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937" w14:textId="3BCC7C66" w:rsidR="00071FAB" w:rsidRPr="00597201" w:rsidRDefault="00071FAB" w:rsidP="00071FAB">
      <w:pPr>
        <w:pStyle w:val="Title"/>
        <w:rPr>
          <w:rFonts w:ascii="Arial" w:hAnsi="Arial" w:cs="Arial"/>
        </w:rPr>
      </w:pPr>
      <w:r w:rsidRPr="00597201">
        <w:rPr>
          <w:rFonts w:ascii="Arial" w:hAnsi="Arial" w:cs="Arial"/>
        </w:rPr>
        <w:t>Voice of the Customer Tool Description</w:t>
      </w:r>
    </w:p>
    <w:p w14:paraId="716A7505" w14:textId="77777777" w:rsidR="00071FAB" w:rsidRPr="00597201" w:rsidRDefault="00071FAB" w:rsidP="00071FAB">
      <w:pPr>
        <w:rPr>
          <w:rFonts w:ascii="Arial" w:hAnsi="Arial" w:cs="Arial"/>
        </w:rPr>
      </w:pPr>
    </w:p>
    <w:p w14:paraId="1C182C31" w14:textId="2BDD92F0" w:rsidR="00071FAB" w:rsidRPr="00597201" w:rsidRDefault="00071FAB" w:rsidP="00071FAB">
      <w:pPr>
        <w:rPr>
          <w:rFonts w:ascii="Arial" w:hAnsi="Arial" w:cs="Arial"/>
        </w:rPr>
      </w:pPr>
      <w:r w:rsidRPr="00597201">
        <w:rPr>
          <w:rFonts w:ascii="Arial" w:hAnsi="Arial" w:cs="Arial"/>
        </w:rPr>
        <w:t>In this document we will explain how to</w:t>
      </w:r>
      <w:r w:rsidR="00126A8A" w:rsidRPr="00597201">
        <w:rPr>
          <w:rFonts w:ascii="Arial" w:hAnsi="Arial" w:cs="Arial"/>
        </w:rPr>
        <w:t xml:space="preserve"> use the Voice of the Customer </w:t>
      </w:r>
      <w:r w:rsidR="008871D3" w:rsidRPr="00597201">
        <w:rPr>
          <w:rFonts w:ascii="Arial" w:hAnsi="Arial" w:cs="Arial"/>
        </w:rPr>
        <w:t>T</w:t>
      </w:r>
      <w:r w:rsidR="00126A8A" w:rsidRPr="00597201">
        <w:rPr>
          <w:rFonts w:ascii="Arial" w:hAnsi="Arial" w:cs="Arial"/>
        </w:rPr>
        <w:t xml:space="preserve">ool </w:t>
      </w:r>
      <w:r w:rsidRPr="00597201">
        <w:rPr>
          <w:rFonts w:ascii="Arial" w:hAnsi="Arial" w:cs="Arial"/>
        </w:rPr>
        <w:t xml:space="preserve">and interpret the results. The Voice of the Customer is discussed in </w:t>
      </w:r>
      <w:r w:rsidR="00126A8A" w:rsidRPr="00597201">
        <w:rPr>
          <w:rFonts w:ascii="Arial" w:hAnsi="Arial" w:cs="Arial"/>
        </w:rPr>
        <w:t>sub-s</w:t>
      </w:r>
      <w:r w:rsidRPr="00597201">
        <w:rPr>
          <w:rFonts w:ascii="Arial" w:hAnsi="Arial" w:cs="Arial"/>
        </w:rPr>
        <w:t>ection 4.1</w:t>
      </w:r>
      <w:r w:rsidR="00126A8A" w:rsidRPr="00597201">
        <w:rPr>
          <w:rFonts w:ascii="Arial" w:hAnsi="Arial" w:cs="Arial"/>
        </w:rPr>
        <w:t xml:space="preserve"> “</w:t>
      </w:r>
      <w:r w:rsidRPr="00597201">
        <w:rPr>
          <w:rFonts w:ascii="Arial" w:hAnsi="Arial" w:cs="Arial"/>
        </w:rPr>
        <w:t>Market Data and Research</w:t>
      </w:r>
      <w:r w:rsidR="00126A8A" w:rsidRPr="00597201">
        <w:rPr>
          <w:rFonts w:ascii="Arial" w:hAnsi="Arial" w:cs="Arial"/>
        </w:rPr>
        <w:t>”</w:t>
      </w:r>
      <w:r w:rsidRPr="00597201">
        <w:rPr>
          <w:rFonts w:ascii="Arial" w:hAnsi="Arial" w:cs="Arial"/>
        </w:rPr>
        <w:t xml:space="preserve"> under </w:t>
      </w:r>
      <w:r w:rsidR="00126A8A" w:rsidRPr="00597201">
        <w:rPr>
          <w:rFonts w:ascii="Arial" w:hAnsi="Arial" w:cs="Arial"/>
        </w:rPr>
        <w:t>s</w:t>
      </w:r>
      <w:r w:rsidRPr="00597201">
        <w:rPr>
          <w:rFonts w:ascii="Arial" w:hAnsi="Arial" w:cs="Arial"/>
        </w:rPr>
        <w:t>ection 4</w:t>
      </w:r>
      <w:r w:rsidR="00126A8A" w:rsidRPr="00597201">
        <w:rPr>
          <w:rFonts w:ascii="Arial" w:hAnsi="Arial" w:cs="Arial"/>
        </w:rPr>
        <w:t xml:space="preserve"> “</w:t>
      </w:r>
      <w:r w:rsidRPr="00597201">
        <w:rPr>
          <w:rFonts w:ascii="Arial" w:hAnsi="Arial" w:cs="Arial"/>
        </w:rPr>
        <w:t>Market Opportunities</w:t>
      </w:r>
      <w:r w:rsidR="00126A8A" w:rsidRPr="00597201">
        <w:rPr>
          <w:rFonts w:ascii="Arial" w:hAnsi="Arial" w:cs="Arial"/>
        </w:rPr>
        <w:t>”</w:t>
      </w:r>
      <w:r w:rsidRPr="00597201">
        <w:rPr>
          <w:rFonts w:ascii="Arial" w:hAnsi="Arial" w:cs="Arial"/>
        </w:rPr>
        <w:t xml:space="preserve"> </w:t>
      </w:r>
      <w:r w:rsidR="00935E55" w:rsidRPr="00597201">
        <w:rPr>
          <w:rFonts w:ascii="Arial" w:hAnsi="Arial" w:cs="Arial"/>
        </w:rPr>
        <w:t xml:space="preserve">of Module III </w:t>
      </w:r>
      <w:r w:rsidR="00194EC9" w:rsidRPr="00597201">
        <w:rPr>
          <w:rFonts w:ascii="Arial" w:hAnsi="Arial" w:cs="Arial"/>
        </w:rPr>
        <w:t>i</w:t>
      </w:r>
      <w:r w:rsidR="00126A8A" w:rsidRPr="00597201">
        <w:rPr>
          <w:rFonts w:ascii="Arial" w:hAnsi="Arial" w:cs="Arial"/>
        </w:rPr>
        <w:t xml:space="preserve">n </w:t>
      </w:r>
      <w:r w:rsidRPr="00597201">
        <w:rPr>
          <w:rFonts w:ascii="Arial" w:hAnsi="Arial" w:cs="Arial"/>
        </w:rPr>
        <w:t>the W</w:t>
      </w:r>
      <w:r w:rsidR="00126A8A" w:rsidRPr="00597201">
        <w:rPr>
          <w:rFonts w:ascii="Arial" w:hAnsi="Arial" w:cs="Arial"/>
        </w:rPr>
        <w:t xml:space="preserve">IPO </w:t>
      </w:r>
      <w:r w:rsidRPr="00597201">
        <w:rPr>
          <w:rFonts w:ascii="Arial" w:hAnsi="Arial" w:cs="Arial"/>
        </w:rPr>
        <w:t xml:space="preserve">publication </w:t>
      </w:r>
      <w:r w:rsidRPr="00597201">
        <w:rPr>
          <w:rFonts w:ascii="Arial" w:hAnsi="Arial" w:cs="Arial"/>
          <w:i/>
          <w:iCs/>
        </w:rPr>
        <w:t>Using Inventions in the Public Domain</w:t>
      </w:r>
      <w:r w:rsidR="00126A8A" w:rsidRPr="00597201">
        <w:rPr>
          <w:rFonts w:ascii="Arial" w:hAnsi="Arial" w:cs="Arial"/>
          <w:i/>
          <w:iCs/>
        </w:rPr>
        <w:t xml:space="preserve">: A Guide for Inventors and Entrepreneurs </w:t>
      </w:r>
      <w:r w:rsidR="00126A8A" w:rsidRPr="00597201">
        <w:rPr>
          <w:rFonts w:ascii="Arial" w:hAnsi="Arial" w:cs="Arial"/>
          <w:iCs/>
        </w:rPr>
        <w:t>(2020)</w:t>
      </w:r>
      <w:r w:rsidRPr="00597201">
        <w:rPr>
          <w:rFonts w:ascii="Arial" w:hAnsi="Arial" w:cs="Arial"/>
          <w:i/>
          <w:iCs/>
        </w:rPr>
        <w:t xml:space="preserve">. </w:t>
      </w:r>
      <w:r w:rsidRPr="00597201">
        <w:rPr>
          <w:rFonts w:ascii="Arial" w:hAnsi="Arial" w:cs="Arial"/>
        </w:rPr>
        <w:t xml:space="preserve">It is also discussed in </w:t>
      </w:r>
      <w:r w:rsidR="00126A8A" w:rsidRPr="00597201">
        <w:rPr>
          <w:rFonts w:ascii="Arial" w:hAnsi="Arial" w:cs="Arial"/>
        </w:rPr>
        <w:t>s</w:t>
      </w:r>
      <w:r w:rsidRPr="00597201">
        <w:rPr>
          <w:rFonts w:ascii="Arial" w:hAnsi="Arial" w:cs="Arial"/>
        </w:rPr>
        <w:t>ection 9</w:t>
      </w:r>
      <w:r w:rsidR="00126A8A" w:rsidRPr="00597201">
        <w:rPr>
          <w:rFonts w:ascii="Arial" w:hAnsi="Arial" w:cs="Arial"/>
        </w:rPr>
        <w:t xml:space="preserve"> “Design” of the </w:t>
      </w:r>
      <w:r w:rsidR="00935E55" w:rsidRPr="00597201">
        <w:rPr>
          <w:rFonts w:ascii="Arial" w:hAnsi="Arial" w:cs="Arial"/>
        </w:rPr>
        <w:t xml:space="preserve">publication </w:t>
      </w:r>
      <w:r w:rsidR="00126A8A" w:rsidRPr="00597201">
        <w:rPr>
          <w:rFonts w:ascii="Arial" w:hAnsi="Arial" w:cs="Arial"/>
        </w:rPr>
        <w:t xml:space="preserve">where </w:t>
      </w:r>
      <w:r w:rsidRPr="00597201">
        <w:rPr>
          <w:rFonts w:ascii="Arial" w:hAnsi="Arial" w:cs="Arial"/>
        </w:rPr>
        <w:t xml:space="preserve">the use is to refine the design requirements for the product or service. </w:t>
      </w:r>
      <w:r w:rsidR="00FA60D7" w:rsidRPr="00597201">
        <w:rPr>
          <w:rFonts w:ascii="Arial" w:hAnsi="Arial" w:cs="Arial"/>
        </w:rPr>
        <w:t xml:space="preserve">Here, it is used for ideation. </w:t>
      </w:r>
    </w:p>
    <w:p w14:paraId="66641284" w14:textId="77777777" w:rsidR="00071FAB" w:rsidRPr="00597201" w:rsidRDefault="00071FAB" w:rsidP="00071FAB">
      <w:pPr>
        <w:rPr>
          <w:rFonts w:ascii="Arial" w:hAnsi="Arial" w:cs="Arial"/>
        </w:rPr>
      </w:pPr>
    </w:p>
    <w:p w14:paraId="28272D11" w14:textId="77777777" w:rsidR="00071FAB" w:rsidRPr="00597201" w:rsidRDefault="00071FAB" w:rsidP="00071FAB">
      <w:pPr>
        <w:pStyle w:val="Heading2"/>
        <w:rPr>
          <w:rFonts w:ascii="Arial" w:hAnsi="Arial" w:cs="Arial"/>
        </w:rPr>
      </w:pPr>
      <w:r w:rsidRPr="00597201">
        <w:rPr>
          <w:rFonts w:ascii="Arial" w:hAnsi="Arial" w:cs="Arial"/>
        </w:rPr>
        <w:t>What is the Voice of the Customer?</w:t>
      </w:r>
    </w:p>
    <w:p w14:paraId="01F8BA39" w14:textId="77777777" w:rsidR="00071FAB" w:rsidRPr="00597201" w:rsidRDefault="00071FAB" w:rsidP="00071FAB">
      <w:pPr>
        <w:rPr>
          <w:rFonts w:ascii="Arial" w:hAnsi="Arial" w:cs="Arial"/>
        </w:rPr>
      </w:pPr>
    </w:p>
    <w:p w14:paraId="0F462105" w14:textId="2784C530" w:rsidR="009509F3" w:rsidRPr="00597201" w:rsidRDefault="00883D2E" w:rsidP="00071FAB">
      <w:pPr>
        <w:rPr>
          <w:rFonts w:ascii="Arial" w:hAnsi="Arial" w:cs="Arial"/>
        </w:rPr>
      </w:pPr>
      <w:r w:rsidRPr="00597201">
        <w:rPr>
          <w:rFonts w:ascii="Arial" w:hAnsi="Arial" w:cs="Arial"/>
        </w:rPr>
        <w:t>T</w:t>
      </w:r>
      <w:r w:rsidR="001861E5" w:rsidRPr="00597201">
        <w:rPr>
          <w:rFonts w:ascii="Arial" w:hAnsi="Arial" w:cs="Arial"/>
        </w:rPr>
        <w:t xml:space="preserve">he </w:t>
      </w:r>
      <w:r w:rsidRPr="00597201">
        <w:rPr>
          <w:rFonts w:ascii="Arial" w:hAnsi="Arial" w:cs="Arial"/>
        </w:rPr>
        <w:t xml:space="preserve">Voice of the Customer </w:t>
      </w:r>
      <w:r w:rsidR="00FC0EA2" w:rsidRPr="00597201">
        <w:rPr>
          <w:rFonts w:ascii="Arial" w:hAnsi="Arial" w:cs="Arial"/>
        </w:rPr>
        <w:t xml:space="preserve">is literally that. It is what </w:t>
      </w:r>
      <w:r w:rsidR="00C325D7" w:rsidRPr="00597201">
        <w:rPr>
          <w:rFonts w:ascii="Arial" w:hAnsi="Arial" w:cs="Arial"/>
        </w:rPr>
        <w:t xml:space="preserve">current and/or </w:t>
      </w:r>
      <w:r w:rsidR="009C7B16" w:rsidRPr="00597201">
        <w:rPr>
          <w:rFonts w:ascii="Arial" w:hAnsi="Arial" w:cs="Arial"/>
        </w:rPr>
        <w:t>potential</w:t>
      </w:r>
      <w:r w:rsidR="00C325D7" w:rsidRPr="00597201">
        <w:rPr>
          <w:rFonts w:ascii="Arial" w:hAnsi="Arial" w:cs="Arial"/>
        </w:rPr>
        <w:t xml:space="preserve"> </w:t>
      </w:r>
      <w:r w:rsidR="00FC0EA2" w:rsidRPr="00597201">
        <w:rPr>
          <w:rFonts w:ascii="Arial" w:hAnsi="Arial" w:cs="Arial"/>
        </w:rPr>
        <w:t xml:space="preserve">customers say about what benefits, tangible </w:t>
      </w:r>
      <w:r w:rsidR="005C4F4C" w:rsidRPr="00597201">
        <w:rPr>
          <w:rFonts w:ascii="Arial" w:hAnsi="Arial" w:cs="Arial"/>
        </w:rPr>
        <w:t>features</w:t>
      </w:r>
      <w:r w:rsidR="00FC0EA2" w:rsidRPr="00597201">
        <w:rPr>
          <w:rFonts w:ascii="Arial" w:hAnsi="Arial" w:cs="Arial"/>
        </w:rPr>
        <w:t xml:space="preserve">, </w:t>
      </w:r>
      <w:r w:rsidR="005C4F4C" w:rsidRPr="00597201">
        <w:rPr>
          <w:rFonts w:ascii="Arial" w:hAnsi="Arial" w:cs="Arial"/>
        </w:rPr>
        <w:t xml:space="preserve">and </w:t>
      </w:r>
      <w:r w:rsidR="00FC0EA2" w:rsidRPr="00597201">
        <w:rPr>
          <w:rFonts w:ascii="Arial" w:hAnsi="Arial" w:cs="Arial"/>
        </w:rPr>
        <w:t>augment</w:t>
      </w:r>
      <w:r w:rsidR="005C4F4C" w:rsidRPr="00597201">
        <w:rPr>
          <w:rFonts w:ascii="Arial" w:hAnsi="Arial" w:cs="Arial"/>
        </w:rPr>
        <w:t>e</w:t>
      </w:r>
      <w:r w:rsidR="00FC0EA2" w:rsidRPr="00597201">
        <w:rPr>
          <w:rFonts w:ascii="Arial" w:hAnsi="Arial" w:cs="Arial"/>
        </w:rPr>
        <w:t>d feat</w:t>
      </w:r>
      <w:r w:rsidR="00C325D7" w:rsidRPr="00597201">
        <w:rPr>
          <w:rFonts w:ascii="Arial" w:hAnsi="Arial" w:cs="Arial"/>
        </w:rPr>
        <w:t>u</w:t>
      </w:r>
      <w:r w:rsidR="005C4F4C" w:rsidRPr="00597201">
        <w:rPr>
          <w:rFonts w:ascii="Arial" w:hAnsi="Arial" w:cs="Arial"/>
        </w:rPr>
        <w:t>re</w:t>
      </w:r>
      <w:r w:rsidR="009B42AC" w:rsidRPr="00597201">
        <w:rPr>
          <w:rFonts w:ascii="Arial" w:hAnsi="Arial" w:cs="Arial"/>
        </w:rPr>
        <w:t>s</w:t>
      </w:r>
      <w:r w:rsidR="005C4F4C" w:rsidRPr="00597201">
        <w:rPr>
          <w:rFonts w:ascii="Arial" w:hAnsi="Arial" w:cs="Arial"/>
        </w:rPr>
        <w:t xml:space="preserve"> they want ou</w:t>
      </w:r>
      <w:r w:rsidR="00C325D7" w:rsidRPr="00597201">
        <w:rPr>
          <w:rFonts w:ascii="Arial" w:hAnsi="Arial" w:cs="Arial"/>
        </w:rPr>
        <w:t>t</w:t>
      </w:r>
      <w:r w:rsidR="005C4F4C" w:rsidRPr="00597201">
        <w:rPr>
          <w:rFonts w:ascii="Arial" w:hAnsi="Arial" w:cs="Arial"/>
        </w:rPr>
        <w:t xml:space="preserve"> of a good or service and why. It may also include their use cases. In short, it is their needs and requirements</w:t>
      </w:r>
      <w:r w:rsidR="00D46CA4" w:rsidRPr="00597201">
        <w:rPr>
          <w:rFonts w:ascii="Arial" w:hAnsi="Arial" w:cs="Arial"/>
        </w:rPr>
        <w:t>. Most times, if you are willing to listen to their voices, they w</w:t>
      </w:r>
      <w:r w:rsidR="00C325D7" w:rsidRPr="00597201">
        <w:rPr>
          <w:rFonts w:ascii="Arial" w:hAnsi="Arial" w:cs="Arial"/>
        </w:rPr>
        <w:t>i</w:t>
      </w:r>
      <w:r w:rsidR="00D46CA4" w:rsidRPr="00597201">
        <w:rPr>
          <w:rFonts w:ascii="Arial" w:hAnsi="Arial" w:cs="Arial"/>
        </w:rPr>
        <w:t xml:space="preserve">ll tell you. </w:t>
      </w:r>
      <w:r w:rsidR="009509F3" w:rsidRPr="00597201">
        <w:rPr>
          <w:rFonts w:ascii="Arial" w:hAnsi="Arial" w:cs="Arial"/>
        </w:rPr>
        <w:t>The customers you want to talk with and listen to are in the targeted market segments mentioned in the</w:t>
      </w:r>
      <w:r w:rsidR="009C7B16" w:rsidRPr="00597201">
        <w:rPr>
          <w:rFonts w:ascii="Arial" w:hAnsi="Arial" w:cs="Arial"/>
        </w:rPr>
        <w:t xml:space="preserve"> Project Charter.</w:t>
      </w:r>
    </w:p>
    <w:p w14:paraId="031BEDA0" w14:textId="77777777" w:rsidR="009C7B16" w:rsidRPr="00597201" w:rsidRDefault="009C7B16" w:rsidP="00071FAB">
      <w:pPr>
        <w:rPr>
          <w:rFonts w:ascii="Arial" w:hAnsi="Arial" w:cs="Arial"/>
        </w:rPr>
      </w:pPr>
    </w:p>
    <w:p w14:paraId="0FFFA179" w14:textId="40A7A1AA" w:rsidR="00782D2D" w:rsidRPr="00597201" w:rsidRDefault="00782D2D" w:rsidP="001908BC">
      <w:pPr>
        <w:rPr>
          <w:rFonts w:ascii="Arial" w:hAnsi="Arial" w:cs="Arial"/>
        </w:rPr>
      </w:pPr>
      <w:r w:rsidRPr="00597201">
        <w:rPr>
          <w:rFonts w:ascii="Arial" w:hAnsi="Arial" w:cs="Arial"/>
        </w:rPr>
        <w:t xml:space="preserve">The Voice of the Customer </w:t>
      </w:r>
      <w:r w:rsidR="00597201">
        <w:rPr>
          <w:rFonts w:ascii="Arial" w:hAnsi="Arial" w:cs="Arial"/>
        </w:rPr>
        <w:t>T</w:t>
      </w:r>
      <w:r w:rsidRPr="00597201">
        <w:rPr>
          <w:rFonts w:ascii="Arial" w:hAnsi="Arial" w:cs="Arial"/>
        </w:rPr>
        <w:t xml:space="preserve">ool guides you through </w:t>
      </w:r>
      <w:r w:rsidR="009F7279" w:rsidRPr="00597201">
        <w:rPr>
          <w:rFonts w:ascii="Arial" w:hAnsi="Arial" w:cs="Arial"/>
        </w:rPr>
        <w:t xml:space="preserve">identifying and </w:t>
      </w:r>
      <w:r w:rsidRPr="00597201">
        <w:rPr>
          <w:rFonts w:ascii="Arial" w:hAnsi="Arial" w:cs="Arial"/>
        </w:rPr>
        <w:t xml:space="preserve">interviewing </w:t>
      </w:r>
      <w:r w:rsidR="009F7279" w:rsidRPr="00597201">
        <w:rPr>
          <w:rFonts w:ascii="Arial" w:hAnsi="Arial" w:cs="Arial"/>
        </w:rPr>
        <w:t xml:space="preserve">a target audience </w:t>
      </w:r>
      <w:r w:rsidRPr="00597201">
        <w:rPr>
          <w:rFonts w:ascii="Arial" w:hAnsi="Arial" w:cs="Arial"/>
        </w:rPr>
        <w:t>relevant for your</w:t>
      </w:r>
      <w:r w:rsidR="00B96107" w:rsidRPr="00597201">
        <w:rPr>
          <w:rFonts w:ascii="Arial" w:hAnsi="Arial" w:cs="Arial"/>
        </w:rPr>
        <w:t xml:space="preserve"> </w:t>
      </w:r>
      <w:r w:rsidR="00597201">
        <w:rPr>
          <w:rFonts w:ascii="Arial" w:hAnsi="Arial" w:cs="Arial"/>
        </w:rPr>
        <w:t>new product development (</w:t>
      </w:r>
      <w:r w:rsidRPr="00597201">
        <w:rPr>
          <w:rFonts w:ascii="Arial" w:hAnsi="Arial" w:cs="Arial"/>
        </w:rPr>
        <w:t>NPD</w:t>
      </w:r>
      <w:r w:rsidR="00597201">
        <w:rPr>
          <w:rFonts w:ascii="Arial" w:hAnsi="Arial" w:cs="Arial"/>
        </w:rPr>
        <w:t>)</w:t>
      </w:r>
      <w:r w:rsidRPr="00597201">
        <w:rPr>
          <w:rFonts w:ascii="Arial" w:hAnsi="Arial" w:cs="Arial"/>
        </w:rPr>
        <w:t xml:space="preserve"> project. It also helps you extract salient information </w:t>
      </w:r>
      <w:r w:rsidR="0092522D" w:rsidRPr="00597201">
        <w:rPr>
          <w:rFonts w:ascii="Arial" w:hAnsi="Arial" w:cs="Arial"/>
        </w:rPr>
        <w:t xml:space="preserve">that can be useful </w:t>
      </w:r>
      <w:r w:rsidRPr="00597201">
        <w:rPr>
          <w:rFonts w:ascii="Arial" w:hAnsi="Arial" w:cs="Arial"/>
        </w:rPr>
        <w:t xml:space="preserve">for the ideation and design of your product or service. </w:t>
      </w:r>
      <w:r w:rsidR="001908BC" w:rsidRPr="00597201">
        <w:rPr>
          <w:rFonts w:ascii="Arial" w:hAnsi="Arial" w:cs="Arial"/>
        </w:rPr>
        <w:t xml:space="preserve">It </w:t>
      </w:r>
      <w:r w:rsidR="00597201">
        <w:rPr>
          <w:rFonts w:ascii="Arial" w:hAnsi="Arial" w:cs="Arial"/>
        </w:rPr>
        <w:t xml:space="preserve">is </w:t>
      </w:r>
      <w:r w:rsidR="001908BC" w:rsidRPr="00597201">
        <w:rPr>
          <w:rFonts w:ascii="Arial" w:hAnsi="Arial" w:cs="Arial"/>
        </w:rPr>
        <w:t xml:space="preserve">also helpful for developing your market entry strategy. </w:t>
      </w:r>
    </w:p>
    <w:p w14:paraId="3046980A" w14:textId="77777777" w:rsidR="00782D2D" w:rsidRPr="00597201" w:rsidRDefault="00782D2D" w:rsidP="00782D2D">
      <w:pPr>
        <w:rPr>
          <w:rFonts w:ascii="Arial" w:hAnsi="Arial" w:cs="Arial"/>
        </w:rPr>
      </w:pPr>
    </w:p>
    <w:p w14:paraId="3E0CD667" w14:textId="4BFC1957" w:rsidR="00071FAB" w:rsidRPr="00597201" w:rsidRDefault="00B243F3" w:rsidP="00071FAB">
      <w:pPr>
        <w:rPr>
          <w:rFonts w:ascii="Arial" w:hAnsi="Arial" w:cs="Arial"/>
        </w:rPr>
      </w:pPr>
      <w:r w:rsidRPr="00597201">
        <w:rPr>
          <w:rFonts w:ascii="Arial" w:hAnsi="Arial" w:cs="Arial"/>
        </w:rPr>
        <w:t xml:space="preserve">By </w:t>
      </w:r>
      <w:r w:rsidR="00191BB9" w:rsidRPr="00597201">
        <w:rPr>
          <w:rFonts w:ascii="Arial" w:hAnsi="Arial" w:cs="Arial"/>
        </w:rPr>
        <w:t>collecting</w:t>
      </w:r>
      <w:r w:rsidR="00E74220" w:rsidRPr="00597201">
        <w:rPr>
          <w:rFonts w:ascii="Arial" w:hAnsi="Arial" w:cs="Arial"/>
        </w:rPr>
        <w:t xml:space="preserve"> and helping you analyze</w:t>
      </w:r>
      <w:r w:rsidRPr="00597201">
        <w:rPr>
          <w:rFonts w:ascii="Arial" w:hAnsi="Arial" w:cs="Arial"/>
        </w:rPr>
        <w:t xml:space="preserve"> information </w:t>
      </w:r>
      <w:r w:rsidR="00EB134F" w:rsidRPr="00597201">
        <w:rPr>
          <w:rFonts w:ascii="Arial" w:hAnsi="Arial" w:cs="Arial"/>
        </w:rPr>
        <w:t xml:space="preserve">from </w:t>
      </w:r>
      <w:r w:rsidRPr="00597201">
        <w:rPr>
          <w:rFonts w:ascii="Arial" w:hAnsi="Arial" w:cs="Arial"/>
        </w:rPr>
        <w:t xml:space="preserve">potential </w:t>
      </w:r>
      <w:r w:rsidR="007402D4" w:rsidRPr="00597201">
        <w:rPr>
          <w:rFonts w:ascii="Arial" w:hAnsi="Arial" w:cs="Arial"/>
        </w:rPr>
        <w:t>customers</w:t>
      </w:r>
      <w:r w:rsidR="009F7279" w:rsidRPr="00597201">
        <w:rPr>
          <w:rFonts w:ascii="Arial" w:hAnsi="Arial" w:cs="Arial"/>
        </w:rPr>
        <w:t xml:space="preserve"> and end-users</w:t>
      </w:r>
      <w:r w:rsidRPr="00597201">
        <w:rPr>
          <w:rFonts w:ascii="Arial" w:hAnsi="Arial" w:cs="Arial"/>
        </w:rPr>
        <w:t>,</w:t>
      </w:r>
      <w:r w:rsidR="009F7279" w:rsidRPr="00597201">
        <w:rPr>
          <w:rFonts w:ascii="Arial" w:hAnsi="Arial" w:cs="Arial"/>
        </w:rPr>
        <w:t xml:space="preserve"> and </w:t>
      </w:r>
      <w:r w:rsidR="00EB134F" w:rsidRPr="00597201">
        <w:rPr>
          <w:rFonts w:ascii="Arial" w:hAnsi="Arial" w:cs="Arial"/>
        </w:rPr>
        <w:t xml:space="preserve">from </w:t>
      </w:r>
      <w:r w:rsidR="009F7279" w:rsidRPr="00597201">
        <w:rPr>
          <w:rFonts w:ascii="Arial" w:hAnsi="Arial" w:cs="Arial"/>
        </w:rPr>
        <w:t xml:space="preserve">observations </w:t>
      </w:r>
      <w:r w:rsidR="00EB134F" w:rsidRPr="00597201">
        <w:rPr>
          <w:rFonts w:ascii="Arial" w:hAnsi="Arial" w:cs="Arial"/>
        </w:rPr>
        <w:t xml:space="preserve">by </w:t>
      </w:r>
      <w:r w:rsidR="009F7279" w:rsidRPr="00597201">
        <w:rPr>
          <w:rFonts w:ascii="Arial" w:hAnsi="Arial" w:cs="Arial"/>
        </w:rPr>
        <w:t xml:space="preserve">experts, </w:t>
      </w:r>
      <w:r w:rsidRPr="00597201">
        <w:rPr>
          <w:rFonts w:ascii="Arial" w:hAnsi="Arial" w:cs="Arial"/>
        </w:rPr>
        <w:t>t</w:t>
      </w:r>
      <w:r w:rsidR="00071FAB" w:rsidRPr="00597201">
        <w:rPr>
          <w:rFonts w:ascii="Arial" w:hAnsi="Arial" w:cs="Arial"/>
        </w:rPr>
        <w:t xml:space="preserve">he Voice of the Customer </w:t>
      </w:r>
      <w:r w:rsidR="00597201">
        <w:rPr>
          <w:rFonts w:ascii="Arial" w:hAnsi="Arial" w:cs="Arial"/>
        </w:rPr>
        <w:t>T</w:t>
      </w:r>
      <w:r w:rsidR="00071FAB" w:rsidRPr="00597201">
        <w:rPr>
          <w:rFonts w:ascii="Arial" w:hAnsi="Arial" w:cs="Arial"/>
        </w:rPr>
        <w:t xml:space="preserve">ool </w:t>
      </w:r>
      <w:r w:rsidR="0067337D" w:rsidRPr="00597201">
        <w:rPr>
          <w:rFonts w:ascii="Arial" w:hAnsi="Arial" w:cs="Arial"/>
        </w:rPr>
        <w:t>can be used to address</w:t>
      </w:r>
      <w:r w:rsidR="00071FAB" w:rsidRPr="00597201">
        <w:rPr>
          <w:rFonts w:ascii="Arial" w:hAnsi="Arial" w:cs="Arial"/>
        </w:rPr>
        <w:t xml:space="preserve"> </w:t>
      </w:r>
      <w:r w:rsidR="00FA60D7" w:rsidRPr="00597201">
        <w:rPr>
          <w:rFonts w:ascii="Arial" w:hAnsi="Arial" w:cs="Arial"/>
        </w:rPr>
        <w:t>a</w:t>
      </w:r>
      <w:r w:rsidR="00071FAB" w:rsidRPr="00597201">
        <w:rPr>
          <w:rFonts w:ascii="Arial" w:hAnsi="Arial" w:cs="Arial"/>
        </w:rPr>
        <w:t xml:space="preserve">doption </w:t>
      </w:r>
      <w:r w:rsidR="00691171" w:rsidRPr="00597201">
        <w:rPr>
          <w:rFonts w:ascii="Arial" w:hAnsi="Arial" w:cs="Arial"/>
        </w:rPr>
        <w:t>r</w:t>
      </w:r>
      <w:r w:rsidR="00071FAB" w:rsidRPr="00597201">
        <w:rPr>
          <w:rFonts w:ascii="Arial" w:hAnsi="Arial" w:cs="Arial"/>
        </w:rPr>
        <w:t>isk</w:t>
      </w:r>
      <w:r w:rsidR="0067337D" w:rsidRPr="00597201">
        <w:rPr>
          <w:rFonts w:ascii="Arial" w:hAnsi="Arial" w:cs="Arial"/>
        </w:rPr>
        <w:t xml:space="preserve">, which refers to </w:t>
      </w:r>
      <w:r w:rsidR="00782D2D" w:rsidRPr="00597201">
        <w:rPr>
          <w:rFonts w:ascii="Arial" w:hAnsi="Arial" w:cs="Arial"/>
        </w:rPr>
        <w:t xml:space="preserve">the risk of </w:t>
      </w:r>
      <w:r w:rsidR="0067337D" w:rsidRPr="00597201">
        <w:rPr>
          <w:rFonts w:ascii="Arial" w:hAnsi="Arial" w:cs="Arial"/>
        </w:rPr>
        <w:t xml:space="preserve">whether the intended customers will buy a </w:t>
      </w:r>
      <w:r w:rsidR="00FA60D7" w:rsidRPr="00597201">
        <w:rPr>
          <w:rFonts w:ascii="Arial" w:hAnsi="Arial" w:cs="Arial"/>
        </w:rPr>
        <w:t>product or service,</w:t>
      </w:r>
      <w:r w:rsidR="0067337D" w:rsidRPr="00597201">
        <w:rPr>
          <w:rFonts w:ascii="Arial" w:hAnsi="Arial" w:cs="Arial"/>
        </w:rPr>
        <w:t xml:space="preserve"> and </w:t>
      </w:r>
      <w:r w:rsidR="00FA60D7" w:rsidRPr="00597201">
        <w:rPr>
          <w:rFonts w:ascii="Arial" w:hAnsi="Arial" w:cs="Arial"/>
        </w:rPr>
        <w:t xml:space="preserve">whether </w:t>
      </w:r>
      <w:r w:rsidR="0067337D" w:rsidRPr="00597201">
        <w:rPr>
          <w:rFonts w:ascii="Arial" w:hAnsi="Arial" w:cs="Arial"/>
        </w:rPr>
        <w:t xml:space="preserve">end-users </w:t>
      </w:r>
      <w:r w:rsidR="00FA60D7" w:rsidRPr="00597201">
        <w:rPr>
          <w:rFonts w:ascii="Arial" w:hAnsi="Arial" w:cs="Arial"/>
        </w:rPr>
        <w:t xml:space="preserve">will </w:t>
      </w:r>
      <w:r w:rsidR="0067337D" w:rsidRPr="00597201">
        <w:rPr>
          <w:rFonts w:ascii="Arial" w:hAnsi="Arial" w:cs="Arial"/>
        </w:rPr>
        <w:t>deploy it. Th</w:t>
      </w:r>
      <w:r w:rsidR="00782D2D" w:rsidRPr="00597201">
        <w:rPr>
          <w:rFonts w:ascii="Arial" w:hAnsi="Arial" w:cs="Arial"/>
        </w:rPr>
        <w:t>is tool helps you</w:t>
      </w:r>
      <w:r w:rsidR="00191BB9" w:rsidRPr="00597201">
        <w:rPr>
          <w:rFonts w:ascii="Arial" w:hAnsi="Arial" w:cs="Arial"/>
        </w:rPr>
        <w:t xml:space="preserve"> determine if the assumptions about </w:t>
      </w:r>
      <w:r w:rsidR="00EB134F" w:rsidRPr="00597201">
        <w:rPr>
          <w:rFonts w:ascii="Arial" w:hAnsi="Arial" w:cs="Arial"/>
        </w:rPr>
        <w:t>customers</w:t>
      </w:r>
      <w:r w:rsidR="00191BB9" w:rsidRPr="00597201">
        <w:rPr>
          <w:rFonts w:ascii="Arial" w:hAnsi="Arial" w:cs="Arial"/>
        </w:rPr>
        <w:t xml:space="preserve"> in the Project Charter are correct</w:t>
      </w:r>
      <w:r w:rsidR="003A0F56" w:rsidRPr="00597201">
        <w:rPr>
          <w:rFonts w:ascii="Arial" w:hAnsi="Arial" w:cs="Arial"/>
        </w:rPr>
        <w:t xml:space="preserve"> and to further</w:t>
      </w:r>
      <w:r w:rsidR="00071FAB" w:rsidRPr="00597201">
        <w:rPr>
          <w:rFonts w:ascii="Arial" w:hAnsi="Arial" w:cs="Arial"/>
        </w:rPr>
        <w:t xml:space="preserve"> clarify what core benefits, tangible features, augmented features, and other factors </w:t>
      </w:r>
      <w:r w:rsidR="00782D2D" w:rsidRPr="00597201">
        <w:rPr>
          <w:rFonts w:ascii="Arial" w:hAnsi="Arial" w:cs="Arial"/>
        </w:rPr>
        <w:t>c</w:t>
      </w:r>
      <w:r w:rsidR="0067337D" w:rsidRPr="00597201">
        <w:rPr>
          <w:rFonts w:ascii="Arial" w:hAnsi="Arial" w:cs="Arial"/>
        </w:rPr>
        <w:t xml:space="preserve">ould </w:t>
      </w:r>
      <w:r w:rsidR="00071FAB" w:rsidRPr="00597201">
        <w:rPr>
          <w:rFonts w:ascii="Arial" w:hAnsi="Arial" w:cs="Arial"/>
        </w:rPr>
        <w:t xml:space="preserve">affect the buying and use of </w:t>
      </w:r>
      <w:r w:rsidR="00B96107" w:rsidRPr="00597201">
        <w:rPr>
          <w:rFonts w:ascii="Arial" w:hAnsi="Arial" w:cs="Arial"/>
        </w:rPr>
        <w:t xml:space="preserve">a </w:t>
      </w:r>
      <w:r w:rsidR="00071FAB" w:rsidRPr="00597201">
        <w:rPr>
          <w:rFonts w:ascii="Arial" w:hAnsi="Arial" w:cs="Arial"/>
        </w:rPr>
        <w:t xml:space="preserve">product or service like the one you are developing. </w:t>
      </w:r>
      <w:r w:rsidRPr="00597201">
        <w:rPr>
          <w:rFonts w:ascii="Arial" w:hAnsi="Arial" w:cs="Arial"/>
        </w:rPr>
        <w:t xml:space="preserve">When used early in the NPD process, </w:t>
      </w:r>
      <w:r w:rsidR="007402D4" w:rsidRPr="00597201">
        <w:rPr>
          <w:rFonts w:ascii="Arial" w:hAnsi="Arial" w:cs="Arial"/>
        </w:rPr>
        <w:t xml:space="preserve">guidance from </w:t>
      </w:r>
      <w:r w:rsidRPr="00597201">
        <w:rPr>
          <w:rFonts w:ascii="Arial" w:hAnsi="Arial" w:cs="Arial"/>
        </w:rPr>
        <w:t xml:space="preserve">the Voice of the Customer </w:t>
      </w:r>
      <w:r w:rsidR="007402D4" w:rsidRPr="00597201">
        <w:rPr>
          <w:rFonts w:ascii="Arial" w:hAnsi="Arial" w:cs="Arial"/>
        </w:rPr>
        <w:t xml:space="preserve">can influence how you design a </w:t>
      </w:r>
      <w:r w:rsidR="001313AF" w:rsidRPr="00597201">
        <w:rPr>
          <w:rFonts w:ascii="Arial" w:hAnsi="Arial" w:cs="Arial"/>
        </w:rPr>
        <w:t>product or service</w:t>
      </w:r>
      <w:r w:rsidR="007402D4" w:rsidRPr="00597201">
        <w:rPr>
          <w:rFonts w:ascii="Arial" w:hAnsi="Arial" w:cs="Arial"/>
        </w:rPr>
        <w:t xml:space="preserve"> to meet customer requirements in a way that might increase the likelihood of purchase and use. </w:t>
      </w:r>
      <w:r w:rsidRPr="00597201">
        <w:rPr>
          <w:rFonts w:ascii="Arial" w:hAnsi="Arial" w:cs="Arial"/>
        </w:rPr>
        <w:t xml:space="preserve">  </w:t>
      </w:r>
    </w:p>
    <w:p w14:paraId="6EFF7DA4" w14:textId="77777777" w:rsidR="00071FAB" w:rsidRPr="00597201" w:rsidRDefault="00071FAB" w:rsidP="00071FAB">
      <w:pPr>
        <w:rPr>
          <w:rFonts w:ascii="Arial" w:hAnsi="Arial" w:cs="Arial"/>
        </w:rPr>
      </w:pPr>
    </w:p>
    <w:p w14:paraId="5A83FE21" w14:textId="147F54FA" w:rsidR="00071FAB" w:rsidRPr="00597201" w:rsidRDefault="00071FAB" w:rsidP="00071FAB">
      <w:pPr>
        <w:rPr>
          <w:rFonts w:ascii="Arial" w:hAnsi="Arial" w:cs="Arial"/>
        </w:rPr>
      </w:pPr>
      <w:r w:rsidRPr="00597201">
        <w:rPr>
          <w:rFonts w:ascii="Arial" w:hAnsi="Arial" w:cs="Arial"/>
        </w:rPr>
        <w:t xml:space="preserve">Suppose you are a craftsperson making </w:t>
      </w:r>
      <w:r w:rsidR="004E0278" w:rsidRPr="00597201">
        <w:rPr>
          <w:rFonts w:ascii="Arial" w:hAnsi="Arial" w:cs="Arial"/>
        </w:rPr>
        <w:t>woolen sweaters.</w:t>
      </w:r>
      <w:r w:rsidRPr="00597201">
        <w:rPr>
          <w:rFonts w:ascii="Arial" w:hAnsi="Arial" w:cs="Arial"/>
        </w:rPr>
        <w:t xml:space="preserve"> To diversify your products and increase production, you are considering </w:t>
      </w:r>
      <w:r w:rsidR="004E0278" w:rsidRPr="00597201">
        <w:rPr>
          <w:rFonts w:ascii="Arial" w:hAnsi="Arial" w:cs="Arial"/>
        </w:rPr>
        <w:t>an automated</w:t>
      </w:r>
      <w:r w:rsidRPr="00597201">
        <w:rPr>
          <w:rFonts w:ascii="Arial" w:hAnsi="Arial" w:cs="Arial"/>
        </w:rPr>
        <w:t xml:space="preserve"> machine which can be programmed to do custom work. Less labor and more products could mean higher sales and revenue. But will your </w:t>
      </w:r>
      <w:r w:rsidR="007402D4" w:rsidRPr="00597201">
        <w:rPr>
          <w:rFonts w:ascii="Arial" w:hAnsi="Arial" w:cs="Arial"/>
        </w:rPr>
        <w:t xml:space="preserve">potential </w:t>
      </w:r>
      <w:r w:rsidRPr="00597201">
        <w:rPr>
          <w:rFonts w:ascii="Arial" w:hAnsi="Arial" w:cs="Arial"/>
        </w:rPr>
        <w:t>customers buy these new products if they are not handmade?</w:t>
      </w:r>
    </w:p>
    <w:p w14:paraId="14B92B02" w14:textId="77777777" w:rsidR="00071FAB" w:rsidRPr="00597201" w:rsidRDefault="00071FAB" w:rsidP="00071FAB">
      <w:pPr>
        <w:rPr>
          <w:rFonts w:ascii="Arial" w:hAnsi="Arial" w:cs="Arial"/>
        </w:rPr>
      </w:pPr>
    </w:p>
    <w:p w14:paraId="1EB3983D" w14:textId="638D856D" w:rsidR="00071FAB" w:rsidRPr="00597201" w:rsidRDefault="00071FAB" w:rsidP="00071FAB">
      <w:pPr>
        <w:rPr>
          <w:rFonts w:ascii="Arial" w:hAnsi="Arial" w:cs="Arial"/>
        </w:rPr>
      </w:pPr>
      <w:r w:rsidRPr="00597201">
        <w:rPr>
          <w:rFonts w:ascii="Arial" w:hAnsi="Arial" w:cs="Arial"/>
        </w:rPr>
        <w:t xml:space="preserve">The only way to know is to do market research. It is not enough to use the internet to search for trends; you must talk to current and potential customers and end-users </w:t>
      </w:r>
      <w:proofErr w:type="gramStart"/>
      <w:r w:rsidRPr="00597201">
        <w:rPr>
          <w:rFonts w:ascii="Arial" w:hAnsi="Arial" w:cs="Arial"/>
        </w:rPr>
        <w:t>in order to</w:t>
      </w:r>
      <w:proofErr w:type="gramEnd"/>
      <w:r w:rsidRPr="00597201">
        <w:rPr>
          <w:rFonts w:ascii="Arial" w:hAnsi="Arial" w:cs="Arial"/>
        </w:rPr>
        <w:t xml:space="preserve"> </w:t>
      </w:r>
      <w:r w:rsidR="00126A8A" w:rsidRPr="00597201">
        <w:rPr>
          <w:rFonts w:ascii="Arial" w:hAnsi="Arial" w:cs="Arial"/>
        </w:rPr>
        <w:t xml:space="preserve">get </w:t>
      </w:r>
      <w:r w:rsidRPr="00597201">
        <w:rPr>
          <w:rFonts w:ascii="Arial" w:hAnsi="Arial" w:cs="Arial"/>
        </w:rPr>
        <w:t>a feel for what people want</w:t>
      </w:r>
      <w:r w:rsidR="00B96107" w:rsidRPr="00597201">
        <w:rPr>
          <w:rFonts w:ascii="Arial" w:hAnsi="Arial" w:cs="Arial"/>
        </w:rPr>
        <w:t>,</w:t>
      </w:r>
      <w:r w:rsidRPr="00597201">
        <w:rPr>
          <w:rFonts w:ascii="Arial" w:hAnsi="Arial" w:cs="Arial"/>
        </w:rPr>
        <w:t xml:space="preserve"> today and in the foreseeable future. It is also useful to talk to experts who track your targeted market, as they may have better knowledge of relevant factors over mid- and long-term forecasts. </w:t>
      </w:r>
      <w:r w:rsidR="00D976FC" w:rsidRPr="00597201">
        <w:rPr>
          <w:rFonts w:ascii="Arial" w:hAnsi="Arial" w:cs="Arial"/>
        </w:rPr>
        <w:t>Interviews with potential customers would allow you to test their views on products that look handmade but were created by a machine.</w:t>
      </w:r>
    </w:p>
    <w:p w14:paraId="6AE40B96" w14:textId="77777777" w:rsidR="00071FAB" w:rsidRPr="00597201" w:rsidRDefault="00071FAB" w:rsidP="00071FAB">
      <w:pPr>
        <w:rPr>
          <w:rFonts w:ascii="Arial" w:hAnsi="Arial" w:cs="Arial"/>
        </w:rPr>
      </w:pPr>
    </w:p>
    <w:p w14:paraId="45E50DC9" w14:textId="68DED0F4" w:rsidR="00126A8A" w:rsidRPr="00597201" w:rsidRDefault="00071FAB" w:rsidP="00126A8A">
      <w:pPr>
        <w:rPr>
          <w:rFonts w:ascii="Arial" w:hAnsi="Arial" w:cs="Arial"/>
          <w:b/>
          <w:color w:val="1F3864" w:themeColor="accent1" w:themeShade="80"/>
        </w:rPr>
      </w:pPr>
      <w:r w:rsidRPr="00597201">
        <w:rPr>
          <w:rFonts w:ascii="Arial" w:hAnsi="Arial" w:cs="Arial"/>
        </w:rPr>
        <w:t>In your discussions, you may also learn about better ways of moving forward. An expert may tell you about a patent</w:t>
      </w:r>
      <w:r w:rsidR="00A9342F" w:rsidRPr="00597201">
        <w:rPr>
          <w:rFonts w:ascii="Arial" w:hAnsi="Arial" w:cs="Arial"/>
        </w:rPr>
        <w:t xml:space="preserve"> for an invention</w:t>
      </w:r>
      <w:r w:rsidRPr="00597201">
        <w:rPr>
          <w:rFonts w:ascii="Arial" w:hAnsi="Arial" w:cs="Arial"/>
        </w:rPr>
        <w:t xml:space="preserve"> that allows you to provide a custom-made product that looks handmade but at a far lower cost</w:t>
      </w:r>
      <w:r w:rsidR="00A97ACF" w:rsidRPr="00597201">
        <w:rPr>
          <w:rFonts w:ascii="Arial" w:hAnsi="Arial" w:cs="Arial"/>
        </w:rPr>
        <w:t>. You can then</w:t>
      </w:r>
      <w:r w:rsidR="007402D4" w:rsidRPr="00597201">
        <w:rPr>
          <w:rFonts w:ascii="Arial" w:hAnsi="Arial" w:cs="Arial"/>
        </w:rPr>
        <w:t xml:space="preserve"> determine whether the patented invention is in the public domain</w:t>
      </w:r>
      <w:r w:rsidR="00582B8E" w:rsidRPr="00597201">
        <w:rPr>
          <w:rFonts w:ascii="Arial" w:hAnsi="Arial" w:cs="Arial"/>
        </w:rPr>
        <w:t xml:space="preserve"> where you want to conduct business and sell your goods</w:t>
      </w:r>
      <w:r w:rsidR="007402D4" w:rsidRPr="00597201">
        <w:rPr>
          <w:rFonts w:ascii="Arial" w:hAnsi="Arial" w:cs="Arial"/>
        </w:rPr>
        <w:t xml:space="preserve"> or</w:t>
      </w:r>
      <w:r w:rsidR="00582B8E" w:rsidRPr="00597201">
        <w:rPr>
          <w:rFonts w:ascii="Arial" w:hAnsi="Arial" w:cs="Arial"/>
        </w:rPr>
        <w:t xml:space="preserve"> if it is</w:t>
      </w:r>
      <w:r w:rsidR="007402D4" w:rsidRPr="00597201">
        <w:rPr>
          <w:rFonts w:ascii="Arial" w:hAnsi="Arial" w:cs="Arial"/>
        </w:rPr>
        <w:t xml:space="preserve"> available for licensing</w:t>
      </w:r>
      <w:r w:rsidRPr="00597201">
        <w:rPr>
          <w:rFonts w:ascii="Arial" w:hAnsi="Arial" w:cs="Arial"/>
        </w:rPr>
        <w:t xml:space="preserve">. By listening to </w:t>
      </w:r>
      <w:r w:rsidR="00126A8A" w:rsidRPr="00597201">
        <w:rPr>
          <w:rFonts w:ascii="Arial" w:hAnsi="Arial" w:cs="Arial"/>
        </w:rPr>
        <w:t>t</w:t>
      </w:r>
      <w:r w:rsidRPr="00597201">
        <w:rPr>
          <w:rFonts w:ascii="Arial" w:hAnsi="Arial" w:cs="Arial"/>
        </w:rPr>
        <w:t xml:space="preserve">he Voice of the Customer, you </w:t>
      </w:r>
      <w:r w:rsidR="007402D4" w:rsidRPr="00597201">
        <w:rPr>
          <w:rFonts w:ascii="Arial" w:hAnsi="Arial" w:cs="Arial"/>
        </w:rPr>
        <w:t>gain information</w:t>
      </w:r>
      <w:r w:rsidR="00B96107" w:rsidRPr="00597201">
        <w:rPr>
          <w:rFonts w:ascii="Arial" w:hAnsi="Arial" w:cs="Arial"/>
        </w:rPr>
        <w:t xml:space="preserve"> that</w:t>
      </w:r>
      <w:r w:rsidR="007402D4" w:rsidRPr="00597201">
        <w:rPr>
          <w:rFonts w:ascii="Arial" w:hAnsi="Arial" w:cs="Arial"/>
        </w:rPr>
        <w:t xml:space="preserve"> you can use to </w:t>
      </w:r>
      <w:r w:rsidRPr="00597201">
        <w:rPr>
          <w:rFonts w:ascii="Arial" w:hAnsi="Arial" w:cs="Arial"/>
        </w:rPr>
        <w:lastRenderedPageBreak/>
        <w:t>mitigate risk and gain confidence your product will have a competitive advantage in the targeted market.</w:t>
      </w:r>
    </w:p>
    <w:p w14:paraId="404E192D" w14:textId="77777777" w:rsidR="00126A8A" w:rsidRPr="00597201" w:rsidRDefault="00126A8A" w:rsidP="00126A8A">
      <w:pPr>
        <w:rPr>
          <w:rFonts w:ascii="Arial" w:hAnsi="Arial" w:cs="Arial"/>
          <w:b/>
          <w:color w:val="1F3864" w:themeColor="accent1" w:themeShade="80"/>
        </w:rPr>
      </w:pPr>
    </w:p>
    <w:p w14:paraId="115C5CA8" w14:textId="400DC4B3" w:rsidR="000F3C27" w:rsidRPr="00597201" w:rsidRDefault="00494F23" w:rsidP="000F3C27">
      <w:pPr>
        <w:rPr>
          <w:rFonts w:ascii="Arial" w:hAnsi="Arial" w:cs="Arial"/>
        </w:rPr>
      </w:pPr>
      <w:r w:rsidRPr="00597201">
        <w:rPr>
          <w:rFonts w:ascii="Arial" w:hAnsi="Arial" w:cs="Arial"/>
          <w:noProof/>
        </w:rPr>
        <mc:AlternateContent>
          <mc:Choice Requires="wps">
            <w:drawing>
              <wp:anchor distT="0" distB="0" distL="114300" distR="114300" simplePos="0" relativeHeight="251662336" behindDoc="0" locked="0" layoutInCell="1" allowOverlap="1" wp14:anchorId="613261E6" wp14:editId="1F77C1CD">
                <wp:simplePos x="0" y="0"/>
                <wp:positionH relativeFrom="column">
                  <wp:posOffset>-26670</wp:posOffset>
                </wp:positionH>
                <wp:positionV relativeFrom="paragraph">
                  <wp:posOffset>172085</wp:posOffset>
                </wp:positionV>
                <wp:extent cx="182880" cy="266700"/>
                <wp:effectExtent l="19050" t="0" r="26670" b="38100"/>
                <wp:wrapNone/>
                <wp:docPr id="18" name="Arrow: Down 18"/>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alpha val="2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208C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2.1pt;margin-top:13.55pt;width:14.4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" adj="14194" fillcolor="#538135 [2409]" strokecolor="#1f3763 [1604]" strokeweight="1pt">
                <v:fill opacity="18247f"/>
              </v:shape>
            </w:pict>
          </mc:Fallback>
        </mc:AlternateContent>
      </w:r>
    </w:p>
    <w:p w14:paraId="05CC7AA9" w14:textId="58EFF331" w:rsidR="004B4A9B" w:rsidRDefault="00494F23" w:rsidP="000F3C27">
      <w:pPr>
        <w:rPr>
          <w:rFonts w:ascii="Arial" w:hAnsi="Arial" w:cs="Arial"/>
        </w:rPr>
      </w:pPr>
      <w:r w:rsidRPr="00597201">
        <w:rPr>
          <w:rFonts w:ascii="Arial" w:hAnsi="Arial" w:cs="Arial"/>
          <w:noProof/>
        </w:rPr>
        <mc:AlternateContent>
          <mc:Choice Requires="wps">
            <w:drawing>
              <wp:anchor distT="0" distB="0" distL="114300" distR="114300" simplePos="0" relativeHeight="251660288" behindDoc="0" locked="0" layoutInCell="1" allowOverlap="1" wp14:anchorId="4A786547" wp14:editId="555646F6">
                <wp:simplePos x="0" y="0"/>
                <wp:positionH relativeFrom="column">
                  <wp:posOffset>474980</wp:posOffset>
                </wp:positionH>
                <wp:positionV relativeFrom="paragraph">
                  <wp:posOffset>19050</wp:posOffset>
                </wp:positionV>
                <wp:extent cx="182880" cy="266700"/>
                <wp:effectExtent l="19050" t="0" r="26670" b="38100"/>
                <wp:wrapNone/>
                <wp:docPr id="12" name="Arrow: Down 12"/>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5E86DE" id="Arrow: Down 12" o:spid="_x0000_s1026" type="#_x0000_t67" style="position:absolute;margin-left:37.4pt;margin-top:1.5pt;width:14.4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" adj="14194" fillcolor="#538135 [2409]" strokecolor="#1f3763 [1604]" strokeweight="1pt"/>
            </w:pict>
          </mc:Fallback>
        </mc:AlternateContent>
      </w:r>
      <w:r w:rsidRPr="00597201">
        <w:rPr>
          <w:rFonts w:ascii="Arial" w:hAnsi="Arial" w:cs="Arial"/>
          <w:noProof/>
        </w:rPr>
        <mc:AlternateContent>
          <mc:Choice Requires="wps">
            <w:drawing>
              <wp:anchor distT="0" distB="0" distL="114300" distR="114300" simplePos="0" relativeHeight="251667456" behindDoc="0" locked="0" layoutInCell="1" allowOverlap="1" wp14:anchorId="0A924995" wp14:editId="08518AED">
                <wp:simplePos x="0" y="0"/>
                <wp:positionH relativeFrom="margin">
                  <wp:posOffset>1671955</wp:posOffset>
                </wp:positionH>
                <wp:positionV relativeFrom="paragraph">
                  <wp:posOffset>18562</wp:posOffset>
                </wp:positionV>
                <wp:extent cx="170180" cy="266700"/>
                <wp:effectExtent l="19050" t="0" r="20320" b="38100"/>
                <wp:wrapNone/>
                <wp:docPr id="1981783298" name="Arrow: Down 1981783298"/>
                <wp:cNvGraphicFramePr/>
                <a:graphic xmlns:a="http://schemas.openxmlformats.org/drawingml/2006/main">
                  <a:graphicData uri="http://schemas.microsoft.com/office/word/2010/wordprocessingShape">
                    <wps:wsp>
                      <wps:cNvSpPr/>
                      <wps:spPr>
                        <a:xfrm>
                          <a:off x="0" y="0"/>
                          <a:ext cx="170180" cy="266700"/>
                        </a:xfrm>
                        <a:prstGeom prst="downArrow">
                          <a:avLst/>
                        </a:prstGeom>
                        <a:solidFill>
                          <a:srgbClr val="FF0000">
                            <a:alpha val="2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3363A9" id="Arrow: Down 1981783298" o:spid="_x0000_s1026" type="#_x0000_t67" style="position:absolute;margin-left:131.65pt;margin-top:1.45pt;width:13.4pt;height:21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" adj="14709" fillcolor="red" strokecolor="#1f3763 [1604]" strokeweight="1pt">
                <v:fill opacity="18247f"/>
                <w10:wrap anchorx="margin"/>
              </v:shape>
            </w:pict>
          </mc:Fallback>
        </mc:AlternateContent>
      </w:r>
      <w:r w:rsidRPr="00597201">
        <w:rPr>
          <w:rFonts w:ascii="Arial" w:hAnsi="Arial" w:cs="Arial"/>
          <w:noProof/>
        </w:rPr>
        <mc:AlternateContent>
          <mc:Choice Requires="wps">
            <w:drawing>
              <wp:anchor distT="0" distB="0" distL="114300" distR="114300" simplePos="0" relativeHeight="251661312" behindDoc="0" locked="0" layoutInCell="1" allowOverlap="1" wp14:anchorId="662C6B68" wp14:editId="47164E5D">
                <wp:simplePos x="0" y="0"/>
                <wp:positionH relativeFrom="margin">
                  <wp:posOffset>171120</wp:posOffset>
                </wp:positionH>
                <wp:positionV relativeFrom="paragraph">
                  <wp:posOffset>11430</wp:posOffset>
                </wp:positionV>
                <wp:extent cx="182880" cy="266700"/>
                <wp:effectExtent l="19050" t="0" r="26670" b="38100"/>
                <wp:wrapNone/>
                <wp:docPr id="14" name="Arrow: Down 1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alpha val="2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B3955" id="Arrow: Down 14" o:spid="_x0000_s1026" type="#_x0000_t67" style="position:absolute;margin-left:13.45pt;margin-top:.9pt;width:14.4pt;height:21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" adj="14194" fillcolor="red" strokecolor="#1f3763 [1604]" strokeweight="1pt">
                <v:fill opacity="18247f"/>
                <w10:wrap anchorx="margin"/>
              </v:shape>
            </w:pict>
          </mc:Fallback>
        </mc:AlternateContent>
      </w:r>
      <w:r w:rsidRPr="00597201">
        <w:rPr>
          <w:rFonts w:ascii="Arial" w:hAnsi="Arial" w:cs="Arial"/>
          <w:noProof/>
        </w:rPr>
        <mc:AlternateContent>
          <mc:Choice Requires="wps">
            <w:drawing>
              <wp:anchor distT="0" distB="0" distL="114300" distR="114300" simplePos="0" relativeHeight="251659264" behindDoc="0" locked="0" layoutInCell="1" allowOverlap="1" wp14:anchorId="08F3F75B" wp14:editId="4F7D0CD5">
                <wp:simplePos x="0" y="0"/>
                <wp:positionH relativeFrom="column">
                  <wp:posOffset>666420</wp:posOffset>
                </wp:positionH>
                <wp:positionV relativeFrom="paragraph">
                  <wp:posOffset>17145</wp:posOffset>
                </wp:positionV>
                <wp:extent cx="182880" cy="266700"/>
                <wp:effectExtent l="19050" t="0" r="26670" b="38100"/>
                <wp:wrapNone/>
                <wp:docPr id="11" name="Arrow: Down 11"/>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37AE30" id="Arrow: Down 11" o:spid="_x0000_s1026" type="#_x0000_t67" style="position:absolute;margin-left:52.45pt;margin-top:1.35pt;width:14.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" adj="14194" fillcolor="red" strokecolor="#1f3763 [1604]" strokeweight="1pt"/>
            </w:pict>
          </mc:Fallback>
        </mc:AlternateContent>
      </w:r>
      <w:r w:rsidR="004B4A9B" w:rsidRPr="00597201">
        <w:rPr>
          <w:rFonts w:ascii="Arial" w:hAnsi="Arial" w:cs="Arial"/>
          <w:noProof/>
        </w:rPr>
        <mc:AlternateContent>
          <mc:Choice Requires="wps">
            <w:drawing>
              <wp:anchor distT="0" distB="0" distL="114300" distR="114300" simplePos="0" relativeHeight="251668480" behindDoc="0" locked="0" layoutInCell="1" allowOverlap="1" wp14:anchorId="6F349622" wp14:editId="30F9A7BA">
                <wp:simplePos x="0" y="0"/>
                <wp:positionH relativeFrom="column">
                  <wp:posOffset>1487170</wp:posOffset>
                </wp:positionH>
                <wp:positionV relativeFrom="paragraph">
                  <wp:posOffset>19050</wp:posOffset>
                </wp:positionV>
                <wp:extent cx="182880" cy="266700"/>
                <wp:effectExtent l="19050" t="0" r="26670" b="38100"/>
                <wp:wrapNone/>
                <wp:docPr id="1639659854" name="Arrow: Down 1639659854"/>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chemeClr val="accent6">
                            <a:lumMod val="75000"/>
                            <a:alpha val="2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B04F95" id="Arrow: Down 1639659854" o:spid="_x0000_s1026" type="#_x0000_t67" style="position:absolute;margin-left:117.1pt;margin-top:1.5pt;width:14.4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" adj="14194" fillcolor="#538135 [2409]" strokecolor="#1f3763 [1604]" strokeweight="1pt">
                <v:fill opacity="18247f"/>
              </v:shape>
            </w:pict>
          </mc:Fallback>
        </mc:AlternateContent>
      </w:r>
    </w:p>
    <w:p w14:paraId="47840A2D" w14:textId="705A0D23" w:rsidR="00597201" w:rsidRDefault="00597201" w:rsidP="000F3C27">
      <w:pPr>
        <w:rPr>
          <w:rFonts w:ascii="Arial" w:hAnsi="Arial" w:cs="Arial"/>
        </w:rPr>
      </w:pPr>
      <w:r>
        <w:rPr>
          <w:noProof/>
        </w:rPr>
        <w:drawing>
          <wp:inline distT="0" distB="0" distL="0" distR="0" wp14:anchorId="49B6F153" wp14:editId="01CDE451">
            <wp:extent cx="5943600" cy="152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25270"/>
                    </a:xfrm>
                    <a:prstGeom prst="rect">
                      <a:avLst/>
                    </a:prstGeom>
                  </pic:spPr>
                </pic:pic>
              </a:graphicData>
            </a:graphic>
          </wp:inline>
        </w:drawing>
      </w:r>
    </w:p>
    <w:p w14:paraId="71F5736D" w14:textId="77777777" w:rsidR="00597201" w:rsidRPr="00597201" w:rsidRDefault="00597201" w:rsidP="000F3C27">
      <w:pPr>
        <w:rPr>
          <w:rFonts w:ascii="Arial" w:hAnsi="Arial" w:cs="Arial"/>
        </w:rPr>
      </w:pPr>
    </w:p>
    <w:p w14:paraId="6E18F6D5" w14:textId="3D76D5F2" w:rsidR="00071FAB" w:rsidRPr="00597201" w:rsidRDefault="00071FAB" w:rsidP="00071FAB">
      <w:pPr>
        <w:pStyle w:val="Caption"/>
        <w:rPr>
          <w:rFonts w:ascii="Arial" w:hAnsi="Arial" w:cs="Arial"/>
          <w:i w:val="0"/>
          <w:iCs w:val="0"/>
        </w:rPr>
      </w:pPr>
      <w:r w:rsidRPr="00597201">
        <w:rPr>
          <w:rFonts w:ascii="Arial" w:hAnsi="Arial" w:cs="Arial"/>
          <w:i w:val="0"/>
          <w:iCs w:val="0"/>
        </w:rPr>
        <w:t xml:space="preserve">Figure </w:t>
      </w:r>
      <w:r w:rsidRPr="00597201">
        <w:rPr>
          <w:rFonts w:ascii="Arial" w:hAnsi="Arial" w:cs="Arial"/>
          <w:i w:val="0"/>
          <w:iCs w:val="0"/>
        </w:rPr>
        <w:fldChar w:fldCharType="begin"/>
      </w:r>
      <w:r w:rsidRPr="00597201">
        <w:rPr>
          <w:rFonts w:ascii="Arial" w:hAnsi="Arial" w:cs="Arial"/>
          <w:i w:val="0"/>
          <w:iCs w:val="0"/>
        </w:rPr>
        <w:instrText xml:space="preserve"> SEQ Figure \* ARABIC </w:instrText>
      </w:r>
      <w:r w:rsidRPr="00597201">
        <w:rPr>
          <w:rFonts w:ascii="Arial" w:hAnsi="Arial" w:cs="Arial"/>
          <w:i w:val="0"/>
          <w:iCs w:val="0"/>
        </w:rPr>
        <w:fldChar w:fldCharType="separate"/>
      </w:r>
      <w:r w:rsidR="00042CA4">
        <w:rPr>
          <w:rFonts w:ascii="Arial" w:hAnsi="Arial" w:cs="Arial"/>
          <w:i w:val="0"/>
          <w:iCs w:val="0"/>
          <w:noProof/>
        </w:rPr>
        <w:t>1</w:t>
      </w:r>
      <w:r w:rsidRPr="00597201">
        <w:rPr>
          <w:rFonts w:ascii="Arial" w:hAnsi="Arial" w:cs="Arial"/>
          <w:i w:val="0"/>
          <w:iCs w:val="0"/>
          <w:noProof/>
        </w:rPr>
        <w:fldChar w:fldCharType="end"/>
      </w:r>
      <w:r w:rsidRPr="00597201">
        <w:rPr>
          <w:rFonts w:ascii="Arial" w:hAnsi="Arial" w:cs="Arial"/>
          <w:i w:val="0"/>
          <w:iCs w:val="0"/>
        </w:rPr>
        <w:t xml:space="preserve">: </w:t>
      </w:r>
      <w:r w:rsidR="00194EC9" w:rsidRPr="00597201">
        <w:rPr>
          <w:rFonts w:ascii="Arial" w:hAnsi="Arial" w:cs="Arial"/>
          <w:i w:val="0"/>
          <w:iCs w:val="0"/>
        </w:rPr>
        <w:t xml:space="preserve">Stages </w:t>
      </w:r>
      <w:r w:rsidR="004A2911" w:rsidRPr="00597201">
        <w:rPr>
          <w:rFonts w:ascii="Arial" w:hAnsi="Arial" w:cs="Arial"/>
          <w:i w:val="0"/>
          <w:iCs w:val="0"/>
        </w:rPr>
        <w:t>and g</w:t>
      </w:r>
      <w:r w:rsidRPr="00597201">
        <w:rPr>
          <w:rFonts w:ascii="Arial" w:hAnsi="Arial" w:cs="Arial"/>
          <w:i w:val="0"/>
          <w:iCs w:val="0"/>
        </w:rPr>
        <w:t xml:space="preserve">ates. The green arrow depicts where the </w:t>
      </w:r>
      <w:r w:rsidR="00A9342F" w:rsidRPr="00597201">
        <w:rPr>
          <w:rFonts w:ascii="Arial" w:hAnsi="Arial" w:cs="Arial"/>
          <w:i w:val="0"/>
          <w:iCs w:val="0"/>
        </w:rPr>
        <w:t xml:space="preserve">Voice of the Customer </w:t>
      </w:r>
      <w:r w:rsidR="00597201" w:rsidRPr="00597201">
        <w:rPr>
          <w:rFonts w:ascii="Arial" w:hAnsi="Arial" w:cs="Arial"/>
          <w:i w:val="0"/>
          <w:iCs w:val="0"/>
        </w:rPr>
        <w:t>T</w:t>
      </w:r>
      <w:r w:rsidRPr="00597201">
        <w:rPr>
          <w:rFonts w:ascii="Arial" w:hAnsi="Arial" w:cs="Arial"/>
          <w:i w:val="0"/>
          <w:iCs w:val="0"/>
        </w:rPr>
        <w:t xml:space="preserve">ool is </w:t>
      </w:r>
      <w:proofErr w:type="gramStart"/>
      <w:r w:rsidR="00A9342F" w:rsidRPr="00597201">
        <w:rPr>
          <w:rFonts w:ascii="Arial" w:hAnsi="Arial" w:cs="Arial"/>
          <w:i w:val="0"/>
          <w:iCs w:val="0"/>
        </w:rPr>
        <w:t xml:space="preserve">most commonly </w:t>
      </w:r>
      <w:r w:rsidRPr="00597201">
        <w:rPr>
          <w:rFonts w:ascii="Arial" w:hAnsi="Arial" w:cs="Arial"/>
          <w:i w:val="0"/>
          <w:iCs w:val="0"/>
        </w:rPr>
        <w:t>used</w:t>
      </w:r>
      <w:proofErr w:type="gramEnd"/>
      <w:r w:rsidR="001313AF" w:rsidRPr="00597201">
        <w:rPr>
          <w:rFonts w:ascii="Arial" w:hAnsi="Arial" w:cs="Arial"/>
          <w:i w:val="0"/>
          <w:iCs w:val="0"/>
        </w:rPr>
        <w:t xml:space="preserve">, early in the </w:t>
      </w:r>
      <w:r w:rsidR="00494F23">
        <w:rPr>
          <w:rFonts w:ascii="Arial" w:hAnsi="Arial" w:cs="Arial"/>
          <w:i w:val="0"/>
          <w:iCs w:val="0"/>
        </w:rPr>
        <w:t xml:space="preserve">Idea </w:t>
      </w:r>
      <w:r w:rsidR="001313AF" w:rsidRPr="00597201">
        <w:rPr>
          <w:rFonts w:ascii="Arial" w:hAnsi="Arial" w:cs="Arial"/>
          <w:i w:val="0"/>
          <w:iCs w:val="0"/>
        </w:rPr>
        <w:t>stage</w:t>
      </w:r>
      <w:r w:rsidRPr="00597201">
        <w:rPr>
          <w:rFonts w:ascii="Arial" w:hAnsi="Arial" w:cs="Arial"/>
          <w:i w:val="0"/>
          <w:iCs w:val="0"/>
        </w:rPr>
        <w:t>. The more</w:t>
      </w:r>
      <w:r w:rsidR="00D5521E">
        <w:rPr>
          <w:rFonts w:ascii="Arial" w:hAnsi="Arial" w:cs="Arial"/>
          <w:i w:val="0"/>
          <w:iCs w:val="0"/>
        </w:rPr>
        <w:t xml:space="preserve"> </w:t>
      </w:r>
      <w:r w:rsidRPr="00597201">
        <w:rPr>
          <w:rFonts w:ascii="Arial" w:hAnsi="Arial" w:cs="Arial"/>
          <w:i w:val="0"/>
          <w:iCs w:val="0"/>
        </w:rPr>
        <w:t xml:space="preserve">transparent </w:t>
      </w:r>
      <w:r w:rsidR="00D5521E">
        <w:rPr>
          <w:rFonts w:ascii="Arial" w:hAnsi="Arial" w:cs="Arial"/>
          <w:i w:val="0"/>
          <w:iCs w:val="0"/>
        </w:rPr>
        <w:t xml:space="preserve">green </w:t>
      </w:r>
      <w:r w:rsidRPr="00597201">
        <w:rPr>
          <w:rFonts w:ascii="Arial" w:hAnsi="Arial" w:cs="Arial"/>
          <w:i w:val="0"/>
          <w:iCs w:val="0"/>
        </w:rPr>
        <w:t xml:space="preserve">arrow indicate it can </w:t>
      </w:r>
      <w:r w:rsidR="00706355" w:rsidRPr="00597201">
        <w:rPr>
          <w:rFonts w:ascii="Arial" w:hAnsi="Arial" w:cs="Arial"/>
          <w:i w:val="0"/>
          <w:iCs w:val="0"/>
        </w:rPr>
        <w:t xml:space="preserve">also </w:t>
      </w:r>
      <w:r w:rsidRPr="00597201">
        <w:rPr>
          <w:rFonts w:ascii="Arial" w:hAnsi="Arial" w:cs="Arial"/>
          <w:i w:val="0"/>
          <w:iCs w:val="0"/>
        </w:rPr>
        <w:t xml:space="preserve">be used </w:t>
      </w:r>
      <w:r w:rsidR="00706355" w:rsidRPr="00597201">
        <w:rPr>
          <w:rFonts w:ascii="Arial" w:hAnsi="Arial" w:cs="Arial"/>
          <w:i w:val="0"/>
          <w:iCs w:val="0"/>
        </w:rPr>
        <w:t xml:space="preserve">even earlier </w:t>
      </w:r>
      <w:r w:rsidRPr="00597201">
        <w:rPr>
          <w:rFonts w:ascii="Arial" w:hAnsi="Arial" w:cs="Arial"/>
          <w:i w:val="0"/>
          <w:iCs w:val="0"/>
        </w:rPr>
        <w:t xml:space="preserve">to help develop the </w:t>
      </w:r>
      <w:r w:rsidR="00126A8A" w:rsidRPr="00597201">
        <w:rPr>
          <w:rFonts w:ascii="Arial" w:hAnsi="Arial" w:cs="Arial"/>
          <w:i w:val="0"/>
          <w:iCs w:val="0"/>
        </w:rPr>
        <w:t xml:space="preserve">NPD </w:t>
      </w:r>
      <w:r w:rsidR="00CC6DC6" w:rsidRPr="00597201">
        <w:rPr>
          <w:rFonts w:ascii="Arial" w:hAnsi="Arial" w:cs="Arial"/>
          <w:i w:val="0"/>
          <w:iCs w:val="0"/>
        </w:rPr>
        <w:t xml:space="preserve">Project </w:t>
      </w:r>
      <w:r w:rsidRPr="00597201">
        <w:rPr>
          <w:rFonts w:ascii="Arial" w:hAnsi="Arial" w:cs="Arial"/>
          <w:i w:val="0"/>
          <w:iCs w:val="0"/>
        </w:rPr>
        <w:t xml:space="preserve">Charter and Action Plan. </w:t>
      </w:r>
      <w:r w:rsidR="00706355" w:rsidRPr="00597201">
        <w:rPr>
          <w:rFonts w:ascii="Arial" w:hAnsi="Arial" w:cs="Arial"/>
          <w:i w:val="0"/>
          <w:iCs w:val="0"/>
        </w:rPr>
        <w:t xml:space="preserve">The </w:t>
      </w:r>
      <w:r w:rsidR="0013055C" w:rsidRPr="00597201">
        <w:rPr>
          <w:rFonts w:ascii="Arial" w:hAnsi="Arial" w:cs="Arial"/>
          <w:i w:val="0"/>
          <w:iCs w:val="0"/>
        </w:rPr>
        <w:t xml:space="preserve">green arrows </w:t>
      </w:r>
      <w:r w:rsidR="00D5521E">
        <w:rPr>
          <w:rFonts w:ascii="Arial" w:hAnsi="Arial" w:cs="Arial"/>
          <w:i w:val="0"/>
          <w:iCs w:val="0"/>
        </w:rPr>
        <w:t xml:space="preserve">(transparent and non-transparent) </w:t>
      </w:r>
      <w:r w:rsidR="0013055C" w:rsidRPr="00597201">
        <w:rPr>
          <w:rFonts w:ascii="Arial" w:hAnsi="Arial" w:cs="Arial"/>
          <w:i w:val="0"/>
          <w:iCs w:val="0"/>
        </w:rPr>
        <w:t>indicate when to begin using the too</w:t>
      </w:r>
      <w:r w:rsidR="00871A29" w:rsidRPr="00597201">
        <w:rPr>
          <w:rFonts w:ascii="Arial" w:hAnsi="Arial" w:cs="Arial"/>
          <w:i w:val="0"/>
          <w:iCs w:val="0"/>
        </w:rPr>
        <w:t xml:space="preserve">l. The red arrows </w:t>
      </w:r>
      <w:r w:rsidR="00D5521E">
        <w:rPr>
          <w:rFonts w:ascii="Arial" w:hAnsi="Arial" w:cs="Arial"/>
          <w:i w:val="0"/>
          <w:iCs w:val="0"/>
        </w:rPr>
        <w:t xml:space="preserve">(transparent and non-transparent) </w:t>
      </w:r>
      <w:r w:rsidR="00871A29" w:rsidRPr="00597201">
        <w:rPr>
          <w:rFonts w:ascii="Arial" w:hAnsi="Arial" w:cs="Arial"/>
          <w:i w:val="0"/>
          <w:iCs w:val="0"/>
        </w:rPr>
        <w:t xml:space="preserve">indicate </w:t>
      </w:r>
      <w:r w:rsidR="00D5521E">
        <w:rPr>
          <w:rFonts w:ascii="Arial" w:hAnsi="Arial" w:cs="Arial"/>
          <w:i w:val="0"/>
          <w:iCs w:val="0"/>
        </w:rPr>
        <w:t xml:space="preserve">when </w:t>
      </w:r>
      <w:r w:rsidR="00871A29" w:rsidRPr="00597201">
        <w:rPr>
          <w:rFonts w:ascii="Arial" w:hAnsi="Arial" w:cs="Arial"/>
          <w:i w:val="0"/>
          <w:iCs w:val="0"/>
        </w:rPr>
        <w:t xml:space="preserve">the tool needs to be completed in order to be used as part of </w:t>
      </w:r>
      <w:r w:rsidR="00D5521E">
        <w:rPr>
          <w:rFonts w:ascii="Arial" w:hAnsi="Arial" w:cs="Arial"/>
          <w:i w:val="0"/>
          <w:iCs w:val="0"/>
        </w:rPr>
        <w:t xml:space="preserve">a </w:t>
      </w:r>
      <w:r w:rsidR="00871A29" w:rsidRPr="00597201">
        <w:rPr>
          <w:rFonts w:ascii="Arial" w:hAnsi="Arial" w:cs="Arial"/>
          <w:i w:val="0"/>
          <w:iCs w:val="0"/>
        </w:rPr>
        <w:t xml:space="preserve">gate </w:t>
      </w:r>
      <w:r w:rsidR="00D5521E">
        <w:rPr>
          <w:rFonts w:ascii="Arial" w:hAnsi="Arial" w:cs="Arial"/>
          <w:i w:val="0"/>
          <w:iCs w:val="0"/>
        </w:rPr>
        <w:t xml:space="preserve">review where a </w:t>
      </w:r>
      <w:r w:rsidR="007727A3" w:rsidRPr="00597201">
        <w:rPr>
          <w:rFonts w:ascii="Arial" w:hAnsi="Arial" w:cs="Arial"/>
          <w:i w:val="0"/>
          <w:iCs w:val="0"/>
        </w:rPr>
        <w:t>Go/No</w:t>
      </w:r>
      <w:r w:rsidR="009B42AC" w:rsidRPr="00597201">
        <w:rPr>
          <w:rFonts w:ascii="Arial" w:hAnsi="Arial" w:cs="Arial"/>
          <w:i w:val="0"/>
          <w:iCs w:val="0"/>
        </w:rPr>
        <w:t xml:space="preserve"> </w:t>
      </w:r>
      <w:r w:rsidR="007727A3" w:rsidRPr="00597201">
        <w:rPr>
          <w:rFonts w:ascii="Arial" w:hAnsi="Arial" w:cs="Arial"/>
          <w:i w:val="0"/>
          <w:iCs w:val="0"/>
        </w:rPr>
        <w:t>Go decision</w:t>
      </w:r>
      <w:r w:rsidR="00D5521E">
        <w:rPr>
          <w:rFonts w:ascii="Arial" w:hAnsi="Arial" w:cs="Arial"/>
          <w:i w:val="0"/>
          <w:iCs w:val="0"/>
        </w:rPr>
        <w:t xml:space="preserve"> is made before moving to the next stage</w:t>
      </w:r>
      <w:r w:rsidR="009B42AC" w:rsidRPr="00597201">
        <w:rPr>
          <w:rFonts w:ascii="Arial" w:hAnsi="Arial" w:cs="Arial"/>
          <w:i w:val="0"/>
          <w:iCs w:val="0"/>
        </w:rPr>
        <w:t xml:space="preserve">. </w:t>
      </w:r>
      <w:r w:rsidR="007727A3" w:rsidRPr="00597201">
        <w:rPr>
          <w:rFonts w:ascii="Arial" w:hAnsi="Arial" w:cs="Arial"/>
          <w:i w:val="0"/>
          <w:iCs w:val="0"/>
        </w:rPr>
        <w:t>The</w:t>
      </w:r>
      <w:r w:rsidR="00597201">
        <w:rPr>
          <w:rFonts w:ascii="Arial" w:hAnsi="Arial" w:cs="Arial"/>
          <w:i w:val="0"/>
          <w:iCs w:val="0"/>
        </w:rPr>
        <w:t xml:space="preserve"> </w:t>
      </w:r>
      <w:r w:rsidRPr="00597201">
        <w:rPr>
          <w:rFonts w:ascii="Arial" w:hAnsi="Arial" w:cs="Arial"/>
          <w:i w:val="0"/>
          <w:iCs w:val="0"/>
        </w:rPr>
        <w:t xml:space="preserve">transparent arrows </w:t>
      </w:r>
      <w:r w:rsidR="00DF5421" w:rsidRPr="00597201">
        <w:rPr>
          <w:rFonts w:ascii="Arial" w:hAnsi="Arial" w:cs="Arial"/>
          <w:i w:val="0"/>
          <w:iCs w:val="0"/>
        </w:rPr>
        <w:t xml:space="preserve">in the </w:t>
      </w:r>
      <w:r w:rsidR="00D5521E">
        <w:rPr>
          <w:rFonts w:ascii="Arial" w:hAnsi="Arial" w:cs="Arial"/>
          <w:i w:val="0"/>
          <w:iCs w:val="0"/>
        </w:rPr>
        <w:t>De</w:t>
      </w:r>
      <w:r w:rsidR="00DF5421" w:rsidRPr="00597201">
        <w:rPr>
          <w:rFonts w:ascii="Arial" w:hAnsi="Arial" w:cs="Arial"/>
          <w:i w:val="0"/>
          <w:iCs w:val="0"/>
        </w:rPr>
        <w:t xml:space="preserve">sign stage </w:t>
      </w:r>
      <w:r w:rsidRPr="00597201">
        <w:rPr>
          <w:rFonts w:ascii="Arial" w:hAnsi="Arial" w:cs="Arial"/>
          <w:i w:val="0"/>
          <w:iCs w:val="0"/>
        </w:rPr>
        <w:t xml:space="preserve">indicate </w:t>
      </w:r>
      <w:r w:rsidR="00D5521E">
        <w:rPr>
          <w:rFonts w:ascii="Arial" w:hAnsi="Arial" w:cs="Arial"/>
          <w:i w:val="0"/>
          <w:iCs w:val="0"/>
        </w:rPr>
        <w:t xml:space="preserve">that the Tool </w:t>
      </w:r>
      <w:r w:rsidR="00DF5421" w:rsidRPr="00597201">
        <w:rPr>
          <w:rFonts w:ascii="Arial" w:hAnsi="Arial" w:cs="Arial"/>
          <w:i w:val="0"/>
          <w:iCs w:val="0"/>
        </w:rPr>
        <w:t xml:space="preserve">can </w:t>
      </w:r>
      <w:r w:rsidR="00D5521E">
        <w:rPr>
          <w:rFonts w:ascii="Arial" w:hAnsi="Arial" w:cs="Arial"/>
          <w:i w:val="0"/>
          <w:iCs w:val="0"/>
        </w:rPr>
        <w:t xml:space="preserve">also </w:t>
      </w:r>
      <w:r w:rsidR="00DF5421" w:rsidRPr="00597201">
        <w:rPr>
          <w:rFonts w:ascii="Arial" w:hAnsi="Arial" w:cs="Arial"/>
          <w:i w:val="0"/>
          <w:iCs w:val="0"/>
        </w:rPr>
        <w:t xml:space="preserve">be </w:t>
      </w:r>
      <w:r w:rsidRPr="00597201">
        <w:rPr>
          <w:rFonts w:ascii="Arial" w:hAnsi="Arial" w:cs="Arial"/>
          <w:i w:val="0"/>
          <w:iCs w:val="0"/>
        </w:rPr>
        <w:t xml:space="preserve">used early in </w:t>
      </w:r>
      <w:r w:rsidR="00DF5421" w:rsidRPr="00597201">
        <w:rPr>
          <w:rFonts w:ascii="Arial" w:hAnsi="Arial" w:cs="Arial"/>
          <w:i w:val="0"/>
          <w:iCs w:val="0"/>
        </w:rPr>
        <w:t xml:space="preserve">that </w:t>
      </w:r>
      <w:r w:rsidRPr="00597201">
        <w:rPr>
          <w:rFonts w:ascii="Arial" w:hAnsi="Arial" w:cs="Arial"/>
          <w:i w:val="0"/>
          <w:iCs w:val="0"/>
        </w:rPr>
        <w:t>stage to hone in on what</w:t>
      </w:r>
      <w:r w:rsidR="00EE7E1E" w:rsidRPr="00597201">
        <w:rPr>
          <w:rFonts w:ascii="Arial" w:hAnsi="Arial" w:cs="Arial"/>
          <w:i w:val="0"/>
          <w:iCs w:val="0"/>
        </w:rPr>
        <w:t xml:space="preserve"> specifications</w:t>
      </w:r>
      <w:r w:rsidRPr="00597201">
        <w:rPr>
          <w:rFonts w:ascii="Arial" w:hAnsi="Arial" w:cs="Arial"/>
          <w:i w:val="0"/>
          <w:iCs w:val="0"/>
        </w:rPr>
        <w:t xml:space="preserve"> buyers and end-users </w:t>
      </w:r>
      <w:r w:rsidR="00EE7E1E" w:rsidRPr="00597201">
        <w:rPr>
          <w:rFonts w:ascii="Arial" w:hAnsi="Arial" w:cs="Arial"/>
          <w:i w:val="0"/>
          <w:iCs w:val="0"/>
        </w:rPr>
        <w:t xml:space="preserve">will likely </w:t>
      </w:r>
      <w:r w:rsidRPr="00597201">
        <w:rPr>
          <w:rFonts w:ascii="Arial" w:hAnsi="Arial" w:cs="Arial"/>
          <w:i w:val="0"/>
          <w:iCs w:val="0"/>
        </w:rPr>
        <w:t xml:space="preserve">want </w:t>
      </w:r>
      <w:r w:rsidR="00EE7E1E" w:rsidRPr="00597201">
        <w:rPr>
          <w:rFonts w:ascii="Arial" w:hAnsi="Arial" w:cs="Arial"/>
          <w:i w:val="0"/>
          <w:iCs w:val="0"/>
        </w:rPr>
        <w:t>for a</w:t>
      </w:r>
      <w:r w:rsidRPr="00597201">
        <w:rPr>
          <w:rFonts w:ascii="Arial" w:hAnsi="Arial" w:cs="Arial"/>
          <w:i w:val="0"/>
          <w:iCs w:val="0"/>
        </w:rPr>
        <w:t xml:space="preserve"> good like the one you are developing. </w:t>
      </w:r>
    </w:p>
    <w:p w14:paraId="0AB6FCA6" w14:textId="77777777" w:rsidR="00507491" w:rsidRDefault="00507491" w:rsidP="00071FAB">
      <w:pPr>
        <w:rPr>
          <w:rFonts w:ascii="Arial" w:hAnsi="Arial" w:cs="Arial"/>
        </w:rPr>
      </w:pPr>
    </w:p>
    <w:p w14:paraId="0C32060A" w14:textId="3AF2ABD6" w:rsidR="00071FAB" w:rsidRPr="00597201" w:rsidRDefault="00071FAB" w:rsidP="00071FAB">
      <w:pPr>
        <w:rPr>
          <w:rFonts w:ascii="Arial" w:hAnsi="Arial" w:cs="Arial"/>
        </w:rPr>
      </w:pPr>
      <w:r w:rsidRPr="00597201">
        <w:rPr>
          <w:rFonts w:ascii="Arial" w:hAnsi="Arial" w:cs="Arial"/>
        </w:rPr>
        <w:t>The data for the Voice of the Customer</w:t>
      </w:r>
      <w:r w:rsidR="001313AF" w:rsidRPr="00597201">
        <w:rPr>
          <w:rFonts w:ascii="Arial" w:hAnsi="Arial" w:cs="Arial"/>
        </w:rPr>
        <w:t xml:space="preserve"> Tool</w:t>
      </w:r>
      <w:r w:rsidRPr="00597201">
        <w:rPr>
          <w:rFonts w:ascii="Arial" w:hAnsi="Arial" w:cs="Arial"/>
        </w:rPr>
        <w:t xml:space="preserve"> </w:t>
      </w:r>
      <w:r w:rsidR="00837647" w:rsidRPr="00597201">
        <w:rPr>
          <w:rFonts w:ascii="Arial" w:hAnsi="Arial" w:cs="Arial"/>
        </w:rPr>
        <w:t xml:space="preserve">workbook </w:t>
      </w:r>
      <w:r w:rsidRPr="00597201">
        <w:rPr>
          <w:rFonts w:ascii="Arial" w:hAnsi="Arial" w:cs="Arial"/>
        </w:rPr>
        <w:t xml:space="preserve">comes from interviewing </w:t>
      </w:r>
      <w:r w:rsidR="009F52B5" w:rsidRPr="00597201">
        <w:rPr>
          <w:rFonts w:ascii="Arial" w:hAnsi="Arial" w:cs="Arial"/>
        </w:rPr>
        <w:t>current customers</w:t>
      </w:r>
      <w:r w:rsidR="0078769D" w:rsidRPr="00597201">
        <w:rPr>
          <w:rFonts w:ascii="Arial" w:hAnsi="Arial" w:cs="Arial"/>
        </w:rPr>
        <w:t xml:space="preserve"> who are </w:t>
      </w:r>
      <w:r w:rsidR="009F52B5" w:rsidRPr="00597201">
        <w:rPr>
          <w:rFonts w:ascii="Arial" w:hAnsi="Arial" w:cs="Arial"/>
        </w:rPr>
        <w:t xml:space="preserve">using a similar </w:t>
      </w:r>
      <w:r w:rsidR="0007699A" w:rsidRPr="00597201">
        <w:rPr>
          <w:rFonts w:ascii="Arial" w:hAnsi="Arial" w:cs="Arial"/>
        </w:rPr>
        <w:t>product or service</w:t>
      </w:r>
      <w:r w:rsidR="009F52B5" w:rsidRPr="00597201">
        <w:rPr>
          <w:rFonts w:ascii="Arial" w:hAnsi="Arial" w:cs="Arial"/>
        </w:rPr>
        <w:t xml:space="preserve">, </w:t>
      </w:r>
      <w:r w:rsidRPr="00597201">
        <w:rPr>
          <w:rFonts w:ascii="Arial" w:hAnsi="Arial" w:cs="Arial"/>
        </w:rPr>
        <w:t xml:space="preserve">potential </w:t>
      </w:r>
      <w:r w:rsidR="00B96107" w:rsidRPr="00597201">
        <w:rPr>
          <w:rFonts w:ascii="Arial" w:hAnsi="Arial" w:cs="Arial"/>
        </w:rPr>
        <w:t>customers (</w:t>
      </w:r>
      <w:r w:rsidRPr="00597201">
        <w:rPr>
          <w:rFonts w:ascii="Arial" w:hAnsi="Arial" w:cs="Arial"/>
        </w:rPr>
        <w:t>buyers</w:t>
      </w:r>
      <w:r w:rsidR="006C2F63" w:rsidRPr="00597201">
        <w:rPr>
          <w:rFonts w:ascii="Arial" w:hAnsi="Arial" w:cs="Arial"/>
        </w:rPr>
        <w:t>)</w:t>
      </w:r>
      <w:r w:rsidRPr="00597201">
        <w:rPr>
          <w:rFonts w:ascii="Arial" w:hAnsi="Arial" w:cs="Arial"/>
        </w:rPr>
        <w:t xml:space="preserve">, </w:t>
      </w:r>
      <w:r w:rsidR="00837647" w:rsidRPr="00597201">
        <w:rPr>
          <w:rFonts w:ascii="Arial" w:hAnsi="Arial" w:cs="Arial"/>
        </w:rPr>
        <w:t xml:space="preserve">potential </w:t>
      </w:r>
      <w:r w:rsidRPr="00597201">
        <w:rPr>
          <w:rFonts w:ascii="Arial" w:hAnsi="Arial" w:cs="Arial"/>
        </w:rPr>
        <w:t>end-users, and experts on the relevant markets and customer segments</w:t>
      </w:r>
      <w:r w:rsidR="0062606F" w:rsidRPr="00597201">
        <w:rPr>
          <w:rFonts w:ascii="Arial" w:hAnsi="Arial" w:cs="Arial"/>
        </w:rPr>
        <w:t xml:space="preserve"> for your product or service</w:t>
      </w:r>
      <w:r w:rsidRPr="00597201">
        <w:rPr>
          <w:rFonts w:ascii="Arial" w:hAnsi="Arial" w:cs="Arial"/>
        </w:rPr>
        <w:t xml:space="preserve">. </w:t>
      </w:r>
    </w:p>
    <w:p w14:paraId="761E56B1" w14:textId="77777777" w:rsidR="00071FAB" w:rsidRPr="00597201" w:rsidRDefault="00071FAB" w:rsidP="00071FAB">
      <w:pPr>
        <w:rPr>
          <w:rFonts w:ascii="Arial" w:hAnsi="Arial" w:cs="Arial"/>
        </w:rPr>
      </w:pPr>
    </w:p>
    <w:p w14:paraId="04F0B2D3" w14:textId="472D9C5A" w:rsidR="00071FAB" w:rsidRPr="00597201" w:rsidRDefault="00071FAB" w:rsidP="00071FAB">
      <w:pPr>
        <w:rPr>
          <w:rFonts w:ascii="Arial" w:hAnsi="Arial" w:cs="Arial"/>
        </w:rPr>
      </w:pPr>
      <w:r w:rsidRPr="00597201">
        <w:rPr>
          <w:rFonts w:ascii="Arial" w:hAnsi="Arial" w:cs="Arial"/>
        </w:rPr>
        <w:t xml:space="preserve">We recommend conducting two kinds of market research to prepare for interviews. The first </w:t>
      </w:r>
      <w:r w:rsidR="00837647" w:rsidRPr="00597201">
        <w:rPr>
          <w:rFonts w:ascii="Arial" w:hAnsi="Arial" w:cs="Arial"/>
        </w:rPr>
        <w:t xml:space="preserve">kind </w:t>
      </w:r>
      <w:r w:rsidRPr="00597201">
        <w:rPr>
          <w:rFonts w:ascii="Arial" w:hAnsi="Arial" w:cs="Arial"/>
        </w:rPr>
        <w:t>is web searching using search terms like “problem”</w:t>
      </w:r>
      <w:r w:rsidR="0065452A" w:rsidRPr="00597201">
        <w:rPr>
          <w:rFonts w:ascii="Arial" w:hAnsi="Arial" w:cs="Arial"/>
        </w:rPr>
        <w:t xml:space="preserve"> or</w:t>
      </w:r>
      <w:r w:rsidRPr="00597201">
        <w:rPr>
          <w:rFonts w:ascii="Arial" w:hAnsi="Arial" w:cs="Arial"/>
        </w:rPr>
        <w:t xml:space="preserve"> “need” or “requirement” and the generic name for the </w:t>
      </w:r>
      <w:r w:rsidR="0065452A" w:rsidRPr="00597201">
        <w:rPr>
          <w:rFonts w:ascii="Arial" w:hAnsi="Arial" w:cs="Arial"/>
        </w:rPr>
        <w:t>product or service</w:t>
      </w:r>
      <w:r w:rsidRPr="00597201">
        <w:rPr>
          <w:rFonts w:ascii="Arial" w:hAnsi="Arial" w:cs="Arial"/>
        </w:rPr>
        <w:t xml:space="preserve"> described in the </w:t>
      </w:r>
      <w:r w:rsidR="009C71EB" w:rsidRPr="00597201">
        <w:rPr>
          <w:rFonts w:ascii="Arial" w:hAnsi="Arial" w:cs="Arial"/>
        </w:rPr>
        <w:t>Project Charter</w:t>
      </w:r>
      <w:r w:rsidRPr="00597201">
        <w:rPr>
          <w:rFonts w:ascii="Arial" w:hAnsi="Arial" w:cs="Arial"/>
        </w:rPr>
        <w:t xml:space="preserve">. The objective </w:t>
      </w:r>
      <w:r w:rsidR="00B96107" w:rsidRPr="00597201">
        <w:rPr>
          <w:rFonts w:ascii="Arial" w:hAnsi="Arial" w:cs="Arial"/>
        </w:rPr>
        <w:t>for</w:t>
      </w:r>
      <w:r w:rsidR="0065452A" w:rsidRPr="00597201">
        <w:rPr>
          <w:rFonts w:ascii="Arial" w:hAnsi="Arial" w:cs="Arial"/>
        </w:rPr>
        <w:t xml:space="preserve"> this</w:t>
      </w:r>
      <w:r w:rsidRPr="00597201">
        <w:rPr>
          <w:rFonts w:ascii="Arial" w:hAnsi="Arial" w:cs="Arial"/>
        </w:rPr>
        <w:t xml:space="preserve"> web searching is to get a general understand</w:t>
      </w:r>
      <w:r w:rsidR="0062606F" w:rsidRPr="00597201">
        <w:rPr>
          <w:rFonts w:ascii="Arial" w:hAnsi="Arial" w:cs="Arial"/>
        </w:rPr>
        <w:t>ing</w:t>
      </w:r>
      <w:r w:rsidRPr="00597201">
        <w:rPr>
          <w:rFonts w:ascii="Arial" w:hAnsi="Arial" w:cs="Arial"/>
        </w:rPr>
        <w:t xml:space="preserve"> of the needs and requirements of </w:t>
      </w:r>
      <w:r w:rsidR="0062606F" w:rsidRPr="00597201">
        <w:rPr>
          <w:rFonts w:ascii="Arial" w:hAnsi="Arial" w:cs="Arial"/>
        </w:rPr>
        <w:t xml:space="preserve">your potential </w:t>
      </w:r>
      <w:r w:rsidRPr="00597201">
        <w:rPr>
          <w:rFonts w:ascii="Arial" w:hAnsi="Arial" w:cs="Arial"/>
        </w:rPr>
        <w:t xml:space="preserve">customers and end-users by understanding the problems and challenges they face when working in areas for which your </w:t>
      </w:r>
      <w:r w:rsidR="0065452A" w:rsidRPr="00597201">
        <w:rPr>
          <w:rFonts w:ascii="Arial" w:hAnsi="Arial" w:cs="Arial"/>
        </w:rPr>
        <w:t>product or service</w:t>
      </w:r>
      <w:r w:rsidRPr="00597201">
        <w:rPr>
          <w:rFonts w:ascii="Arial" w:hAnsi="Arial" w:cs="Arial"/>
        </w:rPr>
        <w:t xml:space="preserve"> is relevant. Web searching also helps you learn any jargon the people you interview are likely to use. </w:t>
      </w:r>
    </w:p>
    <w:p w14:paraId="2108F922" w14:textId="77777777" w:rsidR="00071FAB" w:rsidRPr="00597201" w:rsidRDefault="00071FAB" w:rsidP="00071FAB">
      <w:pPr>
        <w:rPr>
          <w:rFonts w:ascii="Arial" w:hAnsi="Arial" w:cs="Arial"/>
        </w:rPr>
      </w:pPr>
    </w:p>
    <w:p w14:paraId="704A54D5" w14:textId="0E6153FC" w:rsidR="00071FAB" w:rsidRPr="00597201" w:rsidRDefault="00071FAB" w:rsidP="00071FAB">
      <w:pPr>
        <w:rPr>
          <w:rFonts w:ascii="Arial" w:hAnsi="Arial" w:cs="Arial"/>
        </w:rPr>
      </w:pPr>
      <w:r w:rsidRPr="00597201">
        <w:rPr>
          <w:rFonts w:ascii="Arial" w:hAnsi="Arial" w:cs="Arial"/>
        </w:rPr>
        <w:t xml:space="preserve">The second kind of market research is called a Concierge Test. A Concierge </w:t>
      </w:r>
      <w:r w:rsidR="00691171" w:rsidRPr="00597201">
        <w:rPr>
          <w:rFonts w:ascii="Arial" w:hAnsi="Arial" w:cs="Arial"/>
        </w:rPr>
        <w:t>T</w:t>
      </w:r>
      <w:r w:rsidRPr="00597201">
        <w:rPr>
          <w:rFonts w:ascii="Arial" w:hAnsi="Arial" w:cs="Arial"/>
        </w:rPr>
        <w:t>est requires taking a field trip to visit a few actual users and potential customers</w:t>
      </w:r>
      <w:r w:rsidR="00F97179" w:rsidRPr="00597201">
        <w:rPr>
          <w:rFonts w:ascii="Arial" w:hAnsi="Arial" w:cs="Arial"/>
        </w:rPr>
        <w:t xml:space="preserve"> of this type of product or service,</w:t>
      </w:r>
      <w:r w:rsidRPr="00597201">
        <w:rPr>
          <w:rFonts w:ascii="Arial" w:hAnsi="Arial" w:cs="Arial"/>
        </w:rPr>
        <w:t xml:space="preserve"> at their place of work. There is a world of difference between discussi</w:t>
      </w:r>
      <w:r w:rsidR="0062606F" w:rsidRPr="00597201">
        <w:rPr>
          <w:rFonts w:ascii="Arial" w:hAnsi="Arial" w:cs="Arial"/>
        </w:rPr>
        <w:t>ng</w:t>
      </w:r>
      <w:r w:rsidRPr="00597201">
        <w:rPr>
          <w:rFonts w:ascii="Arial" w:hAnsi="Arial" w:cs="Arial"/>
        </w:rPr>
        <w:t xml:space="preserve"> a </w:t>
      </w:r>
      <w:r w:rsidR="004A65AF" w:rsidRPr="00597201">
        <w:rPr>
          <w:rFonts w:ascii="Arial" w:hAnsi="Arial" w:cs="Arial"/>
        </w:rPr>
        <w:t>product or service during a phone call</w:t>
      </w:r>
      <w:r w:rsidR="0078769D" w:rsidRPr="00597201">
        <w:rPr>
          <w:rFonts w:ascii="Arial" w:hAnsi="Arial" w:cs="Arial"/>
        </w:rPr>
        <w:t>,</w:t>
      </w:r>
      <w:r w:rsidRPr="00597201">
        <w:rPr>
          <w:rFonts w:ascii="Arial" w:hAnsi="Arial" w:cs="Arial"/>
        </w:rPr>
        <w:t xml:space="preserve"> and actually watching someone work while they explain to you what they are doing. In a Concierge Test, you ask the people you are visiting to show you how they do their job while explaining what they are doing</w:t>
      </w:r>
      <w:r w:rsidR="0062606F" w:rsidRPr="00597201">
        <w:rPr>
          <w:rFonts w:ascii="Arial" w:hAnsi="Arial" w:cs="Arial"/>
        </w:rPr>
        <w:t>,</w:t>
      </w:r>
      <w:r w:rsidRPr="00597201">
        <w:rPr>
          <w:rFonts w:ascii="Arial" w:hAnsi="Arial" w:cs="Arial"/>
        </w:rPr>
        <w:t xml:space="preserve"> so you gain insights that help </w:t>
      </w:r>
      <w:r w:rsidR="0062606F" w:rsidRPr="00597201">
        <w:rPr>
          <w:rFonts w:ascii="Arial" w:hAnsi="Arial" w:cs="Arial"/>
        </w:rPr>
        <w:t xml:space="preserve">you </w:t>
      </w:r>
      <w:r w:rsidRPr="00597201">
        <w:rPr>
          <w:rFonts w:ascii="Arial" w:hAnsi="Arial" w:cs="Arial"/>
        </w:rPr>
        <w:t>design a product or service that can provide them a better way of working. This approach is called a Concierge Test because you are acting like a hotel concierge, only this time instead of finding tickets or restaurant, you are finding a product or service that meets the “request”</w:t>
      </w:r>
      <w:r w:rsidR="00B96107" w:rsidRPr="00597201">
        <w:rPr>
          <w:rFonts w:ascii="Arial" w:hAnsi="Arial" w:cs="Arial"/>
        </w:rPr>
        <w:t xml:space="preserve"> of potential customers and end-users</w:t>
      </w:r>
      <w:r w:rsidRPr="00597201">
        <w:rPr>
          <w:rFonts w:ascii="Arial" w:hAnsi="Arial" w:cs="Arial"/>
        </w:rPr>
        <w:t xml:space="preserve">.  </w:t>
      </w:r>
    </w:p>
    <w:p w14:paraId="074ED630" w14:textId="77777777" w:rsidR="009176FE" w:rsidRPr="00597201" w:rsidRDefault="009176FE" w:rsidP="00071FAB">
      <w:pPr>
        <w:rPr>
          <w:rFonts w:ascii="Arial" w:hAnsi="Arial" w:cs="Arial"/>
        </w:rPr>
      </w:pPr>
    </w:p>
    <w:p w14:paraId="579A6835" w14:textId="69400BF2" w:rsidR="00071FAB" w:rsidRPr="00597201" w:rsidRDefault="00BC04CC" w:rsidP="00071FAB">
      <w:pPr>
        <w:rPr>
          <w:rFonts w:ascii="Arial" w:hAnsi="Arial" w:cs="Arial"/>
        </w:rPr>
      </w:pPr>
      <w:r w:rsidRPr="00597201">
        <w:rPr>
          <w:rFonts w:ascii="Arial" w:hAnsi="Arial" w:cs="Arial"/>
        </w:rPr>
        <w:t>You can use t</w:t>
      </w:r>
      <w:r w:rsidR="00071FAB" w:rsidRPr="00597201">
        <w:rPr>
          <w:rFonts w:ascii="Arial" w:hAnsi="Arial" w:cs="Arial"/>
        </w:rPr>
        <w:t>he templates for</w:t>
      </w:r>
      <w:r w:rsidR="003E5C0D" w:rsidRPr="00597201">
        <w:rPr>
          <w:rFonts w:ascii="Arial" w:hAnsi="Arial" w:cs="Arial"/>
        </w:rPr>
        <w:t xml:space="preserve"> interviewing</w:t>
      </w:r>
      <w:r w:rsidR="00071FAB" w:rsidRPr="00597201">
        <w:rPr>
          <w:rFonts w:ascii="Arial" w:hAnsi="Arial" w:cs="Arial"/>
        </w:rPr>
        <w:t xml:space="preserve"> </w:t>
      </w:r>
      <w:r w:rsidR="00545ECD" w:rsidRPr="00597201">
        <w:rPr>
          <w:rFonts w:ascii="Arial" w:hAnsi="Arial" w:cs="Arial"/>
        </w:rPr>
        <w:t xml:space="preserve">current and </w:t>
      </w:r>
      <w:r w:rsidR="00F97179" w:rsidRPr="00597201">
        <w:rPr>
          <w:rFonts w:ascii="Arial" w:hAnsi="Arial" w:cs="Arial"/>
        </w:rPr>
        <w:t>potential customers</w:t>
      </w:r>
      <w:r w:rsidR="00071FAB" w:rsidRPr="00597201">
        <w:rPr>
          <w:rFonts w:ascii="Arial" w:hAnsi="Arial" w:cs="Arial"/>
        </w:rPr>
        <w:t xml:space="preserve"> and end-users </w:t>
      </w:r>
      <w:r w:rsidRPr="00597201">
        <w:rPr>
          <w:rFonts w:ascii="Arial" w:hAnsi="Arial" w:cs="Arial"/>
        </w:rPr>
        <w:t xml:space="preserve">that </w:t>
      </w:r>
      <w:r w:rsidR="000442D7" w:rsidRPr="00597201">
        <w:rPr>
          <w:rFonts w:ascii="Arial" w:hAnsi="Arial" w:cs="Arial"/>
        </w:rPr>
        <w:t xml:space="preserve">are provided </w:t>
      </w:r>
      <w:r w:rsidR="00071FAB" w:rsidRPr="00597201">
        <w:rPr>
          <w:rFonts w:ascii="Arial" w:hAnsi="Arial" w:cs="Arial"/>
        </w:rPr>
        <w:t xml:space="preserve">in the </w:t>
      </w:r>
      <w:r w:rsidRPr="00597201">
        <w:rPr>
          <w:rFonts w:ascii="Arial" w:hAnsi="Arial" w:cs="Arial"/>
        </w:rPr>
        <w:t xml:space="preserve">Voice of the Customer </w:t>
      </w:r>
      <w:r w:rsidR="00597201">
        <w:rPr>
          <w:rFonts w:ascii="Arial" w:hAnsi="Arial" w:cs="Arial"/>
        </w:rPr>
        <w:t>T</w:t>
      </w:r>
      <w:r w:rsidR="00071FAB" w:rsidRPr="00597201">
        <w:rPr>
          <w:rFonts w:ascii="Arial" w:hAnsi="Arial" w:cs="Arial"/>
        </w:rPr>
        <w:t>ool to help you structure your discussions during a Concierge Test</w:t>
      </w:r>
      <w:r w:rsidRPr="00597201">
        <w:rPr>
          <w:rFonts w:ascii="Arial" w:hAnsi="Arial" w:cs="Arial"/>
        </w:rPr>
        <w:t>. You can also use these templates</w:t>
      </w:r>
      <w:r w:rsidR="004B068B" w:rsidRPr="00597201">
        <w:rPr>
          <w:rFonts w:ascii="Arial" w:hAnsi="Arial" w:cs="Arial"/>
        </w:rPr>
        <w:t xml:space="preserve"> </w:t>
      </w:r>
      <w:r w:rsidR="003711DC" w:rsidRPr="00597201">
        <w:rPr>
          <w:rFonts w:ascii="Arial" w:hAnsi="Arial" w:cs="Arial"/>
        </w:rPr>
        <w:t>to suggest</w:t>
      </w:r>
      <w:r w:rsidRPr="00597201">
        <w:rPr>
          <w:rFonts w:ascii="Arial" w:hAnsi="Arial" w:cs="Arial"/>
        </w:rPr>
        <w:t xml:space="preserve"> what kinds of</w:t>
      </w:r>
      <w:r w:rsidR="00071FAB" w:rsidRPr="00597201">
        <w:rPr>
          <w:rFonts w:ascii="Arial" w:hAnsi="Arial" w:cs="Arial"/>
        </w:rPr>
        <w:t xml:space="preserve"> data to seek when web searching</w:t>
      </w:r>
      <w:r w:rsidR="003711DC" w:rsidRPr="00597201">
        <w:rPr>
          <w:rFonts w:ascii="Arial" w:hAnsi="Arial" w:cs="Arial"/>
        </w:rPr>
        <w:t xml:space="preserve"> </w:t>
      </w:r>
      <w:r w:rsidR="00F97179" w:rsidRPr="00597201">
        <w:rPr>
          <w:rFonts w:ascii="Arial" w:hAnsi="Arial" w:cs="Arial"/>
        </w:rPr>
        <w:t>as part of your</w:t>
      </w:r>
      <w:r w:rsidR="003711DC" w:rsidRPr="00597201">
        <w:rPr>
          <w:rFonts w:ascii="Arial" w:hAnsi="Arial" w:cs="Arial"/>
        </w:rPr>
        <w:t xml:space="preserve"> market research</w:t>
      </w:r>
      <w:r w:rsidR="00071FAB" w:rsidRPr="00597201">
        <w:rPr>
          <w:rFonts w:ascii="Arial" w:hAnsi="Arial" w:cs="Arial"/>
        </w:rPr>
        <w:t>.</w:t>
      </w:r>
      <w:r w:rsidR="009176FE" w:rsidRPr="00597201">
        <w:rPr>
          <w:rFonts w:ascii="Arial" w:hAnsi="Arial" w:cs="Arial"/>
        </w:rPr>
        <w:t xml:space="preserve"> </w:t>
      </w:r>
    </w:p>
    <w:p w14:paraId="599CA5D3" w14:textId="77777777" w:rsidR="00071FAB" w:rsidRPr="00597201" w:rsidRDefault="00071FAB" w:rsidP="00071FAB">
      <w:pPr>
        <w:rPr>
          <w:rFonts w:ascii="Arial" w:hAnsi="Arial" w:cs="Arial"/>
        </w:rPr>
      </w:pPr>
    </w:p>
    <w:p w14:paraId="7E752DC2" w14:textId="3C6372FF" w:rsidR="00071FAB" w:rsidRPr="00597201" w:rsidRDefault="00071FAB" w:rsidP="00071FAB">
      <w:pPr>
        <w:pStyle w:val="Heading2"/>
        <w:rPr>
          <w:rFonts w:ascii="Arial" w:hAnsi="Arial" w:cs="Arial"/>
        </w:rPr>
      </w:pPr>
      <w:r w:rsidRPr="00597201">
        <w:rPr>
          <w:rFonts w:ascii="Arial" w:hAnsi="Arial" w:cs="Arial"/>
        </w:rPr>
        <w:t xml:space="preserve">How do you </w:t>
      </w:r>
      <w:r w:rsidR="00D10AFC" w:rsidRPr="00597201">
        <w:rPr>
          <w:rFonts w:ascii="Arial" w:hAnsi="Arial" w:cs="Arial"/>
        </w:rPr>
        <w:t xml:space="preserve">conduct interviews and </w:t>
      </w:r>
      <w:r w:rsidR="00642AB5" w:rsidRPr="00597201">
        <w:rPr>
          <w:rFonts w:ascii="Arial" w:hAnsi="Arial" w:cs="Arial"/>
        </w:rPr>
        <w:t xml:space="preserve">enter </w:t>
      </w:r>
      <w:r w:rsidRPr="00597201">
        <w:rPr>
          <w:rFonts w:ascii="Arial" w:hAnsi="Arial" w:cs="Arial"/>
        </w:rPr>
        <w:t>data in the Voice of the Customer Tool?</w:t>
      </w:r>
    </w:p>
    <w:p w14:paraId="46DD29CB" w14:textId="77777777" w:rsidR="00D10AFC" w:rsidRPr="00597201" w:rsidRDefault="00D10AFC" w:rsidP="00D10AFC">
      <w:pPr>
        <w:rPr>
          <w:rFonts w:ascii="Arial" w:hAnsi="Arial" w:cs="Arial"/>
        </w:rPr>
      </w:pPr>
    </w:p>
    <w:p w14:paraId="1145EBA2" w14:textId="41E163AF" w:rsidR="00F860CB" w:rsidRPr="00597201" w:rsidRDefault="00F860CB" w:rsidP="00F860CB">
      <w:pPr>
        <w:rPr>
          <w:rFonts w:ascii="Arial" w:hAnsi="Arial" w:cs="Arial"/>
        </w:rPr>
      </w:pPr>
      <w:r w:rsidRPr="00597201">
        <w:rPr>
          <w:rFonts w:ascii="Arial" w:hAnsi="Arial" w:cs="Arial"/>
        </w:rPr>
        <w:t>To conduct interviews</w:t>
      </w:r>
      <w:r w:rsidR="009D704A" w:rsidRPr="00597201">
        <w:rPr>
          <w:rFonts w:ascii="Arial" w:hAnsi="Arial" w:cs="Arial"/>
        </w:rPr>
        <w:t>,</w:t>
      </w:r>
      <w:r w:rsidRPr="00597201">
        <w:rPr>
          <w:rFonts w:ascii="Arial" w:hAnsi="Arial" w:cs="Arial"/>
        </w:rPr>
        <w:t xml:space="preserve"> use semi-structured interviewing. In this social scientific method, the questionnaire is for the interviewer to consult during the interview, but it is not something to be given to the interviewee or read verbatim to them. </w:t>
      </w:r>
      <w:r w:rsidR="0040348A" w:rsidRPr="00597201">
        <w:rPr>
          <w:rFonts w:ascii="Arial" w:hAnsi="Arial" w:cs="Arial"/>
        </w:rPr>
        <w:t xml:space="preserve">The </w:t>
      </w:r>
      <w:r w:rsidRPr="00597201">
        <w:rPr>
          <w:rFonts w:ascii="Arial" w:hAnsi="Arial" w:cs="Arial"/>
        </w:rPr>
        <w:t xml:space="preserve">questionnaire </w:t>
      </w:r>
      <w:r w:rsidR="0040348A" w:rsidRPr="00597201">
        <w:rPr>
          <w:rFonts w:ascii="Arial" w:hAnsi="Arial" w:cs="Arial"/>
        </w:rPr>
        <w:t>is there</w:t>
      </w:r>
      <w:r w:rsidRPr="00597201">
        <w:rPr>
          <w:rFonts w:ascii="Arial" w:hAnsi="Arial" w:cs="Arial"/>
        </w:rPr>
        <w:t xml:space="preserve"> to help you make sure you collect</w:t>
      </w:r>
      <w:r w:rsidR="0040348A" w:rsidRPr="00597201">
        <w:rPr>
          <w:rFonts w:ascii="Arial" w:hAnsi="Arial" w:cs="Arial"/>
        </w:rPr>
        <w:t xml:space="preserve"> </w:t>
      </w:r>
      <w:r w:rsidRPr="00597201">
        <w:rPr>
          <w:rFonts w:ascii="Arial" w:hAnsi="Arial" w:cs="Arial"/>
        </w:rPr>
        <w:t xml:space="preserve">the data </w:t>
      </w:r>
      <w:r w:rsidR="00622575" w:rsidRPr="00597201">
        <w:rPr>
          <w:rFonts w:ascii="Arial" w:hAnsi="Arial" w:cs="Arial"/>
        </w:rPr>
        <w:t xml:space="preserve">you need </w:t>
      </w:r>
      <w:r w:rsidRPr="00597201">
        <w:rPr>
          <w:rFonts w:ascii="Arial" w:hAnsi="Arial" w:cs="Arial"/>
        </w:rPr>
        <w:t xml:space="preserve">during </w:t>
      </w:r>
      <w:r w:rsidR="0040348A" w:rsidRPr="00597201">
        <w:rPr>
          <w:rFonts w:ascii="Arial" w:hAnsi="Arial" w:cs="Arial"/>
        </w:rPr>
        <w:t>your</w:t>
      </w:r>
      <w:r w:rsidRPr="00597201">
        <w:rPr>
          <w:rFonts w:ascii="Arial" w:hAnsi="Arial" w:cs="Arial"/>
        </w:rPr>
        <w:t xml:space="preserve"> discussion with the interviewee. By structuring the interaction as a discussion, you follow the flow of conversation to explore what is important to them, without losing sight of what you want to make sure you learn. This approach also allows for serendipity, as remarks or observations by the interviewee may open a new line of questioning. </w:t>
      </w:r>
    </w:p>
    <w:p w14:paraId="426D53A2" w14:textId="77777777" w:rsidR="00F860CB" w:rsidRPr="00597201" w:rsidRDefault="00F860CB" w:rsidP="00F860CB">
      <w:pPr>
        <w:rPr>
          <w:rFonts w:ascii="Arial" w:hAnsi="Arial" w:cs="Arial"/>
        </w:rPr>
      </w:pPr>
    </w:p>
    <w:p w14:paraId="772E4703" w14:textId="1A207BEC" w:rsidR="00F860CB" w:rsidRPr="00597201" w:rsidRDefault="00F860CB" w:rsidP="00F860CB">
      <w:pPr>
        <w:rPr>
          <w:rFonts w:ascii="Arial" w:hAnsi="Arial" w:cs="Arial"/>
        </w:rPr>
      </w:pPr>
      <w:r w:rsidRPr="00597201">
        <w:rPr>
          <w:rFonts w:ascii="Arial" w:hAnsi="Arial" w:cs="Arial"/>
        </w:rPr>
        <w:t>Use the questionnaire as a guide. Feel free to add questions or modify them to better meet your needs. For example, if your preliminary market research uncovered issues that are specific to your product or service, you may want to add question</w:t>
      </w:r>
      <w:r w:rsidR="009D704A" w:rsidRPr="00597201">
        <w:rPr>
          <w:rFonts w:ascii="Arial" w:hAnsi="Arial" w:cs="Arial"/>
        </w:rPr>
        <w:t>s</w:t>
      </w:r>
      <w:r w:rsidRPr="00597201">
        <w:rPr>
          <w:rFonts w:ascii="Arial" w:hAnsi="Arial" w:cs="Arial"/>
        </w:rPr>
        <w:t xml:space="preserve"> that are specific to those issues. The critical objective is that you come away with a solid grasp of what core benefits, tangible features, and augmented features are likely to be critical determinants of buying and use behavior for the product or service you are developing. </w:t>
      </w:r>
    </w:p>
    <w:p w14:paraId="3D7AAA2A" w14:textId="45674423" w:rsidR="00D10AFC" w:rsidRPr="00597201" w:rsidRDefault="00D10AFC" w:rsidP="009D704A">
      <w:pPr>
        <w:rPr>
          <w:rFonts w:ascii="Arial" w:hAnsi="Arial" w:cs="Arial"/>
        </w:rPr>
      </w:pPr>
    </w:p>
    <w:p w14:paraId="114AD31F" w14:textId="79BC839F" w:rsidR="009D4E6A" w:rsidRPr="00597201" w:rsidRDefault="0000763A" w:rsidP="00071FAB">
      <w:pPr>
        <w:rPr>
          <w:rFonts w:ascii="Arial" w:hAnsi="Arial" w:cs="Arial"/>
        </w:rPr>
      </w:pPr>
      <w:r w:rsidRPr="00597201">
        <w:rPr>
          <w:rFonts w:ascii="Arial" w:hAnsi="Arial" w:cs="Arial"/>
        </w:rPr>
        <w:t xml:space="preserve">The questionnaires </w:t>
      </w:r>
      <w:r w:rsidR="00C76597" w:rsidRPr="00597201">
        <w:rPr>
          <w:rFonts w:ascii="Arial" w:hAnsi="Arial" w:cs="Arial"/>
        </w:rPr>
        <w:t xml:space="preserve">provided in the Voice of the Customer Tool </w:t>
      </w:r>
      <w:r w:rsidRPr="00597201">
        <w:rPr>
          <w:rFonts w:ascii="Arial" w:hAnsi="Arial" w:cs="Arial"/>
        </w:rPr>
        <w:t>are designed to help you gain the critical information you need from</w:t>
      </w:r>
      <w:r w:rsidR="00392E20" w:rsidRPr="00597201">
        <w:rPr>
          <w:rFonts w:ascii="Arial" w:hAnsi="Arial" w:cs="Arial"/>
        </w:rPr>
        <w:t xml:space="preserve"> each source</w:t>
      </w:r>
      <w:r w:rsidRPr="00597201">
        <w:rPr>
          <w:rFonts w:ascii="Arial" w:hAnsi="Arial" w:cs="Arial"/>
        </w:rPr>
        <w:t xml:space="preserve">, and they cover positive aspects such as what core benefits, tangible features, augmented features would be desirable, as well as negative aspects such as potential roadblocks, problems, or competitors. </w:t>
      </w:r>
      <w:r w:rsidR="00F97179" w:rsidRPr="00597201">
        <w:rPr>
          <w:rFonts w:ascii="Arial" w:hAnsi="Arial" w:cs="Arial"/>
        </w:rPr>
        <w:t>Each</w:t>
      </w:r>
      <w:r w:rsidR="0065383C" w:rsidRPr="00597201">
        <w:rPr>
          <w:rFonts w:ascii="Arial" w:hAnsi="Arial" w:cs="Arial"/>
        </w:rPr>
        <w:t xml:space="preserve"> questionnaire provides a set of </w:t>
      </w:r>
      <w:r w:rsidR="0078769D" w:rsidRPr="00597201">
        <w:rPr>
          <w:rFonts w:ascii="Arial" w:hAnsi="Arial" w:cs="Arial"/>
        </w:rPr>
        <w:t xml:space="preserve">questions </w:t>
      </w:r>
      <w:r w:rsidR="0065383C" w:rsidRPr="00597201">
        <w:rPr>
          <w:rFonts w:ascii="Arial" w:hAnsi="Arial" w:cs="Arial"/>
        </w:rPr>
        <w:t xml:space="preserve">that you will </w:t>
      </w:r>
      <w:r w:rsidR="00984555" w:rsidRPr="00597201">
        <w:rPr>
          <w:rFonts w:ascii="Arial" w:hAnsi="Arial" w:cs="Arial"/>
        </w:rPr>
        <w:t>explore with</w:t>
      </w:r>
      <w:r w:rsidR="0065383C" w:rsidRPr="00597201">
        <w:rPr>
          <w:rFonts w:ascii="Arial" w:hAnsi="Arial" w:cs="Arial"/>
        </w:rPr>
        <w:t xml:space="preserve"> each interviewee </w:t>
      </w:r>
      <w:r w:rsidR="0078769D" w:rsidRPr="00597201">
        <w:rPr>
          <w:rFonts w:ascii="Arial" w:hAnsi="Arial" w:cs="Arial"/>
        </w:rPr>
        <w:t>t</w:t>
      </w:r>
      <w:r w:rsidR="009F52B5" w:rsidRPr="00597201">
        <w:rPr>
          <w:rFonts w:ascii="Arial" w:hAnsi="Arial" w:cs="Arial"/>
        </w:rPr>
        <w:t xml:space="preserve">o assess the possibility of a competitive opening for the new product or </w:t>
      </w:r>
      <w:r w:rsidR="00F97179" w:rsidRPr="00597201">
        <w:rPr>
          <w:rFonts w:ascii="Arial" w:hAnsi="Arial" w:cs="Arial"/>
        </w:rPr>
        <w:t>s</w:t>
      </w:r>
      <w:r w:rsidR="009F52B5" w:rsidRPr="00597201">
        <w:rPr>
          <w:rFonts w:ascii="Arial" w:hAnsi="Arial" w:cs="Arial"/>
        </w:rPr>
        <w:t>ervice you want to develop.</w:t>
      </w:r>
      <w:r w:rsidR="009D4E6A" w:rsidRPr="00597201">
        <w:rPr>
          <w:rFonts w:ascii="Arial" w:hAnsi="Arial" w:cs="Arial"/>
        </w:rPr>
        <w:t xml:space="preserve"> </w:t>
      </w:r>
      <w:r w:rsidR="00F97179" w:rsidRPr="00597201">
        <w:rPr>
          <w:rFonts w:ascii="Arial" w:hAnsi="Arial" w:cs="Arial"/>
        </w:rPr>
        <w:t xml:space="preserve">Using </w:t>
      </w:r>
      <w:r w:rsidR="00CE0856" w:rsidRPr="00597201">
        <w:rPr>
          <w:rFonts w:ascii="Arial" w:hAnsi="Arial" w:cs="Arial"/>
        </w:rPr>
        <w:t>the appropr</w:t>
      </w:r>
      <w:r w:rsidR="00E40B68" w:rsidRPr="00597201">
        <w:rPr>
          <w:rFonts w:ascii="Arial" w:hAnsi="Arial" w:cs="Arial"/>
        </w:rPr>
        <w:t xml:space="preserve">iate </w:t>
      </w:r>
      <w:r w:rsidR="009D4E6A" w:rsidRPr="00597201">
        <w:rPr>
          <w:rFonts w:ascii="Arial" w:hAnsi="Arial" w:cs="Arial"/>
        </w:rPr>
        <w:t>questionnaire</w:t>
      </w:r>
      <w:r w:rsidR="00F97179" w:rsidRPr="00597201">
        <w:rPr>
          <w:rFonts w:ascii="Arial" w:hAnsi="Arial" w:cs="Arial"/>
        </w:rPr>
        <w:t xml:space="preserve"> for each type of interviewee</w:t>
      </w:r>
      <w:r w:rsidR="009D4E6A" w:rsidRPr="00597201">
        <w:rPr>
          <w:rFonts w:ascii="Arial" w:hAnsi="Arial" w:cs="Arial"/>
        </w:rPr>
        <w:t xml:space="preserve"> means that you will </w:t>
      </w:r>
      <w:r w:rsidR="00773EF1" w:rsidRPr="00597201">
        <w:rPr>
          <w:rFonts w:ascii="Arial" w:hAnsi="Arial" w:cs="Arial"/>
        </w:rPr>
        <w:t>seek</w:t>
      </w:r>
      <w:r w:rsidR="00F16BBD" w:rsidRPr="00597201">
        <w:rPr>
          <w:rFonts w:ascii="Arial" w:hAnsi="Arial" w:cs="Arial"/>
        </w:rPr>
        <w:t xml:space="preserve"> and gather, as much as possible,</w:t>
      </w:r>
      <w:r w:rsidR="00773EF1" w:rsidRPr="00597201">
        <w:rPr>
          <w:rFonts w:ascii="Arial" w:hAnsi="Arial" w:cs="Arial"/>
        </w:rPr>
        <w:t xml:space="preserve"> the same data from</w:t>
      </w:r>
      <w:r w:rsidR="009D4E6A" w:rsidRPr="00597201">
        <w:rPr>
          <w:rFonts w:ascii="Arial" w:hAnsi="Arial" w:cs="Arial"/>
        </w:rPr>
        <w:t xml:space="preserve"> each </w:t>
      </w:r>
      <w:r w:rsidR="00A93FF4" w:rsidRPr="00597201">
        <w:rPr>
          <w:rFonts w:ascii="Arial" w:hAnsi="Arial" w:cs="Arial"/>
        </w:rPr>
        <w:t xml:space="preserve">type </w:t>
      </w:r>
      <w:r w:rsidR="00BB7DA3" w:rsidRPr="00597201">
        <w:rPr>
          <w:rFonts w:ascii="Arial" w:hAnsi="Arial" w:cs="Arial"/>
        </w:rPr>
        <w:t xml:space="preserve">of </w:t>
      </w:r>
      <w:r w:rsidR="009D4E6A" w:rsidRPr="00597201">
        <w:rPr>
          <w:rFonts w:ascii="Arial" w:hAnsi="Arial" w:cs="Arial"/>
        </w:rPr>
        <w:t>interviewee</w:t>
      </w:r>
      <w:r w:rsidR="00F16BBD" w:rsidRPr="00597201">
        <w:rPr>
          <w:rFonts w:ascii="Arial" w:hAnsi="Arial" w:cs="Arial"/>
        </w:rPr>
        <w:t>.</w:t>
      </w:r>
      <w:r w:rsidR="009D4E6A" w:rsidRPr="00597201">
        <w:rPr>
          <w:rFonts w:ascii="Arial" w:hAnsi="Arial" w:cs="Arial"/>
        </w:rPr>
        <w:t xml:space="preserve">  That will allow you to compare and analyze the results from these interviews</w:t>
      </w:r>
      <w:r w:rsidR="00D91CF8" w:rsidRPr="00597201">
        <w:rPr>
          <w:rFonts w:ascii="Arial" w:hAnsi="Arial" w:cs="Arial"/>
        </w:rPr>
        <w:t xml:space="preserve"> to identify which requirements and issues are more important. </w:t>
      </w:r>
    </w:p>
    <w:p w14:paraId="71D4E12E" w14:textId="77777777" w:rsidR="009D4E6A" w:rsidRPr="00597201" w:rsidRDefault="009D4E6A" w:rsidP="00071FAB">
      <w:pPr>
        <w:rPr>
          <w:rFonts w:ascii="Arial" w:hAnsi="Arial" w:cs="Arial"/>
        </w:rPr>
      </w:pPr>
    </w:p>
    <w:p w14:paraId="51EE7397" w14:textId="501250BD" w:rsidR="001A3AE1" w:rsidRPr="00597201" w:rsidRDefault="001A3AE1" w:rsidP="00071FAB">
      <w:pPr>
        <w:rPr>
          <w:rFonts w:ascii="Arial" w:hAnsi="Arial" w:cs="Arial"/>
        </w:rPr>
      </w:pPr>
      <w:r w:rsidRPr="00597201">
        <w:rPr>
          <w:rFonts w:ascii="Arial" w:hAnsi="Arial" w:cs="Arial"/>
        </w:rPr>
        <w:t xml:space="preserve">In the workbook we have provided two tabs for </w:t>
      </w:r>
      <w:r w:rsidR="009D4E6A" w:rsidRPr="00597201">
        <w:rPr>
          <w:rFonts w:ascii="Arial" w:hAnsi="Arial" w:cs="Arial"/>
        </w:rPr>
        <w:t xml:space="preserve">interviews with </w:t>
      </w:r>
      <w:r w:rsidRPr="00597201">
        <w:rPr>
          <w:rFonts w:ascii="Arial" w:hAnsi="Arial" w:cs="Arial"/>
        </w:rPr>
        <w:t xml:space="preserve">current </w:t>
      </w:r>
      <w:r w:rsidR="00FE6C02" w:rsidRPr="00597201">
        <w:rPr>
          <w:rFonts w:ascii="Arial" w:hAnsi="Arial" w:cs="Arial"/>
        </w:rPr>
        <w:t xml:space="preserve">or potential </w:t>
      </w:r>
      <w:r w:rsidRPr="00597201">
        <w:rPr>
          <w:rFonts w:ascii="Arial" w:hAnsi="Arial" w:cs="Arial"/>
        </w:rPr>
        <w:t xml:space="preserve">customers, two tabs for </w:t>
      </w:r>
      <w:r w:rsidR="009D4E6A" w:rsidRPr="00597201">
        <w:rPr>
          <w:rFonts w:ascii="Arial" w:hAnsi="Arial" w:cs="Arial"/>
        </w:rPr>
        <w:t xml:space="preserve">interviews with </w:t>
      </w:r>
      <w:r w:rsidRPr="00597201">
        <w:rPr>
          <w:rFonts w:ascii="Arial" w:hAnsi="Arial" w:cs="Arial"/>
        </w:rPr>
        <w:t>potential end</w:t>
      </w:r>
      <w:r w:rsidR="00ED04AE" w:rsidRPr="00597201">
        <w:rPr>
          <w:rFonts w:ascii="Arial" w:hAnsi="Arial" w:cs="Arial"/>
        </w:rPr>
        <w:t>-</w:t>
      </w:r>
      <w:r w:rsidRPr="00597201">
        <w:rPr>
          <w:rFonts w:ascii="Arial" w:hAnsi="Arial" w:cs="Arial"/>
        </w:rPr>
        <w:t xml:space="preserve">users, and two tabs for </w:t>
      </w:r>
      <w:r w:rsidR="009D4E6A" w:rsidRPr="00597201">
        <w:rPr>
          <w:rFonts w:ascii="Arial" w:hAnsi="Arial" w:cs="Arial"/>
        </w:rPr>
        <w:t xml:space="preserve">interviews with </w:t>
      </w:r>
      <w:r w:rsidRPr="00597201">
        <w:rPr>
          <w:rFonts w:ascii="Arial" w:hAnsi="Arial" w:cs="Arial"/>
        </w:rPr>
        <w:t>experts. There is no hard and fast rule on how many people to interview, so you are free to decide the number of interviews and copy blank tabs to create as many as you need for each type of interviewee.  There is also no hard and fast rule on what types of interviewees you should select</w:t>
      </w:r>
      <w:r w:rsidR="009D4E6A" w:rsidRPr="00597201">
        <w:rPr>
          <w:rFonts w:ascii="Arial" w:hAnsi="Arial" w:cs="Arial"/>
        </w:rPr>
        <w:t>. F</w:t>
      </w:r>
      <w:r w:rsidRPr="00597201">
        <w:rPr>
          <w:rFonts w:ascii="Arial" w:hAnsi="Arial" w:cs="Arial"/>
        </w:rPr>
        <w:t xml:space="preserve">or example, </w:t>
      </w:r>
      <w:r w:rsidR="009D4E6A" w:rsidRPr="00597201">
        <w:rPr>
          <w:rFonts w:ascii="Arial" w:hAnsi="Arial" w:cs="Arial"/>
        </w:rPr>
        <w:t xml:space="preserve">some </w:t>
      </w:r>
      <w:r w:rsidR="00FE6C02" w:rsidRPr="00597201">
        <w:rPr>
          <w:rFonts w:ascii="Arial" w:hAnsi="Arial" w:cs="Arial"/>
        </w:rPr>
        <w:t>products or services</w:t>
      </w:r>
      <w:r w:rsidR="009D4E6A" w:rsidRPr="00597201">
        <w:rPr>
          <w:rFonts w:ascii="Arial" w:hAnsi="Arial" w:cs="Arial"/>
        </w:rPr>
        <w:t xml:space="preserve"> may be purchased and used by the same person, so the </w:t>
      </w:r>
      <w:r w:rsidRPr="00597201">
        <w:rPr>
          <w:rFonts w:ascii="Arial" w:hAnsi="Arial" w:cs="Arial"/>
        </w:rPr>
        <w:t>potential customer (buyer) and potential end</w:t>
      </w:r>
      <w:r w:rsidR="00ED04AE" w:rsidRPr="00597201">
        <w:rPr>
          <w:rFonts w:ascii="Arial" w:hAnsi="Arial" w:cs="Arial"/>
        </w:rPr>
        <w:t>-</w:t>
      </w:r>
      <w:r w:rsidRPr="00597201">
        <w:rPr>
          <w:rFonts w:ascii="Arial" w:hAnsi="Arial" w:cs="Arial"/>
        </w:rPr>
        <w:t xml:space="preserve">user </w:t>
      </w:r>
      <w:r w:rsidR="009D4E6A" w:rsidRPr="00597201">
        <w:rPr>
          <w:rFonts w:ascii="Arial" w:hAnsi="Arial" w:cs="Arial"/>
        </w:rPr>
        <w:t xml:space="preserve">are </w:t>
      </w:r>
      <w:r w:rsidRPr="00597201">
        <w:rPr>
          <w:rFonts w:ascii="Arial" w:hAnsi="Arial" w:cs="Arial"/>
        </w:rPr>
        <w:t>the same person</w:t>
      </w:r>
      <w:r w:rsidR="009D4E6A" w:rsidRPr="00597201">
        <w:rPr>
          <w:rFonts w:ascii="Arial" w:hAnsi="Arial" w:cs="Arial"/>
        </w:rPr>
        <w:t xml:space="preserve">. </w:t>
      </w:r>
      <w:r w:rsidR="00FE6C02" w:rsidRPr="00597201">
        <w:rPr>
          <w:rFonts w:ascii="Arial" w:hAnsi="Arial" w:cs="Arial"/>
        </w:rPr>
        <w:t xml:space="preserve">For </w:t>
      </w:r>
      <w:r w:rsidR="00F647A6" w:rsidRPr="00597201">
        <w:rPr>
          <w:rFonts w:ascii="Arial" w:hAnsi="Arial" w:cs="Arial"/>
        </w:rPr>
        <w:t>other</w:t>
      </w:r>
      <w:r w:rsidRPr="00597201">
        <w:rPr>
          <w:rFonts w:ascii="Arial" w:hAnsi="Arial" w:cs="Arial"/>
        </w:rPr>
        <w:t xml:space="preserve"> type</w:t>
      </w:r>
      <w:r w:rsidR="00FE6C02" w:rsidRPr="00597201">
        <w:rPr>
          <w:rFonts w:ascii="Arial" w:hAnsi="Arial" w:cs="Arial"/>
        </w:rPr>
        <w:t>s</w:t>
      </w:r>
      <w:r w:rsidRPr="00597201">
        <w:rPr>
          <w:rFonts w:ascii="Arial" w:hAnsi="Arial" w:cs="Arial"/>
        </w:rPr>
        <w:t xml:space="preserve"> of </w:t>
      </w:r>
      <w:r w:rsidR="00FE6C02" w:rsidRPr="00597201">
        <w:rPr>
          <w:rFonts w:ascii="Arial" w:hAnsi="Arial" w:cs="Arial"/>
        </w:rPr>
        <w:t xml:space="preserve">products or services, a customer may purchase and then </w:t>
      </w:r>
      <w:r w:rsidRPr="00597201">
        <w:rPr>
          <w:rFonts w:ascii="Arial" w:hAnsi="Arial" w:cs="Arial"/>
        </w:rPr>
        <w:t>distribute</w:t>
      </w:r>
      <w:r w:rsidR="00F647A6" w:rsidRPr="00597201">
        <w:rPr>
          <w:rFonts w:ascii="Arial" w:hAnsi="Arial" w:cs="Arial"/>
        </w:rPr>
        <w:t xml:space="preserve"> the product or service for others to use</w:t>
      </w:r>
      <w:r w:rsidR="009D4E6A" w:rsidRPr="00597201">
        <w:rPr>
          <w:rFonts w:ascii="Arial" w:hAnsi="Arial" w:cs="Arial"/>
        </w:rPr>
        <w:t xml:space="preserve">. If the potential customer and potential end-user are different, </w:t>
      </w:r>
      <w:r w:rsidRPr="00597201">
        <w:rPr>
          <w:rFonts w:ascii="Arial" w:hAnsi="Arial" w:cs="Arial"/>
        </w:rPr>
        <w:t>you might want to interview potential customers</w:t>
      </w:r>
      <w:r w:rsidR="00BC04CC" w:rsidRPr="00597201">
        <w:rPr>
          <w:rFonts w:ascii="Arial" w:hAnsi="Arial" w:cs="Arial"/>
        </w:rPr>
        <w:t xml:space="preserve"> to get their perspective on</w:t>
      </w:r>
      <w:r w:rsidR="009D4E6A" w:rsidRPr="00597201">
        <w:rPr>
          <w:rFonts w:ascii="Arial" w:hAnsi="Arial" w:cs="Arial"/>
        </w:rPr>
        <w:t xml:space="preserve"> making the decision to purchase, and </w:t>
      </w:r>
      <w:r w:rsidR="00D91CF8" w:rsidRPr="00597201">
        <w:rPr>
          <w:rFonts w:ascii="Arial" w:hAnsi="Arial" w:cs="Arial"/>
        </w:rPr>
        <w:t xml:space="preserve">then </w:t>
      </w:r>
      <w:r w:rsidR="009D4E6A" w:rsidRPr="00597201">
        <w:rPr>
          <w:rFonts w:ascii="Arial" w:hAnsi="Arial" w:cs="Arial"/>
        </w:rPr>
        <w:t>interview potential end-users to learn</w:t>
      </w:r>
      <w:r w:rsidR="00D91CF8" w:rsidRPr="00597201">
        <w:rPr>
          <w:rFonts w:ascii="Arial" w:hAnsi="Arial" w:cs="Arial"/>
        </w:rPr>
        <w:t xml:space="preserve"> their needs and concerns.</w:t>
      </w:r>
    </w:p>
    <w:p w14:paraId="2D42AA12" w14:textId="77777777" w:rsidR="00071FAB" w:rsidRPr="00597201" w:rsidRDefault="00071FAB" w:rsidP="00071FAB">
      <w:pPr>
        <w:rPr>
          <w:rFonts w:ascii="Arial" w:hAnsi="Arial" w:cs="Arial"/>
        </w:rPr>
      </w:pPr>
    </w:p>
    <w:p w14:paraId="71833DD1" w14:textId="7316C9E8" w:rsidR="00071FAB" w:rsidRPr="00597201" w:rsidRDefault="00071FAB" w:rsidP="00071FAB">
      <w:pPr>
        <w:rPr>
          <w:rFonts w:ascii="Arial" w:hAnsi="Arial" w:cs="Arial"/>
        </w:rPr>
      </w:pPr>
      <w:r w:rsidRPr="00597201">
        <w:rPr>
          <w:rFonts w:ascii="Arial" w:hAnsi="Arial" w:cs="Arial"/>
        </w:rPr>
        <w:t xml:space="preserve">One </w:t>
      </w:r>
      <w:r w:rsidR="00D80B42" w:rsidRPr="00597201">
        <w:rPr>
          <w:rFonts w:ascii="Arial" w:hAnsi="Arial" w:cs="Arial"/>
        </w:rPr>
        <w:t xml:space="preserve">way to </w:t>
      </w:r>
      <w:r w:rsidR="003711DC" w:rsidRPr="00597201">
        <w:rPr>
          <w:rFonts w:ascii="Arial" w:hAnsi="Arial" w:cs="Arial"/>
        </w:rPr>
        <w:t>improv</w:t>
      </w:r>
      <w:r w:rsidR="00D80B42" w:rsidRPr="00597201">
        <w:rPr>
          <w:rFonts w:ascii="Arial" w:hAnsi="Arial" w:cs="Arial"/>
        </w:rPr>
        <w:t>e</w:t>
      </w:r>
      <w:r w:rsidR="003711DC" w:rsidRPr="00597201">
        <w:rPr>
          <w:rFonts w:ascii="Arial" w:hAnsi="Arial" w:cs="Arial"/>
        </w:rPr>
        <w:t xml:space="preserve"> interviews about your product or service </w:t>
      </w:r>
      <w:r w:rsidRPr="00597201">
        <w:rPr>
          <w:rFonts w:ascii="Arial" w:hAnsi="Arial" w:cs="Arial"/>
        </w:rPr>
        <w:t>is</w:t>
      </w:r>
      <w:r w:rsidR="003711DC" w:rsidRPr="00597201">
        <w:rPr>
          <w:rFonts w:ascii="Arial" w:hAnsi="Arial" w:cs="Arial"/>
        </w:rPr>
        <w:t xml:space="preserve"> </w:t>
      </w:r>
      <w:r w:rsidR="00D80B42" w:rsidRPr="00597201">
        <w:rPr>
          <w:rFonts w:ascii="Arial" w:hAnsi="Arial" w:cs="Arial"/>
        </w:rPr>
        <w:t xml:space="preserve">to use a method </w:t>
      </w:r>
      <w:r w:rsidR="003711DC" w:rsidRPr="00597201">
        <w:rPr>
          <w:rFonts w:ascii="Arial" w:hAnsi="Arial" w:cs="Arial"/>
        </w:rPr>
        <w:t>known as</w:t>
      </w:r>
      <w:r w:rsidRPr="00597201">
        <w:rPr>
          <w:rFonts w:ascii="Arial" w:hAnsi="Arial" w:cs="Arial"/>
        </w:rPr>
        <w:t xml:space="preserve"> </w:t>
      </w:r>
      <w:r w:rsidR="003711DC" w:rsidRPr="00597201">
        <w:rPr>
          <w:rFonts w:ascii="Arial" w:hAnsi="Arial" w:cs="Arial"/>
        </w:rPr>
        <w:t>“</w:t>
      </w:r>
      <w:r w:rsidRPr="00597201">
        <w:rPr>
          <w:rFonts w:ascii="Arial" w:hAnsi="Arial" w:cs="Arial"/>
        </w:rPr>
        <w:t>fishing</w:t>
      </w:r>
      <w:r w:rsidR="003711DC" w:rsidRPr="00597201">
        <w:rPr>
          <w:rFonts w:ascii="Arial" w:hAnsi="Arial" w:cs="Arial"/>
        </w:rPr>
        <w:t>”</w:t>
      </w:r>
      <w:r w:rsidRPr="00597201">
        <w:rPr>
          <w:rFonts w:ascii="Arial" w:hAnsi="Arial" w:cs="Arial"/>
        </w:rPr>
        <w:t xml:space="preserve"> </w:t>
      </w:r>
      <w:r w:rsidR="00877139" w:rsidRPr="00597201">
        <w:rPr>
          <w:rFonts w:ascii="Arial" w:hAnsi="Arial" w:cs="Arial"/>
        </w:rPr>
        <w:t>over the series of you</w:t>
      </w:r>
      <w:r w:rsidR="00C05FC3" w:rsidRPr="00597201">
        <w:rPr>
          <w:rFonts w:ascii="Arial" w:hAnsi="Arial" w:cs="Arial"/>
        </w:rPr>
        <w:t>r</w:t>
      </w:r>
      <w:r w:rsidR="00392E20" w:rsidRPr="00597201">
        <w:rPr>
          <w:rFonts w:ascii="Arial" w:hAnsi="Arial" w:cs="Arial"/>
        </w:rPr>
        <w:t xml:space="preserve"> interviews. </w:t>
      </w:r>
      <w:r w:rsidRPr="00597201">
        <w:rPr>
          <w:rFonts w:ascii="Arial" w:hAnsi="Arial" w:cs="Arial"/>
        </w:rPr>
        <w:t xml:space="preserve">It is called fishing because you use what you learn in one interview as “bait” to get answers in the next one. In </w:t>
      </w:r>
      <w:r w:rsidR="00D80B42" w:rsidRPr="00597201">
        <w:rPr>
          <w:rFonts w:ascii="Arial" w:hAnsi="Arial" w:cs="Arial"/>
        </w:rPr>
        <w:t xml:space="preserve">the </w:t>
      </w:r>
      <w:r w:rsidRPr="00597201">
        <w:rPr>
          <w:rFonts w:ascii="Arial" w:hAnsi="Arial" w:cs="Arial"/>
        </w:rPr>
        <w:t>fishing</w:t>
      </w:r>
      <w:r w:rsidR="00D80B42" w:rsidRPr="00597201">
        <w:rPr>
          <w:rFonts w:ascii="Arial" w:hAnsi="Arial" w:cs="Arial"/>
        </w:rPr>
        <w:t xml:space="preserve"> method</w:t>
      </w:r>
      <w:r w:rsidRPr="00597201">
        <w:rPr>
          <w:rFonts w:ascii="Arial" w:hAnsi="Arial" w:cs="Arial"/>
        </w:rPr>
        <w:t xml:space="preserve">, after each interview you modify how you ask the questions and steer the discussion to reflect what you have learned in the previous interview(s). At some point you find no further modifications are needed. That is usually when you have the </w:t>
      </w:r>
      <w:r w:rsidR="00906AF8" w:rsidRPr="00597201">
        <w:rPr>
          <w:rFonts w:ascii="Arial" w:hAnsi="Arial" w:cs="Arial"/>
        </w:rPr>
        <w:t>understanding you are seeking. This u</w:t>
      </w:r>
      <w:r w:rsidRPr="00597201">
        <w:rPr>
          <w:rFonts w:ascii="Arial" w:hAnsi="Arial" w:cs="Arial"/>
        </w:rPr>
        <w:t xml:space="preserve">sually occurs after four to eight interviews. </w:t>
      </w:r>
    </w:p>
    <w:p w14:paraId="525FC5C0" w14:textId="77777777" w:rsidR="003E00B4" w:rsidRPr="00597201" w:rsidRDefault="003E00B4" w:rsidP="00071FAB">
      <w:pPr>
        <w:rPr>
          <w:rFonts w:ascii="Arial" w:hAnsi="Arial" w:cs="Arial"/>
        </w:rPr>
      </w:pPr>
    </w:p>
    <w:p w14:paraId="628D933E" w14:textId="78BB8124" w:rsidR="003E00B4" w:rsidRPr="00597201" w:rsidRDefault="003E00B4" w:rsidP="003E00B4">
      <w:pPr>
        <w:rPr>
          <w:rFonts w:ascii="Arial" w:hAnsi="Arial" w:cs="Arial"/>
        </w:rPr>
      </w:pPr>
      <w:r w:rsidRPr="00597201">
        <w:rPr>
          <w:rFonts w:ascii="Arial" w:hAnsi="Arial" w:cs="Arial"/>
        </w:rPr>
        <w:t>Be aware that markets are dynamic. Customer and end-user needs and requirements change over time. What respondents say th</w:t>
      </w:r>
      <w:r w:rsidR="00906AF8" w:rsidRPr="00597201">
        <w:rPr>
          <w:rFonts w:ascii="Arial" w:hAnsi="Arial" w:cs="Arial"/>
        </w:rPr>
        <w:t>ey</w:t>
      </w:r>
      <w:r w:rsidRPr="00597201">
        <w:rPr>
          <w:rFonts w:ascii="Arial" w:hAnsi="Arial" w:cs="Arial"/>
        </w:rPr>
        <w:t xml:space="preserve"> want at time </w:t>
      </w:r>
      <w:r w:rsidRPr="00597201">
        <w:rPr>
          <w:rFonts w:ascii="Arial" w:hAnsi="Arial" w:cs="Arial"/>
          <w:i/>
          <w:iCs/>
        </w:rPr>
        <w:t xml:space="preserve">t </w:t>
      </w:r>
      <w:r w:rsidRPr="00597201">
        <w:rPr>
          <w:rFonts w:ascii="Arial" w:hAnsi="Arial" w:cs="Arial"/>
        </w:rPr>
        <w:t xml:space="preserve">does not mean they will want it at time </w:t>
      </w:r>
      <w:r w:rsidRPr="00597201">
        <w:rPr>
          <w:rFonts w:ascii="Arial" w:hAnsi="Arial" w:cs="Arial"/>
          <w:i/>
          <w:iCs/>
        </w:rPr>
        <w:t xml:space="preserve">t+1. </w:t>
      </w:r>
      <w:r w:rsidRPr="00597201">
        <w:rPr>
          <w:rFonts w:ascii="Arial" w:hAnsi="Arial" w:cs="Arial"/>
        </w:rPr>
        <w:t xml:space="preserve"> In your discussions with customers, end-users, and experts</w:t>
      </w:r>
      <w:r w:rsidR="003A65BE" w:rsidRPr="00597201">
        <w:rPr>
          <w:rFonts w:ascii="Arial" w:hAnsi="Arial" w:cs="Arial"/>
        </w:rPr>
        <w:t>,</w:t>
      </w:r>
      <w:r w:rsidRPr="00597201">
        <w:rPr>
          <w:rFonts w:ascii="Arial" w:hAnsi="Arial" w:cs="Arial"/>
        </w:rPr>
        <w:t xml:space="preserve"> </w:t>
      </w:r>
      <w:r w:rsidR="00392E20" w:rsidRPr="00597201">
        <w:rPr>
          <w:rFonts w:ascii="Arial" w:hAnsi="Arial" w:cs="Arial"/>
        </w:rPr>
        <w:t xml:space="preserve">you should </w:t>
      </w:r>
      <w:r w:rsidRPr="00597201">
        <w:rPr>
          <w:rFonts w:ascii="Arial" w:hAnsi="Arial" w:cs="Arial"/>
        </w:rPr>
        <w:t>probe for the factors which could lead to changes from what they are telling you today.</w:t>
      </w:r>
    </w:p>
    <w:p w14:paraId="0696CEF0" w14:textId="77777777" w:rsidR="003E00B4" w:rsidRPr="00597201" w:rsidRDefault="003E00B4" w:rsidP="00071FAB">
      <w:pPr>
        <w:rPr>
          <w:rFonts w:ascii="Arial" w:hAnsi="Arial" w:cs="Arial"/>
        </w:rPr>
      </w:pPr>
    </w:p>
    <w:p w14:paraId="52E76D7E" w14:textId="7773B00C" w:rsidR="00071FAB" w:rsidRDefault="003A65BE" w:rsidP="00071FAB">
      <w:pPr>
        <w:rPr>
          <w:rFonts w:ascii="Arial" w:hAnsi="Arial" w:cs="Arial"/>
        </w:rPr>
      </w:pPr>
      <w:r w:rsidRPr="00597201">
        <w:rPr>
          <w:rFonts w:ascii="Arial" w:hAnsi="Arial" w:cs="Arial"/>
        </w:rPr>
        <w:t xml:space="preserve">Figure 2 below is from </w:t>
      </w:r>
      <w:r w:rsidR="00F647A6" w:rsidRPr="00597201">
        <w:rPr>
          <w:rFonts w:ascii="Arial" w:hAnsi="Arial" w:cs="Arial"/>
        </w:rPr>
        <w:t xml:space="preserve">Voice of the Customer </w:t>
      </w:r>
      <w:r w:rsidR="00392E20" w:rsidRPr="00597201">
        <w:rPr>
          <w:rFonts w:ascii="Arial" w:hAnsi="Arial" w:cs="Arial"/>
        </w:rPr>
        <w:t>T</w:t>
      </w:r>
      <w:r w:rsidR="00F647A6" w:rsidRPr="00597201">
        <w:rPr>
          <w:rFonts w:ascii="Arial" w:hAnsi="Arial" w:cs="Arial"/>
        </w:rPr>
        <w:t xml:space="preserve">ool workbook for </w:t>
      </w:r>
      <w:r w:rsidRPr="00597201">
        <w:rPr>
          <w:rFonts w:ascii="Arial" w:hAnsi="Arial" w:cs="Arial"/>
        </w:rPr>
        <w:t xml:space="preserve">the Biofuels Example and illustrates questions and answers from an interview with an expert in the relevant market and customer segment.  </w:t>
      </w:r>
    </w:p>
    <w:p w14:paraId="2C35AAE1" w14:textId="21E95095" w:rsidR="00DF7969" w:rsidRDefault="00DF7969" w:rsidP="00071FAB">
      <w:pPr>
        <w:rPr>
          <w:rFonts w:ascii="Arial" w:hAnsi="Arial" w:cs="Arial"/>
        </w:rPr>
      </w:pPr>
    </w:p>
    <w:p w14:paraId="0EC52B9D" w14:textId="227AFBF5" w:rsidR="00DF7969" w:rsidRPr="00597201" w:rsidRDefault="00DF7969" w:rsidP="00071FAB">
      <w:pPr>
        <w:rPr>
          <w:rFonts w:ascii="Arial" w:hAnsi="Arial" w:cs="Arial"/>
        </w:rPr>
      </w:pPr>
      <w:r w:rsidRPr="00DF7969">
        <w:rPr>
          <w:noProof/>
        </w:rPr>
        <w:lastRenderedPageBreak/>
        <w:drawing>
          <wp:inline distT="0" distB="0" distL="0" distR="0" wp14:anchorId="17459027" wp14:editId="5649385C">
            <wp:extent cx="4289860" cy="7708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4687" cy="7717575"/>
                    </a:xfrm>
                    <a:prstGeom prst="rect">
                      <a:avLst/>
                    </a:prstGeom>
                    <a:noFill/>
                    <a:ln>
                      <a:noFill/>
                    </a:ln>
                  </pic:spPr>
                </pic:pic>
              </a:graphicData>
            </a:graphic>
          </wp:inline>
        </w:drawing>
      </w:r>
    </w:p>
    <w:p w14:paraId="23122677" w14:textId="77777777" w:rsidR="00DF7969" w:rsidRDefault="00DF7969" w:rsidP="00DF7969">
      <w:pPr>
        <w:pStyle w:val="Caption"/>
        <w:spacing w:after="0"/>
        <w:rPr>
          <w:rFonts w:ascii="Arial" w:hAnsi="Arial" w:cs="Arial"/>
          <w:i w:val="0"/>
          <w:iCs w:val="0"/>
        </w:rPr>
      </w:pPr>
    </w:p>
    <w:p w14:paraId="700E2E8D" w14:textId="2C00A9E3" w:rsidR="00071FAB" w:rsidRPr="00291A8D" w:rsidRDefault="00071FAB" w:rsidP="00DF7969">
      <w:pPr>
        <w:pStyle w:val="Caption"/>
        <w:spacing w:after="0"/>
        <w:rPr>
          <w:rFonts w:ascii="Arial" w:hAnsi="Arial" w:cs="Arial"/>
          <w:i w:val="0"/>
          <w:iCs w:val="0"/>
        </w:rPr>
      </w:pPr>
      <w:r w:rsidRPr="00291A8D">
        <w:rPr>
          <w:rFonts w:ascii="Arial" w:hAnsi="Arial" w:cs="Arial"/>
          <w:i w:val="0"/>
          <w:iCs w:val="0"/>
        </w:rPr>
        <w:t xml:space="preserve">Figure </w:t>
      </w:r>
      <w:r w:rsidRPr="00291A8D">
        <w:rPr>
          <w:rFonts w:ascii="Arial" w:hAnsi="Arial" w:cs="Arial"/>
          <w:i w:val="0"/>
          <w:iCs w:val="0"/>
        </w:rPr>
        <w:fldChar w:fldCharType="begin"/>
      </w:r>
      <w:r w:rsidRPr="00291A8D">
        <w:rPr>
          <w:rFonts w:ascii="Arial" w:hAnsi="Arial" w:cs="Arial"/>
          <w:i w:val="0"/>
          <w:iCs w:val="0"/>
        </w:rPr>
        <w:instrText xml:space="preserve"> SEQ Figure \* ARABIC </w:instrText>
      </w:r>
      <w:r w:rsidRPr="00291A8D">
        <w:rPr>
          <w:rFonts w:ascii="Arial" w:hAnsi="Arial" w:cs="Arial"/>
          <w:i w:val="0"/>
          <w:iCs w:val="0"/>
        </w:rPr>
        <w:fldChar w:fldCharType="separate"/>
      </w:r>
      <w:r w:rsidR="00042CA4">
        <w:rPr>
          <w:rFonts w:ascii="Arial" w:hAnsi="Arial" w:cs="Arial"/>
          <w:i w:val="0"/>
          <w:iCs w:val="0"/>
          <w:noProof/>
        </w:rPr>
        <w:t>2</w:t>
      </w:r>
      <w:r w:rsidRPr="00291A8D">
        <w:rPr>
          <w:rFonts w:ascii="Arial" w:hAnsi="Arial" w:cs="Arial"/>
          <w:i w:val="0"/>
          <w:iCs w:val="0"/>
          <w:noProof/>
        </w:rPr>
        <w:fldChar w:fldCharType="end"/>
      </w:r>
      <w:r w:rsidRPr="00291A8D">
        <w:rPr>
          <w:rFonts w:ascii="Arial" w:hAnsi="Arial" w:cs="Arial"/>
          <w:i w:val="0"/>
          <w:iCs w:val="0"/>
        </w:rPr>
        <w:t xml:space="preserve">: </w:t>
      </w:r>
      <w:r w:rsidR="00DF7969">
        <w:rPr>
          <w:rFonts w:ascii="Arial" w:hAnsi="Arial" w:cs="Arial"/>
          <w:i w:val="0"/>
          <w:iCs w:val="0"/>
        </w:rPr>
        <w:t xml:space="preserve">Example of an </w:t>
      </w:r>
      <w:r w:rsidR="008D575B">
        <w:rPr>
          <w:rFonts w:ascii="Arial" w:hAnsi="Arial" w:cs="Arial"/>
          <w:i w:val="0"/>
          <w:iCs w:val="0"/>
        </w:rPr>
        <w:t>e</w:t>
      </w:r>
      <w:r w:rsidRPr="00291A8D">
        <w:rPr>
          <w:rFonts w:ascii="Arial" w:hAnsi="Arial" w:cs="Arial"/>
          <w:i w:val="0"/>
          <w:iCs w:val="0"/>
        </w:rPr>
        <w:t xml:space="preserve">xpert </w:t>
      </w:r>
      <w:r w:rsidR="00545ECD" w:rsidRPr="00291A8D">
        <w:rPr>
          <w:rFonts w:ascii="Arial" w:hAnsi="Arial" w:cs="Arial"/>
          <w:i w:val="0"/>
          <w:iCs w:val="0"/>
        </w:rPr>
        <w:t>i</w:t>
      </w:r>
      <w:r w:rsidRPr="00291A8D">
        <w:rPr>
          <w:rFonts w:ascii="Arial" w:hAnsi="Arial" w:cs="Arial"/>
          <w:i w:val="0"/>
          <w:iCs w:val="0"/>
          <w:noProof/>
        </w:rPr>
        <w:t xml:space="preserve">nterview </w:t>
      </w:r>
      <w:r w:rsidR="008D575B">
        <w:rPr>
          <w:rFonts w:ascii="Arial" w:hAnsi="Arial" w:cs="Arial"/>
          <w:i w:val="0"/>
          <w:iCs w:val="0"/>
          <w:noProof/>
        </w:rPr>
        <w:t xml:space="preserve">(“Expert interview 2” tab) </w:t>
      </w:r>
      <w:r w:rsidRPr="00291A8D">
        <w:rPr>
          <w:rFonts w:ascii="Arial" w:hAnsi="Arial" w:cs="Arial"/>
          <w:i w:val="0"/>
          <w:iCs w:val="0"/>
          <w:noProof/>
        </w:rPr>
        <w:t xml:space="preserve">from the </w:t>
      </w:r>
      <w:r w:rsidR="005F7B7F" w:rsidRPr="00291A8D">
        <w:rPr>
          <w:rFonts w:ascii="Arial" w:hAnsi="Arial" w:cs="Arial"/>
          <w:i w:val="0"/>
          <w:iCs w:val="0"/>
          <w:noProof/>
        </w:rPr>
        <w:t xml:space="preserve">Voice of the Customer </w:t>
      </w:r>
      <w:r w:rsidR="00F647A6" w:rsidRPr="00291A8D">
        <w:rPr>
          <w:rFonts w:ascii="Arial" w:hAnsi="Arial" w:cs="Arial"/>
          <w:i w:val="0"/>
          <w:iCs w:val="0"/>
          <w:noProof/>
        </w:rPr>
        <w:t xml:space="preserve">Tool </w:t>
      </w:r>
      <w:r w:rsidR="005F7B7F" w:rsidRPr="00291A8D">
        <w:rPr>
          <w:rFonts w:ascii="Arial" w:hAnsi="Arial" w:cs="Arial"/>
          <w:i w:val="0"/>
          <w:iCs w:val="0"/>
          <w:noProof/>
        </w:rPr>
        <w:t xml:space="preserve">workbook </w:t>
      </w:r>
      <w:r w:rsidR="008C0B24" w:rsidRPr="00291A8D">
        <w:rPr>
          <w:rFonts w:ascii="Arial" w:hAnsi="Arial" w:cs="Arial"/>
          <w:i w:val="0"/>
          <w:iCs w:val="0"/>
          <w:noProof/>
        </w:rPr>
        <w:t>for</w:t>
      </w:r>
      <w:r w:rsidR="005F7B7F" w:rsidRPr="00291A8D">
        <w:rPr>
          <w:rFonts w:ascii="Arial" w:hAnsi="Arial" w:cs="Arial"/>
          <w:i w:val="0"/>
          <w:iCs w:val="0"/>
          <w:noProof/>
        </w:rPr>
        <w:t xml:space="preserve"> the </w:t>
      </w:r>
      <w:r w:rsidRPr="00291A8D">
        <w:rPr>
          <w:rFonts w:ascii="Arial" w:hAnsi="Arial" w:cs="Arial"/>
          <w:i w:val="0"/>
          <w:iCs w:val="0"/>
          <w:noProof/>
        </w:rPr>
        <w:t>Biofuels Exampl</w:t>
      </w:r>
      <w:r w:rsidR="00906AF8" w:rsidRPr="00291A8D">
        <w:rPr>
          <w:rFonts w:ascii="Arial" w:hAnsi="Arial" w:cs="Arial"/>
          <w:i w:val="0"/>
          <w:iCs w:val="0"/>
          <w:noProof/>
        </w:rPr>
        <w:t>e</w:t>
      </w:r>
      <w:r w:rsidRPr="00291A8D">
        <w:rPr>
          <w:rFonts w:ascii="Arial" w:hAnsi="Arial" w:cs="Arial"/>
          <w:i w:val="0"/>
          <w:iCs w:val="0"/>
          <w:noProof/>
        </w:rPr>
        <w:t>.</w:t>
      </w:r>
    </w:p>
    <w:p w14:paraId="6B1CD03B" w14:textId="2232BE08" w:rsidR="00071FAB" w:rsidRPr="00597201" w:rsidRDefault="00D80B42" w:rsidP="00071FAB">
      <w:pPr>
        <w:rPr>
          <w:rFonts w:ascii="Arial" w:hAnsi="Arial" w:cs="Arial"/>
        </w:rPr>
      </w:pPr>
      <w:r w:rsidRPr="00597201">
        <w:rPr>
          <w:rFonts w:ascii="Arial" w:hAnsi="Arial" w:cs="Arial"/>
        </w:rPr>
        <w:lastRenderedPageBreak/>
        <w:t>Here are a</w:t>
      </w:r>
      <w:r w:rsidR="00071FAB" w:rsidRPr="00597201">
        <w:rPr>
          <w:rFonts w:ascii="Arial" w:hAnsi="Arial" w:cs="Arial"/>
        </w:rPr>
        <w:t xml:space="preserve"> few tips for conducting interviews</w:t>
      </w:r>
      <w:r w:rsidR="003A65BE" w:rsidRPr="00597201">
        <w:rPr>
          <w:rFonts w:ascii="Arial" w:hAnsi="Arial" w:cs="Arial"/>
        </w:rPr>
        <w:t xml:space="preserve"> for the Voice of the Customer</w:t>
      </w:r>
      <w:r w:rsidR="00D91CF8" w:rsidRPr="00597201">
        <w:rPr>
          <w:rFonts w:ascii="Arial" w:hAnsi="Arial" w:cs="Arial"/>
        </w:rPr>
        <w:t xml:space="preserve"> </w:t>
      </w:r>
      <w:r w:rsidR="00F647A6" w:rsidRPr="00597201">
        <w:rPr>
          <w:rFonts w:ascii="Arial" w:hAnsi="Arial" w:cs="Arial"/>
        </w:rPr>
        <w:t>T</w:t>
      </w:r>
      <w:r w:rsidR="00D91CF8" w:rsidRPr="00597201">
        <w:rPr>
          <w:rFonts w:ascii="Arial" w:hAnsi="Arial" w:cs="Arial"/>
        </w:rPr>
        <w:t>ool</w:t>
      </w:r>
      <w:r w:rsidRPr="00597201">
        <w:rPr>
          <w:rFonts w:ascii="Arial" w:hAnsi="Arial" w:cs="Arial"/>
        </w:rPr>
        <w:t>:</w:t>
      </w:r>
      <w:r w:rsidR="00071FAB" w:rsidRPr="00597201">
        <w:rPr>
          <w:rFonts w:ascii="Arial" w:hAnsi="Arial" w:cs="Arial"/>
        </w:rPr>
        <w:t xml:space="preserve"> </w:t>
      </w:r>
    </w:p>
    <w:p w14:paraId="4B6D4EC2" w14:textId="77777777" w:rsidR="00071FAB" w:rsidRPr="00597201" w:rsidRDefault="00071FAB" w:rsidP="00071FAB">
      <w:pPr>
        <w:rPr>
          <w:rFonts w:ascii="Arial" w:hAnsi="Arial" w:cs="Arial"/>
        </w:rPr>
      </w:pPr>
    </w:p>
    <w:p w14:paraId="3B7354E6" w14:textId="151812DC" w:rsidR="00071FAB" w:rsidRPr="00597201" w:rsidRDefault="00071FAB" w:rsidP="00E306B2">
      <w:pPr>
        <w:pStyle w:val="ListParagraph"/>
        <w:numPr>
          <w:ilvl w:val="0"/>
          <w:numId w:val="1"/>
        </w:numPr>
        <w:rPr>
          <w:rFonts w:ascii="Arial" w:hAnsi="Arial" w:cs="Arial"/>
        </w:rPr>
      </w:pPr>
      <w:r w:rsidRPr="00597201">
        <w:rPr>
          <w:rFonts w:ascii="Arial" w:hAnsi="Arial" w:cs="Arial"/>
        </w:rPr>
        <w:t>Whether</w:t>
      </w:r>
      <w:r w:rsidR="003A65BE" w:rsidRPr="00597201">
        <w:rPr>
          <w:rFonts w:ascii="Arial" w:hAnsi="Arial" w:cs="Arial"/>
        </w:rPr>
        <w:t xml:space="preserve"> you are contacting someone</w:t>
      </w:r>
      <w:r w:rsidRPr="00597201">
        <w:rPr>
          <w:rFonts w:ascii="Arial" w:hAnsi="Arial" w:cs="Arial"/>
        </w:rPr>
        <w:t xml:space="preserve"> by email or phone, it always helps to have a name and a reason for contacting </w:t>
      </w:r>
      <w:r w:rsidR="003A65BE" w:rsidRPr="00597201">
        <w:rPr>
          <w:rFonts w:ascii="Arial" w:hAnsi="Arial" w:cs="Arial"/>
        </w:rPr>
        <w:t xml:space="preserve">that </w:t>
      </w:r>
      <w:r w:rsidRPr="00597201">
        <w:rPr>
          <w:rFonts w:ascii="Arial" w:hAnsi="Arial" w:cs="Arial"/>
        </w:rPr>
        <w:t>someone. If you are not sure who</w:t>
      </w:r>
      <w:r w:rsidR="003A65BE" w:rsidRPr="00597201">
        <w:rPr>
          <w:rFonts w:ascii="Arial" w:hAnsi="Arial" w:cs="Arial"/>
        </w:rPr>
        <w:t>m</w:t>
      </w:r>
      <w:r w:rsidRPr="00597201">
        <w:rPr>
          <w:rFonts w:ascii="Arial" w:hAnsi="Arial" w:cs="Arial"/>
        </w:rPr>
        <w:t xml:space="preserve"> to contact, you can often </w:t>
      </w:r>
      <w:r w:rsidR="00C936DC" w:rsidRPr="00597201">
        <w:rPr>
          <w:rFonts w:ascii="Arial" w:hAnsi="Arial" w:cs="Arial"/>
        </w:rPr>
        <w:t xml:space="preserve">use web searching to </w:t>
      </w:r>
      <w:r w:rsidRPr="00597201">
        <w:rPr>
          <w:rFonts w:ascii="Arial" w:hAnsi="Arial" w:cs="Arial"/>
        </w:rPr>
        <w:t>find</w:t>
      </w:r>
      <w:r w:rsidR="003A65BE" w:rsidRPr="00597201">
        <w:rPr>
          <w:rFonts w:ascii="Arial" w:hAnsi="Arial" w:cs="Arial"/>
        </w:rPr>
        <w:t xml:space="preserve"> </w:t>
      </w:r>
      <w:r w:rsidRPr="00597201">
        <w:rPr>
          <w:rFonts w:ascii="Arial" w:hAnsi="Arial" w:cs="Arial"/>
        </w:rPr>
        <w:t xml:space="preserve">people </w:t>
      </w:r>
      <w:r w:rsidR="00C936DC" w:rsidRPr="00597201">
        <w:rPr>
          <w:rFonts w:ascii="Arial" w:hAnsi="Arial" w:cs="Arial"/>
        </w:rPr>
        <w:t>you may want to interview</w:t>
      </w:r>
      <w:r w:rsidRPr="00597201">
        <w:rPr>
          <w:rFonts w:ascii="Arial" w:hAnsi="Arial" w:cs="Arial"/>
        </w:rPr>
        <w:t>. Begin by looking at people in companies and other entities that you think will be relevant for your product.</w:t>
      </w:r>
    </w:p>
    <w:p w14:paraId="528CCF06" w14:textId="77777777" w:rsidR="00071FAB" w:rsidRPr="00597201" w:rsidRDefault="00071FAB" w:rsidP="00071FAB">
      <w:pPr>
        <w:rPr>
          <w:rFonts w:ascii="Arial" w:hAnsi="Arial" w:cs="Arial"/>
        </w:rPr>
      </w:pPr>
    </w:p>
    <w:p w14:paraId="7EEF005A" w14:textId="03DB2C07" w:rsidR="00071FAB" w:rsidRPr="00597201" w:rsidRDefault="00071FAB" w:rsidP="00E306B2">
      <w:pPr>
        <w:pStyle w:val="ListParagraph"/>
        <w:numPr>
          <w:ilvl w:val="0"/>
          <w:numId w:val="1"/>
        </w:numPr>
        <w:rPr>
          <w:rFonts w:ascii="Arial" w:hAnsi="Arial" w:cs="Arial"/>
        </w:rPr>
      </w:pPr>
      <w:r w:rsidRPr="00597201">
        <w:rPr>
          <w:rFonts w:ascii="Arial" w:hAnsi="Arial" w:cs="Arial"/>
        </w:rPr>
        <w:t>If you are stumped</w:t>
      </w:r>
      <w:r w:rsidR="009D622B" w:rsidRPr="00597201">
        <w:rPr>
          <w:rFonts w:ascii="Arial" w:hAnsi="Arial" w:cs="Arial"/>
        </w:rPr>
        <w:t>, s</w:t>
      </w:r>
      <w:r w:rsidRPr="00597201">
        <w:rPr>
          <w:rFonts w:ascii="Arial" w:hAnsi="Arial" w:cs="Arial"/>
        </w:rPr>
        <w:t xml:space="preserve">earch the web for people who are committee chairs or officers of relevant trade and professional groups, who have given papers at a conference, or written an article. In addition to searching associations and societies, online trade journals are helpful. </w:t>
      </w:r>
      <w:r w:rsidR="00C936DC" w:rsidRPr="00597201">
        <w:rPr>
          <w:rFonts w:ascii="Arial" w:hAnsi="Arial" w:cs="Arial"/>
        </w:rPr>
        <w:t xml:space="preserve">After you have done this kind of background research on a person, </w:t>
      </w:r>
      <w:r w:rsidRPr="00597201">
        <w:rPr>
          <w:rFonts w:ascii="Arial" w:hAnsi="Arial" w:cs="Arial"/>
        </w:rPr>
        <w:t xml:space="preserve">you </w:t>
      </w:r>
      <w:r w:rsidR="00C936DC" w:rsidRPr="00597201">
        <w:rPr>
          <w:rFonts w:ascii="Arial" w:hAnsi="Arial" w:cs="Arial"/>
        </w:rPr>
        <w:t xml:space="preserve">can </w:t>
      </w:r>
      <w:r w:rsidRPr="00597201">
        <w:rPr>
          <w:rFonts w:ascii="Arial" w:hAnsi="Arial" w:cs="Arial"/>
        </w:rPr>
        <w:t>contact</w:t>
      </w:r>
      <w:r w:rsidR="009D622B" w:rsidRPr="00597201">
        <w:rPr>
          <w:rFonts w:ascii="Arial" w:hAnsi="Arial" w:cs="Arial"/>
        </w:rPr>
        <w:t xml:space="preserve"> that person </w:t>
      </w:r>
      <w:r w:rsidR="00C936DC" w:rsidRPr="00597201">
        <w:rPr>
          <w:rFonts w:ascii="Arial" w:hAnsi="Arial" w:cs="Arial"/>
        </w:rPr>
        <w:t>and</w:t>
      </w:r>
      <w:r w:rsidR="009D622B" w:rsidRPr="00597201">
        <w:rPr>
          <w:rFonts w:ascii="Arial" w:hAnsi="Arial" w:cs="Arial"/>
        </w:rPr>
        <w:t xml:space="preserve"> say </w:t>
      </w:r>
      <w:r w:rsidR="00C936DC" w:rsidRPr="00597201">
        <w:rPr>
          <w:rFonts w:ascii="Arial" w:hAnsi="Arial" w:cs="Arial"/>
        </w:rPr>
        <w:t xml:space="preserve">that </w:t>
      </w:r>
      <w:r w:rsidR="009D622B" w:rsidRPr="00597201">
        <w:rPr>
          <w:rFonts w:ascii="Arial" w:hAnsi="Arial" w:cs="Arial"/>
        </w:rPr>
        <w:t>you</w:t>
      </w:r>
      <w:r w:rsidRPr="00597201">
        <w:rPr>
          <w:rFonts w:ascii="Arial" w:hAnsi="Arial" w:cs="Arial"/>
        </w:rPr>
        <w:t xml:space="preserve"> called because they hold this position or have written this paper. </w:t>
      </w:r>
    </w:p>
    <w:p w14:paraId="31ED8178" w14:textId="77777777" w:rsidR="00071FAB" w:rsidRPr="00597201" w:rsidRDefault="00071FAB" w:rsidP="00071FAB">
      <w:pPr>
        <w:rPr>
          <w:rFonts w:ascii="Arial" w:hAnsi="Arial" w:cs="Arial"/>
        </w:rPr>
      </w:pPr>
    </w:p>
    <w:p w14:paraId="7F8CAD56" w14:textId="0DA9F07B" w:rsidR="00071FAB" w:rsidRPr="00597201" w:rsidRDefault="00071FAB" w:rsidP="00E306B2">
      <w:pPr>
        <w:pStyle w:val="ListParagraph"/>
        <w:numPr>
          <w:ilvl w:val="0"/>
          <w:numId w:val="1"/>
        </w:numPr>
        <w:rPr>
          <w:rFonts w:ascii="Arial" w:hAnsi="Arial" w:cs="Arial"/>
        </w:rPr>
      </w:pPr>
      <w:r w:rsidRPr="00597201">
        <w:rPr>
          <w:rFonts w:ascii="Arial" w:hAnsi="Arial" w:cs="Arial"/>
        </w:rPr>
        <w:t>If you are calling a company, institution</w:t>
      </w:r>
      <w:r w:rsidR="00F647A6" w:rsidRPr="00597201">
        <w:rPr>
          <w:rFonts w:ascii="Arial" w:hAnsi="Arial" w:cs="Arial"/>
        </w:rPr>
        <w:t>,</w:t>
      </w:r>
      <w:r w:rsidRPr="00597201">
        <w:rPr>
          <w:rFonts w:ascii="Arial" w:hAnsi="Arial" w:cs="Arial"/>
        </w:rPr>
        <w:t xml:space="preserve"> or government agency and do not know the specific individual you want to talk with, call one of the senior people in management and ask the operator to speak with their secretary or assistant. Explain you are conducting market research and not selling anything. </w:t>
      </w:r>
      <w:r w:rsidR="00C936DC" w:rsidRPr="00597201">
        <w:rPr>
          <w:rFonts w:ascii="Arial" w:hAnsi="Arial" w:cs="Arial"/>
        </w:rPr>
        <w:t>Further explain that y</w:t>
      </w:r>
      <w:r w:rsidRPr="00597201">
        <w:rPr>
          <w:rFonts w:ascii="Arial" w:hAnsi="Arial" w:cs="Arial"/>
        </w:rPr>
        <w:t xml:space="preserve">ou want to talk to someone </w:t>
      </w:r>
      <w:r w:rsidR="00C936DC" w:rsidRPr="00597201">
        <w:rPr>
          <w:rFonts w:ascii="Arial" w:hAnsi="Arial" w:cs="Arial"/>
        </w:rPr>
        <w:t xml:space="preserve">in order </w:t>
      </w:r>
      <w:r w:rsidRPr="00597201">
        <w:rPr>
          <w:rFonts w:ascii="Arial" w:hAnsi="Arial" w:cs="Arial"/>
        </w:rPr>
        <w:t>to better understand their needs</w:t>
      </w:r>
      <w:r w:rsidR="00C936DC" w:rsidRPr="00597201">
        <w:rPr>
          <w:rFonts w:ascii="Arial" w:hAnsi="Arial" w:cs="Arial"/>
        </w:rPr>
        <w:t>,</w:t>
      </w:r>
      <w:r w:rsidRPr="00597201">
        <w:rPr>
          <w:rFonts w:ascii="Arial" w:hAnsi="Arial" w:cs="Arial"/>
        </w:rPr>
        <w:t xml:space="preserve"> so you can design a product </w:t>
      </w:r>
      <w:r w:rsidR="00C936DC" w:rsidRPr="00597201">
        <w:rPr>
          <w:rFonts w:ascii="Arial" w:hAnsi="Arial" w:cs="Arial"/>
        </w:rPr>
        <w:t xml:space="preserve">or service that is </w:t>
      </w:r>
      <w:r w:rsidRPr="00597201">
        <w:rPr>
          <w:rFonts w:ascii="Arial" w:hAnsi="Arial" w:cs="Arial"/>
        </w:rPr>
        <w:t>more useful for potential customers like them. The</w:t>
      </w:r>
      <w:r w:rsidR="00C936DC" w:rsidRPr="00597201">
        <w:rPr>
          <w:rFonts w:ascii="Arial" w:hAnsi="Arial" w:cs="Arial"/>
        </w:rPr>
        <w:t xml:space="preserve"> secretary or assistant</w:t>
      </w:r>
      <w:r w:rsidRPr="00597201">
        <w:rPr>
          <w:rFonts w:ascii="Arial" w:hAnsi="Arial" w:cs="Arial"/>
        </w:rPr>
        <w:t xml:space="preserve"> will likely know who to refer you to. </w:t>
      </w:r>
    </w:p>
    <w:p w14:paraId="52E2A6CA" w14:textId="77777777" w:rsidR="00071FAB" w:rsidRPr="00597201" w:rsidRDefault="00071FAB" w:rsidP="00071FAB">
      <w:pPr>
        <w:rPr>
          <w:rFonts w:ascii="Arial" w:hAnsi="Arial" w:cs="Arial"/>
        </w:rPr>
      </w:pPr>
    </w:p>
    <w:p w14:paraId="5C25789C" w14:textId="1FDFB65C" w:rsidR="00071FAB" w:rsidRPr="00597201" w:rsidRDefault="00071FAB" w:rsidP="00E306B2">
      <w:pPr>
        <w:pStyle w:val="ListParagraph"/>
        <w:numPr>
          <w:ilvl w:val="0"/>
          <w:numId w:val="1"/>
        </w:numPr>
        <w:rPr>
          <w:rFonts w:ascii="Arial" w:hAnsi="Arial" w:cs="Arial"/>
        </w:rPr>
      </w:pPr>
      <w:r w:rsidRPr="00597201">
        <w:rPr>
          <w:rFonts w:ascii="Arial" w:hAnsi="Arial" w:cs="Arial"/>
        </w:rPr>
        <w:t xml:space="preserve">Try to keep your conversations brief and somewhat informal. Ideally you should be able to get your answers in no more than </w:t>
      </w:r>
      <w:r w:rsidR="000D5166">
        <w:rPr>
          <w:rFonts w:ascii="Arial" w:hAnsi="Arial" w:cs="Arial"/>
        </w:rPr>
        <w:t xml:space="preserve">ten </w:t>
      </w:r>
      <w:r w:rsidRPr="00597201">
        <w:rPr>
          <w:rFonts w:ascii="Arial" w:hAnsi="Arial" w:cs="Arial"/>
        </w:rPr>
        <w:t xml:space="preserve">to </w:t>
      </w:r>
      <w:r w:rsidR="000D5166">
        <w:rPr>
          <w:rFonts w:ascii="Arial" w:hAnsi="Arial" w:cs="Arial"/>
        </w:rPr>
        <w:t xml:space="preserve">fifteen </w:t>
      </w:r>
      <w:r w:rsidRPr="00597201">
        <w:rPr>
          <w:rFonts w:ascii="Arial" w:hAnsi="Arial" w:cs="Arial"/>
        </w:rPr>
        <w:t xml:space="preserve">minutes. </w:t>
      </w:r>
    </w:p>
    <w:p w14:paraId="2490E1B9" w14:textId="77777777" w:rsidR="00071FAB" w:rsidRPr="00597201" w:rsidRDefault="00071FAB" w:rsidP="00071FAB">
      <w:pPr>
        <w:rPr>
          <w:rFonts w:ascii="Arial" w:hAnsi="Arial" w:cs="Arial"/>
        </w:rPr>
      </w:pPr>
    </w:p>
    <w:p w14:paraId="65304302" w14:textId="5E8F4F0B" w:rsidR="00071FAB" w:rsidRPr="00597201" w:rsidRDefault="00071FAB" w:rsidP="00E306B2">
      <w:pPr>
        <w:pStyle w:val="ListParagraph"/>
        <w:numPr>
          <w:ilvl w:val="0"/>
          <w:numId w:val="1"/>
        </w:numPr>
        <w:rPr>
          <w:rFonts w:ascii="Arial" w:hAnsi="Arial" w:cs="Arial"/>
        </w:rPr>
      </w:pPr>
      <w:r w:rsidRPr="00597201">
        <w:rPr>
          <w:rFonts w:ascii="Arial" w:hAnsi="Arial" w:cs="Arial"/>
        </w:rPr>
        <w:t xml:space="preserve">When you </w:t>
      </w:r>
      <w:r w:rsidR="00C936DC" w:rsidRPr="00597201">
        <w:rPr>
          <w:rFonts w:ascii="Arial" w:hAnsi="Arial" w:cs="Arial"/>
        </w:rPr>
        <w:t xml:space="preserve">contact someone and </w:t>
      </w:r>
      <w:r w:rsidRPr="00597201">
        <w:rPr>
          <w:rFonts w:ascii="Arial" w:hAnsi="Arial" w:cs="Arial"/>
        </w:rPr>
        <w:t>they sa</w:t>
      </w:r>
      <w:r w:rsidR="00C936DC" w:rsidRPr="00597201">
        <w:rPr>
          <w:rFonts w:ascii="Arial" w:hAnsi="Arial" w:cs="Arial"/>
        </w:rPr>
        <w:t>y</w:t>
      </w:r>
      <w:r w:rsidRPr="00597201">
        <w:rPr>
          <w:rFonts w:ascii="Arial" w:hAnsi="Arial" w:cs="Arial"/>
        </w:rPr>
        <w:t xml:space="preserve"> they cannot talk</w:t>
      </w:r>
      <w:r w:rsidR="00C936DC" w:rsidRPr="00597201">
        <w:rPr>
          <w:rFonts w:ascii="Arial" w:hAnsi="Arial" w:cs="Arial"/>
        </w:rPr>
        <w:t xml:space="preserve"> at that time</w:t>
      </w:r>
      <w:r w:rsidRPr="00597201">
        <w:rPr>
          <w:rFonts w:ascii="Arial" w:hAnsi="Arial" w:cs="Arial"/>
        </w:rPr>
        <w:t xml:space="preserve">, ask them when a good time would be to recontact them, and then follow-up </w:t>
      </w:r>
      <w:r w:rsidR="00C936DC" w:rsidRPr="00597201">
        <w:rPr>
          <w:rFonts w:ascii="Arial" w:hAnsi="Arial" w:cs="Arial"/>
        </w:rPr>
        <w:t xml:space="preserve">promptly </w:t>
      </w:r>
      <w:r w:rsidRPr="00597201">
        <w:rPr>
          <w:rFonts w:ascii="Arial" w:hAnsi="Arial" w:cs="Arial"/>
        </w:rPr>
        <w:t>at that</w:t>
      </w:r>
      <w:r w:rsidR="00C936DC" w:rsidRPr="00597201">
        <w:rPr>
          <w:rFonts w:ascii="Arial" w:hAnsi="Arial" w:cs="Arial"/>
        </w:rPr>
        <w:t xml:space="preserve"> later</w:t>
      </w:r>
      <w:r w:rsidRPr="00597201">
        <w:rPr>
          <w:rFonts w:ascii="Arial" w:hAnsi="Arial" w:cs="Arial"/>
        </w:rPr>
        <w:t xml:space="preserve"> time. If they say they are the wrong person or don’t want to talk to you, </w:t>
      </w:r>
      <w:r w:rsidR="00C936DC" w:rsidRPr="00597201">
        <w:rPr>
          <w:rFonts w:ascii="Arial" w:hAnsi="Arial" w:cs="Arial"/>
        </w:rPr>
        <w:t xml:space="preserve">then </w:t>
      </w:r>
      <w:r w:rsidRPr="00597201">
        <w:rPr>
          <w:rFonts w:ascii="Arial" w:hAnsi="Arial" w:cs="Arial"/>
        </w:rPr>
        <w:t>ask who a better person might be to contact. Once they tell you, ask if you can mention they referred you to th</w:t>
      </w:r>
      <w:r w:rsidR="00C936DC" w:rsidRPr="00597201">
        <w:rPr>
          <w:rFonts w:ascii="Arial" w:hAnsi="Arial" w:cs="Arial"/>
        </w:rPr>
        <w:t>is other person</w:t>
      </w:r>
      <w:r w:rsidRPr="00597201">
        <w:rPr>
          <w:rFonts w:ascii="Arial" w:hAnsi="Arial" w:cs="Arial"/>
        </w:rPr>
        <w:t xml:space="preserve">. </w:t>
      </w:r>
    </w:p>
    <w:p w14:paraId="0787848A" w14:textId="77777777" w:rsidR="00071FAB" w:rsidRPr="00597201" w:rsidRDefault="00071FAB" w:rsidP="00071FAB">
      <w:pPr>
        <w:rPr>
          <w:rFonts w:ascii="Arial" w:hAnsi="Arial" w:cs="Arial"/>
        </w:rPr>
      </w:pPr>
    </w:p>
    <w:p w14:paraId="74F44951" w14:textId="00F9371F" w:rsidR="00071FAB" w:rsidRPr="00597201" w:rsidRDefault="00071FAB" w:rsidP="00E306B2">
      <w:pPr>
        <w:pStyle w:val="ListParagraph"/>
        <w:numPr>
          <w:ilvl w:val="0"/>
          <w:numId w:val="1"/>
        </w:numPr>
        <w:rPr>
          <w:rFonts w:ascii="Arial" w:hAnsi="Arial" w:cs="Arial"/>
        </w:rPr>
      </w:pPr>
      <w:r w:rsidRPr="00597201">
        <w:rPr>
          <w:rFonts w:ascii="Arial" w:hAnsi="Arial" w:cs="Arial"/>
        </w:rPr>
        <w:t xml:space="preserve">If you are calling people, always </w:t>
      </w:r>
      <w:r w:rsidR="00C936DC" w:rsidRPr="00597201">
        <w:rPr>
          <w:rFonts w:ascii="Arial" w:hAnsi="Arial" w:cs="Arial"/>
        </w:rPr>
        <w:t>consider</w:t>
      </w:r>
      <w:r w:rsidRPr="00597201">
        <w:rPr>
          <w:rFonts w:ascii="Arial" w:hAnsi="Arial" w:cs="Arial"/>
        </w:rPr>
        <w:t xml:space="preserve"> when a good time is to call. Usually</w:t>
      </w:r>
      <w:r w:rsidR="00C936DC" w:rsidRPr="00597201">
        <w:rPr>
          <w:rFonts w:ascii="Arial" w:hAnsi="Arial" w:cs="Arial"/>
        </w:rPr>
        <w:t>,</w:t>
      </w:r>
      <w:r w:rsidRPr="00597201">
        <w:rPr>
          <w:rFonts w:ascii="Arial" w:hAnsi="Arial" w:cs="Arial"/>
        </w:rPr>
        <w:t xml:space="preserve"> early mornings before people get wrapped up in the</w:t>
      </w:r>
      <w:r w:rsidR="009B42AC" w:rsidRPr="00597201">
        <w:rPr>
          <w:rFonts w:ascii="Arial" w:hAnsi="Arial" w:cs="Arial"/>
        </w:rPr>
        <w:t>ir</w:t>
      </w:r>
      <w:r w:rsidRPr="00597201">
        <w:rPr>
          <w:rFonts w:ascii="Arial" w:hAnsi="Arial" w:cs="Arial"/>
        </w:rPr>
        <w:t xml:space="preserve"> daily task</w:t>
      </w:r>
      <w:r w:rsidR="009B42AC" w:rsidRPr="00597201">
        <w:rPr>
          <w:rFonts w:ascii="Arial" w:hAnsi="Arial" w:cs="Arial"/>
        </w:rPr>
        <w:t>s</w:t>
      </w:r>
      <w:r w:rsidRPr="00597201">
        <w:rPr>
          <w:rFonts w:ascii="Arial" w:hAnsi="Arial" w:cs="Arial"/>
        </w:rPr>
        <w:t>, or mid-afternoon when they are ready for a break from whatever they were doing</w:t>
      </w:r>
      <w:r w:rsidR="00C936DC" w:rsidRPr="00597201">
        <w:rPr>
          <w:rFonts w:ascii="Arial" w:hAnsi="Arial" w:cs="Arial"/>
        </w:rPr>
        <w:t>,</w:t>
      </w:r>
      <w:r w:rsidRPr="00597201">
        <w:rPr>
          <w:rFonts w:ascii="Arial" w:hAnsi="Arial" w:cs="Arial"/>
        </w:rPr>
        <w:t xml:space="preserve"> work well</w:t>
      </w:r>
      <w:r w:rsidR="00C936DC" w:rsidRPr="00597201">
        <w:rPr>
          <w:rFonts w:ascii="Arial" w:hAnsi="Arial" w:cs="Arial"/>
        </w:rPr>
        <w:t xml:space="preserve"> for a call</w:t>
      </w:r>
      <w:r w:rsidRPr="00597201">
        <w:rPr>
          <w:rFonts w:ascii="Arial" w:hAnsi="Arial" w:cs="Arial"/>
        </w:rPr>
        <w:t xml:space="preserve">. </w:t>
      </w:r>
      <w:r w:rsidR="00C936DC" w:rsidRPr="00597201">
        <w:rPr>
          <w:rFonts w:ascii="Arial" w:hAnsi="Arial" w:cs="Arial"/>
        </w:rPr>
        <w:t>However, remember that</w:t>
      </w:r>
      <w:r w:rsidRPr="00597201">
        <w:rPr>
          <w:rFonts w:ascii="Arial" w:hAnsi="Arial" w:cs="Arial"/>
        </w:rPr>
        <w:t xml:space="preserve"> the actual good time</w:t>
      </w:r>
      <w:r w:rsidR="00C936DC" w:rsidRPr="00597201">
        <w:rPr>
          <w:rFonts w:ascii="Arial" w:hAnsi="Arial" w:cs="Arial"/>
        </w:rPr>
        <w:t>(</w:t>
      </w:r>
      <w:r w:rsidRPr="00597201">
        <w:rPr>
          <w:rFonts w:ascii="Arial" w:hAnsi="Arial" w:cs="Arial"/>
        </w:rPr>
        <w:t>s</w:t>
      </w:r>
      <w:r w:rsidR="00C936DC" w:rsidRPr="00597201">
        <w:rPr>
          <w:rFonts w:ascii="Arial" w:hAnsi="Arial" w:cs="Arial"/>
        </w:rPr>
        <w:t>) for a call will</w:t>
      </w:r>
      <w:r w:rsidRPr="00597201">
        <w:rPr>
          <w:rFonts w:ascii="Arial" w:hAnsi="Arial" w:cs="Arial"/>
        </w:rPr>
        <w:t xml:space="preserve"> depend on how respondents arrange their workflow. </w:t>
      </w:r>
    </w:p>
    <w:p w14:paraId="5AADA88D" w14:textId="77777777" w:rsidR="00071FAB" w:rsidRPr="00597201" w:rsidRDefault="00071FAB" w:rsidP="00071FAB">
      <w:pPr>
        <w:rPr>
          <w:rFonts w:ascii="Arial" w:hAnsi="Arial" w:cs="Arial"/>
        </w:rPr>
      </w:pPr>
    </w:p>
    <w:p w14:paraId="53281A70" w14:textId="73C45263" w:rsidR="00071FAB" w:rsidRPr="00597201" w:rsidRDefault="00071FAB" w:rsidP="00E306B2">
      <w:pPr>
        <w:pStyle w:val="ListParagraph"/>
        <w:numPr>
          <w:ilvl w:val="0"/>
          <w:numId w:val="1"/>
        </w:numPr>
        <w:rPr>
          <w:rFonts w:ascii="Arial" w:hAnsi="Arial" w:cs="Arial"/>
        </w:rPr>
      </w:pPr>
      <w:r w:rsidRPr="00597201">
        <w:rPr>
          <w:rFonts w:ascii="Arial" w:hAnsi="Arial" w:cs="Arial"/>
        </w:rPr>
        <w:t xml:space="preserve">If the interview goes well, always ask if you can recontact them if you have a follow-up question. We will see an example of why we do this in the next </w:t>
      </w:r>
      <w:r w:rsidR="00D80B42" w:rsidRPr="00597201">
        <w:rPr>
          <w:rFonts w:ascii="Arial" w:hAnsi="Arial" w:cs="Arial"/>
        </w:rPr>
        <w:t>paragraph</w:t>
      </w:r>
      <w:r w:rsidRPr="00597201">
        <w:rPr>
          <w:rFonts w:ascii="Arial" w:hAnsi="Arial" w:cs="Arial"/>
        </w:rPr>
        <w:t xml:space="preserve">. </w:t>
      </w:r>
    </w:p>
    <w:p w14:paraId="448B2622" w14:textId="77777777" w:rsidR="00071FAB" w:rsidRPr="00597201" w:rsidRDefault="00071FAB" w:rsidP="00071FAB">
      <w:pPr>
        <w:rPr>
          <w:rFonts w:ascii="Arial" w:hAnsi="Arial" w:cs="Arial"/>
        </w:rPr>
      </w:pPr>
    </w:p>
    <w:p w14:paraId="2942D253" w14:textId="0B37FCB3" w:rsidR="00071FAB" w:rsidRPr="00597201" w:rsidRDefault="00071FAB" w:rsidP="00071FAB">
      <w:pPr>
        <w:rPr>
          <w:rFonts w:ascii="Arial" w:hAnsi="Arial" w:cs="Arial"/>
        </w:rPr>
      </w:pPr>
      <w:r w:rsidRPr="00597201">
        <w:rPr>
          <w:rFonts w:ascii="Arial" w:hAnsi="Arial" w:cs="Arial"/>
        </w:rPr>
        <w:t xml:space="preserve">At times you will want to know hard numbers, such as the price someone would pay, or the desired value for a </w:t>
      </w:r>
      <w:r w:rsidR="001B1842" w:rsidRPr="00597201">
        <w:rPr>
          <w:rFonts w:ascii="Arial" w:hAnsi="Arial" w:cs="Arial"/>
        </w:rPr>
        <w:t xml:space="preserve">measurable </w:t>
      </w:r>
      <w:r w:rsidRPr="00597201">
        <w:rPr>
          <w:rFonts w:ascii="Arial" w:hAnsi="Arial" w:cs="Arial"/>
        </w:rPr>
        <w:t xml:space="preserve">requirement </w:t>
      </w:r>
      <w:r w:rsidR="001B1842" w:rsidRPr="00597201">
        <w:rPr>
          <w:rFonts w:ascii="Arial" w:hAnsi="Arial" w:cs="Arial"/>
        </w:rPr>
        <w:t>such as</w:t>
      </w:r>
      <w:r w:rsidRPr="00597201">
        <w:rPr>
          <w:rFonts w:ascii="Arial" w:hAnsi="Arial" w:cs="Arial"/>
        </w:rPr>
        <w:t xml:space="preserve"> low power consumption, British Thermal Unit (BTU) </w:t>
      </w:r>
      <w:r w:rsidR="00392E20" w:rsidRPr="00597201">
        <w:rPr>
          <w:rFonts w:ascii="Arial" w:hAnsi="Arial" w:cs="Arial"/>
        </w:rPr>
        <w:t xml:space="preserve">content </w:t>
      </w:r>
      <w:r w:rsidRPr="00597201">
        <w:rPr>
          <w:rFonts w:ascii="Arial" w:hAnsi="Arial" w:cs="Arial"/>
        </w:rPr>
        <w:t>of the fuel, or weight. If the person being interviewed says they have no idea</w:t>
      </w:r>
      <w:r w:rsidR="001B1842" w:rsidRPr="00597201">
        <w:rPr>
          <w:rFonts w:ascii="Arial" w:hAnsi="Arial" w:cs="Arial"/>
        </w:rPr>
        <w:t xml:space="preserve"> of actual measurements</w:t>
      </w:r>
      <w:r w:rsidRPr="00597201">
        <w:rPr>
          <w:rFonts w:ascii="Arial" w:hAnsi="Arial" w:cs="Arial"/>
        </w:rPr>
        <w:t xml:space="preserve">, </w:t>
      </w:r>
      <w:r w:rsidR="001B1842" w:rsidRPr="00597201">
        <w:rPr>
          <w:rFonts w:ascii="Arial" w:hAnsi="Arial" w:cs="Arial"/>
        </w:rPr>
        <w:t xml:space="preserve">then </w:t>
      </w:r>
      <w:r w:rsidRPr="00597201">
        <w:rPr>
          <w:rFonts w:ascii="Arial" w:hAnsi="Arial" w:cs="Arial"/>
        </w:rPr>
        <w:t>probe for a benchmark or alternative way of expressing th</w:t>
      </w:r>
      <w:r w:rsidR="009D622B" w:rsidRPr="00597201">
        <w:rPr>
          <w:rFonts w:ascii="Arial" w:hAnsi="Arial" w:cs="Arial"/>
        </w:rPr>
        <w:t xml:space="preserve">e value </w:t>
      </w:r>
      <w:r w:rsidR="001B1842" w:rsidRPr="00597201">
        <w:rPr>
          <w:rFonts w:ascii="Arial" w:hAnsi="Arial" w:cs="Arial"/>
        </w:rPr>
        <w:t xml:space="preserve">being </w:t>
      </w:r>
      <w:r w:rsidR="009D622B" w:rsidRPr="00597201">
        <w:rPr>
          <w:rFonts w:ascii="Arial" w:hAnsi="Arial" w:cs="Arial"/>
        </w:rPr>
        <w:t xml:space="preserve">sought. Note in </w:t>
      </w:r>
      <w:r w:rsidR="00914B60" w:rsidRPr="00597201">
        <w:rPr>
          <w:rFonts w:ascii="Arial" w:hAnsi="Arial" w:cs="Arial"/>
        </w:rPr>
        <w:t xml:space="preserve">the </w:t>
      </w:r>
      <w:r w:rsidR="000608A2" w:rsidRPr="00597201">
        <w:rPr>
          <w:rFonts w:ascii="Arial" w:hAnsi="Arial" w:cs="Arial"/>
        </w:rPr>
        <w:t xml:space="preserve">expert interview shown in </w:t>
      </w:r>
      <w:r w:rsidR="009D622B" w:rsidRPr="00597201">
        <w:rPr>
          <w:rFonts w:ascii="Arial" w:hAnsi="Arial" w:cs="Arial"/>
        </w:rPr>
        <w:t>Figure 2</w:t>
      </w:r>
      <w:r w:rsidRPr="00597201">
        <w:rPr>
          <w:rFonts w:ascii="Arial" w:hAnsi="Arial" w:cs="Arial"/>
        </w:rPr>
        <w:t xml:space="preserve"> above, when asked about price</w:t>
      </w:r>
      <w:r w:rsidR="009D622B" w:rsidRPr="00597201">
        <w:rPr>
          <w:rFonts w:ascii="Arial" w:hAnsi="Arial" w:cs="Arial"/>
        </w:rPr>
        <w:t>,</w:t>
      </w:r>
      <w:r w:rsidRPr="00597201">
        <w:rPr>
          <w:rFonts w:ascii="Arial" w:hAnsi="Arial" w:cs="Arial"/>
        </w:rPr>
        <w:t xml:space="preserve"> this expert had no idea. When probed with a follow-up question about how we might get some idea of what a desirable price would be, the expert indicated farmers need a quick payback period. With this insight we might call back </w:t>
      </w:r>
      <w:r w:rsidR="001B1842" w:rsidRPr="00597201">
        <w:rPr>
          <w:rFonts w:ascii="Arial" w:hAnsi="Arial" w:cs="Arial"/>
        </w:rPr>
        <w:t xml:space="preserve">the subject of </w:t>
      </w:r>
      <w:r w:rsidR="009615EA">
        <w:rPr>
          <w:rFonts w:ascii="Arial" w:hAnsi="Arial" w:cs="Arial"/>
        </w:rPr>
        <w:t>p</w:t>
      </w:r>
      <w:r w:rsidRPr="00597201">
        <w:rPr>
          <w:rFonts w:ascii="Arial" w:hAnsi="Arial" w:cs="Arial"/>
        </w:rPr>
        <w:t xml:space="preserve">otential </w:t>
      </w:r>
      <w:r w:rsidR="000608A2" w:rsidRPr="00597201">
        <w:rPr>
          <w:rFonts w:ascii="Arial" w:hAnsi="Arial" w:cs="Arial"/>
        </w:rPr>
        <w:t>e</w:t>
      </w:r>
      <w:r w:rsidRPr="00597201">
        <w:rPr>
          <w:rFonts w:ascii="Arial" w:hAnsi="Arial" w:cs="Arial"/>
        </w:rPr>
        <w:t>nd-</w:t>
      </w:r>
      <w:r w:rsidR="000608A2" w:rsidRPr="00597201">
        <w:rPr>
          <w:rFonts w:ascii="Arial" w:hAnsi="Arial" w:cs="Arial"/>
        </w:rPr>
        <w:t>u</w:t>
      </w:r>
      <w:r w:rsidRPr="00597201">
        <w:rPr>
          <w:rFonts w:ascii="Arial" w:hAnsi="Arial" w:cs="Arial"/>
        </w:rPr>
        <w:t xml:space="preserve">ser </w:t>
      </w:r>
      <w:r w:rsidR="000608A2" w:rsidRPr="00597201">
        <w:rPr>
          <w:rFonts w:ascii="Arial" w:hAnsi="Arial" w:cs="Arial"/>
        </w:rPr>
        <w:t>i</w:t>
      </w:r>
      <w:r w:rsidRPr="00597201">
        <w:rPr>
          <w:rFonts w:ascii="Arial" w:hAnsi="Arial" w:cs="Arial"/>
        </w:rPr>
        <w:t xml:space="preserve">nterview 1, who is a farm foreman, and ask him about payback periods. </w:t>
      </w:r>
      <w:r w:rsidR="009615EA">
        <w:rPr>
          <w:rFonts w:ascii="Arial" w:hAnsi="Arial" w:cs="Arial"/>
        </w:rPr>
        <w:t xml:space="preserve">Their </w:t>
      </w:r>
      <w:r w:rsidRPr="00597201">
        <w:rPr>
          <w:rFonts w:ascii="Arial" w:hAnsi="Arial" w:cs="Arial"/>
        </w:rPr>
        <w:t xml:space="preserve">response is in Figure 3 below. </w:t>
      </w:r>
    </w:p>
    <w:p w14:paraId="038B8A2E" w14:textId="77777777" w:rsidR="00071FAB" w:rsidRPr="00597201" w:rsidRDefault="00071FAB" w:rsidP="00071FAB">
      <w:pPr>
        <w:rPr>
          <w:rFonts w:ascii="Arial" w:hAnsi="Arial" w:cs="Arial"/>
        </w:rPr>
      </w:pPr>
    </w:p>
    <w:p w14:paraId="41EB32EF" w14:textId="0F48B8F3" w:rsidR="009615EA" w:rsidRPr="00597201" w:rsidRDefault="009615EA" w:rsidP="00071FAB">
      <w:pPr>
        <w:keepNext/>
        <w:rPr>
          <w:rFonts w:ascii="Arial" w:hAnsi="Arial" w:cs="Arial"/>
        </w:rPr>
      </w:pPr>
      <w:r w:rsidRPr="009615EA">
        <w:rPr>
          <w:noProof/>
        </w:rPr>
        <w:lastRenderedPageBreak/>
        <w:drawing>
          <wp:inline distT="0" distB="0" distL="0" distR="0" wp14:anchorId="71686AAC" wp14:editId="1521F81C">
            <wp:extent cx="5943600" cy="1395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95730"/>
                    </a:xfrm>
                    <a:prstGeom prst="rect">
                      <a:avLst/>
                    </a:prstGeom>
                    <a:noFill/>
                    <a:ln>
                      <a:noFill/>
                    </a:ln>
                  </pic:spPr>
                </pic:pic>
              </a:graphicData>
            </a:graphic>
          </wp:inline>
        </w:drawing>
      </w:r>
    </w:p>
    <w:p w14:paraId="2A3483C4" w14:textId="77777777" w:rsidR="009615EA" w:rsidRDefault="009615EA" w:rsidP="009615EA">
      <w:pPr>
        <w:pStyle w:val="Caption"/>
        <w:spacing w:after="0"/>
        <w:rPr>
          <w:rFonts w:ascii="Arial" w:hAnsi="Arial" w:cs="Arial"/>
          <w:i w:val="0"/>
          <w:iCs w:val="0"/>
        </w:rPr>
      </w:pPr>
    </w:p>
    <w:p w14:paraId="1D2815A1" w14:textId="2F62ECB2" w:rsidR="00071FAB" w:rsidRDefault="00071FAB" w:rsidP="009615EA">
      <w:pPr>
        <w:pStyle w:val="Caption"/>
        <w:spacing w:after="0"/>
        <w:rPr>
          <w:rFonts w:ascii="Arial" w:hAnsi="Arial" w:cs="Arial"/>
          <w:i w:val="0"/>
          <w:iCs w:val="0"/>
          <w:noProof/>
        </w:rPr>
      </w:pPr>
      <w:r w:rsidRPr="009615EA">
        <w:rPr>
          <w:rFonts w:ascii="Arial" w:hAnsi="Arial" w:cs="Arial"/>
          <w:i w:val="0"/>
          <w:iCs w:val="0"/>
        </w:rPr>
        <w:t xml:space="preserve">Figure </w:t>
      </w:r>
      <w:r w:rsidRPr="009615EA">
        <w:rPr>
          <w:rFonts w:ascii="Arial" w:hAnsi="Arial" w:cs="Arial"/>
          <w:i w:val="0"/>
          <w:iCs w:val="0"/>
        </w:rPr>
        <w:fldChar w:fldCharType="begin"/>
      </w:r>
      <w:r w:rsidRPr="009615EA">
        <w:rPr>
          <w:rFonts w:ascii="Arial" w:hAnsi="Arial" w:cs="Arial"/>
          <w:i w:val="0"/>
          <w:iCs w:val="0"/>
        </w:rPr>
        <w:instrText xml:space="preserve"> SEQ Figure \* ARABIC </w:instrText>
      </w:r>
      <w:r w:rsidRPr="009615EA">
        <w:rPr>
          <w:rFonts w:ascii="Arial" w:hAnsi="Arial" w:cs="Arial"/>
          <w:i w:val="0"/>
          <w:iCs w:val="0"/>
        </w:rPr>
        <w:fldChar w:fldCharType="separate"/>
      </w:r>
      <w:r w:rsidR="00042CA4">
        <w:rPr>
          <w:rFonts w:ascii="Arial" w:hAnsi="Arial" w:cs="Arial"/>
          <w:i w:val="0"/>
          <w:iCs w:val="0"/>
          <w:noProof/>
        </w:rPr>
        <w:t>3</w:t>
      </w:r>
      <w:r w:rsidRPr="009615EA">
        <w:rPr>
          <w:rFonts w:ascii="Arial" w:hAnsi="Arial" w:cs="Arial"/>
          <w:i w:val="0"/>
          <w:iCs w:val="0"/>
          <w:noProof/>
        </w:rPr>
        <w:fldChar w:fldCharType="end"/>
      </w:r>
      <w:r w:rsidRPr="009615EA">
        <w:rPr>
          <w:rFonts w:ascii="Arial" w:hAnsi="Arial" w:cs="Arial"/>
          <w:i w:val="0"/>
          <w:iCs w:val="0"/>
        </w:rPr>
        <w:t xml:space="preserve">: Response about payback periods in </w:t>
      </w:r>
      <w:r w:rsidR="009615EA" w:rsidRPr="009615EA">
        <w:rPr>
          <w:rFonts w:ascii="Arial" w:hAnsi="Arial" w:cs="Arial"/>
          <w:i w:val="0"/>
          <w:iCs w:val="0"/>
        </w:rPr>
        <w:t xml:space="preserve">potential </w:t>
      </w:r>
      <w:r w:rsidR="008D575B">
        <w:rPr>
          <w:rFonts w:ascii="Arial" w:hAnsi="Arial" w:cs="Arial"/>
          <w:i w:val="0"/>
          <w:iCs w:val="0"/>
        </w:rPr>
        <w:t>e</w:t>
      </w:r>
      <w:r w:rsidRPr="009615EA">
        <w:rPr>
          <w:rFonts w:ascii="Arial" w:hAnsi="Arial" w:cs="Arial"/>
          <w:i w:val="0"/>
          <w:iCs w:val="0"/>
        </w:rPr>
        <w:t>nd-</w:t>
      </w:r>
      <w:r w:rsidR="009615EA" w:rsidRPr="009615EA">
        <w:rPr>
          <w:rFonts w:ascii="Arial" w:hAnsi="Arial" w:cs="Arial"/>
          <w:i w:val="0"/>
          <w:iCs w:val="0"/>
        </w:rPr>
        <w:t>u</w:t>
      </w:r>
      <w:r w:rsidRPr="009615EA">
        <w:rPr>
          <w:rFonts w:ascii="Arial" w:hAnsi="Arial" w:cs="Arial"/>
          <w:i w:val="0"/>
          <w:iCs w:val="0"/>
        </w:rPr>
        <w:t>ser interview</w:t>
      </w:r>
      <w:r w:rsidRPr="009615EA">
        <w:rPr>
          <w:rFonts w:ascii="Arial" w:hAnsi="Arial" w:cs="Arial"/>
          <w:i w:val="0"/>
          <w:iCs w:val="0"/>
          <w:noProof/>
        </w:rPr>
        <w:t xml:space="preserve"> in the </w:t>
      </w:r>
      <w:r w:rsidR="001B1842" w:rsidRPr="009615EA">
        <w:rPr>
          <w:rFonts w:ascii="Arial" w:hAnsi="Arial" w:cs="Arial"/>
          <w:i w:val="0"/>
          <w:iCs w:val="0"/>
          <w:noProof/>
        </w:rPr>
        <w:t xml:space="preserve">Voice of the Customer </w:t>
      </w:r>
      <w:r w:rsidR="008C0B24" w:rsidRPr="009615EA">
        <w:rPr>
          <w:rFonts w:ascii="Arial" w:hAnsi="Arial" w:cs="Arial"/>
          <w:i w:val="0"/>
          <w:iCs w:val="0"/>
          <w:noProof/>
        </w:rPr>
        <w:t xml:space="preserve">Tool </w:t>
      </w:r>
      <w:r w:rsidR="001B1842" w:rsidRPr="009615EA">
        <w:rPr>
          <w:rFonts w:ascii="Arial" w:hAnsi="Arial" w:cs="Arial"/>
          <w:i w:val="0"/>
          <w:iCs w:val="0"/>
          <w:noProof/>
        </w:rPr>
        <w:t xml:space="preserve">workbook for the </w:t>
      </w:r>
      <w:r w:rsidRPr="009615EA">
        <w:rPr>
          <w:rFonts w:ascii="Arial" w:hAnsi="Arial" w:cs="Arial"/>
          <w:i w:val="0"/>
          <w:iCs w:val="0"/>
          <w:noProof/>
        </w:rPr>
        <w:t>Biofuels Exampl</w:t>
      </w:r>
      <w:r w:rsidR="009D622B" w:rsidRPr="009615EA">
        <w:rPr>
          <w:rFonts w:ascii="Arial" w:hAnsi="Arial" w:cs="Arial"/>
          <w:i w:val="0"/>
          <w:iCs w:val="0"/>
          <w:noProof/>
        </w:rPr>
        <w:t>e</w:t>
      </w:r>
      <w:r w:rsidR="008D575B">
        <w:rPr>
          <w:rFonts w:ascii="Arial" w:hAnsi="Arial" w:cs="Arial"/>
          <w:i w:val="0"/>
          <w:iCs w:val="0"/>
          <w:noProof/>
        </w:rPr>
        <w:t xml:space="preserve"> (see “End-user interview 1” tab)</w:t>
      </w:r>
      <w:r w:rsidR="001B1842" w:rsidRPr="009615EA">
        <w:rPr>
          <w:rFonts w:ascii="Arial" w:hAnsi="Arial" w:cs="Arial"/>
          <w:i w:val="0"/>
          <w:iCs w:val="0"/>
          <w:noProof/>
        </w:rPr>
        <w:t>.</w:t>
      </w:r>
    </w:p>
    <w:p w14:paraId="59C3BDA2" w14:textId="77777777" w:rsidR="009615EA" w:rsidRPr="009615EA" w:rsidRDefault="009615EA" w:rsidP="009615EA"/>
    <w:p w14:paraId="25D28500" w14:textId="48B199C8" w:rsidR="00071FAB" w:rsidRPr="00597201" w:rsidRDefault="001B1842" w:rsidP="00071FAB">
      <w:pPr>
        <w:rPr>
          <w:rFonts w:ascii="Arial" w:hAnsi="Arial" w:cs="Arial"/>
        </w:rPr>
      </w:pPr>
      <w:r w:rsidRPr="00597201">
        <w:rPr>
          <w:rFonts w:ascii="Arial" w:hAnsi="Arial" w:cs="Arial"/>
        </w:rPr>
        <w:t>Based on combining the information we gained from the expert, and the potential end-user’s answers to our follow-up questions</w:t>
      </w:r>
      <w:r w:rsidR="000608A2" w:rsidRPr="00597201">
        <w:rPr>
          <w:rFonts w:ascii="Arial" w:hAnsi="Arial" w:cs="Arial"/>
        </w:rPr>
        <w:t xml:space="preserve"> shown above</w:t>
      </w:r>
      <w:r w:rsidRPr="00597201">
        <w:rPr>
          <w:rFonts w:ascii="Arial" w:hAnsi="Arial" w:cs="Arial"/>
        </w:rPr>
        <w:t xml:space="preserve">, </w:t>
      </w:r>
      <w:r w:rsidR="000608A2" w:rsidRPr="00597201">
        <w:rPr>
          <w:rFonts w:ascii="Arial" w:hAnsi="Arial" w:cs="Arial"/>
        </w:rPr>
        <w:t>you might</w:t>
      </w:r>
      <w:r w:rsidR="00071FAB" w:rsidRPr="00597201">
        <w:rPr>
          <w:rFonts w:ascii="Arial" w:hAnsi="Arial" w:cs="Arial"/>
        </w:rPr>
        <w:t xml:space="preserve"> </w:t>
      </w:r>
      <w:r w:rsidR="000608A2" w:rsidRPr="00597201">
        <w:rPr>
          <w:rFonts w:ascii="Arial" w:hAnsi="Arial" w:cs="Arial"/>
        </w:rPr>
        <w:t xml:space="preserve">conclude </w:t>
      </w:r>
      <w:r w:rsidR="00071FAB" w:rsidRPr="00597201">
        <w:rPr>
          <w:rFonts w:ascii="Arial" w:hAnsi="Arial" w:cs="Arial"/>
        </w:rPr>
        <w:t xml:space="preserve">that the payback period for </w:t>
      </w:r>
      <w:r w:rsidR="000608A2" w:rsidRPr="00597201">
        <w:rPr>
          <w:rFonts w:ascii="Arial" w:hAnsi="Arial" w:cs="Arial"/>
        </w:rPr>
        <w:t>the</w:t>
      </w:r>
      <w:r w:rsidR="00071FAB" w:rsidRPr="00597201">
        <w:rPr>
          <w:rFonts w:ascii="Arial" w:hAnsi="Arial" w:cs="Arial"/>
        </w:rPr>
        <w:t xml:space="preserve"> mini-refinery should </w:t>
      </w:r>
      <w:r w:rsidRPr="00597201">
        <w:rPr>
          <w:rFonts w:ascii="Arial" w:hAnsi="Arial" w:cs="Arial"/>
        </w:rPr>
        <w:t xml:space="preserve">ideally </w:t>
      </w:r>
      <w:r w:rsidR="00071FAB" w:rsidRPr="00597201">
        <w:rPr>
          <w:rFonts w:ascii="Arial" w:hAnsi="Arial" w:cs="Arial"/>
        </w:rPr>
        <w:t xml:space="preserve">be around </w:t>
      </w:r>
      <w:r w:rsidRPr="00597201">
        <w:rPr>
          <w:rFonts w:ascii="Arial" w:hAnsi="Arial" w:cs="Arial"/>
        </w:rPr>
        <w:t>two</w:t>
      </w:r>
      <w:r w:rsidR="00071FAB" w:rsidRPr="00597201">
        <w:rPr>
          <w:rFonts w:ascii="Arial" w:hAnsi="Arial" w:cs="Arial"/>
        </w:rPr>
        <w:t xml:space="preserve"> to five years in the farm sector. That brings it into line with the payback period of other major equipment purchases. Us</w:t>
      </w:r>
      <w:r w:rsidR="009D622B" w:rsidRPr="00597201">
        <w:rPr>
          <w:rFonts w:ascii="Arial" w:hAnsi="Arial" w:cs="Arial"/>
        </w:rPr>
        <w:t xml:space="preserve">ing </w:t>
      </w:r>
      <w:r w:rsidRPr="00597201">
        <w:rPr>
          <w:rFonts w:ascii="Arial" w:hAnsi="Arial" w:cs="Arial"/>
        </w:rPr>
        <w:t xml:space="preserve">the </w:t>
      </w:r>
      <w:r w:rsidR="009D622B" w:rsidRPr="00597201">
        <w:rPr>
          <w:rFonts w:ascii="Arial" w:hAnsi="Arial" w:cs="Arial"/>
        </w:rPr>
        <w:t xml:space="preserve">fishing </w:t>
      </w:r>
      <w:r w:rsidR="00D80B42" w:rsidRPr="00597201">
        <w:rPr>
          <w:rFonts w:ascii="Arial" w:hAnsi="Arial" w:cs="Arial"/>
        </w:rPr>
        <w:t>method</w:t>
      </w:r>
      <w:r w:rsidRPr="00597201">
        <w:rPr>
          <w:rFonts w:ascii="Arial" w:hAnsi="Arial" w:cs="Arial"/>
        </w:rPr>
        <w:t xml:space="preserve">, </w:t>
      </w:r>
      <w:r w:rsidR="009D622B" w:rsidRPr="00597201">
        <w:rPr>
          <w:rFonts w:ascii="Arial" w:hAnsi="Arial" w:cs="Arial"/>
        </w:rPr>
        <w:t>we might increase our</w:t>
      </w:r>
      <w:r w:rsidR="00071FAB" w:rsidRPr="00597201">
        <w:rPr>
          <w:rFonts w:ascii="Arial" w:hAnsi="Arial" w:cs="Arial"/>
        </w:rPr>
        <w:t xml:space="preserve"> confidence on the payback period by asking the next farm customer or end-user we interview if a payback period of three to five years seems attractive.</w:t>
      </w:r>
    </w:p>
    <w:p w14:paraId="18451DBB" w14:textId="77777777" w:rsidR="00071FAB" w:rsidRPr="00597201" w:rsidRDefault="00071FAB" w:rsidP="00071FAB">
      <w:pPr>
        <w:rPr>
          <w:rFonts w:ascii="Arial" w:hAnsi="Arial" w:cs="Arial"/>
        </w:rPr>
      </w:pPr>
    </w:p>
    <w:p w14:paraId="54DCB777" w14:textId="77777777" w:rsidR="00C52E2F" w:rsidRDefault="00C52E2F">
      <w:pPr>
        <w:spacing w:after="160" w:line="259" w:lineRule="auto"/>
        <w:rPr>
          <w:rFonts w:ascii="Arial" w:eastAsiaTheme="majorEastAsia" w:hAnsi="Arial" w:cs="Arial"/>
          <w:color w:val="2F5496" w:themeColor="accent1" w:themeShade="BF"/>
          <w:sz w:val="26"/>
          <w:szCs w:val="26"/>
        </w:rPr>
      </w:pPr>
      <w:r>
        <w:rPr>
          <w:rFonts w:ascii="Arial" w:hAnsi="Arial" w:cs="Arial"/>
        </w:rPr>
        <w:br w:type="page"/>
      </w:r>
    </w:p>
    <w:p w14:paraId="45D77CE6" w14:textId="54DA46D8" w:rsidR="006D69F5" w:rsidRPr="00597201" w:rsidRDefault="006D69F5" w:rsidP="00E306B2">
      <w:pPr>
        <w:pStyle w:val="Heading2"/>
        <w:rPr>
          <w:rFonts w:ascii="Arial" w:hAnsi="Arial" w:cs="Arial"/>
        </w:rPr>
      </w:pPr>
      <w:r w:rsidRPr="00597201">
        <w:rPr>
          <w:rFonts w:ascii="Arial" w:hAnsi="Arial" w:cs="Arial"/>
        </w:rPr>
        <w:lastRenderedPageBreak/>
        <w:t>How do you process information from the interview</w:t>
      </w:r>
      <w:r w:rsidR="0024215A" w:rsidRPr="00597201">
        <w:rPr>
          <w:rFonts w:ascii="Arial" w:hAnsi="Arial" w:cs="Arial"/>
        </w:rPr>
        <w:t>s</w:t>
      </w:r>
      <w:r w:rsidRPr="00597201">
        <w:rPr>
          <w:rFonts w:ascii="Arial" w:hAnsi="Arial" w:cs="Arial"/>
        </w:rPr>
        <w:t xml:space="preserve">? </w:t>
      </w:r>
    </w:p>
    <w:p w14:paraId="78502874" w14:textId="77777777" w:rsidR="008B371F" w:rsidRPr="00597201" w:rsidRDefault="008B371F" w:rsidP="00071FAB">
      <w:pPr>
        <w:rPr>
          <w:rFonts w:ascii="Arial" w:hAnsi="Arial" w:cs="Arial"/>
        </w:rPr>
      </w:pPr>
    </w:p>
    <w:p w14:paraId="3C0A87D1" w14:textId="327738C2" w:rsidR="00071FAB" w:rsidRDefault="00071FAB" w:rsidP="00071FAB">
      <w:pPr>
        <w:rPr>
          <w:rFonts w:ascii="Arial" w:hAnsi="Arial" w:cs="Arial"/>
        </w:rPr>
      </w:pPr>
      <w:r w:rsidRPr="00597201">
        <w:rPr>
          <w:rFonts w:ascii="Arial" w:hAnsi="Arial" w:cs="Arial"/>
        </w:rPr>
        <w:t xml:space="preserve">After completing your interviews, you capture what you have learned with the aid of the last two tabs of the workbook. The first of these is </w:t>
      </w:r>
      <w:r w:rsidR="001B4322" w:rsidRPr="00597201">
        <w:rPr>
          <w:rFonts w:ascii="Arial" w:hAnsi="Arial" w:cs="Arial"/>
        </w:rPr>
        <w:t xml:space="preserve">the </w:t>
      </w:r>
      <w:r w:rsidR="000608A2" w:rsidRPr="00597201">
        <w:rPr>
          <w:rFonts w:ascii="Arial" w:hAnsi="Arial" w:cs="Arial"/>
        </w:rPr>
        <w:t xml:space="preserve">tab entitled </w:t>
      </w:r>
      <w:r w:rsidRPr="00597201">
        <w:rPr>
          <w:rFonts w:ascii="Arial" w:hAnsi="Arial" w:cs="Arial"/>
        </w:rPr>
        <w:t xml:space="preserve">Customer </w:t>
      </w:r>
      <w:r w:rsidR="000608A2" w:rsidRPr="00597201">
        <w:rPr>
          <w:rFonts w:ascii="Arial" w:hAnsi="Arial" w:cs="Arial"/>
        </w:rPr>
        <w:t>r</w:t>
      </w:r>
      <w:r w:rsidRPr="00597201">
        <w:rPr>
          <w:rFonts w:ascii="Arial" w:hAnsi="Arial" w:cs="Arial"/>
        </w:rPr>
        <w:t>equirements.</w:t>
      </w:r>
      <w:r w:rsidR="008B371F" w:rsidRPr="00597201">
        <w:rPr>
          <w:rFonts w:ascii="Arial" w:hAnsi="Arial" w:cs="Arial"/>
        </w:rPr>
        <w:t xml:space="preserve"> To complete the worksheet at the Customer </w:t>
      </w:r>
      <w:r w:rsidR="000608A2" w:rsidRPr="00597201">
        <w:rPr>
          <w:rFonts w:ascii="Arial" w:hAnsi="Arial" w:cs="Arial"/>
        </w:rPr>
        <w:t>r</w:t>
      </w:r>
      <w:r w:rsidR="008B371F" w:rsidRPr="00597201">
        <w:rPr>
          <w:rFonts w:ascii="Arial" w:hAnsi="Arial" w:cs="Arial"/>
        </w:rPr>
        <w:t xml:space="preserve">equirements tab, enter the names of the people </w:t>
      </w:r>
      <w:r w:rsidR="000608A2" w:rsidRPr="00597201">
        <w:rPr>
          <w:rFonts w:ascii="Arial" w:hAnsi="Arial" w:cs="Arial"/>
        </w:rPr>
        <w:t xml:space="preserve">you </w:t>
      </w:r>
      <w:r w:rsidR="008B371F" w:rsidRPr="00597201">
        <w:rPr>
          <w:rFonts w:ascii="Arial" w:hAnsi="Arial" w:cs="Arial"/>
        </w:rPr>
        <w:t>interviewed on row 3 under the appropriate headings. Next, read through the interviews and extract what you see as the customer requirements that are important to these people. Enter each requirement in a</w:t>
      </w:r>
      <w:r w:rsidR="008C0B24" w:rsidRPr="00597201">
        <w:rPr>
          <w:rFonts w:ascii="Arial" w:hAnsi="Arial" w:cs="Arial"/>
        </w:rPr>
        <w:t>n appropriate</w:t>
      </w:r>
      <w:r w:rsidR="008B371F" w:rsidRPr="00597201">
        <w:rPr>
          <w:rFonts w:ascii="Arial" w:hAnsi="Arial" w:cs="Arial"/>
        </w:rPr>
        <w:t xml:space="preserve"> row in column B </w:t>
      </w:r>
      <w:r w:rsidR="008C0B24" w:rsidRPr="00597201">
        <w:rPr>
          <w:rFonts w:ascii="Arial" w:hAnsi="Arial" w:cs="Arial"/>
        </w:rPr>
        <w:t xml:space="preserve">next to the </w:t>
      </w:r>
      <w:r w:rsidR="008B371F" w:rsidRPr="00597201">
        <w:rPr>
          <w:rFonts w:ascii="Arial" w:hAnsi="Arial" w:cs="Arial"/>
        </w:rPr>
        <w:t xml:space="preserve">label </w:t>
      </w:r>
      <w:r w:rsidR="008C0B24" w:rsidRPr="00597201">
        <w:rPr>
          <w:rFonts w:ascii="Arial" w:hAnsi="Arial" w:cs="Arial"/>
        </w:rPr>
        <w:t xml:space="preserve">(column A) </w:t>
      </w:r>
      <w:r w:rsidR="008B371F" w:rsidRPr="00597201">
        <w:rPr>
          <w:rFonts w:ascii="Arial" w:hAnsi="Arial" w:cs="Arial"/>
        </w:rPr>
        <w:t xml:space="preserve">indicating what </w:t>
      </w:r>
      <w:r w:rsidR="008C0B24" w:rsidRPr="00597201">
        <w:rPr>
          <w:rFonts w:ascii="Arial" w:hAnsi="Arial" w:cs="Arial"/>
        </w:rPr>
        <w:t xml:space="preserve">the </w:t>
      </w:r>
      <w:r w:rsidR="008B371F" w:rsidRPr="00597201">
        <w:rPr>
          <w:rFonts w:ascii="Arial" w:hAnsi="Arial" w:cs="Arial"/>
        </w:rPr>
        <w:t xml:space="preserve">requirement </w:t>
      </w:r>
      <w:r w:rsidR="008C0B24" w:rsidRPr="00597201">
        <w:rPr>
          <w:rFonts w:ascii="Arial" w:hAnsi="Arial" w:cs="Arial"/>
        </w:rPr>
        <w:t xml:space="preserve">is related to, namely, Performance, Ease of </w:t>
      </w:r>
      <w:r w:rsidR="009B42AC" w:rsidRPr="00597201">
        <w:rPr>
          <w:rFonts w:ascii="Arial" w:hAnsi="Arial" w:cs="Arial"/>
        </w:rPr>
        <w:t>u</w:t>
      </w:r>
      <w:r w:rsidR="008C0B24" w:rsidRPr="00597201">
        <w:rPr>
          <w:rFonts w:ascii="Arial" w:hAnsi="Arial" w:cs="Arial"/>
        </w:rPr>
        <w:t>se, Price, or Other</w:t>
      </w:r>
      <w:r w:rsidR="008B371F" w:rsidRPr="00597201">
        <w:rPr>
          <w:rFonts w:ascii="Arial" w:hAnsi="Arial" w:cs="Arial"/>
        </w:rPr>
        <w:t xml:space="preserve">. For each requirement you enter, rank how important it is for the respondent in the corresponding cell under that respondent’s name. Use a scale of 1 (low importance) to 3 (very important). If a requirement is not relevant for that person use NA for not applicable. The worksheet </w:t>
      </w:r>
      <w:r w:rsidR="008C0B24" w:rsidRPr="00597201">
        <w:rPr>
          <w:rFonts w:ascii="Arial" w:hAnsi="Arial" w:cs="Arial"/>
        </w:rPr>
        <w:t>has embedded functions</w:t>
      </w:r>
      <w:r w:rsidR="008B371F" w:rsidRPr="00597201">
        <w:rPr>
          <w:rFonts w:ascii="Arial" w:hAnsi="Arial" w:cs="Arial"/>
        </w:rPr>
        <w:t xml:space="preserve"> designed to compute the average importance of a feature across all respondents, and that </w:t>
      </w:r>
      <w:r w:rsidR="00891B74" w:rsidRPr="00597201">
        <w:rPr>
          <w:rFonts w:ascii="Arial" w:hAnsi="Arial" w:cs="Arial"/>
        </w:rPr>
        <w:t xml:space="preserve">computed </w:t>
      </w:r>
      <w:r w:rsidR="008B371F" w:rsidRPr="00597201">
        <w:rPr>
          <w:rFonts w:ascii="Arial" w:hAnsi="Arial" w:cs="Arial"/>
        </w:rPr>
        <w:t xml:space="preserve">result </w:t>
      </w:r>
      <w:r w:rsidR="00891B74" w:rsidRPr="00597201">
        <w:rPr>
          <w:rFonts w:ascii="Arial" w:hAnsi="Arial" w:cs="Arial"/>
        </w:rPr>
        <w:t xml:space="preserve">will </w:t>
      </w:r>
      <w:r w:rsidR="008B371F" w:rsidRPr="00597201">
        <w:rPr>
          <w:rFonts w:ascii="Arial" w:hAnsi="Arial" w:cs="Arial"/>
        </w:rPr>
        <w:t>appear in column C.</w:t>
      </w:r>
      <w:r w:rsidRPr="00597201">
        <w:rPr>
          <w:rFonts w:ascii="Arial" w:hAnsi="Arial" w:cs="Arial"/>
        </w:rPr>
        <w:t xml:space="preserve"> Figure 4 below</w:t>
      </w:r>
      <w:r w:rsidR="001B4322" w:rsidRPr="00597201">
        <w:rPr>
          <w:rFonts w:ascii="Arial" w:hAnsi="Arial" w:cs="Arial"/>
        </w:rPr>
        <w:t xml:space="preserve"> shows a completed Customer </w:t>
      </w:r>
      <w:r w:rsidR="00891B74" w:rsidRPr="00597201">
        <w:rPr>
          <w:rFonts w:ascii="Arial" w:hAnsi="Arial" w:cs="Arial"/>
        </w:rPr>
        <w:t>r</w:t>
      </w:r>
      <w:r w:rsidR="001B4322" w:rsidRPr="00597201">
        <w:rPr>
          <w:rFonts w:ascii="Arial" w:hAnsi="Arial" w:cs="Arial"/>
        </w:rPr>
        <w:t xml:space="preserve">equirements </w:t>
      </w:r>
      <w:r w:rsidR="003E2215" w:rsidRPr="00597201">
        <w:rPr>
          <w:rFonts w:ascii="Arial" w:hAnsi="Arial" w:cs="Arial"/>
        </w:rPr>
        <w:t xml:space="preserve">worksheet </w:t>
      </w:r>
      <w:r w:rsidR="001B4322" w:rsidRPr="00597201">
        <w:rPr>
          <w:rFonts w:ascii="Arial" w:hAnsi="Arial" w:cs="Arial"/>
        </w:rPr>
        <w:t>matrix from the Biofuels Example workbook</w:t>
      </w:r>
      <w:r w:rsidRPr="00597201">
        <w:rPr>
          <w:rFonts w:ascii="Arial" w:hAnsi="Arial" w:cs="Arial"/>
        </w:rPr>
        <w:t>.</w:t>
      </w:r>
    </w:p>
    <w:p w14:paraId="0E7D128A" w14:textId="6F3CEDEE" w:rsidR="00C52E2F" w:rsidRDefault="00C52E2F" w:rsidP="00071FAB">
      <w:pPr>
        <w:rPr>
          <w:rFonts w:ascii="Arial" w:hAnsi="Arial" w:cs="Arial"/>
        </w:rPr>
      </w:pPr>
    </w:p>
    <w:p w14:paraId="0F80AD57" w14:textId="5A75A36A" w:rsidR="00C52E2F" w:rsidRPr="00597201" w:rsidRDefault="00C52E2F" w:rsidP="00071FAB">
      <w:pPr>
        <w:rPr>
          <w:rFonts w:ascii="Arial" w:hAnsi="Arial" w:cs="Arial"/>
        </w:rPr>
      </w:pPr>
      <w:r w:rsidRPr="00C52E2F">
        <w:rPr>
          <w:noProof/>
        </w:rPr>
        <w:drawing>
          <wp:inline distT="0" distB="0" distL="0" distR="0" wp14:anchorId="45A52C88" wp14:editId="377521CC">
            <wp:extent cx="5943600" cy="3142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42615"/>
                    </a:xfrm>
                    <a:prstGeom prst="rect">
                      <a:avLst/>
                    </a:prstGeom>
                    <a:noFill/>
                    <a:ln>
                      <a:noFill/>
                    </a:ln>
                  </pic:spPr>
                </pic:pic>
              </a:graphicData>
            </a:graphic>
          </wp:inline>
        </w:drawing>
      </w:r>
    </w:p>
    <w:p w14:paraId="7B093650" w14:textId="5EDE6C70" w:rsidR="00071FAB" w:rsidRPr="00597201" w:rsidRDefault="00071FAB" w:rsidP="00071FAB">
      <w:pPr>
        <w:keepNext/>
        <w:rPr>
          <w:rFonts w:ascii="Arial" w:hAnsi="Arial" w:cs="Arial"/>
        </w:rPr>
      </w:pPr>
    </w:p>
    <w:p w14:paraId="2B758FA7" w14:textId="39E71D3A" w:rsidR="00071FAB" w:rsidRPr="00C52E2F" w:rsidRDefault="00071FAB" w:rsidP="00071FAB">
      <w:pPr>
        <w:pStyle w:val="Caption"/>
        <w:rPr>
          <w:rFonts w:ascii="Arial" w:hAnsi="Arial" w:cs="Arial"/>
          <w:i w:val="0"/>
          <w:iCs w:val="0"/>
        </w:rPr>
      </w:pPr>
      <w:r w:rsidRPr="00C52E2F">
        <w:rPr>
          <w:rFonts w:ascii="Arial" w:hAnsi="Arial" w:cs="Arial"/>
          <w:i w:val="0"/>
          <w:iCs w:val="0"/>
        </w:rPr>
        <w:t xml:space="preserve">Figure </w:t>
      </w:r>
      <w:r w:rsidRPr="00C52E2F">
        <w:rPr>
          <w:rFonts w:ascii="Arial" w:hAnsi="Arial" w:cs="Arial"/>
          <w:i w:val="0"/>
          <w:iCs w:val="0"/>
        </w:rPr>
        <w:fldChar w:fldCharType="begin"/>
      </w:r>
      <w:r w:rsidRPr="00C52E2F">
        <w:rPr>
          <w:rFonts w:ascii="Arial" w:hAnsi="Arial" w:cs="Arial"/>
          <w:i w:val="0"/>
          <w:iCs w:val="0"/>
        </w:rPr>
        <w:instrText xml:space="preserve"> SEQ Figure \* ARABIC </w:instrText>
      </w:r>
      <w:r w:rsidRPr="00C52E2F">
        <w:rPr>
          <w:rFonts w:ascii="Arial" w:hAnsi="Arial" w:cs="Arial"/>
          <w:i w:val="0"/>
          <w:iCs w:val="0"/>
        </w:rPr>
        <w:fldChar w:fldCharType="separate"/>
      </w:r>
      <w:r w:rsidR="00042CA4">
        <w:rPr>
          <w:rFonts w:ascii="Arial" w:hAnsi="Arial" w:cs="Arial"/>
          <w:i w:val="0"/>
          <w:iCs w:val="0"/>
          <w:noProof/>
        </w:rPr>
        <w:t>4</w:t>
      </w:r>
      <w:r w:rsidRPr="00C52E2F">
        <w:rPr>
          <w:rFonts w:ascii="Arial" w:hAnsi="Arial" w:cs="Arial"/>
          <w:i w:val="0"/>
          <w:iCs w:val="0"/>
          <w:noProof/>
        </w:rPr>
        <w:fldChar w:fldCharType="end"/>
      </w:r>
      <w:r w:rsidRPr="00C52E2F">
        <w:rPr>
          <w:rFonts w:ascii="Arial" w:hAnsi="Arial" w:cs="Arial"/>
          <w:i w:val="0"/>
          <w:iCs w:val="0"/>
        </w:rPr>
        <w:t xml:space="preserve">: The Customer </w:t>
      </w:r>
      <w:r w:rsidR="00C52E2F">
        <w:rPr>
          <w:rFonts w:ascii="Arial" w:hAnsi="Arial" w:cs="Arial"/>
          <w:i w:val="0"/>
          <w:iCs w:val="0"/>
        </w:rPr>
        <w:t>r</w:t>
      </w:r>
      <w:r w:rsidRPr="00C52E2F">
        <w:rPr>
          <w:rFonts w:ascii="Arial" w:hAnsi="Arial" w:cs="Arial"/>
          <w:i w:val="0"/>
          <w:iCs w:val="0"/>
        </w:rPr>
        <w:t xml:space="preserve">equirements tab </w:t>
      </w:r>
      <w:r w:rsidR="001B4322" w:rsidRPr="00C52E2F">
        <w:rPr>
          <w:rFonts w:ascii="Arial" w:hAnsi="Arial" w:cs="Arial"/>
          <w:i w:val="0"/>
          <w:iCs w:val="0"/>
        </w:rPr>
        <w:t xml:space="preserve">of the Voice the Customer workbook </w:t>
      </w:r>
      <w:r w:rsidRPr="00C52E2F">
        <w:rPr>
          <w:rFonts w:ascii="Arial" w:hAnsi="Arial" w:cs="Arial"/>
          <w:i w:val="0"/>
          <w:iCs w:val="0"/>
        </w:rPr>
        <w:t>of the Biofuels Exa</w:t>
      </w:r>
      <w:r w:rsidR="009D622B" w:rsidRPr="00C52E2F">
        <w:rPr>
          <w:rFonts w:ascii="Arial" w:hAnsi="Arial" w:cs="Arial"/>
          <w:i w:val="0"/>
          <w:iCs w:val="0"/>
        </w:rPr>
        <w:t>mple</w:t>
      </w:r>
      <w:r w:rsidR="001B4322" w:rsidRPr="00C52E2F">
        <w:rPr>
          <w:rFonts w:ascii="Arial" w:hAnsi="Arial" w:cs="Arial"/>
          <w:i w:val="0"/>
          <w:iCs w:val="0"/>
        </w:rPr>
        <w:t>.</w:t>
      </w:r>
    </w:p>
    <w:p w14:paraId="36F44A7C" w14:textId="77777777" w:rsidR="00C52E2F" w:rsidRDefault="00C52E2F" w:rsidP="00071FAB">
      <w:pPr>
        <w:rPr>
          <w:rFonts w:ascii="Arial" w:hAnsi="Arial" w:cs="Arial"/>
        </w:rPr>
      </w:pPr>
    </w:p>
    <w:p w14:paraId="1ACAF194" w14:textId="77777777" w:rsidR="00C52E2F" w:rsidRDefault="00C52E2F">
      <w:pPr>
        <w:spacing w:after="160" w:line="259" w:lineRule="auto"/>
        <w:rPr>
          <w:rFonts w:ascii="Arial" w:hAnsi="Arial" w:cs="Arial"/>
        </w:rPr>
      </w:pPr>
      <w:r>
        <w:rPr>
          <w:rFonts w:ascii="Arial" w:hAnsi="Arial" w:cs="Arial"/>
        </w:rPr>
        <w:br w:type="page"/>
      </w:r>
    </w:p>
    <w:p w14:paraId="6EB34627" w14:textId="14F8FDB4" w:rsidR="00C52E2F" w:rsidRPr="00597201" w:rsidRDefault="00071FAB" w:rsidP="00071FAB">
      <w:pPr>
        <w:rPr>
          <w:rFonts w:ascii="Arial" w:hAnsi="Arial" w:cs="Arial"/>
        </w:rPr>
      </w:pPr>
      <w:r w:rsidRPr="00597201">
        <w:rPr>
          <w:rFonts w:ascii="Arial" w:hAnsi="Arial" w:cs="Arial"/>
        </w:rPr>
        <w:lastRenderedPageBreak/>
        <w:t xml:space="preserve">The </w:t>
      </w:r>
      <w:r w:rsidR="00891B74" w:rsidRPr="00597201">
        <w:rPr>
          <w:rFonts w:ascii="Arial" w:hAnsi="Arial" w:cs="Arial"/>
        </w:rPr>
        <w:t xml:space="preserve">tab entitled </w:t>
      </w:r>
      <w:r w:rsidR="009B42AC" w:rsidRPr="00597201">
        <w:rPr>
          <w:rFonts w:ascii="Arial" w:hAnsi="Arial" w:cs="Arial"/>
        </w:rPr>
        <w:t>“</w:t>
      </w:r>
      <w:r w:rsidRPr="00597201">
        <w:rPr>
          <w:rFonts w:ascii="Arial" w:hAnsi="Arial" w:cs="Arial"/>
        </w:rPr>
        <w:t xml:space="preserve">Design </w:t>
      </w:r>
      <w:r w:rsidR="00891B74" w:rsidRPr="00597201">
        <w:rPr>
          <w:rFonts w:ascii="Arial" w:hAnsi="Arial" w:cs="Arial"/>
        </w:rPr>
        <w:t>s</w:t>
      </w:r>
      <w:r w:rsidRPr="00597201">
        <w:rPr>
          <w:rFonts w:ascii="Arial" w:hAnsi="Arial" w:cs="Arial"/>
        </w:rPr>
        <w:t>pecification</w:t>
      </w:r>
      <w:r w:rsidR="009B42AC" w:rsidRPr="00597201">
        <w:rPr>
          <w:rFonts w:ascii="Arial" w:hAnsi="Arial" w:cs="Arial"/>
        </w:rPr>
        <w:t>s”</w:t>
      </w:r>
      <w:r w:rsidRPr="00597201">
        <w:rPr>
          <w:rFonts w:ascii="Arial" w:hAnsi="Arial" w:cs="Arial"/>
        </w:rPr>
        <w:t xml:space="preserve"> </w:t>
      </w:r>
      <w:r w:rsidR="008C0B24" w:rsidRPr="00597201">
        <w:rPr>
          <w:rFonts w:ascii="Arial" w:hAnsi="Arial" w:cs="Arial"/>
        </w:rPr>
        <w:t xml:space="preserve">imports and </w:t>
      </w:r>
      <w:r w:rsidRPr="00597201">
        <w:rPr>
          <w:rFonts w:ascii="Arial" w:hAnsi="Arial" w:cs="Arial"/>
        </w:rPr>
        <w:t xml:space="preserve">redisplays the findings from the Customer </w:t>
      </w:r>
      <w:r w:rsidR="00891B74" w:rsidRPr="00597201">
        <w:rPr>
          <w:rFonts w:ascii="Arial" w:hAnsi="Arial" w:cs="Arial"/>
        </w:rPr>
        <w:t>r</w:t>
      </w:r>
      <w:r w:rsidRPr="00597201">
        <w:rPr>
          <w:rFonts w:ascii="Arial" w:hAnsi="Arial" w:cs="Arial"/>
        </w:rPr>
        <w:t>equirements tab</w:t>
      </w:r>
      <w:r w:rsidR="00C52E2F">
        <w:rPr>
          <w:rFonts w:ascii="Arial" w:hAnsi="Arial" w:cs="Arial"/>
        </w:rPr>
        <w:t xml:space="preserve"> in</w:t>
      </w:r>
      <w:r w:rsidRPr="00597201">
        <w:rPr>
          <w:rFonts w:ascii="Arial" w:hAnsi="Arial" w:cs="Arial"/>
        </w:rPr>
        <w:t xml:space="preserve"> </w:t>
      </w:r>
      <w:r w:rsidR="009D622B" w:rsidRPr="00597201">
        <w:rPr>
          <w:rFonts w:ascii="Arial" w:hAnsi="Arial" w:cs="Arial"/>
        </w:rPr>
        <w:t xml:space="preserve">column B </w:t>
      </w:r>
      <w:r w:rsidR="003E2215" w:rsidRPr="00597201">
        <w:rPr>
          <w:rFonts w:ascii="Arial" w:hAnsi="Arial" w:cs="Arial"/>
        </w:rPr>
        <w:t xml:space="preserve">(list of features identified as Customer </w:t>
      </w:r>
      <w:r w:rsidR="009B42AC" w:rsidRPr="00597201">
        <w:rPr>
          <w:rFonts w:ascii="Arial" w:hAnsi="Arial" w:cs="Arial"/>
        </w:rPr>
        <w:t>r</w:t>
      </w:r>
      <w:r w:rsidR="003E2215" w:rsidRPr="00597201">
        <w:rPr>
          <w:rFonts w:ascii="Arial" w:hAnsi="Arial" w:cs="Arial"/>
        </w:rPr>
        <w:t xml:space="preserve">equirements) on the left side, </w:t>
      </w:r>
      <w:r w:rsidR="009D622B" w:rsidRPr="00597201">
        <w:rPr>
          <w:rFonts w:ascii="Arial" w:hAnsi="Arial" w:cs="Arial"/>
        </w:rPr>
        <w:t xml:space="preserve">and </w:t>
      </w:r>
      <w:r w:rsidR="003E2215" w:rsidRPr="00597201">
        <w:rPr>
          <w:rFonts w:ascii="Arial" w:hAnsi="Arial" w:cs="Arial"/>
        </w:rPr>
        <w:t xml:space="preserve">column </w:t>
      </w:r>
      <w:r w:rsidR="009D622B" w:rsidRPr="00597201">
        <w:rPr>
          <w:rFonts w:ascii="Arial" w:hAnsi="Arial" w:cs="Arial"/>
        </w:rPr>
        <w:t>D</w:t>
      </w:r>
      <w:r w:rsidR="003E2215" w:rsidRPr="00597201">
        <w:rPr>
          <w:rFonts w:ascii="Arial" w:hAnsi="Arial" w:cs="Arial"/>
        </w:rPr>
        <w:t xml:space="preserve"> (</w:t>
      </w:r>
      <w:r w:rsidR="008B371F" w:rsidRPr="00597201">
        <w:rPr>
          <w:rFonts w:ascii="Arial" w:hAnsi="Arial" w:cs="Arial"/>
        </w:rPr>
        <w:t xml:space="preserve">computed </w:t>
      </w:r>
      <w:r w:rsidR="003E2215" w:rsidRPr="00597201">
        <w:rPr>
          <w:rFonts w:ascii="Arial" w:hAnsi="Arial" w:cs="Arial"/>
        </w:rPr>
        <w:t>average importance of each feature in column B) on the right side.</w:t>
      </w:r>
      <w:r w:rsidRPr="00597201">
        <w:rPr>
          <w:rFonts w:ascii="Arial" w:hAnsi="Arial" w:cs="Arial"/>
        </w:rPr>
        <w:t xml:space="preserve"> </w:t>
      </w:r>
      <w:r w:rsidR="003E2215" w:rsidRPr="00597201">
        <w:rPr>
          <w:rFonts w:ascii="Arial" w:hAnsi="Arial" w:cs="Arial"/>
        </w:rPr>
        <w:t>B</w:t>
      </w:r>
      <w:r w:rsidRPr="00597201">
        <w:rPr>
          <w:rFonts w:ascii="Arial" w:hAnsi="Arial" w:cs="Arial"/>
        </w:rPr>
        <w:t>etween the</w:t>
      </w:r>
      <w:r w:rsidR="003E2215" w:rsidRPr="00597201">
        <w:rPr>
          <w:rFonts w:ascii="Arial" w:hAnsi="Arial" w:cs="Arial"/>
        </w:rPr>
        <w:t>se</w:t>
      </w:r>
      <w:r w:rsidRPr="00597201">
        <w:rPr>
          <w:rFonts w:ascii="Arial" w:hAnsi="Arial" w:cs="Arial"/>
        </w:rPr>
        <w:t xml:space="preserve"> </w:t>
      </w:r>
      <w:r w:rsidR="008B371F" w:rsidRPr="00597201">
        <w:rPr>
          <w:rFonts w:ascii="Arial" w:hAnsi="Arial" w:cs="Arial"/>
        </w:rPr>
        <w:t xml:space="preserve">columns </w:t>
      </w:r>
      <w:r w:rsidRPr="00597201">
        <w:rPr>
          <w:rFonts w:ascii="Arial" w:hAnsi="Arial" w:cs="Arial"/>
        </w:rPr>
        <w:t xml:space="preserve">is column </w:t>
      </w:r>
      <w:r w:rsidR="00891B74" w:rsidRPr="00597201">
        <w:rPr>
          <w:rFonts w:ascii="Arial" w:hAnsi="Arial" w:cs="Arial"/>
        </w:rPr>
        <w:t xml:space="preserve">C </w:t>
      </w:r>
      <w:r w:rsidRPr="00597201">
        <w:rPr>
          <w:rFonts w:ascii="Arial" w:hAnsi="Arial" w:cs="Arial"/>
        </w:rPr>
        <w:t xml:space="preserve">labelled Specifications. In this column you </w:t>
      </w:r>
      <w:r w:rsidR="003E2215" w:rsidRPr="00597201">
        <w:rPr>
          <w:rFonts w:ascii="Arial" w:hAnsi="Arial" w:cs="Arial"/>
        </w:rPr>
        <w:t xml:space="preserve">will </w:t>
      </w:r>
      <w:r w:rsidRPr="00597201">
        <w:rPr>
          <w:rFonts w:ascii="Arial" w:hAnsi="Arial" w:cs="Arial"/>
        </w:rPr>
        <w:t>enter what metric you will use to measure how well you are meeting the customer requirement. This metric now becomes a primary input for developing the formal design specifications.</w:t>
      </w:r>
      <w:r w:rsidR="003E2215" w:rsidRPr="00597201">
        <w:rPr>
          <w:rFonts w:ascii="Arial" w:hAnsi="Arial" w:cs="Arial"/>
        </w:rPr>
        <w:t xml:space="preserve"> Figure 5 below shows a completed worksheet for Design </w:t>
      </w:r>
      <w:r w:rsidR="00891B74" w:rsidRPr="00597201">
        <w:rPr>
          <w:rFonts w:ascii="Arial" w:hAnsi="Arial" w:cs="Arial"/>
        </w:rPr>
        <w:t>s</w:t>
      </w:r>
      <w:r w:rsidR="003E2215" w:rsidRPr="00597201">
        <w:rPr>
          <w:rFonts w:ascii="Arial" w:hAnsi="Arial" w:cs="Arial"/>
        </w:rPr>
        <w:t xml:space="preserve">pecifications </w:t>
      </w:r>
      <w:r w:rsidR="00891B74" w:rsidRPr="00597201">
        <w:rPr>
          <w:rFonts w:ascii="Arial" w:hAnsi="Arial" w:cs="Arial"/>
        </w:rPr>
        <w:t>b</w:t>
      </w:r>
      <w:r w:rsidR="003E2215" w:rsidRPr="00597201">
        <w:rPr>
          <w:rFonts w:ascii="Arial" w:hAnsi="Arial" w:cs="Arial"/>
        </w:rPr>
        <w:t xml:space="preserve">ased on </w:t>
      </w:r>
      <w:r w:rsidR="00891B74" w:rsidRPr="00597201">
        <w:rPr>
          <w:rFonts w:ascii="Arial" w:hAnsi="Arial" w:cs="Arial"/>
        </w:rPr>
        <w:t>p</w:t>
      </w:r>
      <w:r w:rsidR="003E2215" w:rsidRPr="00597201">
        <w:rPr>
          <w:rFonts w:ascii="Arial" w:hAnsi="Arial" w:cs="Arial"/>
        </w:rPr>
        <w:t xml:space="preserve">rimary </w:t>
      </w:r>
      <w:r w:rsidR="00891B74" w:rsidRPr="00597201">
        <w:rPr>
          <w:rFonts w:ascii="Arial" w:hAnsi="Arial" w:cs="Arial"/>
        </w:rPr>
        <w:t>s</w:t>
      </w:r>
      <w:r w:rsidR="003E2215" w:rsidRPr="00597201">
        <w:rPr>
          <w:rFonts w:ascii="Arial" w:hAnsi="Arial" w:cs="Arial"/>
        </w:rPr>
        <w:t xml:space="preserve">ources, from the Design </w:t>
      </w:r>
      <w:r w:rsidR="00891B74" w:rsidRPr="00597201">
        <w:rPr>
          <w:rFonts w:ascii="Arial" w:hAnsi="Arial" w:cs="Arial"/>
        </w:rPr>
        <w:t>s</w:t>
      </w:r>
      <w:r w:rsidR="003E2215" w:rsidRPr="00597201">
        <w:rPr>
          <w:rFonts w:ascii="Arial" w:hAnsi="Arial" w:cs="Arial"/>
        </w:rPr>
        <w:t xml:space="preserve">pecifications tab of the Biofuels Example.  </w:t>
      </w:r>
    </w:p>
    <w:p w14:paraId="53EE0705" w14:textId="75418B09" w:rsidR="00071FAB" w:rsidRDefault="00071FAB" w:rsidP="00071FAB">
      <w:pPr>
        <w:rPr>
          <w:rFonts w:ascii="Arial" w:hAnsi="Arial" w:cs="Arial"/>
        </w:rPr>
      </w:pPr>
    </w:p>
    <w:p w14:paraId="21B899FF" w14:textId="362320D3" w:rsidR="00C52E2F" w:rsidRDefault="00C52E2F" w:rsidP="00071FAB">
      <w:pPr>
        <w:rPr>
          <w:rFonts w:ascii="Arial" w:hAnsi="Arial" w:cs="Arial"/>
        </w:rPr>
      </w:pPr>
      <w:r w:rsidRPr="00C52E2F">
        <w:rPr>
          <w:noProof/>
        </w:rPr>
        <w:drawing>
          <wp:inline distT="0" distB="0" distL="0" distR="0" wp14:anchorId="7EDDC1CB" wp14:editId="60173462">
            <wp:extent cx="5943600" cy="4622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22800"/>
                    </a:xfrm>
                    <a:prstGeom prst="rect">
                      <a:avLst/>
                    </a:prstGeom>
                    <a:noFill/>
                    <a:ln>
                      <a:noFill/>
                    </a:ln>
                  </pic:spPr>
                </pic:pic>
              </a:graphicData>
            </a:graphic>
          </wp:inline>
        </w:drawing>
      </w:r>
    </w:p>
    <w:p w14:paraId="779591A8" w14:textId="77777777" w:rsidR="00C52E2F" w:rsidRPr="00597201" w:rsidRDefault="00C52E2F" w:rsidP="00071FAB">
      <w:pPr>
        <w:rPr>
          <w:rFonts w:ascii="Arial" w:hAnsi="Arial" w:cs="Arial"/>
        </w:rPr>
      </w:pPr>
    </w:p>
    <w:p w14:paraId="4D3A19F2" w14:textId="6A47A68F" w:rsidR="00071FAB" w:rsidRPr="00F10C61" w:rsidRDefault="00071FAB" w:rsidP="00F10C61">
      <w:pPr>
        <w:pStyle w:val="Caption"/>
        <w:spacing w:after="0"/>
        <w:rPr>
          <w:rFonts w:ascii="Arial" w:hAnsi="Arial" w:cs="Arial"/>
          <w:i w:val="0"/>
          <w:iCs w:val="0"/>
        </w:rPr>
      </w:pPr>
      <w:r w:rsidRPr="00F10C61">
        <w:rPr>
          <w:rFonts w:ascii="Arial" w:hAnsi="Arial" w:cs="Arial"/>
          <w:i w:val="0"/>
          <w:iCs w:val="0"/>
        </w:rPr>
        <w:t xml:space="preserve">Figure </w:t>
      </w:r>
      <w:r w:rsidRPr="00F10C61">
        <w:rPr>
          <w:rFonts w:ascii="Arial" w:hAnsi="Arial" w:cs="Arial"/>
          <w:i w:val="0"/>
          <w:iCs w:val="0"/>
        </w:rPr>
        <w:fldChar w:fldCharType="begin"/>
      </w:r>
      <w:r w:rsidRPr="00F10C61">
        <w:rPr>
          <w:rFonts w:ascii="Arial" w:hAnsi="Arial" w:cs="Arial"/>
          <w:i w:val="0"/>
          <w:iCs w:val="0"/>
        </w:rPr>
        <w:instrText xml:space="preserve"> SEQ Figure \* ARABIC </w:instrText>
      </w:r>
      <w:r w:rsidRPr="00F10C61">
        <w:rPr>
          <w:rFonts w:ascii="Arial" w:hAnsi="Arial" w:cs="Arial"/>
          <w:i w:val="0"/>
          <w:iCs w:val="0"/>
        </w:rPr>
        <w:fldChar w:fldCharType="separate"/>
      </w:r>
      <w:r w:rsidR="00042CA4">
        <w:rPr>
          <w:rFonts w:ascii="Arial" w:hAnsi="Arial" w:cs="Arial"/>
          <w:i w:val="0"/>
          <w:iCs w:val="0"/>
          <w:noProof/>
        </w:rPr>
        <w:t>5</w:t>
      </w:r>
      <w:r w:rsidRPr="00F10C61">
        <w:rPr>
          <w:rFonts w:ascii="Arial" w:hAnsi="Arial" w:cs="Arial"/>
          <w:i w:val="0"/>
          <w:iCs w:val="0"/>
        </w:rPr>
        <w:fldChar w:fldCharType="end"/>
      </w:r>
      <w:r w:rsidRPr="00F10C61">
        <w:rPr>
          <w:rFonts w:ascii="Arial" w:hAnsi="Arial" w:cs="Arial"/>
          <w:i w:val="0"/>
          <w:iCs w:val="0"/>
        </w:rPr>
        <w:t>: The Design Specifications tab of</w:t>
      </w:r>
      <w:r w:rsidR="003E2215" w:rsidRPr="00F10C61">
        <w:rPr>
          <w:rFonts w:ascii="Arial" w:hAnsi="Arial" w:cs="Arial"/>
          <w:i w:val="0"/>
          <w:iCs w:val="0"/>
        </w:rPr>
        <w:t xml:space="preserve"> the Voice of the Customer </w:t>
      </w:r>
      <w:r w:rsidR="008C0B24" w:rsidRPr="00F10C61">
        <w:rPr>
          <w:rFonts w:ascii="Arial" w:hAnsi="Arial" w:cs="Arial"/>
          <w:i w:val="0"/>
          <w:iCs w:val="0"/>
        </w:rPr>
        <w:t xml:space="preserve">Tool </w:t>
      </w:r>
      <w:r w:rsidR="003E2215" w:rsidRPr="00F10C61">
        <w:rPr>
          <w:rFonts w:ascii="Arial" w:hAnsi="Arial" w:cs="Arial"/>
          <w:i w:val="0"/>
          <w:iCs w:val="0"/>
        </w:rPr>
        <w:t xml:space="preserve">workbook </w:t>
      </w:r>
      <w:r w:rsidR="008C0B24" w:rsidRPr="00F10C61">
        <w:rPr>
          <w:rFonts w:ascii="Arial" w:hAnsi="Arial" w:cs="Arial"/>
          <w:i w:val="0"/>
          <w:iCs w:val="0"/>
        </w:rPr>
        <w:t>for</w:t>
      </w:r>
      <w:r w:rsidRPr="00F10C61">
        <w:rPr>
          <w:rFonts w:ascii="Arial" w:hAnsi="Arial" w:cs="Arial"/>
          <w:i w:val="0"/>
          <w:iCs w:val="0"/>
        </w:rPr>
        <w:t xml:space="preserve"> the Biofuels Exampl</w:t>
      </w:r>
      <w:r w:rsidR="009D622B" w:rsidRPr="00F10C61">
        <w:rPr>
          <w:rFonts w:ascii="Arial" w:hAnsi="Arial" w:cs="Arial"/>
          <w:i w:val="0"/>
          <w:iCs w:val="0"/>
        </w:rPr>
        <w:t>e</w:t>
      </w:r>
      <w:r w:rsidR="003E2215" w:rsidRPr="00F10C61">
        <w:rPr>
          <w:rFonts w:ascii="Arial" w:hAnsi="Arial" w:cs="Arial"/>
          <w:i w:val="0"/>
          <w:iCs w:val="0"/>
        </w:rPr>
        <w:t>.</w:t>
      </w:r>
    </w:p>
    <w:p w14:paraId="4902330D" w14:textId="77777777" w:rsidR="00071FAB" w:rsidRPr="00597201" w:rsidRDefault="00071FAB" w:rsidP="00071FAB">
      <w:pPr>
        <w:rPr>
          <w:rFonts w:ascii="Arial" w:hAnsi="Arial" w:cs="Arial"/>
        </w:rPr>
      </w:pPr>
      <w:r w:rsidRPr="00597201">
        <w:rPr>
          <w:rFonts w:ascii="Arial" w:hAnsi="Arial" w:cs="Arial"/>
        </w:rPr>
        <w:t xml:space="preserve"> </w:t>
      </w:r>
    </w:p>
    <w:p w14:paraId="6C77F403" w14:textId="77777777" w:rsidR="00C52E2F" w:rsidRDefault="00C52E2F">
      <w:pPr>
        <w:spacing w:after="160" w:line="259" w:lineRule="auto"/>
        <w:rPr>
          <w:rFonts w:ascii="Arial" w:eastAsiaTheme="majorEastAsia" w:hAnsi="Arial" w:cs="Arial"/>
          <w:color w:val="2F5496" w:themeColor="accent1" w:themeShade="BF"/>
          <w:sz w:val="26"/>
          <w:szCs w:val="26"/>
        </w:rPr>
      </w:pPr>
      <w:r>
        <w:rPr>
          <w:rFonts w:ascii="Arial" w:hAnsi="Arial" w:cs="Arial"/>
        </w:rPr>
        <w:br w:type="page"/>
      </w:r>
    </w:p>
    <w:p w14:paraId="746D6744" w14:textId="2F29AA53" w:rsidR="00071FAB" w:rsidRPr="00597201" w:rsidRDefault="00071FAB" w:rsidP="00071FAB">
      <w:pPr>
        <w:pStyle w:val="Heading2"/>
        <w:rPr>
          <w:rFonts w:ascii="Arial" w:hAnsi="Arial" w:cs="Arial"/>
        </w:rPr>
      </w:pPr>
      <w:r w:rsidRPr="00597201">
        <w:rPr>
          <w:rFonts w:ascii="Arial" w:hAnsi="Arial" w:cs="Arial"/>
        </w:rPr>
        <w:lastRenderedPageBreak/>
        <w:t>How do you interpret the data in the Voice of the Customer Tool and use it in your NPD</w:t>
      </w:r>
      <w:r w:rsidR="00642AB5" w:rsidRPr="00597201">
        <w:rPr>
          <w:rFonts w:ascii="Arial" w:hAnsi="Arial" w:cs="Arial"/>
        </w:rPr>
        <w:t xml:space="preserve"> process</w:t>
      </w:r>
      <w:r w:rsidRPr="00597201">
        <w:rPr>
          <w:rFonts w:ascii="Arial" w:hAnsi="Arial" w:cs="Arial"/>
        </w:rPr>
        <w:t>?</w:t>
      </w:r>
    </w:p>
    <w:p w14:paraId="241F8AF9" w14:textId="77777777" w:rsidR="00071FAB" w:rsidRPr="00597201" w:rsidRDefault="00071FAB" w:rsidP="00071FAB">
      <w:pPr>
        <w:rPr>
          <w:rFonts w:ascii="Arial" w:hAnsi="Arial" w:cs="Arial"/>
        </w:rPr>
      </w:pPr>
    </w:p>
    <w:p w14:paraId="69234241" w14:textId="2BEDC4B4" w:rsidR="00071FAB" w:rsidRPr="00597201" w:rsidRDefault="00071FAB" w:rsidP="00071FAB">
      <w:pPr>
        <w:rPr>
          <w:rFonts w:ascii="Arial" w:hAnsi="Arial" w:cs="Arial"/>
        </w:rPr>
      </w:pPr>
      <w:r w:rsidRPr="00597201">
        <w:rPr>
          <w:rFonts w:ascii="Arial" w:hAnsi="Arial" w:cs="Arial"/>
        </w:rPr>
        <w:t xml:space="preserve">Customer requirements </w:t>
      </w:r>
      <w:r w:rsidR="003E2215" w:rsidRPr="00597201">
        <w:rPr>
          <w:rFonts w:ascii="Arial" w:hAnsi="Arial" w:cs="Arial"/>
        </w:rPr>
        <w:t xml:space="preserve">that </w:t>
      </w:r>
      <w:r w:rsidRPr="00597201">
        <w:rPr>
          <w:rFonts w:ascii="Arial" w:hAnsi="Arial" w:cs="Arial"/>
        </w:rPr>
        <w:t>emerg</w:t>
      </w:r>
      <w:r w:rsidR="003E2215" w:rsidRPr="00597201">
        <w:rPr>
          <w:rFonts w:ascii="Arial" w:hAnsi="Arial" w:cs="Arial"/>
        </w:rPr>
        <w:t>e</w:t>
      </w:r>
      <w:r w:rsidRPr="00597201">
        <w:rPr>
          <w:rFonts w:ascii="Arial" w:hAnsi="Arial" w:cs="Arial"/>
        </w:rPr>
        <w:t xml:space="preserve"> from your interviews, as well as other market research, should be aligned with the “</w:t>
      </w:r>
      <w:r w:rsidR="0007699A" w:rsidRPr="00597201">
        <w:rPr>
          <w:rFonts w:ascii="Arial" w:hAnsi="Arial" w:cs="Arial"/>
        </w:rPr>
        <w:t xml:space="preserve">Product or service </w:t>
      </w:r>
      <w:r w:rsidR="00891B74" w:rsidRPr="00597201">
        <w:rPr>
          <w:rFonts w:ascii="Arial" w:hAnsi="Arial" w:cs="Arial"/>
        </w:rPr>
        <w:t>b</w:t>
      </w:r>
      <w:r w:rsidRPr="00597201">
        <w:rPr>
          <w:rFonts w:ascii="Arial" w:hAnsi="Arial" w:cs="Arial"/>
        </w:rPr>
        <w:t xml:space="preserve">eing </w:t>
      </w:r>
      <w:r w:rsidR="00891B74" w:rsidRPr="00597201">
        <w:rPr>
          <w:rFonts w:ascii="Arial" w:hAnsi="Arial" w:cs="Arial"/>
        </w:rPr>
        <w:t>d</w:t>
      </w:r>
      <w:r w:rsidRPr="00597201">
        <w:rPr>
          <w:rFonts w:ascii="Arial" w:hAnsi="Arial" w:cs="Arial"/>
        </w:rPr>
        <w:t xml:space="preserve">eveloped” and “Targeted </w:t>
      </w:r>
      <w:r w:rsidR="00891B74" w:rsidRPr="00597201">
        <w:rPr>
          <w:rFonts w:ascii="Arial" w:hAnsi="Arial" w:cs="Arial"/>
        </w:rPr>
        <w:t>c</w:t>
      </w:r>
      <w:r w:rsidRPr="00597201">
        <w:rPr>
          <w:rFonts w:ascii="Arial" w:hAnsi="Arial" w:cs="Arial"/>
        </w:rPr>
        <w:t xml:space="preserve">ustomer </w:t>
      </w:r>
      <w:r w:rsidR="00891B74" w:rsidRPr="00597201">
        <w:rPr>
          <w:rFonts w:ascii="Arial" w:hAnsi="Arial" w:cs="Arial"/>
        </w:rPr>
        <w:t>s</w:t>
      </w:r>
      <w:r w:rsidRPr="00597201">
        <w:rPr>
          <w:rFonts w:ascii="Arial" w:hAnsi="Arial" w:cs="Arial"/>
        </w:rPr>
        <w:t xml:space="preserve">egments </w:t>
      </w:r>
      <w:r w:rsidR="009B42AC" w:rsidRPr="00597201">
        <w:rPr>
          <w:rFonts w:ascii="Arial" w:hAnsi="Arial" w:cs="Arial"/>
        </w:rPr>
        <w:t>and</w:t>
      </w:r>
      <w:r w:rsidRPr="00597201">
        <w:rPr>
          <w:rFonts w:ascii="Arial" w:hAnsi="Arial" w:cs="Arial"/>
        </w:rPr>
        <w:t xml:space="preserve"> </w:t>
      </w:r>
      <w:r w:rsidR="00891B74" w:rsidRPr="00597201">
        <w:rPr>
          <w:rFonts w:ascii="Arial" w:hAnsi="Arial" w:cs="Arial"/>
        </w:rPr>
        <w:t>w</w:t>
      </w:r>
      <w:r w:rsidRPr="00597201">
        <w:rPr>
          <w:rFonts w:ascii="Arial" w:hAnsi="Arial" w:cs="Arial"/>
        </w:rPr>
        <w:t xml:space="preserve">hy </w:t>
      </w:r>
      <w:r w:rsidR="00891B74" w:rsidRPr="00597201">
        <w:rPr>
          <w:rFonts w:ascii="Arial" w:hAnsi="Arial" w:cs="Arial"/>
        </w:rPr>
        <w:t>t</w:t>
      </w:r>
      <w:r w:rsidRPr="00597201">
        <w:rPr>
          <w:rFonts w:ascii="Arial" w:hAnsi="Arial" w:cs="Arial"/>
        </w:rPr>
        <w:t xml:space="preserve">hey </w:t>
      </w:r>
      <w:r w:rsidR="00891B74" w:rsidRPr="00597201">
        <w:rPr>
          <w:rFonts w:ascii="Arial" w:hAnsi="Arial" w:cs="Arial"/>
        </w:rPr>
        <w:t>will u</w:t>
      </w:r>
      <w:r w:rsidRPr="00597201">
        <w:rPr>
          <w:rFonts w:ascii="Arial" w:hAnsi="Arial" w:cs="Arial"/>
        </w:rPr>
        <w:t xml:space="preserve">se </w:t>
      </w:r>
      <w:r w:rsidR="00891B74" w:rsidRPr="00597201">
        <w:rPr>
          <w:rFonts w:ascii="Arial" w:hAnsi="Arial" w:cs="Arial"/>
        </w:rPr>
        <w:t>i</w:t>
      </w:r>
      <w:r w:rsidRPr="00597201">
        <w:rPr>
          <w:rFonts w:ascii="Arial" w:hAnsi="Arial" w:cs="Arial"/>
        </w:rPr>
        <w:t xml:space="preserve">t” sections of the </w:t>
      </w:r>
      <w:r w:rsidR="009C71EB" w:rsidRPr="00597201">
        <w:rPr>
          <w:rFonts w:ascii="Arial" w:hAnsi="Arial" w:cs="Arial"/>
        </w:rPr>
        <w:t>Project Charter</w:t>
      </w:r>
      <w:r w:rsidRPr="00597201">
        <w:rPr>
          <w:rFonts w:ascii="Arial" w:hAnsi="Arial" w:cs="Arial"/>
        </w:rPr>
        <w:t>. The</w:t>
      </w:r>
      <w:r w:rsidR="003E2215" w:rsidRPr="00597201">
        <w:rPr>
          <w:rFonts w:ascii="Arial" w:hAnsi="Arial" w:cs="Arial"/>
        </w:rPr>
        <w:t>se</w:t>
      </w:r>
      <w:r w:rsidRPr="00597201">
        <w:rPr>
          <w:rFonts w:ascii="Arial" w:hAnsi="Arial" w:cs="Arial"/>
        </w:rPr>
        <w:t xml:space="preserve"> </w:t>
      </w:r>
      <w:r w:rsidR="00891B74" w:rsidRPr="00597201">
        <w:rPr>
          <w:rFonts w:ascii="Arial" w:hAnsi="Arial" w:cs="Arial"/>
        </w:rPr>
        <w:t xml:space="preserve">customer </w:t>
      </w:r>
      <w:r w:rsidR="003E2215" w:rsidRPr="00597201">
        <w:rPr>
          <w:rFonts w:ascii="Arial" w:hAnsi="Arial" w:cs="Arial"/>
        </w:rPr>
        <w:t xml:space="preserve">requirements based on primary sources </w:t>
      </w:r>
      <w:r w:rsidRPr="00597201">
        <w:rPr>
          <w:rFonts w:ascii="Arial" w:hAnsi="Arial" w:cs="Arial"/>
        </w:rPr>
        <w:t xml:space="preserve">should validate what is said </w:t>
      </w:r>
      <w:r w:rsidR="003E2215" w:rsidRPr="00597201">
        <w:rPr>
          <w:rFonts w:ascii="Arial" w:hAnsi="Arial" w:cs="Arial"/>
        </w:rPr>
        <w:t>in the Project Charter</w:t>
      </w:r>
      <w:r w:rsidRPr="00597201">
        <w:rPr>
          <w:rFonts w:ascii="Arial" w:hAnsi="Arial" w:cs="Arial"/>
        </w:rPr>
        <w:t xml:space="preserve"> and provide a starting point for developing more detailed design specifications. If they do not</w:t>
      </w:r>
      <w:r w:rsidR="009D622B" w:rsidRPr="00597201">
        <w:rPr>
          <w:rFonts w:ascii="Arial" w:hAnsi="Arial" w:cs="Arial"/>
        </w:rPr>
        <w:t>,</w:t>
      </w:r>
      <w:r w:rsidRPr="00597201">
        <w:rPr>
          <w:rFonts w:ascii="Arial" w:hAnsi="Arial" w:cs="Arial"/>
        </w:rPr>
        <w:t xml:space="preserve"> there is a problem. </w:t>
      </w:r>
    </w:p>
    <w:p w14:paraId="08B1A29D" w14:textId="77777777" w:rsidR="00071FAB" w:rsidRPr="00597201" w:rsidRDefault="00071FAB" w:rsidP="00071FAB">
      <w:pPr>
        <w:rPr>
          <w:rFonts w:ascii="Arial" w:hAnsi="Arial" w:cs="Arial"/>
        </w:rPr>
      </w:pPr>
    </w:p>
    <w:p w14:paraId="21B82333" w14:textId="4531F621" w:rsidR="00071FAB" w:rsidRPr="00597201" w:rsidRDefault="006004E5" w:rsidP="00071FAB">
      <w:pPr>
        <w:rPr>
          <w:rFonts w:ascii="Arial" w:hAnsi="Arial" w:cs="Arial"/>
        </w:rPr>
      </w:pPr>
      <w:r w:rsidRPr="00597201">
        <w:rPr>
          <w:rFonts w:ascii="Arial" w:hAnsi="Arial" w:cs="Arial"/>
        </w:rPr>
        <w:t>In some cases,</w:t>
      </w:r>
      <w:r w:rsidR="00071FAB" w:rsidRPr="00597201">
        <w:rPr>
          <w:rFonts w:ascii="Arial" w:hAnsi="Arial" w:cs="Arial"/>
        </w:rPr>
        <w:t xml:space="preserve"> the feedback from interviews </w:t>
      </w:r>
      <w:r w:rsidRPr="00597201">
        <w:rPr>
          <w:rFonts w:ascii="Arial" w:hAnsi="Arial" w:cs="Arial"/>
        </w:rPr>
        <w:t xml:space="preserve">for the Voice of the Customer </w:t>
      </w:r>
      <w:r w:rsidR="00071FAB" w:rsidRPr="00597201">
        <w:rPr>
          <w:rFonts w:ascii="Arial" w:hAnsi="Arial" w:cs="Arial"/>
        </w:rPr>
        <w:t xml:space="preserve">does not </w:t>
      </w:r>
      <w:r w:rsidRPr="00597201">
        <w:rPr>
          <w:rFonts w:ascii="Arial" w:hAnsi="Arial" w:cs="Arial"/>
        </w:rPr>
        <w:t>clearly</w:t>
      </w:r>
      <w:r w:rsidR="00071FAB" w:rsidRPr="00597201">
        <w:rPr>
          <w:rFonts w:ascii="Arial" w:hAnsi="Arial" w:cs="Arial"/>
        </w:rPr>
        <w:t xml:space="preserve"> conflict with the product vision in the </w:t>
      </w:r>
      <w:r w:rsidR="009C71EB" w:rsidRPr="00597201">
        <w:rPr>
          <w:rFonts w:ascii="Arial" w:hAnsi="Arial" w:cs="Arial"/>
        </w:rPr>
        <w:t>Project Charter</w:t>
      </w:r>
      <w:r w:rsidR="00071FAB" w:rsidRPr="00597201">
        <w:rPr>
          <w:rFonts w:ascii="Arial" w:hAnsi="Arial" w:cs="Arial"/>
        </w:rPr>
        <w:t xml:space="preserve"> but rather</w:t>
      </w:r>
      <w:r w:rsidR="008B371F" w:rsidRPr="00597201">
        <w:rPr>
          <w:rFonts w:ascii="Arial" w:hAnsi="Arial" w:cs="Arial"/>
        </w:rPr>
        <w:t>,</w:t>
      </w:r>
      <w:r w:rsidR="00071FAB" w:rsidRPr="00597201">
        <w:rPr>
          <w:rFonts w:ascii="Arial" w:hAnsi="Arial" w:cs="Arial"/>
        </w:rPr>
        <w:t xml:space="preserve"> </w:t>
      </w:r>
      <w:r w:rsidR="008B371F" w:rsidRPr="00597201">
        <w:rPr>
          <w:rFonts w:ascii="Arial" w:hAnsi="Arial" w:cs="Arial"/>
        </w:rPr>
        <w:t xml:space="preserve">it </w:t>
      </w:r>
      <w:r w:rsidR="00071FAB" w:rsidRPr="00597201">
        <w:rPr>
          <w:rFonts w:ascii="Arial" w:hAnsi="Arial" w:cs="Arial"/>
        </w:rPr>
        <w:t xml:space="preserve">redirects your focus </w:t>
      </w:r>
      <w:r w:rsidRPr="00597201">
        <w:rPr>
          <w:rFonts w:ascii="Arial" w:hAnsi="Arial" w:cs="Arial"/>
        </w:rPr>
        <w:t>to</w:t>
      </w:r>
      <w:r w:rsidR="00071FAB" w:rsidRPr="00597201">
        <w:rPr>
          <w:rFonts w:ascii="Arial" w:hAnsi="Arial" w:cs="Arial"/>
        </w:rPr>
        <w:t xml:space="preserve"> benefits and features </w:t>
      </w:r>
      <w:r w:rsidRPr="00597201">
        <w:rPr>
          <w:rFonts w:ascii="Arial" w:hAnsi="Arial" w:cs="Arial"/>
        </w:rPr>
        <w:t xml:space="preserve">that are </w:t>
      </w:r>
      <w:r w:rsidR="00071FAB" w:rsidRPr="00597201">
        <w:rPr>
          <w:rFonts w:ascii="Arial" w:hAnsi="Arial" w:cs="Arial"/>
        </w:rPr>
        <w:t>more important to customers and end-user</w:t>
      </w:r>
      <w:r w:rsidR="009D622B" w:rsidRPr="00597201">
        <w:rPr>
          <w:rFonts w:ascii="Arial" w:hAnsi="Arial" w:cs="Arial"/>
        </w:rPr>
        <w:t>s</w:t>
      </w:r>
      <w:r w:rsidRPr="00597201">
        <w:rPr>
          <w:rFonts w:ascii="Arial" w:hAnsi="Arial" w:cs="Arial"/>
        </w:rPr>
        <w:t>. In such a case</w:t>
      </w:r>
      <w:r w:rsidR="00071FAB" w:rsidRPr="00597201">
        <w:rPr>
          <w:rFonts w:ascii="Arial" w:hAnsi="Arial" w:cs="Arial"/>
        </w:rPr>
        <w:t>, you have a choice</w:t>
      </w:r>
      <w:r w:rsidRPr="00597201">
        <w:rPr>
          <w:rFonts w:ascii="Arial" w:hAnsi="Arial" w:cs="Arial"/>
        </w:rPr>
        <w:t xml:space="preserve"> of actions</w:t>
      </w:r>
      <w:r w:rsidR="00071FAB" w:rsidRPr="00597201">
        <w:rPr>
          <w:rFonts w:ascii="Arial" w:hAnsi="Arial" w:cs="Arial"/>
        </w:rPr>
        <w:t xml:space="preserve">. You can either modify the </w:t>
      </w:r>
      <w:r w:rsidR="009C71EB" w:rsidRPr="00597201">
        <w:rPr>
          <w:rFonts w:ascii="Arial" w:hAnsi="Arial" w:cs="Arial"/>
        </w:rPr>
        <w:t>Project Charter</w:t>
      </w:r>
      <w:r w:rsidR="00071FAB" w:rsidRPr="00597201">
        <w:rPr>
          <w:rFonts w:ascii="Arial" w:hAnsi="Arial" w:cs="Arial"/>
        </w:rPr>
        <w:t xml:space="preserve"> (and the Action Plan) to reflect this refocusing</w:t>
      </w:r>
      <w:r w:rsidRPr="00597201">
        <w:rPr>
          <w:rFonts w:ascii="Arial" w:hAnsi="Arial" w:cs="Arial"/>
        </w:rPr>
        <w:t>,</w:t>
      </w:r>
      <w:r w:rsidR="00071FAB" w:rsidRPr="00597201">
        <w:rPr>
          <w:rFonts w:ascii="Arial" w:hAnsi="Arial" w:cs="Arial"/>
        </w:rPr>
        <w:t xml:space="preserve"> or you can restart NPD by drafting a new </w:t>
      </w:r>
      <w:r w:rsidR="009C71EB" w:rsidRPr="00597201">
        <w:rPr>
          <w:rFonts w:ascii="Arial" w:hAnsi="Arial" w:cs="Arial"/>
        </w:rPr>
        <w:t>Project Charter</w:t>
      </w:r>
      <w:r w:rsidR="00071FAB" w:rsidRPr="00597201">
        <w:rPr>
          <w:rFonts w:ascii="Arial" w:hAnsi="Arial" w:cs="Arial"/>
        </w:rPr>
        <w:t xml:space="preserve"> and Action Plan. On the other hand, if there is a</w:t>
      </w:r>
      <w:r w:rsidRPr="00597201">
        <w:rPr>
          <w:rFonts w:ascii="Arial" w:hAnsi="Arial" w:cs="Arial"/>
        </w:rPr>
        <w:t xml:space="preserve"> clear</w:t>
      </w:r>
      <w:r w:rsidR="00071FAB" w:rsidRPr="00597201">
        <w:rPr>
          <w:rFonts w:ascii="Arial" w:hAnsi="Arial" w:cs="Arial"/>
        </w:rPr>
        <w:t xml:space="preserve"> conflict between what you are learning from the Voice of the Customer and the product vision in the </w:t>
      </w:r>
      <w:r w:rsidR="009C71EB" w:rsidRPr="00597201">
        <w:rPr>
          <w:rFonts w:ascii="Arial" w:hAnsi="Arial" w:cs="Arial"/>
        </w:rPr>
        <w:t>Project Charter</w:t>
      </w:r>
      <w:r w:rsidR="00071FAB" w:rsidRPr="00597201">
        <w:rPr>
          <w:rFonts w:ascii="Arial" w:hAnsi="Arial" w:cs="Arial"/>
        </w:rPr>
        <w:t xml:space="preserve">, </w:t>
      </w:r>
      <w:r w:rsidRPr="00597201">
        <w:rPr>
          <w:rFonts w:ascii="Arial" w:hAnsi="Arial" w:cs="Arial"/>
        </w:rPr>
        <w:t xml:space="preserve">then </w:t>
      </w:r>
      <w:r w:rsidR="00071FAB" w:rsidRPr="00597201">
        <w:rPr>
          <w:rFonts w:ascii="Arial" w:hAnsi="Arial" w:cs="Arial"/>
        </w:rPr>
        <w:t xml:space="preserve">you should probably halt NPD and think about whether it is even worth refocusing this initiative.  </w:t>
      </w:r>
    </w:p>
    <w:p w14:paraId="302B1DEA" w14:textId="77777777" w:rsidR="00071FAB" w:rsidRPr="00597201" w:rsidRDefault="00071FAB" w:rsidP="00071FAB">
      <w:pPr>
        <w:rPr>
          <w:rFonts w:ascii="Arial" w:hAnsi="Arial" w:cs="Arial"/>
        </w:rPr>
      </w:pPr>
    </w:p>
    <w:p w14:paraId="5829182C" w14:textId="57B9E360" w:rsidR="005070E3" w:rsidRPr="00597201" w:rsidRDefault="00071FAB">
      <w:pPr>
        <w:rPr>
          <w:rFonts w:ascii="Arial" w:hAnsi="Arial" w:cs="Arial"/>
        </w:rPr>
      </w:pPr>
      <w:r w:rsidRPr="00597201">
        <w:rPr>
          <w:rFonts w:ascii="Arial" w:hAnsi="Arial" w:cs="Arial"/>
        </w:rPr>
        <w:t>Even if NPD is abandoned</w:t>
      </w:r>
      <w:r w:rsidR="006004E5" w:rsidRPr="00597201">
        <w:rPr>
          <w:rFonts w:ascii="Arial" w:hAnsi="Arial" w:cs="Arial"/>
        </w:rPr>
        <w:t xml:space="preserve"> because of what </w:t>
      </w:r>
      <w:r w:rsidR="008B371F" w:rsidRPr="00597201">
        <w:rPr>
          <w:rFonts w:ascii="Arial" w:hAnsi="Arial" w:cs="Arial"/>
        </w:rPr>
        <w:t xml:space="preserve">you learned </w:t>
      </w:r>
      <w:r w:rsidR="006D69F5" w:rsidRPr="00597201">
        <w:rPr>
          <w:rFonts w:ascii="Arial" w:hAnsi="Arial" w:cs="Arial"/>
        </w:rPr>
        <w:t>from the Voice of the Customer</w:t>
      </w:r>
      <w:r w:rsidRPr="00597201">
        <w:rPr>
          <w:rFonts w:ascii="Arial" w:hAnsi="Arial" w:cs="Arial"/>
        </w:rPr>
        <w:t>, that does not mean the effort was wasted. You can still use what you have learned</w:t>
      </w:r>
      <w:r w:rsidR="006004E5" w:rsidRPr="00597201">
        <w:rPr>
          <w:rFonts w:ascii="Arial" w:hAnsi="Arial" w:cs="Arial"/>
        </w:rPr>
        <w:t xml:space="preserve"> from the abandoned </w:t>
      </w:r>
      <w:r w:rsidR="00D774F7" w:rsidRPr="00597201">
        <w:rPr>
          <w:rFonts w:ascii="Arial" w:hAnsi="Arial" w:cs="Arial"/>
        </w:rPr>
        <w:t xml:space="preserve">NPD </w:t>
      </w:r>
      <w:r w:rsidR="006004E5" w:rsidRPr="00597201">
        <w:rPr>
          <w:rFonts w:ascii="Arial" w:hAnsi="Arial" w:cs="Arial"/>
        </w:rPr>
        <w:t>initiative</w:t>
      </w:r>
      <w:r w:rsidRPr="00597201">
        <w:rPr>
          <w:rFonts w:ascii="Arial" w:hAnsi="Arial" w:cs="Arial"/>
        </w:rPr>
        <w:t xml:space="preserve"> to start a new NPD initiative using a different product vision which better targets these customers and end-users. </w:t>
      </w:r>
      <w:r w:rsidR="004F438D" w:rsidRPr="00597201">
        <w:rPr>
          <w:rFonts w:ascii="Arial" w:hAnsi="Arial" w:cs="Arial"/>
        </w:rPr>
        <w:t>Even if you abandon the who</w:t>
      </w:r>
      <w:r w:rsidR="00461902" w:rsidRPr="00597201">
        <w:rPr>
          <w:rFonts w:ascii="Arial" w:hAnsi="Arial" w:cs="Arial"/>
        </w:rPr>
        <w:t xml:space="preserve">le idea of this NPD initiative, if it appears doomed to failure, </w:t>
      </w:r>
      <w:r w:rsidR="00315F78" w:rsidRPr="00597201">
        <w:rPr>
          <w:rFonts w:ascii="Arial" w:hAnsi="Arial" w:cs="Arial"/>
        </w:rPr>
        <w:t xml:space="preserve">it is </w:t>
      </w:r>
      <w:r w:rsidR="00461902" w:rsidRPr="00597201">
        <w:rPr>
          <w:rFonts w:ascii="Arial" w:hAnsi="Arial" w:cs="Arial"/>
        </w:rPr>
        <w:t xml:space="preserve">better to end it early when </w:t>
      </w:r>
      <w:r w:rsidR="009B42AC" w:rsidRPr="00597201">
        <w:rPr>
          <w:rFonts w:ascii="Arial" w:hAnsi="Arial" w:cs="Arial"/>
        </w:rPr>
        <w:t xml:space="preserve">few </w:t>
      </w:r>
      <w:r w:rsidR="00315F78" w:rsidRPr="00597201">
        <w:rPr>
          <w:rFonts w:ascii="Arial" w:hAnsi="Arial" w:cs="Arial"/>
        </w:rPr>
        <w:t xml:space="preserve">resources have </w:t>
      </w:r>
      <w:r w:rsidR="00461902" w:rsidRPr="00597201">
        <w:rPr>
          <w:rFonts w:ascii="Arial" w:hAnsi="Arial" w:cs="Arial"/>
        </w:rPr>
        <w:t>been spent</w:t>
      </w:r>
      <w:r w:rsidR="00315F78" w:rsidRPr="00597201">
        <w:rPr>
          <w:rFonts w:ascii="Arial" w:hAnsi="Arial" w:cs="Arial"/>
        </w:rPr>
        <w:t>, rather</w:t>
      </w:r>
      <w:r w:rsidR="00461902" w:rsidRPr="00597201">
        <w:rPr>
          <w:rFonts w:ascii="Arial" w:hAnsi="Arial" w:cs="Arial"/>
        </w:rPr>
        <w:t xml:space="preserve"> than later when </w:t>
      </w:r>
      <w:r w:rsidR="009374DB" w:rsidRPr="00597201">
        <w:rPr>
          <w:rFonts w:ascii="Arial" w:hAnsi="Arial" w:cs="Arial"/>
        </w:rPr>
        <w:t>there will be a much bigger sunk exp</w:t>
      </w:r>
      <w:r w:rsidR="0004465F" w:rsidRPr="00597201">
        <w:rPr>
          <w:rFonts w:ascii="Arial" w:hAnsi="Arial" w:cs="Arial"/>
        </w:rPr>
        <w:t>ense</w:t>
      </w:r>
      <w:r w:rsidR="009374DB" w:rsidRPr="00597201">
        <w:rPr>
          <w:rFonts w:ascii="Arial" w:hAnsi="Arial" w:cs="Arial"/>
        </w:rPr>
        <w:t xml:space="preserve">. </w:t>
      </w:r>
    </w:p>
    <w:sectPr w:rsidR="005070E3" w:rsidRPr="00597201" w:rsidSect="00597201">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4327" w14:textId="77777777" w:rsidR="00B05F00" w:rsidRDefault="00B05F00">
      <w:r>
        <w:separator/>
      </w:r>
    </w:p>
  </w:endnote>
  <w:endnote w:type="continuationSeparator" w:id="0">
    <w:p w14:paraId="29459407" w14:textId="77777777" w:rsidR="00B05F00" w:rsidRDefault="00B0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762E" w14:textId="54010FC1" w:rsidR="00642AB5" w:rsidRDefault="00642AB5" w:rsidP="0064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35F3" w14:textId="1E80F343" w:rsidR="00494F23" w:rsidRDefault="0049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F6A3" w14:textId="77777777" w:rsidR="00920933" w:rsidRDefault="00920933" w:rsidP="00F01953">
    <w:pPr>
      <w:pStyle w:val="Footer"/>
    </w:pPr>
  </w:p>
  <w:p w14:paraId="0288C294" w14:textId="47C644B7" w:rsidR="00920933" w:rsidRDefault="00920933" w:rsidP="00F0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C16A" w14:textId="77777777" w:rsidR="00B05F00" w:rsidRDefault="00B05F00">
      <w:r>
        <w:separator/>
      </w:r>
    </w:p>
  </w:footnote>
  <w:footnote w:type="continuationSeparator" w:id="0">
    <w:p w14:paraId="52567C7C" w14:textId="77777777" w:rsidR="00B05F00" w:rsidRDefault="00B0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140C" w14:textId="77777777" w:rsidR="00597201" w:rsidRPr="007C1D07" w:rsidRDefault="00597201" w:rsidP="00597201">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3CA7845E" w14:textId="77777777" w:rsidR="00597201" w:rsidRDefault="0059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BC73" w14:textId="77777777" w:rsidR="00597201" w:rsidRPr="007C1D07" w:rsidRDefault="00597201" w:rsidP="00597201">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79B98B0B" w14:textId="01601417" w:rsidR="00920933" w:rsidRDefault="00920933" w:rsidP="00F01953">
    <w:pPr>
      <w:pStyle w:val="Header"/>
    </w:pPr>
  </w:p>
  <w:p w14:paraId="5E181FBA" w14:textId="77777777" w:rsidR="00920933" w:rsidRDefault="00920933" w:rsidP="00F0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333"/>
    <w:multiLevelType w:val="hybridMultilevel"/>
    <w:tmpl w:val="2EF2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82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AB"/>
    <w:rsid w:val="00006F81"/>
    <w:rsid w:val="0000763A"/>
    <w:rsid w:val="00042CA4"/>
    <w:rsid w:val="000442D7"/>
    <w:rsid w:val="0004465F"/>
    <w:rsid w:val="000608A2"/>
    <w:rsid w:val="00071FAB"/>
    <w:rsid w:val="0007699A"/>
    <w:rsid w:val="000D5166"/>
    <w:rsid w:val="000F3C27"/>
    <w:rsid w:val="00126A8A"/>
    <w:rsid w:val="0013055C"/>
    <w:rsid w:val="001313AF"/>
    <w:rsid w:val="00153628"/>
    <w:rsid w:val="001861E5"/>
    <w:rsid w:val="001908BC"/>
    <w:rsid w:val="00191BB9"/>
    <w:rsid w:val="00192791"/>
    <w:rsid w:val="00194EC9"/>
    <w:rsid w:val="001A3AE1"/>
    <w:rsid w:val="001A76EA"/>
    <w:rsid w:val="001B1842"/>
    <w:rsid w:val="001B4322"/>
    <w:rsid w:val="001F1D7B"/>
    <w:rsid w:val="0024215A"/>
    <w:rsid w:val="0025340B"/>
    <w:rsid w:val="00291A8D"/>
    <w:rsid w:val="002A6F8F"/>
    <w:rsid w:val="002C7783"/>
    <w:rsid w:val="002D35C7"/>
    <w:rsid w:val="00315F78"/>
    <w:rsid w:val="00335366"/>
    <w:rsid w:val="00354A62"/>
    <w:rsid w:val="003711DC"/>
    <w:rsid w:val="0037764E"/>
    <w:rsid w:val="003839DE"/>
    <w:rsid w:val="00392E20"/>
    <w:rsid w:val="003A0F56"/>
    <w:rsid w:val="003A65BE"/>
    <w:rsid w:val="003C71DD"/>
    <w:rsid w:val="003E00B4"/>
    <w:rsid w:val="003E2215"/>
    <w:rsid w:val="003E5C0D"/>
    <w:rsid w:val="003F36E8"/>
    <w:rsid w:val="0040348A"/>
    <w:rsid w:val="00435C5F"/>
    <w:rsid w:val="00452CC9"/>
    <w:rsid w:val="00461902"/>
    <w:rsid w:val="00463FDF"/>
    <w:rsid w:val="00487F17"/>
    <w:rsid w:val="00494F23"/>
    <w:rsid w:val="004A2911"/>
    <w:rsid w:val="004A65AF"/>
    <w:rsid w:val="004B068B"/>
    <w:rsid w:val="004B4A9B"/>
    <w:rsid w:val="004B6F29"/>
    <w:rsid w:val="004E0278"/>
    <w:rsid w:val="004F438D"/>
    <w:rsid w:val="005024FC"/>
    <w:rsid w:val="005070E3"/>
    <w:rsid w:val="00507491"/>
    <w:rsid w:val="00545ECD"/>
    <w:rsid w:val="00576318"/>
    <w:rsid w:val="00582B8E"/>
    <w:rsid w:val="00597201"/>
    <w:rsid w:val="005C4F4C"/>
    <w:rsid w:val="005F23CE"/>
    <w:rsid w:val="005F4C22"/>
    <w:rsid w:val="005F7B7F"/>
    <w:rsid w:val="006004E5"/>
    <w:rsid w:val="00622575"/>
    <w:rsid w:val="0062606F"/>
    <w:rsid w:val="006334CD"/>
    <w:rsid w:val="00642AB5"/>
    <w:rsid w:val="0065383C"/>
    <w:rsid w:val="0065452A"/>
    <w:rsid w:val="006578D8"/>
    <w:rsid w:val="00670B43"/>
    <w:rsid w:val="0067337D"/>
    <w:rsid w:val="00675E07"/>
    <w:rsid w:val="006877E7"/>
    <w:rsid w:val="00691171"/>
    <w:rsid w:val="006971A0"/>
    <w:rsid w:val="006C2F63"/>
    <w:rsid w:val="006C3F79"/>
    <w:rsid w:val="006D69F5"/>
    <w:rsid w:val="00706355"/>
    <w:rsid w:val="007402D4"/>
    <w:rsid w:val="007727A3"/>
    <w:rsid w:val="00773EF1"/>
    <w:rsid w:val="00782D2D"/>
    <w:rsid w:val="0078769D"/>
    <w:rsid w:val="00796D2B"/>
    <w:rsid w:val="007C7B2F"/>
    <w:rsid w:val="00837647"/>
    <w:rsid w:val="00847403"/>
    <w:rsid w:val="00871A29"/>
    <w:rsid w:val="00877139"/>
    <w:rsid w:val="00883D2E"/>
    <w:rsid w:val="008871D3"/>
    <w:rsid w:val="00891B74"/>
    <w:rsid w:val="008B371F"/>
    <w:rsid w:val="008C0B24"/>
    <w:rsid w:val="008D26BC"/>
    <w:rsid w:val="008D575B"/>
    <w:rsid w:val="009032A8"/>
    <w:rsid w:val="00906AF8"/>
    <w:rsid w:val="00906E60"/>
    <w:rsid w:val="0091041D"/>
    <w:rsid w:val="00914B60"/>
    <w:rsid w:val="009176FE"/>
    <w:rsid w:val="00920933"/>
    <w:rsid w:val="0092522D"/>
    <w:rsid w:val="00935E48"/>
    <w:rsid w:val="00935E55"/>
    <w:rsid w:val="009374DB"/>
    <w:rsid w:val="00940046"/>
    <w:rsid w:val="009509F3"/>
    <w:rsid w:val="009615EA"/>
    <w:rsid w:val="00984555"/>
    <w:rsid w:val="009B42AC"/>
    <w:rsid w:val="009C71EB"/>
    <w:rsid w:val="009C7B16"/>
    <w:rsid w:val="009D4E6A"/>
    <w:rsid w:val="009D622B"/>
    <w:rsid w:val="009D704A"/>
    <w:rsid w:val="009E6B72"/>
    <w:rsid w:val="009F52B5"/>
    <w:rsid w:val="009F7279"/>
    <w:rsid w:val="00A1762F"/>
    <w:rsid w:val="00A3225C"/>
    <w:rsid w:val="00A36A9B"/>
    <w:rsid w:val="00A907C8"/>
    <w:rsid w:val="00A9342F"/>
    <w:rsid w:val="00A93FF4"/>
    <w:rsid w:val="00A97ACF"/>
    <w:rsid w:val="00AD0856"/>
    <w:rsid w:val="00B05F00"/>
    <w:rsid w:val="00B243F3"/>
    <w:rsid w:val="00B35E39"/>
    <w:rsid w:val="00B83F8B"/>
    <w:rsid w:val="00B8684F"/>
    <w:rsid w:val="00B96107"/>
    <w:rsid w:val="00BB7DA3"/>
    <w:rsid w:val="00BC04CC"/>
    <w:rsid w:val="00BC49EC"/>
    <w:rsid w:val="00BD04FB"/>
    <w:rsid w:val="00C05FC3"/>
    <w:rsid w:val="00C325D7"/>
    <w:rsid w:val="00C52E2F"/>
    <w:rsid w:val="00C76597"/>
    <w:rsid w:val="00C90227"/>
    <w:rsid w:val="00C936DC"/>
    <w:rsid w:val="00CC6DC6"/>
    <w:rsid w:val="00CD7363"/>
    <w:rsid w:val="00CE0856"/>
    <w:rsid w:val="00D10AFC"/>
    <w:rsid w:val="00D12607"/>
    <w:rsid w:val="00D22E01"/>
    <w:rsid w:val="00D46CA4"/>
    <w:rsid w:val="00D4780E"/>
    <w:rsid w:val="00D47E4D"/>
    <w:rsid w:val="00D5521E"/>
    <w:rsid w:val="00D63DF2"/>
    <w:rsid w:val="00D774F7"/>
    <w:rsid w:val="00D80B42"/>
    <w:rsid w:val="00D91CF8"/>
    <w:rsid w:val="00D93984"/>
    <w:rsid w:val="00D976FC"/>
    <w:rsid w:val="00DC025A"/>
    <w:rsid w:val="00DD17BB"/>
    <w:rsid w:val="00DE729D"/>
    <w:rsid w:val="00DF5421"/>
    <w:rsid w:val="00DF7969"/>
    <w:rsid w:val="00E306B2"/>
    <w:rsid w:val="00E40B68"/>
    <w:rsid w:val="00E74220"/>
    <w:rsid w:val="00E969A9"/>
    <w:rsid w:val="00EB134F"/>
    <w:rsid w:val="00ED04AE"/>
    <w:rsid w:val="00EE7E1E"/>
    <w:rsid w:val="00F10C61"/>
    <w:rsid w:val="00F16BBD"/>
    <w:rsid w:val="00F55C70"/>
    <w:rsid w:val="00F647A6"/>
    <w:rsid w:val="00F860CB"/>
    <w:rsid w:val="00F97179"/>
    <w:rsid w:val="00FA60D7"/>
    <w:rsid w:val="00FC0EA2"/>
    <w:rsid w:val="00FE6C02"/>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1934"/>
  <w15:chartTrackingRefBased/>
  <w15:docId w15:val="{85C9BCB8-4464-4F02-BA65-BFEE62C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AB"/>
    <w:pPr>
      <w:spacing w:after="0" w:line="240" w:lineRule="auto"/>
    </w:pPr>
    <w:rPr>
      <w:rFonts w:ascii="Gadugi" w:hAnsi="Gadugi"/>
    </w:rPr>
  </w:style>
  <w:style w:type="paragraph" w:styleId="Heading2">
    <w:name w:val="heading 2"/>
    <w:basedOn w:val="Normal"/>
    <w:next w:val="Normal"/>
    <w:link w:val="Heading2Char"/>
    <w:uiPriority w:val="9"/>
    <w:unhideWhenUsed/>
    <w:qFormat/>
    <w:rsid w:val="00071F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FA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71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FA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071FAB"/>
    <w:pPr>
      <w:spacing w:after="200"/>
    </w:pPr>
    <w:rPr>
      <w:i/>
      <w:iCs/>
      <w:color w:val="44546A" w:themeColor="text2"/>
      <w:sz w:val="18"/>
      <w:szCs w:val="18"/>
    </w:rPr>
  </w:style>
  <w:style w:type="paragraph" w:styleId="Header">
    <w:name w:val="header"/>
    <w:basedOn w:val="Normal"/>
    <w:link w:val="HeaderChar"/>
    <w:uiPriority w:val="99"/>
    <w:unhideWhenUsed/>
    <w:rsid w:val="00071FAB"/>
    <w:pPr>
      <w:tabs>
        <w:tab w:val="center" w:pos="4680"/>
        <w:tab w:val="right" w:pos="9360"/>
      </w:tabs>
    </w:pPr>
  </w:style>
  <w:style w:type="character" w:customStyle="1" w:styleId="HeaderChar">
    <w:name w:val="Header Char"/>
    <w:basedOn w:val="DefaultParagraphFont"/>
    <w:link w:val="Header"/>
    <w:uiPriority w:val="99"/>
    <w:rsid w:val="00071FAB"/>
    <w:rPr>
      <w:rFonts w:ascii="Gadugi" w:hAnsi="Gadugi"/>
    </w:rPr>
  </w:style>
  <w:style w:type="paragraph" w:styleId="Footer">
    <w:name w:val="footer"/>
    <w:basedOn w:val="Normal"/>
    <w:link w:val="FooterChar"/>
    <w:uiPriority w:val="99"/>
    <w:unhideWhenUsed/>
    <w:rsid w:val="00071FAB"/>
    <w:pPr>
      <w:tabs>
        <w:tab w:val="center" w:pos="4680"/>
        <w:tab w:val="right" w:pos="9360"/>
      </w:tabs>
    </w:pPr>
  </w:style>
  <w:style w:type="character" w:customStyle="1" w:styleId="FooterChar">
    <w:name w:val="Footer Char"/>
    <w:basedOn w:val="DefaultParagraphFont"/>
    <w:link w:val="Footer"/>
    <w:uiPriority w:val="99"/>
    <w:rsid w:val="00071FAB"/>
    <w:rPr>
      <w:rFonts w:ascii="Gadugi" w:hAnsi="Gadugi"/>
    </w:rPr>
  </w:style>
  <w:style w:type="paragraph" w:styleId="FootnoteText">
    <w:name w:val="footnote text"/>
    <w:basedOn w:val="Normal"/>
    <w:link w:val="FootnoteTextChar"/>
    <w:uiPriority w:val="99"/>
    <w:semiHidden/>
    <w:unhideWhenUsed/>
    <w:rsid w:val="00906AF8"/>
    <w:rPr>
      <w:sz w:val="20"/>
      <w:szCs w:val="20"/>
    </w:rPr>
  </w:style>
  <w:style w:type="character" w:customStyle="1" w:styleId="FootnoteTextChar">
    <w:name w:val="Footnote Text Char"/>
    <w:basedOn w:val="DefaultParagraphFont"/>
    <w:link w:val="FootnoteText"/>
    <w:uiPriority w:val="99"/>
    <w:semiHidden/>
    <w:rsid w:val="00906AF8"/>
    <w:rPr>
      <w:rFonts w:ascii="Gadugi" w:hAnsi="Gadugi"/>
      <w:sz w:val="20"/>
      <w:szCs w:val="20"/>
    </w:rPr>
  </w:style>
  <w:style w:type="character" w:styleId="FootnoteReference">
    <w:name w:val="footnote reference"/>
    <w:basedOn w:val="DefaultParagraphFont"/>
    <w:uiPriority w:val="99"/>
    <w:semiHidden/>
    <w:unhideWhenUsed/>
    <w:rsid w:val="00906AF8"/>
    <w:rPr>
      <w:vertAlign w:val="superscript"/>
    </w:rPr>
  </w:style>
  <w:style w:type="character" w:styleId="CommentReference">
    <w:name w:val="annotation reference"/>
    <w:basedOn w:val="DefaultParagraphFont"/>
    <w:uiPriority w:val="99"/>
    <w:semiHidden/>
    <w:unhideWhenUsed/>
    <w:rsid w:val="002D35C7"/>
    <w:rPr>
      <w:sz w:val="16"/>
      <w:szCs w:val="16"/>
    </w:rPr>
  </w:style>
  <w:style w:type="paragraph" w:styleId="CommentText">
    <w:name w:val="annotation text"/>
    <w:basedOn w:val="Normal"/>
    <w:link w:val="CommentTextChar"/>
    <w:uiPriority w:val="99"/>
    <w:unhideWhenUsed/>
    <w:rsid w:val="002D35C7"/>
    <w:rPr>
      <w:sz w:val="20"/>
      <w:szCs w:val="20"/>
    </w:rPr>
  </w:style>
  <w:style w:type="character" w:customStyle="1" w:styleId="CommentTextChar">
    <w:name w:val="Comment Text Char"/>
    <w:basedOn w:val="DefaultParagraphFont"/>
    <w:link w:val="CommentText"/>
    <w:uiPriority w:val="99"/>
    <w:rsid w:val="002D35C7"/>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2D35C7"/>
    <w:rPr>
      <w:b/>
      <w:bCs/>
    </w:rPr>
  </w:style>
  <w:style w:type="character" w:customStyle="1" w:styleId="CommentSubjectChar">
    <w:name w:val="Comment Subject Char"/>
    <w:basedOn w:val="CommentTextChar"/>
    <w:link w:val="CommentSubject"/>
    <w:uiPriority w:val="99"/>
    <w:semiHidden/>
    <w:rsid w:val="002D35C7"/>
    <w:rPr>
      <w:rFonts w:ascii="Gadugi" w:hAnsi="Gadugi"/>
      <w:b/>
      <w:bCs/>
      <w:sz w:val="20"/>
      <w:szCs w:val="20"/>
    </w:rPr>
  </w:style>
  <w:style w:type="paragraph" w:styleId="Revision">
    <w:name w:val="Revision"/>
    <w:hidden/>
    <w:uiPriority w:val="99"/>
    <w:semiHidden/>
    <w:rsid w:val="005F7B7F"/>
    <w:pPr>
      <w:spacing w:after="0" w:line="240" w:lineRule="auto"/>
    </w:pPr>
    <w:rPr>
      <w:rFonts w:ascii="Gadugi" w:hAnsi="Gadugi"/>
    </w:rPr>
  </w:style>
  <w:style w:type="paragraph" w:styleId="ListParagraph">
    <w:name w:val="List Paragraph"/>
    <w:basedOn w:val="Normal"/>
    <w:uiPriority w:val="34"/>
    <w:qFormat/>
    <w:rsid w:val="00D80B42"/>
    <w:pPr>
      <w:ind w:left="720"/>
      <w:contextualSpacing/>
    </w:pPr>
  </w:style>
  <w:style w:type="paragraph" w:styleId="BalloonText">
    <w:name w:val="Balloon Text"/>
    <w:basedOn w:val="Normal"/>
    <w:link w:val="BalloonTextChar"/>
    <w:uiPriority w:val="99"/>
    <w:semiHidden/>
    <w:unhideWhenUsed/>
    <w:rsid w:val="00E9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A9"/>
    <w:rPr>
      <w:rFonts w:ascii="Segoe UI" w:hAnsi="Segoe UI" w:cs="Segoe UI"/>
      <w:sz w:val="18"/>
      <w:szCs w:val="18"/>
    </w:rPr>
  </w:style>
  <w:style w:type="character" w:styleId="Hyperlink">
    <w:name w:val="Hyperlink"/>
    <w:basedOn w:val="DefaultParagraphFont"/>
    <w:uiPriority w:val="99"/>
    <w:unhideWhenUsed/>
    <w:rsid w:val="006578D8"/>
    <w:rPr>
      <w:color w:val="0563C1" w:themeColor="hyperlink"/>
      <w:u w:val="single"/>
    </w:rPr>
  </w:style>
  <w:style w:type="character" w:styleId="UnresolvedMention">
    <w:name w:val="Unresolved Mention"/>
    <w:basedOn w:val="DefaultParagraphFont"/>
    <w:uiPriority w:val="99"/>
    <w:semiHidden/>
    <w:unhideWhenUsed/>
    <w:rsid w:val="0065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0949-38F5-497B-BF47-E731B7C2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Leah Speser</dc:creator>
  <cp:keywords>FOR OFFICIAL USE ONLY</cp:keywords>
  <dc:description/>
  <cp:lastModifiedBy>Nathalie</cp:lastModifiedBy>
  <cp:revision>15</cp:revision>
  <cp:lastPrinted>2023-09-20T13:18:00Z</cp:lastPrinted>
  <dcterms:created xsi:type="dcterms:W3CDTF">2023-09-11T11:45:00Z</dcterms:created>
  <dcterms:modified xsi:type="dcterms:W3CDTF">2023-09-20T13:18:00Z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9ff94b9b-9442-43e3-9b82-a4f161527461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2023-09-19T16:25:05Z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c17ebd4e-9850-4a8e-a0a7-fdf8b5b94442</vt:lpwstr>
  </property>
  <property fmtid="{D5CDD505-2E9C-101B-9397-08002B2CF9AE}" pid="14" name="MSIP_Label_20773ee6-353b-4fb9-a59d-0b94c8c67bea_ContentBits">
    <vt:lpwstr>0</vt:lpwstr>
  </property>
</Properties>
</file>