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EBC9" w14:textId="1445B918" w:rsidR="00AB3685" w:rsidRPr="001C6C08" w:rsidRDefault="00AB3685" w:rsidP="009329ED">
      <w:pPr>
        <w:pStyle w:val="Title"/>
        <w:rPr>
          <w:rFonts w:ascii="Arial" w:hAnsi="Arial" w:cs="Arial"/>
        </w:rPr>
      </w:pPr>
      <w:r w:rsidRPr="001C6C08">
        <w:rPr>
          <w:rFonts w:ascii="Arial" w:hAnsi="Arial" w:cs="Arial"/>
        </w:rPr>
        <w:t>SWOT</w:t>
      </w:r>
      <w:r w:rsidR="009329ED" w:rsidRPr="001C6C08">
        <w:rPr>
          <w:rFonts w:ascii="Arial" w:hAnsi="Arial" w:cs="Arial"/>
        </w:rPr>
        <w:t xml:space="preserve"> (</w:t>
      </w:r>
      <w:r w:rsidR="00F26B57" w:rsidRPr="001C6C08">
        <w:rPr>
          <w:rFonts w:ascii="Arial" w:hAnsi="Arial" w:cs="Arial"/>
        </w:rPr>
        <w:t>S</w:t>
      </w:r>
      <w:r w:rsidR="009329ED" w:rsidRPr="001C6C08">
        <w:rPr>
          <w:rFonts w:ascii="Arial" w:hAnsi="Arial" w:cs="Arial"/>
        </w:rPr>
        <w:t xml:space="preserve">trengths, </w:t>
      </w:r>
      <w:r w:rsidR="00F26B57" w:rsidRPr="001C6C08">
        <w:rPr>
          <w:rFonts w:ascii="Arial" w:hAnsi="Arial" w:cs="Arial"/>
        </w:rPr>
        <w:t>W</w:t>
      </w:r>
      <w:r w:rsidR="009329ED" w:rsidRPr="001C6C08">
        <w:rPr>
          <w:rFonts w:ascii="Arial" w:hAnsi="Arial" w:cs="Arial"/>
        </w:rPr>
        <w:t xml:space="preserve">eaknesses, </w:t>
      </w:r>
      <w:r w:rsidR="00F26B57" w:rsidRPr="001C6C08">
        <w:rPr>
          <w:rFonts w:ascii="Arial" w:hAnsi="Arial" w:cs="Arial"/>
        </w:rPr>
        <w:t>O</w:t>
      </w:r>
      <w:r w:rsidR="009329ED" w:rsidRPr="001C6C08">
        <w:rPr>
          <w:rFonts w:ascii="Arial" w:hAnsi="Arial" w:cs="Arial"/>
        </w:rPr>
        <w:t xml:space="preserve">pportunities, </w:t>
      </w:r>
      <w:r w:rsidR="00F26B57" w:rsidRPr="001C6C08">
        <w:rPr>
          <w:rFonts w:ascii="Arial" w:hAnsi="Arial" w:cs="Arial"/>
        </w:rPr>
        <w:t>T</w:t>
      </w:r>
      <w:r w:rsidR="009329ED" w:rsidRPr="001C6C08">
        <w:rPr>
          <w:rFonts w:ascii="Arial" w:hAnsi="Arial" w:cs="Arial"/>
        </w:rPr>
        <w:t>hreats) Analysis</w:t>
      </w:r>
      <w:r w:rsidRPr="001C6C08">
        <w:rPr>
          <w:rFonts w:ascii="Arial" w:hAnsi="Arial" w:cs="Arial"/>
        </w:rPr>
        <w:t xml:space="preserve"> Tool Description</w:t>
      </w:r>
    </w:p>
    <w:p w14:paraId="0B232D87" w14:textId="77777777" w:rsidR="00AB3685" w:rsidRPr="001C6C08" w:rsidRDefault="00AB3685" w:rsidP="00AB3685">
      <w:pPr>
        <w:rPr>
          <w:rFonts w:ascii="Arial" w:hAnsi="Arial" w:cs="Arial"/>
        </w:rPr>
      </w:pPr>
    </w:p>
    <w:p w14:paraId="38106B3D" w14:textId="77777777" w:rsidR="00C42B55" w:rsidRDefault="00AB3685" w:rsidP="00AB3685">
      <w:pPr>
        <w:rPr>
          <w:rFonts w:ascii="Arial" w:hAnsi="Arial" w:cs="Arial"/>
        </w:rPr>
      </w:pPr>
      <w:r w:rsidRPr="001C6C08">
        <w:rPr>
          <w:rFonts w:ascii="Arial" w:hAnsi="Arial" w:cs="Arial"/>
        </w:rPr>
        <w:t xml:space="preserve">In this document we will explain how to use the SWOT </w:t>
      </w:r>
      <w:r w:rsidR="009329ED" w:rsidRPr="001C6C08">
        <w:rPr>
          <w:rFonts w:ascii="Arial" w:hAnsi="Arial" w:cs="Arial"/>
        </w:rPr>
        <w:t xml:space="preserve">(strengths, weaknesses, opportunities, threats) Analysis </w:t>
      </w:r>
      <w:r w:rsidR="00F540FC" w:rsidRPr="001C6C08">
        <w:rPr>
          <w:rFonts w:ascii="Arial" w:hAnsi="Arial" w:cs="Arial"/>
        </w:rPr>
        <w:t>Tool</w:t>
      </w:r>
      <w:r w:rsidRPr="001C6C08">
        <w:rPr>
          <w:rFonts w:ascii="Arial" w:hAnsi="Arial" w:cs="Arial"/>
        </w:rPr>
        <w:t xml:space="preserve"> and interpret the results. </w:t>
      </w:r>
    </w:p>
    <w:p w14:paraId="2C3FB617" w14:textId="77777777" w:rsidR="00C42B55" w:rsidRDefault="00C42B55" w:rsidP="00AB3685">
      <w:pPr>
        <w:rPr>
          <w:rFonts w:ascii="Arial" w:hAnsi="Arial" w:cs="Arial"/>
        </w:rPr>
      </w:pPr>
    </w:p>
    <w:p w14:paraId="242E4063" w14:textId="68EECD1D" w:rsidR="00AB3685" w:rsidRPr="001C6C08" w:rsidRDefault="009329ED" w:rsidP="00AB3685">
      <w:pPr>
        <w:rPr>
          <w:rFonts w:ascii="Arial" w:hAnsi="Arial" w:cs="Arial"/>
        </w:rPr>
      </w:pPr>
      <w:r w:rsidRPr="001C6C08">
        <w:rPr>
          <w:rFonts w:ascii="Arial" w:hAnsi="Arial" w:cs="Arial"/>
        </w:rPr>
        <w:t xml:space="preserve">SWOT Analysis </w:t>
      </w:r>
      <w:r w:rsidR="00AB3685" w:rsidRPr="001C6C08">
        <w:rPr>
          <w:rFonts w:ascii="Arial" w:hAnsi="Arial" w:cs="Arial"/>
        </w:rPr>
        <w:t xml:space="preserve">is discussed in several places in the </w:t>
      </w:r>
      <w:r w:rsidRPr="001C6C08">
        <w:rPr>
          <w:rFonts w:ascii="Arial" w:hAnsi="Arial" w:cs="Arial"/>
        </w:rPr>
        <w:t xml:space="preserve">WIPO </w:t>
      </w:r>
      <w:r w:rsidR="00AB3685" w:rsidRPr="001C6C08">
        <w:rPr>
          <w:rFonts w:ascii="Arial" w:hAnsi="Arial" w:cs="Arial"/>
        </w:rPr>
        <w:t xml:space="preserve">publication </w:t>
      </w:r>
      <w:r w:rsidR="00AB3685" w:rsidRPr="001C6C08">
        <w:rPr>
          <w:rFonts w:ascii="Arial" w:hAnsi="Arial" w:cs="Arial"/>
          <w:i/>
          <w:iCs/>
        </w:rPr>
        <w:t>Using Inventions in the Public Domain</w:t>
      </w:r>
      <w:r w:rsidRPr="001C6C08">
        <w:rPr>
          <w:rFonts w:ascii="Arial" w:hAnsi="Arial" w:cs="Arial"/>
          <w:i/>
          <w:iCs/>
        </w:rPr>
        <w:t xml:space="preserve">: A Guide for Inventors and Entrepreneurs </w:t>
      </w:r>
      <w:r w:rsidRPr="001C6C08">
        <w:rPr>
          <w:rFonts w:ascii="Arial" w:hAnsi="Arial" w:cs="Arial"/>
          <w:iCs/>
        </w:rPr>
        <w:t>(2020)</w:t>
      </w:r>
      <w:r w:rsidR="00AB3685" w:rsidRPr="001C6C08">
        <w:rPr>
          <w:rFonts w:ascii="Arial" w:hAnsi="Arial" w:cs="Arial"/>
        </w:rPr>
        <w:t xml:space="preserve">, </w:t>
      </w:r>
      <w:proofErr w:type="gramStart"/>
      <w:r w:rsidRPr="001C6C08">
        <w:rPr>
          <w:rFonts w:ascii="Arial" w:hAnsi="Arial" w:cs="Arial"/>
        </w:rPr>
        <w:t xml:space="preserve">in particular </w:t>
      </w:r>
      <w:r w:rsidR="00AB3685" w:rsidRPr="001C6C08">
        <w:rPr>
          <w:rFonts w:ascii="Arial" w:hAnsi="Arial" w:cs="Arial"/>
        </w:rPr>
        <w:t>in</w:t>
      </w:r>
      <w:proofErr w:type="gramEnd"/>
      <w:r w:rsidR="00AB3685" w:rsidRPr="001C6C08">
        <w:rPr>
          <w:rFonts w:ascii="Arial" w:hAnsi="Arial" w:cs="Arial"/>
        </w:rPr>
        <w:t xml:space="preserve"> </w:t>
      </w:r>
      <w:r w:rsidRPr="001C6C08">
        <w:rPr>
          <w:rFonts w:ascii="Arial" w:hAnsi="Arial" w:cs="Arial"/>
        </w:rPr>
        <w:t>section 8.8</w:t>
      </w:r>
      <w:r w:rsidR="00AB3685" w:rsidRPr="001C6C08">
        <w:rPr>
          <w:rFonts w:ascii="Arial" w:hAnsi="Arial" w:cs="Arial"/>
        </w:rPr>
        <w:t xml:space="preserve"> </w:t>
      </w:r>
      <w:r w:rsidRPr="001C6C08">
        <w:rPr>
          <w:rFonts w:ascii="Arial" w:hAnsi="Arial" w:cs="Arial"/>
        </w:rPr>
        <w:t xml:space="preserve">of Module III </w:t>
      </w:r>
      <w:r w:rsidR="00AB3685" w:rsidRPr="001C6C08">
        <w:rPr>
          <w:rFonts w:ascii="Arial" w:hAnsi="Arial" w:cs="Arial"/>
        </w:rPr>
        <w:t xml:space="preserve">“Strengths, weaknesses, opportunities, threats (SWOT) analysis”, </w:t>
      </w:r>
      <w:r w:rsidRPr="001C6C08">
        <w:rPr>
          <w:rFonts w:ascii="Arial" w:hAnsi="Arial" w:cs="Arial"/>
        </w:rPr>
        <w:t>which states that a SWOT analysis is “</w:t>
      </w:r>
      <w:r w:rsidR="00AB3685" w:rsidRPr="001C6C08">
        <w:rPr>
          <w:rFonts w:ascii="Arial" w:hAnsi="Arial" w:cs="Arial"/>
        </w:rPr>
        <w:t>useful for evaluating the options and making more informed decisions during NPD.”</w:t>
      </w:r>
    </w:p>
    <w:p w14:paraId="1D68D056" w14:textId="77777777" w:rsidR="00AB3685" w:rsidRPr="001C6C08" w:rsidRDefault="00AB3685" w:rsidP="00AB3685">
      <w:pPr>
        <w:rPr>
          <w:rFonts w:ascii="Arial" w:hAnsi="Arial" w:cs="Arial"/>
        </w:rPr>
      </w:pPr>
    </w:p>
    <w:p w14:paraId="2BD8380C" w14:textId="2F45EE05" w:rsidR="00090728" w:rsidRDefault="00AB3685" w:rsidP="00AB3685">
      <w:pPr>
        <w:rPr>
          <w:rFonts w:ascii="Arial" w:hAnsi="Arial" w:cs="Arial"/>
        </w:rPr>
      </w:pPr>
      <w:r w:rsidRPr="001C6C08">
        <w:rPr>
          <w:rFonts w:ascii="Arial" w:hAnsi="Arial" w:cs="Arial"/>
        </w:rPr>
        <w:t xml:space="preserve">In this </w:t>
      </w:r>
      <w:r w:rsidR="00D06EBC" w:rsidRPr="001C6C08">
        <w:rPr>
          <w:rFonts w:ascii="Arial" w:hAnsi="Arial" w:cs="Arial"/>
        </w:rPr>
        <w:t>T</w:t>
      </w:r>
      <w:r w:rsidRPr="001C6C08">
        <w:rPr>
          <w:rFonts w:ascii="Arial" w:hAnsi="Arial" w:cs="Arial"/>
        </w:rPr>
        <w:t xml:space="preserve">oolkit, </w:t>
      </w:r>
      <w:r w:rsidR="00090728">
        <w:rPr>
          <w:rFonts w:ascii="Arial" w:hAnsi="Arial" w:cs="Arial"/>
        </w:rPr>
        <w:t xml:space="preserve">we </w:t>
      </w:r>
      <w:r w:rsidRPr="001C6C08">
        <w:rPr>
          <w:rFonts w:ascii="Arial" w:hAnsi="Arial" w:cs="Arial"/>
        </w:rPr>
        <w:t xml:space="preserve">use </w:t>
      </w:r>
      <w:r w:rsidR="009329ED" w:rsidRPr="001C6C08">
        <w:rPr>
          <w:rFonts w:ascii="Arial" w:hAnsi="Arial" w:cs="Arial"/>
        </w:rPr>
        <w:t xml:space="preserve">the </w:t>
      </w:r>
      <w:r w:rsidRPr="001C6C08">
        <w:rPr>
          <w:rFonts w:ascii="Arial" w:hAnsi="Arial" w:cs="Arial"/>
        </w:rPr>
        <w:t xml:space="preserve">SWOT </w:t>
      </w:r>
      <w:r w:rsidR="009329ED" w:rsidRPr="001C6C08">
        <w:rPr>
          <w:rFonts w:ascii="Arial" w:hAnsi="Arial" w:cs="Arial"/>
        </w:rPr>
        <w:t>A</w:t>
      </w:r>
      <w:r w:rsidRPr="001C6C08">
        <w:rPr>
          <w:rFonts w:ascii="Arial" w:hAnsi="Arial" w:cs="Arial"/>
        </w:rPr>
        <w:t xml:space="preserve">nalysis </w:t>
      </w:r>
      <w:r w:rsidR="009329ED" w:rsidRPr="001C6C08">
        <w:rPr>
          <w:rFonts w:ascii="Arial" w:hAnsi="Arial" w:cs="Arial"/>
        </w:rPr>
        <w:t xml:space="preserve">Tool </w:t>
      </w:r>
      <w:r w:rsidR="00090728">
        <w:rPr>
          <w:rFonts w:ascii="Arial" w:hAnsi="Arial" w:cs="Arial"/>
        </w:rPr>
        <w:t xml:space="preserve">mainly before entering </w:t>
      </w:r>
      <w:r w:rsidR="009329ED" w:rsidRPr="001C6C08">
        <w:rPr>
          <w:rFonts w:ascii="Arial" w:hAnsi="Arial" w:cs="Arial"/>
        </w:rPr>
        <w:t xml:space="preserve">the </w:t>
      </w:r>
      <w:r w:rsidR="00270234" w:rsidRPr="001C6C08">
        <w:rPr>
          <w:rFonts w:ascii="Arial" w:hAnsi="Arial" w:cs="Arial"/>
        </w:rPr>
        <w:t xml:space="preserve">Design </w:t>
      </w:r>
      <w:r w:rsidR="009329ED" w:rsidRPr="001C6C08">
        <w:rPr>
          <w:rFonts w:ascii="Arial" w:hAnsi="Arial" w:cs="Arial"/>
        </w:rPr>
        <w:t xml:space="preserve">stage </w:t>
      </w:r>
      <w:r w:rsidRPr="001C6C08">
        <w:rPr>
          <w:rFonts w:ascii="Arial" w:hAnsi="Arial" w:cs="Arial"/>
        </w:rPr>
        <w:t xml:space="preserve">to enhance the likelihood </w:t>
      </w:r>
      <w:r w:rsidR="009329ED" w:rsidRPr="001C6C08">
        <w:rPr>
          <w:rFonts w:ascii="Arial" w:hAnsi="Arial" w:cs="Arial"/>
        </w:rPr>
        <w:t xml:space="preserve">that </w:t>
      </w:r>
      <w:r w:rsidR="00F26B57" w:rsidRPr="001C6C08">
        <w:rPr>
          <w:rFonts w:ascii="Arial" w:hAnsi="Arial" w:cs="Arial"/>
        </w:rPr>
        <w:t>y</w:t>
      </w:r>
      <w:r w:rsidRPr="001C6C08">
        <w:rPr>
          <w:rFonts w:ascii="Arial" w:hAnsi="Arial" w:cs="Arial"/>
        </w:rPr>
        <w:t>our design will result in a success</w:t>
      </w:r>
      <w:r w:rsidR="00260EB0" w:rsidRPr="001C6C08">
        <w:rPr>
          <w:rFonts w:ascii="Arial" w:hAnsi="Arial" w:cs="Arial"/>
        </w:rPr>
        <w:t>ful</w:t>
      </w:r>
      <w:r w:rsidRPr="001C6C08">
        <w:rPr>
          <w:rFonts w:ascii="Arial" w:hAnsi="Arial" w:cs="Arial"/>
        </w:rPr>
        <w:t xml:space="preserve"> product or service once introduced</w:t>
      </w:r>
      <w:r w:rsidR="003158CD" w:rsidRPr="001C6C08">
        <w:rPr>
          <w:rFonts w:ascii="Arial" w:hAnsi="Arial" w:cs="Arial"/>
        </w:rPr>
        <w:t>.</w:t>
      </w:r>
      <w:r w:rsidR="002F68D2" w:rsidRPr="001C6C08">
        <w:rPr>
          <w:rFonts w:ascii="Arial" w:hAnsi="Arial" w:cs="Arial"/>
        </w:rPr>
        <w:t xml:space="preserve"> The SWOT </w:t>
      </w:r>
      <w:r w:rsidR="00884761" w:rsidRPr="001C6C08">
        <w:rPr>
          <w:rFonts w:ascii="Arial" w:hAnsi="Arial" w:cs="Arial"/>
        </w:rPr>
        <w:t xml:space="preserve">Analysis Tool </w:t>
      </w:r>
      <w:r w:rsidR="002F68D2" w:rsidRPr="001C6C08">
        <w:rPr>
          <w:rFonts w:ascii="Arial" w:hAnsi="Arial" w:cs="Arial"/>
        </w:rPr>
        <w:t>examines i</w:t>
      </w:r>
      <w:r w:rsidR="00884761" w:rsidRPr="001C6C08">
        <w:rPr>
          <w:rFonts w:ascii="Arial" w:hAnsi="Arial" w:cs="Arial"/>
        </w:rPr>
        <w:t>f</w:t>
      </w:r>
      <w:r w:rsidR="002F68D2" w:rsidRPr="001C6C08">
        <w:rPr>
          <w:rFonts w:ascii="Arial" w:hAnsi="Arial" w:cs="Arial"/>
        </w:rPr>
        <w:t xml:space="preserve"> th</w:t>
      </w:r>
      <w:r w:rsidR="00CD4851" w:rsidRPr="001C6C08">
        <w:rPr>
          <w:rFonts w:ascii="Arial" w:hAnsi="Arial" w:cs="Arial"/>
        </w:rPr>
        <w:t>e proposed product or service</w:t>
      </w:r>
      <w:r w:rsidR="00090728">
        <w:rPr>
          <w:rFonts w:ascii="Arial" w:hAnsi="Arial" w:cs="Arial"/>
        </w:rPr>
        <w:t xml:space="preserve"> and the </w:t>
      </w:r>
      <w:r w:rsidR="00620482" w:rsidRPr="001C6C08">
        <w:rPr>
          <w:rFonts w:ascii="Arial" w:hAnsi="Arial" w:cs="Arial"/>
        </w:rPr>
        <w:t xml:space="preserve">design </w:t>
      </w:r>
      <w:r w:rsidR="00090728">
        <w:rPr>
          <w:rFonts w:ascii="Arial" w:hAnsi="Arial" w:cs="Arial"/>
        </w:rPr>
        <w:t xml:space="preserve">requirements </w:t>
      </w:r>
      <w:r w:rsidR="00620482" w:rsidRPr="001C6C08">
        <w:rPr>
          <w:rFonts w:ascii="Arial" w:hAnsi="Arial" w:cs="Arial"/>
        </w:rPr>
        <w:t xml:space="preserve">emerging from the Screening stage </w:t>
      </w:r>
      <w:r w:rsidR="00090728">
        <w:rPr>
          <w:rFonts w:ascii="Arial" w:hAnsi="Arial" w:cs="Arial"/>
        </w:rPr>
        <w:t>w</w:t>
      </w:r>
      <w:r w:rsidR="00620482" w:rsidRPr="001C6C08">
        <w:rPr>
          <w:rFonts w:ascii="Arial" w:hAnsi="Arial" w:cs="Arial"/>
        </w:rPr>
        <w:t xml:space="preserve">ill </w:t>
      </w:r>
      <w:r w:rsidR="00090728">
        <w:rPr>
          <w:rFonts w:ascii="Arial" w:hAnsi="Arial" w:cs="Arial"/>
        </w:rPr>
        <w:t xml:space="preserve">likely </w:t>
      </w:r>
      <w:r w:rsidR="00620482" w:rsidRPr="001C6C08">
        <w:rPr>
          <w:rFonts w:ascii="Arial" w:hAnsi="Arial" w:cs="Arial"/>
        </w:rPr>
        <w:t>lead to a product or service that can be</w:t>
      </w:r>
      <w:r w:rsidR="00CD4851" w:rsidRPr="001C6C08">
        <w:rPr>
          <w:rFonts w:ascii="Arial" w:hAnsi="Arial" w:cs="Arial"/>
        </w:rPr>
        <w:t xml:space="preserve"> successfully marketed</w:t>
      </w:r>
      <w:r w:rsidR="003158CD" w:rsidRPr="001C6C08">
        <w:rPr>
          <w:rFonts w:ascii="Arial" w:hAnsi="Arial" w:cs="Arial"/>
        </w:rPr>
        <w:t>,</w:t>
      </w:r>
      <w:r w:rsidR="00CD4851" w:rsidRPr="001C6C08">
        <w:rPr>
          <w:rFonts w:ascii="Arial" w:hAnsi="Arial" w:cs="Arial"/>
        </w:rPr>
        <w:t xml:space="preserve"> or whether market entry </w:t>
      </w:r>
      <w:r w:rsidR="005312FA" w:rsidRPr="001C6C08">
        <w:rPr>
          <w:rFonts w:ascii="Arial" w:hAnsi="Arial" w:cs="Arial"/>
        </w:rPr>
        <w:t xml:space="preserve">and sales expansion </w:t>
      </w:r>
      <w:r w:rsidR="00CD4851" w:rsidRPr="001C6C08">
        <w:rPr>
          <w:rFonts w:ascii="Arial" w:hAnsi="Arial" w:cs="Arial"/>
        </w:rPr>
        <w:t xml:space="preserve">concerns suggest </w:t>
      </w:r>
      <w:r w:rsidR="005312FA" w:rsidRPr="001C6C08">
        <w:rPr>
          <w:rFonts w:ascii="Arial" w:hAnsi="Arial" w:cs="Arial"/>
        </w:rPr>
        <w:t>the design</w:t>
      </w:r>
      <w:r w:rsidR="00620482" w:rsidRPr="001C6C08">
        <w:rPr>
          <w:rFonts w:ascii="Arial" w:hAnsi="Arial" w:cs="Arial"/>
        </w:rPr>
        <w:t xml:space="preserve"> requirements</w:t>
      </w:r>
      <w:r w:rsidR="005312FA" w:rsidRPr="001C6C08">
        <w:rPr>
          <w:rFonts w:ascii="Arial" w:hAnsi="Arial" w:cs="Arial"/>
        </w:rPr>
        <w:t xml:space="preserve"> </w:t>
      </w:r>
      <w:r w:rsidR="00090728">
        <w:rPr>
          <w:rFonts w:ascii="Arial" w:hAnsi="Arial" w:cs="Arial"/>
        </w:rPr>
        <w:t xml:space="preserve">may </w:t>
      </w:r>
      <w:r w:rsidR="005312FA" w:rsidRPr="001C6C08">
        <w:rPr>
          <w:rFonts w:ascii="Arial" w:hAnsi="Arial" w:cs="Arial"/>
        </w:rPr>
        <w:t>need</w:t>
      </w:r>
      <w:r w:rsidR="00090728">
        <w:rPr>
          <w:rFonts w:ascii="Arial" w:hAnsi="Arial" w:cs="Arial"/>
        </w:rPr>
        <w:t xml:space="preserve"> to be revised</w:t>
      </w:r>
      <w:r w:rsidR="00884761" w:rsidRPr="001C6C08">
        <w:rPr>
          <w:rFonts w:ascii="Arial" w:hAnsi="Arial" w:cs="Arial"/>
        </w:rPr>
        <w:t>.</w:t>
      </w:r>
      <w:r w:rsidR="005312FA" w:rsidRPr="001C6C08">
        <w:rPr>
          <w:rFonts w:ascii="Arial" w:hAnsi="Arial" w:cs="Arial"/>
        </w:rPr>
        <w:t xml:space="preserve"> </w:t>
      </w:r>
    </w:p>
    <w:p w14:paraId="6ED9A238" w14:textId="77777777" w:rsidR="00090728" w:rsidRDefault="00090728" w:rsidP="00AB3685">
      <w:pPr>
        <w:rPr>
          <w:rFonts w:ascii="Arial" w:hAnsi="Arial" w:cs="Arial"/>
        </w:rPr>
      </w:pPr>
    </w:p>
    <w:p w14:paraId="598DBCBA" w14:textId="18729D70" w:rsidR="005D5E57" w:rsidRPr="001C6C08" w:rsidRDefault="00884761" w:rsidP="00AB3685">
      <w:pPr>
        <w:rPr>
          <w:rFonts w:ascii="Arial" w:hAnsi="Arial" w:cs="Arial"/>
        </w:rPr>
      </w:pPr>
      <w:r w:rsidRPr="001C6C08">
        <w:rPr>
          <w:rFonts w:ascii="Arial" w:hAnsi="Arial" w:cs="Arial"/>
        </w:rPr>
        <w:t xml:space="preserve">It is recommended to </w:t>
      </w:r>
      <w:r w:rsidR="005312FA" w:rsidRPr="001C6C08">
        <w:rPr>
          <w:rFonts w:ascii="Arial" w:hAnsi="Arial" w:cs="Arial"/>
        </w:rPr>
        <w:t xml:space="preserve">use </w:t>
      </w:r>
      <w:r w:rsidRPr="001C6C08">
        <w:rPr>
          <w:rFonts w:ascii="Arial" w:hAnsi="Arial" w:cs="Arial"/>
        </w:rPr>
        <w:t>the</w:t>
      </w:r>
      <w:r w:rsidR="005312FA" w:rsidRPr="001C6C08">
        <w:rPr>
          <w:rFonts w:ascii="Arial" w:hAnsi="Arial" w:cs="Arial"/>
        </w:rPr>
        <w:t xml:space="preserve"> SWOT </w:t>
      </w:r>
      <w:r w:rsidRPr="001C6C08">
        <w:rPr>
          <w:rFonts w:ascii="Arial" w:hAnsi="Arial" w:cs="Arial"/>
        </w:rPr>
        <w:t xml:space="preserve">Analysis Tool </w:t>
      </w:r>
      <w:r w:rsidR="00620482" w:rsidRPr="001C6C08">
        <w:rPr>
          <w:rFonts w:ascii="Arial" w:hAnsi="Arial" w:cs="Arial"/>
        </w:rPr>
        <w:t>early</w:t>
      </w:r>
      <w:r w:rsidR="00090728">
        <w:rPr>
          <w:rFonts w:ascii="Arial" w:hAnsi="Arial" w:cs="Arial"/>
        </w:rPr>
        <w:t xml:space="preserve"> in NPD, </w:t>
      </w:r>
      <w:r w:rsidR="00620482" w:rsidRPr="001C6C08">
        <w:rPr>
          <w:rFonts w:ascii="Arial" w:hAnsi="Arial" w:cs="Arial"/>
        </w:rPr>
        <w:t xml:space="preserve">as the further into </w:t>
      </w:r>
      <w:r w:rsidR="00090728">
        <w:rPr>
          <w:rFonts w:ascii="Arial" w:hAnsi="Arial" w:cs="Arial"/>
        </w:rPr>
        <w:t>the D</w:t>
      </w:r>
      <w:r w:rsidR="00620482" w:rsidRPr="001C6C08">
        <w:rPr>
          <w:rFonts w:ascii="Arial" w:hAnsi="Arial" w:cs="Arial"/>
        </w:rPr>
        <w:t xml:space="preserve">esign </w:t>
      </w:r>
      <w:r w:rsidR="00090728">
        <w:rPr>
          <w:rFonts w:ascii="Arial" w:hAnsi="Arial" w:cs="Arial"/>
        </w:rPr>
        <w:t xml:space="preserve">stage </w:t>
      </w:r>
      <w:r w:rsidR="00620482" w:rsidRPr="001C6C08">
        <w:rPr>
          <w:rFonts w:ascii="Arial" w:hAnsi="Arial" w:cs="Arial"/>
        </w:rPr>
        <w:t xml:space="preserve">you go, the more </w:t>
      </w:r>
      <w:r w:rsidR="00090728" w:rsidRPr="001C6C08">
        <w:rPr>
          <w:rFonts w:ascii="Arial" w:hAnsi="Arial" w:cs="Arial"/>
        </w:rPr>
        <w:t>rapidly</w:t>
      </w:r>
      <w:r w:rsidR="00620482" w:rsidRPr="001C6C08">
        <w:rPr>
          <w:rFonts w:ascii="Arial" w:hAnsi="Arial" w:cs="Arial"/>
        </w:rPr>
        <w:t xml:space="preserve"> </w:t>
      </w:r>
      <w:r w:rsidR="00D141B3" w:rsidRPr="001C6C08">
        <w:rPr>
          <w:rFonts w:ascii="Arial" w:hAnsi="Arial" w:cs="Arial"/>
        </w:rPr>
        <w:t>cash outlays (expenses) rise</w:t>
      </w:r>
      <w:r w:rsidR="00620482" w:rsidRPr="001C6C08">
        <w:rPr>
          <w:rFonts w:ascii="Arial" w:hAnsi="Arial" w:cs="Arial"/>
        </w:rPr>
        <w:t>.</w:t>
      </w:r>
      <w:r w:rsidR="00D141B3" w:rsidRPr="001C6C08">
        <w:rPr>
          <w:rFonts w:ascii="Arial" w:hAnsi="Arial" w:cs="Arial"/>
        </w:rPr>
        <w:t xml:space="preserve"> </w:t>
      </w:r>
      <w:r w:rsidR="005D5E57" w:rsidRPr="001C6C08">
        <w:rPr>
          <w:rFonts w:ascii="Arial" w:hAnsi="Arial" w:cs="Arial"/>
        </w:rPr>
        <w:t xml:space="preserve">Therefore, ensuring that the risk of NPD failure can be minimized is important. This combination of risk and rising cost is called the Valley of Death, as additional funding often must be released or found to continue NPD.  </w:t>
      </w:r>
    </w:p>
    <w:p w14:paraId="10E5798D" w14:textId="7359E9CD" w:rsidR="005D5E57" w:rsidRPr="001C6C08" w:rsidRDefault="005D5E57" w:rsidP="00AB3685">
      <w:pPr>
        <w:rPr>
          <w:rFonts w:ascii="Arial" w:hAnsi="Arial" w:cs="Arial"/>
        </w:rPr>
      </w:pPr>
    </w:p>
    <w:p w14:paraId="590D39D3" w14:textId="42AC73F4" w:rsidR="00AB3685" w:rsidRPr="001C6C08" w:rsidRDefault="001D022A" w:rsidP="00AB3685">
      <w:pPr>
        <w:rPr>
          <w:rFonts w:ascii="Arial" w:hAnsi="Arial" w:cs="Arial"/>
        </w:rPr>
      </w:pPr>
      <w:r w:rsidRPr="001C6C08">
        <w:rPr>
          <w:rFonts w:ascii="Arial" w:hAnsi="Arial" w:cs="Arial"/>
        </w:rPr>
        <w:t>The SWOT Analysis Tool</w:t>
      </w:r>
      <w:r w:rsidR="00764AB9" w:rsidRPr="001C6C08">
        <w:rPr>
          <w:rFonts w:ascii="Arial" w:hAnsi="Arial" w:cs="Arial"/>
        </w:rPr>
        <w:t xml:space="preserve"> </w:t>
      </w:r>
      <w:r w:rsidR="00C42B55" w:rsidRPr="00C42B55">
        <w:rPr>
          <w:rFonts w:ascii="Arial" w:hAnsi="Arial" w:cs="Arial"/>
        </w:rPr>
        <w:t xml:space="preserve">should </w:t>
      </w:r>
      <w:r w:rsidR="00C42B55">
        <w:rPr>
          <w:rFonts w:ascii="Arial" w:hAnsi="Arial" w:cs="Arial"/>
        </w:rPr>
        <w:t xml:space="preserve">also </w:t>
      </w:r>
      <w:r w:rsidR="00C42B55" w:rsidRPr="00C42B55">
        <w:rPr>
          <w:rFonts w:ascii="Arial" w:hAnsi="Arial" w:cs="Arial"/>
        </w:rPr>
        <w:t>be checked again and revised as necessary before entering the Launch stage</w:t>
      </w:r>
      <w:r w:rsidR="00C42B55">
        <w:rPr>
          <w:rFonts w:ascii="Arial" w:hAnsi="Arial" w:cs="Arial"/>
        </w:rPr>
        <w:t xml:space="preserve"> </w:t>
      </w:r>
      <w:r w:rsidR="00AB3685" w:rsidRPr="001C6C08">
        <w:rPr>
          <w:rFonts w:ascii="Arial" w:hAnsi="Arial" w:cs="Arial"/>
        </w:rPr>
        <w:t>(</w:t>
      </w:r>
      <w:r w:rsidR="009329ED" w:rsidRPr="001C6C08">
        <w:rPr>
          <w:rFonts w:ascii="Arial" w:hAnsi="Arial" w:cs="Arial"/>
        </w:rPr>
        <w:t>s</w:t>
      </w:r>
      <w:r w:rsidR="00AB3685" w:rsidRPr="001C6C08">
        <w:rPr>
          <w:rFonts w:ascii="Arial" w:hAnsi="Arial" w:cs="Arial"/>
        </w:rPr>
        <w:t xml:space="preserve">ee </w:t>
      </w:r>
      <w:r w:rsidR="00C42B55">
        <w:rPr>
          <w:rFonts w:ascii="Arial" w:hAnsi="Arial" w:cs="Arial"/>
        </w:rPr>
        <w:t>f</w:t>
      </w:r>
      <w:r w:rsidR="00AB3685" w:rsidRPr="001C6C08">
        <w:rPr>
          <w:rFonts w:ascii="Arial" w:hAnsi="Arial" w:cs="Arial"/>
        </w:rPr>
        <w:t>igure 1 below)</w:t>
      </w:r>
      <w:r w:rsidR="00A7546F" w:rsidRPr="001C6C08">
        <w:rPr>
          <w:rFonts w:ascii="Arial" w:hAnsi="Arial" w:cs="Arial"/>
        </w:rPr>
        <w:t>.</w:t>
      </w:r>
      <w:r w:rsidR="00AB3685" w:rsidRPr="001C6C08">
        <w:rPr>
          <w:rFonts w:ascii="Arial" w:hAnsi="Arial" w:cs="Arial"/>
        </w:rPr>
        <w:t xml:space="preserve">  </w:t>
      </w:r>
    </w:p>
    <w:p w14:paraId="6B703189" w14:textId="4F775455" w:rsidR="00AB3685" w:rsidRPr="001C6C08" w:rsidRDefault="00AB3685" w:rsidP="00AB3685">
      <w:pPr>
        <w:rPr>
          <w:rFonts w:ascii="Arial" w:hAnsi="Arial" w:cs="Arial"/>
        </w:rPr>
      </w:pPr>
    </w:p>
    <w:p w14:paraId="308BBFEB" w14:textId="0681F519" w:rsidR="002305FC" w:rsidRDefault="007947E5" w:rsidP="00AB3685">
      <w:pPr>
        <w:rPr>
          <w:rFonts w:ascii="Arial" w:hAnsi="Arial" w:cs="Arial"/>
        </w:rPr>
      </w:pPr>
      <w:r w:rsidRPr="001C6C08">
        <w:rPr>
          <w:rFonts w:ascii="Arial" w:hAnsi="Arial" w:cs="Arial"/>
          <w:noProof/>
        </w:rPr>
        <mc:AlternateContent>
          <mc:Choice Requires="wps">
            <w:drawing>
              <wp:anchor distT="0" distB="0" distL="114300" distR="114300" simplePos="0" relativeHeight="251657728" behindDoc="0" locked="0" layoutInCell="1" allowOverlap="1" wp14:anchorId="341EA526" wp14:editId="72314DAF">
                <wp:simplePos x="0" y="0"/>
                <wp:positionH relativeFrom="column">
                  <wp:posOffset>1174750</wp:posOffset>
                </wp:positionH>
                <wp:positionV relativeFrom="paragraph">
                  <wp:posOffset>21590</wp:posOffset>
                </wp:positionV>
                <wp:extent cx="203200" cy="266700"/>
                <wp:effectExtent l="19050" t="0" r="25400" b="38100"/>
                <wp:wrapNone/>
                <wp:docPr id="12" name="Arrow: Down 12"/>
                <wp:cNvGraphicFramePr/>
                <a:graphic xmlns:a="http://schemas.openxmlformats.org/drawingml/2006/main">
                  <a:graphicData uri="http://schemas.microsoft.com/office/word/2010/wordprocessingShape">
                    <wps:wsp>
                      <wps:cNvSpPr/>
                      <wps:spPr>
                        <a:xfrm>
                          <a:off x="0" y="0"/>
                          <a:ext cx="20320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1E0D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92.5pt;margin-top:1.7pt;width:16pt;height:21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ZewIAAHIFAAAOAAAAZHJzL2Uyb0RvYy54bWysVMFu2zAMvQ/YPwi6r3ayNt2COkXQosOA&#10;rg3WDj2rslQLkEWNUuJkXz9KdpygK3YYdpEpkXwkn0leXG5byzYKgwFX8clJyZlyEmrjXir+4/Hm&#10;wyfOQhSuFhacqvhOBX65eP/uovNzNYUGbK2QEYgL885XvInRz4siyEa1IpyAV46UGrAVka74UtQo&#10;OkJvbTEty1nRAdYeQaoQ6PW6V/JFxtdayXivdVCR2YpTbjGfmM/ndBaLCzF/QeEbI4c0xD9k0Qrj&#10;KOgIdS2iYGs0f0C1RiIE0PFEQluA1kaqXANVMylfVfPQCK9yLURO8CNN4f/ByrvNg18h0dD5MA8k&#10;piq2Gtv0pfzYNpO1G8lS28gkPU7Lj/QDOJOkms5m5yQTSnFw9hjiFwUtS0LFa+jcEhG6zJPY3IbY&#10;2+/tUsAA1tQ3xtp8SU2griyyjaDfJ6RULs6yu12336Du38/PyjF27pvkkjM5QisO5WUp7qxKMaz7&#10;rjQzdSooI48Ix0EnvaoRteqfU8h9vaNHjpkBE7KmKkbsAeCtgiYDbYN9clW5cUfn8m+J9RyOHjky&#10;uDg6t8YBvgVg4xi5t6f0j6hJ4jPUuxUyhH5sgpc3hv7lrQhxJZDmhH4/zX68p0Nb6CoOg8RZA/jr&#10;rfdkT+1LWs46mruKh59rgYoz+9VRY3+enJ6mQc2X07PzKV3wWPN8rHHr9gqoNya0ZbzMYrKPdi9q&#10;hPaJVsQyRSWVcJJiV1xG3F+uYr8PaMlItVxmMxpOL+Kte/AygSdWU5s+bp8E+qGhI03CHexnVMxf&#10;tXRvmzwdLNcRtMn9fuB14JsGOzfOsITS5ji+Z6vDqlz8BgAA//8DAFBLAwQUAAYACAAAACEAR2+X&#10;2uAAAAAIAQAADwAAAGRycy9kb3ducmV2LnhtbEyPQUvDQBCF74L/YRnBm920plpjNqUIxYJUtAri&#10;bZudJqHZ2bi7TdN/3/Gkx483vPlePh9sK3r0oXGkYDxKQCCVzjRUKfj8WN7MQISoyejWESo4YYB5&#10;cXmR68y4I71jv4mV4BIKmVZQx9hlUoayRqvDyHVInO2ctzoy+koar49cbls5SZI7aXVD/KHWHT7V&#10;WO43B6tg99Db9Y9drk/718XKr16ev5u3L6Wur4bFI4iIQ/w7hl99VoeCnbbuQCaIlnk25S1RwW0K&#10;gvPJ+J55qyCdpiCLXP4fUJwBAAD//wMAUEsBAi0AFAAGAAgAAAAhALaDOJL+AAAA4QEAABMAAAAA&#10;AAAAAAAAAAAAAAAAAFtDb250ZW50X1R5cGVzXS54bWxQSwECLQAUAAYACAAAACEAOP0h/9YAAACU&#10;AQAACwAAAAAAAAAAAAAAAAAvAQAAX3JlbHMvLnJlbHNQSwECLQAUAAYACAAAACEAzuRPmXsCAABy&#10;BQAADgAAAAAAAAAAAAAAAAAuAgAAZHJzL2Uyb0RvYy54bWxQSwECLQAUAAYACAAAACEAR2+X2uAA&#10;AAAIAQAADwAAAAAAAAAAAAAAAADVBAAAZHJzL2Rvd25yZXYueG1sUEsFBgAAAAAEAAQA8wAAAOIF&#10;AAAAAA==&#10;" adj="13371" fillcolor="#538135 [2409]" strokecolor="#1f3763 [1604]" strokeweight="1pt"/>
            </w:pict>
          </mc:Fallback>
        </mc:AlternateContent>
      </w:r>
      <w:r w:rsidRPr="001C6C08">
        <w:rPr>
          <w:rFonts w:ascii="Arial" w:hAnsi="Arial" w:cs="Arial"/>
          <w:noProof/>
        </w:rPr>
        <mc:AlternateContent>
          <mc:Choice Requires="wps">
            <w:drawing>
              <wp:anchor distT="0" distB="0" distL="114300" distR="114300" simplePos="0" relativeHeight="251658752" behindDoc="0" locked="0" layoutInCell="1" allowOverlap="1" wp14:anchorId="159DF210" wp14:editId="1BFF0A4B">
                <wp:simplePos x="0" y="0"/>
                <wp:positionH relativeFrom="column">
                  <wp:posOffset>3619500</wp:posOffset>
                </wp:positionH>
                <wp:positionV relativeFrom="paragraph">
                  <wp:posOffset>15240</wp:posOffset>
                </wp:positionV>
                <wp:extent cx="203200" cy="266700"/>
                <wp:effectExtent l="19050" t="0" r="25400" b="38100"/>
                <wp:wrapNone/>
                <wp:docPr id="1692597911" name="Arrow: Down 1692597911"/>
                <wp:cNvGraphicFramePr/>
                <a:graphic xmlns:a="http://schemas.openxmlformats.org/drawingml/2006/main">
                  <a:graphicData uri="http://schemas.microsoft.com/office/word/2010/wordprocessingShape">
                    <wps:wsp>
                      <wps:cNvSpPr/>
                      <wps:spPr>
                        <a:xfrm>
                          <a:off x="0" y="0"/>
                          <a:ext cx="20320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CA90C9" id="Arrow: Down 1692597911" o:spid="_x0000_s1026" type="#_x0000_t67" style="position:absolute;margin-left:285pt;margin-top:1.2pt;width:16pt;height:21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ZewIAAHIFAAAOAAAAZHJzL2Uyb0RvYy54bWysVMFu2zAMvQ/YPwi6r3ayNt2COkXQosOA&#10;rg3WDj2rslQLkEWNUuJkXz9KdpygK3YYdpEpkXwkn0leXG5byzYKgwFX8clJyZlyEmrjXir+4/Hm&#10;wyfOQhSuFhacqvhOBX65eP/uovNzNYUGbK2QEYgL885XvInRz4siyEa1IpyAV46UGrAVka74UtQo&#10;OkJvbTEty1nRAdYeQaoQ6PW6V/JFxtdayXivdVCR2YpTbjGfmM/ndBaLCzF/QeEbI4c0xD9k0Qrj&#10;KOgIdS2iYGs0f0C1RiIE0PFEQluA1kaqXANVMylfVfPQCK9yLURO8CNN4f/ByrvNg18h0dD5MA8k&#10;piq2Gtv0pfzYNpO1G8lS28gkPU7Lj/QDOJOkms5m5yQTSnFw9hjiFwUtS0LFa+jcEhG6zJPY3IbY&#10;2+/tUsAA1tQ3xtp8SU2griyyjaDfJ6RULs6yu12336Du38/PyjF27pvkkjM5QisO5WUp7qxKMaz7&#10;rjQzdSooI48Ix0EnvaoRteqfU8h9vaNHjpkBE7KmKkbsAeCtgiYDbYN9clW5cUfn8m+J9RyOHjky&#10;uDg6t8YBvgVg4xi5t6f0j6hJ4jPUuxUyhH5sgpc3hv7lrQhxJZDmhH4/zX68p0Nb6CoOg8RZA/jr&#10;rfdkT+1LWs46mruKh59rgYoz+9VRY3+enJ6mQc2X07PzKV3wWPN8rHHr9gqoNya0ZbzMYrKPdi9q&#10;hPaJVsQyRSWVcJJiV1xG3F+uYr8PaMlItVxmMxpOL+Kte/AygSdWU5s+bp8E+qGhI03CHexnVMxf&#10;tXRvmzwdLNcRtMn9fuB14JsGOzfOsITS5ji+Z6vDqlz8BgAA//8DAFBLAwQUAAYACAAAACEAVSrf&#10;zOAAAAAIAQAADwAAAGRycy9kb3ducmV2LnhtbEyPQUvDQBSE74L/YXmCN7sxxKoxL6UIxYJUtC2I&#10;t212m4Rm38bdbZr+e58nPQ4zzHxTzEbbicH40DpCuJ0kIAxVTrdUI2w3i5sHECEq0qpzZBDOJsCs&#10;vLwoVK7diT7MsI614BIKuUJoYuxzKUPVGKvCxPWG2Ns7b1Vk6WupvTpxue1kmiRTaVVLvNCo3jw3&#10;pjqsjxZh/zjY1bddrM6Ht/nSL19fvtr3T8Trq3H+BCKaMf6F4Ref0aFkpp07kg6iQ7i7T/hLREgz&#10;EOxPk5T1DiHLMpBlIf8fKH8AAAD//wMAUEsBAi0AFAAGAAgAAAAhALaDOJL+AAAA4QEAABMAAAAA&#10;AAAAAAAAAAAAAAAAAFtDb250ZW50X1R5cGVzXS54bWxQSwECLQAUAAYACAAAACEAOP0h/9YAAACU&#10;AQAACwAAAAAAAAAAAAAAAAAvAQAAX3JlbHMvLnJlbHNQSwECLQAUAAYACAAAACEAzuRPmXsCAABy&#10;BQAADgAAAAAAAAAAAAAAAAAuAgAAZHJzL2Uyb0RvYy54bWxQSwECLQAUAAYACAAAACEAVSrfzOAA&#10;AAAIAQAADwAAAAAAAAAAAAAAAADVBAAAZHJzL2Rvd25yZXYueG1sUEsFBgAAAAAEAAQA8wAAAOIF&#10;AAAAAA==&#10;" adj="13371" fillcolor="#538135 [2409]" strokecolor="#1f3763 [1604]" strokeweight="1pt"/>
            </w:pict>
          </mc:Fallback>
        </mc:AlternateContent>
      </w:r>
      <w:r w:rsidRPr="001C6C08">
        <w:rPr>
          <w:rFonts w:ascii="Arial" w:hAnsi="Arial" w:cs="Arial"/>
          <w:noProof/>
        </w:rPr>
        <mc:AlternateContent>
          <mc:Choice Requires="wps">
            <w:drawing>
              <wp:anchor distT="0" distB="0" distL="114300" distR="114300" simplePos="0" relativeHeight="251660800" behindDoc="0" locked="0" layoutInCell="1" allowOverlap="1" wp14:anchorId="3FE3B21B" wp14:editId="42A461CD">
                <wp:simplePos x="0" y="0"/>
                <wp:positionH relativeFrom="column">
                  <wp:posOffset>3829050</wp:posOffset>
                </wp:positionH>
                <wp:positionV relativeFrom="paragraph">
                  <wp:posOffset>8890</wp:posOffset>
                </wp:positionV>
                <wp:extent cx="182880" cy="266700"/>
                <wp:effectExtent l="19050" t="0" r="26670" b="38100"/>
                <wp:wrapNone/>
                <wp:docPr id="1547148931" name="Arrow: Down 1547148931"/>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25BA90" w14:textId="77777777" w:rsidR="00A63C77" w:rsidRDefault="00A63C77" w:rsidP="00FC3265">
                            <w:pPr>
                              <w:jc w:val="center"/>
                            </w:pPr>
                            <w:r>
                              <w:t>V</w:t>
                            </w:r>
                            <w:r w:rsidRPr="00A63C77">
                              <w:rPr>
                                <w:noProof/>
                              </w:rPr>
                              <w:drawing>
                                <wp:inline distT="0" distB="0" distL="0" distR="0" wp14:anchorId="6AA8A087" wp14:editId="62233E9F">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E3B21B" id="Arrow: Down 1547148931" o:spid="_x0000_s1026" type="#_x0000_t67" style="position:absolute;margin-left:301.5pt;margin-top:.7pt;width:14.4pt;height:21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8jfQIAAFYFAAAOAAAAZHJzL2Uyb0RvYy54bWysVE1v2zAMvQ/YfxB0X+0E/ciCOkXQIsOA&#10;oi3aDj0rshQbkEWNUmJnv36U7DhBV+wwLAeFNMlH6onk9U3XGLZT6GuwBZ+c5ZwpK6Gs7abgP15X&#10;X2ac+SBsKQxYVfC98vxm8fnTdevmagoVmFIhIxDr560reBWCm2eZl5VqhD8DpywZNWAjAqm4yUoU&#10;LaE3Jpvm+WXWApYOQSrv6etdb+SLhK+1kuFRa68CMwWn2kI6MZ3reGaLazHfoHBVLYcyxD9U0Yja&#10;UtIR6k4EwbZY/wHV1BLBgw5nEpoMtK6lSneg20zyd7d5qYRT6S5EjncjTf7/wcqH3Yt7QqKhdX7u&#10;SYy36DQ28Z/qY10iaz+SpbrAJH2czKazGVEqyTS9vLzKE5nZMdihD98UNCwKBS+htUtEaBNPYnfv&#10;A2Ul/4NfTOjB1OWqNiYpuFnfGmQ7QY+3WuX0i+9FISdu2bHuJIW9UTHY2GelWV1SpdOUMbWUGvGE&#10;lMqGSW+qRKn6NBenWWITxoiUMwFGZE3ljdgDwMGzBzlg98UO/jFUpY4cg/O/FdYHjxEpM9gwBje1&#10;BfwIwNCthsy9P5V/Qk0UQ7fuyCWKayj3T8gQ+tHwTq5qeq974cOTQJoFemKa7/BIhzbQFhwGibMK&#10;8NdH36M/tShZOWtptgruf24FKs7Md0vN+3Vyfh6HMSnnF1dTUvDUsj612G1zC9QBE9okTiYx+gdz&#10;EDVC80ZrYBmzkklYSbkLLgMelNvQzzwtEqmWy+RGA+hEuLcvTkbwSHBsxdfuTaAbmjZQtz/AYQ7F&#10;/F3b9r4x0sJyG0DXqaePvA7U0/CmHhoWTdwOp3ryOq7DxW8AAAD//wMAUEsDBBQABgAIAAAAIQAB&#10;Fb6u3QAAAAgBAAAPAAAAZHJzL2Rvd25yZXYueG1sTI/LasMwEEX3hf6DmEB3jZzYiOJaDqEvmk0h&#10;bj9AsRTZxBq5khK7f9/pqlkOZ7j33Gozu4FdTIi9RwmrZQbMYOt1j1bC1+fr/QOwmBRqNXg0En5M&#10;hE19e1OpUvsJ9+bSJMsoBGOpJHQpjSXnse2MU3HpR4PEjj44legMluugJgp3A19nmeBO9UgNnRrN&#10;U2faU3N2Er534WXXiHd74m8fQrST3T+vt1LeLebtI7Bk5vT/DH/6pA41OR38GXVkgwSR5bQlESiA&#10;ERf5iqYcJBR5Abyu+PWA+hcAAP//AwBQSwECLQAUAAYACAAAACEAtoM4kv4AAADhAQAAEwAAAAAA&#10;AAAAAAAAAAAAAAAAW0NvbnRlbnRfVHlwZXNdLnhtbFBLAQItABQABgAIAAAAIQA4/SH/1gAAAJQB&#10;AAALAAAAAAAAAAAAAAAAAC8BAABfcmVscy8ucmVsc1BLAQItABQABgAIAAAAIQBVxF8jfQIAAFYF&#10;AAAOAAAAAAAAAAAAAAAAAC4CAABkcnMvZTJvRG9jLnhtbFBLAQItABQABgAIAAAAIQABFb6u3QAA&#10;AAgBAAAPAAAAAAAAAAAAAAAAANcEAABkcnMvZG93bnJldi54bWxQSwUGAAAAAAQABADzAAAA4QUA&#10;AAAA&#10;" adj="14194" fillcolor="red" strokecolor="#1f3763 [1604]" strokeweight="1pt">
                <v:textbox>
                  <w:txbxContent>
                    <w:p w14:paraId="5125BA90" w14:textId="77777777" w:rsidR="00A63C77" w:rsidRDefault="00A63C77" w:rsidP="00FC3265">
                      <w:pPr>
                        <w:jc w:val="center"/>
                      </w:pPr>
                      <w:r>
                        <w:t>V</w:t>
                      </w:r>
                      <w:r w:rsidRPr="00A63C77">
                        <w:rPr>
                          <w:noProof/>
                        </w:rPr>
                        <w:drawing>
                          <wp:inline distT="0" distB="0" distL="0" distR="0" wp14:anchorId="6AA8A087" wp14:editId="62233E9F">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AF3474" w:rsidRPr="001C6C08">
        <w:rPr>
          <w:rFonts w:ascii="Arial" w:hAnsi="Arial" w:cs="Arial"/>
          <w:noProof/>
        </w:rPr>
        <mc:AlternateContent>
          <mc:Choice Requires="wps">
            <w:drawing>
              <wp:anchor distT="0" distB="0" distL="114300" distR="114300" simplePos="0" relativeHeight="251662848" behindDoc="0" locked="0" layoutInCell="1" allowOverlap="1" wp14:anchorId="0D0B137B" wp14:editId="2B4486B7">
                <wp:simplePos x="0" y="0"/>
                <wp:positionH relativeFrom="column">
                  <wp:posOffset>1371600</wp:posOffset>
                </wp:positionH>
                <wp:positionV relativeFrom="paragraph">
                  <wp:posOffset>12700</wp:posOffset>
                </wp:positionV>
                <wp:extent cx="182880" cy="266700"/>
                <wp:effectExtent l="19050" t="0" r="26670" b="38100"/>
                <wp:wrapNone/>
                <wp:docPr id="3" name="Arrow: Down 3"/>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C966DD" w14:textId="77777777" w:rsidR="00AF3474" w:rsidRDefault="00AF3474" w:rsidP="00AF3474">
                            <w:pPr>
                              <w:jc w:val="center"/>
                            </w:pPr>
                            <w:r>
                              <w:t>V</w:t>
                            </w:r>
                            <w:r w:rsidRPr="00A63C77">
                              <w:rPr>
                                <w:noProof/>
                              </w:rPr>
                              <w:drawing>
                                <wp:inline distT="0" distB="0" distL="0" distR="0" wp14:anchorId="737BEC0C" wp14:editId="741B784D">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0B137B" id="Arrow: Down 3" o:spid="_x0000_s1027" type="#_x0000_t67" style="position:absolute;margin-left:108pt;margin-top:1pt;width:14.4pt;height:21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F7gQIAAF0FAAAOAAAAZHJzL2Uyb0RvYy54bWysVEtv2zAMvg/YfxB0X+0EfWRBnSJokWFA&#10;0RZth54VWYoNyKJGKbGzXz9KdpygK3YY5oNMiuTHh0he33SNYTuFvgZb8MlZzpmyEsrabgr+43X1&#10;ZcaZD8KWwoBVBd8rz28Wnz9dt26uplCBKRUyArF+3rqCVyG4eZZ5WalG+DNwypJQAzYiEIubrETR&#10;EnpjsmmeX2YtYOkQpPKebu96IV8kfK2VDI9aexWYKTjFFtKJ6VzHM1tci/kGhatqOYQh/iGKRtSW&#10;nI5QdyIItsX6D6imlggedDiT0GSgdS1VyoGymeTvsnmphFMpFyqOd2OZ/P+DlQ+7F/eEVIbW+bkn&#10;MmbRaWzin+JjXSrWfiyW6gKTdDmZTWczKqkk0fTy8ipPxcyOxg59+KagYZEoeAmtXSJCm+okdvc+&#10;kFfSP+hFhx5MXa5qYxKDm/WtQbYT9HirVU5ffC8yOVHLjnEnKuyNisbGPivN6pIinSaPqaXUiCek&#10;VDZMelElStW7uTj1EpswWiSfCTAiawpvxB4ADpo9yAG7D3bQj6YqdeRonP8tsN54tEiewYbRuKkt&#10;4EcAhrIaPPf6FP5JaSIZunVHtaFHjJrxZg3l/gkZQj8h3slVTc92L3x4EkgjQS9NYx4e6dAG2oLD&#10;QHFWAf766D7qU6eSlLOWRqzg/udWoOLMfLfUw18n5+dxJhNzfnE1JQZPJetTid02t0CNMKGF4mQi&#10;o34wB1IjNG+0DZbRK4mEleS74DLggbkN/ejTPpFquUxqNIdOhHv74mQEj3WOHfnavQl0Q+8GavoH&#10;OIyjmL/r3l43WlpYbgPoOrX2sa7DC9AMp1Ya9k1cEqd80jpuxcVvAAAA//8DAFBLAwQUAAYACAAA&#10;ACEA2Mxtxd0AAAAIAQAADwAAAGRycy9kb3ducmV2LnhtbEyPzU7DMBCE70i8g7VI3KjTKIpQiFNV&#10;/IlekJryAG68OFHjdbDdJrw9ywlOu6sZzX5TbxY3iguGOHhSsF5lIJA6bwayCj4OL3f3IGLSZPTo&#10;CRV8Y4RNc31V68r4mfZ4aZMVHEKx0gr6lKZKytj16HRc+QmJtU8fnE58BitN0DOHu1HmWVZKpwfi&#10;D72e8LHH7tSenYKvXXjeteWbPcnX97LsZrt/yrdK3d4s2wcQCZf0Z4ZffEaHhpmO/kwmilFBvi65&#10;S+KFB+t5UXCVo4KiyEA2tfxfoPkBAAD//wMAUEsBAi0AFAAGAAgAAAAhALaDOJL+AAAA4QEAABMA&#10;AAAAAAAAAAAAAAAAAAAAAFtDb250ZW50X1R5cGVzXS54bWxQSwECLQAUAAYACAAAACEAOP0h/9YA&#10;AACUAQAACwAAAAAAAAAAAAAAAAAvAQAAX3JlbHMvLnJlbHNQSwECLQAUAAYACAAAACEAOLBRe4EC&#10;AABdBQAADgAAAAAAAAAAAAAAAAAuAgAAZHJzL2Uyb0RvYy54bWxQSwECLQAUAAYACAAAACEA2Mxt&#10;xd0AAAAIAQAADwAAAAAAAAAAAAAAAADbBAAAZHJzL2Rvd25yZXYueG1sUEsFBgAAAAAEAAQA8wAA&#10;AOUFAAAAAA==&#10;" adj="14194" fillcolor="red" strokecolor="#1f3763 [1604]" strokeweight="1pt">
                <v:textbox>
                  <w:txbxContent>
                    <w:p w14:paraId="32C966DD" w14:textId="77777777" w:rsidR="00AF3474" w:rsidRDefault="00AF3474" w:rsidP="00AF3474">
                      <w:pPr>
                        <w:jc w:val="center"/>
                      </w:pPr>
                      <w:r>
                        <w:t>V</w:t>
                      </w:r>
                      <w:r w:rsidRPr="00A63C77">
                        <w:rPr>
                          <w:noProof/>
                        </w:rPr>
                        <w:drawing>
                          <wp:inline distT="0" distB="0" distL="0" distR="0" wp14:anchorId="737BEC0C" wp14:editId="741B784D">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6968671D" w14:textId="6548A83D" w:rsidR="007947E5" w:rsidRPr="001C6C08" w:rsidRDefault="007947E5" w:rsidP="00AB3685">
      <w:pPr>
        <w:rPr>
          <w:rFonts w:ascii="Arial" w:hAnsi="Arial" w:cs="Arial"/>
        </w:rPr>
      </w:pPr>
      <w:r>
        <w:rPr>
          <w:noProof/>
        </w:rPr>
        <w:drawing>
          <wp:inline distT="0" distB="0" distL="0" distR="0" wp14:anchorId="2F6B0ACC" wp14:editId="2556A822">
            <wp:extent cx="5943600" cy="1525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25270"/>
                    </a:xfrm>
                    <a:prstGeom prst="rect">
                      <a:avLst/>
                    </a:prstGeom>
                  </pic:spPr>
                </pic:pic>
              </a:graphicData>
            </a:graphic>
          </wp:inline>
        </w:drawing>
      </w:r>
    </w:p>
    <w:p w14:paraId="4A294576" w14:textId="62D44F4B" w:rsidR="00AB3685" w:rsidRPr="00090728" w:rsidRDefault="00AB3685" w:rsidP="00AB3685">
      <w:pPr>
        <w:pStyle w:val="Caption"/>
        <w:rPr>
          <w:rFonts w:ascii="Arial" w:hAnsi="Arial" w:cs="Arial"/>
          <w:i w:val="0"/>
          <w:iCs w:val="0"/>
        </w:rPr>
      </w:pPr>
      <w:r w:rsidRPr="00090728">
        <w:rPr>
          <w:rFonts w:ascii="Arial" w:hAnsi="Arial" w:cs="Arial"/>
          <w:i w:val="0"/>
          <w:iCs w:val="0"/>
        </w:rPr>
        <w:t xml:space="preserve">Figure </w:t>
      </w:r>
      <w:r w:rsidRPr="00090728">
        <w:rPr>
          <w:rFonts w:ascii="Arial" w:hAnsi="Arial" w:cs="Arial"/>
          <w:i w:val="0"/>
          <w:iCs w:val="0"/>
        </w:rPr>
        <w:fldChar w:fldCharType="begin"/>
      </w:r>
      <w:r w:rsidRPr="00090728">
        <w:rPr>
          <w:rFonts w:ascii="Arial" w:hAnsi="Arial" w:cs="Arial"/>
          <w:i w:val="0"/>
          <w:iCs w:val="0"/>
        </w:rPr>
        <w:instrText xml:space="preserve"> SEQ Figure \* ARABIC </w:instrText>
      </w:r>
      <w:r w:rsidRPr="00090728">
        <w:rPr>
          <w:rFonts w:ascii="Arial" w:hAnsi="Arial" w:cs="Arial"/>
          <w:i w:val="0"/>
          <w:iCs w:val="0"/>
        </w:rPr>
        <w:fldChar w:fldCharType="separate"/>
      </w:r>
      <w:r w:rsidR="00ED3307">
        <w:rPr>
          <w:rFonts w:ascii="Arial" w:hAnsi="Arial" w:cs="Arial"/>
          <w:i w:val="0"/>
          <w:iCs w:val="0"/>
          <w:noProof/>
        </w:rPr>
        <w:t>1</w:t>
      </w:r>
      <w:r w:rsidRPr="00090728">
        <w:rPr>
          <w:rFonts w:ascii="Arial" w:hAnsi="Arial" w:cs="Arial"/>
          <w:i w:val="0"/>
          <w:iCs w:val="0"/>
          <w:noProof/>
        </w:rPr>
        <w:fldChar w:fldCharType="end"/>
      </w:r>
      <w:r w:rsidRPr="00090728">
        <w:rPr>
          <w:rFonts w:ascii="Arial" w:hAnsi="Arial" w:cs="Arial"/>
          <w:i w:val="0"/>
          <w:iCs w:val="0"/>
        </w:rPr>
        <w:t xml:space="preserve">: The arrows </w:t>
      </w:r>
      <w:r w:rsidR="00B15E90" w:rsidRPr="00090728">
        <w:rPr>
          <w:rFonts w:ascii="Arial" w:hAnsi="Arial" w:cs="Arial"/>
          <w:i w:val="0"/>
          <w:iCs w:val="0"/>
        </w:rPr>
        <w:t xml:space="preserve">show that the SWOT Analysis Tool </w:t>
      </w:r>
      <w:r w:rsidR="00620482" w:rsidRPr="00090728">
        <w:rPr>
          <w:rFonts w:ascii="Arial" w:hAnsi="Arial" w:cs="Arial"/>
          <w:i w:val="0"/>
          <w:iCs w:val="0"/>
        </w:rPr>
        <w:t xml:space="preserve">can be used </w:t>
      </w:r>
      <w:r w:rsidR="00302914" w:rsidRPr="00090728">
        <w:rPr>
          <w:rFonts w:ascii="Arial" w:hAnsi="Arial" w:cs="Arial"/>
          <w:i w:val="0"/>
          <w:iCs w:val="0"/>
        </w:rPr>
        <w:t xml:space="preserve">before entering </w:t>
      </w:r>
      <w:r w:rsidR="001A487B" w:rsidRPr="00090728">
        <w:rPr>
          <w:rFonts w:ascii="Arial" w:hAnsi="Arial" w:cs="Arial"/>
          <w:i w:val="0"/>
          <w:iCs w:val="0"/>
        </w:rPr>
        <w:t xml:space="preserve">the Design Stage as a </w:t>
      </w:r>
      <w:r w:rsidR="00090728">
        <w:rPr>
          <w:rFonts w:ascii="Arial" w:hAnsi="Arial" w:cs="Arial"/>
          <w:i w:val="0"/>
          <w:iCs w:val="0"/>
        </w:rPr>
        <w:t>c</w:t>
      </w:r>
      <w:r w:rsidR="001A487B" w:rsidRPr="00090728">
        <w:rPr>
          <w:rFonts w:ascii="Arial" w:hAnsi="Arial" w:cs="Arial"/>
          <w:i w:val="0"/>
          <w:iCs w:val="0"/>
        </w:rPr>
        <w:t xml:space="preserve">oncurrent </w:t>
      </w:r>
      <w:r w:rsidR="00090728">
        <w:rPr>
          <w:rFonts w:ascii="Arial" w:hAnsi="Arial" w:cs="Arial"/>
          <w:i w:val="0"/>
          <w:iCs w:val="0"/>
        </w:rPr>
        <w:t>e</w:t>
      </w:r>
      <w:r w:rsidR="001A487B" w:rsidRPr="00090728">
        <w:rPr>
          <w:rFonts w:ascii="Arial" w:hAnsi="Arial" w:cs="Arial"/>
          <w:i w:val="0"/>
          <w:iCs w:val="0"/>
        </w:rPr>
        <w:t>ngineering exercise</w:t>
      </w:r>
      <w:r w:rsidR="00090728">
        <w:rPr>
          <w:rFonts w:ascii="Arial" w:hAnsi="Arial" w:cs="Arial"/>
          <w:i w:val="0"/>
          <w:iCs w:val="0"/>
        </w:rPr>
        <w:t xml:space="preserve"> </w:t>
      </w:r>
      <w:r w:rsidR="00620482" w:rsidRPr="00090728">
        <w:rPr>
          <w:rFonts w:ascii="Arial" w:hAnsi="Arial" w:cs="Arial"/>
          <w:i w:val="0"/>
          <w:iCs w:val="0"/>
        </w:rPr>
        <w:t xml:space="preserve">to validate </w:t>
      </w:r>
      <w:r w:rsidR="001A487B" w:rsidRPr="00090728">
        <w:rPr>
          <w:rFonts w:ascii="Arial" w:hAnsi="Arial" w:cs="Arial"/>
          <w:i w:val="0"/>
          <w:iCs w:val="0"/>
        </w:rPr>
        <w:t xml:space="preserve">that </w:t>
      </w:r>
      <w:r w:rsidR="00620482" w:rsidRPr="00090728">
        <w:rPr>
          <w:rFonts w:ascii="Arial" w:hAnsi="Arial" w:cs="Arial"/>
          <w:i w:val="0"/>
          <w:iCs w:val="0"/>
        </w:rPr>
        <w:t xml:space="preserve">the requirements </w:t>
      </w:r>
      <w:r w:rsidR="00302914" w:rsidRPr="00090728">
        <w:rPr>
          <w:rFonts w:ascii="Arial" w:hAnsi="Arial" w:cs="Arial"/>
          <w:i w:val="0"/>
          <w:iCs w:val="0"/>
        </w:rPr>
        <w:t xml:space="preserve">that will </w:t>
      </w:r>
      <w:r w:rsidR="00090728">
        <w:rPr>
          <w:rFonts w:ascii="Arial" w:hAnsi="Arial" w:cs="Arial"/>
          <w:i w:val="0"/>
          <w:iCs w:val="0"/>
        </w:rPr>
        <w:t xml:space="preserve">drive </w:t>
      </w:r>
      <w:r w:rsidR="001A487B" w:rsidRPr="00090728">
        <w:rPr>
          <w:rFonts w:ascii="Arial" w:hAnsi="Arial" w:cs="Arial"/>
          <w:i w:val="0"/>
          <w:iCs w:val="0"/>
        </w:rPr>
        <w:t xml:space="preserve">the design </w:t>
      </w:r>
      <w:r w:rsidR="00620482" w:rsidRPr="00090728">
        <w:rPr>
          <w:rFonts w:ascii="Arial" w:hAnsi="Arial" w:cs="Arial"/>
          <w:i w:val="0"/>
          <w:iCs w:val="0"/>
        </w:rPr>
        <w:t>are reasonable for the downstream market success</w:t>
      </w:r>
      <w:r w:rsidR="001A487B" w:rsidRPr="00090728">
        <w:rPr>
          <w:rFonts w:ascii="Arial" w:hAnsi="Arial" w:cs="Arial"/>
          <w:i w:val="0"/>
          <w:iCs w:val="0"/>
        </w:rPr>
        <w:t>.</w:t>
      </w:r>
      <w:r w:rsidR="00620482" w:rsidRPr="00090728">
        <w:rPr>
          <w:rFonts w:ascii="Arial" w:hAnsi="Arial" w:cs="Arial"/>
          <w:i w:val="0"/>
          <w:iCs w:val="0"/>
        </w:rPr>
        <w:t xml:space="preserve"> </w:t>
      </w:r>
      <w:r w:rsidR="00A63C77" w:rsidRPr="00090728">
        <w:rPr>
          <w:rFonts w:ascii="Arial" w:hAnsi="Arial" w:cs="Arial"/>
          <w:i w:val="0"/>
          <w:iCs w:val="0"/>
        </w:rPr>
        <w:t xml:space="preserve">It </w:t>
      </w:r>
      <w:r w:rsidR="00090728">
        <w:rPr>
          <w:rFonts w:ascii="Arial" w:hAnsi="Arial" w:cs="Arial"/>
          <w:i w:val="0"/>
          <w:iCs w:val="0"/>
        </w:rPr>
        <w:t xml:space="preserve">should be </w:t>
      </w:r>
      <w:r w:rsidR="00C90BA1" w:rsidRPr="00090728">
        <w:rPr>
          <w:rFonts w:ascii="Arial" w:hAnsi="Arial" w:cs="Arial"/>
          <w:i w:val="0"/>
          <w:iCs w:val="0"/>
        </w:rPr>
        <w:t xml:space="preserve">checked </w:t>
      </w:r>
      <w:r w:rsidR="00090728">
        <w:rPr>
          <w:rFonts w:ascii="Arial" w:hAnsi="Arial" w:cs="Arial"/>
          <w:i w:val="0"/>
          <w:iCs w:val="0"/>
        </w:rPr>
        <w:t xml:space="preserve">again </w:t>
      </w:r>
      <w:r w:rsidR="00C90BA1" w:rsidRPr="00090728">
        <w:rPr>
          <w:rFonts w:ascii="Arial" w:hAnsi="Arial" w:cs="Arial"/>
          <w:i w:val="0"/>
          <w:iCs w:val="0"/>
        </w:rPr>
        <w:t xml:space="preserve">and revised as necessary before entering the Launch stage. </w:t>
      </w:r>
      <w:r w:rsidR="00620482" w:rsidRPr="00090728">
        <w:rPr>
          <w:rFonts w:ascii="Arial" w:hAnsi="Arial" w:cs="Arial"/>
          <w:i w:val="0"/>
          <w:iCs w:val="0"/>
        </w:rPr>
        <w:t xml:space="preserve"> </w:t>
      </w:r>
      <w:r w:rsidR="008E1189" w:rsidRPr="00090728">
        <w:rPr>
          <w:rFonts w:ascii="Arial" w:hAnsi="Arial" w:cs="Arial"/>
          <w:i w:val="0"/>
          <w:iCs w:val="0"/>
        </w:rPr>
        <w:t xml:space="preserve"> </w:t>
      </w:r>
      <w:r w:rsidR="00B15E90" w:rsidRPr="00090728">
        <w:rPr>
          <w:rFonts w:ascii="Arial" w:hAnsi="Arial" w:cs="Arial"/>
          <w:i w:val="0"/>
          <w:iCs w:val="0"/>
        </w:rPr>
        <w:t>SWOT</w:t>
      </w:r>
      <w:r w:rsidR="00D26B5B" w:rsidRPr="00090728">
        <w:rPr>
          <w:rFonts w:ascii="Arial" w:hAnsi="Arial" w:cs="Arial"/>
          <w:i w:val="0"/>
          <w:iCs w:val="0"/>
        </w:rPr>
        <w:t xml:space="preserve">s are a generic tool that can be </w:t>
      </w:r>
      <w:r w:rsidR="00B15E90" w:rsidRPr="00090728">
        <w:rPr>
          <w:rFonts w:ascii="Arial" w:hAnsi="Arial" w:cs="Arial"/>
          <w:i w:val="0"/>
          <w:iCs w:val="0"/>
        </w:rPr>
        <w:t xml:space="preserve">useful throughout </w:t>
      </w:r>
      <w:r w:rsidR="00DF2928" w:rsidRPr="00090728">
        <w:rPr>
          <w:rFonts w:ascii="Arial" w:hAnsi="Arial" w:cs="Arial"/>
          <w:i w:val="0"/>
          <w:iCs w:val="0"/>
        </w:rPr>
        <w:t xml:space="preserve">the </w:t>
      </w:r>
      <w:r w:rsidR="00B15E90" w:rsidRPr="00090728">
        <w:rPr>
          <w:rFonts w:ascii="Arial" w:hAnsi="Arial" w:cs="Arial"/>
          <w:i w:val="0"/>
          <w:iCs w:val="0"/>
        </w:rPr>
        <w:t>NPD</w:t>
      </w:r>
      <w:r w:rsidR="00DF2928" w:rsidRPr="00090728">
        <w:rPr>
          <w:rFonts w:ascii="Arial" w:hAnsi="Arial" w:cs="Arial"/>
          <w:i w:val="0"/>
          <w:iCs w:val="0"/>
        </w:rPr>
        <w:t xml:space="preserve"> process</w:t>
      </w:r>
      <w:r w:rsidR="00D26B5B" w:rsidRPr="00090728">
        <w:rPr>
          <w:rFonts w:ascii="Arial" w:hAnsi="Arial" w:cs="Arial"/>
          <w:i w:val="0"/>
          <w:iCs w:val="0"/>
        </w:rPr>
        <w:t xml:space="preserve"> when focus</w:t>
      </w:r>
      <w:r w:rsidR="00C42B55">
        <w:rPr>
          <w:rFonts w:ascii="Arial" w:hAnsi="Arial" w:cs="Arial"/>
          <w:i w:val="0"/>
          <w:iCs w:val="0"/>
        </w:rPr>
        <w:t>ing</w:t>
      </w:r>
      <w:r w:rsidR="00D26B5B" w:rsidRPr="00090728">
        <w:rPr>
          <w:rFonts w:ascii="Arial" w:hAnsi="Arial" w:cs="Arial"/>
          <w:i w:val="0"/>
          <w:iCs w:val="0"/>
        </w:rPr>
        <w:t xml:space="preserve"> on </w:t>
      </w:r>
      <w:r w:rsidR="0069235E" w:rsidRPr="00090728">
        <w:rPr>
          <w:rFonts w:ascii="Arial" w:hAnsi="Arial" w:cs="Arial"/>
          <w:i w:val="0"/>
          <w:iCs w:val="0"/>
        </w:rPr>
        <w:t xml:space="preserve">a relevant </w:t>
      </w:r>
      <w:r w:rsidR="00D26B5B" w:rsidRPr="00090728">
        <w:rPr>
          <w:rFonts w:ascii="Arial" w:hAnsi="Arial" w:cs="Arial"/>
          <w:i w:val="0"/>
          <w:iCs w:val="0"/>
        </w:rPr>
        <w:t>strategic question.</w:t>
      </w:r>
    </w:p>
    <w:p w14:paraId="2C5AA0E7" w14:textId="597661B7" w:rsidR="00AB3685" w:rsidRPr="001C6C08" w:rsidRDefault="00AB3685" w:rsidP="00AB3685">
      <w:pPr>
        <w:rPr>
          <w:rFonts w:ascii="Arial" w:hAnsi="Arial" w:cs="Arial"/>
        </w:rPr>
      </w:pPr>
    </w:p>
    <w:p w14:paraId="1DE4927E" w14:textId="0704DF96" w:rsidR="00AB3685" w:rsidRPr="001C6C08" w:rsidRDefault="0069235E" w:rsidP="00AB3685">
      <w:pPr>
        <w:rPr>
          <w:rFonts w:ascii="Arial" w:hAnsi="Arial" w:cs="Arial"/>
        </w:rPr>
      </w:pPr>
      <w:r w:rsidRPr="001C6C08">
        <w:rPr>
          <w:rFonts w:ascii="Arial" w:hAnsi="Arial" w:cs="Arial"/>
        </w:rPr>
        <w:lastRenderedPageBreak/>
        <w:t xml:space="preserve">The use of </w:t>
      </w:r>
      <w:r w:rsidR="003158CD" w:rsidRPr="001C6C08">
        <w:rPr>
          <w:rFonts w:ascii="Arial" w:hAnsi="Arial" w:cs="Arial"/>
        </w:rPr>
        <w:t xml:space="preserve">a </w:t>
      </w:r>
      <w:r w:rsidR="00041565" w:rsidRPr="001C6C08">
        <w:rPr>
          <w:rFonts w:ascii="Arial" w:hAnsi="Arial" w:cs="Arial"/>
        </w:rPr>
        <w:t>SWOT analysis</w:t>
      </w:r>
      <w:r w:rsidR="00F535F4" w:rsidRPr="001C6C08">
        <w:rPr>
          <w:rFonts w:ascii="Arial" w:hAnsi="Arial" w:cs="Arial"/>
        </w:rPr>
        <w:t xml:space="preserve"> </w:t>
      </w:r>
      <w:r w:rsidR="00E62321" w:rsidRPr="001C6C08">
        <w:rPr>
          <w:rFonts w:ascii="Arial" w:hAnsi="Arial" w:cs="Arial"/>
        </w:rPr>
        <w:t xml:space="preserve">here </w:t>
      </w:r>
      <w:r w:rsidR="00AB3685" w:rsidRPr="001C6C08">
        <w:rPr>
          <w:rFonts w:ascii="Arial" w:hAnsi="Arial" w:cs="Arial"/>
        </w:rPr>
        <w:t>examin</w:t>
      </w:r>
      <w:r w:rsidR="006503EA" w:rsidRPr="001C6C08">
        <w:rPr>
          <w:rFonts w:ascii="Arial" w:hAnsi="Arial" w:cs="Arial"/>
        </w:rPr>
        <w:t>es</w:t>
      </w:r>
      <w:r w:rsidR="00AB3685" w:rsidRPr="001C6C08">
        <w:rPr>
          <w:rFonts w:ascii="Arial" w:hAnsi="Arial" w:cs="Arial"/>
        </w:rPr>
        <w:t xml:space="preserve"> critical internal and external factors that </w:t>
      </w:r>
      <w:r w:rsidR="00041565" w:rsidRPr="001C6C08">
        <w:rPr>
          <w:rFonts w:ascii="Arial" w:hAnsi="Arial" w:cs="Arial"/>
        </w:rPr>
        <w:t xml:space="preserve">could </w:t>
      </w:r>
      <w:r w:rsidR="00AB3685" w:rsidRPr="001C6C08">
        <w:rPr>
          <w:rFonts w:ascii="Arial" w:hAnsi="Arial" w:cs="Arial"/>
        </w:rPr>
        <w:t xml:space="preserve">influence </w:t>
      </w:r>
      <w:r w:rsidR="000F3638" w:rsidRPr="001C6C08">
        <w:rPr>
          <w:rFonts w:ascii="Arial" w:hAnsi="Arial" w:cs="Arial"/>
        </w:rPr>
        <w:t>y</w:t>
      </w:r>
      <w:r w:rsidR="00AB3685" w:rsidRPr="001C6C08">
        <w:rPr>
          <w:rFonts w:ascii="Arial" w:hAnsi="Arial" w:cs="Arial"/>
        </w:rPr>
        <w:t xml:space="preserve">our market entry </w:t>
      </w:r>
      <w:r w:rsidR="00E62321" w:rsidRPr="001C6C08">
        <w:rPr>
          <w:rFonts w:ascii="Arial" w:hAnsi="Arial" w:cs="Arial"/>
        </w:rPr>
        <w:t xml:space="preserve">and expansion </w:t>
      </w:r>
      <w:r w:rsidR="00AB3685" w:rsidRPr="001C6C08">
        <w:rPr>
          <w:rFonts w:ascii="Arial" w:hAnsi="Arial" w:cs="Arial"/>
        </w:rPr>
        <w:t>strategy</w:t>
      </w:r>
      <w:r w:rsidR="002C099C" w:rsidRPr="001C6C08">
        <w:rPr>
          <w:rFonts w:ascii="Arial" w:hAnsi="Arial" w:cs="Arial"/>
        </w:rPr>
        <w:t xml:space="preserve"> and that strategy itself </w:t>
      </w:r>
      <w:proofErr w:type="gramStart"/>
      <w:r w:rsidR="002C099C" w:rsidRPr="001C6C08">
        <w:rPr>
          <w:rFonts w:ascii="Arial" w:hAnsi="Arial" w:cs="Arial"/>
        </w:rPr>
        <w:t>in order to</w:t>
      </w:r>
      <w:proofErr w:type="gramEnd"/>
      <w:r w:rsidR="002C099C" w:rsidRPr="001C6C08">
        <w:rPr>
          <w:rFonts w:ascii="Arial" w:hAnsi="Arial" w:cs="Arial"/>
        </w:rPr>
        <w:t xml:space="preserve"> make sure any </w:t>
      </w:r>
      <w:r w:rsidR="00FE3739" w:rsidRPr="001C6C08">
        <w:rPr>
          <w:rFonts w:ascii="Arial" w:hAnsi="Arial" w:cs="Arial"/>
        </w:rPr>
        <w:t xml:space="preserve">necessary revisions to the design to enable the product </w:t>
      </w:r>
      <w:r w:rsidR="001954AA" w:rsidRPr="001C6C08">
        <w:rPr>
          <w:rFonts w:ascii="Arial" w:hAnsi="Arial" w:cs="Arial"/>
        </w:rPr>
        <w:t xml:space="preserve">or service to succeed </w:t>
      </w:r>
      <w:r w:rsidR="00FE3739" w:rsidRPr="001C6C08">
        <w:rPr>
          <w:rFonts w:ascii="Arial" w:hAnsi="Arial" w:cs="Arial"/>
        </w:rPr>
        <w:t xml:space="preserve">are made </w:t>
      </w:r>
      <w:r w:rsidR="002C099C" w:rsidRPr="001C6C08">
        <w:rPr>
          <w:rFonts w:ascii="Arial" w:hAnsi="Arial" w:cs="Arial"/>
        </w:rPr>
        <w:t>during the final design process.</w:t>
      </w:r>
      <w:r w:rsidR="00AB3685" w:rsidRPr="001C6C08">
        <w:rPr>
          <w:rFonts w:ascii="Arial" w:hAnsi="Arial" w:cs="Arial"/>
        </w:rPr>
        <w:t xml:space="preserve"> Both good (positive) and bad (negative) factors are included as </w:t>
      </w:r>
      <w:r w:rsidR="009329ED" w:rsidRPr="001C6C08">
        <w:rPr>
          <w:rFonts w:ascii="Arial" w:hAnsi="Arial" w:cs="Arial"/>
        </w:rPr>
        <w:t xml:space="preserve">shown in </w:t>
      </w:r>
      <w:r w:rsidR="00C42B55">
        <w:rPr>
          <w:rFonts w:ascii="Arial" w:hAnsi="Arial" w:cs="Arial"/>
        </w:rPr>
        <w:t>f</w:t>
      </w:r>
      <w:r w:rsidR="00AB3685" w:rsidRPr="001C6C08">
        <w:rPr>
          <w:rFonts w:ascii="Arial" w:hAnsi="Arial" w:cs="Arial"/>
        </w:rPr>
        <w:t>igure 2</w:t>
      </w:r>
      <w:r w:rsidR="009329ED" w:rsidRPr="001C6C08">
        <w:rPr>
          <w:rFonts w:ascii="Arial" w:hAnsi="Arial" w:cs="Arial"/>
        </w:rPr>
        <w:t xml:space="preserve"> </w:t>
      </w:r>
      <w:r w:rsidR="00AB3685" w:rsidRPr="001C6C08">
        <w:rPr>
          <w:rFonts w:ascii="Arial" w:hAnsi="Arial" w:cs="Arial"/>
        </w:rPr>
        <w:t>below.</w:t>
      </w:r>
      <w:r w:rsidR="003158CD" w:rsidRPr="001C6C08">
        <w:rPr>
          <w:rFonts w:ascii="Arial" w:hAnsi="Arial" w:cs="Arial"/>
        </w:rPr>
        <w:t xml:space="preserve"> </w:t>
      </w:r>
      <w:r w:rsidR="00AB3685" w:rsidRPr="001C6C08">
        <w:rPr>
          <w:rFonts w:ascii="Arial" w:hAnsi="Arial" w:cs="Arial"/>
        </w:rPr>
        <w:t>There a</w:t>
      </w:r>
      <w:r w:rsidR="009329ED" w:rsidRPr="001C6C08">
        <w:rPr>
          <w:rFonts w:ascii="Arial" w:hAnsi="Arial" w:cs="Arial"/>
        </w:rPr>
        <w:t>re various ways to make a SWOT Analysis m</w:t>
      </w:r>
      <w:r w:rsidR="00AB3685" w:rsidRPr="001C6C08">
        <w:rPr>
          <w:rFonts w:ascii="Arial" w:hAnsi="Arial" w:cs="Arial"/>
        </w:rPr>
        <w:t xml:space="preserve">atrix. Figure 2 </w:t>
      </w:r>
      <w:r w:rsidR="009329ED" w:rsidRPr="001C6C08">
        <w:rPr>
          <w:rFonts w:ascii="Arial" w:hAnsi="Arial" w:cs="Arial"/>
        </w:rPr>
        <w:t xml:space="preserve">reproduced from the WIPO publication </w:t>
      </w:r>
      <w:r w:rsidR="009329ED" w:rsidRPr="001C6C08">
        <w:rPr>
          <w:rFonts w:ascii="Arial" w:hAnsi="Arial" w:cs="Arial"/>
          <w:i/>
        </w:rPr>
        <w:t>Using Inventions in the Public Domain: A Guide</w:t>
      </w:r>
      <w:r w:rsidR="009329ED" w:rsidRPr="001C6C08">
        <w:rPr>
          <w:rFonts w:ascii="Arial" w:hAnsi="Arial" w:cs="Arial"/>
        </w:rPr>
        <w:t xml:space="preserve"> </w:t>
      </w:r>
      <w:r w:rsidR="009329ED" w:rsidRPr="001C6C08">
        <w:rPr>
          <w:rFonts w:ascii="Arial" w:hAnsi="Arial" w:cs="Arial"/>
          <w:i/>
        </w:rPr>
        <w:t xml:space="preserve">for Inventors and Entrepreneurs </w:t>
      </w:r>
      <w:r w:rsidR="009329ED" w:rsidRPr="001C6C08">
        <w:rPr>
          <w:rFonts w:ascii="Arial" w:hAnsi="Arial" w:cs="Arial"/>
        </w:rPr>
        <w:t xml:space="preserve">(2020) </w:t>
      </w:r>
      <w:r w:rsidR="00AB3685" w:rsidRPr="001C6C08">
        <w:rPr>
          <w:rFonts w:ascii="Arial" w:hAnsi="Arial" w:cs="Arial"/>
        </w:rPr>
        <w:t xml:space="preserve">presents the SWOT </w:t>
      </w:r>
      <w:r w:rsidR="009329ED" w:rsidRPr="001C6C08">
        <w:rPr>
          <w:rFonts w:ascii="Arial" w:hAnsi="Arial" w:cs="Arial"/>
        </w:rPr>
        <w:t>Analysis m</w:t>
      </w:r>
      <w:r w:rsidR="00AB3685" w:rsidRPr="001C6C08">
        <w:rPr>
          <w:rFonts w:ascii="Arial" w:hAnsi="Arial" w:cs="Arial"/>
        </w:rPr>
        <w:t>atrix use</w:t>
      </w:r>
      <w:r w:rsidR="00F26B57" w:rsidRPr="001C6C08">
        <w:rPr>
          <w:rFonts w:ascii="Arial" w:hAnsi="Arial" w:cs="Arial"/>
        </w:rPr>
        <w:t>d for this tool</w:t>
      </w:r>
      <w:r w:rsidR="00AB3685" w:rsidRPr="001C6C08">
        <w:rPr>
          <w:rFonts w:ascii="Arial" w:hAnsi="Arial" w:cs="Arial"/>
        </w:rPr>
        <w:t>.</w:t>
      </w:r>
    </w:p>
    <w:p w14:paraId="64D4B799" w14:textId="6D8C5255" w:rsidR="00AB3685" w:rsidRPr="001C6C08" w:rsidRDefault="009329ED" w:rsidP="00AB3685">
      <w:pPr>
        <w:rPr>
          <w:rFonts w:ascii="Arial" w:hAnsi="Arial" w:cs="Arial"/>
        </w:rPr>
      </w:pPr>
      <w:r w:rsidRPr="001C6C08">
        <w:rPr>
          <w:rFonts w:ascii="Arial" w:hAnsi="Arial" w:cs="Arial"/>
          <w:noProof/>
        </w:rPr>
        <w:drawing>
          <wp:inline distT="0" distB="0" distL="0" distR="0" wp14:anchorId="3B3F73C0" wp14:editId="77907A47">
            <wp:extent cx="3351038" cy="3113496"/>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6252" cy="3118341"/>
                    </a:xfrm>
                    <a:prstGeom prst="rect">
                      <a:avLst/>
                    </a:prstGeom>
                  </pic:spPr>
                </pic:pic>
              </a:graphicData>
            </a:graphic>
          </wp:inline>
        </w:drawing>
      </w:r>
    </w:p>
    <w:p w14:paraId="0A7C4498" w14:textId="0071621C" w:rsidR="00AB3685" w:rsidRPr="00C42B55" w:rsidRDefault="00AB3685" w:rsidP="00AB3685">
      <w:pPr>
        <w:rPr>
          <w:rFonts w:ascii="Arial" w:hAnsi="Arial" w:cs="Arial"/>
          <w:color w:val="44546A" w:themeColor="text2"/>
          <w:sz w:val="18"/>
          <w:szCs w:val="18"/>
        </w:rPr>
      </w:pPr>
      <w:r w:rsidRPr="00C42B55">
        <w:rPr>
          <w:rFonts w:ascii="Arial" w:hAnsi="Arial" w:cs="Arial"/>
          <w:color w:val="44546A" w:themeColor="text2"/>
          <w:sz w:val="18"/>
          <w:szCs w:val="18"/>
        </w:rPr>
        <w:t xml:space="preserve">Figure </w:t>
      </w:r>
      <w:r w:rsidRPr="00C42B55">
        <w:rPr>
          <w:rFonts w:ascii="Arial" w:hAnsi="Arial" w:cs="Arial"/>
          <w:color w:val="44546A" w:themeColor="text2"/>
          <w:sz w:val="18"/>
          <w:szCs w:val="18"/>
        </w:rPr>
        <w:fldChar w:fldCharType="begin"/>
      </w:r>
      <w:r w:rsidRPr="00C42B55">
        <w:rPr>
          <w:rFonts w:ascii="Arial" w:hAnsi="Arial" w:cs="Arial"/>
          <w:color w:val="44546A" w:themeColor="text2"/>
          <w:sz w:val="18"/>
          <w:szCs w:val="18"/>
        </w:rPr>
        <w:instrText xml:space="preserve"> SEQ Figure \* ARABIC </w:instrText>
      </w:r>
      <w:r w:rsidRPr="00C42B55">
        <w:rPr>
          <w:rFonts w:ascii="Arial" w:hAnsi="Arial" w:cs="Arial"/>
          <w:color w:val="44546A" w:themeColor="text2"/>
          <w:sz w:val="18"/>
          <w:szCs w:val="18"/>
        </w:rPr>
        <w:fldChar w:fldCharType="separate"/>
      </w:r>
      <w:r w:rsidR="00ED3307">
        <w:rPr>
          <w:rFonts w:ascii="Arial" w:hAnsi="Arial" w:cs="Arial"/>
          <w:noProof/>
          <w:color w:val="44546A" w:themeColor="text2"/>
          <w:sz w:val="18"/>
          <w:szCs w:val="18"/>
        </w:rPr>
        <w:t>2</w:t>
      </w:r>
      <w:r w:rsidRPr="00C42B55">
        <w:rPr>
          <w:rFonts w:ascii="Arial" w:hAnsi="Arial" w:cs="Arial"/>
          <w:color w:val="44546A" w:themeColor="text2"/>
          <w:sz w:val="18"/>
          <w:szCs w:val="18"/>
        </w:rPr>
        <w:fldChar w:fldCharType="end"/>
      </w:r>
      <w:r w:rsidRPr="00C42B55">
        <w:rPr>
          <w:rFonts w:ascii="Arial" w:hAnsi="Arial" w:cs="Arial"/>
          <w:color w:val="44546A" w:themeColor="text2"/>
          <w:sz w:val="18"/>
          <w:szCs w:val="18"/>
        </w:rPr>
        <w:t xml:space="preserve">: The SWOT </w:t>
      </w:r>
      <w:r w:rsidR="009329ED" w:rsidRPr="00C42B55">
        <w:rPr>
          <w:rFonts w:ascii="Arial" w:hAnsi="Arial" w:cs="Arial"/>
          <w:color w:val="44546A" w:themeColor="text2"/>
          <w:sz w:val="18"/>
          <w:szCs w:val="18"/>
        </w:rPr>
        <w:t xml:space="preserve">Analysis </w:t>
      </w:r>
      <w:r w:rsidRPr="00C42B55">
        <w:rPr>
          <w:rFonts w:ascii="Arial" w:hAnsi="Arial" w:cs="Arial"/>
          <w:color w:val="44546A" w:themeColor="text2"/>
          <w:sz w:val="18"/>
          <w:szCs w:val="18"/>
        </w:rPr>
        <w:t xml:space="preserve">matrix </w:t>
      </w:r>
    </w:p>
    <w:p w14:paraId="702E7CDE" w14:textId="7BF3CC0C" w:rsidR="00AB3685" w:rsidRPr="00C42B55" w:rsidRDefault="00AB3685" w:rsidP="00AB3685">
      <w:pPr>
        <w:rPr>
          <w:rFonts w:ascii="Arial" w:hAnsi="Arial" w:cs="Arial"/>
          <w:color w:val="44546A" w:themeColor="text2"/>
          <w:sz w:val="18"/>
          <w:szCs w:val="18"/>
        </w:rPr>
      </w:pPr>
    </w:p>
    <w:p w14:paraId="3D5F2B17" w14:textId="77777777" w:rsidR="00C42B55" w:rsidRDefault="00C42B55" w:rsidP="00AB3685">
      <w:pPr>
        <w:pStyle w:val="Heading2"/>
        <w:rPr>
          <w:rFonts w:ascii="Arial" w:hAnsi="Arial" w:cs="Arial"/>
        </w:rPr>
      </w:pPr>
    </w:p>
    <w:p w14:paraId="439287C5" w14:textId="40A2B74F" w:rsidR="00AB3685" w:rsidRPr="001C6C08" w:rsidRDefault="00AB3685" w:rsidP="00AB3685">
      <w:pPr>
        <w:pStyle w:val="Heading2"/>
        <w:rPr>
          <w:rFonts w:ascii="Arial" w:hAnsi="Arial" w:cs="Arial"/>
        </w:rPr>
      </w:pPr>
      <w:r w:rsidRPr="001C6C08">
        <w:rPr>
          <w:rFonts w:ascii="Arial" w:hAnsi="Arial" w:cs="Arial"/>
        </w:rPr>
        <w:t>What is a SWOT</w:t>
      </w:r>
      <w:r w:rsidR="009329ED" w:rsidRPr="001C6C08">
        <w:rPr>
          <w:rFonts w:ascii="Arial" w:hAnsi="Arial" w:cs="Arial"/>
        </w:rPr>
        <w:t xml:space="preserve"> Analysis</w:t>
      </w:r>
      <w:r w:rsidRPr="001C6C08">
        <w:rPr>
          <w:rFonts w:ascii="Arial" w:hAnsi="Arial" w:cs="Arial"/>
        </w:rPr>
        <w:t>?</w:t>
      </w:r>
    </w:p>
    <w:p w14:paraId="676F6588" w14:textId="77777777" w:rsidR="00AB3685" w:rsidRPr="001C6C08" w:rsidRDefault="00AB3685" w:rsidP="00AB3685">
      <w:pPr>
        <w:rPr>
          <w:rFonts w:ascii="Arial" w:hAnsi="Arial" w:cs="Arial"/>
        </w:rPr>
      </w:pPr>
    </w:p>
    <w:p w14:paraId="31F4942E" w14:textId="77777777" w:rsidR="000663BC" w:rsidRPr="001C6C08" w:rsidRDefault="006A789C" w:rsidP="00AB3685">
      <w:pPr>
        <w:rPr>
          <w:rFonts w:ascii="Arial" w:hAnsi="Arial" w:cs="Arial"/>
        </w:rPr>
      </w:pPr>
      <w:r w:rsidRPr="001C6C08">
        <w:rPr>
          <w:rFonts w:ascii="Arial" w:hAnsi="Arial" w:cs="Arial"/>
        </w:rPr>
        <w:t>The</w:t>
      </w:r>
      <w:r w:rsidR="00E36552" w:rsidRPr="001C6C08">
        <w:rPr>
          <w:rFonts w:ascii="Arial" w:hAnsi="Arial" w:cs="Arial"/>
        </w:rPr>
        <w:t xml:space="preserve"> SWOT </w:t>
      </w:r>
      <w:r w:rsidRPr="001C6C08">
        <w:rPr>
          <w:rFonts w:ascii="Arial" w:hAnsi="Arial" w:cs="Arial"/>
        </w:rPr>
        <w:t>A</w:t>
      </w:r>
      <w:r w:rsidR="00E36552" w:rsidRPr="001C6C08">
        <w:rPr>
          <w:rFonts w:ascii="Arial" w:hAnsi="Arial" w:cs="Arial"/>
        </w:rPr>
        <w:t xml:space="preserve">nalysis </w:t>
      </w:r>
      <w:r w:rsidRPr="001C6C08">
        <w:rPr>
          <w:rFonts w:ascii="Arial" w:hAnsi="Arial" w:cs="Arial"/>
        </w:rPr>
        <w:t xml:space="preserve">Tool </w:t>
      </w:r>
      <w:r w:rsidR="00E36552" w:rsidRPr="001C6C08">
        <w:rPr>
          <w:rFonts w:ascii="Arial" w:hAnsi="Arial" w:cs="Arial"/>
        </w:rPr>
        <w:t xml:space="preserve">is </w:t>
      </w:r>
      <w:r w:rsidR="000663BC" w:rsidRPr="001C6C08">
        <w:rPr>
          <w:rFonts w:ascii="Arial" w:hAnsi="Arial" w:cs="Arial"/>
        </w:rPr>
        <w:t>designed to be</w:t>
      </w:r>
      <w:r w:rsidR="00E36552" w:rsidRPr="001C6C08">
        <w:rPr>
          <w:rFonts w:ascii="Arial" w:hAnsi="Arial" w:cs="Arial"/>
        </w:rPr>
        <w:t xml:space="preserve"> a tool to help you gather and arrange information in a way that will help you develop a market entry strategy</w:t>
      </w:r>
      <w:r w:rsidR="00233A65" w:rsidRPr="001C6C08">
        <w:rPr>
          <w:rFonts w:ascii="Arial" w:hAnsi="Arial" w:cs="Arial"/>
        </w:rPr>
        <w:t xml:space="preserve"> </w:t>
      </w:r>
      <w:r w:rsidR="00E36552" w:rsidRPr="001C6C08">
        <w:rPr>
          <w:rFonts w:ascii="Arial" w:hAnsi="Arial" w:cs="Arial"/>
        </w:rPr>
        <w:t>based on key considerations that apply to your type of product or service</w:t>
      </w:r>
      <w:r w:rsidR="00233A65" w:rsidRPr="001C6C08">
        <w:rPr>
          <w:rFonts w:ascii="Arial" w:hAnsi="Arial" w:cs="Arial"/>
        </w:rPr>
        <w:t xml:space="preserve">. </w:t>
      </w:r>
    </w:p>
    <w:p w14:paraId="15A437E6" w14:textId="77777777" w:rsidR="000663BC" w:rsidRPr="001C6C08" w:rsidRDefault="000663BC" w:rsidP="00AB3685">
      <w:pPr>
        <w:rPr>
          <w:rFonts w:ascii="Arial" w:hAnsi="Arial" w:cs="Arial"/>
        </w:rPr>
      </w:pPr>
    </w:p>
    <w:p w14:paraId="4A5EDA5E" w14:textId="610222E1" w:rsidR="00AB3685" w:rsidRPr="001C6C08" w:rsidRDefault="00E36552" w:rsidP="00AB3685">
      <w:pPr>
        <w:rPr>
          <w:rFonts w:ascii="Arial" w:hAnsi="Arial" w:cs="Arial"/>
        </w:rPr>
      </w:pPr>
      <w:r w:rsidRPr="001C6C08">
        <w:rPr>
          <w:rFonts w:ascii="Arial" w:hAnsi="Arial" w:cs="Arial"/>
        </w:rPr>
        <w:t xml:space="preserve">A </w:t>
      </w:r>
      <w:r w:rsidR="00AB3685" w:rsidRPr="001C6C08">
        <w:rPr>
          <w:rFonts w:ascii="Arial" w:hAnsi="Arial" w:cs="Arial"/>
        </w:rPr>
        <w:t>SWOT</w:t>
      </w:r>
      <w:r w:rsidR="009329ED" w:rsidRPr="001C6C08">
        <w:rPr>
          <w:rFonts w:ascii="Arial" w:hAnsi="Arial" w:cs="Arial"/>
        </w:rPr>
        <w:t xml:space="preserve"> </w:t>
      </w:r>
      <w:r w:rsidRPr="001C6C08">
        <w:rPr>
          <w:rFonts w:ascii="Arial" w:hAnsi="Arial" w:cs="Arial"/>
        </w:rPr>
        <w:t>a</w:t>
      </w:r>
      <w:r w:rsidR="009329ED" w:rsidRPr="001C6C08">
        <w:rPr>
          <w:rFonts w:ascii="Arial" w:hAnsi="Arial" w:cs="Arial"/>
        </w:rPr>
        <w:t xml:space="preserve">nalysis </w:t>
      </w:r>
      <w:r w:rsidR="00AB3685" w:rsidRPr="001C6C08">
        <w:rPr>
          <w:rFonts w:ascii="Arial" w:hAnsi="Arial" w:cs="Arial"/>
        </w:rPr>
        <w:t>look</w:t>
      </w:r>
      <w:r w:rsidR="009329ED" w:rsidRPr="001C6C08">
        <w:rPr>
          <w:rFonts w:ascii="Arial" w:hAnsi="Arial" w:cs="Arial"/>
        </w:rPr>
        <w:t>s</w:t>
      </w:r>
      <w:r w:rsidR="00AB3685" w:rsidRPr="001C6C08">
        <w:rPr>
          <w:rFonts w:ascii="Arial" w:hAnsi="Arial" w:cs="Arial"/>
        </w:rPr>
        <w:t xml:space="preserve"> at both internal and external f</w:t>
      </w:r>
      <w:r w:rsidR="009329ED" w:rsidRPr="001C6C08">
        <w:rPr>
          <w:rFonts w:ascii="Arial" w:hAnsi="Arial" w:cs="Arial"/>
        </w:rPr>
        <w:t>actors</w:t>
      </w:r>
      <w:r w:rsidR="00233A65" w:rsidRPr="001C6C08">
        <w:rPr>
          <w:rFonts w:ascii="Arial" w:hAnsi="Arial" w:cs="Arial"/>
        </w:rPr>
        <w:t xml:space="preserve">, as well as good </w:t>
      </w:r>
      <w:r w:rsidR="00884761" w:rsidRPr="001C6C08">
        <w:rPr>
          <w:rFonts w:ascii="Arial" w:hAnsi="Arial" w:cs="Arial"/>
        </w:rPr>
        <w:t>(positive) and</w:t>
      </w:r>
      <w:r w:rsidR="00233A65" w:rsidRPr="001C6C08">
        <w:rPr>
          <w:rFonts w:ascii="Arial" w:hAnsi="Arial" w:cs="Arial"/>
        </w:rPr>
        <w:t xml:space="preserve"> bad </w:t>
      </w:r>
      <w:r w:rsidR="00884761" w:rsidRPr="001C6C08">
        <w:rPr>
          <w:rFonts w:ascii="Arial" w:hAnsi="Arial" w:cs="Arial"/>
        </w:rPr>
        <w:t xml:space="preserve">(negative) </w:t>
      </w:r>
      <w:r w:rsidR="00233A65" w:rsidRPr="001C6C08">
        <w:rPr>
          <w:rFonts w:ascii="Arial" w:hAnsi="Arial" w:cs="Arial"/>
        </w:rPr>
        <w:t>factors</w:t>
      </w:r>
      <w:r w:rsidR="009329ED" w:rsidRPr="001C6C08">
        <w:rPr>
          <w:rFonts w:ascii="Arial" w:hAnsi="Arial" w:cs="Arial"/>
        </w:rPr>
        <w:t xml:space="preserve">. Internal factors </w:t>
      </w:r>
      <w:r w:rsidR="00AB3685" w:rsidRPr="001C6C08">
        <w:rPr>
          <w:rFonts w:ascii="Arial" w:hAnsi="Arial" w:cs="Arial"/>
        </w:rPr>
        <w:t>are under your control</w:t>
      </w:r>
      <w:r w:rsidR="00233A65" w:rsidRPr="001C6C08">
        <w:rPr>
          <w:rFonts w:ascii="Arial" w:hAnsi="Arial" w:cs="Arial"/>
        </w:rPr>
        <w:t>, such as</w:t>
      </w:r>
      <w:r w:rsidR="00AB3685" w:rsidRPr="001C6C08">
        <w:rPr>
          <w:rFonts w:ascii="Arial" w:hAnsi="Arial" w:cs="Arial"/>
        </w:rPr>
        <w:t xml:space="preserve"> your product concept, your NPD team, your value chain, and your I</w:t>
      </w:r>
      <w:r w:rsidR="001B164B" w:rsidRPr="001C6C08">
        <w:rPr>
          <w:rFonts w:ascii="Arial" w:hAnsi="Arial" w:cs="Arial"/>
        </w:rPr>
        <w:t>P</w:t>
      </w:r>
      <w:r w:rsidR="00043A32" w:rsidRPr="001C6C08">
        <w:rPr>
          <w:rFonts w:ascii="Arial" w:hAnsi="Arial" w:cs="Arial"/>
        </w:rPr>
        <w:t xml:space="preserve"> position</w:t>
      </w:r>
      <w:r w:rsidR="00AB3685" w:rsidRPr="001C6C08">
        <w:rPr>
          <w:rFonts w:ascii="Arial" w:hAnsi="Arial" w:cs="Arial"/>
        </w:rPr>
        <w:t>. External factors are outside your control</w:t>
      </w:r>
      <w:r w:rsidR="00233A65" w:rsidRPr="001C6C08">
        <w:rPr>
          <w:rFonts w:ascii="Arial" w:hAnsi="Arial" w:cs="Arial"/>
        </w:rPr>
        <w:t>, such as</w:t>
      </w:r>
      <w:r w:rsidR="00AB3685" w:rsidRPr="001C6C08">
        <w:rPr>
          <w:rFonts w:ascii="Arial" w:hAnsi="Arial" w:cs="Arial"/>
        </w:rPr>
        <w:t xml:space="preserve"> customer and end-user requirements, market forces and barriers, enforceable IP</w:t>
      </w:r>
      <w:r w:rsidR="00330ECA" w:rsidRPr="001C6C08">
        <w:rPr>
          <w:rFonts w:ascii="Arial" w:hAnsi="Arial" w:cs="Arial"/>
        </w:rPr>
        <w:t xml:space="preserve"> owned by others</w:t>
      </w:r>
      <w:r w:rsidR="00AB3685" w:rsidRPr="001C6C08">
        <w:rPr>
          <w:rFonts w:ascii="Arial" w:hAnsi="Arial" w:cs="Arial"/>
        </w:rPr>
        <w:t>, and competition.</w:t>
      </w:r>
      <w:r w:rsidR="00F64618" w:rsidRPr="001C6C08">
        <w:rPr>
          <w:rFonts w:ascii="Arial" w:hAnsi="Arial" w:cs="Arial"/>
        </w:rPr>
        <w:t xml:space="preserve"> </w:t>
      </w:r>
      <w:r w:rsidR="00AB3685" w:rsidRPr="001C6C08">
        <w:rPr>
          <w:rFonts w:ascii="Arial" w:hAnsi="Arial" w:cs="Arial"/>
        </w:rPr>
        <w:t xml:space="preserve">Good or positive factors are those </w:t>
      </w:r>
      <w:r w:rsidR="00AD594F" w:rsidRPr="001C6C08">
        <w:rPr>
          <w:rFonts w:ascii="Arial" w:hAnsi="Arial" w:cs="Arial"/>
        </w:rPr>
        <w:t xml:space="preserve">factors </w:t>
      </w:r>
      <w:r w:rsidR="00AB3685" w:rsidRPr="001C6C08">
        <w:rPr>
          <w:rFonts w:ascii="Arial" w:hAnsi="Arial" w:cs="Arial"/>
        </w:rPr>
        <w:t>that support your successful completion of NPD and market entry. Conversely</w:t>
      </w:r>
      <w:r w:rsidR="006A789C" w:rsidRPr="001C6C08">
        <w:rPr>
          <w:rFonts w:ascii="Arial" w:hAnsi="Arial" w:cs="Arial"/>
        </w:rPr>
        <w:t>,</w:t>
      </w:r>
      <w:r w:rsidR="00AB3685" w:rsidRPr="001C6C08">
        <w:rPr>
          <w:rFonts w:ascii="Arial" w:hAnsi="Arial" w:cs="Arial"/>
        </w:rPr>
        <w:t xml:space="preserve"> </w:t>
      </w:r>
      <w:proofErr w:type="gramStart"/>
      <w:r w:rsidR="00AB3685" w:rsidRPr="001C6C08">
        <w:rPr>
          <w:rFonts w:ascii="Arial" w:hAnsi="Arial" w:cs="Arial"/>
        </w:rPr>
        <w:t>bad</w:t>
      </w:r>
      <w:proofErr w:type="gramEnd"/>
      <w:r w:rsidR="00AB3685" w:rsidRPr="001C6C08">
        <w:rPr>
          <w:rFonts w:ascii="Arial" w:hAnsi="Arial" w:cs="Arial"/>
        </w:rPr>
        <w:t xml:space="preserve"> or negative factors are those </w:t>
      </w:r>
      <w:r w:rsidR="00AD594F" w:rsidRPr="001C6C08">
        <w:rPr>
          <w:rFonts w:ascii="Arial" w:hAnsi="Arial" w:cs="Arial"/>
        </w:rPr>
        <w:t xml:space="preserve">factors </w:t>
      </w:r>
      <w:r w:rsidR="00AB3685" w:rsidRPr="001C6C08">
        <w:rPr>
          <w:rFonts w:ascii="Arial" w:hAnsi="Arial" w:cs="Arial"/>
        </w:rPr>
        <w:t xml:space="preserve">that hinder or prevent your successful completion of NPD and market entry. </w:t>
      </w:r>
    </w:p>
    <w:p w14:paraId="33EC2270" w14:textId="77777777" w:rsidR="00AB3685" w:rsidRPr="001C6C08" w:rsidRDefault="00AB3685" w:rsidP="00AB3685">
      <w:pPr>
        <w:rPr>
          <w:rFonts w:ascii="Arial" w:hAnsi="Arial" w:cs="Arial"/>
        </w:rPr>
      </w:pPr>
    </w:p>
    <w:p w14:paraId="29B6009F" w14:textId="31B3E7CC" w:rsidR="003158CD" w:rsidRPr="001C6C08" w:rsidRDefault="00A63BB0" w:rsidP="00AB3685">
      <w:pPr>
        <w:rPr>
          <w:rFonts w:ascii="Arial" w:hAnsi="Arial" w:cs="Arial"/>
        </w:rPr>
      </w:pPr>
      <w:r w:rsidRPr="001C6C08">
        <w:rPr>
          <w:rFonts w:ascii="Arial" w:hAnsi="Arial" w:cs="Arial"/>
        </w:rPr>
        <w:t xml:space="preserve">In this </w:t>
      </w:r>
      <w:r w:rsidR="006A789C" w:rsidRPr="001C6C08">
        <w:rPr>
          <w:rFonts w:ascii="Arial" w:hAnsi="Arial" w:cs="Arial"/>
        </w:rPr>
        <w:t>T</w:t>
      </w:r>
      <w:r w:rsidRPr="001C6C08">
        <w:rPr>
          <w:rFonts w:ascii="Arial" w:hAnsi="Arial" w:cs="Arial"/>
        </w:rPr>
        <w:t xml:space="preserve">oolkit, </w:t>
      </w:r>
      <w:r w:rsidR="00AB3685" w:rsidRPr="001C6C08">
        <w:rPr>
          <w:rFonts w:ascii="Arial" w:hAnsi="Arial" w:cs="Arial"/>
        </w:rPr>
        <w:t>the SWOT</w:t>
      </w:r>
      <w:r w:rsidR="006A789C" w:rsidRPr="001C6C08">
        <w:rPr>
          <w:rFonts w:ascii="Arial" w:hAnsi="Arial" w:cs="Arial"/>
        </w:rPr>
        <w:t xml:space="preserve"> Analysis Tool </w:t>
      </w:r>
      <w:r w:rsidR="00233A65" w:rsidRPr="001C6C08">
        <w:rPr>
          <w:rFonts w:ascii="Arial" w:hAnsi="Arial" w:cs="Arial"/>
        </w:rPr>
        <w:t>is</w:t>
      </w:r>
      <w:r w:rsidR="00AD594F" w:rsidRPr="001C6C08">
        <w:rPr>
          <w:rFonts w:ascii="Arial" w:hAnsi="Arial" w:cs="Arial"/>
        </w:rPr>
        <w:t xml:space="preserve"> </w:t>
      </w:r>
      <w:r w:rsidR="00233A65" w:rsidRPr="001C6C08">
        <w:rPr>
          <w:rFonts w:ascii="Arial" w:hAnsi="Arial" w:cs="Arial"/>
        </w:rPr>
        <w:t xml:space="preserve">a heuristic tool that provides techniques for </w:t>
      </w:r>
      <w:r w:rsidR="006A789C" w:rsidRPr="001C6C08">
        <w:rPr>
          <w:rFonts w:ascii="Arial" w:hAnsi="Arial" w:cs="Arial"/>
        </w:rPr>
        <w:t xml:space="preserve">gathering and </w:t>
      </w:r>
      <w:r w:rsidR="00F64618" w:rsidRPr="001C6C08">
        <w:rPr>
          <w:rFonts w:ascii="Arial" w:hAnsi="Arial" w:cs="Arial"/>
        </w:rPr>
        <w:t>evaluating</w:t>
      </w:r>
      <w:r w:rsidR="00E82583" w:rsidRPr="001C6C08">
        <w:rPr>
          <w:rFonts w:ascii="Arial" w:hAnsi="Arial" w:cs="Arial"/>
        </w:rPr>
        <w:t xml:space="preserve"> information</w:t>
      </w:r>
      <w:r w:rsidR="006A789C" w:rsidRPr="001C6C08">
        <w:rPr>
          <w:rFonts w:ascii="Arial" w:hAnsi="Arial" w:cs="Arial"/>
        </w:rPr>
        <w:t>,</w:t>
      </w:r>
      <w:r w:rsidR="00E82583" w:rsidRPr="001C6C08">
        <w:rPr>
          <w:rFonts w:ascii="Arial" w:hAnsi="Arial" w:cs="Arial"/>
        </w:rPr>
        <w:t xml:space="preserve"> </w:t>
      </w:r>
      <w:r w:rsidR="00233A65" w:rsidRPr="001C6C08">
        <w:rPr>
          <w:rFonts w:ascii="Arial" w:hAnsi="Arial" w:cs="Arial"/>
        </w:rPr>
        <w:t xml:space="preserve">and then brainstorming </w:t>
      </w:r>
      <w:r w:rsidR="00F64618" w:rsidRPr="001C6C08">
        <w:rPr>
          <w:rFonts w:ascii="Arial" w:hAnsi="Arial" w:cs="Arial"/>
        </w:rPr>
        <w:t xml:space="preserve">to discover new insights in ways that </w:t>
      </w:r>
      <w:r w:rsidR="00233A65" w:rsidRPr="001C6C08">
        <w:rPr>
          <w:rFonts w:ascii="Arial" w:hAnsi="Arial" w:cs="Arial"/>
        </w:rPr>
        <w:t xml:space="preserve">help you </w:t>
      </w:r>
      <w:r w:rsidR="00D141B3" w:rsidRPr="001C6C08">
        <w:rPr>
          <w:rFonts w:ascii="Arial" w:hAnsi="Arial" w:cs="Arial"/>
        </w:rPr>
        <w:t>develop</w:t>
      </w:r>
      <w:r w:rsidR="00AB3685" w:rsidRPr="001C6C08">
        <w:rPr>
          <w:rFonts w:ascii="Arial" w:hAnsi="Arial" w:cs="Arial"/>
        </w:rPr>
        <w:t xml:space="preserve"> a viable market entry strategy or </w:t>
      </w:r>
      <w:r w:rsidR="00E20351" w:rsidRPr="001C6C08">
        <w:rPr>
          <w:rFonts w:ascii="Arial" w:hAnsi="Arial" w:cs="Arial"/>
        </w:rPr>
        <w:t>“</w:t>
      </w:r>
      <w:r w:rsidR="00AB3685" w:rsidRPr="001C6C08">
        <w:rPr>
          <w:rFonts w:ascii="Arial" w:hAnsi="Arial" w:cs="Arial"/>
        </w:rPr>
        <w:t>marketing mix</w:t>
      </w:r>
      <w:r w:rsidR="00E20351" w:rsidRPr="001C6C08">
        <w:rPr>
          <w:rFonts w:ascii="Arial" w:hAnsi="Arial" w:cs="Arial"/>
        </w:rPr>
        <w:t>”</w:t>
      </w:r>
      <w:r w:rsidR="006A789C" w:rsidRPr="001C6C08">
        <w:rPr>
          <w:rFonts w:ascii="Arial" w:hAnsi="Arial" w:cs="Arial"/>
        </w:rPr>
        <w:t xml:space="preserve"> </w:t>
      </w:r>
      <w:r w:rsidR="00233A65" w:rsidRPr="001C6C08">
        <w:rPr>
          <w:rFonts w:ascii="Arial" w:hAnsi="Arial" w:cs="Arial"/>
        </w:rPr>
        <w:t xml:space="preserve">for </w:t>
      </w:r>
      <w:r w:rsidR="00E20351" w:rsidRPr="001C6C08">
        <w:rPr>
          <w:rFonts w:ascii="Arial" w:hAnsi="Arial" w:cs="Arial"/>
        </w:rPr>
        <w:t>your product or service</w:t>
      </w:r>
      <w:r w:rsidR="00AB3685" w:rsidRPr="001C6C08">
        <w:rPr>
          <w:rFonts w:ascii="Arial" w:hAnsi="Arial" w:cs="Arial"/>
        </w:rPr>
        <w:t xml:space="preserve">. </w:t>
      </w:r>
    </w:p>
    <w:p w14:paraId="322D0AD6" w14:textId="77777777" w:rsidR="00C42B55" w:rsidRDefault="00C42B55" w:rsidP="00AB3685">
      <w:pPr>
        <w:rPr>
          <w:rFonts w:ascii="Arial" w:hAnsi="Arial" w:cs="Arial"/>
        </w:rPr>
      </w:pPr>
    </w:p>
    <w:p w14:paraId="04F1F7CF" w14:textId="142A3482" w:rsidR="00AB3685" w:rsidRPr="001C6C08" w:rsidRDefault="00E20351" w:rsidP="00AB3685">
      <w:pPr>
        <w:rPr>
          <w:rFonts w:ascii="Arial" w:hAnsi="Arial" w:cs="Arial"/>
        </w:rPr>
      </w:pPr>
      <w:r w:rsidRPr="001C6C08">
        <w:rPr>
          <w:rFonts w:ascii="Arial" w:hAnsi="Arial" w:cs="Arial"/>
        </w:rPr>
        <w:t>Th</w:t>
      </w:r>
      <w:r w:rsidR="00AD594F" w:rsidRPr="001C6C08">
        <w:rPr>
          <w:rFonts w:ascii="Arial" w:hAnsi="Arial" w:cs="Arial"/>
        </w:rPr>
        <w:t>e SWOT Analysis Tool uses</w:t>
      </w:r>
      <w:r w:rsidRPr="001C6C08">
        <w:rPr>
          <w:rFonts w:ascii="Arial" w:hAnsi="Arial" w:cs="Arial"/>
        </w:rPr>
        <w:t xml:space="preserve"> </w:t>
      </w:r>
      <w:r w:rsidR="006A789C" w:rsidRPr="001C6C08">
        <w:rPr>
          <w:rFonts w:ascii="Arial" w:hAnsi="Arial" w:cs="Arial"/>
        </w:rPr>
        <w:t xml:space="preserve">the </w:t>
      </w:r>
      <w:r w:rsidR="00D141B3" w:rsidRPr="001C6C08">
        <w:rPr>
          <w:rFonts w:ascii="Arial" w:hAnsi="Arial" w:cs="Arial"/>
        </w:rPr>
        <w:t xml:space="preserve">results of </w:t>
      </w:r>
      <w:r w:rsidR="006A789C" w:rsidRPr="001C6C08">
        <w:rPr>
          <w:rFonts w:ascii="Arial" w:hAnsi="Arial" w:cs="Arial"/>
        </w:rPr>
        <w:t xml:space="preserve">a </w:t>
      </w:r>
      <w:r w:rsidR="00D141B3" w:rsidRPr="001C6C08">
        <w:rPr>
          <w:rFonts w:ascii="Arial" w:hAnsi="Arial" w:cs="Arial"/>
        </w:rPr>
        <w:t xml:space="preserve">SWOT analysis in </w:t>
      </w:r>
      <w:r w:rsidR="006A789C" w:rsidRPr="001C6C08">
        <w:rPr>
          <w:rFonts w:ascii="Arial" w:hAnsi="Arial" w:cs="Arial"/>
        </w:rPr>
        <w:t>a</w:t>
      </w:r>
      <w:r w:rsidRPr="001C6C08">
        <w:rPr>
          <w:rFonts w:ascii="Arial" w:hAnsi="Arial" w:cs="Arial"/>
        </w:rPr>
        <w:t xml:space="preserve"> 4Ps marketing mix model, where t</w:t>
      </w:r>
      <w:r w:rsidR="00AB3685" w:rsidRPr="001C6C08">
        <w:rPr>
          <w:rFonts w:ascii="Arial" w:hAnsi="Arial" w:cs="Arial"/>
        </w:rPr>
        <w:t>he</w:t>
      </w:r>
      <w:r w:rsidR="003158CD" w:rsidRPr="001C6C08">
        <w:rPr>
          <w:rFonts w:ascii="Arial" w:hAnsi="Arial" w:cs="Arial"/>
        </w:rPr>
        <w:t xml:space="preserve"> </w:t>
      </w:r>
      <w:r w:rsidR="00AB3685" w:rsidRPr="001C6C08">
        <w:rPr>
          <w:rFonts w:ascii="Arial" w:hAnsi="Arial" w:cs="Arial"/>
        </w:rPr>
        <w:t>4Ps</w:t>
      </w:r>
      <w:r w:rsidR="003158CD" w:rsidRPr="001C6C08">
        <w:rPr>
          <w:rFonts w:ascii="Arial" w:hAnsi="Arial" w:cs="Arial"/>
        </w:rPr>
        <w:t xml:space="preserve"> </w:t>
      </w:r>
      <w:r w:rsidR="00AB3685" w:rsidRPr="001C6C08">
        <w:rPr>
          <w:rFonts w:ascii="Arial" w:hAnsi="Arial" w:cs="Arial"/>
        </w:rPr>
        <w:t>are Product, Price, Place, and Promot</w:t>
      </w:r>
      <w:r w:rsidR="00B2320B" w:rsidRPr="001C6C08">
        <w:rPr>
          <w:rFonts w:ascii="Arial" w:hAnsi="Arial" w:cs="Arial"/>
        </w:rPr>
        <w:t>ion</w:t>
      </w:r>
      <w:r w:rsidR="00AB3685" w:rsidRPr="001C6C08">
        <w:rPr>
          <w:rFonts w:ascii="Arial" w:hAnsi="Arial" w:cs="Arial"/>
        </w:rPr>
        <w:t>. F</w:t>
      </w:r>
      <w:r w:rsidR="00B2320B" w:rsidRPr="001C6C08">
        <w:rPr>
          <w:rFonts w:ascii="Arial" w:hAnsi="Arial" w:cs="Arial"/>
        </w:rPr>
        <w:t xml:space="preserve">igure 3 below </w:t>
      </w:r>
      <w:r w:rsidR="00436526" w:rsidRPr="001C6C08">
        <w:rPr>
          <w:rFonts w:ascii="Arial" w:hAnsi="Arial" w:cs="Arial"/>
        </w:rPr>
        <w:t>explains</w:t>
      </w:r>
      <w:r w:rsidR="00AB3685" w:rsidRPr="001C6C08">
        <w:rPr>
          <w:rFonts w:ascii="Arial" w:hAnsi="Arial" w:cs="Arial"/>
        </w:rPr>
        <w:t xml:space="preserve"> each of the 4Ps</w:t>
      </w:r>
      <w:r w:rsidR="00823BA8" w:rsidRPr="001C6C08">
        <w:rPr>
          <w:rFonts w:ascii="Arial" w:hAnsi="Arial" w:cs="Arial"/>
        </w:rPr>
        <w:t xml:space="preserve"> </w:t>
      </w:r>
      <w:r w:rsidR="00E7205D" w:rsidRPr="001C6C08">
        <w:rPr>
          <w:rFonts w:ascii="Arial" w:hAnsi="Arial" w:cs="Arial"/>
        </w:rPr>
        <w:t xml:space="preserve">found in a marketing mix, </w:t>
      </w:r>
      <w:r w:rsidR="00090AB4" w:rsidRPr="001C6C08">
        <w:rPr>
          <w:rFonts w:ascii="Arial" w:hAnsi="Arial" w:cs="Arial"/>
        </w:rPr>
        <w:t xml:space="preserve">using excerpts from the descriptions </w:t>
      </w:r>
      <w:r w:rsidR="00306F09" w:rsidRPr="001C6C08">
        <w:rPr>
          <w:rFonts w:ascii="Arial" w:hAnsi="Arial" w:cs="Arial"/>
        </w:rPr>
        <w:t>on page 61 of</w:t>
      </w:r>
      <w:r w:rsidR="00090AB4" w:rsidRPr="001C6C08">
        <w:rPr>
          <w:rFonts w:ascii="Arial" w:hAnsi="Arial" w:cs="Arial"/>
        </w:rPr>
        <w:t xml:space="preserve"> the </w:t>
      </w:r>
      <w:r w:rsidR="00B2320B" w:rsidRPr="001C6C08">
        <w:rPr>
          <w:rFonts w:ascii="Arial" w:hAnsi="Arial" w:cs="Arial"/>
        </w:rPr>
        <w:t xml:space="preserve">WIPO </w:t>
      </w:r>
      <w:r w:rsidR="00E7205D" w:rsidRPr="001C6C08">
        <w:rPr>
          <w:rFonts w:ascii="Arial" w:hAnsi="Arial" w:cs="Arial"/>
        </w:rPr>
        <w:lastRenderedPageBreak/>
        <w:t xml:space="preserve">publication </w:t>
      </w:r>
      <w:r w:rsidR="00E7205D" w:rsidRPr="001C6C08">
        <w:rPr>
          <w:rFonts w:ascii="Arial" w:hAnsi="Arial" w:cs="Arial"/>
          <w:i/>
          <w:iCs/>
        </w:rPr>
        <w:t xml:space="preserve">Using Inventions in the Public Domain: A Guide for Inventors and Entrepreneurs </w:t>
      </w:r>
      <w:r w:rsidR="00E7205D" w:rsidRPr="001C6C08">
        <w:rPr>
          <w:rFonts w:ascii="Arial" w:hAnsi="Arial" w:cs="Arial"/>
          <w:iCs/>
        </w:rPr>
        <w:t>(2020)</w:t>
      </w:r>
      <w:r w:rsidR="00306F09" w:rsidRPr="001C6C08">
        <w:rPr>
          <w:rFonts w:ascii="Arial" w:hAnsi="Arial" w:cs="Arial"/>
        </w:rPr>
        <w:t>.</w:t>
      </w:r>
    </w:p>
    <w:p w14:paraId="5BEC63E8" w14:textId="16C19652" w:rsidR="00090AB4" w:rsidRPr="001C6C08" w:rsidRDefault="00090AB4" w:rsidP="00AB3685">
      <w:pPr>
        <w:rPr>
          <w:rFonts w:ascii="Arial" w:hAnsi="Arial" w:cs="Arial"/>
        </w:rPr>
      </w:pPr>
    </w:p>
    <w:tbl>
      <w:tblPr>
        <w:tblStyle w:val="TableGrid"/>
        <w:tblW w:w="0" w:type="auto"/>
        <w:tblLook w:val="04A0" w:firstRow="1" w:lastRow="0" w:firstColumn="1" w:lastColumn="0" w:noHBand="0" w:noVBand="1"/>
      </w:tblPr>
      <w:tblGrid>
        <w:gridCol w:w="1255"/>
        <w:gridCol w:w="4925"/>
        <w:gridCol w:w="3091"/>
      </w:tblGrid>
      <w:tr w:rsidR="00090AB4" w:rsidRPr="001C6C08" w14:paraId="5062ADFD" w14:textId="77777777" w:rsidTr="00823BA8">
        <w:trPr>
          <w:trHeight w:val="656"/>
        </w:trPr>
        <w:tc>
          <w:tcPr>
            <w:tcW w:w="1255" w:type="dxa"/>
          </w:tcPr>
          <w:p w14:paraId="4EC6F509" w14:textId="49392829" w:rsidR="00090AB4" w:rsidRPr="00704E69" w:rsidRDefault="00090AB4" w:rsidP="00AB3685">
            <w:pPr>
              <w:rPr>
                <w:rFonts w:ascii="Arial" w:hAnsi="Arial" w:cs="Arial"/>
                <w:b/>
                <w:bCs/>
                <w:sz w:val="20"/>
                <w:szCs w:val="20"/>
              </w:rPr>
            </w:pPr>
            <w:r w:rsidRPr="00704E69">
              <w:rPr>
                <w:rFonts w:ascii="Arial" w:hAnsi="Arial" w:cs="Arial"/>
                <w:b/>
                <w:bCs/>
                <w:sz w:val="20"/>
                <w:szCs w:val="20"/>
              </w:rPr>
              <w:t>Category</w:t>
            </w:r>
          </w:p>
        </w:tc>
        <w:tc>
          <w:tcPr>
            <w:tcW w:w="4925" w:type="dxa"/>
          </w:tcPr>
          <w:p w14:paraId="41B34AF6" w14:textId="3B946715" w:rsidR="00090AB4" w:rsidRPr="00704E69" w:rsidRDefault="00090AB4" w:rsidP="00AB3685">
            <w:pPr>
              <w:rPr>
                <w:rFonts w:ascii="Arial" w:hAnsi="Arial" w:cs="Arial"/>
                <w:b/>
                <w:bCs/>
                <w:sz w:val="20"/>
                <w:szCs w:val="20"/>
              </w:rPr>
            </w:pPr>
            <w:r w:rsidRPr="00704E69">
              <w:rPr>
                <w:rFonts w:ascii="Arial" w:hAnsi="Arial" w:cs="Arial"/>
                <w:b/>
                <w:bCs/>
                <w:sz w:val="20"/>
                <w:szCs w:val="20"/>
              </w:rPr>
              <w:t>Description</w:t>
            </w:r>
          </w:p>
        </w:tc>
        <w:tc>
          <w:tcPr>
            <w:tcW w:w="3091" w:type="dxa"/>
          </w:tcPr>
          <w:p w14:paraId="164FA067" w14:textId="4B2EB4AE" w:rsidR="00090AB4" w:rsidRPr="00704E69" w:rsidRDefault="00090AB4" w:rsidP="00AB3685">
            <w:pPr>
              <w:rPr>
                <w:rFonts w:ascii="Arial" w:hAnsi="Arial" w:cs="Arial"/>
                <w:b/>
                <w:bCs/>
                <w:sz w:val="20"/>
                <w:szCs w:val="20"/>
              </w:rPr>
            </w:pPr>
            <w:r w:rsidRPr="00704E69">
              <w:rPr>
                <w:rFonts w:ascii="Arial" w:hAnsi="Arial" w:cs="Arial"/>
                <w:b/>
                <w:bCs/>
                <w:sz w:val="20"/>
                <w:szCs w:val="20"/>
              </w:rPr>
              <w:t>Examples</w:t>
            </w:r>
          </w:p>
        </w:tc>
      </w:tr>
      <w:tr w:rsidR="00090AB4" w:rsidRPr="001C6C08" w14:paraId="6A665C43" w14:textId="77777777" w:rsidTr="00704E69">
        <w:trPr>
          <w:trHeight w:val="1727"/>
        </w:trPr>
        <w:tc>
          <w:tcPr>
            <w:tcW w:w="1255" w:type="dxa"/>
          </w:tcPr>
          <w:p w14:paraId="74B9B519" w14:textId="648DF59B" w:rsidR="00090AB4" w:rsidRPr="00704E69" w:rsidRDefault="00090AB4" w:rsidP="00AB3685">
            <w:pPr>
              <w:rPr>
                <w:rFonts w:ascii="Arial" w:hAnsi="Arial" w:cs="Arial"/>
                <w:sz w:val="20"/>
                <w:szCs w:val="20"/>
              </w:rPr>
            </w:pPr>
            <w:r w:rsidRPr="00704E69">
              <w:rPr>
                <w:rFonts w:ascii="Arial" w:hAnsi="Arial" w:cs="Arial"/>
                <w:sz w:val="20"/>
                <w:szCs w:val="20"/>
              </w:rPr>
              <w:t>Product</w:t>
            </w:r>
          </w:p>
        </w:tc>
        <w:tc>
          <w:tcPr>
            <w:tcW w:w="4925" w:type="dxa"/>
          </w:tcPr>
          <w:p w14:paraId="13657965" w14:textId="57AC6A6A" w:rsidR="00090AB4" w:rsidRPr="00704E69" w:rsidRDefault="00306F09" w:rsidP="00AB3685">
            <w:pPr>
              <w:rPr>
                <w:rFonts w:ascii="Arial" w:hAnsi="Arial" w:cs="Arial"/>
                <w:sz w:val="20"/>
                <w:szCs w:val="20"/>
              </w:rPr>
            </w:pPr>
            <w:r w:rsidRPr="00704E69">
              <w:rPr>
                <w:rFonts w:ascii="Arial" w:hAnsi="Arial" w:cs="Arial"/>
                <w:sz w:val="20"/>
                <w:szCs w:val="20"/>
              </w:rPr>
              <w:t>“</w:t>
            </w:r>
            <w:r w:rsidR="00090AB4" w:rsidRPr="00704E69">
              <w:rPr>
                <w:rFonts w:ascii="Arial" w:hAnsi="Arial" w:cs="Arial"/>
                <w:sz w:val="20"/>
                <w:szCs w:val="20"/>
              </w:rPr>
              <w:t>The product is what will be sold. It is not just the core item being developed; it also includes ancillary tangible benefits (such as packaging, brand, quality, warranties, etc.) – in other words, everything needed to meet the user’s need</w:t>
            </w:r>
            <w:r w:rsidR="00C42B55" w:rsidRPr="00704E69">
              <w:rPr>
                <w:rFonts w:ascii="Arial" w:hAnsi="Arial" w:cs="Arial"/>
                <w:sz w:val="20"/>
                <w:szCs w:val="20"/>
              </w:rPr>
              <w:t>.</w:t>
            </w:r>
            <w:r w:rsidRPr="00704E69">
              <w:rPr>
                <w:rFonts w:ascii="Arial" w:hAnsi="Arial" w:cs="Arial"/>
                <w:sz w:val="20"/>
                <w:szCs w:val="20"/>
              </w:rPr>
              <w:t>”</w:t>
            </w:r>
          </w:p>
        </w:tc>
        <w:tc>
          <w:tcPr>
            <w:tcW w:w="3091" w:type="dxa"/>
          </w:tcPr>
          <w:p w14:paraId="0ED1C69A" w14:textId="5A993D7B" w:rsidR="00090AB4" w:rsidRPr="00704E69" w:rsidRDefault="00704E69" w:rsidP="00AB3685">
            <w:pPr>
              <w:rPr>
                <w:rFonts w:ascii="Arial" w:hAnsi="Arial" w:cs="Arial"/>
                <w:sz w:val="20"/>
                <w:szCs w:val="20"/>
              </w:rPr>
            </w:pPr>
            <w:r w:rsidRPr="00704E69">
              <w:rPr>
                <w:rFonts w:ascii="Arial" w:hAnsi="Arial" w:cs="Arial"/>
                <w:sz w:val="20"/>
                <w:szCs w:val="20"/>
              </w:rPr>
              <w:t xml:space="preserve">- </w:t>
            </w:r>
            <w:r w:rsidR="00090AB4" w:rsidRPr="00704E69">
              <w:rPr>
                <w:rFonts w:ascii="Arial" w:hAnsi="Arial" w:cs="Arial"/>
                <w:sz w:val="20"/>
                <w:szCs w:val="20"/>
              </w:rPr>
              <w:t xml:space="preserve">Product tangible </w:t>
            </w:r>
            <w:r w:rsidR="00DF2928" w:rsidRPr="00704E69">
              <w:rPr>
                <w:rFonts w:ascii="Arial" w:hAnsi="Arial" w:cs="Arial"/>
                <w:sz w:val="20"/>
                <w:szCs w:val="20"/>
              </w:rPr>
              <w:t xml:space="preserve">features </w:t>
            </w:r>
            <w:r w:rsidR="00090AB4" w:rsidRPr="00704E69">
              <w:rPr>
                <w:rFonts w:ascii="Arial" w:hAnsi="Arial" w:cs="Arial"/>
                <w:sz w:val="20"/>
                <w:szCs w:val="20"/>
              </w:rPr>
              <w:t>and features providing performance and ease</w:t>
            </w:r>
            <w:r w:rsidR="00201767" w:rsidRPr="00704E69">
              <w:rPr>
                <w:rFonts w:ascii="Arial" w:hAnsi="Arial" w:cs="Arial"/>
                <w:sz w:val="20"/>
                <w:szCs w:val="20"/>
              </w:rPr>
              <w:t xml:space="preserve"> </w:t>
            </w:r>
            <w:r w:rsidR="00090AB4" w:rsidRPr="00704E69">
              <w:rPr>
                <w:rFonts w:ascii="Arial" w:hAnsi="Arial" w:cs="Arial"/>
                <w:sz w:val="20"/>
                <w:szCs w:val="20"/>
              </w:rPr>
              <w:t>of</w:t>
            </w:r>
            <w:r w:rsidR="00201767" w:rsidRPr="00704E69">
              <w:rPr>
                <w:rFonts w:ascii="Arial" w:hAnsi="Arial" w:cs="Arial"/>
                <w:sz w:val="20"/>
                <w:szCs w:val="20"/>
              </w:rPr>
              <w:t xml:space="preserve"> </w:t>
            </w:r>
            <w:r w:rsidR="00090AB4" w:rsidRPr="00704E69">
              <w:rPr>
                <w:rFonts w:ascii="Arial" w:hAnsi="Arial" w:cs="Arial"/>
                <w:sz w:val="20"/>
                <w:szCs w:val="20"/>
              </w:rPr>
              <w:t>use.</w:t>
            </w:r>
          </w:p>
          <w:p w14:paraId="279696DD" w14:textId="57265AC6" w:rsidR="00306F09" w:rsidRPr="00704E69" w:rsidRDefault="00306F09" w:rsidP="00AB3685">
            <w:pPr>
              <w:rPr>
                <w:rFonts w:ascii="Arial" w:hAnsi="Arial" w:cs="Arial"/>
                <w:sz w:val="20"/>
                <w:szCs w:val="20"/>
              </w:rPr>
            </w:pPr>
          </w:p>
          <w:p w14:paraId="36EECE2A" w14:textId="3DC9D38A" w:rsidR="00090AB4" w:rsidRPr="00704E69" w:rsidRDefault="00306F09" w:rsidP="00704E69">
            <w:pPr>
              <w:rPr>
                <w:rFonts w:ascii="Arial" w:hAnsi="Arial" w:cs="Arial"/>
                <w:sz w:val="20"/>
                <w:szCs w:val="20"/>
              </w:rPr>
            </w:pPr>
            <w:r w:rsidRPr="00704E69">
              <w:rPr>
                <w:rFonts w:ascii="Arial" w:hAnsi="Arial" w:cs="Arial"/>
                <w:sz w:val="20"/>
                <w:szCs w:val="20"/>
              </w:rPr>
              <w:t>Product intangible features making it easier to buy</w:t>
            </w:r>
            <w:r w:rsidR="00704E69" w:rsidRPr="00704E69">
              <w:rPr>
                <w:rFonts w:ascii="Arial" w:hAnsi="Arial" w:cs="Arial"/>
                <w:sz w:val="20"/>
                <w:szCs w:val="20"/>
              </w:rPr>
              <w:t xml:space="preserve"> the product</w:t>
            </w:r>
            <w:r w:rsidR="00DF2928" w:rsidRPr="00704E69">
              <w:rPr>
                <w:rFonts w:ascii="Arial" w:hAnsi="Arial" w:cs="Arial"/>
                <w:sz w:val="20"/>
                <w:szCs w:val="20"/>
              </w:rPr>
              <w:t>.</w:t>
            </w:r>
          </w:p>
        </w:tc>
      </w:tr>
      <w:tr w:rsidR="00090AB4" w:rsidRPr="001C6C08" w14:paraId="103D240B" w14:textId="77777777" w:rsidTr="00704E69">
        <w:trPr>
          <w:trHeight w:val="2627"/>
        </w:trPr>
        <w:tc>
          <w:tcPr>
            <w:tcW w:w="1255" w:type="dxa"/>
          </w:tcPr>
          <w:p w14:paraId="73EE538D" w14:textId="0A097B14" w:rsidR="00090AB4" w:rsidRPr="00704E69" w:rsidRDefault="00306F09" w:rsidP="00AB3685">
            <w:pPr>
              <w:rPr>
                <w:rFonts w:ascii="Arial" w:hAnsi="Arial" w:cs="Arial"/>
                <w:sz w:val="20"/>
                <w:szCs w:val="20"/>
              </w:rPr>
            </w:pPr>
            <w:r w:rsidRPr="00704E69">
              <w:rPr>
                <w:rFonts w:ascii="Arial" w:hAnsi="Arial" w:cs="Arial"/>
                <w:sz w:val="20"/>
                <w:szCs w:val="20"/>
              </w:rPr>
              <w:t>Price</w:t>
            </w:r>
          </w:p>
        </w:tc>
        <w:tc>
          <w:tcPr>
            <w:tcW w:w="4925" w:type="dxa"/>
          </w:tcPr>
          <w:p w14:paraId="19083792" w14:textId="1AFF1A89" w:rsidR="00090AB4" w:rsidRPr="00704E69" w:rsidRDefault="00306F09" w:rsidP="00AB3685">
            <w:pPr>
              <w:rPr>
                <w:rFonts w:ascii="Arial" w:hAnsi="Arial" w:cs="Arial"/>
                <w:sz w:val="20"/>
                <w:szCs w:val="20"/>
              </w:rPr>
            </w:pPr>
            <w:r w:rsidRPr="00704E69">
              <w:rPr>
                <w:rFonts w:ascii="Arial" w:hAnsi="Arial" w:cs="Arial"/>
                <w:sz w:val="20"/>
                <w:szCs w:val="20"/>
              </w:rPr>
              <w:t>“The price is what the product is sold at. The price needs to cover expenses and produce an acceptable profit, while being attractive to buyers and within the limits the targeted customer segments are prepared to pay (to avoid “sticker shock” – an unexpectedly high price that does not reflect the customers’ expectations of the product or service delivered)</w:t>
            </w:r>
            <w:r w:rsidR="00C42B55" w:rsidRPr="00704E69">
              <w:rPr>
                <w:rFonts w:ascii="Arial" w:hAnsi="Arial" w:cs="Arial"/>
                <w:sz w:val="20"/>
                <w:szCs w:val="20"/>
              </w:rPr>
              <w:t>.</w:t>
            </w:r>
            <w:r w:rsidRPr="00704E69">
              <w:rPr>
                <w:rFonts w:ascii="Arial" w:hAnsi="Arial" w:cs="Arial"/>
                <w:sz w:val="20"/>
                <w:szCs w:val="20"/>
              </w:rPr>
              <w:t>”</w:t>
            </w:r>
          </w:p>
        </w:tc>
        <w:tc>
          <w:tcPr>
            <w:tcW w:w="3091" w:type="dxa"/>
          </w:tcPr>
          <w:p w14:paraId="2F55BC98" w14:textId="21F78B22" w:rsidR="00090AB4" w:rsidRPr="00704E69" w:rsidRDefault="00306F09" w:rsidP="00AB3685">
            <w:pPr>
              <w:rPr>
                <w:rFonts w:ascii="Arial" w:hAnsi="Arial" w:cs="Arial"/>
                <w:sz w:val="20"/>
                <w:szCs w:val="20"/>
              </w:rPr>
            </w:pPr>
            <w:r w:rsidRPr="00704E69">
              <w:rPr>
                <w:rFonts w:ascii="Arial" w:hAnsi="Arial" w:cs="Arial"/>
                <w:sz w:val="20"/>
                <w:szCs w:val="20"/>
              </w:rPr>
              <w:t xml:space="preserve">The cost of the </w:t>
            </w:r>
            <w:r w:rsidR="00201767" w:rsidRPr="00704E69">
              <w:rPr>
                <w:rFonts w:ascii="Arial" w:hAnsi="Arial" w:cs="Arial"/>
                <w:sz w:val="20"/>
                <w:szCs w:val="20"/>
              </w:rPr>
              <w:t xml:space="preserve">product </w:t>
            </w:r>
            <w:r w:rsidRPr="00704E69">
              <w:rPr>
                <w:rFonts w:ascii="Arial" w:hAnsi="Arial" w:cs="Arial"/>
                <w:sz w:val="20"/>
                <w:szCs w:val="20"/>
              </w:rPr>
              <w:t>in currency.</w:t>
            </w:r>
          </w:p>
          <w:p w14:paraId="781AAB9D" w14:textId="77777777" w:rsidR="00306F09" w:rsidRPr="00704E69" w:rsidRDefault="00306F09" w:rsidP="00AB3685">
            <w:pPr>
              <w:rPr>
                <w:rFonts w:ascii="Arial" w:hAnsi="Arial" w:cs="Arial"/>
                <w:sz w:val="20"/>
                <w:szCs w:val="20"/>
              </w:rPr>
            </w:pPr>
          </w:p>
          <w:p w14:paraId="6B488C84" w14:textId="04D01532" w:rsidR="00C42B55" w:rsidRPr="00704E69" w:rsidRDefault="00306F09" w:rsidP="00704E69">
            <w:pPr>
              <w:rPr>
                <w:rFonts w:ascii="Arial" w:hAnsi="Arial" w:cs="Arial"/>
                <w:sz w:val="20"/>
                <w:szCs w:val="20"/>
              </w:rPr>
            </w:pPr>
            <w:r w:rsidRPr="00704E69">
              <w:rPr>
                <w:rFonts w:ascii="Arial" w:hAnsi="Arial" w:cs="Arial"/>
                <w:sz w:val="20"/>
                <w:szCs w:val="20"/>
              </w:rPr>
              <w:t>The life</w:t>
            </w:r>
            <w:r w:rsidR="00DF2928" w:rsidRPr="00704E69">
              <w:rPr>
                <w:rFonts w:ascii="Arial" w:hAnsi="Arial" w:cs="Arial"/>
                <w:sz w:val="20"/>
                <w:szCs w:val="20"/>
              </w:rPr>
              <w:t xml:space="preserve"> </w:t>
            </w:r>
            <w:r w:rsidRPr="00704E69">
              <w:rPr>
                <w:rFonts w:ascii="Arial" w:hAnsi="Arial" w:cs="Arial"/>
                <w:sz w:val="20"/>
                <w:szCs w:val="20"/>
              </w:rPr>
              <w:t xml:space="preserve">cycle costs of using the </w:t>
            </w:r>
            <w:r w:rsidR="00201767" w:rsidRPr="00704E69">
              <w:rPr>
                <w:rFonts w:ascii="Arial" w:hAnsi="Arial" w:cs="Arial"/>
                <w:sz w:val="20"/>
                <w:szCs w:val="20"/>
              </w:rPr>
              <w:t xml:space="preserve">product </w:t>
            </w:r>
            <w:proofErr w:type="gramStart"/>
            <w:r w:rsidRPr="00704E69">
              <w:rPr>
                <w:rFonts w:ascii="Arial" w:hAnsi="Arial" w:cs="Arial"/>
                <w:sz w:val="20"/>
                <w:szCs w:val="20"/>
              </w:rPr>
              <w:t>is</w:t>
            </w:r>
            <w:proofErr w:type="gramEnd"/>
            <w:r w:rsidRPr="00704E69">
              <w:rPr>
                <w:rFonts w:ascii="Arial" w:hAnsi="Arial" w:cs="Arial"/>
                <w:sz w:val="20"/>
                <w:szCs w:val="20"/>
              </w:rPr>
              <w:t xml:space="preserve"> sometimes considered part of the price, that includes any costs of disposal, cost of utilities required, cost of any special equipment or facilities need</w:t>
            </w:r>
            <w:r w:rsidR="00704E69" w:rsidRPr="00704E69">
              <w:rPr>
                <w:rFonts w:ascii="Arial" w:hAnsi="Arial" w:cs="Arial"/>
                <w:sz w:val="20"/>
                <w:szCs w:val="20"/>
              </w:rPr>
              <w:t>ed</w:t>
            </w:r>
            <w:r w:rsidRPr="00704E69">
              <w:rPr>
                <w:rFonts w:ascii="Arial" w:hAnsi="Arial" w:cs="Arial"/>
                <w:sz w:val="20"/>
                <w:szCs w:val="20"/>
              </w:rPr>
              <w:t xml:space="preserve"> to use the good etc.</w:t>
            </w:r>
          </w:p>
        </w:tc>
      </w:tr>
      <w:tr w:rsidR="00306F09" w:rsidRPr="001C6C08" w14:paraId="09D86D66" w14:textId="77777777" w:rsidTr="00704E69">
        <w:trPr>
          <w:trHeight w:val="2879"/>
        </w:trPr>
        <w:tc>
          <w:tcPr>
            <w:tcW w:w="1255" w:type="dxa"/>
          </w:tcPr>
          <w:p w14:paraId="70BF7048" w14:textId="752F3036" w:rsidR="00306F09" w:rsidRPr="00704E69" w:rsidRDefault="00306F09" w:rsidP="00AB3685">
            <w:pPr>
              <w:rPr>
                <w:rFonts w:ascii="Arial" w:hAnsi="Arial" w:cs="Arial"/>
                <w:sz w:val="20"/>
                <w:szCs w:val="20"/>
              </w:rPr>
            </w:pPr>
            <w:r w:rsidRPr="00704E69">
              <w:rPr>
                <w:rFonts w:ascii="Arial" w:hAnsi="Arial" w:cs="Arial"/>
                <w:sz w:val="20"/>
                <w:szCs w:val="20"/>
              </w:rPr>
              <w:t>Place</w:t>
            </w:r>
          </w:p>
        </w:tc>
        <w:tc>
          <w:tcPr>
            <w:tcW w:w="4925" w:type="dxa"/>
          </w:tcPr>
          <w:p w14:paraId="7B437602" w14:textId="5ED07680" w:rsidR="00306F09" w:rsidRPr="00704E69" w:rsidRDefault="00306F09" w:rsidP="00AB3685">
            <w:pPr>
              <w:rPr>
                <w:rFonts w:ascii="Arial" w:hAnsi="Arial" w:cs="Arial"/>
                <w:sz w:val="20"/>
                <w:szCs w:val="20"/>
              </w:rPr>
            </w:pPr>
            <w:r w:rsidRPr="00704E69">
              <w:rPr>
                <w:rFonts w:ascii="Arial" w:hAnsi="Arial" w:cs="Arial"/>
                <w:sz w:val="20"/>
                <w:szCs w:val="20"/>
              </w:rPr>
              <w:t>“Place is how the products are delivered to customers. It can be at a building that is the point of sale, via mail after ordering on an online platform, or a download, as is the case with software generally. Place depends on the complexity of the product, with complex products and services often needing personalized delivery and training, while simpler products can be drop-shipped</w:t>
            </w:r>
            <w:r w:rsidR="00C42B55" w:rsidRPr="00704E69">
              <w:rPr>
                <w:rFonts w:ascii="Arial" w:hAnsi="Arial" w:cs="Arial"/>
                <w:sz w:val="20"/>
                <w:szCs w:val="20"/>
              </w:rPr>
              <w:t>.</w:t>
            </w:r>
            <w:r w:rsidRPr="00704E69">
              <w:rPr>
                <w:rFonts w:ascii="Arial" w:hAnsi="Arial" w:cs="Arial"/>
                <w:sz w:val="20"/>
                <w:szCs w:val="20"/>
              </w:rPr>
              <w:t>”</w:t>
            </w:r>
          </w:p>
        </w:tc>
        <w:tc>
          <w:tcPr>
            <w:tcW w:w="3091" w:type="dxa"/>
          </w:tcPr>
          <w:p w14:paraId="11E86E03" w14:textId="77777777" w:rsidR="00306F09" w:rsidRPr="00704E69" w:rsidRDefault="00306F09" w:rsidP="00AB3685">
            <w:pPr>
              <w:rPr>
                <w:rFonts w:ascii="Arial" w:hAnsi="Arial" w:cs="Arial"/>
                <w:sz w:val="20"/>
                <w:szCs w:val="20"/>
              </w:rPr>
            </w:pPr>
            <w:r w:rsidRPr="00704E69">
              <w:rPr>
                <w:rFonts w:ascii="Arial" w:hAnsi="Arial" w:cs="Arial"/>
                <w:sz w:val="20"/>
                <w:szCs w:val="20"/>
              </w:rPr>
              <w:t>Pick-up at store</w:t>
            </w:r>
          </w:p>
          <w:p w14:paraId="1D52F793" w14:textId="77777777" w:rsidR="00306F09" w:rsidRPr="00704E69" w:rsidRDefault="00306F09" w:rsidP="00AB3685">
            <w:pPr>
              <w:rPr>
                <w:rFonts w:ascii="Arial" w:hAnsi="Arial" w:cs="Arial"/>
                <w:sz w:val="20"/>
                <w:szCs w:val="20"/>
              </w:rPr>
            </w:pPr>
          </w:p>
          <w:p w14:paraId="6AEECF7B" w14:textId="77777777" w:rsidR="00306F09" w:rsidRPr="00704E69" w:rsidRDefault="00306F09" w:rsidP="00AB3685">
            <w:pPr>
              <w:rPr>
                <w:rFonts w:ascii="Arial" w:hAnsi="Arial" w:cs="Arial"/>
                <w:sz w:val="20"/>
                <w:szCs w:val="20"/>
              </w:rPr>
            </w:pPr>
            <w:r w:rsidRPr="00704E69">
              <w:rPr>
                <w:rFonts w:ascii="Arial" w:hAnsi="Arial" w:cs="Arial"/>
                <w:sz w:val="20"/>
                <w:szCs w:val="20"/>
              </w:rPr>
              <w:t xml:space="preserve">Delivered to </w:t>
            </w:r>
            <w:proofErr w:type="gramStart"/>
            <w:r w:rsidRPr="00704E69">
              <w:rPr>
                <w:rFonts w:ascii="Arial" w:hAnsi="Arial" w:cs="Arial"/>
                <w:sz w:val="20"/>
                <w:szCs w:val="20"/>
              </w:rPr>
              <w:t>customer</w:t>
            </w:r>
            <w:proofErr w:type="gramEnd"/>
          </w:p>
          <w:p w14:paraId="53390AB2" w14:textId="10F4A6E2" w:rsidR="00306F09" w:rsidRPr="00704E69" w:rsidRDefault="00306F09" w:rsidP="00AB3685">
            <w:pPr>
              <w:rPr>
                <w:rFonts w:ascii="Arial" w:hAnsi="Arial" w:cs="Arial"/>
                <w:sz w:val="20"/>
                <w:szCs w:val="20"/>
              </w:rPr>
            </w:pPr>
          </w:p>
          <w:p w14:paraId="14B2E56D" w14:textId="1BCD877B" w:rsidR="00306F09" w:rsidRPr="00704E69" w:rsidRDefault="00306F09" w:rsidP="00AB3685">
            <w:pPr>
              <w:rPr>
                <w:rFonts w:ascii="Arial" w:hAnsi="Arial" w:cs="Arial"/>
                <w:sz w:val="20"/>
                <w:szCs w:val="20"/>
              </w:rPr>
            </w:pPr>
            <w:r w:rsidRPr="00704E69">
              <w:rPr>
                <w:rFonts w:ascii="Arial" w:hAnsi="Arial" w:cs="Arial"/>
                <w:sz w:val="20"/>
                <w:szCs w:val="20"/>
              </w:rPr>
              <w:t>Pick-up at a warehouse</w:t>
            </w:r>
          </w:p>
          <w:p w14:paraId="731BEA33" w14:textId="77777777" w:rsidR="00306F09" w:rsidRPr="00704E69" w:rsidRDefault="00306F09" w:rsidP="00AB3685">
            <w:pPr>
              <w:rPr>
                <w:rFonts w:ascii="Arial" w:hAnsi="Arial" w:cs="Arial"/>
                <w:sz w:val="20"/>
                <w:szCs w:val="20"/>
              </w:rPr>
            </w:pPr>
          </w:p>
          <w:p w14:paraId="210419E3" w14:textId="77777777" w:rsidR="00306F09" w:rsidRPr="00704E69" w:rsidRDefault="00306F09" w:rsidP="00AB3685">
            <w:pPr>
              <w:rPr>
                <w:rFonts w:ascii="Arial" w:hAnsi="Arial" w:cs="Arial"/>
                <w:sz w:val="20"/>
                <w:szCs w:val="20"/>
              </w:rPr>
            </w:pPr>
            <w:r w:rsidRPr="00704E69">
              <w:rPr>
                <w:rFonts w:ascii="Arial" w:hAnsi="Arial" w:cs="Arial"/>
                <w:sz w:val="20"/>
                <w:szCs w:val="20"/>
              </w:rPr>
              <w:t xml:space="preserve">Download from the </w:t>
            </w:r>
            <w:proofErr w:type="gramStart"/>
            <w:r w:rsidRPr="00704E69">
              <w:rPr>
                <w:rFonts w:ascii="Arial" w:hAnsi="Arial" w:cs="Arial"/>
                <w:sz w:val="20"/>
                <w:szCs w:val="20"/>
              </w:rPr>
              <w:t>web</w:t>
            </w:r>
            <w:proofErr w:type="gramEnd"/>
          </w:p>
          <w:p w14:paraId="06616FCF" w14:textId="77777777" w:rsidR="00306F09" w:rsidRPr="00704E69" w:rsidRDefault="00306F09" w:rsidP="00AB3685">
            <w:pPr>
              <w:rPr>
                <w:rFonts w:ascii="Arial" w:hAnsi="Arial" w:cs="Arial"/>
                <w:sz w:val="20"/>
                <w:szCs w:val="20"/>
              </w:rPr>
            </w:pPr>
          </w:p>
          <w:p w14:paraId="7F63BBA1" w14:textId="77777777" w:rsidR="00306F09" w:rsidRPr="00704E69" w:rsidRDefault="00306F09" w:rsidP="00AB3685">
            <w:pPr>
              <w:rPr>
                <w:rFonts w:ascii="Arial" w:hAnsi="Arial" w:cs="Arial"/>
                <w:sz w:val="20"/>
                <w:szCs w:val="20"/>
              </w:rPr>
            </w:pPr>
            <w:r w:rsidRPr="00704E69">
              <w:rPr>
                <w:rFonts w:ascii="Arial" w:hAnsi="Arial" w:cs="Arial"/>
                <w:sz w:val="20"/>
                <w:szCs w:val="20"/>
              </w:rPr>
              <w:t xml:space="preserve">Use by logging in to a site on the </w:t>
            </w:r>
            <w:proofErr w:type="gramStart"/>
            <w:r w:rsidRPr="00704E69">
              <w:rPr>
                <w:rFonts w:ascii="Arial" w:hAnsi="Arial" w:cs="Arial"/>
                <w:sz w:val="20"/>
                <w:szCs w:val="20"/>
              </w:rPr>
              <w:t>web</w:t>
            </w:r>
            <w:proofErr w:type="gramEnd"/>
          </w:p>
          <w:p w14:paraId="619453F4" w14:textId="77777777" w:rsidR="00DF2928" w:rsidRPr="00704E69" w:rsidRDefault="00DF2928" w:rsidP="00AB3685">
            <w:pPr>
              <w:rPr>
                <w:rFonts w:ascii="Arial" w:hAnsi="Arial" w:cs="Arial"/>
                <w:sz w:val="20"/>
                <w:szCs w:val="20"/>
              </w:rPr>
            </w:pPr>
          </w:p>
          <w:p w14:paraId="661334AB" w14:textId="02C52DB4" w:rsidR="00704E69" w:rsidRPr="00704E69" w:rsidRDefault="00DF2928" w:rsidP="00704E69">
            <w:pPr>
              <w:rPr>
                <w:rFonts w:ascii="Arial" w:hAnsi="Arial" w:cs="Arial"/>
                <w:sz w:val="20"/>
                <w:szCs w:val="20"/>
              </w:rPr>
            </w:pPr>
            <w:r w:rsidRPr="00704E69">
              <w:rPr>
                <w:rFonts w:ascii="Arial" w:hAnsi="Arial" w:cs="Arial"/>
                <w:sz w:val="20"/>
                <w:szCs w:val="20"/>
              </w:rPr>
              <w:t>Delivered via an app</w:t>
            </w:r>
          </w:p>
        </w:tc>
      </w:tr>
      <w:tr w:rsidR="00306F09" w:rsidRPr="001C6C08" w14:paraId="47D0D505" w14:textId="77777777" w:rsidTr="00823BA8">
        <w:trPr>
          <w:trHeight w:val="656"/>
        </w:trPr>
        <w:tc>
          <w:tcPr>
            <w:tcW w:w="1255" w:type="dxa"/>
          </w:tcPr>
          <w:p w14:paraId="2E883F5B" w14:textId="7C50E424" w:rsidR="00306F09" w:rsidRPr="00704E69" w:rsidRDefault="00823BA8" w:rsidP="00B2320B">
            <w:pPr>
              <w:rPr>
                <w:rFonts w:ascii="Arial" w:hAnsi="Arial" w:cs="Arial"/>
                <w:sz w:val="20"/>
                <w:szCs w:val="20"/>
              </w:rPr>
            </w:pPr>
            <w:r w:rsidRPr="00704E69">
              <w:rPr>
                <w:rFonts w:ascii="Arial" w:hAnsi="Arial" w:cs="Arial"/>
                <w:sz w:val="20"/>
                <w:szCs w:val="20"/>
              </w:rPr>
              <w:t>Promot</w:t>
            </w:r>
            <w:r w:rsidR="00B2320B" w:rsidRPr="00704E69">
              <w:rPr>
                <w:rFonts w:ascii="Arial" w:hAnsi="Arial" w:cs="Arial"/>
                <w:sz w:val="20"/>
                <w:szCs w:val="20"/>
              </w:rPr>
              <w:t>ion</w:t>
            </w:r>
          </w:p>
        </w:tc>
        <w:tc>
          <w:tcPr>
            <w:tcW w:w="4925" w:type="dxa"/>
          </w:tcPr>
          <w:p w14:paraId="3BF35B67" w14:textId="354C91DE" w:rsidR="00306F09" w:rsidRPr="00704E69" w:rsidRDefault="00823BA8" w:rsidP="00AB3685">
            <w:pPr>
              <w:rPr>
                <w:rFonts w:ascii="Arial" w:hAnsi="Arial" w:cs="Arial"/>
                <w:sz w:val="20"/>
                <w:szCs w:val="20"/>
              </w:rPr>
            </w:pPr>
            <w:r w:rsidRPr="00704E69">
              <w:rPr>
                <w:rFonts w:ascii="Arial" w:hAnsi="Arial" w:cs="Arial"/>
                <w:sz w:val="20"/>
                <w:szCs w:val="20"/>
              </w:rPr>
              <w:t xml:space="preserve">“Promotion is how customers become aware of the product and its net benefits. It includes the communication channels used to reach them and the content, </w:t>
            </w:r>
            <w:proofErr w:type="gramStart"/>
            <w:r w:rsidRPr="00704E69">
              <w:rPr>
                <w:rFonts w:ascii="Arial" w:hAnsi="Arial" w:cs="Arial"/>
                <w:sz w:val="20"/>
                <w:szCs w:val="20"/>
              </w:rPr>
              <w:t>format</w:t>
            </w:r>
            <w:proofErr w:type="gramEnd"/>
            <w:r w:rsidRPr="00704E69">
              <w:rPr>
                <w:rFonts w:ascii="Arial" w:hAnsi="Arial" w:cs="Arial"/>
                <w:sz w:val="20"/>
                <w:szCs w:val="20"/>
              </w:rPr>
              <w:t xml:space="preserve"> and length of the messages that they will read, hear or view. How a product is promoted depends on how it is positioned in the market in relation to competitors and customers (for this reason, many marketing professionals use “position” as an alternative for this </w:t>
            </w:r>
            <w:proofErr w:type="gramStart"/>
            <w:r w:rsidRPr="00704E69">
              <w:rPr>
                <w:rFonts w:ascii="Arial" w:hAnsi="Arial" w:cs="Arial"/>
                <w:sz w:val="20"/>
                <w:szCs w:val="20"/>
              </w:rPr>
              <w:t>particular P</w:t>
            </w:r>
            <w:proofErr w:type="gramEnd"/>
            <w:r w:rsidRPr="00704E69">
              <w:rPr>
                <w:rFonts w:ascii="Arial" w:hAnsi="Arial" w:cs="Arial"/>
                <w:sz w:val="20"/>
                <w:szCs w:val="20"/>
              </w:rPr>
              <w:t>)</w:t>
            </w:r>
            <w:r w:rsidR="00C42B55" w:rsidRPr="00704E69">
              <w:rPr>
                <w:rFonts w:ascii="Arial" w:hAnsi="Arial" w:cs="Arial"/>
                <w:sz w:val="20"/>
                <w:szCs w:val="20"/>
              </w:rPr>
              <w:t>.</w:t>
            </w:r>
            <w:r w:rsidRPr="00704E69">
              <w:rPr>
                <w:rFonts w:ascii="Arial" w:hAnsi="Arial" w:cs="Arial"/>
                <w:sz w:val="20"/>
                <w:szCs w:val="20"/>
              </w:rPr>
              <w:t>”</w:t>
            </w:r>
          </w:p>
        </w:tc>
        <w:tc>
          <w:tcPr>
            <w:tcW w:w="3091" w:type="dxa"/>
          </w:tcPr>
          <w:p w14:paraId="242D9C9E" w14:textId="77777777" w:rsidR="00306F09" w:rsidRPr="00704E69" w:rsidRDefault="00823BA8" w:rsidP="00AB3685">
            <w:pPr>
              <w:rPr>
                <w:rFonts w:ascii="Arial" w:hAnsi="Arial" w:cs="Arial"/>
                <w:sz w:val="20"/>
                <w:szCs w:val="20"/>
              </w:rPr>
            </w:pPr>
            <w:r w:rsidRPr="00704E69">
              <w:rPr>
                <w:rFonts w:ascii="Arial" w:hAnsi="Arial" w:cs="Arial"/>
                <w:sz w:val="20"/>
                <w:szCs w:val="20"/>
              </w:rPr>
              <w:t>Advertising</w:t>
            </w:r>
          </w:p>
          <w:p w14:paraId="577829D6" w14:textId="77777777" w:rsidR="00823BA8" w:rsidRPr="00704E69" w:rsidRDefault="00823BA8" w:rsidP="00AB3685">
            <w:pPr>
              <w:rPr>
                <w:rFonts w:ascii="Arial" w:hAnsi="Arial" w:cs="Arial"/>
                <w:sz w:val="20"/>
                <w:szCs w:val="20"/>
              </w:rPr>
            </w:pPr>
          </w:p>
          <w:p w14:paraId="0C10D6DF" w14:textId="77777777" w:rsidR="00823BA8" w:rsidRPr="00704E69" w:rsidRDefault="00823BA8" w:rsidP="00AB3685">
            <w:pPr>
              <w:rPr>
                <w:rFonts w:ascii="Arial" w:hAnsi="Arial" w:cs="Arial"/>
                <w:sz w:val="20"/>
                <w:szCs w:val="20"/>
              </w:rPr>
            </w:pPr>
            <w:r w:rsidRPr="00704E69">
              <w:rPr>
                <w:rFonts w:ascii="Arial" w:hAnsi="Arial" w:cs="Arial"/>
                <w:sz w:val="20"/>
                <w:szCs w:val="20"/>
              </w:rPr>
              <w:t>Articles in trade publications</w:t>
            </w:r>
          </w:p>
          <w:p w14:paraId="629C0F53" w14:textId="515F4850" w:rsidR="00823BA8" w:rsidRPr="00704E69" w:rsidRDefault="00823BA8" w:rsidP="00AB3685">
            <w:pPr>
              <w:rPr>
                <w:rFonts w:ascii="Arial" w:hAnsi="Arial" w:cs="Arial"/>
                <w:sz w:val="20"/>
                <w:szCs w:val="20"/>
              </w:rPr>
            </w:pPr>
          </w:p>
          <w:p w14:paraId="716C9EA0" w14:textId="5068872A" w:rsidR="00823BA8" w:rsidRPr="00704E69" w:rsidRDefault="00823BA8" w:rsidP="00AB3685">
            <w:pPr>
              <w:rPr>
                <w:rFonts w:ascii="Arial" w:hAnsi="Arial" w:cs="Arial"/>
                <w:sz w:val="20"/>
                <w:szCs w:val="20"/>
              </w:rPr>
            </w:pPr>
            <w:r w:rsidRPr="00704E69">
              <w:rPr>
                <w:rFonts w:ascii="Arial" w:hAnsi="Arial" w:cs="Arial"/>
                <w:sz w:val="20"/>
                <w:szCs w:val="20"/>
              </w:rPr>
              <w:t xml:space="preserve">Press </w:t>
            </w:r>
            <w:proofErr w:type="gramStart"/>
            <w:r w:rsidRPr="00704E69">
              <w:rPr>
                <w:rFonts w:ascii="Arial" w:hAnsi="Arial" w:cs="Arial"/>
                <w:sz w:val="20"/>
                <w:szCs w:val="20"/>
              </w:rPr>
              <w:t>releases</w:t>
            </w:r>
            <w:proofErr w:type="gramEnd"/>
          </w:p>
          <w:p w14:paraId="13CC1CB3" w14:textId="77777777" w:rsidR="00823BA8" w:rsidRPr="00704E69" w:rsidRDefault="00823BA8" w:rsidP="00AB3685">
            <w:pPr>
              <w:rPr>
                <w:rFonts w:ascii="Arial" w:hAnsi="Arial" w:cs="Arial"/>
                <w:sz w:val="20"/>
                <w:szCs w:val="20"/>
              </w:rPr>
            </w:pPr>
          </w:p>
          <w:p w14:paraId="6E01CA61" w14:textId="77777777" w:rsidR="00823BA8" w:rsidRPr="00704E69" w:rsidRDefault="00823BA8" w:rsidP="00AB3685">
            <w:pPr>
              <w:rPr>
                <w:rFonts w:ascii="Arial" w:hAnsi="Arial" w:cs="Arial"/>
                <w:sz w:val="20"/>
                <w:szCs w:val="20"/>
              </w:rPr>
            </w:pPr>
            <w:r w:rsidRPr="00704E69">
              <w:rPr>
                <w:rFonts w:ascii="Arial" w:hAnsi="Arial" w:cs="Arial"/>
                <w:sz w:val="20"/>
                <w:szCs w:val="20"/>
              </w:rPr>
              <w:t xml:space="preserve">Websites </w:t>
            </w:r>
          </w:p>
          <w:p w14:paraId="6EFBC274" w14:textId="77777777" w:rsidR="00823BA8" w:rsidRPr="00704E69" w:rsidRDefault="00823BA8" w:rsidP="00AB3685">
            <w:pPr>
              <w:rPr>
                <w:rFonts w:ascii="Arial" w:hAnsi="Arial" w:cs="Arial"/>
                <w:sz w:val="20"/>
                <w:szCs w:val="20"/>
              </w:rPr>
            </w:pPr>
          </w:p>
          <w:p w14:paraId="7D07CF68" w14:textId="77777777" w:rsidR="00823BA8" w:rsidRPr="00704E69" w:rsidRDefault="00823BA8" w:rsidP="00AB3685">
            <w:pPr>
              <w:rPr>
                <w:rFonts w:ascii="Arial" w:hAnsi="Arial" w:cs="Arial"/>
                <w:sz w:val="20"/>
                <w:szCs w:val="20"/>
              </w:rPr>
            </w:pPr>
            <w:r w:rsidRPr="00704E69">
              <w:rPr>
                <w:rFonts w:ascii="Arial" w:hAnsi="Arial" w:cs="Arial"/>
                <w:sz w:val="20"/>
                <w:szCs w:val="20"/>
              </w:rPr>
              <w:t>Blogs</w:t>
            </w:r>
          </w:p>
          <w:p w14:paraId="0023E8A6" w14:textId="77777777" w:rsidR="00823BA8" w:rsidRPr="00704E69" w:rsidRDefault="00823BA8" w:rsidP="00AB3685">
            <w:pPr>
              <w:rPr>
                <w:rFonts w:ascii="Arial" w:hAnsi="Arial" w:cs="Arial"/>
                <w:sz w:val="20"/>
                <w:szCs w:val="20"/>
              </w:rPr>
            </w:pPr>
          </w:p>
          <w:p w14:paraId="6322FD9E" w14:textId="77777777" w:rsidR="00823BA8" w:rsidRPr="00704E69" w:rsidRDefault="00823BA8" w:rsidP="00AB3685">
            <w:pPr>
              <w:rPr>
                <w:rFonts w:ascii="Arial" w:hAnsi="Arial" w:cs="Arial"/>
                <w:sz w:val="20"/>
                <w:szCs w:val="20"/>
              </w:rPr>
            </w:pPr>
            <w:r w:rsidRPr="00704E69">
              <w:rPr>
                <w:rFonts w:ascii="Arial" w:hAnsi="Arial" w:cs="Arial"/>
                <w:sz w:val="20"/>
                <w:szCs w:val="20"/>
              </w:rPr>
              <w:t>Social media</w:t>
            </w:r>
          </w:p>
          <w:p w14:paraId="5709E4C6" w14:textId="77777777" w:rsidR="00823BA8" w:rsidRPr="00704E69" w:rsidRDefault="00823BA8" w:rsidP="00AB3685">
            <w:pPr>
              <w:rPr>
                <w:rFonts w:ascii="Arial" w:hAnsi="Arial" w:cs="Arial"/>
                <w:sz w:val="20"/>
                <w:szCs w:val="20"/>
              </w:rPr>
            </w:pPr>
            <w:r w:rsidRPr="00704E69">
              <w:rPr>
                <w:rFonts w:ascii="Arial" w:hAnsi="Arial" w:cs="Arial"/>
                <w:sz w:val="20"/>
                <w:szCs w:val="20"/>
              </w:rPr>
              <w:t>Presentations and papers at trade shows and professional meetings</w:t>
            </w:r>
          </w:p>
          <w:p w14:paraId="0AEE1B2C" w14:textId="77777777" w:rsidR="00823BA8" w:rsidRPr="00704E69" w:rsidRDefault="00823BA8" w:rsidP="00AB3685">
            <w:pPr>
              <w:rPr>
                <w:rFonts w:ascii="Arial" w:hAnsi="Arial" w:cs="Arial"/>
                <w:sz w:val="20"/>
                <w:szCs w:val="20"/>
              </w:rPr>
            </w:pPr>
          </w:p>
          <w:p w14:paraId="020653FD" w14:textId="3BE8C09F" w:rsidR="00823BA8" w:rsidRPr="00704E69" w:rsidRDefault="00823BA8" w:rsidP="00823BA8">
            <w:pPr>
              <w:keepNext/>
              <w:rPr>
                <w:rFonts w:ascii="Arial" w:hAnsi="Arial" w:cs="Arial"/>
                <w:sz w:val="20"/>
                <w:szCs w:val="20"/>
              </w:rPr>
            </w:pPr>
            <w:r w:rsidRPr="00704E69">
              <w:rPr>
                <w:rFonts w:ascii="Arial" w:hAnsi="Arial" w:cs="Arial"/>
                <w:sz w:val="20"/>
                <w:szCs w:val="20"/>
              </w:rPr>
              <w:t>Beta testing and free samples</w:t>
            </w:r>
          </w:p>
        </w:tc>
      </w:tr>
    </w:tbl>
    <w:p w14:paraId="2C6E3B3E" w14:textId="77777777" w:rsidR="00704E69" w:rsidRDefault="00704E69" w:rsidP="00704E69">
      <w:pPr>
        <w:pStyle w:val="Caption"/>
        <w:spacing w:after="0"/>
        <w:rPr>
          <w:rFonts w:ascii="Arial" w:hAnsi="Arial" w:cs="Arial"/>
          <w:i w:val="0"/>
          <w:iCs w:val="0"/>
        </w:rPr>
      </w:pPr>
    </w:p>
    <w:p w14:paraId="1BB095DE" w14:textId="5D00A6BF" w:rsidR="00090AB4" w:rsidRPr="00704E69" w:rsidRDefault="00823BA8" w:rsidP="00704E69">
      <w:pPr>
        <w:pStyle w:val="Caption"/>
        <w:spacing w:after="0"/>
        <w:rPr>
          <w:rFonts w:ascii="Arial" w:hAnsi="Arial" w:cs="Arial"/>
          <w:i w:val="0"/>
          <w:iCs w:val="0"/>
        </w:rPr>
      </w:pPr>
      <w:r w:rsidRPr="00704E69">
        <w:rPr>
          <w:rFonts w:ascii="Arial" w:hAnsi="Arial" w:cs="Arial"/>
          <w:i w:val="0"/>
          <w:iCs w:val="0"/>
        </w:rPr>
        <w:t xml:space="preserve">Figure </w:t>
      </w:r>
      <w:r w:rsidRPr="00704E69">
        <w:rPr>
          <w:rFonts w:ascii="Arial" w:hAnsi="Arial" w:cs="Arial"/>
          <w:i w:val="0"/>
          <w:iCs w:val="0"/>
        </w:rPr>
        <w:fldChar w:fldCharType="begin"/>
      </w:r>
      <w:r w:rsidRPr="00704E69">
        <w:rPr>
          <w:rFonts w:ascii="Arial" w:hAnsi="Arial" w:cs="Arial"/>
          <w:i w:val="0"/>
          <w:iCs w:val="0"/>
        </w:rPr>
        <w:instrText xml:space="preserve"> SEQ Figure \* ARABIC </w:instrText>
      </w:r>
      <w:r w:rsidRPr="00704E69">
        <w:rPr>
          <w:rFonts w:ascii="Arial" w:hAnsi="Arial" w:cs="Arial"/>
          <w:i w:val="0"/>
          <w:iCs w:val="0"/>
        </w:rPr>
        <w:fldChar w:fldCharType="separate"/>
      </w:r>
      <w:r w:rsidR="00ED3307">
        <w:rPr>
          <w:rFonts w:ascii="Arial" w:hAnsi="Arial" w:cs="Arial"/>
          <w:i w:val="0"/>
          <w:iCs w:val="0"/>
          <w:noProof/>
        </w:rPr>
        <w:t>3</w:t>
      </w:r>
      <w:r w:rsidRPr="00704E69">
        <w:rPr>
          <w:rFonts w:ascii="Arial" w:hAnsi="Arial" w:cs="Arial"/>
          <w:i w:val="0"/>
          <w:iCs w:val="0"/>
          <w:noProof/>
        </w:rPr>
        <w:fldChar w:fldCharType="end"/>
      </w:r>
      <w:r w:rsidRPr="00704E69">
        <w:rPr>
          <w:rFonts w:ascii="Arial" w:hAnsi="Arial" w:cs="Arial"/>
          <w:i w:val="0"/>
          <w:iCs w:val="0"/>
        </w:rPr>
        <w:t>: The 4 Ps</w:t>
      </w:r>
    </w:p>
    <w:p w14:paraId="4BE5D93C" w14:textId="57DE7136" w:rsidR="003158CD" w:rsidRPr="001C6C08" w:rsidRDefault="00E7205D" w:rsidP="00AB3685">
      <w:pPr>
        <w:rPr>
          <w:rFonts w:ascii="Arial" w:hAnsi="Arial" w:cs="Arial"/>
        </w:rPr>
      </w:pPr>
      <w:r w:rsidRPr="001C6C08">
        <w:rPr>
          <w:rFonts w:ascii="Arial" w:hAnsi="Arial" w:cs="Arial"/>
        </w:rPr>
        <w:lastRenderedPageBreak/>
        <w:t>S</w:t>
      </w:r>
      <w:r w:rsidR="00823BA8" w:rsidRPr="001C6C08">
        <w:rPr>
          <w:rFonts w:ascii="Arial" w:hAnsi="Arial" w:cs="Arial"/>
        </w:rPr>
        <w:t>ometimes</w:t>
      </w:r>
      <w:r w:rsidR="003158CD" w:rsidRPr="001C6C08">
        <w:rPr>
          <w:rFonts w:ascii="Arial" w:hAnsi="Arial" w:cs="Arial"/>
        </w:rPr>
        <w:t>,</w:t>
      </w:r>
      <w:r w:rsidR="00823BA8" w:rsidRPr="001C6C08">
        <w:rPr>
          <w:rFonts w:ascii="Arial" w:hAnsi="Arial" w:cs="Arial"/>
        </w:rPr>
        <w:t xml:space="preserve"> </w:t>
      </w:r>
      <w:r w:rsidRPr="001C6C08">
        <w:rPr>
          <w:rFonts w:ascii="Arial" w:hAnsi="Arial" w:cs="Arial"/>
        </w:rPr>
        <w:t xml:space="preserve">a marketing mix model </w:t>
      </w:r>
      <w:r w:rsidR="00823BA8" w:rsidRPr="001C6C08">
        <w:rPr>
          <w:rFonts w:ascii="Arial" w:hAnsi="Arial" w:cs="Arial"/>
        </w:rPr>
        <w:t>refer</w:t>
      </w:r>
      <w:r w:rsidRPr="001C6C08">
        <w:rPr>
          <w:rFonts w:ascii="Arial" w:hAnsi="Arial" w:cs="Arial"/>
        </w:rPr>
        <w:t>s</w:t>
      </w:r>
      <w:r w:rsidR="00823BA8" w:rsidRPr="001C6C08">
        <w:rPr>
          <w:rFonts w:ascii="Arial" w:hAnsi="Arial" w:cs="Arial"/>
        </w:rPr>
        <w:t xml:space="preserve"> to the five Ps. The fifth P, </w:t>
      </w:r>
      <w:r w:rsidR="00B2320B" w:rsidRPr="001C6C08">
        <w:rPr>
          <w:rFonts w:ascii="Arial" w:hAnsi="Arial" w:cs="Arial"/>
        </w:rPr>
        <w:t>P</w:t>
      </w:r>
      <w:r w:rsidR="00823BA8" w:rsidRPr="001C6C08">
        <w:rPr>
          <w:rFonts w:ascii="Arial" w:hAnsi="Arial" w:cs="Arial"/>
        </w:rPr>
        <w:t xml:space="preserve">eople, is described on page 61 of the </w:t>
      </w:r>
      <w:r w:rsidR="00B2320B" w:rsidRPr="001C6C08">
        <w:rPr>
          <w:rFonts w:ascii="Arial" w:hAnsi="Arial" w:cs="Arial"/>
        </w:rPr>
        <w:t>WIPO g</w:t>
      </w:r>
      <w:r w:rsidR="00823BA8" w:rsidRPr="001C6C08">
        <w:rPr>
          <w:rFonts w:ascii="Arial" w:hAnsi="Arial" w:cs="Arial"/>
        </w:rPr>
        <w:t xml:space="preserve">uide as follows: “People are those who market, </w:t>
      </w:r>
      <w:proofErr w:type="gramStart"/>
      <w:r w:rsidR="00823BA8" w:rsidRPr="001C6C08">
        <w:rPr>
          <w:rFonts w:ascii="Arial" w:hAnsi="Arial" w:cs="Arial"/>
        </w:rPr>
        <w:t>sell</w:t>
      </w:r>
      <w:proofErr w:type="gramEnd"/>
      <w:r w:rsidR="00823BA8" w:rsidRPr="001C6C08">
        <w:rPr>
          <w:rFonts w:ascii="Arial" w:hAnsi="Arial" w:cs="Arial"/>
        </w:rPr>
        <w:t xml:space="preserve"> and deliver the product. They may work for the company (staff) or be distributors, direct customers (in the case of an original equipment manufacturer (OEM) product) or sales representatives. They are the ones downstream in the supply chain that reaches from the firm to the consumer or other buyer. They must have the requisite capabilities to execute a marketing strategy and ensure success in the market; therefore, most companies will use a mix of internal staff and outside contractors</w:t>
      </w:r>
      <w:r w:rsidR="00436526" w:rsidRPr="001C6C08">
        <w:rPr>
          <w:rFonts w:ascii="Arial" w:hAnsi="Arial" w:cs="Arial"/>
        </w:rPr>
        <w:t>.”</w:t>
      </w:r>
      <w:r w:rsidRPr="001C6C08">
        <w:rPr>
          <w:rFonts w:ascii="Arial" w:hAnsi="Arial" w:cs="Arial"/>
        </w:rPr>
        <w:t xml:space="preserve"> </w:t>
      </w:r>
    </w:p>
    <w:p w14:paraId="6B2D74C2" w14:textId="77777777" w:rsidR="006143D9" w:rsidRDefault="006143D9" w:rsidP="00AB3685">
      <w:pPr>
        <w:rPr>
          <w:rFonts w:ascii="Arial" w:hAnsi="Arial" w:cs="Arial"/>
        </w:rPr>
      </w:pPr>
    </w:p>
    <w:p w14:paraId="36C7CDA6" w14:textId="0C7E7A7B" w:rsidR="00436526" w:rsidRPr="001C6C08" w:rsidRDefault="00043A32" w:rsidP="00AB3685">
      <w:pPr>
        <w:rPr>
          <w:rFonts w:ascii="Arial" w:hAnsi="Arial" w:cs="Arial"/>
        </w:rPr>
      </w:pPr>
      <w:r w:rsidRPr="001C6C08">
        <w:rPr>
          <w:rFonts w:ascii="Arial" w:hAnsi="Arial" w:cs="Arial"/>
        </w:rPr>
        <w:t>O</w:t>
      </w:r>
      <w:r w:rsidR="00436526" w:rsidRPr="001C6C08">
        <w:rPr>
          <w:rFonts w:ascii="Arial" w:hAnsi="Arial" w:cs="Arial"/>
        </w:rPr>
        <w:t xml:space="preserve">ur approach to </w:t>
      </w:r>
      <w:r w:rsidR="006A789C" w:rsidRPr="001C6C08">
        <w:rPr>
          <w:rFonts w:ascii="Arial" w:hAnsi="Arial" w:cs="Arial"/>
        </w:rPr>
        <w:t xml:space="preserve">using </w:t>
      </w:r>
      <w:r w:rsidR="003158CD" w:rsidRPr="001C6C08">
        <w:rPr>
          <w:rFonts w:ascii="Arial" w:hAnsi="Arial" w:cs="Arial"/>
        </w:rPr>
        <w:t xml:space="preserve">a </w:t>
      </w:r>
      <w:r w:rsidR="00436526" w:rsidRPr="001C6C08">
        <w:rPr>
          <w:rFonts w:ascii="Arial" w:hAnsi="Arial" w:cs="Arial"/>
        </w:rPr>
        <w:t xml:space="preserve">SWOT </w:t>
      </w:r>
      <w:r w:rsidRPr="001C6C08">
        <w:rPr>
          <w:rFonts w:ascii="Arial" w:hAnsi="Arial" w:cs="Arial"/>
        </w:rPr>
        <w:t xml:space="preserve">analysis </w:t>
      </w:r>
      <w:r w:rsidR="006A789C" w:rsidRPr="001C6C08">
        <w:rPr>
          <w:rFonts w:ascii="Arial" w:hAnsi="Arial" w:cs="Arial"/>
        </w:rPr>
        <w:t xml:space="preserve">to develop a market entry strategy </w:t>
      </w:r>
      <w:r w:rsidR="00330ECA" w:rsidRPr="001C6C08">
        <w:rPr>
          <w:rFonts w:ascii="Arial" w:hAnsi="Arial" w:cs="Arial"/>
        </w:rPr>
        <w:t>uses the 4Ps</w:t>
      </w:r>
      <w:r w:rsidR="00AD7910" w:rsidRPr="001C6C08">
        <w:rPr>
          <w:rFonts w:ascii="Arial" w:hAnsi="Arial" w:cs="Arial"/>
        </w:rPr>
        <w:t xml:space="preserve"> model.</w:t>
      </w:r>
      <w:r w:rsidR="00436526" w:rsidRPr="001C6C08">
        <w:rPr>
          <w:rFonts w:ascii="Arial" w:hAnsi="Arial" w:cs="Arial"/>
        </w:rPr>
        <w:t xml:space="preserve"> </w:t>
      </w:r>
      <w:r w:rsidR="00AD594F" w:rsidRPr="001C6C08">
        <w:rPr>
          <w:rFonts w:ascii="Arial" w:hAnsi="Arial" w:cs="Arial"/>
        </w:rPr>
        <w:t>Using the 4Ps makes it easier to leverage the matrix structure of the SWOT for brainstorming the marketing mix. P</w:t>
      </w:r>
      <w:r w:rsidR="00436526" w:rsidRPr="001C6C08">
        <w:rPr>
          <w:rFonts w:ascii="Arial" w:hAnsi="Arial" w:cs="Arial"/>
        </w:rPr>
        <w:t xml:space="preserve">eople </w:t>
      </w:r>
      <w:r w:rsidR="006A789C" w:rsidRPr="001C6C08">
        <w:rPr>
          <w:rFonts w:ascii="Arial" w:hAnsi="Arial" w:cs="Arial"/>
        </w:rPr>
        <w:t>are</w:t>
      </w:r>
      <w:r w:rsidR="00330ECA" w:rsidRPr="001C6C08">
        <w:rPr>
          <w:rFonts w:ascii="Arial" w:hAnsi="Arial" w:cs="Arial"/>
        </w:rPr>
        <w:t xml:space="preserve"> </w:t>
      </w:r>
      <w:r w:rsidR="00E7205D" w:rsidRPr="001C6C08">
        <w:rPr>
          <w:rFonts w:ascii="Arial" w:hAnsi="Arial" w:cs="Arial"/>
        </w:rPr>
        <w:t>discussed</w:t>
      </w:r>
      <w:r w:rsidR="00330ECA" w:rsidRPr="001C6C08">
        <w:rPr>
          <w:rFonts w:ascii="Arial" w:hAnsi="Arial" w:cs="Arial"/>
        </w:rPr>
        <w:t xml:space="preserve"> elsewhere as</w:t>
      </w:r>
      <w:r w:rsidR="00436526" w:rsidRPr="001C6C08">
        <w:rPr>
          <w:rFonts w:ascii="Arial" w:hAnsi="Arial" w:cs="Arial"/>
        </w:rPr>
        <w:t xml:space="preserve"> a strength or </w:t>
      </w:r>
      <w:r w:rsidR="006A789C" w:rsidRPr="001C6C08">
        <w:rPr>
          <w:rFonts w:ascii="Arial" w:hAnsi="Arial" w:cs="Arial"/>
        </w:rPr>
        <w:t xml:space="preserve">a </w:t>
      </w:r>
      <w:r w:rsidR="00436526" w:rsidRPr="001C6C08">
        <w:rPr>
          <w:rFonts w:ascii="Arial" w:hAnsi="Arial" w:cs="Arial"/>
        </w:rPr>
        <w:t>weakness</w:t>
      </w:r>
      <w:r w:rsidR="00330ECA" w:rsidRPr="001C6C08">
        <w:rPr>
          <w:rFonts w:ascii="Arial" w:hAnsi="Arial" w:cs="Arial"/>
        </w:rPr>
        <w:t xml:space="preserve">, </w:t>
      </w:r>
      <w:r w:rsidR="00AD594F" w:rsidRPr="001C6C08">
        <w:rPr>
          <w:rFonts w:ascii="Arial" w:hAnsi="Arial" w:cs="Arial"/>
        </w:rPr>
        <w:t xml:space="preserve">so </w:t>
      </w:r>
      <w:r w:rsidR="00330ECA" w:rsidRPr="001C6C08">
        <w:rPr>
          <w:rFonts w:ascii="Arial" w:hAnsi="Arial" w:cs="Arial"/>
        </w:rPr>
        <w:t>the fifth P, People, is not included in this analysis</w:t>
      </w:r>
      <w:r w:rsidR="00436526" w:rsidRPr="001C6C08">
        <w:rPr>
          <w:rFonts w:ascii="Arial" w:hAnsi="Arial" w:cs="Arial"/>
        </w:rPr>
        <w:t xml:space="preserve">. </w:t>
      </w:r>
    </w:p>
    <w:p w14:paraId="0B60DC2E" w14:textId="77777777" w:rsidR="003158CD" w:rsidRPr="001C6C08" w:rsidRDefault="003158CD" w:rsidP="00AB3685">
      <w:pPr>
        <w:rPr>
          <w:rFonts w:ascii="Arial" w:hAnsi="Arial" w:cs="Arial"/>
        </w:rPr>
      </w:pPr>
    </w:p>
    <w:p w14:paraId="40AA17B3" w14:textId="62B68EBA" w:rsidR="00AB3685" w:rsidRPr="001C6C08" w:rsidRDefault="00AD7910" w:rsidP="00AB3685">
      <w:pPr>
        <w:rPr>
          <w:rFonts w:ascii="Arial" w:hAnsi="Arial" w:cs="Arial"/>
        </w:rPr>
      </w:pPr>
      <w:r w:rsidRPr="001C6C08">
        <w:rPr>
          <w:rFonts w:ascii="Arial" w:hAnsi="Arial" w:cs="Arial"/>
        </w:rPr>
        <w:t>This tool uses a two-step method that can</w:t>
      </w:r>
      <w:r w:rsidR="006A789C" w:rsidRPr="001C6C08">
        <w:rPr>
          <w:rFonts w:ascii="Arial" w:hAnsi="Arial" w:cs="Arial"/>
        </w:rPr>
        <w:t xml:space="preserve"> be</w:t>
      </w:r>
      <w:r w:rsidR="003D605D" w:rsidRPr="001C6C08">
        <w:rPr>
          <w:rFonts w:ascii="Arial" w:hAnsi="Arial" w:cs="Arial"/>
        </w:rPr>
        <w:t xml:space="preserve"> repeated</w:t>
      </w:r>
      <w:r w:rsidRPr="001C6C08">
        <w:rPr>
          <w:rFonts w:ascii="Arial" w:hAnsi="Arial" w:cs="Arial"/>
        </w:rPr>
        <w:t xml:space="preserve"> over and over as you gain insight and refine your ideas. First, you populate a SWOT </w:t>
      </w:r>
      <w:r w:rsidR="006143D9">
        <w:rPr>
          <w:rFonts w:ascii="Arial" w:hAnsi="Arial" w:cs="Arial"/>
        </w:rPr>
        <w:t>an</w:t>
      </w:r>
      <w:r w:rsidRPr="001C6C08">
        <w:rPr>
          <w:rFonts w:ascii="Arial" w:hAnsi="Arial" w:cs="Arial"/>
        </w:rPr>
        <w:t xml:space="preserve">alysis matrix </w:t>
      </w:r>
      <w:r w:rsidR="003D605D" w:rsidRPr="001C6C08">
        <w:rPr>
          <w:rFonts w:ascii="Arial" w:hAnsi="Arial" w:cs="Arial"/>
        </w:rPr>
        <w:t xml:space="preserve">as provided at </w:t>
      </w:r>
      <w:r w:rsidRPr="001C6C08">
        <w:rPr>
          <w:rFonts w:ascii="Arial" w:hAnsi="Arial" w:cs="Arial"/>
        </w:rPr>
        <w:t xml:space="preserve">tab 1 of the SWOT Analysis </w:t>
      </w:r>
      <w:r w:rsidR="006A789C" w:rsidRPr="001C6C08">
        <w:rPr>
          <w:rFonts w:ascii="Arial" w:hAnsi="Arial" w:cs="Arial"/>
        </w:rPr>
        <w:t xml:space="preserve">Tool </w:t>
      </w:r>
      <w:r w:rsidRPr="001C6C08">
        <w:rPr>
          <w:rFonts w:ascii="Arial" w:hAnsi="Arial" w:cs="Arial"/>
        </w:rPr>
        <w:t>workbook</w:t>
      </w:r>
      <w:r w:rsidR="003D605D" w:rsidRPr="001C6C08">
        <w:rPr>
          <w:rFonts w:ascii="Arial" w:hAnsi="Arial" w:cs="Arial"/>
        </w:rPr>
        <w:t xml:space="preserve"> entitled </w:t>
      </w:r>
      <w:r w:rsidR="006143D9">
        <w:rPr>
          <w:rFonts w:ascii="Arial" w:hAnsi="Arial" w:cs="Arial"/>
        </w:rPr>
        <w:t>“</w:t>
      </w:r>
      <w:r w:rsidR="003D605D" w:rsidRPr="001C6C08">
        <w:rPr>
          <w:rFonts w:ascii="Arial" w:hAnsi="Arial" w:cs="Arial"/>
        </w:rPr>
        <w:t>Factors</w:t>
      </w:r>
      <w:r w:rsidR="006143D9">
        <w:rPr>
          <w:rFonts w:ascii="Arial" w:hAnsi="Arial" w:cs="Arial"/>
        </w:rPr>
        <w:t>”</w:t>
      </w:r>
      <w:r w:rsidR="003D605D" w:rsidRPr="001C6C08">
        <w:rPr>
          <w:rFonts w:ascii="Arial" w:hAnsi="Arial" w:cs="Arial"/>
        </w:rPr>
        <w:t xml:space="preserve">. Next, </w:t>
      </w:r>
      <w:r w:rsidR="00AB3685" w:rsidRPr="001C6C08">
        <w:rPr>
          <w:rFonts w:ascii="Arial" w:hAnsi="Arial" w:cs="Arial"/>
        </w:rPr>
        <w:t xml:space="preserve">you look at the intersections of the external and internal good </w:t>
      </w:r>
      <w:r w:rsidR="006143D9">
        <w:rPr>
          <w:rFonts w:ascii="Arial" w:hAnsi="Arial" w:cs="Arial"/>
        </w:rPr>
        <w:t xml:space="preserve">(positive) </w:t>
      </w:r>
      <w:r w:rsidR="00AB3685" w:rsidRPr="001C6C08">
        <w:rPr>
          <w:rFonts w:ascii="Arial" w:hAnsi="Arial" w:cs="Arial"/>
        </w:rPr>
        <w:t xml:space="preserve">and bad </w:t>
      </w:r>
      <w:r w:rsidR="006143D9">
        <w:rPr>
          <w:rFonts w:ascii="Arial" w:hAnsi="Arial" w:cs="Arial"/>
        </w:rPr>
        <w:t xml:space="preserve">(negative) </w:t>
      </w:r>
      <w:r w:rsidR="00AB3685" w:rsidRPr="001C6C08">
        <w:rPr>
          <w:rFonts w:ascii="Arial" w:hAnsi="Arial" w:cs="Arial"/>
        </w:rPr>
        <w:t>factors</w:t>
      </w:r>
      <w:r w:rsidR="003D605D" w:rsidRPr="001C6C08">
        <w:rPr>
          <w:rFonts w:ascii="Arial" w:hAnsi="Arial" w:cs="Arial"/>
        </w:rPr>
        <w:t xml:space="preserve"> at tab 2 of the SWOT Analysis workbook</w:t>
      </w:r>
      <w:r w:rsidR="006A789C" w:rsidRPr="001C6C08">
        <w:rPr>
          <w:rFonts w:ascii="Arial" w:hAnsi="Arial" w:cs="Arial"/>
        </w:rPr>
        <w:t>,</w:t>
      </w:r>
      <w:r w:rsidR="003D605D" w:rsidRPr="001C6C08">
        <w:rPr>
          <w:rFonts w:ascii="Arial" w:hAnsi="Arial" w:cs="Arial"/>
        </w:rPr>
        <w:t xml:space="preserve"> entitled </w:t>
      </w:r>
      <w:r w:rsidR="006143D9">
        <w:rPr>
          <w:rFonts w:ascii="Arial" w:hAnsi="Arial" w:cs="Arial"/>
        </w:rPr>
        <w:t>“</w:t>
      </w:r>
      <w:r w:rsidR="003D605D" w:rsidRPr="001C6C08">
        <w:rPr>
          <w:rFonts w:ascii="Arial" w:hAnsi="Arial" w:cs="Arial"/>
        </w:rPr>
        <w:t>Analysis of intersections</w:t>
      </w:r>
      <w:r w:rsidR="006143D9">
        <w:rPr>
          <w:rFonts w:ascii="Arial" w:hAnsi="Arial" w:cs="Arial"/>
        </w:rPr>
        <w:t>”</w:t>
      </w:r>
      <w:r w:rsidR="00AB3685" w:rsidRPr="001C6C08">
        <w:rPr>
          <w:rFonts w:ascii="Arial" w:hAnsi="Arial" w:cs="Arial"/>
        </w:rPr>
        <w:t xml:space="preserve">. In each cell of the intersection, you brainstorm what the factors for that intersection </w:t>
      </w:r>
      <w:r w:rsidRPr="001C6C08">
        <w:rPr>
          <w:rFonts w:ascii="Arial" w:hAnsi="Arial" w:cs="Arial"/>
        </w:rPr>
        <w:t xml:space="preserve">would </w:t>
      </w:r>
      <w:r w:rsidR="00AB3685" w:rsidRPr="001C6C08">
        <w:rPr>
          <w:rFonts w:ascii="Arial" w:hAnsi="Arial" w:cs="Arial"/>
        </w:rPr>
        <w:t>mean for one of the 4Ps in a successful market entry. You use good factors to mitigate or circumvent bad factors. As you work through the SWOT intersections, you iterate</w:t>
      </w:r>
      <w:r w:rsidRPr="001C6C08">
        <w:rPr>
          <w:rFonts w:ascii="Arial" w:hAnsi="Arial" w:cs="Arial"/>
        </w:rPr>
        <w:t xml:space="preserve"> the process</w:t>
      </w:r>
      <w:r w:rsidR="00AB3685" w:rsidRPr="001C6C08">
        <w:rPr>
          <w:rFonts w:ascii="Arial" w:hAnsi="Arial" w:cs="Arial"/>
        </w:rPr>
        <w:t xml:space="preserve"> as new insights are gained. </w:t>
      </w:r>
    </w:p>
    <w:p w14:paraId="585BFF53" w14:textId="77777777" w:rsidR="00AB3685" w:rsidRPr="001C6C08" w:rsidRDefault="00AB3685" w:rsidP="00AB3685">
      <w:pPr>
        <w:rPr>
          <w:rFonts w:ascii="Arial" w:hAnsi="Arial" w:cs="Arial"/>
        </w:rPr>
      </w:pPr>
    </w:p>
    <w:p w14:paraId="79C2BEF8" w14:textId="6FF06248" w:rsidR="003D605D" w:rsidRPr="001C6C08" w:rsidRDefault="003D605D" w:rsidP="003D605D">
      <w:pPr>
        <w:rPr>
          <w:rFonts w:ascii="Arial" w:hAnsi="Arial" w:cs="Arial"/>
        </w:rPr>
      </w:pPr>
      <w:r w:rsidRPr="001C6C08">
        <w:rPr>
          <w:rFonts w:ascii="Arial" w:hAnsi="Arial" w:cs="Arial"/>
        </w:rPr>
        <w:t xml:space="preserve">An important function of </w:t>
      </w:r>
      <w:r w:rsidR="003158CD" w:rsidRPr="001C6C08">
        <w:rPr>
          <w:rFonts w:ascii="Arial" w:hAnsi="Arial" w:cs="Arial"/>
        </w:rPr>
        <w:t xml:space="preserve">a </w:t>
      </w:r>
      <w:r w:rsidRPr="001C6C08">
        <w:rPr>
          <w:rFonts w:ascii="Arial" w:hAnsi="Arial" w:cs="Arial"/>
        </w:rPr>
        <w:t xml:space="preserve">SWOT analysis is to gain insights that can be used in addressing </w:t>
      </w:r>
      <w:r w:rsidR="006A789C" w:rsidRPr="001C6C08">
        <w:rPr>
          <w:rFonts w:ascii="Arial" w:hAnsi="Arial" w:cs="Arial"/>
        </w:rPr>
        <w:t>a</w:t>
      </w:r>
      <w:r w:rsidRPr="001C6C08">
        <w:rPr>
          <w:rFonts w:ascii="Arial" w:hAnsi="Arial" w:cs="Arial"/>
        </w:rPr>
        <w:t xml:space="preserve">doption </w:t>
      </w:r>
      <w:r w:rsidR="006A789C" w:rsidRPr="001C6C08">
        <w:rPr>
          <w:rFonts w:ascii="Arial" w:hAnsi="Arial" w:cs="Arial"/>
        </w:rPr>
        <w:t>r</w:t>
      </w:r>
      <w:r w:rsidRPr="001C6C08">
        <w:rPr>
          <w:rFonts w:ascii="Arial" w:hAnsi="Arial" w:cs="Arial"/>
        </w:rPr>
        <w:t>isk</w:t>
      </w:r>
      <w:r w:rsidR="00D141B3" w:rsidRPr="001C6C08">
        <w:rPr>
          <w:rFonts w:ascii="Arial" w:hAnsi="Arial" w:cs="Arial"/>
        </w:rPr>
        <w:t>,</w:t>
      </w:r>
      <w:r w:rsidRPr="001C6C08">
        <w:rPr>
          <w:rFonts w:ascii="Arial" w:hAnsi="Arial" w:cs="Arial"/>
        </w:rPr>
        <w:t xml:space="preserve"> which refers to the risk of whether the intended customers will buy a </w:t>
      </w:r>
      <w:r w:rsidR="006A789C" w:rsidRPr="001C6C08">
        <w:rPr>
          <w:rFonts w:ascii="Arial" w:hAnsi="Arial" w:cs="Arial"/>
        </w:rPr>
        <w:t>product or service,</w:t>
      </w:r>
      <w:r w:rsidRPr="001C6C08">
        <w:rPr>
          <w:rFonts w:ascii="Arial" w:hAnsi="Arial" w:cs="Arial"/>
        </w:rPr>
        <w:t xml:space="preserve"> and </w:t>
      </w:r>
      <w:r w:rsidR="006A789C" w:rsidRPr="001C6C08">
        <w:rPr>
          <w:rFonts w:ascii="Arial" w:hAnsi="Arial" w:cs="Arial"/>
        </w:rPr>
        <w:t xml:space="preserve">whether </w:t>
      </w:r>
      <w:r w:rsidRPr="001C6C08">
        <w:rPr>
          <w:rFonts w:ascii="Arial" w:hAnsi="Arial" w:cs="Arial"/>
        </w:rPr>
        <w:t xml:space="preserve">end-users </w:t>
      </w:r>
      <w:r w:rsidR="006A789C" w:rsidRPr="001C6C08">
        <w:rPr>
          <w:rFonts w:ascii="Arial" w:hAnsi="Arial" w:cs="Arial"/>
        </w:rPr>
        <w:t xml:space="preserve">will </w:t>
      </w:r>
      <w:r w:rsidRPr="001C6C08">
        <w:rPr>
          <w:rFonts w:ascii="Arial" w:hAnsi="Arial" w:cs="Arial"/>
        </w:rPr>
        <w:t xml:space="preserve">deploy it. </w:t>
      </w:r>
      <w:r w:rsidR="003158CD" w:rsidRPr="001C6C08">
        <w:rPr>
          <w:rFonts w:ascii="Arial" w:hAnsi="Arial" w:cs="Arial"/>
        </w:rPr>
        <w:t xml:space="preserve">A </w:t>
      </w:r>
      <w:r w:rsidRPr="001C6C08">
        <w:rPr>
          <w:rFonts w:ascii="Arial" w:hAnsi="Arial" w:cs="Arial"/>
        </w:rPr>
        <w:t>SWOT analysis helps you focus on</w:t>
      </w:r>
      <w:r w:rsidR="00742CB7" w:rsidRPr="001C6C08">
        <w:rPr>
          <w:rFonts w:ascii="Arial" w:hAnsi="Arial" w:cs="Arial"/>
        </w:rPr>
        <w:t xml:space="preserve"> how each of the 4Ps of a market</w:t>
      </w:r>
      <w:r w:rsidR="00E36552" w:rsidRPr="001C6C08">
        <w:rPr>
          <w:rFonts w:ascii="Arial" w:hAnsi="Arial" w:cs="Arial"/>
        </w:rPr>
        <w:t xml:space="preserve"> entry strategy </w:t>
      </w:r>
      <w:r w:rsidR="00742CB7" w:rsidRPr="001C6C08">
        <w:rPr>
          <w:rFonts w:ascii="Arial" w:hAnsi="Arial" w:cs="Arial"/>
        </w:rPr>
        <w:t>would apply to</w:t>
      </w:r>
      <w:r w:rsidRPr="001C6C08">
        <w:rPr>
          <w:rFonts w:ascii="Arial" w:hAnsi="Arial" w:cs="Arial"/>
        </w:rPr>
        <w:t xml:space="preserve"> the product or service you want to develop</w:t>
      </w:r>
      <w:r w:rsidR="00742CB7" w:rsidRPr="001C6C08">
        <w:rPr>
          <w:rFonts w:ascii="Arial" w:hAnsi="Arial" w:cs="Arial"/>
        </w:rPr>
        <w:t>, and how they should work together in the market mix</w:t>
      </w:r>
      <w:r w:rsidRPr="001C6C08">
        <w:rPr>
          <w:rFonts w:ascii="Arial" w:hAnsi="Arial" w:cs="Arial"/>
        </w:rPr>
        <w:t xml:space="preserve">. In addition, </w:t>
      </w:r>
      <w:r w:rsidR="00742CB7" w:rsidRPr="001C6C08">
        <w:rPr>
          <w:rFonts w:ascii="Arial" w:hAnsi="Arial" w:cs="Arial"/>
        </w:rPr>
        <w:t>insights from SWOT analys</w:t>
      </w:r>
      <w:r w:rsidR="00E36552" w:rsidRPr="001C6C08">
        <w:rPr>
          <w:rFonts w:ascii="Arial" w:hAnsi="Arial" w:cs="Arial"/>
        </w:rPr>
        <w:t>e</w:t>
      </w:r>
      <w:r w:rsidR="00742CB7" w:rsidRPr="001C6C08">
        <w:rPr>
          <w:rFonts w:ascii="Arial" w:hAnsi="Arial" w:cs="Arial"/>
        </w:rPr>
        <w:t xml:space="preserve">s can be used to support the process of </w:t>
      </w:r>
      <w:r w:rsidRPr="001C6C08">
        <w:rPr>
          <w:rFonts w:ascii="Arial" w:hAnsi="Arial" w:cs="Arial"/>
        </w:rPr>
        <w:t>backward chaining</w:t>
      </w:r>
      <w:r w:rsidR="00742CB7" w:rsidRPr="001C6C08">
        <w:rPr>
          <w:rFonts w:ascii="Arial" w:hAnsi="Arial" w:cs="Arial"/>
        </w:rPr>
        <w:t xml:space="preserve"> to address execution risk</w:t>
      </w:r>
      <w:r w:rsidR="00E36552" w:rsidRPr="001C6C08">
        <w:rPr>
          <w:rFonts w:ascii="Arial" w:hAnsi="Arial" w:cs="Arial"/>
        </w:rPr>
        <w:t xml:space="preserve"> related to the ability of your organization or company to </w:t>
      </w:r>
      <w:proofErr w:type="gramStart"/>
      <w:r w:rsidR="00E36552" w:rsidRPr="001C6C08">
        <w:rPr>
          <w:rFonts w:ascii="Arial" w:hAnsi="Arial" w:cs="Arial"/>
        </w:rPr>
        <w:t>actually conduct</w:t>
      </w:r>
      <w:proofErr w:type="gramEnd"/>
      <w:r w:rsidR="00E36552" w:rsidRPr="001C6C08">
        <w:rPr>
          <w:rFonts w:ascii="Arial" w:hAnsi="Arial" w:cs="Arial"/>
        </w:rPr>
        <w:t xml:space="preserve"> a</w:t>
      </w:r>
      <w:r w:rsidR="00F26B57" w:rsidRPr="001C6C08">
        <w:rPr>
          <w:rFonts w:ascii="Arial" w:hAnsi="Arial" w:cs="Arial"/>
        </w:rPr>
        <w:t>n</w:t>
      </w:r>
      <w:r w:rsidR="00E36552" w:rsidRPr="001C6C08">
        <w:rPr>
          <w:rFonts w:ascii="Arial" w:hAnsi="Arial" w:cs="Arial"/>
        </w:rPr>
        <w:t xml:space="preserve"> NPD initiative that includes successful market entry</w:t>
      </w:r>
      <w:r w:rsidR="00742CB7" w:rsidRPr="001C6C08">
        <w:rPr>
          <w:rFonts w:ascii="Arial" w:hAnsi="Arial" w:cs="Arial"/>
        </w:rPr>
        <w:t>. Backward chaining begins</w:t>
      </w:r>
      <w:r w:rsidRPr="001C6C08">
        <w:rPr>
          <w:rFonts w:ascii="Arial" w:hAnsi="Arial" w:cs="Arial"/>
        </w:rPr>
        <w:t xml:space="preserve"> with the desired end-state (a successful market entry) and </w:t>
      </w:r>
      <w:r w:rsidR="00742CB7" w:rsidRPr="001C6C08">
        <w:rPr>
          <w:rFonts w:ascii="Arial" w:hAnsi="Arial" w:cs="Arial"/>
        </w:rPr>
        <w:t xml:space="preserve">works </w:t>
      </w:r>
      <w:r w:rsidRPr="001C6C08">
        <w:rPr>
          <w:rFonts w:ascii="Arial" w:hAnsi="Arial" w:cs="Arial"/>
        </w:rPr>
        <w:t xml:space="preserve">backward to the current state (the </w:t>
      </w:r>
      <w:r w:rsidR="00667733" w:rsidRPr="001C6C08">
        <w:rPr>
          <w:rFonts w:ascii="Arial" w:hAnsi="Arial" w:cs="Arial"/>
        </w:rPr>
        <w:t xml:space="preserve">current </w:t>
      </w:r>
      <w:r w:rsidRPr="001C6C08">
        <w:rPr>
          <w:rFonts w:ascii="Arial" w:hAnsi="Arial" w:cs="Arial"/>
        </w:rPr>
        <w:t>design</w:t>
      </w:r>
      <w:r w:rsidR="00D141B3" w:rsidRPr="001C6C08">
        <w:rPr>
          <w:rFonts w:ascii="Arial" w:hAnsi="Arial" w:cs="Arial"/>
        </w:rPr>
        <w:t xml:space="preserve"> or project plan</w:t>
      </w:r>
      <w:r w:rsidRPr="001C6C08">
        <w:rPr>
          <w:rFonts w:ascii="Arial" w:hAnsi="Arial" w:cs="Arial"/>
        </w:rPr>
        <w:t xml:space="preserve">) to determine if, at each step of the chain, you have what you need to create the desired end-state. If </w:t>
      </w:r>
      <w:r w:rsidR="00E36552" w:rsidRPr="001C6C08">
        <w:rPr>
          <w:rFonts w:ascii="Arial" w:hAnsi="Arial" w:cs="Arial"/>
        </w:rPr>
        <w:t xml:space="preserve">your SWOT analysis indicates that </w:t>
      </w:r>
      <w:r w:rsidRPr="001C6C08">
        <w:rPr>
          <w:rFonts w:ascii="Arial" w:hAnsi="Arial" w:cs="Arial"/>
        </w:rPr>
        <w:t xml:space="preserve">the </w:t>
      </w:r>
      <w:r w:rsidR="00E36552" w:rsidRPr="001C6C08">
        <w:rPr>
          <w:rFonts w:ascii="Arial" w:hAnsi="Arial" w:cs="Arial"/>
        </w:rPr>
        <w:t xml:space="preserve">current </w:t>
      </w:r>
      <w:r w:rsidRPr="001C6C08">
        <w:rPr>
          <w:rFonts w:ascii="Arial" w:hAnsi="Arial" w:cs="Arial"/>
        </w:rPr>
        <w:t xml:space="preserve">design does not support </w:t>
      </w:r>
      <w:r w:rsidR="00E36552" w:rsidRPr="001C6C08">
        <w:rPr>
          <w:rFonts w:ascii="Arial" w:hAnsi="Arial" w:cs="Arial"/>
        </w:rPr>
        <w:t xml:space="preserve">a successful </w:t>
      </w:r>
      <w:r w:rsidRPr="001C6C08">
        <w:rPr>
          <w:rFonts w:ascii="Arial" w:hAnsi="Arial" w:cs="Arial"/>
        </w:rPr>
        <w:t xml:space="preserve">market entry strategy, </w:t>
      </w:r>
      <w:r w:rsidR="00E36552" w:rsidRPr="001C6C08">
        <w:rPr>
          <w:rFonts w:ascii="Arial" w:hAnsi="Arial" w:cs="Arial"/>
        </w:rPr>
        <w:t>then the design</w:t>
      </w:r>
      <w:r w:rsidRPr="001C6C08">
        <w:rPr>
          <w:rFonts w:ascii="Arial" w:hAnsi="Arial" w:cs="Arial"/>
        </w:rPr>
        <w:t xml:space="preserve"> needs to be rethought. </w:t>
      </w:r>
    </w:p>
    <w:p w14:paraId="1E7834E2" w14:textId="77777777" w:rsidR="003D605D" w:rsidRPr="001C6C08" w:rsidRDefault="003D605D" w:rsidP="00AB3685">
      <w:pPr>
        <w:rPr>
          <w:rFonts w:ascii="Arial" w:hAnsi="Arial" w:cs="Arial"/>
        </w:rPr>
      </w:pPr>
    </w:p>
    <w:p w14:paraId="5C5EF010" w14:textId="2CE3EC25" w:rsidR="00AB3685" w:rsidRPr="001C6C08" w:rsidRDefault="00AB3685" w:rsidP="00AB3685">
      <w:pPr>
        <w:rPr>
          <w:rFonts w:ascii="Arial" w:hAnsi="Arial" w:cs="Arial"/>
        </w:rPr>
      </w:pPr>
      <w:r w:rsidRPr="001C6C08">
        <w:rPr>
          <w:rFonts w:ascii="Arial" w:hAnsi="Arial" w:cs="Arial"/>
        </w:rPr>
        <w:t xml:space="preserve">We emphasize that </w:t>
      </w:r>
      <w:r w:rsidR="00667733" w:rsidRPr="001C6C08">
        <w:rPr>
          <w:rFonts w:ascii="Arial" w:hAnsi="Arial" w:cs="Arial"/>
        </w:rPr>
        <w:t xml:space="preserve">the </w:t>
      </w:r>
      <w:r w:rsidRPr="001C6C08">
        <w:rPr>
          <w:rFonts w:ascii="Arial" w:hAnsi="Arial" w:cs="Arial"/>
        </w:rPr>
        <w:t>SWOT</w:t>
      </w:r>
      <w:r w:rsidR="00A3415B" w:rsidRPr="001C6C08">
        <w:rPr>
          <w:rFonts w:ascii="Arial" w:hAnsi="Arial" w:cs="Arial"/>
        </w:rPr>
        <w:t xml:space="preserve"> Analys</w:t>
      </w:r>
      <w:r w:rsidR="00667733" w:rsidRPr="001C6C08">
        <w:rPr>
          <w:rFonts w:ascii="Arial" w:hAnsi="Arial" w:cs="Arial"/>
        </w:rPr>
        <w:t>is</w:t>
      </w:r>
      <w:r w:rsidR="00A3415B" w:rsidRPr="001C6C08">
        <w:rPr>
          <w:rFonts w:ascii="Arial" w:hAnsi="Arial" w:cs="Arial"/>
        </w:rPr>
        <w:t xml:space="preserve"> </w:t>
      </w:r>
      <w:r w:rsidR="00667733" w:rsidRPr="001C6C08">
        <w:rPr>
          <w:rFonts w:ascii="Arial" w:hAnsi="Arial" w:cs="Arial"/>
        </w:rPr>
        <w:t xml:space="preserve">Tool </w:t>
      </w:r>
      <w:r w:rsidRPr="001C6C08">
        <w:rPr>
          <w:rFonts w:ascii="Arial" w:hAnsi="Arial" w:cs="Arial"/>
        </w:rPr>
        <w:t>can be used to help explore options in any stage of NPD or any part of business operations. SWOT</w:t>
      </w:r>
      <w:r w:rsidR="00A3415B" w:rsidRPr="001C6C08">
        <w:rPr>
          <w:rFonts w:ascii="Arial" w:hAnsi="Arial" w:cs="Arial"/>
        </w:rPr>
        <w:t xml:space="preserve"> </w:t>
      </w:r>
      <w:r w:rsidR="00943CA9" w:rsidRPr="001C6C08">
        <w:rPr>
          <w:rFonts w:ascii="Arial" w:hAnsi="Arial" w:cs="Arial"/>
        </w:rPr>
        <w:t>a</w:t>
      </w:r>
      <w:r w:rsidR="00A3415B" w:rsidRPr="001C6C08">
        <w:rPr>
          <w:rFonts w:ascii="Arial" w:hAnsi="Arial" w:cs="Arial"/>
        </w:rPr>
        <w:t xml:space="preserve">nalyses </w:t>
      </w:r>
      <w:r w:rsidRPr="001C6C08">
        <w:rPr>
          <w:rFonts w:ascii="Arial" w:hAnsi="Arial" w:cs="Arial"/>
        </w:rPr>
        <w:t xml:space="preserve">are a very useful heuristic tool. </w:t>
      </w:r>
    </w:p>
    <w:p w14:paraId="412C78A5" w14:textId="77777777" w:rsidR="00AB3685" w:rsidRPr="001C6C08" w:rsidRDefault="00AB3685" w:rsidP="00AB3685">
      <w:pPr>
        <w:rPr>
          <w:rFonts w:ascii="Arial" w:hAnsi="Arial" w:cs="Arial"/>
        </w:rPr>
      </w:pPr>
    </w:p>
    <w:p w14:paraId="416EDF73" w14:textId="77777777" w:rsidR="006143D9" w:rsidRDefault="006143D9">
      <w:pPr>
        <w:spacing w:after="160" w:line="259" w:lineRule="auto"/>
        <w:rPr>
          <w:rFonts w:ascii="Arial" w:eastAsiaTheme="majorEastAsia" w:hAnsi="Arial" w:cs="Arial"/>
          <w:color w:val="2F5496" w:themeColor="accent1" w:themeShade="BF"/>
          <w:sz w:val="26"/>
          <w:szCs w:val="26"/>
        </w:rPr>
      </w:pPr>
      <w:r>
        <w:rPr>
          <w:rFonts w:ascii="Arial" w:hAnsi="Arial" w:cs="Arial"/>
        </w:rPr>
        <w:br w:type="page"/>
      </w:r>
    </w:p>
    <w:p w14:paraId="621D1BD2" w14:textId="108E62BE" w:rsidR="00AB3685" w:rsidRPr="001C6C08" w:rsidRDefault="00AB3685" w:rsidP="00AB3685">
      <w:pPr>
        <w:pStyle w:val="Heading2"/>
        <w:rPr>
          <w:rFonts w:ascii="Arial" w:hAnsi="Arial" w:cs="Arial"/>
        </w:rPr>
      </w:pPr>
      <w:r w:rsidRPr="001C6C08">
        <w:rPr>
          <w:rFonts w:ascii="Arial" w:hAnsi="Arial" w:cs="Arial"/>
        </w:rPr>
        <w:lastRenderedPageBreak/>
        <w:t xml:space="preserve">How do you </w:t>
      </w:r>
      <w:r w:rsidR="00A3415B" w:rsidRPr="001C6C08">
        <w:rPr>
          <w:rFonts w:ascii="Arial" w:hAnsi="Arial" w:cs="Arial"/>
        </w:rPr>
        <w:t xml:space="preserve">enter </w:t>
      </w:r>
      <w:r w:rsidRPr="001C6C08">
        <w:rPr>
          <w:rFonts w:ascii="Arial" w:hAnsi="Arial" w:cs="Arial"/>
        </w:rPr>
        <w:t xml:space="preserve">data in the SWOT </w:t>
      </w:r>
      <w:r w:rsidR="00A3415B" w:rsidRPr="001C6C08">
        <w:rPr>
          <w:rFonts w:ascii="Arial" w:hAnsi="Arial" w:cs="Arial"/>
        </w:rPr>
        <w:t>Analysis Tool</w:t>
      </w:r>
      <w:r w:rsidRPr="001C6C08">
        <w:rPr>
          <w:rFonts w:ascii="Arial" w:hAnsi="Arial" w:cs="Arial"/>
        </w:rPr>
        <w:t>?</w:t>
      </w:r>
    </w:p>
    <w:p w14:paraId="11C124E1" w14:textId="77777777" w:rsidR="00AB3685" w:rsidRPr="001C6C08" w:rsidRDefault="00AB3685" w:rsidP="00AB3685">
      <w:pPr>
        <w:rPr>
          <w:rFonts w:ascii="Arial" w:hAnsi="Arial" w:cs="Arial"/>
        </w:rPr>
      </w:pPr>
    </w:p>
    <w:p w14:paraId="39B07A32" w14:textId="5C78DDD6" w:rsidR="00AB3685" w:rsidRPr="001C6C08" w:rsidRDefault="00AB3685" w:rsidP="00AB3685">
      <w:pPr>
        <w:rPr>
          <w:rFonts w:ascii="Arial" w:hAnsi="Arial" w:cs="Arial"/>
        </w:rPr>
      </w:pPr>
      <w:r w:rsidRPr="001C6C08">
        <w:rPr>
          <w:rFonts w:ascii="Arial" w:hAnsi="Arial" w:cs="Arial"/>
        </w:rPr>
        <w:t xml:space="preserve">In general, very little new research is needed to </w:t>
      </w:r>
      <w:r w:rsidR="00667733" w:rsidRPr="001C6C08">
        <w:rPr>
          <w:rFonts w:ascii="Arial" w:hAnsi="Arial" w:cs="Arial"/>
        </w:rPr>
        <w:t xml:space="preserve">use the SWOT Analysis Tool to </w:t>
      </w:r>
      <w:r w:rsidRPr="001C6C08">
        <w:rPr>
          <w:rFonts w:ascii="Arial" w:hAnsi="Arial" w:cs="Arial"/>
        </w:rPr>
        <w:t>do a SWOT</w:t>
      </w:r>
      <w:r w:rsidR="00D017DD" w:rsidRPr="001C6C08">
        <w:rPr>
          <w:rFonts w:ascii="Arial" w:hAnsi="Arial" w:cs="Arial"/>
        </w:rPr>
        <w:t xml:space="preserve"> </w:t>
      </w:r>
      <w:r w:rsidR="00943CA9" w:rsidRPr="001C6C08">
        <w:rPr>
          <w:rFonts w:ascii="Arial" w:hAnsi="Arial" w:cs="Arial"/>
        </w:rPr>
        <w:t>a</w:t>
      </w:r>
      <w:r w:rsidR="00D017DD" w:rsidRPr="001C6C08">
        <w:rPr>
          <w:rFonts w:ascii="Arial" w:hAnsi="Arial" w:cs="Arial"/>
        </w:rPr>
        <w:t>nalysis</w:t>
      </w:r>
      <w:r w:rsidRPr="001C6C08">
        <w:rPr>
          <w:rFonts w:ascii="Arial" w:hAnsi="Arial" w:cs="Arial"/>
        </w:rPr>
        <w:t>. Rather</w:t>
      </w:r>
      <w:r w:rsidR="00D017DD" w:rsidRPr="001C6C08">
        <w:rPr>
          <w:rFonts w:ascii="Arial" w:hAnsi="Arial" w:cs="Arial"/>
        </w:rPr>
        <w:t>,</w:t>
      </w:r>
      <w:r w:rsidRPr="001C6C08">
        <w:rPr>
          <w:rFonts w:ascii="Arial" w:hAnsi="Arial" w:cs="Arial"/>
        </w:rPr>
        <w:t xml:space="preserve"> you are reviewing what you </w:t>
      </w:r>
      <w:r w:rsidR="00D017DD" w:rsidRPr="001C6C08">
        <w:rPr>
          <w:rFonts w:ascii="Arial" w:hAnsi="Arial" w:cs="Arial"/>
        </w:rPr>
        <w:t xml:space="preserve">have done before in connection </w:t>
      </w:r>
      <w:r w:rsidRPr="001C6C08">
        <w:rPr>
          <w:rFonts w:ascii="Arial" w:hAnsi="Arial" w:cs="Arial"/>
        </w:rPr>
        <w:t xml:space="preserve">with other tools. </w:t>
      </w:r>
      <w:r w:rsidR="00943CA9" w:rsidRPr="001C6C08">
        <w:rPr>
          <w:rFonts w:ascii="Arial" w:hAnsi="Arial" w:cs="Arial"/>
        </w:rPr>
        <w:t xml:space="preserve">To use </w:t>
      </w:r>
      <w:r w:rsidR="00330ECA" w:rsidRPr="001C6C08">
        <w:rPr>
          <w:rFonts w:ascii="Arial" w:hAnsi="Arial" w:cs="Arial"/>
        </w:rPr>
        <w:t>the SWOT Analysis</w:t>
      </w:r>
      <w:r w:rsidR="00943CA9" w:rsidRPr="001C6C08">
        <w:rPr>
          <w:rFonts w:ascii="Arial" w:hAnsi="Arial" w:cs="Arial"/>
        </w:rPr>
        <w:t xml:space="preserve"> Tool</w:t>
      </w:r>
      <w:r w:rsidR="00330ECA" w:rsidRPr="001C6C08">
        <w:rPr>
          <w:rFonts w:ascii="Arial" w:hAnsi="Arial" w:cs="Arial"/>
        </w:rPr>
        <w:t>, you tak</w:t>
      </w:r>
      <w:r w:rsidR="00D141B3" w:rsidRPr="001C6C08">
        <w:rPr>
          <w:rFonts w:ascii="Arial" w:hAnsi="Arial" w:cs="Arial"/>
        </w:rPr>
        <w:t>e</w:t>
      </w:r>
      <w:r w:rsidR="00330ECA" w:rsidRPr="001C6C08">
        <w:rPr>
          <w:rFonts w:ascii="Arial" w:hAnsi="Arial" w:cs="Arial"/>
        </w:rPr>
        <w:t xml:space="preserve"> information and observations you have already generated, and look at </w:t>
      </w:r>
      <w:r w:rsidR="00943CA9" w:rsidRPr="001C6C08">
        <w:rPr>
          <w:rFonts w:ascii="Arial" w:hAnsi="Arial" w:cs="Arial"/>
        </w:rPr>
        <w:t>them</w:t>
      </w:r>
      <w:r w:rsidR="00330ECA" w:rsidRPr="001C6C08">
        <w:rPr>
          <w:rFonts w:ascii="Arial" w:hAnsi="Arial" w:cs="Arial"/>
        </w:rPr>
        <w:t xml:space="preserve"> in a different way</w:t>
      </w:r>
      <w:r w:rsidR="00F64618" w:rsidRPr="001C6C08">
        <w:rPr>
          <w:rFonts w:ascii="Arial" w:hAnsi="Arial" w:cs="Arial"/>
        </w:rPr>
        <w:t xml:space="preserve"> that lets you gain new insights</w:t>
      </w:r>
      <w:r w:rsidR="00330ECA" w:rsidRPr="001C6C08">
        <w:rPr>
          <w:rFonts w:ascii="Arial" w:hAnsi="Arial" w:cs="Arial"/>
        </w:rPr>
        <w:t xml:space="preserve">. </w:t>
      </w:r>
      <w:r w:rsidRPr="001C6C08">
        <w:rPr>
          <w:rFonts w:ascii="Arial" w:hAnsi="Arial" w:cs="Arial"/>
        </w:rPr>
        <w:t xml:space="preserve">That said, it is useful to </w:t>
      </w:r>
      <w:r w:rsidR="00330ECA" w:rsidRPr="001C6C08">
        <w:rPr>
          <w:rFonts w:ascii="Arial" w:hAnsi="Arial" w:cs="Arial"/>
        </w:rPr>
        <w:t xml:space="preserve">also </w:t>
      </w:r>
      <w:r w:rsidRPr="001C6C08">
        <w:rPr>
          <w:rFonts w:ascii="Arial" w:hAnsi="Arial" w:cs="Arial"/>
        </w:rPr>
        <w:t xml:space="preserve">do web searching on market forces and barriers which may apply to your </w:t>
      </w:r>
      <w:r w:rsidR="00D017DD" w:rsidRPr="001C6C08">
        <w:rPr>
          <w:rFonts w:ascii="Arial" w:hAnsi="Arial" w:cs="Arial"/>
        </w:rPr>
        <w:t xml:space="preserve">product or </w:t>
      </w:r>
      <w:proofErr w:type="gramStart"/>
      <w:r w:rsidR="00D017DD" w:rsidRPr="001C6C08">
        <w:rPr>
          <w:rFonts w:ascii="Arial" w:hAnsi="Arial" w:cs="Arial"/>
        </w:rPr>
        <w:t>service</w:t>
      </w:r>
      <w:r w:rsidR="00330ECA" w:rsidRPr="001C6C08">
        <w:rPr>
          <w:rFonts w:ascii="Arial" w:hAnsi="Arial" w:cs="Arial"/>
        </w:rPr>
        <w:t>,</w:t>
      </w:r>
      <w:r w:rsidRPr="001C6C08">
        <w:rPr>
          <w:rFonts w:ascii="Arial" w:hAnsi="Arial" w:cs="Arial"/>
        </w:rPr>
        <w:t xml:space="preserve"> </w:t>
      </w:r>
      <w:r w:rsidR="00330ECA" w:rsidRPr="001C6C08">
        <w:rPr>
          <w:rFonts w:ascii="Arial" w:hAnsi="Arial" w:cs="Arial"/>
        </w:rPr>
        <w:t>and</w:t>
      </w:r>
      <w:proofErr w:type="gramEnd"/>
      <w:r w:rsidR="00330ECA" w:rsidRPr="001C6C08">
        <w:rPr>
          <w:rFonts w:ascii="Arial" w:hAnsi="Arial" w:cs="Arial"/>
        </w:rPr>
        <w:t xml:space="preserve"> </w:t>
      </w:r>
      <w:r w:rsidRPr="001C6C08">
        <w:rPr>
          <w:rFonts w:ascii="Arial" w:hAnsi="Arial" w:cs="Arial"/>
        </w:rPr>
        <w:t>update your Freedom to Operate</w:t>
      </w:r>
      <w:r w:rsidR="000663BC" w:rsidRPr="001C6C08">
        <w:rPr>
          <w:rFonts w:ascii="Arial" w:hAnsi="Arial" w:cs="Arial"/>
        </w:rPr>
        <w:t xml:space="preserve"> </w:t>
      </w:r>
      <w:r w:rsidRPr="001C6C08">
        <w:rPr>
          <w:rFonts w:ascii="Arial" w:hAnsi="Arial" w:cs="Arial"/>
        </w:rPr>
        <w:t>and Competitive Advantage workbooks</w:t>
      </w:r>
      <w:r w:rsidR="00330ECA" w:rsidRPr="001C6C08">
        <w:rPr>
          <w:rFonts w:ascii="Arial" w:hAnsi="Arial" w:cs="Arial"/>
        </w:rPr>
        <w:t xml:space="preserve"> if you learn new information</w:t>
      </w:r>
      <w:r w:rsidRPr="001C6C08">
        <w:rPr>
          <w:rFonts w:ascii="Arial" w:hAnsi="Arial" w:cs="Arial"/>
        </w:rPr>
        <w:t xml:space="preserve">. </w:t>
      </w:r>
    </w:p>
    <w:p w14:paraId="424C9B51" w14:textId="77777777" w:rsidR="00AB3685" w:rsidRPr="001C6C08" w:rsidRDefault="00AB3685" w:rsidP="00AB3685">
      <w:pPr>
        <w:rPr>
          <w:rFonts w:ascii="Arial" w:hAnsi="Arial" w:cs="Arial"/>
        </w:rPr>
      </w:pPr>
    </w:p>
    <w:p w14:paraId="0FEF5363" w14:textId="720182DE" w:rsidR="00AB3685" w:rsidRPr="001C6C08" w:rsidRDefault="00AB3685" w:rsidP="00AB3685">
      <w:pPr>
        <w:rPr>
          <w:rFonts w:ascii="Arial" w:hAnsi="Arial" w:cs="Arial"/>
        </w:rPr>
      </w:pPr>
      <w:r w:rsidRPr="001C6C08">
        <w:rPr>
          <w:rFonts w:ascii="Arial" w:hAnsi="Arial" w:cs="Arial"/>
        </w:rPr>
        <w:t xml:space="preserve">An example of how to use </w:t>
      </w:r>
      <w:r w:rsidR="00330ECA" w:rsidRPr="001C6C08">
        <w:rPr>
          <w:rFonts w:ascii="Arial" w:hAnsi="Arial" w:cs="Arial"/>
        </w:rPr>
        <w:t xml:space="preserve">your </w:t>
      </w:r>
      <w:r w:rsidRPr="001C6C08">
        <w:rPr>
          <w:rFonts w:ascii="Arial" w:hAnsi="Arial" w:cs="Arial"/>
        </w:rPr>
        <w:t xml:space="preserve">prior work to discover factors is </w:t>
      </w:r>
      <w:r w:rsidR="00D141B3" w:rsidRPr="001C6C08">
        <w:rPr>
          <w:rFonts w:ascii="Arial" w:hAnsi="Arial" w:cs="Arial"/>
        </w:rPr>
        <w:t xml:space="preserve">shown </w:t>
      </w:r>
      <w:r w:rsidRPr="001C6C08">
        <w:rPr>
          <w:rFonts w:ascii="Arial" w:hAnsi="Arial" w:cs="Arial"/>
        </w:rPr>
        <w:t xml:space="preserve">in the next three figures. Figure 4 displays the Factors tab </w:t>
      </w:r>
      <w:r w:rsidR="00F64618" w:rsidRPr="001C6C08">
        <w:rPr>
          <w:rFonts w:ascii="Arial" w:hAnsi="Arial" w:cs="Arial"/>
        </w:rPr>
        <w:t xml:space="preserve">of the SWOT Analysis </w:t>
      </w:r>
      <w:r w:rsidR="00943CA9" w:rsidRPr="001C6C08">
        <w:rPr>
          <w:rFonts w:ascii="Arial" w:hAnsi="Arial" w:cs="Arial"/>
        </w:rPr>
        <w:t xml:space="preserve">Tool </w:t>
      </w:r>
      <w:r w:rsidR="00D141B3" w:rsidRPr="001C6C08">
        <w:rPr>
          <w:rFonts w:ascii="Arial" w:hAnsi="Arial" w:cs="Arial"/>
        </w:rPr>
        <w:t>workbook for</w:t>
      </w:r>
      <w:r w:rsidRPr="001C6C08">
        <w:rPr>
          <w:rFonts w:ascii="Arial" w:hAnsi="Arial" w:cs="Arial"/>
        </w:rPr>
        <w:t xml:space="preserve"> the Biofuels Example.</w:t>
      </w:r>
    </w:p>
    <w:p w14:paraId="6B5EB216" w14:textId="77777777" w:rsidR="00AB3685" w:rsidRPr="001C6C08" w:rsidRDefault="00AB3685" w:rsidP="00AB3685">
      <w:pPr>
        <w:rPr>
          <w:rFonts w:ascii="Arial" w:hAnsi="Arial" w:cs="Arial"/>
        </w:rPr>
      </w:pPr>
    </w:p>
    <w:p w14:paraId="029CC0E0" w14:textId="2A081576" w:rsidR="00F81CD7" w:rsidRPr="001C6C08" w:rsidRDefault="00F81CD7" w:rsidP="00AB3685">
      <w:pPr>
        <w:keepNext/>
        <w:rPr>
          <w:rFonts w:ascii="Arial" w:hAnsi="Arial" w:cs="Arial"/>
        </w:rPr>
      </w:pPr>
      <w:r w:rsidRPr="00F81CD7">
        <w:rPr>
          <w:noProof/>
        </w:rPr>
        <w:drawing>
          <wp:inline distT="0" distB="0" distL="0" distR="0" wp14:anchorId="655740BD" wp14:editId="4D90CA30">
            <wp:extent cx="5943600" cy="42189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218940"/>
                    </a:xfrm>
                    <a:prstGeom prst="rect">
                      <a:avLst/>
                    </a:prstGeom>
                    <a:noFill/>
                    <a:ln>
                      <a:noFill/>
                    </a:ln>
                  </pic:spPr>
                </pic:pic>
              </a:graphicData>
            </a:graphic>
          </wp:inline>
        </w:drawing>
      </w:r>
    </w:p>
    <w:p w14:paraId="6295398F" w14:textId="77777777" w:rsidR="00F81CD7" w:rsidRPr="00F81CD7" w:rsidRDefault="00F81CD7" w:rsidP="00F81CD7">
      <w:pPr>
        <w:pStyle w:val="Caption"/>
        <w:spacing w:after="0"/>
        <w:rPr>
          <w:rFonts w:ascii="Arial" w:hAnsi="Arial" w:cs="Arial"/>
          <w:i w:val="0"/>
          <w:iCs w:val="0"/>
        </w:rPr>
      </w:pPr>
    </w:p>
    <w:p w14:paraId="5ECC9C31" w14:textId="17196636" w:rsidR="00AB3685" w:rsidRDefault="00AB3685" w:rsidP="00F81CD7">
      <w:pPr>
        <w:pStyle w:val="Caption"/>
        <w:spacing w:after="0"/>
        <w:rPr>
          <w:rFonts w:ascii="Arial" w:hAnsi="Arial" w:cs="Arial"/>
          <w:i w:val="0"/>
          <w:iCs w:val="0"/>
        </w:rPr>
      </w:pPr>
      <w:r w:rsidRPr="00F81CD7">
        <w:rPr>
          <w:rFonts w:ascii="Arial" w:hAnsi="Arial" w:cs="Arial"/>
          <w:i w:val="0"/>
          <w:iCs w:val="0"/>
        </w:rPr>
        <w:t xml:space="preserve">Figure </w:t>
      </w:r>
      <w:r w:rsidRPr="00F81CD7">
        <w:rPr>
          <w:rFonts w:ascii="Arial" w:hAnsi="Arial" w:cs="Arial"/>
          <w:i w:val="0"/>
          <w:iCs w:val="0"/>
        </w:rPr>
        <w:fldChar w:fldCharType="begin"/>
      </w:r>
      <w:r w:rsidRPr="00F81CD7">
        <w:rPr>
          <w:rFonts w:ascii="Arial" w:hAnsi="Arial" w:cs="Arial"/>
          <w:i w:val="0"/>
          <w:iCs w:val="0"/>
        </w:rPr>
        <w:instrText xml:space="preserve"> SEQ Figure \* ARABIC </w:instrText>
      </w:r>
      <w:r w:rsidRPr="00F81CD7">
        <w:rPr>
          <w:rFonts w:ascii="Arial" w:hAnsi="Arial" w:cs="Arial"/>
          <w:i w:val="0"/>
          <w:iCs w:val="0"/>
        </w:rPr>
        <w:fldChar w:fldCharType="separate"/>
      </w:r>
      <w:r w:rsidR="00ED3307">
        <w:rPr>
          <w:rFonts w:ascii="Arial" w:hAnsi="Arial" w:cs="Arial"/>
          <w:i w:val="0"/>
          <w:iCs w:val="0"/>
          <w:noProof/>
        </w:rPr>
        <w:t>4</w:t>
      </w:r>
      <w:r w:rsidRPr="00F81CD7">
        <w:rPr>
          <w:rFonts w:ascii="Arial" w:hAnsi="Arial" w:cs="Arial"/>
          <w:i w:val="0"/>
          <w:iCs w:val="0"/>
          <w:noProof/>
        </w:rPr>
        <w:fldChar w:fldCharType="end"/>
      </w:r>
      <w:r w:rsidRPr="00F81CD7">
        <w:rPr>
          <w:rFonts w:ascii="Arial" w:hAnsi="Arial" w:cs="Arial"/>
          <w:i w:val="0"/>
          <w:iCs w:val="0"/>
        </w:rPr>
        <w:t xml:space="preserve">: The Factors tab </w:t>
      </w:r>
      <w:r w:rsidR="00E7205D" w:rsidRPr="00F81CD7">
        <w:rPr>
          <w:rFonts w:ascii="Arial" w:hAnsi="Arial" w:cs="Arial"/>
          <w:i w:val="0"/>
          <w:iCs w:val="0"/>
        </w:rPr>
        <w:t>of the SWOT Analysis</w:t>
      </w:r>
      <w:r w:rsidR="00943CA9" w:rsidRPr="00F81CD7">
        <w:rPr>
          <w:rFonts w:ascii="Arial" w:hAnsi="Arial" w:cs="Arial"/>
          <w:i w:val="0"/>
          <w:iCs w:val="0"/>
        </w:rPr>
        <w:t xml:space="preserve"> Tool</w:t>
      </w:r>
      <w:r w:rsidR="00E7205D" w:rsidRPr="00F81CD7">
        <w:rPr>
          <w:rFonts w:ascii="Arial" w:hAnsi="Arial" w:cs="Arial"/>
          <w:i w:val="0"/>
          <w:iCs w:val="0"/>
        </w:rPr>
        <w:t xml:space="preserve"> workbook </w:t>
      </w:r>
      <w:r w:rsidR="00943CA9" w:rsidRPr="00F81CD7">
        <w:rPr>
          <w:rFonts w:ascii="Arial" w:hAnsi="Arial" w:cs="Arial"/>
          <w:i w:val="0"/>
          <w:iCs w:val="0"/>
        </w:rPr>
        <w:t>for</w:t>
      </w:r>
      <w:r w:rsidRPr="00F81CD7">
        <w:rPr>
          <w:rFonts w:ascii="Arial" w:hAnsi="Arial" w:cs="Arial"/>
          <w:i w:val="0"/>
          <w:iCs w:val="0"/>
        </w:rPr>
        <w:t xml:space="preserve"> the Biofuels Example </w:t>
      </w:r>
    </w:p>
    <w:p w14:paraId="6E246CF2" w14:textId="77777777" w:rsidR="00F81CD7" w:rsidRPr="00F81CD7" w:rsidRDefault="00F81CD7" w:rsidP="00F81CD7"/>
    <w:p w14:paraId="6A90DA44" w14:textId="401C73F7" w:rsidR="00AB3685" w:rsidRPr="001C6C08" w:rsidRDefault="00AB3685" w:rsidP="00AB3685">
      <w:pPr>
        <w:rPr>
          <w:rFonts w:ascii="Arial" w:hAnsi="Arial" w:cs="Arial"/>
        </w:rPr>
      </w:pPr>
      <w:r w:rsidRPr="001C6C08">
        <w:rPr>
          <w:rFonts w:ascii="Arial" w:hAnsi="Arial" w:cs="Arial"/>
        </w:rPr>
        <w:t xml:space="preserve">Note that the second strength </w:t>
      </w:r>
      <w:r w:rsidR="00F64618" w:rsidRPr="001C6C08">
        <w:rPr>
          <w:rFonts w:ascii="Arial" w:hAnsi="Arial" w:cs="Arial"/>
        </w:rPr>
        <w:t xml:space="preserve">identified here </w:t>
      </w:r>
      <w:r w:rsidRPr="001C6C08">
        <w:rPr>
          <w:rFonts w:ascii="Arial" w:hAnsi="Arial" w:cs="Arial"/>
        </w:rPr>
        <w:t xml:space="preserve">is the core technical staff and team. This strength comes from examining the </w:t>
      </w:r>
      <w:r w:rsidR="003158CD" w:rsidRPr="001C6C08">
        <w:rPr>
          <w:rFonts w:ascii="Arial" w:hAnsi="Arial" w:cs="Arial"/>
        </w:rPr>
        <w:t>“</w:t>
      </w:r>
      <w:r w:rsidRPr="001C6C08">
        <w:rPr>
          <w:rFonts w:ascii="Arial" w:hAnsi="Arial" w:cs="Arial"/>
        </w:rPr>
        <w:t xml:space="preserve">Team </w:t>
      </w:r>
      <w:r w:rsidR="003158CD" w:rsidRPr="001C6C08">
        <w:rPr>
          <w:rFonts w:ascii="Arial" w:hAnsi="Arial" w:cs="Arial"/>
        </w:rPr>
        <w:t>m</w:t>
      </w:r>
      <w:r w:rsidRPr="001C6C08">
        <w:rPr>
          <w:rFonts w:ascii="Arial" w:hAnsi="Arial" w:cs="Arial"/>
        </w:rPr>
        <w:t>embers</w:t>
      </w:r>
      <w:r w:rsidR="003158CD" w:rsidRPr="001C6C08">
        <w:rPr>
          <w:rFonts w:ascii="Arial" w:hAnsi="Arial" w:cs="Arial"/>
        </w:rPr>
        <w:t>”</w:t>
      </w:r>
      <w:r w:rsidRPr="001C6C08">
        <w:rPr>
          <w:rFonts w:ascii="Arial" w:hAnsi="Arial" w:cs="Arial"/>
        </w:rPr>
        <w:t xml:space="preserve"> section of the </w:t>
      </w:r>
      <w:r w:rsidR="00D017DD" w:rsidRPr="001C6C08">
        <w:rPr>
          <w:rFonts w:ascii="Arial" w:hAnsi="Arial" w:cs="Arial"/>
        </w:rPr>
        <w:t>P</w:t>
      </w:r>
      <w:r w:rsidRPr="001C6C08">
        <w:rPr>
          <w:rFonts w:ascii="Arial" w:hAnsi="Arial" w:cs="Arial"/>
        </w:rPr>
        <w:t>roject Charter (</w:t>
      </w:r>
      <w:r w:rsidR="00F81CD7">
        <w:rPr>
          <w:rFonts w:ascii="Arial" w:hAnsi="Arial" w:cs="Arial"/>
        </w:rPr>
        <w:t>f</w:t>
      </w:r>
      <w:r w:rsidRPr="001C6C08">
        <w:rPr>
          <w:rFonts w:ascii="Arial" w:hAnsi="Arial" w:cs="Arial"/>
        </w:rPr>
        <w:t>igure 5</w:t>
      </w:r>
      <w:r w:rsidR="00F81CD7">
        <w:rPr>
          <w:rFonts w:ascii="Arial" w:hAnsi="Arial" w:cs="Arial"/>
        </w:rPr>
        <w:t>,</w:t>
      </w:r>
      <w:r w:rsidRPr="001C6C08">
        <w:rPr>
          <w:rFonts w:ascii="Arial" w:hAnsi="Arial" w:cs="Arial"/>
        </w:rPr>
        <w:t xml:space="preserve"> below</w:t>
      </w:r>
      <w:r w:rsidR="00BF05A6" w:rsidRPr="001C6C08">
        <w:rPr>
          <w:rFonts w:ascii="Arial" w:hAnsi="Arial" w:cs="Arial"/>
        </w:rPr>
        <w:t>, from the Biofuels Example</w:t>
      </w:r>
      <w:r w:rsidRPr="001C6C08">
        <w:rPr>
          <w:rFonts w:ascii="Arial" w:hAnsi="Arial" w:cs="Arial"/>
        </w:rPr>
        <w:t xml:space="preserve">) and the Operations </w:t>
      </w:r>
      <w:r w:rsidR="00667733" w:rsidRPr="001C6C08">
        <w:rPr>
          <w:rFonts w:ascii="Arial" w:hAnsi="Arial" w:cs="Arial"/>
        </w:rPr>
        <w:t>t</w:t>
      </w:r>
      <w:r w:rsidRPr="001C6C08">
        <w:rPr>
          <w:rFonts w:ascii="Arial" w:hAnsi="Arial" w:cs="Arial"/>
        </w:rPr>
        <w:t>ab of the Value Chain</w:t>
      </w:r>
      <w:r w:rsidR="00667733" w:rsidRPr="001C6C08">
        <w:rPr>
          <w:rFonts w:ascii="Arial" w:hAnsi="Arial" w:cs="Arial"/>
        </w:rPr>
        <w:t xml:space="preserve"> Tool</w:t>
      </w:r>
      <w:r w:rsidRPr="001C6C08">
        <w:rPr>
          <w:rFonts w:ascii="Arial" w:hAnsi="Arial" w:cs="Arial"/>
        </w:rPr>
        <w:t xml:space="preserve"> (</w:t>
      </w:r>
      <w:r w:rsidR="00F81CD7">
        <w:rPr>
          <w:rFonts w:ascii="Arial" w:hAnsi="Arial" w:cs="Arial"/>
        </w:rPr>
        <w:t>f</w:t>
      </w:r>
      <w:r w:rsidRPr="001C6C08">
        <w:rPr>
          <w:rFonts w:ascii="Arial" w:hAnsi="Arial" w:cs="Arial"/>
        </w:rPr>
        <w:t>igure 6, below</w:t>
      </w:r>
      <w:r w:rsidR="00F81CD7">
        <w:rPr>
          <w:rFonts w:ascii="Arial" w:hAnsi="Arial" w:cs="Arial"/>
        </w:rPr>
        <w:t>,</w:t>
      </w:r>
      <w:r w:rsidR="00BF05A6" w:rsidRPr="001C6C08">
        <w:rPr>
          <w:rFonts w:ascii="Arial" w:hAnsi="Arial" w:cs="Arial"/>
        </w:rPr>
        <w:t xml:space="preserve"> from the Biofuels Example</w:t>
      </w:r>
      <w:r w:rsidRPr="001C6C08">
        <w:rPr>
          <w:rFonts w:ascii="Arial" w:hAnsi="Arial" w:cs="Arial"/>
        </w:rPr>
        <w:t xml:space="preserve">). If there were significant risks to Operations for which solutions were not found, </w:t>
      </w:r>
      <w:r w:rsidR="006C68CB" w:rsidRPr="001C6C08">
        <w:rPr>
          <w:rFonts w:ascii="Arial" w:hAnsi="Arial" w:cs="Arial"/>
        </w:rPr>
        <w:t xml:space="preserve">then </w:t>
      </w:r>
      <w:r w:rsidRPr="001C6C08">
        <w:rPr>
          <w:rFonts w:ascii="Arial" w:hAnsi="Arial" w:cs="Arial"/>
        </w:rPr>
        <w:t xml:space="preserve">you would most likely not enter the technical team as a strength. </w:t>
      </w:r>
    </w:p>
    <w:p w14:paraId="52125412" w14:textId="77777777" w:rsidR="00AB3685" w:rsidRPr="001C6C08" w:rsidRDefault="00AB3685" w:rsidP="00AB3685">
      <w:pPr>
        <w:rPr>
          <w:rFonts w:ascii="Arial" w:hAnsi="Arial" w:cs="Arial"/>
        </w:rPr>
      </w:pPr>
    </w:p>
    <w:p w14:paraId="2A218E02" w14:textId="26FBFA63" w:rsidR="00C102AB" w:rsidRPr="001C6C08" w:rsidRDefault="00C102AB" w:rsidP="00AB3685">
      <w:pPr>
        <w:keepNext/>
        <w:rPr>
          <w:rFonts w:ascii="Arial" w:hAnsi="Arial" w:cs="Arial"/>
        </w:rPr>
      </w:pPr>
      <w:r w:rsidRPr="00C102AB">
        <w:rPr>
          <w:noProof/>
        </w:rPr>
        <w:lastRenderedPageBreak/>
        <w:drawing>
          <wp:inline distT="0" distB="0" distL="0" distR="0" wp14:anchorId="51430856" wp14:editId="31AA9C7E">
            <wp:extent cx="3644900" cy="148572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1995" cy="1488613"/>
                    </a:xfrm>
                    <a:prstGeom prst="rect">
                      <a:avLst/>
                    </a:prstGeom>
                    <a:noFill/>
                    <a:ln>
                      <a:noFill/>
                    </a:ln>
                  </pic:spPr>
                </pic:pic>
              </a:graphicData>
            </a:graphic>
          </wp:inline>
        </w:drawing>
      </w:r>
    </w:p>
    <w:p w14:paraId="63065382" w14:textId="77777777" w:rsidR="00C102AB" w:rsidRDefault="00C102AB" w:rsidP="00C102AB">
      <w:pPr>
        <w:pStyle w:val="Caption"/>
        <w:spacing w:after="0"/>
        <w:rPr>
          <w:rFonts w:ascii="Arial" w:hAnsi="Arial" w:cs="Arial"/>
          <w:i w:val="0"/>
          <w:iCs w:val="0"/>
        </w:rPr>
      </w:pPr>
    </w:p>
    <w:p w14:paraId="61EB96AD" w14:textId="66D187AF" w:rsidR="00AB3685" w:rsidRDefault="00AB3685" w:rsidP="00C102AB">
      <w:pPr>
        <w:pStyle w:val="Caption"/>
        <w:spacing w:after="0"/>
        <w:rPr>
          <w:rFonts w:ascii="Arial" w:hAnsi="Arial" w:cs="Arial"/>
          <w:i w:val="0"/>
          <w:iCs w:val="0"/>
        </w:rPr>
      </w:pPr>
      <w:r w:rsidRPr="00C102AB">
        <w:rPr>
          <w:rFonts w:ascii="Arial" w:hAnsi="Arial" w:cs="Arial"/>
          <w:i w:val="0"/>
          <w:iCs w:val="0"/>
        </w:rPr>
        <w:t xml:space="preserve">Figure </w:t>
      </w:r>
      <w:r w:rsidRPr="00C102AB">
        <w:rPr>
          <w:rFonts w:ascii="Arial" w:hAnsi="Arial" w:cs="Arial"/>
          <w:i w:val="0"/>
          <w:iCs w:val="0"/>
        </w:rPr>
        <w:fldChar w:fldCharType="begin"/>
      </w:r>
      <w:r w:rsidRPr="00C102AB">
        <w:rPr>
          <w:rFonts w:ascii="Arial" w:hAnsi="Arial" w:cs="Arial"/>
          <w:i w:val="0"/>
          <w:iCs w:val="0"/>
        </w:rPr>
        <w:instrText xml:space="preserve"> SEQ Figure \* ARABIC </w:instrText>
      </w:r>
      <w:r w:rsidRPr="00C102AB">
        <w:rPr>
          <w:rFonts w:ascii="Arial" w:hAnsi="Arial" w:cs="Arial"/>
          <w:i w:val="0"/>
          <w:iCs w:val="0"/>
        </w:rPr>
        <w:fldChar w:fldCharType="separate"/>
      </w:r>
      <w:r w:rsidR="00ED3307">
        <w:rPr>
          <w:rFonts w:ascii="Arial" w:hAnsi="Arial" w:cs="Arial"/>
          <w:i w:val="0"/>
          <w:iCs w:val="0"/>
          <w:noProof/>
        </w:rPr>
        <w:t>5</w:t>
      </w:r>
      <w:r w:rsidRPr="00C102AB">
        <w:rPr>
          <w:rFonts w:ascii="Arial" w:hAnsi="Arial" w:cs="Arial"/>
          <w:i w:val="0"/>
          <w:iCs w:val="0"/>
          <w:noProof/>
        </w:rPr>
        <w:fldChar w:fldCharType="end"/>
      </w:r>
      <w:r w:rsidRPr="00C102AB">
        <w:rPr>
          <w:rFonts w:ascii="Arial" w:hAnsi="Arial" w:cs="Arial"/>
          <w:i w:val="0"/>
          <w:iCs w:val="0"/>
        </w:rPr>
        <w:t xml:space="preserve">: The Team </w:t>
      </w:r>
      <w:r w:rsidR="003158CD" w:rsidRPr="00C102AB">
        <w:rPr>
          <w:rFonts w:ascii="Arial" w:hAnsi="Arial" w:cs="Arial"/>
          <w:i w:val="0"/>
          <w:iCs w:val="0"/>
        </w:rPr>
        <w:t>m</w:t>
      </w:r>
      <w:r w:rsidRPr="00C102AB">
        <w:rPr>
          <w:rFonts w:ascii="Arial" w:hAnsi="Arial" w:cs="Arial"/>
          <w:i w:val="0"/>
          <w:iCs w:val="0"/>
        </w:rPr>
        <w:t xml:space="preserve">embers section </w:t>
      </w:r>
      <w:r w:rsidR="00E7205D" w:rsidRPr="00C102AB">
        <w:rPr>
          <w:rFonts w:ascii="Arial" w:hAnsi="Arial" w:cs="Arial"/>
          <w:i w:val="0"/>
          <w:iCs w:val="0"/>
        </w:rPr>
        <w:t xml:space="preserve">of the Project Charter </w:t>
      </w:r>
      <w:r w:rsidR="00BF05A6" w:rsidRPr="00C102AB">
        <w:rPr>
          <w:rFonts w:ascii="Arial" w:hAnsi="Arial" w:cs="Arial"/>
          <w:i w:val="0"/>
          <w:iCs w:val="0"/>
        </w:rPr>
        <w:t xml:space="preserve">Tool </w:t>
      </w:r>
      <w:r w:rsidR="00E7205D" w:rsidRPr="00C102AB">
        <w:rPr>
          <w:rFonts w:ascii="Arial" w:hAnsi="Arial" w:cs="Arial"/>
          <w:i w:val="0"/>
          <w:iCs w:val="0"/>
        </w:rPr>
        <w:t xml:space="preserve">workbook </w:t>
      </w:r>
      <w:r w:rsidRPr="00C102AB">
        <w:rPr>
          <w:rFonts w:ascii="Arial" w:hAnsi="Arial" w:cs="Arial"/>
          <w:i w:val="0"/>
          <w:iCs w:val="0"/>
        </w:rPr>
        <w:t xml:space="preserve">of the Biofuels Example </w:t>
      </w:r>
    </w:p>
    <w:p w14:paraId="4A62F1A7" w14:textId="77777777" w:rsidR="00C102AB" w:rsidRPr="00C102AB" w:rsidRDefault="00C102AB" w:rsidP="00C102AB"/>
    <w:p w14:paraId="4FADF7B2" w14:textId="7B791600" w:rsidR="00F30CE3" w:rsidRPr="001C6C08" w:rsidRDefault="00F30CE3" w:rsidP="00AB3685">
      <w:pPr>
        <w:keepNext/>
        <w:rPr>
          <w:rFonts w:ascii="Arial" w:hAnsi="Arial" w:cs="Arial"/>
        </w:rPr>
      </w:pPr>
      <w:r w:rsidRPr="00F30CE3">
        <w:rPr>
          <w:noProof/>
        </w:rPr>
        <w:drawing>
          <wp:inline distT="0" distB="0" distL="0" distR="0" wp14:anchorId="3EB70876" wp14:editId="54ABAA7E">
            <wp:extent cx="5943600" cy="28060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806065"/>
                    </a:xfrm>
                    <a:prstGeom prst="rect">
                      <a:avLst/>
                    </a:prstGeom>
                    <a:noFill/>
                    <a:ln>
                      <a:noFill/>
                    </a:ln>
                  </pic:spPr>
                </pic:pic>
              </a:graphicData>
            </a:graphic>
          </wp:inline>
        </w:drawing>
      </w:r>
    </w:p>
    <w:p w14:paraId="595A4A6C" w14:textId="77777777" w:rsidR="00C102AB" w:rsidRPr="00C102AB" w:rsidRDefault="00C102AB" w:rsidP="00C102AB">
      <w:pPr>
        <w:pStyle w:val="Caption"/>
        <w:spacing w:after="0"/>
        <w:rPr>
          <w:rFonts w:ascii="Arial" w:hAnsi="Arial" w:cs="Arial"/>
          <w:i w:val="0"/>
          <w:iCs w:val="0"/>
        </w:rPr>
      </w:pPr>
    </w:p>
    <w:p w14:paraId="77BBD30A" w14:textId="129963C4" w:rsidR="00AB3685" w:rsidRDefault="00AB3685" w:rsidP="00C102AB">
      <w:pPr>
        <w:pStyle w:val="Caption"/>
        <w:spacing w:after="0"/>
        <w:rPr>
          <w:rFonts w:ascii="Arial" w:hAnsi="Arial" w:cs="Arial"/>
          <w:i w:val="0"/>
          <w:iCs w:val="0"/>
        </w:rPr>
      </w:pPr>
      <w:r w:rsidRPr="00C102AB">
        <w:rPr>
          <w:rFonts w:ascii="Arial" w:hAnsi="Arial" w:cs="Arial"/>
          <w:i w:val="0"/>
          <w:iCs w:val="0"/>
        </w:rPr>
        <w:t xml:space="preserve">Figure </w:t>
      </w:r>
      <w:r w:rsidRPr="00C102AB">
        <w:rPr>
          <w:rFonts w:ascii="Arial" w:hAnsi="Arial" w:cs="Arial"/>
          <w:i w:val="0"/>
          <w:iCs w:val="0"/>
        </w:rPr>
        <w:fldChar w:fldCharType="begin"/>
      </w:r>
      <w:r w:rsidRPr="00C102AB">
        <w:rPr>
          <w:rFonts w:ascii="Arial" w:hAnsi="Arial" w:cs="Arial"/>
          <w:i w:val="0"/>
          <w:iCs w:val="0"/>
        </w:rPr>
        <w:instrText xml:space="preserve"> SEQ Figure \* ARABIC </w:instrText>
      </w:r>
      <w:r w:rsidRPr="00C102AB">
        <w:rPr>
          <w:rFonts w:ascii="Arial" w:hAnsi="Arial" w:cs="Arial"/>
          <w:i w:val="0"/>
          <w:iCs w:val="0"/>
        </w:rPr>
        <w:fldChar w:fldCharType="separate"/>
      </w:r>
      <w:r w:rsidR="00ED3307">
        <w:rPr>
          <w:rFonts w:ascii="Arial" w:hAnsi="Arial" w:cs="Arial"/>
          <w:i w:val="0"/>
          <w:iCs w:val="0"/>
          <w:noProof/>
        </w:rPr>
        <w:t>6</w:t>
      </w:r>
      <w:r w:rsidRPr="00C102AB">
        <w:rPr>
          <w:rFonts w:ascii="Arial" w:hAnsi="Arial" w:cs="Arial"/>
          <w:i w:val="0"/>
          <w:iCs w:val="0"/>
          <w:noProof/>
        </w:rPr>
        <w:fldChar w:fldCharType="end"/>
      </w:r>
      <w:r w:rsidRPr="00C102AB">
        <w:rPr>
          <w:rFonts w:ascii="Arial" w:hAnsi="Arial" w:cs="Arial"/>
          <w:i w:val="0"/>
          <w:iCs w:val="0"/>
        </w:rPr>
        <w:t xml:space="preserve">: Operations tab </w:t>
      </w:r>
      <w:r w:rsidR="00E7205D" w:rsidRPr="00C102AB">
        <w:rPr>
          <w:rFonts w:ascii="Arial" w:hAnsi="Arial" w:cs="Arial"/>
          <w:i w:val="0"/>
          <w:iCs w:val="0"/>
        </w:rPr>
        <w:t xml:space="preserve">of the Value Chain </w:t>
      </w:r>
      <w:r w:rsidR="00BF05A6" w:rsidRPr="00C102AB">
        <w:rPr>
          <w:rFonts w:ascii="Arial" w:hAnsi="Arial" w:cs="Arial"/>
          <w:i w:val="0"/>
          <w:iCs w:val="0"/>
        </w:rPr>
        <w:t xml:space="preserve">Tool </w:t>
      </w:r>
      <w:r w:rsidR="00E7205D" w:rsidRPr="00C102AB">
        <w:rPr>
          <w:rFonts w:ascii="Arial" w:hAnsi="Arial" w:cs="Arial"/>
          <w:i w:val="0"/>
          <w:iCs w:val="0"/>
        </w:rPr>
        <w:t xml:space="preserve">workbook </w:t>
      </w:r>
      <w:r w:rsidRPr="00C102AB">
        <w:rPr>
          <w:rFonts w:ascii="Arial" w:hAnsi="Arial" w:cs="Arial"/>
          <w:i w:val="0"/>
          <w:iCs w:val="0"/>
        </w:rPr>
        <w:t xml:space="preserve">of the Biofuels Example </w:t>
      </w:r>
    </w:p>
    <w:p w14:paraId="240CF2F7" w14:textId="77777777" w:rsidR="00C102AB" w:rsidRPr="00C102AB" w:rsidRDefault="00C102AB" w:rsidP="00C102AB"/>
    <w:p w14:paraId="7B9C264F" w14:textId="00264706" w:rsidR="00AB3685" w:rsidRPr="001C6C08" w:rsidRDefault="00AB3685" w:rsidP="00AB3685">
      <w:pPr>
        <w:rPr>
          <w:rFonts w:ascii="Arial" w:hAnsi="Arial" w:cs="Arial"/>
        </w:rPr>
      </w:pPr>
      <w:r w:rsidRPr="001C6C08">
        <w:rPr>
          <w:rFonts w:ascii="Arial" w:hAnsi="Arial" w:cs="Arial"/>
        </w:rPr>
        <w:t>Now look at the fifth factor</w:t>
      </w:r>
      <w:r w:rsidR="00F64618" w:rsidRPr="001C6C08">
        <w:rPr>
          <w:rFonts w:ascii="Arial" w:hAnsi="Arial" w:cs="Arial"/>
        </w:rPr>
        <w:t xml:space="preserve"> listed in</w:t>
      </w:r>
      <w:r w:rsidRPr="001C6C08">
        <w:rPr>
          <w:rFonts w:ascii="Arial" w:hAnsi="Arial" w:cs="Arial"/>
        </w:rPr>
        <w:t xml:space="preserve"> </w:t>
      </w:r>
      <w:r w:rsidR="00F64618" w:rsidRPr="001C6C08">
        <w:rPr>
          <w:rFonts w:ascii="Arial" w:hAnsi="Arial" w:cs="Arial"/>
        </w:rPr>
        <w:t>the O</w:t>
      </w:r>
      <w:r w:rsidRPr="001C6C08">
        <w:rPr>
          <w:rFonts w:ascii="Arial" w:hAnsi="Arial" w:cs="Arial"/>
        </w:rPr>
        <w:t>pportunities</w:t>
      </w:r>
      <w:r w:rsidR="00F64618" w:rsidRPr="001C6C08">
        <w:rPr>
          <w:rFonts w:ascii="Arial" w:hAnsi="Arial" w:cs="Arial"/>
        </w:rPr>
        <w:t xml:space="preserve"> quadrant</w:t>
      </w:r>
      <w:r w:rsidRPr="001C6C08">
        <w:rPr>
          <w:rFonts w:ascii="Arial" w:hAnsi="Arial" w:cs="Arial"/>
        </w:rPr>
        <w:t>, which addresses expansion of cell coverage</w:t>
      </w:r>
      <w:r w:rsidR="00F64618" w:rsidRPr="001C6C08">
        <w:rPr>
          <w:rFonts w:ascii="Arial" w:hAnsi="Arial" w:cs="Arial"/>
        </w:rPr>
        <w:t xml:space="preserve"> into remote, isolated locations where the </w:t>
      </w:r>
      <w:r w:rsidR="006C68CB" w:rsidRPr="001C6C08">
        <w:rPr>
          <w:rFonts w:ascii="Arial" w:hAnsi="Arial" w:cs="Arial"/>
        </w:rPr>
        <w:t xml:space="preserve">mini-refinery </w:t>
      </w:r>
      <w:r w:rsidR="00F64618" w:rsidRPr="001C6C08">
        <w:rPr>
          <w:rFonts w:ascii="Arial" w:hAnsi="Arial" w:cs="Arial"/>
        </w:rPr>
        <w:t>product might be used</w:t>
      </w:r>
      <w:r w:rsidRPr="001C6C08">
        <w:rPr>
          <w:rFonts w:ascii="Arial" w:hAnsi="Arial" w:cs="Arial"/>
        </w:rPr>
        <w:t>. Clearly this is an external market force</w:t>
      </w:r>
      <w:r w:rsidR="00F64618" w:rsidRPr="001C6C08">
        <w:rPr>
          <w:rFonts w:ascii="Arial" w:hAnsi="Arial" w:cs="Arial"/>
        </w:rPr>
        <w:t xml:space="preserve"> that you cannot control</w:t>
      </w:r>
      <w:r w:rsidRPr="001C6C08">
        <w:rPr>
          <w:rFonts w:ascii="Arial" w:hAnsi="Arial" w:cs="Arial"/>
        </w:rPr>
        <w:t xml:space="preserve">. One way to identify if this really is an opportunity is to </w:t>
      </w:r>
      <w:r w:rsidR="00F64618" w:rsidRPr="001C6C08">
        <w:rPr>
          <w:rFonts w:ascii="Arial" w:hAnsi="Arial" w:cs="Arial"/>
        </w:rPr>
        <w:t>do web research to find</w:t>
      </w:r>
      <w:r w:rsidRPr="001C6C08">
        <w:rPr>
          <w:rFonts w:ascii="Arial" w:hAnsi="Arial" w:cs="Arial"/>
        </w:rPr>
        <w:t xml:space="preserve"> coverage maps for countries of interest from several years</w:t>
      </w:r>
      <w:r w:rsidR="00BF05A6" w:rsidRPr="001C6C08">
        <w:rPr>
          <w:rFonts w:ascii="Arial" w:hAnsi="Arial" w:cs="Arial"/>
        </w:rPr>
        <w:t xml:space="preserve"> ago</w:t>
      </w:r>
      <w:r w:rsidR="00F64618" w:rsidRPr="001C6C08">
        <w:rPr>
          <w:rFonts w:ascii="Arial" w:hAnsi="Arial" w:cs="Arial"/>
        </w:rPr>
        <w:t xml:space="preserve"> and then compare these </w:t>
      </w:r>
      <w:r w:rsidR="00667733" w:rsidRPr="001C6C08">
        <w:rPr>
          <w:rFonts w:ascii="Arial" w:hAnsi="Arial" w:cs="Arial"/>
        </w:rPr>
        <w:t xml:space="preserve">with recent coverage </w:t>
      </w:r>
      <w:r w:rsidR="00F64618" w:rsidRPr="001C6C08">
        <w:rPr>
          <w:rFonts w:ascii="Arial" w:hAnsi="Arial" w:cs="Arial"/>
        </w:rPr>
        <w:t>maps to see how coverage is expanding. Another way to evaluate this factor is</w:t>
      </w:r>
      <w:r w:rsidRPr="001C6C08">
        <w:rPr>
          <w:rFonts w:ascii="Arial" w:hAnsi="Arial" w:cs="Arial"/>
        </w:rPr>
        <w:t xml:space="preserve"> to find a site with market research or </w:t>
      </w:r>
      <w:r w:rsidR="00BF05A6" w:rsidRPr="001C6C08">
        <w:rPr>
          <w:rFonts w:ascii="Arial" w:hAnsi="Arial" w:cs="Arial"/>
        </w:rPr>
        <w:t xml:space="preserve">a </w:t>
      </w:r>
      <w:r w:rsidRPr="001C6C08">
        <w:rPr>
          <w:rFonts w:ascii="Arial" w:hAnsi="Arial" w:cs="Arial"/>
        </w:rPr>
        <w:t xml:space="preserve">government report discussing trends in cell and internet coverage in those countries. An example of an internet penetration map is </w:t>
      </w:r>
      <w:r w:rsidRPr="00F30CE3">
        <w:rPr>
          <w:rFonts w:ascii="Arial" w:hAnsi="Arial" w:cs="Arial"/>
        </w:rPr>
        <w:t xml:space="preserve">at </w:t>
      </w:r>
      <w:hyperlink r:id="rId13" w:anchor="post-navigation-14" w:history="1">
        <w:r w:rsidRPr="00F30CE3">
          <w:rPr>
            <w:rStyle w:val="Hyperlink"/>
            <w:rFonts w:ascii="Arial" w:hAnsi="Arial" w:cs="Arial"/>
            <w:color w:val="auto"/>
          </w:rPr>
          <w:t>https://www.internetadvisor.com/key-internet-statistics#post-navigation-14</w:t>
        </w:r>
      </w:hyperlink>
      <w:r w:rsidRPr="00F30CE3">
        <w:rPr>
          <w:rFonts w:ascii="Arial" w:hAnsi="Arial" w:cs="Arial"/>
        </w:rPr>
        <w:t>.</w:t>
      </w:r>
    </w:p>
    <w:p w14:paraId="30769252" w14:textId="77777777" w:rsidR="00AB3685" w:rsidRPr="001C6C08" w:rsidRDefault="00AB3685" w:rsidP="00AB3685">
      <w:pPr>
        <w:rPr>
          <w:rFonts w:ascii="Arial" w:hAnsi="Arial" w:cs="Arial"/>
        </w:rPr>
      </w:pPr>
    </w:p>
    <w:p w14:paraId="11B92BB0" w14:textId="3CC86452" w:rsidR="007A344E" w:rsidRPr="001C6C08" w:rsidRDefault="00AB3685" w:rsidP="00AB3685">
      <w:pPr>
        <w:rPr>
          <w:rFonts w:ascii="Arial" w:hAnsi="Arial" w:cs="Arial"/>
        </w:rPr>
      </w:pPr>
      <w:r w:rsidRPr="001C6C08">
        <w:rPr>
          <w:rFonts w:ascii="Arial" w:hAnsi="Arial" w:cs="Arial"/>
        </w:rPr>
        <w:t>On</w:t>
      </w:r>
      <w:r w:rsidR="003158CD" w:rsidRPr="001C6C08">
        <w:rPr>
          <w:rFonts w:ascii="Arial" w:hAnsi="Arial" w:cs="Arial"/>
        </w:rPr>
        <w:t>c</w:t>
      </w:r>
      <w:r w:rsidRPr="001C6C08">
        <w:rPr>
          <w:rFonts w:ascii="Arial" w:hAnsi="Arial" w:cs="Arial"/>
        </w:rPr>
        <w:t>e you have identified the factors</w:t>
      </w:r>
      <w:r w:rsidR="00F64618" w:rsidRPr="001C6C08">
        <w:rPr>
          <w:rFonts w:ascii="Arial" w:hAnsi="Arial" w:cs="Arial"/>
        </w:rPr>
        <w:t xml:space="preserve"> you think are important and you have entered them into one of the quadrants of the SWOT matrix (Opportunit</w:t>
      </w:r>
      <w:r w:rsidR="00667733" w:rsidRPr="001C6C08">
        <w:rPr>
          <w:rFonts w:ascii="Arial" w:hAnsi="Arial" w:cs="Arial"/>
        </w:rPr>
        <w:t>ies</w:t>
      </w:r>
      <w:r w:rsidR="00F64618" w:rsidRPr="001C6C08">
        <w:rPr>
          <w:rFonts w:ascii="Arial" w:hAnsi="Arial" w:cs="Arial"/>
        </w:rPr>
        <w:t>, Strength</w:t>
      </w:r>
      <w:r w:rsidR="00667733" w:rsidRPr="001C6C08">
        <w:rPr>
          <w:rFonts w:ascii="Arial" w:hAnsi="Arial" w:cs="Arial"/>
        </w:rPr>
        <w:t>s</w:t>
      </w:r>
      <w:r w:rsidR="00F64618" w:rsidRPr="001C6C08">
        <w:rPr>
          <w:rFonts w:ascii="Arial" w:hAnsi="Arial" w:cs="Arial"/>
        </w:rPr>
        <w:t xml:space="preserve">, </w:t>
      </w:r>
      <w:r w:rsidR="00667733" w:rsidRPr="001C6C08">
        <w:rPr>
          <w:rFonts w:ascii="Arial" w:hAnsi="Arial" w:cs="Arial"/>
        </w:rPr>
        <w:t xml:space="preserve">Threats, </w:t>
      </w:r>
      <w:r w:rsidR="00F64618" w:rsidRPr="001C6C08">
        <w:rPr>
          <w:rFonts w:ascii="Arial" w:hAnsi="Arial" w:cs="Arial"/>
        </w:rPr>
        <w:t>Weakness</w:t>
      </w:r>
      <w:r w:rsidR="00667733" w:rsidRPr="001C6C08">
        <w:rPr>
          <w:rFonts w:ascii="Arial" w:hAnsi="Arial" w:cs="Arial"/>
        </w:rPr>
        <w:t>es</w:t>
      </w:r>
      <w:r w:rsidR="00F64618" w:rsidRPr="001C6C08">
        <w:rPr>
          <w:rFonts w:ascii="Arial" w:hAnsi="Arial" w:cs="Arial"/>
        </w:rPr>
        <w:t>)</w:t>
      </w:r>
      <w:r w:rsidR="00D017DD" w:rsidRPr="001C6C08">
        <w:rPr>
          <w:rFonts w:ascii="Arial" w:hAnsi="Arial" w:cs="Arial"/>
        </w:rPr>
        <w:t>,</w:t>
      </w:r>
      <w:r w:rsidRPr="001C6C08">
        <w:rPr>
          <w:rFonts w:ascii="Arial" w:hAnsi="Arial" w:cs="Arial"/>
        </w:rPr>
        <w:t xml:space="preserve"> </w:t>
      </w:r>
      <w:r w:rsidR="00F30CE3">
        <w:rPr>
          <w:rFonts w:ascii="Arial" w:hAnsi="Arial" w:cs="Arial"/>
        </w:rPr>
        <w:t>next</w:t>
      </w:r>
      <w:r w:rsidR="00F64618" w:rsidRPr="001C6C08">
        <w:rPr>
          <w:rFonts w:ascii="Arial" w:hAnsi="Arial" w:cs="Arial"/>
        </w:rPr>
        <w:t xml:space="preserve"> </w:t>
      </w:r>
      <w:r w:rsidRPr="001C6C08">
        <w:rPr>
          <w:rFonts w:ascii="Arial" w:hAnsi="Arial" w:cs="Arial"/>
        </w:rPr>
        <w:t xml:space="preserve">go </w:t>
      </w:r>
      <w:r w:rsidR="00BF05A6" w:rsidRPr="001C6C08">
        <w:rPr>
          <w:rFonts w:ascii="Arial" w:hAnsi="Arial" w:cs="Arial"/>
        </w:rPr>
        <w:t xml:space="preserve">to </w:t>
      </w:r>
      <w:r w:rsidRPr="001C6C08">
        <w:rPr>
          <w:rFonts w:ascii="Arial" w:hAnsi="Arial" w:cs="Arial"/>
        </w:rPr>
        <w:t xml:space="preserve">the </w:t>
      </w:r>
      <w:r w:rsidR="00F30CE3">
        <w:rPr>
          <w:rFonts w:ascii="Arial" w:hAnsi="Arial" w:cs="Arial"/>
        </w:rPr>
        <w:t>“</w:t>
      </w:r>
      <w:r w:rsidRPr="001C6C08">
        <w:rPr>
          <w:rFonts w:ascii="Arial" w:hAnsi="Arial" w:cs="Arial"/>
        </w:rPr>
        <w:t xml:space="preserve">Analysis of </w:t>
      </w:r>
      <w:r w:rsidR="00667733" w:rsidRPr="001C6C08">
        <w:rPr>
          <w:rFonts w:ascii="Arial" w:hAnsi="Arial" w:cs="Arial"/>
        </w:rPr>
        <w:t>i</w:t>
      </w:r>
      <w:r w:rsidRPr="001C6C08">
        <w:rPr>
          <w:rFonts w:ascii="Arial" w:hAnsi="Arial" w:cs="Arial"/>
        </w:rPr>
        <w:t>ntersections</w:t>
      </w:r>
      <w:r w:rsidR="00F30CE3">
        <w:rPr>
          <w:rFonts w:ascii="Arial" w:hAnsi="Arial" w:cs="Arial"/>
        </w:rPr>
        <w:t>”</w:t>
      </w:r>
      <w:r w:rsidRPr="001C6C08">
        <w:rPr>
          <w:rFonts w:ascii="Arial" w:hAnsi="Arial" w:cs="Arial"/>
        </w:rPr>
        <w:t xml:space="preserve"> tab. </w:t>
      </w:r>
      <w:r w:rsidR="00F64618" w:rsidRPr="001C6C08">
        <w:rPr>
          <w:rFonts w:ascii="Arial" w:hAnsi="Arial" w:cs="Arial"/>
        </w:rPr>
        <w:t>An embedded function in t</w:t>
      </w:r>
      <w:r w:rsidRPr="001C6C08">
        <w:rPr>
          <w:rFonts w:ascii="Arial" w:hAnsi="Arial" w:cs="Arial"/>
        </w:rPr>
        <w:t xml:space="preserve">he spreadsheet automatically places the factors from the </w:t>
      </w:r>
      <w:r w:rsidR="006C68CB" w:rsidRPr="001C6C08">
        <w:rPr>
          <w:rFonts w:ascii="Arial" w:hAnsi="Arial" w:cs="Arial"/>
        </w:rPr>
        <w:t>previous</w:t>
      </w:r>
      <w:r w:rsidRPr="001C6C08">
        <w:rPr>
          <w:rFonts w:ascii="Arial" w:hAnsi="Arial" w:cs="Arial"/>
        </w:rPr>
        <w:t xml:space="preserve"> tab in the correct place. Now pick any</w:t>
      </w:r>
      <w:r w:rsidR="00F64618" w:rsidRPr="001C6C08">
        <w:rPr>
          <w:rFonts w:ascii="Arial" w:hAnsi="Arial" w:cs="Arial"/>
        </w:rPr>
        <w:t xml:space="preserve"> </w:t>
      </w:r>
      <w:r w:rsidRPr="001C6C08">
        <w:rPr>
          <w:rFonts w:ascii="Arial" w:hAnsi="Arial" w:cs="Arial"/>
        </w:rPr>
        <w:t>one of the 4Ps, look at an inter</w:t>
      </w:r>
      <w:r w:rsidR="00F30CE3">
        <w:rPr>
          <w:rFonts w:ascii="Arial" w:hAnsi="Arial" w:cs="Arial"/>
        </w:rPr>
        <w:t xml:space="preserve">section </w:t>
      </w:r>
      <w:r w:rsidR="00F64618" w:rsidRPr="001C6C08">
        <w:rPr>
          <w:rFonts w:ascii="Arial" w:hAnsi="Arial" w:cs="Arial"/>
        </w:rPr>
        <w:t xml:space="preserve">between factors in </w:t>
      </w:r>
      <w:r w:rsidR="006C68CB" w:rsidRPr="001C6C08">
        <w:rPr>
          <w:rFonts w:ascii="Arial" w:hAnsi="Arial" w:cs="Arial"/>
        </w:rPr>
        <w:t xml:space="preserve">separate </w:t>
      </w:r>
      <w:r w:rsidR="00F64618" w:rsidRPr="001C6C08">
        <w:rPr>
          <w:rFonts w:ascii="Arial" w:hAnsi="Arial" w:cs="Arial"/>
        </w:rPr>
        <w:t>quadrants</w:t>
      </w:r>
      <w:r w:rsidRPr="001C6C08">
        <w:rPr>
          <w:rFonts w:ascii="Arial" w:hAnsi="Arial" w:cs="Arial"/>
        </w:rPr>
        <w:t>, and start brainstorming about what those intersections suggest</w:t>
      </w:r>
      <w:r w:rsidR="00F64618" w:rsidRPr="001C6C08">
        <w:rPr>
          <w:rFonts w:ascii="Arial" w:hAnsi="Arial" w:cs="Arial"/>
        </w:rPr>
        <w:t xml:space="preserve"> about</w:t>
      </w:r>
      <w:r w:rsidRPr="001C6C08">
        <w:rPr>
          <w:rFonts w:ascii="Arial" w:hAnsi="Arial" w:cs="Arial"/>
        </w:rPr>
        <w:t xml:space="preserve"> that part of the marketing mix. Continue until you have used all cells and addressed product, price, place, and promote. Review your work to see </w:t>
      </w:r>
      <w:r w:rsidRPr="001C6C08">
        <w:rPr>
          <w:rFonts w:ascii="Arial" w:hAnsi="Arial" w:cs="Arial"/>
        </w:rPr>
        <w:lastRenderedPageBreak/>
        <w:t>if you should iterate and revise what you have</w:t>
      </w:r>
      <w:r w:rsidR="00BF05A6" w:rsidRPr="001C6C08">
        <w:rPr>
          <w:rFonts w:ascii="Arial" w:hAnsi="Arial" w:cs="Arial"/>
        </w:rPr>
        <w:t xml:space="preserve"> proposed</w:t>
      </w:r>
      <w:r w:rsidRPr="001C6C08">
        <w:rPr>
          <w:rFonts w:ascii="Arial" w:hAnsi="Arial" w:cs="Arial"/>
        </w:rPr>
        <w:t>. When iterating, it is acceptable to move the Ps into different cells.</w:t>
      </w:r>
    </w:p>
    <w:p w14:paraId="6FA1D01C" w14:textId="77777777" w:rsidR="007A344E" w:rsidRPr="001C6C08" w:rsidRDefault="007A344E" w:rsidP="00AB3685">
      <w:pPr>
        <w:rPr>
          <w:rFonts w:ascii="Arial" w:hAnsi="Arial" w:cs="Arial"/>
        </w:rPr>
      </w:pPr>
    </w:p>
    <w:p w14:paraId="4FD823BD" w14:textId="0EDE31EA" w:rsidR="00AB3685" w:rsidRPr="001C6C08" w:rsidRDefault="007A344E" w:rsidP="00AB3685">
      <w:pPr>
        <w:rPr>
          <w:rFonts w:ascii="Arial" w:hAnsi="Arial" w:cs="Arial"/>
        </w:rPr>
      </w:pPr>
      <w:r w:rsidRPr="001C6C08">
        <w:rPr>
          <w:rFonts w:ascii="Arial" w:hAnsi="Arial" w:cs="Arial"/>
        </w:rPr>
        <w:t xml:space="preserve">Figure 7 below shows the completed analysis of </w:t>
      </w:r>
      <w:r w:rsidR="003158CD" w:rsidRPr="001C6C08">
        <w:rPr>
          <w:rFonts w:ascii="Arial" w:hAnsi="Arial" w:cs="Arial"/>
        </w:rPr>
        <w:t xml:space="preserve">the “Analysis of </w:t>
      </w:r>
      <w:r w:rsidRPr="001C6C08">
        <w:rPr>
          <w:rFonts w:ascii="Arial" w:hAnsi="Arial" w:cs="Arial"/>
        </w:rPr>
        <w:t>intersections</w:t>
      </w:r>
      <w:r w:rsidR="003158CD" w:rsidRPr="001C6C08">
        <w:rPr>
          <w:rFonts w:ascii="Arial" w:hAnsi="Arial" w:cs="Arial"/>
        </w:rPr>
        <w:t>”</w:t>
      </w:r>
      <w:r w:rsidRPr="001C6C08">
        <w:rPr>
          <w:rFonts w:ascii="Arial" w:hAnsi="Arial" w:cs="Arial"/>
        </w:rPr>
        <w:t xml:space="preserve"> tab from the SWOT Analysis Tool workbook for the Biofuels Example.</w:t>
      </w:r>
      <w:r w:rsidR="00AB3685" w:rsidRPr="001C6C08">
        <w:rPr>
          <w:rFonts w:ascii="Arial" w:hAnsi="Arial" w:cs="Arial"/>
        </w:rPr>
        <w:t xml:space="preserve"> </w:t>
      </w:r>
    </w:p>
    <w:p w14:paraId="31DFDC3B" w14:textId="77777777" w:rsidR="00AB3685" w:rsidRPr="001C6C08" w:rsidRDefault="00AB3685" w:rsidP="00AB3685">
      <w:pPr>
        <w:rPr>
          <w:rFonts w:ascii="Arial" w:hAnsi="Arial" w:cs="Arial"/>
        </w:rPr>
      </w:pPr>
    </w:p>
    <w:p w14:paraId="047605E9" w14:textId="7BB43685" w:rsidR="00F30CE3" w:rsidRPr="001C6C08" w:rsidRDefault="00F30CE3" w:rsidP="00AB3685">
      <w:pPr>
        <w:keepNext/>
        <w:rPr>
          <w:rFonts w:ascii="Arial" w:hAnsi="Arial" w:cs="Arial"/>
        </w:rPr>
      </w:pPr>
      <w:r w:rsidRPr="00F30CE3">
        <w:rPr>
          <w:noProof/>
        </w:rPr>
        <w:drawing>
          <wp:inline distT="0" distB="0" distL="0" distR="0" wp14:anchorId="28ED1FF8" wp14:editId="2883D1A9">
            <wp:extent cx="5943600" cy="61512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6151245"/>
                    </a:xfrm>
                    <a:prstGeom prst="rect">
                      <a:avLst/>
                    </a:prstGeom>
                    <a:noFill/>
                    <a:ln>
                      <a:noFill/>
                    </a:ln>
                  </pic:spPr>
                </pic:pic>
              </a:graphicData>
            </a:graphic>
          </wp:inline>
        </w:drawing>
      </w:r>
    </w:p>
    <w:p w14:paraId="7355E7AB" w14:textId="77777777" w:rsidR="00F30CE3" w:rsidRDefault="00F30CE3" w:rsidP="00F30CE3">
      <w:pPr>
        <w:pStyle w:val="Caption"/>
        <w:spacing w:after="0"/>
        <w:rPr>
          <w:rFonts w:ascii="Arial" w:hAnsi="Arial" w:cs="Arial"/>
          <w:i w:val="0"/>
          <w:iCs w:val="0"/>
        </w:rPr>
      </w:pPr>
    </w:p>
    <w:p w14:paraId="3D658CFB" w14:textId="060032BB" w:rsidR="00AB3685" w:rsidRPr="00F30CE3" w:rsidRDefault="00AB3685" w:rsidP="00F30CE3">
      <w:pPr>
        <w:pStyle w:val="Caption"/>
        <w:spacing w:after="0"/>
        <w:rPr>
          <w:rFonts w:ascii="Arial" w:hAnsi="Arial" w:cs="Arial"/>
          <w:i w:val="0"/>
          <w:iCs w:val="0"/>
        </w:rPr>
      </w:pPr>
      <w:r w:rsidRPr="00F30CE3">
        <w:rPr>
          <w:rFonts w:ascii="Arial" w:hAnsi="Arial" w:cs="Arial"/>
          <w:i w:val="0"/>
          <w:iCs w:val="0"/>
        </w:rPr>
        <w:t xml:space="preserve">Figure </w:t>
      </w:r>
      <w:r w:rsidRPr="00F30CE3">
        <w:rPr>
          <w:rFonts w:ascii="Arial" w:hAnsi="Arial" w:cs="Arial"/>
          <w:i w:val="0"/>
          <w:iCs w:val="0"/>
        </w:rPr>
        <w:fldChar w:fldCharType="begin"/>
      </w:r>
      <w:r w:rsidRPr="00F30CE3">
        <w:rPr>
          <w:rFonts w:ascii="Arial" w:hAnsi="Arial" w:cs="Arial"/>
          <w:i w:val="0"/>
          <w:iCs w:val="0"/>
        </w:rPr>
        <w:instrText xml:space="preserve"> SEQ Figure \* ARABIC </w:instrText>
      </w:r>
      <w:r w:rsidRPr="00F30CE3">
        <w:rPr>
          <w:rFonts w:ascii="Arial" w:hAnsi="Arial" w:cs="Arial"/>
          <w:i w:val="0"/>
          <w:iCs w:val="0"/>
        </w:rPr>
        <w:fldChar w:fldCharType="separate"/>
      </w:r>
      <w:r w:rsidR="00ED3307">
        <w:rPr>
          <w:rFonts w:ascii="Arial" w:hAnsi="Arial" w:cs="Arial"/>
          <w:i w:val="0"/>
          <w:iCs w:val="0"/>
          <w:noProof/>
        </w:rPr>
        <w:t>7</w:t>
      </w:r>
      <w:r w:rsidRPr="00F30CE3">
        <w:rPr>
          <w:rFonts w:ascii="Arial" w:hAnsi="Arial" w:cs="Arial"/>
          <w:i w:val="0"/>
          <w:iCs w:val="0"/>
          <w:noProof/>
        </w:rPr>
        <w:fldChar w:fldCharType="end"/>
      </w:r>
      <w:r w:rsidRPr="00F30CE3">
        <w:rPr>
          <w:rFonts w:ascii="Arial" w:hAnsi="Arial" w:cs="Arial"/>
          <w:i w:val="0"/>
          <w:iCs w:val="0"/>
        </w:rPr>
        <w:t xml:space="preserve">: The Analysis of </w:t>
      </w:r>
      <w:r w:rsidR="00667733" w:rsidRPr="00F30CE3">
        <w:rPr>
          <w:rFonts w:ascii="Arial" w:hAnsi="Arial" w:cs="Arial"/>
          <w:i w:val="0"/>
          <w:iCs w:val="0"/>
        </w:rPr>
        <w:t>i</w:t>
      </w:r>
      <w:r w:rsidRPr="00F30CE3">
        <w:rPr>
          <w:rFonts w:ascii="Arial" w:hAnsi="Arial" w:cs="Arial"/>
          <w:i w:val="0"/>
          <w:iCs w:val="0"/>
        </w:rPr>
        <w:t xml:space="preserve">ntersections tab from </w:t>
      </w:r>
      <w:r w:rsidR="009747FD" w:rsidRPr="00F30CE3">
        <w:rPr>
          <w:rFonts w:ascii="Arial" w:hAnsi="Arial" w:cs="Arial"/>
          <w:i w:val="0"/>
          <w:iCs w:val="0"/>
        </w:rPr>
        <w:t xml:space="preserve">the SWOT Analysis </w:t>
      </w:r>
      <w:r w:rsidR="00BF05A6" w:rsidRPr="00F30CE3">
        <w:rPr>
          <w:rFonts w:ascii="Arial" w:hAnsi="Arial" w:cs="Arial"/>
          <w:i w:val="0"/>
          <w:iCs w:val="0"/>
        </w:rPr>
        <w:t xml:space="preserve">Tool </w:t>
      </w:r>
      <w:r w:rsidR="009747FD" w:rsidRPr="00F30CE3">
        <w:rPr>
          <w:rFonts w:ascii="Arial" w:hAnsi="Arial" w:cs="Arial"/>
          <w:i w:val="0"/>
          <w:iCs w:val="0"/>
        </w:rPr>
        <w:t xml:space="preserve">workbook </w:t>
      </w:r>
      <w:r w:rsidR="00BF05A6" w:rsidRPr="00F30CE3">
        <w:rPr>
          <w:rFonts w:ascii="Arial" w:hAnsi="Arial" w:cs="Arial"/>
          <w:i w:val="0"/>
          <w:iCs w:val="0"/>
        </w:rPr>
        <w:t>for</w:t>
      </w:r>
      <w:r w:rsidR="009747FD" w:rsidRPr="00F30CE3">
        <w:rPr>
          <w:rFonts w:ascii="Arial" w:hAnsi="Arial" w:cs="Arial"/>
          <w:i w:val="0"/>
          <w:iCs w:val="0"/>
        </w:rPr>
        <w:t xml:space="preserve"> </w:t>
      </w:r>
      <w:r w:rsidRPr="00F30CE3">
        <w:rPr>
          <w:rFonts w:ascii="Arial" w:hAnsi="Arial" w:cs="Arial"/>
          <w:i w:val="0"/>
          <w:iCs w:val="0"/>
        </w:rPr>
        <w:t>the Biofuels Example</w:t>
      </w:r>
    </w:p>
    <w:p w14:paraId="7BDE496E" w14:textId="77777777" w:rsidR="00AB3685" w:rsidRPr="001C6C08" w:rsidRDefault="00AB3685" w:rsidP="00AB3685">
      <w:pPr>
        <w:rPr>
          <w:rFonts w:ascii="Arial" w:hAnsi="Arial" w:cs="Arial"/>
        </w:rPr>
      </w:pPr>
    </w:p>
    <w:p w14:paraId="2F774A73" w14:textId="77777777" w:rsidR="00F30CE3" w:rsidRDefault="00F30CE3">
      <w:pPr>
        <w:spacing w:after="160" w:line="259" w:lineRule="auto"/>
        <w:rPr>
          <w:rFonts w:ascii="Arial" w:eastAsiaTheme="majorEastAsia" w:hAnsi="Arial" w:cs="Arial"/>
          <w:color w:val="2F5496" w:themeColor="accent1" w:themeShade="BF"/>
          <w:sz w:val="26"/>
          <w:szCs w:val="26"/>
        </w:rPr>
      </w:pPr>
      <w:r>
        <w:rPr>
          <w:rFonts w:ascii="Arial" w:hAnsi="Arial" w:cs="Arial"/>
        </w:rPr>
        <w:br w:type="page"/>
      </w:r>
    </w:p>
    <w:p w14:paraId="19B3EF68" w14:textId="31269037" w:rsidR="00AB3685" w:rsidRPr="001C6C08" w:rsidRDefault="00AB3685" w:rsidP="00AB3685">
      <w:pPr>
        <w:pStyle w:val="Heading2"/>
        <w:rPr>
          <w:rFonts w:ascii="Arial" w:hAnsi="Arial" w:cs="Arial"/>
        </w:rPr>
      </w:pPr>
      <w:r w:rsidRPr="001C6C08">
        <w:rPr>
          <w:rFonts w:ascii="Arial" w:hAnsi="Arial" w:cs="Arial"/>
        </w:rPr>
        <w:lastRenderedPageBreak/>
        <w:t xml:space="preserve">How do you interpret the data </w:t>
      </w:r>
      <w:r w:rsidR="009747FD" w:rsidRPr="001C6C08">
        <w:rPr>
          <w:rFonts w:ascii="Arial" w:hAnsi="Arial" w:cs="Arial"/>
        </w:rPr>
        <w:t>from</w:t>
      </w:r>
      <w:r w:rsidRPr="001C6C08">
        <w:rPr>
          <w:rFonts w:ascii="Arial" w:hAnsi="Arial" w:cs="Arial"/>
        </w:rPr>
        <w:t xml:space="preserve"> the </w:t>
      </w:r>
      <w:r w:rsidR="00515A7F" w:rsidRPr="001C6C08">
        <w:rPr>
          <w:rFonts w:ascii="Arial" w:hAnsi="Arial" w:cs="Arial"/>
        </w:rPr>
        <w:t xml:space="preserve">SWOT Analysis </w:t>
      </w:r>
      <w:r w:rsidRPr="001C6C08">
        <w:rPr>
          <w:rFonts w:ascii="Arial" w:hAnsi="Arial" w:cs="Arial"/>
        </w:rPr>
        <w:t>Tool and use it in your NPD</w:t>
      </w:r>
      <w:r w:rsidR="00D017DD" w:rsidRPr="001C6C08">
        <w:rPr>
          <w:rFonts w:ascii="Arial" w:hAnsi="Arial" w:cs="Arial"/>
        </w:rPr>
        <w:t xml:space="preserve"> process</w:t>
      </w:r>
      <w:r w:rsidRPr="001C6C08">
        <w:rPr>
          <w:rFonts w:ascii="Arial" w:hAnsi="Arial" w:cs="Arial"/>
        </w:rPr>
        <w:t>?</w:t>
      </w:r>
    </w:p>
    <w:p w14:paraId="26F438BB" w14:textId="77777777" w:rsidR="00AB3685" w:rsidRPr="001C6C08" w:rsidRDefault="00AB3685" w:rsidP="00AB3685">
      <w:pPr>
        <w:rPr>
          <w:rFonts w:ascii="Arial" w:hAnsi="Arial" w:cs="Arial"/>
        </w:rPr>
      </w:pPr>
    </w:p>
    <w:p w14:paraId="7616F59D" w14:textId="77777777" w:rsidR="00F30CE3" w:rsidRDefault="00AB3685" w:rsidP="00AB3685">
      <w:pPr>
        <w:rPr>
          <w:rFonts w:ascii="Arial" w:hAnsi="Arial" w:cs="Arial"/>
        </w:rPr>
      </w:pPr>
      <w:r w:rsidRPr="001C6C08">
        <w:rPr>
          <w:rFonts w:ascii="Arial" w:hAnsi="Arial" w:cs="Arial"/>
        </w:rPr>
        <w:t xml:space="preserve">Once you have </w:t>
      </w:r>
      <w:r w:rsidR="00BF05A6" w:rsidRPr="001C6C08">
        <w:rPr>
          <w:rFonts w:ascii="Arial" w:hAnsi="Arial" w:cs="Arial"/>
        </w:rPr>
        <w:t xml:space="preserve">completed </w:t>
      </w:r>
      <w:r w:rsidRPr="001C6C08">
        <w:rPr>
          <w:rFonts w:ascii="Arial" w:hAnsi="Arial" w:cs="Arial"/>
        </w:rPr>
        <w:t xml:space="preserve">a SWOT </w:t>
      </w:r>
      <w:r w:rsidR="006C68CB" w:rsidRPr="001C6C08">
        <w:rPr>
          <w:rFonts w:ascii="Arial" w:hAnsi="Arial" w:cs="Arial"/>
        </w:rPr>
        <w:t>a</w:t>
      </w:r>
      <w:r w:rsidR="00515A7F" w:rsidRPr="001C6C08">
        <w:rPr>
          <w:rFonts w:ascii="Arial" w:hAnsi="Arial" w:cs="Arial"/>
        </w:rPr>
        <w:t xml:space="preserve">nalysis </w:t>
      </w:r>
      <w:r w:rsidR="009747FD" w:rsidRPr="001C6C08">
        <w:rPr>
          <w:rFonts w:ascii="Arial" w:hAnsi="Arial" w:cs="Arial"/>
        </w:rPr>
        <w:t xml:space="preserve">that </w:t>
      </w:r>
      <w:r w:rsidRPr="001C6C08">
        <w:rPr>
          <w:rFonts w:ascii="Arial" w:hAnsi="Arial" w:cs="Arial"/>
        </w:rPr>
        <w:t xml:space="preserve">you </w:t>
      </w:r>
      <w:r w:rsidR="009747FD" w:rsidRPr="001C6C08">
        <w:rPr>
          <w:rFonts w:ascii="Arial" w:hAnsi="Arial" w:cs="Arial"/>
        </w:rPr>
        <w:t>think is comprehensive and provides useful guidance</w:t>
      </w:r>
      <w:r w:rsidRPr="001C6C08">
        <w:rPr>
          <w:rFonts w:ascii="Arial" w:hAnsi="Arial" w:cs="Arial"/>
        </w:rPr>
        <w:t xml:space="preserve">, you then examine the </w:t>
      </w:r>
      <w:r w:rsidR="009747FD" w:rsidRPr="001C6C08">
        <w:rPr>
          <w:rFonts w:ascii="Arial" w:hAnsi="Arial" w:cs="Arial"/>
        </w:rPr>
        <w:t xml:space="preserve">current </w:t>
      </w:r>
      <w:r w:rsidRPr="001C6C08">
        <w:rPr>
          <w:rFonts w:ascii="Arial" w:hAnsi="Arial" w:cs="Arial"/>
        </w:rPr>
        <w:t>design</w:t>
      </w:r>
      <w:r w:rsidR="00BF05A6" w:rsidRPr="001C6C08">
        <w:rPr>
          <w:rFonts w:ascii="Arial" w:hAnsi="Arial" w:cs="Arial"/>
        </w:rPr>
        <w:t xml:space="preserve"> </w:t>
      </w:r>
      <w:r w:rsidR="00D56715" w:rsidRPr="001C6C08">
        <w:rPr>
          <w:rFonts w:ascii="Arial" w:hAnsi="Arial" w:cs="Arial"/>
        </w:rPr>
        <w:t>of</w:t>
      </w:r>
      <w:r w:rsidR="00BF05A6" w:rsidRPr="001C6C08">
        <w:rPr>
          <w:rFonts w:ascii="Arial" w:hAnsi="Arial" w:cs="Arial"/>
        </w:rPr>
        <w:t xml:space="preserve"> your product or service</w:t>
      </w:r>
      <w:r w:rsidRPr="001C6C08">
        <w:rPr>
          <w:rFonts w:ascii="Arial" w:hAnsi="Arial" w:cs="Arial"/>
        </w:rPr>
        <w:t xml:space="preserve"> for its compatibility with the SWOT </w:t>
      </w:r>
      <w:r w:rsidR="00BF05A6" w:rsidRPr="001C6C08">
        <w:rPr>
          <w:rFonts w:ascii="Arial" w:hAnsi="Arial" w:cs="Arial"/>
        </w:rPr>
        <w:t>a</w:t>
      </w:r>
      <w:r w:rsidR="00515A7F" w:rsidRPr="001C6C08">
        <w:rPr>
          <w:rFonts w:ascii="Arial" w:hAnsi="Arial" w:cs="Arial"/>
        </w:rPr>
        <w:t xml:space="preserve">nalysis </w:t>
      </w:r>
      <w:r w:rsidRPr="001C6C08">
        <w:rPr>
          <w:rFonts w:ascii="Arial" w:hAnsi="Arial" w:cs="Arial"/>
        </w:rPr>
        <w:t xml:space="preserve">you have developed. </w:t>
      </w:r>
    </w:p>
    <w:p w14:paraId="588BC67F" w14:textId="77777777" w:rsidR="00F30CE3" w:rsidRDefault="00F30CE3" w:rsidP="00AB3685">
      <w:pPr>
        <w:rPr>
          <w:rFonts w:ascii="Arial" w:hAnsi="Arial" w:cs="Arial"/>
        </w:rPr>
      </w:pPr>
    </w:p>
    <w:p w14:paraId="02313082" w14:textId="69D98337" w:rsidR="00AB3685" w:rsidRPr="001C6C08" w:rsidRDefault="009747FD" w:rsidP="00AB3685">
      <w:pPr>
        <w:rPr>
          <w:rFonts w:ascii="Arial" w:hAnsi="Arial" w:cs="Arial"/>
        </w:rPr>
      </w:pPr>
      <w:r w:rsidRPr="001C6C08">
        <w:rPr>
          <w:rFonts w:ascii="Arial" w:hAnsi="Arial" w:cs="Arial"/>
        </w:rPr>
        <w:t xml:space="preserve">The term </w:t>
      </w:r>
      <w:r w:rsidR="00BF05A6" w:rsidRPr="001C6C08">
        <w:rPr>
          <w:rFonts w:ascii="Arial" w:hAnsi="Arial" w:cs="Arial"/>
        </w:rPr>
        <w:t>“</w:t>
      </w:r>
      <w:r w:rsidRPr="001C6C08">
        <w:rPr>
          <w:rFonts w:ascii="Arial" w:hAnsi="Arial" w:cs="Arial"/>
        </w:rPr>
        <w:t>design</w:t>
      </w:r>
      <w:r w:rsidR="00BF05A6" w:rsidRPr="001C6C08">
        <w:rPr>
          <w:rFonts w:ascii="Arial" w:hAnsi="Arial" w:cs="Arial"/>
        </w:rPr>
        <w:t>”</w:t>
      </w:r>
      <w:r w:rsidRPr="001C6C08">
        <w:rPr>
          <w:rFonts w:ascii="Arial" w:hAnsi="Arial" w:cs="Arial"/>
        </w:rPr>
        <w:t xml:space="preserve"> can include design of the </w:t>
      </w:r>
      <w:r w:rsidR="00BF05A6" w:rsidRPr="001C6C08">
        <w:rPr>
          <w:rFonts w:ascii="Arial" w:hAnsi="Arial" w:cs="Arial"/>
        </w:rPr>
        <w:t>product or service, as well as</w:t>
      </w:r>
      <w:r w:rsidRPr="001C6C08">
        <w:rPr>
          <w:rFonts w:ascii="Arial" w:hAnsi="Arial" w:cs="Arial"/>
        </w:rPr>
        <w:t xml:space="preserve"> the project design for developing, training, and supporting the </w:t>
      </w:r>
      <w:r w:rsidR="00BF05A6" w:rsidRPr="001C6C08">
        <w:rPr>
          <w:rFonts w:ascii="Arial" w:hAnsi="Arial" w:cs="Arial"/>
        </w:rPr>
        <w:t>product or service</w:t>
      </w:r>
      <w:r w:rsidRPr="001C6C08">
        <w:rPr>
          <w:rFonts w:ascii="Arial" w:hAnsi="Arial" w:cs="Arial"/>
        </w:rPr>
        <w:t xml:space="preserve">. </w:t>
      </w:r>
      <w:r w:rsidR="00AB3685" w:rsidRPr="001C6C08">
        <w:rPr>
          <w:rFonts w:ascii="Arial" w:hAnsi="Arial" w:cs="Arial"/>
        </w:rPr>
        <w:t>Use backward chaining to make this determination</w:t>
      </w:r>
      <w:r w:rsidRPr="001C6C08">
        <w:rPr>
          <w:rFonts w:ascii="Arial" w:hAnsi="Arial" w:cs="Arial"/>
        </w:rPr>
        <w:t xml:space="preserve">, starting from a SWOT analysis that suggests a design for </w:t>
      </w:r>
      <w:r w:rsidR="00BF05A6" w:rsidRPr="001C6C08">
        <w:rPr>
          <w:rFonts w:ascii="Arial" w:hAnsi="Arial" w:cs="Arial"/>
        </w:rPr>
        <w:t xml:space="preserve">a </w:t>
      </w:r>
      <w:r w:rsidRPr="001C6C08">
        <w:rPr>
          <w:rFonts w:ascii="Arial" w:hAnsi="Arial" w:cs="Arial"/>
        </w:rPr>
        <w:t>successful future market entry, and working back to the current design</w:t>
      </w:r>
      <w:r w:rsidR="00AB3685" w:rsidRPr="001C6C08">
        <w:rPr>
          <w:rFonts w:ascii="Arial" w:hAnsi="Arial" w:cs="Arial"/>
        </w:rPr>
        <w:t xml:space="preserve">. If the SWOT </w:t>
      </w:r>
      <w:r w:rsidR="00BF05A6" w:rsidRPr="001C6C08">
        <w:rPr>
          <w:rFonts w:ascii="Arial" w:hAnsi="Arial" w:cs="Arial"/>
        </w:rPr>
        <w:t>a</w:t>
      </w:r>
      <w:r w:rsidR="00515A7F" w:rsidRPr="001C6C08">
        <w:rPr>
          <w:rFonts w:ascii="Arial" w:hAnsi="Arial" w:cs="Arial"/>
        </w:rPr>
        <w:t xml:space="preserve">nalysis </w:t>
      </w:r>
      <w:r w:rsidR="00AB3685" w:rsidRPr="001C6C08">
        <w:rPr>
          <w:rFonts w:ascii="Arial" w:hAnsi="Arial" w:cs="Arial"/>
        </w:rPr>
        <w:t xml:space="preserve">and design do not cohere </w:t>
      </w:r>
      <w:r w:rsidRPr="001C6C08">
        <w:rPr>
          <w:rFonts w:ascii="Arial" w:hAnsi="Arial" w:cs="Arial"/>
        </w:rPr>
        <w:t>well</w:t>
      </w:r>
      <w:r w:rsidR="00AB3685" w:rsidRPr="001C6C08">
        <w:rPr>
          <w:rFonts w:ascii="Arial" w:hAnsi="Arial" w:cs="Arial"/>
        </w:rPr>
        <w:t xml:space="preserve">, either the SWOT </w:t>
      </w:r>
      <w:r w:rsidR="004F5486" w:rsidRPr="001C6C08">
        <w:rPr>
          <w:rFonts w:ascii="Arial" w:hAnsi="Arial" w:cs="Arial"/>
        </w:rPr>
        <w:t>a</w:t>
      </w:r>
      <w:r w:rsidR="00515A7F" w:rsidRPr="001C6C08">
        <w:rPr>
          <w:rFonts w:ascii="Arial" w:hAnsi="Arial" w:cs="Arial"/>
        </w:rPr>
        <w:t xml:space="preserve">nalysis </w:t>
      </w:r>
      <w:r w:rsidR="00AB3685" w:rsidRPr="001C6C08">
        <w:rPr>
          <w:rFonts w:ascii="Arial" w:hAnsi="Arial" w:cs="Arial"/>
        </w:rPr>
        <w:t xml:space="preserve">or the design should be revised. That, in turn, may require revising the NPD Project Charter and Action Plan, which </w:t>
      </w:r>
      <w:r w:rsidR="00BF05A6" w:rsidRPr="001C6C08">
        <w:rPr>
          <w:rFonts w:ascii="Arial" w:hAnsi="Arial" w:cs="Arial"/>
        </w:rPr>
        <w:t xml:space="preserve">may </w:t>
      </w:r>
      <w:r w:rsidR="004F5486" w:rsidRPr="001C6C08">
        <w:rPr>
          <w:rFonts w:ascii="Arial" w:hAnsi="Arial" w:cs="Arial"/>
        </w:rPr>
        <w:t>trigger</w:t>
      </w:r>
      <w:r w:rsidR="00AB3685" w:rsidRPr="001C6C08">
        <w:rPr>
          <w:rFonts w:ascii="Arial" w:hAnsi="Arial" w:cs="Arial"/>
        </w:rPr>
        <w:t xml:space="preserve"> another set of </w:t>
      </w:r>
      <w:r w:rsidRPr="001C6C08">
        <w:rPr>
          <w:rFonts w:ascii="Arial" w:hAnsi="Arial" w:cs="Arial"/>
        </w:rPr>
        <w:t>que</w:t>
      </w:r>
      <w:r w:rsidR="004F5486" w:rsidRPr="001C6C08">
        <w:rPr>
          <w:rFonts w:ascii="Arial" w:hAnsi="Arial" w:cs="Arial"/>
        </w:rPr>
        <w:t>stions and tasks</w:t>
      </w:r>
      <w:r w:rsidR="00AB3685" w:rsidRPr="001C6C08">
        <w:rPr>
          <w:rFonts w:ascii="Arial" w:hAnsi="Arial" w:cs="Arial"/>
        </w:rPr>
        <w:t xml:space="preserve">. If the </w:t>
      </w:r>
      <w:r w:rsidR="004F5486" w:rsidRPr="001C6C08">
        <w:rPr>
          <w:rFonts w:ascii="Arial" w:hAnsi="Arial" w:cs="Arial"/>
        </w:rPr>
        <w:t>current design</w:t>
      </w:r>
      <w:r w:rsidR="00AB3685" w:rsidRPr="001C6C08">
        <w:rPr>
          <w:rFonts w:ascii="Arial" w:hAnsi="Arial" w:cs="Arial"/>
        </w:rPr>
        <w:t xml:space="preserve"> cannot be brought into coherence</w:t>
      </w:r>
      <w:r w:rsidR="004F5486" w:rsidRPr="001C6C08">
        <w:rPr>
          <w:rFonts w:ascii="Arial" w:hAnsi="Arial" w:cs="Arial"/>
        </w:rPr>
        <w:t xml:space="preserve"> with the design from the SWOT analysis</w:t>
      </w:r>
      <w:r w:rsidR="006C68CB" w:rsidRPr="001C6C08">
        <w:rPr>
          <w:rFonts w:ascii="Arial" w:hAnsi="Arial" w:cs="Arial"/>
        </w:rPr>
        <w:t>,</w:t>
      </w:r>
      <w:r w:rsidR="00AB3685" w:rsidRPr="001C6C08">
        <w:rPr>
          <w:rFonts w:ascii="Arial" w:hAnsi="Arial" w:cs="Arial"/>
        </w:rPr>
        <w:t xml:space="preserve"> </w:t>
      </w:r>
      <w:r w:rsidR="006C68CB" w:rsidRPr="001C6C08">
        <w:rPr>
          <w:rFonts w:ascii="Arial" w:hAnsi="Arial" w:cs="Arial"/>
        </w:rPr>
        <w:t>o</w:t>
      </w:r>
      <w:r w:rsidR="00AB3685" w:rsidRPr="001C6C08">
        <w:rPr>
          <w:rFonts w:ascii="Arial" w:hAnsi="Arial" w:cs="Arial"/>
        </w:rPr>
        <w:t xml:space="preserve">r </w:t>
      </w:r>
      <w:r w:rsidR="004F5486" w:rsidRPr="001C6C08">
        <w:rPr>
          <w:rFonts w:ascii="Arial" w:hAnsi="Arial" w:cs="Arial"/>
        </w:rPr>
        <w:t xml:space="preserve">if </w:t>
      </w:r>
      <w:proofErr w:type="gramStart"/>
      <w:r w:rsidR="00AB3685" w:rsidRPr="001C6C08">
        <w:rPr>
          <w:rFonts w:ascii="Arial" w:hAnsi="Arial" w:cs="Arial"/>
        </w:rPr>
        <w:t>necessary</w:t>
      </w:r>
      <w:proofErr w:type="gramEnd"/>
      <w:r w:rsidR="00AB3685" w:rsidRPr="001C6C08">
        <w:rPr>
          <w:rFonts w:ascii="Arial" w:hAnsi="Arial" w:cs="Arial"/>
        </w:rPr>
        <w:t xml:space="preserve"> modifications to the Project Charter or Action Plan are significant, </w:t>
      </w:r>
      <w:r w:rsidR="004F5486" w:rsidRPr="001C6C08">
        <w:rPr>
          <w:rFonts w:ascii="Arial" w:hAnsi="Arial" w:cs="Arial"/>
        </w:rPr>
        <w:t xml:space="preserve">then </w:t>
      </w:r>
      <w:r w:rsidR="00AB3685" w:rsidRPr="001C6C08">
        <w:rPr>
          <w:rFonts w:ascii="Arial" w:hAnsi="Arial" w:cs="Arial"/>
        </w:rPr>
        <w:t xml:space="preserve">the NPD initiative should be put on hold </w:t>
      </w:r>
      <w:r w:rsidR="004F5486" w:rsidRPr="001C6C08">
        <w:rPr>
          <w:rFonts w:ascii="Arial" w:hAnsi="Arial" w:cs="Arial"/>
        </w:rPr>
        <w:t>un</w:t>
      </w:r>
      <w:r w:rsidR="00AB3685" w:rsidRPr="001C6C08">
        <w:rPr>
          <w:rFonts w:ascii="Arial" w:hAnsi="Arial" w:cs="Arial"/>
        </w:rPr>
        <w:t>til solutions are found or</w:t>
      </w:r>
      <w:r w:rsidR="004F5486" w:rsidRPr="001C6C08">
        <w:rPr>
          <w:rFonts w:ascii="Arial" w:hAnsi="Arial" w:cs="Arial"/>
        </w:rPr>
        <w:t xml:space="preserve"> </w:t>
      </w:r>
      <w:r w:rsidR="00667733" w:rsidRPr="001C6C08">
        <w:rPr>
          <w:rFonts w:ascii="Arial" w:hAnsi="Arial" w:cs="Arial"/>
        </w:rPr>
        <w:t>a decision to</w:t>
      </w:r>
      <w:r w:rsidR="00AB3685" w:rsidRPr="001C6C08">
        <w:rPr>
          <w:rFonts w:ascii="Arial" w:hAnsi="Arial" w:cs="Arial"/>
        </w:rPr>
        <w:t xml:space="preserve"> terminate</w:t>
      </w:r>
      <w:r w:rsidR="00667733" w:rsidRPr="001C6C08">
        <w:rPr>
          <w:rFonts w:ascii="Arial" w:hAnsi="Arial" w:cs="Arial"/>
        </w:rPr>
        <w:t xml:space="preserve"> the NPD project is made</w:t>
      </w:r>
      <w:r w:rsidR="00AB3685" w:rsidRPr="001C6C08">
        <w:rPr>
          <w:rFonts w:ascii="Arial" w:hAnsi="Arial" w:cs="Arial"/>
        </w:rPr>
        <w:t>.</w:t>
      </w:r>
    </w:p>
    <w:p w14:paraId="47A478FB" w14:textId="77777777" w:rsidR="0002324F" w:rsidRPr="001C6C08" w:rsidRDefault="0002324F">
      <w:pPr>
        <w:rPr>
          <w:rFonts w:ascii="Arial" w:hAnsi="Arial" w:cs="Arial"/>
        </w:rPr>
      </w:pPr>
    </w:p>
    <w:sectPr w:rsidR="0002324F" w:rsidRPr="001C6C08" w:rsidSect="001C6C08">
      <w:headerReference w:type="default" r:id="rId15"/>
      <w:footerReference w:type="even"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40FB" w14:textId="77777777" w:rsidR="00BD3D9A" w:rsidRDefault="00BD3D9A" w:rsidP="00AB3685">
      <w:r>
        <w:separator/>
      </w:r>
    </w:p>
  </w:endnote>
  <w:endnote w:type="continuationSeparator" w:id="0">
    <w:p w14:paraId="2FA530CB" w14:textId="77777777" w:rsidR="00BD3D9A" w:rsidRDefault="00BD3D9A" w:rsidP="00AB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5552" w14:textId="422DBF6B" w:rsidR="00BC095C" w:rsidRDefault="00444E98" w:rsidP="00BC095C">
    <w:pPr>
      <w:pStyle w:val="Footer"/>
    </w:pPr>
    <w:r>
      <w:rPr>
        <w:noProof/>
      </w:rPr>
      <mc:AlternateContent>
        <mc:Choice Requires="wps">
          <w:drawing>
            <wp:anchor distT="0" distB="0" distL="114300" distR="114300" simplePos="0" relativeHeight="251661312" behindDoc="0" locked="0" layoutInCell="0" allowOverlap="1" wp14:anchorId="7015412D" wp14:editId="6071821E">
              <wp:simplePos x="0" y="0"/>
              <wp:positionH relativeFrom="page">
                <wp:posOffset>0</wp:posOffset>
              </wp:positionH>
              <wp:positionV relativeFrom="page">
                <wp:posOffset>9594215</wp:posOffset>
              </wp:positionV>
              <wp:extent cx="7772400" cy="273050"/>
              <wp:effectExtent l="0" t="0" r="0" b="12700"/>
              <wp:wrapNone/>
              <wp:docPr id="13" name="MSIPCM686347258d721b8a42372da5"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271053" w14:textId="6379CB44" w:rsidR="00444E98" w:rsidRPr="00444E98" w:rsidRDefault="00444E98" w:rsidP="00444E98">
                          <w:pPr>
                            <w:jc w:val="center"/>
                            <w:rPr>
                              <w:rFonts w:ascii="Calibri" w:hAnsi="Calibri" w:cs="Calibri"/>
                              <w:color w:val="000000"/>
                              <w:sz w:val="20"/>
                            </w:rPr>
                          </w:pPr>
                          <w:r w:rsidRPr="00444E9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15412D" id="_x0000_t202" coordsize="21600,21600" o:spt="202" path="m,l,21600r21600,l21600,xe">
              <v:stroke joinstyle="miter"/>
              <v:path gradientshapeok="t" o:connecttype="rect"/>
            </v:shapetype>
            <v:shape id="MSIPCM686347258d721b8a42372da5" o:spid="_x0000_s1028" type="#_x0000_t202" alt="{&quot;HashCode&quot;:2082126947,&quot;Height&quot;:792.0,&quot;Width&quot;:612.0,&quot;Placement&quot;:&quot;Footer&quot;,&quot;Index&quot;:&quot;OddAndEven&quot;,&quot;Section&quot;:1,&quot;Top&quot;:0.0,&quot;Left&quot;:0.0}" style="position:absolute;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C271053" w14:textId="6379CB44" w:rsidR="00444E98" w:rsidRPr="00444E98" w:rsidRDefault="00444E98" w:rsidP="00444E98">
                    <w:pPr>
                      <w:jc w:val="center"/>
                      <w:rPr>
                        <w:rFonts w:ascii="Calibri" w:hAnsi="Calibri" w:cs="Calibri"/>
                        <w:color w:val="000000"/>
                        <w:sz w:val="20"/>
                      </w:rPr>
                    </w:pPr>
                    <w:r w:rsidRPr="00444E98">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5CF5" w14:textId="26D4C37D" w:rsidR="00D06EBC" w:rsidRDefault="00444E98">
    <w:pPr>
      <w:pStyle w:val="Footer"/>
    </w:pPr>
    <w:r>
      <w:rPr>
        <w:noProof/>
      </w:rPr>
      <mc:AlternateContent>
        <mc:Choice Requires="wps">
          <w:drawing>
            <wp:anchor distT="0" distB="0" distL="114300" distR="114300" simplePos="0" relativeHeight="251660288" behindDoc="0" locked="0" layoutInCell="0" allowOverlap="1" wp14:anchorId="4B5C5EE9" wp14:editId="00ED6D74">
              <wp:simplePos x="0" y="0"/>
              <wp:positionH relativeFrom="page">
                <wp:posOffset>0</wp:posOffset>
              </wp:positionH>
              <wp:positionV relativeFrom="page">
                <wp:posOffset>9594215</wp:posOffset>
              </wp:positionV>
              <wp:extent cx="7772400" cy="273050"/>
              <wp:effectExtent l="0" t="0" r="0" b="12700"/>
              <wp:wrapNone/>
              <wp:docPr id="7" name="MSIPCMe5954687bc85566417c00ea8"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1B2A97" w14:textId="0911DAAD" w:rsidR="00444E98" w:rsidRPr="00444E98" w:rsidRDefault="00444E98" w:rsidP="00444E98">
                          <w:pPr>
                            <w:jc w:val="center"/>
                            <w:rPr>
                              <w:rFonts w:ascii="Calibri" w:hAnsi="Calibri" w:cs="Calibri"/>
                              <w:color w:val="000000"/>
                              <w:sz w:val="20"/>
                            </w:rPr>
                          </w:pPr>
                          <w:r w:rsidRPr="00444E98">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5C5EE9" id="_x0000_t202" coordsize="21600,21600" o:spt="202" path="m,l,21600r21600,l21600,xe">
              <v:stroke joinstyle="miter"/>
              <v:path gradientshapeok="t" o:connecttype="rect"/>
            </v:shapetype>
            <v:shape id="MSIPCMe5954687bc85566417c00ea8" o:spid="_x0000_s1029"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141B2A97" w14:textId="0911DAAD" w:rsidR="00444E98" w:rsidRPr="00444E98" w:rsidRDefault="00444E98" w:rsidP="00444E98">
                    <w:pPr>
                      <w:jc w:val="center"/>
                      <w:rPr>
                        <w:rFonts w:ascii="Calibri" w:hAnsi="Calibri" w:cs="Calibri"/>
                        <w:color w:val="000000"/>
                        <w:sz w:val="20"/>
                      </w:rPr>
                    </w:pPr>
                    <w:r w:rsidRPr="00444E98">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D560" w14:textId="77777777" w:rsidR="00BD3D9A" w:rsidRDefault="00BD3D9A" w:rsidP="00AB3685">
      <w:r>
        <w:separator/>
      </w:r>
    </w:p>
  </w:footnote>
  <w:footnote w:type="continuationSeparator" w:id="0">
    <w:p w14:paraId="17E3293A" w14:textId="77777777" w:rsidR="00BD3D9A" w:rsidRDefault="00BD3D9A" w:rsidP="00AB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D8CC" w14:textId="77777777" w:rsidR="001C6C08" w:rsidRPr="007C1D07" w:rsidRDefault="001C6C08" w:rsidP="001C6C08">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39B5E7B2" w14:textId="77777777" w:rsidR="001C6C08" w:rsidRDefault="001C6C08" w:rsidP="001C6C08">
    <w:pPr>
      <w:pStyle w:val="Header"/>
    </w:pPr>
  </w:p>
  <w:p w14:paraId="579973B3" w14:textId="77777777" w:rsidR="00D56715" w:rsidRDefault="00D567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85"/>
    <w:rsid w:val="0002324F"/>
    <w:rsid w:val="00041565"/>
    <w:rsid w:val="00043209"/>
    <w:rsid w:val="00043A32"/>
    <w:rsid w:val="00046838"/>
    <w:rsid w:val="000663BC"/>
    <w:rsid w:val="00067F08"/>
    <w:rsid w:val="00077E63"/>
    <w:rsid w:val="00090728"/>
    <w:rsid w:val="00090AB4"/>
    <w:rsid w:val="00095717"/>
    <w:rsid w:val="0009781F"/>
    <w:rsid w:val="00097B35"/>
    <w:rsid w:val="000C132D"/>
    <w:rsid w:val="000D18CB"/>
    <w:rsid w:val="000E2341"/>
    <w:rsid w:val="000F3638"/>
    <w:rsid w:val="00134D96"/>
    <w:rsid w:val="0016388E"/>
    <w:rsid w:val="00183113"/>
    <w:rsid w:val="001954AA"/>
    <w:rsid w:val="001A487B"/>
    <w:rsid w:val="001B164B"/>
    <w:rsid w:val="001C2730"/>
    <w:rsid w:val="001C6C08"/>
    <w:rsid w:val="001D022A"/>
    <w:rsid w:val="00201767"/>
    <w:rsid w:val="002305FC"/>
    <w:rsid w:val="00233A65"/>
    <w:rsid w:val="00240001"/>
    <w:rsid w:val="00260EB0"/>
    <w:rsid w:val="00262FEA"/>
    <w:rsid w:val="00270234"/>
    <w:rsid w:val="00281980"/>
    <w:rsid w:val="002A4099"/>
    <w:rsid w:val="002C099C"/>
    <w:rsid w:val="002C2AB2"/>
    <w:rsid w:val="002D3A9C"/>
    <w:rsid w:val="002E44A8"/>
    <w:rsid w:val="002F019B"/>
    <w:rsid w:val="002F68D2"/>
    <w:rsid w:val="00302914"/>
    <w:rsid w:val="00306F09"/>
    <w:rsid w:val="003158CD"/>
    <w:rsid w:val="00330ECA"/>
    <w:rsid w:val="00353F8D"/>
    <w:rsid w:val="00375368"/>
    <w:rsid w:val="003A3990"/>
    <w:rsid w:val="003D605D"/>
    <w:rsid w:val="003E2EA4"/>
    <w:rsid w:val="00402211"/>
    <w:rsid w:val="00436526"/>
    <w:rsid w:val="00444E98"/>
    <w:rsid w:val="00474A0F"/>
    <w:rsid w:val="00482B57"/>
    <w:rsid w:val="004C3A7B"/>
    <w:rsid w:val="004F5486"/>
    <w:rsid w:val="005021F3"/>
    <w:rsid w:val="00515A7F"/>
    <w:rsid w:val="005312FA"/>
    <w:rsid w:val="005327F1"/>
    <w:rsid w:val="00542657"/>
    <w:rsid w:val="005A4299"/>
    <w:rsid w:val="005D5E57"/>
    <w:rsid w:val="006051EF"/>
    <w:rsid w:val="006143D9"/>
    <w:rsid w:val="00620482"/>
    <w:rsid w:val="006503EA"/>
    <w:rsid w:val="00667733"/>
    <w:rsid w:val="00682F98"/>
    <w:rsid w:val="0069235E"/>
    <w:rsid w:val="006A789C"/>
    <w:rsid w:val="006B1D95"/>
    <w:rsid w:val="006C68CB"/>
    <w:rsid w:val="006D5FA7"/>
    <w:rsid w:val="006D61FF"/>
    <w:rsid w:val="006F2AC3"/>
    <w:rsid w:val="00704E69"/>
    <w:rsid w:val="00742CB7"/>
    <w:rsid w:val="00764AB9"/>
    <w:rsid w:val="007947E5"/>
    <w:rsid w:val="00797971"/>
    <w:rsid w:val="007A344E"/>
    <w:rsid w:val="007C06AC"/>
    <w:rsid w:val="007F2985"/>
    <w:rsid w:val="00817F56"/>
    <w:rsid w:val="00823BA8"/>
    <w:rsid w:val="00884761"/>
    <w:rsid w:val="008B786D"/>
    <w:rsid w:val="008C5B92"/>
    <w:rsid w:val="008D1BDB"/>
    <w:rsid w:val="008E1189"/>
    <w:rsid w:val="008E74B5"/>
    <w:rsid w:val="008F0E17"/>
    <w:rsid w:val="008F2FC8"/>
    <w:rsid w:val="00924B27"/>
    <w:rsid w:val="009329ED"/>
    <w:rsid w:val="00943CA9"/>
    <w:rsid w:val="009473C1"/>
    <w:rsid w:val="00951E5E"/>
    <w:rsid w:val="009747FD"/>
    <w:rsid w:val="00986AE9"/>
    <w:rsid w:val="009C5BEA"/>
    <w:rsid w:val="009D73FA"/>
    <w:rsid w:val="00A3415B"/>
    <w:rsid w:val="00A517D4"/>
    <w:rsid w:val="00A62905"/>
    <w:rsid w:val="00A63BB0"/>
    <w:rsid w:val="00A63C77"/>
    <w:rsid w:val="00A7546F"/>
    <w:rsid w:val="00A92929"/>
    <w:rsid w:val="00AB1144"/>
    <w:rsid w:val="00AB3685"/>
    <w:rsid w:val="00AB3B3B"/>
    <w:rsid w:val="00AD594F"/>
    <w:rsid w:val="00AD7910"/>
    <w:rsid w:val="00AE3BC4"/>
    <w:rsid w:val="00AE580E"/>
    <w:rsid w:val="00AF3474"/>
    <w:rsid w:val="00B11F1C"/>
    <w:rsid w:val="00B15E90"/>
    <w:rsid w:val="00B2320B"/>
    <w:rsid w:val="00B47393"/>
    <w:rsid w:val="00B80AE5"/>
    <w:rsid w:val="00B845DC"/>
    <w:rsid w:val="00B9519E"/>
    <w:rsid w:val="00BB51E9"/>
    <w:rsid w:val="00BC095C"/>
    <w:rsid w:val="00BD3D9A"/>
    <w:rsid w:val="00BF05A6"/>
    <w:rsid w:val="00C102AB"/>
    <w:rsid w:val="00C15263"/>
    <w:rsid w:val="00C42B55"/>
    <w:rsid w:val="00C90BA1"/>
    <w:rsid w:val="00CD4851"/>
    <w:rsid w:val="00CF7E48"/>
    <w:rsid w:val="00D017DD"/>
    <w:rsid w:val="00D06EBC"/>
    <w:rsid w:val="00D141B3"/>
    <w:rsid w:val="00D26B5B"/>
    <w:rsid w:val="00D51C97"/>
    <w:rsid w:val="00D56715"/>
    <w:rsid w:val="00DB0BBD"/>
    <w:rsid w:val="00DE1A85"/>
    <w:rsid w:val="00DF2928"/>
    <w:rsid w:val="00DF4D6F"/>
    <w:rsid w:val="00E20351"/>
    <w:rsid w:val="00E30CB0"/>
    <w:rsid w:val="00E36552"/>
    <w:rsid w:val="00E62321"/>
    <w:rsid w:val="00E7205D"/>
    <w:rsid w:val="00E82583"/>
    <w:rsid w:val="00ED0CD8"/>
    <w:rsid w:val="00ED3307"/>
    <w:rsid w:val="00F1428E"/>
    <w:rsid w:val="00F26B57"/>
    <w:rsid w:val="00F30CE3"/>
    <w:rsid w:val="00F535F4"/>
    <w:rsid w:val="00F540FC"/>
    <w:rsid w:val="00F629D9"/>
    <w:rsid w:val="00F63101"/>
    <w:rsid w:val="00F64618"/>
    <w:rsid w:val="00F714FC"/>
    <w:rsid w:val="00F81CD7"/>
    <w:rsid w:val="00F8761A"/>
    <w:rsid w:val="00FB0B27"/>
    <w:rsid w:val="00FC3265"/>
    <w:rsid w:val="00FE3739"/>
    <w:rsid w:val="00FE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2E03"/>
  <w15:chartTrackingRefBased/>
  <w15:docId w15:val="{76E59C19-F73E-49F9-AE6B-A29ED633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85"/>
    <w:pPr>
      <w:spacing w:after="0" w:line="240" w:lineRule="auto"/>
    </w:pPr>
    <w:rPr>
      <w:rFonts w:ascii="Gadugi" w:hAnsi="Gadugi"/>
    </w:rPr>
  </w:style>
  <w:style w:type="paragraph" w:styleId="Heading2">
    <w:name w:val="heading 2"/>
    <w:basedOn w:val="Normal"/>
    <w:next w:val="Normal"/>
    <w:link w:val="Heading2Char"/>
    <w:uiPriority w:val="9"/>
    <w:unhideWhenUsed/>
    <w:qFormat/>
    <w:rsid w:val="00AB36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368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B36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685"/>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AB3685"/>
    <w:pPr>
      <w:spacing w:after="200"/>
    </w:pPr>
    <w:rPr>
      <w:i/>
      <w:iCs/>
      <w:color w:val="44546A" w:themeColor="text2"/>
      <w:sz w:val="18"/>
      <w:szCs w:val="18"/>
    </w:rPr>
  </w:style>
  <w:style w:type="character" w:styleId="Hyperlink">
    <w:name w:val="Hyperlink"/>
    <w:basedOn w:val="DefaultParagraphFont"/>
    <w:uiPriority w:val="99"/>
    <w:unhideWhenUsed/>
    <w:rsid w:val="00AB3685"/>
    <w:rPr>
      <w:color w:val="0563C1" w:themeColor="hyperlink"/>
      <w:u w:val="single"/>
    </w:rPr>
  </w:style>
  <w:style w:type="paragraph" w:styleId="FootnoteText">
    <w:name w:val="footnote text"/>
    <w:basedOn w:val="Normal"/>
    <w:link w:val="FootnoteTextChar"/>
    <w:uiPriority w:val="99"/>
    <w:semiHidden/>
    <w:unhideWhenUsed/>
    <w:rsid w:val="00AB3685"/>
    <w:rPr>
      <w:sz w:val="20"/>
      <w:szCs w:val="20"/>
    </w:rPr>
  </w:style>
  <w:style w:type="character" w:customStyle="1" w:styleId="FootnoteTextChar">
    <w:name w:val="Footnote Text Char"/>
    <w:basedOn w:val="DefaultParagraphFont"/>
    <w:link w:val="FootnoteText"/>
    <w:uiPriority w:val="99"/>
    <w:semiHidden/>
    <w:rsid w:val="00AB3685"/>
    <w:rPr>
      <w:rFonts w:ascii="Gadugi" w:hAnsi="Gadugi"/>
      <w:sz w:val="20"/>
      <w:szCs w:val="20"/>
    </w:rPr>
  </w:style>
  <w:style w:type="character" w:styleId="FootnoteReference">
    <w:name w:val="footnote reference"/>
    <w:basedOn w:val="DefaultParagraphFont"/>
    <w:uiPriority w:val="99"/>
    <w:semiHidden/>
    <w:unhideWhenUsed/>
    <w:rsid w:val="00AB3685"/>
    <w:rPr>
      <w:vertAlign w:val="superscript"/>
    </w:rPr>
  </w:style>
  <w:style w:type="paragraph" w:styleId="Header">
    <w:name w:val="header"/>
    <w:basedOn w:val="Normal"/>
    <w:link w:val="HeaderChar"/>
    <w:uiPriority w:val="99"/>
    <w:unhideWhenUsed/>
    <w:rsid w:val="009329ED"/>
    <w:pPr>
      <w:tabs>
        <w:tab w:val="center" w:pos="4680"/>
        <w:tab w:val="right" w:pos="9360"/>
      </w:tabs>
    </w:pPr>
  </w:style>
  <w:style w:type="character" w:customStyle="1" w:styleId="HeaderChar">
    <w:name w:val="Header Char"/>
    <w:basedOn w:val="DefaultParagraphFont"/>
    <w:link w:val="Header"/>
    <w:uiPriority w:val="99"/>
    <w:rsid w:val="009329ED"/>
    <w:rPr>
      <w:rFonts w:ascii="Gadugi" w:hAnsi="Gadugi"/>
    </w:rPr>
  </w:style>
  <w:style w:type="paragraph" w:styleId="Footer">
    <w:name w:val="footer"/>
    <w:basedOn w:val="Normal"/>
    <w:link w:val="FooterChar"/>
    <w:uiPriority w:val="99"/>
    <w:unhideWhenUsed/>
    <w:rsid w:val="009329ED"/>
    <w:pPr>
      <w:tabs>
        <w:tab w:val="center" w:pos="4680"/>
        <w:tab w:val="right" w:pos="9360"/>
      </w:tabs>
    </w:pPr>
  </w:style>
  <w:style w:type="character" w:customStyle="1" w:styleId="FooterChar">
    <w:name w:val="Footer Char"/>
    <w:basedOn w:val="DefaultParagraphFont"/>
    <w:link w:val="Footer"/>
    <w:uiPriority w:val="99"/>
    <w:rsid w:val="009329ED"/>
    <w:rPr>
      <w:rFonts w:ascii="Gadugi" w:hAnsi="Gadugi"/>
    </w:rPr>
  </w:style>
  <w:style w:type="character" w:styleId="CommentReference">
    <w:name w:val="annotation reference"/>
    <w:basedOn w:val="DefaultParagraphFont"/>
    <w:uiPriority w:val="99"/>
    <w:semiHidden/>
    <w:unhideWhenUsed/>
    <w:rsid w:val="00BC095C"/>
    <w:rPr>
      <w:sz w:val="16"/>
      <w:szCs w:val="16"/>
    </w:rPr>
  </w:style>
  <w:style w:type="paragraph" w:styleId="CommentText">
    <w:name w:val="annotation text"/>
    <w:basedOn w:val="Normal"/>
    <w:link w:val="CommentTextChar"/>
    <w:uiPriority w:val="99"/>
    <w:unhideWhenUsed/>
    <w:rsid w:val="00BC095C"/>
    <w:rPr>
      <w:sz w:val="20"/>
      <w:szCs w:val="20"/>
    </w:rPr>
  </w:style>
  <w:style w:type="character" w:customStyle="1" w:styleId="CommentTextChar">
    <w:name w:val="Comment Text Char"/>
    <w:basedOn w:val="DefaultParagraphFont"/>
    <w:link w:val="CommentText"/>
    <w:uiPriority w:val="99"/>
    <w:rsid w:val="00BC095C"/>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BC095C"/>
    <w:rPr>
      <w:b/>
      <w:bCs/>
    </w:rPr>
  </w:style>
  <w:style w:type="character" w:customStyle="1" w:styleId="CommentSubjectChar">
    <w:name w:val="Comment Subject Char"/>
    <w:basedOn w:val="CommentTextChar"/>
    <w:link w:val="CommentSubject"/>
    <w:uiPriority w:val="99"/>
    <w:semiHidden/>
    <w:rsid w:val="00BC095C"/>
    <w:rPr>
      <w:rFonts w:ascii="Gadugi" w:hAnsi="Gadugi"/>
      <w:b/>
      <w:bCs/>
      <w:sz w:val="20"/>
      <w:szCs w:val="20"/>
    </w:rPr>
  </w:style>
  <w:style w:type="paragraph" w:styleId="BalloonText">
    <w:name w:val="Balloon Text"/>
    <w:basedOn w:val="Normal"/>
    <w:link w:val="BalloonTextChar"/>
    <w:uiPriority w:val="99"/>
    <w:semiHidden/>
    <w:unhideWhenUsed/>
    <w:rsid w:val="00BC0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5C"/>
    <w:rPr>
      <w:rFonts w:ascii="Segoe UI" w:hAnsi="Segoe UI" w:cs="Segoe UI"/>
      <w:sz w:val="18"/>
      <w:szCs w:val="18"/>
    </w:rPr>
  </w:style>
  <w:style w:type="table" w:styleId="TableGrid">
    <w:name w:val="Table Grid"/>
    <w:basedOn w:val="TableNormal"/>
    <w:uiPriority w:val="39"/>
    <w:rsid w:val="00090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546F"/>
    <w:pPr>
      <w:spacing w:after="0" w:line="240" w:lineRule="auto"/>
    </w:pPr>
    <w:rPr>
      <w:rFonts w:ascii="Gadugi" w:hAnsi="Gadugi"/>
    </w:rPr>
  </w:style>
  <w:style w:type="paragraph" w:styleId="ListParagraph">
    <w:name w:val="List Paragraph"/>
    <w:basedOn w:val="Normal"/>
    <w:uiPriority w:val="34"/>
    <w:qFormat/>
    <w:rsid w:val="00704E69"/>
    <w:pPr>
      <w:ind w:left="720"/>
      <w:contextualSpacing/>
    </w:pPr>
  </w:style>
  <w:style w:type="character" w:styleId="FollowedHyperlink">
    <w:name w:val="FollowedHyperlink"/>
    <w:basedOn w:val="DefaultParagraphFont"/>
    <w:uiPriority w:val="99"/>
    <w:semiHidden/>
    <w:unhideWhenUsed/>
    <w:rsid w:val="00F30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ternetadvisor.com/key-internet-statisti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025A-FE19-4526-B008-839DC9D8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Leah Speser</dc:creator>
  <cp:keywords>FOR OFFICIAL USE ONLY</cp:keywords>
  <dc:description/>
  <cp:lastModifiedBy>Nathalie </cp:lastModifiedBy>
  <cp:revision>16</cp:revision>
  <cp:lastPrinted>2023-09-22T16:01:00Z</cp:lastPrinted>
  <dcterms:created xsi:type="dcterms:W3CDTF">2023-09-18T18:16:00Z</dcterms:created>
  <dcterms:modified xsi:type="dcterms:W3CDTF">2023-09-22T16:01:00Z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3afd1b5c-da34-4fce-be91-c14dd5a59516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2023-08-28T15:44:56Z</vt:lpwstr>
  </property>
  <property fmtid="{D5CDD505-2E9C-101B-9397-08002B2CF9AE}" pid="10" name="MSIP_Label_bfc084f7-b690-4c43-8ee6-d475b6d3461d_Method">
    <vt:lpwstr>Privileged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3febdc67-54f1-4ea4-a5a6-5228f6dcd5ee</vt:lpwstr>
  </property>
  <property fmtid="{D5CDD505-2E9C-101B-9397-08002B2CF9AE}" pid="14" name="MSIP_Label_bfc084f7-b690-4c43-8ee6-d475b6d3461d_ContentBits">
    <vt:lpwstr>2</vt:lpwstr>
  </property>
</Properties>
</file>