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30" w:rsidRPr="00774130" w:rsidRDefault="00774130" w:rsidP="00774130">
      <w:pPr>
        <w:spacing w:after="120"/>
        <w:jc w:val="right"/>
      </w:pPr>
      <w:r w:rsidRPr="00774130">
        <w:rPr>
          <w:noProof/>
          <w:lang w:val="en-US" w:eastAsia="en-US"/>
        </w:rPr>
        <w:drawing>
          <wp:inline distT="0" distB="0" distL="0" distR="0" wp14:anchorId="57CB3E41" wp14:editId="2B2034D5">
            <wp:extent cx="3067713" cy="1385965"/>
            <wp:effectExtent l="0" t="0" r="0" b="5080"/>
            <wp:docPr id="2" name="Picture 2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109" cy="14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0" w:rsidRPr="00774130" w:rsidRDefault="00774130" w:rsidP="00774130">
      <w:pPr>
        <w:spacing w:after="1200"/>
        <w:jc w:val="right"/>
      </w:pPr>
      <w:bookmarkStart w:id="0" w:name="Langue"/>
      <w:r w:rsidRPr="00774130">
        <w:rPr>
          <w:rFonts w:ascii="Arial Black" w:hAnsi="Arial Black"/>
          <w:caps/>
          <w:sz w:val="15"/>
        </w:rPr>
        <w:t>Avis n°</w:t>
      </w:r>
      <w:r w:rsidR="00D06BE2">
        <w:rPr>
          <w:rFonts w:ascii="Arial Black" w:hAnsi="Arial Black"/>
          <w:caps/>
          <w:sz w:val="15"/>
        </w:rPr>
        <w:t> </w:t>
      </w:r>
      <w:r w:rsidR="00DE323E">
        <w:rPr>
          <w:rFonts w:ascii="Arial Black" w:hAnsi="Arial Black"/>
          <w:caps/>
          <w:sz w:val="15"/>
        </w:rPr>
        <w:t>3</w:t>
      </w:r>
      <w:bookmarkStart w:id="1" w:name="_GoBack"/>
      <w:bookmarkEnd w:id="1"/>
      <w:r w:rsidRPr="00774130">
        <w:rPr>
          <w:rFonts w:ascii="Arial Black" w:hAnsi="Arial Black"/>
          <w:caps/>
          <w:sz w:val="15"/>
        </w:rPr>
        <w:t>/2020</w:t>
      </w:r>
    </w:p>
    <w:bookmarkEnd w:id="0"/>
    <w:p w:rsidR="007D5792" w:rsidRPr="00774130" w:rsidRDefault="007D5792" w:rsidP="00774130">
      <w:pPr>
        <w:pStyle w:val="Heading1"/>
      </w:pP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</w:t>
      </w:r>
    </w:p>
    <w:p w:rsidR="007D5792" w:rsidRPr="00774130" w:rsidRDefault="00000F96" w:rsidP="001B69E2">
      <w:pPr>
        <w:pStyle w:val="Heading2"/>
        <w:tabs>
          <w:tab w:val="left" w:pos="8056"/>
        </w:tabs>
      </w:pPr>
      <w:r w:rsidRPr="007741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1B69E2">
        <w:t>AdhÉ</w:t>
      </w:r>
      <w:r w:rsidR="00D97E11">
        <w:t>sion dE L’ÉTAT INDÉPENDANT DU SAMOA</w:t>
      </w:r>
    </w:p>
    <w:p w:rsidR="00774130" w:rsidRPr="00774130" w:rsidRDefault="007D5792" w:rsidP="00E37455">
      <w:pPr>
        <w:pStyle w:val="ONUMFS"/>
        <w:ind w:left="540" w:hanging="540"/>
      </w:pPr>
      <w:r w:rsidRPr="00774130">
        <w:t xml:space="preserve">Le </w:t>
      </w:r>
      <w:r w:rsidR="00D02D90">
        <w:t>2 octobre</w:t>
      </w:r>
      <w:r w:rsidR="00891F02" w:rsidRPr="00774130">
        <w:t> 20</w:t>
      </w:r>
      <w:r w:rsidR="00D02D90">
        <w:t>19</w:t>
      </w:r>
      <w:r w:rsidRPr="00774130">
        <w:t xml:space="preserve">, le </w:t>
      </w:r>
      <w:r w:rsidR="00D97E11">
        <w:t>Gouvernement de l’</w:t>
      </w:r>
      <w:r w:rsidR="00D97E11" w:rsidRPr="00D97E11">
        <w:t>É</w:t>
      </w:r>
      <w:r w:rsidR="00D97E11">
        <w:t xml:space="preserve">tat indépendant du Samoa </w:t>
      </w:r>
      <w:r w:rsidRPr="00774130">
        <w:t>a déposé auprès du Directeur général de l</w:t>
      </w:r>
      <w:r w:rsidR="00774130">
        <w:t>’</w:t>
      </w:r>
      <w:r w:rsidRPr="00774130">
        <w:t>Organisation Mondiale de la Propriété Intellectuelle (OMPI) son instrument d</w:t>
      </w:r>
      <w:r w:rsidR="00774130">
        <w:t>’</w:t>
      </w:r>
      <w:r w:rsidRPr="00774130">
        <w:t>adhésion à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 (Acte de Genève de l</w:t>
      </w:r>
      <w:r w:rsidR="00774130">
        <w:t>’</w:t>
      </w:r>
      <w:r w:rsidRPr="00774130">
        <w:t>Arrangement de Lisbonne), adopté à Genève le 2</w:t>
      </w:r>
      <w:r w:rsidR="00891F02" w:rsidRPr="00774130">
        <w:t>0 mai 20</w:t>
      </w:r>
      <w:r w:rsidRPr="00774130">
        <w:t>15.</w:t>
      </w:r>
    </w:p>
    <w:p w:rsidR="00774130" w:rsidRPr="00774130" w:rsidRDefault="007D5792" w:rsidP="00774130">
      <w:pPr>
        <w:pStyle w:val="ONUMFS"/>
      </w:pPr>
      <w:r w:rsidRPr="00774130">
        <w:t>Ledit instrument d</w:t>
      </w:r>
      <w:r w:rsidR="00774130">
        <w:t>’</w:t>
      </w:r>
      <w:r w:rsidRPr="00774130">
        <w:t>adhésion était accompagné de</w:t>
      </w:r>
      <w:r w:rsidR="00D02D90">
        <w:t xml:space="preserve">s </w:t>
      </w:r>
      <w:r w:rsidRPr="00774130">
        <w:t>déclaration</w:t>
      </w:r>
      <w:r w:rsidR="00D02D90">
        <w:t>s</w:t>
      </w:r>
      <w:r w:rsidRPr="00774130">
        <w:t xml:space="preserve"> suivante</w:t>
      </w:r>
      <w:r w:rsidR="00D02D90">
        <w:t>s</w:t>
      </w:r>
      <w:r w:rsidR="00774130">
        <w:t> :</w:t>
      </w:r>
    </w:p>
    <w:p w:rsidR="00774130" w:rsidRPr="0064678B" w:rsidRDefault="007D5792" w:rsidP="00774130">
      <w:pPr>
        <w:pStyle w:val="ONUMFS"/>
        <w:numPr>
          <w:ilvl w:val="0"/>
          <w:numId w:val="15"/>
        </w:numPr>
        <w:ind w:left="1134" w:hanging="567"/>
        <w:rPr>
          <w:lang w:val="fr-CH"/>
        </w:rPr>
      </w:pPr>
      <w:proofErr w:type="gramStart"/>
      <w:r w:rsidRPr="00774130">
        <w:t>la</w:t>
      </w:r>
      <w:proofErr w:type="gramEnd"/>
      <w:r w:rsidRPr="00774130">
        <w:t xml:space="preserve"> déclaration visée à l</w:t>
      </w:r>
      <w:r w:rsidR="00774130">
        <w:t>’</w:t>
      </w:r>
      <w:r w:rsidR="00891F02" w:rsidRPr="00774130">
        <w:t>article 7</w:t>
      </w:r>
      <w:r w:rsidRPr="00774130">
        <w:t>.4)a) de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Lisbonne, selon laquelle</w:t>
      </w:r>
      <w:r w:rsidR="00D97E11" w:rsidRPr="00D97E11">
        <w:t xml:space="preserve"> l’État indépendant du Samoa</w:t>
      </w:r>
      <w:r w:rsidRPr="00774130">
        <w:t xml:space="preserve"> souhaite recevoir une taxe individuelle pour couvrir le coût de l</w:t>
      </w:r>
      <w:r w:rsidR="00774130">
        <w:t>’</w:t>
      </w:r>
      <w:r w:rsidRPr="00774130">
        <w:t>examen quant au fond de chaq</w:t>
      </w:r>
      <w:r w:rsidR="005E1498">
        <w:t>ue enregistrement international</w:t>
      </w:r>
      <w:r w:rsidR="0064678B">
        <w:t xml:space="preserve">; </w:t>
      </w:r>
      <w:r w:rsidR="005E1498">
        <w:t xml:space="preserve"> </w:t>
      </w:r>
      <w:r w:rsidR="0064678B">
        <w:t>et</w:t>
      </w:r>
    </w:p>
    <w:p w:rsidR="0064678B" w:rsidRPr="00774130" w:rsidRDefault="0064678B" w:rsidP="00774130">
      <w:pPr>
        <w:pStyle w:val="ONUMFS"/>
        <w:numPr>
          <w:ilvl w:val="0"/>
          <w:numId w:val="15"/>
        </w:numPr>
        <w:ind w:left="1134" w:hanging="567"/>
        <w:rPr>
          <w:lang w:val="fr-CH"/>
        </w:rPr>
      </w:pPr>
      <w:proofErr w:type="gramStart"/>
      <w:r w:rsidRPr="00774130">
        <w:t>la</w:t>
      </w:r>
      <w:proofErr w:type="gramEnd"/>
      <w:r w:rsidRPr="00774130">
        <w:t xml:space="preserve"> déclaration visée à l</w:t>
      </w:r>
      <w:r>
        <w:t>’</w:t>
      </w:r>
      <w:r w:rsidRPr="00774130">
        <w:t>article 7.4)a) de l</w:t>
      </w:r>
      <w:r>
        <w:t>’</w:t>
      </w:r>
      <w:r w:rsidRPr="00774130">
        <w:t>Acte de Genève de l</w:t>
      </w:r>
      <w:r>
        <w:t>’</w:t>
      </w:r>
      <w:r w:rsidRPr="00774130">
        <w:t>Arrangement de Lisbonne, selon laquelle</w:t>
      </w:r>
      <w:r w:rsidRPr="00D97E11">
        <w:t xml:space="preserve"> l’État indépendant du Samoa</w:t>
      </w:r>
      <w:r w:rsidRPr="00774130">
        <w:t xml:space="preserve"> </w:t>
      </w:r>
      <w:r w:rsidR="004E4A91">
        <w:t xml:space="preserve">exige </w:t>
      </w:r>
      <w:r>
        <w:t xml:space="preserve">une taxe administrative </w:t>
      </w:r>
      <w:r w:rsidR="004E4A91" w:rsidRPr="004E4A91">
        <w:t>relative à l'utilisation par les bénéficiaires de l'appellation d'origine ou de l'indication géographique dans l'État indépendant du Samoa.</w:t>
      </w:r>
    </w:p>
    <w:p w:rsidR="00774130" w:rsidRPr="00774130" w:rsidRDefault="007D5792" w:rsidP="00E37455">
      <w:pPr>
        <w:pStyle w:val="ONUMFS"/>
        <w:ind w:left="540" w:hanging="540"/>
      </w:pPr>
      <w:r w:rsidRPr="00774130">
        <w:t>Le</w:t>
      </w:r>
      <w:r w:rsidR="0064678B">
        <w:t>s</w:t>
      </w:r>
      <w:r w:rsidRPr="00774130">
        <w:t xml:space="preserve"> montant</w:t>
      </w:r>
      <w:r w:rsidR="0064678B">
        <w:t>s</w:t>
      </w:r>
      <w:r w:rsidRPr="00774130">
        <w:t xml:space="preserve"> de la taxe individuelle</w:t>
      </w:r>
      <w:r w:rsidR="0064678B">
        <w:t xml:space="preserve"> et de la taxe administrative</w:t>
      </w:r>
      <w:r w:rsidRPr="00774130">
        <w:t>, indiqué</w:t>
      </w:r>
      <w:r w:rsidR="0064678B">
        <w:t>s</w:t>
      </w:r>
      <w:r w:rsidRPr="00774130">
        <w:t xml:space="preserve"> par</w:t>
      </w:r>
      <w:r w:rsidR="00D97E11" w:rsidRPr="00D97E11">
        <w:t xml:space="preserve"> </w:t>
      </w:r>
      <w:r w:rsidR="00D97E11">
        <w:t>l’</w:t>
      </w:r>
      <w:r w:rsidR="00D97E11" w:rsidRPr="00D97E11">
        <w:t>É</w:t>
      </w:r>
      <w:r w:rsidR="00D97E11">
        <w:t>tat indépendant du Samoa</w:t>
      </w:r>
      <w:r w:rsidRPr="00774130">
        <w:t xml:space="preserve"> en vertu de l</w:t>
      </w:r>
      <w:r w:rsidR="00774130">
        <w:t>’</w:t>
      </w:r>
      <w:r w:rsidR="00891F02" w:rsidRPr="00774130">
        <w:t>article </w:t>
      </w:r>
      <w:proofErr w:type="gramStart"/>
      <w:r w:rsidR="00891F02" w:rsidRPr="00774130">
        <w:t>7</w:t>
      </w:r>
      <w:r w:rsidRPr="00774130">
        <w:t>.4)a</w:t>
      </w:r>
      <w:proofErr w:type="gramEnd"/>
      <w:r w:rsidRPr="00774130">
        <w:t>) de l</w:t>
      </w:r>
      <w:r w:rsidR="00774130">
        <w:t>’</w:t>
      </w:r>
      <w:r w:rsidRPr="00774130">
        <w:t>Acte de Genève de l</w:t>
      </w:r>
      <w:r w:rsidR="00774130">
        <w:t>’</w:t>
      </w:r>
      <w:r w:rsidR="0064678B">
        <w:t>Arrangement de Lisbonne, feront</w:t>
      </w:r>
      <w:r w:rsidRPr="00774130">
        <w:t xml:space="preserve"> l</w:t>
      </w:r>
      <w:r w:rsidR="00774130">
        <w:t>’</w:t>
      </w:r>
      <w:r w:rsidRPr="00774130">
        <w:t>objet d</w:t>
      </w:r>
      <w:r w:rsidR="00774130">
        <w:t>’</w:t>
      </w:r>
      <w:r w:rsidRPr="00774130">
        <w:t>un avis distinct.</w:t>
      </w:r>
    </w:p>
    <w:p w:rsidR="00891F02" w:rsidRPr="00774130" w:rsidRDefault="007D5792" w:rsidP="00E37455">
      <w:pPr>
        <w:pStyle w:val="ONUMFS"/>
        <w:ind w:left="540" w:hanging="540"/>
      </w:pPr>
      <w:r w:rsidRPr="00774130">
        <w:t>Conformément à la règle 4.1) du règlement d</w:t>
      </w:r>
      <w:r w:rsidR="00774130">
        <w:t>’</w:t>
      </w:r>
      <w:r w:rsidRPr="00774130">
        <w:t>exécution commun à l</w:t>
      </w:r>
      <w:r w:rsidR="00774130">
        <w:t>’</w:t>
      </w:r>
      <w:r w:rsidRPr="00774130">
        <w:t>Arrangement de Lisbonne concernant la protection des appellations d</w:t>
      </w:r>
      <w:r w:rsidR="00774130">
        <w:t>’</w:t>
      </w:r>
      <w:r w:rsidRPr="00774130">
        <w:t>origine et leur enregistrement international et à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 (ci</w:t>
      </w:r>
      <w:r w:rsidR="00774130">
        <w:t>-</w:t>
      </w:r>
      <w:r w:rsidRPr="00774130">
        <w:t xml:space="preserve">après dénommé </w:t>
      </w:r>
      <w:r w:rsidR="00891F02" w:rsidRPr="00774130">
        <w:t>“r</w:t>
      </w:r>
      <w:r w:rsidRPr="00774130">
        <w:t>èglement d</w:t>
      </w:r>
      <w:r w:rsidR="00774130">
        <w:t>’</w:t>
      </w:r>
      <w:r w:rsidRPr="00774130">
        <w:t>exécution commu</w:t>
      </w:r>
      <w:r w:rsidR="00891F02" w:rsidRPr="00774130">
        <w:t>n”</w:t>
      </w:r>
      <w:r w:rsidRPr="00774130">
        <w:t>), le Gouvernement</w:t>
      </w:r>
      <w:r w:rsidR="00D97E11" w:rsidRPr="00D97E11">
        <w:t xml:space="preserve"> </w:t>
      </w:r>
      <w:r w:rsidR="00D97E11">
        <w:t>de l’</w:t>
      </w:r>
      <w:r w:rsidR="00D97E11" w:rsidRPr="00D97E11">
        <w:t>É</w:t>
      </w:r>
      <w:r w:rsidR="00D97E11">
        <w:t>tat indépendant du Samoa</w:t>
      </w:r>
      <w:r w:rsidRPr="00774130">
        <w:t xml:space="preserve"> a notifié le nom et l</w:t>
      </w:r>
      <w:r w:rsidR="0013458A" w:rsidRPr="00774130">
        <w:t xml:space="preserve">es coordonnées </w:t>
      </w:r>
      <w:r w:rsidRPr="00774130">
        <w:t>de son administration compétente aux fins des procédures prévues par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</w:t>
      </w:r>
      <w:r w:rsidR="00774130">
        <w:t> :</w:t>
      </w:r>
    </w:p>
    <w:p w:rsidR="00D97E11" w:rsidRPr="00D97E11" w:rsidRDefault="00D97E11" w:rsidP="00D97E11">
      <w:pPr>
        <w:tabs>
          <w:tab w:val="left" w:pos="2268"/>
        </w:tabs>
        <w:jc w:val="both"/>
        <w:rPr>
          <w:szCs w:val="22"/>
          <w:lang w:val="en-US"/>
        </w:rPr>
      </w:pPr>
      <w:r w:rsidRPr="005E1498">
        <w:rPr>
          <w:szCs w:val="22"/>
          <w:lang w:val="fr-CH"/>
        </w:rPr>
        <w:tab/>
      </w:r>
      <w:r w:rsidRPr="00D97E11">
        <w:rPr>
          <w:szCs w:val="22"/>
          <w:lang w:val="en-US"/>
        </w:rPr>
        <w:t>Registries of Companies and Intellectual Property Division (RCIP)</w:t>
      </w:r>
    </w:p>
    <w:p w:rsidR="00D97E11" w:rsidRPr="00D97E11" w:rsidRDefault="00D97E11" w:rsidP="00D97E11">
      <w:pPr>
        <w:tabs>
          <w:tab w:val="left" w:pos="2268"/>
        </w:tabs>
        <w:ind w:left="2268"/>
        <w:jc w:val="both"/>
        <w:rPr>
          <w:szCs w:val="22"/>
          <w:lang w:val="en-US"/>
        </w:rPr>
      </w:pPr>
      <w:r w:rsidRPr="00D97E11">
        <w:rPr>
          <w:szCs w:val="22"/>
          <w:lang w:val="en-US"/>
        </w:rPr>
        <w:t xml:space="preserve">Ministry of Commerce, Industry and </w:t>
      </w:r>
      <w:proofErr w:type="spellStart"/>
      <w:r w:rsidRPr="00D97E11">
        <w:rPr>
          <w:szCs w:val="22"/>
          <w:lang w:val="en-US"/>
        </w:rPr>
        <w:t>Labour</w:t>
      </w:r>
      <w:proofErr w:type="spellEnd"/>
      <w:r w:rsidRPr="00D97E11">
        <w:rPr>
          <w:szCs w:val="22"/>
          <w:lang w:val="en-US"/>
        </w:rPr>
        <w:t xml:space="preserve"> (MCIL)</w:t>
      </w:r>
    </w:p>
    <w:p w:rsidR="00D97E11" w:rsidRPr="00D97E11" w:rsidRDefault="00D97E11" w:rsidP="00D97E11">
      <w:pPr>
        <w:tabs>
          <w:tab w:val="left" w:pos="2268"/>
        </w:tabs>
        <w:ind w:left="2268"/>
        <w:jc w:val="both"/>
        <w:rPr>
          <w:szCs w:val="22"/>
          <w:lang w:val="en-US"/>
        </w:rPr>
      </w:pPr>
      <w:r w:rsidRPr="00D97E11">
        <w:rPr>
          <w:szCs w:val="22"/>
          <w:lang w:val="en-US"/>
        </w:rPr>
        <w:t>Levels 3 and 4, ACC House</w:t>
      </w:r>
    </w:p>
    <w:p w:rsidR="00D97E11" w:rsidRPr="00D97E11" w:rsidRDefault="00D97E11" w:rsidP="00D97E11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 w:eastAsia="en-US"/>
        </w:rPr>
      </w:pPr>
      <w:r w:rsidRPr="00D97E11">
        <w:rPr>
          <w:rFonts w:eastAsia="Times New Roman" w:cs="Times New Roman"/>
          <w:szCs w:val="22"/>
          <w:lang w:val="en-US" w:eastAsia="en-US"/>
        </w:rPr>
        <w:t>P.O. Box 862</w:t>
      </w:r>
    </w:p>
    <w:p w:rsidR="00D97E11" w:rsidRPr="00D97E11" w:rsidRDefault="00D97E11" w:rsidP="00D97E11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 w:eastAsia="en-US"/>
        </w:rPr>
      </w:pPr>
      <w:r w:rsidRPr="00D97E11">
        <w:rPr>
          <w:rFonts w:eastAsia="Times New Roman" w:cs="Times New Roman"/>
          <w:szCs w:val="22"/>
          <w:lang w:val="es-PE" w:eastAsia="en-US"/>
        </w:rPr>
        <w:t>Apia, Samoa</w:t>
      </w:r>
    </w:p>
    <w:p w:rsidR="00D97E11" w:rsidRPr="00D97E11" w:rsidRDefault="00D97E11" w:rsidP="00D97E11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pt-BR" w:eastAsia="en-US"/>
        </w:rPr>
      </w:pPr>
      <w:r w:rsidRPr="00D97E11">
        <w:rPr>
          <w:rFonts w:eastAsia="Times New Roman" w:cs="Times New Roman"/>
          <w:szCs w:val="22"/>
          <w:lang w:val="pt-BR" w:eastAsia="en-US"/>
        </w:rPr>
        <w:lastRenderedPageBreak/>
        <w:t>Tel</w:t>
      </w:r>
      <w:r w:rsidR="005E1498">
        <w:rPr>
          <w:rFonts w:eastAsia="Times New Roman" w:cs="Times New Roman"/>
          <w:szCs w:val="22"/>
          <w:lang w:val="pt-BR" w:eastAsia="en-US"/>
        </w:rPr>
        <w:t xml:space="preserve"> </w:t>
      </w:r>
      <w:r w:rsidRPr="00D97E11">
        <w:rPr>
          <w:rFonts w:eastAsia="Times New Roman" w:cs="Times New Roman"/>
          <w:szCs w:val="22"/>
          <w:lang w:val="pt-BR" w:eastAsia="en-US"/>
        </w:rPr>
        <w:t xml:space="preserve">: </w:t>
      </w:r>
      <w:r w:rsidRPr="00D97E11">
        <w:rPr>
          <w:rFonts w:eastAsia="Times New Roman" w:cs="Times New Roman"/>
          <w:szCs w:val="22"/>
          <w:lang w:val="es-PE" w:eastAsia="en-US"/>
        </w:rPr>
        <w:t>+685 20 441/ 20 442</w:t>
      </w:r>
    </w:p>
    <w:p w:rsidR="00D97E11" w:rsidRPr="00D97E11" w:rsidRDefault="005E1498" w:rsidP="00D97E11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pt-BR" w:eastAsia="en-US"/>
        </w:rPr>
      </w:pPr>
      <w:r>
        <w:rPr>
          <w:rFonts w:eastAsia="Times New Roman" w:cs="Times New Roman"/>
          <w:szCs w:val="22"/>
          <w:lang w:val="pt-BR" w:eastAsia="en-US"/>
        </w:rPr>
        <w:t>Fax</w:t>
      </w:r>
      <w:r w:rsidR="00D97E11" w:rsidRPr="00D97E11">
        <w:rPr>
          <w:rFonts w:eastAsia="Times New Roman" w:cs="Times New Roman"/>
          <w:szCs w:val="22"/>
          <w:lang w:val="pt-BR" w:eastAsia="en-US"/>
        </w:rPr>
        <w:t xml:space="preserve"> </w:t>
      </w:r>
      <w:r w:rsidR="00D97E11" w:rsidRPr="00D97E11">
        <w:rPr>
          <w:rFonts w:eastAsia="Times New Roman" w:cs="Times New Roman"/>
          <w:szCs w:val="22"/>
          <w:lang w:val="es-PE" w:eastAsia="en-US"/>
        </w:rPr>
        <w:t>: +685 20443</w:t>
      </w:r>
    </w:p>
    <w:p w:rsidR="00D97E11" w:rsidRPr="00D97E11" w:rsidRDefault="00D97E11" w:rsidP="00D97E11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pt-BR" w:eastAsia="en-US"/>
        </w:rPr>
      </w:pPr>
      <w:r w:rsidRPr="00D97E11">
        <w:rPr>
          <w:rFonts w:eastAsia="Times New Roman" w:cs="Times New Roman"/>
          <w:szCs w:val="22"/>
          <w:lang w:val="pt-BR" w:eastAsia="en-US"/>
        </w:rPr>
        <w:t>E-mail</w:t>
      </w:r>
      <w:r w:rsidR="005E1498">
        <w:rPr>
          <w:rFonts w:eastAsia="Times New Roman" w:cs="Times New Roman"/>
          <w:szCs w:val="22"/>
          <w:lang w:val="pt-BR" w:eastAsia="en-US"/>
        </w:rPr>
        <w:t xml:space="preserve"> </w:t>
      </w:r>
      <w:r w:rsidRPr="00D97E11">
        <w:rPr>
          <w:rFonts w:eastAsia="Times New Roman" w:cs="Times New Roman"/>
          <w:szCs w:val="22"/>
          <w:lang w:val="pt-BR" w:eastAsia="en-US"/>
        </w:rPr>
        <w:t xml:space="preserve">: </w:t>
      </w:r>
      <w:hyperlink r:id="rId9" w:history="1">
        <w:r w:rsidRPr="00D97E11">
          <w:rPr>
            <w:rFonts w:eastAsia="Times New Roman" w:cs="Times New Roman"/>
            <w:color w:val="0563C1"/>
            <w:szCs w:val="22"/>
            <w:u w:val="single"/>
            <w:lang w:val="es-PE" w:eastAsia="en-US"/>
          </w:rPr>
          <w:t>mpal@mcil.gov.ws</w:t>
        </w:r>
      </w:hyperlink>
    </w:p>
    <w:p w:rsidR="00D97E11" w:rsidRDefault="00D97E11" w:rsidP="00D97E11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 w:eastAsia="en-US"/>
        </w:rPr>
      </w:pPr>
      <w:proofErr w:type="gramStart"/>
      <w:r w:rsidRPr="00D97E11">
        <w:rPr>
          <w:rFonts w:eastAsia="Times New Roman" w:cs="Times New Roman"/>
          <w:szCs w:val="22"/>
          <w:lang w:val="en-US" w:eastAsia="en-US"/>
        </w:rPr>
        <w:t>Website</w:t>
      </w:r>
      <w:r w:rsidR="005E1498">
        <w:rPr>
          <w:rFonts w:eastAsia="Times New Roman" w:cs="Times New Roman"/>
          <w:szCs w:val="22"/>
          <w:lang w:val="en-US" w:eastAsia="en-US"/>
        </w:rPr>
        <w:t xml:space="preserve"> </w:t>
      </w:r>
      <w:r w:rsidRPr="00D97E11">
        <w:rPr>
          <w:rFonts w:eastAsia="Times New Roman" w:cs="Times New Roman"/>
          <w:szCs w:val="22"/>
          <w:lang w:val="en-US" w:eastAsia="en-US"/>
        </w:rPr>
        <w:t>:</w:t>
      </w:r>
      <w:proofErr w:type="gramEnd"/>
      <w:r w:rsidRPr="00D97E11">
        <w:rPr>
          <w:rFonts w:eastAsia="Times New Roman" w:cs="Times New Roman"/>
          <w:szCs w:val="22"/>
          <w:lang w:val="en-US" w:eastAsia="en-US"/>
        </w:rPr>
        <w:t xml:space="preserve"> </w:t>
      </w:r>
      <w:hyperlink r:id="rId10" w:history="1">
        <w:r w:rsidRPr="00D97E11">
          <w:rPr>
            <w:rFonts w:eastAsia="Times New Roman" w:cs="Times New Roman"/>
            <w:color w:val="0563C1"/>
            <w:szCs w:val="22"/>
            <w:u w:val="single"/>
            <w:lang w:val="en-US" w:eastAsia="en-US"/>
          </w:rPr>
          <w:t>http://www.mcil.gov.ws</w:t>
        </w:r>
      </w:hyperlink>
      <w:r w:rsidRPr="00D97E11">
        <w:rPr>
          <w:rFonts w:eastAsia="Times New Roman" w:cs="Times New Roman"/>
          <w:szCs w:val="22"/>
          <w:lang w:val="en-US" w:eastAsia="en-US"/>
        </w:rPr>
        <w:t xml:space="preserve"> </w:t>
      </w:r>
    </w:p>
    <w:p w:rsidR="005E1498" w:rsidRPr="00D97E11" w:rsidRDefault="005E1498" w:rsidP="00D97E11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 w:eastAsia="en-US"/>
        </w:rPr>
      </w:pPr>
    </w:p>
    <w:p w:rsidR="00774130" w:rsidRPr="00774130" w:rsidRDefault="009046C6" w:rsidP="00E37455">
      <w:pPr>
        <w:pStyle w:val="ONUMFS"/>
        <w:ind w:left="540" w:hanging="540"/>
      </w:pPr>
      <w:r w:rsidRPr="00774130">
        <w:t>Conformément à la règle 4.3) du règlement d</w:t>
      </w:r>
      <w:r w:rsidR="00774130">
        <w:t>’</w:t>
      </w:r>
      <w:r w:rsidRPr="00774130">
        <w:t>exécution commun, l</w:t>
      </w:r>
      <w:r w:rsidR="00774130">
        <w:t>’</w:t>
      </w:r>
      <w:r w:rsidRPr="00774130">
        <w:t>administration compétente visée au paragraphe 4 communiquera les informations relatives aux procédures applicables sur son territoire concernant la contestation et l</w:t>
      </w:r>
      <w:r w:rsidR="00774130">
        <w:t>’</w:t>
      </w:r>
      <w:r w:rsidR="009646FA" w:rsidRPr="00774130">
        <w:t>applicati</w:t>
      </w:r>
      <w:r w:rsidRPr="00774130">
        <w:t>on des droits sur les appellations d</w:t>
      </w:r>
      <w:r w:rsidR="00774130">
        <w:t>’</w:t>
      </w:r>
      <w:r w:rsidRPr="00774130">
        <w:t>origine et les indications géographiqu</w:t>
      </w:r>
      <w:r w:rsidR="004760B4" w:rsidRPr="00774130">
        <w:t>es</w:t>
      </w:r>
      <w:r w:rsidR="004760B4">
        <w:t xml:space="preserve">.  </w:t>
      </w:r>
      <w:r w:rsidR="004760B4" w:rsidRPr="00774130">
        <w:t>Ce</w:t>
      </w:r>
      <w:r w:rsidRPr="00774130">
        <w:t>s informations seront publiées à l</w:t>
      </w:r>
      <w:r w:rsidR="00774130">
        <w:t>’</w:t>
      </w:r>
      <w:r w:rsidRPr="00774130">
        <w:t xml:space="preserve">adresse </w:t>
      </w:r>
      <w:hyperlink r:id="rId11" w:history="1">
        <w:r w:rsidR="00774130" w:rsidRPr="00774130">
          <w:rPr>
            <w:rStyle w:val="Hyperlink"/>
          </w:rPr>
          <w:t>https://www.wipo.int/lisbon/fr/</w:t>
        </w:r>
      </w:hyperlink>
      <w:r w:rsidR="00774130" w:rsidRPr="00774130">
        <w:t>.</w:t>
      </w:r>
    </w:p>
    <w:p w:rsidR="007D5792" w:rsidRPr="00774130" w:rsidRDefault="009046C6" w:rsidP="00E37455">
      <w:pPr>
        <w:pStyle w:val="ONUMFS"/>
        <w:ind w:left="540" w:hanging="540"/>
      </w:pPr>
      <w:r w:rsidRPr="00774130">
        <w:t>Il est rappelé que les instruments de ratification de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ou d</w:t>
      </w:r>
      <w:r w:rsidR="00774130">
        <w:t>’</w:t>
      </w:r>
      <w:r w:rsidRPr="00774130">
        <w:t>adhésion à cet acte ont été déposés</w:t>
      </w:r>
      <w:r w:rsidR="00774130">
        <w:t> :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9 </w:t>
      </w:r>
      <w:r w:rsidR="00891F02" w:rsidRPr="00774130">
        <w:rPr>
          <w:szCs w:val="22"/>
        </w:rPr>
        <w:t>mars 20</w:t>
      </w:r>
      <w:r w:rsidRPr="00774130">
        <w:rPr>
          <w:szCs w:val="22"/>
        </w:rPr>
        <w:t>18 par le Royaume du Cambodge;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2</w:t>
      </w:r>
      <w:r w:rsidR="00891F02" w:rsidRPr="00774130">
        <w:rPr>
          <w:szCs w:val="22"/>
        </w:rPr>
        <w:t>6 juin 20</w:t>
      </w:r>
      <w:r w:rsidRPr="00774130">
        <w:rPr>
          <w:szCs w:val="22"/>
        </w:rPr>
        <w:t>19 par la République d</w:t>
      </w:r>
      <w:r w:rsidR="00774130">
        <w:rPr>
          <w:szCs w:val="22"/>
        </w:rPr>
        <w:t>’</w:t>
      </w:r>
      <w:r w:rsidRPr="00774130">
        <w:rPr>
          <w:szCs w:val="22"/>
        </w:rPr>
        <w:t>Albanie;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</w:t>
      </w:r>
      <w:r w:rsidR="00891F02" w:rsidRPr="00774130">
        <w:rPr>
          <w:szCs w:val="22"/>
        </w:rPr>
        <w:t>2 octobre 20</w:t>
      </w:r>
      <w:r w:rsidRPr="00774130">
        <w:rPr>
          <w:szCs w:val="22"/>
        </w:rPr>
        <w:t>19 par l</w:t>
      </w:r>
      <w:r w:rsidR="00774130">
        <w:rPr>
          <w:szCs w:val="22"/>
        </w:rPr>
        <w:t>’</w:t>
      </w:r>
      <w:r w:rsidRPr="00774130">
        <w:rPr>
          <w:szCs w:val="22"/>
        </w:rPr>
        <w:t>État indépendant du Samoa;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</w:t>
      </w:r>
      <w:r w:rsidR="00891F02" w:rsidRPr="00774130">
        <w:rPr>
          <w:szCs w:val="22"/>
        </w:rPr>
        <w:t>8 octobre 20</w:t>
      </w:r>
      <w:r w:rsidRPr="00774130">
        <w:rPr>
          <w:szCs w:val="22"/>
        </w:rPr>
        <w:t>19 par la République populaire démocratique de Corée;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2</w:t>
      </w:r>
      <w:r w:rsidR="00891F02" w:rsidRPr="00774130">
        <w:rPr>
          <w:szCs w:val="22"/>
        </w:rPr>
        <w:t>6 novembre 20</w:t>
      </w:r>
      <w:r w:rsidRPr="00774130">
        <w:rPr>
          <w:szCs w:val="22"/>
        </w:rPr>
        <w:t>19 par l</w:t>
      </w:r>
      <w:r w:rsidR="00774130">
        <w:rPr>
          <w:szCs w:val="22"/>
        </w:rPr>
        <w:t>’</w:t>
      </w:r>
      <w:r w:rsidRPr="00774130">
        <w:rPr>
          <w:szCs w:val="22"/>
        </w:rPr>
        <w:t>Union européenne.</w:t>
      </w:r>
    </w:p>
    <w:p w:rsidR="007D5792" w:rsidRPr="00774130" w:rsidRDefault="009046C6" w:rsidP="00E37455">
      <w:pPr>
        <w:pStyle w:val="ONUMFS"/>
        <w:numPr>
          <w:ilvl w:val="0"/>
          <w:numId w:val="0"/>
        </w:numPr>
        <w:ind w:left="540"/>
      </w:pPr>
      <w:r w:rsidRPr="00774130">
        <w:t>Par conséquent, conformément aux dispositions de l</w:t>
      </w:r>
      <w:r w:rsidR="00774130">
        <w:t>’</w:t>
      </w:r>
      <w:r w:rsidRPr="00774130">
        <w:t>article 29.2), ledit acte entrera en vigueur le 2</w:t>
      </w:r>
      <w:r w:rsidR="00891F02" w:rsidRPr="00774130">
        <w:t>6 février 20</w:t>
      </w:r>
      <w:r w:rsidRPr="00774130">
        <w:t xml:space="preserve">20 </w:t>
      </w:r>
      <w:r w:rsidR="00774130">
        <w:t>à l’égard</w:t>
      </w:r>
      <w:r w:rsidRPr="00774130">
        <w:t xml:space="preserve"> des cinq</w:t>
      </w:r>
      <w:r w:rsidR="001920D6" w:rsidRPr="00774130">
        <w:t> </w:t>
      </w:r>
      <w:r w:rsidRPr="00774130">
        <w:t>États et de l</w:t>
      </w:r>
      <w:r w:rsidR="00774130">
        <w:t>’</w:t>
      </w:r>
      <w:r w:rsidR="00275EA3">
        <w:t xml:space="preserve">organisation </w:t>
      </w:r>
      <w:r w:rsidRPr="00774130">
        <w:t>intergouvernementale susmentionnés.</w:t>
      </w:r>
    </w:p>
    <w:p w:rsidR="007D5792" w:rsidRPr="00774130" w:rsidRDefault="00D02D90" w:rsidP="00774130">
      <w:pPr>
        <w:pStyle w:val="Endofdocument-Annex"/>
      </w:pPr>
      <w:r>
        <w:t>Le 25</w:t>
      </w:r>
      <w:r w:rsidR="009046C6" w:rsidRPr="00774130">
        <w:t xml:space="preserve"> </w:t>
      </w:r>
      <w:r w:rsidR="00891F02" w:rsidRPr="00774130">
        <w:t>février 20</w:t>
      </w:r>
      <w:r w:rsidR="009046C6" w:rsidRPr="00774130">
        <w:t>20</w:t>
      </w:r>
    </w:p>
    <w:sectPr w:rsidR="007D5792" w:rsidRPr="00774130" w:rsidSect="00774130">
      <w:headerReference w:type="even" r:id="rId12"/>
      <w:headerReference w:type="default" r:id="rId13"/>
      <w:footerReference w:type="even" r:id="rId14"/>
      <w:headerReference w:type="first" r:id="rId15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82" w:rsidRDefault="00436082">
      <w:r>
        <w:separator/>
      </w:r>
    </w:p>
  </w:endnote>
  <w:endnote w:type="continuationSeparator" w:id="0">
    <w:p w:rsidR="00436082" w:rsidRDefault="00436082">
      <w:r>
        <w:separator/>
      </w:r>
    </w:p>
    <w:p w:rsidR="00436082" w:rsidRPr="0013458A" w:rsidRDefault="00436082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:rsidR="00436082" w:rsidRPr="0013458A" w:rsidRDefault="00436082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:rsidR="00015C4C" w:rsidRDefault="00015C4C" w:rsidP="00015C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82" w:rsidRDefault="00436082">
      <w:r>
        <w:separator/>
      </w:r>
    </w:p>
  </w:footnote>
  <w:footnote w:type="continuationSeparator" w:id="0">
    <w:p w:rsidR="00436082" w:rsidRDefault="00436082">
      <w:r>
        <w:separator/>
      </w:r>
    </w:p>
    <w:p w:rsidR="00436082" w:rsidRPr="0013458A" w:rsidRDefault="00436082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:rsidR="00436082" w:rsidRPr="0013458A" w:rsidRDefault="00436082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 </w:t>
    </w:r>
  </w:p>
  <w:bookmarkEnd w:id="2"/>
  <w:p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74130">
      <w:rPr>
        <w:noProof/>
      </w:rPr>
      <w:t>2</w:t>
    </w:r>
    <w:r>
      <w:fldChar w:fldCharType="end"/>
    </w:r>
  </w:p>
  <w:p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DE323E">
      <w:rPr>
        <w:noProof/>
      </w:rPr>
      <w:t>2</w:t>
    </w:r>
    <w:r>
      <w:fldChar w:fldCharType="end"/>
    </w:r>
  </w:p>
  <w:p w:rsidR="00774130" w:rsidRDefault="00774130" w:rsidP="00774130">
    <w:pPr>
      <w:pStyle w:val="Header"/>
      <w:jc w:val="right"/>
    </w:pPr>
  </w:p>
  <w:p w:rsidR="007921E8" w:rsidRDefault="007921E8" w:rsidP="0077413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0D3864" w:rsidP="007741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F0"/>
    <w:rsid w:val="00000F96"/>
    <w:rsid w:val="000072EE"/>
    <w:rsid w:val="00015C4C"/>
    <w:rsid w:val="00022440"/>
    <w:rsid w:val="00023E8B"/>
    <w:rsid w:val="00040425"/>
    <w:rsid w:val="00042BD2"/>
    <w:rsid w:val="000A5742"/>
    <w:rsid w:val="000B6D65"/>
    <w:rsid w:val="000C774D"/>
    <w:rsid w:val="000D3864"/>
    <w:rsid w:val="000E072A"/>
    <w:rsid w:val="000F52A8"/>
    <w:rsid w:val="0010608E"/>
    <w:rsid w:val="00106BAE"/>
    <w:rsid w:val="0013458A"/>
    <w:rsid w:val="00150CF6"/>
    <w:rsid w:val="00191E44"/>
    <w:rsid w:val="001920D6"/>
    <w:rsid w:val="00197C7C"/>
    <w:rsid w:val="001A2E00"/>
    <w:rsid w:val="001B534E"/>
    <w:rsid w:val="001B69E2"/>
    <w:rsid w:val="001E647B"/>
    <w:rsid w:val="001F5A8E"/>
    <w:rsid w:val="00200976"/>
    <w:rsid w:val="00212F6B"/>
    <w:rsid w:val="00230DF4"/>
    <w:rsid w:val="00237A67"/>
    <w:rsid w:val="00261D19"/>
    <w:rsid w:val="00264E42"/>
    <w:rsid w:val="00275EA3"/>
    <w:rsid w:val="0029704F"/>
    <w:rsid w:val="002A012E"/>
    <w:rsid w:val="002C69D9"/>
    <w:rsid w:val="002E1745"/>
    <w:rsid w:val="002E48C8"/>
    <w:rsid w:val="002E5E82"/>
    <w:rsid w:val="00305A8F"/>
    <w:rsid w:val="00321300"/>
    <w:rsid w:val="0032621F"/>
    <w:rsid w:val="00343428"/>
    <w:rsid w:val="00345F13"/>
    <w:rsid w:val="003500BE"/>
    <w:rsid w:val="003555F4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C4B01"/>
    <w:rsid w:val="003C75F2"/>
    <w:rsid w:val="003D341E"/>
    <w:rsid w:val="003E4FB2"/>
    <w:rsid w:val="003F2264"/>
    <w:rsid w:val="003F4553"/>
    <w:rsid w:val="003F73CD"/>
    <w:rsid w:val="00436082"/>
    <w:rsid w:val="00444D9B"/>
    <w:rsid w:val="00457669"/>
    <w:rsid w:val="004760B4"/>
    <w:rsid w:val="00481003"/>
    <w:rsid w:val="004D040D"/>
    <w:rsid w:val="004D38FC"/>
    <w:rsid w:val="004E4A91"/>
    <w:rsid w:val="004F4110"/>
    <w:rsid w:val="004F5DAB"/>
    <w:rsid w:val="005029BB"/>
    <w:rsid w:val="00517500"/>
    <w:rsid w:val="00531395"/>
    <w:rsid w:val="005712E6"/>
    <w:rsid w:val="00594394"/>
    <w:rsid w:val="005B3167"/>
    <w:rsid w:val="005B5CBA"/>
    <w:rsid w:val="005C050E"/>
    <w:rsid w:val="005C2889"/>
    <w:rsid w:val="005D566A"/>
    <w:rsid w:val="005E0C9B"/>
    <w:rsid w:val="005E1498"/>
    <w:rsid w:val="00606B9A"/>
    <w:rsid w:val="006210A3"/>
    <w:rsid w:val="00641EDA"/>
    <w:rsid w:val="0064678B"/>
    <w:rsid w:val="00663C08"/>
    <w:rsid w:val="00665CEB"/>
    <w:rsid w:val="006776ED"/>
    <w:rsid w:val="00683DEF"/>
    <w:rsid w:val="0069384C"/>
    <w:rsid w:val="00694945"/>
    <w:rsid w:val="006B10E1"/>
    <w:rsid w:val="006B1C22"/>
    <w:rsid w:val="006D0A46"/>
    <w:rsid w:val="006D7C44"/>
    <w:rsid w:val="00702FCB"/>
    <w:rsid w:val="007161AF"/>
    <w:rsid w:val="0072508E"/>
    <w:rsid w:val="00730F6A"/>
    <w:rsid w:val="007650B4"/>
    <w:rsid w:val="00765841"/>
    <w:rsid w:val="00774130"/>
    <w:rsid w:val="007921E8"/>
    <w:rsid w:val="007A3834"/>
    <w:rsid w:val="007C0638"/>
    <w:rsid w:val="007D47E6"/>
    <w:rsid w:val="007D5792"/>
    <w:rsid w:val="007D6437"/>
    <w:rsid w:val="007F0A7A"/>
    <w:rsid w:val="007F5046"/>
    <w:rsid w:val="00800A9B"/>
    <w:rsid w:val="008116BA"/>
    <w:rsid w:val="00815107"/>
    <w:rsid w:val="00831A26"/>
    <w:rsid w:val="00842AB1"/>
    <w:rsid w:val="0084410A"/>
    <w:rsid w:val="00856B5E"/>
    <w:rsid w:val="0086291A"/>
    <w:rsid w:val="00885998"/>
    <w:rsid w:val="00886D3A"/>
    <w:rsid w:val="00891F02"/>
    <w:rsid w:val="008A42FA"/>
    <w:rsid w:val="008D6245"/>
    <w:rsid w:val="008E183B"/>
    <w:rsid w:val="008F33F5"/>
    <w:rsid w:val="008F55E4"/>
    <w:rsid w:val="009046C6"/>
    <w:rsid w:val="00915416"/>
    <w:rsid w:val="00916252"/>
    <w:rsid w:val="00922A50"/>
    <w:rsid w:val="009646FA"/>
    <w:rsid w:val="0097265A"/>
    <w:rsid w:val="009958B7"/>
    <w:rsid w:val="009A3CD4"/>
    <w:rsid w:val="009A4966"/>
    <w:rsid w:val="009A6B40"/>
    <w:rsid w:val="009C024E"/>
    <w:rsid w:val="009C2AD1"/>
    <w:rsid w:val="009D2534"/>
    <w:rsid w:val="009E0489"/>
    <w:rsid w:val="009E185D"/>
    <w:rsid w:val="00A0608E"/>
    <w:rsid w:val="00A5573D"/>
    <w:rsid w:val="00A63F09"/>
    <w:rsid w:val="00A746A0"/>
    <w:rsid w:val="00AD03FA"/>
    <w:rsid w:val="00AF729B"/>
    <w:rsid w:val="00B05311"/>
    <w:rsid w:val="00B06A0C"/>
    <w:rsid w:val="00B14807"/>
    <w:rsid w:val="00B702C1"/>
    <w:rsid w:val="00B833E5"/>
    <w:rsid w:val="00B85527"/>
    <w:rsid w:val="00BA0C38"/>
    <w:rsid w:val="00BB1EDC"/>
    <w:rsid w:val="00BB68A2"/>
    <w:rsid w:val="00BB750D"/>
    <w:rsid w:val="00BC34F6"/>
    <w:rsid w:val="00BC544A"/>
    <w:rsid w:val="00BD1AE0"/>
    <w:rsid w:val="00BF5D1B"/>
    <w:rsid w:val="00C37291"/>
    <w:rsid w:val="00C7431C"/>
    <w:rsid w:val="00C74AC2"/>
    <w:rsid w:val="00CA3902"/>
    <w:rsid w:val="00CC479A"/>
    <w:rsid w:val="00CD3C70"/>
    <w:rsid w:val="00CE4F7F"/>
    <w:rsid w:val="00D02D90"/>
    <w:rsid w:val="00D06BE2"/>
    <w:rsid w:val="00D07D28"/>
    <w:rsid w:val="00D21A15"/>
    <w:rsid w:val="00D55F36"/>
    <w:rsid w:val="00D61292"/>
    <w:rsid w:val="00D61452"/>
    <w:rsid w:val="00D91EF7"/>
    <w:rsid w:val="00D97E11"/>
    <w:rsid w:val="00DB0343"/>
    <w:rsid w:val="00DC5733"/>
    <w:rsid w:val="00DE323E"/>
    <w:rsid w:val="00DE5C8D"/>
    <w:rsid w:val="00E02550"/>
    <w:rsid w:val="00E11C88"/>
    <w:rsid w:val="00E17632"/>
    <w:rsid w:val="00E37455"/>
    <w:rsid w:val="00E47591"/>
    <w:rsid w:val="00E54EFB"/>
    <w:rsid w:val="00E77AA5"/>
    <w:rsid w:val="00E8230D"/>
    <w:rsid w:val="00E950BD"/>
    <w:rsid w:val="00EA01D2"/>
    <w:rsid w:val="00EB3E9F"/>
    <w:rsid w:val="00EC39FE"/>
    <w:rsid w:val="00EE2556"/>
    <w:rsid w:val="00EE4D0F"/>
    <w:rsid w:val="00EE7293"/>
    <w:rsid w:val="00EF43B9"/>
    <w:rsid w:val="00F000AF"/>
    <w:rsid w:val="00F15381"/>
    <w:rsid w:val="00F25ED6"/>
    <w:rsid w:val="00F648DE"/>
    <w:rsid w:val="00F76C94"/>
    <w:rsid w:val="00FA272A"/>
    <w:rsid w:val="00FB4F2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A1CEA6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774130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74130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fr-FR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fr-FR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  <w:rPr>
      <w:lang w:val="fr-CH"/>
    </w:r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rsid w:val="00774130"/>
    <w:rPr>
      <w:rFonts w:ascii="Arial" w:eastAsia="SimSun" w:hAnsi="Arial" w:cs="Arial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f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cil.gov.w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al@mcil.gov.w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4E33-9D25-4022-94E2-BECFD716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2830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No. 3/2010</vt:lpstr>
    </vt:vector>
  </TitlesOfParts>
  <Manager>Lähdesmäki</Manager>
  <Company>WIPO</Company>
  <LinksUpToDate>false</LinksUpToDate>
  <CharactersWithSpaces>3302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No. 3/2010</dc:title>
  <dc:subject>Change in the Amounts of the Individual Fee:  European Union</dc:subject>
  <dc:creator>CleaveleyA</dc:creator>
  <cp:keywords>FOR OFFICIAL USE ONLY</cp:keywords>
  <cp:lastModifiedBy>VINCENT Anouck</cp:lastModifiedBy>
  <cp:revision>10</cp:revision>
  <cp:lastPrinted>2018-02-28T13:51:00Z</cp:lastPrinted>
  <dcterms:created xsi:type="dcterms:W3CDTF">2020-02-25T09:12:00Z</dcterms:created>
  <dcterms:modified xsi:type="dcterms:W3CDTF">2020-02-25T11:03:00Z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