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Default="00C575B2" w:rsidP="007A440C">
      <w:pPr>
        <w:ind w:left="0"/>
      </w:pPr>
      <w:r>
        <w:rPr>
          <w:noProof/>
        </w:rPr>
        <w:drawing>
          <wp:anchor distT="0" distB="0" distL="114300" distR="114300" simplePos="0" relativeHeight="251658240" behindDoc="1" locked="1" layoutInCell="0" allowOverlap="1">
            <wp:simplePos x="0" y="0"/>
            <wp:positionH relativeFrom="page">
              <wp:posOffset>3766185</wp:posOffset>
            </wp:positionH>
            <wp:positionV relativeFrom="page">
              <wp:posOffset>360045</wp:posOffset>
            </wp:positionV>
            <wp:extent cx="1857375" cy="1323975"/>
            <wp:effectExtent l="0" t="0" r="0" b="0"/>
            <wp:wrapNone/>
            <wp:docPr id="8" name="Picture 8" descr="WIPO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PO-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0E072A" w:rsidRDefault="000E072A" w:rsidP="00AD03FA">
      <w:pPr>
        <w:rPr>
          <w:lang w:val="pt-BR"/>
        </w:rPr>
      </w:pPr>
    </w:p>
    <w:p w:rsidR="003B4808" w:rsidRPr="00A921A6" w:rsidRDefault="007650B4" w:rsidP="007650B4">
      <w:pPr>
        <w:jc w:val="right"/>
        <w:rPr>
          <w:rFonts w:ascii="Arial Black" w:hAnsi="Arial Black"/>
          <w:b/>
          <w:sz w:val="15"/>
          <w:szCs w:val="15"/>
        </w:rPr>
      </w:pPr>
      <w:r w:rsidRPr="00476153">
        <w:rPr>
          <w:rFonts w:ascii="Arial Black" w:hAnsi="Arial Black"/>
          <w:b/>
          <w:sz w:val="15"/>
          <w:szCs w:val="15"/>
        </w:rPr>
        <w:t xml:space="preserve">Information Notice No. </w:t>
      </w:r>
      <w:r w:rsidR="00476153" w:rsidRPr="00476153">
        <w:rPr>
          <w:rFonts w:ascii="Arial Black" w:hAnsi="Arial Black"/>
          <w:b/>
          <w:sz w:val="15"/>
          <w:szCs w:val="15"/>
        </w:rPr>
        <w:t>6</w:t>
      </w:r>
      <w:r w:rsidR="008248DA" w:rsidRPr="00476153">
        <w:rPr>
          <w:rFonts w:ascii="Arial Black" w:hAnsi="Arial Black"/>
          <w:b/>
          <w:sz w:val="15"/>
          <w:szCs w:val="15"/>
        </w:rPr>
        <w:t>/2020</w:t>
      </w:r>
    </w:p>
    <w:p w:rsidR="003B4808" w:rsidRPr="008B47F2" w:rsidRDefault="003B4808" w:rsidP="008B47F2">
      <w:pPr>
        <w:spacing w:after="0"/>
        <w:ind w:left="0"/>
        <w:rPr>
          <w:sz w:val="22"/>
          <w:szCs w:val="22"/>
        </w:rPr>
      </w:pPr>
    </w:p>
    <w:p w:rsidR="00476153" w:rsidRPr="008B47F2" w:rsidRDefault="00476153" w:rsidP="008B47F2">
      <w:pPr>
        <w:spacing w:after="0"/>
        <w:ind w:left="0"/>
        <w:rPr>
          <w:sz w:val="22"/>
          <w:szCs w:val="22"/>
        </w:rPr>
      </w:pPr>
    </w:p>
    <w:p w:rsidR="00476153" w:rsidRPr="008B47F2" w:rsidRDefault="00476153" w:rsidP="008B47F2">
      <w:pPr>
        <w:spacing w:after="0"/>
        <w:ind w:left="0"/>
        <w:rPr>
          <w:sz w:val="22"/>
          <w:szCs w:val="22"/>
        </w:rPr>
      </w:pPr>
    </w:p>
    <w:p w:rsidR="00476153" w:rsidRPr="008B47F2" w:rsidRDefault="00476153" w:rsidP="008B47F2">
      <w:pPr>
        <w:spacing w:after="0"/>
        <w:ind w:left="0"/>
        <w:rPr>
          <w:sz w:val="22"/>
          <w:szCs w:val="22"/>
        </w:rPr>
      </w:pPr>
    </w:p>
    <w:p w:rsidR="008248DA" w:rsidRDefault="00A921A6" w:rsidP="008B47F2">
      <w:pPr>
        <w:ind w:left="0"/>
        <w:jc w:val="center"/>
        <w:rPr>
          <w:b/>
          <w:sz w:val="28"/>
          <w:szCs w:val="28"/>
        </w:rPr>
      </w:pPr>
      <w:r w:rsidRPr="00A921A6">
        <w:rPr>
          <w:b/>
          <w:sz w:val="28"/>
          <w:szCs w:val="28"/>
        </w:rPr>
        <w:t>LISBON AGREEMENT FOR THE PROTECTION OF APPELLATIONS OF ORIGIN AND THEIR INTERNATIONAL REGISTRATION</w:t>
      </w:r>
    </w:p>
    <w:p w:rsidR="008248DA" w:rsidRDefault="008248DA" w:rsidP="008B47F2">
      <w:pPr>
        <w:ind w:left="0"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8248DA" w:rsidRDefault="008248DA" w:rsidP="00A37E65">
      <w:pPr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GENEVA ACT OF THE LISBON AGREEMENT </w:t>
      </w:r>
      <w:r w:rsidR="0081677D">
        <w:rPr>
          <w:b/>
          <w:sz w:val="28"/>
          <w:szCs w:val="28"/>
        </w:rPr>
        <w:t xml:space="preserve">ON </w:t>
      </w:r>
      <w:r>
        <w:rPr>
          <w:b/>
          <w:sz w:val="28"/>
          <w:szCs w:val="28"/>
        </w:rPr>
        <w:t>APPELLATIONS OF ORIGIN AND GEOGRAPHICAL INDICATIONS</w:t>
      </w:r>
    </w:p>
    <w:p w:rsidR="00A37E65" w:rsidRPr="00A37E65" w:rsidRDefault="00A37E65" w:rsidP="00A37E65">
      <w:pPr>
        <w:spacing w:after="0"/>
        <w:ind w:left="0"/>
        <w:rPr>
          <w:b/>
          <w:sz w:val="22"/>
          <w:szCs w:val="22"/>
        </w:rPr>
      </w:pPr>
    </w:p>
    <w:p w:rsidR="00764021" w:rsidRPr="008B47F2" w:rsidRDefault="00764021" w:rsidP="00A37E65">
      <w:pPr>
        <w:spacing w:after="0"/>
        <w:ind w:left="0"/>
        <w:rPr>
          <w:b/>
          <w:sz w:val="22"/>
          <w:szCs w:val="22"/>
        </w:rPr>
      </w:pPr>
    </w:p>
    <w:p w:rsidR="00AD03FA" w:rsidRDefault="00C575B2" w:rsidP="00A37E65">
      <w:pPr>
        <w:spacing w:after="0"/>
        <w:ind w:left="0"/>
        <w:rPr>
          <w:b/>
          <w:sz w:val="22"/>
          <w:szCs w:val="22"/>
        </w:rPr>
      </w:pPr>
      <w:r w:rsidRPr="008B47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C37E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8248DA" w:rsidRPr="008B47F2">
        <w:rPr>
          <w:b/>
          <w:sz w:val="22"/>
          <w:szCs w:val="22"/>
        </w:rPr>
        <w:t xml:space="preserve">Publication of a single </w:t>
      </w:r>
      <w:r w:rsidR="005E79D0" w:rsidRPr="008B47F2">
        <w:rPr>
          <w:b/>
          <w:sz w:val="22"/>
          <w:szCs w:val="22"/>
        </w:rPr>
        <w:t xml:space="preserve">set of </w:t>
      </w:r>
      <w:r w:rsidR="008248DA" w:rsidRPr="008B47F2">
        <w:rPr>
          <w:b/>
          <w:sz w:val="22"/>
          <w:szCs w:val="22"/>
        </w:rPr>
        <w:t>form</w:t>
      </w:r>
      <w:r w:rsidR="005E79D0" w:rsidRPr="008B47F2">
        <w:rPr>
          <w:b/>
          <w:sz w:val="22"/>
          <w:szCs w:val="22"/>
        </w:rPr>
        <w:t>s</w:t>
      </w:r>
      <w:r w:rsidR="008248DA" w:rsidRPr="008B47F2">
        <w:rPr>
          <w:b/>
          <w:sz w:val="22"/>
          <w:szCs w:val="22"/>
        </w:rPr>
        <w:t xml:space="preserve"> common to </w:t>
      </w:r>
      <w:r w:rsidR="00346B09" w:rsidRPr="008B47F2">
        <w:rPr>
          <w:b/>
          <w:sz w:val="22"/>
          <w:szCs w:val="22"/>
        </w:rPr>
        <w:t xml:space="preserve">international </w:t>
      </w:r>
      <w:r w:rsidR="008248DA" w:rsidRPr="008B47F2">
        <w:rPr>
          <w:b/>
          <w:sz w:val="22"/>
          <w:szCs w:val="22"/>
        </w:rPr>
        <w:t>registrations effected under the Lisbon Agreement</w:t>
      </w:r>
      <w:r w:rsidR="008F1927" w:rsidRPr="008B47F2">
        <w:rPr>
          <w:b/>
          <w:sz w:val="22"/>
          <w:szCs w:val="22"/>
        </w:rPr>
        <w:t xml:space="preserve"> for the Protection of Appellations of Origin and th</w:t>
      </w:r>
      <w:r w:rsidR="00346B09" w:rsidRPr="008B47F2">
        <w:rPr>
          <w:b/>
          <w:sz w:val="22"/>
          <w:szCs w:val="22"/>
        </w:rPr>
        <w:t xml:space="preserve">eir International Registration </w:t>
      </w:r>
      <w:r w:rsidR="00DF07B9" w:rsidRPr="008B47F2">
        <w:rPr>
          <w:b/>
          <w:sz w:val="22"/>
          <w:szCs w:val="22"/>
        </w:rPr>
        <w:t xml:space="preserve">of October 31, </w:t>
      </w:r>
      <w:r w:rsidR="00346B09" w:rsidRPr="008B47F2">
        <w:rPr>
          <w:b/>
          <w:sz w:val="22"/>
          <w:szCs w:val="22"/>
        </w:rPr>
        <w:t>1958 (revised at Stockholm in 1967, and amended in 1979),</w:t>
      </w:r>
      <w:r w:rsidR="008248DA" w:rsidRPr="008B47F2">
        <w:rPr>
          <w:b/>
          <w:sz w:val="22"/>
          <w:szCs w:val="22"/>
        </w:rPr>
        <w:t xml:space="preserve"> and the Geneva Act of the Lisbon Agreement</w:t>
      </w:r>
      <w:r w:rsidR="008F1927" w:rsidRPr="008B47F2">
        <w:rPr>
          <w:b/>
          <w:sz w:val="22"/>
          <w:szCs w:val="22"/>
        </w:rPr>
        <w:t xml:space="preserve"> </w:t>
      </w:r>
      <w:r w:rsidR="0081677D" w:rsidRPr="008B47F2">
        <w:rPr>
          <w:b/>
          <w:sz w:val="22"/>
          <w:szCs w:val="22"/>
        </w:rPr>
        <w:t xml:space="preserve"> on </w:t>
      </w:r>
      <w:r w:rsidR="008F1927" w:rsidRPr="008B47F2">
        <w:rPr>
          <w:b/>
          <w:sz w:val="22"/>
          <w:szCs w:val="22"/>
        </w:rPr>
        <w:t xml:space="preserve">Appellations of Origin and Geographical Indications </w:t>
      </w:r>
      <w:r w:rsidR="00DF07B9" w:rsidRPr="008B47F2">
        <w:rPr>
          <w:b/>
          <w:sz w:val="22"/>
          <w:szCs w:val="22"/>
        </w:rPr>
        <w:t xml:space="preserve">of May 20, </w:t>
      </w:r>
      <w:r w:rsidR="00346B09" w:rsidRPr="008B47F2">
        <w:rPr>
          <w:b/>
          <w:sz w:val="22"/>
          <w:szCs w:val="22"/>
        </w:rPr>
        <w:t>2015</w:t>
      </w:r>
    </w:p>
    <w:p w:rsidR="00A37E65" w:rsidRPr="008B47F2" w:rsidRDefault="00A37E65" w:rsidP="00A37E65">
      <w:pPr>
        <w:spacing w:after="0"/>
        <w:ind w:left="0"/>
        <w:rPr>
          <w:b/>
          <w:sz w:val="22"/>
          <w:szCs w:val="22"/>
        </w:rPr>
      </w:pPr>
    </w:p>
    <w:p w:rsidR="007922A7" w:rsidRPr="008B47F2" w:rsidRDefault="00EA01D2" w:rsidP="008B47F2">
      <w:pPr>
        <w:spacing w:after="0"/>
        <w:ind w:left="0"/>
        <w:rPr>
          <w:sz w:val="22"/>
          <w:szCs w:val="22"/>
        </w:rPr>
      </w:pPr>
      <w:r w:rsidRPr="008B47F2">
        <w:rPr>
          <w:sz w:val="22"/>
          <w:szCs w:val="22"/>
        </w:rPr>
        <w:fldChar w:fldCharType="begin"/>
      </w:r>
      <w:r w:rsidRPr="008B47F2">
        <w:rPr>
          <w:sz w:val="22"/>
          <w:szCs w:val="22"/>
        </w:rPr>
        <w:instrText xml:space="preserve"> AUTONUM  </w:instrText>
      </w:r>
      <w:r w:rsidRPr="008B47F2">
        <w:rPr>
          <w:sz w:val="22"/>
          <w:szCs w:val="22"/>
        </w:rPr>
        <w:fldChar w:fldCharType="end"/>
      </w:r>
      <w:r w:rsidRPr="008B47F2">
        <w:rPr>
          <w:sz w:val="22"/>
          <w:szCs w:val="22"/>
        </w:rPr>
        <w:tab/>
      </w:r>
      <w:r w:rsidR="003A05E3" w:rsidRPr="008B47F2">
        <w:rPr>
          <w:sz w:val="22"/>
          <w:szCs w:val="22"/>
        </w:rPr>
        <w:t xml:space="preserve">Following the entry into force of the </w:t>
      </w:r>
      <w:r w:rsidR="003A05E3" w:rsidRPr="008B47F2">
        <w:rPr>
          <w:i/>
          <w:sz w:val="22"/>
          <w:szCs w:val="22"/>
        </w:rPr>
        <w:t>Geneva Act of the Lisbon Agreement</w:t>
      </w:r>
      <w:r w:rsidR="003A05E3" w:rsidRPr="008B47F2">
        <w:rPr>
          <w:sz w:val="22"/>
          <w:szCs w:val="22"/>
        </w:rPr>
        <w:t xml:space="preserve"> </w:t>
      </w:r>
      <w:r w:rsidR="0081677D" w:rsidRPr="008B47F2">
        <w:rPr>
          <w:sz w:val="22"/>
          <w:szCs w:val="22"/>
        </w:rPr>
        <w:t xml:space="preserve">on </w:t>
      </w:r>
      <w:r w:rsidR="00863155" w:rsidRPr="008B47F2">
        <w:rPr>
          <w:i/>
          <w:sz w:val="22"/>
          <w:szCs w:val="22"/>
        </w:rPr>
        <w:t xml:space="preserve">Appellations of Origin and Geographical Indications </w:t>
      </w:r>
      <w:r w:rsidR="007922A7" w:rsidRPr="008B47F2">
        <w:rPr>
          <w:sz w:val="22"/>
          <w:szCs w:val="22"/>
        </w:rPr>
        <w:t xml:space="preserve">and the adoption of </w:t>
      </w:r>
      <w:r w:rsidR="007922A7" w:rsidRPr="008B47F2">
        <w:rPr>
          <w:i/>
          <w:sz w:val="22"/>
          <w:szCs w:val="22"/>
        </w:rPr>
        <w:t>Common Regulations under the Lisbon Agreement and the Geneva Act of the Lisbon Agreement</w:t>
      </w:r>
      <w:r w:rsidR="007A440C">
        <w:rPr>
          <w:rStyle w:val="FootnoteReference"/>
          <w:i/>
          <w:sz w:val="22"/>
          <w:szCs w:val="22"/>
        </w:rPr>
        <w:footnoteReference w:id="2"/>
      </w:r>
      <w:r w:rsidR="007922A7" w:rsidRPr="008B47F2">
        <w:rPr>
          <w:sz w:val="22"/>
          <w:szCs w:val="22"/>
        </w:rPr>
        <w:t xml:space="preserve"> on </w:t>
      </w:r>
      <w:r w:rsidR="000C3685" w:rsidRPr="008B47F2">
        <w:rPr>
          <w:sz w:val="22"/>
          <w:szCs w:val="22"/>
        </w:rPr>
        <w:t>February 26, 2020</w:t>
      </w:r>
      <w:r w:rsidR="007922A7" w:rsidRPr="008B47F2">
        <w:rPr>
          <w:sz w:val="22"/>
          <w:szCs w:val="22"/>
        </w:rPr>
        <w:t xml:space="preserve">, a </w:t>
      </w:r>
      <w:r w:rsidR="00863155" w:rsidRPr="008B47F2">
        <w:rPr>
          <w:sz w:val="22"/>
          <w:szCs w:val="22"/>
        </w:rPr>
        <w:t>new</w:t>
      </w:r>
      <w:r w:rsidR="007922A7" w:rsidRPr="008B47F2">
        <w:rPr>
          <w:sz w:val="22"/>
          <w:szCs w:val="22"/>
        </w:rPr>
        <w:t xml:space="preserve"> set of forms related to the procedures under both the Lisbon Agreement and the Geneva Act of the Lisbon Agreement </w:t>
      </w:r>
      <w:r w:rsidR="00863155" w:rsidRPr="008B47F2">
        <w:rPr>
          <w:sz w:val="22"/>
          <w:szCs w:val="22"/>
        </w:rPr>
        <w:t>has been prepa</w:t>
      </w:r>
      <w:r w:rsidR="0025693C">
        <w:rPr>
          <w:sz w:val="22"/>
          <w:szCs w:val="22"/>
        </w:rPr>
        <w:t>red by the International Bureau.</w:t>
      </w:r>
      <w:r w:rsidR="00863155" w:rsidRPr="008B47F2">
        <w:rPr>
          <w:sz w:val="22"/>
          <w:szCs w:val="22"/>
        </w:rPr>
        <w:t xml:space="preserve"> </w:t>
      </w:r>
    </w:p>
    <w:p w:rsidR="007922A7" w:rsidRPr="008B47F2" w:rsidRDefault="007922A7" w:rsidP="008B47F2">
      <w:pPr>
        <w:spacing w:after="0"/>
        <w:ind w:left="0"/>
        <w:rPr>
          <w:sz w:val="22"/>
          <w:szCs w:val="22"/>
        </w:rPr>
      </w:pPr>
    </w:p>
    <w:p w:rsidR="008B47F2" w:rsidRPr="008B47F2" w:rsidRDefault="005A1440" w:rsidP="008B47F2">
      <w:pPr>
        <w:spacing w:after="0"/>
        <w:ind w:left="0"/>
        <w:rPr>
          <w:sz w:val="22"/>
          <w:szCs w:val="22"/>
        </w:rPr>
      </w:pPr>
      <w:r w:rsidRPr="008B47F2">
        <w:rPr>
          <w:sz w:val="22"/>
          <w:szCs w:val="22"/>
        </w:rPr>
        <w:t xml:space="preserve">2. </w:t>
      </w:r>
      <w:r w:rsidRPr="008B47F2">
        <w:rPr>
          <w:sz w:val="22"/>
          <w:szCs w:val="22"/>
        </w:rPr>
        <w:tab/>
        <w:t>The new forms referred to above shall replace the previous forms</w:t>
      </w:r>
      <w:r w:rsidR="00455752" w:rsidRPr="008B47F2">
        <w:rPr>
          <w:sz w:val="22"/>
          <w:szCs w:val="22"/>
        </w:rPr>
        <w:t xml:space="preserve"> which are hereby discontinued</w:t>
      </w:r>
      <w:r w:rsidRPr="008B47F2">
        <w:rPr>
          <w:sz w:val="22"/>
          <w:szCs w:val="22"/>
        </w:rPr>
        <w:t xml:space="preserve"> </w:t>
      </w:r>
      <w:r w:rsidR="00455752" w:rsidRPr="008B47F2">
        <w:rPr>
          <w:sz w:val="22"/>
          <w:szCs w:val="22"/>
        </w:rPr>
        <w:t xml:space="preserve">as they </w:t>
      </w:r>
      <w:r w:rsidRPr="008B47F2">
        <w:rPr>
          <w:sz w:val="22"/>
          <w:szCs w:val="22"/>
        </w:rPr>
        <w:t>only concerned the procedures under the Lisbon Agreement</w:t>
      </w:r>
      <w:r w:rsidR="00455752" w:rsidRPr="008B47F2">
        <w:rPr>
          <w:sz w:val="22"/>
          <w:szCs w:val="22"/>
        </w:rPr>
        <w:t xml:space="preserve">, </w:t>
      </w:r>
      <w:r w:rsidR="001972ED">
        <w:rPr>
          <w:sz w:val="22"/>
          <w:szCs w:val="22"/>
        </w:rPr>
        <w:t>namely AO/1 </w:t>
      </w:r>
      <w:r w:rsidRPr="008B47F2">
        <w:rPr>
          <w:sz w:val="22"/>
          <w:szCs w:val="22"/>
        </w:rPr>
        <w:t>(Application for International Regi</w:t>
      </w:r>
      <w:r w:rsidR="008D441F" w:rsidRPr="008B47F2">
        <w:rPr>
          <w:sz w:val="22"/>
          <w:szCs w:val="22"/>
        </w:rPr>
        <w:t>stration), AO/4(a) (Declaration of Refusal of P</w:t>
      </w:r>
      <w:r w:rsidRPr="008B47F2">
        <w:rPr>
          <w:sz w:val="22"/>
          <w:szCs w:val="22"/>
        </w:rPr>
        <w:t xml:space="preserve">rotection), AO/5(a) </w:t>
      </w:r>
      <w:r w:rsidR="008D441F" w:rsidRPr="008B47F2">
        <w:rPr>
          <w:sz w:val="22"/>
          <w:szCs w:val="22"/>
        </w:rPr>
        <w:t>(Withdrawal of a Declaration</w:t>
      </w:r>
      <w:r w:rsidR="007D32C4" w:rsidRPr="008B47F2">
        <w:rPr>
          <w:sz w:val="22"/>
          <w:szCs w:val="22"/>
        </w:rPr>
        <w:t xml:space="preserve"> of Refusal of Protection), AO/8(a) (Notification of Invalidation) and AO/9(a) (</w:t>
      </w:r>
      <w:r w:rsidR="00AE664A" w:rsidRPr="008B47F2">
        <w:rPr>
          <w:sz w:val="22"/>
          <w:szCs w:val="22"/>
        </w:rPr>
        <w:t xml:space="preserve">Advice </w:t>
      </w:r>
      <w:bookmarkStart w:id="0" w:name="_GoBack"/>
      <w:bookmarkEnd w:id="0"/>
      <w:r w:rsidR="00AE664A" w:rsidRPr="008B47F2">
        <w:rPr>
          <w:sz w:val="22"/>
          <w:szCs w:val="22"/>
        </w:rPr>
        <w:t>of Grant of a Period within which Use of an Appellation Must Be Discontinued).</w:t>
      </w:r>
    </w:p>
    <w:p w:rsidR="00CA144F" w:rsidRPr="008B47F2" w:rsidRDefault="00CA144F" w:rsidP="008B47F2">
      <w:pPr>
        <w:spacing w:after="0"/>
        <w:ind w:left="0"/>
        <w:rPr>
          <w:sz w:val="22"/>
          <w:szCs w:val="22"/>
        </w:rPr>
      </w:pPr>
    </w:p>
    <w:p w:rsidR="00455752" w:rsidRPr="00A37E65" w:rsidRDefault="00455752" w:rsidP="008B47F2">
      <w:pPr>
        <w:spacing w:after="0"/>
        <w:ind w:left="0"/>
        <w:rPr>
          <w:sz w:val="22"/>
          <w:szCs w:val="22"/>
        </w:rPr>
      </w:pPr>
      <w:r w:rsidRPr="00A37E65">
        <w:rPr>
          <w:sz w:val="22"/>
          <w:szCs w:val="22"/>
        </w:rPr>
        <w:t>3</w:t>
      </w:r>
      <w:r w:rsidR="00764021" w:rsidRPr="00A37E65">
        <w:rPr>
          <w:sz w:val="22"/>
          <w:szCs w:val="22"/>
        </w:rPr>
        <w:t>.</w:t>
      </w:r>
      <w:r w:rsidR="00764021" w:rsidRPr="00A37E65">
        <w:rPr>
          <w:sz w:val="22"/>
          <w:szCs w:val="22"/>
        </w:rPr>
        <w:tab/>
      </w:r>
      <w:r w:rsidRPr="00A37E65">
        <w:rPr>
          <w:sz w:val="22"/>
          <w:szCs w:val="22"/>
        </w:rPr>
        <w:t xml:space="preserve">The new forms </w:t>
      </w:r>
      <w:proofErr w:type="gramStart"/>
      <w:r w:rsidRPr="00A37E65">
        <w:rPr>
          <w:sz w:val="22"/>
          <w:szCs w:val="22"/>
        </w:rPr>
        <w:t>are listed</w:t>
      </w:r>
      <w:proofErr w:type="gramEnd"/>
      <w:r w:rsidRPr="00A37E65">
        <w:rPr>
          <w:sz w:val="22"/>
          <w:szCs w:val="22"/>
        </w:rPr>
        <w:t xml:space="preserve"> below:</w:t>
      </w:r>
      <w:r w:rsidR="00A37E65">
        <w:rPr>
          <w:sz w:val="22"/>
          <w:szCs w:val="22"/>
        </w:rPr>
        <w:t xml:space="preserve">  </w:t>
      </w:r>
    </w:p>
    <w:p w:rsidR="007820C2" w:rsidRPr="00A37E65" w:rsidRDefault="007820C2" w:rsidP="007A440C">
      <w:pPr>
        <w:tabs>
          <w:tab w:val="left" w:pos="540"/>
        </w:tabs>
        <w:spacing w:after="0"/>
        <w:ind w:left="0"/>
        <w:rPr>
          <w:sz w:val="22"/>
          <w:szCs w:val="22"/>
        </w:rPr>
      </w:pPr>
    </w:p>
    <w:p w:rsidR="00472268" w:rsidRPr="00A37E65" w:rsidRDefault="00B0719E" w:rsidP="00A37E65">
      <w:pPr>
        <w:spacing w:after="0"/>
        <w:ind w:left="0" w:firstLine="567"/>
        <w:rPr>
          <w:sz w:val="22"/>
          <w:szCs w:val="22"/>
        </w:rPr>
      </w:pPr>
      <w:r w:rsidRPr="00A37E65">
        <w:rPr>
          <w:sz w:val="22"/>
          <w:szCs w:val="22"/>
        </w:rPr>
        <w:t xml:space="preserve">Form </w:t>
      </w:r>
      <w:proofErr w:type="gramStart"/>
      <w:r w:rsidR="00472268" w:rsidRPr="00A37E65">
        <w:rPr>
          <w:sz w:val="22"/>
          <w:szCs w:val="22"/>
        </w:rPr>
        <w:t>1</w:t>
      </w:r>
      <w:proofErr w:type="gramEnd"/>
      <w:r w:rsidR="00472268" w:rsidRPr="00A37E65">
        <w:rPr>
          <w:sz w:val="22"/>
          <w:szCs w:val="22"/>
        </w:rPr>
        <w:tab/>
        <w:t>Application for International Registration</w:t>
      </w:r>
    </w:p>
    <w:p w:rsidR="00472268" w:rsidRPr="00A37E65" w:rsidRDefault="00472268" w:rsidP="008B47F2">
      <w:pPr>
        <w:spacing w:after="0"/>
        <w:ind w:left="0"/>
        <w:rPr>
          <w:sz w:val="22"/>
          <w:szCs w:val="22"/>
        </w:rPr>
      </w:pPr>
    </w:p>
    <w:p w:rsidR="00472268" w:rsidRPr="00A37E65" w:rsidRDefault="00B0719E" w:rsidP="00A37E65">
      <w:pPr>
        <w:spacing w:after="0"/>
        <w:ind w:left="0" w:firstLine="567"/>
        <w:rPr>
          <w:sz w:val="22"/>
          <w:szCs w:val="22"/>
        </w:rPr>
      </w:pPr>
      <w:r w:rsidRPr="00A37E65">
        <w:rPr>
          <w:sz w:val="22"/>
          <w:szCs w:val="22"/>
        </w:rPr>
        <w:t xml:space="preserve">Form </w:t>
      </w:r>
      <w:proofErr w:type="gramStart"/>
      <w:r w:rsidR="00472268" w:rsidRPr="00A37E65">
        <w:rPr>
          <w:sz w:val="22"/>
          <w:szCs w:val="22"/>
        </w:rPr>
        <w:t>2</w:t>
      </w:r>
      <w:proofErr w:type="gramEnd"/>
      <w:r w:rsidR="00472268" w:rsidRPr="00A37E65">
        <w:rPr>
          <w:sz w:val="22"/>
          <w:szCs w:val="22"/>
        </w:rPr>
        <w:tab/>
      </w:r>
      <w:r w:rsidRPr="00A37E65">
        <w:rPr>
          <w:sz w:val="22"/>
          <w:szCs w:val="22"/>
        </w:rPr>
        <w:t xml:space="preserve">Declaration of </w:t>
      </w:r>
      <w:r w:rsidR="00472268" w:rsidRPr="00A37E65">
        <w:rPr>
          <w:sz w:val="22"/>
          <w:szCs w:val="22"/>
        </w:rPr>
        <w:t xml:space="preserve">Refusal </w:t>
      </w:r>
      <w:r w:rsidRPr="00A37E65">
        <w:rPr>
          <w:sz w:val="22"/>
          <w:szCs w:val="22"/>
        </w:rPr>
        <w:t>of Protection</w:t>
      </w:r>
    </w:p>
    <w:p w:rsidR="00A37E65" w:rsidRPr="00A37E65" w:rsidRDefault="00A37E65" w:rsidP="00A37E65">
      <w:pPr>
        <w:spacing w:after="0"/>
        <w:ind w:left="0"/>
        <w:rPr>
          <w:sz w:val="22"/>
          <w:szCs w:val="22"/>
        </w:rPr>
      </w:pPr>
    </w:p>
    <w:p w:rsidR="00472268" w:rsidRPr="00A37E65" w:rsidRDefault="00B0719E" w:rsidP="00A37E65">
      <w:pPr>
        <w:spacing w:after="0"/>
        <w:ind w:left="0" w:firstLine="567"/>
        <w:rPr>
          <w:sz w:val="22"/>
          <w:szCs w:val="22"/>
        </w:rPr>
      </w:pPr>
      <w:r w:rsidRPr="00A37E65">
        <w:rPr>
          <w:sz w:val="22"/>
          <w:szCs w:val="22"/>
        </w:rPr>
        <w:t xml:space="preserve">Form </w:t>
      </w:r>
      <w:proofErr w:type="gramStart"/>
      <w:r w:rsidR="00472268" w:rsidRPr="00A37E65">
        <w:rPr>
          <w:sz w:val="22"/>
          <w:szCs w:val="22"/>
        </w:rPr>
        <w:t>3</w:t>
      </w:r>
      <w:proofErr w:type="gramEnd"/>
      <w:r w:rsidR="00472268" w:rsidRPr="00A37E65">
        <w:rPr>
          <w:sz w:val="22"/>
          <w:szCs w:val="22"/>
        </w:rPr>
        <w:tab/>
        <w:t xml:space="preserve">Withdrawal of </w:t>
      </w:r>
      <w:r w:rsidRPr="00A37E65">
        <w:rPr>
          <w:sz w:val="22"/>
          <w:szCs w:val="22"/>
        </w:rPr>
        <w:t xml:space="preserve">a Declaration of </w:t>
      </w:r>
      <w:r w:rsidR="00472268" w:rsidRPr="00A37E65">
        <w:rPr>
          <w:sz w:val="22"/>
          <w:szCs w:val="22"/>
        </w:rPr>
        <w:t>Refusal</w:t>
      </w:r>
      <w:r w:rsidRPr="00A37E65">
        <w:rPr>
          <w:sz w:val="22"/>
          <w:szCs w:val="22"/>
        </w:rPr>
        <w:t xml:space="preserve"> of Protection</w:t>
      </w:r>
    </w:p>
    <w:p w:rsidR="00472268" w:rsidRPr="00A37E65" w:rsidRDefault="00472268" w:rsidP="008B47F2">
      <w:pPr>
        <w:spacing w:after="0"/>
        <w:ind w:left="1701"/>
        <w:rPr>
          <w:sz w:val="22"/>
          <w:szCs w:val="22"/>
        </w:rPr>
      </w:pPr>
    </w:p>
    <w:p w:rsidR="00472268" w:rsidRPr="00A37E65" w:rsidRDefault="00B0719E" w:rsidP="00A37E65">
      <w:pPr>
        <w:spacing w:after="0"/>
        <w:ind w:left="0" w:firstLine="567"/>
        <w:rPr>
          <w:sz w:val="22"/>
          <w:szCs w:val="22"/>
        </w:rPr>
      </w:pPr>
      <w:r w:rsidRPr="00A37E65">
        <w:rPr>
          <w:sz w:val="22"/>
          <w:szCs w:val="22"/>
        </w:rPr>
        <w:t xml:space="preserve">Form </w:t>
      </w:r>
      <w:proofErr w:type="gramStart"/>
      <w:r w:rsidR="00472268" w:rsidRPr="00A37E65">
        <w:rPr>
          <w:sz w:val="22"/>
          <w:szCs w:val="22"/>
        </w:rPr>
        <w:t>4</w:t>
      </w:r>
      <w:proofErr w:type="gramEnd"/>
      <w:r w:rsidR="00472268" w:rsidRPr="00A37E65">
        <w:rPr>
          <w:sz w:val="22"/>
          <w:szCs w:val="22"/>
        </w:rPr>
        <w:tab/>
      </w:r>
      <w:r w:rsidRPr="00A37E65">
        <w:rPr>
          <w:sz w:val="22"/>
          <w:szCs w:val="22"/>
        </w:rPr>
        <w:t xml:space="preserve">Statement of </w:t>
      </w:r>
      <w:r w:rsidR="00472268" w:rsidRPr="00A37E65">
        <w:rPr>
          <w:sz w:val="22"/>
          <w:szCs w:val="22"/>
        </w:rPr>
        <w:t>Grant of Protection</w:t>
      </w:r>
    </w:p>
    <w:p w:rsidR="00472268" w:rsidRPr="00A37E65" w:rsidRDefault="00472268" w:rsidP="008B47F2">
      <w:pPr>
        <w:spacing w:after="0"/>
        <w:ind w:left="1701"/>
        <w:rPr>
          <w:sz w:val="22"/>
          <w:szCs w:val="22"/>
        </w:rPr>
      </w:pPr>
    </w:p>
    <w:p w:rsidR="00A37E65" w:rsidRDefault="00B0719E" w:rsidP="00A37E65">
      <w:pPr>
        <w:spacing w:after="0"/>
        <w:ind w:left="0" w:firstLine="567"/>
        <w:rPr>
          <w:sz w:val="22"/>
          <w:szCs w:val="22"/>
        </w:rPr>
      </w:pPr>
      <w:r w:rsidRPr="00A37E65">
        <w:rPr>
          <w:sz w:val="22"/>
          <w:szCs w:val="22"/>
        </w:rPr>
        <w:t xml:space="preserve">Form </w:t>
      </w:r>
      <w:proofErr w:type="gramStart"/>
      <w:r w:rsidR="00472268" w:rsidRPr="00A37E65">
        <w:rPr>
          <w:sz w:val="22"/>
          <w:szCs w:val="22"/>
        </w:rPr>
        <w:t>5</w:t>
      </w:r>
      <w:proofErr w:type="gramEnd"/>
      <w:r w:rsidR="00472268" w:rsidRPr="00A37E65">
        <w:rPr>
          <w:sz w:val="22"/>
          <w:szCs w:val="22"/>
        </w:rPr>
        <w:tab/>
      </w:r>
      <w:r w:rsidRPr="00A37E65">
        <w:rPr>
          <w:sz w:val="22"/>
          <w:szCs w:val="22"/>
        </w:rPr>
        <w:t xml:space="preserve">Grant of a </w:t>
      </w:r>
      <w:r w:rsidR="00472268" w:rsidRPr="00A37E65">
        <w:rPr>
          <w:sz w:val="22"/>
          <w:szCs w:val="22"/>
        </w:rPr>
        <w:t>Transitional Period</w:t>
      </w:r>
      <w:r w:rsidR="003A1B2F" w:rsidRPr="00A37E65">
        <w:rPr>
          <w:sz w:val="22"/>
          <w:szCs w:val="22"/>
        </w:rPr>
        <w:t xml:space="preserve"> to Third Parties</w:t>
      </w:r>
    </w:p>
    <w:p w:rsidR="00A37E65" w:rsidRDefault="00A37E65" w:rsidP="007A440C">
      <w:pPr>
        <w:tabs>
          <w:tab w:val="left" w:pos="1440"/>
        </w:tabs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72268" w:rsidRPr="008B47F2" w:rsidRDefault="00B0719E" w:rsidP="00A37E65">
      <w:pPr>
        <w:spacing w:after="0"/>
        <w:ind w:left="0" w:firstLine="567"/>
        <w:rPr>
          <w:sz w:val="22"/>
          <w:szCs w:val="22"/>
        </w:rPr>
      </w:pPr>
      <w:r w:rsidRPr="008B47F2">
        <w:rPr>
          <w:sz w:val="22"/>
          <w:szCs w:val="22"/>
        </w:rPr>
        <w:lastRenderedPageBreak/>
        <w:t xml:space="preserve">Form </w:t>
      </w:r>
      <w:proofErr w:type="gramStart"/>
      <w:r w:rsidR="00472268" w:rsidRPr="008B47F2">
        <w:rPr>
          <w:sz w:val="22"/>
          <w:szCs w:val="22"/>
        </w:rPr>
        <w:t>6</w:t>
      </w:r>
      <w:proofErr w:type="gramEnd"/>
      <w:r w:rsidR="00472268" w:rsidRPr="008B47F2">
        <w:rPr>
          <w:sz w:val="22"/>
          <w:szCs w:val="22"/>
        </w:rPr>
        <w:tab/>
      </w:r>
      <w:r w:rsidRPr="008B47F2">
        <w:rPr>
          <w:sz w:val="22"/>
          <w:szCs w:val="22"/>
        </w:rPr>
        <w:t xml:space="preserve">Notification of </w:t>
      </w:r>
      <w:r w:rsidR="00472268" w:rsidRPr="008B47F2">
        <w:rPr>
          <w:sz w:val="22"/>
          <w:szCs w:val="22"/>
        </w:rPr>
        <w:t>Invalidation</w:t>
      </w:r>
    </w:p>
    <w:p w:rsidR="00472268" w:rsidRPr="008B47F2" w:rsidRDefault="00472268" w:rsidP="00317967">
      <w:pPr>
        <w:spacing w:after="0"/>
        <w:ind w:left="1701" w:hanging="680"/>
        <w:rPr>
          <w:sz w:val="22"/>
          <w:szCs w:val="22"/>
        </w:rPr>
      </w:pPr>
    </w:p>
    <w:p w:rsidR="00472268" w:rsidRPr="008B47F2" w:rsidRDefault="00B0719E" w:rsidP="00A37E65">
      <w:pPr>
        <w:spacing w:after="0"/>
        <w:ind w:left="0" w:firstLine="567"/>
        <w:rPr>
          <w:sz w:val="22"/>
          <w:szCs w:val="22"/>
        </w:rPr>
      </w:pPr>
      <w:r w:rsidRPr="008B47F2">
        <w:rPr>
          <w:sz w:val="22"/>
          <w:szCs w:val="22"/>
        </w:rPr>
        <w:t xml:space="preserve">Form </w:t>
      </w:r>
      <w:proofErr w:type="gramStart"/>
      <w:r w:rsidR="00CA144F" w:rsidRPr="008B47F2">
        <w:rPr>
          <w:sz w:val="22"/>
          <w:szCs w:val="22"/>
        </w:rPr>
        <w:t>7</w:t>
      </w:r>
      <w:proofErr w:type="gramEnd"/>
      <w:r w:rsidR="00CA144F" w:rsidRPr="008B47F2">
        <w:rPr>
          <w:sz w:val="22"/>
          <w:szCs w:val="22"/>
        </w:rPr>
        <w:tab/>
        <w:t>Renunciation of Protection</w:t>
      </w:r>
    </w:p>
    <w:p w:rsidR="00CA144F" w:rsidRPr="008B47F2" w:rsidRDefault="00CA144F" w:rsidP="00317967">
      <w:pPr>
        <w:spacing w:after="0"/>
        <w:ind w:left="1701" w:hanging="680"/>
        <w:rPr>
          <w:sz w:val="22"/>
          <w:szCs w:val="22"/>
        </w:rPr>
      </w:pPr>
    </w:p>
    <w:p w:rsidR="00CA144F" w:rsidRPr="008B47F2" w:rsidRDefault="00B0719E" w:rsidP="00A37E65">
      <w:pPr>
        <w:spacing w:after="0"/>
        <w:ind w:left="0" w:firstLine="567"/>
        <w:rPr>
          <w:sz w:val="22"/>
          <w:szCs w:val="22"/>
        </w:rPr>
      </w:pPr>
      <w:r w:rsidRPr="008B47F2">
        <w:rPr>
          <w:sz w:val="22"/>
          <w:szCs w:val="22"/>
        </w:rPr>
        <w:t xml:space="preserve">Form </w:t>
      </w:r>
      <w:proofErr w:type="gramStart"/>
      <w:r w:rsidR="00CA144F" w:rsidRPr="008B47F2">
        <w:rPr>
          <w:sz w:val="22"/>
          <w:szCs w:val="22"/>
        </w:rPr>
        <w:t>8</w:t>
      </w:r>
      <w:proofErr w:type="gramEnd"/>
      <w:r w:rsidR="00CA144F" w:rsidRPr="008B47F2">
        <w:rPr>
          <w:sz w:val="22"/>
          <w:szCs w:val="22"/>
        </w:rPr>
        <w:tab/>
        <w:t>Withdrawal of</w:t>
      </w:r>
      <w:r w:rsidR="007820C2" w:rsidRPr="008B47F2">
        <w:rPr>
          <w:sz w:val="22"/>
          <w:szCs w:val="22"/>
        </w:rPr>
        <w:t xml:space="preserve"> </w:t>
      </w:r>
      <w:r w:rsidR="00CA144F" w:rsidRPr="008B47F2">
        <w:rPr>
          <w:sz w:val="22"/>
          <w:szCs w:val="22"/>
        </w:rPr>
        <w:t>Renunciation of Protection</w:t>
      </w:r>
    </w:p>
    <w:p w:rsidR="00472268" w:rsidRPr="008B47F2" w:rsidRDefault="00472268" w:rsidP="0008533B">
      <w:pPr>
        <w:spacing w:after="0"/>
        <w:ind w:left="0"/>
        <w:rPr>
          <w:sz w:val="22"/>
          <w:szCs w:val="22"/>
        </w:rPr>
      </w:pPr>
    </w:p>
    <w:p w:rsidR="00EA16A8" w:rsidRPr="008B47F2" w:rsidRDefault="00455752" w:rsidP="00A37E65">
      <w:pPr>
        <w:spacing w:after="0"/>
        <w:ind w:left="0"/>
        <w:rPr>
          <w:sz w:val="22"/>
          <w:szCs w:val="22"/>
        </w:rPr>
      </w:pPr>
      <w:r w:rsidRPr="008B47F2">
        <w:rPr>
          <w:sz w:val="22"/>
          <w:szCs w:val="22"/>
        </w:rPr>
        <w:t>4.</w:t>
      </w:r>
      <w:r w:rsidRPr="008B47F2">
        <w:rPr>
          <w:sz w:val="22"/>
          <w:szCs w:val="22"/>
        </w:rPr>
        <w:tab/>
      </w:r>
      <w:r w:rsidR="00B0719E" w:rsidRPr="008B47F2">
        <w:rPr>
          <w:sz w:val="22"/>
          <w:szCs w:val="22"/>
        </w:rPr>
        <w:t>Contracting P</w:t>
      </w:r>
      <w:r w:rsidR="00EA16A8" w:rsidRPr="008B47F2">
        <w:rPr>
          <w:sz w:val="22"/>
          <w:szCs w:val="22"/>
        </w:rPr>
        <w:t>arties to the Lisbon Agree</w:t>
      </w:r>
      <w:r w:rsidR="0086772C" w:rsidRPr="008B47F2">
        <w:rPr>
          <w:sz w:val="22"/>
          <w:szCs w:val="22"/>
        </w:rPr>
        <w:t>ment and the Geneva Act of the L</w:t>
      </w:r>
      <w:r w:rsidR="00EA16A8" w:rsidRPr="008B47F2">
        <w:rPr>
          <w:sz w:val="22"/>
          <w:szCs w:val="22"/>
        </w:rPr>
        <w:t xml:space="preserve">isbon Agreement </w:t>
      </w:r>
      <w:proofErr w:type="gramStart"/>
      <w:r w:rsidR="00EA16A8" w:rsidRPr="008B47F2">
        <w:rPr>
          <w:sz w:val="22"/>
          <w:szCs w:val="22"/>
        </w:rPr>
        <w:t>are hereby invited</w:t>
      </w:r>
      <w:proofErr w:type="gramEnd"/>
      <w:r w:rsidR="00EA16A8" w:rsidRPr="008B47F2">
        <w:rPr>
          <w:sz w:val="22"/>
          <w:szCs w:val="22"/>
        </w:rPr>
        <w:t xml:space="preserve"> to use the form</w:t>
      </w:r>
      <w:r w:rsidR="007922A7" w:rsidRPr="008B47F2">
        <w:rPr>
          <w:sz w:val="22"/>
          <w:szCs w:val="22"/>
        </w:rPr>
        <w:t>s</w:t>
      </w:r>
      <w:r w:rsidR="00B0719E" w:rsidRPr="008B47F2">
        <w:rPr>
          <w:sz w:val="22"/>
          <w:szCs w:val="22"/>
        </w:rPr>
        <w:t xml:space="preserve"> referred to above </w:t>
      </w:r>
      <w:r w:rsidR="00EA16A8" w:rsidRPr="008B47F2">
        <w:rPr>
          <w:sz w:val="22"/>
          <w:szCs w:val="22"/>
        </w:rPr>
        <w:t xml:space="preserve">for all registrations effected under </w:t>
      </w:r>
      <w:r w:rsidR="00112BC6" w:rsidRPr="008B47F2">
        <w:rPr>
          <w:sz w:val="22"/>
          <w:szCs w:val="22"/>
        </w:rPr>
        <w:t xml:space="preserve">either </w:t>
      </w:r>
      <w:r w:rsidR="00764021" w:rsidRPr="008B47F2">
        <w:rPr>
          <w:sz w:val="22"/>
          <w:szCs w:val="22"/>
        </w:rPr>
        <w:t>international instrument</w:t>
      </w:r>
      <w:r w:rsidR="00EA16A8" w:rsidRPr="008B47F2">
        <w:rPr>
          <w:sz w:val="22"/>
          <w:szCs w:val="22"/>
        </w:rPr>
        <w:t>.</w:t>
      </w:r>
    </w:p>
    <w:p w:rsidR="004D38FC" w:rsidRPr="008B47F2" w:rsidRDefault="004D38FC" w:rsidP="00A37E65">
      <w:pPr>
        <w:spacing w:after="0"/>
        <w:ind w:left="0"/>
        <w:rPr>
          <w:sz w:val="22"/>
          <w:szCs w:val="22"/>
        </w:rPr>
      </w:pPr>
    </w:p>
    <w:p w:rsidR="008116BA" w:rsidRPr="008B47F2" w:rsidRDefault="00455752" w:rsidP="00A37E65">
      <w:pPr>
        <w:spacing w:after="0"/>
        <w:ind w:left="0"/>
        <w:rPr>
          <w:i/>
          <w:sz w:val="22"/>
          <w:szCs w:val="22"/>
        </w:rPr>
      </w:pPr>
      <w:r w:rsidRPr="008B47F2">
        <w:rPr>
          <w:sz w:val="22"/>
          <w:szCs w:val="22"/>
        </w:rPr>
        <w:t>5</w:t>
      </w:r>
      <w:r w:rsidR="006107EB" w:rsidRPr="008B47F2">
        <w:rPr>
          <w:sz w:val="22"/>
          <w:szCs w:val="22"/>
        </w:rPr>
        <w:t>.</w:t>
      </w:r>
      <w:r w:rsidR="004D38FC" w:rsidRPr="008B47F2">
        <w:rPr>
          <w:sz w:val="22"/>
          <w:szCs w:val="22"/>
        </w:rPr>
        <w:tab/>
      </w:r>
      <w:r w:rsidR="008248DA" w:rsidRPr="008B47F2">
        <w:rPr>
          <w:sz w:val="22"/>
          <w:szCs w:val="22"/>
        </w:rPr>
        <w:t>The new form</w:t>
      </w:r>
      <w:r w:rsidR="007922A7" w:rsidRPr="008B47F2">
        <w:rPr>
          <w:sz w:val="22"/>
          <w:szCs w:val="22"/>
        </w:rPr>
        <w:t>s</w:t>
      </w:r>
      <w:r w:rsidR="008248DA" w:rsidRPr="008B47F2">
        <w:rPr>
          <w:sz w:val="22"/>
          <w:szCs w:val="22"/>
        </w:rPr>
        <w:t xml:space="preserve"> </w:t>
      </w:r>
      <w:proofErr w:type="gramStart"/>
      <w:r w:rsidR="00BA79F0" w:rsidRPr="008B47F2">
        <w:rPr>
          <w:sz w:val="22"/>
          <w:szCs w:val="22"/>
        </w:rPr>
        <w:t>can be found</w:t>
      </w:r>
      <w:proofErr w:type="gramEnd"/>
      <w:r w:rsidR="00BA79F0" w:rsidRPr="008B47F2">
        <w:rPr>
          <w:sz w:val="22"/>
          <w:szCs w:val="22"/>
        </w:rPr>
        <w:t xml:space="preserve"> </w:t>
      </w:r>
      <w:r w:rsidR="008248DA" w:rsidRPr="008B47F2">
        <w:rPr>
          <w:sz w:val="22"/>
          <w:szCs w:val="22"/>
        </w:rPr>
        <w:t>on the Lisbon S</w:t>
      </w:r>
      <w:r w:rsidR="00F8747B" w:rsidRPr="008B47F2">
        <w:rPr>
          <w:sz w:val="22"/>
          <w:szCs w:val="22"/>
        </w:rPr>
        <w:t xml:space="preserve">ystem website </w:t>
      </w:r>
      <w:r w:rsidR="00BA79F0" w:rsidRPr="008B47F2">
        <w:rPr>
          <w:sz w:val="22"/>
          <w:szCs w:val="22"/>
        </w:rPr>
        <w:t xml:space="preserve">at the following </w:t>
      </w:r>
      <w:r w:rsidR="00F8747B" w:rsidRPr="008B47F2">
        <w:rPr>
          <w:sz w:val="22"/>
          <w:szCs w:val="22"/>
        </w:rPr>
        <w:t>address</w:t>
      </w:r>
      <w:r w:rsidR="00BA79F0" w:rsidRPr="008B47F2">
        <w:rPr>
          <w:sz w:val="22"/>
          <w:szCs w:val="22"/>
        </w:rPr>
        <w:t xml:space="preserve">:  </w:t>
      </w:r>
      <w:hyperlink r:id="rId8" w:history="1">
        <w:r w:rsidR="008248DA" w:rsidRPr="008B47F2">
          <w:rPr>
            <w:rStyle w:val="Hyperlink"/>
            <w:i/>
            <w:sz w:val="22"/>
            <w:szCs w:val="22"/>
          </w:rPr>
          <w:t>https://www.wipo.int/lisbon/en/forms/</w:t>
        </w:r>
      </w:hyperlink>
      <w:r w:rsidR="003053B3" w:rsidRPr="008B47F2">
        <w:rPr>
          <w:i/>
          <w:sz w:val="22"/>
          <w:szCs w:val="22"/>
        </w:rPr>
        <w:t>.</w:t>
      </w:r>
    </w:p>
    <w:p w:rsidR="00EA01D2" w:rsidRPr="008B47F2" w:rsidRDefault="00EA01D2" w:rsidP="008B47F2">
      <w:pPr>
        <w:tabs>
          <w:tab w:val="left" w:pos="1560"/>
        </w:tabs>
        <w:spacing w:after="0"/>
        <w:ind w:left="0"/>
        <w:rPr>
          <w:sz w:val="22"/>
          <w:szCs w:val="22"/>
        </w:rPr>
      </w:pPr>
    </w:p>
    <w:p w:rsidR="00EA01D2" w:rsidRPr="008B47F2" w:rsidRDefault="00EA01D2" w:rsidP="00A37E65">
      <w:pPr>
        <w:spacing w:after="0"/>
        <w:ind w:left="0"/>
        <w:jc w:val="both"/>
        <w:rPr>
          <w:sz w:val="22"/>
          <w:szCs w:val="22"/>
        </w:rPr>
      </w:pPr>
    </w:p>
    <w:p w:rsidR="00665CEB" w:rsidRPr="008B47F2" w:rsidRDefault="00665CEB" w:rsidP="00A37E65">
      <w:pPr>
        <w:spacing w:after="0"/>
        <w:ind w:left="0"/>
        <w:jc w:val="both"/>
        <w:rPr>
          <w:sz w:val="22"/>
          <w:szCs w:val="22"/>
        </w:rPr>
      </w:pPr>
    </w:p>
    <w:p w:rsidR="00EA01D2" w:rsidRPr="00DD1E6D" w:rsidRDefault="008B47F2" w:rsidP="00665CEB">
      <w:pPr>
        <w:spacing w:after="0"/>
        <w:ind w:left="5529"/>
      </w:pPr>
      <w:r>
        <w:rPr>
          <w:sz w:val="22"/>
          <w:szCs w:val="22"/>
        </w:rPr>
        <w:t xml:space="preserve">March </w:t>
      </w:r>
      <w:r w:rsidR="00346B09" w:rsidRPr="008B47F2">
        <w:rPr>
          <w:sz w:val="22"/>
          <w:szCs w:val="22"/>
        </w:rPr>
        <w:t>2</w:t>
      </w:r>
      <w:r w:rsidR="00A52351">
        <w:rPr>
          <w:sz w:val="22"/>
          <w:szCs w:val="22"/>
        </w:rPr>
        <w:t>5</w:t>
      </w:r>
      <w:r w:rsidR="008248DA" w:rsidRPr="008B47F2">
        <w:rPr>
          <w:sz w:val="22"/>
          <w:szCs w:val="22"/>
        </w:rPr>
        <w:t>, 2020</w:t>
      </w:r>
    </w:p>
    <w:p w:rsidR="00A37E65" w:rsidRPr="00DD1E6D" w:rsidRDefault="00A37E65">
      <w:pPr>
        <w:spacing w:after="0"/>
        <w:ind w:left="5529"/>
      </w:pPr>
    </w:p>
    <w:sectPr w:rsidR="00A37E65" w:rsidRPr="00DD1E6D" w:rsidSect="00223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C4" w:rsidRDefault="002D6BC4">
      <w:r>
        <w:separator/>
      </w:r>
    </w:p>
  </w:endnote>
  <w:endnote w:type="continuationSeparator" w:id="0">
    <w:p w:rsidR="002D6BC4" w:rsidRDefault="002D6BC4">
      <w:r>
        <w:separator/>
      </w:r>
    </w:p>
    <w:p w:rsidR="002D6BC4" w:rsidRDefault="002D6BC4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D6BC4" w:rsidRDefault="002D6BC4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3829D5">
    <w:pPr>
      <w:pStyle w:val="Footer"/>
      <w:jc w:val="right"/>
      <w:rPr>
        <w:color w:val="000000"/>
        <w:sz w:val="17"/>
      </w:rPr>
    </w:pPr>
    <w:r w:rsidRPr="003829D5">
      <w:rPr>
        <w:color w:val="000000"/>
        <w:sz w:val="17"/>
      </w:rPr>
      <w:t xml:space="preserve">  </w:t>
    </w:r>
  </w:p>
  <w:p w:rsidR="003829D5" w:rsidRDefault="003829D5" w:rsidP="003829D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3829D5">
    <w:pPr>
      <w:pStyle w:val="Footer"/>
      <w:spacing w:after="0"/>
      <w:rPr>
        <w:color w:val="000000"/>
        <w:sz w:val="17"/>
      </w:rPr>
    </w:pPr>
    <w:bookmarkStart w:id="2" w:name="TITUS1FooterPrimary"/>
    <w:r>
      <w:rPr>
        <w:color w:val="000000"/>
        <w:sz w:val="17"/>
      </w:rPr>
      <w:t xml:space="preserve">  </w:t>
    </w:r>
  </w:p>
  <w:bookmarkEnd w:id="2"/>
  <w:p w:rsidR="00223F2F" w:rsidRDefault="00223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223F2F" w:rsidP="00A37E65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C4" w:rsidRDefault="002D6BC4">
      <w:r>
        <w:separator/>
      </w:r>
    </w:p>
  </w:footnote>
  <w:footnote w:type="continuationSeparator" w:id="0">
    <w:p w:rsidR="002D6BC4" w:rsidRDefault="002D6BC4">
      <w:r>
        <w:separator/>
      </w:r>
    </w:p>
    <w:p w:rsidR="002D6BC4" w:rsidRDefault="002D6BC4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2D6BC4" w:rsidRDefault="002D6BC4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  <w:footnote w:id="2">
    <w:p w:rsidR="007A440C" w:rsidRPr="007A440C" w:rsidRDefault="007A44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805FC0">
        <w:rPr>
          <w:sz w:val="16"/>
          <w:szCs w:val="16"/>
        </w:rPr>
        <w:t xml:space="preserve">See </w:t>
      </w:r>
      <w:hyperlink r:id="rId1" w:history="1">
        <w:r w:rsidRPr="00805FC0">
          <w:rPr>
            <w:rStyle w:val="Hyperlink"/>
            <w:sz w:val="16"/>
            <w:szCs w:val="16"/>
          </w:rPr>
          <w:t>https://wipolex.wipo.int/en/treaties/textdetails/18596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Pr="008B47F2" w:rsidRDefault="00223F2F" w:rsidP="00476153">
    <w:pPr>
      <w:jc w:val="right"/>
      <w:rPr>
        <w:sz w:val="22"/>
        <w:szCs w:val="22"/>
      </w:rPr>
    </w:pPr>
    <w:proofErr w:type="gramStart"/>
    <w:r w:rsidRPr="008B47F2">
      <w:rPr>
        <w:sz w:val="22"/>
        <w:szCs w:val="22"/>
      </w:rPr>
      <w:t>page</w:t>
    </w:r>
    <w:proofErr w:type="gramEnd"/>
    <w:r w:rsidRPr="008B47F2">
      <w:rPr>
        <w:sz w:val="22"/>
        <w:szCs w:val="22"/>
      </w:rPr>
      <w:t xml:space="preserve"> </w:t>
    </w:r>
    <w:r w:rsidRPr="008B47F2">
      <w:rPr>
        <w:sz w:val="22"/>
        <w:szCs w:val="22"/>
      </w:rPr>
      <w:fldChar w:fldCharType="begin"/>
    </w:r>
    <w:r w:rsidRPr="008B47F2">
      <w:rPr>
        <w:sz w:val="22"/>
        <w:szCs w:val="22"/>
      </w:rPr>
      <w:instrText xml:space="preserve"> PAGE  \* MERGEFORMAT </w:instrText>
    </w:r>
    <w:r w:rsidRPr="008B47F2">
      <w:rPr>
        <w:sz w:val="22"/>
        <w:szCs w:val="22"/>
      </w:rPr>
      <w:fldChar w:fldCharType="separate"/>
    </w:r>
    <w:r w:rsidR="003A3290">
      <w:rPr>
        <w:noProof/>
        <w:sz w:val="22"/>
        <w:szCs w:val="22"/>
      </w:rPr>
      <w:t>2</w:t>
    </w:r>
    <w:r w:rsidRPr="008B47F2">
      <w:rPr>
        <w:sz w:val="22"/>
        <w:szCs w:val="22"/>
      </w:rPr>
      <w:fldChar w:fldCharType="end"/>
    </w:r>
  </w:p>
  <w:p w:rsidR="00223F2F" w:rsidRDefault="00223F2F" w:rsidP="00223F2F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3829D5">
    <w:pPr>
      <w:spacing w:after="0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</w:t>
    </w:r>
  </w:p>
  <w:bookmarkEnd w:id="1"/>
  <w:p w:rsidR="007921E8" w:rsidRDefault="007921E8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06B9A">
      <w:rPr>
        <w:noProof/>
      </w:rPr>
      <w:t>1</w:t>
    </w:r>
    <w:r>
      <w:fldChar w:fldCharType="end"/>
    </w:r>
  </w:p>
  <w:p w:rsidR="007921E8" w:rsidRDefault="007921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476153">
    <w:pPr>
      <w:pStyle w:val="Header"/>
      <w:spacing w:after="0"/>
      <w:jc w:val="right"/>
    </w:pPr>
    <w:bookmarkStart w:id="3" w:name="TITUS1HeaderFirstPage"/>
    <w:r>
      <w:rPr>
        <w:color w:val="000000"/>
        <w:sz w:val="17"/>
      </w:rPr>
      <w:t xml:space="preserve"> 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D2"/>
    <w:rsid w:val="000009F0"/>
    <w:rsid w:val="00002C70"/>
    <w:rsid w:val="000072EE"/>
    <w:rsid w:val="00023E8B"/>
    <w:rsid w:val="0008533B"/>
    <w:rsid w:val="000941C1"/>
    <w:rsid w:val="000C3685"/>
    <w:rsid w:val="000C729E"/>
    <w:rsid w:val="000C774D"/>
    <w:rsid w:val="000E072A"/>
    <w:rsid w:val="000E716C"/>
    <w:rsid w:val="00112BC6"/>
    <w:rsid w:val="00191E44"/>
    <w:rsid w:val="001972ED"/>
    <w:rsid w:val="001A2E00"/>
    <w:rsid w:val="001C42C0"/>
    <w:rsid w:val="001D48D9"/>
    <w:rsid w:val="00203371"/>
    <w:rsid w:val="00212F6B"/>
    <w:rsid w:val="002214C7"/>
    <w:rsid w:val="00223F2F"/>
    <w:rsid w:val="0025693C"/>
    <w:rsid w:val="00261D19"/>
    <w:rsid w:val="00264E42"/>
    <w:rsid w:val="0029704F"/>
    <w:rsid w:val="002B6B55"/>
    <w:rsid w:val="002C69D9"/>
    <w:rsid w:val="002D12C1"/>
    <w:rsid w:val="002D6BC4"/>
    <w:rsid w:val="002E48C8"/>
    <w:rsid w:val="002E5E82"/>
    <w:rsid w:val="002E7D19"/>
    <w:rsid w:val="003053B3"/>
    <w:rsid w:val="003176E2"/>
    <w:rsid w:val="00317967"/>
    <w:rsid w:val="00343428"/>
    <w:rsid w:val="00345F13"/>
    <w:rsid w:val="00346B09"/>
    <w:rsid w:val="00347874"/>
    <w:rsid w:val="003555F4"/>
    <w:rsid w:val="00377D89"/>
    <w:rsid w:val="003829D5"/>
    <w:rsid w:val="003A05E3"/>
    <w:rsid w:val="003A1368"/>
    <w:rsid w:val="003A1B2F"/>
    <w:rsid w:val="003A3290"/>
    <w:rsid w:val="003A4806"/>
    <w:rsid w:val="003B2C0D"/>
    <w:rsid w:val="003B4808"/>
    <w:rsid w:val="003D341E"/>
    <w:rsid w:val="003F2264"/>
    <w:rsid w:val="003F4553"/>
    <w:rsid w:val="003F73CD"/>
    <w:rsid w:val="00400B28"/>
    <w:rsid w:val="00406BD1"/>
    <w:rsid w:val="00444D9B"/>
    <w:rsid w:val="00455752"/>
    <w:rsid w:val="00472268"/>
    <w:rsid w:val="00476153"/>
    <w:rsid w:val="00481003"/>
    <w:rsid w:val="004D040D"/>
    <w:rsid w:val="004D38FC"/>
    <w:rsid w:val="004F6518"/>
    <w:rsid w:val="00511EAA"/>
    <w:rsid w:val="00517500"/>
    <w:rsid w:val="00531395"/>
    <w:rsid w:val="005333AF"/>
    <w:rsid w:val="005712E6"/>
    <w:rsid w:val="005A1440"/>
    <w:rsid w:val="005A5FD8"/>
    <w:rsid w:val="005B5CBA"/>
    <w:rsid w:val="005B6128"/>
    <w:rsid w:val="005C0E3E"/>
    <w:rsid w:val="005E0C9B"/>
    <w:rsid w:val="005E79D0"/>
    <w:rsid w:val="00606B9A"/>
    <w:rsid w:val="006107EB"/>
    <w:rsid w:val="006210A3"/>
    <w:rsid w:val="006553EA"/>
    <w:rsid w:val="00663C08"/>
    <w:rsid w:val="00665CEB"/>
    <w:rsid w:val="006725FD"/>
    <w:rsid w:val="00683A79"/>
    <w:rsid w:val="00683DEF"/>
    <w:rsid w:val="00695DBF"/>
    <w:rsid w:val="006D10B8"/>
    <w:rsid w:val="006D7C44"/>
    <w:rsid w:val="007161AF"/>
    <w:rsid w:val="00717264"/>
    <w:rsid w:val="0072508E"/>
    <w:rsid w:val="00764021"/>
    <w:rsid w:val="007650B4"/>
    <w:rsid w:val="00772CC1"/>
    <w:rsid w:val="007820C2"/>
    <w:rsid w:val="007921E8"/>
    <w:rsid w:val="007922A7"/>
    <w:rsid w:val="007A440C"/>
    <w:rsid w:val="007A449D"/>
    <w:rsid w:val="007D32C4"/>
    <w:rsid w:val="007D47E6"/>
    <w:rsid w:val="007D6437"/>
    <w:rsid w:val="007F0A7A"/>
    <w:rsid w:val="007F5046"/>
    <w:rsid w:val="00805FC0"/>
    <w:rsid w:val="00806E36"/>
    <w:rsid w:val="008116BA"/>
    <w:rsid w:val="008166F6"/>
    <w:rsid w:val="0081677D"/>
    <w:rsid w:val="008248DA"/>
    <w:rsid w:val="00831A26"/>
    <w:rsid w:val="00842AB1"/>
    <w:rsid w:val="0085165C"/>
    <w:rsid w:val="00856B5E"/>
    <w:rsid w:val="0086291A"/>
    <w:rsid w:val="00863155"/>
    <w:rsid w:val="0086772C"/>
    <w:rsid w:val="00885998"/>
    <w:rsid w:val="008B47F2"/>
    <w:rsid w:val="008D441F"/>
    <w:rsid w:val="008E183B"/>
    <w:rsid w:val="008F1927"/>
    <w:rsid w:val="008F55E4"/>
    <w:rsid w:val="00916252"/>
    <w:rsid w:val="009504C1"/>
    <w:rsid w:val="0097265A"/>
    <w:rsid w:val="0098141D"/>
    <w:rsid w:val="009923F4"/>
    <w:rsid w:val="009A4966"/>
    <w:rsid w:val="009A6B40"/>
    <w:rsid w:val="009C024E"/>
    <w:rsid w:val="009E185D"/>
    <w:rsid w:val="00A17E69"/>
    <w:rsid w:val="00A37E65"/>
    <w:rsid w:val="00A52351"/>
    <w:rsid w:val="00A5573D"/>
    <w:rsid w:val="00A61673"/>
    <w:rsid w:val="00A63F09"/>
    <w:rsid w:val="00A921A6"/>
    <w:rsid w:val="00AB20A1"/>
    <w:rsid w:val="00AC18DF"/>
    <w:rsid w:val="00AD03FA"/>
    <w:rsid w:val="00AE664A"/>
    <w:rsid w:val="00B05311"/>
    <w:rsid w:val="00B0719E"/>
    <w:rsid w:val="00B76C01"/>
    <w:rsid w:val="00B80CD2"/>
    <w:rsid w:val="00B81916"/>
    <w:rsid w:val="00B82EC6"/>
    <w:rsid w:val="00B833E5"/>
    <w:rsid w:val="00BA79F0"/>
    <w:rsid w:val="00BB1EDC"/>
    <w:rsid w:val="00BC34F6"/>
    <w:rsid w:val="00BC544A"/>
    <w:rsid w:val="00BD1AE0"/>
    <w:rsid w:val="00BF5759"/>
    <w:rsid w:val="00BF5C44"/>
    <w:rsid w:val="00C3087A"/>
    <w:rsid w:val="00C561A7"/>
    <w:rsid w:val="00C575B2"/>
    <w:rsid w:val="00C7431C"/>
    <w:rsid w:val="00C74AC2"/>
    <w:rsid w:val="00CA144F"/>
    <w:rsid w:val="00CA3902"/>
    <w:rsid w:val="00CC407C"/>
    <w:rsid w:val="00CE77DA"/>
    <w:rsid w:val="00D21A15"/>
    <w:rsid w:val="00D55F36"/>
    <w:rsid w:val="00D9359E"/>
    <w:rsid w:val="00DA6A93"/>
    <w:rsid w:val="00DE5C8D"/>
    <w:rsid w:val="00DF07B9"/>
    <w:rsid w:val="00E54EFB"/>
    <w:rsid w:val="00E64775"/>
    <w:rsid w:val="00E65346"/>
    <w:rsid w:val="00E757C1"/>
    <w:rsid w:val="00E77AA5"/>
    <w:rsid w:val="00EA01D2"/>
    <w:rsid w:val="00EA16A8"/>
    <w:rsid w:val="00EB3E9F"/>
    <w:rsid w:val="00EC39FE"/>
    <w:rsid w:val="00EE4D0F"/>
    <w:rsid w:val="00F76C94"/>
    <w:rsid w:val="00F8747B"/>
    <w:rsid w:val="00FA272A"/>
    <w:rsid w:val="00FB4F2F"/>
    <w:rsid w:val="00FC4EC2"/>
    <w:rsid w:val="00FF5CF4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BD9B9165-EB39-4CD9-B41D-EE63D199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9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styleId="Hyperlink">
    <w:name w:val="Hyperlink"/>
    <w:rsid w:val="00CC4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/en/form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ipolex.wipo.int/en/treaties/textdetails/1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DD02-6944-4311-B10D-DD6CD26F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1912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No. 3/2010</vt:lpstr>
    </vt:vector>
  </TitlesOfParts>
  <Manager>Lähdesmäki</Manager>
  <Company>WIPO</Company>
  <LinksUpToDate>false</LinksUpToDate>
  <CharactersWithSpaces>2246</CharactersWithSpaces>
  <SharedDoc>false</SharedDoc>
  <HLinks>
    <vt:vector size="12" baseType="variant">
      <vt:variant>
        <vt:i4>327685</vt:i4>
      </vt:variant>
      <vt:variant>
        <vt:i4>2</vt:i4>
      </vt:variant>
      <vt:variant>
        <vt:i4>0</vt:i4>
      </vt:variant>
      <vt:variant>
        <vt:i4>5</vt:i4>
      </vt:variant>
      <vt:variant>
        <vt:lpwstr>https://www.wipo.int/lisbon/en/forms/</vt:lpwstr>
      </vt:variant>
      <vt:variant>
        <vt:lpwstr/>
      </vt:variant>
      <vt:variant>
        <vt:i4>3145773</vt:i4>
      </vt:variant>
      <vt:variant>
        <vt:i4>0</vt:i4>
      </vt:variant>
      <vt:variant>
        <vt:i4>0</vt:i4>
      </vt:variant>
      <vt:variant>
        <vt:i4>5</vt:i4>
      </vt:variant>
      <vt:variant>
        <vt:lpwstr>https://wipolex.wipo.int/en/treaties/textdetails/18596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No. 3/2010</dc:title>
  <dc:subject>Change in the Amounts of the Individual Fee:  European Union</dc:subject>
  <dc:creator>CleaveleyA</dc:creator>
  <cp:keywords>FOR OFFICIAL USE ONLY</cp:keywords>
  <cp:lastModifiedBy>VINCENT Anouck</cp:lastModifiedBy>
  <cp:revision>9</cp:revision>
  <cp:lastPrinted>2011-01-31T10:34:00Z</cp:lastPrinted>
  <dcterms:created xsi:type="dcterms:W3CDTF">2020-03-20T09:40:00Z</dcterms:created>
  <dcterms:modified xsi:type="dcterms:W3CDTF">2020-03-25T09:28:00Z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c983dc5c-5fc1-4532-ad1b-6493cbb43141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