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FF3CBD" w14:textId="77777777" w:rsidR="00F04BCE" w:rsidRDefault="00F04BCE"/>
    <w:p w14:paraId="0ACA06BD" w14:textId="77777777" w:rsidR="00F04BCE" w:rsidRDefault="00F04BCE">
      <w:pPr>
        <w:jc w:val="center"/>
      </w:pPr>
    </w:p>
    <w:p w14:paraId="03713FAE" w14:textId="77777777" w:rsidR="00F04BCE" w:rsidRDefault="00F04BCE">
      <w:pPr>
        <w:jc w:val="center"/>
      </w:pPr>
    </w:p>
    <w:p w14:paraId="2AA4A079" w14:textId="77777777" w:rsidR="00F04BCE" w:rsidRDefault="00F04BCE">
      <w:pPr>
        <w:jc w:val="center"/>
        <w:rPr>
          <w:sz w:val="32"/>
        </w:rPr>
      </w:pPr>
      <w:r>
        <w:rPr>
          <w:sz w:val="32"/>
        </w:rPr>
        <w:t>WORLD INTELLECTUAL PROPERTY ORGANIZATION</w:t>
      </w:r>
    </w:p>
    <w:p w14:paraId="0FC12D14" w14:textId="77777777" w:rsidR="00F04BCE" w:rsidRDefault="00F04BCE">
      <w:pPr>
        <w:rPr>
          <w:sz w:val="32"/>
        </w:rPr>
      </w:pPr>
    </w:p>
    <w:p w14:paraId="00EB0753" w14:textId="77777777" w:rsidR="00F04BCE" w:rsidRDefault="00F04BCE">
      <w:pPr>
        <w:rPr>
          <w:sz w:val="32"/>
        </w:rPr>
      </w:pPr>
    </w:p>
    <w:p w14:paraId="5384B153" w14:textId="77777777" w:rsidR="00F04BCE" w:rsidRDefault="00F04BCE">
      <w:pPr>
        <w:rPr>
          <w:sz w:val="32"/>
        </w:rPr>
      </w:pPr>
    </w:p>
    <w:p w14:paraId="2493A382" w14:textId="77777777" w:rsidR="00F04BCE" w:rsidRDefault="00F04BCE">
      <w:pPr>
        <w:jc w:val="center"/>
        <w:rPr>
          <w:sz w:val="32"/>
        </w:rPr>
      </w:pPr>
      <w:r>
        <w:rPr>
          <w:sz w:val="32"/>
        </w:rPr>
        <w:t xml:space="preserve">SPECIAL </w:t>
      </w:r>
      <w:smartTag w:uri="urn:schemas-microsoft-com:office:smarttags" w:element="place">
        <w:r>
          <w:rPr>
            <w:sz w:val="32"/>
          </w:rPr>
          <w:t>UNION</w:t>
        </w:r>
      </w:smartTag>
      <w:r>
        <w:rPr>
          <w:sz w:val="32"/>
        </w:rPr>
        <w:t xml:space="preserve"> FOR THE INTERNATIONAL PATENT CLASSIFICATION</w:t>
      </w:r>
    </w:p>
    <w:p w14:paraId="4EF475D0" w14:textId="77777777" w:rsidR="00F04BCE" w:rsidRDefault="00F04BCE">
      <w:pPr>
        <w:jc w:val="center"/>
        <w:rPr>
          <w:sz w:val="32"/>
        </w:rPr>
      </w:pPr>
      <w:r>
        <w:rPr>
          <w:sz w:val="32"/>
        </w:rPr>
        <w:t xml:space="preserve">(IPC </w:t>
      </w:r>
      <w:smartTag w:uri="urn:schemas-microsoft-com:office:smarttags" w:element="place">
        <w:r>
          <w:rPr>
            <w:sz w:val="32"/>
          </w:rPr>
          <w:t>UNION</w:t>
        </w:r>
      </w:smartTag>
      <w:r>
        <w:rPr>
          <w:sz w:val="32"/>
        </w:rPr>
        <w:t>)</w:t>
      </w:r>
    </w:p>
    <w:p w14:paraId="13588043" w14:textId="77777777" w:rsidR="00F04BCE" w:rsidRDefault="00F04BCE"/>
    <w:p w14:paraId="2D514C7D" w14:textId="77777777" w:rsidR="004E4E9E" w:rsidRDefault="004E4E9E" w:rsidP="004E4E9E">
      <w:pPr>
        <w:pBdr>
          <w:bottom w:val="single" w:sz="24" w:space="1" w:color="auto"/>
        </w:pBdr>
        <w:jc w:val="center"/>
        <w:rPr>
          <w:sz w:val="32"/>
        </w:rPr>
      </w:pPr>
    </w:p>
    <w:p w14:paraId="22F02E1B" w14:textId="77777777" w:rsidR="004E4E9E" w:rsidRDefault="004E4E9E" w:rsidP="004E4E9E"/>
    <w:p w14:paraId="73257B5A" w14:textId="10687881" w:rsidR="004E4E9E" w:rsidRDefault="004E4E9E" w:rsidP="004E4E9E">
      <w:pPr>
        <w:pStyle w:val="Title"/>
        <w:rPr>
          <w:sz w:val="44"/>
        </w:rPr>
      </w:pPr>
      <w:r>
        <w:rPr>
          <w:sz w:val="44"/>
        </w:rPr>
        <w:fldChar w:fldCharType="begin"/>
      </w:r>
      <w:r>
        <w:rPr>
          <w:sz w:val="44"/>
        </w:rPr>
        <w:instrText xml:space="preserve"> TITLE  \* MERGEFORMAT </w:instrText>
      </w:r>
      <w:r>
        <w:rPr>
          <w:sz w:val="44"/>
        </w:rPr>
        <w:fldChar w:fldCharType="separate"/>
      </w:r>
      <w:bookmarkStart w:id="0" w:name="_Toc410058668"/>
      <w:bookmarkStart w:id="1" w:name="_Toc508024785"/>
      <w:r w:rsidR="003C3AB9">
        <w:rPr>
          <w:sz w:val="44"/>
        </w:rPr>
        <w:t>IPC Revision Concordance List Master File Specification</w:t>
      </w:r>
      <w:bookmarkEnd w:id="0"/>
      <w:bookmarkEnd w:id="1"/>
      <w:r>
        <w:rPr>
          <w:sz w:val="44"/>
        </w:rPr>
        <w:fldChar w:fldCharType="end"/>
      </w:r>
    </w:p>
    <w:p w14:paraId="453D39B2" w14:textId="77777777" w:rsidR="00F04BCE" w:rsidRDefault="00F04BCE"/>
    <w:p w14:paraId="3D0E553A" w14:textId="5AA6D64E" w:rsidR="00F04BCE" w:rsidRDefault="00E874FC">
      <w:r>
        <w:br w:type="page"/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134"/>
        <w:gridCol w:w="992"/>
        <w:gridCol w:w="1843"/>
        <w:gridCol w:w="3260"/>
      </w:tblGrid>
      <w:tr w:rsidR="00433A21" w14:paraId="6CABCF9A" w14:textId="77777777" w:rsidTr="00E874FC">
        <w:trPr>
          <w:trHeight w:val="241"/>
        </w:trPr>
        <w:tc>
          <w:tcPr>
            <w:tcW w:w="2235" w:type="dxa"/>
          </w:tcPr>
          <w:p w14:paraId="69E85A60" w14:textId="77777777" w:rsidR="00433A21" w:rsidRDefault="00433A21" w:rsidP="00E7238E">
            <w:pPr>
              <w:pStyle w:val="NormalSmall"/>
              <w:jc w:val="center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1134" w:type="dxa"/>
          </w:tcPr>
          <w:p w14:paraId="11DFF995" w14:textId="77777777" w:rsidR="00433A21" w:rsidRDefault="00433A21" w:rsidP="00E7238E">
            <w:pPr>
              <w:pStyle w:val="NormalSmall"/>
              <w:jc w:val="center"/>
              <w:rPr>
                <w:b/>
              </w:rPr>
            </w:pPr>
            <w:r>
              <w:rPr>
                <w:b/>
              </w:rPr>
              <w:t>By</w:t>
            </w:r>
          </w:p>
        </w:tc>
        <w:tc>
          <w:tcPr>
            <w:tcW w:w="992" w:type="dxa"/>
          </w:tcPr>
          <w:p w14:paraId="58768166" w14:textId="77777777" w:rsidR="00433A21" w:rsidRDefault="00433A21" w:rsidP="00E7238E">
            <w:pPr>
              <w:pStyle w:val="NormalSmall"/>
              <w:jc w:val="center"/>
              <w:rPr>
                <w:b/>
              </w:rPr>
            </w:pPr>
            <w:r>
              <w:rPr>
                <w:b/>
              </w:rPr>
              <w:t>Version</w:t>
            </w:r>
          </w:p>
        </w:tc>
        <w:tc>
          <w:tcPr>
            <w:tcW w:w="1843" w:type="dxa"/>
          </w:tcPr>
          <w:p w14:paraId="554F0FB4" w14:textId="77777777" w:rsidR="00433A21" w:rsidRDefault="00433A21" w:rsidP="00E7238E">
            <w:pPr>
              <w:pStyle w:val="NormalSmall"/>
              <w:jc w:val="center"/>
              <w:rPr>
                <w:b/>
              </w:rPr>
            </w:pPr>
            <w:r>
              <w:rPr>
                <w:b/>
              </w:rPr>
              <w:t>Status</w:t>
            </w:r>
          </w:p>
        </w:tc>
        <w:tc>
          <w:tcPr>
            <w:tcW w:w="3260" w:type="dxa"/>
          </w:tcPr>
          <w:p w14:paraId="551A4A93" w14:textId="77777777" w:rsidR="00433A21" w:rsidRDefault="00433A21" w:rsidP="00E7238E">
            <w:pPr>
              <w:pStyle w:val="NormalSmall"/>
              <w:jc w:val="center"/>
              <w:rPr>
                <w:b/>
              </w:rPr>
            </w:pPr>
            <w:r>
              <w:rPr>
                <w:b/>
              </w:rPr>
              <w:t>Modification</w:t>
            </w:r>
          </w:p>
        </w:tc>
      </w:tr>
      <w:tr w:rsidR="00433A21" w14:paraId="65FEFE15" w14:textId="77777777" w:rsidTr="00E874FC">
        <w:tc>
          <w:tcPr>
            <w:tcW w:w="2235" w:type="dxa"/>
          </w:tcPr>
          <w:p w14:paraId="16483DDC" w14:textId="77777777" w:rsidR="00433A21" w:rsidRDefault="00433A21" w:rsidP="00E7238E">
            <w:pPr>
              <w:pStyle w:val="Table"/>
            </w:pPr>
            <w:r>
              <w:t>November 12, 2004</w:t>
            </w:r>
          </w:p>
        </w:tc>
        <w:tc>
          <w:tcPr>
            <w:tcW w:w="1134" w:type="dxa"/>
          </w:tcPr>
          <w:p w14:paraId="6C79DE96" w14:textId="77777777" w:rsidR="00433A21" w:rsidRDefault="00433A21" w:rsidP="00E7238E">
            <w:pPr>
              <w:pStyle w:val="Table"/>
            </w:pPr>
            <w:r>
              <w:t>Fiévet</w:t>
            </w:r>
          </w:p>
        </w:tc>
        <w:tc>
          <w:tcPr>
            <w:tcW w:w="992" w:type="dxa"/>
          </w:tcPr>
          <w:p w14:paraId="1A5D0D24" w14:textId="77777777" w:rsidR="00433A21" w:rsidRDefault="00433A21" w:rsidP="00E7238E">
            <w:pPr>
              <w:pStyle w:val="Table"/>
            </w:pPr>
            <w:r>
              <w:t xml:space="preserve">0.1 </w:t>
            </w:r>
          </w:p>
        </w:tc>
        <w:tc>
          <w:tcPr>
            <w:tcW w:w="1843" w:type="dxa"/>
          </w:tcPr>
          <w:p w14:paraId="7ECDE03C" w14:textId="77777777" w:rsidR="00433A21" w:rsidRDefault="00433A21" w:rsidP="00E7238E">
            <w:pPr>
              <w:pStyle w:val="Table"/>
            </w:pPr>
            <w:r>
              <w:t>Draft</w:t>
            </w:r>
          </w:p>
        </w:tc>
        <w:tc>
          <w:tcPr>
            <w:tcW w:w="3260" w:type="dxa"/>
          </w:tcPr>
          <w:p w14:paraId="3B206CE9" w14:textId="77777777" w:rsidR="00433A21" w:rsidRDefault="00433A21" w:rsidP="00E7238E">
            <w:pPr>
              <w:pStyle w:val="Table"/>
            </w:pPr>
            <w:r>
              <w:t>Creation</w:t>
            </w:r>
          </w:p>
        </w:tc>
      </w:tr>
      <w:tr w:rsidR="00433A21" w14:paraId="3E63CBD9" w14:textId="77777777" w:rsidTr="00E874FC">
        <w:tc>
          <w:tcPr>
            <w:tcW w:w="2235" w:type="dxa"/>
          </w:tcPr>
          <w:p w14:paraId="02666ADC" w14:textId="77777777" w:rsidR="00433A21" w:rsidRDefault="00433A21" w:rsidP="00E7238E">
            <w:pPr>
              <w:pStyle w:val="Table"/>
            </w:pPr>
            <w:r>
              <w:t>March 18, 2005</w:t>
            </w:r>
          </w:p>
        </w:tc>
        <w:tc>
          <w:tcPr>
            <w:tcW w:w="1134" w:type="dxa"/>
          </w:tcPr>
          <w:p w14:paraId="2E1E3DBC" w14:textId="77777777" w:rsidR="00433A21" w:rsidRDefault="00433A21" w:rsidP="00E7238E">
            <w:pPr>
              <w:pStyle w:val="Table"/>
            </w:pPr>
            <w:r>
              <w:t>Fiévet</w:t>
            </w:r>
          </w:p>
        </w:tc>
        <w:tc>
          <w:tcPr>
            <w:tcW w:w="992" w:type="dxa"/>
          </w:tcPr>
          <w:p w14:paraId="59331789" w14:textId="77777777" w:rsidR="00433A21" w:rsidRDefault="00433A21" w:rsidP="00E7238E">
            <w:pPr>
              <w:pStyle w:val="Table"/>
            </w:pPr>
            <w:r>
              <w:t>0.2</w:t>
            </w:r>
          </w:p>
        </w:tc>
        <w:tc>
          <w:tcPr>
            <w:tcW w:w="1843" w:type="dxa"/>
          </w:tcPr>
          <w:p w14:paraId="181AC321" w14:textId="77777777" w:rsidR="00433A21" w:rsidRDefault="00433A21" w:rsidP="00E7238E">
            <w:pPr>
              <w:pStyle w:val="Table"/>
            </w:pPr>
            <w:r>
              <w:t>Revised</w:t>
            </w:r>
          </w:p>
        </w:tc>
        <w:tc>
          <w:tcPr>
            <w:tcW w:w="3260" w:type="dxa"/>
          </w:tcPr>
          <w:p w14:paraId="55BC9317" w14:textId="77777777" w:rsidR="00433A21" w:rsidRDefault="00433A21" w:rsidP="00E7238E">
            <w:pPr>
              <w:pStyle w:val="Table"/>
            </w:pPr>
          </w:p>
        </w:tc>
      </w:tr>
      <w:tr w:rsidR="00433A21" w14:paraId="63CD1AF1" w14:textId="77777777" w:rsidTr="00E874FC">
        <w:tc>
          <w:tcPr>
            <w:tcW w:w="2235" w:type="dxa"/>
          </w:tcPr>
          <w:p w14:paraId="15900C4A" w14:textId="77777777" w:rsidR="00433A21" w:rsidRDefault="00433A21" w:rsidP="00E7238E">
            <w:pPr>
              <w:pStyle w:val="Table"/>
            </w:pPr>
            <w:r>
              <w:t>May 10, 2005</w:t>
            </w:r>
          </w:p>
        </w:tc>
        <w:tc>
          <w:tcPr>
            <w:tcW w:w="1134" w:type="dxa"/>
          </w:tcPr>
          <w:p w14:paraId="52343F29" w14:textId="77777777" w:rsidR="00433A21" w:rsidRDefault="00433A21" w:rsidP="00E7238E">
            <w:pPr>
              <w:pStyle w:val="Table"/>
            </w:pPr>
            <w:r>
              <w:t>Fiévet</w:t>
            </w:r>
          </w:p>
        </w:tc>
        <w:tc>
          <w:tcPr>
            <w:tcW w:w="992" w:type="dxa"/>
          </w:tcPr>
          <w:p w14:paraId="3967DE4A" w14:textId="77777777" w:rsidR="00433A21" w:rsidRDefault="00433A21" w:rsidP="00E7238E">
            <w:pPr>
              <w:pStyle w:val="Table"/>
            </w:pPr>
            <w:r>
              <w:t>0.3</w:t>
            </w:r>
          </w:p>
        </w:tc>
        <w:tc>
          <w:tcPr>
            <w:tcW w:w="1843" w:type="dxa"/>
          </w:tcPr>
          <w:p w14:paraId="60C780EB" w14:textId="77777777" w:rsidR="00433A21" w:rsidRDefault="00433A21" w:rsidP="00E7238E">
            <w:pPr>
              <w:pStyle w:val="Table"/>
            </w:pPr>
            <w:r>
              <w:t>IB Revised</w:t>
            </w:r>
          </w:p>
        </w:tc>
        <w:tc>
          <w:tcPr>
            <w:tcW w:w="3260" w:type="dxa"/>
          </w:tcPr>
          <w:p w14:paraId="60A98E83" w14:textId="77777777" w:rsidR="00433A21" w:rsidRDefault="00433A21" w:rsidP="00E7238E">
            <w:pPr>
              <w:pStyle w:val="Table"/>
            </w:pPr>
            <w:r>
              <w:t>Clarifications and Examples</w:t>
            </w:r>
          </w:p>
        </w:tc>
      </w:tr>
      <w:tr w:rsidR="00433A21" w14:paraId="3CBAD97F" w14:textId="77777777" w:rsidTr="00E874FC">
        <w:tc>
          <w:tcPr>
            <w:tcW w:w="2235" w:type="dxa"/>
          </w:tcPr>
          <w:p w14:paraId="4E8F8A35" w14:textId="77777777" w:rsidR="00433A21" w:rsidRDefault="00433A21" w:rsidP="00E7238E">
            <w:pPr>
              <w:pStyle w:val="Table"/>
            </w:pPr>
            <w:r>
              <w:t>June 2, 2005</w:t>
            </w:r>
          </w:p>
        </w:tc>
        <w:tc>
          <w:tcPr>
            <w:tcW w:w="1134" w:type="dxa"/>
          </w:tcPr>
          <w:p w14:paraId="73B5FA5A" w14:textId="77777777" w:rsidR="00433A21" w:rsidRDefault="00433A21" w:rsidP="00E7238E">
            <w:pPr>
              <w:pStyle w:val="Table"/>
            </w:pPr>
            <w:r>
              <w:t>Fiévet</w:t>
            </w:r>
          </w:p>
        </w:tc>
        <w:tc>
          <w:tcPr>
            <w:tcW w:w="992" w:type="dxa"/>
          </w:tcPr>
          <w:p w14:paraId="27524C80" w14:textId="77777777" w:rsidR="00433A21" w:rsidRDefault="00433A21" w:rsidP="00E7238E">
            <w:pPr>
              <w:pStyle w:val="Table"/>
            </w:pPr>
            <w:r>
              <w:t>1.0</w:t>
            </w:r>
          </w:p>
        </w:tc>
        <w:tc>
          <w:tcPr>
            <w:tcW w:w="1843" w:type="dxa"/>
          </w:tcPr>
          <w:p w14:paraId="1B4DA371" w14:textId="77777777" w:rsidR="00433A21" w:rsidRDefault="00433A21" w:rsidP="00E7238E">
            <w:pPr>
              <w:pStyle w:val="Table"/>
            </w:pPr>
            <w:r>
              <w:t>Approved</w:t>
            </w:r>
          </w:p>
        </w:tc>
        <w:tc>
          <w:tcPr>
            <w:tcW w:w="3260" w:type="dxa"/>
          </w:tcPr>
          <w:p w14:paraId="0C83F0D5" w14:textId="77777777" w:rsidR="00433A21" w:rsidRDefault="00433A21" w:rsidP="00511F12">
            <w:pPr>
              <w:pStyle w:val="Table"/>
              <w:jc w:val="left"/>
            </w:pPr>
            <w:r>
              <w:t>Approval by IPC and IT experts</w:t>
            </w:r>
          </w:p>
        </w:tc>
      </w:tr>
      <w:tr w:rsidR="00433A21" w14:paraId="236CC191" w14:textId="77777777" w:rsidTr="00E874FC">
        <w:tc>
          <w:tcPr>
            <w:tcW w:w="2235" w:type="dxa"/>
          </w:tcPr>
          <w:p w14:paraId="6736A6DD" w14:textId="77777777" w:rsidR="00433A21" w:rsidRDefault="00433A21" w:rsidP="00E7238E">
            <w:pPr>
              <w:pStyle w:val="Table"/>
            </w:pPr>
            <w:r>
              <w:t>April 8, 2010</w:t>
            </w:r>
          </w:p>
        </w:tc>
        <w:tc>
          <w:tcPr>
            <w:tcW w:w="1134" w:type="dxa"/>
          </w:tcPr>
          <w:p w14:paraId="36AC624C" w14:textId="77777777" w:rsidR="00433A21" w:rsidRDefault="00433A21" w:rsidP="00E7238E">
            <w:pPr>
              <w:pStyle w:val="Table"/>
            </w:pPr>
            <w:r>
              <w:t>Fiévet</w:t>
            </w:r>
          </w:p>
        </w:tc>
        <w:tc>
          <w:tcPr>
            <w:tcW w:w="992" w:type="dxa"/>
          </w:tcPr>
          <w:p w14:paraId="0E43DAAC" w14:textId="77777777" w:rsidR="00433A21" w:rsidRDefault="00433A21" w:rsidP="00E7238E">
            <w:pPr>
              <w:pStyle w:val="Table"/>
            </w:pPr>
            <w:r>
              <w:t>2.0</w:t>
            </w:r>
          </w:p>
        </w:tc>
        <w:tc>
          <w:tcPr>
            <w:tcW w:w="1843" w:type="dxa"/>
          </w:tcPr>
          <w:p w14:paraId="5C28C2E3" w14:textId="77777777" w:rsidR="00433A21" w:rsidRDefault="00FB450F" w:rsidP="00E7238E">
            <w:pPr>
              <w:pStyle w:val="Table"/>
            </w:pPr>
            <w:r>
              <w:t>QCTF approved</w:t>
            </w:r>
          </w:p>
        </w:tc>
        <w:tc>
          <w:tcPr>
            <w:tcW w:w="3260" w:type="dxa"/>
          </w:tcPr>
          <w:p w14:paraId="22C96678" w14:textId="77777777" w:rsidR="00433A21" w:rsidRDefault="00433A21" w:rsidP="00E7238E">
            <w:pPr>
              <w:pStyle w:val="Table"/>
            </w:pPr>
            <w:r>
              <w:t>CE41 impact</w:t>
            </w:r>
          </w:p>
        </w:tc>
      </w:tr>
      <w:tr w:rsidR="008471D7" w14:paraId="664A0824" w14:textId="77777777" w:rsidTr="00E874FC">
        <w:tc>
          <w:tcPr>
            <w:tcW w:w="2235" w:type="dxa"/>
          </w:tcPr>
          <w:p w14:paraId="1E4AA574" w14:textId="77777777" w:rsidR="008471D7" w:rsidRDefault="00A320E8" w:rsidP="00E7238E">
            <w:pPr>
              <w:pStyle w:val="Table"/>
            </w:pPr>
            <w:r>
              <w:t>November</w:t>
            </w:r>
            <w:r w:rsidR="008471D7">
              <w:t xml:space="preserve"> 5, 2013</w:t>
            </w:r>
          </w:p>
        </w:tc>
        <w:tc>
          <w:tcPr>
            <w:tcW w:w="1134" w:type="dxa"/>
          </w:tcPr>
          <w:p w14:paraId="30BA1B73" w14:textId="77777777" w:rsidR="008471D7" w:rsidRDefault="008471D7" w:rsidP="00E7238E">
            <w:pPr>
              <w:pStyle w:val="Table"/>
            </w:pPr>
            <w:r>
              <w:t>Fiévet</w:t>
            </w:r>
          </w:p>
        </w:tc>
        <w:tc>
          <w:tcPr>
            <w:tcW w:w="992" w:type="dxa"/>
          </w:tcPr>
          <w:p w14:paraId="6EBBC91D" w14:textId="77777777" w:rsidR="008471D7" w:rsidRDefault="008471D7" w:rsidP="00E7238E">
            <w:pPr>
              <w:pStyle w:val="Table"/>
            </w:pPr>
            <w:r>
              <w:t>2.1</w:t>
            </w:r>
          </w:p>
        </w:tc>
        <w:tc>
          <w:tcPr>
            <w:tcW w:w="1843" w:type="dxa"/>
          </w:tcPr>
          <w:p w14:paraId="351F6289" w14:textId="77777777" w:rsidR="008471D7" w:rsidRDefault="008471D7" w:rsidP="007E0585">
            <w:pPr>
              <w:pStyle w:val="Table"/>
            </w:pPr>
            <w:r>
              <w:t>IB Revised</w:t>
            </w:r>
          </w:p>
        </w:tc>
        <w:tc>
          <w:tcPr>
            <w:tcW w:w="3260" w:type="dxa"/>
          </w:tcPr>
          <w:p w14:paraId="1013E522" w14:textId="77777777" w:rsidR="008471D7" w:rsidRDefault="008471D7" w:rsidP="008471D7">
            <w:pPr>
              <w:pStyle w:val="Table"/>
            </w:pPr>
            <w:r>
              <w:t>Restore “s” and “t” values</w:t>
            </w:r>
          </w:p>
        </w:tc>
      </w:tr>
      <w:tr w:rsidR="00FD6C60" w14:paraId="29DA5046" w14:textId="77777777" w:rsidTr="00E874FC">
        <w:tc>
          <w:tcPr>
            <w:tcW w:w="2235" w:type="dxa"/>
          </w:tcPr>
          <w:p w14:paraId="41272F29" w14:textId="77777777" w:rsidR="00FD6C60" w:rsidRDefault="00FD6C60" w:rsidP="00E7238E">
            <w:pPr>
              <w:pStyle w:val="Table"/>
            </w:pPr>
            <w:r>
              <w:t>December 10, 2014</w:t>
            </w:r>
          </w:p>
        </w:tc>
        <w:tc>
          <w:tcPr>
            <w:tcW w:w="1134" w:type="dxa"/>
          </w:tcPr>
          <w:p w14:paraId="174908D2" w14:textId="67123783" w:rsidR="00FD6C60" w:rsidRDefault="00237433" w:rsidP="00E7238E">
            <w:pPr>
              <w:pStyle w:val="Table"/>
            </w:pPr>
            <w:r>
              <w:t>Collioud</w:t>
            </w:r>
          </w:p>
        </w:tc>
        <w:tc>
          <w:tcPr>
            <w:tcW w:w="992" w:type="dxa"/>
          </w:tcPr>
          <w:p w14:paraId="67E41A5B" w14:textId="77777777" w:rsidR="00FD6C60" w:rsidRPr="00B10D71" w:rsidRDefault="00B10D71" w:rsidP="00E7238E">
            <w:pPr>
              <w:pStyle w:val="Table"/>
            </w:pPr>
            <w:r w:rsidRPr="00B10D71">
              <w:t>2.2</w:t>
            </w:r>
          </w:p>
        </w:tc>
        <w:tc>
          <w:tcPr>
            <w:tcW w:w="1843" w:type="dxa"/>
          </w:tcPr>
          <w:p w14:paraId="34D40C7F" w14:textId="20A91422" w:rsidR="00FD6C60" w:rsidRDefault="00237433" w:rsidP="007E0585">
            <w:pPr>
              <w:pStyle w:val="Table"/>
            </w:pPr>
            <w:r>
              <w:t>Revised</w:t>
            </w:r>
          </w:p>
        </w:tc>
        <w:tc>
          <w:tcPr>
            <w:tcW w:w="3260" w:type="dxa"/>
          </w:tcPr>
          <w:p w14:paraId="45F02C25" w14:textId="3202C0E6" w:rsidR="00FD6C60" w:rsidRDefault="00237433" w:rsidP="00E874FC">
            <w:pPr>
              <w:pStyle w:val="Table"/>
              <w:jc w:val="left"/>
            </w:pPr>
            <w:r>
              <w:t>Removed</w:t>
            </w:r>
            <w:r w:rsidR="00B23F4F">
              <w:t xml:space="preserve"> </w:t>
            </w:r>
            <w:r w:rsidR="00B23F4F" w:rsidRPr="00B23F4F">
              <w:t>classifying-level</w:t>
            </w:r>
            <w:r w:rsidR="00B23F4F">
              <w:t xml:space="preserve"> attribute</w:t>
            </w:r>
          </w:p>
        </w:tc>
      </w:tr>
      <w:tr w:rsidR="00076810" w14:paraId="52FBFB11" w14:textId="77777777" w:rsidTr="00E874FC">
        <w:tc>
          <w:tcPr>
            <w:tcW w:w="2235" w:type="dxa"/>
          </w:tcPr>
          <w:p w14:paraId="4869685A" w14:textId="1CA83A71" w:rsidR="00076810" w:rsidRDefault="002B39F3" w:rsidP="00C52F39">
            <w:pPr>
              <w:pStyle w:val="Table"/>
            </w:pPr>
            <w:r>
              <w:t>April 8</w:t>
            </w:r>
            <w:r w:rsidR="00CB431F">
              <w:t>, 2015</w:t>
            </w:r>
          </w:p>
        </w:tc>
        <w:tc>
          <w:tcPr>
            <w:tcW w:w="1134" w:type="dxa"/>
          </w:tcPr>
          <w:p w14:paraId="0ED5328B" w14:textId="1A4CB7BB" w:rsidR="00076810" w:rsidRDefault="00076810" w:rsidP="00E7238E">
            <w:pPr>
              <w:pStyle w:val="Table"/>
            </w:pPr>
            <w:r>
              <w:t>Collioud</w:t>
            </w:r>
          </w:p>
        </w:tc>
        <w:tc>
          <w:tcPr>
            <w:tcW w:w="992" w:type="dxa"/>
          </w:tcPr>
          <w:p w14:paraId="2400BCEA" w14:textId="132E5901" w:rsidR="00076810" w:rsidRPr="00B10D71" w:rsidRDefault="00076810" w:rsidP="00E7238E">
            <w:pPr>
              <w:pStyle w:val="Table"/>
            </w:pPr>
            <w:r>
              <w:t>2.</w:t>
            </w:r>
            <w:r w:rsidR="0064167C">
              <w:t>4</w:t>
            </w:r>
          </w:p>
        </w:tc>
        <w:tc>
          <w:tcPr>
            <w:tcW w:w="1843" w:type="dxa"/>
          </w:tcPr>
          <w:p w14:paraId="4B5C1C3F" w14:textId="5D638178" w:rsidR="00076810" w:rsidRDefault="003700A7" w:rsidP="007E0585">
            <w:pPr>
              <w:pStyle w:val="Table"/>
            </w:pPr>
            <w:proofErr w:type="spellStart"/>
            <w:r>
              <w:t>PF</w:t>
            </w:r>
            <w:r w:rsidR="00897E41">
              <w:t>_</w:t>
            </w:r>
            <w:r w:rsidR="00076810">
              <w:t>Revised</w:t>
            </w:r>
            <w:proofErr w:type="spellEnd"/>
          </w:p>
        </w:tc>
        <w:tc>
          <w:tcPr>
            <w:tcW w:w="3260" w:type="dxa"/>
          </w:tcPr>
          <w:p w14:paraId="3FFA90F8" w14:textId="4BE3D0E0" w:rsidR="00CB431F" w:rsidRDefault="00CB431F" w:rsidP="00CB431F">
            <w:pPr>
              <w:pStyle w:val="Table"/>
              <w:jc w:val="left"/>
            </w:pPr>
            <w:r>
              <w:t xml:space="preserve">Renamed root </w:t>
            </w:r>
          </w:p>
          <w:p w14:paraId="3298BF80" w14:textId="77777777" w:rsidR="00076810" w:rsidRDefault="00076810" w:rsidP="00E874FC">
            <w:pPr>
              <w:pStyle w:val="Table"/>
              <w:jc w:val="left"/>
            </w:pPr>
            <w:r>
              <w:t>Added default-reclassification</w:t>
            </w:r>
            <w:r w:rsidR="0064167C">
              <w:t>.</w:t>
            </w:r>
          </w:p>
          <w:p w14:paraId="27B4826B" w14:textId="403DB1F5" w:rsidR="007A0A0B" w:rsidRPr="007A0A0B" w:rsidRDefault="003700A7" w:rsidP="003700A7">
            <w:r>
              <w:t>Centraliz</w:t>
            </w:r>
            <w:r w:rsidR="007A0A0B">
              <w:t>ed shared types of content to IPC Master Files Specification</w:t>
            </w:r>
          </w:p>
        </w:tc>
      </w:tr>
      <w:tr w:rsidR="007E6913" w14:paraId="4AEC99DA" w14:textId="77777777" w:rsidTr="00E874FC">
        <w:tc>
          <w:tcPr>
            <w:tcW w:w="2235" w:type="dxa"/>
          </w:tcPr>
          <w:p w14:paraId="107FB760" w14:textId="2EDAD5A4" w:rsidR="007E6913" w:rsidRDefault="007E6913" w:rsidP="00C52F39">
            <w:pPr>
              <w:pStyle w:val="Table"/>
            </w:pPr>
            <w:r>
              <w:t>April 20, 2015</w:t>
            </w:r>
          </w:p>
        </w:tc>
        <w:tc>
          <w:tcPr>
            <w:tcW w:w="1134" w:type="dxa"/>
          </w:tcPr>
          <w:p w14:paraId="0EAAA4FC" w14:textId="1C42BC70" w:rsidR="007E6913" w:rsidRDefault="007E6913" w:rsidP="00E7238E">
            <w:pPr>
              <w:pStyle w:val="Table"/>
            </w:pPr>
            <w:r>
              <w:t>Collioud</w:t>
            </w:r>
          </w:p>
        </w:tc>
        <w:tc>
          <w:tcPr>
            <w:tcW w:w="992" w:type="dxa"/>
          </w:tcPr>
          <w:p w14:paraId="4388197C" w14:textId="4743CF95" w:rsidR="007E6913" w:rsidRDefault="007E6913" w:rsidP="00E7238E">
            <w:pPr>
              <w:pStyle w:val="Table"/>
            </w:pPr>
            <w:r>
              <w:t>3.0</w:t>
            </w:r>
          </w:p>
        </w:tc>
        <w:tc>
          <w:tcPr>
            <w:tcW w:w="1843" w:type="dxa"/>
          </w:tcPr>
          <w:p w14:paraId="57467DE4" w14:textId="0F7F5821" w:rsidR="007E6913" w:rsidRDefault="007E6913" w:rsidP="007E0585">
            <w:pPr>
              <w:pStyle w:val="Table"/>
            </w:pPr>
            <w:r>
              <w:t>CE47 approved</w:t>
            </w:r>
          </w:p>
        </w:tc>
        <w:tc>
          <w:tcPr>
            <w:tcW w:w="3260" w:type="dxa"/>
          </w:tcPr>
          <w:p w14:paraId="4658777C" w14:textId="2364AB07" w:rsidR="007E6913" w:rsidRDefault="007E6913" w:rsidP="00CB431F">
            <w:pPr>
              <w:pStyle w:val="Table"/>
              <w:jc w:val="left"/>
            </w:pPr>
            <w:r>
              <w:t>Accepted all tracked changes</w:t>
            </w:r>
          </w:p>
        </w:tc>
      </w:tr>
      <w:tr w:rsidR="0016264C" w14:paraId="71387D99" w14:textId="77777777" w:rsidTr="00E874FC">
        <w:tc>
          <w:tcPr>
            <w:tcW w:w="2235" w:type="dxa"/>
          </w:tcPr>
          <w:p w14:paraId="51296256" w14:textId="6897D5A5" w:rsidR="0016264C" w:rsidRDefault="0016264C" w:rsidP="00C52F39">
            <w:pPr>
              <w:pStyle w:val="Table"/>
            </w:pPr>
            <w:r>
              <w:t>May 27, 2015</w:t>
            </w:r>
          </w:p>
        </w:tc>
        <w:tc>
          <w:tcPr>
            <w:tcW w:w="1134" w:type="dxa"/>
          </w:tcPr>
          <w:p w14:paraId="3BAE6E62" w14:textId="23EC09FD" w:rsidR="0016264C" w:rsidRDefault="0016264C" w:rsidP="00E7238E">
            <w:pPr>
              <w:pStyle w:val="Table"/>
            </w:pPr>
            <w:r>
              <w:t>Fiévet</w:t>
            </w:r>
          </w:p>
        </w:tc>
        <w:tc>
          <w:tcPr>
            <w:tcW w:w="992" w:type="dxa"/>
          </w:tcPr>
          <w:p w14:paraId="2DCD8A15" w14:textId="69590B3B" w:rsidR="0016264C" w:rsidRDefault="0016264C" w:rsidP="00E7238E">
            <w:pPr>
              <w:pStyle w:val="Table"/>
            </w:pPr>
            <w:r>
              <w:t>3.0</w:t>
            </w:r>
            <w:r w:rsidR="004A1B2B">
              <w:t>.</w:t>
            </w:r>
            <w:r>
              <w:t>1</w:t>
            </w:r>
          </w:p>
        </w:tc>
        <w:tc>
          <w:tcPr>
            <w:tcW w:w="1843" w:type="dxa"/>
          </w:tcPr>
          <w:p w14:paraId="4137115C" w14:textId="2EDE74F7" w:rsidR="0016264C" w:rsidRDefault="0016264C" w:rsidP="007E0585">
            <w:pPr>
              <w:pStyle w:val="Table"/>
            </w:pPr>
            <w:r>
              <w:t>Revised</w:t>
            </w:r>
          </w:p>
        </w:tc>
        <w:tc>
          <w:tcPr>
            <w:tcW w:w="3260" w:type="dxa"/>
          </w:tcPr>
          <w:p w14:paraId="78A1C611" w14:textId="2739ECE4" w:rsidR="0016264C" w:rsidRDefault="0016264C" w:rsidP="00CB431F">
            <w:pPr>
              <w:pStyle w:val="Table"/>
              <w:jc w:val="left"/>
            </w:pPr>
            <w:r>
              <w:t>Subclass no longer possible source</w:t>
            </w:r>
          </w:p>
        </w:tc>
      </w:tr>
      <w:tr w:rsidR="004A1B2B" w14:paraId="59661AC5" w14:textId="77777777" w:rsidTr="00E874FC">
        <w:tc>
          <w:tcPr>
            <w:tcW w:w="2235" w:type="dxa"/>
          </w:tcPr>
          <w:p w14:paraId="65AA6932" w14:textId="5AF706E5" w:rsidR="004A1B2B" w:rsidRDefault="004A1B2B" w:rsidP="00C52F39">
            <w:pPr>
              <w:pStyle w:val="Table"/>
            </w:pPr>
            <w:r>
              <w:t>August 25, 2015</w:t>
            </w:r>
          </w:p>
        </w:tc>
        <w:tc>
          <w:tcPr>
            <w:tcW w:w="1134" w:type="dxa"/>
          </w:tcPr>
          <w:p w14:paraId="55929A86" w14:textId="51D06E62" w:rsidR="004A1B2B" w:rsidRDefault="004A1B2B" w:rsidP="00E7238E">
            <w:pPr>
              <w:pStyle w:val="Table"/>
            </w:pPr>
            <w:r>
              <w:t>Collioud</w:t>
            </w:r>
          </w:p>
        </w:tc>
        <w:tc>
          <w:tcPr>
            <w:tcW w:w="992" w:type="dxa"/>
          </w:tcPr>
          <w:p w14:paraId="743EEE14" w14:textId="442794B8" w:rsidR="004A1B2B" w:rsidRDefault="004A1B2B" w:rsidP="00E7238E">
            <w:pPr>
              <w:pStyle w:val="Table"/>
            </w:pPr>
            <w:r>
              <w:t>3.1</w:t>
            </w:r>
          </w:p>
        </w:tc>
        <w:tc>
          <w:tcPr>
            <w:tcW w:w="1843" w:type="dxa"/>
          </w:tcPr>
          <w:p w14:paraId="2D406895" w14:textId="3D813EFF" w:rsidR="004A1B2B" w:rsidRDefault="004A1B2B" w:rsidP="007E0585">
            <w:pPr>
              <w:pStyle w:val="Table"/>
            </w:pPr>
            <w:r>
              <w:t>Revised</w:t>
            </w:r>
          </w:p>
        </w:tc>
        <w:tc>
          <w:tcPr>
            <w:tcW w:w="3260" w:type="dxa"/>
          </w:tcPr>
          <w:p w14:paraId="1AF8E496" w14:textId="225A828C" w:rsidR="004A1B2B" w:rsidRDefault="004A1B2B" w:rsidP="00CB431F">
            <w:pPr>
              <w:pStyle w:val="Table"/>
              <w:jc w:val="left"/>
            </w:pPr>
            <w:r>
              <w:t>Removed elements used to insert special characters (to be replaced by Unicode characters or images).</w:t>
            </w:r>
          </w:p>
        </w:tc>
      </w:tr>
      <w:tr w:rsidR="003D2C7C" w14:paraId="5CFC631D" w14:textId="77777777" w:rsidTr="00E874FC">
        <w:tc>
          <w:tcPr>
            <w:tcW w:w="2235" w:type="dxa"/>
          </w:tcPr>
          <w:p w14:paraId="60DF2FB9" w14:textId="4C3CFC46" w:rsidR="003D2C7C" w:rsidRDefault="00E874FC" w:rsidP="00C52F39">
            <w:pPr>
              <w:pStyle w:val="Table"/>
            </w:pPr>
            <w:r>
              <w:t>January 25</w:t>
            </w:r>
            <w:r w:rsidR="003D2C7C">
              <w:t>, 201</w:t>
            </w:r>
            <w:r>
              <w:t>8</w:t>
            </w:r>
          </w:p>
        </w:tc>
        <w:tc>
          <w:tcPr>
            <w:tcW w:w="1134" w:type="dxa"/>
          </w:tcPr>
          <w:p w14:paraId="6D36C105" w14:textId="5967BD4A" w:rsidR="003D2C7C" w:rsidRDefault="003D2C7C" w:rsidP="00E7238E">
            <w:pPr>
              <w:pStyle w:val="Table"/>
            </w:pPr>
            <w:r>
              <w:t>Collioud</w:t>
            </w:r>
          </w:p>
        </w:tc>
        <w:tc>
          <w:tcPr>
            <w:tcW w:w="992" w:type="dxa"/>
          </w:tcPr>
          <w:p w14:paraId="6897BD79" w14:textId="7BD59539" w:rsidR="003D2C7C" w:rsidRDefault="003D2C7C" w:rsidP="00E7238E">
            <w:pPr>
              <w:pStyle w:val="Table"/>
            </w:pPr>
            <w:r>
              <w:t>3.2</w:t>
            </w:r>
          </w:p>
        </w:tc>
        <w:tc>
          <w:tcPr>
            <w:tcW w:w="1843" w:type="dxa"/>
          </w:tcPr>
          <w:p w14:paraId="204CB116" w14:textId="6534D8C6" w:rsidR="003D2C7C" w:rsidRDefault="00E874FC" w:rsidP="007E0585">
            <w:pPr>
              <w:pStyle w:val="Table"/>
            </w:pPr>
            <w:r>
              <w:t>CE501 a</w:t>
            </w:r>
            <w:bookmarkStart w:id="2" w:name="_GoBack"/>
            <w:bookmarkEnd w:id="2"/>
            <w:r>
              <w:t>pproved</w:t>
            </w:r>
          </w:p>
        </w:tc>
        <w:tc>
          <w:tcPr>
            <w:tcW w:w="3260" w:type="dxa"/>
          </w:tcPr>
          <w:p w14:paraId="39326293" w14:textId="388E02D7" w:rsidR="003D2C7C" w:rsidRDefault="003D2C7C" w:rsidP="00CB431F">
            <w:pPr>
              <w:pStyle w:val="Table"/>
              <w:jc w:val="left"/>
            </w:pPr>
            <w:r>
              <w:t>Addition of Revision Project</w:t>
            </w:r>
          </w:p>
        </w:tc>
      </w:tr>
    </w:tbl>
    <w:p w14:paraId="37465630" w14:textId="77777777" w:rsidR="00F04BCE" w:rsidRDefault="00F04BCE"/>
    <w:p w14:paraId="49F90AC4" w14:textId="77777777" w:rsidR="00F04BCE" w:rsidRDefault="00F04BCE">
      <w:r>
        <w:rPr>
          <w:sz w:val="24"/>
        </w:rPr>
        <w:lastRenderedPageBreak/>
        <w:t xml:space="preserve">Contact: WIPO: Patrick FIÉVET </w:t>
      </w:r>
      <w:r w:rsidR="00521DD6">
        <w:rPr>
          <w:sz w:val="24"/>
        </w:rPr>
        <w:t xml:space="preserve"> </w:t>
      </w:r>
      <w:r>
        <w:rPr>
          <w:sz w:val="24"/>
        </w:rPr>
        <w:t>(patrick.fievet@wipo.int)</w:t>
      </w:r>
    </w:p>
    <w:p w14:paraId="721EEEAC" w14:textId="77777777" w:rsidR="00F04BCE" w:rsidRDefault="00F04BCE">
      <w:r>
        <w:br w:type="page"/>
      </w:r>
      <w:bookmarkStart w:id="3" w:name="_Toc74023745"/>
      <w:bookmarkStart w:id="4" w:name="_Toc74023950"/>
    </w:p>
    <w:p w14:paraId="27B724C9" w14:textId="77777777" w:rsidR="00F04BCE" w:rsidRDefault="00F04BCE">
      <w:pPr>
        <w:pStyle w:val="Heading1"/>
      </w:pPr>
      <w:bookmarkStart w:id="5" w:name="_Toc74024274"/>
      <w:bookmarkStart w:id="6" w:name="_Toc74024789"/>
      <w:bookmarkStart w:id="7" w:name="_Toc74024904"/>
      <w:bookmarkStart w:id="8" w:name="_Toc74025633"/>
      <w:bookmarkStart w:id="9" w:name="_Toc74025832"/>
      <w:bookmarkStart w:id="10" w:name="_Toc74026793"/>
      <w:bookmarkStart w:id="11" w:name="_Toc74026828"/>
      <w:bookmarkStart w:id="12" w:name="_Toc74027167"/>
      <w:bookmarkStart w:id="13" w:name="_Toc74027234"/>
      <w:bookmarkStart w:id="14" w:name="_Toc371420874"/>
      <w:bookmarkStart w:id="15" w:name="_Toc508024786"/>
      <w:r>
        <w:t>Table of contents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14:paraId="4C84AD94" w14:textId="77777777" w:rsidR="00E874FC" w:rsidRDefault="00F04BCE">
      <w:pPr>
        <w:pStyle w:val="TOC1"/>
        <w:tabs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\o </w:instrText>
      </w:r>
      <w:r>
        <w:fldChar w:fldCharType="separate"/>
      </w:r>
      <w:r w:rsidR="00E874FC">
        <w:rPr>
          <w:noProof/>
        </w:rPr>
        <w:t>IPC Revision Concordance List Master File Specification</w:t>
      </w:r>
      <w:r w:rsidR="00E874FC">
        <w:rPr>
          <w:noProof/>
        </w:rPr>
        <w:tab/>
      </w:r>
      <w:r w:rsidR="00E874FC">
        <w:rPr>
          <w:noProof/>
        </w:rPr>
        <w:fldChar w:fldCharType="begin"/>
      </w:r>
      <w:r w:rsidR="00E874FC">
        <w:rPr>
          <w:noProof/>
        </w:rPr>
        <w:instrText xml:space="preserve"> PAGEREF _Toc508024785 \h </w:instrText>
      </w:r>
      <w:r w:rsidR="00E874FC">
        <w:rPr>
          <w:noProof/>
        </w:rPr>
      </w:r>
      <w:r w:rsidR="00E874FC">
        <w:rPr>
          <w:noProof/>
        </w:rPr>
        <w:fldChar w:fldCharType="separate"/>
      </w:r>
      <w:r w:rsidR="00E874FC">
        <w:rPr>
          <w:noProof/>
        </w:rPr>
        <w:t>1</w:t>
      </w:r>
      <w:r w:rsidR="00E874FC">
        <w:rPr>
          <w:noProof/>
        </w:rPr>
        <w:fldChar w:fldCharType="end"/>
      </w:r>
    </w:p>
    <w:p w14:paraId="1903D1C6" w14:textId="77777777" w:rsidR="00E874FC" w:rsidRDefault="00E874FC">
      <w:pPr>
        <w:pStyle w:val="TOC1"/>
        <w:tabs>
          <w:tab w:val="left" w:pos="40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495072">
        <w:rPr>
          <w:noProof/>
        </w:rPr>
        <w:t>1.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Table of contents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_Toc508024786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42934596" w14:textId="77777777" w:rsidR="00E874FC" w:rsidRDefault="00E874FC">
      <w:pPr>
        <w:pStyle w:val="TOC1"/>
        <w:tabs>
          <w:tab w:val="left" w:pos="40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495072">
        <w:rPr>
          <w:noProof/>
        </w:rPr>
        <w:t>2.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Introduction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_Toc508024787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26E16F39" w14:textId="77777777" w:rsidR="00E874FC" w:rsidRDefault="00E874FC">
      <w:pPr>
        <w:pStyle w:val="TOC1"/>
        <w:tabs>
          <w:tab w:val="left" w:pos="40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495072">
        <w:rPr>
          <w:noProof/>
        </w:rPr>
        <w:t>3.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General description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_Toc508024788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3174AE7B" w14:textId="77777777" w:rsidR="00E874FC" w:rsidRDefault="00E874FC">
      <w:pPr>
        <w:pStyle w:val="TOC1"/>
        <w:tabs>
          <w:tab w:val="left" w:pos="40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495072">
        <w:rPr>
          <w:noProof/>
        </w:rPr>
        <w:t>4.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Scope of the RCL file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_Toc508024789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6456772E" w14:textId="77777777" w:rsidR="00E874FC" w:rsidRDefault="00E874FC">
      <w:pPr>
        <w:pStyle w:val="TOC2"/>
        <w:tabs>
          <w:tab w:val="left" w:pos="800"/>
          <w:tab w:val="right" w:leader="dot" w:pos="8630"/>
        </w:tabs>
        <w:rPr>
          <w:rFonts w:asciiTheme="minorHAnsi" w:eastAsiaTheme="minorEastAsia" w:hAnsiTheme="minorHAnsi" w:cstheme="minorBidi"/>
          <w:b w:val="0"/>
          <w:noProof/>
          <w:szCs w:val="22"/>
        </w:rPr>
      </w:pPr>
      <w:r>
        <w:rPr>
          <w:noProof/>
        </w:rPr>
        <w:t>4.1.</w:t>
      </w:r>
      <w:r>
        <w:rPr>
          <w:rFonts w:asciiTheme="minorHAnsi" w:eastAsiaTheme="minorEastAsia" w:hAnsiTheme="minorHAnsi" w:cstheme="minorBidi"/>
          <w:b w:val="0"/>
          <w:noProof/>
          <w:szCs w:val="22"/>
        </w:rPr>
        <w:tab/>
      </w:r>
      <w:r>
        <w:rPr>
          <w:noProof/>
        </w:rPr>
        <w:t>Concordance between two consecutive versions of the IPC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_Toc508024790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6426F906" w14:textId="77777777" w:rsidR="00E874FC" w:rsidRDefault="00E874FC">
      <w:pPr>
        <w:pStyle w:val="TOC2"/>
        <w:tabs>
          <w:tab w:val="left" w:pos="800"/>
          <w:tab w:val="right" w:leader="dot" w:pos="8630"/>
        </w:tabs>
        <w:rPr>
          <w:rFonts w:asciiTheme="minorHAnsi" w:eastAsiaTheme="minorEastAsia" w:hAnsiTheme="minorHAnsi" w:cstheme="minorBidi"/>
          <w:b w:val="0"/>
          <w:noProof/>
          <w:szCs w:val="22"/>
        </w:rPr>
      </w:pPr>
      <w:r>
        <w:rPr>
          <w:noProof/>
        </w:rPr>
        <w:t>4.2.</w:t>
      </w:r>
      <w:r>
        <w:rPr>
          <w:rFonts w:asciiTheme="minorHAnsi" w:eastAsiaTheme="minorEastAsia" w:hAnsiTheme="minorHAnsi" w:cstheme="minorBidi"/>
          <w:b w:val="0"/>
          <w:noProof/>
          <w:szCs w:val="22"/>
        </w:rPr>
        <w:tab/>
      </w:r>
      <w:r>
        <w:rPr>
          <w:noProof/>
        </w:rPr>
        <w:t>Source of RCL entries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_Toc508024791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462C48CD" w14:textId="77777777" w:rsidR="00E874FC" w:rsidRDefault="00E874FC">
      <w:pPr>
        <w:pStyle w:val="TOC1"/>
        <w:tabs>
          <w:tab w:val="left" w:pos="40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495072">
        <w:rPr>
          <w:noProof/>
        </w:rPr>
        <w:t>5.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RCL file structure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_Toc508024792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BF1B059" w14:textId="77777777" w:rsidR="00E874FC" w:rsidRDefault="00E874FC">
      <w:pPr>
        <w:pStyle w:val="TOC2"/>
        <w:tabs>
          <w:tab w:val="left" w:pos="800"/>
          <w:tab w:val="right" w:leader="dot" w:pos="8630"/>
        </w:tabs>
        <w:rPr>
          <w:rFonts w:asciiTheme="minorHAnsi" w:eastAsiaTheme="minorEastAsia" w:hAnsiTheme="minorHAnsi" w:cstheme="minorBidi"/>
          <w:b w:val="0"/>
          <w:noProof/>
          <w:szCs w:val="22"/>
        </w:rPr>
      </w:pPr>
      <w:r>
        <w:rPr>
          <w:noProof/>
        </w:rPr>
        <w:t>5.1.</w:t>
      </w:r>
      <w:r>
        <w:rPr>
          <w:rFonts w:asciiTheme="minorHAnsi" w:eastAsiaTheme="minorEastAsia" w:hAnsiTheme="minorHAnsi" w:cstheme="minorBidi"/>
          <w:b w:val="0"/>
          <w:noProof/>
          <w:szCs w:val="22"/>
        </w:rPr>
        <w:tab/>
      </w:r>
      <w:r>
        <w:rPr>
          <w:noProof/>
        </w:rPr>
        <w:t>IPCConcordanceList tag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_Toc508024793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720711EF" w14:textId="77777777" w:rsidR="00E874FC" w:rsidRDefault="00E874FC">
      <w:pPr>
        <w:pStyle w:val="TOC3"/>
        <w:tabs>
          <w:tab w:val="left" w:pos="120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5.1.1.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from-version attribute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_Toc508024794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1447E23B" w14:textId="77777777" w:rsidR="00E874FC" w:rsidRDefault="00E874FC">
      <w:pPr>
        <w:pStyle w:val="TOC3"/>
        <w:tabs>
          <w:tab w:val="left" w:pos="120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5.1.2.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to-version attribute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_Toc508024795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4BEB432" w14:textId="77777777" w:rsidR="00E874FC" w:rsidRDefault="00E874FC">
      <w:pPr>
        <w:pStyle w:val="TOC2"/>
        <w:tabs>
          <w:tab w:val="left" w:pos="800"/>
          <w:tab w:val="right" w:leader="dot" w:pos="8630"/>
        </w:tabs>
        <w:rPr>
          <w:rFonts w:asciiTheme="minorHAnsi" w:eastAsiaTheme="minorEastAsia" w:hAnsiTheme="minorHAnsi" w:cstheme="minorBidi"/>
          <w:b w:val="0"/>
          <w:noProof/>
          <w:szCs w:val="22"/>
        </w:rPr>
      </w:pPr>
      <w:r>
        <w:rPr>
          <w:noProof/>
        </w:rPr>
        <w:t>5.2.</w:t>
      </w:r>
      <w:r>
        <w:rPr>
          <w:rFonts w:asciiTheme="minorHAnsi" w:eastAsiaTheme="minorEastAsia" w:hAnsiTheme="minorHAnsi" w:cstheme="minorBidi"/>
          <w:b w:val="0"/>
          <w:noProof/>
          <w:szCs w:val="22"/>
        </w:rPr>
        <w:tab/>
      </w:r>
      <w:r>
        <w:rPr>
          <w:noProof/>
        </w:rPr>
        <w:t>concordance tag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_Toc508024796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4313B5EF" w14:textId="77777777" w:rsidR="00E874FC" w:rsidRDefault="00E874FC">
      <w:pPr>
        <w:pStyle w:val="TOC3"/>
        <w:tabs>
          <w:tab w:val="left" w:pos="120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5.2.1.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from-symbol attribute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_Toc508024797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66376E82" w14:textId="77777777" w:rsidR="00E874FC" w:rsidRDefault="00E874FC">
      <w:pPr>
        <w:pStyle w:val="TOC3"/>
        <w:tabs>
          <w:tab w:val="left" w:pos="120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5.2.2.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modification attribute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_Toc508024798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77976583" w14:textId="77777777" w:rsidR="00E874FC" w:rsidRDefault="00E874FC">
      <w:pPr>
        <w:pStyle w:val="TOC3"/>
        <w:tabs>
          <w:tab w:val="left" w:pos="120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5.2.3.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revision-project attribute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_Toc508024799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061E4F33" w14:textId="77777777" w:rsidR="00E874FC" w:rsidRDefault="00E874FC">
      <w:pPr>
        <w:pStyle w:val="TOC2"/>
        <w:tabs>
          <w:tab w:val="left" w:pos="800"/>
          <w:tab w:val="right" w:leader="dot" w:pos="8630"/>
        </w:tabs>
        <w:rPr>
          <w:rFonts w:asciiTheme="minorHAnsi" w:eastAsiaTheme="minorEastAsia" w:hAnsiTheme="minorHAnsi" w:cstheme="minorBidi"/>
          <w:b w:val="0"/>
          <w:noProof/>
          <w:szCs w:val="22"/>
        </w:rPr>
      </w:pPr>
      <w:r>
        <w:rPr>
          <w:noProof/>
        </w:rPr>
        <w:t>5.3.</w:t>
      </w:r>
      <w:r>
        <w:rPr>
          <w:rFonts w:asciiTheme="minorHAnsi" w:eastAsiaTheme="minorEastAsia" w:hAnsiTheme="minorHAnsi" w:cstheme="minorBidi"/>
          <w:b w:val="0"/>
          <w:noProof/>
          <w:szCs w:val="22"/>
        </w:rPr>
        <w:tab/>
      </w:r>
      <w:r>
        <w:rPr>
          <w:noProof/>
        </w:rPr>
        <w:t>concordance-to tag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_Toc508024800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53D10DB3" w14:textId="77777777" w:rsidR="00E874FC" w:rsidRDefault="00E874FC">
      <w:pPr>
        <w:pStyle w:val="TOC3"/>
        <w:tabs>
          <w:tab w:val="left" w:pos="120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5.3.1.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to-symbol attribute: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_Toc508024801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16077262" w14:textId="77777777" w:rsidR="00E874FC" w:rsidRDefault="00E874FC">
      <w:pPr>
        <w:pStyle w:val="TOC3"/>
        <w:tabs>
          <w:tab w:val="left" w:pos="120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5.3.2.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modification attribute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_Toc508024802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36BBD1B9" w14:textId="77777777" w:rsidR="00E874FC" w:rsidRDefault="00E874FC">
      <w:pPr>
        <w:pStyle w:val="TOC3"/>
        <w:tabs>
          <w:tab w:val="left" w:pos="120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5.3.3.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default-reclassification attribute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_Toc508024803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5E6981EB" w14:textId="77777777" w:rsidR="00E874FC" w:rsidRDefault="00E874FC">
      <w:pPr>
        <w:pStyle w:val="TOC1"/>
        <w:tabs>
          <w:tab w:val="left" w:pos="40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495072">
        <w:rPr>
          <w:noProof/>
        </w:rPr>
        <w:t>6.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RLC Fragment samples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_Toc508024804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10A9FACD" w14:textId="77777777" w:rsidR="00E874FC" w:rsidRDefault="00E874FC">
      <w:pPr>
        <w:pStyle w:val="TOC2"/>
        <w:tabs>
          <w:tab w:val="left" w:pos="800"/>
          <w:tab w:val="right" w:leader="dot" w:pos="8630"/>
        </w:tabs>
        <w:rPr>
          <w:rFonts w:asciiTheme="minorHAnsi" w:eastAsiaTheme="minorEastAsia" w:hAnsiTheme="minorHAnsi" w:cstheme="minorBidi"/>
          <w:b w:val="0"/>
          <w:noProof/>
          <w:szCs w:val="22"/>
        </w:rPr>
      </w:pPr>
      <w:r>
        <w:rPr>
          <w:noProof/>
        </w:rPr>
        <w:t>6.1.</w:t>
      </w:r>
      <w:r>
        <w:rPr>
          <w:rFonts w:asciiTheme="minorHAnsi" w:eastAsiaTheme="minorEastAsia" w:hAnsiTheme="minorHAnsi" w:cstheme="minorBidi"/>
          <w:b w:val="0"/>
          <w:noProof/>
          <w:szCs w:val="22"/>
        </w:rPr>
        <w:tab/>
      </w:r>
      <w:r>
        <w:rPr>
          <w:noProof/>
        </w:rPr>
        <w:t>Single deleted entry to a new entry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_Toc508024805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6407498F" w14:textId="77777777" w:rsidR="00E874FC" w:rsidRDefault="00E874FC">
      <w:pPr>
        <w:pStyle w:val="TOC2"/>
        <w:tabs>
          <w:tab w:val="left" w:pos="800"/>
          <w:tab w:val="right" w:leader="dot" w:pos="8630"/>
        </w:tabs>
        <w:rPr>
          <w:rFonts w:asciiTheme="minorHAnsi" w:eastAsiaTheme="minorEastAsia" w:hAnsiTheme="minorHAnsi" w:cstheme="minorBidi"/>
          <w:b w:val="0"/>
          <w:noProof/>
          <w:szCs w:val="22"/>
        </w:rPr>
      </w:pPr>
      <w:r>
        <w:rPr>
          <w:noProof/>
        </w:rPr>
        <w:t>6.2.</w:t>
      </w:r>
      <w:r>
        <w:rPr>
          <w:rFonts w:asciiTheme="minorHAnsi" w:eastAsiaTheme="minorEastAsia" w:hAnsiTheme="minorHAnsi" w:cstheme="minorBidi"/>
          <w:b w:val="0"/>
          <w:noProof/>
          <w:szCs w:val="22"/>
        </w:rPr>
        <w:tab/>
      </w:r>
      <w:r>
        <w:rPr>
          <w:noProof/>
        </w:rPr>
        <w:t>Single deleted entry to a sequence of new entries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_Toc508024806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265FE580" w14:textId="77777777" w:rsidR="00F04BCE" w:rsidRPr="00C52F39" w:rsidRDefault="00F04BCE">
      <w:r>
        <w:fldChar w:fldCharType="end"/>
      </w:r>
    </w:p>
    <w:p w14:paraId="47F41D77" w14:textId="77777777" w:rsidR="00F04BCE" w:rsidRPr="00C52F39" w:rsidRDefault="00F04BCE">
      <w:r w:rsidRPr="00C52F39">
        <w:br w:type="page"/>
      </w:r>
    </w:p>
    <w:p w14:paraId="7B1B4062" w14:textId="77777777" w:rsidR="00F04BCE" w:rsidRDefault="00F04BCE">
      <w:pPr>
        <w:pStyle w:val="Heading1"/>
      </w:pPr>
      <w:bookmarkStart w:id="16" w:name="_Toc74023746"/>
      <w:bookmarkStart w:id="17" w:name="_Toc74023951"/>
      <w:bookmarkStart w:id="18" w:name="_Toc74024275"/>
      <w:bookmarkStart w:id="19" w:name="_Toc74024790"/>
      <w:bookmarkStart w:id="20" w:name="_Toc74024905"/>
      <w:bookmarkStart w:id="21" w:name="_Toc74025634"/>
      <w:bookmarkStart w:id="22" w:name="_Toc74025833"/>
      <w:bookmarkStart w:id="23" w:name="_Toc74026794"/>
      <w:bookmarkStart w:id="24" w:name="_Toc74026829"/>
      <w:bookmarkStart w:id="25" w:name="_Toc74027168"/>
      <w:bookmarkStart w:id="26" w:name="_Toc74027235"/>
      <w:bookmarkStart w:id="27" w:name="_Toc371420875"/>
      <w:bookmarkStart w:id="28" w:name="_Toc508024787"/>
      <w:r>
        <w:t>Introduction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p w14:paraId="5F81EDDB" w14:textId="77777777" w:rsidR="00F04BCE" w:rsidRPr="00A320E8" w:rsidRDefault="00F04BCE">
      <w:pPr>
        <w:rPr>
          <w:sz w:val="24"/>
          <w:szCs w:val="24"/>
        </w:rPr>
      </w:pPr>
    </w:p>
    <w:p w14:paraId="168EC6F3" w14:textId="77777777" w:rsidR="00A320E8" w:rsidRPr="00A320E8" w:rsidRDefault="00A320E8" w:rsidP="00A320E8">
      <w:pPr>
        <w:ind w:firstLine="360"/>
        <w:rPr>
          <w:sz w:val="24"/>
          <w:szCs w:val="24"/>
        </w:rPr>
      </w:pPr>
      <w:r w:rsidRPr="00A320E8">
        <w:rPr>
          <w:sz w:val="24"/>
          <w:szCs w:val="24"/>
        </w:rPr>
        <w:t xml:space="preserve">The purpose of this document is to provide complementary details to the </w:t>
      </w:r>
    </w:p>
    <w:p w14:paraId="7E730A53" w14:textId="732F9868" w:rsidR="00A320E8" w:rsidRDefault="00A320E8" w:rsidP="00A320E8">
      <w:pPr>
        <w:rPr>
          <w:sz w:val="24"/>
          <w:szCs w:val="24"/>
        </w:rPr>
      </w:pPr>
      <w:r w:rsidRPr="00A320E8">
        <w:rPr>
          <w:sz w:val="24"/>
          <w:szCs w:val="24"/>
        </w:rPr>
        <w:t xml:space="preserve"> “IPC Master File specification” used as reference document</w:t>
      </w:r>
      <w:r w:rsidR="00C70561" w:rsidRPr="00C70561">
        <w:t xml:space="preserve"> </w:t>
      </w:r>
      <w:r w:rsidR="00C70561" w:rsidRPr="00C70561">
        <w:rPr>
          <w:sz w:val="24"/>
          <w:szCs w:val="24"/>
        </w:rPr>
        <w:t>and to its related XML Schemas:</w:t>
      </w:r>
    </w:p>
    <w:p w14:paraId="5BBF4167" w14:textId="492DAE01" w:rsidR="00C70561" w:rsidRDefault="00C70561" w:rsidP="00C70561">
      <w:pPr>
        <w:numPr>
          <w:ilvl w:val="0"/>
          <w:numId w:val="44"/>
        </w:numPr>
        <w:rPr>
          <w:sz w:val="24"/>
          <w:szCs w:val="24"/>
        </w:rPr>
      </w:pPr>
      <w:r w:rsidRPr="00C70561">
        <w:rPr>
          <w:sz w:val="24"/>
          <w:szCs w:val="24"/>
        </w:rPr>
        <w:t>ipc_concordancelist_</w:t>
      </w:r>
      <w:r w:rsidR="00AC118B">
        <w:rPr>
          <w:sz w:val="24"/>
          <w:szCs w:val="24"/>
        </w:rPr>
        <w:t>3-</w:t>
      </w:r>
      <w:r w:rsidR="003D2C7C">
        <w:rPr>
          <w:sz w:val="24"/>
          <w:szCs w:val="24"/>
        </w:rPr>
        <w:t>2</w:t>
      </w:r>
      <w:r>
        <w:rPr>
          <w:sz w:val="24"/>
          <w:szCs w:val="24"/>
        </w:rPr>
        <w:t>.xsd</w:t>
      </w:r>
    </w:p>
    <w:p w14:paraId="1D040094" w14:textId="16105324" w:rsidR="00C70561" w:rsidRDefault="00C70561" w:rsidP="00C70561">
      <w:pPr>
        <w:numPr>
          <w:ilvl w:val="1"/>
          <w:numId w:val="44"/>
        </w:numPr>
        <w:rPr>
          <w:sz w:val="24"/>
          <w:szCs w:val="24"/>
        </w:rPr>
      </w:pPr>
      <w:r w:rsidRPr="00C70561">
        <w:rPr>
          <w:sz w:val="24"/>
          <w:szCs w:val="24"/>
        </w:rPr>
        <w:t>inc-types_</w:t>
      </w:r>
      <w:r w:rsidR="00AC118B">
        <w:rPr>
          <w:sz w:val="24"/>
          <w:szCs w:val="24"/>
        </w:rPr>
        <w:t>3-1</w:t>
      </w:r>
      <w:r w:rsidRPr="00C70561">
        <w:rPr>
          <w:sz w:val="24"/>
          <w:szCs w:val="24"/>
        </w:rPr>
        <w:t>.xsd</w:t>
      </w:r>
    </w:p>
    <w:p w14:paraId="1E601F3F" w14:textId="77777777" w:rsidR="00A320E8" w:rsidRPr="00A320E8" w:rsidRDefault="00A320E8" w:rsidP="00A320E8">
      <w:pPr>
        <w:rPr>
          <w:sz w:val="24"/>
          <w:szCs w:val="24"/>
        </w:rPr>
      </w:pPr>
    </w:p>
    <w:p w14:paraId="689B688F" w14:textId="77777777" w:rsidR="00A320E8" w:rsidRDefault="00A320E8" w:rsidP="00A320E8">
      <w:pPr>
        <w:ind w:firstLine="360"/>
        <w:rPr>
          <w:sz w:val="24"/>
        </w:rPr>
      </w:pPr>
      <w:r w:rsidRPr="00A320E8">
        <w:rPr>
          <w:sz w:val="24"/>
          <w:szCs w:val="24"/>
        </w:rPr>
        <w:t xml:space="preserve">It describes the structure and content of the International Patent Classification (IPC) </w:t>
      </w:r>
    </w:p>
    <w:p w14:paraId="2D072A64" w14:textId="6AF727F3" w:rsidR="00F04BCE" w:rsidRPr="00A320E8" w:rsidRDefault="00F04BCE" w:rsidP="00A320E8">
      <w:pPr>
        <w:ind w:firstLine="360"/>
      </w:pPr>
      <w:r>
        <w:rPr>
          <w:sz w:val="24"/>
        </w:rPr>
        <w:t>Revision Concordance List (</w:t>
      </w:r>
      <w:r>
        <w:rPr>
          <w:b/>
          <w:sz w:val="24"/>
        </w:rPr>
        <w:t>RCL</w:t>
      </w:r>
      <w:r w:rsidRPr="00136508">
        <w:rPr>
          <w:sz w:val="24"/>
          <w:szCs w:val="24"/>
        </w:rPr>
        <w:t>)</w:t>
      </w:r>
      <w:r w:rsidR="00A320E8" w:rsidRPr="00CB710F">
        <w:rPr>
          <w:sz w:val="24"/>
          <w:szCs w:val="24"/>
        </w:rPr>
        <w:t xml:space="preserve"> and documents information found in the corresponding XML </w:t>
      </w:r>
      <w:r w:rsidR="00C70561">
        <w:rPr>
          <w:sz w:val="24"/>
          <w:szCs w:val="24"/>
        </w:rPr>
        <w:t>S</w:t>
      </w:r>
      <w:r w:rsidR="00A320E8" w:rsidRPr="00CB710F">
        <w:rPr>
          <w:sz w:val="24"/>
          <w:szCs w:val="24"/>
        </w:rPr>
        <w:t>chema</w:t>
      </w:r>
      <w:r>
        <w:rPr>
          <w:sz w:val="24"/>
        </w:rPr>
        <w:t>.</w:t>
      </w:r>
    </w:p>
    <w:p w14:paraId="06F1FC26" w14:textId="77777777" w:rsidR="00F04BCE" w:rsidRDefault="00F04BCE">
      <w:pPr>
        <w:ind w:firstLine="360"/>
        <w:rPr>
          <w:sz w:val="24"/>
        </w:rPr>
      </w:pPr>
    </w:p>
    <w:p w14:paraId="49F79287" w14:textId="77777777" w:rsidR="00F04BCE" w:rsidRDefault="00F04BCE">
      <w:pPr>
        <w:pStyle w:val="BodyTextIndent"/>
        <w:ind w:firstLine="0"/>
        <w:rPr>
          <w:sz w:val="24"/>
        </w:rPr>
      </w:pPr>
    </w:p>
    <w:p w14:paraId="39BD209B" w14:textId="356A300E" w:rsidR="00F04BCE" w:rsidRDefault="00F04BCE">
      <w:pPr>
        <w:rPr>
          <w:sz w:val="24"/>
        </w:rPr>
      </w:pPr>
      <w:r>
        <w:rPr>
          <w:sz w:val="24"/>
        </w:rPr>
        <w:t xml:space="preserve">The format of the </w:t>
      </w:r>
      <w:r w:rsidR="00C52F39">
        <w:rPr>
          <w:sz w:val="24"/>
        </w:rPr>
        <w:t xml:space="preserve">RCL </w:t>
      </w:r>
      <w:r>
        <w:rPr>
          <w:sz w:val="24"/>
        </w:rPr>
        <w:t xml:space="preserve">file is </w:t>
      </w:r>
      <w:r w:rsidR="00532ABD" w:rsidRPr="00532ABD">
        <w:rPr>
          <w:sz w:val="24"/>
        </w:rPr>
        <w:t xml:space="preserve">XML i.e. </w:t>
      </w:r>
      <w:r>
        <w:rPr>
          <w:sz w:val="24"/>
        </w:rPr>
        <w:t xml:space="preserve">primarily an </w:t>
      </w:r>
      <w:r>
        <w:rPr>
          <w:sz w:val="24"/>
          <w:u w:val="single"/>
        </w:rPr>
        <w:t>exchange forma</w:t>
      </w:r>
      <w:r>
        <w:rPr>
          <w:sz w:val="24"/>
        </w:rPr>
        <w:t>t aiming at easy interface between IT systems of different types.</w:t>
      </w:r>
    </w:p>
    <w:p w14:paraId="2798B2CD" w14:textId="77777777" w:rsidR="00F04BCE" w:rsidRDefault="00F04BCE">
      <w:pPr>
        <w:rPr>
          <w:sz w:val="24"/>
        </w:rPr>
      </w:pPr>
    </w:p>
    <w:p w14:paraId="281029CE" w14:textId="77777777" w:rsidR="00F04BCE" w:rsidRDefault="00F04BCE">
      <w:pPr>
        <w:ind w:firstLine="360"/>
        <w:rPr>
          <w:sz w:val="24"/>
        </w:rPr>
      </w:pPr>
      <w:r>
        <w:rPr>
          <w:sz w:val="24"/>
        </w:rPr>
        <w:t>This document precisely describes the information exchanged.  It will use, wherever possible, reference to International standards, in particular WIPO ST.8 approved by the Standing Committee on Information Technology (SCIT).</w:t>
      </w:r>
    </w:p>
    <w:p w14:paraId="0F209AAE" w14:textId="77777777" w:rsidR="00F04BCE" w:rsidRDefault="00F04BCE">
      <w:pPr>
        <w:pStyle w:val="Header"/>
        <w:tabs>
          <w:tab w:val="clear" w:pos="4320"/>
          <w:tab w:val="clear" w:pos="8640"/>
        </w:tabs>
      </w:pPr>
    </w:p>
    <w:p w14:paraId="70DACCB1" w14:textId="77777777" w:rsidR="00F04BCE" w:rsidRDefault="00F04BCE">
      <w:pPr>
        <w:pStyle w:val="Header"/>
        <w:tabs>
          <w:tab w:val="clear" w:pos="4320"/>
          <w:tab w:val="clear" w:pos="8640"/>
        </w:tabs>
      </w:pPr>
    </w:p>
    <w:p w14:paraId="14EB8715" w14:textId="77777777" w:rsidR="00F04BCE" w:rsidRDefault="00A320E8">
      <w:pPr>
        <w:pStyle w:val="Heading1"/>
      </w:pPr>
      <w:bookmarkStart w:id="29" w:name="_Toc371420876"/>
      <w:bookmarkStart w:id="30" w:name="_Toc71099865"/>
      <w:bookmarkStart w:id="31" w:name="_Toc71100037"/>
      <w:bookmarkStart w:id="32" w:name="_Toc71100133"/>
      <w:bookmarkStart w:id="33" w:name="_Toc74023747"/>
      <w:bookmarkStart w:id="34" w:name="_Toc74023952"/>
      <w:bookmarkStart w:id="35" w:name="_Toc74024276"/>
      <w:bookmarkStart w:id="36" w:name="_Toc74024791"/>
      <w:bookmarkStart w:id="37" w:name="_Toc74024906"/>
      <w:bookmarkStart w:id="38" w:name="_Toc74025635"/>
      <w:bookmarkStart w:id="39" w:name="_Toc74025834"/>
      <w:bookmarkStart w:id="40" w:name="_Toc74026795"/>
      <w:bookmarkStart w:id="41" w:name="_Toc74026830"/>
      <w:bookmarkStart w:id="42" w:name="_Toc74027169"/>
      <w:bookmarkStart w:id="43" w:name="_Toc74027236"/>
      <w:bookmarkStart w:id="44" w:name="_Toc508024788"/>
      <w:r>
        <w:t>General</w:t>
      </w:r>
      <w:r w:rsidR="00F04BCE">
        <w:t xml:space="preserve"> description</w:t>
      </w:r>
      <w:bookmarkEnd w:id="29"/>
      <w:bookmarkEnd w:id="44"/>
    </w:p>
    <w:p w14:paraId="2AA9EFF2" w14:textId="77777777" w:rsidR="00F04BCE" w:rsidRPr="00A320E8" w:rsidRDefault="00F04BCE">
      <w:pPr>
        <w:pStyle w:val="BodyText2"/>
        <w:rPr>
          <w:szCs w:val="24"/>
        </w:rPr>
      </w:pPr>
    </w:p>
    <w:p w14:paraId="5466DD0C" w14:textId="499F9AB5" w:rsidR="00A320E8" w:rsidRPr="00A320E8" w:rsidRDefault="00A320E8" w:rsidP="00A320E8">
      <w:pPr>
        <w:rPr>
          <w:sz w:val="24"/>
          <w:szCs w:val="24"/>
        </w:rPr>
      </w:pPr>
      <w:r w:rsidRPr="00A320E8">
        <w:rPr>
          <w:sz w:val="24"/>
          <w:szCs w:val="24"/>
        </w:rPr>
        <w:t xml:space="preserve">See brief content description, time dependency and file naming convention in the IPC </w:t>
      </w:r>
      <w:r w:rsidR="00C52F39">
        <w:rPr>
          <w:sz w:val="24"/>
          <w:szCs w:val="24"/>
        </w:rPr>
        <w:t>M</w:t>
      </w:r>
      <w:r w:rsidR="00C52F39" w:rsidRPr="00A320E8">
        <w:rPr>
          <w:sz w:val="24"/>
          <w:szCs w:val="24"/>
        </w:rPr>
        <w:t xml:space="preserve">aster </w:t>
      </w:r>
      <w:r w:rsidR="00C52F39">
        <w:rPr>
          <w:sz w:val="24"/>
          <w:szCs w:val="24"/>
        </w:rPr>
        <w:t>F</w:t>
      </w:r>
      <w:r w:rsidR="00C52F39" w:rsidRPr="00A320E8">
        <w:rPr>
          <w:sz w:val="24"/>
          <w:szCs w:val="24"/>
        </w:rPr>
        <w:t xml:space="preserve">ile </w:t>
      </w:r>
      <w:r w:rsidRPr="00A320E8">
        <w:rPr>
          <w:sz w:val="24"/>
          <w:szCs w:val="24"/>
        </w:rPr>
        <w:t>specification document.</w:t>
      </w:r>
    </w:p>
    <w:p w14:paraId="093AEFCD" w14:textId="77777777" w:rsidR="00F04BCE" w:rsidRDefault="00F04BCE"/>
    <w:p w14:paraId="350E482A" w14:textId="77777777" w:rsidR="00F04BCE" w:rsidRDefault="00F04BCE"/>
    <w:p w14:paraId="7FF3520A" w14:textId="77777777" w:rsidR="00F04BCE" w:rsidRDefault="00F04BCE" w:rsidP="00511F12">
      <w:pPr>
        <w:pStyle w:val="Heading1"/>
      </w:pPr>
      <w:bookmarkStart w:id="45" w:name="_Toc371420877"/>
      <w:bookmarkStart w:id="46" w:name="_Toc508024789"/>
      <w:r>
        <w:t xml:space="preserve">Scope of the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r>
        <w:t>RCL file</w:t>
      </w:r>
      <w:bookmarkEnd w:id="45"/>
      <w:bookmarkEnd w:id="46"/>
    </w:p>
    <w:p w14:paraId="349F4138" w14:textId="77777777" w:rsidR="00F04BCE" w:rsidRDefault="00F04BCE">
      <w:pPr>
        <w:pStyle w:val="Heading2"/>
      </w:pPr>
      <w:bookmarkStart w:id="47" w:name="_Toc71099866"/>
      <w:bookmarkStart w:id="48" w:name="_Toc71100038"/>
      <w:bookmarkStart w:id="49" w:name="_Toc71100134"/>
      <w:bookmarkStart w:id="50" w:name="_Toc74023748"/>
      <w:bookmarkStart w:id="51" w:name="_Toc74023953"/>
      <w:bookmarkStart w:id="52" w:name="_Toc74024277"/>
      <w:bookmarkStart w:id="53" w:name="_Toc74024792"/>
      <w:bookmarkStart w:id="54" w:name="_Toc74024907"/>
      <w:bookmarkStart w:id="55" w:name="_Toc74025636"/>
      <w:bookmarkStart w:id="56" w:name="_Toc74025835"/>
      <w:bookmarkStart w:id="57" w:name="_Toc74026796"/>
      <w:bookmarkStart w:id="58" w:name="_Toc74026831"/>
      <w:bookmarkStart w:id="59" w:name="_Toc74027170"/>
      <w:bookmarkStart w:id="60" w:name="_Toc74027237"/>
      <w:bookmarkStart w:id="61" w:name="_Toc371420878"/>
      <w:bookmarkStart w:id="62" w:name="_Toc508024790"/>
      <w:r>
        <w:t>Concordance</w:t>
      </w:r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r>
        <w:t xml:space="preserve"> between </w:t>
      </w:r>
      <w:r w:rsidR="00E67F65">
        <w:t xml:space="preserve">two </w:t>
      </w:r>
      <w:r>
        <w:t>consecutive versions of the IPC</w:t>
      </w:r>
      <w:bookmarkEnd w:id="61"/>
      <w:bookmarkEnd w:id="62"/>
    </w:p>
    <w:p w14:paraId="5C95D749" w14:textId="77777777" w:rsidR="00F04BCE" w:rsidRDefault="00F04BCE"/>
    <w:p w14:paraId="7B70F278" w14:textId="6EA14EE8" w:rsidR="00F04BCE" w:rsidRDefault="00F04BCE">
      <w:pPr>
        <w:ind w:left="360"/>
        <w:rPr>
          <w:sz w:val="24"/>
        </w:rPr>
      </w:pPr>
      <w:r>
        <w:rPr>
          <w:sz w:val="24"/>
        </w:rPr>
        <w:t xml:space="preserve">The RCL file describes, for IPC entries (excluding indexing codes) where </w:t>
      </w:r>
      <w:r w:rsidR="006625A5">
        <w:rPr>
          <w:sz w:val="24"/>
        </w:rPr>
        <w:t xml:space="preserve">reclassification of patent documents </w:t>
      </w:r>
      <w:r>
        <w:rPr>
          <w:sz w:val="24"/>
        </w:rPr>
        <w:t xml:space="preserve">occurs, the concordance between valid </w:t>
      </w:r>
      <w:r w:rsidR="00C52F39">
        <w:rPr>
          <w:sz w:val="24"/>
        </w:rPr>
        <w:t xml:space="preserve">Symbols </w:t>
      </w:r>
      <w:r>
        <w:rPr>
          <w:sz w:val="24"/>
        </w:rPr>
        <w:t>in the former and the current versions of the IPC.</w:t>
      </w:r>
    </w:p>
    <w:p w14:paraId="3712D576" w14:textId="77777777" w:rsidR="00F04BCE" w:rsidRDefault="00F04BCE" w:rsidP="00511F12">
      <w:pPr>
        <w:rPr>
          <w:sz w:val="24"/>
        </w:rPr>
      </w:pPr>
    </w:p>
    <w:p w14:paraId="6893F10C" w14:textId="77777777" w:rsidR="00F04BCE" w:rsidRPr="00511F12" w:rsidRDefault="00F04BCE" w:rsidP="00511F12">
      <w:pPr>
        <w:pStyle w:val="Heading2"/>
      </w:pPr>
      <w:bookmarkStart w:id="63" w:name="_Toc371420879"/>
      <w:bookmarkStart w:id="64" w:name="_Toc508024791"/>
      <w:r>
        <w:t>Source of RCL entries</w:t>
      </w:r>
      <w:bookmarkEnd w:id="63"/>
      <w:bookmarkEnd w:id="64"/>
    </w:p>
    <w:p w14:paraId="43813646" w14:textId="386ED18D" w:rsidR="00F04BCE" w:rsidRDefault="00F04BCE">
      <w:pPr>
        <w:rPr>
          <w:sz w:val="24"/>
        </w:rPr>
      </w:pPr>
      <w:r>
        <w:rPr>
          <w:sz w:val="24"/>
        </w:rPr>
        <w:t xml:space="preserve">Concordance entries are also intellectually produced and manually captured in the </w:t>
      </w:r>
      <w:r w:rsidR="00C52F39">
        <w:rPr>
          <w:sz w:val="24"/>
        </w:rPr>
        <w:t xml:space="preserve">IPC Revision </w:t>
      </w:r>
      <w:r w:rsidR="003700A7">
        <w:rPr>
          <w:sz w:val="24"/>
        </w:rPr>
        <w:t>Management S</w:t>
      </w:r>
      <w:r>
        <w:rPr>
          <w:sz w:val="24"/>
        </w:rPr>
        <w:t>ystem</w:t>
      </w:r>
      <w:r w:rsidR="006625A5">
        <w:rPr>
          <w:sz w:val="24"/>
        </w:rPr>
        <w:t xml:space="preserve"> </w:t>
      </w:r>
      <w:r w:rsidR="003700A7">
        <w:rPr>
          <w:sz w:val="24"/>
        </w:rPr>
        <w:t xml:space="preserve">(IPCRMS) </w:t>
      </w:r>
      <w:r w:rsidR="006625A5">
        <w:rPr>
          <w:sz w:val="24"/>
        </w:rPr>
        <w:t>when IPC entries are deleted, modified with their file scope changed, or when new entries are created</w:t>
      </w:r>
      <w:r>
        <w:rPr>
          <w:sz w:val="24"/>
        </w:rPr>
        <w:t>.</w:t>
      </w:r>
    </w:p>
    <w:p w14:paraId="4F0BE801" w14:textId="77777777" w:rsidR="00F04BCE" w:rsidRDefault="00F04BCE">
      <w:pPr>
        <w:rPr>
          <w:sz w:val="24"/>
        </w:rPr>
      </w:pPr>
    </w:p>
    <w:p w14:paraId="16D060A2" w14:textId="77777777" w:rsidR="00F04BCE" w:rsidRDefault="00F04BCE">
      <w:pPr>
        <w:pStyle w:val="Heading1"/>
      </w:pPr>
      <w:bookmarkStart w:id="65" w:name="_Toc371420880"/>
      <w:bookmarkStart w:id="66" w:name="_Toc508024792"/>
      <w:r>
        <w:t>RCL file structure</w:t>
      </w:r>
      <w:bookmarkEnd w:id="65"/>
      <w:bookmarkEnd w:id="66"/>
    </w:p>
    <w:p w14:paraId="5317DA67" w14:textId="77777777" w:rsidR="00F04BCE" w:rsidRDefault="00F04BCE"/>
    <w:p w14:paraId="55227A0F" w14:textId="77777777" w:rsidR="00F04BCE" w:rsidRDefault="00F04BCE">
      <w:pPr>
        <w:rPr>
          <w:sz w:val="24"/>
        </w:rPr>
      </w:pPr>
    </w:p>
    <w:p w14:paraId="26B166B8" w14:textId="22C13113" w:rsidR="00F04BCE" w:rsidRDefault="00F04BCE">
      <w:pPr>
        <w:ind w:left="60"/>
        <w:rPr>
          <w:sz w:val="24"/>
        </w:rPr>
      </w:pPr>
      <w:r>
        <w:rPr>
          <w:sz w:val="24"/>
        </w:rPr>
        <w:t xml:space="preserve">Each RCL file </w:t>
      </w:r>
      <w:r w:rsidR="00DB0876">
        <w:rPr>
          <w:sz w:val="24"/>
        </w:rPr>
        <w:t>consists</w:t>
      </w:r>
      <w:r>
        <w:rPr>
          <w:sz w:val="24"/>
        </w:rPr>
        <w:t xml:space="preserve"> of a list of “RCL” entries, identified by a </w:t>
      </w:r>
      <w:r w:rsidR="00C52F39">
        <w:rPr>
          <w:sz w:val="24"/>
        </w:rPr>
        <w:t>Symbol</w:t>
      </w:r>
      <w:r>
        <w:rPr>
          <w:sz w:val="24"/>
        </w:rPr>
        <w:t xml:space="preserve">, valid in the old edition.   Each of those “RCL” entries contains a list of related “RCL to” entries with </w:t>
      </w:r>
      <w:r w:rsidR="00C52F39">
        <w:rPr>
          <w:sz w:val="24"/>
        </w:rPr>
        <w:t xml:space="preserve">Symbols </w:t>
      </w:r>
      <w:r>
        <w:rPr>
          <w:sz w:val="24"/>
        </w:rPr>
        <w:t xml:space="preserve">valid in the new edition. A </w:t>
      </w:r>
      <w:r w:rsidR="00C52F39">
        <w:rPr>
          <w:sz w:val="24"/>
        </w:rPr>
        <w:t xml:space="preserve">Symbol </w:t>
      </w:r>
      <w:r>
        <w:rPr>
          <w:sz w:val="24"/>
        </w:rPr>
        <w:t xml:space="preserve">can </w:t>
      </w:r>
      <w:r w:rsidR="0016264C">
        <w:rPr>
          <w:sz w:val="24"/>
        </w:rPr>
        <w:t>only be</w:t>
      </w:r>
      <w:r>
        <w:rPr>
          <w:sz w:val="24"/>
        </w:rPr>
        <w:t xml:space="preserve"> a </w:t>
      </w:r>
      <w:r w:rsidR="00C52F39">
        <w:rPr>
          <w:sz w:val="24"/>
        </w:rPr>
        <w:t xml:space="preserve">Group </w:t>
      </w:r>
      <w:r>
        <w:rPr>
          <w:sz w:val="24"/>
        </w:rPr>
        <w:t>symbol</w:t>
      </w:r>
      <w:r w:rsidR="00DD7470">
        <w:rPr>
          <w:sz w:val="24"/>
        </w:rPr>
        <w:t xml:space="preserve"> i.e. a classification or indexing Main Group or Subgroup</w:t>
      </w:r>
      <w:r>
        <w:rPr>
          <w:sz w:val="24"/>
        </w:rPr>
        <w:t>.</w:t>
      </w:r>
    </w:p>
    <w:p w14:paraId="7EBE6F71" w14:textId="77777777" w:rsidR="00F04BCE" w:rsidRDefault="00F04BCE"/>
    <w:p w14:paraId="6AC630A5" w14:textId="1E42316E" w:rsidR="00F04BCE" w:rsidRDefault="00657100" w:rsidP="00EE14CC">
      <w:pPr>
        <w:pStyle w:val="Heading2"/>
      </w:pPr>
      <w:bookmarkStart w:id="67" w:name="_Toc371420881"/>
      <w:bookmarkStart w:id="68" w:name="_Toc90089071"/>
      <w:bookmarkStart w:id="69" w:name="_Toc508024793"/>
      <w:proofErr w:type="spellStart"/>
      <w:r w:rsidRPr="00EE14CC">
        <w:t>IPCConcordanceList</w:t>
      </w:r>
      <w:proofErr w:type="spellEnd"/>
      <w:r w:rsidRPr="00EE14CC">
        <w:t xml:space="preserve"> </w:t>
      </w:r>
      <w:r w:rsidR="00F04BCE">
        <w:t>tag</w:t>
      </w:r>
      <w:bookmarkEnd w:id="67"/>
      <w:bookmarkEnd w:id="69"/>
    </w:p>
    <w:p w14:paraId="504507AD" w14:textId="77777777" w:rsidR="00F04BCE" w:rsidRDefault="00F04BCE">
      <w:pPr>
        <w:rPr>
          <w:sz w:val="24"/>
        </w:rPr>
      </w:pPr>
      <w:r>
        <w:rPr>
          <w:sz w:val="24"/>
        </w:rPr>
        <w:t xml:space="preserve">Embedding tag for the RCL file </w:t>
      </w:r>
      <w:bookmarkStart w:id="70" w:name="_Toc90089072"/>
      <w:bookmarkEnd w:id="68"/>
      <w:r>
        <w:rPr>
          <w:sz w:val="24"/>
        </w:rPr>
        <w:t>with the following attributes</w:t>
      </w:r>
      <w:bookmarkEnd w:id="70"/>
    </w:p>
    <w:p w14:paraId="03445AAF" w14:textId="77777777" w:rsidR="00F04BCE" w:rsidRDefault="00F04BCE">
      <w:pPr>
        <w:pStyle w:val="Heading3"/>
        <w:spacing w:after="120"/>
      </w:pPr>
      <w:bookmarkStart w:id="71" w:name="_Toc371420882"/>
      <w:bookmarkStart w:id="72" w:name="_Toc83779151"/>
      <w:bookmarkStart w:id="73" w:name="_Toc508024794"/>
      <w:r>
        <w:t>from-version attribute</w:t>
      </w:r>
      <w:bookmarkEnd w:id="71"/>
      <w:bookmarkEnd w:id="73"/>
    </w:p>
    <w:p w14:paraId="70578F16" w14:textId="77777777" w:rsidR="00F04BCE" w:rsidRDefault="00F04BCE">
      <w:pPr>
        <w:ind w:left="720"/>
        <w:rPr>
          <w:sz w:val="24"/>
        </w:rPr>
      </w:pPr>
      <w:r>
        <w:rPr>
          <w:sz w:val="24"/>
        </w:rPr>
        <w:t xml:space="preserve">The former version of the IPC. </w:t>
      </w:r>
    </w:p>
    <w:p w14:paraId="6A1942F1" w14:textId="0DFC6AB9" w:rsidR="00F04BCE" w:rsidRDefault="00F04BCE">
      <w:pPr>
        <w:ind w:left="720"/>
        <w:rPr>
          <w:sz w:val="24"/>
        </w:rPr>
      </w:pPr>
      <w:r>
        <w:rPr>
          <w:sz w:val="24"/>
        </w:rPr>
        <w:t xml:space="preserve">Value: </w:t>
      </w:r>
      <w:r w:rsidR="00C52F39" w:rsidRPr="00C52F39">
        <w:rPr>
          <w:sz w:val="24"/>
        </w:rPr>
        <w:t>see description of “IPC Version” in “IPC Master File Specification”.</w:t>
      </w:r>
    </w:p>
    <w:p w14:paraId="40408DD2" w14:textId="078D79F9" w:rsidR="0012118D" w:rsidRPr="0012118D" w:rsidRDefault="00F04BCE" w:rsidP="0012118D">
      <w:pPr>
        <w:ind w:left="720"/>
        <w:rPr>
          <w:sz w:val="24"/>
        </w:rPr>
      </w:pPr>
      <w:r>
        <w:rPr>
          <w:sz w:val="24"/>
        </w:rPr>
        <w:t>For the first issue of the RCL, the version of IPC 7 is 20000101.</w:t>
      </w:r>
    </w:p>
    <w:p w14:paraId="73992E25" w14:textId="77777777" w:rsidR="00F04BCE" w:rsidRDefault="00F04BCE">
      <w:pPr>
        <w:pStyle w:val="Heading3"/>
        <w:spacing w:after="120"/>
      </w:pPr>
      <w:bookmarkStart w:id="74" w:name="_Toc371420884"/>
      <w:bookmarkStart w:id="75" w:name="_Toc508024795"/>
      <w:bookmarkEnd w:id="72"/>
      <w:r>
        <w:t>to-version attribute</w:t>
      </w:r>
      <w:bookmarkEnd w:id="74"/>
      <w:bookmarkEnd w:id="75"/>
    </w:p>
    <w:p w14:paraId="568C434B" w14:textId="77777777" w:rsidR="00F04BCE" w:rsidRDefault="00F04BCE">
      <w:pPr>
        <w:ind w:left="720"/>
        <w:rPr>
          <w:sz w:val="24"/>
        </w:rPr>
      </w:pPr>
      <w:r>
        <w:rPr>
          <w:sz w:val="24"/>
        </w:rPr>
        <w:t xml:space="preserve">The </w:t>
      </w:r>
      <w:r w:rsidR="00193806">
        <w:rPr>
          <w:sz w:val="24"/>
        </w:rPr>
        <w:t xml:space="preserve">current </w:t>
      </w:r>
      <w:r>
        <w:rPr>
          <w:sz w:val="24"/>
        </w:rPr>
        <w:t>version of the IPC.</w:t>
      </w:r>
    </w:p>
    <w:p w14:paraId="2DD28C7A" w14:textId="6180BB0B" w:rsidR="0012118D" w:rsidRDefault="00F04BCE" w:rsidP="00FB73B1">
      <w:pPr>
        <w:ind w:left="720"/>
        <w:rPr>
          <w:sz w:val="24"/>
        </w:rPr>
      </w:pPr>
      <w:r>
        <w:rPr>
          <w:sz w:val="24"/>
        </w:rPr>
        <w:t xml:space="preserve">Value:  </w:t>
      </w:r>
      <w:r w:rsidR="00C52F39" w:rsidRPr="00C52F39">
        <w:rPr>
          <w:sz w:val="24"/>
        </w:rPr>
        <w:t>see description of “IPC Version” in “IPC Master File Specification”.</w:t>
      </w:r>
      <w:r>
        <w:rPr>
          <w:sz w:val="24"/>
        </w:rPr>
        <w:t xml:space="preserve">   </w:t>
      </w:r>
      <w:r w:rsidR="00C52F39">
        <w:rPr>
          <w:sz w:val="24"/>
        </w:rPr>
        <w:br/>
      </w:r>
      <w:r>
        <w:rPr>
          <w:sz w:val="24"/>
        </w:rPr>
        <w:t>The “to version” is the same version as the version indicated in the file name.</w:t>
      </w:r>
    </w:p>
    <w:p w14:paraId="0395E1E5" w14:textId="77777777" w:rsidR="00F04BCE" w:rsidRDefault="00F04BCE">
      <w:bookmarkStart w:id="76" w:name="_Toc90089075"/>
    </w:p>
    <w:p w14:paraId="2807BA2D" w14:textId="77777777" w:rsidR="00F04BCE" w:rsidRDefault="00F04BCE">
      <w:pPr>
        <w:pStyle w:val="Heading2"/>
      </w:pPr>
      <w:bookmarkStart w:id="77" w:name="_Toc371420885"/>
      <w:bookmarkStart w:id="78" w:name="_Toc508024796"/>
      <w:bookmarkEnd w:id="76"/>
      <w:r>
        <w:t>concordance tag</w:t>
      </w:r>
      <w:bookmarkEnd w:id="77"/>
      <w:bookmarkEnd w:id="78"/>
    </w:p>
    <w:p w14:paraId="4B7E1BBA" w14:textId="43CFEA66" w:rsidR="00F04BCE" w:rsidRDefault="00F04BCE">
      <w:pPr>
        <w:pStyle w:val="BodyText"/>
        <w:keepNext/>
        <w:ind w:left="360"/>
        <w:jc w:val="left"/>
        <w:rPr>
          <w:sz w:val="24"/>
        </w:rPr>
      </w:pPr>
      <w:r>
        <w:rPr>
          <w:sz w:val="24"/>
        </w:rPr>
        <w:t xml:space="preserve">Describes concordance between a single “from” </w:t>
      </w:r>
      <w:r w:rsidR="00C52F39">
        <w:rPr>
          <w:sz w:val="24"/>
        </w:rPr>
        <w:t xml:space="preserve">Symbol </w:t>
      </w:r>
      <w:r>
        <w:rPr>
          <w:sz w:val="24"/>
        </w:rPr>
        <w:t xml:space="preserve">and a list of “to” </w:t>
      </w:r>
      <w:r w:rsidR="00C52F39">
        <w:rPr>
          <w:sz w:val="24"/>
        </w:rPr>
        <w:t xml:space="preserve">Symbols </w:t>
      </w:r>
      <w:r>
        <w:rPr>
          <w:sz w:val="24"/>
        </w:rPr>
        <w:t xml:space="preserve">present in the </w:t>
      </w:r>
      <w:r w:rsidR="00C52F39">
        <w:rPr>
          <w:sz w:val="24"/>
        </w:rPr>
        <w:t xml:space="preserve">Validity </w:t>
      </w:r>
      <w:r>
        <w:rPr>
          <w:sz w:val="24"/>
        </w:rPr>
        <w:t>files of the old and new editions, respectively.</w:t>
      </w:r>
    </w:p>
    <w:p w14:paraId="3FFA7E12" w14:textId="73914C96" w:rsidR="00F04BCE" w:rsidRDefault="00F04BCE">
      <w:pPr>
        <w:pStyle w:val="BodyText"/>
        <w:keepNext/>
        <w:ind w:left="360"/>
        <w:jc w:val="left"/>
        <w:rPr>
          <w:sz w:val="24"/>
        </w:rPr>
      </w:pPr>
      <w:r>
        <w:rPr>
          <w:sz w:val="24"/>
        </w:rPr>
        <w:t xml:space="preserve">Deleted intervals are presented </w:t>
      </w:r>
      <w:r w:rsidR="00C52F39">
        <w:rPr>
          <w:sz w:val="24"/>
        </w:rPr>
        <w:t xml:space="preserve">Symbol </w:t>
      </w:r>
      <w:r>
        <w:rPr>
          <w:sz w:val="24"/>
        </w:rPr>
        <w:t xml:space="preserve">by </w:t>
      </w:r>
      <w:r w:rsidR="00C52F39">
        <w:rPr>
          <w:sz w:val="24"/>
        </w:rPr>
        <w:t>Symbol</w:t>
      </w:r>
      <w:r>
        <w:rPr>
          <w:sz w:val="24"/>
        </w:rPr>
        <w:t>.</w:t>
      </w:r>
    </w:p>
    <w:p w14:paraId="07C347AB" w14:textId="77777777" w:rsidR="00F04BCE" w:rsidRDefault="00F04BCE">
      <w:pPr>
        <w:pStyle w:val="BodyText"/>
        <w:keepNext/>
        <w:ind w:left="360"/>
        <w:jc w:val="left"/>
        <w:rPr>
          <w:sz w:val="24"/>
        </w:rPr>
      </w:pPr>
    </w:p>
    <w:p w14:paraId="69A11767" w14:textId="2C694E06" w:rsidR="00F04BCE" w:rsidRDefault="00F04BCE">
      <w:pPr>
        <w:ind w:left="360"/>
        <w:rPr>
          <w:sz w:val="24"/>
        </w:rPr>
      </w:pPr>
      <w:r>
        <w:rPr>
          <w:sz w:val="24"/>
        </w:rPr>
        <w:t>The concordance tag has the following attributes</w:t>
      </w:r>
      <w:r w:rsidR="004211E8">
        <w:rPr>
          <w:sz w:val="24"/>
        </w:rPr>
        <w:t>:</w:t>
      </w:r>
    </w:p>
    <w:p w14:paraId="640BB1AB" w14:textId="77A0D924" w:rsidR="00F04BCE" w:rsidRDefault="00F04BCE">
      <w:pPr>
        <w:pStyle w:val="Heading3"/>
        <w:spacing w:after="120"/>
      </w:pPr>
      <w:bookmarkStart w:id="79" w:name="_Toc371420886"/>
      <w:bookmarkStart w:id="80" w:name="_Toc508024797"/>
      <w:r>
        <w:t>from-symbol attribute</w:t>
      </w:r>
      <w:bookmarkEnd w:id="79"/>
      <w:bookmarkEnd w:id="80"/>
    </w:p>
    <w:p w14:paraId="2FABD280" w14:textId="2834180C" w:rsidR="00F04BCE" w:rsidRDefault="00F04BCE">
      <w:pPr>
        <w:ind w:left="720"/>
        <w:rPr>
          <w:sz w:val="24"/>
        </w:rPr>
      </w:pPr>
      <w:r>
        <w:rPr>
          <w:sz w:val="24"/>
        </w:rPr>
        <w:t xml:space="preserve">The source </w:t>
      </w:r>
      <w:r w:rsidR="00C52F39">
        <w:rPr>
          <w:sz w:val="24"/>
        </w:rPr>
        <w:t xml:space="preserve">Symbol </w:t>
      </w:r>
      <w:r>
        <w:rPr>
          <w:sz w:val="24"/>
        </w:rPr>
        <w:t xml:space="preserve">for the concordance entry. </w:t>
      </w:r>
    </w:p>
    <w:p w14:paraId="6DB7491F" w14:textId="511E1212" w:rsidR="00F04BCE" w:rsidRPr="00511F12" w:rsidRDefault="00F04BCE" w:rsidP="00511F12">
      <w:pPr>
        <w:ind w:left="720" w:firstLine="567"/>
        <w:rPr>
          <w:sz w:val="24"/>
        </w:rPr>
      </w:pPr>
      <w:r>
        <w:rPr>
          <w:sz w:val="24"/>
        </w:rPr>
        <w:t xml:space="preserve">Values: </w:t>
      </w:r>
      <w:r w:rsidR="00C52F39">
        <w:t>see description of “IPC Symbol” in “IPC Master File Specification”.</w:t>
      </w:r>
    </w:p>
    <w:p w14:paraId="2B7D1530" w14:textId="77777777" w:rsidR="00F04BCE" w:rsidRDefault="00F04BCE">
      <w:pPr>
        <w:pStyle w:val="Heading3"/>
      </w:pPr>
      <w:bookmarkStart w:id="81" w:name="_Toc90089076"/>
      <w:bookmarkStart w:id="82" w:name="_Toc371420887"/>
      <w:bookmarkStart w:id="83" w:name="_Toc508024798"/>
      <w:r>
        <w:t>modification attribute</w:t>
      </w:r>
      <w:bookmarkEnd w:id="81"/>
      <w:bookmarkEnd w:id="82"/>
      <w:bookmarkEnd w:id="83"/>
    </w:p>
    <w:p w14:paraId="78A28DB4" w14:textId="77777777" w:rsidR="00F04BCE" w:rsidRDefault="00F04BCE">
      <w:pPr>
        <w:ind w:left="720"/>
        <w:rPr>
          <w:sz w:val="24"/>
        </w:rPr>
      </w:pPr>
      <w:r>
        <w:rPr>
          <w:sz w:val="24"/>
        </w:rPr>
        <w:t xml:space="preserve">Values: </w:t>
      </w:r>
    </w:p>
    <w:p w14:paraId="0F23263C" w14:textId="09A8260B" w:rsidR="00F04BCE" w:rsidRDefault="00F04BCE">
      <w:pPr>
        <w:numPr>
          <w:ilvl w:val="0"/>
          <w:numId w:val="35"/>
        </w:numPr>
        <w:rPr>
          <w:sz w:val="24"/>
        </w:rPr>
      </w:pPr>
      <w:r>
        <w:rPr>
          <w:sz w:val="24"/>
        </w:rPr>
        <w:t xml:space="preserve">“d”: Deleted </w:t>
      </w:r>
      <w:r w:rsidR="00C52F39">
        <w:rPr>
          <w:sz w:val="24"/>
        </w:rPr>
        <w:t xml:space="preserve">Symbol </w:t>
      </w:r>
    </w:p>
    <w:p w14:paraId="527E7861" w14:textId="12C81DE2" w:rsidR="00F04BCE" w:rsidRDefault="00F04BCE">
      <w:pPr>
        <w:numPr>
          <w:ilvl w:val="0"/>
          <w:numId w:val="35"/>
        </w:numPr>
        <w:rPr>
          <w:sz w:val="24"/>
        </w:rPr>
      </w:pPr>
      <w:r>
        <w:rPr>
          <w:sz w:val="24"/>
        </w:rPr>
        <w:t xml:space="preserve">“c” : </w:t>
      </w:r>
      <w:r w:rsidR="00BB7826">
        <w:rPr>
          <w:sz w:val="24"/>
        </w:rPr>
        <w:t xml:space="preserve">Modified </w:t>
      </w:r>
      <w:r w:rsidR="00C52F39">
        <w:rPr>
          <w:sz w:val="24"/>
        </w:rPr>
        <w:t xml:space="preserve">Symbol </w:t>
      </w:r>
      <w:r w:rsidR="00BB7826">
        <w:rPr>
          <w:sz w:val="24"/>
        </w:rPr>
        <w:t xml:space="preserve">with </w:t>
      </w:r>
      <w:r w:rsidR="00193806">
        <w:rPr>
          <w:sz w:val="24"/>
        </w:rPr>
        <w:t>file scope</w:t>
      </w:r>
      <w:r w:rsidR="00BB7826">
        <w:rPr>
          <w:sz w:val="24"/>
        </w:rPr>
        <w:t xml:space="preserve"> changed.</w:t>
      </w:r>
    </w:p>
    <w:p w14:paraId="58DCFE00" w14:textId="77777777" w:rsidR="00511F12" w:rsidRDefault="00511F12" w:rsidP="00511F12">
      <w:pPr>
        <w:numPr>
          <w:ilvl w:val="0"/>
          <w:numId w:val="35"/>
        </w:numPr>
        <w:rPr>
          <w:sz w:val="24"/>
        </w:rPr>
      </w:pPr>
      <w:r w:rsidRPr="00511F12">
        <w:rPr>
          <w:sz w:val="24"/>
        </w:rPr>
        <w:t>“s” : not modified but is used as Source for reclassification</w:t>
      </w:r>
    </w:p>
    <w:p w14:paraId="3DC72035" w14:textId="29B09DC2" w:rsidR="00F81C25" w:rsidRDefault="00F81C25" w:rsidP="00F81C25">
      <w:pPr>
        <w:pStyle w:val="Heading3"/>
      </w:pPr>
      <w:bookmarkStart w:id="84" w:name="_Toc258499676"/>
      <w:bookmarkStart w:id="85" w:name="_Toc371420888"/>
      <w:bookmarkStart w:id="86" w:name="_Toc508024799"/>
      <w:bookmarkEnd w:id="84"/>
      <w:r>
        <w:t>revision-project attribute</w:t>
      </w:r>
      <w:bookmarkEnd w:id="86"/>
    </w:p>
    <w:p w14:paraId="1B2B5F08" w14:textId="3BEF6FCD" w:rsidR="00F81C25" w:rsidRPr="00F81C25" w:rsidRDefault="00F81C25" w:rsidP="00F81C25">
      <w:pPr>
        <w:ind w:left="720"/>
        <w:rPr>
          <w:sz w:val="24"/>
          <w:szCs w:val="24"/>
        </w:rPr>
      </w:pPr>
      <w:r w:rsidRPr="00F81C25">
        <w:rPr>
          <w:sz w:val="24"/>
          <w:szCs w:val="24"/>
        </w:rPr>
        <w:t xml:space="preserve">Value: </w:t>
      </w:r>
      <w:r>
        <w:rPr>
          <w:sz w:val="24"/>
          <w:szCs w:val="24"/>
        </w:rPr>
        <w:t>the revision project number under which the modification has been made.</w:t>
      </w:r>
      <w:r w:rsidR="00B3076E">
        <w:rPr>
          <w:sz w:val="24"/>
          <w:szCs w:val="24"/>
        </w:rPr>
        <w:t xml:space="preserve"> A project number starts with the letter C, F, M or D and three digits (e.g. F093).</w:t>
      </w:r>
    </w:p>
    <w:p w14:paraId="31091AE5" w14:textId="77777777" w:rsidR="00F04BCE" w:rsidRDefault="00F04BCE">
      <w:pPr>
        <w:pStyle w:val="Heading2"/>
      </w:pPr>
      <w:bookmarkStart w:id="87" w:name="_Toc508024800"/>
      <w:r>
        <w:t>concordance-to tag</w:t>
      </w:r>
      <w:bookmarkEnd w:id="85"/>
      <w:bookmarkEnd w:id="87"/>
    </w:p>
    <w:p w14:paraId="45599550" w14:textId="222F2F2F" w:rsidR="00F04BCE" w:rsidRDefault="00F04BCE">
      <w:pPr>
        <w:ind w:left="720"/>
        <w:rPr>
          <w:sz w:val="24"/>
        </w:rPr>
      </w:pPr>
      <w:r>
        <w:rPr>
          <w:sz w:val="24"/>
        </w:rPr>
        <w:t xml:space="preserve">Always present, it describes an item of the target list of </w:t>
      </w:r>
      <w:r w:rsidR="00C52F39">
        <w:rPr>
          <w:sz w:val="24"/>
        </w:rPr>
        <w:t xml:space="preserve">Symbols </w:t>
      </w:r>
      <w:r>
        <w:rPr>
          <w:sz w:val="24"/>
        </w:rPr>
        <w:t>and their type of modification.</w:t>
      </w:r>
    </w:p>
    <w:p w14:paraId="18C1FAE7" w14:textId="77777777" w:rsidR="00F04BCE" w:rsidRDefault="00F04BCE">
      <w:pPr>
        <w:ind w:left="720"/>
        <w:rPr>
          <w:sz w:val="24"/>
        </w:rPr>
      </w:pPr>
    </w:p>
    <w:p w14:paraId="64C3256A" w14:textId="217F6F03" w:rsidR="00F04BCE" w:rsidRDefault="00F04BCE" w:rsidP="00511F12">
      <w:pPr>
        <w:pStyle w:val="BodyText"/>
        <w:ind w:left="720"/>
        <w:jc w:val="left"/>
        <w:rPr>
          <w:sz w:val="24"/>
        </w:rPr>
      </w:pPr>
      <w:r>
        <w:rPr>
          <w:sz w:val="24"/>
        </w:rPr>
        <w:t xml:space="preserve">Intervals in a transferred-to / covered-by list of IPC are presented </w:t>
      </w:r>
      <w:r w:rsidR="00C52F39">
        <w:rPr>
          <w:sz w:val="24"/>
        </w:rPr>
        <w:t xml:space="preserve">Symbol </w:t>
      </w:r>
      <w:r>
        <w:rPr>
          <w:sz w:val="24"/>
        </w:rPr>
        <w:t xml:space="preserve">by </w:t>
      </w:r>
      <w:r w:rsidR="00C52F39">
        <w:rPr>
          <w:sz w:val="24"/>
        </w:rPr>
        <w:t>Symbol</w:t>
      </w:r>
      <w:r>
        <w:rPr>
          <w:sz w:val="24"/>
        </w:rPr>
        <w:t>.</w:t>
      </w:r>
    </w:p>
    <w:p w14:paraId="2D7F47DF" w14:textId="77777777" w:rsidR="00F04BCE" w:rsidRDefault="00F04BCE">
      <w:pPr>
        <w:pStyle w:val="BodyText"/>
        <w:keepNext/>
        <w:ind w:left="720"/>
        <w:jc w:val="left"/>
        <w:rPr>
          <w:sz w:val="24"/>
        </w:rPr>
      </w:pPr>
    </w:p>
    <w:p w14:paraId="06F5133A" w14:textId="77777777" w:rsidR="00F04BCE" w:rsidRDefault="00F04BCE">
      <w:pPr>
        <w:pStyle w:val="BodyText"/>
        <w:keepNext/>
        <w:ind w:left="720"/>
        <w:jc w:val="left"/>
        <w:rPr>
          <w:sz w:val="24"/>
        </w:rPr>
      </w:pPr>
      <w:r>
        <w:rPr>
          <w:sz w:val="24"/>
        </w:rPr>
        <w:t>The “concordance-to” tag has no internal structure and has the following attributes:</w:t>
      </w:r>
    </w:p>
    <w:p w14:paraId="02EF4A0D" w14:textId="77777777" w:rsidR="00F04BCE" w:rsidRDefault="00F04BCE">
      <w:pPr>
        <w:pStyle w:val="Heading3"/>
        <w:spacing w:after="120"/>
      </w:pPr>
      <w:bookmarkStart w:id="88" w:name="_Toc371420889"/>
      <w:bookmarkStart w:id="89" w:name="_Toc508024801"/>
      <w:r>
        <w:t>to-symbol attribute:</w:t>
      </w:r>
      <w:bookmarkEnd w:id="88"/>
      <w:bookmarkEnd w:id="89"/>
    </w:p>
    <w:p w14:paraId="30F88E1E" w14:textId="77777777" w:rsidR="00F04BCE" w:rsidRDefault="00F04BCE" w:rsidP="00511F12">
      <w:pPr>
        <w:keepNext/>
        <w:ind w:left="720"/>
        <w:rPr>
          <w:sz w:val="24"/>
        </w:rPr>
      </w:pPr>
      <w:r>
        <w:rPr>
          <w:sz w:val="24"/>
        </w:rPr>
        <w:t xml:space="preserve">The target symbol for the concordance entry. </w:t>
      </w:r>
    </w:p>
    <w:p w14:paraId="4A70F3FC" w14:textId="6CD938C8" w:rsidR="00F04BCE" w:rsidRDefault="00F04BCE" w:rsidP="00511F12">
      <w:pPr>
        <w:keepLines/>
        <w:ind w:left="720" w:firstLine="567"/>
        <w:rPr>
          <w:sz w:val="24"/>
        </w:rPr>
      </w:pPr>
      <w:r>
        <w:rPr>
          <w:sz w:val="24"/>
        </w:rPr>
        <w:t>Values</w:t>
      </w:r>
      <w:r w:rsidR="00C52F39" w:rsidRPr="00C52F39">
        <w:t xml:space="preserve"> </w:t>
      </w:r>
      <w:r w:rsidR="00C52F39" w:rsidRPr="00C52F39">
        <w:rPr>
          <w:sz w:val="24"/>
        </w:rPr>
        <w:t>see description of “IPC Symbol” in “IPC Master File Specification”.</w:t>
      </w:r>
    </w:p>
    <w:p w14:paraId="6A4CE848" w14:textId="77777777" w:rsidR="00F04BCE" w:rsidRDefault="00F04BCE">
      <w:pPr>
        <w:pStyle w:val="Heading3"/>
      </w:pPr>
      <w:bookmarkStart w:id="90" w:name="_Toc371420890"/>
      <w:bookmarkStart w:id="91" w:name="_Toc508024802"/>
      <w:r>
        <w:t>modification attribute</w:t>
      </w:r>
      <w:bookmarkEnd w:id="90"/>
      <w:bookmarkEnd w:id="91"/>
    </w:p>
    <w:p w14:paraId="2377F4EA" w14:textId="77777777" w:rsidR="00F04BCE" w:rsidRDefault="00F04BCE" w:rsidP="00511F12">
      <w:pPr>
        <w:keepNext/>
        <w:ind w:left="1434" w:hanging="357"/>
        <w:rPr>
          <w:sz w:val="24"/>
        </w:rPr>
      </w:pPr>
      <w:r>
        <w:rPr>
          <w:sz w:val="24"/>
        </w:rPr>
        <w:t xml:space="preserve">Values: </w:t>
      </w:r>
    </w:p>
    <w:p w14:paraId="4BFB77EB" w14:textId="4BB265EB" w:rsidR="00F04BCE" w:rsidRDefault="00F04BCE" w:rsidP="00511F12">
      <w:pPr>
        <w:keepNext/>
        <w:numPr>
          <w:ilvl w:val="0"/>
          <w:numId w:val="35"/>
        </w:numPr>
        <w:ind w:left="1434" w:hanging="357"/>
        <w:rPr>
          <w:sz w:val="24"/>
        </w:rPr>
      </w:pPr>
      <w:r>
        <w:rPr>
          <w:sz w:val="24"/>
        </w:rPr>
        <w:t>”c“:</w:t>
      </w:r>
      <w:r w:rsidR="00BB7826">
        <w:rPr>
          <w:sz w:val="24"/>
        </w:rPr>
        <w:t xml:space="preserve"> </w:t>
      </w:r>
      <w:r w:rsidR="00C52F39">
        <w:rPr>
          <w:sz w:val="24"/>
        </w:rPr>
        <w:t xml:space="preserve">modified Symbol </w:t>
      </w:r>
      <w:r w:rsidR="00BB7826">
        <w:rPr>
          <w:sz w:val="24"/>
        </w:rPr>
        <w:t xml:space="preserve">with file scope </w:t>
      </w:r>
      <w:r w:rsidR="00C52F39">
        <w:rPr>
          <w:sz w:val="24"/>
        </w:rPr>
        <w:t xml:space="preserve">Changed </w:t>
      </w:r>
    </w:p>
    <w:p w14:paraId="09345415" w14:textId="1A9F9B38" w:rsidR="00F04BCE" w:rsidRDefault="00F04BCE" w:rsidP="00511F12">
      <w:pPr>
        <w:keepNext/>
        <w:numPr>
          <w:ilvl w:val="0"/>
          <w:numId w:val="35"/>
        </w:numPr>
        <w:ind w:left="1434" w:hanging="357"/>
        <w:rPr>
          <w:sz w:val="24"/>
        </w:rPr>
      </w:pPr>
      <w:r>
        <w:rPr>
          <w:sz w:val="24"/>
        </w:rPr>
        <w:t xml:space="preserve">“n”: </w:t>
      </w:r>
      <w:r w:rsidR="00C52F39">
        <w:rPr>
          <w:sz w:val="24"/>
        </w:rPr>
        <w:t>New Symbol</w:t>
      </w:r>
      <w:r w:rsidR="00BB7826">
        <w:rPr>
          <w:sz w:val="24"/>
        </w:rPr>
        <w:t>.</w:t>
      </w:r>
    </w:p>
    <w:p w14:paraId="378A57B6" w14:textId="77777777" w:rsidR="00511F12" w:rsidRDefault="00511F12" w:rsidP="00511F12">
      <w:pPr>
        <w:numPr>
          <w:ilvl w:val="0"/>
          <w:numId w:val="35"/>
        </w:numPr>
        <w:rPr>
          <w:sz w:val="24"/>
        </w:rPr>
      </w:pPr>
      <w:r w:rsidRPr="00511F12">
        <w:rPr>
          <w:sz w:val="24"/>
        </w:rPr>
        <w:t>“t”: not modified but used as Target</w:t>
      </w:r>
      <w:r>
        <w:rPr>
          <w:sz w:val="24"/>
        </w:rPr>
        <w:t>.</w:t>
      </w:r>
    </w:p>
    <w:p w14:paraId="3C1FCD11" w14:textId="4CC17C3B" w:rsidR="00076810" w:rsidRDefault="00076810" w:rsidP="00CB710F">
      <w:pPr>
        <w:pStyle w:val="Heading3"/>
      </w:pPr>
      <w:bookmarkStart w:id="92" w:name="_Toc90089083"/>
      <w:bookmarkStart w:id="93" w:name="_Toc371420891"/>
      <w:bookmarkStart w:id="94" w:name="_Toc508024803"/>
      <w:r>
        <w:t xml:space="preserve">default-reclassification </w:t>
      </w:r>
      <w:r w:rsidR="00114EDD">
        <w:t>attribute</w:t>
      </w:r>
      <w:bookmarkEnd w:id="94"/>
    </w:p>
    <w:p w14:paraId="208A34D1" w14:textId="7118E6A0" w:rsidR="002E6565" w:rsidRDefault="002E6565" w:rsidP="00114EDD">
      <w:pPr>
        <w:keepNext/>
        <w:ind w:left="1434" w:hanging="357"/>
        <w:rPr>
          <w:sz w:val="24"/>
        </w:rPr>
      </w:pPr>
      <w:r>
        <w:rPr>
          <w:sz w:val="24"/>
        </w:rPr>
        <w:t>Optional.</w:t>
      </w:r>
    </w:p>
    <w:p w14:paraId="26DF4281" w14:textId="77777777" w:rsidR="00114EDD" w:rsidRDefault="00114EDD" w:rsidP="00114EDD">
      <w:pPr>
        <w:keepNext/>
        <w:ind w:left="1434" w:hanging="357"/>
        <w:rPr>
          <w:sz w:val="24"/>
        </w:rPr>
      </w:pPr>
      <w:r>
        <w:rPr>
          <w:sz w:val="24"/>
        </w:rPr>
        <w:t xml:space="preserve">Values: </w:t>
      </w:r>
    </w:p>
    <w:p w14:paraId="0F47C459" w14:textId="4F08E7BF" w:rsidR="00114EDD" w:rsidRPr="00CB710F" w:rsidRDefault="00114EDD" w:rsidP="00CB710F">
      <w:pPr>
        <w:numPr>
          <w:ilvl w:val="0"/>
          <w:numId w:val="43"/>
        </w:numPr>
        <w:rPr>
          <w:sz w:val="24"/>
          <w:szCs w:val="24"/>
        </w:rPr>
      </w:pPr>
      <w:r w:rsidRPr="00CB710F">
        <w:rPr>
          <w:sz w:val="24"/>
          <w:szCs w:val="24"/>
        </w:rPr>
        <w:t xml:space="preserve">'Y': </w:t>
      </w:r>
      <w:r w:rsidR="00CB710F">
        <w:rPr>
          <w:sz w:val="24"/>
          <w:szCs w:val="24"/>
        </w:rPr>
        <w:t xml:space="preserve">(yes) </w:t>
      </w:r>
      <w:r w:rsidRPr="00CB710F">
        <w:rPr>
          <w:sz w:val="24"/>
          <w:szCs w:val="24"/>
        </w:rPr>
        <w:t xml:space="preserve">when the </w:t>
      </w:r>
      <w:r w:rsidR="00C52F39">
        <w:rPr>
          <w:sz w:val="24"/>
          <w:szCs w:val="24"/>
        </w:rPr>
        <w:t>S</w:t>
      </w:r>
      <w:r w:rsidRPr="00CB710F">
        <w:rPr>
          <w:sz w:val="24"/>
          <w:szCs w:val="24"/>
        </w:rPr>
        <w:t xml:space="preserve">ymbol is used as default reclassification </w:t>
      </w:r>
      <w:r w:rsidR="00C52F39">
        <w:rPr>
          <w:sz w:val="24"/>
          <w:szCs w:val="24"/>
        </w:rPr>
        <w:t>S</w:t>
      </w:r>
      <w:r w:rsidRPr="00CB710F">
        <w:rPr>
          <w:sz w:val="24"/>
          <w:szCs w:val="24"/>
        </w:rPr>
        <w:t>ymbol.</w:t>
      </w:r>
    </w:p>
    <w:p w14:paraId="4F44526A" w14:textId="1ACFF4CE" w:rsidR="00114EDD" w:rsidRDefault="00114EDD" w:rsidP="00CB710F">
      <w:pPr>
        <w:numPr>
          <w:ilvl w:val="0"/>
          <w:numId w:val="43"/>
        </w:numPr>
        <w:rPr>
          <w:sz w:val="24"/>
          <w:szCs w:val="24"/>
        </w:rPr>
      </w:pPr>
      <w:r w:rsidRPr="00CB710F">
        <w:rPr>
          <w:sz w:val="24"/>
          <w:szCs w:val="24"/>
        </w:rPr>
        <w:t xml:space="preserve">‘N’: </w:t>
      </w:r>
      <w:r w:rsidR="00CB710F">
        <w:rPr>
          <w:sz w:val="24"/>
          <w:szCs w:val="24"/>
        </w:rPr>
        <w:t xml:space="preserve">(no) </w:t>
      </w:r>
      <w:r w:rsidRPr="00CB710F">
        <w:rPr>
          <w:sz w:val="24"/>
          <w:szCs w:val="24"/>
        </w:rPr>
        <w:t xml:space="preserve">when the </w:t>
      </w:r>
      <w:r w:rsidR="00C52F39">
        <w:rPr>
          <w:sz w:val="24"/>
          <w:szCs w:val="24"/>
        </w:rPr>
        <w:t>S</w:t>
      </w:r>
      <w:r w:rsidRPr="00CB710F">
        <w:rPr>
          <w:sz w:val="24"/>
          <w:szCs w:val="24"/>
        </w:rPr>
        <w:t xml:space="preserve">ymbol is NOT used as default reclassification </w:t>
      </w:r>
      <w:r w:rsidR="00C52F39">
        <w:rPr>
          <w:sz w:val="24"/>
          <w:szCs w:val="24"/>
        </w:rPr>
        <w:t>S</w:t>
      </w:r>
      <w:r w:rsidRPr="00CB710F">
        <w:rPr>
          <w:sz w:val="24"/>
          <w:szCs w:val="24"/>
        </w:rPr>
        <w:t>ymbol (</w:t>
      </w:r>
      <w:r w:rsidR="002E6565">
        <w:rPr>
          <w:sz w:val="24"/>
          <w:szCs w:val="24"/>
        </w:rPr>
        <w:t xml:space="preserve">this is the </w:t>
      </w:r>
      <w:r w:rsidRPr="00CB710F">
        <w:rPr>
          <w:sz w:val="24"/>
          <w:szCs w:val="24"/>
        </w:rPr>
        <w:t>default value).</w:t>
      </w:r>
    </w:p>
    <w:p w14:paraId="3361C0A3" w14:textId="5DDAE951" w:rsidR="00CB710F" w:rsidRPr="00CB710F" w:rsidRDefault="00CB710F" w:rsidP="00CB710F">
      <w:pPr>
        <w:ind w:left="1080"/>
        <w:rPr>
          <w:sz w:val="24"/>
          <w:szCs w:val="24"/>
        </w:rPr>
      </w:pPr>
      <w:r>
        <w:rPr>
          <w:sz w:val="24"/>
          <w:szCs w:val="24"/>
        </w:rPr>
        <w:t>Note: for a given “concordance” tag, there must be at least one “concordance-to” tag with the “</w:t>
      </w:r>
      <w:r w:rsidRPr="00CB710F">
        <w:rPr>
          <w:rFonts w:ascii="Verdana" w:hAnsi="Verdana"/>
          <w:color w:val="800000"/>
        </w:rPr>
        <w:t>default-reclassification</w:t>
      </w:r>
      <w:r>
        <w:rPr>
          <w:rFonts w:ascii="Verdana" w:hAnsi="Verdana"/>
          <w:color w:val="800000"/>
        </w:rPr>
        <w:t xml:space="preserve">” attribute set to </w:t>
      </w:r>
      <w:r w:rsidRPr="00CB710F">
        <w:rPr>
          <w:rFonts w:ascii="Verdana" w:hAnsi="Verdana"/>
          <w:color w:val="800000"/>
        </w:rPr>
        <w:t>”Y”</w:t>
      </w:r>
      <w:r w:rsidRPr="00CB710F">
        <w:rPr>
          <w:rFonts w:ascii="Verdana" w:hAnsi="Verdana"/>
        </w:rPr>
        <w:t xml:space="preserve"> </w:t>
      </w:r>
      <w:r>
        <w:rPr>
          <w:sz w:val="24"/>
          <w:szCs w:val="24"/>
        </w:rPr>
        <w:t>and possibly several of those.</w:t>
      </w:r>
    </w:p>
    <w:p w14:paraId="5153AFCB" w14:textId="77777777" w:rsidR="00F04BCE" w:rsidRDefault="00F04BCE">
      <w:pPr>
        <w:pStyle w:val="Heading1"/>
      </w:pPr>
      <w:bookmarkStart w:id="95" w:name="_Toc508024804"/>
      <w:r>
        <w:t>RLC Fragment sample</w:t>
      </w:r>
      <w:bookmarkEnd w:id="92"/>
      <w:r>
        <w:t>s</w:t>
      </w:r>
      <w:bookmarkEnd w:id="93"/>
      <w:bookmarkEnd w:id="95"/>
    </w:p>
    <w:p w14:paraId="128BCDF3" w14:textId="77777777" w:rsidR="00F04BCE" w:rsidRDefault="00F04BCE">
      <w:pPr>
        <w:pStyle w:val="Heading2"/>
      </w:pPr>
      <w:bookmarkStart w:id="96" w:name="_Toc90089084"/>
      <w:bookmarkStart w:id="97" w:name="_Toc371420892"/>
      <w:bookmarkStart w:id="98" w:name="_Toc508024805"/>
      <w:r>
        <w:t>Single deleted entry to a new entry</w:t>
      </w:r>
      <w:bookmarkEnd w:id="96"/>
      <w:bookmarkEnd w:id="97"/>
      <w:bookmarkEnd w:id="98"/>
    </w:p>
    <w:p w14:paraId="18689688" w14:textId="6D56F398" w:rsidR="00617A03" w:rsidRDefault="009E2450" w:rsidP="004F31FE">
      <w:pPr>
        <w:ind w:left="360"/>
        <w:rPr>
          <w:sz w:val="24"/>
        </w:rPr>
      </w:pPr>
      <w:r>
        <w:rPr>
          <w:sz w:val="24"/>
        </w:rPr>
        <w:t xml:space="preserve">Group </w:t>
      </w:r>
      <w:r w:rsidR="004F31FE" w:rsidRPr="004F31FE">
        <w:rPr>
          <w:sz w:val="24"/>
        </w:rPr>
        <w:t>G06T 17/50</w:t>
      </w:r>
      <w:r w:rsidR="00617A03">
        <w:rPr>
          <w:sz w:val="24"/>
        </w:rPr>
        <w:t xml:space="preserve"> wa</w:t>
      </w:r>
      <w:r w:rsidR="004F31FE">
        <w:rPr>
          <w:sz w:val="24"/>
        </w:rPr>
        <w:t>s</w:t>
      </w:r>
      <w:r w:rsidR="004F31FE" w:rsidRPr="004F31FE">
        <w:rPr>
          <w:sz w:val="24"/>
        </w:rPr>
        <w:t xml:space="preserve"> </w:t>
      </w:r>
      <w:r>
        <w:rPr>
          <w:sz w:val="24"/>
        </w:rPr>
        <w:t>deleted in IPC 2011.01</w:t>
      </w:r>
      <w:r w:rsidR="00617A03">
        <w:rPr>
          <w:sz w:val="24"/>
        </w:rPr>
        <w:t xml:space="preserve">and </w:t>
      </w:r>
      <w:r w:rsidR="004F31FE" w:rsidRPr="004F31FE">
        <w:rPr>
          <w:sz w:val="24"/>
        </w:rPr>
        <w:t xml:space="preserve">transferred to </w:t>
      </w:r>
    </w:p>
    <w:p w14:paraId="7F639C2B" w14:textId="3BCBEF40" w:rsidR="004F31FE" w:rsidRPr="004F31FE" w:rsidRDefault="00E874FC" w:rsidP="004F31FE">
      <w:pPr>
        <w:ind w:left="360"/>
        <w:rPr>
          <w:sz w:val="24"/>
        </w:rPr>
      </w:pPr>
      <w:hyperlink r:id="rId8" w:tooltip="Fulltext..." w:history="1">
        <w:r w:rsidR="004F31FE" w:rsidRPr="004F31FE">
          <w:rPr>
            <w:sz w:val="24"/>
          </w:rPr>
          <w:t>G06T</w:t>
        </w:r>
      </w:hyperlink>
      <w:r w:rsidR="004F31FE" w:rsidRPr="004F31FE">
        <w:rPr>
          <w:sz w:val="24"/>
        </w:rPr>
        <w:t xml:space="preserve"> 17/05</w:t>
      </w:r>
      <w:r w:rsidR="004F31FE">
        <w:rPr>
          <w:sz w:val="24"/>
        </w:rPr>
        <w:t xml:space="preserve"> </w:t>
      </w:r>
    </w:p>
    <w:p w14:paraId="2B6B29BD" w14:textId="77777777" w:rsidR="004F31FE" w:rsidRPr="004F31FE" w:rsidRDefault="004F31FE" w:rsidP="004F31FE"/>
    <w:p w14:paraId="492D04E9" w14:textId="71B5F93F" w:rsidR="00F04BCE" w:rsidRDefault="00F04BCE">
      <w:r>
        <w:rPr>
          <w:rStyle w:val="t1"/>
          <w:rFonts w:ascii="Verdana" w:hAnsi="Verdana"/>
        </w:rPr>
        <w:t>&lt;</w:t>
      </w:r>
      <w:proofErr w:type="spellStart"/>
      <w:r w:rsidR="00EE14CC" w:rsidRPr="00EE14CC">
        <w:rPr>
          <w:rStyle w:val="t1"/>
          <w:rFonts w:ascii="Verdana" w:hAnsi="Verdana"/>
        </w:rPr>
        <w:t>IPCConcordanceList</w:t>
      </w:r>
      <w:proofErr w:type="spellEnd"/>
      <w:r w:rsidR="00EE14CC" w:rsidRPr="00EE14CC">
        <w:rPr>
          <w:rStyle w:val="t1"/>
          <w:rFonts w:ascii="Verdana" w:hAnsi="Verdana"/>
        </w:rPr>
        <w:t xml:space="preserve"> </w:t>
      </w:r>
      <w:r>
        <w:rPr>
          <w:rStyle w:val="t1"/>
          <w:rFonts w:ascii="Verdana" w:hAnsi="Verdana"/>
        </w:rPr>
        <w:t>from-version</w:t>
      </w:r>
      <w:r>
        <w:rPr>
          <w:rStyle w:val="m1"/>
          <w:rFonts w:ascii="Verdana" w:hAnsi="Verdana"/>
        </w:rPr>
        <w:t>="</w:t>
      </w:r>
      <w:r>
        <w:rPr>
          <w:b/>
        </w:rPr>
        <w:t>20</w:t>
      </w:r>
      <w:r w:rsidR="00BD6890">
        <w:rPr>
          <w:b/>
        </w:rPr>
        <w:t>10</w:t>
      </w:r>
      <w:r>
        <w:rPr>
          <w:b/>
        </w:rPr>
        <w:t>0101</w:t>
      </w:r>
      <w:r>
        <w:rPr>
          <w:rStyle w:val="m1"/>
          <w:rFonts w:ascii="Verdana" w:hAnsi="Verdana"/>
        </w:rPr>
        <w:t xml:space="preserve">" </w:t>
      </w:r>
      <w:r>
        <w:rPr>
          <w:rStyle w:val="t1"/>
          <w:rFonts w:ascii="Verdana" w:hAnsi="Verdana"/>
        </w:rPr>
        <w:t>to-version</w:t>
      </w:r>
      <w:r>
        <w:rPr>
          <w:rStyle w:val="m1"/>
          <w:rFonts w:ascii="Verdana" w:hAnsi="Verdana"/>
        </w:rPr>
        <w:t>="20</w:t>
      </w:r>
      <w:r w:rsidR="00BD6890">
        <w:rPr>
          <w:rStyle w:val="m1"/>
          <w:rFonts w:ascii="Verdana" w:hAnsi="Verdana"/>
        </w:rPr>
        <w:t>11</w:t>
      </w:r>
      <w:r>
        <w:rPr>
          <w:rStyle w:val="m1"/>
          <w:rFonts w:ascii="Verdana" w:hAnsi="Verdana"/>
        </w:rPr>
        <w:t>0101”</w:t>
      </w:r>
      <w:r w:rsidR="001A3822">
        <w:rPr>
          <w:color w:val="0000FF"/>
        </w:rPr>
        <w:t xml:space="preserve"> </w:t>
      </w:r>
      <w:r w:rsidR="001A3822">
        <w:br/>
      </w:r>
      <w:proofErr w:type="spellStart"/>
      <w:r w:rsidR="001A3822" w:rsidRPr="00736CB8">
        <w:t>xmlns</w:t>
      </w:r>
      <w:proofErr w:type="spellEnd"/>
      <w:r w:rsidR="001A3822" w:rsidRPr="00736CB8">
        <w:t>="</w:t>
      </w:r>
      <w:r w:rsidR="001A3822" w:rsidRPr="00736CB8">
        <w:rPr>
          <w:color w:val="0000FF"/>
        </w:rPr>
        <w:t>http://www.wipo.int/classifications/ipc/masterfiles</w:t>
      </w:r>
      <w:r w:rsidR="001A3822" w:rsidRPr="00736CB8">
        <w:t>"</w:t>
      </w:r>
      <w:r w:rsidR="001A3822" w:rsidRPr="00920A13">
        <w:t xml:space="preserve"> </w:t>
      </w:r>
      <w:proofErr w:type="spellStart"/>
      <w:r w:rsidR="001A3822" w:rsidRPr="00736CB8">
        <w:t>xmlns:xsi</w:t>
      </w:r>
      <w:proofErr w:type="spellEnd"/>
      <w:r w:rsidR="001A3822" w:rsidRPr="00736CB8">
        <w:t>=</w:t>
      </w:r>
      <w:r w:rsidR="001A3822" w:rsidRPr="00736CB8">
        <w:rPr>
          <w:color w:val="0000FF"/>
        </w:rPr>
        <w:t>"http://www.w3.org/2001/XMLSchema-instance</w:t>
      </w:r>
      <w:r w:rsidR="001A3822">
        <w:rPr>
          <w:color w:val="0000FF"/>
        </w:rPr>
        <w:t>"</w:t>
      </w:r>
      <w:r w:rsidR="001A3822">
        <w:t xml:space="preserve"> </w:t>
      </w:r>
      <w:r w:rsidR="001A3822" w:rsidRPr="00736CB8">
        <w:t>xsi:schemaLocation="</w:t>
      </w:r>
      <w:r w:rsidR="001A3822" w:rsidRPr="00736CB8">
        <w:rPr>
          <w:color w:val="0000FF"/>
        </w:rPr>
        <w:t>http://www.wipo.int/classifications</w:t>
      </w:r>
      <w:r w:rsidR="001A3822">
        <w:rPr>
          <w:color w:val="0000FF"/>
        </w:rPr>
        <w:t xml:space="preserve">/ipc/masterfiles </w:t>
      </w:r>
      <w:r w:rsidR="001A3822" w:rsidRPr="001A3822">
        <w:rPr>
          <w:color w:val="0000FF"/>
        </w:rPr>
        <w:t>ipc_concordancelist_2-4</w:t>
      </w:r>
      <w:r w:rsidR="001A3822">
        <w:rPr>
          <w:color w:val="0000FF"/>
        </w:rPr>
        <w:t>.xsd</w:t>
      </w:r>
      <w:r w:rsidR="001A3822" w:rsidRPr="00736CB8">
        <w:t>"</w:t>
      </w:r>
      <w:r>
        <w:rPr>
          <w:rStyle w:val="m1"/>
          <w:rFonts w:ascii="Verdana" w:hAnsi="Verdana"/>
        </w:rPr>
        <w:t>&gt;</w:t>
      </w:r>
    </w:p>
    <w:p w14:paraId="5F2242E6" w14:textId="67452FC6" w:rsidR="00F04BCE" w:rsidRPr="009618C3" w:rsidRDefault="00F04BCE">
      <w:pPr>
        <w:ind w:left="950" w:hanging="475"/>
        <w:rPr>
          <w:rFonts w:ascii="Verdana" w:hAnsi="Verdana"/>
        </w:rPr>
      </w:pPr>
      <w:r w:rsidRPr="009618C3">
        <w:rPr>
          <w:rFonts w:ascii="Verdana" w:hAnsi="Verdana"/>
          <w:color w:val="0000FF"/>
        </w:rPr>
        <w:t>&lt;</w:t>
      </w:r>
      <w:r w:rsidRPr="009618C3">
        <w:rPr>
          <w:rFonts w:ascii="Verdana" w:hAnsi="Verdana"/>
          <w:color w:val="800000"/>
        </w:rPr>
        <w:t>concordance from-symbol</w:t>
      </w:r>
      <w:r w:rsidRPr="009618C3">
        <w:rPr>
          <w:rFonts w:ascii="Verdana" w:hAnsi="Verdana"/>
          <w:color w:val="0000FF"/>
        </w:rPr>
        <w:t>="</w:t>
      </w:r>
      <w:r w:rsidR="00E47360" w:rsidRPr="009618C3">
        <w:rPr>
          <w:rFonts w:ascii="Verdana" w:hAnsi="Verdana"/>
          <w:b/>
        </w:rPr>
        <w:t>G06T</w:t>
      </w:r>
      <w:r w:rsidR="00145791" w:rsidRPr="009618C3">
        <w:rPr>
          <w:rFonts w:ascii="Verdana" w:hAnsi="Verdana"/>
          <w:b/>
        </w:rPr>
        <w:t>00</w:t>
      </w:r>
      <w:r w:rsidR="00E47360" w:rsidRPr="009618C3">
        <w:rPr>
          <w:rFonts w:ascii="Verdana" w:hAnsi="Verdana"/>
          <w:b/>
        </w:rPr>
        <w:t>1750</w:t>
      </w:r>
      <w:r w:rsidR="00145791" w:rsidRPr="009618C3">
        <w:rPr>
          <w:rFonts w:ascii="Verdana" w:hAnsi="Verdana"/>
          <w:b/>
        </w:rPr>
        <w:t>0000</w:t>
      </w:r>
      <w:r w:rsidRPr="009618C3">
        <w:rPr>
          <w:rFonts w:ascii="Verdana" w:hAnsi="Verdana"/>
          <w:color w:val="0000FF"/>
        </w:rPr>
        <w:t>"</w:t>
      </w:r>
      <w:r w:rsidRPr="009618C3">
        <w:rPr>
          <w:rFonts w:ascii="Verdana" w:hAnsi="Verdana"/>
          <w:color w:val="800000"/>
        </w:rPr>
        <w:t xml:space="preserve"> modification</w:t>
      </w:r>
      <w:r w:rsidRPr="009618C3">
        <w:rPr>
          <w:rFonts w:ascii="Verdana" w:hAnsi="Verdana"/>
          <w:color w:val="0000FF"/>
        </w:rPr>
        <w:t>="</w:t>
      </w:r>
      <w:r w:rsidRPr="009618C3">
        <w:rPr>
          <w:rFonts w:ascii="Verdana" w:hAnsi="Verdana"/>
          <w:b/>
        </w:rPr>
        <w:t>d</w:t>
      </w:r>
      <w:r w:rsidRPr="009618C3">
        <w:rPr>
          <w:rFonts w:ascii="Verdana" w:hAnsi="Verdana"/>
          <w:color w:val="0000FF"/>
        </w:rPr>
        <w:t>"</w:t>
      </w:r>
      <w:r w:rsidRPr="009618C3">
        <w:rPr>
          <w:rFonts w:ascii="Verdana" w:hAnsi="Verdana"/>
          <w:color w:val="800000"/>
        </w:rPr>
        <w:t xml:space="preserve"> </w:t>
      </w:r>
      <w:r w:rsidR="00F81C25" w:rsidRPr="009618C3">
        <w:rPr>
          <w:rFonts w:ascii="Verdana" w:hAnsi="Verdana"/>
          <w:color w:val="800000"/>
        </w:rPr>
        <w:br/>
        <w:t>revision-project="C476"</w:t>
      </w:r>
      <w:r w:rsidRPr="009618C3">
        <w:rPr>
          <w:rFonts w:ascii="Verdana" w:hAnsi="Verdana"/>
          <w:color w:val="0000FF"/>
        </w:rPr>
        <w:t>&gt;</w:t>
      </w:r>
    </w:p>
    <w:p w14:paraId="3D556FBC" w14:textId="77777777" w:rsidR="00F81C25" w:rsidRPr="009618C3" w:rsidRDefault="00F04BCE" w:rsidP="00F81C25">
      <w:pPr>
        <w:ind w:left="950" w:hanging="230"/>
        <w:rPr>
          <w:rFonts w:ascii="Verdana" w:hAnsi="Verdana"/>
          <w:color w:val="0000FF"/>
        </w:rPr>
      </w:pPr>
      <w:r w:rsidRPr="009618C3">
        <w:rPr>
          <w:rFonts w:ascii="Verdana" w:hAnsi="Verdana"/>
          <w:color w:val="0000FF"/>
        </w:rPr>
        <w:t>&lt;</w:t>
      </w:r>
      <w:r w:rsidRPr="009618C3">
        <w:rPr>
          <w:rFonts w:ascii="Verdana" w:hAnsi="Verdana"/>
          <w:color w:val="800000"/>
        </w:rPr>
        <w:t>concordance-to</w:t>
      </w:r>
      <w:r w:rsidRPr="009618C3">
        <w:rPr>
          <w:rFonts w:ascii="Verdana" w:hAnsi="Verdana"/>
        </w:rPr>
        <w:t xml:space="preserve"> </w:t>
      </w:r>
      <w:r w:rsidRPr="009618C3">
        <w:rPr>
          <w:rFonts w:ascii="Verdana" w:hAnsi="Verdana"/>
          <w:color w:val="800000"/>
        </w:rPr>
        <w:t>to-symbol</w:t>
      </w:r>
      <w:r w:rsidRPr="009618C3">
        <w:rPr>
          <w:rFonts w:ascii="Verdana" w:hAnsi="Verdana"/>
          <w:color w:val="0000FF"/>
        </w:rPr>
        <w:t>="</w:t>
      </w:r>
      <w:r w:rsidR="000838E8" w:rsidRPr="009618C3">
        <w:rPr>
          <w:rFonts w:ascii="Verdana" w:hAnsi="Verdana"/>
          <w:b/>
        </w:rPr>
        <w:t xml:space="preserve"> G06T0013000000</w:t>
      </w:r>
      <w:r w:rsidRPr="009618C3">
        <w:rPr>
          <w:rFonts w:ascii="Verdana" w:hAnsi="Verdana"/>
          <w:color w:val="0000FF"/>
        </w:rPr>
        <w:t>"</w:t>
      </w:r>
      <w:r w:rsidRPr="009618C3">
        <w:rPr>
          <w:rFonts w:ascii="Verdana" w:hAnsi="Verdana"/>
          <w:color w:val="800000"/>
        </w:rPr>
        <w:t xml:space="preserve"> modification</w:t>
      </w:r>
      <w:r w:rsidRPr="009618C3">
        <w:rPr>
          <w:rFonts w:ascii="Verdana" w:hAnsi="Verdana"/>
          <w:color w:val="0000FF"/>
        </w:rPr>
        <w:t>="</w:t>
      </w:r>
      <w:r w:rsidRPr="009618C3">
        <w:rPr>
          <w:rFonts w:ascii="Verdana" w:hAnsi="Verdana"/>
          <w:b/>
        </w:rPr>
        <w:t>n</w:t>
      </w:r>
      <w:r w:rsidRPr="009618C3">
        <w:rPr>
          <w:rFonts w:ascii="Verdana" w:hAnsi="Verdana"/>
          <w:color w:val="0000FF"/>
        </w:rPr>
        <w:t xml:space="preserve">" </w:t>
      </w:r>
      <w:r w:rsidR="00114EDD" w:rsidRPr="009618C3">
        <w:rPr>
          <w:rFonts w:ascii="Verdana" w:hAnsi="Verdana"/>
          <w:color w:val="800000"/>
        </w:rPr>
        <w:t>default-reclassification=”Y”</w:t>
      </w:r>
      <w:r w:rsidR="00114EDD" w:rsidRPr="009618C3">
        <w:rPr>
          <w:rFonts w:ascii="Verdana" w:hAnsi="Verdana"/>
        </w:rPr>
        <w:t xml:space="preserve"> </w:t>
      </w:r>
      <w:r w:rsidRPr="009618C3">
        <w:rPr>
          <w:rFonts w:ascii="Verdana" w:hAnsi="Verdana"/>
          <w:color w:val="0000FF"/>
        </w:rPr>
        <w:t>/&gt;</w:t>
      </w:r>
    </w:p>
    <w:p w14:paraId="3C25F109" w14:textId="11AC41C3" w:rsidR="00F04BCE" w:rsidRPr="009618C3" w:rsidRDefault="00F04BCE" w:rsidP="00F81C25">
      <w:pPr>
        <w:ind w:firstLine="426"/>
        <w:rPr>
          <w:rFonts w:ascii="Verdana" w:hAnsi="Verdana"/>
          <w:color w:val="0000FF"/>
        </w:rPr>
      </w:pPr>
      <w:r w:rsidRPr="009618C3">
        <w:rPr>
          <w:rFonts w:ascii="Verdana" w:hAnsi="Verdana"/>
          <w:color w:val="0000FF"/>
        </w:rPr>
        <w:t>&lt;/</w:t>
      </w:r>
      <w:r w:rsidRPr="009618C3">
        <w:rPr>
          <w:rFonts w:ascii="Verdana" w:hAnsi="Verdana"/>
          <w:color w:val="800000"/>
        </w:rPr>
        <w:t>concordance</w:t>
      </w:r>
      <w:r w:rsidRPr="009618C3">
        <w:rPr>
          <w:rFonts w:ascii="Verdana" w:hAnsi="Verdana"/>
          <w:color w:val="0000FF"/>
        </w:rPr>
        <w:t>&gt;</w:t>
      </w:r>
    </w:p>
    <w:p w14:paraId="169CC236" w14:textId="2A1F86F7" w:rsidR="00F04BCE" w:rsidRPr="009618C3" w:rsidRDefault="00F04BCE">
      <w:r w:rsidRPr="009618C3">
        <w:rPr>
          <w:rStyle w:val="m1"/>
          <w:rFonts w:ascii="Verdana" w:hAnsi="Verdana"/>
        </w:rPr>
        <w:t>&lt;</w:t>
      </w:r>
      <w:proofErr w:type="spellStart"/>
      <w:r w:rsidR="00EE14CC" w:rsidRPr="009618C3">
        <w:rPr>
          <w:rStyle w:val="t1"/>
          <w:rFonts w:ascii="Verdana" w:hAnsi="Verdana"/>
        </w:rPr>
        <w:t>IPCConcordanceList</w:t>
      </w:r>
      <w:proofErr w:type="spellEnd"/>
      <w:r w:rsidRPr="009618C3">
        <w:rPr>
          <w:rFonts w:ascii="Verdana" w:hAnsi="Verdana"/>
          <w:color w:val="0000FF"/>
        </w:rPr>
        <w:t>/&gt;</w:t>
      </w:r>
    </w:p>
    <w:p w14:paraId="16D3403A" w14:textId="77777777" w:rsidR="00F04BCE" w:rsidRDefault="00F04BCE">
      <w:pPr>
        <w:pStyle w:val="Heading2"/>
      </w:pPr>
      <w:bookmarkStart w:id="99" w:name="_Toc90089087"/>
      <w:bookmarkStart w:id="100" w:name="_Toc371420893"/>
      <w:bookmarkStart w:id="101" w:name="_Toc508024806"/>
      <w:r>
        <w:t>Single deleted entry to a sequence of new entries</w:t>
      </w:r>
      <w:bookmarkEnd w:id="99"/>
      <w:bookmarkEnd w:id="100"/>
      <w:bookmarkEnd w:id="101"/>
      <w:r>
        <w:t xml:space="preserve"> </w:t>
      </w:r>
    </w:p>
    <w:p w14:paraId="40BFA1D3" w14:textId="5031BA6C" w:rsidR="00617A03" w:rsidRPr="006B2CFF" w:rsidRDefault="009E2450" w:rsidP="00617A03">
      <w:pPr>
        <w:ind w:left="360"/>
        <w:jc w:val="both"/>
        <w:rPr>
          <w:sz w:val="24"/>
        </w:rPr>
      </w:pPr>
      <w:r>
        <w:rPr>
          <w:sz w:val="24"/>
        </w:rPr>
        <w:t xml:space="preserve">Group </w:t>
      </w:r>
      <w:r w:rsidR="00617A03">
        <w:rPr>
          <w:sz w:val="24"/>
        </w:rPr>
        <w:t>G06T 15/7</w:t>
      </w:r>
      <w:r w:rsidR="00617A03" w:rsidRPr="004F31FE">
        <w:rPr>
          <w:sz w:val="24"/>
        </w:rPr>
        <w:t>0</w:t>
      </w:r>
      <w:r w:rsidR="00617A03">
        <w:rPr>
          <w:sz w:val="24"/>
        </w:rPr>
        <w:t xml:space="preserve"> was</w:t>
      </w:r>
      <w:r w:rsidR="00617A03" w:rsidRPr="004F31FE">
        <w:rPr>
          <w:sz w:val="24"/>
        </w:rPr>
        <w:t xml:space="preserve"> </w:t>
      </w:r>
      <w:r>
        <w:rPr>
          <w:sz w:val="24"/>
        </w:rPr>
        <w:t>deleted in IPC 2011.01</w:t>
      </w:r>
      <w:r w:rsidR="00617A03">
        <w:rPr>
          <w:sz w:val="24"/>
        </w:rPr>
        <w:t xml:space="preserve">and </w:t>
      </w:r>
      <w:r w:rsidR="00617A03" w:rsidRPr="004F31FE">
        <w:rPr>
          <w:sz w:val="24"/>
        </w:rPr>
        <w:t xml:space="preserve">transferred to </w:t>
      </w:r>
      <w:r>
        <w:rPr>
          <w:sz w:val="24"/>
        </w:rPr>
        <w:t xml:space="preserve">groups </w:t>
      </w:r>
      <w:hyperlink r:id="rId9" w:tooltip="Fulltext..." w:history="1">
        <w:r w:rsidR="00617A03" w:rsidRPr="006B2CFF">
          <w:rPr>
            <w:sz w:val="24"/>
          </w:rPr>
          <w:t>G06T</w:t>
        </w:r>
      </w:hyperlink>
      <w:r w:rsidR="00617A03" w:rsidRPr="006B2CFF">
        <w:rPr>
          <w:sz w:val="24"/>
        </w:rPr>
        <w:t xml:space="preserve"> 13/00 - </w:t>
      </w:r>
      <w:hyperlink r:id="rId10" w:tooltip="Fulltext..." w:history="1">
        <w:r w:rsidR="00617A03" w:rsidRPr="006B2CFF">
          <w:rPr>
            <w:sz w:val="24"/>
          </w:rPr>
          <w:t>G06T</w:t>
        </w:r>
      </w:hyperlink>
      <w:r w:rsidR="00617A03" w:rsidRPr="006B2CFF">
        <w:rPr>
          <w:sz w:val="24"/>
        </w:rPr>
        <w:t xml:space="preserve"> 13/60 </w:t>
      </w:r>
    </w:p>
    <w:p w14:paraId="12AFF7E4" w14:textId="77777777" w:rsidR="00F04BCE" w:rsidRPr="006B2CFF" w:rsidRDefault="00F04BCE">
      <w:pPr>
        <w:ind w:left="245" w:hanging="245"/>
        <w:rPr>
          <w:rFonts w:ascii="Verdana" w:hAnsi="Verdana"/>
          <w:color w:val="0000FF"/>
        </w:rPr>
      </w:pPr>
    </w:p>
    <w:p w14:paraId="03C5B050" w14:textId="38C788A2" w:rsidR="00F04BCE" w:rsidRPr="006B2CFF" w:rsidRDefault="00F04BCE">
      <w:r w:rsidRPr="006B2CFF">
        <w:rPr>
          <w:rStyle w:val="m1"/>
          <w:rFonts w:ascii="Verdana" w:hAnsi="Verdana"/>
        </w:rPr>
        <w:t>&lt;</w:t>
      </w:r>
      <w:proofErr w:type="spellStart"/>
      <w:r w:rsidR="00EE14CC" w:rsidRPr="006B2CFF">
        <w:rPr>
          <w:rStyle w:val="t1"/>
          <w:rFonts w:ascii="Verdana" w:hAnsi="Verdana"/>
        </w:rPr>
        <w:t>IPCConcordanceList</w:t>
      </w:r>
      <w:proofErr w:type="spellEnd"/>
      <w:r w:rsidR="00EE14CC" w:rsidRPr="006B2CFF">
        <w:rPr>
          <w:rStyle w:val="t1"/>
          <w:rFonts w:ascii="Verdana" w:hAnsi="Verdana"/>
        </w:rPr>
        <w:t xml:space="preserve"> </w:t>
      </w:r>
      <w:r w:rsidRPr="006B2CFF">
        <w:rPr>
          <w:rStyle w:val="t1"/>
          <w:rFonts w:ascii="Verdana" w:hAnsi="Verdana"/>
        </w:rPr>
        <w:t>from-version</w:t>
      </w:r>
      <w:r w:rsidRPr="006B2CFF">
        <w:rPr>
          <w:rStyle w:val="m1"/>
          <w:rFonts w:ascii="Verdana" w:hAnsi="Verdana"/>
        </w:rPr>
        <w:t>="</w:t>
      </w:r>
      <w:r w:rsidRPr="006B2CFF">
        <w:rPr>
          <w:b/>
        </w:rPr>
        <w:t>20</w:t>
      </w:r>
      <w:r w:rsidR="00BD6890" w:rsidRPr="006B2CFF">
        <w:rPr>
          <w:b/>
        </w:rPr>
        <w:t>10</w:t>
      </w:r>
      <w:r w:rsidRPr="006B2CFF">
        <w:rPr>
          <w:b/>
        </w:rPr>
        <w:t>0101</w:t>
      </w:r>
      <w:r w:rsidRPr="006B2CFF">
        <w:rPr>
          <w:rStyle w:val="m1"/>
          <w:rFonts w:ascii="Verdana" w:hAnsi="Verdana"/>
        </w:rPr>
        <w:t xml:space="preserve">" </w:t>
      </w:r>
      <w:r w:rsidRPr="006B2CFF">
        <w:rPr>
          <w:rStyle w:val="t1"/>
          <w:rFonts w:ascii="Verdana" w:hAnsi="Verdana"/>
        </w:rPr>
        <w:t>to-version</w:t>
      </w:r>
      <w:r w:rsidRPr="006B2CFF">
        <w:rPr>
          <w:rStyle w:val="m1"/>
          <w:rFonts w:ascii="Verdana" w:hAnsi="Verdana"/>
        </w:rPr>
        <w:t>="20</w:t>
      </w:r>
      <w:r w:rsidR="00BD6890" w:rsidRPr="006B2CFF">
        <w:rPr>
          <w:rStyle w:val="m1"/>
          <w:rFonts w:ascii="Verdana" w:hAnsi="Verdana"/>
        </w:rPr>
        <w:t>11</w:t>
      </w:r>
      <w:r w:rsidRPr="006B2CFF">
        <w:rPr>
          <w:rStyle w:val="m1"/>
          <w:rFonts w:ascii="Verdana" w:hAnsi="Verdana"/>
        </w:rPr>
        <w:t>0101”</w:t>
      </w:r>
      <w:r w:rsidRPr="006B2CFF">
        <w:rPr>
          <w:rStyle w:val="t1"/>
          <w:rFonts w:ascii="Verdana" w:hAnsi="Verdana"/>
        </w:rPr>
        <w:t xml:space="preserve"> </w:t>
      </w:r>
      <w:proofErr w:type="spellStart"/>
      <w:r w:rsidR="001A3822" w:rsidRPr="006B2CFF">
        <w:t>xmlns</w:t>
      </w:r>
      <w:proofErr w:type="spellEnd"/>
      <w:r w:rsidR="001A3822" w:rsidRPr="006B2CFF">
        <w:t>="</w:t>
      </w:r>
      <w:r w:rsidR="001A3822" w:rsidRPr="006B2CFF">
        <w:rPr>
          <w:color w:val="0000FF"/>
        </w:rPr>
        <w:t>http://www.wipo.int/classifications/ipc/masterfiles</w:t>
      </w:r>
      <w:r w:rsidR="001A3822" w:rsidRPr="006B2CFF">
        <w:t xml:space="preserve">" </w:t>
      </w:r>
      <w:proofErr w:type="spellStart"/>
      <w:r w:rsidR="001A3822" w:rsidRPr="006B2CFF">
        <w:t>xmlns:xsi</w:t>
      </w:r>
      <w:proofErr w:type="spellEnd"/>
      <w:r w:rsidR="001A3822" w:rsidRPr="006B2CFF">
        <w:t>=</w:t>
      </w:r>
      <w:r w:rsidR="001A3822" w:rsidRPr="006B2CFF">
        <w:rPr>
          <w:color w:val="0000FF"/>
        </w:rPr>
        <w:t>"http://www.w3.org/2001/XMLSchema-instance"</w:t>
      </w:r>
      <w:r w:rsidR="001A3822" w:rsidRPr="006B2CFF">
        <w:t xml:space="preserve"> xsi:schemaLocation="</w:t>
      </w:r>
      <w:r w:rsidR="001A3822" w:rsidRPr="006B2CFF">
        <w:rPr>
          <w:color w:val="0000FF"/>
        </w:rPr>
        <w:t>http://www.wipo.int/classifications/ipc/masterfiles ipc_concordancelist_2-4.xsd</w:t>
      </w:r>
      <w:r w:rsidRPr="006B2CFF">
        <w:rPr>
          <w:rStyle w:val="m1"/>
          <w:rFonts w:ascii="Verdana" w:hAnsi="Verdana"/>
        </w:rPr>
        <w:t>&gt;</w:t>
      </w:r>
    </w:p>
    <w:p w14:paraId="52098F4E" w14:textId="78794ABB" w:rsidR="00F04BCE" w:rsidRPr="009618C3" w:rsidRDefault="00F04BCE">
      <w:pPr>
        <w:ind w:left="1195" w:hanging="475"/>
        <w:rPr>
          <w:rFonts w:ascii="Verdana" w:hAnsi="Verdana"/>
          <w:color w:val="0000FF"/>
        </w:rPr>
      </w:pPr>
      <w:r w:rsidRPr="009618C3">
        <w:rPr>
          <w:rFonts w:ascii="Verdana" w:hAnsi="Verdana"/>
          <w:color w:val="0000FF"/>
        </w:rPr>
        <w:t>&lt;</w:t>
      </w:r>
      <w:r w:rsidRPr="009618C3">
        <w:rPr>
          <w:rFonts w:ascii="Verdana" w:hAnsi="Verdana"/>
          <w:color w:val="800000"/>
        </w:rPr>
        <w:t>concordance from-symbol</w:t>
      </w:r>
      <w:r w:rsidRPr="009618C3">
        <w:rPr>
          <w:rFonts w:ascii="Verdana" w:hAnsi="Verdana"/>
          <w:color w:val="0000FF"/>
        </w:rPr>
        <w:t>="</w:t>
      </w:r>
      <w:r w:rsidR="00E47360" w:rsidRPr="009618C3">
        <w:rPr>
          <w:rFonts w:ascii="Verdana" w:hAnsi="Verdana"/>
          <w:b/>
        </w:rPr>
        <w:t>G06T0015700000</w:t>
      </w:r>
      <w:r w:rsidRPr="009618C3">
        <w:rPr>
          <w:rFonts w:ascii="Verdana" w:hAnsi="Verdana"/>
          <w:color w:val="0000FF"/>
        </w:rPr>
        <w:t>"</w:t>
      </w:r>
      <w:r w:rsidRPr="009618C3">
        <w:rPr>
          <w:rFonts w:ascii="Verdana" w:hAnsi="Verdana"/>
          <w:color w:val="800000"/>
        </w:rPr>
        <w:t xml:space="preserve"> modification</w:t>
      </w:r>
      <w:r w:rsidRPr="009618C3">
        <w:rPr>
          <w:rFonts w:ascii="Verdana" w:hAnsi="Verdana"/>
          <w:color w:val="0000FF"/>
        </w:rPr>
        <w:t>="</w:t>
      </w:r>
      <w:r w:rsidRPr="009618C3">
        <w:rPr>
          <w:rFonts w:ascii="Verdana" w:hAnsi="Verdana"/>
          <w:b/>
        </w:rPr>
        <w:t>d</w:t>
      </w:r>
      <w:r w:rsidRPr="009618C3">
        <w:rPr>
          <w:rFonts w:ascii="Verdana" w:hAnsi="Verdana"/>
          <w:color w:val="0000FF"/>
        </w:rPr>
        <w:t>"</w:t>
      </w:r>
      <w:r w:rsidR="004211E8" w:rsidRPr="009618C3">
        <w:rPr>
          <w:rFonts w:ascii="Verdana" w:hAnsi="Verdana"/>
          <w:color w:val="800000"/>
        </w:rPr>
        <w:t xml:space="preserve"> </w:t>
      </w:r>
      <w:r w:rsidR="004211E8" w:rsidRPr="009618C3">
        <w:rPr>
          <w:rFonts w:ascii="Verdana" w:hAnsi="Verdana"/>
          <w:color w:val="800000"/>
        </w:rPr>
        <w:br/>
        <w:t>revision-project="C476"</w:t>
      </w:r>
      <w:r w:rsidRPr="009618C3">
        <w:rPr>
          <w:rFonts w:ascii="Verdana" w:hAnsi="Verdana"/>
          <w:color w:val="0000FF"/>
        </w:rPr>
        <w:t>&gt;</w:t>
      </w:r>
    </w:p>
    <w:p w14:paraId="53CB7D8C" w14:textId="2DD19FFA" w:rsidR="00F04BCE" w:rsidRPr="009618C3" w:rsidRDefault="00F04BCE">
      <w:pPr>
        <w:ind w:left="1134"/>
        <w:rPr>
          <w:rFonts w:ascii="Verdana" w:hAnsi="Verdana"/>
        </w:rPr>
      </w:pPr>
      <w:r w:rsidRPr="009618C3">
        <w:rPr>
          <w:rFonts w:ascii="Verdana" w:hAnsi="Verdana"/>
          <w:color w:val="0000FF"/>
        </w:rPr>
        <w:t>&lt;</w:t>
      </w:r>
      <w:r w:rsidRPr="009618C3">
        <w:rPr>
          <w:rFonts w:ascii="Verdana" w:hAnsi="Verdana"/>
          <w:color w:val="800000"/>
        </w:rPr>
        <w:t>concordance-to</w:t>
      </w:r>
      <w:r w:rsidRPr="009618C3">
        <w:rPr>
          <w:rFonts w:ascii="Verdana" w:hAnsi="Verdana"/>
        </w:rPr>
        <w:t xml:space="preserve"> </w:t>
      </w:r>
      <w:r w:rsidRPr="009618C3">
        <w:rPr>
          <w:rFonts w:ascii="Verdana" w:hAnsi="Verdana"/>
          <w:color w:val="800000"/>
        </w:rPr>
        <w:t>to-symbol</w:t>
      </w:r>
      <w:r w:rsidRPr="009618C3">
        <w:rPr>
          <w:rFonts w:ascii="Verdana" w:hAnsi="Verdana"/>
          <w:color w:val="0000FF"/>
        </w:rPr>
        <w:t>="</w:t>
      </w:r>
      <w:r w:rsidR="00E47360" w:rsidRPr="009618C3">
        <w:rPr>
          <w:rFonts w:ascii="Verdana" w:hAnsi="Verdana"/>
          <w:b/>
        </w:rPr>
        <w:t>G06T0013000000</w:t>
      </w:r>
      <w:r w:rsidRPr="009618C3">
        <w:rPr>
          <w:rFonts w:ascii="Verdana" w:hAnsi="Verdana"/>
          <w:color w:val="0000FF"/>
        </w:rPr>
        <w:t>"</w:t>
      </w:r>
      <w:r w:rsidRPr="009618C3">
        <w:rPr>
          <w:rFonts w:ascii="Verdana" w:hAnsi="Verdana"/>
          <w:color w:val="800000"/>
        </w:rPr>
        <w:t xml:space="preserve"> modification</w:t>
      </w:r>
      <w:r w:rsidRPr="009618C3">
        <w:rPr>
          <w:rFonts w:ascii="Verdana" w:hAnsi="Verdana"/>
          <w:color w:val="0000FF"/>
        </w:rPr>
        <w:t>="</w:t>
      </w:r>
      <w:r w:rsidRPr="009618C3">
        <w:rPr>
          <w:rFonts w:ascii="Verdana" w:hAnsi="Verdana"/>
          <w:b/>
        </w:rPr>
        <w:t>n</w:t>
      </w:r>
      <w:r w:rsidRPr="009618C3">
        <w:rPr>
          <w:rFonts w:ascii="Verdana" w:hAnsi="Verdana"/>
          <w:color w:val="0000FF"/>
        </w:rPr>
        <w:t xml:space="preserve">" </w:t>
      </w:r>
      <w:r w:rsidR="00136508" w:rsidRPr="009618C3">
        <w:rPr>
          <w:rFonts w:ascii="Verdana" w:hAnsi="Verdana"/>
          <w:color w:val="800000"/>
        </w:rPr>
        <w:t>default-reclassification=”Y”</w:t>
      </w:r>
      <w:r w:rsidRPr="009618C3">
        <w:rPr>
          <w:rFonts w:ascii="Verdana" w:hAnsi="Verdana"/>
          <w:color w:val="0000FF"/>
        </w:rPr>
        <w:t>/&gt;</w:t>
      </w:r>
      <w:r w:rsidRPr="009618C3">
        <w:rPr>
          <w:rFonts w:ascii="Verdana" w:hAnsi="Verdana"/>
        </w:rPr>
        <w:t xml:space="preserve"> </w:t>
      </w:r>
    </w:p>
    <w:p w14:paraId="409C5860" w14:textId="67102426" w:rsidR="00F04BCE" w:rsidRPr="009618C3" w:rsidRDefault="00F04BCE">
      <w:pPr>
        <w:ind w:left="1134"/>
        <w:rPr>
          <w:rFonts w:ascii="Verdana" w:hAnsi="Verdana"/>
        </w:rPr>
      </w:pPr>
      <w:r w:rsidRPr="009618C3">
        <w:rPr>
          <w:rFonts w:ascii="Verdana" w:hAnsi="Verdana"/>
          <w:color w:val="0000FF"/>
        </w:rPr>
        <w:t>&lt;</w:t>
      </w:r>
      <w:r w:rsidRPr="009618C3">
        <w:rPr>
          <w:rFonts w:ascii="Verdana" w:hAnsi="Verdana"/>
          <w:color w:val="800000"/>
        </w:rPr>
        <w:t>concordance-to</w:t>
      </w:r>
      <w:r w:rsidRPr="009618C3">
        <w:rPr>
          <w:rFonts w:ascii="Verdana" w:hAnsi="Verdana"/>
        </w:rPr>
        <w:t xml:space="preserve"> </w:t>
      </w:r>
      <w:r w:rsidRPr="009618C3">
        <w:rPr>
          <w:rFonts w:ascii="Verdana" w:hAnsi="Verdana"/>
          <w:color w:val="800000"/>
        </w:rPr>
        <w:t>to-symbol</w:t>
      </w:r>
      <w:r w:rsidRPr="009618C3">
        <w:rPr>
          <w:rFonts w:ascii="Verdana" w:hAnsi="Verdana"/>
          <w:color w:val="0000FF"/>
        </w:rPr>
        <w:t>="</w:t>
      </w:r>
      <w:r w:rsidR="00E47360" w:rsidRPr="009618C3">
        <w:rPr>
          <w:rFonts w:ascii="Verdana" w:hAnsi="Verdana"/>
          <w:b/>
        </w:rPr>
        <w:t>G06T0013200000</w:t>
      </w:r>
      <w:r w:rsidRPr="009618C3">
        <w:rPr>
          <w:rFonts w:ascii="Verdana" w:hAnsi="Verdana"/>
          <w:color w:val="0000FF"/>
        </w:rPr>
        <w:t>"</w:t>
      </w:r>
      <w:r w:rsidRPr="009618C3">
        <w:rPr>
          <w:rFonts w:ascii="Verdana" w:hAnsi="Verdana"/>
          <w:color w:val="800000"/>
        </w:rPr>
        <w:t xml:space="preserve"> modification</w:t>
      </w:r>
      <w:r w:rsidRPr="009618C3">
        <w:rPr>
          <w:rFonts w:ascii="Verdana" w:hAnsi="Verdana"/>
          <w:color w:val="0000FF"/>
        </w:rPr>
        <w:t>="</w:t>
      </w:r>
      <w:r w:rsidRPr="009618C3">
        <w:rPr>
          <w:rFonts w:ascii="Verdana" w:hAnsi="Verdana"/>
          <w:b/>
        </w:rPr>
        <w:t>n</w:t>
      </w:r>
      <w:r w:rsidRPr="009618C3">
        <w:rPr>
          <w:rFonts w:ascii="Verdana" w:hAnsi="Verdana"/>
          <w:color w:val="0000FF"/>
        </w:rPr>
        <w:t>"/&gt;</w:t>
      </w:r>
      <w:r w:rsidRPr="009618C3">
        <w:rPr>
          <w:rFonts w:ascii="Verdana" w:hAnsi="Verdana"/>
        </w:rPr>
        <w:t xml:space="preserve"> </w:t>
      </w:r>
    </w:p>
    <w:p w14:paraId="48F71FA9" w14:textId="67B8713C" w:rsidR="00F04BCE" w:rsidRPr="00C70561" w:rsidRDefault="00F04BCE">
      <w:pPr>
        <w:ind w:left="1134"/>
        <w:rPr>
          <w:rFonts w:ascii="Verdana" w:hAnsi="Verdana"/>
          <w:lang w:val="fr-CH"/>
        </w:rPr>
      </w:pPr>
      <w:r w:rsidRPr="00C70561">
        <w:rPr>
          <w:rFonts w:ascii="Verdana" w:hAnsi="Verdana"/>
          <w:color w:val="0000FF"/>
          <w:lang w:val="fr-CH"/>
        </w:rPr>
        <w:t>&lt;</w:t>
      </w:r>
      <w:r w:rsidRPr="00C70561">
        <w:rPr>
          <w:rFonts w:ascii="Verdana" w:hAnsi="Verdana"/>
          <w:color w:val="800000"/>
          <w:lang w:val="fr-CH"/>
        </w:rPr>
        <w:t>concordance-to</w:t>
      </w:r>
      <w:r w:rsidRPr="00C70561">
        <w:rPr>
          <w:rFonts w:ascii="Verdana" w:hAnsi="Verdana"/>
          <w:lang w:val="fr-CH"/>
        </w:rPr>
        <w:t xml:space="preserve"> </w:t>
      </w:r>
      <w:r w:rsidRPr="00C70561">
        <w:rPr>
          <w:rFonts w:ascii="Verdana" w:hAnsi="Verdana"/>
          <w:color w:val="800000"/>
          <w:lang w:val="fr-CH"/>
        </w:rPr>
        <w:t>to-</w:t>
      </w:r>
      <w:proofErr w:type="spellStart"/>
      <w:r w:rsidRPr="00C70561">
        <w:rPr>
          <w:rFonts w:ascii="Verdana" w:hAnsi="Verdana"/>
          <w:color w:val="800000"/>
          <w:lang w:val="fr-CH"/>
        </w:rPr>
        <w:t>symbol</w:t>
      </w:r>
      <w:proofErr w:type="spellEnd"/>
      <w:r w:rsidRPr="00C70561">
        <w:rPr>
          <w:rFonts w:ascii="Verdana" w:hAnsi="Verdana"/>
          <w:color w:val="0000FF"/>
          <w:lang w:val="fr-CH"/>
        </w:rPr>
        <w:t>="</w:t>
      </w:r>
      <w:r w:rsidR="00E47360" w:rsidRPr="00C70561">
        <w:rPr>
          <w:rFonts w:ascii="Verdana" w:hAnsi="Verdana"/>
          <w:b/>
          <w:lang w:val="fr-CH"/>
        </w:rPr>
        <w:t>G06T0013400000</w:t>
      </w:r>
      <w:r w:rsidRPr="00C70561">
        <w:rPr>
          <w:rFonts w:ascii="Verdana" w:hAnsi="Verdana"/>
          <w:color w:val="0000FF"/>
          <w:lang w:val="fr-CH"/>
        </w:rPr>
        <w:t>"</w:t>
      </w:r>
      <w:r w:rsidRPr="00C70561">
        <w:rPr>
          <w:rFonts w:ascii="Verdana" w:hAnsi="Verdana"/>
          <w:color w:val="800000"/>
          <w:lang w:val="fr-CH"/>
        </w:rPr>
        <w:t xml:space="preserve"> modification</w:t>
      </w:r>
      <w:r w:rsidRPr="00C70561">
        <w:rPr>
          <w:rFonts w:ascii="Verdana" w:hAnsi="Verdana"/>
          <w:color w:val="0000FF"/>
          <w:lang w:val="fr-CH"/>
        </w:rPr>
        <w:t>="</w:t>
      </w:r>
      <w:r w:rsidRPr="00C70561">
        <w:rPr>
          <w:rFonts w:ascii="Verdana" w:hAnsi="Verdana"/>
          <w:b/>
          <w:lang w:val="fr-CH"/>
        </w:rPr>
        <w:t>n</w:t>
      </w:r>
      <w:r w:rsidRPr="00C70561">
        <w:rPr>
          <w:rFonts w:ascii="Verdana" w:hAnsi="Verdana"/>
          <w:color w:val="0000FF"/>
          <w:lang w:val="fr-CH"/>
        </w:rPr>
        <w:t>"/&gt;</w:t>
      </w:r>
      <w:r w:rsidRPr="00C70561">
        <w:rPr>
          <w:rFonts w:ascii="Verdana" w:hAnsi="Verdana"/>
          <w:lang w:val="fr-CH"/>
        </w:rPr>
        <w:t xml:space="preserve"> </w:t>
      </w:r>
    </w:p>
    <w:p w14:paraId="6446AC2C" w14:textId="77777777" w:rsidR="00F81C25" w:rsidRDefault="00F04BCE" w:rsidP="00F81C25">
      <w:pPr>
        <w:ind w:left="812" w:firstLine="322"/>
        <w:rPr>
          <w:rFonts w:ascii="Verdana" w:hAnsi="Verdana"/>
          <w:color w:val="0000FF"/>
          <w:lang w:val="fr-CH"/>
        </w:rPr>
      </w:pPr>
      <w:r w:rsidRPr="00C70561">
        <w:rPr>
          <w:rFonts w:ascii="Verdana" w:hAnsi="Verdana"/>
          <w:color w:val="0000FF"/>
          <w:lang w:val="fr-CH"/>
        </w:rPr>
        <w:t>&lt;</w:t>
      </w:r>
      <w:r w:rsidRPr="00C70561">
        <w:rPr>
          <w:rFonts w:ascii="Verdana" w:hAnsi="Verdana"/>
          <w:color w:val="800000"/>
          <w:lang w:val="fr-CH"/>
        </w:rPr>
        <w:t>concordance-to</w:t>
      </w:r>
      <w:r w:rsidRPr="00C70561">
        <w:rPr>
          <w:rFonts w:ascii="Verdana" w:hAnsi="Verdana"/>
          <w:lang w:val="fr-CH"/>
        </w:rPr>
        <w:t xml:space="preserve"> </w:t>
      </w:r>
      <w:r w:rsidRPr="00C70561">
        <w:rPr>
          <w:rFonts w:ascii="Verdana" w:hAnsi="Verdana"/>
          <w:color w:val="800000"/>
          <w:lang w:val="fr-CH"/>
        </w:rPr>
        <w:t>to-</w:t>
      </w:r>
      <w:proofErr w:type="spellStart"/>
      <w:r w:rsidRPr="00C70561">
        <w:rPr>
          <w:rFonts w:ascii="Verdana" w:hAnsi="Verdana"/>
          <w:color w:val="800000"/>
          <w:lang w:val="fr-CH"/>
        </w:rPr>
        <w:t>symbol</w:t>
      </w:r>
      <w:proofErr w:type="spellEnd"/>
      <w:r w:rsidRPr="00C70561">
        <w:rPr>
          <w:rFonts w:ascii="Verdana" w:hAnsi="Verdana"/>
          <w:color w:val="0000FF"/>
          <w:lang w:val="fr-CH"/>
        </w:rPr>
        <w:t>="</w:t>
      </w:r>
      <w:r w:rsidR="00E47360" w:rsidRPr="00C70561">
        <w:rPr>
          <w:rFonts w:ascii="Verdana" w:hAnsi="Verdana"/>
          <w:b/>
          <w:lang w:val="fr-CH"/>
        </w:rPr>
        <w:t>G06T0013600000</w:t>
      </w:r>
      <w:r w:rsidRPr="00C70561">
        <w:rPr>
          <w:rFonts w:ascii="Verdana" w:hAnsi="Verdana"/>
          <w:color w:val="0000FF"/>
          <w:lang w:val="fr-CH"/>
        </w:rPr>
        <w:t>"</w:t>
      </w:r>
      <w:r w:rsidRPr="00C70561">
        <w:rPr>
          <w:rFonts w:ascii="Verdana" w:hAnsi="Verdana"/>
          <w:color w:val="800000"/>
          <w:lang w:val="fr-CH"/>
        </w:rPr>
        <w:t xml:space="preserve"> modification</w:t>
      </w:r>
      <w:r w:rsidRPr="00C70561">
        <w:rPr>
          <w:rFonts w:ascii="Verdana" w:hAnsi="Verdana"/>
          <w:color w:val="0000FF"/>
          <w:lang w:val="fr-CH"/>
        </w:rPr>
        <w:t>="</w:t>
      </w:r>
      <w:r w:rsidRPr="00C70561">
        <w:rPr>
          <w:rFonts w:ascii="Verdana" w:hAnsi="Verdana"/>
          <w:b/>
          <w:lang w:val="fr-CH"/>
        </w:rPr>
        <w:t>n</w:t>
      </w:r>
      <w:r w:rsidRPr="00C70561">
        <w:rPr>
          <w:rFonts w:ascii="Verdana" w:hAnsi="Verdana"/>
          <w:color w:val="0000FF"/>
          <w:lang w:val="fr-CH"/>
        </w:rPr>
        <w:t>"/&gt;</w:t>
      </w:r>
    </w:p>
    <w:p w14:paraId="7E16D047" w14:textId="06480DBF" w:rsidR="00F04BCE" w:rsidRPr="00C70561" w:rsidRDefault="00F04BCE" w:rsidP="00F81C25">
      <w:pPr>
        <w:ind w:firstLine="720"/>
        <w:rPr>
          <w:rFonts w:ascii="Verdana" w:hAnsi="Verdana"/>
          <w:color w:val="0000FF"/>
          <w:lang w:val="fr-CH"/>
        </w:rPr>
      </w:pPr>
      <w:r w:rsidRPr="00C70561">
        <w:rPr>
          <w:rFonts w:ascii="Verdana" w:hAnsi="Verdana"/>
          <w:color w:val="0000FF"/>
          <w:lang w:val="fr-CH"/>
        </w:rPr>
        <w:t>&lt;</w:t>
      </w:r>
      <w:r w:rsidRPr="00C70561">
        <w:rPr>
          <w:rFonts w:ascii="Verdana" w:hAnsi="Verdana"/>
          <w:color w:val="800000"/>
          <w:lang w:val="fr-CH"/>
        </w:rPr>
        <w:t>concordance</w:t>
      </w:r>
      <w:r w:rsidRPr="00C70561">
        <w:rPr>
          <w:rFonts w:ascii="Verdana" w:hAnsi="Verdana"/>
          <w:color w:val="0000FF"/>
          <w:lang w:val="fr-CH"/>
        </w:rPr>
        <w:t>/&gt;</w:t>
      </w:r>
    </w:p>
    <w:p w14:paraId="4C413232" w14:textId="690BE74C" w:rsidR="00F04BCE" w:rsidRPr="00C70561" w:rsidRDefault="00F04BCE">
      <w:pPr>
        <w:rPr>
          <w:rFonts w:ascii="Verdana" w:hAnsi="Verdana"/>
          <w:color w:val="0000FF"/>
          <w:lang w:val="fr-CH"/>
        </w:rPr>
      </w:pPr>
      <w:r w:rsidRPr="00C70561">
        <w:rPr>
          <w:rStyle w:val="m1"/>
          <w:rFonts w:ascii="Verdana" w:hAnsi="Verdana"/>
          <w:lang w:val="fr-CH"/>
        </w:rPr>
        <w:t>&lt;</w:t>
      </w:r>
      <w:proofErr w:type="spellStart"/>
      <w:r w:rsidR="00EE14CC" w:rsidRPr="00C70561">
        <w:rPr>
          <w:rStyle w:val="t1"/>
          <w:rFonts w:ascii="Verdana" w:hAnsi="Verdana"/>
          <w:lang w:val="fr-CH"/>
        </w:rPr>
        <w:t>IPCConcordanceList</w:t>
      </w:r>
      <w:proofErr w:type="spellEnd"/>
      <w:r w:rsidRPr="00C70561">
        <w:rPr>
          <w:rFonts w:ascii="Verdana" w:hAnsi="Verdana"/>
          <w:color w:val="0000FF"/>
          <w:lang w:val="fr-CH"/>
        </w:rPr>
        <w:t>/&gt;</w:t>
      </w:r>
    </w:p>
    <w:p w14:paraId="7C2F927C" w14:textId="77777777" w:rsidR="00F04BCE" w:rsidRPr="00C70561" w:rsidRDefault="00F04BCE">
      <w:pPr>
        <w:rPr>
          <w:lang w:val="fr-CH"/>
        </w:rPr>
      </w:pPr>
    </w:p>
    <w:p w14:paraId="0FB35B11" w14:textId="77777777" w:rsidR="00F04BCE" w:rsidRPr="007A0A0B" w:rsidRDefault="00F04BCE">
      <w:pPr>
        <w:rPr>
          <w:lang w:val="fr-CH"/>
        </w:rPr>
      </w:pPr>
    </w:p>
    <w:p w14:paraId="6EB94762" w14:textId="77777777" w:rsidR="00F04BCE" w:rsidRPr="007A0A0B" w:rsidRDefault="00F04BCE">
      <w:pPr>
        <w:rPr>
          <w:lang w:val="fr-CH"/>
        </w:rPr>
      </w:pPr>
    </w:p>
    <w:p w14:paraId="54F45AE2" w14:textId="16F17B15" w:rsidR="00F04BCE" w:rsidRDefault="00060273" w:rsidP="00060273">
      <w:pPr>
        <w:pStyle w:val="Header"/>
        <w:jc w:val="right"/>
      </w:pPr>
      <w:r>
        <w:t>[</w:t>
      </w:r>
      <w:r w:rsidR="00F04BCE">
        <w:t>End of document</w:t>
      </w:r>
      <w:r>
        <w:t>]</w:t>
      </w:r>
    </w:p>
    <w:sectPr w:rsidR="00F04BCE">
      <w:headerReference w:type="default" r:id="rId11"/>
      <w:footerReference w:type="default" r:id="rId12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565A91" w14:textId="77777777" w:rsidR="00B6595A" w:rsidRDefault="00B6595A">
      <w:r>
        <w:separator/>
      </w:r>
    </w:p>
  </w:endnote>
  <w:endnote w:type="continuationSeparator" w:id="0">
    <w:p w14:paraId="128A893D" w14:textId="77777777" w:rsidR="00B6595A" w:rsidRDefault="00B6595A">
      <w:r>
        <w:continuationSeparator/>
      </w:r>
    </w:p>
  </w:endnote>
  <w:endnote w:type="continuationNotice" w:id="1">
    <w:p w14:paraId="3B705BD4" w14:textId="77777777" w:rsidR="00B6595A" w:rsidRDefault="00B659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DBD5F2" w14:textId="076DC22D" w:rsidR="007138BB" w:rsidRDefault="007138BB" w:rsidP="007138BB">
    <w:pPr>
      <w:pStyle w:val="Foo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FILENAME \p  \* MERGEFORMAT </w:instrText>
    </w:r>
    <w:r>
      <w:rPr>
        <w:sz w:val="16"/>
      </w:rPr>
      <w:fldChar w:fldCharType="separate"/>
    </w:r>
    <w:r w:rsidR="003C3AB9">
      <w:rPr>
        <w:noProof/>
        <w:sz w:val="16"/>
      </w:rPr>
      <w:t>N:\OrgClaims\Shared\ITOS4IPC\Project_Documentation\_IPC_data\Documentation\IPC_Master_files\ipc_concordancelist\IPC_concordancelist_specs_v3_2_2.docx</w:t>
    </w:r>
    <w:r>
      <w:rPr>
        <w:sz w:val="16"/>
      </w:rPr>
      <w:fldChar w:fldCharType="end"/>
    </w:r>
    <w:r>
      <w:rPr>
        <w:sz w:val="16"/>
      </w:rPr>
      <w:tab/>
    </w:r>
  </w:p>
  <w:p w14:paraId="2CAB58D7" w14:textId="583FF038" w:rsidR="007138BB" w:rsidRDefault="007138BB" w:rsidP="007138BB">
    <w:pPr>
      <w:pStyle w:val="Footer"/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DATE \@ "dd/MM/yy" </w:instrText>
    </w:r>
    <w:r>
      <w:rPr>
        <w:sz w:val="16"/>
      </w:rPr>
      <w:fldChar w:fldCharType="separate"/>
    </w:r>
    <w:r w:rsidR="00E874FC">
      <w:rPr>
        <w:noProof/>
        <w:sz w:val="16"/>
      </w:rPr>
      <w:t>05/03/18</w:t>
    </w:r>
    <w:r>
      <w:rPr>
        <w:sz w:val="16"/>
      </w:rPr>
      <w:fldChar w:fldCharType="end"/>
    </w:r>
    <w:r>
      <w:rPr>
        <w:sz w:val="16"/>
      </w:rPr>
      <w:tab/>
    </w:r>
    <w:proofErr w:type="spellStart"/>
    <w:r>
      <w:rPr>
        <w:sz w:val="16"/>
      </w:rPr>
      <w:t>ver</w:t>
    </w:r>
    <w:proofErr w:type="spellEnd"/>
    <w:r>
      <w:rPr>
        <w:sz w:val="16"/>
      </w:rPr>
      <w:t xml:space="preserve"> </w:t>
    </w:r>
    <w:r>
      <w:rPr>
        <w:sz w:val="16"/>
      </w:rPr>
      <w:fldChar w:fldCharType="begin"/>
    </w:r>
    <w:r>
      <w:rPr>
        <w:sz w:val="16"/>
      </w:rPr>
      <w:instrText xml:space="preserve"> DOCPROPERTY "Version"  \* MERGEFORMAT </w:instrText>
    </w:r>
    <w:r>
      <w:rPr>
        <w:sz w:val="16"/>
      </w:rPr>
      <w:fldChar w:fldCharType="separate"/>
    </w:r>
    <w:r w:rsidR="003C3AB9" w:rsidRPr="00E874FC">
      <w:rPr>
        <w:b/>
        <w:bCs/>
        <w:sz w:val="16"/>
      </w:rPr>
      <w:t>3.2</w:t>
    </w:r>
    <w:r>
      <w:rPr>
        <w:sz w:val="16"/>
      </w:rPr>
      <w:fldChar w:fldCharType="end"/>
    </w:r>
  </w:p>
  <w:p w14:paraId="7E5D3E88" w14:textId="0B6AF23D" w:rsidR="00F04BCE" w:rsidRPr="007138BB" w:rsidRDefault="00F04BCE" w:rsidP="007138B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981EE7" w14:textId="77777777" w:rsidR="00B6595A" w:rsidRDefault="00B6595A">
      <w:r>
        <w:separator/>
      </w:r>
    </w:p>
  </w:footnote>
  <w:footnote w:type="continuationSeparator" w:id="0">
    <w:p w14:paraId="5F943C18" w14:textId="77777777" w:rsidR="00B6595A" w:rsidRDefault="00B6595A">
      <w:r>
        <w:continuationSeparator/>
      </w:r>
    </w:p>
  </w:footnote>
  <w:footnote w:type="continuationNotice" w:id="1">
    <w:p w14:paraId="209CE6CA" w14:textId="77777777" w:rsidR="00B6595A" w:rsidRDefault="00B6595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102" w:name="_Toc74023949"/>
  <w:bookmarkEnd w:id="102"/>
  <w:p w14:paraId="3ED06AF0" w14:textId="5CA35725" w:rsidR="007138BB" w:rsidRDefault="007138BB" w:rsidP="007138BB">
    <w:pPr>
      <w:pStyle w:val="Header"/>
      <w:pBdr>
        <w:bottom w:val="single" w:sz="2" w:space="1" w:color="auto"/>
      </w:pBdr>
    </w:pPr>
    <w:r>
      <w:fldChar w:fldCharType="begin"/>
    </w:r>
    <w:r>
      <w:instrText xml:space="preserve"> TITLE \* FirstCap \* MERGEFORMAT </w:instrText>
    </w:r>
    <w:r>
      <w:fldChar w:fldCharType="separate"/>
    </w:r>
    <w:r w:rsidR="003C3AB9">
      <w:t>IPC Revision Concordance List Master File Specification</w:t>
    </w:r>
    <w:r>
      <w:fldChar w:fldCharType="end"/>
    </w: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874FC">
      <w:rPr>
        <w:rStyle w:val="PageNumber"/>
        <w:noProof/>
      </w:rPr>
      <w:t>4</w:t>
    </w:r>
    <w:r>
      <w:rPr>
        <w:rStyle w:val="PageNumber"/>
      </w:rPr>
      <w:fldChar w:fldCharType="end"/>
    </w:r>
    <w:bookmarkStart w:id="103" w:name="_Toc71099864"/>
    <w:bookmarkStart w:id="104" w:name="_Toc71100036"/>
    <w:bookmarkStart w:id="105" w:name="_Toc71100132"/>
    <w:r>
      <w:rPr>
        <w:rStyle w:val="PageNumber"/>
      </w:rPr>
      <w:t>/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E874FC">
      <w:rPr>
        <w:rStyle w:val="PageNumber"/>
        <w:noProof/>
      </w:rPr>
      <w:t>7</w:t>
    </w:r>
    <w:r>
      <w:rPr>
        <w:rStyle w:val="PageNumber"/>
      </w:rPr>
      <w:fldChar w:fldCharType="end"/>
    </w:r>
  </w:p>
  <w:bookmarkEnd w:id="103"/>
  <w:bookmarkEnd w:id="104"/>
  <w:bookmarkEnd w:id="105"/>
  <w:p w14:paraId="605A6EF0" w14:textId="77777777" w:rsidR="00F04BCE" w:rsidRDefault="00F04BC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46CC79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FD18CD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06551ABD"/>
    <w:multiLevelType w:val="singleLevel"/>
    <w:tmpl w:val="D89A44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6DF4AC4"/>
    <w:multiLevelType w:val="singleLevel"/>
    <w:tmpl w:val="D89A44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78E73C3"/>
    <w:multiLevelType w:val="multilevel"/>
    <w:tmpl w:val="7F428A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21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08694FDD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0BA16121"/>
    <w:multiLevelType w:val="singleLevel"/>
    <w:tmpl w:val="D89A44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0D10414E"/>
    <w:multiLevelType w:val="singleLevel"/>
    <w:tmpl w:val="D89A44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EDB0869"/>
    <w:multiLevelType w:val="singleLevel"/>
    <w:tmpl w:val="D89A44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0BA509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E79E4"/>
    <w:multiLevelType w:val="hybridMultilevel"/>
    <w:tmpl w:val="DC403422"/>
    <w:lvl w:ilvl="0" w:tplc="EA8A5C68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9FD8C09C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C47C8660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A0A08752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DD86ECC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9EAEE1FC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13E8F170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E5A0E174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AC3634C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>
    <w:nsid w:val="1AC94307"/>
    <w:multiLevelType w:val="singleLevel"/>
    <w:tmpl w:val="D89A44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1EEB490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24BC6EA7"/>
    <w:multiLevelType w:val="singleLevel"/>
    <w:tmpl w:val="D89A44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2672230E"/>
    <w:multiLevelType w:val="singleLevel"/>
    <w:tmpl w:val="D89A44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2689177E"/>
    <w:multiLevelType w:val="hybridMultilevel"/>
    <w:tmpl w:val="0A328416"/>
    <w:lvl w:ilvl="0" w:tplc="FDF4150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369EC1DE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1608875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15C813E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5241E36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71DC913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5C28CF2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8A3C87A6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52F4DC4E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2B1B562A"/>
    <w:multiLevelType w:val="singleLevel"/>
    <w:tmpl w:val="E304BC18"/>
    <w:lvl w:ilvl="0">
      <w:start w:val="1"/>
      <w:numFmt w:val="bullet"/>
      <w:pStyle w:val="ListBullet2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</w:abstractNum>
  <w:abstractNum w:abstractNumId="17">
    <w:nsid w:val="3007267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8">
    <w:nsid w:val="33905FF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372F3221"/>
    <w:multiLevelType w:val="singleLevel"/>
    <w:tmpl w:val="D89A44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396B7D52"/>
    <w:multiLevelType w:val="singleLevel"/>
    <w:tmpl w:val="D89A44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3C624294"/>
    <w:multiLevelType w:val="singleLevel"/>
    <w:tmpl w:val="D89A44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CF0161E"/>
    <w:multiLevelType w:val="multilevel"/>
    <w:tmpl w:val="7F428A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21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3F642236"/>
    <w:multiLevelType w:val="multilevel"/>
    <w:tmpl w:val="7F428A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21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406067A4"/>
    <w:multiLevelType w:val="singleLevel"/>
    <w:tmpl w:val="D89A44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42B967E8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6">
    <w:nsid w:val="43E13F38"/>
    <w:multiLevelType w:val="multilevel"/>
    <w:tmpl w:val="7F428A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21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>
    <w:nsid w:val="4E3755AB"/>
    <w:multiLevelType w:val="singleLevel"/>
    <w:tmpl w:val="A8FEAEF6"/>
    <w:lvl w:ilvl="0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</w:abstractNum>
  <w:abstractNum w:abstractNumId="28">
    <w:nsid w:val="4EB115B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519F0F77"/>
    <w:multiLevelType w:val="singleLevel"/>
    <w:tmpl w:val="D89A44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533C649B"/>
    <w:multiLevelType w:val="hybridMultilevel"/>
    <w:tmpl w:val="A2540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70B7B2F"/>
    <w:multiLevelType w:val="singleLevel"/>
    <w:tmpl w:val="D89A44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58E2104E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2062"/>
        </w:tabs>
        <w:ind w:left="2062" w:hanging="360"/>
      </w:pPr>
      <w:rPr>
        <w:rFonts w:ascii="Wingdings" w:hAnsi="Wingdings" w:hint="default"/>
      </w:rPr>
    </w:lvl>
  </w:abstractNum>
  <w:abstractNum w:abstractNumId="33">
    <w:nsid w:val="5E06503B"/>
    <w:multiLevelType w:val="hybridMultilevel"/>
    <w:tmpl w:val="5028915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63FF76AC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5">
    <w:nsid w:val="6ACC60A5"/>
    <w:multiLevelType w:val="multilevel"/>
    <w:tmpl w:val="7F428A68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288"/>
        </w:tabs>
        <w:ind w:left="1072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>
    <w:nsid w:val="6BC06D9A"/>
    <w:multiLevelType w:val="singleLevel"/>
    <w:tmpl w:val="D89A44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>
    <w:nsid w:val="6C490800"/>
    <w:multiLevelType w:val="singleLevel"/>
    <w:tmpl w:val="D89A44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>
    <w:nsid w:val="6F154FF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>
    <w:nsid w:val="712037B3"/>
    <w:multiLevelType w:val="hybridMultilevel"/>
    <w:tmpl w:val="0DDE79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729D381D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1">
    <w:nsid w:val="74791D1D"/>
    <w:multiLevelType w:val="singleLevel"/>
    <w:tmpl w:val="D89A44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2">
    <w:nsid w:val="777F02EC"/>
    <w:multiLevelType w:val="hybridMultilevel"/>
    <w:tmpl w:val="AB0677F2"/>
    <w:lvl w:ilvl="0" w:tplc="921220E6">
      <w:start w:val="1"/>
      <w:numFmt w:val="bullet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74C42200" w:tentative="1">
      <w:start w:val="1"/>
      <w:numFmt w:val="bullet"/>
      <w:lvlText w:val="o"/>
      <w:lvlJc w:val="left"/>
      <w:pPr>
        <w:tabs>
          <w:tab w:val="num" w:pos="2150"/>
        </w:tabs>
        <w:ind w:left="2150" w:hanging="360"/>
      </w:pPr>
      <w:rPr>
        <w:rFonts w:ascii="Courier New" w:hAnsi="Courier New" w:cs="Courier New" w:hint="default"/>
      </w:rPr>
    </w:lvl>
    <w:lvl w:ilvl="2" w:tplc="CD7A5118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794CDBDA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DB56067C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cs="Courier New" w:hint="default"/>
      </w:rPr>
    </w:lvl>
    <w:lvl w:ilvl="5" w:tplc="335CD7D8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F4062BE0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AB3E1EDE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cs="Courier New" w:hint="default"/>
      </w:rPr>
    </w:lvl>
    <w:lvl w:ilvl="8" w:tplc="B080D3CC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7"/>
  </w:num>
  <w:num w:numId="3">
    <w:abstractNumId w:val="9"/>
  </w:num>
  <w:num w:numId="4">
    <w:abstractNumId w:val="28"/>
  </w:num>
  <w:num w:numId="5">
    <w:abstractNumId w:val="12"/>
  </w:num>
  <w:num w:numId="6">
    <w:abstractNumId w:val="18"/>
  </w:num>
  <w:num w:numId="7">
    <w:abstractNumId w:val="34"/>
  </w:num>
  <w:num w:numId="8">
    <w:abstractNumId w:val="40"/>
  </w:num>
  <w:num w:numId="9">
    <w:abstractNumId w:val="1"/>
  </w:num>
  <w:num w:numId="10">
    <w:abstractNumId w:val="19"/>
  </w:num>
  <w:num w:numId="11">
    <w:abstractNumId w:val="29"/>
  </w:num>
  <w:num w:numId="12">
    <w:abstractNumId w:val="25"/>
  </w:num>
  <w:num w:numId="13">
    <w:abstractNumId w:val="5"/>
  </w:num>
  <w:num w:numId="14">
    <w:abstractNumId w:val="13"/>
  </w:num>
  <w:num w:numId="15">
    <w:abstractNumId w:val="32"/>
  </w:num>
  <w:num w:numId="16">
    <w:abstractNumId w:val="20"/>
  </w:num>
  <w:num w:numId="17">
    <w:abstractNumId w:val="7"/>
  </w:num>
  <w:num w:numId="18">
    <w:abstractNumId w:val="6"/>
  </w:num>
  <w:num w:numId="19">
    <w:abstractNumId w:val="2"/>
  </w:num>
  <w:num w:numId="20">
    <w:abstractNumId w:val="36"/>
  </w:num>
  <w:num w:numId="21">
    <w:abstractNumId w:val="41"/>
  </w:num>
  <w:num w:numId="22">
    <w:abstractNumId w:val="8"/>
  </w:num>
  <w:num w:numId="23">
    <w:abstractNumId w:val="31"/>
  </w:num>
  <w:num w:numId="24">
    <w:abstractNumId w:val="24"/>
  </w:num>
  <w:num w:numId="25">
    <w:abstractNumId w:val="21"/>
  </w:num>
  <w:num w:numId="26">
    <w:abstractNumId w:val="37"/>
  </w:num>
  <w:num w:numId="27">
    <w:abstractNumId w:val="14"/>
  </w:num>
  <w:num w:numId="28">
    <w:abstractNumId w:val="3"/>
  </w:num>
  <w:num w:numId="2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</w:num>
  <w:num w:numId="31">
    <w:abstractNumId w:val="0"/>
  </w:num>
  <w:num w:numId="32">
    <w:abstractNumId w:val="27"/>
  </w:num>
  <w:num w:numId="33">
    <w:abstractNumId w:val="16"/>
  </w:num>
  <w:num w:numId="34">
    <w:abstractNumId w:val="10"/>
  </w:num>
  <w:num w:numId="35">
    <w:abstractNumId w:val="15"/>
  </w:num>
  <w:num w:numId="36">
    <w:abstractNumId w:val="42"/>
  </w:num>
  <w:num w:numId="37">
    <w:abstractNumId w:val="22"/>
  </w:num>
  <w:num w:numId="38">
    <w:abstractNumId w:val="26"/>
  </w:num>
  <w:num w:numId="39">
    <w:abstractNumId w:val="4"/>
  </w:num>
  <w:num w:numId="40">
    <w:abstractNumId w:val="23"/>
  </w:num>
  <w:num w:numId="41">
    <w:abstractNumId w:val="38"/>
  </w:num>
  <w:num w:numId="42">
    <w:abstractNumId w:val="35"/>
  </w:num>
  <w:num w:numId="43">
    <w:abstractNumId w:val="33"/>
  </w:num>
  <w:num w:numId="44">
    <w:abstractNumId w:val="30"/>
  </w:num>
  <w:num w:numId="45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3249">
      <v:textbox inset="5.1pt,5.1pt,5.1pt,5.1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6557E5"/>
    <w:rsid w:val="00034F8D"/>
    <w:rsid w:val="00060273"/>
    <w:rsid w:val="00076810"/>
    <w:rsid w:val="000838E8"/>
    <w:rsid w:val="000C680B"/>
    <w:rsid w:val="00114EDD"/>
    <w:rsid w:val="0012118D"/>
    <w:rsid w:val="00136508"/>
    <w:rsid w:val="00145791"/>
    <w:rsid w:val="0016264C"/>
    <w:rsid w:val="00193806"/>
    <w:rsid w:val="00196FEB"/>
    <w:rsid w:val="001A3822"/>
    <w:rsid w:val="001B162F"/>
    <w:rsid w:val="001D45AE"/>
    <w:rsid w:val="00230688"/>
    <w:rsid w:val="00237433"/>
    <w:rsid w:val="002553BE"/>
    <w:rsid w:val="00255B24"/>
    <w:rsid w:val="002B39F3"/>
    <w:rsid w:val="002E3C48"/>
    <w:rsid w:val="002E6565"/>
    <w:rsid w:val="002F6D98"/>
    <w:rsid w:val="003700A7"/>
    <w:rsid w:val="0039652C"/>
    <w:rsid w:val="003C3AB9"/>
    <w:rsid w:val="003D2C7C"/>
    <w:rsid w:val="00411CF8"/>
    <w:rsid w:val="004211E8"/>
    <w:rsid w:val="00433A21"/>
    <w:rsid w:val="004879E3"/>
    <w:rsid w:val="00497402"/>
    <w:rsid w:val="004A1B2B"/>
    <w:rsid w:val="004E31FC"/>
    <w:rsid w:val="004E4E9E"/>
    <w:rsid w:val="004E5AD1"/>
    <w:rsid w:val="004F31FE"/>
    <w:rsid w:val="00511F12"/>
    <w:rsid w:val="00521DD6"/>
    <w:rsid w:val="00532ABD"/>
    <w:rsid w:val="00536E3F"/>
    <w:rsid w:val="005E13A5"/>
    <w:rsid w:val="005F30AE"/>
    <w:rsid w:val="00617A03"/>
    <w:rsid w:val="0064167C"/>
    <w:rsid w:val="00642900"/>
    <w:rsid w:val="006557E5"/>
    <w:rsid w:val="00657100"/>
    <w:rsid w:val="006625A5"/>
    <w:rsid w:val="00675EFE"/>
    <w:rsid w:val="006B2CFF"/>
    <w:rsid w:val="007138BB"/>
    <w:rsid w:val="007A0A0B"/>
    <w:rsid w:val="007E0585"/>
    <w:rsid w:val="007E6913"/>
    <w:rsid w:val="008313F9"/>
    <w:rsid w:val="008471D7"/>
    <w:rsid w:val="00897E41"/>
    <w:rsid w:val="008D2764"/>
    <w:rsid w:val="009618C3"/>
    <w:rsid w:val="009B38D2"/>
    <w:rsid w:val="009C15CE"/>
    <w:rsid w:val="009E2450"/>
    <w:rsid w:val="00A320E8"/>
    <w:rsid w:val="00A34422"/>
    <w:rsid w:val="00A54A5B"/>
    <w:rsid w:val="00A61753"/>
    <w:rsid w:val="00AA51D3"/>
    <w:rsid w:val="00AA7F38"/>
    <w:rsid w:val="00AC118B"/>
    <w:rsid w:val="00B10D71"/>
    <w:rsid w:val="00B1370A"/>
    <w:rsid w:val="00B23F4F"/>
    <w:rsid w:val="00B3076E"/>
    <w:rsid w:val="00B347F0"/>
    <w:rsid w:val="00B34D68"/>
    <w:rsid w:val="00B60F03"/>
    <w:rsid w:val="00B6595A"/>
    <w:rsid w:val="00B6691C"/>
    <w:rsid w:val="00BB7826"/>
    <w:rsid w:val="00BD6890"/>
    <w:rsid w:val="00BE373C"/>
    <w:rsid w:val="00C233B5"/>
    <w:rsid w:val="00C52F39"/>
    <w:rsid w:val="00C70561"/>
    <w:rsid w:val="00CB431F"/>
    <w:rsid w:val="00CB710F"/>
    <w:rsid w:val="00CF2150"/>
    <w:rsid w:val="00DA504E"/>
    <w:rsid w:val="00DB0876"/>
    <w:rsid w:val="00DD7470"/>
    <w:rsid w:val="00E14FBC"/>
    <w:rsid w:val="00E47360"/>
    <w:rsid w:val="00E600F1"/>
    <w:rsid w:val="00E67F65"/>
    <w:rsid w:val="00E7238E"/>
    <w:rsid w:val="00E874FC"/>
    <w:rsid w:val="00EB792C"/>
    <w:rsid w:val="00EE14CC"/>
    <w:rsid w:val="00F04BCE"/>
    <w:rsid w:val="00F11034"/>
    <w:rsid w:val="00F35C1D"/>
    <w:rsid w:val="00F52B5E"/>
    <w:rsid w:val="00F81C25"/>
    <w:rsid w:val="00FB450F"/>
    <w:rsid w:val="00FB73B1"/>
    <w:rsid w:val="00FD6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53249">
      <v:textbox inset="5.1pt,5.1pt,5.1pt,5.1pt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autoRedefine/>
    <w:qFormat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  <w:u w:val="single"/>
    </w:rPr>
  </w:style>
  <w:style w:type="paragraph" w:styleId="Heading2">
    <w:name w:val="heading 2"/>
    <w:basedOn w:val="Normal"/>
    <w:next w:val="Normal"/>
    <w:autoRedefine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"/>
    <w:link w:val="Heading3Char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sz w:val="32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sz w:val="32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link w:val="BodyTextIndentChar"/>
    <w:pPr>
      <w:ind w:firstLine="360"/>
    </w:pPr>
  </w:style>
  <w:style w:type="paragraph" w:styleId="BodyTextIndent2">
    <w:name w:val="Body Text Indent 2"/>
    <w:basedOn w:val="Normal"/>
    <w:pPr>
      <w:ind w:left="4320"/>
    </w:pPr>
  </w:style>
  <w:style w:type="paragraph" w:styleId="BodyTextIndent3">
    <w:name w:val="Body Text Indent 3"/>
    <w:basedOn w:val="Normal"/>
    <w:pPr>
      <w:ind w:left="1854"/>
    </w:pPr>
  </w:style>
  <w:style w:type="paragraph" w:styleId="TOC1">
    <w:name w:val="toc 1"/>
    <w:basedOn w:val="Normal"/>
    <w:next w:val="Normal"/>
    <w:autoRedefine/>
    <w:uiPriority w:val="39"/>
    <w:pPr>
      <w:spacing w:before="120"/>
    </w:pPr>
  </w:style>
  <w:style w:type="paragraph" w:styleId="TOC2">
    <w:name w:val="toc 2"/>
    <w:basedOn w:val="Normal"/>
    <w:next w:val="Normal"/>
    <w:autoRedefine/>
    <w:uiPriority w:val="39"/>
    <w:pPr>
      <w:spacing w:before="120"/>
      <w:ind w:left="200"/>
    </w:pPr>
    <w:rPr>
      <w:b/>
      <w:sz w:val="22"/>
    </w:rPr>
  </w:style>
  <w:style w:type="paragraph" w:styleId="TOC3">
    <w:name w:val="toc 3"/>
    <w:basedOn w:val="Normal"/>
    <w:next w:val="Normal"/>
    <w:autoRedefine/>
    <w:uiPriority w:val="39"/>
    <w:pPr>
      <w:ind w:left="400"/>
    </w:pPr>
  </w:style>
  <w:style w:type="paragraph" w:styleId="TOC4">
    <w:name w:val="toc 4"/>
    <w:basedOn w:val="Normal"/>
    <w:next w:val="Normal"/>
    <w:autoRedefine/>
    <w:semiHidden/>
    <w:pPr>
      <w:ind w:left="600"/>
    </w:pPr>
  </w:style>
  <w:style w:type="paragraph" w:styleId="TOC5">
    <w:name w:val="toc 5"/>
    <w:basedOn w:val="Normal"/>
    <w:next w:val="Normal"/>
    <w:autoRedefine/>
    <w:semiHidden/>
    <w:pPr>
      <w:ind w:left="800"/>
    </w:pPr>
  </w:style>
  <w:style w:type="paragraph" w:styleId="TOC6">
    <w:name w:val="toc 6"/>
    <w:basedOn w:val="Normal"/>
    <w:next w:val="Normal"/>
    <w:autoRedefine/>
    <w:semiHidden/>
    <w:pPr>
      <w:ind w:left="1000"/>
    </w:pPr>
  </w:style>
  <w:style w:type="paragraph" w:styleId="TOC7">
    <w:name w:val="toc 7"/>
    <w:basedOn w:val="Normal"/>
    <w:next w:val="Normal"/>
    <w:autoRedefine/>
    <w:semiHidden/>
    <w:pPr>
      <w:ind w:left="1200"/>
    </w:pPr>
  </w:style>
  <w:style w:type="paragraph" w:styleId="TOC8">
    <w:name w:val="toc 8"/>
    <w:basedOn w:val="Normal"/>
    <w:next w:val="Normal"/>
    <w:autoRedefine/>
    <w:semiHidden/>
    <w:pPr>
      <w:ind w:left="1400"/>
    </w:pPr>
  </w:style>
  <w:style w:type="paragraph" w:styleId="TOC9">
    <w:name w:val="toc 9"/>
    <w:basedOn w:val="Normal"/>
    <w:next w:val="Normal"/>
    <w:autoRedefine/>
    <w:semiHidden/>
    <w:pPr>
      <w:ind w:left="1600"/>
    </w:p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</w:style>
  <w:style w:type="paragraph" w:styleId="BodyText">
    <w:name w:val="Body Text"/>
    <w:basedOn w:val="Normal"/>
    <w:pPr>
      <w:jc w:val="center"/>
    </w:pPr>
    <w:rPr>
      <w:sz w:val="32"/>
    </w:rPr>
  </w:style>
  <w:style w:type="paragraph" w:styleId="ListBullet">
    <w:name w:val="List Bullet"/>
    <w:basedOn w:val="List"/>
    <w:autoRedefine/>
    <w:pPr>
      <w:keepLines/>
      <w:tabs>
        <w:tab w:val="left" w:pos="284"/>
      </w:tabs>
      <w:spacing w:before="40" w:after="40"/>
      <w:ind w:left="360" w:firstLine="0"/>
    </w:pPr>
    <w:rPr>
      <w:rFonts w:ascii="Garamond" w:hAnsi="Garamond"/>
      <w:sz w:val="28"/>
      <w:szCs w:val="28"/>
    </w:rPr>
  </w:style>
  <w:style w:type="paragraph" w:styleId="List">
    <w:name w:val="List"/>
    <w:basedOn w:val="Normal"/>
    <w:pPr>
      <w:ind w:left="283" w:hanging="283"/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ListBullet2">
    <w:name w:val="List Bullet 2"/>
    <w:basedOn w:val="List2"/>
    <w:pPr>
      <w:keepLines/>
      <w:numPr>
        <w:numId w:val="33"/>
      </w:numPr>
      <w:tabs>
        <w:tab w:val="clear" w:pos="360"/>
        <w:tab w:val="left" w:pos="680"/>
      </w:tabs>
      <w:spacing w:before="60" w:after="60"/>
      <w:ind w:left="680"/>
    </w:pPr>
    <w:rPr>
      <w:rFonts w:ascii="Garamond" w:hAnsi="Garamond"/>
      <w:sz w:val="22"/>
      <w:szCs w:val="22"/>
    </w:rPr>
  </w:style>
  <w:style w:type="paragraph" w:customStyle="1" w:styleId="XML">
    <w:name w:val="XML"/>
    <w:basedOn w:val="Normal"/>
    <w:pPr>
      <w:keepLines/>
      <w:framePr w:w="6804" w:hSpace="2835" w:vSpace="284" w:wrap="notBeside" w:vAnchor="text" w:hAnchor="margin" w:xAlign="center" w:y="285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</w:pPr>
    <w:rPr>
      <w:rFonts w:ascii="Courier New" w:hAnsi="Courier New"/>
      <w:i/>
      <w:iCs/>
      <w:sz w:val="18"/>
      <w:szCs w:val="18"/>
      <w:lang w:val="en-GB"/>
    </w:rPr>
  </w:style>
  <w:style w:type="character" w:customStyle="1" w:styleId="m1">
    <w:name w:val="m1"/>
    <w:rPr>
      <w:color w:val="0000FF"/>
    </w:rPr>
  </w:style>
  <w:style w:type="character" w:customStyle="1" w:styleId="t1">
    <w:name w:val="t1"/>
    <w:rPr>
      <w:color w:val="990000"/>
    </w:rPr>
  </w:style>
  <w:style w:type="paragraph" w:styleId="BodyText2">
    <w:name w:val="Body Text 2"/>
    <w:basedOn w:val="Normal"/>
    <w:rPr>
      <w:sz w:val="24"/>
    </w:rPr>
  </w:style>
  <w:style w:type="character" w:customStyle="1" w:styleId="XMLChar">
    <w:name w:val="XML Char"/>
    <w:rPr>
      <w:rFonts w:ascii="Courier New" w:hAnsi="Courier New"/>
      <w:i/>
      <w:iCs/>
      <w:noProof w:val="0"/>
      <w:sz w:val="18"/>
      <w:szCs w:val="18"/>
      <w:lang w:val="en-GB" w:eastAsia="en-US" w:bidi="ar-SA"/>
    </w:rPr>
  </w:style>
  <w:style w:type="paragraph" w:styleId="List2">
    <w:name w:val="List 2"/>
    <w:basedOn w:val="Normal"/>
    <w:pPr>
      <w:ind w:left="566" w:hanging="283"/>
    </w:pPr>
  </w:style>
  <w:style w:type="paragraph" w:styleId="CommentSubject">
    <w:name w:val="annotation subject"/>
    <w:basedOn w:val="CommentText"/>
    <w:next w:val="CommentText"/>
    <w:semiHidden/>
    <w:rsid w:val="00BD6890"/>
    <w:rPr>
      <w:b/>
      <w:bCs/>
    </w:rPr>
  </w:style>
  <w:style w:type="paragraph" w:customStyle="1" w:styleId="NormalSmall">
    <w:name w:val="Normal Small"/>
    <w:basedOn w:val="Normal"/>
    <w:rsid w:val="00433A21"/>
    <w:pPr>
      <w:spacing w:after="120"/>
      <w:jc w:val="both"/>
    </w:pPr>
  </w:style>
  <w:style w:type="paragraph" w:customStyle="1" w:styleId="Table">
    <w:name w:val="Table"/>
    <w:basedOn w:val="Normal"/>
    <w:next w:val="Normal"/>
    <w:rsid w:val="00433A21"/>
    <w:pPr>
      <w:jc w:val="both"/>
    </w:pPr>
    <w:rPr>
      <w:sz w:val="24"/>
    </w:rPr>
  </w:style>
  <w:style w:type="character" w:customStyle="1" w:styleId="BodyTextIndentChar">
    <w:name w:val="Body Text Indent Char"/>
    <w:link w:val="BodyTextIndent"/>
    <w:rsid w:val="00A320E8"/>
  </w:style>
  <w:style w:type="paragraph" w:styleId="Revision">
    <w:name w:val="Revision"/>
    <w:hidden/>
    <w:uiPriority w:val="99"/>
    <w:semiHidden/>
    <w:rsid w:val="002553BE"/>
  </w:style>
  <w:style w:type="character" w:customStyle="1" w:styleId="Heading3Char">
    <w:name w:val="Heading 3 Char"/>
    <w:basedOn w:val="DefaultParagraphFont"/>
    <w:link w:val="Heading3"/>
    <w:rsid w:val="0012118D"/>
    <w:rPr>
      <w:rFonts w:ascii="Arial" w:hAnsi="Arial"/>
      <w:sz w:val="24"/>
    </w:rPr>
  </w:style>
  <w:style w:type="paragraph" w:styleId="Title">
    <w:name w:val="Title"/>
    <w:basedOn w:val="Normal"/>
    <w:link w:val="TitleChar"/>
    <w:qFormat/>
    <w:rsid w:val="004E4E9E"/>
    <w:pPr>
      <w:spacing w:before="240" w:after="60"/>
      <w:jc w:val="right"/>
      <w:outlineLvl w:val="0"/>
    </w:pPr>
    <w:rPr>
      <w:rFonts w:ascii="Arial" w:hAnsi="Arial"/>
      <w:b/>
      <w:kern w:val="28"/>
      <w:sz w:val="32"/>
    </w:rPr>
  </w:style>
  <w:style w:type="character" w:customStyle="1" w:styleId="TitleChar">
    <w:name w:val="Title Char"/>
    <w:basedOn w:val="DefaultParagraphFont"/>
    <w:link w:val="Title"/>
    <w:rsid w:val="004E4E9E"/>
    <w:rPr>
      <w:rFonts w:ascii="Arial" w:hAnsi="Arial"/>
      <w:b/>
      <w:kern w:val="28"/>
      <w:sz w:val="32"/>
    </w:rPr>
  </w:style>
  <w:style w:type="character" w:styleId="Hyperlink">
    <w:name w:val="Hyperlink"/>
    <w:rsid w:val="001A382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autoRedefine/>
    <w:qFormat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  <w:u w:val="single"/>
    </w:rPr>
  </w:style>
  <w:style w:type="paragraph" w:styleId="Heading2">
    <w:name w:val="heading 2"/>
    <w:basedOn w:val="Normal"/>
    <w:next w:val="Normal"/>
    <w:autoRedefine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"/>
    <w:link w:val="Heading3Char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sz w:val="32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sz w:val="32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link w:val="BodyTextIndentChar"/>
    <w:pPr>
      <w:ind w:firstLine="360"/>
    </w:pPr>
  </w:style>
  <w:style w:type="paragraph" w:styleId="BodyTextIndent2">
    <w:name w:val="Body Text Indent 2"/>
    <w:basedOn w:val="Normal"/>
    <w:pPr>
      <w:ind w:left="4320"/>
    </w:pPr>
  </w:style>
  <w:style w:type="paragraph" w:styleId="BodyTextIndent3">
    <w:name w:val="Body Text Indent 3"/>
    <w:basedOn w:val="Normal"/>
    <w:pPr>
      <w:ind w:left="1854"/>
    </w:pPr>
  </w:style>
  <w:style w:type="paragraph" w:styleId="TOC1">
    <w:name w:val="toc 1"/>
    <w:basedOn w:val="Normal"/>
    <w:next w:val="Normal"/>
    <w:autoRedefine/>
    <w:uiPriority w:val="39"/>
    <w:pPr>
      <w:spacing w:before="120"/>
    </w:pPr>
  </w:style>
  <w:style w:type="paragraph" w:styleId="TOC2">
    <w:name w:val="toc 2"/>
    <w:basedOn w:val="Normal"/>
    <w:next w:val="Normal"/>
    <w:autoRedefine/>
    <w:uiPriority w:val="39"/>
    <w:pPr>
      <w:spacing w:before="120"/>
      <w:ind w:left="200"/>
    </w:pPr>
    <w:rPr>
      <w:b/>
      <w:sz w:val="22"/>
    </w:rPr>
  </w:style>
  <w:style w:type="paragraph" w:styleId="TOC3">
    <w:name w:val="toc 3"/>
    <w:basedOn w:val="Normal"/>
    <w:next w:val="Normal"/>
    <w:autoRedefine/>
    <w:uiPriority w:val="39"/>
    <w:pPr>
      <w:ind w:left="400"/>
    </w:pPr>
  </w:style>
  <w:style w:type="paragraph" w:styleId="TOC4">
    <w:name w:val="toc 4"/>
    <w:basedOn w:val="Normal"/>
    <w:next w:val="Normal"/>
    <w:autoRedefine/>
    <w:semiHidden/>
    <w:pPr>
      <w:ind w:left="600"/>
    </w:pPr>
  </w:style>
  <w:style w:type="paragraph" w:styleId="TOC5">
    <w:name w:val="toc 5"/>
    <w:basedOn w:val="Normal"/>
    <w:next w:val="Normal"/>
    <w:autoRedefine/>
    <w:semiHidden/>
    <w:pPr>
      <w:ind w:left="800"/>
    </w:pPr>
  </w:style>
  <w:style w:type="paragraph" w:styleId="TOC6">
    <w:name w:val="toc 6"/>
    <w:basedOn w:val="Normal"/>
    <w:next w:val="Normal"/>
    <w:autoRedefine/>
    <w:semiHidden/>
    <w:pPr>
      <w:ind w:left="1000"/>
    </w:pPr>
  </w:style>
  <w:style w:type="paragraph" w:styleId="TOC7">
    <w:name w:val="toc 7"/>
    <w:basedOn w:val="Normal"/>
    <w:next w:val="Normal"/>
    <w:autoRedefine/>
    <w:semiHidden/>
    <w:pPr>
      <w:ind w:left="1200"/>
    </w:pPr>
  </w:style>
  <w:style w:type="paragraph" w:styleId="TOC8">
    <w:name w:val="toc 8"/>
    <w:basedOn w:val="Normal"/>
    <w:next w:val="Normal"/>
    <w:autoRedefine/>
    <w:semiHidden/>
    <w:pPr>
      <w:ind w:left="1400"/>
    </w:pPr>
  </w:style>
  <w:style w:type="paragraph" w:styleId="TOC9">
    <w:name w:val="toc 9"/>
    <w:basedOn w:val="Normal"/>
    <w:next w:val="Normal"/>
    <w:autoRedefine/>
    <w:semiHidden/>
    <w:pPr>
      <w:ind w:left="1600"/>
    </w:p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</w:style>
  <w:style w:type="paragraph" w:styleId="BodyText">
    <w:name w:val="Body Text"/>
    <w:basedOn w:val="Normal"/>
    <w:pPr>
      <w:jc w:val="center"/>
    </w:pPr>
    <w:rPr>
      <w:sz w:val="32"/>
    </w:rPr>
  </w:style>
  <w:style w:type="paragraph" w:styleId="ListBullet">
    <w:name w:val="List Bullet"/>
    <w:basedOn w:val="List"/>
    <w:autoRedefine/>
    <w:pPr>
      <w:keepLines/>
      <w:tabs>
        <w:tab w:val="left" w:pos="284"/>
      </w:tabs>
      <w:spacing w:before="40" w:after="40"/>
      <w:ind w:left="360" w:firstLine="0"/>
    </w:pPr>
    <w:rPr>
      <w:rFonts w:ascii="Garamond" w:hAnsi="Garamond"/>
      <w:sz w:val="28"/>
      <w:szCs w:val="28"/>
    </w:rPr>
  </w:style>
  <w:style w:type="paragraph" w:styleId="List">
    <w:name w:val="List"/>
    <w:basedOn w:val="Normal"/>
    <w:pPr>
      <w:ind w:left="283" w:hanging="283"/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ListBullet2">
    <w:name w:val="List Bullet 2"/>
    <w:basedOn w:val="List2"/>
    <w:pPr>
      <w:keepLines/>
      <w:numPr>
        <w:numId w:val="33"/>
      </w:numPr>
      <w:tabs>
        <w:tab w:val="clear" w:pos="360"/>
        <w:tab w:val="left" w:pos="680"/>
      </w:tabs>
      <w:spacing w:before="60" w:after="60"/>
      <w:ind w:left="680"/>
    </w:pPr>
    <w:rPr>
      <w:rFonts w:ascii="Garamond" w:hAnsi="Garamond"/>
      <w:sz w:val="22"/>
      <w:szCs w:val="22"/>
    </w:rPr>
  </w:style>
  <w:style w:type="paragraph" w:customStyle="1" w:styleId="XML">
    <w:name w:val="XML"/>
    <w:basedOn w:val="Normal"/>
    <w:pPr>
      <w:keepLines/>
      <w:framePr w:w="6804" w:hSpace="2835" w:vSpace="284" w:wrap="notBeside" w:vAnchor="text" w:hAnchor="margin" w:xAlign="center" w:y="285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</w:pPr>
    <w:rPr>
      <w:rFonts w:ascii="Courier New" w:hAnsi="Courier New"/>
      <w:i/>
      <w:iCs/>
      <w:sz w:val="18"/>
      <w:szCs w:val="18"/>
      <w:lang w:val="en-GB"/>
    </w:rPr>
  </w:style>
  <w:style w:type="character" w:customStyle="1" w:styleId="m1">
    <w:name w:val="m1"/>
    <w:rPr>
      <w:color w:val="0000FF"/>
    </w:rPr>
  </w:style>
  <w:style w:type="character" w:customStyle="1" w:styleId="t1">
    <w:name w:val="t1"/>
    <w:rPr>
      <w:color w:val="990000"/>
    </w:rPr>
  </w:style>
  <w:style w:type="paragraph" w:styleId="BodyText2">
    <w:name w:val="Body Text 2"/>
    <w:basedOn w:val="Normal"/>
    <w:rPr>
      <w:sz w:val="24"/>
    </w:rPr>
  </w:style>
  <w:style w:type="character" w:customStyle="1" w:styleId="XMLChar">
    <w:name w:val="XML Char"/>
    <w:rPr>
      <w:rFonts w:ascii="Courier New" w:hAnsi="Courier New"/>
      <w:i/>
      <w:iCs/>
      <w:noProof w:val="0"/>
      <w:sz w:val="18"/>
      <w:szCs w:val="18"/>
      <w:lang w:val="en-GB" w:eastAsia="en-US" w:bidi="ar-SA"/>
    </w:rPr>
  </w:style>
  <w:style w:type="paragraph" w:styleId="List2">
    <w:name w:val="List 2"/>
    <w:basedOn w:val="Normal"/>
    <w:pPr>
      <w:ind w:left="566" w:hanging="283"/>
    </w:pPr>
  </w:style>
  <w:style w:type="paragraph" w:styleId="CommentSubject">
    <w:name w:val="annotation subject"/>
    <w:basedOn w:val="CommentText"/>
    <w:next w:val="CommentText"/>
    <w:semiHidden/>
    <w:rsid w:val="00BD6890"/>
    <w:rPr>
      <w:b/>
      <w:bCs/>
    </w:rPr>
  </w:style>
  <w:style w:type="paragraph" w:customStyle="1" w:styleId="NormalSmall">
    <w:name w:val="Normal Small"/>
    <w:basedOn w:val="Normal"/>
    <w:rsid w:val="00433A21"/>
    <w:pPr>
      <w:spacing w:after="120"/>
      <w:jc w:val="both"/>
    </w:pPr>
  </w:style>
  <w:style w:type="paragraph" w:customStyle="1" w:styleId="Table">
    <w:name w:val="Table"/>
    <w:basedOn w:val="Normal"/>
    <w:next w:val="Normal"/>
    <w:rsid w:val="00433A21"/>
    <w:pPr>
      <w:jc w:val="both"/>
    </w:pPr>
    <w:rPr>
      <w:sz w:val="24"/>
    </w:rPr>
  </w:style>
  <w:style w:type="character" w:customStyle="1" w:styleId="BodyTextIndentChar">
    <w:name w:val="Body Text Indent Char"/>
    <w:link w:val="BodyTextIndent"/>
    <w:rsid w:val="00A320E8"/>
  </w:style>
  <w:style w:type="paragraph" w:styleId="Revision">
    <w:name w:val="Revision"/>
    <w:hidden/>
    <w:uiPriority w:val="99"/>
    <w:semiHidden/>
    <w:rsid w:val="002553BE"/>
  </w:style>
  <w:style w:type="character" w:customStyle="1" w:styleId="Heading3Char">
    <w:name w:val="Heading 3 Char"/>
    <w:basedOn w:val="DefaultParagraphFont"/>
    <w:link w:val="Heading3"/>
    <w:rsid w:val="0012118D"/>
    <w:rPr>
      <w:rFonts w:ascii="Arial" w:hAnsi="Arial"/>
      <w:sz w:val="24"/>
    </w:rPr>
  </w:style>
  <w:style w:type="paragraph" w:styleId="Title">
    <w:name w:val="Title"/>
    <w:basedOn w:val="Normal"/>
    <w:link w:val="TitleChar"/>
    <w:qFormat/>
    <w:rsid w:val="004E4E9E"/>
    <w:pPr>
      <w:spacing w:before="240" w:after="60"/>
      <w:jc w:val="right"/>
      <w:outlineLvl w:val="0"/>
    </w:pPr>
    <w:rPr>
      <w:rFonts w:ascii="Arial" w:hAnsi="Arial"/>
      <w:b/>
      <w:kern w:val="28"/>
      <w:sz w:val="32"/>
    </w:rPr>
  </w:style>
  <w:style w:type="character" w:customStyle="1" w:styleId="TitleChar">
    <w:name w:val="Title Char"/>
    <w:basedOn w:val="DefaultParagraphFont"/>
    <w:link w:val="Title"/>
    <w:rsid w:val="004E4E9E"/>
    <w:rPr>
      <w:rFonts w:ascii="Arial" w:hAnsi="Arial"/>
      <w:b/>
      <w:kern w:val="28"/>
      <w:sz w:val="32"/>
    </w:rPr>
  </w:style>
  <w:style w:type="character" w:styleId="Hyperlink">
    <w:name w:val="Hyperlink"/>
    <w:rsid w:val="001A38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350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5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jump('e7vAgBfr100n','A23G00400','xml')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javascript:jump('e7vAgBfr100n','A23G00400','xml')" TargetMode="External"/><Relationship Id="rId4" Type="http://schemas.openxmlformats.org/officeDocument/2006/relationships/settings" Target="settings.xml"/><Relationship Id="rId9" Type="http://schemas.openxmlformats.org/officeDocument/2006/relationships/hyperlink" Target="javascript:jump('e7vAgBfr100n','A23G00400','xml')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1010</Words>
  <Characters>7380</Characters>
  <Application>Microsoft Office Word</Application>
  <DocSecurity>0</DocSecurity>
  <Lines>61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IPC Revision Concordance List Master File Specification</vt:lpstr>
      <vt:lpstr>Validity file specs</vt:lpstr>
    </vt:vector>
  </TitlesOfParts>
  <Manager>Farassopoulos</Manager>
  <Company>WIPO</Company>
  <LinksUpToDate>false</LinksUpToDate>
  <CharactersWithSpaces>8374</CharactersWithSpaces>
  <SharedDoc>false</SharedDoc>
  <HLinks>
    <vt:vector size="18" baseType="variant">
      <vt:variant>
        <vt:i4>6094879</vt:i4>
      </vt:variant>
      <vt:variant>
        <vt:i4>69</vt:i4>
      </vt:variant>
      <vt:variant>
        <vt:i4>0</vt:i4>
      </vt:variant>
      <vt:variant>
        <vt:i4>5</vt:i4>
      </vt:variant>
      <vt:variant>
        <vt:lpwstr>javascript:jump('e7vAgBfr100n','A23G00400','xml')</vt:lpwstr>
      </vt:variant>
      <vt:variant>
        <vt:lpwstr/>
      </vt:variant>
      <vt:variant>
        <vt:i4>6094879</vt:i4>
      </vt:variant>
      <vt:variant>
        <vt:i4>66</vt:i4>
      </vt:variant>
      <vt:variant>
        <vt:i4>0</vt:i4>
      </vt:variant>
      <vt:variant>
        <vt:i4>5</vt:i4>
      </vt:variant>
      <vt:variant>
        <vt:lpwstr>javascript:jump('e7vAgBfr100n','A23G00400','xml')</vt:lpwstr>
      </vt:variant>
      <vt:variant>
        <vt:lpwstr/>
      </vt:variant>
      <vt:variant>
        <vt:i4>6094879</vt:i4>
      </vt:variant>
      <vt:variant>
        <vt:i4>63</vt:i4>
      </vt:variant>
      <vt:variant>
        <vt:i4>0</vt:i4>
      </vt:variant>
      <vt:variant>
        <vt:i4>5</vt:i4>
      </vt:variant>
      <vt:variant>
        <vt:lpwstr>javascript:jump('e7vAgBfr100n','A23G00400','xml')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IPC Revision Concordance List Master File Specification</dc:title>
  <dc:subject>IPC</dc:subject>
  <dc:creator>Fievet</dc:creator>
  <cp:lastModifiedBy>COLLIOUD Olivier</cp:lastModifiedBy>
  <cp:revision>3</cp:revision>
  <cp:lastPrinted>2018-01-22T17:14:00Z</cp:lastPrinted>
  <dcterms:created xsi:type="dcterms:W3CDTF">2018-01-25T15:20:00Z</dcterms:created>
  <dcterms:modified xsi:type="dcterms:W3CDTF">2018-03-05T13:53:00Z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3.2</vt:lpwstr>
  </property>
</Properties>
</file>