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BB0A" w14:textId="12C6BBBD" w:rsidR="008B2CC1" w:rsidRPr="006D23D5" w:rsidRDefault="00873EE5" w:rsidP="006D23D5">
      <w:pPr>
        <w:tabs>
          <w:tab w:val="left" w:pos="567"/>
          <w:tab w:val="left" w:pos="1134"/>
        </w:tabs>
        <w:bidi/>
        <w:spacing w:after="120"/>
        <w:jc w:val="right"/>
        <w:rPr>
          <w:rFonts w:cs="Calibri"/>
          <w:rtl/>
        </w:rPr>
      </w:pPr>
      <w:r w:rsidRPr="006D23D5">
        <w:rPr>
          <w:rFonts w:cs="Calibri" w:hint="cs"/>
          <w:noProof/>
          <w:sz w:val="28"/>
          <w:rtl/>
        </w:rPr>
        <w:drawing>
          <wp:inline distT="0" distB="0" distL="0" distR="0" wp14:anchorId="4986670E" wp14:editId="442C5229">
            <wp:extent cx="3084195" cy="1308100"/>
            <wp:effectExtent l="0" t="0" r="1905" b="6350"/>
            <wp:docPr id="4" name="Picture 4" descr="الخطوط المنحنية المرتقية للأعلى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4">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D23D5">
        <w:rPr>
          <w:rFonts w:cs="Calibri" w:hint="cs"/>
          <w:noProof/>
          <w:rtl/>
        </w:rPr>
        <mc:AlternateContent>
          <mc:Choice Requires="wps">
            <w:drawing>
              <wp:inline distT="0" distB="0" distL="0" distR="0" wp14:anchorId="4EA61E67" wp14:editId="6DC3FCD0">
                <wp:extent cx="5935980" cy="635"/>
                <wp:effectExtent l="5080" t="6985" r="12065" b="12065"/>
                <wp:docPr id="1" name="Straight Connector 2" descr="خط أفقي"/>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528E8D" id="Straight Connector 2" o:spid="_x0000_s1026" alt="Title:  - Description: خط أفقي"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460A2CF9" w14:textId="14960B9E" w:rsidR="008B2CC1" w:rsidRPr="006D23D5" w:rsidRDefault="00BB306F" w:rsidP="006D23D5">
      <w:pPr>
        <w:tabs>
          <w:tab w:val="left" w:pos="567"/>
          <w:tab w:val="left" w:pos="1134"/>
        </w:tabs>
        <w:bidi/>
        <w:jc w:val="right"/>
        <w:rPr>
          <w:rFonts w:cs="Calibri"/>
          <w:caps/>
          <w:sz w:val="15"/>
          <w:szCs w:val="15"/>
          <w:rtl/>
        </w:rPr>
      </w:pPr>
      <w:r w:rsidRPr="006D23D5">
        <w:rPr>
          <w:rFonts w:cs="Calibri"/>
          <w:caps/>
          <w:sz w:val="15"/>
          <w:szCs w:val="15"/>
        </w:rPr>
        <w:t>WILD/2</w:t>
      </w:r>
      <w:bookmarkStart w:id="0" w:name="Code"/>
      <w:bookmarkEnd w:id="0"/>
      <w:r w:rsidR="00916897">
        <w:rPr>
          <w:rFonts w:cs="Calibri"/>
          <w:caps/>
          <w:sz w:val="15"/>
          <w:szCs w:val="15"/>
        </w:rPr>
        <w:t>/</w:t>
      </w:r>
      <w:r w:rsidRPr="006D23D5">
        <w:rPr>
          <w:rFonts w:cs="Calibri"/>
          <w:caps/>
          <w:sz w:val="15"/>
          <w:szCs w:val="15"/>
        </w:rPr>
        <w:t>2</w:t>
      </w:r>
      <w:r w:rsidR="00916897">
        <w:rPr>
          <w:rFonts w:cs="Calibri"/>
          <w:caps/>
          <w:sz w:val="15"/>
          <w:szCs w:val="15"/>
        </w:rPr>
        <w:t xml:space="preserve"> PROV.</w:t>
      </w:r>
    </w:p>
    <w:p w14:paraId="0F6C2B18" w14:textId="77777777" w:rsidR="00CE65D4" w:rsidRPr="006D23D5" w:rsidRDefault="00CE65D4" w:rsidP="006D23D5">
      <w:pPr>
        <w:tabs>
          <w:tab w:val="left" w:pos="567"/>
          <w:tab w:val="left" w:pos="1134"/>
        </w:tabs>
        <w:bidi/>
        <w:jc w:val="right"/>
        <w:rPr>
          <w:rFonts w:cs="Calibri"/>
          <w:caps/>
          <w:sz w:val="15"/>
          <w:szCs w:val="15"/>
          <w:rtl/>
        </w:rPr>
      </w:pPr>
      <w:r w:rsidRPr="006D23D5">
        <w:rPr>
          <w:rFonts w:cs="Calibri" w:hint="cs"/>
          <w:caps/>
          <w:sz w:val="15"/>
          <w:szCs w:val="15"/>
          <w:rtl/>
        </w:rPr>
        <w:t>الأصل:</w:t>
      </w:r>
      <w:bookmarkStart w:id="1" w:name="Original"/>
      <w:r w:rsidRPr="006D23D5">
        <w:rPr>
          <w:rFonts w:cs="Calibri" w:hint="cs"/>
          <w:caps/>
          <w:sz w:val="15"/>
          <w:szCs w:val="15"/>
          <w:rtl/>
        </w:rPr>
        <w:t xml:space="preserve"> بالإنكليزية</w:t>
      </w:r>
    </w:p>
    <w:bookmarkEnd w:id="1"/>
    <w:p w14:paraId="43BDFB01" w14:textId="0A39DF5C" w:rsidR="008B2CC1" w:rsidRPr="006D23D5" w:rsidRDefault="00CE65D4" w:rsidP="006D23D5">
      <w:pPr>
        <w:tabs>
          <w:tab w:val="left" w:pos="567"/>
          <w:tab w:val="left" w:pos="1134"/>
        </w:tabs>
        <w:bidi/>
        <w:spacing w:after="1200"/>
        <w:jc w:val="right"/>
        <w:rPr>
          <w:rFonts w:cs="Calibri"/>
          <w:caps/>
          <w:sz w:val="15"/>
          <w:szCs w:val="15"/>
          <w:rtl/>
        </w:rPr>
      </w:pPr>
      <w:r w:rsidRPr="006D23D5">
        <w:rPr>
          <w:rFonts w:cs="Calibri" w:hint="cs"/>
          <w:caps/>
          <w:sz w:val="15"/>
          <w:szCs w:val="15"/>
          <w:rtl/>
        </w:rPr>
        <w:t>التاريخ</w:t>
      </w:r>
      <w:r w:rsidRPr="00916897">
        <w:rPr>
          <w:rFonts w:cs="Calibri" w:hint="cs"/>
          <w:caps/>
          <w:sz w:val="15"/>
          <w:szCs w:val="15"/>
          <w:rtl/>
        </w:rPr>
        <w:t>:</w:t>
      </w:r>
      <w:bookmarkStart w:id="2" w:name="Date"/>
      <w:r w:rsidRPr="00916897">
        <w:rPr>
          <w:rFonts w:cs="Calibri" w:hint="cs"/>
          <w:caps/>
          <w:sz w:val="15"/>
          <w:szCs w:val="15"/>
          <w:rtl/>
        </w:rPr>
        <w:t xml:space="preserve"> </w:t>
      </w:r>
      <w:r w:rsidR="00916897" w:rsidRPr="00916897">
        <w:rPr>
          <w:rFonts w:cs="Calibri"/>
          <w:caps/>
          <w:sz w:val="15"/>
          <w:szCs w:val="15"/>
        </w:rPr>
        <w:t>27</w:t>
      </w:r>
      <w:r w:rsidRPr="00916897">
        <w:rPr>
          <w:rFonts w:cs="Calibri" w:hint="cs"/>
          <w:caps/>
          <w:sz w:val="15"/>
          <w:szCs w:val="15"/>
          <w:rtl/>
        </w:rPr>
        <w:t xml:space="preserve"> </w:t>
      </w:r>
      <w:r w:rsidRPr="006D23D5">
        <w:rPr>
          <w:rFonts w:cs="Calibri" w:hint="cs"/>
          <w:caps/>
          <w:sz w:val="15"/>
          <w:szCs w:val="15"/>
          <w:rtl/>
        </w:rPr>
        <w:t>مايو 2026</w:t>
      </w:r>
    </w:p>
    <w:bookmarkEnd w:id="2"/>
    <w:p w14:paraId="6A53338C" w14:textId="219968DD" w:rsidR="008B2CC1" w:rsidRPr="006D23D5" w:rsidRDefault="00BB306F" w:rsidP="006D23D5">
      <w:pPr>
        <w:tabs>
          <w:tab w:val="left" w:pos="567"/>
          <w:tab w:val="left" w:pos="1134"/>
        </w:tabs>
        <w:bidi/>
        <w:spacing w:after="480"/>
        <w:rPr>
          <w:rFonts w:cs="Calibri"/>
          <w:b/>
          <w:sz w:val="28"/>
          <w:szCs w:val="28"/>
          <w:rtl/>
          <w:lang w:bidi="ar-DZ"/>
        </w:rPr>
      </w:pPr>
      <w:r w:rsidRPr="006D23D5">
        <w:rPr>
          <w:rFonts w:cs="Calibri" w:hint="cs"/>
          <w:b/>
          <w:bCs/>
          <w:sz w:val="28"/>
          <w:szCs w:val="28"/>
          <w:rtl/>
        </w:rPr>
        <w:t xml:space="preserve">حوار الويبو للقيادات في مجال تكنولوجيا المعلومات والاتصالات </w:t>
      </w:r>
      <w:r w:rsidRPr="006D23D5">
        <w:rPr>
          <w:rFonts w:cs="Calibri"/>
          <w:b/>
          <w:bCs/>
          <w:sz w:val="28"/>
          <w:szCs w:val="28"/>
        </w:rPr>
        <w:t>WILD)</w:t>
      </w:r>
      <w:r w:rsidR="00175D8B">
        <w:rPr>
          <w:rFonts w:cs="Calibri" w:hint="cs"/>
          <w:b/>
          <w:bCs/>
          <w:sz w:val="28"/>
          <w:szCs w:val="28"/>
          <w:rtl/>
          <w:lang w:bidi="ar-DZ"/>
        </w:rPr>
        <w:t>)</w:t>
      </w:r>
    </w:p>
    <w:p w14:paraId="14ED6811" w14:textId="72A30D99" w:rsidR="008B2CC1" w:rsidRPr="006D23D5" w:rsidRDefault="6B9CC2A9" w:rsidP="006D23D5">
      <w:pPr>
        <w:tabs>
          <w:tab w:val="left" w:pos="567"/>
          <w:tab w:val="left" w:pos="1134"/>
        </w:tabs>
        <w:bidi/>
        <w:rPr>
          <w:rFonts w:cs="Calibri"/>
          <w:b/>
          <w:bCs/>
          <w:sz w:val="28"/>
          <w:szCs w:val="28"/>
          <w:rtl/>
        </w:rPr>
      </w:pPr>
      <w:r w:rsidRPr="006D23D5">
        <w:rPr>
          <w:rFonts w:cs="Calibri" w:hint="cs"/>
          <w:b/>
          <w:bCs/>
          <w:sz w:val="24"/>
          <w:szCs w:val="24"/>
          <w:rtl/>
        </w:rPr>
        <w:t>الدورة الثانية</w:t>
      </w:r>
    </w:p>
    <w:p w14:paraId="13DD613D" w14:textId="232258E0" w:rsidR="00F81840" w:rsidRPr="006D23D5" w:rsidRDefault="000817DB" w:rsidP="006D23D5">
      <w:pPr>
        <w:tabs>
          <w:tab w:val="left" w:pos="567"/>
          <w:tab w:val="left" w:pos="1134"/>
        </w:tabs>
        <w:bidi/>
        <w:spacing w:after="720"/>
        <w:rPr>
          <w:rFonts w:cs="Calibri"/>
          <w:b/>
          <w:bCs/>
          <w:sz w:val="24"/>
          <w:szCs w:val="24"/>
          <w:rtl/>
        </w:rPr>
      </w:pPr>
      <w:r w:rsidRPr="006D23D5">
        <w:rPr>
          <w:rFonts w:cs="Calibri" w:hint="cs"/>
          <w:b/>
          <w:bCs/>
          <w:sz w:val="24"/>
          <w:szCs w:val="24"/>
          <w:rtl/>
        </w:rPr>
        <w:t>جنيف، من 14 إلى 16 أبريل 2026</w:t>
      </w:r>
      <w:bookmarkStart w:id="3" w:name="Prepared"/>
    </w:p>
    <w:p w14:paraId="557024B2" w14:textId="2FCBDEB0" w:rsidR="00AD7710" w:rsidRPr="006D23D5" w:rsidRDefault="00BC019E" w:rsidP="006D23D5">
      <w:pPr>
        <w:bidi/>
        <w:spacing w:after="360"/>
        <w:rPr>
          <w:rFonts w:cs="Calibri"/>
          <w:caps/>
          <w:sz w:val="24"/>
          <w:rtl/>
        </w:rPr>
      </w:pPr>
      <w:r w:rsidRPr="006D23D5">
        <w:rPr>
          <w:rFonts w:cs="Calibri" w:hint="cs"/>
          <w:caps/>
          <w:sz w:val="24"/>
          <w:szCs w:val="24"/>
          <w:rtl/>
        </w:rPr>
        <w:t>مشروع ملخص المناقشات</w:t>
      </w:r>
    </w:p>
    <w:p w14:paraId="10E0A579" w14:textId="77777777" w:rsidR="00AD7710" w:rsidRPr="006D23D5" w:rsidRDefault="00AD7710" w:rsidP="006D23D5">
      <w:pPr>
        <w:bidi/>
        <w:spacing w:after="1040"/>
        <w:rPr>
          <w:rFonts w:cs="Calibri"/>
          <w:i/>
          <w:rtl/>
        </w:rPr>
      </w:pPr>
      <w:r w:rsidRPr="006D23D5">
        <w:rPr>
          <w:rFonts w:cs="Calibri" w:hint="cs"/>
          <w:i/>
          <w:iCs/>
          <w:rtl/>
        </w:rPr>
        <w:t>أعدته الأمانة</w:t>
      </w:r>
    </w:p>
    <w:p w14:paraId="4435AA2A" w14:textId="2DCEB135" w:rsidR="00715BD1" w:rsidRPr="00BB23AB" w:rsidRDefault="00715BD1" w:rsidP="006D23D5">
      <w:pPr>
        <w:pStyle w:val="Heading2"/>
        <w:bidi/>
        <w:spacing w:after="120"/>
        <w:rPr>
          <w:rFonts w:cs="Calibri"/>
          <w:iCs w:val="0"/>
          <w:sz w:val="24"/>
          <w:szCs w:val="24"/>
          <w:rtl/>
        </w:rPr>
      </w:pPr>
      <w:r w:rsidRPr="00BB23AB">
        <w:rPr>
          <w:rFonts w:cs="Calibri" w:hint="cs"/>
          <w:iCs w:val="0"/>
          <w:sz w:val="24"/>
          <w:szCs w:val="24"/>
          <w:rtl/>
        </w:rPr>
        <w:t>مقدمة</w:t>
      </w:r>
    </w:p>
    <w:p w14:paraId="59CDE765" w14:textId="626A52DC" w:rsidR="00715BD1" w:rsidRPr="005D012D" w:rsidRDefault="00715BD1" w:rsidP="006D23D5">
      <w:pPr>
        <w:pStyle w:val="ONUME"/>
        <w:bidi/>
        <w:rPr>
          <w:rFonts w:cs="Calibri"/>
          <w:szCs w:val="22"/>
          <w:rtl/>
        </w:rPr>
      </w:pPr>
      <w:r w:rsidRPr="005D012D">
        <w:rPr>
          <w:rFonts w:cs="Calibri" w:hint="cs"/>
          <w:szCs w:val="22"/>
          <w:rtl/>
        </w:rPr>
        <w:t>عُقدت الدورة الثانية لحوار الويبو للقيادات في مجال تكنولوجيا المعلومات والاتصالات (</w:t>
      </w:r>
      <w:r w:rsidRPr="005D012D">
        <w:rPr>
          <w:rFonts w:cs="Calibri"/>
          <w:szCs w:val="22"/>
        </w:rPr>
        <w:t>WILD</w:t>
      </w:r>
      <w:r w:rsidRPr="005D012D">
        <w:rPr>
          <w:rFonts w:cs="Calibri" w:hint="cs"/>
          <w:szCs w:val="22"/>
          <w:rtl/>
        </w:rPr>
        <w:t>) في شكل مختلط بمقر الويبو في جنيف في الفترة من 14 إلى 16 أبريل 2026.</w:t>
      </w:r>
    </w:p>
    <w:p w14:paraId="4B32FB3C" w14:textId="6D7106A2" w:rsidR="00715BD1" w:rsidRPr="005D012D" w:rsidRDefault="00715BD1" w:rsidP="006D23D5">
      <w:pPr>
        <w:pStyle w:val="ONUME"/>
        <w:bidi/>
        <w:rPr>
          <w:rFonts w:cs="Calibri"/>
          <w:szCs w:val="22"/>
          <w:rtl/>
        </w:rPr>
      </w:pPr>
      <w:r w:rsidRPr="005D012D">
        <w:rPr>
          <w:rFonts w:cs="Calibri" w:hint="cs"/>
          <w:szCs w:val="22"/>
          <w:rtl/>
        </w:rPr>
        <w:t>وقد حضرت الدورة الدول الأعضاء التالية في المنظمة العالمية للملكية الفكرية (الويبو):  ألبانيا؛ أندورا؛ أنغولا؛ الأرجنتين؛  أرمينيا؛ أستراليا؛ أذربيجان؛ بوتسوانا؛ البرازيل؛ بلغاريا؛ كمبوديا؛ كندا؛ شيلي؛  الصين؛ كولومبيا؛ كوت ديفوار؛ كرواتيا؛ الجمهورية التشيكية؛ الدنمارك؛ الجمهورية الدومينيكية؛ الإكوادور؛ مصر؛ فنلندا؛ فرنسا؛ غامبيا؛  ألمانيا؛  غانا؛  اليونان؛  غواتيمالا؛  غينيا الاستوائية؛  المجر؛  أيسلندا؛  الهند؛  إندونيسيا؛  إيران (الجمهورية الإسلامية)؛  أيرلندا؛  إسرائيل؛  إيطاليا؛  جامايكا؛  اليابان؛  الأردن؛  كازاخستان؛  كينيا؛  جمهورية لاو الديمقراطية الشعبية؛  لاتفيا؛  مدغشقر؛  ماليزيا؛  المكسيك؛  منغوليا؛  هولندا؛  النيجر؛  النرويج؛  باكستان؛  باراغواي؛  بيرو؛  الفلبين؛  بولندا؛  البرتغال؛  جمهورية كوريا؛  جمهورية مولدوفا؛  رومانيا؛  الاتحاد الروسي؛  المملكة العربية السعودية؛  صربيا؛  سيراليون؛  سنغافورة؛  سلوفاكيا؛  سلوفينيا؛  جنوب أفريقيا؛  إسبانيا؛  سري لانكا؛  سويسرا؛  توغو؛  ترينيداد وتوباغو؛  تونس؛  تركمانستان؛ أوغندا؛  المملكة المتحدة؛  جمهورية تنزانيا المتحدة؛  الولايات المتحدة الأمريكية؛  أوروغواي؛  فنزويلا؛  وزامبيا (83).</w:t>
      </w:r>
    </w:p>
    <w:p w14:paraId="7DDD1C10" w14:textId="7238730D" w:rsidR="00715BD1" w:rsidRPr="005D012D" w:rsidRDefault="00715BD1" w:rsidP="006D23D5">
      <w:pPr>
        <w:pStyle w:val="ONUME"/>
        <w:bidi/>
        <w:rPr>
          <w:rFonts w:cs="Calibri"/>
          <w:szCs w:val="22"/>
          <w:rtl/>
        </w:rPr>
      </w:pPr>
      <w:r w:rsidRPr="005D012D">
        <w:rPr>
          <w:rFonts w:cs="Calibri" w:hint="cs"/>
          <w:szCs w:val="22"/>
          <w:rtl/>
        </w:rPr>
        <w:t>كما شاركت في الدورة المنظمات الحكومية الدولية والمنظمات الدولية الأخرى التالية:  المنظمة الأفريقية للملكية الفكرية (</w:t>
      </w:r>
      <w:r w:rsidRPr="005D012D">
        <w:rPr>
          <w:rFonts w:cs="Calibri"/>
          <w:szCs w:val="22"/>
        </w:rPr>
        <w:t>OAPI</w:t>
      </w:r>
      <w:r w:rsidRPr="005D012D">
        <w:rPr>
          <w:rFonts w:cs="Calibri" w:hint="cs"/>
          <w:szCs w:val="22"/>
          <w:rtl/>
        </w:rPr>
        <w:t>)؛  المنظمة الإقليمية الأفريقية للملكية الفكرية (</w:t>
      </w:r>
      <w:r w:rsidRPr="005D012D">
        <w:rPr>
          <w:rFonts w:cs="Calibri"/>
          <w:szCs w:val="22"/>
        </w:rPr>
        <w:t>ARIPO</w:t>
      </w:r>
      <w:r w:rsidRPr="005D012D">
        <w:rPr>
          <w:rFonts w:cs="Calibri" w:hint="cs"/>
          <w:szCs w:val="22"/>
          <w:rtl/>
        </w:rPr>
        <w:t>)؛  منظمة البنلوكس للملكية الفكرية (</w:t>
      </w:r>
      <w:r w:rsidRPr="005D012D">
        <w:rPr>
          <w:rFonts w:cs="Calibri"/>
          <w:szCs w:val="22"/>
        </w:rPr>
        <w:t>BOIP</w:t>
      </w:r>
      <w:r w:rsidRPr="005D012D">
        <w:rPr>
          <w:rFonts w:cs="Calibri" w:hint="cs"/>
          <w:szCs w:val="22"/>
          <w:rtl/>
        </w:rPr>
        <w:t>)؛  المنظمة الأوروبية الآسيوية للبراءات (</w:t>
      </w:r>
      <w:r w:rsidRPr="005D012D">
        <w:rPr>
          <w:rFonts w:cs="Calibri"/>
          <w:szCs w:val="22"/>
        </w:rPr>
        <w:t>EAPO</w:t>
      </w:r>
      <w:r w:rsidRPr="005D012D">
        <w:rPr>
          <w:rFonts w:cs="Calibri" w:hint="cs"/>
          <w:szCs w:val="22"/>
          <w:rtl/>
        </w:rPr>
        <w:t>)؛  المنظمة الأوروبية للبراءات (</w:t>
      </w:r>
      <w:r w:rsidRPr="005D012D">
        <w:rPr>
          <w:rFonts w:cs="Calibri"/>
          <w:szCs w:val="22"/>
        </w:rPr>
        <w:t>EPO</w:t>
      </w:r>
      <w:r w:rsidRPr="005D012D">
        <w:rPr>
          <w:rFonts w:cs="Calibri" w:hint="cs"/>
          <w:szCs w:val="22"/>
          <w:rtl/>
        </w:rPr>
        <w:t>)؛  الاتحاد الأوروبي (</w:t>
      </w:r>
      <w:r w:rsidRPr="005D012D">
        <w:rPr>
          <w:rFonts w:cs="Calibri"/>
          <w:szCs w:val="22"/>
        </w:rPr>
        <w:t>EU</w:t>
      </w:r>
      <w:r w:rsidRPr="005D012D">
        <w:rPr>
          <w:rFonts w:cs="Calibri" w:hint="cs"/>
          <w:szCs w:val="22"/>
          <w:rtl/>
        </w:rPr>
        <w:t>)؛  مكتب الاتحاد الأوروبي للملكية الفكرية (</w:t>
      </w:r>
      <w:r w:rsidRPr="005D012D">
        <w:rPr>
          <w:rFonts w:cs="Calibri"/>
          <w:szCs w:val="22"/>
        </w:rPr>
        <w:t>EUIPO</w:t>
      </w:r>
      <w:r w:rsidRPr="005D012D">
        <w:rPr>
          <w:rFonts w:cs="Calibri" w:hint="cs"/>
          <w:szCs w:val="22"/>
          <w:rtl/>
        </w:rPr>
        <w:t>)؛  والاتحاد الدولي لحماية الأصناف النباتية الجديدة (</w:t>
      </w:r>
      <w:r w:rsidRPr="005D012D">
        <w:rPr>
          <w:rFonts w:cs="Calibri"/>
          <w:szCs w:val="22"/>
        </w:rPr>
        <w:t>UPOV) (</w:t>
      </w:r>
      <w:r w:rsidRPr="005D012D">
        <w:rPr>
          <w:rFonts w:cs="Calibri" w:hint="cs"/>
          <w:szCs w:val="22"/>
          <w:rtl/>
        </w:rPr>
        <w:t>8).</w:t>
      </w:r>
    </w:p>
    <w:p w14:paraId="268A87E7" w14:textId="3BC2AB7B" w:rsidR="00715BD1" w:rsidRPr="005D012D" w:rsidRDefault="00715BD1" w:rsidP="006D23D5">
      <w:pPr>
        <w:pStyle w:val="ONUME"/>
        <w:bidi/>
        <w:rPr>
          <w:rFonts w:cs="Calibri"/>
          <w:szCs w:val="22"/>
          <w:rtl/>
        </w:rPr>
      </w:pPr>
      <w:r w:rsidRPr="005D012D">
        <w:rPr>
          <w:rFonts w:cs="Calibri" w:hint="cs"/>
          <w:szCs w:val="22"/>
          <w:rtl/>
        </w:rPr>
        <w:t xml:space="preserve">كما ساهم في الجلسة متحدثان ضيفان من </w:t>
      </w:r>
      <w:r w:rsidRPr="005D012D">
        <w:rPr>
          <w:rFonts w:cs="Calibri"/>
          <w:szCs w:val="22"/>
        </w:rPr>
        <w:t>Perplexity</w:t>
      </w:r>
      <w:r w:rsidRPr="005D012D">
        <w:rPr>
          <w:rFonts w:cs="Calibri" w:hint="cs"/>
          <w:szCs w:val="22"/>
          <w:rtl/>
        </w:rPr>
        <w:t xml:space="preserve"> و</w:t>
      </w:r>
      <w:r w:rsidRPr="005D012D">
        <w:rPr>
          <w:rFonts w:cs="Calibri"/>
          <w:szCs w:val="22"/>
        </w:rPr>
        <w:t>Info-Tech Research Group</w:t>
      </w:r>
      <w:r w:rsidRPr="005D012D">
        <w:rPr>
          <w:rFonts w:cs="Calibri" w:hint="cs"/>
          <w:szCs w:val="22"/>
          <w:rtl/>
        </w:rPr>
        <w:t>.</w:t>
      </w:r>
    </w:p>
    <w:p w14:paraId="2B8C6696" w14:textId="23F6163A" w:rsidR="00715BD1" w:rsidRPr="005D012D" w:rsidRDefault="00715BD1" w:rsidP="006D23D5">
      <w:pPr>
        <w:pStyle w:val="ONUME"/>
        <w:bidi/>
        <w:rPr>
          <w:rFonts w:cs="Calibri"/>
          <w:szCs w:val="22"/>
          <w:rtl/>
        </w:rPr>
      </w:pPr>
      <w:r w:rsidRPr="005D012D">
        <w:rPr>
          <w:rFonts w:cs="Calibri" w:hint="cs"/>
          <w:szCs w:val="22"/>
          <w:rtl/>
        </w:rPr>
        <w:t xml:space="preserve">قائمة المشاركين متاحة على الرابط:  </w:t>
      </w:r>
      <w:hyperlink r:id="rId15" w:history="1">
        <w:r w:rsidR="00C401A1">
          <w:rPr>
            <w:rStyle w:val="Hyperlink"/>
            <w:rFonts w:cs="Calibri"/>
            <w:szCs w:val="22"/>
          </w:rPr>
          <w:t>https://www.wipo.int/meetings/ar/details.jsp?meeting_id=90908</w:t>
        </w:r>
      </w:hyperlink>
      <w:r w:rsidRPr="005D012D">
        <w:rPr>
          <w:rFonts w:cs="Calibri" w:hint="cs"/>
          <w:szCs w:val="22"/>
          <w:rtl/>
        </w:rPr>
        <w:t xml:space="preserve"> </w:t>
      </w:r>
    </w:p>
    <w:p w14:paraId="2502EA4F" w14:textId="77777777" w:rsidR="00715BD1" w:rsidRPr="005D012D" w:rsidRDefault="00715BD1" w:rsidP="006D23D5">
      <w:pPr>
        <w:pStyle w:val="Heading3"/>
        <w:bidi/>
        <w:spacing w:after="120"/>
        <w:rPr>
          <w:rFonts w:cs="Calibri"/>
          <w:b/>
          <w:bCs w:val="0"/>
          <w:szCs w:val="22"/>
          <w:rtl/>
        </w:rPr>
      </w:pPr>
      <w:r w:rsidRPr="005D012D">
        <w:rPr>
          <w:rFonts w:cs="Calibri" w:hint="cs"/>
          <w:b/>
          <w:bCs w:val="0"/>
          <w:szCs w:val="22"/>
          <w:rtl/>
        </w:rPr>
        <w:lastRenderedPageBreak/>
        <w:t>افتتاح الجلسة</w:t>
      </w:r>
    </w:p>
    <w:p w14:paraId="7BE38D25" w14:textId="4F8B54B2" w:rsidR="00715BD1" w:rsidRPr="005D012D" w:rsidRDefault="00715BD1" w:rsidP="006D23D5">
      <w:pPr>
        <w:pStyle w:val="ONUME"/>
        <w:bidi/>
        <w:rPr>
          <w:rFonts w:cs="Calibri"/>
          <w:szCs w:val="22"/>
          <w:rtl/>
        </w:rPr>
      </w:pPr>
      <w:r w:rsidRPr="005D012D">
        <w:rPr>
          <w:rFonts w:cs="Calibri" w:hint="cs"/>
          <w:szCs w:val="22"/>
          <w:rtl/>
        </w:rPr>
        <w:t xml:space="preserve">افتتح الجلسة الثانية المدير العام للويبو، دارين تانغ، الذي أكد أن الذكاء الاصطناعي أصبح محركاً متزايد الأهمية للتحول الرقمي في مكاتب ومؤسسات الملكية الفكرية.  وشدد على أن الذكاء الاصطناعي هو أكثر من مجرد تقنية، وأنه يعيد تشكيل العمليات المؤسسية والبنية التحتية الرقمية، بينما يطرح أسئلة مهمة حول كيفية قيام مكاتب الملكية الفكرية بتحسين جودة الخدمات وكفاءتها وتوصيلها مع الحفاظ على الثقة والأمن والمساءلة.  وأكد أن اعتماد التكنولوجيا وحده لا يكفي، وأن التحول الناجح يتطلب أسساً قوية للبيانات، وحوكمة رشيدة، وأمناً إلكترونياً قوياً، وقابلية للتشغيل البيني من خلال التوحيد، وثقافة مؤسسية وبشرية مستعدة للتغيير.  وذكّر بأن حوار </w:t>
      </w:r>
      <w:r w:rsidRPr="005D012D">
        <w:rPr>
          <w:rFonts w:cs="Calibri"/>
          <w:szCs w:val="22"/>
        </w:rPr>
        <w:t>WILD</w:t>
      </w:r>
      <w:r w:rsidRPr="005D012D">
        <w:rPr>
          <w:rFonts w:cs="Calibri" w:hint="cs"/>
          <w:szCs w:val="22"/>
          <w:rtl/>
        </w:rPr>
        <w:t xml:space="preserve"> أُنشئ لتعزيز التبادل بين قيادات تكنولوجيا المعلومات والاتصالات وصانعي القرارا ت من ضمن المسؤولين التنفيذيين في مجتمع الملكية الفكرية العالمي، وشدد على أن التعاون، وليس التجزئة، سيكون ضرورياً لتسريع التقدم.</w:t>
      </w:r>
    </w:p>
    <w:p w14:paraId="63AACA56" w14:textId="77777777" w:rsidR="00715BD1" w:rsidRPr="003349A6" w:rsidRDefault="00715BD1" w:rsidP="006D23D5">
      <w:pPr>
        <w:pStyle w:val="Heading3"/>
        <w:bidi/>
        <w:spacing w:after="120"/>
        <w:rPr>
          <w:rFonts w:cs="Calibri"/>
          <w:b/>
          <w:bCs w:val="0"/>
          <w:szCs w:val="22"/>
          <w:rtl/>
        </w:rPr>
      </w:pPr>
      <w:r w:rsidRPr="003349A6">
        <w:rPr>
          <w:rFonts w:cs="Calibri" w:hint="cs"/>
          <w:b/>
          <w:bCs w:val="0"/>
          <w:szCs w:val="22"/>
          <w:rtl/>
        </w:rPr>
        <w:t>أعضاء المكتب والعروض</w:t>
      </w:r>
    </w:p>
    <w:p w14:paraId="2A2135DC" w14:textId="22BD14A3" w:rsidR="00715BD1" w:rsidRPr="006D23D5" w:rsidRDefault="00715BD1" w:rsidP="006D23D5">
      <w:pPr>
        <w:pStyle w:val="ONUME"/>
        <w:bidi/>
        <w:rPr>
          <w:rFonts w:cs="Calibri"/>
          <w:rtl/>
        </w:rPr>
      </w:pPr>
      <w:r w:rsidRPr="006D23D5">
        <w:rPr>
          <w:rFonts w:cs="Calibri" w:hint="cs"/>
          <w:rtl/>
        </w:rPr>
        <w:t xml:space="preserve">تولت السيدة سيان - نيا ديفيز (المملكة المتحدة) مهمة الرئيس.  وتولى السيد يونغ-وو يون (الويبو) مهمة أمين حوار </w:t>
      </w:r>
      <w:r w:rsidRPr="006D23D5">
        <w:rPr>
          <w:rFonts w:cs="Calibri"/>
        </w:rPr>
        <w:t>WILD</w:t>
      </w:r>
      <w:r w:rsidRPr="006D23D5">
        <w:rPr>
          <w:rFonts w:cs="Calibri" w:hint="cs"/>
          <w:rtl/>
        </w:rPr>
        <w:t>.</w:t>
      </w:r>
    </w:p>
    <w:p w14:paraId="6B11341F" w14:textId="5A346DF4" w:rsidR="00715BD1" w:rsidRPr="006D23D5" w:rsidRDefault="00715BD1" w:rsidP="006D23D5">
      <w:pPr>
        <w:pStyle w:val="ONUME"/>
        <w:bidi/>
        <w:rPr>
          <w:rFonts w:cs="Calibri"/>
          <w:rtl/>
        </w:rPr>
      </w:pPr>
      <w:r w:rsidRPr="006D23D5">
        <w:rPr>
          <w:rFonts w:cs="Calibri" w:hint="cs"/>
          <w:rtl/>
        </w:rPr>
        <w:t xml:space="preserve">ويمكن الاطلاع على برنامج الدورة والعروض والوثائق الأخرى ذات الصلة على الرابط التالي:  </w:t>
      </w:r>
      <w:hyperlink r:id="rId16" w:history="1">
        <w:r w:rsidRPr="006D23D5">
          <w:rPr>
            <w:rStyle w:val="Hyperlink"/>
            <w:rFonts w:cs="Calibri"/>
          </w:rPr>
          <w:t>https://www.wipo.int/meetings/ar/details.jsp?meeting_id=90908</w:t>
        </w:r>
      </w:hyperlink>
      <w:r w:rsidRPr="006D23D5">
        <w:rPr>
          <w:rFonts w:cs="Calibri"/>
        </w:rPr>
        <w:t xml:space="preserve">  </w:t>
      </w:r>
    </w:p>
    <w:p w14:paraId="0E097CA8" w14:textId="77777777" w:rsidR="00715BD1" w:rsidRPr="003349A6" w:rsidRDefault="00715BD1" w:rsidP="006D23D5">
      <w:pPr>
        <w:pStyle w:val="Heading2"/>
        <w:bidi/>
        <w:spacing w:after="120"/>
        <w:rPr>
          <w:rFonts w:cs="Calibri"/>
          <w:iCs w:val="0"/>
          <w:sz w:val="24"/>
          <w:szCs w:val="24"/>
          <w:rtl/>
        </w:rPr>
      </w:pPr>
      <w:r w:rsidRPr="003349A6">
        <w:rPr>
          <w:rFonts w:cs="Calibri" w:hint="cs"/>
          <w:iCs w:val="0"/>
          <w:sz w:val="24"/>
          <w:szCs w:val="24"/>
          <w:rtl/>
        </w:rPr>
        <w:t>المناقشات</w:t>
      </w:r>
    </w:p>
    <w:p w14:paraId="1F8E9B02" w14:textId="64A7D5F8" w:rsidR="00715BD1" w:rsidRPr="006D23D5" w:rsidRDefault="007B0F94" w:rsidP="006D23D5">
      <w:pPr>
        <w:pStyle w:val="ONUME"/>
        <w:bidi/>
        <w:rPr>
          <w:rFonts w:cs="Calibri"/>
          <w:rtl/>
        </w:rPr>
      </w:pPr>
      <w:r w:rsidRPr="006D23D5">
        <w:rPr>
          <w:rFonts w:cs="Calibri" w:hint="cs"/>
          <w:rtl/>
        </w:rPr>
        <w:t xml:space="preserve">وكان التحول إلى الذكاء الاصطناعي في مكاتب الملكية الفكرية الموضوع الرئيسي للجلسة الثانية من حوار </w:t>
      </w:r>
      <w:r w:rsidRPr="006D23D5">
        <w:rPr>
          <w:rFonts w:cs="Calibri"/>
        </w:rPr>
        <w:t>WILD</w:t>
      </w:r>
      <w:r w:rsidRPr="006D23D5">
        <w:rPr>
          <w:rFonts w:cs="Calibri" w:hint="cs"/>
          <w:rtl/>
        </w:rPr>
        <w:t>.   وتم تقديم 33 عرضاً تم تجميعها تحت ستة مواضيع.  وبالإضافة إلى ذلك، تضمن البرنامج كلمة رئيسية واحدة، وخطابين لضيفين من الصناعة، وأربع جلسات جانبية متزامنة، ومناقشتين عامتين.  وركزت المناقشات على النهج العملية لاعتماد الذكاء الاصطناعي في مكاتب الملكية الفكرية؛ والدور الاستراتيجي للبيانات، بما في ذلك جودتها وتوحيدها ومشاركتها؛ والتشغيل البيني الرقمي والتوحيد؛ وأمن المعلومات والمرونة؛ وتحديث البنى الرقمية وواجهات برمجة التطبيقات؛ والنضج المؤسسي والاستعداد؛ والمواهب والمهارات والظروف التنظيمية اللازمة لدعم التحول الرقمي.</w:t>
      </w:r>
    </w:p>
    <w:p w14:paraId="6E52C5AC" w14:textId="0ECB6DDA" w:rsidR="009471E6" w:rsidRPr="006D23D5" w:rsidRDefault="009471E6" w:rsidP="006D23D5">
      <w:pPr>
        <w:pStyle w:val="ONUME"/>
        <w:bidi/>
        <w:rPr>
          <w:rFonts w:cs="Calibri"/>
          <w:rtl/>
        </w:rPr>
      </w:pPr>
      <w:r w:rsidRPr="006D23D5">
        <w:rPr>
          <w:rFonts w:cs="Calibri" w:hint="cs"/>
          <w:rtl/>
        </w:rPr>
        <w:t xml:space="preserve">وقدمت الأمانة تقريراً عن آخر المستجدات من الدورة الأولى لحوار </w:t>
      </w:r>
      <w:r w:rsidRPr="006D23D5">
        <w:rPr>
          <w:rFonts w:cs="Calibri"/>
        </w:rPr>
        <w:t>WILD</w:t>
      </w:r>
      <w:r w:rsidRPr="006D23D5">
        <w:rPr>
          <w:rFonts w:cs="Calibri" w:hint="cs"/>
          <w:rtl/>
        </w:rPr>
        <w:t xml:space="preserve">، ومنها إنشاء مجموعتي تركيز هما: شبكة كبار مسؤولي المعلومات ومجموعة التعاون في مجال أدوات الذكاء الاصطناعي.  كما أبلغت الأمانة المشاركين عن إتاحة موقع إلكتروني مخصص لحوار </w:t>
      </w:r>
      <w:r w:rsidRPr="006D23D5">
        <w:rPr>
          <w:rFonts w:cs="Calibri"/>
        </w:rPr>
        <w:t>WILD</w:t>
      </w:r>
      <w:r w:rsidRPr="006D23D5">
        <w:rPr>
          <w:rFonts w:cs="Calibri" w:hint="cs"/>
          <w:rtl/>
        </w:rPr>
        <w:t xml:space="preserve"> على العنوان التالي:  </w:t>
      </w:r>
      <w:hyperlink r:id="rId17" w:history="1">
        <w:r w:rsidRPr="006D23D5">
          <w:rPr>
            <w:rStyle w:val="Hyperlink"/>
            <w:rFonts w:cs="Calibri"/>
          </w:rPr>
          <w:t>https://www.wipo.int/ar/web/wipo-ict-leadership-dialogue</w:t>
        </w:r>
      </w:hyperlink>
      <w:r w:rsidRPr="006D23D5">
        <w:rPr>
          <w:rFonts w:cs="Calibri" w:hint="cs"/>
          <w:rtl/>
        </w:rPr>
        <w:t xml:space="preserve">.  </w:t>
      </w:r>
    </w:p>
    <w:p w14:paraId="3CDD5040" w14:textId="492ACD7F" w:rsidR="00715BD1" w:rsidRPr="00DF7D6B" w:rsidRDefault="00715BD1" w:rsidP="006D23D5">
      <w:pPr>
        <w:pStyle w:val="Heading3"/>
        <w:bidi/>
        <w:spacing w:after="120"/>
        <w:rPr>
          <w:rFonts w:cs="Calibri"/>
          <w:bCs w:val="0"/>
          <w:szCs w:val="22"/>
          <w:rtl/>
        </w:rPr>
      </w:pPr>
      <w:r w:rsidRPr="00DF7D6B">
        <w:rPr>
          <w:rFonts w:cs="Calibri" w:hint="cs"/>
          <w:bCs w:val="0"/>
          <w:szCs w:val="22"/>
          <w:rtl/>
        </w:rPr>
        <w:t>اليوم الأول:  من استراتيجية الذكاء الاصطناعي إلى التنفيذ العملي في مكاتب الملكية الفكرية</w:t>
      </w:r>
    </w:p>
    <w:p w14:paraId="115C8DC1" w14:textId="15C86F33" w:rsidR="00715BD1" w:rsidRPr="00BC3D18" w:rsidRDefault="00715BD1" w:rsidP="006D23D5">
      <w:pPr>
        <w:pStyle w:val="ONUME"/>
        <w:bidi/>
        <w:rPr>
          <w:rFonts w:cs="Calibri"/>
          <w:szCs w:val="22"/>
          <w:rtl/>
        </w:rPr>
      </w:pPr>
      <w:r w:rsidRPr="00BC3D18">
        <w:rPr>
          <w:rFonts w:cs="Calibri" w:hint="cs"/>
          <w:szCs w:val="22"/>
          <w:rtl/>
        </w:rPr>
        <w:t>استندت المناقشات في اليوم الأول إلى عروض تقديمية في إطار الموضوعين 1 و2.</w:t>
      </w:r>
    </w:p>
    <w:p w14:paraId="26B6EB2C" w14:textId="455EC4C7" w:rsidR="00715BD1" w:rsidRPr="00BC3D18" w:rsidRDefault="00715BD1" w:rsidP="006D23D5">
      <w:pPr>
        <w:pStyle w:val="ONUME"/>
        <w:bidi/>
        <w:rPr>
          <w:rFonts w:cs="Calibri"/>
          <w:szCs w:val="22"/>
          <w:rtl/>
        </w:rPr>
      </w:pPr>
      <w:r w:rsidRPr="00BC3D18">
        <w:rPr>
          <w:rFonts w:cs="Calibri" w:hint="cs"/>
          <w:szCs w:val="22"/>
          <w:rtl/>
        </w:rPr>
        <w:t>طوال اليوم الأول، تركز الاهتمام على كيفية تعامل مكاتب الملكية الفكرية مع الذكاء الاصطناعي ليس فقط باعتباره تقنية ناشئة، بل باعتباره قضية استراتيجية وتشغيلية تتطلب توجهاً سياسياً واضحاً، واستعداداً مؤسسياً، وحالات استخدام عملية، وتكيّفاً تنظيمياً مستداماً.</w:t>
      </w:r>
    </w:p>
    <w:p w14:paraId="5268CA74" w14:textId="2C393A50" w:rsidR="00715BD1" w:rsidRPr="00BC3D18" w:rsidRDefault="00715BD1" w:rsidP="006D23D5">
      <w:pPr>
        <w:pStyle w:val="ONUME"/>
        <w:bidi/>
        <w:rPr>
          <w:rFonts w:cs="Calibri"/>
          <w:szCs w:val="22"/>
          <w:rtl/>
        </w:rPr>
      </w:pPr>
      <w:r w:rsidRPr="00BC3D18">
        <w:rPr>
          <w:rFonts w:cs="Calibri" w:hint="cs"/>
          <w:szCs w:val="22"/>
          <w:rtl/>
        </w:rPr>
        <w:t>في إطار الموضوع 1، ناقش المشاركون النهج الاستراتيجية والسياساتية للتحول إلى الذكاء الاصطناعي.  وأبرزت المناقشات على وجه الخصوص:</w:t>
      </w:r>
    </w:p>
    <w:p w14:paraId="192BAB52" w14:textId="68D38985" w:rsidR="00715BD1" w:rsidRPr="00BC3D18" w:rsidRDefault="00DF7D6B" w:rsidP="00DF7D6B">
      <w:pPr>
        <w:pStyle w:val="ONUME"/>
        <w:numPr>
          <w:ilvl w:val="0"/>
          <w:numId w:val="0"/>
        </w:numPr>
        <w:bidi/>
        <w:ind w:left="567"/>
        <w:rPr>
          <w:rFonts w:cs="Calibri"/>
          <w:szCs w:val="22"/>
          <w:rtl/>
        </w:rPr>
      </w:pPr>
      <w:r w:rsidRPr="00BC3D18">
        <w:rPr>
          <w:rFonts w:cs="Calibri" w:hint="cs"/>
          <w:szCs w:val="22"/>
          <w:rtl/>
        </w:rPr>
        <w:t>(أ)</w:t>
      </w:r>
      <w:r w:rsidRPr="00BC3D18">
        <w:rPr>
          <w:rFonts w:cs="Calibri"/>
          <w:szCs w:val="22"/>
          <w:rtl/>
        </w:rPr>
        <w:tab/>
      </w:r>
      <w:r w:rsidR="00715BD1" w:rsidRPr="00BC3D18">
        <w:rPr>
          <w:rFonts w:cs="Calibri" w:hint="cs"/>
          <w:szCs w:val="22"/>
          <w:rtl/>
        </w:rPr>
        <w:t>أهمية مواءمة مبادرات الذكاء الاصطناعي مع الأولويات المؤسسية واحتياجات الأعمال؛</w:t>
      </w:r>
    </w:p>
    <w:p w14:paraId="3B5820D6" w14:textId="34F5F166" w:rsidR="00715BD1" w:rsidRPr="00BC3D18" w:rsidRDefault="00164D21" w:rsidP="00DF7D6B">
      <w:pPr>
        <w:pStyle w:val="ONUME"/>
        <w:numPr>
          <w:ilvl w:val="0"/>
          <w:numId w:val="0"/>
        </w:numPr>
        <w:bidi/>
        <w:ind w:left="567"/>
        <w:rPr>
          <w:rFonts w:cs="Calibri"/>
          <w:szCs w:val="22"/>
          <w:rtl/>
        </w:rPr>
      </w:pPr>
      <w:r w:rsidRPr="00BC3D18">
        <w:rPr>
          <w:rFonts w:cs="Calibri" w:hint="cs"/>
          <w:szCs w:val="22"/>
          <w:rtl/>
        </w:rPr>
        <w:t>(ب)</w:t>
      </w:r>
      <w:r w:rsidRPr="00BC3D18">
        <w:rPr>
          <w:rFonts w:cs="Calibri"/>
          <w:szCs w:val="22"/>
          <w:rtl/>
        </w:rPr>
        <w:tab/>
      </w:r>
      <w:r w:rsidR="00715BD1" w:rsidRPr="00BC3D18">
        <w:rPr>
          <w:rFonts w:cs="Calibri" w:hint="cs"/>
          <w:szCs w:val="22"/>
          <w:rtl/>
        </w:rPr>
        <w:t>والحاجة إلى أطر حوكمة تعالج الاعتبارات القانونية والأخلاقية والتشغيلية والتنظيمية؛</w:t>
      </w:r>
    </w:p>
    <w:p w14:paraId="3EF0867D" w14:textId="2AA00ED3" w:rsidR="00715BD1" w:rsidRPr="00BC3D18" w:rsidRDefault="00164D21" w:rsidP="00164D21">
      <w:pPr>
        <w:pStyle w:val="ONUME"/>
        <w:numPr>
          <w:ilvl w:val="0"/>
          <w:numId w:val="0"/>
        </w:numPr>
        <w:bidi/>
        <w:ind w:left="567"/>
        <w:rPr>
          <w:rFonts w:cs="Calibri"/>
          <w:szCs w:val="22"/>
          <w:rtl/>
        </w:rPr>
      </w:pPr>
      <w:r w:rsidRPr="00BC3D18">
        <w:rPr>
          <w:rFonts w:cs="Calibri" w:hint="cs"/>
          <w:szCs w:val="22"/>
          <w:rtl/>
        </w:rPr>
        <w:t>(ج)</w:t>
      </w:r>
      <w:r w:rsidRPr="00BC3D18">
        <w:rPr>
          <w:rFonts w:cs="Calibri"/>
          <w:szCs w:val="22"/>
          <w:rtl/>
        </w:rPr>
        <w:tab/>
      </w:r>
      <w:r w:rsidR="00715BD1" w:rsidRPr="00BC3D18">
        <w:rPr>
          <w:rFonts w:cs="Calibri" w:hint="cs"/>
          <w:szCs w:val="22"/>
          <w:rtl/>
        </w:rPr>
        <w:t>وقيمة التعاون بين الأعمال وتكنولوجيا المعلومات في تحديد حالات الاستخدام ذات الصلة للذكاء الاصطناعي وضمان التنفيذ الفعال؛</w:t>
      </w:r>
    </w:p>
    <w:p w14:paraId="2C642D99" w14:textId="317A5059" w:rsidR="00715BD1" w:rsidRPr="00BC3D18" w:rsidRDefault="00164D21" w:rsidP="00164D21">
      <w:pPr>
        <w:pStyle w:val="ONUME"/>
        <w:numPr>
          <w:ilvl w:val="0"/>
          <w:numId w:val="0"/>
        </w:numPr>
        <w:bidi/>
        <w:ind w:left="567"/>
        <w:rPr>
          <w:rFonts w:cs="Calibri"/>
          <w:szCs w:val="22"/>
          <w:rtl/>
        </w:rPr>
      </w:pPr>
      <w:r w:rsidRPr="00BC3D18">
        <w:rPr>
          <w:rFonts w:cs="Calibri" w:hint="cs"/>
          <w:szCs w:val="22"/>
          <w:rtl/>
        </w:rPr>
        <w:t>(د)</w:t>
      </w:r>
      <w:r w:rsidRPr="00BC3D18">
        <w:rPr>
          <w:rFonts w:cs="Calibri"/>
          <w:szCs w:val="22"/>
          <w:rtl/>
        </w:rPr>
        <w:tab/>
      </w:r>
      <w:r w:rsidR="00715BD1" w:rsidRPr="00BC3D18">
        <w:rPr>
          <w:rFonts w:cs="Calibri" w:hint="cs"/>
          <w:szCs w:val="22"/>
          <w:rtl/>
        </w:rPr>
        <w:t xml:space="preserve">وأهمية اتباع نُهج تبني تدريجية وعملية، خاصة بالنسبة للمكاتب ذات المستويات المختلفة من النضج الرقمي؛   </w:t>
      </w:r>
    </w:p>
    <w:p w14:paraId="1DF18C5E" w14:textId="6E347D7B" w:rsidR="001A73ED" w:rsidRPr="00BC3D18" w:rsidRDefault="00164D21" w:rsidP="00164D21">
      <w:pPr>
        <w:pStyle w:val="ONUME"/>
        <w:numPr>
          <w:ilvl w:val="0"/>
          <w:numId w:val="0"/>
        </w:numPr>
        <w:bidi/>
        <w:ind w:left="567"/>
        <w:rPr>
          <w:rFonts w:cs="Calibri"/>
          <w:szCs w:val="22"/>
          <w:rtl/>
        </w:rPr>
      </w:pPr>
      <w:r w:rsidRPr="00BC3D18">
        <w:rPr>
          <w:rFonts w:cs="Calibri" w:hint="cs"/>
          <w:szCs w:val="22"/>
          <w:rtl/>
        </w:rPr>
        <w:t>(ه)</w:t>
      </w:r>
      <w:r w:rsidRPr="00BC3D18">
        <w:rPr>
          <w:rFonts w:cs="Calibri"/>
          <w:szCs w:val="22"/>
          <w:rtl/>
        </w:rPr>
        <w:tab/>
      </w:r>
      <w:r w:rsidR="00715BD1" w:rsidRPr="00BC3D18">
        <w:rPr>
          <w:rFonts w:cs="Calibri" w:hint="cs"/>
          <w:szCs w:val="22"/>
          <w:rtl/>
        </w:rPr>
        <w:t>والحاجة إلى دعم القيادة وإدارة التغيير والتوعية الداخلية من أجل بناء الثقة والاستعداد في جميع أنحاء المنظمة؛</w:t>
      </w:r>
    </w:p>
    <w:p w14:paraId="1A36054D" w14:textId="59AA5322" w:rsidR="00715BD1" w:rsidRPr="00BC3D18" w:rsidRDefault="00164D21" w:rsidP="00164D21">
      <w:pPr>
        <w:pStyle w:val="ONUME"/>
        <w:numPr>
          <w:ilvl w:val="0"/>
          <w:numId w:val="0"/>
        </w:numPr>
        <w:bidi/>
        <w:ind w:left="567"/>
        <w:rPr>
          <w:rFonts w:cs="Calibri"/>
          <w:szCs w:val="22"/>
          <w:rtl/>
        </w:rPr>
      </w:pPr>
      <w:r w:rsidRPr="00BC3D18">
        <w:rPr>
          <w:rFonts w:cs="Calibri" w:hint="cs"/>
          <w:szCs w:val="22"/>
          <w:rtl/>
        </w:rPr>
        <w:t>(و)</w:t>
      </w:r>
      <w:r w:rsidRPr="00BC3D18">
        <w:rPr>
          <w:rFonts w:cs="Calibri"/>
          <w:szCs w:val="22"/>
          <w:rtl/>
        </w:rPr>
        <w:tab/>
      </w:r>
      <w:r w:rsidR="001A73ED" w:rsidRPr="00BC3D18">
        <w:rPr>
          <w:rFonts w:cs="Calibri" w:hint="cs"/>
          <w:szCs w:val="22"/>
          <w:rtl/>
        </w:rPr>
        <w:t xml:space="preserve">وأهمية اتباع نهج يركّز على الإنسان في تطبيق الذكاء الاصطناعي، ويتم فيه تصميم الأدوات وتطبيقها لدعم المستخدمين وتعزيز الثقة وتلبية الاحتياجات المؤسسية والتشغيلية.  </w:t>
      </w:r>
    </w:p>
    <w:p w14:paraId="25760FB9" w14:textId="3A2CB873" w:rsidR="00715BD1" w:rsidRPr="00BC3D18" w:rsidRDefault="00715BD1" w:rsidP="006D23D5">
      <w:pPr>
        <w:pStyle w:val="ONUME"/>
        <w:bidi/>
        <w:rPr>
          <w:rFonts w:cs="Calibri"/>
          <w:szCs w:val="22"/>
          <w:rtl/>
        </w:rPr>
      </w:pPr>
      <w:r w:rsidRPr="00BC3D18">
        <w:rPr>
          <w:rFonts w:cs="Calibri" w:hint="cs"/>
          <w:szCs w:val="22"/>
          <w:rtl/>
        </w:rPr>
        <w:t>وفي إطار الموضوع 2، تبادل المشاركون التجارب العملية بشأن الحلول المدعومة بالذكاء الاصطناعي لأعمال الملكية الفكرية وبشأن الشروط المطلوبة لتنفيذها بفعالية.  وأبرزت المناقشات على وجه الخصوص:</w:t>
      </w:r>
    </w:p>
    <w:p w14:paraId="3D460140" w14:textId="05BE1886" w:rsidR="00715BD1" w:rsidRPr="00BC3D18" w:rsidRDefault="00CD4F1B" w:rsidP="00CD4F1B">
      <w:pPr>
        <w:pStyle w:val="ONUME"/>
        <w:numPr>
          <w:ilvl w:val="0"/>
          <w:numId w:val="0"/>
        </w:numPr>
        <w:bidi/>
        <w:ind w:left="567"/>
        <w:rPr>
          <w:rFonts w:cs="Calibri"/>
          <w:szCs w:val="22"/>
          <w:rtl/>
        </w:rPr>
      </w:pPr>
      <w:r w:rsidRPr="00BC3D18">
        <w:rPr>
          <w:rFonts w:cs="Calibri" w:hint="cs"/>
          <w:szCs w:val="22"/>
          <w:rtl/>
        </w:rPr>
        <w:t>(أ)</w:t>
      </w:r>
      <w:r w:rsidRPr="00BC3D18">
        <w:rPr>
          <w:rFonts w:cs="Calibri"/>
          <w:szCs w:val="22"/>
          <w:rtl/>
        </w:rPr>
        <w:tab/>
      </w:r>
      <w:r w:rsidR="00715BD1" w:rsidRPr="00BC3D18">
        <w:rPr>
          <w:rFonts w:cs="Calibri" w:hint="cs"/>
          <w:szCs w:val="22"/>
          <w:rtl/>
        </w:rPr>
        <w:t>الاستخدام المتزايد لأدوات الذكاء الاصطناعي لدعم أنشطة مثل التصنيف والبحث والترجمة والتحليلات ودعم سير العمل؛</w:t>
      </w:r>
    </w:p>
    <w:p w14:paraId="41AAD44F" w14:textId="37C25AA9" w:rsidR="00715BD1" w:rsidRPr="00BC3D18" w:rsidRDefault="00CD4F1B" w:rsidP="00CD4F1B">
      <w:pPr>
        <w:pStyle w:val="ONUME"/>
        <w:numPr>
          <w:ilvl w:val="0"/>
          <w:numId w:val="0"/>
        </w:numPr>
        <w:bidi/>
        <w:ind w:left="567"/>
        <w:rPr>
          <w:rFonts w:cs="Calibri"/>
          <w:szCs w:val="22"/>
          <w:rtl/>
        </w:rPr>
      </w:pPr>
      <w:r w:rsidRPr="00BC3D18">
        <w:rPr>
          <w:rFonts w:cs="Calibri" w:hint="cs"/>
          <w:szCs w:val="22"/>
          <w:rtl/>
        </w:rPr>
        <w:t>(ب)</w:t>
      </w:r>
      <w:r w:rsidRPr="00BC3D18">
        <w:rPr>
          <w:rFonts w:cs="Calibri"/>
          <w:szCs w:val="22"/>
          <w:rtl/>
        </w:rPr>
        <w:tab/>
      </w:r>
      <w:r w:rsidR="00715BD1" w:rsidRPr="00BC3D18">
        <w:rPr>
          <w:rFonts w:cs="Calibri" w:hint="cs"/>
          <w:szCs w:val="22"/>
          <w:rtl/>
        </w:rPr>
        <w:t>أهمية اختيار حالات الاستخدام التي تستجيب لاحتياجات تشغيلية ملموسة ويمكن أن تثبت قيمتها العملية؛</w:t>
      </w:r>
    </w:p>
    <w:p w14:paraId="519FAF4B" w14:textId="317E7BC9" w:rsidR="00715BD1" w:rsidRPr="00BC3D18" w:rsidRDefault="00CD4F1B" w:rsidP="00CD4F1B">
      <w:pPr>
        <w:pStyle w:val="ONUME"/>
        <w:numPr>
          <w:ilvl w:val="0"/>
          <w:numId w:val="0"/>
        </w:numPr>
        <w:bidi/>
        <w:ind w:left="567"/>
        <w:rPr>
          <w:rFonts w:cs="Calibri"/>
          <w:szCs w:val="22"/>
          <w:rtl/>
        </w:rPr>
      </w:pPr>
      <w:r w:rsidRPr="00BC3D18">
        <w:rPr>
          <w:rFonts w:cs="Calibri" w:hint="cs"/>
          <w:szCs w:val="22"/>
          <w:rtl/>
        </w:rPr>
        <w:t>(ج)</w:t>
      </w:r>
      <w:r w:rsidRPr="00BC3D18">
        <w:rPr>
          <w:rFonts w:cs="Calibri"/>
          <w:szCs w:val="22"/>
          <w:rtl/>
        </w:rPr>
        <w:tab/>
      </w:r>
      <w:r w:rsidR="00715BD1" w:rsidRPr="00BC3D18">
        <w:rPr>
          <w:rFonts w:cs="Calibri" w:hint="cs"/>
          <w:szCs w:val="22"/>
          <w:rtl/>
        </w:rPr>
        <w:t>اعتماد النشر الفعال للذكاء الاصطناعي على بيانات عالية الجودة ومنظمة وقابلة للتشغيل البيني؛</w:t>
      </w:r>
    </w:p>
    <w:p w14:paraId="7614ACDB" w14:textId="757F18CF" w:rsidR="00715BD1" w:rsidRPr="00BC3D18" w:rsidRDefault="00CD4F1B" w:rsidP="00CD4F1B">
      <w:pPr>
        <w:pStyle w:val="ONUME"/>
        <w:numPr>
          <w:ilvl w:val="0"/>
          <w:numId w:val="0"/>
        </w:numPr>
        <w:bidi/>
        <w:ind w:left="567"/>
        <w:rPr>
          <w:rFonts w:cs="Calibri"/>
          <w:szCs w:val="22"/>
          <w:rtl/>
        </w:rPr>
      </w:pPr>
      <w:r w:rsidRPr="00BC3D18">
        <w:rPr>
          <w:rFonts w:cs="Calibri" w:hint="cs"/>
          <w:szCs w:val="22"/>
          <w:rtl/>
        </w:rPr>
        <w:t>(د)</w:t>
      </w:r>
      <w:r w:rsidRPr="00BC3D18">
        <w:rPr>
          <w:rFonts w:cs="Calibri"/>
          <w:szCs w:val="22"/>
          <w:rtl/>
        </w:rPr>
        <w:tab/>
      </w:r>
      <w:r w:rsidR="00715BD1" w:rsidRPr="00BC3D18">
        <w:rPr>
          <w:rFonts w:cs="Calibri" w:hint="cs"/>
          <w:szCs w:val="22"/>
          <w:rtl/>
        </w:rPr>
        <w:t>الحاجة إلى إدارة التكاليف وخيارات البنية التحتية ونهج الشراء والعلاقات مع الموردين بعناية؛  و</w:t>
      </w:r>
    </w:p>
    <w:p w14:paraId="12383AE2" w14:textId="61B89737" w:rsidR="00715BD1" w:rsidRPr="00BC3D18" w:rsidRDefault="00CD4F1B" w:rsidP="00CD4F1B">
      <w:pPr>
        <w:pStyle w:val="ONUME"/>
        <w:numPr>
          <w:ilvl w:val="0"/>
          <w:numId w:val="0"/>
        </w:numPr>
        <w:bidi/>
        <w:ind w:left="567"/>
        <w:rPr>
          <w:rFonts w:cs="Calibri"/>
          <w:szCs w:val="22"/>
          <w:rtl/>
        </w:rPr>
      </w:pPr>
      <w:r w:rsidRPr="00BC3D18">
        <w:rPr>
          <w:rFonts w:cs="Calibri" w:hint="cs"/>
          <w:szCs w:val="22"/>
          <w:rtl/>
        </w:rPr>
        <w:t>(ه)</w:t>
      </w:r>
      <w:r w:rsidRPr="00BC3D18">
        <w:rPr>
          <w:rFonts w:cs="Calibri"/>
          <w:szCs w:val="22"/>
          <w:rtl/>
        </w:rPr>
        <w:tab/>
      </w:r>
      <w:r w:rsidR="00715BD1" w:rsidRPr="00BC3D18">
        <w:rPr>
          <w:rFonts w:cs="Calibri" w:hint="cs"/>
          <w:szCs w:val="22"/>
          <w:rtl/>
        </w:rPr>
        <w:t>الأهمية المستمرة للإشراف البشري، وقابلية التفسير، والمساءلة المؤسسية في استخدام الأنظمة المدعومة بالذكاء الاصطناعي.</w:t>
      </w:r>
    </w:p>
    <w:p w14:paraId="1237A42E" w14:textId="60ACE8BF" w:rsidR="00715BD1" w:rsidRPr="00BC3D18" w:rsidRDefault="00715BD1" w:rsidP="006D23D5">
      <w:pPr>
        <w:pStyle w:val="ONUME"/>
        <w:bidi/>
        <w:rPr>
          <w:rFonts w:cs="Calibri"/>
          <w:szCs w:val="22"/>
          <w:rtl/>
        </w:rPr>
      </w:pPr>
      <w:r w:rsidRPr="00BC3D18">
        <w:rPr>
          <w:rFonts w:cs="Calibri" w:hint="cs"/>
          <w:szCs w:val="22"/>
          <w:rtl/>
        </w:rPr>
        <w:t>وفي كلا الموضوعين، أكد المشاركون أن نجاح التحول إلى الذكاء الاصطناعي لا يعتمد فقط على الأدوات والتكنولوجيا، بل يعتمد أيضًا على السياسة التي تركّز على الإنسان، واستراتيجية البيانات، وحوكمة الذكاء الاصطناعي، وملكية الأعمال، والقدرة المؤسسية، والرغبة في التعلم من خلال التنفيذ العملي.</w:t>
      </w:r>
    </w:p>
    <w:p w14:paraId="7BA23566" w14:textId="0A4E1CA2" w:rsidR="00715BD1" w:rsidRPr="00BC3D18" w:rsidRDefault="00715BD1" w:rsidP="006D23D5">
      <w:pPr>
        <w:pStyle w:val="Heading3"/>
        <w:bidi/>
        <w:spacing w:after="120"/>
        <w:rPr>
          <w:rFonts w:cs="Calibri"/>
          <w:bCs w:val="0"/>
          <w:szCs w:val="22"/>
          <w:rtl/>
        </w:rPr>
      </w:pPr>
      <w:r w:rsidRPr="00BC3D18">
        <w:rPr>
          <w:rFonts w:cs="Calibri" w:hint="cs"/>
          <w:bCs w:val="0"/>
          <w:szCs w:val="22"/>
          <w:rtl/>
        </w:rPr>
        <w:t>اليوم الثاني:  تعزيز أسس البيانات والأمن والهندسة المعمارية للتحول الرقمي</w:t>
      </w:r>
    </w:p>
    <w:p w14:paraId="18E78F34" w14:textId="4809E109" w:rsidR="00715BD1" w:rsidRPr="00BC3D18" w:rsidRDefault="00715BD1" w:rsidP="006D23D5">
      <w:pPr>
        <w:pStyle w:val="ONUME"/>
        <w:bidi/>
        <w:rPr>
          <w:rFonts w:cs="Calibri"/>
          <w:szCs w:val="22"/>
          <w:rtl/>
        </w:rPr>
      </w:pPr>
      <w:r w:rsidRPr="00BC3D18">
        <w:rPr>
          <w:rFonts w:cs="Calibri" w:hint="cs"/>
          <w:szCs w:val="22"/>
          <w:rtl/>
        </w:rPr>
        <w:t>استندت المناقشات في اليوم الثاني إلى عروض تقديمية في إطار الموضوع 3، وعرض مقدم من أحد الضيوف المتحدثين، وأربع جلسات جانبية متوازية، ومناقشة في الجلسة الأولى حول نتائج الجلسات الجانبية.</w:t>
      </w:r>
    </w:p>
    <w:p w14:paraId="066D8F31" w14:textId="31EF82A1" w:rsidR="00715BD1" w:rsidRPr="00BC3D18" w:rsidRDefault="00715BD1" w:rsidP="006D23D5">
      <w:pPr>
        <w:pStyle w:val="ONUME"/>
        <w:bidi/>
        <w:rPr>
          <w:rFonts w:cs="Calibri"/>
          <w:szCs w:val="22"/>
          <w:rtl/>
        </w:rPr>
      </w:pPr>
      <w:r w:rsidRPr="00BC3D18">
        <w:rPr>
          <w:rFonts w:cs="Calibri" w:hint="cs"/>
          <w:szCs w:val="22"/>
          <w:rtl/>
        </w:rPr>
        <w:t>خلال اليوم الثاني، تركزت المناقشات على الأسس المؤسسية والتقنية والحوكمة اللازمة لدعم التحول الرقمي، واعتماد الذكاء الاصطناعي، والتعاون العملي بين مكاتب الملكية الفكرية.  وتم إيلاء الاهتمام للبيانات باعتبارها أصلًا استراتيجيًا، والظروف المطلوبة للتشغيل البيني والتوحيد الرقمي، والتدابير التنظيمية والتقنية اللازمة لدعم تحديث آمن ومستدام وقابل للتطوير.</w:t>
      </w:r>
    </w:p>
    <w:p w14:paraId="341B015A" w14:textId="38D54921" w:rsidR="00715BD1" w:rsidRPr="00BC3D18" w:rsidRDefault="00715BD1" w:rsidP="006D23D5">
      <w:pPr>
        <w:pStyle w:val="ONUME"/>
        <w:bidi/>
        <w:rPr>
          <w:rFonts w:cs="Calibri"/>
          <w:szCs w:val="22"/>
          <w:rtl/>
        </w:rPr>
      </w:pPr>
      <w:r w:rsidRPr="00BC3D18">
        <w:rPr>
          <w:rFonts w:cs="Calibri" w:hint="cs"/>
          <w:szCs w:val="22"/>
          <w:rtl/>
        </w:rPr>
        <w:t>في إطار الموضوع 3، ناقش المشاركون سياسة البيانات وتبادل البيانات.  وأبرزت المناقشات على وجه الخصوص:</w:t>
      </w:r>
    </w:p>
    <w:p w14:paraId="0B0F962A" w14:textId="1A7E3A15" w:rsidR="00715BD1" w:rsidRPr="00BC3D18" w:rsidRDefault="00BC3D18" w:rsidP="00BC3D18">
      <w:pPr>
        <w:pStyle w:val="ONUME"/>
        <w:numPr>
          <w:ilvl w:val="0"/>
          <w:numId w:val="0"/>
        </w:numPr>
        <w:bidi/>
        <w:ind w:left="567"/>
        <w:rPr>
          <w:rFonts w:cs="Calibri"/>
          <w:szCs w:val="22"/>
          <w:rtl/>
        </w:rPr>
      </w:pPr>
      <w:r>
        <w:rPr>
          <w:rFonts w:cs="Calibri" w:hint="cs"/>
          <w:szCs w:val="22"/>
          <w:rtl/>
        </w:rPr>
        <w:t>(أ)</w:t>
      </w:r>
      <w:r>
        <w:rPr>
          <w:rFonts w:cs="Calibri"/>
          <w:szCs w:val="22"/>
          <w:rtl/>
        </w:rPr>
        <w:tab/>
      </w:r>
      <w:r w:rsidR="00715BD1" w:rsidRPr="00BC3D18">
        <w:rPr>
          <w:rFonts w:cs="Calibri" w:hint="cs"/>
          <w:szCs w:val="22"/>
          <w:rtl/>
        </w:rPr>
        <w:t>الأهمية المتزايدة للبيانات كأصل استراتيجي لمكاتب الملكية الفكرية وكأساس للخدمات الرقمية والتحليلات والأدوات التي تعمل بالذكاء الاصطناعي؛</w:t>
      </w:r>
    </w:p>
    <w:p w14:paraId="70009322" w14:textId="192B7AAF" w:rsidR="00715BD1" w:rsidRPr="00BC3D18" w:rsidRDefault="00BC3D18" w:rsidP="00BC3D18">
      <w:pPr>
        <w:pStyle w:val="ONUME"/>
        <w:numPr>
          <w:ilvl w:val="0"/>
          <w:numId w:val="0"/>
        </w:numPr>
        <w:bidi/>
        <w:ind w:left="567"/>
        <w:rPr>
          <w:rFonts w:cs="Calibri"/>
          <w:szCs w:val="22"/>
          <w:rtl/>
        </w:rPr>
      </w:pPr>
      <w:r>
        <w:rPr>
          <w:rFonts w:cs="Calibri" w:hint="cs"/>
          <w:szCs w:val="22"/>
          <w:rtl/>
        </w:rPr>
        <w:t>(ب)</w:t>
      </w:r>
      <w:r>
        <w:rPr>
          <w:rFonts w:cs="Calibri"/>
          <w:szCs w:val="22"/>
          <w:rtl/>
        </w:rPr>
        <w:tab/>
      </w:r>
      <w:r w:rsidR="00715BD1" w:rsidRPr="00BC3D18">
        <w:rPr>
          <w:rFonts w:cs="Calibri" w:hint="cs"/>
          <w:szCs w:val="22"/>
          <w:rtl/>
        </w:rPr>
        <w:t>الحاجة إلى نماذج واضحة للحوكمة والملكية والمساءلة فيما يتعلق بالبيانات عبر المؤسسات؛</w:t>
      </w:r>
    </w:p>
    <w:p w14:paraId="6119834C" w14:textId="514D37CA" w:rsidR="00715BD1" w:rsidRPr="00BC3D18" w:rsidRDefault="00BC3D18" w:rsidP="00BC3D18">
      <w:pPr>
        <w:pStyle w:val="ONUME"/>
        <w:numPr>
          <w:ilvl w:val="0"/>
          <w:numId w:val="0"/>
        </w:numPr>
        <w:bidi/>
        <w:ind w:left="567"/>
        <w:rPr>
          <w:rFonts w:cs="Calibri"/>
          <w:szCs w:val="22"/>
          <w:rtl/>
        </w:rPr>
      </w:pPr>
      <w:r>
        <w:rPr>
          <w:rFonts w:cs="Calibri" w:hint="cs"/>
          <w:szCs w:val="22"/>
          <w:rtl/>
        </w:rPr>
        <w:t>(ج)</w:t>
      </w:r>
      <w:r>
        <w:rPr>
          <w:rFonts w:cs="Calibri"/>
          <w:szCs w:val="22"/>
          <w:rtl/>
        </w:rPr>
        <w:tab/>
      </w:r>
      <w:r w:rsidR="00715BD1" w:rsidRPr="00BC3D18">
        <w:rPr>
          <w:rFonts w:cs="Calibri" w:hint="cs"/>
          <w:szCs w:val="22"/>
          <w:rtl/>
        </w:rPr>
        <w:t>أهمية البيانات المنظمة والقابلة للقراءة آلياً والقابلة للتشغيل البيني في دعم تحديث الخدمات والتعاون بين المكاتب؛</w:t>
      </w:r>
    </w:p>
    <w:p w14:paraId="2ACEF5DE" w14:textId="40342390" w:rsidR="00715BD1" w:rsidRPr="00BC3D18" w:rsidRDefault="0019091B" w:rsidP="00BC3D18">
      <w:pPr>
        <w:pStyle w:val="ONUME"/>
        <w:numPr>
          <w:ilvl w:val="0"/>
          <w:numId w:val="0"/>
        </w:numPr>
        <w:bidi/>
        <w:ind w:left="567"/>
        <w:rPr>
          <w:rFonts w:cs="Calibri"/>
          <w:szCs w:val="22"/>
          <w:rtl/>
        </w:rPr>
      </w:pPr>
      <w:r>
        <w:rPr>
          <w:rFonts w:cs="Calibri" w:hint="cs"/>
          <w:szCs w:val="22"/>
          <w:rtl/>
        </w:rPr>
        <w:t>(د)</w:t>
      </w:r>
      <w:r>
        <w:rPr>
          <w:rFonts w:cs="Calibri"/>
          <w:szCs w:val="22"/>
          <w:rtl/>
        </w:rPr>
        <w:tab/>
      </w:r>
      <w:r w:rsidR="00715BD1" w:rsidRPr="00BC3D18">
        <w:rPr>
          <w:rFonts w:cs="Calibri" w:hint="cs"/>
          <w:szCs w:val="22"/>
          <w:rtl/>
        </w:rPr>
        <w:t>التحديات التي تفرضها الأنظمة المجزأة، وعدم اتساق الدلالات، وتفاوت جودة البيانات؛  و</w:t>
      </w:r>
    </w:p>
    <w:p w14:paraId="60BB17C5" w14:textId="4F62DD9F" w:rsidR="00715BD1" w:rsidRPr="00BC3D18" w:rsidRDefault="0019091B" w:rsidP="0019091B">
      <w:pPr>
        <w:pStyle w:val="ONUME"/>
        <w:numPr>
          <w:ilvl w:val="0"/>
          <w:numId w:val="0"/>
        </w:numPr>
        <w:bidi/>
        <w:ind w:left="567"/>
        <w:rPr>
          <w:rFonts w:cs="Calibri"/>
          <w:szCs w:val="22"/>
          <w:rtl/>
        </w:rPr>
      </w:pPr>
      <w:r>
        <w:rPr>
          <w:rFonts w:cs="Calibri" w:hint="cs"/>
          <w:szCs w:val="22"/>
          <w:rtl/>
        </w:rPr>
        <w:t>(ه)</w:t>
      </w:r>
      <w:r>
        <w:rPr>
          <w:rFonts w:cs="Calibri"/>
          <w:szCs w:val="22"/>
          <w:rtl/>
        </w:rPr>
        <w:tab/>
      </w:r>
      <w:r w:rsidR="00715BD1" w:rsidRPr="00BC3D18">
        <w:rPr>
          <w:rFonts w:cs="Calibri" w:hint="cs"/>
          <w:szCs w:val="22"/>
          <w:rtl/>
        </w:rPr>
        <w:t>الحاجة إلى تحقيق التوازن بين الانفتاح والمشاركة وإعادة الاستخدام من ناحية، والاعتبارات القانونية والمتعلقة بالخصوصية والأمن والتشغيل من ناحية أخرى.</w:t>
      </w:r>
    </w:p>
    <w:p w14:paraId="048BBD68" w14:textId="3E0AF282" w:rsidR="00715BD1" w:rsidRPr="00BC3D18" w:rsidRDefault="00715BD1" w:rsidP="006D23D5">
      <w:pPr>
        <w:pStyle w:val="ONUME"/>
        <w:bidi/>
        <w:rPr>
          <w:rFonts w:cs="Calibri"/>
          <w:szCs w:val="22"/>
          <w:rtl/>
        </w:rPr>
      </w:pPr>
      <w:r w:rsidRPr="00BC3D18">
        <w:rPr>
          <w:rFonts w:cs="Calibri" w:hint="cs"/>
          <w:szCs w:val="22"/>
          <w:rtl/>
        </w:rPr>
        <w:t>وعرض المتحدث الضيف من قطاع الصناعة منظور الصناعة حول التطور السريع للذكاء الاصطناعي ونظم المعلومات، مما ساعد في تحديد السياق التكنولوجي الأوسع الذي تسعى مكاتب الملكية الفكرية في إطاره إلى التحول الرقمي واعتماد التقنيات الناشئة.</w:t>
      </w:r>
    </w:p>
    <w:p w14:paraId="7FEDF447" w14:textId="77777777" w:rsidR="00715BD1" w:rsidRPr="0019091B" w:rsidRDefault="00715BD1" w:rsidP="006D23D5">
      <w:pPr>
        <w:pStyle w:val="Heading3"/>
        <w:bidi/>
        <w:spacing w:after="120"/>
        <w:rPr>
          <w:rFonts w:cs="Calibri"/>
          <w:bCs w:val="0"/>
          <w:szCs w:val="22"/>
          <w:rtl/>
        </w:rPr>
      </w:pPr>
      <w:r w:rsidRPr="0019091B">
        <w:rPr>
          <w:rFonts w:cs="Calibri" w:hint="cs"/>
          <w:bCs w:val="0"/>
          <w:szCs w:val="22"/>
          <w:rtl/>
        </w:rPr>
        <w:t>الجلسات الفرعية</w:t>
      </w:r>
    </w:p>
    <w:p w14:paraId="66C13C28" w14:textId="3FF9237D" w:rsidR="00715BD1" w:rsidRPr="0019091B" w:rsidRDefault="00715BD1" w:rsidP="006D23D5">
      <w:pPr>
        <w:pStyle w:val="ONUME"/>
        <w:bidi/>
        <w:rPr>
          <w:rFonts w:cs="Calibri"/>
          <w:szCs w:val="22"/>
          <w:rtl/>
        </w:rPr>
      </w:pPr>
      <w:r w:rsidRPr="0019091B">
        <w:rPr>
          <w:rFonts w:cs="Calibri" w:hint="cs"/>
          <w:szCs w:val="22"/>
          <w:rtl/>
        </w:rPr>
        <w:t>عُقدت أربع جلسات جانبية بالتوازي:  أمن المعلومات، وهندسة الحلول الرقمية، وواجهات برمجة التطبيقات (</w:t>
      </w:r>
      <w:r w:rsidRPr="0019091B">
        <w:rPr>
          <w:rFonts w:cs="Calibri"/>
          <w:szCs w:val="22"/>
        </w:rPr>
        <w:t>APIs</w:t>
      </w:r>
      <w:r w:rsidRPr="0019091B">
        <w:rPr>
          <w:rFonts w:cs="Calibri" w:hint="cs"/>
          <w:szCs w:val="22"/>
          <w:rtl/>
        </w:rPr>
        <w:t>)، وإدارة جودة البيانات.</w:t>
      </w:r>
    </w:p>
    <w:p w14:paraId="1E2DA7D2" w14:textId="45062FB5" w:rsidR="00715BD1" w:rsidRPr="0019091B" w:rsidRDefault="00715BD1" w:rsidP="006D23D5">
      <w:pPr>
        <w:pStyle w:val="ONUME"/>
        <w:bidi/>
        <w:rPr>
          <w:rFonts w:cs="Calibri"/>
          <w:szCs w:val="22"/>
          <w:rtl/>
        </w:rPr>
      </w:pPr>
      <w:r w:rsidRPr="0019091B">
        <w:rPr>
          <w:rFonts w:cs="Calibri" w:hint="cs"/>
          <w:szCs w:val="22"/>
          <w:rtl/>
        </w:rPr>
        <w:t>وركزت الجلسة الفرعية حول أمن المعلومات على الحوكمة وإدارة المخاطر والمرونة.  وأكد المشاركون أن أمن المعلومات ليس مجرد مسألة تقنية تؤثر على استمرارية العمليات وحماية البيانات الحساسة، بل هو أيضاً مسألة أوسع نطاقاً تتعلق بالثقة المؤسسية والنزاهة.  وأبرزت المناقشة الحاجة إلى حوكمة أمنية متناسبة، وآليات لاستمرارية الأعمال، ومراقبة وتصنيف للمخاطر أقوى، وتحسين الاستعداد فيما يتعلق بالأمن السيبراني وأمن البيانات وحماية المعلومات الشخصية وأمن أنظمة الذكاء الاصطناعي.</w:t>
      </w:r>
    </w:p>
    <w:p w14:paraId="588BDC3C" w14:textId="1960FB5D" w:rsidR="00715BD1" w:rsidRPr="0019091B" w:rsidRDefault="00715BD1" w:rsidP="006D23D5">
      <w:pPr>
        <w:pStyle w:val="ONUME"/>
        <w:keepLines/>
        <w:bidi/>
        <w:rPr>
          <w:rFonts w:cs="Calibri"/>
          <w:szCs w:val="22"/>
          <w:rtl/>
        </w:rPr>
      </w:pPr>
      <w:r w:rsidRPr="0019091B">
        <w:rPr>
          <w:rFonts w:cs="Calibri" w:hint="cs"/>
          <w:szCs w:val="22"/>
          <w:rtl/>
        </w:rPr>
        <w:t>وتناولت الجلسة الفرعية حول هندسة الحلول الرقمية تحديث البيئات المجزأة والقديمة، وإعادة استخدام المكونات التكنولوجية عبر خطوط الإنتاج، والتكامل القائم على واجهات برمجة التطبيقات (</w:t>
      </w:r>
      <w:r w:rsidRPr="0019091B">
        <w:rPr>
          <w:rFonts w:cs="Calibri"/>
          <w:szCs w:val="22"/>
        </w:rPr>
        <w:t>API</w:t>
      </w:r>
      <w:r w:rsidRPr="0019091B">
        <w:rPr>
          <w:rFonts w:cs="Calibri" w:hint="cs"/>
          <w:szCs w:val="22"/>
          <w:rtl/>
        </w:rPr>
        <w:t>)، ومواءمة العمليات التجارية، وأهمية مبادئ الهندسة المشتركة.  كما سلطت الضوء على نماذج التوريد، بما في ذلك التوازن بين القدرات الداخلية والموردين الخارجيين والرقابة المؤسسية طويلة الأجل.</w:t>
      </w:r>
    </w:p>
    <w:p w14:paraId="088CC570" w14:textId="1093FC62" w:rsidR="00715BD1" w:rsidRPr="0019091B" w:rsidRDefault="00715BD1" w:rsidP="006D23D5">
      <w:pPr>
        <w:pStyle w:val="ONUME"/>
        <w:bidi/>
        <w:rPr>
          <w:rFonts w:cs="Calibri"/>
          <w:szCs w:val="22"/>
          <w:rtl/>
        </w:rPr>
      </w:pPr>
      <w:r w:rsidRPr="0019091B">
        <w:rPr>
          <w:rFonts w:cs="Calibri" w:hint="cs"/>
          <w:szCs w:val="22"/>
          <w:rtl/>
        </w:rPr>
        <w:t>وبحثت الجلسة الفرعية حول واجهات برمجة التطبيقات (</w:t>
      </w:r>
      <w:r w:rsidRPr="0019091B">
        <w:rPr>
          <w:rFonts w:cs="Calibri"/>
          <w:szCs w:val="22"/>
        </w:rPr>
        <w:t>API</w:t>
      </w:r>
      <w:r w:rsidRPr="0019091B">
        <w:rPr>
          <w:rFonts w:cs="Calibri" w:hint="cs"/>
          <w:szCs w:val="22"/>
          <w:rtl/>
        </w:rPr>
        <w:t xml:space="preserve">) دور واجهات برمجة التطبيقات في التكامل الداخلي والخدمات الخارجية والتشغيل البيني الأوسع نطاقاً.  وتم تبادل أمثلة تتعلق بتقديم الطلبات وتبادل البيانات والترجمة الآلية وتصنيف وثائق الملكية الفكرية وتكامل الأنظمة.  وأبرزت المناقشة التحديات المشتركة المتعلقة بالملكية وقابلية الاكتشاف والتوثيق وقابلية الصيانة والأمن وإدارة المعدلات وإصدار الإصدارات والتوافق مع المعايير مثل معيار الويبو </w:t>
      </w:r>
      <w:r w:rsidRPr="0019091B">
        <w:rPr>
          <w:rFonts w:cs="Calibri"/>
          <w:szCs w:val="22"/>
        </w:rPr>
        <w:t>ST.90</w:t>
      </w:r>
      <w:r w:rsidRPr="0019091B">
        <w:rPr>
          <w:rFonts w:cs="Calibri" w:hint="cs"/>
          <w:szCs w:val="22"/>
          <w:rtl/>
        </w:rPr>
        <w:t>.</w:t>
      </w:r>
    </w:p>
    <w:p w14:paraId="1B7F12C9" w14:textId="3897D2A3" w:rsidR="00715BD1" w:rsidRPr="0019091B" w:rsidRDefault="00715BD1" w:rsidP="006D23D5">
      <w:pPr>
        <w:pStyle w:val="ONUME"/>
        <w:bidi/>
        <w:rPr>
          <w:rFonts w:cs="Calibri"/>
          <w:szCs w:val="22"/>
          <w:rtl/>
        </w:rPr>
      </w:pPr>
      <w:r w:rsidRPr="0019091B">
        <w:rPr>
          <w:rFonts w:cs="Calibri" w:hint="cs"/>
          <w:szCs w:val="22"/>
          <w:rtl/>
        </w:rPr>
        <w:t>وناقشت الجلسة الفرعية المعنية بإدارة جودة البيانات جودة البيانات عند المصدر، والمدخلات القابلة للقراءة آلياً، ونماذج الحوكمة، والبيانات المنظمة، وتنظيف البيانات القديمة، والاستعداد للذكاء الاصطناعي والأدوات الرقمية المتقدمة.  وشددت المناقشة على أن جودة البيانات هي مسألة تنظيمية وتقنية على حد سواء، وأن التحسين المستدام يعتمد على الملكية الواضحة، وتصميم العمليات، والدلالات المشتركة، والالتزام العملي داخل المكاتب.</w:t>
      </w:r>
    </w:p>
    <w:p w14:paraId="75006C3A" w14:textId="3CE4213E" w:rsidR="00715BD1" w:rsidRPr="0019091B" w:rsidRDefault="00715BD1" w:rsidP="006D23D5">
      <w:pPr>
        <w:pStyle w:val="ONUME"/>
        <w:bidi/>
        <w:rPr>
          <w:rFonts w:cs="Calibri"/>
          <w:szCs w:val="22"/>
          <w:rtl/>
        </w:rPr>
      </w:pPr>
      <w:r w:rsidRPr="0019091B">
        <w:rPr>
          <w:rFonts w:cs="Calibri" w:hint="cs"/>
          <w:szCs w:val="22"/>
          <w:rtl/>
        </w:rPr>
        <w:t>وفي الجلسة الأولى، أبلغ منسقو الجلسات الفرعية عن نتائج تلك الجلسات، وتوصل المشاركونن في الجلسة إلى عدة استنتاجات مشتركة.  وأكدوا على أهمية التبادل العملي بين مكاتب الملكية الفكرية بشأن الأمن، والبنية، وواجهات برمجة التطبيقات (</w:t>
      </w:r>
      <w:r w:rsidRPr="0019091B">
        <w:rPr>
          <w:rFonts w:cs="Calibri"/>
          <w:szCs w:val="22"/>
        </w:rPr>
        <w:t>APIs</w:t>
      </w:r>
      <w:r w:rsidRPr="0019091B">
        <w:rPr>
          <w:rFonts w:cs="Calibri" w:hint="cs"/>
          <w:szCs w:val="22"/>
          <w:rtl/>
        </w:rPr>
        <w:t>)، وجودة البيانات؛  والحاجة إلى مواءمة القرارات التقنية مع احتياجات الأعمال ونماذج الحوكمة؛  والقيمة المستمرة للمعايير والنهج المشتركة؛  ودور التعاون العملي في مساعدة مكاتب الملكية الفكرية على مواجهة تحديات التنفيذ المشتركة.</w:t>
      </w:r>
    </w:p>
    <w:p w14:paraId="2C44EAA7" w14:textId="30D20AA7" w:rsidR="00715BD1" w:rsidRPr="0019091B" w:rsidRDefault="00715BD1" w:rsidP="006D23D5">
      <w:pPr>
        <w:pStyle w:val="Heading3"/>
        <w:bidi/>
        <w:spacing w:after="120"/>
        <w:rPr>
          <w:rFonts w:cs="Calibri"/>
          <w:bCs w:val="0"/>
          <w:szCs w:val="22"/>
          <w:rtl/>
        </w:rPr>
      </w:pPr>
      <w:r w:rsidRPr="0019091B">
        <w:rPr>
          <w:rFonts w:cs="Calibri" w:hint="cs"/>
          <w:bCs w:val="0"/>
          <w:szCs w:val="22"/>
          <w:rtl/>
        </w:rPr>
        <w:t>اليوم الثالث:  تعزيز الاستعداد المؤسسي والتوحيد والتعاون العملي</w:t>
      </w:r>
    </w:p>
    <w:p w14:paraId="6AEACCA0" w14:textId="4E83C5C4" w:rsidR="00715BD1" w:rsidRPr="0019091B" w:rsidRDefault="00715BD1" w:rsidP="006D23D5">
      <w:pPr>
        <w:pStyle w:val="ONUME"/>
        <w:bidi/>
        <w:rPr>
          <w:rFonts w:cs="Calibri"/>
          <w:szCs w:val="22"/>
          <w:rtl/>
        </w:rPr>
      </w:pPr>
      <w:r w:rsidRPr="0019091B">
        <w:rPr>
          <w:rFonts w:cs="Calibri" w:hint="cs"/>
          <w:szCs w:val="22"/>
          <w:rtl/>
        </w:rPr>
        <w:t>استندت المناقشات في اليوم الثالث إلى جلسة للمتحدثين الضيوف، وعروض تقديمية في إطار المواضيع 4 و5 و6، والجلسة الثانية حول التعاون الرقمي والإجراءات الرئيسية الخاصة بمكاتب الملكية الفكرية والويبو.</w:t>
      </w:r>
    </w:p>
    <w:p w14:paraId="4CB90CA9" w14:textId="66303378" w:rsidR="00715BD1" w:rsidRPr="0019091B" w:rsidRDefault="00715BD1" w:rsidP="006D23D5">
      <w:pPr>
        <w:pStyle w:val="ONUME"/>
        <w:bidi/>
        <w:rPr>
          <w:rFonts w:cs="Calibri"/>
          <w:szCs w:val="22"/>
          <w:rtl/>
        </w:rPr>
      </w:pPr>
      <w:r w:rsidRPr="0019091B">
        <w:rPr>
          <w:rFonts w:cs="Calibri" w:hint="cs"/>
          <w:szCs w:val="22"/>
          <w:rtl/>
        </w:rPr>
        <w:t xml:space="preserve">وخلال اليوم الثالث، تركزت المناقشات على الكيفية التي يمكن بها لمكاتب الملكية الفكرية تعزيز أسسها المؤسسية، ودفع عجلة التوحيد الرقمي، والتعاون عن كثب دعماً للتحول الرقمي المستدام.  وتم التركيز على فهم القدرات الحالية، والحد من التجزئة، وتعزيز نُهج أكثر اتساقاً، وبناء القدرات البشرية والتنظيمية اللازمة لتحقيق النجاح على المدى الطويل.  </w:t>
      </w:r>
    </w:p>
    <w:p w14:paraId="72279705" w14:textId="7D934D1F" w:rsidR="00715BD1" w:rsidRPr="0019091B" w:rsidRDefault="00937BBA" w:rsidP="006D23D5">
      <w:pPr>
        <w:pStyle w:val="ONUME"/>
        <w:bidi/>
        <w:rPr>
          <w:rFonts w:cs="Calibri"/>
          <w:szCs w:val="22"/>
          <w:rtl/>
        </w:rPr>
      </w:pPr>
      <w:r w:rsidRPr="0019091B">
        <w:rPr>
          <w:rFonts w:cs="Calibri" w:hint="cs"/>
          <w:szCs w:val="22"/>
          <w:rtl/>
        </w:rPr>
        <w:t>وعرض متحدث ضيف من قطاع الصناعة منظور الصناعة بشأن نضج تكنولوجيا المعلومات والاتصالات وبناء القدرات الرقمية، مما ساعد في تحديد كيفية قيام مكاتب الملكية الفكرية بتقييم مستواها الحالي من التطور الرقمي وتحديد مسارات عملية للتحسين.  وأبرز المتحدث كيف يمكن وضع مؤشر للنضج الرقمي لمكاتب الملكية الفكرية بالاعتماد على النماذج والأطر المعترف بها في هذا المجال، مع تكييفه مع الاحتياجات المحددة لمكاتب الملكية الفكرية ليكون أداة للتقييم الذاتي، والمقارنة المعيارية، والتخطيط الاستراتيجي، وبناء القدرات.</w:t>
      </w:r>
    </w:p>
    <w:p w14:paraId="73D97CAC" w14:textId="4D7C7AF9" w:rsidR="00715BD1" w:rsidRPr="0019091B" w:rsidRDefault="00715BD1" w:rsidP="006D23D5">
      <w:pPr>
        <w:pStyle w:val="ONUME"/>
        <w:bidi/>
        <w:rPr>
          <w:rFonts w:cs="Calibri"/>
          <w:szCs w:val="22"/>
          <w:rtl/>
        </w:rPr>
      </w:pPr>
      <w:r w:rsidRPr="0019091B">
        <w:rPr>
          <w:rFonts w:cs="Calibri" w:hint="cs"/>
          <w:szCs w:val="22"/>
          <w:rtl/>
        </w:rPr>
        <w:t>وفي إطار الموضوع 4، نظر المشاركون في إمكانية استخدام مؤشر نضج تكنولوجيا المعلومات والاتصالات لمكاتب الملكية الفكرية.  وأبرزت المناقشات على وجه الخصوص:</w:t>
      </w:r>
    </w:p>
    <w:p w14:paraId="7990B503" w14:textId="3840DD82" w:rsidR="00715BD1" w:rsidRPr="0019091B" w:rsidRDefault="00F045C7" w:rsidP="0019091B">
      <w:pPr>
        <w:pStyle w:val="ONUME"/>
        <w:numPr>
          <w:ilvl w:val="0"/>
          <w:numId w:val="0"/>
        </w:numPr>
        <w:bidi/>
        <w:ind w:left="567"/>
        <w:rPr>
          <w:rFonts w:cs="Calibri"/>
          <w:szCs w:val="22"/>
          <w:rtl/>
        </w:rPr>
      </w:pPr>
      <w:r>
        <w:rPr>
          <w:rFonts w:cs="Calibri" w:hint="cs"/>
          <w:szCs w:val="22"/>
          <w:rtl/>
        </w:rPr>
        <w:t>(أ)</w:t>
      </w:r>
      <w:r>
        <w:rPr>
          <w:rFonts w:cs="Calibri"/>
          <w:szCs w:val="22"/>
          <w:rtl/>
        </w:rPr>
        <w:tab/>
      </w:r>
      <w:r w:rsidR="00715BD1" w:rsidRPr="0019091B">
        <w:rPr>
          <w:rFonts w:cs="Calibri" w:hint="cs"/>
          <w:szCs w:val="22"/>
          <w:rtl/>
        </w:rPr>
        <w:t>القيمة المحتملة لوجود إطار مشترك لتقييم النضج الرقمي، وتحديد الثغرات ودعم التخطيط الاستراتيجي؛</w:t>
      </w:r>
    </w:p>
    <w:p w14:paraId="3F7D2EE6" w14:textId="02B1ECEA" w:rsidR="00715BD1" w:rsidRPr="0019091B" w:rsidRDefault="00F045C7" w:rsidP="00F045C7">
      <w:pPr>
        <w:pStyle w:val="ONUME"/>
        <w:numPr>
          <w:ilvl w:val="0"/>
          <w:numId w:val="0"/>
        </w:numPr>
        <w:bidi/>
        <w:ind w:left="567"/>
        <w:rPr>
          <w:rFonts w:cs="Calibri"/>
          <w:szCs w:val="22"/>
          <w:rtl/>
        </w:rPr>
      </w:pPr>
      <w:r>
        <w:rPr>
          <w:rFonts w:cs="Calibri" w:hint="cs"/>
          <w:szCs w:val="22"/>
          <w:rtl/>
        </w:rPr>
        <w:t>(ب)</w:t>
      </w:r>
      <w:r>
        <w:rPr>
          <w:rFonts w:cs="Calibri"/>
          <w:szCs w:val="22"/>
          <w:rtl/>
        </w:rPr>
        <w:tab/>
      </w:r>
      <w:r w:rsidR="00E81F6B">
        <w:rPr>
          <w:rFonts w:cs="Calibri" w:hint="cs"/>
          <w:szCs w:val="22"/>
          <w:rtl/>
        </w:rPr>
        <w:t>و</w:t>
      </w:r>
      <w:r w:rsidR="00715BD1" w:rsidRPr="0019091B">
        <w:rPr>
          <w:rFonts w:cs="Calibri" w:hint="cs"/>
          <w:szCs w:val="22"/>
          <w:rtl/>
        </w:rPr>
        <w:t>أهمية ربط أي إطار للنضج بالقدرات التشغيلية والأولويات المؤسسية، بدلاً من ربطه بالتكنولوجيا بمعزل عن غيرها؛</w:t>
      </w:r>
    </w:p>
    <w:p w14:paraId="407CFC4E" w14:textId="7EDA8A39" w:rsidR="00715BD1" w:rsidRPr="0019091B" w:rsidRDefault="00B947F2" w:rsidP="00B947F2">
      <w:pPr>
        <w:pStyle w:val="ONUME"/>
        <w:numPr>
          <w:ilvl w:val="0"/>
          <w:numId w:val="0"/>
        </w:numPr>
        <w:bidi/>
        <w:ind w:left="567"/>
        <w:rPr>
          <w:rFonts w:cs="Calibri"/>
          <w:szCs w:val="22"/>
          <w:rtl/>
        </w:rPr>
      </w:pPr>
      <w:r>
        <w:rPr>
          <w:rFonts w:cs="Calibri" w:hint="cs"/>
          <w:szCs w:val="22"/>
          <w:rtl/>
        </w:rPr>
        <w:t>(ج)</w:t>
      </w:r>
      <w:r>
        <w:rPr>
          <w:rFonts w:cs="Calibri"/>
          <w:szCs w:val="22"/>
          <w:rtl/>
        </w:rPr>
        <w:tab/>
      </w:r>
      <w:r w:rsidR="00E81F6B">
        <w:rPr>
          <w:rFonts w:cs="Calibri" w:hint="cs"/>
          <w:szCs w:val="22"/>
          <w:rtl/>
        </w:rPr>
        <w:t>و</w:t>
      </w:r>
      <w:r w:rsidR="00715BD1" w:rsidRPr="0019091B">
        <w:rPr>
          <w:rFonts w:cs="Calibri" w:hint="cs"/>
          <w:szCs w:val="22"/>
          <w:rtl/>
        </w:rPr>
        <w:t>الحاجة إلى نهج مصمم خصيصاً ليتناسب مع واقع مكاتب الملكية الفكرية ويكون عملياً بما يكفي لاستخدامه من قبل المكاتب ذات المستويات المختلفة من القدرات والتطور الرقمي؛  و</w:t>
      </w:r>
    </w:p>
    <w:p w14:paraId="15E81282" w14:textId="20F595E9" w:rsidR="00715BD1" w:rsidRPr="0019091B" w:rsidRDefault="00160C45" w:rsidP="00160C45">
      <w:pPr>
        <w:pStyle w:val="ONUME"/>
        <w:numPr>
          <w:ilvl w:val="0"/>
          <w:numId w:val="0"/>
        </w:numPr>
        <w:bidi/>
        <w:ind w:left="567"/>
        <w:rPr>
          <w:rFonts w:cs="Calibri"/>
          <w:szCs w:val="22"/>
          <w:rtl/>
        </w:rPr>
      </w:pPr>
      <w:r>
        <w:rPr>
          <w:rFonts w:cs="Calibri" w:hint="cs"/>
          <w:szCs w:val="22"/>
          <w:rtl/>
        </w:rPr>
        <w:t>(د)</w:t>
      </w:r>
      <w:r>
        <w:rPr>
          <w:rFonts w:cs="Calibri"/>
          <w:szCs w:val="22"/>
          <w:rtl/>
        </w:rPr>
        <w:tab/>
      </w:r>
      <w:r w:rsidR="00E81F6B">
        <w:rPr>
          <w:rFonts w:cs="Calibri" w:hint="cs"/>
          <w:szCs w:val="22"/>
          <w:rtl/>
        </w:rPr>
        <w:t>و</w:t>
      </w:r>
      <w:r w:rsidR="00715BD1" w:rsidRPr="0019091B">
        <w:rPr>
          <w:rFonts w:cs="Calibri" w:hint="cs"/>
          <w:szCs w:val="22"/>
          <w:rtl/>
        </w:rPr>
        <w:t>الدور المحتمل لذلك الإطار في دعم المقارنة المعيارية والتقييم الذاتي والربط بين مكاتب الملكية الفكرية والتعاون فيما بينها.</w:t>
      </w:r>
    </w:p>
    <w:p w14:paraId="031AB45C" w14:textId="1020953E" w:rsidR="00715BD1" w:rsidRPr="0019091B" w:rsidRDefault="00715BD1" w:rsidP="006D23D5">
      <w:pPr>
        <w:pStyle w:val="ONUME"/>
        <w:bidi/>
        <w:rPr>
          <w:rFonts w:cs="Calibri"/>
          <w:szCs w:val="22"/>
          <w:rtl/>
        </w:rPr>
      </w:pPr>
      <w:r w:rsidRPr="0019091B">
        <w:rPr>
          <w:rFonts w:cs="Calibri" w:hint="cs"/>
          <w:szCs w:val="22"/>
          <w:rtl/>
        </w:rPr>
        <w:t>وفي إطار الموضوع 5، ناقش المشاركون التنسيق والتعاون في المجال الرقمي.  وأبرزت المناقشات على وجه الخصوص:</w:t>
      </w:r>
    </w:p>
    <w:p w14:paraId="3285EA91" w14:textId="734855F2" w:rsidR="00715BD1" w:rsidRPr="0019091B" w:rsidRDefault="007E5190" w:rsidP="007E5190">
      <w:pPr>
        <w:pStyle w:val="ONUME"/>
        <w:numPr>
          <w:ilvl w:val="0"/>
          <w:numId w:val="0"/>
        </w:numPr>
        <w:bidi/>
        <w:ind w:left="567"/>
        <w:rPr>
          <w:rFonts w:cs="Calibri"/>
          <w:szCs w:val="22"/>
          <w:rtl/>
        </w:rPr>
      </w:pPr>
      <w:r>
        <w:rPr>
          <w:rFonts w:cs="Calibri" w:hint="cs"/>
          <w:szCs w:val="22"/>
          <w:rtl/>
        </w:rPr>
        <w:t>(أ)</w:t>
      </w:r>
      <w:r>
        <w:rPr>
          <w:rFonts w:cs="Calibri"/>
          <w:szCs w:val="22"/>
          <w:rtl/>
        </w:rPr>
        <w:tab/>
      </w:r>
      <w:r w:rsidR="00715BD1" w:rsidRPr="0019091B">
        <w:rPr>
          <w:rFonts w:cs="Calibri" w:hint="cs"/>
          <w:szCs w:val="22"/>
          <w:rtl/>
        </w:rPr>
        <w:t>دور معايير الويبو والبيانات المنظمة والأنظمة الرقمية القابلة للتشغيل البيني في الحد من التجزئة وتمكين التعاون العملي؛</w:t>
      </w:r>
    </w:p>
    <w:p w14:paraId="5684788B" w14:textId="727E8FD6" w:rsidR="00715BD1" w:rsidRPr="0019091B" w:rsidRDefault="007F3837" w:rsidP="007F3837">
      <w:pPr>
        <w:pStyle w:val="ONUME"/>
        <w:numPr>
          <w:ilvl w:val="0"/>
          <w:numId w:val="0"/>
        </w:numPr>
        <w:bidi/>
        <w:ind w:left="567"/>
        <w:rPr>
          <w:rFonts w:cs="Calibri"/>
          <w:szCs w:val="22"/>
          <w:rtl/>
        </w:rPr>
      </w:pPr>
      <w:r>
        <w:rPr>
          <w:rFonts w:cs="Calibri" w:hint="cs"/>
          <w:szCs w:val="22"/>
          <w:rtl/>
        </w:rPr>
        <w:t>(ب)</w:t>
      </w:r>
      <w:r>
        <w:rPr>
          <w:rFonts w:cs="Calibri"/>
          <w:szCs w:val="22"/>
          <w:rtl/>
        </w:rPr>
        <w:tab/>
      </w:r>
      <w:r w:rsidR="00715BD1" w:rsidRPr="0019091B">
        <w:rPr>
          <w:rFonts w:cs="Calibri" w:hint="cs"/>
          <w:szCs w:val="22"/>
          <w:rtl/>
        </w:rPr>
        <w:t>وأهمية تصميم النظم والخدمات بطرق تدعم إعادة الاستخدام والانفتاح وقابلية التشغيل البيني في المستقبل؛</w:t>
      </w:r>
    </w:p>
    <w:p w14:paraId="3311625C" w14:textId="08313B4B" w:rsidR="00715BD1" w:rsidRPr="0019091B" w:rsidRDefault="00721B95" w:rsidP="00721B95">
      <w:pPr>
        <w:pStyle w:val="ONUME"/>
        <w:numPr>
          <w:ilvl w:val="0"/>
          <w:numId w:val="0"/>
        </w:numPr>
        <w:bidi/>
        <w:ind w:left="567"/>
        <w:rPr>
          <w:rFonts w:cs="Calibri"/>
          <w:szCs w:val="22"/>
          <w:rtl/>
        </w:rPr>
      </w:pPr>
      <w:r>
        <w:rPr>
          <w:rFonts w:cs="Calibri" w:hint="cs"/>
          <w:szCs w:val="22"/>
          <w:rtl/>
        </w:rPr>
        <w:t>(د)</w:t>
      </w:r>
      <w:r>
        <w:rPr>
          <w:rFonts w:cs="Calibri"/>
          <w:szCs w:val="22"/>
          <w:rtl/>
        </w:rPr>
        <w:tab/>
      </w:r>
      <w:r w:rsidR="00715BD1" w:rsidRPr="0019091B">
        <w:rPr>
          <w:rFonts w:cs="Calibri" w:hint="cs"/>
          <w:szCs w:val="22"/>
          <w:rtl/>
        </w:rPr>
        <w:t>وقيمة التعاون المستمر بشأن الخدمات الرقمية المشتركة وآليات التبادل والنهج المنسقة لتبادل المعلومات؛</w:t>
      </w:r>
    </w:p>
    <w:p w14:paraId="3CF7328C" w14:textId="6202F8A4" w:rsidR="00715BD1" w:rsidRPr="0019091B" w:rsidRDefault="00D1233F" w:rsidP="00D1233F">
      <w:pPr>
        <w:pStyle w:val="ONUME"/>
        <w:numPr>
          <w:ilvl w:val="0"/>
          <w:numId w:val="0"/>
        </w:numPr>
        <w:bidi/>
        <w:ind w:left="567"/>
        <w:rPr>
          <w:rFonts w:cs="Calibri"/>
          <w:szCs w:val="22"/>
          <w:rtl/>
        </w:rPr>
      </w:pPr>
      <w:r>
        <w:rPr>
          <w:rFonts w:cs="Calibri" w:hint="cs"/>
          <w:szCs w:val="22"/>
          <w:rtl/>
        </w:rPr>
        <w:t>(ه)</w:t>
      </w:r>
      <w:r>
        <w:rPr>
          <w:rFonts w:cs="Calibri"/>
          <w:szCs w:val="22"/>
          <w:rtl/>
        </w:rPr>
        <w:tab/>
      </w:r>
      <w:r w:rsidR="00715BD1" w:rsidRPr="0019091B">
        <w:rPr>
          <w:rFonts w:cs="Calibri" w:hint="cs"/>
          <w:szCs w:val="22"/>
          <w:rtl/>
        </w:rPr>
        <w:t>والفوائد المحتملة للمبادرات العملية، بما في ذلك تلك التي تهدف إلى تبسيط العمليات المشتركة بين المكاتب مع احترام البيئات القانونية والإجرائية المختلفة.</w:t>
      </w:r>
    </w:p>
    <w:p w14:paraId="725AF781" w14:textId="49BE99A5" w:rsidR="00715BD1" w:rsidRPr="0019091B" w:rsidRDefault="00715BD1" w:rsidP="006D23D5">
      <w:pPr>
        <w:pStyle w:val="ONUME"/>
        <w:bidi/>
        <w:rPr>
          <w:rFonts w:cs="Calibri"/>
          <w:szCs w:val="22"/>
          <w:rtl/>
        </w:rPr>
      </w:pPr>
      <w:r w:rsidRPr="0019091B">
        <w:rPr>
          <w:rFonts w:cs="Calibri" w:hint="cs"/>
          <w:szCs w:val="22"/>
          <w:rtl/>
        </w:rPr>
        <w:t>وفي إطار الموضوع السادس، ركز المشاركون على المواهب الرقمية وبناء القدرات في مجال الذكاء الاصطناعي.  وأبرزت المناقشات على وجه الخصوص:</w:t>
      </w:r>
    </w:p>
    <w:p w14:paraId="26D5F71E" w14:textId="44161424" w:rsidR="00715BD1" w:rsidRPr="0019091B" w:rsidRDefault="003729D9" w:rsidP="003729D9">
      <w:pPr>
        <w:pStyle w:val="ONUME"/>
        <w:numPr>
          <w:ilvl w:val="0"/>
          <w:numId w:val="0"/>
        </w:numPr>
        <w:bidi/>
        <w:ind w:left="567"/>
        <w:rPr>
          <w:rFonts w:cs="Calibri"/>
          <w:szCs w:val="22"/>
          <w:rtl/>
        </w:rPr>
      </w:pPr>
      <w:r>
        <w:rPr>
          <w:rFonts w:cs="Calibri" w:hint="cs"/>
          <w:szCs w:val="22"/>
          <w:rtl/>
        </w:rPr>
        <w:t>(أ)</w:t>
      </w:r>
      <w:r>
        <w:rPr>
          <w:rFonts w:cs="Calibri"/>
          <w:szCs w:val="22"/>
          <w:rtl/>
        </w:rPr>
        <w:tab/>
      </w:r>
      <w:r w:rsidR="00715BD1" w:rsidRPr="0019091B">
        <w:rPr>
          <w:rFonts w:cs="Calibri" w:hint="cs"/>
          <w:szCs w:val="22"/>
          <w:rtl/>
        </w:rPr>
        <w:t>أن التحول الرقمي واعتماد الذكاء الاصطناعي ليسا مجرد عمليات تكنولوجية، بل هما أيضًا عمليات تنظيمية وثقافية وبشرية؛</w:t>
      </w:r>
    </w:p>
    <w:p w14:paraId="7975F90F" w14:textId="55444C31" w:rsidR="00715BD1" w:rsidRPr="0019091B" w:rsidRDefault="00C74386" w:rsidP="00C74386">
      <w:pPr>
        <w:pStyle w:val="ONUME"/>
        <w:numPr>
          <w:ilvl w:val="0"/>
          <w:numId w:val="0"/>
        </w:numPr>
        <w:bidi/>
        <w:ind w:left="567"/>
        <w:rPr>
          <w:rFonts w:cs="Calibri"/>
          <w:szCs w:val="22"/>
          <w:rtl/>
        </w:rPr>
      </w:pPr>
      <w:r>
        <w:rPr>
          <w:rFonts w:cs="Calibri" w:hint="cs"/>
          <w:szCs w:val="22"/>
          <w:rtl/>
        </w:rPr>
        <w:t>(ب)</w:t>
      </w:r>
      <w:r>
        <w:rPr>
          <w:rFonts w:cs="Calibri"/>
          <w:szCs w:val="22"/>
          <w:rtl/>
        </w:rPr>
        <w:tab/>
      </w:r>
      <w:r w:rsidR="005A3F73">
        <w:rPr>
          <w:rFonts w:cs="Calibri" w:hint="cs"/>
          <w:szCs w:val="22"/>
          <w:rtl/>
        </w:rPr>
        <w:t>و</w:t>
      </w:r>
      <w:r w:rsidR="00715BD1" w:rsidRPr="0019091B">
        <w:rPr>
          <w:rFonts w:cs="Calibri" w:hint="cs"/>
          <w:szCs w:val="22"/>
          <w:rtl/>
        </w:rPr>
        <w:t>أهمية تحسين مهارات الموظفين وإعادة تدريبهم، بدلاً من الاعتماد فقط على التوظيف الجديد؛</w:t>
      </w:r>
    </w:p>
    <w:p w14:paraId="3DE0B95F" w14:textId="382BD549" w:rsidR="00715BD1" w:rsidRPr="0019091B" w:rsidRDefault="00CA50E7" w:rsidP="00CA50E7">
      <w:pPr>
        <w:pStyle w:val="ONUME"/>
        <w:numPr>
          <w:ilvl w:val="0"/>
          <w:numId w:val="0"/>
        </w:numPr>
        <w:bidi/>
        <w:ind w:left="567"/>
        <w:rPr>
          <w:rFonts w:cs="Calibri"/>
          <w:szCs w:val="22"/>
          <w:rtl/>
        </w:rPr>
      </w:pPr>
      <w:r>
        <w:rPr>
          <w:rFonts w:cs="Calibri" w:hint="cs"/>
          <w:szCs w:val="22"/>
          <w:rtl/>
        </w:rPr>
        <w:t>(ج)</w:t>
      </w:r>
      <w:r>
        <w:rPr>
          <w:rFonts w:cs="Calibri"/>
          <w:szCs w:val="22"/>
          <w:rtl/>
        </w:rPr>
        <w:tab/>
      </w:r>
      <w:r w:rsidR="005A3F73">
        <w:rPr>
          <w:rFonts w:cs="Calibri" w:hint="cs"/>
          <w:szCs w:val="22"/>
          <w:rtl/>
        </w:rPr>
        <w:t>و</w:t>
      </w:r>
      <w:r w:rsidR="00715BD1" w:rsidRPr="0019091B">
        <w:rPr>
          <w:rFonts w:cs="Calibri" w:hint="cs"/>
          <w:szCs w:val="22"/>
          <w:rtl/>
        </w:rPr>
        <w:t>الحاجة إلى تعزيز التفكير النقدي والوعي بالذكاء الاصطناعي والكفاءات الرقمية العملية في جميع المؤسسات؛</w:t>
      </w:r>
    </w:p>
    <w:p w14:paraId="71345457" w14:textId="6F631751" w:rsidR="00715BD1" w:rsidRPr="0019091B" w:rsidRDefault="005A3F73" w:rsidP="005A3F73">
      <w:pPr>
        <w:pStyle w:val="ONUME"/>
        <w:numPr>
          <w:ilvl w:val="0"/>
          <w:numId w:val="0"/>
        </w:numPr>
        <w:bidi/>
        <w:ind w:left="567"/>
        <w:rPr>
          <w:rFonts w:cs="Calibri"/>
          <w:szCs w:val="22"/>
          <w:rtl/>
        </w:rPr>
      </w:pPr>
      <w:r>
        <w:rPr>
          <w:rFonts w:cs="Calibri" w:hint="cs"/>
          <w:szCs w:val="22"/>
          <w:rtl/>
        </w:rPr>
        <w:t>(د)</w:t>
      </w:r>
      <w:r>
        <w:rPr>
          <w:rFonts w:cs="Calibri"/>
          <w:szCs w:val="22"/>
          <w:rtl/>
        </w:rPr>
        <w:tab/>
      </w:r>
      <w:r>
        <w:rPr>
          <w:rFonts w:cs="Calibri" w:hint="cs"/>
          <w:szCs w:val="22"/>
          <w:rtl/>
        </w:rPr>
        <w:t>و</w:t>
      </w:r>
      <w:r w:rsidR="00715BD1" w:rsidRPr="0019091B">
        <w:rPr>
          <w:rFonts w:cs="Calibri" w:hint="cs"/>
          <w:szCs w:val="22"/>
          <w:rtl/>
        </w:rPr>
        <w:t>أهمية الثقة والقدرة على التفسير والإشراف البشري في استخدام أدوات الذكاء الاصطناعي؛</w:t>
      </w:r>
    </w:p>
    <w:p w14:paraId="7F947DD8" w14:textId="4978ED6F" w:rsidR="00715BD1" w:rsidRPr="0019091B" w:rsidRDefault="00E81F6B" w:rsidP="00E81F6B">
      <w:pPr>
        <w:pStyle w:val="ONUME"/>
        <w:numPr>
          <w:ilvl w:val="0"/>
          <w:numId w:val="0"/>
        </w:numPr>
        <w:bidi/>
        <w:ind w:left="567"/>
        <w:rPr>
          <w:rFonts w:cs="Calibri"/>
          <w:szCs w:val="22"/>
          <w:rtl/>
        </w:rPr>
      </w:pPr>
      <w:r>
        <w:rPr>
          <w:rFonts w:cs="Calibri" w:hint="cs"/>
          <w:szCs w:val="22"/>
          <w:rtl/>
        </w:rPr>
        <w:t>(ه)</w:t>
      </w:r>
      <w:r>
        <w:rPr>
          <w:rFonts w:cs="Calibri"/>
          <w:szCs w:val="22"/>
          <w:rtl/>
        </w:rPr>
        <w:tab/>
      </w:r>
      <w:r w:rsidR="005A3F73">
        <w:rPr>
          <w:rFonts w:cs="Calibri" w:hint="cs"/>
          <w:szCs w:val="22"/>
          <w:rtl/>
        </w:rPr>
        <w:t>و</w:t>
      </w:r>
      <w:r w:rsidR="00715BD1" w:rsidRPr="0019091B">
        <w:rPr>
          <w:rFonts w:cs="Calibri" w:hint="cs"/>
          <w:szCs w:val="22"/>
          <w:rtl/>
        </w:rPr>
        <w:t>دور دعم القيادة وإدارة التغيير والتعاون متعدد التخصصات في جعل التحول الرقمي مستداماً.</w:t>
      </w:r>
    </w:p>
    <w:p w14:paraId="7EACCB90" w14:textId="19E14119" w:rsidR="00715BD1" w:rsidRPr="0019091B" w:rsidRDefault="00715BD1" w:rsidP="006D23D5">
      <w:pPr>
        <w:pStyle w:val="ONUME"/>
        <w:bidi/>
        <w:rPr>
          <w:rFonts w:cs="Calibri"/>
          <w:szCs w:val="22"/>
          <w:rtl/>
        </w:rPr>
      </w:pPr>
      <w:r w:rsidRPr="0019091B">
        <w:rPr>
          <w:rFonts w:cs="Calibri" w:hint="cs"/>
          <w:szCs w:val="22"/>
          <w:rtl/>
        </w:rPr>
        <w:t xml:space="preserve">وركزت الجلسة الثانية على الكيفية التي يمكن بها للويبو ومكاتب الملكية الفكرية تعزيز التعاون الرقمي العملي في أعقاب الدورة الثانية من حوار </w:t>
      </w:r>
      <w:r w:rsidRPr="0019091B">
        <w:rPr>
          <w:rFonts w:cs="Calibri"/>
          <w:szCs w:val="22"/>
        </w:rPr>
        <w:t>WILD</w:t>
      </w:r>
      <w:r w:rsidRPr="0019091B">
        <w:rPr>
          <w:rFonts w:cs="Calibri" w:hint="cs"/>
          <w:szCs w:val="22"/>
          <w:rtl/>
        </w:rPr>
        <w:t>.  وشدد المشاركون على أهمية تجاوز تبادل الآراء نحو تعاون عملي وقابل للتنفيذ، بما في ذلك من خلال تبادل المعرفة، والمجموعات التعاونية، والعروض التوضيحية، والموارد المشتركة، وغيرها من الآليات لدعم المكاتب في مواجهة التحديات المشتركة للتحول الرقمي.</w:t>
      </w:r>
    </w:p>
    <w:p w14:paraId="460A5C82" w14:textId="77777777" w:rsidR="00715BD1" w:rsidRPr="001622A9" w:rsidRDefault="00715BD1" w:rsidP="006D23D5">
      <w:pPr>
        <w:pStyle w:val="Heading3"/>
        <w:bidi/>
        <w:spacing w:after="120"/>
        <w:rPr>
          <w:rFonts w:cs="Calibri"/>
          <w:bCs w:val="0"/>
          <w:szCs w:val="22"/>
          <w:rtl/>
        </w:rPr>
      </w:pPr>
      <w:r w:rsidRPr="001622A9">
        <w:rPr>
          <w:rFonts w:cs="Calibri" w:hint="cs"/>
          <w:bCs w:val="0"/>
          <w:szCs w:val="22"/>
          <w:rtl/>
        </w:rPr>
        <w:t>النتائج القابلة للتنفيذ</w:t>
      </w:r>
    </w:p>
    <w:p w14:paraId="168BB12F" w14:textId="718B231D" w:rsidR="00715BD1" w:rsidRPr="001622A9" w:rsidRDefault="00715BD1" w:rsidP="006D23D5">
      <w:pPr>
        <w:pStyle w:val="ONUME"/>
        <w:bidi/>
        <w:rPr>
          <w:rFonts w:cs="Calibri"/>
          <w:szCs w:val="22"/>
          <w:rtl/>
        </w:rPr>
      </w:pPr>
      <w:r w:rsidRPr="001622A9">
        <w:rPr>
          <w:rFonts w:cs="Calibri" w:hint="cs"/>
          <w:szCs w:val="22"/>
          <w:rtl/>
        </w:rPr>
        <w:t xml:space="preserve">في ضوء المناقشات التي دارت على مدى الأيام الثلاثة للدورة الثانية لحوار </w:t>
      </w:r>
      <w:r w:rsidRPr="001622A9">
        <w:rPr>
          <w:rFonts w:cs="Calibri"/>
          <w:szCs w:val="22"/>
        </w:rPr>
        <w:t>WILD</w:t>
      </w:r>
      <w:r w:rsidRPr="001622A9">
        <w:rPr>
          <w:rFonts w:cs="Calibri" w:hint="cs"/>
          <w:szCs w:val="22"/>
          <w:rtl/>
        </w:rPr>
        <w:t xml:space="preserve">، ناقش المشاركون كيف يمكن لـ حوار </w:t>
      </w:r>
      <w:r w:rsidRPr="001622A9">
        <w:rPr>
          <w:rFonts w:cs="Calibri"/>
          <w:szCs w:val="22"/>
        </w:rPr>
        <w:t>WILD</w:t>
      </w:r>
      <w:r w:rsidRPr="001622A9">
        <w:rPr>
          <w:rFonts w:cs="Calibri" w:hint="cs"/>
          <w:szCs w:val="22"/>
          <w:rtl/>
        </w:rPr>
        <w:t xml:space="preserve"> أن يتطور أكثر كمنصة للتعاون الاستراتيجي والعملي بين مكاتب الملكية الفكرية والويبو.</w:t>
      </w:r>
    </w:p>
    <w:p w14:paraId="08191645" w14:textId="7AFB4CB0" w:rsidR="00715BD1" w:rsidRPr="001622A9" w:rsidRDefault="00715BD1" w:rsidP="006D23D5">
      <w:pPr>
        <w:pStyle w:val="ONUME"/>
        <w:bidi/>
        <w:rPr>
          <w:rFonts w:cs="Calibri"/>
          <w:szCs w:val="22"/>
          <w:rtl/>
        </w:rPr>
      </w:pPr>
      <w:r w:rsidRPr="001622A9">
        <w:rPr>
          <w:rFonts w:cs="Calibri" w:hint="cs"/>
          <w:szCs w:val="22"/>
          <w:rtl/>
        </w:rPr>
        <w:t xml:space="preserve">وأكد المشاركون أن النتائج العملية والمشاركة المستمرة بين دورات حوار </w:t>
      </w:r>
      <w:r w:rsidRPr="001622A9">
        <w:rPr>
          <w:rFonts w:cs="Calibri"/>
          <w:szCs w:val="22"/>
        </w:rPr>
        <w:t>WILD</w:t>
      </w:r>
      <w:r w:rsidRPr="001622A9">
        <w:rPr>
          <w:rFonts w:cs="Calibri" w:hint="cs"/>
          <w:szCs w:val="22"/>
          <w:rtl/>
        </w:rPr>
        <w:t xml:space="preserve"> ستكون مهمة لاستمرار نجاح ذلك الحوار.  وأكدوا أن المشاركة النشطة والمساهمة المتبادلة ستكونان ضروريتين إذا أراد حوار </w:t>
      </w:r>
      <w:r w:rsidRPr="001622A9">
        <w:rPr>
          <w:rFonts w:cs="Calibri"/>
          <w:szCs w:val="22"/>
        </w:rPr>
        <w:t>WILD</w:t>
      </w:r>
      <w:r w:rsidRPr="001622A9">
        <w:rPr>
          <w:rFonts w:cs="Calibri" w:hint="cs"/>
          <w:szCs w:val="22"/>
          <w:rtl/>
        </w:rPr>
        <w:t xml:space="preserve"> أن يدعم ليس فقط تبادل الآراء، بل أيضاً التعاون الملموس والتقدم التشغيلي.</w:t>
      </w:r>
    </w:p>
    <w:p w14:paraId="4577FF67" w14:textId="79DAA7CE" w:rsidR="00715BD1" w:rsidRPr="001622A9" w:rsidRDefault="00715BD1" w:rsidP="006D23D5">
      <w:pPr>
        <w:pStyle w:val="ONUME"/>
        <w:bidi/>
        <w:rPr>
          <w:rFonts w:cs="Calibri"/>
          <w:szCs w:val="22"/>
          <w:rtl/>
        </w:rPr>
      </w:pPr>
      <w:r w:rsidRPr="001622A9">
        <w:rPr>
          <w:rFonts w:cs="Calibri" w:hint="cs"/>
          <w:szCs w:val="22"/>
          <w:rtl/>
        </w:rPr>
        <w:t>وحدد المشاركون النتائج والمجالات القابلة للتنفيذ التالية:</w:t>
      </w:r>
    </w:p>
    <w:p w14:paraId="278DDDF3" w14:textId="46944CF5" w:rsidR="00715BD1" w:rsidRPr="001622A9" w:rsidRDefault="001622A9" w:rsidP="001622A9">
      <w:pPr>
        <w:pStyle w:val="ONUME"/>
        <w:numPr>
          <w:ilvl w:val="0"/>
          <w:numId w:val="0"/>
        </w:numPr>
        <w:bidi/>
        <w:ind w:left="567"/>
        <w:rPr>
          <w:rFonts w:cs="Calibri"/>
          <w:szCs w:val="22"/>
          <w:rtl/>
        </w:rPr>
      </w:pPr>
      <w:r>
        <w:rPr>
          <w:rFonts w:cs="Calibri" w:hint="cs"/>
          <w:szCs w:val="22"/>
          <w:rtl/>
        </w:rPr>
        <w:t>(أ)</w:t>
      </w:r>
      <w:r>
        <w:rPr>
          <w:rFonts w:cs="Calibri"/>
          <w:szCs w:val="22"/>
          <w:rtl/>
        </w:rPr>
        <w:tab/>
      </w:r>
      <w:r w:rsidR="00715BD1" w:rsidRPr="001622A9">
        <w:rPr>
          <w:rFonts w:cs="Calibri" w:hint="cs"/>
          <w:szCs w:val="22"/>
          <w:rtl/>
        </w:rPr>
        <w:t>تعزيز التعاون على تطوير واستخدام مؤشر النضج الرقمي لمكاتب الملكية الفكرية؛</w:t>
      </w:r>
    </w:p>
    <w:p w14:paraId="08886A5A" w14:textId="79F6D88A" w:rsidR="00715BD1" w:rsidRPr="001622A9" w:rsidRDefault="00F54F91" w:rsidP="00F54F91">
      <w:pPr>
        <w:pStyle w:val="ONUME"/>
        <w:numPr>
          <w:ilvl w:val="0"/>
          <w:numId w:val="0"/>
        </w:numPr>
        <w:bidi/>
        <w:ind w:left="567"/>
        <w:rPr>
          <w:rFonts w:cs="Calibri"/>
          <w:szCs w:val="22"/>
          <w:rtl/>
        </w:rPr>
      </w:pPr>
      <w:r>
        <w:rPr>
          <w:rFonts w:cs="Calibri" w:hint="cs"/>
          <w:szCs w:val="22"/>
          <w:rtl/>
        </w:rPr>
        <w:t>(ب)</w:t>
      </w:r>
      <w:r>
        <w:rPr>
          <w:rFonts w:cs="Calibri"/>
          <w:szCs w:val="22"/>
          <w:rtl/>
        </w:rPr>
        <w:tab/>
      </w:r>
      <w:r w:rsidR="00715BD1" w:rsidRPr="001622A9">
        <w:rPr>
          <w:rFonts w:cs="Calibri" w:hint="cs"/>
          <w:szCs w:val="22"/>
          <w:rtl/>
        </w:rPr>
        <w:t xml:space="preserve">ودراسة تنظيم فعالية "عرض وتوضيح" في دورات حوار </w:t>
      </w:r>
      <w:r w:rsidR="00715BD1" w:rsidRPr="001622A9">
        <w:rPr>
          <w:rFonts w:cs="Calibri"/>
          <w:szCs w:val="22"/>
        </w:rPr>
        <w:t>WILD</w:t>
      </w:r>
      <w:r w:rsidR="00715BD1" w:rsidRPr="001622A9">
        <w:rPr>
          <w:rFonts w:cs="Calibri" w:hint="cs"/>
          <w:szCs w:val="22"/>
          <w:rtl/>
        </w:rPr>
        <w:t xml:space="preserve"> المستقبلية، لتسهيل تبادل الأدوات والحلول والبنى والتجارب التنفيذية الملموسة؛</w:t>
      </w:r>
    </w:p>
    <w:p w14:paraId="7464C593" w14:textId="369E11BA" w:rsidR="00715BD1" w:rsidRPr="001622A9" w:rsidRDefault="009A7CAA" w:rsidP="009A7CAA">
      <w:pPr>
        <w:pStyle w:val="ONUME"/>
        <w:numPr>
          <w:ilvl w:val="0"/>
          <w:numId w:val="0"/>
        </w:numPr>
        <w:bidi/>
        <w:ind w:left="567"/>
        <w:rPr>
          <w:rFonts w:cs="Calibri"/>
          <w:szCs w:val="22"/>
          <w:rtl/>
        </w:rPr>
      </w:pPr>
      <w:r>
        <w:rPr>
          <w:rFonts w:cs="Calibri" w:hint="cs"/>
          <w:szCs w:val="22"/>
          <w:rtl/>
        </w:rPr>
        <w:t>(ج)</w:t>
      </w:r>
      <w:r>
        <w:rPr>
          <w:rFonts w:cs="Calibri"/>
          <w:szCs w:val="22"/>
          <w:rtl/>
        </w:rPr>
        <w:tab/>
      </w:r>
      <w:r w:rsidR="00715BD1" w:rsidRPr="001622A9">
        <w:rPr>
          <w:rFonts w:cs="Calibri" w:hint="cs"/>
          <w:szCs w:val="22"/>
          <w:rtl/>
        </w:rPr>
        <w:t>واستكشاف التعاون بشأن الاستراتيجيات الخاصة بمطالبات الذكاء الاصطناعي وممارسات البحث المدعومة بالذكاء الاصطناعي، بما في ذلك التبادل العملي للحالات الناشئة والدروس المستفادة فيما يخص استخدام الذكاء الاصطناعي؛</w:t>
      </w:r>
    </w:p>
    <w:p w14:paraId="58FC9229" w14:textId="7045DE41" w:rsidR="00715BD1" w:rsidRPr="001622A9" w:rsidRDefault="001D4440" w:rsidP="001D4440">
      <w:pPr>
        <w:pStyle w:val="ONUME"/>
        <w:numPr>
          <w:ilvl w:val="0"/>
          <w:numId w:val="0"/>
        </w:numPr>
        <w:bidi/>
        <w:ind w:left="567"/>
        <w:rPr>
          <w:rFonts w:cs="Calibri"/>
          <w:szCs w:val="22"/>
          <w:rtl/>
        </w:rPr>
      </w:pPr>
      <w:r>
        <w:rPr>
          <w:rFonts w:cs="Calibri" w:hint="cs"/>
          <w:szCs w:val="22"/>
          <w:rtl/>
        </w:rPr>
        <w:t>(د)</w:t>
      </w:r>
      <w:r>
        <w:rPr>
          <w:rFonts w:cs="Calibri"/>
          <w:szCs w:val="22"/>
          <w:rtl/>
        </w:rPr>
        <w:tab/>
      </w:r>
      <w:r w:rsidR="00715BD1" w:rsidRPr="001622A9">
        <w:rPr>
          <w:rFonts w:cs="Calibri" w:hint="cs"/>
          <w:szCs w:val="22"/>
          <w:rtl/>
        </w:rPr>
        <w:t>والنظر في وضع توصيات لرؤساء مكاتب الملكية الفكرية بشأن الرقمي، بهدف دعم صنع القرار الاستراتيجي؛</w:t>
      </w:r>
    </w:p>
    <w:p w14:paraId="6C800F2D" w14:textId="25D2EC73" w:rsidR="00715BD1" w:rsidRPr="001622A9" w:rsidRDefault="00A9673D" w:rsidP="002E1C13">
      <w:pPr>
        <w:pStyle w:val="ONUME"/>
        <w:numPr>
          <w:ilvl w:val="0"/>
          <w:numId w:val="0"/>
        </w:numPr>
        <w:bidi/>
        <w:ind w:left="567"/>
        <w:rPr>
          <w:rFonts w:cs="Calibri"/>
          <w:szCs w:val="22"/>
          <w:rtl/>
        </w:rPr>
      </w:pPr>
      <w:r>
        <w:rPr>
          <w:rFonts w:cs="Calibri" w:hint="cs"/>
          <w:szCs w:val="22"/>
          <w:rtl/>
        </w:rPr>
        <w:t>(ه)</w:t>
      </w:r>
      <w:r>
        <w:rPr>
          <w:rFonts w:cs="Calibri"/>
          <w:szCs w:val="22"/>
          <w:rtl/>
        </w:rPr>
        <w:tab/>
      </w:r>
      <w:r w:rsidR="00715BD1" w:rsidRPr="001622A9">
        <w:rPr>
          <w:rFonts w:cs="Calibri" w:hint="cs"/>
          <w:szCs w:val="22"/>
          <w:rtl/>
        </w:rPr>
        <w:t xml:space="preserve">وتشجيع المشاركة النشطة لمكاتب الملكية الفكرية في شبكة كبار مسؤولي المعلومات ومجموعة التعاون في مجال أدوات الذكاء الاصطناعي لدعم المتابعة العملية والملموسة بين دورات حوار </w:t>
      </w:r>
      <w:r w:rsidR="00715BD1" w:rsidRPr="001622A9">
        <w:rPr>
          <w:rFonts w:cs="Calibri"/>
          <w:szCs w:val="22"/>
        </w:rPr>
        <w:t>WILD</w:t>
      </w:r>
      <w:r w:rsidR="00715BD1" w:rsidRPr="001622A9">
        <w:rPr>
          <w:rFonts w:cs="Calibri" w:hint="cs"/>
          <w:szCs w:val="22"/>
          <w:rtl/>
        </w:rPr>
        <w:t>؛</w:t>
      </w:r>
    </w:p>
    <w:p w14:paraId="07D31ADA" w14:textId="6C2F1B9F" w:rsidR="00715BD1" w:rsidRPr="001622A9" w:rsidRDefault="00A9673D" w:rsidP="00A9673D">
      <w:pPr>
        <w:pStyle w:val="ONUME"/>
        <w:numPr>
          <w:ilvl w:val="0"/>
          <w:numId w:val="0"/>
        </w:numPr>
        <w:bidi/>
        <w:ind w:left="567"/>
        <w:rPr>
          <w:rFonts w:cs="Calibri"/>
          <w:szCs w:val="22"/>
          <w:rtl/>
        </w:rPr>
      </w:pPr>
      <w:r>
        <w:rPr>
          <w:rFonts w:cs="Calibri" w:hint="cs"/>
          <w:szCs w:val="22"/>
          <w:rtl/>
        </w:rPr>
        <w:t>(و)</w:t>
      </w:r>
      <w:r>
        <w:rPr>
          <w:rFonts w:cs="Calibri"/>
          <w:szCs w:val="22"/>
          <w:rtl/>
        </w:rPr>
        <w:tab/>
      </w:r>
      <w:r w:rsidR="00715BD1" w:rsidRPr="001622A9">
        <w:rPr>
          <w:rFonts w:cs="Calibri" w:hint="cs"/>
          <w:szCs w:val="22"/>
          <w:rtl/>
        </w:rPr>
        <w:t>دعم بناء القدرات الرقمية ومواصلة التعاون بشأن التحديات المشتركة للتحول الرقمي، لا سيما في مجالات واجهات برمجة التطبيقات (</w:t>
      </w:r>
      <w:r w:rsidR="00715BD1" w:rsidRPr="001622A9">
        <w:rPr>
          <w:rFonts w:cs="Calibri"/>
          <w:szCs w:val="22"/>
        </w:rPr>
        <w:t>API</w:t>
      </w:r>
      <w:r w:rsidR="00715BD1" w:rsidRPr="001622A9">
        <w:rPr>
          <w:rFonts w:cs="Calibri" w:hint="cs"/>
          <w:szCs w:val="22"/>
          <w:rtl/>
        </w:rPr>
        <w:t>) وجودة البيانات وأمن المعلومات؛  و</w:t>
      </w:r>
    </w:p>
    <w:p w14:paraId="48B9C714" w14:textId="126F2E3C" w:rsidR="00715BD1" w:rsidRPr="001622A9" w:rsidRDefault="00CC3503" w:rsidP="00CC3503">
      <w:pPr>
        <w:pStyle w:val="ONUME"/>
        <w:numPr>
          <w:ilvl w:val="0"/>
          <w:numId w:val="0"/>
        </w:numPr>
        <w:bidi/>
        <w:ind w:left="567"/>
        <w:rPr>
          <w:rFonts w:cs="Calibri"/>
          <w:szCs w:val="22"/>
          <w:rtl/>
        </w:rPr>
      </w:pPr>
      <w:r>
        <w:rPr>
          <w:rFonts w:cs="Calibri" w:hint="cs"/>
          <w:szCs w:val="22"/>
          <w:rtl/>
        </w:rPr>
        <w:t>(ز)</w:t>
      </w:r>
      <w:r>
        <w:rPr>
          <w:rFonts w:cs="Calibri"/>
          <w:szCs w:val="22"/>
          <w:rtl/>
        </w:rPr>
        <w:tab/>
      </w:r>
      <w:r w:rsidR="00715BD1" w:rsidRPr="001622A9">
        <w:rPr>
          <w:rFonts w:cs="Calibri" w:hint="cs"/>
          <w:szCs w:val="22"/>
          <w:rtl/>
        </w:rPr>
        <w:t>تعزيز التبادل بشأن هياكل الحلول الرقمية بهدف تطوير هيكل مرجعي محتمل لمكاتب الملكية الفكرية.</w:t>
      </w:r>
    </w:p>
    <w:p w14:paraId="1A1738B6" w14:textId="7A11AF9B" w:rsidR="00715BD1" w:rsidRPr="001622A9" w:rsidRDefault="00715BD1" w:rsidP="006D23D5">
      <w:pPr>
        <w:pStyle w:val="ONUME"/>
        <w:bidi/>
        <w:rPr>
          <w:rFonts w:cs="Calibri"/>
          <w:szCs w:val="22"/>
          <w:rtl/>
        </w:rPr>
      </w:pPr>
      <w:r w:rsidRPr="001622A9">
        <w:rPr>
          <w:rFonts w:cs="Calibri" w:hint="cs"/>
          <w:szCs w:val="22"/>
          <w:rtl/>
        </w:rPr>
        <w:t>كما أشار المشاركون إلى أن هذه المجالات يمكن أن تستند إلى الآليات التي تم تحديدها بالفعل عقب الجلسة الأولى لحوار</w:t>
      </w:r>
      <w:r w:rsidR="00935996">
        <w:rPr>
          <w:rFonts w:cs="Calibri" w:hint="eastAsia"/>
          <w:szCs w:val="22"/>
          <w:rtl/>
        </w:rPr>
        <w:t> </w:t>
      </w:r>
      <w:r w:rsidRPr="001622A9">
        <w:rPr>
          <w:rFonts w:cs="Calibri"/>
          <w:szCs w:val="22"/>
        </w:rPr>
        <w:t>WILD</w:t>
      </w:r>
      <w:r w:rsidRPr="001622A9">
        <w:rPr>
          <w:rFonts w:cs="Calibri" w:hint="cs"/>
          <w:szCs w:val="22"/>
          <w:rtl/>
        </w:rPr>
        <w:t xml:space="preserve"> أو تكملها، بما في ذلك شبكة </w:t>
      </w:r>
      <w:r w:rsidR="00935996">
        <w:rPr>
          <w:rFonts w:cs="Calibri" w:hint="cs"/>
          <w:szCs w:val="22"/>
          <w:rtl/>
        </w:rPr>
        <w:t>كبار مسؤولي المعلومات</w:t>
      </w:r>
      <w:r w:rsidRPr="001622A9">
        <w:rPr>
          <w:rFonts w:cs="Calibri" w:hint="cs"/>
          <w:szCs w:val="22"/>
          <w:rtl/>
        </w:rPr>
        <w:t xml:space="preserve"> ومجموعة التعاون في مجال أدوات الذكاء الاصطناعي.  وعلى</w:t>
      </w:r>
      <w:r w:rsidR="00935996">
        <w:rPr>
          <w:rFonts w:cs="Calibri" w:hint="eastAsia"/>
          <w:szCs w:val="22"/>
          <w:rtl/>
        </w:rPr>
        <w:t> </w:t>
      </w:r>
      <w:r w:rsidRPr="001622A9">
        <w:rPr>
          <w:rFonts w:cs="Calibri" w:hint="cs"/>
          <w:szCs w:val="22"/>
          <w:rtl/>
        </w:rPr>
        <w:t>سبيل المثال، ستستكشف شبكة كبار مسؤولي المعلومات مؤشر النضج الرقمي وكتالوج حزمة التكنولوجيا؛  وستقوم مجموعة أدوات الذكاء الاصطناعي بجمع أدوات الذكاء الاصطناعي التي تستخدمها المكاتب حالياً، وتنظيم ورشة عمل معرفية وورش عمل لتبادل المعرفة أو دورات تدريبية.  كما سلطت الأمانة الضوء على أهمية قيام مكاتب الملكية الفكرية بدور نشط في تلك الآليات التعاونية.</w:t>
      </w:r>
    </w:p>
    <w:p w14:paraId="07E76DEB" w14:textId="1404866B" w:rsidR="00715BD1" w:rsidRPr="001622A9" w:rsidRDefault="00715BD1" w:rsidP="006D23D5">
      <w:pPr>
        <w:pStyle w:val="ONUME"/>
        <w:bidi/>
        <w:rPr>
          <w:rFonts w:cs="Calibri"/>
          <w:szCs w:val="22"/>
          <w:rtl/>
        </w:rPr>
      </w:pPr>
      <w:r w:rsidRPr="001622A9">
        <w:rPr>
          <w:rFonts w:cs="Calibri" w:hint="cs"/>
          <w:szCs w:val="22"/>
          <w:rtl/>
        </w:rPr>
        <w:t>واختتم الاجتماع بتذكير بأن التحول الرقمي لا يزال رحلة مستمرة تتطلب التخطيط الاستراتيجي والتجريب والتعلم المؤسسي والتعاون الدولي.  وتم تشجيع المشاركين على مواصلة تبادل المعرفة وتعزيز التعاون لدعم نظام بيئي عالمي للملكية الفكرية أكثر ترابطاً ومرونة وقدرة رقمية.</w:t>
      </w:r>
    </w:p>
    <w:p w14:paraId="2478A25C" w14:textId="77777777" w:rsidR="00E46762" w:rsidRPr="001622A9" w:rsidRDefault="00E46762" w:rsidP="006D23D5">
      <w:pPr>
        <w:pStyle w:val="ONUME"/>
        <w:numPr>
          <w:ilvl w:val="0"/>
          <w:numId w:val="0"/>
        </w:numPr>
        <w:bidi/>
        <w:spacing w:after="0"/>
        <w:ind w:left="5533"/>
        <w:jc w:val="center"/>
        <w:rPr>
          <w:rFonts w:cs="Calibri"/>
          <w:iCs/>
          <w:szCs w:val="22"/>
          <w:lang w:eastAsia="ko-KR"/>
        </w:rPr>
      </w:pPr>
    </w:p>
    <w:p w14:paraId="274D1E92" w14:textId="77777777" w:rsidR="00E46762" w:rsidRPr="001622A9" w:rsidRDefault="00E46762" w:rsidP="006D23D5">
      <w:pPr>
        <w:pStyle w:val="ONUME"/>
        <w:numPr>
          <w:ilvl w:val="0"/>
          <w:numId w:val="0"/>
        </w:numPr>
        <w:bidi/>
        <w:spacing w:after="0"/>
        <w:ind w:left="5533"/>
        <w:jc w:val="center"/>
        <w:rPr>
          <w:rFonts w:cs="Calibri"/>
          <w:iCs/>
          <w:szCs w:val="22"/>
          <w:lang w:eastAsia="ko-KR"/>
        </w:rPr>
      </w:pPr>
    </w:p>
    <w:p w14:paraId="61C86910" w14:textId="77777777" w:rsidR="00E46762" w:rsidRPr="001622A9" w:rsidRDefault="00E46762" w:rsidP="006D23D5">
      <w:pPr>
        <w:pStyle w:val="ONUME"/>
        <w:numPr>
          <w:ilvl w:val="0"/>
          <w:numId w:val="0"/>
        </w:numPr>
        <w:bidi/>
        <w:spacing w:after="0"/>
        <w:ind w:left="5533"/>
        <w:jc w:val="center"/>
        <w:rPr>
          <w:rFonts w:cs="Calibri"/>
          <w:iCs/>
          <w:szCs w:val="22"/>
          <w:lang w:eastAsia="ko-KR"/>
        </w:rPr>
      </w:pPr>
    </w:p>
    <w:p w14:paraId="635358E1" w14:textId="30A55C8C" w:rsidR="00E46762" w:rsidRDefault="00715BD1" w:rsidP="006D23D5">
      <w:pPr>
        <w:pStyle w:val="ONUME"/>
        <w:numPr>
          <w:ilvl w:val="0"/>
          <w:numId w:val="0"/>
        </w:numPr>
        <w:bidi/>
        <w:ind w:left="5533"/>
        <w:jc w:val="center"/>
        <w:rPr>
          <w:rFonts w:cs="Calibri"/>
          <w:szCs w:val="22"/>
          <w:rtl/>
        </w:rPr>
      </w:pPr>
      <w:r w:rsidRPr="001622A9">
        <w:rPr>
          <w:rFonts w:cs="Calibri" w:hint="cs"/>
          <w:szCs w:val="22"/>
          <w:rtl/>
        </w:rPr>
        <w:t>[نهاية الوثيقة]</w:t>
      </w:r>
      <w:bookmarkEnd w:id="3"/>
    </w:p>
    <w:sectPr w:rsidR="00E46762" w:rsidSect="002D1D52">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CB8E" w14:textId="77777777" w:rsidR="00E64D15" w:rsidRDefault="00E64D15">
      <w:r>
        <w:separator/>
      </w:r>
    </w:p>
  </w:endnote>
  <w:endnote w:type="continuationSeparator" w:id="0">
    <w:p w14:paraId="59B7861F" w14:textId="77777777" w:rsidR="00E64D15" w:rsidRDefault="00E64D15" w:rsidP="003B38C1">
      <w:r>
        <w:separator/>
      </w:r>
    </w:p>
    <w:p w14:paraId="70A13497" w14:textId="77777777" w:rsidR="00E64D15" w:rsidRPr="003B38C1" w:rsidRDefault="00E64D15" w:rsidP="003B38C1">
      <w:pPr>
        <w:spacing w:after="60"/>
        <w:rPr>
          <w:sz w:val="17"/>
        </w:rPr>
      </w:pPr>
      <w:r>
        <w:rPr>
          <w:sz w:val="17"/>
        </w:rPr>
        <w:t>[Endnote continued from previous page]</w:t>
      </w:r>
    </w:p>
  </w:endnote>
  <w:endnote w:type="continuationNotice" w:id="1">
    <w:p w14:paraId="7E948580" w14:textId="77777777" w:rsidR="00E64D15" w:rsidRPr="003B38C1" w:rsidRDefault="00E64D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97DE" w14:textId="77777777" w:rsidR="00E64D15" w:rsidRDefault="00E64D15">
      <w:r>
        <w:separator/>
      </w:r>
    </w:p>
  </w:footnote>
  <w:footnote w:type="continuationSeparator" w:id="0">
    <w:p w14:paraId="365BF9CE" w14:textId="77777777" w:rsidR="00E64D15" w:rsidRDefault="00E64D15" w:rsidP="008B60B2">
      <w:r>
        <w:separator/>
      </w:r>
    </w:p>
    <w:p w14:paraId="018B3206" w14:textId="77777777" w:rsidR="00E64D15" w:rsidRPr="00ED77FB" w:rsidRDefault="00E64D15" w:rsidP="008B60B2">
      <w:pPr>
        <w:spacing w:after="60"/>
        <w:rPr>
          <w:sz w:val="17"/>
          <w:szCs w:val="17"/>
        </w:rPr>
      </w:pPr>
      <w:r w:rsidRPr="00ED77FB">
        <w:rPr>
          <w:sz w:val="17"/>
          <w:szCs w:val="17"/>
        </w:rPr>
        <w:t>[Footnote continued from previous page]</w:t>
      </w:r>
    </w:p>
  </w:footnote>
  <w:footnote w:type="continuationNotice" w:id="1">
    <w:p w14:paraId="3DDB205E" w14:textId="77777777" w:rsidR="00E64D15" w:rsidRPr="00ED77FB" w:rsidRDefault="00E64D1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DFF3" w14:textId="3DD31DFD" w:rsidR="00EC4E49" w:rsidRDefault="00BB306F" w:rsidP="005D012D">
    <w:pPr>
      <w:rPr>
        <w:rtl/>
      </w:rPr>
    </w:pPr>
    <w:r>
      <w:t>WILD/2/2 Prov</w:t>
    </w:r>
    <w:r>
      <w:rPr>
        <w:rFonts w:hint="cs"/>
        <w:rtl/>
      </w:rPr>
      <w:t>.</w:t>
    </w:r>
  </w:p>
  <w:p w14:paraId="70AB4DEF" w14:textId="397C6AD8" w:rsidR="00EC4E49" w:rsidRDefault="00EC4E49" w:rsidP="005D012D">
    <w:pPr>
      <w:rPr>
        <w:rtl/>
      </w:rPr>
    </w:pPr>
    <w:r>
      <w:fldChar w:fldCharType="begin"/>
    </w:r>
    <w:r>
      <w:rPr>
        <w:rtl/>
      </w:rPr>
      <w:instrText xml:space="preserve"> </w:instrText>
    </w:r>
    <w:r>
      <w:instrText xml:space="preserve">PAGE  \* MERGEFORMAT </w:instrText>
    </w:r>
    <w:r>
      <w:fldChar w:fldCharType="separate"/>
    </w:r>
    <w:r w:rsidR="001452B7">
      <w:rPr>
        <w:rFonts w:hint="cs"/>
        <w:rtl/>
      </w:rPr>
      <w:t>2</w:t>
    </w:r>
    <w:r>
      <w:fldChar w:fldCharType="end"/>
    </w:r>
  </w:p>
  <w:p w14:paraId="76D9AFCC" w14:textId="77777777" w:rsidR="00EC4E49" w:rsidRDefault="00EC4E49" w:rsidP="005D012D"/>
  <w:p w14:paraId="183A2D8E" w14:textId="77777777" w:rsidR="00B50B99" w:rsidRDefault="00B50B99" w:rsidP="005D01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22C"/>
    <w:multiLevelType w:val="multilevel"/>
    <w:tmpl w:val="585C4DF4"/>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2F14E5B"/>
    <w:multiLevelType w:val="multilevel"/>
    <w:tmpl w:val="75967D7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5E00A0"/>
    <w:multiLevelType w:val="multilevel"/>
    <w:tmpl w:val="AC12E37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5338581E"/>
    <w:multiLevelType w:val="multilevel"/>
    <w:tmpl w:val="22FC76B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66C309E1"/>
    <w:multiLevelType w:val="multilevel"/>
    <w:tmpl w:val="BF4670F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703F7448"/>
    <w:multiLevelType w:val="multilevel"/>
    <w:tmpl w:val="E9644B8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709C50FA"/>
    <w:multiLevelType w:val="multilevel"/>
    <w:tmpl w:val="259E610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2137209914">
    <w:abstractNumId w:val="4"/>
  </w:num>
  <w:num w:numId="2" w16cid:durableId="760368635">
    <w:abstractNumId w:val="1"/>
  </w:num>
  <w:num w:numId="3" w16cid:durableId="1030690358">
    <w:abstractNumId w:val="2"/>
  </w:num>
  <w:num w:numId="4" w16cid:durableId="987705326">
    <w:abstractNumId w:val="8"/>
  </w:num>
  <w:num w:numId="5" w16cid:durableId="1230464001">
    <w:abstractNumId w:val="3"/>
  </w:num>
  <w:num w:numId="6" w16cid:durableId="870151616">
    <w:abstractNumId w:val="6"/>
  </w:num>
  <w:num w:numId="7" w16cid:durableId="900755221">
    <w:abstractNumId w:val="5"/>
  </w:num>
  <w:num w:numId="8" w16cid:durableId="1874264785">
    <w:abstractNumId w:val="0"/>
  </w:num>
  <w:num w:numId="9" w16cid:durableId="1015424648">
    <w:abstractNumId w:val="7"/>
  </w:num>
  <w:num w:numId="10" w16cid:durableId="1527865423">
    <w:abstractNumId w:val="9"/>
  </w:num>
  <w:num w:numId="11" w16cid:durableId="1660842294">
    <w:abstractNumId w:val="1"/>
  </w:num>
  <w:num w:numId="12" w16cid:durableId="2107119403">
    <w:abstractNumId w:val="1"/>
  </w:num>
  <w:num w:numId="13" w16cid:durableId="1498496395">
    <w:abstractNumId w:val="1"/>
  </w:num>
  <w:num w:numId="14" w16cid:durableId="956178870">
    <w:abstractNumId w:val="1"/>
  </w:num>
  <w:num w:numId="15" w16cid:durableId="1112936044">
    <w:abstractNumId w:val="1"/>
  </w:num>
  <w:num w:numId="16" w16cid:durableId="823081696">
    <w:abstractNumId w:val="1"/>
  </w:num>
  <w:num w:numId="17" w16cid:durableId="1990790489">
    <w:abstractNumId w:val="1"/>
  </w:num>
  <w:num w:numId="18" w16cid:durableId="995842255">
    <w:abstractNumId w:val="1"/>
  </w:num>
  <w:num w:numId="19" w16cid:durableId="1555193570">
    <w:abstractNumId w:val="1"/>
  </w:num>
  <w:num w:numId="20" w16cid:durableId="63073128">
    <w:abstractNumId w:val="1"/>
  </w:num>
  <w:num w:numId="21" w16cid:durableId="428547524">
    <w:abstractNumId w:val="1"/>
  </w:num>
  <w:num w:numId="22" w16cid:durableId="106316972">
    <w:abstractNumId w:val="1"/>
  </w:num>
  <w:num w:numId="23" w16cid:durableId="1834418797">
    <w:abstractNumId w:val="1"/>
  </w:num>
  <w:num w:numId="24" w16cid:durableId="140344041">
    <w:abstractNumId w:val="1"/>
  </w:num>
  <w:num w:numId="25" w16cid:durableId="1427190256">
    <w:abstractNumId w:val="1"/>
  </w:num>
  <w:num w:numId="26" w16cid:durableId="1127088596">
    <w:abstractNumId w:val="1"/>
  </w:num>
  <w:num w:numId="27" w16cid:durableId="1629968991">
    <w:abstractNumId w:val="1"/>
  </w:num>
  <w:num w:numId="28" w16cid:durableId="341709134">
    <w:abstractNumId w:val="1"/>
  </w:num>
  <w:num w:numId="29" w16cid:durableId="124853631">
    <w:abstractNumId w:val="1"/>
  </w:num>
  <w:num w:numId="30" w16cid:durableId="333068914">
    <w:abstractNumId w:val="1"/>
  </w:num>
  <w:num w:numId="31" w16cid:durableId="1354107632">
    <w:abstractNumId w:val="1"/>
  </w:num>
  <w:num w:numId="32" w16cid:durableId="1248616933">
    <w:abstractNumId w:val="1"/>
  </w:num>
  <w:num w:numId="33" w16cid:durableId="557320223">
    <w:abstractNumId w:val="1"/>
  </w:num>
  <w:num w:numId="34" w16cid:durableId="2072462624">
    <w:abstractNumId w:val="1"/>
  </w:num>
  <w:num w:numId="35" w16cid:durableId="1030885005">
    <w:abstractNumId w:val="1"/>
  </w:num>
  <w:num w:numId="36" w16cid:durableId="697437463">
    <w:abstractNumId w:val="1"/>
  </w:num>
  <w:num w:numId="37" w16cid:durableId="1717974742">
    <w:abstractNumId w:val="1"/>
  </w:num>
  <w:num w:numId="38" w16cid:durableId="553850992">
    <w:abstractNumId w:val="1"/>
  </w:num>
  <w:num w:numId="39" w16cid:durableId="1515000297">
    <w:abstractNumId w:val="1"/>
  </w:num>
  <w:num w:numId="40" w16cid:durableId="685864129">
    <w:abstractNumId w:val="1"/>
  </w:num>
  <w:num w:numId="41" w16cid:durableId="1187522649">
    <w:abstractNumId w:val="1"/>
  </w:num>
  <w:num w:numId="42" w16cid:durableId="1132212217">
    <w:abstractNumId w:val="1"/>
  </w:num>
  <w:num w:numId="43" w16cid:durableId="1024788435">
    <w:abstractNumId w:val="1"/>
  </w:num>
  <w:num w:numId="44" w16cid:durableId="246160744">
    <w:abstractNumId w:val="1"/>
  </w:num>
  <w:num w:numId="45" w16cid:durableId="38024747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2"/>
    <w:rsid w:val="000012F2"/>
    <w:rsid w:val="00001410"/>
    <w:rsid w:val="000030F7"/>
    <w:rsid w:val="000034C1"/>
    <w:rsid w:val="00004628"/>
    <w:rsid w:val="00004B8D"/>
    <w:rsid w:val="00004CEC"/>
    <w:rsid w:val="000063E1"/>
    <w:rsid w:val="00006FB9"/>
    <w:rsid w:val="000071C8"/>
    <w:rsid w:val="00010040"/>
    <w:rsid w:val="00010A18"/>
    <w:rsid w:val="00011C60"/>
    <w:rsid w:val="00012018"/>
    <w:rsid w:val="00012138"/>
    <w:rsid w:val="000121E7"/>
    <w:rsid w:val="000128D9"/>
    <w:rsid w:val="0001292F"/>
    <w:rsid w:val="00012E37"/>
    <w:rsid w:val="0001365D"/>
    <w:rsid w:val="00014049"/>
    <w:rsid w:val="00015ABB"/>
    <w:rsid w:val="00015DDD"/>
    <w:rsid w:val="0001647B"/>
    <w:rsid w:val="000170A6"/>
    <w:rsid w:val="0001722A"/>
    <w:rsid w:val="0001725E"/>
    <w:rsid w:val="00017335"/>
    <w:rsid w:val="00020251"/>
    <w:rsid w:val="000208A5"/>
    <w:rsid w:val="00020CD4"/>
    <w:rsid w:val="00021374"/>
    <w:rsid w:val="00022774"/>
    <w:rsid w:val="000229DF"/>
    <w:rsid w:val="00023195"/>
    <w:rsid w:val="0002328D"/>
    <w:rsid w:val="000235C6"/>
    <w:rsid w:val="00023CC8"/>
    <w:rsid w:val="00024894"/>
    <w:rsid w:val="00024EE6"/>
    <w:rsid w:val="00025677"/>
    <w:rsid w:val="00025DFB"/>
    <w:rsid w:val="0002672E"/>
    <w:rsid w:val="00026B74"/>
    <w:rsid w:val="00026F80"/>
    <w:rsid w:val="0002737B"/>
    <w:rsid w:val="00030D4F"/>
    <w:rsid w:val="00030E11"/>
    <w:rsid w:val="000311A9"/>
    <w:rsid w:val="00031B99"/>
    <w:rsid w:val="00031D2C"/>
    <w:rsid w:val="00033188"/>
    <w:rsid w:val="00034001"/>
    <w:rsid w:val="000345E7"/>
    <w:rsid w:val="00034DEB"/>
    <w:rsid w:val="00034E24"/>
    <w:rsid w:val="0003558F"/>
    <w:rsid w:val="000356C3"/>
    <w:rsid w:val="00036C65"/>
    <w:rsid w:val="0003705C"/>
    <w:rsid w:val="000371EB"/>
    <w:rsid w:val="00037235"/>
    <w:rsid w:val="00037629"/>
    <w:rsid w:val="000412FE"/>
    <w:rsid w:val="00041A8B"/>
    <w:rsid w:val="00042664"/>
    <w:rsid w:val="00043737"/>
    <w:rsid w:val="000439D4"/>
    <w:rsid w:val="00043CAA"/>
    <w:rsid w:val="00044D23"/>
    <w:rsid w:val="0004532F"/>
    <w:rsid w:val="000460A6"/>
    <w:rsid w:val="00046A76"/>
    <w:rsid w:val="000479A4"/>
    <w:rsid w:val="0005009E"/>
    <w:rsid w:val="00050185"/>
    <w:rsid w:val="00051270"/>
    <w:rsid w:val="00051ADA"/>
    <w:rsid w:val="00051D0A"/>
    <w:rsid w:val="00054A9B"/>
    <w:rsid w:val="0005527F"/>
    <w:rsid w:val="00061F55"/>
    <w:rsid w:val="00062BEF"/>
    <w:rsid w:val="00062E97"/>
    <w:rsid w:val="00063A4F"/>
    <w:rsid w:val="00064765"/>
    <w:rsid w:val="000658A6"/>
    <w:rsid w:val="00065A7A"/>
    <w:rsid w:val="0006676D"/>
    <w:rsid w:val="0006776E"/>
    <w:rsid w:val="00070CD0"/>
    <w:rsid w:val="00073B1E"/>
    <w:rsid w:val="00074BFB"/>
    <w:rsid w:val="00075432"/>
    <w:rsid w:val="000757B0"/>
    <w:rsid w:val="00076374"/>
    <w:rsid w:val="00076C3F"/>
    <w:rsid w:val="00077A86"/>
    <w:rsid w:val="00077E2F"/>
    <w:rsid w:val="00077FD2"/>
    <w:rsid w:val="00080054"/>
    <w:rsid w:val="00080F03"/>
    <w:rsid w:val="0008123D"/>
    <w:rsid w:val="000817DB"/>
    <w:rsid w:val="00082CD0"/>
    <w:rsid w:val="00083C0B"/>
    <w:rsid w:val="00084A7A"/>
    <w:rsid w:val="0008663E"/>
    <w:rsid w:val="00086E50"/>
    <w:rsid w:val="000878AF"/>
    <w:rsid w:val="00087F87"/>
    <w:rsid w:val="00090BBF"/>
    <w:rsid w:val="00090BE3"/>
    <w:rsid w:val="00093DCC"/>
    <w:rsid w:val="00093E93"/>
    <w:rsid w:val="000944F9"/>
    <w:rsid w:val="00094923"/>
    <w:rsid w:val="00094BBD"/>
    <w:rsid w:val="00095800"/>
    <w:rsid w:val="0009675A"/>
    <w:rsid w:val="000968ED"/>
    <w:rsid w:val="00096D17"/>
    <w:rsid w:val="00097AA9"/>
    <w:rsid w:val="000A1371"/>
    <w:rsid w:val="000A2CA5"/>
    <w:rsid w:val="000A2CD8"/>
    <w:rsid w:val="000A355D"/>
    <w:rsid w:val="000A427D"/>
    <w:rsid w:val="000A4417"/>
    <w:rsid w:val="000A4495"/>
    <w:rsid w:val="000A47CD"/>
    <w:rsid w:val="000A4B25"/>
    <w:rsid w:val="000A5860"/>
    <w:rsid w:val="000A5D7F"/>
    <w:rsid w:val="000A61CB"/>
    <w:rsid w:val="000A68E1"/>
    <w:rsid w:val="000A6B43"/>
    <w:rsid w:val="000A6F32"/>
    <w:rsid w:val="000A740A"/>
    <w:rsid w:val="000B1B01"/>
    <w:rsid w:val="000B2BB6"/>
    <w:rsid w:val="000B4180"/>
    <w:rsid w:val="000B52DB"/>
    <w:rsid w:val="000B6534"/>
    <w:rsid w:val="000B65B1"/>
    <w:rsid w:val="000B7A78"/>
    <w:rsid w:val="000C0320"/>
    <w:rsid w:val="000C1189"/>
    <w:rsid w:val="000C3BC6"/>
    <w:rsid w:val="000C4022"/>
    <w:rsid w:val="000C46DD"/>
    <w:rsid w:val="000C54CD"/>
    <w:rsid w:val="000C5639"/>
    <w:rsid w:val="000C587C"/>
    <w:rsid w:val="000C5FA6"/>
    <w:rsid w:val="000C6092"/>
    <w:rsid w:val="000C6A34"/>
    <w:rsid w:val="000C7D9B"/>
    <w:rsid w:val="000C7FBD"/>
    <w:rsid w:val="000D0203"/>
    <w:rsid w:val="000D0ED5"/>
    <w:rsid w:val="000D1B86"/>
    <w:rsid w:val="000D1CB9"/>
    <w:rsid w:val="000D2A86"/>
    <w:rsid w:val="000D2A8A"/>
    <w:rsid w:val="000D2CC9"/>
    <w:rsid w:val="000D46F0"/>
    <w:rsid w:val="000D5605"/>
    <w:rsid w:val="000D577F"/>
    <w:rsid w:val="000D5868"/>
    <w:rsid w:val="000D5B2D"/>
    <w:rsid w:val="000D78A6"/>
    <w:rsid w:val="000E231B"/>
    <w:rsid w:val="000E388A"/>
    <w:rsid w:val="000E418C"/>
    <w:rsid w:val="000E4F6A"/>
    <w:rsid w:val="000E5D17"/>
    <w:rsid w:val="000E5E3B"/>
    <w:rsid w:val="000E5EB9"/>
    <w:rsid w:val="000E72B6"/>
    <w:rsid w:val="000F03D9"/>
    <w:rsid w:val="000F08E0"/>
    <w:rsid w:val="000F106E"/>
    <w:rsid w:val="000F10CD"/>
    <w:rsid w:val="000F139D"/>
    <w:rsid w:val="000F1928"/>
    <w:rsid w:val="000F1C4D"/>
    <w:rsid w:val="000F1FA7"/>
    <w:rsid w:val="000F2990"/>
    <w:rsid w:val="000F306E"/>
    <w:rsid w:val="000F4558"/>
    <w:rsid w:val="000F4D08"/>
    <w:rsid w:val="000F5E56"/>
    <w:rsid w:val="000F5FF7"/>
    <w:rsid w:val="000F7000"/>
    <w:rsid w:val="000F7147"/>
    <w:rsid w:val="000F77DD"/>
    <w:rsid w:val="001011F5"/>
    <w:rsid w:val="001017F2"/>
    <w:rsid w:val="001024FE"/>
    <w:rsid w:val="0010287D"/>
    <w:rsid w:val="001033B9"/>
    <w:rsid w:val="00103B98"/>
    <w:rsid w:val="00103B9E"/>
    <w:rsid w:val="0010485F"/>
    <w:rsid w:val="00105ADD"/>
    <w:rsid w:val="00106448"/>
    <w:rsid w:val="00106F10"/>
    <w:rsid w:val="00107490"/>
    <w:rsid w:val="00110532"/>
    <w:rsid w:val="00111FBF"/>
    <w:rsid w:val="00112B4D"/>
    <w:rsid w:val="001140D9"/>
    <w:rsid w:val="001154A5"/>
    <w:rsid w:val="00115A0F"/>
    <w:rsid w:val="00115F4C"/>
    <w:rsid w:val="0011690E"/>
    <w:rsid w:val="00117106"/>
    <w:rsid w:val="001206E1"/>
    <w:rsid w:val="00120EFE"/>
    <w:rsid w:val="00122D20"/>
    <w:rsid w:val="00123EAE"/>
    <w:rsid w:val="00124B08"/>
    <w:rsid w:val="00125151"/>
    <w:rsid w:val="001265FE"/>
    <w:rsid w:val="00126C20"/>
    <w:rsid w:val="001276F1"/>
    <w:rsid w:val="00127CC2"/>
    <w:rsid w:val="00130F0B"/>
    <w:rsid w:val="001311D2"/>
    <w:rsid w:val="00131298"/>
    <w:rsid w:val="001315F9"/>
    <w:rsid w:val="0013474C"/>
    <w:rsid w:val="00135BBE"/>
    <w:rsid w:val="00135E81"/>
    <w:rsid w:val="00135E8F"/>
    <w:rsid w:val="00136045"/>
    <w:rsid w:val="001362EE"/>
    <w:rsid w:val="00136316"/>
    <w:rsid w:val="0013708F"/>
    <w:rsid w:val="001377C1"/>
    <w:rsid w:val="00142868"/>
    <w:rsid w:val="0014382B"/>
    <w:rsid w:val="0014393E"/>
    <w:rsid w:val="001452B7"/>
    <w:rsid w:val="00145878"/>
    <w:rsid w:val="00145BC6"/>
    <w:rsid w:val="00146519"/>
    <w:rsid w:val="001465D6"/>
    <w:rsid w:val="00146710"/>
    <w:rsid w:val="0015060D"/>
    <w:rsid w:val="00150F9B"/>
    <w:rsid w:val="001514B7"/>
    <w:rsid w:val="00151966"/>
    <w:rsid w:val="0015196C"/>
    <w:rsid w:val="00151A44"/>
    <w:rsid w:val="00151EB3"/>
    <w:rsid w:val="00151F45"/>
    <w:rsid w:val="00154AB9"/>
    <w:rsid w:val="00154BAA"/>
    <w:rsid w:val="00160436"/>
    <w:rsid w:val="001607A3"/>
    <w:rsid w:val="00160C45"/>
    <w:rsid w:val="001622A9"/>
    <w:rsid w:val="00162D24"/>
    <w:rsid w:val="00164326"/>
    <w:rsid w:val="00164B29"/>
    <w:rsid w:val="00164D21"/>
    <w:rsid w:val="00165BAB"/>
    <w:rsid w:val="00165FAD"/>
    <w:rsid w:val="00167707"/>
    <w:rsid w:val="00170245"/>
    <w:rsid w:val="00173E96"/>
    <w:rsid w:val="0017490B"/>
    <w:rsid w:val="001754A5"/>
    <w:rsid w:val="00175D8B"/>
    <w:rsid w:val="00175F10"/>
    <w:rsid w:val="0017766D"/>
    <w:rsid w:val="001778FE"/>
    <w:rsid w:val="00177EE7"/>
    <w:rsid w:val="00180AFA"/>
    <w:rsid w:val="00180CFE"/>
    <w:rsid w:val="00182396"/>
    <w:rsid w:val="001827C3"/>
    <w:rsid w:val="00182B7B"/>
    <w:rsid w:val="00182FE8"/>
    <w:rsid w:val="001832A6"/>
    <w:rsid w:val="0018367E"/>
    <w:rsid w:val="001858BD"/>
    <w:rsid w:val="00186EF7"/>
    <w:rsid w:val="0018720D"/>
    <w:rsid w:val="00187328"/>
    <w:rsid w:val="0018747A"/>
    <w:rsid w:val="00190073"/>
    <w:rsid w:val="0019091B"/>
    <w:rsid w:val="00190AD4"/>
    <w:rsid w:val="00190C00"/>
    <w:rsid w:val="001914F0"/>
    <w:rsid w:val="001921CC"/>
    <w:rsid w:val="0019381F"/>
    <w:rsid w:val="00193F2E"/>
    <w:rsid w:val="00194435"/>
    <w:rsid w:val="00194794"/>
    <w:rsid w:val="001969ED"/>
    <w:rsid w:val="00197777"/>
    <w:rsid w:val="00197E57"/>
    <w:rsid w:val="001A0FDE"/>
    <w:rsid w:val="001A1A0C"/>
    <w:rsid w:val="001A2640"/>
    <w:rsid w:val="001A2E05"/>
    <w:rsid w:val="001A2F30"/>
    <w:rsid w:val="001A367E"/>
    <w:rsid w:val="001A3AB5"/>
    <w:rsid w:val="001A4B9D"/>
    <w:rsid w:val="001A73ED"/>
    <w:rsid w:val="001A78D6"/>
    <w:rsid w:val="001B0458"/>
    <w:rsid w:val="001B066E"/>
    <w:rsid w:val="001B0A93"/>
    <w:rsid w:val="001B1008"/>
    <w:rsid w:val="001B1FDE"/>
    <w:rsid w:val="001B33AC"/>
    <w:rsid w:val="001B4A07"/>
    <w:rsid w:val="001B4CCB"/>
    <w:rsid w:val="001B62BE"/>
    <w:rsid w:val="001B68F9"/>
    <w:rsid w:val="001B6F28"/>
    <w:rsid w:val="001B6F39"/>
    <w:rsid w:val="001B6F43"/>
    <w:rsid w:val="001B74B1"/>
    <w:rsid w:val="001B78BD"/>
    <w:rsid w:val="001C0395"/>
    <w:rsid w:val="001C10CC"/>
    <w:rsid w:val="001C26C6"/>
    <w:rsid w:val="001C2CFE"/>
    <w:rsid w:val="001C2E56"/>
    <w:rsid w:val="001C353F"/>
    <w:rsid w:val="001C4DDC"/>
    <w:rsid w:val="001C5862"/>
    <w:rsid w:val="001C5EA2"/>
    <w:rsid w:val="001C6808"/>
    <w:rsid w:val="001C6955"/>
    <w:rsid w:val="001C72D8"/>
    <w:rsid w:val="001C7C22"/>
    <w:rsid w:val="001D032B"/>
    <w:rsid w:val="001D3A75"/>
    <w:rsid w:val="001D41D6"/>
    <w:rsid w:val="001D4440"/>
    <w:rsid w:val="001D4466"/>
    <w:rsid w:val="001D604D"/>
    <w:rsid w:val="001D7245"/>
    <w:rsid w:val="001E03A8"/>
    <w:rsid w:val="001E1331"/>
    <w:rsid w:val="001E1A1B"/>
    <w:rsid w:val="001E2274"/>
    <w:rsid w:val="001E3565"/>
    <w:rsid w:val="001E39AF"/>
    <w:rsid w:val="001E4F9E"/>
    <w:rsid w:val="001E7144"/>
    <w:rsid w:val="001E7404"/>
    <w:rsid w:val="001E748C"/>
    <w:rsid w:val="001E7568"/>
    <w:rsid w:val="001E75EA"/>
    <w:rsid w:val="001F1FBF"/>
    <w:rsid w:val="001F2560"/>
    <w:rsid w:val="001F27CF"/>
    <w:rsid w:val="001F399F"/>
    <w:rsid w:val="001F3F8F"/>
    <w:rsid w:val="001F48EC"/>
    <w:rsid w:val="001F724F"/>
    <w:rsid w:val="001F726D"/>
    <w:rsid w:val="001F78F0"/>
    <w:rsid w:val="00200342"/>
    <w:rsid w:val="00200CA3"/>
    <w:rsid w:val="0020196E"/>
    <w:rsid w:val="0020547E"/>
    <w:rsid w:val="00205AF5"/>
    <w:rsid w:val="00206A5B"/>
    <w:rsid w:val="00206EFF"/>
    <w:rsid w:val="00207247"/>
    <w:rsid w:val="00211E5E"/>
    <w:rsid w:val="002121FA"/>
    <w:rsid w:val="00212696"/>
    <w:rsid w:val="00212794"/>
    <w:rsid w:val="00214771"/>
    <w:rsid w:val="0021563D"/>
    <w:rsid w:val="00215EA3"/>
    <w:rsid w:val="00216ADF"/>
    <w:rsid w:val="00216D78"/>
    <w:rsid w:val="00216F04"/>
    <w:rsid w:val="002176B9"/>
    <w:rsid w:val="002177DD"/>
    <w:rsid w:val="002203BC"/>
    <w:rsid w:val="00220548"/>
    <w:rsid w:val="00220E83"/>
    <w:rsid w:val="00221A53"/>
    <w:rsid w:val="00221B60"/>
    <w:rsid w:val="00222F6C"/>
    <w:rsid w:val="00223482"/>
    <w:rsid w:val="00223AA1"/>
    <w:rsid w:val="00224B69"/>
    <w:rsid w:val="00225258"/>
    <w:rsid w:val="002256B5"/>
    <w:rsid w:val="00226AD8"/>
    <w:rsid w:val="00227AB3"/>
    <w:rsid w:val="00227E1E"/>
    <w:rsid w:val="00230ACE"/>
    <w:rsid w:val="00235805"/>
    <w:rsid w:val="0023595B"/>
    <w:rsid w:val="00236760"/>
    <w:rsid w:val="0023711A"/>
    <w:rsid w:val="00237381"/>
    <w:rsid w:val="00240409"/>
    <w:rsid w:val="0024167C"/>
    <w:rsid w:val="00244237"/>
    <w:rsid w:val="00244428"/>
    <w:rsid w:val="00244BCC"/>
    <w:rsid w:val="00244D87"/>
    <w:rsid w:val="00245764"/>
    <w:rsid w:val="00245840"/>
    <w:rsid w:val="002458C4"/>
    <w:rsid w:val="00245B23"/>
    <w:rsid w:val="00245B4E"/>
    <w:rsid w:val="00245CE7"/>
    <w:rsid w:val="00246DBF"/>
    <w:rsid w:val="002476A5"/>
    <w:rsid w:val="00247706"/>
    <w:rsid w:val="00247E47"/>
    <w:rsid w:val="00247F67"/>
    <w:rsid w:val="00250729"/>
    <w:rsid w:val="00250CC0"/>
    <w:rsid w:val="00250E1E"/>
    <w:rsid w:val="00251653"/>
    <w:rsid w:val="002516DC"/>
    <w:rsid w:val="002527B4"/>
    <w:rsid w:val="00253B9E"/>
    <w:rsid w:val="0025460B"/>
    <w:rsid w:val="00255A12"/>
    <w:rsid w:val="00255FAA"/>
    <w:rsid w:val="002561C9"/>
    <w:rsid w:val="00257106"/>
    <w:rsid w:val="00257CBD"/>
    <w:rsid w:val="00261044"/>
    <w:rsid w:val="00261234"/>
    <w:rsid w:val="0026196D"/>
    <w:rsid w:val="00262FB5"/>
    <w:rsid w:val="00263048"/>
    <w:rsid w:val="002634C4"/>
    <w:rsid w:val="00263788"/>
    <w:rsid w:val="00263AF6"/>
    <w:rsid w:val="00264886"/>
    <w:rsid w:val="00266B40"/>
    <w:rsid w:val="00266C8F"/>
    <w:rsid w:val="0026710D"/>
    <w:rsid w:val="002676AB"/>
    <w:rsid w:val="00267D2A"/>
    <w:rsid w:val="0027069F"/>
    <w:rsid w:val="00270985"/>
    <w:rsid w:val="002712DD"/>
    <w:rsid w:val="00272628"/>
    <w:rsid w:val="00272636"/>
    <w:rsid w:val="00272B29"/>
    <w:rsid w:val="00272EB3"/>
    <w:rsid w:val="00273632"/>
    <w:rsid w:val="00274322"/>
    <w:rsid w:val="00274EE9"/>
    <w:rsid w:val="00275727"/>
    <w:rsid w:val="002759BE"/>
    <w:rsid w:val="00275B6A"/>
    <w:rsid w:val="00276054"/>
    <w:rsid w:val="00276392"/>
    <w:rsid w:val="00276754"/>
    <w:rsid w:val="00276EEE"/>
    <w:rsid w:val="00276F47"/>
    <w:rsid w:val="00277EC9"/>
    <w:rsid w:val="0028041D"/>
    <w:rsid w:val="00283811"/>
    <w:rsid w:val="002838CA"/>
    <w:rsid w:val="00283CB0"/>
    <w:rsid w:val="0028468A"/>
    <w:rsid w:val="002846D1"/>
    <w:rsid w:val="00286621"/>
    <w:rsid w:val="0029090F"/>
    <w:rsid w:val="002916B5"/>
    <w:rsid w:val="002916BC"/>
    <w:rsid w:val="00291E9B"/>
    <w:rsid w:val="00291F13"/>
    <w:rsid w:val="002928D3"/>
    <w:rsid w:val="00292F12"/>
    <w:rsid w:val="00294531"/>
    <w:rsid w:val="0029508C"/>
    <w:rsid w:val="00295A7A"/>
    <w:rsid w:val="00296F7E"/>
    <w:rsid w:val="0029760C"/>
    <w:rsid w:val="00297EFE"/>
    <w:rsid w:val="002A03CC"/>
    <w:rsid w:val="002A0E06"/>
    <w:rsid w:val="002A118D"/>
    <w:rsid w:val="002A2206"/>
    <w:rsid w:val="002A23D0"/>
    <w:rsid w:val="002A286F"/>
    <w:rsid w:val="002A3A21"/>
    <w:rsid w:val="002A3C92"/>
    <w:rsid w:val="002A3E5F"/>
    <w:rsid w:val="002B1B18"/>
    <w:rsid w:val="002B2286"/>
    <w:rsid w:val="002B2526"/>
    <w:rsid w:val="002B2701"/>
    <w:rsid w:val="002B2E89"/>
    <w:rsid w:val="002B33E9"/>
    <w:rsid w:val="002B3875"/>
    <w:rsid w:val="002B5CBE"/>
    <w:rsid w:val="002B6502"/>
    <w:rsid w:val="002B6742"/>
    <w:rsid w:val="002B739B"/>
    <w:rsid w:val="002B7D09"/>
    <w:rsid w:val="002C130B"/>
    <w:rsid w:val="002C1363"/>
    <w:rsid w:val="002C3959"/>
    <w:rsid w:val="002C42A7"/>
    <w:rsid w:val="002D0C4E"/>
    <w:rsid w:val="002D1D52"/>
    <w:rsid w:val="002D41AC"/>
    <w:rsid w:val="002D465B"/>
    <w:rsid w:val="002D4F81"/>
    <w:rsid w:val="002D52BD"/>
    <w:rsid w:val="002D55A5"/>
    <w:rsid w:val="002D6368"/>
    <w:rsid w:val="002D7403"/>
    <w:rsid w:val="002D7DCD"/>
    <w:rsid w:val="002E004F"/>
    <w:rsid w:val="002E1C13"/>
    <w:rsid w:val="002E1E00"/>
    <w:rsid w:val="002E2C0B"/>
    <w:rsid w:val="002E3238"/>
    <w:rsid w:val="002E36EE"/>
    <w:rsid w:val="002E47EE"/>
    <w:rsid w:val="002E5141"/>
    <w:rsid w:val="002E52E0"/>
    <w:rsid w:val="002E5AAA"/>
    <w:rsid w:val="002E6AAA"/>
    <w:rsid w:val="002E7129"/>
    <w:rsid w:val="002F0234"/>
    <w:rsid w:val="002F02F4"/>
    <w:rsid w:val="002F0DF4"/>
    <w:rsid w:val="002F0F2B"/>
    <w:rsid w:val="002F1FE6"/>
    <w:rsid w:val="002F25AB"/>
    <w:rsid w:val="002F3DBD"/>
    <w:rsid w:val="002F4067"/>
    <w:rsid w:val="002F43BC"/>
    <w:rsid w:val="002F4C50"/>
    <w:rsid w:val="002F4E68"/>
    <w:rsid w:val="002F555C"/>
    <w:rsid w:val="002F56F5"/>
    <w:rsid w:val="002F5795"/>
    <w:rsid w:val="002F5BB4"/>
    <w:rsid w:val="002F6673"/>
    <w:rsid w:val="002F744B"/>
    <w:rsid w:val="002F747F"/>
    <w:rsid w:val="002F7D9F"/>
    <w:rsid w:val="0030060F"/>
    <w:rsid w:val="003008BB"/>
    <w:rsid w:val="003009D9"/>
    <w:rsid w:val="00301036"/>
    <w:rsid w:val="00301936"/>
    <w:rsid w:val="003024D1"/>
    <w:rsid w:val="0030340B"/>
    <w:rsid w:val="00303A35"/>
    <w:rsid w:val="00303CDB"/>
    <w:rsid w:val="00305BFB"/>
    <w:rsid w:val="003072E5"/>
    <w:rsid w:val="00307B63"/>
    <w:rsid w:val="00312F7F"/>
    <w:rsid w:val="003130FB"/>
    <w:rsid w:val="0031382F"/>
    <w:rsid w:val="003139CE"/>
    <w:rsid w:val="00313AB9"/>
    <w:rsid w:val="00313FDA"/>
    <w:rsid w:val="0031430C"/>
    <w:rsid w:val="0031445E"/>
    <w:rsid w:val="00315829"/>
    <w:rsid w:val="00315B6D"/>
    <w:rsid w:val="00315BCE"/>
    <w:rsid w:val="00316E60"/>
    <w:rsid w:val="003175C1"/>
    <w:rsid w:val="003177E0"/>
    <w:rsid w:val="00317A59"/>
    <w:rsid w:val="00317CA1"/>
    <w:rsid w:val="00317E38"/>
    <w:rsid w:val="00317F31"/>
    <w:rsid w:val="00320925"/>
    <w:rsid w:val="00321D6E"/>
    <w:rsid w:val="003228B7"/>
    <w:rsid w:val="003228FA"/>
    <w:rsid w:val="00322CB6"/>
    <w:rsid w:val="00323EFF"/>
    <w:rsid w:val="00324188"/>
    <w:rsid w:val="003243F8"/>
    <w:rsid w:val="003278E3"/>
    <w:rsid w:val="00330835"/>
    <w:rsid w:val="003311F7"/>
    <w:rsid w:val="003324F9"/>
    <w:rsid w:val="003325CE"/>
    <w:rsid w:val="00333682"/>
    <w:rsid w:val="00333F7C"/>
    <w:rsid w:val="0033449B"/>
    <w:rsid w:val="00334988"/>
    <w:rsid w:val="003349A6"/>
    <w:rsid w:val="003349B9"/>
    <w:rsid w:val="00335241"/>
    <w:rsid w:val="003359F6"/>
    <w:rsid w:val="00335DD5"/>
    <w:rsid w:val="00336553"/>
    <w:rsid w:val="00336C99"/>
    <w:rsid w:val="0033710A"/>
    <w:rsid w:val="00337AD6"/>
    <w:rsid w:val="00337B33"/>
    <w:rsid w:val="00340318"/>
    <w:rsid w:val="003409CC"/>
    <w:rsid w:val="0034103C"/>
    <w:rsid w:val="00341D77"/>
    <w:rsid w:val="00342CC9"/>
    <w:rsid w:val="00343296"/>
    <w:rsid w:val="00343499"/>
    <w:rsid w:val="00343FC2"/>
    <w:rsid w:val="003443A9"/>
    <w:rsid w:val="00344449"/>
    <w:rsid w:val="0034507A"/>
    <w:rsid w:val="00345114"/>
    <w:rsid w:val="0034572C"/>
    <w:rsid w:val="00347AB6"/>
    <w:rsid w:val="00347ABE"/>
    <w:rsid w:val="00347C08"/>
    <w:rsid w:val="003508A3"/>
    <w:rsid w:val="00352212"/>
    <w:rsid w:val="0035282C"/>
    <w:rsid w:val="00353E54"/>
    <w:rsid w:val="00356D8F"/>
    <w:rsid w:val="00361806"/>
    <w:rsid w:val="00361890"/>
    <w:rsid w:val="00361CB0"/>
    <w:rsid w:val="0036226C"/>
    <w:rsid w:val="00362668"/>
    <w:rsid w:val="003626F7"/>
    <w:rsid w:val="00363C82"/>
    <w:rsid w:val="003650B3"/>
    <w:rsid w:val="00365342"/>
    <w:rsid w:val="00365A34"/>
    <w:rsid w:val="00365E96"/>
    <w:rsid w:val="003667FA"/>
    <w:rsid w:val="00366982"/>
    <w:rsid w:val="00366D7C"/>
    <w:rsid w:val="0036700F"/>
    <w:rsid w:val="003673CF"/>
    <w:rsid w:val="0036763F"/>
    <w:rsid w:val="00367B10"/>
    <w:rsid w:val="00367BAB"/>
    <w:rsid w:val="00367C3E"/>
    <w:rsid w:val="0037112D"/>
    <w:rsid w:val="00371AA8"/>
    <w:rsid w:val="00371C3F"/>
    <w:rsid w:val="00371E36"/>
    <w:rsid w:val="00372118"/>
    <w:rsid w:val="003729D9"/>
    <w:rsid w:val="00372E78"/>
    <w:rsid w:val="00373610"/>
    <w:rsid w:val="0037387E"/>
    <w:rsid w:val="00374B61"/>
    <w:rsid w:val="00375116"/>
    <w:rsid w:val="00375B8C"/>
    <w:rsid w:val="003761E5"/>
    <w:rsid w:val="00376E4D"/>
    <w:rsid w:val="00377BF4"/>
    <w:rsid w:val="003801BB"/>
    <w:rsid w:val="00380C29"/>
    <w:rsid w:val="00380D1C"/>
    <w:rsid w:val="0038142A"/>
    <w:rsid w:val="003817C4"/>
    <w:rsid w:val="003836D7"/>
    <w:rsid w:val="0038397A"/>
    <w:rsid w:val="00383A1B"/>
    <w:rsid w:val="00383A20"/>
    <w:rsid w:val="00383D2B"/>
    <w:rsid w:val="003845C1"/>
    <w:rsid w:val="00385E2B"/>
    <w:rsid w:val="0038646B"/>
    <w:rsid w:val="00387848"/>
    <w:rsid w:val="0039221C"/>
    <w:rsid w:val="003928A1"/>
    <w:rsid w:val="00393B01"/>
    <w:rsid w:val="00396356"/>
    <w:rsid w:val="00396CBB"/>
    <w:rsid w:val="003974F6"/>
    <w:rsid w:val="00397A07"/>
    <w:rsid w:val="00397AB3"/>
    <w:rsid w:val="003A09E4"/>
    <w:rsid w:val="003A0A72"/>
    <w:rsid w:val="003A0F2F"/>
    <w:rsid w:val="003A1954"/>
    <w:rsid w:val="003A1A90"/>
    <w:rsid w:val="003A1DC3"/>
    <w:rsid w:val="003A21DC"/>
    <w:rsid w:val="003A37E6"/>
    <w:rsid w:val="003A3D3B"/>
    <w:rsid w:val="003A3DA6"/>
    <w:rsid w:val="003A5820"/>
    <w:rsid w:val="003A5ECA"/>
    <w:rsid w:val="003A622C"/>
    <w:rsid w:val="003A634C"/>
    <w:rsid w:val="003A6B5E"/>
    <w:rsid w:val="003A6F89"/>
    <w:rsid w:val="003B08BC"/>
    <w:rsid w:val="003B0EBD"/>
    <w:rsid w:val="003B124D"/>
    <w:rsid w:val="003B1950"/>
    <w:rsid w:val="003B2746"/>
    <w:rsid w:val="003B2D19"/>
    <w:rsid w:val="003B38C1"/>
    <w:rsid w:val="003B3D46"/>
    <w:rsid w:val="003B526C"/>
    <w:rsid w:val="003B5B67"/>
    <w:rsid w:val="003B74C8"/>
    <w:rsid w:val="003C0271"/>
    <w:rsid w:val="003C08E2"/>
    <w:rsid w:val="003C28AB"/>
    <w:rsid w:val="003C4060"/>
    <w:rsid w:val="003C4B0E"/>
    <w:rsid w:val="003C513A"/>
    <w:rsid w:val="003C58C4"/>
    <w:rsid w:val="003C5F88"/>
    <w:rsid w:val="003C6E71"/>
    <w:rsid w:val="003D0A1E"/>
    <w:rsid w:val="003D0D1F"/>
    <w:rsid w:val="003D188A"/>
    <w:rsid w:val="003D352A"/>
    <w:rsid w:val="003D3FFC"/>
    <w:rsid w:val="003D4FF1"/>
    <w:rsid w:val="003D558E"/>
    <w:rsid w:val="003D5B06"/>
    <w:rsid w:val="003D6A82"/>
    <w:rsid w:val="003D6B16"/>
    <w:rsid w:val="003D775A"/>
    <w:rsid w:val="003D799A"/>
    <w:rsid w:val="003E11ED"/>
    <w:rsid w:val="003E14B0"/>
    <w:rsid w:val="003E2A7F"/>
    <w:rsid w:val="003E31DF"/>
    <w:rsid w:val="003E3332"/>
    <w:rsid w:val="003E3957"/>
    <w:rsid w:val="003E4A5B"/>
    <w:rsid w:val="003E719F"/>
    <w:rsid w:val="003E7785"/>
    <w:rsid w:val="003F1089"/>
    <w:rsid w:val="003F2B52"/>
    <w:rsid w:val="003F3041"/>
    <w:rsid w:val="003F36C3"/>
    <w:rsid w:val="003F4561"/>
    <w:rsid w:val="003F59D1"/>
    <w:rsid w:val="003F5D3E"/>
    <w:rsid w:val="003F62B4"/>
    <w:rsid w:val="003F776D"/>
    <w:rsid w:val="00400700"/>
    <w:rsid w:val="004013E9"/>
    <w:rsid w:val="00401660"/>
    <w:rsid w:val="00402561"/>
    <w:rsid w:val="00402B3E"/>
    <w:rsid w:val="0040332E"/>
    <w:rsid w:val="0040346C"/>
    <w:rsid w:val="00403861"/>
    <w:rsid w:val="0040484B"/>
    <w:rsid w:val="004050EE"/>
    <w:rsid w:val="00405D70"/>
    <w:rsid w:val="00405FFE"/>
    <w:rsid w:val="0040607D"/>
    <w:rsid w:val="004063F0"/>
    <w:rsid w:val="004067F2"/>
    <w:rsid w:val="0040706E"/>
    <w:rsid w:val="00410EEB"/>
    <w:rsid w:val="004120D3"/>
    <w:rsid w:val="004127E1"/>
    <w:rsid w:val="00413A33"/>
    <w:rsid w:val="004146FA"/>
    <w:rsid w:val="00415BA3"/>
    <w:rsid w:val="00415E8C"/>
    <w:rsid w:val="00415ED1"/>
    <w:rsid w:val="00417015"/>
    <w:rsid w:val="004170C1"/>
    <w:rsid w:val="00417404"/>
    <w:rsid w:val="00417B8A"/>
    <w:rsid w:val="004206A9"/>
    <w:rsid w:val="00420890"/>
    <w:rsid w:val="00420961"/>
    <w:rsid w:val="00420EE1"/>
    <w:rsid w:val="00421434"/>
    <w:rsid w:val="0042182C"/>
    <w:rsid w:val="00422D20"/>
    <w:rsid w:val="00423E3E"/>
    <w:rsid w:val="00424B74"/>
    <w:rsid w:val="004255E5"/>
    <w:rsid w:val="00425A39"/>
    <w:rsid w:val="00425C3B"/>
    <w:rsid w:val="00426389"/>
    <w:rsid w:val="004277BA"/>
    <w:rsid w:val="004277ED"/>
    <w:rsid w:val="00427AF4"/>
    <w:rsid w:val="004312A3"/>
    <w:rsid w:val="004312F8"/>
    <w:rsid w:val="0043157A"/>
    <w:rsid w:val="004316BC"/>
    <w:rsid w:val="00431D58"/>
    <w:rsid w:val="00432AB2"/>
    <w:rsid w:val="00434AD2"/>
    <w:rsid w:val="00435D90"/>
    <w:rsid w:val="00436945"/>
    <w:rsid w:val="00436EAC"/>
    <w:rsid w:val="00437A51"/>
    <w:rsid w:val="00437B30"/>
    <w:rsid w:val="004400E2"/>
    <w:rsid w:val="00441802"/>
    <w:rsid w:val="0044212A"/>
    <w:rsid w:val="004443B0"/>
    <w:rsid w:val="00444622"/>
    <w:rsid w:val="004447B5"/>
    <w:rsid w:val="00444F94"/>
    <w:rsid w:val="00445430"/>
    <w:rsid w:val="0044559D"/>
    <w:rsid w:val="00445617"/>
    <w:rsid w:val="00445CE4"/>
    <w:rsid w:val="0044610F"/>
    <w:rsid w:val="0044625C"/>
    <w:rsid w:val="004466E0"/>
    <w:rsid w:val="00446D92"/>
    <w:rsid w:val="00447CD5"/>
    <w:rsid w:val="00450221"/>
    <w:rsid w:val="00450280"/>
    <w:rsid w:val="00450934"/>
    <w:rsid w:val="004518DE"/>
    <w:rsid w:val="00452377"/>
    <w:rsid w:val="004526EB"/>
    <w:rsid w:val="0045277B"/>
    <w:rsid w:val="00453C4B"/>
    <w:rsid w:val="00454520"/>
    <w:rsid w:val="00454988"/>
    <w:rsid w:val="00454C8D"/>
    <w:rsid w:val="0046022C"/>
    <w:rsid w:val="00461632"/>
    <w:rsid w:val="004619C7"/>
    <w:rsid w:val="00461A4C"/>
    <w:rsid w:val="00461CD7"/>
    <w:rsid w:val="004633C6"/>
    <w:rsid w:val="0046399F"/>
    <w:rsid w:val="00463AE0"/>
    <w:rsid w:val="004647DA"/>
    <w:rsid w:val="004648E7"/>
    <w:rsid w:val="00464DFD"/>
    <w:rsid w:val="00464EAD"/>
    <w:rsid w:val="004657F1"/>
    <w:rsid w:val="00466209"/>
    <w:rsid w:val="004667AB"/>
    <w:rsid w:val="00467DA9"/>
    <w:rsid w:val="00470A3D"/>
    <w:rsid w:val="00471C14"/>
    <w:rsid w:val="00472E80"/>
    <w:rsid w:val="004737F0"/>
    <w:rsid w:val="00474062"/>
    <w:rsid w:val="0047425A"/>
    <w:rsid w:val="00474272"/>
    <w:rsid w:val="004746E5"/>
    <w:rsid w:val="00474B5C"/>
    <w:rsid w:val="00474ED0"/>
    <w:rsid w:val="00474FBF"/>
    <w:rsid w:val="00475105"/>
    <w:rsid w:val="004753DD"/>
    <w:rsid w:val="0047606E"/>
    <w:rsid w:val="004771A8"/>
    <w:rsid w:val="00477D6B"/>
    <w:rsid w:val="00480697"/>
    <w:rsid w:val="00480BDB"/>
    <w:rsid w:val="004819C0"/>
    <w:rsid w:val="00482189"/>
    <w:rsid w:val="00482399"/>
    <w:rsid w:val="00483412"/>
    <w:rsid w:val="004851B4"/>
    <w:rsid w:val="00485696"/>
    <w:rsid w:val="00485934"/>
    <w:rsid w:val="00486616"/>
    <w:rsid w:val="00487B65"/>
    <w:rsid w:val="004912E6"/>
    <w:rsid w:val="00493AE3"/>
    <w:rsid w:val="00493B05"/>
    <w:rsid w:val="00494C12"/>
    <w:rsid w:val="00494CDE"/>
    <w:rsid w:val="00495C00"/>
    <w:rsid w:val="004963D5"/>
    <w:rsid w:val="00497410"/>
    <w:rsid w:val="004975CD"/>
    <w:rsid w:val="004976BF"/>
    <w:rsid w:val="0049778D"/>
    <w:rsid w:val="004A09BC"/>
    <w:rsid w:val="004A0B7A"/>
    <w:rsid w:val="004A0EE1"/>
    <w:rsid w:val="004A0FF7"/>
    <w:rsid w:val="004A100C"/>
    <w:rsid w:val="004A129F"/>
    <w:rsid w:val="004A239B"/>
    <w:rsid w:val="004A2E83"/>
    <w:rsid w:val="004A3182"/>
    <w:rsid w:val="004A3EA0"/>
    <w:rsid w:val="004A4214"/>
    <w:rsid w:val="004A44D2"/>
    <w:rsid w:val="004A4D8D"/>
    <w:rsid w:val="004A4F61"/>
    <w:rsid w:val="004A56AF"/>
    <w:rsid w:val="004A56CC"/>
    <w:rsid w:val="004A5793"/>
    <w:rsid w:val="004A5991"/>
    <w:rsid w:val="004A5AB7"/>
    <w:rsid w:val="004A69D5"/>
    <w:rsid w:val="004A6C00"/>
    <w:rsid w:val="004A7854"/>
    <w:rsid w:val="004B0505"/>
    <w:rsid w:val="004B0D8F"/>
    <w:rsid w:val="004B1CA8"/>
    <w:rsid w:val="004B201C"/>
    <w:rsid w:val="004B23E4"/>
    <w:rsid w:val="004B24F4"/>
    <w:rsid w:val="004B28A3"/>
    <w:rsid w:val="004B3543"/>
    <w:rsid w:val="004B36A0"/>
    <w:rsid w:val="004B4118"/>
    <w:rsid w:val="004B4338"/>
    <w:rsid w:val="004B46EF"/>
    <w:rsid w:val="004B4D6A"/>
    <w:rsid w:val="004B4E7A"/>
    <w:rsid w:val="004B4EDA"/>
    <w:rsid w:val="004B54BE"/>
    <w:rsid w:val="004B5918"/>
    <w:rsid w:val="004B6EEA"/>
    <w:rsid w:val="004C02E1"/>
    <w:rsid w:val="004C09E0"/>
    <w:rsid w:val="004C0FE2"/>
    <w:rsid w:val="004C14B4"/>
    <w:rsid w:val="004C2A01"/>
    <w:rsid w:val="004C2EEC"/>
    <w:rsid w:val="004C3573"/>
    <w:rsid w:val="004C4970"/>
    <w:rsid w:val="004C4E52"/>
    <w:rsid w:val="004C4ECE"/>
    <w:rsid w:val="004C54AA"/>
    <w:rsid w:val="004C5589"/>
    <w:rsid w:val="004C5808"/>
    <w:rsid w:val="004C58EF"/>
    <w:rsid w:val="004C6C6F"/>
    <w:rsid w:val="004C76B0"/>
    <w:rsid w:val="004D027F"/>
    <w:rsid w:val="004D0BD1"/>
    <w:rsid w:val="004D0C17"/>
    <w:rsid w:val="004D26A8"/>
    <w:rsid w:val="004D284C"/>
    <w:rsid w:val="004D39C4"/>
    <w:rsid w:val="004D571A"/>
    <w:rsid w:val="004D57D6"/>
    <w:rsid w:val="004D6495"/>
    <w:rsid w:val="004D7686"/>
    <w:rsid w:val="004D7751"/>
    <w:rsid w:val="004E031B"/>
    <w:rsid w:val="004E0B93"/>
    <w:rsid w:val="004E1244"/>
    <w:rsid w:val="004E1979"/>
    <w:rsid w:val="004E1B90"/>
    <w:rsid w:val="004E283F"/>
    <w:rsid w:val="004E4799"/>
    <w:rsid w:val="004E585C"/>
    <w:rsid w:val="004E5980"/>
    <w:rsid w:val="004E6183"/>
    <w:rsid w:val="004E6220"/>
    <w:rsid w:val="004E62C5"/>
    <w:rsid w:val="004E6B82"/>
    <w:rsid w:val="004E736E"/>
    <w:rsid w:val="004E7CCD"/>
    <w:rsid w:val="004F02BC"/>
    <w:rsid w:val="004F0768"/>
    <w:rsid w:val="004F0C73"/>
    <w:rsid w:val="004F114F"/>
    <w:rsid w:val="004F1960"/>
    <w:rsid w:val="004F1A48"/>
    <w:rsid w:val="004F236F"/>
    <w:rsid w:val="004F245E"/>
    <w:rsid w:val="004F25EA"/>
    <w:rsid w:val="004F30A5"/>
    <w:rsid w:val="004F31A6"/>
    <w:rsid w:val="004F4903"/>
    <w:rsid w:val="004F4C6B"/>
    <w:rsid w:val="004F58D7"/>
    <w:rsid w:val="004F5940"/>
    <w:rsid w:val="004F6D83"/>
    <w:rsid w:val="00501CCF"/>
    <w:rsid w:val="00501D5F"/>
    <w:rsid w:val="00501D8D"/>
    <w:rsid w:val="0050301C"/>
    <w:rsid w:val="0050315E"/>
    <w:rsid w:val="005032C3"/>
    <w:rsid w:val="00503CAF"/>
    <w:rsid w:val="00506375"/>
    <w:rsid w:val="00506782"/>
    <w:rsid w:val="00510A49"/>
    <w:rsid w:val="00510B73"/>
    <w:rsid w:val="0051151D"/>
    <w:rsid w:val="0051171B"/>
    <w:rsid w:val="005121E5"/>
    <w:rsid w:val="00513B8D"/>
    <w:rsid w:val="00514171"/>
    <w:rsid w:val="005146B4"/>
    <w:rsid w:val="00515C74"/>
    <w:rsid w:val="00516524"/>
    <w:rsid w:val="0051701B"/>
    <w:rsid w:val="005176B9"/>
    <w:rsid w:val="00520CB5"/>
    <w:rsid w:val="00521D00"/>
    <w:rsid w:val="00522530"/>
    <w:rsid w:val="0052272B"/>
    <w:rsid w:val="005234E7"/>
    <w:rsid w:val="00524D20"/>
    <w:rsid w:val="00525010"/>
    <w:rsid w:val="005253AA"/>
    <w:rsid w:val="00525865"/>
    <w:rsid w:val="005269B7"/>
    <w:rsid w:val="00526A80"/>
    <w:rsid w:val="0053057A"/>
    <w:rsid w:val="0053122D"/>
    <w:rsid w:val="00532FB8"/>
    <w:rsid w:val="00533B93"/>
    <w:rsid w:val="00534330"/>
    <w:rsid w:val="00534F12"/>
    <w:rsid w:val="00536A9F"/>
    <w:rsid w:val="00537088"/>
    <w:rsid w:val="0054060F"/>
    <w:rsid w:val="005408EB"/>
    <w:rsid w:val="00540AB0"/>
    <w:rsid w:val="005416CD"/>
    <w:rsid w:val="00542CAE"/>
    <w:rsid w:val="00543DC2"/>
    <w:rsid w:val="00544755"/>
    <w:rsid w:val="00545401"/>
    <w:rsid w:val="0054597C"/>
    <w:rsid w:val="00545C48"/>
    <w:rsid w:val="00545C81"/>
    <w:rsid w:val="00546156"/>
    <w:rsid w:val="00546C2F"/>
    <w:rsid w:val="00546E47"/>
    <w:rsid w:val="00547712"/>
    <w:rsid w:val="00547CCB"/>
    <w:rsid w:val="00550DD0"/>
    <w:rsid w:val="0055185C"/>
    <w:rsid w:val="0055215B"/>
    <w:rsid w:val="005522D3"/>
    <w:rsid w:val="0055326D"/>
    <w:rsid w:val="005532ED"/>
    <w:rsid w:val="00553455"/>
    <w:rsid w:val="005537BF"/>
    <w:rsid w:val="00553889"/>
    <w:rsid w:val="0055390B"/>
    <w:rsid w:val="00553E46"/>
    <w:rsid w:val="00554230"/>
    <w:rsid w:val="0055447F"/>
    <w:rsid w:val="00554EDE"/>
    <w:rsid w:val="005563C1"/>
    <w:rsid w:val="005564BB"/>
    <w:rsid w:val="00556B54"/>
    <w:rsid w:val="00556F9A"/>
    <w:rsid w:val="005570DC"/>
    <w:rsid w:val="00557629"/>
    <w:rsid w:val="00557ACC"/>
    <w:rsid w:val="00557DA8"/>
    <w:rsid w:val="00560A29"/>
    <w:rsid w:val="005617D5"/>
    <w:rsid w:val="0056209A"/>
    <w:rsid w:val="005625F7"/>
    <w:rsid w:val="005626B9"/>
    <w:rsid w:val="005626FA"/>
    <w:rsid w:val="0056290D"/>
    <w:rsid w:val="00563797"/>
    <w:rsid w:val="00564699"/>
    <w:rsid w:val="00564CC2"/>
    <w:rsid w:val="005652FD"/>
    <w:rsid w:val="005658D7"/>
    <w:rsid w:val="00565CD7"/>
    <w:rsid w:val="00565EA3"/>
    <w:rsid w:val="00566605"/>
    <w:rsid w:val="00566932"/>
    <w:rsid w:val="00567014"/>
    <w:rsid w:val="005677AD"/>
    <w:rsid w:val="00567D55"/>
    <w:rsid w:val="005701D0"/>
    <w:rsid w:val="0057054A"/>
    <w:rsid w:val="0057056E"/>
    <w:rsid w:val="005709B4"/>
    <w:rsid w:val="00570A42"/>
    <w:rsid w:val="0057249B"/>
    <w:rsid w:val="00572E9B"/>
    <w:rsid w:val="005745C9"/>
    <w:rsid w:val="0057480A"/>
    <w:rsid w:val="00574AFB"/>
    <w:rsid w:val="00575AB1"/>
    <w:rsid w:val="00577636"/>
    <w:rsid w:val="005824DD"/>
    <w:rsid w:val="005840BF"/>
    <w:rsid w:val="005847C1"/>
    <w:rsid w:val="00584E3E"/>
    <w:rsid w:val="00585099"/>
    <w:rsid w:val="005852ED"/>
    <w:rsid w:val="00586E8A"/>
    <w:rsid w:val="00586FC9"/>
    <w:rsid w:val="0058705B"/>
    <w:rsid w:val="00587088"/>
    <w:rsid w:val="005915DB"/>
    <w:rsid w:val="00591767"/>
    <w:rsid w:val="00591847"/>
    <w:rsid w:val="00591C2E"/>
    <w:rsid w:val="005920E3"/>
    <w:rsid w:val="005929F3"/>
    <w:rsid w:val="005933A9"/>
    <w:rsid w:val="00593914"/>
    <w:rsid w:val="0059396C"/>
    <w:rsid w:val="00594D27"/>
    <w:rsid w:val="00594E1B"/>
    <w:rsid w:val="0059515F"/>
    <w:rsid w:val="00595B1D"/>
    <w:rsid w:val="00595F57"/>
    <w:rsid w:val="00596DE8"/>
    <w:rsid w:val="005971D4"/>
    <w:rsid w:val="0059733E"/>
    <w:rsid w:val="00597678"/>
    <w:rsid w:val="005A0FBE"/>
    <w:rsid w:val="005A120E"/>
    <w:rsid w:val="005A17E1"/>
    <w:rsid w:val="005A1AA0"/>
    <w:rsid w:val="005A3CFE"/>
    <w:rsid w:val="005A3F73"/>
    <w:rsid w:val="005A5AA7"/>
    <w:rsid w:val="005A629A"/>
    <w:rsid w:val="005A6694"/>
    <w:rsid w:val="005A776B"/>
    <w:rsid w:val="005B00B3"/>
    <w:rsid w:val="005B05A2"/>
    <w:rsid w:val="005B0B87"/>
    <w:rsid w:val="005B0F98"/>
    <w:rsid w:val="005B1387"/>
    <w:rsid w:val="005B4001"/>
    <w:rsid w:val="005B42D8"/>
    <w:rsid w:val="005B631F"/>
    <w:rsid w:val="005B6435"/>
    <w:rsid w:val="005B6862"/>
    <w:rsid w:val="005B6DF8"/>
    <w:rsid w:val="005B7721"/>
    <w:rsid w:val="005C0DA6"/>
    <w:rsid w:val="005C1D86"/>
    <w:rsid w:val="005C2173"/>
    <w:rsid w:val="005C35E5"/>
    <w:rsid w:val="005C3746"/>
    <w:rsid w:val="005C3825"/>
    <w:rsid w:val="005C4968"/>
    <w:rsid w:val="005C4C29"/>
    <w:rsid w:val="005C7C6C"/>
    <w:rsid w:val="005D012D"/>
    <w:rsid w:val="005D0850"/>
    <w:rsid w:val="005D0A90"/>
    <w:rsid w:val="005D0E08"/>
    <w:rsid w:val="005D104F"/>
    <w:rsid w:val="005D17E9"/>
    <w:rsid w:val="005D1C4C"/>
    <w:rsid w:val="005D1CD6"/>
    <w:rsid w:val="005D263F"/>
    <w:rsid w:val="005D287D"/>
    <w:rsid w:val="005D2B09"/>
    <w:rsid w:val="005D2EF6"/>
    <w:rsid w:val="005D3439"/>
    <w:rsid w:val="005D3DC4"/>
    <w:rsid w:val="005D63A6"/>
    <w:rsid w:val="005D64F0"/>
    <w:rsid w:val="005D7089"/>
    <w:rsid w:val="005D74EB"/>
    <w:rsid w:val="005D7C65"/>
    <w:rsid w:val="005E04E6"/>
    <w:rsid w:val="005E1590"/>
    <w:rsid w:val="005E1D74"/>
    <w:rsid w:val="005E2B3C"/>
    <w:rsid w:val="005E2ED9"/>
    <w:rsid w:val="005E4A58"/>
    <w:rsid w:val="005E5D8A"/>
    <w:rsid w:val="005E6EFE"/>
    <w:rsid w:val="005E6F68"/>
    <w:rsid w:val="005E7BF8"/>
    <w:rsid w:val="005F04A9"/>
    <w:rsid w:val="005F076C"/>
    <w:rsid w:val="005F0BCB"/>
    <w:rsid w:val="005F0CE6"/>
    <w:rsid w:val="005F28DF"/>
    <w:rsid w:val="005F3F7F"/>
    <w:rsid w:val="005F5EC2"/>
    <w:rsid w:val="005F6B0A"/>
    <w:rsid w:val="005F7D72"/>
    <w:rsid w:val="00601760"/>
    <w:rsid w:val="006030E3"/>
    <w:rsid w:val="00604E4A"/>
    <w:rsid w:val="006051FE"/>
    <w:rsid w:val="00605827"/>
    <w:rsid w:val="00605D44"/>
    <w:rsid w:val="00606FEC"/>
    <w:rsid w:val="006072EA"/>
    <w:rsid w:val="0060741A"/>
    <w:rsid w:val="00607B0C"/>
    <w:rsid w:val="006109BA"/>
    <w:rsid w:val="00610E9C"/>
    <w:rsid w:val="00611089"/>
    <w:rsid w:val="006122BC"/>
    <w:rsid w:val="00614E13"/>
    <w:rsid w:val="00615084"/>
    <w:rsid w:val="00615990"/>
    <w:rsid w:val="00615E91"/>
    <w:rsid w:val="00617ED2"/>
    <w:rsid w:val="006203C8"/>
    <w:rsid w:val="00622970"/>
    <w:rsid w:val="00623BEA"/>
    <w:rsid w:val="00624751"/>
    <w:rsid w:val="00624A44"/>
    <w:rsid w:val="006252CF"/>
    <w:rsid w:val="00625C80"/>
    <w:rsid w:val="00626944"/>
    <w:rsid w:val="006269A3"/>
    <w:rsid w:val="0062702B"/>
    <w:rsid w:val="00627CCD"/>
    <w:rsid w:val="0063062C"/>
    <w:rsid w:val="00630BC4"/>
    <w:rsid w:val="0063109B"/>
    <w:rsid w:val="006311BB"/>
    <w:rsid w:val="006317C4"/>
    <w:rsid w:val="0063196E"/>
    <w:rsid w:val="00631B74"/>
    <w:rsid w:val="00633B0D"/>
    <w:rsid w:val="00633C36"/>
    <w:rsid w:val="00635267"/>
    <w:rsid w:val="0063563F"/>
    <w:rsid w:val="00636804"/>
    <w:rsid w:val="00637DB7"/>
    <w:rsid w:val="00640007"/>
    <w:rsid w:val="0064120D"/>
    <w:rsid w:val="006420B1"/>
    <w:rsid w:val="00642217"/>
    <w:rsid w:val="006430E4"/>
    <w:rsid w:val="0064310C"/>
    <w:rsid w:val="00643296"/>
    <w:rsid w:val="00643415"/>
    <w:rsid w:val="0064358D"/>
    <w:rsid w:val="006445B8"/>
    <w:rsid w:val="00644B3E"/>
    <w:rsid w:val="00645359"/>
    <w:rsid w:val="00646050"/>
    <w:rsid w:val="0064678F"/>
    <w:rsid w:val="0064790B"/>
    <w:rsid w:val="0065101E"/>
    <w:rsid w:val="00653A45"/>
    <w:rsid w:val="00653A49"/>
    <w:rsid w:val="00653C87"/>
    <w:rsid w:val="00654A1E"/>
    <w:rsid w:val="00654F80"/>
    <w:rsid w:val="00655202"/>
    <w:rsid w:val="006557C2"/>
    <w:rsid w:val="00656469"/>
    <w:rsid w:val="006573F3"/>
    <w:rsid w:val="006575B5"/>
    <w:rsid w:val="00660259"/>
    <w:rsid w:val="00660AAF"/>
    <w:rsid w:val="00660D11"/>
    <w:rsid w:val="00661397"/>
    <w:rsid w:val="00661938"/>
    <w:rsid w:val="006629F4"/>
    <w:rsid w:val="0066315F"/>
    <w:rsid w:val="006643ED"/>
    <w:rsid w:val="006649C1"/>
    <w:rsid w:val="00664E73"/>
    <w:rsid w:val="0066540D"/>
    <w:rsid w:val="00665C78"/>
    <w:rsid w:val="00665F8C"/>
    <w:rsid w:val="00665FE0"/>
    <w:rsid w:val="0066614C"/>
    <w:rsid w:val="00667CA2"/>
    <w:rsid w:val="00667EEE"/>
    <w:rsid w:val="006713CA"/>
    <w:rsid w:val="00671448"/>
    <w:rsid w:val="0067210A"/>
    <w:rsid w:val="006722A7"/>
    <w:rsid w:val="006724D4"/>
    <w:rsid w:val="006728CD"/>
    <w:rsid w:val="00672EB4"/>
    <w:rsid w:val="00673592"/>
    <w:rsid w:val="0067415A"/>
    <w:rsid w:val="00674768"/>
    <w:rsid w:val="00674818"/>
    <w:rsid w:val="006753C7"/>
    <w:rsid w:val="00676C5C"/>
    <w:rsid w:val="0067703E"/>
    <w:rsid w:val="006803B8"/>
    <w:rsid w:val="00680768"/>
    <w:rsid w:val="00681ABC"/>
    <w:rsid w:val="00681E58"/>
    <w:rsid w:val="00682908"/>
    <w:rsid w:val="00682B44"/>
    <w:rsid w:val="00683041"/>
    <w:rsid w:val="006839B6"/>
    <w:rsid w:val="00683E09"/>
    <w:rsid w:val="0068453C"/>
    <w:rsid w:val="006846E8"/>
    <w:rsid w:val="006851F0"/>
    <w:rsid w:val="006852B7"/>
    <w:rsid w:val="006867ED"/>
    <w:rsid w:val="00686BB6"/>
    <w:rsid w:val="00687AD0"/>
    <w:rsid w:val="00687DAD"/>
    <w:rsid w:val="00691521"/>
    <w:rsid w:val="006918F1"/>
    <w:rsid w:val="006922DE"/>
    <w:rsid w:val="0069365D"/>
    <w:rsid w:val="00693DD1"/>
    <w:rsid w:val="00694276"/>
    <w:rsid w:val="00695558"/>
    <w:rsid w:val="006969C6"/>
    <w:rsid w:val="006A2415"/>
    <w:rsid w:val="006A26AD"/>
    <w:rsid w:val="006A2917"/>
    <w:rsid w:val="006A3AE2"/>
    <w:rsid w:val="006A3D1B"/>
    <w:rsid w:val="006A44B8"/>
    <w:rsid w:val="006A4891"/>
    <w:rsid w:val="006A5341"/>
    <w:rsid w:val="006A552D"/>
    <w:rsid w:val="006A6364"/>
    <w:rsid w:val="006A6398"/>
    <w:rsid w:val="006A699D"/>
    <w:rsid w:val="006A6B2A"/>
    <w:rsid w:val="006A6C86"/>
    <w:rsid w:val="006B05BA"/>
    <w:rsid w:val="006B2022"/>
    <w:rsid w:val="006B28F3"/>
    <w:rsid w:val="006B309A"/>
    <w:rsid w:val="006B414C"/>
    <w:rsid w:val="006B48A1"/>
    <w:rsid w:val="006B4902"/>
    <w:rsid w:val="006B5F63"/>
    <w:rsid w:val="006B72F2"/>
    <w:rsid w:val="006B73B7"/>
    <w:rsid w:val="006C0209"/>
    <w:rsid w:val="006C0A77"/>
    <w:rsid w:val="006C0D9B"/>
    <w:rsid w:val="006C0EA4"/>
    <w:rsid w:val="006C178E"/>
    <w:rsid w:val="006C1941"/>
    <w:rsid w:val="006C34D9"/>
    <w:rsid w:val="006C3724"/>
    <w:rsid w:val="006C39CD"/>
    <w:rsid w:val="006C3C1D"/>
    <w:rsid w:val="006C4A3F"/>
    <w:rsid w:val="006C4A49"/>
    <w:rsid w:val="006C567B"/>
    <w:rsid w:val="006C5FC5"/>
    <w:rsid w:val="006C6FBC"/>
    <w:rsid w:val="006C74CF"/>
    <w:rsid w:val="006D00E6"/>
    <w:rsid w:val="006D23D5"/>
    <w:rsid w:val="006D3363"/>
    <w:rsid w:val="006D35FE"/>
    <w:rsid w:val="006D36D7"/>
    <w:rsid w:val="006D3F6F"/>
    <w:rsid w:val="006D521F"/>
    <w:rsid w:val="006D52C2"/>
    <w:rsid w:val="006D5AAD"/>
    <w:rsid w:val="006D5BEB"/>
    <w:rsid w:val="006D5E0F"/>
    <w:rsid w:val="006D656D"/>
    <w:rsid w:val="006D6834"/>
    <w:rsid w:val="006D69FA"/>
    <w:rsid w:val="006D6D22"/>
    <w:rsid w:val="006D78B9"/>
    <w:rsid w:val="006E05A0"/>
    <w:rsid w:val="006E1D56"/>
    <w:rsid w:val="006E2B98"/>
    <w:rsid w:val="006E33E5"/>
    <w:rsid w:val="006E3745"/>
    <w:rsid w:val="006E4ADF"/>
    <w:rsid w:val="006E6825"/>
    <w:rsid w:val="006E6A0F"/>
    <w:rsid w:val="006E70F7"/>
    <w:rsid w:val="006E7B53"/>
    <w:rsid w:val="006F0468"/>
    <w:rsid w:val="006F0D44"/>
    <w:rsid w:val="006F1DAC"/>
    <w:rsid w:val="006F2ADF"/>
    <w:rsid w:val="006F37FD"/>
    <w:rsid w:val="006F47AC"/>
    <w:rsid w:val="006F546B"/>
    <w:rsid w:val="006F54F7"/>
    <w:rsid w:val="006F5952"/>
    <w:rsid w:val="006F5B84"/>
    <w:rsid w:val="007021D3"/>
    <w:rsid w:val="007026EE"/>
    <w:rsid w:val="00702FC7"/>
    <w:rsid w:val="0070335F"/>
    <w:rsid w:val="00704A70"/>
    <w:rsid w:val="00704AD0"/>
    <w:rsid w:val="00704BC1"/>
    <w:rsid w:val="00705851"/>
    <w:rsid w:val="007058FB"/>
    <w:rsid w:val="00705DD2"/>
    <w:rsid w:val="00706D9E"/>
    <w:rsid w:val="00707397"/>
    <w:rsid w:val="007078D5"/>
    <w:rsid w:val="0070790A"/>
    <w:rsid w:val="00707DF4"/>
    <w:rsid w:val="0071016C"/>
    <w:rsid w:val="007110EB"/>
    <w:rsid w:val="00711680"/>
    <w:rsid w:val="00711BC5"/>
    <w:rsid w:val="00711EBD"/>
    <w:rsid w:val="00712172"/>
    <w:rsid w:val="00714215"/>
    <w:rsid w:val="00715845"/>
    <w:rsid w:val="00715BD1"/>
    <w:rsid w:val="00716BC0"/>
    <w:rsid w:val="00717448"/>
    <w:rsid w:val="00720870"/>
    <w:rsid w:val="00721B95"/>
    <w:rsid w:val="0072225A"/>
    <w:rsid w:val="00722AB1"/>
    <w:rsid w:val="00722E7F"/>
    <w:rsid w:val="00722FEB"/>
    <w:rsid w:val="00723817"/>
    <w:rsid w:val="00723958"/>
    <w:rsid w:val="007245A0"/>
    <w:rsid w:val="0072538B"/>
    <w:rsid w:val="007253FC"/>
    <w:rsid w:val="00725A5B"/>
    <w:rsid w:val="00725CAC"/>
    <w:rsid w:val="00725E2F"/>
    <w:rsid w:val="00726E1D"/>
    <w:rsid w:val="00726F82"/>
    <w:rsid w:val="00727D4F"/>
    <w:rsid w:val="00727D54"/>
    <w:rsid w:val="0073011A"/>
    <w:rsid w:val="007302B0"/>
    <w:rsid w:val="007302D7"/>
    <w:rsid w:val="00733FBE"/>
    <w:rsid w:val="00734030"/>
    <w:rsid w:val="00734120"/>
    <w:rsid w:val="0073438E"/>
    <w:rsid w:val="00734544"/>
    <w:rsid w:val="0073539E"/>
    <w:rsid w:val="00736A95"/>
    <w:rsid w:val="00737247"/>
    <w:rsid w:val="0074003D"/>
    <w:rsid w:val="00740062"/>
    <w:rsid w:val="00740AD8"/>
    <w:rsid w:val="00741E02"/>
    <w:rsid w:val="0074230C"/>
    <w:rsid w:val="00742658"/>
    <w:rsid w:val="00742B51"/>
    <w:rsid w:val="007446FB"/>
    <w:rsid w:val="007457F3"/>
    <w:rsid w:val="0074592A"/>
    <w:rsid w:val="00745A65"/>
    <w:rsid w:val="007461B9"/>
    <w:rsid w:val="0074629D"/>
    <w:rsid w:val="00746478"/>
    <w:rsid w:val="0074652F"/>
    <w:rsid w:val="00750176"/>
    <w:rsid w:val="00750834"/>
    <w:rsid w:val="00750AD4"/>
    <w:rsid w:val="007516B8"/>
    <w:rsid w:val="00751DE7"/>
    <w:rsid w:val="007520B8"/>
    <w:rsid w:val="007527FD"/>
    <w:rsid w:val="00752FC4"/>
    <w:rsid w:val="00753174"/>
    <w:rsid w:val="00753DEE"/>
    <w:rsid w:val="00754C91"/>
    <w:rsid w:val="00754CE3"/>
    <w:rsid w:val="007553F7"/>
    <w:rsid w:val="0075728D"/>
    <w:rsid w:val="00757CB3"/>
    <w:rsid w:val="007606FB"/>
    <w:rsid w:val="007607BA"/>
    <w:rsid w:val="00760E1E"/>
    <w:rsid w:val="00761A3A"/>
    <w:rsid w:val="00761ADA"/>
    <w:rsid w:val="00762E28"/>
    <w:rsid w:val="0076406D"/>
    <w:rsid w:val="0076596D"/>
    <w:rsid w:val="0076651B"/>
    <w:rsid w:val="0076698E"/>
    <w:rsid w:val="00767655"/>
    <w:rsid w:val="00767DE0"/>
    <w:rsid w:val="00767E0B"/>
    <w:rsid w:val="00770740"/>
    <w:rsid w:val="00770D99"/>
    <w:rsid w:val="00770E4E"/>
    <w:rsid w:val="00771474"/>
    <w:rsid w:val="00773D40"/>
    <w:rsid w:val="007755B6"/>
    <w:rsid w:val="00777229"/>
    <w:rsid w:val="00780975"/>
    <w:rsid w:val="00783743"/>
    <w:rsid w:val="00783B9B"/>
    <w:rsid w:val="00784734"/>
    <w:rsid w:val="007850C8"/>
    <w:rsid w:val="00785BB0"/>
    <w:rsid w:val="00785FEA"/>
    <w:rsid w:val="00786394"/>
    <w:rsid w:val="007876F8"/>
    <w:rsid w:val="007919CC"/>
    <w:rsid w:val="00792091"/>
    <w:rsid w:val="00792585"/>
    <w:rsid w:val="007940AE"/>
    <w:rsid w:val="00794A04"/>
    <w:rsid w:val="00794C0C"/>
    <w:rsid w:val="007961B9"/>
    <w:rsid w:val="00796552"/>
    <w:rsid w:val="0079655E"/>
    <w:rsid w:val="007967EE"/>
    <w:rsid w:val="0079688B"/>
    <w:rsid w:val="00797536"/>
    <w:rsid w:val="00797A87"/>
    <w:rsid w:val="007A1E8C"/>
    <w:rsid w:val="007A245B"/>
    <w:rsid w:val="007A2DE5"/>
    <w:rsid w:val="007A48BF"/>
    <w:rsid w:val="007A4EA7"/>
    <w:rsid w:val="007A5B8A"/>
    <w:rsid w:val="007A6DC7"/>
    <w:rsid w:val="007A71C3"/>
    <w:rsid w:val="007A7430"/>
    <w:rsid w:val="007B0F94"/>
    <w:rsid w:val="007B2A37"/>
    <w:rsid w:val="007B2EBB"/>
    <w:rsid w:val="007B3053"/>
    <w:rsid w:val="007B33B5"/>
    <w:rsid w:val="007B3492"/>
    <w:rsid w:val="007B3E08"/>
    <w:rsid w:val="007B43B8"/>
    <w:rsid w:val="007B4E73"/>
    <w:rsid w:val="007B5EFF"/>
    <w:rsid w:val="007B6166"/>
    <w:rsid w:val="007B6A58"/>
    <w:rsid w:val="007B6D55"/>
    <w:rsid w:val="007C010B"/>
    <w:rsid w:val="007C10A9"/>
    <w:rsid w:val="007C13A9"/>
    <w:rsid w:val="007C1AF8"/>
    <w:rsid w:val="007C3115"/>
    <w:rsid w:val="007C3E56"/>
    <w:rsid w:val="007C6252"/>
    <w:rsid w:val="007C6B25"/>
    <w:rsid w:val="007C751C"/>
    <w:rsid w:val="007D0263"/>
    <w:rsid w:val="007D0301"/>
    <w:rsid w:val="007D1613"/>
    <w:rsid w:val="007D27B8"/>
    <w:rsid w:val="007D39A6"/>
    <w:rsid w:val="007D440C"/>
    <w:rsid w:val="007D4A40"/>
    <w:rsid w:val="007D54AD"/>
    <w:rsid w:val="007D6C7F"/>
    <w:rsid w:val="007D73F8"/>
    <w:rsid w:val="007E1F13"/>
    <w:rsid w:val="007E2998"/>
    <w:rsid w:val="007E2C78"/>
    <w:rsid w:val="007E2FB9"/>
    <w:rsid w:val="007E394C"/>
    <w:rsid w:val="007E4BC2"/>
    <w:rsid w:val="007E5190"/>
    <w:rsid w:val="007E52CE"/>
    <w:rsid w:val="007E5A9A"/>
    <w:rsid w:val="007E6A78"/>
    <w:rsid w:val="007E6C88"/>
    <w:rsid w:val="007F0BD6"/>
    <w:rsid w:val="007F0CBE"/>
    <w:rsid w:val="007F146E"/>
    <w:rsid w:val="007F153F"/>
    <w:rsid w:val="007F1661"/>
    <w:rsid w:val="007F1B63"/>
    <w:rsid w:val="007F2498"/>
    <w:rsid w:val="007F2BCC"/>
    <w:rsid w:val="007F2C2D"/>
    <w:rsid w:val="007F2D20"/>
    <w:rsid w:val="007F33CC"/>
    <w:rsid w:val="007F3837"/>
    <w:rsid w:val="007F3839"/>
    <w:rsid w:val="007F3954"/>
    <w:rsid w:val="007F6CBB"/>
    <w:rsid w:val="007F7C5F"/>
    <w:rsid w:val="007F7D3C"/>
    <w:rsid w:val="00800A08"/>
    <w:rsid w:val="00801C73"/>
    <w:rsid w:val="008022EF"/>
    <w:rsid w:val="00802506"/>
    <w:rsid w:val="0080313C"/>
    <w:rsid w:val="00803463"/>
    <w:rsid w:val="00804D52"/>
    <w:rsid w:val="0080591F"/>
    <w:rsid w:val="00805FDE"/>
    <w:rsid w:val="00806EB1"/>
    <w:rsid w:val="00806F31"/>
    <w:rsid w:val="0080789B"/>
    <w:rsid w:val="0081074E"/>
    <w:rsid w:val="00811394"/>
    <w:rsid w:val="0081164F"/>
    <w:rsid w:val="00812265"/>
    <w:rsid w:val="00812670"/>
    <w:rsid w:val="008132C7"/>
    <w:rsid w:val="0081361B"/>
    <w:rsid w:val="00813A73"/>
    <w:rsid w:val="00813B2F"/>
    <w:rsid w:val="00814B9F"/>
    <w:rsid w:val="00814BE6"/>
    <w:rsid w:val="00814CC9"/>
    <w:rsid w:val="00815586"/>
    <w:rsid w:val="00815A0F"/>
    <w:rsid w:val="00816F97"/>
    <w:rsid w:val="008173FC"/>
    <w:rsid w:val="00817741"/>
    <w:rsid w:val="008207E7"/>
    <w:rsid w:val="0082103C"/>
    <w:rsid w:val="00822880"/>
    <w:rsid w:val="0082381D"/>
    <w:rsid w:val="008244BF"/>
    <w:rsid w:val="0082473D"/>
    <w:rsid w:val="0082498E"/>
    <w:rsid w:val="008271EE"/>
    <w:rsid w:val="0082724D"/>
    <w:rsid w:val="00827610"/>
    <w:rsid w:val="00827EF5"/>
    <w:rsid w:val="0083025A"/>
    <w:rsid w:val="008313A6"/>
    <w:rsid w:val="00832759"/>
    <w:rsid w:val="00832B2B"/>
    <w:rsid w:val="008331EB"/>
    <w:rsid w:val="00833950"/>
    <w:rsid w:val="00840211"/>
    <w:rsid w:val="0084039F"/>
    <w:rsid w:val="00841518"/>
    <w:rsid w:val="00841EFB"/>
    <w:rsid w:val="008420C8"/>
    <w:rsid w:val="008438AC"/>
    <w:rsid w:val="0084507D"/>
    <w:rsid w:val="008455DC"/>
    <w:rsid w:val="00845A3B"/>
    <w:rsid w:val="00845C0B"/>
    <w:rsid w:val="00846455"/>
    <w:rsid w:val="008470CF"/>
    <w:rsid w:val="0085008A"/>
    <w:rsid w:val="00850F3C"/>
    <w:rsid w:val="00851E92"/>
    <w:rsid w:val="008535F6"/>
    <w:rsid w:val="00853DDE"/>
    <w:rsid w:val="00854BF3"/>
    <w:rsid w:val="00855D0A"/>
    <w:rsid w:val="008567A9"/>
    <w:rsid w:val="00856A4F"/>
    <w:rsid w:val="00856E48"/>
    <w:rsid w:val="00860B17"/>
    <w:rsid w:val="00860D43"/>
    <w:rsid w:val="00861B06"/>
    <w:rsid w:val="00863EC9"/>
    <w:rsid w:val="008659DE"/>
    <w:rsid w:val="008711F3"/>
    <w:rsid w:val="00872130"/>
    <w:rsid w:val="00872A5D"/>
    <w:rsid w:val="00873EE5"/>
    <w:rsid w:val="00874532"/>
    <w:rsid w:val="008753AA"/>
    <w:rsid w:val="008761CB"/>
    <w:rsid w:val="00877216"/>
    <w:rsid w:val="00877328"/>
    <w:rsid w:val="00877585"/>
    <w:rsid w:val="00877A11"/>
    <w:rsid w:val="008814D0"/>
    <w:rsid w:val="008823E0"/>
    <w:rsid w:val="008832B0"/>
    <w:rsid w:val="00883317"/>
    <w:rsid w:val="008834FA"/>
    <w:rsid w:val="0088372D"/>
    <w:rsid w:val="00884359"/>
    <w:rsid w:val="00886005"/>
    <w:rsid w:val="00886F82"/>
    <w:rsid w:val="00887D9A"/>
    <w:rsid w:val="008900F3"/>
    <w:rsid w:val="00890413"/>
    <w:rsid w:val="0089071B"/>
    <w:rsid w:val="008910BB"/>
    <w:rsid w:val="00893AC8"/>
    <w:rsid w:val="00893C7D"/>
    <w:rsid w:val="00893E46"/>
    <w:rsid w:val="00895339"/>
    <w:rsid w:val="00895EE6"/>
    <w:rsid w:val="00896B56"/>
    <w:rsid w:val="0089744C"/>
    <w:rsid w:val="008A007B"/>
    <w:rsid w:val="008A0F83"/>
    <w:rsid w:val="008A17B7"/>
    <w:rsid w:val="008A1C7F"/>
    <w:rsid w:val="008A2DCD"/>
    <w:rsid w:val="008A418F"/>
    <w:rsid w:val="008A47A6"/>
    <w:rsid w:val="008A47CD"/>
    <w:rsid w:val="008A5560"/>
    <w:rsid w:val="008A5FD5"/>
    <w:rsid w:val="008A623F"/>
    <w:rsid w:val="008A6390"/>
    <w:rsid w:val="008A63F7"/>
    <w:rsid w:val="008A6D25"/>
    <w:rsid w:val="008A7263"/>
    <w:rsid w:val="008B0EEB"/>
    <w:rsid w:val="008B2CC1"/>
    <w:rsid w:val="008B431F"/>
    <w:rsid w:val="008B4B5E"/>
    <w:rsid w:val="008B60B2"/>
    <w:rsid w:val="008B695B"/>
    <w:rsid w:val="008B6EA2"/>
    <w:rsid w:val="008B7246"/>
    <w:rsid w:val="008B761A"/>
    <w:rsid w:val="008B761D"/>
    <w:rsid w:val="008B7F16"/>
    <w:rsid w:val="008C0118"/>
    <w:rsid w:val="008C0379"/>
    <w:rsid w:val="008C08E8"/>
    <w:rsid w:val="008C0FF0"/>
    <w:rsid w:val="008C2675"/>
    <w:rsid w:val="008C365C"/>
    <w:rsid w:val="008C3B4C"/>
    <w:rsid w:val="008C50D8"/>
    <w:rsid w:val="008C53DA"/>
    <w:rsid w:val="008C59CC"/>
    <w:rsid w:val="008C6456"/>
    <w:rsid w:val="008C6F30"/>
    <w:rsid w:val="008C716C"/>
    <w:rsid w:val="008C7C61"/>
    <w:rsid w:val="008D0A46"/>
    <w:rsid w:val="008D1054"/>
    <w:rsid w:val="008D13BA"/>
    <w:rsid w:val="008D13BD"/>
    <w:rsid w:val="008D17DF"/>
    <w:rsid w:val="008D2376"/>
    <w:rsid w:val="008D39E8"/>
    <w:rsid w:val="008D43F6"/>
    <w:rsid w:val="008D44BD"/>
    <w:rsid w:val="008D5A59"/>
    <w:rsid w:val="008D7682"/>
    <w:rsid w:val="008E2457"/>
    <w:rsid w:val="008E2CC7"/>
    <w:rsid w:val="008E2F1E"/>
    <w:rsid w:val="008E3AA2"/>
    <w:rsid w:val="008E54D2"/>
    <w:rsid w:val="008E566F"/>
    <w:rsid w:val="008E59DF"/>
    <w:rsid w:val="008E5CE2"/>
    <w:rsid w:val="008E5DAD"/>
    <w:rsid w:val="008E6675"/>
    <w:rsid w:val="008E7473"/>
    <w:rsid w:val="008E7E1B"/>
    <w:rsid w:val="008F0865"/>
    <w:rsid w:val="008F09F9"/>
    <w:rsid w:val="008F44C2"/>
    <w:rsid w:val="008F4CDA"/>
    <w:rsid w:val="008F66E1"/>
    <w:rsid w:val="008F6FA6"/>
    <w:rsid w:val="008F7860"/>
    <w:rsid w:val="00900950"/>
    <w:rsid w:val="00900FBB"/>
    <w:rsid w:val="009019DD"/>
    <w:rsid w:val="00901ECE"/>
    <w:rsid w:val="00902034"/>
    <w:rsid w:val="00902B27"/>
    <w:rsid w:val="00903BDD"/>
    <w:rsid w:val="00906E1C"/>
    <w:rsid w:val="00906F0C"/>
    <w:rsid w:val="0090731E"/>
    <w:rsid w:val="0090758A"/>
    <w:rsid w:val="009100A4"/>
    <w:rsid w:val="0091140F"/>
    <w:rsid w:val="00913968"/>
    <w:rsid w:val="00915607"/>
    <w:rsid w:val="0091586C"/>
    <w:rsid w:val="00916897"/>
    <w:rsid w:val="00916EE2"/>
    <w:rsid w:val="00917525"/>
    <w:rsid w:val="00917E4B"/>
    <w:rsid w:val="00917FCC"/>
    <w:rsid w:val="009200EF"/>
    <w:rsid w:val="009202CE"/>
    <w:rsid w:val="0092063F"/>
    <w:rsid w:val="0092070C"/>
    <w:rsid w:val="009208E4"/>
    <w:rsid w:val="00921159"/>
    <w:rsid w:val="00923BAE"/>
    <w:rsid w:val="00923EA0"/>
    <w:rsid w:val="009240ED"/>
    <w:rsid w:val="009260B0"/>
    <w:rsid w:val="00926217"/>
    <w:rsid w:val="00927C74"/>
    <w:rsid w:val="00930DCC"/>
    <w:rsid w:val="00931F20"/>
    <w:rsid w:val="00933107"/>
    <w:rsid w:val="00935137"/>
    <w:rsid w:val="009351EF"/>
    <w:rsid w:val="00935996"/>
    <w:rsid w:val="00936DB2"/>
    <w:rsid w:val="009373D3"/>
    <w:rsid w:val="00937BBA"/>
    <w:rsid w:val="00937F44"/>
    <w:rsid w:val="009418BF"/>
    <w:rsid w:val="009419DD"/>
    <w:rsid w:val="00942106"/>
    <w:rsid w:val="00942527"/>
    <w:rsid w:val="00942F0A"/>
    <w:rsid w:val="00943896"/>
    <w:rsid w:val="009440EE"/>
    <w:rsid w:val="0094463D"/>
    <w:rsid w:val="00944FEE"/>
    <w:rsid w:val="00945C3E"/>
    <w:rsid w:val="00946470"/>
    <w:rsid w:val="00946AB4"/>
    <w:rsid w:val="009471E6"/>
    <w:rsid w:val="009474DB"/>
    <w:rsid w:val="00947BAE"/>
    <w:rsid w:val="009519B1"/>
    <w:rsid w:val="00952F2A"/>
    <w:rsid w:val="00955262"/>
    <w:rsid w:val="009557D5"/>
    <w:rsid w:val="00955917"/>
    <w:rsid w:val="00956BE0"/>
    <w:rsid w:val="00956E1D"/>
    <w:rsid w:val="0096054C"/>
    <w:rsid w:val="00960AFA"/>
    <w:rsid w:val="00960B0E"/>
    <w:rsid w:val="00961311"/>
    <w:rsid w:val="009615CE"/>
    <w:rsid w:val="00961834"/>
    <w:rsid w:val="00961966"/>
    <w:rsid w:val="009620D4"/>
    <w:rsid w:val="00962D51"/>
    <w:rsid w:val="00963519"/>
    <w:rsid w:val="00964D4D"/>
    <w:rsid w:val="00965597"/>
    <w:rsid w:val="0096593A"/>
    <w:rsid w:val="00965BD5"/>
    <w:rsid w:val="0096686B"/>
    <w:rsid w:val="00966A22"/>
    <w:rsid w:val="0096722F"/>
    <w:rsid w:val="00967995"/>
    <w:rsid w:val="009704F6"/>
    <w:rsid w:val="009720F1"/>
    <w:rsid w:val="00972450"/>
    <w:rsid w:val="00972A7D"/>
    <w:rsid w:val="00973123"/>
    <w:rsid w:val="009732FC"/>
    <w:rsid w:val="0097340C"/>
    <w:rsid w:val="0097416C"/>
    <w:rsid w:val="009743E5"/>
    <w:rsid w:val="00974942"/>
    <w:rsid w:val="00974F6E"/>
    <w:rsid w:val="009751E6"/>
    <w:rsid w:val="00975633"/>
    <w:rsid w:val="00976C8C"/>
    <w:rsid w:val="00977535"/>
    <w:rsid w:val="00977F8C"/>
    <w:rsid w:val="00980843"/>
    <w:rsid w:val="00981BF6"/>
    <w:rsid w:val="00983C86"/>
    <w:rsid w:val="009849E2"/>
    <w:rsid w:val="00985AAB"/>
    <w:rsid w:val="00985EC8"/>
    <w:rsid w:val="00987A27"/>
    <w:rsid w:val="00990198"/>
    <w:rsid w:val="009916A0"/>
    <w:rsid w:val="00992036"/>
    <w:rsid w:val="00992A96"/>
    <w:rsid w:val="00992D46"/>
    <w:rsid w:val="00992F8B"/>
    <w:rsid w:val="00993047"/>
    <w:rsid w:val="00993344"/>
    <w:rsid w:val="00993677"/>
    <w:rsid w:val="009948FC"/>
    <w:rsid w:val="00995733"/>
    <w:rsid w:val="00995A41"/>
    <w:rsid w:val="00995D5A"/>
    <w:rsid w:val="00996959"/>
    <w:rsid w:val="00996A9C"/>
    <w:rsid w:val="009979D5"/>
    <w:rsid w:val="009A1A25"/>
    <w:rsid w:val="009A1F7F"/>
    <w:rsid w:val="009A20D5"/>
    <w:rsid w:val="009A255C"/>
    <w:rsid w:val="009A28AC"/>
    <w:rsid w:val="009A2EEC"/>
    <w:rsid w:val="009A37A6"/>
    <w:rsid w:val="009A4397"/>
    <w:rsid w:val="009A4AE9"/>
    <w:rsid w:val="009A587E"/>
    <w:rsid w:val="009A71B1"/>
    <w:rsid w:val="009A74E6"/>
    <w:rsid w:val="009A7CAA"/>
    <w:rsid w:val="009B1767"/>
    <w:rsid w:val="009B2BF5"/>
    <w:rsid w:val="009B31C7"/>
    <w:rsid w:val="009B5312"/>
    <w:rsid w:val="009B537E"/>
    <w:rsid w:val="009B5DE3"/>
    <w:rsid w:val="009B74A1"/>
    <w:rsid w:val="009B772F"/>
    <w:rsid w:val="009B7FE2"/>
    <w:rsid w:val="009C04C4"/>
    <w:rsid w:val="009C11F6"/>
    <w:rsid w:val="009C1FB2"/>
    <w:rsid w:val="009C24B1"/>
    <w:rsid w:val="009C2F48"/>
    <w:rsid w:val="009C66ED"/>
    <w:rsid w:val="009C6B74"/>
    <w:rsid w:val="009C75FA"/>
    <w:rsid w:val="009D030E"/>
    <w:rsid w:val="009D0A8E"/>
    <w:rsid w:val="009D2A4A"/>
    <w:rsid w:val="009D3DF6"/>
    <w:rsid w:val="009D5AE0"/>
    <w:rsid w:val="009D6A57"/>
    <w:rsid w:val="009E1050"/>
    <w:rsid w:val="009E149F"/>
    <w:rsid w:val="009E1A36"/>
    <w:rsid w:val="009E20F6"/>
    <w:rsid w:val="009E221B"/>
    <w:rsid w:val="009E2791"/>
    <w:rsid w:val="009E3F6F"/>
    <w:rsid w:val="009E45B4"/>
    <w:rsid w:val="009E5224"/>
    <w:rsid w:val="009E52CE"/>
    <w:rsid w:val="009E5745"/>
    <w:rsid w:val="009E5749"/>
    <w:rsid w:val="009E5AA4"/>
    <w:rsid w:val="009E6732"/>
    <w:rsid w:val="009E69C8"/>
    <w:rsid w:val="009E70B1"/>
    <w:rsid w:val="009E721F"/>
    <w:rsid w:val="009E7410"/>
    <w:rsid w:val="009E7F61"/>
    <w:rsid w:val="009F0280"/>
    <w:rsid w:val="009F0E7E"/>
    <w:rsid w:val="009F1CF8"/>
    <w:rsid w:val="009F206A"/>
    <w:rsid w:val="009F303F"/>
    <w:rsid w:val="009F33F2"/>
    <w:rsid w:val="009F3BF9"/>
    <w:rsid w:val="009F4322"/>
    <w:rsid w:val="009F499F"/>
    <w:rsid w:val="009F51A9"/>
    <w:rsid w:val="009F51DA"/>
    <w:rsid w:val="009F56ED"/>
    <w:rsid w:val="009F5752"/>
    <w:rsid w:val="009F5C61"/>
    <w:rsid w:val="009F6097"/>
    <w:rsid w:val="009F681D"/>
    <w:rsid w:val="009F6D6E"/>
    <w:rsid w:val="00A00B69"/>
    <w:rsid w:val="00A023D4"/>
    <w:rsid w:val="00A03677"/>
    <w:rsid w:val="00A05178"/>
    <w:rsid w:val="00A05C8D"/>
    <w:rsid w:val="00A06ABC"/>
    <w:rsid w:val="00A07153"/>
    <w:rsid w:val="00A07619"/>
    <w:rsid w:val="00A0769D"/>
    <w:rsid w:val="00A0774B"/>
    <w:rsid w:val="00A101BC"/>
    <w:rsid w:val="00A102BA"/>
    <w:rsid w:val="00A1038D"/>
    <w:rsid w:val="00A11141"/>
    <w:rsid w:val="00A11155"/>
    <w:rsid w:val="00A119D5"/>
    <w:rsid w:val="00A12841"/>
    <w:rsid w:val="00A141BB"/>
    <w:rsid w:val="00A14427"/>
    <w:rsid w:val="00A154F0"/>
    <w:rsid w:val="00A15DC9"/>
    <w:rsid w:val="00A16F7E"/>
    <w:rsid w:val="00A17134"/>
    <w:rsid w:val="00A17184"/>
    <w:rsid w:val="00A17785"/>
    <w:rsid w:val="00A216E3"/>
    <w:rsid w:val="00A21CA8"/>
    <w:rsid w:val="00A21DC1"/>
    <w:rsid w:val="00A21E32"/>
    <w:rsid w:val="00A22787"/>
    <w:rsid w:val="00A2394C"/>
    <w:rsid w:val="00A35969"/>
    <w:rsid w:val="00A37D61"/>
    <w:rsid w:val="00A400A2"/>
    <w:rsid w:val="00A40BFF"/>
    <w:rsid w:val="00A40E7F"/>
    <w:rsid w:val="00A42DAF"/>
    <w:rsid w:val="00A43BEB"/>
    <w:rsid w:val="00A44B11"/>
    <w:rsid w:val="00A45BD8"/>
    <w:rsid w:val="00A45FA5"/>
    <w:rsid w:val="00A46DC6"/>
    <w:rsid w:val="00A47A8A"/>
    <w:rsid w:val="00A50120"/>
    <w:rsid w:val="00A502B8"/>
    <w:rsid w:val="00A5047B"/>
    <w:rsid w:val="00A50CE9"/>
    <w:rsid w:val="00A5164E"/>
    <w:rsid w:val="00A51BA0"/>
    <w:rsid w:val="00A51E5F"/>
    <w:rsid w:val="00A52417"/>
    <w:rsid w:val="00A53222"/>
    <w:rsid w:val="00A5474B"/>
    <w:rsid w:val="00A54CF5"/>
    <w:rsid w:val="00A5614C"/>
    <w:rsid w:val="00A5706D"/>
    <w:rsid w:val="00A57BC0"/>
    <w:rsid w:val="00A57D7E"/>
    <w:rsid w:val="00A60B57"/>
    <w:rsid w:val="00A617FD"/>
    <w:rsid w:val="00A61960"/>
    <w:rsid w:val="00A652A5"/>
    <w:rsid w:val="00A652DF"/>
    <w:rsid w:val="00A658D3"/>
    <w:rsid w:val="00A6678F"/>
    <w:rsid w:val="00A67A0E"/>
    <w:rsid w:val="00A70DD9"/>
    <w:rsid w:val="00A70FE8"/>
    <w:rsid w:val="00A71030"/>
    <w:rsid w:val="00A71E5D"/>
    <w:rsid w:val="00A72114"/>
    <w:rsid w:val="00A727EA"/>
    <w:rsid w:val="00A7397F"/>
    <w:rsid w:val="00A74E3F"/>
    <w:rsid w:val="00A7642A"/>
    <w:rsid w:val="00A769C0"/>
    <w:rsid w:val="00A76A27"/>
    <w:rsid w:val="00A778BF"/>
    <w:rsid w:val="00A7791C"/>
    <w:rsid w:val="00A77B94"/>
    <w:rsid w:val="00A77D33"/>
    <w:rsid w:val="00A805B8"/>
    <w:rsid w:val="00A8073A"/>
    <w:rsid w:val="00A80AD8"/>
    <w:rsid w:val="00A81B10"/>
    <w:rsid w:val="00A8248E"/>
    <w:rsid w:val="00A843B8"/>
    <w:rsid w:val="00A84F2B"/>
    <w:rsid w:val="00A8553C"/>
    <w:rsid w:val="00A85B8E"/>
    <w:rsid w:val="00A86688"/>
    <w:rsid w:val="00A86A3E"/>
    <w:rsid w:val="00A91DF7"/>
    <w:rsid w:val="00A92AC9"/>
    <w:rsid w:val="00A92D16"/>
    <w:rsid w:val="00A9349A"/>
    <w:rsid w:val="00A93854"/>
    <w:rsid w:val="00A93C41"/>
    <w:rsid w:val="00A93CCF"/>
    <w:rsid w:val="00A940C4"/>
    <w:rsid w:val="00A9490E"/>
    <w:rsid w:val="00A949BD"/>
    <w:rsid w:val="00A94EB8"/>
    <w:rsid w:val="00A94FF0"/>
    <w:rsid w:val="00A95E94"/>
    <w:rsid w:val="00A9655B"/>
    <w:rsid w:val="00A9673D"/>
    <w:rsid w:val="00A978FE"/>
    <w:rsid w:val="00AA01B7"/>
    <w:rsid w:val="00AA0BFA"/>
    <w:rsid w:val="00AA1B10"/>
    <w:rsid w:val="00AA1E96"/>
    <w:rsid w:val="00AA2591"/>
    <w:rsid w:val="00AA34B1"/>
    <w:rsid w:val="00AA4091"/>
    <w:rsid w:val="00AA453C"/>
    <w:rsid w:val="00AA463B"/>
    <w:rsid w:val="00AA4875"/>
    <w:rsid w:val="00AA4B70"/>
    <w:rsid w:val="00AA5A07"/>
    <w:rsid w:val="00AA5EAC"/>
    <w:rsid w:val="00AA6379"/>
    <w:rsid w:val="00AA7836"/>
    <w:rsid w:val="00AB091D"/>
    <w:rsid w:val="00AB0D6B"/>
    <w:rsid w:val="00AB0FA4"/>
    <w:rsid w:val="00AB1DB7"/>
    <w:rsid w:val="00AB2CA3"/>
    <w:rsid w:val="00AB41DB"/>
    <w:rsid w:val="00AB4B4F"/>
    <w:rsid w:val="00AB70A2"/>
    <w:rsid w:val="00AC0858"/>
    <w:rsid w:val="00AC0CBA"/>
    <w:rsid w:val="00AC205C"/>
    <w:rsid w:val="00AC2B48"/>
    <w:rsid w:val="00AC2DB9"/>
    <w:rsid w:val="00AC4E56"/>
    <w:rsid w:val="00AC4ED3"/>
    <w:rsid w:val="00AC51DD"/>
    <w:rsid w:val="00AC5656"/>
    <w:rsid w:val="00AC5AC9"/>
    <w:rsid w:val="00AC71B1"/>
    <w:rsid w:val="00AD0D4C"/>
    <w:rsid w:val="00AD0D5C"/>
    <w:rsid w:val="00AD0E08"/>
    <w:rsid w:val="00AD1AAF"/>
    <w:rsid w:val="00AD2938"/>
    <w:rsid w:val="00AD3611"/>
    <w:rsid w:val="00AD397F"/>
    <w:rsid w:val="00AD3CAF"/>
    <w:rsid w:val="00AD3FA3"/>
    <w:rsid w:val="00AD3FCC"/>
    <w:rsid w:val="00AD5D13"/>
    <w:rsid w:val="00AD5D4D"/>
    <w:rsid w:val="00AD65F8"/>
    <w:rsid w:val="00AD66ED"/>
    <w:rsid w:val="00AD7557"/>
    <w:rsid w:val="00AD7710"/>
    <w:rsid w:val="00AD7923"/>
    <w:rsid w:val="00AE0B75"/>
    <w:rsid w:val="00AE1150"/>
    <w:rsid w:val="00AE27DA"/>
    <w:rsid w:val="00AE2BC9"/>
    <w:rsid w:val="00AE2E46"/>
    <w:rsid w:val="00AE340F"/>
    <w:rsid w:val="00AE42CE"/>
    <w:rsid w:val="00AE5151"/>
    <w:rsid w:val="00AE5527"/>
    <w:rsid w:val="00AE5C81"/>
    <w:rsid w:val="00AE62A5"/>
    <w:rsid w:val="00AE636D"/>
    <w:rsid w:val="00AE6A1D"/>
    <w:rsid w:val="00AF01D9"/>
    <w:rsid w:val="00AF0652"/>
    <w:rsid w:val="00AF0EEF"/>
    <w:rsid w:val="00AF258F"/>
    <w:rsid w:val="00AF2708"/>
    <w:rsid w:val="00AF3345"/>
    <w:rsid w:val="00AF346D"/>
    <w:rsid w:val="00AF5008"/>
    <w:rsid w:val="00AF5959"/>
    <w:rsid w:val="00AF5C73"/>
    <w:rsid w:val="00AF6F35"/>
    <w:rsid w:val="00B0048B"/>
    <w:rsid w:val="00B01B62"/>
    <w:rsid w:val="00B02121"/>
    <w:rsid w:val="00B02172"/>
    <w:rsid w:val="00B026A7"/>
    <w:rsid w:val="00B02B4C"/>
    <w:rsid w:val="00B03342"/>
    <w:rsid w:val="00B041F1"/>
    <w:rsid w:val="00B04CAC"/>
    <w:rsid w:val="00B04CC3"/>
    <w:rsid w:val="00B0506F"/>
    <w:rsid w:val="00B05A69"/>
    <w:rsid w:val="00B063D5"/>
    <w:rsid w:val="00B06F80"/>
    <w:rsid w:val="00B0712C"/>
    <w:rsid w:val="00B0716E"/>
    <w:rsid w:val="00B074EE"/>
    <w:rsid w:val="00B10EF2"/>
    <w:rsid w:val="00B11C8F"/>
    <w:rsid w:val="00B11CD9"/>
    <w:rsid w:val="00B11F1D"/>
    <w:rsid w:val="00B125EF"/>
    <w:rsid w:val="00B1309D"/>
    <w:rsid w:val="00B133A6"/>
    <w:rsid w:val="00B13C90"/>
    <w:rsid w:val="00B13DA6"/>
    <w:rsid w:val="00B14575"/>
    <w:rsid w:val="00B163E6"/>
    <w:rsid w:val="00B211B0"/>
    <w:rsid w:val="00B21372"/>
    <w:rsid w:val="00B2152B"/>
    <w:rsid w:val="00B22712"/>
    <w:rsid w:val="00B2272E"/>
    <w:rsid w:val="00B22B05"/>
    <w:rsid w:val="00B2356E"/>
    <w:rsid w:val="00B23780"/>
    <w:rsid w:val="00B24E6E"/>
    <w:rsid w:val="00B25821"/>
    <w:rsid w:val="00B26342"/>
    <w:rsid w:val="00B278CE"/>
    <w:rsid w:val="00B27ABA"/>
    <w:rsid w:val="00B27B7D"/>
    <w:rsid w:val="00B313C6"/>
    <w:rsid w:val="00B31844"/>
    <w:rsid w:val="00B31A92"/>
    <w:rsid w:val="00B32281"/>
    <w:rsid w:val="00B3282E"/>
    <w:rsid w:val="00B3397E"/>
    <w:rsid w:val="00B34229"/>
    <w:rsid w:val="00B35052"/>
    <w:rsid w:val="00B37EE2"/>
    <w:rsid w:val="00B37EEE"/>
    <w:rsid w:val="00B4008B"/>
    <w:rsid w:val="00B400E3"/>
    <w:rsid w:val="00B40598"/>
    <w:rsid w:val="00B40643"/>
    <w:rsid w:val="00B40DEA"/>
    <w:rsid w:val="00B448DB"/>
    <w:rsid w:val="00B4556D"/>
    <w:rsid w:val="00B45F15"/>
    <w:rsid w:val="00B507FA"/>
    <w:rsid w:val="00B50873"/>
    <w:rsid w:val="00B50A11"/>
    <w:rsid w:val="00B50B99"/>
    <w:rsid w:val="00B52086"/>
    <w:rsid w:val="00B522FD"/>
    <w:rsid w:val="00B52D7F"/>
    <w:rsid w:val="00B53581"/>
    <w:rsid w:val="00B53BB2"/>
    <w:rsid w:val="00B5540D"/>
    <w:rsid w:val="00B56E97"/>
    <w:rsid w:val="00B57A3F"/>
    <w:rsid w:val="00B60033"/>
    <w:rsid w:val="00B60292"/>
    <w:rsid w:val="00B6038A"/>
    <w:rsid w:val="00B606D0"/>
    <w:rsid w:val="00B60EF1"/>
    <w:rsid w:val="00B61535"/>
    <w:rsid w:val="00B61899"/>
    <w:rsid w:val="00B62628"/>
    <w:rsid w:val="00B62B43"/>
    <w:rsid w:val="00B62CD9"/>
    <w:rsid w:val="00B64CF4"/>
    <w:rsid w:val="00B65C9D"/>
    <w:rsid w:val="00B66528"/>
    <w:rsid w:val="00B673F0"/>
    <w:rsid w:val="00B67EAF"/>
    <w:rsid w:val="00B67F61"/>
    <w:rsid w:val="00B7088D"/>
    <w:rsid w:val="00B70B3F"/>
    <w:rsid w:val="00B70ED0"/>
    <w:rsid w:val="00B72555"/>
    <w:rsid w:val="00B73DB0"/>
    <w:rsid w:val="00B7545A"/>
    <w:rsid w:val="00B75638"/>
    <w:rsid w:val="00B75D50"/>
    <w:rsid w:val="00B76C38"/>
    <w:rsid w:val="00B77F9C"/>
    <w:rsid w:val="00B8025D"/>
    <w:rsid w:val="00B80BA6"/>
    <w:rsid w:val="00B81B71"/>
    <w:rsid w:val="00B81D00"/>
    <w:rsid w:val="00B8232A"/>
    <w:rsid w:val="00B8309A"/>
    <w:rsid w:val="00B83BE4"/>
    <w:rsid w:val="00B84772"/>
    <w:rsid w:val="00B86063"/>
    <w:rsid w:val="00B86A96"/>
    <w:rsid w:val="00B87802"/>
    <w:rsid w:val="00B87B3F"/>
    <w:rsid w:val="00B90907"/>
    <w:rsid w:val="00B92280"/>
    <w:rsid w:val="00B93072"/>
    <w:rsid w:val="00B9434D"/>
    <w:rsid w:val="00B947F2"/>
    <w:rsid w:val="00B94986"/>
    <w:rsid w:val="00B94E95"/>
    <w:rsid w:val="00B955F6"/>
    <w:rsid w:val="00B956DB"/>
    <w:rsid w:val="00B95CCB"/>
    <w:rsid w:val="00B95E2F"/>
    <w:rsid w:val="00B96723"/>
    <w:rsid w:val="00B9734B"/>
    <w:rsid w:val="00BA03F7"/>
    <w:rsid w:val="00BA1B54"/>
    <w:rsid w:val="00BA2612"/>
    <w:rsid w:val="00BA2A34"/>
    <w:rsid w:val="00BA5127"/>
    <w:rsid w:val="00BA64C7"/>
    <w:rsid w:val="00BA7DDE"/>
    <w:rsid w:val="00BB0168"/>
    <w:rsid w:val="00BB02D7"/>
    <w:rsid w:val="00BB0353"/>
    <w:rsid w:val="00BB066D"/>
    <w:rsid w:val="00BB07B5"/>
    <w:rsid w:val="00BB0AFD"/>
    <w:rsid w:val="00BB0EDF"/>
    <w:rsid w:val="00BB1B5E"/>
    <w:rsid w:val="00BB2320"/>
    <w:rsid w:val="00BB23AB"/>
    <w:rsid w:val="00BB306F"/>
    <w:rsid w:val="00BB31F3"/>
    <w:rsid w:val="00BB3578"/>
    <w:rsid w:val="00BB3726"/>
    <w:rsid w:val="00BB3B55"/>
    <w:rsid w:val="00BB3CE5"/>
    <w:rsid w:val="00BB4150"/>
    <w:rsid w:val="00BB49BE"/>
    <w:rsid w:val="00BB4AC6"/>
    <w:rsid w:val="00BB4E5F"/>
    <w:rsid w:val="00BB4E75"/>
    <w:rsid w:val="00BB5039"/>
    <w:rsid w:val="00BB525A"/>
    <w:rsid w:val="00BB6CAE"/>
    <w:rsid w:val="00BC019E"/>
    <w:rsid w:val="00BC02CE"/>
    <w:rsid w:val="00BC12B8"/>
    <w:rsid w:val="00BC1CAC"/>
    <w:rsid w:val="00BC23CD"/>
    <w:rsid w:val="00BC2885"/>
    <w:rsid w:val="00BC2CF9"/>
    <w:rsid w:val="00BC2FFC"/>
    <w:rsid w:val="00BC35F5"/>
    <w:rsid w:val="00BC3D18"/>
    <w:rsid w:val="00BC7B00"/>
    <w:rsid w:val="00BD00D4"/>
    <w:rsid w:val="00BD04E4"/>
    <w:rsid w:val="00BD073E"/>
    <w:rsid w:val="00BD12E3"/>
    <w:rsid w:val="00BD2334"/>
    <w:rsid w:val="00BD2ADF"/>
    <w:rsid w:val="00BD4484"/>
    <w:rsid w:val="00BD5A57"/>
    <w:rsid w:val="00BD6949"/>
    <w:rsid w:val="00BD6F00"/>
    <w:rsid w:val="00BD73F1"/>
    <w:rsid w:val="00BD7461"/>
    <w:rsid w:val="00BD7C7B"/>
    <w:rsid w:val="00BE05FB"/>
    <w:rsid w:val="00BE0A3E"/>
    <w:rsid w:val="00BE0D00"/>
    <w:rsid w:val="00BE0E04"/>
    <w:rsid w:val="00BE20D4"/>
    <w:rsid w:val="00BE2E27"/>
    <w:rsid w:val="00BE2F2F"/>
    <w:rsid w:val="00BE3577"/>
    <w:rsid w:val="00BE4230"/>
    <w:rsid w:val="00BE5B76"/>
    <w:rsid w:val="00BE6017"/>
    <w:rsid w:val="00BE6359"/>
    <w:rsid w:val="00BE70D0"/>
    <w:rsid w:val="00BE7308"/>
    <w:rsid w:val="00BE7F02"/>
    <w:rsid w:val="00BF0A1B"/>
    <w:rsid w:val="00BF16F1"/>
    <w:rsid w:val="00BF181E"/>
    <w:rsid w:val="00BF267C"/>
    <w:rsid w:val="00BF2E64"/>
    <w:rsid w:val="00BF2EF6"/>
    <w:rsid w:val="00BF36CA"/>
    <w:rsid w:val="00BF3AC9"/>
    <w:rsid w:val="00C0127D"/>
    <w:rsid w:val="00C013E5"/>
    <w:rsid w:val="00C018A7"/>
    <w:rsid w:val="00C0271E"/>
    <w:rsid w:val="00C02E85"/>
    <w:rsid w:val="00C03340"/>
    <w:rsid w:val="00C0444C"/>
    <w:rsid w:val="00C05E19"/>
    <w:rsid w:val="00C069D1"/>
    <w:rsid w:val="00C1043D"/>
    <w:rsid w:val="00C10A49"/>
    <w:rsid w:val="00C11BFE"/>
    <w:rsid w:val="00C12104"/>
    <w:rsid w:val="00C12836"/>
    <w:rsid w:val="00C13215"/>
    <w:rsid w:val="00C138B9"/>
    <w:rsid w:val="00C13ABA"/>
    <w:rsid w:val="00C13C97"/>
    <w:rsid w:val="00C15DF1"/>
    <w:rsid w:val="00C200FC"/>
    <w:rsid w:val="00C2134F"/>
    <w:rsid w:val="00C21AD9"/>
    <w:rsid w:val="00C23196"/>
    <w:rsid w:val="00C233F7"/>
    <w:rsid w:val="00C24082"/>
    <w:rsid w:val="00C24B54"/>
    <w:rsid w:val="00C24EAA"/>
    <w:rsid w:val="00C25AB8"/>
    <w:rsid w:val="00C25BDF"/>
    <w:rsid w:val="00C26EB6"/>
    <w:rsid w:val="00C27D63"/>
    <w:rsid w:val="00C30D78"/>
    <w:rsid w:val="00C31264"/>
    <w:rsid w:val="00C31E8D"/>
    <w:rsid w:val="00C33637"/>
    <w:rsid w:val="00C33B5F"/>
    <w:rsid w:val="00C3623A"/>
    <w:rsid w:val="00C370A4"/>
    <w:rsid w:val="00C37170"/>
    <w:rsid w:val="00C37F06"/>
    <w:rsid w:val="00C401A1"/>
    <w:rsid w:val="00C425D1"/>
    <w:rsid w:val="00C42EC1"/>
    <w:rsid w:val="00C439EC"/>
    <w:rsid w:val="00C43CA6"/>
    <w:rsid w:val="00C4426A"/>
    <w:rsid w:val="00C44B27"/>
    <w:rsid w:val="00C45303"/>
    <w:rsid w:val="00C4588B"/>
    <w:rsid w:val="00C471B3"/>
    <w:rsid w:val="00C47416"/>
    <w:rsid w:val="00C4748E"/>
    <w:rsid w:val="00C4774D"/>
    <w:rsid w:val="00C47BD1"/>
    <w:rsid w:val="00C5007A"/>
    <w:rsid w:val="00C503D2"/>
    <w:rsid w:val="00C515CD"/>
    <w:rsid w:val="00C519D9"/>
    <w:rsid w:val="00C51B82"/>
    <w:rsid w:val="00C5296E"/>
    <w:rsid w:val="00C52CFD"/>
    <w:rsid w:val="00C53ACF"/>
    <w:rsid w:val="00C54697"/>
    <w:rsid w:val="00C546D9"/>
    <w:rsid w:val="00C5562A"/>
    <w:rsid w:val="00C563E7"/>
    <w:rsid w:val="00C57615"/>
    <w:rsid w:val="00C57788"/>
    <w:rsid w:val="00C578AE"/>
    <w:rsid w:val="00C57EFC"/>
    <w:rsid w:val="00C60829"/>
    <w:rsid w:val="00C61432"/>
    <w:rsid w:val="00C6148F"/>
    <w:rsid w:val="00C61E24"/>
    <w:rsid w:val="00C63FB2"/>
    <w:rsid w:val="00C65938"/>
    <w:rsid w:val="00C65A54"/>
    <w:rsid w:val="00C665E5"/>
    <w:rsid w:val="00C6680A"/>
    <w:rsid w:val="00C71F5C"/>
    <w:rsid w:val="00C731CA"/>
    <w:rsid w:val="00C74386"/>
    <w:rsid w:val="00C756C6"/>
    <w:rsid w:val="00C768F1"/>
    <w:rsid w:val="00C76AD1"/>
    <w:rsid w:val="00C80597"/>
    <w:rsid w:val="00C817FD"/>
    <w:rsid w:val="00C81BCB"/>
    <w:rsid w:val="00C820C4"/>
    <w:rsid w:val="00C830CD"/>
    <w:rsid w:val="00C83EEA"/>
    <w:rsid w:val="00C84221"/>
    <w:rsid w:val="00C84B13"/>
    <w:rsid w:val="00C85496"/>
    <w:rsid w:val="00C85CFA"/>
    <w:rsid w:val="00C86716"/>
    <w:rsid w:val="00C86AF5"/>
    <w:rsid w:val="00C87BF2"/>
    <w:rsid w:val="00C87FFD"/>
    <w:rsid w:val="00C9108E"/>
    <w:rsid w:val="00C917D9"/>
    <w:rsid w:val="00C9265A"/>
    <w:rsid w:val="00C928EF"/>
    <w:rsid w:val="00C9296B"/>
    <w:rsid w:val="00C94245"/>
    <w:rsid w:val="00C94629"/>
    <w:rsid w:val="00C948CE"/>
    <w:rsid w:val="00C94CE3"/>
    <w:rsid w:val="00C94D97"/>
    <w:rsid w:val="00C950C7"/>
    <w:rsid w:val="00C95B01"/>
    <w:rsid w:val="00C970A7"/>
    <w:rsid w:val="00C97F32"/>
    <w:rsid w:val="00CA0D7C"/>
    <w:rsid w:val="00CA0E20"/>
    <w:rsid w:val="00CA18C9"/>
    <w:rsid w:val="00CA27E7"/>
    <w:rsid w:val="00CA3E3F"/>
    <w:rsid w:val="00CA4712"/>
    <w:rsid w:val="00CA4D04"/>
    <w:rsid w:val="00CA50E7"/>
    <w:rsid w:val="00CA5BCC"/>
    <w:rsid w:val="00CA67DD"/>
    <w:rsid w:val="00CA7EFB"/>
    <w:rsid w:val="00CB17F4"/>
    <w:rsid w:val="00CB2395"/>
    <w:rsid w:val="00CB2527"/>
    <w:rsid w:val="00CB37DC"/>
    <w:rsid w:val="00CB38A3"/>
    <w:rsid w:val="00CB42BC"/>
    <w:rsid w:val="00CB5E1A"/>
    <w:rsid w:val="00CB6875"/>
    <w:rsid w:val="00CB74FC"/>
    <w:rsid w:val="00CB7687"/>
    <w:rsid w:val="00CC134A"/>
    <w:rsid w:val="00CC1A0E"/>
    <w:rsid w:val="00CC1D2F"/>
    <w:rsid w:val="00CC2534"/>
    <w:rsid w:val="00CC2779"/>
    <w:rsid w:val="00CC2E24"/>
    <w:rsid w:val="00CC3503"/>
    <w:rsid w:val="00CC6CD4"/>
    <w:rsid w:val="00CC7551"/>
    <w:rsid w:val="00CC7842"/>
    <w:rsid w:val="00CC7F79"/>
    <w:rsid w:val="00CD0F63"/>
    <w:rsid w:val="00CD13D9"/>
    <w:rsid w:val="00CD38D1"/>
    <w:rsid w:val="00CD4022"/>
    <w:rsid w:val="00CD47BE"/>
    <w:rsid w:val="00CD4F1B"/>
    <w:rsid w:val="00CD505E"/>
    <w:rsid w:val="00CD55F6"/>
    <w:rsid w:val="00CE222E"/>
    <w:rsid w:val="00CE247C"/>
    <w:rsid w:val="00CE317C"/>
    <w:rsid w:val="00CE3791"/>
    <w:rsid w:val="00CE3E6B"/>
    <w:rsid w:val="00CE51AD"/>
    <w:rsid w:val="00CE5449"/>
    <w:rsid w:val="00CE63CB"/>
    <w:rsid w:val="00CE65D4"/>
    <w:rsid w:val="00CE6660"/>
    <w:rsid w:val="00CE68FF"/>
    <w:rsid w:val="00CE7B9F"/>
    <w:rsid w:val="00CF0C8D"/>
    <w:rsid w:val="00CF0E7E"/>
    <w:rsid w:val="00CF1BC5"/>
    <w:rsid w:val="00CF237F"/>
    <w:rsid w:val="00CF2C97"/>
    <w:rsid w:val="00CF59E1"/>
    <w:rsid w:val="00CF5B79"/>
    <w:rsid w:val="00CF6A59"/>
    <w:rsid w:val="00CF71D4"/>
    <w:rsid w:val="00CF745E"/>
    <w:rsid w:val="00CF7718"/>
    <w:rsid w:val="00D00B62"/>
    <w:rsid w:val="00D01048"/>
    <w:rsid w:val="00D01356"/>
    <w:rsid w:val="00D01587"/>
    <w:rsid w:val="00D015FB"/>
    <w:rsid w:val="00D01A83"/>
    <w:rsid w:val="00D02CE5"/>
    <w:rsid w:val="00D03979"/>
    <w:rsid w:val="00D05080"/>
    <w:rsid w:val="00D056AC"/>
    <w:rsid w:val="00D06328"/>
    <w:rsid w:val="00D066E2"/>
    <w:rsid w:val="00D067ED"/>
    <w:rsid w:val="00D06A8D"/>
    <w:rsid w:val="00D06F43"/>
    <w:rsid w:val="00D079E4"/>
    <w:rsid w:val="00D103D3"/>
    <w:rsid w:val="00D1061D"/>
    <w:rsid w:val="00D11122"/>
    <w:rsid w:val="00D11FBF"/>
    <w:rsid w:val="00D1233F"/>
    <w:rsid w:val="00D14610"/>
    <w:rsid w:val="00D15573"/>
    <w:rsid w:val="00D15BD0"/>
    <w:rsid w:val="00D17692"/>
    <w:rsid w:val="00D17BE4"/>
    <w:rsid w:val="00D17C66"/>
    <w:rsid w:val="00D20B89"/>
    <w:rsid w:val="00D2278F"/>
    <w:rsid w:val="00D2312F"/>
    <w:rsid w:val="00D234EC"/>
    <w:rsid w:val="00D239A8"/>
    <w:rsid w:val="00D23ABC"/>
    <w:rsid w:val="00D243A9"/>
    <w:rsid w:val="00D2577C"/>
    <w:rsid w:val="00D25987"/>
    <w:rsid w:val="00D26944"/>
    <w:rsid w:val="00D26B5C"/>
    <w:rsid w:val="00D26EB0"/>
    <w:rsid w:val="00D270C6"/>
    <w:rsid w:val="00D272A0"/>
    <w:rsid w:val="00D30796"/>
    <w:rsid w:val="00D30FA0"/>
    <w:rsid w:val="00D31B7E"/>
    <w:rsid w:val="00D325CF"/>
    <w:rsid w:val="00D32783"/>
    <w:rsid w:val="00D32A75"/>
    <w:rsid w:val="00D332DB"/>
    <w:rsid w:val="00D346B6"/>
    <w:rsid w:val="00D34F1E"/>
    <w:rsid w:val="00D3502E"/>
    <w:rsid w:val="00D35BC3"/>
    <w:rsid w:val="00D36E0F"/>
    <w:rsid w:val="00D37EB9"/>
    <w:rsid w:val="00D37F3D"/>
    <w:rsid w:val="00D40642"/>
    <w:rsid w:val="00D40818"/>
    <w:rsid w:val="00D41497"/>
    <w:rsid w:val="00D41896"/>
    <w:rsid w:val="00D41E39"/>
    <w:rsid w:val="00D41E53"/>
    <w:rsid w:val="00D4238E"/>
    <w:rsid w:val="00D4332C"/>
    <w:rsid w:val="00D43C14"/>
    <w:rsid w:val="00D44C5B"/>
    <w:rsid w:val="00D44D1D"/>
    <w:rsid w:val="00D44D8D"/>
    <w:rsid w:val="00D44E4F"/>
    <w:rsid w:val="00D451CD"/>
    <w:rsid w:val="00D45252"/>
    <w:rsid w:val="00D46714"/>
    <w:rsid w:val="00D46A69"/>
    <w:rsid w:val="00D47B19"/>
    <w:rsid w:val="00D50204"/>
    <w:rsid w:val="00D509AF"/>
    <w:rsid w:val="00D5117D"/>
    <w:rsid w:val="00D5137D"/>
    <w:rsid w:val="00D51D3E"/>
    <w:rsid w:val="00D526E4"/>
    <w:rsid w:val="00D52A5C"/>
    <w:rsid w:val="00D53B3B"/>
    <w:rsid w:val="00D542D5"/>
    <w:rsid w:val="00D55453"/>
    <w:rsid w:val="00D555CF"/>
    <w:rsid w:val="00D5564F"/>
    <w:rsid w:val="00D55D6D"/>
    <w:rsid w:val="00D56C2A"/>
    <w:rsid w:val="00D571D8"/>
    <w:rsid w:val="00D57A08"/>
    <w:rsid w:val="00D57C0C"/>
    <w:rsid w:val="00D603AC"/>
    <w:rsid w:val="00D6040B"/>
    <w:rsid w:val="00D60CB7"/>
    <w:rsid w:val="00D612A0"/>
    <w:rsid w:val="00D62979"/>
    <w:rsid w:val="00D62C15"/>
    <w:rsid w:val="00D62C99"/>
    <w:rsid w:val="00D62CE3"/>
    <w:rsid w:val="00D63F8C"/>
    <w:rsid w:val="00D65E96"/>
    <w:rsid w:val="00D6638B"/>
    <w:rsid w:val="00D66A32"/>
    <w:rsid w:val="00D66CDC"/>
    <w:rsid w:val="00D7084C"/>
    <w:rsid w:val="00D70C97"/>
    <w:rsid w:val="00D7170E"/>
    <w:rsid w:val="00D71740"/>
    <w:rsid w:val="00D71B4D"/>
    <w:rsid w:val="00D71F31"/>
    <w:rsid w:val="00D72D65"/>
    <w:rsid w:val="00D731B9"/>
    <w:rsid w:val="00D745EF"/>
    <w:rsid w:val="00D74A8B"/>
    <w:rsid w:val="00D758B6"/>
    <w:rsid w:val="00D76AE1"/>
    <w:rsid w:val="00D80763"/>
    <w:rsid w:val="00D8146B"/>
    <w:rsid w:val="00D81BCA"/>
    <w:rsid w:val="00D81D52"/>
    <w:rsid w:val="00D81FA1"/>
    <w:rsid w:val="00D8236B"/>
    <w:rsid w:val="00D83FD7"/>
    <w:rsid w:val="00D84A07"/>
    <w:rsid w:val="00D85256"/>
    <w:rsid w:val="00D85B31"/>
    <w:rsid w:val="00D86378"/>
    <w:rsid w:val="00D86DFD"/>
    <w:rsid w:val="00D8754E"/>
    <w:rsid w:val="00D87683"/>
    <w:rsid w:val="00D904C2"/>
    <w:rsid w:val="00D914E1"/>
    <w:rsid w:val="00D91E93"/>
    <w:rsid w:val="00D92CFC"/>
    <w:rsid w:val="00D9357B"/>
    <w:rsid w:val="00D935A8"/>
    <w:rsid w:val="00D93A1A"/>
    <w:rsid w:val="00D93D55"/>
    <w:rsid w:val="00D95E21"/>
    <w:rsid w:val="00D972EC"/>
    <w:rsid w:val="00DA0644"/>
    <w:rsid w:val="00DA0988"/>
    <w:rsid w:val="00DA0BF1"/>
    <w:rsid w:val="00DA1357"/>
    <w:rsid w:val="00DA1A27"/>
    <w:rsid w:val="00DA1A87"/>
    <w:rsid w:val="00DA1F1E"/>
    <w:rsid w:val="00DA228E"/>
    <w:rsid w:val="00DA297D"/>
    <w:rsid w:val="00DA302A"/>
    <w:rsid w:val="00DA30B4"/>
    <w:rsid w:val="00DA3403"/>
    <w:rsid w:val="00DA423B"/>
    <w:rsid w:val="00DA45F0"/>
    <w:rsid w:val="00DB0BAA"/>
    <w:rsid w:val="00DB0F76"/>
    <w:rsid w:val="00DB136F"/>
    <w:rsid w:val="00DB25D2"/>
    <w:rsid w:val="00DB2B11"/>
    <w:rsid w:val="00DB2BB4"/>
    <w:rsid w:val="00DB2CFF"/>
    <w:rsid w:val="00DB30CA"/>
    <w:rsid w:val="00DB3F20"/>
    <w:rsid w:val="00DB4099"/>
    <w:rsid w:val="00DB4660"/>
    <w:rsid w:val="00DB741C"/>
    <w:rsid w:val="00DC03DA"/>
    <w:rsid w:val="00DC086E"/>
    <w:rsid w:val="00DC0BFC"/>
    <w:rsid w:val="00DC12AD"/>
    <w:rsid w:val="00DC131F"/>
    <w:rsid w:val="00DC1D52"/>
    <w:rsid w:val="00DC266A"/>
    <w:rsid w:val="00DC2D2A"/>
    <w:rsid w:val="00DC39BF"/>
    <w:rsid w:val="00DC3E88"/>
    <w:rsid w:val="00DC40DC"/>
    <w:rsid w:val="00DC639C"/>
    <w:rsid w:val="00DC673C"/>
    <w:rsid w:val="00DC67FA"/>
    <w:rsid w:val="00DD04CC"/>
    <w:rsid w:val="00DD0730"/>
    <w:rsid w:val="00DD08C3"/>
    <w:rsid w:val="00DD0D28"/>
    <w:rsid w:val="00DD165B"/>
    <w:rsid w:val="00DD175A"/>
    <w:rsid w:val="00DD2740"/>
    <w:rsid w:val="00DD41C9"/>
    <w:rsid w:val="00DD4486"/>
    <w:rsid w:val="00DD48D6"/>
    <w:rsid w:val="00DD5B08"/>
    <w:rsid w:val="00DD6121"/>
    <w:rsid w:val="00DD6236"/>
    <w:rsid w:val="00DD67D2"/>
    <w:rsid w:val="00DD74AC"/>
    <w:rsid w:val="00DD7653"/>
    <w:rsid w:val="00DD7DF8"/>
    <w:rsid w:val="00DE02EC"/>
    <w:rsid w:val="00DE0815"/>
    <w:rsid w:val="00DE0F42"/>
    <w:rsid w:val="00DE1761"/>
    <w:rsid w:val="00DE3569"/>
    <w:rsid w:val="00DE3817"/>
    <w:rsid w:val="00DE4793"/>
    <w:rsid w:val="00DE4CDF"/>
    <w:rsid w:val="00DE5B72"/>
    <w:rsid w:val="00DE674A"/>
    <w:rsid w:val="00DE7793"/>
    <w:rsid w:val="00DE77E8"/>
    <w:rsid w:val="00DF0298"/>
    <w:rsid w:val="00DF0F1A"/>
    <w:rsid w:val="00DF17F3"/>
    <w:rsid w:val="00DF21B4"/>
    <w:rsid w:val="00DF224D"/>
    <w:rsid w:val="00DF2534"/>
    <w:rsid w:val="00DF5756"/>
    <w:rsid w:val="00DF5C30"/>
    <w:rsid w:val="00DF6831"/>
    <w:rsid w:val="00DF68E9"/>
    <w:rsid w:val="00DF71ED"/>
    <w:rsid w:val="00DF7D6B"/>
    <w:rsid w:val="00E01A4A"/>
    <w:rsid w:val="00E022B5"/>
    <w:rsid w:val="00E02617"/>
    <w:rsid w:val="00E033E0"/>
    <w:rsid w:val="00E03A8A"/>
    <w:rsid w:val="00E04168"/>
    <w:rsid w:val="00E0438A"/>
    <w:rsid w:val="00E0456C"/>
    <w:rsid w:val="00E0460E"/>
    <w:rsid w:val="00E051C7"/>
    <w:rsid w:val="00E0565A"/>
    <w:rsid w:val="00E05F97"/>
    <w:rsid w:val="00E069F3"/>
    <w:rsid w:val="00E07588"/>
    <w:rsid w:val="00E07901"/>
    <w:rsid w:val="00E07A6E"/>
    <w:rsid w:val="00E07D62"/>
    <w:rsid w:val="00E07FE9"/>
    <w:rsid w:val="00E135DA"/>
    <w:rsid w:val="00E1370C"/>
    <w:rsid w:val="00E14A08"/>
    <w:rsid w:val="00E157A9"/>
    <w:rsid w:val="00E159DC"/>
    <w:rsid w:val="00E15FA7"/>
    <w:rsid w:val="00E161A2"/>
    <w:rsid w:val="00E1636D"/>
    <w:rsid w:val="00E163CA"/>
    <w:rsid w:val="00E176D4"/>
    <w:rsid w:val="00E20994"/>
    <w:rsid w:val="00E2128D"/>
    <w:rsid w:val="00E21857"/>
    <w:rsid w:val="00E21A80"/>
    <w:rsid w:val="00E221FD"/>
    <w:rsid w:val="00E2339D"/>
    <w:rsid w:val="00E23B24"/>
    <w:rsid w:val="00E2457E"/>
    <w:rsid w:val="00E276BE"/>
    <w:rsid w:val="00E30502"/>
    <w:rsid w:val="00E30954"/>
    <w:rsid w:val="00E30E7F"/>
    <w:rsid w:val="00E31194"/>
    <w:rsid w:val="00E3139B"/>
    <w:rsid w:val="00E32367"/>
    <w:rsid w:val="00E3269C"/>
    <w:rsid w:val="00E329E5"/>
    <w:rsid w:val="00E33593"/>
    <w:rsid w:val="00E335FE"/>
    <w:rsid w:val="00E336DE"/>
    <w:rsid w:val="00E34C51"/>
    <w:rsid w:val="00E34D90"/>
    <w:rsid w:val="00E35C93"/>
    <w:rsid w:val="00E36ACC"/>
    <w:rsid w:val="00E37A7B"/>
    <w:rsid w:val="00E401AA"/>
    <w:rsid w:val="00E40254"/>
    <w:rsid w:val="00E404A8"/>
    <w:rsid w:val="00E41746"/>
    <w:rsid w:val="00E41C1E"/>
    <w:rsid w:val="00E43B54"/>
    <w:rsid w:val="00E444B2"/>
    <w:rsid w:val="00E44DEE"/>
    <w:rsid w:val="00E44F82"/>
    <w:rsid w:val="00E455FC"/>
    <w:rsid w:val="00E46762"/>
    <w:rsid w:val="00E472D8"/>
    <w:rsid w:val="00E5014F"/>
    <w:rsid w:val="00E5021F"/>
    <w:rsid w:val="00E50518"/>
    <w:rsid w:val="00E51F4A"/>
    <w:rsid w:val="00E520D3"/>
    <w:rsid w:val="00E52371"/>
    <w:rsid w:val="00E52E1D"/>
    <w:rsid w:val="00E53787"/>
    <w:rsid w:val="00E53DD6"/>
    <w:rsid w:val="00E53EF4"/>
    <w:rsid w:val="00E5419A"/>
    <w:rsid w:val="00E550F6"/>
    <w:rsid w:val="00E55F06"/>
    <w:rsid w:val="00E568A6"/>
    <w:rsid w:val="00E57C83"/>
    <w:rsid w:val="00E616DB"/>
    <w:rsid w:val="00E626E5"/>
    <w:rsid w:val="00E6448D"/>
    <w:rsid w:val="00E646F2"/>
    <w:rsid w:val="00E64D15"/>
    <w:rsid w:val="00E654E0"/>
    <w:rsid w:val="00E65810"/>
    <w:rsid w:val="00E6644D"/>
    <w:rsid w:val="00E66CD6"/>
    <w:rsid w:val="00E671A6"/>
    <w:rsid w:val="00E67A9F"/>
    <w:rsid w:val="00E67AF2"/>
    <w:rsid w:val="00E67E2A"/>
    <w:rsid w:val="00E7010D"/>
    <w:rsid w:val="00E70531"/>
    <w:rsid w:val="00E705F1"/>
    <w:rsid w:val="00E70F2C"/>
    <w:rsid w:val="00E7267B"/>
    <w:rsid w:val="00E72FD0"/>
    <w:rsid w:val="00E733C2"/>
    <w:rsid w:val="00E735FA"/>
    <w:rsid w:val="00E739DB"/>
    <w:rsid w:val="00E73CB5"/>
    <w:rsid w:val="00E73F5E"/>
    <w:rsid w:val="00E768E5"/>
    <w:rsid w:val="00E77573"/>
    <w:rsid w:val="00E7787D"/>
    <w:rsid w:val="00E77C2D"/>
    <w:rsid w:val="00E804D6"/>
    <w:rsid w:val="00E80A72"/>
    <w:rsid w:val="00E80CA3"/>
    <w:rsid w:val="00E81F6B"/>
    <w:rsid w:val="00E8281B"/>
    <w:rsid w:val="00E82D37"/>
    <w:rsid w:val="00E82DA5"/>
    <w:rsid w:val="00E82E93"/>
    <w:rsid w:val="00E838A6"/>
    <w:rsid w:val="00E842B5"/>
    <w:rsid w:val="00E845AD"/>
    <w:rsid w:val="00E84FE0"/>
    <w:rsid w:val="00E8523A"/>
    <w:rsid w:val="00E85955"/>
    <w:rsid w:val="00E874A1"/>
    <w:rsid w:val="00E87963"/>
    <w:rsid w:val="00E900FA"/>
    <w:rsid w:val="00E91483"/>
    <w:rsid w:val="00E9162F"/>
    <w:rsid w:val="00E936BF"/>
    <w:rsid w:val="00E93B30"/>
    <w:rsid w:val="00E93FAD"/>
    <w:rsid w:val="00E95794"/>
    <w:rsid w:val="00E95797"/>
    <w:rsid w:val="00E95AD7"/>
    <w:rsid w:val="00E95D6D"/>
    <w:rsid w:val="00E962B9"/>
    <w:rsid w:val="00E974FB"/>
    <w:rsid w:val="00E97B89"/>
    <w:rsid w:val="00EA002B"/>
    <w:rsid w:val="00EA163A"/>
    <w:rsid w:val="00EA19BB"/>
    <w:rsid w:val="00EA1DCC"/>
    <w:rsid w:val="00EA27EA"/>
    <w:rsid w:val="00EA3C1C"/>
    <w:rsid w:val="00EA3D83"/>
    <w:rsid w:val="00EA47EC"/>
    <w:rsid w:val="00EA4D36"/>
    <w:rsid w:val="00EA52BD"/>
    <w:rsid w:val="00EA5DC7"/>
    <w:rsid w:val="00EA7C41"/>
    <w:rsid w:val="00EB2407"/>
    <w:rsid w:val="00EB2785"/>
    <w:rsid w:val="00EB35FB"/>
    <w:rsid w:val="00EB3E84"/>
    <w:rsid w:val="00EB49D3"/>
    <w:rsid w:val="00EB50EF"/>
    <w:rsid w:val="00EB543B"/>
    <w:rsid w:val="00EB54CC"/>
    <w:rsid w:val="00EB604E"/>
    <w:rsid w:val="00EB6457"/>
    <w:rsid w:val="00EB6972"/>
    <w:rsid w:val="00EB6F60"/>
    <w:rsid w:val="00EB7DE4"/>
    <w:rsid w:val="00EC0E32"/>
    <w:rsid w:val="00EC1248"/>
    <w:rsid w:val="00EC1518"/>
    <w:rsid w:val="00EC165A"/>
    <w:rsid w:val="00EC17A2"/>
    <w:rsid w:val="00EC1A6B"/>
    <w:rsid w:val="00EC280A"/>
    <w:rsid w:val="00EC2B69"/>
    <w:rsid w:val="00EC3656"/>
    <w:rsid w:val="00EC3A3B"/>
    <w:rsid w:val="00EC4E49"/>
    <w:rsid w:val="00EC4F1F"/>
    <w:rsid w:val="00EC55C9"/>
    <w:rsid w:val="00EC5D5D"/>
    <w:rsid w:val="00EC6EA4"/>
    <w:rsid w:val="00EC7892"/>
    <w:rsid w:val="00EC7B5D"/>
    <w:rsid w:val="00ED0EC9"/>
    <w:rsid w:val="00ED11FF"/>
    <w:rsid w:val="00ED2FD7"/>
    <w:rsid w:val="00ED32AB"/>
    <w:rsid w:val="00ED3837"/>
    <w:rsid w:val="00ED3BF8"/>
    <w:rsid w:val="00ED4153"/>
    <w:rsid w:val="00ED4A3C"/>
    <w:rsid w:val="00ED553F"/>
    <w:rsid w:val="00ED77FB"/>
    <w:rsid w:val="00ED7BE1"/>
    <w:rsid w:val="00ED7BF4"/>
    <w:rsid w:val="00EE00C4"/>
    <w:rsid w:val="00EE0488"/>
    <w:rsid w:val="00EE15F3"/>
    <w:rsid w:val="00EE2A2F"/>
    <w:rsid w:val="00EE3E01"/>
    <w:rsid w:val="00EE57B4"/>
    <w:rsid w:val="00EE595B"/>
    <w:rsid w:val="00EE6CA4"/>
    <w:rsid w:val="00EE76EB"/>
    <w:rsid w:val="00EE76F7"/>
    <w:rsid w:val="00EF0D99"/>
    <w:rsid w:val="00EF0F5C"/>
    <w:rsid w:val="00EF1014"/>
    <w:rsid w:val="00EF1054"/>
    <w:rsid w:val="00EF17FE"/>
    <w:rsid w:val="00EF2655"/>
    <w:rsid w:val="00EF2B6F"/>
    <w:rsid w:val="00EF32EF"/>
    <w:rsid w:val="00EF3597"/>
    <w:rsid w:val="00EF421E"/>
    <w:rsid w:val="00EF4793"/>
    <w:rsid w:val="00EF556F"/>
    <w:rsid w:val="00EF683B"/>
    <w:rsid w:val="00F00899"/>
    <w:rsid w:val="00F014FB"/>
    <w:rsid w:val="00F021A6"/>
    <w:rsid w:val="00F02D8A"/>
    <w:rsid w:val="00F045C7"/>
    <w:rsid w:val="00F06061"/>
    <w:rsid w:val="00F06373"/>
    <w:rsid w:val="00F06950"/>
    <w:rsid w:val="00F071D5"/>
    <w:rsid w:val="00F07306"/>
    <w:rsid w:val="00F07463"/>
    <w:rsid w:val="00F07C03"/>
    <w:rsid w:val="00F07F7B"/>
    <w:rsid w:val="00F10420"/>
    <w:rsid w:val="00F11879"/>
    <w:rsid w:val="00F11D94"/>
    <w:rsid w:val="00F12207"/>
    <w:rsid w:val="00F1241E"/>
    <w:rsid w:val="00F129E1"/>
    <w:rsid w:val="00F13028"/>
    <w:rsid w:val="00F13A30"/>
    <w:rsid w:val="00F13C99"/>
    <w:rsid w:val="00F14619"/>
    <w:rsid w:val="00F17239"/>
    <w:rsid w:val="00F17E3A"/>
    <w:rsid w:val="00F218F2"/>
    <w:rsid w:val="00F2267E"/>
    <w:rsid w:val="00F23C86"/>
    <w:rsid w:val="00F240E4"/>
    <w:rsid w:val="00F263C4"/>
    <w:rsid w:val="00F265D6"/>
    <w:rsid w:val="00F27F87"/>
    <w:rsid w:val="00F3019B"/>
    <w:rsid w:val="00F30C67"/>
    <w:rsid w:val="00F3100D"/>
    <w:rsid w:val="00F31A47"/>
    <w:rsid w:val="00F33C11"/>
    <w:rsid w:val="00F34EDF"/>
    <w:rsid w:val="00F34F9E"/>
    <w:rsid w:val="00F35327"/>
    <w:rsid w:val="00F356EF"/>
    <w:rsid w:val="00F3595C"/>
    <w:rsid w:val="00F35965"/>
    <w:rsid w:val="00F35DED"/>
    <w:rsid w:val="00F36295"/>
    <w:rsid w:val="00F379D7"/>
    <w:rsid w:val="00F40559"/>
    <w:rsid w:val="00F41411"/>
    <w:rsid w:val="00F414E9"/>
    <w:rsid w:val="00F41716"/>
    <w:rsid w:val="00F427AF"/>
    <w:rsid w:val="00F42F38"/>
    <w:rsid w:val="00F46144"/>
    <w:rsid w:val="00F47A8C"/>
    <w:rsid w:val="00F5003B"/>
    <w:rsid w:val="00F501D8"/>
    <w:rsid w:val="00F5129C"/>
    <w:rsid w:val="00F521CD"/>
    <w:rsid w:val="00F534D9"/>
    <w:rsid w:val="00F53554"/>
    <w:rsid w:val="00F54F91"/>
    <w:rsid w:val="00F5505F"/>
    <w:rsid w:val="00F554AC"/>
    <w:rsid w:val="00F559AA"/>
    <w:rsid w:val="00F574DF"/>
    <w:rsid w:val="00F60246"/>
    <w:rsid w:val="00F610EC"/>
    <w:rsid w:val="00F61258"/>
    <w:rsid w:val="00F61485"/>
    <w:rsid w:val="00F61840"/>
    <w:rsid w:val="00F61BE2"/>
    <w:rsid w:val="00F625A7"/>
    <w:rsid w:val="00F62C40"/>
    <w:rsid w:val="00F63B1C"/>
    <w:rsid w:val="00F63E3C"/>
    <w:rsid w:val="00F64086"/>
    <w:rsid w:val="00F64A00"/>
    <w:rsid w:val="00F652C4"/>
    <w:rsid w:val="00F65686"/>
    <w:rsid w:val="00F6585C"/>
    <w:rsid w:val="00F66152"/>
    <w:rsid w:val="00F6643D"/>
    <w:rsid w:val="00F6696B"/>
    <w:rsid w:val="00F66FA9"/>
    <w:rsid w:val="00F7064E"/>
    <w:rsid w:val="00F706FD"/>
    <w:rsid w:val="00F70D8B"/>
    <w:rsid w:val="00F721E2"/>
    <w:rsid w:val="00F7234A"/>
    <w:rsid w:val="00F7239D"/>
    <w:rsid w:val="00F72CB3"/>
    <w:rsid w:val="00F7385C"/>
    <w:rsid w:val="00F73990"/>
    <w:rsid w:val="00F73FAA"/>
    <w:rsid w:val="00F742C1"/>
    <w:rsid w:val="00F74A04"/>
    <w:rsid w:val="00F74ABE"/>
    <w:rsid w:val="00F74F12"/>
    <w:rsid w:val="00F7548C"/>
    <w:rsid w:val="00F767F1"/>
    <w:rsid w:val="00F76F1A"/>
    <w:rsid w:val="00F77DB0"/>
    <w:rsid w:val="00F81840"/>
    <w:rsid w:val="00F821C8"/>
    <w:rsid w:val="00F82F40"/>
    <w:rsid w:val="00F83ABE"/>
    <w:rsid w:val="00F84012"/>
    <w:rsid w:val="00F84282"/>
    <w:rsid w:val="00F843AC"/>
    <w:rsid w:val="00F84E03"/>
    <w:rsid w:val="00F84E40"/>
    <w:rsid w:val="00F85746"/>
    <w:rsid w:val="00F85747"/>
    <w:rsid w:val="00F85E9E"/>
    <w:rsid w:val="00F85ED8"/>
    <w:rsid w:val="00F861F1"/>
    <w:rsid w:val="00F868F5"/>
    <w:rsid w:val="00F87D75"/>
    <w:rsid w:val="00F87ED8"/>
    <w:rsid w:val="00F901A0"/>
    <w:rsid w:val="00F90298"/>
    <w:rsid w:val="00F90392"/>
    <w:rsid w:val="00F91111"/>
    <w:rsid w:val="00F912DA"/>
    <w:rsid w:val="00F91D5E"/>
    <w:rsid w:val="00F9206E"/>
    <w:rsid w:val="00F9265A"/>
    <w:rsid w:val="00F92B42"/>
    <w:rsid w:val="00F92BCB"/>
    <w:rsid w:val="00F93485"/>
    <w:rsid w:val="00F941DD"/>
    <w:rsid w:val="00F95FF7"/>
    <w:rsid w:val="00F976C9"/>
    <w:rsid w:val="00FA04EA"/>
    <w:rsid w:val="00FA1F9C"/>
    <w:rsid w:val="00FA2D61"/>
    <w:rsid w:val="00FA2F4B"/>
    <w:rsid w:val="00FA44DF"/>
    <w:rsid w:val="00FA45C8"/>
    <w:rsid w:val="00FA46EF"/>
    <w:rsid w:val="00FA4ED3"/>
    <w:rsid w:val="00FA7362"/>
    <w:rsid w:val="00FA7E65"/>
    <w:rsid w:val="00FB07D3"/>
    <w:rsid w:val="00FB0ABA"/>
    <w:rsid w:val="00FB0EA0"/>
    <w:rsid w:val="00FB1019"/>
    <w:rsid w:val="00FB1558"/>
    <w:rsid w:val="00FB2073"/>
    <w:rsid w:val="00FB2D58"/>
    <w:rsid w:val="00FB32E8"/>
    <w:rsid w:val="00FB3965"/>
    <w:rsid w:val="00FB3F10"/>
    <w:rsid w:val="00FB42BC"/>
    <w:rsid w:val="00FB5879"/>
    <w:rsid w:val="00FB59A1"/>
    <w:rsid w:val="00FB5B0A"/>
    <w:rsid w:val="00FB67CD"/>
    <w:rsid w:val="00FB7B21"/>
    <w:rsid w:val="00FC01AF"/>
    <w:rsid w:val="00FC0507"/>
    <w:rsid w:val="00FC144E"/>
    <w:rsid w:val="00FC2276"/>
    <w:rsid w:val="00FC27B2"/>
    <w:rsid w:val="00FC338F"/>
    <w:rsid w:val="00FC360B"/>
    <w:rsid w:val="00FC383F"/>
    <w:rsid w:val="00FC3D48"/>
    <w:rsid w:val="00FC4504"/>
    <w:rsid w:val="00FC46FB"/>
    <w:rsid w:val="00FC4784"/>
    <w:rsid w:val="00FC503A"/>
    <w:rsid w:val="00FC60D3"/>
    <w:rsid w:val="00FC6191"/>
    <w:rsid w:val="00FC6499"/>
    <w:rsid w:val="00FC69B5"/>
    <w:rsid w:val="00FD06D3"/>
    <w:rsid w:val="00FD09E8"/>
    <w:rsid w:val="00FD0B17"/>
    <w:rsid w:val="00FD0CC1"/>
    <w:rsid w:val="00FD3A8F"/>
    <w:rsid w:val="00FD469D"/>
    <w:rsid w:val="00FD5642"/>
    <w:rsid w:val="00FD5990"/>
    <w:rsid w:val="00FD6118"/>
    <w:rsid w:val="00FD7C6D"/>
    <w:rsid w:val="00FE078F"/>
    <w:rsid w:val="00FE11DF"/>
    <w:rsid w:val="00FE2234"/>
    <w:rsid w:val="00FE255F"/>
    <w:rsid w:val="00FE2A49"/>
    <w:rsid w:val="00FE3223"/>
    <w:rsid w:val="00FE35ED"/>
    <w:rsid w:val="00FE3774"/>
    <w:rsid w:val="00FE4515"/>
    <w:rsid w:val="00FE45C3"/>
    <w:rsid w:val="00FE5D5C"/>
    <w:rsid w:val="00FE5E84"/>
    <w:rsid w:val="00FE6E63"/>
    <w:rsid w:val="00FF12D5"/>
    <w:rsid w:val="00FF133C"/>
    <w:rsid w:val="00FF26A1"/>
    <w:rsid w:val="00FF328E"/>
    <w:rsid w:val="00FF4529"/>
    <w:rsid w:val="00FF5740"/>
    <w:rsid w:val="00FF666A"/>
    <w:rsid w:val="00FF6EDF"/>
    <w:rsid w:val="00FF6FF0"/>
    <w:rsid w:val="00FF7CDB"/>
    <w:rsid w:val="02471218"/>
    <w:rsid w:val="047974BB"/>
    <w:rsid w:val="0A226712"/>
    <w:rsid w:val="0AB716BD"/>
    <w:rsid w:val="0E08941B"/>
    <w:rsid w:val="0E95BA56"/>
    <w:rsid w:val="0F8E30F5"/>
    <w:rsid w:val="1140ADD1"/>
    <w:rsid w:val="12908AA6"/>
    <w:rsid w:val="1E785090"/>
    <w:rsid w:val="24219E80"/>
    <w:rsid w:val="27B00BE9"/>
    <w:rsid w:val="28AFC4CA"/>
    <w:rsid w:val="2C10F557"/>
    <w:rsid w:val="2C87D198"/>
    <w:rsid w:val="2D75C955"/>
    <w:rsid w:val="33F088CB"/>
    <w:rsid w:val="3935777B"/>
    <w:rsid w:val="4076D322"/>
    <w:rsid w:val="4112D3D5"/>
    <w:rsid w:val="4117C76E"/>
    <w:rsid w:val="43876DB2"/>
    <w:rsid w:val="441DA685"/>
    <w:rsid w:val="463B65B3"/>
    <w:rsid w:val="498BB53C"/>
    <w:rsid w:val="4A519D5E"/>
    <w:rsid w:val="4C615896"/>
    <w:rsid w:val="4CC061BE"/>
    <w:rsid w:val="4DAEFF7D"/>
    <w:rsid w:val="558FF934"/>
    <w:rsid w:val="58C63602"/>
    <w:rsid w:val="5E103574"/>
    <w:rsid w:val="62C0CA26"/>
    <w:rsid w:val="62CE54ED"/>
    <w:rsid w:val="62F0D17D"/>
    <w:rsid w:val="636845B9"/>
    <w:rsid w:val="6B9CC2A9"/>
    <w:rsid w:val="6FF95EF3"/>
    <w:rsid w:val="71852FA6"/>
    <w:rsid w:val="718984BE"/>
    <w:rsid w:val="7492ACBB"/>
    <w:rsid w:val="77A5F9AA"/>
    <w:rsid w:val="784D6CEB"/>
    <w:rsid w:val="79EDE136"/>
    <w:rsid w:val="7A8049F3"/>
    <w:rsid w:val="7C308C79"/>
    <w:rsid w:val="7D45694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A0C4"/>
  <w15:docId w15:val="{9EC057A7-CE0E-4FA7-BA34-8423971D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10"/>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paragraph" w:styleId="Revision">
    <w:name w:val="Revision"/>
    <w:hidden/>
    <w:uiPriority w:val="99"/>
    <w:semiHidden/>
    <w:rsid w:val="000C1189"/>
    <w:rPr>
      <w:rFonts w:ascii="Arial" w:eastAsia="SimSun" w:hAnsi="Arial"/>
      <w:sz w:val="22"/>
      <w:lang w:val="en-US" w:eastAsia="zh-CN"/>
    </w:rPr>
  </w:style>
  <w:style w:type="paragraph" w:styleId="BalloonText">
    <w:name w:val="Balloon Text"/>
    <w:basedOn w:val="Normal"/>
    <w:link w:val="BalloonTextChar"/>
    <w:semiHidden/>
    <w:unhideWhenUsed/>
    <w:rsid w:val="00963519"/>
    <w:rPr>
      <w:rFonts w:ascii="Segoe UI" w:hAnsi="Segoe UI"/>
      <w:sz w:val="18"/>
      <w:szCs w:val="18"/>
    </w:rPr>
  </w:style>
  <w:style w:type="character" w:customStyle="1" w:styleId="BalloonTextChar">
    <w:name w:val="Balloon Text Char"/>
    <w:basedOn w:val="DefaultParagraphFont"/>
    <w:link w:val="BalloonText"/>
    <w:semiHidden/>
    <w:rsid w:val="00963519"/>
    <w:rPr>
      <w:rFonts w:ascii="Segoe UI" w:eastAsia="SimSun" w:hAnsi="Segoe UI" w:cs="Arial"/>
      <w:sz w:val="18"/>
      <w:szCs w:val="18"/>
      <w:lang w:val="en-US" w:eastAsia="zh-CN"/>
    </w:rPr>
  </w:style>
  <w:style w:type="character" w:styleId="CommentReference">
    <w:name w:val="annotation reference"/>
    <w:basedOn w:val="DefaultParagraphFont"/>
    <w:uiPriority w:val="99"/>
    <w:semiHidden/>
    <w:unhideWhenUsed/>
    <w:rsid w:val="007B6166"/>
    <w:rPr>
      <w:sz w:val="16"/>
      <w:szCs w:val="16"/>
    </w:rPr>
  </w:style>
  <w:style w:type="paragraph" w:styleId="CommentSubject">
    <w:name w:val="annotation subject"/>
    <w:basedOn w:val="CommentText"/>
    <w:next w:val="CommentText"/>
    <w:link w:val="CommentSubjectChar"/>
    <w:semiHidden/>
    <w:unhideWhenUsed/>
    <w:rsid w:val="007B6166"/>
    <w:rPr>
      <w:b/>
      <w:bCs/>
      <w:sz w:val="20"/>
    </w:rPr>
  </w:style>
  <w:style w:type="character" w:customStyle="1" w:styleId="CommentTextChar">
    <w:name w:val="Comment Text Char"/>
    <w:basedOn w:val="DefaultParagraphFont"/>
    <w:link w:val="CommentText"/>
    <w:uiPriority w:val="99"/>
    <w:rsid w:val="007B61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6166"/>
    <w:rPr>
      <w:rFonts w:ascii="Arial" w:eastAsia="SimSun" w:hAnsi="Arial" w:cs="Arial"/>
      <w:b/>
      <w:bCs/>
      <w:sz w:val="18"/>
      <w:lang w:val="en-US" w:eastAsia="zh-CN"/>
    </w:rPr>
  </w:style>
  <w:style w:type="paragraph" w:styleId="ListParagraph">
    <w:name w:val="List Paragraph"/>
    <w:basedOn w:val="Normal"/>
    <w:uiPriority w:val="34"/>
    <w:qFormat/>
    <w:rsid w:val="00B65C9D"/>
    <w:pPr>
      <w:ind w:left="720"/>
      <w:contextualSpacing/>
    </w:pPr>
  </w:style>
  <w:style w:type="character" w:styleId="Hyperlink">
    <w:name w:val="Hyperlink"/>
    <w:basedOn w:val="DefaultParagraphFont"/>
    <w:unhideWhenUsed/>
    <w:rsid w:val="0024167C"/>
    <w:rPr>
      <w:color w:val="0000FF" w:themeColor="hyperlink"/>
      <w:u w:val="single"/>
    </w:rPr>
  </w:style>
  <w:style w:type="character" w:styleId="UnresolvedMention">
    <w:name w:val="Unresolved Mention"/>
    <w:basedOn w:val="DefaultParagraphFont"/>
    <w:uiPriority w:val="99"/>
    <w:semiHidden/>
    <w:unhideWhenUsed/>
    <w:rsid w:val="0024167C"/>
    <w:rPr>
      <w:color w:val="605E5C"/>
      <w:shd w:val="clear" w:color="auto" w:fill="E1DFDD"/>
    </w:rPr>
  </w:style>
  <w:style w:type="character" w:styleId="FootnoteReference">
    <w:name w:val="footnote reference"/>
    <w:basedOn w:val="DefaultParagraphFont"/>
    <w:semiHidden/>
    <w:unhideWhenUsed/>
    <w:rsid w:val="009C2F48"/>
    <w:rPr>
      <w:vertAlign w:val="superscript"/>
    </w:rPr>
  </w:style>
  <w:style w:type="paragraph" w:customStyle="1" w:styleId="InfoSection">
    <w:name w:val="Info Section"/>
    <w:basedOn w:val="Normal"/>
    <w:qFormat/>
    <w:rsid w:val="0031430C"/>
    <w:pPr>
      <w:spacing w:after="220"/>
      <w:ind w:left="2268"/>
    </w:pPr>
    <w:rPr>
      <w:rFonts w:eastAsia="Malgun Gothic"/>
      <w:iCs/>
      <w:lang w:eastAsia="ko-KR"/>
    </w:rPr>
  </w:style>
  <w:style w:type="character" w:styleId="Mention">
    <w:name w:val="Mention"/>
    <w:basedOn w:val="DefaultParagraphFont"/>
    <w:uiPriority w:val="99"/>
    <w:unhideWhenUsed/>
    <w:rsid w:val="00DC12AD"/>
    <w:rPr>
      <w:color w:val="2B579A"/>
      <w:shd w:val="clear" w:color="auto" w:fill="E1DFDD"/>
    </w:rPr>
  </w:style>
  <w:style w:type="paragraph" w:customStyle="1" w:styleId="InfoPres">
    <w:name w:val="Info Pres"/>
    <w:basedOn w:val="InfoSection"/>
    <w:qFormat/>
    <w:rsid w:val="00942106"/>
    <w:pPr>
      <w:spacing w:after="60"/>
      <w:ind w:left="2835"/>
    </w:pPr>
    <w:rPr>
      <w:i/>
      <w:iCs w:val="0"/>
    </w:rPr>
  </w:style>
  <w:style w:type="paragraph" w:customStyle="1" w:styleId="InfoSpeak">
    <w:name w:val="Info Speak"/>
    <w:basedOn w:val="InfoSection"/>
    <w:qFormat/>
    <w:rsid w:val="00124B08"/>
    <w:pPr>
      <w:ind w:left="3402"/>
    </w:pPr>
    <w:rPr>
      <w:iCs w:val="0"/>
    </w:rPr>
  </w:style>
  <w:style w:type="character" w:styleId="FollowedHyperlink">
    <w:name w:val="FollowedHyperlink"/>
    <w:basedOn w:val="DefaultParagraphFont"/>
    <w:semiHidden/>
    <w:unhideWhenUsed/>
    <w:rsid w:val="00DF7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21436">
      <w:bodyDiv w:val="1"/>
      <w:marLeft w:val="0"/>
      <w:marRight w:val="0"/>
      <w:marTop w:val="0"/>
      <w:marBottom w:val="0"/>
      <w:divBdr>
        <w:top w:val="none" w:sz="0" w:space="0" w:color="auto"/>
        <w:left w:val="none" w:sz="0" w:space="0" w:color="auto"/>
        <w:bottom w:val="none" w:sz="0" w:space="0" w:color="auto"/>
        <w:right w:val="none" w:sz="0" w:space="0" w:color="auto"/>
      </w:divBdr>
    </w:div>
    <w:div w:id="420179965">
      <w:bodyDiv w:val="1"/>
      <w:marLeft w:val="0"/>
      <w:marRight w:val="0"/>
      <w:marTop w:val="0"/>
      <w:marBottom w:val="0"/>
      <w:divBdr>
        <w:top w:val="none" w:sz="0" w:space="0" w:color="auto"/>
        <w:left w:val="none" w:sz="0" w:space="0" w:color="auto"/>
        <w:bottom w:val="none" w:sz="0" w:space="0" w:color="auto"/>
        <w:right w:val="none" w:sz="0" w:space="0" w:color="auto"/>
      </w:divBdr>
    </w:div>
    <w:div w:id="510605777">
      <w:bodyDiv w:val="1"/>
      <w:marLeft w:val="0"/>
      <w:marRight w:val="0"/>
      <w:marTop w:val="0"/>
      <w:marBottom w:val="0"/>
      <w:divBdr>
        <w:top w:val="none" w:sz="0" w:space="0" w:color="auto"/>
        <w:left w:val="none" w:sz="0" w:space="0" w:color="auto"/>
        <w:bottom w:val="none" w:sz="0" w:space="0" w:color="auto"/>
        <w:right w:val="none" w:sz="0" w:space="0" w:color="auto"/>
      </w:divBdr>
    </w:div>
    <w:div w:id="923102785">
      <w:bodyDiv w:val="1"/>
      <w:marLeft w:val="0"/>
      <w:marRight w:val="0"/>
      <w:marTop w:val="0"/>
      <w:marBottom w:val="0"/>
      <w:divBdr>
        <w:top w:val="none" w:sz="0" w:space="0" w:color="auto"/>
        <w:left w:val="none" w:sz="0" w:space="0" w:color="auto"/>
        <w:bottom w:val="none" w:sz="0" w:space="0" w:color="auto"/>
        <w:right w:val="none" w:sz="0" w:space="0" w:color="auto"/>
      </w:divBdr>
    </w:div>
    <w:div w:id="1111127813">
      <w:bodyDiv w:val="1"/>
      <w:marLeft w:val="0"/>
      <w:marRight w:val="0"/>
      <w:marTop w:val="0"/>
      <w:marBottom w:val="0"/>
      <w:divBdr>
        <w:top w:val="none" w:sz="0" w:space="0" w:color="auto"/>
        <w:left w:val="none" w:sz="0" w:space="0" w:color="auto"/>
        <w:bottom w:val="none" w:sz="0" w:space="0" w:color="auto"/>
        <w:right w:val="none" w:sz="0" w:space="0" w:color="auto"/>
      </w:divBdr>
    </w:div>
    <w:div w:id="1284654593">
      <w:bodyDiv w:val="1"/>
      <w:marLeft w:val="0"/>
      <w:marRight w:val="0"/>
      <w:marTop w:val="0"/>
      <w:marBottom w:val="0"/>
      <w:divBdr>
        <w:top w:val="none" w:sz="0" w:space="0" w:color="auto"/>
        <w:left w:val="none" w:sz="0" w:space="0" w:color="auto"/>
        <w:bottom w:val="none" w:sz="0" w:space="0" w:color="auto"/>
        <w:right w:val="none" w:sz="0" w:space="0" w:color="auto"/>
      </w:divBdr>
    </w:div>
    <w:div w:id="1650206105">
      <w:bodyDiv w:val="1"/>
      <w:marLeft w:val="0"/>
      <w:marRight w:val="0"/>
      <w:marTop w:val="0"/>
      <w:marBottom w:val="0"/>
      <w:divBdr>
        <w:top w:val="none" w:sz="0" w:space="0" w:color="auto"/>
        <w:left w:val="none" w:sz="0" w:space="0" w:color="auto"/>
        <w:bottom w:val="none" w:sz="0" w:space="0" w:color="auto"/>
        <w:right w:val="none" w:sz="0" w:space="0" w:color="auto"/>
      </w:divBdr>
    </w:div>
    <w:div w:id="2042245219">
      <w:bodyDiv w:val="1"/>
      <w:marLeft w:val="0"/>
      <w:marRight w:val="0"/>
      <w:marTop w:val="0"/>
      <w:marBottom w:val="0"/>
      <w:divBdr>
        <w:top w:val="none" w:sz="0" w:space="0" w:color="auto"/>
        <w:left w:val="none" w:sz="0" w:space="0" w:color="auto"/>
        <w:bottom w:val="none" w:sz="0" w:space="0" w:color="auto"/>
        <w:right w:val="none" w:sz="0" w:space="0" w:color="auto"/>
      </w:divBdr>
    </w:div>
    <w:div w:id="2050179402">
      <w:bodyDiv w:val="1"/>
      <w:marLeft w:val="0"/>
      <w:marRight w:val="0"/>
      <w:marTop w:val="0"/>
      <w:marBottom w:val="0"/>
      <w:divBdr>
        <w:top w:val="none" w:sz="0" w:space="0" w:color="auto"/>
        <w:left w:val="none" w:sz="0" w:space="0" w:color="auto"/>
        <w:bottom w:val="none" w:sz="0" w:space="0" w:color="auto"/>
        <w:right w:val="none" w:sz="0" w:space="0" w:color="auto"/>
      </w:divBdr>
    </w:div>
    <w:div w:id="209270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wipo.int/ar/web/wipo-ict-leadership-dialogue" TargetMode="External"/><Relationship Id="rId2" Type="http://schemas.openxmlformats.org/officeDocument/2006/relationships/customXml" Target="../customXml/item2.xml"/><Relationship Id="rId16" Type="http://schemas.openxmlformats.org/officeDocument/2006/relationships/hyperlink" Target="https://www.wipo.int/meetings/ar/details.jsp?meeting_id=909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wipo.int/meetings/ar/details.jsp?meeting_id=90908"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65" ma:contentTypeDescription="" ma:contentTypeScope="" ma:versionID="75bdf042e66de1ba9b3ed4f258b6937e">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ICT Leadership Dialog</TermName>
          <TermId xmlns="http://schemas.microsoft.com/office/infopath/2007/PartnerControls">f48e5c5b-093c-419d-a644-637d5f909d34</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Events</TermName>
          <TermId xmlns="http://schemas.microsoft.com/office/infopath/2007/PartnerControls">0fa6d5bb-cd7d-439c-900a-6e43964619ce</TermId>
        </TermInfo>
      </Terms>
    </oec7080f59824b85bfab9bab42c36e68>
    <_dlc_DocId xmlns="ec94eb93-2160-433d-bc9d-10bdc50beb83">ICSDBFP-1892860892-1365</_dlc_DocId>
    <_dlc_DocIdUrl xmlns="ec94eb93-2160-433d-bc9d-10bdc50beb83">
      <Url>https://wipoprod.sharepoint.com/sites/SPS-INT-BFP-ICSD-WILD/_layouts/15/DocIdRedir.aspx?ID=ICSDBFP-1892860892-1365</Url>
      <Description>ICSDBFP-1892860892-1365</Description>
    </_dlc_DocIdUrl>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14DCE3865539564792259C8548EF8D28" ma:contentTypeVersion="660" ma:contentTypeDescription="" ma:contentTypeScope="" ma:versionID="a30e0ee4d2764c3dd75b8b8244fcdd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71f5226f698a772958f2bd20e1ae4304"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0a6d461-e229-4c32-a600-23351369d3ab}"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a6d461-e229-4c32-a600-23351369d3ab}"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55D7D-44C1-4304-A9CB-6A4A62584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41C18-98DB-4CB1-B26E-46DEAD3A109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E3C2696B-5D7C-4959-81C5-42827D939615}">
  <ds:schemaRefs>
    <ds:schemaRef ds:uri="Microsoft.SharePoint.Taxonomy.ContentTypeSync"/>
  </ds:schemaRefs>
</ds:datastoreItem>
</file>

<file path=customXml/itemProps4.xml><?xml version="1.0" encoding="utf-8"?>
<ds:datastoreItem xmlns:ds="http://schemas.openxmlformats.org/officeDocument/2006/customXml" ds:itemID="{FD33CE56-8D30-422D-A4BB-775626FC88BA}">
  <ds:schemaRefs>
    <ds:schemaRef ds:uri="http://schemas.openxmlformats.org/officeDocument/2006/bibliography"/>
  </ds:schemaRefs>
</ds:datastoreItem>
</file>

<file path=customXml/itemProps5.xml><?xml version="1.0" encoding="utf-8"?>
<ds:datastoreItem xmlns:ds="http://schemas.openxmlformats.org/officeDocument/2006/customXml" ds:itemID="{998F2552-75B0-48D2-B5FB-D6079F705082}">
  <ds:schemaRefs>
    <ds:schemaRef ds:uri="http://schemas.microsoft.com/sharepoint/events"/>
  </ds:schemaRefs>
</ds:datastoreItem>
</file>

<file path=customXml/itemProps6.xml><?xml version="1.0" encoding="utf-8"?>
<ds:datastoreItem xmlns:ds="http://schemas.openxmlformats.org/officeDocument/2006/customXml" ds:itemID="{07044034-83D6-469C-AA1C-05C9B662EA32}">
  <ds:schemaRefs>
    <ds:schemaRef ds:uri="http://schemas.microsoft.com/sharepoint/v3/contenttype/forms"/>
  </ds:schemaRefs>
</ds:datastoreItem>
</file>

<file path=customXml/itemProps7.xml><?xml version="1.0" encoding="utf-8"?>
<ds:datastoreItem xmlns:ds="http://schemas.openxmlformats.org/officeDocument/2006/customXml" ds:itemID="{1B940B3C-C5FB-425B-B5A2-C07F283B4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a31b06-8ccc-48c9-867f-f7510dd11c02}" enabled="0" method="" siteId="{faa31b06-8ccc-48c9-867f-f7510dd11c02}" removed="1"/>
</clbl:labelList>
</file>

<file path=docProps/app.xml><?xml version="1.0" encoding="utf-8"?>
<Properties xmlns="http://schemas.openxmlformats.org/officeDocument/2006/extended-properties" xmlns:vt="http://schemas.openxmlformats.org/officeDocument/2006/docPropsVTypes">
  <Template>CWS_11 (E).dotm</Template>
  <TotalTime>105</TotalTime>
  <Pages>1</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WILD/2/2 Prov. (Arabic)</vt:lpstr>
    </vt:vector>
  </TitlesOfParts>
  <Company>WIPO</Company>
  <LinksUpToDate>false</LinksUpToDate>
  <CharactersWithSpaces>16054</CharactersWithSpaces>
  <SharedDoc>false</SharedDoc>
  <HLinks>
    <vt:vector size="24" baseType="variant">
      <vt:variant>
        <vt:i4>1048643</vt:i4>
      </vt:variant>
      <vt:variant>
        <vt:i4>6</vt:i4>
      </vt:variant>
      <vt:variant>
        <vt:i4>0</vt:i4>
      </vt:variant>
      <vt:variant>
        <vt:i4>5</vt:i4>
      </vt:variant>
      <vt:variant>
        <vt:lpwstr>https://www.wipo.int/en/web/wipo-ict-leadership-dialogue</vt:lpwstr>
      </vt:variant>
      <vt:variant>
        <vt:lpwstr/>
      </vt:variant>
      <vt:variant>
        <vt:i4>5636128</vt:i4>
      </vt:variant>
      <vt:variant>
        <vt:i4>3</vt:i4>
      </vt:variant>
      <vt:variant>
        <vt:i4>0</vt:i4>
      </vt:variant>
      <vt:variant>
        <vt:i4>5</vt:i4>
      </vt:variant>
      <vt:variant>
        <vt:lpwstr>https://www.wipo.int/meetings/en/details.jsp?meeting_id=90908</vt:lpwstr>
      </vt:variant>
      <vt:variant>
        <vt:lpwstr/>
      </vt:variant>
      <vt:variant>
        <vt:i4>5636128</vt:i4>
      </vt:variant>
      <vt:variant>
        <vt:i4>0</vt:i4>
      </vt:variant>
      <vt:variant>
        <vt:i4>0</vt:i4>
      </vt:variant>
      <vt:variant>
        <vt:i4>5</vt:i4>
      </vt:variant>
      <vt:variant>
        <vt:lpwstr>https://www.wipo.int/meetings/en/details.jsp?meeting_id=90908</vt:lpwstr>
      </vt:variant>
      <vt:variant>
        <vt:lpwstr/>
      </vt:variant>
      <vt:variant>
        <vt:i4>4325423</vt:i4>
      </vt:variant>
      <vt:variant>
        <vt:i4>0</vt:i4>
      </vt:variant>
      <vt:variant>
        <vt:i4>0</vt:i4>
      </vt:variant>
      <vt:variant>
        <vt:i4>5</vt:i4>
      </vt:variant>
      <vt:variant>
        <vt:lpwstr>mailto:claudia.emmett@wipo.int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WILD/2/2 Prov. (Arabic)</dc:title>
  <dc:subject>مسودة ملخص المناقشات </dc:subject>
  <dc:creator>WIPO</dc:creator>
  <cp:keywords>WIPO, ICT Leadership Dialogue, WILD, Second Session, Summary of Discussions, Draft</cp:keywords>
  <dc:description/>
  <cp:lastModifiedBy>EMMETT Claudia</cp:lastModifiedBy>
  <cp:revision>49</cp:revision>
  <cp:lastPrinted>2026-05-27T15:42:00Z</cp:lastPrinted>
  <dcterms:created xsi:type="dcterms:W3CDTF">2026-05-18T14:26:00Z</dcterms:created>
  <dcterms:modified xsi:type="dcterms:W3CDTF">2026-05-27T15:42:00Z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0x01010043A0F979BE30A3469F998CB749C11FBD0F0014DCE3865539564792259C8548EF8D28</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Events|0fa6d5bb-cd7d-439c-900a-6e43964619ce</vt:lpwstr>
  </property>
  <property fmtid="{D5CDD505-2E9C-101B-9397-08002B2CF9AE}" pid="13" name="Body1">
    <vt:lpwstr>3;#WIPO ICT Leadership Dialog|f48e5c5b-093c-419d-a644-637d5f909d34</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bfc084f7-b690-4c43-8ee6-d475b6d3461d_Removed">
    <vt:lpwstr>False</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Enabled">
    <vt:lpwstr>True</vt:lpwstr>
  </property>
  <property fmtid="{D5CDD505-2E9C-101B-9397-08002B2CF9AE}" pid="24" name="MSIP_Label_bfc084f7-b690-4c43-8ee6-d475b6d3461d_Extended_MSFT_Method">
    <vt:lpwstr>Standard</vt:lpwstr>
  </property>
  <property fmtid="{D5CDD505-2E9C-101B-9397-08002B2CF9AE}" pid="25" name="Sensitivity">
    <vt:lpwstr>FOR OFFICIAL USE ONLY</vt:lpwstr>
  </property>
  <property fmtid="{D5CDD505-2E9C-101B-9397-08002B2CF9AE}" pid="26" name="_dlc_DocIdItemGuid">
    <vt:lpwstr>22a082ad-9f06-41b0-bc12-8f12089a95c4</vt:lpwstr>
  </property>
  <property fmtid="{D5CDD505-2E9C-101B-9397-08002B2CF9AE}" pid="27" name="MSIP_Label_bfc084f7-b690-4c43-8ee6-d475b6d3461d_ActionId">
    <vt:lpwstr>f984037c-964f-4422-a3f9-266fdd291159</vt:lpwstr>
  </property>
  <property fmtid="{D5CDD505-2E9C-101B-9397-08002B2CF9AE}" pid="28" name="MSIP_Label_bfc084f7-b690-4c43-8ee6-d475b6d3461d_SetDate">
    <vt:lpwstr>2026-05-13T13:55:33Z</vt:lpwstr>
  </property>
</Properties>
</file>