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C7" w:rsidRPr="001736E1" w:rsidRDefault="002C38C7" w:rsidP="002C38C7">
      <w:pPr>
        <w:jc w:val="right"/>
        <w:rPr>
          <w:rFonts w:ascii="Arial Black" w:hAnsi="Arial Black" w:cs="Times New Roman"/>
          <w:caps/>
          <w:sz w:val="15"/>
          <w:szCs w:val="21"/>
          <w:lang w:val="fr-CH"/>
        </w:rPr>
      </w:pPr>
      <w:bookmarkStart w:id="0" w:name="_GoBack"/>
      <w:bookmarkEnd w:id="0"/>
      <w:r w:rsidRPr="001736E1">
        <w:rPr>
          <w:rFonts w:ascii="Calibri" w:hAnsi="Calibri" w:cs="Times New Roman" w:hint="eastAsia"/>
          <w:noProof/>
          <w:sz w:val="21"/>
          <w:szCs w:val="21"/>
        </w:rPr>
        <w:drawing>
          <wp:inline distT="0" distB="0" distL="0" distR="0" wp14:anchorId="52723604" wp14:editId="028F1D49">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2C38C7" w:rsidRPr="001736E1" w:rsidRDefault="002C38C7" w:rsidP="002C38C7">
      <w:pPr>
        <w:pBdr>
          <w:top w:val="single" w:sz="4" w:space="10" w:color="auto"/>
        </w:pBdr>
        <w:wordWrap w:val="0"/>
        <w:spacing w:before="120"/>
        <w:jc w:val="right"/>
        <w:rPr>
          <w:rFonts w:ascii="Arial Black" w:hAnsi="Arial Black" w:cs="Times New Roman"/>
          <w:b/>
          <w:caps/>
          <w:sz w:val="15"/>
          <w:szCs w:val="21"/>
          <w:lang w:val="fr-CH"/>
        </w:rPr>
      </w:pPr>
      <w:r w:rsidRPr="001736E1">
        <w:rPr>
          <w:rFonts w:ascii="Arial Black" w:hAnsi="Arial Black" w:cs="Times New Roman" w:hint="eastAsia"/>
          <w:b/>
          <w:caps/>
          <w:sz w:val="15"/>
          <w:szCs w:val="21"/>
          <w:lang w:val="fr-CH"/>
        </w:rPr>
        <w:t>WIPO/GRTKF/IC/4</w:t>
      </w:r>
      <w:r>
        <w:rPr>
          <w:rFonts w:ascii="Arial Black" w:hAnsi="Arial Black" w:cs="Times New Roman" w:hint="eastAsia"/>
          <w:b/>
          <w:caps/>
          <w:sz w:val="15"/>
          <w:szCs w:val="21"/>
          <w:lang w:val="fr-CH"/>
        </w:rPr>
        <w:t>2</w:t>
      </w:r>
      <w:r w:rsidRPr="001736E1">
        <w:rPr>
          <w:rFonts w:ascii="Arial Black" w:hAnsi="Arial Black" w:cs="Times New Roman" w:hint="eastAsia"/>
          <w:b/>
          <w:caps/>
          <w:sz w:val="15"/>
          <w:szCs w:val="21"/>
          <w:lang w:val="fr-CH"/>
        </w:rPr>
        <w:t>/</w:t>
      </w:r>
      <w:bookmarkStart w:id="1" w:name="Code"/>
      <w:r>
        <w:rPr>
          <w:rFonts w:ascii="Arial Black" w:hAnsi="Arial Black" w:cs="Times New Roman"/>
          <w:b/>
          <w:caps/>
          <w:sz w:val="15"/>
          <w:szCs w:val="21"/>
          <w:lang w:val="fr-CH"/>
        </w:rPr>
        <w:t>inf/</w:t>
      </w:r>
      <w:r w:rsidRPr="001736E1">
        <w:rPr>
          <w:rFonts w:ascii="Arial Black" w:hAnsi="Arial Black" w:cs="Times New Roman" w:hint="eastAsia"/>
          <w:b/>
          <w:caps/>
          <w:sz w:val="15"/>
          <w:szCs w:val="21"/>
          <w:lang w:val="fr-CH"/>
        </w:rPr>
        <w:t>2</w:t>
      </w:r>
      <w:bookmarkEnd w:id="1"/>
    </w:p>
    <w:p w:rsidR="002C38C7" w:rsidRPr="001736E1" w:rsidRDefault="002C38C7" w:rsidP="002C38C7">
      <w:pPr>
        <w:jc w:val="right"/>
        <w:rPr>
          <w:rFonts w:ascii="Arial Black" w:hAnsi="Arial Black" w:cs="Times New Roman"/>
          <w:b/>
          <w:caps/>
          <w:sz w:val="15"/>
          <w:szCs w:val="15"/>
          <w:lang w:val="fr-CH"/>
        </w:rPr>
      </w:pPr>
      <w:r w:rsidRPr="001736E1">
        <w:rPr>
          <w:rFonts w:ascii="Calibri" w:eastAsia="SimHei" w:hAnsi="Calibri" w:cs="Times New Roman" w:hint="eastAsia"/>
          <w:b/>
          <w:sz w:val="15"/>
          <w:szCs w:val="15"/>
          <w:lang w:val="fr-CH"/>
        </w:rPr>
        <w:t>原文</w:t>
      </w:r>
      <w:r w:rsidRPr="001736E1">
        <w:rPr>
          <w:rFonts w:ascii="Calibri" w:eastAsia="SimHei" w:hAnsi="Calibri" w:cs="Times New Roman" w:hint="eastAsia"/>
          <w:b/>
          <w:sz w:val="15"/>
          <w:szCs w:val="15"/>
          <w:lang w:val="pt-BR"/>
        </w:rPr>
        <w:t>：</w:t>
      </w:r>
      <w:bookmarkStart w:id="2" w:name="Original"/>
      <w:r w:rsidRPr="001736E1">
        <w:rPr>
          <w:rFonts w:ascii="Calibri" w:eastAsia="SimHei" w:hAnsi="Calibri" w:cs="Times New Roman" w:hint="eastAsia"/>
          <w:b/>
          <w:sz w:val="15"/>
          <w:szCs w:val="15"/>
          <w:lang w:val="pt-BR"/>
        </w:rPr>
        <w:t>英</w:t>
      </w:r>
      <w:r w:rsidRPr="001736E1">
        <w:rPr>
          <w:rFonts w:ascii="Calibri" w:eastAsia="SimHei" w:hAnsi="Calibri" w:cs="Times New Roman" w:hint="eastAsia"/>
          <w:b/>
          <w:sz w:val="15"/>
          <w:szCs w:val="15"/>
          <w:lang w:val="fr-CH"/>
        </w:rPr>
        <w:t>文</w:t>
      </w:r>
      <w:bookmarkEnd w:id="2"/>
    </w:p>
    <w:p w:rsidR="002C38C7" w:rsidRPr="001736E1" w:rsidRDefault="002C38C7" w:rsidP="002C38C7">
      <w:pPr>
        <w:spacing w:line="1680" w:lineRule="auto"/>
        <w:jc w:val="right"/>
        <w:rPr>
          <w:rFonts w:ascii="STXihei" w:eastAsia="SimHei" w:hAnsi="Arial Black" w:cs="Times New Roman"/>
          <w:b/>
          <w:caps/>
          <w:sz w:val="15"/>
          <w:szCs w:val="15"/>
          <w:lang w:val="fr-CH"/>
        </w:rPr>
      </w:pPr>
      <w:r w:rsidRPr="001736E1">
        <w:rPr>
          <w:rFonts w:ascii="STXihei" w:eastAsia="SimHei" w:hAnsi="Calibri" w:cs="Times New Roman" w:hint="eastAsia"/>
          <w:b/>
          <w:sz w:val="15"/>
          <w:szCs w:val="15"/>
          <w:lang w:val="fr-CH"/>
        </w:rPr>
        <w:t>日期</w:t>
      </w:r>
      <w:r w:rsidRPr="001736E1">
        <w:rPr>
          <w:rFonts w:ascii="STXihei" w:eastAsia="SimHei" w:hAnsi="SimSun" w:cs="Times New Roman" w:hint="eastAsia"/>
          <w:b/>
          <w:sz w:val="15"/>
          <w:szCs w:val="15"/>
          <w:lang w:val="pt-BR"/>
        </w:rPr>
        <w:t>：</w:t>
      </w:r>
      <w:bookmarkStart w:id="3" w:name="Date"/>
      <w:r w:rsidRPr="001736E1">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1736E1">
        <w:rPr>
          <w:rFonts w:ascii="STXi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2</w:t>
      </w:r>
      <w:r w:rsidRPr="001736E1">
        <w:rPr>
          <w:rFonts w:ascii="STXihei" w:eastAsia="SimHei" w:hAnsi="Times New Roman" w:cs="Times New Roman" w:hint="eastAsia"/>
          <w:b/>
          <w:sz w:val="15"/>
          <w:szCs w:val="15"/>
          <w:lang w:val="fr-CH"/>
        </w:rPr>
        <w:t>月</w:t>
      </w:r>
      <w:r>
        <w:rPr>
          <w:rFonts w:ascii="Arial Black" w:eastAsia="SimHei" w:hAnsi="Arial Black" w:cs="Times New Roman" w:hint="eastAsia"/>
          <w:b/>
          <w:sz w:val="15"/>
          <w:szCs w:val="15"/>
          <w:lang w:val="pt-BR"/>
        </w:rPr>
        <w:t>7</w:t>
      </w:r>
      <w:r w:rsidRPr="001736E1">
        <w:rPr>
          <w:rFonts w:ascii="STXihei" w:eastAsia="SimHei" w:hAnsi="Times New Roman" w:cs="Times New Roman" w:hint="eastAsia"/>
          <w:b/>
          <w:sz w:val="15"/>
          <w:szCs w:val="15"/>
          <w:lang w:val="fr-CH"/>
        </w:rPr>
        <w:t>日</w:t>
      </w:r>
    </w:p>
    <w:bookmarkEnd w:id="3"/>
    <w:p w:rsidR="002C38C7" w:rsidRPr="001736E1" w:rsidRDefault="002C38C7" w:rsidP="002C38C7">
      <w:pPr>
        <w:spacing w:after="600"/>
        <w:rPr>
          <w:rFonts w:ascii="STXihei" w:eastAsia="SimHei" w:hAnsi="Calibri" w:cs="Times New Roman"/>
          <w:sz w:val="28"/>
          <w:szCs w:val="28"/>
          <w:lang w:val="fr-CH"/>
        </w:rPr>
      </w:pPr>
      <w:r w:rsidRPr="001736E1">
        <w:rPr>
          <w:rFonts w:ascii="STXihei" w:eastAsia="SimHei" w:hAnsi="Calibri" w:cs="Times New Roman" w:hint="eastAsia"/>
          <w:sz w:val="28"/>
          <w:szCs w:val="28"/>
          <w:lang w:val="fr-CH"/>
        </w:rPr>
        <w:t>知识产权与遗传资源、传统知识和民间文学艺术政府间委员会</w:t>
      </w:r>
    </w:p>
    <w:p w:rsidR="002C38C7" w:rsidRPr="001736E1" w:rsidRDefault="002C38C7" w:rsidP="002C38C7">
      <w:pPr>
        <w:spacing w:after="720"/>
        <w:textAlignment w:val="bottom"/>
        <w:rPr>
          <w:rFonts w:ascii="KaiTi" w:eastAsia="KaiTi" w:hAnsi="KaiTi" w:cs="Times New Roman"/>
          <w:b/>
          <w:sz w:val="24"/>
          <w:szCs w:val="24"/>
          <w:lang w:val="fr-CH"/>
        </w:rPr>
      </w:pPr>
      <w:r w:rsidRPr="001736E1">
        <w:rPr>
          <w:rFonts w:ascii="KaiTi" w:eastAsia="KaiTi" w:hAnsi="KaiTi" w:cs="Times New Roman" w:hint="eastAsia"/>
          <w:b/>
          <w:sz w:val="24"/>
          <w:szCs w:val="24"/>
          <w:lang w:val="fr-CH"/>
        </w:rPr>
        <w:t>第四十</w:t>
      </w:r>
      <w:r>
        <w:rPr>
          <w:rFonts w:ascii="KaiTi" w:eastAsia="KaiTi" w:hAnsi="KaiTi" w:cs="Times New Roman" w:hint="eastAsia"/>
          <w:b/>
          <w:sz w:val="24"/>
          <w:szCs w:val="24"/>
          <w:lang w:val="fr-CH"/>
        </w:rPr>
        <w:t>二</w:t>
      </w:r>
      <w:r w:rsidRPr="001736E1">
        <w:rPr>
          <w:rFonts w:ascii="KaiTi" w:eastAsia="KaiTi" w:hAnsi="KaiTi" w:cs="Times New Roman" w:hint="eastAsia"/>
          <w:b/>
          <w:sz w:val="24"/>
          <w:szCs w:val="24"/>
          <w:lang w:val="fr-CH"/>
        </w:rPr>
        <w:t>届会议</w:t>
      </w:r>
      <w:r w:rsidRPr="001736E1">
        <w:rPr>
          <w:rFonts w:ascii="KaiTi" w:eastAsia="KaiTi" w:hAnsi="KaiTi" w:cs="Times New Roman" w:hint="eastAsia"/>
          <w:b/>
          <w:sz w:val="24"/>
          <w:szCs w:val="24"/>
          <w:lang w:val="fr-CH"/>
        </w:rPr>
        <w:br/>
      </w:r>
      <w:r w:rsidRPr="001736E1">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1736E1">
        <w:rPr>
          <w:rFonts w:ascii="KaiTi" w:eastAsia="KaiTi" w:hAnsi="KaiTi" w:cs="Times New Roman" w:hint="eastAsia"/>
          <w:b/>
          <w:sz w:val="24"/>
          <w:szCs w:val="24"/>
          <w:lang w:val="fr-CH"/>
        </w:rPr>
        <w:t>年</w:t>
      </w:r>
      <w:r>
        <w:rPr>
          <w:rFonts w:ascii="KaiTi" w:eastAsia="KaiTi" w:hAnsi="KaiTi" w:cs="Times New Roman" w:hint="eastAsia"/>
          <w:sz w:val="24"/>
          <w:szCs w:val="24"/>
          <w:lang w:val="fr-CH"/>
        </w:rPr>
        <w:t>2</w:t>
      </w:r>
      <w:r w:rsidRPr="001736E1">
        <w:rPr>
          <w:rFonts w:ascii="KaiTi" w:eastAsia="KaiTi" w:hAnsi="KaiTi" w:cs="Times New Roman" w:hint="eastAsia"/>
          <w:b/>
          <w:sz w:val="24"/>
          <w:szCs w:val="24"/>
          <w:lang w:val="fr-CH"/>
        </w:rPr>
        <w:t>月</w:t>
      </w:r>
      <w:r>
        <w:rPr>
          <w:rFonts w:ascii="KaiTi" w:eastAsia="KaiTi" w:hAnsi="KaiTi" w:cs="Times New Roman" w:hint="eastAsia"/>
          <w:sz w:val="24"/>
          <w:szCs w:val="24"/>
          <w:lang w:val="fr-CH"/>
        </w:rPr>
        <w:t>28</w:t>
      </w:r>
      <w:r w:rsidRPr="001736E1">
        <w:rPr>
          <w:rFonts w:ascii="KaiTi" w:eastAsia="KaiTi" w:hAnsi="KaiTi" w:cs="Times New Roman" w:hint="eastAsia"/>
          <w:b/>
          <w:sz w:val="24"/>
          <w:szCs w:val="24"/>
          <w:lang w:val="fr-CH"/>
        </w:rPr>
        <w:t>日至</w:t>
      </w:r>
      <w:r>
        <w:rPr>
          <w:rFonts w:ascii="KaiTi" w:eastAsia="KaiTi" w:hAnsi="KaiTi" w:cs="Times New Roman" w:hint="eastAsia"/>
          <w:sz w:val="24"/>
          <w:szCs w:val="24"/>
          <w:lang w:val="fr-CH"/>
        </w:rPr>
        <w:t>3</w:t>
      </w:r>
      <w:r w:rsidRPr="001736E1">
        <w:rPr>
          <w:rFonts w:ascii="KaiTi" w:eastAsia="KaiTi" w:hAnsi="KaiTi" w:cs="Times New Roman" w:hint="eastAsia"/>
          <w:b/>
          <w:sz w:val="24"/>
          <w:szCs w:val="24"/>
          <w:lang w:val="fr-CH"/>
        </w:rPr>
        <w:t>月</w:t>
      </w:r>
      <w:r>
        <w:rPr>
          <w:rFonts w:ascii="KaiTi" w:eastAsia="KaiTi" w:hAnsi="KaiTi" w:cs="Times New Roman" w:hint="eastAsia"/>
          <w:sz w:val="24"/>
          <w:szCs w:val="24"/>
          <w:lang w:val="fr-CH"/>
        </w:rPr>
        <w:t>4</w:t>
      </w:r>
      <w:r w:rsidRPr="001736E1">
        <w:rPr>
          <w:rFonts w:ascii="KaiTi" w:eastAsia="KaiTi" w:hAnsi="KaiTi" w:cs="Times New Roman" w:hint="eastAsia"/>
          <w:b/>
          <w:sz w:val="24"/>
          <w:szCs w:val="24"/>
          <w:lang w:val="fr-CH"/>
        </w:rPr>
        <w:t>日，日内瓦</w:t>
      </w:r>
    </w:p>
    <w:p w:rsidR="002C38C7" w:rsidRPr="001736E1" w:rsidRDefault="002C38C7" w:rsidP="002C38C7">
      <w:pPr>
        <w:spacing w:after="360"/>
        <w:rPr>
          <w:rFonts w:ascii="KaiTi" w:eastAsia="KaiTi" w:hAnsi="KaiTi" w:cs="Times New Roman"/>
          <w:sz w:val="24"/>
          <w:szCs w:val="32"/>
          <w:lang w:val="fr-CH"/>
        </w:rPr>
      </w:pPr>
      <w:bookmarkStart w:id="4" w:name="TitleOfDoc"/>
      <w:r w:rsidRPr="001736E1">
        <w:rPr>
          <w:rFonts w:ascii="KaiTi" w:eastAsia="KaiTi" w:hAnsi="KaiTi" w:cs="Times New Roman" w:hint="eastAsia"/>
          <w:sz w:val="24"/>
          <w:szCs w:val="32"/>
          <w:lang w:val="fr-CH"/>
        </w:rPr>
        <w:t>文件提要</w:t>
      </w:r>
    </w:p>
    <w:p w:rsidR="002C38C7" w:rsidRPr="001736E1" w:rsidRDefault="002C38C7" w:rsidP="002C38C7">
      <w:pPr>
        <w:spacing w:after="960"/>
        <w:rPr>
          <w:rFonts w:ascii="KaiTi" w:eastAsia="KaiTi" w:hAnsi="KaiTi" w:cs="Times New Roman"/>
          <w:sz w:val="21"/>
          <w:szCs w:val="24"/>
          <w:lang w:val="fr-CH"/>
        </w:rPr>
      </w:pPr>
      <w:bookmarkStart w:id="5" w:name="Prepared"/>
      <w:bookmarkEnd w:id="4"/>
      <w:r w:rsidRPr="001736E1">
        <w:rPr>
          <w:rFonts w:ascii="KaiTi" w:eastAsia="KaiTi" w:hAnsi="KaiTi" w:cs="Times New Roman" w:hint="eastAsia"/>
          <w:sz w:val="21"/>
          <w:szCs w:val="24"/>
          <w:lang w:val="fr-CH"/>
        </w:rPr>
        <w:t>秘书处编拟</w:t>
      </w:r>
      <w:r>
        <w:rPr>
          <w:rFonts w:ascii="KaiTi" w:eastAsia="KaiTi" w:hAnsi="KaiTi" w:cs="Times New Roman" w:hint="eastAsia"/>
          <w:sz w:val="21"/>
          <w:szCs w:val="24"/>
          <w:lang w:val="fr-CH"/>
        </w:rPr>
        <w:t>的文件</w:t>
      </w:r>
    </w:p>
    <w:bookmarkEnd w:id="5"/>
    <w:p w:rsidR="000B7F45" w:rsidRPr="009545B5" w:rsidRDefault="000B7F45" w:rsidP="00FB638A">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一、第</w:t>
      </w:r>
      <w:r w:rsidR="0096555A">
        <w:rPr>
          <w:rFonts w:eastAsia="SimHei" w:hint="eastAsia"/>
          <w:sz w:val="21"/>
          <w:szCs w:val="21"/>
        </w:rPr>
        <w:t>四</w:t>
      </w:r>
      <w:r w:rsidRPr="009545B5">
        <w:rPr>
          <w:rFonts w:eastAsia="SimHei" w:hint="eastAsia"/>
          <w:sz w:val="21"/>
          <w:szCs w:val="21"/>
        </w:rPr>
        <w:t>十</w:t>
      </w:r>
      <w:r w:rsidR="002C38C7">
        <w:rPr>
          <w:rFonts w:eastAsia="SimHei" w:hint="eastAsia"/>
          <w:sz w:val="21"/>
          <w:szCs w:val="21"/>
        </w:rPr>
        <w:t>二</w:t>
      </w:r>
      <w:r w:rsidRPr="009545B5">
        <w:rPr>
          <w:rFonts w:eastAsia="SimHei" w:hint="eastAsia"/>
          <w:sz w:val="21"/>
          <w:szCs w:val="21"/>
        </w:rPr>
        <w:t>届会议的工作文件</w:t>
      </w:r>
    </w:p>
    <w:p w:rsidR="00F77567" w:rsidRPr="002C38C7" w:rsidRDefault="00F77567" w:rsidP="002C38C7">
      <w:pPr>
        <w:pStyle w:val="ONUME"/>
        <w:tabs>
          <w:tab w:val="clear" w:pos="567"/>
        </w:tabs>
        <w:overflowPunct w:val="0"/>
        <w:spacing w:afterLines="50" w:after="120" w:line="340" w:lineRule="atLeast"/>
        <w:jc w:val="both"/>
        <w:rPr>
          <w:rFonts w:ascii="SimSun" w:hAnsi="SimSun"/>
          <w:sz w:val="21"/>
          <w:szCs w:val="21"/>
        </w:rPr>
      </w:pPr>
      <w:r w:rsidRPr="002C38C7">
        <w:rPr>
          <w:rFonts w:ascii="SimSun" w:hAnsi="SimSun" w:hint="eastAsia"/>
          <w:sz w:val="21"/>
          <w:szCs w:val="21"/>
        </w:rPr>
        <w:t>以下内容系截至20</w:t>
      </w:r>
      <w:r w:rsidR="003E398B" w:rsidRPr="002C38C7">
        <w:rPr>
          <w:rFonts w:ascii="SimSun" w:hAnsi="SimSun" w:hint="eastAsia"/>
          <w:sz w:val="21"/>
          <w:szCs w:val="21"/>
        </w:rPr>
        <w:t>2</w:t>
      </w:r>
      <w:r w:rsidR="002C38C7" w:rsidRPr="002C38C7">
        <w:rPr>
          <w:rFonts w:ascii="SimSun" w:hAnsi="SimSun" w:hint="eastAsia"/>
          <w:sz w:val="21"/>
          <w:szCs w:val="21"/>
        </w:rPr>
        <w:t>2</w:t>
      </w:r>
      <w:r w:rsidRPr="002C38C7">
        <w:rPr>
          <w:rFonts w:ascii="SimSun" w:hAnsi="SimSun" w:hint="eastAsia"/>
          <w:sz w:val="21"/>
          <w:szCs w:val="21"/>
        </w:rPr>
        <w:t>年</w:t>
      </w:r>
      <w:r w:rsidR="002C38C7" w:rsidRPr="002C38C7">
        <w:rPr>
          <w:rFonts w:ascii="SimSun" w:hAnsi="SimSun" w:hint="eastAsia"/>
          <w:sz w:val="21"/>
          <w:szCs w:val="21"/>
        </w:rPr>
        <w:t>2</w:t>
      </w:r>
      <w:r w:rsidRPr="002C38C7">
        <w:rPr>
          <w:rFonts w:ascii="SimSun" w:hAnsi="SimSun" w:hint="eastAsia"/>
          <w:sz w:val="21"/>
          <w:szCs w:val="21"/>
        </w:rPr>
        <w:t>月</w:t>
      </w:r>
      <w:r w:rsidR="002C38C7" w:rsidRPr="002C38C7">
        <w:rPr>
          <w:rFonts w:ascii="SimSun" w:hAnsi="SimSun" w:hint="eastAsia"/>
          <w:sz w:val="21"/>
          <w:szCs w:val="21"/>
        </w:rPr>
        <w:t>7</w:t>
      </w:r>
      <w:r w:rsidRPr="002C38C7">
        <w:rPr>
          <w:rFonts w:ascii="SimSun" w:hAnsi="SimSun" w:hint="eastAsia"/>
          <w:sz w:val="21"/>
          <w:szCs w:val="21"/>
        </w:rPr>
        <w:t>日为知识产权与遗传资源、传统知识和民间文学艺术政府间委员会</w:t>
      </w:r>
      <w:r w:rsidR="00F71CBF" w:rsidRPr="002C38C7">
        <w:rPr>
          <w:rFonts w:ascii="SimSun" w:hAnsi="SimSun" w:hint="eastAsia"/>
          <w:sz w:val="21"/>
          <w:szCs w:val="21"/>
        </w:rPr>
        <w:t>（</w:t>
      </w:r>
      <w:r w:rsidRPr="002C38C7">
        <w:rPr>
          <w:rFonts w:ascii="SimSun" w:hAnsi="SimSun" w:hint="eastAsia"/>
          <w:sz w:val="21"/>
          <w:szCs w:val="21"/>
        </w:rPr>
        <w:t>“委员会”或</w:t>
      </w:r>
      <w:r w:rsidR="00495BA2" w:rsidRPr="002C38C7">
        <w:rPr>
          <w:rFonts w:ascii="SimSun" w:hAnsi="SimSun" w:hint="eastAsia"/>
          <w:sz w:val="21"/>
          <w:szCs w:val="21"/>
        </w:rPr>
        <w:t>“</w:t>
      </w:r>
      <w:r w:rsidRPr="002C38C7">
        <w:rPr>
          <w:rFonts w:ascii="SimSun" w:hAnsi="SimSun" w:hint="eastAsia"/>
          <w:sz w:val="21"/>
          <w:szCs w:val="21"/>
        </w:rPr>
        <w:t>IGC</w:t>
      </w:r>
      <w:r w:rsidR="00495BA2" w:rsidRPr="002C38C7">
        <w:rPr>
          <w:rFonts w:ascii="SimSun" w:hAnsi="SimSun" w:hint="eastAsia"/>
          <w:sz w:val="21"/>
          <w:szCs w:val="21"/>
        </w:rPr>
        <w:t>”</w:t>
      </w:r>
      <w:r w:rsidR="00F71CBF" w:rsidRPr="002C38C7">
        <w:rPr>
          <w:rFonts w:ascii="SimSun" w:hAnsi="SimSun" w:hint="eastAsia"/>
          <w:sz w:val="21"/>
          <w:szCs w:val="21"/>
        </w:rPr>
        <w:t>）</w:t>
      </w:r>
      <w:r w:rsidRPr="002C38C7">
        <w:rPr>
          <w:rFonts w:ascii="SimSun" w:hAnsi="SimSun" w:hint="eastAsia"/>
          <w:sz w:val="21"/>
          <w:szCs w:val="21"/>
        </w:rPr>
        <w:t>第</w:t>
      </w:r>
      <w:r w:rsidR="0096555A" w:rsidRPr="002C38C7">
        <w:rPr>
          <w:rFonts w:ascii="SimSun" w:hAnsi="SimSun" w:hint="eastAsia"/>
          <w:sz w:val="21"/>
          <w:szCs w:val="21"/>
        </w:rPr>
        <w:t>四</w:t>
      </w:r>
      <w:r w:rsidRPr="002C38C7">
        <w:rPr>
          <w:rFonts w:ascii="SimSun" w:hAnsi="SimSun" w:hint="eastAsia"/>
          <w:sz w:val="21"/>
          <w:szCs w:val="21"/>
        </w:rPr>
        <w:t>十</w:t>
      </w:r>
      <w:r w:rsidR="002C38C7" w:rsidRPr="002C38C7">
        <w:rPr>
          <w:rFonts w:ascii="SimSun" w:hAnsi="SimSun" w:hint="eastAsia"/>
          <w:sz w:val="21"/>
          <w:szCs w:val="21"/>
        </w:rPr>
        <w:t>二</w:t>
      </w:r>
      <w:r w:rsidRPr="002C38C7">
        <w:rPr>
          <w:rFonts w:ascii="SimSun" w:hAnsi="SimSun" w:hint="eastAsia"/>
          <w:sz w:val="21"/>
          <w:szCs w:val="21"/>
        </w:rPr>
        <w:t>届会议编拟的各份文件的提要</w:t>
      </w:r>
      <w:r w:rsidR="001301DC" w:rsidRPr="002C38C7">
        <w:rPr>
          <w:rFonts w:ascii="SimSun" w:hAnsi="SimSun" w:hint="eastAsia"/>
          <w:sz w:val="21"/>
          <w:szCs w:val="21"/>
        </w:rPr>
        <w:t>。</w:t>
      </w:r>
      <w:r w:rsidRPr="002C38C7">
        <w:rPr>
          <w:rFonts w:ascii="SimSun" w:hAnsi="SimSun" w:hint="eastAsia"/>
          <w:sz w:val="21"/>
          <w:szCs w:val="21"/>
        </w:rPr>
        <w:t>其中的每份文件以及任何补充文件一旦完成，将尽快在网站上</w:t>
      </w:r>
      <w:r w:rsidR="00495BA2" w:rsidRPr="002C38C7">
        <w:rPr>
          <w:rFonts w:ascii="SimSun" w:hAnsi="SimSun" w:hint="eastAsia"/>
          <w:sz w:val="21"/>
          <w:szCs w:val="21"/>
        </w:rPr>
        <w:t>发布</w:t>
      </w:r>
      <w:r w:rsidRPr="002C38C7">
        <w:rPr>
          <w:rFonts w:ascii="SimSun" w:hAnsi="SimSun" w:hint="eastAsia"/>
          <w:sz w:val="21"/>
          <w:szCs w:val="21"/>
        </w:rPr>
        <w:t>：</w:t>
      </w:r>
      <w:r w:rsidR="002C38C7" w:rsidRPr="002C38C7">
        <w:rPr>
          <w:rFonts w:ascii="SimSun" w:hAnsi="SimSun"/>
          <w:sz w:val="21"/>
          <w:szCs w:val="21"/>
        </w:rPr>
        <w:t>https://www.wipo.int/meetings/en/details.jsp?meeting_id=</w:t>
      </w:r>
      <w:r w:rsidR="002C38C7" w:rsidRPr="002C38C7">
        <w:rPr>
          <w:rFonts w:ascii="MS Gothic" w:eastAsia="MS Gothic" w:hAnsi="MS Gothic" w:cs="MS Gothic" w:hint="eastAsia"/>
          <w:sz w:val="21"/>
          <w:szCs w:val="21"/>
        </w:rPr>
        <w:t>‌</w:t>
      </w:r>
      <w:r w:rsidR="002C38C7" w:rsidRPr="002C38C7">
        <w:rPr>
          <w:rFonts w:ascii="SimSun" w:hAnsi="SimSun"/>
          <w:sz w:val="21"/>
          <w:szCs w:val="21"/>
        </w:rPr>
        <w:t>68408</w:t>
      </w:r>
      <w:r w:rsidRPr="002C38C7">
        <w:rPr>
          <w:rFonts w:ascii="SimSun" w:hAnsi="SimSun"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w:t>
      </w:r>
      <w:r w:rsidR="0096555A">
        <w:rPr>
          <w:rFonts w:ascii="SimSun" w:hAnsi="SimSun" w:hint="eastAsia"/>
          <w:sz w:val="21"/>
          <w:szCs w:val="21"/>
          <w:u w:val="single"/>
        </w:rPr>
        <w:t>4</w:t>
      </w:r>
      <w:r w:rsidR="002C38C7">
        <w:rPr>
          <w:rFonts w:ascii="SimSun" w:hAnsi="SimSun" w:hint="eastAsia"/>
          <w:sz w:val="21"/>
          <w:szCs w:val="21"/>
          <w:u w:val="single"/>
        </w:rPr>
        <w:t>2</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2C38C7">
        <w:rPr>
          <w:rFonts w:ascii="SimSun" w:hAnsi="SimSun" w:hint="eastAsia"/>
          <w:sz w:val="21"/>
          <w:szCs w:val="21"/>
          <w:u w:val="single"/>
        </w:rPr>
        <w:t>2</w:t>
      </w:r>
      <w:r w:rsidR="005031A3">
        <w:rPr>
          <w:rFonts w:ascii="SimSun" w:hAnsi="SimSun" w:hint="eastAsia"/>
          <w:sz w:val="21"/>
          <w:szCs w:val="21"/>
          <w:u w:val="single"/>
        </w:rPr>
        <w:t>：</w:t>
      </w:r>
      <w:r w:rsidR="000B7F45">
        <w:rPr>
          <w:rFonts w:ascii="SimSun" w:hAnsi="SimSun" w:hint="eastAsia"/>
          <w:sz w:val="21"/>
          <w:szCs w:val="21"/>
          <w:u w:val="single"/>
        </w:rPr>
        <w:t>第</w:t>
      </w:r>
      <w:r w:rsidR="0096555A">
        <w:rPr>
          <w:rFonts w:ascii="SimSun" w:hAnsi="SimSun" w:hint="eastAsia"/>
          <w:sz w:val="21"/>
          <w:szCs w:val="21"/>
          <w:u w:val="single"/>
        </w:rPr>
        <w:t>四</w:t>
      </w:r>
      <w:r w:rsidR="000B7F45">
        <w:rPr>
          <w:rFonts w:ascii="SimSun" w:hAnsi="SimSun" w:hint="eastAsia"/>
          <w:sz w:val="21"/>
          <w:szCs w:val="21"/>
          <w:u w:val="single"/>
        </w:rPr>
        <w:t>十</w:t>
      </w:r>
      <w:r w:rsidR="002C38C7">
        <w:rPr>
          <w:rFonts w:ascii="SimSun" w:hAnsi="SimSun" w:hint="eastAsia"/>
          <w:sz w:val="21"/>
          <w:szCs w:val="21"/>
          <w:u w:val="single"/>
        </w:rPr>
        <w:t>二</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96555A">
        <w:rPr>
          <w:rFonts w:ascii="SimSun" w:hAnsi="SimSun" w:hint="eastAsia"/>
          <w:sz w:val="21"/>
          <w:szCs w:val="21"/>
          <w:u w:val="single"/>
        </w:rPr>
        <w:t>4</w:t>
      </w:r>
      <w:r w:rsidR="002C38C7">
        <w:rPr>
          <w:rFonts w:ascii="SimSun" w:hAnsi="SimSun" w:hint="eastAsia"/>
          <w:sz w:val="21"/>
          <w:szCs w:val="21"/>
          <w:u w:val="single"/>
        </w:rPr>
        <w:t>2</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w:t>
      </w:r>
      <w:r w:rsidR="00AF29B4">
        <w:rPr>
          <w:rFonts w:ascii="SimSun" w:hAnsi="SimSun" w:hint="eastAsia"/>
          <w:sz w:val="21"/>
          <w:szCs w:val="21"/>
        </w:rPr>
        <w:t>作为</w:t>
      </w:r>
      <w:r w:rsidRPr="00CE6D2B">
        <w:rPr>
          <w:rFonts w:ascii="SimSun" w:hAnsi="SimSun" w:hint="eastAsia"/>
          <w:sz w:val="21"/>
          <w:szCs w:val="21"/>
        </w:rPr>
        <w:t>临时观察员参</w:t>
      </w:r>
      <w:r w:rsidR="00AF29B4">
        <w:rPr>
          <w:rFonts w:ascii="SimSun" w:hAnsi="SimSun" w:hint="eastAsia"/>
          <w:sz w:val="21"/>
          <w:szCs w:val="21"/>
        </w:rPr>
        <w:t>加</w:t>
      </w:r>
      <w:r w:rsidRPr="00CE6D2B">
        <w:rPr>
          <w:rFonts w:ascii="SimSun" w:hAnsi="SimSun" w:hint="eastAsia"/>
          <w:sz w:val="21"/>
          <w:szCs w:val="21"/>
        </w:rPr>
        <w:t>委员会本届会议和今后会议的</w:t>
      </w:r>
      <w:r w:rsidR="003E398B">
        <w:rPr>
          <w:rFonts w:ascii="SimSun" w:hAnsi="SimSun" w:hint="eastAsia"/>
          <w:sz w:val="21"/>
          <w:szCs w:val="21"/>
        </w:rPr>
        <w:t>各</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7F4803"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96555A">
        <w:rPr>
          <w:rFonts w:ascii="SimSun" w:hAnsi="SimSun" w:hint="eastAsia"/>
          <w:sz w:val="21"/>
          <w:szCs w:val="21"/>
          <w:u w:val="single"/>
        </w:rPr>
        <w:t>4</w:t>
      </w:r>
      <w:r w:rsidR="002C38C7">
        <w:rPr>
          <w:rFonts w:ascii="SimSun" w:hAnsi="SimSun" w:hint="eastAsia"/>
          <w:sz w:val="21"/>
          <w:szCs w:val="21"/>
          <w:u w:val="single"/>
        </w:rPr>
        <w:t>2</w:t>
      </w:r>
      <w:r w:rsidR="00F77567"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96555A">
        <w:rPr>
          <w:rFonts w:ascii="SimSun" w:hAnsi="SimSun" w:hint="eastAsia"/>
          <w:sz w:val="21"/>
          <w:szCs w:val="21"/>
        </w:rPr>
        <w:t>4</w:t>
      </w:r>
      <w:r w:rsidR="002C38C7">
        <w:rPr>
          <w:rFonts w:ascii="SimSun" w:hAnsi="SimSun" w:hint="eastAsia"/>
          <w:sz w:val="21"/>
          <w:szCs w:val="21"/>
        </w:rPr>
        <w:t>2</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4A49B0" w:rsidRPr="004A49B0" w:rsidRDefault="008738F6" w:rsidP="004A49B0">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w:t>
      </w:r>
      <w:r w:rsidR="0096555A">
        <w:rPr>
          <w:rFonts w:ascii="SimSun" w:hAnsi="SimSun" w:hint="eastAsia"/>
          <w:sz w:val="21"/>
          <w:szCs w:val="21"/>
          <w:u w:val="single"/>
        </w:rPr>
        <w:t>4</w:t>
      </w:r>
      <w:r w:rsidR="002C38C7">
        <w:rPr>
          <w:rFonts w:ascii="SimSun" w:hAnsi="SimSun" w:hint="eastAsia"/>
          <w:sz w:val="21"/>
          <w:szCs w:val="21"/>
          <w:u w:val="single"/>
        </w:rPr>
        <w:t>2</w:t>
      </w:r>
      <w:r w:rsidRPr="007C5C46">
        <w:rPr>
          <w:rFonts w:ascii="SimSun" w:hAnsi="SimSun"/>
          <w:sz w:val="21"/>
          <w:szCs w:val="21"/>
          <w:u w:val="single"/>
        </w:rPr>
        <w:t>/4</w:t>
      </w:r>
      <w:r w:rsidR="007C5C46">
        <w:rPr>
          <w:rFonts w:ascii="SimSun" w:hAnsi="SimSun"/>
          <w:sz w:val="21"/>
          <w:szCs w:val="21"/>
          <w:u w:val="single"/>
        </w:rPr>
        <w:t>：</w:t>
      </w:r>
      <w:r w:rsidR="004A49B0" w:rsidRPr="004A49B0">
        <w:rPr>
          <w:rFonts w:ascii="SimSun" w:hAnsi="SimSun" w:hint="eastAsia"/>
          <w:sz w:val="21"/>
          <w:szCs w:val="21"/>
          <w:u w:val="single"/>
        </w:rPr>
        <w:t>关于知识产权与遗传资源的合并文件</w:t>
      </w:r>
    </w:p>
    <w:p w:rsidR="004A49B0" w:rsidRPr="0081196C" w:rsidRDefault="004A49B0" w:rsidP="0081196C">
      <w:pPr>
        <w:pStyle w:val="ONUME"/>
        <w:tabs>
          <w:tab w:val="clear" w:pos="567"/>
        </w:tabs>
        <w:overflowPunct w:val="0"/>
        <w:spacing w:afterLines="50" w:after="120" w:line="340" w:lineRule="atLeast"/>
        <w:jc w:val="both"/>
        <w:rPr>
          <w:rFonts w:ascii="SimSun" w:hAnsi="SimSun"/>
          <w:sz w:val="21"/>
          <w:szCs w:val="21"/>
        </w:rPr>
      </w:pPr>
      <w:r w:rsidRPr="0081196C">
        <w:rPr>
          <w:rFonts w:ascii="SimSun" w:hAnsi="SimSun" w:hint="eastAsia"/>
          <w:sz w:val="21"/>
          <w:szCs w:val="21"/>
        </w:rPr>
        <w:t>在</w:t>
      </w:r>
      <w:r w:rsidR="003E398B" w:rsidRPr="0081196C">
        <w:rPr>
          <w:rFonts w:ascii="SimSun" w:hAnsi="SimSun" w:hint="eastAsia"/>
          <w:sz w:val="21"/>
          <w:szCs w:val="21"/>
        </w:rPr>
        <w:t>20</w:t>
      </w:r>
      <w:r w:rsidR="003E398B" w:rsidRPr="0081196C">
        <w:rPr>
          <w:rFonts w:ascii="SimSun" w:hAnsi="SimSun"/>
          <w:sz w:val="21"/>
          <w:szCs w:val="21"/>
        </w:rPr>
        <w:t>18</w:t>
      </w:r>
      <w:r w:rsidR="003E398B" w:rsidRPr="0081196C">
        <w:rPr>
          <w:rFonts w:ascii="SimSun" w:hAnsi="SimSun" w:hint="eastAsia"/>
          <w:sz w:val="21"/>
          <w:szCs w:val="21"/>
        </w:rPr>
        <w:t>年6月15日至29日举行的</w:t>
      </w:r>
      <w:r w:rsidRPr="0081196C">
        <w:rPr>
          <w:rFonts w:ascii="SimSun" w:hAnsi="SimSun" w:hint="eastAsia"/>
          <w:sz w:val="21"/>
          <w:szCs w:val="21"/>
        </w:rPr>
        <w:t>第三十六届会议上，IGC决定，根据文件WO/GA/49/21中所载的委员会2018–2019年任务授权和2019年工作计划，将文件WIPO/GRTKF/IC/36/4附件中的案文转送委员会第四十届会议。</w:t>
      </w:r>
      <w:r w:rsidR="003E398B" w:rsidRPr="0081196C">
        <w:rPr>
          <w:rFonts w:ascii="SimSun" w:hAnsi="SimSun" w:hint="eastAsia"/>
          <w:sz w:val="21"/>
          <w:szCs w:val="21"/>
        </w:rPr>
        <w:t>案文作为文件</w:t>
      </w:r>
      <w:r w:rsidR="003E398B" w:rsidRPr="0081196C">
        <w:rPr>
          <w:rFonts w:ascii="SimSun" w:hAnsi="SimSun"/>
          <w:sz w:val="21"/>
          <w:szCs w:val="21"/>
        </w:rPr>
        <w:t>WIPO/GRTKF/IC/40/6</w:t>
      </w:r>
      <w:r w:rsidR="003E398B" w:rsidRPr="0081196C">
        <w:rPr>
          <w:rFonts w:ascii="SimSun" w:hAnsi="SimSun" w:hint="eastAsia"/>
          <w:sz w:val="21"/>
          <w:szCs w:val="21"/>
        </w:rPr>
        <w:t>提供给委员会第四十届会议。产权组织大会在20</w:t>
      </w:r>
      <w:r w:rsidR="002C38C7">
        <w:rPr>
          <w:rFonts w:ascii="SimSun" w:hAnsi="SimSun" w:hint="eastAsia"/>
          <w:sz w:val="21"/>
          <w:szCs w:val="21"/>
        </w:rPr>
        <w:t>21</w:t>
      </w:r>
      <w:r w:rsidR="003E398B" w:rsidRPr="0081196C">
        <w:rPr>
          <w:rFonts w:ascii="SimSun" w:hAnsi="SimSun" w:hint="eastAsia"/>
          <w:sz w:val="21"/>
          <w:szCs w:val="21"/>
        </w:rPr>
        <w:t>年决定，委员会将“</w:t>
      </w:r>
      <w:r w:rsidR="003E398B" w:rsidRPr="003E398B">
        <w:rPr>
          <w:rFonts w:ascii="SimSun" w:hAnsi="SimSun" w:hint="eastAsia"/>
          <w:sz w:val="21"/>
          <w:szCs w:val="21"/>
        </w:rPr>
        <w:t>继续加快其工作，争取就一部（或多部）确保遗传资源、传统知识和传统文化表现形式得到平衡和有效保护的知识产权国际法文书最终达成一致意见，但不预判成果的性质</w:t>
      </w:r>
      <w:r w:rsidR="003E398B" w:rsidRPr="0081196C">
        <w:rPr>
          <w:rFonts w:ascii="SimSun" w:hAnsi="SimSun" w:hint="eastAsia"/>
          <w:sz w:val="21"/>
          <w:szCs w:val="21"/>
        </w:rPr>
        <w:t>”</w:t>
      </w:r>
      <w:r w:rsidR="0081196C" w:rsidRPr="0081196C">
        <w:rPr>
          <w:rFonts w:ascii="SimSun" w:hAnsi="SimSun" w:hint="eastAsia"/>
          <w:sz w:val="21"/>
          <w:szCs w:val="21"/>
        </w:rPr>
        <w:t>，并将“利用产权组织的所有工作文件，包括WIPO/GRTKF/IC/40/6、WIPO/GRTKF/IC/40/18和WIPO/GRTKF/IC/40/19，[……</w:t>
      </w:r>
      <w:r w:rsidR="0081196C" w:rsidRPr="0081196C">
        <w:rPr>
          <w:rFonts w:ascii="SimSun" w:hAnsi="SimSun"/>
          <w:sz w:val="21"/>
          <w:szCs w:val="21"/>
        </w:rPr>
        <w:t>]</w:t>
      </w:r>
      <w:r w:rsidR="0081196C" w:rsidRPr="0081196C">
        <w:rPr>
          <w:rFonts w:ascii="SimSun" w:hAnsi="SimSun" w:hint="eastAsia"/>
          <w:sz w:val="21"/>
          <w:szCs w:val="21"/>
        </w:rPr>
        <w:t>以及成员国的任何其他提案，[……</w:t>
      </w:r>
      <w:r w:rsidR="0081196C" w:rsidRPr="0081196C">
        <w:rPr>
          <w:rFonts w:ascii="SimSun" w:hAnsi="SimSun"/>
          <w:sz w:val="21"/>
          <w:szCs w:val="21"/>
        </w:rPr>
        <w:t>]</w:t>
      </w:r>
      <w:r w:rsidR="0081196C" w:rsidRPr="0081196C">
        <w:rPr>
          <w:rFonts w:ascii="SimSun" w:hAnsi="SimSun" w:hint="eastAsia"/>
          <w:sz w:val="21"/>
          <w:szCs w:val="21"/>
        </w:rPr>
        <w:t>以及委员会成立的任何专家组和计划4下所开展相关活动的产出”。</w:t>
      </w:r>
      <w:r w:rsidRPr="0081196C">
        <w:rPr>
          <w:rFonts w:ascii="SimSun" w:hAnsi="SimSun" w:hint="eastAsia"/>
          <w:sz w:val="21"/>
          <w:szCs w:val="21"/>
        </w:rPr>
        <w:t>根据这项决定，</w:t>
      </w:r>
      <w:r w:rsidR="00D575B5" w:rsidRPr="0081196C">
        <w:rPr>
          <w:rFonts w:ascii="SimSun" w:hAnsi="SimSun" w:hint="eastAsia"/>
          <w:sz w:val="21"/>
          <w:szCs w:val="21"/>
        </w:rPr>
        <w:t>为本届会议编拟了文件</w:t>
      </w:r>
      <w:r w:rsidR="00D575B5" w:rsidRPr="0081196C">
        <w:rPr>
          <w:rFonts w:ascii="SimSun" w:hAnsi="SimSun"/>
          <w:sz w:val="21"/>
          <w:szCs w:val="21"/>
        </w:rPr>
        <w:t>WIPO/GRTKF/IC/</w:t>
      </w:r>
      <w:r w:rsidR="00D575B5" w:rsidRPr="0081196C">
        <w:rPr>
          <w:rFonts w:ascii="SimSun" w:hAnsi="SimSun" w:hint="eastAsia"/>
          <w:sz w:val="21"/>
          <w:szCs w:val="21"/>
        </w:rPr>
        <w:t>4</w:t>
      </w:r>
      <w:r w:rsidR="002C38C7">
        <w:rPr>
          <w:rFonts w:ascii="SimSun" w:hAnsi="SimSun" w:hint="eastAsia"/>
          <w:sz w:val="21"/>
          <w:szCs w:val="21"/>
        </w:rPr>
        <w:t>2</w:t>
      </w:r>
      <w:r w:rsidR="00D575B5" w:rsidRPr="0081196C">
        <w:rPr>
          <w:rFonts w:ascii="SimSun" w:hAnsi="SimSun"/>
          <w:sz w:val="21"/>
          <w:szCs w:val="21"/>
        </w:rPr>
        <w:t>/</w:t>
      </w:r>
      <w:r w:rsidR="00D575B5">
        <w:rPr>
          <w:rFonts w:ascii="SimSun" w:hAnsi="SimSun"/>
          <w:sz w:val="21"/>
          <w:szCs w:val="21"/>
        </w:rPr>
        <w:t>4</w:t>
      </w:r>
      <w:r w:rsidR="00D575B5" w:rsidRPr="0081196C">
        <w:rPr>
          <w:rFonts w:ascii="SimSun" w:hAnsi="SimSun" w:hint="eastAsia"/>
          <w:sz w:val="21"/>
          <w:szCs w:val="21"/>
        </w:rPr>
        <w:t>。</w:t>
      </w:r>
    </w:p>
    <w:p w:rsidR="008738F6" w:rsidRPr="007C5C46" w:rsidRDefault="008738F6" w:rsidP="007C5C46">
      <w:pPr>
        <w:keepNext/>
        <w:overflowPunct w:val="0"/>
        <w:spacing w:beforeLines="100" w:before="240" w:afterLines="50" w:after="120" w:line="340" w:lineRule="atLeast"/>
        <w:jc w:val="both"/>
        <w:rPr>
          <w:rFonts w:ascii="SimSun" w:hAnsi="SimSun"/>
          <w:sz w:val="21"/>
          <w:szCs w:val="21"/>
          <w:u w:val="single"/>
        </w:rPr>
      </w:pPr>
      <w:r w:rsidRPr="007C5C46">
        <w:rPr>
          <w:rFonts w:ascii="SimSun" w:hAnsi="SimSun"/>
          <w:sz w:val="21"/>
          <w:szCs w:val="21"/>
          <w:u w:val="single"/>
        </w:rPr>
        <w:t>WIPO/GRTKF/IC/</w:t>
      </w:r>
      <w:r w:rsidR="00F81572">
        <w:rPr>
          <w:rFonts w:ascii="SimSun" w:hAnsi="SimSun" w:hint="eastAsia"/>
          <w:sz w:val="21"/>
          <w:szCs w:val="21"/>
          <w:u w:val="single"/>
        </w:rPr>
        <w:t>4</w:t>
      </w:r>
      <w:r w:rsidR="00111885">
        <w:rPr>
          <w:rFonts w:ascii="SimSun" w:hAnsi="SimSun"/>
          <w:sz w:val="21"/>
          <w:szCs w:val="21"/>
          <w:u w:val="single"/>
        </w:rPr>
        <w:t>2</w:t>
      </w:r>
      <w:r w:rsidRPr="007C5C46">
        <w:rPr>
          <w:rFonts w:ascii="SimSun" w:hAnsi="SimSun"/>
          <w:sz w:val="21"/>
          <w:szCs w:val="21"/>
          <w:u w:val="single"/>
        </w:rPr>
        <w:t>/</w:t>
      </w:r>
      <w:r w:rsidR="006C0029">
        <w:rPr>
          <w:rFonts w:ascii="SimSun" w:hAnsi="SimSun"/>
          <w:sz w:val="21"/>
          <w:szCs w:val="21"/>
          <w:u w:val="single"/>
        </w:rPr>
        <w:t>5</w:t>
      </w:r>
      <w:r w:rsidR="007C5C46">
        <w:rPr>
          <w:rFonts w:ascii="SimSun" w:hAnsi="SimSun"/>
          <w:sz w:val="21"/>
          <w:szCs w:val="21"/>
          <w:u w:val="single"/>
        </w:rPr>
        <w:t>：</w:t>
      </w:r>
      <w:r w:rsidR="006C0029" w:rsidRPr="006C0029">
        <w:rPr>
          <w:rFonts w:ascii="SimSun" w:hAnsi="SimSun" w:hint="eastAsia"/>
          <w:sz w:val="21"/>
          <w:szCs w:val="21"/>
          <w:u w:val="single"/>
        </w:rPr>
        <w:t>知识产权、遗传资源和遗传资源相关传统知识国际法律文书草案主席案文</w:t>
      </w:r>
    </w:p>
    <w:p w:rsidR="008738F6" w:rsidRPr="00D575B5" w:rsidRDefault="006C0029" w:rsidP="00815324">
      <w:pPr>
        <w:pStyle w:val="ONUME"/>
        <w:tabs>
          <w:tab w:val="clear" w:pos="567"/>
        </w:tabs>
        <w:overflowPunct w:val="0"/>
        <w:spacing w:afterLines="50" w:after="120" w:line="340" w:lineRule="atLeast"/>
        <w:jc w:val="both"/>
        <w:rPr>
          <w:rFonts w:ascii="SimSun" w:hAnsi="SimSun"/>
          <w:sz w:val="21"/>
          <w:szCs w:val="21"/>
        </w:rPr>
      </w:pPr>
      <w:r w:rsidRPr="00D575B5">
        <w:rPr>
          <w:rFonts w:ascii="SimSun" w:hAnsi="SimSun" w:hint="eastAsia"/>
          <w:sz w:val="21"/>
          <w:szCs w:val="21"/>
        </w:rPr>
        <w:t>2019年4月，2018–2019两年期</w:t>
      </w:r>
      <w:r w:rsidR="00D575B5">
        <w:rPr>
          <w:rFonts w:ascii="SimSun" w:hAnsi="SimSun" w:hint="eastAsia"/>
          <w:sz w:val="21"/>
          <w:szCs w:val="21"/>
        </w:rPr>
        <w:t>I</w:t>
      </w:r>
      <w:r w:rsidR="00D575B5">
        <w:rPr>
          <w:rFonts w:ascii="SimSun" w:hAnsi="SimSun"/>
          <w:sz w:val="21"/>
          <w:szCs w:val="21"/>
        </w:rPr>
        <w:t>GC</w:t>
      </w:r>
      <w:r w:rsidRPr="00D575B5">
        <w:rPr>
          <w:rFonts w:ascii="SimSun" w:hAnsi="SimSun" w:hint="eastAsia"/>
          <w:sz w:val="21"/>
          <w:szCs w:val="21"/>
        </w:rPr>
        <w:t>主席伊恩·戈斯先生编拟了一份“知识产权、遗传资源和遗传资源相关传统知识国际法律文书草案”案文，交</w:t>
      </w:r>
      <w:r w:rsidR="00D575B5">
        <w:rPr>
          <w:rFonts w:ascii="SimSun" w:hAnsi="SimSun" w:hint="eastAsia"/>
          <w:sz w:val="21"/>
          <w:szCs w:val="21"/>
        </w:rPr>
        <w:t>IGC</w:t>
      </w:r>
      <w:r w:rsidRPr="00D575B5">
        <w:rPr>
          <w:rFonts w:ascii="SimSun" w:hAnsi="SimSun" w:hint="eastAsia"/>
          <w:sz w:val="21"/>
          <w:szCs w:val="21"/>
        </w:rPr>
        <w:t>审议。委员会在第四十届会议上决定将其作为主席案文纳入工作文件。根据</w:t>
      </w:r>
      <w:r w:rsidR="00D575B5">
        <w:rPr>
          <w:rFonts w:ascii="SimSun" w:hAnsi="SimSun" w:hint="eastAsia"/>
          <w:sz w:val="21"/>
          <w:szCs w:val="21"/>
        </w:rPr>
        <w:t>这项</w:t>
      </w:r>
      <w:r w:rsidRPr="00D575B5">
        <w:rPr>
          <w:rFonts w:ascii="SimSun" w:hAnsi="SimSun" w:hint="eastAsia"/>
          <w:sz w:val="21"/>
          <w:szCs w:val="21"/>
        </w:rPr>
        <w:t>决定，</w:t>
      </w:r>
      <w:r w:rsidR="00D575B5" w:rsidRPr="0081196C">
        <w:rPr>
          <w:rFonts w:ascii="SimSun" w:hAnsi="SimSun" w:hint="eastAsia"/>
          <w:sz w:val="21"/>
          <w:szCs w:val="21"/>
        </w:rPr>
        <w:t>为本届会议编拟了文件</w:t>
      </w:r>
      <w:r w:rsidR="00D575B5" w:rsidRPr="0081196C">
        <w:rPr>
          <w:rFonts w:ascii="SimSun" w:hAnsi="SimSun"/>
          <w:sz w:val="21"/>
          <w:szCs w:val="21"/>
        </w:rPr>
        <w:t>WIPO/GRTKF/IC/</w:t>
      </w:r>
      <w:r w:rsidR="00D575B5" w:rsidRPr="0081196C">
        <w:rPr>
          <w:rFonts w:ascii="SimSun" w:hAnsi="SimSun" w:hint="eastAsia"/>
          <w:sz w:val="21"/>
          <w:szCs w:val="21"/>
        </w:rPr>
        <w:t>4</w:t>
      </w:r>
      <w:r w:rsidR="00111885">
        <w:rPr>
          <w:rFonts w:ascii="SimSun" w:hAnsi="SimSun"/>
          <w:sz w:val="21"/>
          <w:szCs w:val="21"/>
        </w:rPr>
        <w:t>2</w:t>
      </w:r>
      <w:r w:rsidR="00D575B5" w:rsidRPr="0081196C">
        <w:rPr>
          <w:rFonts w:ascii="SimSun" w:hAnsi="SimSun"/>
          <w:sz w:val="21"/>
          <w:szCs w:val="21"/>
        </w:rPr>
        <w:t>/</w:t>
      </w:r>
      <w:r w:rsidR="00D575B5">
        <w:rPr>
          <w:rFonts w:ascii="SimSun" w:hAnsi="SimSun" w:hint="eastAsia"/>
          <w:sz w:val="21"/>
          <w:szCs w:val="21"/>
        </w:rPr>
        <w:t>5</w:t>
      </w:r>
      <w:r w:rsidR="00D575B5" w:rsidRPr="0081196C">
        <w:rPr>
          <w:rFonts w:ascii="SimSun" w:hAnsi="SimSun" w:hint="eastAsia"/>
          <w:sz w:val="21"/>
          <w:szCs w:val="21"/>
        </w:rPr>
        <w:t>。</w:t>
      </w:r>
    </w:p>
    <w:p w:rsidR="00AE7595" w:rsidRDefault="008738F6" w:rsidP="00FB638A">
      <w:pPr>
        <w:keepNext/>
        <w:overflowPunct w:val="0"/>
        <w:spacing w:beforeLines="100" w:before="240" w:afterLines="50" w:after="120" w:line="340" w:lineRule="atLeast"/>
        <w:jc w:val="both"/>
        <w:rPr>
          <w:rFonts w:ascii="SimSun" w:hAnsi="SimSun"/>
          <w:sz w:val="21"/>
          <w:szCs w:val="21"/>
          <w:u w:val="single"/>
        </w:rPr>
      </w:pPr>
      <w:r w:rsidRPr="0040241A">
        <w:rPr>
          <w:rFonts w:ascii="SimSun" w:hAnsi="SimSun" w:hint="eastAsia"/>
          <w:sz w:val="21"/>
          <w:szCs w:val="21"/>
          <w:u w:val="single"/>
        </w:rPr>
        <w:t>WIPO/GRTKF/IC/</w:t>
      </w:r>
      <w:r w:rsidR="00984620">
        <w:rPr>
          <w:rFonts w:ascii="SimSun" w:hAnsi="SimSun" w:hint="eastAsia"/>
          <w:sz w:val="21"/>
          <w:szCs w:val="21"/>
          <w:u w:val="single"/>
        </w:rPr>
        <w:t>4</w:t>
      </w:r>
      <w:r w:rsidR="00111885">
        <w:rPr>
          <w:rFonts w:ascii="SimSun" w:hAnsi="SimSun"/>
          <w:sz w:val="21"/>
          <w:szCs w:val="21"/>
          <w:u w:val="single"/>
        </w:rPr>
        <w:t>2</w:t>
      </w:r>
      <w:r w:rsidRPr="0040241A">
        <w:rPr>
          <w:rFonts w:ascii="SimSun" w:hAnsi="SimSun" w:hint="eastAsia"/>
          <w:sz w:val="21"/>
          <w:szCs w:val="21"/>
          <w:u w:val="single"/>
        </w:rPr>
        <w:t>/</w:t>
      </w:r>
      <w:r w:rsidR="00795E31">
        <w:rPr>
          <w:rFonts w:ascii="SimSun" w:hAnsi="SimSun" w:hint="eastAsia"/>
          <w:sz w:val="21"/>
          <w:szCs w:val="21"/>
          <w:u w:val="single"/>
        </w:rPr>
        <w:t>6</w:t>
      </w:r>
      <w:r w:rsidR="00AE7595">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与遗传资源及相关传统知识有关的数据库资料汇编报告</w:t>
      </w:r>
    </w:p>
    <w:p w:rsidR="000B7F45" w:rsidRPr="00FB638A" w:rsidRDefault="00463037" w:rsidP="00FB638A">
      <w:pPr>
        <w:pStyle w:val="ONUME"/>
        <w:tabs>
          <w:tab w:val="clear" w:pos="567"/>
        </w:tabs>
        <w:overflowPunct w:val="0"/>
        <w:spacing w:afterLines="50" w:after="120" w:line="340" w:lineRule="atLeast"/>
        <w:jc w:val="both"/>
        <w:rPr>
          <w:rFonts w:ascii="SimSun" w:hAnsi="SimSun"/>
          <w:sz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Pr>
          <w:rFonts w:ascii="SimSun" w:hAnsi="SimSun" w:hint="eastAsia"/>
          <w:sz w:val="21"/>
        </w:rPr>
        <w:t>，为委员会第三十五届</w:t>
      </w:r>
      <w:r w:rsidR="00480F95">
        <w:rPr>
          <w:rFonts w:ascii="SimSun" w:hAnsi="SimSun" w:hint="eastAsia"/>
          <w:sz w:val="21"/>
        </w:rPr>
        <w:t>会议</w:t>
      </w:r>
      <w:r w:rsidR="00480F95" w:rsidRPr="00FB638A">
        <w:rPr>
          <w:rFonts w:ascii="SimSun" w:hAnsi="SimSun" w:hint="eastAsia"/>
          <w:sz w:val="21"/>
        </w:rPr>
        <w:t>编写</w:t>
      </w:r>
      <w:r w:rsidR="00480F95">
        <w:rPr>
          <w:rFonts w:ascii="SimSun" w:hAnsi="SimSun" w:hint="eastAsia"/>
          <w:sz w:val="21"/>
        </w:rPr>
        <w:t>了</w:t>
      </w:r>
      <w:r w:rsidR="00480F95" w:rsidRPr="00FB638A">
        <w:rPr>
          <w:rFonts w:ascii="SimSun" w:hAnsi="SimSun" w:hint="eastAsia"/>
          <w:sz w:val="21"/>
        </w:rPr>
        <w:t>文件</w:t>
      </w:r>
      <w:r w:rsidR="00480F95" w:rsidRPr="00FB638A">
        <w:rPr>
          <w:rFonts w:ascii="SimSun" w:hAnsi="SimSun"/>
          <w:sz w:val="21"/>
        </w:rPr>
        <w:t>WIPO/GRTKF/IC/35/5</w:t>
      </w:r>
      <w:r w:rsidR="00480F95">
        <w:rPr>
          <w:rFonts w:ascii="SimSun" w:hAnsi="SimSun" w:hint="eastAsia"/>
          <w:sz w:val="21"/>
        </w:rPr>
        <w:t>，并在做了少量更新后，为委员会</w:t>
      </w:r>
      <w:r w:rsidR="008738F6">
        <w:rPr>
          <w:rFonts w:ascii="SimSun" w:hAnsi="SimSun" w:hint="eastAsia"/>
          <w:sz w:val="21"/>
        </w:rPr>
        <w:t>第三十六届</w:t>
      </w:r>
      <w:r w:rsidR="002942C8">
        <w:rPr>
          <w:rFonts w:ascii="SimSun" w:hAnsi="SimSun" w:hint="eastAsia"/>
          <w:sz w:val="21"/>
        </w:rPr>
        <w:t>、</w:t>
      </w:r>
      <w:r w:rsidR="00480F95">
        <w:rPr>
          <w:rFonts w:ascii="SimSun" w:hAnsi="SimSun" w:hint="eastAsia"/>
          <w:sz w:val="21"/>
        </w:rPr>
        <w:t>第三十七届</w:t>
      </w:r>
      <w:r w:rsidR="00984620">
        <w:rPr>
          <w:rFonts w:ascii="SimSun" w:hAnsi="SimSun" w:hint="eastAsia"/>
          <w:sz w:val="21"/>
        </w:rPr>
        <w:t>、</w:t>
      </w:r>
      <w:r w:rsidR="002942C8">
        <w:rPr>
          <w:rFonts w:ascii="SimSun" w:hAnsi="SimSun" w:hint="eastAsia"/>
          <w:sz w:val="21"/>
        </w:rPr>
        <w:t>第三十八届</w:t>
      </w:r>
      <w:r w:rsidR="00795E31">
        <w:rPr>
          <w:rFonts w:ascii="SimSun" w:hAnsi="SimSun" w:hint="eastAsia"/>
          <w:sz w:val="21"/>
        </w:rPr>
        <w:t>、</w:t>
      </w:r>
      <w:r w:rsidR="00984620">
        <w:rPr>
          <w:rFonts w:ascii="SimSun" w:hAnsi="SimSun" w:hint="eastAsia"/>
          <w:sz w:val="21"/>
        </w:rPr>
        <w:t>第三十九届</w:t>
      </w:r>
      <w:r w:rsidR="00795E31">
        <w:rPr>
          <w:rFonts w:ascii="SimSun" w:hAnsi="SimSun" w:hint="eastAsia"/>
          <w:sz w:val="21"/>
        </w:rPr>
        <w:t>和第四十届</w:t>
      </w:r>
      <w:r w:rsidR="0068597E">
        <w:rPr>
          <w:rFonts w:ascii="SimSun" w:hAnsi="SimSun" w:hint="eastAsia"/>
          <w:sz w:val="21"/>
        </w:rPr>
        <w:t>会议</w:t>
      </w:r>
      <w:r w:rsidRPr="00FB638A">
        <w:rPr>
          <w:rFonts w:ascii="SimSun" w:hAnsi="SimSun" w:hint="eastAsia"/>
          <w:sz w:val="21"/>
        </w:rPr>
        <w:t>编写</w:t>
      </w:r>
      <w:r w:rsidR="0068597E">
        <w:rPr>
          <w:rFonts w:ascii="SimSun" w:hAnsi="SimSun" w:hint="eastAsia"/>
          <w:sz w:val="21"/>
        </w:rPr>
        <w:t>了</w:t>
      </w:r>
      <w:r w:rsidRPr="00FB638A">
        <w:rPr>
          <w:rFonts w:ascii="SimSun" w:hAnsi="SimSun" w:hint="eastAsia"/>
          <w:sz w:val="21"/>
        </w:rPr>
        <w:t>文件</w:t>
      </w:r>
      <w:r w:rsidRPr="00FB638A">
        <w:rPr>
          <w:rFonts w:ascii="SimSun" w:hAnsi="SimSun"/>
          <w:sz w:val="21"/>
        </w:rPr>
        <w:t>WIPO/GRTKF/IC/3</w:t>
      </w:r>
      <w:r w:rsidR="00480F95">
        <w:rPr>
          <w:rFonts w:ascii="SimSun" w:hAnsi="SimSun" w:hint="eastAsia"/>
          <w:sz w:val="21"/>
        </w:rPr>
        <w:t>6</w:t>
      </w:r>
      <w:r w:rsidRPr="00FB638A">
        <w:rPr>
          <w:rFonts w:ascii="SimSun" w:hAnsi="SimSun"/>
          <w:sz w:val="21"/>
        </w:rPr>
        <w:t>/5</w:t>
      </w:r>
      <w:r w:rsidR="002942C8">
        <w:rPr>
          <w:rFonts w:ascii="SimSun" w:hAnsi="SimSun" w:hint="eastAsia"/>
          <w:sz w:val="21"/>
        </w:rPr>
        <w:t>、</w:t>
      </w:r>
      <w:r w:rsidR="008738F6" w:rsidRPr="00FB638A">
        <w:rPr>
          <w:rFonts w:ascii="SimSun" w:hAnsi="SimSun"/>
          <w:sz w:val="21"/>
        </w:rPr>
        <w:t>WIPO/GRTKF/IC/3</w:t>
      </w:r>
      <w:r w:rsidR="00480F95">
        <w:rPr>
          <w:rFonts w:ascii="SimSun" w:hAnsi="SimSun" w:hint="eastAsia"/>
          <w:sz w:val="21"/>
        </w:rPr>
        <w:t>7</w:t>
      </w:r>
      <w:r w:rsidR="008738F6" w:rsidRPr="00FB638A">
        <w:rPr>
          <w:rFonts w:ascii="SimSun" w:hAnsi="SimSun"/>
          <w:sz w:val="21"/>
        </w:rPr>
        <w:t>/</w:t>
      </w:r>
      <w:r w:rsidR="00480F95">
        <w:rPr>
          <w:rFonts w:ascii="SimSun" w:hAnsi="SimSun" w:hint="eastAsia"/>
          <w:sz w:val="21"/>
        </w:rPr>
        <w:t>8</w:t>
      </w:r>
      <w:r w:rsidR="00480F95">
        <w:rPr>
          <w:rFonts w:ascii="SimSun" w:hAnsi="SimSun"/>
          <w:sz w:val="21"/>
        </w:rPr>
        <w:t xml:space="preserve"> Rev.</w:t>
      </w:r>
      <w:r w:rsidR="00984620">
        <w:rPr>
          <w:rFonts w:ascii="SimSun" w:hAnsi="SimSun" w:hint="eastAsia"/>
          <w:sz w:val="21"/>
        </w:rPr>
        <w:t>、</w:t>
      </w:r>
      <w:r w:rsidR="002942C8" w:rsidRPr="00FB638A">
        <w:rPr>
          <w:rFonts w:ascii="SimSun" w:hAnsi="SimSun"/>
          <w:sz w:val="21"/>
        </w:rPr>
        <w:t>WIPO/GRTKF/IC/3</w:t>
      </w:r>
      <w:r w:rsidR="002942C8">
        <w:rPr>
          <w:rFonts w:ascii="SimSun" w:hAnsi="SimSun" w:hint="eastAsia"/>
          <w:sz w:val="21"/>
        </w:rPr>
        <w:t>8</w:t>
      </w:r>
      <w:r w:rsidR="002942C8" w:rsidRPr="00FB638A">
        <w:rPr>
          <w:rFonts w:ascii="SimSun" w:hAnsi="SimSun"/>
          <w:sz w:val="21"/>
        </w:rPr>
        <w:t>/</w:t>
      </w:r>
      <w:r w:rsidR="002942C8">
        <w:rPr>
          <w:rFonts w:ascii="SimSun" w:hAnsi="SimSun" w:hint="eastAsia"/>
          <w:sz w:val="21"/>
        </w:rPr>
        <w:t>8</w:t>
      </w:r>
      <w:r w:rsidR="00795E31">
        <w:rPr>
          <w:rFonts w:ascii="SimSun" w:hAnsi="SimSun" w:hint="eastAsia"/>
          <w:sz w:val="21"/>
        </w:rPr>
        <w:t>、</w:t>
      </w:r>
      <w:r w:rsidR="00984620" w:rsidRPr="00FB638A">
        <w:rPr>
          <w:rFonts w:ascii="SimSun" w:hAnsi="SimSun"/>
          <w:sz w:val="21"/>
        </w:rPr>
        <w:t>WIPO/GRTKF/IC/3</w:t>
      </w:r>
      <w:r w:rsidR="00984620">
        <w:rPr>
          <w:rFonts w:ascii="SimSun" w:hAnsi="SimSun" w:hint="eastAsia"/>
          <w:sz w:val="21"/>
        </w:rPr>
        <w:t>9</w:t>
      </w:r>
      <w:r w:rsidR="00984620" w:rsidRPr="00FB638A">
        <w:rPr>
          <w:rFonts w:ascii="SimSun" w:hAnsi="SimSun"/>
          <w:sz w:val="21"/>
        </w:rPr>
        <w:t>/</w:t>
      </w:r>
      <w:r w:rsidR="00984620">
        <w:rPr>
          <w:rFonts w:ascii="SimSun" w:hAnsi="SimSun" w:hint="eastAsia"/>
          <w:sz w:val="21"/>
        </w:rPr>
        <w:t>8</w:t>
      </w:r>
      <w:r w:rsidR="00795E31">
        <w:rPr>
          <w:rFonts w:ascii="SimSun" w:hAnsi="SimSun" w:hint="eastAsia"/>
          <w:sz w:val="21"/>
        </w:rPr>
        <w:t>和</w:t>
      </w:r>
      <w:r w:rsidR="00795E31" w:rsidRPr="00FB638A">
        <w:rPr>
          <w:rFonts w:ascii="SimSun" w:hAnsi="SimSun"/>
          <w:sz w:val="21"/>
        </w:rPr>
        <w:t>WIPO/GRTKF/IC/</w:t>
      </w:r>
      <w:r w:rsidR="00795E31">
        <w:rPr>
          <w:rFonts w:ascii="SimSun" w:hAnsi="SimSun" w:hint="eastAsia"/>
          <w:sz w:val="21"/>
        </w:rPr>
        <w:t>40</w:t>
      </w:r>
      <w:r w:rsidR="00795E31" w:rsidRPr="00FB638A">
        <w:rPr>
          <w:rFonts w:ascii="SimSun" w:hAnsi="SimSun"/>
          <w:sz w:val="21"/>
        </w:rPr>
        <w:t>/</w:t>
      </w:r>
      <w:r w:rsidR="00795E31">
        <w:rPr>
          <w:rFonts w:ascii="SimSun" w:hAnsi="SimSun" w:hint="eastAsia"/>
          <w:sz w:val="21"/>
        </w:rPr>
        <w:t>9</w:t>
      </w:r>
      <w:r w:rsidRPr="00FB638A">
        <w:rPr>
          <w:rFonts w:ascii="SimSun" w:hAnsi="SimSun" w:hint="eastAsia"/>
          <w:sz w:val="21"/>
        </w:rPr>
        <w:t>。</w:t>
      </w:r>
      <w:r w:rsidR="00855C42">
        <w:rPr>
          <w:rFonts w:ascii="SimSun" w:hAnsi="SimSun" w:hint="eastAsia"/>
          <w:sz w:val="21"/>
        </w:rPr>
        <w:t>该</w:t>
      </w:r>
      <w:r w:rsidR="0068597E">
        <w:rPr>
          <w:rFonts w:ascii="SimSun" w:hAnsi="SimSun" w:hint="eastAsia"/>
          <w:sz w:val="21"/>
        </w:rPr>
        <w:t>文件做了</w:t>
      </w:r>
      <w:r w:rsidR="00855C42">
        <w:rPr>
          <w:rFonts w:ascii="SimSun" w:hAnsi="SimSun" w:hint="eastAsia"/>
          <w:sz w:val="21"/>
        </w:rPr>
        <w:t>少量更新后，</w:t>
      </w:r>
      <w:r w:rsidR="00111885">
        <w:rPr>
          <w:rFonts w:ascii="SimSun" w:hAnsi="SimSun" w:hint="eastAsia"/>
          <w:sz w:val="21"/>
        </w:rPr>
        <w:t>将</w:t>
      </w:r>
      <w:r w:rsidR="00855C42">
        <w:rPr>
          <w:rFonts w:ascii="SimSun" w:hAnsi="SimSun" w:hint="eastAsia"/>
          <w:sz w:val="21"/>
        </w:rPr>
        <w:t>作为文件</w:t>
      </w:r>
      <w:r w:rsidR="00855C42" w:rsidRPr="00FB638A">
        <w:rPr>
          <w:rFonts w:ascii="SimSun" w:hAnsi="SimSun"/>
          <w:sz w:val="21"/>
        </w:rPr>
        <w:t>WIPO/GRTKF/IC/</w:t>
      </w:r>
      <w:r w:rsidR="00984620">
        <w:rPr>
          <w:rFonts w:ascii="SimSun" w:hAnsi="SimSun" w:hint="eastAsia"/>
          <w:sz w:val="21"/>
        </w:rPr>
        <w:t>4</w:t>
      </w:r>
      <w:r w:rsidR="00111885">
        <w:rPr>
          <w:rFonts w:ascii="SimSun" w:hAnsi="SimSun" w:hint="eastAsia"/>
          <w:sz w:val="21"/>
        </w:rPr>
        <w:t>2</w:t>
      </w:r>
      <w:r w:rsidR="00855C42" w:rsidRPr="00FB638A">
        <w:rPr>
          <w:rFonts w:ascii="SimSun" w:hAnsi="SimSun"/>
          <w:sz w:val="21"/>
        </w:rPr>
        <w:t>/</w:t>
      </w:r>
      <w:r w:rsidR="00795E31">
        <w:rPr>
          <w:rFonts w:ascii="SimSun" w:hAnsi="SimSun" w:hint="eastAsia"/>
          <w:sz w:val="21"/>
        </w:rPr>
        <w:t>6</w:t>
      </w:r>
      <w:r w:rsidR="00111885">
        <w:rPr>
          <w:rFonts w:ascii="SimSun" w:hAnsi="SimSun" w:hint="eastAsia"/>
          <w:sz w:val="21"/>
        </w:rPr>
        <w:t>编拟</w:t>
      </w:r>
      <w:r w:rsidR="00855C42">
        <w:rPr>
          <w:rFonts w:ascii="SimSun" w:hAnsi="SimSun" w:hint="eastAsia"/>
          <w:sz w:val="21"/>
        </w:rPr>
        <w:t>。</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AF0C62">
        <w:rPr>
          <w:rFonts w:ascii="SimSun" w:hAnsi="SimSun" w:hint="eastAsia"/>
          <w:sz w:val="21"/>
          <w:szCs w:val="21"/>
          <w:u w:val="single"/>
        </w:rPr>
        <w:t>4</w:t>
      </w:r>
      <w:r w:rsidR="00111885">
        <w:rPr>
          <w:rFonts w:ascii="SimSun" w:hAnsi="SimSun" w:hint="eastAsia"/>
          <w:sz w:val="21"/>
          <w:szCs w:val="21"/>
          <w:u w:val="single"/>
        </w:rPr>
        <w:t>2</w:t>
      </w:r>
      <w:r w:rsidRPr="0040241A">
        <w:rPr>
          <w:rFonts w:ascii="SimSun" w:hAnsi="SimSun" w:hint="eastAsia"/>
          <w:sz w:val="21"/>
          <w:szCs w:val="21"/>
          <w:u w:val="single"/>
        </w:rPr>
        <w:t>/</w:t>
      </w:r>
      <w:r w:rsidR="00795E31">
        <w:rPr>
          <w:rFonts w:ascii="SimSun" w:hAnsi="SimSun" w:hint="eastAsia"/>
          <w:sz w:val="21"/>
          <w:szCs w:val="21"/>
          <w:u w:val="single"/>
        </w:rPr>
        <w:t>7</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111885"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w:t>
      </w:r>
      <w:r w:rsidR="003F593D">
        <w:rPr>
          <w:rFonts w:ascii="SimSun" w:hAnsi="SimSun" w:hint="eastAsia"/>
          <w:sz w:val="21"/>
        </w:rPr>
        <w:t>委员会第三十五届会议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WIPO/GRTKF/IC/35/</w:t>
      </w:r>
      <w:r w:rsidR="003F593D">
        <w:rPr>
          <w:rFonts w:ascii="SimSun" w:hAnsi="SimSun" w:hint="eastAsia"/>
          <w:sz w:val="21"/>
        </w:rPr>
        <w:t>6，并在做了少量更新后，为委员会第三十六届</w:t>
      </w:r>
      <w:r w:rsidR="002A428D">
        <w:rPr>
          <w:rFonts w:ascii="SimSun" w:hAnsi="SimSun" w:hint="eastAsia"/>
          <w:sz w:val="21"/>
        </w:rPr>
        <w:t>、</w:t>
      </w:r>
      <w:r w:rsidR="003F593D">
        <w:rPr>
          <w:rFonts w:ascii="SimSun" w:hAnsi="SimSun" w:hint="eastAsia"/>
          <w:sz w:val="21"/>
        </w:rPr>
        <w:t>第三十七届</w:t>
      </w:r>
      <w:r w:rsidR="00AF0C62">
        <w:rPr>
          <w:rFonts w:ascii="SimSun" w:hAnsi="SimSun" w:hint="eastAsia"/>
          <w:sz w:val="21"/>
        </w:rPr>
        <w:t>、</w:t>
      </w:r>
      <w:r w:rsidR="002A428D">
        <w:rPr>
          <w:rFonts w:ascii="SimSun" w:hAnsi="SimSun" w:hint="eastAsia"/>
          <w:sz w:val="21"/>
        </w:rPr>
        <w:t>第三十八届</w:t>
      </w:r>
      <w:r w:rsidR="00795E31">
        <w:rPr>
          <w:rFonts w:ascii="SimSun" w:hAnsi="SimSun" w:hint="eastAsia"/>
          <w:sz w:val="21"/>
        </w:rPr>
        <w:t>、</w:t>
      </w:r>
      <w:r w:rsidR="00AF0C62">
        <w:rPr>
          <w:rFonts w:ascii="SimSun" w:hAnsi="SimSun" w:hint="eastAsia"/>
          <w:sz w:val="21"/>
        </w:rPr>
        <w:t>第三十九届</w:t>
      </w:r>
      <w:r w:rsidR="00795E31">
        <w:rPr>
          <w:rFonts w:ascii="SimSun" w:hAnsi="SimSun" w:hint="eastAsia"/>
          <w:sz w:val="21"/>
        </w:rPr>
        <w:t>和第四十届</w:t>
      </w:r>
      <w:r w:rsidR="003F593D">
        <w:rPr>
          <w:rFonts w:ascii="SimSun" w:hAnsi="SimSun" w:hint="eastAsia"/>
          <w:sz w:val="21"/>
        </w:rPr>
        <w:t>会议</w:t>
      </w:r>
      <w:r w:rsidR="003F593D" w:rsidRPr="00FB638A">
        <w:rPr>
          <w:rFonts w:ascii="SimSun" w:hAnsi="SimSun" w:hint="eastAsia"/>
          <w:sz w:val="21"/>
        </w:rPr>
        <w:t>编写</w:t>
      </w:r>
      <w:r w:rsidR="003F593D">
        <w:rPr>
          <w:rFonts w:ascii="SimSun" w:hAnsi="SimSun" w:hint="eastAsia"/>
          <w:sz w:val="21"/>
        </w:rPr>
        <w:t>了</w:t>
      </w:r>
      <w:r w:rsidR="003F593D" w:rsidRPr="00FB638A">
        <w:rPr>
          <w:rFonts w:ascii="SimSun" w:hAnsi="SimSun" w:hint="eastAsia"/>
          <w:sz w:val="21"/>
        </w:rPr>
        <w:t>文件</w:t>
      </w:r>
      <w:r w:rsidR="003F593D" w:rsidRPr="00FB638A">
        <w:rPr>
          <w:rFonts w:ascii="SimSun" w:hAnsi="SimSun"/>
          <w:sz w:val="21"/>
        </w:rPr>
        <w:t>WIPO/GRTKF/IC/3</w:t>
      </w:r>
      <w:r w:rsidR="003F593D">
        <w:rPr>
          <w:rFonts w:ascii="SimSun" w:hAnsi="SimSun" w:hint="eastAsia"/>
          <w:sz w:val="21"/>
        </w:rPr>
        <w:t>6</w:t>
      </w:r>
      <w:r w:rsidR="003F593D" w:rsidRPr="00FB638A">
        <w:rPr>
          <w:rFonts w:ascii="SimSun" w:hAnsi="SimSun"/>
          <w:sz w:val="21"/>
        </w:rPr>
        <w:t>/</w:t>
      </w:r>
      <w:r w:rsidR="003F593D">
        <w:rPr>
          <w:rFonts w:ascii="SimSun" w:hAnsi="SimSun" w:hint="eastAsia"/>
          <w:sz w:val="21"/>
        </w:rPr>
        <w:t>6</w:t>
      </w:r>
      <w:r w:rsidR="002A428D">
        <w:rPr>
          <w:rFonts w:ascii="SimSun" w:hAnsi="SimSun" w:hint="eastAsia"/>
          <w:sz w:val="21"/>
        </w:rPr>
        <w:t>、</w:t>
      </w:r>
      <w:r w:rsidR="003F593D" w:rsidRPr="00FB638A">
        <w:rPr>
          <w:rFonts w:ascii="SimSun" w:hAnsi="SimSun"/>
          <w:sz w:val="21"/>
        </w:rPr>
        <w:t>WIPO/GRTKF/IC/3</w:t>
      </w:r>
      <w:r w:rsidR="003F593D">
        <w:rPr>
          <w:rFonts w:ascii="SimSun" w:hAnsi="SimSun" w:hint="eastAsia"/>
          <w:sz w:val="21"/>
        </w:rPr>
        <w:t>7</w:t>
      </w:r>
      <w:r w:rsidR="003F593D" w:rsidRPr="00FB638A">
        <w:rPr>
          <w:rFonts w:ascii="SimSun" w:hAnsi="SimSun"/>
          <w:sz w:val="21"/>
        </w:rPr>
        <w:t>/</w:t>
      </w:r>
      <w:r w:rsidR="003F593D">
        <w:rPr>
          <w:rFonts w:ascii="SimSun" w:hAnsi="SimSun" w:hint="eastAsia"/>
          <w:sz w:val="21"/>
        </w:rPr>
        <w:t>9</w:t>
      </w:r>
      <w:r w:rsidR="00AF0C62">
        <w:rPr>
          <w:rFonts w:ascii="SimSun" w:hAnsi="SimSun" w:hint="eastAsia"/>
          <w:sz w:val="21"/>
        </w:rPr>
        <w:t>、</w:t>
      </w:r>
      <w:r w:rsidR="002A428D" w:rsidRPr="00FB638A">
        <w:rPr>
          <w:rFonts w:ascii="SimSun" w:hAnsi="SimSun"/>
          <w:sz w:val="21"/>
        </w:rPr>
        <w:t>WIPO/GRTKF/IC/3</w:t>
      </w:r>
      <w:r w:rsidR="002A428D">
        <w:rPr>
          <w:rFonts w:ascii="SimSun" w:hAnsi="SimSun" w:hint="eastAsia"/>
          <w:sz w:val="21"/>
        </w:rPr>
        <w:t>8</w:t>
      </w:r>
      <w:r w:rsidR="002A428D" w:rsidRPr="00FB638A">
        <w:rPr>
          <w:rFonts w:ascii="SimSun" w:hAnsi="SimSun"/>
          <w:sz w:val="21"/>
        </w:rPr>
        <w:t>/</w:t>
      </w:r>
      <w:r w:rsidR="002A428D">
        <w:rPr>
          <w:rFonts w:ascii="SimSun" w:hAnsi="SimSun" w:hint="eastAsia"/>
          <w:sz w:val="21"/>
        </w:rPr>
        <w:t>9</w:t>
      </w:r>
      <w:r w:rsidR="00795E31">
        <w:rPr>
          <w:rFonts w:ascii="SimSun" w:hAnsi="SimSun" w:hint="eastAsia"/>
          <w:sz w:val="21"/>
        </w:rPr>
        <w:t>、</w:t>
      </w:r>
      <w:r w:rsidR="00AF0C62" w:rsidRPr="00FB638A">
        <w:rPr>
          <w:rFonts w:ascii="SimSun" w:hAnsi="SimSun"/>
          <w:sz w:val="21"/>
        </w:rPr>
        <w:t>WIPO/GRTKF/IC/3</w:t>
      </w:r>
      <w:r w:rsidR="00AF0C62">
        <w:rPr>
          <w:rFonts w:ascii="SimSun" w:hAnsi="SimSun" w:hint="eastAsia"/>
          <w:sz w:val="21"/>
        </w:rPr>
        <w:t>9</w:t>
      </w:r>
      <w:r w:rsidR="00AF0C62" w:rsidRPr="00FB638A">
        <w:rPr>
          <w:rFonts w:ascii="SimSun" w:hAnsi="SimSun"/>
          <w:sz w:val="21"/>
        </w:rPr>
        <w:t>/</w:t>
      </w:r>
      <w:r w:rsidR="00AF0C62">
        <w:rPr>
          <w:rFonts w:ascii="SimSun" w:hAnsi="SimSun" w:hint="eastAsia"/>
          <w:sz w:val="21"/>
        </w:rPr>
        <w:t>9</w:t>
      </w:r>
      <w:r w:rsidR="00795E31">
        <w:rPr>
          <w:rFonts w:ascii="SimSun" w:hAnsi="SimSun" w:hint="eastAsia"/>
          <w:sz w:val="21"/>
        </w:rPr>
        <w:t>和</w:t>
      </w:r>
      <w:r w:rsidR="00795E31" w:rsidRPr="00FB638A">
        <w:rPr>
          <w:rFonts w:ascii="SimSun" w:hAnsi="SimSun"/>
          <w:sz w:val="21"/>
        </w:rPr>
        <w:t>WIPO/GRTKF/IC/</w:t>
      </w:r>
      <w:r w:rsidR="00795E31">
        <w:rPr>
          <w:rFonts w:ascii="SimSun" w:hAnsi="SimSun" w:hint="eastAsia"/>
          <w:sz w:val="21"/>
        </w:rPr>
        <w:t>40</w:t>
      </w:r>
      <w:r w:rsidR="00795E31" w:rsidRPr="00FB638A">
        <w:rPr>
          <w:rFonts w:ascii="SimSun" w:hAnsi="SimSun"/>
          <w:sz w:val="21"/>
        </w:rPr>
        <w:t>/</w:t>
      </w:r>
      <w:r w:rsidR="00795E31">
        <w:rPr>
          <w:rFonts w:ascii="SimSun" w:hAnsi="SimSun" w:hint="eastAsia"/>
          <w:sz w:val="21"/>
        </w:rPr>
        <w:t>10</w:t>
      </w:r>
      <w:r w:rsidRPr="00FB638A">
        <w:rPr>
          <w:rFonts w:ascii="SimSun" w:hAnsi="SimSun" w:hint="eastAsia"/>
          <w:sz w:val="21"/>
        </w:rPr>
        <w:t>。</w:t>
      </w:r>
      <w:r w:rsidR="00855C42">
        <w:rPr>
          <w:rFonts w:ascii="SimSun" w:hAnsi="SimSun" w:hint="eastAsia"/>
          <w:sz w:val="21"/>
        </w:rPr>
        <w:t>该文件做了少量更新后，现作为文件</w:t>
      </w:r>
      <w:r w:rsidR="00855C42" w:rsidRPr="00FB638A">
        <w:rPr>
          <w:rFonts w:ascii="SimSun" w:hAnsi="SimSun"/>
          <w:sz w:val="21"/>
        </w:rPr>
        <w:t>WIPO/GRTKF/IC/</w:t>
      </w:r>
      <w:r w:rsidR="00AF0C62">
        <w:rPr>
          <w:rFonts w:ascii="SimSun" w:hAnsi="SimSun" w:hint="eastAsia"/>
          <w:sz w:val="21"/>
        </w:rPr>
        <w:t>4</w:t>
      </w:r>
      <w:r w:rsidR="00111885">
        <w:rPr>
          <w:rFonts w:ascii="SimSun" w:hAnsi="SimSun" w:hint="eastAsia"/>
          <w:sz w:val="21"/>
        </w:rPr>
        <w:t>2</w:t>
      </w:r>
      <w:r w:rsidR="00855C42" w:rsidRPr="00FB638A">
        <w:rPr>
          <w:rFonts w:ascii="SimSun" w:hAnsi="SimSun"/>
          <w:sz w:val="21"/>
        </w:rPr>
        <w:t>/</w:t>
      </w:r>
      <w:r w:rsidR="00795E31">
        <w:rPr>
          <w:rFonts w:ascii="SimSun" w:hAnsi="SimSun" w:hint="eastAsia"/>
          <w:sz w:val="21"/>
        </w:rPr>
        <w:t>7</w:t>
      </w:r>
      <w:r w:rsidR="00855C42">
        <w:rPr>
          <w:rFonts w:ascii="SimSun" w:hAnsi="SimSun" w:hint="eastAsia"/>
          <w:sz w:val="21"/>
        </w:rPr>
        <w:t>重新印发。</w:t>
      </w:r>
    </w:p>
    <w:p w:rsidR="00A13F87" w:rsidRPr="00A13F87" w:rsidRDefault="00A13F87" w:rsidP="00A13F87">
      <w:pPr>
        <w:keepNext/>
        <w:overflowPunct w:val="0"/>
        <w:spacing w:beforeLines="100" w:before="240" w:afterLines="50" w:after="120" w:line="340" w:lineRule="atLeast"/>
        <w:jc w:val="both"/>
        <w:rPr>
          <w:rFonts w:ascii="SimSun" w:hAnsi="SimSun"/>
          <w:sz w:val="21"/>
          <w:szCs w:val="21"/>
          <w:u w:val="single"/>
        </w:rPr>
      </w:pPr>
      <w:r w:rsidRPr="00A13F87">
        <w:rPr>
          <w:rFonts w:ascii="SimSun" w:hAnsi="SimSun"/>
          <w:sz w:val="21"/>
          <w:szCs w:val="21"/>
          <w:u w:val="single"/>
        </w:rPr>
        <w:lastRenderedPageBreak/>
        <w:t>WIPO/GRTKF/IC/4</w:t>
      </w:r>
      <w:r w:rsidR="00DE0420">
        <w:rPr>
          <w:rFonts w:ascii="SimSun" w:hAnsi="SimSun" w:hint="eastAsia"/>
          <w:sz w:val="21"/>
          <w:szCs w:val="21"/>
          <w:u w:val="single"/>
        </w:rPr>
        <w:t>2</w:t>
      </w:r>
      <w:r w:rsidRPr="00A13F87">
        <w:rPr>
          <w:rFonts w:ascii="SimSun" w:hAnsi="SimSun"/>
          <w:sz w:val="21"/>
          <w:szCs w:val="21"/>
          <w:u w:val="single"/>
        </w:rPr>
        <w:t>/</w:t>
      </w:r>
      <w:r w:rsidR="00DE0420">
        <w:rPr>
          <w:rFonts w:ascii="SimSun" w:hAnsi="SimSun" w:hint="eastAsia"/>
          <w:sz w:val="21"/>
          <w:szCs w:val="21"/>
          <w:u w:val="single"/>
        </w:rPr>
        <w:t>8</w:t>
      </w:r>
      <w:r w:rsidRPr="00A13F87">
        <w:rPr>
          <w:rFonts w:ascii="SimSun" w:hAnsi="SimSun" w:hint="eastAsia"/>
          <w:sz w:val="21"/>
          <w:szCs w:val="21"/>
          <w:u w:val="single"/>
        </w:rPr>
        <w:t>：专利延迟和不确定性的经济影响：美国对于新专利公开要求提案的关切</w:t>
      </w:r>
    </w:p>
    <w:p w:rsidR="00A13F87" w:rsidRPr="00DE0420" w:rsidRDefault="00A13F87" w:rsidP="00DE0420">
      <w:pPr>
        <w:pStyle w:val="ONUME"/>
        <w:tabs>
          <w:tab w:val="clear" w:pos="567"/>
        </w:tabs>
        <w:overflowPunct w:val="0"/>
        <w:spacing w:afterLines="50" w:after="120" w:line="340" w:lineRule="atLeast"/>
        <w:jc w:val="both"/>
        <w:rPr>
          <w:rFonts w:ascii="SimSun" w:hAnsi="SimSun"/>
          <w:sz w:val="21"/>
        </w:rPr>
      </w:pPr>
      <w:r w:rsidRPr="00DE0420">
        <w:rPr>
          <w:rFonts w:ascii="SimSun" w:hAnsi="SimSun" w:hint="eastAsia"/>
          <w:sz w:val="21"/>
        </w:rPr>
        <w:t>在</w:t>
      </w:r>
      <w:r w:rsidRPr="00DE0420">
        <w:rPr>
          <w:rFonts w:ascii="SimSun" w:hAnsi="SimSun"/>
          <w:sz w:val="21"/>
        </w:rPr>
        <w:t>2018</w:t>
      </w:r>
      <w:r w:rsidRPr="00DE0420">
        <w:rPr>
          <w:rFonts w:ascii="SimSun" w:hAnsi="SimSun" w:hint="eastAsia"/>
          <w:sz w:val="21"/>
        </w:rPr>
        <w:t>年</w:t>
      </w:r>
      <w:r w:rsidRPr="00DE0420">
        <w:rPr>
          <w:rFonts w:ascii="SimSun" w:hAnsi="SimSun"/>
          <w:sz w:val="21"/>
        </w:rPr>
        <w:t>6</w:t>
      </w:r>
      <w:r w:rsidRPr="00DE0420">
        <w:rPr>
          <w:rFonts w:ascii="SimSun" w:hAnsi="SimSun" w:hint="eastAsia"/>
          <w:sz w:val="21"/>
        </w:rPr>
        <w:t>月举行的</w:t>
      </w:r>
      <w:r w:rsidRPr="00DE0420">
        <w:rPr>
          <w:rFonts w:ascii="SimSun" w:hAnsi="SimSun"/>
          <w:sz w:val="21"/>
        </w:rPr>
        <w:t>IGC</w:t>
      </w:r>
      <w:r w:rsidRPr="00DE0420">
        <w:rPr>
          <w:rFonts w:ascii="SimSun" w:hAnsi="SimSun" w:hint="eastAsia"/>
          <w:sz w:val="21"/>
        </w:rPr>
        <w:t>第三十六届会议上，美利坚合众国代表团提交了</w:t>
      </w:r>
      <w:r w:rsidRPr="00DE0420">
        <w:rPr>
          <w:rFonts w:ascii="SimSun" w:hAnsi="SimSun"/>
          <w:sz w:val="21"/>
        </w:rPr>
        <w:t>“</w:t>
      </w:r>
      <w:r w:rsidRPr="00DE0420">
        <w:rPr>
          <w:rFonts w:ascii="SimSun" w:hAnsi="SimSun" w:hint="eastAsia"/>
          <w:sz w:val="21"/>
        </w:rPr>
        <w:t>专利延迟和不确定性的经济影响：美国对于新专利公开要求提案的关切</w:t>
      </w:r>
      <w:r w:rsidRPr="00DE0420">
        <w:rPr>
          <w:rFonts w:ascii="SimSun" w:hAnsi="SimSun"/>
          <w:sz w:val="21"/>
        </w:rPr>
        <w:t>”</w:t>
      </w:r>
      <w:r w:rsidRPr="00DE0420">
        <w:rPr>
          <w:rFonts w:ascii="SimSun" w:hAnsi="SimSun" w:hint="eastAsia"/>
          <w:sz w:val="21"/>
        </w:rPr>
        <w:t>。这原载于文件</w:t>
      </w:r>
      <w:r w:rsidRPr="00DE0420">
        <w:rPr>
          <w:rFonts w:ascii="SimSun" w:hAnsi="SimSun"/>
          <w:sz w:val="21"/>
        </w:rPr>
        <w:t>WIPO/GRTKF/IC/36/10</w:t>
      </w:r>
      <w:r w:rsidRPr="00DE0420">
        <w:rPr>
          <w:rFonts w:ascii="SimSun" w:hAnsi="SimSun" w:hint="eastAsia"/>
          <w:sz w:val="21"/>
        </w:rPr>
        <w:t>。该文件被再次提交第三十七届会议，作为文件</w:t>
      </w:r>
      <w:r w:rsidRPr="00DE0420">
        <w:rPr>
          <w:rFonts w:ascii="SimSun" w:hAnsi="SimSun"/>
          <w:sz w:val="21"/>
        </w:rPr>
        <w:t>WIPO/GRTKF/IC/37/15</w:t>
      </w:r>
      <w:r w:rsidRPr="00DE0420">
        <w:rPr>
          <w:rFonts w:ascii="SimSun" w:hAnsi="SimSun" w:hint="eastAsia"/>
          <w:sz w:val="21"/>
        </w:rPr>
        <w:t>。该代表团再次将经更新的文件提交第三十八届</w:t>
      </w:r>
      <w:r w:rsidR="00DE0420">
        <w:rPr>
          <w:rFonts w:ascii="SimSun" w:hAnsi="SimSun" w:hint="eastAsia"/>
          <w:sz w:val="21"/>
        </w:rPr>
        <w:t>、</w:t>
      </w:r>
      <w:r w:rsidRPr="00DE0420">
        <w:rPr>
          <w:rFonts w:ascii="SimSun" w:hAnsi="SimSun" w:hint="eastAsia"/>
          <w:sz w:val="21"/>
        </w:rPr>
        <w:t>第三十九届</w:t>
      </w:r>
      <w:r w:rsidR="00DE0420" w:rsidRPr="00DE0420">
        <w:rPr>
          <w:rFonts w:ascii="SimSun" w:hAnsi="SimSun" w:hint="eastAsia"/>
          <w:sz w:val="21"/>
        </w:rPr>
        <w:t>和第</w:t>
      </w:r>
      <w:r w:rsidR="00DE0420">
        <w:rPr>
          <w:rFonts w:ascii="SimSun" w:hAnsi="SimSun" w:hint="eastAsia"/>
          <w:sz w:val="21"/>
        </w:rPr>
        <w:t>四十</w:t>
      </w:r>
      <w:r w:rsidR="00DE0420" w:rsidRPr="00DE0420">
        <w:rPr>
          <w:rFonts w:ascii="SimSun" w:hAnsi="SimSun" w:hint="eastAsia"/>
          <w:sz w:val="21"/>
        </w:rPr>
        <w:t>届</w:t>
      </w:r>
      <w:r w:rsidRPr="00DE0420">
        <w:rPr>
          <w:rFonts w:ascii="SimSun" w:hAnsi="SimSun" w:hint="eastAsia"/>
          <w:sz w:val="21"/>
        </w:rPr>
        <w:t>会议，分别作为文件</w:t>
      </w:r>
      <w:r w:rsidRPr="00DE0420">
        <w:rPr>
          <w:rFonts w:ascii="SimSun" w:hAnsi="SimSun"/>
          <w:sz w:val="21"/>
        </w:rPr>
        <w:t>WIPO/GRTKF/IC/38/15</w:t>
      </w:r>
      <w:r w:rsidR="00DE0420">
        <w:rPr>
          <w:rFonts w:ascii="SimSun" w:hAnsi="SimSun" w:hint="eastAsia"/>
          <w:sz w:val="21"/>
        </w:rPr>
        <w:t>、</w:t>
      </w:r>
      <w:r w:rsidRPr="00DE0420">
        <w:rPr>
          <w:rFonts w:ascii="SimSun" w:hAnsi="SimSun"/>
          <w:sz w:val="21"/>
        </w:rPr>
        <w:t>WIPO/GRTKF/IC/39/10</w:t>
      </w:r>
      <w:r w:rsidR="00DE0420" w:rsidRPr="00DE0420">
        <w:rPr>
          <w:rFonts w:ascii="SimSun" w:hAnsi="SimSun" w:hint="eastAsia"/>
          <w:sz w:val="21"/>
        </w:rPr>
        <w:t>和</w:t>
      </w:r>
      <w:r w:rsidR="00DE0420" w:rsidRPr="00DE0420">
        <w:rPr>
          <w:rFonts w:ascii="SimSun" w:hAnsi="SimSun"/>
          <w:sz w:val="21"/>
        </w:rPr>
        <w:t>WIPO/GRTKF/IC/</w:t>
      </w:r>
      <w:r w:rsidR="00DE0420">
        <w:rPr>
          <w:rFonts w:ascii="SimSun" w:hAnsi="SimSun" w:hint="eastAsia"/>
          <w:sz w:val="21"/>
        </w:rPr>
        <w:t>40</w:t>
      </w:r>
      <w:r w:rsidR="00DE0420" w:rsidRPr="00DE0420">
        <w:rPr>
          <w:rFonts w:ascii="SimSun" w:hAnsi="SimSun"/>
          <w:sz w:val="21"/>
        </w:rPr>
        <w:t>/1</w:t>
      </w:r>
      <w:r w:rsidR="00DE0420">
        <w:rPr>
          <w:rFonts w:ascii="SimSun" w:hAnsi="SimSun" w:hint="eastAsia"/>
          <w:sz w:val="21"/>
        </w:rPr>
        <w:t>1</w:t>
      </w:r>
      <w:r w:rsidRPr="00DE0420">
        <w:rPr>
          <w:rFonts w:ascii="SimSun" w:hAnsi="SimSun" w:hint="eastAsia"/>
          <w:sz w:val="21"/>
        </w:rPr>
        <w:t>。该代表团现再次提交该文件作为本届会议的工作文</w:t>
      </w:r>
      <w:r w:rsidR="007C4378">
        <w:rPr>
          <w:rFonts w:ascii="MS Gothic" w:eastAsia="MS Gothic" w:hAnsi="MS Gothic" w:cs="MS Gothic" w:hint="eastAsia"/>
          <w:sz w:val="21"/>
          <w:szCs w:val="21"/>
        </w:rPr>
        <w:t>‍</w:t>
      </w:r>
      <w:r w:rsidRPr="00DE0420">
        <w:rPr>
          <w:rFonts w:ascii="SimSun" w:hAnsi="SimSun" w:hint="eastAsia"/>
          <w:sz w:val="21"/>
        </w:rPr>
        <w:t>件。</w:t>
      </w:r>
    </w:p>
    <w:p w:rsidR="00A13F87" w:rsidRPr="00A13F87" w:rsidRDefault="00A13F87" w:rsidP="00A13F87">
      <w:pPr>
        <w:keepNext/>
        <w:overflowPunct w:val="0"/>
        <w:spacing w:beforeLines="100" w:before="240" w:afterLines="50" w:after="120" w:line="340" w:lineRule="atLeast"/>
        <w:jc w:val="both"/>
        <w:rPr>
          <w:rFonts w:ascii="SimSun" w:hAnsi="SimSun"/>
          <w:sz w:val="21"/>
          <w:szCs w:val="21"/>
          <w:u w:val="single"/>
        </w:rPr>
      </w:pPr>
      <w:r w:rsidRPr="00A13F87">
        <w:rPr>
          <w:rFonts w:ascii="SimSun" w:hAnsi="SimSun"/>
          <w:sz w:val="21"/>
          <w:szCs w:val="21"/>
          <w:u w:val="single"/>
        </w:rPr>
        <w:t>WIPO/GRTKF/IC/4</w:t>
      </w:r>
      <w:r w:rsidR="0090630F">
        <w:rPr>
          <w:rFonts w:ascii="SimSun" w:hAnsi="SimSun"/>
          <w:sz w:val="21"/>
          <w:szCs w:val="21"/>
          <w:u w:val="single"/>
        </w:rPr>
        <w:t>2</w:t>
      </w:r>
      <w:r w:rsidRPr="00A13F87">
        <w:rPr>
          <w:rFonts w:ascii="SimSun" w:hAnsi="SimSun"/>
          <w:sz w:val="21"/>
          <w:szCs w:val="21"/>
          <w:u w:val="single"/>
        </w:rPr>
        <w:t>/</w:t>
      </w:r>
      <w:r w:rsidR="0090630F">
        <w:rPr>
          <w:rFonts w:ascii="SimSun" w:hAnsi="SimSun"/>
          <w:sz w:val="21"/>
          <w:szCs w:val="21"/>
          <w:u w:val="single"/>
        </w:rPr>
        <w:t>9</w:t>
      </w:r>
      <w:r w:rsidRPr="00A13F87">
        <w:rPr>
          <w:rFonts w:ascii="SimSun" w:hAnsi="SimSun" w:hint="eastAsia"/>
          <w:sz w:val="21"/>
          <w:szCs w:val="21"/>
          <w:u w:val="single"/>
        </w:rPr>
        <w:t>：关于遗传资源及相关传统知识的联合建议</w:t>
      </w:r>
    </w:p>
    <w:p w:rsidR="00A13F87" w:rsidRPr="0090630F" w:rsidRDefault="00A13F87" w:rsidP="0090630F">
      <w:pPr>
        <w:pStyle w:val="ONUME"/>
        <w:tabs>
          <w:tab w:val="clear" w:pos="567"/>
        </w:tabs>
        <w:overflowPunct w:val="0"/>
        <w:spacing w:afterLines="50" w:after="120" w:line="340" w:lineRule="atLeast"/>
        <w:jc w:val="both"/>
        <w:rPr>
          <w:rFonts w:ascii="SimSun" w:hAnsi="SimSun"/>
          <w:sz w:val="21"/>
        </w:rPr>
      </w:pPr>
      <w:r w:rsidRPr="0090630F">
        <w:rPr>
          <w:rFonts w:ascii="SimSun" w:hAnsi="SimSun" w:hint="eastAsia"/>
          <w:sz w:val="21"/>
        </w:rPr>
        <w:t>在</w:t>
      </w:r>
      <w:r w:rsidRPr="0090630F">
        <w:rPr>
          <w:rFonts w:ascii="SimSun" w:hAnsi="SimSun"/>
          <w:sz w:val="21"/>
        </w:rPr>
        <w:t>2012</w:t>
      </w:r>
      <w:r w:rsidRPr="0090630F">
        <w:rPr>
          <w:rFonts w:ascii="SimSun" w:hAnsi="SimSun" w:hint="eastAsia"/>
          <w:sz w:val="21"/>
        </w:rPr>
        <w:t>年</w:t>
      </w:r>
      <w:r w:rsidRPr="0090630F">
        <w:rPr>
          <w:rFonts w:ascii="SimSun" w:hAnsi="SimSun"/>
          <w:sz w:val="21"/>
        </w:rPr>
        <w:t>2</w:t>
      </w:r>
      <w:r w:rsidRPr="0090630F">
        <w:rPr>
          <w:rFonts w:ascii="SimSun" w:hAnsi="SimSun" w:hint="eastAsia"/>
          <w:sz w:val="21"/>
        </w:rPr>
        <w:t>月举行的</w:t>
      </w:r>
      <w:r w:rsidRPr="0090630F">
        <w:rPr>
          <w:rFonts w:ascii="SimSun" w:hAnsi="SimSun"/>
          <w:sz w:val="21"/>
        </w:rPr>
        <w:t>IGC</w:t>
      </w:r>
      <w:r w:rsidRPr="0090630F">
        <w:rPr>
          <w:rFonts w:ascii="SimSun" w:hAnsi="SimSun" w:hint="eastAsia"/>
          <w:sz w:val="21"/>
        </w:rPr>
        <w:t>第二十届会议上，加拿大、日本、挪威、大韩民国和美利坚合众国几个代表团提交了一项</w:t>
      </w:r>
      <w:r w:rsidRPr="0090630F">
        <w:rPr>
          <w:rFonts w:ascii="SimSun" w:hAnsi="SimSun"/>
          <w:sz w:val="21"/>
        </w:rPr>
        <w:t>“</w:t>
      </w:r>
      <w:r w:rsidRPr="0090630F">
        <w:rPr>
          <w:rFonts w:ascii="SimSun" w:hAnsi="SimSun" w:hint="eastAsia"/>
          <w:sz w:val="21"/>
        </w:rPr>
        <w:t>关于遗传资源及相关传统知识的联合建议</w:t>
      </w:r>
      <w:r w:rsidRPr="0090630F">
        <w:rPr>
          <w:rFonts w:ascii="SimSun" w:hAnsi="SimSun"/>
          <w:sz w:val="21"/>
        </w:rPr>
        <w:t>”</w:t>
      </w:r>
      <w:r w:rsidRPr="0090630F">
        <w:rPr>
          <w:rFonts w:ascii="SimSun" w:hAnsi="SimSun" w:hint="eastAsia"/>
          <w:sz w:val="21"/>
        </w:rPr>
        <w:t>。该联合建议原载于文件</w:t>
      </w:r>
      <w:r w:rsidRPr="0090630F">
        <w:rPr>
          <w:rFonts w:ascii="SimSun" w:hAnsi="SimSun"/>
          <w:sz w:val="21"/>
        </w:rPr>
        <w:t>WIPO/GRTKF/IC/20/9 Rev.</w:t>
      </w:r>
      <w:r w:rsidRPr="0090630F">
        <w:rPr>
          <w:rFonts w:ascii="SimSun" w:hAnsi="SimSun" w:hint="eastAsia"/>
          <w:sz w:val="21"/>
        </w:rPr>
        <w:t>。该文件被重新提交给</w:t>
      </w:r>
      <w:r w:rsidRPr="0090630F">
        <w:rPr>
          <w:rFonts w:ascii="SimSun" w:hAnsi="SimSun"/>
          <w:sz w:val="21"/>
        </w:rPr>
        <w:t>IGC</w:t>
      </w:r>
      <w:r w:rsidRPr="0090630F">
        <w:rPr>
          <w:rFonts w:ascii="SimSun" w:hAnsi="SimSun" w:hint="eastAsia"/>
          <w:sz w:val="21"/>
        </w:rPr>
        <w:t>第二十三届、第二十四届、第二十六届、第二十七届、第二十八届、第二十九届、第三十届会议、第三十一届、第三十二届、第三十四届、第三十五届、第三十六届、第三十七届、第三十八届</w:t>
      </w:r>
      <w:r w:rsidR="0090630F" w:rsidRPr="0090630F">
        <w:rPr>
          <w:rFonts w:ascii="SimSun" w:hAnsi="SimSun" w:hint="eastAsia"/>
          <w:sz w:val="21"/>
        </w:rPr>
        <w:t>、</w:t>
      </w:r>
      <w:r w:rsidRPr="0090630F">
        <w:rPr>
          <w:rFonts w:ascii="SimSun" w:hAnsi="SimSun" w:hint="eastAsia"/>
          <w:sz w:val="21"/>
        </w:rPr>
        <w:t>第三十九届</w:t>
      </w:r>
      <w:r w:rsidR="0090630F" w:rsidRPr="0090630F">
        <w:rPr>
          <w:rFonts w:ascii="SimSun" w:hAnsi="SimSun" w:hint="eastAsia"/>
          <w:sz w:val="21"/>
        </w:rPr>
        <w:t>和第四十届</w:t>
      </w:r>
      <w:r w:rsidRPr="0090630F">
        <w:rPr>
          <w:rFonts w:ascii="SimSun" w:hAnsi="SimSun" w:hint="eastAsia"/>
          <w:sz w:val="21"/>
        </w:rPr>
        <w:t>会议，分别作为文件</w:t>
      </w:r>
      <w:r w:rsidRPr="0090630F">
        <w:rPr>
          <w:rFonts w:ascii="SimSun" w:hAnsi="SimSun"/>
          <w:sz w:val="21"/>
        </w:rPr>
        <w:t>WIPO/GRTKF/IC/23/5</w:t>
      </w:r>
      <w:r w:rsidRPr="0090630F">
        <w:rPr>
          <w:rFonts w:ascii="SimSun" w:hAnsi="SimSun" w:hint="eastAsia"/>
          <w:sz w:val="21"/>
        </w:rPr>
        <w:t>、</w:t>
      </w:r>
      <w:r w:rsidRPr="0090630F">
        <w:rPr>
          <w:rFonts w:ascii="SimSun" w:hAnsi="SimSun"/>
          <w:sz w:val="21"/>
        </w:rPr>
        <w:t>WIPO/GRTKF/IC/24/5</w:t>
      </w:r>
      <w:r w:rsidRPr="0090630F">
        <w:rPr>
          <w:rFonts w:ascii="SimSun" w:hAnsi="SimSun" w:hint="eastAsia"/>
          <w:sz w:val="21"/>
        </w:rPr>
        <w:t>、</w:t>
      </w:r>
      <w:r w:rsidRPr="0090630F">
        <w:rPr>
          <w:rFonts w:ascii="SimSun" w:hAnsi="SimSun"/>
          <w:sz w:val="21"/>
        </w:rPr>
        <w:t>WIPO/GRTKF/IC/26/5</w:t>
      </w:r>
      <w:r w:rsidRPr="0090630F">
        <w:rPr>
          <w:rFonts w:ascii="SimSun" w:hAnsi="SimSun" w:hint="eastAsia"/>
          <w:sz w:val="21"/>
        </w:rPr>
        <w:t>、</w:t>
      </w:r>
      <w:r w:rsidRPr="0090630F">
        <w:rPr>
          <w:rFonts w:ascii="SimSun" w:hAnsi="SimSun"/>
          <w:sz w:val="21"/>
        </w:rPr>
        <w:t>WIPO/GRTKF/IC/27/6</w:t>
      </w:r>
      <w:r w:rsidRPr="0090630F">
        <w:rPr>
          <w:rFonts w:ascii="SimSun" w:hAnsi="SimSun" w:hint="eastAsia"/>
          <w:sz w:val="21"/>
        </w:rPr>
        <w:t>、</w:t>
      </w:r>
      <w:r w:rsidRPr="0090630F">
        <w:rPr>
          <w:rFonts w:ascii="SimSun" w:hAnsi="SimSun"/>
          <w:sz w:val="21"/>
        </w:rPr>
        <w:t>WIPO/GRTKF/IC/28/7</w:t>
      </w:r>
      <w:r w:rsidRPr="0090630F">
        <w:rPr>
          <w:rFonts w:ascii="SimSun" w:hAnsi="SimSun" w:hint="eastAsia"/>
          <w:sz w:val="21"/>
        </w:rPr>
        <w:t>、</w:t>
      </w:r>
      <w:r w:rsidRPr="0090630F">
        <w:rPr>
          <w:rFonts w:ascii="SimSun" w:hAnsi="SimSun"/>
          <w:sz w:val="21"/>
        </w:rPr>
        <w:t>WIPO/GRTKF/IC/29/5</w:t>
      </w:r>
      <w:r w:rsidRPr="0090630F">
        <w:rPr>
          <w:rFonts w:ascii="SimSun" w:hAnsi="SimSun" w:hint="eastAsia"/>
          <w:sz w:val="21"/>
        </w:rPr>
        <w:t>、</w:t>
      </w:r>
      <w:r w:rsidRPr="0090630F">
        <w:rPr>
          <w:rFonts w:ascii="SimSun" w:hAnsi="SimSun"/>
          <w:sz w:val="21"/>
        </w:rPr>
        <w:t>WIPO/GRTKF/IC/30/6</w:t>
      </w:r>
      <w:r w:rsidRPr="0090630F">
        <w:rPr>
          <w:rFonts w:ascii="SimSun" w:hAnsi="SimSun" w:hint="eastAsia"/>
          <w:sz w:val="21"/>
        </w:rPr>
        <w:t>、</w:t>
      </w:r>
      <w:r w:rsidRPr="0090630F">
        <w:rPr>
          <w:rFonts w:ascii="SimSun" w:hAnsi="SimSun"/>
          <w:sz w:val="21"/>
        </w:rPr>
        <w:t>WIPO/GRTKF/IC/31/5</w:t>
      </w:r>
      <w:r w:rsidRPr="0090630F">
        <w:rPr>
          <w:rFonts w:ascii="SimSun" w:hAnsi="SimSun" w:hint="eastAsia"/>
          <w:sz w:val="21"/>
        </w:rPr>
        <w:t>、</w:t>
      </w:r>
      <w:r w:rsidRPr="0090630F">
        <w:rPr>
          <w:rFonts w:ascii="SimSun" w:hAnsi="SimSun"/>
          <w:sz w:val="21"/>
        </w:rPr>
        <w:t>WIPO/GRTKF/IC/32/6</w:t>
      </w:r>
      <w:r w:rsidRPr="0090630F">
        <w:rPr>
          <w:rFonts w:ascii="SimSun" w:hAnsi="SimSun" w:hint="eastAsia"/>
          <w:sz w:val="21"/>
        </w:rPr>
        <w:t>、</w:t>
      </w:r>
      <w:r w:rsidRPr="0090630F">
        <w:rPr>
          <w:rFonts w:ascii="SimSun" w:hAnsi="SimSun"/>
          <w:sz w:val="21"/>
        </w:rPr>
        <w:t>WIPO/GRTKF/IC/34/9</w:t>
      </w:r>
      <w:r w:rsidRPr="0090630F">
        <w:rPr>
          <w:rFonts w:ascii="SimSun" w:hAnsi="SimSun" w:hint="eastAsia"/>
          <w:sz w:val="21"/>
        </w:rPr>
        <w:t>、</w:t>
      </w:r>
      <w:r w:rsidRPr="0090630F">
        <w:rPr>
          <w:rFonts w:ascii="SimSun" w:hAnsi="SimSun"/>
          <w:sz w:val="21"/>
        </w:rPr>
        <w:t>WIPO/GRTKF/IC/35/7</w:t>
      </w:r>
      <w:r w:rsidRPr="0090630F">
        <w:rPr>
          <w:rFonts w:ascii="SimSun" w:hAnsi="SimSun" w:hint="eastAsia"/>
          <w:sz w:val="21"/>
        </w:rPr>
        <w:t>、</w:t>
      </w:r>
      <w:r w:rsidRPr="0090630F">
        <w:rPr>
          <w:rFonts w:ascii="SimSun" w:hAnsi="SimSun"/>
          <w:sz w:val="21"/>
        </w:rPr>
        <w:t>WIPO/GRTKF/IC/36/7</w:t>
      </w:r>
      <w:r w:rsidRPr="0090630F">
        <w:rPr>
          <w:rFonts w:ascii="SimSun" w:hAnsi="SimSun" w:hint="eastAsia"/>
          <w:sz w:val="21"/>
        </w:rPr>
        <w:t>、</w:t>
      </w:r>
      <w:r w:rsidRPr="0090630F">
        <w:rPr>
          <w:rFonts w:ascii="SimSun" w:hAnsi="SimSun"/>
          <w:sz w:val="21"/>
        </w:rPr>
        <w:t>WIPO/GRTKF/IC/37/12</w:t>
      </w:r>
      <w:r w:rsidRPr="0090630F">
        <w:rPr>
          <w:rFonts w:ascii="SimSun" w:hAnsi="SimSun" w:hint="eastAsia"/>
          <w:sz w:val="21"/>
        </w:rPr>
        <w:t>、</w:t>
      </w:r>
      <w:r w:rsidRPr="0090630F">
        <w:rPr>
          <w:rFonts w:ascii="SimSun" w:hAnsi="SimSun"/>
          <w:sz w:val="21"/>
        </w:rPr>
        <w:t>WIPO/GRTKF/IC/38/10</w:t>
      </w:r>
      <w:r w:rsidR="0090630F" w:rsidRPr="0090630F">
        <w:rPr>
          <w:rFonts w:ascii="SimSun" w:hAnsi="SimSun" w:hint="eastAsia"/>
          <w:sz w:val="21"/>
        </w:rPr>
        <w:t>、</w:t>
      </w:r>
      <w:r w:rsidR="0090630F" w:rsidRPr="0090630F">
        <w:rPr>
          <w:rFonts w:ascii="SimSun" w:hAnsi="SimSun"/>
          <w:sz w:val="21"/>
        </w:rPr>
        <w:t>WIPO/GRTKF/IC/39/13</w:t>
      </w:r>
      <w:r w:rsidR="0090630F" w:rsidRPr="0090630F">
        <w:rPr>
          <w:rFonts w:ascii="SimSun" w:hAnsi="SimSun" w:hint="eastAsia"/>
          <w:sz w:val="21"/>
        </w:rPr>
        <w:t>和</w:t>
      </w:r>
      <w:r w:rsidR="0090630F" w:rsidRPr="0090630F">
        <w:rPr>
          <w:rFonts w:ascii="SimSun" w:hAnsi="SimSun"/>
          <w:sz w:val="21"/>
        </w:rPr>
        <w:t>WIPO/GRTKF/IC/</w:t>
      </w:r>
      <w:r w:rsidR="0090630F" w:rsidRPr="0090630F">
        <w:rPr>
          <w:rFonts w:ascii="SimSun" w:hAnsi="SimSun" w:hint="eastAsia"/>
          <w:sz w:val="21"/>
        </w:rPr>
        <w:t>40</w:t>
      </w:r>
      <w:r w:rsidR="0090630F" w:rsidRPr="0090630F">
        <w:rPr>
          <w:rFonts w:ascii="SimSun" w:hAnsi="SimSun"/>
          <w:sz w:val="21"/>
        </w:rPr>
        <w:t>/1</w:t>
      </w:r>
      <w:r w:rsidR="0090630F" w:rsidRPr="0090630F">
        <w:rPr>
          <w:rFonts w:ascii="SimSun" w:hAnsi="SimSun" w:hint="eastAsia"/>
          <w:sz w:val="21"/>
        </w:rPr>
        <w:t>5</w:t>
      </w:r>
      <w:r w:rsidRPr="0090630F">
        <w:rPr>
          <w:rFonts w:ascii="SimSun" w:hAnsi="SimSun" w:hint="eastAsia"/>
          <w:sz w:val="21"/>
        </w:rPr>
        <w:t>印发。</w:t>
      </w:r>
      <w:r w:rsidR="0090630F" w:rsidRPr="0090630F">
        <w:rPr>
          <w:rFonts w:ascii="SimSun" w:hAnsi="SimSun" w:hint="eastAsia"/>
          <w:sz w:val="21"/>
        </w:rPr>
        <w:t>日本、挪威、大韩民国和美利坚合众国</w:t>
      </w:r>
      <w:r w:rsidR="0090630F">
        <w:rPr>
          <w:rFonts w:ascii="SimSun" w:hAnsi="SimSun" w:hint="eastAsia"/>
          <w:sz w:val="21"/>
        </w:rPr>
        <w:t>四</w:t>
      </w:r>
      <w:r w:rsidR="0090630F" w:rsidRPr="0090630F">
        <w:rPr>
          <w:rFonts w:ascii="SimSun" w:hAnsi="SimSun" w:hint="eastAsia"/>
          <w:sz w:val="21"/>
        </w:rPr>
        <w:t>代表团</w:t>
      </w:r>
      <w:r w:rsidRPr="0090630F">
        <w:rPr>
          <w:rFonts w:ascii="SimSun" w:hAnsi="SimSun" w:hint="eastAsia"/>
          <w:sz w:val="21"/>
        </w:rPr>
        <w:t>现重新提交该联合建议，作为本届会议的一份工作文</w:t>
      </w:r>
      <w:r w:rsidR="007C4378">
        <w:rPr>
          <w:rFonts w:ascii="MS Gothic" w:eastAsia="MS Gothic" w:hAnsi="MS Gothic" w:cs="MS Gothic" w:hint="eastAsia"/>
          <w:sz w:val="21"/>
          <w:szCs w:val="21"/>
        </w:rPr>
        <w:t>‍</w:t>
      </w:r>
      <w:r w:rsidRPr="0090630F">
        <w:rPr>
          <w:rFonts w:ascii="SimSun" w:hAnsi="SimSun" w:hint="eastAsia"/>
          <w:sz w:val="21"/>
        </w:rPr>
        <w:t>件。</w:t>
      </w:r>
    </w:p>
    <w:p w:rsidR="00A13F87" w:rsidRPr="00A13F87" w:rsidRDefault="00A13F87" w:rsidP="00374BFC">
      <w:pPr>
        <w:keepNext/>
        <w:overflowPunct w:val="0"/>
        <w:spacing w:beforeLines="100" w:before="240" w:afterLines="50" w:after="120" w:line="340" w:lineRule="atLeast"/>
        <w:rPr>
          <w:rFonts w:ascii="SimSun" w:hAnsi="SimSun"/>
          <w:sz w:val="21"/>
          <w:szCs w:val="21"/>
          <w:u w:val="single"/>
        </w:rPr>
      </w:pPr>
      <w:r w:rsidRPr="00A13F87">
        <w:rPr>
          <w:rFonts w:ascii="SimSun" w:hAnsi="SimSun" w:hint="eastAsia"/>
          <w:sz w:val="21"/>
          <w:szCs w:val="21"/>
          <w:u w:val="single"/>
        </w:rPr>
        <w:t>WIPO/GRTKF/IC/4</w:t>
      </w:r>
      <w:r w:rsidR="0090630F">
        <w:rPr>
          <w:rFonts w:ascii="SimSun" w:hAnsi="SimSun"/>
          <w:sz w:val="21"/>
          <w:szCs w:val="21"/>
          <w:u w:val="single"/>
        </w:rPr>
        <w:t>2</w:t>
      </w:r>
      <w:r w:rsidRPr="00A13F87">
        <w:rPr>
          <w:rFonts w:ascii="SimSun" w:hAnsi="SimSun" w:hint="eastAsia"/>
          <w:sz w:val="21"/>
          <w:szCs w:val="21"/>
          <w:u w:val="single"/>
        </w:rPr>
        <w:t>/1</w:t>
      </w:r>
      <w:r w:rsidR="0090630F">
        <w:rPr>
          <w:rFonts w:ascii="SimSun" w:hAnsi="SimSun"/>
          <w:sz w:val="21"/>
          <w:szCs w:val="21"/>
          <w:u w:val="single"/>
        </w:rPr>
        <w:t>0</w:t>
      </w:r>
      <w:r w:rsidRPr="00A13F87">
        <w:rPr>
          <w:rFonts w:ascii="SimSun" w:hAnsi="SimSun" w:hint="eastAsia"/>
          <w:sz w:val="21"/>
          <w:szCs w:val="21"/>
          <w:u w:val="single"/>
        </w:rPr>
        <w:t>：关于使用数据库对遗传资源和遗传资源相关传统知识</w:t>
      </w:r>
      <w:r w:rsidR="00374BFC">
        <w:rPr>
          <w:rFonts w:ascii="SimSun" w:hAnsi="SimSun"/>
          <w:sz w:val="21"/>
          <w:szCs w:val="21"/>
          <w:u w:val="single"/>
        </w:rPr>
        <w:br/>
      </w:r>
      <w:r w:rsidRPr="00A13F87">
        <w:rPr>
          <w:rFonts w:ascii="SimSun" w:hAnsi="SimSun" w:hint="eastAsia"/>
          <w:sz w:val="21"/>
          <w:szCs w:val="21"/>
          <w:u w:val="single"/>
        </w:rPr>
        <w:t>进行防御性保护的联合建议</w:t>
      </w:r>
    </w:p>
    <w:p w:rsidR="00A13F87" w:rsidRPr="00A13F87" w:rsidRDefault="00A13F87" w:rsidP="0090630F">
      <w:pPr>
        <w:pStyle w:val="ONUME"/>
        <w:tabs>
          <w:tab w:val="clear" w:pos="567"/>
        </w:tabs>
        <w:overflowPunct w:val="0"/>
        <w:spacing w:afterLines="50" w:after="120" w:line="340" w:lineRule="atLeast"/>
        <w:jc w:val="both"/>
        <w:rPr>
          <w:rFonts w:ascii="SimSun" w:hAnsi="SimSun"/>
          <w:sz w:val="21"/>
          <w:szCs w:val="21"/>
        </w:rPr>
      </w:pPr>
      <w:r w:rsidRPr="00A13F87">
        <w:rPr>
          <w:rFonts w:ascii="SimSun" w:hAnsi="SimSun" w:hint="eastAsia"/>
          <w:sz w:val="21"/>
          <w:szCs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该联合建议被重新提交给IGC第二十四届、第二十六届、第二十七届、第二十八届、第二十九届、第三十届会议、第三十一届、第三十二届、第三十四届、第三十五届、第三十六届、第三十七届、第三十八届</w:t>
      </w:r>
      <w:r w:rsidR="0090630F">
        <w:rPr>
          <w:rFonts w:ascii="SimSun" w:hAnsi="SimSun" w:hint="eastAsia"/>
          <w:sz w:val="21"/>
          <w:szCs w:val="21"/>
        </w:rPr>
        <w:t>、</w:t>
      </w:r>
      <w:r w:rsidRPr="00A13F87">
        <w:rPr>
          <w:rFonts w:ascii="SimSun" w:hAnsi="SimSun" w:hint="eastAsia"/>
          <w:sz w:val="21"/>
          <w:szCs w:val="21"/>
        </w:rPr>
        <w:t>第三十九届</w:t>
      </w:r>
      <w:r w:rsidR="0090630F" w:rsidRPr="00A13F87">
        <w:rPr>
          <w:rFonts w:ascii="SimSun" w:hAnsi="SimSun" w:hint="eastAsia"/>
          <w:sz w:val="21"/>
          <w:szCs w:val="21"/>
        </w:rPr>
        <w:t>和第</w:t>
      </w:r>
      <w:r w:rsidR="0090630F">
        <w:rPr>
          <w:rFonts w:ascii="SimSun" w:hAnsi="SimSun" w:hint="eastAsia"/>
          <w:sz w:val="21"/>
          <w:szCs w:val="21"/>
        </w:rPr>
        <w:t>四</w:t>
      </w:r>
      <w:r w:rsidR="0090630F" w:rsidRPr="00A13F87">
        <w:rPr>
          <w:rFonts w:ascii="SimSun" w:hAnsi="SimSun" w:hint="eastAsia"/>
          <w:sz w:val="21"/>
          <w:szCs w:val="21"/>
        </w:rPr>
        <w:t>十届</w:t>
      </w:r>
      <w:r w:rsidRPr="00A13F87">
        <w:rPr>
          <w:rFonts w:ascii="SimSun" w:hAnsi="SimSun" w:hint="eastAsia"/>
          <w:sz w:val="21"/>
          <w:szCs w:val="21"/>
        </w:rPr>
        <w:t>会议，分别作为文件WIPO/GRTKF/IC/24/7、WIPO/GRTKF/IC/26/6、WIPO/GRTKF/IC/27/7、WIPO/GRTKF/IC/28/8、WIPO/GRTKF/IC/29/6、WIPO/GRTKF/IC/30/7、WIPO/GRTKF/IC/31/6、WIPO/GRTKF/IC/32/7、WIPO/GRTKF/IC/34/10、WIPO/GRTKF/IC/35/8、WIPO/GRTKF/IC/36/8、WIPO/GRTKF/IC/37/13、WIPO/GRTKF/IC/38/11</w:t>
      </w:r>
      <w:r w:rsidR="0090630F">
        <w:rPr>
          <w:rFonts w:ascii="SimSun" w:hAnsi="SimSun" w:hint="eastAsia"/>
          <w:sz w:val="21"/>
          <w:szCs w:val="21"/>
        </w:rPr>
        <w:t>、</w:t>
      </w:r>
      <w:r w:rsidRPr="00A13F87">
        <w:rPr>
          <w:rFonts w:ascii="SimSun" w:hAnsi="SimSun" w:hint="eastAsia"/>
          <w:sz w:val="21"/>
          <w:szCs w:val="21"/>
        </w:rPr>
        <w:t>WIPO/GRTKF/IC/39/14</w:t>
      </w:r>
      <w:r w:rsidR="0090630F" w:rsidRPr="00A13F87">
        <w:rPr>
          <w:rFonts w:ascii="SimSun" w:hAnsi="SimSun" w:hint="eastAsia"/>
          <w:sz w:val="21"/>
          <w:szCs w:val="21"/>
        </w:rPr>
        <w:t>和WIPO/GRTKF/IC/</w:t>
      </w:r>
      <w:r w:rsidR="0090630F">
        <w:rPr>
          <w:rFonts w:ascii="SimSun" w:hAnsi="SimSun" w:hint="eastAsia"/>
          <w:sz w:val="21"/>
          <w:szCs w:val="21"/>
        </w:rPr>
        <w:t>40</w:t>
      </w:r>
      <w:r w:rsidR="0090630F" w:rsidRPr="00A13F87">
        <w:rPr>
          <w:rFonts w:ascii="SimSun" w:hAnsi="SimSun" w:hint="eastAsia"/>
          <w:sz w:val="21"/>
          <w:szCs w:val="21"/>
        </w:rPr>
        <w:t>/1</w:t>
      </w:r>
      <w:r w:rsidR="0090630F">
        <w:rPr>
          <w:rFonts w:ascii="SimSun" w:hAnsi="SimSun" w:hint="eastAsia"/>
          <w:sz w:val="21"/>
          <w:szCs w:val="21"/>
        </w:rPr>
        <w:t>6</w:t>
      </w:r>
      <w:r w:rsidRPr="00A13F87">
        <w:rPr>
          <w:rFonts w:ascii="SimSun" w:hAnsi="SimSun" w:hint="eastAsia"/>
          <w:sz w:val="21"/>
          <w:szCs w:val="21"/>
        </w:rPr>
        <w:t>印发。</w:t>
      </w:r>
      <w:r w:rsidR="0090630F" w:rsidRPr="0090630F">
        <w:rPr>
          <w:rFonts w:ascii="SimSun" w:hAnsi="SimSun" w:hint="eastAsia"/>
          <w:sz w:val="21"/>
        </w:rPr>
        <w:t>日本、大韩民国和美利坚合众国</w:t>
      </w:r>
      <w:r w:rsidR="0090630F">
        <w:rPr>
          <w:rFonts w:ascii="SimSun" w:hAnsi="SimSun" w:hint="eastAsia"/>
          <w:sz w:val="21"/>
        </w:rPr>
        <w:t>三</w:t>
      </w:r>
      <w:r w:rsidR="0090630F" w:rsidRPr="0090630F">
        <w:rPr>
          <w:rFonts w:ascii="SimSun" w:hAnsi="SimSun" w:hint="eastAsia"/>
          <w:sz w:val="21"/>
        </w:rPr>
        <w:t>代表团</w:t>
      </w:r>
      <w:r w:rsidRPr="00A13F87">
        <w:rPr>
          <w:rFonts w:ascii="SimSun" w:hAnsi="SimSun" w:hint="eastAsia"/>
          <w:sz w:val="21"/>
          <w:szCs w:val="21"/>
        </w:rPr>
        <w:t>现重新提交该联合建议，作为本届会议的一份工作文件。</w:t>
      </w:r>
    </w:p>
    <w:p w:rsidR="00A13F87" w:rsidRPr="00A13F87" w:rsidRDefault="00A13F87" w:rsidP="00A13F87">
      <w:pPr>
        <w:keepNext/>
        <w:overflowPunct w:val="0"/>
        <w:spacing w:beforeLines="100" w:before="240" w:afterLines="50" w:after="120" w:line="340" w:lineRule="atLeast"/>
        <w:jc w:val="both"/>
        <w:rPr>
          <w:rFonts w:ascii="SimSun" w:hAnsi="SimSun"/>
          <w:sz w:val="21"/>
          <w:szCs w:val="21"/>
          <w:u w:val="single"/>
        </w:rPr>
      </w:pPr>
      <w:r w:rsidRPr="00A13F87">
        <w:rPr>
          <w:rFonts w:ascii="SimSun" w:hAnsi="SimSun" w:hint="eastAsia"/>
          <w:sz w:val="21"/>
          <w:szCs w:val="21"/>
          <w:u w:val="single"/>
        </w:rPr>
        <w:t>WIPO/GRTKF/IC/4</w:t>
      </w:r>
      <w:r w:rsidR="0090630F">
        <w:rPr>
          <w:rFonts w:ascii="SimSun" w:hAnsi="SimSun" w:hint="eastAsia"/>
          <w:sz w:val="21"/>
          <w:szCs w:val="21"/>
          <w:u w:val="single"/>
        </w:rPr>
        <w:t>2</w:t>
      </w:r>
      <w:r w:rsidRPr="00A13F87">
        <w:rPr>
          <w:rFonts w:ascii="SimSun" w:hAnsi="SimSun" w:hint="eastAsia"/>
          <w:sz w:val="21"/>
          <w:szCs w:val="21"/>
          <w:u w:val="single"/>
        </w:rPr>
        <w:t>/1</w:t>
      </w:r>
      <w:r w:rsidR="0090630F">
        <w:rPr>
          <w:rFonts w:ascii="SimSun" w:hAnsi="SimSun" w:hint="eastAsia"/>
          <w:sz w:val="21"/>
          <w:szCs w:val="21"/>
          <w:u w:val="single"/>
        </w:rPr>
        <w:t>1</w:t>
      </w:r>
      <w:r w:rsidRPr="00A13F87">
        <w:rPr>
          <w:rFonts w:ascii="SimSun" w:hAnsi="SimSun" w:hint="eastAsia"/>
          <w:sz w:val="21"/>
          <w:szCs w:val="21"/>
          <w:u w:val="single"/>
        </w:rPr>
        <w:t>：关于由产权组织秘书处对避免错误授予专利和遵守现有获取与惠益分享制度的相关措施进行研究的职责范围提案</w:t>
      </w:r>
    </w:p>
    <w:p w:rsidR="00111885" w:rsidRPr="00111885" w:rsidRDefault="00A13F87" w:rsidP="0090630F">
      <w:pPr>
        <w:pStyle w:val="ONUME"/>
        <w:tabs>
          <w:tab w:val="clear" w:pos="567"/>
        </w:tabs>
        <w:overflowPunct w:val="0"/>
        <w:spacing w:afterLines="50" w:after="120" w:line="340" w:lineRule="atLeast"/>
        <w:jc w:val="both"/>
      </w:pPr>
      <w:r w:rsidRPr="00A13F87">
        <w:rPr>
          <w:rFonts w:ascii="SimSun" w:hAnsi="SimSun" w:hint="eastAsia"/>
          <w:sz w:val="21"/>
          <w:szCs w:val="21"/>
        </w:rPr>
        <w:t>在2013年2月举行的IGC第二十三届会议上，加拿大、日本、大韩民国和美利坚合众国几个代表团提交了一项关于对避免错误授予专利和遵守现有获取与惠益分享制度的相关措施进行研究的职责范围提案。该提案原载于文件WIPO/GRTKF/IC/23/6。该提案由加拿大、日本、大韩民国、俄罗斯联邦和美利坚合众国几个代表团重新提交给IGC第二十四届会议，作为文件WIPO/GRTKF/IC/24/6 Rev.；并由加拿大、日本、挪威、大韩民国、俄罗斯联邦和美利坚合众国几个代表团重新提交给IGC第二十六</w:t>
      </w:r>
      <w:r w:rsidRPr="00A13F87">
        <w:rPr>
          <w:rFonts w:ascii="SimSun" w:hAnsi="SimSun" w:hint="eastAsia"/>
          <w:sz w:val="21"/>
          <w:szCs w:val="21"/>
        </w:rPr>
        <w:lastRenderedPageBreak/>
        <w:t>届、第二十七届、第二十八届、第二十九届、第三十届会议、第三十一届、第三十二届、第三十四届、第三十五届、第三十六届、第三十七届、第三十八届</w:t>
      </w:r>
      <w:r w:rsidR="0090630F">
        <w:rPr>
          <w:rFonts w:ascii="SimSun" w:hAnsi="SimSun" w:hint="eastAsia"/>
          <w:sz w:val="21"/>
          <w:szCs w:val="21"/>
        </w:rPr>
        <w:t>、</w:t>
      </w:r>
      <w:r w:rsidRPr="00A13F87">
        <w:rPr>
          <w:rFonts w:ascii="SimSun" w:hAnsi="SimSun" w:hint="eastAsia"/>
          <w:sz w:val="21"/>
          <w:szCs w:val="21"/>
        </w:rPr>
        <w:t>第三十九届</w:t>
      </w:r>
      <w:r w:rsidR="0090630F" w:rsidRPr="00A13F87">
        <w:rPr>
          <w:rFonts w:ascii="SimSun" w:hAnsi="SimSun" w:hint="eastAsia"/>
          <w:sz w:val="21"/>
          <w:szCs w:val="21"/>
        </w:rPr>
        <w:t>和第</w:t>
      </w:r>
      <w:r w:rsidR="0090630F">
        <w:rPr>
          <w:rFonts w:ascii="SimSun" w:hAnsi="SimSun" w:hint="eastAsia"/>
          <w:sz w:val="21"/>
          <w:szCs w:val="21"/>
        </w:rPr>
        <w:t>四</w:t>
      </w:r>
      <w:r w:rsidR="0090630F" w:rsidRPr="00A13F87">
        <w:rPr>
          <w:rFonts w:ascii="SimSun" w:hAnsi="SimSun" w:hint="eastAsia"/>
          <w:sz w:val="21"/>
          <w:szCs w:val="21"/>
        </w:rPr>
        <w:t>十届</w:t>
      </w:r>
      <w:r w:rsidRPr="00A13F87">
        <w:rPr>
          <w:rFonts w:ascii="SimSun" w:hAnsi="SimSun" w:hint="eastAsia"/>
          <w:sz w:val="21"/>
          <w:szCs w:val="21"/>
        </w:rPr>
        <w:t>会议，分别作为文件WIPO/GRTKF/IC/26/7、WIPO/GRTKF/IC/27/8、WIPO/GRTKF/IC/28/9、WIPO/GRTKF/IC/29/7、WIPO/GRTKF/IC/30/8、WIPO/GRTKF/IC/31/7、WIPO/GRTKF/IC/32/8、WIPO/GRTKF/IC/34/11、WIPO/GRTKF/IC/35/9、WIPO/GRTKF/IC/36/9、WIPO/GRTKF/IC/37/14、WIPO/GRTKF/IC/38/12</w:t>
      </w:r>
      <w:r w:rsidR="0090630F">
        <w:rPr>
          <w:rFonts w:ascii="SimSun" w:hAnsi="SimSun" w:hint="eastAsia"/>
          <w:sz w:val="21"/>
          <w:szCs w:val="21"/>
        </w:rPr>
        <w:t>、</w:t>
      </w:r>
      <w:r w:rsidRPr="00A13F87">
        <w:rPr>
          <w:rFonts w:ascii="SimSun" w:hAnsi="SimSun" w:hint="eastAsia"/>
          <w:sz w:val="21"/>
          <w:szCs w:val="21"/>
        </w:rPr>
        <w:t>WIPO/GRTKF/IC/39/15</w:t>
      </w:r>
      <w:r w:rsidR="0090630F" w:rsidRPr="00A13F87">
        <w:rPr>
          <w:rFonts w:ascii="SimSun" w:hAnsi="SimSun" w:hint="eastAsia"/>
          <w:sz w:val="21"/>
          <w:szCs w:val="21"/>
        </w:rPr>
        <w:t>和WIPO/GRTKF/IC/</w:t>
      </w:r>
      <w:r w:rsidR="0090630F">
        <w:rPr>
          <w:rFonts w:ascii="SimSun" w:hAnsi="SimSun" w:hint="eastAsia"/>
          <w:sz w:val="21"/>
          <w:szCs w:val="21"/>
        </w:rPr>
        <w:t>40</w:t>
      </w:r>
      <w:r w:rsidR="0090630F" w:rsidRPr="00A13F87">
        <w:rPr>
          <w:rFonts w:ascii="SimSun" w:hAnsi="SimSun" w:hint="eastAsia"/>
          <w:sz w:val="21"/>
          <w:szCs w:val="21"/>
        </w:rPr>
        <w:t>/1</w:t>
      </w:r>
      <w:r w:rsidR="0090630F">
        <w:rPr>
          <w:rFonts w:ascii="SimSun" w:hAnsi="SimSun" w:hint="eastAsia"/>
          <w:sz w:val="21"/>
          <w:szCs w:val="21"/>
        </w:rPr>
        <w:t>7</w:t>
      </w:r>
      <w:r w:rsidRPr="00A13F87">
        <w:rPr>
          <w:rFonts w:ascii="SimSun" w:hAnsi="SimSun" w:hint="eastAsia"/>
          <w:sz w:val="21"/>
          <w:szCs w:val="21"/>
        </w:rPr>
        <w:t>。文件WIPO/GRTKF/IC/26/7、WIPO/GRTKF/IC/27/8、WIPO/GRTKF/IC/28/9、WIPO/GRTKF/IC/29/7、WIPO/GRTKF/IC/30/8、WIPO/GRTKF/IC/31/7、WIPO/GRTKF/IC/32/8、WIPO/GRTKF/IC/34/11、WIPO/GRTKF/IC/35/9、WIPO/GRTKF/IC/36/9、WIPO/GRTKF/IC/37/14、WIPO/GRTKF/IC/38/12</w:t>
      </w:r>
      <w:r w:rsidR="0090630F">
        <w:rPr>
          <w:rFonts w:ascii="SimSun" w:hAnsi="SimSun" w:hint="eastAsia"/>
          <w:sz w:val="21"/>
          <w:szCs w:val="21"/>
        </w:rPr>
        <w:t>、</w:t>
      </w:r>
      <w:r w:rsidRPr="00A13F87">
        <w:rPr>
          <w:rFonts w:ascii="SimSun" w:hAnsi="SimSun" w:hint="eastAsia"/>
          <w:sz w:val="21"/>
          <w:szCs w:val="21"/>
        </w:rPr>
        <w:t>WIPO/GRTKF/IC/39/15</w:t>
      </w:r>
      <w:r w:rsidR="0090630F" w:rsidRPr="00A13F87">
        <w:rPr>
          <w:rFonts w:ascii="SimSun" w:hAnsi="SimSun" w:hint="eastAsia"/>
          <w:sz w:val="21"/>
          <w:szCs w:val="21"/>
        </w:rPr>
        <w:t>和WIPO/GRTKF/IC/</w:t>
      </w:r>
      <w:r w:rsidR="0090630F">
        <w:rPr>
          <w:rFonts w:ascii="SimSun" w:hAnsi="SimSun" w:hint="eastAsia"/>
          <w:sz w:val="21"/>
          <w:szCs w:val="21"/>
        </w:rPr>
        <w:t>40</w:t>
      </w:r>
      <w:r w:rsidR="0090630F" w:rsidRPr="00A13F87">
        <w:rPr>
          <w:rFonts w:ascii="SimSun" w:hAnsi="SimSun" w:hint="eastAsia"/>
          <w:sz w:val="21"/>
          <w:szCs w:val="21"/>
        </w:rPr>
        <w:t>/1</w:t>
      </w:r>
      <w:r w:rsidR="0090630F">
        <w:rPr>
          <w:rFonts w:ascii="SimSun" w:hAnsi="SimSun" w:hint="eastAsia"/>
          <w:sz w:val="21"/>
          <w:szCs w:val="21"/>
        </w:rPr>
        <w:t>7</w:t>
      </w:r>
      <w:r w:rsidRPr="00A13F87">
        <w:rPr>
          <w:rFonts w:ascii="SimSun" w:hAnsi="SimSun" w:hint="eastAsia"/>
          <w:sz w:val="21"/>
          <w:szCs w:val="21"/>
        </w:rPr>
        <w:t>的共同提案国再次提交该提案，作为本届会议的一份工作文件。</w:t>
      </w:r>
    </w:p>
    <w:p w:rsidR="00111885" w:rsidRPr="00A13F87" w:rsidRDefault="00111885" w:rsidP="00A13F87">
      <w:pPr>
        <w:keepNext/>
        <w:overflowPunct w:val="0"/>
        <w:spacing w:beforeLines="100" w:before="240" w:afterLines="50" w:after="120" w:line="340" w:lineRule="atLeast"/>
        <w:jc w:val="both"/>
        <w:rPr>
          <w:rFonts w:ascii="SimSun" w:hAnsi="SimSun"/>
          <w:sz w:val="21"/>
          <w:szCs w:val="21"/>
          <w:u w:val="single"/>
        </w:rPr>
      </w:pPr>
      <w:r w:rsidRPr="00A13F87">
        <w:rPr>
          <w:rFonts w:ascii="SimSun" w:hAnsi="SimSun"/>
          <w:sz w:val="21"/>
          <w:szCs w:val="21"/>
          <w:u w:val="single"/>
        </w:rPr>
        <w:t>WIPO/GRTKF/IC/42/12</w:t>
      </w:r>
      <w:r w:rsidR="00121D6C">
        <w:rPr>
          <w:rFonts w:ascii="SimSun" w:hAnsi="SimSun" w:hint="eastAsia"/>
          <w:sz w:val="21"/>
          <w:szCs w:val="21"/>
          <w:u w:val="single"/>
        </w:rPr>
        <w:t>：</w:t>
      </w:r>
      <w:r w:rsidR="006E3D67" w:rsidRPr="006E3D67">
        <w:rPr>
          <w:rFonts w:ascii="SimSun" w:hAnsi="SimSun" w:hint="eastAsia"/>
          <w:sz w:val="21"/>
          <w:szCs w:val="21"/>
          <w:u w:val="single"/>
        </w:rPr>
        <w:t>专利申请中遗传资源和相关传统知识来源的国际公开要求</w:t>
      </w:r>
      <w:r w:rsidR="00374BFC">
        <w:rPr>
          <w:rFonts w:ascii="SimSun" w:hAnsi="SimSun"/>
          <w:sz w:val="21"/>
          <w:szCs w:val="21"/>
          <w:u w:val="single"/>
        </w:rPr>
        <w:br/>
      </w:r>
      <w:r w:rsidR="006E3D67" w:rsidRPr="006E3D67">
        <w:rPr>
          <w:rFonts w:ascii="SimSun" w:hAnsi="SimSun" w:hint="eastAsia"/>
          <w:sz w:val="21"/>
          <w:szCs w:val="21"/>
          <w:u w:val="single"/>
        </w:rPr>
        <w:t>——对循证方法的贡献</w:t>
      </w:r>
    </w:p>
    <w:p w:rsidR="00111885" w:rsidRPr="00111885" w:rsidRDefault="006E3D67" w:rsidP="00121D6C">
      <w:pPr>
        <w:pStyle w:val="ONUME"/>
        <w:tabs>
          <w:tab w:val="clear" w:pos="567"/>
        </w:tabs>
        <w:overflowPunct w:val="0"/>
        <w:spacing w:afterLines="50" w:after="120" w:line="340" w:lineRule="atLeast"/>
        <w:jc w:val="both"/>
      </w:pPr>
      <w:r w:rsidRPr="006E3D67">
        <w:rPr>
          <w:rFonts w:ascii="SimSun" w:hAnsi="SimSun" w:hint="eastAsia"/>
          <w:sz w:val="21"/>
          <w:szCs w:val="21"/>
        </w:rPr>
        <w:t>瑞士代表团</w:t>
      </w:r>
      <w:r>
        <w:rPr>
          <w:rFonts w:ascii="SimSun" w:hAnsi="SimSun" w:hint="eastAsia"/>
          <w:sz w:val="21"/>
          <w:szCs w:val="21"/>
        </w:rPr>
        <w:t>提交了</w:t>
      </w:r>
      <w:r w:rsidRPr="006E3D67">
        <w:rPr>
          <w:rFonts w:ascii="SimSun" w:hAnsi="SimSun" w:hint="eastAsia"/>
          <w:sz w:val="21"/>
          <w:szCs w:val="21"/>
        </w:rPr>
        <w:t>一份题为</w:t>
      </w:r>
      <w:r>
        <w:rPr>
          <w:rFonts w:ascii="SimSun" w:hAnsi="SimSun" w:hint="eastAsia"/>
          <w:sz w:val="21"/>
          <w:szCs w:val="21"/>
        </w:rPr>
        <w:t>“</w:t>
      </w:r>
      <w:r w:rsidRPr="006E3D67">
        <w:rPr>
          <w:rFonts w:ascii="SimSun" w:hAnsi="SimSun" w:hint="eastAsia"/>
          <w:sz w:val="21"/>
          <w:szCs w:val="21"/>
        </w:rPr>
        <w:t>专利申请中遗传资源和相关传统知识来源的国际公开要求——对循证方法的贡献”的文件</w:t>
      </w:r>
      <w:r>
        <w:rPr>
          <w:rFonts w:ascii="SimSun" w:hAnsi="SimSun" w:hint="eastAsia"/>
          <w:sz w:val="21"/>
          <w:szCs w:val="21"/>
        </w:rPr>
        <w:t>，</w:t>
      </w:r>
      <w:r w:rsidRPr="00A13F87">
        <w:rPr>
          <w:rFonts w:ascii="SimSun" w:hAnsi="SimSun" w:hint="eastAsia"/>
          <w:sz w:val="21"/>
          <w:szCs w:val="21"/>
        </w:rPr>
        <w:t>作为本届会议的一份工作文件。</w:t>
      </w:r>
      <w:r w:rsidRPr="006E3D67">
        <w:rPr>
          <w:rFonts w:ascii="SimSun" w:hAnsi="SimSun" w:hint="eastAsia"/>
          <w:sz w:val="21"/>
          <w:szCs w:val="21"/>
        </w:rPr>
        <w:t>。</w:t>
      </w:r>
    </w:p>
    <w:p w:rsidR="00F77567" w:rsidRPr="009545B5" w:rsidRDefault="00EA3DCE" w:rsidP="001D6796">
      <w:pPr>
        <w:pStyle w:val="ONUME"/>
        <w:keepNext/>
        <w:numPr>
          <w:ilvl w:val="0"/>
          <w:numId w:val="0"/>
        </w:numPr>
        <w:spacing w:beforeLines="100" w:before="240" w:afterLines="50" w:after="120" w:line="340" w:lineRule="atLeast"/>
        <w:jc w:val="both"/>
        <w:rPr>
          <w:rFonts w:eastAsia="SimHei"/>
          <w:sz w:val="21"/>
          <w:szCs w:val="21"/>
        </w:rPr>
      </w:pPr>
      <w:r w:rsidRPr="009545B5">
        <w:rPr>
          <w:rFonts w:eastAsia="SimHei" w:hint="eastAsia"/>
          <w:sz w:val="21"/>
          <w:szCs w:val="21"/>
        </w:rPr>
        <w:t>二、第</w:t>
      </w:r>
      <w:r w:rsidR="0038209E">
        <w:rPr>
          <w:rFonts w:eastAsia="SimHei" w:hint="eastAsia"/>
          <w:sz w:val="21"/>
          <w:szCs w:val="21"/>
        </w:rPr>
        <w:t>四</w:t>
      </w:r>
      <w:r w:rsidR="00A03091" w:rsidRPr="009545B5">
        <w:rPr>
          <w:rFonts w:eastAsia="SimHei" w:hint="eastAsia"/>
          <w:sz w:val="21"/>
          <w:szCs w:val="21"/>
        </w:rPr>
        <w:t>十</w:t>
      </w:r>
      <w:r w:rsidR="00111885">
        <w:rPr>
          <w:rFonts w:eastAsia="SimHei" w:hint="eastAsia"/>
          <w:sz w:val="21"/>
          <w:szCs w:val="21"/>
        </w:rPr>
        <w:t>二</w:t>
      </w:r>
      <w:r w:rsidR="00A03091" w:rsidRPr="009545B5">
        <w:rPr>
          <w:rFonts w:eastAsia="SimHei" w:hint="eastAsia"/>
          <w:sz w:val="21"/>
          <w:szCs w:val="21"/>
        </w:rPr>
        <w:t>届</w:t>
      </w:r>
      <w:r w:rsidR="00F77567" w:rsidRPr="009545B5">
        <w:rPr>
          <w:rFonts w:eastAsia="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111885">
        <w:rPr>
          <w:rFonts w:ascii="SimSun" w:hAnsi="SimSun" w:hint="eastAsia"/>
          <w:sz w:val="21"/>
          <w:szCs w:val="21"/>
          <w:u w:val="single"/>
        </w:rPr>
        <w:t>2</w:t>
      </w:r>
      <w:r w:rsidRPr="00CE6D2B">
        <w:rPr>
          <w:rFonts w:ascii="SimSun" w:hAnsi="SimSun" w:hint="eastAsia"/>
          <w:sz w:val="21"/>
          <w:szCs w:val="21"/>
          <w:u w:val="single"/>
        </w:rPr>
        <w:t>/INF/1：与会人员名单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111885">
        <w:rPr>
          <w:rFonts w:ascii="SimSun" w:hAnsi="SimSun" w:hint="eastAsia"/>
          <w:sz w:val="21"/>
          <w:szCs w:val="21"/>
        </w:rPr>
        <w:t>二</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111885">
        <w:rPr>
          <w:rFonts w:ascii="SimSun" w:hAnsi="SimSun" w:hint="eastAsia"/>
          <w:sz w:val="21"/>
          <w:szCs w:val="21"/>
          <w:u w:val="single"/>
        </w:rPr>
        <w:t>2</w:t>
      </w:r>
      <w:r w:rsidRPr="00CE6D2B">
        <w:rPr>
          <w:rFonts w:ascii="SimSun" w:hAnsi="SimSun" w:hint="eastAsia"/>
          <w:sz w:val="21"/>
          <w:szCs w:val="21"/>
          <w:u w:val="single"/>
        </w:rPr>
        <w:t>/INF/2：文件提要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111885">
        <w:rPr>
          <w:rFonts w:ascii="SimSun" w:hAnsi="SimSun" w:hint="eastAsia"/>
          <w:sz w:val="21"/>
          <w:szCs w:val="21"/>
          <w:u w:val="single"/>
        </w:rPr>
        <w:t>2</w:t>
      </w:r>
      <w:r w:rsidRPr="00CE6D2B">
        <w:rPr>
          <w:rFonts w:ascii="SimSun" w:hAnsi="SimSun" w:hint="eastAsia"/>
          <w:sz w:val="21"/>
          <w:szCs w:val="21"/>
          <w:u w:val="single"/>
        </w:rPr>
        <w:t>/INF/3：第</w:t>
      </w:r>
      <w:r w:rsidR="0038209E">
        <w:rPr>
          <w:rFonts w:ascii="SimSun" w:hAnsi="SimSun" w:hint="eastAsia"/>
          <w:sz w:val="21"/>
          <w:szCs w:val="21"/>
          <w:u w:val="single"/>
        </w:rPr>
        <w:t>四</w:t>
      </w:r>
      <w:r w:rsidR="00A03091">
        <w:rPr>
          <w:rFonts w:ascii="SimSun" w:hAnsi="SimSun" w:hint="eastAsia"/>
          <w:sz w:val="21"/>
          <w:szCs w:val="21"/>
          <w:u w:val="single"/>
        </w:rPr>
        <w:t>十</w:t>
      </w:r>
      <w:r w:rsidR="00111885">
        <w:rPr>
          <w:rFonts w:ascii="SimSun" w:hAnsi="SimSun" w:hint="eastAsia"/>
          <w:sz w:val="21"/>
          <w:szCs w:val="21"/>
          <w:u w:val="single"/>
        </w:rPr>
        <w:t>二</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111885">
        <w:rPr>
          <w:rFonts w:ascii="SimSun" w:hAnsi="SimSun" w:hint="eastAsia"/>
          <w:sz w:val="21"/>
          <w:szCs w:val="21"/>
          <w:u w:val="single"/>
        </w:rPr>
        <w:t>2</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w:t>
      </w:r>
      <w:r w:rsidRPr="006910FF">
        <w:rPr>
          <w:rFonts w:ascii="SimSun" w:hAnsi="SimSun" w:hint="eastAsia"/>
          <w:sz w:val="21"/>
        </w:rPr>
        <w:t>委员会</w:t>
      </w:r>
      <w:r w:rsidRPr="00CE6D2B">
        <w:rPr>
          <w:rFonts w:ascii="SimSun" w:hAnsi="SimSun" w:hint="eastAsia"/>
          <w:sz w:val="21"/>
          <w:szCs w:val="21"/>
        </w:rPr>
        <w:t>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111885">
        <w:rPr>
          <w:rFonts w:ascii="SimSun" w:hAnsi="SimSun" w:hint="eastAsia"/>
          <w:sz w:val="21"/>
          <w:szCs w:val="21"/>
          <w:u w:val="single"/>
        </w:rPr>
        <w:t>2</w:t>
      </w:r>
      <w:r w:rsidRPr="00CE6D2B">
        <w:rPr>
          <w:rFonts w:ascii="SimSun" w:hAnsi="SimSun" w:hint="eastAsia"/>
          <w:sz w:val="21"/>
          <w:szCs w:val="21"/>
          <w:u w:val="single"/>
        </w:rPr>
        <w:t>/INF/5：土著和当地社区专家小组通知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38209E">
        <w:rPr>
          <w:rFonts w:ascii="SimSun" w:hAnsi="SimSun" w:hint="eastAsia"/>
          <w:sz w:val="21"/>
          <w:szCs w:val="21"/>
        </w:rPr>
        <w:t>3</w:t>
      </w:r>
      <w:r w:rsidR="00AD7CB9">
        <w:rPr>
          <w:rFonts w:ascii="SimSun" w:hAnsi="SimSun" w:hint="eastAsia"/>
          <w:sz w:val="21"/>
          <w:szCs w:val="21"/>
        </w:rPr>
        <w:t>3</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w:t>
      </w:r>
      <w:r w:rsidR="00AD7CB9">
        <w:rPr>
          <w:rFonts w:ascii="SimSun" w:hAnsi="SimSun" w:hint="eastAsia"/>
          <w:sz w:val="21"/>
          <w:szCs w:val="21"/>
        </w:rPr>
        <w:t>人民</w:t>
      </w:r>
      <w:r w:rsidRPr="00CE6D2B">
        <w:rPr>
          <w:rFonts w:ascii="SimSun" w:hAnsi="SimSun" w:hint="eastAsia"/>
          <w:sz w:val="21"/>
          <w:szCs w:val="21"/>
        </w:rPr>
        <w:t>和当地社区的代表都在报告中介绍了与政府间委员会谈判有关的一个具体主</w:t>
      </w:r>
      <w:r w:rsidRPr="00CE6D2B">
        <w:rPr>
          <w:rFonts w:ascii="SimSun" w:hAnsi="SimSun" w:hint="eastAsia"/>
          <w:sz w:val="21"/>
          <w:szCs w:val="21"/>
        </w:rPr>
        <w:lastRenderedPageBreak/>
        <w:t>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9" w:history="1">
        <w:r w:rsidR="00C03C87" w:rsidRPr="00C03C87">
          <w:rPr>
            <w:rStyle w:val="af2"/>
            <w:rFonts w:ascii="SimSun" w:hAnsi="SimSun" w:hint="eastAsia"/>
            <w:color w:val="auto"/>
            <w:sz w:val="21"/>
            <w:szCs w:val="21"/>
            <w:u w:val="none"/>
          </w:rPr>
          <w:t>http</w:t>
        </w:r>
        <w:r w:rsidR="00C03C87" w:rsidRPr="00C03C87">
          <w:rPr>
            <w:rStyle w:val="af2"/>
            <w:rFonts w:ascii="SimSun" w:hAnsi="SimSun"/>
            <w:color w:val="auto"/>
            <w:sz w:val="21"/>
            <w:szCs w:val="21"/>
            <w:u w:val="none"/>
          </w:rPr>
          <w:t>s</w:t>
        </w:r>
        <w:r w:rsidR="00C03C87" w:rsidRPr="00C03C87">
          <w:rPr>
            <w:rStyle w:val="af2"/>
            <w:rFonts w:ascii="SimSun" w:hAnsi="SimSun" w:hint="eastAsia"/>
            <w:color w:val="auto"/>
            <w:sz w:val="21"/>
            <w:szCs w:val="21"/>
            <w:u w:val="none"/>
          </w:rPr>
          <w:t>://www.wipo.int/tk/en/igc/panels.html</w:t>
        </w:r>
      </w:hyperlink>
      <w:r w:rsidR="00463037">
        <w:rPr>
          <w:rStyle w:val="af2"/>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38209E">
        <w:rPr>
          <w:rFonts w:ascii="SimSun" w:hAnsi="SimSun" w:hint="eastAsia"/>
          <w:sz w:val="21"/>
          <w:szCs w:val="21"/>
        </w:rPr>
        <w:t>四</w:t>
      </w:r>
      <w:r w:rsidR="00A03091">
        <w:rPr>
          <w:rFonts w:ascii="SimSun" w:hAnsi="SimSun" w:hint="eastAsia"/>
          <w:sz w:val="21"/>
          <w:szCs w:val="21"/>
        </w:rPr>
        <w:t>十</w:t>
      </w:r>
      <w:r w:rsidR="00111885">
        <w:rPr>
          <w:rFonts w:ascii="SimSun" w:hAnsi="SimSun" w:hint="eastAsia"/>
          <w:sz w:val="21"/>
          <w:szCs w:val="21"/>
        </w:rPr>
        <w:t>二</w:t>
      </w:r>
      <w:r w:rsidR="00A03091">
        <w:rPr>
          <w:rFonts w:ascii="SimSun" w:hAnsi="SimSun" w:hint="eastAsia"/>
          <w:sz w:val="21"/>
          <w:szCs w:val="21"/>
        </w:rPr>
        <w:t>届</w:t>
      </w:r>
      <w:r w:rsidRPr="00CE6D2B">
        <w:rPr>
          <w:rFonts w:ascii="SimSun" w:hAnsi="SimSun" w:hint="eastAsia"/>
          <w:sz w:val="21"/>
          <w:szCs w:val="21"/>
        </w:rPr>
        <w:t>会议</w:t>
      </w:r>
      <w:r w:rsidR="00495BA2" w:rsidRPr="00CE6D2B">
        <w:rPr>
          <w:rFonts w:ascii="SimSun" w:hAnsi="SimSun" w:hint="eastAsia"/>
          <w:sz w:val="21"/>
          <w:szCs w:val="21"/>
        </w:rPr>
        <w:t>专家小组的</w:t>
      </w:r>
      <w:r w:rsidRPr="00CE6D2B">
        <w:rPr>
          <w:rFonts w:ascii="SimSun" w:hAnsi="SimSun" w:hint="eastAsia"/>
          <w:sz w:val="21"/>
          <w:szCs w:val="21"/>
        </w:rPr>
        <w:t>拟议实</w:t>
      </w:r>
      <w:r w:rsidR="0038209E">
        <w:rPr>
          <w:rFonts w:ascii="SimSun" w:hAnsi="SimSun" w:hint="eastAsia"/>
          <w:sz w:val="21"/>
          <w:szCs w:val="21"/>
        </w:rPr>
        <w:t>务</w:t>
      </w:r>
      <w:r w:rsidRPr="00CE6D2B">
        <w:rPr>
          <w:rFonts w:ascii="SimSun" w:hAnsi="SimSun" w:hint="eastAsia"/>
          <w:sz w:val="21"/>
          <w:szCs w:val="21"/>
        </w:rPr>
        <w:t>安排。</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38209E">
        <w:rPr>
          <w:rFonts w:ascii="SimSun" w:hAnsi="SimSun" w:hint="eastAsia"/>
          <w:sz w:val="21"/>
          <w:szCs w:val="21"/>
          <w:u w:val="single"/>
        </w:rPr>
        <w:t>4</w:t>
      </w:r>
      <w:r w:rsidR="00A13F87">
        <w:rPr>
          <w:rFonts w:ascii="SimSun" w:hAnsi="SimSun" w:hint="eastAsia"/>
          <w:sz w:val="21"/>
          <w:szCs w:val="21"/>
          <w:u w:val="single"/>
        </w:rPr>
        <w:t>2</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AD7CB9">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w:t>
      </w:r>
      <w:r w:rsidRPr="006910FF">
        <w:rPr>
          <w:rFonts w:ascii="SimSun" w:hAnsi="SimSun" w:hint="eastAsia"/>
          <w:sz w:val="21"/>
        </w:rPr>
        <w:t>知识产权</w:t>
      </w:r>
      <w:r w:rsidRPr="00CE6D2B">
        <w:rPr>
          <w:rFonts w:ascii="SimSun" w:hAnsi="SimSun" w:hint="eastAsia"/>
          <w:sz w:val="21"/>
          <w:szCs w:val="21"/>
        </w:rPr>
        <w:t>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w:t>
      </w:r>
      <w:r w:rsidR="00F44577">
        <w:rPr>
          <w:rFonts w:ascii="SimSun" w:hAnsi="SimSun" w:hint="eastAsia"/>
          <w:sz w:val="21"/>
          <w:szCs w:val="21"/>
        </w:rPr>
        <w:t>的同一版本</w:t>
      </w:r>
      <w:proofErr w:type="gramStart"/>
      <w:r w:rsidRPr="00CE6D2B">
        <w:rPr>
          <w:rFonts w:ascii="SimSun" w:hAnsi="SimSun" w:hint="eastAsia"/>
          <w:sz w:val="21"/>
          <w:szCs w:val="21"/>
        </w:rPr>
        <w:t>交本届</w:t>
      </w:r>
      <w:proofErr w:type="gramEnd"/>
      <w:r w:rsidRPr="00CE6D2B">
        <w:rPr>
          <w:rFonts w:ascii="SimSun" w:hAnsi="SimSun" w:hint="eastAsia"/>
          <w:sz w:val="21"/>
          <w:szCs w:val="21"/>
        </w:rPr>
        <w:t>会议。</w:t>
      </w:r>
    </w:p>
    <w:p w:rsidR="00A13F87" w:rsidRPr="007C4378" w:rsidRDefault="00A13F87" w:rsidP="007C4378">
      <w:pPr>
        <w:keepNext/>
        <w:overflowPunct w:val="0"/>
        <w:spacing w:beforeLines="100" w:before="240" w:afterLines="50" w:after="120" w:line="340" w:lineRule="atLeast"/>
        <w:jc w:val="both"/>
        <w:rPr>
          <w:rFonts w:ascii="SimSun" w:hAnsi="SimSun"/>
          <w:sz w:val="21"/>
          <w:szCs w:val="21"/>
          <w:u w:val="single"/>
        </w:rPr>
      </w:pPr>
      <w:r w:rsidRPr="007C4378">
        <w:rPr>
          <w:rFonts w:ascii="SimSun" w:hAnsi="SimSun"/>
          <w:sz w:val="21"/>
          <w:szCs w:val="21"/>
          <w:u w:val="single"/>
        </w:rPr>
        <w:t>WIPO/GRTKF/IC/4</w:t>
      </w:r>
      <w:r w:rsidRPr="007C4378">
        <w:rPr>
          <w:rFonts w:ascii="SimSun" w:hAnsi="SimSun" w:hint="eastAsia"/>
          <w:sz w:val="21"/>
          <w:szCs w:val="21"/>
          <w:u w:val="single"/>
        </w:rPr>
        <w:t>2</w:t>
      </w:r>
      <w:r w:rsidRPr="007C4378">
        <w:rPr>
          <w:rFonts w:ascii="SimSun" w:hAnsi="SimSun"/>
          <w:sz w:val="21"/>
          <w:szCs w:val="21"/>
          <w:u w:val="single"/>
        </w:rPr>
        <w:t>/INF/8</w:t>
      </w:r>
      <w:r w:rsidRPr="007C4378">
        <w:rPr>
          <w:rFonts w:ascii="SimSun" w:hAnsi="SimSun" w:hint="eastAsia"/>
          <w:sz w:val="21"/>
          <w:szCs w:val="21"/>
          <w:u w:val="single"/>
        </w:rPr>
        <w:t>：</w:t>
      </w:r>
      <w:r w:rsidR="007C4378" w:rsidRPr="007C4378">
        <w:rPr>
          <w:rFonts w:ascii="SimSun" w:hAnsi="SimSun" w:hint="eastAsia"/>
          <w:sz w:val="21"/>
          <w:szCs w:val="21"/>
          <w:u w:val="single"/>
        </w:rPr>
        <w:t>土著人权框架内产权组织遗传资源、传统知识和传统文化表现形式文书草案关键知识产权相关问题技术审查更新</w:t>
      </w:r>
    </w:p>
    <w:p w:rsidR="007C4378" w:rsidRPr="007C4378" w:rsidRDefault="007C4378" w:rsidP="00374BFC">
      <w:pPr>
        <w:pStyle w:val="ONUME"/>
        <w:tabs>
          <w:tab w:val="clear" w:pos="567"/>
        </w:tabs>
        <w:overflowPunct w:val="0"/>
        <w:spacing w:afterLines="50" w:after="120" w:line="340" w:lineRule="atLeast"/>
        <w:jc w:val="both"/>
      </w:pPr>
      <w:r>
        <w:rPr>
          <w:rFonts w:hint="eastAsia"/>
        </w:rPr>
        <w:t>在第四十届会议上，委员会要求</w:t>
      </w:r>
      <w:r w:rsidRPr="007C4378">
        <w:rPr>
          <w:rFonts w:ascii="SimSun" w:hAnsi="SimSun" w:hint="eastAsia"/>
          <w:sz w:val="21"/>
          <w:szCs w:val="21"/>
        </w:rPr>
        <w:t>秘书处在现有资源内，委托一名土著专家</w:t>
      </w:r>
      <w:r>
        <w:rPr>
          <w:rFonts w:ascii="SimSun" w:hAnsi="SimSun" w:hint="eastAsia"/>
          <w:sz w:val="21"/>
          <w:szCs w:val="21"/>
        </w:rPr>
        <w:t>更新</w:t>
      </w:r>
      <w:r w:rsidRPr="007C4378">
        <w:rPr>
          <w:rFonts w:ascii="SimSun" w:hAnsi="SimSun" w:hint="eastAsia"/>
          <w:sz w:val="21"/>
          <w:szCs w:val="21"/>
        </w:rPr>
        <w:t>“关于产权组织遗传资源、传统知识和传统文化表现形式文书草案关键知识产权相关问题的技术审查”（技术审查）</w:t>
      </w:r>
      <w:r>
        <w:rPr>
          <w:rFonts w:ascii="SimSun" w:hAnsi="SimSun" w:hint="eastAsia"/>
          <w:sz w:val="21"/>
          <w:szCs w:val="21"/>
        </w:rPr>
        <w:t>，</w:t>
      </w:r>
      <w:r w:rsidRPr="007C4378">
        <w:rPr>
          <w:rFonts w:ascii="SimSun" w:hAnsi="SimSun" w:hint="eastAsia"/>
          <w:sz w:val="21"/>
          <w:szCs w:val="21"/>
        </w:rPr>
        <w:t>该审查在委员会第二十九届会议上作为</w:t>
      </w:r>
      <w:r w:rsidR="00374BFC">
        <w:rPr>
          <w:rFonts w:ascii="SimSun" w:hAnsi="SimSun" w:hint="eastAsia"/>
          <w:sz w:val="21"/>
          <w:szCs w:val="21"/>
        </w:rPr>
        <w:t>信息</w:t>
      </w:r>
      <w:r w:rsidRPr="007C4378">
        <w:rPr>
          <w:rFonts w:ascii="SimSun" w:hAnsi="SimSun" w:hint="eastAsia"/>
          <w:sz w:val="21"/>
          <w:szCs w:val="21"/>
        </w:rPr>
        <w:t>文件提交给委员会。</w:t>
      </w:r>
      <w:r w:rsidR="00374BFC" w:rsidRPr="000B3CBE">
        <w:rPr>
          <w:rFonts w:ascii="SimSun" w:hAnsi="SimSun" w:hint="eastAsia"/>
          <w:sz w:val="21"/>
          <w:szCs w:val="21"/>
        </w:rPr>
        <w:t>澳大利亚家庭和社区服务部新南威尔士州原住民住房办</w:t>
      </w:r>
      <w:r w:rsidR="00374BFC" w:rsidRPr="00E01BBA">
        <w:rPr>
          <w:rFonts w:ascii="SimSun" w:hAnsi="SimSun" w:hint="eastAsia"/>
          <w:sz w:val="21"/>
          <w:szCs w:val="21"/>
        </w:rPr>
        <w:t>公室董事</w:t>
      </w:r>
      <w:r w:rsidR="00374BFC" w:rsidRPr="00A403F4">
        <w:rPr>
          <w:rFonts w:ascii="SimSun" w:hAnsi="SimSun" w:hint="eastAsia"/>
          <w:sz w:val="21"/>
          <w:szCs w:val="21"/>
        </w:rPr>
        <w:t>内娃</w:t>
      </w:r>
      <w:r w:rsidR="00374BFC">
        <w:rPr>
          <w:rFonts w:ascii="SimSun" w:hAnsi="SimSun" w:hint="eastAsia"/>
          <w:sz w:val="21"/>
          <w:szCs w:val="21"/>
        </w:rPr>
        <w:t>·</w:t>
      </w:r>
      <w:r w:rsidR="00374BFC" w:rsidRPr="00A403F4">
        <w:rPr>
          <w:rFonts w:ascii="SimSun" w:hAnsi="SimSun" w:hint="eastAsia"/>
          <w:sz w:val="21"/>
          <w:szCs w:val="21"/>
        </w:rPr>
        <w:t>科林斯</w:t>
      </w:r>
      <w:r w:rsidR="00374BFC" w:rsidRPr="00E01BBA">
        <w:rPr>
          <w:rFonts w:ascii="SimSun" w:hAnsi="SimSun" w:hint="eastAsia"/>
          <w:sz w:val="21"/>
          <w:szCs w:val="21"/>
        </w:rPr>
        <w:t>女士和坦桑尼亚</w:t>
      </w:r>
      <w:r w:rsidR="00374BFC" w:rsidRPr="00E01BBA">
        <w:rPr>
          <w:rFonts w:ascii="SimSun" w:hAnsi="SimSun"/>
          <w:sz w:val="21"/>
          <w:szCs w:val="21"/>
        </w:rPr>
        <w:t>图迈尼</w:t>
      </w:r>
      <w:r w:rsidR="00374BFC" w:rsidRPr="00E01BBA">
        <w:rPr>
          <w:rFonts w:ascii="SimSun" w:hAnsi="SimSun"/>
          <w:iCs/>
          <w:sz w:val="21"/>
          <w:szCs w:val="21"/>
        </w:rPr>
        <w:t>大学</w:t>
      </w:r>
      <w:r w:rsidR="00374BFC" w:rsidRPr="00E01BBA">
        <w:rPr>
          <w:rFonts w:ascii="SimSun" w:hAnsi="SimSun"/>
          <w:sz w:val="21"/>
          <w:szCs w:val="21"/>
        </w:rPr>
        <w:t>马库米拉</w:t>
      </w:r>
      <w:r w:rsidR="00374BFC" w:rsidRPr="00E01BBA">
        <w:rPr>
          <w:rFonts w:ascii="SimSun" w:hAnsi="SimSun" w:hint="eastAsia"/>
          <w:sz w:val="21"/>
          <w:szCs w:val="21"/>
        </w:rPr>
        <w:t>高级讲师兼研究部主任</w:t>
      </w:r>
      <w:r w:rsidR="00374BFC">
        <w:rPr>
          <w:rFonts w:ascii="SimSun" w:hAnsi="SimSun" w:hint="eastAsia"/>
          <w:sz w:val="21"/>
          <w:szCs w:val="21"/>
        </w:rPr>
        <w:t>埃利富拉哈·</w:t>
      </w:r>
      <w:r w:rsidR="00374BFC" w:rsidRPr="000B3CBE">
        <w:rPr>
          <w:rFonts w:ascii="SimSun" w:hAnsi="SimSun" w:hint="eastAsia"/>
          <w:sz w:val="21"/>
          <w:szCs w:val="21"/>
        </w:rPr>
        <w:t>拉尔泰卡先生受委托对技术审查进行</w:t>
      </w:r>
      <w:r w:rsidR="00374BFC">
        <w:rPr>
          <w:rFonts w:ascii="SimSun" w:hAnsi="SimSun" w:hint="eastAsia"/>
          <w:sz w:val="21"/>
          <w:szCs w:val="21"/>
        </w:rPr>
        <w:t>了</w:t>
      </w:r>
      <w:r w:rsidR="00374BFC" w:rsidRPr="000B3CBE">
        <w:rPr>
          <w:rFonts w:ascii="SimSun" w:hAnsi="SimSun" w:hint="eastAsia"/>
          <w:sz w:val="21"/>
          <w:szCs w:val="21"/>
        </w:rPr>
        <w:t>更新。本文件载有技术审查</w:t>
      </w:r>
      <w:r w:rsidR="00374BFC">
        <w:rPr>
          <w:rFonts w:ascii="SimSun" w:hAnsi="SimSun" w:hint="eastAsia"/>
          <w:sz w:val="21"/>
          <w:szCs w:val="21"/>
        </w:rPr>
        <w:t>的</w:t>
      </w:r>
      <w:r w:rsidR="00374BFC" w:rsidRPr="000B3CBE">
        <w:rPr>
          <w:rFonts w:ascii="SimSun" w:hAnsi="SimSun" w:hint="eastAsia"/>
          <w:sz w:val="21"/>
          <w:szCs w:val="21"/>
        </w:rPr>
        <w:t>更新</w:t>
      </w:r>
      <w:r w:rsidR="00374BFC">
        <w:rPr>
          <w:rFonts w:ascii="SimSun" w:hAnsi="SimSun" w:hint="eastAsia"/>
          <w:sz w:val="21"/>
          <w:szCs w:val="21"/>
        </w:rPr>
        <w:t>版</w:t>
      </w:r>
      <w:r w:rsidR="00374BFC" w:rsidRPr="000B3CBE">
        <w:rPr>
          <w:rFonts w:ascii="SimSun" w:hAnsi="SimSun" w:hint="eastAsia"/>
          <w:sz w:val="21"/>
          <w:szCs w:val="21"/>
        </w:rPr>
        <w:t>。</w:t>
      </w:r>
    </w:p>
    <w:p w:rsidR="00C32C5B" w:rsidRPr="00AD7CB9" w:rsidRDefault="00C32C5B" w:rsidP="00AD7CB9">
      <w:pPr>
        <w:keepNext/>
        <w:overflowPunct w:val="0"/>
        <w:spacing w:beforeLines="100" w:before="240" w:afterLines="50" w:after="120" w:line="340" w:lineRule="atLeast"/>
        <w:jc w:val="both"/>
        <w:rPr>
          <w:rFonts w:ascii="SimSun" w:hAnsi="SimSun"/>
          <w:sz w:val="21"/>
          <w:szCs w:val="21"/>
          <w:u w:val="single"/>
        </w:rPr>
      </w:pPr>
      <w:r w:rsidRPr="00AD7CB9">
        <w:rPr>
          <w:rFonts w:ascii="SimSun" w:hAnsi="SimSun"/>
          <w:sz w:val="21"/>
          <w:szCs w:val="21"/>
          <w:u w:val="single"/>
        </w:rPr>
        <w:t>WIPO/GRTKF/IC/4</w:t>
      </w:r>
      <w:r w:rsidR="00A13F87">
        <w:rPr>
          <w:rFonts w:ascii="SimSun" w:hAnsi="SimSun" w:hint="eastAsia"/>
          <w:sz w:val="21"/>
          <w:szCs w:val="21"/>
          <w:u w:val="single"/>
        </w:rPr>
        <w:t>2</w:t>
      </w:r>
      <w:r w:rsidRPr="00AD7CB9">
        <w:rPr>
          <w:rFonts w:ascii="SimSun" w:hAnsi="SimSun"/>
          <w:sz w:val="21"/>
          <w:szCs w:val="21"/>
          <w:u w:val="single"/>
        </w:rPr>
        <w:t>/INF/</w:t>
      </w:r>
      <w:r w:rsidR="00A13F87">
        <w:rPr>
          <w:rFonts w:ascii="SimSun" w:hAnsi="SimSun" w:hint="eastAsia"/>
          <w:sz w:val="21"/>
          <w:szCs w:val="21"/>
          <w:u w:val="single"/>
        </w:rPr>
        <w:t>9</w:t>
      </w:r>
      <w:r w:rsidR="00AD7CB9">
        <w:rPr>
          <w:rFonts w:ascii="SimSun" w:hAnsi="SimSun" w:hint="eastAsia"/>
          <w:sz w:val="21"/>
          <w:szCs w:val="21"/>
          <w:u w:val="single"/>
        </w:rPr>
        <w:t>：</w:t>
      </w:r>
      <w:r w:rsidRPr="00AD7CB9">
        <w:rPr>
          <w:rFonts w:ascii="SimSun" w:hAnsi="SimSun" w:hint="eastAsia"/>
          <w:sz w:val="21"/>
          <w:szCs w:val="21"/>
          <w:u w:val="single"/>
        </w:rPr>
        <w:t>关于汇总国家和区域性传统知识和传统文化表现形式知识产权保护专门制度信息的报告</w:t>
      </w:r>
    </w:p>
    <w:p w:rsidR="00C32C5B" w:rsidRDefault="00AD7CB9" w:rsidP="00AD7CB9">
      <w:pPr>
        <w:pStyle w:val="ONUME"/>
        <w:tabs>
          <w:tab w:val="clear" w:pos="567"/>
        </w:tabs>
        <w:overflowPunct w:val="0"/>
        <w:spacing w:afterLines="50" w:after="120" w:line="340" w:lineRule="atLeast"/>
        <w:jc w:val="both"/>
        <w:rPr>
          <w:rFonts w:ascii="SimSun" w:hAnsi="SimSun"/>
          <w:sz w:val="21"/>
          <w:szCs w:val="21"/>
        </w:rPr>
      </w:pPr>
      <w:r w:rsidRPr="00AD7CB9">
        <w:rPr>
          <w:rFonts w:ascii="SimSun" w:hAnsi="SimSun" w:hint="eastAsia"/>
          <w:sz w:val="21"/>
          <w:szCs w:val="21"/>
        </w:rPr>
        <w:t>产权组织大会在2019年要求要求产权组织秘书处“继续收集、汇总并在线提供国家和区域性传统知识和传统文化表现形式知识产权保护专门制度的信息”。根据这项决定，本文件提供了关于汇总国家和区域性传统知识和传统文化表现形式知识产权保护专门制度信息的报告。</w:t>
      </w:r>
    </w:p>
    <w:p w:rsidR="00C32C5B" w:rsidRPr="00AD7CB9" w:rsidRDefault="00C32C5B" w:rsidP="00AD7CB9">
      <w:pPr>
        <w:keepNext/>
        <w:overflowPunct w:val="0"/>
        <w:spacing w:beforeLines="100" w:before="240" w:afterLines="50" w:after="120" w:line="340" w:lineRule="atLeast"/>
        <w:jc w:val="both"/>
        <w:rPr>
          <w:rFonts w:ascii="SimSun" w:hAnsi="SimSun"/>
          <w:sz w:val="21"/>
          <w:szCs w:val="21"/>
          <w:u w:val="single"/>
        </w:rPr>
      </w:pPr>
      <w:r w:rsidRPr="00AD7CB9">
        <w:rPr>
          <w:rFonts w:ascii="SimSun" w:hAnsi="SimSun" w:hint="eastAsia"/>
          <w:sz w:val="21"/>
          <w:szCs w:val="21"/>
          <w:u w:val="single"/>
        </w:rPr>
        <w:t>WIPO/GRTKF/IC/</w:t>
      </w:r>
      <w:r w:rsidR="00AD7CB9">
        <w:rPr>
          <w:rFonts w:ascii="SimSun" w:hAnsi="SimSun" w:hint="eastAsia"/>
          <w:sz w:val="21"/>
          <w:szCs w:val="21"/>
          <w:u w:val="single"/>
        </w:rPr>
        <w:t>4</w:t>
      </w:r>
      <w:r w:rsidR="00A13F87">
        <w:rPr>
          <w:rFonts w:ascii="SimSun" w:hAnsi="SimSun" w:hint="eastAsia"/>
          <w:sz w:val="21"/>
          <w:szCs w:val="21"/>
          <w:u w:val="single"/>
        </w:rPr>
        <w:t>2</w:t>
      </w:r>
      <w:r w:rsidRPr="00AD7CB9">
        <w:rPr>
          <w:rFonts w:ascii="SimSun" w:hAnsi="SimSun" w:hint="eastAsia"/>
          <w:sz w:val="21"/>
          <w:szCs w:val="21"/>
          <w:u w:val="single"/>
        </w:rPr>
        <w:t>/INF/</w:t>
      </w:r>
      <w:r w:rsidR="00A13F87">
        <w:rPr>
          <w:rFonts w:ascii="SimSun" w:hAnsi="SimSun" w:hint="eastAsia"/>
          <w:sz w:val="21"/>
          <w:szCs w:val="21"/>
          <w:u w:val="single"/>
        </w:rPr>
        <w:t>10</w:t>
      </w:r>
      <w:r w:rsidRPr="00AD7CB9">
        <w:rPr>
          <w:rFonts w:ascii="SimSun" w:hAnsi="SimSun" w:hint="eastAsia"/>
          <w:sz w:val="21"/>
          <w:szCs w:val="21"/>
          <w:u w:val="single"/>
        </w:rPr>
        <w:t>：</w:t>
      </w:r>
      <w:r w:rsidR="00AD7CB9">
        <w:rPr>
          <w:rFonts w:ascii="SimSun" w:hAnsi="SimSun" w:hint="eastAsia"/>
          <w:sz w:val="21"/>
          <w:szCs w:val="21"/>
          <w:u w:val="single"/>
        </w:rPr>
        <w:t>产权组织</w:t>
      </w:r>
      <w:r w:rsidRPr="00AD7CB9">
        <w:rPr>
          <w:rFonts w:ascii="SimSun" w:hAnsi="SimSun" w:hint="eastAsia"/>
          <w:sz w:val="21"/>
          <w:szCs w:val="21"/>
          <w:u w:val="single"/>
        </w:rPr>
        <w:t>传统知识、传统文化表现形式和遗传资源网站上所提供的资源</w:t>
      </w:r>
    </w:p>
    <w:p w:rsidR="00C32C5B" w:rsidRPr="00AD7CB9" w:rsidRDefault="00C32C5B" w:rsidP="00AD7CB9">
      <w:pPr>
        <w:pStyle w:val="ONUME"/>
        <w:tabs>
          <w:tab w:val="clear" w:pos="567"/>
        </w:tabs>
        <w:overflowPunct w:val="0"/>
        <w:spacing w:afterLines="50" w:after="120" w:line="340" w:lineRule="atLeast"/>
        <w:jc w:val="both"/>
        <w:rPr>
          <w:rFonts w:ascii="SimSun" w:hAnsi="SimSun"/>
          <w:sz w:val="21"/>
          <w:szCs w:val="21"/>
        </w:rPr>
      </w:pPr>
      <w:r w:rsidRPr="00AD7CB9">
        <w:rPr>
          <w:rFonts w:ascii="SimSun" w:hAnsi="SimSun" w:hint="eastAsia"/>
          <w:sz w:val="21"/>
          <w:szCs w:val="21"/>
        </w:rPr>
        <w:t>在第二十届会议上，委员会请秘书处编写一份信息文件，简要介绍在</w:t>
      </w:r>
      <w:r w:rsidR="00AD7CB9">
        <w:rPr>
          <w:rFonts w:ascii="SimSun" w:hAnsi="SimSun" w:hint="eastAsia"/>
          <w:sz w:val="21"/>
          <w:szCs w:val="21"/>
        </w:rPr>
        <w:t>产权组织</w:t>
      </w:r>
      <w:r w:rsidRPr="00AD7CB9">
        <w:rPr>
          <w:rFonts w:ascii="SimSun" w:hAnsi="SimSun" w:hint="eastAsia"/>
          <w:sz w:val="21"/>
          <w:szCs w:val="21"/>
        </w:rPr>
        <w:t>传统知识、传统文化表现形式和遗传资源网站上所提供的资源，以支持和加强观察员参与工作。</w:t>
      </w:r>
      <w:r w:rsidR="00AD7CB9" w:rsidRPr="00AD7CB9">
        <w:rPr>
          <w:rFonts w:ascii="SimSun" w:hAnsi="SimSun" w:hint="eastAsia"/>
          <w:sz w:val="21"/>
          <w:szCs w:val="21"/>
        </w:rPr>
        <w:t>本文件</w:t>
      </w:r>
      <w:r w:rsidR="00AD7CB9">
        <w:rPr>
          <w:rFonts w:ascii="SimSun" w:hAnsi="SimSun" w:hint="eastAsia"/>
          <w:sz w:val="21"/>
          <w:szCs w:val="21"/>
        </w:rPr>
        <w:t>提供</w:t>
      </w:r>
      <w:r w:rsidR="00AD7CB9" w:rsidRPr="00AD7CB9">
        <w:rPr>
          <w:rFonts w:ascii="SimSun" w:hAnsi="SimSun" w:hint="eastAsia"/>
          <w:sz w:val="21"/>
          <w:szCs w:val="21"/>
        </w:rPr>
        <w:t>了网站上现有资源的</w:t>
      </w:r>
      <w:r w:rsidR="00AD7CB9">
        <w:rPr>
          <w:rFonts w:ascii="SimSun" w:hAnsi="SimSun" w:hint="eastAsia"/>
          <w:sz w:val="21"/>
          <w:szCs w:val="21"/>
        </w:rPr>
        <w:t>最新</w:t>
      </w:r>
      <w:r w:rsidR="00AD7CB9" w:rsidRPr="00AD7CB9">
        <w:rPr>
          <w:rFonts w:ascii="SimSun" w:hAnsi="SimSun" w:hint="eastAsia"/>
          <w:sz w:val="21"/>
          <w:szCs w:val="21"/>
        </w:rPr>
        <w:t>信息。</w:t>
      </w:r>
    </w:p>
    <w:p w:rsidR="00F77567" w:rsidRPr="00FB638A" w:rsidRDefault="00F77567" w:rsidP="00111885">
      <w:pPr>
        <w:pStyle w:val="Endofdocument-Annex"/>
        <w:spacing w:before="720" w:afterLines="50" w:after="120" w:line="340" w:lineRule="atLeast"/>
        <w:rPr>
          <w:rFonts w:ascii="SimSun" w:hAnsi="SimSun"/>
          <w:sz w:val="20"/>
        </w:rPr>
      </w:pPr>
      <w:r w:rsidRPr="009545B5">
        <w:rPr>
          <w:rFonts w:ascii="KaiTi" w:eastAsia="KaiTi" w:hAnsi="KaiTi" w:hint="eastAsia"/>
          <w:sz w:val="21"/>
          <w:szCs w:val="21"/>
        </w:rPr>
        <w:t>[文件完]</w:t>
      </w:r>
    </w:p>
    <w:sectPr w:rsidR="00F77567" w:rsidRPr="00FB638A"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1DC" w:rsidRPr="00682CD5" w:rsidRDefault="001301DC" w:rsidP="00EA674F">
    <w:pPr>
      <w:wordWrap w:val="0"/>
      <w:jc w:val="right"/>
      <w:rPr>
        <w:rFonts w:ascii="SimSun" w:hAnsi="SimSun"/>
        <w:sz w:val="21"/>
        <w:szCs w:val="21"/>
      </w:rPr>
    </w:pPr>
    <w:bookmarkStart w:id="6" w:name="Code2"/>
    <w:r w:rsidRPr="00682CD5">
      <w:rPr>
        <w:rFonts w:ascii="SimSun" w:hAnsi="SimSun"/>
        <w:sz w:val="21"/>
        <w:szCs w:val="21"/>
      </w:rPr>
      <w:t>WIPO/GRTKF/IC/</w:t>
    </w:r>
    <w:r w:rsidR="0038209E">
      <w:rPr>
        <w:rFonts w:ascii="SimSun" w:hAnsi="SimSun" w:hint="eastAsia"/>
        <w:sz w:val="21"/>
        <w:szCs w:val="21"/>
      </w:rPr>
      <w:t>4</w:t>
    </w:r>
    <w:r w:rsidR="002C38C7">
      <w:rPr>
        <w:rFonts w:ascii="SimSun" w:hAnsi="SimSun" w:hint="eastAsia"/>
        <w:sz w:val="21"/>
        <w:szCs w:val="21"/>
      </w:rPr>
      <w:t>2</w:t>
    </w:r>
    <w:r w:rsidRPr="00682CD5">
      <w:rPr>
        <w:rFonts w:ascii="SimSun" w:hAnsi="SimSun"/>
        <w:sz w:val="21"/>
        <w:szCs w:val="21"/>
      </w:rPr>
      <w:t>/INF/</w:t>
    </w:r>
    <w:r>
      <w:rPr>
        <w:rFonts w:ascii="SimSun" w:hAnsi="SimSun" w:hint="eastAsia"/>
        <w:sz w:val="21"/>
        <w:szCs w:val="21"/>
      </w:rPr>
      <w:t>2</w:t>
    </w:r>
  </w:p>
  <w:bookmarkEnd w:id="6"/>
  <w:p w:rsidR="00F22714" w:rsidRPr="00FB638A" w:rsidRDefault="001301DC" w:rsidP="002C38C7">
    <w:pPr>
      <w:pStyle w:val="ad"/>
      <w:wordWrap w:val="0"/>
      <w:spacing w:afterLines="100" w:after="240"/>
      <w:jc w:val="right"/>
      <w:rPr>
        <w:rFonts w:ascii="SimSun" w:hAnsi="SimSun"/>
        <w:sz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B55ACF">
      <w:rPr>
        <w:rFonts w:ascii="SimSun" w:hAnsi="SimSun"/>
        <w:noProof/>
        <w:sz w:val="21"/>
        <w:szCs w:val="21"/>
      </w:rPr>
      <w:t>5</w:t>
    </w:r>
    <w:r w:rsidRPr="00682CD5">
      <w:rPr>
        <w:rFonts w:ascii="SimSun" w:hAnsi="SimSun"/>
        <w:sz w:val="21"/>
        <w:szCs w:val="21"/>
      </w:rPr>
      <w:fldChar w:fldCharType="end"/>
    </w:r>
    <w:r w:rsidRPr="00682CD5">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651"/>
    <w:rsid w:val="00014DD1"/>
    <w:rsid w:val="0002103C"/>
    <w:rsid w:val="000314F1"/>
    <w:rsid w:val="000349F3"/>
    <w:rsid w:val="00036C02"/>
    <w:rsid w:val="0004105B"/>
    <w:rsid w:val="00043CAA"/>
    <w:rsid w:val="00043DDA"/>
    <w:rsid w:val="00044E65"/>
    <w:rsid w:val="000539D7"/>
    <w:rsid w:val="00065BC9"/>
    <w:rsid w:val="000704E8"/>
    <w:rsid w:val="000749FF"/>
    <w:rsid w:val="00075432"/>
    <w:rsid w:val="00091D01"/>
    <w:rsid w:val="000968ED"/>
    <w:rsid w:val="000A638E"/>
    <w:rsid w:val="000B616A"/>
    <w:rsid w:val="000B7F45"/>
    <w:rsid w:val="000C68BA"/>
    <w:rsid w:val="000D4AA2"/>
    <w:rsid w:val="000F08CA"/>
    <w:rsid w:val="000F0E50"/>
    <w:rsid w:val="000F3A0D"/>
    <w:rsid w:val="000F5E56"/>
    <w:rsid w:val="00100400"/>
    <w:rsid w:val="00101FE4"/>
    <w:rsid w:val="00103D57"/>
    <w:rsid w:val="001068AB"/>
    <w:rsid w:val="00111885"/>
    <w:rsid w:val="00114954"/>
    <w:rsid w:val="0011578D"/>
    <w:rsid w:val="001164EB"/>
    <w:rsid w:val="00116CCC"/>
    <w:rsid w:val="00121D6C"/>
    <w:rsid w:val="0012717A"/>
    <w:rsid w:val="001274BF"/>
    <w:rsid w:val="001301DC"/>
    <w:rsid w:val="001362EE"/>
    <w:rsid w:val="00150DD7"/>
    <w:rsid w:val="0015470E"/>
    <w:rsid w:val="00163C2E"/>
    <w:rsid w:val="00167A7C"/>
    <w:rsid w:val="00172259"/>
    <w:rsid w:val="001832A6"/>
    <w:rsid w:val="00193B08"/>
    <w:rsid w:val="001974F2"/>
    <w:rsid w:val="001A2C03"/>
    <w:rsid w:val="001A5C9E"/>
    <w:rsid w:val="001A7E1F"/>
    <w:rsid w:val="001D6796"/>
    <w:rsid w:val="001F0AB2"/>
    <w:rsid w:val="00203A21"/>
    <w:rsid w:val="00205C18"/>
    <w:rsid w:val="00210F55"/>
    <w:rsid w:val="00235610"/>
    <w:rsid w:val="00246907"/>
    <w:rsid w:val="002501A3"/>
    <w:rsid w:val="002634C4"/>
    <w:rsid w:val="002823AC"/>
    <w:rsid w:val="00284312"/>
    <w:rsid w:val="002856F7"/>
    <w:rsid w:val="002928D3"/>
    <w:rsid w:val="002942C8"/>
    <w:rsid w:val="002967FD"/>
    <w:rsid w:val="002A428D"/>
    <w:rsid w:val="002A776F"/>
    <w:rsid w:val="002A7DB4"/>
    <w:rsid w:val="002B25CB"/>
    <w:rsid w:val="002B404E"/>
    <w:rsid w:val="002C3597"/>
    <w:rsid w:val="002C38C7"/>
    <w:rsid w:val="002C52A5"/>
    <w:rsid w:val="002D1F6D"/>
    <w:rsid w:val="002F1FE6"/>
    <w:rsid w:val="002F4E68"/>
    <w:rsid w:val="002F6BBA"/>
    <w:rsid w:val="00312F7F"/>
    <w:rsid w:val="00314BD6"/>
    <w:rsid w:val="003179BA"/>
    <w:rsid w:val="00321C26"/>
    <w:rsid w:val="00321CA3"/>
    <w:rsid w:val="00332B06"/>
    <w:rsid w:val="003332A1"/>
    <w:rsid w:val="00360C07"/>
    <w:rsid w:val="00361450"/>
    <w:rsid w:val="0036322F"/>
    <w:rsid w:val="003673CF"/>
    <w:rsid w:val="00374BFC"/>
    <w:rsid w:val="0038209E"/>
    <w:rsid w:val="003845C1"/>
    <w:rsid w:val="00391065"/>
    <w:rsid w:val="0039347F"/>
    <w:rsid w:val="003965AF"/>
    <w:rsid w:val="003A21CC"/>
    <w:rsid w:val="003A4802"/>
    <w:rsid w:val="003A6F89"/>
    <w:rsid w:val="003A70B0"/>
    <w:rsid w:val="003B02D5"/>
    <w:rsid w:val="003B38C1"/>
    <w:rsid w:val="003B53D0"/>
    <w:rsid w:val="003C0038"/>
    <w:rsid w:val="003C40F6"/>
    <w:rsid w:val="003C4997"/>
    <w:rsid w:val="003D3373"/>
    <w:rsid w:val="003D3AAD"/>
    <w:rsid w:val="003E35D8"/>
    <w:rsid w:val="003E398B"/>
    <w:rsid w:val="003E5DC7"/>
    <w:rsid w:val="003E6516"/>
    <w:rsid w:val="003E7536"/>
    <w:rsid w:val="003E7D4D"/>
    <w:rsid w:val="003F2312"/>
    <w:rsid w:val="003F3E31"/>
    <w:rsid w:val="003F4237"/>
    <w:rsid w:val="003F593D"/>
    <w:rsid w:val="0040241A"/>
    <w:rsid w:val="00402C40"/>
    <w:rsid w:val="00405990"/>
    <w:rsid w:val="00410CEF"/>
    <w:rsid w:val="00416A52"/>
    <w:rsid w:val="00417316"/>
    <w:rsid w:val="0041740A"/>
    <w:rsid w:val="00420781"/>
    <w:rsid w:val="00423E3E"/>
    <w:rsid w:val="00426B16"/>
    <w:rsid w:val="00427AF4"/>
    <w:rsid w:val="00451A6E"/>
    <w:rsid w:val="00463037"/>
    <w:rsid w:val="004647DA"/>
    <w:rsid w:val="0047205B"/>
    <w:rsid w:val="004721B5"/>
    <w:rsid w:val="00474062"/>
    <w:rsid w:val="00477D6B"/>
    <w:rsid w:val="00480F95"/>
    <w:rsid w:val="00483654"/>
    <w:rsid w:val="00495BA2"/>
    <w:rsid w:val="004A47E6"/>
    <w:rsid w:val="004A49B0"/>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74A6E"/>
    <w:rsid w:val="005830C9"/>
    <w:rsid w:val="00590332"/>
    <w:rsid w:val="005908BD"/>
    <w:rsid w:val="005A0793"/>
    <w:rsid w:val="005A3468"/>
    <w:rsid w:val="005B5945"/>
    <w:rsid w:val="005B5AC1"/>
    <w:rsid w:val="005C1AC9"/>
    <w:rsid w:val="005C6649"/>
    <w:rsid w:val="005D6B7A"/>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83AFF"/>
    <w:rsid w:val="0068597E"/>
    <w:rsid w:val="00690999"/>
    <w:rsid w:val="006910FF"/>
    <w:rsid w:val="00695D9C"/>
    <w:rsid w:val="006A67A2"/>
    <w:rsid w:val="006B12EE"/>
    <w:rsid w:val="006B132C"/>
    <w:rsid w:val="006B1CE7"/>
    <w:rsid w:val="006B471E"/>
    <w:rsid w:val="006C0029"/>
    <w:rsid w:val="006C60C8"/>
    <w:rsid w:val="006D257E"/>
    <w:rsid w:val="006D4A83"/>
    <w:rsid w:val="006D4B4A"/>
    <w:rsid w:val="006E3D67"/>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5E31"/>
    <w:rsid w:val="00796F30"/>
    <w:rsid w:val="007A167D"/>
    <w:rsid w:val="007B7750"/>
    <w:rsid w:val="007C4378"/>
    <w:rsid w:val="007C5C46"/>
    <w:rsid w:val="007D1613"/>
    <w:rsid w:val="007D6D83"/>
    <w:rsid w:val="007E2003"/>
    <w:rsid w:val="007F0449"/>
    <w:rsid w:val="007F38F6"/>
    <w:rsid w:val="007F4803"/>
    <w:rsid w:val="007F4B40"/>
    <w:rsid w:val="00801A9E"/>
    <w:rsid w:val="008037DD"/>
    <w:rsid w:val="0081196C"/>
    <w:rsid w:val="00822C18"/>
    <w:rsid w:val="008343D1"/>
    <w:rsid w:val="008448C2"/>
    <w:rsid w:val="00852EF5"/>
    <w:rsid w:val="00855C42"/>
    <w:rsid w:val="008661D7"/>
    <w:rsid w:val="00867407"/>
    <w:rsid w:val="008738F6"/>
    <w:rsid w:val="0087430E"/>
    <w:rsid w:val="00877230"/>
    <w:rsid w:val="0089786F"/>
    <w:rsid w:val="008A0762"/>
    <w:rsid w:val="008A3A4C"/>
    <w:rsid w:val="008A6BBC"/>
    <w:rsid w:val="008B2CC1"/>
    <w:rsid w:val="008B60B2"/>
    <w:rsid w:val="008B64DD"/>
    <w:rsid w:val="008B6D54"/>
    <w:rsid w:val="008C0813"/>
    <w:rsid w:val="008C4C48"/>
    <w:rsid w:val="008D49EA"/>
    <w:rsid w:val="008E27FB"/>
    <w:rsid w:val="008E356A"/>
    <w:rsid w:val="0090578F"/>
    <w:rsid w:val="0090630F"/>
    <w:rsid w:val="0090731E"/>
    <w:rsid w:val="00912AE0"/>
    <w:rsid w:val="00916EE2"/>
    <w:rsid w:val="009312F0"/>
    <w:rsid w:val="0093467D"/>
    <w:rsid w:val="00947BE9"/>
    <w:rsid w:val="009545B5"/>
    <w:rsid w:val="0096365F"/>
    <w:rsid w:val="00963B3E"/>
    <w:rsid w:val="0096555A"/>
    <w:rsid w:val="0096608F"/>
    <w:rsid w:val="00966A22"/>
    <w:rsid w:val="0096722F"/>
    <w:rsid w:val="00970C0D"/>
    <w:rsid w:val="00972C0A"/>
    <w:rsid w:val="00980843"/>
    <w:rsid w:val="00984620"/>
    <w:rsid w:val="009856B1"/>
    <w:rsid w:val="00992EDB"/>
    <w:rsid w:val="009A19D6"/>
    <w:rsid w:val="009A39B3"/>
    <w:rsid w:val="009B01CE"/>
    <w:rsid w:val="009D765E"/>
    <w:rsid w:val="009D7908"/>
    <w:rsid w:val="009E2791"/>
    <w:rsid w:val="009E3F6F"/>
    <w:rsid w:val="009E685D"/>
    <w:rsid w:val="009E6A3A"/>
    <w:rsid w:val="009E6F97"/>
    <w:rsid w:val="009F499F"/>
    <w:rsid w:val="009F5B02"/>
    <w:rsid w:val="00A019C6"/>
    <w:rsid w:val="00A03091"/>
    <w:rsid w:val="00A05F12"/>
    <w:rsid w:val="00A13F87"/>
    <w:rsid w:val="00A32A05"/>
    <w:rsid w:val="00A42DAF"/>
    <w:rsid w:val="00A45BD8"/>
    <w:rsid w:val="00A46AA7"/>
    <w:rsid w:val="00A510E8"/>
    <w:rsid w:val="00A5136F"/>
    <w:rsid w:val="00A533C2"/>
    <w:rsid w:val="00A53B0D"/>
    <w:rsid w:val="00A6058B"/>
    <w:rsid w:val="00A82695"/>
    <w:rsid w:val="00A82AC7"/>
    <w:rsid w:val="00A869B7"/>
    <w:rsid w:val="00A92CB6"/>
    <w:rsid w:val="00AA7205"/>
    <w:rsid w:val="00AC0A60"/>
    <w:rsid w:val="00AC205C"/>
    <w:rsid w:val="00AD3374"/>
    <w:rsid w:val="00AD7CB9"/>
    <w:rsid w:val="00AE0547"/>
    <w:rsid w:val="00AE6732"/>
    <w:rsid w:val="00AE7595"/>
    <w:rsid w:val="00AF0A6B"/>
    <w:rsid w:val="00AF0C62"/>
    <w:rsid w:val="00AF29B4"/>
    <w:rsid w:val="00B03A7A"/>
    <w:rsid w:val="00B05A69"/>
    <w:rsid w:val="00B12ED9"/>
    <w:rsid w:val="00B13A7B"/>
    <w:rsid w:val="00B31736"/>
    <w:rsid w:val="00B36061"/>
    <w:rsid w:val="00B417B7"/>
    <w:rsid w:val="00B52965"/>
    <w:rsid w:val="00B55ACF"/>
    <w:rsid w:val="00B714D4"/>
    <w:rsid w:val="00B77AA8"/>
    <w:rsid w:val="00B8382A"/>
    <w:rsid w:val="00B93E5A"/>
    <w:rsid w:val="00B9734B"/>
    <w:rsid w:val="00B97A9E"/>
    <w:rsid w:val="00BA75AC"/>
    <w:rsid w:val="00BB19E7"/>
    <w:rsid w:val="00BC3922"/>
    <w:rsid w:val="00BC5DE2"/>
    <w:rsid w:val="00BD5349"/>
    <w:rsid w:val="00BE70AE"/>
    <w:rsid w:val="00BF2004"/>
    <w:rsid w:val="00C03C87"/>
    <w:rsid w:val="00C11BFE"/>
    <w:rsid w:val="00C131B0"/>
    <w:rsid w:val="00C25357"/>
    <w:rsid w:val="00C3127B"/>
    <w:rsid w:val="00C3282A"/>
    <w:rsid w:val="00C32C5B"/>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575B5"/>
    <w:rsid w:val="00D60F3B"/>
    <w:rsid w:val="00D63996"/>
    <w:rsid w:val="00D71B4D"/>
    <w:rsid w:val="00D872C9"/>
    <w:rsid w:val="00D90AEB"/>
    <w:rsid w:val="00D90FEC"/>
    <w:rsid w:val="00D93D55"/>
    <w:rsid w:val="00DA2AB7"/>
    <w:rsid w:val="00DA2E34"/>
    <w:rsid w:val="00DA4462"/>
    <w:rsid w:val="00DA609C"/>
    <w:rsid w:val="00DB1D4F"/>
    <w:rsid w:val="00DB7E0C"/>
    <w:rsid w:val="00DC0E2F"/>
    <w:rsid w:val="00DC61C9"/>
    <w:rsid w:val="00DC735C"/>
    <w:rsid w:val="00DD02FD"/>
    <w:rsid w:val="00DD26A2"/>
    <w:rsid w:val="00DD34F9"/>
    <w:rsid w:val="00DE0420"/>
    <w:rsid w:val="00DE36DF"/>
    <w:rsid w:val="00DE3F26"/>
    <w:rsid w:val="00DF5932"/>
    <w:rsid w:val="00E12A49"/>
    <w:rsid w:val="00E13BDE"/>
    <w:rsid w:val="00E335FE"/>
    <w:rsid w:val="00E35E3F"/>
    <w:rsid w:val="00E3649E"/>
    <w:rsid w:val="00E47BB4"/>
    <w:rsid w:val="00E52B34"/>
    <w:rsid w:val="00E56614"/>
    <w:rsid w:val="00E82ED3"/>
    <w:rsid w:val="00E86E07"/>
    <w:rsid w:val="00EA0F20"/>
    <w:rsid w:val="00EA3DCE"/>
    <w:rsid w:val="00EA674F"/>
    <w:rsid w:val="00EB3D1F"/>
    <w:rsid w:val="00EB44DE"/>
    <w:rsid w:val="00EB4B73"/>
    <w:rsid w:val="00EC0357"/>
    <w:rsid w:val="00EC4E49"/>
    <w:rsid w:val="00ED1D7A"/>
    <w:rsid w:val="00ED77FB"/>
    <w:rsid w:val="00EE1BF4"/>
    <w:rsid w:val="00EE24FD"/>
    <w:rsid w:val="00EE45FA"/>
    <w:rsid w:val="00EE475C"/>
    <w:rsid w:val="00F145C5"/>
    <w:rsid w:val="00F21B54"/>
    <w:rsid w:val="00F22714"/>
    <w:rsid w:val="00F31736"/>
    <w:rsid w:val="00F43869"/>
    <w:rsid w:val="00F44577"/>
    <w:rsid w:val="00F50FFF"/>
    <w:rsid w:val="00F51A1F"/>
    <w:rsid w:val="00F5297D"/>
    <w:rsid w:val="00F55C5B"/>
    <w:rsid w:val="00F601B6"/>
    <w:rsid w:val="00F649C7"/>
    <w:rsid w:val="00F66152"/>
    <w:rsid w:val="00F71CBF"/>
    <w:rsid w:val="00F738C4"/>
    <w:rsid w:val="00F77567"/>
    <w:rsid w:val="00F81572"/>
    <w:rsid w:val="00FA1C05"/>
    <w:rsid w:val="00FB3467"/>
    <w:rsid w:val="00FB4F5D"/>
    <w:rsid w:val="00FB5605"/>
    <w:rsid w:val="00FB638A"/>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link w:val="aa"/>
    <w:semiHidden/>
    <w:rsid w:val="00676C5C"/>
    <w:pPr>
      <w:tabs>
        <w:tab w:val="center" w:pos="4320"/>
        <w:tab w:val="right" w:pos="8640"/>
      </w:tabs>
    </w:pPr>
  </w:style>
  <w:style w:type="table" w:styleId="ab">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0"/>
    <w:semiHidden/>
    <w:rsid w:val="00676C5C"/>
    <w:rPr>
      <w:sz w:val="18"/>
    </w:rPr>
  </w:style>
  <w:style w:type="paragraph" w:styleId="ad">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e">
    <w:name w:val="Salutation"/>
    <w:basedOn w:val="a0"/>
    <w:next w:val="a0"/>
    <w:semiHidden/>
    <w:rsid w:val="00676C5C"/>
  </w:style>
  <w:style w:type="paragraph" w:styleId="af">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aa">
    <w:name w:val="页脚 字符"/>
    <w:link w:val="a9"/>
    <w:semiHidden/>
    <w:rsid w:val="00F77567"/>
    <w:rPr>
      <w:rFonts w:ascii="Arial" w:hAnsi="Arial" w:cs="Arial"/>
      <w:sz w:val="22"/>
    </w:rPr>
  </w:style>
  <w:style w:type="paragraph" w:styleId="af0">
    <w:name w:val="Balloon Text"/>
    <w:basedOn w:val="a0"/>
    <w:link w:val="af1"/>
    <w:rsid w:val="00716F7B"/>
    <w:rPr>
      <w:rFonts w:ascii="Tahoma" w:hAnsi="Tahoma" w:cs="Tahoma"/>
      <w:sz w:val="16"/>
      <w:szCs w:val="16"/>
    </w:rPr>
  </w:style>
  <w:style w:type="character" w:customStyle="1" w:styleId="af1">
    <w:name w:val="批注框文本 字符"/>
    <w:link w:val="af0"/>
    <w:rsid w:val="00716F7B"/>
    <w:rPr>
      <w:rFonts w:ascii="Tahoma" w:hAnsi="Tahoma" w:cs="Tahoma"/>
      <w:sz w:val="16"/>
      <w:szCs w:val="16"/>
    </w:rPr>
  </w:style>
  <w:style w:type="character" w:styleId="af2">
    <w:name w:val="Hyperlink"/>
    <w:rsid w:val="007F4803"/>
    <w:rPr>
      <w:color w:val="0000FF"/>
      <w:u w:val="single"/>
    </w:rPr>
  </w:style>
  <w:style w:type="character" w:styleId="af3">
    <w:name w:val="FollowedHyperlink"/>
    <w:basedOn w:val="a1"/>
    <w:rsid w:val="00992EDB"/>
    <w:rPr>
      <w:color w:val="800080" w:themeColor="followedHyperlink"/>
      <w:u w:val="single"/>
    </w:rPr>
  </w:style>
  <w:style w:type="character" w:styleId="af4">
    <w:name w:val="annotation reference"/>
    <w:basedOn w:val="a1"/>
    <w:rsid w:val="00BF2004"/>
    <w:rPr>
      <w:sz w:val="21"/>
      <w:szCs w:val="21"/>
    </w:rPr>
  </w:style>
  <w:style w:type="paragraph" w:styleId="af5">
    <w:name w:val="annotation subject"/>
    <w:basedOn w:val="a6"/>
    <w:next w:val="a6"/>
    <w:link w:val="af6"/>
    <w:rsid w:val="00BF2004"/>
    <w:rPr>
      <w:b/>
      <w:bCs/>
      <w:sz w:val="22"/>
    </w:rPr>
  </w:style>
  <w:style w:type="character" w:customStyle="1" w:styleId="a7">
    <w:name w:val="批注文字 字符"/>
    <w:basedOn w:val="a1"/>
    <w:link w:val="a6"/>
    <w:semiHidden/>
    <w:rsid w:val="00BF2004"/>
    <w:rPr>
      <w:rFonts w:ascii="Arial" w:hAnsi="Arial" w:cs="Arial"/>
      <w:sz w:val="18"/>
    </w:rPr>
  </w:style>
  <w:style w:type="character" w:customStyle="1" w:styleId="af6">
    <w:name w:val="批注主题 字符"/>
    <w:basedOn w:val="a7"/>
    <w:link w:val="af5"/>
    <w:rsid w:val="00BF2004"/>
    <w:rPr>
      <w:rFonts w:ascii="Arial" w:hAnsi="Arial" w:cs="Arial"/>
      <w:b/>
      <w:bCs/>
      <w:sz w:val="22"/>
    </w:rPr>
  </w:style>
  <w:style w:type="paragraph" w:styleId="af7">
    <w:name w:val="List Paragraph"/>
    <w:basedOn w:val="a0"/>
    <w:uiPriority w:val="34"/>
    <w:qFormat/>
    <w:rsid w:val="00C32C5B"/>
    <w:pPr>
      <w:ind w:left="720"/>
      <w:contextualSpacing/>
    </w:pPr>
  </w:style>
  <w:style w:type="paragraph" w:customStyle="1" w:styleId="Default">
    <w:name w:val="Default"/>
    <w:rsid w:val="00A13F87"/>
    <w:pPr>
      <w:widowControl w:val="0"/>
      <w:autoSpaceDE w:val="0"/>
      <w:autoSpaceDN w:val="0"/>
      <w:adjustRightInd w:val="0"/>
    </w:pPr>
    <w:rPr>
      <w:rFonts w:ascii="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tk/en/igc/panel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94522-0809-4F9C-8D4C-2B2B41E56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4022</Words>
  <Characters>2395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WIPO/GRTKF/IC/42/INF/2</vt:lpstr>
    </vt:vector>
  </TitlesOfParts>
  <LinksUpToDate>false</LinksUpToDate>
  <CharactersWithSpaces>6405</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WIPO/GRTKF/IC/42/INF/2</dc:title>
  <dc:subject>文件提要</dc:subject>
  <dc:creator/>
  <cp:lastModifiedBy/>
  <cp:revision>1</cp:revision>
  <dcterms:created xsi:type="dcterms:W3CDTF">2022-02-10T21:29:00Z</dcterms:created>
  <dcterms:modified xsi:type="dcterms:W3CDTF">2022-02-11T07:27:00Z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7af6d62f-2b90-42bb-8c82-01c21cb76986</vt:lpwstr>
  </property>
</Properties>
</file>