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623AC" w:rsidRPr="005623AC" w14:paraId="0C12F609" w14:textId="77777777" w:rsidTr="00F87AF8">
        <w:trPr>
          <w:trHeight w:val="1977"/>
        </w:trPr>
        <w:tc>
          <w:tcPr>
            <w:tcW w:w="4594" w:type="dxa"/>
            <w:tcBorders>
              <w:bottom w:val="single" w:sz="4" w:space="0" w:color="auto"/>
            </w:tcBorders>
            <w:tcMar>
              <w:bottom w:w="170" w:type="dxa"/>
            </w:tcMar>
          </w:tcPr>
          <w:p w14:paraId="1B130BCC" w14:textId="77777777" w:rsidR="005623AC" w:rsidRPr="005623AC" w:rsidRDefault="005623AC" w:rsidP="005623AC">
            <w:pPr>
              <w:rPr>
                <w:rFonts w:eastAsia="SimSun"/>
                <w:szCs w:val="20"/>
                <w:lang w:val="en-US" w:eastAsia="zh-CN"/>
              </w:rPr>
            </w:pPr>
            <w:r w:rsidRPr="005623AC">
              <w:rPr>
                <w:rFonts w:eastAsia="SimSun"/>
                <w:noProof/>
                <w:szCs w:val="20"/>
                <w:lang w:val="en-US" w:eastAsia="zh-CN"/>
              </w:rPr>
              <w:drawing>
                <wp:anchor distT="0" distB="0" distL="114300" distR="114300" simplePos="0" relativeHeight="251659264" behindDoc="1" locked="0" layoutInCell="0" allowOverlap="1" wp14:anchorId="4A50C11C" wp14:editId="170D3DD8">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4B85991" w14:textId="77777777" w:rsidR="005623AC" w:rsidRPr="005623AC" w:rsidRDefault="005623AC" w:rsidP="005623AC">
            <w:pPr>
              <w:rPr>
                <w:rFonts w:ascii="Arial" w:eastAsia="SimSun" w:hAnsi="Arial"/>
                <w:szCs w:val="20"/>
                <w:lang w:val="en-US" w:eastAsia="zh-CN"/>
              </w:rPr>
            </w:pPr>
          </w:p>
        </w:tc>
        <w:tc>
          <w:tcPr>
            <w:tcW w:w="425" w:type="dxa"/>
            <w:tcBorders>
              <w:bottom w:val="single" w:sz="4" w:space="0" w:color="auto"/>
            </w:tcBorders>
            <w:tcMar>
              <w:left w:w="0" w:type="dxa"/>
              <w:right w:w="0" w:type="dxa"/>
            </w:tcMar>
          </w:tcPr>
          <w:p w14:paraId="6F50DBF3" w14:textId="77777777" w:rsidR="005623AC" w:rsidRPr="005623AC" w:rsidRDefault="005623AC" w:rsidP="005623AC">
            <w:pPr>
              <w:jc w:val="right"/>
              <w:rPr>
                <w:rFonts w:ascii="Arial" w:eastAsia="SimSun" w:hAnsi="Arial" w:cs="Arial"/>
                <w:szCs w:val="20"/>
                <w:lang w:val="en-US" w:eastAsia="zh-CN"/>
              </w:rPr>
            </w:pPr>
            <w:r w:rsidRPr="005623AC">
              <w:rPr>
                <w:rFonts w:ascii="Arial" w:eastAsia="SimSun" w:hAnsi="Arial" w:cs="Arial"/>
                <w:b/>
                <w:sz w:val="40"/>
                <w:szCs w:val="40"/>
                <w:lang w:val="en-US" w:eastAsia="zh-CN"/>
              </w:rPr>
              <w:t>C</w:t>
            </w:r>
          </w:p>
        </w:tc>
      </w:tr>
      <w:tr w:rsidR="005623AC" w:rsidRPr="005623AC" w14:paraId="0C0B165A" w14:textId="77777777" w:rsidTr="00F87AF8">
        <w:trPr>
          <w:trHeight w:hRule="exact" w:val="340"/>
        </w:trPr>
        <w:tc>
          <w:tcPr>
            <w:tcW w:w="9356" w:type="dxa"/>
            <w:gridSpan w:val="3"/>
            <w:tcBorders>
              <w:top w:val="single" w:sz="4" w:space="0" w:color="auto"/>
            </w:tcBorders>
            <w:tcMar>
              <w:top w:w="170" w:type="dxa"/>
              <w:left w:w="0" w:type="dxa"/>
              <w:right w:w="0" w:type="dxa"/>
            </w:tcMar>
            <w:vAlign w:val="bottom"/>
          </w:tcPr>
          <w:p w14:paraId="4E757B61" w14:textId="7CB39D74" w:rsidR="005623AC" w:rsidRPr="005623AC" w:rsidRDefault="005623AC" w:rsidP="00D11956">
            <w:pPr>
              <w:jc w:val="right"/>
              <w:rPr>
                <w:rFonts w:ascii="Arial Black" w:eastAsia="SimSun" w:hAnsi="Arial Black"/>
                <w:caps/>
                <w:sz w:val="15"/>
                <w:szCs w:val="20"/>
                <w:lang w:val="en-US" w:eastAsia="zh-CN"/>
              </w:rPr>
            </w:pPr>
            <w:r w:rsidRPr="005623AC">
              <w:rPr>
                <w:rFonts w:ascii="Arial Black" w:eastAsia="SimSun" w:hAnsi="Arial Black"/>
                <w:caps/>
                <w:sz w:val="15"/>
                <w:szCs w:val="20"/>
                <w:lang w:val="en-US" w:eastAsia="zh-CN"/>
              </w:rPr>
              <w:t>W</w:t>
            </w:r>
            <w:r w:rsidRPr="005623AC">
              <w:rPr>
                <w:rFonts w:ascii="Arial Black" w:eastAsia="SimSun" w:hAnsi="Arial Black" w:hint="eastAsia"/>
                <w:caps/>
                <w:sz w:val="15"/>
                <w:szCs w:val="20"/>
                <w:lang w:val="en-US" w:eastAsia="zh-CN"/>
              </w:rPr>
              <w:t>IPO</w:t>
            </w:r>
            <w:r w:rsidRPr="005623AC">
              <w:rPr>
                <w:rFonts w:ascii="Arial Black" w:eastAsia="SimSun" w:hAnsi="Arial Black"/>
                <w:caps/>
                <w:sz w:val="15"/>
                <w:szCs w:val="20"/>
                <w:lang w:val="en-US" w:eastAsia="zh-CN"/>
              </w:rPr>
              <w:t>/G</w:t>
            </w:r>
            <w:r w:rsidRPr="005623AC">
              <w:rPr>
                <w:rFonts w:ascii="Arial Black" w:eastAsia="SimSun" w:hAnsi="Arial Black" w:hint="eastAsia"/>
                <w:caps/>
                <w:sz w:val="15"/>
                <w:szCs w:val="20"/>
                <w:lang w:val="en-US" w:eastAsia="zh-CN"/>
              </w:rPr>
              <w:t>RTKF</w:t>
            </w:r>
            <w:r w:rsidRPr="005623AC">
              <w:rPr>
                <w:rFonts w:ascii="Arial Black" w:eastAsia="SimSun" w:hAnsi="Arial Black"/>
                <w:caps/>
                <w:sz w:val="15"/>
                <w:szCs w:val="20"/>
                <w:lang w:val="en-US" w:eastAsia="zh-CN"/>
              </w:rPr>
              <w:t>/</w:t>
            </w:r>
            <w:r w:rsidRPr="005623AC">
              <w:rPr>
                <w:rFonts w:ascii="Arial Black" w:eastAsia="SimSun" w:hAnsi="Arial Black" w:hint="eastAsia"/>
                <w:caps/>
                <w:sz w:val="15"/>
                <w:szCs w:val="20"/>
                <w:lang w:val="en-US" w:eastAsia="zh-CN"/>
              </w:rPr>
              <w:t>IC/3</w:t>
            </w:r>
            <w:r w:rsidRPr="005623AC">
              <w:rPr>
                <w:rFonts w:ascii="Arial Black" w:eastAsia="SimSun" w:hAnsi="Arial Black"/>
                <w:caps/>
                <w:sz w:val="15"/>
                <w:szCs w:val="20"/>
                <w:lang w:val="en-US" w:eastAsia="zh-CN"/>
              </w:rPr>
              <w:t>9/</w:t>
            </w:r>
            <w:bookmarkStart w:id="0" w:name="Code"/>
            <w:bookmarkEnd w:id="0"/>
            <w:r w:rsidR="00181B25">
              <w:rPr>
                <w:rFonts w:ascii="Arial Black" w:eastAsia="SimSun" w:hAnsi="Arial Black" w:hint="eastAsia"/>
                <w:caps/>
                <w:sz w:val="15"/>
                <w:szCs w:val="20"/>
                <w:lang w:val="en-US" w:eastAsia="zh-CN"/>
              </w:rPr>
              <w:t>18</w:t>
            </w:r>
          </w:p>
        </w:tc>
      </w:tr>
      <w:tr w:rsidR="005623AC" w:rsidRPr="005623AC" w14:paraId="65781658" w14:textId="77777777" w:rsidTr="00F87AF8">
        <w:trPr>
          <w:trHeight w:hRule="exact" w:val="170"/>
        </w:trPr>
        <w:tc>
          <w:tcPr>
            <w:tcW w:w="9356" w:type="dxa"/>
            <w:gridSpan w:val="3"/>
            <w:noWrap/>
            <w:tcMar>
              <w:left w:w="0" w:type="dxa"/>
              <w:right w:w="0" w:type="dxa"/>
            </w:tcMar>
            <w:vAlign w:val="bottom"/>
          </w:tcPr>
          <w:p w14:paraId="20653391" w14:textId="77777777" w:rsidR="005623AC" w:rsidRPr="005623AC" w:rsidRDefault="005623AC" w:rsidP="005623AC">
            <w:pPr>
              <w:jc w:val="right"/>
              <w:rPr>
                <w:rFonts w:ascii="Arial" w:eastAsia="SimSun" w:hAnsi="Arial"/>
                <w:b/>
                <w:caps/>
                <w:sz w:val="15"/>
                <w:szCs w:val="15"/>
                <w:lang w:val="en-US" w:eastAsia="zh-CN"/>
              </w:rPr>
            </w:pPr>
            <w:r w:rsidRPr="005623AC">
              <w:rPr>
                <w:rFonts w:ascii="Arial" w:eastAsia="SimHei" w:hAnsi="Arial" w:hint="eastAsia"/>
                <w:b/>
                <w:sz w:val="15"/>
                <w:szCs w:val="15"/>
                <w:lang w:val="en-US" w:eastAsia="zh-CN"/>
              </w:rPr>
              <w:t>原</w:t>
            </w:r>
            <w:r w:rsidRPr="005623AC">
              <w:rPr>
                <w:rFonts w:ascii="Arial" w:eastAsia="SimHei" w:hAnsi="Arial"/>
                <w:b/>
                <w:sz w:val="15"/>
                <w:szCs w:val="15"/>
                <w:lang w:val="pt-BR" w:eastAsia="zh-CN"/>
              </w:rPr>
              <w:t xml:space="preserve"> </w:t>
            </w:r>
            <w:r w:rsidRPr="005623AC">
              <w:rPr>
                <w:rFonts w:ascii="Arial" w:eastAsia="SimHei" w:hAnsi="Arial" w:hint="eastAsia"/>
                <w:b/>
                <w:sz w:val="15"/>
                <w:szCs w:val="15"/>
                <w:lang w:val="en-US" w:eastAsia="zh-CN"/>
              </w:rPr>
              <w:t>文</w:t>
            </w:r>
            <w:r w:rsidRPr="005623AC">
              <w:rPr>
                <w:rFonts w:ascii="Arial" w:eastAsia="SimHei" w:hAnsi="Arial" w:hint="eastAsia"/>
                <w:b/>
                <w:sz w:val="15"/>
                <w:szCs w:val="15"/>
                <w:lang w:val="pt-BR" w:eastAsia="zh-CN"/>
              </w:rPr>
              <w:t>：</w:t>
            </w:r>
            <w:bookmarkStart w:id="1" w:name="Original"/>
            <w:bookmarkEnd w:id="1"/>
            <w:r w:rsidRPr="005623AC">
              <w:rPr>
                <w:rFonts w:ascii="Arial" w:eastAsia="SimHei" w:hAnsi="Arial" w:hint="eastAsia"/>
                <w:b/>
                <w:sz w:val="15"/>
                <w:szCs w:val="15"/>
                <w:lang w:val="en-US" w:eastAsia="zh-CN"/>
              </w:rPr>
              <w:t>英文</w:t>
            </w:r>
          </w:p>
        </w:tc>
      </w:tr>
      <w:tr w:rsidR="005623AC" w:rsidRPr="005623AC" w14:paraId="0FF41110" w14:textId="77777777" w:rsidTr="00F87AF8">
        <w:trPr>
          <w:trHeight w:hRule="exact" w:val="198"/>
        </w:trPr>
        <w:tc>
          <w:tcPr>
            <w:tcW w:w="9356" w:type="dxa"/>
            <w:gridSpan w:val="3"/>
            <w:tcMar>
              <w:left w:w="0" w:type="dxa"/>
              <w:right w:w="0" w:type="dxa"/>
            </w:tcMar>
            <w:vAlign w:val="bottom"/>
          </w:tcPr>
          <w:p w14:paraId="4AFE118C" w14:textId="35FD9D41" w:rsidR="005623AC" w:rsidRPr="005623AC" w:rsidRDefault="005623AC" w:rsidP="00D11956">
            <w:pPr>
              <w:jc w:val="right"/>
              <w:rPr>
                <w:rFonts w:ascii="STXihei" w:eastAsia="STXihei" w:hAnsi="Arial Black"/>
                <w:b/>
                <w:caps/>
                <w:sz w:val="15"/>
                <w:szCs w:val="15"/>
                <w:lang w:val="en-US" w:eastAsia="zh-CN"/>
              </w:rPr>
            </w:pPr>
            <w:r w:rsidRPr="005623AC">
              <w:rPr>
                <w:rFonts w:ascii="STXihei" w:eastAsia="SimHei" w:hint="eastAsia"/>
                <w:b/>
                <w:sz w:val="15"/>
                <w:szCs w:val="15"/>
                <w:lang w:val="en-US" w:eastAsia="zh-CN"/>
              </w:rPr>
              <w:t>日</w:t>
            </w:r>
            <w:r w:rsidRPr="005623AC">
              <w:rPr>
                <w:rFonts w:ascii="STXihei" w:eastAsia="SimHei" w:hint="eastAsia"/>
                <w:b/>
                <w:sz w:val="15"/>
                <w:szCs w:val="15"/>
                <w:lang w:val="pt-BR" w:eastAsia="zh-CN"/>
              </w:rPr>
              <w:t xml:space="preserve"> </w:t>
            </w:r>
            <w:r w:rsidRPr="005623AC">
              <w:rPr>
                <w:rFonts w:ascii="STXihei" w:eastAsia="SimHei" w:hint="eastAsia"/>
                <w:b/>
                <w:sz w:val="15"/>
                <w:szCs w:val="15"/>
                <w:lang w:val="en-US" w:eastAsia="zh-CN"/>
              </w:rPr>
              <w:t>期</w:t>
            </w:r>
            <w:r w:rsidRPr="005623AC">
              <w:rPr>
                <w:rFonts w:ascii="STXihei" w:eastAsia="SimHei" w:hAnsi="SimSun" w:hint="eastAsia"/>
                <w:b/>
                <w:sz w:val="15"/>
                <w:szCs w:val="15"/>
                <w:lang w:val="pt-BR" w:eastAsia="zh-CN"/>
              </w:rPr>
              <w:t>：</w:t>
            </w:r>
            <w:bookmarkStart w:id="2" w:name="Date"/>
            <w:bookmarkEnd w:id="2"/>
            <w:r w:rsidRPr="005623AC">
              <w:rPr>
                <w:rFonts w:ascii="Arial Black" w:eastAsia="SimHei" w:hAnsi="Arial Black"/>
                <w:b/>
                <w:sz w:val="15"/>
                <w:szCs w:val="15"/>
                <w:lang w:val="pt-BR" w:eastAsia="zh-CN"/>
              </w:rPr>
              <w:t>2019</w:t>
            </w:r>
            <w:r w:rsidRPr="005623AC">
              <w:rPr>
                <w:rFonts w:ascii="STXihei" w:eastAsia="SimHei" w:hint="eastAsia"/>
                <w:b/>
                <w:sz w:val="15"/>
                <w:szCs w:val="15"/>
                <w:lang w:val="en-US" w:eastAsia="zh-CN"/>
              </w:rPr>
              <w:t>年</w:t>
            </w:r>
            <w:r w:rsidR="00D11956">
              <w:rPr>
                <w:rFonts w:ascii="Arial Black" w:eastAsia="SimHei" w:hAnsi="Arial Black"/>
                <w:b/>
                <w:sz w:val="15"/>
                <w:szCs w:val="15"/>
                <w:lang w:val="pt-BR" w:eastAsia="zh-CN"/>
              </w:rPr>
              <w:t>6</w:t>
            </w:r>
            <w:r w:rsidRPr="005623AC">
              <w:rPr>
                <w:rFonts w:ascii="STXihei" w:eastAsia="SimHei" w:hint="eastAsia"/>
                <w:b/>
                <w:sz w:val="15"/>
                <w:szCs w:val="15"/>
                <w:lang w:val="en-US" w:eastAsia="zh-CN"/>
              </w:rPr>
              <w:t>月</w:t>
            </w:r>
            <w:r w:rsidR="00D11956">
              <w:rPr>
                <w:rFonts w:ascii="Arial Black" w:eastAsia="SimHei" w:hAnsi="Arial Black"/>
                <w:b/>
                <w:sz w:val="15"/>
                <w:szCs w:val="15"/>
                <w:lang w:val="en-US" w:eastAsia="zh-CN"/>
              </w:rPr>
              <w:t>17</w:t>
            </w:r>
            <w:r w:rsidRPr="005623AC">
              <w:rPr>
                <w:rFonts w:ascii="STXihei" w:eastAsia="SimHei" w:hint="eastAsia"/>
                <w:b/>
                <w:sz w:val="15"/>
                <w:szCs w:val="15"/>
                <w:lang w:val="en-US" w:eastAsia="zh-CN"/>
              </w:rPr>
              <w:t>日</w:t>
            </w:r>
            <w:r w:rsidRPr="005623AC">
              <w:rPr>
                <w:rFonts w:ascii="STXihei" w:eastAsia="SimHei" w:hAnsi="Arial Black" w:hint="eastAsia"/>
                <w:b/>
                <w:caps/>
                <w:sz w:val="15"/>
                <w:szCs w:val="15"/>
                <w:lang w:val="en-US" w:eastAsia="zh-CN"/>
              </w:rPr>
              <w:t xml:space="preserve">  </w:t>
            </w:r>
          </w:p>
        </w:tc>
      </w:tr>
    </w:tbl>
    <w:p w14:paraId="213F4731" w14:textId="77777777" w:rsidR="005623AC" w:rsidRPr="005623AC" w:rsidRDefault="005623AC" w:rsidP="005623AC">
      <w:pPr>
        <w:rPr>
          <w:rFonts w:ascii="Arial" w:eastAsia="SimSun" w:hAnsi="Arial" w:cs="Arial"/>
          <w:sz w:val="22"/>
          <w:szCs w:val="20"/>
          <w:lang w:val="en-US" w:eastAsia="zh-CN"/>
        </w:rPr>
      </w:pPr>
    </w:p>
    <w:p w14:paraId="139AD501" w14:textId="77777777" w:rsidR="005623AC" w:rsidRPr="005623AC" w:rsidRDefault="005623AC" w:rsidP="005623AC">
      <w:pPr>
        <w:rPr>
          <w:rFonts w:ascii="Arial" w:eastAsia="SimSun" w:hAnsi="Arial" w:cs="Arial"/>
          <w:sz w:val="22"/>
          <w:szCs w:val="20"/>
          <w:lang w:val="en-US" w:eastAsia="zh-CN"/>
        </w:rPr>
      </w:pPr>
    </w:p>
    <w:p w14:paraId="35EA55AA" w14:textId="77777777" w:rsidR="005623AC" w:rsidRPr="005623AC" w:rsidRDefault="005623AC" w:rsidP="005623AC">
      <w:pPr>
        <w:rPr>
          <w:rFonts w:ascii="Arial" w:eastAsia="SimSun" w:hAnsi="Arial" w:cs="Arial"/>
          <w:sz w:val="22"/>
          <w:szCs w:val="20"/>
          <w:lang w:val="en-US" w:eastAsia="zh-CN"/>
        </w:rPr>
      </w:pPr>
    </w:p>
    <w:p w14:paraId="79E52D7A" w14:textId="77777777" w:rsidR="005623AC" w:rsidRPr="005623AC" w:rsidRDefault="005623AC" w:rsidP="005623AC">
      <w:pPr>
        <w:rPr>
          <w:rFonts w:ascii="Arial" w:eastAsia="SimSun" w:hAnsi="Arial" w:cs="Arial"/>
          <w:sz w:val="22"/>
          <w:szCs w:val="20"/>
          <w:lang w:val="en-US" w:eastAsia="zh-CN"/>
        </w:rPr>
      </w:pPr>
    </w:p>
    <w:p w14:paraId="680E8F8A" w14:textId="77777777" w:rsidR="005623AC" w:rsidRPr="005623AC" w:rsidRDefault="005623AC" w:rsidP="005623AC">
      <w:pPr>
        <w:rPr>
          <w:rFonts w:ascii="Arial" w:eastAsia="SimSun" w:hAnsi="Arial" w:cs="Arial"/>
          <w:sz w:val="22"/>
          <w:szCs w:val="20"/>
          <w:lang w:val="en-US" w:eastAsia="zh-CN"/>
        </w:rPr>
      </w:pPr>
    </w:p>
    <w:p w14:paraId="11A58278" w14:textId="77777777" w:rsidR="005623AC" w:rsidRPr="005623AC" w:rsidRDefault="005623AC" w:rsidP="005623AC">
      <w:pPr>
        <w:rPr>
          <w:rFonts w:ascii="STXihei" w:eastAsia="SimHei" w:hAnsi="Arial"/>
          <w:sz w:val="28"/>
          <w:szCs w:val="28"/>
          <w:lang w:val="en-US" w:eastAsia="zh-CN"/>
        </w:rPr>
      </w:pPr>
      <w:r w:rsidRPr="005623AC">
        <w:rPr>
          <w:rFonts w:ascii="STXihei" w:eastAsia="SimHei" w:hAnsi="Arial" w:hint="eastAsia"/>
          <w:sz w:val="28"/>
          <w:szCs w:val="28"/>
          <w:lang w:val="en-US" w:eastAsia="zh-CN"/>
        </w:rPr>
        <w:t>知识产权与遗传资源、传统知识和民间文学艺术</w:t>
      </w:r>
      <w:r w:rsidRPr="005623AC">
        <w:rPr>
          <w:rFonts w:ascii="STXihei" w:eastAsia="SimHei" w:hAnsi="Arial"/>
          <w:sz w:val="28"/>
          <w:szCs w:val="28"/>
          <w:lang w:val="en-US" w:eastAsia="zh-CN"/>
        </w:rPr>
        <w:br/>
      </w:r>
      <w:r w:rsidRPr="005623AC">
        <w:rPr>
          <w:rFonts w:ascii="STXihei" w:eastAsia="SimHei" w:hAnsi="Arial" w:hint="eastAsia"/>
          <w:sz w:val="28"/>
          <w:szCs w:val="28"/>
          <w:lang w:val="en-US" w:eastAsia="zh-CN"/>
        </w:rPr>
        <w:t>政府间委员会</w:t>
      </w:r>
    </w:p>
    <w:p w14:paraId="158AE733" w14:textId="77777777" w:rsidR="005623AC" w:rsidRPr="005623AC" w:rsidRDefault="005623AC" w:rsidP="005623AC">
      <w:pPr>
        <w:rPr>
          <w:rFonts w:ascii="Arial" w:eastAsia="SimSun" w:hAnsi="Arial" w:cs="Arial"/>
          <w:sz w:val="22"/>
          <w:szCs w:val="20"/>
          <w:lang w:val="en-US" w:eastAsia="zh-CN"/>
        </w:rPr>
      </w:pPr>
    </w:p>
    <w:p w14:paraId="0CD44C73" w14:textId="77777777" w:rsidR="005623AC" w:rsidRPr="005623AC" w:rsidRDefault="005623AC" w:rsidP="005623AC">
      <w:pPr>
        <w:rPr>
          <w:rFonts w:ascii="Arial" w:eastAsia="SimSun" w:hAnsi="Arial" w:cs="Arial"/>
          <w:sz w:val="22"/>
          <w:szCs w:val="20"/>
          <w:lang w:val="en-US" w:eastAsia="zh-CN"/>
        </w:rPr>
      </w:pPr>
    </w:p>
    <w:p w14:paraId="47857EBD" w14:textId="77777777" w:rsidR="005623AC" w:rsidRPr="005623AC" w:rsidRDefault="005623AC" w:rsidP="005623AC">
      <w:pPr>
        <w:autoSpaceDE w:val="0"/>
        <w:autoSpaceDN w:val="0"/>
        <w:textAlignment w:val="bottom"/>
        <w:rPr>
          <w:rFonts w:ascii="KaiTi" w:eastAsia="KaiTi" w:hAnsi="KaiTi"/>
          <w:b/>
          <w:lang w:val="en-US" w:eastAsia="zh-CN"/>
        </w:rPr>
      </w:pPr>
      <w:r w:rsidRPr="005623AC">
        <w:rPr>
          <w:rFonts w:ascii="KaiTi" w:eastAsia="KaiTi" w:hAnsi="KaiTi" w:hint="eastAsia"/>
          <w:b/>
          <w:lang w:val="en-US" w:eastAsia="zh-CN"/>
        </w:rPr>
        <w:t>第三十九届会议</w:t>
      </w:r>
    </w:p>
    <w:p w14:paraId="675C03E1" w14:textId="77777777" w:rsidR="005623AC" w:rsidRPr="005623AC" w:rsidRDefault="005623AC" w:rsidP="005623AC">
      <w:pPr>
        <w:rPr>
          <w:rFonts w:ascii="KaiTi" w:eastAsia="KaiTi" w:hAnsi="KaiTi" w:cs="Arial"/>
          <w:b/>
          <w:lang w:val="en-US" w:eastAsia="zh-CN"/>
        </w:rPr>
      </w:pPr>
      <w:r w:rsidRPr="005623AC">
        <w:rPr>
          <w:rFonts w:ascii="KaiTi" w:eastAsia="KaiTi" w:hAnsi="KaiTi"/>
          <w:lang w:val="en-US" w:eastAsia="zh-CN"/>
        </w:rPr>
        <w:t>201</w:t>
      </w:r>
      <w:r w:rsidRPr="005623AC">
        <w:rPr>
          <w:rFonts w:ascii="KaiTi" w:eastAsia="KaiTi" w:hAnsi="KaiTi" w:hint="eastAsia"/>
          <w:lang w:val="en-US" w:eastAsia="zh-CN"/>
        </w:rPr>
        <w:t>9</w:t>
      </w:r>
      <w:r w:rsidRPr="005623AC">
        <w:rPr>
          <w:rFonts w:ascii="KaiTi" w:eastAsia="KaiTi" w:hAnsi="KaiTi" w:cs="Arial" w:hint="eastAsia"/>
          <w:b/>
          <w:lang w:val="en-US" w:eastAsia="zh-CN"/>
        </w:rPr>
        <w:t>年</w:t>
      </w:r>
      <w:r w:rsidRPr="005623AC">
        <w:rPr>
          <w:rFonts w:ascii="KaiTi" w:eastAsia="KaiTi" w:hAnsi="KaiTi" w:hint="eastAsia"/>
          <w:lang w:val="en-US" w:eastAsia="zh-CN"/>
        </w:rPr>
        <w:t>3</w:t>
      </w:r>
      <w:r w:rsidRPr="005623AC">
        <w:rPr>
          <w:rFonts w:ascii="KaiTi" w:eastAsia="KaiTi" w:hAnsi="KaiTi" w:cs="Arial" w:hint="eastAsia"/>
          <w:b/>
          <w:lang w:val="en-US" w:eastAsia="zh-CN"/>
        </w:rPr>
        <w:t>月</w:t>
      </w:r>
      <w:r w:rsidRPr="005623AC">
        <w:rPr>
          <w:rFonts w:ascii="KaiTi" w:eastAsia="KaiTi" w:hAnsi="KaiTi" w:hint="eastAsia"/>
          <w:lang w:val="en-US" w:eastAsia="zh-CN"/>
        </w:rPr>
        <w:t>18</w:t>
      </w:r>
      <w:r w:rsidRPr="005623AC">
        <w:rPr>
          <w:rFonts w:ascii="KaiTi" w:eastAsia="KaiTi" w:hAnsi="KaiTi" w:cs="Arial" w:hint="eastAsia"/>
          <w:b/>
          <w:lang w:val="en-US" w:eastAsia="zh-CN"/>
        </w:rPr>
        <w:t>日至</w:t>
      </w:r>
      <w:r w:rsidRPr="005623AC">
        <w:rPr>
          <w:rFonts w:ascii="KaiTi" w:eastAsia="KaiTi" w:hAnsi="KaiTi" w:hint="eastAsia"/>
          <w:lang w:val="en-US" w:eastAsia="zh-CN"/>
        </w:rPr>
        <w:t>22</w:t>
      </w:r>
      <w:r w:rsidRPr="005623AC">
        <w:rPr>
          <w:rFonts w:ascii="KaiTi" w:eastAsia="KaiTi" w:hAnsi="KaiTi" w:cs="Arial" w:hint="eastAsia"/>
          <w:b/>
          <w:lang w:val="en-US" w:eastAsia="zh-CN"/>
        </w:rPr>
        <w:t>日，日内瓦</w:t>
      </w:r>
    </w:p>
    <w:p w14:paraId="500DCC2B" w14:textId="77777777" w:rsidR="005623AC" w:rsidRPr="005623AC" w:rsidRDefault="005623AC" w:rsidP="005623AC">
      <w:pPr>
        <w:rPr>
          <w:rFonts w:ascii="Arial" w:eastAsia="SimSun" w:hAnsi="Arial" w:cs="Arial"/>
          <w:sz w:val="22"/>
          <w:szCs w:val="20"/>
          <w:lang w:val="en-US" w:eastAsia="zh-CN"/>
        </w:rPr>
      </w:pPr>
    </w:p>
    <w:p w14:paraId="3C5E6A02" w14:textId="77777777" w:rsidR="005623AC" w:rsidRPr="005623AC" w:rsidRDefault="005623AC" w:rsidP="005623AC">
      <w:pPr>
        <w:rPr>
          <w:rFonts w:ascii="Arial" w:eastAsia="SimSun" w:hAnsi="Arial" w:cs="Arial"/>
          <w:sz w:val="22"/>
          <w:szCs w:val="20"/>
          <w:lang w:val="en-US" w:eastAsia="zh-CN"/>
        </w:rPr>
      </w:pPr>
    </w:p>
    <w:p w14:paraId="0D15A725" w14:textId="77777777" w:rsidR="005623AC" w:rsidRPr="005623AC" w:rsidRDefault="005623AC" w:rsidP="005623AC">
      <w:pPr>
        <w:rPr>
          <w:rFonts w:ascii="Arial" w:eastAsia="SimSun" w:hAnsi="Arial" w:cs="Arial"/>
          <w:sz w:val="22"/>
          <w:szCs w:val="20"/>
          <w:lang w:val="en-US" w:eastAsia="zh-CN"/>
        </w:rPr>
      </w:pPr>
    </w:p>
    <w:p w14:paraId="033E17CE" w14:textId="1755C0B7" w:rsidR="005623AC" w:rsidRPr="005623AC" w:rsidRDefault="00181B25" w:rsidP="005623AC">
      <w:pPr>
        <w:widowControl w:val="0"/>
        <w:rPr>
          <w:rFonts w:ascii="KaiTi" w:eastAsia="KaiTi" w:hAnsi="KaiTi"/>
          <w:szCs w:val="32"/>
          <w:lang w:val="en-US" w:eastAsia="zh-CN"/>
        </w:rPr>
      </w:pPr>
      <w:bookmarkStart w:id="3" w:name="TitleOfDoc"/>
      <w:bookmarkEnd w:id="3"/>
      <w:r w:rsidRPr="00181B25">
        <w:rPr>
          <w:rFonts w:ascii="KaiTi" w:eastAsia="KaiTi" w:hAnsi="KaiTi" w:hint="eastAsia"/>
          <w:szCs w:val="32"/>
          <w:lang w:val="en-US" w:eastAsia="zh-CN"/>
        </w:rPr>
        <w:t>报</w:t>
      </w:r>
      <w:r w:rsidR="00D11956">
        <w:rPr>
          <w:rFonts w:ascii="KaiTi" w:eastAsia="KaiTi" w:hAnsi="KaiTi" w:hint="eastAsia"/>
          <w:szCs w:val="32"/>
          <w:lang w:val="en-US" w:eastAsia="zh-CN"/>
        </w:rPr>
        <w:t xml:space="preserve">　</w:t>
      </w:r>
      <w:r w:rsidRPr="00181B25">
        <w:rPr>
          <w:rFonts w:ascii="KaiTi" w:eastAsia="KaiTi" w:hAnsi="KaiTi" w:hint="eastAsia"/>
          <w:szCs w:val="32"/>
          <w:lang w:val="en-US" w:eastAsia="zh-CN"/>
        </w:rPr>
        <w:t>告</w:t>
      </w:r>
    </w:p>
    <w:p w14:paraId="0023DA95" w14:textId="77777777" w:rsidR="005623AC" w:rsidRPr="005623AC" w:rsidRDefault="005623AC" w:rsidP="005623AC">
      <w:pPr>
        <w:rPr>
          <w:rFonts w:ascii="Arial" w:eastAsia="SimSun" w:hAnsi="Arial" w:cs="Arial"/>
          <w:sz w:val="22"/>
          <w:szCs w:val="20"/>
          <w:lang w:val="en-US" w:eastAsia="zh-CN"/>
        </w:rPr>
      </w:pPr>
    </w:p>
    <w:p w14:paraId="7A854811" w14:textId="79AF0FD2" w:rsidR="005623AC" w:rsidRPr="005623AC" w:rsidRDefault="00D11956" w:rsidP="005623AC">
      <w:pPr>
        <w:widowControl w:val="0"/>
        <w:autoSpaceDE w:val="0"/>
        <w:autoSpaceDN w:val="0"/>
        <w:jc w:val="both"/>
        <w:textAlignment w:val="bottom"/>
        <w:rPr>
          <w:rFonts w:ascii="KaiTi" w:eastAsia="KaiTi" w:hAnsi="KaiTi"/>
          <w:sz w:val="21"/>
          <w:lang w:val="en-US" w:eastAsia="zh-CN"/>
        </w:rPr>
      </w:pPr>
      <w:bookmarkStart w:id="4" w:name="Prepared"/>
      <w:bookmarkStart w:id="5" w:name="_GoBack"/>
      <w:bookmarkEnd w:id="4"/>
      <w:bookmarkEnd w:id="5"/>
      <w:r>
        <w:rPr>
          <w:rFonts w:ascii="KaiTi" w:eastAsia="KaiTi" w:hAnsi="KaiTi" w:hint="eastAsia"/>
          <w:sz w:val="21"/>
          <w:lang w:val="en-US" w:eastAsia="zh-CN"/>
        </w:rPr>
        <w:t>经委员会通过</w:t>
      </w:r>
    </w:p>
    <w:p w14:paraId="662A9F04" w14:textId="77777777" w:rsidR="005623AC" w:rsidRPr="005623AC" w:rsidRDefault="005623AC" w:rsidP="005623AC">
      <w:pPr>
        <w:rPr>
          <w:rFonts w:ascii="Arial" w:eastAsia="SimSun" w:hAnsi="Arial" w:cs="Arial"/>
          <w:sz w:val="22"/>
          <w:szCs w:val="20"/>
          <w:lang w:val="en-US" w:eastAsia="zh-CN"/>
        </w:rPr>
      </w:pPr>
    </w:p>
    <w:p w14:paraId="0C234D39" w14:textId="77777777" w:rsidR="005623AC" w:rsidRPr="005623AC" w:rsidRDefault="005623AC" w:rsidP="005623AC">
      <w:pPr>
        <w:rPr>
          <w:rFonts w:ascii="Arial" w:eastAsia="SimSun" w:hAnsi="Arial" w:cs="Arial"/>
          <w:sz w:val="22"/>
          <w:szCs w:val="20"/>
          <w:lang w:val="en-US" w:eastAsia="zh-CN"/>
        </w:rPr>
      </w:pPr>
    </w:p>
    <w:p w14:paraId="41564558" w14:textId="77777777" w:rsidR="005623AC" w:rsidRPr="005623AC" w:rsidRDefault="005623AC" w:rsidP="005623AC">
      <w:pPr>
        <w:rPr>
          <w:rFonts w:ascii="Arial" w:eastAsia="SimSun" w:hAnsi="Arial" w:cs="Arial"/>
          <w:sz w:val="22"/>
          <w:szCs w:val="20"/>
          <w:lang w:val="en-US" w:eastAsia="zh-CN"/>
        </w:rPr>
      </w:pPr>
    </w:p>
    <w:p w14:paraId="25AF1F4E" w14:textId="77777777" w:rsidR="005623AC" w:rsidRPr="005623AC" w:rsidRDefault="005623AC" w:rsidP="005623AC">
      <w:pPr>
        <w:rPr>
          <w:rFonts w:ascii="Arial" w:eastAsia="SimSun" w:hAnsi="Arial" w:cs="Arial"/>
          <w:sz w:val="22"/>
          <w:szCs w:val="20"/>
          <w:lang w:val="en-US" w:eastAsia="zh-CN"/>
        </w:rPr>
      </w:pPr>
    </w:p>
    <w:p w14:paraId="4316195E" w14:textId="77777777" w:rsidR="005E1E8E" w:rsidRPr="00326B0D" w:rsidRDefault="005E1E8E" w:rsidP="005E1E8E">
      <w:pPr>
        <w:rPr>
          <w:rFonts w:ascii="SimSun" w:eastAsia="SimSun" w:hAnsi="SimSun"/>
          <w:szCs w:val="22"/>
          <w:lang w:val="en-US" w:eastAsia="zh-CN"/>
        </w:rPr>
      </w:pPr>
      <w:r w:rsidRPr="00326B0D">
        <w:rPr>
          <w:rFonts w:ascii="SimSun" w:eastAsia="SimSun" w:hAnsi="SimSun"/>
          <w:szCs w:val="22"/>
          <w:lang w:val="en-US" w:eastAsia="zh-CN"/>
        </w:rPr>
        <w:br w:type="page"/>
      </w:r>
    </w:p>
    <w:p w14:paraId="69C73502" w14:textId="77777777" w:rsidR="007D7AC0" w:rsidRDefault="00E91174"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lastRenderedPageBreak/>
        <w:t>由世界知识产权组织（</w:t>
      </w:r>
      <w:r w:rsidRPr="00181B25">
        <w:rPr>
          <w:rFonts w:ascii="SimSun" w:hAnsi="SimSun" w:hint="eastAsia"/>
          <w:sz w:val="21"/>
        </w:rPr>
        <w:t>“</w:t>
      </w:r>
      <w:r w:rsidRPr="00326B0D">
        <w:rPr>
          <w:rFonts w:ascii="SimSun" w:hAnsi="SimSun" w:hint="eastAsia"/>
          <w:sz w:val="21"/>
        </w:rPr>
        <w:t>产权组织</w:t>
      </w:r>
      <w:r w:rsidRPr="00181B25">
        <w:rPr>
          <w:rFonts w:ascii="SimSun" w:hAnsi="SimSun" w:hint="eastAsia"/>
          <w:sz w:val="21"/>
        </w:rPr>
        <w:t>”</w:t>
      </w:r>
      <w:r w:rsidRPr="00326B0D">
        <w:rPr>
          <w:rFonts w:ascii="SimSun" w:hAnsi="SimSun" w:hint="eastAsia"/>
          <w:sz w:val="21"/>
        </w:rPr>
        <w:t>）总干事召集的知识产权与遗传资源、传统知识和民间文学艺术政府间委员会（</w:t>
      </w:r>
      <w:r w:rsidRPr="00181B25">
        <w:rPr>
          <w:rFonts w:ascii="SimSun" w:hAnsi="SimSun" w:hint="eastAsia"/>
          <w:sz w:val="21"/>
        </w:rPr>
        <w:t>“</w:t>
      </w:r>
      <w:r w:rsidRPr="00326B0D">
        <w:rPr>
          <w:rFonts w:ascii="SimSun" w:hAnsi="SimSun" w:hint="eastAsia"/>
          <w:sz w:val="21"/>
        </w:rPr>
        <w:t>委员会</w:t>
      </w:r>
      <w:r w:rsidRPr="00181B25">
        <w:rPr>
          <w:rFonts w:ascii="SimSun" w:hAnsi="SimSun" w:hint="eastAsia"/>
          <w:sz w:val="21"/>
        </w:rPr>
        <w:t>”</w:t>
      </w:r>
      <w:r w:rsidRPr="00326B0D">
        <w:rPr>
          <w:rFonts w:ascii="SimSun" w:hAnsi="SimSun" w:hint="eastAsia"/>
          <w:sz w:val="21"/>
        </w:rPr>
        <w:t>或</w:t>
      </w:r>
      <w:r w:rsidRPr="00181B25">
        <w:rPr>
          <w:rFonts w:ascii="SimSun" w:hAnsi="SimSun" w:hint="eastAsia"/>
          <w:sz w:val="21"/>
        </w:rPr>
        <w:t>“</w:t>
      </w:r>
      <w:r w:rsidRPr="00326B0D">
        <w:rPr>
          <w:rFonts w:ascii="SimSun" w:hAnsi="SimSun" w:hint="eastAsia"/>
          <w:sz w:val="21"/>
        </w:rPr>
        <w:t>IGC</w:t>
      </w:r>
      <w:r w:rsidRPr="00181B25">
        <w:rPr>
          <w:rFonts w:ascii="SimSun" w:hAnsi="SimSun" w:hint="eastAsia"/>
          <w:sz w:val="21"/>
        </w:rPr>
        <w:t>”</w:t>
      </w:r>
      <w:r w:rsidRPr="00326B0D">
        <w:rPr>
          <w:rFonts w:ascii="SimSun" w:hAnsi="SimSun" w:hint="eastAsia"/>
          <w:sz w:val="21"/>
        </w:rPr>
        <w:t>）第三十九届会议（</w:t>
      </w:r>
      <w:r w:rsidRPr="00181B25">
        <w:rPr>
          <w:rFonts w:ascii="SimSun" w:hAnsi="SimSun" w:hint="eastAsia"/>
          <w:sz w:val="21"/>
        </w:rPr>
        <w:t>“</w:t>
      </w:r>
      <w:r w:rsidRPr="00326B0D">
        <w:rPr>
          <w:rFonts w:ascii="SimSun" w:hAnsi="SimSun" w:hint="eastAsia"/>
          <w:sz w:val="21"/>
        </w:rPr>
        <w:t>IGC第三十九届会议</w:t>
      </w:r>
      <w:r w:rsidRPr="00181B25">
        <w:rPr>
          <w:rFonts w:ascii="SimSun" w:hAnsi="SimSun" w:hint="eastAsia"/>
          <w:sz w:val="21"/>
        </w:rPr>
        <w:t>”</w:t>
      </w:r>
      <w:r w:rsidRPr="00326B0D">
        <w:rPr>
          <w:rFonts w:ascii="SimSun" w:hAnsi="SimSun" w:hint="eastAsia"/>
          <w:sz w:val="21"/>
        </w:rPr>
        <w:t>）于201</w:t>
      </w:r>
      <w:r w:rsidRPr="00326B0D">
        <w:rPr>
          <w:rFonts w:ascii="SimSun" w:hAnsi="SimSun"/>
          <w:sz w:val="21"/>
        </w:rPr>
        <w:t>9</w:t>
      </w:r>
      <w:r w:rsidRPr="00326B0D">
        <w:rPr>
          <w:rFonts w:ascii="SimSun" w:hAnsi="SimSun" w:hint="eastAsia"/>
          <w:sz w:val="21"/>
        </w:rPr>
        <w:t>年</w:t>
      </w:r>
      <w:r w:rsidRPr="00326B0D">
        <w:rPr>
          <w:rFonts w:ascii="SimSun" w:hAnsi="SimSun"/>
          <w:sz w:val="21"/>
        </w:rPr>
        <w:t>3</w:t>
      </w:r>
      <w:r w:rsidRPr="00326B0D">
        <w:rPr>
          <w:rFonts w:ascii="SimSun" w:hAnsi="SimSun" w:hint="eastAsia"/>
          <w:sz w:val="21"/>
        </w:rPr>
        <w:t>月1</w:t>
      </w:r>
      <w:r w:rsidRPr="00326B0D">
        <w:rPr>
          <w:rFonts w:ascii="SimSun" w:hAnsi="SimSun"/>
          <w:sz w:val="21"/>
        </w:rPr>
        <w:t>8</w:t>
      </w:r>
      <w:r w:rsidRPr="00326B0D">
        <w:rPr>
          <w:rFonts w:ascii="SimSun" w:hAnsi="SimSun" w:hint="eastAsia"/>
          <w:sz w:val="21"/>
        </w:rPr>
        <w:t>日至2</w:t>
      </w:r>
      <w:r w:rsidRPr="00326B0D">
        <w:rPr>
          <w:rFonts w:ascii="SimSun" w:hAnsi="SimSun"/>
          <w:sz w:val="21"/>
        </w:rPr>
        <w:t>2</w:t>
      </w:r>
      <w:r w:rsidRPr="00326B0D">
        <w:rPr>
          <w:rFonts w:ascii="SimSun" w:hAnsi="SimSun" w:hint="eastAsia"/>
          <w:sz w:val="21"/>
        </w:rPr>
        <w:t>日在日内瓦举行。</w:t>
      </w:r>
    </w:p>
    <w:p w14:paraId="0DFFCCE0" w14:textId="373887A7" w:rsidR="007D7AC0" w:rsidRPr="006F616B" w:rsidRDefault="00E91174" w:rsidP="00E77EDF">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6F616B">
        <w:rPr>
          <w:rFonts w:ascii="SimSun" w:hAnsi="SimSun" w:hint="eastAsia"/>
          <w:sz w:val="21"/>
        </w:rPr>
        <w:t>下列国家派代表出席了会议：</w:t>
      </w:r>
      <w:r w:rsidR="006F616B" w:rsidRPr="006F616B">
        <w:rPr>
          <w:rFonts w:ascii="SimSun" w:hAnsi="SimSun" w:hint="eastAsia"/>
          <w:sz w:val="21"/>
          <w:szCs w:val="22"/>
        </w:rPr>
        <w:t>阿尔巴尼亚</w:t>
      </w:r>
      <w:r w:rsidR="006F616B" w:rsidRPr="006F616B">
        <w:rPr>
          <w:rFonts w:ascii="SimSun" w:hAnsi="SimSun" w:hint="eastAsia"/>
          <w:sz w:val="21"/>
        </w:rPr>
        <w:t>、</w:t>
      </w:r>
      <w:r w:rsidR="006F616B" w:rsidRPr="006F616B">
        <w:rPr>
          <w:rFonts w:ascii="SimSun" w:hAnsi="SimSun" w:hint="eastAsia"/>
          <w:sz w:val="21"/>
          <w:szCs w:val="22"/>
        </w:rPr>
        <w:t>阿尔及利亚</w:t>
      </w:r>
      <w:r w:rsidR="006F616B" w:rsidRPr="006F616B">
        <w:rPr>
          <w:rFonts w:ascii="SimSun" w:hAnsi="SimSun" w:hint="eastAsia"/>
          <w:sz w:val="21"/>
        </w:rPr>
        <w:t>、</w:t>
      </w:r>
      <w:r w:rsidR="006F616B" w:rsidRPr="006F616B">
        <w:rPr>
          <w:rFonts w:ascii="SimSun" w:hAnsi="SimSun" w:hint="eastAsia"/>
          <w:sz w:val="21"/>
          <w:szCs w:val="22"/>
        </w:rPr>
        <w:t>阿根廷</w:t>
      </w:r>
      <w:r w:rsidR="006F616B" w:rsidRPr="006F616B">
        <w:rPr>
          <w:rFonts w:ascii="SimSun" w:hAnsi="SimSun" w:hint="eastAsia"/>
          <w:sz w:val="21"/>
        </w:rPr>
        <w:t>、</w:t>
      </w:r>
      <w:r w:rsidR="006F616B" w:rsidRPr="006F616B">
        <w:rPr>
          <w:rFonts w:ascii="SimSun" w:hAnsi="SimSun" w:hint="eastAsia"/>
          <w:sz w:val="21"/>
          <w:szCs w:val="22"/>
        </w:rPr>
        <w:t>阿拉伯联合酋长国</w:t>
      </w:r>
      <w:r w:rsidR="006F616B" w:rsidRPr="006F616B">
        <w:rPr>
          <w:rFonts w:ascii="SimSun" w:hAnsi="SimSun"/>
          <w:sz w:val="21"/>
        </w:rPr>
        <w:t>、</w:t>
      </w:r>
      <w:r w:rsidR="006F616B" w:rsidRPr="006F616B">
        <w:rPr>
          <w:rFonts w:ascii="SimSun" w:hAnsi="SimSun" w:hint="eastAsia"/>
          <w:sz w:val="21"/>
          <w:szCs w:val="22"/>
        </w:rPr>
        <w:t>阿</w:t>
      </w:r>
      <w:r w:rsidR="006F616B" w:rsidRPr="006F616B">
        <w:rPr>
          <w:rFonts w:ascii="SimSun" w:hAnsi="SimSun"/>
          <w:sz w:val="21"/>
          <w:szCs w:val="22"/>
        </w:rPr>
        <w:t>曼</w:t>
      </w:r>
      <w:r w:rsidR="006F616B" w:rsidRPr="006F616B">
        <w:rPr>
          <w:rFonts w:ascii="SimSun" w:hAnsi="SimSun"/>
          <w:sz w:val="21"/>
        </w:rPr>
        <w:t>、</w:t>
      </w:r>
      <w:r w:rsidR="006F616B" w:rsidRPr="006F616B">
        <w:rPr>
          <w:rFonts w:ascii="SimSun" w:hAnsi="SimSun" w:hint="eastAsia"/>
          <w:sz w:val="21"/>
          <w:szCs w:val="22"/>
        </w:rPr>
        <w:t>阿塞拜疆</w:t>
      </w:r>
      <w:r w:rsidR="006F616B" w:rsidRPr="006F616B">
        <w:rPr>
          <w:rFonts w:ascii="SimSun" w:hAnsi="SimSun" w:hint="eastAsia"/>
          <w:sz w:val="21"/>
        </w:rPr>
        <w:t>、</w:t>
      </w:r>
      <w:r w:rsidR="006F616B" w:rsidRPr="006F616B">
        <w:rPr>
          <w:rFonts w:ascii="SimSun" w:hAnsi="SimSun" w:hint="eastAsia"/>
          <w:sz w:val="21"/>
          <w:szCs w:val="22"/>
        </w:rPr>
        <w:t>埃及</w:t>
      </w:r>
      <w:r w:rsidR="006F616B" w:rsidRPr="006F616B">
        <w:rPr>
          <w:rFonts w:ascii="SimSun" w:hAnsi="SimSun" w:hint="eastAsia"/>
          <w:sz w:val="21"/>
        </w:rPr>
        <w:t>、</w:t>
      </w:r>
      <w:r w:rsidR="006F616B" w:rsidRPr="006F616B">
        <w:rPr>
          <w:rFonts w:ascii="SimSun" w:hAnsi="SimSun" w:hint="eastAsia"/>
          <w:sz w:val="21"/>
          <w:szCs w:val="22"/>
        </w:rPr>
        <w:t>埃塞俄比亚</w:t>
      </w:r>
      <w:r w:rsidR="006F616B" w:rsidRPr="006F616B">
        <w:rPr>
          <w:rFonts w:ascii="SimSun" w:hAnsi="SimSun" w:hint="eastAsia"/>
          <w:sz w:val="21"/>
        </w:rPr>
        <w:t>、</w:t>
      </w:r>
      <w:r w:rsidR="006F616B" w:rsidRPr="006F616B">
        <w:rPr>
          <w:rFonts w:ascii="SimSun" w:hAnsi="SimSun" w:hint="eastAsia"/>
          <w:sz w:val="21"/>
          <w:szCs w:val="22"/>
        </w:rPr>
        <w:t>爱尔兰</w:t>
      </w:r>
      <w:r w:rsidR="006F616B" w:rsidRPr="006F616B">
        <w:rPr>
          <w:rFonts w:ascii="SimSun" w:hAnsi="SimSun" w:hint="eastAsia"/>
          <w:sz w:val="21"/>
        </w:rPr>
        <w:t>、</w:t>
      </w:r>
      <w:r w:rsidR="006F616B" w:rsidRPr="006F616B">
        <w:rPr>
          <w:rFonts w:ascii="SimSun" w:hAnsi="SimSun" w:hint="eastAsia"/>
          <w:sz w:val="21"/>
          <w:szCs w:val="22"/>
        </w:rPr>
        <w:t>安哥拉</w:t>
      </w:r>
      <w:r w:rsidR="006F616B" w:rsidRPr="006F616B">
        <w:rPr>
          <w:rFonts w:ascii="SimSun" w:hAnsi="SimSun" w:hint="eastAsia"/>
          <w:sz w:val="21"/>
        </w:rPr>
        <w:t>、</w:t>
      </w:r>
      <w:r w:rsidR="006F616B" w:rsidRPr="006F616B">
        <w:rPr>
          <w:rFonts w:ascii="SimSun" w:hAnsi="SimSun" w:hint="eastAsia"/>
          <w:sz w:val="21"/>
          <w:szCs w:val="22"/>
        </w:rPr>
        <w:t>奥地利</w:t>
      </w:r>
      <w:r w:rsidR="006F616B" w:rsidRPr="006F616B">
        <w:rPr>
          <w:rFonts w:ascii="SimSun" w:hAnsi="SimSun" w:hint="eastAsia"/>
          <w:sz w:val="21"/>
        </w:rPr>
        <w:t>、</w:t>
      </w:r>
      <w:r w:rsidR="006F616B" w:rsidRPr="006F616B">
        <w:rPr>
          <w:rFonts w:ascii="SimSun" w:hAnsi="SimSun" w:hint="eastAsia"/>
          <w:sz w:val="21"/>
          <w:szCs w:val="22"/>
        </w:rPr>
        <w:t>澳大利亚</w:t>
      </w:r>
      <w:r w:rsidR="006F616B" w:rsidRPr="006F616B">
        <w:rPr>
          <w:rFonts w:ascii="SimSun" w:hAnsi="SimSun" w:hint="eastAsia"/>
          <w:sz w:val="21"/>
        </w:rPr>
        <w:t>、</w:t>
      </w:r>
      <w:r w:rsidR="006F616B" w:rsidRPr="006F616B">
        <w:rPr>
          <w:rFonts w:ascii="SimSun" w:hAnsi="SimSun" w:hint="eastAsia"/>
          <w:sz w:val="21"/>
          <w:szCs w:val="22"/>
        </w:rPr>
        <w:t>巴巴多斯</w:t>
      </w:r>
      <w:r w:rsidR="006F616B" w:rsidRPr="006F616B">
        <w:rPr>
          <w:rFonts w:ascii="SimSun" w:hAnsi="SimSun" w:hint="eastAsia"/>
          <w:sz w:val="21"/>
        </w:rPr>
        <w:t>、</w:t>
      </w:r>
      <w:r w:rsidR="006F616B" w:rsidRPr="006F616B">
        <w:rPr>
          <w:rFonts w:ascii="SimSun" w:hAnsi="SimSun" w:hint="eastAsia"/>
          <w:sz w:val="21"/>
          <w:szCs w:val="22"/>
        </w:rPr>
        <w:t>巴哈马</w:t>
      </w:r>
      <w:r w:rsidR="006F616B" w:rsidRPr="006F616B">
        <w:rPr>
          <w:rFonts w:ascii="SimSun" w:hAnsi="SimSun" w:hint="eastAsia"/>
          <w:sz w:val="21"/>
        </w:rPr>
        <w:t>、</w:t>
      </w:r>
      <w:r w:rsidR="006F616B" w:rsidRPr="006F616B">
        <w:rPr>
          <w:rFonts w:ascii="SimSun" w:hAnsi="SimSun" w:hint="eastAsia"/>
          <w:sz w:val="21"/>
          <w:szCs w:val="22"/>
        </w:rPr>
        <w:t>巴拉圭</w:t>
      </w:r>
      <w:r w:rsidR="006F616B" w:rsidRPr="006F616B">
        <w:rPr>
          <w:rFonts w:ascii="SimSun" w:hAnsi="SimSun" w:hint="eastAsia"/>
          <w:sz w:val="21"/>
        </w:rPr>
        <w:t>、</w:t>
      </w:r>
      <w:r w:rsidR="006F616B" w:rsidRPr="006F616B">
        <w:rPr>
          <w:rFonts w:ascii="SimSun" w:hAnsi="SimSun" w:hint="eastAsia"/>
          <w:sz w:val="21"/>
          <w:szCs w:val="22"/>
        </w:rPr>
        <w:t>巴拿马</w:t>
      </w:r>
      <w:r w:rsidR="006F616B" w:rsidRPr="006F616B">
        <w:rPr>
          <w:rFonts w:ascii="SimSun" w:hAnsi="SimSun" w:hint="eastAsia"/>
          <w:sz w:val="21"/>
        </w:rPr>
        <w:t>、</w:t>
      </w:r>
      <w:r w:rsidR="006F616B" w:rsidRPr="006F616B">
        <w:rPr>
          <w:rFonts w:ascii="SimSun" w:hAnsi="SimSun" w:hint="eastAsia"/>
          <w:sz w:val="21"/>
          <w:szCs w:val="22"/>
        </w:rPr>
        <w:t>巴西</w:t>
      </w:r>
      <w:r w:rsidR="006F616B" w:rsidRPr="006F616B">
        <w:rPr>
          <w:rFonts w:ascii="SimSun" w:hAnsi="SimSun" w:hint="eastAsia"/>
          <w:sz w:val="21"/>
        </w:rPr>
        <w:t>、</w:t>
      </w:r>
      <w:r w:rsidR="006F616B" w:rsidRPr="006F616B">
        <w:rPr>
          <w:rFonts w:ascii="SimSun" w:hAnsi="SimSun" w:hint="eastAsia"/>
          <w:sz w:val="21"/>
          <w:szCs w:val="22"/>
        </w:rPr>
        <w:t>北马其顿</w:t>
      </w:r>
      <w:r w:rsidR="006F616B" w:rsidRPr="006F616B">
        <w:rPr>
          <w:rFonts w:ascii="SimSun" w:hAnsi="SimSun" w:hint="eastAsia"/>
          <w:sz w:val="21"/>
        </w:rPr>
        <w:t>、</w:t>
      </w:r>
      <w:r w:rsidR="006F616B" w:rsidRPr="006F616B">
        <w:rPr>
          <w:rFonts w:ascii="SimSun" w:hAnsi="SimSun" w:hint="eastAsia"/>
          <w:sz w:val="21"/>
          <w:szCs w:val="22"/>
        </w:rPr>
        <w:t>秘鲁</w:t>
      </w:r>
      <w:r w:rsidR="006F616B" w:rsidRPr="006F616B">
        <w:rPr>
          <w:rFonts w:ascii="SimSun" w:hAnsi="SimSun" w:hint="eastAsia"/>
          <w:sz w:val="21"/>
        </w:rPr>
        <w:t>、</w:t>
      </w:r>
      <w:r w:rsidR="006F616B" w:rsidRPr="006F616B">
        <w:rPr>
          <w:rFonts w:ascii="SimSun" w:hAnsi="SimSun" w:hint="eastAsia"/>
          <w:sz w:val="21"/>
          <w:szCs w:val="22"/>
        </w:rPr>
        <w:t>波兰</w:t>
      </w:r>
      <w:r w:rsidR="006F616B" w:rsidRPr="006F616B">
        <w:rPr>
          <w:rFonts w:ascii="SimSun" w:hAnsi="SimSun" w:hint="eastAsia"/>
          <w:sz w:val="21"/>
        </w:rPr>
        <w:t>、</w:t>
      </w:r>
      <w:r w:rsidR="006F616B" w:rsidRPr="006F616B">
        <w:rPr>
          <w:rFonts w:ascii="SimSun" w:hAnsi="SimSun" w:hint="eastAsia"/>
          <w:sz w:val="21"/>
          <w:szCs w:val="22"/>
        </w:rPr>
        <w:t>玻利维亚（多</w:t>
      </w:r>
      <w:r w:rsidR="006F616B" w:rsidRPr="006F616B">
        <w:rPr>
          <w:rFonts w:ascii="SimSun" w:hAnsi="SimSun"/>
          <w:sz w:val="21"/>
          <w:szCs w:val="22"/>
        </w:rPr>
        <w:t>民族国</w:t>
      </w:r>
      <w:r w:rsidR="006F616B" w:rsidRPr="006F616B">
        <w:rPr>
          <w:rFonts w:ascii="SimSun" w:hAnsi="SimSun" w:hint="eastAsia"/>
          <w:sz w:val="21"/>
          <w:szCs w:val="22"/>
        </w:rPr>
        <w:t>）</w:t>
      </w:r>
      <w:r w:rsidR="006F616B" w:rsidRPr="006F616B">
        <w:rPr>
          <w:rFonts w:ascii="SimSun" w:hAnsi="SimSun" w:hint="eastAsia"/>
          <w:sz w:val="21"/>
        </w:rPr>
        <w:t>、</w:t>
      </w:r>
      <w:r w:rsidR="006F616B" w:rsidRPr="006F616B">
        <w:rPr>
          <w:rFonts w:ascii="SimSun" w:hAnsi="SimSun" w:hint="eastAsia"/>
          <w:sz w:val="21"/>
          <w:szCs w:val="22"/>
        </w:rPr>
        <w:t>不丹</w:t>
      </w:r>
      <w:r w:rsidR="006F616B" w:rsidRPr="006F616B">
        <w:rPr>
          <w:rFonts w:ascii="SimSun" w:hAnsi="SimSun" w:hint="eastAsia"/>
          <w:sz w:val="21"/>
        </w:rPr>
        <w:t>、</w:t>
      </w:r>
      <w:r w:rsidR="006F616B" w:rsidRPr="006F616B">
        <w:rPr>
          <w:rFonts w:ascii="SimSun" w:hAnsi="SimSun"/>
          <w:sz w:val="21"/>
          <w:szCs w:val="22"/>
        </w:rPr>
        <w:t>大韩民国</w:t>
      </w:r>
      <w:r w:rsidR="006F616B" w:rsidRPr="006F616B">
        <w:rPr>
          <w:rFonts w:ascii="SimSun" w:hAnsi="SimSun"/>
          <w:sz w:val="21"/>
        </w:rPr>
        <w:t>、</w:t>
      </w:r>
      <w:r w:rsidR="006F616B" w:rsidRPr="006F616B">
        <w:rPr>
          <w:rFonts w:ascii="SimSun" w:hAnsi="SimSun" w:hint="eastAsia"/>
          <w:sz w:val="21"/>
          <w:szCs w:val="22"/>
        </w:rPr>
        <w:t>丹麦</w:t>
      </w:r>
      <w:r w:rsidR="006F616B" w:rsidRPr="006F616B">
        <w:rPr>
          <w:rFonts w:ascii="SimSun" w:hAnsi="SimSun" w:hint="eastAsia"/>
          <w:sz w:val="21"/>
        </w:rPr>
        <w:t>、</w:t>
      </w:r>
      <w:r w:rsidR="006F616B" w:rsidRPr="006F616B">
        <w:rPr>
          <w:rFonts w:ascii="SimSun" w:hAnsi="SimSun" w:hint="eastAsia"/>
          <w:sz w:val="21"/>
          <w:szCs w:val="22"/>
        </w:rPr>
        <w:t>德国</w:t>
      </w:r>
      <w:r w:rsidR="006F616B" w:rsidRPr="006F616B">
        <w:rPr>
          <w:rFonts w:ascii="SimSun" w:hAnsi="SimSun"/>
          <w:sz w:val="21"/>
        </w:rPr>
        <w:t>、</w:t>
      </w:r>
      <w:r w:rsidR="006F616B" w:rsidRPr="006F616B">
        <w:rPr>
          <w:rFonts w:ascii="SimSun" w:hAnsi="SimSun"/>
          <w:sz w:val="21"/>
          <w:szCs w:val="22"/>
        </w:rPr>
        <w:t>多米尼加</w:t>
      </w:r>
      <w:r w:rsidR="006F616B" w:rsidRPr="006F616B">
        <w:rPr>
          <w:rFonts w:ascii="SimSun" w:hAnsi="SimSun" w:hint="eastAsia"/>
          <w:sz w:val="21"/>
          <w:szCs w:val="22"/>
        </w:rPr>
        <w:t>共和国</w:t>
      </w:r>
      <w:r w:rsidR="006F616B" w:rsidRPr="006F616B">
        <w:rPr>
          <w:rFonts w:ascii="SimSun" w:hAnsi="SimSun" w:hint="eastAsia"/>
          <w:sz w:val="21"/>
        </w:rPr>
        <w:t>、</w:t>
      </w:r>
      <w:r w:rsidR="006F616B" w:rsidRPr="006F616B">
        <w:rPr>
          <w:rFonts w:ascii="SimSun" w:hAnsi="SimSun" w:hint="eastAsia"/>
          <w:sz w:val="21"/>
          <w:szCs w:val="22"/>
        </w:rPr>
        <w:t>俄罗斯联邦</w:t>
      </w:r>
      <w:r w:rsidR="006F616B" w:rsidRPr="006F616B">
        <w:rPr>
          <w:rFonts w:ascii="SimSun" w:hAnsi="SimSun" w:hint="eastAsia"/>
          <w:sz w:val="21"/>
        </w:rPr>
        <w:t>、</w:t>
      </w:r>
      <w:r w:rsidR="006F616B" w:rsidRPr="006F616B">
        <w:rPr>
          <w:rFonts w:ascii="SimSun" w:hAnsi="SimSun" w:hint="eastAsia"/>
          <w:sz w:val="21"/>
          <w:szCs w:val="22"/>
        </w:rPr>
        <w:t>厄瓜多尔</w:t>
      </w:r>
      <w:r w:rsidR="006F616B" w:rsidRPr="006F616B">
        <w:rPr>
          <w:rFonts w:ascii="SimSun" w:hAnsi="SimSun" w:hint="eastAsia"/>
          <w:sz w:val="21"/>
        </w:rPr>
        <w:t>、</w:t>
      </w:r>
      <w:r w:rsidR="006F616B" w:rsidRPr="006F616B">
        <w:rPr>
          <w:rFonts w:ascii="SimSun" w:hAnsi="SimSun" w:hint="eastAsia"/>
          <w:sz w:val="21"/>
          <w:szCs w:val="22"/>
        </w:rPr>
        <w:t>法国</w:t>
      </w:r>
      <w:r w:rsidR="006F616B" w:rsidRPr="006F616B">
        <w:rPr>
          <w:rFonts w:ascii="SimSun" w:hAnsi="SimSun" w:hint="eastAsia"/>
          <w:sz w:val="21"/>
        </w:rPr>
        <w:t>、</w:t>
      </w:r>
      <w:r w:rsidR="006F616B" w:rsidRPr="006F616B">
        <w:rPr>
          <w:rFonts w:ascii="SimSun" w:hAnsi="SimSun" w:hint="eastAsia"/>
          <w:sz w:val="21"/>
          <w:szCs w:val="22"/>
        </w:rPr>
        <w:t>菲律宾</w:t>
      </w:r>
      <w:r w:rsidR="006F616B" w:rsidRPr="006F616B">
        <w:rPr>
          <w:rFonts w:ascii="SimSun" w:hAnsi="SimSun" w:hint="eastAsia"/>
          <w:sz w:val="21"/>
        </w:rPr>
        <w:t>、</w:t>
      </w:r>
      <w:r w:rsidR="006F616B" w:rsidRPr="006F616B">
        <w:rPr>
          <w:rFonts w:ascii="SimSun" w:hAnsi="SimSun" w:hint="eastAsia"/>
          <w:sz w:val="21"/>
          <w:szCs w:val="22"/>
        </w:rPr>
        <w:t>芬兰</w:t>
      </w:r>
      <w:r w:rsidR="006F616B" w:rsidRPr="006F616B">
        <w:rPr>
          <w:rFonts w:ascii="SimSun" w:hAnsi="SimSun" w:hint="eastAsia"/>
          <w:sz w:val="21"/>
        </w:rPr>
        <w:t>、</w:t>
      </w:r>
      <w:r w:rsidR="006F616B" w:rsidRPr="006F616B">
        <w:rPr>
          <w:rFonts w:ascii="SimSun" w:hAnsi="SimSun" w:hint="eastAsia"/>
          <w:sz w:val="21"/>
          <w:szCs w:val="22"/>
        </w:rPr>
        <w:t>冈比亚</w:t>
      </w:r>
      <w:r w:rsidR="006F616B" w:rsidRPr="006F616B">
        <w:rPr>
          <w:rFonts w:ascii="SimSun" w:hAnsi="SimSun" w:hint="eastAsia"/>
          <w:sz w:val="21"/>
        </w:rPr>
        <w:t>、</w:t>
      </w:r>
      <w:r w:rsidR="006F616B" w:rsidRPr="006F616B">
        <w:rPr>
          <w:rFonts w:ascii="SimSun" w:hAnsi="SimSun" w:hint="eastAsia"/>
          <w:sz w:val="21"/>
          <w:szCs w:val="22"/>
        </w:rPr>
        <w:t>哥伦比亚</w:t>
      </w:r>
      <w:r w:rsidR="006F616B" w:rsidRPr="006F616B">
        <w:rPr>
          <w:rFonts w:ascii="SimSun" w:hAnsi="SimSun" w:hint="eastAsia"/>
          <w:sz w:val="21"/>
        </w:rPr>
        <w:t>、</w:t>
      </w:r>
      <w:r w:rsidR="006F616B" w:rsidRPr="006F616B">
        <w:rPr>
          <w:rFonts w:ascii="SimSun" w:hAnsi="SimSun" w:hint="eastAsia"/>
          <w:sz w:val="21"/>
          <w:szCs w:val="22"/>
        </w:rPr>
        <w:t>哥斯达黎加</w:t>
      </w:r>
      <w:r w:rsidR="006F616B" w:rsidRPr="006F616B">
        <w:rPr>
          <w:rFonts w:ascii="SimSun" w:hAnsi="SimSun" w:hint="eastAsia"/>
          <w:sz w:val="21"/>
        </w:rPr>
        <w:t>、</w:t>
      </w:r>
      <w:r w:rsidR="006F616B" w:rsidRPr="006F616B">
        <w:rPr>
          <w:rFonts w:ascii="SimSun" w:hAnsi="SimSun" w:hint="eastAsia"/>
          <w:sz w:val="21"/>
          <w:szCs w:val="22"/>
        </w:rPr>
        <w:t>古巴</w:t>
      </w:r>
      <w:r w:rsidR="006F616B" w:rsidRPr="006F616B">
        <w:rPr>
          <w:rFonts w:ascii="SimSun" w:hAnsi="SimSun" w:hint="eastAsia"/>
          <w:sz w:val="21"/>
        </w:rPr>
        <w:t>、</w:t>
      </w:r>
      <w:r w:rsidR="006F616B" w:rsidRPr="006F616B">
        <w:rPr>
          <w:rFonts w:ascii="SimSun" w:hAnsi="SimSun" w:hint="eastAsia"/>
          <w:sz w:val="21"/>
          <w:szCs w:val="22"/>
        </w:rPr>
        <w:t>圭亚那</w:t>
      </w:r>
      <w:r w:rsidR="006F616B" w:rsidRPr="006F616B">
        <w:rPr>
          <w:rFonts w:ascii="SimSun" w:hAnsi="SimSun" w:hint="eastAsia"/>
          <w:sz w:val="21"/>
        </w:rPr>
        <w:t>、</w:t>
      </w:r>
      <w:r w:rsidR="006F616B" w:rsidRPr="006F616B">
        <w:rPr>
          <w:rFonts w:ascii="SimSun" w:hAnsi="SimSun" w:hint="eastAsia"/>
          <w:sz w:val="21"/>
          <w:szCs w:val="22"/>
        </w:rPr>
        <w:t>哈萨克斯坦</w:t>
      </w:r>
      <w:r w:rsidR="006F616B" w:rsidRPr="006F616B">
        <w:rPr>
          <w:rFonts w:ascii="SimSun" w:hAnsi="SimSun"/>
          <w:sz w:val="21"/>
        </w:rPr>
        <w:t>、</w:t>
      </w:r>
      <w:r w:rsidR="006F616B" w:rsidRPr="006F616B">
        <w:rPr>
          <w:rFonts w:ascii="SimSun" w:hAnsi="SimSun" w:hint="eastAsia"/>
          <w:sz w:val="21"/>
          <w:szCs w:val="22"/>
        </w:rPr>
        <w:t>吉布提</w:t>
      </w:r>
      <w:r w:rsidR="006F616B" w:rsidRPr="006F616B">
        <w:rPr>
          <w:rFonts w:ascii="SimSun" w:hAnsi="SimSun" w:hint="eastAsia"/>
          <w:sz w:val="21"/>
        </w:rPr>
        <w:t>、</w:t>
      </w:r>
      <w:r w:rsidR="006F616B" w:rsidRPr="006F616B">
        <w:rPr>
          <w:rFonts w:ascii="SimSun" w:hAnsi="SimSun" w:hint="eastAsia"/>
          <w:sz w:val="21"/>
          <w:szCs w:val="22"/>
        </w:rPr>
        <w:t>吉尔吉斯斯坦</w:t>
      </w:r>
      <w:r w:rsidR="006F616B" w:rsidRPr="006F616B">
        <w:rPr>
          <w:rFonts w:ascii="SimSun" w:hAnsi="SimSun" w:hint="eastAsia"/>
          <w:sz w:val="21"/>
        </w:rPr>
        <w:t>、</w:t>
      </w:r>
      <w:r w:rsidR="006F616B" w:rsidRPr="006F616B">
        <w:rPr>
          <w:rFonts w:ascii="SimSun" w:hAnsi="SimSun" w:hint="eastAsia"/>
          <w:sz w:val="21"/>
          <w:szCs w:val="22"/>
        </w:rPr>
        <w:t>加拿大</w:t>
      </w:r>
      <w:r w:rsidR="006F616B" w:rsidRPr="006F616B">
        <w:rPr>
          <w:rFonts w:ascii="SimSun" w:hAnsi="SimSun" w:hint="eastAsia"/>
          <w:sz w:val="21"/>
        </w:rPr>
        <w:t>、</w:t>
      </w:r>
      <w:r w:rsidR="006F616B" w:rsidRPr="006F616B">
        <w:rPr>
          <w:rFonts w:ascii="SimSun" w:hAnsi="SimSun"/>
          <w:sz w:val="21"/>
          <w:szCs w:val="22"/>
        </w:rPr>
        <w:t>加纳</w:t>
      </w:r>
      <w:r w:rsidR="006F616B" w:rsidRPr="006F616B">
        <w:rPr>
          <w:rFonts w:ascii="SimSun" w:hAnsi="SimSun"/>
          <w:sz w:val="21"/>
        </w:rPr>
        <w:t>、</w:t>
      </w:r>
      <w:r w:rsidR="006F616B" w:rsidRPr="006F616B">
        <w:rPr>
          <w:rFonts w:ascii="SimSun" w:hAnsi="SimSun" w:hint="eastAsia"/>
          <w:sz w:val="21"/>
          <w:szCs w:val="22"/>
        </w:rPr>
        <w:t>捷克共和国</w:t>
      </w:r>
      <w:r w:rsidR="006F616B" w:rsidRPr="006F616B">
        <w:rPr>
          <w:rFonts w:ascii="SimSun" w:hAnsi="SimSun" w:hint="eastAsia"/>
          <w:sz w:val="21"/>
        </w:rPr>
        <w:t>、</w:t>
      </w:r>
      <w:r w:rsidR="006F616B" w:rsidRPr="006F616B">
        <w:rPr>
          <w:rFonts w:ascii="SimSun" w:hAnsi="SimSun" w:hint="eastAsia"/>
          <w:sz w:val="21"/>
          <w:szCs w:val="22"/>
        </w:rPr>
        <w:t>津巴布韦</w:t>
      </w:r>
      <w:r w:rsidR="006F616B">
        <w:t>、</w:t>
      </w:r>
      <w:r w:rsidR="006F616B" w:rsidRPr="006F616B">
        <w:rPr>
          <w:rFonts w:ascii="SimSun" w:hAnsi="SimSun" w:hint="eastAsia"/>
          <w:sz w:val="21"/>
          <w:szCs w:val="22"/>
        </w:rPr>
        <w:t>卡塔尔</w:t>
      </w:r>
      <w:r w:rsidR="006F616B" w:rsidRPr="006F616B">
        <w:rPr>
          <w:rFonts w:ascii="SimSun" w:hAnsi="SimSun"/>
          <w:sz w:val="21"/>
        </w:rPr>
        <w:t>、</w:t>
      </w:r>
      <w:r w:rsidR="006F616B" w:rsidRPr="006F616B">
        <w:rPr>
          <w:rFonts w:ascii="SimSun" w:hAnsi="SimSun" w:hint="eastAsia"/>
          <w:sz w:val="21"/>
          <w:szCs w:val="22"/>
        </w:rPr>
        <w:t>科特迪瓦</w:t>
      </w:r>
      <w:r w:rsidR="006F616B" w:rsidRPr="006F616B">
        <w:rPr>
          <w:rFonts w:ascii="SimSun" w:hAnsi="SimSun" w:hint="eastAsia"/>
          <w:sz w:val="21"/>
        </w:rPr>
        <w:t>、</w:t>
      </w:r>
      <w:r w:rsidR="006F616B" w:rsidRPr="006F616B">
        <w:rPr>
          <w:rFonts w:ascii="SimSun" w:hAnsi="SimSun"/>
          <w:sz w:val="21"/>
          <w:szCs w:val="22"/>
        </w:rPr>
        <w:t>科威特</w:t>
      </w:r>
      <w:r w:rsidR="006F616B" w:rsidRPr="006F616B">
        <w:rPr>
          <w:rFonts w:ascii="SimSun" w:hAnsi="SimSun"/>
          <w:sz w:val="21"/>
        </w:rPr>
        <w:t>、</w:t>
      </w:r>
      <w:r w:rsidR="006F616B" w:rsidRPr="006F616B">
        <w:rPr>
          <w:rFonts w:ascii="SimSun" w:hAnsi="SimSun" w:hint="eastAsia"/>
          <w:sz w:val="21"/>
          <w:szCs w:val="22"/>
        </w:rPr>
        <w:t>克罗地亚</w:t>
      </w:r>
      <w:r w:rsidR="006F616B" w:rsidRPr="006F616B">
        <w:rPr>
          <w:rFonts w:ascii="SimSun" w:hAnsi="SimSun"/>
          <w:sz w:val="21"/>
        </w:rPr>
        <w:t>、</w:t>
      </w:r>
      <w:r w:rsidR="006F616B" w:rsidRPr="006F616B">
        <w:rPr>
          <w:rFonts w:ascii="SimSun" w:hAnsi="SimSun" w:hint="eastAsia"/>
          <w:sz w:val="21"/>
          <w:szCs w:val="22"/>
        </w:rPr>
        <w:t>肯尼亚</w:t>
      </w:r>
      <w:r w:rsidR="006F616B" w:rsidRPr="006F616B">
        <w:rPr>
          <w:rFonts w:ascii="SimSun" w:hAnsi="SimSun" w:hint="eastAsia"/>
          <w:sz w:val="21"/>
        </w:rPr>
        <w:t>、</w:t>
      </w:r>
      <w:r w:rsidR="006F616B" w:rsidRPr="006F616B">
        <w:rPr>
          <w:rFonts w:ascii="SimSun" w:hAnsi="SimSun" w:hint="eastAsia"/>
          <w:sz w:val="21"/>
          <w:szCs w:val="22"/>
        </w:rPr>
        <w:t>库克群岛</w:t>
      </w:r>
      <w:r w:rsidR="006F616B" w:rsidRPr="006F616B">
        <w:rPr>
          <w:rFonts w:ascii="SimSun" w:hAnsi="SimSun" w:hint="eastAsia"/>
          <w:sz w:val="21"/>
        </w:rPr>
        <w:t>、</w:t>
      </w:r>
      <w:r w:rsidR="006F616B" w:rsidRPr="006F616B">
        <w:rPr>
          <w:rFonts w:ascii="SimSun" w:hAnsi="SimSun" w:hint="eastAsia"/>
          <w:sz w:val="21"/>
          <w:szCs w:val="22"/>
        </w:rPr>
        <w:t>拉脱维亚</w:t>
      </w:r>
      <w:r w:rsidR="006F616B" w:rsidRPr="006F616B">
        <w:rPr>
          <w:rFonts w:ascii="SimSun" w:hAnsi="SimSun" w:hint="eastAsia"/>
          <w:sz w:val="21"/>
        </w:rPr>
        <w:t>、</w:t>
      </w:r>
      <w:r w:rsidR="006F616B" w:rsidRPr="006F616B">
        <w:rPr>
          <w:rFonts w:ascii="SimSun" w:hAnsi="SimSun"/>
          <w:sz w:val="21"/>
          <w:szCs w:val="22"/>
        </w:rPr>
        <w:t>黎巴嫩</w:t>
      </w:r>
      <w:r w:rsidR="006F616B" w:rsidRPr="006F616B">
        <w:rPr>
          <w:rFonts w:ascii="SimSun" w:hAnsi="SimSun"/>
          <w:sz w:val="21"/>
        </w:rPr>
        <w:t>、</w:t>
      </w:r>
      <w:r w:rsidR="006F616B" w:rsidRPr="006F616B">
        <w:rPr>
          <w:rFonts w:ascii="SimSun" w:hAnsi="SimSun" w:hint="eastAsia"/>
          <w:sz w:val="21"/>
          <w:szCs w:val="22"/>
        </w:rPr>
        <w:t>立陶宛</w:t>
      </w:r>
      <w:r w:rsidR="006F616B" w:rsidRPr="006F616B">
        <w:rPr>
          <w:rFonts w:ascii="SimSun" w:hAnsi="SimSun" w:hint="eastAsia"/>
          <w:sz w:val="21"/>
        </w:rPr>
        <w:t>、</w:t>
      </w:r>
      <w:r w:rsidR="006F616B" w:rsidRPr="006F616B">
        <w:rPr>
          <w:rFonts w:ascii="SimSun" w:hAnsi="SimSun"/>
          <w:sz w:val="21"/>
          <w:szCs w:val="22"/>
        </w:rPr>
        <w:t>联合王国</w:t>
      </w:r>
      <w:r w:rsidR="006F616B" w:rsidRPr="006F616B">
        <w:rPr>
          <w:rFonts w:ascii="SimSun" w:hAnsi="SimSun" w:hint="eastAsia"/>
          <w:sz w:val="21"/>
        </w:rPr>
        <w:t>、</w:t>
      </w:r>
      <w:r w:rsidR="006F616B" w:rsidRPr="006F616B">
        <w:rPr>
          <w:rFonts w:ascii="SimSun" w:hAnsi="SimSun" w:hint="eastAsia"/>
          <w:sz w:val="21"/>
          <w:szCs w:val="22"/>
        </w:rPr>
        <w:t>罗马尼亚</w:t>
      </w:r>
      <w:r w:rsidR="006F616B" w:rsidRPr="006F616B">
        <w:rPr>
          <w:rFonts w:ascii="SimSun" w:hAnsi="SimSun" w:hint="eastAsia"/>
          <w:sz w:val="21"/>
        </w:rPr>
        <w:t>、</w:t>
      </w:r>
      <w:r w:rsidR="006F616B" w:rsidRPr="006F616B">
        <w:rPr>
          <w:rFonts w:ascii="SimSun" w:hAnsi="SimSun" w:hint="eastAsia"/>
          <w:sz w:val="21"/>
          <w:szCs w:val="22"/>
        </w:rPr>
        <w:t>马拉维</w:t>
      </w:r>
      <w:r w:rsidR="006F616B" w:rsidRPr="006F616B">
        <w:rPr>
          <w:rFonts w:ascii="SimSun" w:hAnsi="SimSun" w:hint="eastAsia"/>
          <w:sz w:val="21"/>
        </w:rPr>
        <w:t>、</w:t>
      </w:r>
      <w:r w:rsidR="006F616B" w:rsidRPr="006F616B">
        <w:rPr>
          <w:rFonts w:ascii="SimSun" w:hAnsi="SimSun" w:hint="eastAsia"/>
          <w:sz w:val="21"/>
          <w:szCs w:val="22"/>
        </w:rPr>
        <w:t>马来西亚</w:t>
      </w:r>
      <w:r w:rsidR="006F616B" w:rsidRPr="006F616B">
        <w:rPr>
          <w:rFonts w:ascii="SimSun" w:hAnsi="SimSun" w:hint="eastAsia"/>
          <w:sz w:val="21"/>
        </w:rPr>
        <w:t>、</w:t>
      </w:r>
      <w:r w:rsidR="006F616B" w:rsidRPr="006F616B">
        <w:rPr>
          <w:rFonts w:ascii="SimSun" w:hAnsi="SimSun"/>
          <w:sz w:val="21"/>
          <w:szCs w:val="22"/>
        </w:rPr>
        <w:t>美利坚合众国</w:t>
      </w:r>
      <w:r w:rsidR="006F616B" w:rsidRPr="006F616B">
        <w:rPr>
          <w:rFonts w:ascii="SimSun" w:hAnsi="SimSun" w:hint="eastAsia"/>
          <w:sz w:val="21"/>
        </w:rPr>
        <w:t>、</w:t>
      </w:r>
      <w:r w:rsidR="006F616B" w:rsidRPr="006F616B">
        <w:rPr>
          <w:rFonts w:ascii="SimSun" w:hAnsi="SimSun"/>
          <w:sz w:val="21"/>
          <w:szCs w:val="22"/>
        </w:rPr>
        <w:t>缅甸</w:t>
      </w:r>
      <w:r w:rsidR="006F616B" w:rsidRPr="006F616B">
        <w:rPr>
          <w:rFonts w:ascii="SimSun" w:hAnsi="SimSun"/>
          <w:sz w:val="21"/>
        </w:rPr>
        <w:t>、</w:t>
      </w:r>
      <w:r w:rsidR="006F616B" w:rsidRPr="006F616B">
        <w:rPr>
          <w:rFonts w:ascii="SimSun" w:hAnsi="SimSun"/>
          <w:sz w:val="21"/>
          <w:szCs w:val="22"/>
        </w:rPr>
        <w:t>摩洛哥</w:t>
      </w:r>
      <w:r w:rsidR="006F616B" w:rsidRPr="006F616B">
        <w:rPr>
          <w:rFonts w:ascii="SimSun" w:hAnsi="SimSun"/>
          <w:sz w:val="21"/>
        </w:rPr>
        <w:t>、</w:t>
      </w:r>
      <w:r w:rsidR="006F616B" w:rsidRPr="006F616B">
        <w:rPr>
          <w:rFonts w:ascii="SimSun" w:hAnsi="SimSun" w:hint="eastAsia"/>
          <w:sz w:val="21"/>
          <w:szCs w:val="22"/>
        </w:rPr>
        <w:t>墨西哥</w:t>
      </w:r>
      <w:r w:rsidR="006F616B" w:rsidRPr="006F616B">
        <w:rPr>
          <w:rFonts w:ascii="SimSun" w:hAnsi="SimSun" w:hint="eastAsia"/>
          <w:sz w:val="21"/>
        </w:rPr>
        <w:t>、</w:t>
      </w:r>
      <w:r w:rsidR="006F616B" w:rsidRPr="006F616B">
        <w:rPr>
          <w:rFonts w:ascii="SimSun" w:hAnsi="SimSun" w:hint="eastAsia"/>
          <w:sz w:val="21"/>
          <w:szCs w:val="22"/>
        </w:rPr>
        <w:t>南非</w:t>
      </w:r>
      <w:r w:rsidR="006F616B" w:rsidRPr="006F616B">
        <w:rPr>
          <w:rFonts w:ascii="SimSun" w:hAnsi="SimSun" w:hint="eastAsia"/>
          <w:sz w:val="21"/>
        </w:rPr>
        <w:t>、</w:t>
      </w:r>
      <w:r w:rsidR="006F616B" w:rsidRPr="006F616B">
        <w:rPr>
          <w:rFonts w:ascii="SimSun" w:hAnsi="SimSun" w:hint="eastAsia"/>
          <w:sz w:val="21"/>
          <w:szCs w:val="22"/>
        </w:rPr>
        <w:t>尼加拉瓜</w:t>
      </w:r>
      <w:r w:rsidR="006F616B" w:rsidRPr="006F616B">
        <w:rPr>
          <w:rFonts w:ascii="SimSun" w:hAnsi="SimSun" w:hint="eastAsia"/>
          <w:sz w:val="21"/>
        </w:rPr>
        <w:t>、</w:t>
      </w:r>
      <w:r w:rsidR="006F616B" w:rsidRPr="006F616B">
        <w:rPr>
          <w:rFonts w:ascii="SimSun" w:hAnsi="SimSun" w:hint="eastAsia"/>
          <w:sz w:val="21"/>
          <w:szCs w:val="22"/>
        </w:rPr>
        <w:t>尼日尔</w:t>
      </w:r>
      <w:r w:rsidR="006F616B" w:rsidRPr="006F616B">
        <w:rPr>
          <w:rFonts w:ascii="SimSun" w:hAnsi="SimSun" w:hint="eastAsia"/>
          <w:sz w:val="21"/>
        </w:rPr>
        <w:t>、</w:t>
      </w:r>
      <w:r w:rsidR="006F616B" w:rsidRPr="006F616B">
        <w:rPr>
          <w:rFonts w:ascii="SimSun" w:hAnsi="SimSun" w:hint="eastAsia"/>
          <w:sz w:val="21"/>
          <w:szCs w:val="22"/>
        </w:rPr>
        <w:t>尼日利亚</w:t>
      </w:r>
      <w:r w:rsidR="006F616B" w:rsidRPr="006F616B">
        <w:rPr>
          <w:rFonts w:ascii="SimSun" w:hAnsi="SimSun" w:hint="eastAsia"/>
          <w:sz w:val="21"/>
        </w:rPr>
        <w:t>、</w:t>
      </w:r>
      <w:r w:rsidR="006F616B" w:rsidRPr="006F616B">
        <w:rPr>
          <w:rFonts w:ascii="SimSun" w:hAnsi="SimSun" w:hint="eastAsia"/>
          <w:sz w:val="21"/>
          <w:szCs w:val="22"/>
        </w:rPr>
        <w:t>葡萄牙</w:t>
      </w:r>
      <w:r w:rsidR="006F616B" w:rsidRPr="006F616B">
        <w:rPr>
          <w:rFonts w:ascii="SimSun" w:hAnsi="SimSun" w:hint="eastAsia"/>
          <w:sz w:val="21"/>
        </w:rPr>
        <w:t>、</w:t>
      </w:r>
      <w:r w:rsidR="006F616B" w:rsidRPr="006F616B">
        <w:rPr>
          <w:rFonts w:ascii="SimSun" w:hAnsi="SimSun" w:hint="eastAsia"/>
          <w:sz w:val="21"/>
          <w:szCs w:val="22"/>
        </w:rPr>
        <w:t>日本</w:t>
      </w:r>
      <w:r w:rsidR="006F616B" w:rsidRPr="006F616B">
        <w:rPr>
          <w:rFonts w:ascii="SimSun" w:hAnsi="SimSun" w:hint="eastAsia"/>
          <w:sz w:val="21"/>
        </w:rPr>
        <w:t>、</w:t>
      </w:r>
      <w:r w:rsidR="006F616B" w:rsidRPr="006F616B">
        <w:rPr>
          <w:rFonts w:ascii="SimSun" w:hAnsi="SimSun" w:hint="eastAsia"/>
          <w:sz w:val="21"/>
          <w:szCs w:val="22"/>
        </w:rPr>
        <w:t>瑞士</w:t>
      </w:r>
      <w:r w:rsidR="006F616B" w:rsidRPr="006F616B">
        <w:rPr>
          <w:rFonts w:ascii="SimSun" w:hAnsi="SimSun" w:hint="eastAsia"/>
          <w:sz w:val="21"/>
        </w:rPr>
        <w:t>、</w:t>
      </w:r>
      <w:r w:rsidR="006F616B" w:rsidRPr="006F616B">
        <w:rPr>
          <w:rFonts w:ascii="SimSun" w:hAnsi="SimSun" w:hint="eastAsia"/>
          <w:sz w:val="21"/>
          <w:szCs w:val="22"/>
        </w:rPr>
        <w:t>萨尔瓦多</w:t>
      </w:r>
      <w:r w:rsidR="006F616B" w:rsidRPr="006F616B">
        <w:rPr>
          <w:rFonts w:ascii="SimSun" w:hAnsi="SimSun" w:hint="eastAsia"/>
          <w:sz w:val="21"/>
        </w:rPr>
        <w:t>、</w:t>
      </w:r>
      <w:r w:rsidR="006F616B" w:rsidRPr="006F616B">
        <w:rPr>
          <w:rFonts w:ascii="SimSun" w:hAnsi="SimSun" w:hint="eastAsia"/>
          <w:sz w:val="21"/>
          <w:szCs w:val="22"/>
        </w:rPr>
        <w:t>塞内加尔</w:t>
      </w:r>
      <w:r w:rsidR="006F616B" w:rsidRPr="006F616B">
        <w:rPr>
          <w:rFonts w:ascii="SimSun" w:hAnsi="SimSun" w:hint="eastAsia"/>
          <w:sz w:val="21"/>
        </w:rPr>
        <w:t>、</w:t>
      </w:r>
      <w:r w:rsidR="006F616B" w:rsidRPr="006F616B">
        <w:rPr>
          <w:rFonts w:ascii="SimSun" w:hAnsi="SimSun" w:hint="eastAsia"/>
          <w:sz w:val="21"/>
          <w:szCs w:val="22"/>
        </w:rPr>
        <w:t>塞舌尔</w:t>
      </w:r>
      <w:r w:rsidR="006F616B" w:rsidRPr="006F616B">
        <w:rPr>
          <w:rFonts w:ascii="SimSun" w:hAnsi="SimSun" w:hint="eastAsia"/>
          <w:sz w:val="21"/>
        </w:rPr>
        <w:t>、</w:t>
      </w:r>
      <w:r w:rsidR="006F616B" w:rsidRPr="006F616B">
        <w:rPr>
          <w:rFonts w:ascii="SimSun" w:hAnsi="SimSun" w:hint="eastAsia"/>
          <w:sz w:val="21"/>
          <w:szCs w:val="22"/>
        </w:rPr>
        <w:t>沙特阿拉伯</w:t>
      </w:r>
      <w:r w:rsidR="006F616B" w:rsidRPr="006F616B">
        <w:rPr>
          <w:rFonts w:ascii="SimSun" w:hAnsi="SimSun" w:hint="eastAsia"/>
          <w:sz w:val="21"/>
        </w:rPr>
        <w:t>、</w:t>
      </w:r>
      <w:r w:rsidR="006F616B" w:rsidRPr="006F616B">
        <w:rPr>
          <w:rFonts w:ascii="SimSun" w:hAnsi="SimSun" w:hint="eastAsia"/>
          <w:sz w:val="21"/>
          <w:szCs w:val="22"/>
        </w:rPr>
        <w:t>斯里兰卡</w:t>
      </w:r>
      <w:r w:rsidR="006F616B" w:rsidRPr="006F616B">
        <w:rPr>
          <w:rFonts w:ascii="SimSun" w:hAnsi="SimSun" w:hint="eastAsia"/>
          <w:sz w:val="21"/>
        </w:rPr>
        <w:t>、</w:t>
      </w:r>
      <w:r w:rsidR="006F616B" w:rsidRPr="006F616B">
        <w:rPr>
          <w:rFonts w:ascii="SimSun" w:hAnsi="SimSun"/>
          <w:sz w:val="21"/>
          <w:szCs w:val="22"/>
        </w:rPr>
        <w:t>泰国</w:t>
      </w:r>
      <w:r w:rsidR="006F616B" w:rsidRPr="006F616B">
        <w:rPr>
          <w:rFonts w:ascii="SimSun" w:hAnsi="SimSun"/>
          <w:sz w:val="21"/>
        </w:rPr>
        <w:t>、</w:t>
      </w:r>
      <w:r w:rsidR="006F616B" w:rsidRPr="006F616B">
        <w:rPr>
          <w:rFonts w:ascii="SimSun" w:hAnsi="SimSun" w:hint="eastAsia"/>
          <w:sz w:val="21"/>
          <w:szCs w:val="22"/>
        </w:rPr>
        <w:t>特立尼达和多巴哥</w:t>
      </w:r>
      <w:r w:rsidR="006F616B" w:rsidRPr="006F616B">
        <w:rPr>
          <w:rFonts w:ascii="SimSun" w:hAnsi="SimSun" w:hint="eastAsia"/>
          <w:sz w:val="21"/>
        </w:rPr>
        <w:t>、</w:t>
      </w:r>
      <w:r w:rsidR="006F616B" w:rsidRPr="006F616B">
        <w:rPr>
          <w:rFonts w:ascii="SimSun" w:hAnsi="SimSun" w:hint="eastAsia"/>
          <w:sz w:val="21"/>
          <w:szCs w:val="22"/>
        </w:rPr>
        <w:t>突尼斯</w:t>
      </w:r>
      <w:r w:rsidR="006F616B" w:rsidRPr="006F616B">
        <w:rPr>
          <w:rFonts w:ascii="SimSun" w:hAnsi="SimSun" w:hint="eastAsia"/>
          <w:sz w:val="21"/>
        </w:rPr>
        <w:t>、</w:t>
      </w:r>
      <w:r w:rsidR="006F616B" w:rsidRPr="006F616B">
        <w:rPr>
          <w:rFonts w:ascii="SimSun" w:hAnsi="SimSun" w:hint="eastAsia"/>
          <w:sz w:val="21"/>
          <w:szCs w:val="22"/>
        </w:rPr>
        <w:t>土耳其</w:t>
      </w:r>
      <w:r w:rsidR="006F616B" w:rsidRPr="006F616B">
        <w:rPr>
          <w:rFonts w:ascii="SimSun" w:hAnsi="SimSun" w:hint="eastAsia"/>
          <w:sz w:val="21"/>
        </w:rPr>
        <w:t>、</w:t>
      </w:r>
      <w:r w:rsidR="006F616B" w:rsidRPr="006F616B">
        <w:rPr>
          <w:rFonts w:ascii="SimSun" w:hAnsi="SimSun" w:hint="eastAsia"/>
          <w:sz w:val="21"/>
          <w:szCs w:val="22"/>
        </w:rPr>
        <w:t>危地马拉</w:t>
      </w:r>
      <w:r w:rsidR="006F616B" w:rsidRPr="006F616B">
        <w:rPr>
          <w:rFonts w:ascii="SimSun" w:hAnsi="SimSun" w:hint="eastAsia"/>
          <w:sz w:val="21"/>
        </w:rPr>
        <w:t>、</w:t>
      </w:r>
      <w:r w:rsidR="006F616B" w:rsidRPr="006F616B">
        <w:rPr>
          <w:rFonts w:ascii="SimSun" w:hAnsi="SimSun"/>
          <w:sz w:val="21"/>
          <w:szCs w:val="22"/>
        </w:rPr>
        <w:t>委内瑞拉</w:t>
      </w:r>
      <w:r w:rsidR="006F616B" w:rsidRPr="006F616B">
        <w:rPr>
          <w:rFonts w:ascii="SimSun" w:hAnsi="SimSun" w:hint="eastAsia"/>
          <w:sz w:val="21"/>
          <w:szCs w:val="22"/>
        </w:rPr>
        <w:t>（</w:t>
      </w:r>
      <w:r w:rsidR="006F616B" w:rsidRPr="006F616B">
        <w:rPr>
          <w:rFonts w:ascii="SimSun" w:hAnsi="SimSun"/>
          <w:sz w:val="21"/>
          <w:szCs w:val="22"/>
        </w:rPr>
        <w:t>玻利瓦尔共和国</w:t>
      </w:r>
      <w:r w:rsidR="006F616B" w:rsidRPr="006F616B">
        <w:rPr>
          <w:rFonts w:ascii="SimSun" w:hAnsi="SimSun" w:hint="eastAsia"/>
          <w:sz w:val="21"/>
          <w:szCs w:val="22"/>
        </w:rPr>
        <w:t>）</w:t>
      </w:r>
      <w:r w:rsidR="006F616B" w:rsidRPr="006F616B">
        <w:rPr>
          <w:rFonts w:ascii="SimSun" w:hAnsi="SimSun" w:hint="eastAsia"/>
          <w:sz w:val="21"/>
        </w:rPr>
        <w:t>、</w:t>
      </w:r>
      <w:r w:rsidR="006F616B" w:rsidRPr="006F616B">
        <w:rPr>
          <w:rFonts w:ascii="SimSun" w:hAnsi="SimSun" w:hint="eastAsia"/>
          <w:sz w:val="21"/>
          <w:szCs w:val="22"/>
        </w:rPr>
        <w:t>文莱达鲁萨兰国</w:t>
      </w:r>
      <w:r w:rsidR="006F616B" w:rsidRPr="006F616B">
        <w:rPr>
          <w:rFonts w:ascii="SimSun" w:hAnsi="SimSun" w:hint="eastAsia"/>
          <w:sz w:val="21"/>
        </w:rPr>
        <w:t>、</w:t>
      </w:r>
      <w:r w:rsidR="006F616B" w:rsidRPr="006F616B">
        <w:rPr>
          <w:rFonts w:ascii="SimSun" w:hAnsi="SimSun" w:hint="eastAsia"/>
          <w:sz w:val="21"/>
          <w:szCs w:val="22"/>
        </w:rPr>
        <w:t>乌干达</w:t>
      </w:r>
      <w:r w:rsidR="006F616B" w:rsidRPr="006F616B">
        <w:rPr>
          <w:rFonts w:ascii="SimSun" w:hAnsi="SimSun" w:hint="eastAsia"/>
          <w:sz w:val="21"/>
        </w:rPr>
        <w:t>、</w:t>
      </w:r>
      <w:r w:rsidR="006F616B" w:rsidRPr="006F616B">
        <w:rPr>
          <w:rFonts w:ascii="SimSun" w:hAnsi="SimSun"/>
          <w:sz w:val="21"/>
          <w:szCs w:val="22"/>
        </w:rPr>
        <w:t>乌克兰</w:t>
      </w:r>
      <w:r w:rsidR="006F616B" w:rsidRPr="006F616B">
        <w:rPr>
          <w:rFonts w:ascii="SimSun" w:hAnsi="SimSun" w:hint="eastAsia"/>
          <w:sz w:val="21"/>
        </w:rPr>
        <w:t>、</w:t>
      </w:r>
      <w:r w:rsidR="006F616B" w:rsidRPr="006F616B">
        <w:rPr>
          <w:rFonts w:ascii="SimSun" w:hAnsi="SimSun"/>
          <w:sz w:val="21"/>
          <w:szCs w:val="22"/>
        </w:rPr>
        <w:t>西班牙</w:t>
      </w:r>
      <w:r w:rsidR="006F616B" w:rsidRPr="006F616B">
        <w:rPr>
          <w:rFonts w:ascii="SimSun" w:hAnsi="SimSun" w:hint="eastAsia"/>
          <w:sz w:val="21"/>
        </w:rPr>
        <w:t>、</w:t>
      </w:r>
      <w:r w:rsidR="006F616B" w:rsidRPr="006F616B">
        <w:rPr>
          <w:rFonts w:ascii="SimSun" w:hAnsi="SimSun" w:hint="eastAsia"/>
          <w:sz w:val="21"/>
          <w:szCs w:val="22"/>
        </w:rPr>
        <w:t>匈牙利</w:t>
      </w:r>
      <w:r w:rsidR="006F616B" w:rsidRPr="006F616B">
        <w:rPr>
          <w:rFonts w:ascii="SimSun" w:hAnsi="SimSun" w:hint="eastAsia"/>
          <w:sz w:val="21"/>
        </w:rPr>
        <w:t>、</w:t>
      </w:r>
      <w:r w:rsidR="006F616B" w:rsidRPr="006F616B">
        <w:rPr>
          <w:rFonts w:ascii="SimSun" w:hAnsi="SimSun" w:hint="eastAsia"/>
          <w:sz w:val="21"/>
          <w:szCs w:val="22"/>
        </w:rPr>
        <w:t>牙买加</w:t>
      </w:r>
      <w:r w:rsidR="006F616B" w:rsidRPr="006F616B">
        <w:rPr>
          <w:rFonts w:ascii="SimSun" w:hAnsi="SimSun" w:hint="eastAsia"/>
          <w:sz w:val="21"/>
        </w:rPr>
        <w:t>、</w:t>
      </w:r>
      <w:r w:rsidR="006F616B" w:rsidRPr="006F616B">
        <w:rPr>
          <w:rFonts w:ascii="SimSun" w:hAnsi="SimSun" w:hint="eastAsia"/>
          <w:sz w:val="21"/>
          <w:szCs w:val="22"/>
        </w:rPr>
        <w:t>也门</w:t>
      </w:r>
      <w:r w:rsidR="006F616B" w:rsidRPr="006F616B">
        <w:rPr>
          <w:rFonts w:ascii="SimSun" w:hAnsi="SimSun" w:hint="eastAsia"/>
          <w:sz w:val="21"/>
        </w:rPr>
        <w:t>、</w:t>
      </w:r>
      <w:r w:rsidR="006F616B" w:rsidRPr="006F616B">
        <w:rPr>
          <w:rFonts w:ascii="SimSun" w:hAnsi="SimSun" w:hint="eastAsia"/>
          <w:sz w:val="21"/>
          <w:szCs w:val="22"/>
        </w:rPr>
        <w:t>伊拉克</w:t>
      </w:r>
      <w:r w:rsidR="006F616B" w:rsidRPr="006F616B">
        <w:rPr>
          <w:rFonts w:ascii="SimSun" w:hAnsi="SimSun" w:hint="eastAsia"/>
          <w:sz w:val="21"/>
        </w:rPr>
        <w:t>、</w:t>
      </w:r>
      <w:r w:rsidR="006F616B" w:rsidRPr="006F616B">
        <w:rPr>
          <w:rFonts w:ascii="SimSun" w:hAnsi="SimSun" w:hint="eastAsia"/>
          <w:sz w:val="21"/>
          <w:szCs w:val="22"/>
        </w:rPr>
        <w:t>伊朗（</w:t>
      </w:r>
      <w:r w:rsidR="006F616B" w:rsidRPr="006F616B">
        <w:rPr>
          <w:rFonts w:ascii="SimSun" w:hAnsi="SimSun"/>
          <w:sz w:val="21"/>
          <w:szCs w:val="22"/>
        </w:rPr>
        <w:t>伊斯兰共和国）</w:t>
      </w:r>
      <w:r w:rsidR="006F616B" w:rsidRPr="006F616B">
        <w:rPr>
          <w:rFonts w:ascii="SimSun" w:hAnsi="SimSun" w:hint="eastAsia"/>
          <w:sz w:val="21"/>
        </w:rPr>
        <w:t>、</w:t>
      </w:r>
      <w:r w:rsidR="006F616B" w:rsidRPr="006F616B">
        <w:rPr>
          <w:rFonts w:ascii="SimSun" w:hAnsi="SimSun"/>
          <w:sz w:val="21"/>
          <w:szCs w:val="22"/>
        </w:rPr>
        <w:t>意大利</w:t>
      </w:r>
      <w:r w:rsidR="006F616B" w:rsidRPr="006F616B">
        <w:rPr>
          <w:rFonts w:ascii="SimSun" w:hAnsi="SimSun"/>
          <w:sz w:val="21"/>
        </w:rPr>
        <w:t>、</w:t>
      </w:r>
      <w:r w:rsidR="006F616B" w:rsidRPr="006F616B">
        <w:rPr>
          <w:rFonts w:ascii="SimSun" w:hAnsi="SimSun" w:hint="eastAsia"/>
          <w:sz w:val="21"/>
          <w:szCs w:val="22"/>
        </w:rPr>
        <w:t>印度</w:t>
      </w:r>
      <w:r w:rsidR="006F616B" w:rsidRPr="006F616B">
        <w:rPr>
          <w:rFonts w:ascii="SimSun" w:hAnsi="SimSun" w:hint="eastAsia"/>
          <w:sz w:val="21"/>
        </w:rPr>
        <w:t>、</w:t>
      </w:r>
      <w:r w:rsidR="006F616B" w:rsidRPr="006F616B">
        <w:rPr>
          <w:rFonts w:ascii="SimSun" w:hAnsi="SimSun" w:hint="eastAsia"/>
          <w:sz w:val="21"/>
          <w:szCs w:val="22"/>
        </w:rPr>
        <w:t>印度尼西亚</w:t>
      </w:r>
      <w:r w:rsidR="006F616B" w:rsidRPr="006F616B">
        <w:rPr>
          <w:rFonts w:ascii="SimSun" w:hAnsi="SimSun" w:hint="eastAsia"/>
          <w:sz w:val="21"/>
        </w:rPr>
        <w:t>、</w:t>
      </w:r>
      <w:r w:rsidR="006F616B" w:rsidRPr="006F616B">
        <w:rPr>
          <w:rFonts w:ascii="SimSun" w:hAnsi="SimSun" w:hint="eastAsia"/>
          <w:sz w:val="21"/>
          <w:szCs w:val="22"/>
        </w:rPr>
        <w:t>约旦</w:t>
      </w:r>
      <w:r w:rsidR="006F616B" w:rsidRPr="006F616B">
        <w:rPr>
          <w:rFonts w:ascii="SimSun" w:hAnsi="SimSun" w:hint="eastAsia"/>
          <w:sz w:val="21"/>
        </w:rPr>
        <w:t>、</w:t>
      </w:r>
      <w:r w:rsidR="006F616B" w:rsidRPr="006F616B">
        <w:rPr>
          <w:rFonts w:ascii="SimSun" w:hAnsi="SimSun" w:hint="eastAsia"/>
          <w:sz w:val="21"/>
          <w:szCs w:val="22"/>
        </w:rPr>
        <w:t>赞比亚</w:t>
      </w:r>
      <w:r w:rsidR="006F616B" w:rsidRPr="006F616B">
        <w:rPr>
          <w:rFonts w:ascii="SimSun" w:hAnsi="SimSun" w:hint="eastAsia"/>
          <w:sz w:val="21"/>
        </w:rPr>
        <w:t>、</w:t>
      </w:r>
      <w:r w:rsidR="006F616B" w:rsidRPr="006F616B">
        <w:rPr>
          <w:rFonts w:ascii="SimSun" w:hAnsi="SimSun" w:hint="eastAsia"/>
          <w:sz w:val="21"/>
          <w:szCs w:val="22"/>
        </w:rPr>
        <w:t>智利和中国</w:t>
      </w:r>
      <w:r w:rsidR="00D07BFE" w:rsidRPr="006F616B">
        <w:rPr>
          <w:rFonts w:ascii="SimSun" w:hAnsi="SimSun" w:hint="eastAsia"/>
          <w:sz w:val="21"/>
          <w:szCs w:val="22"/>
        </w:rPr>
        <w:t>（</w:t>
      </w:r>
      <w:r w:rsidR="00D07BFE" w:rsidRPr="006F616B">
        <w:rPr>
          <w:rFonts w:ascii="SimSun" w:hAnsi="SimSun"/>
          <w:sz w:val="21"/>
          <w:szCs w:val="22"/>
        </w:rPr>
        <w:t>94个</w:t>
      </w:r>
      <w:r w:rsidRPr="006F616B">
        <w:rPr>
          <w:rFonts w:ascii="SimSun" w:hAnsi="SimSun" w:hint="eastAsia"/>
          <w:sz w:val="21"/>
          <w:szCs w:val="22"/>
        </w:rPr>
        <w:t>）。欧洲联盟（</w:t>
      </w:r>
      <w:r w:rsidR="00D07BFE" w:rsidRPr="006F616B">
        <w:rPr>
          <w:rFonts w:ascii="SimSun" w:hAnsi="SimSun" w:hint="eastAsia"/>
          <w:sz w:val="21"/>
          <w:szCs w:val="22"/>
        </w:rPr>
        <w:t>“</w:t>
      </w:r>
      <w:r w:rsidRPr="006F616B">
        <w:rPr>
          <w:rFonts w:ascii="SimSun" w:hAnsi="SimSun" w:hint="eastAsia"/>
          <w:sz w:val="21"/>
          <w:szCs w:val="22"/>
        </w:rPr>
        <w:t>欧盟</w:t>
      </w:r>
      <w:r w:rsidR="00D07BFE" w:rsidRPr="006F616B">
        <w:rPr>
          <w:rFonts w:ascii="SimSun" w:hAnsi="SimSun" w:hint="eastAsia"/>
          <w:sz w:val="21"/>
          <w:szCs w:val="22"/>
        </w:rPr>
        <w:t>”</w:t>
      </w:r>
      <w:r w:rsidRPr="006F616B">
        <w:rPr>
          <w:rFonts w:ascii="SimSun" w:hAnsi="SimSun" w:hint="eastAsia"/>
          <w:sz w:val="21"/>
          <w:szCs w:val="22"/>
        </w:rPr>
        <w:t>）</w:t>
      </w:r>
      <w:r w:rsidR="00D07BFE" w:rsidRPr="006F616B">
        <w:rPr>
          <w:rFonts w:ascii="SimSun" w:hAnsi="SimSun" w:hint="eastAsia"/>
          <w:sz w:val="21"/>
          <w:szCs w:val="22"/>
        </w:rPr>
        <w:t>及</w:t>
      </w:r>
      <w:r w:rsidRPr="006F616B">
        <w:rPr>
          <w:rFonts w:ascii="SimSun" w:hAnsi="SimSun" w:hint="eastAsia"/>
          <w:sz w:val="21"/>
          <w:szCs w:val="22"/>
        </w:rPr>
        <w:t>其成员国也</w:t>
      </w:r>
      <w:r w:rsidR="00D07BFE" w:rsidRPr="006F616B">
        <w:rPr>
          <w:rFonts w:ascii="SimSun" w:hAnsi="SimSun" w:hint="eastAsia"/>
          <w:sz w:val="21"/>
          <w:szCs w:val="22"/>
        </w:rPr>
        <w:t>作</w:t>
      </w:r>
      <w:r w:rsidR="00D07BFE" w:rsidRPr="006F616B">
        <w:rPr>
          <w:rFonts w:ascii="SimSun" w:hAnsi="SimSun"/>
          <w:sz w:val="21"/>
          <w:szCs w:val="22"/>
        </w:rPr>
        <w:t>为</w:t>
      </w:r>
      <w:r w:rsidRPr="006F616B">
        <w:rPr>
          <w:rFonts w:ascii="SimSun" w:hAnsi="SimSun" w:hint="eastAsia"/>
          <w:sz w:val="21"/>
          <w:szCs w:val="22"/>
        </w:rPr>
        <w:t>委员会</w:t>
      </w:r>
      <w:r w:rsidR="00D07BFE" w:rsidRPr="006F616B">
        <w:rPr>
          <w:rFonts w:ascii="SimSun" w:hAnsi="SimSun" w:hint="eastAsia"/>
          <w:sz w:val="21"/>
          <w:szCs w:val="22"/>
        </w:rPr>
        <w:t>成员派代表出席了会议。</w:t>
      </w:r>
    </w:p>
    <w:p w14:paraId="662DE9DB" w14:textId="77777777" w:rsidR="007D7AC0" w:rsidRDefault="00D07BFE"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巴勒斯坦常驻观察员代表团以观察员身份列席会议。</w:t>
      </w:r>
    </w:p>
    <w:p w14:paraId="39487DAA" w14:textId="0E8CF253" w:rsidR="007D7AC0" w:rsidRDefault="00076FEB"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下列政府间组织（</w:t>
      </w:r>
      <w:r w:rsidRPr="00181B25">
        <w:rPr>
          <w:rFonts w:ascii="SimSun" w:hAnsi="SimSun" w:hint="eastAsia"/>
          <w:sz w:val="21"/>
          <w:szCs w:val="22"/>
        </w:rPr>
        <w:t>“</w:t>
      </w:r>
      <w:r w:rsidRPr="00326B0D">
        <w:rPr>
          <w:rFonts w:ascii="SimSun" w:hAnsi="SimSun" w:hint="eastAsia"/>
          <w:sz w:val="21"/>
          <w:szCs w:val="22"/>
        </w:rPr>
        <w:t>IGO</w:t>
      </w:r>
      <w:r w:rsidRPr="00181B25">
        <w:rPr>
          <w:rFonts w:ascii="SimSun" w:hAnsi="SimSun" w:hint="eastAsia"/>
          <w:sz w:val="21"/>
          <w:szCs w:val="22"/>
        </w:rPr>
        <w:t>”</w:t>
      </w:r>
      <w:r w:rsidRPr="00326B0D">
        <w:rPr>
          <w:rFonts w:ascii="SimSun" w:hAnsi="SimSun" w:hint="eastAsia"/>
          <w:sz w:val="21"/>
          <w:szCs w:val="22"/>
        </w:rPr>
        <w:t>）以观察员</w:t>
      </w:r>
      <w:r w:rsidRPr="00F87AF8">
        <w:rPr>
          <w:rFonts w:ascii="SimSun" w:hAnsi="SimSun" w:hint="eastAsia"/>
          <w:sz w:val="21"/>
        </w:rPr>
        <w:t>身份</w:t>
      </w:r>
      <w:r w:rsidRPr="00326B0D">
        <w:rPr>
          <w:rFonts w:ascii="SimSun" w:hAnsi="SimSun" w:hint="eastAsia"/>
          <w:sz w:val="21"/>
          <w:szCs w:val="22"/>
        </w:rPr>
        <w:t>列席会议：</w:t>
      </w:r>
      <w:r w:rsidR="006F616B" w:rsidRPr="00326B0D">
        <w:rPr>
          <w:rFonts w:ascii="SimSun" w:hAnsi="SimSun" w:hint="eastAsia"/>
          <w:sz w:val="21"/>
          <w:szCs w:val="22"/>
        </w:rPr>
        <w:t>非洲</w:t>
      </w:r>
      <w:r w:rsidR="006F616B" w:rsidRPr="00326B0D">
        <w:rPr>
          <w:rFonts w:ascii="SimSun" w:hAnsi="SimSun"/>
          <w:sz w:val="21"/>
          <w:szCs w:val="22"/>
        </w:rPr>
        <w:t>联盟（非盟）</w:t>
      </w:r>
      <w:r w:rsidR="006F616B">
        <w:rPr>
          <w:rFonts w:ascii="SimSun" w:hAnsi="SimSun" w:hint="eastAsia"/>
          <w:sz w:val="21"/>
        </w:rPr>
        <w:t>、</w:t>
      </w:r>
      <w:r w:rsidR="006F616B" w:rsidRPr="00326B0D">
        <w:rPr>
          <w:rFonts w:ascii="SimSun" w:hAnsi="SimSun" w:hint="eastAsia"/>
          <w:sz w:val="21"/>
          <w:szCs w:val="22"/>
        </w:rPr>
        <w:t>联合国</w:t>
      </w:r>
      <w:r w:rsidR="006F616B" w:rsidRPr="00326B0D">
        <w:rPr>
          <w:rFonts w:ascii="SimSun" w:hAnsi="SimSun"/>
          <w:sz w:val="21"/>
          <w:szCs w:val="22"/>
        </w:rPr>
        <w:t>教育</w:t>
      </w:r>
      <w:r w:rsidR="006F616B">
        <w:rPr>
          <w:rFonts w:ascii="SimSun" w:hAnsi="SimSun" w:hint="eastAsia"/>
          <w:sz w:val="21"/>
          <w:szCs w:val="22"/>
        </w:rPr>
        <w:t>、</w:t>
      </w:r>
      <w:r w:rsidR="006F616B" w:rsidRPr="00326B0D">
        <w:rPr>
          <w:rFonts w:ascii="SimSun" w:hAnsi="SimSun"/>
          <w:sz w:val="21"/>
          <w:szCs w:val="22"/>
        </w:rPr>
        <w:t>科学及文化组织（</w:t>
      </w:r>
      <w:r w:rsidR="006F616B" w:rsidRPr="00326B0D">
        <w:rPr>
          <w:rFonts w:ascii="SimSun" w:hAnsi="SimSun" w:hint="eastAsia"/>
          <w:sz w:val="21"/>
          <w:szCs w:val="22"/>
        </w:rPr>
        <w:t>教科文组织</w:t>
      </w:r>
      <w:r w:rsidR="006F616B" w:rsidRPr="00326B0D">
        <w:rPr>
          <w:rFonts w:ascii="SimSun" w:hAnsi="SimSun"/>
          <w:sz w:val="21"/>
          <w:szCs w:val="22"/>
        </w:rPr>
        <w:t>）</w:t>
      </w:r>
      <w:r w:rsidR="006F616B">
        <w:rPr>
          <w:rFonts w:hint="eastAsia"/>
        </w:rPr>
        <w:t>、</w:t>
      </w:r>
      <w:r w:rsidR="006F616B" w:rsidRPr="00326B0D">
        <w:rPr>
          <w:rFonts w:ascii="SimSun" w:hAnsi="SimSun" w:hint="eastAsia"/>
          <w:sz w:val="21"/>
          <w:szCs w:val="22"/>
        </w:rPr>
        <w:t>联合国</w:t>
      </w:r>
      <w:r w:rsidR="006F616B" w:rsidRPr="00326B0D">
        <w:rPr>
          <w:rFonts w:ascii="SimSun" w:hAnsi="SimSun"/>
          <w:sz w:val="21"/>
          <w:szCs w:val="22"/>
        </w:rPr>
        <w:t>贸易和发展会议（贸</w:t>
      </w:r>
      <w:r w:rsidR="006F616B" w:rsidRPr="00326B0D">
        <w:rPr>
          <w:rFonts w:ascii="SimSun" w:hAnsi="SimSun" w:hint="eastAsia"/>
          <w:sz w:val="21"/>
          <w:szCs w:val="22"/>
        </w:rPr>
        <w:t>发</w:t>
      </w:r>
      <w:r w:rsidR="006F616B" w:rsidRPr="00326B0D">
        <w:rPr>
          <w:rFonts w:ascii="SimSun" w:hAnsi="SimSun"/>
          <w:sz w:val="21"/>
          <w:szCs w:val="22"/>
        </w:rPr>
        <w:t>会议）</w:t>
      </w:r>
      <w:r w:rsidR="006F616B">
        <w:rPr>
          <w:rFonts w:ascii="SimSun" w:hAnsi="SimSun" w:hint="eastAsia"/>
          <w:sz w:val="21"/>
        </w:rPr>
        <w:t>、</w:t>
      </w:r>
      <w:r w:rsidR="006F616B" w:rsidRPr="00326B0D">
        <w:rPr>
          <w:rFonts w:ascii="SimSun" w:hAnsi="SimSun" w:hint="eastAsia"/>
          <w:sz w:val="21"/>
          <w:szCs w:val="22"/>
        </w:rPr>
        <w:t>南</w:t>
      </w:r>
      <w:r w:rsidR="006F616B" w:rsidRPr="00326B0D">
        <w:rPr>
          <w:rFonts w:ascii="SimSun" w:hAnsi="SimSun"/>
          <w:sz w:val="21"/>
          <w:szCs w:val="22"/>
        </w:rPr>
        <w:t>方中心</w:t>
      </w:r>
      <w:r w:rsidR="006F616B">
        <w:rPr>
          <w:rFonts w:ascii="SimSun" w:hAnsi="SimSun" w:hint="eastAsia"/>
          <w:sz w:val="21"/>
        </w:rPr>
        <w:t>、</w:t>
      </w:r>
      <w:r w:rsidR="006F616B" w:rsidRPr="00326B0D">
        <w:rPr>
          <w:rFonts w:ascii="SimSun" w:hAnsi="SimSun" w:hint="eastAsia"/>
          <w:sz w:val="21"/>
          <w:szCs w:val="22"/>
        </w:rPr>
        <w:t>生物</w:t>
      </w:r>
      <w:r w:rsidR="006F616B" w:rsidRPr="00326B0D">
        <w:rPr>
          <w:rFonts w:ascii="SimSun" w:hAnsi="SimSun"/>
          <w:sz w:val="21"/>
          <w:szCs w:val="22"/>
        </w:rPr>
        <w:t>多样性公约秘书处（SCBD）</w:t>
      </w:r>
      <w:r w:rsidRPr="00326B0D">
        <w:rPr>
          <w:rFonts w:ascii="SimSun" w:hAnsi="SimSun"/>
          <w:sz w:val="21"/>
          <w:szCs w:val="22"/>
        </w:rPr>
        <w:t>（5个）。</w:t>
      </w:r>
    </w:p>
    <w:p w14:paraId="6A612212" w14:textId="7E85E4F3" w:rsidR="007D7AC0" w:rsidRPr="006F616B" w:rsidRDefault="00BC2791" w:rsidP="00CC415C">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6F616B">
        <w:rPr>
          <w:rFonts w:ascii="SimSun" w:hAnsi="SimSun" w:hint="eastAsia"/>
          <w:sz w:val="21"/>
          <w:szCs w:val="22"/>
        </w:rPr>
        <w:t>下列非政府组织（“NGO”）的代表以观察员</w:t>
      </w:r>
      <w:r w:rsidRPr="006F616B">
        <w:rPr>
          <w:rFonts w:ascii="SimSun" w:hAnsi="SimSun" w:hint="eastAsia"/>
          <w:sz w:val="21"/>
        </w:rPr>
        <w:t>身份</w:t>
      </w:r>
      <w:r w:rsidRPr="006F616B">
        <w:rPr>
          <w:rFonts w:ascii="SimSun" w:hAnsi="SimSun" w:hint="eastAsia"/>
          <w:sz w:val="21"/>
          <w:szCs w:val="22"/>
        </w:rPr>
        <w:t>列席会议：</w:t>
      </w:r>
      <w:r w:rsidR="006F616B" w:rsidRPr="006F616B">
        <w:rPr>
          <w:rFonts w:ascii="SimSun" w:hAnsi="SimSun" w:hint="eastAsia"/>
          <w:sz w:val="21"/>
          <w:szCs w:val="22"/>
        </w:rPr>
        <w:t>M</w:t>
      </w:r>
      <w:r w:rsidR="006F616B" w:rsidRPr="006F616B">
        <w:rPr>
          <w:rFonts w:ascii="SimSun" w:hAnsi="SimSun"/>
          <w:sz w:val="21"/>
          <w:szCs w:val="22"/>
        </w:rPr>
        <w:t>ALOCA国际</w:t>
      </w:r>
      <w:r w:rsidR="006F616B" w:rsidRPr="006F616B">
        <w:rPr>
          <w:rFonts w:ascii="SimSun" w:hAnsi="SimSun" w:hint="eastAsia"/>
          <w:sz w:val="21"/>
        </w:rPr>
        <w:t>、</w:t>
      </w:r>
      <w:r w:rsidR="006F616B" w:rsidRPr="006F616B">
        <w:rPr>
          <w:rFonts w:ascii="SimSun" w:hAnsi="SimSun" w:hint="eastAsia"/>
          <w:sz w:val="21"/>
          <w:szCs w:val="22"/>
        </w:rPr>
        <w:t>安第斯土著人民自主发展法律委员会（CAPAJ）</w:t>
      </w:r>
      <w:r w:rsidR="006F616B" w:rsidRPr="006F616B">
        <w:rPr>
          <w:rFonts w:ascii="SimSun" w:hAnsi="SimSun" w:hint="eastAsia"/>
          <w:sz w:val="21"/>
        </w:rPr>
        <w:t>、</w:t>
      </w:r>
      <w:r w:rsidR="006F616B" w:rsidRPr="006F616B">
        <w:rPr>
          <w:rFonts w:ascii="SimSun" w:hAnsi="SimSun" w:hint="eastAsia"/>
          <w:sz w:val="21"/>
          <w:szCs w:val="22"/>
        </w:rPr>
        <w:t>第一民族大会</w:t>
      </w:r>
      <w:r w:rsidR="006F616B" w:rsidRPr="006F616B">
        <w:rPr>
          <w:rFonts w:ascii="SimSun" w:hAnsi="SimSun" w:hint="eastAsia"/>
          <w:sz w:val="21"/>
        </w:rPr>
        <w:t>、</w:t>
      </w:r>
      <w:r w:rsidR="006F616B" w:rsidRPr="006F616B">
        <w:rPr>
          <w:rFonts w:ascii="SimSun" w:hAnsi="SimSun" w:hint="eastAsia"/>
          <w:sz w:val="21"/>
          <w:szCs w:val="22"/>
        </w:rPr>
        <w:t>电影</w:t>
      </w:r>
      <w:r w:rsidR="006F616B" w:rsidRPr="006F616B">
        <w:rPr>
          <w:rFonts w:ascii="SimSun" w:hAnsi="SimSun"/>
          <w:sz w:val="21"/>
          <w:szCs w:val="22"/>
        </w:rPr>
        <w:t>协会</w:t>
      </w:r>
      <w:r w:rsidR="006F616B" w:rsidRPr="006F616B">
        <w:rPr>
          <w:rFonts w:ascii="SimSun" w:hAnsi="SimSun" w:hint="eastAsia"/>
          <w:sz w:val="21"/>
          <w:szCs w:val="22"/>
        </w:rPr>
        <w:t>（</w:t>
      </w:r>
      <w:r w:rsidR="006F616B" w:rsidRPr="006F616B">
        <w:rPr>
          <w:rFonts w:ascii="SimSun" w:hAnsi="SimSun"/>
          <w:sz w:val="21"/>
          <w:szCs w:val="22"/>
        </w:rPr>
        <w:t>MPA</w:t>
      </w:r>
      <w:r w:rsidR="006F616B" w:rsidRPr="006F616B">
        <w:rPr>
          <w:rFonts w:ascii="SimSun" w:hAnsi="SimSun" w:hint="eastAsia"/>
          <w:sz w:val="21"/>
          <w:szCs w:val="22"/>
        </w:rPr>
        <w:t>）</w:t>
      </w:r>
      <w:r w:rsidR="006F616B" w:rsidRPr="006F616B">
        <w:rPr>
          <w:rFonts w:ascii="SimSun" w:hAnsi="SimSun"/>
          <w:sz w:val="21"/>
        </w:rPr>
        <w:t>、</w:t>
      </w:r>
      <w:r w:rsidR="006F616B" w:rsidRPr="006F616B">
        <w:rPr>
          <w:rFonts w:ascii="SimSun" w:hAnsi="SimSun" w:hint="eastAsia"/>
          <w:sz w:val="21"/>
          <w:szCs w:val="22"/>
        </w:rPr>
        <w:t>国际</w:t>
      </w:r>
      <w:r w:rsidR="006F616B" w:rsidRPr="006F616B">
        <w:rPr>
          <w:rFonts w:ascii="SimSun" w:hAnsi="SimSun"/>
          <w:sz w:val="21"/>
          <w:szCs w:val="22"/>
        </w:rPr>
        <w:t>商标协会</w:t>
      </w:r>
      <w:r w:rsidR="006F616B" w:rsidRPr="006F616B">
        <w:rPr>
          <w:rFonts w:ascii="SimSun" w:hAnsi="SimSun" w:hint="eastAsia"/>
          <w:sz w:val="21"/>
          <w:szCs w:val="22"/>
        </w:rPr>
        <w:t>（I</w:t>
      </w:r>
      <w:r w:rsidR="006F616B" w:rsidRPr="006F616B">
        <w:rPr>
          <w:rFonts w:ascii="SimSun" w:hAnsi="SimSun"/>
          <w:sz w:val="21"/>
          <w:szCs w:val="22"/>
        </w:rPr>
        <w:t>NTA</w:t>
      </w:r>
      <w:r w:rsidR="006F616B" w:rsidRPr="006F616B">
        <w:rPr>
          <w:rFonts w:ascii="SimSun" w:hAnsi="SimSun" w:hint="eastAsia"/>
          <w:sz w:val="21"/>
          <w:szCs w:val="22"/>
        </w:rPr>
        <w:t>）</w:t>
      </w:r>
      <w:r w:rsidR="006F616B" w:rsidRPr="006F616B">
        <w:rPr>
          <w:rFonts w:ascii="SimSun" w:hAnsi="SimSun" w:hint="eastAsia"/>
          <w:sz w:val="21"/>
        </w:rPr>
        <w:t>、</w:t>
      </w:r>
      <w:r w:rsidR="006F616B" w:rsidRPr="006F616B">
        <w:rPr>
          <w:rFonts w:ascii="SimSun" w:hAnsi="SimSun" w:hint="eastAsia"/>
          <w:sz w:val="21"/>
          <w:szCs w:val="22"/>
        </w:rPr>
        <w:t>国际社会与民俗学协会（S</w:t>
      </w:r>
      <w:r w:rsidR="006F616B" w:rsidRPr="006F616B">
        <w:rPr>
          <w:rFonts w:ascii="SimSun" w:hAnsi="SimSun"/>
          <w:sz w:val="21"/>
          <w:szCs w:val="22"/>
        </w:rPr>
        <w:t>IEF）</w:t>
      </w:r>
      <w:r w:rsidR="006F616B" w:rsidRPr="006F616B">
        <w:rPr>
          <w:rFonts w:ascii="SimSun" w:hAnsi="SimSun" w:hint="eastAsia"/>
          <w:sz w:val="21"/>
        </w:rPr>
        <w:t>、</w:t>
      </w:r>
      <w:r w:rsidR="006F616B" w:rsidRPr="006F616B">
        <w:rPr>
          <w:rFonts w:ascii="SimSun" w:hAnsi="SimSun" w:hint="eastAsia"/>
          <w:sz w:val="21"/>
          <w:szCs w:val="22"/>
        </w:rPr>
        <w:t>国际</w:t>
      </w:r>
      <w:r w:rsidR="006F616B" w:rsidRPr="006F616B">
        <w:rPr>
          <w:rFonts w:ascii="SimSun" w:hAnsi="SimSun"/>
          <w:sz w:val="21"/>
          <w:szCs w:val="22"/>
        </w:rPr>
        <w:t>土著新闻社（AIPIN）</w:t>
      </w:r>
      <w:r w:rsidR="006F616B" w:rsidRPr="006F616B">
        <w:rPr>
          <w:rFonts w:ascii="SimSun" w:hAnsi="SimSun" w:hint="eastAsia"/>
          <w:sz w:val="21"/>
        </w:rPr>
        <w:t>、</w:t>
      </w:r>
      <w:r w:rsidR="006F616B" w:rsidRPr="006F616B">
        <w:rPr>
          <w:rFonts w:ascii="SimSun" w:hAnsi="SimSun"/>
          <w:sz w:val="21"/>
          <w:szCs w:val="22"/>
        </w:rPr>
        <w:t>国际印第安人条约理事会</w:t>
      </w:r>
      <w:r w:rsidR="006F616B" w:rsidRPr="006F616B">
        <w:rPr>
          <w:rFonts w:ascii="SimSun" w:hAnsi="SimSun"/>
          <w:sz w:val="21"/>
        </w:rPr>
        <w:t>、</w:t>
      </w:r>
      <w:r w:rsidR="006F616B" w:rsidRPr="006F616B">
        <w:rPr>
          <w:rFonts w:ascii="SimSun" w:hAnsi="SimSun" w:hint="eastAsia"/>
          <w:sz w:val="21"/>
          <w:szCs w:val="22"/>
        </w:rPr>
        <w:t>健康</w:t>
      </w:r>
      <w:r w:rsidR="006F616B" w:rsidRPr="006F616B">
        <w:rPr>
          <w:rFonts w:ascii="SimSun" w:hAnsi="SimSun"/>
          <w:sz w:val="21"/>
          <w:szCs w:val="22"/>
        </w:rPr>
        <w:t>与环境计划（HEP）</w:t>
      </w:r>
      <w:r w:rsidR="006F616B" w:rsidRPr="006F616B">
        <w:rPr>
          <w:rFonts w:ascii="SimSun" w:hAnsi="SimSun" w:hint="eastAsia"/>
          <w:sz w:val="21"/>
        </w:rPr>
        <w:t>、</w:t>
      </w:r>
      <w:r w:rsidR="006F616B" w:rsidRPr="006F616B">
        <w:rPr>
          <w:rFonts w:ascii="SimSun" w:hAnsi="SimSun" w:hint="eastAsia"/>
          <w:sz w:val="21"/>
          <w:szCs w:val="22"/>
        </w:rPr>
        <w:t>马</w:t>
      </w:r>
      <w:r w:rsidR="006F616B" w:rsidRPr="006F616B">
        <w:rPr>
          <w:rFonts w:ascii="SimSun" w:hAnsi="SimSun"/>
          <w:sz w:val="21"/>
          <w:szCs w:val="22"/>
        </w:rPr>
        <w:t>赛经验</w:t>
      </w:r>
      <w:r w:rsidR="006F616B" w:rsidRPr="006F616B">
        <w:rPr>
          <w:rFonts w:ascii="SimSun" w:hAnsi="SimSun" w:hint="eastAsia"/>
          <w:sz w:val="21"/>
        </w:rPr>
        <w:t>、</w:t>
      </w:r>
      <w:r w:rsidR="006F616B" w:rsidRPr="006F616B">
        <w:rPr>
          <w:rFonts w:ascii="SimSun" w:hAnsi="SimSun" w:hint="eastAsia"/>
          <w:sz w:val="21"/>
          <w:szCs w:val="22"/>
        </w:rPr>
        <w:t>美洲土著人权利基金（NARF）</w:t>
      </w:r>
      <w:r w:rsidR="006F616B" w:rsidRPr="006F616B">
        <w:rPr>
          <w:rFonts w:ascii="SimSun" w:hAnsi="SimSun" w:hint="eastAsia"/>
          <w:sz w:val="21"/>
        </w:rPr>
        <w:t>、</w:t>
      </w:r>
      <w:r w:rsidR="006F616B" w:rsidRPr="006F616B">
        <w:rPr>
          <w:rFonts w:ascii="SimSun" w:hAnsi="SimSun" w:hint="eastAsia"/>
          <w:sz w:val="21"/>
          <w:szCs w:val="22"/>
        </w:rPr>
        <w:t>民间社会联盟（CSC）</w:t>
      </w:r>
      <w:r w:rsidR="006F616B" w:rsidRPr="006F616B">
        <w:rPr>
          <w:rFonts w:ascii="SimSun" w:hAnsi="SimSun" w:hint="eastAsia"/>
          <w:sz w:val="21"/>
        </w:rPr>
        <w:t>、</w:t>
      </w:r>
      <w:r w:rsidR="006F616B" w:rsidRPr="006F616B">
        <w:rPr>
          <w:rFonts w:ascii="SimSun" w:hAnsi="SimSun" w:hint="eastAsia"/>
          <w:sz w:val="21"/>
          <w:szCs w:val="22"/>
        </w:rPr>
        <w:t>南美</w:t>
      </w:r>
      <w:r w:rsidR="006F616B" w:rsidRPr="006F616B">
        <w:rPr>
          <w:rFonts w:ascii="SimSun" w:hAnsi="SimSun"/>
          <w:sz w:val="21"/>
          <w:szCs w:val="22"/>
        </w:rPr>
        <w:t>印第安人理事会（CISA）</w:t>
      </w:r>
      <w:r w:rsidR="006F616B" w:rsidRPr="006F616B">
        <w:rPr>
          <w:rFonts w:ascii="SimSun" w:hAnsi="SimSun" w:hint="eastAsia"/>
          <w:sz w:val="21"/>
        </w:rPr>
        <w:t>、</w:t>
      </w:r>
      <w:r w:rsidR="00CC415C" w:rsidRPr="00CC415C">
        <w:rPr>
          <w:rFonts w:ascii="SimSun" w:hAnsi="SimSun" w:hint="eastAsia"/>
          <w:sz w:val="21"/>
        </w:rPr>
        <w:t>植保（国际）协会</w:t>
      </w:r>
      <w:r w:rsidR="006F616B" w:rsidRPr="006F616B">
        <w:rPr>
          <w:rFonts w:ascii="SimSun" w:hAnsi="SimSun" w:hint="eastAsia"/>
          <w:sz w:val="21"/>
          <w:szCs w:val="22"/>
        </w:rPr>
        <w:t>（CROPLIFE）</w:t>
      </w:r>
      <w:r w:rsidR="006F616B" w:rsidRPr="006F616B">
        <w:rPr>
          <w:rFonts w:ascii="SimSun" w:hAnsi="SimSun" w:hint="eastAsia"/>
          <w:sz w:val="21"/>
        </w:rPr>
        <w:t>、</w:t>
      </w:r>
      <w:r w:rsidR="006F616B" w:rsidRPr="006F616B">
        <w:rPr>
          <w:rFonts w:ascii="SimSun" w:hAnsi="SimSun" w:hint="eastAsia"/>
          <w:sz w:val="21"/>
          <w:szCs w:val="22"/>
        </w:rPr>
        <w:t>欧洲</w:t>
      </w:r>
      <w:r w:rsidR="006F616B" w:rsidRPr="006F616B">
        <w:rPr>
          <w:rFonts w:ascii="SimSun" w:hAnsi="SimSun"/>
          <w:sz w:val="21"/>
          <w:szCs w:val="22"/>
        </w:rPr>
        <w:t>法律学生协会（ELSA国际）</w:t>
      </w:r>
      <w:r w:rsidR="006F616B" w:rsidRPr="006F616B">
        <w:rPr>
          <w:rFonts w:ascii="SimSun" w:hAnsi="SimSun" w:hint="eastAsia"/>
          <w:sz w:val="21"/>
        </w:rPr>
        <w:t>、</w:t>
      </w:r>
      <w:r w:rsidR="006F616B" w:rsidRPr="006F616B">
        <w:rPr>
          <w:rFonts w:ascii="SimSun" w:hAnsi="SimSun" w:hint="eastAsia"/>
          <w:sz w:val="21"/>
          <w:szCs w:val="22"/>
        </w:rPr>
        <w:t>瑞士</w:t>
      </w:r>
      <w:r w:rsidR="006F616B" w:rsidRPr="006F616B">
        <w:rPr>
          <w:rFonts w:ascii="SimSun" w:hAnsi="SimSun"/>
          <w:sz w:val="21"/>
          <w:szCs w:val="22"/>
        </w:rPr>
        <w:t>国际贸易组织</w:t>
      </w:r>
      <w:r w:rsidR="006F616B" w:rsidRPr="006F616B">
        <w:rPr>
          <w:rFonts w:ascii="SimSun" w:hAnsi="SimSun" w:hint="eastAsia"/>
          <w:sz w:val="21"/>
        </w:rPr>
        <w:t>、</w:t>
      </w:r>
      <w:r w:rsidR="006F616B" w:rsidRPr="006F616B">
        <w:rPr>
          <w:rFonts w:ascii="SimSun" w:hAnsi="SimSun" w:hint="eastAsia"/>
          <w:sz w:val="21"/>
          <w:szCs w:val="22"/>
        </w:rPr>
        <w:t>太平洋</w:t>
      </w:r>
      <w:r w:rsidR="006F616B" w:rsidRPr="006F616B">
        <w:rPr>
          <w:rFonts w:ascii="SimSun" w:hAnsi="SimSun"/>
          <w:sz w:val="21"/>
          <w:szCs w:val="22"/>
        </w:rPr>
        <w:t>岛屿论坛秘书处</w:t>
      </w:r>
      <w:r w:rsidR="006F616B" w:rsidRPr="006F616B">
        <w:rPr>
          <w:rFonts w:ascii="SimSun" w:hAnsi="SimSun" w:hint="eastAsia"/>
          <w:sz w:val="21"/>
        </w:rPr>
        <w:t>、</w:t>
      </w:r>
      <w:r w:rsidR="006F616B" w:rsidRPr="006F616B">
        <w:rPr>
          <w:rFonts w:ascii="SimSun" w:hAnsi="SimSun" w:hint="eastAsia"/>
          <w:sz w:val="21"/>
          <w:szCs w:val="22"/>
        </w:rPr>
        <w:t>图</w:t>
      </w:r>
      <w:r w:rsidR="006F616B" w:rsidRPr="006F616B">
        <w:rPr>
          <w:rFonts w:ascii="SimSun" w:hAnsi="SimSun"/>
          <w:sz w:val="21"/>
          <w:szCs w:val="22"/>
        </w:rPr>
        <w:t>拉利普</w:t>
      </w:r>
      <w:r w:rsidR="006F616B" w:rsidRPr="006F616B">
        <w:rPr>
          <w:rFonts w:ascii="SimSun" w:hAnsi="SimSun" w:hint="eastAsia"/>
          <w:sz w:val="21"/>
          <w:szCs w:val="22"/>
        </w:rPr>
        <w:t>部落</w:t>
      </w:r>
      <w:r w:rsidR="006F616B" w:rsidRPr="006F616B">
        <w:rPr>
          <w:rFonts w:ascii="SimSun" w:hAnsi="SimSun"/>
          <w:sz w:val="21"/>
          <w:szCs w:val="22"/>
        </w:rPr>
        <w:t>华盛顿政府事务部</w:t>
      </w:r>
      <w:r w:rsidR="006F616B">
        <w:rPr>
          <w:rFonts w:hint="eastAsia"/>
        </w:rPr>
        <w:t>、</w:t>
      </w:r>
      <w:r w:rsidR="006F616B" w:rsidRPr="006F616B">
        <w:rPr>
          <w:rFonts w:ascii="SimSun" w:hAnsi="SimSun" w:hint="eastAsia"/>
          <w:sz w:val="21"/>
          <w:szCs w:val="22"/>
        </w:rPr>
        <w:t>图帕赫·阿马鲁印地安人运动</w:t>
      </w:r>
      <w:r w:rsidR="006F616B" w:rsidRPr="006F616B">
        <w:rPr>
          <w:rFonts w:ascii="SimSun" w:hAnsi="SimSun" w:hint="eastAsia"/>
          <w:sz w:val="21"/>
        </w:rPr>
        <w:t>、</w:t>
      </w:r>
      <w:r w:rsidR="006F616B" w:rsidRPr="006F616B">
        <w:rPr>
          <w:rFonts w:ascii="SimSun" w:hAnsi="SimSun" w:hint="eastAsia"/>
          <w:sz w:val="21"/>
          <w:szCs w:val="22"/>
        </w:rPr>
        <w:t>土著人民文献</w:t>
      </w:r>
      <w:r w:rsidR="006F616B">
        <w:rPr>
          <w:rFonts w:ascii="SimSun" w:hAnsi="SimSun" w:hint="eastAsia"/>
          <w:sz w:val="21"/>
          <w:szCs w:val="22"/>
        </w:rPr>
        <w:t>、</w:t>
      </w:r>
      <w:r w:rsidR="006F616B" w:rsidRPr="006F616B">
        <w:rPr>
          <w:rFonts w:ascii="SimSun" w:hAnsi="SimSun" w:hint="eastAsia"/>
          <w:sz w:val="21"/>
          <w:szCs w:val="22"/>
        </w:rPr>
        <w:t>研究和信息中心（DoCip）</w:t>
      </w:r>
      <w:r w:rsidR="006F616B" w:rsidRPr="006F616B">
        <w:rPr>
          <w:rFonts w:ascii="SimSun" w:hAnsi="SimSun" w:hint="eastAsia"/>
          <w:sz w:val="21"/>
        </w:rPr>
        <w:t>、</w:t>
      </w:r>
      <w:r w:rsidR="006F616B" w:rsidRPr="006F616B">
        <w:rPr>
          <w:rFonts w:ascii="SimSun" w:hAnsi="SimSun" w:hint="eastAsia"/>
          <w:sz w:val="21"/>
          <w:szCs w:val="22"/>
        </w:rPr>
        <w:t>未来</w:t>
      </w:r>
      <w:r w:rsidR="006F616B" w:rsidRPr="006F616B">
        <w:rPr>
          <w:rFonts w:ascii="SimSun" w:hAnsi="SimSun"/>
          <w:sz w:val="21"/>
          <w:szCs w:val="22"/>
        </w:rPr>
        <w:t>传统组织</w:t>
      </w:r>
      <w:r w:rsidR="006F616B" w:rsidRPr="006F616B">
        <w:rPr>
          <w:rFonts w:ascii="SimSun" w:hAnsi="SimSun"/>
          <w:sz w:val="21"/>
        </w:rPr>
        <w:t>、</w:t>
      </w:r>
      <w:r w:rsidR="006F616B" w:rsidRPr="006F616B">
        <w:rPr>
          <w:rFonts w:ascii="SimSun" w:hAnsi="SimSun" w:hint="eastAsia"/>
          <w:sz w:val="21"/>
          <w:szCs w:val="22"/>
        </w:rPr>
        <w:t>意大利社会与博物馆协会（</w:t>
      </w:r>
      <w:r w:rsidR="006F616B" w:rsidRPr="006F616B">
        <w:rPr>
          <w:rFonts w:ascii="SimSun" w:hAnsi="SimSun"/>
          <w:sz w:val="21"/>
          <w:szCs w:val="22"/>
        </w:rPr>
        <w:t>SIMBDEA</w:t>
      </w:r>
      <w:r w:rsidR="006F616B" w:rsidRPr="006F616B">
        <w:rPr>
          <w:rFonts w:ascii="SimSun" w:hAnsi="SimSun" w:hint="eastAsia"/>
          <w:sz w:val="21"/>
          <w:szCs w:val="22"/>
        </w:rPr>
        <w:t>）</w:t>
      </w:r>
      <w:r w:rsidR="002F7A08" w:rsidRPr="006F616B">
        <w:rPr>
          <w:rFonts w:ascii="SimSun" w:hAnsi="SimSun"/>
          <w:sz w:val="21"/>
          <w:szCs w:val="22"/>
        </w:rPr>
        <w:t>（22个）。</w:t>
      </w:r>
    </w:p>
    <w:p w14:paraId="5AFAB0FC" w14:textId="2288FDA6" w:rsidR="007D7AC0" w:rsidRDefault="007C0067"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与会者名单载于本报告附件。</w:t>
      </w:r>
    </w:p>
    <w:p w14:paraId="533A7901" w14:textId="77777777" w:rsidR="007D7AC0" w:rsidRDefault="00B72672"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文件</w:t>
      </w:r>
      <w:r w:rsidR="005E1E8E" w:rsidRPr="00326B0D">
        <w:rPr>
          <w:rFonts w:ascii="SimSun" w:hAnsi="SimSun"/>
          <w:sz w:val="21"/>
          <w:szCs w:val="22"/>
        </w:rPr>
        <w:t>WIPO/GRTKF/IC/39/INF/2 Rev.</w:t>
      </w:r>
      <w:r w:rsidRPr="00326B0D">
        <w:rPr>
          <w:rFonts w:ascii="SimSun" w:hAnsi="SimSun" w:hint="eastAsia"/>
          <w:sz w:val="21"/>
          <w:szCs w:val="22"/>
        </w:rPr>
        <w:t>概括介绍了</w:t>
      </w:r>
      <w:r w:rsidRPr="00F87AF8">
        <w:rPr>
          <w:rFonts w:ascii="SimSun" w:hAnsi="SimSun" w:hint="eastAsia"/>
          <w:sz w:val="21"/>
        </w:rPr>
        <w:t>IGC</w:t>
      </w:r>
      <w:r w:rsidRPr="00326B0D">
        <w:rPr>
          <w:rFonts w:ascii="SimSun" w:hAnsi="SimSun" w:hint="eastAsia"/>
          <w:sz w:val="21"/>
          <w:szCs w:val="22"/>
        </w:rPr>
        <w:t>第三十九届会议分发的文件。</w:t>
      </w:r>
    </w:p>
    <w:p w14:paraId="2BC8D280" w14:textId="77777777" w:rsidR="007D7AC0" w:rsidRDefault="00B72672"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秘书处记录了会上的发言，会议过程进行了网播并录制下来。本报告总结了讨论情况，介绍了发言的基本内容，但没有反映所有发言的详细情况，也未必完全依照发言的先后顺序记录。</w:t>
      </w:r>
    </w:p>
    <w:p w14:paraId="0422F924" w14:textId="77777777" w:rsidR="007D7AC0" w:rsidRDefault="00B72672"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产权组织的文德·文德兰先生担任IGC</w:t>
      </w:r>
      <w:r w:rsidRPr="00F87AF8">
        <w:rPr>
          <w:rFonts w:ascii="SimSun" w:hAnsi="SimSun"/>
          <w:sz w:val="21"/>
        </w:rPr>
        <w:t>第三十</w:t>
      </w:r>
      <w:r w:rsidRPr="00F87AF8">
        <w:rPr>
          <w:rFonts w:ascii="SimSun" w:hAnsi="SimSun" w:hint="eastAsia"/>
          <w:sz w:val="21"/>
        </w:rPr>
        <w:t>九</w:t>
      </w:r>
      <w:r w:rsidRPr="00326B0D">
        <w:rPr>
          <w:rFonts w:ascii="SimSun" w:hAnsi="SimSun"/>
          <w:sz w:val="21"/>
          <w:szCs w:val="22"/>
        </w:rPr>
        <w:t>届会议的秘书</w:t>
      </w:r>
      <w:r w:rsidRPr="00326B0D">
        <w:rPr>
          <w:rFonts w:ascii="SimSun" w:hAnsi="SimSun" w:hint="eastAsia"/>
          <w:sz w:val="21"/>
          <w:szCs w:val="22"/>
        </w:rPr>
        <w:t>。</w:t>
      </w:r>
    </w:p>
    <w:p w14:paraId="78EE2DFD" w14:textId="77777777" w:rsidR="007D7AC0" w:rsidRPr="00B52FD2" w:rsidRDefault="00B72672"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w:t>
      </w:r>
      <w:r w:rsidRPr="00B52FD2">
        <w:rPr>
          <w:rFonts w:ascii="SimHei" w:eastAsia="SimHei" w:hAnsi="SimHei"/>
          <w:b w:val="0"/>
          <w:sz w:val="21"/>
          <w:szCs w:val="22"/>
        </w:rPr>
        <w:t>第1</w:t>
      </w:r>
      <w:r w:rsidRPr="00B52FD2">
        <w:rPr>
          <w:rFonts w:ascii="SimHei" w:eastAsia="SimHei" w:hAnsi="SimHei" w:hint="eastAsia"/>
          <w:b w:val="0"/>
          <w:sz w:val="21"/>
          <w:szCs w:val="22"/>
        </w:rPr>
        <w:t>项：会议</w:t>
      </w:r>
      <w:r w:rsidRPr="00B52FD2">
        <w:rPr>
          <w:rFonts w:ascii="SimHei" w:eastAsia="SimHei" w:hAnsi="SimHei"/>
          <w:b w:val="0"/>
          <w:sz w:val="21"/>
          <w:szCs w:val="22"/>
        </w:rPr>
        <w:t>开幕</w:t>
      </w:r>
    </w:p>
    <w:p w14:paraId="65534636" w14:textId="77777777" w:rsidR="007D7AC0" w:rsidRDefault="005E1E8E"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IGC</w:t>
      </w:r>
      <w:r w:rsidR="00514C1E" w:rsidRPr="00326B0D">
        <w:rPr>
          <w:rFonts w:ascii="SimSun" w:hAnsi="SimSun" w:hint="eastAsia"/>
          <w:sz w:val="21"/>
          <w:szCs w:val="22"/>
        </w:rPr>
        <w:t>主席伊</w:t>
      </w:r>
      <w:r w:rsidR="00514C1E" w:rsidRPr="00326B0D">
        <w:rPr>
          <w:rFonts w:ascii="SimSun" w:hAnsi="SimSun"/>
          <w:sz w:val="21"/>
          <w:szCs w:val="22"/>
        </w:rPr>
        <w:t>恩·戈斯先生宣布会议</w:t>
      </w:r>
      <w:r w:rsidR="00514C1E" w:rsidRPr="00326B0D">
        <w:rPr>
          <w:rFonts w:ascii="SimSun" w:hAnsi="SimSun" w:hint="eastAsia"/>
          <w:sz w:val="21"/>
          <w:szCs w:val="22"/>
        </w:rPr>
        <w:t>开幕</w:t>
      </w:r>
      <w:r w:rsidR="00514C1E" w:rsidRPr="00326B0D">
        <w:rPr>
          <w:rFonts w:ascii="SimSun" w:hAnsi="SimSun"/>
          <w:sz w:val="21"/>
          <w:szCs w:val="22"/>
        </w:rPr>
        <w:t>。</w:t>
      </w:r>
      <w:r w:rsidR="00514C1E" w:rsidRPr="00326B0D">
        <w:rPr>
          <w:rFonts w:ascii="SimSun" w:hAnsi="SimSun" w:hint="eastAsia"/>
          <w:sz w:val="21"/>
          <w:szCs w:val="22"/>
        </w:rPr>
        <w:t>他</w:t>
      </w:r>
      <w:r w:rsidR="00514C1E" w:rsidRPr="00326B0D">
        <w:rPr>
          <w:rFonts w:ascii="SimSun" w:hAnsi="SimSun"/>
          <w:sz w:val="21"/>
          <w:szCs w:val="22"/>
        </w:rPr>
        <w:t>感谢副主席</w:t>
      </w:r>
      <w:r w:rsidR="00514C1E" w:rsidRPr="00326B0D">
        <w:rPr>
          <w:rFonts w:ascii="SimSun" w:hAnsi="SimSun" w:hint="eastAsia"/>
          <w:sz w:val="21"/>
          <w:szCs w:val="22"/>
        </w:rPr>
        <w:t>尤卡</w:t>
      </w:r>
      <w:r w:rsidR="00514C1E" w:rsidRPr="00326B0D">
        <w:rPr>
          <w:rFonts w:ascii="SimSun" w:hAnsi="SimSun"/>
          <w:sz w:val="21"/>
          <w:szCs w:val="22"/>
        </w:rPr>
        <w:t>·利德斯先生和</w:t>
      </w:r>
      <w:r w:rsidR="00661D5F" w:rsidRPr="00326B0D">
        <w:rPr>
          <w:rFonts w:ascii="SimSun" w:hAnsi="SimSun" w:hint="eastAsia"/>
          <w:sz w:val="21"/>
          <w:szCs w:val="22"/>
        </w:rPr>
        <w:t>法伊</w:t>
      </w:r>
      <w:r w:rsidR="00514C1E" w:rsidRPr="00326B0D">
        <w:rPr>
          <w:rFonts w:ascii="SimSun" w:hAnsi="SimSun" w:hint="eastAsia"/>
          <w:sz w:val="21"/>
          <w:szCs w:val="22"/>
        </w:rPr>
        <w:t>扎尔·切里·西</w:t>
      </w:r>
      <w:r w:rsidR="00661D5F" w:rsidRPr="00326B0D">
        <w:rPr>
          <w:rFonts w:ascii="SimSun" w:hAnsi="SimSun" w:hint="eastAsia"/>
          <w:sz w:val="21"/>
          <w:szCs w:val="22"/>
        </w:rPr>
        <w:t>达尔</w:t>
      </w:r>
      <w:r w:rsidR="00514C1E" w:rsidRPr="00326B0D">
        <w:rPr>
          <w:rFonts w:ascii="SimSun" w:hAnsi="SimSun" w:hint="eastAsia"/>
          <w:sz w:val="21"/>
          <w:szCs w:val="22"/>
        </w:rPr>
        <w:t>塔先生</w:t>
      </w:r>
      <w:r w:rsidR="00514C1E" w:rsidRPr="00326B0D">
        <w:rPr>
          <w:rFonts w:ascii="SimSun" w:hAnsi="SimSun"/>
          <w:sz w:val="21"/>
          <w:szCs w:val="22"/>
        </w:rPr>
        <w:t>作出的重要</w:t>
      </w:r>
      <w:r w:rsidR="00514C1E" w:rsidRPr="00326B0D">
        <w:rPr>
          <w:rFonts w:ascii="SimSun" w:hAnsi="SimSun" w:hint="eastAsia"/>
          <w:sz w:val="21"/>
          <w:szCs w:val="22"/>
        </w:rPr>
        <w:t>贡献</w:t>
      </w:r>
      <w:r w:rsidR="00514C1E" w:rsidRPr="00326B0D">
        <w:rPr>
          <w:rFonts w:ascii="SimSun" w:hAnsi="SimSun"/>
          <w:sz w:val="21"/>
          <w:szCs w:val="22"/>
        </w:rPr>
        <w:t>和提</w:t>
      </w:r>
      <w:r w:rsidR="00514C1E" w:rsidRPr="00326B0D">
        <w:rPr>
          <w:rFonts w:ascii="SimSun" w:hAnsi="SimSun" w:hint="eastAsia"/>
          <w:sz w:val="21"/>
          <w:szCs w:val="22"/>
        </w:rPr>
        <w:t>出</w:t>
      </w:r>
      <w:r w:rsidR="00514C1E" w:rsidRPr="00326B0D">
        <w:rPr>
          <w:rFonts w:ascii="SimSun" w:hAnsi="SimSun"/>
          <w:sz w:val="21"/>
          <w:szCs w:val="22"/>
        </w:rPr>
        <w:t>的建议。他们</w:t>
      </w:r>
      <w:r w:rsidR="00661D5F" w:rsidRPr="00326B0D">
        <w:rPr>
          <w:rFonts w:ascii="SimSun" w:hAnsi="SimSun" w:hint="eastAsia"/>
          <w:sz w:val="21"/>
          <w:szCs w:val="22"/>
        </w:rPr>
        <w:t>作为</w:t>
      </w:r>
      <w:r w:rsidR="00514C1E" w:rsidRPr="00326B0D">
        <w:rPr>
          <w:rFonts w:ascii="SimSun" w:hAnsi="SimSun"/>
          <w:sz w:val="21"/>
          <w:szCs w:val="22"/>
        </w:rPr>
        <w:t>一个团队</w:t>
      </w:r>
      <w:r w:rsidR="00661D5F" w:rsidRPr="00326B0D">
        <w:rPr>
          <w:rFonts w:ascii="SimSun" w:hAnsi="SimSun" w:hint="eastAsia"/>
          <w:sz w:val="21"/>
          <w:szCs w:val="22"/>
        </w:rPr>
        <w:t>一</w:t>
      </w:r>
      <w:r w:rsidR="00661D5F" w:rsidRPr="00326B0D">
        <w:rPr>
          <w:rFonts w:ascii="SimSun" w:hAnsi="SimSun"/>
          <w:sz w:val="21"/>
          <w:szCs w:val="22"/>
        </w:rPr>
        <w:t>起工作</w:t>
      </w:r>
      <w:r w:rsidR="00514C1E" w:rsidRPr="00326B0D">
        <w:rPr>
          <w:rFonts w:ascii="SimSun" w:hAnsi="SimSun"/>
          <w:sz w:val="21"/>
          <w:szCs w:val="22"/>
        </w:rPr>
        <w:t>，并且经常在会下接触。他</w:t>
      </w:r>
      <w:r w:rsidR="00514C1E" w:rsidRPr="00326B0D">
        <w:rPr>
          <w:rFonts w:ascii="SimSun" w:hAnsi="SimSun" w:hint="eastAsia"/>
          <w:sz w:val="21"/>
          <w:szCs w:val="22"/>
        </w:rPr>
        <w:t>在</w:t>
      </w:r>
      <w:r w:rsidR="00514C1E" w:rsidRPr="00326B0D">
        <w:rPr>
          <w:rFonts w:ascii="SimSun" w:hAnsi="SimSun"/>
          <w:sz w:val="21"/>
          <w:szCs w:val="22"/>
        </w:rPr>
        <w:t>会议</w:t>
      </w:r>
      <w:r w:rsidR="00514C1E" w:rsidRPr="00326B0D">
        <w:rPr>
          <w:rFonts w:ascii="SimSun" w:hAnsi="SimSun" w:hint="eastAsia"/>
          <w:sz w:val="21"/>
          <w:szCs w:val="22"/>
        </w:rPr>
        <w:t>开幕</w:t>
      </w:r>
      <w:r w:rsidR="00514C1E" w:rsidRPr="00326B0D">
        <w:rPr>
          <w:rFonts w:ascii="SimSun" w:hAnsi="SimSun"/>
          <w:sz w:val="21"/>
          <w:szCs w:val="22"/>
        </w:rPr>
        <w:t>前与</w:t>
      </w:r>
      <w:r w:rsidR="009868DD" w:rsidRPr="00326B0D">
        <w:rPr>
          <w:rFonts w:ascii="SimSun" w:hAnsi="SimSun" w:hint="eastAsia"/>
          <w:sz w:val="21"/>
          <w:szCs w:val="22"/>
        </w:rPr>
        <w:t>地区协调</w:t>
      </w:r>
      <w:r w:rsidR="009868DD" w:rsidRPr="00326B0D">
        <w:rPr>
          <w:rFonts w:ascii="SimSun" w:hAnsi="SimSun"/>
          <w:sz w:val="21"/>
          <w:szCs w:val="22"/>
        </w:rPr>
        <w:t>员</w:t>
      </w:r>
      <w:r w:rsidR="009868DD" w:rsidRPr="00326B0D">
        <w:rPr>
          <w:rFonts w:ascii="SimSun" w:hAnsi="SimSun" w:hint="eastAsia"/>
          <w:sz w:val="21"/>
          <w:szCs w:val="22"/>
        </w:rPr>
        <w:t>进行了</w:t>
      </w:r>
      <w:r w:rsidR="009868DD" w:rsidRPr="00326B0D">
        <w:rPr>
          <w:rFonts w:ascii="SimSun" w:hAnsi="SimSun"/>
          <w:sz w:val="21"/>
          <w:szCs w:val="22"/>
        </w:rPr>
        <w:t>协商，他感谢</w:t>
      </w:r>
      <w:r w:rsidR="009868DD" w:rsidRPr="00326B0D">
        <w:rPr>
          <w:rFonts w:ascii="SimSun" w:hAnsi="SimSun" w:hint="eastAsia"/>
          <w:sz w:val="21"/>
          <w:szCs w:val="22"/>
        </w:rPr>
        <w:t>他们</w:t>
      </w:r>
      <w:r w:rsidR="009868DD" w:rsidRPr="00326B0D">
        <w:rPr>
          <w:rFonts w:ascii="SimSun" w:hAnsi="SimSun"/>
          <w:sz w:val="21"/>
          <w:szCs w:val="22"/>
        </w:rPr>
        <w:t>的支持和</w:t>
      </w:r>
      <w:r w:rsidR="009868DD" w:rsidRPr="00326B0D">
        <w:rPr>
          <w:rFonts w:ascii="SimSun" w:hAnsi="SimSun" w:hint="eastAsia"/>
          <w:sz w:val="21"/>
          <w:szCs w:val="22"/>
        </w:rPr>
        <w:t>建设</w:t>
      </w:r>
      <w:r w:rsidR="009868DD" w:rsidRPr="00326B0D">
        <w:rPr>
          <w:rFonts w:ascii="SimSun" w:hAnsi="SimSun"/>
          <w:sz w:val="21"/>
          <w:szCs w:val="22"/>
        </w:rPr>
        <w:t>性指导。尽管</w:t>
      </w:r>
      <w:r w:rsidR="009868DD" w:rsidRPr="00326B0D">
        <w:rPr>
          <w:rFonts w:ascii="SimSun" w:hAnsi="SimSun" w:hint="eastAsia"/>
          <w:sz w:val="21"/>
          <w:szCs w:val="22"/>
        </w:rPr>
        <w:t>有</w:t>
      </w:r>
      <w:r w:rsidR="009868DD" w:rsidRPr="00326B0D">
        <w:rPr>
          <w:rFonts w:ascii="SimSun" w:hAnsi="SimSun"/>
          <w:sz w:val="21"/>
          <w:szCs w:val="22"/>
        </w:rPr>
        <w:t>些协调员</w:t>
      </w:r>
      <w:r w:rsidR="009868DD" w:rsidRPr="00326B0D">
        <w:rPr>
          <w:rFonts w:ascii="SimSun" w:hAnsi="SimSun" w:hint="eastAsia"/>
          <w:sz w:val="21"/>
          <w:szCs w:val="22"/>
        </w:rPr>
        <w:t>发</w:t>
      </w:r>
      <w:r w:rsidR="009868DD" w:rsidRPr="00326B0D">
        <w:rPr>
          <w:rFonts w:ascii="SimSun" w:hAnsi="SimSun"/>
          <w:sz w:val="21"/>
          <w:szCs w:val="22"/>
        </w:rPr>
        <w:t>生变动</w:t>
      </w:r>
      <w:r w:rsidR="009868DD" w:rsidRPr="00326B0D">
        <w:rPr>
          <w:rFonts w:ascii="SimSun" w:hAnsi="SimSun" w:hint="eastAsia"/>
          <w:sz w:val="21"/>
          <w:szCs w:val="22"/>
        </w:rPr>
        <w:t>，但他确</w:t>
      </w:r>
      <w:r w:rsidR="009868DD" w:rsidRPr="00326B0D">
        <w:rPr>
          <w:rFonts w:ascii="SimSun" w:hAnsi="SimSun"/>
          <w:sz w:val="21"/>
          <w:szCs w:val="22"/>
        </w:rPr>
        <w:t>信会议将会继续</w:t>
      </w:r>
      <w:r w:rsidR="009868DD" w:rsidRPr="00326B0D">
        <w:rPr>
          <w:rFonts w:ascii="SimSun" w:hAnsi="SimSun" w:hint="eastAsia"/>
          <w:sz w:val="21"/>
          <w:szCs w:val="22"/>
        </w:rPr>
        <w:t>在</w:t>
      </w:r>
      <w:r w:rsidR="009868DD" w:rsidRPr="00326B0D">
        <w:rPr>
          <w:rFonts w:ascii="SimSun" w:hAnsi="SimSun"/>
          <w:sz w:val="21"/>
          <w:szCs w:val="22"/>
        </w:rPr>
        <w:t>良好的精神和建设性工作氛围中</w:t>
      </w:r>
      <w:r w:rsidR="009868DD" w:rsidRPr="00326B0D">
        <w:rPr>
          <w:rFonts w:ascii="SimSun" w:hAnsi="SimSun" w:hint="eastAsia"/>
          <w:sz w:val="21"/>
          <w:szCs w:val="22"/>
        </w:rPr>
        <w:t>按照</w:t>
      </w:r>
      <w:r w:rsidR="009868DD" w:rsidRPr="00326B0D">
        <w:rPr>
          <w:rFonts w:ascii="SimSun" w:hAnsi="SimSun"/>
          <w:sz w:val="21"/>
          <w:szCs w:val="22"/>
        </w:rPr>
        <w:t>先前的工作方法进行</w:t>
      </w:r>
      <w:r w:rsidR="009868DD" w:rsidRPr="00326B0D">
        <w:rPr>
          <w:rFonts w:ascii="SimSun" w:hAnsi="SimSun" w:hint="eastAsia"/>
          <w:sz w:val="21"/>
          <w:szCs w:val="22"/>
        </w:rPr>
        <w:t>。他</w:t>
      </w:r>
      <w:r w:rsidR="009868DD" w:rsidRPr="00326B0D">
        <w:rPr>
          <w:rFonts w:ascii="SimSun" w:hAnsi="SimSun"/>
          <w:sz w:val="21"/>
          <w:szCs w:val="22"/>
        </w:rPr>
        <w:t>对地区协调员及其向他提出的建议留下了非常深刻的印象。</w:t>
      </w:r>
      <w:r w:rsidR="009868DD" w:rsidRPr="00326B0D">
        <w:rPr>
          <w:rFonts w:ascii="SimSun" w:hAnsi="SimSun" w:hint="eastAsia"/>
          <w:sz w:val="21"/>
          <w:szCs w:val="22"/>
        </w:rPr>
        <w:t>与往</w:t>
      </w:r>
      <w:r w:rsidR="009868DD" w:rsidRPr="00326B0D">
        <w:rPr>
          <w:rFonts w:ascii="SimSun" w:hAnsi="SimSun"/>
          <w:sz w:val="21"/>
          <w:szCs w:val="22"/>
        </w:rPr>
        <w:t>届会议一样，IGC第三十九届会议</w:t>
      </w:r>
      <w:r w:rsidR="009868DD" w:rsidRPr="00326B0D">
        <w:rPr>
          <w:rFonts w:ascii="SimSun" w:hAnsi="SimSun" w:hint="eastAsia"/>
          <w:sz w:val="21"/>
          <w:szCs w:val="22"/>
        </w:rPr>
        <w:t>也</w:t>
      </w:r>
      <w:r w:rsidR="009868DD" w:rsidRPr="00326B0D">
        <w:rPr>
          <w:rFonts w:ascii="SimSun" w:hAnsi="SimSun"/>
          <w:sz w:val="21"/>
          <w:szCs w:val="22"/>
        </w:rPr>
        <w:t>会在</w:t>
      </w:r>
      <w:r w:rsidR="009868DD" w:rsidRPr="00326B0D">
        <w:rPr>
          <w:rFonts w:ascii="SimSun" w:hAnsi="SimSun" w:hint="eastAsia"/>
          <w:sz w:val="21"/>
          <w:szCs w:val="22"/>
        </w:rPr>
        <w:t>产权组织</w:t>
      </w:r>
      <w:r w:rsidR="009868DD" w:rsidRPr="00326B0D">
        <w:rPr>
          <w:rFonts w:ascii="SimSun" w:hAnsi="SimSun"/>
          <w:sz w:val="21"/>
          <w:szCs w:val="22"/>
        </w:rPr>
        <w:t>网站上现场直播，这会进一步提升其开放性和包容性。</w:t>
      </w:r>
      <w:r w:rsidR="009868DD" w:rsidRPr="00326B0D">
        <w:rPr>
          <w:rFonts w:ascii="SimSun" w:hAnsi="SimSun" w:hint="eastAsia"/>
          <w:sz w:val="21"/>
          <w:szCs w:val="22"/>
        </w:rPr>
        <w:t>所有与会者</w:t>
      </w:r>
      <w:r w:rsidR="009868DD" w:rsidRPr="00326B0D">
        <w:rPr>
          <w:rFonts w:ascii="SimSun" w:hAnsi="SimSun"/>
          <w:sz w:val="21"/>
          <w:szCs w:val="22"/>
        </w:rPr>
        <w:t>必须遵守《产权组织总议事规则》</w:t>
      </w:r>
      <w:r w:rsidR="009868DD" w:rsidRPr="00326B0D">
        <w:rPr>
          <w:rFonts w:ascii="SimSun" w:hAnsi="SimSun" w:hint="eastAsia"/>
          <w:sz w:val="21"/>
          <w:szCs w:val="22"/>
        </w:rPr>
        <w:t>。</w:t>
      </w:r>
      <w:r w:rsidR="00661D5F" w:rsidRPr="00326B0D">
        <w:rPr>
          <w:rFonts w:ascii="SimSun" w:hAnsi="SimSun" w:hint="eastAsia"/>
          <w:sz w:val="21"/>
          <w:szCs w:val="22"/>
        </w:rPr>
        <w:t>会议</w:t>
      </w:r>
      <w:r w:rsidR="00661D5F" w:rsidRPr="00326B0D">
        <w:rPr>
          <w:rFonts w:ascii="SimSun" w:hAnsi="SimSun"/>
          <w:sz w:val="21"/>
          <w:szCs w:val="22"/>
        </w:rPr>
        <w:t>将</w:t>
      </w:r>
      <w:r w:rsidR="00661D5F" w:rsidRPr="00326B0D">
        <w:rPr>
          <w:rFonts w:ascii="SimSun" w:hAnsi="SimSun" w:hint="eastAsia"/>
          <w:sz w:val="21"/>
          <w:szCs w:val="22"/>
        </w:rPr>
        <w:t>以</w:t>
      </w:r>
      <w:r w:rsidR="00661D5F" w:rsidRPr="00326B0D">
        <w:rPr>
          <w:rFonts w:ascii="SimSun" w:hAnsi="SimSun"/>
          <w:sz w:val="21"/>
          <w:szCs w:val="22"/>
        </w:rPr>
        <w:t>建设性</w:t>
      </w:r>
      <w:r w:rsidR="00661D5F" w:rsidRPr="00326B0D">
        <w:rPr>
          <w:rFonts w:ascii="SimSun" w:hAnsi="SimSun" w:hint="eastAsia"/>
          <w:sz w:val="21"/>
          <w:szCs w:val="22"/>
        </w:rPr>
        <w:t>精神举行</w:t>
      </w:r>
      <w:r w:rsidR="00661D5F" w:rsidRPr="00326B0D">
        <w:rPr>
          <w:rFonts w:ascii="SimSun" w:hAnsi="SimSun"/>
          <w:sz w:val="21"/>
          <w:szCs w:val="22"/>
        </w:rPr>
        <w:t>辩论和讨论，希望全体与会者在</w:t>
      </w:r>
      <w:r w:rsidR="00661D5F" w:rsidRPr="00326B0D">
        <w:rPr>
          <w:rFonts w:ascii="SimSun" w:hAnsi="SimSun" w:hint="eastAsia"/>
          <w:sz w:val="21"/>
          <w:szCs w:val="22"/>
        </w:rPr>
        <w:t>出席</w:t>
      </w:r>
      <w:r w:rsidR="00661D5F" w:rsidRPr="00326B0D">
        <w:rPr>
          <w:rFonts w:ascii="SimSun" w:hAnsi="SimSun"/>
          <w:sz w:val="21"/>
          <w:szCs w:val="22"/>
        </w:rPr>
        <w:t>会议时</w:t>
      </w:r>
      <w:r w:rsidR="00661D5F" w:rsidRPr="00326B0D">
        <w:rPr>
          <w:rFonts w:ascii="SimSun" w:hAnsi="SimSun" w:hint="eastAsia"/>
          <w:sz w:val="21"/>
          <w:szCs w:val="22"/>
        </w:rPr>
        <w:t>适当</w:t>
      </w:r>
      <w:r w:rsidR="00661D5F" w:rsidRPr="00326B0D">
        <w:rPr>
          <w:rFonts w:ascii="SimSun" w:hAnsi="SimSun"/>
          <w:sz w:val="21"/>
          <w:szCs w:val="22"/>
        </w:rPr>
        <w:t>尊重会议的秩序、公平和得体原则。对于任何不遵守《产权组织总议事规则》及惯常良好行为</w:t>
      </w:r>
      <w:r w:rsidR="00661D5F" w:rsidRPr="00326B0D">
        <w:rPr>
          <w:rFonts w:ascii="SimSun" w:hAnsi="SimSun" w:hint="eastAsia"/>
          <w:sz w:val="21"/>
          <w:szCs w:val="22"/>
        </w:rPr>
        <w:t>守则</w:t>
      </w:r>
      <w:r w:rsidR="00661D5F" w:rsidRPr="00326B0D">
        <w:rPr>
          <w:rFonts w:ascii="SimSun" w:hAnsi="SimSun"/>
          <w:sz w:val="21"/>
          <w:szCs w:val="22"/>
        </w:rPr>
        <w:t>的与会者，</w:t>
      </w:r>
      <w:r w:rsidR="00661D5F" w:rsidRPr="00326B0D">
        <w:rPr>
          <w:rFonts w:ascii="SimSun" w:hAnsi="SimSun" w:hint="eastAsia"/>
          <w:sz w:val="21"/>
          <w:szCs w:val="22"/>
        </w:rPr>
        <w:t>或者发言与所讨论问题不相关的与会者，</w:t>
      </w:r>
      <w:r w:rsidR="00661D5F" w:rsidRPr="00326B0D">
        <w:rPr>
          <w:rFonts w:ascii="SimSun" w:hAnsi="SimSun"/>
          <w:sz w:val="21"/>
          <w:szCs w:val="22"/>
        </w:rPr>
        <w:t>他</w:t>
      </w:r>
      <w:r w:rsidR="00661D5F" w:rsidRPr="00326B0D">
        <w:rPr>
          <w:rFonts w:ascii="SimSun" w:hAnsi="SimSun" w:hint="eastAsia"/>
          <w:sz w:val="21"/>
          <w:szCs w:val="22"/>
        </w:rPr>
        <w:t>作为主席</w:t>
      </w:r>
      <w:r w:rsidR="00661D5F" w:rsidRPr="00326B0D">
        <w:rPr>
          <w:rFonts w:ascii="SimSun" w:hAnsi="SimSun"/>
          <w:sz w:val="21"/>
          <w:szCs w:val="22"/>
        </w:rPr>
        <w:t>保留</w:t>
      </w:r>
      <w:r w:rsidR="00661D5F" w:rsidRPr="00326B0D">
        <w:rPr>
          <w:rFonts w:ascii="SimSun" w:hAnsi="SimSun" w:hint="eastAsia"/>
          <w:sz w:val="21"/>
          <w:szCs w:val="22"/>
        </w:rPr>
        <w:t>酌情</w:t>
      </w:r>
      <w:r w:rsidR="00661D5F" w:rsidRPr="00326B0D">
        <w:rPr>
          <w:rFonts w:ascii="SimSun" w:hAnsi="SimSun"/>
          <w:sz w:val="21"/>
          <w:szCs w:val="22"/>
        </w:rPr>
        <w:t>要求其遵守会场秩序的权利。</w:t>
      </w:r>
      <w:r w:rsidR="00080D45" w:rsidRPr="00326B0D">
        <w:rPr>
          <w:rFonts w:ascii="SimSun" w:hAnsi="SimSun" w:hint="eastAsia"/>
          <w:sz w:val="21"/>
          <w:szCs w:val="22"/>
        </w:rPr>
        <w:t>在</w:t>
      </w:r>
      <w:r w:rsidR="00080D45" w:rsidRPr="00326B0D">
        <w:rPr>
          <w:rFonts w:ascii="SimSun" w:hAnsi="SimSun"/>
          <w:sz w:val="21"/>
          <w:szCs w:val="22"/>
        </w:rPr>
        <w:t>议程第</w:t>
      </w:r>
      <w:r w:rsidR="00080D45" w:rsidRPr="00326B0D">
        <w:rPr>
          <w:rFonts w:ascii="SimSun" w:hAnsi="SimSun" w:hint="eastAsia"/>
          <w:sz w:val="21"/>
          <w:szCs w:val="22"/>
        </w:rPr>
        <w:t>2</w:t>
      </w:r>
      <w:r w:rsidR="00080D45" w:rsidRPr="00326B0D">
        <w:rPr>
          <w:rFonts w:ascii="SimSun" w:hAnsi="SimSun"/>
          <w:sz w:val="21"/>
          <w:szCs w:val="22"/>
        </w:rPr>
        <w:t>项，允许</w:t>
      </w:r>
      <w:r w:rsidR="00080D45" w:rsidRPr="00326B0D">
        <w:rPr>
          <w:rFonts w:ascii="SimSun" w:hAnsi="SimSun" w:hint="eastAsia"/>
          <w:sz w:val="21"/>
          <w:szCs w:val="22"/>
        </w:rPr>
        <w:t>每个</w:t>
      </w:r>
      <w:r w:rsidR="00080D45" w:rsidRPr="00326B0D">
        <w:rPr>
          <w:rFonts w:ascii="SimSun" w:hAnsi="SimSun"/>
          <w:sz w:val="21"/>
          <w:szCs w:val="22"/>
        </w:rPr>
        <w:t>地区集团、欧盟、观点相似的国家</w:t>
      </w:r>
      <w:r w:rsidR="00080D45" w:rsidRPr="00326B0D">
        <w:rPr>
          <w:rFonts w:ascii="SimSun" w:hAnsi="SimSun" w:hint="eastAsia"/>
          <w:sz w:val="21"/>
          <w:szCs w:val="22"/>
        </w:rPr>
        <w:t>（</w:t>
      </w:r>
      <w:r w:rsidR="00080D45" w:rsidRPr="00181B25">
        <w:rPr>
          <w:rFonts w:ascii="SimSun" w:hAnsi="SimSun" w:hint="eastAsia"/>
          <w:sz w:val="21"/>
          <w:szCs w:val="22"/>
        </w:rPr>
        <w:t>“</w:t>
      </w:r>
      <w:r w:rsidR="00080D45" w:rsidRPr="00326B0D">
        <w:rPr>
          <w:rFonts w:ascii="SimSun" w:hAnsi="SimSun"/>
          <w:sz w:val="21"/>
          <w:szCs w:val="22"/>
        </w:rPr>
        <w:t>LMC</w:t>
      </w:r>
      <w:r w:rsidR="00080D45" w:rsidRPr="00181B25">
        <w:rPr>
          <w:rFonts w:ascii="SimSun" w:hAnsi="SimSun"/>
          <w:sz w:val="21"/>
          <w:szCs w:val="22"/>
        </w:rPr>
        <w:t>”</w:t>
      </w:r>
      <w:r w:rsidR="00080D45" w:rsidRPr="00326B0D">
        <w:rPr>
          <w:rFonts w:ascii="SimSun" w:hAnsi="SimSun" w:hint="eastAsia"/>
          <w:sz w:val="21"/>
          <w:szCs w:val="22"/>
        </w:rPr>
        <w:t>）</w:t>
      </w:r>
      <w:r w:rsidR="00080D45" w:rsidRPr="00326B0D">
        <w:rPr>
          <w:rFonts w:ascii="SimSun" w:hAnsi="SimSun"/>
          <w:sz w:val="21"/>
          <w:szCs w:val="22"/>
        </w:rPr>
        <w:t>和</w:t>
      </w:r>
      <w:r w:rsidR="002C37C8" w:rsidRPr="00326B0D">
        <w:rPr>
          <w:rFonts w:ascii="SimSun" w:hAnsi="SimSun"/>
          <w:sz w:val="21"/>
          <w:szCs w:val="22"/>
        </w:rPr>
        <w:t>土著人民核心小组</w:t>
      </w:r>
      <w:r w:rsidR="00080D45" w:rsidRPr="00326B0D">
        <w:rPr>
          <w:rFonts w:ascii="SimSun" w:hAnsi="SimSun"/>
          <w:sz w:val="21"/>
          <w:szCs w:val="22"/>
        </w:rPr>
        <w:t>作3分钟</w:t>
      </w:r>
      <w:r w:rsidR="00080D45" w:rsidRPr="00326B0D">
        <w:rPr>
          <w:rFonts w:ascii="SimSun" w:hAnsi="SimSun" w:hint="eastAsia"/>
          <w:sz w:val="21"/>
          <w:szCs w:val="22"/>
        </w:rPr>
        <w:t>以</w:t>
      </w:r>
      <w:r w:rsidR="00080D45" w:rsidRPr="00326B0D">
        <w:rPr>
          <w:rFonts w:ascii="SimSun" w:hAnsi="SimSun"/>
          <w:sz w:val="21"/>
          <w:szCs w:val="22"/>
        </w:rPr>
        <w:t>内的开幕发言。任何其他开幕发言均可</w:t>
      </w:r>
      <w:r w:rsidR="00080D45" w:rsidRPr="00326B0D">
        <w:rPr>
          <w:rFonts w:ascii="SimSun" w:hAnsi="SimSun" w:hint="eastAsia"/>
          <w:sz w:val="21"/>
          <w:szCs w:val="22"/>
        </w:rPr>
        <w:t>以</w:t>
      </w:r>
      <w:r w:rsidR="00080D45" w:rsidRPr="00326B0D">
        <w:rPr>
          <w:rFonts w:ascii="SimSun" w:hAnsi="SimSun"/>
          <w:sz w:val="21"/>
          <w:szCs w:val="22"/>
        </w:rPr>
        <w:t>书面形式交给秘书处或通过电子邮件发送</w:t>
      </w:r>
      <w:r w:rsidR="00080D45" w:rsidRPr="00326B0D">
        <w:rPr>
          <w:rFonts w:ascii="SimSun" w:hAnsi="SimSun" w:hint="eastAsia"/>
          <w:sz w:val="21"/>
          <w:szCs w:val="22"/>
        </w:rPr>
        <w:t>至</w:t>
      </w:r>
      <w:r w:rsidR="00080D45" w:rsidRPr="00326B0D">
        <w:rPr>
          <w:rFonts w:ascii="SimSun" w:hAnsi="SimSun"/>
          <w:sz w:val="21"/>
          <w:szCs w:val="22"/>
        </w:rPr>
        <w:t>grtkf@wipo.int</w:t>
      </w:r>
      <w:r w:rsidR="00080D45" w:rsidRPr="00326B0D">
        <w:rPr>
          <w:rFonts w:ascii="SimSun" w:hAnsi="SimSun" w:hint="eastAsia"/>
          <w:sz w:val="21"/>
          <w:szCs w:val="22"/>
        </w:rPr>
        <w:t>。和往届会议一样，这些发言</w:t>
      </w:r>
      <w:r w:rsidR="00080D45" w:rsidRPr="00326B0D">
        <w:rPr>
          <w:rFonts w:ascii="SimSun" w:hAnsi="SimSun"/>
          <w:sz w:val="21"/>
          <w:szCs w:val="22"/>
        </w:rPr>
        <w:t>将在报告中</w:t>
      </w:r>
      <w:r w:rsidR="00080D45" w:rsidRPr="00326B0D">
        <w:rPr>
          <w:rFonts w:ascii="SimSun" w:hAnsi="SimSun" w:hint="eastAsia"/>
          <w:sz w:val="21"/>
          <w:szCs w:val="22"/>
        </w:rPr>
        <w:t>得到</w:t>
      </w:r>
      <w:r w:rsidR="00080D45" w:rsidRPr="00326B0D">
        <w:rPr>
          <w:rFonts w:ascii="SimSun" w:hAnsi="SimSun"/>
          <w:sz w:val="21"/>
          <w:szCs w:val="22"/>
        </w:rPr>
        <w:t>反映</w:t>
      </w:r>
      <w:r w:rsidR="00080D45" w:rsidRPr="00326B0D">
        <w:rPr>
          <w:rFonts w:ascii="SimSun" w:hAnsi="SimSun" w:hint="eastAsia"/>
          <w:sz w:val="21"/>
          <w:szCs w:val="22"/>
        </w:rPr>
        <w:t>。与以往</w:t>
      </w:r>
      <w:r w:rsidR="00080D45" w:rsidRPr="00326B0D">
        <w:rPr>
          <w:rFonts w:ascii="SimSun" w:hAnsi="SimSun"/>
          <w:sz w:val="21"/>
          <w:szCs w:val="22"/>
        </w:rPr>
        <w:t>一样</w:t>
      </w:r>
      <w:r w:rsidR="00080D45" w:rsidRPr="00326B0D">
        <w:rPr>
          <w:rFonts w:ascii="SimSun" w:hAnsi="SimSun" w:hint="eastAsia"/>
          <w:sz w:val="21"/>
          <w:szCs w:val="22"/>
        </w:rPr>
        <w:t>，</w:t>
      </w:r>
      <w:r w:rsidR="00080D45" w:rsidRPr="00326B0D">
        <w:rPr>
          <w:rFonts w:ascii="SimSun" w:hAnsi="SimSun"/>
          <w:sz w:val="21"/>
          <w:szCs w:val="22"/>
        </w:rPr>
        <w:t>观察员的发言和</w:t>
      </w:r>
      <w:r w:rsidR="00080D45" w:rsidRPr="00326B0D">
        <w:rPr>
          <w:rFonts w:ascii="SimSun" w:hAnsi="SimSun" w:hint="eastAsia"/>
          <w:sz w:val="21"/>
          <w:szCs w:val="22"/>
        </w:rPr>
        <w:t>提案</w:t>
      </w:r>
      <w:r w:rsidR="00080D45" w:rsidRPr="00326B0D">
        <w:rPr>
          <w:rFonts w:ascii="SimSun" w:hAnsi="SimSun"/>
          <w:sz w:val="21"/>
          <w:szCs w:val="22"/>
        </w:rPr>
        <w:t>将同各</w:t>
      </w:r>
      <w:r w:rsidR="00080D45" w:rsidRPr="00326B0D">
        <w:rPr>
          <w:rFonts w:ascii="SimSun" w:hAnsi="SimSun" w:hint="eastAsia"/>
          <w:sz w:val="21"/>
          <w:szCs w:val="22"/>
        </w:rPr>
        <w:t>成</w:t>
      </w:r>
      <w:r w:rsidR="00080D45" w:rsidRPr="00326B0D">
        <w:rPr>
          <w:rFonts w:ascii="SimSun" w:hAnsi="SimSun"/>
          <w:sz w:val="21"/>
          <w:szCs w:val="22"/>
        </w:rPr>
        <w:t>员国的发言穿插在一起。强烈鼓励成员国和观察员彼此进行非正式互动，</w:t>
      </w:r>
      <w:r w:rsidR="00080D45" w:rsidRPr="00326B0D">
        <w:rPr>
          <w:rFonts w:ascii="SimSun" w:hAnsi="SimSun" w:hint="eastAsia"/>
          <w:sz w:val="21"/>
          <w:szCs w:val="22"/>
        </w:rPr>
        <w:t>因为这将</w:t>
      </w:r>
      <w:r w:rsidR="00080D45" w:rsidRPr="00326B0D">
        <w:rPr>
          <w:rFonts w:ascii="SimSun" w:hAnsi="SimSun"/>
          <w:sz w:val="21"/>
          <w:szCs w:val="22"/>
        </w:rPr>
        <w:t>增加成员国了解</w:t>
      </w:r>
      <w:r w:rsidR="00080D45" w:rsidRPr="00326B0D">
        <w:rPr>
          <w:rFonts w:ascii="SimSun" w:hAnsi="SimSun" w:hint="eastAsia"/>
          <w:sz w:val="21"/>
          <w:szCs w:val="22"/>
        </w:rPr>
        <w:t>且</w:t>
      </w:r>
      <w:r w:rsidR="00080D45" w:rsidRPr="00326B0D">
        <w:rPr>
          <w:rFonts w:ascii="SimSun" w:hAnsi="SimSun"/>
          <w:sz w:val="21"/>
          <w:szCs w:val="22"/>
        </w:rPr>
        <w:t>或许支持观察员提</w:t>
      </w:r>
      <w:r w:rsidR="00080D45" w:rsidRPr="00326B0D">
        <w:rPr>
          <w:rFonts w:ascii="SimSun" w:hAnsi="SimSun" w:hint="eastAsia"/>
          <w:sz w:val="21"/>
          <w:szCs w:val="22"/>
        </w:rPr>
        <w:t>案</w:t>
      </w:r>
      <w:r w:rsidR="00080D45" w:rsidRPr="00326B0D">
        <w:rPr>
          <w:rFonts w:ascii="SimSun" w:hAnsi="SimSun"/>
          <w:sz w:val="21"/>
          <w:szCs w:val="22"/>
        </w:rPr>
        <w:t>的机会。他承认土著代表以及</w:t>
      </w:r>
      <w:r w:rsidR="00080D45" w:rsidRPr="00326B0D">
        <w:rPr>
          <w:rFonts w:ascii="SimSun" w:hAnsi="SimSun" w:hint="eastAsia"/>
          <w:sz w:val="21"/>
          <w:szCs w:val="22"/>
        </w:rPr>
        <w:t>行</w:t>
      </w:r>
      <w:r w:rsidR="00080D45" w:rsidRPr="00326B0D">
        <w:rPr>
          <w:rFonts w:ascii="SimSun" w:hAnsi="SimSun"/>
          <w:sz w:val="21"/>
          <w:szCs w:val="22"/>
        </w:rPr>
        <w:t>业和民间社会代表等其他关键利益攸关方的重要性和价值。IGC应就每个议程项目</w:t>
      </w:r>
      <w:r w:rsidR="00080D45" w:rsidRPr="00326B0D">
        <w:rPr>
          <w:rFonts w:ascii="SimSun" w:hAnsi="SimSun" w:hint="eastAsia"/>
          <w:sz w:val="21"/>
          <w:szCs w:val="22"/>
        </w:rPr>
        <w:t>逐一达成一致</w:t>
      </w:r>
      <w:r w:rsidR="00080D45" w:rsidRPr="00326B0D">
        <w:rPr>
          <w:rFonts w:ascii="SimSun" w:hAnsi="SimSun"/>
          <w:sz w:val="21"/>
          <w:szCs w:val="22"/>
        </w:rPr>
        <w:t>决定。</w:t>
      </w:r>
      <w:r w:rsidR="00080D45" w:rsidRPr="00326B0D">
        <w:rPr>
          <w:rFonts w:ascii="SimSun" w:hAnsi="SimSun" w:hint="eastAsia"/>
          <w:sz w:val="21"/>
          <w:szCs w:val="22"/>
        </w:rPr>
        <w:t>在每个议程项目结束时将敲锤确定每项决定。</w:t>
      </w:r>
      <w:r w:rsidR="00080D45" w:rsidRPr="00326B0D">
        <w:rPr>
          <w:rFonts w:ascii="SimSun" w:hAnsi="SimSun"/>
          <w:sz w:val="21"/>
          <w:szCs w:val="22"/>
        </w:rPr>
        <w:t>已</w:t>
      </w:r>
      <w:r w:rsidR="00080D45" w:rsidRPr="00326B0D">
        <w:rPr>
          <w:rFonts w:ascii="SimSun" w:hAnsi="SimSun" w:hint="eastAsia"/>
          <w:sz w:val="21"/>
          <w:szCs w:val="22"/>
        </w:rPr>
        <w:t>经</w:t>
      </w:r>
      <w:r w:rsidR="00080D45" w:rsidRPr="00326B0D">
        <w:rPr>
          <w:rFonts w:ascii="SimSun" w:hAnsi="SimSun"/>
          <w:sz w:val="21"/>
          <w:szCs w:val="22"/>
        </w:rPr>
        <w:t>商定</w:t>
      </w:r>
      <w:r w:rsidR="00080D45" w:rsidRPr="00326B0D">
        <w:rPr>
          <w:rFonts w:ascii="SimSun" w:hAnsi="SimSun" w:hint="eastAsia"/>
          <w:sz w:val="21"/>
          <w:szCs w:val="22"/>
        </w:rPr>
        <w:t>的</w:t>
      </w:r>
      <w:r w:rsidR="00080D45" w:rsidRPr="00326B0D">
        <w:rPr>
          <w:rFonts w:ascii="SimSun" w:hAnsi="SimSun"/>
          <w:sz w:val="21"/>
          <w:szCs w:val="22"/>
        </w:rPr>
        <w:t>决定将于</w:t>
      </w:r>
      <w:r w:rsidR="000156E1" w:rsidRPr="00326B0D">
        <w:rPr>
          <w:rFonts w:ascii="SimSun" w:hAnsi="SimSun" w:hint="eastAsia"/>
          <w:sz w:val="21"/>
          <w:szCs w:val="22"/>
        </w:rPr>
        <w:t>3</w:t>
      </w:r>
      <w:r w:rsidR="00080D45" w:rsidRPr="00326B0D">
        <w:rPr>
          <w:rFonts w:ascii="SimSun" w:hAnsi="SimSun" w:hint="eastAsia"/>
          <w:sz w:val="21"/>
          <w:szCs w:val="22"/>
        </w:rPr>
        <w:t>月</w:t>
      </w:r>
      <w:r w:rsidR="000156E1" w:rsidRPr="00326B0D">
        <w:rPr>
          <w:rFonts w:ascii="SimSun" w:hAnsi="SimSun" w:hint="eastAsia"/>
          <w:sz w:val="21"/>
          <w:szCs w:val="22"/>
        </w:rPr>
        <w:t>2</w:t>
      </w:r>
      <w:r w:rsidR="000156E1" w:rsidRPr="00326B0D">
        <w:rPr>
          <w:rFonts w:ascii="SimSun" w:hAnsi="SimSun"/>
          <w:sz w:val="21"/>
          <w:szCs w:val="22"/>
        </w:rPr>
        <w:t>2</w:t>
      </w:r>
      <w:r w:rsidR="00080D45" w:rsidRPr="00326B0D">
        <w:rPr>
          <w:rFonts w:ascii="SimSun" w:hAnsi="SimSun" w:hint="eastAsia"/>
          <w:sz w:val="21"/>
          <w:szCs w:val="22"/>
        </w:rPr>
        <w:t>日</w:t>
      </w:r>
      <w:r w:rsidR="00080D45" w:rsidRPr="00326B0D">
        <w:rPr>
          <w:rFonts w:ascii="SimSun" w:hAnsi="SimSun"/>
          <w:sz w:val="21"/>
          <w:szCs w:val="22"/>
        </w:rPr>
        <w:t>星期五</w:t>
      </w:r>
      <w:r w:rsidR="00080D45" w:rsidRPr="00326B0D">
        <w:rPr>
          <w:rFonts w:ascii="SimSun" w:hAnsi="SimSun" w:hint="eastAsia"/>
          <w:sz w:val="21"/>
          <w:szCs w:val="22"/>
        </w:rPr>
        <w:t>分</w:t>
      </w:r>
      <w:r w:rsidR="00080D45" w:rsidRPr="00326B0D">
        <w:rPr>
          <w:rFonts w:ascii="SimSun" w:hAnsi="SimSun"/>
          <w:sz w:val="21"/>
          <w:szCs w:val="22"/>
        </w:rPr>
        <w:t>发或宣读，</w:t>
      </w:r>
      <w:r w:rsidR="00080D45" w:rsidRPr="00326B0D">
        <w:rPr>
          <w:rFonts w:ascii="SimSun" w:hAnsi="SimSun" w:hint="eastAsia"/>
          <w:sz w:val="21"/>
          <w:szCs w:val="22"/>
        </w:rPr>
        <w:t>供</w:t>
      </w:r>
      <w:r w:rsidR="00080D45" w:rsidRPr="00326B0D">
        <w:rPr>
          <w:rFonts w:ascii="SimSun" w:hAnsi="SimSun"/>
          <w:sz w:val="21"/>
          <w:szCs w:val="22"/>
        </w:rPr>
        <w:t>IGC正式确认。</w:t>
      </w:r>
      <w:r w:rsidR="000156E1" w:rsidRPr="00326B0D">
        <w:rPr>
          <w:rFonts w:ascii="SimSun" w:hAnsi="SimSun"/>
          <w:sz w:val="21"/>
          <w:szCs w:val="22"/>
        </w:rPr>
        <w:t>会议报告将在会议闭幕后编拟</w:t>
      </w:r>
      <w:r w:rsidR="000156E1" w:rsidRPr="00326B0D">
        <w:rPr>
          <w:rFonts w:ascii="SimSun" w:hAnsi="SimSun" w:hint="eastAsia"/>
          <w:sz w:val="21"/>
          <w:szCs w:val="22"/>
        </w:rPr>
        <w:t>，</w:t>
      </w:r>
      <w:r w:rsidR="000156E1" w:rsidRPr="00326B0D">
        <w:rPr>
          <w:rFonts w:ascii="SimSun" w:hAnsi="SimSun"/>
          <w:sz w:val="21"/>
          <w:szCs w:val="22"/>
        </w:rPr>
        <w:t>并</w:t>
      </w:r>
      <w:r w:rsidR="000156E1" w:rsidRPr="00326B0D">
        <w:rPr>
          <w:rFonts w:ascii="SimSun" w:hAnsi="SimSun" w:hint="eastAsia"/>
          <w:sz w:val="21"/>
          <w:szCs w:val="22"/>
        </w:rPr>
        <w:t>分</w:t>
      </w:r>
      <w:r w:rsidR="000156E1" w:rsidRPr="00326B0D">
        <w:rPr>
          <w:rFonts w:ascii="SimSun" w:hAnsi="SimSun"/>
          <w:sz w:val="21"/>
          <w:szCs w:val="22"/>
        </w:rPr>
        <w:t>发给所有代表团，</w:t>
      </w:r>
      <w:r w:rsidR="000156E1" w:rsidRPr="00326B0D">
        <w:rPr>
          <w:rFonts w:ascii="SimSun" w:hAnsi="SimSun" w:hint="eastAsia"/>
          <w:sz w:val="21"/>
          <w:szCs w:val="22"/>
        </w:rPr>
        <w:t>以</w:t>
      </w:r>
      <w:r w:rsidR="000156E1" w:rsidRPr="00326B0D">
        <w:rPr>
          <w:rFonts w:ascii="SimSun" w:hAnsi="SimSun"/>
          <w:sz w:val="21"/>
          <w:szCs w:val="22"/>
        </w:rPr>
        <w:t>征求它们的意见。</w:t>
      </w:r>
      <w:r w:rsidR="000156E1" w:rsidRPr="00326B0D">
        <w:rPr>
          <w:rFonts w:ascii="SimSun" w:hAnsi="SimSun" w:hint="eastAsia"/>
          <w:sz w:val="21"/>
          <w:szCs w:val="22"/>
        </w:rPr>
        <w:t>报告将以所有六种语文提出，供IGC第四十届会议通过。</w:t>
      </w:r>
    </w:p>
    <w:p w14:paraId="561EBD29" w14:textId="77777777" w:rsidR="007D7AC0" w:rsidRPr="00B52FD2" w:rsidRDefault="00DC5EE0"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议程第</w:t>
      </w:r>
      <w:r w:rsidRPr="00B52FD2">
        <w:rPr>
          <w:rFonts w:ascii="SimHei" w:eastAsia="SimHei" w:hAnsi="SimHei"/>
          <w:b w:val="0"/>
          <w:sz w:val="21"/>
          <w:szCs w:val="22"/>
        </w:rPr>
        <w:t>2项：通过议程</w:t>
      </w:r>
    </w:p>
    <w:p w14:paraId="145D9542" w14:textId="77777777" w:rsidR="007D7AC0" w:rsidRPr="00865B11" w:rsidRDefault="00DC5EE0" w:rsidP="00865B11">
      <w:pPr>
        <w:pStyle w:val="af1"/>
        <w:overflowPunct w:val="0"/>
        <w:spacing w:afterLines="50" w:after="120" w:line="340" w:lineRule="atLeast"/>
        <w:ind w:left="5534"/>
        <w:contextualSpacing w:val="0"/>
        <w:rPr>
          <w:rFonts w:ascii="KaiTi" w:eastAsia="KaiTi" w:hAnsi="KaiTi"/>
          <w:sz w:val="21"/>
          <w:szCs w:val="22"/>
        </w:rPr>
      </w:pPr>
      <w:r w:rsidRPr="00865B11">
        <w:rPr>
          <w:rFonts w:ascii="KaiTi" w:eastAsia="KaiTi" w:hAnsi="KaiTi" w:hint="eastAsia"/>
          <w:sz w:val="21"/>
          <w:szCs w:val="22"/>
        </w:rPr>
        <w:t>关于</w:t>
      </w:r>
      <w:r w:rsidRPr="00865B11">
        <w:rPr>
          <w:rFonts w:ascii="KaiTi" w:eastAsia="KaiTi" w:hAnsi="KaiTi"/>
          <w:sz w:val="21"/>
          <w:szCs w:val="22"/>
        </w:rPr>
        <w:t>议程第2项的决定：</w:t>
      </w:r>
    </w:p>
    <w:p w14:paraId="0D577EE2" w14:textId="69FD240A" w:rsidR="007D7AC0" w:rsidRPr="002C1916" w:rsidRDefault="00DC5EE0"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主席提交作为WIPO/GRTKF/IC/39/</w:t>
      </w:r>
      <w:r w:rsidR="006F616B">
        <w:rPr>
          <w:rFonts w:ascii="KaiTi" w:eastAsia="KaiTi" w:hAnsi="KaiTi" w:cs="Times New Roman"/>
          <w:sz w:val="21"/>
          <w:szCs w:val="22"/>
        </w:rPr>
        <w:t>‌</w:t>
      </w:r>
      <w:r w:rsidRPr="002C1916">
        <w:rPr>
          <w:rFonts w:ascii="KaiTi" w:eastAsia="KaiTi" w:hAnsi="KaiTi" w:cs="Times New Roman"/>
          <w:sz w:val="21"/>
          <w:szCs w:val="22"/>
        </w:rPr>
        <w:t>1 Prov.2分发的议程草案供会议通过，议程草案得到通过。</w:t>
      </w:r>
    </w:p>
    <w:p w14:paraId="79B5CA24" w14:textId="77777777" w:rsidR="007D7AC0" w:rsidRDefault="00564FC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w:t>
      </w:r>
      <w:r w:rsidRPr="00326B0D">
        <w:rPr>
          <w:rFonts w:ascii="SimSun" w:hAnsi="SimSun"/>
          <w:sz w:val="21"/>
          <w:szCs w:val="22"/>
        </w:rPr>
        <w:t>宣布开始开幕发言。</w:t>
      </w:r>
      <w:r w:rsidR="000415C8" w:rsidRPr="00326B0D">
        <w:rPr>
          <w:rFonts w:ascii="SimSun" w:hAnsi="SimSun"/>
          <w:sz w:val="21"/>
          <w:szCs w:val="22"/>
        </w:rPr>
        <w:t>[</w:t>
      </w:r>
      <w:r w:rsidRPr="00326B0D">
        <w:rPr>
          <w:rFonts w:ascii="SimSun" w:hAnsi="SimSun"/>
          <w:sz w:val="21"/>
          <w:szCs w:val="22"/>
        </w:rPr>
        <w:t>秘书处的说明：</w:t>
      </w:r>
      <w:r w:rsidRPr="00326B0D">
        <w:rPr>
          <w:rFonts w:ascii="SimSun" w:hAnsi="SimSun" w:hint="eastAsia"/>
          <w:sz w:val="21"/>
          <w:szCs w:val="22"/>
        </w:rPr>
        <w:t>许</w:t>
      </w:r>
      <w:r w:rsidRPr="00326B0D">
        <w:rPr>
          <w:rFonts w:ascii="SimSun" w:hAnsi="SimSun"/>
          <w:sz w:val="21"/>
          <w:szCs w:val="22"/>
        </w:rPr>
        <w:t>多首次发言的代表团</w:t>
      </w:r>
      <w:r w:rsidRPr="00326B0D">
        <w:rPr>
          <w:rFonts w:ascii="SimSun" w:hAnsi="SimSun" w:hint="eastAsia"/>
          <w:sz w:val="21"/>
          <w:szCs w:val="22"/>
        </w:rPr>
        <w:t>祝贺并</w:t>
      </w:r>
      <w:r w:rsidRPr="00326B0D">
        <w:rPr>
          <w:rFonts w:ascii="SimSun" w:hAnsi="SimSun"/>
          <w:sz w:val="21"/>
          <w:szCs w:val="22"/>
        </w:rPr>
        <w:t>感谢主席、副主席和秘书处，并对他们筹备本届会议表示感谢。</w:t>
      </w:r>
      <w:r w:rsidR="000415C8" w:rsidRPr="00326B0D">
        <w:rPr>
          <w:rFonts w:ascii="SimSun" w:hAnsi="SimSun"/>
          <w:sz w:val="21"/>
          <w:szCs w:val="22"/>
        </w:rPr>
        <w:t>]</w:t>
      </w:r>
    </w:p>
    <w:p w14:paraId="247D0B1E" w14:textId="26A1EB7A" w:rsidR="007D7AC0" w:rsidRDefault="003E429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印度尼西亚代表团代表亚洲及太平洋集团</w:t>
      </w:r>
      <w:r w:rsidRPr="00326B0D">
        <w:rPr>
          <w:rFonts w:ascii="SimSun" w:hAnsi="SimSun" w:hint="eastAsia"/>
          <w:sz w:val="21"/>
          <w:szCs w:val="22"/>
        </w:rPr>
        <w:t>（</w:t>
      </w:r>
      <w:r w:rsidRPr="00181B25">
        <w:rPr>
          <w:rFonts w:ascii="SimSun" w:hAnsi="SimSun" w:hint="eastAsia"/>
          <w:sz w:val="21"/>
          <w:szCs w:val="22"/>
        </w:rPr>
        <w:t>“</w:t>
      </w:r>
      <w:r w:rsidRPr="00326B0D">
        <w:rPr>
          <w:rFonts w:ascii="SimSun" w:hAnsi="SimSun"/>
          <w:sz w:val="21"/>
          <w:szCs w:val="22"/>
        </w:rPr>
        <w:t>APG</w:t>
      </w:r>
      <w:r w:rsidRPr="00181B25">
        <w:rPr>
          <w:rFonts w:ascii="SimSun" w:hAnsi="SimSun" w:hint="eastAsia"/>
          <w:sz w:val="21"/>
          <w:szCs w:val="22"/>
        </w:rPr>
        <w:t>”</w:t>
      </w:r>
      <w:r w:rsidRPr="00326B0D">
        <w:rPr>
          <w:rFonts w:ascii="SimSun" w:hAnsi="SimSun" w:hint="eastAsia"/>
          <w:sz w:val="21"/>
          <w:szCs w:val="22"/>
        </w:rPr>
        <w:t>）</w:t>
      </w:r>
      <w:r w:rsidRPr="00326B0D">
        <w:rPr>
          <w:rFonts w:ascii="SimSun" w:hAnsi="SimSun"/>
          <w:sz w:val="21"/>
          <w:szCs w:val="22"/>
        </w:rPr>
        <w:t>发言，支持主席</w:t>
      </w:r>
      <w:r w:rsidRPr="00326B0D">
        <w:rPr>
          <w:rFonts w:ascii="SimSun" w:hAnsi="SimSun" w:hint="eastAsia"/>
          <w:sz w:val="21"/>
          <w:szCs w:val="22"/>
        </w:rPr>
        <w:t>提出</w:t>
      </w:r>
      <w:r w:rsidRPr="00326B0D">
        <w:rPr>
          <w:rFonts w:ascii="SimSun" w:hAnsi="SimSun"/>
          <w:sz w:val="21"/>
          <w:szCs w:val="22"/>
        </w:rPr>
        <w:t>的工作方法和工作计划。</w:t>
      </w:r>
      <w:r w:rsidRPr="00326B0D">
        <w:rPr>
          <w:rFonts w:ascii="SimSun" w:hAnsi="SimSun" w:hint="eastAsia"/>
          <w:sz w:val="21"/>
          <w:szCs w:val="22"/>
        </w:rPr>
        <w:t>它</w:t>
      </w:r>
      <w:r w:rsidR="00FA1A17" w:rsidRPr="00326B0D">
        <w:rPr>
          <w:rFonts w:ascii="SimSun" w:hAnsi="SimSun" w:hint="eastAsia"/>
          <w:sz w:val="21"/>
          <w:szCs w:val="22"/>
        </w:rPr>
        <w:t>对主席的信息说明表示</w:t>
      </w:r>
      <w:r w:rsidR="00FA1A17" w:rsidRPr="00F87AF8">
        <w:rPr>
          <w:rFonts w:ascii="SimSun" w:hAnsi="SimSun" w:hint="eastAsia"/>
          <w:sz w:val="21"/>
        </w:rPr>
        <w:t>赞赏</w:t>
      </w:r>
      <w:r w:rsidR="00FA1A17" w:rsidRPr="00326B0D">
        <w:rPr>
          <w:rFonts w:ascii="SimSun" w:hAnsi="SimSun" w:hint="eastAsia"/>
          <w:sz w:val="21"/>
          <w:szCs w:val="22"/>
        </w:rPr>
        <w:t>。关于条款草案，它倾向于讨论核心问题，以便就目标、受益人、客体、保护范围和例外与限制等问题达成</w:t>
      </w:r>
      <w:r w:rsidR="00511418" w:rsidRPr="00326B0D">
        <w:rPr>
          <w:rFonts w:ascii="SimSun" w:hAnsi="SimSun" w:hint="eastAsia"/>
          <w:sz w:val="21"/>
          <w:szCs w:val="22"/>
        </w:rPr>
        <w:t>共</w:t>
      </w:r>
      <w:r w:rsidR="00FA1A17" w:rsidRPr="00326B0D">
        <w:rPr>
          <w:rFonts w:ascii="SimSun" w:hAnsi="SimSun" w:hint="eastAsia"/>
          <w:sz w:val="21"/>
          <w:szCs w:val="22"/>
        </w:rPr>
        <w:t>识。如何定义传统知识和传统文化表现形式将为IGC的工作奠定基础。APG的大多数成员认为，传统知识和</w:t>
      </w:r>
      <w:r w:rsidR="00FA1A17" w:rsidRPr="00326B0D">
        <w:rPr>
          <w:rFonts w:ascii="SimSun" w:hAnsi="SimSun"/>
          <w:sz w:val="21"/>
          <w:szCs w:val="22"/>
        </w:rPr>
        <w:t>传统文化表现形式</w:t>
      </w:r>
      <w:r w:rsidR="00FA1A17" w:rsidRPr="00326B0D">
        <w:rPr>
          <w:rFonts w:ascii="SimSun" w:hAnsi="SimSun" w:hint="eastAsia"/>
          <w:sz w:val="21"/>
          <w:szCs w:val="22"/>
        </w:rPr>
        <w:t>的定义应该具有包容性，应该体现其独有特征。此外，</w:t>
      </w:r>
      <w:r w:rsidR="00C3710D" w:rsidRPr="00326B0D">
        <w:rPr>
          <w:rFonts w:ascii="SimSun" w:hAnsi="SimSun" w:hint="eastAsia"/>
          <w:sz w:val="21"/>
          <w:szCs w:val="22"/>
        </w:rPr>
        <w:t>它还应当是一个全面的定义，</w:t>
      </w:r>
      <w:r w:rsidR="00C3710D" w:rsidRPr="00326B0D">
        <w:rPr>
          <w:rFonts w:ascii="SimSun" w:hAnsi="SimSun"/>
          <w:sz w:val="21"/>
          <w:szCs w:val="22"/>
        </w:rPr>
        <w:t>不应该需要单独的资格标准。</w:t>
      </w:r>
      <w:r w:rsidR="00FA1A17" w:rsidRPr="00326B0D">
        <w:rPr>
          <w:rFonts w:ascii="SimSun" w:hAnsi="SimSun" w:hint="eastAsia"/>
          <w:sz w:val="21"/>
          <w:szCs w:val="22"/>
        </w:rPr>
        <w:t>大多数成员也赞成对传统知识和</w:t>
      </w:r>
      <w:r w:rsidR="00FA1A17" w:rsidRPr="00326B0D">
        <w:rPr>
          <w:rFonts w:ascii="SimSun" w:hAnsi="SimSun"/>
          <w:sz w:val="21"/>
          <w:szCs w:val="22"/>
        </w:rPr>
        <w:t>传统文化表现形式</w:t>
      </w:r>
      <w:r w:rsidR="00C3710D" w:rsidRPr="00326B0D">
        <w:rPr>
          <w:rFonts w:ascii="SimSun" w:hAnsi="SimSun"/>
          <w:sz w:val="21"/>
          <w:szCs w:val="22"/>
        </w:rPr>
        <w:t>给予差别化保护，</w:t>
      </w:r>
      <w:r w:rsidR="00FA1A17" w:rsidRPr="00326B0D">
        <w:rPr>
          <w:rFonts w:ascii="SimSun" w:hAnsi="SimSun" w:hint="eastAsia"/>
          <w:sz w:val="21"/>
          <w:szCs w:val="22"/>
        </w:rPr>
        <w:t>并认为这种做法为反映IGC任务中提到的平衡、与公</w:t>
      </w:r>
      <w:r w:rsidR="00C3710D" w:rsidRPr="00326B0D">
        <w:rPr>
          <w:rFonts w:ascii="SimSun" w:hAnsi="SimSun" w:hint="eastAsia"/>
          <w:sz w:val="21"/>
          <w:szCs w:val="22"/>
        </w:rPr>
        <w:t>有</w:t>
      </w:r>
      <w:r w:rsidR="00FA1A17" w:rsidRPr="00326B0D">
        <w:rPr>
          <w:rFonts w:ascii="SimSun" w:hAnsi="SimSun" w:hint="eastAsia"/>
          <w:sz w:val="21"/>
          <w:szCs w:val="22"/>
        </w:rPr>
        <w:t>领域的关系以及平衡权利</w:t>
      </w:r>
      <w:r w:rsidR="00FA1A17" w:rsidRPr="00326B0D">
        <w:rPr>
          <w:rFonts w:ascii="SimSun" w:hAnsi="SimSun"/>
          <w:sz w:val="21"/>
          <w:szCs w:val="22"/>
        </w:rPr>
        <w:t>人</w:t>
      </w:r>
      <w:r w:rsidR="00FA1A17" w:rsidRPr="00326B0D">
        <w:rPr>
          <w:rFonts w:ascii="SimSun" w:hAnsi="SimSun" w:hint="eastAsia"/>
          <w:sz w:val="21"/>
          <w:szCs w:val="22"/>
        </w:rPr>
        <w:t>、用户和广大公众利益的权利和利益提供了一个机会。不过，一些成员国</w:t>
      </w:r>
      <w:r w:rsidR="00FA1A17" w:rsidRPr="00326B0D">
        <w:rPr>
          <w:rFonts w:ascii="SimSun" w:hAnsi="SimSun"/>
          <w:sz w:val="21"/>
          <w:szCs w:val="22"/>
        </w:rPr>
        <w:t>持有不同</w:t>
      </w:r>
      <w:r w:rsidR="00FA1A17" w:rsidRPr="00326B0D">
        <w:rPr>
          <w:rFonts w:ascii="SimSun" w:hAnsi="SimSun" w:hint="eastAsia"/>
          <w:sz w:val="21"/>
          <w:szCs w:val="22"/>
        </w:rPr>
        <w:t>立场。</w:t>
      </w:r>
      <w:r w:rsidR="00C3710D" w:rsidRPr="00326B0D">
        <w:rPr>
          <w:rFonts w:ascii="SimSun" w:hAnsi="SimSun"/>
          <w:sz w:val="21"/>
          <w:szCs w:val="22"/>
        </w:rPr>
        <w:t>基于传统知识</w:t>
      </w:r>
      <w:r w:rsidR="00C3710D" w:rsidRPr="00326B0D">
        <w:rPr>
          <w:rFonts w:ascii="SimSun" w:hAnsi="SimSun" w:hint="eastAsia"/>
          <w:sz w:val="21"/>
          <w:szCs w:val="22"/>
        </w:rPr>
        <w:t>和</w:t>
      </w:r>
      <w:r w:rsidR="00C3710D" w:rsidRPr="00326B0D">
        <w:rPr>
          <w:rFonts w:ascii="SimSun" w:hAnsi="SimSun"/>
          <w:sz w:val="21"/>
          <w:szCs w:val="22"/>
        </w:rPr>
        <w:t>传统文化表现形式的特征确定权利级别可能是缩小现有</w:t>
      </w:r>
      <w:r w:rsidR="00C3710D" w:rsidRPr="00326B0D">
        <w:rPr>
          <w:rFonts w:ascii="SimSun" w:hAnsi="SimSun" w:hint="eastAsia"/>
          <w:sz w:val="21"/>
          <w:szCs w:val="22"/>
        </w:rPr>
        <w:t>差距</w:t>
      </w:r>
      <w:r w:rsidR="00C3710D" w:rsidRPr="00326B0D">
        <w:rPr>
          <w:rFonts w:ascii="SimSun" w:hAnsi="SimSun"/>
          <w:sz w:val="21"/>
          <w:szCs w:val="22"/>
        </w:rPr>
        <w:t>的一种解决办法，最终目标是就不仅保护遗传资源（</w:t>
      </w:r>
      <w:r w:rsidR="00C3710D" w:rsidRPr="00181B25">
        <w:rPr>
          <w:rFonts w:ascii="SimSun" w:hAnsi="SimSun" w:hint="eastAsia"/>
          <w:sz w:val="21"/>
          <w:szCs w:val="22"/>
        </w:rPr>
        <w:t>“</w:t>
      </w:r>
      <w:r w:rsidR="00C3710D" w:rsidRPr="00326B0D">
        <w:rPr>
          <w:rFonts w:ascii="SimSun" w:hAnsi="SimSun" w:hint="eastAsia"/>
          <w:sz w:val="21"/>
          <w:szCs w:val="22"/>
        </w:rPr>
        <w:t>GR</w:t>
      </w:r>
      <w:r w:rsidR="00C3710D" w:rsidRPr="00181B25">
        <w:rPr>
          <w:rFonts w:ascii="SimSun" w:hAnsi="SimSun" w:hint="eastAsia"/>
          <w:sz w:val="21"/>
          <w:szCs w:val="22"/>
        </w:rPr>
        <w:t>”</w:t>
      </w:r>
      <w:r w:rsidR="00C3710D" w:rsidRPr="00326B0D">
        <w:rPr>
          <w:rFonts w:ascii="SimSun" w:hAnsi="SimSun"/>
          <w:sz w:val="21"/>
          <w:szCs w:val="22"/>
        </w:rPr>
        <w:t>）</w:t>
      </w:r>
      <w:r w:rsidR="00C734BB" w:rsidRPr="00326B0D">
        <w:rPr>
          <w:rFonts w:ascii="SimSun" w:hAnsi="SimSun" w:hint="eastAsia"/>
          <w:sz w:val="21"/>
          <w:szCs w:val="22"/>
        </w:rPr>
        <w:t>相</w:t>
      </w:r>
      <w:r w:rsidR="00C3710D" w:rsidRPr="00326B0D">
        <w:rPr>
          <w:rFonts w:ascii="SimSun" w:hAnsi="SimSun" w:hint="eastAsia"/>
          <w:sz w:val="21"/>
          <w:szCs w:val="22"/>
        </w:rPr>
        <w:t>关</w:t>
      </w:r>
      <w:r w:rsidR="00C3710D" w:rsidRPr="00326B0D">
        <w:rPr>
          <w:rFonts w:ascii="SimSun" w:hAnsi="SimSun"/>
          <w:sz w:val="21"/>
          <w:szCs w:val="22"/>
        </w:rPr>
        <w:t>传统知识而且确保对</w:t>
      </w:r>
      <w:r w:rsidR="00C734BB" w:rsidRPr="00326B0D">
        <w:rPr>
          <w:rFonts w:ascii="SimSun" w:hAnsi="SimSun" w:hint="eastAsia"/>
          <w:sz w:val="21"/>
          <w:szCs w:val="22"/>
        </w:rPr>
        <w:t>传统知识</w:t>
      </w:r>
      <w:r w:rsidR="00C734BB" w:rsidRPr="00326B0D">
        <w:rPr>
          <w:rFonts w:ascii="SimSun" w:hAnsi="SimSun"/>
          <w:sz w:val="21"/>
          <w:szCs w:val="22"/>
        </w:rPr>
        <w:t>和</w:t>
      </w:r>
      <w:r w:rsidR="00C3710D" w:rsidRPr="00326B0D">
        <w:rPr>
          <w:rFonts w:ascii="SimSun" w:hAnsi="SimSun"/>
          <w:sz w:val="21"/>
          <w:szCs w:val="22"/>
        </w:rPr>
        <w:t>传统文化表现形式进行均衡和有效保护的国际文书达成一致。</w:t>
      </w:r>
      <w:r w:rsidR="00494949" w:rsidRPr="00326B0D">
        <w:rPr>
          <w:rFonts w:ascii="SimSun" w:hAnsi="SimSun"/>
          <w:sz w:val="21"/>
          <w:szCs w:val="22"/>
        </w:rPr>
        <w:t>该文书的主要受益人是土著人民和当地社区</w:t>
      </w:r>
      <w:r w:rsidR="00494949" w:rsidRPr="00326B0D">
        <w:rPr>
          <w:rFonts w:ascii="SimSun" w:hAnsi="SimSun" w:hint="eastAsia"/>
          <w:sz w:val="21"/>
          <w:szCs w:val="22"/>
        </w:rPr>
        <w:t>（</w:t>
      </w:r>
      <w:r w:rsidR="00494949" w:rsidRPr="00181B25">
        <w:rPr>
          <w:rFonts w:ascii="SimSun" w:hAnsi="SimSun"/>
          <w:sz w:val="21"/>
          <w:szCs w:val="22"/>
        </w:rPr>
        <w:t>“</w:t>
      </w:r>
      <w:r w:rsidR="00494949" w:rsidRPr="00326B0D">
        <w:rPr>
          <w:rFonts w:ascii="SimSun" w:hAnsi="SimSun"/>
          <w:sz w:val="21"/>
          <w:szCs w:val="22"/>
        </w:rPr>
        <w:t>IPLC</w:t>
      </w:r>
      <w:r w:rsidR="00494949" w:rsidRPr="00181B25">
        <w:rPr>
          <w:rFonts w:ascii="SimSun" w:hAnsi="SimSun"/>
          <w:sz w:val="21"/>
          <w:szCs w:val="22"/>
        </w:rPr>
        <w:t>”</w:t>
      </w:r>
      <w:r w:rsidR="00494949" w:rsidRPr="00326B0D">
        <w:rPr>
          <w:rFonts w:ascii="SimSun" w:hAnsi="SimSun"/>
          <w:sz w:val="21"/>
          <w:szCs w:val="22"/>
        </w:rPr>
        <w:t>）。</w:t>
      </w:r>
      <w:r w:rsidR="00494949" w:rsidRPr="00326B0D">
        <w:rPr>
          <w:rFonts w:ascii="SimSun" w:hAnsi="SimSun" w:hint="eastAsia"/>
          <w:sz w:val="21"/>
          <w:szCs w:val="22"/>
        </w:rPr>
        <w:t>A</w:t>
      </w:r>
      <w:r w:rsidR="00494949" w:rsidRPr="00326B0D">
        <w:rPr>
          <w:rFonts w:ascii="SimSun" w:hAnsi="SimSun"/>
          <w:sz w:val="21"/>
          <w:szCs w:val="22"/>
        </w:rPr>
        <w:t>PG的一些成员对此持有不同立场</w:t>
      </w:r>
      <w:r w:rsidR="00494949" w:rsidRPr="00326B0D">
        <w:rPr>
          <w:rFonts w:ascii="SimSun" w:hAnsi="SimSun" w:hint="eastAsia"/>
          <w:sz w:val="21"/>
          <w:szCs w:val="22"/>
        </w:rPr>
        <w:t>，</w:t>
      </w:r>
      <w:r w:rsidR="00494949" w:rsidRPr="00326B0D">
        <w:rPr>
          <w:rFonts w:ascii="SimSun" w:hAnsi="SimSun"/>
          <w:sz w:val="21"/>
          <w:szCs w:val="22"/>
        </w:rPr>
        <w:t>不过，大部分成员认为，根据国内法律讨论其他受益人的作用是恰当的，因为在某些情况下，传统知识</w:t>
      </w:r>
      <w:r w:rsidR="00494949" w:rsidRPr="00326B0D">
        <w:rPr>
          <w:rFonts w:ascii="SimSun" w:hAnsi="SimSun" w:hint="eastAsia"/>
          <w:sz w:val="21"/>
          <w:szCs w:val="22"/>
        </w:rPr>
        <w:t>或</w:t>
      </w:r>
      <w:r w:rsidR="00494949" w:rsidRPr="00326B0D">
        <w:rPr>
          <w:rFonts w:ascii="SimSun" w:hAnsi="SimSun"/>
          <w:sz w:val="21"/>
          <w:szCs w:val="22"/>
        </w:rPr>
        <w:t>传统文化表现形式无法明确归属于特定</w:t>
      </w:r>
      <w:r w:rsidR="00494949" w:rsidRPr="00326B0D">
        <w:rPr>
          <w:rFonts w:ascii="SimSun" w:hAnsi="SimSun" w:hint="eastAsia"/>
          <w:sz w:val="21"/>
          <w:szCs w:val="22"/>
        </w:rPr>
        <w:t>I</w:t>
      </w:r>
      <w:r w:rsidR="00494949" w:rsidRPr="00326B0D">
        <w:rPr>
          <w:rFonts w:ascii="SimSun" w:hAnsi="SimSun"/>
          <w:sz w:val="21"/>
          <w:szCs w:val="22"/>
        </w:rPr>
        <w:t>PLC。关于保护范围问题，大部分成员赞成根据传统知识</w:t>
      </w:r>
      <w:r w:rsidR="00494949" w:rsidRPr="00326B0D">
        <w:rPr>
          <w:rFonts w:ascii="SimSun" w:hAnsi="SimSun" w:hint="eastAsia"/>
          <w:sz w:val="21"/>
          <w:szCs w:val="22"/>
        </w:rPr>
        <w:t>和</w:t>
      </w:r>
      <w:r w:rsidR="00494949" w:rsidRPr="00326B0D">
        <w:rPr>
          <w:rFonts w:ascii="SimSun" w:hAnsi="SimSun"/>
          <w:sz w:val="21"/>
          <w:szCs w:val="22"/>
        </w:rPr>
        <w:t>传统文化表现形式的性质或特征为其提供最大可能的保护。</w:t>
      </w:r>
      <w:r w:rsidR="00494949" w:rsidRPr="00326B0D">
        <w:rPr>
          <w:rFonts w:ascii="SimSun" w:hAnsi="SimSun" w:hint="eastAsia"/>
          <w:sz w:val="21"/>
          <w:szCs w:val="22"/>
        </w:rPr>
        <w:t>关于例外与限制，考虑到</w:t>
      </w:r>
      <w:r w:rsidR="00494949" w:rsidRPr="00326B0D">
        <w:rPr>
          <w:rFonts w:ascii="SimSun" w:hAnsi="SimSun"/>
          <w:sz w:val="21"/>
          <w:szCs w:val="22"/>
        </w:rPr>
        <w:t>各国不同的国情，</w:t>
      </w:r>
      <w:r w:rsidR="00494949" w:rsidRPr="00326B0D">
        <w:rPr>
          <w:rFonts w:ascii="SimSun" w:hAnsi="SimSun" w:hint="eastAsia"/>
          <w:sz w:val="21"/>
          <w:szCs w:val="22"/>
        </w:rPr>
        <w:t>应当让各</w:t>
      </w:r>
      <w:r w:rsidR="00494949" w:rsidRPr="00326B0D">
        <w:rPr>
          <w:rFonts w:ascii="SimSun" w:hAnsi="SimSun"/>
          <w:sz w:val="21"/>
          <w:szCs w:val="22"/>
        </w:rPr>
        <w:t>成员国</w:t>
      </w:r>
      <w:r w:rsidR="00494949" w:rsidRPr="00326B0D">
        <w:rPr>
          <w:rFonts w:ascii="SimSun" w:hAnsi="SimSun" w:hint="eastAsia"/>
          <w:sz w:val="21"/>
          <w:szCs w:val="22"/>
        </w:rPr>
        <w:t>灵活地</w:t>
      </w:r>
      <w:r w:rsidR="00494949" w:rsidRPr="00326B0D">
        <w:rPr>
          <w:rFonts w:ascii="SimSun" w:hAnsi="SimSun"/>
          <w:sz w:val="21"/>
          <w:szCs w:val="22"/>
        </w:rPr>
        <w:t>决定适当的</w:t>
      </w:r>
      <w:r w:rsidR="00494949" w:rsidRPr="00326B0D">
        <w:rPr>
          <w:rFonts w:ascii="SimSun" w:hAnsi="SimSun" w:hint="eastAsia"/>
          <w:sz w:val="21"/>
          <w:szCs w:val="22"/>
        </w:rPr>
        <w:t>例外与限制至关重要。虽然A</w:t>
      </w:r>
      <w:r w:rsidR="00494949" w:rsidRPr="00326B0D">
        <w:rPr>
          <w:rFonts w:ascii="SimSun" w:hAnsi="SimSun"/>
          <w:sz w:val="21"/>
          <w:szCs w:val="22"/>
        </w:rPr>
        <w:t>PG的</w:t>
      </w:r>
      <w:r w:rsidR="00494949" w:rsidRPr="00326B0D">
        <w:rPr>
          <w:rFonts w:ascii="SimSun" w:hAnsi="SimSun" w:hint="eastAsia"/>
          <w:sz w:val="21"/>
          <w:szCs w:val="22"/>
        </w:rPr>
        <w:t>一些成员持有不同立场，但大部分成员重申有必要制定一项具有法律约束力的文书，</w:t>
      </w:r>
      <w:r w:rsidR="00494949" w:rsidRPr="00326B0D">
        <w:rPr>
          <w:rFonts w:ascii="SimSun" w:hAnsi="SimSun"/>
          <w:sz w:val="21"/>
          <w:szCs w:val="22"/>
        </w:rPr>
        <w:t>以便为传统知识和传统文化表现形式提供有效保护</w:t>
      </w:r>
      <w:r w:rsidR="00494949" w:rsidRPr="00326B0D">
        <w:rPr>
          <w:rFonts w:ascii="SimSun" w:hAnsi="SimSun" w:hint="eastAsia"/>
          <w:sz w:val="21"/>
          <w:szCs w:val="22"/>
        </w:rPr>
        <w:t>。它欢迎</w:t>
      </w:r>
      <w:r w:rsidR="00494949" w:rsidRPr="00326B0D">
        <w:rPr>
          <w:rFonts w:ascii="SimSun" w:hAnsi="SimSun"/>
          <w:sz w:val="21"/>
          <w:szCs w:val="22"/>
        </w:rPr>
        <w:t>2018年大会决定呼吁成员国重申其对IGC任务授权的承诺</w:t>
      </w:r>
      <w:r w:rsidR="00494949" w:rsidRPr="00326B0D">
        <w:rPr>
          <w:rFonts w:ascii="SimSun" w:hAnsi="SimSun" w:hint="eastAsia"/>
          <w:sz w:val="21"/>
          <w:szCs w:val="22"/>
        </w:rPr>
        <w:t>，</w:t>
      </w:r>
      <w:r w:rsidR="00494949" w:rsidRPr="00F87AF8">
        <w:rPr>
          <w:rFonts w:ascii="SimSun" w:hAnsi="SimSun"/>
          <w:sz w:val="21"/>
        </w:rPr>
        <w:t>加快</w:t>
      </w:r>
      <w:r w:rsidR="00494949" w:rsidRPr="00326B0D">
        <w:rPr>
          <w:rFonts w:ascii="SimSun" w:hAnsi="SimSun" w:hint="eastAsia"/>
          <w:sz w:val="21"/>
          <w:szCs w:val="22"/>
        </w:rPr>
        <w:t>其</w:t>
      </w:r>
      <w:r w:rsidR="00FD6A3F" w:rsidRPr="00326B0D">
        <w:rPr>
          <w:rFonts w:ascii="SimSun" w:hAnsi="SimSun" w:hint="eastAsia"/>
          <w:sz w:val="21"/>
          <w:szCs w:val="22"/>
        </w:rPr>
        <w:t>按照</w:t>
      </w:r>
      <w:r w:rsidR="00FD6A3F" w:rsidRPr="00326B0D">
        <w:rPr>
          <w:rFonts w:ascii="SimSun" w:hAnsi="SimSun"/>
          <w:sz w:val="21"/>
          <w:szCs w:val="22"/>
        </w:rPr>
        <w:t>任务授权</w:t>
      </w:r>
      <w:r w:rsidR="00FD6A3F" w:rsidRPr="00326B0D">
        <w:rPr>
          <w:rFonts w:ascii="SimSun" w:hAnsi="SimSun" w:hint="eastAsia"/>
          <w:sz w:val="21"/>
          <w:szCs w:val="22"/>
        </w:rPr>
        <w:t>的</w:t>
      </w:r>
      <w:r w:rsidR="00FD6A3F" w:rsidRPr="00326B0D">
        <w:rPr>
          <w:rFonts w:ascii="SimSun" w:hAnsi="SimSun"/>
          <w:sz w:val="21"/>
          <w:szCs w:val="22"/>
        </w:rPr>
        <w:t>规定</w:t>
      </w:r>
      <w:r w:rsidR="00FD6A3F" w:rsidRPr="00326B0D">
        <w:rPr>
          <w:rFonts w:ascii="SimSun" w:hAnsi="SimSun" w:hint="eastAsia"/>
          <w:sz w:val="21"/>
          <w:szCs w:val="22"/>
        </w:rPr>
        <w:t>实现</w:t>
      </w:r>
      <w:r w:rsidR="00FD6A3F" w:rsidRPr="00326B0D">
        <w:rPr>
          <w:rFonts w:ascii="SimSun" w:hAnsi="SimSun"/>
          <w:sz w:val="21"/>
          <w:szCs w:val="22"/>
        </w:rPr>
        <w:t>其目标的工作。</w:t>
      </w:r>
      <w:r w:rsidR="00FD6A3F" w:rsidRPr="00326B0D">
        <w:rPr>
          <w:rFonts w:ascii="SimSun" w:hAnsi="SimSun" w:hint="eastAsia"/>
          <w:sz w:val="21"/>
          <w:szCs w:val="22"/>
        </w:rPr>
        <w:t>它期待在积极的方向上举行一次对</w:t>
      </w:r>
      <w:r w:rsidR="00FD6A3F" w:rsidRPr="00326B0D">
        <w:rPr>
          <w:rFonts w:ascii="SimSun" w:hAnsi="SimSun"/>
          <w:sz w:val="21"/>
          <w:szCs w:val="22"/>
        </w:rPr>
        <w:t>所有人都</w:t>
      </w:r>
      <w:r w:rsidR="00FD6A3F" w:rsidRPr="00326B0D">
        <w:rPr>
          <w:rFonts w:ascii="SimSun" w:hAnsi="SimSun" w:hint="eastAsia"/>
          <w:sz w:val="21"/>
          <w:szCs w:val="22"/>
        </w:rPr>
        <w:t>富有成效的会议。它向主席保证会全力支持和配合</w:t>
      </w:r>
      <w:r w:rsidR="00FD6A3F" w:rsidRPr="00326B0D">
        <w:rPr>
          <w:rFonts w:ascii="SimSun" w:hAnsi="SimSun"/>
          <w:sz w:val="21"/>
          <w:szCs w:val="22"/>
        </w:rPr>
        <w:t>他的工作</w:t>
      </w:r>
      <w:r w:rsidR="00FD6A3F" w:rsidRPr="00326B0D">
        <w:rPr>
          <w:rFonts w:ascii="SimSun" w:hAnsi="SimSun" w:hint="eastAsia"/>
          <w:sz w:val="21"/>
          <w:szCs w:val="22"/>
        </w:rPr>
        <w:t>，以使本届会议取得成功。它希望</w:t>
      </w:r>
      <w:r w:rsidR="00494949" w:rsidRPr="00326B0D">
        <w:rPr>
          <w:rFonts w:ascii="SimSun" w:hAnsi="SimSun" w:hint="eastAsia"/>
          <w:sz w:val="21"/>
          <w:szCs w:val="22"/>
        </w:rPr>
        <w:t>本届会议的讨论将促使IGC工作取得明显进展。</w:t>
      </w:r>
    </w:p>
    <w:p w14:paraId="2B801120" w14:textId="77777777" w:rsidR="007D7AC0" w:rsidRDefault="008D4BDA"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乌干达</w:t>
      </w:r>
      <w:r w:rsidRPr="00326B0D">
        <w:rPr>
          <w:rFonts w:ascii="SimSun" w:hAnsi="SimSun"/>
          <w:sz w:val="21"/>
          <w:szCs w:val="22"/>
        </w:rPr>
        <w:t>代表团代表非洲集团发言，希望一个平衡且灵活的国际知识产权框架符合每一个</w:t>
      </w:r>
      <w:r w:rsidRPr="00326B0D">
        <w:rPr>
          <w:rFonts w:ascii="SimSun" w:hAnsi="SimSun" w:hint="eastAsia"/>
          <w:sz w:val="21"/>
          <w:szCs w:val="22"/>
        </w:rPr>
        <w:t>人</w:t>
      </w:r>
      <w:r w:rsidRPr="00326B0D">
        <w:rPr>
          <w:rFonts w:ascii="SimSun" w:hAnsi="SimSun"/>
          <w:sz w:val="21"/>
          <w:szCs w:val="22"/>
        </w:rPr>
        <w:t>的利益。</w:t>
      </w:r>
      <w:r w:rsidRPr="00326B0D">
        <w:rPr>
          <w:rFonts w:ascii="SimSun" w:hAnsi="SimSun" w:hint="eastAsia"/>
          <w:sz w:val="21"/>
          <w:szCs w:val="22"/>
        </w:rPr>
        <w:t>关于</w:t>
      </w:r>
      <w:r w:rsidRPr="00326B0D">
        <w:rPr>
          <w:rFonts w:ascii="SimSun" w:hAnsi="SimSun"/>
          <w:sz w:val="21"/>
          <w:szCs w:val="22"/>
        </w:rPr>
        <w:t>传统知识和传统文化表现形式的国际文书将会促进公平，因为传统知识和传统文化表现形式</w:t>
      </w:r>
      <w:r w:rsidRPr="00326B0D">
        <w:rPr>
          <w:rFonts w:ascii="SimSun" w:hAnsi="SimSun" w:hint="eastAsia"/>
          <w:sz w:val="21"/>
          <w:szCs w:val="22"/>
        </w:rPr>
        <w:t>会产生没有得到知识产权制度补偿</w:t>
      </w:r>
      <w:r w:rsidRPr="00326B0D">
        <w:rPr>
          <w:rFonts w:ascii="SimSun" w:hAnsi="SimSun"/>
          <w:sz w:val="21"/>
          <w:szCs w:val="22"/>
        </w:rPr>
        <w:t>的价值</w:t>
      </w:r>
      <w:r w:rsidRPr="00326B0D">
        <w:rPr>
          <w:rFonts w:ascii="SimSun" w:hAnsi="SimSun" w:hint="eastAsia"/>
          <w:sz w:val="21"/>
          <w:szCs w:val="22"/>
        </w:rPr>
        <w:t>，并且</w:t>
      </w:r>
      <w:r w:rsidRPr="00326B0D">
        <w:rPr>
          <w:rFonts w:ascii="SimSun" w:hAnsi="SimSun"/>
          <w:sz w:val="21"/>
          <w:szCs w:val="22"/>
        </w:rPr>
        <w:t>会</w:t>
      </w:r>
      <w:r w:rsidRPr="00326B0D">
        <w:rPr>
          <w:rFonts w:ascii="SimSun" w:hAnsi="SimSun" w:hint="eastAsia"/>
          <w:sz w:val="21"/>
          <w:szCs w:val="22"/>
        </w:rPr>
        <w:t>防止未经授权的当事人盗用传统知识和</w:t>
      </w:r>
      <w:r w:rsidRPr="00326B0D">
        <w:rPr>
          <w:rFonts w:ascii="SimSun" w:hAnsi="SimSun"/>
          <w:sz w:val="21"/>
          <w:szCs w:val="22"/>
        </w:rPr>
        <w:t>传统文化表现形式</w:t>
      </w:r>
      <w:r w:rsidRPr="00326B0D">
        <w:rPr>
          <w:rFonts w:ascii="SimSun" w:hAnsi="SimSun" w:hint="eastAsia"/>
          <w:sz w:val="21"/>
          <w:szCs w:val="22"/>
        </w:rPr>
        <w:t>。</w:t>
      </w:r>
      <w:r w:rsidR="00A3238A" w:rsidRPr="00326B0D">
        <w:rPr>
          <w:rFonts w:ascii="SimSun" w:hAnsi="SimSun" w:hint="eastAsia"/>
          <w:sz w:val="21"/>
          <w:szCs w:val="22"/>
        </w:rPr>
        <w:t>I</w:t>
      </w:r>
      <w:r w:rsidR="00A3238A" w:rsidRPr="00326B0D">
        <w:rPr>
          <w:rFonts w:ascii="SimSun" w:hAnsi="SimSun"/>
          <w:sz w:val="21"/>
          <w:szCs w:val="22"/>
        </w:rPr>
        <w:t>GC进程的启动以及</w:t>
      </w:r>
      <w:r w:rsidRPr="00326B0D">
        <w:rPr>
          <w:rFonts w:ascii="SimSun" w:hAnsi="SimSun" w:hint="eastAsia"/>
          <w:sz w:val="21"/>
          <w:szCs w:val="22"/>
        </w:rPr>
        <w:t>自2001年以来每两年</w:t>
      </w:r>
      <w:r w:rsidR="00A3238A" w:rsidRPr="00326B0D">
        <w:rPr>
          <w:rFonts w:ascii="SimSun" w:hAnsi="SimSun" w:hint="eastAsia"/>
          <w:sz w:val="21"/>
          <w:szCs w:val="22"/>
        </w:rPr>
        <w:t>延长</w:t>
      </w:r>
      <w:r w:rsidRPr="00326B0D">
        <w:rPr>
          <w:rFonts w:ascii="SimSun" w:hAnsi="SimSun" w:hint="eastAsia"/>
          <w:sz w:val="21"/>
          <w:szCs w:val="22"/>
        </w:rPr>
        <w:t>一次</w:t>
      </w:r>
      <w:r w:rsidR="00A3238A" w:rsidRPr="00326B0D">
        <w:rPr>
          <w:rFonts w:ascii="SimSun" w:hAnsi="SimSun" w:hint="eastAsia"/>
          <w:sz w:val="21"/>
          <w:szCs w:val="22"/>
        </w:rPr>
        <w:t>I</w:t>
      </w:r>
      <w:r w:rsidR="00A3238A" w:rsidRPr="00326B0D">
        <w:rPr>
          <w:rFonts w:ascii="SimSun" w:hAnsi="SimSun"/>
          <w:sz w:val="21"/>
          <w:szCs w:val="22"/>
        </w:rPr>
        <w:t>GC</w:t>
      </w:r>
      <w:r w:rsidRPr="00326B0D">
        <w:rPr>
          <w:rFonts w:ascii="SimSun" w:hAnsi="SimSun" w:hint="eastAsia"/>
          <w:sz w:val="21"/>
          <w:szCs w:val="22"/>
        </w:rPr>
        <w:t>任务授权是产权组织成员国认识到在调解知识产权</w:t>
      </w:r>
      <w:r w:rsidR="00A3238A" w:rsidRPr="00326B0D">
        <w:rPr>
          <w:rFonts w:ascii="SimSun" w:hAnsi="SimSun" w:hint="eastAsia"/>
          <w:sz w:val="21"/>
          <w:szCs w:val="22"/>
        </w:rPr>
        <w:t>权利</w:t>
      </w:r>
      <w:r w:rsidR="00A3238A" w:rsidRPr="00326B0D">
        <w:rPr>
          <w:rFonts w:ascii="SimSun" w:hAnsi="SimSun"/>
          <w:sz w:val="21"/>
          <w:szCs w:val="22"/>
        </w:rPr>
        <w:t>与</w:t>
      </w:r>
      <w:r w:rsidR="00A3238A" w:rsidRPr="00326B0D">
        <w:rPr>
          <w:rFonts w:ascii="SimSun" w:hAnsi="SimSun" w:hint="eastAsia"/>
          <w:sz w:val="21"/>
          <w:szCs w:val="22"/>
        </w:rPr>
        <w:t>传统知识</w:t>
      </w:r>
      <w:r w:rsidR="00A3238A" w:rsidRPr="00326B0D">
        <w:rPr>
          <w:rFonts w:ascii="SimSun" w:hAnsi="SimSun"/>
          <w:sz w:val="21"/>
          <w:szCs w:val="22"/>
        </w:rPr>
        <w:t>体系</w:t>
      </w:r>
      <w:r w:rsidRPr="00326B0D">
        <w:rPr>
          <w:rFonts w:ascii="SimSun" w:hAnsi="SimSun" w:hint="eastAsia"/>
          <w:sz w:val="21"/>
          <w:szCs w:val="22"/>
        </w:rPr>
        <w:t>之间的关系方面存在</w:t>
      </w:r>
      <w:r w:rsidR="00A3238A" w:rsidRPr="00326B0D">
        <w:rPr>
          <w:rFonts w:ascii="SimSun" w:hAnsi="SimSun" w:hint="eastAsia"/>
          <w:sz w:val="21"/>
          <w:szCs w:val="22"/>
        </w:rPr>
        <w:t>的</w:t>
      </w:r>
      <w:r w:rsidRPr="00326B0D">
        <w:rPr>
          <w:rFonts w:ascii="SimSun" w:hAnsi="SimSun" w:hint="eastAsia"/>
          <w:sz w:val="21"/>
          <w:szCs w:val="22"/>
        </w:rPr>
        <w:t>困难。</w:t>
      </w:r>
      <w:r w:rsidR="00A3238A" w:rsidRPr="00326B0D">
        <w:rPr>
          <w:rFonts w:ascii="SimSun" w:hAnsi="SimSun" w:hint="eastAsia"/>
          <w:sz w:val="21"/>
          <w:szCs w:val="22"/>
        </w:rPr>
        <w:t>关于传统知识</w:t>
      </w:r>
      <w:r w:rsidR="00A3238A" w:rsidRPr="00326B0D">
        <w:rPr>
          <w:rFonts w:ascii="SimSun" w:hAnsi="SimSun"/>
          <w:sz w:val="21"/>
          <w:szCs w:val="22"/>
        </w:rPr>
        <w:t>和传统文化表现形式的</w:t>
      </w:r>
      <w:r w:rsidR="00AE6B49" w:rsidRPr="00326B0D">
        <w:rPr>
          <w:rFonts w:ascii="SimSun" w:hAnsi="SimSun" w:hint="eastAsia"/>
          <w:sz w:val="21"/>
          <w:szCs w:val="22"/>
        </w:rPr>
        <w:t>差距</w:t>
      </w:r>
      <w:r w:rsidR="00AE6B49" w:rsidRPr="00326B0D">
        <w:rPr>
          <w:rFonts w:ascii="SimSun" w:hAnsi="SimSun"/>
          <w:sz w:val="21"/>
          <w:szCs w:val="22"/>
        </w:rPr>
        <w:t>分析更新稿</w:t>
      </w:r>
      <w:r w:rsidR="00A3238A" w:rsidRPr="00326B0D">
        <w:rPr>
          <w:rFonts w:ascii="SimSun" w:hAnsi="SimSun" w:hint="eastAsia"/>
          <w:sz w:val="21"/>
          <w:szCs w:val="22"/>
        </w:rPr>
        <w:t>以及产权组织秘书处编拟的</w:t>
      </w:r>
      <w:r w:rsidR="00A3238A" w:rsidRPr="00326B0D">
        <w:rPr>
          <w:rFonts w:ascii="SimSun" w:hAnsi="SimSun"/>
          <w:sz w:val="21"/>
          <w:szCs w:val="22"/>
        </w:rPr>
        <w:t>众多</w:t>
      </w:r>
      <w:r w:rsidR="00A3238A" w:rsidRPr="00326B0D">
        <w:rPr>
          <w:rFonts w:ascii="SimSun" w:hAnsi="SimSun" w:hint="eastAsia"/>
          <w:sz w:val="21"/>
          <w:szCs w:val="22"/>
        </w:rPr>
        <w:t>传统知识</w:t>
      </w:r>
      <w:r w:rsidR="00A3238A" w:rsidRPr="00326B0D">
        <w:rPr>
          <w:rFonts w:ascii="SimSun" w:hAnsi="SimSun"/>
          <w:sz w:val="21"/>
          <w:szCs w:val="22"/>
        </w:rPr>
        <w:t>和传统文化表现形式核心材料中</w:t>
      </w:r>
      <w:r w:rsidRPr="00326B0D">
        <w:rPr>
          <w:rFonts w:ascii="SimSun" w:hAnsi="SimSun" w:hint="eastAsia"/>
          <w:sz w:val="21"/>
          <w:szCs w:val="22"/>
        </w:rPr>
        <w:t>包含的无可争辩的证据</w:t>
      </w:r>
      <w:r w:rsidR="00A3238A" w:rsidRPr="00326B0D">
        <w:rPr>
          <w:rFonts w:ascii="SimSun" w:hAnsi="SimSun" w:hint="eastAsia"/>
          <w:sz w:val="21"/>
          <w:szCs w:val="22"/>
        </w:rPr>
        <w:t>进一步</w:t>
      </w:r>
      <w:r w:rsidRPr="00326B0D">
        <w:rPr>
          <w:rFonts w:ascii="SimSun" w:hAnsi="SimSun" w:hint="eastAsia"/>
          <w:sz w:val="21"/>
          <w:szCs w:val="22"/>
        </w:rPr>
        <w:t>证明</w:t>
      </w:r>
      <w:r w:rsidR="00A3238A" w:rsidRPr="00326B0D">
        <w:rPr>
          <w:rFonts w:ascii="SimSun" w:hAnsi="SimSun" w:hint="eastAsia"/>
          <w:sz w:val="21"/>
          <w:szCs w:val="22"/>
        </w:rPr>
        <w:t>了</w:t>
      </w:r>
      <w:r w:rsidR="00A3238A" w:rsidRPr="00326B0D">
        <w:rPr>
          <w:rFonts w:ascii="SimSun" w:hAnsi="SimSun"/>
          <w:sz w:val="21"/>
          <w:szCs w:val="22"/>
        </w:rPr>
        <w:t>这些困难</w:t>
      </w:r>
      <w:r w:rsidRPr="00326B0D">
        <w:rPr>
          <w:rFonts w:ascii="SimSun" w:hAnsi="SimSun" w:hint="eastAsia"/>
          <w:sz w:val="21"/>
          <w:szCs w:val="22"/>
        </w:rPr>
        <w:t>。根据国际知识产权规则制定的传统规范，</w:t>
      </w:r>
      <w:r w:rsidR="00A3238A" w:rsidRPr="00326B0D">
        <w:rPr>
          <w:rFonts w:ascii="SimSun" w:hAnsi="SimSun" w:hint="eastAsia"/>
          <w:sz w:val="21"/>
          <w:szCs w:val="22"/>
        </w:rPr>
        <w:t>I</w:t>
      </w:r>
      <w:r w:rsidR="00A3238A" w:rsidRPr="00326B0D">
        <w:rPr>
          <w:rFonts w:ascii="SimSun" w:hAnsi="SimSun"/>
          <w:sz w:val="21"/>
          <w:szCs w:val="22"/>
        </w:rPr>
        <w:t>GC只</w:t>
      </w:r>
      <w:r w:rsidRPr="00326B0D">
        <w:rPr>
          <w:rFonts w:ascii="SimSun" w:hAnsi="SimSun" w:hint="eastAsia"/>
          <w:sz w:val="21"/>
          <w:szCs w:val="22"/>
        </w:rPr>
        <w:t>应制定具有法律约束力的国际框架或原则和最低标准，并</w:t>
      </w:r>
      <w:r w:rsidR="00A3238A" w:rsidRPr="00326B0D">
        <w:rPr>
          <w:rFonts w:ascii="SimSun" w:hAnsi="SimSun" w:hint="eastAsia"/>
          <w:sz w:val="21"/>
          <w:szCs w:val="22"/>
        </w:rPr>
        <w:t>提出</w:t>
      </w:r>
      <w:r w:rsidRPr="00326B0D">
        <w:rPr>
          <w:rFonts w:ascii="SimSun" w:hAnsi="SimSun" w:hint="eastAsia"/>
          <w:sz w:val="21"/>
          <w:szCs w:val="22"/>
        </w:rPr>
        <w:t>明确</w:t>
      </w:r>
      <w:r w:rsidR="00A3238A" w:rsidRPr="00326B0D">
        <w:rPr>
          <w:rFonts w:ascii="SimSun" w:hAnsi="SimSun" w:hint="eastAsia"/>
          <w:sz w:val="21"/>
          <w:szCs w:val="22"/>
        </w:rPr>
        <w:t>的政策目标，以体现传统知识</w:t>
      </w:r>
      <w:r w:rsidR="00A3238A" w:rsidRPr="00326B0D">
        <w:rPr>
          <w:rFonts w:ascii="SimSun" w:hAnsi="SimSun"/>
          <w:sz w:val="21"/>
          <w:szCs w:val="22"/>
        </w:rPr>
        <w:t>体系</w:t>
      </w:r>
      <w:r w:rsidR="00EF09C5" w:rsidRPr="00326B0D">
        <w:rPr>
          <w:rFonts w:ascii="SimSun" w:hAnsi="SimSun" w:hint="eastAsia"/>
          <w:sz w:val="21"/>
          <w:szCs w:val="22"/>
        </w:rPr>
        <w:t>的特点和多样性。在帮助协调现有国家知识产权职责并为没有</w:t>
      </w:r>
      <w:r w:rsidR="00EF09C5" w:rsidRPr="00326B0D">
        <w:rPr>
          <w:rFonts w:ascii="SimSun" w:hAnsi="SimSun"/>
          <w:sz w:val="21"/>
          <w:szCs w:val="22"/>
        </w:rPr>
        <w:t>制定规则</w:t>
      </w:r>
      <w:r w:rsidR="00EF09C5" w:rsidRPr="00326B0D">
        <w:rPr>
          <w:rFonts w:ascii="SimSun" w:hAnsi="SimSun" w:hint="eastAsia"/>
          <w:sz w:val="21"/>
          <w:szCs w:val="22"/>
        </w:rPr>
        <w:t>的</w:t>
      </w:r>
      <w:r w:rsidR="00EF09C5" w:rsidRPr="00326B0D">
        <w:rPr>
          <w:rFonts w:ascii="SimSun" w:hAnsi="SimSun"/>
          <w:sz w:val="21"/>
          <w:szCs w:val="22"/>
        </w:rPr>
        <w:t>国家今后制定</w:t>
      </w:r>
      <w:r w:rsidR="00EF09C5" w:rsidRPr="00326B0D">
        <w:rPr>
          <w:rFonts w:ascii="SimSun" w:hAnsi="SimSun" w:hint="eastAsia"/>
          <w:sz w:val="21"/>
          <w:szCs w:val="22"/>
        </w:rPr>
        <w:t>国家知识产权规则提供框架的</w:t>
      </w:r>
      <w:r w:rsidR="00EF09C5" w:rsidRPr="00326B0D">
        <w:rPr>
          <w:rFonts w:ascii="SimSun" w:hAnsi="SimSun"/>
          <w:sz w:val="21"/>
          <w:szCs w:val="22"/>
        </w:rPr>
        <w:t>同时</w:t>
      </w:r>
      <w:r w:rsidR="00EF09C5" w:rsidRPr="00326B0D">
        <w:rPr>
          <w:rFonts w:ascii="SimSun" w:hAnsi="SimSun" w:hint="eastAsia"/>
          <w:sz w:val="21"/>
          <w:szCs w:val="22"/>
        </w:rPr>
        <w:t>，这些文书还应为</w:t>
      </w:r>
      <w:r w:rsidR="00EF09C5" w:rsidRPr="00326B0D">
        <w:rPr>
          <w:rFonts w:ascii="SimSun" w:hAnsi="SimSun"/>
          <w:sz w:val="21"/>
          <w:szCs w:val="22"/>
        </w:rPr>
        <w:t>制定国</w:t>
      </w:r>
      <w:r w:rsidR="00EF09C5" w:rsidRPr="00326B0D">
        <w:rPr>
          <w:rFonts w:ascii="SimSun" w:hAnsi="SimSun" w:hint="eastAsia"/>
          <w:sz w:val="21"/>
          <w:szCs w:val="22"/>
        </w:rPr>
        <w:t>内</w:t>
      </w:r>
      <w:r w:rsidR="00EF09C5" w:rsidRPr="00326B0D">
        <w:rPr>
          <w:rFonts w:ascii="SimSun" w:hAnsi="SimSun"/>
          <w:sz w:val="21"/>
          <w:szCs w:val="22"/>
        </w:rPr>
        <w:t>法律</w:t>
      </w:r>
      <w:r w:rsidR="00EF09C5" w:rsidRPr="00326B0D">
        <w:rPr>
          <w:rFonts w:ascii="SimSun" w:hAnsi="SimSun" w:hint="eastAsia"/>
          <w:sz w:val="21"/>
          <w:szCs w:val="22"/>
        </w:rPr>
        <w:t>留有足够的灵活性。该文书仅对签署方和批准方具有约束力。虽然很难就这些复杂问题达成一致，但最近几届会议取得的重大进展令人深</w:t>
      </w:r>
      <w:r w:rsidR="00EF09C5" w:rsidRPr="00326B0D">
        <w:rPr>
          <w:rFonts w:ascii="SimSun" w:hAnsi="SimSun"/>
          <w:sz w:val="21"/>
          <w:szCs w:val="22"/>
        </w:rPr>
        <w:t>受</w:t>
      </w:r>
      <w:r w:rsidR="00EF09C5" w:rsidRPr="00326B0D">
        <w:rPr>
          <w:rFonts w:ascii="SimSun" w:hAnsi="SimSun" w:hint="eastAsia"/>
          <w:sz w:val="21"/>
          <w:szCs w:val="22"/>
        </w:rPr>
        <w:t>鼓舞，例如，关于</w:t>
      </w:r>
      <w:r w:rsidR="00EF09C5" w:rsidRPr="00326B0D">
        <w:rPr>
          <w:rFonts w:ascii="SimSun" w:hAnsi="SimSun"/>
          <w:sz w:val="21"/>
          <w:szCs w:val="22"/>
        </w:rPr>
        <w:t>遗传资源</w:t>
      </w:r>
      <w:r w:rsidR="00EF09C5" w:rsidRPr="00326B0D">
        <w:rPr>
          <w:rFonts w:ascii="SimSun" w:hAnsi="SimSun" w:hint="eastAsia"/>
          <w:sz w:val="21"/>
          <w:szCs w:val="22"/>
        </w:rPr>
        <w:t>的</w:t>
      </w:r>
      <w:r w:rsidR="00EF09C5" w:rsidRPr="00326B0D">
        <w:rPr>
          <w:rFonts w:ascii="SimSun" w:hAnsi="SimSun"/>
          <w:sz w:val="21"/>
          <w:szCs w:val="22"/>
        </w:rPr>
        <w:t>案文</w:t>
      </w:r>
      <w:r w:rsidR="00EF09C5" w:rsidRPr="00326B0D">
        <w:rPr>
          <w:rFonts w:ascii="SimSun" w:hAnsi="SimSun" w:hint="eastAsia"/>
          <w:sz w:val="21"/>
          <w:szCs w:val="22"/>
        </w:rPr>
        <w:t>得到了很大改进，关于传统知识和传统文化表现形式的</w:t>
      </w:r>
      <w:r w:rsidR="00EF09C5" w:rsidRPr="00326B0D">
        <w:rPr>
          <w:rFonts w:ascii="SimSun" w:hAnsi="SimSun"/>
          <w:sz w:val="21"/>
          <w:szCs w:val="22"/>
        </w:rPr>
        <w:t>案文也</w:t>
      </w:r>
      <w:r w:rsidR="00EF09C5" w:rsidRPr="00326B0D">
        <w:rPr>
          <w:rFonts w:ascii="SimSun" w:hAnsi="SimSun" w:hint="eastAsia"/>
          <w:sz w:val="21"/>
          <w:szCs w:val="22"/>
        </w:rPr>
        <w:t>更加一致。可能很快就会结束。它强调</w:t>
      </w:r>
      <w:r w:rsidR="00DD3205" w:rsidRPr="00326B0D">
        <w:rPr>
          <w:rFonts w:ascii="SimSun" w:hAnsi="SimSun" w:hint="eastAsia"/>
          <w:sz w:val="21"/>
          <w:szCs w:val="22"/>
        </w:rPr>
        <w:t>必须</w:t>
      </w:r>
      <w:r w:rsidR="00EF09C5" w:rsidRPr="00326B0D">
        <w:rPr>
          <w:rFonts w:ascii="SimSun" w:hAnsi="SimSun" w:hint="eastAsia"/>
          <w:sz w:val="21"/>
          <w:szCs w:val="22"/>
        </w:rPr>
        <w:t>严格遵守当前任务授权。I</w:t>
      </w:r>
      <w:r w:rsidR="00EF09C5" w:rsidRPr="00326B0D">
        <w:rPr>
          <w:rFonts w:ascii="SimSun" w:hAnsi="SimSun"/>
          <w:sz w:val="21"/>
          <w:szCs w:val="22"/>
        </w:rPr>
        <w:t>GC</w:t>
      </w:r>
      <w:r w:rsidR="00EF09C5" w:rsidRPr="00326B0D">
        <w:rPr>
          <w:rFonts w:ascii="SimSun" w:hAnsi="SimSun" w:hint="eastAsia"/>
          <w:sz w:val="21"/>
          <w:szCs w:val="22"/>
        </w:rPr>
        <w:t>要避免进行没完</w:t>
      </w:r>
      <w:r w:rsidR="00EF09C5" w:rsidRPr="00326B0D">
        <w:rPr>
          <w:rFonts w:ascii="SimSun" w:hAnsi="SimSun"/>
          <w:sz w:val="21"/>
          <w:szCs w:val="22"/>
        </w:rPr>
        <w:t>没了的</w:t>
      </w:r>
      <w:r w:rsidR="00EF09C5" w:rsidRPr="00326B0D">
        <w:rPr>
          <w:rFonts w:ascii="SimSun" w:hAnsi="SimSun" w:hint="eastAsia"/>
          <w:sz w:val="21"/>
          <w:szCs w:val="22"/>
        </w:rPr>
        <w:t>探索性研究，</w:t>
      </w:r>
      <w:r w:rsidR="00DD3205" w:rsidRPr="00326B0D">
        <w:rPr>
          <w:rFonts w:ascii="SimSun" w:hAnsi="SimSun" w:hint="eastAsia"/>
          <w:sz w:val="21"/>
          <w:szCs w:val="22"/>
        </w:rPr>
        <w:t>那</w:t>
      </w:r>
      <w:r w:rsidR="00DD3205" w:rsidRPr="00326B0D">
        <w:rPr>
          <w:rFonts w:ascii="SimSun" w:hAnsi="SimSun"/>
          <w:sz w:val="21"/>
          <w:szCs w:val="22"/>
        </w:rPr>
        <w:t>样的话</w:t>
      </w:r>
      <w:r w:rsidR="00EF09C5" w:rsidRPr="00326B0D">
        <w:rPr>
          <w:rFonts w:ascii="SimSun" w:hAnsi="SimSun" w:hint="eastAsia"/>
          <w:sz w:val="21"/>
          <w:szCs w:val="22"/>
        </w:rPr>
        <w:t>可能</w:t>
      </w:r>
      <w:r w:rsidR="00DD3205" w:rsidRPr="00326B0D">
        <w:rPr>
          <w:rFonts w:ascii="SimSun" w:hAnsi="SimSun" w:hint="eastAsia"/>
          <w:sz w:val="21"/>
          <w:szCs w:val="22"/>
        </w:rPr>
        <w:t>会转移</w:t>
      </w:r>
      <w:r w:rsidR="00EF09C5" w:rsidRPr="00326B0D">
        <w:rPr>
          <w:rFonts w:ascii="SimSun" w:hAnsi="SimSun" w:hint="eastAsia"/>
          <w:sz w:val="21"/>
          <w:szCs w:val="22"/>
        </w:rPr>
        <w:t>其</w:t>
      </w:r>
      <w:r w:rsidR="00DD3205" w:rsidRPr="00326B0D">
        <w:rPr>
          <w:rFonts w:ascii="SimSun" w:hAnsi="SimSun" w:hint="eastAsia"/>
          <w:sz w:val="21"/>
          <w:szCs w:val="22"/>
        </w:rPr>
        <w:t>对</w:t>
      </w:r>
      <w:r w:rsidR="00DD3205" w:rsidRPr="00326B0D">
        <w:rPr>
          <w:rFonts w:ascii="SimSun" w:hAnsi="SimSun"/>
          <w:sz w:val="21"/>
          <w:szCs w:val="22"/>
        </w:rPr>
        <w:t>案文</w:t>
      </w:r>
      <w:r w:rsidR="00DD3205" w:rsidRPr="00326B0D">
        <w:rPr>
          <w:rFonts w:ascii="SimSun" w:hAnsi="SimSun" w:hint="eastAsia"/>
          <w:sz w:val="21"/>
          <w:szCs w:val="22"/>
        </w:rPr>
        <w:t>谈判</w:t>
      </w:r>
      <w:r w:rsidR="00DD3205" w:rsidRPr="00326B0D">
        <w:rPr>
          <w:rFonts w:ascii="SimSun" w:hAnsi="SimSun"/>
          <w:sz w:val="21"/>
          <w:szCs w:val="22"/>
        </w:rPr>
        <w:t>的</w:t>
      </w:r>
      <w:r w:rsidR="00EF09C5" w:rsidRPr="00326B0D">
        <w:rPr>
          <w:rFonts w:ascii="SimSun" w:hAnsi="SimSun" w:hint="eastAsia"/>
          <w:sz w:val="21"/>
          <w:szCs w:val="22"/>
        </w:rPr>
        <w:t>注意力。</w:t>
      </w:r>
      <w:r w:rsidR="00DD3205" w:rsidRPr="00326B0D">
        <w:rPr>
          <w:rFonts w:ascii="SimSun" w:hAnsi="SimSun" w:hint="eastAsia"/>
          <w:sz w:val="21"/>
          <w:szCs w:val="22"/>
        </w:rPr>
        <w:t>虽然它尊重</w:t>
      </w:r>
      <w:r w:rsidR="00DD3205" w:rsidRPr="00326B0D">
        <w:rPr>
          <w:rFonts w:ascii="SimSun" w:hAnsi="SimSun"/>
          <w:sz w:val="21"/>
          <w:szCs w:val="22"/>
        </w:rPr>
        <w:t>成</w:t>
      </w:r>
      <w:r w:rsidR="00DD3205" w:rsidRPr="00326B0D">
        <w:rPr>
          <w:rFonts w:ascii="SimSun" w:hAnsi="SimSun" w:hint="eastAsia"/>
          <w:sz w:val="21"/>
          <w:szCs w:val="22"/>
        </w:rPr>
        <w:t>员国提交其他研究提案的权利，例如，</w:t>
      </w:r>
      <w:r w:rsidR="00DD3205" w:rsidRPr="00326B0D">
        <w:rPr>
          <w:rFonts w:ascii="SimSun" w:hAnsi="SimSun"/>
          <w:sz w:val="21"/>
          <w:szCs w:val="22"/>
        </w:rPr>
        <w:t>关于</w:t>
      </w:r>
      <w:r w:rsidR="00DD3205" w:rsidRPr="00326B0D">
        <w:rPr>
          <w:rFonts w:ascii="SimSun" w:hAnsi="SimSun" w:hint="eastAsia"/>
          <w:sz w:val="21"/>
          <w:szCs w:val="22"/>
        </w:rPr>
        <w:t>国家框架的</w:t>
      </w:r>
      <w:r w:rsidR="00DD3205" w:rsidRPr="00326B0D">
        <w:rPr>
          <w:rFonts w:ascii="SimSun" w:hAnsi="SimSun"/>
          <w:sz w:val="21"/>
          <w:szCs w:val="22"/>
        </w:rPr>
        <w:t>提案</w:t>
      </w:r>
      <w:r w:rsidR="00DD3205" w:rsidRPr="00326B0D">
        <w:rPr>
          <w:rFonts w:ascii="SimSun" w:hAnsi="SimSun" w:hint="eastAsia"/>
          <w:sz w:val="21"/>
          <w:szCs w:val="22"/>
        </w:rPr>
        <w:t>，但任何事情</w:t>
      </w:r>
      <w:r w:rsidR="00DD3205" w:rsidRPr="00326B0D">
        <w:rPr>
          <w:rFonts w:ascii="SimSun" w:hAnsi="SimSun"/>
          <w:sz w:val="21"/>
          <w:szCs w:val="22"/>
        </w:rPr>
        <w:t>都不能</w:t>
      </w:r>
      <w:r w:rsidR="00DD3205" w:rsidRPr="00326B0D">
        <w:rPr>
          <w:rFonts w:ascii="SimSun" w:hAnsi="SimSun" w:hint="eastAsia"/>
          <w:sz w:val="21"/>
          <w:szCs w:val="22"/>
        </w:rPr>
        <w:t>阻止在这</w:t>
      </w:r>
      <w:r w:rsidR="00DD3205" w:rsidRPr="00326B0D">
        <w:rPr>
          <w:rFonts w:ascii="SimSun" w:hAnsi="SimSun"/>
          <w:sz w:val="21"/>
          <w:szCs w:val="22"/>
        </w:rPr>
        <w:t>一</w:t>
      </w:r>
      <w:r w:rsidR="00DD3205" w:rsidRPr="00326B0D">
        <w:rPr>
          <w:rFonts w:ascii="SimSun" w:hAnsi="SimSun" w:hint="eastAsia"/>
          <w:sz w:val="21"/>
          <w:szCs w:val="22"/>
        </w:rPr>
        <w:t>阶段探索关于传统知识</w:t>
      </w:r>
      <w:r w:rsidR="00DD3205" w:rsidRPr="00326B0D">
        <w:rPr>
          <w:rFonts w:ascii="SimSun" w:hAnsi="SimSun"/>
          <w:sz w:val="21"/>
          <w:szCs w:val="22"/>
        </w:rPr>
        <w:t>和传统文化表现形式</w:t>
      </w:r>
      <w:r w:rsidR="00DD3205" w:rsidRPr="00326B0D">
        <w:rPr>
          <w:rFonts w:ascii="SimSun" w:hAnsi="SimSun" w:hint="eastAsia"/>
          <w:sz w:val="21"/>
          <w:szCs w:val="22"/>
        </w:rPr>
        <w:t>的国际框架。历史表明，完全有可能首先制定一个国际框架以</w:t>
      </w:r>
      <w:r w:rsidR="00DD3205" w:rsidRPr="00326B0D">
        <w:rPr>
          <w:rFonts w:ascii="SimSun" w:hAnsi="SimSun"/>
          <w:sz w:val="21"/>
          <w:szCs w:val="22"/>
        </w:rPr>
        <w:t>便</w:t>
      </w:r>
      <w:r w:rsidR="00DD3205" w:rsidRPr="00326B0D">
        <w:rPr>
          <w:rFonts w:ascii="SimSun" w:hAnsi="SimSun" w:hint="eastAsia"/>
          <w:sz w:val="21"/>
          <w:szCs w:val="22"/>
        </w:rPr>
        <w:t>为制定国内法律提供依据。例如，《保护表演者、唱片制作者和广播组织的</w:t>
      </w:r>
      <w:r w:rsidR="00575708" w:rsidRPr="00326B0D">
        <w:rPr>
          <w:rFonts w:ascii="SimSun" w:hAnsi="SimSun" w:hint="eastAsia"/>
          <w:sz w:val="21"/>
          <w:szCs w:val="22"/>
        </w:rPr>
        <w:t>罗马</w:t>
      </w:r>
      <w:r w:rsidR="00DD3205" w:rsidRPr="00326B0D">
        <w:rPr>
          <w:rFonts w:ascii="SimSun" w:hAnsi="SimSun" w:hint="eastAsia"/>
          <w:sz w:val="21"/>
          <w:szCs w:val="22"/>
        </w:rPr>
        <w:t>公约》（1961年）在大多数国家法律仍然</w:t>
      </w:r>
      <w:r w:rsidR="00DD3205" w:rsidRPr="00326B0D">
        <w:rPr>
          <w:rFonts w:ascii="SimSun" w:hAnsi="SimSun"/>
          <w:sz w:val="21"/>
          <w:szCs w:val="22"/>
        </w:rPr>
        <w:t>处于</w:t>
      </w:r>
      <w:r w:rsidR="00DD3205" w:rsidRPr="00326B0D">
        <w:rPr>
          <w:rFonts w:ascii="SimSun" w:hAnsi="SimSun" w:hint="eastAsia"/>
          <w:sz w:val="21"/>
          <w:szCs w:val="22"/>
        </w:rPr>
        <w:t>初</w:t>
      </w:r>
      <w:r w:rsidR="00DD3205" w:rsidRPr="00326B0D">
        <w:rPr>
          <w:rFonts w:ascii="SimSun" w:hAnsi="SimSun"/>
          <w:sz w:val="21"/>
          <w:szCs w:val="22"/>
        </w:rPr>
        <w:t>级阶段的领域</w:t>
      </w:r>
      <w:r w:rsidR="00DD3205" w:rsidRPr="00326B0D">
        <w:rPr>
          <w:rFonts w:ascii="SimSun" w:hAnsi="SimSun" w:hint="eastAsia"/>
          <w:sz w:val="21"/>
          <w:szCs w:val="22"/>
        </w:rPr>
        <w:t>确定</w:t>
      </w:r>
      <w:r w:rsidR="00DD3205" w:rsidRPr="00326B0D">
        <w:rPr>
          <w:rFonts w:ascii="SimSun" w:hAnsi="SimSun"/>
          <w:sz w:val="21"/>
          <w:szCs w:val="22"/>
        </w:rPr>
        <w:t>了</w:t>
      </w:r>
      <w:r w:rsidR="00DD3205" w:rsidRPr="00326B0D">
        <w:rPr>
          <w:rFonts w:ascii="SimSun" w:hAnsi="SimSun" w:hint="eastAsia"/>
          <w:sz w:val="21"/>
          <w:szCs w:val="22"/>
        </w:rPr>
        <w:t>新的国际规范。同样，《</w:t>
      </w:r>
      <w:r w:rsidR="00575708" w:rsidRPr="00326B0D">
        <w:rPr>
          <w:rFonts w:ascii="SimSun" w:hAnsi="SimSun" w:hint="eastAsia"/>
          <w:sz w:val="21"/>
          <w:szCs w:val="22"/>
        </w:rPr>
        <w:t>关于集成电路的知识产权</w:t>
      </w:r>
      <w:r w:rsidR="00DD3205" w:rsidRPr="00326B0D">
        <w:rPr>
          <w:rFonts w:ascii="SimSun" w:hAnsi="SimSun" w:hint="eastAsia"/>
          <w:sz w:val="21"/>
          <w:szCs w:val="22"/>
        </w:rPr>
        <w:t>华盛顿</w:t>
      </w:r>
      <w:r w:rsidR="00575708" w:rsidRPr="00326B0D">
        <w:rPr>
          <w:rFonts w:ascii="SimSun" w:hAnsi="SimSun" w:hint="eastAsia"/>
          <w:sz w:val="21"/>
          <w:szCs w:val="22"/>
        </w:rPr>
        <w:t>条约</w:t>
      </w:r>
      <w:r w:rsidR="00DD3205" w:rsidRPr="00326B0D">
        <w:rPr>
          <w:rFonts w:ascii="SimSun" w:hAnsi="SimSun" w:hint="eastAsia"/>
          <w:sz w:val="21"/>
          <w:szCs w:val="22"/>
        </w:rPr>
        <w:t>》（1989年）也是受到当时只有美利坚合众国（</w:t>
      </w:r>
      <w:r w:rsidR="00DD3205" w:rsidRPr="00181B25">
        <w:rPr>
          <w:rFonts w:ascii="SimSun" w:hAnsi="SimSun" w:hint="eastAsia"/>
          <w:sz w:val="21"/>
          <w:szCs w:val="22"/>
        </w:rPr>
        <w:t>“</w:t>
      </w:r>
      <w:r w:rsidR="00DD3205" w:rsidRPr="00326B0D">
        <w:rPr>
          <w:rFonts w:ascii="SimSun" w:hAnsi="SimSun" w:hint="eastAsia"/>
          <w:sz w:val="21"/>
          <w:szCs w:val="22"/>
        </w:rPr>
        <w:t>美国</w:t>
      </w:r>
      <w:r w:rsidR="00DD3205" w:rsidRPr="00181B25">
        <w:rPr>
          <w:rFonts w:ascii="SimSun" w:hAnsi="SimSun" w:hint="eastAsia"/>
          <w:sz w:val="21"/>
          <w:szCs w:val="22"/>
        </w:rPr>
        <w:t>”</w:t>
      </w:r>
      <w:r w:rsidR="00DD3205" w:rsidRPr="00326B0D">
        <w:rPr>
          <w:rFonts w:ascii="SimSun" w:hAnsi="SimSun" w:hint="eastAsia"/>
          <w:sz w:val="21"/>
          <w:szCs w:val="22"/>
        </w:rPr>
        <w:t>）、欧盟和日本通过的立法的启发。非洲</w:t>
      </w:r>
      <w:r w:rsidR="00DD3205" w:rsidRPr="00326B0D">
        <w:rPr>
          <w:rFonts w:ascii="SimSun" w:hAnsi="SimSun"/>
          <w:sz w:val="21"/>
          <w:szCs w:val="22"/>
        </w:rPr>
        <w:t>集团</w:t>
      </w:r>
      <w:r w:rsidR="00DD3205" w:rsidRPr="00326B0D">
        <w:rPr>
          <w:rFonts w:ascii="SimSun" w:hAnsi="SimSun" w:hint="eastAsia"/>
          <w:sz w:val="21"/>
          <w:szCs w:val="22"/>
        </w:rPr>
        <w:t>继续以极大的灵活性和建设性的参与方式参加I</w:t>
      </w:r>
      <w:r w:rsidR="00DD3205" w:rsidRPr="00326B0D">
        <w:rPr>
          <w:rFonts w:ascii="SimSun" w:hAnsi="SimSun"/>
          <w:sz w:val="21"/>
          <w:szCs w:val="22"/>
        </w:rPr>
        <w:t>GC会议</w:t>
      </w:r>
      <w:r w:rsidR="00DD3205" w:rsidRPr="00326B0D">
        <w:rPr>
          <w:rFonts w:ascii="SimSun" w:hAnsi="SimSun" w:hint="eastAsia"/>
          <w:sz w:val="21"/>
          <w:szCs w:val="22"/>
        </w:rPr>
        <w:t>。它敦促所有成员国</w:t>
      </w:r>
      <w:r w:rsidR="00DD3205" w:rsidRPr="00326B0D">
        <w:rPr>
          <w:rFonts w:ascii="SimSun" w:hAnsi="SimSun"/>
          <w:sz w:val="21"/>
          <w:szCs w:val="22"/>
        </w:rPr>
        <w:t>展现</w:t>
      </w:r>
      <w:r w:rsidR="00DD3205" w:rsidRPr="00326B0D">
        <w:rPr>
          <w:rFonts w:ascii="SimSun" w:hAnsi="SimSun" w:hint="eastAsia"/>
          <w:sz w:val="21"/>
          <w:szCs w:val="22"/>
        </w:rPr>
        <w:t>相同的灵活性，以取得积极成果。</w:t>
      </w:r>
    </w:p>
    <w:p w14:paraId="6E5FDC18" w14:textId="77777777" w:rsidR="007D7AC0" w:rsidRDefault="00E3751E"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lang w:val="fr-FR"/>
        </w:rPr>
        <w:t>危地马拉</w:t>
      </w:r>
      <w:r w:rsidRPr="00326B0D">
        <w:rPr>
          <w:rFonts w:ascii="SimSun" w:hAnsi="SimSun"/>
          <w:sz w:val="21"/>
          <w:szCs w:val="22"/>
          <w:lang w:val="fr-FR"/>
        </w:rPr>
        <w:t>代表团代表拉丁美洲和加勒比国家集团（</w:t>
      </w:r>
      <w:r w:rsidRPr="00181B25">
        <w:rPr>
          <w:rFonts w:ascii="SimSun" w:hAnsi="SimSun" w:hint="eastAsia"/>
          <w:sz w:val="21"/>
          <w:szCs w:val="22"/>
          <w:lang w:val="fr-FR"/>
        </w:rPr>
        <w:t>“</w:t>
      </w:r>
      <w:r w:rsidRPr="00326B0D">
        <w:rPr>
          <w:rFonts w:ascii="SimSun" w:hAnsi="SimSun"/>
          <w:sz w:val="21"/>
          <w:szCs w:val="22"/>
          <w:lang w:val="fr-FR"/>
        </w:rPr>
        <w:t>GRULAC</w:t>
      </w:r>
      <w:r w:rsidRPr="00181B25">
        <w:rPr>
          <w:rFonts w:ascii="SimSun" w:hAnsi="SimSun" w:hint="eastAsia"/>
          <w:sz w:val="21"/>
          <w:szCs w:val="22"/>
          <w:lang w:val="fr-FR"/>
        </w:rPr>
        <w:t>”</w:t>
      </w:r>
      <w:r w:rsidRPr="00326B0D">
        <w:rPr>
          <w:rFonts w:ascii="SimSun" w:hAnsi="SimSun"/>
          <w:sz w:val="21"/>
          <w:szCs w:val="22"/>
          <w:lang w:val="fr-FR"/>
        </w:rPr>
        <w:t>）发言，</w:t>
      </w:r>
      <w:r w:rsidRPr="00326B0D">
        <w:rPr>
          <w:rFonts w:ascii="SimSun" w:hAnsi="SimSun" w:hint="eastAsia"/>
          <w:sz w:val="21"/>
          <w:szCs w:val="22"/>
          <w:lang w:val="fr-FR"/>
        </w:rPr>
        <w:t>感谢</w:t>
      </w:r>
      <w:r w:rsidRPr="00326B0D">
        <w:rPr>
          <w:rFonts w:ascii="SimSun" w:hAnsi="SimSun"/>
          <w:sz w:val="21"/>
          <w:szCs w:val="22"/>
          <w:lang w:val="fr-FR"/>
        </w:rPr>
        <w:t>特设专家组所做的工作。它</w:t>
      </w:r>
      <w:r w:rsidRPr="00326B0D">
        <w:rPr>
          <w:rFonts w:ascii="SimSun" w:hAnsi="SimSun" w:hint="eastAsia"/>
          <w:sz w:val="21"/>
          <w:szCs w:val="22"/>
          <w:lang w:val="fr-FR"/>
        </w:rPr>
        <w:t>期待</w:t>
      </w:r>
      <w:r w:rsidRPr="00326B0D">
        <w:rPr>
          <w:rFonts w:ascii="SimSun" w:hAnsi="SimSun"/>
          <w:sz w:val="21"/>
          <w:szCs w:val="22"/>
          <w:lang w:val="fr-FR"/>
        </w:rPr>
        <w:t>报告为</w:t>
      </w:r>
      <w:r w:rsidRPr="00326B0D">
        <w:rPr>
          <w:rFonts w:ascii="SimSun" w:hAnsi="SimSun" w:hint="eastAsia"/>
          <w:sz w:val="21"/>
          <w:szCs w:val="22"/>
          <w:lang w:val="fr-FR"/>
        </w:rPr>
        <w:t>会议</w:t>
      </w:r>
      <w:r w:rsidRPr="00326B0D">
        <w:rPr>
          <w:rFonts w:ascii="SimSun" w:hAnsi="SimSun"/>
          <w:sz w:val="21"/>
          <w:szCs w:val="22"/>
          <w:lang w:val="fr-FR"/>
        </w:rPr>
        <w:t>讨论做出</w:t>
      </w:r>
      <w:r w:rsidRPr="00326B0D">
        <w:rPr>
          <w:rFonts w:ascii="SimSun" w:hAnsi="SimSun" w:hint="eastAsia"/>
          <w:sz w:val="21"/>
          <w:szCs w:val="22"/>
          <w:lang w:val="fr-FR"/>
        </w:rPr>
        <w:t>重要</w:t>
      </w:r>
      <w:r w:rsidRPr="00326B0D">
        <w:rPr>
          <w:rFonts w:ascii="SimSun" w:hAnsi="SimSun"/>
          <w:sz w:val="21"/>
          <w:szCs w:val="22"/>
          <w:lang w:val="fr-FR"/>
        </w:rPr>
        <w:t>贡献。IGC的任务授权规定，IGC将加快工作，以便就一项或各项国际法律文书达成一致。从</w:t>
      </w:r>
      <w:r w:rsidRPr="00326B0D">
        <w:rPr>
          <w:rFonts w:ascii="SimSun" w:hAnsi="SimSun" w:hint="eastAsia"/>
          <w:sz w:val="21"/>
          <w:szCs w:val="22"/>
          <w:lang w:val="fr-FR"/>
        </w:rPr>
        <w:t>这</w:t>
      </w:r>
      <w:r w:rsidRPr="00F87AF8">
        <w:rPr>
          <w:rFonts w:ascii="SimSun" w:hAnsi="SimSun"/>
          <w:sz w:val="21"/>
        </w:rPr>
        <w:t>一点</w:t>
      </w:r>
      <w:r w:rsidRPr="00326B0D">
        <w:rPr>
          <w:rFonts w:ascii="SimSun" w:hAnsi="SimSun"/>
          <w:sz w:val="21"/>
          <w:szCs w:val="22"/>
          <w:lang w:val="fr-FR"/>
        </w:rPr>
        <w:t>来</w:t>
      </w:r>
      <w:r w:rsidRPr="00326B0D">
        <w:rPr>
          <w:rFonts w:ascii="SimSun" w:hAnsi="SimSun" w:hint="eastAsia"/>
          <w:sz w:val="21"/>
          <w:szCs w:val="22"/>
          <w:lang w:val="fr-FR"/>
        </w:rPr>
        <w:t>讲</w:t>
      </w:r>
      <w:r w:rsidRPr="00326B0D">
        <w:rPr>
          <w:rFonts w:ascii="SimSun" w:hAnsi="SimSun"/>
          <w:sz w:val="21"/>
          <w:szCs w:val="22"/>
          <w:lang w:val="fr-FR"/>
        </w:rPr>
        <w:t>，</w:t>
      </w:r>
      <w:r w:rsidRPr="00326B0D">
        <w:rPr>
          <w:rFonts w:ascii="SimSun" w:hAnsi="SimSun" w:hint="eastAsia"/>
          <w:sz w:val="21"/>
          <w:szCs w:val="22"/>
        </w:rPr>
        <w:t>应集中讨论在传统知识</w:t>
      </w:r>
      <w:r w:rsidRPr="00326B0D">
        <w:rPr>
          <w:rFonts w:ascii="SimSun" w:hAnsi="SimSun"/>
          <w:sz w:val="21"/>
          <w:szCs w:val="22"/>
        </w:rPr>
        <w:t>和传统文化表现形式</w:t>
      </w:r>
      <w:r w:rsidRPr="00326B0D">
        <w:rPr>
          <w:rFonts w:ascii="SimSun" w:hAnsi="SimSun" w:hint="eastAsia"/>
          <w:sz w:val="21"/>
          <w:szCs w:val="22"/>
        </w:rPr>
        <w:t>方面仍未解决的交叉问题，如目标、客体、范围、例外与限制等。在IGC第</w:t>
      </w:r>
      <w:r w:rsidRPr="00326B0D">
        <w:rPr>
          <w:rFonts w:ascii="SimSun" w:hAnsi="SimSun"/>
          <w:sz w:val="21"/>
          <w:szCs w:val="22"/>
        </w:rPr>
        <w:t>三十八届会议上</w:t>
      </w:r>
      <w:r w:rsidRPr="00326B0D">
        <w:rPr>
          <w:rFonts w:ascii="SimSun" w:hAnsi="SimSun" w:hint="eastAsia"/>
          <w:sz w:val="21"/>
          <w:szCs w:val="22"/>
        </w:rPr>
        <w:t>，各代表团进行了非常积极的意见交流，这有助于澄清立场背后的概念。在此基础上，它希望能够达成一个妥协的选择，以兼顾主要关切和利益。这将有助于朝着取得更具体的结果迈进，以实现I</w:t>
      </w:r>
      <w:r w:rsidRPr="00326B0D">
        <w:rPr>
          <w:rFonts w:ascii="SimSun" w:hAnsi="SimSun"/>
          <w:sz w:val="21"/>
          <w:szCs w:val="22"/>
        </w:rPr>
        <w:t>GC</w:t>
      </w:r>
      <w:r w:rsidRPr="00326B0D">
        <w:rPr>
          <w:rFonts w:ascii="SimSun" w:hAnsi="SimSun" w:hint="eastAsia"/>
          <w:sz w:val="21"/>
          <w:szCs w:val="22"/>
        </w:rPr>
        <w:t>的任务授权。它表示</w:t>
      </w:r>
      <w:r w:rsidRPr="00326B0D">
        <w:rPr>
          <w:rFonts w:ascii="SimSun" w:hAnsi="SimSun"/>
          <w:sz w:val="21"/>
          <w:szCs w:val="22"/>
        </w:rPr>
        <w:t>信任</w:t>
      </w:r>
      <w:r w:rsidR="00B6041A" w:rsidRPr="00326B0D">
        <w:rPr>
          <w:rFonts w:ascii="SimSun" w:hAnsi="SimSun" w:hint="eastAsia"/>
          <w:sz w:val="21"/>
          <w:szCs w:val="22"/>
        </w:rPr>
        <w:t>协调</w:t>
      </w:r>
      <w:r w:rsidR="00B6041A" w:rsidRPr="00326B0D">
        <w:rPr>
          <w:rFonts w:ascii="SimSun" w:hAnsi="SimSun"/>
          <w:sz w:val="21"/>
          <w:szCs w:val="22"/>
        </w:rPr>
        <w:t>人</w:t>
      </w:r>
      <w:r w:rsidR="00B6041A" w:rsidRPr="00326B0D">
        <w:rPr>
          <w:rFonts w:ascii="SimSun" w:hAnsi="SimSun" w:hint="eastAsia"/>
          <w:sz w:val="21"/>
          <w:szCs w:val="22"/>
        </w:rPr>
        <w:t>的</w:t>
      </w:r>
      <w:r w:rsidRPr="00326B0D">
        <w:rPr>
          <w:rFonts w:ascii="SimSun" w:hAnsi="SimSun" w:hint="eastAsia"/>
          <w:sz w:val="21"/>
          <w:szCs w:val="22"/>
        </w:rPr>
        <w:t>工作，并对</w:t>
      </w:r>
      <w:r w:rsidR="00B6041A" w:rsidRPr="00326B0D">
        <w:rPr>
          <w:rFonts w:ascii="SimSun" w:hAnsi="SimSun" w:hint="eastAsia"/>
          <w:sz w:val="21"/>
          <w:szCs w:val="22"/>
        </w:rPr>
        <w:t>协调</w:t>
      </w:r>
      <w:r w:rsidR="00B6041A" w:rsidRPr="00326B0D">
        <w:rPr>
          <w:rFonts w:ascii="SimSun" w:hAnsi="SimSun"/>
          <w:sz w:val="21"/>
          <w:szCs w:val="22"/>
        </w:rPr>
        <w:t>人</w:t>
      </w:r>
      <w:r w:rsidRPr="00326B0D">
        <w:rPr>
          <w:rFonts w:ascii="SimSun" w:hAnsi="SimSun" w:hint="eastAsia"/>
          <w:sz w:val="21"/>
          <w:szCs w:val="22"/>
        </w:rPr>
        <w:t>所做的努力和工作表示赞赏。它强调了IPLC参与</w:t>
      </w:r>
      <w:r w:rsidR="00B6041A" w:rsidRPr="00326B0D">
        <w:rPr>
          <w:rFonts w:ascii="SimSun" w:hAnsi="SimSun" w:hint="eastAsia"/>
          <w:sz w:val="21"/>
          <w:szCs w:val="22"/>
        </w:rPr>
        <w:t>以</w:t>
      </w:r>
      <w:r w:rsidRPr="00326B0D">
        <w:rPr>
          <w:rFonts w:ascii="SimSun" w:hAnsi="SimSun" w:hint="eastAsia"/>
          <w:sz w:val="21"/>
          <w:szCs w:val="22"/>
        </w:rPr>
        <w:t>及</w:t>
      </w:r>
      <w:r w:rsidR="00B6041A" w:rsidRPr="00326B0D">
        <w:rPr>
          <w:rFonts w:ascii="SimSun" w:hAnsi="SimSun" w:hint="eastAsia"/>
          <w:sz w:val="21"/>
          <w:szCs w:val="22"/>
        </w:rPr>
        <w:t>为</w:t>
      </w:r>
      <w:r w:rsidRPr="00326B0D">
        <w:rPr>
          <w:rFonts w:ascii="SimSun" w:hAnsi="SimSun" w:hint="eastAsia"/>
          <w:sz w:val="21"/>
          <w:szCs w:val="22"/>
        </w:rPr>
        <w:t>IGC工作</w:t>
      </w:r>
      <w:r w:rsidR="00B6041A" w:rsidRPr="00326B0D">
        <w:rPr>
          <w:rFonts w:ascii="SimSun" w:hAnsi="SimSun" w:hint="eastAsia"/>
          <w:sz w:val="21"/>
          <w:szCs w:val="22"/>
        </w:rPr>
        <w:t>做出</w:t>
      </w:r>
      <w:r w:rsidRPr="00326B0D">
        <w:rPr>
          <w:rFonts w:ascii="SimSun" w:hAnsi="SimSun" w:hint="eastAsia"/>
          <w:sz w:val="21"/>
          <w:szCs w:val="22"/>
        </w:rPr>
        <w:t>贡献的重要性。它呼吁会员国向自愿基金捐款。它敦促其他代表团保持开放的心态，采取务实的立场，以便在所有这些问题上取得成果</w:t>
      </w:r>
      <w:r w:rsidR="00B6041A" w:rsidRPr="00326B0D">
        <w:rPr>
          <w:rFonts w:ascii="SimSun" w:hAnsi="SimSun" w:hint="eastAsia"/>
          <w:sz w:val="21"/>
          <w:szCs w:val="22"/>
        </w:rPr>
        <w:t>。</w:t>
      </w:r>
    </w:p>
    <w:p w14:paraId="78B3AC46" w14:textId="77777777" w:rsidR="007D7AC0" w:rsidRDefault="002439B2"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中国代表团很高兴出席IGC第</w:t>
      </w:r>
      <w:r w:rsidRPr="00326B0D">
        <w:rPr>
          <w:rFonts w:ascii="SimSun" w:hAnsi="SimSun"/>
          <w:sz w:val="21"/>
          <w:szCs w:val="22"/>
        </w:rPr>
        <w:t>三十九届会议</w:t>
      </w:r>
      <w:r w:rsidRPr="00326B0D">
        <w:rPr>
          <w:rFonts w:ascii="SimSun" w:hAnsi="SimSun" w:hint="eastAsia"/>
          <w:sz w:val="21"/>
          <w:szCs w:val="22"/>
        </w:rPr>
        <w:t>。它一直支持I</w:t>
      </w:r>
      <w:r w:rsidRPr="00326B0D">
        <w:rPr>
          <w:rFonts w:ascii="SimSun" w:hAnsi="SimSun"/>
          <w:sz w:val="21"/>
          <w:szCs w:val="22"/>
        </w:rPr>
        <w:t>GC</w:t>
      </w:r>
      <w:r w:rsidRPr="00326B0D">
        <w:rPr>
          <w:rFonts w:ascii="SimSun" w:hAnsi="SimSun" w:hint="eastAsia"/>
          <w:sz w:val="21"/>
          <w:szCs w:val="22"/>
        </w:rPr>
        <w:t>的工作，并希望尽</w:t>
      </w:r>
      <w:r w:rsidRPr="00326B0D">
        <w:rPr>
          <w:rFonts w:ascii="SimSun" w:hAnsi="SimSun"/>
          <w:sz w:val="21"/>
          <w:szCs w:val="22"/>
        </w:rPr>
        <w:t>快</w:t>
      </w:r>
      <w:r w:rsidRPr="00326B0D">
        <w:rPr>
          <w:rFonts w:ascii="SimSun" w:hAnsi="SimSun" w:hint="eastAsia"/>
          <w:sz w:val="21"/>
          <w:szCs w:val="22"/>
        </w:rPr>
        <w:t>在保护遗传资源、传统知识和传统文化表现形式方面取得实质性进展，从而缔结一项具有国际约束力的文书。它支持建议的工作方法，因为该</w:t>
      </w:r>
      <w:r w:rsidRPr="00326B0D">
        <w:rPr>
          <w:rFonts w:ascii="SimSun" w:hAnsi="SimSun"/>
          <w:sz w:val="21"/>
          <w:szCs w:val="22"/>
        </w:rPr>
        <w:t>工作方法</w:t>
      </w:r>
      <w:r w:rsidRPr="00326B0D">
        <w:rPr>
          <w:rFonts w:ascii="SimSun" w:hAnsi="SimSun" w:hint="eastAsia"/>
          <w:sz w:val="21"/>
          <w:szCs w:val="22"/>
        </w:rPr>
        <w:t>已在提高前几届会议讨论的效率方面发挥了积极作用。它将以积极务实的方式参与很多未解决和具体的传统知识和传统文化表现形式问题的讨论，并呼吁各方共同努力，展现灵活性，集中</w:t>
      </w:r>
      <w:r w:rsidRPr="00326B0D">
        <w:rPr>
          <w:rFonts w:ascii="SimSun" w:hAnsi="SimSun"/>
          <w:sz w:val="21"/>
          <w:szCs w:val="22"/>
        </w:rPr>
        <w:t>注意力</w:t>
      </w:r>
      <w:r w:rsidRPr="00326B0D">
        <w:rPr>
          <w:rFonts w:ascii="SimSun" w:hAnsi="SimSun" w:hint="eastAsia"/>
          <w:sz w:val="21"/>
          <w:szCs w:val="22"/>
        </w:rPr>
        <w:t>，缩小</w:t>
      </w:r>
      <w:r w:rsidRPr="00326B0D">
        <w:rPr>
          <w:rFonts w:ascii="SimSun" w:hAnsi="SimSun"/>
          <w:sz w:val="21"/>
          <w:szCs w:val="22"/>
        </w:rPr>
        <w:t>立场</w:t>
      </w:r>
      <w:r w:rsidRPr="00326B0D">
        <w:rPr>
          <w:rFonts w:ascii="SimSun" w:hAnsi="SimSun" w:hint="eastAsia"/>
          <w:sz w:val="21"/>
          <w:szCs w:val="22"/>
        </w:rPr>
        <w:t>分歧。在主席领导下，在各方共同参与下，I</w:t>
      </w:r>
      <w:r w:rsidRPr="00326B0D">
        <w:rPr>
          <w:rFonts w:ascii="SimSun" w:hAnsi="SimSun"/>
          <w:sz w:val="21"/>
          <w:szCs w:val="22"/>
        </w:rPr>
        <w:t>GC</w:t>
      </w:r>
      <w:r w:rsidRPr="00326B0D">
        <w:rPr>
          <w:rFonts w:ascii="SimSun" w:hAnsi="SimSun" w:hint="eastAsia"/>
          <w:sz w:val="21"/>
          <w:szCs w:val="22"/>
        </w:rPr>
        <w:t>将会取得积极进展</w:t>
      </w:r>
      <w:r w:rsidR="004228B1" w:rsidRPr="00326B0D">
        <w:rPr>
          <w:rFonts w:ascii="SimSun" w:hAnsi="SimSun" w:hint="eastAsia"/>
          <w:sz w:val="21"/>
          <w:szCs w:val="22"/>
        </w:rPr>
        <w:t>。</w:t>
      </w:r>
    </w:p>
    <w:p w14:paraId="2B473042" w14:textId="77777777" w:rsidR="007D7AC0" w:rsidRDefault="00C02B9E"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加拿大代表团代表B集团发言，承认IGC在</w:t>
      </w:r>
      <w:r w:rsidRPr="00F87AF8">
        <w:rPr>
          <w:rFonts w:ascii="SimSun" w:hAnsi="SimSun" w:hint="eastAsia"/>
          <w:sz w:val="21"/>
        </w:rPr>
        <w:t>当前</w:t>
      </w:r>
      <w:r w:rsidRPr="00326B0D">
        <w:rPr>
          <w:rFonts w:ascii="SimSun" w:hAnsi="SimSun" w:hint="eastAsia"/>
          <w:sz w:val="21"/>
          <w:szCs w:val="22"/>
        </w:rPr>
        <w:t>关于遗传资源、传统知识和传统文化表现形式任务授权期间取得的进展。在缩小现有立场</w:t>
      </w:r>
      <w:r w:rsidRPr="00326B0D">
        <w:rPr>
          <w:rFonts w:ascii="SimSun" w:hAnsi="SimSun"/>
          <w:sz w:val="21"/>
          <w:szCs w:val="22"/>
        </w:rPr>
        <w:t>分歧方面还有更多工作要做</w:t>
      </w:r>
      <w:r w:rsidRPr="00326B0D">
        <w:rPr>
          <w:rFonts w:ascii="SimSun" w:hAnsi="SimSun" w:hint="eastAsia"/>
          <w:sz w:val="21"/>
          <w:szCs w:val="22"/>
        </w:rPr>
        <w:t>，以期在核心问题上达成共识。希望本周能够在解决与传统知识和传统文化表现形式有关的未决问题方面继续取得进展。它重申其坚信与遗传资源、传统知识和传统文化表现形式有关的保护设计应该</w:t>
      </w:r>
      <w:r w:rsidR="002B262E" w:rsidRPr="00326B0D">
        <w:rPr>
          <w:rFonts w:ascii="SimSun" w:hAnsi="SimSun" w:hint="eastAsia"/>
          <w:sz w:val="21"/>
          <w:szCs w:val="22"/>
        </w:rPr>
        <w:t>既</w:t>
      </w:r>
      <w:r w:rsidRPr="00326B0D">
        <w:rPr>
          <w:rFonts w:ascii="SimSun" w:hAnsi="SimSun" w:hint="eastAsia"/>
          <w:sz w:val="21"/>
          <w:szCs w:val="22"/>
        </w:rPr>
        <w:t>支持创新又支持</w:t>
      </w:r>
      <w:r w:rsidR="002B262E" w:rsidRPr="00326B0D">
        <w:rPr>
          <w:rFonts w:ascii="SimSun" w:hAnsi="SimSun" w:hint="eastAsia"/>
          <w:sz w:val="21"/>
          <w:szCs w:val="22"/>
        </w:rPr>
        <w:t>创造</w:t>
      </w:r>
      <w:r w:rsidRPr="00326B0D">
        <w:rPr>
          <w:rFonts w:ascii="SimSun" w:hAnsi="SimSun" w:hint="eastAsia"/>
          <w:sz w:val="21"/>
          <w:szCs w:val="22"/>
        </w:rPr>
        <w:t>，并且</w:t>
      </w:r>
      <w:r w:rsidRPr="00326B0D">
        <w:rPr>
          <w:rFonts w:ascii="SimSun" w:hAnsi="SimSun"/>
          <w:sz w:val="21"/>
          <w:szCs w:val="22"/>
        </w:rPr>
        <w:t>应该</w:t>
      </w:r>
      <w:r w:rsidRPr="00326B0D">
        <w:rPr>
          <w:rFonts w:ascii="SimSun" w:hAnsi="SimSun" w:hint="eastAsia"/>
          <w:sz w:val="21"/>
          <w:szCs w:val="22"/>
        </w:rPr>
        <w:t>认识到这三个客体的独有性质和重要性。</w:t>
      </w:r>
      <w:r w:rsidR="00273707" w:rsidRPr="00326B0D">
        <w:rPr>
          <w:rFonts w:ascii="SimSun" w:hAnsi="SimSun" w:hint="eastAsia"/>
          <w:sz w:val="21"/>
          <w:szCs w:val="22"/>
        </w:rPr>
        <w:t>至关重要的是，</w:t>
      </w:r>
      <w:r w:rsidR="00273707" w:rsidRPr="00326B0D">
        <w:rPr>
          <w:rFonts w:ascii="SimSun" w:hAnsi="SimSun"/>
          <w:sz w:val="21"/>
          <w:szCs w:val="22"/>
        </w:rPr>
        <w:t>IGC</w:t>
      </w:r>
      <w:r w:rsidR="00273707" w:rsidRPr="00326B0D">
        <w:rPr>
          <w:rFonts w:ascii="SimSun" w:hAnsi="SimSun" w:hint="eastAsia"/>
          <w:sz w:val="21"/>
          <w:szCs w:val="22"/>
        </w:rPr>
        <w:t>应当在考虑到所有成员国所作贡献的</w:t>
      </w:r>
      <w:r w:rsidR="00273707" w:rsidRPr="00326B0D">
        <w:rPr>
          <w:rFonts w:ascii="SimSun" w:hAnsi="SimSun"/>
          <w:sz w:val="21"/>
          <w:szCs w:val="22"/>
        </w:rPr>
        <w:t>循证</w:t>
      </w:r>
      <w:r w:rsidR="00273707" w:rsidRPr="00326B0D">
        <w:rPr>
          <w:rFonts w:ascii="SimSun" w:hAnsi="SimSun" w:hint="eastAsia"/>
          <w:sz w:val="21"/>
          <w:szCs w:val="22"/>
        </w:rPr>
        <w:t>和包容性办法的支持下，利用可靠的工作方法，取得有意义的进展。</w:t>
      </w:r>
      <w:r w:rsidRPr="00326B0D">
        <w:rPr>
          <w:rFonts w:ascii="SimSun" w:hAnsi="SimSun" w:hint="eastAsia"/>
          <w:sz w:val="21"/>
          <w:szCs w:val="22"/>
        </w:rPr>
        <w:t>谈判应包括讨论</w:t>
      </w:r>
      <w:r w:rsidR="00273707" w:rsidRPr="00326B0D">
        <w:rPr>
          <w:rFonts w:ascii="SimSun" w:hAnsi="SimSun" w:hint="eastAsia"/>
          <w:sz w:val="21"/>
          <w:szCs w:val="22"/>
        </w:rPr>
        <w:t>大</w:t>
      </w:r>
      <w:r w:rsidRPr="00326B0D">
        <w:rPr>
          <w:rFonts w:ascii="SimSun" w:hAnsi="SimSun" w:hint="eastAsia"/>
          <w:sz w:val="21"/>
          <w:szCs w:val="22"/>
        </w:rPr>
        <w:t>背景、拟议保护</w:t>
      </w:r>
      <w:r w:rsidR="00273707" w:rsidRPr="00326B0D">
        <w:rPr>
          <w:rFonts w:ascii="SimSun" w:hAnsi="SimSun" w:hint="eastAsia"/>
          <w:sz w:val="21"/>
          <w:szCs w:val="22"/>
        </w:rPr>
        <w:t>遗传资源</w:t>
      </w:r>
      <w:r w:rsidRPr="00326B0D">
        <w:rPr>
          <w:rFonts w:ascii="SimSun" w:hAnsi="SimSun" w:hint="eastAsia"/>
          <w:sz w:val="21"/>
          <w:szCs w:val="22"/>
        </w:rPr>
        <w:t>、</w:t>
      </w:r>
      <w:r w:rsidR="00273707" w:rsidRPr="00326B0D">
        <w:rPr>
          <w:rFonts w:ascii="SimSun" w:hAnsi="SimSun" w:hint="eastAsia"/>
          <w:sz w:val="21"/>
          <w:szCs w:val="22"/>
        </w:rPr>
        <w:t>传统知识</w:t>
      </w:r>
      <w:r w:rsidRPr="00326B0D">
        <w:rPr>
          <w:rFonts w:ascii="SimSun" w:hAnsi="SimSun" w:hint="eastAsia"/>
          <w:sz w:val="21"/>
          <w:szCs w:val="22"/>
        </w:rPr>
        <w:t>和</w:t>
      </w:r>
      <w:r w:rsidR="00273707" w:rsidRPr="00326B0D">
        <w:rPr>
          <w:rFonts w:ascii="SimSun" w:hAnsi="SimSun" w:hint="eastAsia"/>
          <w:sz w:val="21"/>
          <w:szCs w:val="22"/>
        </w:rPr>
        <w:t>传统文化表现形式</w:t>
      </w:r>
      <w:r w:rsidRPr="00326B0D">
        <w:rPr>
          <w:rFonts w:ascii="SimSun" w:hAnsi="SimSun" w:hint="eastAsia"/>
          <w:sz w:val="21"/>
          <w:szCs w:val="22"/>
        </w:rPr>
        <w:t>的实际应用和影响，包括</w:t>
      </w:r>
      <w:r w:rsidR="00273707" w:rsidRPr="00326B0D">
        <w:rPr>
          <w:rFonts w:ascii="SimSun" w:hAnsi="SimSun" w:hint="eastAsia"/>
          <w:sz w:val="21"/>
          <w:szCs w:val="22"/>
        </w:rPr>
        <w:t>成</w:t>
      </w:r>
      <w:r w:rsidRPr="00326B0D">
        <w:rPr>
          <w:rFonts w:ascii="SimSun" w:hAnsi="SimSun" w:hint="eastAsia"/>
          <w:sz w:val="21"/>
          <w:szCs w:val="22"/>
        </w:rPr>
        <w:t>员国的经验。在这方面，它感谢特设专家组</w:t>
      </w:r>
      <w:r w:rsidR="00273707" w:rsidRPr="00326B0D">
        <w:rPr>
          <w:rFonts w:ascii="SimSun" w:hAnsi="SimSun" w:hint="eastAsia"/>
          <w:sz w:val="21"/>
          <w:szCs w:val="22"/>
        </w:rPr>
        <w:t>所</w:t>
      </w:r>
      <w:r w:rsidR="00273707" w:rsidRPr="00326B0D">
        <w:rPr>
          <w:rFonts w:ascii="SimSun" w:hAnsi="SimSun"/>
          <w:sz w:val="21"/>
          <w:szCs w:val="22"/>
        </w:rPr>
        <w:t>做</w:t>
      </w:r>
      <w:r w:rsidRPr="00326B0D">
        <w:rPr>
          <w:rFonts w:ascii="SimSun" w:hAnsi="SimSun" w:hint="eastAsia"/>
          <w:sz w:val="21"/>
          <w:szCs w:val="22"/>
        </w:rPr>
        <w:t>的工作</w:t>
      </w:r>
      <w:r w:rsidR="00273707" w:rsidRPr="00326B0D">
        <w:rPr>
          <w:rFonts w:ascii="SimSun" w:hAnsi="SimSun" w:hint="eastAsia"/>
          <w:sz w:val="21"/>
          <w:szCs w:val="22"/>
        </w:rPr>
        <w:t>，并期待看</w:t>
      </w:r>
      <w:r w:rsidR="00273707" w:rsidRPr="00326B0D">
        <w:rPr>
          <w:rFonts w:ascii="SimSun" w:hAnsi="SimSun"/>
          <w:sz w:val="21"/>
          <w:szCs w:val="22"/>
        </w:rPr>
        <w:t>到</w:t>
      </w:r>
      <w:r w:rsidRPr="00326B0D">
        <w:rPr>
          <w:rFonts w:ascii="SimSun" w:hAnsi="SimSun" w:hint="eastAsia"/>
          <w:sz w:val="21"/>
          <w:szCs w:val="22"/>
        </w:rPr>
        <w:t>议程</w:t>
      </w:r>
      <w:r w:rsidR="00273707" w:rsidRPr="00326B0D">
        <w:rPr>
          <w:rFonts w:ascii="SimSun" w:hAnsi="SimSun" w:hint="eastAsia"/>
          <w:sz w:val="21"/>
          <w:szCs w:val="22"/>
        </w:rPr>
        <w:t>第</w:t>
      </w:r>
      <w:r w:rsidR="00273707" w:rsidRPr="00326B0D">
        <w:rPr>
          <w:rFonts w:ascii="SimSun" w:hAnsi="SimSun"/>
          <w:sz w:val="21"/>
          <w:szCs w:val="22"/>
        </w:rPr>
        <w:t>6</w:t>
      </w:r>
      <w:r w:rsidRPr="00326B0D">
        <w:rPr>
          <w:rFonts w:ascii="SimSun" w:hAnsi="SimSun" w:hint="eastAsia"/>
          <w:sz w:val="21"/>
          <w:szCs w:val="22"/>
        </w:rPr>
        <w:t>项</w:t>
      </w:r>
      <w:r w:rsidR="00273707" w:rsidRPr="00326B0D">
        <w:rPr>
          <w:rFonts w:ascii="SimSun" w:hAnsi="SimSun" w:hint="eastAsia"/>
          <w:sz w:val="21"/>
          <w:szCs w:val="22"/>
        </w:rPr>
        <w:t>之</w:t>
      </w:r>
      <w:r w:rsidRPr="00326B0D">
        <w:rPr>
          <w:rFonts w:ascii="SimSun" w:hAnsi="SimSun" w:hint="eastAsia"/>
          <w:sz w:val="21"/>
          <w:szCs w:val="22"/>
        </w:rPr>
        <w:t>下共同主席的报告。虽然</w:t>
      </w:r>
      <w:r w:rsidR="00273707" w:rsidRPr="00326B0D">
        <w:rPr>
          <w:rFonts w:ascii="SimSun" w:hAnsi="SimSun" w:hint="eastAsia"/>
          <w:sz w:val="21"/>
          <w:szCs w:val="22"/>
        </w:rPr>
        <w:t>应由成员国决定如何利</w:t>
      </w:r>
      <w:r w:rsidRPr="00326B0D">
        <w:rPr>
          <w:rFonts w:ascii="SimSun" w:hAnsi="SimSun" w:hint="eastAsia"/>
          <w:sz w:val="21"/>
          <w:szCs w:val="22"/>
        </w:rPr>
        <w:t>用这些成果，但报告仍然是</w:t>
      </w:r>
      <w:r w:rsidR="00273707" w:rsidRPr="00326B0D">
        <w:rPr>
          <w:rFonts w:ascii="SimSun" w:hAnsi="SimSun" w:hint="eastAsia"/>
          <w:sz w:val="21"/>
          <w:szCs w:val="22"/>
        </w:rPr>
        <w:t>所</w:t>
      </w:r>
      <w:r w:rsidRPr="00326B0D">
        <w:rPr>
          <w:rFonts w:ascii="SimSun" w:hAnsi="SimSun" w:hint="eastAsia"/>
          <w:sz w:val="21"/>
          <w:szCs w:val="22"/>
        </w:rPr>
        <w:t>讨论问题的有</w:t>
      </w:r>
      <w:r w:rsidR="00273707" w:rsidRPr="00326B0D">
        <w:rPr>
          <w:rFonts w:ascii="SimSun" w:hAnsi="SimSun" w:hint="eastAsia"/>
          <w:sz w:val="21"/>
          <w:szCs w:val="22"/>
        </w:rPr>
        <w:t>益</w:t>
      </w:r>
      <w:r w:rsidRPr="00326B0D">
        <w:rPr>
          <w:rFonts w:ascii="SimSun" w:hAnsi="SimSun" w:hint="eastAsia"/>
          <w:sz w:val="21"/>
          <w:szCs w:val="22"/>
        </w:rPr>
        <w:t>信息来源。它期待IPLC</w:t>
      </w:r>
      <w:r w:rsidR="00273707" w:rsidRPr="00326B0D">
        <w:rPr>
          <w:rFonts w:ascii="SimSun" w:hAnsi="SimSun" w:hint="eastAsia"/>
          <w:sz w:val="21"/>
          <w:szCs w:val="22"/>
        </w:rPr>
        <w:t>以及其他利益攸关方</w:t>
      </w:r>
      <w:r w:rsidRPr="00326B0D">
        <w:rPr>
          <w:rFonts w:ascii="SimSun" w:hAnsi="SimSun" w:hint="eastAsia"/>
          <w:sz w:val="21"/>
          <w:szCs w:val="22"/>
        </w:rPr>
        <w:t>的积极参与。它承认他们对</w:t>
      </w:r>
      <w:r w:rsidR="00273707" w:rsidRPr="00326B0D">
        <w:rPr>
          <w:rFonts w:ascii="SimSun" w:hAnsi="SimSun" w:hint="eastAsia"/>
          <w:sz w:val="21"/>
          <w:szCs w:val="22"/>
        </w:rPr>
        <w:t>I</w:t>
      </w:r>
      <w:r w:rsidR="00273707" w:rsidRPr="00326B0D">
        <w:rPr>
          <w:rFonts w:ascii="SimSun" w:hAnsi="SimSun"/>
          <w:sz w:val="21"/>
          <w:szCs w:val="22"/>
        </w:rPr>
        <w:t>GC</w:t>
      </w:r>
      <w:r w:rsidRPr="00326B0D">
        <w:rPr>
          <w:rFonts w:ascii="SimSun" w:hAnsi="SimSun" w:hint="eastAsia"/>
          <w:sz w:val="21"/>
          <w:szCs w:val="22"/>
        </w:rPr>
        <w:t>的工作作出了宝贵和</w:t>
      </w:r>
      <w:r w:rsidR="00273707" w:rsidRPr="00326B0D">
        <w:rPr>
          <w:rFonts w:ascii="SimSun" w:hAnsi="SimSun" w:hint="eastAsia"/>
          <w:sz w:val="21"/>
          <w:szCs w:val="22"/>
        </w:rPr>
        <w:t>至关重要</w:t>
      </w:r>
      <w:r w:rsidRPr="00326B0D">
        <w:rPr>
          <w:rFonts w:ascii="SimSun" w:hAnsi="SimSun" w:hint="eastAsia"/>
          <w:sz w:val="21"/>
          <w:szCs w:val="22"/>
        </w:rPr>
        <w:t>的贡献。它仍然</w:t>
      </w:r>
      <w:r w:rsidR="00273707" w:rsidRPr="00326B0D">
        <w:rPr>
          <w:rFonts w:ascii="SimSun" w:hAnsi="SimSun" w:hint="eastAsia"/>
          <w:sz w:val="21"/>
          <w:szCs w:val="22"/>
        </w:rPr>
        <w:t>对</w:t>
      </w:r>
      <w:r w:rsidRPr="00326B0D">
        <w:rPr>
          <w:rFonts w:ascii="SimSun" w:hAnsi="SimSun" w:hint="eastAsia"/>
          <w:sz w:val="21"/>
          <w:szCs w:val="22"/>
        </w:rPr>
        <w:t>产权组织自愿基金仍然是空的</w:t>
      </w:r>
      <w:r w:rsidR="00273707" w:rsidRPr="00326B0D">
        <w:rPr>
          <w:rFonts w:ascii="SimSun" w:hAnsi="SimSun" w:hint="eastAsia"/>
          <w:sz w:val="21"/>
          <w:szCs w:val="22"/>
        </w:rPr>
        <w:t>深</w:t>
      </w:r>
      <w:r w:rsidR="00273707" w:rsidRPr="00326B0D">
        <w:rPr>
          <w:rFonts w:ascii="SimSun" w:hAnsi="SimSun"/>
          <w:sz w:val="21"/>
          <w:szCs w:val="22"/>
        </w:rPr>
        <w:t>表关切</w:t>
      </w:r>
      <w:r w:rsidRPr="00326B0D">
        <w:rPr>
          <w:rFonts w:ascii="SimSun" w:hAnsi="SimSun" w:hint="eastAsia"/>
          <w:sz w:val="21"/>
          <w:szCs w:val="22"/>
        </w:rPr>
        <w:t>。希望自愿基金</w:t>
      </w:r>
      <w:r w:rsidR="00273707" w:rsidRPr="00326B0D">
        <w:rPr>
          <w:rFonts w:ascii="SimSun" w:hAnsi="SimSun" w:hint="eastAsia"/>
          <w:sz w:val="21"/>
          <w:szCs w:val="22"/>
        </w:rPr>
        <w:t>能够</w:t>
      </w:r>
      <w:r w:rsidRPr="00326B0D">
        <w:rPr>
          <w:rFonts w:ascii="SimSun" w:hAnsi="SimSun" w:hint="eastAsia"/>
          <w:sz w:val="21"/>
          <w:szCs w:val="22"/>
        </w:rPr>
        <w:t>很快得到补充。它仍致力于</w:t>
      </w:r>
      <w:r w:rsidR="00273707" w:rsidRPr="00326B0D">
        <w:rPr>
          <w:rFonts w:ascii="SimSun" w:hAnsi="SimSun" w:hint="eastAsia"/>
          <w:sz w:val="21"/>
          <w:szCs w:val="22"/>
        </w:rPr>
        <w:t>为取得</w:t>
      </w:r>
      <w:r w:rsidRPr="00326B0D">
        <w:rPr>
          <w:rFonts w:ascii="SimSun" w:hAnsi="SimSun" w:hint="eastAsia"/>
          <w:sz w:val="21"/>
          <w:szCs w:val="22"/>
        </w:rPr>
        <w:t>都能接受的成果作出</w:t>
      </w:r>
      <w:r w:rsidR="00273707" w:rsidRPr="00326B0D">
        <w:rPr>
          <w:rFonts w:ascii="SimSun" w:hAnsi="SimSun" w:hint="eastAsia"/>
          <w:sz w:val="21"/>
          <w:szCs w:val="22"/>
        </w:rPr>
        <w:t>建设性</w:t>
      </w:r>
      <w:r w:rsidRPr="00326B0D">
        <w:rPr>
          <w:rFonts w:ascii="SimSun" w:hAnsi="SimSun" w:hint="eastAsia"/>
          <w:sz w:val="21"/>
          <w:szCs w:val="22"/>
        </w:rPr>
        <w:t>贡献。</w:t>
      </w:r>
    </w:p>
    <w:p w14:paraId="2B951F51" w14:textId="2CD36D3B" w:rsidR="007D7AC0" w:rsidRDefault="00D13AEF"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克罗地亚代表团代表中欧和波罗的海国家集团（</w:t>
      </w:r>
      <w:r w:rsidRPr="00181B25">
        <w:rPr>
          <w:rFonts w:ascii="SimSun" w:hAnsi="SimSun" w:hint="eastAsia"/>
          <w:sz w:val="21"/>
        </w:rPr>
        <w:t>“</w:t>
      </w:r>
      <w:r w:rsidRPr="00326B0D">
        <w:rPr>
          <w:rFonts w:ascii="SimSun" w:hAnsi="SimSun" w:hint="eastAsia"/>
          <w:sz w:val="21"/>
        </w:rPr>
        <w:t>C</w:t>
      </w:r>
      <w:r w:rsidRPr="00326B0D">
        <w:rPr>
          <w:rFonts w:ascii="SimSun" w:hAnsi="SimSun"/>
          <w:sz w:val="21"/>
        </w:rPr>
        <w:t>EBS</w:t>
      </w:r>
      <w:r w:rsidRPr="00326B0D">
        <w:rPr>
          <w:rFonts w:ascii="SimSun" w:hAnsi="SimSun" w:hint="eastAsia"/>
          <w:sz w:val="21"/>
        </w:rPr>
        <w:t>集团</w:t>
      </w:r>
      <w:r w:rsidRPr="00181B25">
        <w:rPr>
          <w:rFonts w:ascii="SimSun" w:hAnsi="SimSun" w:hint="eastAsia"/>
          <w:sz w:val="21"/>
        </w:rPr>
        <w:t>”</w:t>
      </w:r>
      <w:r w:rsidRPr="00326B0D">
        <w:rPr>
          <w:rFonts w:ascii="SimSun" w:hAnsi="SimSun" w:hint="eastAsia"/>
          <w:sz w:val="21"/>
        </w:rPr>
        <w:t>）发言，对其四个成员国代表参加的特设专家组会议表示赞赏。它深信，会议</w:t>
      </w:r>
      <w:r w:rsidRPr="00326B0D">
        <w:rPr>
          <w:rFonts w:ascii="SimSun" w:hAnsi="SimSun"/>
          <w:sz w:val="21"/>
        </w:rPr>
        <w:t>就</w:t>
      </w:r>
      <w:r w:rsidRPr="00326B0D">
        <w:rPr>
          <w:rFonts w:ascii="SimSun" w:hAnsi="SimSun" w:hint="eastAsia"/>
          <w:sz w:val="21"/>
        </w:rPr>
        <w:t>有关传统知识和传统文化表现形式的交叉问题进行了富有成效的讨论，并期待听取会议报告。它赞赏协调</w:t>
      </w:r>
      <w:r w:rsidRPr="00326B0D">
        <w:rPr>
          <w:rFonts w:ascii="SimSun" w:hAnsi="SimSun"/>
          <w:sz w:val="21"/>
        </w:rPr>
        <w:t>人</w:t>
      </w:r>
      <w:r w:rsidRPr="00326B0D">
        <w:rPr>
          <w:rFonts w:ascii="SimSun" w:hAnsi="SimSun" w:hint="eastAsia"/>
          <w:sz w:val="21"/>
        </w:rPr>
        <w:t>根据</w:t>
      </w:r>
      <w:r w:rsidRPr="00326B0D">
        <w:rPr>
          <w:rFonts w:ascii="SimSun" w:hAnsi="SimSun"/>
          <w:sz w:val="21"/>
        </w:rPr>
        <w:t>IGC第三十八届会议讨论</w:t>
      </w:r>
      <w:r w:rsidRPr="00326B0D">
        <w:rPr>
          <w:rFonts w:ascii="SimSun" w:hAnsi="SimSun" w:hint="eastAsia"/>
          <w:sz w:val="21"/>
        </w:rPr>
        <w:t>情况</w:t>
      </w:r>
      <w:r w:rsidRPr="00326B0D">
        <w:rPr>
          <w:rFonts w:ascii="SimSun" w:hAnsi="SimSun"/>
          <w:sz w:val="21"/>
        </w:rPr>
        <w:t>为</w:t>
      </w:r>
      <w:r w:rsidRPr="00326B0D">
        <w:rPr>
          <w:rFonts w:ascii="SimSun" w:hAnsi="SimSun" w:hint="eastAsia"/>
          <w:sz w:val="21"/>
        </w:rPr>
        <w:t>编写第</w:t>
      </w:r>
      <w:r w:rsidRPr="00326B0D">
        <w:rPr>
          <w:rFonts w:ascii="SimSun" w:hAnsi="SimSun"/>
          <w:sz w:val="21"/>
        </w:rPr>
        <w:t>二次</w:t>
      </w:r>
      <w:r w:rsidRPr="00326B0D">
        <w:rPr>
          <w:rFonts w:ascii="SimSun" w:hAnsi="SimSun" w:hint="eastAsia"/>
          <w:sz w:val="21"/>
        </w:rPr>
        <w:t>修订稿</w:t>
      </w:r>
      <w:r w:rsidRPr="00326B0D">
        <w:rPr>
          <w:rFonts w:ascii="SimSun" w:hAnsi="SimSun"/>
          <w:sz w:val="21"/>
        </w:rPr>
        <w:t>文件做出的</w:t>
      </w:r>
      <w:r w:rsidRPr="00326B0D">
        <w:rPr>
          <w:rFonts w:ascii="SimSun" w:hAnsi="SimSun" w:hint="eastAsia"/>
          <w:sz w:val="21"/>
        </w:rPr>
        <w:t>辛勤努力。意识到在目前任务授权下只有一次会议还</w:t>
      </w:r>
      <w:r w:rsidRPr="00326B0D">
        <w:rPr>
          <w:rFonts w:ascii="SimSun" w:hAnsi="SimSun"/>
          <w:sz w:val="21"/>
        </w:rPr>
        <w:t>没有</w:t>
      </w:r>
      <w:r w:rsidRPr="00326B0D">
        <w:rPr>
          <w:rFonts w:ascii="SimSun" w:hAnsi="SimSun" w:hint="eastAsia"/>
          <w:sz w:val="21"/>
        </w:rPr>
        <w:t>召开，它希望能够缩小立场</w:t>
      </w:r>
      <w:r w:rsidRPr="00326B0D">
        <w:rPr>
          <w:rFonts w:ascii="SimSun" w:hAnsi="SimSun"/>
          <w:sz w:val="21"/>
        </w:rPr>
        <w:t>分歧</w:t>
      </w:r>
      <w:r w:rsidRPr="00326B0D">
        <w:rPr>
          <w:rFonts w:ascii="SimSun" w:hAnsi="SimSun" w:hint="eastAsia"/>
          <w:sz w:val="21"/>
        </w:rPr>
        <w:t>。它鼓励成员国在今后的讨论中尽可能灵活和务实。虽然在术语</w:t>
      </w:r>
      <w:r w:rsidRPr="00326B0D">
        <w:rPr>
          <w:rFonts w:ascii="SimSun" w:hAnsi="SimSun"/>
          <w:sz w:val="21"/>
        </w:rPr>
        <w:t>的</w:t>
      </w:r>
      <w:r w:rsidRPr="00326B0D">
        <w:rPr>
          <w:rFonts w:ascii="SimSun" w:hAnsi="SimSun" w:hint="eastAsia"/>
          <w:sz w:val="21"/>
        </w:rPr>
        <w:t>使用、客体和保护范围方面取得了一些进展，但它充分认识到成员国之间仍然存在不同</w:t>
      </w:r>
      <w:r w:rsidRPr="00326B0D">
        <w:rPr>
          <w:rFonts w:ascii="SimSun" w:hAnsi="SimSun"/>
          <w:sz w:val="21"/>
        </w:rPr>
        <w:t>立场</w:t>
      </w:r>
      <w:r w:rsidRPr="00326B0D">
        <w:rPr>
          <w:rFonts w:ascii="SimSun" w:hAnsi="SimSun" w:hint="eastAsia"/>
          <w:sz w:val="21"/>
        </w:rPr>
        <w:t>。它感谢主席的信息说明以及筹备</w:t>
      </w:r>
      <w:r w:rsidRPr="00326B0D">
        <w:rPr>
          <w:rFonts w:ascii="SimSun" w:hAnsi="SimSun"/>
          <w:sz w:val="21"/>
        </w:rPr>
        <w:t>情况通报</w:t>
      </w:r>
      <w:r w:rsidR="00314DCE" w:rsidRPr="00326B0D">
        <w:rPr>
          <w:rFonts w:ascii="SimSun" w:hAnsi="SimSun" w:hint="eastAsia"/>
          <w:sz w:val="21"/>
        </w:rPr>
        <w:t>引导成</w:t>
      </w:r>
      <w:r w:rsidRPr="00326B0D">
        <w:rPr>
          <w:rFonts w:ascii="SimSun" w:hAnsi="SimSun" w:hint="eastAsia"/>
          <w:sz w:val="21"/>
        </w:rPr>
        <w:t>员国进一步</w:t>
      </w:r>
      <w:r w:rsidR="00314DCE" w:rsidRPr="00326B0D">
        <w:rPr>
          <w:rFonts w:ascii="SimSun" w:hAnsi="SimSun" w:hint="eastAsia"/>
          <w:sz w:val="21"/>
        </w:rPr>
        <w:t>关注探讨尚未</w:t>
      </w:r>
      <w:r w:rsidRPr="00326B0D">
        <w:rPr>
          <w:rFonts w:ascii="SimSun" w:hAnsi="SimSun" w:hint="eastAsia"/>
          <w:sz w:val="21"/>
        </w:rPr>
        <w:t>解决</w:t>
      </w:r>
      <w:r w:rsidR="00314DCE" w:rsidRPr="00326B0D">
        <w:rPr>
          <w:rFonts w:ascii="SimSun" w:hAnsi="SimSun" w:hint="eastAsia"/>
          <w:sz w:val="21"/>
        </w:rPr>
        <w:t>的</w:t>
      </w:r>
      <w:r w:rsidR="00314DCE" w:rsidRPr="00326B0D">
        <w:rPr>
          <w:rFonts w:ascii="SimSun" w:hAnsi="SimSun"/>
          <w:sz w:val="21"/>
        </w:rPr>
        <w:t>交叉</w:t>
      </w:r>
      <w:r w:rsidRPr="00326B0D">
        <w:rPr>
          <w:rFonts w:ascii="SimSun" w:hAnsi="SimSun" w:hint="eastAsia"/>
          <w:sz w:val="21"/>
        </w:rPr>
        <w:t>问题和审议法律文书草案</w:t>
      </w:r>
      <w:r w:rsidR="00314DCE" w:rsidRPr="00326B0D">
        <w:rPr>
          <w:rFonts w:ascii="SimSun" w:hAnsi="SimSun" w:hint="eastAsia"/>
          <w:sz w:val="21"/>
        </w:rPr>
        <w:t>的</w:t>
      </w:r>
      <w:r w:rsidR="00314DCE" w:rsidRPr="00326B0D">
        <w:rPr>
          <w:rFonts w:ascii="SimSun" w:hAnsi="SimSun"/>
          <w:sz w:val="21"/>
        </w:rPr>
        <w:t>各种</w:t>
      </w:r>
      <w:r w:rsidRPr="00326B0D">
        <w:rPr>
          <w:rFonts w:ascii="SimSun" w:hAnsi="SimSun" w:hint="eastAsia"/>
          <w:sz w:val="21"/>
        </w:rPr>
        <w:t>备选方案。</w:t>
      </w:r>
      <w:r w:rsidR="00560727" w:rsidRPr="00326B0D">
        <w:rPr>
          <w:rFonts w:ascii="SimSun" w:hAnsi="SimSun" w:hint="eastAsia"/>
          <w:sz w:val="21"/>
        </w:rPr>
        <w:t>它不能忽视加拿大、日本、大韩民国、挪威、俄罗斯联邦和美国代表团提出的各种提案，这些代表团愿意就如何克服一些棘手问题分享自己的经验和观点。它支持采</w:t>
      </w:r>
      <w:r w:rsidR="00560727" w:rsidRPr="00326B0D">
        <w:rPr>
          <w:rFonts w:ascii="SimSun" w:hAnsi="SimSun"/>
          <w:sz w:val="21"/>
        </w:rPr>
        <w:t>取循</w:t>
      </w:r>
      <w:r w:rsidR="00560727" w:rsidRPr="00326B0D">
        <w:rPr>
          <w:rFonts w:ascii="SimSun" w:hAnsi="SimSun" w:hint="eastAsia"/>
          <w:sz w:val="21"/>
        </w:rPr>
        <w:t>证办法，并深信其他国家的经验可能有助于开展国内立法讨论。它还支持欧盟代表团代表欧盟及其成员国提出的关于开展研究以未来</w:t>
      </w:r>
      <w:r w:rsidR="00560727" w:rsidRPr="00326B0D">
        <w:rPr>
          <w:rFonts w:ascii="SimSun" w:hAnsi="SimSun"/>
          <w:sz w:val="21"/>
        </w:rPr>
        <w:t>讨论</w:t>
      </w:r>
      <w:r w:rsidR="00560727" w:rsidRPr="00326B0D">
        <w:rPr>
          <w:rFonts w:ascii="SimSun" w:hAnsi="SimSun" w:hint="eastAsia"/>
          <w:sz w:val="21"/>
        </w:rPr>
        <w:t>的提案。它感谢秘书处更新关于传统知识</w:t>
      </w:r>
      <w:r w:rsidR="00560727" w:rsidRPr="00326B0D">
        <w:rPr>
          <w:rFonts w:ascii="SimSun" w:hAnsi="SimSun"/>
          <w:sz w:val="21"/>
        </w:rPr>
        <w:t>和传统文化表现形式的</w:t>
      </w:r>
      <w:r w:rsidR="00945F63" w:rsidRPr="00326B0D">
        <w:rPr>
          <w:rFonts w:ascii="SimSun" w:hAnsi="SimSun" w:hint="eastAsia"/>
          <w:sz w:val="21"/>
          <w:szCs w:val="22"/>
        </w:rPr>
        <w:t>差距</w:t>
      </w:r>
      <w:r w:rsidR="00945F63" w:rsidRPr="00326B0D">
        <w:rPr>
          <w:rFonts w:ascii="SimSun" w:hAnsi="SimSun"/>
          <w:sz w:val="21"/>
          <w:szCs w:val="22"/>
        </w:rPr>
        <w:t>分析</w:t>
      </w:r>
      <w:r w:rsidR="00560727" w:rsidRPr="00326B0D">
        <w:rPr>
          <w:rFonts w:ascii="SimSun" w:hAnsi="SimSun"/>
          <w:sz w:val="21"/>
        </w:rPr>
        <w:t>，</w:t>
      </w:r>
      <w:r w:rsidR="00560727" w:rsidRPr="00326B0D">
        <w:rPr>
          <w:rFonts w:ascii="SimSun" w:hAnsi="SimSun" w:hint="eastAsia"/>
          <w:sz w:val="21"/>
        </w:rPr>
        <w:t>并</w:t>
      </w:r>
      <w:r w:rsidR="00560727" w:rsidRPr="00326B0D">
        <w:rPr>
          <w:rFonts w:ascii="SimSun" w:hAnsi="SimSun"/>
          <w:sz w:val="21"/>
        </w:rPr>
        <w:t>感谢</w:t>
      </w:r>
      <w:r w:rsidR="00560727" w:rsidRPr="00326B0D">
        <w:rPr>
          <w:rFonts w:ascii="SimSun" w:hAnsi="SimSun" w:hint="eastAsia"/>
          <w:sz w:val="21"/>
        </w:rPr>
        <w:t>秘书处</w:t>
      </w:r>
      <w:r w:rsidR="00560727" w:rsidRPr="00326B0D">
        <w:rPr>
          <w:rFonts w:ascii="SimSun" w:hAnsi="SimSun"/>
          <w:sz w:val="21"/>
        </w:rPr>
        <w:t>在</w:t>
      </w:r>
      <w:r w:rsidR="00560727" w:rsidRPr="00326B0D">
        <w:rPr>
          <w:rFonts w:ascii="SimSun" w:hAnsi="SimSun" w:hint="eastAsia"/>
          <w:sz w:val="21"/>
        </w:rPr>
        <w:t>报告</w:t>
      </w:r>
      <w:r w:rsidR="00560727" w:rsidRPr="00326B0D">
        <w:rPr>
          <w:rFonts w:ascii="SimSun" w:hAnsi="SimSun"/>
          <w:sz w:val="21"/>
        </w:rPr>
        <w:t>中介绍</w:t>
      </w:r>
      <w:r w:rsidR="00560727" w:rsidRPr="00326B0D">
        <w:rPr>
          <w:rFonts w:ascii="SimSun" w:hAnsi="SimSun" w:hint="eastAsia"/>
          <w:sz w:val="21"/>
        </w:rPr>
        <w:t>关于数据库资料汇编以及与遗传资源</w:t>
      </w:r>
      <w:r w:rsidR="00560727" w:rsidRPr="00326B0D">
        <w:rPr>
          <w:rFonts w:ascii="SimSun" w:hAnsi="SimSun"/>
          <w:sz w:val="21"/>
        </w:rPr>
        <w:t>和传统知识</w:t>
      </w:r>
      <w:r w:rsidR="00560727" w:rsidRPr="00326B0D">
        <w:rPr>
          <w:rFonts w:ascii="SimSun" w:hAnsi="SimSun" w:hint="eastAsia"/>
          <w:sz w:val="21"/>
        </w:rPr>
        <w:t>有关的</w:t>
      </w:r>
      <w:r w:rsidR="00560727" w:rsidRPr="00326B0D">
        <w:rPr>
          <w:rFonts w:ascii="SimSun" w:hAnsi="SimSun"/>
          <w:sz w:val="21"/>
        </w:rPr>
        <w:t>公开</w:t>
      </w:r>
      <w:r w:rsidR="00560727" w:rsidRPr="00326B0D">
        <w:rPr>
          <w:rFonts w:ascii="SimSun" w:hAnsi="SimSun" w:hint="eastAsia"/>
          <w:sz w:val="21"/>
        </w:rPr>
        <w:t>制度的情况。它对自愿基金已用</w:t>
      </w:r>
      <w:r w:rsidR="002B262E" w:rsidRPr="00326B0D">
        <w:rPr>
          <w:rFonts w:ascii="SimSun" w:hAnsi="SimSun" w:hint="eastAsia"/>
          <w:sz w:val="21"/>
        </w:rPr>
        <w:t>完</w:t>
      </w:r>
      <w:r w:rsidR="00560727" w:rsidRPr="00326B0D">
        <w:rPr>
          <w:rFonts w:ascii="SimSun" w:hAnsi="SimSun" w:hint="eastAsia"/>
          <w:sz w:val="21"/>
        </w:rPr>
        <w:t>的事实表示遗憾，并鼓励成员国</w:t>
      </w:r>
      <w:r w:rsidR="00560727" w:rsidRPr="00326B0D">
        <w:rPr>
          <w:rFonts w:ascii="SimSun" w:hAnsi="SimSun"/>
          <w:sz w:val="21"/>
        </w:rPr>
        <w:t>今后</w:t>
      </w:r>
      <w:r w:rsidR="00560727" w:rsidRPr="00326B0D">
        <w:rPr>
          <w:rFonts w:ascii="SimSun" w:hAnsi="SimSun" w:hint="eastAsia"/>
          <w:sz w:val="21"/>
        </w:rPr>
        <w:t>提供</w:t>
      </w:r>
      <w:r w:rsidR="00560727" w:rsidRPr="00326B0D">
        <w:rPr>
          <w:rFonts w:ascii="SimSun" w:hAnsi="SimSun"/>
          <w:sz w:val="21"/>
        </w:rPr>
        <w:t>捐款</w:t>
      </w:r>
      <w:r w:rsidR="00560727" w:rsidRPr="00326B0D">
        <w:rPr>
          <w:rFonts w:ascii="SimSun" w:hAnsi="SimSun" w:hint="eastAsia"/>
          <w:sz w:val="21"/>
        </w:rPr>
        <w:t>以帮助IPL</w:t>
      </w:r>
      <w:r w:rsidR="00560727" w:rsidRPr="00326B0D">
        <w:rPr>
          <w:rFonts w:ascii="SimSun" w:hAnsi="SimSun"/>
          <w:sz w:val="21"/>
        </w:rPr>
        <w:t>C</w:t>
      </w:r>
      <w:r w:rsidR="00560727" w:rsidRPr="00326B0D">
        <w:rPr>
          <w:rFonts w:ascii="SimSun" w:hAnsi="SimSun" w:hint="eastAsia"/>
          <w:sz w:val="21"/>
        </w:rPr>
        <w:t>至关重要</w:t>
      </w:r>
      <w:r w:rsidR="00560727" w:rsidRPr="00326B0D">
        <w:rPr>
          <w:rFonts w:ascii="SimSun" w:hAnsi="SimSun"/>
          <w:sz w:val="21"/>
        </w:rPr>
        <w:t>的</w:t>
      </w:r>
      <w:r w:rsidR="00560727" w:rsidRPr="00326B0D">
        <w:rPr>
          <w:rFonts w:ascii="SimSun" w:hAnsi="SimSun" w:hint="eastAsia"/>
          <w:sz w:val="21"/>
        </w:rPr>
        <w:t>参与。它深信，主席将领导一个透明和包容</w:t>
      </w:r>
      <w:r w:rsidR="00D10DA0" w:rsidRPr="00326B0D">
        <w:rPr>
          <w:rFonts w:ascii="SimSun" w:hAnsi="SimSun" w:hint="eastAsia"/>
          <w:sz w:val="21"/>
        </w:rPr>
        <w:t>各</w:t>
      </w:r>
      <w:r w:rsidR="00D10DA0" w:rsidRPr="00326B0D">
        <w:rPr>
          <w:rFonts w:ascii="SimSun" w:hAnsi="SimSun"/>
          <w:sz w:val="21"/>
        </w:rPr>
        <w:t>方</w:t>
      </w:r>
      <w:r w:rsidR="00560727" w:rsidRPr="00326B0D">
        <w:rPr>
          <w:rFonts w:ascii="SimSun" w:hAnsi="SimSun" w:hint="eastAsia"/>
          <w:sz w:val="21"/>
        </w:rPr>
        <w:t>的进程，并期待</w:t>
      </w:r>
      <w:r w:rsidR="00D10DA0" w:rsidRPr="00326B0D">
        <w:rPr>
          <w:rFonts w:ascii="SimSun" w:hAnsi="SimSun" w:hint="eastAsia"/>
          <w:sz w:val="21"/>
        </w:rPr>
        <w:t>开展</w:t>
      </w:r>
      <w:r w:rsidR="00560727" w:rsidRPr="00326B0D">
        <w:rPr>
          <w:rFonts w:ascii="SimSun" w:hAnsi="SimSun" w:hint="eastAsia"/>
          <w:sz w:val="21"/>
        </w:rPr>
        <w:t>建设性对话。</w:t>
      </w:r>
    </w:p>
    <w:p w14:paraId="1558D46D" w14:textId="77777777" w:rsidR="007D7AC0" w:rsidRDefault="00785FB1"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欧盟代表团代表欧盟及其成员国发言，</w:t>
      </w:r>
      <w:r w:rsidRPr="00326B0D">
        <w:rPr>
          <w:rFonts w:ascii="SimSun" w:hAnsi="SimSun"/>
          <w:sz w:val="21"/>
        </w:rPr>
        <w:t>并表示</w:t>
      </w:r>
      <w:r w:rsidRPr="00326B0D">
        <w:rPr>
          <w:rFonts w:ascii="SimSun" w:hAnsi="SimSun" w:hint="eastAsia"/>
          <w:sz w:val="21"/>
        </w:rPr>
        <w:t>，根据IGC第</w:t>
      </w:r>
      <w:r w:rsidRPr="00326B0D">
        <w:rPr>
          <w:rFonts w:ascii="SimSun" w:hAnsi="SimSun"/>
          <w:sz w:val="21"/>
        </w:rPr>
        <w:t>三十</w:t>
      </w:r>
      <w:r w:rsidRPr="00326B0D">
        <w:rPr>
          <w:rFonts w:ascii="SimSun" w:hAnsi="SimSun" w:hint="eastAsia"/>
          <w:sz w:val="21"/>
        </w:rPr>
        <w:t>八</w:t>
      </w:r>
      <w:r w:rsidRPr="00326B0D">
        <w:rPr>
          <w:rFonts w:ascii="SimSun" w:hAnsi="SimSun"/>
          <w:sz w:val="21"/>
        </w:rPr>
        <w:t>届会议</w:t>
      </w:r>
      <w:r w:rsidRPr="00326B0D">
        <w:rPr>
          <w:rFonts w:ascii="SimSun" w:hAnsi="SimSun" w:hint="eastAsia"/>
          <w:sz w:val="21"/>
        </w:rPr>
        <w:t>通过的决定，它已经</w:t>
      </w:r>
      <w:r w:rsidRPr="00326B0D">
        <w:rPr>
          <w:rFonts w:ascii="SimSun" w:hAnsi="SimSun"/>
          <w:sz w:val="21"/>
        </w:rPr>
        <w:t>提</w:t>
      </w:r>
      <w:r w:rsidRPr="00326B0D">
        <w:rPr>
          <w:rFonts w:ascii="SimSun" w:hAnsi="SimSun" w:hint="eastAsia"/>
          <w:sz w:val="21"/>
        </w:rPr>
        <w:t>名两名专家以个人身份参加特设专家组。他们积极地参与了讨论。它期待听到共同主席的报告。IGC第三十</w:t>
      </w:r>
      <w:r w:rsidRPr="00326B0D">
        <w:rPr>
          <w:rFonts w:ascii="SimSun" w:hAnsi="SimSun"/>
          <w:sz w:val="21"/>
        </w:rPr>
        <w:t>八届</w:t>
      </w:r>
      <w:r w:rsidRPr="00326B0D">
        <w:rPr>
          <w:rFonts w:ascii="SimSun" w:hAnsi="SimSun" w:hint="eastAsia"/>
          <w:sz w:val="21"/>
        </w:rPr>
        <w:t>会议是在</w:t>
      </w:r>
      <w:r w:rsidRPr="00326B0D">
        <w:rPr>
          <w:rFonts w:ascii="SimSun" w:hAnsi="SimSun"/>
          <w:sz w:val="21"/>
        </w:rPr>
        <w:t>当前</w:t>
      </w:r>
      <w:r w:rsidRPr="00326B0D">
        <w:rPr>
          <w:rFonts w:ascii="SimSun" w:hAnsi="SimSun" w:hint="eastAsia"/>
          <w:sz w:val="21"/>
        </w:rPr>
        <w:t>任务</w:t>
      </w:r>
      <w:r w:rsidRPr="00326B0D">
        <w:rPr>
          <w:rFonts w:ascii="SimSun" w:hAnsi="SimSun"/>
          <w:sz w:val="21"/>
        </w:rPr>
        <w:t>授权之下</w:t>
      </w:r>
      <w:r w:rsidRPr="00326B0D">
        <w:rPr>
          <w:rFonts w:ascii="SimSun" w:hAnsi="SimSun" w:hint="eastAsia"/>
          <w:sz w:val="21"/>
        </w:rPr>
        <w:t>连续</w:t>
      </w:r>
      <w:r w:rsidRPr="00326B0D">
        <w:rPr>
          <w:rFonts w:ascii="SimSun" w:hAnsi="SimSun"/>
          <w:sz w:val="21"/>
        </w:rPr>
        <w:t>四届</w:t>
      </w:r>
      <w:r w:rsidRPr="00326B0D">
        <w:rPr>
          <w:rFonts w:ascii="SimSun" w:hAnsi="SimSun" w:hint="eastAsia"/>
          <w:sz w:val="21"/>
        </w:rPr>
        <w:t>IGC会议讨论</w:t>
      </w:r>
      <w:r w:rsidRPr="00326B0D">
        <w:rPr>
          <w:rFonts w:ascii="SimSun" w:hAnsi="SimSun"/>
          <w:sz w:val="21"/>
        </w:rPr>
        <w:t>传统知识</w:t>
      </w:r>
      <w:r w:rsidRPr="00326B0D">
        <w:rPr>
          <w:rFonts w:ascii="SimSun" w:hAnsi="SimSun" w:hint="eastAsia"/>
          <w:sz w:val="21"/>
        </w:rPr>
        <w:t>/传统文化表现形式问题中的第二届。会议</w:t>
      </w:r>
      <w:r w:rsidRPr="00326B0D">
        <w:rPr>
          <w:rFonts w:ascii="SimSun" w:hAnsi="SimSun"/>
          <w:sz w:val="21"/>
        </w:rPr>
        <w:t>着重</w:t>
      </w:r>
      <w:r w:rsidRPr="00326B0D">
        <w:rPr>
          <w:rFonts w:ascii="SimSun" w:hAnsi="SimSun" w:hint="eastAsia"/>
          <w:sz w:val="21"/>
        </w:rPr>
        <w:t>探讨</w:t>
      </w:r>
      <w:r w:rsidRPr="00326B0D">
        <w:rPr>
          <w:rFonts w:ascii="SimSun" w:hAnsi="SimSun"/>
          <w:sz w:val="21"/>
        </w:rPr>
        <w:t>了</w:t>
      </w:r>
      <w:r w:rsidRPr="00326B0D">
        <w:rPr>
          <w:rFonts w:ascii="SimSun" w:hAnsi="SimSun" w:hint="eastAsia"/>
          <w:sz w:val="21"/>
        </w:rPr>
        <w:t>未</w:t>
      </w:r>
      <w:r w:rsidRPr="00326B0D">
        <w:rPr>
          <w:rFonts w:ascii="SimSun" w:hAnsi="SimSun"/>
          <w:sz w:val="21"/>
        </w:rPr>
        <w:t>解决</w:t>
      </w:r>
      <w:r w:rsidRPr="00326B0D">
        <w:rPr>
          <w:rFonts w:ascii="SimSun" w:hAnsi="SimSun" w:hint="eastAsia"/>
          <w:sz w:val="21"/>
        </w:rPr>
        <w:t>的交叉问题，并审议了法律文书草案的备选方案。此类文书不应具有约束力。虽然立场仍有分歧，但正如</w:t>
      </w:r>
      <w:r w:rsidRPr="00326B0D">
        <w:rPr>
          <w:rFonts w:ascii="SimSun" w:hAnsi="SimSun"/>
          <w:sz w:val="21"/>
        </w:rPr>
        <w:t>协调人编拟的第二次</w:t>
      </w:r>
      <w:r w:rsidRPr="00326B0D">
        <w:rPr>
          <w:rFonts w:ascii="SimSun" w:hAnsi="SimSun" w:hint="eastAsia"/>
          <w:sz w:val="21"/>
        </w:rPr>
        <w:t>修订</w:t>
      </w:r>
      <w:r w:rsidRPr="00326B0D">
        <w:rPr>
          <w:rFonts w:ascii="SimSun" w:hAnsi="SimSun"/>
          <w:sz w:val="21"/>
        </w:rPr>
        <w:t>稿文件所反映的那样，</w:t>
      </w:r>
      <w:r w:rsidRPr="00326B0D">
        <w:rPr>
          <w:rFonts w:ascii="SimSun" w:hAnsi="SimSun" w:hint="eastAsia"/>
          <w:sz w:val="21"/>
        </w:rPr>
        <w:t>已在术语的</w:t>
      </w:r>
      <w:r w:rsidRPr="00326B0D">
        <w:rPr>
          <w:rFonts w:ascii="SimSun" w:hAnsi="SimSun"/>
          <w:sz w:val="21"/>
        </w:rPr>
        <w:t>使用</w:t>
      </w:r>
      <w:r w:rsidRPr="00326B0D">
        <w:rPr>
          <w:rFonts w:ascii="SimSun" w:hAnsi="SimSun" w:hint="eastAsia"/>
          <w:sz w:val="21"/>
        </w:rPr>
        <w:t>、客体和保护范围等问题上取得了一些进展。它感谢主席提供有益的信息说明。关于方法，仍然</w:t>
      </w:r>
      <w:r w:rsidRPr="00326B0D">
        <w:rPr>
          <w:rFonts w:ascii="SimSun" w:hAnsi="SimSun"/>
          <w:sz w:val="21"/>
        </w:rPr>
        <w:t>需要</w:t>
      </w:r>
      <w:r w:rsidRPr="00326B0D">
        <w:rPr>
          <w:rFonts w:ascii="SimSun" w:hAnsi="SimSun" w:hint="eastAsia"/>
          <w:sz w:val="21"/>
        </w:rPr>
        <w:t>透明度和包容。它欢迎当</w:t>
      </w:r>
      <w:r w:rsidRPr="00326B0D">
        <w:rPr>
          <w:rFonts w:ascii="SimSun" w:hAnsi="SimSun"/>
          <w:sz w:val="21"/>
        </w:rPr>
        <w:t>前</w:t>
      </w:r>
      <w:r w:rsidRPr="00326B0D">
        <w:rPr>
          <w:rFonts w:ascii="SimSun" w:hAnsi="SimSun" w:hint="eastAsia"/>
          <w:sz w:val="21"/>
        </w:rPr>
        <w:t>的任务授权将循证方法作</w:t>
      </w:r>
      <w:r w:rsidRPr="00326B0D">
        <w:rPr>
          <w:rFonts w:ascii="SimSun" w:hAnsi="SimSun"/>
          <w:sz w:val="21"/>
        </w:rPr>
        <w:t>为</w:t>
      </w:r>
      <w:r w:rsidRPr="00326B0D">
        <w:rPr>
          <w:rFonts w:ascii="SimSun" w:hAnsi="SimSun" w:hint="eastAsia"/>
          <w:sz w:val="21"/>
        </w:rPr>
        <w:t>其方法的核心。它期待</w:t>
      </w:r>
      <w:r w:rsidR="00850C74" w:rsidRPr="00326B0D">
        <w:rPr>
          <w:rFonts w:ascii="SimSun" w:hAnsi="SimSun" w:hint="eastAsia"/>
          <w:sz w:val="21"/>
        </w:rPr>
        <w:t>利用</w:t>
      </w:r>
      <w:r w:rsidR="00850C74" w:rsidRPr="00326B0D">
        <w:rPr>
          <w:rFonts w:ascii="SimSun" w:hAnsi="SimSun"/>
          <w:sz w:val="21"/>
        </w:rPr>
        <w:t>任务授权</w:t>
      </w:r>
      <w:r w:rsidRPr="00326B0D">
        <w:rPr>
          <w:rFonts w:ascii="SimSun" w:hAnsi="SimSun" w:hint="eastAsia"/>
          <w:sz w:val="21"/>
        </w:rPr>
        <w:t>在这方面</w:t>
      </w:r>
      <w:r w:rsidR="00850C74" w:rsidRPr="00326B0D">
        <w:rPr>
          <w:rFonts w:ascii="SimSun" w:hAnsi="SimSun" w:hint="eastAsia"/>
          <w:sz w:val="21"/>
        </w:rPr>
        <w:t>提供</w:t>
      </w:r>
      <w:r w:rsidRPr="00326B0D">
        <w:rPr>
          <w:rFonts w:ascii="SimSun" w:hAnsi="SimSun" w:hint="eastAsia"/>
          <w:sz w:val="21"/>
        </w:rPr>
        <w:t>的各种可能性。特别是，它先前</w:t>
      </w:r>
      <w:r w:rsidR="00850C74" w:rsidRPr="00326B0D">
        <w:rPr>
          <w:rFonts w:ascii="SimSun" w:hAnsi="SimSun" w:hint="eastAsia"/>
          <w:sz w:val="21"/>
        </w:rPr>
        <w:t>已经提交</w:t>
      </w:r>
      <w:r w:rsidRPr="00326B0D">
        <w:rPr>
          <w:rFonts w:ascii="SimSun" w:hAnsi="SimSun" w:hint="eastAsia"/>
          <w:sz w:val="21"/>
        </w:rPr>
        <w:t>两份提案（</w:t>
      </w:r>
      <w:r w:rsidR="00850C74" w:rsidRPr="00326B0D">
        <w:rPr>
          <w:rFonts w:ascii="SimSun" w:hAnsi="SimSun" w:hint="eastAsia"/>
          <w:sz w:val="21"/>
        </w:rPr>
        <w:t>原封不动</w:t>
      </w:r>
      <w:r w:rsidR="00850C74" w:rsidRPr="00326B0D">
        <w:rPr>
          <w:rFonts w:ascii="SimSun" w:hAnsi="SimSun"/>
          <w:sz w:val="21"/>
        </w:rPr>
        <w:t>地载于</w:t>
      </w:r>
      <w:r w:rsidR="00850C74" w:rsidRPr="00326B0D">
        <w:rPr>
          <w:rFonts w:ascii="SimSun" w:hAnsi="SimSun" w:hint="eastAsia"/>
          <w:sz w:val="21"/>
        </w:rPr>
        <w:t>文件</w:t>
      </w:r>
      <w:r w:rsidR="008900D7" w:rsidRPr="00326B0D">
        <w:rPr>
          <w:rFonts w:ascii="SimSun" w:hAnsi="SimSun"/>
          <w:sz w:val="21"/>
          <w:szCs w:val="22"/>
        </w:rPr>
        <w:t>WIPO/GRTKF/IC/39/16</w:t>
      </w:r>
      <w:r w:rsidR="00850C74" w:rsidRPr="00326B0D">
        <w:rPr>
          <w:rFonts w:ascii="SimSun" w:hAnsi="SimSun" w:hint="eastAsia"/>
          <w:sz w:val="21"/>
          <w:szCs w:val="22"/>
        </w:rPr>
        <w:t>和</w:t>
      </w:r>
      <w:r w:rsidR="008900D7" w:rsidRPr="00326B0D">
        <w:rPr>
          <w:rFonts w:ascii="SimSun" w:hAnsi="SimSun"/>
          <w:sz w:val="21"/>
          <w:szCs w:val="22"/>
        </w:rPr>
        <w:t>WIPO/GRTKF/IC/39/17</w:t>
      </w:r>
      <w:r w:rsidR="00850C74" w:rsidRPr="00326B0D">
        <w:rPr>
          <w:rFonts w:ascii="SimSun" w:hAnsi="SimSun" w:hint="eastAsia"/>
          <w:sz w:val="21"/>
          <w:szCs w:val="22"/>
        </w:rPr>
        <w:t>之</w:t>
      </w:r>
      <w:r w:rsidR="00850C74" w:rsidRPr="00326B0D">
        <w:rPr>
          <w:rFonts w:ascii="SimSun" w:hAnsi="SimSun"/>
          <w:sz w:val="21"/>
          <w:szCs w:val="22"/>
        </w:rPr>
        <w:t>中）以供IGC审议。</w:t>
      </w:r>
      <w:r w:rsidR="00850C74" w:rsidRPr="00326B0D">
        <w:rPr>
          <w:rFonts w:ascii="SimSun" w:hAnsi="SimSun" w:hint="eastAsia"/>
          <w:sz w:val="21"/>
        </w:rPr>
        <w:t>它感谢秘书处更新关于传统知识</w:t>
      </w:r>
      <w:r w:rsidR="00850C74" w:rsidRPr="00326B0D">
        <w:rPr>
          <w:rFonts w:ascii="SimSun" w:hAnsi="SimSun"/>
          <w:sz w:val="21"/>
        </w:rPr>
        <w:t>和传统文化表现形式的</w:t>
      </w:r>
      <w:r w:rsidR="00945F63" w:rsidRPr="00326B0D">
        <w:rPr>
          <w:rFonts w:ascii="SimSun" w:hAnsi="SimSun" w:hint="eastAsia"/>
          <w:sz w:val="21"/>
        </w:rPr>
        <w:t>差距</w:t>
      </w:r>
      <w:r w:rsidR="00850C74" w:rsidRPr="00326B0D">
        <w:rPr>
          <w:rFonts w:ascii="SimSun" w:hAnsi="SimSun"/>
          <w:sz w:val="21"/>
        </w:rPr>
        <w:t>分析，</w:t>
      </w:r>
      <w:r w:rsidR="00850C74" w:rsidRPr="00326B0D">
        <w:rPr>
          <w:rFonts w:ascii="SimSun" w:hAnsi="SimSun" w:hint="eastAsia"/>
          <w:sz w:val="21"/>
        </w:rPr>
        <w:t>并为</w:t>
      </w:r>
      <w:r w:rsidR="00850C74" w:rsidRPr="00326B0D">
        <w:rPr>
          <w:rFonts w:ascii="SimSun" w:hAnsi="SimSun"/>
          <w:sz w:val="21"/>
        </w:rPr>
        <w:t>IGC第三十九届会议重新印发这些分析报告</w:t>
      </w:r>
      <w:r w:rsidR="00850C74" w:rsidRPr="00326B0D">
        <w:rPr>
          <w:rFonts w:ascii="SimSun" w:hAnsi="SimSun" w:hint="eastAsia"/>
          <w:sz w:val="21"/>
        </w:rPr>
        <w:t>。对知识产权制度能否有助于符合传统知识</w:t>
      </w:r>
      <w:r w:rsidR="00850C74" w:rsidRPr="00326B0D">
        <w:rPr>
          <w:rFonts w:ascii="SimSun" w:hAnsi="SimSun"/>
          <w:sz w:val="21"/>
        </w:rPr>
        <w:t>和传统文化表现形式</w:t>
      </w:r>
      <w:r w:rsidR="00850C74" w:rsidRPr="00326B0D">
        <w:rPr>
          <w:rFonts w:ascii="SimSun" w:hAnsi="SimSun" w:hint="eastAsia"/>
          <w:sz w:val="21"/>
        </w:rPr>
        <w:t>持有者的利益达成相互理解至关重要。它感谢秘书处更新和重新印</w:t>
      </w:r>
      <w:r w:rsidR="00850C74" w:rsidRPr="00326B0D">
        <w:rPr>
          <w:rFonts w:ascii="SimSun" w:hAnsi="SimSun"/>
          <w:sz w:val="21"/>
        </w:rPr>
        <w:t>发</w:t>
      </w:r>
      <w:r w:rsidR="00850C74" w:rsidRPr="00326B0D">
        <w:rPr>
          <w:rFonts w:ascii="SimSun" w:hAnsi="SimSun" w:hint="eastAsia"/>
          <w:sz w:val="21"/>
        </w:rPr>
        <w:t>关于遗传资源及相关传统知识数据库资料汇编报告以及关于遗传资源及相关传统知识公开制度的报告。它期待着在IGC第</w:t>
      </w:r>
      <w:r w:rsidR="00850C74" w:rsidRPr="00326B0D">
        <w:rPr>
          <w:rFonts w:ascii="SimSun" w:hAnsi="SimSun"/>
          <w:sz w:val="21"/>
        </w:rPr>
        <w:t>三十九届会议</w:t>
      </w:r>
      <w:r w:rsidR="00850C74" w:rsidRPr="00326B0D">
        <w:rPr>
          <w:rFonts w:ascii="SimSun" w:hAnsi="SimSun" w:hint="eastAsia"/>
          <w:sz w:val="21"/>
        </w:rPr>
        <w:t>上建设性参与关于传统知识和传统文化表现形式的讨论</w:t>
      </w:r>
      <w:r w:rsidR="00850C74" w:rsidRPr="00326B0D">
        <w:rPr>
          <w:rFonts w:ascii="SimSun" w:hAnsi="SimSun" w:hint="eastAsia"/>
          <w:sz w:val="21"/>
          <w:szCs w:val="22"/>
        </w:rPr>
        <w:t>。</w:t>
      </w:r>
    </w:p>
    <w:p w14:paraId="4A6D5E75" w14:textId="77777777" w:rsidR="007D7AC0" w:rsidRDefault="00127327"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印度尼西亚代表团代表LMC发言，保证会全力支持和配合，以使IGC第三十九届会议取得成功。传统知识和传统文化表现形式是人类思想和信念的产物，并与值得保护的文化和社会相互作用。这与产权组织为包括</w:t>
      </w:r>
      <w:r w:rsidRPr="00326B0D">
        <w:rPr>
          <w:rFonts w:ascii="SimSun" w:hAnsi="SimSun"/>
          <w:sz w:val="21"/>
        </w:rPr>
        <w:t>IPLC在内的</w:t>
      </w:r>
      <w:r w:rsidRPr="00326B0D">
        <w:rPr>
          <w:rFonts w:ascii="SimSun" w:hAnsi="SimSun" w:hint="eastAsia"/>
          <w:sz w:val="21"/>
        </w:rPr>
        <w:t>每个人以及独特且接近一个民族特征和身份认同的国家文化和表现</w:t>
      </w:r>
      <w:r w:rsidRPr="00326B0D">
        <w:rPr>
          <w:rFonts w:ascii="SimSun" w:hAnsi="SimSun"/>
          <w:sz w:val="21"/>
        </w:rPr>
        <w:t>形式</w:t>
      </w:r>
      <w:r w:rsidRPr="00326B0D">
        <w:rPr>
          <w:rFonts w:ascii="SimSun" w:hAnsi="SimSun" w:hint="eastAsia"/>
          <w:sz w:val="21"/>
        </w:rPr>
        <w:t>创建一个公平和</w:t>
      </w:r>
      <w:r w:rsidR="00041428" w:rsidRPr="00326B0D">
        <w:rPr>
          <w:rFonts w:ascii="SimSun" w:hAnsi="SimSun" w:hint="eastAsia"/>
          <w:sz w:val="21"/>
        </w:rPr>
        <w:t>兼顾各</w:t>
      </w:r>
      <w:r w:rsidR="00041428" w:rsidRPr="00326B0D">
        <w:rPr>
          <w:rFonts w:ascii="SimSun" w:hAnsi="SimSun"/>
          <w:sz w:val="21"/>
        </w:rPr>
        <w:t>方利益</w:t>
      </w:r>
      <w:r w:rsidRPr="00326B0D">
        <w:rPr>
          <w:rFonts w:ascii="SimSun" w:hAnsi="SimSun" w:hint="eastAsia"/>
          <w:sz w:val="21"/>
        </w:rPr>
        <w:t>的全球知识产权体系的使命</w:t>
      </w:r>
      <w:r w:rsidRPr="00326B0D">
        <w:rPr>
          <w:rFonts w:ascii="SimSun" w:hAnsi="SimSun"/>
          <w:sz w:val="21"/>
        </w:rPr>
        <w:t>是一致的</w:t>
      </w:r>
      <w:r w:rsidRPr="00326B0D">
        <w:rPr>
          <w:rFonts w:ascii="SimSun" w:hAnsi="SimSun" w:hint="eastAsia"/>
          <w:sz w:val="21"/>
        </w:rPr>
        <w:t>。令人遗憾的是，</w:t>
      </w:r>
      <w:r w:rsidR="00DD2537" w:rsidRPr="00326B0D">
        <w:rPr>
          <w:rFonts w:ascii="SimSun" w:hAnsi="SimSun" w:hint="eastAsia"/>
          <w:sz w:val="21"/>
        </w:rPr>
        <w:t>对传统知识和传统文化表现形式的</w:t>
      </w:r>
      <w:r w:rsidR="00DD2537" w:rsidRPr="00326B0D">
        <w:rPr>
          <w:rFonts w:ascii="SimSun" w:hAnsi="SimSun"/>
          <w:sz w:val="21"/>
        </w:rPr>
        <w:t>使用</w:t>
      </w:r>
      <w:r w:rsidRPr="00326B0D">
        <w:rPr>
          <w:rFonts w:ascii="SimSun" w:hAnsi="SimSun" w:hint="eastAsia"/>
          <w:sz w:val="21"/>
        </w:rPr>
        <w:t>有时</w:t>
      </w:r>
      <w:r w:rsidR="00DD2537" w:rsidRPr="00326B0D">
        <w:rPr>
          <w:rFonts w:ascii="SimSun" w:hAnsi="SimSun" w:hint="eastAsia"/>
          <w:sz w:val="21"/>
        </w:rPr>
        <w:t>没有</w:t>
      </w:r>
      <w:r w:rsidR="00DD2537" w:rsidRPr="00326B0D">
        <w:rPr>
          <w:rFonts w:ascii="SimSun" w:hAnsi="SimSun"/>
          <w:sz w:val="21"/>
        </w:rPr>
        <w:t>得到</w:t>
      </w:r>
      <w:r w:rsidRPr="00326B0D">
        <w:rPr>
          <w:rFonts w:ascii="SimSun" w:hAnsi="SimSun" w:hint="eastAsia"/>
          <w:sz w:val="21"/>
        </w:rPr>
        <w:t>授权</w:t>
      </w:r>
      <w:r w:rsidR="00DD2537" w:rsidRPr="00326B0D">
        <w:rPr>
          <w:rFonts w:ascii="SimSun" w:hAnsi="SimSun" w:hint="eastAsia"/>
          <w:sz w:val="21"/>
        </w:rPr>
        <w:t>，</w:t>
      </w:r>
      <w:r w:rsidR="00DD2537" w:rsidRPr="00326B0D">
        <w:rPr>
          <w:rFonts w:ascii="SimSun" w:hAnsi="SimSun"/>
          <w:sz w:val="21"/>
        </w:rPr>
        <w:t>也没有</w:t>
      </w:r>
      <w:r w:rsidR="00DD2537" w:rsidRPr="00326B0D">
        <w:rPr>
          <w:rFonts w:ascii="SimSun" w:hAnsi="SimSun" w:hint="eastAsia"/>
          <w:sz w:val="21"/>
        </w:rPr>
        <w:t>进行</w:t>
      </w:r>
      <w:r w:rsidR="00DD2537" w:rsidRPr="00326B0D">
        <w:rPr>
          <w:rFonts w:ascii="SimSun" w:hAnsi="SimSun"/>
          <w:sz w:val="21"/>
        </w:rPr>
        <w:t>惠益分享</w:t>
      </w:r>
      <w:r w:rsidRPr="00326B0D">
        <w:rPr>
          <w:rFonts w:ascii="SimSun" w:hAnsi="SimSun" w:hint="eastAsia"/>
          <w:sz w:val="21"/>
        </w:rPr>
        <w:t>。</w:t>
      </w:r>
      <w:r w:rsidR="00DD2537" w:rsidRPr="00326B0D">
        <w:rPr>
          <w:rFonts w:ascii="SimSun" w:hAnsi="SimSun" w:hint="eastAsia"/>
          <w:sz w:val="21"/>
        </w:rPr>
        <w:t>该</w:t>
      </w:r>
      <w:r w:rsidR="00DD2537" w:rsidRPr="00326B0D">
        <w:rPr>
          <w:rFonts w:ascii="SimSun" w:hAnsi="SimSun"/>
          <w:sz w:val="21"/>
        </w:rPr>
        <w:t>是</w:t>
      </w:r>
      <w:r w:rsidRPr="00326B0D">
        <w:rPr>
          <w:rFonts w:ascii="SimSun" w:hAnsi="SimSun" w:hint="eastAsia"/>
          <w:sz w:val="21"/>
        </w:rPr>
        <w:t>IGC取得进展并最终确定这两个</w:t>
      </w:r>
      <w:r w:rsidR="00DD2537" w:rsidRPr="00326B0D">
        <w:rPr>
          <w:rFonts w:ascii="SimSun" w:hAnsi="SimSun" w:hint="eastAsia"/>
          <w:sz w:val="21"/>
        </w:rPr>
        <w:t>案</w:t>
      </w:r>
      <w:r w:rsidRPr="00326B0D">
        <w:rPr>
          <w:rFonts w:ascii="SimSun" w:hAnsi="SimSun" w:hint="eastAsia"/>
          <w:sz w:val="21"/>
        </w:rPr>
        <w:t>文</w:t>
      </w:r>
      <w:r w:rsidR="00DD2537" w:rsidRPr="00326B0D">
        <w:rPr>
          <w:rFonts w:ascii="SimSun" w:hAnsi="SimSun" w:hint="eastAsia"/>
          <w:sz w:val="21"/>
        </w:rPr>
        <w:t>的</w:t>
      </w:r>
      <w:r w:rsidR="00DD2537" w:rsidRPr="00326B0D">
        <w:rPr>
          <w:rFonts w:ascii="SimSun" w:hAnsi="SimSun"/>
          <w:sz w:val="21"/>
        </w:rPr>
        <w:t>时候了</w:t>
      </w:r>
      <w:r w:rsidRPr="00326B0D">
        <w:rPr>
          <w:rFonts w:ascii="SimSun" w:hAnsi="SimSun" w:hint="eastAsia"/>
          <w:sz w:val="21"/>
        </w:rPr>
        <w:t>。</w:t>
      </w:r>
      <w:r w:rsidR="00DD2537" w:rsidRPr="00326B0D">
        <w:rPr>
          <w:rFonts w:ascii="SimSun" w:hAnsi="SimSun" w:hint="eastAsia"/>
          <w:sz w:val="21"/>
        </w:rPr>
        <w:t>印度尼西亚</w:t>
      </w:r>
      <w:r w:rsidR="00DD2537" w:rsidRPr="00326B0D">
        <w:rPr>
          <w:rFonts w:ascii="SimSun" w:hAnsi="SimSun"/>
          <w:sz w:val="21"/>
        </w:rPr>
        <w:t>代表团</w:t>
      </w:r>
      <w:r w:rsidRPr="00326B0D">
        <w:rPr>
          <w:rFonts w:ascii="SimSun" w:hAnsi="SimSun" w:hint="eastAsia"/>
          <w:sz w:val="21"/>
        </w:rPr>
        <w:t>回顾了本届会议的目标</w:t>
      </w:r>
      <w:r w:rsidR="00DD2537" w:rsidRPr="00326B0D">
        <w:rPr>
          <w:rFonts w:ascii="SimSun" w:hAnsi="SimSun" w:hint="eastAsia"/>
          <w:sz w:val="21"/>
        </w:rPr>
        <w:t>是</w:t>
      </w:r>
      <w:r w:rsidRPr="00326B0D">
        <w:rPr>
          <w:rFonts w:ascii="SimSun" w:hAnsi="SimSun" w:hint="eastAsia"/>
          <w:sz w:val="21"/>
        </w:rPr>
        <w:t>就</w:t>
      </w:r>
      <w:r w:rsidR="00DD2537" w:rsidRPr="00326B0D">
        <w:rPr>
          <w:rFonts w:ascii="SimSun" w:hAnsi="SimSun" w:hint="eastAsia"/>
          <w:sz w:val="21"/>
        </w:rPr>
        <w:t>传统知识</w:t>
      </w:r>
      <w:r w:rsidR="00DD2537" w:rsidRPr="00326B0D">
        <w:rPr>
          <w:rFonts w:ascii="SimSun" w:hAnsi="SimSun"/>
          <w:sz w:val="21"/>
        </w:rPr>
        <w:t>和传统文化表现形式</w:t>
      </w:r>
      <w:r w:rsidRPr="00326B0D">
        <w:rPr>
          <w:rFonts w:ascii="SimSun" w:hAnsi="SimSun" w:hint="eastAsia"/>
          <w:sz w:val="21"/>
        </w:rPr>
        <w:t>进行谈判，重点是解决悬而未决的问题，并</w:t>
      </w:r>
      <w:r w:rsidR="00DD2537" w:rsidRPr="00326B0D">
        <w:rPr>
          <w:rFonts w:ascii="SimSun" w:hAnsi="SimSun" w:hint="eastAsia"/>
          <w:sz w:val="21"/>
        </w:rPr>
        <w:t>审议</w:t>
      </w:r>
      <w:r w:rsidRPr="00326B0D">
        <w:rPr>
          <w:rFonts w:ascii="SimSun" w:hAnsi="SimSun" w:hint="eastAsia"/>
          <w:sz w:val="21"/>
        </w:rPr>
        <w:t>法律文书草案的备选方案。为了实现这一目标，IGC需要尽量减少分心，并有效利用宝贵的时间，而不是延长对所有IGC成员已</w:t>
      </w:r>
      <w:r w:rsidR="00DD2537" w:rsidRPr="00326B0D">
        <w:rPr>
          <w:rFonts w:ascii="SimSun" w:hAnsi="SimSun" w:hint="eastAsia"/>
          <w:sz w:val="21"/>
        </w:rPr>
        <w:t>经</w:t>
      </w:r>
      <w:r w:rsidRPr="00326B0D">
        <w:rPr>
          <w:rFonts w:ascii="SimSun" w:hAnsi="SimSun" w:hint="eastAsia"/>
          <w:sz w:val="21"/>
        </w:rPr>
        <w:t>充分</w:t>
      </w:r>
      <w:r w:rsidR="00DD2537" w:rsidRPr="00326B0D">
        <w:rPr>
          <w:rFonts w:ascii="SimSun" w:hAnsi="SimSun" w:hint="eastAsia"/>
          <w:sz w:val="21"/>
        </w:rPr>
        <w:t>表达且</w:t>
      </w:r>
      <w:r w:rsidR="00DD2537" w:rsidRPr="00326B0D">
        <w:rPr>
          <w:rFonts w:ascii="SimSun" w:hAnsi="SimSun"/>
          <w:sz w:val="21"/>
        </w:rPr>
        <w:t>了</w:t>
      </w:r>
      <w:r w:rsidRPr="00326B0D">
        <w:rPr>
          <w:rFonts w:ascii="SimSun" w:hAnsi="SimSun" w:hint="eastAsia"/>
          <w:sz w:val="21"/>
        </w:rPr>
        <w:t>解</w:t>
      </w:r>
      <w:r w:rsidR="00DD2537" w:rsidRPr="00326B0D">
        <w:rPr>
          <w:rFonts w:ascii="SimSun" w:hAnsi="SimSun" w:hint="eastAsia"/>
          <w:sz w:val="21"/>
        </w:rPr>
        <w:t>各</w:t>
      </w:r>
      <w:r w:rsidR="00DD2537" w:rsidRPr="00326B0D">
        <w:rPr>
          <w:rFonts w:ascii="SimSun" w:hAnsi="SimSun"/>
          <w:sz w:val="21"/>
        </w:rPr>
        <w:t>自</w:t>
      </w:r>
      <w:r w:rsidR="00DD2537" w:rsidRPr="00326B0D">
        <w:rPr>
          <w:rFonts w:ascii="SimSun" w:hAnsi="SimSun" w:hint="eastAsia"/>
          <w:sz w:val="21"/>
        </w:rPr>
        <w:t>立场的问题的讨论。它期待就</w:t>
      </w:r>
      <w:r w:rsidR="00DD2537" w:rsidRPr="00326B0D">
        <w:rPr>
          <w:rFonts w:ascii="SimSun" w:hAnsi="SimSun"/>
          <w:sz w:val="21"/>
        </w:rPr>
        <w:t>有关客体</w:t>
      </w:r>
      <w:r w:rsidRPr="00326B0D">
        <w:rPr>
          <w:rFonts w:ascii="SimSun" w:hAnsi="SimSun" w:hint="eastAsia"/>
          <w:sz w:val="21"/>
        </w:rPr>
        <w:t>、保护范围以及例外</w:t>
      </w:r>
      <w:r w:rsidR="00C42BDE" w:rsidRPr="00326B0D">
        <w:rPr>
          <w:rFonts w:ascii="SimSun" w:hAnsi="SimSun" w:hint="eastAsia"/>
          <w:sz w:val="21"/>
        </w:rPr>
        <w:t>与</w:t>
      </w:r>
      <w:r w:rsidRPr="00326B0D">
        <w:rPr>
          <w:rFonts w:ascii="SimSun" w:hAnsi="SimSun" w:hint="eastAsia"/>
          <w:sz w:val="21"/>
        </w:rPr>
        <w:t>限制的交叉问题</w:t>
      </w:r>
      <w:r w:rsidR="00DD2537" w:rsidRPr="00326B0D">
        <w:rPr>
          <w:rFonts w:ascii="SimSun" w:hAnsi="SimSun" w:hint="eastAsia"/>
          <w:sz w:val="21"/>
        </w:rPr>
        <w:t>进行</w:t>
      </w:r>
      <w:r w:rsidR="00DD2537" w:rsidRPr="00326B0D">
        <w:rPr>
          <w:rFonts w:ascii="SimSun" w:hAnsi="SimSun"/>
          <w:sz w:val="21"/>
        </w:rPr>
        <w:t>讨论</w:t>
      </w:r>
      <w:r w:rsidRPr="00326B0D">
        <w:rPr>
          <w:rFonts w:ascii="SimSun" w:hAnsi="SimSun" w:hint="eastAsia"/>
          <w:sz w:val="21"/>
        </w:rPr>
        <w:t>。在</w:t>
      </w:r>
      <w:r w:rsidR="00DD2537" w:rsidRPr="00326B0D">
        <w:rPr>
          <w:rFonts w:ascii="SimSun" w:hAnsi="SimSun" w:hint="eastAsia"/>
          <w:sz w:val="21"/>
        </w:rPr>
        <w:t>I</w:t>
      </w:r>
      <w:r w:rsidR="00DD2537" w:rsidRPr="00326B0D">
        <w:rPr>
          <w:rFonts w:ascii="SimSun" w:hAnsi="SimSun"/>
          <w:sz w:val="21"/>
        </w:rPr>
        <w:t>GC</w:t>
      </w:r>
      <w:r w:rsidRPr="00326B0D">
        <w:rPr>
          <w:rFonts w:ascii="SimSun" w:hAnsi="SimSun" w:hint="eastAsia"/>
          <w:sz w:val="21"/>
        </w:rPr>
        <w:t>讨论的问题不仅对所有</w:t>
      </w:r>
      <w:r w:rsidR="00DD2537" w:rsidRPr="00326B0D">
        <w:rPr>
          <w:rFonts w:ascii="SimSun" w:hAnsi="SimSun" w:hint="eastAsia"/>
          <w:sz w:val="21"/>
        </w:rPr>
        <w:t>成员国很</w:t>
      </w:r>
      <w:r w:rsidRPr="00326B0D">
        <w:rPr>
          <w:rFonts w:ascii="SimSun" w:hAnsi="SimSun" w:hint="eastAsia"/>
          <w:sz w:val="21"/>
        </w:rPr>
        <w:t>重要，而且对在现代知识产权制度建立之前就已经发展和产生基于传统</w:t>
      </w:r>
      <w:r w:rsidR="00DD2537" w:rsidRPr="00326B0D">
        <w:rPr>
          <w:rFonts w:ascii="SimSun" w:hAnsi="SimSun" w:hint="eastAsia"/>
          <w:sz w:val="21"/>
        </w:rPr>
        <w:t>的</w:t>
      </w:r>
      <w:r w:rsidRPr="00326B0D">
        <w:rPr>
          <w:rFonts w:ascii="SimSun" w:hAnsi="SimSun" w:hint="eastAsia"/>
          <w:sz w:val="21"/>
        </w:rPr>
        <w:t>知识和创新的世界各地</w:t>
      </w:r>
      <w:r w:rsidR="00DD2537" w:rsidRPr="00326B0D">
        <w:rPr>
          <w:rFonts w:ascii="SimSun" w:hAnsi="SimSun" w:hint="eastAsia"/>
          <w:sz w:val="21"/>
        </w:rPr>
        <w:t>I</w:t>
      </w:r>
      <w:r w:rsidR="00DD2537" w:rsidRPr="00326B0D">
        <w:rPr>
          <w:rFonts w:ascii="SimSun" w:hAnsi="SimSun"/>
          <w:sz w:val="21"/>
        </w:rPr>
        <w:t>PLC</w:t>
      </w:r>
      <w:r w:rsidRPr="00326B0D">
        <w:rPr>
          <w:rFonts w:ascii="SimSun" w:hAnsi="SimSun" w:hint="eastAsia"/>
          <w:sz w:val="21"/>
        </w:rPr>
        <w:t>也很重要。所有社区都有权维护、控制、保护和发展其文化知识产权。IGC需要推动</w:t>
      </w:r>
      <w:r w:rsidR="00DD2537" w:rsidRPr="00326B0D">
        <w:rPr>
          <w:rFonts w:ascii="SimSun" w:hAnsi="SimSun" w:hint="eastAsia"/>
          <w:sz w:val="21"/>
        </w:rPr>
        <w:t>加强</w:t>
      </w:r>
      <w:r w:rsidRPr="00326B0D">
        <w:rPr>
          <w:rFonts w:ascii="SimSun" w:hAnsi="SimSun" w:hint="eastAsia"/>
          <w:sz w:val="21"/>
        </w:rPr>
        <w:t>对传统和文化遗产（包括遗传资源、传统知识和传统文化表现形式）的经济和</w:t>
      </w:r>
      <w:r w:rsidR="00DD2537" w:rsidRPr="00326B0D">
        <w:rPr>
          <w:rFonts w:ascii="SimSun" w:hAnsi="SimSun" w:hint="eastAsia"/>
          <w:sz w:val="21"/>
        </w:rPr>
        <w:t>精神</w:t>
      </w:r>
      <w:r w:rsidRPr="00326B0D">
        <w:rPr>
          <w:rFonts w:ascii="SimSun" w:hAnsi="SimSun" w:hint="eastAsia"/>
          <w:sz w:val="21"/>
        </w:rPr>
        <w:t>权</w:t>
      </w:r>
      <w:r w:rsidR="00DD2537" w:rsidRPr="00326B0D">
        <w:rPr>
          <w:rFonts w:ascii="SimSun" w:hAnsi="SimSun" w:hint="eastAsia"/>
          <w:sz w:val="21"/>
        </w:rPr>
        <w:t>利的</w:t>
      </w:r>
      <w:r w:rsidRPr="00326B0D">
        <w:rPr>
          <w:rFonts w:ascii="SimSun" w:hAnsi="SimSun" w:hint="eastAsia"/>
          <w:sz w:val="21"/>
        </w:rPr>
        <w:t>认可。</w:t>
      </w:r>
      <w:r w:rsidR="00041428" w:rsidRPr="00326B0D">
        <w:rPr>
          <w:rFonts w:ascii="SimSun" w:hAnsi="SimSun"/>
          <w:sz w:val="21"/>
          <w:szCs w:val="22"/>
        </w:rPr>
        <w:t>IGC</w:t>
      </w:r>
      <w:r w:rsidR="00041428" w:rsidRPr="00326B0D">
        <w:rPr>
          <w:rFonts w:ascii="SimSun" w:hAnsi="SimSun" w:hint="eastAsia"/>
          <w:sz w:val="21"/>
          <w:szCs w:val="22"/>
        </w:rPr>
        <w:t>已经</w:t>
      </w:r>
      <w:r w:rsidR="00041428" w:rsidRPr="00326B0D">
        <w:rPr>
          <w:rFonts w:ascii="SimSun" w:hAnsi="SimSun"/>
          <w:sz w:val="21"/>
          <w:szCs w:val="22"/>
        </w:rPr>
        <w:t>取得重大进展，特别是</w:t>
      </w:r>
      <w:r w:rsidR="00041428" w:rsidRPr="00326B0D">
        <w:rPr>
          <w:rFonts w:ascii="SimSun" w:hAnsi="SimSun" w:hint="eastAsia"/>
          <w:sz w:val="21"/>
          <w:szCs w:val="22"/>
        </w:rPr>
        <w:t>I</w:t>
      </w:r>
      <w:r w:rsidR="00041428" w:rsidRPr="00326B0D">
        <w:rPr>
          <w:rFonts w:ascii="SimSun" w:hAnsi="SimSun"/>
          <w:sz w:val="21"/>
          <w:szCs w:val="22"/>
        </w:rPr>
        <w:t>GC第三十五届会议和第三十六届会议</w:t>
      </w:r>
      <w:r w:rsidR="00041428" w:rsidRPr="00326B0D">
        <w:rPr>
          <w:rFonts w:ascii="SimSun" w:hAnsi="SimSun" w:hint="eastAsia"/>
          <w:sz w:val="21"/>
          <w:szCs w:val="22"/>
        </w:rPr>
        <w:t>在</w:t>
      </w:r>
      <w:r w:rsidR="00041428" w:rsidRPr="00326B0D">
        <w:rPr>
          <w:rFonts w:ascii="SimSun" w:hAnsi="SimSun"/>
          <w:sz w:val="21"/>
          <w:szCs w:val="22"/>
        </w:rPr>
        <w:t>遗传资源</w:t>
      </w:r>
      <w:r w:rsidR="00041428" w:rsidRPr="00326B0D">
        <w:rPr>
          <w:rFonts w:ascii="SimSun" w:hAnsi="SimSun" w:hint="eastAsia"/>
          <w:sz w:val="21"/>
          <w:szCs w:val="22"/>
        </w:rPr>
        <w:t>及</w:t>
      </w:r>
      <w:r w:rsidR="00041428" w:rsidRPr="00326B0D">
        <w:rPr>
          <w:rFonts w:ascii="SimSun" w:hAnsi="SimSun"/>
          <w:sz w:val="21"/>
          <w:szCs w:val="22"/>
        </w:rPr>
        <w:t>相关传统知识</w:t>
      </w:r>
      <w:r w:rsidR="00041428" w:rsidRPr="00326B0D">
        <w:rPr>
          <w:rFonts w:ascii="SimSun" w:hAnsi="SimSun" w:hint="eastAsia"/>
          <w:sz w:val="21"/>
          <w:szCs w:val="22"/>
        </w:rPr>
        <w:t>方面，以</w:t>
      </w:r>
      <w:r w:rsidR="00041428" w:rsidRPr="00326B0D">
        <w:rPr>
          <w:rFonts w:ascii="SimSun" w:hAnsi="SimSun"/>
          <w:sz w:val="21"/>
          <w:szCs w:val="22"/>
        </w:rPr>
        <w:t>及IGC第三十七届会议和第三十八届会议在传统知识和传统文化表现形式方面。</w:t>
      </w:r>
      <w:r w:rsidR="00041428" w:rsidRPr="00326B0D">
        <w:rPr>
          <w:rFonts w:ascii="SimSun" w:hAnsi="SimSun" w:hint="eastAsia"/>
          <w:sz w:val="21"/>
          <w:szCs w:val="22"/>
        </w:rPr>
        <w:t>它回顾</w:t>
      </w:r>
      <w:r w:rsidR="00041428" w:rsidRPr="00326B0D">
        <w:rPr>
          <w:rFonts w:ascii="SimSun" w:hAnsi="SimSun"/>
          <w:sz w:val="21"/>
          <w:szCs w:val="22"/>
        </w:rPr>
        <w:t>指出，2018年大会决定呼吁成员国重申其对IGC任务授权的承诺，并加快其工作。</w:t>
      </w:r>
      <w:r w:rsidR="00041428" w:rsidRPr="00326B0D">
        <w:rPr>
          <w:rFonts w:ascii="SimSun" w:hAnsi="SimSun" w:hint="eastAsia"/>
          <w:sz w:val="21"/>
        </w:rPr>
        <w:t>当前和今后的会议将在实现IGC目标方面取得进展。鉴于有效保护遗传资源、传统知识和传统文化表现形式的重要性，IGC应采取下一步行动，召开一</w:t>
      </w:r>
      <w:r w:rsidR="00041428" w:rsidRPr="00326B0D">
        <w:rPr>
          <w:rFonts w:ascii="SimSun" w:hAnsi="SimSun"/>
          <w:sz w:val="21"/>
        </w:rPr>
        <w:t>次</w:t>
      </w:r>
      <w:r w:rsidR="00041428" w:rsidRPr="00326B0D">
        <w:rPr>
          <w:rFonts w:ascii="SimSun" w:hAnsi="SimSun" w:hint="eastAsia"/>
          <w:sz w:val="21"/>
        </w:rPr>
        <w:t>外交会议，以期通过具有法律约束力的文书。在IGC第三十九届会议结束时，IGC将完成其在2018/2019两年期任务授权之下批准的工作计划的三分之二。有了建设性精神以</w:t>
      </w:r>
      <w:r w:rsidR="00041428" w:rsidRPr="00326B0D">
        <w:rPr>
          <w:rFonts w:ascii="SimSun" w:hAnsi="SimSun"/>
          <w:sz w:val="21"/>
        </w:rPr>
        <w:t>及</w:t>
      </w:r>
      <w:r w:rsidR="00041428" w:rsidRPr="00326B0D">
        <w:rPr>
          <w:rFonts w:ascii="SimSun" w:hAnsi="SimSun" w:hint="eastAsia"/>
          <w:sz w:val="21"/>
        </w:rPr>
        <w:t>对取得</w:t>
      </w:r>
      <w:r w:rsidR="00041428" w:rsidRPr="00326B0D">
        <w:rPr>
          <w:rFonts w:ascii="SimSun" w:hAnsi="SimSun"/>
          <w:sz w:val="21"/>
        </w:rPr>
        <w:t>进展</w:t>
      </w:r>
      <w:r w:rsidR="00041428" w:rsidRPr="00326B0D">
        <w:rPr>
          <w:rFonts w:ascii="SimSun" w:hAnsi="SimSun" w:hint="eastAsia"/>
          <w:sz w:val="21"/>
        </w:rPr>
        <w:t>的承诺，它很快就会完成</w:t>
      </w:r>
      <w:r w:rsidR="00041428" w:rsidRPr="00326B0D">
        <w:rPr>
          <w:rFonts w:ascii="SimSun" w:hAnsi="SimSun"/>
          <w:sz w:val="21"/>
        </w:rPr>
        <w:t>这一任务</w:t>
      </w:r>
      <w:r w:rsidR="00041428" w:rsidRPr="00326B0D">
        <w:rPr>
          <w:rFonts w:ascii="SimSun" w:hAnsi="SimSun" w:hint="eastAsia"/>
          <w:sz w:val="21"/>
        </w:rPr>
        <w:t>。它</w:t>
      </w:r>
      <w:r w:rsidR="00CC50D1" w:rsidRPr="00326B0D">
        <w:rPr>
          <w:rFonts w:ascii="SimSun" w:hAnsi="SimSun" w:hint="eastAsia"/>
          <w:sz w:val="21"/>
        </w:rPr>
        <w:t>表示</w:t>
      </w:r>
      <w:r w:rsidR="00041428" w:rsidRPr="00326B0D">
        <w:rPr>
          <w:rFonts w:ascii="SimSun" w:hAnsi="SimSun" w:hint="eastAsia"/>
          <w:sz w:val="21"/>
        </w:rPr>
        <w:t>对主席和副主席引导讨论以便在这一重要IGC会议上取得进展</w:t>
      </w:r>
      <w:r w:rsidR="00CC50D1" w:rsidRPr="00326B0D">
        <w:rPr>
          <w:rFonts w:ascii="SimSun" w:hAnsi="SimSun" w:hint="eastAsia"/>
          <w:sz w:val="21"/>
        </w:rPr>
        <w:t>有</w:t>
      </w:r>
      <w:r w:rsidR="00CC50D1" w:rsidRPr="00326B0D">
        <w:rPr>
          <w:rFonts w:ascii="SimSun" w:hAnsi="SimSun"/>
          <w:sz w:val="21"/>
        </w:rPr>
        <w:t>信心</w:t>
      </w:r>
      <w:r w:rsidR="00041428" w:rsidRPr="00326B0D">
        <w:rPr>
          <w:rFonts w:ascii="SimSun" w:hAnsi="SimSun" w:hint="eastAsia"/>
          <w:sz w:val="21"/>
        </w:rPr>
        <w:t>。</w:t>
      </w:r>
    </w:p>
    <w:p w14:paraId="48DD3F2A" w14:textId="77777777" w:rsidR="007D7AC0" w:rsidRDefault="0050387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国际印第安人条约理事会</w:t>
      </w:r>
      <w:r w:rsidRPr="00326B0D">
        <w:rPr>
          <w:rFonts w:ascii="SimSun" w:hAnsi="SimSun" w:hint="eastAsia"/>
          <w:sz w:val="21"/>
          <w:szCs w:val="22"/>
        </w:rPr>
        <w:t>的</w:t>
      </w:r>
      <w:r w:rsidRPr="00326B0D">
        <w:rPr>
          <w:rFonts w:ascii="SimSun" w:hAnsi="SimSun"/>
          <w:sz w:val="21"/>
          <w:szCs w:val="22"/>
        </w:rPr>
        <w:t>代表代表</w:t>
      </w:r>
      <w:r w:rsidR="002C37C8" w:rsidRPr="00326B0D">
        <w:rPr>
          <w:rFonts w:ascii="SimSun" w:hAnsi="SimSun"/>
          <w:sz w:val="21"/>
          <w:szCs w:val="22"/>
        </w:rPr>
        <w:t>土著人民核心小组</w:t>
      </w:r>
      <w:r w:rsidRPr="00326B0D">
        <w:rPr>
          <w:rFonts w:ascii="SimSun" w:hAnsi="SimSun"/>
          <w:sz w:val="21"/>
          <w:szCs w:val="22"/>
        </w:rPr>
        <w:t>发言，</w:t>
      </w:r>
      <w:r w:rsidRPr="00326B0D">
        <w:rPr>
          <w:rFonts w:ascii="SimSun" w:hAnsi="SimSun" w:hint="eastAsia"/>
          <w:sz w:val="21"/>
        </w:rPr>
        <w:t>感谢有机会就对全世界土著人民至关重要的问题向IGC成员发言。她感谢秘书处支持他们的参与，并感谢秘书处在组织和汇编材料</w:t>
      </w:r>
      <w:r w:rsidRPr="00326B0D">
        <w:rPr>
          <w:rFonts w:ascii="SimSun" w:hAnsi="SimSun"/>
          <w:sz w:val="21"/>
        </w:rPr>
        <w:t>以</w:t>
      </w:r>
      <w:r w:rsidRPr="00326B0D">
        <w:rPr>
          <w:rFonts w:ascii="SimSun" w:hAnsi="SimSun" w:hint="eastAsia"/>
          <w:sz w:val="21"/>
        </w:rPr>
        <w:t>支持IGC工作方面所做的辛勤工作。</w:t>
      </w:r>
      <w:r w:rsidRPr="00F87AF8">
        <w:rPr>
          <w:rFonts w:ascii="SimSun" w:hAnsi="SimSun" w:hint="eastAsia"/>
          <w:sz w:val="21"/>
          <w:szCs w:val="22"/>
        </w:rPr>
        <w:t>一些</w:t>
      </w:r>
      <w:r w:rsidRPr="00326B0D">
        <w:rPr>
          <w:rFonts w:ascii="SimSun" w:hAnsi="SimSun" w:hint="eastAsia"/>
          <w:sz w:val="21"/>
        </w:rPr>
        <w:t>成员国在案文中提出的时间要求仍然是一个问题，将成为保护传统知识和传统文化表现形式的障碍。确定一个具体的年</w:t>
      </w:r>
      <w:r w:rsidR="00B23251" w:rsidRPr="00326B0D">
        <w:rPr>
          <w:rFonts w:ascii="SimSun" w:hAnsi="SimSun" w:hint="eastAsia"/>
          <w:sz w:val="21"/>
        </w:rPr>
        <w:t>数</w:t>
      </w:r>
      <w:r w:rsidRPr="00326B0D">
        <w:rPr>
          <w:rFonts w:ascii="SimSun" w:hAnsi="SimSun" w:hint="eastAsia"/>
          <w:sz w:val="21"/>
        </w:rPr>
        <w:t>是不可能的。</w:t>
      </w:r>
      <w:r w:rsidR="00B23251" w:rsidRPr="00326B0D">
        <w:rPr>
          <w:rFonts w:ascii="SimSun" w:hAnsi="SimSun" w:hint="eastAsia"/>
          <w:sz w:val="21"/>
        </w:rPr>
        <w:t>这</w:t>
      </w:r>
      <w:r w:rsidRPr="00326B0D">
        <w:rPr>
          <w:rFonts w:ascii="SimSun" w:hAnsi="SimSun" w:hint="eastAsia"/>
          <w:sz w:val="21"/>
        </w:rPr>
        <w:t>反映了对传统知识性质的误解，传统知识是在土著框架内</w:t>
      </w:r>
      <w:r w:rsidR="00B23251" w:rsidRPr="00326B0D">
        <w:rPr>
          <w:rFonts w:ascii="SimSun" w:hAnsi="SimSun" w:hint="eastAsia"/>
          <w:sz w:val="21"/>
        </w:rPr>
        <w:t>的</w:t>
      </w:r>
      <w:r w:rsidR="00B23251" w:rsidRPr="00326B0D">
        <w:rPr>
          <w:rFonts w:ascii="SimSun" w:hAnsi="SimSun"/>
          <w:sz w:val="21"/>
        </w:rPr>
        <w:t>一个</w:t>
      </w:r>
      <w:r w:rsidRPr="00326B0D">
        <w:rPr>
          <w:rFonts w:ascii="SimSun" w:hAnsi="SimSun" w:hint="eastAsia"/>
          <w:sz w:val="21"/>
        </w:rPr>
        <w:t>持续动态过程，可能包括由精神世界给予土著人民</w:t>
      </w:r>
      <w:r w:rsidR="00B23251" w:rsidRPr="00326B0D">
        <w:rPr>
          <w:rFonts w:ascii="SimSun" w:hAnsi="SimSun" w:hint="eastAsia"/>
          <w:sz w:val="21"/>
        </w:rPr>
        <w:t>的</w:t>
      </w:r>
      <w:r w:rsidRPr="00326B0D">
        <w:rPr>
          <w:rFonts w:ascii="SimSun" w:hAnsi="SimSun" w:hint="eastAsia"/>
          <w:sz w:val="21"/>
        </w:rPr>
        <w:t>传统知识。例如，</w:t>
      </w:r>
      <w:r w:rsidR="00B23251" w:rsidRPr="00326B0D">
        <w:rPr>
          <w:rFonts w:ascii="SimSun" w:hAnsi="SimSun" w:hint="eastAsia"/>
          <w:sz w:val="21"/>
        </w:rPr>
        <w:t>要求</w:t>
      </w:r>
      <w:r w:rsidRPr="00326B0D">
        <w:rPr>
          <w:rFonts w:ascii="SimSun" w:hAnsi="SimSun" w:hint="eastAsia"/>
          <w:sz w:val="21"/>
        </w:rPr>
        <w:t>在保护传统知识和传统文化表现形式</w:t>
      </w:r>
      <w:r w:rsidR="00B23251" w:rsidRPr="00326B0D">
        <w:rPr>
          <w:rFonts w:ascii="SimSun" w:hAnsi="SimSun" w:hint="eastAsia"/>
          <w:sz w:val="21"/>
        </w:rPr>
        <w:t>能够</w:t>
      </w:r>
      <w:r w:rsidR="00B23251" w:rsidRPr="00326B0D">
        <w:rPr>
          <w:rFonts w:ascii="SimSun" w:hAnsi="SimSun"/>
          <w:sz w:val="21"/>
        </w:rPr>
        <w:t>得到保护</w:t>
      </w:r>
      <w:r w:rsidRPr="00326B0D">
        <w:rPr>
          <w:rFonts w:ascii="SimSun" w:hAnsi="SimSun" w:hint="eastAsia"/>
          <w:sz w:val="21"/>
        </w:rPr>
        <w:t>之前需要50</w:t>
      </w:r>
      <w:r w:rsidR="00B23251" w:rsidRPr="00326B0D">
        <w:rPr>
          <w:rFonts w:ascii="SimSun" w:hAnsi="SimSun" w:hint="eastAsia"/>
          <w:sz w:val="21"/>
        </w:rPr>
        <w:t>年</w:t>
      </w:r>
      <w:r w:rsidRPr="00326B0D">
        <w:rPr>
          <w:rFonts w:ascii="SimSun" w:hAnsi="SimSun" w:hint="eastAsia"/>
          <w:sz w:val="21"/>
        </w:rPr>
        <w:t>将导致</w:t>
      </w:r>
      <w:r w:rsidR="00B23251" w:rsidRPr="00326B0D">
        <w:rPr>
          <w:rFonts w:ascii="SimSun" w:hAnsi="SimSun" w:hint="eastAsia"/>
          <w:sz w:val="21"/>
        </w:rPr>
        <w:t>其</w:t>
      </w:r>
      <w:r w:rsidRPr="00326B0D">
        <w:rPr>
          <w:rFonts w:ascii="SimSun" w:hAnsi="SimSun" w:hint="eastAsia"/>
          <w:sz w:val="21"/>
        </w:rPr>
        <w:t>在这段时间内</w:t>
      </w:r>
      <w:r w:rsidR="00B23251" w:rsidRPr="00326B0D">
        <w:rPr>
          <w:rFonts w:ascii="SimSun" w:hAnsi="SimSun" w:hint="eastAsia"/>
          <w:sz w:val="21"/>
        </w:rPr>
        <w:t>无法</w:t>
      </w:r>
      <w:r w:rsidR="00B23251" w:rsidRPr="00326B0D">
        <w:rPr>
          <w:rFonts w:ascii="SimSun" w:hAnsi="SimSun"/>
          <w:sz w:val="21"/>
        </w:rPr>
        <w:t>得到</w:t>
      </w:r>
      <w:r w:rsidRPr="00326B0D">
        <w:rPr>
          <w:rFonts w:ascii="SimSun" w:hAnsi="SimSun" w:hint="eastAsia"/>
          <w:sz w:val="21"/>
        </w:rPr>
        <w:t>保护。任何想利用或使用传统知识或传统文化表现形式的人都</w:t>
      </w:r>
      <w:r w:rsidR="00B23251" w:rsidRPr="00326B0D">
        <w:rPr>
          <w:rFonts w:ascii="SimSun" w:hAnsi="SimSun" w:hint="eastAsia"/>
          <w:sz w:val="21"/>
        </w:rPr>
        <w:t>必须开展</w:t>
      </w:r>
      <w:r w:rsidRPr="00326B0D">
        <w:rPr>
          <w:rFonts w:ascii="SimSun" w:hAnsi="SimSun" w:hint="eastAsia"/>
          <w:sz w:val="21"/>
        </w:rPr>
        <w:t>尽职调查</w:t>
      </w:r>
      <w:r w:rsidR="00B23251" w:rsidRPr="00326B0D">
        <w:rPr>
          <w:rFonts w:ascii="SimSun" w:hAnsi="SimSun" w:hint="eastAsia"/>
          <w:sz w:val="21"/>
        </w:rPr>
        <w:t>以</w:t>
      </w:r>
      <w:r w:rsidRPr="00326B0D">
        <w:rPr>
          <w:rFonts w:ascii="SimSun" w:hAnsi="SimSun" w:hint="eastAsia"/>
          <w:sz w:val="21"/>
        </w:rPr>
        <w:t>发现</w:t>
      </w:r>
      <w:r w:rsidR="00B23251" w:rsidRPr="00326B0D">
        <w:rPr>
          <w:rFonts w:ascii="SimSun" w:hAnsi="SimSun" w:hint="eastAsia"/>
          <w:sz w:val="21"/>
        </w:rPr>
        <w:t>其潜在</w:t>
      </w:r>
      <w:r w:rsidRPr="00326B0D">
        <w:rPr>
          <w:rFonts w:ascii="SimSun" w:hAnsi="SimSun" w:hint="eastAsia"/>
          <w:sz w:val="21"/>
        </w:rPr>
        <w:t>所有者，并</w:t>
      </w:r>
      <w:r w:rsidR="00B23251" w:rsidRPr="00326B0D">
        <w:rPr>
          <w:rFonts w:ascii="SimSun" w:hAnsi="SimSun" w:hint="eastAsia"/>
          <w:sz w:val="21"/>
        </w:rPr>
        <w:t>通过</w:t>
      </w:r>
      <w:r w:rsidRPr="00326B0D">
        <w:rPr>
          <w:rFonts w:ascii="SimSun" w:hAnsi="SimSun" w:hint="eastAsia"/>
          <w:sz w:val="21"/>
        </w:rPr>
        <w:t>自由</w:t>
      </w:r>
      <w:r w:rsidR="00B23251" w:rsidRPr="00326B0D">
        <w:rPr>
          <w:rFonts w:ascii="SimSun" w:hAnsi="SimSun" w:hint="eastAsia"/>
          <w:sz w:val="21"/>
        </w:rPr>
        <w:t>事先和知情</w:t>
      </w:r>
      <w:r w:rsidRPr="00326B0D">
        <w:rPr>
          <w:rFonts w:ascii="SimSun" w:hAnsi="SimSun" w:hint="eastAsia"/>
          <w:sz w:val="21"/>
        </w:rPr>
        <w:t>同意（</w:t>
      </w:r>
      <w:r w:rsidRPr="00181B25">
        <w:rPr>
          <w:rFonts w:ascii="SimSun" w:hAnsi="SimSun" w:hint="eastAsia"/>
          <w:sz w:val="21"/>
        </w:rPr>
        <w:t>“</w:t>
      </w:r>
      <w:r w:rsidRPr="00326B0D">
        <w:rPr>
          <w:rFonts w:ascii="SimSun" w:hAnsi="SimSun" w:hint="eastAsia"/>
          <w:sz w:val="21"/>
        </w:rPr>
        <w:t>FPIC</w:t>
      </w:r>
      <w:r w:rsidRPr="00181B25">
        <w:rPr>
          <w:rFonts w:ascii="SimSun" w:hAnsi="SimSun" w:hint="eastAsia"/>
          <w:sz w:val="21"/>
        </w:rPr>
        <w:t>”</w:t>
      </w:r>
      <w:r w:rsidRPr="00326B0D">
        <w:rPr>
          <w:rFonts w:ascii="SimSun" w:hAnsi="SimSun" w:hint="eastAsia"/>
          <w:sz w:val="21"/>
        </w:rPr>
        <w:t>）</w:t>
      </w:r>
      <w:r w:rsidR="00B23251" w:rsidRPr="00326B0D">
        <w:rPr>
          <w:rFonts w:ascii="SimSun" w:hAnsi="SimSun" w:hint="eastAsia"/>
          <w:sz w:val="21"/>
        </w:rPr>
        <w:t>程序</w:t>
      </w:r>
      <w:r w:rsidR="00B23251" w:rsidRPr="00326B0D">
        <w:rPr>
          <w:rFonts w:ascii="SimSun" w:hAnsi="SimSun"/>
          <w:sz w:val="21"/>
        </w:rPr>
        <w:t>来</w:t>
      </w:r>
      <w:r w:rsidR="00B23251" w:rsidRPr="00326B0D">
        <w:rPr>
          <w:rFonts w:ascii="SimSun" w:hAnsi="SimSun" w:hint="eastAsia"/>
          <w:sz w:val="21"/>
        </w:rPr>
        <w:t>确定他们是否能够</w:t>
      </w:r>
      <w:r w:rsidRPr="00326B0D">
        <w:rPr>
          <w:rFonts w:ascii="SimSun" w:hAnsi="SimSun" w:hint="eastAsia"/>
          <w:sz w:val="21"/>
        </w:rPr>
        <w:t>合法地</w:t>
      </w:r>
      <w:r w:rsidR="00B23251" w:rsidRPr="00326B0D">
        <w:rPr>
          <w:rFonts w:ascii="SimSun" w:hAnsi="SimSun" w:hint="eastAsia"/>
          <w:sz w:val="21"/>
        </w:rPr>
        <w:t>获取</w:t>
      </w:r>
      <w:r w:rsidRPr="00326B0D">
        <w:rPr>
          <w:rFonts w:ascii="SimSun" w:hAnsi="SimSun" w:hint="eastAsia"/>
          <w:sz w:val="21"/>
        </w:rPr>
        <w:t>和使用传统知识和传统文化表现形式。</w:t>
      </w:r>
      <w:r w:rsidR="00B23251" w:rsidRPr="00326B0D">
        <w:rPr>
          <w:rFonts w:ascii="SimSun" w:hAnsi="SimSun" w:hint="eastAsia"/>
          <w:sz w:val="21"/>
        </w:rPr>
        <w:t>案</w:t>
      </w:r>
      <w:r w:rsidRPr="00326B0D">
        <w:rPr>
          <w:rFonts w:ascii="SimSun" w:hAnsi="SimSun" w:hint="eastAsia"/>
          <w:sz w:val="21"/>
        </w:rPr>
        <w:t>文中对传统知识的任何定义都必须反映</w:t>
      </w:r>
      <w:r w:rsidR="00B23251" w:rsidRPr="00326B0D">
        <w:rPr>
          <w:rFonts w:ascii="SimSun" w:hAnsi="SimSun" w:hint="eastAsia"/>
          <w:sz w:val="21"/>
        </w:rPr>
        <w:t>土著人民</w:t>
      </w:r>
      <w:r w:rsidRPr="00326B0D">
        <w:rPr>
          <w:rFonts w:ascii="SimSun" w:hAnsi="SimSun" w:hint="eastAsia"/>
          <w:sz w:val="21"/>
        </w:rPr>
        <w:t>的观点。任何定义都必须考虑到</w:t>
      </w:r>
      <w:r w:rsidR="00B23251" w:rsidRPr="00326B0D">
        <w:rPr>
          <w:rFonts w:ascii="SimSun" w:hAnsi="SimSun" w:hint="eastAsia"/>
          <w:sz w:val="21"/>
        </w:rPr>
        <w:t>此</w:t>
      </w:r>
      <w:r w:rsidRPr="00326B0D">
        <w:rPr>
          <w:rFonts w:ascii="SimSun" w:hAnsi="SimSun" w:hint="eastAsia"/>
          <w:sz w:val="21"/>
        </w:rPr>
        <w:t>种知识</w:t>
      </w:r>
      <w:r w:rsidR="00B23251" w:rsidRPr="00326B0D">
        <w:rPr>
          <w:rFonts w:ascii="SimSun" w:hAnsi="SimSun" w:hint="eastAsia"/>
          <w:sz w:val="21"/>
        </w:rPr>
        <w:t>为</w:t>
      </w:r>
      <w:r w:rsidRPr="00326B0D">
        <w:rPr>
          <w:rFonts w:ascii="SimSun" w:hAnsi="SimSun" w:hint="eastAsia"/>
          <w:sz w:val="21"/>
        </w:rPr>
        <w:t>集体所有，即使</w:t>
      </w:r>
      <w:r w:rsidR="00B23251" w:rsidRPr="00326B0D">
        <w:rPr>
          <w:rFonts w:ascii="SimSun" w:hAnsi="SimSun" w:hint="eastAsia"/>
          <w:sz w:val="21"/>
        </w:rPr>
        <w:t>传统知识</w:t>
      </w:r>
      <w:r w:rsidRPr="00326B0D">
        <w:rPr>
          <w:rFonts w:ascii="SimSun" w:hAnsi="SimSun" w:hint="eastAsia"/>
          <w:sz w:val="21"/>
        </w:rPr>
        <w:t>是由个人或个人团体合法持有</w:t>
      </w:r>
      <w:r w:rsidR="00B23251" w:rsidRPr="00326B0D">
        <w:rPr>
          <w:rFonts w:ascii="SimSun" w:hAnsi="SimSun" w:hint="eastAsia"/>
          <w:sz w:val="21"/>
        </w:rPr>
        <w:t>。土著法律决定了如何持有并</w:t>
      </w:r>
      <w:r w:rsidR="00B23251" w:rsidRPr="00326B0D">
        <w:rPr>
          <w:rFonts w:ascii="SimSun" w:hAnsi="SimSun"/>
          <w:sz w:val="21"/>
        </w:rPr>
        <w:t>向子孙后代</w:t>
      </w:r>
      <w:r w:rsidRPr="00326B0D">
        <w:rPr>
          <w:rFonts w:ascii="SimSun" w:hAnsi="SimSun" w:hint="eastAsia"/>
          <w:sz w:val="21"/>
        </w:rPr>
        <w:t>传播</w:t>
      </w:r>
      <w:r w:rsidR="00B23251" w:rsidRPr="00326B0D">
        <w:rPr>
          <w:rFonts w:ascii="SimSun" w:hAnsi="SimSun" w:hint="eastAsia"/>
          <w:sz w:val="21"/>
        </w:rPr>
        <w:t>传统知识</w:t>
      </w:r>
      <w:r w:rsidRPr="00326B0D">
        <w:rPr>
          <w:rFonts w:ascii="SimSun" w:hAnsi="SimSun" w:hint="eastAsia"/>
          <w:sz w:val="21"/>
        </w:rPr>
        <w:t>。传统知识的任何定义都必须考虑到</w:t>
      </w:r>
      <w:r w:rsidR="00B23251" w:rsidRPr="00326B0D">
        <w:rPr>
          <w:rFonts w:ascii="SimSun" w:hAnsi="SimSun" w:hint="eastAsia"/>
          <w:sz w:val="21"/>
        </w:rPr>
        <w:t>土著人民在</w:t>
      </w:r>
      <w:r w:rsidRPr="00326B0D">
        <w:rPr>
          <w:rFonts w:ascii="SimSun" w:hAnsi="SimSun" w:hint="eastAsia"/>
          <w:sz w:val="21"/>
        </w:rPr>
        <w:t>政治、文化、精神、仪式和其他方面</w:t>
      </w:r>
      <w:r w:rsidR="00B23251" w:rsidRPr="00326B0D">
        <w:rPr>
          <w:rFonts w:ascii="SimSun" w:hAnsi="SimSun" w:hint="eastAsia"/>
          <w:sz w:val="21"/>
        </w:rPr>
        <w:t>的社会规范</w:t>
      </w:r>
      <w:r w:rsidRPr="00326B0D">
        <w:rPr>
          <w:rFonts w:ascii="SimSun" w:hAnsi="SimSun" w:hint="eastAsia"/>
          <w:sz w:val="21"/>
        </w:rPr>
        <w:t>。她仍</w:t>
      </w:r>
      <w:r w:rsidR="00B23251" w:rsidRPr="00326B0D">
        <w:rPr>
          <w:rFonts w:ascii="SimSun" w:hAnsi="SimSun" w:hint="eastAsia"/>
          <w:sz w:val="21"/>
        </w:rPr>
        <w:t>对</w:t>
      </w:r>
      <w:r w:rsidR="00B23251" w:rsidRPr="00326B0D">
        <w:rPr>
          <w:rFonts w:ascii="SimSun" w:hAnsi="SimSun"/>
          <w:sz w:val="21"/>
        </w:rPr>
        <w:t>拟议</w:t>
      </w:r>
      <w:r w:rsidRPr="00326B0D">
        <w:rPr>
          <w:rFonts w:ascii="SimSun" w:hAnsi="SimSun" w:hint="eastAsia"/>
          <w:sz w:val="21"/>
        </w:rPr>
        <w:t>法律文书中的公</w:t>
      </w:r>
      <w:r w:rsidR="00B23251" w:rsidRPr="00326B0D">
        <w:rPr>
          <w:rFonts w:ascii="SimSun" w:hAnsi="SimSun" w:hint="eastAsia"/>
          <w:sz w:val="21"/>
        </w:rPr>
        <w:t>有</w:t>
      </w:r>
      <w:r w:rsidRPr="00326B0D">
        <w:rPr>
          <w:rFonts w:ascii="SimSun" w:hAnsi="SimSun" w:hint="eastAsia"/>
          <w:sz w:val="21"/>
        </w:rPr>
        <w:t>领域</w:t>
      </w:r>
      <w:r w:rsidR="00B23251" w:rsidRPr="00326B0D">
        <w:rPr>
          <w:rFonts w:ascii="SimSun" w:hAnsi="SimSun" w:hint="eastAsia"/>
          <w:sz w:val="21"/>
        </w:rPr>
        <w:t>存有</w:t>
      </w:r>
      <w:r w:rsidR="00B23251" w:rsidRPr="00326B0D">
        <w:rPr>
          <w:rFonts w:ascii="SimSun" w:hAnsi="SimSun"/>
          <w:sz w:val="21"/>
        </w:rPr>
        <w:t>关切</w:t>
      </w:r>
      <w:r w:rsidRPr="00326B0D">
        <w:rPr>
          <w:rFonts w:ascii="SimSun" w:hAnsi="SimSun" w:hint="eastAsia"/>
          <w:sz w:val="21"/>
        </w:rPr>
        <w:t>。</w:t>
      </w:r>
      <w:r w:rsidR="00384D8C" w:rsidRPr="00326B0D">
        <w:rPr>
          <w:rFonts w:ascii="SimSun" w:hAnsi="SimSun" w:hint="eastAsia"/>
          <w:sz w:val="21"/>
        </w:rPr>
        <w:t>传统知识和传统文化表现形式不是公有领域的一部分，对公有领域的所有</w:t>
      </w:r>
      <w:r w:rsidR="00384D8C" w:rsidRPr="00326B0D">
        <w:rPr>
          <w:rFonts w:ascii="SimSun" w:hAnsi="SimSun"/>
          <w:sz w:val="21"/>
        </w:rPr>
        <w:t>提法</w:t>
      </w:r>
      <w:r w:rsidR="00384D8C" w:rsidRPr="00326B0D">
        <w:rPr>
          <w:rFonts w:ascii="SimSun" w:hAnsi="SimSun" w:hint="eastAsia"/>
          <w:sz w:val="21"/>
        </w:rPr>
        <w:t>都应该从案文中删除。需要保护的是土著人民的传统知识</w:t>
      </w:r>
      <w:r w:rsidR="00384D8C" w:rsidRPr="00326B0D">
        <w:rPr>
          <w:rFonts w:ascii="SimSun" w:hAnsi="SimSun"/>
          <w:sz w:val="21"/>
        </w:rPr>
        <w:t>和传统文化表现形式</w:t>
      </w:r>
      <w:r w:rsidR="00945F63" w:rsidRPr="00326B0D">
        <w:rPr>
          <w:rFonts w:ascii="SimSun" w:hAnsi="SimSun" w:hint="eastAsia"/>
          <w:sz w:val="21"/>
        </w:rPr>
        <w:t>。差距</w:t>
      </w:r>
      <w:r w:rsidR="00384D8C" w:rsidRPr="00326B0D">
        <w:rPr>
          <w:rFonts w:ascii="SimSun" w:hAnsi="SimSun" w:hint="eastAsia"/>
          <w:sz w:val="21"/>
        </w:rPr>
        <w:t>分析</w:t>
      </w:r>
      <w:r w:rsidR="00945F63" w:rsidRPr="00326B0D">
        <w:rPr>
          <w:rFonts w:ascii="SimSun" w:hAnsi="SimSun" w:hint="eastAsia"/>
          <w:sz w:val="21"/>
        </w:rPr>
        <w:t>更新</w:t>
      </w:r>
      <w:r w:rsidR="00945F63" w:rsidRPr="00326B0D">
        <w:rPr>
          <w:rFonts w:ascii="SimSun" w:hAnsi="SimSun"/>
          <w:sz w:val="21"/>
        </w:rPr>
        <w:t>稿</w:t>
      </w:r>
      <w:r w:rsidR="00384D8C" w:rsidRPr="00326B0D">
        <w:rPr>
          <w:rFonts w:ascii="SimSun" w:hAnsi="SimSun" w:hint="eastAsia"/>
          <w:sz w:val="21"/>
        </w:rPr>
        <w:t>表明，现有知识产权制度没有充分保护土著人民的传统知识</w:t>
      </w:r>
      <w:r w:rsidR="00384D8C" w:rsidRPr="00326B0D">
        <w:rPr>
          <w:rFonts w:ascii="SimSun" w:hAnsi="SimSun"/>
          <w:sz w:val="21"/>
        </w:rPr>
        <w:t>和传统文化表现形式</w:t>
      </w:r>
      <w:r w:rsidR="00384D8C" w:rsidRPr="00326B0D">
        <w:rPr>
          <w:rFonts w:ascii="SimSun" w:hAnsi="SimSun" w:hint="eastAsia"/>
          <w:sz w:val="21"/>
        </w:rPr>
        <w:t>。新文书必须支持土著民族对文化遗产的管辖权。必须迅速制定</w:t>
      </w:r>
      <w:r w:rsidR="00384D8C" w:rsidRPr="00326B0D">
        <w:rPr>
          <w:rFonts w:ascii="SimSun" w:hAnsi="SimSun"/>
          <w:sz w:val="21"/>
        </w:rPr>
        <w:t>这些文书</w:t>
      </w:r>
      <w:r w:rsidR="00384D8C" w:rsidRPr="00326B0D">
        <w:rPr>
          <w:rFonts w:ascii="SimSun" w:hAnsi="SimSun" w:hint="eastAsia"/>
          <w:sz w:val="21"/>
        </w:rPr>
        <w:t>，以便为土著人民提供有效的保护。她对在这些讨论中积极引入兼顾</w:t>
      </w:r>
      <w:r w:rsidR="00384D8C" w:rsidRPr="00326B0D">
        <w:rPr>
          <w:rFonts w:ascii="SimSun" w:hAnsi="SimSun"/>
          <w:sz w:val="21"/>
        </w:rPr>
        <w:t>各方的</w:t>
      </w:r>
      <w:r w:rsidR="00384D8C" w:rsidRPr="00326B0D">
        <w:rPr>
          <w:rFonts w:ascii="SimSun" w:hAnsi="SimSun" w:hint="eastAsia"/>
          <w:sz w:val="21"/>
        </w:rPr>
        <w:t>语言表示</w:t>
      </w:r>
      <w:r w:rsidR="00384D8C" w:rsidRPr="00326B0D">
        <w:rPr>
          <w:rFonts w:ascii="SimSun" w:hAnsi="SimSun"/>
          <w:sz w:val="21"/>
        </w:rPr>
        <w:t>担心</w:t>
      </w:r>
      <w:r w:rsidR="00384D8C" w:rsidRPr="00326B0D">
        <w:rPr>
          <w:rFonts w:ascii="SimSun" w:hAnsi="SimSun" w:hint="eastAsia"/>
          <w:sz w:val="21"/>
        </w:rPr>
        <w:t>，因为土著人民的自决权无法兼顾其他利益攸关方的</w:t>
      </w:r>
      <w:r w:rsidR="00384D8C" w:rsidRPr="00326B0D">
        <w:rPr>
          <w:rFonts w:ascii="SimSun" w:hAnsi="SimSun"/>
          <w:sz w:val="21"/>
        </w:rPr>
        <w:t>利益</w:t>
      </w:r>
      <w:r w:rsidR="00384D8C" w:rsidRPr="00326B0D">
        <w:rPr>
          <w:rFonts w:ascii="SimSun" w:hAnsi="SimSun" w:hint="eastAsia"/>
          <w:sz w:val="21"/>
        </w:rPr>
        <w:t>。传统知识和传统文化表现形式是他们生活中不可或缺的组成部分，不应违背FPIC而被视为创新者、企业或整个社会的原材料。土著人民必须全面参与所有关于获取其传统知识和传统文化表现形式的决定。他们的法律、传统和管辖权必须得到充分认可和尊重。国家无法解决冲突。她强调土著人民必须参与IGC谈判。令人遗憾的是，没有任何一个土著代表得到资助。</w:t>
      </w:r>
      <w:r w:rsidR="005A27CD" w:rsidRPr="00326B0D">
        <w:rPr>
          <w:rFonts w:ascii="SimSun" w:hAnsi="SimSun" w:hint="eastAsia"/>
          <w:sz w:val="21"/>
        </w:rPr>
        <w:t>她呼吁成员国通过向自愿基金提供财政捐款或直接资助本国土著人民</w:t>
      </w:r>
      <w:r w:rsidR="000829A7" w:rsidRPr="00326B0D">
        <w:rPr>
          <w:rFonts w:ascii="SimSun" w:hAnsi="SimSun" w:hint="eastAsia"/>
          <w:sz w:val="21"/>
        </w:rPr>
        <w:t>的</w:t>
      </w:r>
      <w:r w:rsidR="000829A7" w:rsidRPr="00326B0D">
        <w:rPr>
          <w:rFonts w:ascii="SimSun" w:hAnsi="SimSun"/>
          <w:sz w:val="21"/>
        </w:rPr>
        <w:t>方式支持土著人民的</w:t>
      </w:r>
      <w:r w:rsidR="005A27CD" w:rsidRPr="00326B0D">
        <w:rPr>
          <w:rFonts w:ascii="SimSun" w:hAnsi="SimSun" w:hint="eastAsia"/>
          <w:sz w:val="21"/>
        </w:rPr>
        <w:t>参与。她承认并感谢过去</w:t>
      </w:r>
      <w:r w:rsidR="000829A7" w:rsidRPr="00326B0D">
        <w:rPr>
          <w:rFonts w:ascii="SimSun" w:hAnsi="SimSun" w:hint="eastAsia"/>
          <w:sz w:val="21"/>
        </w:rPr>
        <w:t>曾经</w:t>
      </w:r>
      <w:r w:rsidR="000829A7" w:rsidRPr="00326B0D">
        <w:rPr>
          <w:rFonts w:ascii="SimSun" w:hAnsi="SimSun"/>
          <w:sz w:val="21"/>
        </w:rPr>
        <w:t>提供捐款</w:t>
      </w:r>
      <w:r w:rsidR="000829A7" w:rsidRPr="00326B0D">
        <w:rPr>
          <w:rFonts w:ascii="SimSun" w:hAnsi="SimSun" w:hint="eastAsia"/>
          <w:sz w:val="21"/>
        </w:rPr>
        <w:t>的</w:t>
      </w:r>
      <w:r w:rsidR="000829A7" w:rsidRPr="00326B0D">
        <w:rPr>
          <w:rFonts w:ascii="SimSun" w:hAnsi="SimSun"/>
          <w:sz w:val="21"/>
        </w:rPr>
        <w:t>成</w:t>
      </w:r>
      <w:r w:rsidR="005A27CD" w:rsidRPr="00326B0D">
        <w:rPr>
          <w:rFonts w:ascii="SimSun" w:hAnsi="SimSun" w:hint="eastAsia"/>
          <w:sz w:val="21"/>
        </w:rPr>
        <w:t>员国。正如IGC讨论土著人民的知识产权问题一样，确保土著人民的参与至关重要</w:t>
      </w:r>
      <w:r w:rsidR="000829A7" w:rsidRPr="00326B0D">
        <w:rPr>
          <w:rFonts w:ascii="SimSun" w:hAnsi="SimSun" w:hint="eastAsia"/>
          <w:sz w:val="21"/>
        </w:rPr>
        <w:t>，以确保国际制度与土著人民的特有</w:t>
      </w:r>
      <w:r w:rsidR="005A27CD" w:rsidRPr="00326B0D">
        <w:rPr>
          <w:rFonts w:ascii="SimSun" w:hAnsi="SimSun" w:hint="eastAsia"/>
          <w:sz w:val="21"/>
        </w:rPr>
        <w:t>情况相关并</w:t>
      </w:r>
      <w:r w:rsidR="000829A7" w:rsidRPr="00326B0D">
        <w:rPr>
          <w:rFonts w:ascii="SimSun" w:hAnsi="SimSun" w:hint="eastAsia"/>
          <w:sz w:val="21"/>
        </w:rPr>
        <w:t>对</w:t>
      </w:r>
      <w:r w:rsidR="000829A7" w:rsidRPr="00326B0D">
        <w:rPr>
          <w:rFonts w:ascii="SimSun" w:hAnsi="SimSun"/>
          <w:sz w:val="21"/>
        </w:rPr>
        <w:t>其</w:t>
      </w:r>
      <w:r w:rsidR="005A27CD" w:rsidRPr="00326B0D">
        <w:rPr>
          <w:rFonts w:ascii="SimSun" w:hAnsi="SimSun" w:hint="eastAsia"/>
          <w:sz w:val="21"/>
        </w:rPr>
        <w:t>作出</w:t>
      </w:r>
      <w:r w:rsidR="000829A7" w:rsidRPr="00326B0D">
        <w:rPr>
          <w:rFonts w:ascii="SimSun" w:hAnsi="SimSun" w:hint="eastAsia"/>
          <w:sz w:val="21"/>
        </w:rPr>
        <w:t>回应。她对</w:t>
      </w:r>
      <w:r w:rsidR="000829A7" w:rsidRPr="00326B0D">
        <w:rPr>
          <w:rFonts w:ascii="SimSun" w:hAnsi="SimSun"/>
          <w:sz w:val="21"/>
        </w:rPr>
        <w:t>在发言中</w:t>
      </w:r>
      <w:r w:rsidR="005A27CD" w:rsidRPr="00326B0D">
        <w:rPr>
          <w:rFonts w:ascii="SimSun" w:hAnsi="SimSun" w:hint="eastAsia"/>
          <w:sz w:val="21"/>
        </w:rPr>
        <w:t>支持</w:t>
      </w:r>
      <w:r w:rsidR="000829A7" w:rsidRPr="00326B0D">
        <w:rPr>
          <w:rFonts w:ascii="SimSun" w:hAnsi="SimSun" w:hint="eastAsia"/>
          <w:sz w:val="21"/>
        </w:rPr>
        <w:t>土著人民</w:t>
      </w:r>
      <w:r w:rsidR="005A27CD" w:rsidRPr="00326B0D">
        <w:rPr>
          <w:rFonts w:ascii="SimSun" w:hAnsi="SimSun" w:hint="eastAsia"/>
          <w:sz w:val="21"/>
        </w:rPr>
        <w:t>的代表团</w:t>
      </w:r>
      <w:r w:rsidR="000829A7" w:rsidRPr="00326B0D">
        <w:rPr>
          <w:rFonts w:ascii="SimSun" w:hAnsi="SimSun" w:hint="eastAsia"/>
          <w:sz w:val="21"/>
        </w:rPr>
        <w:t>表示</w:t>
      </w:r>
      <w:r w:rsidR="000829A7" w:rsidRPr="00326B0D">
        <w:rPr>
          <w:rFonts w:ascii="SimSun" w:hAnsi="SimSun"/>
          <w:sz w:val="21"/>
        </w:rPr>
        <w:t>感谢</w:t>
      </w:r>
      <w:r w:rsidR="005A27CD" w:rsidRPr="00326B0D">
        <w:rPr>
          <w:rFonts w:ascii="SimSun" w:hAnsi="SimSun" w:hint="eastAsia"/>
          <w:sz w:val="21"/>
        </w:rPr>
        <w:t>。她期待就土著代表提出的</w:t>
      </w:r>
      <w:r w:rsidR="000829A7" w:rsidRPr="00326B0D">
        <w:rPr>
          <w:rFonts w:ascii="SimSun" w:hAnsi="SimSun" w:hint="eastAsia"/>
          <w:sz w:val="21"/>
        </w:rPr>
        <w:t>提案</w:t>
      </w:r>
      <w:r w:rsidR="000829A7" w:rsidRPr="00326B0D">
        <w:rPr>
          <w:rFonts w:ascii="SimSun" w:hAnsi="SimSun"/>
          <w:sz w:val="21"/>
        </w:rPr>
        <w:t>与成员国</w:t>
      </w:r>
      <w:r w:rsidR="000829A7" w:rsidRPr="00326B0D">
        <w:rPr>
          <w:rFonts w:ascii="SimSun" w:hAnsi="SimSun" w:hint="eastAsia"/>
          <w:sz w:val="21"/>
        </w:rPr>
        <w:t>进行建设性对话，包括与土著人民权利以</w:t>
      </w:r>
      <w:r w:rsidR="000829A7" w:rsidRPr="00326B0D">
        <w:rPr>
          <w:rFonts w:ascii="SimSun" w:hAnsi="SimSun"/>
          <w:sz w:val="21"/>
        </w:rPr>
        <w:t>及</w:t>
      </w:r>
      <w:r w:rsidR="005A27CD" w:rsidRPr="00326B0D">
        <w:rPr>
          <w:rFonts w:ascii="SimSun" w:hAnsi="SimSun" w:hint="eastAsia"/>
          <w:sz w:val="21"/>
        </w:rPr>
        <w:t>《联合国土著人民权利宣言》（</w:t>
      </w:r>
      <w:r w:rsidR="005A27CD" w:rsidRPr="00181B25">
        <w:rPr>
          <w:rFonts w:ascii="SimSun" w:hAnsi="SimSun" w:hint="eastAsia"/>
          <w:sz w:val="21"/>
        </w:rPr>
        <w:t>“</w:t>
      </w:r>
      <w:r w:rsidR="005A27CD" w:rsidRPr="00326B0D">
        <w:rPr>
          <w:rFonts w:ascii="SimSun" w:hAnsi="SimSun" w:hint="eastAsia"/>
          <w:sz w:val="21"/>
        </w:rPr>
        <w:t>UNDRIP</w:t>
      </w:r>
      <w:r w:rsidR="005A27CD" w:rsidRPr="00181B25">
        <w:rPr>
          <w:rFonts w:ascii="SimSun" w:hAnsi="SimSun" w:hint="eastAsia"/>
          <w:sz w:val="21"/>
        </w:rPr>
        <w:t>”</w:t>
      </w:r>
      <w:r w:rsidR="005A27CD" w:rsidRPr="00326B0D">
        <w:rPr>
          <w:rFonts w:ascii="SimSun" w:hAnsi="SimSun" w:hint="eastAsia"/>
          <w:sz w:val="21"/>
        </w:rPr>
        <w:t>）所载标准</w:t>
      </w:r>
      <w:r w:rsidR="000829A7" w:rsidRPr="00326B0D">
        <w:rPr>
          <w:rFonts w:ascii="SimSun" w:hAnsi="SimSun" w:hint="eastAsia"/>
          <w:sz w:val="21"/>
        </w:rPr>
        <w:t>的</w:t>
      </w:r>
      <w:r w:rsidR="000829A7" w:rsidRPr="00326B0D">
        <w:rPr>
          <w:rFonts w:ascii="SimSun" w:hAnsi="SimSun"/>
          <w:sz w:val="21"/>
        </w:rPr>
        <w:t>适用</w:t>
      </w:r>
      <w:r w:rsidR="005A27CD" w:rsidRPr="00326B0D">
        <w:rPr>
          <w:rFonts w:ascii="SimSun" w:hAnsi="SimSun" w:hint="eastAsia"/>
          <w:sz w:val="21"/>
        </w:rPr>
        <w:t>及其对自然的基本尊重有关的</w:t>
      </w:r>
      <w:r w:rsidR="000829A7" w:rsidRPr="00326B0D">
        <w:rPr>
          <w:rFonts w:ascii="SimSun" w:hAnsi="SimSun" w:hint="eastAsia"/>
          <w:sz w:val="21"/>
        </w:rPr>
        <w:t>提案。她要求成</w:t>
      </w:r>
      <w:r w:rsidR="005A27CD" w:rsidRPr="00326B0D">
        <w:rPr>
          <w:rFonts w:ascii="SimSun" w:hAnsi="SimSun" w:hint="eastAsia"/>
          <w:sz w:val="21"/>
        </w:rPr>
        <w:t>员国与土著人民接触，以</w:t>
      </w:r>
      <w:r w:rsidR="000829A7" w:rsidRPr="00326B0D">
        <w:rPr>
          <w:rFonts w:ascii="SimSun" w:hAnsi="SimSun" w:hint="eastAsia"/>
          <w:sz w:val="21"/>
        </w:rPr>
        <w:t>便</w:t>
      </w:r>
      <w:r w:rsidR="005A27CD" w:rsidRPr="00326B0D">
        <w:rPr>
          <w:rFonts w:ascii="SimSun" w:hAnsi="SimSun" w:hint="eastAsia"/>
          <w:sz w:val="21"/>
        </w:rPr>
        <w:t>更好地了解这些基本问题，以及如何发展对传统知识和</w:t>
      </w:r>
      <w:r w:rsidR="000829A7" w:rsidRPr="00326B0D">
        <w:rPr>
          <w:rFonts w:ascii="SimSun" w:hAnsi="SimSun" w:hint="eastAsia"/>
          <w:sz w:val="21"/>
        </w:rPr>
        <w:t>传统文化表现形式</w:t>
      </w:r>
      <w:r w:rsidR="005A27CD" w:rsidRPr="00326B0D">
        <w:rPr>
          <w:rFonts w:ascii="SimSun" w:hAnsi="SimSun" w:hint="eastAsia"/>
          <w:sz w:val="21"/>
        </w:rPr>
        <w:t>的有力保护。</w:t>
      </w:r>
    </w:p>
    <w:p w14:paraId="586305BE" w14:textId="77777777" w:rsidR="007D7AC0" w:rsidRDefault="00334EB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w:t>
      </w:r>
      <w:r w:rsidR="000829A7" w:rsidRPr="00326B0D">
        <w:rPr>
          <w:rFonts w:ascii="SimSun" w:hAnsi="SimSun" w:hint="eastAsia"/>
          <w:sz w:val="21"/>
          <w:szCs w:val="22"/>
        </w:rPr>
        <w:t>秘书处</w:t>
      </w:r>
      <w:r w:rsidR="000829A7" w:rsidRPr="00326B0D">
        <w:rPr>
          <w:rFonts w:ascii="SimSun" w:hAnsi="SimSun"/>
          <w:sz w:val="21"/>
          <w:szCs w:val="22"/>
        </w:rPr>
        <w:t>的说明：以下开幕发言仅以书面形式提交秘书处。</w:t>
      </w:r>
      <w:r w:rsidRPr="00326B0D">
        <w:rPr>
          <w:rFonts w:ascii="SimSun" w:hAnsi="SimSun"/>
          <w:sz w:val="21"/>
          <w:szCs w:val="22"/>
        </w:rPr>
        <w:t>]</w:t>
      </w:r>
      <w:r w:rsidR="000829A7" w:rsidRPr="00326B0D">
        <w:rPr>
          <w:rFonts w:ascii="SimSun" w:hAnsi="SimSun" w:hint="eastAsia"/>
          <w:sz w:val="21"/>
        </w:rPr>
        <w:t>日本代表团对主席和秘书处</w:t>
      </w:r>
      <w:r w:rsidR="004F3C80" w:rsidRPr="00326B0D">
        <w:rPr>
          <w:rFonts w:ascii="SimSun" w:hAnsi="SimSun" w:hint="eastAsia"/>
          <w:sz w:val="21"/>
        </w:rPr>
        <w:t>所</w:t>
      </w:r>
      <w:r w:rsidR="004F3C80" w:rsidRPr="00326B0D">
        <w:rPr>
          <w:rFonts w:ascii="SimSun" w:hAnsi="SimSun"/>
          <w:sz w:val="21"/>
        </w:rPr>
        <w:t>做</w:t>
      </w:r>
      <w:r w:rsidR="000829A7" w:rsidRPr="00326B0D">
        <w:rPr>
          <w:rFonts w:ascii="SimSun" w:hAnsi="SimSun" w:hint="eastAsia"/>
          <w:sz w:val="21"/>
        </w:rPr>
        <w:t>的筹备工作表示衷心感谢。主席将适当</w:t>
      </w:r>
      <w:r w:rsidR="004F3C80" w:rsidRPr="00326B0D">
        <w:rPr>
          <w:rFonts w:ascii="SimSun" w:hAnsi="SimSun" w:hint="eastAsia"/>
          <w:sz w:val="21"/>
        </w:rPr>
        <w:t>引</w:t>
      </w:r>
      <w:r w:rsidR="000829A7" w:rsidRPr="00326B0D">
        <w:rPr>
          <w:rFonts w:ascii="SimSun" w:hAnsi="SimSun" w:hint="eastAsia"/>
          <w:sz w:val="21"/>
        </w:rPr>
        <w:t>导IGC更好地了解当前形势和</w:t>
      </w:r>
      <w:r w:rsidR="004F3C80" w:rsidRPr="00326B0D">
        <w:rPr>
          <w:rFonts w:ascii="SimSun" w:hAnsi="SimSun" w:hint="eastAsia"/>
          <w:sz w:val="21"/>
        </w:rPr>
        <w:t>今后</w:t>
      </w:r>
      <w:r w:rsidR="000829A7" w:rsidRPr="00326B0D">
        <w:rPr>
          <w:rFonts w:ascii="SimSun" w:hAnsi="SimSun" w:hint="eastAsia"/>
          <w:sz w:val="21"/>
        </w:rPr>
        <w:t>需要采取的</w:t>
      </w:r>
      <w:r w:rsidR="004F3C80" w:rsidRPr="00326B0D">
        <w:rPr>
          <w:rFonts w:ascii="SimSun" w:hAnsi="SimSun" w:hint="eastAsia"/>
          <w:sz w:val="21"/>
        </w:rPr>
        <w:t>措施</w:t>
      </w:r>
      <w:r w:rsidR="000829A7" w:rsidRPr="00326B0D">
        <w:rPr>
          <w:rFonts w:ascii="SimSun" w:hAnsi="SimSun" w:hint="eastAsia"/>
          <w:sz w:val="21"/>
        </w:rPr>
        <w:t>。它赞扬了</w:t>
      </w:r>
      <w:r w:rsidR="004F3C80" w:rsidRPr="00326B0D">
        <w:rPr>
          <w:rFonts w:ascii="SimSun" w:hAnsi="SimSun" w:hint="eastAsia"/>
          <w:sz w:val="21"/>
        </w:rPr>
        <w:t>协调</w:t>
      </w:r>
      <w:r w:rsidR="000829A7" w:rsidRPr="00326B0D">
        <w:rPr>
          <w:rFonts w:ascii="SimSun" w:hAnsi="SimSun" w:hint="eastAsia"/>
          <w:sz w:val="21"/>
        </w:rPr>
        <w:t>人的持续奉献。在</w:t>
      </w:r>
      <w:r w:rsidR="004F3C80" w:rsidRPr="00326B0D">
        <w:rPr>
          <w:rFonts w:ascii="SimSun" w:hAnsi="SimSun" w:hint="eastAsia"/>
          <w:sz w:val="21"/>
        </w:rPr>
        <w:t>当</w:t>
      </w:r>
      <w:r w:rsidR="000829A7" w:rsidRPr="00326B0D">
        <w:rPr>
          <w:rFonts w:ascii="SimSun" w:hAnsi="SimSun" w:hint="eastAsia"/>
          <w:sz w:val="21"/>
        </w:rPr>
        <w:t>前的工作计划下，IGC迄今已</w:t>
      </w:r>
      <w:r w:rsidR="004F3C80" w:rsidRPr="00326B0D">
        <w:rPr>
          <w:rFonts w:ascii="SimSun" w:hAnsi="SimSun" w:hint="eastAsia"/>
          <w:sz w:val="21"/>
        </w:rPr>
        <w:t>经</w:t>
      </w:r>
      <w:r w:rsidR="000829A7" w:rsidRPr="00326B0D">
        <w:rPr>
          <w:rFonts w:ascii="SimSun" w:hAnsi="SimSun" w:hint="eastAsia"/>
          <w:sz w:val="21"/>
        </w:rPr>
        <w:t>取得</w:t>
      </w:r>
      <w:r w:rsidR="004F3C80" w:rsidRPr="00326B0D">
        <w:rPr>
          <w:rFonts w:ascii="SimSun" w:hAnsi="SimSun" w:hint="eastAsia"/>
          <w:sz w:val="21"/>
        </w:rPr>
        <w:t>很好的进展。然而，即使经过多年</w:t>
      </w:r>
      <w:r w:rsidR="000829A7" w:rsidRPr="00326B0D">
        <w:rPr>
          <w:rFonts w:ascii="SimSun" w:hAnsi="SimSun" w:hint="eastAsia"/>
          <w:sz w:val="21"/>
        </w:rPr>
        <w:t>讨论，也未能在</w:t>
      </w:r>
      <w:r w:rsidR="004F3C80" w:rsidRPr="00326B0D">
        <w:rPr>
          <w:rFonts w:ascii="SimSun" w:hAnsi="SimSun" w:hint="eastAsia"/>
          <w:sz w:val="21"/>
        </w:rPr>
        <w:t>一</w:t>
      </w:r>
      <w:r w:rsidR="004F3C80" w:rsidRPr="00326B0D">
        <w:rPr>
          <w:rFonts w:ascii="SimSun" w:hAnsi="SimSun"/>
          <w:sz w:val="21"/>
        </w:rPr>
        <w:t>些</w:t>
      </w:r>
      <w:r w:rsidR="004F3C80" w:rsidRPr="00326B0D">
        <w:rPr>
          <w:rFonts w:ascii="SimSun" w:hAnsi="SimSun" w:hint="eastAsia"/>
          <w:sz w:val="21"/>
        </w:rPr>
        <w:t>基本问题上找到共识，即目标、受益人</w:t>
      </w:r>
      <w:r w:rsidR="000829A7" w:rsidRPr="00326B0D">
        <w:rPr>
          <w:rFonts w:ascii="SimSun" w:hAnsi="SimSun" w:hint="eastAsia"/>
          <w:sz w:val="21"/>
        </w:rPr>
        <w:t>、</w:t>
      </w:r>
      <w:r w:rsidR="004F3C80" w:rsidRPr="00326B0D">
        <w:rPr>
          <w:rFonts w:ascii="SimSun" w:hAnsi="SimSun" w:hint="eastAsia"/>
          <w:sz w:val="21"/>
        </w:rPr>
        <w:t>客体和保护范围。此外，</w:t>
      </w:r>
      <w:r w:rsidR="000829A7" w:rsidRPr="00326B0D">
        <w:rPr>
          <w:rFonts w:ascii="SimSun" w:hAnsi="SimSun" w:hint="eastAsia"/>
          <w:sz w:val="21"/>
        </w:rPr>
        <w:t>成员国对这些问题的理解仍存在</w:t>
      </w:r>
      <w:r w:rsidR="004F3C80" w:rsidRPr="00326B0D">
        <w:rPr>
          <w:rFonts w:ascii="SimSun" w:hAnsi="SimSun" w:hint="eastAsia"/>
          <w:sz w:val="21"/>
        </w:rPr>
        <w:t>很</w:t>
      </w:r>
      <w:r w:rsidR="000829A7" w:rsidRPr="00326B0D">
        <w:rPr>
          <w:rFonts w:ascii="SimSun" w:hAnsi="SimSun" w:hint="eastAsia"/>
          <w:sz w:val="21"/>
        </w:rPr>
        <w:t>多差距。分享国内经验和做法对每个人更好地</w:t>
      </w:r>
      <w:r w:rsidR="004F3C80" w:rsidRPr="00326B0D">
        <w:rPr>
          <w:rFonts w:ascii="SimSun" w:hAnsi="SimSun" w:hint="eastAsia"/>
          <w:sz w:val="21"/>
        </w:rPr>
        <w:t>了</w:t>
      </w:r>
      <w:r w:rsidR="000829A7" w:rsidRPr="00326B0D">
        <w:rPr>
          <w:rFonts w:ascii="SimSun" w:hAnsi="SimSun" w:hint="eastAsia"/>
          <w:sz w:val="21"/>
        </w:rPr>
        <w:t>解这些问题</w:t>
      </w:r>
      <w:r w:rsidR="004F3C80" w:rsidRPr="00326B0D">
        <w:rPr>
          <w:rFonts w:ascii="SimSun" w:hAnsi="SimSun" w:hint="eastAsia"/>
          <w:sz w:val="21"/>
        </w:rPr>
        <w:t>有</w:t>
      </w:r>
      <w:r w:rsidR="004F3C80" w:rsidRPr="00326B0D">
        <w:rPr>
          <w:rFonts w:ascii="SimSun" w:hAnsi="SimSun"/>
          <w:sz w:val="21"/>
        </w:rPr>
        <w:t>帮助</w:t>
      </w:r>
      <w:r w:rsidR="000829A7" w:rsidRPr="00326B0D">
        <w:rPr>
          <w:rFonts w:ascii="SimSun" w:hAnsi="SimSun" w:hint="eastAsia"/>
          <w:sz w:val="21"/>
        </w:rPr>
        <w:t>。事实上，根据一些成员国的</w:t>
      </w:r>
      <w:r w:rsidR="004F3C80" w:rsidRPr="00326B0D">
        <w:rPr>
          <w:rFonts w:ascii="SimSun" w:hAnsi="SimSun" w:hint="eastAsia"/>
          <w:sz w:val="21"/>
        </w:rPr>
        <w:t>发言</w:t>
      </w:r>
      <w:r w:rsidR="000829A7" w:rsidRPr="00326B0D">
        <w:rPr>
          <w:rFonts w:ascii="SimSun" w:hAnsi="SimSun" w:hint="eastAsia"/>
          <w:sz w:val="21"/>
        </w:rPr>
        <w:t>，IGC</w:t>
      </w:r>
      <w:r w:rsidR="004F3C80" w:rsidRPr="00326B0D">
        <w:rPr>
          <w:rFonts w:ascii="SimSun" w:hAnsi="SimSun" w:hint="eastAsia"/>
          <w:sz w:val="21"/>
        </w:rPr>
        <w:t>成功</w:t>
      </w:r>
      <w:r w:rsidR="004F3C80" w:rsidRPr="00326B0D">
        <w:rPr>
          <w:rFonts w:ascii="SimSun" w:hAnsi="SimSun"/>
          <w:sz w:val="21"/>
        </w:rPr>
        <w:t>地</w:t>
      </w:r>
      <w:r w:rsidR="000829A7" w:rsidRPr="00326B0D">
        <w:rPr>
          <w:rFonts w:ascii="SimSun" w:hAnsi="SimSun" w:hint="eastAsia"/>
          <w:sz w:val="21"/>
        </w:rPr>
        <w:t>在IGC第</w:t>
      </w:r>
      <w:r w:rsidR="004F3C80" w:rsidRPr="00326B0D">
        <w:rPr>
          <w:rFonts w:ascii="SimSun" w:hAnsi="SimSun" w:hint="eastAsia"/>
          <w:sz w:val="21"/>
        </w:rPr>
        <w:t>三</w:t>
      </w:r>
      <w:r w:rsidR="004F3C80" w:rsidRPr="00326B0D">
        <w:rPr>
          <w:rFonts w:ascii="SimSun" w:hAnsi="SimSun"/>
          <w:sz w:val="21"/>
        </w:rPr>
        <w:t>十八</w:t>
      </w:r>
      <w:r w:rsidR="000829A7" w:rsidRPr="00326B0D">
        <w:rPr>
          <w:rFonts w:ascii="SimSun" w:hAnsi="SimSun" w:hint="eastAsia"/>
          <w:sz w:val="21"/>
        </w:rPr>
        <w:t>届会议上进行</w:t>
      </w:r>
      <w:r w:rsidR="004F3C80" w:rsidRPr="00326B0D">
        <w:rPr>
          <w:rFonts w:ascii="SimSun" w:hAnsi="SimSun" w:hint="eastAsia"/>
          <w:sz w:val="21"/>
        </w:rPr>
        <w:t>了</w:t>
      </w:r>
      <w:r w:rsidR="000829A7" w:rsidRPr="00326B0D">
        <w:rPr>
          <w:rFonts w:ascii="SimSun" w:hAnsi="SimSun" w:hint="eastAsia"/>
          <w:sz w:val="21"/>
        </w:rPr>
        <w:t>有价值的讨论。因此，</w:t>
      </w:r>
      <w:r w:rsidR="004F3C80" w:rsidRPr="00326B0D">
        <w:rPr>
          <w:rFonts w:ascii="SimSun" w:hAnsi="SimSun" w:hint="eastAsia"/>
          <w:sz w:val="21"/>
        </w:rPr>
        <w:t>采用</w:t>
      </w:r>
      <w:r w:rsidR="000829A7" w:rsidRPr="00326B0D">
        <w:rPr>
          <w:rFonts w:ascii="SimSun" w:hAnsi="SimSun" w:hint="eastAsia"/>
          <w:sz w:val="21"/>
        </w:rPr>
        <w:t>考虑到所有</w:t>
      </w:r>
      <w:r w:rsidR="004F3C80" w:rsidRPr="00326B0D">
        <w:rPr>
          <w:rFonts w:ascii="SimSun" w:hAnsi="SimSun" w:hint="eastAsia"/>
          <w:sz w:val="21"/>
        </w:rPr>
        <w:t>成</w:t>
      </w:r>
      <w:r w:rsidR="000829A7" w:rsidRPr="00326B0D">
        <w:rPr>
          <w:rFonts w:ascii="SimSun" w:hAnsi="SimSun" w:hint="eastAsia"/>
          <w:sz w:val="21"/>
        </w:rPr>
        <w:t>员国</w:t>
      </w:r>
      <w:r w:rsidR="004F3C80" w:rsidRPr="00326B0D">
        <w:rPr>
          <w:rFonts w:ascii="SimSun" w:hAnsi="SimSun" w:hint="eastAsia"/>
          <w:sz w:val="21"/>
        </w:rPr>
        <w:t>所作</w:t>
      </w:r>
      <w:r w:rsidR="000829A7" w:rsidRPr="00326B0D">
        <w:rPr>
          <w:rFonts w:ascii="SimSun" w:hAnsi="SimSun" w:hint="eastAsia"/>
          <w:sz w:val="21"/>
        </w:rPr>
        <w:t>贡献的循证和包容</w:t>
      </w:r>
      <w:r w:rsidR="004F3C80" w:rsidRPr="00326B0D">
        <w:rPr>
          <w:rFonts w:ascii="SimSun" w:hAnsi="SimSun" w:hint="eastAsia"/>
          <w:sz w:val="21"/>
        </w:rPr>
        <w:t>各</w:t>
      </w:r>
      <w:r w:rsidR="004F3C80" w:rsidRPr="00326B0D">
        <w:rPr>
          <w:rFonts w:ascii="SimSun" w:hAnsi="SimSun"/>
          <w:sz w:val="21"/>
        </w:rPr>
        <w:t>方的办</w:t>
      </w:r>
      <w:r w:rsidR="000829A7" w:rsidRPr="00326B0D">
        <w:rPr>
          <w:rFonts w:ascii="SimSun" w:hAnsi="SimSun" w:hint="eastAsia"/>
          <w:sz w:val="21"/>
        </w:rPr>
        <w:t>法，IGC采用合理的工作方法进行讨论</w:t>
      </w:r>
      <w:r w:rsidR="004F3C80" w:rsidRPr="00326B0D">
        <w:rPr>
          <w:rFonts w:ascii="SimSun" w:hAnsi="SimSun" w:hint="eastAsia"/>
          <w:sz w:val="21"/>
        </w:rPr>
        <w:t>至关重要</w:t>
      </w:r>
      <w:r w:rsidR="000829A7" w:rsidRPr="00326B0D">
        <w:rPr>
          <w:rFonts w:ascii="SimSun" w:hAnsi="SimSun" w:hint="eastAsia"/>
          <w:sz w:val="21"/>
        </w:rPr>
        <w:t>。根据为特设专家组编写的实质性背景说明（</w:t>
      </w:r>
      <w:r w:rsidR="004F3C80" w:rsidRPr="00326B0D">
        <w:rPr>
          <w:rFonts w:ascii="SimSun" w:hAnsi="SimSun" w:hint="eastAsia"/>
          <w:sz w:val="21"/>
        </w:rPr>
        <w:t>文件</w:t>
      </w:r>
      <w:r w:rsidR="000829A7" w:rsidRPr="00326B0D">
        <w:rPr>
          <w:rFonts w:ascii="SimSun" w:hAnsi="SimSun" w:hint="eastAsia"/>
          <w:sz w:val="21"/>
        </w:rPr>
        <w:t>WIPO/EXP/IPTK/GE/19/2）和主席的信息说明，</w:t>
      </w:r>
      <w:r w:rsidR="004F3C80" w:rsidRPr="00326B0D">
        <w:rPr>
          <w:rFonts w:ascii="SimSun" w:hAnsi="SimSun" w:hint="eastAsia"/>
          <w:sz w:val="21"/>
        </w:rPr>
        <w:t>客体</w:t>
      </w:r>
      <w:r w:rsidR="000829A7" w:rsidRPr="00326B0D">
        <w:rPr>
          <w:rFonts w:ascii="SimSun" w:hAnsi="SimSun" w:hint="eastAsia"/>
          <w:sz w:val="21"/>
        </w:rPr>
        <w:t>和保护范围将是IGC</w:t>
      </w:r>
      <w:r w:rsidR="004F3C80" w:rsidRPr="00326B0D">
        <w:rPr>
          <w:rFonts w:ascii="SimSun" w:hAnsi="SimSun" w:hint="eastAsia"/>
          <w:sz w:val="21"/>
        </w:rPr>
        <w:t>第</w:t>
      </w:r>
      <w:r w:rsidR="004F3C80" w:rsidRPr="00326B0D">
        <w:rPr>
          <w:rFonts w:ascii="SimSun" w:hAnsi="SimSun"/>
          <w:sz w:val="21"/>
        </w:rPr>
        <w:t>三十九届会议</w:t>
      </w:r>
      <w:r w:rsidR="000829A7" w:rsidRPr="00326B0D">
        <w:rPr>
          <w:rFonts w:ascii="SimSun" w:hAnsi="SimSun" w:hint="eastAsia"/>
          <w:sz w:val="21"/>
        </w:rPr>
        <w:t>讨论的两个主要议题。</w:t>
      </w:r>
      <w:r w:rsidR="004F3C80" w:rsidRPr="00326B0D">
        <w:rPr>
          <w:rFonts w:ascii="SimSun" w:hAnsi="SimSun" w:hint="eastAsia"/>
          <w:sz w:val="21"/>
        </w:rPr>
        <w:t>客体</w:t>
      </w:r>
      <w:r w:rsidR="000829A7" w:rsidRPr="00326B0D">
        <w:rPr>
          <w:rFonts w:ascii="SimSun" w:hAnsi="SimSun" w:hint="eastAsia"/>
          <w:sz w:val="21"/>
        </w:rPr>
        <w:t>和保护范围等核心要素应在</w:t>
      </w:r>
      <w:r w:rsidR="004F3C80" w:rsidRPr="00326B0D">
        <w:rPr>
          <w:rFonts w:ascii="SimSun" w:hAnsi="SimSun" w:hint="eastAsia"/>
          <w:sz w:val="21"/>
        </w:rPr>
        <w:t>传统知识</w:t>
      </w:r>
      <w:r w:rsidR="000829A7" w:rsidRPr="00326B0D">
        <w:rPr>
          <w:rFonts w:ascii="SimSun" w:hAnsi="SimSun" w:hint="eastAsia"/>
          <w:sz w:val="21"/>
        </w:rPr>
        <w:t>和</w:t>
      </w:r>
      <w:r w:rsidR="004F3C80" w:rsidRPr="00326B0D">
        <w:rPr>
          <w:rFonts w:ascii="SimSun" w:hAnsi="SimSun" w:hint="eastAsia"/>
          <w:sz w:val="21"/>
        </w:rPr>
        <w:t>传统文化表现形式案</w:t>
      </w:r>
      <w:r w:rsidR="000829A7" w:rsidRPr="00326B0D">
        <w:rPr>
          <w:rFonts w:ascii="SimSun" w:hAnsi="SimSun" w:hint="eastAsia"/>
          <w:sz w:val="21"/>
        </w:rPr>
        <w:t>文</w:t>
      </w:r>
      <w:r w:rsidR="004F3C80" w:rsidRPr="00326B0D">
        <w:rPr>
          <w:rFonts w:ascii="SimSun" w:hAnsi="SimSun" w:hint="eastAsia"/>
          <w:sz w:val="21"/>
        </w:rPr>
        <w:t>中明确定义。不幸的是，成</w:t>
      </w:r>
      <w:r w:rsidR="000829A7" w:rsidRPr="00326B0D">
        <w:rPr>
          <w:rFonts w:ascii="SimSun" w:hAnsi="SimSun" w:hint="eastAsia"/>
          <w:sz w:val="21"/>
        </w:rPr>
        <w:t>员国在这一点上仍有不同意见。</w:t>
      </w:r>
      <w:r w:rsidR="004F3C80" w:rsidRPr="00326B0D">
        <w:rPr>
          <w:rFonts w:ascii="SimSun" w:hAnsi="SimSun" w:hint="eastAsia"/>
          <w:sz w:val="21"/>
        </w:rPr>
        <w:t>有鉴于此</w:t>
      </w:r>
      <w:r w:rsidR="000829A7" w:rsidRPr="00326B0D">
        <w:rPr>
          <w:rFonts w:ascii="SimSun" w:hAnsi="SimSun" w:hint="eastAsia"/>
          <w:sz w:val="21"/>
        </w:rPr>
        <w:t>，代表团希望推进讨论，以缩小成员国之间的</w:t>
      </w:r>
      <w:r w:rsidR="000F3F2C" w:rsidRPr="00326B0D">
        <w:rPr>
          <w:rFonts w:ascii="SimSun" w:hAnsi="SimSun" w:hint="eastAsia"/>
          <w:sz w:val="21"/>
        </w:rPr>
        <w:t>立场</w:t>
      </w:r>
      <w:r w:rsidR="000F3F2C" w:rsidRPr="00326B0D">
        <w:rPr>
          <w:rFonts w:ascii="SimSun" w:hAnsi="SimSun"/>
          <w:sz w:val="21"/>
        </w:rPr>
        <w:t>分歧</w:t>
      </w:r>
      <w:r w:rsidR="000829A7" w:rsidRPr="00326B0D">
        <w:rPr>
          <w:rFonts w:ascii="SimSun" w:hAnsi="SimSun" w:hint="eastAsia"/>
          <w:sz w:val="21"/>
        </w:rPr>
        <w:t>，并就这些问题达成共识。</w:t>
      </w:r>
      <w:r w:rsidR="009B33CF" w:rsidRPr="00326B0D">
        <w:rPr>
          <w:rFonts w:ascii="SimSun" w:hAnsi="SimSun" w:hint="eastAsia"/>
          <w:sz w:val="21"/>
        </w:rPr>
        <w:t>关于传统知识，它建议I</w:t>
      </w:r>
      <w:r w:rsidR="009B33CF" w:rsidRPr="00326B0D">
        <w:rPr>
          <w:rFonts w:ascii="SimSun" w:hAnsi="SimSun"/>
          <w:sz w:val="21"/>
        </w:rPr>
        <w:t>GC应</w:t>
      </w:r>
      <w:r w:rsidR="009B33CF" w:rsidRPr="00326B0D">
        <w:rPr>
          <w:rFonts w:ascii="SimSun" w:hAnsi="SimSun" w:hint="eastAsia"/>
          <w:sz w:val="21"/>
        </w:rPr>
        <w:t>在I</w:t>
      </w:r>
      <w:r w:rsidR="009B33CF" w:rsidRPr="00326B0D">
        <w:rPr>
          <w:rFonts w:ascii="SimSun" w:hAnsi="SimSun"/>
          <w:sz w:val="21"/>
        </w:rPr>
        <w:t>GC</w:t>
      </w:r>
      <w:r w:rsidR="009B33CF" w:rsidRPr="00326B0D">
        <w:rPr>
          <w:rFonts w:ascii="SimSun" w:hAnsi="SimSun" w:hint="eastAsia"/>
          <w:sz w:val="21"/>
        </w:rPr>
        <w:t>第</w:t>
      </w:r>
      <w:r w:rsidR="009B33CF" w:rsidRPr="00326B0D">
        <w:rPr>
          <w:rFonts w:ascii="SimSun" w:hAnsi="SimSun"/>
          <w:sz w:val="21"/>
        </w:rPr>
        <w:t>三十九届会议</w:t>
      </w:r>
      <w:r w:rsidR="009B33CF" w:rsidRPr="00326B0D">
        <w:rPr>
          <w:rFonts w:ascii="SimSun" w:hAnsi="SimSun" w:hint="eastAsia"/>
          <w:sz w:val="21"/>
        </w:rPr>
        <w:t>上重点探讨防止错误授予专利的重要性。这可以通过建立和利用存</w:t>
      </w:r>
      <w:r w:rsidR="009B33CF" w:rsidRPr="00326B0D">
        <w:rPr>
          <w:rFonts w:ascii="SimSun" w:hAnsi="SimSun"/>
          <w:sz w:val="21"/>
        </w:rPr>
        <w:t>有</w:t>
      </w:r>
      <w:r w:rsidR="009B33CF" w:rsidRPr="00326B0D">
        <w:rPr>
          <w:rFonts w:ascii="SimSun" w:hAnsi="SimSun" w:hint="eastAsia"/>
          <w:sz w:val="21"/>
        </w:rPr>
        <w:t>非秘密传统知识的数据库的</w:t>
      </w:r>
      <w:r w:rsidR="009B33CF" w:rsidRPr="00326B0D">
        <w:rPr>
          <w:rFonts w:ascii="SimSun" w:hAnsi="SimSun"/>
          <w:sz w:val="21"/>
        </w:rPr>
        <w:t>方式</w:t>
      </w:r>
      <w:r w:rsidR="009B33CF" w:rsidRPr="00326B0D">
        <w:rPr>
          <w:rFonts w:ascii="SimSun" w:hAnsi="SimSun" w:hint="eastAsia"/>
          <w:sz w:val="21"/>
        </w:rPr>
        <w:t>来实现。在这方面，代表团与加拿大、大韩民国和美国代表团一道</w:t>
      </w:r>
      <w:r w:rsidR="009B33CF" w:rsidRPr="00326B0D">
        <w:rPr>
          <w:rFonts w:ascii="SimSun" w:hAnsi="SimSun"/>
          <w:sz w:val="21"/>
        </w:rPr>
        <w:t>，</w:t>
      </w:r>
      <w:r w:rsidR="009B33CF" w:rsidRPr="00326B0D">
        <w:rPr>
          <w:rFonts w:ascii="SimSun" w:hAnsi="SimSun" w:hint="eastAsia"/>
          <w:sz w:val="21"/>
        </w:rPr>
        <w:t>重新提交了题为</w:t>
      </w:r>
      <w:r w:rsidR="009B33CF" w:rsidRPr="00181B25">
        <w:rPr>
          <w:rFonts w:ascii="SimSun" w:hAnsi="SimSun" w:hint="eastAsia"/>
          <w:sz w:val="21"/>
        </w:rPr>
        <w:t>“</w:t>
      </w:r>
      <w:r w:rsidR="00AE6B49" w:rsidRPr="00326B0D">
        <w:rPr>
          <w:rFonts w:ascii="SimSun" w:hAnsi="SimSun" w:hint="eastAsia"/>
          <w:sz w:val="21"/>
          <w:szCs w:val="22"/>
        </w:rPr>
        <w:t>关于使用数据库对遗传资源和遗传资源相关传统知识进行防御性保护的联合建议</w:t>
      </w:r>
      <w:r w:rsidR="009B33CF" w:rsidRPr="00181B25">
        <w:rPr>
          <w:rFonts w:ascii="SimSun" w:hAnsi="SimSun" w:hint="eastAsia"/>
          <w:sz w:val="21"/>
        </w:rPr>
        <w:t>”</w:t>
      </w:r>
      <w:r w:rsidR="009B33CF" w:rsidRPr="00326B0D">
        <w:rPr>
          <w:rFonts w:ascii="SimSun" w:hAnsi="SimSun" w:hint="eastAsia"/>
          <w:sz w:val="21"/>
        </w:rPr>
        <w:t>的文件。对该建议的讨论可以补充甚至促进案文谈判。在开始案文</w:t>
      </w:r>
      <w:r w:rsidR="009B33CF" w:rsidRPr="00326B0D">
        <w:rPr>
          <w:rFonts w:ascii="SimSun" w:hAnsi="SimSun"/>
          <w:sz w:val="21"/>
        </w:rPr>
        <w:t>谈判</w:t>
      </w:r>
      <w:r w:rsidR="009B33CF" w:rsidRPr="00326B0D">
        <w:rPr>
          <w:rFonts w:ascii="SimSun" w:hAnsi="SimSun" w:hint="eastAsia"/>
          <w:sz w:val="21"/>
        </w:rPr>
        <w:t>之前，IGC需要首先就传统知识和传统文化表现形式的定义达成共识。为实现这一目标，收集相关国家法律以</w:t>
      </w:r>
      <w:r w:rsidR="009B33CF" w:rsidRPr="00326B0D">
        <w:rPr>
          <w:rFonts w:ascii="SimSun" w:hAnsi="SimSun"/>
          <w:sz w:val="21"/>
        </w:rPr>
        <w:t>及</w:t>
      </w:r>
      <w:r w:rsidR="009B33CF" w:rsidRPr="00326B0D">
        <w:rPr>
          <w:rFonts w:ascii="SimSun" w:hAnsi="SimSun" w:hint="eastAsia"/>
          <w:sz w:val="21"/>
        </w:rPr>
        <w:t>了解这些法律的实施方式和效果以及它们对每项</w:t>
      </w:r>
      <w:r w:rsidR="009B33CF" w:rsidRPr="00326B0D">
        <w:rPr>
          <w:rFonts w:ascii="SimSun" w:hAnsi="SimSun"/>
          <w:sz w:val="21"/>
        </w:rPr>
        <w:t>传统知识</w:t>
      </w:r>
      <w:r w:rsidR="009B33CF" w:rsidRPr="00326B0D">
        <w:rPr>
          <w:rFonts w:ascii="SimSun" w:hAnsi="SimSun" w:hint="eastAsia"/>
          <w:sz w:val="21"/>
        </w:rPr>
        <w:t>的实际影响的</w:t>
      </w:r>
      <w:r w:rsidR="009B33CF" w:rsidRPr="00326B0D">
        <w:rPr>
          <w:rFonts w:ascii="SimSun" w:hAnsi="SimSun"/>
          <w:sz w:val="21"/>
        </w:rPr>
        <w:t>具体例子</w:t>
      </w:r>
      <w:r w:rsidR="009B33CF" w:rsidRPr="00326B0D">
        <w:rPr>
          <w:rFonts w:ascii="SimSun" w:hAnsi="SimSun" w:hint="eastAsia"/>
          <w:sz w:val="21"/>
        </w:rPr>
        <w:t>至关重要。它是文件WIPO/GRTKF/IC/39/12的</w:t>
      </w:r>
      <w:r w:rsidR="009B33CF" w:rsidRPr="00326B0D">
        <w:rPr>
          <w:rFonts w:ascii="SimSun" w:hAnsi="SimSun"/>
          <w:sz w:val="21"/>
        </w:rPr>
        <w:t>共同提案方</w:t>
      </w:r>
      <w:r w:rsidR="009B33CF" w:rsidRPr="00326B0D">
        <w:rPr>
          <w:rFonts w:ascii="SimSun" w:hAnsi="SimSun" w:hint="eastAsia"/>
          <w:sz w:val="21"/>
        </w:rPr>
        <w:t>，并且支持美国代表团在文件WIPO/GRTKF/IC/39/11中提出的建议。它愿意随时建设性地展开</w:t>
      </w:r>
      <w:r w:rsidR="009B33CF" w:rsidRPr="00326B0D">
        <w:rPr>
          <w:rFonts w:ascii="SimSun" w:hAnsi="SimSun"/>
          <w:sz w:val="21"/>
        </w:rPr>
        <w:t>合作</w:t>
      </w:r>
      <w:r w:rsidR="009B33CF" w:rsidRPr="00326B0D">
        <w:rPr>
          <w:rFonts w:ascii="SimSun" w:hAnsi="SimSun" w:hint="eastAsia"/>
          <w:sz w:val="21"/>
        </w:rPr>
        <w:t>。</w:t>
      </w:r>
    </w:p>
    <w:p w14:paraId="57F1D9C4" w14:textId="77777777" w:rsidR="007D7AC0" w:rsidRDefault="00FE69F8"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尼日利亚代表团赞同乌干达代表团代表非洲集团所作的发言。它致力于与所有利益攸关方合作，确保IGC在过去三届会议在</w:t>
      </w:r>
      <w:r w:rsidRPr="00326B0D">
        <w:rPr>
          <w:rFonts w:ascii="SimSun" w:hAnsi="SimSun"/>
          <w:sz w:val="21"/>
        </w:rPr>
        <w:t>案文</w:t>
      </w:r>
      <w:r w:rsidRPr="00326B0D">
        <w:rPr>
          <w:rFonts w:ascii="SimSun" w:hAnsi="SimSun" w:hint="eastAsia"/>
          <w:sz w:val="21"/>
        </w:rPr>
        <w:t>工作方面所取得进展的</w:t>
      </w:r>
      <w:r w:rsidRPr="00326B0D">
        <w:rPr>
          <w:rFonts w:ascii="SimSun" w:hAnsi="SimSun"/>
          <w:sz w:val="21"/>
        </w:rPr>
        <w:t>基础上</w:t>
      </w:r>
      <w:r w:rsidRPr="00326B0D">
        <w:rPr>
          <w:rFonts w:ascii="SimSun" w:hAnsi="SimSun" w:hint="eastAsia"/>
          <w:sz w:val="21"/>
        </w:rPr>
        <w:t>继续</w:t>
      </w:r>
      <w:r w:rsidRPr="00326B0D">
        <w:rPr>
          <w:rFonts w:ascii="SimSun" w:hAnsi="SimSun"/>
          <w:sz w:val="21"/>
        </w:rPr>
        <w:t>取得</w:t>
      </w:r>
      <w:r w:rsidRPr="00326B0D">
        <w:rPr>
          <w:rFonts w:ascii="SimSun" w:hAnsi="SimSun" w:hint="eastAsia"/>
          <w:sz w:val="21"/>
        </w:rPr>
        <w:t>。由于I</w:t>
      </w:r>
      <w:r w:rsidRPr="00326B0D">
        <w:rPr>
          <w:rFonts w:ascii="SimSun" w:hAnsi="SimSun"/>
          <w:sz w:val="21"/>
        </w:rPr>
        <w:t>GC</w:t>
      </w:r>
      <w:r w:rsidRPr="00326B0D">
        <w:rPr>
          <w:rFonts w:ascii="SimSun" w:hAnsi="SimSun" w:hint="eastAsia"/>
          <w:sz w:val="21"/>
        </w:rPr>
        <w:t>第三</w:t>
      </w:r>
      <w:r w:rsidRPr="00326B0D">
        <w:rPr>
          <w:rFonts w:ascii="SimSun" w:hAnsi="SimSun"/>
          <w:sz w:val="21"/>
        </w:rPr>
        <w:t>十九届</w:t>
      </w:r>
      <w:r w:rsidRPr="00326B0D">
        <w:rPr>
          <w:rFonts w:ascii="SimSun" w:hAnsi="SimSun" w:hint="eastAsia"/>
          <w:sz w:val="21"/>
        </w:rPr>
        <w:t>会议</w:t>
      </w:r>
      <w:r w:rsidRPr="00326B0D">
        <w:rPr>
          <w:rFonts w:ascii="SimSun" w:hAnsi="SimSun"/>
          <w:sz w:val="21"/>
        </w:rPr>
        <w:t>是两年期</w:t>
      </w:r>
      <w:r w:rsidRPr="00326B0D">
        <w:rPr>
          <w:rFonts w:ascii="SimSun" w:hAnsi="SimSun" w:hint="eastAsia"/>
          <w:sz w:val="21"/>
        </w:rPr>
        <w:t>内</w:t>
      </w:r>
      <w:r w:rsidRPr="00326B0D">
        <w:rPr>
          <w:rFonts w:ascii="SimSun" w:hAnsi="SimSun"/>
          <w:sz w:val="21"/>
        </w:rPr>
        <w:t>关于传统知识和传统文化表现形式的第三届会议，因此有机会进一步</w:t>
      </w:r>
      <w:r w:rsidRPr="00326B0D">
        <w:rPr>
          <w:rFonts w:ascii="SimSun" w:hAnsi="SimSun" w:hint="eastAsia"/>
          <w:sz w:val="21"/>
        </w:rPr>
        <w:t>缩小在</w:t>
      </w:r>
      <w:r w:rsidRPr="00326B0D">
        <w:rPr>
          <w:rFonts w:ascii="SimSun" w:hAnsi="SimSun"/>
          <w:sz w:val="21"/>
        </w:rPr>
        <w:t>概念问题上的</w:t>
      </w:r>
      <w:r w:rsidRPr="00326B0D">
        <w:rPr>
          <w:rFonts w:ascii="SimSun" w:hAnsi="SimSun" w:hint="eastAsia"/>
          <w:sz w:val="21"/>
        </w:rPr>
        <w:t>立场分歧，</w:t>
      </w:r>
      <w:r w:rsidRPr="00326B0D">
        <w:rPr>
          <w:rFonts w:ascii="SimSun" w:hAnsi="SimSun"/>
          <w:sz w:val="21"/>
        </w:rPr>
        <w:t>而这些问题在谈判过程中</w:t>
      </w:r>
      <w:r w:rsidRPr="00326B0D">
        <w:rPr>
          <w:rFonts w:ascii="SimSun" w:hAnsi="SimSun" w:hint="eastAsia"/>
          <w:sz w:val="21"/>
        </w:rPr>
        <w:t>引起了</w:t>
      </w:r>
      <w:r w:rsidRPr="00326B0D">
        <w:rPr>
          <w:rFonts w:ascii="SimSun" w:hAnsi="SimSun"/>
          <w:sz w:val="21"/>
        </w:rPr>
        <w:t>巨大困难。关键是要以开放的</w:t>
      </w:r>
      <w:r w:rsidRPr="00326B0D">
        <w:rPr>
          <w:rFonts w:ascii="SimSun" w:hAnsi="SimSun" w:hint="eastAsia"/>
          <w:sz w:val="21"/>
        </w:rPr>
        <w:t>心态</w:t>
      </w:r>
      <w:r w:rsidRPr="00326B0D">
        <w:rPr>
          <w:rFonts w:ascii="SimSun" w:hAnsi="SimSun"/>
          <w:sz w:val="21"/>
        </w:rPr>
        <w:t>考虑灵活和务实的方法，包括愿意探索</w:t>
      </w:r>
      <w:r w:rsidRPr="00326B0D">
        <w:rPr>
          <w:rFonts w:ascii="SimSun" w:hAnsi="SimSun" w:hint="eastAsia"/>
          <w:sz w:val="21"/>
        </w:rPr>
        <w:t>在</w:t>
      </w:r>
      <w:r w:rsidRPr="00326B0D">
        <w:rPr>
          <w:rFonts w:ascii="SimSun" w:hAnsi="SimSun"/>
          <w:sz w:val="21"/>
        </w:rPr>
        <w:t>分层和差异化</w:t>
      </w:r>
      <w:r w:rsidRPr="00326B0D">
        <w:rPr>
          <w:rFonts w:ascii="SimSun" w:hAnsi="SimSun" w:hint="eastAsia"/>
          <w:sz w:val="21"/>
        </w:rPr>
        <w:t>备选方案</w:t>
      </w:r>
      <w:r w:rsidRPr="00326B0D">
        <w:rPr>
          <w:rFonts w:ascii="SimSun" w:hAnsi="SimSun"/>
          <w:sz w:val="21"/>
        </w:rPr>
        <w:t>中设想的保护范围。它还认识到</w:t>
      </w:r>
      <w:r w:rsidRPr="00326B0D">
        <w:rPr>
          <w:rFonts w:ascii="SimSun" w:hAnsi="SimSun" w:hint="eastAsia"/>
          <w:sz w:val="21"/>
        </w:rPr>
        <w:t>必须</w:t>
      </w:r>
      <w:r w:rsidRPr="00326B0D">
        <w:rPr>
          <w:rFonts w:ascii="SimSun" w:hAnsi="SimSun"/>
          <w:sz w:val="21"/>
        </w:rPr>
        <w:t>更好地了解保护</w:t>
      </w:r>
      <w:r w:rsidRPr="00326B0D">
        <w:rPr>
          <w:rFonts w:ascii="SimSun" w:hAnsi="SimSun" w:hint="eastAsia"/>
          <w:sz w:val="21"/>
        </w:rPr>
        <w:t>客体，</w:t>
      </w:r>
      <w:r w:rsidRPr="00326B0D">
        <w:rPr>
          <w:rFonts w:ascii="SimSun" w:hAnsi="SimSun"/>
          <w:sz w:val="21"/>
        </w:rPr>
        <w:t>即传统知识和</w:t>
      </w:r>
      <w:r w:rsidRPr="00326B0D">
        <w:rPr>
          <w:rFonts w:ascii="SimSun" w:hAnsi="SimSun" w:hint="eastAsia"/>
          <w:sz w:val="21"/>
        </w:rPr>
        <w:t>传统文化表现形式</w:t>
      </w:r>
      <w:r w:rsidRPr="00326B0D">
        <w:rPr>
          <w:rFonts w:ascii="SimSun" w:hAnsi="SimSun"/>
          <w:sz w:val="21"/>
        </w:rPr>
        <w:t>。这将有助于</w:t>
      </w:r>
      <w:r w:rsidRPr="00326B0D">
        <w:rPr>
          <w:rFonts w:ascii="SimSun" w:hAnsi="SimSun" w:hint="eastAsia"/>
          <w:sz w:val="21"/>
        </w:rPr>
        <w:t>正确</w:t>
      </w:r>
      <w:r w:rsidRPr="00326B0D">
        <w:rPr>
          <w:rFonts w:ascii="SimSun" w:hAnsi="SimSun"/>
          <w:sz w:val="21"/>
        </w:rPr>
        <w:t>理解这些问题的独特性质。它还认为，</w:t>
      </w:r>
      <w:r w:rsidR="00497AD2" w:rsidRPr="00326B0D">
        <w:rPr>
          <w:rFonts w:ascii="SimSun" w:hAnsi="SimSun" w:hint="eastAsia"/>
          <w:sz w:val="21"/>
        </w:rPr>
        <w:t>必须</w:t>
      </w:r>
      <w:r w:rsidRPr="00326B0D">
        <w:rPr>
          <w:rFonts w:ascii="SimSun" w:hAnsi="SimSun"/>
          <w:sz w:val="21"/>
        </w:rPr>
        <w:t>探索保护传统知识和</w:t>
      </w:r>
      <w:r w:rsidRPr="00326B0D">
        <w:rPr>
          <w:rFonts w:ascii="SimSun" w:hAnsi="SimSun" w:hint="eastAsia"/>
          <w:sz w:val="21"/>
        </w:rPr>
        <w:t>传统文化表现形式</w:t>
      </w:r>
      <w:r w:rsidRPr="00326B0D">
        <w:rPr>
          <w:rFonts w:ascii="SimSun" w:hAnsi="SimSun"/>
          <w:sz w:val="21"/>
        </w:rPr>
        <w:t>的框架</w:t>
      </w:r>
      <w:r w:rsidR="00497AD2" w:rsidRPr="00326B0D">
        <w:rPr>
          <w:rFonts w:ascii="SimSun" w:hAnsi="SimSun" w:hint="eastAsia"/>
          <w:sz w:val="21"/>
        </w:rPr>
        <w:t>如何</w:t>
      </w:r>
      <w:r w:rsidRPr="00326B0D">
        <w:rPr>
          <w:rFonts w:ascii="SimSun" w:hAnsi="SimSun" w:hint="eastAsia"/>
          <w:sz w:val="21"/>
        </w:rPr>
        <w:t>与</w:t>
      </w:r>
      <w:r w:rsidRPr="00326B0D">
        <w:rPr>
          <w:rFonts w:ascii="SimSun" w:hAnsi="SimSun"/>
          <w:sz w:val="21"/>
        </w:rPr>
        <w:t>IGC工作中采</w:t>
      </w:r>
      <w:r w:rsidR="00497AD2" w:rsidRPr="00326B0D">
        <w:rPr>
          <w:rFonts w:ascii="SimSun" w:hAnsi="SimSun" w:hint="eastAsia"/>
          <w:sz w:val="21"/>
        </w:rPr>
        <w:t>取</w:t>
      </w:r>
      <w:r w:rsidRPr="00326B0D">
        <w:rPr>
          <w:rFonts w:ascii="SimSun" w:hAnsi="SimSun"/>
          <w:sz w:val="21"/>
        </w:rPr>
        <w:t>自成一</w:t>
      </w:r>
      <w:r w:rsidRPr="00326B0D">
        <w:rPr>
          <w:rFonts w:ascii="SimSun" w:hAnsi="SimSun" w:hint="eastAsia"/>
          <w:sz w:val="21"/>
        </w:rPr>
        <w:t>体</w:t>
      </w:r>
      <w:r w:rsidRPr="00326B0D">
        <w:rPr>
          <w:rFonts w:ascii="SimSun" w:hAnsi="SimSun"/>
          <w:sz w:val="21"/>
        </w:rPr>
        <w:t>方法的必要性</w:t>
      </w:r>
      <w:r w:rsidR="00497AD2" w:rsidRPr="00326B0D">
        <w:rPr>
          <w:rFonts w:ascii="SimSun" w:hAnsi="SimSun" w:hint="eastAsia"/>
          <w:sz w:val="21"/>
        </w:rPr>
        <w:t>的</w:t>
      </w:r>
      <w:r w:rsidR="00497AD2" w:rsidRPr="00326B0D">
        <w:rPr>
          <w:rFonts w:ascii="SimSun" w:hAnsi="SimSun"/>
          <w:sz w:val="21"/>
        </w:rPr>
        <w:t>关系</w:t>
      </w:r>
      <w:r w:rsidRPr="00326B0D">
        <w:rPr>
          <w:rFonts w:ascii="SimSun" w:hAnsi="SimSun"/>
          <w:sz w:val="21"/>
        </w:rPr>
        <w:t>。保护传统知识和</w:t>
      </w:r>
      <w:r w:rsidR="00497AD2" w:rsidRPr="00326B0D">
        <w:rPr>
          <w:rFonts w:ascii="SimSun" w:hAnsi="SimSun" w:hint="eastAsia"/>
          <w:sz w:val="21"/>
        </w:rPr>
        <w:t>传统文化表现形式</w:t>
      </w:r>
      <w:r w:rsidR="00497AD2" w:rsidRPr="00326B0D">
        <w:rPr>
          <w:rFonts w:ascii="SimSun" w:hAnsi="SimSun"/>
          <w:sz w:val="21"/>
        </w:rPr>
        <w:t>的国际法律文书是一个</w:t>
      </w:r>
      <w:r w:rsidR="00497AD2" w:rsidRPr="00326B0D">
        <w:rPr>
          <w:rFonts w:ascii="SimSun" w:hAnsi="SimSun" w:hint="eastAsia"/>
          <w:sz w:val="21"/>
        </w:rPr>
        <w:t>极其</w:t>
      </w:r>
      <w:r w:rsidRPr="00326B0D">
        <w:rPr>
          <w:rFonts w:ascii="SimSun" w:hAnsi="SimSun"/>
          <w:sz w:val="21"/>
        </w:rPr>
        <w:t>重要的问题。这</w:t>
      </w:r>
      <w:r w:rsidR="00497AD2" w:rsidRPr="00326B0D">
        <w:rPr>
          <w:rFonts w:ascii="SimSun" w:hAnsi="SimSun" w:hint="eastAsia"/>
          <w:sz w:val="21"/>
        </w:rPr>
        <w:t>一</w:t>
      </w:r>
      <w:r w:rsidRPr="00326B0D">
        <w:rPr>
          <w:rFonts w:ascii="SimSun" w:hAnsi="SimSun"/>
          <w:sz w:val="21"/>
        </w:rPr>
        <w:t>协议将加强</w:t>
      </w:r>
      <w:r w:rsidR="00497AD2" w:rsidRPr="00326B0D">
        <w:rPr>
          <w:rFonts w:ascii="SimSun" w:hAnsi="SimSun" w:hint="eastAsia"/>
          <w:sz w:val="21"/>
        </w:rPr>
        <w:t>此</w:t>
      </w:r>
      <w:r w:rsidR="00497AD2" w:rsidRPr="00326B0D">
        <w:rPr>
          <w:rFonts w:ascii="SimSun" w:hAnsi="SimSun"/>
          <w:sz w:val="21"/>
        </w:rPr>
        <w:t>种</w:t>
      </w:r>
      <w:r w:rsidRPr="00326B0D">
        <w:rPr>
          <w:rFonts w:ascii="SimSun" w:hAnsi="SimSun"/>
          <w:sz w:val="21"/>
        </w:rPr>
        <w:t>知识持有者的</w:t>
      </w:r>
      <w:r w:rsidR="00497AD2" w:rsidRPr="00326B0D">
        <w:rPr>
          <w:rFonts w:ascii="SimSun" w:hAnsi="SimSun"/>
          <w:sz w:val="21"/>
        </w:rPr>
        <w:t>贡献，保护和维护他们的知识体系，并促进公平和公</w:t>
      </w:r>
      <w:r w:rsidR="00497AD2" w:rsidRPr="00326B0D">
        <w:rPr>
          <w:rFonts w:ascii="SimSun" w:hAnsi="SimSun" w:hint="eastAsia"/>
          <w:sz w:val="21"/>
        </w:rPr>
        <w:t>正</w:t>
      </w:r>
      <w:r w:rsidRPr="00326B0D">
        <w:rPr>
          <w:rFonts w:ascii="SimSun" w:hAnsi="SimSun"/>
          <w:sz w:val="21"/>
        </w:rPr>
        <w:t>的</w:t>
      </w:r>
      <w:r w:rsidR="00497AD2" w:rsidRPr="00326B0D">
        <w:rPr>
          <w:rFonts w:ascii="SimSun" w:hAnsi="SimSun" w:hint="eastAsia"/>
          <w:sz w:val="21"/>
        </w:rPr>
        <w:t>惠益分享</w:t>
      </w:r>
      <w:r w:rsidRPr="00326B0D">
        <w:rPr>
          <w:rFonts w:ascii="SimSun" w:hAnsi="SimSun"/>
          <w:sz w:val="21"/>
        </w:rPr>
        <w:t>。</w:t>
      </w:r>
      <w:r w:rsidR="00B54B35" w:rsidRPr="00326B0D">
        <w:rPr>
          <w:rFonts w:ascii="SimSun" w:hAnsi="SimSun"/>
          <w:sz w:val="21"/>
        </w:rPr>
        <w:t>它希望看到</w:t>
      </w:r>
      <w:r w:rsidR="00B54B35" w:rsidRPr="00326B0D">
        <w:rPr>
          <w:rFonts w:ascii="SimSun" w:hAnsi="SimSun" w:hint="eastAsia"/>
          <w:sz w:val="21"/>
        </w:rPr>
        <w:t>进一步重视</w:t>
      </w:r>
      <w:r w:rsidR="00B54B35" w:rsidRPr="00326B0D">
        <w:rPr>
          <w:rFonts w:ascii="SimSun" w:hAnsi="SimSun"/>
          <w:sz w:val="21"/>
        </w:rPr>
        <w:t>缩小现有</w:t>
      </w:r>
      <w:r w:rsidR="00B54B35" w:rsidRPr="00326B0D">
        <w:rPr>
          <w:rFonts w:ascii="SimSun" w:hAnsi="SimSun" w:hint="eastAsia"/>
          <w:sz w:val="21"/>
        </w:rPr>
        <w:t>立场</w:t>
      </w:r>
      <w:r w:rsidR="00B54B35" w:rsidRPr="00326B0D">
        <w:rPr>
          <w:rFonts w:ascii="SimSun" w:hAnsi="SimSun"/>
          <w:sz w:val="21"/>
        </w:rPr>
        <w:t>分歧</w:t>
      </w:r>
      <w:r w:rsidR="00B54B35" w:rsidRPr="00326B0D">
        <w:rPr>
          <w:rFonts w:ascii="SimSun" w:hAnsi="SimSun" w:hint="eastAsia"/>
          <w:sz w:val="21"/>
        </w:rPr>
        <w:t>问题</w:t>
      </w:r>
      <w:r w:rsidR="00B54B35" w:rsidRPr="00326B0D">
        <w:rPr>
          <w:rFonts w:ascii="SimSun" w:hAnsi="SimSun"/>
          <w:sz w:val="21"/>
        </w:rPr>
        <w:t>。它鼓励所有缔约方保持灵活性，并以能够使IGC就其任务</w:t>
      </w:r>
      <w:r w:rsidR="00B54B35" w:rsidRPr="00326B0D">
        <w:rPr>
          <w:rFonts w:ascii="SimSun" w:hAnsi="SimSun" w:hint="eastAsia"/>
          <w:sz w:val="21"/>
        </w:rPr>
        <w:t>授权</w:t>
      </w:r>
      <w:r w:rsidR="00B54B35" w:rsidRPr="00326B0D">
        <w:rPr>
          <w:rFonts w:ascii="SimSun" w:hAnsi="SimSun"/>
          <w:sz w:val="21"/>
        </w:rPr>
        <w:t>达成</w:t>
      </w:r>
      <w:r w:rsidR="00B54B35" w:rsidRPr="00326B0D">
        <w:rPr>
          <w:rFonts w:ascii="SimSun" w:hAnsi="SimSun" w:hint="eastAsia"/>
          <w:sz w:val="21"/>
        </w:rPr>
        <w:t>广泛</w:t>
      </w:r>
      <w:r w:rsidR="00B54B35" w:rsidRPr="00326B0D">
        <w:rPr>
          <w:rFonts w:ascii="SimSun" w:hAnsi="SimSun"/>
          <w:sz w:val="21"/>
        </w:rPr>
        <w:t>预期的共识的方式进行谈判。IGC</w:t>
      </w:r>
      <w:r w:rsidR="00B54B35" w:rsidRPr="00326B0D">
        <w:rPr>
          <w:rFonts w:ascii="SimSun" w:hAnsi="SimSun" w:hint="eastAsia"/>
          <w:sz w:val="21"/>
        </w:rPr>
        <w:t>任务</w:t>
      </w:r>
      <w:r w:rsidR="00B54B35" w:rsidRPr="00326B0D">
        <w:rPr>
          <w:rFonts w:ascii="SimSun" w:hAnsi="SimSun"/>
          <w:sz w:val="21"/>
        </w:rPr>
        <w:t>授权的前提是传统知识产权不足，无法容纳传统知识/</w:t>
      </w:r>
      <w:r w:rsidR="00B54B35" w:rsidRPr="00326B0D">
        <w:rPr>
          <w:rFonts w:ascii="SimSun" w:hAnsi="SimSun" w:hint="eastAsia"/>
          <w:sz w:val="21"/>
        </w:rPr>
        <w:t>传统文化表现形式</w:t>
      </w:r>
      <w:r w:rsidR="00B54B35" w:rsidRPr="00326B0D">
        <w:rPr>
          <w:rFonts w:ascii="SimSun" w:hAnsi="SimSun"/>
          <w:sz w:val="21"/>
        </w:rPr>
        <w:t>，因此需要一个自成一</w:t>
      </w:r>
      <w:r w:rsidR="00B54B35" w:rsidRPr="00326B0D">
        <w:rPr>
          <w:rFonts w:ascii="SimSun" w:hAnsi="SimSun" w:hint="eastAsia"/>
          <w:sz w:val="21"/>
        </w:rPr>
        <w:t>体</w:t>
      </w:r>
      <w:r w:rsidR="00B54B35" w:rsidRPr="00326B0D">
        <w:rPr>
          <w:rFonts w:ascii="SimSun" w:hAnsi="SimSun"/>
          <w:sz w:val="21"/>
        </w:rPr>
        <w:t>的</w:t>
      </w:r>
      <w:r w:rsidR="00B54B35" w:rsidRPr="00326B0D">
        <w:rPr>
          <w:rFonts w:ascii="SimSun" w:hAnsi="SimSun" w:hint="eastAsia"/>
          <w:sz w:val="21"/>
        </w:rPr>
        <w:t>文书</w:t>
      </w:r>
      <w:r w:rsidR="00B54B35" w:rsidRPr="00326B0D">
        <w:rPr>
          <w:rFonts w:ascii="SimSun" w:hAnsi="SimSun"/>
          <w:sz w:val="21"/>
        </w:rPr>
        <w:t>。根据IGC的</w:t>
      </w:r>
      <w:r w:rsidR="00B54B35" w:rsidRPr="00326B0D">
        <w:rPr>
          <w:rFonts w:ascii="SimSun" w:hAnsi="SimSun" w:hint="eastAsia"/>
          <w:sz w:val="21"/>
        </w:rPr>
        <w:t>行动</w:t>
      </w:r>
      <w:r w:rsidR="00B54B35" w:rsidRPr="00326B0D">
        <w:rPr>
          <w:rFonts w:ascii="SimSun" w:hAnsi="SimSun"/>
          <w:sz w:val="21"/>
        </w:rPr>
        <w:t>任务，该文书必须</w:t>
      </w:r>
      <w:r w:rsidR="00B54B35" w:rsidRPr="00181B25">
        <w:rPr>
          <w:rFonts w:ascii="SimSun" w:hAnsi="SimSun"/>
          <w:sz w:val="21"/>
        </w:rPr>
        <w:t>“</w:t>
      </w:r>
      <w:r w:rsidR="00B54B35" w:rsidRPr="00326B0D">
        <w:rPr>
          <w:rFonts w:ascii="SimSun" w:hAnsi="SimSun"/>
          <w:sz w:val="21"/>
        </w:rPr>
        <w:t>与知识产权有关</w:t>
      </w:r>
      <w:r w:rsidR="00B54B35" w:rsidRPr="00181B25">
        <w:rPr>
          <w:rFonts w:ascii="SimSun" w:hAnsi="SimSun"/>
          <w:sz w:val="21"/>
        </w:rPr>
        <w:t>”</w:t>
      </w:r>
      <w:r w:rsidR="00B54B35" w:rsidRPr="00326B0D">
        <w:rPr>
          <w:rFonts w:ascii="SimSun" w:hAnsi="SimSun"/>
          <w:sz w:val="21"/>
        </w:rPr>
        <w:t>，但</w:t>
      </w:r>
      <w:r w:rsidR="00B54B35" w:rsidRPr="00326B0D">
        <w:rPr>
          <w:rFonts w:ascii="SimSun" w:hAnsi="SimSun" w:hint="eastAsia"/>
          <w:sz w:val="21"/>
        </w:rPr>
        <w:t>未</w:t>
      </w:r>
      <w:r w:rsidR="00B54B35" w:rsidRPr="00326B0D">
        <w:rPr>
          <w:rFonts w:ascii="SimSun" w:hAnsi="SimSun"/>
          <w:sz w:val="21"/>
        </w:rPr>
        <w:t>必受知识产权制度约束，因为认识到</w:t>
      </w:r>
      <w:r w:rsidR="00B54B35" w:rsidRPr="00326B0D">
        <w:rPr>
          <w:rFonts w:ascii="SimSun" w:hAnsi="SimSun" w:hint="eastAsia"/>
          <w:sz w:val="21"/>
        </w:rPr>
        <w:t>有</w:t>
      </w:r>
      <w:r w:rsidR="00B54B35" w:rsidRPr="00326B0D">
        <w:rPr>
          <w:rFonts w:ascii="SimSun" w:hAnsi="SimSun"/>
          <w:sz w:val="21"/>
        </w:rPr>
        <w:t>些方面的</w:t>
      </w:r>
      <w:r w:rsidR="00B54B35" w:rsidRPr="00326B0D">
        <w:rPr>
          <w:rFonts w:ascii="SimSun" w:hAnsi="SimSun" w:hint="eastAsia"/>
          <w:sz w:val="21"/>
        </w:rPr>
        <w:t>传统知识产权为</w:t>
      </w:r>
      <w:r w:rsidR="00B54B35" w:rsidRPr="00326B0D">
        <w:rPr>
          <w:rFonts w:ascii="SimSun" w:hAnsi="SimSun"/>
          <w:sz w:val="21"/>
        </w:rPr>
        <w:t>传统知识/</w:t>
      </w:r>
      <w:r w:rsidR="00B54B35" w:rsidRPr="00326B0D">
        <w:rPr>
          <w:rFonts w:ascii="SimSun" w:hAnsi="SimSun" w:hint="eastAsia"/>
          <w:sz w:val="21"/>
        </w:rPr>
        <w:t>传统文化表现形式</w:t>
      </w:r>
      <w:r w:rsidR="00B54B35" w:rsidRPr="00326B0D">
        <w:rPr>
          <w:rFonts w:ascii="SimSun" w:hAnsi="SimSun"/>
          <w:sz w:val="21"/>
        </w:rPr>
        <w:t>提供了一定程度的保护。它敦促谨慎对待任意限制传统知识/传统文化表现形式</w:t>
      </w:r>
      <w:r w:rsidR="00B54B35" w:rsidRPr="00326B0D">
        <w:rPr>
          <w:rFonts w:ascii="SimSun" w:hAnsi="SimSun" w:hint="eastAsia"/>
          <w:sz w:val="21"/>
        </w:rPr>
        <w:t>问题</w:t>
      </w:r>
      <w:r w:rsidR="00B54B35" w:rsidRPr="00326B0D">
        <w:rPr>
          <w:rFonts w:ascii="SimSun" w:hAnsi="SimSun"/>
          <w:sz w:val="21"/>
        </w:rPr>
        <w:t>。这将</w:t>
      </w:r>
      <w:r w:rsidR="00B54B35" w:rsidRPr="00326B0D">
        <w:rPr>
          <w:rFonts w:ascii="SimSun" w:hAnsi="SimSun" w:hint="eastAsia"/>
          <w:sz w:val="21"/>
        </w:rPr>
        <w:t>是</w:t>
      </w:r>
      <w:r w:rsidR="00B54B35" w:rsidRPr="00326B0D">
        <w:rPr>
          <w:rFonts w:ascii="SimSun" w:hAnsi="SimSun"/>
          <w:sz w:val="21"/>
        </w:rPr>
        <w:t>对IPLC及其传统知识/</w:t>
      </w:r>
      <w:r w:rsidR="00B54B35" w:rsidRPr="00326B0D">
        <w:rPr>
          <w:rFonts w:ascii="SimSun" w:hAnsi="SimSun" w:hint="eastAsia"/>
          <w:sz w:val="21"/>
        </w:rPr>
        <w:t>传统文化表现形式</w:t>
      </w:r>
      <w:r w:rsidR="00B54B35" w:rsidRPr="00326B0D">
        <w:rPr>
          <w:rFonts w:ascii="SimSun" w:hAnsi="SimSun"/>
          <w:sz w:val="21"/>
        </w:rPr>
        <w:t>性质</w:t>
      </w:r>
      <w:r w:rsidR="00B54B35" w:rsidRPr="00326B0D">
        <w:rPr>
          <w:rFonts w:ascii="SimSun" w:hAnsi="SimSun" w:hint="eastAsia"/>
          <w:sz w:val="21"/>
        </w:rPr>
        <w:t>的</w:t>
      </w:r>
      <w:r w:rsidR="00B54B35" w:rsidRPr="00326B0D">
        <w:rPr>
          <w:rFonts w:ascii="SimSun" w:hAnsi="SimSun"/>
          <w:sz w:val="21"/>
        </w:rPr>
        <w:t>不敏感。同样，它鼓励IGC</w:t>
      </w:r>
      <w:r w:rsidR="00B54B35" w:rsidRPr="00326B0D">
        <w:rPr>
          <w:rFonts w:ascii="SimSun" w:hAnsi="SimSun" w:hint="eastAsia"/>
          <w:sz w:val="21"/>
        </w:rPr>
        <w:t>谨慎</w:t>
      </w:r>
      <w:r w:rsidR="00B54B35" w:rsidRPr="00326B0D">
        <w:rPr>
          <w:rFonts w:ascii="SimSun" w:hAnsi="SimSun"/>
          <w:sz w:val="21"/>
        </w:rPr>
        <w:t>引导关于</w:t>
      </w:r>
      <w:r w:rsidR="00B54B35" w:rsidRPr="00326B0D">
        <w:rPr>
          <w:rFonts w:ascii="SimSun" w:hAnsi="SimSun" w:hint="eastAsia"/>
          <w:sz w:val="21"/>
        </w:rPr>
        <w:t>如何</w:t>
      </w:r>
      <w:r w:rsidR="00B54B35" w:rsidRPr="00326B0D">
        <w:rPr>
          <w:rFonts w:ascii="SimSun" w:hAnsi="SimSun"/>
          <w:sz w:val="21"/>
        </w:rPr>
        <w:t>涉及</w:t>
      </w:r>
      <w:r w:rsidR="00B54B35" w:rsidRPr="00326B0D">
        <w:rPr>
          <w:rFonts w:ascii="SimSun" w:hAnsi="SimSun" w:hint="eastAsia"/>
          <w:sz w:val="21"/>
        </w:rPr>
        <w:t>和安排</w:t>
      </w:r>
      <w:r w:rsidR="00B54B35" w:rsidRPr="00326B0D">
        <w:rPr>
          <w:rFonts w:ascii="SimSun" w:hAnsi="SimSun"/>
          <w:sz w:val="21"/>
        </w:rPr>
        <w:t>公</w:t>
      </w:r>
      <w:r w:rsidR="00B54B35" w:rsidRPr="00326B0D">
        <w:rPr>
          <w:rFonts w:ascii="SimSun" w:hAnsi="SimSun" w:hint="eastAsia"/>
          <w:sz w:val="21"/>
        </w:rPr>
        <w:t>有</w:t>
      </w:r>
      <w:r w:rsidR="00B54B35" w:rsidRPr="00326B0D">
        <w:rPr>
          <w:rFonts w:ascii="SimSun" w:hAnsi="SimSun"/>
          <w:sz w:val="21"/>
        </w:rPr>
        <w:t>领域谈判。公</w:t>
      </w:r>
      <w:r w:rsidR="00B54B35" w:rsidRPr="00326B0D">
        <w:rPr>
          <w:rFonts w:ascii="SimSun" w:hAnsi="SimSun" w:hint="eastAsia"/>
          <w:sz w:val="21"/>
        </w:rPr>
        <w:t>有</w:t>
      </w:r>
      <w:r w:rsidR="00B54B35" w:rsidRPr="00326B0D">
        <w:rPr>
          <w:rFonts w:ascii="SimSun" w:hAnsi="SimSun"/>
          <w:sz w:val="21"/>
        </w:rPr>
        <w:t>领域的概念或IPLC的</w:t>
      </w:r>
      <w:r w:rsidR="009240C8" w:rsidRPr="00326B0D">
        <w:rPr>
          <w:rFonts w:ascii="SimSun" w:hAnsi="SimSun" w:hint="eastAsia"/>
          <w:sz w:val="21"/>
        </w:rPr>
        <w:t>类似</w:t>
      </w:r>
      <w:r w:rsidR="009240C8" w:rsidRPr="00326B0D">
        <w:rPr>
          <w:rFonts w:ascii="SimSun" w:hAnsi="SimSun"/>
          <w:sz w:val="21"/>
        </w:rPr>
        <w:t>概念</w:t>
      </w:r>
      <w:r w:rsidR="00B54B35" w:rsidRPr="00326B0D">
        <w:rPr>
          <w:rFonts w:ascii="SimSun" w:hAnsi="SimSun"/>
          <w:sz w:val="21"/>
        </w:rPr>
        <w:t>可能与</w:t>
      </w:r>
      <w:r w:rsidR="009240C8" w:rsidRPr="00326B0D">
        <w:rPr>
          <w:rFonts w:ascii="SimSun" w:hAnsi="SimSun" w:hint="eastAsia"/>
          <w:sz w:val="21"/>
        </w:rPr>
        <w:t>该</w:t>
      </w:r>
      <w:r w:rsidR="009240C8" w:rsidRPr="00326B0D">
        <w:rPr>
          <w:rFonts w:ascii="SimSun" w:hAnsi="SimSun"/>
          <w:sz w:val="21"/>
        </w:rPr>
        <w:t>术语</w:t>
      </w:r>
      <w:r w:rsidR="00B54B35" w:rsidRPr="00326B0D">
        <w:rPr>
          <w:rFonts w:ascii="SimSun" w:hAnsi="SimSun"/>
          <w:sz w:val="21"/>
        </w:rPr>
        <w:t>在传统</w:t>
      </w:r>
      <w:r w:rsidR="00B54B35" w:rsidRPr="00326B0D">
        <w:rPr>
          <w:rFonts w:ascii="SimSun" w:hAnsi="SimSun" w:hint="eastAsia"/>
          <w:sz w:val="21"/>
        </w:rPr>
        <w:t>知识产权</w:t>
      </w:r>
      <w:r w:rsidR="009240C8" w:rsidRPr="00326B0D">
        <w:rPr>
          <w:rFonts w:ascii="SimSun" w:hAnsi="SimSun" w:hint="eastAsia"/>
          <w:sz w:val="21"/>
        </w:rPr>
        <w:t>制度</w:t>
      </w:r>
      <w:r w:rsidR="00B54B35" w:rsidRPr="00326B0D">
        <w:rPr>
          <w:rFonts w:ascii="SimSun" w:hAnsi="SimSun"/>
          <w:sz w:val="21"/>
        </w:rPr>
        <w:t>下使用无关。如果IGC同意有必要</w:t>
      </w:r>
      <w:r w:rsidR="009240C8" w:rsidRPr="00326B0D">
        <w:rPr>
          <w:rFonts w:ascii="SimSun" w:hAnsi="SimSun" w:hint="eastAsia"/>
          <w:sz w:val="21"/>
        </w:rPr>
        <w:t>提</w:t>
      </w:r>
      <w:r w:rsidR="009240C8" w:rsidRPr="00326B0D">
        <w:rPr>
          <w:rFonts w:ascii="SimSun" w:hAnsi="SimSun"/>
          <w:sz w:val="21"/>
        </w:rPr>
        <w:t>到</w:t>
      </w:r>
      <w:r w:rsidR="00B54B35" w:rsidRPr="00326B0D">
        <w:rPr>
          <w:rFonts w:ascii="SimSun" w:hAnsi="SimSun"/>
          <w:sz w:val="21"/>
        </w:rPr>
        <w:t>公</w:t>
      </w:r>
      <w:r w:rsidR="009240C8" w:rsidRPr="00326B0D">
        <w:rPr>
          <w:rFonts w:ascii="SimSun" w:hAnsi="SimSun" w:hint="eastAsia"/>
          <w:sz w:val="21"/>
        </w:rPr>
        <w:t>有</w:t>
      </w:r>
      <w:r w:rsidR="009240C8" w:rsidRPr="00326B0D">
        <w:rPr>
          <w:rFonts w:ascii="SimSun" w:hAnsi="SimSun"/>
          <w:sz w:val="21"/>
        </w:rPr>
        <w:t>领域（可能</w:t>
      </w:r>
      <w:r w:rsidR="009240C8" w:rsidRPr="00326B0D">
        <w:rPr>
          <w:rFonts w:ascii="SimSun" w:hAnsi="SimSun" w:hint="eastAsia"/>
          <w:sz w:val="21"/>
        </w:rPr>
        <w:t>作</w:t>
      </w:r>
      <w:r w:rsidR="009240C8" w:rsidRPr="00326B0D">
        <w:rPr>
          <w:rFonts w:ascii="SimSun" w:hAnsi="SimSun"/>
          <w:sz w:val="21"/>
        </w:rPr>
        <w:t>为</w:t>
      </w:r>
      <w:r w:rsidR="00B54B35" w:rsidRPr="00326B0D">
        <w:rPr>
          <w:rFonts w:ascii="SimSun" w:hAnsi="SimSun"/>
          <w:sz w:val="21"/>
        </w:rPr>
        <w:t>序言的一部分），</w:t>
      </w:r>
      <w:r w:rsidR="009240C8" w:rsidRPr="00326B0D">
        <w:rPr>
          <w:rFonts w:ascii="SimSun" w:hAnsi="SimSun" w:hint="eastAsia"/>
          <w:sz w:val="21"/>
        </w:rPr>
        <w:t>则</w:t>
      </w:r>
      <w:r w:rsidR="00B54B35" w:rsidRPr="00326B0D">
        <w:rPr>
          <w:rFonts w:ascii="SimSun" w:hAnsi="SimSun"/>
          <w:sz w:val="21"/>
        </w:rPr>
        <w:t>在</w:t>
      </w:r>
      <w:r w:rsidR="009240C8" w:rsidRPr="00326B0D">
        <w:rPr>
          <w:rFonts w:ascii="SimSun" w:hAnsi="SimSun" w:hint="eastAsia"/>
          <w:sz w:val="21"/>
        </w:rPr>
        <w:t>可</w:t>
      </w:r>
      <w:r w:rsidR="009240C8" w:rsidRPr="00326B0D">
        <w:rPr>
          <w:rFonts w:ascii="SimSun" w:hAnsi="SimSun"/>
          <w:sz w:val="21"/>
        </w:rPr>
        <w:t>能达成</w:t>
      </w:r>
      <w:r w:rsidR="00B54B35" w:rsidRPr="00326B0D">
        <w:rPr>
          <w:rFonts w:ascii="SimSun" w:hAnsi="SimSun"/>
          <w:sz w:val="21"/>
        </w:rPr>
        <w:t>可接受的语言之前，需要对</w:t>
      </w:r>
      <w:r w:rsidR="009240C8" w:rsidRPr="00326B0D">
        <w:rPr>
          <w:rFonts w:ascii="SimSun" w:hAnsi="SimSun" w:hint="eastAsia"/>
          <w:sz w:val="21"/>
        </w:rPr>
        <w:t>公</w:t>
      </w:r>
      <w:r w:rsidR="009240C8" w:rsidRPr="00326B0D">
        <w:rPr>
          <w:rFonts w:ascii="SimSun" w:hAnsi="SimSun"/>
          <w:sz w:val="21"/>
        </w:rPr>
        <w:t>有领域</w:t>
      </w:r>
      <w:r w:rsidR="009240C8" w:rsidRPr="00326B0D">
        <w:rPr>
          <w:rFonts w:ascii="SimSun" w:hAnsi="SimSun" w:hint="eastAsia"/>
          <w:sz w:val="21"/>
        </w:rPr>
        <w:t>在</w:t>
      </w:r>
      <w:r w:rsidR="00B54B35" w:rsidRPr="00326B0D">
        <w:rPr>
          <w:rFonts w:ascii="SimSun" w:hAnsi="SimSun"/>
          <w:sz w:val="21"/>
        </w:rPr>
        <w:t>传统知识/传统文化表现形式</w:t>
      </w:r>
      <w:r w:rsidR="009240C8" w:rsidRPr="00326B0D">
        <w:rPr>
          <w:rFonts w:ascii="SimSun" w:hAnsi="SimSun" w:hint="eastAsia"/>
          <w:sz w:val="21"/>
        </w:rPr>
        <w:t>背景</w:t>
      </w:r>
      <w:r w:rsidR="009240C8" w:rsidRPr="00326B0D">
        <w:rPr>
          <w:rFonts w:ascii="SimSun" w:hAnsi="SimSun"/>
          <w:sz w:val="21"/>
        </w:rPr>
        <w:t>下</w:t>
      </w:r>
      <w:r w:rsidR="00B54B35" w:rsidRPr="00326B0D">
        <w:rPr>
          <w:rFonts w:ascii="SimSun" w:hAnsi="SimSun"/>
          <w:sz w:val="21"/>
        </w:rPr>
        <w:t>的作用进行批判性询问。</w:t>
      </w:r>
      <w:r w:rsidR="009240C8" w:rsidRPr="00326B0D">
        <w:rPr>
          <w:rFonts w:ascii="SimSun" w:hAnsi="SimSun" w:hint="eastAsia"/>
          <w:sz w:val="21"/>
        </w:rPr>
        <w:t>关于</w:t>
      </w:r>
      <w:r w:rsidR="009240C8" w:rsidRPr="00326B0D">
        <w:rPr>
          <w:rFonts w:ascii="SimSun" w:hAnsi="SimSun"/>
          <w:sz w:val="21"/>
        </w:rPr>
        <w:t>公</w:t>
      </w:r>
      <w:r w:rsidR="009240C8" w:rsidRPr="00326B0D">
        <w:rPr>
          <w:rFonts w:ascii="SimSun" w:hAnsi="SimSun" w:hint="eastAsia"/>
          <w:sz w:val="21"/>
        </w:rPr>
        <w:t>有</w:t>
      </w:r>
      <w:r w:rsidR="009240C8" w:rsidRPr="00326B0D">
        <w:rPr>
          <w:rFonts w:ascii="SimSun" w:hAnsi="SimSun"/>
          <w:sz w:val="21"/>
        </w:rPr>
        <w:t>领域的</w:t>
      </w:r>
      <w:r w:rsidR="009240C8" w:rsidRPr="00326B0D">
        <w:rPr>
          <w:rFonts w:ascii="SimSun" w:hAnsi="SimSun" w:hint="eastAsia"/>
          <w:sz w:val="21"/>
        </w:rPr>
        <w:t>论点</w:t>
      </w:r>
      <w:r w:rsidR="009240C8" w:rsidRPr="00326B0D">
        <w:rPr>
          <w:rFonts w:ascii="SimSun" w:hAnsi="SimSun"/>
          <w:sz w:val="21"/>
        </w:rPr>
        <w:t>一直被用来破坏传统知识/传统文化表现形式，</w:t>
      </w:r>
      <w:r w:rsidR="0001552D" w:rsidRPr="00326B0D">
        <w:rPr>
          <w:rFonts w:ascii="SimSun" w:hAnsi="SimSun" w:hint="eastAsia"/>
          <w:sz w:val="21"/>
        </w:rPr>
        <w:t>因此</w:t>
      </w:r>
      <w:r w:rsidR="0001552D" w:rsidRPr="00326B0D">
        <w:rPr>
          <w:rFonts w:ascii="SimSun" w:hAnsi="SimSun"/>
          <w:sz w:val="21"/>
        </w:rPr>
        <w:t>，有必</w:t>
      </w:r>
      <w:r w:rsidR="009240C8" w:rsidRPr="00326B0D">
        <w:rPr>
          <w:rFonts w:ascii="SimSun" w:hAnsi="SimSun"/>
          <w:sz w:val="21"/>
        </w:rPr>
        <w:t>要</w:t>
      </w:r>
      <w:r w:rsidR="009240C8" w:rsidRPr="00326B0D">
        <w:rPr>
          <w:rFonts w:ascii="SimSun" w:hAnsi="SimSun" w:hint="eastAsia"/>
          <w:sz w:val="21"/>
        </w:rPr>
        <w:t>将</w:t>
      </w:r>
      <w:r w:rsidR="009240C8" w:rsidRPr="00326B0D">
        <w:rPr>
          <w:rFonts w:ascii="SimSun" w:hAnsi="SimSun"/>
          <w:sz w:val="21"/>
        </w:rPr>
        <w:t>传统知识/传统文化表现形式</w:t>
      </w:r>
      <w:r w:rsidR="009240C8" w:rsidRPr="00326B0D">
        <w:rPr>
          <w:rFonts w:ascii="SimSun" w:hAnsi="SimSun" w:hint="eastAsia"/>
          <w:sz w:val="21"/>
        </w:rPr>
        <w:t>从公</w:t>
      </w:r>
      <w:r w:rsidR="009240C8" w:rsidRPr="00326B0D">
        <w:rPr>
          <w:rFonts w:ascii="SimSun" w:hAnsi="SimSun"/>
          <w:sz w:val="21"/>
        </w:rPr>
        <w:t>有领域中解放出来。它认为</w:t>
      </w:r>
      <w:r w:rsidR="0001552D" w:rsidRPr="00326B0D">
        <w:rPr>
          <w:rFonts w:ascii="SimSun" w:hAnsi="SimSun" w:hint="eastAsia"/>
          <w:sz w:val="21"/>
        </w:rPr>
        <w:t>，</w:t>
      </w:r>
      <w:r w:rsidR="0001552D" w:rsidRPr="00326B0D">
        <w:rPr>
          <w:rFonts w:ascii="SimSun" w:hAnsi="SimSun"/>
          <w:sz w:val="21"/>
        </w:rPr>
        <w:t>作为一</w:t>
      </w:r>
      <w:r w:rsidR="0001552D" w:rsidRPr="00326B0D">
        <w:rPr>
          <w:rFonts w:ascii="SimSun" w:hAnsi="SimSun" w:hint="eastAsia"/>
          <w:sz w:val="21"/>
        </w:rPr>
        <w:t>种</w:t>
      </w:r>
      <w:r w:rsidR="0001552D" w:rsidRPr="00326B0D">
        <w:rPr>
          <w:rFonts w:ascii="SimSun" w:hAnsi="SimSun"/>
          <w:sz w:val="21"/>
        </w:rPr>
        <w:t>方法战略</w:t>
      </w:r>
      <w:r w:rsidR="0001552D" w:rsidRPr="00326B0D">
        <w:rPr>
          <w:rFonts w:ascii="SimSun" w:hAnsi="SimSun" w:hint="eastAsia"/>
          <w:sz w:val="21"/>
        </w:rPr>
        <w:t>，</w:t>
      </w:r>
      <w:r w:rsidR="009240C8" w:rsidRPr="00326B0D">
        <w:rPr>
          <w:rFonts w:ascii="SimSun" w:hAnsi="SimSun"/>
          <w:sz w:val="21"/>
        </w:rPr>
        <w:t>特设专家组在推</w:t>
      </w:r>
      <w:r w:rsidR="0001552D" w:rsidRPr="00326B0D">
        <w:rPr>
          <w:rFonts w:ascii="SimSun" w:hAnsi="SimSun" w:hint="eastAsia"/>
          <w:sz w:val="21"/>
        </w:rPr>
        <w:t>进</w:t>
      </w:r>
      <w:r w:rsidR="009240C8" w:rsidRPr="00326B0D">
        <w:rPr>
          <w:rFonts w:ascii="SimSun" w:hAnsi="SimSun"/>
          <w:sz w:val="21"/>
        </w:rPr>
        <w:t>IGC谈判方面所做的工作</w:t>
      </w:r>
      <w:r w:rsidR="0001552D" w:rsidRPr="00326B0D">
        <w:rPr>
          <w:rFonts w:ascii="SimSun" w:hAnsi="SimSun" w:hint="eastAsia"/>
          <w:sz w:val="21"/>
        </w:rPr>
        <w:t>值得</w:t>
      </w:r>
      <w:r w:rsidR="0001552D" w:rsidRPr="00326B0D">
        <w:rPr>
          <w:rFonts w:ascii="SimSun" w:hAnsi="SimSun"/>
          <w:sz w:val="21"/>
        </w:rPr>
        <w:t>赞赏。它赞赏特设专家组</w:t>
      </w:r>
      <w:r w:rsidR="0001552D" w:rsidRPr="00326B0D">
        <w:rPr>
          <w:rFonts w:ascii="SimSun" w:hAnsi="SimSun" w:hint="eastAsia"/>
          <w:sz w:val="21"/>
        </w:rPr>
        <w:t>为</w:t>
      </w:r>
      <w:r w:rsidR="009240C8" w:rsidRPr="00326B0D">
        <w:rPr>
          <w:rFonts w:ascii="SimSun" w:hAnsi="SimSun"/>
          <w:sz w:val="21"/>
        </w:rPr>
        <w:t>本届会议</w:t>
      </w:r>
      <w:r w:rsidR="0001552D" w:rsidRPr="00326B0D">
        <w:rPr>
          <w:rFonts w:ascii="SimSun" w:hAnsi="SimSun" w:hint="eastAsia"/>
          <w:sz w:val="21"/>
        </w:rPr>
        <w:t>做出</w:t>
      </w:r>
      <w:r w:rsidR="009240C8" w:rsidRPr="00326B0D">
        <w:rPr>
          <w:rFonts w:ascii="SimSun" w:hAnsi="SimSun"/>
          <w:sz w:val="21"/>
        </w:rPr>
        <w:t>的贡献，并期待报告有助于达成共</w:t>
      </w:r>
      <w:r w:rsidR="0001552D" w:rsidRPr="00326B0D">
        <w:rPr>
          <w:rFonts w:ascii="SimSun" w:hAnsi="SimSun"/>
          <w:sz w:val="21"/>
        </w:rPr>
        <w:t>识</w:t>
      </w:r>
      <w:r w:rsidR="0001552D" w:rsidRPr="00326B0D">
        <w:rPr>
          <w:rFonts w:ascii="SimSun" w:hAnsi="SimSun" w:hint="eastAsia"/>
          <w:sz w:val="21"/>
        </w:rPr>
        <w:t>以</w:t>
      </w:r>
      <w:r w:rsidR="0001552D" w:rsidRPr="00326B0D">
        <w:rPr>
          <w:rFonts w:ascii="SimSun" w:hAnsi="SimSun"/>
          <w:sz w:val="21"/>
        </w:rPr>
        <w:t>及有助于</w:t>
      </w:r>
      <w:r w:rsidR="009240C8" w:rsidRPr="00326B0D">
        <w:rPr>
          <w:rFonts w:ascii="SimSun" w:hAnsi="SimSun"/>
          <w:sz w:val="21"/>
        </w:rPr>
        <w:t>在谈判中取得进展。</w:t>
      </w:r>
      <w:r w:rsidR="0001552D" w:rsidRPr="00326B0D">
        <w:rPr>
          <w:rFonts w:ascii="SimSun" w:hAnsi="SimSun" w:hint="eastAsia"/>
          <w:sz w:val="21"/>
        </w:rPr>
        <w:t>它</w:t>
      </w:r>
      <w:r w:rsidR="009240C8" w:rsidRPr="00326B0D">
        <w:rPr>
          <w:rFonts w:ascii="SimSun" w:hAnsi="SimSun"/>
          <w:sz w:val="21"/>
        </w:rPr>
        <w:t>很高兴地注意到，过去</w:t>
      </w:r>
      <w:r w:rsidR="0001552D" w:rsidRPr="00326B0D">
        <w:rPr>
          <w:rFonts w:ascii="SimSun" w:hAnsi="SimSun" w:hint="eastAsia"/>
          <w:sz w:val="21"/>
        </w:rPr>
        <w:t>的</w:t>
      </w:r>
      <w:r w:rsidR="0001552D" w:rsidRPr="00326B0D">
        <w:rPr>
          <w:rFonts w:ascii="SimSun" w:hAnsi="SimSun"/>
          <w:sz w:val="21"/>
        </w:rPr>
        <w:t>情况表明</w:t>
      </w:r>
      <w:r w:rsidR="009240C8" w:rsidRPr="00326B0D">
        <w:rPr>
          <w:rFonts w:ascii="SimSun" w:hAnsi="SimSun"/>
          <w:sz w:val="21"/>
        </w:rPr>
        <w:t>，特设专家组在缩小</w:t>
      </w:r>
      <w:r w:rsidR="0001552D" w:rsidRPr="00326B0D">
        <w:rPr>
          <w:rFonts w:ascii="SimSun" w:hAnsi="SimSun" w:hint="eastAsia"/>
          <w:sz w:val="21"/>
        </w:rPr>
        <w:t>立场</w:t>
      </w:r>
      <w:r w:rsidR="0001552D" w:rsidRPr="00326B0D">
        <w:rPr>
          <w:rFonts w:ascii="SimSun" w:hAnsi="SimSun"/>
          <w:sz w:val="21"/>
        </w:rPr>
        <w:t>分析</w:t>
      </w:r>
      <w:r w:rsidR="009240C8" w:rsidRPr="00326B0D">
        <w:rPr>
          <w:rFonts w:ascii="SimSun" w:hAnsi="SimSun"/>
          <w:sz w:val="21"/>
        </w:rPr>
        <w:t>差距和建立代表之间的信任方面是有帮助的。</w:t>
      </w:r>
      <w:r w:rsidR="0001552D" w:rsidRPr="00326B0D">
        <w:rPr>
          <w:rFonts w:ascii="SimSun" w:hAnsi="SimSun" w:hint="eastAsia"/>
          <w:sz w:val="21"/>
        </w:rPr>
        <w:t>它</w:t>
      </w:r>
      <w:r w:rsidR="009240C8" w:rsidRPr="00326B0D">
        <w:rPr>
          <w:rFonts w:ascii="SimSun" w:hAnsi="SimSun"/>
          <w:sz w:val="21"/>
        </w:rPr>
        <w:t>强调了本届会议的重要性，</w:t>
      </w:r>
      <w:r w:rsidR="0001552D" w:rsidRPr="00326B0D">
        <w:rPr>
          <w:rFonts w:ascii="SimSun" w:hAnsi="SimSun" w:hint="eastAsia"/>
          <w:sz w:val="21"/>
        </w:rPr>
        <w:t>并</w:t>
      </w:r>
      <w:r w:rsidR="0001552D" w:rsidRPr="00326B0D">
        <w:rPr>
          <w:rFonts w:ascii="SimSun" w:hAnsi="SimSun"/>
          <w:sz w:val="21"/>
        </w:rPr>
        <w:t>强调了会议</w:t>
      </w:r>
      <w:r w:rsidR="0001552D" w:rsidRPr="00326B0D">
        <w:rPr>
          <w:rFonts w:ascii="SimSun" w:hAnsi="SimSun" w:hint="eastAsia"/>
          <w:sz w:val="21"/>
        </w:rPr>
        <w:t>为</w:t>
      </w:r>
      <w:r w:rsidR="009240C8" w:rsidRPr="00326B0D">
        <w:rPr>
          <w:rFonts w:ascii="SimSun" w:hAnsi="SimSun"/>
          <w:sz w:val="21"/>
        </w:rPr>
        <w:t>代表们</w:t>
      </w:r>
      <w:r w:rsidR="0001552D" w:rsidRPr="00326B0D">
        <w:rPr>
          <w:rFonts w:ascii="SimSun" w:hAnsi="SimSun" w:hint="eastAsia"/>
          <w:sz w:val="21"/>
        </w:rPr>
        <w:t>在</w:t>
      </w:r>
      <w:r w:rsidR="009240C8" w:rsidRPr="00326B0D">
        <w:rPr>
          <w:rFonts w:ascii="SimSun" w:hAnsi="SimSun"/>
          <w:sz w:val="21"/>
        </w:rPr>
        <w:t>2018/2019两年期集体审议中产生具体而有意义的成果</w:t>
      </w:r>
      <w:r w:rsidR="0001552D" w:rsidRPr="00326B0D">
        <w:rPr>
          <w:rFonts w:ascii="SimSun" w:hAnsi="SimSun" w:hint="eastAsia"/>
          <w:sz w:val="21"/>
        </w:rPr>
        <w:t>提供</w:t>
      </w:r>
      <w:r w:rsidR="0001552D" w:rsidRPr="00326B0D">
        <w:rPr>
          <w:rFonts w:ascii="SimSun" w:hAnsi="SimSun"/>
          <w:sz w:val="21"/>
        </w:rPr>
        <w:t>的机会</w:t>
      </w:r>
      <w:r w:rsidR="009240C8" w:rsidRPr="00326B0D">
        <w:rPr>
          <w:rFonts w:ascii="SimSun" w:hAnsi="SimSun"/>
          <w:sz w:val="21"/>
        </w:rPr>
        <w:t>。它希望在IGC</w:t>
      </w:r>
      <w:r w:rsidR="0001552D" w:rsidRPr="00326B0D">
        <w:rPr>
          <w:rFonts w:ascii="SimSun" w:hAnsi="SimSun" w:hint="eastAsia"/>
          <w:sz w:val="21"/>
        </w:rPr>
        <w:t>第</w:t>
      </w:r>
      <w:r w:rsidR="0001552D" w:rsidRPr="00326B0D">
        <w:rPr>
          <w:rFonts w:ascii="SimSun" w:hAnsi="SimSun"/>
          <w:sz w:val="21"/>
        </w:rPr>
        <w:t>三十九届会议</w:t>
      </w:r>
      <w:r w:rsidR="009240C8" w:rsidRPr="00326B0D">
        <w:rPr>
          <w:rFonts w:ascii="SimSun" w:hAnsi="SimSun"/>
          <w:sz w:val="21"/>
        </w:rPr>
        <w:t>结束时，IGC将在传统知识和</w:t>
      </w:r>
      <w:r w:rsidR="0001552D" w:rsidRPr="00326B0D">
        <w:rPr>
          <w:rFonts w:ascii="SimSun" w:hAnsi="SimSun" w:hint="eastAsia"/>
          <w:sz w:val="21"/>
        </w:rPr>
        <w:t>传统文化表现形式</w:t>
      </w:r>
      <w:r w:rsidR="009240C8" w:rsidRPr="00326B0D">
        <w:rPr>
          <w:rFonts w:ascii="SimSun" w:hAnsi="SimSun"/>
          <w:sz w:val="21"/>
        </w:rPr>
        <w:t>上</w:t>
      </w:r>
      <w:r w:rsidR="0001552D" w:rsidRPr="00326B0D">
        <w:rPr>
          <w:rFonts w:ascii="SimSun" w:hAnsi="SimSun" w:hint="eastAsia"/>
          <w:sz w:val="21"/>
        </w:rPr>
        <w:t>取得</w:t>
      </w:r>
      <w:r w:rsidR="009240C8" w:rsidRPr="00326B0D">
        <w:rPr>
          <w:rFonts w:ascii="SimSun" w:hAnsi="SimSun"/>
          <w:sz w:val="21"/>
        </w:rPr>
        <w:t>足够的进展，</w:t>
      </w:r>
      <w:r w:rsidR="0001552D" w:rsidRPr="00326B0D">
        <w:rPr>
          <w:rFonts w:ascii="SimSun" w:hAnsi="SimSun" w:hint="eastAsia"/>
          <w:sz w:val="21"/>
        </w:rPr>
        <w:t>就</w:t>
      </w:r>
      <w:r w:rsidR="0001552D" w:rsidRPr="00326B0D">
        <w:rPr>
          <w:rFonts w:ascii="SimSun" w:hAnsi="SimSun"/>
          <w:sz w:val="21"/>
        </w:rPr>
        <w:t>像</w:t>
      </w:r>
      <w:r w:rsidR="0001552D" w:rsidRPr="00326B0D">
        <w:rPr>
          <w:rFonts w:ascii="SimSun" w:hAnsi="SimSun" w:hint="eastAsia"/>
          <w:sz w:val="21"/>
        </w:rPr>
        <w:t>在</w:t>
      </w:r>
      <w:r w:rsidR="0001552D" w:rsidRPr="00326B0D">
        <w:rPr>
          <w:rFonts w:ascii="SimSun" w:hAnsi="SimSun"/>
          <w:sz w:val="21"/>
        </w:rPr>
        <w:t>遗传资源案</w:t>
      </w:r>
      <w:r w:rsidR="009240C8" w:rsidRPr="00326B0D">
        <w:rPr>
          <w:rFonts w:ascii="SimSun" w:hAnsi="SimSun"/>
          <w:sz w:val="21"/>
        </w:rPr>
        <w:t>文</w:t>
      </w:r>
      <w:r w:rsidR="0001552D" w:rsidRPr="00326B0D">
        <w:rPr>
          <w:rFonts w:ascii="SimSun" w:hAnsi="SimSun" w:hint="eastAsia"/>
          <w:sz w:val="21"/>
        </w:rPr>
        <w:t>方面</w:t>
      </w:r>
      <w:r w:rsidR="009240C8" w:rsidRPr="00326B0D">
        <w:rPr>
          <w:rFonts w:ascii="SimSun" w:hAnsi="SimSun"/>
          <w:sz w:val="21"/>
        </w:rPr>
        <w:t>所做的那样。这样的结果将使IGC能够确保</w:t>
      </w:r>
      <w:r w:rsidR="0001552D" w:rsidRPr="00326B0D">
        <w:rPr>
          <w:rFonts w:ascii="SimSun" w:hAnsi="SimSun" w:hint="eastAsia"/>
          <w:sz w:val="21"/>
        </w:rPr>
        <w:t>原</w:t>
      </w:r>
      <w:r w:rsidR="0001552D" w:rsidRPr="00326B0D">
        <w:rPr>
          <w:rFonts w:ascii="SimSun" w:hAnsi="SimSun"/>
          <w:sz w:val="21"/>
        </w:rPr>
        <w:t>定</w:t>
      </w:r>
      <w:r w:rsidR="0001552D" w:rsidRPr="00326B0D">
        <w:rPr>
          <w:rFonts w:ascii="SimSun" w:hAnsi="SimSun" w:hint="eastAsia"/>
          <w:sz w:val="21"/>
        </w:rPr>
        <w:t>召开</w:t>
      </w:r>
      <w:r w:rsidR="0001552D" w:rsidRPr="00326B0D">
        <w:rPr>
          <w:rFonts w:ascii="SimSun" w:hAnsi="SimSun"/>
          <w:sz w:val="21"/>
        </w:rPr>
        <w:t>的</w:t>
      </w:r>
      <w:r w:rsidR="009240C8" w:rsidRPr="00326B0D">
        <w:rPr>
          <w:rFonts w:ascii="SimSun" w:hAnsi="SimSun"/>
          <w:sz w:val="21"/>
        </w:rPr>
        <w:t>IGC</w:t>
      </w:r>
      <w:r w:rsidR="0001552D" w:rsidRPr="00326B0D">
        <w:rPr>
          <w:rFonts w:ascii="SimSun" w:hAnsi="SimSun" w:hint="eastAsia"/>
          <w:sz w:val="21"/>
        </w:rPr>
        <w:t>第</w:t>
      </w:r>
      <w:r w:rsidR="0001552D" w:rsidRPr="00326B0D">
        <w:rPr>
          <w:rFonts w:ascii="SimSun" w:hAnsi="SimSun"/>
          <w:sz w:val="21"/>
        </w:rPr>
        <w:t>四十届会议</w:t>
      </w:r>
      <w:r w:rsidR="0001552D" w:rsidRPr="00326B0D">
        <w:rPr>
          <w:rFonts w:ascii="SimSun" w:hAnsi="SimSun" w:hint="eastAsia"/>
          <w:sz w:val="21"/>
        </w:rPr>
        <w:t>能够</w:t>
      </w:r>
      <w:r w:rsidR="009240C8" w:rsidRPr="00326B0D">
        <w:rPr>
          <w:rFonts w:ascii="SimSun" w:hAnsi="SimSun"/>
          <w:sz w:val="21"/>
        </w:rPr>
        <w:t>真正成为</w:t>
      </w:r>
      <w:r w:rsidR="0001552D" w:rsidRPr="00326B0D">
        <w:rPr>
          <w:rFonts w:ascii="SimSun" w:hAnsi="SimSun" w:hint="eastAsia"/>
          <w:sz w:val="21"/>
        </w:rPr>
        <w:t>一</w:t>
      </w:r>
      <w:r w:rsidR="0001552D" w:rsidRPr="00326B0D">
        <w:rPr>
          <w:rFonts w:ascii="SimSun" w:hAnsi="SimSun"/>
          <w:sz w:val="21"/>
        </w:rPr>
        <w:t>次回顾成果</w:t>
      </w:r>
      <w:r w:rsidR="0001552D" w:rsidRPr="00326B0D">
        <w:rPr>
          <w:rFonts w:ascii="SimSun" w:hAnsi="SimSun" w:hint="eastAsia"/>
          <w:sz w:val="21"/>
        </w:rPr>
        <w:t>的</w:t>
      </w:r>
      <w:r w:rsidR="009240C8" w:rsidRPr="00326B0D">
        <w:rPr>
          <w:rFonts w:ascii="SimSun" w:hAnsi="SimSun"/>
          <w:sz w:val="21"/>
        </w:rPr>
        <w:t>会议。它还将为IGC就其下一个两年期的任务</w:t>
      </w:r>
      <w:r w:rsidR="0001552D" w:rsidRPr="00326B0D">
        <w:rPr>
          <w:rFonts w:ascii="SimSun" w:hAnsi="SimSun" w:hint="eastAsia"/>
          <w:sz w:val="21"/>
        </w:rPr>
        <w:t>授权</w:t>
      </w:r>
      <w:r w:rsidR="009240C8" w:rsidRPr="00326B0D">
        <w:rPr>
          <w:rFonts w:ascii="SimSun" w:hAnsi="SimSun"/>
          <w:sz w:val="21"/>
        </w:rPr>
        <w:t>向</w:t>
      </w:r>
      <w:r w:rsidR="0001552D" w:rsidRPr="00326B0D">
        <w:rPr>
          <w:rFonts w:ascii="SimSun" w:hAnsi="SimSun" w:hint="eastAsia"/>
          <w:sz w:val="21"/>
        </w:rPr>
        <w:t>大会</w:t>
      </w:r>
      <w:r w:rsidR="009240C8" w:rsidRPr="00326B0D">
        <w:rPr>
          <w:rFonts w:ascii="SimSun" w:hAnsi="SimSun"/>
          <w:sz w:val="21"/>
        </w:rPr>
        <w:t>提出</w:t>
      </w:r>
      <w:r w:rsidR="0001552D" w:rsidRPr="00326B0D">
        <w:rPr>
          <w:rFonts w:ascii="SimSun" w:hAnsi="SimSun" w:hint="eastAsia"/>
          <w:sz w:val="21"/>
        </w:rPr>
        <w:t>切实</w:t>
      </w:r>
      <w:r w:rsidR="009240C8" w:rsidRPr="00326B0D">
        <w:rPr>
          <w:rFonts w:ascii="SimSun" w:hAnsi="SimSun"/>
          <w:sz w:val="21"/>
        </w:rPr>
        <w:t>建议</w:t>
      </w:r>
      <w:r w:rsidR="005C34AA" w:rsidRPr="00326B0D">
        <w:rPr>
          <w:rFonts w:ascii="SimSun" w:hAnsi="SimSun" w:hint="eastAsia"/>
          <w:sz w:val="21"/>
        </w:rPr>
        <w:t>提供</w:t>
      </w:r>
      <w:r w:rsidR="005C34AA" w:rsidRPr="00326B0D">
        <w:rPr>
          <w:rFonts w:ascii="SimSun" w:hAnsi="SimSun"/>
          <w:sz w:val="21"/>
        </w:rPr>
        <w:t>有力的基础，</w:t>
      </w:r>
      <w:r w:rsidR="009240C8" w:rsidRPr="00326B0D">
        <w:rPr>
          <w:rFonts w:ascii="SimSun" w:hAnsi="SimSun"/>
          <w:sz w:val="21"/>
        </w:rPr>
        <w:t>并为举行外交会议</w:t>
      </w:r>
      <w:r w:rsidR="005C34AA" w:rsidRPr="00326B0D">
        <w:rPr>
          <w:rFonts w:ascii="SimSun" w:hAnsi="SimSun" w:hint="eastAsia"/>
          <w:sz w:val="21"/>
        </w:rPr>
        <w:t>铺平</w:t>
      </w:r>
      <w:r w:rsidR="005C34AA" w:rsidRPr="00326B0D">
        <w:rPr>
          <w:rFonts w:ascii="SimSun" w:hAnsi="SimSun"/>
          <w:sz w:val="21"/>
        </w:rPr>
        <w:t>道路。</w:t>
      </w:r>
    </w:p>
    <w:p w14:paraId="3F218B99" w14:textId="77777777" w:rsidR="007D7AC0" w:rsidRPr="00B52FD2" w:rsidRDefault="00DC5EE0"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w:t>
      </w:r>
      <w:r w:rsidRPr="00B52FD2">
        <w:rPr>
          <w:rFonts w:ascii="SimHei" w:eastAsia="SimHei" w:hAnsi="SimHei"/>
          <w:b w:val="0"/>
          <w:sz w:val="21"/>
          <w:szCs w:val="22"/>
        </w:rPr>
        <w:t>第</w:t>
      </w:r>
      <w:r w:rsidRPr="00B52FD2">
        <w:rPr>
          <w:rFonts w:ascii="SimHei" w:eastAsia="SimHei" w:hAnsi="SimHei" w:hint="eastAsia"/>
          <w:b w:val="0"/>
          <w:sz w:val="21"/>
          <w:szCs w:val="22"/>
        </w:rPr>
        <w:t>3</w:t>
      </w:r>
      <w:r w:rsidRPr="00B52FD2">
        <w:rPr>
          <w:rFonts w:ascii="SimHei" w:eastAsia="SimHei" w:hAnsi="SimHei"/>
          <w:b w:val="0"/>
          <w:sz w:val="21"/>
          <w:szCs w:val="22"/>
        </w:rPr>
        <w:t>项：</w:t>
      </w:r>
      <w:r w:rsidRPr="00B52FD2">
        <w:rPr>
          <w:rFonts w:ascii="SimHei" w:eastAsia="SimHei" w:hAnsi="SimHei" w:hint="eastAsia"/>
          <w:b w:val="0"/>
          <w:sz w:val="21"/>
          <w:szCs w:val="22"/>
        </w:rPr>
        <w:t>通过</w:t>
      </w:r>
      <w:r w:rsidRPr="00B52FD2">
        <w:rPr>
          <w:rFonts w:ascii="SimHei" w:eastAsia="SimHei" w:hAnsi="SimHei"/>
          <w:b w:val="0"/>
          <w:sz w:val="21"/>
          <w:szCs w:val="22"/>
        </w:rPr>
        <w:t>第三十八届会议报告</w:t>
      </w:r>
    </w:p>
    <w:p w14:paraId="522DDCCD" w14:textId="77777777" w:rsidR="007D7AC0" w:rsidRDefault="005C34AA"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w:t>
      </w:r>
      <w:r w:rsidRPr="00326B0D">
        <w:rPr>
          <w:rFonts w:ascii="SimSun" w:hAnsi="SimSun"/>
          <w:sz w:val="21"/>
          <w:szCs w:val="22"/>
        </w:rPr>
        <w:t>提到IGC第三十八</w:t>
      </w:r>
      <w:r w:rsidRPr="00326B0D">
        <w:rPr>
          <w:rFonts w:ascii="SimSun" w:hAnsi="SimSun" w:hint="eastAsia"/>
          <w:sz w:val="21"/>
          <w:szCs w:val="22"/>
        </w:rPr>
        <w:t>届</w:t>
      </w:r>
      <w:r w:rsidRPr="00326B0D">
        <w:rPr>
          <w:rFonts w:ascii="SimSun" w:hAnsi="SimSun"/>
          <w:sz w:val="21"/>
          <w:szCs w:val="22"/>
        </w:rPr>
        <w:t>会议报告草案，</w:t>
      </w:r>
      <w:r w:rsidRPr="00326B0D">
        <w:rPr>
          <w:rFonts w:ascii="SimSun" w:hAnsi="SimSun" w:hint="eastAsia"/>
          <w:sz w:val="21"/>
          <w:szCs w:val="22"/>
        </w:rPr>
        <w:t>并</w:t>
      </w:r>
      <w:r w:rsidRPr="00326B0D">
        <w:rPr>
          <w:rFonts w:ascii="SimSun" w:hAnsi="SimSun"/>
          <w:sz w:val="21"/>
          <w:szCs w:val="22"/>
        </w:rPr>
        <w:t>回顾</w:t>
      </w:r>
      <w:r w:rsidRPr="00326B0D">
        <w:rPr>
          <w:rFonts w:ascii="SimSun" w:hAnsi="SimSun" w:hint="eastAsia"/>
          <w:sz w:val="21"/>
          <w:szCs w:val="22"/>
        </w:rPr>
        <w:t>它</w:t>
      </w:r>
      <w:r w:rsidRPr="00326B0D">
        <w:rPr>
          <w:rFonts w:ascii="SimSun" w:hAnsi="SimSun"/>
          <w:sz w:val="21"/>
          <w:szCs w:val="22"/>
        </w:rPr>
        <w:t>是一份逐字记录报告，</w:t>
      </w:r>
      <w:r w:rsidRPr="00326B0D">
        <w:rPr>
          <w:rFonts w:ascii="SimSun" w:hAnsi="SimSun" w:hint="eastAsia"/>
          <w:sz w:val="21"/>
          <w:szCs w:val="22"/>
        </w:rPr>
        <w:t>总结</w:t>
      </w:r>
      <w:r w:rsidRPr="00326B0D">
        <w:rPr>
          <w:rFonts w:ascii="SimSun" w:hAnsi="SimSun"/>
          <w:sz w:val="21"/>
          <w:szCs w:val="22"/>
        </w:rPr>
        <w:t>了会议的讨论情况，但没有详细反映所有意见。</w:t>
      </w:r>
      <w:r w:rsidRPr="00326B0D">
        <w:rPr>
          <w:rFonts w:ascii="SimSun" w:hAnsi="SimSun" w:hint="eastAsia"/>
          <w:sz w:val="21"/>
          <w:szCs w:val="22"/>
        </w:rPr>
        <w:t>在本</w:t>
      </w:r>
      <w:r w:rsidRPr="00326B0D">
        <w:rPr>
          <w:rFonts w:ascii="SimSun" w:hAnsi="SimSun"/>
          <w:sz w:val="21"/>
          <w:szCs w:val="22"/>
        </w:rPr>
        <w:t>议题之</w:t>
      </w:r>
      <w:r w:rsidRPr="00326B0D">
        <w:rPr>
          <w:rFonts w:ascii="SimSun" w:hAnsi="SimSun" w:hint="eastAsia"/>
          <w:sz w:val="21"/>
          <w:szCs w:val="22"/>
        </w:rPr>
        <w:t>下</w:t>
      </w:r>
      <w:r w:rsidRPr="00326B0D">
        <w:rPr>
          <w:rFonts w:ascii="SimSun" w:hAnsi="SimSun"/>
          <w:sz w:val="21"/>
          <w:szCs w:val="22"/>
        </w:rPr>
        <w:t>所作全部发言必须</w:t>
      </w:r>
      <w:r w:rsidRPr="00326B0D">
        <w:rPr>
          <w:rFonts w:ascii="SimSun" w:hAnsi="SimSun" w:hint="eastAsia"/>
          <w:sz w:val="21"/>
          <w:szCs w:val="22"/>
        </w:rPr>
        <w:t>仅</w:t>
      </w:r>
      <w:r w:rsidRPr="00326B0D">
        <w:rPr>
          <w:rFonts w:ascii="SimSun" w:hAnsi="SimSun"/>
          <w:sz w:val="21"/>
          <w:szCs w:val="22"/>
        </w:rPr>
        <w:t>与IGC第三十八届会议上提交的材料</w:t>
      </w:r>
      <w:r w:rsidRPr="00326B0D">
        <w:rPr>
          <w:rFonts w:ascii="SimSun" w:hAnsi="SimSun" w:hint="eastAsia"/>
          <w:sz w:val="21"/>
          <w:szCs w:val="22"/>
        </w:rPr>
        <w:t>以</w:t>
      </w:r>
      <w:r w:rsidRPr="00326B0D">
        <w:rPr>
          <w:rFonts w:ascii="SimSun" w:hAnsi="SimSun"/>
          <w:sz w:val="21"/>
          <w:szCs w:val="22"/>
        </w:rPr>
        <w:t>及</w:t>
      </w:r>
      <w:r w:rsidRPr="00326B0D">
        <w:rPr>
          <w:rFonts w:ascii="SimSun" w:hAnsi="SimSun" w:hint="eastAsia"/>
          <w:sz w:val="21"/>
          <w:szCs w:val="22"/>
        </w:rPr>
        <w:t>该</w:t>
      </w:r>
      <w:r w:rsidRPr="00326B0D">
        <w:rPr>
          <w:rFonts w:ascii="SimSun" w:hAnsi="SimSun"/>
          <w:sz w:val="21"/>
          <w:szCs w:val="22"/>
        </w:rPr>
        <w:t>报告有关。</w:t>
      </w:r>
    </w:p>
    <w:p w14:paraId="76BBD818" w14:textId="77777777" w:rsidR="007D7AC0" w:rsidRPr="00184A6F" w:rsidRDefault="00DC5EE0"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hint="eastAsia"/>
          <w:sz w:val="21"/>
          <w:szCs w:val="22"/>
        </w:rPr>
        <w:t>关于</w:t>
      </w:r>
      <w:r w:rsidRPr="00184A6F">
        <w:rPr>
          <w:rFonts w:ascii="KaiTi" w:eastAsia="KaiTi" w:hAnsi="KaiTi"/>
          <w:sz w:val="21"/>
          <w:szCs w:val="22"/>
        </w:rPr>
        <w:t>议程第3项的决定：</w:t>
      </w:r>
    </w:p>
    <w:p w14:paraId="757A0DF6" w14:textId="219525A3" w:rsidR="007D7AC0" w:rsidRPr="002C1916" w:rsidRDefault="00DC5EE0"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主席提交委员会第三十八届会议的报告草案（WIPO/GRTKF/IC/38/16 Prov.2）供会议通过，报告草案得到通</w:t>
      </w:r>
      <w:r w:rsidR="006F616B">
        <w:rPr>
          <w:rFonts w:ascii="KaiTi" w:eastAsia="KaiTi" w:hAnsi="KaiTi" w:cs="Times New Roman"/>
          <w:sz w:val="21"/>
          <w:szCs w:val="22"/>
        </w:rPr>
        <w:t>‍</w:t>
      </w:r>
      <w:r w:rsidRPr="002C1916">
        <w:rPr>
          <w:rFonts w:ascii="KaiTi" w:eastAsia="KaiTi" w:hAnsi="KaiTi" w:cs="Times New Roman"/>
          <w:sz w:val="21"/>
          <w:szCs w:val="22"/>
        </w:rPr>
        <w:t>过。</w:t>
      </w:r>
    </w:p>
    <w:p w14:paraId="6FA3438A" w14:textId="77777777" w:rsidR="007D7AC0" w:rsidRPr="00B52FD2" w:rsidRDefault="00DC5EE0"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w:t>
      </w:r>
      <w:r w:rsidRPr="00B52FD2">
        <w:rPr>
          <w:rFonts w:ascii="SimHei" w:eastAsia="SimHei" w:hAnsi="SimHei"/>
          <w:b w:val="0"/>
          <w:sz w:val="21"/>
          <w:szCs w:val="22"/>
        </w:rPr>
        <w:t>第4项：</w:t>
      </w:r>
      <w:r w:rsidR="00564FC6" w:rsidRPr="00B52FD2">
        <w:rPr>
          <w:rFonts w:ascii="SimHei" w:eastAsia="SimHei" w:hAnsi="SimHei" w:hint="eastAsia"/>
          <w:b w:val="0"/>
          <w:sz w:val="21"/>
          <w:szCs w:val="22"/>
        </w:rPr>
        <w:t>认可</w:t>
      </w:r>
      <w:r w:rsidR="00564FC6" w:rsidRPr="00B52FD2">
        <w:rPr>
          <w:rFonts w:ascii="SimHei" w:eastAsia="SimHei" w:hAnsi="SimHei"/>
          <w:b w:val="0"/>
          <w:sz w:val="21"/>
          <w:szCs w:val="22"/>
        </w:rPr>
        <w:t>若干组织与会</w:t>
      </w:r>
    </w:p>
    <w:p w14:paraId="1EB75545" w14:textId="77777777" w:rsidR="007D7AC0" w:rsidRPr="00184A6F" w:rsidRDefault="00564FC6"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hint="eastAsia"/>
          <w:sz w:val="21"/>
          <w:szCs w:val="22"/>
        </w:rPr>
        <w:t>关于</w:t>
      </w:r>
      <w:r w:rsidRPr="00184A6F">
        <w:rPr>
          <w:rFonts w:ascii="KaiTi" w:eastAsia="KaiTi" w:hAnsi="KaiTi"/>
          <w:sz w:val="21"/>
          <w:szCs w:val="22"/>
        </w:rPr>
        <w:t>议程第4项的决定：</w:t>
      </w:r>
    </w:p>
    <w:p w14:paraId="43E8000D" w14:textId="77777777"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委员会一致批准认可Te Rūnanga o Toa Rangatira Inc</w:t>
      </w:r>
      <w:r w:rsidR="0083243D" w:rsidRPr="002C1916">
        <w:rPr>
          <w:rFonts w:ascii="KaiTi" w:eastAsia="KaiTi" w:hAnsi="KaiTi" w:cs="Times New Roman"/>
          <w:sz w:val="21"/>
          <w:szCs w:val="22"/>
        </w:rPr>
        <w:t>.</w:t>
      </w:r>
      <w:r w:rsidRPr="002C1916">
        <w:rPr>
          <w:rFonts w:ascii="KaiTi" w:eastAsia="KaiTi" w:hAnsi="KaiTi" w:cs="Times New Roman"/>
          <w:sz w:val="21"/>
          <w:szCs w:val="22"/>
        </w:rPr>
        <w:t>以特别观察员的身份与会。</w:t>
      </w:r>
    </w:p>
    <w:p w14:paraId="3BDE3761" w14:textId="77777777" w:rsidR="007D7AC0" w:rsidRPr="00B52FD2" w:rsidRDefault="00564FC6"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w:t>
      </w:r>
      <w:r w:rsidRPr="00B52FD2">
        <w:rPr>
          <w:rFonts w:ascii="SimHei" w:eastAsia="SimHei" w:hAnsi="SimHei"/>
          <w:b w:val="0"/>
          <w:sz w:val="21"/>
          <w:szCs w:val="22"/>
        </w:rPr>
        <w:t>第5项：</w:t>
      </w:r>
      <w:r w:rsidRPr="00B52FD2">
        <w:rPr>
          <w:rFonts w:ascii="SimHei" w:eastAsia="SimHei" w:hAnsi="SimHei" w:hint="eastAsia"/>
          <w:b w:val="0"/>
          <w:sz w:val="21"/>
          <w:szCs w:val="22"/>
        </w:rPr>
        <w:t>土著和当地社区</w:t>
      </w:r>
      <w:r w:rsidRPr="00B52FD2">
        <w:rPr>
          <w:rFonts w:ascii="SimHei" w:eastAsia="SimHei" w:hAnsi="SimHei"/>
          <w:b w:val="0"/>
          <w:sz w:val="21"/>
          <w:szCs w:val="22"/>
        </w:rPr>
        <w:t>的参与</w:t>
      </w:r>
    </w:p>
    <w:p w14:paraId="1ED16B0B" w14:textId="77777777" w:rsidR="007D7AC0" w:rsidRDefault="00F26069"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主席提到</w:t>
      </w:r>
      <w:r w:rsidR="002C37C8" w:rsidRPr="00326B0D">
        <w:rPr>
          <w:rFonts w:ascii="SimSun" w:hAnsi="SimSun" w:hint="eastAsia"/>
          <w:sz w:val="21"/>
        </w:rPr>
        <w:t>土著人民核心小组</w:t>
      </w:r>
      <w:r w:rsidRPr="00326B0D">
        <w:rPr>
          <w:rFonts w:ascii="SimSun" w:hAnsi="SimSun" w:hint="eastAsia"/>
          <w:sz w:val="21"/>
        </w:rPr>
        <w:t>的</w:t>
      </w:r>
      <w:r w:rsidRPr="00326B0D">
        <w:rPr>
          <w:rFonts w:ascii="SimSun" w:hAnsi="SimSun"/>
          <w:sz w:val="21"/>
        </w:rPr>
        <w:t>发言，声称</w:t>
      </w:r>
      <w:r w:rsidRPr="00326B0D">
        <w:rPr>
          <w:rFonts w:ascii="SimSun" w:hAnsi="SimSun" w:hint="eastAsia"/>
          <w:sz w:val="21"/>
        </w:rPr>
        <w:t>没有一</w:t>
      </w:r>
      <w:r w:rsidRPr="00326B0D">
        <w:rPr>
          <w:rFonts w:ascii="SimSun" w:hAnsi="SimSun"/>
          <w:sz w:val="21"/>
        </w:rPr>
        <w:t>位</w:t>
      </w:r>
      <w:r w:rsidRPr="00326B0D">
        <w:rPr>
          <w:rFonts w:ascii="SimSun" w:hAnsi="SimSun" w:hint="eastAsia"/>
          <w:sz w:val="21"/>
        </w:rPr>
        <w:t>被</w:t>
      </w:r>
      <w:r w:rsidRPr="00326B0D">
        <w:rPr>
          <w:rFonts w:ascii="SimSun" w:hAnsi="SimSun"/>
          <w:sz w:val="21"/>
        </w:rPr>
        <w:t>提名</w:t>
      </w:r>
      <w:r w:rsidRPr="00326B0D">
        <w:rPr>
          <w:rFonts w:ascii="SimSun" w:hAnsi="SimSun" w:hint="eastAsia"/>
          <w:sz w:val="21"/>
        </w:rPr>
        <w:t>出席</w:t>
      </w:r>
      <w:r w:rsidRPr="00326B0D">
        <w:rPr>
          <w:rFonts w:ascii="SimSun" w:hAnsi="SimSun"/>
          <w:sz w:val="21"/>
        </w:rPr>
        <w:t>会议的</w:t>
      </w:r>
      <w:r w:rsidRPr="00326B0D">
        <w:rPr>
          <w:rFonts w:ascii="SimSun" w:hAnsi="SimSun" w:hint="eastAsia"/>
          <w:sz w:val="21"/>
        </w:rPr>
        <w:t>成员得到自愿基金支持，并说这是一个重大问题的强有力的指标。</w:t>
      </w:r>
      <w:r w:rsidRPr="00F87AF8">
        <w:rPr>
          <w:rFonts w:ascii="SimSun" w:hAnsi="SimSun" w:hint="eastAsia"/>
          <w:sz w:val="21"/>
          <w:szCs w:val="22"/>
        </w:rPr>
        <w:t>主席</w:t>
      </w:r>
      <w:r w:rsidRPr="00326B0D">
        <w:rPr>
          <w:rFonts w:ascii="SimSun" w:hAnsi="SimSun" w:hint="eastAsia"/>
          <w:sz w:val="21"/>
        </w:rPr>
        <w:t>回顾</w:t>
      </w:r>
      <w:r w:rsidR="00A11E25" w:rsidRPr="00326B0D">
        <w:rPr>
          <w:rFonts w:ascii="SimSun" w:hAnsi="SimSun" w:hint="eastAsia"/>
          <w:sz w:val="21"/>
        </w:rPr>
        <w:t>指出</w:t>
      </w:r>
      <w:r w:rsidRPr="00326B0D">
        <w:rPr>
          <w:rFonts w:ascii="SimSun" w:hAnsi="SimSun" w:hint="eastAsia"/>
          <w:sz w:val="21"/>
        </w:rPr>
        <w:t>，自愿基金已</w:t>
      </w:r>
      <w:r w:rsidR="00A11E25" w:rsidRPr="00326B0D">
        <w:rPr>
          <w:rFonts w:ascii="SimSun" w:hAnsi="SimSun" w:hint="eastAsia"/>
          <w:sz w:val="21"/>
        </w:rPr>
        <w:t>经</w:t>
      </w:r>
      <w:r w:rsidR="00A11E25" w:rsidRPr="00326B0D">
        <w:rPr>
          <w:rFonts w:ascii="SimSun" w:hAnsi="SimSun"/>
          <w:sz w:val="21"/>
        </w:rPr>
        <w:t>用</w:t>
      </w:r>
      <w:r w:rsidR="002B262E" w:rsidRPr="00326B0D">
        <w:rPr>
          <w:rFonts w:ascii="SimSun" w:hAnsi="SimSun" w:hint="eastAsia"/>
          <w:sz w:val="21"/>
        </w:rPr>
        <w:t>完</w:t>
      </w:r>
      <w:r w:rsidRPr="00326B0D">
        <w:rPr>
          <w:rFonts w:ascii="SimSun" w:hAnsi="SimSun" w:hint="eastAsia"/>
          <w:sz w:val="21"/>
        </w:rPr>
        <w:t>，并回顾了</w:t>
      </w:r>
      <w:r w:rsidRPr="00326B0D">
        <w:rPr>
          <w:rFonts w:ascii="SimSun" w:hAnsi="SimSun"/>
          <w:sz w:val="21"/>
        </w:rPr>
        <w:t>2018年大会的决定，</w:t>
      </w:r>
      <w:r w:rsidR="00A11E25" w:rsidRPr="00326B0D">
        <w:rPr>
          <w:rFonts w:ascii="SimSun" w:hAnsi="SimSun" w:hint="eastAsia"/>
          <w:sz w:val="21"/>
        </w:rPr>
        <w:t>重申</w:t>
      </w:r>
      <w:r w:rsidRPr="00326B0D">
        <w:rPr>
          <w:rFonts w:ascii="SimSun" w:hAnsi="SimSun"/>
          <w:sz w:val="21"/>
        </w:rPr>
        <w:t>了IPLC参与IGC</w:t>
      </w:r>
      <w:r w:rsidR="00A11E25" w:rsidRPr="00326B0D">
        <w:rPr>
          <w:rFonts w:ascii="SimSun" w:hAnsi="SimSun"/>
          <w:sz w:val="21"/>
        </w:rPr>
        <w:t>工作的重要性，鼓励</w:t>
      </w:r>
      <w:r w:rsidR="00A11E25" w:rsidRPr="00326B0D">
        <w:rPr>
          <w:rFonts w:ascii="SimSun" w:hAnsi="SimSun" w:hint="eastAsia"/>
          <w:sz w:val="21"/>
        </w:rPr>
        <w:t>成</w:t>
      </w:r>
      <w:r w:rsidRPr="00326B0D">
        <w:rPr>
          <w:rFonts w:ascii="SimSun" w:hAnsi="SimSun"/>
          <w:sz w:val="21"/>
        </w:rPr>
        <w:t>员国考虑向自愿基金捐款，并考虑其他替代</w:t>
      </w:r>
      <w:r w:rsidR="00A11E25" w:rsidRPr="00326B0D">
        <w:rPr>
          <w:rFonts w:ascii="SimSun" w:hAnsi="SimSun" w:hint="eastAsia"/>
          <w:sz w:val="21"/>
        </w:rPr>
        <w:t>供</w:t>
      </w:r>
      <w:r w:rsidRPr="00326B0D">
        <w:rPr>
          <w:rFonts w:ascii="SimSun" w:hAnsi="SimSun"/>
          <w:sz w:val="21"/>
        </w:rPr>
        <w:t>资安排。他呼吁代表们进行内部磋商，</w:t>
      </w:r>
      <w:r w:rsidR="00A11E25" w:rsidRPr="00326B0D">
        <w:rPr>
          <w:rFonts w:ascii="SimSun" w:hAnsi="SimSun" w:hint="eastAsia"/>
          <w:sz w:val="21"/>
        </w:rPr>
        <w:t>并</w:t>
      </w:r>
      <w:r w:rsidRPr="00326B0D">
        <w:rPr>
          <w:rFonts w:ascii="SimSun" w:hAnsi="SimSun"/>
          <w:sz w:val="21"/>
        </w:rPr>
        <w:t>为自愿基金捐款。自愿基金的重要性</w:t>
      </w:r>
      <w:r w:rsidR="00A11E25" w:rsidRPr="00326B0D">
        <w:rPr>
          <w:rFonts w:ascii="SimSun" w:hAnsi="SimSun" w:hint="eastAsia"/>
          <w:sz w:val="21"/>
        </w:rPr>
        <w:t>涉及</w:t>
      </w:r>
      <w:r w:rsidR="00A11E25" w:rsidRPr="00326B0D">
        <w:rPr>
          <w:rFonts w:ascii="SimSun" w:hAnsi="SimSun"/>
          <w:sz w:val="21"/>
        </w:rPr>
        <w:t>到IGC</w:t>
      </w:r>
      <w:r w:rsidRPr="00326B0D">
        <w:rPr>
          <w:rFonts w:ascii="SimSun" w:hAnsi="SimSun"/>
          <w:sz w:val="21"/>
        </w:rPr>
        <w:t>的信誉，</w:t>
      </w:r>
      <w:r w:rsidR="00A11E25" w:rsidRPr="00326B0D">
        <w:rPr>
          <w:rFonts w:ascii="SimSun" w:hAnsi="SimSun" w:hint="eastAsia"/>
          <w:sz w:val="21"/>
        </w:rPr>
        <w:t>因为</w:t>
      </w:r>
      <w:r w:rsidR="00A11E25" w:rsidRPr="00326B0D">
        <w:rPr>
          <w:rFonts w:ascii="SimSun" w:hAnsi="SimSun"/>
          <w:sz w:val="21"/>
        </w:rPr>
        <w:t>IGC</w:t>
      </w:r>
      <w:r w:rsidRPr="00326B0D">
        <w:rPr>
          <w:rFonts w:ascii="SimSun" w:hAnsi="SimSun"/>
          <w:sz w:val="21"/>
        </w:rPr>
        <w:t>承诺</w:t>
      </w:r>
      <w:r w:rsidR="00A11E25" w:rsidRPr="00326B0D">
        <w:rPr>
          <w:rFonts w:ascii="SimSun" w:hAnsi="SimSun" w:hint="eastAsia"/>
          <w:sz w:val="21"/>
        </w:rPr>
        <w:t>过</w:t>
      </w:r>
      <w:r w:rsidR="00A11E25" w:rsidRPr="00326B0D">
        <w:rPr>
          <w:rFonts w:ascii="SimSun" w:hAnsi="SimSun"/>
          <w:sz w:val="21"/>
        </w:rPr>
        <w:t>要</w:t>
      </w:r>
      <w:r w:rsidRPr="00326B0D">
        <w:rPr>
          <w:rFonts w:ascii="SimSun" w:hAnsi="SimSun"/>
          <w:sz w:val="21"/>
        </w:rPr>
        <w:t>支持土著</w:t>
      </w:r>
      <w:r w:rsidR="00A11E25" w:rsidRPr="00326B0D">
        <w:rPr>
          <w:rFonts w:ascii="SimSun" w:hAnsi="SimSun" w:hint="eastAsia"/>
          <w:sz w:val="21"/>
        </w:rPr>
        <w:t>人</w:t>
      </w:r>
      <w:r w:rsidR="00A11E25" w:rsidRPr="00326B0D">
        <w:rPr>
          <w:rFonts w:ascii="SimSun" w:hAnsi="SimSun"/>
          <w:sz w:val="21"/>
        </w:rPr>
        <w:t>民</w:t>
      </w:r>
      <w:r w:rsidRPr="00326B0D">
        <w:rPr>
          <w:rFonts w:ascii="SimSun" w:hAnsi="SimSun"/>
          <w:sz w:val="21"/>
        </w:rPr>
        <w:t>参与。2018年</w:t>
      </w:r>
      <w:r w:rsidR="00A11E25" w:rsidRPr="00326B0D">
        <w:rPr>
          <w:rFonts w:ascii="SimSun" w:hAnsi="SimSun" w:hint="eastAsia"/>
          <w:sz w:val="21"/>
        </w:rPr>
        <w:t>大会</w:t>
      </w:r>
      <w:r w:rsidR="00A11E25" w:rsidRPr="00326B0D">
        <w:rPr>
          <w:rFonts w:ascii="SimSun" w:hAnsi="SimSun"/>
          <w:sz w:val="21"/>
        </w:rPr>
        <w:t>的</w:t>
      </w:r>
      <w:r w:rsidRPr="00326B0D">
        <w:rPr>
          <w:rFonts w:ascii="SimSun" w:hAnsi="SimSun"/>
          <w:sz w:val="21"/>
        </w:rPr>
        <w:t>决定表明，</w:t>
      </w:r>
      <w:r w:rsidR="00A11E25" w:rsidRPr="00326B0D">
        <w:rPr>
          <w:rFonts w:ascii="SimSun" w:hAnsi="SimSun" w:hint="eastAsia"/>
          <w:sz w:val="21"/>
        </w:rPr>
        <w:t>I</w:t>
      </w:r>
      <w:r w:rsidR="00A11E25" w:rsidRPr="00326B0D">
        <w:rPr>
          <w:rFonts w:ascii="SimSun" w:hAnsi="SimSun"/>
          <w:sz w:val="21"/>
        </w:rPr>
        <w:t>GC</w:t>
      </w:r>
      <w:r w:rsidRPr="00326B0D">
        <w:rPr>
          <w:rFonts w:ascii="SimSun" w:hAnsi="SimSun"/>
          <w:sz w:val="21"/>
        </w:rPr>
        <w:t>可考虑</w:t>
      </w:r>
      <w:r w:rsidR="00A11E25" w:rsidRPr="00326B0D">
        <w:rPr>
          <w:rFonts w:ascii="SimSun" w:hAnsi="SimSun" w:hint="eastAsia"/>
          <w:sz w:val="21"/>
        </w:rPr>
        <w:t>采</w:t>
      </w:r>
      <w:r w:rsidR="00A11E25" w:rsidRPr="00326B0D">
        <w:rPr>
          <w:rFonts w:ascii="SimSun" w:hAnsi="SimSun"/>
          <w:sz w:val="21"/>
        </w:rPr>
        <w:t>用</w:t>
      </w:r>
      <w:r w:rsidRPr="00326B0D">
        <w:rPr>
          <w:rFonts w:ascii="SimSun" w:hAnsi="SimSun"/>
          <w:sz w:val="21"/>
        </w:rPr>
        <w:t>其他机制为自愿基金捐款。他提请注意</w:t>
      </w:r>
      <w:r w:rsidR="00A11E25" w:rsidRPr="00326B0D">
        <w:rPr>
          <w:rFonts w:ascii="SimSun" w:hAnsi="SimSun" w:hint="eastAsia"/>
          <w:sz w:val="21"/>
        </w:rPr>
        <w:t>文件</w:t>
      </w:r>
      <w:r w:rsidRPr="00326B0D">
        <w:rPr>
          <w:rFonts w:ascii="SimSun" w:hAnsi="SimSun"/>
          <w:sz w:val="21"/>
        </w:rPr>
        <w:t>WIPO/GRTKF/IC/39/INF/4</w:t>
      </w:r>
      <w:r w:rsidR="00A11E25" w:rsidRPr="00326B0D">
        <w:rPr>
          <w:rFonts w:ascii="SimSun" w:hAnsi="SimSun" w:hint="eastAsia"/>
          <w:sz w:val="21"/>
        </w:rPr>
        <w:t>介绍</w:t>
      </w:r>
      <w:r w:rsidRPr="00326B0D">
        <w:rPr>
          <w:rFonts w:ascii="SimSun" w:hAnsi="SimSun" w:hint="eastAsia"/>
          <w:sz w:val="21"/>
        </w:rPr>
        <w:t>了关于捐助和支助申请</w:t>
      </w:r>
      <w:r w:rsidR="00A11E25" w:rsidRPr="00326B0D">
        <w:rPr>
          <w:rFonts w:ascii="SimSun" w:hAnsi="SimSun" w:hint="eastAsia"/>
          <w:sz w:val="21"/>
        </w:rPr>
        <w:t>现</w:t>
      </w:r>
      <w:r w:rsidRPr="00326B0D">
        <w:rPr>
          <w:rFonts w:ascii="SimSun" w:hAnsi="SimSun" w:hint="eastAsia"/>
          <w:sz w:val="21"/>
        </w:rPr>
        <w:t>况的</w:t>
      </w:r>
      <w:r w:rsidR="00A11E25" w:rsidRPr="00326B0D">
        <w:rPr>
          <w:rFonts w:ascii="SimSun" w:hAnsi="SimSun" w:hint="eastAsia"/>
          <w:sz w:val="21"/>
        </w:rPr>
        <w:t>情况</w:t>
      </w:r>
      <w:r w:rsidRPr="00326B0D">
        <w:rPr>
          <w:rFonts w:ascii="SimSun" w:hAnsi="SimSun" w:hint="eastAsia"/>
          <w:sz w:val="21"/>
        </w:rPr>
        <w:t>，以及</w:t>
      </w:r>
      <w:r w:rsidR="00A11E25" w:rsidRPr="00326B0D">
        <w:rPr>
          <w:rFonts w:ascii="SimSun" w:hAnsi="SimSun" w:hint="eastAsia"/>
          <w:sz w:val="21"/>
        </w:rPr>
        <w:t>文件</w:t>
      </w:r>
      <w:r w:rsidRPr="00326B0D">
        <w:rPr>
          <w:rFonts w:ascii="SimSun" w:hAnsi="SimSun"/>
          <w:sz w:val="21"/>
        </w:rPr>
        <w:t>WIPO/GRTKF/IC/39/3涉及咨询委员会成员</w:t>
      </w:r>
      <w:r w:rsidR="00A11E25" w:rsidRPr="00326B0D">
        <w:rPr>
          <w:rFonts w:ascii="SimSun" w:hAnsi="SimSun" w:hint="eastAsia"/>
          <w:sz w:val="21"/>
        </w:rPr>
        <w:t>的</w:t>
      </w:r>
      <w:r w:rsidRPr="00326B0D">
        <w:rPr>
          <w:rFonts w:ascii="SimSun" w:hAnsi="SimSun"/>
          <w:sz w:val="21"/>
        </w:rPr>
        <w:t>。他请副主席</w:t>
      </w:r>
      <w:r w:rsidR="00A11E25" w:rsidRPr="00326B0D">
        <w:rPr>
          <w:rFonts w:ascii="SimSun" w:hAnsi="SimSun" w:hint="eastAsia"/>
          <w:sz w:val="21"/>
          <w:szCs w:val="22"/>
        </w:rPr>
        <w:t>伊扎尔·赫里·西达尔塔先生</w:t>
      </w:r>
      <w:r w:rsidRPr="00326B0D">
        <w:rPr>
          <w:rFonts w:ascii="SimSun" w:hAnsi="SimSun"/>
          <w:sz w:val="21"/>
        </w:rPr>
        <w:t>担任</w:t>
      </w:r>
      <w:r w:rsidR="00A11E25" w:rsidRPr="00326B0D">
        <w:rPr>
          <w:rFonts w:ascii="SimSun" w:hAnsi="SimSun" w:hint="eastAsia"/>
          <w:sz w:val="21"/>
        </w:rPr>
        <w:t>咨询</w:t>
      </w:r>
      <w:r w:rsidRPr="00326B0D">
        <w:rPr>
          <w:rFonts w:ascii="SimSun" w:hAnsi="SimSun"/>
          <w:sz w:val="21"/>
        </w:rPr>
        <w:t>委员会主席。咨询委员会的审议结果将在</w:t>
      </w:r>
      <w:r w:rsidR="00A11E25" w:rsidRPr="00326B0D">
        <w:rPr>
          <w:rFonts w:ascii="SimSun" w:hAnsi="SimSun" w:hint="eastAsia"/>
          <w:sz w:val="21"/>
        </w:rPr>
        <w:t>文件</w:t>
      </w:r>
      <w:r w:rsidRPr="00326B0D">
        <w:rPr>
          <w:rFonts w:ascii="SimSun" w:hAnsi="SimSun"/>
          <w:sz w:val="21"/>
        </w:rPr>
        <w:t>WIPO/GRTKF/IC/39/INF/6中报告。</w:t>
      </w:r>
    </w:p>
    <w:p w14:paraId="349284A5" w14:textId="77777777" w:rsidR="007D7AC0" w:rsidRDefault="005E1E8E"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w:t>
      </w:r>
      <w:r w:rsidR="00A11E25" w:rsidRPr="00326B0D">
        <w:rPr>
          <w:rFonts w:ascii="SimSun" w:hAnsi="SimSun" w:hint="eastAsia"/>
          <w:sz w:val="21"/>
          <w:szCs w:val="22"/>
        </w:rPr>
        <w:t>秘书处</w:t>
      </w:r>
      <w:r w:rsidR="00A11E25" w:rsidRPr="00326B0D">
        <w:rPr>
          <w:rFonts w:ascii="SimSun" w:hAnsi="SimSun"/>
          <w:sz w:val="21"/>
          <w:szCs w:val="22"/>
        </w:rPr>
        <w:t>的说明</w:t>
      </w:r>
      <w:r w:rsidRPr="00326B0D">
        <w:rPr>
          <w:rFonts w:ascii="SimSun" w:hAnsi="SimSun"/>
          <w:sz w:val="21"/>
          <w:szCs w:val="22"/>
        </w:rPr>
        <w:t>]</w:t>
      </w:r>
      <w:r w:rsidR="00A11E25" w:rsidRPr="00326B0D">
        <w:rPr>
          <w:rFonts w:ascii="SimSun" w:hAnsi="SimSun" w:hint="eastAsia"/>
          <w:sz w:val="21"/>
          <w:szCs w:val="22"/>
        </w:rPr>
        <w:t>：</w:t>
      </w:r>
      <w:r w:rsidR="00BE48FB" w:rsidRPr="00326B0D">
        <w:rPr>
          <w:rFonts w:ascii="SimSun" w:hAnsi="SimSun"/>
          <w:sz w:val="21"/>
          <w:szCs w:val="21"/>
        </w:rPr>
        <w:t>土著专家小组</w:t>
      </w:r>
      <w:r w:rsidR="00BE48FB" w:rsidRPr="00326B0D">
        <w:rPr>
          <w:rFonts w:ascii="SimSun" w:hAnsi="SimSun" w:hint="eastAsia"/>
          <w:sz w:val="21"/>
          <w:szCs w:val="21"/>
        </w:rPr>
        <w:t>在</w:t>
      </w:r>
      <w:r w:rsidR="00BE48FB" w:rsidRPr="00326B0D">
        <w:rPr>
          <w:rFonts w:ascii="SimSun" w:hAnsi="SimSun"/>
          <w:sz w:val="21"/>
          <w:szCs w:val="21"/>
        </w:rPr>
        <w:t>IGC第三十</w:t>
      </w:r>
      <w:r w:rsidR="00BE48FB" w:rsidRPr="00326B0D">
        <w:rPr>
          <w:rFonts w:ascii="SimSun" w:hAnsi="SimSun" w:hint="eastAsia"/>
          <w:sz w:val="21"/>
          <w:szCs w:val="21"/>
        </w:rPr>
        <w:t>九</w:t>
      </w:r>
      <w:r w:rsidR="00BE48FB" w:rsidRPr="00326B0D">
        <w:rPr>
          <w:rFonts w:ascii="SimSun" w:hAnsi="SimSun"/>
          <w:sz w:val="21"/>
          <w:szCs w:val="21"/>
        </w:rPr>
        <w:t>届会议</w:t>
      </w:r>
      <w:r w:rsidR="00BE48FB" w:rsidRPr="00326B0D">
        <w:rPr>
          <w:rFonts w:ascii="SimSun" w:hAnsi="SimSun" w:hint="eastAsia"/>
          <w:sz w:val="21"/>
          <w:szCs w:val="21"/>
        </w:rPr>
        <w:t>上探讨了以下专题：</w:t>
      </w:r>
      <w:r w:rsidR="00BE48FB" w:rsidRPr="00181B25">
        <w:rPr>
          <w:rFonts w:ascii="SimSun" w:hAnsi="SimSun" w:hint="eastAsia"/>
          <w:sz w:val="21"/>
          <w:szCs w:val="21"/>
        </w:rPr>
        <w:t>“</w:t>
      </w:r>
      <w:r w:rsidR="00BE48FB" w:rsidRPr="00326B0D">
        <w:rPr>
          <w:rFonts w:ascii="SimSun" w:hAnsi="SimSun" w:hint="eastAsia"/>
          <w:sz w:val="21"/>
          <w:szCs w:val="21"/>
        </w:rPr>
        <w:t>关于</w:t>
      </w:r>
      <w:r w:rsidR="00BE48FB" w:rsidRPr="00326B0D">
        <w:rPr>
          <w:rFonts w:ascii="SimSun" w:hAnsi="SimSun"/>
          <w:sz w:val="21"/>
          <w:szCs w:val="21"/>
        </w:rPr>
        <w:t>知识产权和传统知识</w:t>
      </w:r>
      <w:r w:rsidR="00BE48FB" w:rsidRPr="00326B0D">
        <w:rPr>
          <w:rFonts w:ascii="SimSun" w:hAnsi="SimSun" w:hint="eastAsia"/>
          <w:sz w:val="21"/>
          <w:szCs w:val="21"/>
        </w:rPr>
        <w:t>/</w:t>
      </w:r>
      <w:r w:rsidR="00BE48FB" w:rsidRPr="00326B0D">
        <w:rPr>
          <w:rFonts w:ascii="SimSun" w:hAnsi="SimSun"/>
          <w:sz w:val="21"/>
          <w:szCs w:val="21"/>
        </w:rPr>
        <w:t>传统文化表现形式</w:t>
      </w:r>
      <w:r w:rsidR="00BE48FB" w:rsidRPr="00326B0D">
        <w:rPr>
          <w:rFonts w:ascii="SimSun" w:hAnsi="SimSun" w:hint="eastAsia"/>
          <w:sz w:val="21"/>
          <w:szCs w:val="21"/>
        </w:rPr>
        <w:t>的条款</w:t>
      </w:r>
      <w:r w:rsidR="00BE48FB" w:rsidRPr="00326B0D">
        <w:rPr>
          <w:rFonts w:ascii="SimSun" w:hAnsi="SimSun"/>
          <w:sz w:val="21"/>
          <w:szCs w:val="21"/>
        </w:rPr>
        <w:t>草案：土著人民和当地社区</w:t>
      </w:r>
      <w:r w:rsidR="00BE48FB" w:rsidRPr="00326B0D">
        <w:rPr>
          <w:rFonts w:ascii="SimSun" w:hAnsi="SimSun" w:hint="eastAsia"/>
          <w:sz w:val="21"/>
          <w:szCs w:val="21"/>
        </w:rPr>
        <w:t>对</w:t>
      </w:r>
      <w:r w:rsidR="00BE48FB" w:rsidRPr="00326B0D">
        <w:rPr>
          <w:rFonts w:ascii="SimSun" w:hAnsi="SimSun"/>
          <w:sz w:val="21"/>
          <w:szCs w:val="21"/>
        </w:rPr>
        <w:t>客体和保护范围的</w:t>
      </w:r>
      <w:r w:rsidR="00BE48FB" w:rsidRPr="00326B0D">
        <w:rPr>
          <w:rFonts w:ascii="SimSun" w:hAnsi="SimSun" w:hint="eastAsia"/>
          <w:sz w:val="21"/>
          <w:szCs w:val="21"/>
        </w:rPr>
        <w:t>观点</w:t>
      </w:r>
      <w:r w:rsidR="00BE48FB" w:rsidRPr="00181B25">
        <w:rPr>
          <w:rFonts w:ascii="SimSun" w:hAnsi="SimSun" w:hint="eastAsia"/>
          <w:sz w:val="21"/>
          <w:szCs w:val="21"/>
        </w:rPr>
        <w:t>”</w:t>
      </w:r>
      <w:r w:rsidR="00BE48FB" w:rsidRPr="00326B0D">
        <w:rPr>
          <w:rFonts w:ascii="SimSun" w:hAnsi="SimSun" w:hint="eastAsia"/>
          <w:sz w:val="21"/>
          <w:szCs w:val="21"/>
        </w:rPr>
        <w:t>。三名专家小组成员为：</w:t>
      </w:r>
      <w:r w:rsidR="00BE48FB" w:rsidRPr="00326B0D">
        <w:rPr>
          <w:rFonts w:ascii="SimSun" w:hAnsi="SimSun"/>
          <w:sz w:val="21"/>
          <w:szCs w:val="22"/>
        </w:rPr>
        <w:t>Jennifer Tauli Corpuz</w:t>
      </w:r>
      <w:r w:rsidR="00BE48FB" w:rsidRPr="00326B0D">
        <w:rPr>
          <w:rFonts w:ascii="SimSun" w:hAnsi="SimSun" w:hint="eastAsia"/>
          <w:sz w:val="21"/>
          <w:szCs w:val="22"/>
        </w:rPr>
        <w:t>女士</w:t>
      </w:r>
      <w:r w:rsidR="00BE48FB" w:rsidRPr="00326B0D">
        <w:rPr>
          <w:rFonts w:ascii="SimSun" w:hAnsi="SimSun"/>
          <w:sz w:val="21"/>
          <w:szCs w:val="22"/>
        </w:rPr>
        <w:t>，协调员，</w:t>
      </w:r>
      <w:r w:rsidR="00BE48FB" w:rsidRPr="00326B0D">
        <w:rPr>
          <w:rFonts w:ascii="SimSun" w:hAnsi="SimSun" w:hint="eastAsia"/>
          <w:sz w:val="21"/>
          <w:szCs w:val="21"/>
        </w:rPr>
        <w:t>菲律宾</w:t>
      </w:r>
      <w:r w:rsidR="00BE48FB" w:rsidRPr="00326B0D">
        <w:rPr>
          <w:rFonts w:ascii="SimSun" w:hAnsi="SimSun" w:hint="eastAsia"/>
          <w:sz w:val="21"/>
          <w:szCs w:val="22"/>
        </w:rPr>
        <w:t>特波提巴基金会土著民族政策研究和教育国际中心；</w:t>
      </w:r>
      <w:r w:rsidR="000A544B" w:rsidRPr="00326B0D">
        <w:rPr>
          <w:rFonts w:ascii="SimSun" w:hAnsi="SimSun"/>
          <w:sz w:val="21"/>
          <w:szCs w:val="22"/>
        </w:rPr>
        <w:t>Edith Bastidas</w:t>
      </w:r>
      <w:r w:rsidR="00BE48FB" w:rsidRPr="00326B0D">
        <w:rPr>
          <w:rFonts w:ascii="SimSun" w:hAnsi="SimSun" w:hint="eastAsia"/>
          <w:sz w:val="21"/>
          <w:szCs w:val="22"/>
        </w:rPr>
        <w:t>女士</w:t>
      </w:r>
      <w:r w:rsidR="00BE48FB" w:rsidRPr="00326B0D">
        <w:rPr>
          <w:rFonts w:ascii="SimSun" w:hAnsi="SimSun"/>
          <w:sz w:val="21"/>
          <w:szCs w:val="22"/>
        </w:rPr>
        <w:t>，律师，哥伦比亚</w:t>
      </w:r>
      <w:r w:rsidR="0077027A" w:rsidRPr="00326B0D">
        <w:rPr>
          <w:rFonts w:ascii="SimSun" w:hAnsi="SimSun" w:hint="eastAsia"/>
          <w:sz w:val="21"/>
          <w:szCs w:val="22"/>
        </w:rPr>
        <w:t>拯救</w:t>
      </w:r>
      <w:r w:rsidR="0077027A" w:rsidRPr="00326B0D">
        <w:rPr>
          <w:rFonts w:ascii="SimSun" w:hAnsi="SimSun"/>
          <w:sz w:val="21"/>
          <w:szCs w:val="22"/>
        </w:rPr>
        <w:t>印第安</w:t>
      </w:r>
      <w:r w:rsidR="0077027A" w:rsidRPr="00326B0D">
        <w:rPr>
          <w:rFonts w:ascii="SimSun" w:hAnsi="SimSun" w:hint="eastAsia"/>
          <w:sz w:val="21"/>
          <w:szCs w:val="22"/>
        </w:rPr>
        <w:t>嬉</w:t>
      </w:r>
      <w:r w:rsidR="0077027A" w:rsidRPr="00326B0D">
        <w:rPr>
          <w:rFonts w:ascii="SimSun" w:hAnsi="SimSun"/>
          <w:sz w:val="21"/>
          <w:szCs w:val="22"/>
        </w:rPr>
        <w:t>皮士组织；</w:t>
      </w:r>
      <w:r w:rsidR="000A544B" w:rsidRPr="00326B0D">
        <w:rPr>
          <w:rFonts w:ascii="SimSun" w:hAnsi="SimSun"/>
          <w:sz w:val="21"/>
          <w:szCs w:val="22"/>
        </w:rPr>
        <w:t>Áslat Holmberg</w:t>
      </w:r>
      <w:r w:rsidR="0077027A" w:rsidRPr="00326B0D">
        <w:rPr>
          <w:rFonts w:ascii="SimSun" w:hAnsi="SimSun" w:hint="eastAsia"/>
          <w:sz w:val="21"/>
          <w:szCs w:val="22"/>
        </w:rPr>
        <w:t>先生</w:t>
      </w:r>
      <w:r w:rsidR="0077027A" w:rsidRPr="00326B0D">
        <w:rPr>
          <w:rFonts w:ascii="SimSun" w:hAnsi="SimSun"/>
          <w:sz w:val="21"/>
          <w:szCs w:val="22"/>
        </w:rPr>
        <w:t>，芬兰</w:t>
      </w:r>
      <w:r w:rsidR="0077027A" w:rsidRPr="00326B0D">
        <w:rPr>
          <w:rFonts w:ascii="SimSun" w:hAnsi="SimSun" w:hint="eastAsia"/>
          <w:sz w:val="21"/>
          <w:szCs w:val="22"/>
        </w:rPr>
        <w:t>萨</w:t>
      </w:r>
      <w:r w:rsidR="0077027A" w:rsidRPr="00326B0D">
        <w:rPr>
          <w:rFonts w:ascii="SimSun" w:hAnsi="SimSun"/>
          <w:sz w:val="21"/>
          <w:szCs w:val="22"/>
        </w:rPr>
        <w:t>米理事会副主席</w:t>
      </w:r>
      <w:r w:rsidR="0077027A" w:rsidRPr="00326B0D">
        <w:rPr>
          <w:rFonts w:ascii="SimSun" w:hAnsi="SimSun" w:hint="eastAsia"/>
          <w:sz w:val="21"/>
          <w:szCs w:val="22"/>
        </w:rPr>
        <w:t>。专家</w:t>
      </w:r>
      <w:r w:rsidR="0077027A" w:rsidRPr="00326B0D">
        <w:rPr>
          <w:rFonts w:ascii="SimSun" w:hAnsi="SimSun"/>
          <w:sz w:val="21"/>
          <w:szCs w:val="22"/>
        </w:rPr>
        <w:t>小组主席是</w:t>
      </w:r>
      <w:r w:rsidR="0077027A" w:rsidRPr="00326B0D">
        <w:rPr>
          <w:rFonts w:ascii="SimSun" w:hAnsi="SimSun" w:hint="eastAsia"/>
          <w:sz w:val="21"/>
          <w:szCs w:val="22"/>
        </w:rPr>
        <w:t>第</w:t>
      </w:r>
      <w:r w:rsidR="0077027A" w:rsidRPr="00326B0D">
        <w:rPr>
          <w:rFonts w:ascii="SimSun" w:hAnsi="SimSun"/>
          <w:sz w:val="21"/>
          <w:szCs w:val="22"/>
        </w:rPr>
        <w:t>一民族大会总顾问</w:t>
      </w:r>
      <w:r w:rsidR="00473F74" w:rsidRPr="00326B0D">
        <w:rPr>
          <w:rFonts w:ascii="SimSun" w:hAnsi="SimSun"/>
          <w:sz w:val="21"/>
          <w:szCs w:val="22"/>
        </w:rPr>
        <w:t>Stuart Wuttke</w:t>
      </w:r>
      <w:r w:rsidR="0077027A" w:rsidRPr="00326B0D">
        <w:rPr>
          <w:rFonts w:ascii="SimSun" w:hAnsi="SimSun" w:hint="eastAsia"/>
          <w:sz w:val="21"/>
          <w:szCs w:val="22"/>
        </w:rPr>
        <w:t>先生。</w:t>
      </w:r>
      <w:r w:rsidR="0077027A" w:rsidRPr="00326B0D">
        <w:rPr>
          <w:rFonts w:ascii="SimSun" w:hAnsi="SimSun" w:hint="eastAsia"/>
          <w:sz w:val="21"/>
          <w:szCs w:val="21"/>
        </w:rPr>
        <w:t>专题介绍按计划进行（</w:t>
      </w:r>
      <w:r w:rsidR="0077027A" w:rsidRPr="00326B0D">
        <w:rPr>
          <w:rFonts w:ascii="SimSun" w:hAnsi="SimSun"/>
          <w:sz w:val="21"/>
          <w:szCs w:val="21"/>
        </w:rPr>
        <w:t>WIPO/GRTKF/IC/39/INF/5</w:t>
      </w:r>
      <w:r w:rsidR="0077027A" w:rsidRPr="00326B0D">
        <w:rPr>
          <w:rFonts w:ascii="SimSun" w:hAnsi="SimSun" w:hint="eastAsia"/>
          <w:sz w:val="21"/>
          <w:szCs w:val="21"/>
        </w:rPr>
        <w:t>），发言内容原文可在传统知识网站上查阅。专家小组主席向产权组织秘书处提交了关于该小组的书面报告，其概要转载如下：</w:t>
      </w:r>
    </w:p>
    <w:p w14:paraId="7B34C8E9" w14:textId="77777777" w:rsidR="007D7AC0" w:rsidRDefault="0077027A" w:rsidP="006F616B">
      <w:pPr>
        <w:overflowPunct w:val="0"/>
        <w:spacing w:afterLines="50" w:after="120" w:line="340" w:lineRule="atLeast"/>
        <w:ind w:left="567"/>
        <w:jc w:val="both"/>
        <w:rPr>
          <w:rFonts w:ascii="SimSun" w:eastAsia="SimSun" w:hAnsi="SimSun" w:cs="Arial"/>
          <w:sz w:val="21"/>
          <w:szCs w:val="22"/>
          <w:lang w:val="en-US" w:eastAsia="zh-CN"/>
        </w:rPr>
      </w:pPr>
      <w:r w:rsidRPr="00181B25">
        <w:rPr>
          <w:rFonts w:ascii="SimSun" w:eastAsia="SimSun" w:hAnsi="SimSun" w:cs="Arial"/>
          <w:sz w:val="21"/>
          <w:szCs w:val="22"/>
          <w:lang w:val="en-US" w:eastAsia="zh-CN"/>
        </w:rPr>
        <w:t>“</w:t>
      </w:r>
      <w:r w:rsidR="00A55D4C" w:rsidRPr="00326B0D">
        <w:rPr>
          <w:rFonts w:ascii="SimSun" w:eastAsia="SimSun" w:hAnsi="SimSun" w:cs="Arial"/>
          <w:sz w:val="21"/>
          <w:szCs w:val="22"/>
          <w:lang w:val="en-US" w:eastAsia="zh-CN"/>
        </w:rPr>
        <w:t>Jennifer Corpuz</w:t>
      </w:r>
      <w:r w:rsidRPr="00326B0D">
        <w:rPr>
          <w:rFonts w:ascii="SimSun" w:eastAsia="SimSun" w:hAnsi="SimSun" w:cs="Arial" w:hint="eastAsia"/>
          <w:sz w:val="21"/>
          <w:szCs w:val="22"/>
          <w:lang w:val="en-US" w:eastAsia="zh-CN"/>
        </w:rPr>
        <w:t>女士</w:t>
      </w:r>
      <w:r w:rsidRPr="00326B0D">
        <w:rPr>
          <w:rFonts w:ascii="SimSun" w:eastAsia="SimSun" w:hAnsi="SimSun" w:cs="Arial"/>
          <w:sz w:val="21"/>
          <w:szCs w:val="22"/>
          <w:lang w:val="en-US" w:eastAsia="zh-CN"/>
        </w:rPr>
        <w:t>就IGC目前正在讨论的传统知识和传统文化表现形式相关概念作了专题介绍。</w:t>
      </w:r>
      <w:r w:rsidR="00BB58E2" w:rsidRPr="00326B0D">
        <w:rPr>
          <w:rFonts w:ascii="SimSun" w:eastAsia="SimSun" w:hAnsi="SimSun" w:hint="eastAsia"/>
          <w:sz w:val="21"/>
          <w:szCs w:val="22"/>
          <w:lang w:eastAsia="zh-CN"/>
        </w:rPr>
        <w:t>她指出，成员国在目标方面存在概念上的分歧。一些国家倾向于建立最低国际标准的框架，而另一些国家则要求</w:t>
      </w:r>
      <w:r w:rsidR="00BB58E2" w:rsidRPr="00326B0D">
        <w:rPr>
          <w:rFonts w:ascii="SimSun" w:eastAsia="SimSun" w:hAnsi="SimSun"/>
          <w:sz w:val="21"/>
          <w:szCs w:val="22"/>
          <w:lang w:eastAsia="zh-CN"/>
        </w:rPr>
        <w:t>制定</w:t>
      </w:r>
      <w:r w:rsidR="00BB58E2" w:rsidRPr="00326B0D">
        <w:rPr>
          <w:rFonts w:ascii="SimSun" w:eastAsia="SimSun" w:hAnsi="SimSun" w:hint="eastAsia"/>
          <w:sz w:val="21"/>
          <w:szCs w:val="22"/>
          <w:lang w:eastAsia="zh-CN"/>
        </w:rPr>
        <w:t>一项</w:t>
      </w:r>
      <w:r w:rsidR="00BB58E2" w:rsidRPr="00326B0D">
        <w:rPr>
          <w:rFonts w:ascii="SimSun" w:eastAsia="SimSun" w:hAnsi="SimSun"/>
          <w:sz w:val="21"/>
          <w:szCs w:val="22"/>
          <w:lang w:eastAsia="zh-CN"/>
        </w:rPr>
        <w:t>详细</w:t>
      </w:r>
      <w:r w:rsidR="00BB58E2" w:rsidRPr="00326B0D">
        <w:rPr>
          <w:rFonts w:ascii="SimSun" w:eastAsia="SimSun" w:hAnsi="SimSun" w:hint="eastAsia"/>
          <w:sz w:val="21"/>
          <w:szCs w:val="22"/>
          <w:lang w:eastAsia="zh-CN"/>
        </w:rPr>
        <w:t>的国际文书。她介绍了两个来自菲律宾的传统知识</w:t>
      </w:r>
      <w:r w:rsidR="00BB58E2" w:rsidRPr="00326B0D">
        <w:rPr>
          <w:rFonts w:ascii="SimSun" w:eastAsia="SimSun" w:hAnsi="SimSun"/>
          <w:sz w:val="21"/>
          <w:szCs w:val="22"/>
          <w:lang w:eastAsia="zh-CN"/>
        </w:rPr>
        <w:t>和</w:t>
      </w:r>
      <w:r w:rsidR="00BB58E2" w:rsidRPr="00326B0D">
        <w:rPr>
          <w:rFonts w:ascii="SimSun" w:eastAsia="SimSun" w:hAnsi="SimSun" w:hint="eastAsia"/>
          <w:sz w:val="21"/>
          <w:szCs w:val="22"/>
          <w:lang w:eastAsia="zh-CN"/>
        </w:rPr>
        <w:t>传统文化表现形式的</w:t>
      </w:r>
      <w:r w:rsidR="00BB58E2" w:rsidRPr="00326B0D">
        <w:rPr>
          <w:rFonts w:ascii="SimSun" w:eastAsia="SimSun" w:hAnsi="SimSun"/>
          <w:sz w:val="21"/>
          <w:szCs w:val="22"/>
          <w:lang w:eastAsia="zh-CN"/>
        </w:rPr>
        <w:t>例</w:t>
      </w:r>
      <w:r w:rsidR="00BB58E2" w:rsidRPr="00326B0D">
        <w:rPr>
          <w:rFonts w:ascii="SimSun" w:eastAsia="SimSun" w:hAnsi="SimSun" w:hint="eastAsia"/>
          <w:sz w:val="21"/>
          <w:szCs w:val="22"/>
          <w:lang w:eastAsia="zh-CN"/>
        </w:rPr>
        <w:t>子</w:t>
      </w:r>
      <w:r w:rsidR="00BB58E2" w:rsidRPr="00326B0D">
        <w:rPr>
          <w:rFonts w:ascii="SimSun" w:eastAsia="SimSun" w:hAnsi="SimSun"/>
          <w:sz w:val="21"/>
          <w:szCs w:val="22"/>
          <w:lang w:eastAsia="zh-CN"/>
        </w:rPr>
        <w:t>，并强调了为</w:t>
      </w:r>
      <w:r w:rsidR="00BB58E2" w:rsidRPr="00326B0D">
        <w:rPr>
          <w:rFonts w:ascii="SimSun" w:eastAsia="SimSun" w:hAnsi="SimSun" w:hint="eastAsia"/>
          <w:sz w:val="21"/>
          <w:szCs w:val="22"/>
          <w:lang w:eastAsia="zh-CN"/>
        </w:rPr>
        <w:t>保护这两个例</w:t>
      </w:r>
      <w:r w:rsidR="00010A49" w:rsidRPr="00326B0D">
        <w:rPr>
          <w:rFonts w:ascii="SimSun" w:eastAsia="SimSun" w:hAnsi="SimSun" w:hint="eastAsia"/>
          <w:sz w:val="21"/>
          <w:szCs w:val="22"/>
          <w:lang w:eastAsia="zh-CN"/>
        </w:rPr>
        <w:t>子</w:t>
      </w:r>
      <w:r w:rsidR="00010A49" w:rsidRPr="00326B0D">
        <w:rPr>
          <w:rFonts w:ascii="SimSun" w:eastAsia="SimSun" w:hAnsi="SimSun"/>
          <w:sz w:val="21"/>
          <w:szCs w:val="22"/>
          <w:lang w:eastAsia="zh-CN"/>
        </w:rPr>
        <w:t>而采</w:t>
      </w:r>
      <w:r w:rsidR="00BB58E2" w:rsidRPr="00326B0D">
        <w:rPr>
          <w:rFonts w:ascii="SimSun" w:eastAsia="SimSun" w:hAnsi="SimSun"/>
          <w:sz w:val="21"/>
          <w:szCs w:val="22"/>
          <w:lang w:eastAsia="zh-CN"/>
        </w:rPr>
        <w:t>用时间框架</w:t>
      </w:r>
      <w:r w:rsidR="00010A49" w:rsidRPr="00326B0D">
        <w:rPr>
          <w:rFonts w:ascii="SimSun" w:eastAsia="SimSun" w:hAnsi="SimSun" w:hint="eastAsia"/>
          <w:sz w:val="21"/>
          <w:szCs w:val="22"/>
          <w:lang w:eastAsia="zh-CN"/>
        </w:rPr>
        <w:t>是</w:t>
      </w:r>
      <w:r w:rsidR="00BB58E2" w:rsidRPr="00326B0D">
        <w:rPr>
          <w:rFonts w:ascii="SimSun" w:eastAsia="SimSun" w:hAnsi="SimSun"/>
          <w:sz w:val="21"/>
          <w:szCs w:val="22"/>
          <w:lang w:eastAsia="zh-CN"/>
        </w:rPr>
        <w:t>不切实际</w:t>
      </w:r>
      <w:r w:rsidR="00010A49" w:rsidRPr="00326B0D">
        <w:rPr>
          <w:rFonts w:ascii="SimSun" w:eastAsia="SimSun" w:hAnsi="SimSun" w:hint="eastAsia"/>
          <w:sz w:val="21"/>
          <w:szCs w:val="22"/>
          <w:lang w:eastAsia="zh-CN"/>
        </w:rPr>
        <w:t>的</w:t>
      </w:r>
      <w:r w:rsidR="00010A49" w:rsidRPr="00326B0D">
        <w:rPr>
          <w:rFonts w:ascii="SimSun" w:eastAsia="SimSun" w:hAnsi="SimSun"/>
          <w:sz w:val="21"/>
          <w:szCs w:val="22"/>
          <w:lang w:eastAsia="zh-CN"/>
        </w:rPr>
        <w:t>。如果要</w:t>
      </w:r>
      <w:r w:rsidR="00010A49" w:rsidRPr="00326B0D">
        <w:rPr>
          <w:rFonts w:ascii="SimSun" w:eastAsia="SimSun" w:hAnsi="SimSun" w:hint="eastAsia"/>
          <w:sz w:val="21"/>
          <w:szCs w:val="22"/>
          <w:lang w:eastAsia="zh-CN"/>
        </w:rPr>
        <w:t>采</w:t>
      </w:r>
      <w:r w:rsidR="00BB58E2" w:rsidRPr="00326B0D">
        <w:rPr>
          <w:rFonts w:ascii="SimSun" w:eastAsia="SimSun" w:hAnsi="SimSun"/>
          <w:sz w:val="21"/>
          <w:szCs w:val="22"/>
          <w:lang w:eastAsia="zh-CN"/>
        </w:rPr>
        <w:t>用50年的时间要求，菲律宾将无法在</w:t>
      </w:r>
      <w:r w:rsidR="00010A49" w:rsidRPr="00326B0D">
        <w:rPr>
          <w:rFonts w:ascii="SimSun" w:eastAsia="SimSun" w:hAnsi="SimSun" w:hint="eastAsia"/>
          <w:sz w:val="21"/>
          <w:szCs w:val="22"/>
          <w:lang w:eastAsia="zh-CN"/>
        </w:rPr>
        <w:t>此</w:t>
      </w:r>
      <w:r w:rsidR="00BB58E2" w:rsidRPr="00326B0D">
        <w:rPr>
          <w:rFonts w:ascii="SimSun" w:eastAsia="SimSun" w:hAnsi="SimSun"/>
          <w:sz w:val="21"/>
          <w:szCs w:val="22"/>
          <w:lang w:eastAsia="zh-CN"/>
        </w:rPr>
        <w:t>50年</w:t>
      </w:r>
      <w:r w:rsidR="00010A49" w:rsidRPr="00326B0D">
        <w:rPr>
          <w:rFonts w:ascii="SimSun" w:eastAsia="SimSun" w:hAnsi="SimSun" w:hint="eastAsia"/>
          <w:sz w:val="21"/>
          <w:szCs w:val="22"/>
          <w:lang w:eastAsia="zh-CN"/>
        </w:rPr>
        <w:t>期间</w:t>
      </w:r>
      <w:r w:rsidR="00010A49" w:rsidRPr="00326B0D">
        <w:rPr>
          <w:rFonts w:ascii="SimSun" w:eastAsia="SimSun" w:hAnsi="SimSun"/>
          <w:sz w:val="21"/>
          <w:szCs w:val="22"/>
          <w:lang w:eastAsia="zh-CN"/>
        </w:rPr>
        <w:t>内</w:t>
      </w:r>
      <w:r w:rsidR="00010A49" w:rsidRPr="00326B0D">
        <w:rPr>
          <w:rFonts w:ascii="SimSun" w:eastAsia="SimSun" w:hAnsi="SimSun" w:hint="eastAsia"/>
          <w:sz w:val="21"/>
          <w:szCs w:val="22"/>
          <w:lang w:eastAsia="zh-CN"/>
        </w:rPr>
        <w:t>为</w:t>
      </w:r>
      <w:r w:rsidR="00010A49" w:rsidRPr="00326B0D">
        <w:rPr>
          <w:rFonts w:ascii="SimSun" w:eastAsia="SimSun" w:hAnsi="SimSun"/>
          <w:sz w:val="21"/>
          <w:szCs w:val="22"/>
          <w:lang w:eastAsia="zh-CN"/>
        </w:rPr>
        <w:t>其</w:t>
      </w:r>
      <w:r w:rsidR="00BB58E2" w:rsidRPr="00326B0D">
        <w:rPr>
          <w:rFonts w:ascii="SimSun" w:eastAsia="SimSun" w:hAnsi="SimSun"/>
          <w:sz w:val="21"/>
          <w:szCs w:val="22"/>
          <w:lang w:eastAsia="zh-CN"/>
        </w:rPr>
        <w:t>土著人民提供知识产权保护。Corpuz女士也对分层法进行了思考。在菲律宾，有</w:t>
      </w:r>
      <w:r w:rsidR="00010A49" w:rsidRPr="00326B0D">
        <w:rPr>
          <w:rFonts w:ascii="SimSun" w:eastAsia="SimSun" w:hAnsi="SimSun" w:hint="eastAsia"/>
          <w:sz w:val="21"/>
          <w:szCs w:val="22"/>
          <w:lang w:eastAsia="zh-CN"/>
        </w:rPr>
        <w:t>某</w:t>
      </w:r>
      <w:r w:rsidR="00BB58E2" w:rsidRPr="00326B0D">
        <w:rPr>
          <w:rFonts w:ascii="SimSun" w:eastAsia="SimSun" w:hAnsi="SimSun"/>
          <w:sz w:val="21"/>
          <w:szCs w:val="22"/>
          <w:lang w:eastAsia="zh-CN"/>
        </w:rPr>
        <w:t>些类型的</w:t>
      </w:r>
      <w:r w:rsidR="00010A49" w:rsidRPr="00326B0D">
        <w:rPr>
          <w:rFonts w:ascii="SimSun" w:eastAsia="SimSun" w:hAnsi="SimSun" w:hint="eastAsia"/>
          <w:sz w:val="21"/>
          <w:szCs w:val="22"/>
          <w:lang w:eastAsia="zh-CN"/>
        </w:rPr>
        <w:t>传统知识</w:t>
      </w:r>
      <w:r w:rsidR="00BB58E2" w:rsidRPr="00326B0D">
        <w:rPr>
          <w:rFonts w:ascii="SimSun" w:eastAsia="SimSun" w:hAnsi="SimSun"/>
          <w:sz w:val="21"/>
          <w:szCs w:val="22"/>
          <w:lang w:eastAsia="zh-CN"/>
        </w:rPr>
        <w:t>是要共享的，而其他的</w:t>
      </w:r>
      <w:r w:rsidR="00010A49" w:rsidRPr="00326B0D">
        <w:rPr>
          <w:rFonts w:ascii="SimSun" w:eastAsia="SimSun" w:hAnsi="SimSun" w:hint="eastAsia"/>
          <w:sz w:val="21"/>
          <w:szCs w:val="22"/>
          <w:lang w:eastAsia="zh-CN"/>
        </w:rPr>
        <w:t>传统知识</w:t>
      </w:r>
      <w:r w:rsidR="00BB58E2" w:rsidRPr="00326B0D">
        <w:rPr>
          <w:rFonts w:ascii="SimSun" w:eastAsia="SimSun" w:hAnsi="SimSun"/>
          <w:sz w:val="21"/>
          <w:szCs w:val="22"/>
          <w:lang w:eastAsia="zh-CN"/>
        </w:rPr>
        <w:t>则是要保密</w:t>
      </w:r>
      <w:r w:rsidR="00010A49" w:rsidRPr="00326B0D">
        <w:rPr>
          <w:rFonts w:ascii="SimSun" w:eastAsia="SimSun" w:hAnsi="SimSun" w:hint="eastAsia"/>
          <w:sz w:val="21"/>
          <w:szCs w:val="22"/>
          <w:lang w:eastAsia="zh-CN"/>
        </w:rPr>
        <w:t>的</w:t>
      </w:r>
      <w:r w:rsidR="00BB58E2" w:rsidRPr="00326B0D">
        <w:rPr>
          <w:rFonts w:ascii="SimSun" w:eastAsia="SimSun" w:hAnsi="SimSun"/>
          <w:sz w:val="21"/>
          <w:szCs w:val="22"/>
          <w:lang w:eastAsia="zh-CN"/>
        </w:rPr>
        <w:t>神圣</w:t>
      </w:r>
      <w:r w:rsidR="00010A49" w:rsidRPr="00326B0D">
        <w:rPr>
          <w:rFonts w:ascii="SimSun" w:eastAsia="SimSun" w:hAnsi="SimSun" w:hint="eastAsia"/>
          <w:sz w:val="21"/>
          <w:szCs w:val="22"/>
          <w:lang w:eastAsia="zh-CN"/>
        </w:rPr>
        <w:t>知识</w:t>
      </w:r>
      <w:r w:rsidR="00010A49" w:rsidRPr="00326B0D">
        <w:rPr>
          <w:rFonts w:ascii="SimSun" w:eastAsia="SimSun" w:hAnsi="SimSun"/>
          <w:sz w:val="21"/>
          <w:szCs w:val="22"/>
          <w:lang w:eastAsia="zh-CN"/>
        </w:rPr>
        <w:t>。不管</w:t>
      </w:r>
      <w:r w:rsidR="00010A49" w:rsidRPr="00326B0D">
        <w:rPr>
          <w:rFonts w:ascii="SimSun" w:eastAsia="SimSun" w:hAnsi="SimSun" w:hint="eastAsia"/>
          <w:sz w:val="21"/>
          <w:szCs w:val="22"/>
          <w:lang w:eastAsia="zh-CN"/>
        </w:rPr>
        <w:t>它</w:t>
      </w:r>
      <w:r w:rsidR="00BB58E2" w:rsidRPr="00326B0D">
        <w:rPr>
          <w:rFonts w:ascii="SimSun" w:eastAsia="SimSun" w:hAnsi="SimSun"/>
          <w:sz w:val="21"/>
          <w:szCs w:val="22"/>
          <w:lang w:eastAsia="zh-CN"/>
        </w:rPr>
        <w:t>们的地位如何，</w:t>
      </w:r>
      <w:r w:rsidR="00010A49" w:rsidRPr="00326B0D">
        <w:rPr>
          <w:rFonts w:ascii="SimSun" w:eastAsia="SimSun" w:hAnsi="SimSun" w:hint="eastAsia"/>
          <w:sz w:val="21"/>
          <w:szCs w:val="22"/>
          <w:lang w:eastAsia="zh-CN"/>
        </w:rPr>
        <w:t>精神</w:t>
      </w:r>
      <w:r w:rsidR="00BB58E2" w:rsidRPr="00326B0D">
        <w:rPr>
          <w:rFonts w:ascii="SimSun" w:eastAsia="SimSun" w:hAnsi="SimSun"/>
          <w:sz w:val="21"/>
          <w:szCs w:val="22"/>
          <w:lang w:eastAsia="zh-CN"/>
        </w:rPr>
        <w:t>、经济和其他权利都需要保护。Corpuz女士认为，基于权利和基于措施的方法并</w:t>
      </w:r>
      <w:r w:rsidR="00BB58E2" w:rsidRPr="00326B0D">
        <w:rPr>
          <w:rFonts w:ascii="SimSun" w:eastAsia="SimSun" w:hAnsi="SimSun" w:hint="eastAsia"/>
          <w:sz w:val="21"/>
          <w:szCs w:val="22"/>
          <w:lang w:eastAsia="zh-CN"/>
        </w:rPr>
        <w:t>不相互排斥，</w:t>
      </w:r>
      <w:r w:rsidR="00010A49" w:rsidRPr="00326B0D">
        <w:rPr>
          <w:rFonts w:ascii="SimSun" w:eastAsia="SimSun" w:hAnsi="SimSun" w:hint="eastAsia"/>
          <w:sz w:val="21"/>
          <w:szCs w:val="22"/>
          <w:lang w:eastAsia="zh-CN"/>
        </w:rPr>
        <w:t>一</w:t>
      </w:r>
      <w:r w:rsidR="00010A49" w:rsidRPr="00326B0D">
        <w:rPr>
          <w:rFonts w:ascii="SimSun" w:eastAsia="SimSun" w:hAnsi="SimSun"/>
          <w:sz w:val="21"/>
          <w:szCs w:val="22"/>
          <w:lang w:eastAsia="zh-CN"/>
        </w:rPr>
        <w:t>定要有</w:t>
      </w:r>
      <w:r w:rsidR="00010A49" w:rsidRPr="00326B0D">
        <w:rPr>
          <w:rFonts w:ascii="SimSun" w:eastAsia="SimSun" w:hAnsi="SimSun" w:hint="eastAsia"/>
          <w:sz w:val="21"/>
          <w:szCs w:val="22"/>
          <w:lang w:eastAsia="zh-CN"/>
        </w:rPr>
        <w:t>归还</w:t>
      </w:r>
      <w:r w:rsidR="00010A49" w:rsidRPr="00326B0D">
        <w:rPr>
          <w:rFonts w:ascii="SimSun" w:eastAsia="SimSun" w:hAnsi="SimSun"/>
          <w:sz w:val="21"/>
          <w:szCs w:val="22"/>
          <w:lang w:eastAsia="zh-CN"/>
        </w:rPr>
        <w:t>或</w:t>
      </w:r>
      <w:r w:rsidR="00010A49" w:rsidRPr="00326B0D">
        <w:rPr>
          <w:rFonts w:ascii="SimSun" w:eastAsia="SimSun" w:hAnsi="SimSun" w:hint="eastAsia"/>
          <w:sz w:val="21"/>
          <w:szCs w:val="22"/>
          <w:lang w:eastAsia="zh-CN"/>
        </w:rPr>
        <w:t>返还那些</w:t>
      </w:r>
      <w:r w:rsidR="00BB58E2" w:rsidRPr="00326B0D">
        <w:rPr>
          <w:rFonts w:ascii="SimSun" w:eastAsia="SimSun" w:hAnsi="SimSun" w:hint="eastAsia"/>
          <w:sz w:val="21"/>
          <w:szCs w:val="22"/>
          <w:lang w:eastAsia="zh-CN"/>
        </w:rPr>
        <w:t>违</w:t>
      </w:r>
      <w:r w:rsidR="00010A49" w:rsidRPr="00326B0D">
        <w:rPr>
          <w:rFonts w:ascii="SimSun" w:eastAsia="SimSun" w:hAnsi="SimSun" w:hint="eastAsia"/>
          <w:sz w:val="21"/>
          <w:szCs w:val="22"/>
          <w:lang w:eastAsia="zh-CN"/>
        </w:rPr>
        <w:t>背</w:t>
      </w:r>
      <w:r w:rsidR="00BB58E2" w:rsidRPr="00326B0D">
        <w:rPr>
          <w:rFonts w:ascii="SimSun" w:eastAsia="SimSun" w:hAnsi="SimSun" w:hint="eastAsia"/>
          <w:sz w:val="21"/>
          <w:szCs w:val="22"/>
          <w:lang w:eastAsia="zh-CN"/>
        </w:rPr>
        <w:t>土著人民意图而</w:t>
      </w:r>
      <w:r w:rsidR="00010A49" w:rsidRPr="00326B0D">
        <w:rPr>
          <w:rFonts w:ascii="SimSun" w:eastAsia="SimSun" w:hAnsi="SimSun" w:hint="eastAsia"/>
          <w:sz w:val="21"/>
          <w:szCs w:val="22"/>
          <w:lang w:eastAsia="zh-CN"/>
        </w:rPr>
        <w:t>传播</w:t>
      </w:r>
      <w:r w:rsidR="00BB58E2" w:rsidRPr="00326B0D">
        <w:rPr>
          <w:rFonts w:ascii="SimSun" w:eastAsia="SimSun" w:hAnsi="SimSun" w:hint="eastAsia"/>
          <w:sz w:val="21"/>
          <w:szCs w:val="22"/>
          <w:lang w:eastAsia="zh-CN"/>
        </w:rPr>
        <w:t>的</w:t>
      </w:r>
      <w:r w:rsidR="00010A49" w:rsidRPr="00326B0D">
        <w:rPr>
          <w:rFonts w:ascii="SimSun" w:eastAsia="SimSun" w:hAnsi="SimSun" w:hint="eastAsia"/>
          <w:sz w:val="21"/>
          <w:szCs w:val="22"/>
          <w:lang w:eastAsia="zh-CN"/>
        </w:rPr>
        <w:t>传统知识</w:t>
      </w:r>
      <w:r w:rsidR="00BB58E2" w:rsidRPr="00326B0D">
        <w:rPr>
          <w:rFonts w:ascii="SimSun" w:eastAsia="SimSun" w:hAnsi="SimSun"/>
          <w:sz w:val="21"/>
          <w:szCs w:val="22"/>
          <w:lang w:eastAsia="zh-CN"/>
        </w:rPr>
        <w:t>的方法。</w:t>
      </w:r>
    </w:p>
    <w:p w14:paraId="0292F5CB" w14:textId="77777777" w:rsidR="007D7AC0" w:rsidRDefault="00010A49" w:rsidP="006F616B">
      <w:pPr>
        <w:overflowPunct w:val="0"/>
        <w:spacing w:afterLines="50" w:after="120" w:line="340" w:lineRule="atLeast"/>
        <w:ind w:left="567"/>
        <w:jc w:val="both"/>
        <w:rPr>
          <w:rFonts w:ascii="SimSun" w:eastAsia="SimSun" w:hAnsi="SimSun" w:cs="Arial"/>
          <w:sz w:val="21"/>
          <w:szCs w:val="22"/>
          <w:lang w:val="en-US" w:eastAsia="zh-CN"/>
        </w:rPr>
      </w:pPr>
      <w:r w:rsidRPr="00326B0D">
        <w:rPr>
          <w:rFonts w:ascii="SimSun" w:eastAsia="SimSun" w:hAnsi="SimSun"/>
          <w:sz w:val="21"/>
          <w:szCs w:val="22"/>
          <w:lang w:eastAsia="zh-CN"/>
        </w:rPr>
        <w:t>Edith Bastidas女士说，哥伦比亚土著人民的传统知识和</w:t>
      </w:r>
      <w:r w:rsidRPr="00326B0D">
        <w:rPr>
          <w:rFonts w:ascii="SimSun" w:eastAsia="SimSun" w:hAnsi="SimSun" w:hint="eastAsia"/>
          <w:sz w:val="21"/>
          <w:szCs w:val="22"/>
          <w:lang w:eastAsia="zh-CN"/>
        </w:rPr>
        <w:t>传统文化表现形式</w:t>
      </w:r>
      <w:r w:rsidRPr="00326B0D">
        <w:rPr>
          <w:rFonts w:ascii="SimSun" w:eastAsia="SimSun" w:hAnsi="SimSun"/>
          <w:sz w:val="21"/>
          <w:szCs w:val="22"/>
          <w:lang w:eastAsia="zh-CN"/>
        </w:rPr>
        <w:t>与文化、传统、领土、生物多样性的可持续利用、集体记忆和精神世界有着很强的联系。她敦促</w:t>
      </w:r>
      <w:r w:rsidRPr="00326B0D">
        <w:rPr>
          <w:rFonts w:ascii="SimSun" w:eastAsia="SimSun" w:hAnsi="SimSun" w:hint="eastAsia"/>
          <w:sz w:val="21"/>
          <w:szCs w:val="22"/>
          <w:lang w:eastAsia="zh-CN"/>
        </w:rPr>
        <w:t>I</w:t>
      </w:r>
      <w:r w:rsidRPr="00326B0D">
        <w:rPr>
          <w:rFonts w:ascii="SimSun" w:eastAsia="SimSun" w:hAnsi="SimSun"/>
          <w:sz w:val="21"/>
          <w:szCs w:val="22"/>
          <w:lang w:eastAsia="zh-CN"/>
        </w:rPr>
        <w:t>GC采</w:t>
      </w:r>
      <w:r w:rsidRPr="00326B0D">
        <w:rPr>
          <w:rFonts w:ascii="SimSun" w:eastAsia="SimSun" w:hAnsi="SimSun" w:hint="eastAsia"/>
          <w:sz w:val="21"/>
          <w:szCs w:val="22"/>
          <w:lang w:eastAsia="zh-CN"/>
        </w:rPr>
        <w:t>用</w:t>
      </w:r>
      <w:r w:rsidR="00134F67" w:rsidRPr="00326B0D">
        <w:rPr>
          <w:rFonts w:ascii="SimSun" w:eastAsia="SimSun" w:hAnsi="SimSun" w:hint="eastAsia"/>
          <w:sz w:val="21"/>
          <w:szCs w:val="22"/>
          <w:lang w:eastAsia="zh-CN"/>
        </w:rPr>
        <w:t>《</w:t>
      </w:r>
      <w:r w:rsidRPr="00326B0D">
        <w:rPr>
          <w:rFonts w:ascii="SimSun" w:eastAsia="SimSun" w:hAnsi="SimSun"/>
          <w:sz w:val="21"/>
          <w:szCs w:val="22"/>
          <w:lang w:eastAsia="zh-CN"/>
        </w:rPr>
        <w:t>生物多样性公约》和</w:t>
      </w:r>
      <w:r w:rsidRPr="00326B0D">
        <w:rPr>
          <w:rFonts w:ascii="SimSun" w:eastAsia="SimSun" w:hAnsi="SimSun" w:hint="eastAsia"/>
          <w:sz w:val="21"/>
          <w:szCs w:val="22"/>
          <w:lang w:eastAsia="zh-CN"/>
        </w:rPr>
        <w:t>U</w:t>
      </w:r>
      <w:r w:rsidRPr="00326B0D">
        <w:rPr>
          <w:rFonts w:ascii="SimSun" w:eastAsia="SimSun" w:hAnsi="SimSun"/>
          <w:sz w:val="21"/>
          <w:szCs w:val="22"/>
          <w:lang w:eastAsia="zh-CN"/>
        </w:rPr>
        <w:t>NDRIP</w:t>
      </w:r>
      <w:r w:rsidRPr="00326B0D">
        <w:rPr>
          <w:rFonts w:ascii="SimSun" w:eastAsia="SimSun" w:hAnsi="SimSun" w:hint="eastAsia"/>
          <w:sz w:val="21"/>
          <w:szCs w:val="22"/>
          <w:lang w:eastAsia="zh-CN"/>
        </w:rPr>
        <w:t>等</w:t>
      </w:r>
      <w:r w:rsidRPr="00326B0D">
        <w:rPr>
          <w:rFonts w:ascii="SimSun" w:eastAsia="SimSun" w:hAnsi="SimSun"/>
          <w:sz w:val="21"/>
          <w:szCs w:val="22"/>
          <w:lang w:eastAsia="zh-CN"/>
        </w:rPr>
        <w:t>其他国际文书所载的类似保护措施。国际知识产权制度必须纳入土著人民制定的标准。关于</w:t>
      </w:r>
      <w:r w:rsidR="008709E2" w:rsidRPr="00326B0D">
        <w:rPr>
          <w:rFonts w:ascii="SimSun" w:eastAsia="SimSun" w:hAnsi="SimSun" w:hint="eastAsia"/>
          <w:sz w:val="21"/>
          <w:szCs w:val="22"/>
          <w:lang w:eastAsia="zh-CN"/>
        </w:rPr>
        <w:t>文件</w:t>
      </w:r>
      <w:r w:rsidRPr="00326B0D">
        <w:rPr>
          <w:rFonts w:ascii="SimSun" w:eastAsia="SimSun" w:hAnsi="SimSun"/>
          <w:sz w:val="21"/>
          <w:szCs w:val="22"/>
          <w:lang w:eastAsia="zh-CN"/>
        </w:rPr>
        <w:t>WIPO/GRTKF/IC/39/4</w:t>
      </w:r>
      <w:r w:rsidR="008709E2" w:rsidRPr="00326B0D">
        <w:rPr>
          <w:rFonts w:ascii="SimSun" w:eastAsia="SimSun" w:hAnsi="SimSun" w:hint="eastAsia"/>
          <w:sz w:val="21"/>
          <w:szCs w:val="22"/>
          <w:lang w:eastAsia="zh-CN"/>
        </w:rPr>
        <w:t>中</w:t>
      </w:r>
      <w:r w:rsidRPr="00326B0D">
        <w:rPr>
          <w:rFonts w:ascii="SimSun" w:eastAsia="SimSun" w:hAnsi="SimSun"/>
          <w:sz w:val="21"/>
          <w:szCs w:val="22"/>
          <w:lang w:eastAsia="zh-CN"/>
        </w:rPr>
        <w:t>所载目标，Bastidas女士建议，</w:t>
      </w:r>
      <w:r w:rsidR="008709E2" w:rsidRPr="00326B0D">
        <w:rPr>
          <w:rFonts w:ascii="SimSun" w:eastAsia="SimSun" w:hAnsi="SimSun" w:hint="eastAsia"/>
          <w:sz w:val="21"/>
          <w:szCs w:val="22"/>
          <w:lang w:eastAsia="zh-CN"/>
        </w:rPr>
        <w:t>替代</w:t>
      </w:r>
      <w:r w:rsidR="008709E2" w:rsidRPr="00326B0D">
        <w:rPr>
          <w:rFonts w:ascii="SimSun" w:eastAsia="SimSun" w:hAnsi="SimSun"/>
          <w:sz w:val="21"/>
          <w:szCs w:val="22"/>
          <w:lang w:eastAsia="zh-CN"/>
        </w:rPr>
        <w:t>项</w:t>
      </w:r>
      <w:r w:rsidRPr="00326B0D">
        <w:rPr>
          <w:rFonts w:ascii="SimSun" w:eastAsia="SimSun" w:hAnsi="SimSun"/>
          <w:sz w:val="21"/>
          <w:szCs w:val="22"/>
          <w:lang w:eastAsia="zh-CN"/>
        </w:rPr>
        <w:t>1最合适，因为它要求防止</w:t>
      </w:r>
      <w:r w:rsidR="008709E2" w:rsidRPr="00326B0D">
        <w:rPr>
          <w:rFonts w:ascii="SimSun" w:eastAsia="SimSun" w:hAnsi="SimSun" w:hint="eastAsia"/>
          <w:sz w:val="21"/>
          <w:szCs w:val="22"/>
          <w:lang w:eastAsia="zh-CN"/>
        </w:rPr>
        <w:t>盗</w:t>
      </w:r>
      <w:r w:rsidRPr="00326B0D">
        <w:rPr>
          <w:rFonts w:ascii="SimSun" w:eastAsia="SimSun" w:hAnsi="SimSun"/>
          <w:sz w:val="21"/>
          <w:szCs w:val="22"/>
          <w:lang w:eastAsia="zh-CN"/>
        </w:rPr>
        <w:t>用、未经授权使用</w:t>
      </w:r>
      <w:r w:rsidR="008709E2" w:rsidRPr="00326B0D">
        <w:rPr>
          <w:rFonts w:ascii="SimSun" w:eastAsia="SimSun" w:hAnsi="SimSun" w:hint="eastAsia"/>
          <w:sz w:val="21"/>
          <w:szCs w:val="22"/>
          <w:lang w:eastAsia="zh-CN"/>
        </w:rPr>
        <w:t>传统知识</w:t>
      </w:r>
      <w:r w:rsidRPr="00326B0D">
        <w:rPr>
          <w:rFonts w:ascii="SimSun" w:eastAsia="SimSun" w:hAnsi="SimSun"/>
          <w:sz w:val="21"/>
          <w:szCs w:val="22"/>
          <w:lang w:eastAsia="zh-CN"/>
        </w:rPr>
        <w:t>和</w:t>
      </w:r>
      <w:r w:rsidR="008709E2" w:rsidRPr="00326B0D">
        <w:rPr>
          <w:rFonts w:ascii="SimSun" w:eastAsia="SimSun" w:hAnsi="SimSun" w:hint="eastAsia"/>
          <w:sz w:val="21"/>
          <w:szCs w:val="22"/>
          <w:lang w:eastAsia="zh-CN"/>
        </w:rPr>
        <w:t>雇用</w:t>
      </w:r>
      <w:r w:rsidRPr="00326B0D">
        <w:rPr>
          <w:rFonts w:ascii="SimSun" w:eastAsia="SimSun" w:hAnsi="SimSun"/>
          <w:sz w:val="21"/>
          <w:szCs w:val="22"/>
          <w:lang w:eastAsia="zh-CN"/>
        </w:rPr>
        <w:t>合法</w:t>
      </w:r>
      <w:r w:rsidR="008709E2" w:rsidRPr="00326B0D">
        <w:rPr>
          <w:rFonts w:ascii="SimSun" w:eastAsia="SimSun" w:hAnsi="SimSun" w:hint="eastAsia"/>
          <w:sz w:val="21"/>
          <w:szCs w:val="22"/>
          <w:lang w:eastAsia="zh-CN"/>
        </w:rPr>
        <w:t>获</w:t>
      </w:r>
      <w:r w:rsidR="008709E2" w:rsidRPr="00326B0D">
        <w:rPr>
          <w:rFonts w:ascii="SimSun" w:eastAsia="SimSun" w:hAnsi="SimSun"/>
          <w:sz w:val="21"/>
          <w:szCs w:val="22"/>
          <w:lang w:eastAsia="zh-CN"/>
        </w:rPr>
        <w:t>取</w:t>
      </w:r>
      <w:r w:rsidRPr="00326B0D">
        <w:rPr>
          <w:rFonts w:ascii="SimSun" w:eastAsia="SimSun" w:hAnsi="SimSun"/>
          <w:sz w:val="21"/>
          <w:szCs w:val="22"/>
          <w:lang w:eastAsia="zh-CN"/>
        </w:rPr>
        <w:t>的要素、事先知情同意</w:t>
      </w:r>
      <w:r w:rsidR="004317D9" w:rsidRPr="00326B0D">
        <w:rPr>
          <w:rFonts w:ascii="SimSun" w:eastAsia="SimSun" w:hAnsi="SimSun"/>
          <w:sz w:val="21"/>
          <w:szCs w:val="22"/>
          <w:lang w:eastAsia="zh-CN"/>
        </w:rPr>
        <w:t>（‘</w:t>
      </w:r>
      <w:r w:rsidRPr="00326B0D">
        <w:rPr>
          <w:rFonts w:ascii="SimSun" w:eastAsia="SimSun" w:hAnsi="SimSun"/>
          <w:sz w:val="21"/>
          <w:szCs w:val="22"/>
          <w:lang w:eastAsia="zh-CN"/>
        </w:rPr>
        <w:t>PIC</w:t>
      </w:r>
      <w:r w:rsidR="004317D9" w:rsidRPr="00326B0D">
        <w:rPr>
          <w:rFonts w:ascii="SimSun" w:eastAsia="SimSun" w:hAnsi="SimSun"/>
          <w:sz w:val="21"/>
          <w:szCs w:val="22"/>
          <w:lang w:eastAsia="zh-CN"/>
        </w:rPr>
        <w:t>’）</w:t>
      </w:r>
      <w:r w:rsidRPr="00326B0D">
        <w:rPr>
          <w:rFonts w:ascii="SimSun" w:eastAsia="SimSun" w:hAnsi="SimSun"/>
          <w:sz w:val="21"/>
          <w:szCs w:val="22"/>
          <w:lang w:eastAsia="zh-CN"/>
        </w:rPr>
        <w:t>和</w:t>
      </w:r>
      <w:r w:rsidR="008709E2" w:rsidRPr="00326B0D">
        <w:rPr>
          <w:rFonts w:ascii="SimSun" w:eastAsia="SimSun" w:hAnsi="SimSun" w:hint="eastAsia"/>
          <w:sz w:val="21"/>
          <w:szCs w:val="22"/>
          <w:lang w:eastAsia="zh-CN"/>
        </w:rPr>
        <w:t>共同</w:t>
      </w:r>
      <w:r w:rsidRPr="00326B0D">
        <w:rPr>
          <w:rFonts w:ascii="SimSun" w:eastAsia="SimSun" w:hAnsi="SimSun" w:hint="eastAsia"/>
          <w:sz w:val="21"/>
          <w:szCs w:val="22"/>
          <w:lang w:eastAsia="zh-CN"/>
        </w:rPr>
        <w:t>商定的</w:t>
      </w:r>
      <w:r w:rsidR="008709E2" w:rsidRPr="00326B0D">
        <w:rPr>
          <w:rFonts w:ascii="SimSun" w:eastAsia="SimSun" w:hAnsi="SimSun" w:hint="eastAsia"/>
          <w:sz w:val="21"/>
          <w:szCs w:val="22"/>
          <w:lang w:eastAsia="zh-CN"/>
        </w:rPr>
        <w:t>条件</w:t>
      </w:r>
      <w:r w:rsidR="004317D9" w:rsidRPr="00326B0D">
        <w:rPr>
          <w:rFonts w:ascii="SimSun" w:eastAsia="SimSun" w:hAnsi="SimSun" w:hint="eastAsia"/>
          <w:sz w:val="21"/>
          <w:szCs w:val="22"/>
          <w:lang w:eastAsia="zh-CN"/>
        </w:rPr>
        <w:t>（‘</w:t>
      </w:r>
      <w:r w:rsidRPr="00326B0D">
        <w:rPr>
          <w:rFonts w:ascii="SimSun" w:eastAsia="SimSun" w:hAnsi="SimSun"/>
          <w:sz w:val="21"/>
          <w:szCs w:val="22"/>
          <w:lang w:eastAsia="zh-CN"/>
        </w:rPr>
        <w:t>MAT</w:t>
      </w:r>
      <w:r w:rsidR="004317D9" w:rsidRPr="00326B0D">
        <w:rPr>
          <w:rFonts w:ascii="SimSun" w:eastAsia="SimSun" w:hAnsi="SimSun"/>
          <w:sz w:val="21"/>
          <w:szCs w:val="22"/>
          <w:lang w:eastAsia="zh-CN"/>
        </w:rPr>
        <w:t>’）。</w:t>
      </w:r>
      <w:r w:rsidRPr="00326B0D">
        <w:rPr>
          <w:rFonts w:ascii="SimSun" w:eastAsia="SimSun" w:hAnsi="SimSun"/>
          <w:sz w:val="21"/>
          <w:szCs w:val="22"/>
          <w:lang w:eastAsia="zh-CN"/>
        </w:rPr>
        <w:t>她声称将公</w:t>
      </w:r>
      <w:r w:rsidR="00B9004A" w:rsidRPr="00326B0D">
        <w:rPr>
          <w:rFonts w:ascii="SimSun" w:eastAsia="SimSun" w:hAnsi="SimSun" w:hint="eastAsia"/>
          <w:sz w:val="21"/>
          <w:szCs w:val="22"/>
          <w:lang w:eastAsia="zh-CN"/>
        </w:rPr>
        <w:t>有</w:t>
      </w:r>
      <w:r w:rsidRPr="00326B0D">
        <w:rPr>
          <w:rFonts w:ascii="SimSun" w:eastAsia="SimSun" w:hAnsi="SimSun"/>
          <w:sz w:val="21"/>
          <w:szCs w:val="22"/>
          <w:lang w:eastAsia="zh-CN"/>
        </w:rPr>
        <w:t>领域纳入拟议文书的目标是有问题的。公</w:t>
      </w:r>
      <w:r w:rsidR="00B9004A" w:rsidRPr="00326B0D">
        <w:rPr>
          <w:rFonts w:ascii="SimSun" w:eastAsia="SimSun" w:hAnsi="SimSun" w:hint="eastAsia"/>
          <w:sz w:val="21"/>
          <w:szCs w:val="22"/>
          <w:lang w:eastAsia="zh-CN"/>
        </w:rPr>
        <w:t>有</w:t>
      </w:r>
      <w:r w:rsidR="00B9004A" w:rsidRPr="00326B0D">
        <w:rPr>
          <w:rFonts w:ascii="SimSun" w:eastAsia="SimSun" w:hAnsi="SimSun"/>
          <w:sz w:val="21"/>
          <w:szCs w:val="22"/>
          <w:lang w:eastAsia="zh-CN"/>
        </w:rPr>
        <w:t>领域没有为土著人民提供保护。关于保护范围，她认为替</w:t>
      </w:r>
      <w:r w:rsidR="00B9004A" w:rsidRPr="00326B0D">
        <w:rPr>
          <w:rFonts w:ascii="SimSun" w:eastAsia="SimSun" w:hAnsi="SimSun" w:hint="eastAsia"/>
          <w:sz w:val="21"/>
          <w:szCs w:val="22"/>
          <w:lang w:eastAsia="zh-CN"/>
        </w:rPr>
        <w:t>代</w:t>
      </w:r>
      <w:r w:rsidR="00B9004A" w:rsidRPr="00326B0D">
        <w:rPr>
          <w:rFonts w:ascii="SimSun" w:eastAsia="SimSun" w:hAnsi="SimSun"/>
          <w:sz w:val="21"/>
          <w:szCs w:val="22"/>
          <w:lang w:eastAsia="zh-CN"/>
        </w:rPr>
        <w:t>项</w:t>
      </w:r>
      <w:r w:rsidRPr="00326B0D">
        <w:rPr>
          <w:rFonts w:ascii="SimSun" w:eastAsia="SimSun" w:hAnsi="SimSun"/>
          <w:sz w:val="21"/>
          <w:szCs w:val="22"/>
          <w:lang w:eastAsia="zh-CN"/>
        </w:rPr>
        <w:t>2为IPLC</w:t>
      </w:r>
      <w:r w:rsidR="00B9004A" w:rsidRPr="00326B0D">
        <w:rPr>
          <w:rFonts w:ascii="SimSun" w:eastAsia="SimSun" w:hAnsi="SimSun"/>
          <w:sz w:val="21"/>
          <w:szCs w:val="22"/>
          <w:lang w:eastAsia="zh-CN"/>
        </w:rPr>
        <w:t>提供了更合适的</w:t>
      </w:r>
      <w:r w:rsidR="00B9004A" w:rsidRPr="00326B0D">
        <w:rPr>
          <w:rFonts w:ascii="SimSun" w:eastAsia="SimSun" w:hAnsi="SimSun" w:hint="eastAsia"/>
          <w:sz w:val="21"/>
          <w:szCs w:val="22"/>
          <w:lang w:eastAsia="zh-CN"/>
        </w:rPr>
        <w:t>条件</w:t>
      </w:r>
      <w:r w:rsidR="00B9004A" w:rsidRPr="00326B0D">
        <w:rPr>
          <w:rFonts w:ascii="SimSun" w:eastAsia="SimSun" w:hAnsi="SimSun"/>
          <w:sz w:val="21"/>
          <w:szCs w:val="22"/>
          <w:lang w:eastAsia="zh-CN"/>
        </w:rPr>
        <w:t>，</w:t>
      </w:r>
      <w:r w:rsidRPr="00326B0D">
        <w:rPr>
          <w:rFonts w:ascii="SimSun" w:eastAsia="SimSun" w:hAnsi="SimSun"/>
          <w:sz w:val="21"/>
          <w:szCs w:val="22"/>
          <w:lang w:eastAsia="zh-CN"/>
        </w:rPr>
        <w:t>保护土著人民集体权利需要</w:t>
      </w:r>
      <w:r w:rsidR="00B9004A" w:rsidRPr="00326B0D">
        <w:rPr>
          <w:rFonts w:ascii="SimSun" w:eastAsia="SimSun" w:hAnsi="SimSun" w:hint="eastAsia"/>
          <w:sz w:val="21"/>
          <w:szCs w:val="22"/>
          <w:lang w:eastAsia="zh-CN"/>
        </w:rPr>
        <w:t>这</w:t>
      </w:r>
      <w:r w:rsidR="00B9004A" w:rsidRPr="00326B0D">
        <w:rPr>
          <w:rFonts w:ascii="SimSun" w:eastAsia="SimSun" w:hAnsi="SimSun"/>
          <w:sz w:val="21"/>
          <w:szCs w:val="22"/>
          <w:lang w:eastAsia="zh-CN"/>
        </w:rPr>
        <w:t>些条件</w:t>
      </w:r>
      <w:r w:rsidRPr="00326B0D">
        <w:rPr>
          <w:rFonts w:ascii="SimSun" w:eastAsia="SimSun" w:hAnsi="SimSun"/>
          <w:sz w:val="21"/>
          <w:szCs w:val="22"/>
          <w:lang w:eastAsia="zh-CN"/>
        </w:rPr>
        <w:t>。</w:t>
      </w:r>
      <w:r w:rsidR="00B9004A" w:rsidRPr="00326B0D">
        <w:rPr>
          <w:rFonts w:ascii="SimSun" w:eastAsia="SimSun" w:hAnsi="SimSun" w:hint="eastAsia"/>
          <w:sz w:val="21"/>
          <w:szCs w:val="22"/>
          <w:lang w:eastAsia="zh-CN"/>
        </w:rPr>
        <w:t>案</w:t>
      </w:r>
      <w:r w:rsidRPr="00326B0D">
        <w:rPr>
          <w:rFonts w:ascii="SimSun" w:eastAsia="SimSun" w:hAnsi="SimSun"/>
          <w:sz w:val="21"/>
          <w:szCs w:val="22"/>
          <w:lang w:eastAsia="zh-CN"/>
        </w:rPr>
        <w:t>文可以进一步加强，以支持土著人民的习惯法，并</w:t>
      </w:r>
      <w:r w:rsidR="00B9004A" w:rsidRPr="00326B0D">
        <w:rPr>
          <w:rFonts w:ascii="SimSun" w:eastAsia="SimSun" w:hAnsi="SimSun" w:hint="eastAsia"/>
          <w:sz w:val="21"/>
          <w:szCs w:val="22"/>
          <w:lang w:eastAsia="zh-CN"/>
        </w:rPr>
        <w:t>且</w:t>
      </w:r>
      <w:r w:rsidRPr="00326B0D">
        <w:rPr>
          <w:rFonts w:ascii="SimSun" w:eastAsia="SimSun" w:hAnsi="SimSun"/>
          <w:sz w:val="21"/>
          <w:szCs w:val="22"/>
          <w:lang w:eastAsia="zh-CN"/>
        </w:rPr>
        <w:t>涵盖</w:t>
      </w:r>
      <w:r w:rsidR="00B9004A" w:rsidRPr="00326B0D">
        <w:rPr>
          <w:rFonts w:ascii="SimSun" w:eastAsia="SimSun" w:hAnsi="SimSun" w:hint="eastAsia"/>
          <w:sz w:val="21"/>
          <w:szCs w:val="22"/>
          <w:lang w:eastAsia="zh-CN"/>
        </w:rPr>
        <w:t>传统知识</w:t>
      </w:r>
      <w:r w:rsidR="00B9004A" w:rsidRPr="00326B0D">
        <w:rPr>
          <w:rFonts w:ascii="SimSun" w:eastAsia="SimSun" w:hAnsi="SimSun"/>
          <w:sz w:val="21"/>
          <w:szCs w:val="22"/>
          <w:lang w:eastAsia="zh-CN"/>
        </w:rPr>
        <w:t>的</w:t>
      </w:r>
      <w:r w:rsidRPr="00326B0D">
        <w:rPr>
          <w:rFonts w:ascii="SimSun" w:eastAsia="SimSun" w:hAnsi="SimSun"/>
          <w:sz w:val="21"/>
          <w:szCs w:val="22"/>
          <w:lang w:eastAsia="zh-CN"/>
        </w:rPr>
        <w:t>口</w:t>
      </w:r>
      <w:r w:rsidR="00B9004A" w:rsidRPr="00326B0D">
        <w:rPr>
          <w:rFonts w:ascii="SimSun" w:eastAsia="SimSun" w:hAnsi="SimSun" w:hint="eastAsia"/>
          <w:sz w:val="21"/>
          <w:szCs w:val="22"/>
          <w:lang w:eastAsia="zh-CN"/>
        </w:rPr>
        <w:t>口</w:t>
      </w:r>
      <w:r w:rsidR="00B9004A" w:rsidRPr="00326B0D">
        <w:rPr>
          <w:rFonts w:ascii="SimSun" w:eastAsia="SimSun" w:hAnsi="SimSun"/>
          <w:sz w:val="21"/>
          <w:szCs w:val="22"/>
          <w:lang w:eastAsia="zh-CN"/>
        </w:rPr>
        <w:t>相</w:t>
      </w:r>
      <w:r w:rsidRPr="00326B0D">
        <w:rPr>
          <w:rFonts w:ascii="SimSun" w:eastAsia="SimSun" w:hAnsi="SimSun"/>
          <w:sz w:val="21"/>
          <w:szCs w:val="22"/>
          <w:lang w:eastAsia="zh-CN"/>
        </w:rPr>
        <w:t>传</w:t>
      </w:r>
      <w:r w:rsidR="00B9004A" w:rsidRPr="00326B0D">
        <w:rPr>
          <w:rFonts w:ascii="SimSun" w:eastAsia="SimSun" w:hAnsi="SimSun" w:hint="eastAsia"/>
          <w:sz w:val="21"/>
          <w:szCs w:val="22"/>
          <w:lang w:eastAsia="zh-CN"/>
        </w:rPr>
        <w:t>。</w:t>
      </w:r>
    </w:p>
    <w:p w14:paraId="2E63AA7B" w14:textId="77777777" w:rsidR="007D7AC0" w:rsidRDefault="00837B09" w:rsidP="006F616B">
      <w:pPr>
        <w:overflowPunct w:val="0"/>
        <w:spacing w:afterLines="50" w:after="120" w:line="340" w:lineRule="atLeast"/>
        <w:ind w:left="567"/>
        <w:jc w:val="both"/>
        <w:rPr>
          <w:rFonts w:ascii="SimSun" w:eastAsia="SimSun" w:hAnsi="SimSun" w:cs="Arial"/>
          <w:sz w:val="21"/>
          <w:szCs w:val="22"/>
          <w:lang w:val="en-US" w:eastAsia="zh-CN"/>
        </w:rPr>
      </w:pPr>
      <w:r w:rsidRPr="00326B0D">
        <w:rPr>
          <w:rFonts w:ascii="SimSun" w:eastAsia="SimSun" w:hAnsi="SimSun" w:cs="Arial"/>
          <w:sz w:val="21"/>
          <w:szCs w:val="22"/>
          <w:lang w:val="en-US" w:eastAsia="zh-CN"/>
        </w:rPr>
        <w:t>Áslat Holmberg</w:t>
      </w:r>
      <w:r w:rsidR="004436CF" w:rsidRPr="00326B0D">
        <w:rPr>
          <w:rFonts w:ascii="SimSun" w:eastAsia="SimSun" w:hAnsi="SimSun" w:hint="eastAsia"/>
          <w:sz w:val="21"/>
          <w:szCs w:val="22"/>
          <w:lang w:eastAsia="zh-CN"/>
        </w:rPr>
        <w:t>先生</w:t>
      </w:r>
      <w:r w:rsidR="000F71BD" w:rsidRPr="00326B0D">
        <w:rPr>
          <w:rFonts w:ascii="SimSun" w:eastAsia="SimSun" w:hAnsi="SimSun" w:hint="eastAsia"/>
          <w:sz w:val="21"/>
          <w:szCs w:val="22"/>
          <w:lang w:eastAsia="zh-CN"/>
        </w:rPr>
        <w:t>举</w:t>
      </w:r>
      <w:r w:rsidR="004436CF" w:rsidRPr="00326B0D">
        <w:rPr>
          <w:rFonts w:ascii="SimSun" w:eastAsia="SimSun" w:hAnsi="SimSun"/>
          <w:sz w:val="21"/>
          <w:szCs w:val="22"/>
          <w:lang w:eastAsia="zh-CN"/>
        </w:rPr>
        <w:t>了两个</w:t>
      </w:r>
      <w:r w:rsidR="000F71BD" w:rsidRPr="00326B0D">
        <w:rPr>
          <w:rFonts w:ascii="SimSun" w:eastAsia="SimSun" w:hAnsi="SimSun" w:hint="eastAsia"/>
          <w:sz w:val="21"/>
          <w:szCs w:val="22"/>
          <w:lang w:eastAsia="zh-CN"/>
        </w:rPr>
        <w:t>盗</w:t>
      </w:r>
      <w:r w:rsidR="004436CF" w:rsidRPr="00326B0D">
        <w:rPr>
          <w:rFonts w:ascii="SimSun" w:eastAsia="SimSun" w:hAnsi="SimSun"/>
          <w:sz w:val="21"/>
          <w:szCs w:val="22"/>
          <w:lang w:eastAsia="zh-CN"/>
        </w:rPr>
        <w:t>用萨米</w:t>
      </w:r>
      <w:r w:rsidR="000F71BD" w:rsidRPr="00326B0D">
        <w:rPr>
          <w:rFonts w:ascii="SimSun" w:eastAsia="SimSun" w:hAnsi="SimSun" w:hint="eastAsia"/>
          <w:sz w:val="21"/>
          <w:szCs w:val="22"/>
          <w:lang w:eastAsia="zh-CN"/>
        </w:rPr>
        <w:t>传统文化表现形式</w:t>
      </w:r>
      <w:r w:rsidR="004436CF" w:rsidRPr="00326B0D">
        <w:rPr>
          <w:rFonts w:ascii="SimSun" w:eastAsia="SimSun" w:hAnsi="SimSun"/>
          <w:sz w:val="21"/>
          <w:szCs w:val="22"/>
          <w:lang w:eastAsia="zh-CN"/>
        </w:rPr>
        <w:t>的例子。第一个例子</w:t>
      </w:r>
      <w:r w:rsidR="000F71BD" w:rsidRPr="00326B0D">
        <w:rPr>
          <w:rFonts w:ascii="SimSun" w:eastAsia="SimSun" w:hAnsi="SimSun" w:hint="eastAsia"/>
          <w:sz w:val="21"/>
          <w:szCs w:val="22"/>
          <w:lang w:eastAsia="zh-CN"/>
        </w:rPr>
        <w:t>证明了</w:t>
      </w:r>
      <w:r w:rsidR="000F71BD" w:rsidRPr="00326B0D">
        <w:rPr>
          <w:rFonts w:ascii="SimSun" w:eastAsia="SimSun" w:hAnsi="SimSun"/>
          <w:sz w:val="21"/>
          <w:szCs w:val="22"/>
          <w:lang w:eastAsia="zh-CN"/>
        </w:rPr>
        <w:t>萨米</w:t>
      </w:r>
      <w:r w:rsidR="000F71BD" w:rsidRPr="00326B0D">
        <w:rPr>
          <w:rFonts w:ascii="SimSun" w:eastAsia="SimSun" w:hAnsi="SimSun" w:hint="eastAsia"/>
          <w:sz w:val="21"/>
          <w:szCs w:val="22"/>
          <w:lang w:eastAsia="zh-CN"/>
        </w:rPr>
        <w:t>人</w:t>
      </w:r>
      <w:r w:rsidR="000F71BD" w:rsidRPr="00326B0D">
        <w:rPr>
          <w:rFonts w:ascii="SimSun" w:eastAsia="SimSun" w:hAnsi="SimSun"/>
          <w:sz w:val="21"/>
          <w:szCs w:val="22"/>
          <w:lang w:eastAsia="zh-CN"/>
        </w:rPr>
        <w:t>文化、音乐、服装和其他特征</w:t>
      </w:r>
      <w:r w:rsidR="000F71BD" w:rsidRPr="00326B0D">
        <w:rPr>
          <w:rFonts w:ascii="SimSun" w:eastAsia="SimSun" w:hAnsi="SimSun" w:hint="eastAsia"/>
          <w:sz w:val="21"/>
          <w:szCs w:val="22"/>
          <w:lang w:eastAsia="zh-CN"/>
        </w:rPr>
        <w:t>在</w:t>
      </w:r>
      <w:r w:rsidR="000F71BD" w:rsidRPr="00326B0D">
        <w:rPr>
          <w:rFonts w:ascii="SimSun" w:eastAsia="SimSun" w:hAnsi="SimSun"/>
          <w:sz w:val="21"/>
          <w:szCs w:val="22"/>
          <w:lang w:eastAsia="zh-CN"/>
        </w:rPr>
        <w:t>未经许可</w:t>
      </w:r>
      <w:r w:rsidR="000F71BD" w:rsidRPr="00326B0D">
        <w:rPr>
          <w:rFonts w:ascii="SimSun" w:eastAsia="SimSun" w:hAnsi="SimSun" w:hint="eastAsia"/>
          <w:sz w:val="21"/>
          <w:szCs w:val="22"/>
          <w:lang w:eastAsia="zh-CN"/>
        </w:rPr>
        <w:t>的</w:t>
      </w:r>
      <w:r w:rsidR="000F71BD" w:rsidRPr="00326B0D">
        <w:rPr>
          <w:rFonts w:ascii="SimSun" w:eastAsia="SimSun" w:hAnsi="SimSun"/>
          <w:sz w:val="21"/>
          <w:szCs w:val="22"/>
          <w:lang w:eastAsia="zh-CN"/>
        </w:rPr>
        <w:t>情况下</w:t>
      </w:r>
      <w:r w:rsidR="004436CF" w:rsidRPr="00326B0D">
        <w:rPr>
          <w:rFonts w:ascii="SimSun" w:eastAsia="SimSun" w:hAnsi="SimSun"/>
          <w:sz w:val="21"/>
          <w:szCs w:val="22"/>
          <w:lang w:eastAsia="zh-CN"/>
        </w:rPr>
        <w:t>如何在电影中再现的。第二个例子是他们</w:t>
      </w:r>
      <w:r w:rsidR="000F71BD" w:rsidRPr="00326B0D">
        <w:rPr>
          <w:rFonts w:ascii="SimSun" w:eastAsia="SimSun" w:hAnsi="SimSun" w:hint="eastAsia"/>
          <w:sz w:val="21"/>
          <w:szCs w:val="22"/>
          <w:lang w:eastAsia="zh-CN"/>
        </w:rPr>
        <w:t>的</w:t>
      </w:r>
      <w:r w:rsidR="000F71BD" w:rsidRPr="00326B0D">
        <w:rPr>
          <w:rFonts w:ascii="SimSun" w:eastAsia="SimSun" w:hAnsi="SimSun"/>
          <w:sz w:val="21"/>
          <w:szCs w:val="22"/>
          <w:lang w:eastAsia="zh-CN"/>
        </w:rPr>
        <w:t>民族名称</w:t>
      </w:r>
      <w:r w:rsidR="004317D9" w:rsidRPr="00326B0D">
        <w:rPr>
          <w:rFonts w:ascii="SimSun" w:eastAsia="SimSun" w:hAnsi="SimSun"/>
          <w:sz w:val="21"/>
          <w:szCs w:val="22"/>
          <w:lang w:eastAsia="zh-CN"/>
        </w:rPr>
        <w:t>‘</w:t>
      </w:r>
      <w:r w:rsidR="004436CF" w:rsidRPr="00326B0D">
        <w:rPr>
          <w:rFonts w:ascii="SimSun" w:eastAsia="SimSun" w:hAnsi="SimSun"/>
          <w:sz w:val="21"/>
          <w:szCs w:val="22"/>
          <w:lang w:eastAsia="zh-CN"/>
        </w:rPr>
        <w:t>Samer</w:t>
      </w:r>
      <w:r w:rsidR="004317D9" w:rsidRPr="00326B0D">
        <w:rPr>
          <w:rFonts w:ascii="SimSun" w:eastAsia="SimSun" w:hAnsi="SimSun"/>
          <w:sz w:val="21"/>
          <w:szCs w:val="22"/>
          <w:lang w:eastAsia="zh-CN"/>
        </w:rPr>
        <w:t>’（</w:t>
      </w:r>
      <w:r w:rsidR="004436CF" w:rsidRPr="00326B0D">
        <w:rPr>
          <w:rFonts w:ascii="SimSun" w:eastAsia="SimSun" w:hAnsi="SimSun"/>
          <w:sz w:val="21"/>
          <w:szCs w:val="22"/>
          <w:lang w:eastAsia="zh-CN"/>
        </w:rPr>
        <w:t>萨米人）被</w:t>
      </w:r>
      <w:r w:rsidR="000F71BD" w:rsidRPr="00326B0D">
        <w:rPr>
          <w:rFonts w:ascii="SimSun" w:eastAsia="SimSun" w:hAnsi="SimSun" w:hint="eastAsia"/>
          <w:sz w:val="21"/>
          <w:szCs w:val="22"/>
          <w:lang w:eastAsia="zh-CN"/>
        </w:rPr>
        <w:t>丹麦</w:t>
      </w:r>
      <w:r w:rsidR="004436CF" w:rsidRPr="00326B0D">
        <w:rPr>
          <w:rFonts w:ascii="SimSun" w:eastAsia="SimSun" w:hAnsi="SimSun"/>
          <w:sz w:val="21"/>
          <w:szCs w:val="22"/>
          <w:lang w:eastAsia="zh-CN"/>
        </w:rPr>
        <w:t>一家珠宝公司注册为商标以及他们的设计在未经许可的情况下</w:t>
      </w:r>
      <w:r w:rsidR="000F71BD" w:rsidRPr="00326B0D">
        <w:rPr>
          <w:rFonts w:ascii="SimSun" w:eastAsia="SimSun" w:hAnsi="SimSun" w:hint="eastAsia"/>
          <w:sz w:val="21"/>
          <w:szCs w:val="22"/>
          <w:lang w:eastAsia="zh-CN"/>
        </w:rPr>
        <w:t>是</w:t>
      </w:r>
      <w:r w:rsidR="000F71BD" w:rsidRPr="00326B0D">
        <w:rPr>
          <w:rFonts w:ascii="SimSun" w:eastAsia="SimSun" w:hAnsi="SimSun"/>
          <w:sz w:val="21"/>
          <w:szCs w:val="22"/>
          <w:lang w:eastAsia="zh-CN"/>
        </w:rPr>
        <w:t>如何</w:t>
      </w:r>
      <w:r w:rsidR="004436CF" w:rsidRPr="00326B0D">
        <w:rPr>
          <w:rFonts w:ascii="SimSun" w:eastAsia="SimSun" w:hAnsi="SimSun"/>
          <w:sz w:val="21"/>
          <w:szCs w:val="22"/>
          <w:lang w:eastAsia="zh-CN"/>
        </w:rPr>
        <w:t>被复制的。在这两</w:t>
      </w:r>
      <w:r w:rsidR="000F71BD" w:rsidRPr="00326B0D">
        <w:rPr>
          <w:rFonts w:ascii="SimSun" w:eastAsia="SimSun" w:hAnsi="SimSun" w:hint="eastAsia"/>
          <w:sz w:val="21"/>
          <w:szCs w:val="22"/>
          <w:lang w:eastAsia="zh-CN"/>
        </w:rPr>
        <w:t>个</w:t>
      </w:r>
      <w:r w:rsidR="000F71BD" w:rsidRPr="00326B0D">
        <w:rPr>
          <w:rFonts w:ascii="SimSun" w:eastAsia="SimSun" w:hAnsi="SimSun"/>
          <w:sz w:val="21"/>
          <w:szCs w:val="22"/>
          <w:lang w:eastAsia="zh-CN"/>
        </w:rPr>
        <w:t>例子中</w:t>
      </w:r>
      <w:r w:rsidR="004436CF" w:rsidRPr="00326B0D">
        <w:rPr>
          <w:rFonts w:ascii="SimSun" w:eastAsia="SimSun" w:hAnsi="SimSun"/>
          <w:sz w:val="21"/>
          <w:szCs w:val="22"/>
          <w:lang w:eastAsia="zh-CN"/>
        </w:rPr>
        <w:t>，萨米人没有得到任何好处。他强调，</w:t>
      </w:r>
      <w:r w:rsidR="000F71BD" w:rsidRPr="00326B0D">
        <w:rPr>
          <w:rFonts w:ascii="SimSun" w:eastAsia="SimSun" w:hAnsi="SimSun" w:hint="eastAsia"/>
          <w:sz w:val="21"/>
          <w:szCs w:val="22"/>
          <w:lang w:eastAsia="zh-CN"/>
        </w:rPr>
        <w:t>萨</w:t>
      </w:r>
      <w:r w:rsidR="000F71BD" w:rsidRPr="00326B0D">
        <w:rPr>
          <w:rFonts w:ascii="SimSun" w:eastAsia="SimSun" w:hAnsi="SimSun"/>
          <w:sz w:val="21"/>
          <w:szCs w:val="22"/>
          <w:lang w:eastAsia="zh-CN"/>
        </w:rPr>
        <w:t>米</w:t>
      </w:r>
      <w:r w:rsidR="000F71BD" w:rsidRPr="00326B0D">
        <w:rPr>
          <w:rFonts w:ascii="SimSun" w:eastAsia="SimSun" w:hAnsi="SimSun" w:hint="eastAsia"/>
          <w:sz w:val="21"/>
          <w:szCs w:val="22"/>
          <w:lang w:eastAsia="zh-CN"/>
        </w:rPr>
        <w:t>人</w:t>
      </w:r>
      <w:r w:rsidR="000F71BD" w:rsidRPr="00326B0D">
        <w:rPr>
          <w:rFonts w:ascii="SimSun" w:eastAsia="SimSun" w:hAnsi="SimSun"/>
          <w:sz w:val="21"/>
          <w:szCs w:val="22"/>
          <w:lang w:eastAsia="zh-CN"/>
        </w:rPr>
        <w:t>需要集体决定是否应该公开</w:t>
      </w:r>
      <w:r w:rsidR="000F71BD" w:rsidRPr="00326B0D">
        <w:rPr>
          <w:rFonts w:ascii="SimSun" w:eastAsia="SimSun" w:hAnsi="SimSun" w:hint="eastAsia"/>
          <w:sz w:val="21"/>
          <w:szCs w:val="22"/>
          <w:lang w:eastAsia="zh-CN"/>
        </w:rPr>
        <w:t>传统知识</w:t>
      </w:r>
      <w:r w:rsidR="004436CF" w:rsidRPr="00326B0D">
        <w:rPr>
          <w:rFonts w:ascii="SimSun" w:eastAsia="SimSun" w:hAnsi="SimSun"/>
          <w:sz w:val="21"/>
          <w:szCs w:val="22"/>
          <w:lang w:eastAsia="zh-CN"/>
        </w:rPr>
        <w:t>，或者如何在治理中使用</w:t>
      </w:r>
      <w:r w:rsidR="000F71BD" w:rsidRPr="00326B0D">
        <w:rPr>
          <w:rFonts w:ascii="SimSun" w:eastAsia="SimSun" w:hAnsi="SimSun" w:hint="eastAsia"/>
          <w:sz w:val="21"/>
          <w:szCs w:val="22"/>
          <w:lang w:eastAsia="zh-CN"/>
        </w:rPr>
        <w:t>这</w:t>
      </w:r>
      <w:r w:rsidR="000F71BD" w:rsidRPr="00326B0D">
        <w:rPr>
          <w:rFonts w:ascii="SimSun" w:eastAsia="SimSun" w:hAnsi="SimSun"/>
          <w:sz w:val="21"/>
          <w:szCs w:val="22"/>
          <w:lang w:eastAsia="zh-CN"/>
        </w:rPr>
        <w:t>种</w:t>
      </w:r>
      <w:r w:rsidR="004436CF" w:rsidRPr="00326B0D">
        <w:rPr>
          <w:rFonts w:ascii="SimSun" w:eastAsia="SimSun" w:hAnsi="SimSun"/>
          <w:sz w:val="21"/>
          <w:szCs w:val="22"/>
          <w:lang w:eastAsia="zh-CN"/>
        </w:rPr>
        <w:t>知识。他强调需要</w:t>
      </w:r>
      <w:r w:rsidR="000F71BD" w:rsidRPr="00326B0D">
        <w:rPr>
          <w:rFonts w:ascii="SimSun" w:eastAsia="SimSun" w:hAnsi="SimSun" w:hint="eastAsia"/>
          <w:sz w:val="21"/>
          <w:szCs w:val="22"/>
          <w:lang w:eastAsia="zh-CN"/>
        </w:rPr>
        <w:t>获得</w:t>
      </w:r>
      <w:r w:rsidR="000F71BD" w:rsidRPr="00326B0D">
        <w:rPr>
          <w:rFonts w:ascii="SimSun" w:eastAsia="SimSun" w:hAnsi="SimSun"/>
          <w:sz w:val="21"/>
          <w:szCs w:val="22"/>
          <w:lang w:eastAsia="zh-CN"/>
        </w:rPr>
        <w:t>执法程序在内的</w:t>
      </w:r>
      <w:r w:rsidR="004436CF" w:rsidRPr="00326B0D">
        <w:rPr>
          <w:rFonts w:ascii="SimSun" w:eastAsia="SimSun" w:hAnsi="SimSun"/>
          <w:sz w:val="21"/>
          <w:szCs w:val="22"/>
          <w:lang w:eastAsia="zh-CN"/>
        </w:rPr>
        <w:t>土著人民</w:t>
      </w:r>
      <w:r w:rsidR="000F71BD" w:rsidRPr="00326B0D">
        <w:rPr>
          <w:rFonts w:ascii="SimSun" w:eastAsia="SimSun" w:hAnsi="SimSun" w:hint="eastAsia"/>
          <w:sz w:val="21"/>
          <w:szCs w:val="22"/>
          <w:lang w:eastAsia="zh-CN"/>
        </w:rPr>
        <w:t>的事先</w:t>
      </w:r>
      <w:r w:rsidR="000F71BD" w:rsidRPr="00326B0D">
        <w:rPr>
          <w:rFonts w:ascii="SimSun" w:eastAsia="SimSun" w:hAnsi="SimSun"/>
          <w:sz w:val="21"/>
          <w:szCs w:val="22"/>
          <w:lang w:eastAsia="zh-CN"/>
        </w:rPr>
        <w:t>知情同意</w:t>
      </w:r>
      <w:r w:rsidR="004436CF" w:rsidRPr="00326B0D">
        <w:rPr>
          <w:rFonts w:ascii="SimSun" w:eastAsia="SimSun" w:hAnsi="SimSun"/>
          <w:sz w:val="21"/>
          <w:szCs w:val="22"/>
          <w:lang w:eastAsia="zh-CN"/>
        </w:rPr>
        <w:t>、</w:t>
      </w:r>
      <w:r w:rsidR="000F71BD" w:rsidRPr="00326B0D">
        <w:rPr>
          <w:rFonts w:ascii="SimSun" w:eastAsia="SimSun" w:hAnsi="SimSun" w:hint="eastAsia"/>
          <w:sz w:val="21"/>
          <w:szCs w:val="22"/>
          <w:lang w:eastAsia="zh-CN"/>
        </w:rPr>
        <w:t>共同</w:t>
      </w:r>
      <w:r w:rsidR="000F71BD" w:rsidRPr="00326B0D">
        <w:rPr>
          <w:rFonts w:ascii="SimSun" w:eastAsia="SimSun" w:hAnsi="SimSun"/>
          <w:sz w:val="21"/>
          <w:szCs w:val="22"/>
          <w:lang w:eastAsia="zh-CN"/>
        </w:rPr>
        <w:t>商定条件</w:t>
      </w:r>
      <w:r w:rsidR="004436CF" w:rsidRPr="00326B0D">
        <w:rPr>
          <w:rFonts w:ascii="SimSun" w:eastAsia="SimSun" w:hAnsi="SimSun"/>
          <w:sz w:val="21"/>
          <w:szCs w:val="22"/>
          <w:lang w:eastAsia="zh-CN"/>
        </w:rPr>
        <w:t>和</w:t>
      </w:r>
      <w:r w:rsidR="000F71BD" w:rsidRPr="00326B0D">
        <w:rPr>
          <w:rFonts w:ascii="SimSun" w:eastAsia="SimSun" w:hAnsi="SimSun" w:hint="eastAsia"/>
          <w:sz w:val="21"/>
          <w:szCs w:val="22"/>
          <w:lang w:eastAsia="zh-CN"/>
        </w:rPr>
        <w:t>惠</w:t>
      </w:r>
      <w:r w:rsidR="004436CF" w:rsidRPr="00326B0D">
        <w:rPr>
          <w:rFonts w:ascii="SimSun" w:eastAsia="SimSun" w:hAnsi="SimSun"/>
          <w:sz w:val="21"/>
          <w:szCs w:val="22"/>
          <w:lang w:eastAsia="zh-CN"/>
        </w:rPr>
        <w:t>益</w:t>
      </w:r>
      <w:r w:rsidR="000F71BD" w:rsidRPr="00326B0D">
        <w:rPr>
          <w:rFonts w:ascii="SimSun" w:eastAsia="SimSun" w:hAnsi="SimSun" w:hint="eastAsia"/>
          <w:sz w:val="21"/>
          <w:szCs w:val="22"/>
          <w:lang w:eastAsia="zh-CN"/>
        </w:rPr>
        <w:t>分</w:t>
      </w:r>
      <w:r w:rsidR="004436CF" w:rsidRPr="00326B0D">
        <w:rPr>
          <w:rFonts w:ascii="SimSun" w:eastAsia="SimSun" w:hAnsi="SimSun"/>
          <w:sz w:val="21"/>
          <w:szCs w:val="22"/>
          <w:lang w:eastAsia="zh-CN"/>
        </w:rPr>
        <w:t>享</w:t>
      </w:r>
      <w:r w:rsidR="000F71BD" w:rsidRPr="00326B0D">
        <w:rPr>
          <w:rFonts w:ascii="SimSun" w:eastAsia="SimSun" w:hAnsi="SimSun" w:hint="eastAsia"/>
          <w:sz w:val="21"/>
          <w:szCs w:val="22"/>
          <w:lang w:eastAsia="zh-CN"/>
        </w:rPr>
        <w:t>程序</w:t>
      </w:r>
      <w:r w:rsidR="004436CF" w:rsidRPr="00326B0D">
        <w:rPr>
          <w:rFonts w:ascii="SimSun" w:eastAsia="SimSun" w:hAnsi="SimSun"/>
          <w:sz w:val="21"/>
          <w:szCs w:val="22"/>
          <w:lang w:eastAsia="zh-CN"/>
        </w:rPr>
        <w:t>。在</w:t>
      </w:r>
      <w:r w:rsidR="000F71BD" w:rsidRPr="00326B0D">
        <w:rPr>
          <w:rFonts w:ascii="SimSun" w:eastAsia="SimSun" w:hAnsi="SimSun" w:hint="eastAsia"/>
          <w:sz w:val="21"/>
          <w:szCs w:val="22"/>
          <w:lang w:eastAsia="zh-CN"/>
        </w:rPr>
        <w:t>获取</w:t>
      </w:r>
      <w:r w:rsidR="000F71BD" w:rsidRPr="00326B0D">
        <w:rPr>
          <w:rFonts w:ascii="SimSun" w:eastAsia="SimSun" w:hAnsi="SimSun"/>
          <w:sz w:val="21"/>
          <w:szCs w:val="22"/>
          <w:lang w:eastAsia="zh-CN"/>
        </w:rPr>
        <w:t>传统知识和传统文化表现形式</w:t>
      </w:r>
      <w:r w:rsidR="004436CF" w:rsidRPr="00326B0D">
        <w:rPr>
          <w:rFonts w:ascii="SimSun" w:eastAsia="SimSun" w:hAnsi="SimSun"/>
          <w:sz w:val="21"/>
          <w:szCs w:val="22"/>
          <w:lang w:eastAsia="zh-CN"/>
        </w:rPr>
        <w:t>时，应要求第</w:t>
      </w:r>
      <w:r w:rsidR="004436CF" w:rsidRPr="00326B0D">
        <w:rPr>
          <w:rFonts w:ascii="SimSun" w:eastAsia="SimSun" w:hAnsi="SimSun" w:hint="eastAsia"/>
          <w:sz w:val="21"/>
          <w:szCs w:val="22"/>
          <w:lang w:eastAsia="zh-CN"/>
        </w:rPr>
        <w:t>三方、研究人员、公司和其他方在</w:t>
      </w:r>
      <w:r w:rsidR="00CA240D" w:rsidRPr="00326B0D">
        <w:rPr>
          <w:rFonts w:ascii="SimSun" w:eastAsia="SimSun" w:hAnsi="SimSun" w:hint="eastAsia"/>
          <w:sz w:val="21"/>
          <w:szCs w:val="22"/>
          <w:lang w:eastAsia="zh-CN"/>
        </w:rPr>
        <w:t>获取</w:t>
      </w:r>
      <w:r w:rsidR="00CA240D" w:rsidRPr="00326B0D">
        <w:rPr>
          <w:rFonts w:ascii="SimSun" w:eastAsia="SimSun" w:hAnsi="SimSun"/>
          <w:sz w:val="21"/>
          <w:szCs w:val="22"/>
          <w:lang w:eastAsia="zh-CN"/>
        </w:rPr>
        <w:t>传统知识和传统文化表现形式</w:t>
      </w:r>
      <w:r w:rsidR="004436CF" w:rsidRPr="00326B0D">
        <w:rPr>
          <w:rFonts w:ascii="SimSun" w:eastAsia="SimSun" w:hAnsi="SimSun"/>
          <w:sz w:val="21"/>
          <w:szCs w:val="22"/>
          <w:lang w:eastAsia="zh-CN"/>
        </w:rPr>
        <w:t>之前获得土著人民的</w:t>
      </w:r>
      <w:r w:rsidR="00CA240D" w:rsidRPr="00326B0D">
        <w:rPr>
          <w:rFonts w:ascii="SimSun" w:eastAsia="SimSun" w:hAnsi="SimSun" w:hint="eastAsia"/>
          <w:sz w:val="21"/>
          <w:szCs w:val="22"/>
          <w:lang w:eastAsia="zh-CN"/>
        </w:rPr>
        <w:t>事先知情同意</w:t>
      </w:r>
      <w:r w:rsidR="004436CF" w:rsidRPr="00326B0D">
        <w:rPr>
          <w:rFonts w:ascii="SimSun" w:eastAsia="SimSun" w:hAnsi="SimSun"/>
          <w:sz w:val="21"/>
          <w:szCs w:val="22"/>
          <w:lang w:eastAsia="zh-CN"/>
        </w:rPr>
        <w:t>。他得出的结论是，需要建立一个国际知识产权制度，</w:t>
      </w:r>
      <w:r w:rsidR="00CA240D" w:rsidRPr="00326B0D">
        <w:rPr>
          <w:rFonts w:ascii="SimSun" w:eastAsia="SimSun" w:hAnsi="SimSun" w:hint="eastAsia"/>
          <w:sz w:val="21"/>
          <w:szCs w:val="22"/>
          <w:lang w:eastAsia="zh-CN"/>
        </w:rPr>
        <w:t>以便</w:t>
      </w:r>
      <w:r w:rsidR="004436CF" w:rsidRPr="00326B0D">
        <w:rPr>
          <w:rFonts w:ascii="SimSun" w:eastAsia="SimSun" w:hAnsi="SimSun"/>
          <w:sz w:val="21"/>
          <w:szCs w:val="22"/>
          <w:lang w:eastAsia="zh-CN"/>
        </w:rPr>
        <w:t>为居住在多个国家的土著人民提供保护。</w:t>
      </w:r>
    </w:p>
    <w:p w14:paraId="6CE5B6E8" w14:textId="77777777" w:rsidR="007D7AC0" w:rsidRDefault="00CA240D" w:rsidP="006F616B">
      <w:pPr>
        <w:overflowPunct w:val="0"/>
        <w:spacing w:afterLines="50" w:after="120" w:line="340" w:lineRule="atLeast"/>
        <w:ind w:left="567"/>
        <w:jc w:val="both"/>
        <w:rPr>
          <w:rFonts w:ascii="SimSun" w:eastAsia="SimSun" w:hAnsi="SimSun" w:cs="Arial"/>
          <w:sz w:val="21"/>
          <w:szCs w:val="22"/>
          <w:lang w:val="en-US"/>
        </w:rPr>
      </w:pPr>
      <w:r w:rsidRPr="00326B0D">
        <w:rPr>
          <w:rFonts w:ascii="SimSun" w:eastAsia="SimSun" w:hAnsi="SimSun" w:cs="Arial" w:hint="eastAsia"/>
          <w:sz w:val="21"/>
          <w:szCs w:val="22"/>
          <w:lang w:val="en-US" w:eastAsia="zh-CN"/>
        </w:rPr>
        <w:t>在</w:t>
      </w:r>
      <w:r w:rsidRPr="00326B0D">
        <w:rPr>
          <w:rFonts w:ascii="SimSun" w:eastAsia="SimSun" w:hAnsi="SimSun" w:cs="Arial"/>
          <w:sz w:val="21"/>
          <w:szCs w:val="22"/>
          <w:lang w:val="en-US" w:eastAsia="zh-CN"/>
        </w:rPr>
        <w:t>专家小组专题介绍之后，是一个简短的问答时间。</w:t>
      </w:r>
      <w:r w:rsidRPr="00181B25">
        <w:rPr>
          <w:rFonts w:ascii="SimSun" w:eastAsia="SimSun" w:hAnsi="SimSun" w:cs="Arial"/>
          <w:sz w:val="21"/>
          <w:szCs w:val="22"/>
          <w:lang w:val="en-US" w:eastAsia="zh-CN"/>
        </w:rPr>
        <w:t>”</w:t>
      </w:r>
    </w:p>
    <w:p w14:paraId="7257574B" w14:textId="1DC21821" w:rsidR="007D7AC0" w:rsidRDefault="001A0B4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w:t>
      </w:r>
      <w:r w:rsidR="00564FC6" w:rsidRPr="00326B0D">
        <w:rPr>
          <w:rFonts w:ascii="SimSun" w:hAnsi="SimSun"/>
          <w:sz w:val="21"/>
          <w:szCs w:val="22"/>
        </w:rPr>
        <w:t>秘书处的说明：</w:t>
      </w:r>
      <w:r w:rsidR="00F5777A" w:rsidRPr="00326B0D">
        <w:rPr>
          <w:rFonts w:ascii="SimSun" w:hAnsi="SimSun" w:hint="eastAsia"/>
          <w:sz w:val="21"/>
          <w:szCs w:val="22"/>
        </w:rPr>
        <w:t>这</w:t>
      </w:r>
      <w:r w:rsidR="00F5777A" w:rsidRPr="00326B0D">
        <w:rPr>
          <w:rFonts w:ascii="SimSun" w:hAnsi="SimSun"/>
          <w:sz w:val="21"/>
          <w:szCs w:val="22"/>
        </w:rPr>
        <w:t>部分会议于2019年3月20日举行。</w:t>
      </w:r>
      <w:r w:rsidRPr="00326B0D">
        <w:rPr>
          <w:rFonts w:ascii="SimSun" w:hAnsi="SimSun"/>
          <w:sz w:val="21"/>
          <w:szCs w:val="22"/>
        </w:rPr>
        <w:t>]</w:t>
      </w:r>
      <w:r w:rsidR="00F5777A" w:rsidRPr="00326B0D">
        <w:rPr>
          <w:rFonts w:ascii="SimSun" w:hAnsi="SimSun" w:hint="eastAsia"/>
          <w:sz w:val="21"/>
        </w:rPr>
        <w:t>加拿大代表团确认加拿大第一民族大会代表出席了会议。它认识到I</w:t>
      </w:r>
      <w:r w:rsidR="00F5777A" w:rsidRPr="00326B0D">
        <w:rPr>
          <w:rFonts w:ascii="SimSun" w:hAnsi="SimSun"/>
          <w:sz w:val="21"/>
        </w:rPr>
        <w:t>GC</w:t>
      </w:r>
      <w:r w:rsidR="00F5777A" w:rsidRPr="00326B0D">
        <w:rPr>
          <w:rFonts w:ascii="SimSun" w:hAnsi="SimSun" w:hint="eastAsia"/>
          <w:sz w:val="21"/>
        </w:rPr>
        <w:t>为缔结一项或多项有关保护I</w:t>
      </w:r>
      <w:r w:rsidR="00F5777A" w:rsidRPr="00326B0D">
        <w:rPr>
          <w:rFonts w:ascii="SimSun" w:hAnsi="SimSun"/>
          <w:sz w:val="21"/>
        </w:rPr>
        <w:t>PLC</w:t>
      </w:r>
      <w:r w:rsidR="00F5777A" w:rsidRPr="00326B0D">
        <w:rPr>
          <w:rFonts w:ascii="SimSun" w:hAnsi="SimSun" w:hint="eastAsia"/>
          <w:sz w:val="21"/>
        </w:rPr>
        <w:t>持有的遗传资源</w:t>
      </w:r>
      <w:r w:rsidR="00F5777A" w:rsidRPr="00326B0D">
        <w:rPr>
          <w:rFonts w:ascii="SimSun" w:hAnsi="SimSun"/>
          <w:sz w:val="21"/>
        </w:rPr>
        <w:t>、</w:t>
      </w:r>
      <w:r w:rsidR="00F5777A" w:rsidRPr="00326B0D">
        <w:rPr>
          <w:rFonts w:ascii="SimSun" w:hAnsi="SimSun" w:hint="eastAsia"/>
          <w:sz w:val="21"/>
        </w:rPr>
        <w:t>传统知识</w:t>
      </w:r>
      <w:r w:rsidR="00F5777A" w:rsidRPr="00326B0D">
        <w:rPr>
          <w:rFonts w:ascii="SimSun" w:hAnsi="SimSun"/>
          <w:sz w:val="21"/>
        </w:rPr>
        <w:t>和</w:t>
      </w:r>
      <w:r w:rsidR="00F5777A" w:rsidRPr="00326B0D">
        <w:rPr>
          <w:rFonts w:ascii="SimSun" w:hAnsi="SimSun" w:hint="eastAsia"/>
          <w:sz w:val="21"/>
        </w:rPr>
        <w:t>传统文化表现形式的</w:t>
      </w:r>
      <w:r w:rsidR="00F5777A" w:rsidRPr="00326B0D">
        <w:rPr>
          <w:rFonts w:ascii="SimSun" w:hAnsi="SimSun"/>
          <w:sz w:val="21"/>
        </w:rPr>
        <w:t>国际文书</w:t>
      </w:r>
      <w:r w:rsidR="00F5777A" w:rsidRPr="00326B0D">
        <w:rPr>
          <w:rFonts w:ascii="SimSun" w:hAnsi="SimSun" w:hint="eastAsia"/>
          <w:sz w:val="21"/>
        </w:rPr>
        <w:t>所</w:t>
      </w:r>
      <w:r w:rsidR="00F5777A" w:rsidRPr="00326B0D">
        <w:rPr>
          <w:rFonts w:ascii="SimSun" w:hAnsi="SimSun"/>
          <w:sz w:val="21"/>
        </w:rPr>
        <w:t>做</w:t>
      </w:r>
      <w:r w:rsidR="00F5777A" w:rsidRPr="00326B0D">
        <w:rPr>
          <w:rFonts w:ascii="SimSun" w:hAnsi="SimSun" w:hint="eastAsia"/>
          <w:sz w:val="21"/>
        </w:rPr>
        <w:t>的重要工作</w:t>
      </w:r>
      <w:r w:rsidR="00F5777A" w:rsidRPr="00326B0D">
        <w:rPr>
          <w:rFonts w:ascii="SimSun" w:hAnsi="SimSun"/>
          <w:sz w:val="21"/>
        </w:rPr>
        <w:t>。这项工作与加拿大政府</w:t>
      </w:r>
      <w:r w:rsidR="00F5777A" w:rsidRPr="00326B0D">
        <w:rPr>
          <w:rFonts w:ascii="SimSun" w:hAnsi="SimSun" w:hint="eastAsia"/>
          <w:sz w:val="21"/>
        </w:rPr>
        <w:t>致力于在</w:t>
      </w:r>
      <w:r w:rsidR="00F5777A" w:rsidRPr="00326B0D">
        <w:rPr>
          <w:rFonts w:ascii="SimSun" w:hAnsi="SimSun"/>
          <w:sz w:val="21"/>
        </w:rPr>
        <w:t>承认权利、尊重、合作和伙伴关系基础上促进和解和恢复与加拿大土著人民的关系密切相关。它还与</w:t>
      </w:r>
      <w:r w:rsidR="00F5777A" w:rsidRPr="00326B0D">
        <w:rPr>
          <w:rFonts w:ascii="SimSun" w:hAnsi="SimSun" w:hint="eastAsia"/>
          <w:sz w:val="21"/>
        </w:rPr>
        <w:t>U</w:t>
      </w:r>
      <w:r w:rsidR="00F5777A" w:rsidRPr="00326B0D">
        <w:rPr>
          <w:rFonts w:ascii="SimSun" w:hAnsi="SimSun"/>
          <w:sz w:val="21"/>
        </w:rPr>
        <w:t>NDRIP的执行密切相关。为了国家的福祉和经济健康，和解是加拿大的当务之急。</w:t>
      </w:r>
      <w:r w:rsidR="00F5777A" w:rsidRPr="00326B0D">
        <w:rPr>
          <w:rFonts w:ascii="SimSun" w:hAnsi="SimSun" w:hint="eastAsia"/>
          <w:sz w:val="21"/>
        </w:rPr>
        <w:t>政府</w:t>
      </w:r>
      <w:r w:rsidR="00F5777A" w:rsidRPr="00326B0D">
        <w:rPr>
          <w:rFonts w:ascii="SimSun" w:hAnsi="SimSun"/>
          <w:sz w:val="21"/>
        </w:rPr>
        <w:t>为推进这一进程采取了一种全新的</w:t>
      </w:r>
      <w:r w:rsidR="00F5777A" w:rsidRPr="00326B0D">
        <w:rPr>
          <w:rFonts w:ascii="SimSun" w:hAnsi="SimSun" w:hint="eastAsia"/>
          <w:sz w:val="21"/>
        </w:rPr>
        <w:t>办</w:t>
      </w:r>
      <w:r w:rsidR="00F5777A" w:rsidRPr="00326B0D">
        <w:rPr>
          <w:rFonts w:ascii="SimSun" w:hAnsi="SimSun"/>
          <w:sz w:val="21"/>
        </w:rPr>
        <w:t>法，涉及</w:t>
      </w:r>
      <w:r w:rsidR="00F5777A" w:rsidRPr="00326B0D">
        <w:rPr>
          <w:rFonts w:ascii="SimSun" w:hAnsi="SimSun" w:hint="eastAsia"/>
          <w:sz w:val="21"/>
        </w:rPr>
        <w:t>到</w:t>
      </w:r>
      <w:r w:rsidR="00F5777A" w:rsidRPr="00326B0D">
        <w:rPr>
          <w:rFonts w:ascii="SimSun" w:hAnsi="SimSun"/>
          <w:sz w:val="21"/>
        </w:rPr>
        <w:t>各级合作伙伴。它继续与</w:t>
      </w:r>
      <w:r w:rsidR="00F5777A" w:rsidRPr="00326B0D">
        <w:rPr>
          <w:rFonts w:ascii="SimSun" w:hAnsi="SimSun" w:hint="eastAsia"/>
          <w:sz w:val="21"/>
        </w:rPr>
        <w:t>原</w:t>
      </w:r>
      <w:r w:rsidR="00F5777A" w:rsidRPr="00326B0D">
        <w:rPr>
          <w:rFonts w:ascii="SimSun" w:hAnsi="SimSun"/>
          <w:sz w:val="21"/>
        </w:rPr>
        <w:t>住区</w:t>
      </w:r>
      <w:r w:rsidR="0021732C" w:rsidRPr="00326B0D">
        <w:rPr>
          <w:rFonts w:ascii="SimSun" w:hAnsi="SimSun"/>
          <w:sz w:val="21"/>
        </w:rPr>
        <w:t>、因纽特人</w:t>
      </w:r>
      <w:r w:rsidR="00D24EC6">
        <w:rPr>
          <w:rFonts w:ascii="SimSun" w:hAnsi="SimSun" w:hint="eastAsia"/>
          <w:sz w:val="21"/>
        </w:rPr>
        <w:t>、梅蒂斯人</w:t>
      </w:r>
      <w:r w:rsidR="0021732C" w:rsidRPr="00326B0D">
        <w:rPr>
          <w:rFonts w:ascii="SimSun" w:hAnsi="SimSun" w:hint="eastAsia"/>
          <w:sz w:val="21"/>
        </w:rPr>
        <w:t>以</w:t>
      </w:r>
      <w:r w:rsidR="0021732C" w:rsidRPr="00326B0D">
        <w:rPr>
          <w:rFonts w:ascii="SimSun" w:hAnsi="SimSun"/>
          <w:sz w:val="21"/>
        </w:rPr>
        <w:t>及</w:t>
      </w:r>
      <w:r w:rsidR="00F5777A" w:rsidRPr="00326B0D">
        <w:rPr>
          <w:rFonts w:ascii="SimSun" w:hAnsi="SimSun"/>
          <w:sz w:val="21"/>
        </w:rPr>
        <w:t>各省和</w:t>
      </w:r>
      <w:r w:rsidR="0021732C" w:rsidRPr="00326B0D">
        <w:rPr>
          <w:rFonts w:ascii="SimSun" w:hAnsi="SimSun" w:hint="eastAsia"/>
          <w:sz w:val="21"/>
        </w:rPr>
        <w:t>地区</w:t>
      </w:r>
      <w:r w:rsidR="00F5777A" w:rsidRPr="00326B0D">
        <w:rPr>
          <w:rFonts w:ascii="SimSun" w:hAnsi="SimSun"/>
          <w:sz w:val="21"/>
        </w:rPr>
        <w:t>及利益攸关方合作</w:t>
      </w:r>
      <w:r w:rsidR="0021732C" w:rsidRPr="00326B0D">
        <w:rPr>
          <w:rFonts w:ascii="SimSun" w:hAnsi="SimSun" w:hint="eastAsia"/>
          <w:sz w:val="21"/>
        </w:rPr>
        <w:t>开展</w:t>
      </w:r>
      <w:r w:rsidR="00F5777A" w:rsidRPr="00326B0D">
        <w:rPr>
          <w:rFonts w:ascii="SimSun" w:hAnsi="SimSun"/>
          <w:sz w:val="21"/>
        </w:rPr>
        <w:t>和解工作，以</w:t>
      </w:r>
      <w:r w:rsidR="0021732C" w:rsidRPr="00326B0D">
        <w:rPr>
          <w:rFonts w:ascii="SimSun" w:hAnsi="SimSun" w:hint="eastAsia"/>
          <w:sz w:val="21"/>
        </w:rPr>
        <w:t>便</w:t>
      </w:r>
      <w:r w:rsidR="00F5777A" w:rsidRPr="00326B0D">
        <w:rPr>
          <w:rFonts w:ascii="SimSun" w:hAnsi="SimSun"/>
          <w:sz w:val="21"/>
        </w:rPr>
        <w:t>支持更健康、更繁荣</w:t>
      </w:r>
      <w:r w:rsidR="00F5777A" w:rsidRPr="00326B0D">
        <w:rPr>
          <w:rFonts w:ascii="SimSun" w:hAnsi="SimSun" w:hint="eastAsia"/>
          <w:sz w:val="21"/>
        </w:rPr>
        <w:t>的土著社区。加拿大政府理解，促进和解包括确保保护和</w:t>
      </w:r>
      <w:r w:rsidR="0021732C" w:rsidRPr="00326B0D">
        <w:rPr>
          <w:rFonts w:ascii="SimSun" w:hAnsi="SimSun" w:hint="eastAsia"/>
          <w:sz w:val="21"/>
        </w:rPr>
        <w:t>维护</w:t>
      </w:r>
      <w:r w:rsidR="00F5777A" w:rsidRPr="00326B0D">
        <w:rPr>
          <w:rFonts w:ascii="SimSun" w:hAnsi="SimSun" w:hint="eastAsia"/>
          <w:sz w:val="21"/>
        </w:rPr>
        <w:t>土著知识和文化</w:t>
      </w:r>
      <w:r w:rsidR="0021732C" w:rsidRPr="00326B0D">
        <w:rPr>
          <w:rFonts w:ascii="SimSun" w:hAnsi="SimSun" w:hint="eastAsia"/>
          <w:sz w:val="21"/>
        </w:rPr>
        <w:t>表现形式</w:t>
      </w:r>
      <w:r w:rsidR="00F5777A" w:rsidRPr="00326B0D">
        <w:rPr>
          <w:rFonts w:ascii="SimSun" w:hAnsi="SimSun" w:hint="eastAsia"/>
          <w:sz w:val="21"/>
        </w:rPr>
        <w:t>。为进一步回答这一目标，</w:t>
      </w:r>
      <w:r w:rsidR="00F5777A" w:rsidRPr="00326B0D">
        <w:rPr>
          <w:rFonts w:ascii="SimSun" w:hAnsi="SimSun"/>
          <w:sz w:val="21"/>
        </w:rPr>
        <w:t>作为其知识产权战略的一部分，</w:t>
      </w:r>
      <w:r w:rsidR="0021732C" w:rsidRPr="00326B0D">
        <w:rPr>
          <w:rFonts w:ascii="SimSun" w:hAnsi="SimSun" w:hint="eastAsia"/>
          <w:sz w:val="21"/>
        </w:rPr>
        <w:t>它在</w:t>
      </w:r>
      <w:r w:rsidR="0021732C" w:rsidRPr="00326B0D">
        <w:rPr>
          <w:rFonts w:ascii="SimSun" w:hAnsi="SimSun"/>
          <w:sz w:val="21"/>
        </w:rPr>
        <w:t>2018年4月</w:t>
      </w:r>
      <w:r w:rsidR="00F5777A" w:rsidRPr="00326B0D">
        <w:rPr>
          <w:rFonts w:ascii="SimSun" w:hAnsi="SimSun"/>
          <w:sz w:val="21"/>
        </w:rPr>
        <w:t>帮助加拿大企业家更好地了解和保护</w:t>
      </w:r>
      <w:r w:rsidR="00F5777A" w:rsidRPr="00F87AF8">
        <w:rPr>
          <w:rFonts w:ascii="SimSun" w:hAnsi="SimSun"/>
          <w:sz w:val="21"/>
          <w:szCs w:val="22"/>
        </w:rPr>
        <w:t>知识产权</w:t>
      </w:r>
      <w:r w:rsidR="00F5777A" w:rsidRPr="00326B0D">
        <w:rPr>
          <w:rFonts w:ascii="SimSun" w:hAnsi="SimSun"/>
          <w:sz w:val="21"/>
        </w:rPr>
        <w:t>，加拿大政府承诺支持土著</w:t>
      </w:r>
      <w:r w:rsidR="0021732C" w:rsidRPr="00326B0D">
        <w:rPr>
          <w:rFonts w:ascii="SimSun" w:hAnsi="SimSun" w:hint="eastAsia"/>
          <w:sz w:val="21"/>
        </w:rPr>
        <w:t>人</w:t>
      </w:r>
      <w:r w:rsidR="0021732C" w:rsidRPr="00326B0D">
        <w:rPr>
          <w:rFonts w:ascii="SimSun" w:hAnsi="SimSun"/>
          <w:sz w:val="21"/>
        </w:rPr>
        <w:t>民</w:t>
      </w:r>
      <w:r w:rsidR="00F5777A" w:rsidRPr="00326B0D">
        <w:rPr>
          <w:rFonts w:ascii="SimSun" w:hAnsi="SimSun"/>
          <w:sz w:val="21"/>
        </w:rPr>
        <w:t>参与有关知识产权制度和保护土著知识和文化</w:t>
      </w:r>
      <w:r w:rsidR="0021732C" w:rsidRPr="00326B0D">
        <w:rPr>
          <w:rFonts w:ascii="SimSun" w:hAnsi="SimSun" w:hint="eastAsia"/>
          <w:sz w:val="21"/>
        </w:rPr>
        <w:t>表现形式</w:t>
      </w:r>
      <w:r w:rsidR="00F5777A" w:rsidRPr="00326B0D">
        <w:rPr>
          <w:rFonts w:ascii="SimSun" w:hAnsi="SimSun"/>
          <w:sz w:val="21"/>
        </w:rPr>
        <w:t>的国</w:t>
      </w:r>
      <w:r w:rsidR="0021732C" w:rsidRPr="00326B0D">
        <w:rPr>
          <w:rFonts w:ascii="SimSun" w:hAnsi="SimSun" w:hint="eastAsia"/>
          <w:sz w:val="21"/>
        </w:rPr>
        <w:t>内</w:t>
      </w:r>
      <w:r w:rsidR="00F5777A" w:rsidRPr="00326B0D">
        <w:rPr>
          <w:rFonts w:ascii="SimSun" w:hAnsi="SimSun"/>
          <w:sz w:val="21"/>
        </w:rPr>
        <w:t>和国际讨论。</w:t>
      </w:r>
      <w:r w:rsidR="00E01DA0" w:rsidRPr="00326B0D">
        <w:rPr>
          <w:rFonts w:ascii="SimSun" w:hAnsi="SimSun"/>
          <w:sz w:val="21"/>
        </w:rPr>
        <w:t>在实施这些倡议时，加拿大政府与加拿大</w:t>
      </w:r>
      <w:r w:rsidR="00FD348C" w:rsidRPr="00326B0D">
        <w:rPr>
          <w:rFonts w:ascii="SimSun" w:hAnsi="SimSun" w:hint="eastAsia"/>
          <w:sz w:val="21"/>
        </w:rPr>
        <w:t>境内</w:t>
      </w:r>
      <w:r w:rsidR="00E01DA0" w:rsidRPr="00326B0D">
        <w:rPr>
          <w:rFonts w:ascii="SimSun" w:hAnsi="SimSun"/>
          <w:sz w:val="21"/>
        </w:rPr>
        <w:t>土著人民</w:t>
      </w:r>
      <w:r w:rsidR="00FD348C" w:rsidRPr="00326B0D">
        <w:rPr>
          <w:rFonts w:ascii="SimSun" w:hAnsi="SimSun" w:hint="eastAsia"/>
          <w:sz w:val="21"/>
        </w:rPr>
        <w:t>代表</w:t>
      </w:r>
      <w:r w:rsidR="00E01DA0" w:rsidRPr="00326B0D">
        <w:rPr>
          <w:rFonts w:ascii="SimSun" w:hAnsi="SimSun"/>
          <w:sz w:val="21"/>
        </w:rPr>
        <w:t>组织合作，并</w:t>
      </w:r>
      <w:r w:rsidR="00FD348C" w:rsidRPr="00326B0D">
        <w:rPr>
          <w:rFonts w:ascii="SimSun" w:hAnsi="SimSun" w:hint="eastAsia"/>
          <w:sz w:val="21"/>
        </w:rPr>
        <w:t>为</w:t>
      </w:r>
      <w:r w:rsidR="00FD348C" w:rsidRPr="00326B0D">
        <w:rPr>
          <w:rFonts w:ascii="SimSun" w:hAnsi="SimSun"/>
          <w:sz w:val="21"/>
        </w:rPr>
        <w:t>其</w:t>
      </w:r>
      <w:r w:rsidR="00E01DA0" w:rsidRPr="00326B0D">
        <w:rPr>
          <w:rFonts w:ascii="SimSun" w:hAnsi="SimSun"/>
          <w:sz w:val="21"/>
        </w:rPr>
        <w:t>建</w:t>
      </w:r>
      <w:r w:rsidR="00E01DA0" w:rsidRPr="00326B0D">
        <w:rPr>
          <w:rFonts w:ascii="SimSun" w:hAnsi="SimSun" w:hint="eastAsia"/>
          <w:sz w:val="21"/>
        </w:rPr>
        <w:t>设</w:t>
      </w:r>
      <w:r w:rsidR="00E01DA0" w:rsidRPr="00326B0D">
        <w:rPr>
          <w:rFonts w:ascii="SimSun" w:hAnsi="SimSun"/>
          <w:sz w:val="21"/>
        </w:rPr>
        <w:t>能力</w:t>
      </w:r>
      <w:r w:rsidR="00FD348C" w:rsidRPr="00326B0D">
        <w:rPr>
          <w:rFonts w:ascii="SimSun" w:hAnsi="SimSun" w:hint="eastAsia"/>
          <w:sz w:val="21"/>
        </w:rPr>
        <w:t>、与其</w:t>
      </w:r>
      <w:r w:rsidR="00E01DA0" w:rsidRPr="00326B0D">
        <w:rPr>
          <w:rFonts w:ascii="SimSun" w:hAnsi="SimSun"/>
          <w:sz w:val="21"/>
        </w:rPr>
        <w:t>社区</w:t>
      </w:r>
      <w:r w:rsidR="00E01DA0" w:rsidRPr="00326B0D">
        <w:rPr>
          <w:rFonts w:ascii="SimSun" w:hAnsi="SimSun" w:hint="eastAsia"/>
          <w:sz w:val="21"/>
        </w:rPr>
        <w:t>进行</w:t>
      </w:r>
      <w:r w:rsidR="00FD348C" w:rsidRPr="00326B0D">
        <w:rPr>
          <w:rFonts w:ascii="SimSun" w:hAnsi="SimSun"/>
          <w:sz w:val="21"/>
        </w:rPr>
        <w:t>接触</w:t>
      </w:r>
      <w:r w:rsidR="00FD348C" w:rsidRPr="00326B0D">
        <w:rPr>
          <w:rFonts w:ascii="SimSun" w:hAnsi="SimSun" w:hint="eastAsia"/>
          <w:sz w:val="21"/>
        </w:rPr>
        <w:t>和出席</w:t>
      </w:r>
      <w:r w:rsidR="00E01DA0" w:rsidRPr="00326B0D">
        <w:rPr>
          <w:rFonts w:ascii="SimSun" w:hAnsi="SimSun"/>
          <w:sz w:val="21"/>
        </w:rPr>
        <w:t>IGC会议</w:t>
      </w:r>
      <w:r w:rsidR="00FD348C" w:rsidRPr="00326B0D">
        <w:rPr>
          <w:rFonts w:ascii="SimSun" w:hAnsi="SimSun" w:hint="eastAsia"/>
          <w:sz w:val="21"/>
        </w:rPr>
        <w:t>提供</w:t>
      </w:r>
      <w:r w:rsidR="00FD348C" w:rsidRPr="00326B0D">
        <w:rPr>
          <w:rFonts w:ascii="SimSun" w:hAnsi="SimSun"/>
          <w:sz w:val="21"/>
        </w:rPr>
        <w:t>财政支持</w:t>
      </w:r>
      <w:r w:rsidR="00E01DA0" w:rsidRPr="00326B0D">
        <w:rPr>
          <w:rFonts w:ascii="SimSun" w:hAnsi="SimSun"/>
          <w:sz w:val="21"/>
        </w:rPr>
        <w:t>。产权组织制定的任何国际框架都必须</w:t>
      </w:r>
      <w:r w:rsidR="00FD348C" w:rsidRPr="00326B0D">
        <w:rPr>
          <w:rFonts w:ascii="SimSun" w:hAnsi="SimSun" w:hint="eastAsia"/>
          <w:sz w:val="21"/>
        </w:rPr>
        <w:t>考虑</w:t>
      </w:r>
      <w:r w:rsidR="00FD348C" w:rsidRPr="00326B0D">
        <w:rPr>
          <w:rFonts w:ascii="SimSun" w:hAnsi="SimSun"/>
          <w:sz w:val="21"/>
        </w:rPr>
        <w:t>到世界各地IPLC的观点，要有这些IPLC代表的积极参与，因为他们是</w:t>
      </w:r>
      <w:r w:rsidR="00E01DA0" w:rsidRPr="00326B0D">
        <w:rPr>
          <w:rFonts w:ascii="SimSun" w:hAnsi="SimSun" w:hint="eastAsia"/>
          <w:sz w:val="21"/>
        </w:rPr>
        <w:t>此种</w:t>
      </w:r>
      <w:r w:rsidR="00E01DA0" w:rsidRPr="00326B0D">
        <w:rPr>
          <w:rFonts w:ascii="SimSun" w:hAnsi="SimSun"/>
          <w:sz w:val="21"/>
        </w:rPr>
        <w:t>知识和文化</w:t>
      </w:r>
      <w:r w:rsidR="00E01DA0" w:rsidRPr="00326B0D">
        <w:rPr>
          <w:rFonts w:ascii="SimSun" w:hAnsi="SimSun" w:hint="eastAsia"/>
          <w:sz w:val="21"/>
        </w:rPr>
        <w:t>表现形式</w:t>
      </w:r>
      <w:r w:rsidR="00FD348C" w:rsidRPr="00326B0D">
        <w:rPr>
          <w:rFonts w:ascii="SimSun" w:hAnsi="SimSun" w:hint="eastAsia"/>
          <w:sz w:val="21"/>
        </w:rPr>
        <w:t>的</w:t>
      </w:r>
      <w:r w:rsidR="00E01DA0" w:rsidRPr="00326B0D">
        <w:rPr>
          <w:rFonts w:ascii="SimSun" w:hAnsi="SimSun"/>
          <w:sz w:val="21"/>
        </w:rPr>
        <w:t>持有者</w:t>
      </w:r>
      <w:r w:rsidR="00E01DA0" w:rsidRPr="00326B0D">
        <w:rPr>
          <w:rFonts w:ascii="SimSun" w:hAnsi="SimSun" w:hint="eastAsia"/>
          <w:sz w:val="21"/>
        </w:rPr>
        <w:t>。自</w:t>
      </w:r>
      <w:r w:rsidR="00E01DA0" w:rsidRPr="00326B0D">
        <w:rPr>
          <w:rFonts w:ascii="SimSun" w:hAnsi="SimSun"/>
          <w:sz w:val="21"/>
        </w:rPr>
        <w:t>2005年成立以来，产权组织自愿基金一直</w:t>
      </w:r>
      <w:r w:rsidR="00FD348C" w:rsidRPr="00326B0D">
        <w:rPr>
          <w:rFonts w:ascii="SimSun" w:hAnsi="SimSun" w:hint="eastAsia"/>
          <w:sz w:val="21"/>
        </w:rPr>
        <w:t>在</w:t>
      </w:r>
      <w:r w:rsidR="00FD348C" w:rsidRPr="00326B0D">
        <w:rPr>
          <w:rFonts w:ascii="SimSun" w:hAnsi="SimSun"/>
          <w:sz w:val="21"/>
        </w:rPr>
        <w:t>帮助</w:t>
      </w:r>
      <w:r w:rsidR="00FD348C" w:rsidRPr="00326B0D">
        <w:rPr>
          <w:rFonts w:ascii="SimSun" w:hAnsi="SimSun" w:hint="eastAsia"/>
          <w:sz w:val="21"/>
        </w:rPr>
        <w:t>推动</w:t>
      </w:r>
      <w:r w:rsidR="00E01DA0" w:rsidRPr="00326B0D">
        <w:rPr>
          <w:rFonts w:ascii="SimSun" w:hAnsi="SimSun"/>
          <w:sz w:val="21"/>
        </w:rPr>
        <w:t>这种参与。没有世界各国和组织的帮助，自愿基金无法继续支持这项重要工作。它非常高兴地宣布，加拿大政府</w:t>
      </w:r>
      <w:r w:rsidR="00FD348C" w:rsidRPr="00326B0D">
        <w:rPr>
          <w:rFonts w:ascii="SimSun" w:hAnsi="SimSun" w:hint="eastAsia"/>
          <w:sz w:val="21"/>
        </w:rPr>
        <w:t>将</w:t>
      </w:r>
      <w:r w:rsidR="00E01DA0" w:rsidRPr="00326B0D">
        <w:rPr>
          <w:rFonts w:ascii="SimSun" w:hAnsi="SimSun"/>
          <w:sz w:val="21"/>
        </w:rPr>
        <w:t>向自愿基金捐款25</w:t>
      </w:r>
      <w:r w:rsidR="00FD348C" w:rsidRPr="00326B0D">
        <w:rPr>
          <w:rFonts w:ascii="SimSun" w:hAnsi="SimSun" w:hint="eastAsia"/>
          <w:sz w:val="21"/>
        </w:rPr>
        <w:t>,</w:t>
      </w:r>
      <w:r w:rsidR="00E01DA0" w:rsidRPr="00326B0D">
        <w:rPr>
          <w:rFonts w:ascii="SimSun" w:hAnsi="SimSun"/>
          <w:sz w:val="21"/>
        </w:rPr>
        <w:t>000加元，以帮助支持IPL</w:t>
      </w:r>
      <w:r w:rsidR="00FD348C" w:rsidRPr="00326B0D">
        <w:rPr>
          <w:rFonts w:ascii="SimSun" w:hAnsi="SimSun" w:hint="eastAsia"/>
          <w:sz w:val="21"/>
          <w:szCs w:val="22"/>
        </w:rPr>
        <w:t>C</w:t>
      </w:r>
      <w:r w:rsidR="00E01DA0" w:rsidRPr="00326B0D">
        <w:rPr>
          <w:rFonts w:ascii="SimSun" w:hAnsi="SimSun"/>
          <w:sz w:val="21"/>
        </w:rPr>
        <w:t>代表参加这些重要谈判。它期待继续与其他</w:t>
      </w:r>
      <w:r w:rsidR="00FD348C" w:rsidRPr="00326B0D">
        <w:rPr>
          <w:rFonts w:ascii="SimSun" w:hAnsi="SimSun" w:hint="eastAsia"/>
          <w:sz w:val="21"/>
        </w:rPr>
        <w:t>成</w:t>
      </w:r>
      <w:r w:rsidR="00E01DA0" w:rsidRPr="00326B0D">
        <w:rPr>
          <w:rFonts w:ascii="SimSun" w:hAnsi="SimSun"/>
          <w:sz w:val="21"/>
        </w:rPr>
        <w:t>员国和观察员</w:t>
      </w:r>
      <w:r w:rsidR="00FD348C" w:rsidRPr="00326B0D">
        <w:rPr>
          <w:rFonts w:ascii="SimSun" w:hAnsi="SimSun" w:hint="eastAsia"/>
          <w:sz w:val="21"/>
        </w:rPr>
        <w:t>进行</w:t>
      </w:r>
      <w:r w:rsidR="00FD348C" w:rsidRPr="00326B0D">
        <w:rPr>
          <w:rFonts w:ascii="SimSun" w:hAnsi="SimSun"/>
          <w:sz w:val="21"/>
        </w:rPr>
        <w:t>合作</w:t>
      </w:r>
      <w:r w:rsidR="00E01DA0" w:rsidRPr="00326B0D">
        <w:rPr>
          <w:rFonts w:ascii="SimSun" w:hAnsi="SimSun"/>
          <w:sz w:val="21"/>
        </w:rPr>
        <w:t>，包括在IGC</w:t>
      </w:r>
      <w:r w:rsidR="00FD348C" w:rsidRPr="00326B0D">
        <w:rPr>
          <w:rFonts w:ascii="SimSun" w:hAnsi="SimSun" w:hint="eastAsia"/>
          <w:sz w:val="21"/>
        </w:rPr>
        <w:t>第</w:t>
      </w:r>
      <w:r w:rsidR="00FD348C" w:rsidRPr="00326B0D">
        <w:rPr>
          <w:rFonts w:ascii="SimSun" w:hAnsi="SimSun"/>
          <w:sz w:val="21"/>
        </w:rPr>
        <w:t>三十九届会议</w:t>
      </w:r>
      <w:r w:rsidR="00FD348C" w:rsidRPr="00326B0D">
        <w:rPr>
          <w:rFonts w:ascii="SimSun" w:hAnsi="SimSun" w:hint="eastAsia"/>
          <w:sz w:val="21"/>
        </w:rPr>
        <w:t>期间</w:t>
      </w:r>
      <w:r w:rsidR="00FD348C" w:rsidRPr="00326B0D">
        <w:rPr>
          <w:rFonts w:ascii="SimSun" w:hAnsi="SimSun"/>
          <w:sz w:val="21"/>
        </w:rPr>
        <w:t>与</w:t>
      </w:r>
      <w:r w:rsidR="00E01DA0" w:rsidRPr="00326B0D">
        <w:rPr>
          <w:rFonts w:ascii="SimSun" w:hAnsi="SimSun"/>
          <w:sz w:val="21"/>
        </w:rPr>
        <w:t>IPLC</w:t>
      </w:r>
      <w:r w:rsidR="00FD348C" w:rsidRPr="00326B0D">
        <w:rPr>
          <w:rFonts w:ascii="SimSun" w:hAnsi="SimSun"/>
          <w:sz w:val="21"/>
        </w:rPr>
        <w:t>代表合作，以</w:t>
      </w:r>
      <w:r w:rsidR="00FD348C" w:rsidRPr="00326B0D">
        <w:rPr>
          <w:rFonts w:ascii="SimSun" w:hAnsi="SimSun" w:hint="eastAsia"/>
          <w:sz w:val="21"/>
        </w:rPr>
        <w:t>完成</w:t>
      </w:r>
      <w:r w:rsidR="00E01DA0" w:rsidRPr="00326B0D">
        <w:rPr>
          <w:rFonts w:ascii="SimSun" w:hAnsi="SimSun"/>
          <w:sz w:val="21"/>
        </w:rPr>
        <w:t>IGC的目标</w:t>
      </w:r>
      <w:r w:rsidR="00FD348C" w:rsidRPr="00326B0D">
        <w:rPr>
          <w:rFonts w:ascii="SimSun" w:hAnsi="SimSun" w:hint="eastAsia"/>
          <w:sz w:val="21"/>
        </w:rPr>
        <w:t>。</w:t>
      </w:r>
    </w:p>
    <w:p w14:paraId="35FC6EA2" w14:textId="77777777" w:rsidR="007D7AC0" w:rsidRDefault="0083152B"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rPr>
        <w:t>萨米</w:t>
      </w:r>
      <w:r w:rsidRPr="00326B0D">
        <w:rPr>
          <w:rFonts w:ascii="SimSun" w:hAnsi="SimSun" w:hint="eastAsia"/>
          <w:sz w:val="21"/>
        </w:rPr>
        <w:t>理事会的</w:t>
      </w:r>
      <w:r w:rsidRPr="00326B0D">
        <w:rPr>
          <w:rFonts w:ascii="SimSun" w:hAnsi="SimSun"/>
          <w:sz w:val="21"/>
        </w:rPr>
        <w:t>代表</w:t>
      </w:r>
      <w:r w:rsidRPr="00326B0D">
        <w:rPr>
          <w:rFonts w:ascii="SimSun" w:hAnsi="SimSun" w:hint="eastAsia"/>
          <w:sz w:val="21"/>
        </w:rPr>
        <w:t>代表</w:t>
      </w:r>
      <w:r w:rsidR="002C37C8" w:rsidRPr="00326B0D">
        <w:rPr>
          <w:rFonts w:ascii="SimSun" w:hAnsi="SimSun"/>
          <w:sz w:val="21"/>
        </w:rPr>
        <w:t>土著人民核心小组</w:t>
      </w:r>
      <w:r w:rsidRPr="00326B0D">
        <w:rPr>
          <w:rFonts w:ascii="SimSun" w:hAnsi="SimSun"/>
          <w:sz w:val="21"/>
        </w:rPr>
        <w:t>发言，欢迎加拿大代表团宣布</w:t>
      </w:r>
      <w:r w:rsidRPr="00326B0D">
        <w:rPr>
          <w:rFonts w:ascii="SimSun" w:hAnsi="SimSun" w:hint="eastAsia"/>
          <w:sz w:val="21"/>
        </w:rPr>
        <w:t>的</w:t>
      </w:r>
      <w:r w:rsidRPr="00326B0D">
        <w:rPr>
          <w:rFonts w:ascii="SimSun" w:hAnsi="SimSun"/>
          <w:sz w:val="21"/>
        </w:rPr>
        <w:t>情况，并</w:t>
      </w:r>
      <w:r w:rsidRPr="00326B0D">
        <w:rPr>
          <w:rFonts w:ascii="SimSun" w:hAnsi="SimSun" w:hint="eastAsia"/>
          <w:sz w:val="21"/>
        </w:rPr>
        <w:t>说</w:t>
      </w:r>
      <w:r w:rsidRPr="00326B0D">
        <w:rPr>
          <w:rFonts w:ascii="SimSun" w:hAnsi="SimSun"/>
          <w:sz w:val="21"/>
        </w:rPr>
        <w:t>它将对谈判结果产生巨大影响。土著</w:t>
      </w:r>
      <w:r w:rsidRPr="00326B0D">
        <w:rPr>
          <w:rFonts w:ascii="SimSun" w:hAnsi="SimSun" w:hint="eastAsia"/>
          <w:sz w:val="21"/>
        </w:rPr>
        <w:t>人</w:t>
      </w:r>
      <w:r w:rsidRPr="00326B0D">
        <w:rPr>
          <w:rFonts w:ascii="SimSun" w:hAnsi="SimSun"/>
          <w:sz w:val="21"/>
        </w:rPr>
        <w:t>民的</w:t>
      </w:r>
      <w:r w:rsidRPr="00326B0D">
        <w:rPr>
          <w:rFonts w:ascii="SimSun" w:hAnsi="SimSun" w:hint="eastAsia"/>
          <w:sz w:val="21"/>
        </w:rPr>
        <w:t>传统知识</w:t>
      </w:r>
      <w:r w:rsidR="00655815" w:rsidRPr="00326B0D">
        <w:rPr>
          <w:rFonts w:ascii="SimSun" w:hAnsi="SimSun" w:hint="eastAsia"/>
          <w:sz w:val="21"/>
        </w:rPr>
        <w:t>包含</w:t>
      </w:r>
      <w:r w:rsidRPr="00326B0D">
        <w:rPr>
          <w:rFonts w:ascii="SimSun" w:hAnsi="SimSun"/>
          <w:sz w:val="21"/>
        </w:rPr>
        <w:t>知识、诀窍、技能、创新和实践。</w:t>
      </w:r>
      <w:r w:rsidRPr="00326B0D">
        <w:rPr>
          <w:rFonts w:ascii="SimSun" w:hAnsi="SimSun" w:hint="eastAsia"/>
          <w:sz w:val="21"/>
        </w:rPr>
        <w:t>传统知识</w:t>
      </w:r>
      <w:r w:rsidRPr="00326B0D">
        <w:rPr>
          <w:rFonts w:ascii="SimSun" w:hAnsi="SimSun"/>
          <w:sz w:val="21"/>
        </w:rPr>
        <w:t>还</w:t>
      </w:r>
      <w:r w:rsidRPr="00326B0D">
        <w:rPr>
          <w:rFonts w:ascii="SimSun" w:hAnsi="SimSun" w:hint="eastAsia"/>
          <w:sz w:val="21"/>
        </w:rPr>
        <w:t>包含传统文化表现形式</w:t>
      </w:r>
      <w:r w:rsidRPr="00326B0D">
        <w:rPr>
          <w:rFonts w:ascii="SimSun" w:hAnsi="SimSun"/>
          <w:sz w:val="21"/>
        </w:rPr>
        <w:t>，</w:t>
      </w:r>
      <w:r w:rsidRPr="00326B0D">
        <w:rPr>
          <w:rFonts w:ascii="SimSun" w:hAnsi="SimSun" w:hint="eastAsia"/>
          <w:sz w:val="21"/>
        </w:rPr>
        <w:t>其中</w:t>
      </w:r>
      <w:r w:rsidRPr="00326B0D">
        <w:rPr>
          <w:rFonts w:ascii="SimSun" w:hAnsi="SimSun"/>
          <w:sz w:val="21"/>
        </w:rPr>
        <w:t>包括舞蹈、歌曲、手工艺品、</w:t>
      </w:r>
      <w:r w:rsidRPr="00326B0D">
        <w:rPr>
          <w:rFonts w:ascii="SimSun" w:hAnsi="SimSun" w:hint="eastAsia"/>
          <w:sz w:val="21"/>
        </w:rPr>
        <w:t>外观</w:t>
      </w:r>
      <w:r w:rsidRPr="00326B0D">
        <w:rPr>
          <w:rFonts w:ascii="SimSun" w:hAnsi="SimSun"/>
          <w:sz w:val="21"/>
        </w:rPr>
        <w:t>设计、仪式、故事或其他艺术或文化</w:t>
      </w:r>
      <w:r w:rsidRPr="00326B0D">
        <w:rPr>
          <w:rFonts w:ascii="SimSun" w:hAnsi="SimSun" w:hint="eastAsia"/>
          <w:sz w:val="21"/>
        </w:rPr>
        <w:t>表现形式</w:t>
      </w:r>
      <w:r w:rsidRPr="00326B0D">
        <w:rPr>
          <w:rFonts w:ascii="SimSun" w:hAnsi="SimSun"/>
          <w:sz w:val="21"/>
        </w:rPr>
        <w:t>。在现行</w:t>
      </w:r>
      <w:r w:rsidR="00655815" w:rsidRPr="00326B0D">
        <w:rPr>
          <w:rFonts w:ascii="SimSun" w:hAnsi="SimSun"/>
          <w:sz w:val="21"/>
        </w:rPr>
        <w:t>西方法律体系中，萨米手工艺品传统</w:t>
      </w:r>
      <w:r w:rsidR="00655815" w:rsidRPr="00326B0D">
        <w:rPr>
          <w:rFonts w:ascii="SimSun" w:hAnsi="SimSun" w:hint="eastAsia"/>
          <w:sz w:val="21"/>
        </w:rPr>
        <w:t>普遍</w:t>
      </w:r>
      <w:r w:rsidRPr="00326B0D">
        <w:rPr>
          <w:rFonts w:ascii="SimSun" w:hAnsi="SimSun"/>
          <w:sz w:val="21"/>
        </w:rPr>
        <w:t>没有受到</w:t>
      </w:r>
      <w:r w:rsidR="00655815" w:rsidRPr="00326B0D">
        <w:rPr>
          <w:rFonts w:ascii="SimSun" w:hAnsi="SimSun" w:hint="eastAsia"/>
          <w:sz w:val="21"/>
        </w:rPr>
        <w:t>防止</w:t>
      </w:r>
      <w:r w:rsidRPr="00326B0D">
        <w:rPr>
          <w:rFonts w:ascii="SimSun" w:hAnsi="SimSun"/>
          <w:sz w:val="21"/>
        </w:rPr>
        <w:t>滥用</w:t>
      </w:r>
      <w:r w:rsidR="00655815" w:rsidRPr="00326B0D">
        <w:rPr>
          <w:rFonts w:ascii="SimSun" w:hAnsi="SimSun" w:hint="eastAsia"/>
          <w:sz w:val="21"/>
        </w:rPr>
        <w:t>的</w:t>
      </w:r>
      <w:r w:rsidRPr="00326B0D">
        <w:rPr>
          <w:rFonts w:ascii="SimSun" w:hAnsi="SimSun"/>
          <w:sz w:val="21"/>
        </w:rPr>
        <w:t>保护。这一传统被</w:t>
      </w:r>
      <w:r w:rsidR="00655815" w:rsidRPr="00326B0D">
        <w:rPr>
          <w:rFonts w:ascii="SimSun" w:hAnsi="SimSun" w:hint="eastAsia"/>
          <w:sz w:val="21"/>
        </w:rPr>
        <w:t>人</w:t>
      </w:r>
      <w:r w:rsidR="00655815" w:rsidRPr="00326B0D">
        <w:rPr>
          <w:rFonts w:ascii="SimSun" w:hAnsi="SimSun"/>
          <w:sz w:val="21"/>
        </w:rPr>
        <w:t>利用，其他国家生产的产品和廉价进口</w:t>
      </w:r>
      <w:r w:rsidR="00655815" w:rsidRPr="00326B0D">
        <w:rPr>
          <w:rFonts w:ascii="SimSun" w:hAnsi="SimSun" w:hint="eastAsia"/>
          <w:sz w:val="21"/>
        </w:rPr>
        <w:t>商品</w:t>
      </w:r>
      <w:r w:rsidRPr="00326B0D">
        <w:rPr>
          <w:rFonts w:ascii="SimSun" w:hAnsi="SimSun"/>
          <w:sz w:val="21"/>
        </w:rPr>
        <w:t>被当作真正的萨米手工艺品出售。</w:t>
      </w:r>
      <w:r w:rsidR="00655815" w:rsidRPr="00326B0D">
        <w:rPr>
          <w:rFonts w:ascii="SimSun" w:hAnsi="SimSun" w:hint="eastAsia"/>
          <w:sz w:val="21"/>
        </w:rPr>
        <w:t>萨米</w:t>
      </w:r>
      <w:r w:rsidR="00655815" w:rsidRPr="00326B0D">
        <w:rPr>
          <w:rFonts w:ascii="SimSun" w:hAnsi="SimSun"/>
          <w:sz w:val="21"/>
        </w:rPr>
        <w:t>人的服饰</w:t>
      </w:r>
      <w:r w:rsidR="00655815" w:rsidRPr="00326B0D">
        <w:rPr>
          <w:rFonts w:ascii="SimSun" w:hAnsi="SimSun" w:hint="eastAsia"/>
          <w:sz w:val="21"/>
        </w:rPr>
        <w:t>也</w:t>
      </w:r>
      <w:r w:rsidR="00655815" w:rsidRPr="00326B0D">
        <w:rPr>
          <w:rFonts w:ascii="SimSun" w:hAnsi="SimSun"/>
          <w:sz w:val="21"/>
        </w:rPr>
        <w:t>在</w:t>
      </w:r>
      <w:r w:rsidR="00655815" w:rsidRPr="00326B0D">
        <w:rPr>
          <w:rFonts w:ascii="SimSun" w:hAnsi="SimSun" w:hint="eastAsia"/>
          <w:sz w:val="21"/>
        </w:rPr>
        <w:t>很</w:t>
      </w:r>
      <w:r w:rsidRPr="00326B0D">
        <w:rPr>
          <w:rFonts w:ascii="SimSun" w:hAnsi="SimSun"/>
          <w:sz w:val="21"/>
        </w:rPr>
        <w:t>多方面被滥用。类似萨米</w:t>
      </w:r>
      <w:r w:rsidR="00655815" w:rsidRPr="00326B0D">
        <w:rPr>
          <w:rFonts w:ascii="SimSun" w:hAnsi="SimSun" w:hint="eastAsia"/>
          <w:sz w:val="21"/>
        </w:rPr>
        <w:t>服饰</w:t>
      </w:r>
      <w:r w:rsidRPr="00326B0D">
        <w:rPr>
          <w:rFonts w:ascii="SimSun" w:hAnsi="SimSun"/>
          <w:sz w:val="21"/>
        </w:rPr>
        <w:t>的产品</w:t>
      </w:r>
      <w:r w:rsidR="00655815" w:rsidRPr="00326B0D">
        <w:rPr>
          <w:rFonts w:ascii="SimSun" w:hAnsi="SimSun" w:hint="eastAsia"/>
          <w:sz w:val="21"/>
        </w:rPr>
        <w:t>被</w:t>
      </w:r>
      <w:r w:rsidRPr="00326B0D">
        <w:rPr>
          <w:rFonts w:ascii="SimSun" w:hAnsi="SimSun"/>
          <w:sz w:val="21"/>
        </w:rPr>
        <w:t>作为纪念品出售。旅游</w:t>
      </w:r>
      <w:r w:rsidR="00655815" w:rsidRPr="00326B0D">
        <w:rPr>
          <w:rFonts w:ascii="SimSun" w:hAnsi="SimSun" w:hint="eastAsia"/>
          <w:sz w:val="21"/>
        </w:rPr>
        <w:t>行</w:t>
      </w:r>
      <w:r w:rsidRPr="00326B0D">
        <w:rPr>
          <w:rFonts w:ascii="SimSun" w:hAnsi="SimSun"/>
          <w:sz w:val="21"/>
        </w:rPr>
        <w:t>业</w:t>
      </w:r>
      <w:r w:rsidR="00655815" w:rsidRPr="00326B0D">
        <w:rPr>
          <w:rFonts w:ascii="SimSun" w:hAnsi="SimSun" w:hint="eastAsia"/>
          <w:sz w:val="21"/>
        </w:rPr>
        <w:t>对</w:t>
      </w:r>
      <w:r w:rsidRPr="00326B0D">
        <w:rPr>
          <w:rFonts w:ascii="SimSun" w:hAnsi="SimSun"/>
          <w:sz w:val="21"/>
        </w:rPr>
        <w:t>文化遗产</w:t>
      </w:r>
      <w:r w:rsidR="00655815" w:rsidRPr="00326B0D">
        <w:rPr>
          <w:rFonts w:ascii="SimSun" w:hAnsi="SimSun" w:hint="eastAsia"/>
          <w:sz w:val="21"/>
        </w:rPr>
        <w:t>的</w:t>
      </w:r>
      <w:r w:rsidR="00655815" w:rsidRPr="00326B0D">
        <w:rPr>
          <w:rFonts w:ascii="SimSun" w:hAnsi="SimSun"/>
          <w:sz w:val="21"/>
        </w:rPr>
        <w:t>盗用</w:t>
      </w:r>
      <w:r w:rsidRPr="00326B0D">
        <w:rPr>
          <w:rFonts w:ascii="SimSun" w:hAnsi="SimSun"/>
          <w:sz w:val="21"/>
        </w:rPr>
        <w:t>忽视了</w:t>
      </w:r>
      <w:r w:rsidR="00655815" w:rsidRPr="00326B0D">
        <w:rPr>
          <w:rFonts w:ascii="SimSun" w:hAnsi="SimSun" w:hint="eastAsia"/>
          <w:sz w:val="21"/>
        </w:rPr>
        <w:t>I</w:t>
      </w:r>
      <w:r w:rsidR="00655815" w:rsidRPr="00326B0D">
        <w:rPr>
          <w:rFonts w:ascii="SimSun" w:hAnsi="SimSun"/>
          <w:sz w:val="21"/>
        </w:rPr>
        <w:t>PLC</w:t>
      </w:r>
      <w:r w:rsidRPr="00326B0D">
        <w:rPr>
          <w:rFonts w:ascii="SimSun" w:hAnsi="SimSun"/>
          <w:sz w:val="21"/>
        </w:rPr>
        <w:t>对</w:t>
      </w:r>
      <w:r w:rsidR="00655815" w:rsidRPr="00326B0D">
        <w:rPr>
          <w:rFonts w:ascii="SimSun" w:hAnsi="SimSun" w:hint="eastAsia"/>
          <w:sz w:val="21"/>
        </w:rPr>
        <w:t>其</w:t>
      </w:r>
      <w:r w:rsidRPr="00326B0D">
        <w:rPr>
          <w:rFonts w:ascii="SimSun" w:hAnsi="SimSun"/>
          <w:sz w:val="21"/>
        </w:rPr>
        <w:t>文化财产的权利，对其身份</w:t>
      </w:r>
      <w:r w:rsidR="00655815" w:rsidRPr="00326B0D">
        <w:rPr>
          <w:rFonts w:ascii="SimSun" w:hAnsi="SimSun" w:hint="eastAsia"/>
          <w:sz w:val="21"/>
        </w:rPr>
        <w:t>认同</w:t>
      </w:r>
      <w:r w:rsidRPr="00326B0D">
        <w:rPr>
          <w:rFonts w:ascii="SimSun" w:hAnsi="SimSun"/>
          <w:sz w:val="21"/>
        </w:rPr>
        <w:t>和自我形象产生了破</w:t>
      </w:r>
      <w:r w:rsidRPr="00326B0D">
        <w:rPr>
          <w:rFonts w:ascii="SimSun" w:hAnsi="SimSun" w:hint="eastAsia"/>
          <w:sz w:val="21"/>
        </w:rPr>
        <w:t>坏性影响，特别是对青年人的影响。知识产权机制</w:t>
      </w:r>
      <w:r w:rsidR="001714BB" w:rsidRPr="00326B0D">
        <w:rPr>
          <w:rFonts w:ascii="SimSun" w:hAnsi="SimSun" w:hint="eastAsia"/>
          <w:sz w:val="21"/>
        </w:rPr>
        <w:t>对防止</w:t>
      </w:r>
      <w:r w:rsidRPr="00326B0D">
        <w:rPr>
          <w:rFonts w:ascii="SimSun" w:hAnsi="SimSun" w:hint="eastAsia"/>
          <w:sz w:val="21"/>
        </w:rPr>
        <w:t>萨米</w:t>
      </w:r>
      <w:r w:rsidR="001714BB" w:rsidRPr="00326B0D">
        <w:rPr>
          <w:rFonts w:ascii="SimSun" w:hAnsi="SimSun" w:hint="eastAsia"/>
          <w:sz w:val="21"/>
        </w:rPr>
        <w:t>人的</w:t>
      </w:r>
      <w:r w:rsidR="001714BB" w:rsidRPr="00326B0D">
        <w:rPr>
          <w:rFonts w:ascii="SimSun" w:hAnsi="SimSun"/>
          <w:sz w:val="21"/>
        </w:rPr>
        <w:t>传统文化表现形式</w:t>
      </w:r>
      <w:r w:rsidRPr="00326B0D">
        <w:rPr>
          <w:rFonts w:ascii="SimSun" w:hAnsi="SimSun" w:hint="eastAsia"/>
          <w:sz w:val="21"/>
        </w:rPr>
        <w:t>不被</w:t>
      </w:r>
      <w:r w:rsidR="001714BB" w:rsidRPr="00326B0D">
        <w:rPr>
          <w:rFonts w:ascii="SimSun" w:hAnsi="SimSun" w:hint="eastAsia"/>
          <w:sz w:val="21"/>
        </w:rPr>
        <w:t>盗</w:t>
      </w:r>
      <w:r w:rsidRPr="00326B0D">
        <w:rPr>
          <w:rFonts w:ascii="SimSun" w:hAnsi="SimSun" w:hint="eastAsia"/>
          <w:sz w:val="21"/>
        </w:rPr>
        <w:t>用</w:t>
      </w:r>
      <w:r w:rsidR="001714BB" w:rsidRPr="00326B0D">
        <w:rPr>
          <w:rFonts w:ascii="SimSun" w:hAnsi="SimSun" w:hint="eastAsia"/>
          <w:sz w:val="21"/>
        </w:rPr>
        <w:t>并</w:t>
      </w:r>
      <w:r w:rsidRPr="00326B0D">
        <w:rPr>
          <w:rFonts w:ascii="SimSun" w:hAnsi="SimSun" w:hint="eastAsia"/>
          <w:sz w:val="21"/>
        </w:rPr>
        <w:t>使社区能够控制</w:t>
      </w:r>
      <w:r w:rsidR="001714BB" w:rsidRPr="00326B0D">
        <w:rPr>
          <w:rFonts w:ascii="SimSun" w:hAnsi="SimSun" w:hint="eastAsia"/>
          <w:sz w:val="21"/>
        </w:rPr>
        <w:t>商业开发</w:t>
      </w:r>
      <w:r w:rsidRPr="00326B0D">
        <w:rPr>
          <w:rFonts w:ascii="SimSun" w:hAnsi="SimSun" w:hint="eastAsia"/>
          <w:sz w:val="21"/>
        </w:rPr>
        <w:t>并从商业开发中集体受益</w:t>
      </w:r>
      <w:r w:rsidR="001714BB" w:rsidRPr="00326B0D">
        <w:rPr>
          <w:rFonts w:ascii="SimSun" w:hAnsi="SimSun" w:hint="eastAsia"/>
          <w:sz w:val="21"/>
        </w:rPr>
        <w:t>有</w:t>
      </w:r>
      <w:r w:rsidR="001714BB" w:rsidRPr="00326B0D">
        <w:rPr>
          <w:rFonts w:ascii="SimSun" w:hAnsi="SimSun"/>
          <w:sz w:val="21"/>
        </w:rPr>
        <w:t>很大的潜力</w:t>
      </w:r>
      <w:r w:rsidRPr="00326B0D">
        <w:rPr>
          <w:rFonts w:ascii="SimSun" w:hAnsi="SimSun" w:hint="eastAsia"/>
          <w:sz w:val="21"/>
        </w:rPr>
        <w:t>。现有保护萨米</w:t>
      </w:r>
      <w:r w:rsidR="001714BB" w:rsidRPr="00326B0D">
        <w:rPr>
          <w:rFonts w:ascii="SimSun" w:hAnsi="SimSun" w:hint="eastAsia"/>
          <w:sz w:val="21"/>
        </w:rPr>
        <w:t>人知识产权的国内和国际机制不足，缺乏必要的文化敏感性以</w:t>
      </w:r>
      <w:r w:rsidR="001714BB" w:rsidRPr="00326B0D">
        <w:rPr>
          <w:rFonts w:ascii="SimSun" w:hAnsi="SimSun"/>
          <w:sz w:val="21"/>
        </w:rPr>
        <w:t>及</w:t>
      </w:r>
      <w:r w:rsidRPr="00326B0D">
        <w:rPr>
          <w:rFonts w:ascii="SimSun" w:hAnsi="SimSun" w:hint="eastAsia"/>
          <w:sz w:val="21"/>
        </w:rPr>
        <w:t>对</w:t>
      </w:r>
      <w:r w:rsidR="00722267" w:rsidRPr="00326B0D">
        <w:rPr>
          <w:rFonts w:ascii="SimSun" w:hAnsi="SimSun" w:hint="eastAsia"/>
          <w:sz w:val="21"/>
        </w:rPr>
        <w:t>传统</w:t>
      </w:r>
      <w:r w:rsidRPr="00326B0D">
        <w:rPr>
          <w:rFonts w:ascii="SimSun" w:hAnsi="SimSun" w:hint="eastAsia"/>
          <w:sz w:val="21"/>
        </w:rPr>
        <w:t>物质文化遗产保护的理解。</w:t>
      </w:r>
      <w:r w:rsidR="00722267" w:rsidRPr="00326B0D">
        <w:rPr>
          <w:rFonts w:ascii="SimSun" w:hAnsi="SimSun" w:hint="eastAsia"/>
          <w:sz w:val="21"/>
        </w:rPr>
        <w:t>正如U</w:t>
      </w:r>
      <w:r w:rsidR="00722267" w:rsidRPr="00326B0D">
        <w:rPr>
          <w:rFonts w:ascii="SimSun" w:hAnsi="SimSun"/>
          <w:sz w:val="21"/>
        </w:rPr>
        <w:t>NDRIP</w:t>
      </w:r>
      <w:r w:rsidR="00722267" w:rsidRPr="00F87AF8">
        <w:rPr>
          <w:rFonts w:ascii="SimSun" w:hAnsi="SimSun" w:hint="eastAsia"/>
          <w:sz w:val="21"/>
          <w:szCs w:val="22"/>
        </w:rPr>
        <w:t>第</w:t>
      </w:r>
      <w:r w:rsidR="00722267" w:rsidRPr="00F87AF8">
        <w:rPr>
          <w:rFonts w:ascii="SimSun" w:hAnsi="SimSun"/>
          <w:sz w:val="21"/>
          <w:szCs w:val="22"/>
        </w:rPr>
        <w:t>31</w:t>
      </w:r>
      <w:r w:rsidR="00722267" w:rsidRPr="00326B0D">
        <w:rPr>
          <w:rFonts w:ascii="SimSun" w:hAnsi="SimSun"/>
          <w:sz w:val="21"/>
        </w:rPr>
        <w:t>条所述，萨米人和其他土著人民</w:t>
      </w:r>
      <w:r w:rsidR="00722267" w:rsidRPr="00326B0D">
        <w:rPr>
          <w:rFonts w:ascii="SimSun" w:hAnsi="SimSun" w:hint="eastAsia"/>
          <w:sz w:val="21"/>
        </w:rPr>
        <w:t>应该</w:t>
      </w:r>
      <w:r w:rsidR="00722267" w:rsidRPr="00326B0D">
        <w:rPr>
          <w:rFonts w:ascii="SimSun" w:hAnsi="SimSun"/>
          <w:sz w:val="21"/>
        </w:rPr>
        <w:t>有权维护、控制、保护和发展其文化遗产，各国应</w:t>
      </w:r>
      <w:r w:rsidR="00722267" w:rsidRPr="00326B0D">
        <w:rPr>
          <w:rFonts w:ascii="SimSun" w:hAnsi="SimSun" w:hint="eastAsia"/>
          <w:sz w:val="21"/>
        </w:rPr>
        <w:t>对</w:t>
      </w:r>
      <w:r w:rsidR="00722267" w:rsidRPr="00326B0D">
        <w:rPr>
          <w:rFonts w:ascii="SimSun" w:hAnsi="SimSun"/>
          <w:sz w:val="21"/>
        </w:rPr>
        <w:t>这种权利予以支持。她赞赏土著人民</w:t>
      </w:r>
      <w:r w:rsidR="00722267" w:rsidRPr="00326B0D">
        <w:rPr>
          <w:rFonts w:ascii="SimSun" w:hAnsi="SimSun" w:hint="eastAsia"/>
          <w:sz w:val="21"/>
        </w:rPr>
        <w:t>有</w:t>
      </w:r>
      <w:r w:rsidR="00722267" w:rsidRPr="00326B0D">
        <w:rPr>
          <w:rFonts w:ascii="SimSun" w:hAnsi="SimSun"/>
          <w:sz w:val="21"/>
        </w:rPr>
        <w:t>参加</w:t>
      </w:r>
      <w:r w:rsidR="00722267" w:rsidRPr="00326B0D">
        <w:rPr>
          <w:rFonts w:ascii="SimSun" w:hAnsi="SimSun" w:hint="eastAsia"/>
          <w:sz w:val="21"/>
        </w:rPr>
        <w:t>I</w:t>
      </w:r>
      <w:r w:rsidR="00722267" w:rsidRPr="00326B0D">
        <w:rPr>
          <w:rFonts w:ascii="SimSun" w:hAnsi="SimSun"/>
          <w:sz w:val="21"/>
        </w:rPr>
        <w:t>GC会议、</w:t>
      </w:r>
      <w:r w:rsidR="00722267" w:rsidRPr="00326B0D">
        <w:rPr>
          <w:rFonts w:ascii="SimSun" w:hAnsi="SimSun" w:hint="eastAsia"/>
          <w:sz w:val="21"/>
        </w:rPr>
        <w:t>进行</w:t>
      </w:r>
      <w:r w:rsidR="00722267" w:rsidRPr="00326B0D">
        <w:rPr>
          <w:rFonts w:ascii="SimSun" w:hAnsi="SimSun"/>
          <w:sz w:val="21"/>
        </w:rPr>
        <w:t>公开</w:t>
      </w:r>
      <w:r w:rsidR="00722267" w:rsidRPr="00326B0D">
        <w:rPr>
          <w:rFonts w:ascii="SimSun" w:hAnsi="SimSun" w:hint="eastAsia"/>
          <w:sz w:val="21"/>
        </w:rPr>
        <w:t>发言</w:t>
      </w:r>
      <w:r w:rsidR="00722267" w:rsidRPr="00326B0D">
        <w:rPr>
          <w:rFonts w:ascii="SimSun" w:hAnsi="SimSun"/>
          <w:sz w:val="21"/>
        </w:rPr>
        <w:t>、参加特设专家组、</w:t>
      </w:r>
      <w:r w:rsidR="00722267" w:rsidRPr="00326B0D">
        <w:rPr>
          <w:rFonts w:ascii="SimSun" w:hAnsi="SimSun" w:hint="eastAsia"/>
          <w:sz w:val="21"/>
        </w:rPr>
        <w:t>非正式</w:t>
      </w:r>
      <w:r w:rsidR="00722267" w:rsidRPr="00326B0D">
        <w:rPr>
          <w:rFonts w:ascii="SimSun" w:hAnsi="SimSun"/>
          <w:sz w:val="21"/>
        </w:rPr>
        <w:t>会议和联络小组的</w:t>
      </w:r>
      <w:r w:rsidR="00722267" w:rsidRPr="00326B0D">
        <w:rPr>
          <w:rFonts w:ascii="SimSun" w:hAnsi="SimSun" w:hint="eastAsia"/>
          <w:sz w:val="21"/>
        </w:rPr>
        <w:t>可能性</w:t>
      </w:r>
      <w:r w:rsidR="00722267" w:rsidRPr="00326B0D">
        <w:rPr>
          <w:rFonts w:ascii="SimSun" w:hAnsi="SimSun"/>
          <w:sz w:val="21"/>
        </w:rPr>
        <w:t>以及通过土著</w:t>
      </w:r>
      <w:r w:rsidR="00722267" w:rsidRPr="00326B0D">
        <w:rPr>
          <w:rFonts w:ascii="SimSun" w:hAnsi="SimSun" w:hint="eastAsia"/>
          <w:sz w:val="21"/>
        </w:rPr>
        <w:t>专家</w:t>
      </w:r>
      <w:r w:rsidR="00722267" w:rsidRPr="00326B0D">
        <w:rPr>
          <w:rFonts w:ascii="SimSun" w:hAnsi="SimSun"/>
          <w:sz w:val="21"/>
        </w:rPr>
        <w:t>小组与</w:t>
      </w:r>
      <w:r w:rsidR="00722267" w:rsidRPr="00326B0D">
        <w:rPr>
          <w:rFonts w:ascii="SimSun" w:hAnsi="SimSun" w:hint="eastAsia"/>
          <w:sz w:val="21"/>
        </w:rPr>
        <w:t>I</w:t>
      </w:r>
      <w:r w:rsidR="00722267" w:rsidRPr="00326B0D">
        <w:rPr>
          <w:rFonts w:ascii="SimSun" w:hAnsi="SimSun"/>
          <w:sz w:val="21"/>
        </w:rPr>
        <w:t>GC分享土著人民的经验和观点的可能性。</w:t>
      </w:r>
      <w:r w:rsidR="00722267" w:rsidRPr="00326B0D">
        <w:rPr>
          <w:rFonts w:ascii="SimSun" w:hAnsi="SimSun" w:hint="eastAsia"/>
          <w:sz w:val="21"/>
        </w:rPr>
        <w:t>不过</w:t>
      </w:r>
      <w:r w:rsidR="00722267" w:rsidRPr="00326B0D">
        <w:rPr>
          <w:rFonts w:ascii="SimSun" w:hAnsi="SimSun"/>
          <w:sz w:val="21"/>
        </w:rPr>
        <w:t>，土著人民必须更</w:t>
      </w:r>
      <w:r w:rsidR="00722267" w:rsidRPr="00326B0D">
        <w:rPr>
          <w:rFonts w:ascii="SimSun" w:hAnsi="SimSun" w:hint="eastAsia"/>
          <w:sz w:val="21"/>
        </w:rPr>
        <w:t>多</w:t>
      </w:r>
      <w:r w:rsidR="00722267" w:rsidRPr="00326B0D">
        <w:rPr>
          <w:rFonts w:ascii="SimSun" w:hAnsi="SimSun"/>
          <w:sz w:val="21"/>
        </w:rPr>
        <w:t>地参与。他们是</w:t>
      </w:r>
      <w:r w:rsidR="00722267" w:rsidRPr="00326B0D">
        <w:rPr>
          <w:rFonts w:ascii="SimSun" w:hAnsi="SimSun" w:hint="eastAsia"/>
          <w:sz w:val="21"/>
        </w:rPr>
        <w:t>传统知识</w:t>
      </w:r>
      <w:r w:rsidR="00722267" w:rsidRPr="00326B0D">
        <w:rPr>
          <w:rFonts w:ascii="SimSun" w:hAnsi="SimSun"/>
          <w:sz w:val="21"/>
        </w:rPr>
        <w:t>和</w:t>
      </w:r>
      <w:r w:rsidR="00722267" w:rsidRPr="00326B0D">
        <w:rPr>
          <w:rFonts w:ascii="SimSun" w:hAnsi="SimSun" w:hint="eastAsia"/>
          <w:sz w:val="21"/>
        </w:rPr>
        <w:t>传统文化表现形式</w:t>
      </w:r>
      <w:r w:rsidR="00722267" w:rsidRPr="00326B0D">
        <w:rPr>
          <w:rFonts w:ascii="SimSun" w:hAnsi="SimSun"/>
          <w:sz w:val="21"/>
        </w:rPr>
        <w:t>的创</w:t>
      </w:r>
      <w:r w:rsidR="00722267" w:rsidRPr="00326B0D">
        <w:rPr>
          <w:rFonts w:ascii="SimSun" w:hAnsi="SimSun" w:hint="eastAsia"/>
          <w:sz w:val="21"/>
        </w:rPr>
        <w:t>作</w:t>
      </w:r>
      <w:r w:rsidR="00722267" w:rsidRPr="00326B0D">
        <w:rPr>
          <w:rFonts w:ascii="SimSun" w:hAnsi="SimSun"/>
          <w:sz w:val="21"/>
        </w:rPr>
        <w:t>者和持有者，他们的观点对于希望很快就</w:t>
      </w:r>
      <w:r w:rsidR="00722267" w:rsidRPr="00326B0D">
        <w:rPr>
          <w:rFonts w:ascii="SimSun" w:hAnsi="SimSun" w:hint="eastAsia"/>
          <w:sz w:val="21"/>
        </w:rPr>
        <w:t>传统知识</w:t>
      </w:r>
      <w:r w:rsidR="00722267" w:rsidRPr="00326B0D">
        <w:rPr>
          <w:rFonts w:ascii="SimSun" w:hAnsi="SimSun"/>
          <w:sz w:val="21"/>
        </w:rPr>
        <w:t>和</w:t>
      </w:r>
      <w:r w:rsidR="00722267" w:rsidRPr="00326B0D">
        <w:rPr>
          <w:rFonts w:ascii="SimSun" w:hAnsi="SimSun" w:hint="eastAsia"/>
          <w:sz w:val="21"/>
        </w:rPr>
        <w:t>传统文化表现形式</w:t>
      </w:r>
      <w:r w:rsidR="00722267" w:rsidRPr="00326B0D">
        <w:rPr>
          <w:rFonts w:ascii="SimSun" w:hAnsi="SimSun"/>
          <w:sz w:val="21"/>
        </w:rPr>
        <w:t>保护</w:t>
      </w:r>
      <w:r w:rsidR="00722267" w:rsidRPr="00326B0D">
        <w:rPr>
          <w:rFonts w:ascii="SimSun" w:hAnsi="SimSun" w:hint="eastAsia"/>
          <w:sz w:val="21"/>
        </w:rPr>
        <w:t>文书</w:t>
      </w:r>
      <w:r w:rsidR="00722267" w:rsidRPr="00326B0D">
        <w:rPr>
          <w:rFonts w:ascii="SimSun" w:hAnsi="SimSun"/>
          <w:sz w:val="21"/>
        </w:rPr>
        <w:t>达成一致至关重要。土著</w:t>
      </w:r>
      <w:r w:rsidR="00722267" w:rsidRPr="00326B0D">
        <w:rPr>
          <w:rFonts w:ascii="SimSun" w:hAnsi="SimSun" w:hint="eastAsia"/>
          <w:sz w:val="21"/>
        </w:rPr>
        <w:t>人民</w:t>
      </w:r>
      <w:r w:rsidR="00722267" w:rsidRPr="00326B0D">
        <w:rPr>
          <w:rFonts w:ascii="SimSun" w:hAnsi="SimSun"/>
          <w:sz w:val="21"/>
        </w:rPr>
        <w:t>的参与对</w:t>
      </w:r>
      <w:r w:rsidR="00722267" w:rsidRPr="00326B0D">
        <w:rPr>
          <w:rFonts w:ascii="SimSun" w:hAnsi="SimSun" w:hint="eastAsia"/>
          <w:sz w:val="21"/>
        </w:rPr>
        <w:t>I</w:t>
      </w:r>
      <w:r w:rsidR="00722267" w:rsidRPr="00326B0D">
        <w:rPr>
          <w:rFonts w:ascii="SimSun" w:hAnsi="SimSun"/>
          <w:sz w:val="21"/>
        </w:rPr>
        <w:t>GC进程至关重要。</w:t>
      </w:r>
      <w:r w:rsidR="00722267" w:rsidRPr="00326B0D">
        <w:rPr>
          <w:rFonts w:ascii="SimSun" w:hAnsi="SimSun" w:hint="eastAsia"/>
          <w:sz w:val="21"/>
        </w:rPr>
        <w:t>I</w:t>
      </w:r>
      <w:r w:rsidR="00722267" w:rsidRPr="00326B0D">
        <w:rPr>
          <w:rFonts w:ascii="SimSun" w:hAnsi="SimSun"/>
          <w:sz w:val="21"/>
        </w:rPr>
        <w:t>GC的讨论结果将</w:t>
      </w:r>
      <w:r w:rsidR="00722267" w:rsidRPr="00326B0D">
        <w:rPr>
          <w:rFonts w:ascii="SimSun" w:hAnsi="SimSun" w:hint="eastAsia"/>
          <w:sz w:val="21"/>
        </w:rPr>
        <w:t>尤其</w:t>
      </w:r>
      <w:r w:rsidR="00722267" w:rsidRPr="00326B0D">
        <w:rPr>
          <w:rFonts w:ascii="SimSun" w:hAnsi="SimSun"/>
          <w:sz w:val="21"/>
        </w:rPr>
        <w:t>影响土著人民的文化和生活。</w:t>
      </w:r>
      <w:r w:rsidR="00722267" w:rsidRPr="00326B0D">
        <w:rPr>
          <w:rFonts w:ascii="SimSun" w:hAnsi="SimSun" w:hint="eastAsia"/>
          <w:sz w:val="21"/>
        </w:rPr>
        <w:t>I</w:t>
      </w:r>
      <w:r w:rsidR="00722267" w:rsidRPr="00326B0D">
        <w:rPr>
          <w:rFonts w:ascii="SimSun" w:hAnsi="SimSun"/>
          <w:sz w:val="21"/>
        </w:rPr>
        <w:t>GC</w:t>
      </w:r>
      <w:r w:rsidR="00722267" w:rsidRPr="00326B0D">
        <w:rPr>
          <w:rFonts w:ascii="SimSun" w:hAnsi="SimSun" w:hint="eastAsia"/>
          <w:sz w:val="21"/>
        </w:rPr>
        <w:t>不仅要考虑到土著人民的观点，而且还要尊重和普遍听取土著</w:t>
      </w:r>
      <w:r w:rsidR="00722267" w:rsidRPr="00326B0D">
        <w:rPr>
          <w:rFonts w:ascii="SimSun" w:hAnsi="SimSun"/>
          <w:sz w:val="21"/>
        </w:rPr>
        <w:t>人民的</w:t>
      </w:r>
      <w:r w:rsidR="00722267" w:rsidRPr="00326B0D">
        <w:rPr>
          <w:rFonts w:ascii="SimSun" w:hAnsi="SimSun" w:hint="eastAsia"/>
          <w:sz w:val="21"/>
        </w:rPr>
        <w:t>意见，理解土著人民的观点。土著人民的观点应该是未来文书的基础。土著人</w:t>
      </w:r>
      <w:r w:rsidR="00722267" w:rsidRPr="00326B0D">
        <w:rPr>
          <w:rFonts w:ascii="SimSun" w:hAnsi="SimSun"/>
          <w:sz w:val="21"/>
        </w:rPr>
        <w:t>民的</w:t>
      </w:r>
      <w:r w:rsidR="00722267" w:rsidRPr="00326B0D">
        <w:rPr>
          <w:rFonts w:ascii="SimSun" w:hAnsi="SimSun" w:hint="eastAsia"/>
          <w:sz w:val="21"/>
        </w:rPr>
        <w:t>参与是一个关键因素，对I</w:t>
      </w:r>
      <w:r w:rsidR="00722267" w:rsidRPr="00326B0D">
        <w:rPr>
          <w:rFonts w:ascii="SimSun" w:hAnsi="SimSun"/>
          <w:sz w:val="21"/>
        </w:rPr>
        <w:t>GC</w:t>
      </w:r>
      <w:r w:rsidR="00715C51" w:rsidRPr="00326B0D">
        <w:rPr>
          <w:rFonts w:ascii="SimSun" w:hAnsi="SimSun" w:hint="eastAsia"/>
          <w:sz w:val="21"/>
        </w:rPr>
        <w:t>的实质性</w:t>
      </w:r>
      <w:r w:rsidR="00722267" w:rsidRPr="00326B0D">
        <w:rPr>
          <w:rFonts w:ascii="SimSun" w:hAnsi="SimSun" w:hint="eastAsia"/>
          <w:sz w:val="21"/>
        </w:rPr>
        <w:t>工作</w:t>
      </w:r>
      <w:r w:rsidR="00715C51" w:rsidRPr="00326B0D">
        <w:rPr>
          <w:rFonts w:ascii="SimSun" w:hAnsi="SimSun" w:hint="eastAsia"/>
          <w:sz w:val="21"/>
        </w:rPr>
        <w:t>和</w:t>
      </w:r>
      <w:r w:rsidR="00715C51" w:rsidRPr="00326B0D">
        <w:rPr>
          <w:rFonts w:ascii="SimSun" w:hAnsi="SimSun"/>
          <w:sz w:val="21"/>
        </w:rPr>
        <w:t>IGC</w:t>
      </w:r>
      <w:r w:rsidR="00722267" w:rsidRPr="00326B0D">
        <w:rPr>
          <w:rFonts w:ascii="SimSun" w:hAnsi="SimSun" w:hint="eastAsia"/>
          <w:sz w:val="21"/>
        </w:rPr>
        <w:t>进程的</w:t>
      </w:r>
      <w:r w:rsidR="00715C51" w:rsidRPr="00326B0D">
        <w:rPr>
          <w:rFonts w:ascii="SimSun" w:hAnsi="SimSun" w:hint="eastAsia"/>
          <w:sz w:val="21"/>
        </w:rPr>
        <w:t>信誉</w:t>
      </w:r>
      <w:r w:rsidR="00715C51" w:rsidRPr="00326B0D">
        <w:rPr>
          <w:rFonts w:ascii="SimSun" w:hAnsi="SimSun"/>
          <w:sz w:val="21"/>
        </w:rPr>
        <w:t>都</w:t>
      </w:r>
      <w:r w:rsidR="00715C51" w:rsidRPr="00326B0D">
        <w:rPr>
          <w:rFonts w:ascii="SimSun" w:hAnsi="SimSun" w:hint="eastAsia"/>
          <w:sz w:val="21"/>
        </w:rPr>
        <w:t>是</w:t>
      </w:r>
      <w:r w:rsidR="00715C51" w:rsidRPr="00326B0D">
        <w:rPr>
          <w:rFonts w:ascii="SimSun" w:hAnsi="SimSun"/>
          <w:sz w:val="21"/>
        </w:rPr>
        <w:t>如此</w:t>
      </w:r>
      <w:r w:rsidR="00722267" w:rsidRPr="00326B0D">
        <w:rPr>
          <w:rFonts w:ascii="SimSun" w:hAnsi="SimSun" w:hint="eastAsia"/>
          <w:sz w:val="21"/>
        </w:rPr>
        <w:t>。她强调了</w:t>
      </w:r>
      <w:r w:rsidR="00722267" w:rsidRPr="00326B0D">
        <w:rPr>
          <w:rFonts w:ascii="SimSun" w:hAnsi="SimSun"/>
          <w:sz w:val="21"/>
        </w:rPr>
        <w:t>IGC工作对</w:t>
      </w:r>
      <w:r w:rsidR="00715C51" w:rsidRPr="00326B0D">
        <w:rPr>
          <w:rFonts w:ascii="SimSun" w:hAnsi="SimSun"/>
          <w:sz w:val="21"/>
        </w:rPr>
        <w:t>包括萨米人</w:t>
      </w:r>
      <w:r w:rsidR="00715C51" w:rsidRPr="00326B0D">
        <w:rPr>
          <w:rFonts w:ascii="SimSun" w:hAnsi="SimSun" w:hint="eastAsia"/>
          <w:sz w:val="21"/>
        </w:rPr>
        <w:t>在</w:t>
      </w:r>
      <w:r w:rsidR="00715C51" w:rsidRPr="00326B0D">
        <w:rPr>
          <w:rFonts w:ascii="SimSun" w:hAnsi="SimSun"/>
          <w:sz w:val="21"/>
        </w:rPr>
        <w:t>内的</w:t>
      </w:r>
      <w:r w:rsidR="00722267" w:rsidRPr="00326B0D">
        <w:rPr>
          <w:rFonts w:ascii="SimSun" w:hAnsi="SimSun"/>
          <w:sz w:val="21"/>
        </w:rPr>
        <w:t>土著人民的重要性和意义。她希望尽快看到他们的</w:t>
      </w:r>
      <w:r w:rsidR="00715C51" w:rsidRPr="00326B0D">
        <w:rPr>
          <w:rFonts w:ascii="SimSun" w:hAnsi="SimSun" w:hint="eastAsia"/>
          <w:sz w:val="21"/>
        </w:rPr>
        <w:t>传统知识</w:t>
      </w:r>
      <w:r w:rsidR="00722267" w:rsidRPr="00326B0D">
        <w:rPr>
          <w:rFonts w:ascii="SimSun" w:hAnsi="SimSun"/>
          <w:sz w:val="21"/>
        </w:rPr>
        <w:t>和</w:t>
      </w:r>
      <w:r w:rsidR="00715C51" w:rsidRPr="00326B0D">
        <w:rPr>
          <w:rFonts w:ascii="SimSun" w:hAnsi="SimSun" w:hint="eastAsia"/>
          <w:sz w:val="21"/>
        </w:rPr>
        <w:t>传统文化表现形式</w:t>
      </w:r>
      <w:r w:rsidR="00722267" w:rsidRPr="00326B0D">
        <w:rPr>
          <w:rFonts w:ascii="SimSun" w:hAnsi="SimSun"/>
          <w:sz w:val="21"/>
        </w:rPr>
        <w:t>得到国际保护的结果。</w:t>
      </w:r>
    </w:p>
    <w:p w14:paraId="4A960F73" w14:textId="77777777" w:rsidR="007D7AC0" w:rsidRDefault="00715C51"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w:t>
      </w:r>
      <w:r w:rsidRPr="00326B0D">
        <w:rPr>
          <w:rFonts w:ascii="SimSun" w:hAnsi="SimSun"/>
          <w:sz w:val="21"/>
          <w:szCs w:val="22"/>
        </w:rPr>
        <w:t>感谢加拿大政府及时</w:t>
      </w:r>
      <w:r w:rsidRPr="00326B0D">
        <w:rPr>
          <w:rFonts w:ascii="SimSun" w:hAnsi="SimSun" w:hint="eastAsia"/>
          <w:sz w:val="21"/>
          <w:szCs w:val="22"/>
        </w:rPr>
        <w:t>且</w:t>
      </w:r>
      <w:r w:rsidRPr="00326B0D">
        <w:rPr>
          <w:rFonts w:ascii="SimSun" w:hAnsi="SimSun"/>
          <w:sz w:val="21"/>
          <w:szCs w:val="22"/>
        </w:rPr>
        <w:t>非常受欢迎的捐助。</w:t>
      </w:r>
    </w:p>
    <w:p w14:paraId="76F23D1C" w14:textId="77777777" w:rsidR="007D7AC0" w:rsidRDefault="001A0B46"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w:t>
      </w:r>
      <w:r w:rsidR="00715C51" w:rsidRPr="00326B0D">
        <w:rPr>
          <w:rFonts w:ascii="SimSun" w:hAnsi="SimSun" w:hint="eastAsia"/>
          <w:sz w:val="21"/>
          <w:szCs w:val="22"/>
        </w:rPr>
        <w:t>秘书处</w:t>
      </w:r>
      <w:r w:rsidR="00715C51" w:rsidRPr="00326B0D">
        <w:rPr>
          <w:rFonts w:ascii="SimSun" w:hAnsi="SimSun"/>
          <w:sz w:val="21"/>
          <w:szCs w:val="22"/>
        </w:rPr>
        <w:t>的说明</w:t>
      </w:r>
      <w:r w:rsidRPr="00326B0D">
        <w:rPr>
          <w:rFonts w:ascii="SimSun" w:hAnsi="SimSun"/>
          <w:sz w:val="21"/>
          <w:szCs w:val="22"/>
        </w:rPr>
        <w:t>]</w:t>
      </w:r>
      <w:r w:rsidR="00715C51" w:rsidRPr="00326B0D">
        <w:rPr>
          <w:rFonts w:ascii="SimSun" w:hAnsi="SimSun" w:hint="eastAsia"/>
          <w:sz w:val="21"/>
          <w:szCs w:val="22"/>
        </w:rPr>
        <w:t>：</w:t>
      </w:r>
      <w:r w:rsidR="00715C51" w:rsidRPr="00326B0D">
        <w:rPr>
          <w:rFonts w:ascii="SimSun" w:hAnsi="SimSun"/>
          <w:sz w:val="21"/>
          <w:szCs w:val="22"/>
        </w:rPr>
        <w:t>产权组织自愿基金咨询委员会于2019年3月20日举行会议，推</w:t>
      </w:r>
      <w:r w:rsidR="00715C51" w:rsidRPr="00326B0D">
        <w:rPr>
          <w:rFonts w:ascii="SimSun" w:hAnsi="SimSun" w:hint="eastAsia"/>
          <w:sz w:val="21"/>
          <w:szCs w:val="22"/>
        </w:rPr>
        <w:t>选</w:t>
      </w:r>
      <w:r w:rsidR="00715C51" w:rsidRPr="00326B0D">
        <w:rPr>
          <w:rFonts w:ascii="SimSun" w:hAnsi="SimSun"/>
          <w:sz w:val="21"/>
          <w:szCs w:val="22"/>
        </w:rPr>
        <w:t>和指定多位</w:t>
      </w:r>
      <w:r w:rsidR="00715C51" w:rsidRPr="00326B0D">
        <w:rPr>
          <w:rFonts w:ascii="SimSun" w:hAnsi="SimSun" w:hint="eastAsia"/>
          <w:sz w:val="21"/>
          <w:szCs w:val="22"/>
        </w:rPr>
        <w:t>与</w:t>
      </w:r>
      <w:r w:rsidR="00715C51" w:rsidRPr="00326B0D">
        <w:rPr>
          <w:rFonts w:ascii="SimSun" w:hAnsi="SimSun"/>
          <w:sz w:val="21"/>
          <w:szCs w:val="22"/>
        </w:rPr>
        <w:t>会</w:t>
      </w:r>
      <w:r w:rsidR="00715C51" w:rsidRPr="00326B0D">
        <w:rPr>
          <w:rFonts w:ascii="SimSun" w:hAnsi="SimSun" w:hint="eastAsia"/>
          <w:sz w:val="21"/>
          <w:szCs w:val="22"/>
        </w:rPr>
        <w:t>人</w:t>
      </w:r>
      <w:r w:rsidR="00715C51" w:rsidRPr="00326B0D">
        <w:rPr>
          <w:rFonts w:ascii="SimSun" w:hAnsi="SimSun"/>
          <w:sz w:val="21"/>
          <w:szCs w:val="22"/>
        </w:rPr>
        <w:t>员代表土著和当地社区获得其出席IGC下届会议的资金。</w:t>
      </w:r>
      <w:r w:rsidR="00715C51" w:rsidRPr="00326B0D">
        <w:rPr>
          <w:rFonts w:ascii="SimSun" w:hAnsi="SimSun" w:hint="eastAsia"/>
          <w:sz w:val="21"/>
          <w:szCs w:val="22"/>
        </w:rPr>
        <w:t>咨询</w:t>
      </w:r>
      <w:r w:rsidR="00715C51" w:rsidRPr="00326B0D">
        <w:rPr>
          <w:rFonts w:ascii="SimSun" w:hAnsi="SimSun"/>
          <w:sz w:val="21"/>
          <w:szCs w:val="22"/>
        </w:rPr>
        <w:t>委员会的建议</w:t>
      </w:r>
      <w:r w:rsidR="00715C51" w:rsidRPr="00326B0D">
        <w:rPr>
          <w:rFonts w:ascii="SimSun" w:hAnsi="SimSun" w:hint="eastAsia"/>
          <w:sz w:val="21"/>
          <w:szCs w:val="22"/>
        </w:rPr>
        <w:t>在</w:t>
      </w:r>
      <w:r w:rsidR="00715C51" w:rsidRPr="00326B0D">
        <w:rPr>
          <w:rFonts w:ascii="SimSun" w:hAnsi="SimSun"/>
          <w:sz w:val="21"/>
          <w:szCs w:val="22"/>
        </w:rPr>
        <w:t>会议结束前印发的文件WIPO/GRTKF/IC/39/INF/6中</w:t>
      </w:r>
      <w:r w:rsidR="00715C51" w:rsidRPr="00326B0D">
        <w:rPr>
          <w:rFonts w:ascii="SimSun" w:hAnsi="SimSun" w:hint="eastAsia"/>
          <w:sz w:val="21"/>
          <w:szCs w:val="22"/>
        </w:rPr>
        <w:t>进行</w:t>
      </w:r>
      <w:r w:rsidR="00715C51" w:rsidRPr="00326B0D">
        <w:rPr>
          <w:rFonts w:ascii="SimSun" w:hAnsi="SimSun"/>
          <w:sz w:val="21"/>
          <w:szCs w:val="22"/>
        </w:rPr>
        <w:t>了报告。</w:t>
      </w:r>
    </w:p>
    <w:p w14:paraId="3A63563F" w14:textId="77777777" w:rsidR="007D7AC0" w:rsidRDefault="00715C51"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w:t>
      </w:r>
      <w:r w:rsidRPr="00326B0D">
        <w:rPr>
          <w:rFonts w:ascii="SimSun" w:hAnsi="SimSun"/>
          <w:sz w:val="21"/>
          <w:szCs w:val="22"/>
        </w:rPr>
        <w:t>再次感谢加拿大提供捐</w:t>
      </w:r>
      <w:r w:rsidRPr="00326B0D">
        <w:rPr>
          <w:rFonts w:ascii="SimSun" w:hAnsi="SimSun" w:hint="eastAsia"/>
          <w:sz w:val="21"/>
          <w:szCs w:val="22"/>
        </w:rPr>
        <w:t>助</w:t>
      </w:r>
      <w:r w:rsidRPr="00326B0D">
        <w:rPr>
          <w:rFonts w:ascii="SimSun" w:hAnsi="SimSun"/>
          <w:sz w:val="21"/>
          <w:szCs w:val="22"/>
        </w:rPr>
        <w:t>。</w:t>
      </w:r>
      <w:r w:rsidRPr="00326B0D">
        <w:rPr>
          <w:rFonts w:ascii="SimSun" w:hAnsi="SimSun" w:hint="eastAsia"/>
          <w:sz w:val="21"/>
          <w:szCs w:val="22"/>
        </w:rPr>
        <w:t>他呼吁其他</w:t>
      </w:r>
      <w:r w:rsidRPr="00326B0D">
        <w:rPr>
          <w:rFonts w:ascii="SimSun" w:hAnsi="SimSun"/>
          <w:sz w:val="21"/>
          <w:szCs w:val="22"/>
        </w:rPr>
        <w:t>代表征求国</w:t>
      </w:r>
      <w:r w:rsidRPr="00326B0D">
        <w:rPr>
          <w:rFonts w:ascii="SimSun" w:hAnsi="SimSun" w:hint="eastAsia"/>
          <w:sz w:val="21"/>
          <w:szCs w:val="22"/>
        </w:rPr>
        <w:t>内</w:t>
      </w:r>
      <w:r w:rsidRPr="00326B0D">
        <w:rPr>
          <w:rFonts w:ascii="SimSun" w:hAnsi="SimSun"/>
          <w:sz w:val="21"/>
          <w:szCs w:val="22"/>
        </w:rPr>
        <w:t>意见并向自愿基金进行捐助。</w:t>
      </w:r>
    </w:p>
    <w:p w14:paraId="17A6512C" w14:textId="77777777" w:rsidR="007D7AC0" w:rsidRPr="00184A6F" w:rsidRDefault="00564FC6"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hint="eastAsia"/>
          <w:sz w:val="21"/>
          <w:szCs w:val="22"/>
        </w:rPr>
        <w:t>关于</w:t>
      </w:r>
      <w:r w:rsidRPr="00184A6F">
        <w:rPr>
          <w:rFonts w:ascii="KaiTi" w:eastAsia="KaiTi" w:hAnsi="KaiTi"/>
          <w:sz w:val="21"/>
          <w:szCs w:val="22"/>
        </w:rPr>
        <w:t>议程第5项</w:t>
      </w:r>
      <w:r w:rsidRPr="00184A6F">
        <w:rPr>
          <w:rFonts w:ascii="KaiTi" w:eastAsia="KaiTi" w:hAnsi="KaiTi" w:hint="eastAsia"/>
          <w:sz w:val="21"/>
          <w:szCs w:val="22"/>
        </w:rPr>
        <w:t>的决定</w:t>
      </w:r>
      <w:r w:rsidRPr="00184A6F">
        <w:rPr>
          <w:rFonts w:ascii="KaiTi" w:eastAsia="KaiTi" w:hAnsi="KaiTi"/>
          <w:sz w:val="21"/>
          <w:szCs w:val="22"/>
        </w:rPr>
        <w:t>：</w:t>
      </w:r>
    </w:p>
    <w:p w14:paraId="17D941B9" w14:textId="7C410BB2"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委员会注意到文件WIPO/GRTKF/IC/39/3、WIPO/GRTKF/IC/</w:t>
      </w:r>
      <w:r w:rsidR="006F616B">
        <w:rPr>
          <w:rFonts w:ascii="KaiTi" w:eastAsia="KaiTi" w:hAnsi="KaiTi" w:cs="Times New Roman"/>
          <w:sz w:val="21"/>
          <w:szCs w:val="22"/>
        </w:rPr>
        <w:t>‌</w:t>
      </w:r>
      <w:r w:rsidRPr="002C1916">
        <w:rPr>
          <w:rFonts w:ascii="KaiTi" w:eastAsia="KaiTi" w:hAnsi="KaiTi" w:cs="Times New Roman"/>
          <w:sz w:val="21"/>
          <w:szCs w:val="22"/>
        </w:rPr>
        <w:t>39/INF/4和WIPO/GRTKF/IC/39/INF/6。</w:t>
      </w:r>
    </w:p>
    <w:p w14:paraId="19F8C783" w14:textId="77777777"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加拿大政府宣布，将向产权组织经认可的土著和当地社区自愿基金捐款25,000加元。委员会对此表示欢迎，并强烈鼓励并呼吁委员会其他成员及所有相关的公共和私营实体为基金捐款。</w:t>
      </w:r>
    </w:p>
    <w:p w14:paraId="4B88D3E4" w14:textId="52A3F5EC"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委员会还忆及产权组织大会第五十届会议的决定，鼓励委员会成员考虑其他替代性筹资安排。</w:t>
      </w:r>
    </w:p>
    <w:p w14:paraId="3369A36B" w14:textId="77777777"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经主席提议，委员会以鼓掌的方式，选出了以下八名成员以个人身份参加咨询委员会：Martín Correa先生，智利常驻代表团参赞；Alexander Da Costa先生，冈比亚驻瑞士大使馆和冈比亚常驻代表团公使衔参赞和常驻副代表；Jessica Forero女士，安第斯土著人民自主发展法律委员会（CAPAJ）代表；Jeremy Kolodziej先生，第一民族大会代表；Geise Perrelet女士，南美印第安理事会（CISA）代表；Shelley Rowe女士，加拿大创新、科学与经济发展部（ISED）高级项目官，加拿大；Gaziz Seitzhanov先生，哈萨克斯坦常驻代表团三等秘书；和Navarat Tankamalas女士，泰国常驻代表团公使衔参赞。</w:t>
      </w:r>
    </w:p>
    <w:p w14:paraId="335B10BE" w14:textId="77777777" w:rsidR="007D7AC0"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委员会主席提名委员会副主席法伊扎尔·赫里·西达尔塔担任咨询委员会主席。</w:t>
      </w:r>
    </w:p>
    <w:p w14:paraId="17D1D3CA" w14:textId="77777777" w:rsidR="007D7AC0" w:rsidRPr="00B52FD2" w:rsidRDefault="00564FC6"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hint="eastAsia"/>
          <w:b w:val="0"/>
          <w:sz w:val="21"/>
          <w:szCs w:val="22"/>
        </w:rPr>
        <w:t>议程</w:t>
      </w:r>
      <w:r w:rsidRPr="00B52FD2">
        <w:rPr>
          <w:rFonts w:ascii="SimHei" w:eastAsia="SimHei" w:hAnsi="SimHei"/>
          <w:b w:val="0"/>
          <w:sz w:val="21"/>
          <w:szCs w:val="22"/>
        </w:rPr>
        <w:t>第6</w:t>
      </w:r>
      <w:r w:rsidRPr="00B52FD2">
        <w:rPr>
          <w:rFonts w:ascii="SimHei" w:eastAsia="SimHei" w:hAnsi="SimHei" w:hint="eastAsia"/>
          <w:b w:val="0"/>
          <w:sz w:val="21"/>
          <w:szCs w:val="22"/>
        </w:rPr>
        <w:t>项</w:t>
      </w:r>
      <w:r w:rsidRPr="00B52FD2">
        <w:rPr>
          <w:rFonts w:ascii="SimHei" w:eastAsia="SimHei" w:hAnsi="SimHei"/>
          <w:b w:val="0"/>
          <w:sz w:val="21"/>
          <w:szCs w:val="22"/>
        </w:rPr>
        <w:t>：</w:t>
      </w:r>
      <w:r w:rsidRPr="00B52FD2">
        <w:rPr>
          <w:rFonts w:ascii="SimHei" w:eastAsia="SimHei" w:hAnsi="SimHei" w:hint="eastAsia"/>
          <w:b w:val="0"/>
          <w:sz w:val="21"/>
          <w:szCs w:val="22"/>
        </w:rPr>
        <w:t>传统知识和传统文化表现形式问题特设专家组的报告</w:t>
      </w:r>
    </w:p>
    <w:p w14:paraId="64FFC281" w14:textId="77777777" w:rsidR="007D7AC0" w:rsidRDefault="009E4025"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主席说，按照</w:t>
      </w:r>
      <w:r w:rsidRPr="00326B0D">
        <w:rPr>
          <w:rFonts w:ascii="SimSun" w:hAnsi="SimSun"/>
          <w:sz w:val="21"/>
        </w:rPr>
        <w:t>IGC第三十</w:t>
      </w:r>
      <w:r w:rsidRPr="00326B0D">
        <w:rPr>
          <w:rFonts w:ascii="SimSun" w:hAnsi="SimSun" w:hint="eastAsia"/>
          <w:sz w:val="21"/>
        </w:rPr>
        <w:t>八</w:t>
      </w:r>
      <w:r w:rsidRPr="00326B0D">
        <w:rPr>
          <w:rFonts w:ascii="SimSun" w:hAnsi="SimSun"/>
          <w:sz w:val="21"/>
        </w:rPr>
        <w:t>届会议</w:t>
      </w:r>
      <w:r w:rsidRPr="00326B0D">
        <w:rPr>
          <w:rFonts w:ascii="SimSun" w:hAnsi="SimSun" w:hint="eastAsia"/>
          <w:sz w:val="21"/>
        </w:rPr>
        <w:t>作出</w:t>
      </w:r>
      <w:r w:rsidRPr="00326B0D">
        <w:rPr>
          <w:rFonts w:ascii="SimSun" w:hAnsi="SimSun"/>
          <w:sz w:val="21"/>
        </w:rPr>
        <w:t>的安排，特设专家组于2019年3月17日举行会议。</w:t>
      </w:r>
      <w:r w:rsidRPr="00326B0D">
        <w:rPr>
          <w:rFonts w:ascii="SimSun" w:hAnsi="SimSun" w:hint="eastAsia"/>
          <w:sz w:val="21"/>
        </w:rPr>
        <w:t>他</w:t>
      </w:r>
      <w:r w:rsidRPr="00326B0D">
        <w:rPr>
          <w:rFonts w:ascii="SimSun" w:hAnsi="SimSun"/>
          <w:sz w:val="21"/>
        </w:rPr>
        <w:t>感谢</w:t>
      </w:r>
      <w:r w:rsidRPr="00326B0D">
        <w:rPr>
          <w:rFonts w:ascii="SimSun" w:hAnsi="SimSun" w:hint="eastAsia"/>
          <w:sz w:val="21"/>
        </w:rPr>
        <w:t>莎伦·勒加尔女士和奇迪·奥瓜马纳姆先生担任特设专家组联合主席</w:t>
      </w:r>
      <w:r w:rsidR="003556C9" w:rsidRPr="00326B0D">
        <w:rPr>
          <w:rFonts w:ascii="SimSun" w:hAnsi="SimSun" w:hint="eastAsia"/>
          <w:sz w:val="21"/>
        </w:rPr>
        <w:t>。他们将</w:t>
      </w:r>
      <w:r w:rsidR="003556C9" w:rsidRPr="00326B0D">
        <w:rPr>
          <w:rFonts w:ascii="SimSun" w:hAnsi="SimSun"/>
          <w:sz w:val="21"/>
        </w:rPr>
        <w:t>以联合主席身份报告专家工作的结果和成果，该报告将载于IGC第三十九届会议报告。</w:t>
      </w:r>
      <w:r w:rsidR="003556C9" w:rsidRPr="00326B0D">
        <w:rPr>
          <w:rFonts w:ascii="SimSun" w:hAnsi="SimSun" w:hint="eastAsia"/>
          <w:sz w:val="21"/>
        </w:rPr>
        <w:t>他们将报告从会</w:t>
      </w:r>
      <w:r w:rsidR="003556C9" w:rsidRPr="00326B0D">
        <w:rPr>
          <w:rFonts w:ascii="SimSun" w:hAnsi="SimSun"/>
          <w:sz w:val="21"/>
        </w:rPr>
        <w:t>议</w:t>
      </w:r>
      <w:r w:rsidR="003556C9" w:rsidRPr="00326B0D">
        <w:rPr>
          <w:rFonts w:ascii="SimSun" w:hAnsi="SimSun"/>
          <w:sz w:val="21"/>
          <w:szCs w:val="22"/>
        </w:rPr>
        <w:t>中看到</w:t>
      </w:r>
      <w:r w:rsidR="003556C9" w:rsidRPr="00326B0D">
        <w:rPr>
          <w:rFonts w:ascii="SimSun" w:hAnsi="SimSun" w:hint="eastAsia"/>
          <w:sz w:val="21"/>
          <w:szCs w:val="22"/>
        </w:rPr>
        <w:t>的实际结果，然后</w:t>
      </w:r>
      <w:r w:rsidR="003556C9" w:rsidRPr="00326B0D">
        <w:rPr>
          <w:rFonts w:ascii="SimSun" w:hAnsi="SimSun"/>
          <w:sz w:val="21"/>
          <w:szCs w:val="22"/>
        </w:rPr>
        <w:t>，</w:t>
      </w:r>
      <w:r w:rsidR="003556C9" w:rsidRPr="00326B0D">
        <w:rPr>
          <w:rFonts w:ascii="SimSun" w:hAnsi="SimSun" w:hint="eastAsia"/>
          <w:sz w:val="21"/>
          <w:szCs w:val="22"/>
        </w:rPr>
        <w:t>任何专家都</w:t>
      </w:r>
      <w:r w:rsidR="003556C9" w:rsidRPr="00326B0D">
        <w:rPr>
          <w:rFonts w:ascii="SimSun" w:hAnsi="SimSun"/>
          <w:sz w:val="21"/>
          <w:szCs w:val="22"/>
        </w:rPr>
        <w:t>可以就他们报告的内容发表评论</w:t>
      </w:r>
      <w:r w:rsidR="003556C9" w:rsidRPr="00326B0D">
        <w:rPr>
          <w:rFonts w:ascii="SimSun" w:hAnsi="SimSun" w:hint="eastAsia"/>
          <w:sz w:val="21"/>
          <w:szCs w:val="22"/>
        </w:rPr>
        <w:t>。I</w:t>
      </w:r>
      <w:r w:rsidR="003556C9" w:rsidRPr="00326B0D">
        <w:rPr>
          <w:rFonts w:ascii="SimSun" w:hAnsi="SimSun"/>
          <w:sz w:val="21"/>
          <w:szCs w:val="22"/>
        </w:rPr>
        <w:t>GC不会就这些讨论的不同结果</w:t>
      </w:r>
      <w:r w:rsidR="003556C9" w:rsidRPr="00326B0D">
        <w:rPr>
          <w:rFonts w:ascii="SimSun" w:hAnsi="SimSun" w:hint="eastAsia"/>
          <w:sz w:val="21"/>
          <w:szCs w:val="22"/>
        </w:rPr>
        <w:t>做出</w:t>
      </w:r>
      <w:r w:rsidR="003556C9" w:rsidRPr="00326B0D">
        <w:rPr>
          <w:rFonts w:ascii="SimSun" w:hAnsi="SimSun"/>
          <w:sz w:val="21"/>
          <w:szCs w:val="22"/>
        </w:rPr>
        <w:t>决定</w:t>
      </w:r>
      <w:r w:rsidR="003556C9" w:rsidRPr="00326B0D">
        <w:rPr>
          <w:rFonts w:ascii="SimSun" w:hAnsi="SimSun" w:hint="eastAsia"/>
          <w:sz w:val="21"/>
          <w:szCs w:val="22"/>
        </w:rPr>
        <w:t>，但可</w:t>
      </w:r>
      <w:r w:rsidR="003556C9" w:rsidRPr="00326B0D">
        <w:rPr>
          <w:rFonts w:ascii="SimSun" w:hAnsi="SimSun"/>
          <w:sz w:val="21"/>
          <w:szCs w:val="22"/>
        </w:rPr>
        <w:t>供成员国进行审议</w:t>
      </w:r>
      <w:r w:rsidR="003556C9" w:rsidRPr="00326B0D">
        <w:rPr>
          <w:rFonts w:ascii="SimSun" w:hAnsi="SimSun" w:hint="eastAsia"/>
          <w:sz w:val="21"/>
          <w:szCs w:val="22"/>
        </w:rPr>
        <w:t>。（</w:t>
      </w:r>
      <w:r w:rsidR="003556C9" w:rsidRPr="00326B0D">
        <w:rPr>
          <w:rFonts w:ascii="SimSun" w:hAnsi="SimSun"/>
          <w:sz w:val="21"/>
          <w:szCs w:val="22"/>
        </w:rPr>
        <w:t>即将设立的）联络小组</w:t>
      </w:r>
      <w:r w:rsidR="003556C9" w:rsidRPr="00326B0D">
        <w:rPr>
          <w:rFonts w:ascii="SimSun" w:hAnsi="SimSun" w:hint="eastAsia"/>
          <w:sz w:val="21"/>
          <w:szCs w:val="22"/>
        </w:rPr>
        <w:t>将对</w:t>
      </w:r>
      <w:r w:rsidR="003556C9" w:rsidRPr="00326B0D">
        <w:rPr>
          <w:rFonts w:ascii="SimSun" w:hAnsi="SimSun"/>
          <w:sz w:val="21"/>
          <w:szCs w:val="22"/>
        </w:rPr>
        <w:t>特设专家组讨论的</w:t>
      </w:r>
      <w:r w:rsidR="003556C9" w:rsidRPr="00326B0D">
        <w:rPr>
          <w:rFonts w:ascii="SimSun" w:hAnsi="SimSun" w:hint="eastAsia"/>
          <w:sz w:val="21"/>
          <w:szCs w:val="22"/>
        </w:rPr>
        <w:t>一些关键领域进行</w:t>
      </w:r>
      <w:r w:rsidR="003556C9" w:rsidRPr="00326B0D">
        <w:rPr>
          <w:rFonts w:ascii="SimSun" w:hAnsi="SimSun"/>
          <w:sz w:val="21"/>
          <w:szCs w:val="22"/>
        </w:rPr>
        <w:t>审议</w:t>
      </w:r>
      <w:r w:rsidR="003556C9" w:rsidRPr="00326B0D">
        <w:rPr>
          <w:rFonts w:ascii="SimSun" w:hAnsi="SimSun" w:hint="eastAsia"/>
          <w:sz w:val="21"/>
          <w:szCs w:val="22"/>
        </w:rPr>
        <w:t>。他邀请</w:t>
      </w:r>
      <w:r w:rsidR="003556C9" w:rsidRPr="00326B0D">
        <w:rPr>
          <w:rFonts w:ascii="SimSun" w:hAnsi="SimSun" w:hint="eastAsia"/>
          <w:sz w:val="21"/>
        </w:rPr>
        <w:t>勒加尔女士和奥瓜马纳姆先生发言</w:t>
      </w:r>
      <w:r w:rsidR="003556C9" w:rsidRPr="00326B0D">
        <w:rPr>
          <w:rFonts w:ascii="SimSun" w:hAnsi="SimSun"/>
          <w:sz w:val="21"/>
        </w:rPr>
        <w:t>。</w:t>
      </w:r>
    </w:p>
    <w:p w14:paraId="1D36AAB7" w14:textId="77777777" w:rsidR="007D7AC0" w:rsidRDefault="009E4025"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勒加尔女士</w:t>
      </w:r>
      <w:r w:rsidRPr="00326B0D">
        <w:rPr>
          <w:rFonts w:ascii="SimSun" w:hAnsi="SimSun"/>
          <w:sz w:val="21"/>
        </w:rPr>
        <w:t>和</w:t>
      </w:r>
      <w:r w:rsidRPr="00326B0D">
        <w:rPr>
          <w:rFonts w:ascii="SimSun" w:hAnsi="SimSun" w:hint="eastAsia"/>
          <w:sz w:val="21"/>
        </w:rPr>
        <w:t>奥瓜马纳姆</w:t>
      </w:r>
      <w:r w:rsidRPr="00F87AF8">
        <w:rPr>
          <w:rFonts w:ascii="SimSun" w:hAnsi="SimSun" w:hint="eastAsia"/>
          <w:sz w:val="21"/>
          <w:szCs w:val="22"/>
        </w:rPr>
        <w:t>先生</w:t>
      </w:r>
      <w:r w:rsidRPr="00326B0D">
        <w:rPr>
          <w:rFonts w:ascii="SimSun" w:hAnsi="SimSun" w:hint="eastAsia"/>
          <w:sz w:val="21"/>
        </w:rPr>
        <w:t>报告</w:t>
      </w:r>
      <w:r w:rsidRPr="00326B0D">
        <w:rPr>
          <w:rFonts w:ascii="SimSun" w:hAnsi="SimSun"/>
          <w:sz w:val="21"/>
        </w:rPr>
        <w:t>如下：</w:t>
      </w:r>
    </w:p>
    <w:p w14:paraId="1183E662" w14:textId="0207EBB7" w:rsidR="007D7AC0" w:rsidRDefault="003556C9" w:rsidP="008223ED">
      <w:pPr>
        <w:pStyle w:val="af1"/>
        <w:overflowPunct w:val="0"/>
        <w:spacing w:afterLines="50" w:after="120" w:line="340" w:lineRule="atLeast"/>
        <w:ind w:left="567"/>
        <w:contextualSpacing w:val="0"/>
        <w:jc w:val="both"/>
        <w:rPr>
          <w:rFonts w:ascii="SimSun" w:hAnsi="SimSun"/>
          <w:i/>
          <w:sz w:val="21"/>
          <w:szCs w:val="22"/>
        </w:rPr>
      </w:pPr>
      <w:r w:rsidRPr="00181B25">
        <w:rPr>
          <w:rFonts w:ascii="SimSun" w:hAnsi="SimSun"/>
          <w:sz w:val="21"/>
          <w:szCs w:val="22"/>
        </w:rPr>
        <w:t>“</w:t>
      </w:r>
      <w:r w:rsidR="003F2E32" w:rsidRPr="00326B0D">
        <w:rPr>
          <w:rFonts w:ascii="SimSun" w:hAnsi="SimSun"/>
          <w:sz w:val="21"/>
          <w:szCs w:val="22"/>
        </w:rPr>
        <w:t>1.</w:t>
      </w:r>
      <w:r w:rsidR="003F2E32" w:rsidRPr="00326B0D">
        <w:rPr>
          <w:rFonts w:ascii="SimSun" w:hAnsi="SimSun"/>
          <w:sz w:val="21"/>
          <w:szCs w:val="22"/>
        </w:rPr>
        <w:tab/>
      </w:r>
      <w:r w:rsidRPr="00326B0D">
        <w:rPr>
          <w:rFonts w:ascii="SimSun" w:hAnsi="SimSun" w:hint="eastAsia"/>
          <w:sz w:val="21"/>
          <w:szCs w:val="22"/>
        </w:rPr>
        <w:t>传统知识</w:t>
      </w:r>
      <w:r w:rsidRPr="00326B0D">
        <w:rPr>
          <w:rFonts w:ascii="SimSun" w:hAnsi="SimSun"/>
          <w:sz w:val="21"/>
          <w:szCs w:val="22"/>
        </w:rPr>
        <w:t>和传统文化表现形式问题特设专家组于2019年3月17日在日内瓦世界知识产权组织</w:t>
      </w:r>
      <w:r w:rsidRPr="00326B0D">
        <w:rPr>
          <w:rFonts w:ascii="SimSun" w:hAnsi="SimSun" w:hint="eastAsia"/>
          <w:sz w:val="21"/>
          <w:szCs w:val="22"/>
        </w:rPr>
        <w:t>（</w:t>
      </w:r>
      <w:r w:rsidRPr="00326B0D">
        <w:rPr>
          <w:rFonts w:ascii="SimSun" w:hAnsi="SimSun"/>
          <w:sz w:val="21"/>
          <w:szCs w:val="22"/>
        </w:rPr>
        <w:t>产权组织）总部</w:t>
      </w:r>
      <w:r w:rsidRPr="00326B0D">
        <w:rPr>
          <w:rFonts w:ascii="SimSun" w:hAnsi="SimSun" w:hint="eastAsia"/>
          <w:sz w:val="21"/>
          <w:szCs w:val="22"/>
        </w:rPr>
        <w:t>举行</w:t>
      </w:r>
      <w:r w:rsidRPr="00326B0D">
        <w:rPr>
          <w:rFonts w:ascii="SimSun" w:hAnsi="SimSun"/>
          <w:sz w:val="21"/>
          <w:szCs w:val="22"/>
        </w:rPr>
        <w:t>会议。</w:t>
      </w:r>
      <w:r w:rsidRPr="00326B0D">
        <w:rPr>
          <w:rFonts w:ascii="SimSun" w:hAnsi="SimSun" w:hint="eastAsia"/>
          <w:sz w:val="21"/>
          <w:szCs w:val="22"/>
        </w:rPr>
        <w:t>正如</w:t>
      </w:r>
      <w:r w:rsidR="00992454" w:rsidRPr="00326B0D">
        <w:rPr>
          <w:rFonts w:ascii="SimSun" w:hAnsi="SimSun" w:hint="eastAsia"/>
          <w:sz w:val="21"/>
        </w:rPr>
        <w:t>知识产权与遗传资源、传统知识和民间文学艺术政府间委员会（</w:t>
      </w:r>
      <w:r w:rsidR="00FD0013" w:rsidRPr="00326B0D">
        <w:rPr>
          <w:rFonts w:ascii="SimSun" w:hAnsi="SimSun" w:hint="eastAsia"/>
          <w:sz w:val="21"/>
        </w:rPr>
        <w:t>‘IGC’</w:t>
      </w:r>
      <w:r w:rsidR="00992454" w:rsidRPr="00326B0D">
        <w:rPr>
          <w:rFonts w:ascii="SimSun" w:hAnsi="SimSun" w:hint="eastAsia"/>
          <w:sz w:val="21"/>
        </w:rPr>
        <w:t>）的任务</w:t>
      </w:r>
      <w:r w:rsidR="00992454" w:rsidRPr="00326B0D">
        <w:rPr>
          <w:rFonts w:ascii="SimSun" w:hAnsi="SimSun"/>
          <w:sz w:val="21"/>
        </w:rPr>
        <w:t>授权</w:t>
      </w:r>
      <w:r w:rsidR="00992454" w:rsidRPr="00326B0D">
        <w:rPr>
          <w:rFonts w:ascii="SimSun" w:hAnsi="SimSun" w:hint="eastAsia"/>
          <w:sz w:val="21"/>
        </w:rPr>
        <w:t>和</w:t>
      </w:r>
      <w:r w:rsidR="00992454" w:rsidRPr="00326B0D">
        <w:rPr>
          <w:rFonts w:ascii="SimSun" w:hAnsi="SimSun"/>
          <w:sz w:val="21"/>
        </w:rPr>
        <w:t>IGC</w:t>
      </w:r>
      <w:r w:rsidR="0091356E" w:rsidRPr="00326B0D">
        <w:rPr>
          <w:rFonts w:ascii="SimSun" w:hAnsi="SimSun" w:hint="eastAsia"/>
          <w:sz w:val="21"/>
        </w:rPr>
        <w:t>第三十七届会议和</w:t>
      </w:r>
      <w:r w:rsidR="00992454" w:rsidRPr="00326B0D">
        <w:rPr>
          <w:rFonts w:ascii="SimSun" w:hAnsi="SimSun"/>
          <w:sz w:val="21"/>
        </w:rPr>
        <w:t>第三十八届会议所指出的，特设专家组的总目标是解决具体的法律、政策或技术问题。</w:t>
      </w:r>
      <w:r w:rsidR="00992454" w:rsidRPr="00326B0D">
        <w:rPr>
          <w:rFonts w:ascii="SimSun" w:hAnsi="SimSun" w:hint="eastAsia"/>
          <w:sz w:val="21"/>
        </w:rPr>
        <w:t>本</w:t>
      </w:r>
      <w:r w:rsidR="00992454" w:rsidRPr="00326B0D">
        <w:rPr>
          <w:rFonts w:ascii="SimSun" w:hAnsi="SimSun"/>
          <w:sz w:val="21"/>
        </w:rPr>
        <w:t>次会议的成果已</w:t>
      </w:r>
      <w:r w:rsidR="00992454" w:rsidRPr="00326B0D">
        <w:rPr>
          <w:rFonts w:ascii="SimSun" w:hAnsi="SimSun" w:hint="eastAsia"/>
          <w:sz w:val="21"/>
        </w:rPr>
        <w:t>通过</w:t>
      </w:r>
      <w:r w:rsidR="00992454" w:rsidRPr="00326B0D">
        <w:rPr>
          <w:rFonts w:ascii="SimSun" w:hAnsi="SimSun"/>
          <w:sz w:val="21"/>
        </w:rPr>
        <w:t>本报告提交IGC第三十九届会议（</w:t>
      </w:r>
      <w:r w:rsidR="00FD0013" w:rsidRPr="00326B0D">
        <w:rPr>
          <w:rFonts w:ascii="SimSun" w:hAnsi="SimSun"/>
          <w:sz w:val="21"/>
        </w:rPr>
        <w:t>‘</w:t>
      </w:r>
      <w:r w:rsidR="00992454" w:rsidRPr="00326B0D">
        <w:rPr>
          <w:rFonts w:ascii="SimSun" w:hAnsi="SimSun"/>
          <w:sz w:val="21"/>
        </w:rPr>
        <w:t>IGC第三十九届会议</w:t>
      </w:r>
      <w:r w:rsidR="00FD0013" w:rsidRPr="00326B0D">
        <w:rPr>
          <w:rFonts w:ascii="SimSun" w:hAnsi="SimSun"/>
          <w:sz w:val="21"/>
        </w:rPr>
        <w:t>’）。</w:t>
      </w:r>
    </w:p>
    <w:p w14:paraId="4006DE75" w14:textId="77777777" w:rsidR="007D7AC0" w:rsidRDefault="003F2E32" w:rsidP="008223ED">
      <w:pPr>
        <w:pStyle w:val="af1"/>
        <w:overflowPunct w:val="0"/>
        <w:spacing w:afterLines="50" w:after="120" w:line="340" w:lineRule="atLeast"/>
        <w:ind w:left="567"/>
        <w:contextualSpacing w:val="0"/>
        <w:jc w:val="both"/>
        <w:rPr>
          <w:rFonts w:ascii="SimSun" w:hAnsi="SimSun"/>
          <w:sz w:val="21"/>
          <w:szCs w:val="22"/>
        </w:rPr>
      </w:pPr>
      <w:r w:rsidRPr="00326B0D">
        <w:rPr>
          <w:rFonts w:ascii="SimSun" w:hAnsi="SimSun"/>
          <w:sz w:val="21"/>
          <w:szCs w:val="22"/>
        </w:rPr>
        <w:t>2.</w:t>
      </w:r>
      <w:r w:rsidRPr="00326B0D">
        <w:rPr>
          <w:rFonts w:ascii="SimSun" w:hAnsi="SimSun"/>
          <w:sz w:val="21"/>
          <w:szCs w:val="22"/>
        </w:rPr>
        <w:tab/>
      </w:r>
      <w:r w:rsidR="00E23C83" w:rsidRPr="00326B0D">
        <w:rPr>
          <w:rFonts w:ascii="SimSun" w:hAnsi="SimSun" w:hint="eastAsia"/>
          <w:sz w:val="21"/>
          <w:szCs w:val="22"/>
        </w:rPr>
        <w:t>根据</w:t>
      </w:r>
      <w:r w:rsidR="00E23C83" w:rsidRPr="00326B0D">
        <w:rPr>
          <w:rFonts w:ascii="SimSun" w:hAnsi="SimSun"/>
          <w:sz w:val="21"/>
          <w:szCs w:val="22"/>
        </w:rPr>
        <w:t>IGC第三十七届会议和第三十八届会议的决定，</w:t>
      </w:r>
      <w:r w:rsidR="00A7445F" w:rsidRPr="00326B0D">
        <w:rPr>
          <w:rFonts w:ascii="SimSun" w:hAnsi="SimSun" w:hint="eastAsia"/>
          <w:sz w:val="21"/>
          <w:szCs w:val="22"/>
        </w:rPr>
        <w:t>会议</w:t>
      </w:r>
      <w:r w:rsidR="00A7445F" w:rsidRPr="00326B0D">
        <w:rPr>
          <w:rFonts w:ascii="SimSun" w:hAnsi="SimSun"/>
          <w:sz w:val="21"/>
          <w:szCs w:val="22"/>
        </w:rPr>
        <w:t>联合主席</w:t>
      </w:r>
      <w:r w:rsidR="00E23C83" w:rsidRPr="00326B0D">
        <w:rPr>
          <w:rFonts w:ascii="SimSun" w:hAnsi="SimSun" w:hint="eastAsia"/>
          <w:sz w:val="21"/>
          <w:szCs w:val="22"/>
        </w:rPr>
        <w:t>由I</w:t>
      </w:r>
      <w:r w:rsidR="00E23C83" w:rsidRPr="00326B0D">
        <w:rPr>
          <w:rFonts w:ascii="SimSun" w:hAnsi="SimSun"/>
          <w:sz w:val="21"/>
          <w:szCs w:val="22"/>
        </w:rPr>
        <w:t>GC主席伊恩</w:t>
      </w:r>
      <w:r w:rsidR="00FD0013" w:rsidRPr="00326B0D">
        <w:rPr>
          <w:rFonts w:ascii="SimSun" w:hAnsi="SimSun" w:hint="eastAsia"/>
          <w:sz w:val="21"/>
        </w:rPr>
        <w:t>·</w:t>
      </w:r>
      <w:r w:rsidR="00E23C83" w:rsidRPr="00326B0D">
        <w:rPr>
          <w:rFonts w:ascii="SimSun" w:hAnsi="SimSun"/>
          <w:sz w:val="21"/>
          <w:szCs w:val="22"/>
        </w:rPr>
        <w:t>戈斯先生（澳大利亚）提名的</w:t>
      </w:r>
      <w:r w:rsidR="00A7445F" w:rsidRPr="00326B0D">
        <w:rPr>
          <w:rFonts w:ascii="SimSun" w:hAnsi="SimSun" w:hint="eastAsia"/>
          <w:sz w:val="21"/>
        </w:rPr>
        <w:t>奇迪·奥瓜</w:t>
      </w:r>
      <w:r w:rsidR="00A7445F" w:rsidRPr="008223ED">
        <w:rPr>
          <w:rFonts w:ascii="SimSun" w:hAnsi="SimSun" w:hint="eastAsia"/>
          <w:sz w:val="21"/>
          <w:szCs w:val="22"/>
        </w:rPr>
        <w:t>马纳姆</w:t>
      </w:r>
      <w:r w:rsidR="00A7445F" w:rsidRPr="00326B0D">
        <w:rPr>
          <w:rFonts w:ascii="SimSun" w:hAnsi="SimSun" w:hint="eastAsia"/>
          <w:sz w:val="21"/>
        </w:rPr>
        <w:t>先生（</w:t>
      </w:r>
      <w:r w:rsidR="00E23C83" w:rsidRPr="00326B0D">
        <w:rPr>
          <w:rFonts w:ascii="SimSun" w:hAnsi="SimSun" w:hint="eastAsia"/>
          <w:sz w:val="21"/>
        </w:rPr>
        <w:t>加拿大</w:t>
      </w:r>
      <w:r w:rsidR="00A7445F" w:rsidRPr="00326B0D">
        <w:rPr>
          <w:rFonts w:ascii="SimSun" w:hAnsi="SimSun" w:hint="eastAsia"/>
          <w:sz w:val="21"/>
        </w:rPr>
        <w:t>渥太华大学法学教授）和莎伦·勒加尔女士（</w:t>
      </w:r>
      <w:r w:rsidR="00E23C83" w:rsidRPr="00326B0D">
        <w:rPr>
          <w:rFonts w:ascii="SimSun" w:hAnsi="SimSun" w:hint="eastAsia"/>
          <w:sz w:val="21"/>
        </w:rPr>
        <w:t>特立尼达和多巴哥</w:t>
      </w:r>
      <w:r w:rsidR="00A7445F" w:rsidRPr="00326B0D">
        <w:rPr>
          <w:rFonts w:ascii="SimSun" w:hAnsi="SimSun" w:hint="eastAsia"/>
          <w:sz w:val="21"/>
        </w:rPr>
        <w:t>西印度群岛大学高级讲师</w:t>
      </w:r>
      <w:r w:rsidR="00E23C83" w:rsidRPr="00326B0D">
        <w:rPr>
          <w:rFonts w:ascii="SimSun" w:hAnsi="SimSun" w:hint="eastAsia"/>
          <w:sz w:val="21"/>
        </w:rPr>
        <w:t>）担任。</w:t>
      </w:r>
      <w:r w:rsidR="00E57182" w:rsidRPr="00326B0D">
        <w:rPr>
          <w:rFonts w:ascii="SimSun" w:hAnsi="SimSun" w:hint="eastAsia"/>
          <w:sz w:val="21"/>
        </w:rPr>
        <w:t>奥瓜马纳姆先生</w:t>
      </w:r>
      <w:r w:rsidR="00FF354F" w:rsidRPr="00326B0D">
        <w:rPr>
          <w:rFonts w:ascii="SimSun" w:hAnsi="SimSun" w:hint="eastAsia"/>
          <w:sz w:val="21"/>
        </w:rPr>
        <w:t>是</w:t>
      </w:r>
      <w:r w:rsidR="00FF354F" w:rsidRPr="00326B0D">
        <w:rPr>
          <w:rFonts w:ascii="SimSun" w:hAnsi="SimSun"/>
          <w:sz w:val="21"/>
        </w:rPr>
        <w:t>非洲集团提名的专家</w:t>
      </w:r>
      <w:r w:rsidR="00FF354F" w:rsidRPr="00326B0D">
        <w:rPr>
          <w:rFonts w:ascii="SimSun" w:hAnsi="SimSun" w:hint="eastAsia"/>
          <w:sz w:val="21"/>
        </w:rPr>
        <w:t>之</w:t>
      </w:r>
      <w:r w:rsidR="00FF354F" w:rsidRPr="00326B0D">
        <w:rPr>
          <w:rFonts w:ascii="SimSun" w:hAnsi="SimSun"/>
          <w:sz w:val="21"/>
        </w:rPr>
        <w:t>一，</w:t>
      </w:r>
      <w:r w:rsidR="00FF354F" w:rsidRPr="00326B0D">
        <w:rPr>
          <w:rFonts w:ascii="SimSun" w:hAnsi="SimSun" w:hint="eastAsia"/>
          <w:sz w:val="21"/>
        </w:rPr>
        <w:t>勒加尔女士是</w:t>
      </w:r>
      <w:r w:rsidR="00FF354F" w:rsidRPr="00326B0D">
        <w:rPr>
          <w:rFonts w:ascii="SimSun" w:hAnsi="SimSun"/>
          <w:sz w:val="21"/>
        </w:rPr>
        <w:t>产权组织秘书处提名的专家之一。</w:t>
      </w:r>
    </w:p>
    <w:p w14:paraId="68F2FD77" w14:textId="0C29F0C8" w:rsidR="00F47047" w:rsidRPr="00326B0D" w:rsidRDefault="003F2E32" w:rsidP="008223ED">
      <w:pPr>
        <w:pStyle w:val="af1"/>
        <w:overflowPunct w:val="0"/>
        <w:spacing w:afterLines="50" w:after="120" w:line="340" w:lineRule="atLeast"/>
        <w:ind w:left="567"/>
        <w:contextualSpacing w:val="0"/>
        <w:jc w:val="both"/>
        <w:rPr>
          <w:rFonts w:ascii="SimSun" w:hAnsi="SimSun"/>
          <w:sz w:val="21"/>
          <w:szCs w:val="22"/>
        </w:rPr>
      </w:pPr>
      <w:r w:rsidRPr="00326B0D">
        <w:rPr>
          <w:rFonts w:ascii="SimSun" w:hAnsi="SimSun"/>
          <w:sz w:val="21"/>
          <w:szCs w:val="22"/>
        </w:rPr>
        <w:t>3.</w:t>
      </w:r>
      <w:r w:rsidRPr="00326B0D">
        <w:rPr>
          <w:rFonts w:ascii="SimSun" w:hAnsi="SimSun"/>
          <w:sz w:val="21"/>
          <w:szCs w:val="22"/>
        </w:rPr>
        <w:tab/>
      </w:r>
      <w:r w:rsidR="00FF354F" w:rsidRPr="00326B0D">
        <w:rPr>
          <w:rFonts w:ascii="SimSun" w:hAnsi="SimSun" w:hint="eastAsia"/>
          <w:sz w:val="21"/>
          <w:szCs w:val="22"/>
        </w:rPr>
        <w:t>特设专家组将要就一</w:t>
      </w:r>
      <w:r w:rsidR="00FF354F" w:rsidRPr="00326B0D">
        <w:rPr>
          <w:rFonts w:ascii="SimSun" w:hAnsi="SimSun"/>
          <w:sz w:val="21"/>
          <w:szCs w:val="22"/>
        </w:rPr>
        <w:t>些原则和做法凝聚共识，</w:t>
      </w:r>
      <w:r w:rsidR="00FF354F" w:rsidRPr="00326B0D">
        <w:rPr>
          <w:rFonts w:ascii="SimSun" w:hAnsi="SimSun" w:hint="eastAsia"/>
          <w:sz w:val="21"/>
          <w:szCs w:val="22"/>
        </w:rPr>
        <w:t>为</w:t>
      </w:r>
      <w:r w:rsidR="00FF354F" w:rsidRPr="00326B0D">
        <w:rPr>
          <w:rFonts w:ascii="SimSun" w:hAnsi="SimSun"/>
          <w:sz w:val="21"/>
          <w:szCs w:val="22"/>
        </w:rPr>
        <w:t>IGC即将</w:t>
      </w:r>
      <w:r w:rsidR="00FF354F" w:rsidRPr="00326B0D">
        <w:rPr>
          <w:rFonts w:ascii="SimSun" w:hAnsi="SimSun" w:hint="eastAsia"/>
          <w:sz w:val="21"/>
          <w:szCs w:val="22"/>
        </w:rPr>
        <w:t>进行的谈判和文书起草工作提供</w:t>
      </w:r>
      <w:r w:rsidR="00FF354F" w:rsidRPr="00326B0D">
        <w:rPr>
          <w:rFonts w:ascii="SimSun" w:hAnsi="SimSun"/>
          <w:sz w:val="21"/>
          <w:szCs w:val="22"/>
        </w:rPr>
        <w:t>指导</w:t>
      </w:r>
      <w:r w:rsidR="00FF354F" w:rsidRPr="00326B0D">
        <w:rPr>
          <w:rFonts w:ascii="SimSun" w:hAnsi="SimSun" w:hint="eastAsia"/>
          <w:sz w:val="21"/>
          <w:szCs w:val="22"/>
        </w:rPr>
        <w:t>。专家们以个人身份参加</w:t>
      </w:r>
      <w:r w:rsidR="00FF354F" w:rsidRPr="00326B0D">
        <w:rPr>
          <w:rFonts w:ascii="SimSun" w:hAnsi="SimSun"/>
          <w:sz w:val="21"/>
          <w:szCs w:val="22"/>
        </w:rPr>
        <w:t>专家组</w:t>
      </w:r>
      <w:r w:rsidR="00FF354F" w:rsidRPr="00326B0D">
        <w:rPr>
          <w:rFonts w:ascii="SimSun" w:hAnsi="SimSun" w:hint="eastAsia"/>
          <w:sz w:val="21"/>
          <w:szCs w:val="22"/>
        </w:rPr>
        <w:t>，并应邀讨论以</w:t>
      </w:r>
      <w:r w:rsidR="00FF354F" w:rsidRPr="00326B0D">
        <w:rPr>
          <w:rFonts w:ascii="SimSun" w:hAnsi="SimSun"/>
          <w:sz w:val="21"/>
          <w:szCs w:val="22"/>
        </w:rPr>
        <w:t>下</w:t>
      </w:r>
      <w:r w:rsidR="00FF354F" w:rsidRPr="00326B0D">
        <w:rPr>
          <w:rFonts w:ascii="SimSun" w:hAnsi="SimSun" w:hint="eastAsia"/>
          <w:sz w:val="21"/>
          <w:szCs w:val="22"/>
        </w:rPr>
        <w:t>与传统知识和传统文化</w:t>
      </w:r>
      <w:r w:rsidR="00FD0013" w:rsidRPr="00326B0D">
        <w:rPr>
          <w:rFonts w:ascii="SimSun" w:hAnsi="SimSun" w:hint="eastAsia"/>
          <w:sz w:val="21"/>
          <w:szCs w:val="22"/>
        </w:rPr>
        <w:t>表</w:t>
      </w:r>
      <w:r w:rsidR="00FD0013" w:rsidRPr="00326B0D">
        <w:rPr>
          <w:rFonts w:ascii="SimSun" w:hAnsi="SimSun"/>
          <w:sz w:val="21"/>
          <w:szCs w:val="22"/>
        </w:rPr>
        <w:t>现</w:t>
      </w:r>
      <w:r w:rsidR="00FF354F" w:rsidRPr="00326B0D">
        <w:rPr>
          <w:rFonts w:ascii="SimSun" w:hAnsi="SimSun" w:hint="eastAsia"/>
          <w:sz w:val="21"/>
          <w:szCs w:val="22"/>
        </w:rPr>
        <w:t>形</w:t>
      </w:r>
      <w:r w:rsidR="00FD0013" w:rsidRPr="00326B0D">
        <w:rPr>
          <w:rFonts w:ascii="SimSun" w:hAnsi="SimSun" w:hint="eastAsia"/>
          <w:sz w:val="21"/>
          <w:szCs w:val="22"/>
        </w:rPr>
        <w:t>式</w:t>
      </w:r>
      <w:r w:rsidR="00FF354F" w:rsidRPr="00326B0D">
        <w:rPr>
          <w:rFonts w:ascii="SimSun" w:hAnsi="SimSun"/>
          <w:sz w:val="21"/>
          <w:szCs w:val="22"/>
        </w:rPr>
        <w:t>有关的</w:t>
      </w:r>
      <w:r w:rsidR="00FF354F" w:rsidRPr="00326B0D">
        <w:rPr>
          <w:rFonts w:ascii="SimSun" w:hAnsi="SimSun" w:hint="eastAsia"/>
          <w:sz w:val="21"/>
          <w:szCs w:val="22"/>
        </w:rPr>
        <w:t>问题：</w:t>
      </w:r>
    </w:p>
    <w:p w14:paraId="4CF2A495" w14:textId="77777777" w:rsidR="00F47047" w:rsidRPr="00326B0D" w:rsidRDefault="00FF354F" w:rsidP="00E673AE">
      <w:pPr>
        <w:pStyle w:val="af1"/>
        <w:numPr>
          <w:ilvl w:val="0"/>
          <w:numId w:val="13"/>
        </w:numPr>
        <w:spacing w:afterLines="50" w:after="120" w:line="340" w:lineRule="atLeast"/>
        <w:ind w:left="1491" w:hanging="357"/>
        <w:jc w:val="both"/>
        <w:rPr>
          <w:rFonts w:ascii="SimSun" w:hAnsi="SimSun"/>
          <w:sz w:val="21"/>
          <w:szCs w:val="22"/>
        </w:rPr>
      </w:pPr>
      <w:r w:rsidRPr="00326B0D">
        <w:rPr>
          <w:rFonts w:ascii="SimSun" w:hAnsi="SimSun" w:hint="eastAsia"/>
          <w:sz w:val="21"/>
          <w:szCs w:val="22"/>
        </w:rPr>
        <w:t>客体</w:t>
      </w:r>
      <w:r w:rsidRPr="00326B0D">
        <w:rPr>
          <w:rFonts w:ascii="SimSun" w:hAnsi="SimSun"/>
          <w:sz w:val="21"/>
          <w:szCs w:val="22"/>
        </w:rPr>
        <w:t>，包括相关定义</w:t>
      </w:r>
    </w:p>
    <w:p w14:paraId="13A0C69E" w14:textId="77777777" w:rsidR="00F47047" w:rsidRPr="00326B0D" w:rsidRDefault="00FF354F" w:rsidP="00E673AE">
      <w:pPr>
        <w:pStyle w:val="af1"/>
        <w:numPr>
          <w:ilvl w:val="0"/>
          <w:numId w:val="13"/>
        </w:numPr>
        <w:spacing w:afterLines="50" w:after="120" w:line="340" w:lineRule="atLeast"/>
        <w:ind w:left="1491" w:hanging="357"/>
        <w:jc w:val="both"/>
        <w:rPr>
          <w:rFonts w:ascii="SimSun" w:hAnsi="SimSun"/>
          <w:sz w:val="21"/>
          <w:szCs w:val="22"/>
        </w:rPr>
      </w:pPr>
      <w:r w:rsidRPr="00326B0D">
        <w:rPr>
          <w:rFonts w:ascii="SimSun" w:hAnsi="SimSun" w:hint="eastAsia"/>
          <w:sz w:val="21"/>
          <w:szCs w:val="22"/>
        </w:rPr>
        <w:t>保护</w:t>
      </w:r>
      <w:r w:rsidRPr="00326B0D">
        <w:rPr>
          <w:rFonts w:ascii="SimSun" w:hAnsi="SimSun"/>
          <w:sz w:val="21"/>
          <w:szCs w:val="22"/>
        </w:rPr>
        <w:t>范围，</w:t>
      </w:r>
      <w:r w:rsidRPr="00326B0D">
        <w:rPr>
          <w:rFonts w:ascii="SimSun" w:hAnsi="SimSun" w:hint="eastAsia"/>
          <w:sz w:val="21"/>
          <w:szCs w:val="22"/>
        </w:rPr>
        <w:t>其中</w:t>
      </w:r>
      <w:r w:rsidRPr="00326B0D">
        <w:rPr>
          <w:rFonts w:ascii="SimSun" w:hAnsi="SimSun"/>
          <w:sz w:val="21"/>
          <w:szCs w:val="22"/>
        </w:rPr>
        <w:t>包括</w:t>
      </w:r>
    </w:p>
    <w:p w14:paraId="19F050C0" w14:textId="4B21A896" w:rsidR="00F47047" w:rsidRPr="00326B0D" w:rsidRDefault="00FF354F" w:rsidP="00E673AE">
      <w:pPr>
        <w:pStyle w:val="af1"/>
        <w:numPr>
          <w:ilvl w:val="1"/>
          <w:numId w:val="13"/>
        </w:numPr>
        <w:spacing w:afterLines="50" w:after="120" w:line="340" w:lineRule="atLeast"/>
        <w:ind w:left="2058" w:hanging="357"/>
        <w:jc w:val="both"/>
        <w:rPr>
          <w:rFonts w:ascii="SimSun" w:hAnsi="SimSun"/>
          <w:sz w:val="21"/>
          <w:szCs w:val="22"/>
        </w:rPr>
      </w:pPr>
      <w:r w:rsidRPr="00326B0D">
        <w:rPr>
          <w:rFonts w:ascii="SimSun" w:hAnsi="SimSun" w:hint="eastAsia"/>
          <w:sz w:val="21"/>
          <w:szCs w:val="22"/>
        </w:rPr>
        <w:t>进一步审议</w:t>
      </w:r>
      <w:r w:rsidRPr="00326B0D">
        <w:rPr>
          <w:rFonts w:ascii="SimSun" w:hAnsi="SimSun"/>
          <w:sz w:val="21"/>
          <w:szCs w:val="22"/>
        </w:rPr>
        <w:t>可能采取的</w:t>
      </w:r>
      <w:r w:rsidR="00FD0013" w:rsidRPr="00326B0D">
        <w:rPr>
          <w:rFonts w:ascii="SimSun" w:hAnsi="SimSun"/>
          <w:sz w:val="21"/>
          <w:szCs w:val="22"/>
        </w:rPr>
        <w:t>‘</w:t>
      </w:r>
      <w:r w:rsidRPr="00326B0D">
        <w:rPr>
          <w:rFonts w:ascii="SimSun" w:hAnsi="SimSun"/>
          <w:sz w:val="21"/>
          <w:szCs w:val="22"/>
        </w:rPr>
        <w:t>分层法</w:t>
      </w:r>
      <w:r w:rsidR="00FD0013" w:rsidRPr="00326B0D">
        <w:rPr>
          <w:rFonts w:ascii="SimSun" w:hAnsi="SimSun"/>
          <w:sz w:val="21"/>
          <w:szCs w:val="22"/>
        </w:rPr>
        <w:t>’（</w:t>
      </w:r>
      <w:r w:rsidRPr="00326B0D">
        <w:rPr>
          <w:rFonts w:ascii="SimSun" w:hAnsi="SimSun"/>
          <w:sz w:val="21"/>
          <w:szCs w:val="22"/>
        </w:rPr>
        <w:t>差异化保护）</w:t>
      </w:r>
    </w:p>
    <w:p w14:paraId="335695D1" w14:textId="77777777" w:rsidR="00F47047" w:rsidRPr="00326B0D" w:rsidRDefault="00FF354F" w:rsidP="00E673AE">
      <w:pPr>
        <w:pStyle w:val="af1"/>
        <w:numPr>
          <w:ilvl w:val="1"/>
          <w:numId w:val="13"/>
        </w:numPr>
        <w:spacing w:afterLines="50" w:after="120" w:line="340" w:lineRule="atLeast"/>
        <w:ind w:left="2058" w:hanging="357"/>
        <w:jc w:val="both"/>
        <w:rPr>
          <w:rFonts w:ascii="SimSun" w:hAnsi="SimSun"/>
          <w:sz w:val="21"/>
          <w:szCs w:val="22"/>
        </w:rPr>
      </w:pPr>
      <w:r w:rsidRPr="00326B0D">
        <w:rPr>
          <w:rFonts w:ascii="SimSun" w:hAnsi="SimSun" w:hint="eastAsia"/>
          <w:sz w:val="21"/>
          <w:szCs w:val="22"/>
          <w:lang w:val="en-GB"/>
        </w:rPr>
        <w:t>保护</w:t>
      </w:r>
      <w:r w:rsidRPr="00326B0D">
        <w:rPr>
          <w:rFonts w:ascii="SimSun" w:hAnsi="SimSun"/>
          <w:sz w:val="21"/>
          <w:szCs w:val="22"/>
          <w:lang w:val="en-GB"/>
        </w:rPr>
        <w:t>的资格标准</w:t>
      </w:r>
    </w:p>
    <w:p w14:paraId="6DA1502D" w14:textId="77777777" w:rsidR="007D7AC0" w:rsidRDefault="00FF354F" w:rsidP="00E673AE">
      <w:pPr>
        <w:pStyle w:val="af1"/>
        <w:numPr>
          <w:ilvl w:val="1"/>
          <w:numId w:val="13"/>
        </w:numPr>
        <w:spacing w:afterLines="50" w:after="120" w:line="340" w:lineRule="atLeast"/>
        <w:ind w:left="2058" w:hanging="357"/>
        <w:contextualSpacing w:val="0"/>
        <w:jc w:val="both"/>
        <w:rPr>
          <w:rFonts w:ascii="SimSun" w:hAnsi="SimSun"/>
          <w:sz w:val="21"/>
          <w:szCs w:val="22"/>
        </w:rPr>
      </w:pPr>
      <w:r w:rsidRPr="00326B0D">
        <w:rPr>
          <w:rFonts w:ascii="SimSun" w:hAnsi="SimSun" w:hint="eastAsia"/>
          <w:sz w:val="21"/>
          <w:szCs w:val="22"/>
        </w:rPr>
        <w:t>相关定义</w:t>
      </w:r>
    </w:p>
    <w:p w14:paraId="6BEF2601" w14:textId="77777777" w:rsidR="007D7AC0" w:rsidRDefault="003F2E32" w:rsidP="008223ED">
      <w:pPr>
        <w:pStyle w:val="af1"/>
        <w:overflowPunct w:val="0"/>
        <w:spacing w:afterLines="50" w:after="120" w:line="340" w:lineRule="atLeast"/>
        <w:ind w:left="567"/>
        <w:contextualSpacing w:val="0"/>
        <w:jc w:val="both"/>
        <w:rPr>
          <w:rFonts w:ascii="SimSun" w:hAnsi="SimSun"/>
          <w:sz w:val="21"/>
          <w:szCs w:val="22"/>
        </w:rPr>
      </w:pPr>
      <w:r w:rsidRPr="00326B0D">
        <w:rPr>
          <w:rFonts w:ascii="SimSun" w:hAnsi="SimSun"/>
          <w:sz w:val="21"/>
          <w:szCs w:val="22"/>
        </w:rPr>
        <w:t>4.</w:t>
      </w:r>
      <w:r w:rsidRPr="00326B0D">
        <w:rPr>
          <w:rFonts w:ascii="SimSun" w:hAnsi="SimSun"/>
          <w:sz w:val="21"/>
          <w:szCs w:val="22"/>
        </w:rPr>
        <w:tab/>
      </w:r>
      <w:r w:rsidR="007453DB" w:rsidRPr="00326B0D">
        <w:rPr>
          <w:rFonts w:ascii="SimSun" w:hAnsi="SimSun" w:hint="eastAsia"/>
          <w:sz w:val="21"/>
          <w:szCs w:val="22"/>
        </w:rPr>
        <w:t>关于</w:t>
      </w:r>
      <w:r w:rsidR="00FD0013" w:rsidRPr="00326B0D">
        <w:rPr>
          <w:rFonts w:ascii="SimSun" w:hAnsi="SimSun" w:hint="eastAsia"/>
          <w:sz w:val="21"/>
          <w:szCs w:val="22"/>
        </w:rPr>
        <w:t>‘</w:t>
      </w:r>
      <w:r w:rsidR="00FD0013" w:rsidRPr="00326B0D">
        <w:rPr>
          <w:rFonts w:ascii="SimSun" w:hAnsi="SimSun"/>
          <w:sz w:val="21"/>
          <w:szCs w:val="22"/>
        </w:rPr>
        <w:t>保护的客体’</w:t>
      </w:r>
      <w:r w:rsidR="007453DB" w:rsidRPr="00326B0D">
        <w:rPr>
          <w:rFonts w:ascii="SimSun" w:hAnsi="SimSun"/>
          <w:sz w:val="21"/>
          <w:szCs w:val="22"/>
        </w:rPr>
        <w:t>，这是将要讨论的第一个问题，与会者</w:t>
      </w:r>
      <w:r w:rsidR="00A164A3" w:rsidRPr="00326B0D">
        <w:rPr>
          <w:rFonts w:ascii="SimSun" w:hAnsi="SimSun" w:hint="eastAsia"/>
          <w:sz w:val="21"/>
          <w:szCs w:val="22"/>
        </w:rPr>
        <w:t>应邀</w:t>
      </w:r>
      <w:r w:rsidR="007453DB" w:rsidRPr="00326B0D">
        <w:rPr>
          <w:rFonts w:ascii="SimSun" w:hAnsi="SimSun" w:hint="eastAsia"/>
          <w:sz w:val="21"/>
          <w:szCs w:val="22"/>
        </w:rPr>
        <w:t>对</w:t>
      </w:r>
      <w:r w:rsidR="007453DB" w:rsidRPr="00326B0D">
        <w:rPr>
          <w:rFonts w:ascii="SimSun" w:hAnsi="SimSun"/>
          <w:sz w:val="21"/>
          <w:szCs w:val="22"/>
        </w:rPr>
        <w:t>照向其提出的以下问题</w:t>
      </w:r>
      <w:r w:rsidR="007453DB" w:rsidRPr="00326B0D">
        <w:rPr>
          <w:rFonts w:ascii="SimSun" w:hAnsi="SimSun" w:hint="eastAsia"/>
          <w:sz w:val="21"/>
          <w:szCs w:val="22"/>
        </w:rPr>
        <w:t>分享</w:t>
      </w:r>
      <w:r w:rsidR="007453DB" w:rsidRPr="00326B0D">
        <w:rPr>
          <w:rFonts w:ascii="SimSun" w:hAnsi="SimSun"/>
          <w:sz w:val="21"/>
          <w:szCs w:val="22"/>
        </w:rPr>
        <w:t>其看法和观点：</w:t>
      </w:r>
    </w:p>
    <w:p w14:paraId="73C7800E" w14:textId="7A60BAE7" w:rsidR="00F47047" w:rsidRPr="00326B0D" w:rsidRDefault="007453DB" w:rsidP="00E673AE">
      <w:pPr>
        <w:pStyle w:val="af1"/>
        <w:numPr>
          <w:ilvl w:val="0"/>
          <w:numId w:val="13"/>
        </w:numPr>
        <w:spacing w:afterLines="50" w:after="120" w:line="340" w:lineRule="atLeast"/>
        <w:ind w:left="1491" w:hanging="357"/>
        <w:jc w:val="both"/>
        <w:rPr>
          <w:rFonts w:ascii="SimSun" w:hAnsi="SimSun"/>
          <w:sz w:val="21"/>
          <w:szCs w:val="22"/>
        </w:rPr>
      </w:pPr>
      <w:r w:rsidRPr="00326B0D">
        <w:rPr>
          <w:rFonts w:ascii="SimSun" w:hAnsi="SimSun" w:hint="eastAsia"/>
          <w:sz w:val="21"/>
        </w:rPr>
        <w:t>作为</w:t>
      </w:r>
      <w:r w:rsidRPr="00326B0D">
        <w:rPr>
          <w:rFonts w:ascii="SimSun" w:hAnsi="SimSun"/>
          <w:sz w:val="21"/>
        </w:rPr>
        <w:t>一个</w:t>
      </w:r>
      <w:r w:rsidRPr="00326B0D">
        <w:rPr>
          <w:rFonts w:ascii="SimSun" w:hAnsi="SimSun" w:hint="eastAsia"/>
          <w:sz w:val="21"/>
        </w:rPr>
        <w:t>形式问题，</w:t>
      </w:r>
      <w:r w:rsidRPr="00E673AE">
        <w:rPr>
          <w:rFonts w:ascii="SimSun" w:hAnsi="SimSun" w:hint="eastAsia"/>
          <w:sz w:val="21"/>
          <w:szCs w:val="22"/>
        </w:rPr>
        <w:t>是否</w:t>
      </w:r>
      <w:r w:rsidRPr="00326B0D">
        <w:rPr>
          <w:rFonts w:ascii="SimSun" w:hAnsi="SimSun" w:hint="eastAsia"/>
          <w:sz w:val="21"/>
        </w:rPr>
        <w:t>应在各自条款草案中对传统文化表现形式和传统知识进行</w:t>
      </w:r>
      <w:r w:rsidRPr="00326B0D">
        <w:rPr>
          <w:rFonts w:ascii="SimSun" w:hAnsi="SimSun"/>
          <w:sz w:val="21"/>
        </w:rPr>
        <w:t>定义</w:t>
      </w:r>
      <w:r w:rsidRPr="00326B0D">
        <w:rPr>
          <w:rFonts w:ascii="SimSun" w:hAnsi="SimSun" w:hint="eastAsia"/>
          <w:sz w:val="21"/>
        </w:rPr>
        <w:t>？</w:t>
      </w:r>
    </w:p>
    <w:p w14:paraId="478888BB" w14:textId="1F451D0F" w:rsidR="00F47047" w:rsidRPr="00326B0D" w:rsidRDefault="007453DB" w:rsidP="00E673AE">
      <w:pPr>
        <w:pStyle w:val="af1"/>
        <w:numPr>
          <w:ilvl w:val="0"/>
          <w:numId w:val="13"/>
        </w:numPr>
        <w:spacing w:afterLines="50" w:after="120" w:line="340" w:lineRule="atLeast"/>
        <w:ind w:left="1491" w:hanging="357"/>
        <w:jc w:val="both"/>
        <w:rPr>
          <w:rFonts w:ascii="SimSun" w:hAnsi="SimSun"/>
          <w:sz w:val="21"/>
          <w:szCs w:val="22"/>
        </w:rPr>
      </w:pPr>
      <w:r w:rsidRPr="00326B0D">
        <w:rPr>
          <w:rFonts w:ascii="SimSun" w:hAnsi="SimSun" w:hint="eastAsia"/>
          <w:sz w:val="21"/>
        </w:rPr>
        <w:t>如果应该有定义，</w:t>
      </w:r>
      <w:r w:rsidRPr="00E673AE">
        <w:rPr>
          <w:rFonts w:ascii="SimSun" w:hAnsi="SimSun" w:hint="eastAsia"/>
          <w:sz w:val="21"/>
          <w:szCs w:val="22"/>
        </w:rPr>
        <w:t>传统</w:t>
      </w:r>
      <w:r w:rsidRPr="00326B0D">
        <w:rPr>
          <w:rFonts w:ascii="SimSun" w:hAnsi="SimSun" w:hint="eastAsia"/>
          <w:sz w:val="21"/>
        </w:rPr>
        <w:t>文化表现形式的定义和传统知识的定义应该放在</w:t>
      </w:r>
      <w:r w:rsidR="00F27A42" w:rsidRPr="00326B0D">
        <w:rPr>
          <w:rFonts w:ascii="SimSun" w:hAnsi="SimSun" w:hint="eastAsia"/>
          <w:sz w:val="21"/>
        </w:rPr>
        <w:t>‘术语的使用’</w:t>
      </w:r>
      <w:r w:rsidRPr="00326B0D">
        <w:rPr>
          <w:rFonts w:ascii="SimSun" w:hAnsi="SimSun" w:hint="eastAsia"/>
          <w:sz w:val="21"/>
        </w:rPr>
        <w:t>一节中，还是应该</w:t>
      </w:r>
      <w:r w:rsidRPr="00326B0D">
        <w:rPr>
          <w:rFonts w:ascii="SimSun" w:hAnsi="SimSun"/>
          <w:sz w:val="21"/>
        </w:rPr>
        <w:t>放</w:t>
      </w:r>
      <w:r w:rsidRPr="00326B0D">
        <w:rPr>
          <w:rFonts w:ascii="SimSun" w:hAnsi="SimSun" w:hint="eastAsia"/>
          <w:sz w:val="21"/>
        </w:rPr>
        <w:t>在关于保护的</w:t>
      </w:r>
      <w:r w:rsidRPr="00326B0D">
        <w:rPr>
          <w:rFonts w:ascii="SimSun" w:hAnsi="SimSun"/>
          <w:sz w:val="21"/>
        </w:rPr>
        <w:t>客体</w:t>
      </w:r>
      <w:r w:rsidRPr="00326B0D">
        <w:rPr>
          <w:rFonts w:ascii="SimSun" w:hAnsi="SimSun" w:hint="eastAsia"/>
          <w:sz w:val="21"/>
        </w:rPr>
        <w:t>的独立实质性条款中？</w:t>
      </w:r>
    </w:p>
    <w:p w14:paraId="5BF23A49" w14:textId="3658A611" w:rsidR="00F47047" w:rsidRPr="00326B0D" w:rsidRDefault="007453DB" w:rsidP="00E673AE">
      <w:pPr>
        <w:pStyle w:val="af1"/>
        <w:numPr>
          <w:ilvl w:val="0"/>
          <w:numId w:val="13"/>
        </w:numPr>
        <w:spacing w:afterLines="50" w:after="120" w:line="340" w:lineRule="atLeast"/>
        <w:ind w:left="1491" w:hanging="357"/>
        <w:jc w:val="both"/>
        <w:rPr>
          <w:rFonts w:ascii="SimSun" w:hAnsi="SimSun"/>
          <w:sz w:val="21"/>
          <w:szCs w:val="22"/>
        </w:rPr>
      </w:pPr>
      <w:r w:rsidRPr="00326B0D">
        <w:rPr>
          <w:rFonts w:ascii="SimSun" w:hAnsi="SimSun" w:hint="eastAsia"/>
          <w:sz w:val="21"/>
        </w:rPr>
        <w:t>作为</w:t>
      </w:r>
      <w:r w:rsidRPr="00326B0D">
        <w:rPr>
          <w:rFonts w:ascii="SimSun" w:hAnsi="SimSun"/>
          <w:sz w:val="21"/>
        </w:rPr>
        <w:t>一个</w:t>
      </w:r>
      <w:r w:rsidRPr="00326B0D">
        <w:rPr>
          <w:rFonts w:ascii="SimSun" w:hAnsi="SimSun" w:hint="eastAsia"/>
          <w:sz w:val="21"/>
        </w:rPr>
        <w:t>实质</w:t>
      </w:r>
      <w:r w:rsidRPr="00E673AE">
        <w:rPr>
          <w:rFonts w:ascii="SimSun" w:hAnsi="SimSun" w:hint="eastAsia"/>
          <w:sz w:val="21"/>
          <w:szCs w:val="22"/>
        </w:rPr>
        <w:t>问题</w:t>
      </w:r>
      <w:r w:rsidRPr="00326B0D">
        <w:rPr>
          <w:rFonts w:ascii="SimSun" w:hAnsi="SimSun" w:hint="eastAsia"/>
          <w:sz w:val="21"/>
        </w:rPr>
        <w:t>，定义与传统文化表现形式有关的保护客体以</w:t>
      </w:r>
      <w:r w:rsidRPr="00326B0D">
        <w:rPr>
          <w:rFonts w:ascii="SimSun" w:hAnsi="SimSun"/>
          <w:sz w:val="21"/>
        </w:rPr>
        <w:t>及</w:t>
      </w:r>
      <w:r w:rsidRPr="00326B0D">
        <w:rPr>
          <w:rFonts w:ascii="SimSun" w:hAnsi="SimSun" w:hint="eastAsia"/>
          <w:sz w:val="21"/>
        </w:rPr>
        <w:t>与传统知识有关的保护客体的重要</w:t>
      </w:r>
      <w:r w:rsidR="002B262E" w:rsidRPr="00326B0D">
        <w:rPr>
          <w:rFonts w:ascii="SimSun" w:hAnsi="SimSun" w:hint="eastAsia"/>
          <w:sz w:val="21"/>
        </w:rPr>
        <w:t>限定词</w:t>
      </w:r>
      <w:r w:rsidRPr="00326B0D">
        <w:rPr>
          <w:rFonts w:ascii="SimSun" w:hAnsi="SimSun" w:hint="eastAsia"/>
          <w:sz w:val="21"/>
        </w:rPr>
        <w:t>是什么？</w:t>
      </w:r>
    </w:p>
    <w:p w14:paraId="76B2DFE1" w14:textId="02C31AEB" w:rsidR="00F47047" w:rsidRPr="00326B0D" w:rsidRDefault="007453DB" w:rsidP="00D374F3">
      <w:pPr>
        <w:pStyle w:val="af1"/>
        <w:numPr>
          <w:ilvl w:val="1"/>
          <w:numId w:val="13"/>
        </w:numPr>
        <w:spacing w:afterLines="50" w:after="120" w:line="340" w:lineRule="atLeast"/>
        <w:ind w:left="2058" w:hanging="357"/>
        <w:jc w:val="both"/>
        <w:rPr>
          <w:rFonts w:ascii="SimSun" w:hAnsi="SimSun"/>
          <w:sz w:val="21"/>
          <w:szCs w:val="22"/>
        </w:rPr>
      </w:pPr>
      <w:r w:rsidRPr="00326B0D">
        <w:rPr>
          <w:rFonts w:ascii="SimSun" w:hAnsi="SimSun" w:hint="eastAsia"/>
          <w:sz w:val="21"/>
        </w:rPr>
        <w:t>例如，</w:t>
      </w:r>
      <w:r w:rsidR="00191C64" w:rsidRPr="00326B0D">
        <w:rPr>
          <w:rFonts w:ascii="SimSun" w:hAnsi="SimSun" w:hint="eastAsia"/>
          <w:sz w:val="21"/>
        </w:rPr>
        <w:t>有</w:t>
      </w:r>
      <w:r w:rsidRPr="00326B0D">
        <w:rPr>
          <w:rFonts w:ascii="SimSun" w:hAnsi="SimSun" w:hint="eastAsia"/>
          <w:sz w:val="21"/>
        </w:rPr>
        <w:t>些</w:t>
      </w:r>
      <w:r w:rsidR="002B262E" w:rsidRPr="00326B0D">
        <w:rPr>
          <w:rFonts w:ascii="SimSun" w:hAnsi="SimSun" w:hint="eastAsia"/>
          <w:sz w:val="21"/>
        </w:rPr>
        <w:t>限定词</w:t>
      </w:r>
      <w:r w:rsidR="00191C64" w:rsidRPr="00326B0D">
        <w:rPr>
          <w:rFonts w:ascii="SimSun" w:hAnsi="SimSun" w:hint="eastAsia"/>
          <w:sz w:val="21"/>
        </w:rPr>
        <w:t>涉及</w:t>
      </w:r>
      <w:r w:rsidRPr="00326B0D">
        <w:rPr>
          <w:rFonts w:ascii="SimSun" w:hAnsi="SimSun" w:hint="eastAsia"/>
          <w:sz w:val="21"/>
        </w:rPr>
        <w:t>传统文化表现形式和传统知识是如何形成/存在的，即它们是</w:t>
      </w:r>
      <w:r w:rsidR="00191C64" w:rsidRPr="00326B0D">
        <w:rPr>
          <w:rFonts w:ascii="SimSun" w:hAnsi="SimSun" w:hint="eastAsia"/>
          <w:sz w:val="21"/>
        </w:rPr>
        <w:t>如何</w:t>
      </w:r>
      <w:r w:rsidR="009C14E1" w:rsidRPr="00D374F3">
        <w:rPr>
          <w:rFonts w:ascii="SimSun" w:hAnsi="SimSun" w:hint="eastAsia"/>
          <w:sz w:val="21"/>
          <w:szCs w:val="22"/>
        </w:rPr>
        <w:t>‘</w:t>
      </w:r>
      <w:r w:rsidR="00191C64" w:rsidRPr="00D374F3">
        <w:rPr>
          <w:rFonts w:ascii="SimSun" w:hAnsi="SimSun" w:hint="eastAsia"/>
          <w:sz w:val="21"/>
          <w:szCs w:val="22"/>
        </w:rPr>
        <w:t>创建、生成、表达、发展</w:t>
      </w:r>
      <w:r w:rsidRPr="00D374F3">
        <w:rPr>
          <w:rFonts w:ascii="SimSun" w:hAnsi="SimSun" w:hint="eastAsia"/>
          <w:sz w:val="21"/>
          <w:szCs w:val="22"/>
        </w:rPr>
        <w:t>和维护的</w:t>
      </w:r>
      <w:r w:rsidR="009C14E1" w:rsidRPr="00D374F3">
        <w:rPr>
          <w:rFonts w:ascii="SimSun" w:hAnsi="SimSun" w:hint="eastAsia"/>
          <w:sz w:val="21"/>
          <w:szCs w:val="22"/>
        </w:rPr>
        <w:t>’</w:t>
      </w:r>
      <w:r w:rsidRPr="00326B0D">
        <w:rPr>
          <w:rFonts w:ascii="SimSun" w:hAnsi="SimSun" w:hint="eastAsia"/>
          <w:sz w:val="21"/>
        </w:rPr>
        <w:t>；</w:t>
      </w:r>
    </w:p>
    <w:p w14:paraId="4743A104" w14:textId="11EC5CC6" w:rsidR="00F47047" w:rsidRPr="00326B0D" w:rsidRDefault="00191C64" w:rsidP="00D374F3">
      <w:pPr>
        <w:pStyle w:val="af1"/>
        <w:numPr>
          <w:ilvl w:val="1"/>
          <w:numId w:val="13"/>
        </w:numPr>
        <w:spacing w:afterLines="50" w:after="120" w:line="340" w:lineRule="atLeast"/>
        <w:ind w:left="2058" w:hanging="357"/>
        <w:jc w:val="both"/>
        <w:rPr>
          <w:rFonts w:ascii="SimSun" w:hAnsi="SimSun"/>
          <w:sz w:val="21"/>
          <w:szCs w:val="22"/>
        </w:rPr>
      </w:pPr>
      <w:r w:rsidRPr="00326B0D">
        <w:rPr>
          <w:rFonts w:ascii="SimSun" w:hAnsi="SimSun" w:hint="eastAsia"/>
          <w:sz w:val="21"/>
        </w:rPr>
        <w:t>其他</w:t>
      </w:r>
      <w:r w:rsidR="002B262E" w:rsidRPr="00326B0D">
        <w:rPr>
          <w:rFonts w:ascii="SimSun" w:hAnsi="SimSun" w:hint="eastAsia"/>
          <w:sz w:val="21"/>
        </w:rPr>
        <w:t>限定词</w:t>
      </w:r>
      <w:r w:rsidRPr="00326B0D">
        <w:rPr>
          <w:rFonts w:ascii="SimSun" w:hAnsi="SimSun" w:hint="eastAsia"/>
          <w:sz w:val="21"/>
        </w:rPr>
        <w:t>涉及受益人/来源群体与传统文化表现形式或传统知识之间的联系，即与社会/文化认同相关、直接相关、不可分割；</w:t>
      </w:r>
    </w:p>
    <w:p w14:paraId="0884EE0C" w14:textId="47008336" w:rsidR="00F47047" w:rsidRPr="00326B0D" w:rsidRDefault="00191C64" w:rsidP="00D374F3">
      <w:pPr>
        <w:pStyle w:val="af1"/>
        <w:numPr>
          <w:ilvl w:val="1"/>
          <w:numId w:val="13"/>
        </w:numPr>
        <w:spacing w:afterLines="50" w:after="120" w:line="340" w:lineRule="atLeast"/>
        <w:ind w:left="2058" w:hanging="357"/>
        <w:jc w:val="both"/>
        <w:rPr>
          <w:rFonts w:ascii="SimSun" w:hAnsi="SimSun"/>
          <w:sz w:val="21"/>
          <w:szCs w:val="22"/>
        </w:rPr>
      </w:pPr>
      <w:r w:rsidRPr="00326B0D">
        <w:rPr>
          <w:rFonts w:ascii="SimSun" w:hAnsi="SimSun" w:hint="eastAsia"/>
          <w:sz w:val="21"/>
        </w:rPr>
        <w:t>其他</w:t>
      </w:r>
      <w:r w:rsidR="002B262E" w:rsidRPr="00326B0D">
        <w:rPr>
          <w:rFonts w:ascii="SimSun" w:hAnsi="SimSun" w:hint="eastAsia"/>
          <w:sz w:val="21"/>
        </w:rPr>
        <w:t>限定词</w:t>
      </w:r>
      <w:r w:rsidRPr="00326B0D">
        <w:rPr>
          <w:rFonts w:ascii="SimSun" w:hAnsi="SimSun" w:hint="eastAsia"/>
          <w:sz w:val="21"/>
        </w:rPr>
        <w:t>涉及传统文化表现形式和传统知识的传播，即传统文化表现形式或传统知识的代际</w:t>
      </w:r>
      <w:r w:rsidRPr="00326B0D">
        <w:rPr>
          <w:rFonts w:ascii="SimSun" w:hAnsi="SimSun"/>
          <w:sz w:val="21"/>
        </w:rPr>
        <w:t>相传</w:t>
      </w:r>
      <w:r w:rsidRPr="00326B0D">
        <w:rPr>
          <w:rFonts w:ascii="SimSun" w:hAnsi="SimSun" w:hint="eastAsia"/>
          <w:sz w:val="21"/>
        </w:rPr>
        <w:t>或代代相传；</w:t>
      </w:r>
    </w:p>
    <w:p w14:paraId="6EAD02CC" w14:textId="6BF3D2C9" w:rsidR="00F47047" w:rsidRPr="001F2218" w:rsidRDefault="00191C64" w:rsidP="00D374F3">
      <w:pPr>
        <w:pStyle w:val="af1"/>
        <w:numPr>
          <w:ilvl w:val="1"/>
          <w:numId w:val="13"/>
        </w:numPr>
        <w:spacing w:afterLines="50" w:after="120" w:line="340" w:lineRule="atLeast"/>
        <w:ind w:left="2058" w:hanging="357"/>
        <w:jc w:val="both"/>
        <w:rPr>
          <w:rFonts w:ascii="SimSun" w:hAnsi="SimSun"/>
          <w:sz w:val="21"/>
          <w:szCs w:val="22"/>
        </w:rPr>
      </w:pPr>
      <w:r w:rsidRPr="001F2218">
        <w:rPr>
          <w:rFonts w:ascii="SimSun" w:hAnsi="SimSun" w:hint="eastAsia"/>
          <w:sz w:val="21"/>
        </w:rPr>
        <w:t>其他</w:t>
      </w:r>
      <w:r w:rsidR="002B262E" w:rsidRPr="001F2218">
        <w:rPr>
          <w:rFonts w:ascii="SimSun" w:hAnsi="SimSun" w:hint="eastAsia"/>
          <w:sz w:val="21"/>
        </w:rPr>
        <w:t>限定词</w:t>
      </w:r>
      <w:r w:rsidRPr="001F2218">
        <w:rPr>
          <w:rFonts w:ascii="SimSun" w:hAnsi="SimSun" w:hint="eastAsia"/>
          <w:sz w:val="21"/>
        </w:rPr>
        <w:t>涉及传统文化表现形式或传统知识的动态和不断变化的性质；</w:t>
      </w:r>
    </w:p>
    <w:p w14:paraId="7E512E0A" w14:textId="5C887236" w:rsidR="00F47047" w:rsidRPr="001F2218" w:rsidRDefault="00191C64" w:rsidP="00D374F3">
      <w:pPr>
        <w:pStyle w:val="af1"/>
        <w:numPr>
          <w:ilvl w:val="1"/>
          <w:numId w:val="13"/>
        </w:numPr>
        <w:spacing w:afterLines="50" w:after="120" w:line="340" w:lineRule="atLeast"/>
        <w:ind w:left="2058" w:hanging="357"/>
        <w:contextualSpacing w:val="0"/>
        <w:jc w:val="both"/>
        <w:rPr>
          <w:rFonts w:ascii="SimSun" w:hAnsi="SimSun"/>
          <w:sz w:val="21"/>
          <w:szCs w:val="22"/>
        </w:rPr>
      </w:pPr>
      <w:r w:rsidRPr="001F2218">
        <w:rPr>
          <w:rFonts w:ascii="SimSun" w:hAnsi="SimSun" w:hint="eastAsia"/>
          <w:sz w:val="21"/>
        </w:rPr>
        <w:t>是否应该有时间</w:t>
      </w:r>
      <w:r w:rsidR="002B262E" w:rsidRPr="00D374F3">
        <w:rPr>
          <w:rFonts w:ascii="SimSun" w:hAnsi="SimSun" w:hint="eastAsia"/>
          <w:sz w:val="21"/>
          <w:szCs w:val="22"/>
        </w:rPr>
        <w:t>限定词</w:t>
      </w:r>
      <w:r w:rsidRPr="001F2218">
        <w:rPr>
          <w:rFonts w:ascii="SimSun" w:hAnsi="SimSun" w:hint="eastAsia"/>
          <w:sz w:val="21"/>
        </w:rPr>
        <w:t>？</w:t>
      </w:r>
      <w:r w:rsidR="009C14E1" w:rsidRPr="001F2218">
        <w:rPr>
          <w:rFonts w:ascii="SimSun" w:hAnsi="SimSun" w:hint="eastAsia"/>
          <w:sz w:val="21"/>
        </w:rPr>
        <w:t>‘</w:t>
      </w:r>
      <w:r w:rsidRPr="001F2218">
        <w:rPr>
          <w:rFonts w:ascii="SimSun" w:hAnsi="SimSun" w:hint="eastAsia"/>
          <w:sz w:val="21"/>
        </w:rPr>
        <w:t>传统文化表现形式</w:t>
      </w:r>
      <w:r w:rsidR="009C14E1" w:rsidRPr="001F2218">
        <w:rPr>
          <w:rFonts w:ascii="SimSun" w:hAnsi="SimSun" w:hint="eastAsia"/>
          <w:sz w:val="21"/>
        </w:rPr>
        <w:t>’</w:t>
      </w:r>
      <w:r w:rsidRPr="001F2218">
        <w:rPr>
          <w:rFonts w:ascii="SimSun" w:hAnsi="SimSun" w:hint="eastAsia"/>
          <w:sz w:val="21"/>
        </w:rPr>
        <w:t>或</w:t>
      </w:r>
      <w:r w:rsidR="009C14E1" w:rsidRPr="001F2218">
        <w:rPr>
          <w:rFonts w:ascii="SimSun" w:hAnsi="SimSun" w:hint="eastAsia"/>
          <w:sz w:val="21"/>
        </w:rPr>
        <w:t>‘传统知识’</w:t>
      </w:r>
      <w:r w:rsidRPr="001F2218">
        <w:rPr>
          <w:rFonts w:ascii="SimSun" w:hAnsi="SimSun"/>
          <w:sz w:val="21"/>
        </w:rPr>
        <w:t>在可被视为保护客体之前</w:t>
      </w:r>
      <w:r w:rsidRPr="001F2218">
        <w:rPr>
          <w:rFonts w:ascii="SimSun" w:hAnsi="SimSun" w:hint="eastAsia"/>
          <w:sz w:val="21"/>
        </w:rPr>
        <w:t>是否应该有一段时间</w:t>
      </w:r>
      <w:r w:rsidRPr="001F2218">
        <w:rPr>
          <w:rFonts w:ascii="SimSun" w:hAnsi="SimSun"/>
          <w:sz w:val="21"/>
        </w:rPr>
        <w:t>？</w:t>
      </w:r>
    </w:p>
    <w:p w14:paraId="0B601F0F" w14:textId="69FEF0FB" w:rsidR="00F47047" w:rsidRPr="001F2218" w:rsidRDefault="00523F55" w:rsidP="00E673AE">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这些</w:t>
      </w:r>
      <w:r w:rsidR="002B262E" w:rsidRPr="001F2218">
        <w:rPr>
          <w:rFonts w:ascii="SimSun" w:hAnsi="SimSun" w:hint="eastAsia"/>
          <w:sz w:val="21"/>
        </w:rPr>
        <w:t>限定词</w:t>
      </w:r>
      <w:r w:rsidRPr="001F2218">
        <w:rPr>
          <w:rFonts w:ascii="SimSun" w:hAnsi="SimSun" w:hint="eastAsia"/>
          <w:sz w:val="21"/>
        </w:rPr>
        <w:t>在</w:t>
      </w:r>
      <w:r w:rsidRPr="00E673AE">
        <w:rPr>
          <w:rFonts w:ascii="SimSun" w:hAnsi="SimSun" w:hint="eastAsia"/>
          <w:sz w:val="21"/>
          <w:szCs w:val="22"/>
        </w:rPr>
        <w:t>定义</w:t>
      </w:r>
      <w:r w:rsidRPr="001F2218">
        <w:rPr>
          <w:rFonts w:ascii="SimSun" w:hAnsi="SimSun" w:hint="eastAsia"/>
          <w:sz w:val="21"/>
        </w:rPr>
        <w:t>传统文化表现形式和传统知识时是</w:t>
      </w:r>
      <w:r w:rsidRPr="001F2218">
        <w:rPr>
          <w:rFonts w:ascii="SimSun" w:hAnsi="SimSun"/>
          <w:sz w:val="21"/>
        </w:rPr>
        <w:t>否</w:t>
      </w:r>
      <w:r w:rsidRPr="001F2218">
        <w:rPr>
          <w:rFonts w:ascii="SimSun" w:hAnsi="SimSun" w:hint="eastAsia"/>
          <w:sz w:val="21"/>
        </w:rPr>
        <w:t>相同，是</w:t>
      </w:r>
      <w:r w:rsidRPr="001F2218">
        <w:rPr>
          <w:rFonts w:ascii="SimSun" w:hAnsi="SimSun"/>
          <w:sz w:val="21"/>
        </w:rPr>
        <w:t>否</w:t>
      </w:r>
      <w:r w:rsidRPr="001F2218">
        <w:rPr>
          <w:rFonts w:ascii="SimSun" w:hAnsi="SimSun" w:hint="eastAsia"/>
          <w:sz w:val="21"/>
        </w:rPr>
        <w:t>有区别？</w:t>
      </w:r>
    </w:p>
    <w:p w14:paraId="01944BCF" w14:textId="54D5F621" w:rsidR="00F47047" w:rsidRPr="001F2218" w:rsidRDefault="005F57B7" w:rsidP="00E673AE">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描述传统文化表现形式和传统知识的关键</w:t>
      </w:r>
      <w:r w:rsidR="002B262E" w:rsidRPr="001F2218">
        <w:rPr>
          <w:rFonts w:ascii="SimSun" w:hAnsi="SimSun" w:hint="eastAsia"/>
          <w:sz w:val="21"/>
        </w:rPr>
        <w:t>限定词</w:t>
      </w:r>
      <w:r w:rsidRPr="001F2218">
        <w:rPr>
          <w:rFonts w:ascii="SimSun" w:hAnsi="SimSun" w:hint="eastAsia"/>
          <w:sz w:val="21"/>
        </w:rPr>
        <w:t>是什么？它们应该被纳入条款草案吗？</w:t>
      </w:r>
    </w:p>
    <w:p w14:paraId="312CF102" w14:textId="77777777" w:rsidR="00F47047" w:rsidRPr="001F2218" w:rsidRDefault="00ED540E" w:rsidP="00D374F3">
      <w:pPr>
        <w:pStyle w:val="af1"/>
        <w:numPr>
          <w:ilvl w:val="1"/>
          <w:numId w:val="13"/>
        </w:numPr>
        <w:spacing w:afterLines="50" w:after="120" w:line="340" w:lineRule="atLeast"/>
        <w:ind w:left="2058" w:hanging="357"/>
        <w:jc w:val="both"/>
        <w:rPr>
          <w:rFonts w:ascii="SimSun" w:hAnsi="SimSun"/>
          <w:sz w:val="21"/>
          <w:szCs w:val="22"/>
        </w:rPr>
      </w:pPr>
      <w:r w:rsidRPr="001F2218">
        <w:rPr>
          <w:rFonts w:ascii="SimSun" w:hAnsi="SimSun" w:hint="eastAsia"/>
          <w:sz w:val="21"/>
        </w:rPr>
        <w:t>就传统文化表现形式而言，它们可能</w:t>
      </w:r>
      <w:r w:rsidRPr="001F2218">
        <w:rPr>
          <w:rFonts w:ascii="SimSun" w:hAnsi="SimSun"/>
          <w:sz w:val="21"/>
        </w:rPr>
        <w:t>由</w:t>
      </w:r>
      <w:r w:rsidRPr="001F2218">
        <w:rPr>
          <w:rFonts w:ascii="SimSun" w:hAnsi="SimSun" w:hint="eastAsia"/>
          <w:sz w:val="21"/>
        </w:rPr>
        <w:t>有形或无形或有形</w:t>
      </w:r>
      <w:r w:rsidRPr="001F2218">
        <w:rPr>
          <w:rFonts w:ascii="SimSun" w:hAnsi="SimSun"/>
          <w:sz w:val="21"/>
        </w:rPr>
        <w:t>与无形</w:t>
      </w:r>
      <w:r w:rsidRPr="001F2218">
        <w:rPr>
          <w:rFonts w:ascii="SimSun" w:hAnsi="SimSun" w:hint="eastAsia"/>
          <w:sz w:val="21"/>
        </w:rPr>
        <w:t>相组合的艺术和文学表现形式组成，例如，动作、材料、音乐、声音；</w:t>
      </w:r>
    </w:p>
    <w:p w14:paraId="2426A508" w14:textId="77777777" w:rsidR="00F47047" w:rsidRPr="001F2218" w:rsidRDefault="00ED540E" w:rsidP="00D374F3">
      <w:pPr>
        <w:pStyle w:val="af1"/>
        <w:numPr>
          <w:ilvl w:val="1"/>
          <w:numId w:val="13"/>
        </w:numPr>
        <w:spacing w:afterLines="50" w:after="120" w:line="340" w:lineRule="atLeast"/>
        <w:ind w:left="2058" w:hanging="357"/>
        <w:contextualSpacing w:val="0"/>
        <w:jc w:val="both"/>
        <w:rPr>
          <w:rFonts w:ascii="SimSun" w:hAnsi="SimSun"/>
          <w:sz w:val="21"/>
          <w:szCs w:val="22"/>
        </w:rPr>
      </w:pPr>
      <w:r w:rsidRPr="001F2218">
        <w:rPr>
          <w:rFonts w:ascii="SimSun" w:hAnsi="SimSun" w:hint="eastAsia"/>
          <w:sz w:val="21"/>
        </w:rPr>
        <w:t>就传统知识</w:t>
      </w:r>
      <w:r w:rsidRPr="00D374F3">
        <w:rPr>
          <w:rFonts w:ascii="SimSun" w:hAnsi="SimSun" w:hint="eastAsia"/>
          <w:sz w:val="21"/>
          <w:szCs w:val="22"/>
        </w:rPr>
        <w:t>而言</w:t>
      </w:r>
      <w:r w:rsidRPr="001F2218">
        <w:rPr>
          <w:rFonts w:ascii="SimSun" w:hAnsi="SimSun" w:hint="eastAsia"/>
          <w:sz w:val="21"/>
        </w:rPr>
        <w:t>，它可能以专有技术、技能、创新、实践、教学或学习形式出现。</w:t>
      </w:r>
    </w:p>
    <w:p w14:paraId="7995F7EF" w14:textId="757A18B2" w:rsidR="00F47047" w:rsidRPr="001F2218" w:rsidRDefault="00ED540E" w:rsidP="00E673AE">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是否应提及</w:t>
      </w:r>
      <w:r w:rsidR="009C14E1" w:rsidRPr="00E673AE">
        <w:rPr>
          <w:rFonts w:ascii="SimSun" w:hAnsi="SimSun" w:hint="eastAsia"/>
          <w:sz w:val="21"/>
          <w:szCs w:val="22"/>
        </w:rPr>
        <w:t>‘</w:t>
      </w:r>
      <w:r w:rsidRPr="00E673AE">
        <w:rPr>
          <w:rFonts w:ascii="SimSun" w:hAnsi="SimSun" w:hint="eastAsia"/>
          <w:sz w:val="21"/>
          <w:szCs w:val="22"/>
        </w:rPr>
        <w:t>受保护的传统文化表现形式</w:t>
      </w:r>
      <w:r w:rsidR="009C14E1" w:rsidRPr="00E673AE">
        <w:rPr>
          <w:rFonts w:ascii="SimSun" w:hAnsi="SimSun" w:hint="eastAsia"/>
          <w:sz w:val="21"/>
          <w:szCs w:val="22"/>
        </w:rPr>
        <w:t>’</w:t>
      </w:r>
      <w:r w:rsidRPr="001F2218">
        <w:rPr>
          <w:rFonts w:ascii="SimSun" w:hAnsi="SimSun" w:hint="eastAsia"/>
          <w:sz w:val="21"/>
        </w:rPr>
        <w:t>和</w:t>
      </w:r>
      <w:r w:rsidR="009C14E1" w:rsidRPr="001F2218">
        <w:rPr>
          <w:rFonts w:ascii="SimSun" w:hAnsi="SimSun" w:hint="eastAsia"/>
          <w:sz w:val="21"/>
        </w:rPr>
        <w:t>‘</w:t>
      </w:r>
      <w:r w:rsidRPr="001F2218">
        <w:rPr>
          <w:rFonts w:ascii="SimSun" w:hAnsi="SimSun" w:hint="eastAsia"/>
          <w:sz w:val="21"/>
        </w:rPr>
        <w:t>受保护的传统知识</w:t>
      </w:r>
      <w:r w:rsidR="009C14E1" w:rsidRPr="001F2218">
        <w:rPr>
          <w:rFonts w:ascii="SimSun" w:hAnsi="SimSun" w:hint="eastAsia"/>
          <w:sz w:val="21"/>
        </w:rPr>
        <w:t>’</w:t>
      </w:r>
      <w:r w:rsidRPr="001F2218">
        <w:rPr>
          <w:rFonts w:ascii="SimSun" w:hAnsi="SimSun" w:hint="eastAsia"/>
          <w:sz w:val="21"/>
        </w:rPr>
        <w:t>，前提是传统文化表现形式和/或传统知识满足</w:t>
      </w:r>
      <w:r w:rsidR="009C14E1" w:rsidRPr="001F2218">
        <w:rPr>
          <w:rFonts w:ascii="SimSun" w:hAnsi="SimSun" w:hint="eastAsia"/>
          <w:sz w:val="21"/>
        </w:rPr>
        <w:t>‘受保护’</w:t>
      </w:r>
      <w:r w:rsidR="00372EF8" w:rsidRPr="001F2218">
        <w:rPr>
          <w:rFonts w:ascii="SimSun" w:hAnsi="SimSun" w:hint="eastAsia"/>
          <w:sz w:val="21"/>
        </w:rPr>
        <w:t>的</w:t>
      </w:r>
      <w:r w:rsidRPr="001F2218">
        <w:rPr>
          <w:rFonts w:ascii="SimSun" w:hAnsi="SimSun" w:hint="eastAsia"/>
          <w:sz w:val="21"/>
        </w:rPr>
        <w:t>资格标准？</w:t>
      </w:r>
    </w:p>
    <w:p w14:paraId="0627610E" w14:textId="77777777" w:rsidR="007D7AC0" w:rsidRDefault="00372EF8" w:rsidP="00E673AE">
      <w:pPr>
        <w:pStyle w:val="af1"/>
        <w:numPr>
          <w:ilvl w:val="0"/>
          <w:numId w:val="13"/>
        </w:numPr>
        <w:spacing w:afterLines="50" w:after="120" w:line="340" w:lineRule="atLeast"/>
        <w:ind w:left="1491" w:hanging="357"/>
        <w:contextualSpacing w:val="0"/>
        <w:jc w:val="both"/>
        <w:rPr>
          <w:rFonts w:ascii="SimSun" w:hAnsi="SimSun"/>
          <w:sz w:val="21"/>
          <w:szCs w:val="22"/>
        </w:rPr>
      </w:pPr>
      <w:r w:rsidRPr="001F2218">
        <w:rPr>
          <w:rFonts w:ascii="SimSun" w:hAnsi="SimSun" w:hint="eastAsia"/>
          <w:sz w:val="21"/>
        </w:rPr>
        <w:t>是否应该有</w:t>
      </w:r>
      <w:r w:rsidR="009C14E1" w:rsidRPr="001F2218">
        <w:rPr>
          <w:rFonts w:ascii="SimSun" w:hAnsi="SimSun" w:hint="eastAsia"/>
          <w:sz w:val="21"/>
        </w:rPr>
        <w:t>‘传统’</w:t>
      </w:r>
      <w:r w:rsidRPr="001F2218">
        <w:rPr>
          <w:rFonts w:ascii="SimSun" w:hAnsi="SimSun" w:hint="eastAsia"/>
          <w:sz w:val="21"/>
        </w:rPr>
        <w:t>的定义？</w:t>
      </w:r>
    </w:p>
    <w:p w14:paraId="311C260F" w14:textId="77777777" w:rsidR="00F87AF8" w:rsidRDefault="003F2E32" w:rsidP="008223ED">
      <w:pPr>
        <w:pStyle w:val="af1"/>
        <w:overflowPunct w:val="0"/>
        <w:spacing w:afterLines="50" w:after="120" w:line="340" w:lineRule="atLeast"/>
        <w:ind w:left="567"/>
        <w:contextualSpacing w:val="0"/>
        <w:jc w:val="both"/>
        <w:rPr>
          <w:rFonts w:ascii="SimSun" w:hAnsi="SimSun"/>
          <w:sz w:val="21"/>
          <w:szCs w:val="22"/>
        </w:rPr>
      </w:pPr>
      <w:r w:rsidRPr="001F2218">
        <w:rPr>
          <w:rFonts w:ascii="SimSun" w:hAnsi="SimSun"/>
          <w:sz w:val="21"/>
          <w:szCs w:val="22"/>
        </w:rPr>
        <w:t>5.</w:t>
      </w:r>
      <w:r w:rsidRPr="001F2218">
        <w:rPr>
          <w:rFonts w:ascii="SimSun" w:hAnsi="SimSun"/>
          <w:sz w:val="21"/>
          <w:szCs w:val="22"/>
        </w:rPr>
        <w:tab/>
      </w:r>
      <w:r w:rsidR="00DA7C22" w:rsidRPr="001F2218">
        <w:rPr>
          <w:rFonts w:ascii="SimSun" w:hAnsi="SimSun" w:hint="eastAsia"/>
          <w:sz w:val="21"/>
          <w:szCs w:val="22"/>
        </w:rPr>
        <w:t>专家组</w:t>
      </w:r>
      <w:r w:rsidR="00DA7C22" w:rsidRPr="001F2218">
        <w:rPr>
          <w:rFonts w:ascii="SimSun" w:hAnsi="SimSun" w:hint="eastAsia"/>
          <w:sz w:val="21"/>
        </w:rPr>
        <w:t>对以合议和询问为</w:t>
      </w:r>
      <w:r w:rsidR="00DA7C22" w:rsidRPr="001F2218">
        <w:rPr>
          <w:rFonts w:ascii="SimSun" w:hAnsi="SimSun"/>
          <w:sz w:val="21"/>
        </w:rPr>
        <w:t>目的</w:t>
      </w:r>
      <w:r w:rsidR="00DA7C22" w:rsidRPr="001F2218">
        <w:rPr>
          <w:rFonts w:ascii="SimSun" w:hAnsi="SimSun" w:hint="eastAsia"/>
          <w:sz w:val="21"/>
        </w:rPr>
        <w:t>提出的问题进行了非常积极的讨论，就一些问题达成共识，并就</w:t>
      </w:r>
      <w:r w:rsidR="00DA7C22" w:rsidRPr="008223ED">
        <w:rPr>
          <w:rFonts w:ascii="SimSun" w:hAnsi="SimSun"/>
          <w:sz w:val="21"/>
          <w:szCs w:val="22"/>
        </w:rPr>
        <w:t>一些</w:t>
      </w:r>
      <w:r w:rsidR="00DA7C22" w:rsidRPr="001F2218">
        <w:rPr>
          <w:rFonts w:ascii="SimSun" w:hAnsi="SimSun"/>
          <w:sz w:val="21"/>
        </w:rPr>
        <w:t>补充</w:t>
      </w:r>
      <w:r w:rsidR="00DA7C22" w:rsidRPr="001F2218">
        <w:rPr>
          <w:rFonts w:ascii="SimSun" w:hAnsi="SimSun" w:hint="eastAsia"/>
          <w:sz w:val="21"/>
        </w:rPr>
        <w:t>语言纳入现有草案文本问题</w:t>
      </w:r>
      <w:r w:rsidR="00DA7C22" w:rsidRPr="001F2218">
        <w:rPr>
          <w:rFonts w:ascii="SimSun" w:hAnsi="SimSun"/>
          <w:sz w:val="21"/>
        </w:rPr>
        <w:t>进行了很好的发言</w:t>
      </w:r>
      <w:r w:rsidR="00DA7C22" w:rsidRPr="001F2218">
        <w:rPr>
          <w:rFonts w:ascii="SimSun" w:hAnsi="SimSun" w:hint="eastAsia"/>
          <w:sz w:val="21"/>
        </w:rPr>
        <w:t>。具体来说，以下是与</w:t>
      </w:r>
      <w:r w:rsidR="00DA7C22" w:rsidRPr="001F2218">
        <w:rPr>
          <w:rFonts w:ascii="SimSun" w:hAnsi="SimSun"/>
          <w:sz w:val="21"/>
        </w:rPr>
        <w:t>客体</w:t>
      </w:r>
      <w:r w:rsidR="00DA7C22" w:rsidRPr="001F2218">
        <w:rPr>
          <w:rFonts w:ascii="SimSun" w:hAnsi="SimSun" w:hint="eastAsia"/>
          <w:sz w:val="21"/>
        </w:rPr>
        <w:t>有关的一些讨论结果：</w:t>
      </w:r>
    </w:p>
    <w:p w14:paraId="645F59E2" w14:textId="746FC37E"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专家们达成非常</w:t>
      </w:r>
      <w:r w:rsidRPr="00D374F3">
        <w:rPr>
          <w:rFonts w:ascii="SimSun" w:hAnsi="SimSun" w:hint="eastAsia"/>
          <w:sz w:val="21"/>
          <w:szCs w:val="22"/>
        </w:rPr>
        <w:t>广泛</w:t>
      </w:r>
      <w:r w:rsidRPr="001F2218">
        <w:rPr>
          <w:rFonts w:ascii="SimSun" w:hAnsi="SimSun" w:hint="eastAsia"/>
          <w:sz w:val="21"/>
        </w:rPr>
        <w:t>的共识，认为条款草案中应该有关于传统知识和传统文化表现形式的广义定义。有一种观点认为，这种定义应该是广义</w:t>
      </w:r>
      <w:r w:rsidRPr="001F2218">
        <w:rPr>
          <w:rFonts w:ascii="SimSun" w:hAnsi="SimSun"/>
          <w:sz w:val="21"/>
        </w:rPr>
        <w:t>定义</w:t>
      </w:r>
      <w:r w:rsidRPr="001F2218">
        <w:rPr>
          <w:rFonts w:ascii="SimSun" w:hAnsi="SimSun" w:hint="eastAsia"/>
          <w:sz w:val="21"/>
        </w:rPr>
        <w:t>，而不是限制性的，并允许在国家层</w:t>
      </w:r>
      <w:r w:rsidRPr="001F2218">
        <w:rPr>
          <w:rFonts w:ascii="SimSun" w:hAnsi="SimSun"/>
          <w:sz w:val="21"/>
        </w:rPr>
        <w:t>面</w:t>
      </w:r>
      <w:r w:rsidRPr="001F2218">
        <w:rPr>
          <w:rFonts w:ascii="SimSun" w:hAnsi="SimSun" w:hint="eastAsia"/>
          <w:sz w:val="21"/>
        </w:rPr>
        <w:t>有一定的灵活性。具体</w:t>
      </w:r>
      <w:r w:rsidRPr="001F2218">
        <w:rPr>
          <w:rFonts w:ascii="SimSun" w:hAnsi="SimSun"/>
          <w:sz w:val="21"/>
        </w:rPr>
        <w:t>有多大</w:t>
      </w:r>
      <w:r w:rsidRPr="001F2218">
        <w:rPr>
          <w:rFonts w:ascii="SimSun" w:hAnsi="SimSun" w:hint="eastAsia"/>
          <w:sz w:val="21"/>
        </w:rPr>
        <w:t>灵活</w:t>
      </w:r>
      <w:r w:rsidRPr="001F2218">
        <w:rPr>
          <w:rFonts w:ascii="SimSun" w:hAnsi="SimSun"/>
          <w:sz w:val="21"/>
        </w:rPr>
        <w:t>性留</w:t>
      </w:r>
      <w:r w:rsidRPr="001F2218">
        <w:rPr>
          <w:rFonts w:ascii="SimSun" w:hAnsi="SimSun" w:hint="eastAsia"/>
          <w:sz w:val="21"/>
        </w:rPr>
        <w:t>待国家一级讨论。</w:t>
      </w:r>
    </w:p>
    <w:p w14:paraId="390816FB" w14:textId="77777777"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需要关键</w:t>
      </w:r>
      <w:r w:rsidRPr="001F2218">
        <w:rPr>
          <w:rFonts w:ascii="SimSun" w:hAnsi="SimSun"/>
          <w:sz w:val="21"/>
        </w:rPr>
        <w:t>资格标准，以</w:t>
      </w:r>
      <w:r w:rsidRPr="00D374F3">
        <w:rPr>
          <w:rFonts w:ascii="SimSun" w:hAnsi="SimSun" w:hint="eastAsia"/>
          <w:sz w:val="21"/>
          <w:szCs w:val="22"/>
        </w:rPr>
        <w:t>制定</w:t>
      </w:r>
      <w:r w:rsidRPr="001F2218">
        <w:rPr>
          <w:rFonts w:ascii="SimSun" w:hAnsi="SimSun" w:hint="eastAsia"/>
          <w:sz w:val="21"/>
        </w:rPr>
        <w:t>与保护范围有关的最低标准。</w:t>
      </w:r>
    </w:p>
    <w:p w14:paraId="066679E6" w14:textId="7EABB1B4"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尽管大多数专家认为文书应该提供最低标准（一个</w:t>
      </w:r>
      <w:r w:rsidR="009C14E1" w:rsidRPr="001F2218">
        <w:rPr>
          <w:rFonts w:ascii="SimSun" w:hAnsi="SimSun" w:hint="eastAsia"/>
          <w:sz w:val="21"/>
        </w:rPr>
        <w:t>‘下</w:t>
      </w:r>
      <w:r w:rsidR="009C14E1" w:rsidRPr="001F2218">
        <w:rPr>
          <w:rFonts w:ascii="SimSun" w:hAnsi="SimSun"/>
          <w:sz w:val="21"/>
        </w:rPr>
        <w:t>限</w:t>
      </w:r>
      <w:r w:rsidR="009C14E1" w:rsidRPr="001F2218">
        <w:rPr>
          <w:rFonts w:ascii="SimSun" w:hAnsi="SimSun" w:hint="eastAsia"/>
          <w:sz w:val="21"/>
        </w:rPr>
        <w:t>’</w:t>
      </w:r>
      <w:r w:rsidRPr="001F2218">
        <w:rPr>
          <w:rFonts w:ascii="SimSun" w:hAnsi="SimSun" w:hint="eastAsia"/>
          <w:sz w:val="21"/>
        </w:rPr>
        <w:t>），但有些专家</w:t>
      </w:r>
      <w:r w:rsidRPr="001F2218">
        <w:rPr>
          <w:rFonts w:ascii="SimSun" w:hAnsi="SimSun"/>
          <w:sz w:val="21"/>
        </w:rPr>
        <w:t>更愿意提供</w:t>
      </w:r>
      <w:r w:rsidRPr="001F2218">
        <w:rPr>
          <w:rFonts w:ascii="SimSun" w:hAnsi="SimSun" w:hint="eastAsia"/>
          <w:sz w:val="21"/>
        </w:rPr>
        <w:t>最高标准（一个</w:t>
      </w:r>
      <w:r w:rsidR="009C14E1" w:rsidRPr="001F2218">
        <w:rPr>
          <w:rFonts w:ascii="SimSun" w:hAnsi="SimSun" w:hint="eastAsia"/>
          <w:sz w:val="21"/>
        </w:rPr>
        <w:t>‘上</w:t>
      </w:r>
      <w:r w:rsidR="009C14E1" w:rsidRPr="001F2218">
        <w:rPr>
          <w:rFonts w:ascii="SimSun" w:hAnsi="SimSun"/>
          <w:sz w:val="21"/>
        </w:rPr>
        <w:t>限</w:t>
      </w:r>
      <w:r w:rsidR="009C14E1" w:rsidRPr="001F2218">
        <w:rPr>
          <w:rFonts w:ascii="SimSun" w:hAnsi="SimSun" w:hint="eastAsia"/>
          <w:sz w:val="21"/>
        </w:rPr>
        <w:t>’</w:t>
      </w:r>
      <w:r w:rsidRPr="001F2218">
        <w:rPr>
          <w:rFonts w:ascii="SimSun" w:hAnsi="SimSun" w:hint="eastAsia"/>
          <w:sz w:val="21"/>
        </w:rPr>
        <w:t>）。</w:t>
      </w:r>
    </w:p>
    <w:p w14:paraId="245F1073" w14:textId="1BCD4D30"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一</w:t>
      </w:r>
      <w:r w:rsidRPr="001F2218">
        <w:rPr>
          <w:rFonts w:ascii="SimSun" w:hAnsi="SimSun"/>
          <w:sz w:val="21"/>
        </w:rPr>
        <w:t>些与会者似乎对</w:t>
      </w:r>
      <w:r w:rsidRPr="001F2218">
        <w:rPr>
          <w:rFonts w:ascii="SimSun" w:hAnsi="SimSun" w:hint="eastAsia"/>
          <w:sz w:val="21"/>
        </w:rPr>
        <w:t>文书草案是</w:t>
      </w:r>
      <w:r w:rsidRPr="001F2218">
        <w:rPr>
          <w:rFonts w:ascii="SimSun" w:hAnsi="SimSun"/>
          <w:sz w:val="21"/>
        </w:rPr>
        <w:t>否应该在</w:t>
      </w:r>
      <w:r w:rsidRPr="001F2218">
        <w:rPr>
          <w:rFonts w:ascii="SimSun" w:hAnsi="SimSun" w:hint="eastAsia"/>
          <w:sz w:val="21"/>
        </w:rPr>
        <w:t>实质性条款中作</w:t>
      </w:r>
      <w:r w:rsidRPr="001F2218">
        <w:rPr>
          <w:rFonts w:ascii="SimSun" w:hAnsi="SimSun"/>
          <w:sz w:val="21"/>
        </w:rPr>
        <w:t>出</w:t>
      </w:r>
      <w:r w:rsidRPr="001F2218">
        <w:rPr>
          <w:rFonts w:ascii="SimSun" w:hAnsi="SimSun" w:hint="eastAsia"/>
          <w:sz w:val="21"/>
        </w:rPr>
        <w:t>单独的定义或是</w:t>
      </w:r>
      <w:r w:rsidRPr="001F2218">
        <w:rPr>
          <w:rFonts w:ascii="SimSun" w:hAnsi="SimSun"/>
          <w:sz w:val="21"/>
        </w:rPr>
        <w:t>否应该将定义放</w:t>
      </w:r>
      <w:r w:rsidRPr="001F2218">
        <w:rPr>
          <w:rFonts w:ascii="SimSun" w:hAnsi="SimSun" w:hint="eastAsia"/>
          <w:sz w:val="21"/>
        </w:rPr>
        <w:t>在</w:t>
      </w:r>
      <w:r w:rsidR="009C14E1" w:rsidRPr="001F2218">
        <w:rPr>
          <w:rFonts w:ascii="SimSun" w:hAnsi="SimSun" w:hint="eastAsia"/>
          <w:sz w:val="21"/>
        </w:rPr>
        <w:t>‘术语的使用’</w:t>
      </w:r>
      <w:r w:rsidRPr="001F2218">
        <w:rPr>
          <w:rFonts w:ascii="SimSun" w:hAnsi="SimSun" w:hint="eastAsia"/>
          <w:sz w:val="21"/>
        </w:rPr>
        <w:t>一节（或定义一节）持灵活态度。删除传统知识和传统文化表现形式案文中独立的</w:t>
      </w:r>
      <w:r w:rsidRPr="001F2218">
        <w:rPr>
          <w:rFonts w:ascii="SimSun" w:hAnsi="SimSun"/>
          <w:sz w:val="21"/>
        </w:rPr>
        <w:t>第3</w:t>
      </w:r>
      <w:r w:rsidRPr="001F2218">
        <w:rPr>
          <w:rFonts w:ascii="SimSun" w:hAnsi="SimSun" w:hint="eastAsia"/>
          <w:sz w:val="21"/>
        </w:rPr>
        <w:t>条以及将</w:t>
      </w:r>
      <w:r w:rsidRPr="001F2218">
        <w:rPr>
          <w:rFonts w:ascii="SimSun" w:hAnsi="SimSun"/>
          <w:sz w:val="21"/>
        </w:rPr>
        <w:t>定义放在</w:t>
      </w:r>
      <w:r w:rsidR="009C14E1" w:rsidRPr="001F2218">
        <w:rPr>
          <w:rFonts w:ascii="SimSun" w:hAnsi="SimSun" w:hint="eastAsia"/>
          <w:sz w:val="21"/>
        </w:rPr>
        <w:t>‘术语的使用’</w:t>
      </w:r>
      <w:r w:rsidRPr="001F2218">
        <w:rPr>
          <w:rFonts w:ascii="SimSun" w:hAnsi="SimSun" w:hint="eastAsia"/>
          <w:sz w:val="21"/>
        </w:rPr>
        <w:t>部分或许</w:t>
      </w:r>
      <w:r w:rsidRPr="001F2218">
        <w:rPr>
          <w:rFonts w:ascii="SimSun" w:hAnsi="SimSun"/>
          <w:sz w:val="21"/>
        </w:rPr>
        <w:t>会得到普遍支持</w:t>
      </w:r>
      <w:r w:rsidRPr="001F2218">
        <w:rPr>
          <w:rFonts w:ascii="SimSun" w:hAnsi="SimSun" w:hint="eastAsia"/>
          <w:sz w:val="21"/>
        </w:rPr>
        <w:t>。</w:t>
      </w:r>
    </w:p>
    <w:p w14:paraId="6E06BF7A" w14:textId="3BD0669F"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有</w:t>
      </w:r>
      <w:r w:rsidR="009E1937" w:rsidRPr="001F2218">
        <w:rPr>
          <w:rFonts w:ascii="SimSun" w:hAnsi="SimSun" w:hint="eastAsia"/>
          <w:sz w:val="21"/>
        </w:rPr>
        <w:t>些</w:t>
      </w:r>
      <w:r w:rsidR="009E1937" w:rsidRPr="001F2218">
        <w:rPr>
          <w:rFonts w:ascii="SimSun" w:hAnsi="SimSun"/>
          <w:sz w:val="21"/>
        </w:rPr>
        <w:t>专家</w:t>
      </w:r>
      <w:r w:rsidR="009E1937" w:rsidRPr="001F2218">
        <w:rPr>
          <w:rFonts w:ascii="SimSun" w:hAnsi="SimSun" w:hint="eastAsia"/>
          <w:sz w:val="21"/>
        </w:rPr>
        <w:t>对纳入与传统知识和传统文化表现形式如何形成有关的</w:t>
      </w:r>
      <w:r w:rsidR="002B262E" w:rsidRPr="001F2218">
        <w:rPr>
          <w:rFonts w:ascii="SimSun" w:hAnsi="SimSun" w:hint="eastAsia"/>
          <w:sz w:val="21"/>
        </w:rPr>
        <w:t>限定词</w:t>
      </w:r>
      <w:r w:rsidR="009E1937" w:rsidRPr="001F2218">
        <w:rPr>
          <w:rFonts w:ascii="SimSun" w:hAnsi="SimSun" w:hint="eastAsia"/>
          <w:sz w:val="21"/>
        </w:rPr>
        <w:t>问题做</w:t>
      </w:r>
      <w:r w:rsidR="009E1937" w:rsidRPr="001F2218">
        <w:rPr>
          <w:rFonts w:ascii="SimSun" w:hAnsi="SimSun"/>
          <w:sz w:val="21"/>
        </w:rPr>
        <w:t>出</w:t>
      </w:r>
      <w:r w:rsidR="009E1937" w:rsidRPr="001F2218">
        <w:rPr>
          <w:rFonts w:ascii="SimSun" w:hAnsi="SimSun" w:hint="eastAsia"/>
          <w:sz w:val="21"/>
        </w:rPr>
        <w:t>了</w:t>
      </w:r>
      <w:r w:rsidRPr="001F2218">
        <w:rPr>
          <w:rFonts w:ascii="SimSun" w:hAnsi="SimSun" w:hint="eastAsia"/>
          <w:sz w:val="21"/>
        </w:rPr>
        <w:t>非常有见地的</w:t>
      </w:r>
      <w:r w:rsidR="009E1937" w:rsidRPr="001F2218">
        <w:rPr>
          <w:rFonts w:ascii="SimSun" w:hAnsi="SimSun" w:hint="eastAsia"/>
          <w:sz w:val="21"/>
        </w:rPr>
        <w:t>发言</w:t>
      </w:r>
      <w:r w:rsidRPr="001F2218">
        <w:rPr>
          <w:rFonts w:ascii="SimSun" w:hAnsi="SimSun" w:hint="eastAsia"/>
          <w:sz w:val="21"/>
        </w:rPr>
        <w:t>，并且认为草案文本中的现有</w:t>
      </w:r>
      <w:r w:rsidR="002B262E" w:rsidRPr="001F2218">
        <w:rPr>
          <w:rFonts w:ascii="SimSun" w:hAnsi="SimSun" w:hint="eastAsia"/>
          <w:sz w:val="21"/>
        </w:rPr>
        <w:t>限定词</w:t>
      </w:r>
      <w:r w:rsidRPr="001F2218">
        <w:rPr>
          <w:rFonts w:ascii="SimSun" w:hAnsi="SimSun" w:hint="eastAsia"/>
          <w:sz w:val="21"/>
        </w:rPr>
        <w:t>没有</w:t>
      </w:r>
      <w:r w:rsidR="009E1937" w:rsidRPr="001F2218">
        <w:rPr>
          <w:rFonts w:ascii="SimSun" w:hAnsi="SimSun" w:hint="eastAsia"/>
          <w:sz w:val="21"/>
        </w:rPr>
        <w:t>反映</w:t>
      </w:r>
      <w:r w:rsidRPr="001F2218">
        <w:rPr>
          <w:rFonts w:ascii="SimSun" w:hAnsi="SimSun" w:hint="eastAsia"/>
          <w:sz w:val="21"/>
        </w:rPr>
        <w:t>这些</w:t>
      </w:r>
      <w:r w:rsidR="009E1937" w:rsidRPr="001F2218">
        <w:rPr>
          <w:rFonts w:ascii="SimSun" w:hAnsi="SimSun" w:hint="eastAsia"/>
          <w:sz w:val="21"/>
        </w:rPr>
        <w:t>术语</w:t>
      </w:r>
      <w:r w:rsidRPr="001F2218">
        <w:rPr>
          <w:rFonts w:ascii="SimSun" w:hAnsi="SimSun" w:hint="eastAsia"/>
          <w:sz w:val="21"/>
        </w:rPr>
        <w:t>可能发生的</w:t>
      </w:r>
      <w:r w:rsidR="009E1937" w:rsidRPr="001F2218">
        <w:rPr>
          <w:rFonts w:ascii="SimSun" w:hAnsi="SimSun" w:hint="eastAsia"/>
          <w:sz w:val="21"/>
        </w:rPr>
        <w:t>不同</w:t>
      </w:r>
      <w:r w:rsidRPr="001F2218">
        <w:rPr>
          <w:rFonts w:ascii="SimSun" w:hAnsi="SimSun" w:hint="eastAsia"/>
          <w:sz w:val="21"/>
        </w:rPr>
        <w:t>方式。建议</w:t>
      </w:r>
      <w:r w:rsidR="009E1937" w:rsidRPr="001F2218">
        <w:rPr>
          <w:rFonts w:ascii="SimSun" w:hAnsi="SimSun"/>
          <w:sz w:val="21"/>
        </w:rPr>
        <w:t>IGC</w:t>
      </w:r>
      <w:r w:rsidRPr="001F2218">
        <w:rPr>
          <w:rFonts w:ascii="SimSun" w:hAnsi="SimSun" w:hint="eastAsia"/>
          <w:sz w:val="21"/>
        </w:rPr>
        <w:t>考虑以下</w:t>
      </w:r>
      <w:r w:rsidR="002B262E" w:rsidRPr="001F2218">
        <w:rPr>
          <w:rFonts w:ascii="SimSun" w:hAnsi="SimSun" w:hint="eastAsia"/>
          <w:sz w:val="21"/>
        </w:rPr>
        <w:t>限定词</w:t>
      </w:r>
      <w:r w:rsidRPr="001F2218">
        <w:rPr>
          <w:rFonts w:ascii="SimSun" w:hAnsi="SimSun" w:hint="eastAsia"/>
          <w:sz w:val="21"/>
        </w:rPr>
        <w:t>，即</w:t>
      </w:r>
      <w:r w:rsidR="009C14E1" w:rsidRPr="001F2218">
        <w:rPr>
          <w:rFonts w:ascii="SimSun" w:hAnsi="SimSun" w:hint="eastAsia"/>
          <w:sz w:val="21"/>
        </w:rPr>
        <w:t>‘持有’</w:t>
      </w:r>
      <w:r w:rsidRPr="001F2218">
        <w:rPr>
          <w:rFonts w:ascii="SimSun" w:hAnsi="SimSun" w:hint="eastAsia"/>
          <w:sz w:val="21"/>
        </w:rPr>
        <w:t>和</w:t>
      </w:r>
      <w:r w:rsidR="009C14E1" w:rsidRPr="001F2218">
        <w:rPr>
          <w:rFonts w:ascii="SimSun" w:hAnsi="SimSun" w:hint="eastAsia"/>
          <w:sz w:val="21"/>
        </w:rPr>
        <w:t>‘收到’</w:t>
      </w:r>
      <w:r w:rsidRPr="001F2218">
        <w:rPr>
          <w:rFonts w:ascii="SimSun" w:hAnsi="SimSun" w:hint="eastAsia"/>
          <w:sz w:val="21"/>
        </w:rPr>
        <w:t>（及其含义），以便可能纳入</w:t>
      </w:r>
      <w:r w:rsidR="009E1937" w:rsidRPr="001F2218">
        <w:rPr>
          <w:rFonts w:ascii="SimSun" w:hAnsi="SimSun" w:hint="eastAsia"/>
          <w:sz w:val="21"/>
        </w:rPr>
        <w:t>现</w:t>
      </w:r>
      <w:r w:rsidR="009E1937" w:rsidRPr="001F2218">
        <w:rPr>
          <w:rFonts w:ascii="SimSun" w:hAnsi="SimSun"/>
          <w:sz w:val="21"/>
        </w:rPr>
        <w:t>有条款</w:t>
      </w:r>
      <w:r w:rsidRPr="001F2218">
        <w:rPr>
          <w:rFonts w:ascii="SimSun" w:hAnsi="SimSun" w:hint="eastAsia"/>
          <w:sz w:val="21"/>
        </w:rPr>
        <w:t>草案。</w:t>
      </w:r>
    </w:p>
    <w:p w14:paraId="13EC91E6" w14:textId="77777777" w:rsidR="00F47047" w:rsidRPr="001F2218" w:rsidRDefault="00DA7C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一些与会者强调了</w:t>
      </w:r>
      <w:r w:rsidR="009E1937" w:rsidRPr="001F2218">
        <w:rPr>
          <w:rFonts w:ascii="SimSun" w:hAnsi="SimSun" w:hint="eastAsia"/>
          <w:sz w:val="21"/>
        </w:rPr>
        <w:t>按照</w:t>
      </w:r>
      <w:r w:rsidRPr="001F2218">
        <w:rPr>
          <w:rFonts w:ascii="SimSun" w:hAnsi="SimSun" w:hint="eastAsia"/>
          <w:sz w:val="21"/>
        </w:rPr>
        <w:t>习惯法和</w:t>
      </w:r>
      <w:r w:rsidR="009E1937" w:rsidRPr="001F2218">
        <w:rPr>
          <w:rFonts w:ascii="SimSun" w:hAnsi="SimSun" w:hint="eastAsia"/>
          <w:sz w:val="21"/>
        </w:rPr>
        <w:t>实践保</w:t>
      </w:r>
      <w:r w:rsidR="009E1937" w:rsidRPr="001F2218">
        <w:rPr>
          <w:rFonts w:ascii="SimSun" w:hAnsi="SimSun"/>
          <w:sz w:val="21"/>
        </w:rPr>
        <w:t>有传统文化表现形式和传统知识</w:t>
      </w:r>
      <w:r w:rsidRPr="001F2218">
        <w:rPr>
          <w:rFonts w:ascii="SimSun" w:hAnsi="SimSun" w:hint="eastAsia"/>
          <w:sz w:val="21"/>
        </w:rPr>
        <w:t>的</w:t>
      </w:r>
      <w:r w:rsidR="009E1937" w:rsidRPr="001F2218">
        <w:rPr>
          <w:rFonts w:ascii="SimSun" w:hAnsi="SimSun" w:hint="eastAsia"/>
          <w:sz w:val="21"/>
        </w:rPr>
        <w:t>论</w:t>
      </w:r>
      <w:r w:rsidRPr="001F2218">
        <w:rPr>
          <w:rFonts w:ascii="SimSun" w:hAnsi="SimSun" w:hint="eastAsia"/>
          <w:sz w:val="21"/>
        </w:rPr>
        <w:t>点，并强调了</w:t>
      </w:r>
      <w:r w:rsidR="009E1937" w:rsidRPr="001F2218">
        <w:rPr>
          <w:rFonts w:ascii="SimSun" w:hAnsi="SimSun" w:hint="eastAsia"/>
          <w:sz w:val="21"/>
        </w:rPr>
        <w:t>传统文化表现形式</w:t>
      </w:r>
      <w:r w:rsidR="009E1937" w:rsidRPr="001F2218">
        <w:rPr>
          <w:rFonts w:ascii="SimSun" w:hAnsi="SimSun"/>
          <w:sz w:val="21"/>
        </w:rPr>
        <w:t>和传统</w:t>
      </w:r>
      <w:r w:rsidR="009E1937" w:rsidRPr="00D374F3">
        <w:rPr>
          <w:rFonts w:ascii="SimSun" w:hAnsi="SimSun"/>
          <w:sz w:val="21"/>
          <w:szCs w:val="22"/>
        </w:rPr>
        <w:t>知识</w:t>
      </w:r>
      <w:r w:rsidRPr="001F2218">
        <w:rPr>
          <w:rFonts w:ascii="SimSun" w:hAnsi="SimSun" w:hint="eastAsia"/>
          <w:sz w:val="21"/>
        </w:rPr>
        <w:t>与受益</w:t>
      </w:r>
      <w:r w:rsidR="009E1937" w:rsidRPr="001F2218">
        <w:rPr>
          <w:rFonts w:ascii="SimSun" w:hAnsi="SimSun" w:hint="eastAsia"/>
          <w:sz w:val="21"/>
        </w:rPr>
        <w:t>人</w:t>
      </w:r>
      <w:r w:rsidRPr="001F2218">
        <w:rPr>
          <w:rFonts w:ascii="SimSun" w:hAnsi="SimSun" w:hint="eastAsia"/>
          <w:sz w:val="21"/>
        </w:rPr>
        <w:t>的社会/</w:t>
      </w:r>
      <w:r w:rsidR="009E1937" w:rsidRPr="001F2218">
        <w:rPr>
          <w:rFonts w:ascii="SimSun" w:hAnsi="SimSun" w:hint="eastAsia"/>
          <w:sz w:val="21"/>
        </w:rPr>
        <w:t>文化认同</w:t>
      </w:r>
      <w:r w:rsidRPr="001F2218">
        <w:rPr>
          <w:rFonts w:ascii="SimSun" w:hAnsi="SimSun" w:hint="eastAsia"/>
          <w:sz w:val="21"/>
        </w:rPr>
        <w:t>之间的联系的重要性。</w:t>
      </w:r>
    </w:p>
    <w:p w14:paraId="75A5F1A7" w14:textId="2E16FB96" w:rsidR="00F47047" w:rsidRPr="001F2218" w:rsidRDefault="00C02AB5"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另一个关键</w:t>
      </w:r>
      <w:r w:rsidR="002B262E" w:rsidRPr="001F2218">
        <w:rPr>
          <w:rFonts w:ascii="SimSun" w:hAnsi="SimSun" w:hint="eastAsia"/>
          <w:sz w:val="21"/>
        </w:rPr>
        <w:t>限定词</w:t>
      </w:r>
      <w:r w:rsidRPr="001F2218">
        <w:rPr>
          <w:rFonts w:ascii="SimSun" w:hAnsi="SimSun" w:hint="eastAsia"/>
          <w:sz w:val="21"/>
        </w:rPr>
        <w:t>是传统文化表现形式和传统知识的</w:t>
      </w:r>
      <w:r w:rsidRPr="001F2218">
        <w:rPr>
          <w:rFonts w:ascii="SimSun" w:hAnsi="SimSun"/>
          <w:sz w:val="21"/>
        </w:rPr>
        <w:t>代际传播或代代传播</w:t>
      </w:r>
      <w:r w:rsidRPr="001F2218">
        <w:rPr>
          <w:rFonts w:ascii="SimSun" w:hAnsi="SimSun" w:hint="eastAsia"/>
          <w:sz w:val="21"/>
        </w:rPr>
        <w:t>，同时</w:t>
      </w:r>
      <w:r w:rsidRPr="001F2218">
        <w:rPr>
          <w:rFonts w:ascii="SimSun" w:hAnsi="SimSun"/>
          <w:sz w:val="21"/>
        </w:rPr>
        <w:t>要</w:t>
      </w:r>
      <w:r w:rsidRPr="001F2218">
        <w:rPr>
          <w:rFonts w:ascii="SimSun" w:hAnsi="SimSun" w:hint="eastAsia"/>
          <w:sz w:val="21"/>
        </w:rPr>
        <w:t>考虑到由于受益人无法控制的</w:t>
      </w:r>
      <w:r w:rsidRPr="00D374F3">
        <w:rPr>
          <w:rFonts w:ascii="SimSun" w:hAnsi="SimSun" w:hint="eastAsia"/>
          <w:sz w:val="21"/>
          <w:szCs w:val="22"/>
        </w:rPr>
        <w:t>原因</w:t>
      </w:r>
      <w:r w:rsidRPr="001F2218">
        <w:rPr>
          <w:rFonts w:ascii="SimSun" w:hAnsi="SimSun" w:hint="eastAsia"/>
          <w:sz w:val="21"/>
        </w:rPr>
        <w:t>导致此类传播出现不幸中断的</w:t>
      </w:r>
      <w:r w:rsidRPr="001F2218">
        <w:rPr>
          <w:rFonts w:ascii="SimSun" w:hAnsi="SimSun"/>
          <w:sz w:val="21"/>
        </w:rPr>
        <w:t>情况</w:t>
      </w:r>
      <w:r w:rsidRPr="001F2218">
        <w:rPr>
          <w:rFonts w:ascii="SimSun" w:hAnsi="SimSun" w:hint="eastAsia"/>
          <w:sz w:val="21"/>
        </w:rPr>
        <w:t>。</w:t>
      </w:r>
    </w:p>
    <w:p w14:paraId="7A349058" w14:textId="5133B31F" w:rsidR="00F47047" w:rsidRPr="001F2218" w:rsidRDefault="008055C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与会者</w:t>
      </w:r>
      <w:r w:rsidR="00C02AB5" w:rsidRPr="001F2218">
        <w:rPr>
          <w:rFonts w:ascii="SimSun" w:hAnsi="SimSun" w:hint="eastAsia"/>
          <w:sz w:val="21"/>
        </w:rPr>
        <w:t>广泛支持取消与客体有关的任何时间</w:t>
      </w:r>
      <w:r w:rsidR="002B262E" w:rsidRPr="001F2218">
        <w:rPr>
          <w:rFonts w:ascii="SimSun" w:hAnsi="SimSun" w:hint="eastAsia"/>
          <w:sz w:val="21"/>
        </w:rPr>
        <w:t>限定词</w:t>
      </w:r>
      <w:r w:rsidR="00C02AB5" w:rsidRPr="001F2218">
        <w:rPr>
          <w:rFonts w:ascii="SimSun" w:hAnsi="SimSun" w:hint="eastAsia"/>
          <w:sz w:val="21"/>
        </w:rPr>
        <w:t>或标准，土著专家和其他人指出，更重要的元素是传统文化表现形式/传统知识与受益人之间的联系。不过，一些与会者认为有</w:t>
      </w:r>
      <w:r w:rsidR="00C02AB5" w:rsidRPr="001F2218">
        <w:rPr>
          <w:rFonts w:ascii="SimSun" w:hAnsi="SimSun"/>
          <w:sz w:val="21"/>
        </w:rPr>
        <w:t>必要加上</w:t>
      </w:r>
      <w:r w:rsidR="00C02AB5" w:rsidRPr="00D374F3">
        <w:rPr>
          <w:rFonts w:ascii="SimSun" w:hAnsi="SimSun" w:hint="eastAsia"/>
          <w:sz w:val="21"/>
          <w:szCs w:val="22"/>
        </w:rPr>
        <w:t>时间</w:t>
      </w:r>
      <w:r w:rsidR="002B262E" w:rsidRPr="001F2218">
        <w:rPr>
          <w:rFonts w:ascii="SimSun" w:hAnsi="SimSun" w:hint="eastAsia"/>
          <w:sz w:val="21"/>
        </w:rPr>
        <w:t>限定词</w:t>
      </w:r>
      <w:r w:rsidR="00C02AB5" w:rsidRPr="001F2218">
        <w:rPr>
          <w:rFonts w:ascii="SimSun" w:hAnsi="SimSun" w:hint="eastAsia"/>
          <w:sz w:val="21"/>
        </w:rPr>
        <w:t>。</w:t>
      </w:r>
    </w:p>
    <w:p w14:paraId="4D9289C3" w14:textId="42BE7877" w:rsidR="00F47047" w:rsidRPr="001F2218" w:rsidRDefault="008055C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与会者讨论了传统文化表现形式和传统知识是否使用类似的</w:t>
      </w:r>
      <w:r w:rsidR="002B262E" w:rsidRPr="001F2218">
        <w:rPr>
          <w:rFonts w:ascii="SimSun" w:hAnsi="SimSun" w:hint="eastAsia"/>
          <w:sz w:val="21"/>
        </w:rPr>
        <w:t>限定词</w:t>
      </w:r>
      <w:r w:rsidRPr="001F2218">
        <w:rPr>
          <w:rFonts w:ascii="SimSun" w:hAnsi="SimSun" w:hint="eastAsia"/>
          <w:sz w:val="21"/>
        </w:rPr>
        <w:t>问题，但有与会者认识到，对于特定</w:t>
      </w:r>
      <w:r w:rsidR="002B262E" w:rsidRPr="001F2218">
        <w:rPr>
          <w:rFonts w:ascii="SimSun" w:hAnsi="SimSun" w:hint="eastAsia"/>
          <w:sz w:val="21"/>
        </w:rPr>
        <w:t>限定词</w:t>
      </w:r>
      <w:r w:rsidRPr="001F2218">
        <w:rPr>
          <w:rFonts w:ascii="SimSun" w:hAnsi="SimSun" w:hint="eastAsia"/>
          <w:sz w:val="21"/>
        </w:rPr>
        <w:t>，即</w:t>
      </w:r>
      <w:r w:rsidR="009C14E1" w:rsidRPr="001F2218">
        <w:rPr>
          <w:rFonts w:ascii="SimSun" w:hAnsi="SimSun" w:hint="eastAsia"/>
          <w:sz w:val="21"/>
        </w:rPr>
        <w:t>‘表达’</w:t>
      </w:r>
      <w:r w:rsidRPr="001F2218">
        <w:rPr>
          <w:rFonts w:ascii="SimSun" w:hAnsi="SimSun" w:hint="eastAsia"/>
          <w:sz w:val="21"/>
        </w:rPr>
        <w:t>更适合于传统文化表现形式而不</w:t>
      </w:r>
      <w:r w:rsidR="000B1D10" w:rsidRPr="001F2218">
        <w:rPr>
          <w:rFonts w:ascii="SimSun" w:hAnsi="SimSun" w:hint="eastAsia"/>
          <w:sz w:val="21"/>
        </w:rPr>
        <w:t>适合</w:t>
      </w:r>
      <w:r w:rsidRPr="001F2218">
        <w:rPr>
          <w:rFonts w:ascii="SimSun" w:hAnsi="SimSun" w:hint="eastAsia"/>
          <w:sz w:val="21"/>
        </w:rPr>
        <w:t>传统知识。</w:t>
      </w:r>
      <w:r w:rsidR="000B1D10" w:rsidRPr="001F2218">
        <w:rPr>
          <w:rFonts w:ascii="SimSun" w:hAnsi="SimSun" w:hint="eastAsia"/>
          <w:sz w:val="21"/>
        </w:rPr>
        <w:t>不过</w:t>
      </w:r>
      <w:r w:rsidRPr="001F2218">
        <w:rPr>
          <w:rFonts w:ascii="SimSun" w:hAnsi="SimSun" w:hint="eastAsia"/>
          <w:sz w:val="21"/>
        </w:rPr>
        <w:t>，</w:t>
      </w:r>
      <w:r w:rsidR="000B1D10" w:rsidRPr="001F2218">
        <w:rPr>
          <w:rFonts w:ascii="SimSun" w:hAnsi="SimSun" w:hint="eastAsia"/>
          <w:sz w:val="21"/>
        </w:rPr>
        <w:t>有与会者</w:t>
      </w:r>
      <w:r w:rsidRPr="001F2218">
        <w:rPr>
          <w:rFonts w:ascii="SimSun" w:hAnsi="SimSun" w:hint="eastAsia"/>
          <w:sz w:val="21"/>
        </w:rPr>
        <w:t>认识到，传统文化表现形式和传统知识之间存在互补性，在某些情况下，传统知识可以</w:t>
      </w:r>
      <w:r w:rsidR="000B1D10" w:rsidRPr="001F2218">
        <w:rPr>
          <w:rFonts w:ascii="SimSun" w:hAnsi="SimSun" w:hint="eastAsia"/>
          <w:sz w:val="21"/>
        </w:rPr>
        <w:t>被</w:t>
      </w:r>
      <w:r w:rsidRPr="001F2218">
        <w:rPr>
          <w:rFonts w:ascii="SimSun" w:hAnsi="SimSun" w:hint="eastAsia"/>
          <w:sz w:val="21"/>
        </w:rPr>
        <w:t>表达。</w:t>
      </w:r>
      <w:r w:rsidR="000B1D10" w:rsidRPr="001F2218">
        <w:rPr>
          <w:rFonts w:ascii="SimSun" w:hAnsi="SimSun" w:hint="eastAsia"/>
          <w:sz w:val="21"/>
        </w:rPr>
        <w:t>总体</w:t>
      </w:r>
      <w:r w:rsidRPr="001F2218">
        <w:rPr>
          <w:rFonts w:ascii="SimSun" w:hAnsi="SimSun" w:hint="eastAsia"/>
          <w:sz w:val="21"/>
        </w:rPr>
        <w:t>来说，</w:t>
      </w:r>
      <w:r w:rsidR="000B1D10" w:rsidRPr="001F2218">
        <w:rPr>
          <w:rFonts w:ascii="SimSun" w:hAnsi="SimSun" w:hint="eastAsia"/>
          <w:sz w:val="21"/>
        </w:rPr>
        <w:t>与会者</w:t>
      </w:r>
      <w:r w:rsidR="000B1D10" w:rsidRPr="001F2218">
        <w:rPr>
          <w:rFonts w:ascii="SimSun" w:hAnsi="SimSun"/>
          <w:sz w:val="21"/>
        </w:rPr>
        <w:t>普遍支持</w:t>
      </w:r>
      <w:r w:rsidRPr="001F2218">
        <w:rPr>
          <w:rFonts w:ascii="SimSun" w:hAnsi="SimSun" w:hint="eastAsia"/>
          <w:sz w:val="21"/>
        </w:rPr>
        <w:t>传统知识和传统文化表现形式</w:t>
      </w:r>
      <w:r w:rsidR="000B1D10" w:rsidRPr="001F2218">
        <w:rPr>
          <w:rFonts w:ascii="SimSun" w:hAnsi="SimSun" w:hint="eastAsia"/>
          <w:sz w:val="21"/>
        </w:rPr>
        <w:t>案</w:t>
      </w:r>
      <w:r w:rsidRPr="001F2218">
        <w:rPr>
          <w:rFonts w:ascii="SimSun" w:hAnsi="SimSun" w:hint="eastAsia"/>
          <w:sz w:val="21"/>
        </w:rPr>
        <w:t>文之间</w:t>
      </w:r>
      <w:r w:rsidR="000B1D10" w:rsidRPr="001F2218">
        <w:rPr>
          <w:rFonts w:ascii="SimSun" w:hAnsi="SimSun" w:hint="eastAsia"/>
          <w:sz w:val="21"/>
        </w:rPr>
        <w:t>尽可能</w:t>
      </w:r>
      <w:r w:rsidR="000B1D10" w:rsidRPr="001F2218">
        <w:rPr>
          <w:rFonts w:ascii="SimSun" w:hAnsi="SimSun"/>
          <w:sz w:val="21"/>
        </w:rPr>
        <w:t>保持一致</w:t>
      </w:r>
      <w:r w:rsidRPr="001F2218">
        <w:rPr>
          <w:rFonts w:ascii="SimSun" w:hAnsi="SimSun" w:hint="eastAsia"/>
          <w:sz w:val="21"/>
        </w:rPr>
        <w:t>。</w:t>
      </w:r>
    </w:p>
    <w:p w14:paraId="09BBD92E" w14:textId="2020584E" w:rsidR="00F47047" w:rsidRPr="001F2218" w:rsidRDefault="002E4FD0"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讨论了对相关</w:t>
      </w:r>
      <w:r w:rsidRPr="00D374F3">
        <w:rPr>
          <w:rFonts w:ascii="SimSun" w:hAnsi="SimSun" w:hint="eastAsia"/>
          <w:sz w:val="21"/>
          <w:szCs w:val="22"/>
        </w:rPr>
        <w:t>客体</w:t>
      </w:r>
      <w:r w:rsidRPr="001F2218">
        <w:rPr>
          <w:rFonts w:ascii="SimSun" w:hAnsi="SimSun" w:hint="eastAsia"/>
          <w:sz w:val="21"/>
        </w:rPr>
        <w:t>作</w:t>
      </w:r>
      <w:r w:rsidRPr="001F2218">
        <w:rPr>
          <w:rFonts w:ascii="SimSun" w:hAnsi="SimSun"/>
          <w:sz w:val="21"/>
        </w:rPr>
        <w:t>出定义</w:t>
      </w:r>
      <w:r w:rsidRPr="001F2218">
        <w:rPr>
          <w:rFonts w:ascii="SimSun" w:hAnsi="SimSun" w:hint="eastAsia"/>
          <w:sz w:val="21"/>
        </w:rPr>
        <w:t>的其他国际公约的相关性以及它们如何为I</w:t>
      </w:r>
      <w:r w:rsidRPr="001F2218">
        <w:rPr>
          <w:rFonts w:ascii="SimSun" w:hAnsi="SimSun"/>
          <w:sz w:val="21"/>
        </w:rPr>
        <w:t>GC</w:t>
      </w:r>
      <w:r w:rsidRPr="001F2218">
        <w:rPr>
          <w:rFonts w:ascii="SimSun" w:hAnsi="SimSun" w:hint="eastAsia"/>
          <w:sz w:val="21"/>
        </w:rPr>
        <w:t>提供指导问题，例如，在实施2003年《保护非物质文化遗产公约》方面的经验可能有帮助。</w:t>
      </w:r>
    </w:p>
    <w:p w14:paraId="06877D4D" w14:textId="13E87178" w:rsidR="00F47047" w:rsidRPr="001F2218" w:rsidRDefault="002E4FD0"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有人澄清说，IGC正在致力于缔结一</w:t>
      </w:r>
      <w:r w:rsidRPr="001F2218">
        <w:rPr>
          <w:rFonts w:ascii="SimSun" w:hAnsi="SimSun"/>
          <w:sz w:val="21"/>
        </w:rPr>
        <w:t>项</w:t>
      </w:r>
      <w:r w:rsidRPr="001F2218">
        <w:rPr>
          <w:rFonts w:ascii="SimSun" w:hAnsi="SimSun" w:hint="eastAsia"/>
          <w:sz w:val="21"/>
        </w:rPr>
        <w:t>自成一体的文书，试图创建一个可以补充传统知识产权体系的</w:t>
      </w:r>
      <w:r w:rsidRPr="00D374F3">
        <w:rPr>
          <w:rFonts w:ascii="SimSun" w:hAnsi="SimSun" w:hint="eastAsia"/>
          <w:sz w:val="21"/>
          <w:szCs w:val="22"/>
        </w:rPr>
        <w:t>知识产权</w:t>
      </w:r>
      <w:r w:rsidRPr="001F2218">
        <w:rPr>
          <w:rFonts w:ascii="SimSun" w:hAnsi="SimSun" w:hint="eastAsia"/>
          <w:sz w:val="21"/>
        </w:rPr>
        <w:t>类似体系来填补在传统知识产权体系（如秘书处提供的差距分析中所讨论</w:t>
      </w:r>
      <w:r w:rsidRPr="001F2218">
        <w:rPr>
          <w:rFonts w:ascii="SimSun" w:hAnsi="SimSun"/>
          <w:sz w:val="21"/>
        </w:rPr>
        <w:t>的</w:t>
      </w:r>
      <w:r w:rsidRPr="001F2218">
        <w:rPr>
          <w:rFonts w:ascii="SimSun" w:hAnsi="SimSun" w:hint="eastAsia"/>
          <w:sz w:val="21"/>
        </w:rPr>
        <w:t>）方面</w:t>
      </w:r>
      <w:r w:rsidRPr="001F2218">
        <w:rPr>
          <w:rFonts w:ascii="SimSun" w:hAnsi="SimSun"/>
          <w:sz w:val="21"/>
        </w:rPr>
        <w:t>存在</w:t>
      </w:r>
      <w:r w:rsidRPr="001F2218">
        <w:rPr>
          <w:rFonts w:ascii="SimSun" w:hAnsi="SimSun" w:hint="eastAsia"/>
          <w:sz w:val="21"/>
        </w:rPr>
        <w:t>的差距。有人指出，传统文化表现形式的表演已经受到两项产权组织文书的保护，即1996年的《世界知识产权组织表演和录音制品条约》和2012年的《北京条约》。</w:t>
      </w:r>
    </w:p>
    <w:p w14:paraId="16DEA04F" w14:textId="540A6084" w:rsidR="00F47047" w:rsidRPr="001F2218" w:rsidRDefault="00A164A3"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出现的共识是，不</w:t>
      </w:r>
      <w:r w:rsidRPr="001F2218">
        <w:rPr>
          <w:rFonts w:ascii="SimSun" w:hAnsi="SimSun"/>
          <w:sz w:val="21"/>
        </w:rPr>
        <w:t>需要</w:t>
      </w:r>
      <w:r w:rsidRPr="00D374F3">
        <w:rPr>
          <w:rFonts w:ascii="SimSun" w:hAnsi="SimSun"/>
          <w:sz w:val="21"/>
          <w:szCs w:val="22"/>
        </w:rPr>
        <w:t>单独</w:t>
      </w:r>
      <w:r w:rsidRPr="001F2218">
        <w:rPr>
          <w:rFonts w:ascii="SimSun" w:hAnsi="SimSun"/>
          <w:sz w:val="21"/>
        </w:rPr>
        <w:t>的</w:t>
      </w:r>
      <w:r w:rsidR="009C14E1" w:rsidRPr="001F2218">
        <w:rPr>
          <w:rFonts w:ascii="SimSun" w:hAnsi="SimSun" w:hint="eastAsia"/>
          <w:sz w:val="21"/>
        </w:rPr>
        <w:t>‘传统’</w:t>
      </w:r>
      <w:r w:rsidRPr="001F2218">
        <w:rPr>
          <w:rFonts w:ascii="SimSun" w:hAnsi="SimSun" w:hint="eastAsia"/>
          <w:sz w:val="21"/>
        </w:rPr>
        <w:t>定义，</w:t>
      </w:r>
      <w:r w:rsidRPr="001F2218">
        <w:rPr>
          <w:rFonts w:ascii="SimSun" w:hAnsi="SimSun"/>
          <w:sz w:val="21"/>
        </w:rPr>
        <w:t>也没有</w:t>
      </w:r>
      <w:r w:rsidRPr="001F2218">
        <w:rPr>
          <w:rFonts w:ascii="SimSun" w:hAnsi="SimSun" w:hint="eastAsia"/>
          <w:sz w:val="21"/>
        </w:rPr>
        <w:t>用</w:t>
      </w:r>
      <w:r w:rsidRPr="001F2218">
        <w:rPr>
          <w:rFonts w:ascii="SimSun" w:hAnsi="SimSun"/>
          <w:sz w:val="21"/>
        </w:rPr>
        <w:t>。</w:t>
      </w:r>
    </w:p>
    <w:p w14:paraId="10022D64" w14:textId="77777777" w:rsidR="00F87AF8" w:rsidRDefault="00A164A3" w:rsidP="00D374F3">
      <w:pPr>
        <w:pStyle w:val="af1"/>
        <w:numPr>
          <w:ilvl w:val="0"/>
          <w:numId w:val="13"/>
        </w:numPr>
        <w:spacing w:afterLines="50" w:after="120" w:line="340" w:lineRule="atLeast"/>
        <w:ind w:left="1491" w:hanging="357"/>
        <w:contextualSpacing w:val="0"/>
        <w:jc w:val="both"/>
        <w:rPr>
          <w:rFonts w:ascii="SimSun" w:hAnsi="SimSun"/>
          <w:sz w:val="21"/>
          <w:szCs w:val="22"/>
        </w:rPr>
      </w:pPr>
      <w:r w:rsidRPr="001F2218">
        <w:rPr>
          <w:rFonts w:ascii="SimSun" w:hAnsi="SimSun" w:hint="eastAsia"/>
          <w:sz w:val="21"/>
        </w:rPr>
        <w:t>与会者逐渐认识到，列</w:t>
      </w:r>
      <w:r w:rsidRPr="001F2218">
        <w:rPr>
          <w:rFonts w:ascii="SimSun" w:hAnsi="SimSun"/>
          <w:sz w:val="21"/>
        </w:rPr>
        <w:t>入</w:t>
      </w:r>
      <w:r w:rsidR="009C14E1" w:rsidRPr="00D374F3">
        <w:rPr>
          <w:rFonts w:ascii="SimSun" w:hAnsi="SimSun" w:hint="eastAsia"/>
          <w:sz w:val="21"/>
          <w:szCs w:val="22"/>
        </w:rPr>
        <w:t>‘</w:t>
      </w:r>
      <w:r w:rsidRPr="00D374F3">
        <w:rPr>
          <w:rFonts w:ascii="SimSun" w:hAnsi="SimSun" w:hint="eastAsia"/>
          <w:sz w:val="21"/>
          <w:szCs w:val="22"/>
        </w:rPr>
        <w:t>受保护的传统知识</w:t>
      </w:r>
      <w:r w:rsidR="009C14E1" w:rsidRPr="00D374F3">
        <w:rPr>
          <w:rFonts w:ascii="SimSun" w:hAnsi="SimSun" w:hint="eastAsia"/>
          <w:sz w:val="21"/>
          <w:szCs w:val="22"/>
        </w:rPr>
        <w:t>’</w:t>
      </w:r>
      <w:r w:rsidRPr="001F2218">
        <w:rPr>
          <w:rFonts w:ascii="SimSun" w:hAnsi="SimSun" w:hint="eastAsia"/>
          <w:sz w:val="21"/>
        </w:rPr>
        <w:t>/</w:t>
      </w:r>
      <w:r w:rsidR="009C14E1" w:rsidRPr="001F2218">
        <w:rPr>
          <w:rFonts w:ascii="SimSun" w:hAnsi="SimSun" w:hint="eastAsia"/>
          <w:sz w:val="21"/>
        </w:rPr>
        <w:t>‘</w:t>
      </w:r>
      <w:r w:rsidRPr="001F2218">
        <w:rPr>
          <w:rFonts w:ascii="SimSun" w:hAnsi="SimSun" w:hint="eastAsia"/>
          <w:sz w:val="21"/>
        </w:rPr>
        <w:t>受保护的传统文化表现形式</w:t>
      </w:r>
      <w:r w:rsidR="009C14E1" w:rsidRPr="001F2218">
        <w:rPr>
          <w:rFonts w:ascii="SimSun" w:hAnsi="SimSun" w:hint="eastAsia"/>
          <w:sz w:val="21"/>
        </w:rPr>
        <w:t>’</w:t>
      </w:r>
      <w:r w:rsidRPr="001F2218">
        <w:rPr>
          <w:rFonts w:ascii="SimSun" w:hAnsi="SimSun" w:hint="eastAsia"/>
          <w:sz w:val="21"/>
        </w:rPr>
        <w:t>的术语多余；然而，一些专家倾向于保留这两个术语。</w:t>
      </w:r>
    </w:p>
    <w:p w14:paraId="508A13DA" w14:textId="77777777" w:rsidR="00F87AF8" w:rsidRDefault="003F2E32" w:rsidP="008223ED">
      <w:pPr>
        <w:pStyle w:val="af1"/>
        <w:overflowPunct w:val="0"/>
        <w:spacing w:afterLines="50" w:after="120" w:line="340" w:lineRule="atLeast"/>
        <w:ind w:left="567"/>
        <w:contextualSpacing w:val="0"/>
        <w:jc w:val="both"/>
        <w:rPr>
          <w:rFonts w:ascii="SimSun" w:hAnsi="SimSun"/>
          <w:sz w:val="21"/>
          <w:szCs w:val="22"/>
        </w:rPr>
      </w:pPr>
      <w:r w:rsidRPr="001F2218">
        <w:rPr>
          <w:rFonts w:ascii="SimSun" w:hAnsi="SimSun"/>
          <w:sz w:val="21"/>
          <w:szCs w:val="22"/>
        </w:rPr>
        <w:t>6.</w:t>
      </w:r>
      <w:r w:rsidRPr="001F2218">
        <w:rPr>
          <w:rFonts w:ascii="SimSun" w:hAnsi="SimSun"/>
          <w:sz w:val="21"/>
          <w:szCs w:val="22"/>
        </w:rPr>
        <w:tab/>
      </w:r>
      <w:r w:rsidR="00A164A3" w:rsidRPr="001F2218">
        <w:rPr>
          <w:rFonts w:ascii="SimSun" w:hAnsi="SimSun" w:hint="eastAsia"/>
          <w:sz w:val="21"/>
        </w:rPr>
        <w:t>关于第二个要讨论的问题</w:t>
      </w:r>
      <w:r w:rsidR="009C14E1" w:rsidRPr="001F2218">
        <w:rPr>
          <w:rFonts w:ascii="SimSun" w:hAnsi="SimSun" w:hint="eastAsia"/>
          <w:sz w:val="21"/>
        </w:rPr>
        <w:t>‘保护范围’</w:t>
      </w:r>
      <w:r w:rsidR="00A164A3" w:rsidRPr="001F2218">
        <w:rPr>
          <w:rFonts w:ascii="SimSun" w:hAnsi="SimSun" w:hint="eastAsia"/>
          <w:sz w:val="21"/>
        </w:rPr>
        <w:t>，与会者</w:t>
      </w:r>
      <w:r w:rsidR="00A164A3" w:rsidRPr="001F2218">
        <w:rPr>
          <w:rFonts w:ascii="SimSun" w:hAnsi="SimSun"/>
          <w:sz w:val="21"/>
        </w:rPr>
        <w:t>应邀</w:t>
      </w:r>
      <w:r w:rsidR="00A164A3" w:rsidRPr="001F2218">
        <w:rPr>
          <w:rFonts w:ascii="SimSun" w:hAnsi="SimSun" w:hint="eastAsia"/>
          <w:sz w:val="21"/>
          <w:szCs w:val="22"/>
        </w:rPr>
        <w:t>对</w:t>
      </w:r>
      <w:r w:rsidR="00A164A3" w:rsidRPr="001F2218">
        <w:rPr>
          <w:rFonts w:ascii="SimSun" w:hAnsi="SimSun"/>
          <w:sz w:val="21"/>
          <w:szCs w:val="22"/>
        </w:rPr>
        <w:t>照向其提出的以下问题</w:t>
      </w:r>
      <w:r w:rsidR="00A164A3" w:rsidRPr="001F2218">
        <w:rPr>
          <w:rFonts w:ascii="SimSun" w:hAnsi="SimSun" w:hint="eastAsia"/>
          <w:sz w:val="21"/>
          <w:szCs w:val="22"/>
        </w:rPr>
        <w:t>分享</w:t>
      </w:r>
      <w:r w:rsidR="00A164A3" w:rsidRPr="001F2218">
        <w:rPr>
          <w:rFonts w:ascii="SimSun" w:hAnsi="SimSun"/>
          <w:sz w:val="21"/>
          <w:szCs w:val="22"/>
        </w:rPr>
        <w:t>其看法和观点：</w:t>
      </w:r>
    </w:p>
    <w:p w14:paraId="1E677D09" w14:textId="3E940B80" w:rsidR="00F47047" w:rsidRPr="001F2218" w:rsidRDefault="00A164A3"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是否应该采取基于权利的方法来保护传统文化表现形式和传统知识？</w:t>
      </w:r>
    </w:p>
    <w:p w14:paraId="03347D04" w14:textId="77777777" w:rsidR="00F47047" w:rsidRPr="001F2218" w:rsidRDefault="00A164A3" w:rsidP="00D374F3">
      <w:pPr>
        <w:pStyle w:val="af1"/>
        <w:numPr>
          <w:ilvl w:val="1"/>
          <w:numId w:val="13"/>
        </w:numPr>
        <w:spacing w:afterLines="50" w:after="120" w:line="340" w:lineRule="atLeast"/>
        <w:ind w:left="2058" w:hanging="357"/>
        <w:contextualSpacing w:val="0"/>
        <w:jc w:val="both"/>
        <w:rPr>
          <w:rFonts w:ascii="SimSun" w:hAnsi="SimSun"/>
          <w:sz w:val="21"/>
          <w:szCs w:val="22"/>
        </w:rPr>
      </w:pPr>
      <w:r w:rsidRPr="001F2218">
        <w:rPr>
          <w:rFonts w:ascii="SimSun" w:hAnsi="SimSun" w:hint="eastAsia"/>
          <w:sz w:val="21"/>
        </w:rPr>
        <w:t>基于</w:t>
      </w:r>
      <w:r w:rsidRPr="001F2218">
        <w:rPr>
          <w:rFonts w:ascii="SimSun" w:hAnsi="SimSun"/>
          <w:sz w:val="21"/>
        </w:rPr>
        <w:t>权利</w:t>
      </w:r>
      <w:r w:rsidRPr="001F2218">
        <w:rPr>
          <w:rFonts w:ascii="SimSun" w:hAnsi="SimSun" w:hint="eastAsia"/>
          <w:sz w:val="21"/>
        </w:rPr>
        <w:t>的方法为传统文化表现形式和传统知识受益人提供的权利可由</w:t>
      </w:r>
      <w:r w:rsidRPr="001F2218">
        <w:rPr>
          <w:rFonts w:ascii="SimSun" w:hAnsi="SimSun"/>
          <w:sz w:val="21"/>
        </w:rPr>
        <w:t>受益人</w:t>
      </w:r>
      <w:r w:rsidRPr="001F2218">
        <w:rPr>
          <w:rFonts w:ascii="SimSun" w:hAnsi="SimSun" w:hint="eastAsia"/>
          <w:sz w:val="21"/>
        </w:rPr>
        <w:t>自己实施，</w:t>
      </w:r>
      <w:r w:rsidRPr="001F2218">
        <w:rPr>
          <w:rFonts w:ascii="SimSun" w:hAnsi="SimSun"/>
          <w:sz w:val="21"/>
        </w:rPr>
        <w:t>也可</w:t>
      </w:r>
      <w:r w:rsidRPr="001F2218">
        <w:rPr>
          <w:rFonts w:ascii="SimSun" w:hAnsi="SimSun" w:hint="eastAsia"/>
          <w:sz w:val="21"/>
        </w:rPr>
        <w:t>通过有关主管当局实施。</w:t>
      </w:r>
    </w:p>
    <w:p w14:paraId="0FACC584" w14:textId="77777777" w:rsidR="00F47047" w:rsidRPr="001F2218" w:rsidRDefault="00A164A3"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是否应该采取基于措施的方法来保护传统文化表现形式和传统知识？</w:t>
      </w:r>
    </w:p>
    <w:p w14:paraId="7222223C" w14:textId="77777777" w:rsidR="00F47047" w:rsidRPr="001F2218" w:rsidRDefault="00A164A3" w:rsidP="00D374F3">
      <w:pPr>
        <w:pStyle w:val="af1"/>
        <w:numPr>
          <w:ilvl w:val="1"/>
          <w:numId w:val="13"/>
        </w:numPr>
        <w:spacing w:afterLines="50" w:after="120" w:line="340" w:lineRule="atLeast"/>
        <w:ind w:left="2058" w:hanging="357"/>
        <w:contextualSpacing w:val="0"/>
        <w:jc w:val="both"/>
        <w:rPr>
          <w:rFonts w:ascii="SimSun" w:hAnsi="SimSun"/>
          <w:sz w:val="21"/>
          <w:szCs w:val="22"/>
        </w:rPr>
      </w:pPr>
      <w:r w:rsidRPr="001F2218">
        <w:rPr>
          <w:rFonts w:ascii="SimSun" w:hAnsi="SimSun" w:hint="eastAsia"/>
          <w:sz w:val="21"/>
        </w:rPr>
        <w:t>基于措施的办法要求各国为保护传统文化表现形式和传统知识采取措施，这些措施可能包括广泛的法律和</w:t>
      </w:r>
      <w:r w:rsidR="00751FE0" w:rsidRPr="001F2218">
        <w:rPr>
          <w:rFonts w:ascii="SimSun" w:hAnsi="SimSun" w:hint="eastAsia"/>
          <w:sz w:val="21"/>
        </w:rPr>
        <w:t>实践</w:t>
      </w:r>
      <w:r w:rsidRPr="001F2218">
        <w:rPr>
          <w:rFonts w:ascii="SimSun" w:hAnsi="SimSun" w:hint="eastAsia"/>
          <w:sz w:val="21"/>
        </w:rPr>
        <w:t>民事、行政或刑事措施。</w:t>
      </w:r>
    </w:p>
    <w:p w14:paraId="16779EED" w14:textId="77777777" w:rsidR="00F87AF8" w:rsidRDefault="00751FE0" w:rsidP="00D374F3">
      <w:pPr>
        <w:pStyle w:val="af1"/>
        <w:numPr>
          <w:ilvl w:val="0"/>
          <w:numId w:val="13"/>
        </w:numPr>
        <w:spacing w:afterLines="50" w:after="120" w:line="340" w:lineRule="atLeast"/>
        <w:ind w:left="1491" w:hanging="357"/>
        <w:contextualSpacing w:val="0"/>
        <w:jc w:val="both"/>
        <w:rPr>
          <w:rFonts w:ascii="SimSun" w:hAnsi="SimSun"/>
          <w:sz w:val="21"/>
          <w:szCs w:val="22"/>
        </w:rPr>
      </w:pPr>
      <w:r w:rsidRPr="001F2218">
        <w:rPr>
          <w:rFonts w:ascii="SimSun" w:hAnsi="SimSun" w:hint="eastAsia"/>
          <w:sz w:val="21"/>
        </w:rPr>
        <w:t>这两种</w:t>
      </w:r>
      <w:r w:rsidRPr="00D374F3">
        <w:rPr>
          <w:rFonts w:ascii="SimSun" w:hAnsi="SimSun" w:hint="eastAsia"/>
          <w:sz w:val="21"/>
          <w:szCs w:val="22"/>
        </w:rPr>
        <w:t>方法</w:t>
      </w:r>
      <w:r w:rsidRPr="001F2218">
        <w:rPr>
          <w:rFonts w:ascii="SimSun" w:hAnsi="SimSun" w:hint="eastAsia"/>
          <w:sz w:val="21"/>
        </w:rPr>
        <w:t>是否应该结合使用？</w:t>
      </w:r>
    </w:p>
    <w:p w14:paraId="0F679131" w14:textId="5C2870AE" w:rsidR="00F47047" w:rsidRPr="001F2218" w:rsidRDefault="003F2E32" w:rsidP="008223ED">
      <w:pPr>
        <w:pStyle w:val="af1"/>
        <w:overflowPunct w:val="0"/>
        <w:spacing w:afterLines="50" w:after="120" w:line="340" w:lineRule="atLeast"/>
        <w:ind w:left="567"/>
        <w:contextualSpacing w:val="0"/>
        <w:jc w:val="both"/>
        <w:rPr>
          <w:rFonts w:ascii="SimSun" w:hAnsi="SimSun"/>
          <w:sz w:val="21"/>
          <w:szCs w:val="22"/>
        </w:rPr>
      </w:pPr>
      <w:r w:rsidRPr="001F2218">
        <w:rPr>
          <w:rFonts w:ascii="SimSun" w:hAnsi="SimSun"/>
          <w:sz w:val="21"/>
          <w:szCs w:val="22"/>
        </w:rPr>
        <w:t>7.</w:t>
      </w:r>
      <w:r w:rsidRPr="001F2218">
        <w:rPr>
          <w:rFonts w:ascii="SimSun" w:hAnsi="SimSun"/>
          <w:sz w:val="21"/>
          <w:szCs w:val="22"/>
        </w:rPr>
        <w:tab/>
      </w:r>
      <w:r w:rsidR="00751FE0" w:rsidRPr="001F2218">
        <w:rPr>
          <w:rFonts w:ascii="SimSun" w:hAnsi="SimSun" w:hint="eastAsia"/>
          <w:sz w:val="21"/>
        </w:rPr>
        <w:t>与会者还</w:t>
      </w:r>
      <w:r w:rsidR="00751FE0" w:rsidRPr="001F2218">
        <w:rPr>
          <w:rFonts w:ascii="SimSun" w:hAnsi="SimSun"/>
          <w:sz w:val="21"/>
        </w:rPr>
        <w:t>应邀</w:t>
      </w:r>
      <w:r w:rsidR="00751FE0" w:rsidRPr="001F2218">
        <w:rPr>
          <w:rFonts w:ascii="SimSun" w:hAnsi="SimSun" w:hint="eastAsia"/>
          <w:sz w:val="21"/>
        </w:rPr>
        <w:t>审议</w:t>
      </w:r>
      <w:r w:rsidR="00751FE0" w:rsidRPr="001F2218">
        <w:rPr>
          <w:rFonts w:ascii="SimSun" w:hAnsi="SimSun"/>
          <w:sz w:val="21"/>
        </w:rPr>
        <w:t>了采取</w:t>
      </w:r>
      <w:r w:rsidR="00751FE0" w:rsidRPr="001F2218">
        <w:rPr>
          <w:rFonts w:ascii="SimSun" w:hAnsi="SimSun" w:hint="eastAsia"/>
          <w:sz w:val="21"/>
        </w:rPr>
        <w:t>分层法或差异化方法保护传统文化表现形式和传统知识（可能包括传统文化表现形式/传统知识是否为</w:t>
      </w:r>
      <w:r w:rsidR="00751FE0" w:rsidRPr="001F2218">
        <w:rPr>
          <w:rFonts w:ascii="SimSun" w:hAnsi="SimSun"/>
          <w:sz w:val="21"/>
        </w:rPr>
        <w:t>秘密</w:t>
      </w:r>
      <w:r w:rsidR="00751FE0" w:rsidRPr="001F2218">
        <w:rPr>
          <w:rFonts w:ascii="SimSun" w:hAnsi="SimSun" w:hint="eastAsia"/>
          <w:sz w:val="21"/>
        </w:rPr>
        <w:t>、受益人保留的控制水平、传播程度和传播情况，特别是传播是否在征得受益人同意）</w:t>
      </w:r>
      <w:r w:rsidR="00751FE0" w:rsidRPr="001F2218">
        <w:rPr>
          <w:rFonts w:ascii="SimSun" w:hAnsi="SimSun"/>
          <w:sz w:val="21"/>
        </w:rPr>
        <w:t>问题</w:t>
      </w:r>
      <w:r w:rsidR="00751FE0" w:rsidRPr="001F2218">
        <w:rPr>
          <w:rFonts w:ascii="SimSun" w:hAnsi="SimSun" w:hint="eastAsia"/>
          <w:sz w:val="21"/>
        </w:rPr>
        <w:t>。以下矩阵草案</w:t>
      </w:r>
      <w:r w:rsidR="00751FE0" w:rsidRPr="001F2218">
        <w:rPr>
          <w:rFonts w:ascii="SimSun" w:hAnsi="SimSun"/>
          <w:sz w:val="21"/>
        </w:rPr>
        <w:t>和初</w:t>
      </w:r>
      <w:r w:rsidR="00751FE0" w:rsidRPr="001F2218">
        <w:rPr>
          <w:rFonts w:ascii="SimSun" w:hAnsi="SimSun" w:hint="eastAsia"/>
          <w:sz w:val="21"/>
        </w:rPr>
        <w:t>稿仅作为推动</w:t>
      </w:r>
      <w:r w:rsidR="00751FE0" w:rsidRPr="001F2218">
        <w:rPr>
          <w:rFonts w:ascii="SimSun" w:hAnsi="SimSun"/>
          <w:sz w:val="21"/>
        </w:rPr>
        <w:t>和促进讨论的</w:t>
      </w:r>
      <w:r w:rsidR="00751FE0" w:rsidRPr="001F2218">
        <w:rPr>
          <w:rFonts w:ascii="SimSun" w:hAnsi="SimSun" w:hint="eastAsia"/>
          <w:sz w:val="21"/>
        </w:rPr>
        <w:t>起点：</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283"/>
        <w:gridCol w:w="1530"/>
        <w:gridCol w:w="1890"/>
        <w:gridCol w:w="1340"/>
      </w:tblGrid>
      <w:tr w:rsidR="003F2E32" w:rsidRPr="001F2218" w14:paraId="6A95C2BE" w14:textId="77777777" w:rsidTr="003F2E32">
        <w:tc>
          <w:tcPr>
            <w:tcW w:w="2587" w:type="dxa"/>
            <w:tcBorders>
              <w:tl2br w:val="single" w:sz="4" w:space="0" w:color="auto"/>
            </w:tcBorders>
            <w:shd w:val="clear" w:color="auto" w:fill="auto"/>
          </w:tcPr>
          <w:p w14:paraId="27E692E6" w14:textId="0A8EDDED" w:rsidR="00F47047" w:rsidRPr="001F2218" w:rsidRDefault="00F47047" w:rsidP="003F2E32">
            <w:pPr>
              <w:pStyle w:val="af1"/>
              <w:ind w:hanging="740"/>
              <w:rPr>
                <w:rFonts w:ascii="SimSun" w:hAnsi="SimSun"/>
                <w:sz w:val="21"/>
                <w:szCs w:val="22"/>
              </w:rPr>
            </w:pPr>
            <w:r w:rsidRPr="001F2218">
              <w:rPr>
                <w:rFonts w:ascii="SimSun" w:hAnsi="SimSun"/>
                <w:sz w:val="21"/>
                <w:szCs w:val="22"/>
              </w:rPr>
              <w:t xml:space="preserve">   </w:t>
            </w:r>
            <w:r w:rsidR="000925E3" w:rsidRPr="001F2218">
              <w:rPr>
                <w:rFonts w:ascii="SimSun" w:hAnsi="SimSun"/>
                <w:sz w:val="21"/>
                <w:szCs w:val="22"/>
              </w:rPr>
              <w:t xml:space="preserve">   </w:t>
            </w:r>
            <w:r w:rsidRPr="001F2218">
              <w:rPr>
                <w:rFonts w:ascii="SimSun" w:hAnsi="SimSun"/>
                <w:sz w:val="21"/>
                <w:szCs w:val="22"/>
              </w:rPr>
              <w:t xml:space="preserve"> </w:t>
            </w:r>
            <w:r w:rsidR="00751FE0" w:rsidRPr="001F2218">
              <w:rPr>
                <w:rFonts w:ascii="SimSun" w:hAnsi="SimSun" w:hint="eastAsia"/>
                <w:sz w:val="21"/>
                <w:szCs w:val="22"/>
              </w:rPr>
              <w:t>权利</w:t>
            </w:r>
            <w:r w:rsidRPr="001F2218">
              <w:rPr>
                <w:rFonts w:ascii="SimSun" w:hAnsi="SimSun"/>
                <w:sz w:val="21"/>
                <w:szCs w:val="22"/>
              </w:rPr>
              <w:t>/</w:t>
            </w:r>
            <w:r w:rsidR="00751FE0" w:rsidRPr="001F2218">
              <w:rPr>
                <w:rFonts w:ascii="SimSun" w:hAnsi="SimSun" w:hint="eastAsia"/>
                <w:sz w:val="21"/>
                <w:szCs w:val="22"/>
              </w:rPr>
              <w:t>措施</w:t>
            </w:r>
          </w:p>
          <w:p w14:paraId="539E4836" w14:textId="77777777" w:rsidR="00F47047" w:rsidRPr="001F2218" w:rsidRDefault="00F47047" w:rsidP="00F47047">
            <w:pPr>
              <w:pStyle w:val="af1"/>
              <w:rPr>
                <w:rFonts w:ascii="SimSun" w:hAnsi="SimSun"/>
                <w:sz w:val="21"/>
                <w:szCs w:val="22"/>
              </w:rPr>
            </w:pPr>
          </w:p>
          <w:p w14:paraId="7A452478" w14:textId="77777777" w:rsidR="00F47047" w:rsidRPr="001F2218" w:rsidRDefault="00F47047" w:rsidP="00F47047">
            <w:pPr>
              <w:pStyle w:val="af1"/>
              <w:rPr>
                <w:rFonts w:ascii="SimSun" w:hAnsi="SimSun"/>
                <w:sz w:val="21"/>
                <w:szCs w:val="22"/>
              </w:rPr>
            </w:pPr>
          </w:p>
          <w:p w14:paraId="4994FC2A" w14:textId="0B730955"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传统知识/传统</w:t>
            </w:r>
            <w:r w:rsidR="000925E3" w:rsidRPr="001F2218">
              <w:rPr>
                <w:rFonts w:ascii="SimSun" w:hAnsi="SimSun"/>
                <w:sz w:val="21"/>
                <w:szCs w:val="22"/>
              </w:rPr>
              <w:br/>
            </w:r>
            <w:r w:rsidRPr="001F2218">
              <w:rPr>
                <w:rFonts w:ascii="SimSun" w:hAnsi="SimSun" w:hint="eastAsia"/>
                <w:sz w:val="21"/>
                <w:szCs w:val="22"/>
              </w:rPr>
              <w:t>文化表现形式</w:t>
            </w:r>
            <w:r w:rsidRPr="001F2218">
              <w:rPr>
                <w:rFonts w:ascii="SimSun" w:hAnsi="SimSun"/>
                <w:sz w:val="21"/>
                <w:szCs w:val="22"/>
              </w:rPr>
              <w:t>种类</w:t>
            </w:r>
          </w:p>
        </w:tc>
        <w:tc>
          <w:tcPr>
            <w:tcW w:w="1283" w:type="dxa"/>
            <w:shd w:val="clear" w:color="auto" w:fill="auto"/>
          </w:tcPr>
          <w:p w14:paraId="739AB8BD" w14:textId="77777777"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精神及</w:t>
            </w:r>
            <w:r w:rsidRPr="001F2218">
              <w:rPr>
                <w:rFonts w:ascii="SimSun" w:hAnsi="SimSun"/>
                <w:sz w:val="21"/>
                <w:szCs w:val="22"/>
              </w:rPr>
              <w:t>相关权利</w:t>
            </w:r>
          </w:p>
        </w:tc>
        <w:tc>
          <w:tcPr>
            <w:tcW w:w="1530" w:type="dxa"/>
            <w:shd w:val="clear" w:color="auto" w:fill="auto"/>
          </w:tcPr>
          <w:p w14:paraId="11AE1091" w14:textId="77777777"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经济权利</w:t>
            </w:r>
          </w:p>
        </w:tc>
        <w:tc>
          <w:tcPr>
            <w:tcW w:w="1890" w:type="dxa"/>
            <w:shd w:val="clear" w:color="auto" w:fill="auto"/>
          </w:tcPr>
          <w:p w14:paraId="5DBE3F59" w14:textId="77777777"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其他补</w:t>
            </w:r>
            <w:r w:rsidRPr="001F2218">
              <w:rPr>
                <w:rFonts w:ascii="SimSun" w:hAnsi="SimSun"/>
                <w:sz w:val="21"/>
                <w:szCs w:val="22"/>
              </w:rPr>
              <w:t>偿选择</w:t>
            </w:r>
          </w:p>
        </w:tc>
        <w:tc>
          <w:tcPr>
            <w:tcW w:w="1340" w:type="dxa"/>
            <w:shd w:val="clear" w:color="auto" w:fill="auto"/>
          </w:tcPr>
          <w:p w14:paraId="66912DC5" w14:textId="77777777"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措施</w:t>
            </w:r>
          </w:p>
        </w:tc>
      </w:tr>
      <w:tr w:rsidR="003F2E32" w:rsidRPr="001F2218" w14:paraId="417E1FB8" w14:textId="77777777" w:rsidTr="003F2E32">
        <w:tc>
          <w:tcPr>
            <w:tcW w:w="2587" w:type="dxa"/>
            <w:shd w:val="clear" w:color="auto" w:fill="auto"/>
          </w:tcPr>
          <w:p w14:paraId="0E5CED9C" w14:textId="77777777" w:rsidR="00F47047" w:rsidRPr="001F2218" w:rsidRDefault="00751FE0" w:rsidP="003F2E32">
            <w:pPr>
              <w:pStyle w:val="af1"/>
              <w:ind w:left="-20"/>
              <w:rPr>
                <w:rFonts w:ascii="SimSun" w:hAnsi="SimSun"/>
                <w:sz w:val="21"/>
                <w:szCs w:val="22"/>
              </w:rPr>
            </w:pPr>
            <w:r w:rsidRPr="001F2218">
              <w:rPr>
                <w:rFonts w:ascii="SimSun" w:hAnsi="SimSun" w:hint="eastAsia"/>
                <w:sz w:val="21"/>
                <w:szCs w:val="22"/>
              </w:rPr>
              <w:t>秘密（</w:t>
            </w:r>
            <w:r w:rsidRPr="001F2218">
              <w:rPr>
                <w:rFonts w:ascii="SimSun" w:hAnsi="SimSun"/>
                <w:sz w:val="21"/>
                <w:szCs w:val="22"/>
              </w:rPr>
              <w:t>包括神圣</w:t>
            </w:r>
            <w:r w:rsidR="007C5C8C" w:rsidRPr="001F2218">
              <w:rPr>
                <w:rFonts w:ascii="SimSun" w:hAnsi="SimSun" w:hint="eastAsia"/>
                <w:sz w:val="21"/>
                <w:szCs w:val="22"/>
              </w:rPr>
              <w:t>传统知识</w:t>
            </w:r>
            <w:r w:rsidRPr="001F2218">
              <w:rPr>
                <w:rFonts w:ascii="SimSun" w:hAnsi="SimSun"/>
                <w:sz w:val="21"/>
                <w:szCs w:val="22"/>
              </w:rPr>
              <w:t>）</w:t>
            </w:r>
          </w:p>
        </w:tc>
        <w:tc>
          <w:tcPr>
            <w:tcW w:w="1283" w:type="dxa"/>
            <w:shd w:val="clear" w:color="auto" w:fill="auto"/>
          </w:tcPr>
          <w:p w14:paraId="1E143372" w14:textId="77777777" w:rsidR="00F47047" w:rsidRPr="001F2218" w:rsidRDefault="00F47047" w:rsidP="00F47047">
            <w:pPr>
              <w:pStyle w:val="af1"/>
              <w:rPr>
                <w:rFonts w:ascii="SimSun" w:hAnsi="SimSun"/>
                <w:sz w:val="21"/>
                <w:szCs w:val="22"/>
              </w:rPr>
            </w:pPr>
          </w:p>
        </w:tc>
        <w:tc>
          <w:tcPr>
            <w:tcW w:w="1530" w:type="dxa"/>
            <w:shd w:val="clear" w:color="auto" w:fill="auto"/>
          </w:tcPr>
          <w:p w14:paraId="0806519E" w14:textId="77777777" w:rsidR="00F47047" w:rsidRPr="001F2218" w:rsidRDefault="00F47047" w:rsidP="00F47047">
            <w:pPr>
              <w:pStyle w:val="af1"/>
              <w:rPr>
                <w:rFonts w:ascii="SimSun" w:hAnsi="SimSun"/>
                <w:sz w:val="21"/>
                <w:szCs w:val="22"/>
              </w:rPr>
            </w:pPr>
          </w:p>
        </w:tc>
        <w:tc>
          <w:tcPr>
            <w:tcW w:w="1890" w:type="dxa"/>
            <w:shd w:val="clear" w:color="auto" w:fill="auto"/>
          </w:tcPr>
          <w:p w14:paraId="7575CC86" w14:textId="77777777" w:rsidR="00F47047" w:rsidRPr="001F2218" w:rsidRDefault="00F47047" w:rsidP="00F47047">
            <w:pPr>
              <w:pStyle w:val="af1"/>
              <w:rPr>
                <w:rFonts w:ascii="SimSun" w:hAnsi="SimSun"/>
                <w:sz w:val="21"/>
                <w:szCs w:val="22"/>
              </w:rPr>
            </w:pPr>
          </w:p>
        </w:tc>
        <w:tc>
          <w:tcPr>
            <w:tcW w:w="1340" w:type="dxa"/>
            <w:shd w:val="clear" w:color="auto" w:fill="auto"/>
          </w:tcPr>
          <w:p w14:paraId="43341E60" w14:textId="77777777" w:rsidR="00F47047" w:rsidRPr="001F2218" w:rsidRDefault="00F47047" w:rsidP="00F47047">
            <w:pPr>
              <w:pStyle w:val="af1"/>
              <w:rPr>
                <w:rFonts w:ascii="SimSun" w:hAnsi="SimSun"/>
                <w:sz w:val="21"/>
                <w:szCs w:val="22"/>
              </w:rPr>
            </w:pPr>
          </w:p>
        </w:tc>
      </w:tr>
      <w:tr w:rsidR="003F2E32" w:rsidRPr="001F2218" w14:paraId="2F2E15F1" w14:textId="77777777" w:rsidTr="003F2E32">
        <w:tc>
          <w:tcPr>
            <w:tcW w:w="2587" w:type="dxa"/>
            <w:shd w:val="clear" w:color="auto" w:fill="auto"/>
          </w:tcPr>
          <w:p w14:paraId="1E939D54" w14:textId="77777777" w:rsidR="00F47047" w:rsidRPr="001F2218" w:rsidRDefault="007C5C8C" w:rsidP="003F2E32">
            <w:pPr>
              <w:pStyle w:val="af1"/>
              <w:ind w:left="-20"/>
              <w:rPr>
                <w:rFonts w:ascii="SimSun" w:hAnsi="SimSun"/>
                <w:sz w:val="21"/>
                <w:szCs w:val="22"/>
              </w:rPr>
            </w:pPr>
            <w:r w:rsidRPr="001F2218">
              <w:rPr>
                <w:rFonts w:ascii="SimSun" w:hAnsi="SimSun" w:hint="eastAsia"/>
                <w:sz w:val="21"/>
                <w:szCs w:val="22"/>
              </w:rPr>
              <w:t>传播范围窄</w:t>
            </w:r>
            <w:r w:rsidRPr="001F2218">
              <w:rPr>
                <w:rFonts w:ascii="SimSun" w:hAnsi="SimSun"/>
                <w:sz w:val="21"/>
                <w:szCs w:val="22"/>
              </w:rPr>
              <w:t>（包括神圣</w:t>
            </w:r>
            <w:r w:rsidRPr="001F2218">
              <w:rPr>
                <w:rFonts w:ascii="SimSun" w:hAnsi="SimSun" w:hint="eastAsia"/>
                <w:sz w:val="21"/>
                <w:szCs w:val="22"/>
              </w:rPr>
              <w:t>传统知识</w:t>
            </w:r>
            <w:r w:rsidRPr="001F2218">
              <w:rPr>
                <w:rFonts w:ascii="SimSun" w:hAnsi="SimSun"/>
                <w:sz w:val="21"/>
                <w:szCs w:val="22"/>
              </w:rPr>
              <w:t>）</w:t>
            </w:r>
          </w:p>
        </w:tc>
        <w:tc>
          <w:tcPr>
            <w:tcW w:w="1283" w:type="dxa"/>
            <w:shd w:val="clear" w:color="auto" w:fill="auto"/>
          </w:tcPr>
          <w:p w14:paraId="20075DEF" w14:textId="77777777" w:rsidR="00F47047" w:rsidRPr="001F2218" w:rsidRDefault="00F47047" w:rsidP="00F47047">
            <w:pPr>
              <w:pStyle w:val="af1"/>
              <w:rPr>
                <w:rFonts w:ascii="SimSun" w:hAnsi="SimSun"/>
                <w:sz w:val="21"/>
                <w:szCs w:val="22"/>
              </w:rPr>
            </w:pPr>
          </w:p>
        </w:tc>
        <w:tc>
          <w:tcPr>
            <w:tcW w:w="1530" w:type="dxa"/>
            <w:shd w:val="clear" w:color="auto" w:fill="auto"/>
          </w:tcPr>
          <w:p w14:paraId="55AB5910" w14:textId="77777777" w:rsidR="00F47047" w:rsidRPr="001F2218" w:rsidRDefault="00F47047" w:rsidP="00F47047">
            <w:pPr>
              <w:pStyle w:val="af1"/>
              <w:rPr>
                <w:rFonts w:ascii="SimSun" w:hAnsi="SimSun"/>
                <w:sz w:val="21"/>
                <w:szCs w:val="22"/>
              </w:rPr>
            </w:pPr>
          </w:p>
        </w:tc>
        <w:tc>
          <w:tcPr>
            <w:tcW w:w="1890" w:type="dxa"/>
            <w:shd w:val="clear" w:color="auto" w:fill="auto"/>
          </w:tcPr>
          <w:p w14:paraId="2984A058" w14:textId="77777777" w:rsidR="00F47047" w:rsidRPr="001F2218" w:rsidRDefault="00F47047" w:rsidP="00F47047">
            <w:pPr>
              <w:pStyle w:val="af1"/>
              <w:rPr>
                <w:rFonts w:ascii="SimSun" w:hAnsi="SimSun"/>
                <w:sz w:val="21"/>
                <w:szCs w:val="22"/>
              </w:rPr>
            </w:pPr>
          </w:p>
        </w:tc>
        <w:tc>
          <w:tcPr>
            <w:tcW w:w="1340" w:type="dxa"/>
            <w:shd w:val="clear" w:color="auto" w:fill="auto"/>
          </w:tcPr>
          <w:p w14:paraId="6008082A" w14:textId="77777777" w:rsidR="00F47047" w:rsidRPr="001F2218" w:rsidRDefault="00F47047" w:rsidP="00F47047">
            <w:pPr>
              <w:pStyle w:val="af1"/>
              <w:rPr>
                <w:rFonts w:ascii="SimSun" w:hAnsi="SimSun"/>
                <w:sz w:val="21"/>
                <w:szCs w:val="22"/>
              </w:rPr>
            </w:pPr>
          </w:p>
        </w:tc>
      </w:tr>
      <w:tr w:rsidR="003F2E32" w:rsidRPr="001F2218" w14:paraId="041105B3" w14:textId="77777777" w:rsidTr="003F2E32">
        <w:tc>
          <w:tcPr>
            <w:tcW w:w="2587" w:type="dxa"/>
            <w:shd w:val="clear" w:color="auto" w:fill="auto"/>
          </w:tcPr>
          <w:p w14:paraId="160C7A7F" w14:textId="77777777" w:rsidR="00F47047" w:rsidRPr="001F2218" w:rsidRDefault="00751FE0" w:rsidP="00751FE0">
            <w:pPr>
              <w:pStyle w:val="af1"/>
              <w:ind w:left="-20"/>
              <w:rPr>
                <w:rFonts w:ascii="SimSun" w:hAnsi="SimSun"/>
                <w:sz w:val="21"/>
                <w:szCs w:val="22"/>
              </w:rPr>
            </w:pPr>
            <w:r w:rsidRPr="001F2218">
              <w:rPr>
                <w:rFonts w:ascii="SimSun" w:hAnsi="SimSun"/>
                <w:sz w:val="21"/>
                <w:szCs w:val="22"/>
              </w:rPr>
              <w:t>传播</w:t>
            </w:r>
            <w:r w:rsidR="007C5C8C" w:rsidRPr="001F2218">
              <w:rPr>
                <w:rFonts w:ascii="SimSun" w:hAnsi="SimSun" w:hint="eastAsia"/>
                <w:sz w:val="21"/>
                <w:szCs w:val="22"/>
              </w:rPr>
              <w:t>范围</w:t>
            </w:r>
            <w:r w:rsidR="007C5C8C" w:rsidRPr="001F2218">
              <w:rPr>
                <w:rFonts w:ascii="SimSun" w:hAnsi="SimSun"/>
                <w:sz w:val="21"/>
                <w:szCs w:val="22"/>
              </w:rPr>
              <w:t>广</w:t>
            </w:r>
            <w:r w:rsidRPr="001F2218">
              <w:rPr>
                <w:rFonts w:ascii="SimSun" w:hAnsi="SimSun" w:hint="eastAsia"/>
                <w:sz w:val="21"/>
                <w:szCs w:val="22"/>
              </w:rPr>
              <w:t>（</w:t>
            </w:r>
            <w:r w:rsidRPr="001F2218">
              <w:rPr>
                <w:rFonts w:ascii="SimSun" w:hAnsi="SimSun"/>
                <w:sz w:val="21"/>
                <w:szCs w:val="22"/>
              </w:rPr>
              <w:t>包括神圣</w:t>
            </w:r>
            <w:r w:rsidR="007C5C8C" w:rsidRPr="001F2218">
              <w:rPr>
                <w:rFonts w:ascii="SimSun" w:hAnsi="SimSun" w:hint="eastAsia"/>
                <w:sz w:val="21"/>
                <w:szCs w:val="22"/>
              </w:rPr>
              <w:t>传统知识</w:t>
            </w:r>
            <w:r w:rsidRPr="001F2218">
              <w:rPr>
                <w:rFonts w:ascii="SimSun" w:hAnsi="SimSun"/>
                <w:sz w:val="21"/>
                <w:szCs w:val="22"/>
              </w:rPr>
              <w:t>）</w:t>
            </w:r>
          </w:p>
        </w:tc>
        <w:tc>
          <w:tcPr>
            <w:tcW w:w="1283" w:type="dxa"/>
            <w:shd w:val="clear" w:color="auto" w:fill="auto"/>
          </w:tcPr>
          <w:p w14:paraId="77C41999" w14:textId="77777777" w:rsidR="00F47047" w:rsidRPr="001F2218" w:rsidRDefault="00F47047" w:rsidP="00F47047">
            <w:pPr>
              <w:pStyle w:val="af1"/>
              <w:rPr>
                <w:rFonts w:ascii="SimSun" w:hAnsi="SimSun"/>
                <w:sz w:val="21"/>
                <w:szCs w:val="22"/>
              </w:rPr>
            </w:pPr>
          </w:p>
        </w:tc>
        <w:tc>
          <w:tcPr>
            <w:tcW w:w="1530" w:type="dxa"/>
            <w:shd w:val="clear" w:color="auto" w:fill="auto"/>
          </w:tcPr>
          <w:p w14:paraId="3916FD04" w14:textId="77777777" w:rsidR="00F47047" w:rsidRPr="001F2218" w:rsidRDefault="00F47047" w:rsidP="00F47047">
            <w:pPr>
              <w:pStyle w:val="af1"/>
              <w:rPr>
                <w:rFonts w:ascii="SimSun" w:hAnsi="SimSun"/>
                <w:sz w:val="21"/>
                <w:szCs w:val="22"/>
              </w:rPr>
            </w:pPr>
          </w:p>
        </w:tc>
        <w:tc>
          <w:tcPr>
            <w:tcW w:w="1890" w:type="dxa"/>
            <w:shd w:val="clear" w:color="auto" w:fill="auto"/>
          </w:tcPr>
          <w:p w14:paraId="41F554CD" w14:textId="77777777" w:rsidR="00F47047" w:rsidRPr="001F2218" w:rsidRDefault="00F47047" w:rsidP="00F47047">
            <w:pPr>
              <w:pStyle w:val="af1"/>
              <w:rPr>
                <w:rFonts w:ascii="SimSun" w:hAnsi="SimSun"/>
                <w:sz w:val="21"/>
                <w:szCs w:val="22"/>
              </w:rPr>
            </w:pPr>
          </w:p>
        </w:tc>
        <w:tc>
          <w:tcPr>
            <w:tcW w:w="1340" w:type="dxa"/>
            <w:shd w:val="clear" w:color="auto" w:fill="auto"/>
          </w:tcPr>
          <w:p w14:paraId="7BC307D9" w14:textId="77777777" w:rsidR="00F47047" w:rsidRPr="001F2218" w:rsidRDefault="00F47047" w:rsidP="00F47047">
            <w:pPr>
              <w:pStyle w:val="af1"/>
              <w:rPr>
                <w:rFonts w:ascii="SimSun" w:hAnsi="SimSun"/>
                <w:sz w:val="21"/>
                <w:szCs w:val="22"/>
              </w:rPr>
            </w:pPr>
          </w:p>
        </w:tc>
      </w:tr>
    </w:tbl>
    <w:p w14:paraId="0997C1B0" w14:textId="3D3FC14A" w:rsidR="00F47047" w:rsidRPr="001F2218" w:rsidRDefault="003F2E32" w:rsidP="008223ED">
      <w:pPr>
        <w:pStyle w:val="af1"/>
        <w:overflowPunct w:val="0"/>
        <w:spacing w:afterLines="50" w:after="120" w:line="340" w:lineRule="atLeast"/>
        <w:ind w:left="567"/>
        <w:contextualSpacing w:val="0"/>
        <w:jc w:val="both"/>
        <w:rPr>
          <w:rFonts w:ascii="SimSun" w:hAnsi="SimSun"/>
          <w:sz w:val="21"/>
          <w:szCs w:val="22"/>
        </w:rPr>
      </w:pPr>
      <w:r w:rsidRPr="001F2218">
        <w:rPr>
          <w:rFonts w:ascii="SimSun" w:hAnsi="SimSun"/>
          <w:sz w:val="21"/>
          <w:szCs w:val="22"/>
        </w:rPr>
        <w:t>8.</w:t>
      </w:r>
      <w:r w:rsidRPr="001F2218">
        <w:rPr>
          <w:rFonts w:ascii="SimSun" w:hAnsi="SimSun"/>
          <w:sz w:val="21"/>
          <w:szCs w:val="22"/>
        </w:rPr>
        <w:tab/>
      </w:r>
      <w:r w:rsidR="00DB2E4E" w:rsidRPr="001F2218">
        <w:rPr>
          <w:rFonts w:ascii="SimSun" w:hAnsi="SimSun" w:hint="eastAsia"/>
          <w:sz w:val="21"/>
        </w:rPr>
        <w:t>以下是与</w:t>
      </w:r>
      <w:r w:rsidR="009C14E1" w:rsidRPr="001F2218">
        <w:rPr>
          <w:rFonts w:ascii="SimSun" w:hAnsi="SimSun" w:hint="eastAsia"/>
          <w:sz w:val="21"/>
        </w:rPr>
        <w:t>‘保护范围’</w:t>
      </w:r>
      <w:r w:rsidR="00DB2E4E" w:rsidRPr="001F2218">
        <w:rPr>
          <w:rFonts w:ascii="SimSun" w:hAnsi="SimSun" w:hint="eastAsia"/>
          <w:sz w:val="21"/>
        </w:rPr>
        <w:t>讨论有关的部分结果：</w:t>
      </w:r>
    </w:p>
    <w:p w14:paraId="1DEE3C54" w14:textId="4D3EB561" w:rsidR="00F47047" w:rsidRPr="001F2218" w:rsidRDefault="008C15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形成的共识是，基</w:t>
      </w:r>
      <w:r w:rsidRPr="001F2218">
        <w:rPr>
          <w:rFonts w:ascii="SimSun" w:hAnsi="SimSun"/>
          <w:sz w:val="21"/>
        </w:rPr>
        <w:t>于</w:t>
      </w:r>
      <w:r w:rsidRPr="001F2218">
        <w:rPr>
          <w:rFonts w:ascii="SimSun" w:hAnsi="SimSun" w:hint="eastAsia"/>
          <w:sz w:val="21"/>
        </w:rPr>
        <w:t>权利的</w:t>
      </w:r>
      <w:r w:rsidRPr="001F2218">
        <w:rPr>
          <w:rFonts w:ascii="SimSun" w:hAnsi="SimSun"/>
          <w:sz w:val="21"/>
        </w:rPr>
        <w:t>方法</w:t>
      </w:r>
      <w:r w:rsidRPr="001F2218">
        <w:rPr>
          <w:rFonts w:ascii="SimSun" w:hAnsi="SimSun" w:hint="eastAsia"/>
          <w:sz w:val="21"/>
        </w:rPr>
        <w:t>和基</w:t>
      </w:r>
      <w:r w:rsidRPr="001F2218">
        <w:rPr>
          <w:rFonts w:ascii="SimSun" w:hAnsi="SimSun"/>
          <w:sz w:val="21"/>
        </w:rPr>
        <w:t>于</w:t>
      </w:r>
      <w:r w:rsidRPr="001F2218">
        <w:rPr>
          <w:rFonts w:ascii="SimSun" w:hAnsi="SimSun" w:hint="eastAsia"/>
          <w:sz w:val="21"/>
        </w:rPr>
        <w:t>措施的方法并不是相互排斥的，实际上是互补的，今后</w:t>
      </w:r>
      <w:r w:rsidRPr="001F2218">
        <w:rPr>
          <w:rFonts w:ascii="SimSun" w:hAnsi="SimSun"/>
          <w:sz w:val="21"/>
        </w:rPr>
        <w:t>在</w:t>
      </w:r>
      <w:r w:rsidRPr="001F2218">
        <w:rPr>
          <w:rFonts w:ascii="SimSun" w:hAnsi="SimSun" w:hint="eastAsia"/>
          <w:sz w:val="21"/>
        </w:rPr>
        <w:t>审议过程</w:t>
      </w:r>
      <w:r w:rsidRPr="001F2218">
        <w:rPr>
          <w:rFonts w:ascii="SimSun" w:hAnsi="SimSun"/>
          <w:sz w:val="21"/>
        </w:rPr>
        <w:t>中应该</w:t>
      </w:r>
      <w:r w:rsidRPr="001F2218">
        <w:rPr>
          <w:rFonts w:ascii="SimSun" w:hAnsi="SimSun" w:hint="eastAsia"/>
          <w:sz w:val="21"/>
        </w:rPr>
        <w:t>继续铭记这一点。</w:t>
      </w:r>
    </w:p>
    <w:p w14:paraId="578D2F9E" w14:textId="77777777" w:rsidR="00F47047" w:rsidRPr="001F2218" w:rsidRDefault="008C15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与会者还</w:t>
      </w:r>
      <w:r w:rsidRPr="001F2218">
        <w:rPr>
          <w:rFonts w:ascii="SimSun" w:hAnsi="SimSun"/>
          <w:sz w:val="21"/>
        </w:rPr>
        <w:t>指出</w:t>
      </w:r>
      <w:r w:rsidRPr="001F2218">
        <w:rPr>
          <w:rFonts w:ascii="SimSun" w:hAnsi="SimSun" w:hint="eastAsia"/>
          <w:sz w:val="21"/>
        </w:rPr>
        <w:t>，</w:t>
      </w:r>
      <w:r w:rsidRPr="00D374F3">
        <w:rPr>
          <w:rFonts w:ascii="SimSun" w:hAnsi="SimSun" w:hint="eastAsia"/>
          <w:sz w:val="21"/>
          <w:szCs w:val="22"/>
        </w:rPr>
        <w:t>基于</w:t>
      </w:r>
      <w:r w:rsidRPr="001F2218">
        <w:rPr>
          <w:rFonts w:ascii="SimSun" w:hAnsi="SimSun" w:hint="eastAsia"/>
          <w:sz w:val="21"/>
        </w:rPr>
        <w:t>措施的方法为国家提供了更大的灵活性。</w:t>
      </w:r>
    </w:p>
    <w:p w14:paraId="5E6896B7" w14:textId="77777777" w:rsidR="00F47047" w:rsidRPr="001F2218" w:rsidRDefault="008C15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一位专家指出，例如，从土著人民和当地社区的角度来看，基于权利的方法可能更可取，并对传统</w:t>
      </w:r>
      <w:r w:rsidRPr="00D374F3">
        <w:rPr>
          <w:rFonts w:ascii="SimSun" w:hAnsi="SimSun" w:hint="eastAsia"/>
          <w:sz w:val="21"/>
          <w:szCs w:val="22"/>
        </w:rPr>
        <w:t>文化</w:t>
      </w:r>
      <w:r w:rsidRPr="001F2218">
        <w:rPr>
          <w:rFonts w:ascii="SimSun" w:hAnsi="SimSun" w:hint="eastAsia"/>
          <w:sz w:val="21"/>
        </w:rPr>
        <w:t>表现形式和传统知识的使用</w:t>
      </w:r>
      <w:r w:rsidRPr="001F2218">
        <w:rPr>
          <w:rFonts w:ascii="SimSun" w:hAnsi="SimSun"/>
          <w:sz w:val="21"/>
        </w:rPr>
        <w:t>者规定了</w:t>
      </w:r>
      <w:r w:rsidRPr="001F2218">
        <w:rPr>
          <w:rFonts w:ascii="SimSun" w:hAnsi="SimSun" w:hint="eastAsia"/>
          <w:sz w:val="21"/>
        </w:rPr>
        <w:t>相应的义务。从各国政府的角度来看，相关机构将负责实施必要的保护传统文化表现形式和传统知识的措施。</w:t>
      </w:r>
    </w:p>
    <w:p w14:paraId="6D6ACDE8" w14:textId="2F86E322" w:rsidR="00F47047" w:rsidRPr="001F2218" w:rsidRDefault="008C15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rPr>
        <w:t>与会者对分层法的优点有着广泛的共识，专家们看到了推广</w:t>
      </w:r>
      <w:r w:rsidRPr="001F2218">
        <w:rPr>
          <w:rFonts w:ascii="SimSun" w:hAnsi="SimSun"/>
          <w:sz w:val="21"/>
        </w:rPr>
        <w:t>这种</w:t>
      </w:r>
      <w:r w:rsidRPr="001F2218">
        <w:rPr>
          <w:rFonts w:ascii="SimSun" w:hAnsi="SimSun" w:hint="eastAsia"/>
          <w:sz w:val="21"/>
        </w:rPr>
        <w:t>方法的好处，例如，重新讨论分层问题</w:t>
      </w:r>
      <w:r w:rsidRPr="001F2218">
        <w:rPr>
          <w:rFonts w:ascii="SimSun" w:hAnsi="SimSun"/>
          <w:sz w:val="21"/>
        </w:rPr>
        <w:t>和</w:t>
      </w:r>
      <w:r w:rsidRPr="001F2218">
        <w:rPr>
          <w:rFonts w:ascii="SimSun" w:hAnsi="SimSun" w:hint="eastAsia"/>
          <w:sz w:val="21"/>
        </w:rPr>
        <w:t>扩大权利的性质以</w:t>
      </w:r>
      <w:r w:rsidRPr="001F2218">
        <w:rPr>
          <w:rFonts w:ascii="SimSun" w:hAnsi="SimSun"/>
          <w:sz w:val="21"/>
        </w:rPr>
        <w:t>及</w:t>
      </w:r>
      <w:r w:rsidRPr="001F2218">
        <w:rPr>
          <w:rFonts w:ascii="SimSun" w:hAnsi="SimSun" w:hint="eastAsia"/>
          <w:sz w:val="21"/>
        </w:rPr>
        <w:t>考虑到传播的环境（考虑到内部对传播的理解（从土著人民和</w:t>
      </w:r>
      <w:r w:rsidRPr="001F2218">
        <w:rPr>
          <w:rFonts w:ascii="SimSun" w:hAnsi="SimSun"/>
          <w:sz w:val="21"/>
        </w:rPr>
        <w:t>当地社区</w:t>
      </w:r>
      <w:r w:rsidRPr="001F2218">
        <w:rPr>
          <w:rFonts w:ascii="SimSun" w:hAnsi="SimSun" w:hint="eastAsia"/>
          <w:sz w:val="21"/>
        </w:rPr>
        <w:t>的角度看）以及外部对这一概念的理解）。对分层法的进一步发展还应认识到，在分层法中，除了</w:t>
      </w:r>
      <w:r w:rsidR="009C14E1" w:rsidRPr="001F2218">
        <w:rPr>
          <w:rFonts w:ascii="SimSun" w:hAnsi="SimSun" w:hint="eastAsia"/>
          <w:sz w:val="21"/>
        </w:rPr>
        <w:t>‘权利’</w:t>
      </w:r>
      <w:r w:rsidRPr="001F2218">
        <w:rPr>
          <w:rFonts w:ascii="SimSun" w:hAnsi="SimSun" w:hint="eastAsia"/>
          <w:sz w:val="21"/>
        </w:rPr>
        <w:t>外，也</w:t>
      </w:r>
      <w:r w:rsidRPr="001F2218">
        <w:rPr>
          <w:rFonts w:ascii="SimSun" w:hAnsi="SimSun"/>
          <w:sz w:val="21"/>
        </w:rPr>
        <w:t>涉及到</w:t>
      </w:r>
      <w:r w:rsidR="009C14E1" w:rsidRPr="001F2218">
        <w:rPr>
          <w:rFonts w:ascii="SimSun" w:hAnsi="SimSun" w:hint="eastAsia"/>
          <w:sz w:val="21"/>
        </w:rPr>
        <w:t>‘措施’</w:t>
      </w:r>
      <w:r w:rsidRPr="001F2218">
        <w:rPr>
          <w:rFonts w:ascii="SimSun" w:hAnsi="SimSun" w:hint="eastAsia"/>
          <w:sz w:val="21"/>
        </w:rPr>
        <w:t>。</w:t>
      </w:r>
    </w:p>
    <w:p w14:paraId="356A3EE8" w14:textId="5ECD856B" w:rsidR="00F47047" w:rsidRPr="001F2218" w:rsidRDefault="008C1522" w:rsidP="00D374F3">
      <w:pPr>
        <w:pStyle w:val="af1"/>
        <w:numPr>
          <w:ilvl w:val="0"/>
          <w:numId w:val="13"/>
        </w:numPr>
        <w:spacing w:afterLines="50" w:after="120" w:line="340" w:lineRule="atLeast"/>
        <w:ind w:left="1491" w:hanging="357"/>
        <w:jc w:val="both"/>
        <w:rPr>
          <w:rFonts w:ascii="SimSun" w:hAnsi="SimSun"/>
          <w:sz w:val="21"/>
          <w:szCs w:val="22"/>
        </w:rPr>
      </w:pPr>
      <w:r w:rsidRPr="001F2218">
        <w:rPr>
          <w:rFonts w:ascii="SimSun" w:hAnsi="SimSun" w:hint="eastAsia"/>
          <w:sz w:val="21"/>
          <w:szCs w:val="22"/>
        </w:rPr>
        <w:t>有</w:t>
      </w:r>
      <w:r w:rsidRPr="001F2218">
        <w:rPr>
          <w:rFonts w:ascii="SimSun" w:hAnsi="SimSun"/>
          <w:sz w:val="21"/>
          <w:szCs w:val="22"/>
        </w:rPr>
        <w:t>几位</w:t>
      </w:r>
      <w:r w:rsidRPr="001F2218">
        <w:rPr>
          <w:rFonts w:ascii="SimSun" w:hAnsi="SimSun" w:hint="eastAsia"/>
          <w:sz w:val="21"/>
        </w:rPr>
        <w:t>专家建议从</w:t>
      </w:r>
      <w:r w:rsidR="002C5B55" w:rsidRPr="001F2218">
        <w:rPr>
          <w:rFonts w:ascii="SimSun" w:hAnsi="SimSun" w:hint="eastAsia"/>
          <w:sz w:val="21"/>
        </w:rPr>
        <w:t>案</w:t>
      </w:r>
      <w:r w:rsidRPr="001F2218">
        <w:rPr>
          <w:rFonts w:ascii="SimSun" w:hAnsi="SimSun" w:hint="eastAsia"/>
          <w:sz w:val="21"/>
        </w:rPr>
        <w:t>文删除</w:t>
      </w:r>
      <w:r w:rsidR="009C14E1" w:rsidRPr="001F2218">
        <w:rPr>
          <w:rFonts w:ascii="SimSun" w:hAnsi="SimSun" w:hint="eastAsia"/>
          <w:sz w:val="21"/>
        </w:rPr>
        <w:t>‘保障’</w:t>
      </w:r>
      <w:r w:rsidRPr="001F2218">
        <w:rPr>
          <w:rFonts w:ascii="SimSun" w:hAnsi="SimSun" w:hint="eastAsia"/>
          <w:sz w:val="21"/>
        </w:rPr>
        <w:t>一词。</w:t>
      </w:r>
    </w:p>
    <w:p w14:paraId="47FC2D69" w14:textId="77777777" w:rsidR="00F47047" w:rsidRPr="001F2218" w:rsidRDefault="002C5B55" w:rsidP="000925E3">
      <w:pPr>
        <w:pStyle w:val="af1"/>
        <w:numPr>
          <w:ilvl w:val="0"/>
          <w:numId w:val="12"/>
        </w:numPr>
        <w:ind w:left="1530"/>
        <w:jc w:val="both"/>
        <w:rPr>
          <w:rFonts w:ascii="SimSun" w:hAnsi="SimSun"/>
          <w:sz w:val="21"/>
          <w:szCs w:val="22"/>
        </w:rPr>
      </w:pPr>
      <w:r w:rsidRPr="001F2218">
        <w:rPr>
          <w:rFonts w:ascii="SimSun" w:hAnsi="SimSun" w:hint="eastAsia"/>
          <w:sz w:val="21"/>
        </w:rPr>
        <w:t>认识到分层法的逐步</w:t>
      </w:r>
      <w:r w:rsidRPr="001F2218">
        <w:rPr>
          <w:rFonts w:ascii="SimSun" w:hAnsi="SimSun"/>
          <w:sz w:val="21"/>
        </w:rPr>
        <w:t>发展</w:t>
      </w:r>
      <w:r w:rsidRPr="001F2218">
        <w:rPr>
          <w:rFonts w:ascii="SimSun" w:hAnsi="SimSun" w:hint="eastAsia"/>
          <w:sz w:val="21"/>
        </w:rPr>
        <w:t>，一些代表指出，现有层次需要进一步阐述。</w:t>
      </w:r>
    </w:p>
    <w:p w14:paraId="41A92DBF" w14:textId="77777777" w:rsidR="00F87AF8" w:rsidRDefault="002C5B55" w:rsidP="00D374F3">
      <w:pPr>
        <w:pStyle w:val="af1"/>
        <w:numPr>
          <w:ilvl w:val="0"/>
          <w:numId w:val="13"/>
        </w:numPr>
        <w:spacing w:afterLines="50" w:after="120" w:line="340" w:lineRule="atLeast"/>
        <w:ind w:left="1491" w:hanging="357"/>
        <w:contextualSpacing w:val="0"/>
        <w:jc w:val="both"/>
        <w:rPr>
          <w:rFonts w:ascii="SimSun" w:hAnsi="SimSun"/>
          <w:sz w:val="21"/>
          <w:szCs w:val="22"/>
        </w:rPr>
      </w:pPr>
      <w:r w:rsidRPr="001F2218">
        <w:rPr>
          <w:rFonts w:ascii="SimSun" w:hAnsi="SimSun" w:hint="eastAsia"/>
          <w:sz w:val="21"/>
        </w:rPr>
        <w:t>例如，有一个共同观点认为，虽然精神权利与传统知识/传统文化表现形式相关，但它不完全符合</w:t>
      </w:r>
      <w:r w:rsidRPr="00D374F3">
        <w:rPr>
          <w:rFonts w:ascii="SimSun" w:hAnsi="SimSun" w:hint="eastAsia"/>
          <w:sz w:val="21"/>
          <w:szCs w:val="22"/>
        </w:rPr>
        <w:t>土著</w:t>
      </w:r>
      <w:r w:rsidRPr="001F2218">
        <w:rPr>
          <w:rFonts w:ascii="SimSun" w:hAnsi="SimSun" w:hint="eastAsia"/>
          <w:sz w:val="21"/>
        </w:rPr>
        <w:t>和当地社区的利益，因此，需要考虑到</w:t>
      </w:r>
      <w:r w:rsidR="00C323D6" w:rsidRPr="001F2218">
        <w:rPr>
          <w:rFonts w:ascii="SimSun" w:hAnsi="SimSun" w:hint="eastAsia"/>
          <w:sz w:val="21"/>
        </w:rPr>
        <w:t>‘</w:t>
      </w:r>
      <w:r w:rsidRPr="001F2218">
        <w:rPr>
          <w:rFonts w:ascii="SimSun" w:hAnsi="SimSun" w:hint="eastAsia"/>
          <w:sz w:val="21"/>
        </w:rPr>
        <w:t>精神和相关权利</w:t>
      </w:r>
      <w:r w:rsidR="00C323D6" w:rsidRPr="001F2218">
        <w:rPr>
          <w:rFonts w:ascii="SimSun" w:hAnsi="SimSun" w:hint="eastAsia"/>
          <w:sz w:val="21"/>
        </w:rPr>
        <w:t>’</w:t>
      </w:r>
      <w:r w:rsidRPr="001F2218">
        <w:rPr>
          <w:rFonts w:ascii="SimSun" w:hAnsi="SimSun" w:hint="eastAsia"/>
          <w:sz w:val="21"/>
        </w:rPr>
        <w:t>，这些</w:t>
      </w:r>
      <w:r w:rsidRPr="001F2218">
        <w:rPr>
          <w:rFonts w:ascii="SimSun" w:hAnsi="SimSun"/>
          <w:sz w:val="21"/>
        </w:rPr>
        <w:t>权利应该</w:t>
      </w:r>
      <w:r w:rsidRPr="001F2218">
        <w:rPr>
          <w:rFonts w:ascii="SimSun" w:hAnsi="SimSun" w:hint="eastAsia"/>
          <w:sz w:val="21"/>
        </w:rPr>
        <w:t>优先于其他形式的经济权利。</w:t>
      </w:r>
    </w:p>
    <w:p w14:paraId="267D8003" w14:textId="77777777" w:rsidR="00F87AF8" w:rsidRDefault="00AF6A8D" w:rsidP="008223ED">
      <w:pPr>
        <w:pStyle w:val="af1"/>
        <w:overflowPunct w:val="0"/>
        <w:spacing w:afterLines="50" w:after="120" w:line="340" w:lineRule="atLeast"/>
        <w:ind w:left="567"/>
        <w:contextualSpacing w:val="0"/>
        <w:jc w:val="both"/>
        <w:rPr>
          <w:rFonts w:ascii="SimSun" w:hAnsi="SimSun"/>
          <w:sz w:val="21"/>
          <w:szCs w:val="22"/>
        </w:rPr>
      </w:pPr>
      <w:r w:rsidRPr="001F2218">
        <w:rPr>
          <w:rFonts w:ascii="SimSun" w:hAnsi="SimSun"/>
          <w:sz w:val="21"/>
          <w:szCs w:val="22"/>
        </w:rPr>
        <w:t>9.</w:t>
      </w:r>
      <w:r w:rsidR="00F47047" w:rsidRPr="001F2218">
        <w:rPr>
          <w:rFonts w:ascii="SimSun" w:hAnsi="SimSun"/>
          <w:sz w:val="21"/>
          <w:szCs w:val="22"/>
        </w:rPr>
        <w:tab/>
      </w:r>
      <w:r w:rsidR="002C5B55" w:rsidRPr="001F2218">
        <w:rPr>
          <w:rFonts w:ascii="SimSun" w:hAnsi="SimSun" w:hint="eastAsia"/>
          <w:sz w:val="21"/>
        </w:rPr>
        <w:t>审议于</w:t>
      </w:r>
      <w:r w:rsidR="002C5B55" w:rsidRPr="008223ED">
        <w:rPr>
          <w:rFonts w:ascii="SimSun" w:hAnsi="SimSun" w:hint="eastAsia"/>
          <w:sz w:val="21"/>
          <w:szCs w:val="22"/>
        </w:rPr>
        <w:t>下午4时40分</w:t>
      </w:r>
      <w:r w:rsidR="002C5B55" w:rsidRPr="001F2218">
        <w:rPr>
          <w:rFonts w:ascii="SimSun" w:hAnsi="SimSun" w:hint="eastAsia"/>
          <w:sz w:val="21"/>
        </w:rPr>
        <w:t>左右结束，总体感觉</w:t>
      </w:r>
      <w:r w:rsidR="002C5B55" w:rsidRPr="001F2218">
        <w:rPr>
          <w:rFonts w:ascii="SimSun" w:hAnsi="SimSun"/>
          <w:sz w:val="21"/>
        </w:rPr>
        <w:t>是</w:t>
      </w:r>
      <w:r w:rsidR="002C5B55" w:rsidRPr="001F2218">
        <w:rPr>
          <w:rFonts w:ascii="SimSun" w:hAnsi="SimSun" w:hint="eastAsia"/>
          <w:sz w:val="21"/>
        </w:rPr>
        <w:t>取得了一些进展，并在一些领域达成了广泛的共识。</w:t>
      </w:r>
      <w:r w:rsidR="002C5B55" w:rsidRPr="00181B25">
        <w:rPr>
          <w:rFonts w:ascii="SimSun" w:hAnsi="SimSun" w:hint="eastAsia"/>
          <w:sz w:val="21"/>
        </w:rPr>
        <w:t>”</w:t>
      </w:r>
    </w:p>
    <w:p w14:paraId="484DF885" w14:textId="77777777" w:rsidR="00F87AF8" w:rsidRDefault="002C5B55"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主席</w:t>
      </w:r>
      <w:r w:rsidRPr="001F2218">
        <w:rPr>
          <w:rFonts w:ascii="SimSun" w:hAnsi="SimSun"/>
          <w:sz w:val="21"/>
          <w:szCs w:val="22"/>
        </w:rPr>
        <w:t>感谢联合主席。他请出席特</w:t>
      </w:r>
      <w:r w:rsidRPr="001F2218">
        <w:rPr>
          <w:rFonts w:ascii="SimSun" w:hAnsi="SimSun" w:hint="eastAsia"/>
          <w:sz w:val="21"/>
          <w:szCs w:val="22"/>
        </w:rPr>
        <w:t>设</w:t>
      </w:r>
      <w:r w:rsidRPr="001F2218">
        <w:rPr>
          <w:rFonts w:ascii="SimSun" w:hAnsi="SimSun"/>
          <w:sz w:val="21"/>
          <w:szCs w:val="22"/>
        </w:rPr>
        <w:t>专家组的专家们发表补充意见。</w:t>
      </w:r>
    </w:p>
    <w:p w14:paraId="32C43BA4" w14:textId="77777777" w:rsidR="00F87AF8" w:rsidRDefault="002C5B55"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rPr>
        <w:t>伊朗伊斯兰共和国代表团感谢特设专家组联合主席在提交一份兼顾</w:t>
      </w:r>
      <w:r w:rsidRPr="001F2218">
        <w:rPr>
          <w:rFonts w:ascii="SimSun" w:hAnsi="SimSun"/>
          <w:sz w:val="21"/>
        </w:rPr>
        <w:t>各方利益的</w:t>
      </w:r>
      <w:r w:rsidRPr="001F2218">
        <w:rPr>
          <w:rFonts w:ascii="SimSun" w:hAnsi="SimSun" w:hint="eastAsia"/>
          <w:sz w:val="21"/>
        </w:rPr>
        <w:t>完整报告方面所</w:t>
      </w:r>
      <w:r w:rsidRPr="001F2218">
        <w:rPr>
          <w:rFonts w:ascii="SimSun" w:hAnsi="SimSun"/>
          <w:sz w:val="21"/>
        </w:rPr>
        <w:t>做</w:t>
      </w:r>
      <w:r w:rsidRPr="001F2218">
        <w:rPr>
          <w:rFonts w:ascii="SimSun" w:hAnsi="SimSun" w:hint="eastAsia"/>
          <w:sz w:val="21"/>
        </w:rPr>
        <w:t>出色的工作。它说，概念不应该在文件中反复出现。案文应该简化，避免条款重复。IGC不应该在一项</w:t>
      </w:r>
      <w:r w:rsidRPr="001F2218">
        <w:rPr>
          <w:rFonts w:ascii="SimSun" w:hAnsi="SimSun"/>
          <w:sz w:val="21"/>
        </w:rPr>
        <w:t>条款</w:t>
      </w:r>
      <w:r w:rsidRPr="001F2218">
        <w:rPr>
          <w:rFonts w:ascii="SimSun" w:hAnsi="SimSun" w:hint="eastAsia"/>
          <w:sz w:val="21"/>
        </w:rPr>
        <w:t>中做</w:t>
      </w:r>
      <w:r w:rsidRPr="001F2218">
        <w:rPr>
          <w:rFonts w:ascii="SimSun" w:hAnsi="SimSun"/>
          <w:sz w:val="21"/>
        </w:rPr>
        <w:t>出</w:t>
      </w:r>
      <w:r w:rsidR="00E3037C" w:rsidRPr="001F2218">
        <w:rPr>
          <w:rFonts w:ascii="SimSun" w:hAnsi="SimSun" w:hint="eastAsia"/>
          <w:sz w:val="21"/>
        </w:rPr>
        <w:t>定义，</w:t>
      </w:r>
      <w:r w:rsidRPr="001F2218">
        <w:rPr>
          <w:rFonts w:ascii="SimSun" w:hAnsi="SimSun" w:hint="eastAsia"/>
          <w:sz w:val="21"/>
        </w:rPr>
        <w:t>在另一条款</w:t>
      </w:r>
      <w:r w:rsidRPr="001F2218">
        <w:rPr>
          <w:rFonts w:ascii="SimSun" w:hAnsi="SimSun"/>
          <w:sz w:val="21"/>
        </w:rPr>
        <w:t>中规定</w:t>
      </w:r>
      <w:r w:rsidRPr="001F2218">
        <w:rPr>
          <w:rFonts w:ascii="SimSun" w:hAnsi="SimSun" w:hint="eastAsia"/>
          <w:sz w:val="21"/>
        </w:rPr>
        <w:t>标准，而</w:t>
      </w:r>
      <w:r w:rsidR="00E3037C" w:rsidRPr="001F2218">
        <w:rPr>
          <w:rFonts w:ascii="SimSun" w:hAnsi="SimSun" w:hint="eastAsia"/>
          <w:sz w:val="21"/>
        </w:rPr>
        <w:t>是</w:t>
      </w:r>
      <w:r w:rsidRPr="001F2218">
        <w:rPr>
          <w:rFonts w:ascii="SimSun" w:hAnsi="SimSun" w:hint="eastAsia"/>
          <w:sz w:val="21"/>
        </w:rPr>
        <w:t>应该关注特定</w:t>
      </w:r>
      <w:r w:rsidR="00E3037C" w:rsidRPr="001F2218">
        <w:rPr>
          <w:rFonts w:ascii="SimSun" w:hAnsi="SimSun" w:hint="eastAsia"/>
          <w:sz w:val="21"/>
        </w:rPr>
        <w:t>条款</w:t>
      </w:r>
      <w:r w:rsidRPr="001F2218">
        <w:rPr>
          <w:rFonts w:ascii="SimSun" w:hAnsi="SimSun" w:hint="eastAsia"/>
          <w:sz w:val="21"/>
        </w:rPr>
        <w:t>的内容。关于主</w:t>
      </w:r>
      <w:r w:rsidR="00E3037C" w:rsidRPr="001F2218">
        <w:rPr>
          <w:rFonts w:ascii="SimSun" w:hAnsi="SimSun" w:hint="eastAsia"/>
          <w:sz w:val="21"/>
        </w:rPr>
        <w:t>客体</w:t>
      </w:r>
      <w:r w:rsidRPr="001F2218">
        <w:rPr>
          <w:rFonts w:ascii="SimSun" w:hAnsi="SimSun" w:hint="eastAsia"/>
          <w:sz w:val="21"/>
        </w:rPr>
        <w:t>的</w:t>
      </w:r>
      <w:r w:rsidR="00E3037C" w:rsidRPr="001F2218">
        <w:rPr>
          <w:rFonts w:ascii="SimSun" w:hAnsi="SimSun" w:hint="eastAsia"/>
          <w:sz w:val="21"/>
        </w:rPr>
        <w:t>条款</w:t>
      </w:r>
      <w:r w:rsidRPr="001F2218">
        <w:rPr>
          <w:rFonts w:ascii="SimSun" w:hAnsi="SimSun" w:hint="eastAsia"/>
          <w:sz w:val="21"/>
        </w:rPr>
        <w:t>需要</w:t>
      </w:r>
      <w:r w:rsidR="00E3037C" w:rsidRPr="001F2218">
        <w:rPr>
          <w:rFonts w:ascii="SimSun" w:hAnsi="SimSun" w:hint="eastAsia"/>
          <w:sz w:val="21"/>
        </w:rPr>
        <w:t>明确</w:t>
      </w:r>
      <w:r w:rsidRPr="001F2218">
        <w:rPr>
          <w:rFonts w:ascii="SimSun" w:hAnsi="SimSun" w:hint="eastAsia"/>
          <w:sz w:val="21"/>
        </w:rPr>
        <w:t>说明</w:t>
      </w:r>
      <w:r w:rsidR="00E3037C" w:rsidRPr="001F2218">
        <w:rPr>
          <w:rFonts w:ascii="SimSun" w:hAnsi="SimSun" w:hint="eastAsia"/>
          <w:sz w:val="21"/>
        </w:rPr>
        <w:t>文件</w:t>
      </w:r>
      <w:r w:rsidRPr="001F2218">
        <w:rPr>
          <w:rFonts w:ascii="SimSun" w:hAnsi="SimSun" w:hint="eastAsia"/>
          <w:sz w:val="21"/>
        </w:rPr>
        <w:t>如何处理传统知识</w:t>
      </w:r>
      <w:r w:rsidR="00E3037C" w:rsidRPr="001F2218">
        <w:rPr>
          <w:rFonts w:ascii="SimSun" w:hAnsi="SimSun" w:hint="eastAsia"/>
          <w:sz w:val="21"/>
        </w:rPr>
        <w:t>问题</w:t>
      </w:r>
      <w:r w:rsidRPr="001F2218">
        <w:rPr>
          <w:rFonts w:ascii="SimSun" w:hAnsi="SimSun" w:hint="eastAsia"/>
          <w:sz w:val="21"/>
        </w:rPr>
        <w:t>。仅仅说</w:t>
      </w:r>
      <w:r w:rsidR="00E3037C" w:rsidRPr="001F2218">
        <w:rPr>
          <w:rFonts w:ascii="SimSun" w:hAnsi="SimSun" w:hint="eastAsia"/>
          <w:sz w:val="21"/>
        </w:rPr>
        <w:t>文件</w:t>
      </w:r>
      <w:r w:rsidRPr="001F2218">
        <w:rPr>
          <w:rFonts w:ascii="SimSun" w:hAnsi="SimSun" w:hint="eastAsia"/>
          <w:sz w:val="21"/>
        </w:rPr>
        <w:t>与传统知识相关或</w:t>
      </w:r>
      <w:r w:rsidR="00E3037C" w:rsidRPr="001F2218">
        <w:rPr>
          <w:rFonts w:ascii="SimSun" w:hAnsi="SimSun" w:hint="eastAsia"/>
          <w:sz w:val="21"/>
        </w:rPr>
        <w:t>仅在</w:t>
      </w:r>
      <w:r w:rsidRPr="001F2218">
        <w:rPr>
          <w:rFonts w:ascii="SimSun" w:hAnsi="SimSun" w:hint="eastAsia"/>
          <w:sz w:val="21"/>
        </w:rPr>
        <w:t>定义中</w:t>
      </w:r>
      <w:r w:rsidR="00E3037C" w:rsidRPr="001F2218">
        <w:rPr>
          <w:rFonts w:ascii="SimSun" w:hAnsi="SimSun" w:hint="eastAsia"/>
          <w:sz w:val="21"/>
        </w:rPr>
        <w:t>描述</w:t>
      </w:r>
      <w:r w:rsidRPr="001F2218">
        <w:rPr>
          <w:rFonts w:ascii="SimSun" w:hAnsi="SimSun" w:hint="eastAsia"/>
          <w:sz w:val="21"/>
        </w:rPr>
        <w:t>出现的传统知识还不够好。</w:t>
      </w:r>
      <w:r w:rsidR="00E3037C" w:rsidRPr="001F2218">
        <w:rPr>
          <w:rFonts w:ascii="SimSun" w:hAnsi="SimSun" w:hint="eastAsia"/>
          <w:sz w:val="21"/>
        </w:rPr>
        <w:t>案文</w:t>
      </w:r>
      <w:r w:rsidRPr="001F2218">
        <w:rPr>
          <w:rFonts w:ascii="SimSun" w:hAnsi="SimSun" w:hint="eastAsia"/>
          <w:sz w:val="21"/>
        </w:rPr>
        <w:t>必须说明</w:t>
      </w:r>
      <w:r w:rsidR="00E3037C" w:rsidRPr="001F2218">
        <w:rPr>
          <w:rFonts w:ascii="SimSun" w:hAnsi="SimSun" w:hint="eastAsia"/>
          <w:sz w:val="21"/>
        </w:rPr>
        <w:t>文件</w:t>
      </w:r>
      <w:r w:rsidRPr="001F2218">
        <w:rPr>
          <w:rFonts w:ascii="SimSun" w:hAnsi="SimSun" w:hint="eastAsia"/>
          <w:sz w:val="21"/>
        </w:rPr>
        <w:t>与</w:t>
      </w:r>
      <w:r w:rsidR="00E3037C" w:rsidRPr="001F2218">
        <w:rPr>
          <w:rFonts w:ascii="SimSun" w:hAnsi="SimSun" w:hint="eastAsia"/>
          <w:sz w:val="21"/>
        </w:rPr>
        <w:t>何</w:t>
      </w:r>
      <w:r w:rsidR="00E3037C" w:rsidRPr="001F2218">
        <w:rPr>
          <w:rFonts w:ascii="SimSun" w:hAnsi="SimSun"/>
          <w:sz w:val="21"/>
        </w:rPr>
        <w:t>种</w:t>
      </w:r>
      <w:r w:rsidR="00E3037C" w:rsidRPr="001F2218">
        <w:rPr>
          <w:rFonts w:ascii="SimSun" w:hAnsi="SimSun" w:hint="eastAsia"/>
          <w:sz w:val="21"/>
        </w:rPr>
        <w:t>主题</w:t>
      </w:r>
      <w:r w:rsidR="00E3037C" w:rsidRPr="001F2218">
        <w:rPr>
          <w:rFonts w:ascii="SimSun" w:hAnsi="SimSun"/>
          <w:sz w:val="21"/>
        </w:rPr>
        <w:t>或领域的</w:t>
      </w:r>
      <w:r w:rsidRPr="001F2218">
        <w:rPr>
          <w:rFonts w:ascii="SimSun" w:hAnsi="SimSun" w:hint="eastAsia"/>
          <w:sz w:val="21"/>
        </w:rPr>
        <w:t>传统知识有关，无论是在传统知识</w:t>
      </w:r>
      <w:r w:rsidR="00E3037C" w:rsidRPr="001F2218">
        <w:rPr>
          <w:rFonts w:ascii="SimSun" w:hAnsi="SimSun" w:hint="eastAsia"/>
          <w:sz w:val="21"/>
        </w:rPr>
        <w:t>利用</w:t>
      </w:r>
      <w:r w:rsidRPr="001F2218">
        <w:rPr>
          <w:rFonts w:ascii="SimSun" w:hAnsi="SimSun" w:hint="eastAsia"/>
          <w:sz w:val="21"/>
        </w:rPr>
        <w:t>还是</w:t>
      </w:r>
      <w:r w:rsidR="00E3037C" w:rsidRPr="001F2218">
        <w:rPr>
          <w:rFonts w:ascii="SimSun" w:hAnsi="SimSun" w:hint="eastAsia"/>
          <w:sz w:val="21"/>
        </w:rPr>
        <w:t>在</w:t>
      </w:r>
      <w:r w:rsidRPr="001F2218">
        <w:rPr>
          <w:rFonts w:ascii="SimSun" w:hAnsi="SimSun" w:hint="eastAsia"/>
          <w:sz w:val="21"/>
        </w:rPr>
        <w:t>传统知识保护方面。</w:t>
      </w:r>
      <w:r w:rsidR="00E3037C" w:rsidRPr="001F2218">
        <w:rPr>
          <w:rFonts w:ascii="SimSun" w:hAnsi="SimSun" w:hint="eastAsia"/>
          <w:sz w:val="21"/>
        </w:rPr>
        <w:t>关</w:t>
      </w:r>
      <w:r w:rsidRPr="001F2218">
        <w:rPr>
          <w:rFonts w:ascii="SimSun" w:hAnsi="SimSun" w:hint="eastAsia"/>
          <w:sz w:val="21"/>
        </w:rPr>
        <w:t>于不同的层次，尽管神圣或秘密传统知识很重要，但保护也</w:t>
      </w:r>
      <w:r w:rsidR="00E3037C" w:rsidRPr="001F2218">
        <w:rPr>
          <w:rFonts w:ascii="SimSun" w:hAnsi="SimSun" w:hint="eastAsia"/>
          <w:sz w:val="21"/>
        </w:rPr>
        <w:t>应该</w:t>
      </w:r>
      <w:r w:rsidRPr="001F2218">
        <w:rPr>
          <w:rFonts w:ascii="SimSun" w:hAnsi="SimSun" w:hint="eastAsia"/>
          <w:sz w:val="21"/>
        </w:rPr>
        <w:t>适用于其他形式的传统知识，包括</w:t>
      </w:r>
      <w:r w:rsidR="00E3037C" w:rsidRPr="001F2218">
        <w:rPr>
          <w:rFonts w:ascii="SimSun" w:hAnsi="SimSun" w:hint="eastAsia"/>
          <w:sz w:val="21"/>
        </w:rPr>
        <w:t>被传播的</w:t>
      </w:r>
      <w:r w:rsidRPr="001F2218">
        <w:rPr>
          <w:rFonts w:ascii="SimSun" w:hAnsi="SimSun" w:hint="eastAsia"/>
          <w:sz w:val="21"/>
        </w:rPr>
        <w:t>传统知识。保护级别或类型可能不同。在时间问题上，没有达成共识。不应该用若干年或</w:t>
      </w:r>
      <w:r w:rsidR="00E3037C" w:rsidRPr="001F2218">
        <w:rPr>
          <w:rFonts w:ascii="SimSun" w:hAnsi="SimSun" w:hint="eastAsia"/>
          <w:sz w:val="21"/>
        </w:rPr>
        <w:t>若干</w:t>
      </w:r>
      <w:r w:rsidRPr="001F2218">
        <w:rPr>
          <w:rFonts w:ascii="SimSun" w:hAnsi="SimSun" w:hint="eastAsia"/>
          <w:sz w:val="21"/>
        </w:rPr>
        <w:t>代来</w:t>
      </w:r>
      <w:r w:rsidR="00E3037C" w:rsidRPr="001F2218">
        <w:rPr>
          <w:rFonts w:ascii="SimSun" w:hAnsi="SimSun" w:hint="eastAsia"/>
          <w:sz w:val="21"/>
        </w:rPr>
        <w:t>确定</w:t>
      </w:r>
      <w:r w:rsidR="00E3037C" w:rsidRPr="001F2218">
        <w:rPr>
          <w:rFonts w:ascii="SimSun" w:hAnsi="SimSun"/>
          <w:sz w:val="21"/>
        </w:rPr>
        <w:t>传统知识</w:t>
      </w:r>
      <w:r w:rsidR="00E3037C" w:rsidRPr="001F2218">
        <w:rPr>
          <w:rFonts w:ascii="SimSun" w:hAnsi="SimSun" w:hint="eastAsia"/>
          <w:sz w:val="21"/>
        </w:rPr>
        <w:t>。案</w:t>
      </w:r>
      <w:r w:rsidRPr="001F2218">
        <w:rPr>
          <w:rFonts w:ascii="SimSun" w:hAnsi="SimSun" w:hint="eastAsia"/>
          <w:sz w:val="21"/>
        </w:rPr>
        <w:t>文应明确指出，它</w:t>
      </w:r>
      <w:r w:rsidR="00E3037C" w:rsidRPr="001F2218">
        <w:rPr>
          <w:rFonts w:ascii="SimSun" w:hAnsi="SimSun" w:hint="eastAsia"/>
          <w:sz w:val="21"/>
        </w:rPr>
        <w:t>的</w:t>
      </w:r>
      <w:r w:rsidR="00E3037C" w:rsidRPr="001F2218">
        <w:rPr>
          <w:rFonts w:ascii="SimSun" w:hAnsi="SimSun"/>
          <w:sz w:val="21"/>
        </w:rPr>
        <w:t>适用</w:t>
      </w:r>
      <w:r w:rsidRPr="001F2218">
        <w:rPr>
          <w:rFonts w:ascii="SimSun" w:hAnsi="SimSun" w:hint="eastAsia"/>
          <w:sz w:val="21"/>
        </w:rPr>
        <w:t>不会追溯</w:t>
      </w:r>
      <w:r w:rsidR="00E3037C" w:rsidRPr="001F2218">
        <w:rPr>
          <w:rFonts w:ascii="SimSun" w:hAnsi="SimSun" w:hint="eastAsia"/>
          <w:sz w:val="21"/>
        </w:rPr>
        <w:t>既往</w:t>
      </w:r>
      <w:r w:rsidRPr="001F2218">
        <w:rPr>
          <w:rFonts w:ascii="SimSun" w:hAnsi="SimSun" w:hint="eastAsia"/>
          <w:sz w:val="21"/>
        </w:rPr>
        <w:t>。</w:t>
      </w:r>
    </w:p>
    <w:p w14:paraId="46008C7E" w14:textId="79C1311D" w:rsidR="00F87AF8" w:rsidRDefault="009E4025" w:rsidP="00F87AF8">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主席宣布</w:t>
      </w:r>
      <w:r w:rsidRPr="001F2218">
        <w:rPr>
          <w:rFonts w:ascii="SimSun" w:hAnsi="SimSun"/>
          <w:sz w:val="21"/>
          <w:szCs w:val="22"/>
        </w:rPr>
        <w:t>未</w:t>
      </w:r>
      <w:r w:rsidRPr="001F2218">
        <w:rPr>
          <w:rFonts w:ascii="SimSun" w:hAnsi="SimSun" w:hint="eastAsia"/>
          <w:sz w:val="21"/>
          <w:szCs w:val="22"/>
        </w:rPr>
        <w:t>参加</w:t>
      </w:r>
      <w:r w:rsidRPr="001F2218">
        <w:rPr>
          <w:rFonts w:ascii="SimSun" w:hAnsi="SimSun"/>
          <w:sz w:val="21"/>
          <w:szCs w:val="22"/>
        </w:rPr>
        <w:t>特设专家组的成员国可以</w:t>
      </w:r>
      <w:r w:rsidRPr="001F2218">
        <w:rPr>
          <w:rFonts w:ascii="SimSun" w:hAnsi="SimSun" w:hint="eastAsia"/>
          <w:sz w:val="21"/>
          <w:szCs w:val="22"/>
        </w:rPr>
        <w:t>发表意见</w:t>
      </w:r>
      <w:r w:rsidRPr="001F2218">
        <w:rPr>
          <w:rFonts w:ascii="SimSun" w:hAnsi="SimSun"/>
          <w:sz w:val="21"/>
          <w:szCs w:val="22"/>
        </w:rPr>
        <w:t>。</w:t>
      </w:r>
      <w:r w:rsidRPr="001F2218">
        <w:rPr>
          <w:rFonts w:ascii="SimSun" w:hAnsi="SimSun" w:hint="eastAsia"/>
          <w:sz w:val="21"/>
          <w:szCs w:val="22"/>
        </w:rPr>
        <w:t>没有人</w:t>
      </w:r>
      <w:r w:rsidRPr="001F2218">
        <w:rPr>
          <w:rFonts w:ascii="SimSun" w:hAnsi="SimSun"/>
          <w:sz w:val="21"/>
          <w:szCs w:val="22"/>
        </w:rPr>
        <w:t>发言。</w:t>
      </w:r>
    </w:p>
    <w:p w14:paraId="7CCFB85C" w14:textId="77777777" w:rsidR="00F87AF8" w:rsidRPr="00184A6F" w:rsidRDefault="00564FC6"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hint="eastAsia"/>
          <w:sz w:val="21"/>
          <w:szCs w:val="22"/>
        </w:rPr>
        <w:t>关于</w:t>
      </w:r>
      <w:r w:rsidRPr="00184A6F">
        <w:rPr>
          <w:rFonts w:ascii="KaiTi" w:eastAsia="KaiTi" w:hAnsi="KaiTi"/>
          <w:sz w:val="21"/>
          <w:szCs w:val="22"/>
        </w:rPr>
        <w:t>议程第6项的决定：</w:t>
      </w:r>
    </w:p>
    <w:p w14:paraId="45334B2A" w14:textId="1E1A94EB" w:rsidR="004A0D85" w:rsidRPr="002C1916" w:rsidRDefault="00564FC6"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委员会注意到传统知识和传统文化表现形式问题特设专家组联合主席莎伦·勒加尔女士（</w:t>
      </w:r>
      <w:r w:rsidR="00E23C83" w:rsidRPr="002C1916">
        <w:rPr>
          <w:rFonts w:ascii="KaiTi" w:eastAsia="KaiTi" w:hAnsi="KaiTi" w:cs="Times New Roman"/>
          <w:sz w:val="21"/>
          <w:szCs w:val="22"/>
        </w:rPr>
        <w:t>特立尼达和多巴哥圣奥古斯丁</w:t>
      </w:r>
      <w:r w:rsidRPr="002C1916">
        <w:rPr>
          <w:rFonts w:ascii="KaiTi" w:eastAsia="KaiTi" w:hAnsi="KaiTi" w:cs="Times New Roman"/>
          <w:sz w:val="21"/>
          <w:szCs w:val="22"/>
        </w:rPr>
        <w:t>西印度群岛大学法律系高级讲师）和奇迪·奥瓜马纳姆先生（</w:t>
      </w:r>
      <w:r w:rsidR="00E23C83" w:rsidRPr="002C1916">
        <w:rPr>
          <w:rFonts w:ascii="KaiTi" w:eastAsia="KaiTi" w:hAnsi="KaiTi" w:cs="Times New Roman"/>
          <w:sz w:val="21"/>
          <w:szCs w:val="22"/>
        </w:rPr>
        <w:t>加拿大</w:t>
      </w:r>
      <w:r w:rsidRPr="002C1916">
        <w:rPr>
          <w:rFonts w:ascii="KaiTi" w:eastAsia="KaiTi" w:hAnsi="KaiTi" w:cs="Times New Roman"/>
          <w:sz w:val="21"/>
          <w:szCs w:val="22"/>
        </w:rPr>
        <w:t>渥太华大学法学教授）的口头报告。</w:t>
      </w:r>
    </w:p>
    <w:p w14:paraId="0ED09272" w14:textId="77777777" w:rsidR="00F87AF8" w:rsidRPr="00B52FD2" w:rsidRDefault="005D2A96"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b w:val="0"/>
          <w:sz w:val="21"/>
          <w:szCs w:val="22"/>
        </w:rPr>
        <w:t>议程第7项：传统知识/传统文化表现形式</w:t>
      </w:r>
    </w:p>
    <w:p w14:paraId="6CEC9E9C"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主席说，他已就IGC第三十九届会议的方法和计划</w:t>
      </w:r>
      <w:r w:rsidRPr="001F2218">
        <w:rPr>
          <w:rFonts w:ascii="SimSun" w:hAnsi="SimSun" w:cs="Times New Roman" w:hint="eastAsia"/>
          <w:sz w:val="21"/>
          <w:lang w:val="zh-CN"/>
        </w:rPr>
        <w:t>问题</w:t>
      </w:r>
      <w:r w:rsidRPr="001F2218">
        <w:rPr>
          <w:rFonts w:ascii="SimSun" w:hAnsi="SimSun" w:cs="Times New Roman"/>
          <w:sz w:val="21"/>
          <w:lang w:val="zh-CN"/>
        </w:rPr>
        <w:t>与地区协调员进行了磋商，特别是议程第7项。没人</w:t>
      </w:r>
      <w:r w:rsidRPr="001F2218">
        <w:rPr>
          <w:rFonts w:ascii="SimSun" w:hAnsi="SimSun" w:cs="Times New Roman" w:hint="eastAsia"/>
          <w:sz w:val="21"/>
          <w:lang w:val="zh-CN"/>
        </w:rPr>
        <w:t>就</w:t>
      </w:r>
      <w:r w:rsidRPr="001F2218">
        <w:rPr>
          <w:rFonts w:ascii="SimSun" w:hAnsi="SimSun" w:cs="Times New Roman"/>
          <w:sz w:val="21"/>
          <w:lang w:val="zh-CN"/>
        </w:rPr>
        <w:t>此发表意见。他介绍了方法和计划，并回顾了2018年大会的决定。IGC第三十九届会议将沿用IGC第三十八届会议采用的方法。该方法和计划将是灵活和动态的，取决于所取得的进展情况。IGC第三十九届会议应</w:t>
      </w:r>
      <w:r w:rsidRPr="00F87AF8">
        <w:rPr>
          <w:rFonts w:ascii="SimSun" w:hAnsi="SimSun"/>
          <w:sz w:val="21"/>
          <w:szCs w:val="22"/>
        </w:rPr>
        <w:t>根据</w:t>
      </w:r>
      <w:r w:rsidRPr="001F2218">
        <w:rPr>
          <w:rFonts w:ascii="SimSun" w:hAnsi="SimSun" w:cs="Times New Roman"/>
          <w:sz w:val="21"/>
          <w:lang w:val="zh-CN"/>
        </w:rPr>
        <w:t>任务授权就传统知识和传统文化表现形式进行谈判。需要重点关注的交叉问题包括目标、客体、保护范围</w:t>
      </w:r>
      <w:r w:rsidRPr="001F2218">
        <w:rPr>
          <w:rFonts w:ascii="SimSun" w:hAnsi="SimSun" w:cs="Times New Roman" w:hint="eastAsia"/>
          <w:sz w:val="21"/>
          <w:lang w:val="zh-CN"/>
        </w:rPr>
        <w:t>以</w:t>
      </w:r>
      <w:r w:rsidRPr="001F2218">
        <w:rPr>
          <w:rFonts w:ascii="SimSun" w:hAnsi="SimSun" w:cs="Times New Roman"/>
          <w:sz w:val="21"/>
          <w:lang w:val="zh-CN"/>
        </w:rPr>
        <w:t>及例外与限制。如果时间允许，还将涉及其他问题。在IGC第三十九届会议结束时，他将评估所取得的进展，并对将在IGC第四十届会议上讨论的问题分别提出建议，无论是交叉问题，还是传统知识或传统文化表现形式</w:t>
      </w:r>
      <w:r w:rsidRPr="001F2218">
        <w:rPr>
          <w:rFonts w:ascii="SimSun" w:hAnsi="SimSun" w:cs="Times New Roman" w:hint="eastAsia"/>
          <w:sz w:val="21"/>
          <w:lang w:val="zh-CN"/>
        </w:rPr>
        <w:t>独</w:t>
      </w:r>
      <w:r w:rsidRPr="001F2218">
        <w:rPr>
          <w:rFonts w:ascii="SimSun" w:hAnsi="SimSun" w:cs="Times New Roman"/>
          <w:sz w:val="21"/>
          <w:lang w:val="zh-CN"/>
        </w:rPr>
        <w:t>有</w:t>
      </w:r>
      <w:r w:rsidRPr="001F2218">
        <w:rPr>
          <w:rFonts w:ascii="SimSun" w:hAnsi="SimSun" w:cs="Times New Roman" w:hint="eastAsia"/>
          <w:sz w:val="21"/>
          <w:lang w:val="zh-CN"/>
        </w:rPr>
        <w:t>和</w:t>
      </w:r>
      <w:r w:rsidRPr="001F2218">
        <w:rPr>
          <w:rFonts w:ascii="SimSun" w:hAnsi="SimSun" w:cs="Times New Roman"/>
          <w:sz w:val="21"/>
          <w:lang w:val="zh-CN"/>
        </w:rPr>
        <w:t>特有的问题，同时指出，IGC第四十届会议还将举行一次</w:t>
      </w:r>
      <w:r w:rsidRPr="001F2218">
        <w:rPr>
          <w:rFonts w:ascii="SimSun" w:hAnsi="SimSun" w:cs="Times New Roman" w:hint="eastAsia"/>
          <w:sz w:val="21"/>
          <w:lang w:val="zh-CN"/>
        </w:rPr>
        <w:t>总结</w:t>
      </w:r>
      <w:r w:rsidRPr="001F2218">
        <w:rPr>
          <w:rFonts w:ascii="SimSun" w:hAnsi="SimSun" w:cs="Times New Roman"/>
          <w:sz w:val="21"/>
          <w:lang w:val="zh-CN"/>
        </w:rPr>
        <w:t>会议，IGC将在会上审查取得的进展</w:t>
      </w:r>
      <w:r w:rsidRPr="001F2218">
        <w:rPr>
          <w:rFonts w:ascii="SimSun" w:hAnsi="SimSun" w:cs="Times New Roman" w:hint="eastAsia"/>
          <w:sz w:val="21"/>
          <w:lang w:val="zh-CN"/>
        </w:rPr>
        <w:t>情况</w:t>
      </w:r>
      <w:r w:rsidRPr="001F2218">
        <w:rPr>
          <w:rFonts w:ascii="SimSun" w:hAnsi="SimSun" w:cs="Times New Roman"/>
          <w:sz w:val="21"/>
          <w:lang w:val="zh-CN"/>
        </w:rPr>
        <w:t>，并审议向2019年大会提出的建议。文件WIPO/GRTKF/IC/39/4和WIPO/GRTKF/IC/39/5的修订版本</w:t>
      </w:r>
      <w:r w:rsidRPr="001F2218">
        <w:rPr>
          <w:rFonts w:ascii="SimSun" w:hAnsi="SimSun" w:cs="Times New Roman" w:hint="eastAsia"/>
          <w:sz w:val="21"/>
          <w:lang w:val="zh-CN"/>
        </w:rPr>
        <w:t>将</w:t>
      </w:r>
      <w:r w:rsidRPr="001F2218">
        <w:rPr>
          <w:rFonts w:ascii="SimSun" w:hAnsi="SimSun" w:cs="Times New Roman"/>
          <w:sz w:val="21"/>
          <w:lang w:val="zh-CN"/>
        </w:rPr>
        <w:t>是IGC第三十九届会议的成果。</w:t>
      </w:r>
      <w:r w:rsidRPr="001F2218">
        <w:rPr>
          <w:rFonts w:ascii="SimSun" w:hAnsi="SimSun" w:cs="Times New Roman" w:hint="eastAsia"/>
          <w:sz w:val="21"/>
          <w:lang w:val="zh-CN"/>
        </w:rPr>
        <w:t>会议</w:t>
      </w:r>
      <w:r w:rsidRPr="001F2218">
        <w:rPr>
          <w:rFonts w:ascii="SimSun" w:hAnsi="SimSun" w:cs="Times New Roman"/>
          <w:sz w:val="21"/>
          <w:lang w:val="zh-CN"/>
        </w:rPr>
        <w:t>将沿用前几届会议</w:t>
      </w:r>
      <w:r w:rsidRPr="001F2218">
        <w:rPr>
          <w:rFonts w:ascii="SimSun" w:hAnsi="SimSun" w:cs="Times New Roman" w:hint="eastAsia"/>
          <w:sz w:val="21"/>
          <w:lang w:val="zh-CN"/>
        </w:rPr>
        <w:t>的</w:t>
      </w:r>
      <w:r w:rsidRPr="001F2218">
        <w:rPr>
          <w:rFonts w:ascii="SimSun" w:hAnsi="SimSun" w:cs="Times New Roman"/>
          <w:sz w:val="21"/>
          <w:lang w:val="zh-CN"/>
        </w:rPr>
        <w:t>类似方法。IGC第三十五届会议、第三十六届会议和第三十八届会议均表明，小型特设联络小组是有帮助的。他打算设立一个或多个联络小组。联络小组的任务授权是减少备选方案和替代项的数量，并缩小立场分歧。每个地区集团可为每个联络小组提名不超过两名代表。欧盟、LMC和</w:t>
      </w:r>
      <w:r w:rsidR="002C37C8" w:rsidRPr="001F2218">
        <w:rPr>
          <w:rFonts w:ascii="SimSun" w:hAnsi="SimSun" w:cs="Times New Roman"/>
          <w:sz w:val="21"/>
          <w:lang w:val="zh-CN"/>
        </w:rPr>
        <w:t>土著人民核心小组</w:t>
      </w:r>
      <w:r w:rsidRPr="001F2218">
        <w:rPr>
          <w:rFonts w:ascii="SimSun" w:hAnsi="SimSun" w:cs="Times New Roman" w:hint="eastAsia"/>
          <w:sz w:val="21"/>
          <w:lang w:val="zh-CN"/>
        </w:rPr>
        <w:t>可</w:t>
      </w:r>
      <w:r w:rsidRPr="001F2218">
        <w:rPr>
          <w:rFonts w:ascii="SimSun" w:hAnsi="SimSun" w:cs="Times New Roman"/>
          <w:sz w:val="21"/>
          <w:lang w:val="zh-CN"/>
        </w:rPr>
        <w:t>为每个联络小组</w:t>
      </w:r>
      <w:r w:rsidR="002B262E" w:rsidRPr="001F2218">
        <w:rPr>
          <w:rFonts w:ascii="SimSun" w:hAnsi="SimSun" w:cs="Times New Roman" w:hint="eastAsia"/>
          <w:sz w:val="21"/>
          <w:lang w:val="zh-CN"/>
        </w:rPr>
        <w:t>各</w:t>
      </w:r>
      <w:r w:rsidRPr="001F2218">
        <w:rPr>
          <w:rFonts w:ascii="SimSun" w:hAnsi="SimSun" w:cs="Times New Roman"/>
          <w:sz w:val="21"/>
          <w:lang w:val="zh-CN"/>
        </w:rPr>
        <w:t>提名一名代表。他将任命一名副主席或协调人负责协调此类联络小组的讨论，并向全体会议报告。这些联络小组在本届会议期间负有短期任务授权，需要向全体会议报告。他打算全体会议每天至少举行一次会议，</w:t>
      </w:r>
      <w:r w:rsidRPr="001F2218">
        <w:rPr>
          <w:rFonts w:ascii="SimSun" w:hAnsi="SimSun" w:cs="Times New Roman" w:hint="eastAsia"/>
          <w:sz w:val="21"/>
          <w:lang w:val="zh-CN"/>
        </w:rPr>
        <w:t>以</w:t>
      </w:r>
      <w:r w:rsidRPr="001F2218">
        <w:rPr>
          <w:rFonts w:ascii="SimSun" w:hAnsi="SimSun" w:cs="Times New Roman"/>
          <w:sz w:val="21"/>
          <w:lang w:val="zh-CN"/>
        </w:rPr>
        <w:t>听取各联络小组的报告；</w:t>
      </w:r>
      <w:r w:rsidRPr="001F2218">
        <w:rPr>
          <w:rFonts w:ascii="SimSun" w:hAnsi="SimSun" w:cs="Times New Roman" w:hint="eastAsia"/>
          <w:sz w:val="21"/>
          <w:lang w:val="zh-CN"/>
        </w:rPr>
        <w:t>这样</w:t>
      </w:r>
      <w:r w:rsidRPr="001F2218">
        <w:rPr>
          <w:rFonts w:ascii="SimSun" w:hAnsi="SimSun" w:cs="Times New Roman"/>
          <w:sz w:val="21"/>
          <w:lang w:val="zh-CN"/>
        </w:rPr>
        <w:t>，全体会议将能就此发表评论意见。这还将使协调人能够收</w:t>
      </w:r>
      <w:r w:rsidRPr="001F2218">
        <w:rPr>
          <w:rFonts w:ascii="SimSun" w:hAnsi="SimSun" w:cs="Times New Roman" w:hint="eastAsia"/>
          <w:sz w:val="21"/>
          <w:lang w:val="zh-CN"/>
        </w:rPr>
        <w:t>到并</w:t>
      </w:r>
      <w:r w:rsidRPr="001F2218">
        <w:rPr>
          <w:rFonts w:ascii="SimSun" w:hAnsi="SimSun" w:cs="Times New Roman"/>
          <w:sz w:val="21"/>
          <w:lang w:val="zh-CN"/>
        </w:rPr>
        <w:t>跟踪各联络小组在全体会议上</w:t>
      </w:r>
      <w:r w:rsidRPr="001F2218">
        <w:rPr>
          <w:rFonts w:ascii="SimSun" w:hAnsi="SimSun" w:cs="Times New Roman" w:hint="eastAsia"/>
          <w:sz w:val="21"/>
          <w:lang w:val="zh-CN"/>
        </w:rPr>
        <w:t>表达</w:t>
      </w:r>
      <w:r w:rsidRPr="001F2218">
        <w:rPr>
          <w:rFonts w:ascii="SimSun" w:hAnsi="SimSun" w:cs="Times New Roman"/>
          <w:sz w:val="21"/>
          <w:lang w:val="zh-CN"/>
        </w:rPr>
        <w:t>的立场、意见和</w:t>
      </w:r>
      <w:r w:rsidRPr="001F2218">
        <w:rPr>
          <w:rFonts w:ascii="SimSun" w:hAnsi="SimSun" w:cs="Times New Roman" w:hint="eastAsia"/>
          <w:sz w:val="21"/>
          <w:lang w:val="zh-CN"/>
        </w:rPr>
        <w:t>提出</w:t>
      </w:r>
      <w:r w:rsidRPr="001F2218">
        <w:rPr>
          <w:rFonts w:ascii="SimSun" w:hAnsi="SimSun" w:cs="Times New Roman"/>
          <w:sz w:val="21"/>
          <w:lang w:val="zh-CN"/>
        </w:rPr>
        <w:t>的任何提案，从而</w:t>
      </w:r>
      <w:r w:rsidRPr="001F2218">
        <w:rPr>
          <w:rFonts w:ascii="SimSun" w:hAnsi="SimSun" w:cs="Times New Roman" w:hint="eastAsia"/>
          <w:sz w:val="21"/>
          <w:lang w:val="zh-CN"/>
        </w:rPr>
        <w:t>编写</w:t>
      </w:r>
      <w:r w:rsidRPr="001F2218">
        <w:rPr>
          <w:rFonts w:ascii="SimSun" w:hAnsi="SimSun" w:cs="Times New Roman"/>
          <w:sz w:val="21"/>
          <w:lang w:val="zh-CN"/>
        </w:rPr>
        <w:t>第一次修订稿和第二次修订稿。全体会议仍然是决策机构，其讨论情况将</w:t>
      </w:r>
      <w:r w:rsidRPr="001F2218">
        <w:rPr>
          <w:rFonts w:ascii="SimSun" w:hAnsi="SimSun" w:cs="Times New Roman" w:hint="eastAsia"/>
          <w:sz w:val="21"/>
          <w:lang w:val="zh-CN"/>
        </w:rPr>
        <w:t>按</w:t>
      </w:r>
      <w:r w:rsidRPr="001F2218">
        <w:rPr>
          <w:rFonts w:ascii="SimSun" w:hAnsi="SimSun" w:cs="Times New Roman"/>
          <w:sz w:val="21"/>
          <w:lang w:val="zh-CN"/>
        </w:rPr>
        <w:t>惯例进行报告。他提议由来自加纳的</w:t>
      </w:r>
      <w:r w:rsidRPr="00181B25">
        <w:rPr>
          <w:rFonts w:ascii="SimSun" w:hAnsi="SimSun" w:cs="Times New Roman"/>
          <w:sz w:val="21"/>
          <w:lang w:val="zh-CN"/>
        </w:rPr>
        <w:t>保罗·库</w:t>
      </w:r>
      <w:r w:rsidRPr="001F2218">
        <w:rPr>
          <w:rFonts w:ascii="SimSun" w:hAnsi="SimSun" w:cs="Times New Roman"/>
          <w:sz w:val="21"/>
          <w:lang w:val="zh-CN"/>
        </w:rPr>
        <w:t>鲁克先生和莉莉克</w:t>
      </w:r>
      <w:r w:rsidRPr="00181B25">
        <w:rPr>
          <w:rFonts w:ascii="SimSun" w:hAnsi="SimSun" w:cs="Times New Roman"/>
          <w:sz w:val="21"/>
          <w:lang w:val="zh-CN"/>
        </w:rPr>
        <w:t>莱尔·贝拉米女</w:t>
      </w:r>
      <w:r w:rsidRPr="001F2218">
        <w:rPr>
          <w:rFonts w:ascii="SimSun" w:hAnsi="SimSun" w:cs="Times New Roman"/>
          <w:sz w:val="21"/>
          <w:lang w:val="zh-CN"/>
        </w:rPr>
        <w:t>士担任协调人。他们将密切关注讨论情况并跟踪各项意见和提案，包括</w:t>
      </w:r>
      <w:r w:rsidRPr="001F2218">
        <w:rPr>
          <w:rFonts w:ascii="SimSun" w:hAnsi="SimSun" w:cs="Times New Roman" w:hint="eastAsia"/>
          <w:sz w:val="21"/>
          <w:lang w:val="zh-CN"/>
        </w:rPr>
        <w:t>拟订</w:t>
      </w:r>
      <w:r w:rsidRPr="001F2218">
        <w:rPr>
          <w:rFonts w:ascii="SimSun" w:hAnsi="SimSun" w:cs="Times New Roman"/>
          <w:sz w:val="21"/>
          <w:lang w:val="zh-CN"/>
        </w:rPr>
        <w:t>提案，为全体会议和非正式会议提供协助。他们可以发言</w:t>
      </w:r>
      <w:r w:rsidRPr="001F2218">
        <w:rPr>
          <w:rFonts w:ascii="SimSun" w:hAnsi="SimSun" w:cs="Times New Roman" w:hint="eastAsia"/>
          <w:sz w:val="21"/>
          <w:lang w:val="zh-CN"/>
        </w:rPr>
        <w:t>介绍</w:t>
      </w:r>
      <w:r w:rsidRPr="001F2218">
        <w:rPr>
          <w:rFonts w:ascii="SimSun" w:hAnsi="SimSun" w:cs="Times New Roman"/>
          <w:sz w:val="21"/>
          <w:lang w:val="zh-CN"/>
        </w:rPr>
        <w:t>提案</w:t>
      </w:r>
      <w:r w:rsidRPr="001F2218">
        <w:rPr>
          <w:rFonts w:ascii="SimSun" w:hAnsi="SimSun" w:cs="Times New Roman" w:hint="eastAsia"/>
          <w:sz w:val="21"/>
          <w:lang w:val="zh-CN"/>
        </w:rPr>
        <w:t>和</w:t>
      </w:r>
      <w:r w:rsidRPr="001F2218">
        <w:rPr>
          <w:rFonts w:ascii="SimSun" w:hAnsi="SimSun" w:cs="Times New Roman"/>
          <w:sz w:val="21"/>
          <w:lang w:val="zh-CN"/>
        </w:rPr>
        <w:t>审查所有提案。</w:t>
      </w:r>
      <w:r w:rsidRPr="001F2218">
        <w:rPr>
          <w:rFonts w:ascii="SimSun" w:hAnsi="SimSun" w:cs="Times New Roman" w:hint="eastAsia"/>
          <w:sz w:val="21"/>
          <w:lang w:val="zh-CN"/>
        </w:rPr>
        <w:t>他</w:t>
      </w:r>
      <w:r w:rsidRPr="001F2218">
        <w:rPr>
          <w:rFonts w:ascii="SimSun" w:hAnsi="SimSun" w:cs="Times New Roman"/>
          <w:sz w:val="21"/>
          <w:lang w:val="zh-CN"/>
        </w:rPr>
        <w:t>还</w:t>
      </w:r>
      <w:r w:rsidRPr="001F2218">
        <w:rPr>
          <w:rFonts w:ascii="SimSun" w:hAnsi="SimSun" w:cs="Times New Roman" w:hint="eastAsia"/>
          <w:sz w:val="21"/>
          <w:lang w:val="zh-CN"/>
        </w:rPr>
        <w:t>指出</w:t>
      </w:r>
      <w:r w:rsidRPr="001F2218">
        <w:rPr>
          <w:rFonts w:ascii="SimSun" w:hAnsi="SimSun" w:cs="Times New Roman"/>
          <w:sz w:val="21"/>
          <w:lang w:val="zh-CN"/>
        </w:rPr>
        <w:t>，IGC第三十九届会议是</w:t>
      </w:r>
      <w:r w:rsidRPr="001F2218">
        <w:rPr>
          <w:rFonts w:ascii="SimSun" w:hAnsi="SimSun" w:cs="Times New Roman" w:hint="eastAsia"/>
          <w:sz w:val="21"/>
          <w:lang w:val="zh-CN"/>
        </w:rPr>
        <w:t>当</w:t>
      </w:r>
      <w:r w:rsidRPr="001F2218">
        <w:rPr>
          <w:rFonts w:ascii="SimSun" w:hAnsi="SimSun" w:cs="Times New Roman"/>
          <w:sz w:val="21"/>
          <w:lang w:val="zh-CN"/>
        </w:rPr>
        <w:t>前任务授权</w:t>
      </w:r>
      <w:r w:rsidRPr="001F2218">
        <w:rPr>
          <w:rFonts w:ascii="SimSun" w:hAnsi="SimSun" w:cs="Times New Roman" w:hint="eastAsia"/>
          <w:sz w:val="21"/>
          <w:lang w:val="zh-CN"/>
        </w:rPr>
        <w:t>下</w:t>
      </w:r>
      <w:r w:rsidRPr="001F2218">
        <w:rPr>
          <w:rFonts w:ascii="SimSun" w:hAnsi="SimSun" w:cs="Times New Roman"/>
          <w:sz w:val="21"/>
          <w:lang w:val="zh-CN"/>
        </w:rPr>
        <w:t>的最后一届会议，在本届会议上，IGC将能够完全集中讨论传统知识和传统文化表现形式</w:t>
      </w:r>
      <w:r w:rsidRPr="001F2218">
        <w:rPr>
          <w:rFonts w:ascii="SimSun" w:hAnsi="SimSun" w:cs="Times New Roman" w:hint="eastAsia"/>
          <w:sz w:val="21"/>
          <w:lang w:val="zh-CN"/>
        </w:rPr>
        <w:t>问题</w:t>
      </w:r>
      <w:r w:rsidRPr="001F2218">
        <w:rPr>
          <w:rFonts w:ascii="SimSun" w:hAnsi="SimSun" w:cs="Times New Roman"/>
          <w:sz w:val="21"/>
          <w:lang w:val="zh-CN"/>
        </w:rPr>
        <w:t>，</w:t>
      </w:r>
      <w:r w:rsidRPr="001F2218">
        <w:rPr>
          <w:rFonts w:ascii="SimSun" w:hAnsi="SimSun" w:cs="Times New Roman" w:hint="eastAsia"/>
          <w:sz w:val="21"/>
          <w:lang w:val="zh-CN"/>
        </w:rPr>
        <w:t>并</w:t>
      </w:r>
      <w:r w:rsidRPr="001F2218">
        <w:rPr>
          <w:rFonts w:ascii="SimSun" w:hAnsi="SimSun" w:cs="Times New Roman"/>
          <w:sz w:val="21"/>
          <w:lang w:val="zh-CN"/>
        </w:rPr>
        <w:t>指出IGC第四十届会议将举行一次</w:t>
      </w:r>
      <w:r w:rsidRPr="001F2218">
        <w:rPr>
          <w:rFonts w:ascii="SimSun" w:hAnsi="SimSun" w:cs="Times New Roman" w:hint="eastAsia"/>
          <w:sz w:val="21"/>
          <w:lang w:val="zh-CN"/>
        </w:rPr>
        <w:t>总结</w:t>
      </w:r>
      <w:r w:rsidRPr="001F2218">
        <w:rPr>
          <w:rFonts w:ascii="SimSun" w:hAnsi="SimSun" w:cs="Times New Roman"/>
          <w:sz w:val="21"/>
          <w:lang w:val="zh-CN"/>
        </w:rPr>
        <w:t>会议并审议向大会提出的建议。他不打算讨论受益人问题，除非有缩小立场分歧的机会。为就目标、客体（包括相关定义）、保护范围（包括保护的资格标准）以及限制与例外情况达成共识，IGC还有许多工作要做。他认为，有几个主要障碍</w:t>
      </w:r>
      <w:r w:rsidRPr="001F2218">
        <w:rPr>
          <w:rFonts w:ascii="SimSun" w:hAnsi="SimSun" w:cs="Times New Roman" w:hint="eastAsia"/>
          <w:sz w:val="21"/>
          <w:lang w:val="zh-CN"/>
        </w:rPr>
        <w:t>影响</w:t>
      </w:r>
      <w:r w:rsidRPr="001F2218">
        <w:rPr>
          <w:rFonts w:ascii="SimSun" w:hAnsi="SimSun" w:cs="Times New Roman"/>
          <w:sz w:val="21"/>
          <w:lang w:val="zh-CN"/>
        </w:rPr>
        <w:t>了IGC取得成果的能力。成员国的</w:t>
      </w:r>
      <w:r w:rsidRPr="001F2218">
        <w:rPr>
          <w:rFonts w:ascii="SimSun" w:hAnsi="SimSun" w:cs="Times New Roman" w:hint="eastAsia"/>
          <w:sz w:val="21"/>
          <w:lang w:val="zh-CN"/>
        </w:rPr>
        <w:t>不同</w:t>
      </w:r>
      <w:r w:rsidRPr="001F2218">
        <w:rPr>
          <w:rFonts w:ascii="SimSun" w:hAnsi="SimSun" w:cs="Times New Roman"/>
          <w:sz w:val="21"/>
          <w:lang w:val="zh-CN"/>
        </w:rPr>
        <w:t>政策观点和重点</w:t>
      </w:r>
      <w:r w:rsidRPr="001F2218">
        <w:rPr>
          <w:rFonts w:ascii="SimSun" w:hAnsi="SimSun" w:cs="Times New Roman" w:hint="eastAsia"/>
          <w:sz w:val="21"/>
          <w:lang w:val="zh-CN"/>
        </w:rPr>
        <w:t>阻碍了</w:t>
      </w:r>
      <w:r w:rsidRPr="001F2218">
        <w:rPr>
          <w:rFonts w:ascii="SimSun" w:hAnsi="SimSun" w:cs="Times New Roman"/>
          <w:sz w:val="21"/>
          <w:lang w:val="zh-CN"/>
        </w:rPr>
        <w:t>IGC</w:t>
      </w:r>
      <w:r w:rsidRPr="001F2218">
        <w:rPr>
          <w:rFonts w:ascii="SimSun" w:hAnsi="SimSun" w:cs="Times New Roman" w:hint="eastAsia"/>
          <w:sz w:val="21"/>
          <w:lang w:val="zh-CN"/>
        </w:rPr>
        <w:t>取得</w:t>
      </w:r>
      <w:r w:rsidRPr="001F2218">
        <w:rPr>
          <w:rFonts w:ascii="SimSun" w:hAnsi="SimSun" w:cs="Times New Roman"/>
          <w:sz w:val="21"/>
          <w:lang w:val="zh-CN"/>
        </w:rPr>
        <w:t>进展，特别是保护传统知识和传统文化表现形式的使用者</w:t>
      </w:r>
      <w:r w:rsidRPr="001F2218">
        <w:rPr>
          <w:rFonts w:ascii="SimSun" w:hAnsi="SimSun" w:cs="Times New Roman" w:hint="eastAsia"/>
          <w:sz w:val="21"/>
          <w:lang w:val="zh-CN"/>
        </w:rPr>
        <w:t>和</w:t>
      </w:r>
      <w:r w:rsidRPr="001F2218">
        <w:rPr>
          <w:rFonts w:ascii="SimSun" w:hAnsi="SimSun" w:cs="Times New Roman"/>
          <w:sz w:val="21"/>
          <w:lang w:val="zh-CN"/>
        </w:rPr>
        <w:t>持有</w:t>
      </w:r>
      <w:r w:rsidRPr="001F2218">
        <w:rPr>
          <w:rFonts w:ascii="SimSun" w:hAnsi="SimSun" w:cs="Times New Roman" w:hint="eastAsia"/>
          <w:sz w:val="21"/>
          <w:lang w:val="zh-CN"/>
        </w:rPr>
        <w:t>者</w:t>
      </w:r>
      <w:r w:rsidRPr="001F2218">
        <w:rPr>
          <w:rFonts w:ascii="SimSun" w:hAnsi="SimSun" w:cs="Times New Roman"/>
          <w:sz w:val="21"/>
          <w:lang w:val="zh-CN"/>
        </w:rPr>
        <w:t>之间的利益。若要取得进展，IGC就需要承认这些利益不是相互竞争</w:t>
      </w:r>
      <w:r w:rsidRPr="001F2218">
        <w:rPr>
          <w:rFonts w:ascii="SimSun" w:hAnsi="SimSun" w:cs="Times New Roman" w:hint="eastAsia"/>
          <w:sz w:val="21"/>
          <w:lang w:val="zh-CN"/>
        </w:rPr>
        <w:t>的</w:t>
      </w:r>
      <w:r w:rsidRPr="001F2218">
        <w:rPr>
          <w:rFonts w:ascii="SimSun" w:hAnsi="SimSun" w:cs="Times New Roman"/>
          <w:sz w:val="21"/>
          <w:lang w:val="zh-CN"/>
        </w:rPr>
        <w:t>利益，也不是相互排斥的利益。根据任务授权的规定，IGC的任务是编拟文书，确保</w:t>
      </w:r>
      <w:r w:rsidRPr="001F2218">
        <w:rPr>
          <w:rFonts w:ascii="SimSun" w:hAnsi="SimSun" w:cs="Times New Roman" w:hint="eastAsia"/>
          <w:sz w:val="21"/>
          <w:lang w:val="zh-CN"/>
        </w:rPr>
        <w:t>兼顾</w:t>
      </w:r>
      <w:r w:rsidRPr="001F2218">
        <w:rPr>
          <w:rFonts w:ascii="SimSun" w:hAnsi="SimSun" w:cs="Times New Roman"/>
          <w:sz w:val="21"/>
          <w:lang w:val="zh-CN"/>
        </w:rPr>
        <w:t>各方利益</w:t>
      </w:r>
      <w:r w:rsidRPr="001F2218">
        <w:rPr>
          <w:rFonts w:ascii="SimSun" w:hAnsi="SimSun" w:cs="Times New Roman" w:hint="eastAsia"/>
          <w:sz w:val="21"/>
          <w:lang w:val="zh-CN"/>
        </w:rPr>
        <w:t>地</w:t>
      </w:r>
      <w:r w:rsidRPr="001F2218">
        <w:rPr>
          <w:rFonts w:ascii="SimSun" w:hAnsi="SimSun" w:cs="Times New Roman"/>
          <w:sz w:val="21"/>
          <w:lang w:val="zh-CN"/>
        </w:rPr>
        <w:t>有效保护传统知识和传统文化表现形式，尽管</w:t>
      </w:r>
      <w:r w:rsidRPr="001F2218">
        <w:rPr>
          <w:rFonts w:ascii="SimSun" w:hAnsi="SimSun" w:cs="Times New Roman" w:hint="eastAsia"/>
          <w:sz w:val="21"/>
          <w:lang w:val="zh-CN"/>
        </w:rPr>
        <w:t>如果</w:t>
      </w:r>
      <w:r w:rsidRPr="001F2218">
        <w:rPr>
          <w:rFonts w:ascii="SimSun" w:hAnsi="SimSun" w:cs="Times New Roman"/>
          <w:sz w:val="21"/>
          <w:lang w:val="zh-CN"/>
        </w:rPr>
        <w:t>兼顾各方利益是另一个问题。任务授权要求IGC考虑在知识产权制度内保护传统知识和传统文化表现形式。</w:t>
      </w:r>
      <w:r w:rsidRPr="001F2218">
        <w:rPr>
          <w:rFonts w:ascii="SimSun" w:hAnsi="SimSun" w:cs="Times New Roman" w:hint="eastAsia"/>
          <w:sz w:val="21"/>
          <w:lang w:val="zh-CN"/>
        </w:rPr>
        <w:t>他建议</w:t>
      </w:r>
      <w:r w:rsidRPr="001F2218">
        <w:rPr>
          <w:rFonts w:ascii="SimSun" w:hAnsi="SimSun" w:cs="Times New Roman"/>
          <w:sz w:val="21"/>
          <w:lang w:val="zh-CN"/>
        </w:rPr>
        <w:t>，</w:t>
      </w:r>
      <w:r w:rsidRPr="001F2218">
        <w:rPr>
          <w:rFonts w:ascii="SimSun" w:hAnsi="SimSun" w:cs="Times New Roman" w:hint="eastAsia"/>
          <w:sz w:val="21"/>
          <w:lang w:val="zh-CN"/>
        </w:rPr>
        <w:t>兼顾</w:t>
      </w:r>
      <w:r w:rsidRPr="001F2218">
        <w:rPr>
          <w:rFonts w:ascii="SimSun" w:hAnsi="SimSun" w:cs="Times New Roman"/>
          <w:sz w:val="21"/>
          <w:lang w:val="zh-CN"/>
        </w:rPr>
        <w:t>各方利益</w:t>
      </w:r>
      <w:r w:rsidRPr="001F2218">
        <w:rPr>
          <w:rFonts w:ascii="SimSun" w:hAnsi="SimSun" w:cs="Times New Roman" w:hint="eastAsia"/>
          <w:sz w:val="21"/>
          <w:lang w:val="zh-CN"/>
        </w:rPr>
        <w:t>不</w:t>
      </w:r>
      <w:r w:rsidRPr="001F2218">
        <w:rPr>
          <w:rFonts w:ascii="SimSun" w:hAnsi="SimSun" w:cs="Times New Roman"/>
          <w:sz w:val="21"/>
          <w:lang w:val="zh-CN"/>
        </w:rPr>
        <w:t>是平均分配，</w:t>
      </w:r>
      <w:r w:rsidRPr="001F2218">
        <w:rPr>
          <w:rFonts w:ascii="SimSun" w:hAnsi="SimSun" w:cs="Times New Roman" w:hint="eastAsia"/>
          <w:sz w:val="21"/>
          <w:lang w:val="zh-CN"/>
        </w:rPr>
        <w:t>而是</w:t>
      </w:r>
      <w:r w:rsidRPr="001F2218">
        <w:rPr>
          <w:rFonts w:ascii="SimSun" w:hAnsi="SimSun" w:cs="Times New Roman"/>
          <w:sz w:val="21"/>
          <w:lang w:val="zh-CN"/>
        </w:rPr>
        <w:t>由成员国确定公平</w:t>
      </w:r>
      <w:r w:rsidRPr="001F2218">
        <w:rPr>
          <w:rFonts w:ascii="SimSun" w:hAnsi="SimSun" w:cs="Times New Roman" w:hint="eastAsia"/>
          <w:sz w:val="21"/>
          <w:lang w:val="zh-CN"/>
        </w:rPr>
        <w:t>的</w:t>
      </w:r>
      <w:r w:rsidRPr="001F2218">
        <w:rPr>
          <w:rFonts w:ascii="SimSun" w:hAnsi="SimSun" w:cs="Times New Roman"/>
          <w:sz w:val="21"/>
          <w:lang w:val="zh-CN"/>
        </w:rPr>
        <w:t>分配</w:t>
      </w:r>
      <w:r w:rsidRPr="001F2218">
        <w:rPr>
          <w:rFonts w:ascii="SimSun" w:hAnsi="SimSun" w:cs="Times New Roman" w:hint="eastAsia"/>
          <w:sz w:val="21"/>
          <w:lang w:val="zh-CN"/>
        </w:rPr>
        <w:t>方式</w:t>
      </w:r>
      <w:r w:rsidRPr="001F2218">
        <w:rPr>
          <w:rFonts w:ascii="SimSun" w:hAnsi="SimSun" w:cs="Times New Roman"/>
          <w:sz w:val="21"/>
          <w:lang w:val="zh-CN"/>
        </w:rPr>
        <w:t>，而不是</w:t>
      </w:r>
      <w:r w:rsidRPr="001F2218">
        <w:rPr>
          <w:rFonts w:ascii="SimSun" w:hAnsi="SimSun" w:cs="Times New Roman" w:hint="eastAsia"/>
          <w:sz w:val="21"/>
          <w:lang w:val="zh-CN"/>
        </w:rPr>
        <w:t>认识到</w:t>
      </w:r>
      <w:r w:rsidRPr="001F2218">
        <w:rPr>
          <w:rFonts w:ascii="SimSun" w:hAnsi="SimSun" w:cs="Times New Roman"/>
          <w:sz w:val="21"/>
          <w:lang w:val="zh-CN"/>
        </w:rPr>
        <w:t>需要</w:t>
      </w:r>
      <w:r w:rsidRPr="001F2218">
        <w:rPr>
          <w:rFonts w:ascii="SimSun" w:hAnsi="SimSun" w:cs="Times New Roman" w:hint="eastAsia"/>
          <w:sz w:val="21"/>
          <w:lang w:val="zh-CN"/>
        </w:rPr>
        <w:t>兼顾</w:t>
      </w:r>
      <w:r w:rsidRPr="001F2218">
        <w:rPr>
          <w:rFonts w:ascii="SimSun" w:hAnsi="SimSun" w:cs="Times New Roman"/>
          <w:sz w:val="21"/>
          <w:lang w:val="zh-CN"/>
        </w:rPr>
        <w:t>各方利益。在知识产权制度内，遵循的准则是</w:t>
      </w:r>
      <w:r w:rsidRPr="001F2218">
        <w:rPr>
          <w:rFonts w:ascii="SimSun" w:hAnsi="SimSun" w:cs="Times New Roman" w:hint="eastAsia"/>
          <w:sz w:val="21"/>
          <w:lang w:val="zh-CN"/>
        </w:rPr>
        <w:t>兼顾</w:t>
      </w:r>
      <w:r w:rsidRPr="001F2218">
        <w:rPr>
          <w:rFonts w:ascii="SimSun" w:hAnsi="SimSun" w:cs="Times New Roman"/>
          <w:sz w:val="21"/>
          <w:lang w:val="zh-CN"/>
        </w:rPr>
        <w:t>持有</w:t>
      </w:r>
      <w:r w:rsidRPr="001F2218">
        <w:rPr>
          <w:rFonts w:ascii="SimSun" w:hAnsi="SimSun" w:cs="Times New Roman" w:hint="eastAsia"/>
          <w:sz w:val="21"/>
          <w:lang w:val="zh-CN"/>
        </w:rPr>
        <w:t>者</w:t>
      </w:r>
      <w:r w:rsidRPr="001F2218">
        <w:rPr>
          <w:rFonts w:ascii="SimSun" w:hAnsi="SimSun" w:cs="Times New Roman"/>
          <w:sz w:val="21"/>
          <w:lang w:val="zh-CN"/>
        </w:rPr>
        <w:t>、提供者、受益人或创造者以及希望利用传统知识和传统文化表现形式的使用者或当事方（如行业）的利益和公共利益。为此，各代表团需要走出舒适区，承认所有成员国和利益攸关方的</w:t>
      </w:r>
      <w:r w:rsidRPr="001F2218">
        <w:rPr>
          <w:rFonts w:ascii="SimSun" w:hAnsi="SimSun" w:cs="Times New Roman" w:hint="eastAsia"/>
          <w:sz w:val="21"/>
          <w:lang w:val="zh-CN"/>
        </w:rPr>
        <w:t>合</w:t>
      </w:r>
      <w:r w:rsidRPr="001F2218">
        <w:rPr>
          <w:rFonts w:ascii="SimSun" w:hAnsi="SimSun" w:cs="Times New Roman"/>
          <w:sz w:val="21"/>
          <w:lang w:val="zh-CN"/>
        </w:rPr>
        <w:t>法</w:t>
      </w:r>
      <w:r w:rsidRPr="001F2218">
        <w:rPr>
          <w:rFonts w:ascii="SimSun" w:hAnsi="SimSun" w:cs="Times New Roman" w:hint="eastAsia"/>
          <w:sz w:val="21"/>
          <w:lang w:val="zh-CN"/>
        </w:rPr>
        <w:t>权</w:t>
      </w:r>
      <w:r w:rsidRPr="001F2218">
        <w:rPr>
          <w:rFonts w:ascii="SimSun" w:hAnsi="SimSun" w:cs="Times New Roman"/>
          <w:sz w:val="21"/>
          <w:lang w:val="zh-CN"/>
        </w:rPr>
        <w:t>益。在土著人民的信仰体系、习惯法和实践如何与知识产权政策、法律和实践相互作用</w:t>
      </w:r>
      <w:r w:rsidRPr="001F2218">
        <w:rPr>
          <w:rFonts w:ascii="SimSun" w:hAnsi="SimSun" w:cs="Times New Roman" w:hint="eastAsia"/>
          <w:sz w:val="21"/>
          <w:lang w:val="zh-CN"/>
        </w:rPr>
        <w:t>方面</w:t>
      </w:r>
      <w:r w:rsidRPr="001F2218">
        <w:rPr>
          <w:rFonts w:ascii="SimSun" w:hAnsi="SimSun" w:cs="Times New Roman"/>
          <w:sz w:val="21"/>
          <w:lang w:val="zh-CN"/>
        </w:rPr>
        <w:t>存在根本性的概念和法律分歧。从土著人民的角度上讲，传统知识产权制度中的所有权概念本身与习惯法和实践中的责任和保管概念不相容</w:t>
      </w:r>
      <w:r w:rsidRPr="00181B25">
        <w:rPr>
          <w:rFonts w:ascii="SimSun" w:hAnsi="SimSun" w:cs="Times New Roman"/>
          <w:sz w:val="21"/>
          <w:lang w:val="zh-CN"/>
        </w:rPr>
        <w:t>。</w:t>
      </w:r>
      <w:r w:rsidRPr="00181B25">
        <w:rPr>
          <w:rFonts w:ascii="SimSun" w:hAnsi="SimSun" w:cs="Times New Roman" w:hint="eastAsia"/>
          <w:sz w:val="21"/>
          <w:lang w:val="zh-CN"/>
        </w:rPr>
        <w:t>关于</w:t>
      </w:r>
      <w:r w:rsidRPr="00181B25">
        <w:rPr>
          <w:rFonts w:ascii="SimSun" w:hAnsi="SimSun" w:cs="Times New Roman"/>
          <w:sz w:val="21"/>
          <w:lang w:val="zh-CN"/>
        </w:rPr>
        <w:t>传统知识和传统文化表现形式的</w:t>
      </w:r>
      <w:r w:rsidRPr="00181B25">
        <w:rPr>
          <w:rFonts w:ascii="SimSun" w:hAnsi="SimSun" w:cs="Times New Roman" w:hint="eastAsia"/>
          <w:sz w:val="21"/>
          <w:lang w:val="zh-CN"/>
        </w:rPr>
        <w:t>差距</w:t>
      </w:r>
      <w:r w:rsidRPr="00181B25">
        <w:rPr>
          <w:rFonts w:ascii="SimSun" w:hAnsi="SimSun" w:cs="Times New Roman"/>
          <w:sz w:val="21"/>
          <w:lang w:val="zh-CN"/>
        </w:rPr>
        <w:t>分析</w:t>
      </w:r>
      <w:r w:rsidRPr="00181B25">
        <w:rPr>
          <w:rFonts w:ascii="SimSun" w:hAnsi="SimSun" w:cs="Times New Roman" w:hint="eastAsia"/>
          <w:sz w:val="21"/>
          <w:lang w:val="zh-CN"/>
        </w:rPr>
        <w:t>更新</w:t>
      </w:r>
      <w:r w:rsidRPr="00181B25">
        <w:rPr>
          <w:rFonts w:ascii="SimSun" w:hAnsi="SimSun" w:cs="Times New Roman"/>
          <w:sz w:val="21"/>
          <w:lang w:val="zh-CN"/>
        </w:rPr>
        <w:t>稿也</w:t>
      </w:r>
      <w:r w:rsidRPr="00181B25">
        <w:rPr>
          <w:rFonts w:ascii="SimSun" w:hAnsi="SimSun" w:cs="Times New Roman" w:hint="eastAsia"/>
          <w:sz w:val="21"/>
          <w:lang w:val="zh-CN"/>
        </w:rPr>
        <w:t>谈</w:t>
      </w:r>
      <w:r w:rsidRPr="00181B25">
        <w:rPr>
          <w:rFonts w:ascii="SimSun" w:hAnsi="SimSun" w:cs="Times New Roman"/>
          <w:sz w:val="21"/>
          <w:lang w:val="zh-CN"/>
        </w:rPr>
        <w:t>到了这种分歧。这些</w:t>
      </w:r>
      <w:r w:rsidRPr="001F2218">
        <w:rPr>
          <w:rFonts w:ascii="SimSun" w:hAnsi="SimSun" w:cs="Times New Roman"/>
          <w:sz w:val="21"/>
          <w:lang w:val="zh-CN"/>
        </w:rPr>
        <w:t>材料强调了</w:t>
      </w:r>
      <w:r w:rsidRPr="00F87AF8">
        <w:rPr>
          <w:rFonts w:ascii="SimSun" w:hAnsi="SimSun"/>
          <w:sz w:val="21"/>
          <w:szCs w:val="22"/>
        </w:rPr>
        <w:t>IPLC</w:t>
      </w:r>
      <w:r w:rsidRPr="001F2218">
        <w:rPr>
          <w:rFonts w:ascii="SimSun" w:hAnsi="SimSun" w:cs="Times New Roman"/>
          <w:sz w:val="21"/>
          <w:lang w:val="zh-CN"/>
        </w:rPr>
        <w:t>对知识产权制度保护其利益和权利的一些重大关切，例如原创性要求、衍生作品、集体所有权、保护期限及限制与例外。不过，与此同时，还需要认识到，尽管</w:t>
      </w:r>
      <w:r w:rsidRPr="001F2218">
        <w:rPr>
          <w:rFonts w:ascii="SimSun" w:hAnsi="SimSun" w:cs="Times New Roman" w:hint="eastAsia"/>
          <w:sz w:val="21"/>
          <w:lang w:val="zh-CN"/>
        </w:rPr>
        <w:t>在</w:t>
      </w:r>
      <w:r w:rsidRPr="001F2218">
        <w:rPr>
          <w:rFonts w:ascii="SimSun" w:hAnsi="SimSun" w:cs="Times New Roman"/>
          <w:sz w:val="21"/>
          <w:lang w:val="zh-CN"/>
        </w:rPr>
        <w:t>现行知识产权制度</w:t>
      </w:r>
      <w:r w:rsidRPr="001F2218">
        <w:rPr>
          <w:rFonts w:ascii="SimSun" w:hAnsi="SimSun" w:cs="Times New Roman" w:hint="eastAsia"/>
          <w:sz w:val="21"/>
          <w:lang w:val="zh-CN"/>
        </w:rPr>
        <w:t>中</w:t>
      </w:r>
      <w:r w:rsidRPr="001F2218">
        <w:rPr>
          <w:rFonts w:ascii="SimSun" w:hAnsi="SimSun" w:cs="Times New Roman"/>
          <w:sz w:val="21"/>
          <w:lang w:val="zh-CN"/>
        </w:rPr>
        <w:t>存在这些</w:t>
      </w:r>
      <w:r w:rsidRPr="001F2218">
        <w:rPr>
          <w:rFonts w:ascii="SimSun" w:hAnsi="SimSun" w:cs="Times New Roman" w:hint="eastAsia"/>
          <w:sz w:val="21"/>
          <w:lang w:val="zh-CN"/>
        </w:rPr>
        <w:t>差距</w:t>
      </w:r>
      <w:r w:rsidRPr="001F2218">
        <w:rPr>
          <w:rFonts w:ascii="SimSun" w:hAnsi="SimSun" w:cs="Times New Roman"/>
          <w:sz w:val="21"/>
          <w:lang w:val="zh-CN"/>
        </w:rPr>
        <w:t>，但也有必要保护知识产权制度在促进和支持创新和创造、转让和传播知识以及造福</w:t>
      </w:r>
      <w:r w:rsidRPr="001F2218">
        <w:rPr>
          <w:rFonts w:ascii="SimSun" w:hAnsi="SimSun" w:cs="Times New Roman" w:hint="eastAsia"/>
          <w:sz w:val="21"/>
          <w:lang w:val="zh-CN"/>
        </w:rPr>
        <w:t>全人</w:t>
      </w:r>
      <w:r w:rsidRPr="001F2218">
        <w:rPr>
          <w:rFonts w:ascii="SimSun" w:hAnsi="SimSun" w:cs="Times New Roman"/>
          <w:sz w:val="21"/>
          <w:lang w:val="zh-CN"/>
        </w:rPr>
        <w:t>类的经济发展方面发挥的根本性作用。在这点上，确保知识产权制度内的法律确定性以及支持可获取的公有领域是保护知识产权制度完整性的关键因素。在某些情况下，存在相互竞争的政策利益，IGC需要</w:t>
      </w:r>
      <w:r w:rsidRPr="001F2218">
        <w:rPr>
          <w:rFonts w:ascii="SimSun" w:hAnsi="SimSun" w:cs="Times New Roman" w:hint="eastAsia"/>
          <w:sz w:val="21"/>
          <w:lang w:val="zh-CN"/>
        </w:rPr>
        <w:t>缩小</w:t>
      </w:r>
      <w:r w:rsidRPr="001F2218">
        <w:rPr>
          <w:rFonts w:ascii="SimSun" w:hAnsi="SimSun" w:cs="Times New Roman"/>
          <w:sz w:val="21"/>
          <w:lang w:val="zh-CN"/>
        </w:rPr>
        <w:t>这些相互竞争的利益之间的</w:t>
      </w:r>
      <w:r w:rsidRPr="001F2218">
        <w:rPr>
          <w:rFonts w:ascii="SimSun" w:hAnsi="SimSun" w:cs="Times New Roman" w:hint="eastAsia"/>
          <w:sz w:val="21"/>
          <w:lang w:val="zh-CN"/>
        </w:rPr>
        <w:t>差距</w:t>
      </w:r>
      <w:r w:rsidRPr="001F2218">
        <w:rPr>
          <w:rFonts w:ascii="SimSun" w:hAnsi="SimSun" w:cs="Times New Roman"/>
          <w:sz w:val="21"/>
          <w:lang w:val="zh-CN"/>
        </w:rPr>
        <w:t>。这是最大挑战。土著人民充分认识到，他们生活在两个世界。这</w:t>
      </w:r>
      <w:r w:rsidRPr="001F2218">
        <w:rPr>
          <w:rFonts w:ascii="SimSun" w:hAnsi="SimSun" w:cs="Times New Roman" w:hint="eastAsia"/>
          <w:sz w:val="21"/>
          <w:lang w:val="zh-CN"/>
        </w:rPr>
        <w:t>或许不</w:t>
      </w:r>
      <w:r w:rsidRPr="001F2218">
        <w:rPr>
          <w:rFonts w:ascii="SimSun" w:hAnsi="SimSun" w:cs="Times New Roman"/>
          <w:sz w:val="21"/>
          <w:lang w:val="zh-CN"/>
        </w:rPr>
        <w:t>是他们的选择，而是他们的现实。2017年，在澳大利亚就宪法改革问题举行的全民投票</w:t>
      </w:r>
      <w:r w:rsidRPr="001F2218">
        <w:rPr>
          <w:rFonts w:ascii="SimSun" w:hAnsi="SimSun" w:cs="Times New Roman" w:hint="eastAsia"/>
          <w:sz w:val="21"/>
          <w:lang w:val="zh-CN"/>
        </w:rPr>
        <w:t>大</w:t>
      </w:r>
      <w:r w:rsidRPr="001F2218">
        <w:rPr>
          <w:rFonts w:ascii="SimSun" w:hAnsi="SimSun" w:cs="Times New Roman"/>
          <w:sz w:val="21"/>
          <w:lang w:val="zh-CN"/>
        </w:rPr>
        <w:t>会上，</w:t>
      </w:r>
      <w:r w:rsidRPr="001F2218">
        <w:rPr>
          <w:rFonts w:ascii="SimSun" w:hAnsi="SimSun" w:cs="Times New Roman" w:hint="eastAsia"/>
          <w:sz w:val="21"/>
          <w:lang w:val="zh-CN"/>
        </w:rPr>
        <w:t>原住</w:t>
      </w:r>
      <w:r w:rsidRPr="001F2218">
        <w:rPr>
          <w:rFonts w:ascii="SimSun" w:hAnsi="SimSun" w:cs="Times New Roman"/>
          <w:sz w:val="21"/>
          <w:lang w:val="zh-CN"/>
        </w:rPr>
        <w:t>民和托雷斯海峡岛民代表发表</w:t>
      </w:r>
      <w:r w:rsidRPr="00181B25">
        <w:rPr>
          <w:rFonts w:ascii="SimSun" w:hAnsi="SimSun" w:cs="Times New Roman"/>
          <w:sz w:val="21"/>
          <w:lang w:val="zh-CN"/>
        </w:rPr>
        <w:t>了“发自内心的乌鲁鲁申明”，强烈表</w:t>
      </w:r>
      <w:r w:rsidRPr="001F2218">
        <w:rPr>
          <w:rFonts w:ascii="SimSun" w:hAnsi="SimSun" w:cs="Times New Roman"/>
          <w:sz w:val="21"/>
          <w:lang w:val="zh-CN"/>
        </w:rPr>
        <w:t>达了这一观点。</w:t>
      </w:r>
      <w:r w:rsidRPr="001F2218">
        <w:rPr>
          <w:rFonts w:ascii="SimSun" w:hAnsi="SimSun" w:cs="Times New Roman" w:hint="eastAsia"/>
          <w:sz w:val="21"/>
          <w:lang w:val="zh-CN"/>
        </w:rPr>
        <w:t>他</w:t>
      </w:r>
      <w:r w:rsidRPr="001F2218">
        <w:rPr>
          <w:rFonts w:ascii="SimSun" w:hAnsi="SimSun" w:cs="Times New Roman"/>
          <w:sz w:val="21"/>
          <w:lang w:val="zh-CN"/>
        </w:rPr>
        <w:t>引用了其中</w:t>
      </w:r>
      <w:r w:rsidRPr="001F2218">
        <w:rPr>
          <w:rFonts w:ascii="SimSun" w:hAnsi="SimSun" w:cs="Times New Roman" w:hint="eastAsia"/>
          <w:sz w:val="21"/>
          <w:lang w:val="zh-CN"/>
        </w:rPr>
        <w:t>的</w:t>
      </w:r>
      <w:r w:rsidRPr="001F2218">
        <w:rPr>
          <w:rFonts w:ascii="SimSun" w:hAnsi="SimSun" w:cs="Times New Roman"/>
          <w:sz w:val="21"/>
          <w:lang w:val="zh-CN"/>
        </w:rPr>
        <w:t>一段话：</w:t>
      </w:r>
      <w:r w:rsidRPr="00181B25">
        <w:rPr>
          <w:rFonts w:ascii="SimSun" w:hAnsi="SimSun" w:cs="Times New Roman"/>
          <w:sz w:val="21"/>
          <w:lang w:val="zh-CN"/>
        </w:rPr>
        <w:t>“我们寻求进行宪法改革以增强人民的权能，并在我们的国家占有应有的地位。</w:t>
      </w:r>
      <w:r w:rsidRPr="00181B25">
        <w:rPr>
          <w:rFonts w:ascii="SimSun" w:hAnsi="SimSun" w:cs="Times New Roman" w:hint="eastAsia"/>
          <w:sz w:val="21"/>
          <w:lang w:val="zh-CN"/>
        </w:rPr>
        <w:t>如果</w:t>
      </w:r>
      <w:r w:rsidRPr="00181B25">
        <w:rPr>
          <w:rFonts w:ascii="SimSun" w:hAnsi="SimSun" w:cs="Times New Roman"/>
          <w:sz w:val="21"/>
          <w:lang w:val="zh-CN"/>
        </w:rPr>
        <w:t>我们有权掌握命运，我们的孩子就会茁壮成长。他们将行走在两个世界里，他们的文化将成为他们献给国家的一份礼物。”澳</w:t>
      </w:r>
      <w:r w:rsidRPr="001F2218">
        <w:rPr>
          <w:rFonts w:ascii="SimSun" w:hAnsi="SimSun" w:cs="Times New Roman"/>
          <w:sz w:val="21"/>
          <w:lang w:val="zh-CN"/>
        </w:rPr>
        <w:t>大利亚土著人民的这种</w:t>
      </w:r>
      <w:r w:rsidRPr="001F2218">
        <w:rPr>
          <w:rFonts w:ascii="SimSun" w:hAnsi="SimSun" w:cs="Times New Roman" w:hint="eastAsia"/>
          <w:sz w:val="21"/>
          <w:lang w:val="zh-CN"/>
        </w:rPr>
        <w:t>情绪</w:t>
      </w:r>
      <w:r w:rsidRPr="001F2218">
        <w:rPr>
          <w:rFonts w:ascii="SimSun" w:hAnsi="SimSun" w:cs="Times New Roman"/>
          <w:sz w:val="21"/>
          <w:lang w:val="zh-CN"/>
        </w:rPr>
        <w:t>反映出他们生活在两个世界。如果他们认识到了这一事实，成员国也可以认识到这一事实。如果将土著人民和当地社区的生活和经验纳入版权或专利制度，</w:t>
      </w:r>
      <w:r w:rsidRPr="001F2218">
        <w:rPr>
          <w:rFonts w:ascii="SimSun" w:hAnsi="SimSun" w:cs="Times New Roman" w:hint="eastAsia"/>
          <w:sz w:val="21"/>
          <w:lang w:val="zh-CN"/>
        </w:rPr>
        <w:t>这</w:t>
      </w:r>
      <w:r w:rsidRPr="001F2218">
        <w:rPr>
          <w:rFonts w:ascii="SimSun" w:hAnsi="SimSun" w:cs="Times New Roman"/>
          <w:sz w:val="21"/>
          <w:lang w:val="zh-CN"/>
        </w:rPr>
        <w:t>将需要</w:t>
      </w:r>
      <w:r w:rsidRPr="001F2218">
        <w:rPr>
          <w:rFonts w:ascii="SimSun" w:hAnsi="SimSun" w:cs="Times New Roman" w:hint="eastAsia"/>
          <w:sz w:val="21"/>
          <w:lang w:val="zh-CN"/>
        </w:rPr>
        <w:t>选择相</w:t>
      </w:r>
      <w:r w:rsidRPr="001F2218">
        <w:rPr>
          <w:rFonts w:ascii="SimSun" w:hAnsi="SimSun" w:cs="Times New Roman"/>
          <w:sz w:val="21"/>
          <w:lang w:val="zh-CN"/>
        </w:rPr>
        <w:t>信，也需要理解和参与。这也是一个挑战。这还表明，仅仅调整现行版权等知识产权制度也是一项挑战，因为政策利益并不总是兼容的。也许需要在知识产权制度内采取一种新的或自成一体的办法。关于传统知识和传统文化表现形式定义的讨论，特别是时间方面的讨论，突出了这种情况，因为土著人民的时间观与西方不同。他们认为，即使是在前一天产生的传统文化表现形式，也是与其独特文化和社会认同直接相关的一种表达方式。同样重要的是，要认识到世界各地土著人民开展活动的环境千差万别，包括保护土著人民权利的法律框架和做法也各不相同。澳大利亚</w:t>
      </w:r>
      <w:r w:rsidRPr="001F2218">
        <w:rPr>
          <w:rFonts w:ascii="SimSun" w:hAnsi="SimSun" w:cs="Times New Roman" w:hint="eastAsia"/>
          <w:sz w:val="21"/>
          <w:lang w:val="zh-CN"/>
        </w:rPr>
        <w:t>等</w:t>
      </w:r>
      <w:r w:rsidRPr="001F2218">
        <w:rPr>
          <w:rFonts w:ascii="SimSun" w:hAnsi="SimSun" w:cs="Times New Roman"/>
          <w:sz w:val="21"/>
          <w:lang w:val="zh-CN"/>
        </w:rPr>
        <w:t>一些国家制定了与保护土著人民相关的条约或具体法律，而另一些国家则没有法律框架。有些土著民族并不局限于一个国家，而在一些国家，有不止一个拥有不同语言和文化的土著民族。例如，澳大利亚有200个民族和200种不同的语言。土地不同，环境不同，他们的理解虽然通过某些方式联系在一起，但也是不同的。实质上，一刀切的做法行不通。这进一步表明，与其他知识产权文书类似，IGC的做法也应当能够在国际层面确立框架文书或最低和/或最高原则和标准，或两者兼而有之。IGC需要</w:t>
      </w:r>
      <w:r w:rsidRPr="001F2218">
        <w:rPr>
          <w:rFonts w:ascii="SimSun" w:hAnsi="SimSun" w:cs="Times New Roman" w:hint="eastAsia"/>
          <w:sz w:val="21"/>
          <w:lang w:val="zh-CN"/>
        </w:rPr>
        <w:t>解决</w:t>
      </w:r>
      <w:r w:rsidRPr="001F2218">
        <w:rPr>
          <w:rFonts w:ascii="SimSun" w:hAnsi="SimSun" w:cs="Times New Roman"/>
          <w:sz w:val="21"/>
          <w:lang w:val="zh-CN"/>
        </w:rPr>
        <w:t>这些问题并对其进行分析。在国家层面的实施工作也应具有灵活性。谈判中</w:t>
      </w:r>
      <w:r w:rsidRPr="001F2218">
        <w:rPr>
          <w:rFonts w:ascii="SimSun" w:hAnsi="SimSun" w:cs="Times New Roman" w:hint="eastAsia"/>
          <w:sz w:val="21"/>
          <w:lang w:val="zh-CN"/>
        </w:rPr>
        <w:t>出现</w:t>
      </w:r>
      <w:r w:rsidRPr="001F2218">
        <w:rPr>
          <w:rFonts w:ascii="SimSun" w:hAnsi="SimSun" w:cs="Times New Roman"/>
          <w:sz w:val="21"/>
          <w:lang w:val="zh-CN"/>
        </w:rPr>
        <w:t>一种趋势，即倾向于讨论在建立框架之前可能保护传统知识和传统文化表现形式的机制类型</w:t>
      </w:r>
      <w:r w:rsidRPr="001F2218">
        <w:rPr>
          <w:rFonts w:ascii="SimSun" w:hAnsi="SimSun" w:cs="Times New Roman" w:hint="eastAsia"/>
          <w:sz w:val="21"/>
          <w:lang w:val="zh-CN"/>
        </w:rPr>
        <w:t>问题</w:t>
      </w:r>
      <w:r w:rsidRPr="001F2218">
        <w:rPr>
          <w:rFonts w:ascii="SimSun" w:hAnsi="SimSun" w:cs="Times New Roman"/>
          <w:sz w:val="21"/>
          <w:lang w:val="zh-CN"/>
        </w:rPr>
        <w:t>。应当指出，其中许多机制将</w:t>
      </w:r>
      <w:r w:rsidRPr="001F2218">
        <w:rPr>
          <w:rFonts w:ascii="SimSun" w:hAnsi="SimSun" w:cs="Times New Roman" w:hint="eastAsia"/>
          <w:sz w:val="21"/>
          <w:lang w:val="zh-CN"/>
        </w:rPr>
        <w:t>由国</w:t>
      </w:r>
      <w:r w:rsidRPr="001F2218">
        <w:rPr>
          <w:rFonts w:ascii="SimSun" w:hAnsi="SimSun" w:cs="Times New Roman"/>
          <w:sz w:val="21"/>
          <w:lang w:val="zh-CN"/>
        </w:rPr>
        <w:t>家根据具体国情和法律框架</w:t>
      </w:r>
      <w:r w:rsidRPr="001F2218">
        <w:rPr>
          <w:rFonts w:ascii="SimSun" w:hAnsi="SimSun" w:cs="Times New Roman" w:hint="eastAsia"/>
          <w:sz w:val="21"/>
          <w:lang w:val="zh-CN"/>
        </w:rPr>
        <w:t>来</w:t>
      </w:r>
      <w:r w:rsidRPr="001F2218">
        <w:rPr>
          <w:rFonts w:ascii="SimSun" w:hAnsi="SimSun" w:cs="Times New Roman"/>
          <w:sz w:val="21"/>
          <w:lang w:val="zh-CN"/>
        </w:rPr>
        <w:t>确定。随着IGC工作的推进，它制定了解决核心问题的替代框架。这与客体、资格标准和保护范围等基本问题之间的联系尤为相关。如果想要取得进展，IGC就需要努力解决这一问题。最后，主席回顾说，大多数成员国都是《联合国土著人民权利宣言》的签署国，并注意到一些成员国</w:t>
      </w:r>
      <w:r w:rsidRPr="001F2218">
        <w:rPr>
          <w:rFonts w:ascii="SimSun" w:hAnsi="SimSun" w:cs="Times New Roman" w:hint="eastAsia"/>
          <w:sz w:val="21"/>
          <w:lang w:val="zh-CN"/>
        </w:rPr>
        <w:t>在</w:t>
      </w:r>
      <w:r w:rsidRPr="001F2218">
        <w:rPr>
          <w:rFonts w:ascii="SimSun" w:hAnsi="SimSun" w:cs="Times New Roman"/>
          <w:sz w:val="21"/>
          <w:lang w:val="zh-CN"/>
        </w:rPr>
        <w:t>达成协议时持</w:t>
      </w:r>
      <w:r w:rsidRPr="001F2218">
        <w:rPr>
          <w:rFonts w:ascii="SimSun" w:hAnsi="SimSun" w:cs="Times New Roman" w:hint="eastAsia"/>
          <w:sz w:val="21"/>
          <w:lang w:val="zh-CN"/>
        </w:rPr>
        <w:t>有</w:t>
      </w:r>
      <w:r w:rsidRPr="001F2218">
        <w:rPr>
          <w:rFonts w:ascii="SimSun" w:hAnsi="SimSun" w:cs="Times New Roman"/>
          <w:sz w:val="21"/>
          <w:lang w:val="zh-CN"/>
        </w:rPr>
        <w:t>部分保留意见。《联合国土著人民权利宣言》，尤其是第31和第25条，为IGC的工作提供了高层次的指导。主席回顾了他关于遗传资源的一项意见，即在遗传资源</w:t>
      </w:r>
      <w:r w:rsidRPr="001F2218">
        <w:rPr>
          <w:rFonts w:ascii="SimSun" w:hAnsi="SimSun" w:cs="Times New Roman" w:hint="eastAsia"/>
          <w:sz w:val="21"/>
          <w:lang w:val="zh-CN"/>
        </w:rPr>
        <w:t>及相</w:t>
      </w:r>
      <w:r w:rsidRPr="001F2218">
        <w:rPr>
          <w:rFonts w:ascii="SimSun" w:hAnsi="SimSun" w:cs="Times New Roman"/>
          <w:sz w:val="21"/>
          <w:lang w:val="zh-CN"/>
        </w:rPr>
        <w:t>关传统知识领域，国内和</w:t>
      </w:r>
      <w:r w:rsidRPr="001F2218">
        <w:rPr>
          <w:rFonts w:ascii="SimSun" w:hAnsi="SimSun" w:cs="Times New Roman" w:hint="eastAsia"/>
          <w:sz w:val="21"/>
          <w:lang w:val="zh-CN"/>
        </w:rPr>
        <w:t>地区</w:t>
      </w:r>
      <w:r w:rsidRPr="001F2218">
        <w:rPr>
          <w:rFonts w:ascii="SimSun" w:hAnsi="SimSun" w:cs="Times New Roman"/>
          <w:sz w:val="21"/>
          <w:lang w:val="zh-CN"/>
        </w:rPr>
        <w:t>制度有了显著发展。在保护传统知识和传统文化表现形式方面，国内和</w:t>
      </w:r>
      <w:r w:rsidRPr="001F2218">
        <w:rPr>
          <w:rFonts w:ascii="SimSun" w:hAnsi="SimSun" w:cs="Times New Roman" w:hint="eastAsia"/>
          <w:sz w:val="21"/>
          <w:lang w:val="zh-CN"/>
        </w:rPr>
        <w:t>地区</w:t>
      </w:r>
      <w:r w:rsidRPr="001F2218">
        <w:rPr>
          <w:rFonts w:ascii="SimSun" w:hAnsi="SimSun" w:cs="Times New Roman"/>
          <w:sz w:val="21"/>
          <w:lang w:val="zh-CN"/>
        </w:rPr>
        <w:t>也发生了同样的变化。例如，新西兰正在完成对怀唐伊仲裁庭所提建议的审查，其中包括知识产权。澳大利亚</w:t>
      </w:r>
      <w:r w:rsidRPr="001F2218">
        <w:rPr>
          <w:rFonts w:ascii="SimSun" w:hAnsi="SimSun" w:cs="Times New Roman" w:hint="eastAsia"/>
          <w:sz w:val="21"/>
          <w:lang w:val="zh-CN"/>
        </w:rPr>
        <w:t>编写</w:t>
      </w:r>
      <w:r w:rsidRPr="001F2218">
        <w:rPr>
          <w:rFonts w:ascii="SimSun" w:hAnsi="SimSun" w:cs="Times New Roman"/>
          <w:sz w:val="21"/>
          <w:lang w:val="zh-CN"/>
        </w:rPr>
        <w:t>了一份关于</w:t>
      </w:r>
      <w:r w:rsidRPr="001F2218">
        <w:rPr>
          <w:rFonts w:ascii="SimSun" w:hAnsi="SimSun" w:cs="Times New Roman" w:hint="eastAsia"/>
          <w:sz w:val="21"/>
          <w:lang w:val="zh-CN"/>
        </w:rPr>
        <w:t>假冒</w:t>
      </w:r>
      <w:r w:rsidRPr="001F2218">
        <w:rPr>
          <w:rFonts w:ascii="SimSun" w:hAnsi="SimSun" w:cs="Times New Roman"/>
          <w:sz w:val="21"/>
          <w:lang w:val="zh-CN"/>
        </w:rPr>
        <w:t>艺术的议会报告，</w:t>
      </w:r>
      <w:r w:rsidRPr="001F2218">
        <w:rPr>
          <w:rFonts w:ascii="SimSun" w:hAnsi="SimSun" w:cs="Times New Roman" w:hint="eastAsia"/>
          <w:sz w:val="21"/>
          <w:lang w:val="zh-CN"/>
        </w:rPr>
        <w:t>假冒</w:t>
      </w:r>
      <w:r w:rsidRPr="001F2218">
        <w:rPr>
          <w:rFonts w:ascii="SimSun" w:hAnsi="SimSun" w:cs="Times New Roman"/>
          <w:sz w:val="21"/>
          <w:lang w:val="zh-CN"/>
        </w:rPr>
        <w:t>艺术是一个重大问题。该报告提出了若干建议，包括澳大利亚知识产权局就保护传统知识和传统文化表现形式需要开展的国内工作编制了咨询文件。在非洲，南非与许多其他国家一样，做了大量工作。除非IGC制定了标准，否则世界终将出现脱节和支离破碎的国内制度，从</w:t>
      </w:r>
      <w:r w:rsidRPr="001F2218">
        <w:rPr>
          <w:rFonts w:ascii="SimSun" w:hAnsi="SimSun" w:cs="Times New Roman" w:hint="eastAsia"/>
          <w:sz w:val="21"/>
          <w:lang w:val="zh-CN"/>
        </w:rPr>
        <w:t>使用者</w:t>
      </w:r>
      <w:r w:rsidRPr="001F2218">
        <w:rPr>
          <w:rFonts w:ascii="SimSun" w:hAnsi="SimSun" w:cs="Times New Roman"/>
          <w:sz w:val="21"/>
          <w:lang w:val="zh-CN"/>
        </w:rPr>
        <w:t>的角度来看，这是不可取的，因为这会增加那些希望在多个司法管辖区开展业务人士的法律不确定性、成本和监管负担。正如在2018年大会上所指出的那样，IGC需要加快其工作。</w:t>
      </w:r>
    </w:p>
    <w:p w14:paraId="72D7765D"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主席提议设立联络小组，并介绍联络小组的工作方法如下：</w:t>
      </w:r>
    </w:p>
    <w:p w14:paraId="3B5D4D9F"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81B25">
        <w:rPr>
          <w:rFonts w:ascii="SimSun" w:hAnsi="SimSun" w:cs="Times New Roman"/>
          <w:sz w:val="21"/>
          <w:lang w:val="zh-CN"/>
        </w:rPr>
        <w:t>“联络小组的任务授权是减少备选方案/替代项的数量，并缩小立场分歧。</w:t>
      </w:r>
    </w:p>
    <w:p w14:paraId="570BF879"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请各联络小组将重点放在附件所列的具体问题上。</w:t>
      </w:r>
    </w:p>
    <w:p w14:paraId="48A482D2"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每个小组将设一名主席（见下文），每个小组应从出席会议的代表中选出一名报告员。</w:t>
      </w:r>
    </w:p>
    <w:p w14:paraId="084DD8B5"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小组将于2019年3月19日星期二上午10时至下午1时及下午3时至4时举行会议。</w:t>
      </w:r>
    </w:p>
    <w:p w14:paraId="07CC243B"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将</w:t>
      </w:r>
      <w:r w:rsidRPr="001F2218">
        <w:rPr>
          <w:rFonts w:ascii="SimSun" w:hAnsi="SimSun" w:cs="Times New Roman" w:hint="eastAsia"/>
          <w:sz w:val="21"/>
          <w:lang w:val="zh-CN"/>
        </w:rPr>
        <w:t>设</w:t>
      </w:r>
      <w:r w:rsidRPr="001F2218">
        <w:rPr>
          <w:rFonts w:ascii="SimSun" w:hAnsi="SimSun" w:cs="Times New Roman"/>
          <w:sz w:val="21"/>
          <w:lang w:val="zh-CN"/>
        </w:rPr>
        <w:t>两个联络小组：</w:t>
      </w:r>
    </w:p>
    <w:p w14:paraId="5CF72E4F" w14:textId="2D7F4D7B" w:rsidR="005D2A96" w:rsidRPr="001F2218" w:rsidRDefault="005D2A96" w:rsidP="000925E3">
      <w:pPr>
        <w:pStyle w:val="af1"/>
        <w:numPr>
          <w:ilvl w:val="0"/>
          <w:numId w:val="18"/>
        </w:numPr>
        <w:spacing w:after="120" w:line="280" w:lineRule="exact"/>
        <w:ind w:left="1287"/>
        <w:jc w:val="both"/>
        <w:rPr>
          <w:rFonts w:ascii="SimSun" w:hAnsi="SimSun" w:cs="Times New Roman"/>
          <w:sz w:val="21"/>
        </w:rPr>
      </w:pPr>
      <w:r w:rsidRPr="001F2218">
        <w:rPr>
          <w:rFonts w:ascii="SimSun" w:hAnsi="SimSun" w:cs="Times New Roman"/>
          <w:sz w:val="21"/>
          <w:lang w:val="zh-CN"/>
        </w:rPr>
        <w:t>目标</w:t>
      </w:r>
      <w:r w:rsidRPr="001F2218">
        <w:rPr>
          <w:rFonts w:ascii="SimSun" w:hAnsi="SimSun" w:cs="Times New Roman" w:hint="eastAsia"/>
          <w:sz w:val="21"/>
          <w:lang w:val="zh-CN"/>
        </w:rPr>
        <w:t>问题</w:t>
      </w:r>
      <w:r w:rsidRPr="001F2218">
        <w:rPr>
          <w:rFonts w:ascii="SimSun" w:hAnsi="SimSun" w:cs="Times New Roman"/>
          <w:sz w:val="21"/>
          <w:lang w:val="zh-CN"/>
        </w:rPr>
        <w:t>联络小组，由副主席</w:t>
      </w:r>
      <w:r w:rsidRPr="00181B25">
        <w:rPr>
          <w:rFonts w:ascii="SimSun" w:hAnsi="SimSun" w:cs="Times New Roman"/>
          <w:sz w:val="21"/>
          <w:lang w:val="zh-CN"/>
        </w:rPr>
        <w:t>尤卡·利德</w:t>
      </w:r>
      <w:r w:rsidRPr="001F2218">
        <w:rPr>
          <w:rFonts w:ascii="SimSun" w:hAnsi="SimSun" w:cs="Times New Roman"/>
          <w:sz w:val="21"/>
          <w:lang w:val="zh-CN"/>
        </w:rPr>
        <w:t>斯担任主席，在Red会议室举行会议；和</w:t>
      </w:r>
    </w:p>
    <w:p w14:paraId="550231D6" w14:textId="77777777" w:rsidR="00F87AF8" w:rsidRDefault="005D2A96" w:rsidP="000925E3">
      <w:pPr>
        <w:pStyle w:val="af1"/>
        <w:numPr>
          <w:ilvl w:val="0"/>
          <w:numId w:val="18"/>
        </w:numPr>
        <w:spacing w:after="120" w:line="280" w:lineRule="exact"/>
        <w:ind w:left="1287"/>
        <w:jc w:val="both"/>
        <w:rPr>
          <w:rFonts w:ascii="SimSun" w:hAnsi="SimSun" w:cs="Times New Roman"/>
          <w:sz w:val="21"/>
        </w:rPr>
      </w:pPr>
      <w:r w:rsidRPr="001F2218">
        <w:rPr>
          <w:rFonts w:ascii="SimSun" w:hAnsi="SimSun" w:cs="Times New Roman"/>
          <w:sz w:val="21"/>
          <w:lang w:val="zh-CN"/>
        </w:rPr>
        <w:t>客体</w:t>
      </w:r>
      <w:r w:rsidRPr="001F2218">
        <w:rPr>
          <w:rFonts w:ascii="SimSun" w:hAnsi="SimSun" w:cs="Times New Roman" w:hint="eastAsia"/>
          <w:sz w:val="21"/>
          <w:lang w:val="zh-CN"/>
        </w:rPr>
        <w:t>问题</w:t>
      </w:r>
      <w:r w:rsidRPr="001F2218">
        <w:rPr>
          <w:rFonts w:ascii="SimSun" w:hAnsi="SimSun" w:cs="Times New Roman"/>
          <w:sz w:val="21"/>
          <w:lang w:val="zh-CN"/>
        </w:rPr>
        <w:t>联络小组，由协调人</w:t>
      </w:r>
      <w:r w:rsidRPr="00181B25">
        <w:rPr>
          <w:rFonts w:ascii="SimSun" w:hAnsi="SimSun" w:cs="Times New Roman"/>
          <w:sz w:val="21"/>
          <w:lang w:val="zh-CN"/>
        </w:rPr>
        <w:t>保罗·库鲁克</w:t>
      </w:r>
      <w:r w:rsidRPr="001F2218">
        <w:rPr>
          <w:rFonts w:ascii="SimSun" w:hAnsi="SimSun" w:cs="Times New Roman"/>
          <w:sz w:val="21"/>
          <w:lang w:val="zh-CN"/>
        </w:rPr>
        <w:t>先生担任主席，在Bilger会议室举行会议。</w:t>
      </w:r>
    </w:p>
    <w:p w14:paraId="1089C5D2"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每个地区集团可为每个联络小组提名不超过两名代表。欧盟、LMC和</w:t>
      </w:r>
      <w:r w:rsidR="002C37C8" w:rsidRPr="001F2218">
        <w:rPr>
          <w:rFonts w:ascii="SimSun" w:hAnsi="SimSun" w:cs="Times New Roman"/>
          <w:sz w:val="21"/>
          <w:lang w:val="zh-CN"/>
        </w:rPr>
        <w:t>土著人民核心小组</w:t>
      </w:r>
      <w:r w:rsidRPr="001F2218">
        <w:rPr>
          <w:rFonts w:ascii="SimSun" w:hAnsi="SimSun" w:cs="Times New Roman" w:hint="eastAsia"/>
          <w:sz w:val="21"/>
          <w:lang w:val="zh-CN"/>
        </w:rPr>
        <w:t>可</w:t>
      </w:r>
      <w:r w:rsidRPr="001F2218">
        <w:rPr>
          <w:rFonts w:ascii="SimSun" w:hAnsi="SimSun" w:cs="Times New Roman"/>
          <w:sz w:val="21"/>
          <w:lang w:val="zh-CN"/>
        </w:rPr>
        <w:t>为每个联络小组</w:t>
      </w:r>
      <w:r w:rsidR="002B262E" w:rsidRPr="001F2218">
        <w:rPr>
          <w:rFonts w:ascii="SimSun" w:hAnsi="SimSun" w:cs="Times New Roman" w:hint="eastAsia"/>
          <w:sz w:val="21"/>
          <w:lang w:val="zh-CN"/>
        </w:rPr>
        <w:t>各</w:t>
      </w:r>
      <w:r w:rsidRPr="001F2218">
        <w:rPr>
          <w:rFonts w:ascii="SimSun" w:hAnsi="SimSun" w:cs="Times New Roman"/>
          <w:sz w:val="21"/>
          <w:lang w:val="zh-CN"/>
        </w:rPr>
        <w:t>提名一名代表。每个小组的主席应在每次小组会议开始时核查小组人员构成的情况。联络小组的成员最好并且尽可能参加过2019年3月17日举行的传统知识和传统文化表现形式特设专家组的客体专家。</w:t>
      </w:r>
    </w:p>
    <w:p w14:paraId="39EED1F1"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报告员将于2019年3月19日星期二下午4时向全体会议报告。全体会议将听取报告员的报告，协调人将记录报告，以便编拟第一次修订稿。全体会议应于星期二下午6时前</w:t>
      </w:r>
      <w:r w:rsidRPr="001F2218">
        <w:rPr>
          <w:rFonts w:ascii="SimSun" w:hAnsi="SimSun" w:cs="Times New Roman" w:hint="eastAsia"/>
          <w:sz w:val="21"/>
          <w:lang w:val="zh-CN"/>
        </w:rPr>
        <w:t>结束</w:t>
      </w:r>
      <w:r w:rsidRPr="001F2218">
        <w:rPr>
          <w:rFonts w:ascii="SimSun" w:hAnsi="SimSun" w:cs="Times New Roman"/>
          <w:sz w:val="21"/>
          <w:lang w:val="zh-CN"/>
        </w:rPr>
        <w:t>。</w:t>
      </w:r>
    </w:p>
    <w:p w14:paraId="787C0EBE"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联络小组将只使用英文工作，因为他们没有口译设施。</w:t>
      </w:r>
    </w:p>
    <w:p w14:paraId="43BF6B79"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每个联络小组的具体问题见附件。</w:t>
      </w:r>
    </w:p>
    <w:p w14:paraId="6488D1D8" w14:textId="77777777" w:rsidR="00F87AF8" w:rsidRPr="00DF61F5" w:rsidRDefault="005D2A96" w:rsidP="005D2A96">
      <w:pPr>
        <w:pStyle w:val="af1"/>
        <w:ind w:left="567"/>
        <w:jc w:val="center"/>
        <w:rPr>
          <w:rFonts w:ascii="SimSun" w:hAnsi="SimSun" w:cs="Times New Roman"/>
          <w:b/>
          <w:sz w:val="21"/>
        </w:rPr>
      </w:pPr>
      <w:r w:rsidRPr="00DF61F5">
        <w:rPr>
          <w:rFonts w:ascii="SimSun" w:hAnsi="SimSun" w:cs="Times New Roman"/>
          <w:b/>
          <w:bCs/>
          <w:sz w:val="21"/>
          <w:lang w:val="zh-CN"/>
        </w:rPr>
        <w:t>附件</w:t>
      </w:r>
    </w:p>
    <w:p w14:paraId="1346E596" w14:textId="77777777" w:rsidR="00F87AF8" w:rsidRDefault="005D2A96" w:rsidP="00DF61F5">
      <w:pPr>
        <w:pStyle w:val="af1"/>
        <w:spacing w:beforeLines="100" w:before="240" w:afterLines="50" w:after="120" w:line="340" w:lineRule="atLeast"/>
        <w:ind w:left="567"/>
        <w:contextualSpacing w:val="0"/>
        <w:rPr>
          <w:rFonts w:ascii="SimHei" w:eastAsia="SimHei" w:hAnsi="SimHei" w:cs="Times New Roman"/>
          <w:b/>
          <w:sz w:val="21"/>
        </w:rPr>
      </w:pPr>
      <w:r w:rsidRPr="00181B25">
        <w:rPr>
          <w:rFonts w:ascii="SimHei" w:eastAsia="SimHei" w:hAnsi="SimHei" w:cs="Times New Roman"/>
          <w:sz w:val="21"/>
          <w:lang w:val="zh-CN"/>
        </w:rPr>
        <w:t>目标</w:t>
      </w:r>
    </w:p>
    <w:p w14:paraId="07927D0A"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请</w:t>
      </w:r>
      <w:r w:rsidRPr="001F2218">
        <w:rPr>
          <w:rFonts w:ascii="SimSun" w:hAnsi="SimSun" w:cs="Times New Roman" w:hint="eastAsia"/>
          <w:sz w:val="21"/>
          <w:lang w:val="zh-CN"/>
        </w:rPr>
        <w:t>该</w:t>
      </w:r>
      <w:r w:rsidRPr="001F2218">
        <w:rPr>
          <w:rFonts w:ascii="SimSun" w:hAnsi="SimSun" w:cs="Times New Roman"/>
          <w:sz w:val="21"/>
          <w:lang w:val="zh-CN"/>
        </w:rPr>
        <w:t>联络小组审查传统知识和传统文化表现形式案文中关于目标的条款，并编拟：</w:t>
      </w:r>
    </w:p>
    <w:p w14:paraId="5DFE80D4" w14:textId="21E27440" w:rsidR="005D2A96" w:rsidRPr="001F2218" w:rsidRDefault="005D2A96" w:rsidP="00DF61F5">
      <w:pPr>
        <w:pStyle w:val="af1"/>
        <w:numPr>
          <w:ilvl w:val="0"/>
          <w:numId w:val="24"/>
        </w:numPr>
        <w:spacing w:afterLines="50" w:after="120" w:line="340" w:lineRule="atLeast"/>
        <w:ind w:left="1281" w:hanging="357"/>
        <w:jc w:val="both"/>
        <w:rPr>
          <w:rFonts w:ascii="SimSun" w:hAnsi="SimSun" w:cs="Times New Roman"/>
          <w:sz w:val="21"/>
        </w:rPr>
      </w:pPr>
      <w:r w:rsidRPr="001F2218">
        <w:rPr>
          <w:rFonts w:ascii="SimSun" w:hAnsi="SimSun" w:cs="Times New Roman"/>
          <w:sz w:val="21"/>
          <w:lang w:val="zh-CN"/>
        </w:rPr>
        <w:t>一项</w:t>
      </w:r>
      <w:r w:rsidRPr="001F2218">
        <w:rPr>
          <w:rFonts w:ascii="SimSun" w:hAnsi="SimSun" w:cs="Times New Roman" w:hint="eastAsia"/>
          <w:sz w:val="21"/>
          <w:lang w:val="zh-CN"/>
        </w:rPr>
        <w:t>关于</w:t>
      </w:r>
      <w:r w:rsidRPr="001F2218">
        <w:rPr>
          <w:rFonts w:ascii="SimSun" w:hAnsi="SimSun" w:cs="Times New Roman"/>
          <w:sz w:val="21"/>
          <w:lang w:val="zh-CN"/>
        </w:rPr>
        <w:t>保护传统知识的目标的协商一致案文；以及</w:t>
      </w:r>
    </w:p>
    <w:p w14:paraId="68DBD007" w14:textId="77777777" w:rsidR="00F87AF8" w:rsidRDefault="005D2A96" w:rsidP="00DF61F5">
      <w:pPr>
        <w:pStyle w:val="af1"/>
        <w:numPr>
          <w:ilvl w:val="0"/>
          <w:numId w:val="24"/>
        </w:numPr>
        <w:spacing w:afterLines="50" w:after="120" w:line="340" w:lineRule="atLeast"/>
        <w:ind w:left="1281" w:hanging="357"/>
        <w:contextualSpacing w:val="0"/>
        <w:jc w:val="both"/>
        <w:rPr>
          <w:rFonts w:ascii="SimSun" w:hAnsi="SimSun" w:cs="Times New Roman"/>
          <w:sz w:val="21"/>
        </w:rPr>
      </w:pPr>
      <w:r w:rsidRPr="001F2218">
        <w:rPr>
          <w:rFonts w:ascii="SimSun" w:hAnsi="SimSun" w:cs="Times New Roman"/>
          <w:sz w:val="21"/>
          <w:lang w:val="zh-CN"/>
        </w:rPr>
        <w:t>一项</w:t>
      </w:r>
      <w:r w:rsidRPr="001F2218">
        <w:rPr>
          <w:rFonts w:ascii="SimSun" w:hAnsi="SimSun" w:cs="Times New Roman" w:hint="eastAsia"/>
          <w:sz w:val="21"/>
          <w:lang w:val="zh-CN"/>
        </w:rPr>
        <w:t>关于</w:t>
      </w:r>
      <w:r w:rsidRPr="001F2218">
        <w:rPr>
          <w:rFonts w:ascii="SimSun" w:hAnsi="SimSun" w:cs="Times New Roman"/>
          <w:sz w:val="21"/>
          <w:lang w:val="zh-CN"/>
        </w:rPr>
        <w:t>保护传统文化表现形式的目标的协商一致案文。</w:t>
      </w:r>
    </w:p>
    <w:p w14:paraId="4FAE3A07"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在编拟这些案文时，并参照特设专家组</w:t>
      </w:r>
      <w:r w:rsidRPr="001F2218">
        <w:rPr>
          <w:rFonts w:ascii="SimSun" w:hAnsi="SimSun" w:cs="Times New Roman" w:hint="eastAsia"/>
          <w:sz w:val="21"/>
          <w:lang w:val="zh-CN"/>
        </w:rPr>
        <w:t>联合</w:t>
      </w:r>
      <w:r w:rsidRPr="001F2218">
        <w:rPr>
          <w:rFonts w:ascii="SimSun" w:hAnsi="SimSun" w:cs="Times New Roman"/>
          <w:sz w:val="21"/>
          <w:lang w:val="zh-CN"/>
        </w:rPr>
        <w:t>主席在2019年3月17日举行的会议上所作的报告，联络小组应：</w:t>
      </w:r>
    </w:p>
    <w:p w14:paraId="0CFF0BA7" w14:textId="53C88BF6" w:rsidR="005D2A96" w:rsidRPr="001F2218" w:rsidRDefault="005D2A96" w:rsidP="00DF61F5">
      <w:pPr>
        <w:pStyle w:val="af1"/>
        <w:numPr>
          <w:ilvl w:val="0"/>
          <w:numId w:val="24"/>
        </w:numPr>
        <w:spacing w:afterLines="50" w:after="120" w:line="340" w:lineRule="atLeast"/>
        <w:ind w:left="1281" w:hanging="357"/>
        <w:jc w:val="both"/>
        <w:rPr>
          <w:rFonts w:ascii="SimSun" w:hAnsi="SimSun" w:cs="Times New Roman"/>
          <w:sz w:val="21"/>
        </w:rPr>
      </w:pPr>
      <w:r w:rsidRPr="001F2218">
        <w:rPr>
          <w:rFonts w:ascii="SimSun" w:hAnsi="SimSun" w:cs="Times New Roman"/>
          <w:sz w:val="21"/>
          <w:lang w:val="zh-CN"/>
        </w:rPr>
        <w:t>努力实现两份案文之间的互补性；</w:t>
      </w:r>
    </w:p>
    <w:p w14:paraId="2F6ECA3B" w14:textId="77777777" w:rsidR="005D2A96" w:rsidRPr="001F2218" w:rsidRDefault="005D2A96" w:rsidP="00DF61F5">
      <w:pPr>
        <w:pStyle w:val="af1"/>
        <w:numPr>
          <w:ilvl w:val="0"/>
          <w:numId w:val="24"/>
        </w:numPr>
        <w:spacing w:afterLines="50" w:after="120" w:line="340" w:lineRule="atLeast"/>
        <w:ind w:left="1281" w:hanging="357"/>
        <w:jc w:val="both"/>
        <w:rPr>
          <w:rFonts w:ascii="SimSun" w:hAnsi="SimSun" w:cs="Times New Roman"/>
          <w:sz w:val="21"/>
        </w:rPr>
      </w:pPr>
      <w:r w:rsidRPr="001F2218">
        <w:rPr>
          <w:rFonts w:ascii="SimSun" w:hAnsi="SimSun" w:cs="Times New Roman"/>
          <w:sz w:val="21"/>
          <w:lang w:val="zh-CN"/>
        </w:rPr>
        <w:t>努力</w:t>
      </w:r>
      <w:r w:rsidRPr="001F2218">
        <w:rPr>
          <w:rFonts w:ascii="SimSun" w:hAnsi="SimSun" w:cs="Times New Roman" w:hint="eastAsia"/>
          <w:sz w:val="21"/>
          <w:lang w:val="zh-CN"/>
        </w:rPr>
        <w:t>适当兼顾</w:t>
      </w:r>
      <w:r w:rsidRPr="001F2218">
        <w:rPr>
          <w:rFonts w:ascii="SimSun" w:hAnsi="SimSun" w:cs="Times New Roman"/>
          <w:sz w:val="21"/>
          <w:lang w:val="zh-CN"/>
        </w:rPr>
        <w:t>持有</w:t>
      </w:r>
      <w:r w:rsidRPr="001F2218">
        <w:rPr>
          <w:rFonts w:ascii="SimSun" w:hAnsi="SimSun" w:cs="Times New Roman" w:hint="eastAsia"/>
          <w:sz w:val="21"/>
          <w:lang w:val="zh-CN"/>
        </w:rPr>
        <w:t>者</w:t>
      </w:r>
      <w:r w:rsidRPr="001F2218">
        <w:rPr>
          <w:rFonts w:ascii="SimSun" w:hAnsi="SimSun" w:cs="Times New Roman"/>
          <w:sz w:val="21"/>
          <w:lang w:val="zh-CN"/>
        </w:rPr>
        <w:t>和使用者的不同利益；以及</w:t>
      </w:r>
    </w:p>
    <w:p w14:paraId="763455E8" w14:textId="77777777" w:rsidR="00F87AF8" w:rsidRDefault="005D2A96" w:rsidP="00DF61F5">
      <w:pPr>
        <w:pStyle w:val="af1"/>
        <w:numPr>
          <w:ilvl w:val="0"/>
          <w:numId w:val="24"/>
        </w:numPr>
        <w:spacing w:afterLines="50" w:after="120" w:line="340" w:lineRule="atLeast"/>
        <w:ind w:left="1281" w:hanging="357"/>
        <w:jc w:val="both"/>
        <w:rPr>
          <w:rFonts w:ascii="SimSun" w:hAnsi="SimSun" w:cs="Times New Roman"/>
          <w:sz w:val="21"/>
        </w:rPr>
      </w:pPr>
      <w:r w:rsidRPr="001F2218">
        <w:rPr>
          <w:rFonts w:ascii="SimSun" w:hAnsi="SimSun" w:cs="Times New Roman"/>
          <w:sz w:val="21"/>
          <w:lang w:val="zh-CN"/>
        </w:rPr>
        <w:t>删除任何与IGC工作目标不相关的材料（目的是就一</w:t>
      </w:r>
      <w:r w:rsidRPr="001F2218">
        <w:rPr>
          <w:rFonts w:ascii="SimSun" w:hAnsi="SimSun" w:cs="Times New Roman" w:hint="eastAsia"/>
          <w:sz w:val="21"/>
          <w:lang w:val="zh-CN"/>
        </w:rPr>
        <w:t>项</w:t>
      </w:r>
      <w:r w:rsidRPr="001F2218">
        <w:rPr>
          <w:rFonts w:ascii="SimSun" w:hAnsi="SimSun" w:cs="Times New Roman"/>
          <w:sz w:val="21"/>
          <w:lang w:val="zh-CN"/>
        </w:rPr>
        <w:t>（或多</w:t>
      </w:r>
      <w:r w:rsidRPr="001F2218">
        <w:rPr>
          <w:rFonts w:ascii="SimSun" w:hAnsi="SimSun" w:cs="Times New Roman" w:hint="eastAsia"/>
          <w:sz w:val="21"/>
          <w:lang w:val="zh-CN"/>
        </w:rPr>
        <w:t>项</w:t>
      </w:r>
      <w:r w:rsidRPr="001F2218">
        <w:rPr>
          <w:rFonts w:ascii="SimSun" w:hAnsi="SimSun" w:cs="Times New Roman"/>
          <w:sz w:val="21"/>
          <w:lang w:val="zh-CN"/>
        </w:rPr>
        <w:t>）确保传统知识和传统文化表现形式得到</w:t>
      </w:r>
      <w:r w:rsidRPr="001F2218">
        <w:rPr>
          <w:rFonts w:ascii="SimSun" w:hAnsi="SimSun" w:cs="Times New Roman" w:hint="eastAsia"/>
          <w:sz w:val="21"/>
          <w:lang w:val="zh-CN"/>
        </w:rPr>
        <w:t>兼顾</w:t>
      </w:r>
      <w:r w:rsidRPr="001F2218">
        <w:rPr>
          <w:rFonts w:ascii="SimSun" w:hAnsi="SimSun" w:cs="Times New Roman"/>
          <w:sz w:val="21"/>
          <w:lang w:val="zh-CN"/>
        </w:rPr>
        <w:t>各方利益</w:t>
      </w:r>
      <w:r w:rsidRPr="001F2218">
        <w:rPr>
          <w:rFonts w:ascii="SimSun" w:hAnsi="SimSun" w:cs="Times New Roman" w:hint="eastAsia"/>
          <w:sz w:val="21"/>
          <w:lang w:val="zh-CN"/>
        </w:rPr>
        <w:t>的</w:t>
      </w:r>
      <w:r w:rsidRPr="001F2218">
        <w:rPr>
          <w:rFonts w:ascii="SimSun" w:hAnsi="SimSun" w:cs="Times New Roman"/>
          <w:sz w:val="21"/>
          <w:lang w:val="zh-CN"/>
        </w:rPr>
        <w:t>有效保护的知识产权国际法文书达成一致意见，但不预判成果的性质），特别是，删除序言部分中最能恰当反映的广义概念或理念，以及</w:t>
      </w:r>
      <w:r w:rsidRPr="001F2218">
        <w:rPr>
          <w:rFonts w:ascii="SimSun" w:hAnsi="SimSun" w:cs="Times New Roman" w:hint="eastAsia"/>
          <w:sz w:val="21"/>
          <w:lang w:val="zh-CN"/>
        </w:rPr>
        <w:t>删除</w:t>
      </w:r>
      <w:r w:rsidRPr="001F2218">
        <w:rPr>
          <w:rFonts w:ascii="SimSun" w:hAnsi="SimSun" w:cs="Times New Roman"/>
          <w:sz w:val="21"/>
          <w:lang w:val="zh-CN"/>
        </w:rPr>
        <w:t>与客体无关或能够在实质性条款中实施的目标。</w:t>
      </w:r>
    </w:p>
    <w:p w14:paraId="7088CADC" w14:textId="77777777" w:rsidR="00F87AF8" w:rsidRPr="00DF61F5" w:rsidRDefault="005D2A96" w:rsidP="00DF61F5">
      <w:pPr>
        <w:pStyle w:val="af1"/>
        <w:spacing w:beforeLines="100" w:before="240" w:afterLines="50" w:after="120" w:line="340" w:lineRule="atLeast"/>
        <w:ind w:left="567"/>
        <w:contextualSpacing w:val="0"/>
        <w:rPr>
          <w:rFonts w:ascii="SimHei" w:eastAsia="SimHei" w:hAnsi="SimHei" w:cs="Times New Roman"/>
          <w:sz w:val="21"/>
        </w:rPr>
      </w:pPr>
      <w:r w:rsidRPr="00DF61F5">
        <w:rPr>
          <w:rFonts w:ascii="SimHei" w:eastAsia="SimHei" w:hAnsi="SimHei" w:cs="Times New Roman"/>
          <w:sz w:val="21"/>
        </w:rPr>
        <w:t>客体</w:t>
      </w:r>
    </w:p>
    <w:p w14:paraId="4E0E1EED" w14:textId="50D0ACFA" w:rsidR="005D2A96" w:rsidRPr="001F221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关于特设专家组</w:t>
      </w:r>
      <w:r w:rsidRPr="001F2218">
        <w:rPr>
          <w:rFonts w:ascii="SimSun" w:hAnsi="SimSun" w:cs="Times New Roman" w:hint="eastAsia"/>
          <w:sz w:val="21"/>
          <w:lang w:val="zh-CN"/>
        </w:rPr>
        <w:t>联合</w:t>
      </w:r>
      <w:r w:rsidRPr="001F2218">
        <w:rPr>
          <w:rFonts w:ascii="SimSun" w:hAnsi="SimSun" w:cs="Times New Roman"/>
          <w:sz w:val="21"/>
          <w:lang w:val="zh-CN"/>
        </w:rPr>
        <w:t>主席在2019年3月17日举行的会议上所作的报告，请</w:t>
      </w:r>
      <w:r w:rsidRPr="001F2218">
        <w:rPr>
          <w:rFonts w:ascii="SimSun" w:hAnsi="SimSun" w:cs="Times New Roman" w:hint="eastAsia"/>
          <w:sz w:val="21"/>
          <w:lang w:val="zh-CN"/>
        </w:rPr>
        <w:t>该</w:t>
      </w:r>
      <w:r w:rsidRPr="001F2218">
        <w:rPr>
          <w:rFonts w:ascii="SimSun" w:hAnsi="SimSun" w:cs="Times New Roman"/>
          <w:sz w:val="21"/>
          <w:lang w:val="zh-CN"/>
        </w:rPr>
        <w:t>联络小组确定：</w:t>
      </w:r>
    </w:p>
    <w:p w14:paraId="0EC5503A" w14:textId="77777777" w:rsidR="005D2A96" w:rsidRPr="001F2218" w:rsidRDefault="005D2A96" w:rsidP="00DF61F5">
      <w:pPr>
        <w:pStyle w:val="af1"/>
        <w:numPr>
          <w:ilvl w:val="0"/>
          <w:numId w:val="24"/>
        </w:numPr>
        <w:spacing w:afterLines="50" w:after="120" w:line="340" w:lineRule="atLeast"/>
        <w:ind w:left="1281" w:hanging="357"/>
        <w:jc w:val="both"/>
        <w:rPr>
          <w:rFonts w:ascii="SimSun" w:hAnsi="SimSun" w:cs="Times New Roman"/>
          <w:sz w:val="21"/>
        </w:rPr>
      </w:pPr>
      <w:r w:rsidRPr="001F2218">
        <w:rPr>
          <w:rFonts w:ascii="SimSun" w:hAnsi="SimSun" w:cs="Times New Roman"/>
          <w:sz w:val="21"/>
          <w:lang w:val="zh-CN"/>
        </w:rPr>
        <w:t>用来概括性描述传统知识和传统文化表现形式的关键描述词；以及</w:t>
      </w:r>
    </w:p>
    <w:p w14:paraId="58D31557" w14:textId="77777777" w:rsidR="00F87AF8" w:rsidRDefault="005D2A96" w:rsidP="00DF61F5">
      <w:pPr>
        <w:pStyle w:val="af1"/>
        <w:numPr>
          <w:ilvl w:val="0"/>
          <w:numId w:val="24"/>
        </w:numPr>
        <w:spacing w:afterLines="50" w:after="120" w:line="340" w:lineRule="atLeast"/>
        <w:ind w:left="1281" w:hanging="357"/>
        <w:contextualSpacing w:val="0"/>
        <w:jc w:val="both"/>
        <w:rPr>
          <w:rFonts w:ascii="SimSun" w:hAnsi="SimSun" w:cs="Times New Roman"/>
          <w:sz w:val="21"/>
        </w:rPr>
      </w:pPr>
      <w:r w:rsidRPr="001F2218">
        <w:rPr>
          <w:rFonts w:ascii="SimSun" w:hAnsi="SimSun" w:cs="Times New Roman"/>
          <w:sz w:val="21"/>
          <w:lang w:val="zh-CN"/>
        </w:rPr>
        <w:t>用于确定哪些传统知识和传统文化表现形式应受保护的</w:t>
      </w:r>
      <w:r w:rsidR="002B262E" w:rsidRPr="001F2218">
        <w:rPr>
          <w:rFonts w:ascii="SimSun" w:hAnsi="SimSun" w:cs="Times New Roman" w:hint="eastAsia"/>
          <w:sz w:val="21"/>
          <w:lang w:val="zh-CN"/>
        </w:rPr>
        <w:t>关键</w:t>
      </w:r>
      <w:r w:rsidR="002B262E" w:rsidRPr="001F2218">
        <w:rPr>
          <w:rFonts w:ascii="SimSun" w:hAnsi="SimSun" w:cs="Times New Roman"/>
          <w:sz w:val="21"/>
          <w:lang w:val="zh-CN"/>
        </w:rPr>
        <w:t>限定</w:t>
      </w:r>
      <w:r w:rsidRPr="001F2218">
        <w:rPr>
          <w:rFonts w:ascii="SimSun" w:hAnsi="SimSun" w:cs="Times New Roman"/>
          <w:sz w:val="21"/>
          <w:lang w:val="zh-CN"/>
        </w:rPr>
        <w:t>词（或</w:t>
      </w:r>
      <w:r w:rsidR="0086072E" w:rsidRPr="00181B25">
        <w:rPr>
          <w:rFonts w:ascii="SimSun" w:hAnsi="SimSun" w:cs="Times New Roman" w:hint="eastAsia"/>
          <w:sz w:val="21"/>
          <w:lang w:val="zh-CN"/>
        </w:rPr>
        <w:t>‘</w:t>
      </w:r>
      <w:r w:rsidRPr="00181B25">
        <w:rPr>
          <w:rFonts w:ascii="SimSun" w:hAnsi="SimSun" w:cs="Times New Roman"/>
          <w:sz w:val="21"/>
          <w:lang w:val="zh-CN"/>
        </w:rPr>
        <w:t>资格标准</w:t>
      </w:r>
      <w:r w:rsidR="0086072E" w:rsidRPr="00181B25">
        <w:rPr>
          <w:rFonts w:ascii="SimSun" w:hAnsi="SimSun" w:cs="Times New Roman" w:hint="eastAsia"/>
          <w:sz w:val="21"/>
          <w:lang w:val="zh-CN"/>
        </w:rPr>
        <w:t>’</w:t>
      </w:r>
      <w:r w:rsidRPr="001F2218">
        <w:rPr>
          <w:rFonts w:ascii="SimSun" w:hAnsi="SimSun" w:cs="Times New Roman"/>
          <w:sz w:val="21"/>
          <w:lang w:val="zh-CN"/>
        </w:rPr>
        <w:t>）。</w:t>
      </w:r>
    </w:p>
    <w:p w14:paraId="09740699"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根据这些描述词和资格标准，请</w:t>
      </w:r>
      <w:r w:rsidRPr="001F2218">
        <w:rPr>
          <w:rFonts w:ascii="SimSun" w:hAnsi="SimSun" w:cs="Times New Roman" w:hint="eastAsia"/>
          <w:sz w:val="21"/>
          <w:lang w:val="zh-CN"/>
        </w:rPr>
        <w:t>该</w:t>
      </w:r>
      <w:r w:rsidRPr="001F2218">
        <w:rPr>
          <w:rFonts w:ascii="SimSun" w:hAnsi="SimSun" w:cs="Times New Roman"/>
          <w:sz w:val="21"/>
          <w:lang w:val="zh-CN"/>
        </w:rPr>
        <w:t>联络小组分别为每一项传统知识和传统文化表现形式制定一个简单的定义。</w:t>
      </w:r>
      <w:r w:rsidRPr="001F2218">
        <w:rPr>
          <w:rFonts w:ascii="SimSun" w:hAnsi="SimSun" w:cs="Times New Roman" w:hint="eastAsia"/>
          <w:sz w:val="21"/>
          <w:lang w:val="zh-CN"/>
        </w:rPr>
        <w:t>传</w:t>
      </w:r>
      <w:r w:rsidRPr="001F2218">
        <w:rPr>
          <w:rFonts w:ascii="SimSun" w:hAnsi="SimSun" w:cs="Times New Roman"/>
          <w:sz w:val="21"/>
          <w:lang w:val="zh-CN"/>
        </w:rPr>
        <w:t>统知识和传统文化表现形式定义的结构/架构应当尽可能保持相同（并不意味其内容必然相同）。</w:t>
      </w:r>
    </w:p>
    <w:p w14:paraId="5294FFC8"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sz w:val="21"/>
          <w:lang w:val="zh-CN"/>
        </w:rPr>
        <w:t>在制定这些定义时，</w:t>
      </w:r>
      <w:r w:rsidRPr="001F2218">
        <w:rPr>
          <w:rFonts w:ascii="SimSun" w:hAnsi="SimSun" w:cs="Times New Roman" w:hint="eastAsia"/>
          <w:sz w:val="21"/>
          <w:lang w:val="zh-CN"/>
        </w:rPr>
        <w:t>该</w:t>
      </w:r>
      <w:r w:rsidRPr="001F2218">
        <w:rPr>
          <w:rFonts w:ascii="SimSun" w:hAnsi="SimSun" w:cs="Times New Roman"/>
          <w:sz w:val="21"/>
          <w:lang w:val="zh-CN"/>
        </w:rPr>
        <w:t>联络小组应考虑传统知识和传统文化表现形式的互补性，并确定这些定义是否可能产生分歧，如果可能，如何产生分歧。</w:t>
      </w:r>
    </w:p>
    <w:p w14:paraId="6BF707DE" w14:textId="77777777" w:rsidR="00F87AF8" w:rsidRDefault="005D2A96" w:rsidP="008A6CD1">
      <w:pPr>
        <w:pStyle w:val="af1"/>
        <w:spacing w:afterLines="50" w:after="120" w:line="340" w:lineRule="atLeast"/>
        <w:ind w:left="567"/>
        <w:contextualSpacing w:val="0"/>
        <w:jc w:val="both"/>
        <w:rPr>
          <w:rFonts w:ascii="SimSun" w:hAnsi="SimSun" w:cs="Times New Roman"/>
          <w:sz w:val="21"/>
        </w:rPr>
      </w:pPr>
      <w:r w:rsidRPr="001F2218">
        <w:rPr>
          <w:rFonts w:ascii="SimSun" w:hAnsi="SimSun" w:cs="Times New Roman" w:hint="eastAsia"/>
          <w:sz w:val="21"/>
          <w:lang w:val="zh-CN"/>
        </w:rPr>
        <w:t>该</w:t>
      </w:r>
      <w:r w:rsidRPr="001F2218">
        <w:rPr>
          <w:rFonts w:ascii="SimSun" w:hAnsi="SimSun" w:cs="Times New Roman"/>
          <w:sz w:val="21"/>
          <w:lang w:val="zh-CN"/>
        </w:rPr>
        <w:t>联络小组还需要考虑需要什么样的框架才能将客体、资格标准和保护范围联系起来。</w:t>
      </w:r>
      <w:r w:rsidRPr="00181B25">
        <w:rPr>
          <w:rFonts w:ascii="SimSun" w:hAnsi="SimSun" w:cs="Times New Roman"/>
          <w:sz w:val="21"/>
          <w:lang w:val="zh-CN"/>
        </w:rPr>
        <w:t>”</w:t>
      </w:r>
    </w:p>
    <w:p w14:paraId="36451A9A"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南非代表团说，主席对联络小组的指导相当透彻和有力。关于客体问题，它对IGC将侧重于形式和结构而非内容表示关切。</w:t>
      </w:r>
    </w:p>
    <w:p w14:paraId="524F79E6"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主席回答说，关于客体的讨论将首先就关键资格标准的要素达成一致，然后拟订一份定义草案，看看IGC能否达成共识。联络小组将研究内容、结构和形式。</w:t>
      </w:r>
    </w:p>
    <w:p w14:paraId="15E218CC"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秘书处的说明：设立了主席上文宣布的两个联络小组，并于2019年3月18日下午5时至6时以及2019年3月19日上午10时至下午1时和下午3时至4时举行了会议。本部分会议于2019年3月19日两个联络小组会议结束后举行。]主席请每个联络小组的报告员介绍其报告。</w:t>
      </w:r>
    </w:p>
    <w:p w14:paraId="688FB293"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副主席兼目标问题联络小组主席</w:t>
      </w:r>
      <w:r w:rsidRPr="00181B25">
        <w:rPr>
          <w:rFonts w:ascii="SimSun" w:hAnsi="SimSun" w:cs="Times New Roman"/>
          <w:sz w:val="21"/>
          <w:lang w:val="zh-CN"/>
        </w:rPr>
        <w:t>尤卡·利德斯</w:t>
      </w:r>
      <w:r w:rsidRPr="001F2218">
        <w:rPr>
          <w:rFonts w:ascii="SimSun" w:hAnsi="SimSun" w:cs="Times New Roman"/>
          <w:sz w:val="21"/>
          <w:lang w:val="zh-CN"/>
        </w:rPr>
        <w:t>先生说，该小组已举行四个小时的会议。该小组能够在短时间内处理复杂的问题。所有代表都积极参与。大家</w:t>
      </w:r>
      <w:r w:rsidRPr="001F2218">
        <w:rPr>
          <w:rFonts w:ascii="SimSun" w:hAnsi="SimSun" w:cs="Times New Roman" w:hint="eastAsia"/>
          <w:sz w:val="21"/>
          <w:lang w:val="zh-CN"/>
        </w:rPr>
        <w:t>秉承</w:t>
      </w:r>
      <w:r w:rsidRPr="001F2218">
        <w:rPr>
          <w:rFonts w:ascii="SimSun" w:hAnsi="SimSun" w:cs="Times New Roman"/>
          <w:sz w:val="21"/>
          <w:lang w:val="zh-CN"/>
        </w:rPr>
        <w:t>友好和建设性的精神。会上提出了许多提案，并</w:t>
      </w:r>
      <w:r w:rsidRPr="001F2218">
        <w:rPr>
          <w:rFonts w:ascii="SimSun" w:hAnsi="SimSun" w:cs="Times New Roman" w:hint="eastAsia"/>
          <w:sz w:val="21"/>
          <w:lang w:val="zh-CN"/>
        </w:rPr>
        <w:t>进行了</w:t>
      </w:r>
      <w:r w:rsidRPr="001F2218">
        <w:rPr>
          <w:rFonts w:ascii="SimSun" w:hAnsi="SimSun" w:cs="Times New Roman"/>
          <w:sz w:val="21"/>
          <w:lang w:val="zh-CN"/>
        </w:rPr>
        <w:t>认真</w:t>
      </w:r>
      <w:r w:rsidRPr="001F2218">
        <w:rPr>
          <w:rFonts w:ascii="SimSun" w:hAnsi="SimSun" w:cs="Times New Roman" w:hint="eastAsia"/>
          <w:sz w:val="21"/>
          <w:lang w:val="zh-CN"/>
        </w:rPr>
        <w:t>审议</w:t>
      </w:r>
      <w:r w:rsidRPr="001F2218">
        <w:rPr>
          <w:rFonts w:ascii="SimSun" w:hAnsi="SimSun" w:cs="Times New Roman"/>
          <w:sz w:val="21"/>
          <w:lang w:val="zh-CN"/>
        </w:rPr>
        <w:t>。会议成果并没有完全遵照主席的指示，</w:t>
      </w:r>
      <w:r w:rsidRPr="001F2218">
        <w:rPr>
          <w:rFonts w:ascii="SimSun" w:hAnsi="SimSun" w:cs="Times New Roman" w:hint="eastAsia"/>
          <w:sz w:val="21"/>
          <w:lang w:val="zh-CN"/>
        </w:rPr>
        <w:t>即</w:t>
      </w:r>
      <w:r w:rsidRPr="001F2218">
        <w:rPr>
          <w:rFonts w:ascii="SimSun" w:hAnsi="SimSun" w:cs="Times New Roman"/>
          <w:sz w:val="21"/>
          <w:lang w:val="zh-CN"/>
        </w:rPr>
        <w:t>达成一项协商一致的案文，但会议成果向前迈出了重要步骤，并简化了今后谈判的基础（如果这一简单模式可以保持不变）。该小组还审查了序言部分，因为序言部分和目标通常不是案文的一部分，两者既有相似之处，也有重叠之处。该小组必须能够考虑哪些内容应移至序言部分，哪些内容应保留在序言部分中，且不与目标内容重复。该小组同时还</w:t>
      </w:r>
      <w:r w:rsidRPr="001F2218">
        <w:rPr>
          <w:rFonts w:ascii="SimSun" w:hAnsi="SimSun" w:cs="Times New Roman" w:hint="eastAsia"/>
          <w:sz w:val="21"/>
          <w:lang w:val="zh-CN"/>
        </w:rPr>
        <w:t>审议</w:t>
      </w:r>
      <w:r w:rsidRPr="001F2218">
        <w:rPr>
          <w:rFonts w:ascii="SimSun" w:hAnsi="SimSun" w:cs="Times New Roman"/>
          <w:sz w:val="21"/>
          <w:lang w:val="zh-CN"/>
        </w:rPr>
        <w:t>了传统知识和传统文化表现形式两项案文。对调整两项案文的意义进行了讨论，得出的结论是，有可能调整案文中的</w:t>
      </w:r>
      <w:r w:rsidRPr="001F2218">
        <w:rPr>
          <w:rFonts w:ascii="SimSun" w:hAnsi="SimSun" w:cs="Times New Roman" w:hint="eastAsia"/>
          <w:sz w:val="21"/>
          <w:lang w:val="zh-CN"/>
        </w:rPr>
        <w:t>一</w:t>
      </w:r>
      <w:r w:rsidRPr="001F2218">
        <w:rPr>
          <w:rFonts w:ascii="SimSun" w:hAnsi="SimSun" w:cs="Times New Roman"/>
          <w:sz w:val="21"/>
          <w:lang w:val="zh-CN"/>
        </w:rPr>
        <w:t>些要素。该小组决定删除传统知识案文中的第3和第4段，以及传统文化表现形式案文中的第3段。然后，小组按</w:t>
      </w:r>
      <w:r w:rsidRPr="001F2218">
        <w:rPr>
          <w:rFonts w:ascii="SimSun" w:hAnsi="SimSun" w:cs="Times New Roman" w:hint="eastAsia"/>
          <w:sz w:val="21"/>
          <w:lang w:val="zh-CN"/>
        </w:rPr>
        <w:t>此</w:t>
      </w:r>
      <w:r w:rsidRPr="001F2218">
        <w:rPr>
          <w:rFonts w:ascii="SimSun" w:hAnsi="SimSun" w:cs="Times New Roman"/>
          <w:sz w:val="21"/>
          <w:lang w:val="zh-CN"/>
        </w:rPr>
        <w:t>顺序逐个</w:t>
      </w:r>
      <w:r w:rsidRPr="001F2218">
        <w:rPr>
          <w:rFonts w:ascii="SimSun" w:hAnsi="SimSun" w:cs="Times New Roman" w:hint="eastAsia"/>
          <w:sz w:val="21"/>
          <w:lang w:val="zh-CN"/>
        </w:rPr>
        <w:t>要</w:t>
      </w:r>
      <w:r w:rsidRPr="001F2218">
        <w:rPr>
          <w:rFonts w:ascii="SimSun" w:hAnsi="SimSun" w:cs="Times New Roman"/>
          <w:sz w:val="21"/>
          <w:lang w:val="zh-CN"/>
        </w:rPr>
        <w:t>素</w:t>
      </w:r>
      <w:r w:rsidRPr="001F2218">
        <w:rPr>
          <w:rFonts w:ascii="SimSun" w:hAnsi="SimSun" w:cs="Times New Roman" w:hint="eastAsia"/>
          <w:sz w:val="21"/>
          <w:lang w:val="zh-CN"/>
        </w:rPr>
        <w:t>宣</w:t>
      </w:r>
      <w:r w:rsidRPr="001F2218">
        <w:rPr>
          <w:rFonts w:ascii="SimSun" w:hAnsi="SimSun" w:cs="Times New Roman"/>
          <w:sz w:val="21"/>
          <w:lang w:val="zh-CN"/>
        </w:rPr>
        <w:t>读了替代项2和替代项1。还有与会者提议起草一项新条款，并提交全体会议。他衷心感谢小组的所有成员。</w:t>
      </w:r>
    </w:p>
    <w:p w14:paraId="2638A396" w14:textId="3E19CD2A"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来自非洲联盟的</w:t>
      </w:r>
      <w:r w:rsidRPr="00181B25">
        <w:rPr>
          <w:rFonts w:ascii="SimSun" w:hAnsi="SimSun" w:cs="Times New Roman"/>
          <w:sz w:val="21"/>
          <w:lang w:val="zh-CN"/>
        </w:rPr>
        <w:t>玛戈·巴格利女</w:t>
      </w:r>
      <w:r w:rsidRPr="001F2218">
        <w:rPr>
          <w:rFonts w:ascii="SimSun" w:hAnsi="SimSun" w:cs="Times New Roman"/>
          <w:sz w:val="21"/>
          <w:lang w:val="zh-CN"/>
        </w:rPr>
        <w:t>士以目标问题联络小组报告员身份发言，她说，该小组具有良好的合作精神，就各种立场进行了非常有益而富有启发性的讨论。主要目标是使两项案文的目标尽可能一致，减少每项案文中替代项的数目，并简化替代项的措辞。讨论开始时，许多代表团表示支持替代项2，随着讨论的继续深入，很明显，某些措辞需要用方括号括起来，而且小组对该替代项所作的修改有限。也有相当多的代表团支持替代项1，尽管各代表团所支持的具体要素有所不同。在传统知识案文中，对替代项3和替代项4的支持不多，因为它们与替代项1相比，似乎在很大程度上是多余的。该小组仔细通读了所有替代项。它认识到，传统文化表现形式案文中的替代项1、2和3与传统知识案文中的替代项1、2和4几乎相同，因此，它删掉了传统知识案文中的替代项3和4以及传统文化表现形式案文中的替代项3。由于删除了替代项3和替代项4，它注意到所有要素要么都反映在替代项1或替代项2中，要么反映在序言部分，要么添加到替代项1中，这也是它的最终做法。替代项1和替代项2代表了两种截然不同的方法，其中替代项1更具规定性，具体说明了特定要素，而替代项2则是对目标更为积极和笼统的表述。替代项2之所以积极，是因为它谈到确保或支持适当使用和保护传统知识或传统文化表现形式，而替代项1则谈到了防止盗用。当它最初被提出来时，其表述更为积极。在研究替代项2时，它注意到起首部分比替代项1中最初的内容更为具体。它精简了传统知识和传统文化表现形式案文替代项1中的起首部分，使之更加具体和明确，用</w:t>
      </w:r>
      <w:r w:rsidRPr="00181B25">
        <w:rPr>
          <w:rFonts w:ascii="SimSun" w:hAnsi="SimSun" w:cs="Times New Roman"/>
          <w:sz w:val="21"/>
          <w:lang w:val="zh-CN"/>
        </w:rPr>
        <w:t>“本文书的目的是”替代“应当为受益人提供手段”。除删除“受益人”</w:t>
      </w:r>
      <w:r w:rsidRPr="00181B25">
        <w:rPr>
          <w:rFonts w:ascii="SimSun" w:hAnsi="SimSun" w:cs="Times New Roman" w:hint="eastAsia"/>
          <w:sz w:val="21"/>
          <w:lang w:val="zh-CN"/>
        </w:rPr>
        <w:t>之外</w:t>
      </w:r>
      <w:r w:rsidRPr="00181B25">
        <w:rPr>
          <w:rFonts w:ascii="SimSun" w:hAnsi="SimSun" w:cs="Times New Roman"/>
          <w:sz w:val="21"/>
          <w:lang w:val="zh-CN"/>
        </w:rPr>
        <w:t>，它</w:t>
      </w:r>
      <w:r w:rsidRPr="001F2218">
        <w:rPr>
          <w:rFonts w:ascii="SimSun" w:hAnsi="SimSun" w:cs="Times New Roman"/>
          <w:sz w:val="21"/>
          <w:lang w:val="zh-CN"/>
        </w:rPr>
        <w:t>还需要删掉替代项1(a)和(d)项中传统文化表现形式或传统知识之前</w:t>
      </w:r>
      <w:r w:rsidRPr="00181B25">
        <w:rPr>
          <w:rFonts w:ascii="SimSun" w:hAnsi="SimSun" w:cs="Times New Roman"/>
          <w:sz w:val="21"/>
          <w:lang w:val="zh-CN"/>
        </w:rPr>
        <w:t>的“其”</w:t>
      </w:r>
      <w:r w:rsidRPr="001F2218">
        <w:rPr>
          <w:rFonts w:ascii="SimSun" w:hAnsi="SimSun" w:cs="Times New Roman"/>
          <w:sz w:val="21"/>
          <w:lang w:val="zh-CN"/>
        </w:rPr>
        <w:t>。为确保获取并反映替代项3或4中的信息或观点，一个代表团要求在替代项1(b)项中添</w:t>
      </w:r>
      <w:r w:rsidRPr="00181B25">
        <w:rPr>
          <w:rFonts w:ascii="SimSun" w:hAnsi="SimSun" w:cs="Times New Roman"/>
          <w:sz w:val="21"/>
          <w:lang w:val="zh-CN"/>
        </w:rPr>
        <w:t>加“同时尊重公有领域”。对此</w:t>
      </w:r>
      <w:r w:rsidRPr="001F2218">
        <w:rPr>
          <w:rFonts w:ascii="SimSun" w:hAnsi="SimSun" w:cs="Times New Roman"/>
          <w:sz w:val="21"/>
          <w:lang w:val="zh-CN"/>
        </w:rPr>
        <w:t>进行了相当多的讨论，因为这一概念确实包含在序言</w:t>
      </w:r>
      <w:r w:rsidRPr="001F2218">
        <w:rPr>
          <w:rFonts w:ascii="SimSun" w:hAnsi="SimSun" w:cs="Times New Roman" w:hint="eastAsia"/>
          <w:sz w:val="21"/>
          <w:lang w:val="zh-CN"/>
        </w:rPr>
        <w:t>部分</w:t>
      </w:r>
      <w:r w:rsidRPr="001F2218">
        <w:rPr>
          <w:rFonts w:ascii="SimSun" w:hAnsi="SimSun" w:cs="Times New Roman"/>
          <w:sz w:val="21"/>
          <w:lang w:val="zh-CN"/>
        </w:rPr>
        <w:t>。然而，有代表团强烈要求将其插入(b)项中。还就(b)项本身是否应当包括在内进行了</w:t>
      </w:r>
      <w:r w:rsidRPr="001F2218">
        <w:rPr>
          <w:rFonts w:ascii="SimSun" w:hAnsi="SimSun" w:cs="Times New Roman" w:hint="eastAsia"/>
          <w:sz w:val="21"/>
          <w:lang w:val="zh-CN"/>
        </w:rPr>
        <w:t>深入</w:t>
      </w:r>
      <w:r w:rsidRPr="001F2218">
        <w:rPr>
          <w:rFonts w:ascii="SimSun" w:hAnsi="SimSun" w:cs="Times New Roman"/>
          <w:sz w:val="21"/>
          <w:lang w:val="zh-CN"/>
        </w:rPr>
        <w:t>讨论。它认为应暂时保留该项，各代表团不妨重新对其进行审议。在替代项1第3项中，一个代表团要求增</w:t>
      </w:r>
      <w:r w:rsidRPr="00181B25">
        <w:rPr>
          <w:rFonts w:ascii="SimSun" w:hAnsi="SimSun" w:cs="Times New Roman"/>
          <w:sz w:val="21"/>
          <w:lang w:val="zh-CN"/>
        </w:rPr>
        <w:t>加“第三方恶意获取”的表述。其内容如下：“防止对传统文化表现形式错误授予、获取或主张知识产权”。若干代表团认为，这是一个可以进一步探讨的观点，可以将其包括在内。一个代表团建议列入“充分利用知识产权制度”的表述。还有代表团建议列入“防止未经授权使用传统文化表现形式”或“传统知识”。没有就列入这一措辞达成一致意见，并对此进行了相当多的讨论。各方反而就</w:t>
      </w:r>
      <w:r w:rsidRPr="00181B25">
        <w:rPr>
          <w:rFonts w:ascii="SimSun" w:hAnsi="SimSun" w:cs="Times New Roman" w:hint="eastAsia"/>
          <w:sz w:val="21"/>
          <w:lang w:val="zh-CN"/>
        </w:rPr>
        <w:t>有关</w:t>
      </w:r>
      <w:r w:rsidRPr="00181B25">
        <w:rPr>
          <w:rFonts w:ascii="SimSun" w:hAnsi="SimSun" w:cs="Times New Roman"/>
          <w:sz w:val="21"/>
          <w:lang w:val="zh-CN"/>
        </w:rPr>
        <w:t>列入题为“继续适用现行法律”的新条款的建议达成一致。将制定并明确指</w:t>
      </w:r>
      <w:r w:rsidRPr="001F2218">
        <w:rPr>
          <w:rFonts w:ascii="SimSun" w:hAnsi="SimSun" w:cs="Times New Roman"/>
          <w:sz w:val="21"/>
          <w:lang w:val="zh-CN"/>
        </w:rPr>
        <w:t>出，现行知识产权制度在</w:t>
      </w:r>
      <w:r w:rsidRPr="001F2218">
        <w:rPr>
          <w:rFonts w:ascii="SimSun" w:hAnsi="SimSun" w:cs="Times New Roman" w:hint="eastAsia"/>
          <w:sz w:val="21"/>
          <w:lang w:val="zh-CN"/>
        </w:rPr>
        <w:t>适当时</w:t>
      </w:r>
      <w:r w:rsidRPr="001F2218">
        <w:rPr>
          <w:rFonts w:ascii="SimSun" w:hAnsi="SimSun" w:cs="Times New Roman"/>
          <w:sz w:val="21"/>
          <w:lang w:val="zh-CN"/>
        </w:rPr>
        <w:t>仍将可用于这些文书的客体。代表团保留稍后再讨论这一问题和措辞的可能性。有必要认识到，尽管替代项2比替代项1包含更多的方括号，但这并不表明联络小组内部就替代项1达成了更大程度的一致意见。相反，对替代项1的讨论更多的是将重点放在设法列入可能被遗漏的替代项3和替代项4的要素、处理一个代表团提出的新提案中的要素，并试图使传统知识和传统文化表现形式的案文版本保持一致和精简。传统文化表现形式案文中有传统知识案文中</w:t>
      </w:r>
      <w:r w:rsidRPr="001F2218">
        <w:rPr>
          <w:rFonts w:ascii="SimSun" w:hAnsi="SimSun" w:cs="Times New Roman" w:hint="eastAsia"/>
          <w:sz w:val="21"/>
          <w:lang w:val="zh-CN"/>
        </w:rPr>
        <w:t>所</w:t>
      </w:r>
      <w:r w:rsidRPr="001F2218">
        <w:rPr>
          <w:rFonts w:ascii="SimSun" w:hAnsi="SimSun" w:cs="Times New Roman"/>
          <w:sz w:val="21"/>
          <w:lang w:val="zh-CN"/>
        </w:rPr>
        <w:t>没有的方括号中的案文。为使这一点保持一致，删除了一些方括号，但这并不意味着就术语的使用达成了一致意见。对替代项1(a)、(b)、(c)和(d)各项的概念仍有不同意见。替代项1和替代项2提出了各代表团在拟订目标时可以考虑的不同办法。</w:t>
      </w:r>
    </w:p>
    <w:p w14:paraId="240B1B01"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主席请客体问题联络小组</w:t>
      </w:r>
      <w:r w:rsidRPr="001F2218">
        <w:rPr>
          <w:rFonts w:ascii="SimSun" w:hAnsi="SimSun" w:cs="Times New Roman" w:hint="eastAsia"/>
          <w:sz w:val="21"/>
          <w:lang w:val="zh-CN"/>
        </w:rPr>
        <w:t>介绍</w:t>
      </w:r>
      <w:r w:rsidRPr="001F2218">
        <w:rPr>
          <w:rFonts w:ascii="SimSun" w:hAnsi="SimSun" w:cs="Times New Roman"/>
          <w:sz w:val="21"/>
          <w:lang w:val="zh-CN"/>
        </w:rPr>
        <w:t>其报告。</w:t>
      </w:r>
    </w:p>
    <w:p w14:paraId="7CA0C72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协调人兼客体问题联络小组主席</w:t>
      </w:r>
      <w:r w:rsidRPr="00181B25">
        <w:rPr>
          <w:rFonts w:ascii="SimSun" w:hAnsi="SimSun" w:cs="Times New Roman"/>
          <w:sz w:val="21"/>
          <w:lang w:val="zh-CN"/>
        </w:rPr>
        <w:t>保罗·库鲁克</w:t>
      </w:r>
      <w:r w:rsidRPr="001F2218">
        <w:rPr>
          <w:rFonts w:ascii="SimSun" w:hAnsi="SimSun" w:cs="Times New Roman"/>
          <w:sz w:val="21"/>
          <w:lang w:val="zh-CN"/>
        </w:rPr>
        <w:t>先生说，讨论是以合议方式进行。代表们就各自立场提出了最新论</w:t>
      </w:r>
      <w:r w:rsidRPr="001F2218">
        <w:rPr>
          <w:rFonts w:ascii="SimSun" w:hAnsi="SimSun" w:cs="Times New Roman" w:hint="eastAsia"/>
          <w:sz w:val="21"/>
          <w:lang w:val="zh-CN"/>
        </w:rPr>
        <w:t>点</w:t>
      </w:r>
      <w:r w:rsidRPr="001F2218">
        <w:rPr>
          <w:rFonts w:ascii="SimSun" w:hAnsi="SimSun" w:cs="Times New Roman"/>
          <w:sz w:val="21"/>
          <w:lang w:val="zh-CN"/>
        </w:rPr>
        <w:t>。该小组努力理解不同的观点，并努力缩小</w:t>
      </w:r>
      <w:r w:rsidRPr="001F2218">
        <w:rPr>
          <w:rFonts w:ascii="SimSun" w:hAnsi="SimSun" w:cs="Times New Roman" w:hint="eastAsia"/>
          <w:sz w:val="21"/>
          <w:lang w:val="zh-CN"/>
        </w:rPr>
        <w:t>立场</w:t>
      </w:r>
      <w:r w:rsidRPr="001F2218">
        <w:rPr>
          <w:rFonts w:ascii="SimSun" w:hAnsi="SimSun" w:cs="Times New Roman"/>
          <w:sz w:val="21"/>
          <w:lang w:val="zh-CN"/>
        </w:rPr>
        <w:t>分歧。作为任务授权的一部分，已请</w:t>
      </w:r>
      <w:r w:rsidRPr="001F2218">
        <w:rPr>
          <w:rFonts w:ascii="SimSun" w:hAnsi="SimSun" w:cs="Times New Roman" w:hint="eastAsia"/>
          <w:sz w:val="21"/>
          <w:lang w:val="zh-CN"/>
        </w:rPr>
        <w:t>该</w:t>
      </w:r>
      <w:r w:rsidRPr="001F2218">
        <w:rPr>
          <w:rFonts w:ascii="SimSun" w:hAnsi="SimSun" w:cs="Times New Roman"/>
          <w:sz w:val="21"/>
          <w:lang w:val="zh-CN"/>
        </w:rPr>
        <w:t>联络小组确定用来概括性描述传统知识和传统文化表现形式的关键描述词，以及用于确定哪些传统知识和传统文化表现形式应受保护的关键</w:t>
      </w:r>
      <w:r w:rsidR="002B262E" w:rsidRPr="001F2218">
        <w:rPr>
          <w:rFonts w:ascii="SimSun" w:hAnsi="SimSun" w:cs="Times New Roman"/>
          <w:sz w:val="21"/>
          <w:lang w:val="zh-CN"/>
        </w:rPr>
        <w:t>限定词</w:t>
      </w:r>
      <w:r w:rsidRPr="001F2218">
        <w:rPr>
          <w:rFonts w:ascii="SimSun" w:hAnsi="SimSun" w:cs="Times New Roman"/>
          <w:sz w:val="21"/>
          <w:lang w:val="zh-CN"/>
        </w:rPr>
        <w:t>或资格标准。根据描述词和资格标准，已请该小组分别为传统知识和传统文化表现形式的每个客体拟订一个简单定义。</w:t>
      </w:r>
      <w:r w:rsidRPr="001F2218">
        <w:rPr>
          <w:rFonts w:ascii="SimSun" w:hAnsi="SimSun" w:cs="Times New Roman" w:hint="eastAsia"/>
          <w:sz w:val="21"/>
          <w:lang w:val="zh-CN"/>
        </w:rPr>
        <w:t>该</w:t>
      </w:r>
      <w:r w:rsidRPr="001F2218">
        <w:rPr>
          <w:rFonts w:ascii="SimSun" w:hAnsi="SimSun" w:cs="Times New Roman"/>
          <w:sz w:val="21"/>
          <w:lang w:val="zh-CN"/>
        </w:rPr>
        <w:t>小组以传统知识和传统文化表现形式案文草案作为关键资源，</w:t>
      </w:r>
      <w:r w:rsidRPr="001F2218">
        <w:rPr>
          <w:rFonts w:ascii="SimSun" w:hAnsi="SimSun" w:cs="Times New Roman" w:hint="eastAsia"/>
          <w:sz w:val="21"/>
          <w:lang w:val="zh-CN"/>
        </w:rPr>
        <w:t>并</w:t>
      </w:r>
      <w:r w:rsidRPr="001F2218">
        <w:rPr>
          <w:rFonts w:ascii="SimSun" w:hAnsi="SimSun" w:cs="Times New Roman"/>
          <w:sz w:val="21"/>
          <w:lang w:val="zh-CN"/>
        </w:rPr>
        <w:t>以特设专家组的报告</w:t>
      </w:r>
      <w:r w:rsidRPr="001F2218">
        <w:rPr>
          <w:rFonts w:ascii="SimSun" w:hAnsi="SimSun" w:cs="Times New Roman" w:hint="eastAsia"/>
          <w:sz w:val="21"/>
          <w:lang w:val="zh-CN"/>
        </w:rPr>
        <w:t>为</w:t>
      </w:r>
      <w:r w:rsidRPr="001F2218">
        <w:rPr>
          <w:rFonts w:ascii="SimSun" w:hAnsi="SimSun" w:cs="Times New Roman"/>
          <w:sz w:val="21"/>
          <w:lang w:val="zh-CN"/>
        </w:rPr>
        <w:t>补充。首先，它确定，不可能有一个简单定义，以令人满意的方式将关键描述词以及</w:t>
      </w:r>
      <w:r w:rsidR="002B262E" w:rsidRPr="001F2218">
        <w:rPr>
          <w:rFonts w:ascii="SimSun" w:hAnsi="SimSun" w:cs="Times New Roman"/>
          <w:sz w:val="21"/>
          <w:lang w:val="zh-CN"/>
        </w:rPr>
        <w:t>限定词</w:t>
      </w:r>
      <w:r w:rsidRPr="001F2218">
        <w:rPr>
          <w:rFonts w:ascii="SimSun" w:hAnsi="SimSun" w:cs="Times New Roman"/>
          <w:sz w:val="21"/>
          <w:lang w:val="zh-CN"/>
        </w:rPr>
        <w:t>或资格标准囊括在内。它商定了一个框架，该框架将由两项单独的条款组成，第一项条款将处理描述词，第二项条款将强调保护标准。它力求区分条款的两种立场，在一项条款中不重复另一项条款中的信息或术语。小组达成了一</w:t>
      </w:r>
      <w:r w:rsidRPr="001F2218">
        <w:rPr>
          <w:rFonts w:ascii="SimSun" w:hAnsi="SimSun" w:cs="Times New Roman" w:hint="eastAsia"/>
          <w:sz w:val="21"/>
          <w:lang w:val="zh-CN"/>
        </w:rPr>
        <w:t>项</w:t>
      </w:r>
      <w:r w:rsidRPr="001F2218">
        <w:rPr>
          <w:rFonts w:ascii="SimSun" w:hAnsi="SimSun" w:cs="Times New Roman"/>
          <w:sz w:val="21"/>
          <w:lang w:val="zh-CN"/>
        </w:rPr>
        <w:t>谅解，即第一项条款中定义的描述词也可以使用一些资格标准，但</w:t>
      </w:r>
      <w:r w:rsidRPr="001F2218">
        <w:rPr>
          <w:rFonts w:ascii="SimSun" w:hAnsi="SimSun" w:cs="Times New Roman" w:hint="eastAsia"/>
          <w:sz w:val="21"/>
          <w:lang w:val="zh-CN"/>
        </w:rPr>
        <w:t>为</w:t>
      </w:r>
      <w:r w:rsidRPr="001F2218">
        <w:rPr>
          <w:rFonts w:ascii="SimSun" w:hAnsi="SimSun" w:cs="Times New Roman"/>
          <w:sz w:val="21"/>
          <w:lang w:val="zh-CN"/>
        </w:rPr>
        <w:t>了明确性和功能性，该小组认为，将资格标准仅放在第3条是权宜之计。就第1条而言，讨论的目的是制定一个工作定义，该定义在前景上非常广泛、普遍或具有全球性，不会遗漏任何可能导致文书所保护内容出现问题的事项。它认识到，它无意以任何方式将保护延伸至可能属于定义范围内的所有事项。拟订这一定义的目的只是为了搭建一顶大帐篷或大伞，将所有成员国目前正在考虑的所有事项</w:t>
      </w:r>
      <w:r w:rsidRPr="001F2218">
        <w:rPr>
          <w:rFonts w:ascii="SimSun" w:hAnsi="SimSun" w:cs="Times New Roman" w:hint="eastAsia"/>
          <w:sz w:val="21"/>
          <w:lang w:val="zh-CN"/>
        </w:rPr>
        <w:t>都包含</w:t>
      </w:r>
      <w:r w:rsidRPr="001F2218">
        <w:rPr>
          <w:rFonts w:ascii="SimSun" w:hAnsi="SimSun" w:cs="Times New Roman"/>
          <w:sz w:val="21"/>
          <w:lang w:val="zh-CN"/>
        </w:rPr>
        <w:t>在内。不过，关于资格标准的第3条将力图确定根据该文书应受保护的内容，从而缩小范围。在起草资格标准时，它不仅担心不能照搬第1条和第3条的规定，而且还设法确定各自的标准，并提出了四项基本标准。已达成</w:t>
      </w:r>
      <w:r w:rsidRPr="001F2218">
        <w:rPr>
          <w:rFonts w:ascii="SimSun" w:hAnsi="SimSun" w:cs="Times New Roman" w:hint="eastAsia"/>
          <w:sz w:val="21"/>
          <w:lang w:val="zh-CN"/>
        </w:rPr>
        <w:t>共识</w:t>
      </w:r>
      <w:r w:rsidRPr="001F2218">
        <w:rPr>
          <w:rFonts w:ascii="SimSun" w:hAnsi="SimSun" w:cs="Times New Roman"/>
          <w:sz w:val="21"/>
          <w:lang w:val="zh-CN"/>
        </w:rPr>
        <w:t>的三个</w:t>
      </w:r>
      <w:r w:rsidRPr="001F2218">
        <w:rPr>
          <w:rFonts w:ascii="SimSun" w:hAnsi="SimSun" w:cs="Times New Roman" w:hint="eastAsia"/>
          <w:sz w:val="21"/>
          <w:lang w:val="zh-CN"/>
        </w:rPr>
        <w:t>问题分别</w:t>
      </w:r>
      <w:r w:rsidRPr="001F2218">
        <w:rPr>
          <w:rFonts w:ascii="SimSun" w:hAnsi="SimSun" w:cs="Times New Roman"/>
          <w:sz w:val="21"/>
          <w:lang w:val="zh-CN"/>
        </w:rPr>
        <w:t>是(a)</w:t>
      </w:r>
      <w:r w:rsidRPr="001F2218">
        <w:rPr>
          <w:rFonts w:ascii="SimSun" w:hAnsi="SimSun" w:cs="Times New Roman" w:hint="eastAsia"/>
          <w:sz w:val="21"/>
          <w:lang w:val="zh-CN"/>
        </w:rPr>
        <w:t>项</w:t>
      </w:r>
      <w:r w:rsidRPr="001F2218">
        <w:rPr>
          <w:rFonts w:ascii="SimSun" w:hAnsi="SimSun" w:cs="Times New Roman"/>
          <w:sz w:val="21"/>
          <w:lang w:val="zh-CN"/>
        </w:rPr>
        <w:t>，</w:t>
      </w:r>
      <w:r w:rsidRPr="001F2218">
        <w:rPr>
          <w:rFonts w:ascii="SimSun" w:hAnsi="SimSun" w:cs="Times New Roman" w:hint="eastAsia"/>
          <w:sz w:val="21"/>
          <w:lang w:val="zh-CN"/>
        </w:rPr>
        <w:t>该项</w:t>
      </w:r>
      <w:r w:rsidRPr="001F2218">
        <w:rPr>
          <w:rFonts w:ascii="SimSun" w:hAnsi="SimSun" w:cs="Times New Roman"/>
          <w:sz w:val="21"/>
          <w:lang w:val="zh-CN"/>
        </w:rPr>
        <w:t>重点关注传统知识或传统文化表现形式的创造、接收</w:t>
      </w:r>
      <w:r w:rsidRPr="001F2218">
        <w:rPr>
          <w:rFonts w:ascii="SimSun" w:hAnsi="SimSun" w:cs="Times New Roman" w:hint="eastAsia"/>
          <w:sz w:val="21"/>
          <w:lang w:val="zh-CN"/>
        </w:rPr>
        <w:t>和</w:t>
      </w:r>
      <w:r w:rsidRPr="001F2218">
        <w:rPr>
          <w:rFonts w:ascii="SimSun" w:hAnsi="SimSun" w:cs="Times New Roman"/>
          <w:sz w:val="21"/>
          <w:lang w:val="zh-CN"/>
        </w:rPr>
        <w:t>产生</w:t>
      </w:r>
      <w:r w:rsidRPr="001F2218">
        <w:rPr>
          <w:rFonts w:ascii="SimSun" w:hAnsi="SimSun" w:cs="Times New Roman" w:hint="eastAsia"/>
          <w:sz w:val="21"/>
          <w:lang w:val="zh-CN"/>
        </w:rPr>
        <w:t>问题</w:t>
      </w:r>
      <w:r w:rsidRPr="001F2218">
        <w:rPr>
          <w:rFonts w:ascii="SimSun" w:hAnsi="SimSun" w:cs="Times New Roman"/>
          <w:sz w:val="21"/>
          <w:lang w:val="zh-CN"/>
        </w:rPr>
        <w:t>；(b)</w:t>
      </w:r>
      <w:r w:rsidRPr="001F2218">
        <w:rPr>
          <w:rFonts w:ascii="SimSun" w:hAnsi="SimSun" w:cs="Times New Roman" w:hint="eastAsia"/>
          <w:sz w:val="21"/>
          <w:lang w:val="zh-CN"/>
        </w:rPr>
        <w:t>项</w:t>
      </w:r>
      <w:r w:rsidRPr="001F2218">
        <w:rPr>
          <w:rFonts w:ascii="SimSun" w:hAnsi="SimSun" w:cs="Times New Roman"/>
          <w:sz w:val="21"/>
          <w:lang w:val="zh-CN"/>
        </w:rPr>
        <w:t>，</w:t>
      </w:r>
      <w:r w:rsidRPr="001F2218">
        <w:rPr>
          <w:rFonts w:ascii="SimSun" w:hAnsi="SimSun" w:cs="Times New Roman" w:hint="eastAsia"/>
          <w:sz w:val="21"/>
          <w:lang w:val="zh-CN"/>
        </w:rPr>
        <w:t>该项</w:t>
      </w:r>
      <w:r w:rsidRPr="001F2218">
        <w:rPr>
          <w:rFonts w:ascii="SimSun" w:hAnsi="SimSun" w:cs="Times New Roman"/>
          <w:sz w:val="21"/>
          <w:lang w:val="zh-CN"/>
        </w:rPr>
        <w:t>将传统知识或传统文化表现形式与土著人民和当地社区的文化和社会认同联系起来；(c)项，</w:t>
      </w:r>
      <w:r w:rsidRPr="001F2218">
        <w:rPr>
          <w:rFonts w:ascii="SimSun" w:hAnsi="SimSun" w:cs="Times New Roman" w:hint="eastAsia"/>
          <w:sz w:val="21"/>
          <w:lang w:val="zh-CN"/>
        </w:rPr>
        <w:t>该项</w:t>
      </w:r>
      <w:r w:rsidRPr="001F2218">
        <w:rPr>
          <w:rFonts w:ascii="SimSun" w:hAnsi="SimSun" w:cs="Times New Roman"/>
          <w:sz w:val="21"/>
          <w:lang w:val="zh-CN"/>
        </w:rPr>
        <w:t>重点关注代代相传的方式。这</w:t>
      </w:r>
      <w:r w:rsidRPr="001F2218">
        <w:rPr>
          <w:rFonts w:ascii="SimSun" w:hAnsi="SimSun" w:cs="Times New Roman" w:hint="eastAsia"/>
          <w:sz w:val="21"/>
          <w:lang w:val="zh-CN"/>
        </w:rPr>
        <w:t>三个</w:t>
      </w:r>
      <w:r w:rsidRPr="001F2218">
        <w:rPr>
          <w:rFonts w:ascii="SimSun" w:hAnsi="SimSun" w:cs="Times New Roman"/>
          <w:sz w:val="21"/>
          <w:lang w:val="zh-CN"/>
        </w:rPr>
        <w:t>问题是所有联络小组成员都同意的三个方面。第四个</w:t>
      </w:r>
      <w:r w:rsidRPr="001F2218">
        <w:rPr>
          <w:rFonts w:ascii="SimSun" w:hAnsi="SimSun" w:cs="Times New Roman" w:hint="eastAsia"/>
          <w:sz w:val="21"/>
          <w:lang w:val="zh-CN"/>
        </w:rPr>
        <w:t>问题</w:t>
      </w:r>
      <w:r w:rsidRPr="001F2218">
        <w:rPr>
          <w:rFonts w:ascii="SimSun" w:hAnsi="SimSun" w:cs="Times New Roman"/>
          <w:sz w:val="21"/>
          <w:lang w:val="zh-CN"/>
        </w:rPr>
        <w:t>，即没达成一致的事项涉及时间方面的问题。一些成员国表示，有必要将对传统知识或传统文化表现形式的保护限制在一段时间内，然后才能根据文书加以保护。提出了一些具体的期限，如50年、30年、五代等等。作为引入灵活性的一种方式，它另</w:t>
      </w:r>
      <w:r w:rsidRPr="001F2218">
        <w:rPr>
          <w:rFonts w:ascii="SimSun" w:hAnsi="SimSun" w:cs="Times New Roman" w:hint="eastAsia"/>
          <w:sz w:val="21"/>
          <w:lang w:val="zh-CN"/>
        </w:rPr>
        <w:t>用一</w:t>
      </w:r>
      <w:r w:rsidRPr="001F2218">
        <w:rPr>
          <w:rFonts w:ascii="SimSun" w:hAnsi="SimSun" w:cs="Times New Roman"/>
          <w:sz w:val="21"/>
          <w:lang w:val="zh-CN"/>
        </w:rPr>
        <w:t>项来处理这一问题。该小组删除了在传统知识或传统文化表现形式案文草案中提到的一项标准，该标准涉及传统知识或传统文化表现形式是动态</w:t>
      </w:r>
      <w:r w:rsidRPr="001F2218">
        <w:rPr>
          <w:rFonts w:ascii="SimSun" w:hAnsi="SimSun" w:cs="Times New Roman" w:hint="eastAsia"/>
          <w:sz w:val="21"/>
          <w:lang w:val="zh-CN"/>
        </w:rPr>
        <w:t>和</w:t>
      </w:r>
      <w:r w:rsidRPr="001F2218">
        <w:rPr>
          <w:rFonts w:ascii="SimSun" w:hAnsi="SimSun" w:cs="Times New Roman"/>
          <w:sz w:val="21"/>
          <w:lang w:val="zh-CN"/>
        </w:rPr>
        <w:t>不断变</w:t>
      </w:r>
      <w:r w:rsidRPr="001F2218">
        <w:rPr>
          <w:rFonts w:ascii="SimSun" w:hAnsi="SimSun" w:cs="Times New Roman" w:hint="eastAsia"/>
          <w:sz w:val="21"/>
          <w:lang w:val="zh-CN"/>
        </w:rPr>
        <w:t>化</w:t>
      </w:r>
      <w:r w:rsidRPr="001F2218">
        <w:rPr>
          <w:rFonts w:ascii="SimSun" w:hAnsi="SimSun" w:cs="Times New Roman"/>
          <w:sz w:val="21"/>
          <w:lang w:val="zh-CN"/>
        </w:rPr>
        <w:t>的。这可能不适合作为保护的一</w:t>
      </w:r>
      <w:r w:rsidRPr="001F2218">
        <w:rPr>
          <w:rFonts w:ascii="SimSun" w:hAnsi="SimSun" w:cs="Times New Roman" w:hint="eastAsia"/>
          <w:sz w:val="21"/>
          <w:lang w:val="zh-CN"/>
        </w:rPr>
        <w:t>项</w:t>
      </w:r>
      <w:r w:rsidRPr="001F2218">
        <w:rPr>
          <w:rFonts w:ascii="SimSun" w:hAnsi="SimSun" w:cs="Times New Roman"/>
          <w:sz w:val="21"/>
          <w:lang w:val="zh-CN"/>
        </w:rPr>
        <w:t>条件，但更适合作为描述词。它把该内容移到了定义中。这是传统知识或传统文化表现形式案文中</w:t>
      </w:r>
      <w:r w:rsidRPr="001F2218">
        <w:rPr>
          <w:rFonts w:ascii="SimSun" w:hAnsi="SimSun" w:cs="Times New Roman" w:hint="eastAsia"/>
          <w:sz w:val="21"/>
          <w:lang w:val="zh-CN"/>
        </w:rPr>
        <w:t>删除</w:t>
      </w:r>
      <w:r w:rsidRPr="001F2218">
        <w:rPr>
          <w:rFonts w:ascii="SimSun" w:hAnsi="SimSun" w:cs="Times New Roman"/>
          <w:sz w:val="21"/>
          <w:lang w:val="zh-CN"/>
        </w:rPr>
        <w:t>的一项重要</w:t>
      </w:r>
      <w:r w:rsidRPr="001F2218">
        <w:rPr>
          <w:rFonts w:ascii="SimSun" w:hAnsi="SimSun" w:cs="Times New Roman" w:hint="eastAsia"/>
          <w:sz w:val="21"/>
          <w:lang w:val="zh-CN"/>
        </w:rPr>
        <w:t>内容</w:t>
      </w:r>
      <w:r w:rsidRPr="001F2218">
        <w:rPr>
          <w:rFonts w:ascii="SimSun" w:hAnsi="SimSun" w:cs="Times New Roman"/>
          <w:sz w:val="21"/>
          <w:lang w:val="zh-CN"/>
        </w:rPr>
        <w:t>。该小组</w:t>
      </w:r>
      <w:r w:rsidRPr="001F2218">
        <w:rPr>
          <w:rFonts w:ascii="SimSun" w:hAnsi="SimSun" w:cs="Times New Roman" w:hint="eastAsia"/>
          <w:sz w:val="21"/>
          <w:lang w:val="zh-CN"/>
        </w:rPr>
        <w:t>做出了</w:t>
      </w:r>
      <w:r w:rsidRPr="001F2218">
        <w:rPr>
          <w:rFonts w:ascii="SimSun" w:hAnsi="SimSun" w:cs="Times New Roman"/>
          <w:sz w:val="21"/>
          <w:lang w:val="zh-CN"/>
        </w:rPr>
        <w:t>真诚努力，试图为资格标准制定一项单独条款，但是，尽管如此，还是有代表团坚持</w:t>
      </w:r>
      <w:r w:rsidRPr="001F2218">
        <w:rPr>
          <w:rFonts w:ascii="SimSun" w:hAnsi="SimSun" w:cs="Times New Roman" w:hint="eastAsia"/>
          <w:sz w:val="21"/>
          <w:lang w:val="zh-CN"/>
        </w:rPr>
        <w:t>列入</w:t>
      </w:r>
      <w:r w:rsidRPr="001F2218">
        <w:rPr>
          <w:rFonts w:ascii="SimSun" w:hAnsi="SimSun" w:cs="Times New Roman"/>
          <w:sz w:val="21"/>
          <w:lang w:val="zh-CN"/>
        </w:rPr>
        <w:t>时间</w:t>
      </w:r>
      <w:r w:rsidRPr="001F2218">
        <w:rPr>
          <w:rFonts w:ascii="SimSun" w:hAnsi="SimSun" w:cs="Times New Roman" w:hint="eastAsia"/>
          <w:sz w:val="21"/>
          <w:lang w:val="zh-CN"/>
        </w:rPr>
        <w:t>要素</w:t>
      </w:r>
      <w:r w:rsidRPr="001F2218">
        <w:rPr>
          <w:rFonts w:ascii="SimSun" w:hAnsi="SimSun" w:cs="Times New Roman"/>
          <w:sz w:val="21"/>
          <w:lang w:val="zh-CN"/>
        </w:rPr>
        <w:t>。许多代表团表示强烈反对，他们说，时间方面不是传统知识或传统文化表现形式所固有的部分。因此，该小组提出了两项备选条款。</w:t>
      </w:r>
    </w:p>
    <w:p w14:paraId="5B323080"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来自澳大利亚的</w:t>
      </w:r>
      <w:r w:rsidRPr="001F2218">
        <w:rPr>
          <w:rFonts w:ascii="SimSun" w:hAnsi="SimSun" w:cs="Times New Roman" w:hint="eastAsia"/>
          <w:sz w:val="21"/>
          <w:lang w:val="zh-CN"/>
        </w:rPr>
        <w:t>马丁·德温</w:t>
      </w:r>
      <w:r w:rsidRPr="001F2218">
        <w:rPr>
          <w:rFonts w:ascii="SimSun" w:hAnsi="SimSun" w:cs="Times New Roman"/>
          <w:sz w:val="21"/>
          <w:lang w:val="zh-CN"/>
        </w:rPr>
        <w:t>先生以客体问题联络小组报告员的身份发言，他说，联络小组首先研究了传统知识或传统文化表现形式的现有定义。该小组一致认为，定义中有描述性和限定性或资格标准</w:t>
      </w:r>
      <w:r w:rsidRPr="001F2218">
        <w:rPr>
          <w:rFonts w:ascii="SimSun" w:hAnsi="SimSun" w:cs="Times New Roman" w:hint="eastAsia"/>
          <w:sz w:val="21"/>
          <w:lang w:val="zh-CN"/>
        </w:rPr>
        <w:t>的</w:t>
      </w:r>
      <w:r w:rsidRPr="001F2218">
        <w:rPr>
          <w:rFonts w:ascii="SimSun" w:hAnsi="SimSun" w:cs="Times New Roman"/>
          <w:sz w:val="21"/>
          <w:lang w:val="zh-CN"/>
        </w:rPr>
        <w:t>要素。有代表团指出，其中一些要素也在第3条中重复提及。该小组一致认为，这一定义应明确而广泛，但也应为国家</w:t>
      </w:r>
      <w:r w:rsidRPr="001F2218">
        <w:rPr>
          <w:rFonts w:ascii="SimSun" w:hAnsi="SimSun" w:cs="Times New Roman" w:hint="eastAsia"/>
          <w:sz w:val="21"/>
          <w:lang w:val="zh-CN"/>
        </w:rPr>
        <w:t>决策</w:t>
      </w:r>
      <w:r w:rsidRPr="001F2218">
        <w:rPr>
          <w:rFonts w:ascii="SimSun" w:hAnsi="SimSun" w:cs="Times New Roman"/>
          <w:sz w:val="21"/>
          <w:lang w:val="zh-CN"/>
        </w:rPr>
        <w:t>留出空间。小组还一致认为，资格标准应与定义区分开来，以便使第3条本身的目的性更强。因此，应努力避免这两项条款之间出现重复。第1条和第3条中的新</w:t>
      </w:r>
      <w:r w:rsidRPr="001F2218">
        <w:rPr>
          <w:rFonts w:ascii="SimSun" w:hAnsi="SimSun" w:cs="Times New Roman" w:hint="eastAsia"/>
          <w:sz w:val="21"/>
          <w:lang w:val="zh-CN"/>
        </w:rPr>
        <w:t>措辞</w:t>
      </w:r>
      <w:r w:rsidRPr="001F2218">
        <w:rPr>
          <w:rFonts w:ascii="SimSun" w:hAnsi="SimSun" w:cs="Times New Roman"/>
          <w:sz w:val="21"/>
          <w:lang w:val="zh-CN"/>
        </w:rPr>
        <w:t>是对现有案文提案的重新考虑，并试图精简案文。目的是提出两项明确的条款，说明客体和另一条关于资格标准的条款。小组达成了一项明确的谅解，即该定义并不是为了保护其中的所有内容。资格标准将力求缩小保护范围并为受保护的内容提供指导。在联络小组内，达成了广泛的一致意见。但是，对于是否将第3条的某些要素纳入第1条的定义中，</w:t>
      </w:r>
      <w:r w:rsidRPr="001F2218">
        <w:rPr>
          <w:rFonts w:ascii="SimSun" w:hAnsi="SimSun" w:cs="Times New Roman" w:hint="eastAsia"/>
          <w:sz w:val="21"/>
          <w:lang w:val="zh-CN"/>
        </w:rPr>
        <w:t>小组</w:t>
      </w:r>
      <w:r w:rsidRPr="001F2218">
        <w:rPr>
          <w:rFonts w:ascii="SimSun" w:hAnsi="SimSun" w:cs="Times New Roman"/>
          <w:sz w:val="21"/>
          <w:lang w:val="zh-CN"/>
        </w:rPr>
        <w:t>成员莫衷一是。例如，一些代表团倾向于将第3条的(a)项或(c)项纳入定义中。不过，小组所有成员都赞赏为制定一个广泛的定义所作的努力。还讨论了如何在传统文化表现形式的定义范围内处理知识。一些代表团提议添加方括号或术语，例</w:t>
      </w:r>
      <w:r w:rsidRPr="00181B25">
        <w:rPr>
          <w:rFonts w:ascii="SimSun" w:hAnsi="SimSun" w:cs="Times New Roman"/>
          <w:sz w:val="21"/>
          <w:lang w:val="zh-CN"/>
        </w:rPr>
        <w:t>如，</w:t>
      </w:r>
      <w:r w:rsidRPr="00181B25">
        <w:rPr>
          <w:rFonts w:ascii="SimSun" w:hAnsi="SimSun" w:cs="Times New Roman" w:hint="eastAsia"/>
          <w:sz w:val="21"/>
          <w:lang w:val="zh-CN"/>
        </w:rPr>
        <w:t>将</w:t>
      </w:r>
      <w:r w:rsidRPr="00181B25">
        <w:rPr>
          <w:rFonts w:ascii="SimSun" w:hAnsi="SimSun" w:cs="Times New Roman"/>
          <w:sz w:val="21"/>
          <w:lang w:val="zh-CN"/>
        </w:rPr>
        <w:t>“人民”、“习惯法和规约”和“受益人”</w:t>
      </w:r>
      <w:r w:rsidRPr="00181B25">
        <w:rPr>
          <w:rFonts w:ascii="SimSun" w:hAnsi="SimSun" w:cs="Times New Roman" w:hint="eastAsia"/>
          <w:sz w:val="21"/>
          <w:lang w:val="zh-CN"/>
        </w:rPr>
        <w:t>放在</w:t>
      </w:r>
      <w:r w:rsidRPr="00181B25">
        <w:rPr>
          <w:rFonts w:ascii="SimSun" w:hAnsi="SimSun" w:cs="Times New Roman"/>
          <w:sz w:val="21"/>
          <w:lang w:val="zh-CN"/>
        </w:rPr>
        <w:t>方括</w:t>
      </w:r>
      <w:r w:rsidRPr="001F2218">
        <w:rPr>
          <w:rFonts w:ascii="SimSun" w:hAnsi="SimSun" w:cs="Times New Roman"/>
          <w:sz w:val="21"/>
          <w:lang w:val="zh-CN"/>
        </w:rPr>
        <w:t>号</w:t>
      </w:r>
      <w:r w:rsidRPr="001F2218">
        <w:rPr>
          <w:rFonts w:ascii="SimSun" w:hAnsi="SimSun" w:cs="Times New Roman" w:hint="eastAsia"/>
          <w:sz w:val="21"/>
          <w:lang w:val="zh-CN"/>
        </w:rPr>
        <w:t>内</w:t>
      </w:r>
      <w:r w:rsidRPr="001F2218">
        <w:rPr>
          <w:rFonts w:ascii="SimSun" w:hAnsi="SimSun" w:cs="Times New Roman"/>
          <w:sz w:val="21"/>
          <w:lang w:val="zh-CN"/>
        </w:rPr>
        <w:t>。没有对这些问题进行深入讨论，因为它们需要进行一系列不同的讨论。在第3条(a)项的标准中增</w:t>
      </w:r>
      <w:r w:rsidRPr="00181B25">
        <w:rPr>
          <w:rFonts w:ascii="SimSun" w:hAnsi="SimSun" w:cs="Times New Roman"/>
          <w:sz w:val="21"/>
          <w:lang w:val="zh-CN"/>
        </w:rPr>
        <w:t>加了诸如“获取”、“透露”和“持有”等术</w:t>
      </w:r>
      <w:r w:rsidRPr="001F2218">
        <w:rPr>
          <w:rFonts w:ascii="SimSun" w:hAnsi="SimSun" w:cs="Times New Roman"/>
          <w:sz w:val="21"/>
          <w:lang w:val="zh-CN"/>
        </w:rPr>
        <w:t>语。还对限定词进行了修改，以反映传统知识和传统文化表现形式是如何创造和集体维</w:t>
      </w:r>
      <w:r w:rsidRPr="001F2218">
        <w:rPr>
          <w:rFonts w:ascii="SimSun" w:hAnsi="SimSun" w:cs="Times New Roman" w:hint="eastAsia"/>
          <w:sz w:val="21"/>
          <w:lang w:val="zh-CN"/>
        </w:rPr>
        <w:t>护</w:t>
      </w:r>
      <w:r w:rsidRPr="001F2218">
        <w:rPr>
          <w:rFonts w:ascii="SimSun" w:hAnsi="SimSun" w:cs="Times New Roman"/>
          <w:sz w:val="21"/>
          <w:lang w:val="zh-CN"/>
        </w:rPr>
        <w:t>的。一个代表团预计，在资格标准以及在第5条考虑的分层法下</w:t>
      </w:r>
      <w:r w:rsidRPr="001F2218">
        <w:rPr>
          <w:rFonts w:ascii="SimSun" w:hAnsi="SimSun" w:cs="Times New Roman" w:hint="eastAsia"/>
          <w:sz w:val="21"/>
          <w:lang w:val="zh-CN"/>
        </w:rPr>
        <w:t>，</w:t>
      </w:r>
      <w:r w:rsidRPr="001F2218">
        <w:rPr>
          <w:rFonts w:ascii="SimSun" w:hAnsi="SimSun" w:cs="Times New Roman"/>
          <w:sz w:val="21"/>
          <w:lang w:val="zh-CN"/>
        </w:rPr>
        <w:t>资格标准如</w:t>
      </w:r>
      <w:r w:rsidRPr="00181B25">
        <w:rPr>
          <w:rFonts w:ascii="SimSun" w:hAnsi="SimSun" w:cs="Times New Roman"/>
          <w:sz w:val="21"/>
          <w:lang w:val="zh-CN"/>
        </w:rPr>
        <w:t>何与“秘密”和“神圣”相关方面可能存在</w:t>
      </w:r>
      <w:r w:rsidRPr="001F2218">
        <w:rPr>
          <w:rFonts w:ascii="SimSun" w:hAnsi="SimSun" w:cs="Times New Roman"/>
          <w:sz w:val="21"/>
          <w:lang w:val="zh-CN"/>
        </w:rPr>
        <w:t>差距。对时间限定词方面进行了讨论；然而，未能达成一致意见。该小组还讨论了时间方面与传统知识和传统文化表现形式产生的方式之间如何产生联系。双方都进行了</w:t>
      </w:r>
      <w:r w:rsidRPr="001F2218">
        <w:rPr>
          <w:rFonts w:ascii="SimSun" w:hAnsi="SimSun" w:cs="Times New Roman" w:hint="eastAsia"/>
          <w:sz w:val="21"/>
          <w:lang w:val="zh-CN"/>
        </w:rPr>
        <w:t>辩论</w:t>
      </w:r>
      <w:r w:rsidRPr="001F2218">
        <w:rPr>
          <w:rFonts w:ascii="SimSun" w:hAnsi="SimSun" w:cs="Times New Roman"/>
          <w:sz w:val="21"/>
          <w:lang w:val="zh-CN"/>
        </w:rPr>
        <w:t>，</w:t>
      </w:r>
      <w:r w:rsidRPr="001F2218">
        <w:rPr>
          <w:rFonts w:ascii="SimSun" w:hAnsi="SimSun" w:cs="Times New Roman" w:hint="eastAsia"/>
          <w:sz w:val="21"/>
          <w:lang w:val="zh-CN"/>
        </w:rPr>
        <w:t>且讨论</w:t>
      </w:r>
      <w:r w:rsidRPr="001F2218">
        <w:rPr>
          <w:rFonts w:ascii="SimSun" w:hAnsi="SimSun" w:cs="Times New Roman"/>
          <w:sz w:val="21"/>
          <w:lang w:val="zh-CN"/>
        </w:rPr>
        <w:t>氛围很好。最后，该小组决定，取得进展的最佳办法是制定两个替代项。该</w:t>
      </w:r>
      <w:r w:rsidRPr="001F2218">
        <w:rPr>
          <w:rFonts w:ascii="SimSun" w:hAnsi="SimSun" w:cs="Times New Roman" w:hint="eastAsia"/>
          <w:sz w:val="21"/>
          <w:lang w:val="zh-CN"/>
        </w:rPr>
        <w:t>措辞</w:t>
      </w:r>
      <w:r w:rsidRPr="001F2218">
        <w:rPr>
          <w:rFonts w:ascii="SimSun" w:hAnsi="SimSun" w:cs="Times New Roman"/>
          <w:sz w:val="21"/>
          <w:lang w:val="zh-CN"/>
        </w:rPr>
        <w:t>与(c)项中增加的时间</w:t>
      </w:r>
      <w:r w:rsidRPr="001F2218">
        <w:rPr>
          <w:rFonts w:ascii="SimSun" w:hAnsi="SimSun" w:cs="Times New Roman" w:hint="eastAsia"/>
          <w:sz w:val="21"/>
          <w:lang w:val="zh-CN"/>
        </w:rPr>
        <w:t>要素</w:t>
      </w:r>
      <w:r w:rsidRPr="001F2218">
        <w:rPr>
          <w:rFonts w:ascii="SimSun" w:hAnsi="SimSun" w:cs="Times New Roman"/>
          <w:sz w:val="21"/>
          <w:lang w:val="zh-CN"/>
        </w:rPr>
        <w:t>非常相似。对传统文化表现形式的许多考虑因素与传统知识相同。这就是</w:t>
      </w:r>
      <w:r w:rsidRPr="001F2218">
        <w:rPr>
          <w:rFonts w:ascii="SimSun" w:hAnsi="SimSun" w:cs="Times New Roman" w:hint="eastAsia"/>
          <w:sz w:val="21"/>
          <w:lang w:val="zh-CN"/>
        </w:rPr>
        <w:t>该</w:t>
      </w:r>
      <w:r w:rsidRPr="001F2218">
        <w:rPr>
          <w:rFonts w:ascii="SimSun" w:hAnsi="SimSun" w:cs="Times New Roman"/>
          <w:sz w:val="21"/>
          <w:lang w:val="zh-CN"/>
        </w:rPr>
        <w:t>联络小组提出的框架，并注意到</w:t>
      </w:r>
      <w:r w:rsidRPr="001F2218">
        <w:rPr>
          <w:rFonts w:ascii="SimSun" w:hAnsi="SimSun" w:cs="Times New Roman" w:hint="eastAsia"/>
          <w:sz w:val="21"/>
          <w:lang w:val="zh-CN"/>
        </w:rPr>
        <w:t>，</w:t>
      </w:r>
      <w:r w:rsidRPr="001F2218">
        <w:rPr>
          <w:rFonts w:ascii="SimSun" w:hAnsi="SimSun" w:cs="Times New Roman"/>
          <w:sz w:val="21"/>
          <w:lang w:val="zh-CN"/>
        </w:rPr>
        <w:t>方括号或替代项中提到并证明了保留意见。</w:t>
      </w:r>
    </w:p>
    <w:p w14:paraId="306B0045"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主席请目标问题联络小组成员发表评论意见。</w:t>
      </w:r>
    </w:p>
    <w:p w14:paraId="62219B1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[秘书处的说明：所有发言的代表团都感谢各联络小组主席、报告员和成员。]日本代表团说，它参加了目标问题联络小组。它赞赏所有与会者为推动讨论所</w:t>
      </w:r>
      <w:r w:rsidRPr="001F2218">
        <w:rPr>
          <w:rFonts w:ascii="SimSun" w:hAnsi="SimSun" w:cs="Times New Roman" w:hint="eastAsia"/>
          <w:sz w:val="21"/>
          <w:lang w:val="zh-CN"/>
        </w:rPr>
        <w:t>做出</w:t>
      </w:r>
      <w:r w:rsidRPr="001F2218">
        <w:rPr>
          <w:rFonts w:ascii="SimSun" w:hAnsi="SimSun" w:cs="Times New Roman"/>
          <w:sz w:val="21"/>
          <w:lang w:val="zh-CN"/>
        </w:rPr>
        <w:t>的努力。然而，与会者未能就某些问题达成协商一致。它感到失望的是，传统知识案文中的替代</w:t>
      </w:r>
      <w:r w:rsidRPr="001F2218">
        <w:rPr>
          <w:rFonts w:ascii="SimSun" w:hAnsi="SimSun" w:cs="Times New Roman" w:hint="eastAsia"/>
          <w:sz w:val="21"/>
          <w:lang w:val="zh-CN"/>
        </w:rPr>
        <w:t>项</w:t>
      </w:r>
      <w:r w:rsidRPr="001F2218">
        <w:rPr>
          <w:rFonts w:ascii="SimSun" w:hAnsi="SimSun" w:cs="Times New Roman"/>
          <w:sz w:val="21"/>
          <w:lang w:val="zh-CN"/>
        </w:rPr>
        <w:t>3和替代</w:t>
      </w:r>
      <w:r w:rsidRPr="001F2218">
        <w:rPr>
          <w:rFonts w:ascii="SimSun" w:hAnsi="SimSun" w:cs="Times New Roman" w:hint="eastAsia"/>
          <w:sz w:val="21"/>
          <w:lang w:val="zh-CN"/>
        </w:rPr>
        <w:t>项</w:t>
      </w:r>
      <w:r w:rsidRPr="001F2218">
        <w:rPr>
          <w:rFonts w:ascii="SimSun" w:hAnsi="SimSun" w:cs="Times New Roman"/>
          <w:sz w:val="21"/>
          <w:lang w:val="zh-CN"/>
        </w:rPr>
        <w:t>4以及传统文化表现形式案文中的替代项3因与会者</w:t>
      </w:r>
      <w:r w:rsidRPr="001F2218">
        <w:rPr>
          <w:rFonts w:ascii="SimSun" w:hAnsi="SimSun" w:cs="Times New Roman" w:hint="eastAsia"/>
          <w:sz w:val="21"/>
          <w:lang w:val="zh-CN"/>
        </w:rPr>
        <w:t>未能</w:t>
      </w:r>
      <w:r w:rsidRPr="001F2218">
        <w:rPr>
          <w:rFonts w:ascii="SimSun" w:hAnsi="SimSun" w:cs="Times New Roman"/>
          <w:sz w:val="21"/>
          <w:lang w:val="zh-CN"/>
        </w:rPr>
        <w:t>达成协商一致而被删除。尽管它提出了一项提案，将一些替代项</w:t>
      </w:r>
      <w:r w:rsidRPr="001F2218">
        <w:rPr>
          <w:rFonts w:ascii="SimSun" w:hAnsi="SimSun" w:cs="Times New Roman" w:hint="eastAsia"/>
          <w:sz w:val="21"/>
          <w:lang w:val="zh-CN"/>
        </w:rPr>
        <w:t>合并为一项</w:t>
      </w:r>
      <w:r w:rsidRPr="001F2218">
        <w:rPr>
          <w:rFonts w:ascii="SimSun" w:hAnsi="SimSun" w:cs="Times New Roman"/>
          <w:sz w:val="21"/>
          <w:lang w:val="zh-CN"/>
        </w:rPr>
        <w:t>，以弥合各成员国之间的立场分歧，但它的提案没有得到认真考虑，删除替代项是联络小组的唯一选择。认识到公有领域的价值</w:t>
      </w:r>
      <w:r w:rsidRPr="001F2218">
        <w:rPr>
          <w:rFonts w:ascii="SimSun" w:hAnsi="SimSun" w:cs="Times New Roman" w:hint="eastAsia"/>
          <w:sz w:val="21"/>
          <w:lang w:val="zh-CN"/>
        </w:rPr>
        <w:t>后</w:t>
      </w:r>
      <w:r w:rsidRPr="001F2218">
        <w:rPr>
          <w:rFonts w:ascii="SimSun" w:hAnsi="SimSun" w:cs="Times New Roman"/>
          <w:sz w:val="21"/>
          <w:lang w:val="zh-CN"/>
        </w:rPr>
        <w:t>，非常有必要</w:t>
      </w:r>
      <w:r w:rsidRPr="001F2218">
        <w:rPr>
          <w:rFonts w:ascii="SimSun" w:hAnsi="SimSun" w:cs="Times New Roman" w:hint="eastAsia"/>
          <w:sz w:val="21"/>
          <w:lang w:val="zh-CN"/>
        </w:rPr>
        <w:t>适当</w:t>
      </w:r>
      <w:r w:rsidRPr="001F2218">
        <w:rPr>
          <w:rFonts w:ascii="SimSun" w:hAnsi="SimSun" w:cs="Times New Roman"/>
          <w:sz w:val="21"/>
          <w:lang w:val="zh-CN"/>
        </w:rPr>
        <w:t>兼顾持有</w:t>
      </w:r>
      <w:r w:rsidRPr="001F2218">
        <w:rPr>
          <w:rFonts w:ascii="SimSun" w:hAnsi="SimSun" w:cs="Times New Roman" w:hint="eastAsia"/>
          <w:sz w:val="21"/>
          <w:lang w:val="zh-CN"/>
        </w:rPr>
        <w:t>者</w:t>
      </w:r>
      <w:r w:rsidRPr="001F2218">
        <w:rPr>
          <w:rFonts w:ascii="SimSun" w:hAnsi="SimSun" w:cs="Times New Roman"/>
          <w:sz w:val="21"/>
          <w:lang w:val="zh-CN"/>
        </w:rPr>
        <w:t>和使用者的不同利益。在一定时期内，在土著人民和当地社区以外为人广泛所知或使用</w:t>
      </w:r>
      <w:r w:rsidRPr="001F2218">
        <w:rPr>
          <w:rFonts w:ascii="SimSun" w:hAnsi="SimSun" w:cs="Times New Roman" w:hint="eastAsia"/>
          <w:sz w:val="21"/>
          <w:lang w:val="zh-CN"/>
        </w:rPr>
        <w:t>了一段时间的</w:t>
      </w:r>
      <w:r w:rsidRPr="001F2218">
        <w:rPr>
          <w:rFonts w:ascii="SimSun" w:hAnsi="SimSun" w:cs="Times New Roman"/>
          <w:sz w:val="21"/>
          <w:lang w:val="zh-CN"/>
        </w:rPr>
        <w:t>知识可被视为属于公有领域知识的一个实例。如果公有领域的此类知识</w:t>
      </w:r>
      <w:r w:rsidRPr="001F2218">
        <w:rPr>
          <w:rFonts w:ascii="SimSun" w:hAnsi="SimSun" w:cs="Times New Roman" w:hint="eastAsia"/>
          <w:sz w:val="21"/>
          <w:lang w:val="zh-CN"/>
        </w:rPr>
        <w:t>受到</w:t>
      </w:r>
      <w:r w:rsidRPr="001F2218">
        <w:rPr>
          <w:rFonts w:ascii="SimSun" w:hAnsi="SimSun" w:cs="Times New Roman"/>
          <w:sz w:val="21"/>
          <w:lang w:val="zh-CN"/>
        </w:rPr>
        <w:t>限制，可能会引起混淆。它指出，</w:t>
      </w:r>
      <w:r w:rsidRPr="001F2218">
        <w:rPr>
          <w:rFonts w:ascii="SimSun" w:hAnsi="SimSun" w:cs="Times New Roman" w:hint="eastAsia"/>
          <w:sz w:val="21"/>
          <w:lang w:val="zh-CN"/>
        </w:rPr>
        <w:t>《产权组织</w:t>
      </w:r>
      <w:r w:rsidRPr="001F2218">
        <w:rPr>
          <w:rFonts w:ascii="SimSun" w:hAnsi="SimSun" w:cs="Times New Roman"/>
          <w:sz w:val="21"/>
          <w:lang w:val="zh-CN"/>
        </w:rPr>
        <w:t>发展议程</w:t>
      </w:r>
      <w:r w:rsidRPr="001F2218">
        <w:rPr>
          <w:rFonts w:ascii="SimSun" w:hAnsi="SimSun" w:cs="Times New Roman" w:hint="eastAsia"/>
          <w:sz w:val="21"/>
          <w:lang w:val="zh-CN"/>
        </w:rPr>
        <w:t>》</w:t>
      </w:r>
      <w:r w:rsidRPr="001F2218">
        <w:rPr>
          <w:rFonts w:ascii="SimSun" w:hAnsi="SimSun" w:cs="Times New Roman"/>
          <w:sz w:val="21"/>
          <w:lang w:val="zh-CN"/>
        </w:rPr>
        <w:t>中的建议16和20表明了维护公有领域的重要性。因此</w:t>
      </w:r>
      <w:r w:rsidRPr="00181B25">
        <w:rPr>
          <w:rFonts w:ascii="SimSun" w:hAnsi="SimSun" w:cs="Times New Roman"/>
          <w:sz w:val="21"/>
          <w:lang w:val="zh-CN"/>
        </w:rPr>
        <w:t>，“保护、维护和加强公</w:t>
      </w:r>
      <w:r w:rsidRPr="00181B25">
        <w:rPr>
          <w:rFonts w:ascii="SimSun" w:hAnsi="SimSun" w:cs="Times New Roman" w:hint="eastAsia"/>
          <w:sz w:val="21"/>
          <w:lang w:val="zh-CN"/>
        </w:rPr>
        <w:t>有</w:t>
      </w:r>
      <w:r w:rsidRPr="00181B25">
        <w:rPr>
          <w:rFonts w:ascii="SimSun" w:hAnsi="SimSun" w:cs="Times New Roman"/>
          <w:sz w:val="21"/>
          <w:lang w:val="zh-CN"/>
        </w:rPr>
        <w:t>领域”一句应保留在这两个案文中。应充分利用现行知识产</w:t>
      </w:r>
      <w:r w:rsidRPr="001F2218">
        <w:rPr>
          <w:rFonts w:ascii="SimSun" w:hAnsi="SimSun" w:cs="Times New Roman"/>
          <w:sz w:val="21"/>
          <w:lang w:val="zh-CN"/>
        </w:rPr>
        <w:t>权制度，确保防止盗用、滥用和未经授权使用传统知识和传统文化表现形式。关于充分利用现行知识产权制度，需要不断加以考虑。关于公有领域的价值，应该保留在第一次修订稿中。该小组期待进一步</w:t>
      </w:r>
      <w:r w:rsidRPr="001F2218">
        <w:rPr>
          <w:rFonts w:ascii="SimSun" w:hAnsi="SimSun" w:cs="Times New Roman" w:hint="eastAsia"/>
          <w:sz w:val="21"/>
          <w:lang w:val="zh-CN"/>
        </w:rPr>
        <w:t>对</w:t>
      </w:r>
      <w:r w:rsidRPr="001F2218">
        <w:rPr>
          <w:rFonts w:ascii="SimSun" w:hAnsi="SimSun" w:cs="Times New Roman"/>
          <w:sz w:val="21"/>
          <w:lang w:val="zh-CN"/>
        </w:rPr>
        <w:t>案文</w:t>
      </w:r>
      <w:r w:rsidRPr="001F2218">
        <w:rPr>
          <w:rFonts w:ascii="SimSun" w:hAnsi="SimSun" w:cs="Times New Roman" w:hint="eastAsia"/>
          <w:sz w:val="21"/>
          <w:lang w:val="zh-CN"/>
        </w:rPr>
        <w:t>进行</w:t>
      </w:r>
      <w:r w:rsidRPr="001F2218">
        <w:rPr>
          <w:rFonts w:ascii="SimSun" w:hAnsi="SimSun" w:cs="Times New Roman"/>
          <w:sz w:val="21"/>
          <w:lang w:val="zh-CN"/>
        </w:rPr>
        <w:t>讨论。</w:t>
      </w:r>
    </w:p>
    <w:p w14:paraId="73E4ACC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尼日尔代表团说，目标问题</w:t>
      </w:r>
      <w:r w:rsidR="004615EA" w:rsidRPr="001F2218">
        <w:rPr>
          <w:rFonts w:ascii="SimSun" w:hAnsi="SimSun" w:cs="Times New Roman"/>
          <w:sz w:val="21"/>
          <w:lang w:val="zh-CN"/>
        </w:rPr>
        <w:t>联络</w:t>
      </w:r>
      <w:r w:rsidRPr="001F2218">
        <w:rPr>
          <w:rFonts w:ascii="SimSun" w:hAnsi="SimSun" w:cs="Times New Roman"/>
          <w:sz w:val="21"/>
          <w:lang w:val="zh-CN"/>
        </w:rPr>
        <w:t>小组的讨论非常有用。它对公有领域表示关切，因为它认为公有领域不是一个目标。现行知识产权条约都没有尊重或保护公有领域的目标。它已经在</w:t>
      </w:r>
      <w:r w:rsidRPr="001F2218">
        <w:rPr>
          <w:rFonts w:ascii="SimSun" w:hAnsi="SimSun" w:cs="Times New Roman" w:hint="eastAsia"/>
          <w:sz w:val="21"/>
          <w:lang w:val="zh-CN"/>
        </w:rPr>
        <w:t>该</w:t>
      </w:r>
      <w:r w:rsidRPr="001F2218">
        <w:rPr>
          <w:rFonts w:ascii="SimSun" w:hAnsi="SimSun" w:cs="Times New Roman"/>
          <w:sz w:val="21"/>
          <w:lang w:val="zh-CN"/>
        </w:rPr>
        <w:t>联络小组中对此表示关切，并继续对此表示关切。从当前现实来看，传统知识和传统文化表现形式并没有对公有领域</w:t>
      </w:r>
      <w:r w:rsidRPr="001F2218">
        <w:rPr>
          <w:rFonts w:ascii="SimSun" w:hAnsi="SimSun" w:cs="Times New Roman" w:hint="eastAsia"/>
          <w:sz w:val="21"/>
          <w:lang w:val="zh-CN"/>
        </w:rPr>
        <w:t>构</w:t>
      </w:r>
      <w:r w:rsidRPr="001F2218">
        <w:rPr>
          <w:rFonts w:ascii="SimSun" w:hAnsi="SimSun" w:cs="Times New Roman"/>
          <w:sz w:val="21"/>
          <w:lang w:val="zh-CN"/>
        </w:rPr>
        <w:t>成挑战。在知识产权领域，数据库等新的领域正在侵蚀传统知识产权制度中的公有领域，但传统文化表现形式和传统知识则没有。</w:t>
      </w:r>
    </w:p>
    <w:p w14:paraId="0DB4313E"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多民族玻利维亚国代表团说，制定一项具有约束力的条约</w:t>
      </w:r>
      <w:r w:rsidRPr="001F2218">
        <w:rPr>
          <w:rFonts w:ascii="SimSun" w:hAnsi="SimSun" w:cs="Times New Roman" w:hint="eastAsia"/>
          <w:sz w:val="21"/>
          <w:lang w:val="zh-CN"/>
        </w:rPr>
        <w:t>意</w:t>
      </w:r>
      <w:r w:rsidRPr="001F2218">
        <w:rPr>
          <w:rFonts w:ascii="SimSun" w:hAnsi="SimSun" w:cs="Times New Roman"/>
          <w:sz w:val="21"/>
          <w:lang w:val="zh-CN"/>
        </w:rPr>
        <w:t>在保护传统知识，这一事实对土著人民至关重要。在</w:t>
      </w:r>
      <w:r w:rsidRPr="001F2218">
        <w:rPr>
          <w:rFonts w:ascii="SimSun" w:hAnsi="SimSun" w:cs="Times New Roman" w:hint="eastAsia"/>
          <w:sz w:val="21"/>
          <w:lang w:val="zh-CN"/>
        </w:rPr>
        <w:t>该</w:t>
      </w:r>
      <w:r w:rsidRPr="001F2218">
        <w:rPr>
          <w:rFonts w:ascii="SimSun" w:hAnsi="SimSun" w:cs="Times New Roman"/>
          <w:sz w:val="21"/>
          <w:lang w:val="zh-CN"/>
        </w:rPr>
        <w:t>联络小组所有成员协商一致的基础上删除了替代项3，并为希望保留替代项3的各代表团保留了新的替代项1。已经对是否提及公有领域进行了详细的讨论，但并没有得到所有人的支持。IGC需要通过开诚布公的对话取得进展。</w:t>
      </w:r>
    </w:p>
    <w:p w14:paraId="100F290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主席请客体问题联络小组的专家开始</w:t>
      </w:r>
      <w:r w:rsidRPr="001F2218">
        <w:rPr>
          <w:rFonts w:ascii="SimSun" w:hAnsi="SimSun" w:cs="Times New Roman" w:hint="eastAsia"/>
          <w:sz w:val="21"/>
          <w:lang w:val="zh-CN"/>
        </w:rPr>
        <w:t>发表</w:t>
      </w:r>
      <w:r w:rsidRPr="001F2218">
        <w:rPr>
          <w:rFonts w:ascii="SimSun" w:hAnsi="SimSun" w:cs="Times New Roman"/>
          <w:sz w:val="21"/>
          <w:lang w:val="zh-CN"/>
        </w:rPr>
        <w:t>评论</w:t>
      </w:r>
      <w:r w:rsidRPr="001F2218">
        <w:rPr>
          <w:rFonts w:ascii="SimSun" w:hAnsi="SimSun" w:cs="Times New Roman" w:hint="eastAsia"/>
          <w:sz w:val="21"/>
          <w:lang w:val="zh-CN"/>
        </w:rPr>
        <w:t>意见</w:t>
      </w:r>
      <w:r w:rsidRPr="001F2218">
        <w:rPr>
          <w:rFonts w:ascii="SimSun" w:hAnsi="SimSun" w:cs="Times New Roman"/>
          <w:sz w:val="21"/>
          <w:lang w:val="zh-CN"/>
        </w:rPr>
        <w:t>。没有人发言。他请与会者就各联络小组的报告开始讨论。</w:t>
      </w:r>
    </w:p>
    <w:p w14:paraId="7874AE8F" w14:textId="729B3EEE"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美国代表团说，它没有参加该联络小组。在听取报告时，它注意到，联络小组的成果中没有列入最初的替代项3。与日本代表团一样，它尤其对这一结果感到失望，因为它认为该替代项中有一些要素是有价值的，例如，保护创新和知识的转移与传播。它准备提出一项新的替代项，将</w:t>
      </w:r>
      <w:r w:rsidRPr="001F2218">
        <w:rPr>
          <w:rFonts w:ascii="SimSun" w:hAnsi="SimSun" w:cs="Times New Roman" w:hint="eastAsia"/>
          <w:sz w:val="21"/>
          <w:lang w:val="zh-CN"/>
        </w:rPr>
        <w:t>最初</w:t>
      </w:r>
      <w:r w:rsidRPr="001F2218">
        <w:rPr>
          <w:rFonts w:ascii="SimSun" w:hAnsi="SimSun" w:cs="Times New Roman"/>
          <w:sz w:val="21"/>
          <w:lang w:val="zh-CN"/>
        </w:rPr>
        <w:t>替代项</w:t>
      </w:r>
      <w:r w:rsidRPr="001F2218">
        <w:rPr>
          <w:rFonts w:ascii="SimSun" w:hAnsi="SimSun" w:cs="Times New Roman" w:hint="eastAsia"/>
          <w:sz w:val="21"/>
          <w:lang w:val="zh-CN"/>
        </w:rPr>
        <w:t>3</w:t>
      </w:r>
      <w:r w:rsidRPr="001F2218">
        <w:rPr>
          <w:rFonts w:ascii="SimSun" w:hAnsi="SimSun" w:cs="Times New Roman"/>
          <w:sz w:val="21"/>
          <w:lang w:val="zh-CN"/>
        </w:rPr>
        <w:t>中的一些要素包括在内，并通过将替代项3与替代项2的一些要素结合起来以改进案文。新的替代项内容如下</w:t>
      </w:r>
      <w:r w:rsidRPr="00181B25">
        <w:rPr>
          <w:rFonts w:ascii="SimSun" w:hAnsi="SimSun" w:cs="Times New Roman"/>
          <w:sz w:val="21"/>
          <w:lang w:val="zh-CN"/>
        </w:rPr>
        <w:t>：“本文书的目的是支持传统知识在专利制度内根据国内法适当使用，承认传统知识持有</w:t>
      </w:r>
      <w:r w:rsidRPr="00181B25">
        <w:rPr>
          <w:rFonts w:ascii="SimSun" w:hAnsi="SimSun" w:cs="Times New Roman" w:hint="eastAsia"/>
          <w:sz w:val="21"/>
          <w:lang w:val="zh-CN"/>
        </w:rPr>
        <w:t>者</w:t>
      </w:r>
      <w:r w:rsidRPr="001F2218">
        <w:rPr>
          <w:rFonts w:ascii="SimSun" w:hAnsi="SimSun" w:cs="Times New Roman"/>
          <w:sz w:val="21"/>
          <w:lang w:val="zh-CN"/>
        </w:rPr>
        <w:t>的权利，办法是：(a)有助于保护创新和知识的转移与传播，使受保护传统知识的持有</w:t>
      </w:r>
      <w:r w:rsidRPr="001F2218">
        <w:rPr>
          <w:rFonts w:ascii="SimSun" w:hAnsi="SimSun" w:cs="Times New Roman" w:hint="eastAsia"/>
          <w:sz w:val="21"/>
          <w:lang w:val="zh-CN"/>
        </w:rPr>
        <w:t>者</w:t>
      </w:r>
      <w:r w:rsidRPr="001F2218">
        <w:rPr>
          <w:rFonts w:ascii="SimSun" w:hAnsi="SimSun" w:cs="Times New Roman"/>
          <w:sz w:val="21"/>
          <w:lang w:val="zh-CN"/>
        </w:rPr>
        <w:t>和使用者共同受益，而且在方式上有利于社会和经济福利，并应有助于权利和义务的平衡；(b)承认活跃的公有领域和适用于所有人使用、对创造力和创新至关重要的知识体系的价值，承认有必要保护、维护和加强公有领域；(c)防止</w:t>
      </w:r>
      <w:r w:rsidRPr="001F2218">
        <w:rPr>
          <w:rFonts w:ascii="SimSun" w:hAnsi="SimSun" w:cs="Times New Roman" w:hint="eastAsia"/>
          <w:sz w:val="21"/>
          <w:lang w:val="zh-CN"/>
        </w:rPr>
        <w:t>向</w:t>
      </w:r>
      <w:r w:rsidRPr="001F2218">
        <w:rPr>
          <w:rFonts w:ascii="SimSun" w:hAnsi="SimSun" w:cs="Times New Roman"/>
          <w:sz w:val="21"/>
          <w:lang w:val="zh-CN"/>
        </w:rPr>
        <w:t>非秘密传统知识错误授予专利</w:t>
      </w:r>
      <w:r w:rsidRPr="00181B25">
        <w:rPr>
          <w:rFonts w:ascii="SimSun" w:hAnsi="SimSun" w:cs="Times New Roman"/>
          <w:sz w:val="21"/>
          <w:lang w:val="zh-CN"/>
        </w:rPr>
        <w:t>权。”从</w:t>
      </w:r>
      <w:r w:rsidRPr="001F2218">
        <w:rPr>
          <w:rFonts w:ascii="SimSun" w:hAnsi="SimSun" w:cs="Times New Roman"/>
          <w:sz w:val="21"/>
          <w:lang w:val="zh-CN"/>
        </w:rPr>
        <w:t>传统文化表现形式的角度来看，代表团认真听取了联络小组的报告，认为其报告很有价值。它对替代项3已被删除感到失望，并期待对起首部分</w:t>
      </w:r>
      <w:r w:rsidRPr="001F2218">
        <w:rPr>
          <w:rFonts w:ascii="SimSun" w:hAnsi="SimSun" w:cs="Times New Roman" w:hint="eastAsia"/>
          <w:sz w:val="21"/>
          <w:lang w:val="zh-CN"/>
        </w:rPr>
        <w:t>的</w:t>
      </w:r>
      <w:r w:rsidRPr="001F2218">
        <w:rPr>
          <w:rFonts w:ascii="SimSun" w:hAnsi="SimSun" w:cs="Times New Roman"/>
          <w:sz w:val="21"/>
          <w:lang w:val="zh-CN"/>
        </w:rPr>
        <w:t>精简进行更认真的研究。它将考虑所有这些问题。然而，就目前而言，它继续在传统文化表现形式案文</w:t>
      </w:r>
      <w:r w:rsidRPr="001F2218">
        <w:rPr>
          <w:rFonts w:ascii="SimSun" w:hAnsi="SimSun" w:cs="Times New Roman" w:hint="eastAsia"/>
          <w:sz w:val="21"/>
          <w:lang w:val="zh-CN"/>
        </w:rPr>
        <w:t>中</w:t>
      </w:r>
      <w:r w:rsidRPr="001F2218">
        <w:rPr>
          <w:rFonts w:ascii="SimSun" w:hAnsi="SimSun" w:cs="Times New Roman"/>
          <w:sz w:val="21"/>
          <w:lang w:val="zh-CN"/>
        </w:rPr>
        <w:t>的替代项2和替代项3的要素中发现价值，因此，它提出了一个新的替代项4，其中纳入了一个新的要素。在会议期间，基本目标之一是保护和促进传统文化表现形式，以便使之成为社区发展的基础，这是土著人民和当地社区喜闻乐见的。新的替代项4内容如</w:t>
      </w:r>
      <w:r w:rsidRPr="00181B25">
        <w:rPr>
          <w:rFonts w:ascii="SimSun" w:hAnsi="SimSun" w:cs="Times New Roman"/>
          <w:sz w:val="21"/>
          <w:lang w:val="zh-CN"/>
        </w:rPr>
        <w:t>下：“本文书的目的是支持传统文化表现形式在知识产权制度内根据国内法适当使用和保护，同时尊重土著人民和当地社区的利益，以</w:t>
      </w:r>
      <w:r w:rsidR="00D24454" w:rsidRPr="001F2218">
        <w:rPr>
          <w:rFonts w:ascii="SimSun" w:hAnsi="SimSun" w:cs="Times New Roman"/>
          <w:sz w:val="21"/>
          <w:lang w:val="zh-CN"/>
        </w:rPr>
        <w:t>(a)</w:t>
      </w:r>
      <w:r w:rsidRPr="00181B25">
        <w:rPr>
          <w:rFonts w:ascii="SimSun" w:hAnsi="SimSun" w:cs="Times New Roman"/>
          <w:sz w:val="21"/>
          <w:lang w:val="zh-CN"/>
        </w:rPr>
        <w:t>防止其传统文化表现形式被盗用、滥用和未</w:t>
      </w:r>
      <w:r w:rsidRPr="001F2218">
        <w:rPr>
          <w:rFonts w:ascii="SimSun" w:hAnsi="SimSun" w:cs="Times New Roman"/>
          <w:sz w:val="21"/>
          <w:lang w:val="zh-CN"/>
        </w:rPr>
        <w:t>经授权使用；(b)在承认公有领域的价值，并承认有必要保护、维护和加强公有领域的同时，鼓励和保护基于传统的创造和创新，不论是否商业化；(c)防止对传统文化表现形式错误授予或主张知识产权；(d)促进适当使用传统文化表现形式，以促进土著人民和当地社区喜闻乐见的可持续社</w:t>
      </w:r>
      <w:r w:rsidRPr="00181B25">
        <w:rPr>
          <w:rFonts w:ascii="SimSun" w:hAnsi="SimSun" w:cs="Times New Roman"/>
          <w:sz w:val="21"/>
          <w:lang w:val="zh-CN"/>
        </w:rPr>
        <w:t>区发展。”</w:t>
      </w:r>
    </w:p>
    <w:p w14:paraId="1E3A4FA3"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主席感到关切的是，虽然IGC本应缩小立场分歧，但它却转向了替代项5和替代项4。不过，成员国有权发表任何</w:t>
      </w:r>
      <w:r w:rsidRPr="001F2218">
        <w:rPr>
          <w:rFonts w:ascii="SimSun" w:hAnsi="SimSun" w:cs="Times New Roman" w:hint="eastAsia"/>
          <w:sz w:val="21"/>
          <w:lang w:val="zh-CN"/>
        </w:rPr>
        <w:t>意见</w:t>
      </w:r>
      <w:r w:rsidRPr="001F2218">
        <w:rPr>
          <w:rFonts w:ascii="SimSun" w:hAnsi="SimSun" w:cs="Times New Roman"/>
          <w:sz w:val="21"/>
          <w:lang w:val="zh-CN"/>
        </w:rPr>
        <w:t>。他曾作为政策干事</w:t>
      </w:r>
      <w:r w:rsidRPr="001F2218">
        <w:rPr>
          <w:rFonts w:ascii="SimSun" w:hAnsi="SimSun" w:cs="Times New Roman" w:hint="eastAsia"/>
          <w:sz w:val="21"/>
          <w:lang w:val="zh-CN"/>
        </w:rPr>
        <w:t>在</w:t>
      </w:r>
      <w:r w:rsidRPr="001F2218">
        <w:rPr>
          <w:rFonts w:ascii="SimSun" w:hAnsi="SimSun" w:cs="Times New Roman"/>
          <w:sz w:val="21"/>
          <w:lang w:val="zh-CN"/>
        </w:rPr>
        <w:t>处理目标问题</w:t>
      </w:r>
      <w:r w:rsidRPr="001F2218">
        <w:rPr>
          <w:rFonts w:ascii="SimSun" w:hAnsi="SimSun" w:cs="Times New Roman" w:hint="eastAsia"/>
          <w:sz w:val="21"/>
          <w:lang w:val="zh-CN"/>
        </w:rPr>
        <w:t>时花了</w:t>
      </w:r>
      <w:r w:rsidRPr="001F2218">
        <w:rPr>
          <w:rFonts w:ascii="SimSun" w:hAnsi="SimSun" w:cs="Times New Roman"/>
          <w:sz w:val="21"/>
          <w:lang w:val="zh-CN"/>
        </w:rPr>
        <w:t>很多时间，并审查了所提及的大多数知识产权目标。为该文书之目的，目标陈述应当明确、简洁，必须具有可操作性和相关性。他请所有成员国认真考虑</w:t>
      </w:r>
      <w:r w:rsidRPr="001F2218">
        <w:rPr>
          <w:rFonts w:ascii="SimSun" w:hAnsi="SimSun" w:cs="Times New Roman" w:hint="eastAsia"/>
          <w:sz w:val="21"/>
          <w:lang w:val="zh-CN"/>
        </w:rPr>
        <w:t>各自</w:t>
      </w:r>
      <w:r w:rsidRPr="001F2218">
        <w:rPr>
          <w:rFonts w:ascii="SimSun" w:hAnsi="SimSun" w:cs="Times New Roman"/>
          <w:sz w:val="21"/>
          <w:lang w:val="zh-CN"/>
        </w:rPr>
        <w:t>的发言。</w:t>
      </w:r>
    </w:p>
    <w:p w14:paraId="35F482A7"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阿根廷代表团在非常仔细地阅读和听取了目标问题联络小组的成果后说，为进一步减少备选方案，似乎有一种方法值得探讨，那就是将联络小组提出的两项替代项合并</w:t>
      </w:r>
      <w:r w:rsidRPr="001F2218">
        <w:rPr>
          <w:rFonts w:ascii="SimSun" w:hAnsi="SimSun" w:cs="Times New Roman" w:hint="eastAsia"/>
          <w:sz w:val="21"/>
          <w:lang w:val="zh-CN"/>
        </w:rPr>
        <w:t>为一项</w:t>
      </w:r>
      <w:r w:rsidRPr="001F2218">
        <w:rPr>
          <w:rFonts w:ascii="SimSun" w:hAnsi="SimSun" w:cs="Times New Roman"/>
          <w:sz w:val="21"/>
          <w:lang w:val="zh-CN"/>
        </w:rPr>
        <w:t>。它请秘书处将这两项替代项投放在屏幕上。它将向协调人提出提案。</w:t>
      </w:r>
    </w:p>
    <w:p w14:paraId="73004276"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瑞士代表团说，它参加了目标问题联络小组。它听取了发言，并要求对方法予以澄清。它的理解是，IGC在联络小组中开展工作，联络小组随后在全体会议上介绍了其工作，以便协调人酌情着手</w:t>
      </w:r>
      <w:r w:rsidRPr="001F2218">
        <w:rPr>
          <w:rFonts w:ascii="SimSun" w:hAnsi="SimSun" w:cs="Times New Roman" w:hint="eastAsia"/>
          <w:sz w:val="21"/>
          <w:lang w:val="zh-CN"/>
        </w:rPr>
        <w:t>并</w:t>
      </w:r>
      <w:r w:rsidRPr="001F2218">
        <w:rPr>
          <w:rFonts w:ascii="SimSun" w:hAnsi="SimSun" w:cs="Times New Roman"/>
          <w:sz w:val="21"/>
          <w:lang w:val="zh-CN"/>
        </w:rPr>
        <w:t>编拟第一次修订稿。它感到困惑的是，一些代表团提出了其他替代项，这实际上是联络小组所做的工作。</w:t>
      </w:r>
    </w:p>
    <w:p w14:paraId="3A6836C4"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主席解释说，允许成员国提出提案。协调人将考虑所有建议和提案，并编拟第一次修订稿，该修订稿并非对所有提案进行逐字修订。</w:t>
      </w:r>
    </w:p>
    <w:p w14:paraId="522162F6"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尼日利亚代表团说，它没有参加目标问题联络小组。美国和日本代表团的发言没有必要。它提请协调人注意序言部分第11段和12段，它们应考虑这两段。必须在序言部分中对重新讨论的目标和原则加以区分。显然，序言</w:t>
      </w:r>
      <w:r w:rsidRPr="001F2218">
        <w:rPr>
          <w:rFonts w:ascii="SimSun" w:hAnsi="SimSun" w:cs="Times New Roman" w:hint="eastAsia"/>
          <w:sz w:val="21"/>
          <w:lang w:val="zh-CN"/>
        </w:rPr>
        <w:t>部分</w:t>
      </w:r>
      <w:r w:rsidRPr="001F2218">
        <w:rPr>
          <w:rFonts w:ascii="SimSun" w:hAnsi="SimSun" w:cs="Times New Roman"/>
          <w:sz w:val="21"/>
          <w:lang w:val="zh-CN"/>
        </w:rPr>
        <w:t>第11</w:t>
      </w:r>
      <w:r w:rsidRPr="001F2218">
        <w:rPr>
          <w:rFonts w:ascii="SimSun" w:hAnsi="SimSun" w:cs="Times New Roman" w:hint="eastAsia"/>
          <w:sz w:val="21"/>
          <w:lang w:val="zh-CN"/>
        </w:rPr>
        <w:t>段</w:t>
      </w:r>
      <w:r w:rsidRPr="001F2218">
        <w:rPr>
          <w:rFonts w:ascii="SimSun" w:hAnsi="SimSun" w:cs="Times New Roman"/>
          <w:sz w:val="21"/>
          <w:lang w:val="zh-CN"/>
        </w:rPr>
        <w:t>和12段似乎涉及了迄今为止听取的所有内容。任务授权是设法精简案文。这种走两步退三步的情况不会使IGC取得任何成果。</w:t>
      </w:r>
    </w:p>
    <w:p w14:paraId="1FE08D45"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多民族玻利维亚国代表团提议不</w:t>
      </w:r>
      <w:r w:rsidRPr="001F2218">
        <w:rPr>
          <w:rFonts w:ascii="SimSun" w:hAnsi="SimSun" w:cs="Times New Roman" w:hint="eastAsia"/>
          <w:sz w:val="21"/>
          <w:lang w:val="zh-CN"/>
        </w:rPr>
        <w:t>就</w:t>
      </w:r>
      <w:r w:rsidRPr="001F2218">
        <w:rPr>
          <w:rFonts w:ascii="SimSun" w:hAnsi="SimSun" w:cs="Times New Roman"/>
          <w:sz w:val="21"/>
          <w:lang w:val="zh-CN"/>
        </w:rPr>
        <w:t>新</w:t>
      </w:r>
      <w:r w:rsidRPr="001F2218">
        <w:rPr>
          <w:rFonts w:ascii="SimSun" w:hAnsi="SimSun" w:cs="Times New Roman" w:hint="eastAsia"/>
          <w:sz w:val="21"/>
          <w:lang w:val="zh-CN"/>
        </w:rPr>
        <w:t>的</w:t>
      </w:r>
      <w:r w:rsidRPr="001F2218">
        <w:rPr>
          <w:rFonts w:ascii="SimSun" w:hAnsi="SimSun" w:cs="Times New Roman"/>
          <w:sz w:val="21"/>
          <w:lang w:val="zh-CN"/>
        </w:rPr>
        <w:t>替代项</w:t>
      </w:r>
      <w:r w:rsidRPr="001F2218">
        <w:rPr>
          <w:rFonts w:ascii="SimSun" w:hAnsi="SimSun" w:cs="Times New Roman" w:hint="eastAsia"/>
          <w:sz w:val="21"/>
          <w:lang w:val="zh-CN"/>
        </w:rPr>
        <w:t>展开</w:t>
      </w:r>
      <w:r w:rsidRPr="001F2218">
        <w:rPr>
          <w:rFonts w:ascii="SimSun" w:hAnsi="SimSun" w:cs="Times New Roman"/>
          <w:sz w:val="21"/>
          <w:lang w:val="zh-CN"/>
        </w:rPr>
        <w:t>谈判，因为联络小组已经就此开展了工作。</w:t>
      </w:r>
    </w:p>
    <w:p w14:paraId="61892FFA"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印度尼西亚代表团指出，联络小组和IGC的工作是减少替代项的数量并精简措辞。传统知识和传统文化表现形式案文的目标应当是保护传统知识和传统文化表现形式不被盗用和未经授权</w:t>
      </w:r>
      <w:r w:rsidRPr="001F2218">
        <w:rPr>
          <w:rFonts w:ascii="SimSun" w:hAnsi="SimSun" w:cs="Times New Roman" w:hint="eastAsia"/>
          <w:sz w:val="21"/>
          <w:lang w:val="zh-CN"/>
        </w:rPr>
        <w:t>地</w:t>
      </w:r>
      <w:r w:rsidRPr="001F2218">
        <w:rPr>
          <w:rFonts w:ascii="SimSun" w:hAnsi="SimSun" w:cs="Times New Roman"/>
          <w:sz w:val="21"/>
          <w:lang w:val="zh-CN"/>
        </w:rPr>
        <w:t>使用。新的替代项不断被纳入案文，然后必须将其与之前的案文合并，以找到一个中间立场。在那之后，新的替代项便源源不断地出现。它建议先将替代项放在一边，并侧重于精简不同替代项的措辞。</w:t>
      </w:r>
    </w:p>
    <w:p w14:paraId="61E419FF"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南非代表团对新的提案和替代项表示关切。IGC需要公平和公道。否则，联络小组所做的所有工作都是徒劳的。它请主席</w:t>
      </w:r>
      <w:r w:rsidRPr="001F2218">
        <w:rPr>
          <w:rFonts w:ascii="SimSun" w:hAnsi="SimSun" w:cs="Times New Roman" w:hint="eastAsia"/>
          <w:sz w:val="21"/>
          <w:lang w:val="zh-CN"/>
        </w:rPr>
        <w:t>予以</w:t>
      </w:r>
      <w:r w:rsidRPr="001F2218">
        <w:rPr>
          <w:rFonts w:ascii="SimSun" w:hAnsi="SimSun" w:cs="Times New Roman"/>
          <w:sz w:val="21"/>
          <w:lang w:val="zh-CN"/>
        </w:rPr>
        <w:t>支持</w:t>
      </w:r>
      <w:r w:rsidRPr="001F2218">
        <w:rPr>
          <w:rFonts w:ascii="SimSun" w:hAnsi="SimSun" w:cs="Times New Roman" w:hint="eastAsia"/>
          <w:sz w:val="21"/>
          <w:lang w:val="zh-CN"/>
        </w:rPr>
        <w:t>以</w:t>
      </w:r>
      <w:r w:rsidRPr="001F2218">
        <w:rPr>
          <w:rFonts w:ascii="SimSun" w:hAnsi="SimSun" w:cs="Times New Roman"/>
          <w:sz w:val="21"/>
          <w:lang w:val="zh-CN"/>
        </w:rPr>
        <w:t>确保</w:t>
      </w:r>
      <w:r w:rsidRPr="001F2218">
        <w:rPr>
          <w:rFonts w:ascii="SimSun" w:hAnsi="SimSun" w:cs="Times New Roman" w:hint="eastAsia"/>
          <w:sz w:val="21"/>
          <w:lang w:val="zh-CN"/>
        </w:rPr>
        <w:t>采</w:t>
      </w:r>
      <w:r w:rsidRPr="001F2218">
        <w:rPr>
          <w:rFonts w:ascii="SimSun" w:hAnsi="SimSun" w:cs="Times New Roman"/>
          <w:sz w:val="21"/>
          <w:lang w:val="zh-CN"/>
        </w:rPr>
        <w:t>用他所概述的程序。</w:t>
      </w:r>
    </w:p>
    <w:p w14:paraId="7C253924"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欧盟代表团代表欧盟及其成员国发言说，它参加了联络小组。它赞同瑞士代表团和其他代表团所作的评论，它们对这一方法也有同样的关切。作为与会者，它提出了一些实质性的观点。在删除替代项3和替代项4的问题上，它已就如何减少替代项的数量</w:t>
      </w:r>
      <w:r w:rsidRPr="001F2218">
        <w:rPr>
          <w:rFonts w:ascii="SimSun" w:hAnsi="SimSun" w:cs="Times New Roman" w:hint="eastAsia"/>
          <w:sz w:val="21"/>
          <w:lang w:val="zh-CN"/>
        </w:rPr>
        <w:t>问题</w:t>
      </w:r>
      <w:r w:rsidRPr="001F2218">
        <w:rPr>
          <w:rFonts w:ascii="SimSun" w:hAnsi="SimSun" w:cs="Times New Roman"/>
          <w:sz w:val="21"/>
          <w:lang w:val="zh-CN"/>
        </w:rPr>
        <w:t>考虑了一段时间。替代项1是将之前在替代项1、替代项3和替代项4中的所有要素</w:t>
      </w:r>
      <w:r w:rsidRPr="001F2218">
        <w:rPr>
          <w:rFonts w:ascii="SimSun" w:hAnsi="SimSun" w:cs="Times New Roman" w:hint="eastAsia"/>
          <w:sz w:val="21"/>
          <w:lang w:val="zh-CN"/>
        </w:rPr>
        <w:t>归纳</w:t>
      </w:r>
      <w:r w:rsidRPr="001F2218">
        <w:rPr>
          <w:rFonts w:ascii="SimSun" w:hAnsi="SimSun" w:cs="Times New Roman"/>
          <w:sz w:val="21"/>
          <w:lang w:val="zh-CN"/>
        </w:rPr>
        <w:t>到一项单独的替代项中。这是联络小组内达成的共识。确实有一项致力于合并替代项2的提案。它已经审议并讨论了该提案，多数与会者的意见是，替代项2与替代项1、</w:t>
      </w:r>
      <w:r w:rsidRPr="001F2218">
        <w:rPr>
          <w:rFonts w:ascii="SimSun" w:hAnsi="SimSun" w:cs="Times New Roman" w:hint="eastAsia"/>
          <w:sz w:val="21"/>
          <w:lang w:val="zh-CN"/>
        </w:rPr>
        <w:t>替代项</w:t>
      </w:r>
      <w:r w:rsidRPr="001F2218">
        <w:rPr>
          <w:rFonts w:ascii="SimSun" w:hAnsi="SimSun" w:cs="Times New Roman"/>
          <w:sz w:val="21"/>
          <w:lang w:val="zh-CN"/>
        </w:rPr>
        <w:t>3和</w:t>
      </w:r>
      <w:r w:rsidRPr="001F2218">
        <w:rPr>
          <w:rFonts w:ascii="SimSun" w:hAnsi="SimSun" w:cs="Times New Roman" w:hint="eastAsia"/>
          <w:sz w:val="21"/>
          <w:lang w:val="zh-CN"/>
        </w:rPr>
        <w:t>替代项</w:t>
      </w:r>
      <w:r w:rsidRPr="001F2218">
        <w:rPr>
          <w:rFonts w:ascii="SimSun" w:hAnsi="SimSun" w:cs="Times New Roman"/>
          <w:sz w:val="21"/>
          <w:lang w:val="zh-CN"/>
        </w:rPr>
        <w:t>4之间在概念上存在很大的分歧。大多数与会者赞成保留这一概念上的分歧。</w:t>
      </w:r>
    </w:p>
    <w:p w14:paraId="2804830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埃及代表团说，它</w:t>
      </w:r>
      <w:r w:rsidRPr="001F2218">
        <w:rPr>
          <w:rFonts w:ascii="SimSun" w:hAnsi="SimSun" w:cs="Times New Roman" w:hint="eastAsia"/>
          <w:sz w:val="21"/>
          <w:lang w:val="zh-CN"/>
        </w:rPr>
        <w:t>已经为</w:t>
      </w:r>
      <w:r w:rsidRPr="001F2218">
        <w:rPr>
          <w:rFonts w:ascii="SimSun" w:hAnsi="SimSun" w:cs="Times New Roman"/>
          <w:sz w:val="21"/>
          <w:lang w:val="zh-CN"/>
        </w:rPr>
        <w:t>正在审议中的所有三项文书编拟了草案。</w:t>
      </w:r>
      <w:r w:rsidRPr="001F2218">
        <w:rPr>
          <w:rFonts w:ascii="SimSun" w:hAnsi="SimSun" w:cs="Times New Roman" w:hint="eastAsia"/>
          <w:sz w:val="21"/>
          <w:lang w:val="zh-CN"/>
        </w:rPr>
        <w:t>不过</w:t>
      </w:r>
      <w:r w:rsidRPr="001F2218">
        <w:rPr>
          <w:rFonts w:ascii="SimSun" w:hAnsi="SimSun" w:cs="Times New Roman"/>
          <w:sz w:val="21"/>
          <w:lang w:val="zh-CN"/>
        </w:rPr>
        <w:t>，它尊重IGC已就弥合立场分歧达成一致的事实。因此，它没有提出其他替代项。它已在客体问题联络小组与保</w:t>
      </w:r>
      <w:r w:rsidRPr="00181B25">
        <w:rPr>
          <w:rFonts w:ascii="SimSun" w:hAnsi="SimSun" w:cs="Times New Roman"/>
          <w:sz w:val="21"/>
          <w:lang w:val="zh-CN"/>
        </w:rPr>
        <w:t>罗·库鲁克先</w:t>
      </w:r>
      <w:r w:rsidRPr="001F2218">
        <w:rPr>
          <w:rFonts w:ascii="SimSun" w:hAnsi="SimSun" w:cs="Times New Roman"/>
          <w:sz w:val="21"/>
          <w:lang w:val="zh-CN"/>
        </w:rPr>
        <w:t>生</w:t>
      </w:r>
      <w:r w:rsidRPr="001F2218">
        <w:rPr>
          <w:rFonts w:ascii="SimSun" w:hAnsi="SimSun" w:cs="Times New Roman" w:hint="eastAsia"/>
          <w:sz w:val="21"/>
          <w:lang w:val="zh-CN"/>
        </w:rPr>
        <w:t>开展</w:t>
      </w:r>
      <w:r w:rsidRPr="001F2218">
        <w:rPr>
          <w:rFonts w:ascii="SimSun" w:hAnsi="SimSun" w:cs="Times New Roman"/>
          <w:sz w:val="21"/>
          <w:lang w:val="zh-CN"/>
        </w:rPr>
        <w:t>合作，所以它不想介绍和提交其草案。</w:t>
      </w:r>
    </w:p>
    <w:p w14:paraId="0EA4B9EF"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伊朗伊斯兰共和国代表团说，主席赋予联络小组以明确的任务授权，即提出折衷和可接受的措辞。成员国来IGC不仅仅是为了坚持自己的选择，</w:t>
      </w:r>
      <w:r w:rsidRPr="001F2218">
        <w:rPr>
          <w:rFonts w:ascii="SimSun" w:hAnsi="SimSun" w:cs="Times New Roman" w:hint="eastAsia"/>
          <w:sz w:val="21"/>
          <w:lang w:val="zh-CN"/>
        </w:rPr>
        <w:t>也</w:t>
      </w:r>
      <w:r w:rsidRPr="001F2218">
        <w:rPr>
          <w:rFonts w:ascii="SimSun" w:hAnsi="SimSun" w:cs="Times New Roman"/>
          <w:sz w:val="21"/>
          <w:lang w:val="zh-CN"/>
        </w:rPr>
        <w:t>是为了缩小立场分歧。它也对该程序</w:t>
      </w:r>
      <w:r w:rsidRPr="001F2218">
        <w:rPr>
          <w:rFonts w:ascii="SimSun" w:hAnsi="SimSun" w:cs="Times New Roman" w:hint="eastAsia"/>
          <w:sz w:val="21"/>
          <w:lang w:val="zh-CN"/>
        </w:rPr>
        <w:t>同样</w:t>
      </w:r>
      <w:r w:rsidRPr="001F2218">
        <w:rPr>
          <w:rFonts w:ascii="SimSun" w:hAnsi="SimSun" w:cs="Times New Roman"/>
          <w:sz w:val="21"/>
          <w:lang w:val="zh-CN"/>
        </w:rPr>
        <w:t>表示关切。联络小组在减少替代项数量和避免</w:t>
      </w:r>
      <w:r w:rsidRPr="001F2218">
        <w:rPr>
          <w:rFonts w:ascii="SimSun" w:hAnsi="SimSun" w:cs="Times New Roman" w:hint="eastAsia"/>
          <w:sz w:val="21"/>
          <w:lang w:val="zh-CN"/>
        </w:rPr>
        <w:t>多</w:t>
      </w:r>
      <w:r w:rsidRPr="001F2218">
        <w:rPr>
          <w:rFonts w:ascii="SimSun" w:hAnsi="SimSun" w:cs="Times New Roman"/>
          <w:sz w:val="21"/>
          <w:lang w:val="zh-CN"/>
        </w:rPr>
        <w:t>余方面所做的工作就是一个很好的方法。它希望协调人在编拟第一次修订稿时采用同样的方法。关于客体问题联络小组，它对新</w:t>
      </w:r>
      <w:r w:rsidRPr="00181B25">
        <w:rPr>
          <w:rFonts w:ascii="SimSun" w:hAnsi="SimSun" w:cs="Times New Roman"/>
          <w:sz w:val="21"/>
          <w:lang w:val="zh-CN"/>
        </w:rPr>
        <w:t>措辞“获取”和“审查”有一个非常</w:t>
      </w:r>
      <w:r w:rsidRPr="001F2218">
        <w:rPr>
          <w:rFonts w:ascii="SimSun" w:hAnsi="SimSun" w:cs="Times New Roman"/>
          <w:sz w:val="21"/>
          <w:lang w:val="zh-CN"/>
        </w:rPr>
        <w:t>具体的问题。这一新</w:t>
      </w:r>
      <w:r w:rsidRPr="001F2218">
        <w:rPr>
          <w:rFonts w:ascii="SimSun" w:hAnsi="SimSun" w:cs="Times New Roman" w:hint="eastAsia"/>
          <w:sz w:val="21"/>
          <w:lang w:val="zh-CN"/>
        </w:rPr>
        <w:t>的</w:t>
      </w:r>
      <w:r w:rsidRPr="001F2218">
        <w:rPr>
          <w:rFonts w:ascii="SimSun" w:hAnsi="SimSun" w:cs="Times New Roman"/>
          <w:sz w:val="21"/>
          <w:lang w:val="zh-CN"/>
        </w:rPr>
        <w:t>概念需要对</w:t>
      </w:r>
      <w:r w:rsidRPr="00181B25">
        <w:rPr>
          <w:rFonts w:ascii="SimSun" w:hAnsi="SimSun" w:cs="Times New Roman" w:hint="eastAsia"/>
          <w:sz w:val="21"/>
          <w:lang w:val="zh-CN"/>
        </w:rPr>
        <w:t>“</w:t>
      </w:r>
      <w:r w:rsidRPr="001F2218">
        <w:rPr>
          <w:rFonts w:ascii="SimSun" w:hAnsi="SimSun" w:cs="Times New Roman"/>
          <w:sz w:val="21"/>
          <w:lang w:val="zh-CN"/>
        </w:rPr>
        <w:t>谁将收取和审查</w:t>
      </w:r>
      <w:r w:rsidRPr="00181B25">
        <w:rPr>
          <w:rFonts w:ascii="SimSun" w:hAnsi="SimSun" w:cs="Times New Roman" w:hint="eastAsia"/>
          <w:sz w:val="21"/>
          <w:lang w:val="zh-CN"/>
        </w:rPr>
        <w:t>”</w:t>
      </w:r>
      <w:r w:rsidRPr="001F2218">
        <w:rPr>
          <w:rFonts w:ascii="SimSun" w:hAnsi="SimSun" w:cs="Times New Roman"/>
          <w:sz w:val="21"/>
          <w:lang w:val="zh-CN"/>
        </w:rPr>
        <w:t>作出更多澄清。它要求对这两个术语作出澄清。</w:t>
      </w:r>
    </w:p>
    <w:p w14:paraId="51D5F52C"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尼日尔代表团说，目标问题联络小组根据主席授予的任务授权，努力减少意见分歧。令人遗憾的是，美国代表团继续扩大分歧。为公平起见，它请协调人在替代项1中删除</w:t>
      </w:r>
      <w:r w:rsidRPr="00181B25">
        <w:rPr>
          <w:rFonts w:ascii="SimSun" w:hAnsi="SimSun" w:cs="Times New Roman"/>
          <w:sz w:val="21"/>
          <w:lang w:val="zh-CN"/>
        </w:rPr>
        <w:t>“同时尊重公有领域”。</w:t>
      </w:r>
    </w:p>
    <w:p w14:paraId="546E0B02"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泰国代表团说，它已加入客体问题</w:t>
      </w:r>
      <w:r w:rsidR="004615EA" w:rsidRPr="001F2218">
        <w:rPr>
          <w:rFonts w:ascii="SimSun" w:hAnsi="SimSun" w:cs="Times New Roman"/>
          <w:sz w:val="21"/>
          <w:lang w:val="zh-CN"/>
        </w:rPr>
        <w:t>联络</w:t>
      </w:r>
      <w:r w:rsidRPr="001F2218">
        <w:rPr>
          <w:rFonts w:ascii="SimSun" w:hAnsi="SimSun" w:cs="Times New Roman"/>
          <w:sz w:val="21"/>
          <w:lang w:val="zh-CN"/>
        </w:rPr>
        <w:t>小组，并对坦率讨论和辛勤工作的精神表示赞赏。不过，它与瑞士</w:t>
      </w:r>
      <w:r w:rsidRPr="001F2218">
        <w:rPr>
          <w:rFonts w:ascii="SimSun" w:hAnsi="SimSun" w:cs="Times New Roman" w:hint="eastAsia"/>
          <w:sz w:val="21"/>
          <w:lang w:val="zh-CN"/>
        </w:rPr>
        <w:t>代表团</w:t>
      </w:r>
      <w:r w:rsidRPr="001F2218">
        <w:rPr>
          <w:rFonts w:ascii="SimSun" w:hAnsi="SimSun" w:cs="Times New Roman"/>
          <w:sz w:val="21"/>
          <w:lang w:val="zh-CN"/>
        </w:rPr>
        <w:t>、印度尼西亚</w:t>
      </w:r>
      <w:r w:rsidRPr="001F2218">
        <w:rPr>
          <w:rFonts w:ascii="SimSun" w:hAnsi="SimSun" w:cs="Times New Roman" w:hint="eastAsia"/>
          <w:sz w:val="21"/>
          <w:lang w:val="zh-CN"/>
        </w:rPr>
        <w:t>代表团</w:t>
      </w:r>
      <w:r w:rsidRPr="001F2218">
        <w:rPr>
          <w:rFonts w:ascii="SimSun" w:hAnsi="SimSun" w:cs="Times New Roman"/>
          <w:sz w:val="21"/>
          <w:lang w:val="zh-CN"/>
        </w:rPr>
        <w:t>和其他代表团一样，对一些成员国在全体会议上提出替代项表示关切。方法说明特别是第13段提供了明确的指导。</w:t>
      </w:r>
    </w:p>
    <w:p w14:paraId="1F2FE791"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图</w:t>
      </w:r>
      <w:r w:rsidRPr="00181B25">
        <w:rPr>
          <w:rFonts w:ascii="SimSun" w:hAnsi="SimSun" w:cs="Times New Roman"/>
          <w:sz w:val="21"/>
          <w:lang w:val="zh-CN"/>
        </w:rPr>
        <w:t>帕赫·阿马鲁的</w:t>
      </w:r>
      <w:r w:rsidRPr="001F2218">
        <w:rPr>
          <w:rFonts w:ascii="SimSun" w:hAnsi="SimSun" w:cs="Times New Roman"/>
          <w:sz w:val="21"/>
          <w:lang w:val="zh-CN"/>
        </w:rPr>
        <w:t>代表说，经过二十年的谈判，旨在起草三项国际文书的谈判进程最终失败了。目标变得越来越长，越来越复杂。已经</w:t>
      </w:r>
      <w:r w:rsidRPr="001F2218">
        <w:rPr>
          <w:rFonts w:ascii="SimSun" w:hAnsi="SimSun" w:cs="Times New Roman" w:hint="eastAsia"/>
          <w:sz w:val="21"/>
          <w:lang w:val="zh-CN"/>
        </w:rPr>
        <w:t>引入</w:t>
      </w:r>
      <w:r w:rsidRPr="001F2218">
        <w:rPr>
          <w:rFonts w:ascii="SimSun" w:hAnsi="SimSun" w:cs="Times New Roman"/>
          <w:sz w:val="21"/>
          <w:lang w:val="zh-CN"/>
        </w:rPr>
        <w:t>了资格标准。他想知道，由谁来决定文化遗产或传统文化表现形式是否符合资格。在定义方面，经过二十年的谈判后，IGC无法</w:t>
      </w:r>
      <w:r w:rsidRPr="001F2218">
        <w:rPr>
          <w:rFonts w:ascii="SimSun" w:hAnsi="SimSun" w:cs="Times New Roman" w:hint="eastAsia"/>
          <w:sz w:val="21"/>
          <w:lang w:val="zh-CN"/>
        </w:rPr>
        <w:t>开展</w:t>
      </w:r>
      <w:r w:rsidRPr="001F2218">
        <w:rPr>
          <w:rFonts w:ascii="SimSun" w:hAnsi="SimSun" w:cs="Times New Roman"/>
          <w:sz w:val="21"/>
          <w:lang w:val="zh-CN"/>
        </w:rPr>
        <w:t>新的讨论，也无法提出新的定义。这项具有法律约束力的文书的目标相当明确，即防止盗用一切形式的传统知识和传统文化表现形式，无论是物质还是非物质形式的。在</w:t>
      </w:r>
      <w:r w:rsidRPr="001F2218">
        <w:rPr>
          <w:rFonts w:ascii="SimSun" w:hAnsi="SimSun" w:cs="Times New Roman" w:hint="eastAsia"/>
          <w:sz w:val="21"/>
          <w:lang w:val="zh-CN"/>
        </w:rPr>
        <w:t>本</w:t>
      </w:r>
      <w:r w:rsidRPr="001F2218">
        <w:rPr>
          <w:rFonts w:ascii="SimSun" w:hAnsi="SimSun" w:cs="Times New Roman"/>
          <w:sz w:val="21"/>
          <w:lang w:val="zh-CN"/>
        </w:rPr>
        <w:t>阶段，不能接受新的提案。他请IGC在有土著代表参加的全体会议上进行谈判。</w:t>
      </w:r>
    </w:p>
    <w:p w14:paraId="48CA7F6A"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主席强调，土著代表参加了所有联络小组。</w:t>
      </w:r>
    </w:p>
    <w:p w14:paraId="1F8992A3"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美国代表团认识到，IGC是一个由成员国驱动的进程，成员国的产出是这一进程的一个重要组成部分。它认识到联络小组进程的重要性，它对此表示支持。关于客体问题联络小组的成果，它参加了该</w:t>
      </w:r>
      <w:r w:rsidRPr="001F2218">
        <w:rPr>
          <w:rFonts w:ascii="SimSun" w:hAnsi="SimSun" w:cs="Times New Roman" w:hint="eastAsia"/>
          <w:sz w:val="21"/>
          <w:lang w:val="zh-CN"/>
        </w:rPr>
        <w:t>联络</w:t>
      </w:r>
      <w:r w:rsidRPr="001F2218">
        <w:rPr>
          <w:rFonts w:ascii="SimSun" w:hAnsi="SimSun" w:cs="Times New Roman"/>
          <w:sz w:val="21"/>
          <w:lang w:val="zh-CN"/>
        </w:rPr>
        <w:t>小组，在时间限制</w:t>
      </w:r>
      <w:r w:rsidRPr="001F2218">
        <w:rPr>
          <w:rFonts w:ascii="SimSun" w:hAnsi="SimSun" w:cs="Times New Roman" w:hint="eastAsia"/>
          <w:sz w:val="21"/>
          <w:lang w:val="zh-CN"/>
        </w:rPr>
        <w:t>问题</w:t>
      </w:r>
      <w:r w:rsidRPr="001F2218">
        <w:rPr>
          <w:rFonts w:ascii="SimSun" w:hAnsi="SimSun" w:cs="Times New Roman"/>
          <w:sz w:val="21"/>
          <w:lang w:val="zh-CN"/>
        </w:rPr>
        <w:t>上没有达成一致意见或共识。</w:t>
      </w:r>
      <w:r w:rsidRPr="001F2218">
        <w:rPr>
          <w:rFonts w:ascii="SimSun" w:hAnsi="SimSun" w:cs="Times New Roman" w:hint="eastAsia"/>
          <w:sz w:val="21"/>
          <w:lang w:val="zh-CN"/>
        </w:rPr>
        <w:t>该</w:t>
      </w:r>
      <w:r w:rsidRPr="001F2218">
        <w:rPr>
          <w:rFonts w:ascii="SimSun" w:hAnsi="SimSun" w:cs="Times New Roman"/>
          <w:sz w:val="21"/>
          <w:lang w:val="zh-CN"/>
        </w:rPr>
        <w:t>联络小组还没有机会在更</w:t>
      </w:r>
      <w:r w:rsidRPr="001F2218">
        <w:rPr>
          <w:rFonts w:ascii="SimSun" w:hAnsi="SimSun" w:cs="Times New Roman" w:hint="eastAsia"/>
          <w:sz w:val="21"/>
          <w:lang w:val="zh-CN"/>
        </w:rPr>
        <w:t>大</w:t>
      </w:r>
      <w:r w:rsidRPr="001F2218">
        <w:rPr>
          <w:rFonts w:ascii="SimSun" w:hAnsi="SimSun" w:cs="Times New Roman"/>
          <w:sz w:val="21"/>
          <w:lang w:val="zh-CN"/>
        </w:rPr>
        <w:t>背景下讨论</w:t>
      </w:r>
      <w:r w:rsidRPr="001F2218">
        <w:rPr>
          <w:rFonts w:ascii="SimSun" w:hAnsi="SimSun" w:cs="Times New Roman" w:hint="eastAsia"/>
          <w:sz w:val="21"/>
          <w:lang w:val="zh-CN"/>
        </w:rPr>
        <w:t>插入</w:t>
      </w:r>
      <w:r w:rsidRPr="001F2218">
        <w:rPr>
          <w:rFonts w:ascii="SimSun" w:hAnsi="SimSun" w:cs="Times New Roman"/>
          <w:sz w:val="21"/>
          <w:lang w:val="zh-CN"/>
        </w:rPr>
        <w:t>资格标准问题。它将考虑这些问题，特别是</w:t>
      </w:r>
      <w:r w:rsidRPr="001F2218">
        <w:rPr>
          <w:rFonts w:ascii="SimSun" w:hAnsi="SimSun" w:cs="Times New Roman" w:hint="eastAsia"/>
          <w:sz w:val="21"/>
          <w:lang w:val="zh-CN"/>
        </w:rPr>
        <w:t>插入</w:t>
      </w:r>
      <w:r w:rsidRPr="001F2218">
        <w:rPr>
          <w:rFonts w:ascii="SimSun" w:hAnsi="SimSun" w:cs="Times New Roman"/>
          <w:sz w:val="21"/>
          <w:lang w:val="zh-CN"/>
        </w:rPr>
        <w:t>资格标准问题。</w:t>
      </w:r>
    </w:p>
    <w:p w14:paraId="3E11A460"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主席说，协调人的工作是编拟第一次修订稿，其中特别考虑到联络小组的工作和全体会议上的发言。协调人的工作是缩小立场分歧。他们在起草案文方面有一定的灵活性。他请各成员国认真考虑</w:t>
      </w:r>
      <w:r w:rsidRPr="001F2218">
        <w:rPr>
          <w:rFonts w:ascii="SimSun" w:hAnsi="SimSun" w:cs="Times New Roman" w:hint="eastAsia"/>
          <w:sz w:val="21"/>
          <w:lang w:val="zh-CN"/>
        </w:rPr>
        <w:t>各自</w:t>
      </w:r>
      <w:r w:rsidRPr="001F2218">
        <w:rPr>
          <w:rFonts w:ascii="SimSun" w:hAnsi="SimSun" w:cs="Times New Roman"/>
          <w:sz w:val="21"/>
          <w:lang w:val="zh-CN"/>
        </w:rPr>
        <w:t>的立场，特别是关于目标的立场。正如美国代表团所指出的那样，IGC在客体领域取得了进展，这</w:t>
      </w:r>
      <w:r w:rsidRPr="001F2218">
        <w:rPr>
          <w:rFonts w:ascii="SimSun" w:hAnsi="SimSun" w:cs="Times New Roman" w:hint="eastAsia"/>
          <w:sz w:val="21"/>
          <w:lang w:val="zh-CN"/>
        </w:rPr>
        <w:t>一点</w:t>
      </w:r>
      <w:r w:rsidRPr="001F2218">
        <w:rPr>
          <w:rFonts w:ascii="SimSun" w:hAnsi="SimSun" w:cs="Times New Roman"/>
          <w:sz w:val="21"/>
          <w:lang w:val="zh-CN"/>
        </w:rPr>
        <w:t>非常好。他强调，目标应当简短、简明且可操作。他请各成员国研究《保护文学和艺术作品伯尔尼公约》（《伯尔尼公约》）、《保护工业产权巴黎公约》（《巴黎公约》）、《生物多样性公约》和《生物多样性公约关于获取遗传资源和公正和公平分享其利用所产生惠益的名古屋议定书》（《名古屋议定书》）的目标。</w:t>
      </w:r>
    </w:p>
    <w:p w14:paraId="1D2D8ACB"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[秘书处的说明：本部分会议于次日即2019年3月20日举行。]主席</w:t>
      </w:r>
      <w:r w:rsidRPr="001F2218">
        <w:rPr>
          <w:rFonts w:ascii="SimSun" w:hAnsi="SimSun" w:cs="Times New Roman" w:hint="eastAsia"/>
          <w:sz w:val="21"/>
          <w:lang w:val="zh-CN"/>
        </w:rPr>
        <w:t>就</w:t>
      </w:r>
      <w:r w:rsidRPr="001F2218">
        <w:rPr>
          <w:rFonts w:ascii="SimSun" w:hAnsi="SimSun" w:cs="Times New Roman"/>
          <w:sz w:val="21"/>
          <w:lang w:val="zh-CN"/>
        </w:rPr>
        <w:t>前一天的讨论</w:t>
      </w:r>
      <w:r w:rsidRPr="001F2218">
        <w:rPr>
          <w:rFonts w:ascii="SimSun" w:hAnsi="SimSun" w:cs="Times New Roman" w:hint="eastAsia"/>
          <w:sz w:val="21"/>
          <w:lang w:val="zh-CN"/>
        </w:rPr>
        <w:t>发表</w:t>
      </w:r>
      <w:r w:rsidRPr="001F2218">
        <w:rPr>
          <w:rFonts w:ascii="SimSun" w:hAnsi="SimSun" w:cs="Times New Roman"/>
          <w:sz w:val="21"/>
          <w:lang w:val="zh-CN"/>
        </w:rPr>
        <w:t>了一些评论</w:t>
      </w:r>
      <w:r w:rsidRPr="001F2218">
        <w:rPr>
          <w:rFonts w:ascii="SimSun" w:hAnsi="SimSun" w:cs="Times New Roman" w:hint="eastAsia"/>
          <w:sz w:val="21"/>
          <w:lang w:val="zh-CN"/>
        </w:rPr>
        <w:t>意见</w:t>
      </w:r>
      <w:r w:rsidRPr="001F2218">
        <w:rPr>
          <w:rFonts w:ascii="SimSun" w:hAnsi="SimSun" w:cs="Times New Roman"/>
          <w:sz w:val="21"/>
          <w:lang w:val="zh-CN"/>
        </w:rPr>
        <w:t>。IGC之所以存在，是因为土著人民和当地社区对</w:t>
      </w:r>
      <w:r w:rsidRPr="001F2218">
        <w:rPr>
          <w:rFonts w:ascii="SimSun" w:hAnsi="SimSun" w:cs="Times New Roman" w:hint="eastAsia"/>
          <w:sz w:val="21"/>
          <w:lang w:val="zh-CN"/>
        </w:rPr>
        <w:t>U</w:t>
      </w:r>
      <w:r w:rsidRPr="001F2218">
        <w:rPr>
          <w:rFonts w:ascii="SimSun" w:hAnsi="SimSun" w:cs="Times New Roman"/>
          <w:sz w:val="21"/>
          <w:lang w:val="zh-CN"/>
        </w:rPr>
        <w:t>NDRIP所反映的与在知识产权制度内充分保护传统知识和传统文化表现形式相关的利益和权利的关切。产权组织编写了两份最新分歧分析草案，其中确定了大量立场分歧。IGC将审查现行知识产权制度是否充分保护土著人民和当地社区的利益，特别是在传统知识和传统文化表现形式方面。他提到了来自媒体的一</w:t>
      </w:r>
      <w:r w:rsidRPr="001F2218">
        <w:rPr>
          <w:rFonts w:ascii="SimSun" w:hAnsi="SimSun" w:cs="Times New Roman" w:hint="eastAsia"/>
          <w:sz w:val="21"/>
          <w:lang w:val="zh-CN"/>
        </w:rPr>
        <w:t>个</w:t>
      </w:r>
      <w:r w:rsidRPr="001F2218">
        <w:rPr>
          <w:rFonts w:ascii="SimSun" w:hAnsi="SimSun" w:cs="Times New Roman"/>
          <w:sz w:val="21"/>
          <w:lang w:val="zh-CN"/>
        </w:rPr>
        <w:t>案例研究，其中强调了土著人民的一些关切。有报道称，Netflix广受欢迎的电视连</w:t>
      </w:r>
      <w:r w:rsidRPr="00181B25">
        <w:rPr>
          <w:rFonts w:ascii="SimSun" w:hAnsi="SimSun" w:cs="Times New Roman"/>
          <w:sz w:val="21"/>
          <w:lang w:val="zh-CN"/>
        </w:rPr>
        <w:t>续剧</w:t>
      </w:r>
      <w:r w:rsidR="004F4E53" w:rsidRPr="00181B25">
        <w:rPr>
          <w:rFonts w:ascii="SimSun" w:hAnsi="SimSun" w:cs="Times New Roman" w:hint="eastAsia"/>
          <w:sz w:val="21"/>
          <w:lang w:val="zh-CN"/>
        </w:rPr>
        <w:t>《</w:t>
      </w:r>
      <w:r w:rsidRPr="001F2218">
        <w:rPr>
          <w:rFonts w:ascii="SimSun" w:hAnsi="SimSun" w:cs="Times New Roman"/>
          <w:sz w:val="21"/>
          <w:lang w:val="zh-CN"/>
        </w:rPr>
        <w:t>After Life</w:t>
      </w:r>
      <w:r w:rsidR="004F4E53" w:rsidRPr="00181B25">
        <w:rPr>
          <w:rFonts w:ascii="SimSun" w:hAnsi="SimSun" w:cs="Times New Roman" w:hint="eastAsia"/>
          <w:sz w:val="21"/>
          <w:lang w:val="zh-CN"/>
        </w:rPr>
        <w:t>》</w:t>
      </w:r>
      <w:r w:rsidRPr="00181B25">
        <w:rPr>
          <w:rFonts w:ascii="SimSun" w:hAnsi="SimSun" w:cs="Times New Roman"/>
          <w:sz w:val="21"/>
          <w:lang w:val="zh-CN"/>
        </w:rPr>
        <w:t>存</w:t>
      </w:r>
      <w:r w:rsidRPr="001F2218">
        <w:rPr>
          <w:rFonts w:ascii="SimSun" w:hAnsi="SimSun" w:cs="Times New Roman"/>
          <w:sz w:val="21"/>
          <w:lang w:val="zh-CN"/>
        </w:rPr>
        <w:t>在文化盗用行为。该电视连续剧的观看量已达数百万计人次。主</w:t>
      </w:r>
      <w:r w:rsidRPr="001F2218">
        <w:rPr>
          <w:rFonts w:ascii="SimSun" w:hAnsi="SimSun" w:cs="Times New Roman" w:hint="eastAsia"/>
          <w:sz w:val="21"/>
          <w:lang w:val="zh-CN"/>
        </w:rPr>
        <w:t>人公</w:t>
      </w:r>
      <w:r w:rsidRPr="001F2218">
        <w:rPr>
          <w:rFonts w:ascii="SimSun" w:hAnsi="SimSun" w:cs="Times New Roman"/>
          <w:sz w:val="21"/>
          <w:lang w:val="zh-CN"/>
        </w:rPr>
        <w:t>经常</w:t>
      </w:r>
      <w:r w:rsidRPr="001F2218">
        <w:rPr>
          <w:rFonts w:ascii="SimSun" w:hAnsi="SimSun" w:cs="Times New Roman" w:hint="eastAsia"/>
          <w:sz w:val="21"/>
          <w:lang w:val="zh-CN"/>
        </w:rPr>
        <w:t>坐</w:t>
      </w:r>
      <w:r w:rsidRPr="001F2218">
        <w:rPr>
          <w:rFonts w:ascii="SimSun" w:hAnsi="SimSun" w:cs="Times New Roman"/>
          <w:sz w:val="21"/>
          <w:lang w:val="zh-CN"/>
        </w:rPr>
        <w:t>在起居室里，</w:t>
      </w:r>
      <w:r w:rsidRPr="001F2218">
        <w:rPr>
          <w:rFonts w:ascii="SimSun" w:hAnsi="SimSun" w:cs="Times New Roman" w:hint="eastAsia"/>
          <w:sz w:val="21"/>
          <w:lang w:val="zh-CN"/>
        </w:rPr>
        <w:t>面</w:t>
      </w:r>
      <w:r w:rsidRPr="001F2218">
        <w:rPr>
          <w:rFonts w:ascii="SimSun" w:hAnsi="SimSun" w:cs="Times New Roman"/>
          <w:sz w:val="21"/>
          <w:lang w:val="zh-CN"/>
        </w:rPr>
        <w:t>前是一幅看上去像是来自澳大利亚中部偏远地区帕潘亚的澳大利亚原住民点画。在社交媒体查出这位</w:t>
      </w:r>
      <w:r w:rsidRPr="001F2218">
        <w:rPr>
          <w:rFonts w:ascii="SimSun" w:hAnsi="SimSun" w:cs="Times New Roman" w:hint="eastAsia"/>
          <w:sz w:val="21"/>
          <w:lang w:val="zh-CN"/>
        </w:rPr>
        <w:t>画作</w:t>
      </w:r>
      <w:r w:rsidRPr="001F2218">
        <w:rPr>
          <w:rFonts w:ascii="SimSun" w:hAnsi="SimSun" w:cs="Times New Roman"/>
          <w:sz w:val="21"/>
          <w:lang w:val="zh-CN"/>
        </w:rPr>
        <w:t>艺术家是谁之后，人们发现这幅画是假的，是一位英国女画家在20世纪90年代创作的。帕潘亚的一位女发言人透露，这幅画属于帕潘亚风格，描绘的</w:t>
      </w:r>
      <w:r w:rsidRPr="00181B25">
        <w:rPr>
          <w:rFonts w:ascii="SimSun" w:hAnsi="SimSun" w:cs="Times New Roman"/>
          <w:sz w:val="21"/>
          <w:lang w:val="zh-CN"/>
        </w:rPr>
        <w:t>是“男</w:t>
      </w:r>
      <w:r w:rsidRPr="00181B25">
        <w:rPr>
          <w:rFonts w:ascii="SimSun" w:hAnsi="SimSun" w:cs="Times New Roman" w:hint="eastAsia"/>
          <w:sz w:val="21"/>
          <w:lang w:val="zh-CN"/>
        </w:rPr>
        <w:t>人</w:t>
      </w:r>
      <w:r w:rsidRPr="00181B25">
        <w:rPr>
          <w:rFonts w:ascii="SimSun" w:hAnsi="SimSun" w:cs="Times New Roman"/>
          <w:sz w:val="21"/>
          <w:lang w:val="zh-CN"/>
        </w:rPr>
        <w:t>的事”，不</w:t>
      </w:r>
      <w:r w:rsidRPr="001F2218">
        <w:rPr>
          <w:rFonts w:ascii="SimSun" w:hAnsi="SimSun" w:cs="Times New Roman"/>
          <w:sz w:val="21"/>
          <w:lang w:val="zh-CN"/>
        </w:rPr>
        <w:t>应该由女性艺术家绘制。用她的话来说</w:t>
      </w:r>
      <w:r w:rsidRPr="00181B25">
        <w:rPr>
          <w:rFonts w:ascii="SimSun" w:hAnsi="SimSun" w:cs="Times New Roman"/>
          <w:sz w:val="21"/>
          <w:lang w:val="zh-CN"/>
        </w:rPr>
        <w:t>：“当我看到它的时候，我很震惊……它不应该被复制……这是偷窃……他们根本不明白……他们只是把它当作展示出来的东西，但我们不是这样认为的。我们认为，这是我们的历史，是我们与我们自己的联系。这是我们与我们的土地、我们的国家</w:t>
      </w:r>
      <w:r w:rsidRPr="00181B25">
        <w:rPr>
          <w:rFonts w:ascii="SimSun" w:hAnsi="SimSun" w:cs="Times New Roman" w:hint="eastAsia"/>
          <w:sz w:val="21"/>
          <w:lang w:val="zh-CN"/>
        </w:rPr>
        <w:t>、</w:t>
      </w:r>
      <w:r w:rsidRPr="00181B25">
        <w:rPr>
          <w:rFonts w:ascii="SimSun" w:hAnsi="SimSun" w:cs="Times New Roman"/>
          <w:sz w:val="21"/>
          <w:lang w:val="zh-CN"/>
        </w:rPr>
        <w:t>我们的民族的联系。太神奇了。这种知识已世代相传。”主</w:t>
      </w:r>
      <w:r w:rsidRPr="001F2218">
        <w:rPr>
          <w:rFonts w:ascii="SimSun" w:hAnsi="SimSun" w:cs="Times New Roman"/>
          <w:sz w:val="21"/>
          <w:lang w:val="zh-CN"/>
        </w:rPr>
        <w:t>席说，这个故事</w:t>
      </w:r>
      <w:r w:rsidRPr="001F2218">
        <w:rPr>
          <w:rFonts w:ascii="SimSun" w:hAnsi="SimSun" w:cs="Times New Roman" w:hint="eastAsia"/>
          <w:sz w:val="21"/>
          <w:lang w:val="zh-CN"/>
        </w:rPr>
        <w:t>中</w:t>
      </w:r>
      <w:r w:rsidRPr="001F2218">
        <w:rPr>
          <w:rFonts w:ascii="SimSun" w:hAnsi="SimSun" w:cs="Times New Roman"/>
          <w:sz w:val="21"/>
          <w:lang w:val="zh-CN"/>
        </w:rPr>
        <w:t>积极的一面是，这位艺术家真诚地道歉</w:t>
      </w:r>
      <w:r w:rsidRPr="001F2218">
        <w:rPr>
          <w:rFonts w:ascii="SimSun" w:hAnsi="SimSun" w:cs="Times New Roman" w:hint="eastAsia"/>
          <w:sz w:val="21"/>
          <w:lang w:val="zh-CN"/>
        </w:rPr>
        <w:t>了</w:t>
      </w:r>
      <w:r w:rsidRPr="001F2218">
        <w:rPr>
          <w:rFonts w:ascii="SimSun" w:hAnsi="SimSun" w:cs="Times New Roman"/>
          <w:sz w:val="21"/>
          <w:lang w:val="zh-CN"/>
        </w:rPr>
        <w:t>，并为造成的冒犯深感后悔，她说她永远不会再画这样的作品。然而</w:t>
      </w:r>
      <w:r w:rsidRPr="00181B25">
        <w:rPr>
          <w:rFonts w:ascii="SimSun" w:hAnsi="SimSun" w:cs="Times New Roman"/>
          <w:sz w:val="21"/>
          <w:lang w:val="zh-CN"/>
        </w:rPr>
        <w:t>，</w:t>
      </w:r>
      <w:r w:rsidR="004F4E53" w:rsidRPr="00181B25">
        <w:rPr>
          <w:rFonts w:ascii="SimSun" w:hAnsi="SimSun" w:cs="Times New Roman" w:hint="eastAsia"/>
          <w:sz w:val="21"/>
          <w:lang w:val="zh-CN"/>
        </w:rPr>
        <w:t>《</w:t>
      </w:r>
      <w:r w:rsidRPr="001F2218">
        <w:rPr>
          <w:rFonts w:ascii="SimSun" w:hAnsi="SimSun" w:cs="Times New Roman"/>
          <w:sz w:val="21"/>
          <w:lang w:val="zh-CN"/>
        </w:rPr>
        <w:t>After Life</w:t>
      </w:r>
      <w:r w:rsidR="004F4E53" w:rsidRPr="00181B25">
        <w:rPr>
          <w:rFonts w:ascii="SimSun" w:hAnsi="SimSun" w:cs="Times New Roman" w:hint="eastAsia"/>
          <w:sz w:val="21"/>
          <w:lang w:val="zh-CN"/>
        </w:rPr>
        <w:t>》</w:t>
      </w:r>
      <w:r w:rsidRPr="001F2218">
        <w:rPr>
          <w:rFonts w:ascii="SimSun" w:hAnsi="SimSun" w:cs="Times New Roman"/>
          <w:sz w:val="21"/>
          <w:lang w:val="zh-CN"/>
        </w:rPr>
        <w:t>的制片人和Netflix在被问及这一问题时没有作出</w:t>
      </w:r>
      <w:r w:rsidRPr="001F2218">
        <w:rPr>
          <w:rFonts w:ascii="SimSun" w:hAnsi="SimSun" w:cs="Times New Roman" w:hint="eastAsia"/>
          <w:sz w:val="21"/>
          <w:lang w:val="zh-CN"/>
        </w:rPr>
        <w:t>任何</w:t>
      </w:r>
      <w:r w:rsidRPr="001F2218">
        <w:rPr>
          <w:rFonts w:ascii="SimSun" w:hAnsi="SimSun" w:cs="Times New Roman"/>
          <w:sz w:val="21"/>
          <w:lang w:val="zh-CN"/>
        </w:rPr>
        <w:t>答复。</w:t>
      </w:r>
      <w:r w:rsidRPr="001F2218">
        <w:rPr>
          <w:rFonts w:ascii="SimSun" w:hAnsi="SimSun" w:cs="Times New Roman" w:hint="eastAsia"/>
          <w:sz w:val="21"/>
          <w:lang w:val="zh-CN"/>
        </w:rPr>
        <w:t>很想知道</w:t>
      </w:r>
      <w:r w:rsidRPr="001F2218">
        <w:rPr>
          <w:rFonts w:ascii="SimSun" w:hAnsi="SimSun" w:cs="Times New Roman"/>
          <w:sz w:val="21"/>
          <w:lang w:val="zh-CN"/>
        </w:rPr>
        <w:t>这幅画是否还会在</w:t>
      </w:r>
      <w:r w:rsidR="004F4E53" w:rsidRPr="00181B25">
        <w:rPr>
          <w:rFonts w:ascii="SimSun" w:hAnsi="SimSun" w:cs="Times New Roman" w:hint="eastAsia"/>
          <w:sz w:val="21"/>
          <w:lang w:val="zh-CN"/>
        </w:rPr>
        <w:t>《</w:t>
      </w:r>
      <w:r w:rsidRPr="001F2218">
        <w:rPr>
          <w:rFonts w:ascii="SimSun" w:hAnsi="SimSun" w:cs="Times New Roman"/>
          <w:sz w:val="21"/>
          <w:lang w:val="zh-CN"/>
        </w:rPr>
        <w:t>After Life</w:t>
      </w:r>
      <w:r w:rsidR="004F4E53" w:rsidRPr="00181B25">
        <w:rPr>
          <w:rFonts w:ascii="SimSun" w:hAnsi="SimSun" w:cs="Times New Roman" w:hint="eastAsia"/>
          <w:sz w:val="21"/>
          <w:lang w:val="zh-CN"/>
        </w:rPr>
        <w:t>》</w:t>
      </w:r>
      <w:r w:rsidRPr="00181B25">
        <w:rPr>
          <w:rFonts w:ascii="SimSun" w:hAnsi="SimSun" w:cs="Times New Roman"/>
          <w:sz w:val="21"/>
          <w:lang w:val="zh-CN"/>
        </w:rPr>
        <w:t>之</w:t>
      </w:r>
      <w:r w:rsidRPr="001F2218">
        <w:rPr>
          <w:rFonts w:ascii="SimSun" w:hAnsi="SimSun" w:cs="Times New Roman"/>
          <w:sz w:val="21"/>
          <w:lang w:val="zh-CN"/>
        </w:rPr>
        <w:t>后几集中出现。主席强调了联络小组的作用，</w:t>
      </w:r>
      <w:r w:rsidRPr="001F2218">
        <w:rPr>
          <w:rFonts w:ascii="SimSun" w:hAnsi="SimSun" w:cs="Times New Roman" w:hint="eastAsia"/>
          <w:sz w:val="21"/>
          <w:lang w:val="zh-CN"/>
        </w:rPr>
        <w:t>事实</w:t>
      </w:r>
      <w:r w:rsidRPr="001F2218">
        <w:rPr>
          <w:rFonts w:ascii="SimSun" w:hAnsi="SimSun" w:cs="Times New Roman"/>
          <w:sz w:val="21"/>
          <w:lang w:val="zh-CN"/>
        </w:rPr>
        <w:t>证明，这些小组是成功的。它们的目的是让一小部分专家本着合作精神，在信任和开放的环境中取得一致立场，或者至少允许</w:t>
      </w:r>
      <w:r w:rsidRPr="001F2218">
        <w:rPr>
          <w:rFonts w:ascii="SimSun" w:hAnsi="SimSun" w:cs="Times New Roman" w:hint="eastAsia"/>
          <w:sz w:val="21"/>
          <w:lang w:val="zh-CN"/>
        </w:rPr>
        <w:t>提出</w:t>
      </w:r>
      <w:r w:rsidRPr="001F2218">
        <w:rPr>
          <w:rFonts w:ascii="SimSun" w:hAnsi="SimSun" w:cs="Times New Roman"/>
          <w:sz w:val="21"/>
          <w:lang w:val="zh-CN"/>
        </w:rPr>
        <w:t>尚未达成完全共识的立场供所有成员国审议。目的是为了达成共识，并本着妥协的精神开展工作。从本质上</w:t>
      </w:r>
      <w:r w:rsidRPr="001F2218">
        <w:rPr>
          <w:rFonts w:ascii="SimSun" w:hAnsi="SimSun" w:cs="Times New Roman" w:hint="eastAsia"/>
          <w:sz w:val="21"/>
          <w:lang w:val="zh-CN"/>
        </w:rPr>
        <w:t>讲</w:t>
      </w:r>
      <w:r w:rsidRPr="001F2218">
        <w:rPr>
          <w:rFonts w:ascii="SimSun" w:hAnsi="SimSun" w:cs="Times New Roman"/>
          <w:sz w:val="21"/>
          <w:lang w:val="zh-CN"/>
        </w:rPr>
        <w:t>，要取得进展，各成员国需要以开放的</w:t>
      </w:r>
      <w:r w:rsidRPr="001F2218">
        <w:rPr>
          <w:rFonts w:ascii="SimSun" w:hAnsi="SimSun" w:cs="Times New Roman" w:hint="eastAsia"/>
          <w:sz w:val="21"/>
          <w:lang w:val="zh-CN"/>
        </w:rPr>
        <w:t>心态</w:t>
      </w:r>
      <w:r w:rsidRPr="001F2218">
        <w:rPr>
          <w:rFonts w:ascii="SimSun" w:hAnsi="SimSun" w:cs="Times New Roman"/>
          <w:sz w:val="21"/>
          <w:lang w:val="zh-CN"/>
        </w:rPr>
        <w:t>挑战自己，并接受新观念。毕竟，IGC是注重创新和创造的</w:t>
      </w:r>
      <w:r w:rsidRPr="001F2218">
        <w:rPr>
          <w:rFonts w:ascii="SimSun" w:hAnsi="SimSun" w:cs="Times New Roman" w:hint="eastAsia"/>
          <w:sz w:val="21"/>
          <w:lang w:val="zh-CN"/>
        </w:rPr>
        <w:t>体</w:t>
      </w:r>
      <w:r w:rsidRPr="001F2218">
        <w:rPr>
          <w:rFonts w:ascii="SimSun" w:hAnsi="SimSun" w:cs="Times New Roman"/>
          <w:sz w:val="21"/>
          <w:lang w:val="zh-CN"/>
        </w:rPr>
        <w:t>系的一部分。IGC正在创造未来，那才应该是它的重点。正如</w:t>
      </w:r>
      <w:r w:rsidR="004F4E53" w:rsidRPr="00181B25">
        <w:rPr>
          <w:rFonts w:ascii="SimSun" w:hAnsi="SimSun" w:cs="Times New Roman" w:hint="eastAsia"/>
          <w:sz w:val="21"/>
          <w:lang w:val="zh-CN"/>
        </w:rPr>
        <w:t>《</w:t>
      </w:r>
      <w:r w:rsidRPr="001F2218">
        <w:rPr>
          <w:rFonts w:ascii="SimSun" w:hAnsi="SimSun" w:cs="Times New Roman"/>
          <w:sz w:val="21"/>
          <w:lang w:val="zh-CN"/>
        </w:rPr>
        <w:t>After Life</w:t>
      </w:r>
      <w:r w:rsidR="004F4E53" w:rsidRPr="00181B25">
        <w:rPr>
          <w:rFonts w:ascii="SimSun" w:hAnsi="SimSun" w:cs="Times New Roman" w:hint="eastAsia"/>
          <w:sz w:val="21"/>
          <w:lang w:val="zh-CN"/>
        </w:rPr>
        <w:t>》</w:t>
      </w:r>
      <w:r w:rsidRPr="00181B25">
        <w:rPr>
          <w:rFonts w:ascii="SimSun" w:hAnsi="SimSun" w:cs="Times New Roman"/>
          <w:sz w:val="21"/>
          <w:lang w:val="zh-CN"/>
        </w:rPr>
        <w:t>事</w:t>
      </w:r>
      <w:r w:rsidRPr="001F2218">
        <w:rPr>
          <w:rFonts w:ascii="SimSun" w:hAnsi="SimSun" w:cs="Times New Roman"/>
          <w:sz w:val="21"/>
          <w:lang w:val="zh-CN"/>
        </w:rPr>
        <w:t>件所反映的那样，</w:t>
      </w:r>
      <w:r w:rsidRPr="001F2218">
        <w:rPr>
          <w:rFonts w:ascii="SimSun" w:hAnsi="SimSun" w:cs="Times New Roman" w:hint="eastAsia"/>
          <w:sz w:val="21"/>
          <w:lang w:val="zh-CN"/>
        </w:rPr>
        <w:t>这</w:t>
      </w:r>
      <w:r w:rsidRPr="001F2218">
        <w:rPr>
          <w:rFonts w:ascii="SimSun" w:hAnsi="SimSun" w:cs="Times New Roman"/>
          <w:sz w:val="21"/>
          <w:lang w:val="zh-CN"/>
        </w:rPr>
        <w:t>不是在脱离实际的情况下发生的某种知识活动。</w:t>
      </w:r>
      <w:r w:rsidRPr="001F2218">
        <w:rPr>
          <w:rFonts w:ascii="SimSun" w:hAnsi="SimSun" w:cs="Times New Roman" w:hint="eastAsia"/>
          <w:sz w:val="21"/>
          <w:lang w:val="zh-CN"/>
        </w:rPr>
        <w:t>这</w:t>
      </w:r>
      <w:r w:rsidRPr="001F2218">
        <w:rPr>
          <w:rFonts w:ascii="SimSun" w:hAnsi="SimSun" w:cs="Times New Roman"/>
          <w:sz w:val="21"/>
          <w:lang w:val="zh-CN"/>
        </w:rPr>
        <w:t>是现实世界中的问题，会对真实的人民造成伤害，</w:t>
      </w:r>
      <w:r w:rsidRPr="001F2218">
        <w:rPr>
          <w:rFonts w:ascii="SimSun" w:hAnsi="SimSun" w:cs="Times New Roman" w:hint="eastAsia"/>
          <w:sz w:val="21"/>
          <w:lang w:val="zh-CN"/>
        </w:rPr>
        <w:t>而</w:t>
      </w:r>
      <w:r w:rsidRPr="001F2218">
        <w:rPr>
          <w:rFonts w:ascii="SimSun" w:hAnsi="SimSun" w:cs="Times New Roman"/>
          <w:sz w:val="21"/>
          <w:lang w:val="zh-CN"/>
        </w:rPr>
        <w:t>他们正在与文化生存作斗争，却没有资源捍卫或保护自己的合法权利。每个成员国都有权提出自己的立场，IGC需要</w:t>
      </w:r>
      <w:r w:rsidRPr="001F2218">
        <w:rPr>
          <w:rFonts w:ascii="SimSun" w:hAnsi="SimSun" w:cs="Times New Roman" w:hint="eastAsia"/>
          <w:sz w:val="21"/>
          <w:lang w:val="zh-CN"/>
        </w:rPr>
        <w:t>在这其中</w:t>
      </w:r>
      <w:r w:rsidRPr="001F2218">
        <w:rPr>
          <w:rFonts w:ascii="SimSun" w:hAnsi="SimSun" w:cs="Times New Roman"/>
          <w:sz w:val="21"/>
          <w:lang w:val="zh-CN"/>
        </w:rPr>
        <w:t>找到适当的平衡。关于目标，他的目标是设法确定成员国是否能够最终挑战自己，跳出自己的圈子。借鉴阿根廷代表团的想法，他可以与协调人合作，</w:t>
      </w:r>
      <w:r w:rsidRPr="001F2218">
        <w:rPr>
          <w:rFonts w:ascii="SimSun" w:hAnsi="SimSun" w:cs="Times New Roman" w:hint="eastAsia"/>
          <w:sz w:val="21"/>
          <w:lang w:val="zh-CN"/>
        </w:rPr>
        <w:t>聚焦</w:t>
      </w:r>
      <w:r w:rsidRPr="001F2218">
        <w:rPr>
          <w:rFonts w:ascii="SimSun" w:hAnsi="SimSun" w:cs="Times New Roman"/>
          <w:sz w:val="21"/>
          <w:lang w:val="zh-CN"/>
        </w:rPr>
        <w:t>于某一单独目标，提出一个兼顾</w:t>
      </w:r>
      <w:r w:rsidRPr="001F2218">
        <w:rPr>
          <w:rFonts w:ascii="SimSun" w:hAnsi="SimSun" w:cs="Times New Roman" w:hint="eastAsia"/>
          <w:sz w:val="21"/>
          <w:lang w:val="zh-CN"/>
        </w:rPr>
        <w:t>各</w:t>
      </w:r>
      <w:r w:rsidRPr="001F2218">
        <w:rPr>
          <w:rFonts w:ascii="SimSun" w:hAnsi="SimSun" w:cs="Times New Roman"/>
          <w:sz w:val="21"/>
          <w:lang w:val="zh-CN"/>
        </w:rPr>
        <w:t>方利益的备选方案。</w:t>
      </w:r>
    </w:p>
    <w:p w14:paraId="5F1C6C72"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[秘书处的说明：来自芬兰的副主</w:t>
      </w:r>
      <w:r w:rsidRPr="00181B25">
        <w:rPr>
          <w:rFonts w:ascii="SimSun" w:hAnsi="SimSun" w:cs="Times New Roman"/>
          <w:sz w:val="21"/>
          <w:lang w:val="zh-CN"/>
        </w:rPr>
        <w:t>席尤卡·利德斯先</w:t>
      </w:r>
      <w:r w:rsidRPr="001F2218">
        <w:rPr>
          <w:rFonts w:ascii="SimSun" w:hAnsi="SimSun" w:cs="Times New Roman"/>
          <w:sz w:val="21"/>
          <w:lang w:val="zh-CN"/>
        </w:rPr>
        <w:t>生</w:t>
      </w:r>
      <w:r w:rsidRPr="001F2218">
        <w:rPr>
          <w:rFonts w:ascii="SimSun" w:hAnsi="SimSun" w:cs="Times New Roman" w:hint="eastAsia"/>
          <w:sz w:val="21"/>
          <w:lang w:val="zh-CN"/>
        </w:rPr>
        <w:t>现在</w:t>
      </w:r>
      <w:r w:rsidRPr="001F2218">
        <w:rPr>
          <w:rFonts w:ascii="SimSun" w:hAnsi="SimSun" w:cs="Times New Roman"/>
          <w:sz w:val="21"/>
          <w:lang w:val="zh-CN"/>
        </w:rPr>
        <w:t>主持会议。]副主席</w:t>
      </w:r>
      <w:r w:rsidRPr="001F2218">
        <w:rPr>
          <w:rFonts w:ascii="SimSun" w:hAnsi="SimSun" w:cs="Times New Roman" w:hint="eastAsia"/>
          <w:sz w:val="21"/>
          <w:lang w:val="zh-CN"/>
        </w:rPr>
        <w:t>邀请</w:t>
      </w:r>
      <w:r w:rsidRPr="001F2218">
        <w:rPr>
          <w:rFonts w:ascii="SimSun" w:hAnsi="SimSun" w:cs="Times New Roman"/>
          <w:sz w:val="21"/>
          <w:lang w:val="zh-CN"/>
        </w:rPr>
        <w:t>已提交文件的成员国介绍其关于工作文件或建议的提案。他请美国代表团介绍文件WIPO/GRTKF/IC/39/10、WIPO/GRTKF/IC/39/11和WIPO/GRTKF/IC/39/12。</w:t>
      </w:r>
    </w:p>
    <w:p w14:paraId="24ED1DBC" w14:textId="77777777" w:rsidR="00F87AF8" w:rsidRDefault="005D2A96" w:rsidP="00F87AF8">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美国代表团介绍了题</w:t>
      </w:r>
      <w:r w:rsidRPr="00181B25">
        <w:rPr>
          <w:rFonts w:ascii="SimSun" w:hAnsi="SimSun" w:cs="Times New Roman"/>
          <w:sz w:val="21"/>
          <w:lang w:val="zh-CN"/>
        </w:rPr>
        <w:t>为“专利延迟和不确定性的经济影响：美国对于新专利公开要求提案的关切”的文</w:t>
      </w:r>
      <w:r w:rsidRPr="001F2218">
        <w:rPr>
          <w:rFonts w:ascii="SimSun" w:hAnsi="SimSun" w:cs="Times New Roman"/>
          <w:sz w:val="21"/>
          <w:lang w:val="zh-CN"/>
        </w:rPr>
        <w:t>件WIPO/GRTKF/IC/39/10。该文件与公开要求以及IGC在考虑知识产权和传统文化表现形式方面的国家经验时采用循证方法的任务授权有关。该文件最初是</w:t>
      </w:r>
      <w:r w:rsidRPr="001F2218">
        <w:rPr>
          <w:rFonts w:ascii="SimSun" w:hAnsi="SimSun" w:cs="Times New Roman" w:hint="eastAsia"/>
          <w:sz w:val="21"/>
          <w:lang w:val="zh-CN"/>
        </w:rPr>
        <w:t>在</w:t>
      </w:r>
      <w:r w:rsidRPr="001F2218">
        <w:rPr>
          <w:rFonts w:ascii="SimSun" w:hAnsi="SimSun" w:cs="Times New Roman"/>
          <w:sz w:val="21"/>
          <w:lang w:val="zh-CN"/>
        </w:rPr>
        <w:t>IGC第三十六届会议上提出的。</w:t>
      </w:r>
      <w:r w:rsidRPr="001F2218">
        <w:rPr>
          <w:rFonts w:ascii="SimSun" w:hAnsi="SimSun" w:cs="Times New Roman" w:hint="eastAsia"/>
          <w:sz w:val="21"/>
          <w:lang w:val="zh-CN"/>
        </w:rPr>
        <w:t>在</w:t>
      </w:r>
      <w:r w:rsidRPr="001F2218">
        <w:rPr>
          <w:rFonts w:ascii="SimSun" w:hAnsi="SimSun" w:cs="Times New Roman"/>
          <w:sz w:val="21"/>
          <w:lang w:val="zh-CN"/>
        </w:rPr>
        <w:t>国际制药商协会联合会和植保（国际）协会在IGC第三十六届会议的一次会外活动中委托编写</w:t>
      </w:r>
      <w:r w:rsidRPr="00181B25">
        <w:rPr>
          <w:rFonts w:ascii="SimSun" w:hAnsi="SimSun" w:cs="Times New Roman"/>
          <w:sz w:val="21"/>
          <w:lang w:val="zh-CN"/>
        </w:rPr>
        <w:t>的“基于遗传资源的创新的公开要求和专利申请之经济影响”的报</w:t>
      </w:r>
      <w:r w:rsidRPr="001F2218">
        <w:rPr>
          <w:rFonts w:ascii="SimSun" w:hAnsi="SimSun" w:cs="Times New Roman"/>
          <w:sz w:val="21"/>
          <w:lang w:val="zh-CN"/>
        </w:rPr>
        <w:t>告发布之后，它</w:t>
      </w:r>
      <w:r w:rsidRPr="001F2218">
        <w:rPr>
          <w:rFonts w:ascii="SimSun" w:hAnsi="SimSun" w:cs="Times New Roman" w:hint="eastAsia"/>
          <w:sz w:val="21"/>
          <w:lang w:val="zh-CN"/>
        </w:rPr>
        <w:t>对</w:t>
      </w:r>
      <w:r w:rsidRPr="001F2218">
        <w:rPr>
          <w:rFonts w:ascii="SimSun" w:hAnsi="SimSun" w:cs="Times New Roman"/>
          <w:sz w:val="21"/>
          <w:lang w:val="zh-CN"/>
        </w:rPr>
        <w:t>该文件</w:t>
      </w:r>
      <w:r w:rsidRPr="001F2218">
        <w:rPr>
          <w:rFonts w:ascii="SimSun" w:hAnsi="SimSun" w:cs="Times New Roman" w:hint="eastAsia"/>
          <w:sz w:val="21"/>
          <w:lang w:val="zh-CN"/>
        </w:rPr>
        <w:t>进行</w:t>
      </w:r>
      <w:r w:rsidR="004F4E53" w:rsidRPr="001F2218">
        <w:rPr>
          <w:rFonts w:ascii="SimSun" w:hAnsi="SimSun" w:cs="Times New Roman" w:hint="eastAsia"/>
          <w:sz w:val="21"/>
          <w:lang w:val="zh-CN"/>
        </w:rPr>
        <w:t>了</w:t>
      </w:r>
      <w:r w:rsidRPr="001F2218">
        <w:rPr>
          <w:rFonts w:ascii="SimSun" w:hAnsi="SimSun" w:cs="Times New Roman"/>
          <w:sz w:val="21"/>
          <w:lang w:val="zh-CN"/>
        </w:rPr>
        <w:t>更新，</w:t>
      </w:r>
      <w:r w:rsidRPr="001F2218">
        <w:rPr>
          <w:rFonts w:ascii="SimSun" w:hAnsi="SimSun" w:cs="Times New Roman" w:hint="eastAsia"/>
          <w:sz w:val="21"/>
          <w:lang w:val="zh-CN"/>
        </w:rPr>
        <w:t>并</w:t>
      </w:r>
      <w:r w:rsidRPr="001F2218">
        <w:rPr>
          <w:rFonts w:ascii="SimSun" w:hAnsi="SimSun" w:cs="Times New Roman"/>
          <w:sz w:val="21"/>
          <w:lang w:val="zh-CN"/>
        </w:rPr>
        <w:t>将结果纳入其报告中。该文件分析了公开要求对生物技术和医药领域的研究和开发造成的影响，因为这些要求会给专利制度带来不确定性。</w:t>
      </w:r>
      <w:r w:rsidRPr="001F2218">
        <w:rPr>
          <w:rFonts w:ascii="SimSun" w:hAnsi="SimSun" w:cs="Times New Roman" w:hint="eastAsia"/>
          <w:sz w:val="21"/>
          <w:lang w:val="zh-CN"/>
        </w:rPr>
        <w:t>该</w:t>
      </w:r>
      <w:r w:rsidRPr="001F2218">
        <w:rPr>
          <w:rFonts w:ascii="SimSun" w:hAnsi="SimSun" w:cs="Times New Roman"/>
          <w:sz w:val="21"/>
          <w:lang w:val="zh-CN"/>
        </w:rPr>
        <w:t>文件以最近经同行评审的经济研究报告为基础</w:t>
      </w:r>
      <w:r w:rsidRPr="001F2218">
        <w:rPr>
          <w:rFonts w:ascii="SimSun" w:hAnsi="SimSun" w:cs="Times New Roman" w:hint="eastAsia"/>
          <w:sz w:val="21"/>
          <w:lang w:val="zh-CN"/>
        </w:rPr>
        <w:t>，</w:t>
      </w:r>
      <w:r w:rsidRPr="001F2218">
        <w:rPr>
          <w:rFonts w:ascii="SimSun" w:hAnsi="SimSun" w:cs="Times New Roman"/>
          <w:sz w:val="21"/>
          <w:lang w:val="zh-CN"/>
        </w:rPr>
        <w:t>考虑了专利审查延迟对企业增长的影响，包括对初创公司的员工录用和销售增长的影响。调查结果显示，初创公司的专利申请每延迟一年，在做出专利首次审查意见通知书决定后五年内，员工录用增长率会下降19.3%，销售增长率会下降28.4%。该文件认为，法律上的不确定性可能会促使企业放弃专利保护，而倾向于商业秘密等保护力度更小或非公开的保护形式，或者更糟的是，企业可能会决定减少创新活动，转而依靠他人的研究。新</w:t>
      </w:r>
      <w:r w:rsidRPr="001F2218">
        <w:rPr>
          <w:rFonts w:ascii="SimSun" w:hAnsi="SimSun" w:cs="Times New Roman" w:hint="eastAsia"/>
          <w:sz w:val="21"/>
          <w:lang w:val="zh-CN"/>
        </w:rPr>
        <w:t>的</w:t>
      </w:r>
      <w:r w:rsidRPr="001F2218">
        <w:rPr>
          <w:rFonts w:ascii="SimSun" w:hAnsi="SimSun" w:cs="Times New Roman"/>
          <w:sz w:val="21"/>
          <w:lang w:val="zh-CN"/>
        </w:rPr>
        <w:t>公开要求可能会造成授予专利过程中的法律不确定性，从而影响企业的总体市场竞争力，包括对许可、研发、投资和诉讼方面的负面影响。代表团对IGC正在审议的关于新</w:t>
      </w:r>
      <w:r w:rsidRPr="001F2218">
        <w:rPr>
          <w:rFonts w:ascii="SimSun" w:hAnsi="SimSun" w:cs="Times New Roman" w:hint="eastAsia"/>
          <w:sz w:val="21"/>
          <w:lang w:val="zh-CN"/>
        </w:rPr>
        <w:t>的</w:t>
      </w:r>
      <w:r w:rsidRPr="001F2218">
        <w:rPr>
          <w:rFonts w:ascii="SimSun" w:hAnsi="SimSun" w:cs="Times New Roman"/>
          <w:sz w:val="21"/>
          <w:lang w:val="zh-CN"/>
        </w:rPr>
        <w:t>公开要求的提案有重大经济关切，并敦促各成员国在探讨这些提案时谨慎行事。它请IGC认真审议这份经修订的文件。代表团还高兴地介绍了题</w:t>
      </w:r>
      <w:r w:rsidRPr="00181B25">
        <w:rPr>
          <w:rFonts w:ascii="SimSun" w:hAnsi="SimSun" w:cs="Times New Roman"/>
          <w:sz w:val="21"/>
          <w:lang w:val="zh-CN"/>
        </w:rPr>
        <w:t>为“查明传统知识实例以激发关于什么是可保护客体、什么不应予以保护的讨论”的文</w:t>
      </w:r>
      <w:r w:rsidRPr="001F2218">
        <w:rPr>
          <w:rFonts w:ascii="SimSun" w:hAnsi="SimSun" w:cs="Times New Roman"/>
          <w:sz w:val="21"/>
          <w:lang w:val="zh-CN"/>
        </w:rPr>
        <w:t>件WIPO/GRTKF/IC/39/11。鉴于有些代表团在IGC往届会议讨论时表示对该文件感兴趣，它再次提出该文件。其目标是向IGC通报哪些传统知识应该受到保护，哪些不应该受到保护。文件中描述的一个实例解释了前哥伦布时期的阿兹特克人和其他土著群体如何在现代抗生素发明之前使用类似功能的植物。众所周知，古埃及人在盘尼西林发明之前就使用发霉的面包。通过对多种基于传统知识的知名产品和活动中的某些产品和活动进行鉴定，可以确定可保护客体。这样的理解将有助于IGC在传统知识工作方面取得进展。它希望继续讨论该文件，因为</w:t>
      </w:r>
      <w:r w:rsidRPr="001F2218">
        <w:rPr>
          <w:rFonts w:ascii="SimSun" w:hAnsi="SimSun" w:cs="Times New Roman" w:hint="eastAsia"/>
          <w:sz w:val="21"/>
          <w:lang w:val="zh-CN"/>
        </w:rPr>
        <w:t>该</w:t>
      </w:r>
      <w:r w:rsidRPr="001F2218">
        <w:rPr>
          <w:rFonts w:ascii="SimSun" w:hAnsi="SimSun" w:cs="Times New Roman"/>
          <w:sz w:val="21"/>
          <w:lang w:val="zh-CN"/>
        </w:rPr>
        <w:t>文件是使用了大会授权的循证办法的一种宝贵工具。代表团还高兴地介绍了日本代表团和美国代表团提出的一项提案，即载于文件WIPO/GRTKF/IC/39/12的</w:t>
      </w:r>
      <w:r w:rsidRPr="00181B25">
        <w:rPr>
          <w:rFonts w:ascii="SimSun" w:hAnsi="SimSun" w:cs="Times New Roman"/>
          <w:sz w:val="21"/>
          <w:lang w:val="zh-CN"/>
        </w:rPr>
        <w:t>“关于由产权组织秘书处对产权组织成员国传统知识保护现有专门制度进行研究的提案”</w:t>
      </w:r>
      <w:r w:rsidRPr="001F2218">
        <w:rPr>
          <w:rFonts w:ascii="SimSun" w:hAnsi="SimSun" w:cs="Times New Roman"/>
          <w:sz w:val="21"/>
          <w:lang w:val="zh-CN"/>
        </w:rPr>
        <w:t>。</w:t>
      </w:r>
      <w:r w:rsidRPr="001F2218">
        <w:rPr>
          <w:rFonts w:ascii="SimSun" w:hAnsi="SimSun" w:cs="Times New Roman" w:hint="eastAsia"/>
          <w:sz w:val="21"/>
          <w:lang w:val="zh-CN"/>
        </w:rPr>
        <w:t>它在</w:t>
      </w:r>
      <w:r w:rsidRPr="001F2218">
        <w:rPr>
          <w:rFonts w:ascii="SimSun" w:hAnsi="SimSun" w:cs="Times New Roman"/>
          <w:sz w:val="21"/>
          <w:lang w:val="zh-CN"/>
        </w:rPr>
        <w:t>IGC第三十七届会议期间介绍了该文件</w:t>
      </w:r>
      <w:r w:rsidRPr="001F2218">
        <w:rPr>
          <w:rFonts w:ascii="SimSun" w:hAnsi="SimSun" w:cs="Times New Roman" w:hint="eastAsia"/>
          <w:sz w:val="21"/>
          <w:lang w:val="zh-CN"/>
        </w:rPr>
        <w:t>，</w:t>
      </w:r>
      <w:r w:rsidRPr="001F2218">
        <w:rPr>
          <w:rFonts w:ascii="SimSun" w:hAnsi="SimSun" w:cs="Times New Roman"/>
          <w:sz w:val="21"/>
          <w:lang w:val="zh-CN"/>
        </w:rPr>
        <w:t>在此之后，很多成员国表示对该研究感兴趣。该文件所载的提案旨在为IGC就传统知识得到有效保护的国际法律文书达成一致</w:t>
      </w:r>
      <w:r w:rsidRPr="001F2218">
        <w:rPr>
          <w:rFonts w:ascii="SimSun" w:hAnsi="SimSun" w:cs="Times New Roman" w:hint="eastAsia"/>
          <w:sz w:val="21"/>
          <w:lang w:val="zh-CN"/>
        </w:rPr>
        <w:t>做出</w:t>
      </w:r>
      <w:r w:rsidRPr="001F2218">
        <w:rPr>
          <w:rFonts w:ascii="SimSun" w:hAnsi="SimSun" w:cs="Times New Roman"/>
          <w:sz w:val="21"/>
          <w:lang w:val="zh-CN"/>
        </w:rPr>
        <w:t>宝贵贡献。IGC的工作包括更新和开展包括国内立法在内的各种研究。它认为，IGC面临的任务涉及平衡一系列复杂的问题，其中包括回应土著人民</w:t>
      </w:r>
      <w:r w:rsidRPr="001F2218">
        <w:rPr>
          <w:rFonts w:ascii="SimSun" w:hAnsi="SimSun" w:cs="Times New Roman" w:hint="eastAsia"/>
          <w:sz w:val="21"/>
          <w:lang w:val="zh-CN"/>
        </w:rPr>
        <w:t>对</w:t>
      </w:r>
      <w:r w:rsidRPr="001F2218">
        <w:rPr>
          <w:rFonts w:ascii="SimSun" w:hAnsi="SimSun" w:cs="Times New Roman"/>
          <w:sz w:val="21"/>
          <w:lang w:val="zh-CN"/>
        </w:rPr>
        <w:t>特别是在商业</w:t>
      </w:r>
      <w:r w:rsidRPr="001F2218">
        <w:rPr>
          <w:rFonts w:ascii="SimSun" w:hAnsi="SimSun" w:cs="Times New Roman" w:hint="eastAsia"/>
          <w:sz w:val="21"/>
          <w:lang w:val="zh-CN"/>
        </w:rPr>
        <w:t>活动中</w:t>
      </w:r>
      <w:r w:rsidRPr="001F2218">
        <w:rPr>
          <w:rFonts w:ascii="SimSun" w:hAnsi="SimSun" w:cs="Times New Roman"/>
          <w:sz w:val="21"/>
          <w:lang w:val="zh-CN"/>
        </w:rPr>
        <w:t>使用传统知识的关切，同时允许原属社区本身积极使用传统知识，并保护产业界、博物馆、档案馆、图书馆和其他利益攸关方的利益。在过去二十年里，产权组织的一些成员国已在其国家法律中纳入了保护传统知识的条款。例如，据产权组织网站报道，肯尼亚和赞比亚于2016年通过了关于传统知识和传统文化表现形式的法律。它希望更多地了解这些法律和与保护传统知识有关的其他法规。更好地了解这些法律的范围、其实施性质和有效性及其总体影响将使IGC受益。拟议研究旨在以IGC开展的工作主体为基础，收集更多信息，使IGC能够更好地了解保护传统知识的专门制度。该提案包含的问题</w:t>
      </w:r>
      <w:r w:rsidRPr="001F2218">
        <w:rPr>
          <w:rFonts w:ascii="SimSun" w:hAnsi="SimSun" w:cs="Times New Roman" w:hint="eastAsia"/>
          <w:sz w:val="21"/>
          <w:lang w:val="zh-CN"/>
        </w:rPr>
        <w:t>涉及</w:t>
      </w:r>
      <w:r w:rsidRPr="001F2218">
        <w:rPr>
          <w:rFonts w:ascii="SimSun" w:hAnsi="SimSun" w:cs="Times New Roman"/>
          <w:sz w:val="21"/>
          <w:lang w:val="zh-CN"/>
        </w:rPr>
        <w:t>以下内容：现行传统知识制度的性质、各国实施和执行这些法律和法规的范围、适用这些法律和法规的实例、这些法律是否适用于公众使用的客体以及可能适用的任何例外</w:t>
      </w:r>
      <w:r w:rsidRPr="001F2218">
        <w:rPr>
          <w:rFonts w:ascii="SimSun" w:hAnsi="SimSun" w:cs="Times New Roman" w:hint="eastAsia"/>
          <w:sz w:val="21"/>
          <w:lang w:val="zh-CN"/>
        </w:rPr>
        <w:t>与</w:t>
      </w:r>
      <w:r w:rsidRPr="001F2218">
        <w:rPr>
          <w:rFonts w:ascii="SimSun" w:hAnsi="SimSun" w:cs="Times New Roman"/>
          <w:sz w:val="21"/>
          <w:lang w:val="zh-CN"/>
        </w:rPr>
        <w:t>限制。这项研究与其他研究不同，是在现有研究基础上采取的下一步骤。IGC的目的是制定一项在实践中能够发挥作用、有明确的参数且可供土著人民和当地社区以及各政府使用的文书。它将超越现有研究和其他参考资料所涵盖的法律和协议的语言，并考虑这些法律和协议在实践中如何发挥作用、如何实施以及对所涉人员产生何种影响。拟议研究既不会延误谈判进展，也不会为谈判创设任何先决条件，相反，该研究反映了为收集比以往研究的设想更具体、更相关的信息而做出的一种真诚努力，并从最近通过新的传统知识法律的成员国那里获取最新信息。因此，该研究旨在形成重要信息以供IGC参考并支持其工作。代表团邀请其他成员国支持该提案。</w:t>
      </w:r>
    </w:p>
    <w:p w14:paraId="3B10F5D3"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副主席宣布开始</w:t>
      </w:r>
      <w:r w:rsidRPr="001F2218">
        <w:rPr>
          <w:rFonts w:ascii="SimSun" w:hAnsi="SimSun" w:cs="Times New Roman" w:hint="eastAsia"/>
          <w:sz w:val="21"/>
          <w:lang w:val="zh-CN"/>
        </w:rPr>
        <w:t>发表</w:t>
      </w:r>
      <w:r w:rsidRPr="001F2218">
        <w:rPr>
          <w:rFonts w:ascii="SimSun" w:hAnsi="SimSun" w:cs="Times New Roman"/>
          <w:sz w:val="21"/>
          <w:lang w:val="zh-CN"/>
        </w:rPr>
        <w:t>评论</w:t>
      </w:r>
      <w:r w:rsidRPr="001F2218">
        <w:rPr>
          <w:rFonts w:ascii="SimSun" w:hAnsi="SimSun" w:cs="Times New Roman" w:hint="eastAsia"/>
          <w:sz w:val="21"/>
          <w:lang w:val="zh-CN"/>
        </w:rPr>
        <w:t>意见</w:t>
      </w:r>
      <w:r w:rsidRPr="001F2218">
        <w:rPr>
          <w:rFonts w:ascii="SimSun" w:hAnsi="SimSun" w:cs="Times New Roman"/>
          <w:sz w:val="21"/>
          <w:lang w:val="zh-CN"/>
        </w:rPr>
        <w:t>。</w:t>
      </w:r>
    </w:p>
    <w:p w14:paraId="439C3034"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埃及代表团不想评论其他国家提出的研究报告和建议，因为它在前几届会议上已经做过评论了。简</w:t>
      </w:r>
      <w:r w:rsidRPr="001F2218">
        <w:rPr>
          <w:rFonts w:ascii="SimSun" w:hAnsi="SimSun" w:cs="Times New Roman" w:hint="eastAsia"/>
          <w:sz w:val="21"/>
          <w:lang w:val="zh-CN"/>
        </w:rPr>
        <w:t>而</w:t>
      </w:r>
      <w:r w:rsidRPr="001F2218">
        <w:rPr>
          <w:rFonts w:ascii="SimSun" w:hAnsi="SimSun" w:cs="Times New Roman"/>
          <w:sz w:val="21"/>
          <w:lang w:val="zh-CN"/>
        </w:rPr>
        <w:t>言之，二十年后，IGC不再需要任何进一步的文件。时间很短，需要集中讨论案文草案。它不想讨论哲学问题。</w:t>
      </w:r>
    </w:p>
    <w:p w14:paraId="39903EE5"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日本代表团对美国代表团提供文件WIPO/GRTKF/IC/39/10表示赞赏。如文件中所指出的，</w:t>
      </w:r>
      <w:r w:rsidRPr="001F2218">
        <w:rPr>
          <w:rFonts w:ascii="SimSun" w:hAnsi="SimSun" w:cs="Times New Roman" w:hint="eastAsia"/>
          <w:sz w:val="21"/>
          <w:lang w:val="zh-CN"/>
        </w:rPr>
        <w:t>纳入</w:t>
      </w:r>
      <w:r w:rsidRPr="001F2218">
        <w:rPr>
          <w:rFonts w:ascii="SimSun" w:hAnsi="SimSun" w:cs="Times New Roman"/>
          <w:sz w:val="21"/>
          <w:lang w:val="zh-CN"/>
        </w:rPr>
        <w:t>强制公开要求将导致专利授予过程延迟，并给专利申请人带来不确定性。此外，强制公开要求还可能会阻碍新兴国家和发展中国家利用遗传资源的行业的健康发展，无论是目前还是在未来。它对强制公开要求有着共同的严重关切。根据该文件所述客观数据进行分析对于采用循证办法推进IGC工作非常有用。例如，考虑到专利权的有效期是有限的（基本上是自申请日起20年），该文件中图4所示的A和B</w:t>
      </w:r>
      <w:r w:rsidRPr="001F2218">
        <w:rPr>
          <w:rFonts w:ascii="SimSun" w:hAnsi="SimSun" w:cs="Times New Roman" w:hint="eastAsia"/>
          <w:sz w:val="21"/>
          <w:lang w:val="zh-CN"/>
        </w:rPr>
        <w:t>部分</w:t>
      </w:r>
      <w:r w:rsidRPr="001F2218">
        <w:rPr>
          <w:rFonts w:ascii="SimSun" w:hAnsi="SimSun" w:cs="Times New Roman"/>
          <w:sz w:val="21"/>
          <w:lang w:val="zh-CN"/>
        </w:rPr>
        <w:t>都很有说服力。此外，该文件还</w:t>
      </w:r>
      <w:r w:rsidRPr="001F2218">
        <w:rPr>
          <w:rFonts w:ascii="SimSun" w:hAnsi="SimSun" w:cs="Times New Roman" w:hint="eastAsia"/>
          <w:sz w:val="21"/>
          <w:lang w:val="zh-CN"/>
        </w:rPr>
        <w:t>说</w:t>
      </w:r>
      <w:r w:rsidRPr="001F2218">
        <w:rPr>
          <w:rFonts w:ascii="SimSun" w:hAnsi="SimSun" w:cs="Times New Roman"/>
          <w:sz w:val="21"/>
          <w:lang w:val="zh-CN"/>
        </w:rPr>
        <w:t>明了公开要求对初创公司的影响。由于支持初创公司对新兴国家、发展中国家和发达国家至关重要，该文件也在这些极其重要的方面为所有成员国提供了宝贵的见解。它仍然致力于根据文件中所述详细分析获得的多种经验，促进IGC以循证方式展开建设性讨论。它对美国代表团提</w:t>
      </w:r>
      <w:r w:rsidRPr="001F2218">
        <w:rPr>
          <w:rFonts w:ascii="SimSun" w:hAnsi="SimSun" w:cs="Times New Roman" w:hint="eastAsia"/>
          <w:sz w:val="21"/>
          <w:lang w:val="zh-CN"/>
        </w:rPr>
        <w:t>交</w:t>
      </w:r>
      <w:r w:rsidRPr="001F2218">
        <w:rPr>
          <w:rFonts w:ascii="SimSun" w:hAnsi="SimSun" w:cs="Times New Roman"/>
          <w:sz w:val="21"/>
          <w:lang w:val="zh-CN"/>
        </w:rPr>
        <w:t>文件WIPO/GRTKF/IC/39/11表示赞赏。在开始讨论保护范围之前，有很多事情需要考虑。该文件列出了许多可能与传统知识有关的知名产品和活动，这是讨论的良好开端。它以茶为例，邀请</w:t>
      </w:r>
      <w:r w:rsidRPr="001F2218">
        <w:rPr>
          <w:rFonts w:ascii="SimSun" w:hAnsi="SimSun" w:cs="Times New Roman" w:hint="eastAsia"/>
          <w:sz w:val="21"/>
          <w:lang w:val="zh-CN"/>
        </w:rPr>
        <w:t>各</w:t>
      </w:r>
      <w:r w:rsidRPr="001F2218">
        <w:rPr>
          <w:rFonts w:ascii="SimSun" w:hAnsi="SimSun" w:cs="Times New Roman"/>
          <w:sz w:val="21"/>
          <w:lang w:val="zh-CN"/>
        </w:rPr>
        <w:t>成员国就茶是否应</w:t>
      </w:r>
      <w:r w:rsidRPr="001F2218">
        <w:rPr>
          <w:rFonts w:ascii="SimSun" w:hAnsi="SimSun" w:cs="Times New Roman" w:hint="eastAsia"/>
          <w:sz w:val="21"/>
          <w:lang w:val="zh-CN"/>
        </w:rPr>
        <w:t>该</w:t>
      </w:r>
      <w:r w:rsidRPr="001F2218">
        <w:rPr>
          <w:rFonts w:ascii="SimSun" w:hAnsi="SimSun" w:cs="Times New Roman"/>
          <w:sz w:val="21"/>
          <w:lang w:val="zh-CN"/>
        </w:rPr>
        <w:t>作为传统知识</w:t>
      </w:r>
      <w:r w:rsidRPr="001F2218">
        <w:rPr>
          <w:rFonts w:ascii="SimSun" w:hAnsi="SimSun" w:cs="Times New Roman" w:hint="eastAsia"/>
          <w:sz w:val="21"/>
          <w:lang w:val="zh-CN"/>
        </w:rPr>
        <w:t>受到</w:t>
      </w:r>
      <w:r w:rsidRPr="001F2218">
        <w:rPr>
          <w:rFonts w:ascii="SimSun" w:hAnsi="SimSun" w:cs="Times New Roman"/>
          <w:sz w:val="21"/>
          <w:lang w:val="zh-CN"/>
        </w:rPr>
        <w:t>保护发表意见，尽管世界各地都在享用茶。如果有任何</w:t>
      </w:r>
      <w:r w:rsidRPr="001F2218">
        <w:rPr>
          <w:rFonts w:ascii="SimSun" w:hAnsi="SimSun" w:cs="Times New Roman" w:hint="eastAsia"/>
          <w:sz w:val="21"/>
          <w:lang w:val="zh-CN"/>
        </w:rPr>
        <w:t>成</w:t>
      </w:r>
      <w:r w:rsidRPr="001F2218">
        <w:rPr>
          <w:rFonts w:ascii="SimSun" w:hAnsi="SimSun" w:cs="Times New Roman"/>
          <w:sz w:val="21"/>
          <w:lang w:val="zh-CN"/>
        </w:rPr>
        <w:t>员国作出肯定的</w:t>
      </w:r>
      <w:r w:rsidRPr="001F2218">
        <w:rPr>
          <w:rFonts w:ascii="SimSun" w:hAnsi="SimSun" w:cs="Times New Roman" w:hint="eastAsia"/>
          <w:sz w:val="21"/>
          <w:lang w:val="zh-CN"/>
        </w:rPr>
        <w:t>回答</w:t>
      </w:r>
      <w:r w:rsidRPr="001F2218">
        <w:rPr>
          <w:rFonts w:ascii="SimSun" w:hAnsi="SimSun" w:cs="Times New Roman"/>
          <w:sz w:val="21"/>
          <w:lang w:val="zh-CN"/>
        </w:rPr>
        <w:t>，它还将提出其他问题，例如为什么，以及基于什么标准。它还要询问谁该拥有饮茶的权利，谁将是受益人，以及茶的确切保护范围是什么。在回答这些问题之前，首先需要确定具体的标准，并就客体</w:t>
      </w:r>
      <w:r w:rsidRPr="00181B25">
        <w:rPr>
          <w:rFonts w:ascii="SimSun" w:hAnsi="SimSun" w:cs="Times New Roman"/>
          <w:sz w:val="21"/>
          <w:lang w:val="zh-CN"/>
        </w:rPr>
        <w:t>“</w:t>
      </w:r>
      <w:r w:rsidRPr="001F2218">
        <w:rPr>
          <w:rFonts w:ascii="SimSun" w:hAnsi="SimSun" w:cs="Times New Roman"/>
          <w:sz w:val="21"/>
          <w:lang w:val="zh-CN"/>
        </w:rPr>
        <w:t>茶</w:t>
      </w:r>
      <w:r w:rsidRPr="00181B25">
        <w:rPr>
          <w:rFonts w:ascii="SimSun" w:hAnsi="SimSun" w:cs="Times New Roman"/>
          <w:sz w:val="21"/>
          <w:lang w:val="zh-CN"/>
        </w:rPr>
        <w:t>”</w:t>
      </w:r>
      <w:r w:rsidRPr="001F2218">
        <w:rPr>
          <w:rFonts w:ascii="SimSun" w:hAnsi="SimSun" w:cs="Times New Roman"/>
          <w:sz w:val="21"/>
          <w:lang w:val="zh-CN"/>
        </w:rPr>
        <w:t>达成共识。此外，它还感谢美国代表团介绍文件WIPO/GRTKF/IC/39/12。IGC将继续采用任务授权(c)段中规定的循证办法，特别是该任务授权中(d)段规定循证办法适用于开展或更新尤其涉及包括成员国各自国内法的国家经验的实例。作为该提案的共同提案国，它建议产权组织秘书处邀请那些已经制定国家保护传统知识专门法律的产权组织成员国对该文件附件所载问题做出回答。对通过开展这项研究获得的答复进行汇编无疑会促使IGC展开有效讨论。</w:t>
      </w:r>
    </w:p>
    <w:p w14:paraId="6E684844"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大韩民国代表团支持美国代表团介绍的文件WIPO/GRTKF/IC/39/10。代表团也担心新的公开要求可能会导致专利审查过程延迟，并给发明人或申请人带来负担，最终阻碍遗传资源相关发明的发展。它与遗传资源</w:t>
      </w:r>
      <w:r w:rsidRPr="001F2218">
        <w:rPr>
          <w:rFonts w:ascii="SimSun" w:hAnsi="SimSun" w:cs="Times New Roman" w:hint="eastAsia"/>
          <w:sz w:val="21"/>
          <w:lang w:val="zh-CN"/>
        </w:rPr>
        <w:t>使用者</w:t>
      </w:r>
      <w:r w:rsidRPr="001F2218">
        <w:rPr>
          <w:rFonts w:ascii="SimSun" w:hAnsi="SimSun" w:cs="Times New Roman"/>
          <w:sz w:val="21"/>
          <w:lang w:val="zh-CN"/>
        </w:rPr>
        <w:t>和利益攸关方举行了会谈，并有机会听取了他们对在专利制度中引入公开要求可能产生的影响的意见。与会者表示，他们担心，如果他们试图满足发明中使用的每一种遗传资源的公开要求，专利申请日期可能会大大延迟。它支持文件WIPO/GRTKF/IC/39/11，因为该文件</w:t>
      </w:r>
      <w:r w:rsidRPr="001F2218">
        <w:rPr>
          <w:rFonts w:ascii="SimSun" w:hAnsi="SimSun" w:cs="Times New Roman" w:hint="eastAsia"/>
          <w:sz w:val="21"/>
          <w:lang w:val="zh-CN"/>
        </w:rPr>
        <w:t>有助于达成</w:t>
      </w:r>
      <w:r w:rsidRPr="001F2218">
        <w:rPr>
          <w:rFonts w:ascii="SimSun" w:hAnsi="SimSun" w:cs="Times New Roman"/>
          <w:sz w:val="21"/>
          <w:lang w:val="zh-CN"/>
        </w:rPr>
        <w:t>共识，</w:t>
      </w:r>
      <w:r w:rsidRPr="001F2218">
        <w:rPr>
          <w:rFonts w:ascii="SimSun" w:hAnsi="SimSun" w:cs="Times New Roman" w:hint="eastAsia"/>
          <w:sz w:val="21"/>
          <w:lang w:val="zh-CN"/>
        </w:rPr>
        <w:t>确定了</w:t>
      </w:r>
      <w:r w:rsidRPr="001F2218">
        <w:rPr>
          <w:rFonts w:ascii="SimSun" w:hAnsi="SimSun" w:cs="Times New Roman"/>
          <w:sz w:val="21"/>
          <w:lang w:val="zh-CN"/>
        </w:rPr>
        <w:t>多种基于传统知识的知名产品和活动，</w:t>
      </w:r>
      <w:r w:rsidRPr="001F2218">
        <w:rPr>
          <w:rFonts w:ascii="SimSun" w:hAnsi="SimSun" w:cs="Times New Roman" w:hint="eastAsia"/>
          <w:sz w:val="21"/>
          <w:lang w:val="zh-CN"/>
        </w:rPr>
        <w:t>有利于讨论</w:t>
      </w:r>
      <w:r w:rsidRPr="001F2218">
        <w:rPr>
          <w:rFonts w:ascii="SimSun" w:hAnsi="SimSun" w:cs="Times New Roman"/>
          <w:sz w:val="21"/>
          <w:lang w:val="zh-CN"/>
        </w:rPr>
        <w:t>哪些传统知识应当受到保护，哪些传统知识应该不受限制地为人所用或制造。关于文件WIPO/GRTKF/IC/39/12，它支持该研究提案，因为该研究提案可以为成员国以更加平衡的方式讨论传统知识问题提供有益的基础。它随时准备建设性地讨论这些文件。</w:t>
      </w:r>
    </w:p>
    <w:p w14:paraId="44803F2C"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图</w:t>
      </w:r>
      <w:r w:rsidRPr="00181B25">
        <w:rPr>
          <w:rFonts w:ascii="SimSun" w:hAnsi="SimSun" w:cs="Times New Roman"/>
          <w:sz w:val="21"/>
          <w:lang w:val="zh-CN"/>
        </w:rPr>
        <w:t>帕赫·阿马鲁</w:t>
      </w:r>
      <w:r w:rsidRPr="001F2218">
        <w:rPr>
          <w:rFonts w:ascii="SimSun" w:hAnsi="SimSun" w:cs="Times New Roman"/>
          <w:sz w:val="21"/>
          <w:lang w:val="zh-CN"/>
        </w:rPr>
        <w:t>的代表说，他从</w:t>
      </w:r>
      <w:r w:rsidRPr="001F2218">
        <w:rPr>
          <w:rFonts w:ascii="SimSun" w:hAnsi="SimSun" w:cs="Times New Roman" w:hint="eastAsia"/>
          <w:sz w:val="21"/>
          <w:lang w:val="zh-CN"/>
        </w:rPr>
        <w:t>设立</w:t>
      </w:r>
      <w:r w:rsidRPr="001F2218">
        <w:rPr>
          <w:rFonts w:ascii="SimSun" w:hAnsi="SimSun" w:cs="Times New Roman"/>
          <w:sz w:val="21"/>
          <w:lang w:val="zh-CN"/>
        </w:rPr>
        <w:t>IGC</w:t>
      </w:r>
      <w:r w:rsidRPr="001F2218">
        <w:rPr>
          <w:rFonts w:ascii="SimSun" w:hAnsi="SimSun" w:cs="Times New Roman" w:hint="eastAsia"/>
          <w:sz w:val="21"/>
          <w:lang w:val="zh-CN"/>
        </w:rPr>
        <w:t>之</w:t>
      </w:r>
      <w:r w:rsidRPr="001F2218">
        <w:rPr>
          <w:rFonts w:ascii="SimSun" w:hAnsi="SimSun" w:cs="Times New Roman"/>
          <w:sz w:val="21"/>
          <w:lang w:val="zh-CN"/>
        </w:rPr>
        <w:t>初就参加</w:t>
      </w:r>
      <w:r w:rsidRPr="001F2218">
        <w:rPr>
          <w:rFonts w:ascii="SimSun" w:hAnsi="SimSun" w:cs="Times New Roman" w:hint="eastAsia"/>
          <w:sz w:val="21"/>
          <w:lang w:val="zh-CN"/>
        </w:rPr>
        <w:t>其会议</w:t>
      </w:r>
      <w:r w:rsidRPr="001F2218">
        <w:rPr>
          <w:rFonts w:ascii="SimSun" w:hAnsi="SimSun" w:cs="Times New Roman"/>
          <w:sz w:val="21"/>
          <w:lang w:val="zh-CN"/>
        </w:rPr>
        <w:t>。他感到困惑，不明白为什么19年后，新的文件仍在不断出现。它支持埃及代表团的发言。为了能够说明哪些知识可以受到保护，哪些知识不需要受到保护，IGC必须征询土著人民的意见。神圣和精神知识不可能成为谈判的主题。他请成员国支持他在2012年提出的三份案文草案。他请主席不要接受任何新文件，并强调没有时间讨论这些新文件。</w:t>
      </w:r>
    </w:p>
    <w:p w14:paraId="4C2894F8"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图拉利普部落的代</w:t>
      </w:r>
      <w:r w:rsidRPr="00181B25">
        <w:rPr>
          <w:rFonts w:ascii="SimSun" w:hAnsi="SimSun" w:cs="Times New Roman"/>
          <w:sz w:val="21"/>
          <w:lang w:val="zh-CN"/>
        </w:rPr>
        <w:t>表说，“</w:t>
      </w:r>
      <w:r w:rsidRPr="00181B25">
        <w:rPr>
          <w:rFonts w:ascii="SimSun" w:hAnsi="SimSun" w:cs="Times New Roman" w:hint="eastAsia"/>
          <w:sz w:val="21"/>
          <w:lang w:val="zh-CN"/>
        </w:rPr>
        <w:t>兼顾各</w:t>
      </w:r>
      <w:r w:rsidRPr="00181B25">
        <w:rPr>
          <w:rFonts w:ascii="SimSun" w:hAnsi="SimSun" w:cs="Times New Roman"/>
          <w:sz w:val="21"/>
          <w:lang w:val="zh-CN"/>
        </w:rPr>
        <w:t>方利益”有许多含义。</w:t>
      </w:r>
      <w:r w:rsidRPr="001F2218">
        <w:rPr>
          <w:rFonts w:ascii="SimSun" w:hAnsi="SimSun" w:cs="Times New Roman"/>
          <w:sz w:val="21"/>
          <w:lang w:val="zh-CN"/>
        </w:rPr>
        <w:t>《巴黎公约》、《伯尔尼公约》和世贸组织《与贸易有关的知识产权协定》（《TRIPS协定》）</w:t>
      </w:r>
      <w:r w:rsidRPr="001F2218">
        <w:rPr>
          <w:rFonts w:ascii="SimSun" w:hAnsi="SimSun" w:cs="Times New Roman" w:hint="eastAsia"/>
          <w:sz w:val="21"/>
          <w:lang w:val="zh-CN"/>
        </w:rPr>
        <w:t>都载</w:t>
      </w:r>
      <w:r w:rsidRPr="001F2218">
        <w:rPr>
          <w:rFonts w:ascii="SimSun" w:hAnsi="SimSun" w:cs="Times New Roman"/>
          <w:sz w:val="21"/>
          <w:lang w:val="zh-CN"/>
        </w:rPr>
        <w:t>有这一术语。也有公平或公正的</w:t>
      </w:r>
      <w:r w:rsidRPr="001F2218">
        <w:rPr>
          <w:rFonts w:ascii="SimSun" w:hAnsi="SimSun" w:cs="Times New Roman" w:hint="eastAsia"/>
          <w:sz w:val="21"/>
          <w:lang w:val="zh-CN"/>
        </w:rPr>
        <w:t>兼顾</w:t>
      </w:r>
      <w:r w:rsidRPr="001F2218">
        <w:rPr>
          <w:rFonts w:ascii="SimSun" w:hAnsi="SimSun" w:cs="Times New Roman"/>
          <w:sz w:val="21"/>
          <w:lang w:val="zh-CN"/>
        </w:rPr>
        <w:t>各方利益的概念。</w:t>
      </w:r>
      <w:r w:rsidRPr="001F2218">
        <w:rPr>
          <w:rFonts w:ascii="SimSun" w:hAnsi="SimSun" w:cs="Times New Roman" w:hint="eastAsia"/>
          <w:sz w:val="21"/>
          <w:lang w:val="zh-CN"/>
        </w:rPr>
        <w:t>在</w:t>
      </w:r>
      <w:r w:rsidRPr="001F2218">
        <w:rPr>
          <w:rFonts w:ascii="SimSun" w:hAnsi="SimSun" w:cs="Times New Roman"/>
          <w:sz w:val="21"/>
          <w:lang w:val="zh-CN"/>
        </w:rPr>
        <w:t>谈到</w:t>
      </w:r>
      <w:r w:rsidRPr="001F2218">
        <w:rPr>
          <w:rFonts w:ascii="SimSun" w:hAnsi="SimSun" w:cs="Times New Roman" w:hint="eastAsia"/>
          <w:sz w:val="21"/>
          <w:lang w:val="zh-CN"/>
        </w:rPr>
        <w:t>兼顾各</w:t>
      </w:r>
      <w:r w:rsidRPr="001F2218">
        <w:rPr>
          <w:rFonts w:ascii="SimSun" w:hAnsi="SimSun" w:cs="Times New Roman"/>
          <w:sz w:val="21"/>
          <w:lang w:val="zh-CN"/>
        </w:rPr>
        <w:t>方利益时，需要的是完全</w:t>
      </w:r>
      <w:r w:rsidRPr="001F2218">
        <w:rPr>
          <w:rFonts w:ascii="SimSun" w:hAnsi="SimSun" w:cs="Times New Roman" w:hint="eastAsia"/>
          <w:sz w:val="21"/>
          <w:lang w:val="zh-CN"/>
        </w:rPr>
        <w:t>兼顾</w:t>
      </w:r>
      <w:r w:rsidRPr="001F2218">
        <w:rPr>
          <w:rFonts w:ascii="SimSun" w:hAnsi="SimSun" w:cs="Times New Roman"/>
          <w:sz w:val="21"/>
          <w:lang w:val="zh-CN"/>
        </w:rPr>
        <w:t>各</w:t>
      </w:r>
      <w:r w:rsidRPr="001F2218">
        <w:rPr>
          <w:rFonts w:ascii="SimSun" w:hAnsi="SimSun" w:cs="Times New Roman" w:hint="eastAsia"/>
          <w:sz w:val="21"/>
          <w:lang w:val="zh-CN"/>
        </w:rPr>
        <w:t>方</w:t>
      </w:r>
      <w:r w:rsidRPr="001F2218">
        <w:rPr>
          <w:rFonts w:ascii="SimSun" w:hAnsi="SimSun" w:cs="Times New Roman"/>
          <w:sz w:val="21"/>
          <w:lang w:val="zh-CN"/>
        </w:rPr>
        <w:t>利益。在进行成本效益分析时，应设法考虑所有相关的观点和问题、所有的成本和效益、所有的负面因素和所有的机遇。他看到了一个非常不平衡的陈述。例如，在遗传资源案文中，有两</w:t>
      </w:r>
      <w:r w:rsidRPr="001F2218">
        <w:rPr>
          <w:rFonts w:ascii="SimSun" w:hAnsi="SimSun" w:cs="Times New Roman" w:hint="eastAsia"/>
          <w:sz w:val="21"/>
          <w:lang w:val="zh-CN"/>
        </w:rPr>
        <w:t>个</w:t>
      </w:r>
      <w:r w:rsidRPr="001F2218">
        <w:rPr>
          <w:rFonts w:ascii="SimSun" w:hAnsi="SimSun" w:cs="Times New Roman"/>
          <w:sz w:val="21"/>
          <w:lang w:val="zh-CN"/>
        </w:rPr>
        <w:t>选项：原产地的公开和数据库。他从未见过关于数据库对土著人民和当地社区影响的研究。植保（国际）协会编拟了一份研究报告，该报告似乎对潜在成本有既得利益。IGC确实必须研究有关制药、农业或其他行业的潜在成本的假设。没有一份研究报告说明不公开原产地会对土著人民造成什么影响，也没有说明公开原产地会对土著人民产生什么害处或惠益</w:t>
      </w:r>
      <w:r w:rsidRPr="00181B25">
        <w:rPr>
          <w:rFonts w:ascii="SimSun" w:hAnsi="SimSun" w:cs="Times New Roman"/>
          <w:sz w:val="21"/>
          <w:lang w:val="zh-CN"/>
        </w:rPr>
        <w:t>。“循证”</w:t>
      </w:r>
      <w:r w:rsidRPr="001F2218">
        <w:rPr>
          <w:rFonts w:ascii="SimSun" w:hAnsi="SimSun" w:cs="Times New Roman"/>
          <w:sz w:val="21"/>
          <w:lang w:val="zh-CN"/>
        </w:rPr>
        <w:t>很好，但必须要有完整的会计核算。成员国必须研究社会、经济、人权和文化对认同和精神价值造成的影响。关于全面理解的问题，他同意对茶达成</w:t>
      </w:r>
      <w:r w:rsidRPr="001F2218">
        <w:rPr>
          <w:rFonts w:ascii="SimSun" w:hAnsi="SimSun" w:cs="Times New Roman" w:hint="eastAsia"/>
          <w:sz w:val="21"/>
          <w:lang w:val="zh-CN"/>
        </w:rPr>
        <w:t>全面</w:t>
      </w:r>
      <w:r w:rsidRPr="001F2218">
        <w:rPr>
          <w:rFonts w:ascii="SimSun" w:hAnsi="SimSun" w:cs="Times New Roman"/>
          <w:sz w:val="21"/>
          <w:lang w:val="zh-CN"/>
        </w:rPr>
        <w:t>共识的建议，但IGC</w:t>
      </w:r>
      <w:r w:rsidRPr="001F2218">
        <w:rPr>
          <w:rFonts w:ascii="SimSun" w:hAnsi="SimSun" w:cs="Times New Roman" w:hint="eastAsia"/>
          <w:sz w:val="21"/>
          <w:lang w:val="zh-CN"/>
        </w:rPr>
        <w:t>无法</w:t>
      </w:r>
      <w:r w:rsidRPr="001F2218">
        <w:rPr>
          <w:rFonts w:ascii="SimSun" w:hAnsi="SimSun" w:cs="Times New Roman"/>
          <w:sz w:val="21"/>
          <w:lang w:val="zh-CN"/>
        </w:rPr>
        <w:t>及时制定一套有意义的文书。IGC正在</w:t>
      </w:r>
      <w:r w:rsidRPr="001F2218">
        <w:rPr>
          <w:rFonts w:ascii="SimSun" w:hAnsi="SimSun" w:cs="Times New Roman" w:hint="eastAsia"/>
          <w:sz w:val="21"/>
          <w:lang w:val="zh-CN"/>
        </w:rPr>
        <w:t>朝着</w:t>
      </w:r>
      <w:r w:rsidRPr="001F2218">
        <w:rPr>
          <w:rFonts w:ascii="SimSun" w:hAnsi="SimSun" w:cs="Times New Roman"/>
          <w:sz w:val="21"/>
          <w:lang w:val="zh-CN"/>
        </w:rPr>
        <w:t>一种框架办法发展，因此</w:t>
      </w:r>
      <w:r w:rsidRPr="001F2218">
        <w:rPr>
          <w:rFonts w:ascii="SimSun" w:hAnsi="SimSun" w:cs="Times New Roman" w:hint="eastAsia"/>
          <w:sz w:val="21"/>
          <w:lang w:val="zh-CN"/>
        </w:rPr>
        <w:t>，</w:t>
      </w:r>
      <w:r w:rsidRPr="001F2218">
        <w:rPr>
          <w:rFonts w:ascii="SimSun" w:hAnsi="SimSun" w:cs="Times New Roman"/>
          <w:sz w:val="21"/>
          <w:lang w:val="zh-CN"/>
        </w:rPr>
        <w:t>他要求</w:t>
      </w:r>
      <w:r w:rsidRPr="001F2218">
        <w:rPr>
          <w:rFonts w:ascii="SimSun" w:hAnsi="SimSun" w:cs="Times New Roman" w:hint="eastAsia"/>
          <w:sz w:val="21"/>
          <w:lang w:val="zh-CN"/>
        </w:rPr>
        <w:t>制定</w:t>
      </w:r>
      <w:r w:rsidRPr="001F2218">
        <w:rPr>
          <w:rFonts w:ascii="SimSun" w:hAnsi="SimSun" w:cs="Times New Roman"/>
          <w:sz w:val="21"/>
          <w:lang w:val="zh-CN"/>
        </w:rPr>
        <w:t>该框架，积累经验，以形成证据基础。如果没有提供证据的制度，评估对产业以及土著人民和当地社区的影响，就不可能建立证据基础。没有必要进行研究，这只是一种缓兵之计。他要求研究对土著人民和当地社区的影响，将他们的意见纳入这一进程，并从他们的立场寻</w:t>
      </w:r>
      <w:r w:rsidRPr="001F2218">
        <w:rPr>
          <w:rFonts w:ascii="SimSun" w:hAnsi="SimSun" w:cs="Times New Roman" w:hint="eastAsia"/>
          <w:sz w:val="21"/>
          <w:lang w:val="zh-CN"/>
        </w:rPr>
        <w:t>找</w:t>
      </w:r>
      <w:r w:rsidRPr="001F2218">
        <w:rPr>
          <w:rFonts w:ascii="SimSun" w:hAnsi="SimSun" w:cs="Times New Roman"/>
          <w:sz w:val="21"/>
          <w:lang w:val="zh-CN"/>
        </w:rPr>
        <w:t>证据。</w:t>
      </w:r>
    </w:p>
    <w:p w14:paraId="18F32AB6"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尼日利亚代表团说，循证办法没有错。非洲集团并不</w:t>
      </w:r>
      <w:r w:rsidRPr="001F2218">
        <w:rPr>
          <w:rFonts w:ascii="SimSun" w:hAnsi="SimSun" w:cs="Times New Roman" w:hint="eastAsia"/>
          <w:sz w:val="21"/>
          <w:lang w:val="zh-CN"/>
        </w:rPr>
        <w:t>担心</w:t>
      </w:r>
      <w:r w:rsidRPr="001F2218">
        <w:rPr>
          <w:rFonts w:ascii="SimSun" w:hAnsi="SimSun" w:cs="Times New Roman"/>
          <w:sz w:val="21"/>
          <w:lang w:val="zh-CN"/>
        </w:rPr>
        <w:t>循证研究。然而，在这个问题上不断有许多新的事情发生。它想知道IGC是否会一直讨论新的发展动态。它希望相信，提出这些研究报告的成员国是本着诚意这样做的。</w:t>
      </w:r>
      <w:r w:rsidRPr="001F2218">
        <w:rPr>
          <w:rFonts w:ascii="SimSun" w:hAnsi="SimSun" w:cs="Times New Roman" w:hint="eastAsia"/>
          <w:sz w:val="21"/>
          <w:lang w:val="zh-CN"/>
        </w:rPr>
        <w:t>重要的是</w:t>
      </w:r>
      <w:r w:rsidRPr="001F2218">
        <w:rPr>
          <w:rFonts w:ascii="SimSun" w:hAnsi="SimSun" w:cs="Times New Roman"/>
          <w:sz w:val="21"/>
          <w:lang w:val="zh-CN"/>
        </w:rPr>
        <w:t>要认识到，IGC不会</w:t>
      </w:r>
      <w:r w:rsidRPr="001F2218">
        <w:rPr>
          <w:rFonts w:ascii="SimSun" w:hAnsi="SimSun" w:cs="Times New Roman" w:hint="eastAsia"/>
          <w:sz w:val="21"/>
          <w:lang w:val="zh-CN"/>
        </w:rPr>
        <w:t>让</w:t>
      </w:r>
      <w:r w:rsidRPr="001F2218">
        <w:rPr>
          <w:rFonts w:ascii="SimSun" w:hAnsi="SimSun" w:cs="Times New Roman"/>
          <w:sz w:val="21"/>
          <w:lang w:val="zh-CN"/>
        </w:rPr>
        <w:t>时间暂停。</w:t>
      </w:r>
      <w:r w:rsidRPr="001F2218">
        <w:rPr>
          <w:rFonts w:ascii="SimSun" w:hAnsi="SimSun" w:cs="Times New Roman" w:hint="eastAsia"/>
          <w:sz w:val="21"/>
          <w:lang w:val="zh-CN"/>
        </w:rPr>
        <w:t>谈到</w:t>
      </w:r>
      <w:r w:rsidRPr="001F2218">
        <w:rPr>
          <w:rFonts w:ascii="SimSun" w:hAnsi="SimSun" w:cs="Times New Roman"/>
          <w:sz w:val="21"/>
          <w:lang w:val="zh-CN"/>
        </w:rPr>
        <w:t>自</w:t>
      </w:r>
      <w:r w:rsidR="001E2272" w:rsidRPr="001F2218">
        <w:rPr>
          <w:rFonts w:ascii="SimSun" w:hAnsi="SimSun" w:cs="Times New Roman" w:hint="eastAsia"/>
          <w:sz w:val="21"/>
          <w:lang w:val="zh-CN"/>
        </w:rPr>
        <w:t>成</w:t>
      </w:r>
      <w:r w:rsidRPr="001F2218">
        <w:rPr>
          <w:rFonts w:ascii="SimSun" w:hAnsi="SimSun" w:cs="Times New Roman"/>
          <w:sz w:val="21"/>
          <w:lang w:val="zh-CN"/>
        </w:rPr>
        <w:t>一体的实例，所提及的国家已有五年没有这样做了。问题是如何才能获得可靠的经验。制定国际法就像制定一份框架文件，从各国经验和全球经验中</w:t>
      </w:r>
      <w:r w:rsidRPr="001F2218">
        <w:rPr>
          <w:rFonts w:ascii="SimSun" w:hAnsi="SimSun" w:cs="Times New Roman" w:hint="eastAsia"/>
          <w:sz w:val="21"/>
          <w:lang w:val="zh-CN"/>
        </w:rPr>
        <w:t>找到领悟</w:t>
      </w:r>
      <w:r w:rsidRPr="001F2218">
        <w:rPr>
          <w:rFonts w:ascii="SimSun" w:hAnsi="SimSun" w:cs="Times New Roman"/>
          <w:sz w:val="21"/>
          <w:lang w:val="zh-CN"/>
        </w:rPr>
        <w:t>。这就是IGC正在制</w:t>
      </w:r>
      <w:r w:rsidRPr="001F2218">
        <w:rPr>
          <w:rFonts w:ascii="SimSun" w:hAnsi="SimSun" w:cs="Times New Roman" w:hint="eastAsia"/>
          <w:sz w:val="21"/>
          <w:lang w:val="zh-CN"/>
        </w:rPr>
        <w:t>定</w:t>
      </w:r>
      <w:r w:rsidRPr="001F2218">
        <w:rPr>
          <w:rFonts w:ascii="SimSun" w:hAnsi="SimSun" w:cs="Times New Roman"/>
          <w:sz w:val="21"/>
          <w:lang w:val="zh-CN"/>
        </w:rPr>
        <w:t>一份框架文件</w:t>
      </w:r>
      <w:r w:rsidRPr="001F2218">
        <w:rPr>
          <w:rFonts w:ascii="SimSun" w:hAnsi="SimSun" w:cs="Times New Roman" w:hint="eastAsia"/>
          <w:sz w:val="21"/>
          <w:lang w:val="zh-CN"/>
        </w:rPr>
        <w:t>的</w:t>
      </w:r>
      <w:r w:rsidRPr="001F2218">
        <w:rPr>
          <w:rFonts w:ascii="SimSun" w:hAnsi="SimSun" w:cs="Times New Roman"/>
          <w:sz w:val="21"/>
          <w:lang w:val="zh-CN"/>
        </w:rPr>
        <w:t>原因。</w:t>
      </w:r>
      <w:r w:rsidRPr="001F2218">
        <w:rPr>
          <w:rFonts w:ascii="SimSun" w:hAnsi="SimSun" w:cs="Times New Roman" w:hint="eastAsia"/>
          <w:sz w:val="21"/>
          <w:lang w:val="zh-CN"/>
        </w:rPr>
        <w:t>一</w:t>
      </w:r>
      <w:r w:rsidRPr="001F2218">
        <w:rPr>
          <w:rFonts w:ascii="SimSun" w:hAnsi="SimSun" w:cs="Times New Roman"/>
          <w:sz w:val="21"/>
          <w:lang w:val="zh-CN"/>
        </w:rPr>
        <w:t>些非洲国家和一些其他国家已经制定</w:t>
      </w:r>
      <w:r w:rsidRPr="001F2218">
        <w:rPr>
          <w:rFonts w:ascii="SimSun" w:hAnsi="SimSun" w:cs="Times New Roman" w:hint="eastAsia"/>
          <w:sz w:val="21"/>
          <w:lang w:val="zh-CN"/>
        </w:rPr>
        <w:t>自</w:t>
      </w:r>
      <w:r w:rsidRPr="001F2218">
        <w:rPr>
          <w:rFonts w:ascii="SimSun" w:hAnsi="SimSun" w:cs="Times New Roman"/>
          <w:sz w:val="21"/>
          <w:lang w:val="zh-CN"/>
        </w:rPr>
        <w:t>成一体的传统知识</w:t>
      </w:r>
      <w:r w:rsidRPr="001F2218">
        <w:rPr>
          <w:rFonts w:ascii="SimSun" w:hAnsi="SimSun" w:cs="Times New Roman" w:hint="eastAsia"/>
          <w:sz w:val="21"/>
          <w:lang w:val="zh-CN"/>
        </w:rPr>
        <w:t>保护</w:t>
      </w:r>
      <w:r w:rsidRPr="001F2218">
        <w:rPr>
          <w:rFonts w:ascii="SimSun" w:hAnsi="SimSun" w:cs="Times New Roman"/>
          <w:sz w:val="21"/>
          <w:lang w:val="zh-CN"/>
        </w:rPr>
        <w:t>制度，</w:t>
      </w:r>
      <w:r w:rsidRPr="001F2218">
        <w:rPr>
          <w:rFonts w:ascii="SimSun" w:hAnsi="SimSun" w:cs="Times New Roman" w:hint="eastAsia"/>
          <w:sz w:val="21"/>
          <w:lang w:val="zh-CN"/>
        </w:rPr>
        <w:t>它们</w:t>
      </w:r>
      <w:r w:rsidRPr="001F2218">
        <w:rPr>
          <w:rFonts w:ascii="SimSun" w:hAnsi="SimSun" w:cs="Times New Roman"/>
          <w:sz w:val="21"/>
          <w:lang w:val="zh-CN"/>
        </w:rPr>
        <w:t>将</w:t>
      </w:r>
      <w:r w:rsidRPr="001F2218">
        <w:rPr>
          <w:rFonts w:ascii="SimSun" w:hAnsi="SimSun" w:cs="Times New Roman" w:hint="eastAsia"/>
          <w:sz w:val="21"/>
          <w:lang w:val="zh-CN"/>
        </w:rPr>
        <w:t>退出</w:t>
      </w:r>
      <w:r w:rsidRPr="001F2218">
        <w:rPr>
          <w:rFonts w:ascii="SimSun" w:hAnsi="SimSun" w:cs="Times New Roman"/>
          <w:sz w:val="21"/>
          <w:lang w:val="zh-CN"/>
        </w:rPr>
        <w:t>谈判进程并等待它们发展经验。它提到了图拉利普部落的代表就公平和</w:t>
      </w:r>
      <w:r w:rsidRPr="001F2218">
        <w:rPr>
          <w:rFonts w:ascii="SimSun" w:hAnsi="SimSun" w:cs="Times New Roman" w:hint="eastAsia"/>
          <w:sz w:val="21"/>
          <w:lang w:val="zh-CN"/>
        </w:rPr>
        <w:t>兼顾</w:t>
      </w:r>
      <w:r w:rsidRPr="001F2218">
        <w:rPr>
          <w:rFonts w:ascii="SimSun" w:hAnsi="SimSun" w:cs="Times New Roman"/>
          <w:sz w:val="21"/>
          <w:lang w:val="zh-CN"/>
        </w:rPr>
        <w:t>各方利益</w:t>
      </w:r>
      <w:r w:rsidRPr="001F2218">
        <w:rPr>
          <w:rFonts w:ascii="SimSun" w:hAnsi="SimSun" w:cs="Times New Roman" w:hint="eastAsia"/>
          <w:sz w:val="21"/>
          <w:lang w:val="zh-CN"/>
        </w:rPr>
        <w:t>所</w:t>
      </w:r>
      <w:r w:rsidRPr="001F2218">
        <w:rPr>
          <w:rFonts w:ascii="SimSun" w:hAnsi="SimSun" w:cs="Times New Roman"/>
          <w:sz w:val="21"/>
          <w:lang w:val="zh-CN"/>
        </w:rPr>
        <w:t>作的发言。各方不应该选择</w:t>
      </w:r>
      <w:r w:rsidRPr="001F2218">
        <w:rPr>
          <w:rFonts w:ascii="SimSun" w:hAnsi="SimSun" w:cs="Times New Roman" w:hint="eastAsia"/>
          <w:sz w:val="21"/>
          <w:lang w:val="zh-CN"/>
        </w:rPr>
        <w:t>性</w:t>
      </w:r>
      <w:r w:rsidRPr="001F2218">
        <w:rPr>
          <w:rFonts w:ascii="SimSun" w:hAnsi="SimSun" w:cs="Times New Roman"/>
          <w:sz w:val="21"/>
          <w:lang w:val="zh-CN"/>
        </w:rPr>
        <w:t>地偏袒使用其想要提出的研究。似乎没有人关心生物剽窃的文化影响和害处，也没有人关心针对土著人民和当地社区的专利制度滥用。IGC正在努力争取土著代表的参与，而这本来就是为了保护土著代表的信息。IGC不能在没有</w:t>
      </w:r>
      <w:r w:rsidRPr="001F2218">
        <w:rPr>
          <w:rFonts w:ascii="SimSun" w:hAnsi="SimSun" w:cs="Times New Roman" w:hint="eastAsia"/>
          <w:sz w:val="21"/>
          <w:lang w:val="zh-CN"/>
        </w:rPr>
        <w:t>兼顾各</w:t>
      </w:r>
      <w:r w:rsidRPr="001F2218">
        <w:rPr>
          <w:rFonts w:ascii="SimSun" w:hAnsi="SimSun" w:cs="Times New Roman"/>
          <w:sz w:val="21"/>
          <w:lang w:val="zh-CN"/>
        </w:rPr>
        <w:t>方利益的情况下长期</w:t>
      </w:r>
      <w:r w:rsidRPr="001F2218">
        <w:rPr>
          <w:rFonts w:ascii="SimSun" w:hAnsi="SimSun" w:cs="Times New Roman" w:hint="eastAsia"/>
          <w:sz w:val="21"/>
          <w:lang w:val="zh-CN"/>
        </w:rPr>
        <w:t>开展</w:t>
      </w:r>
      <w:r w:rsidRPr="001F2218">
        <w:rPr>
          <w:rFonts w:ascii="SimSun" w:hAnsi="SimSun" w:cs="Times New Roman"/>
          <w:sz w:val="21"/>
          <w:lang w:val="zh-CN"/>
        </w:rPr>
        <w:t>研究。</w:t>
      </w:r>
    </w:p>
    <w:p w14:paraId="5B1421D0"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副主席邀请大韩民国代表团介绍文件WIPO/GRTKF/IC/39/13。</w:t>
      </w:r>
    </w:p>
    <w:p w14:paraId="00A9DF1A"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大韩民国代表团介绍了</w:t>
      </w:r>
      <w:r w:rsidRPr="00181B25">
        <w:rPr>
          <w:rFonts w:ascii="SimSun" w:hAnsi="SimSun" w:cs="Times New Roman"/>
          <w:sz w:val="21"/>
          <w:lang w:val="zh-CN"/>
        </w:rPr>
        <w:t>题为“关于遗传资源及相关传统知识的联合建议”的</w:t>
      </w:r>
      <w:r w:rsidRPr="001F2218">
        <w:rPr>
          <w:rFonts w:ascii="SimSun" w:hAnsi="SimSun" w:cs="Times New Roman"/>
          <w:sz w:val="21"/>
          <w:lang w:val="zh-CN"/>
        </w:rPr>
        <w:t>文件WIPO/GRTKF/IC/39/13，该文件是与加拿大、日本、挪威和美国代表团共同提出的。该联合建议曾在IGC第三十六</w:t>
      </w:r>
      <w:r w:rsidRPr="001F2218">
        <w:rPr>
          <w:rFonts w:ascii="SimSun" w:hAnsi="SimSun" w:cs="Times New Roman" w:hint="eastAsia"/>
          <w:sz w:val="21"/>
          <w:lang w:val="zh-CN"/>
        </w:rPr>
        <w:t>届</w:t>
      </w:r>
      <w:r w:rsidRPr="001F2218">
        <w:rPr>
          <w:rFonts w:ascii="SimSun" w:hAnsi="SimSun" w:cs="Times New Roman"/>
          <w:sz w:val="21"/>
          <w:lang w:val="zh-CN"/>
        </w:rPr>
        <w:t>、第三十七</w:t>
      </w:r>
      <w:r w:rsidRPr="001F2218">
        <w:rPr>
          <w:rFonts w:ascii="SimSun" w:hAnsi="SimSun" w:cs="Times New Roman" w:hint="eastAsia"/>
          <w:sz w:val="21"/>
          <w:lang w:val="zh-CN"/>
        </w:rPr>
        <w:t>届</w:t>
      </w:r>
      <w:r w:rsidRPr="001F2218">
        <w:rPr>
          <w:rFonts w:ascii="SimSun" w:hAnsi="SimSun" w:cs="Times New Roman"/>
          <w:sz w:val="21"/>
          <w:lang w:val="zh-CN"/>
        </w:rPr>
        <w:t>和第三十八届会议上提出。该建议可推动IGC就与遗传资源</w:t>
      </w:r>
      <w:r w:rsidRPr="001F2218">
        <w:rPr>
          <w:rFonts w:ascii="SimSun" w:hAnsi="SimSun" w:cs="Times New Roman" w:hint="eastAsia"/>
          <w:sz w:val="21"/>
          <w:lang w:val="zh-CN"/>
        </w:rPr>
        <w:t>及</w:t>
      </w:r>
      <w:r w:rsidRPr="001F2218">
        <w:rPr>
          <w:rFonts w:ascii="SimSun" w:hAnsi="SimSun" w:cs="Times New Roman"/>
          <w:sz w:val="21"/>
          <w:lang w:val="zh-CN"/>
        </w:rPr>
        <w:t>相关传统知识有关的问题开展工作。该提案将促进使用异议制度，允许第三方就专利的有效性、自愿行为守则的制定和使用以及交换数据库访问权等问题进行讨论，以防止向基于遗传资源及相关传统知识的发明授予错误的专利。代表团强调</w:t>
      </w:r>
      <w:r w:rsidRPr="001F2218">
        <w:rPr>
          <w:rFonts w:ascii="SimSun" w:hAnsi="SimSun" w:cs="Times New Roman" w:hint="eastAsia"/>
          <w:sz w:val="21"/>
          <w:lang w:val="zh-CN"/>
        </w:rPr>
        <w:t>，</w:t>
      </w:r>
      <w:r w:rsidRPr="001F2218">
        <w:rPr>
          <w:rFonts w:ascii="SimSun" w:hAnsi="SimSun" w:cs="Times New Roman"/>
          <w:sz w:val="21"/>
          <w:lang w:val="zh-CN"/>
        </w:rPr>
        <w:t>保护遗传资源及相关传统知识的重要性</w:t>
      </w:r>
      <w:r w:rsidRPr="001F2218">
        <w:rPr>
          <w:rFonts w:ascii="SimSun" w:hAnsi="SimSun" w:cs="Times New Roman" w:hint="eastAsia"/>
          <w:sz w:val="21"/>
          <w:lang w:val="zh-CN"/>
        </w:rPr>
        <w:t>再怎么</w:t>
      </w:r>
      <w:r w:rsidRPr="001F2218">
        <w:rPr>
          <w:rFonts w:ascii="SimSun" w:hAnsi="SimSun" w:cs="Times New Roman"/>
          <w:sz w:val="21"/>
          <w:lang w:val="zh-CN"/>
        </w:rPr>
        <w:t>强调也不为过。它希望继续讨论拟议的联合建议，因为该联合建议抓住了关键目标，并有助于建立保护遗传资源及相关传统知识的有效机制。它邀请其他代表团对该提案表示支持，并建议</w:t>
      </w:r>
      <w:r w:rsidRPr="001F2218">
        <w:rPr>
          <w:rFonts w:ascii="SimSun" w:hAnsi="SimSun" w:cs="Times New Roman" w:hint="eastAsia"/>
          <w:sz w:val="21"/>
          <w:lang w:val="zh-CN"/>
        </w:rPr>
        <w:t>进行</w:t>
      </w:r>
      <w:r w:rsidRPr="001F2218">
        <w:rPr>
          <w:rFonts w:ascii="SimSun" w:hAnsi="SimSun" w:cs="Times New Roman"/>
          <w:sz w:val="21"/>
          <w:lang w:val="zh-CN"/>
        </w:rPr>
        <w:t>进一步讨论。</w:t>
      </w:r>
    </w:p>
    <w:p w14:paraId="389F0954"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副主席宣布开始</w:t>
      </w:r>
      <w:r w:rsidRPr="001F2218">
        <w:rPr>
          <w:rFonts w:ascii="SimSun" w:hAnsi="SimSun" w:cs="Times New Roman" w:hint="eastAsia"/>
          <w:sz w:val="21"/>
          <w:lang w:val="zh-CN"/>
        </w:rPr>
        <w:t>发表</w:t>
      </w:r>
      <w:r w:rsidRPr="001F2218">
        <w:rPr>
          <w:rFonts w:ascii="SimSun" w:hAnsi="SimSun" w:cs="Times New Roman"/>
          <w:sz w:val="21"/>
          <w:lang w:val="zh-CN"/>
        </w:rPr>
        <w:t>评论</w:t>
      </w:r>
      <w:r w:rsidRPr="001F2218">
        <w:rPr>
          <w:rFonts w:ascii="SimSun" w:hAnsi="SimSun" w:cs="Times New Roman" w:hint="eastAsia"/>
          <w:sz w:val="21"/>
          <w:lang w:val="zh-CN"/>
        </w:rPr>
        <w:t>意见</w:t>
      </w:r>
      <w:r w:rsidRPr="001F2218">
        <w:rPr>
          <w:rFonts w:ascii="SimSun" w:hAnsi="SimSun" w:cs="Times New Roman"/>
          <w:sz w:val="21"/>
          <w:lang w:val="zh-CN"/>
        </w:rPr>
        <w:t>。</w:t>
      </w:r>
    </w:p>
    <w:p w14:paraId="4E34F45F"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作为一个共同提案国，日本代表团支持文件WIPO/GRTKF/IC/39/13所载的联合建议，该建议是就知识产权和遗传资源及相关传统知识问题，特别是就防止错误授予专利问题展开讨论的一个良好基础。它期待继续就该联合建议展开讨论。</w:t>
      </w:r>
    </w:p>
    <w:p w14:paraId="05711A6C"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美国代表团支持大韩民国代表团</w:t>
      </w:r>
      <w:r w:rsidRPr="001F2218">
        <w:rPr>
          <w:rFonts w:ascii="SimSun" w:hAnsi="SimSun" w:cs="Times New Roman" w:hint="eastAsia"/>
          <w:sz w:val="21"/>
          <w:lang w:val="zh-CN"/>
        </w:rPr>
        <w:t>介绍</w:t>
      </w:r>
      <w:r w:rsidRPr="001F2218">
        <w:rPr>
          <w:rFonts w:ascii="SimSun" w:hAnsi="SimSun" w:cs="Times New Roman"/>
          <w:sz w:val="21"/>
          <w:lang w:val="zh-CN"/>
        </w:rPr>
        <w:t>的联合建议。该文件可作为一项建立信任措施，帮助IGC在有关遗传资源及相关传统知识的关键问题上取得进展。该提案将促进使用异议制度，允许第三方就专利的有效性、自愿行为守则的制定和使用以及交换数据库访问权等问题进行讨论，以防止向基于遗传资源及相关传统知识的发明授予错误的专利。它举</w:t>
      </w:r>
      <w:r w:rsidRPr="001F2218">
        <w:rPr>
          <w:rFonts w:ascii="SimSun" w:hAnsi="SimSun" w:cs="Times New Roman" w:hint="eastAsia"/>
          <w:sz w:val="21"/>
          <w:lang w:val="zh-CN"/>
        </w:rPr>
        <w:t>了</w:t>
      </w:r>
      <w:r w:rsidRPr="001F2218">
        <w:rPr>
          <w:rFonts w:ascii="SimSun" w:hAnsi="SimSun" w:cs="Times New Roman"/>
          <w:sz w:val="21"/>
          <w:lang w:val="zh-CN"/>
        </w:rPr>
        <w:t>几</w:t>
      </w:r>
      <w:r w:rsidRPr="001F2218">
        <w:rPr>
          <w:rFonts w:ascii="SimSun" w:hAnsi="SimSun" w:cs="Times New Roman" w:hint="eastAsia"/>
          <w:sz w:val="21"/>
          <w:lang w:val="zh-CN"/>
        </w:rPr>
        <w:t>个</w:t>
      </w:r>
      <w:r w:rsidRPr="001F2218">
        <w:rPr>
          <w:rFonts w:ascii="SimSun" w:hAnsi="SimSun" w:cs="Times New Roman"/>
          <w:sz w:val="21"/>
          <w:lang w:val="zh-CN"/>
        </w:rPr>
        <w:t>例</w:t>
      </w:r>
      <w:r w:rsidRPr="001F2218">
        <w:rPr>
          <w:rFonts w:ascii="SimSun" w:hAnsi="SimSun" w:cs="Times New Roman" w:hint="eastAsia"/>
          <w:sz w:val="21"/>
          <w:lang w:val="zh-CN"/>
        </w:rPr>
        <w:t>子</w:t>
      </w:r>
      <w:r w:rsidRPr="001F2218">
        <w:rPr>
          <w:rFonts w:ascii="SimSun" w:hAnsi="SimSun" w:cs="Times New Roman"/>
          <w:sz w:val="21"/>
          <w:lang w:val="zh-CN"/>
        </w:rPr>
        <w:t>。关</w:t>
      </w:r>
      <w:r w:rsidRPr="001F2218">
        <w:rPr>
          <w:rFonts w:ascii="SimSun" w:hAnsi="SimSun" w:cs="Times New Roman" w:hint="eastAsia"/>
          <w:sz w:val="21"/>
          <w:lang w:val="zh-CN"/>
        </w:rPr>
        <w:t>于</w:t>
      </w:r>
      <w:r w:rsidRPr="001F2218">
        <w:rPr>
          <w:rFonts w:ascii="SimSun" w:hAnsi="SimSun" w:cs="Times New Roman"/>
          <w:sz w:val="21"/>
          <w:lang w:val="zh-CN"/>
        </w:rPr>
        <w:t>异议制度，美国专利法规定了一项机制，供第三方提交印刷出版物，以说明与专利申请审查的潜在相关性，包括简要描述他们认为提交的每份文件所具有的相关性。此项规定</w:t>
      </w:r>
      <w:r w:rsidRPr="001F2218">
        <w:rPr>
          <w:rFonts w:ascii="SimSun" w:hAnsi="SimSun" w:cs="Times New Roman" w:hint="eastAsia"/>
          <w:sz w:val="21"/>
          <w:lang w:val="zh-CN"/>
        </w:rPr>
        <w:t>系</w:t>
      </w:r>
      <w:r w:rsidRPr="001F2218">
        <w:rPr>
          <w:rFonts w:ascii="SimSun" w:hAnsi="SimSun" w:cs="Times New Roman"/>
          <w:sz w:val="21"/>
          <w:lang w:val="zh-CN"/>
        </w:rPr>
        <w:t>于2012年依据《美国发明法》提出。此类</w:t>
      </w:r>
      <w:r w:rsidRPr="001F2218">
        <w:rPr>
          <w:rFonts w:ascii="SimSun" w:hAnsi="SimSun" w:cs="Times New Roman" w:hint="eastAsia"/>
          <w:sz w:val="21"/>
          <w:lang w:val="zh-CN"/>
        </w:rPr>
        <w:t>材料必须</w:t>
      </w:r>
      <w:r w:rsidRPr="001F2218">
        <w:rPr>
          <w:rFonts w:ascii="SimSun" w:hAnsi="SimSun" w:cs="Times New Roman"/>
          <w:sz w:val="21"/>
          <w:lang w:val="zh-CN"/>
        </w:rPr>
        <w:t>在允许</w:t>
      </w:r>
      <w:r w:rsidRPr="001F2218">
        <w:rPr>
          <w:rFonts w:ascii="SimSun" w:hAnsi="SimSun" w:cs="Times New Roman" w:hint="eastAsia"/>
          <w:sz w:val="21"/>
          <w:lang w:val="zh-CN"/>
        </w:rPr>
        <w:t>的</w:t>
      </w:r>
      <w:r w:rsidRPr="001F2218">
        <w:rPr>
          <w:rFonts w:ascii="SimSun" w:hAnsi="SimSun" w:cs="Times New Roman"/>
          <w:sz w:val="21"/>
          <w:lang w:val="zh-CN"/>
        </w:rPr>
        <w:t>通知</w:t>
      </w:r>
      <w:r w:rsidRPr="001F2218">
        <w:rPr>
          <w:rFonts w:ascii="SimSun" w:hAnsi="SimSun" w:cs="Times New Roman" w:hint="eastAsia"/>
          <w:sz w:val="21"/>
          <w:lang w:val="zh-CN"/>
        </w:rPr>
        <w:t>期</w:t>
      </w:r>
      <w:r w:rsidRPr="001F2218">
        <w:rPr>
          <w:rFonts w:ascii="SimSun" w:hAnsi="SimSun" w:cs="Times New Roman"/>
          <w:sz w:val="21"/>
          <w:lang w:val="zh-CN"/>
        </w:rPr>
        <w:t>前提交。第三方</w:t>
      </w:r>
      <w:r w:rsidRPr="001F2218">
        <w:rPr>
          <w:rFonts w:ascii="SimSun" w:hAnsi="SimSun" w:cs="Times New Roman" w:hint="eastAsia"/>
          <w:sz w:val="21"/>
          <w:lang w:val="zh-CN"/>
        </w:rPr>
        <w:t>材料</w:t>
      </w:r>
      <w:r w:rsidRPr="001F2218">
        <w:rPr>
          <w:rFonts w:ascii="SimSun" w:hAnsi="SimSun" w:cs="Times New Roman"/>
          <w:sz w:val="21"/>
          <w:lang w:val="zh-CN"/>
        </w:rPr>
        <w:t>没有拖延或以其他方式干扰专利申请的审查，因为它们仅向专利审查员提供补充信息，而不是向他们提出程序要求。第三方提交的</w:t>
      </w:r>
      <w:r w:rsidRPr="001F2218">
        <w:rPr>
          <w:rFonts w:ascii="SimSun" w:hAnsi="SimSun" w:cs="Times New Roman" w:hint="eastAsia"/>
          <w:sz w:val="21"/>
          <w:lang w:val="zh-CN"/>
        </w:rPr>
        <w:t>材料</w:t>
      </w:r>
      <w:r w:rsidRPr="001F2218">
        <w:rPr>
          <w:rFonts w:ascii="SimSun" w:hAnsi="SimSun" w:cs="Times New Roman"/>
          <w:sz w:val="21"/>
          <w:lang w:val="zh-CN"/>
        </w:rPr>
        <w:t>几乎有半数都提交给技术中心，这些技术中心负责审查生物技术、医药和化学发明以及与食品和化学工程有关的发明。有关自愿行为守则，包括救命药、生物燃料和农产品</w:t>
      </w:r>
      <w:r w:rsidRPr="001F2218">
        <w:rPr>
          <w:rFonts w:ascii="SimSun" w:hAnsi="SimSun" w:cs="Times New Roman" w:hint="eastAsia"/>
          <w:sz w:val="21"/>
          <w:lang w:val="zh-CN"/>
        </w:rPr>
        <w:t>在内的</w:t>
      </w:r>
      <w:r w:rsidRPr="001F2218">
        <w:rPr>
          <w:rFonts w:ascii="SimSun" w:hAnsi="SimSun" w:cs="Times New Roman"/>
          <w:sz w:val="21"/>
          <w:lang w:val="zh-CN"/>
        </w:rPr>
        <w:t>若干药物和生物技术发明都利用了大自然中原有的化合物和过程，其中一些包括相关的传统知识。许多公司制定了适当的生物勘探准则和规则。它希望继续就拟议的联合建议进行讨论，因为它认为联合建议抓住了关键目标，并有助于建立保护遗传资源及相关传统知识的有效机制。它邀请其他代表团对该提案表示支持，并欢迎更多提案国加入。</w:t>
      </w:r>
      <w:r w:rsidRPr="001F2218">
        <w:rPr>
          <w:rFonts w:ascii="SimSun" w:hAnsi="SimSun" w:cs="Times New Roman" w:hint="eastAsia"/>
          <w:sz w:val="21"/>
          <w:lang w:val="zh-CN"/>
        </w:rPr>
        <w:t>代表团</w:t>
      </w:r>
      <w:r w:rsidRPr="001F2218">
        <w:rPr>
          <w:rFonts w:ascii="SimSun" w:hAnsi="SimSun" w:cs="Times New Roman"/>
          <w:sz w:val="21"/>
          <w:lang w:val="zh-CN"/>
        </w:rPr>
        <w:t>期待继续讨论该提案。</w:t>
      </w:r>
    </w:p>
    <w:p w14:paraId="6A7698AF"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埃及代表团说，联合建议反映了提出这些建议的代表团的利益。文件WIPO/GRTKF/IC/39/10、WIPO/GRTKF/IC/39/11、WIPO/GRTKF/IC/39/12、WIPO/GRTKF/IC/39/13、WIPO/GRTKF/IC/39/14、WIPO/GRTKF/IC/39/15、WIPO/GRTKF/IC/39/16和WIPO/GRTKF/IC/39/17都</w:t>
      </w:r>
      <w:r w:rsidRPr="001F2218">
        <w:rPr>
          <w:rFonts w:ascii="SimSun" w:hAnsi="SimSun" w:cs="Times New Roman" w:hint="eastAsia"/>
          <w:sz w:val="21"/>
          <w:lang w:val="zh-CN"/>
        </w:rPr>
        <w:t>没有作用</w:t>
      </w:r>
      <w:r w:rsidRPr="001F2218">
        <w:rPr>
          <w:rFonts w:ascii="SimSun" w:hAnsi="SimSun" w:cs="Times New Roman"/>
          <w:sz w:val="21"/>
          <w:lang w:val="zh-CN"/>
        </w:rPr>
        <w:t>。只剩下一届会议可以讨论了。最好还是回到案文上来，以便进行建设性讨论。</w:t>
      </w:r>
    </w:p>
    <w:p w14:paraId="54D19805"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俄罗斯联邦代表团同意文件WIPO/GRTKF/IC/39/13所载</w:t>
      </w:r>
      <w:r w:rsidRPr="001F2218">
        <w:rPr>
          <w:rFonts w:ascii="SimSun" w:hAnsi="SimSun" w:cs="Times New Roman" w:hint="eastAsia"/>
          <w:sz w:val="21"/>
          <w:lang w:val="zh-CN"/>
        </w:rPr>
        <w:t>各项</w:t>
      </w:r>
      <w:r w:rsidRPr="001F2218">
        <w:rPr>
          <w:rFonts w:ascii="SimSun" w:hAnsi="SimSun" w:cs="Times New Roman"/>
          <w:sz w:val="21"/>
          <w:lang w:val="zh-CN"/>
        </w:rPr>
        <w:t>建议，其中载有</w:t>
      </w:r>
      <w:r w:rsidRPr="001F2218">
        <w:rPr>
          <w:rFonts w:ascii="SimSun" w:hAnsi="SimSun" w:cs="Times New Roman" w:hint="eastAsia"/>
          <w:sz w:val="21"/>
          <w:lang w:val="zh-CN"/>
        </w:rPr>
        <w:t>与</w:t>
      </w:r>
      <w:r w:rsidRPr="001F2218">
        <w:rPr>
          <w:rFonts w:ascii="SimSun" w:hAnsi="SimSun" w:cs="Times New Roman"/>
          <w:sz w:val="21"/>
          <w:lang w:val="zh-CN"/>
        </w:rPr>
        <w:t>制定</w:t>
      </w:r>
      <w:r w:rsidRPr="001F2218">
        <w:rPr>
          <w:rFonts w:ascii="SimSun" w:hAnsi="SimSun" w:cs="Times New Roman" w:hint="eastAsia"/>
          <w:sz w:val="21"/>
          <w:lang w:val="zh-CN"/>
        </w:rPr>
        <w:t>采</w:t>
      </w:r>
      <w:r w:rsidRPr="001F2218">
        <w:rPr>
          <w:rFonts w:ascii="SimSun" w:hAnsi="SimSun" w:cs="Times New Roman"/>
          <w:sz w:val="21"/>
          <w:lang w:val="zh-CN"/>
        </w:rPr>
        <w:t>用循证</w:t>
      </w:r>
      <w:r w:rsidRPr="001F2218">
        <w:rPr>
          <w:rFonts w:ascii="SimSun" w:hAnsi="SimSun" w:cs="Times New Roman" w:hint="eastAsia"/>
          <w:sz w:val="21"/>
          <w:lang w:val="zh-CN"/>
        </w:rPr>
        <w:t>办</w:t>
      </w:r>
      <w:r w:rsidRPr="001F2218">
        <w:rPr>
          <w:rFonts w:ascii="SimSun" w:hAnsi="SimSun" w:cs="Times New Roman"/>
          <w:sz w:val="21"/>
          <w:lang w:val="zh-CN"/>
        </w:rPr>
        <w:t>法保护遗传资源的指南</w:t>
      </w:r>
      <w:r w:rsidRPr="001F2218">
        <w:rPr>
          <w:rFonts w:ascii="SimSun" w:hAnsi="SimSun" w:cs="Times New Roman" w:hint="eastAsia"/>
          <w:sz w:val="21"/>
          <w:lang w:val="zh-CN"/>
        </w:rPr>
        <w:t>有关</w:t>
      </w:r>
      <w:r w:rsidRPr="001F2218">
        <w:rPr>
          <w:rFonts w:ascii="SimSun" w:hAnsi="SimSun" w:cs="Times New Roman"/>
          <w:sz w:val="21"/>
          <w:lang w:val="zh-CN"/>
        </w:rPr>
        <w:t>的</w:t>
      </w:r>
      <w:r w:rsidRPr="001F2218">
        <w:rPr>
          <w:rFonts w:ascii="SimSun" w:hAnsi="SimSun" w:cs="Times New Roman" w:hint="eastAsia"/>
          <w:sz w:val="21"/>
          <w:lang w:val="zh-CN"/>
        </w:rPr>
        <w:t>定义</w:t>
      </w:r>
      <w:r w:rsidRPr="001F2218">
        <w:rPr>
          <w:rFonts w:ascii="SimSun" w:hAnsi="SimSun" w:cs="Times New Roman"/>
          <w:sz w:val="21"/>
          <w:lang w:val="zh-CN"/>
        </w:rPr>
        <w:t>补充措施，各专利局</w:t>
      </w:r>
      <w:r w:rsidRPr="001F2218">
        <w:rPr>
          <w:rFonts w:ascii="SimSun" w:hAnsi="SimSun" w:cs="Times New Roman" w:hint="eastAsia"/>
          <w:sz w:val="21"/>
          <w:lang w:val="zh-CN"/>
        </w:rPr>
        <w:t>应该</w:t>
      </w:r>
      <w:r w:rsidRPr="001F2218">
        <w:rPr>
          <w:rFonts w:ascii="SimSun" w:hAnsi="SimSun" w:cs="Times New Roman"/>
          <w:sz w:val="21"/>
          <w:lang w:val="zh-CN"/>
        </w:rPr>
        <w:t>予以考虑。它需要更多信息，以确保开展高质量的评估，并防止任何错误地授予专利。</w:t>
      </w:r>
      <w:r w:rsidRPr="001F2218">
        <w:rPr>
          <w:rFonts w:ascii="SimSun" w:hAnsi="SimSun" w:cs="Times New Roman" w:hint="eastAsia"/>
          <w:sz w:val="21"/>
          <w:lang w:val="zh-CN"/>
        </w:rPr>
        <w:t>这</w:t>
      </w:r>
      <w:r w:rsidRPr="001F2218">
        <w:rPr>
          <w:rFonts w:ascii="SimSun" w:hAnsi="SimSun" w:cs="Times New Roman"/>
          <w:sz w:val="21"/>
          <w:lang w:val="zh-CN"/>
        </w:rPr>
        <w:t>是一个很好的提案，也是IGC工作的良好基础，可能会被IGC接受。</w:t>
      </w:r>
    </w:p>
    <w:p w14:paraId="340D4F41" w14:textId="77777777" w:rsidR="00F87AF8" w:rsidRDefault="005D2A96" w:rsidP="00F85636">
      <w:pPr>
        <w:pStyle w:val="af1"/>
        <w:numPr>
          <w:ilvl w:val="0"/>
          <w:numId w:val="7"/>
        </w:numPr>
        <w:overflowPunct w:val="0"/>
        <w:spacing w:afterLines="50" w:after="120" w:line="340" w:lineRule="atLeast"/>
        <w:ind w:left="0" w:firstLine="0"/>
        <w:contextualSpacing w:val="0"/>
        <w:jc w:val="both"/>
        <w:rPr>
          <w:rFonts w:ascii="SimSun" w:hAnsi="SimSun" w:cs="Times New Roman"/>
          <w:sz w:val="21"/>
          <w:szCs w:val="22"/>
        </w:rPr>
      </w:pPr>
      <w:r w:rsidRPr="001F2218">
        <w:rPr>
          <w:rFonts w:ascii="SimSun" w:hAnsi="SimSun" w:cs="Times New Roman"/>
          <w:sz w:val="21"/>
          <w:lang w:val="zh-CN"/>
        </w:rPr>
        <w:t>南非代表团赞同埃及代表团发表的</w:t>
      </w:r>
      <w:r w:rsidRPr="001F2218">
        <w:rPr>
          <w:rFonts w:ascii="SimSun" w:hAnsi="SimSun" w:cs="Times New Roman" w:hint="eastAsia"/>
          <w:sz w:val="21"/>
          <w:lang w:val="zh-CN"/>
        </w:rPr>
        <w:t>评论</w:t>
      </w:r>
      <w:r w:rsidRPr="001F2218">
        <w:rPr>
          <w:rFonts w:ascii="SimSun" w:hAnsi="SimSun" w:cs="Times New Roman"/>
          <w:sz w:val="21"/>
          <w:lang w:val="zh-CN"/>
        </w:rPr>
        <w:t>意见。它认为讨论没有任何意义，因为IGC</w:t>
      </w:r>
      <w:r w:rsidRPr="001F2218">
        <w:rPr>
          <w:rFonts w:ascii="SimSun" w:hAnsi="SimSun" w:cs="Times New Roman" w:hint="eastAsia"/>
          <w:sz w:val="21"/>
          <w:lang w:val="zh-CN"/>
        </w:rPr>
        <w:t>一</w:t>
      </w:r>
      <w:r w:rsidRPr="001F2218">
        <w:rPr>
          <w:rFonts w:ascii="SimSun" w:hAnsi="SimSun" w:cs="Times New Roman"/>
          <w:sz w:val="21"/>
          <w:lang w:val="zh-CN"/>
        </w:rPr>
        <w:t>直在反复讨论同一件事。</w:t>
      </w:r>
      <w:r w:rsidRPr="001F2218">
        <w:rPr>
          <w:rFonts w:ascii="SimSun" w:hAnsi="SimSun" w:cs="Times New Roman" w:hint="eastAsia"/>
          <w:sz w:val="21"/>
          <w:lang w:val="zh-CN"/>
        </w:rPr>
        <w:t>而且</w:t>
      </w:r>
      <w:r w:rsidRPr="001F2218">
        <w:rPr>
          <w:rFonts w:ascii="SimSun" w:hAnsi="SimSun" w:cs="Times New Roman"/>
          <w:sz w:val="21"/>
          <w:lang w:val="zh-CN"/>
        </w:rPr>
        <w:t>没有</w:t>
      </w:r>
      <w:r w:rsidRPr="001F2218">
        <w:rPr>
          <w:rFonts w:ascii="SimSun" w:hAnsi="SimSun" w:cs="Times New Roman" w:hint="eastAsia"/>
          <w:sz w:val="21"/>
          <w:lang w:val="zh-CN"/>
        </w:rPr>
        <w:t>明确</w:t>
      </w:r>
      <w:r w:rsidRPr="001F2218">
        <w:rPr>
          <w:rFonts w:ascii="SimSun" w:hAnsi="SimSun" w:cs="Times New Roman"/>
          <w:sz w:val="21"/>
          <w:lang w:val="zh-CN"/>
        </w:rPr>
        <w:t>考虑到</w:t>
      </w:r>
      <w:r w:rsidRPr="001F2218">
        <w:rPr>
          <w:rFonts w:ascii="SimSun" w:hAnsi="SimSun" w:cs="Times New Roman" w:hint="eastAsia"/>
          <w:sz w:val="21"/>
          <w:lang w:val="zh-CN"/>
        </w:rPr>
        <w:t>I</w:t>
      </w:r>
      <w:r w:rsidRPr="001F2218">
        <w:rPr>
          <w:rFonts w:ascii="SimSun" w:hAnsi="SimSun" w:cs="Times New Roman"/>
          <w:sz w:val="21"/>
          <w:lang w:val="zh-CN"/>
        </w:rPr>
        <w:t>PLC</w:t>
      </w:r>
      <w:r w:rsidRPr="001F2218">
        <w:rPr>
          <w:rFonts w:ascii="SimSun" w:hAnsi="SimSun" w:cs="Times New Roman"/>
          <w:sz w:val="21"/>
          <w:lang w:val="zh-CN"/>
        </w:rPr>
        <w:tab/>
      </w:r>
      <w:r w:rsidRPr="001F2218">
        <w:rPr>
          <w:rFonts w:ascii="SimSun" w:hAnsi="SimSun" w:cs="Times New Roman" w:hint="eastAsia"/>
          <w:sz w:val="21"/>
          <w:lang w:val="zh-CN"/>
        </w:rPr>
        <w:t>，他们</w:t>
      </w:r>
      <w:r w:rsidRPr="001F2218">
        <w:rPr>
          <w:rFonts w:ascii="SimSun" w:hAnsi="SimSun" w:cs="Times New Roman"/>
          <w:sz w:val="21"/>
          <w:lang w:val="zh-CN"/>
        </w:rPr>
        <w:t>是</w:t>
      </w:r>
      <w:r w:rsidRPr="001F2218">
        <w:rPr>
          <w:rFonts w:ascii="SimSun" w:hAnsi="SimSun" w:cs="Times New Roman" w:hint="eastAsia"/>
          <w:sz w:val="21"/>
          <w:lang w:val="zh-CN"/>
        </w:rPr>
        <w:t>这</w:t>
      </w:r>
      <w:r w:rsidRPr="001F2218">
        <w:rPr>
          <w:rFonts w:ascii="SimSun" w:hAnsi="SimSun" w:cs="Times New Roman"/>
          <w:sz w:val="21"/>
          <w:lang w:val="zh-CN"/>
        </w:rPr>
        <w:t>种知识的最终持有</w:t>
      </w:r>
      <w:r w:rsidRPr="001F2218">
        <w:rPr>
          <w:rFonts w:ascii="SimSun" w:hAnsi="SimSun" w:cs="Times New Roman" w:hint="eastAsia"/>
          <w:sz w:val="21"/>
          <w:lang w:val="zh-CN"/>
        </w:rPr>
        <w:t>者</w:t>
      </w:r>
      <w:r w:rsidRPr="001F2218">
        <w:rPr>
          <w:rFonts w:ascii="SimSun" w:hAnsi="SimSun" w:cs="Times New Roman"/>
          <w:sz w:val="21"/>
          <w:lang w:val="zh-CN"/>
        </w:rPr>
        <w:t>。</w:t>
      </w:r>
      <w:r w:rsidRPr="001F2218">
        <w:rPr>
          <w:rFonts w:ascii="SimSun" w:hAnsi="SimSun" w:cs="Times New Roman" w:hint="eastAsia"/>
          <w:sz w:val="21"/>
          <w:lang w:val="zh-CN"/>
        </w:rPr>
        <w:t>代表团</w:t>
      </w:r>
      <w:r w:rsidRPr="001F2218">
        <w:rPr>
          <w:rFonts w:ascii="SimSun" w:hAnsi="SimSun" w:cs="Times New Roman"/>
          <w:sz w:val="21"/>
          <w:lang w:val="zh-CN"/>
        </w:rPr>
        <w:t>希望继续</w:t>
      </w:r>
      <w:r w:rsidRPr="001F2218">
        <w:rPr>
          <w:rFonts w:ascii="SimSun" w:hAnsi="SimSun" w:cs="Times New Roman" w:hint="eastAsia"/>
          <w:sz w:val="21"/>
          <w:lang w:val="zh-CN"/>
        </w:rPr>
        <w:t>处理</w:t>
      </w:r>
      <w:r w:rsidRPr="001F2218">
        <w:rPr>
          <w:rFonts w:ascii="SimSun" w:hAnsi="SimSun" w:cs="Times New Roman"/>
          <w:sz w:val="21"/>
          <w:lang w:val="zh-CN"/>
        </w:rPr>
        <w:t>正在讨论的案文。</w:t>
      </w:r>
    </w:p>
    <w:p w14:paraId="6BCE807D"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F87AF8">
        <w:rPr>
          <w:rFonts w:ascii="SimSun" w:hAnsi="SimSun"/>
          <w:sz w:val="21"/>
          <w:szCs w:val="22"/>
        </w:rPr>
        <w:t>副主席请</w:t>
      </w:r>
      <w:r w:rsidRPr="00F87AF8">
        <w:rPr>
          <w:rFonts w:ascii="SimSun" w:hAnsi="SimSun" w:hint="eastAsia"/>
          <w:sz w:val="21"/>
          <w:szCs w:val="22"/>
        </w:rPr>
        <w:t>提案</w:t>
      </w:r>
      <w:r w:rsidRPr="00F87AF8">
        <w:rPr>
          <w:rFonts w:ascii="SimSun" w:hAnsi="SimSun"/>
          <w:sz w:val="21"/>
          <w:szCs w:val="22"/>
        </w:rPr>
        <w:t>方</w:t>
      </w:r>
      <w:r w:rsidRPr="00F85636">
        <w:rPr>
          <w:rFonts w:ascii="SimSun" w:hAnsi="SimSun" w:cs="Times New Roman"/>
          <w:sz w:val="21"/>
          <w:lang w:val="zh-CN"/>
        </w:rPr>
        <w:t>介绍</w:t>
      </w:r>
      <w:r w:rsidRPr="001F2218">
        <w:rPr>
          <w:rFonts w:ascii="SimSun" w:hAnsi="SimSun"/>
          <w:sz w:val="21"/>
          <w:szCs w:val="22"/>
        </w:rPr>
        <w:t>文件WIPO/GRTKF/IC/39/14</w:t>
      </w:r>
      <w:r w:rsidRPr="001F2218">
        <w:rPr>
          <w:rFonts w:ascii="SimSun" w:hAnsi="SimSun" w:hint="eastAsia"/>
          <w:sz w:val="21"/>
          <w:szCs w:val="22"/>
        </w:rPr>
        <w:t>和</w:t>
      </w:r>
      <w:r w:rsidRPr="001F2218">
        <w:rPr>
          <w:rFonts w:ascii="SimSun" w:hAnsi="SimSun"/>
          <w:sz w:val="21"/>
          <w:szCs w:val="22"/>
        </w:rPr>
        <w:t>WIPO/GRTKF/IC/39/15</w:t>
      </w:r>
      <w:r w:rsidRPr="001F2218">
        <w:rPr>
          <w:rFonts w:ascii="SimSun" w:hAnsi="SimSun" w:hint="eastAsia"/>
          <w:sz w:val="21"/>
          <w:szCs w:val="22"/>
        </w:rPr>
        <w:t>。</w:t>
      </w:r>
    </w:p>
    <w:p w14:paraId="41D3ED0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日本代表团介绍了载于文件</w:t>
      </w:r>
      <w:r w:rsidRPr="001F2218">
        <w:rPr>
          <w:rFonts w:ascii="SimSun" w:hAnsi="SimSun" w:hint="eastAsia"/>
          <w:sz w:val="21"/>
          <w:szCs w:val="22"/>
        </w:rPr>
        <w:t>WIPO/GRTKF/IC/39/14的</w:t>
      </w:r>
      <w:r w:rsidRPr="00181B25">
        <w:rPr>
          <w:rFonts w:ascii="SimSun" w:hAnsi="SimSun" w:hint="eastAsia"/>
          <w:sz w:val="21"/>
          <w:szCs w:val="22"/>
        </w:rPr>
        <w:t>“</w:t>
      </w:r>
      <w:r w:rsidRPr="001F2218">
        <w:rPr>
          <w:rFonts w:ascii="SimSun" w:hAnsi="SimSun" w:hint="eastAsia"/>
          <w:sz w:val="21"/>
          <w:szCs w:val="22"/>
          <w:lang w:val="fr-FR"/>
        </w:rPr>
        <w:t>关于使用数据库对遗传资源和遗传资源相关传统知识进行防御性保护的联合建议</w:t>
      </w:r>
      <w:r w:rsidRPr="00181B25">
        <w:rPr>
          <w:rFonts w:ascii="SimSun" w:hAnsi="SimSun" w:hint="eastAsia"/>
          <w:sz w:val="21"/>
          <w:szCs w:val="22"/>
        </w:rPr>
        <w:t>”</w:t>
      </w:r>
      <w:r w:rsidRPr="001F2218">
        <w:rPr>
          <w:rFonts w:ascii="SimSun" w:hAnsi="SimSun" w:hint="eastAsia"/>
          <w:sz w:val="21"/>
          <w:szCs w:val="22"/>
        </w:rPr>
        <w:t>。</w:t>
      </w:r>
      <w:r w:rsidRPr="001F2218">
        <w:rPr>
          <w:rFonts w:ascii="SimSun" w:hAnsi="SimSun"/>
          <w:sz w:val="21"/>
          <w:szCs w:val="22"/>
        </w:rPr>
        <w:t>其中第</w:t>
      </w:r>
      <w:r w:rsidRPr="001F2218">
        <w:rPr>
          <w:rFonts w:ascii="SimSun" w:hAnsi="SimSun" w:hint="eastAsia"/>
          <w:sz w:val="21"/>
          <w:szCs w:val="22"/>
        </w:rPr>
        <w:t>18段列举了几个关键问题，包括将存入数据库的内容和允许的存储格式。</w:t>
      </w:r>
      <w:r w:rsidRPr="001F2218">
        <w:rPr>
          <w:rFonts w:ascii="SimSun" w:hAnsi="SimSun"/>
          <w:sz w:val="21"/>
          <w:szCs w:val="22"/>
        </w:rPr>
        <w:t>这些问题是理解数据库功能和益处的重要方面</w:t>
      </w:r>
      <w:r w:rsidRPr="001F2218">
        <w:rPr>
          <w:rFonts w:ascii="SimSun" w:hAnsi="SimSun" w:hint="eastAsia"/>
          <w:sz w:val="21"/>
          <w:szCs w:val="22"/>
        </w:rPr>
        <w:t>。</w:t>
      </w:r>
      <w:r w:rsidRPr="001F2218">
        <w:rPr>
          <w:rFonts w:ascii="SimSun" w:hAnsi="SimSun"/>
          <w:sz w:val="21"/>
          <w:szCs w:val="22"/>
        </w:rPr>
        <w:t>第</w:t>
      </w:r>
      <w:r w:rsidRPr="001F2218">
        <w:rPr>
          <w:rFonts w:ascii="SimSun" w:hAnsi="SimSun" w:hint="eastAsia"/>
          <w:sz w:val="21"/>
          <w:szCs w:val="22"/>
        </w:rPr>
        <w:t>19段提到产权组织秘书处开展可行性研究的必要性。</w:t>
      </w:r>
      <w:r w:rsidRPr="001F2218">
        <w:rPr>
          <w:rFonts w:ascii="SimSun" w:hAnsi="SimSun"/>
          <w:sz w:val="21"/>
          <w:szCs w:val="22"/>
        </w:rPr>
        <w:t>特别是</w:t>
      </w:r>
      <w:r w:rsidRPr="001F2218">
        <w:rPr>
          <w:rFonts w:ascii="SimSun" w:hAnsi="SimSun" w:hint="eastAsia"/>
          <w:sz w:val="21"/>
          <w:szCs w:val="22"/>
        </w:rPr>
        <w:t>，</w:t>
      </w:r>
      <w:r w:rsidRPr="001F2218">
        <w:rPr>
          <w:rFonts w:ascii="SimSun" w:hAnsi="SimSun"/>
          <w:sz w:val="21"/>
          <w:szCs w:val="22"/>
        </w:rPr>
        <w:t>拟议创建的产权组织门户网站的原型将极大地有助于查看数据库的所有方面并确定今后的步骤</w:t>
      </w:r>
      <w:r w:rsidRPr="001F2218">
        <w:rPr>
          <w:rFonts w:ascii="SimSun" w:hAnsi="SimSun" w:hint="eastAsia"/>
          <w:sz w:val="21"/>
          <w:szCs w:val="22"/>
        </w:rPr>
        <w:t>。</w:t>
      </w:r>
      <w:r w:rsidRPr="001F2218">
        <w:rPr>
          <w:rFonts w:ascii="SimSun" w:hAnsi="SimSun"/>
          <w:sz w:val="21"/>
          <w:szCs w:val="22"/>
        </w:rPr>
        <w:t>大多数成员国普遍认识到创建数据库作为防止</w:t>
      </w:r>
      <w:r w:rsidRPr="001F2218">
        <w:rPr>
          <w:rFonts w:ascii="SimSun" w:hAnsi="SimSun" w:hint="eastAsia"/>
          <w:sz w:val="21"/>
          <w:szCs w:val="22"/>
        </w:rPr>
        <w:t>向</w:t>
      </w:r>
      <w:r w:rsidRPr="001F2218">
        <w:rPr>
          <w:rFonts w:ascii="SimSun" w:hAnsi="SimSun"/>
          <w:sz w:val="21"/>
          <w:szCs w:val="22"/>
        </w:rPr>
        <w:t>涉及传统知识及相关遗传资源的发明错误授予专利的防御性措施的重要性</w:t>
      </w:r>
      <w:r w:rsidRPr="001F2218">
        <w:rPr>
          <w:rFonts w:ascii="SimSun" w:hAnsi="SimSun" w:hint="eastAsia"/>
          <w:sz w:val="21"/>
          <w:szCs w:val="22"/>
        </w:rPr>
        <w:t>。</w:t>
      </w:r>
      <w:r w:rsidRPr="001F2218">
        <w:rPr>
          <w:rFonts w:ascii="SimSun" w:hAnsi="SimSun"/>
          <w:sz w:val="21"/>
          <w:szCs w:val="22"/>
        </w:rPr>
        <w:t>基于这一认识</w:t>
      </w:r>
      <w:r w:rsidRPr="001F2218">
        <w:rPr>
          <w:rFonts w:ascii="SimSun" w:hAnsi="SimSun" w:hint="eastAsia"/>
          <w:sz w:val="21"/>
          <w:szCs w:val="22"/>
        </w:rPr>
        <w:t>，</w:t>
      </w:r>
      <w:r w:rsidRPr="001F2218">
        <w:rPr>
          <w:rFonts w:ascii="SimSun" w:hAnsi="SimSun"/>
          <w:sz w:val="21"/>
          <w:szCs w:val="22"/>
        </w:rPr>
        <w:t>它一直在积极推动</w:t>
      </w:r>
      <w:r w:rsidRPr="001F2218">
        <w:rPr>
          <w:rFonts w:ascii="SimSun" w:hAnsi="SimSun" w:hint="eastAsia"/>
          <w:sz w:val="21"/>
          <w:szCs w:val="22"/>
        </w:rPr>
        <w:t>IGC和其他论坛对</w:t>
      </w:r>
      <w:r w:rsidRPr="001F2218">
        <w:rPr>
          <w:rFonts w:ascii="SimSun" w:hAnsi="SimSun"/>
          <w:sz w:val="21"/>
          <w:szCs w:val="22"/>
        </w:rPr>
        <w:t>此问题</w:t>
      </w:r>
      <w:r w:rsidRPr="001F2218">
        <w:rPr>
          <w:rFonts w:ascii="SimSun" w:hAnsi="SimSun" w:hint="eastAsia"/>
          <w:sz w:val="21"/>
          <w:szCs w:val="22"/>
        </w:rPr>
        <w:t>的讨论。</w:t>
      </w:r>
      <w:r w:rsidRPr="001F2218">
        <w:rPr>
          <w:rFonts w:ascii="SimSun" w:hAnsi="SimSun"/>
          <w:sz w:val="21"/>
          <w:szCs w:val="22"/>
        </w:rPr>
        <w:t>与其引入强制性公开要求</w:t>
      </w:r>
      <w:r w:rsidRPr="001F2218">
        <w:rPr>
          <w:rFonts w:ascii="SimSun" w:hAnsi="SimSun" w:hint="eastAsia"/>
          <w:sz w:val="21"/>
          <w:szCs w:val="22"/>
        </w:rPr>
        <w:t>，</w:t>
      </w:r>
      <w:r w:rsidRPr="001F2218">
        <w:rPr>
          <w:rFonts w:ascii="SimSun" w:hAnsi="SimSun"/>
          <w:sz w:val="21"/>
          <w:szCs w:val="22"/>
        </w:rPr>
        <w:t>倒不如创建数据库</w:t>
      </w:r>
      <w:r w:rsidRPr="001F2218">
        <w:rPr>
          <w:rFonts w:ascii="SimSun" w:hAnsi="SimSun" w:hint="eastAsia"/>
          <w:sz w:val="21"/>
          <w:szCs w:val="22"/>
        </w:rPr>
        <w:t>，</w:t>
      </w:r>
      <w:r w:rsidRPr="001F2218">
        <w:rPr>
          <w:rFonts w:ascii="SimSun" w:hAnsi="SimSun"/>
          <w:sz w:val="21"/>
          <w:szCs w:val="22"/>
        </w:rPr>
        <w:t>提供审查员进行现有技术检索并评判</w:t>
      </w:r>
      <w:r w:rsidRPr="001F2218">
        <w:rPr>
          <w:rFonts w:ascii="SimSun" w:hAnsi="SimSun" w:hint="eastAsia"/>
          <w:sz w:val="21"/>
          <w:szCs w:val="22"/>
        </w:rPr>
        <w:t>专利权利</w:t>
      </w:r>
      <w:r w:rsidRPr="001F2218">
        <w:rPr>
          <w:rFonts w:ascii="SimSun" w:hAnsi="SimSun"/>
          <w:sz w:val="21"/>
          <w:szCs w:val="22"/>
        </w:rPr>
        <w:t>要求中的新颖性和创造性步骤所需的信息</w:t>
      </w:r>
      <w:r w:rsidRPr="001F2218">
        <w:rPr>
          <w:rFonts w:ascii="SimSun" w:hAnsi="SimSun" w:hint="eastAsia"/>
          <w:sz w:val="21"/>
          <w:szCs w:val="22"/>
        </w:rPr>
        <w:t>。</w:t>
      </w:r>
      <w:r w:rsidRPr="001F2218">
        <w:rPr>
          <w:rFonts w:ascii="SimSun" w:hAnsi="SimSun"/>
          <w:sz w:val="21"/>
          <w:szCs w:val="22"/>
        </w:rPr>
        <w:t>在专利审查过程中使用拟议创建的数据库可提高传统知识领域的专利审查质量</w:t>
      </w:r>
      <w:r w:rsidRPr="001F2218">
        <w:rPr>
          <w:rFonts w:ascii="SimSun" w:hAnsi="SimSun" w:hint="eastAsia"/>
          <w:sz w:val="21"/>
          <w:szCs w:val="22"/>
        </w:rPr>
        <w:t>，</w:t>
      </w:r>
      <w:r w:rsidRPr="001F2218">
        <w:rPr>
          <w:rFonts w:ascii="SimSun" w:hAnsi="SimSun"/>
          <w:sz w:val="21"/>
          <w:szCs w:val="22"/>
        </w:rPr>
        <w:t>并确保传统知识得到适当保护</w:t>
      </w:r>
      <w:r w:rsidRPr="001F2218">
        <w:rPr>
          <w:rFonts w:ascii="SimSun" w:hAnsi="SimSun" w:hint="eastAsia"/>
          <w:sz w:val="21"/>
          <w:szCs w:val="22"/>
        </w:rPr>
        <w:t>。</w:t>
      </w:r>
      <w:r w:rsidRPr="001F2218">
        <w:rPr>
          <w:rFonts w:ascii="SimSun" w:hAnsi="SimSun"/>
          <w:sz w:val="21"/>
          <w:szCs w:val="22"/>
        </w:rPr>
        <w:t>它期待继续与其他成员国一道讨论该联合建议</w:t>
      </w:r>
      <w:r w:rsidRPr="001F2218">
        <w:rPr>
          <w:rFonts w:ascii="SimSun" w:hAnsi="SimSun" w:hint="eastAsia"/>
          <w:sz w:val="21"/>
          <w:szCs w:val="22"/>
        </w:rPr>
        <w:t>。</w:t>
      </w:r>
    </w:p>
    <w:p w14:paraId="784B1D0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加拿大代表团介绍了载于文件WIPO/GRTKF/IC/39/15的</w:t>
      </w:r>
      <w:r w:rsidRPr="00181B25">
        <w:rPr>
          <w:rFonts w:ascii="SimSun" w:hAnsi="SimSun" w:hint="eastAsia"/>
          <w:sz w:val="21"/>
          <w:szCs w:val="22"/>
        </w:rPr>
        <w:t>“</w:t>
      </w:r>
      <w:r w:rsidRPr="001F2218">
        <w:rPr>
          <w:rFonts w:ascii="SimSun" w:hAnsi="SimSun" w:hint="eastAsia"/>
          <w:sz w:val="21"/>
          <w:szCs w:val="22"/>
          <w:lang w:val="fr-FR"/>
        </w:rPr>
        <w:t>关于由产权组织秘书处对避免错误授予专利和遵守现有获取与惠益分享制度的相关措施进行研究的职责范围提案</w:t>
      </w:r>
      <w:r w:rsidRPr="00181B25">
        <w:rPr>
          <w:rFonts w:ascii="SimSun" w:hAnsi="SimSun" w:hint="eastAsia"/>
          <w:sz w:val="21"/>
          <w:szCs w:val="22"/>
        </w:rPr>
        <w:t>”</w:t>
      </w:r>
      <w:r w:rsidRPr="001F2218">
        <w:rPr>
          <w:rFonts w:ascii="SimSun" w:hAnsi="SimSun" w:hint="eastAsia"/>
          <w:sz w:val="21"/>
          <w:szCs w:val="22"/>
        </w:rPr>
        <w:t>。</w:t>
      </w:r>
      <w:r w:rsidRPr="001F2218">
        <w:rPr>
          <w:rFonts w:ascii="SimSun" w:hAnsi="SimSun"/>
          <w:sz w:val="21"/>
          <w:szCs w:val="22"/>
        </w:rPr>
        <w:t>该提案由加拿大代表团与日本</w:t>
      </w:r>
      <w:r w:rsidRPr="001F2218">
        <w:rPr>
          <w:rFonts w:ascii="SimSun" w:hAnsi="SimSun" w:hint="eastAsia"/>
          <w:sz w:val="21"/>
          <w:szCs w:val="22"/>
        </w:rPr>
        <w:t>、</w:t>
      </w:r>
      <w:r w:rsidRPr="001F2218">
        <w:rPr>
          <w:rFonts w:ascii="SimSun" w:hAnsi="SimSun"/>
          <w:sz w:val="21"/>
          <w:szCs w:val="22"/>
        </w:rPr>
        <w:t>挪威</w:t>
      </w:r>
      <w:r w:rsidRPr="001F2218">
        <w:rPr>
          <w:rFonts w:ascii="SimSun" w:hAnsi="SimSun" w:hint="eastAsia"/>
          <w:sz w:val="21"/>
          <w:szCs w:val="22"/>
        </w:rPr>
        <w:t>、</w:t>
      </w:r>
      <w:r w:rsidRPr="001F2218">
        <w:rPr>
          <w:rFonts w:ascii="SimSun" w:hAnsi="SimSun"/>
          <w:sz w:val="21"/>
          <w:szCs w:val="22"/>
        </w:rPr>
        <w:t>大韩民国</w:t>
      </w:r>
      <w:r w:rsidRPr="001F2218">
        <w:rPr>
          <w:rFonts w:ascii="SimSun" w:hAnsi="SimSun" w:hint="eastAsia"/>
          <w:sz w:val="21"/>
          <w:szCs w:val="22"/>
        </w:rPr>
        <w:t>、</w:t>
      </w:r>
      <w:r w:rsidRPr="001F2218">
        <w:rPr>
          <w:rFonts w:ascii="SimSun" w:hAnsi="SimSun"/>
          <w:sz w:val="21"/>
          <w:szCs w:val="22"/>
        </w:rPr>
        <w:t>俄罗斯联邦和美国代表团共同提出</w:t>
      </w:r>
      <w:r w:rsidRPr="001F2218">
        <w:rPr>
          <w:rFonts w:ascii="SimSun" w:hAnsi="SimSun" w:hint="eastAsia"/>
          <w:sz w:val="21"/>
          <w:szCs w:val="22"/>
        </w:rPr>
        <w:t>。</w:t>
      </w:r>
      <w:r w:rsidRPr="001F2218">
        <w:rPr>
          <w:rFonts w:ascii="SimSun" w:hAnsi="SimSun"/>
          <w:sz w:val="21"/>
          <w:szCs w:val="22"/>
        </w:rPr>
        <w:t>拟议研究将提供关于现有国家法律及其执行情况的最新信息</w:t>
      </w:r>
      <w:r w:rsidRPr="001F2218">
        <w:rPr>
          <w:rFonts w:ascii="SimSun" w:hAnsi="SimSun" w:hint="eastAsia"/>
          <w:sz w:val="21"/>
          <w:szCs w:val="22"/>
        </w:rPr>
        <w:t>，</w:t>
      </w:r>
      <w:r w:rsidRPr="001F2218">
        <w:rPr>
          <w:rFonts w:ascii="SimSun" w:hAnsi="SimSun"/>
          <w:sz w:val="21"/>
          <w:szCs w:val="22"/>
        </w:rPr>
        <w:t>以及关于受到专利公开制度影响的所有各方的实践和经验的具体信息</w:t>
      </w:r>
      <w:r w:rsidRPr="001F2218">
        <w:rPr>
          <w:rFonts w:ascii="SimSun" w:hAnsi="SimSun" w:hint="eastAsia"/>
          <w:sz w:val="21"/>
          <w:szCs w:val="22"/>
        </w:rPr>
        <w:t>。这将有助于执行IGC的任务授权并</w:t>
      </w:r>
      <w:r w:rsidRPr="001F2218">
        <w:rPr>
          <w:rFonts w:ascii="SimSun" w:hAnsi="SimSun"/>
          <w:sz w:val="21"/>
          <w:szCs w:val="22"/>
        </w:rPr>
        <w:t>与之保持一致</w:t>
      </w:r>
      <w:r w:rsidRPr="001F2218">
        <w:rPr>
          <w:rFonts w:ascii="SimSun" w:hAnsi="SimSun" w:hint="eastAsia"/>
          <w:sz w:val="21"/>
          <w:szCs w:val="22"/>
        </w:rPr>
        <w:t>，即要求采用循证办法，就核心问题达成共识，以及开展和更新研究。</w:t>
      </w:r>
      <w:r w:rsidRPr="001F2218">
        <w:rPr>
          <w:rFonts w:ascii="SimSun" w:hAnsi="SimSun" w:hint="eastAsia"/>
          <w:sz w:val="21"/>
          <w:szCs w:val="22"/>
          <w:lang w:val="fr-FR"/>
        </w:rPr>
        <w:t>它欣见秘书处继续致力于汇编并提供有关现有公开法律和措施的信息</w:t>
      </w:r>
      <w:r w:rsidRPr="001F2218">
        <w:rPr>
          <w:rFonts w:ascii="SimSun" w:hAnsi="SimSun" w:hint="eastAsia"/>
          <w:sz w:val="21"/>
          <w:szCs w:val="22"/>
        </w:rPr>
        <w:t>，</w:t>
      </w:r>
      <w:r w:rsidRPr="001F2218">
        <w:rPr>
          <w:rFonts w:ascii="SimSun" w:hAnsi="SimSun" w:hint="eastAsia"/>
          <w:sz w:val="21"/>
          <w:szCs w:val="22"/>
          <w:lang w:val="fr-FR"/>
        </w:rPr>
        <w:t>例如《</w:t>
      </w:r>
      <w:r w:rsidRPr="001F2218">
        <w:rPr>
          <w:rFonts w:ascii="SimSun" w:hAnsi="SimSun" w:hint="eastAsia"/>
          <w:sz w:val="21"/>
          <w:szCs w:val="22"/>
        </w:rPr>
        <w:t>2004</w:t>
      </w:r>
      <w:r w:rsidRPr="001F2218">
        <w:rPr>
          <w:rFonts w:ascii="SimSun" w:hAnsi="SimSun" w:hint="eastAsia"/>
          <w:sz w:val="21"/>
          <w:szCs w:val="22"/>
          <w:lang w:val="fr-FR"/>
        </w:rPr>
        <w:t>年关于专利制度中与遗传资源和传统知识有关的公开要求问题的技术研究报告》和《</w:t>
      </w:r>
      <w:r w:rsidRPr="001F2218">
        <w:rPr>
          <w:rFonts w:ascii="SimSun" w:hAnsi="SimSun" w:hint="eastAsia"/>
          <w:sz w:val="21"/>
          <w:szCs w:val="22"/>
        </w:rPr>
        <w:t>2017</w:t>
      </w:r>
      <w:r w:rsidRPr="001F2218">
        <w:rPr>
          <w:rFonts w:ascii="SimSun" w:hAnsi="SimSun" w:hint="eastAsia"/>
          <w:sz w:val="21"/>
          <w:szCs w:val="22"/>
          <w:lang w:val="fr-FR"/>
        </w:rPr>
        <w:t>年遗传资源和传统知识专利公开要求关键问题》。</w:t>
      </w:r>
      <w:r w:rsidRPr="001F2218">
        <w:rPr>
          <w:rFonts w:ascii="SimSun" w:hAnsi="SimSun"/>
          <w:sz w:val="21"/>
          <w:szCs w:val="22"/>
        </w:rPr>
        <w:t>但是</w:t>
      </w:r>
      <w:r w:rsidRPr="001F2218">
        <w:rPr>
          <w:rFonts w:ascii="SimSun" w:hAnsi="SimSun" w:hint="eastAsia"/>
          <w:sz w:val="21"/>
          <w:szCs w:val="22"/>
        </w:rPr>
        <w:t>，</w:t>
      </w:r>
      <w:r w:rsidRPr="001F2218">
        <w:rPr>
          <w:rFonts w:ascii="SimSun" w:hAnsi="SimSun"/>
          <w:sz w:val="21"/>
          <w:szCs w:val="22"/>
        </w:rPr>
        <w:t>这些报告没有就这些法律和措施在实践中如何运作作出全面的比较性概述和分析</w:t>
      </w:r>
      <w:r w:rsidRPr="001F2218">
        <w:rPr>
          <w:rFonts w:ascii="SimSun" w:hAnsi="SimSun" w:hint="eastAsia"/>
          <w:sz w:val="21"/>
          <w:szCs w:val="22"/>
        </w:rPr>
        <w:t>。</w:t>
      </w:r>
      <w:r w:rsidRPr="001F2218">
        <w:rPr>
          <w:rFonts w:ascii="SimSun" w:hAnsi="SimSun"/>
          <w:sz w:val="21"/>
          <w:szCs w:val="22"/>
        </w:rPr>
        <w:t>一些重要问题仍未得到阐明</w:t>
      </w:r>
      <w:r w:rsidRPr="001F2218">
        <w:rPr>
          <w:rFonts w:ascii="SimSun" w:hAnsi="SimSun" w:hint="eastAsia"/>
          <w:sz w:val="21"/>
          <w:szCs w:val="22"/>
        </w:rPr>
        <w:t>，</w:t>
      </w:r>
      <w:r w:rsidRPr="001F2218">
        <w:rPr>
          <w:rFonts w:ascii="SimSun" w:hAnsi="SimSun"/>
          <w:sz w:val="21"/>
          <w:szCs w:val="22"/>
        </w:rPr>
        <w:t>比如使用者及行政和司法机构对这些规定如何适用和解释</w:t>
      </w:r>
      <w:r w:rsidRPr="001F2218">
        <w:rPr>
          <w:rFonts w:ascii="SimSun" w:hAnsi="SimSun" w:hint="eastAsia"/>
          <w:sz w:val="21"/>
          <w:szCs w:val="22"/>
        </w:rPr>
        <w:t>，以及专利公开法律和措施对土著人民和当地社区、使用者（包括学术界和产业界）和广大公众造成的影响。</w:t>
      </w:r>
      <w:r w:rsidRPr="001F2218">
        <w:rPr>
          <w:rFonts w:ascii="SimSun" w:hAnsi="SimSun"/>
          <w:sz w:val="21"/>
          <w:szCs w:val="22"/>
        </w:rPr>
        <w:t>尽管各成员国越来越多地采纳了专利公开要求</w:t>
      </w:r>
      <w:r w:rsidRPr="001F2218">
        <w:rPr>
          <w:rFonts w:ascii="SimSun" w:hAnsi="SimSun" w:hint="eastAsia"/>
          <w:sz w:val="21"/>
          <w:szCs w:val="22"/>
        </w:rPr>
        <w:t>，</w:t>
      </w:r>
      <w:r w:rsidRPr="001F2218">
        <w:rPr>
          <w:rFonts w:ascii="SimSun" w:hAnsi="SimSun"/>
          <w:sz w:val="21"/>
          <w:szCs w:val="22"/>
        </w:rPr>
        <w:t>但采用的办法</w:t>
      </w:r>
      <w:r w:rsidRPr="001F2218">
        <w:rPr>
          <w:rFonts w:ascii="SimSun" w:hAnsi="SimSun" w:hint="eastAsia"/>
          <w:sz w:val="21"/>
          <w:szCs w:val="22"/>
        </w:rPr>
        <w:t>、</w:t>
      </w:r>
      <w:r w:rsidRPr="001F2218">
        <w:rPr>
          <w:rFonts w:ascii="SimSun" w:hAnsi="SimSun"/>
          <w:sz w:val="21"/>
          <w:szCs w:val="22"/>
        </w:rPr>
        <w:t>得到的经验和造成的影响都</w:t>
      </w:r>
      <w:r w:rsidRPr="001F2218">
        <w:rPr>
          <w:rFonts w:ascii="SimSun" w:hAnsi="SimSun" w:hint="eastAsia"/>
          <w:sz w:val="21"/>
          <w:szCs w:val="22"/>
        </w:rPr>
        <w:t>各</w:t>
      </w:r>
      <w:r w:rsidRPr="001F2218">
        <w:rPr>
          <w:rFonts w:ascii="SimSun" w:hAnsi="SimSun"/>
          <w:sz w:val="21"/>
          <w:szCs w:val="22"/>
        </w:rPr>
        <w:t>不相同</w:t>
      </w:r>
      <w:r w:rsidRPr="001F2218">
        <w:rPr>
          <w:rFonts w:ascii="SimSun" w:hAnsi="SimSun" w:hint="eastAsia"/>
          <w:sz w:val="21"/>
          <w:szCs w:val="22"/>
        </w:rPr>
        <w:t>。</w:t>
      </w:r>
      <w:r w:rsidRPr="001F2218">
        <w:rPr>
          <w:rFonts w:ascii="SimSun" w:hAnsi="SimSun"/>
          <w:sz w:val="21"/>
          <w:szCs w:val="22"/>
        </w:rPr>
        <w:t>因此</w:t>
      </w:r>
      <w:r w:rsidRPr="001F2218">
        <w:rPr>
          <w:rFonts w:ascii="SimSun" w:hAnsi="SimSun" w:hint="eastAsia"/>
          <w:sz w:val="21"/>
          <w:szCs w:val="22"/>
        </w:rPr>
        <w:t>，关于成员国在遗传资源及相关传统知识的专利公开要求的具体实践和经验的详细信息将</w:t>
      </w:r>
      <w:r w:rsidRPr="001F2218">
        <w:rPr>
          <w:rFonts w:ascii="SimSun" w:hAnsi="SimSun"/>
          <w:sz w:val="21"/>
          <w:szCs w:val="22"/>
        </w:rPr>
        <w:t>对IGC有好处</w:t>
      </w:r>
      <w:r w:rsidRPr="001F2218">
        <w:rPr>
          <w:rFonts w:ascii="SimSun" w:hAnsi="SimSun" w:hint="eastAsia"/>
          <w:sz w:val="21"/>
          <w:szCs w:val="22"/>
        </w:rPr>
        <w:t>，并且能够总结出可以从这类研究中学到什么，从而有助于确定最适当的解决</w:t>
      </w:r>
      <w:r w:rsidRPr="001F2218">
        <w:rPr>
          <w:rFonts w:ascii="SimSun" w:hAnsi="SimSun"/>
          <w:sz w:val="21"/>
          <w:szCs w:val="22"/>
        </w:rPr>
        <w:t>办</w:t>
      </w:r>
      <w:r w:rsidRPr="001F2218">
        <w:rPr>
          <w:rFonts w:ascii="SimSun" w:hAnsi="SimSun" w:hint="eastAsia"/>
          <w:sz w:val="21"/>
          <w:szCs w:val="22"/>
        </w:rPr>
        <w:t>法。</w:t>
      </w:r>
      <w:r w:rsidRPr="001F2218">
        <w:rPr>
          <w:rFonts w:ascii="SimSun" w:hAnsi="SimSun"/>
          <w:sz w:val="21"/>
          <w:szCs w:val="22"/>
        </w:rPr>
        <w:t>关于传统知识和传统文化表现形式研究的其他提案对此项提案构成补充</w:t>
      </w:r>
      <w:r w:rsidRPr="001F2218">
        <w:rPr>
          <w:rFonts w:ascii="SimSun" w:hAnsi="SimSun" w:hint="eastAsia"/>
          <w:sz w:val="21"/>
          <w:szCs w:val="22"/>
        </w:rPr>
        <w:t>。</w:t>
      </w:r>
      <w:r w:rsidRPr="001F2218">
        <w:rPr>
          <w:rFonts w:ascii="SimSun" w:hAnsi="SimSun" w:hint="eastAsia"/>
          <w:sz w:val="21"/>
          <w:szCs w:val="22"/>
          <w:lang w:val="fr-FR"/>
        </w:rPr>
        <w:t>这些研究可以与</w:t>
      </w:r>
      <w:r w:rsidRPr="001F2218">
        <w:rPr>
          <w:rFonts w:ascii="SimSun" w:hAnsi="SimSun" w:hint="eastAsia"/>
          <w:sz w:val="21"/>
          <w:szCs w:val="22"/>
        </w:rPr>
        <w:t>IGC</w:t>
      </w:r>
      <w:r w:rsidRPr="001F2218">
        <w:rPr>
          <w:rFonts w:ascii="SimSun" w:hAnsi="SimSun" w:hint="eastAsia"/>
          <w:sz w:val="21"/>
          <w:szCs w:val="22"/>
          <w:lang w:val="fr-FR"/>
        </w:rPr>
        <w:t>会议同步进行</w:t>
      </w:r>
      <w:r w:rsidRPr="001F2218">
        <w:rPr>
          <w:rFonts w:ascii="SimSun" w:hAnsi="SimSun" w:hint="eastAsia"/>
          <w:sz w:val="21"/>
          <w:szCs w:val="22"/>
        </w:rPr>
        <w:t>，</w:t>
      </w:r>
      <w:r w:rsidRPr="001F2218">
        <w:rPr>
          <w:rFonts w:ascii="SimSun" w:hAnsi="SimSun" w:hint="eastAsia"/>
          <w:sz w:val="21"/>
          <w:szCs w:val="22"/>
          <w:lang w:val="fr-FR"/>
        </w:rPr>
        <w:t>因此，不会对案文工作造成影响</w:t>
      </w:r>
      <w:r w:rsidRPr="001F2218">
        <w:rPr>
          <w:rFonts w:ascii="SimSun" w:hAnsi="SimSun" w:hint="eastAsia"/>
          <w:sz w:val="21"/>
          <w:szCs w:val="22"/>
        </w:rPr>
        <w:t>，</w:t>
      </w:r>
      <w:r w:rsidRPr="001F2218">
        <w:rPr>
          <w:rFonts w:ascii="SimSun" w:hAnsi="SimSun" w:hint="eastAsia"/>
          <w:sz w:val="21"/>
          <w:szCs w:val="22"/>
          <w:lang w:val="fr-FR"/>
        </w:rPr>
        <w:t>并将为案文工作提供依据和详实的信息</w:t>
      </w:r>
      <w:r w:rsidRPr="001F2218">
        <w:rPr>
          <w:rFonts w:ascii="SimSun" w:hAnsi="SimSun" w:hint="eastAsia"/>
          <w:sz w:val="21"/>
          <w:szCs w:val="22"/>
        </w:rPr>
        <w:t>，</w:t>
      </w:r>
      <w:r w:rsidRPr="001F2218">
        <w:rPr>
          <w:rFonts w:ascii="SimSun" w:hAnsi="SimSun" w:hint="eastAsia"/>
          <w:sz w:val="21"/>
          <w:szCs w:val="22"/>
          <w:lang w:val="fr-FR"/>
        </w:rPr>
        <w:t>还将提高就专利公开要求的运作和影响达成共识的可能性</w:t>
      </w:r>
      <w:r w:rsidRPr="001F2218">
        <w:rPr>
          <w:rFonts w:ascii="SimSun" w:hAnsi="SimSun" w:hint="eastAsia"/>
          <w:sz w:val="21"/>
          <w:szCs w:val="22"/>
        </w:rPr>
        <w:t>，</w:t>
      </w:r>
      <w:r w:rsidRPr="001F2218">
        <w:rPr>
          <w:rFonts w:ascii="SimSun" w:hAnsi="SimSun" w:hint="eastAsia"/>
          <w:sz w:val="21"/>
          <w:szCs w:val="22"/>
          <w:lang w:val="fr-FR"/>
        </w:rPr>
        <w:t>而这些正是就任何关于遗传资源、传统知识和传统文化表现形式的文书达成共识的基础和先决条件之一。它邀请其他成员国认真考虑拟议研究的优点和价值</w:t>
      </w:r>
      <w:r w:rsidRPr="001F2218">
        <w:rPr>
          <w:rFonts w:ascii="SimSun" w:hAnsi="SimSun" w:hint="eastAsia"/>
          <w:sz w:val="21"/>
          <w:szCs w:val="22"/>
        </w:rPr>
        <w:t>，即这些研究能够有助</w:t>
      </w:r>
      <w:r w:rsidRPr="001F2218">
        <w:rPr>
          <w:rFonts w:ascii="SimSun" w:hAnsi="SimSun"/>
          <w:sz w:val="21"/>
          <w:szCs w:val="22"/>
        </w:rPr>
        <w:t>于了解</w:t>
      </w:r>
      <w:r w:rsidRPr="001F2218">
        <w:rPr>
          <w:rFonts w:ascii="SimSun" w:hAnsi="SimSun" w:hint="eastAsia"/>
          <w:sz w:val="21"/>
          <w:szCs w:val="22"/>
        </w:rPr>
        <w:t>正在谈判的问题，并且</w:t>
      </w:r>
      <w:r w:rsidRPr="001F2218">
        <w:rPr>
          <w:rFonts w:ascii="SimSun" w:hAnsi="SimSun" w:hint="eastAsia"/>
          <w:sz w:val="21"/>
          <w:szCs w:val="22"/>
          <w:lang w:val="fr-FR"/>
        </w:rPr>
        <w:t>愿意推动</w:t>
      </w:r>
      <w:r w:rsidRPr="001F2218">
        <w:rPr>
          <w:rFonts w:ascii="SimSun" w:hAnsi="SimSun"/>
          <w:sz w:val="21"/>
          <w:szCs w:val="22"/>
          <w:lang w:val="fr-FR"/>
        </w:rPr>
        <w:t>和支持</w:t>
      </w:r>
      <w:r w:rsidRPr="001F2218">
        <w:rPr>
          <w:rFonts w:ascii="SimSun" w:hAnsi="SimSun" w:hint="eastAsia"/>
          <w:sz w:val="21"/>
          <w:szCs w:val="22"/>
          <w:lang w:val="fr-FR"/>
        </w:rPr>
        <w:t>这些提案。</w:t>
      </w:r>
      <w:r w:rsidRPr="001F2218">
        <w:rPr>
          <w:rFonts w:ascii="SimSun" w:hAnsi="SimSun"/>
          <w:sz w:val="21"/>
          <w:szCs w:val="22"/>
        </w:rPr>
        <w:t>它</w:t>
      </w:r>
      <w:r w:rsidRPr="001F2218">
        <w:rPr>
          <w:rFonts w:ascii="SimSun" w:hAnsi="SimSun" w:hint="eastAsia"/>
          <w:sz w:val="21"/>
          <w:szCs w:val="22"/>
        </w:rPr>
        <w:t>乐</w:t>
      </w:r>
      <w:r w:rsidRPr="001F2218">
        <w:rPr>
          <w:rFonts w:ascii="SimSun" w:hAnsi="SimSun"/>
          <w:sz w:val="21"/>
          <w:szCs w:val="22"/>
        </w:rPr>
        <w:t>见并鼓励就此提案开展进一步讨论</w:t>
      </w:r>
      <w:r w:rsidRPr="001F2218">
        <w:rPr>
          <w:rFonts w:ascii="SimSun" w:hAnsi="SimSun" w:hint="eastAsia"/>
          <w:sz w:val="21"/>
          <w:szCs w:val="22"/>
        </w:rPr>
        <w:t>，</w:t>
      </w:r>
      <w:r w:rsidRPr="001F2218">
        <w:rPr>
          <w:rFonts w:ascii="SimSun" w:hAnsi="SimSun"/>
          <w:sz w:val="21"/>
          <w:szCs w:val="22"/>
        </w:rPr>
        <w:t>不论是在全体会议上</w:t>
      </w:r>
      <w:r w:rsidRPr="001F2218">
        <w:rPr>
          <w:rFonts w:ascii="SimSun" w:hAnsi="SimSun" w:hint="eastAsia"/>
          <w:sz w:val="21"/>
          <w:szCs w:val="22"/>
        </w:rPr>
        <w:t>的</w:t>
      </w:r>
      <w:r w:rsidRPr="001F2218">
        <w:rPr>
          <w:rFonts w:ascii="SimSun" w:hAnsi="SimSun"/>
          <w:sz w:val="21"/>
          <w:szCs w:val="22"/>
        </w:rPr>
        <w:t>正式讨论</w:t>
      </w:r>
      <w:r w:rsidRPr="001F2218">
        <w:rPr>
          <w:rFonts w:ascii="SimSun" w:hAnsi="SimSun" w:hint="eastAsia"/>
          <w:sz w:val="21"/>
          <w:szCs w:val="22"/>
        </w:rPr>
        <w:t>，</w:t>
      </w:r>
      <w:r w:rsidRPr="001F2218">
        <w:rPr>
          <w:rFonts w:ascii="SimSun" w:hAnsi="SimSun"/>
          <w:sz w:val="21"/>
          <w:szCs w:val="22"/>
        </w:rPr>
        <w:t>还是非正式讨论</w:t>
      </w:r>
      <w:r w:rsidRPr="001F2218">
        <w:rPr>
          <w:rFonts w:ascii="SimSun" w:hAnsi="SimSun" w:hint="eastAsia"/>
          <w:sz w:val="21"/>
          <w:szCs w:val="22"/>
        </w:rPr>
        <w:t>。</w:t>
      </w:r>
    </w:p>
    <w:p w14:paraId="0F4C13B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副主席宣布开始发表</w:t>
      </w:r>
      <w:r w:rsidRPr="00F85636">
        <w:rPr>
          <w:rFonts w:ascii="SimSun" w:hAnsi="SimSun" w:cs="Times New Roman"/>
          <w:sz w:val="21"/>
          <w:lang w:val="zh-CN"/>
        </w:rPr>
        <w:t>评论</w:t>
      </w:r>
      <w:r w:rsidRPr="001F2218">
        <w:rPr>
          <w:rFonts w:ascii="SimSun" w:hAnsi="SimSun"/>
          <w:sz w:val="21"/>
          <w:szCs w:val="22"/>
        </w:rPr>
        <w:t>意见</w:t>
      </w:r>
      <w:r w:rsidRPr="001F2218">
        <w:rPr>
          <w:rFonts w:ascii="SimSun" w:hAnsi="SimSun" w:hint="eastAsia"/>
          <w:sz w:val="21"/>
          <w:szCs w:val="22"/>
        </w:rPr>
        <w:t>。</w:t>
      </w:r>
    </w:p>
    <w:p w14:paraId="2188E7A9"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大韩民国作为共同提案国支持文件WIPO/GRTKF/IC/39/14中的联合建议</w:t>
      </w:r>
      <w:r w:rsidRPr="001F2218">
        <w:rPr>
          <w:rFonts w:ascii="SimSun" w:hAnsi="SimSun" w:hint="eastAsia"/>
          <w:sz w:val="21"/>
          <w:szCs w:val="22"/>
        </w:rPr>
        <w:t>。</w:t>
      </w:r>
      <w:r w:rsidRPr="001F2218">
        <w:rPr>
          <w:rFonts w:ascii="SimSun" w:hAnsi="SimSun"/>
          <w:sz w:val="21"/>
          <w:szCs w:val="22"/>
        </w:rPr>
        <w:t>它意识到</w:t>
      </w:r>
      <w:r w:rsidRPr="001F2218">
        <w:rPr>
          <w:rFonts w:ascii="SimSun" w:hAnsi="SimSun" w:hint="eastAsia"/>
          <w:sz w:val="21"/>
          <w:szCs w:val="22"/>
        </w:rPr>
        <w:t>，</w:t>
      </w:r>
      <w:r w:rsidRPr="001F2218">
        <w:rPr>
          <w:rFonts w:ascii="SimSun" w:hAnsi="SimSun"/>
          <w:sz w:val="21"/>
          <w:szCs w:val="22"/>
        </w:rPr>
        <w:t>就减少各成员国错误授予专利次数和促进遗传资源及相关传统知识保护而言</w:t>
      </w:r>
      <w:r w:rsidRPr="001F2218">
        <w:rPr>
          <w:rFonts w:ascii="SimSun" w:hAnsi="SimSun" w:hint="eastAsia"/>
          <w:sz w:val="21"/>
          <w:szCs w:val="22"/>
        </w:rPr>
        <w:t>，</w:t>
      </w:r>
      <w:r w:rsidRPr="001F2218">
        <w:rPr>
          <w:rFonts w:ascii="SimSun" w:hAnsi="SimSun"/>
          <w:sz w:val="21"/>
          <w:szCs w:val="22"/>
        </w:rPr>
        <w:t>完善的数据库是一种非常实用且可行的方法</w:t>
      </w:r>
      <w:r w:rsidRPr="001F2218">
        <w:rPr>
          <w:rFonts w:ascii="SimSun" w:hAnsi="SimSun" w:hint="eastAsia"/>
          <w:sz w:val="21"/>
          <w:szCs w:val="22"/>
        </w:rPr>
        <w:t>。</w:t>
      </w:r>
      <w:r w:rsidRPr="001F2218">
        <w:rPr>
          <w:rFonts w:ascii="SimSun" w:hAnsi="SimSun"/>
          <w:sz w:val="21"/>
          <w:szCs w:val="22"/>
        </w:rPr>
        <w:t>创建一个综合性数据库系统和产权组织门户网站系统</w:t>
      </w:r>
      <w:r w:rsidRPr="001F2218">
        <w:rPr>
          <w:rFonts w:ascii="SimSun" w:hAnsi="SimSun" w:hint="eastAsia"/>
          <w:sz w:val="21"/>
          <w:szCs w:val="22"/>
        </w:rPr>
        <w:t>，</w:t>
      </w:r>
      <w:r w:rsidRPr="001F2218">
        <w:rPr>
          <w:rFonts w:ascii="SimSun" w:hAnsi="SimSun"/>
          <w:sz w:val="21"/>
          <w:szCs w:val="22"/>
        </w:rPr>
        <w:t>可有效和高效地加强对遗传资源及相关传统知识的保护</w:t>
      </w:r>
      <w:r w:rsidRPr="001F2218">
        <w:rPr>
          <w:rFonts w:ascii="SimSun" w:hAnsi="SimSun" w:hint="eastAsia"/>
          <w:sz w:val="21"/>
          <w:szCs w:val="22"/>
        </w:rPr>
        <w:t>。</w:t>
      </w:r>
      <w:r w:rsidRPr="001F2218">
        <w:rPr>
          <w:rFonts w:ascii="SimSun" w:hAnsi="SimSun"/>
          <w:sz w:val="21"/>
          <w:szCs w:val="22"/>
        </w:rPr>
        <w:t>作为共同提案国</w:t>
      </w:r>
      <w:r w:rsidRPr="001F2218">
        <w:rPr>
          <w:rFonts w:ascii="SimSun" w:hAnsi="SimSun" w:hint="eastAsia"/>
          <w:sz w:val="21"/>
          <w:szCs w:val="22"/>
        </w:rPr>
        <w:t>，</w:t>
      </w:r>
      <w:r w:rsidRPr="001F2218">
        <w:rPr>
          <w:rFonts w:ascii="SimSun" w:hAnsi="SimSun"/>
          <w:sz w:val="21"/>
          <w:szCs w:val="22"/>
        </w:rPr>
        <w:t>它支持关于由产权组织秘书处进行研究的</w:t>
      </w:r>
      <w:r w:rsidRPr="001F2218">
        <w:rPr>
          <w:rFonts w:ascii="SimSun" w:hAnsi="SimSun" w:hint="eastAsia"/>
          <w:sz w:val="21"/>
          <w:szCs w:val="22"/>
        </w:rPr>
        <w:t>职</w:t>
      </w:r>
      <w:r w:rsidRPr="001F2218">
        <w:rPr>
          <w:rFonts w:ascii="SimSun" w:hAnsi="SimSun"/>
          <w:sz w:val="21"/>
          <w:szCs w:val="22"/>
        </w:rPr>
        <w:t>责范围提案</w:t>
      </w:r>
      <w:r w:rsidRPr="001F2218">
        <w:rPr>
          <w:rFonts w:ascii="SimSun" w:hAnsi="SimSun" w:hint="eastAsia"/>
          <w:sz w:val="21"/>
          <w:szCs w:val="22"/>
        </w:rPr>
        <w:t>。</w:t>
      </w:r>
      <w:r w:rsidRPr="001F2218">
        <w:rPr>
          <w:rFonts w:ascii="SimSun" w:hAnsi="SimSun"/>
          <w:sz w:val="21"/>
          <w:szCs w:val="22"/>
        </w:rPr>
        <w:t>目前</w:t>
      </w:r>
      <w:r w:rsidRPr="001F2218">
        <w:rPr>
          <w:rFonts w:ascii="SimSun" w:hAnsi="SimSun" w:hint="eastAsia"/>
          <w:sz w:val="21"/>
          <w:szCs w:val="22"/>
        </w:rPr>
        <w:t>，</w:t>
      </w:r>
      <w:r w:rsidRPr="001F2218">
        <w:rPr>
          <w:rFonts w:ascii="SimSun" w:hAnsi="SimSun"/>
          <w:sz w:val="21"/>
          <w:szCs w:val="22"/>
        </w:rPr>
        <w:t>它还</w:t>
      </w:r>
      <w:r w:rsidRPr="001F2218">
        <w:rPr>
          <w:rFonts w:ascii="SimSun" w:hAnsi="SimSun" w:hint="eastAsia"/>
          <w:sz w:val="21"/>
          <w:szCs w:val="22"/>
        </w:rPr>
        <w:t>未</w:t>
      </w:r>
      <w:r w:rsidRPr="001F2218">
        <w:rPr>
          <w:rFonts w:ascii="SimSun" w:hAnsi="SimSun"/>
          <w:sz w:val="21"/>
          <w:szCs w:val="22"/>
        </w:rPr>
        <w:t>充分</w:t>
      </w:r>
      <w:r w:rsidRPr="001F2218">
        <w:rPr>
          <w:rFonts w:ascii="SimSun" w:hAnsi="SimSun" w:hint="eastAsia"/>
          <w:sz w:val="21"/>
          <w:szCs w:val="22"/>
        </w:rPr>
        <w:t>了解</w:t>
      </w:r>
      <w:r w:rsidRPr="001F2218">
        <w:rPr>
          <w:rFonts w:ascii="SimSun" w:hAnsi="SimSun"/>
          <w:sz w:val="21"/>
          <w:szCs w:val="22"/>
        </w:rPr>
        <w:t>公开要求对专利制度的影响</w:t>
      </w:r>
      <w:r w:rsidRPr="001F2218">
        <w:rPr>
          <w:rFonts w:ascii="SimSun" w:hAnsi="SimSun" w:hint="eastAsia"/>
          <w:sz w:val="21"/>
          <w:szCs w:val="22"/>
        </w:rPr>
        <w:t>。</w:t>
      </w:r>
      <w:r w:rsidRPr="001F2218">
        <w:rPr>
          <w:rFonts w:ascii="SimSun" w:hAnsi="SimSun" w:hint="eastAsia"/>
          <w:sz w:val="21"/>
          <w:szCs w:val="22"/>
          <w:lang w:val="fr-FR"/>
        </w:rPr>
        <w:t>拟议研究将在提供事实和证据信息的基础上介绍各国现有的经验。通过该研究，可以听到不同的意见或经验，这当中不仅有来自遗传资源提供者的意见或经验，还有来自专利审查员和专利使用者的意见或经验，而后者将因推出公开要求而直接受到影响。该研究将有助于均衡反映各利益攸关方的观点</w:t>
      </w:r>
      <w:r w:rsidRPr="001F2218">
        <w:rPr>
          <w:rFonts w:ascii="SimSun" w:hAnsi="SimSun" w:hint="eastAsia"/>
          <w:sz w:val="21"/>
          <w:szCs w:val="22"/>
        </w:rPr>
        <w:t>，</w:t>
      </w:r>
      <w:r w:rsidRPr="001F2218">
        <w:rPr>
          <w:rFonts w:ascii="SimSun" w:hAnsi="SimSun" w:hint="eastAsia"/>
          <w:sz w:val="21"/>
          <w:szCs w:val="22"/>
          <w:lang w:val="fr-FR"/>
        </w:rPr>
        <w:t>而且有助于评估专利制度中的公开要求可能产生的影响并增进</w:t>
      </w:r>
      <w:r w:rsidRPr="001F2218">
        <w:rPr>
          <w:rFonts w:ascii="SimSun" w:hAnsi="SimSun" w:hint="eastAsia"/>
          <w:sz w:val="21"/>
          <w:szCs w:val="22"/>
        </w:rPr>
        <w:t>IGC</w:t>
      </w:r>
      <w:r w:rsidRPr="001F2218">
        <w:rPr>
          <w:rFonts w:ascii="SimSun" w:hAnsi="SimSun" w:hint="eastAsia"/>
          <w:sz w:val="21"/>
          <w:szCs w:val="22"/>
          <w:lang w:val="fr-FR"/>
        </w:rPr>
        <w:t>内部对核心问题的理解。</w:t>
      </w:r>
    </w:p>
    <w:p w14:paraId="60999F4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美国代表团支持日本代表团就文件WIPO/GRTKF/IC/39/14发表的评论意见</w:t>
      </w:r>
      <w:r w:rsidRPr="001F2218">
        <w:rPr>
          <w:rFonts w:ascii="SimSun" w:hAnsi="SimSun" w:hint="eastAsia"/>
          <w:sz w:val="21"/>
          <w:szCs w:val="22"/>
        </w:rPr>
        <w:t>。</w:t>
      </w:r>
      <w:r w:rsidRPr="001F2218">
        <w:rPr>
          <w:rFonts w:ascii="SimSun" w:hAnsi="SimSun"/>
          <w:sz w:val="21"/>
          <w:szCs w:val="22"/>
        </w:rPr>
        <w:t>作为共同提案国</w:t>
      </w:r>
      <w:r w:rsidRPr="001F2218">
        <w:rPr>
          <w:rFonts w:ascii="SimSun" w:hAnsi="SimSun" w:hint="eastAsia"/>
          <w:sz w:val="21"/>
          <w:szCs w:val="22"/>
        </w:rPr>
        <w:t>，</w:t>
      </w:r>
      <w:r w:rsidRPr="001F2218">
        <w:rPr>
          <w:rFonts w:ascii="SimSun" w:hAnsi="SimSun"/>
          <w:sz w:val="21"/>
          <w:szCs w:val="22"/>
        </w:rPr>
        <w:t>它认为该提案对</w:t>
      </w:r>
      <w:r w:rsidRPr="001F2218">
        <w:rPr>
          <w:rFonts w:ascii="SimSun" w:hAnsi="SimSun" w:hint="eastAsia"/>
          <w:sz w:val="21"/>
          <w:szCs w:val="22"/>
        </w:rPr>
        <w:t>IGC旨在为有效保护传统知识提供国际法律文书的工作做出了宝贵的贡献。</w:t>
      </w:r>
      <w:r w:rsidRPr="001F2218">
        <w:rPr>
          <w:rFonts w:ascii="SimSun" w:hAnsi="SimSun" w:hint="eastAsia"/>
          <w:sz w:val="21"/>
          <w:szCs w:val="22"/>
          <w:lang w:val="fr-FR"/>
        </w:rPr>
        <w:t>特别是</w:t>
      </w:r>
      <w:r w:rsidRPr="001F2218">
        <w:rPr>
          <w:rFonts w:ascii="SimSun" w:hAnsi="SimSun" w:hint="eastAsia"/>
          <w:sz w:val="21"/>
          <w:szCs w:val="22"/>
        </w:rPr>
        <w:t>，</w:t>
      </w:r>
      <w:r w:rsidRPr="001F2218">
        <w:rPr>
          <w:rFonts w:ascii="SimSun" w:hAnsi="SimSun" w:hint="eastAsia"/>
          <w:sz w:val="21"/>
          <w:szCs w:val="22"/>
          <w:lang w:val="fr-FR"/>
        </w:rPr>
        <w:t>该提案有助于解决</w:t>
      </w:r>
      <w:r w:rsidRPr="001F2218">
        <w:rPr>
          <w:rFonts w:ascii="SimSun" w:hAnsi="SimSun" w:hint="eastAsia"/>
          <w:sz w:val="21"/>
          <w:szCs w:val="22"/>
        </w:rPr>
        <w:t>IGC</w:t>
      </w:r>
      <w:r w:rsidRPr="001F2218">
        <w:rPr>
          <w:rFonts w:ascii="SimSun" w:hAnsi="SimSun" w:hint="eastAsia"/>
          <w:sz w:val="21"/>
          <w:szCs w:val="22"/>
          <w:lang w:val="fr-FR"/>
        </w:rPr>
        <w:t>内部提出的与错误授予专利有关的关切。此外，IGC必须继续</w:t>
      </w:r>
      <w:r w:rsidRPr="001F2218">
        <w:rPr>
          <w:rFonts w:ascii="SimSun" w:hAnsi="SimSun"/>
          <w:sz w:val="21"/>
          <w:szCs w:val="22"/>
          <w:lang w:val="fr-FR"/>
        </w:rPr>
        <w:t>就</w:t>
      </w:r>
      <w:r w:rsidRPr="001F2218">
        <w:rPr>
          <w:rFonts w:ascii="SimSun" w:hAnsi="SimSun" w:hint="eastAsia"/>
          <w:sz w:val="21"/>
          <w:szCs w:val="22"/>
          <w:lang w:val="fr-FR"/>
        </w:rPr>
        <w:t>该提案展开</w:t>
      </w:r>
      <w:r w:rsidRPr="001F2218">
        <w:rPr>
          <w:rFonts w:ascii="SimSun" w:hAnsi="SimSun"/>
          <w:sz w:val="21"/>
          <w:szCs w:val="22"/>
          <w:lang w:val="fr-FR"/>
        </w:rPr>
        <w:t>讨论</w:t>
      </w:r>
      <w:r w:rsidRPr="001F2218">
        <w:rPr>
          <w:rFonts w:ascii="SimSun" w:hAnsi="SimSun" w:hint="eastAsia"/>
          <w:sz w:val="21"/>
          <w:szCs w:val="22"/>
          <w:lang w:val="fr-FR"/>
        </w:rPr>
        <w:t>，以解决在过去讨论中就数据库使用问题提出的问题和关切。</w:t>
      </w:r>
      <w:r w:rsidRPr="001F2218">
        <w:rPr>
          <w:rFonts w:ascii="SimSun" w:hAnsi="SimSun"/>
          <w:sz w:val="21"/>
          <w:szCs w:val="22"/>
        </w:rPr>
        <w:t>它期待就产权组织门户网站展开讨论</w:t>
      </w:r>
      <w:r w:rsidRPr="001F2218">
        <w:rPr>
          <w:rFonts w:ascii="SimSun" w:hAnsi="SimSun" w:hint="eastAsia"/>
          <w:sz w:val="21"/>
          <w:szCs w:val="22"/>
        </w:rPr>
        <w:t>。</w:t>
      </w:r>
      <w:r w:rsidRPr="001F2218">
        <w:rPr>
          <w:rFonts w:ascii="SimSun" w:hAnsi="SimSun"/>
          <w:sz w:val="21"/>
          <w:szCs w:val="22"/>
        </w:rPr>
        <w:t>它请其他代表团对此提案表示支持</w:t>
      </w:r>
      <w:r w:rsidRPr="001F2218">
        <w:rPr>
          <w:rFonts w:ascii="SimSun" w:hAnsi="SimSun" w:hint="eastAsia"/>
          <w:sz w:val="21"/>
          <w:szCs w:val="22"/>
        </w:rPr>
        <w:t>，</w:t>
      </w:r>
      <w:r w:rsidRPr="001F2218">
        <w:rPr>
          <w:rFonts w:ascii="SimSun" w:hAnsi="SimSun"/>
          <w:sz w:val="21"/>
          <w:szCs w:val="22"/>
        </w:rPr>
        <w:t>并欢迎关于改善该提案的任何意见</w:t>
      </w:r>
      <w:r w:rsidRPr="001F2218">
        <w:rPr>
          <w:rFonts w:ascii="SimSun" w:hAnsi="SimSun" w:hint="eastAsia"/>
          <w:sz w:val="21"/>
          <w:szCs w:val="22"/>
        </w:rPr>
        <w:t>。</w:t>
      </w:r>
      <w:r w:rsidRPr="001F2218">
        <w:rPr>
          <w:rFonts w:ascii="SimSun" w:hAnsi="SimSun"/>
          <w:sz w:val="21"/>
          <w:szCs w:val="22"/>
        </w:rPr>
        <w:t>它支持加拿大代表就文件WIPO/GRTKF/IC/39/15提出</w:t>
      </w:r>
      <w:r w:rsidRPr="001F2218">
        <w:rPr>
          <w:rFonts w:ascii="SimSun" w:hAnsi="SimSun" w:hint="eastAsia"/>
          <w:sz w:val="21"/>
          <w:szCs w:val="22"/>
        </w:rPr>
        <w:t>的提案。</w:t>
      </w:r>
      <w:r w:rsidRPr="001F2218">
        <w:rPr>
          <w:rFonts w:ascii="SimSun" w:hAnsi="SimSun"/>
          <w:sz w:val="21"/>
          <w:szCs w:val="22"/>
        </w:rPr>
        <w:t>它回顾了</w:t>
      </w:r>
      <w:r w:rsidRPr="001F2218">
        <w:rPr>
          <w:rFonts w:ascii="SimSun" w:hAnsi="SimSun" w:hint="eastAsia"/>
          <w:sz w:val="21"/>
          <w:szCs w:val="22"/>
        </w:rPr>
        <w:t>IGC的任务授权及其涉及到的各项研究。IGC已就国家法律以及公开要求与获取和惠益分享制度如何发挥作用问题开展了建设性讨论。这些讨论有助于为案文谈判提供依据。研究中探讨的问题包括国家公开要求对确保遵守获取和惠益分享制度的影响以及与不遵守情形相关的惩罚等。</w:t>
      </w:r>
      <w:r w:rsidRPr="001F2218">
        <w:rPr>
          <w:rFonts w:ascii="SimSun" w:hAnsi="SimSun"/>
          <w:sz w:val="21"/>
          <w:szCs w:val="22"/>
        </w:rPr>
        <w:t>例如</w:t>
      </w:r>
      <w:r w:rsidRPr="001F2218">
        <w:rPr>
          <w:rFonts w:ascii="SimSun" w:hAnsi="SimSun" w:hint="eastAsia"/>
          <w:sz w:val="21"/>
          <w:szCs w:val="22"/>
        </w:rPr>
        <w:t>，2014年乌干达《工业产权法》中</w:t>
      </w:r>
      <w:r w:rsidR="002B262E" w:rsidRPr="001F2218">
        <w:rPr>
          <w:rFonts w:ascii="SimSun" w:hAnsi="SimSun" w:hint="eastAsia"/>
          <w:sz w:val="21"/>
          <w:szCs w:val="22"/>
        </w:rPr>
        <w:t>新增</w:t>
      </w:r>
      <w:r w:rsidRPr="001F2218">
        <w:rPr>
          <w:rFonts w:ascii="SimSun" w:hAnsi="SimSun" w:hint="eastAsia"/>
          <w:sz w:val="21"/>
          <w:szCs w:val="22"/>
        </w:rPr>
        <w:t>的一项</w:t>
      </w:r>
      <w:r w:rsidR="002B262E" w:rsidRPr="001F2218">
        <w:rPr>
          <w:rFonts w:ascii="SimSun" w:hAnsi="SimSun" w:hint="eastAsia"/>
          <w:sz w:val="21"/>
          <w:szCs w:val="22"/>
        </w:rPr>
        <w:t>条款</w:t>
      </w:r>
      <w:r w:rsidRPr="001F2218">
        <w:rPr>
          <w:rFonts w:ascii="SimSun" w:hAnsi="SimSun" w:hint="eastAsia"/>
          <w:sz w:val="21"/>
          <w:szCs w:val="22"/>
        </w:rPr>
        <w:t>就规定了强制性的公开要求。</w:t>
      </w:r>
      <w:r w:rsidRPr="001F2218">
        <w:rPr>
          <w:rFonts w:ascii="SimSun" w:hAnsi="SimSun"/>
          <w:sz w:val="21"/>
          <w:szCs w:val="22"/>
        </w:rPr>
        <w:t>它希望进一步了解如何执行和利用该法</w:t>
      </w:r>
      <w:r w:rsidRPr="001F2218">
        <w:rPr>
          <w:rFonts w:ascii="SimSun" w:hAnsi="SimSun" w:hint="eastAsia"/>
          <w:sz w:val="21"/>
          <w:szCs w:val="22"/>
        </w:rPr>
        <w:t>。</w:t>
      </w:r>
      <w:r w:rsidRPr="001F2218">
        <w:rPr>
          <w:rFonts w:ascii="SimSun" w:hAnsi="SimSun"/>
          <w:sz w:val="21"/>
          <w:szCs w:val="22"/>
        </w:rPr>
        <w:t>该研究旨在</w:t>
      </w:r>
      <w:r w:rsidRPr="001F2218">
        <w:rPr>
          <w:rFonts w:ascii="SimSun" w:hAnsi="SimSun" w:hint="eastAsia"/>
          <w:sz w:val="21"/>
          <w:szCs w:val="22"/>
        </w:rPr>
        <w:t>为</w:t>
      </w:r>
      <w:r w:rsidRPr="001F2218">
        <w:rPr>
          <w:rFonts w:ascii="SimSun" w:hAnsi="SimSun"/>
          <w:sz w:val="21"/>
          <w:szCs w:val="22"/>
        </w:rPr>
        <w:t>支持</w:t>
      </w:r>
      <w:r w:rsidRPr="001F2218">
        <w:rPr>
          <w:rFonts w:ascii="SimSun" w:hAnsi="SimSun" w:hint="eastAsia"/>
          <w:sz w:val="21"/>
          <w:szCs w:val="22"/>
        </w:rPr>
        <w:t>IGC工作提供</w:t>
      </w:r>
      <w:r w:rsidRPr="001F2218">
        <w:rPr>
          <w:rFonts w:ascii="SimSun" w:hAnsi="SimSun"/>
          <w:sz w:val="21"/>
          <w:szCs w:val="22"/>
        </w:rPr>
        <w:t>重要信息</w:t>
      </w:r>
      <w:r w:rsidRPr="001F2218">
        <w:rPr>
          <w:rFonts w:ascii="SimSun" w:hAnsi="SimSun" w:hint="eastAsia"/>
          <w:sz w:val="21"/>
          <w:szCs w:val="22"/>
        </w:rPr>
        <w:t>。它请其他代表团对该提案表示支持，并欢迎其他成员国就拟议研究提出任何其他问题或改进建议。</w:t>
      </w:r>
    </w:p>
    <w:p w14:paraId="4092EF77" w14:textId="4DA86673"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埃及代表团称</w:t>
      </w:r>
      <w:r w:rsidRPr="001F2218">
        <w:rPr>
          <w:rFonts w:ascii="SimSun" w:hAnsi="SimSun" w:hint="eastAsia"/>
          <w:sz w:val="21"/>
          <w:szCs w:val="22"/>
        </w:rPr>
        <w:t>，</w:t>
      </w:r>
      <w:r w:rsidRPr="001F2218">
        <w:rPr>
          <w:rFonts w:ascii="SimSun" w:hAnsi="SimSun"/>
          <w:sz w:val="21"/>
          <w:szCs w:val="22"/>
        </w:rPr>
        <w:t>文件WIPO/GRTKF/IC/39/13</w:t>
      </w:r>
      <w:r w:rsidRPr="001F2218">
        <w:rPr>
          <w:rFonts w:ascii="SimSun" w:hAnsi="SimSun" w:hint="eastAsia"/>
          <w:sz w:val="21"/>
          <w:szCs w:val="22"/>
        </w:rPr>
        <w:t>和</w:t>
      </w:r>
      <w:r w:rsidRPr="001F2218">
        <w:rPr>
          <w:rFonts w:ascii="SimSun" w:hAnsi="SimSun"/>
          <w:sz w:val="21"/>
          <w:szCs w:val="22"/>
        </w:rPr>
        <w:t>WIPO/GRTKF/IC/39/14</w:t>
      </w:r>
      <w:r w:rsidRPr="001F2218">
        <w:rPr>
          <w:rFonts w:ascii="SimSun" w:hAnsi="SimSun" w:hint="eastAsia"/>
          <w:sz w:val="21"/>
          <w:szCs w:val="22"/>
        </w:rPr>
        <w:t>只</w:t>
      </w:r>
      <w:r w:rsidRPr="001F2218">
        <w:rPr>
          <w:rFonts w:ascii="SimSun" w:hAnsi="SimSun"/>
          <w:sz w:val="21"/>
          <w:szCs w:val="22"/>
        </w:rPr>
        <w:t>反映了共同提案国的利益</w:t>
      </w:r>
      <w:r w:rsidRPr="001F2218">
        <w:rPr>
          <w:rFonts w:ascii="SimSun" w:hAnsi="SimSun" w:hint="eastAsia"/>
          <w:sz w:val="21"/>
          <w:szCs w:val="22"/>
        </w:rPr>
        <w:t>。</w:t>
      </w:r>
      <w:r w:rsidRPr="001F2218">
        <w:rPr>
          <w:rFonts w:ascii="SimSun" w:hAnsi="SimSun"/>
          <w:sz w:val="21"/>
          <w:szCs w:val="22"/>
        </w:rPr>
        <w:t>在涉及到数据库时</w:t>
      </w:r>
      <w:r w:rsidRPr="001F2218">
        <w:rPr>
          <w:rFonts w:ascii="SimSun" w:hAnsi="SimSun" w:hint="eastAsia"/>
          <w:sz w:val="21"/>
          <w:szCs w:val="22"/>
        </w:rPr>
        <w:t>，</w:t>
      </w:r>
      <w:r w:rsidRPr="001F2218">
        <w:rPr>
          <w:rFonts w:ascii="SimSun" w:hAnsi="SimSun"/>
          <w:sz w:val="21"/>
          <w:szCs w:val="22"/>
        </w:rPr>
        <w:t>这些成员国永远</w:t>
      </w:r>
      <w:r w:rsidRPr="001F2218">
        <w:rPr>
          <w:rFonts w:ascii="SimSun" w:hAnsi="SimSun" w:hint="eastAsia"/>
          <w:sz w:val="21"/>
          <w:szCs w:val="22"/>
        </w:rPr>
        <w:t>只</w:t>
      </w:r>
      <w:r w:rsidRPr="001F2218">
        <w:rPr>
          <w:rFonts w:ascii="SimSun" w:hAnsi="SimSun"/>
          <w:sz w:val="21"/>
          <w:szCs w:val="22"/>
        </w:rPr>
        <w:t>表达</w:t>
      </w:r>
      <w:r w:rsidRPr="00F85636">
        <w:rPr>
          <w:rFonts w:ascii="SimSun" w:hAnsi="SimSun" w:cs="Times New Roman"/>
          <w:sz w:val="21"/>
          <w:lang w:val="zh-CN"/>
        </w:rPr>
        <w:t>它们</w:t>
      </w:r>
      <w:r w:rsidRPr="001F2218">
        <w:rPr>
          <w:rFonts w:ascii="SimSun" w:hAnsi="SimSun"/>
          <w:sz w:val="21"/>
          <w:szCs w:val="22"/>
        </w:rPr>
        <w:t>的观点</w:t>
      </w:r>
      <w:r w:rsidRPr="001F2218">
        <w:rPr>
          <w:rFonts w:ascii="SimSun" w:hAnsi="SimSun" w:hint="eastAsia"/>
          <w:sz w:val="21"/>
          <w:szCs w:val="22"/>
        </w:rPr>
        <w:t>，</w:t>
      </w:r>
      <w:r w:rsidRPr="001F2218">
        <w:rPr>
          <w:rFonts w:ascii="SimSun" w:hAnsi="SimSun"/>
          <w:sz w:val="21"/>
          <w:szCs w:val="22"/>
        </w:rPr>
        <w:t>这些</w:t>
      </w:r>
      <w:r w:rsidRPr="001F2218">
        <w:rPr>
          <w:rFonts w:ascii="SimSun" w:hAnsi="SimSun" w:hint="eastAsia"/>
          <w:sz w:val="21"/>
          <w:szCs w:val="22"/>
        </w:rPr>
        <w:t>观点</w:t>
      </w:r>
      <w:r w:rsidRPr="001F2218">
        <w:rPr>
          <w:rFonts w:ascii="SimSun" w:hAnsi="SimSun"/>
          <w:sz w:val="21"/>
          <w:szCs w:val="22"/>
        </w:rPr>
        <w:t>有的可</w:t>
      </w:r>
      <w:r w:rsidRPr="001F2218">
        <w:rPr>
          <w:rFonts w:ascii="SimSun" w:hAnsi="SimSun" w:hint="eastAsia"/>
          <w:sz w:val="21"/>
          <w:szCs w:val="22"/>
        </w:rPr>
        <w:t>以</w:t>
      </w:r>
      <w:r w:rsidRPr="001F2218">
        <w:rPr>
          <w:rFonts w:ascii="SimSun" w:hAnsi="SimSun"/>
          <w:sz w:val="21"/>
          <w:szCs w:val="22"/>
        </w:rPr>
        <w:t>接受</w:t>
      </w:r>
      <w:r w:rsidRPr="001F2218">
        <w:rPr>
          <w:rFonts w:ascii="SimSun" w:hAnsi="SimSun" w:hint="eastAsia"/>
          <w:sz w:val="21"/>
          <w:szCs w:val="22"/>
        </w:rPr>
        <w:t>，有</w:t>
      </w:r>
      <w:r w:rsidRPr="001F2218">
        <w:rPr>
          <w:rFonts w:ascii="SimSun" w:hAnsi="SimSun"/>
          <w:sz w:val="21"/>
          <w:szCs w:val="22"/>
        </w:rPr>
        <w:t>的不能</w:t>
      </w:r>
      <w:r w:rsidRPr="001F2218">
        <w:rPr>
          <w:rFonts w:ascii="SimSun" w:hAnsi="SimSun" w:hint="eastAsia"/>
          <w:sz w:val="21"/>
          <w:szCs w:val="22"/>
        </w:rPr>
        <w:t>接受。</w:t>
      </w:r>
      <w:r w:rsidRPr="001F2218">
        <w:rPr>
          <w:rFonts w:ascii="SimSun" w:hAnsi="SimSun"/>
          <w:sz w:val="21"/>
          <w:szCs w:val="22"/>
        </w:rPr>
        <w:t>至于文件WIPO/GRTKF/IC/39/15</w:t>
      </w:r>
      <w:r w:rsidRPr="001F2218">
        <w:rPr>
          <w:rFonts w:ascii="SimSun" w:hAnsi="SimSun" w:hint="eastAsia"/>
          <w:sz w:val="21"/>
          <w:szCs w:val="22"/>
        </w:rPr>
        <w:t>，IGC不是开展研究的学术或文化论坛。IGC必须解决土著人民和发展中国家因为生物剽窃而</w:t>
      </w:r>
      <w:r w:rsidRPr="001F2218">
        <w:rPr>
          <w:rFonts w:ascii="SimSun" w:hAnsi="SimSun"/>
          <w:sz w:val="21"/>
          <w:szCs w:val="22"/>
        </w:rPr>
        <w:t>面临的问题</w:t>
      </w:r>
      <w:r w:rsidRPr="001F2218">
        <w:rPr>
          <w:rFonts w:ascii="SimSun" w:hAnsi="SimSun" w:hint="eastAsia"/>
          <w:sz w:val="21"/>
          <w:szCs w:val="22"/>
        </w:rPr>
        <w:t>，而这些问题影响到传统文化表现形式和传统知识。这些提案不会有任何进展。</w:t>
      </w:r>
    </w:p>
    <w:p w14:paraId="7F42693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作为共同提案国，日本代表团</w:t>
      </w:r>
      <w:r w:rsidRPr="00F85636">
        <w:rPr>
          <w:rFonts w:ascii="SimSun" w:hAnsi="SimSun" w:cs="Times New Roman" w:hint="eastAsia"/>
          <w:sz w:val="21"/>
          <w:lang w:val="zh-CN"/>
        </w:rPr>
        <w:t>支持</w:t>
      </w:r>
      <w:r w:rsidRPr="001F2218">
        <w:rPr>
          <w:rFonts w:ascii="SimSun" w:hAnsi="SimSun" w:hint="eastAsia"/>
          <w:sz w:val="21"/>
          <w:szCs w:val="22"/>
        </w:rPr>
        <w:t>文件</w:t>
      </w:r>
      <w:r w:rsidRPr="001F2218">
        <w:rPr>
          <w:rFonts w:ascii="SimSun" w:hAnsi="SimSun"/>
          <w:sz w:val="21"/>
          <w:szCs w:val="22"/>
        </w:rPr>
        <w:t>WIPO/GRTKF/IC/39/15</w:t>
      </w:r>
      <w:r w:rsidRPr="001F2218">
        <w:rPr>
          <w:rFonts w:ascii="SimSun" w:hAnsi="SimSun" w:hint="eastAsia"/>
          <w:sz w:val="21"/>
          <w:szCs w:val="22"/>
        </w:rPr>
        <w:t>所载提案。许多成员国都已经认识到采取循证办法的重要性。拟议研究</w:t>
      </w:r>
      <w:r w:rsidRPr="001F2218">
        <w:rPr>
          <w:rFonts w:ascii="SimSun" w:hAnsi="SimSun" w:hint="eastAsia"/>
          <w:sz w:val="21"/>
          <w:szCs w:val="22"/>
          <w:lang w:val="fr-FR"/>
        </w:rPr>
        <w:t>是促进就遗传资源相关传统知识核心问题达成共识而又不延误案文谈判的一种有效和富有成效的方式。</w:t>
      </w:r>
    </w:p>
    <w:p w14:paraId="73D9ADE5"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俄罗斯联邦代表团回顾称，建立传统知识数据库的目标之一就是防止错误授予专利，这一点毋庸置疑。它支持文件</w:t>
      </w:r>
      <w:r w:rsidRPr="001F2218">
        <w:rPr>
          <w:rFonts w:ascii="SimSun" w:hAnsi="SimSun"/>
          <w:sz w:val="21"/>
          <w:szCs w:val="22"/>
        </w:rPr>
        <w:t>WIPO/GRTKF/IC/</w:t>
      </w:r>
      <w:r w:rsidRPr="00F85636">
        <w:rPr>
          <w:rFonts w:ascii="SimSun" w:hAnsi="SimSun" w:cs="Times New Roman"/>
          <w:sz w:val="21"/>
          <w:lang w:val="zh-CN"/>
        </w:rPr>
        <w:t>39</w:t>
      </w:r>
      <w:r w:rsidRPr="001F2218">
        <w:rPr>
          <w:rFonts w:ascii="SimSun" w:hAnsi="SimSun"/>
          <w:sz w:val="21"/>
          <w:szCs w:val="22"/>
        </w:rPr>
        <w:t>/14所载关于通过产权组织门户网站建立全面的数据库系统的提案</w:t>
      </w:r>
      <w:r w:rsidRPr="001F2218">
        <w:rPr>
          <w:rFonts w:ascii="SimSun" w:hAnsi="SimSun" w:hint="eastAsia"/>
          <w:sz w:val="21"/>
          <w:szCs w:val="22"/>
        </w:rPr>
        <w:t>，</w:t>
      </w:r>
      <w:r w:rsidRPr="001F2218">
        <w:rPr>
          <w:rFonts w:ascii="SimSun" w:hAnsi="SimSun"/>
          <w:sz w:val="21"/>
          <w:szCs w:val="22"/>
        </w:rPr>
        <w:t>使专利审查员能够开展更加全面的检索并且获得更加优化的信息</w:t>
      </w:r>
      <w:r w:rsidRPr="001F2218">
        <w:rPr>
          <w:rFonts w:ascii="SimSun" w:hAnsi="SimSun" w:hint="eastAsia"/>
          <w:sz w:val="21"/>
          <w:szCs w:val="22"/>
        </w:rPr>
        <w:t>，</w:t>
      </w:r>
      <w:r w:rsidRPr="001F2218">
        <w:rPr>
          <w:rFonts w:ascii="SimSun" w:hAnsi="SimSun"/>
          <w:sz w:val="21"/>
          <w:szCs w:val="22"/>
        </w:rPr>
        <w:t>特别是在遗传资源方面</w:t>
      </w:r>
      <w:r w:rsidRPr="001F2218">
        <w:rPr>
          <w:rFonts w:ascii="SimSun" w:hAnsi="SimSun" w:hint="eastAsia"/>
          <w:sz w:val="21"/>
          <w:szCs w:val="22"/>
        </w:rPr>
        <w:t>，从而防止错误地授予专利。至于文件</w:t>
      </w:r>
      <w:r w:rsidRPr="001F2218">
        <w:rPr>
          <w:rFonts w:ascii="SimSun" w:hAnsi="SimSun"/>
          <w:sz w:val="21"/>
          <w:szCs w:val="22"/>
        </w:rPr>
        <w:t>WIPO/GRTKF/IC/39/15</w:t>
      </w:r>
      <w:r w:rsidRPr="001F2218">
        <w:rPr>
          <w:rFonts w:ascii="SimSun" w:hAnsi="SimSun" w:hint="eastAsia"/>
          <w:sz w:val="21"/>
          <w:szCs w:val="22"/>
        </w:rPr>
        <w:t>，</w:t>
      </w:r>
      <w:r w:rsidRPr="001F2218">
        <w:rPr>
          <w:rFonts w:ascii="SimSun" w:hAnsi="SimSun"/>
          <w:sz w:val="21"/>
          <w:szCs w:val="22"/>
        </w:rPr>
        <w:t>它支持关于避免错误授予专利的问题</w:t>
      </w:r>
      <w:r w:rsidRPr="001F2218">
        <w:rPr>
          <w:rFonts w:ascii="SimSun" w:hAnsi="SimSun" w:hint="eastAsia"/>
          <w:sz w:val="21"/>
          <w:szCs w:val="22"/>
        </w:rPr>
        <w:t>，并对进一步审议该事项感兴趣，特别是涉及到公开要求。</w:t>
      </w:r>
    </w:p>
    <w:p w14:paraId="3E505DE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lang w:val="fr-FR"/>
        </w:rPr>
        <w:t>图帕赫·阿马鲁的代表同意尼日利亚和埃及代表团表达的立场，即新提案阻碍</w:t>
      </w:r>
      <w:r w:rsidR="00023055" w:rsidRPr="001F2218">
        <w:rPr>
          <w:rFonts w:ascii="SimSun" w:hAnsi="SimSun" w:hint="eastAsia"/>
          <w:sz w:val="21"/>
          <w:szCs w:val="22"/>
          <w:lang w:val="fr-FR"/>
        </w:rPr>
        <w:t>并使</w:t>
      </w:r>
      <w:r w:rsidRPr="001F2218">
        <w:rPr>
          <w:rFonts w:ascii="SimSun" w:hAnsi="SimSun" w:hint="eastAsia"/>
          <w:sz w:val="21"/>
          <w:szCs w:val="22"/>
          <w:lang w:val="fr-FR"/>
        </w:rPr>
        <w:t>IGC的任务授权</w:t>
      </w:r>
      <w:r w:rsidR="00023055" w:rsidRPr="001F2218">
        <w:rPr>
          <w:rFonts w:ascii="SimSun" w:hAnsi="SimSun" w:hint="eastAsia"/>
          <w:sz w:val="21"/>
          <w:szCs w:val="22"/>
          <w:lang w:val="fr-FR"/>
        </w:rPr>
        <w:t>陷入</w:t>
      </w:r>
      <w:r w:rsidR="00023055" w:rsidRPr="001F2218">
        <w:rPr>
          <w:rFonts w:ascii="SimSun" w:hAnsi="SimSun"/>
          <w:sz w:val="21"/>
          <w:szCs w:val="22"/>
          <w:lang w:val="fr-FR"/>
        </w:rPr>
        <w:t>瘫痪</w:t>
      </w:r>
      <w:r w:rsidRPr="001F2218">
        <w:rPr>
          <w:rFonts w:ascii="SimSun" w:hAnsi="SimSun" w:hint="eastAsia"/>
          <w:sz w:val="21"/>
          <w:szCs w:val="22"/>
          <w:lang w:val="fr-FR"/>
        </w:rPr>
        <w:t>。他不明白为什么这些提案的共同提案国不去推动对现有案文的改进。IGC应当完成其起草具有约束力的文书的任务授权，而这些新提案将有损于这项工作。主要问题是生物剽窃行为。通过互联网掠夺土著人民和</w:t>
      </w:r>
      <w:r w:rsidRPr="001F2218">
        <w:rPr>
          <w:rFonts w:ascii="SimSun" w:hAnsi="SimSun" w:hint="eastAsia"/>
          <w:sz w:val="21"/>
          <w:szCs w:val="22"/>
        </w:rPr>
        <w:t>当地社区的传统知识的行为越来越多。</w:t>
      </w:r>
    </w:p>
    <w:p w14:paraId="11CFFB4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副主席请欧盟代表欧盟及其成员国介绍</w:t>
      </w:r>
      <w:r w:rsidRPr="00F85636">
        <w:rPr>
          <w:rFonts w:ascii="SimSun" w:hAnsi="SimSun" w:cs="Times New Roman"/>
          <w:sz w:val="21"/>
          <w:lang w:val="zh-CN"/>
        </w:rPr>
        <w:t>文件</w:t>
      </w:r>
      <w:r w:rsidRPr="001F2218">
        <w:rPr>
          <w:rFonts w:ascii="SimSun" w:hAnsi="SimSun"/>
          <w:sz w:val="21"/>
          <w:szCs w:val="22"/>
        </w:rPr>
        <w:t>WIPO/GRTKF/IC/39/16</w:t>
      </w:r>
      <w:r w:rsidRPr="001F2218">
        <w:rPr>
          <w:rFonts w:ascii="SimSun" w:hAnsi="SimSun" w:hint="eastAsia"/>
          <w:sz w:val="21"/>
          <w:szCs w:val="22"/>
        </w:rPr>
        <w:t>和</w:t>
      </w:r>
      <w:r w:rsidRPr="001F2218">
        <w:rPr>
          <w:rFonts w:ascii="SimSun" w:hAnsi="SimSun"/>
          <w:sz w:val="21"/>
          <w:szCs w:val="22"/>
        </w:rPr>
        <w:t>WIPO/GRTKF/IC/39/17</w:t>
      </w:r>
      <w:r w:rsidRPr="001F2218">
        <w:rPr>
          <w:rFonts w:ascii="SimSun" w:hAnsi="SimSun" w:hint="eastAsia"/>
          <w:sz w:val="21"/>
          <w:szCs w:val="22"/>
        </w:rPr>
        <w:t>。</w:t>
      </w:r>
    </w:p>
    <w:p w14:paraId="23FA72D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欧盟代表团代表欧盟及其成员国发言</w:t>
      </w:r>
      <w:r w:rsidRPr="001F2218">
        <w:rPr>
          <w:rFonts w:ascii="SimSun" w:hAnsi="SimSun" w:hint="eastAsia"/>
          <w:sz w:val="21"/>
          <w:szCs w:val="22"/>
        </w:rPr>
        <w:t>，</w:t>
      </w:r>
      <w:r w:rsidRPr="001F2218">
        <w:rPr>
          <w:rFonts w:ascii="SimSun" w:hAnsi="SimSun"/>
          <w:sz w:val="21"/>
          <w:szCs w:val="22"/>
        </w:rPr>
        <w:t>注意到关于</w:t>
      </w:r>
      <w:r w:rsidRPr="001F2218">
        <w:rPr>
          <w:rFonts w:ascii="SimSun" w:hAnsi="SimSun" w:hint="eastAsia"/>
          <w:sz w:val="21"/>
          <w:szCs w:val="22"/>
        </w:rPr>
        <w:t>保护</w:t>
      </w:r>
      <w:r w:rsidRPr="001F2218">
        <w:rPr>
          <w:rFonts w:ascii="SimSun" w:hAnsi="SimSun"/>
          <w:sz w:val="21"/>
          <w:szCs w:val="22"/>
        </w:rPr>
        <w:t>传统知识和传统文化表现形式的更新后差距分析</w:t>
      </w:r>
      <w:r w:rsidRPr="001F2218">
        <w:rPr>
          <w:rFonts w:ascii="SimSun" w:hAnsi="SimSun" w:hint="eastAsia"/>
          <w:sz w:val="21"/>
          <w:szCs w:val="22"/>
        </w:rPr>
        <w:t>。</w:t>
      </w:r>
      <w:r w:rsidRPr="001F2218">
        <w:rPr>
          <w:rFonts w:ascii="SimSun" w:hAnsi="SimSun"/>
          <w:sz w:val="21"/>
          <w:szCs w:val="22"/>
        </w:rPr>
        <w:t>它说利用现有知识产权框架保护传统知识</w:t>
      </w:r>
      <w:r w:rsidRPr="001F2218">
        <w:rPr>
          <w:rFonts w:ascii="SimSun" w:hAnsi="SimSun" w:hint="eastAsia"/>
          <w:sz w:val="21"/>
          <w:szCs w:val="22"/>
        </w:rPr>
        <w:t>/传统文化表现形式的实用视角能够提供一定的优势。</w:t>
      </w:r>
      <w:r w:rsidRPr="001F2218">
        <w:rPr>
          <w:rFonts w:ascii="SimSun" w:hAnsi="SimSun"/>
          <w:sz w:val="21"/>
          <w:szCs w:val="22"/>
        </w:rPr>
        <w:t>就知识产权制度如何</w:t>
      </w:r>
      <w:r w:rsidRPr="001F2218">
        <w:rPr>
          <w:rFonts w:ascii="SimSun" w:hAnsi="SimSun" w:hint="eastAsia"/>
          <w:sz w:val="21"/>
          <w:szCs w:val="22"/>
        </w:rPr>
        <w:t>帮助</w:t>
      </w:r>
      <w:r w:rsidRPr="001F2218">
        <w:rPr>
          <w:rFonts w:ascii="SimSun" w:hAnsi="SimSun"/>
          <w:sz w:val="21"/>
          <w:szCs w:val="22"/>
        </w:rPr>
        <w:t>为传统知识</w:t>
      </w:r>
      <w:r w:rsidRPr="001F2218">
        <w:rPr>
          <w:rFonts w:ascii="SimSun" w:hAnsi="SimSun" w:hint="eastAsia"/>
          <w:sz w:val="21"/>
          <w:szCs w:val="22"/>
        </w:rPr>
        <w:t>/</w:t>
      </w:r>
      <w:r w:rsidRPr="00F85636">
        <w:rPr>
          <w:rFonts w:ascii="SimSun" w:hAnsi="SimSun" w:cs="Times New Roman" w:hint="eastAsia"/>
          <w:sz w:val="21"/>
          <w:lang w:val="zh-CN"/>
        </w:rPr>
        <w:t>传统</w:t>
      </w:r>
      <w:r w:rsidRPr="001F2218">
        <w:rPr>
          <w:rFonts w:ascii="SimSun" w:hAnsi="SimSun" w:hint="eastAsia"/>
          <w:sz w:val="21"/>
          <w:szCs w:val="22"/>
        </w:rPr>
        <w:t>文化表现形式持有者的利益服务问题达成共识至关重要。</w:t>
      </w:r>
      <w:r w:rsidRPr="001F2218">
        <w:rPr>
          <w:rFonts w:ascii="SimSun" w:hAnsi="SimSun"/>
          <w:sz w:val="21"/>
          <w:szCs w:val="22"/>
        </w:rPr>
        <w:t>进一步</w:t>
      </w:r>
      <w:r w:rsidRPr="001F2218">
        <w:rPr>
          <w:rFonts w:ascii="SimSun" w:hAnsi="SimSun" w:hint="eastAsia"/>
          <w:sz w:val="21"/>
          <w:szCs w:val="22"/>
        </w:rPr>
        <w:t>开展</w:t>
      </w:r>
      <w:r w:rsidRPr="001F2218">
        <w:rPr>
          <w:rFonts w:ascii="SimSun" w:hAnsi="SimSun"/>
          <w:sz w:val="21"/>
          <w:szCs w:val="22"/>
        </w:rPr>
        <w:t>技术讨论将</w:t>
      </w:r>
      <w:r w:rsidRPr="001F2218">
        <w:rPr>
          <w:rFonts w:ascii="SimSun" w:hAnsi="SimSun" w:hint="eastAsia"/>
          <w:sz w:val="21"/>
          <w:szCs w:val="22"/>
        </w:rPr>
        <w:t>对</w:t>
      </w:r>
      <w:r w:rsidRPr="001F2218">
        <w:rPr>
          <w:rFonts w:ascii="SimSun" w:hAnsi="SimSun"/>
          <w:sz w:val="21"/>
          <w:szCs w:val="22"/>
        </w:rPr>
        <w:t>国家</w:t>
      </w:r>
      <w:r w:rsidRPr="001F2218">
        <w:rPr>
          <w:rFonts w:ascii="SimSun" w:hAnsi="SimSun" w:hint="eastAsia"/>
          <w:sz w:val="21"/>
          <w:szCs w:val="22"/>
        </w:rPr>
        <w:t>积累</w:t>
      </w:r>
      <w:r w:rsidRPr="001F2218">
        <w:rPr>
          <w:rFonts w:ascii="SimSun" w:hAnsi="SimSun"/>
          <w:sz w:val="21"/>
          <w:szCs w:val="22"/>
        </w:rPr>
        <w:t>在处理与认</w:t>
      </w:r>
      <w:r w:rsidRPr="001F2218">
        <w:rPr>
          <w:rFonts w:ascii="SimSun" w:hAnsi="SimSun" w:hint="eastAsia"/>
          <w:sz w:val="21"/>
          <w:szCs w:val="22"/>
        </w:rPr>
        <w:t>知</w:t>
      </w:r>
      <w:r w:rsidRPr="001F2218">
        <w:rPr>
          <w:rFonts w:ascii="SimSun" w:hAnsi="SimSun"/>
          <w:sz w:val="21"/>
          <w:szCs w:val="22"/>
        </w:rPr>
        <w:t>差距</w:t>
      </w:r>
      <w:r w:rsidRPr="001F2218">
        <w:rPr>
          <w:rFonts w:ascii="SimSun" w:hAnsi="SimSun" w:hint="eastAsia"/>
          <w:sz w:val="21"/>
          <w:szCs w:val="22"/>
        </w:rPr>
        <w:t>有</w:t>
      </w:r>
      <w:r w:rsidRPr="001F2218">
        <w:rPr>
          <w:rFonts w:ascii="SimSun" w:hAnsi="SimSun"/>
          <w:sz w:val="21"/>
          <w:szCs w:val="22"/>
        </w:rPr>
        <w:t>关的经验</w:t>
      </w:r>
      <w:r w:rsidRPr="001F2218">
        <w:rPr>
          <w:rFonts w:ascii="SimSun" w:hAnsi="SimSun" w:hint="eastAsia"/>
          <w:sz w:val="21"/>
          <w:szCs w:val="22"/>
        </w:rPr>
        <w:t>有</w:t>
      </w:r>
      <w:r w:rsidRPr="001F2218">
        <w:rPr>
          <w:rFonts w:ascii="SimSun" w:hAnsi="SimSun"/>
          <w:sz w:val="21"/>
          <w:szCs w:val="22"/>
        </w:rPr>
        <w:t>好处</w:t>
      </w:r>
      <w:r w:rsidRPr="001F2218">
        <w:rPr>
          <w:rFonts w:ascii="SimSun" w:hAnsi="SimSun" w:hint="eastAsia"/>
          <w:sz w:val="21"/>
          <w:szCs w:val="22"/>
        </w:rPr>
        <w:t>。</w:t>
      </w:r>
      <w:r w:rsidRPr="001F2218">
        <w:rPr>
          <w:rFonts w:ascii="SimSun" w:hAnsi="SimSun"/>
          <w:sz w:val="21"/>
          <w:szCs w:val="22"/>
        </w:rPr>
        <w:t>它</w:t>
      </w:r>
      <w:r w:rsidRPr="001F2218">
        <w:rPr>
          <w:rFonts w:ascii="SimSun" w:hAnsi="SimSun" w:hint="eastAsia"/>
          <w:sz w:val="21"/>
          <w:szCs w:val="22"/>
        </w:rPr>
        <w:t>倡导</w:t>
      </w:r>
      <w:r w:rsidRPr="001F2218">
        <w:rPr>
          <w:rFonts w:ascii="SimSun" w:hAnsi="SimSun"/>
          <w:sz w:val="21"/>
          <w:szCs w:val="22"/>
        </w:rPr>
        <w:t>只开展</w:t>
      </w:r>
      <w:r w:rsidRPr="001F2218">
        <w:rPr>
          <w:rFonts w:ascii="SimSun" w:hAnsi="SimSun" w:hint="eastAsia"/>
          <w:sz w:val="21"/>
          <w:szCs w:val="22"/>
        </w:rPr>
        <w:t>有关</w:t>
      </w:r>
      <w:r w:rsidRPr="001F2218">
        <w:rPr>
          <w:rFonts w:ascii="SimSun" w:hAnsi="SimSun"/>
          <w:sz w:val="21"/>
          <w:szCs w:val="22"/>
        </w:rPr>
        <w:t>审议在社会</w:t>
      </w:r>
      <w:r w:rsidRPr="001F2218">
        <w:rPr>
          <w:rFonts w:ascii="SimSun" w:hAnsi="SimSun" w:hint="eastAsia"/>
          <w:sz w:val="21"/>
          <w:szCs w:val="22"/>
        </w:rPr>
        <w:t>、</w:t>
      </w:r>
      <w:r w:rsidRPr="001F2218">
        <w:rPr>
          <w:rFonts w:ascii="SimSun" w:hAnsi="SimSun"/>
          <w:sz w:val="21"/>
          <w:szCs w:val="22"/>
        </w:rPr>
        <w:t>经济和法律方面的实际影响和可行性的循证讨论</w:t>
      </w:r>
      <w:r w:rsidRPr="001F2218">
        <w:rPr>
          <w:rFonts w:ascii="SimSun" w:hAnsi="SimSun" w:hint="eastAsia"/>
          <w:sz w:val="21"/>
          <w:szCs w:val="22"/>
        </w:rPr>
        <w:t>。</w:t>
      </w:r>
      <w:r w:rsidRPr="001F2218">
        <w:rPr>
          <w:rFonts w:ascii="SimSun" w:hAnsi="SimSun"/>
          <w:sz w:val="21"/>
          <w:szCs w:val="22"/>
        </w:rPr>
        <w:t>应当彻底审查包括公</w:t>
      </w:r>
      <w:r w:rsidRPr="001F2218">
        <w:rPr>
          <w:rFonts w:ascii="SimSun" w:hAnsi="SimSun" w:hint="eastAsia"/>
          <w:sz w:val="21"/>
          <w:szCs w:val="22"/>
        </w:rPr>
        <w:t>有</w:t>
      </w:r>
      <w:r w:rsidRPr="001F2218">
        <w:rPr>
          <w:rFonts w:ascii="SimSun" w:hAnsi="SimSun"/>
          <w:sz w:val="21"/>
          <w:szCs w:val="22"/>
        </w:rPr>
        <w:t>领域在内的某些术语</w:t>
      </w:r>
      <w:r w:rsidRPr="001F2218">
        <w:rPr>
          <w:rFonts w:ascii="SimSun" w:hAnsi="SimSun" w:hint="eastAsia"/>
          <w:sz w:val="21"/>
          <w:szCs w:val="22"/>
        </w:rPr>
        <w:t>。</w:t>
      </w:r>
      <w:r w:rsidRPr="001F2218">
        <w:rPr>
          <w:rFonts w:ascii="SimSun" w:hAnsi="SimSun"/>
          <w:sz w:val="21"/>
          <w:szCs w:val="22"/>
        </w:rPr>
        <w:t>它回顾了载于文件WIPO/GRTKF/IC/39/16</w:t>
      </w:r>
      <w:r w:rsidRPr="001F2218">
        <w:rPr>
          <w:rFonts w:ascii="SimSun" w:hAnsi="SimSun" w:hint="eastAsia"/>
          <w:sz w:val="21"/>
          <w:szCs w:val="22"/>
        </w:rPr>
        <w:t>和</w:t>
      </w:r>
      <w:r w:rsidRPr="001F2218">
        <w:rPr>
          <w:rFonts w:ascii="SimSun" w:hAnsi="SimSun"/>
          <w:sz w:val="21"/>
          <w:szCs w:val="22"/>
        </w:rPr>
        <w:t>WIPO/GRTKF/IC/39/17的</w:t>
      </w:r>
      <w:r w:rsidRPr="001F2218">
        <w:rPr>
          <w:rFonts w:ascii="SimSun" w:hAnsi="SimSun" w:hint="eastAsia"/>
          <w:sz w:val="21"/>
          <w:szCs w:val="22"/>
        </w:rPr>
        <w:t>两</w:t>
      </w:r>
      <w:r w:rsidRPr="001F2218">
        <w:rPr>
          <w:rFonts w:ascii="SimSun" w:hAnsi="SimSun"/>
          <w:sz w:val="21"/>
          <w:szCs w:val="22"/>
        </w:rPr>
        <w:t>项研究提案</w:t>
      </w:r>
      <w:r w:rsidRPr="001F2218">
        <w:rPr>
          <w:rFonts w:ascii="SimSun" w:hAnsi="SimSun" w:hint="eastAsia"/>
          <w:sz w:val="21"/>
          <w:szCs w:val="22"/>
        </w:rPr>
        <w:t>。</w:t>
      </w:r>
      <w:r w:rsidRPr="001F2218">
        <w:rPr>
          <w:rFonts w:ascii="SimSun" w:hAnsi="SimSun"/>
          <w:sz w:val="21"/>
          <w:szCs w:val="22"/>
        </w:rPr>
        <w:t>它</w:t>
      </w:r>
      <w:r w:rsidRPr="001F2218">
        <w:rPr>
          <w:rFonts w:ascii="SimSun" w:hAnsi="SimSun" w:hint="eastAsia"/>
          <w:sz w:val="21"/>
          <w:szCs w:val="22"/>
        </w:rPr>
        <w:t>关于开展传统知识研究的提案是</w:t>
      </w:r>
      <w:r w:rsidRPr="001F2218">
        <w:rPr>
          <w:rFonts w:ascii="SimSun" w:hAnsi="SimSun"/>
          <w:sz w:val="21"/>
          <w:szCs w:val="22"/>
        </w:rPr>
        <w:t>在文件WIPO/GRTKF/IC/32/9</w:t>
      </w:r>
      <w:r w:rsidRPr="001F2218">
        <w:rPr>
          <w:rFonts w:ascii="SimSun" w:hAnsi="SimSun" w:hint="eastAsia"/>
          <w:sz w:val="21"/>
          <w:szCs w:val="22"/>
        </w:rPr>
        <w:t>中首次提出</w:t>
      </w:r>
      <w:r w:rsidRPr="001F2218">
        <w:rPr>
          <w:rFonts w:ascii="SimSun" w:hAnsi="SimSun"/>
          <w:sz w:val="21"/>
          <w:szCs w:val="22"/>
        </w:rPr>
        <w:t>的</w:t>
      </w:r>
      <w:r w:rsidRPr="001F2218">
        <w:rPr>
          <w:rFonts w:ascii="SimSun" w:hAnsi="SimSun" w:hint="eastAsia"/>
          <w:sz w:val="21"/>
          <w:szCs w:val="22"/>
        </w:rPr>
        <w:t>，关于开展传统文化表现形式研究的提案是在文件</w:t>
      </w:r>
      <w:r w:rsidRPr="001F2218">
        <w:rPr>
          <w:rFonts w:ascii="SimSun" w:hAnsi="SimSun"/>
          <w:sz w:val="21"/>
          <w:szCs w:val="22"/>
        </w:rPr>
        <w:t>WIPO/GRTKF/IC/33/6</w:t>
      </w:r>
      <w:r w:rsidRPr="001F2218">
        <w:rPr>
          <w:rFonts w:ascii="SimSun" w:hAnsi="SimSun" w:hint="eastAsia"/>
          <w:sz w:val="21"/>
          <w:szCs w:val="22"/>
        </w:rPr>
        <w:t>中首次提出的。这两</w:t>
      </w:r>
      <w:r w:rsidRPr="001F2218">
        <w:rPr>
          <w:rFonts w:ascii="SimSun" w:hAnsi="SimSun"/>
          <w:sz w:val="21"/>
          <w:szCs w:val="22"/>
        </w:rPr>
        <w:t>项提案</w:t>
      </w:r>
      <w:r w:rsidRPr="001F2218">
        <w:rPr>
          <w:rFonts w:ascii="SimSun" w:hAnsi="SimSun" w:hint="eastAsia"/>
          <w:sz w:val="21"/>
          <w:szCs w:val="22"/>
        </w:rPr>
        <w:t>在IGC第三十七届会议上作</w:t>
      </w:r>
      <w:r w:rsidRPr="001F2218">
        <w:rPr>
          <w:rFonts w:ascii="SimSun" w:hAnsi="SimSun"/>
          <w:sz w:val="21"/>
          <w:szCs w:val="22"/>
        </w:rPr>
        <w:t>为</w:t>
      </w:r>
      <w:r w:rsidRPr="001F2218">
        <w:rPr>
          <w:rFonts w:ascii="SimSun" w:hAnsi="SimSun" w:hint="eastAsia"/>
          <w:sz w:val="21"/>
          <w:szCs w:val="22"/>
        </w:rPr>
        <w:t>文件</w:t>
      </w:r>
      <w:r w:rsidRPr="001F2218">
        <w:rPr>
          <w:rFonts w:ascii="SimSun" w:hAnsi="SimSun"/>
          <w:sz w:val="21"/>
          <w:szCs w:val="22"/>
        </w:rPr>
        <w:t>WIPO/GRTKF/IC/37/10</w:t>
      </w:r>
      <w:r w:rsidRPr="001F2218">
        <w:rPr>
          <w:rFonts w:ascii="SimSun" w:hAnsi="SimSun" w:hint="eastAsia"/>
          <w:sz w:val="21"/>
          <w:szCs w:val="22"/>
        </w:rPr>
        <w:t>和</w:t>
      </w:r>
      <w:r w:rsidRPr="001F2218">
        <w:rPr>
          <w:rFonts w:ascii="SimSun" w:hAnsi="SimSun"/>
          <w:sz w:val="21"/>
          <w:szCs w:val="22"/>
        </w:rPr>
        <w:t>WIPO/GRTKF/IC/37/11</w:t>
      </w:r>
      <w:r w:rsidRPr="001F2218">
        <w:rPr>
          <w:rFonts w:ascii="SimSun" w:hAnsi="SimSun" w:hint="eastAsia"/>
          <w:sz w:val="21"/>
          <w:szCs w:val="22"/>
        </w:rPr>
        <w:t>再次</w:t>
      </w:r>
      <w:r w:rsidRPr="001F2218">
        <w:rPr>
          <w:rFonts w:ascii="SimSun" w:hAnsi="SimSun"/>
          <w:sz w:val="21"/>
          <w:szCs w:val="22"/>
        </w:rPr>
        <w:t>提</w:t>
      </w:r>
      <w:r w:rsidRPr="001F2218">
        <w:rPr>
          <w:rFonts w:ascii="SimSun" w:hAnsi="SimSun" w:hint="eastAsia"/>
          <w:sz w:val="21"/>
          <w:szCs w:val="22"/>
        </w:rPr>
        <w:t>出，并且考虑到IGC当前的任务授权对提案作出了一定的调整。它提议秘书处应当分别开展涉及传统知识和传统文化表现形式的国家经验和国内立法研究。</w:t>
      </w:r>
      <w:r w:rsidRPr="001F2218">
        <w:rPr>
          <w:rFonts w:ascii="SimSun" w:hAnsi="SimSun"/>
          <w:sz w:val="21"/>
          <w:szCs w:val="22"/>
        </w:rPr>
        <w:t>为了</w:t>
      </w:r>
      <w:r w:rsidRPr="001F2218">
        <w:rPr>
          <w:rFonts w:ascii="SimSun" w:hAnsi="SimSun" w:hint="eastAsia"/>
          <w:sz w:val="21"/>
          <w:szCs w:val="22"/>
        </w:rPr>
        <w:t>供IGC讨论，研究应当分析国内立法以及可受保护客体和不予保护客体的具体实例，同时还应考虑到可以采取的各种措施，其中一些可能以措施为</w:t>
      </w:r>
      <w:r w:rsidRPr="001F2218">
        <w:rPr>
          <w:rFonts w:ascii="SimSun" w:hAnsi="SimSun"/>
          <w:sz w:val="21"/>
          <w:szCs w:val="22"/>
        </w:rPr>
        <w:t>导向</w:t>
      </w:r>
      <w:r w:rsidRPr="001F2218">
        <w:rPr>
          <w:rFonts w:ascii="SimSun" w:hAnsi="SimSun" w:hint="eastAsia"/>
          <w:sz w:val="21"/>
          <w:szCs w:val="22"/>
        </w:rPr>
        <w:t>，另外一些可能</w:t>
      </w:r>
      <w:r w:rsidRPr="001F2218">
        <w:rPr>
          <w:rFonts w:ascii="SimSun" w:hAnsi="SimSun"/>
          <w:sz w:val="21"/>
          <w:szCs w:val="22"/>
        </w:rPr>
        <w:t>以</w:t>
      </w:r>
      <w:r w:rsidRPr="001F2218">
        <w:rPr>
          <w:rFonts w:ascii="SimSun" w:hAnsi="SimSun" w:hint="eastAsia"/>
          <w:sz w:val="21"/>
          <w:szCs w:val="22"/>
        </w:rPr>
        <w:t>权利为</w:t>
      </w:r>
      <w:r w:rsidRPr="001F2218">
        <w:rPr>
          <w:rFonts w:ascii="SimSun" w:hAnsi="SimSun"/>
          <w:sz w:val="21"/>
          <w:szCs w:val="22"/>
        </w:rPr>
        <w:t>导向</w:t>
      </w:r>
      <w:r w:rsidRPr="001F2218">
        <w:rPr>
          <w:rFonts w:ascii="SimSun" w:hAnsi="SimSun" w:hint="eastAsia"/>
          <w:sz w:val="21"/>
          <w:szCs w:val="22"/>
        </w:rPr>
        <w:t>。</w:t>
      </w:r>
    </w:p>
    <w:p w14:paraId="6F1A89D6"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lang w:val="fr-FR"/>
        </w:rPr>
        <w:t>副主席宣布开始发表评论</w:t>
      </w:r>
      <w:r w:rsidRPr="00F85636">
        <w:rPr>
          <w:rFonts w:ascii="SimSun" w:hAnsi="SimSun" w:cs="Times New Roman"/>
          <w:sz w:val="21"/>
          <w:lang w:val="zh-CN"/>
        </w:rPr>
        <w:t>意见</w:t>
      </w:r>
      <w:r w:rsidRPr="001F2218">
        <w:rPr>
          <w:rFonts w:ascii="SimSun" w:hAnsi="SimSun"/>
          <w:sz w:val="21"/>
          <w:szCs w:val="22"/>
          <w:lang w:val="fr-FR"/>
        </w:rPr>
        <w:t>。</w:t>
      </w:r>
    </w:p>
    <w:p w14:paraId="34531C3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日本代表团感谢欧盟代表团代表欧盟及其成员国在文件WIPO/GRTKF/IC/39/16</w:t>
      </w:r>
      <w:r w:rsidRPr="001F2218">
        <w:rPr>
          <w:rFonts w:ascii="SimSun" w:hAnsi="SimSun" w:hint="eastAsia"/>
          <w:sz w:val="21"/>
          <w:szCs w:val="22"/>
        </w:rPr>
        <w:t>和</w:t>
      </w:r>
      <w:r w:rsidRPr="001F2218">
        <w:rPr>
          <w:rFonts w:ascii="SimSun" w:hAnsi="SimSun"/>
          <w:sz w:val="21"/>
          <w:szCs w:val="22"/>
        </w:rPr>
        <w:t>WIPO/GRTKF/IC/39/17中提出的提案</w:t>
      </w:r>
      <w:r w:rsidRPr="001F2218">
        <w:rPr>
          <w:rFonts w:ascii="SimSun" w:hAnsi="SimSun" w:hint="eastAsia"/>
          <w:sz w:val="21"/>
          <w:szCs w:val="22"/>
        </w:rPr>
        <w:t>，提议有必要开展涉及保护传统知识和传统文化表现形式的国家经验、国内立法和举措的研究。它对这些提案表示支持，因为它们成为就涉及知识产权和传统知识/传统文化表现形式问题开展讨论的良好基础，特别在采用循证办法的情况下。它期待就这些提案继续开展讨论。</w:t>
      </w:r>
    </w:p>
    <w:p w14:paraId="4CEC3AD6"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提案</w:t>
      </w:r>
      <w:r w:rsidRPr="001F2218">
        <w:rPr>
          <w:rFonts w:ascii="SimSun" w:hAnsi="SimSun"/>
          <w:sz w:val="21"/>
          <w:szCs w:val="22"/>
        </w:rPr>
        <w:t>环节终于结束让</w:t>
      </w:r>
      <w:r w:rsidRPr="001F2218">
        <w:rPr>
          <w:rFonts w:ascii="SimSun" w:hAnsi="SimSun" w:hint="eastAsia"/>
          <w:sz w:val="21"/>
          <w:szCs w:val="22"/>
        </w:rPr>
        <w:t>埃及代表团松了</w:t>
      </w:r>
      <w:r w:rsidRPr="00F85636">
        <w:rPr>
          <w:rFonts w:ascii="SimSun" w:hAnsi="SimSun" w:cs="Times New Roman"/>
          <w:sz w:val="21"/>
          <w:lang w:val="zh-CN"/>
        </w:rPr>
        <w:t>一口气</w:t>
      </w:r>
      <w:r w:rsidRPr="001F2218">
        <w:rPr>
          <w:rFonts w:ascii="SimSun" w:hAnsi="SimSun" w:hint="eastAsia"/>
          <w:sz w:val="21"/>
          <w:szCs w:val="22"/>
        </w:rPr>
        <w:t>。IGC花费了大量的时间来讨论这些文件。它吁请停止相关讨论，并提议立即开始讨论第一次修订稿。</w:t>
      </w:r>
    </w:p>
    <w:p w14:paraId="35ED2276"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克罗地亚代表团代表中欧和波罗的海国家集团发言</w:t>
      </w:r>
      <w:r w:rsidRPr="001F2218">
        <w:rPr>
          <w:rFonts w:ascii="SimSun" w:hAnsi="SimSun" w:hint="eastAsia"/>
          <w:sz w:val="21"/>
          <w:szCs w:val="22"/>
        </w:rPr>
        <w:t>，</w:t>
      </w:r>
      <w:r w:rsidRPr="001F2218">
        <w:rPr>
          <w:rFonts w:ascii="SimSun" w:hAnsi="SimSun"/>
          <w:sz w:val="21"/>
          <w:szCs w:val="22"/>
        </w:rPr>
        <w:t>表示支持文件WIPO/GRTKF/IC/39/16</w:t>
      </w:r>
      <w:r w:rsidRPr="001F2218">
        <w:rPr>
          <w:rFonts w:ascii="SimSun" w:hAnsi="SimSun" w:hint="eastAsia"/>
          <w:sz w:val="21"/>
          <w:szCs w:val="22"/>
        </w:rPr>
        <w:t>和</w:t>
      </w:r>
      <w:r w:rsidRPr="001F2218">
        <w:rPr>
          <w:rFonts w:ascii="SimSun" w:hAnsi="SimSun"/>
          <w:sz w:val="21"/>
          <w:szCs w:val="22"/>
        </w:rPr>
        <w:t>WIPO/GRTKF/IC/39/17</w:t>
      </w:r>
      <w:r w:rsidRPr="001F2218">
        <w:rPr>
          <w:rFonts w:ascii="SimSun" w:hAnsi="SimSun" w:hint="eastAsia"/>
          <w:sz w:val="21"/>
          <w:szCs w:val="22"/>
        </w:rPr>
        <w:t>。</w:t>
      </w:r>
    </w:p>
    <w:p w14:paraId="40CAF8B1" w14:textId="506F2603"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rPr>
        <w:t>[秘书处的说明：这部分会议是在协调人编写的2019年3月20日第一次修订稿分发之后举行的。现在，主席再次主持会议。]</w:t>
      </w:r>
      <w:r w:rsidRPr="00F85636">
        <w:rPr>
          <w:rFonts w:ascii="SimSun" w:hAnsi="SimSun" w:cs="Times New Roman"/>
          <w:sz w:val="21"/>
          <w:lang w:val="zh-CN"/>
        </w:rPr>
        <w:t>主席</w:t>
      </w:r>
      <w:r w:rsidRPr="001F2218">
        <w:rPr>
          <w:rFonts w:ascii="SimSun" w:hAnsi="SimSun"/>
          <w:sz w:val="21"/>
        </w:rPr>
        <w:t>宣布开始</w:t>
      </w:r>
      <w:r w:rsidRPr="001F2218">
        <w:rPr>
          <w:rFonts w:ascii="SimSun" w:hAnsi="SimSun" w:hint="eastAsia"/>
          <w:sz w:val="21"/>
        </w:rPr>
        <w:t>就</w:t>
      </w:r>
      <w:r w:rsidRPr="001F2218">
        <w:rPr>
          <w:rFonts w:ascii="SimSun" w:hAnsi="SimSun"/>
          <w:sz w:val="21"/>
        </w:rPr>
        <w:t>第一次修订稿</w:t>
      </w:r>
      <w:r w:rsidRPr="001F2218">
        <w:rPr>
          <w:rFonts w:ascii="SimSun" w:hAnsi="SimSun" w:hint="eastAsia"/>
          <w:sz w:val="21"/>
        </w:rPr>
        <w:t>展开</w:t>
      </w:r>
      <w:r w:rsidRPr="001F2218">
        <w:rPr>
          <w:rFonts w:ascii="SimSun" w:hAnsi="SimSun"/>
          <w:sz w:val="21"/>
        </w:rPr>
        <w:t>讨论</w:t>
      </w:r>
      <w:r w:rsidRPr="001F2218">
        <w:rPr>
          <w:rFonts w:ascii="SimSun" w:hAnsi="SimSun" w:hint="eastAsia"/>
          <w:sz w:val="21"/>
        </w:rPr>
        <w:t>，</w:t>
      </w:r>
      <w:r w:rsidRPr="001F2218">
        <w:rPr>
          <w:rFonts w:ascii="SimSun" w:hAnsi="SimSun"/>
          <w:sz w:val="21"/>
        </w:rPr>
        <w:t>并回顾称这些修订稿</w:t>
      </w:r>
      <w:r w:rsidRPr="001F2218">
        <w:rPr>
          <w:rFonts w:ascii="SimSun" w:hAnsi="SimSun" w:hint="eastAsia"/>
          <w:sz w:val="21"/>
        </w:rPr>
        <w:t>尚未</w:t>
      </w:r>
      <w:r w:rsidRPr="001F2218">
        <w:rPr>
          <w:rFonts w:ascii="SimSun" w:hAnsi="SimSun"/>
          <w:sz w:val="21"/>
        </w:rPr>
        <w:t>完成</w:t>
      </w:r>
      <w:r w:rsidRPr="001F2218">
        <w:rPr>
          <w:rFonts w:ascii="SimSun" w:hAnsi="SimSun" w:hint="eastAsia"/>
          <w:sz w:val="21"/>
        </w:rPr>
        <w:t>，没有任何地位。</w:t>
      </w:r>
      <w:r w:rsidRPr="001F2218">
        <w:rPr>
          <w:rFonts w:ascii="SimSun" w:hAnsi="SimSun"/>
          <w:sz w:val="21"/>
        </w:rPr>
        <w:t>全体会议是决策机构</w:t>
      </w:r>
      <w:r w:rsidRPr="001F2218">
        <w:rPr>
          <w:rFonts w:ascii="SimSun" w:hAnsi="SimSun" w:hint="eastAsia"/>
          <w:sz w:val="21"/>
        </w:rPr>
        <w:t>。</w:t>
      </w:r>
      <w:r w:rsidRPr="001F2218">
        <w:rPr>
          <w:rFonts w:ascii="SimSun" w:hAnsi="SimSun"/>
          <w:sz w:val="21"/>
          <w:szCs w:val="22"/>
        </w:rPr>
        <w:t>成员国如有疑问</w:t>
      </w:r>
      <w:r w:rsidRPr="001F2218">
        <w:rPr>
          <w:rFonts w:ascii="SimSun" w:hAnsi="SimSun" w:hint="eastAsia"/>
          <w:sz w:val="21"/>
          <w:szCs w:val="22"/>
        </w:rPr>
        <w:t>，</w:t>
      </w:r>
      <w:r w:rsidRPr="001F2218">
        <w:rPr>
          <w:rFonts w:ascii="SimSun" w:hAnsi="SimSun"/>
          <w:sz w:val="21"/>
          <w:szCs w:val="22"/>
        </w:rPr>
        <w:t>最好直接联系协调人</w:t>
      </w:r>
      <w:r w:rsidRPr="001F2218">
        <w:rPr>
          <w:rFonts w:ascii="SimSun" w:hAnsi="SimSun" w:hint="eastAsia"/>
          <w:sz w:val="21"/>
          <w:szCs w:val="22"/>
        </w:rPr>
        <w:t>。必须认真听取修改背后的理由，而不是在</w:t>
      </w:r>
      <w:r w:rsidRPr="001F2218">
        <w:rPr>
          <w:rFonts w:ascii="SimSun" w:hAnsi="SimSun"/>
          <w:sz w:val="21"/>
          <w:szCs w:val="22"/>
        </w:rPr>
        <w:t>特</w:t>
      </w:r>
      <w:r w:rsidRPr="001F2218">
        <w:rPr>
          <w:rFonts w:ascii="SimSun" w:hAnsi="SimSun" w:hint="eastAsia"/>
          <w:sz w:val="21"/>
          <w:szCs w:val="22"/>
        </w:rPr>
        <w:t>定词语</w:t>
      </w:r>
      <w:r w:rsidRPr="001F2218">
        <w:rPr>
          <w:rFonts w:ascii="SimSun" w:hAnsi="SimSun"/>
          <w:sz w:val="21"/>
          <w:szCs w:val="22"/>
        </w:rPr>
        <w:t>上纠缠</w:t>
      </w:r>
      <w:r w:rsidRPr="001F2218">
        <w:rPr>
          <w:rFonts w:ascii="SimSun" w:hAnsi="SimSun" w:hint="eastAsia"/>
          <w:sz w:val="21"/>
          <w:szCs w:val="22"/>
        </w:rPr>
        <w:t>。</w:t>
      </w:r>
    </w:p>
    <w:p w14:paraId="0EB36A2C" w14:textId="6FCA0F0C"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库鲁克先生代表协调人发言</w:t>
      </w:r>
      <w:r w:rsidRPr="001F2218">
        <w:rPr>
          <w:rFonts w:ascii="SimSun" w:hAnsi="SimSun" w:hint="eastAsia"/>
          <w:sz w:val="21"/>
          <w:szCs w:val="22"/>
        </w:rPr>
        <w:t>，</w:t>
      </w:r>
      <w:r w:rsidRPr="001F2218">
        <w:rPr>
          <w:rFonts w:ascii="SimSun" w:hAnsi="SimSun"/>
          <w:sz w:val="21"/>
          <w:szCs w:val="22"/>
        </w:rPr>
        <w:t>称按照要求</w:t>
      </w:r>
      <w:r w:rsidRPr="001F2218">
        <w:rPr>
          <w:rFonts w:ascii="SimSun" w:hAnsi="SimSun" w:hint="eastAsia"/>
          <w:sz w:val="21"/>
          <w:szCs w:val="22"/>
        </w:rPr>
        <w:t>，</w:t>
      </w:r>
      <w:r w:rsidRPr="001F2218">
        <w:rPr>
          <w:rFonts w:ascii="SimSun" w:hAnsi="SimSun"/>
          <w:sz w:val="21"/>
          <w:szCs w:val="22"/>
        </w:rPr>
        <w:t>协调人须审查关于传统知识和传统文化表现形式的案文草案</w:t>
      </w:r>
      <w:r w:rsidRPr="001F2218">
        <w:rPr>
          <w:rFonts w:ascii="SimSun" w:hAnsi="SimSun" w:hint="eastAsia"/>
          <w:sz w:val="21"/>
          <w:szCs w:val="22"/>
        </w:rPr>
        <w:t>，</w:t>
      </w:r>
      <w:r w:rsidRPr="001F2218">
        <w:rPr>
          <w:rFonts w:ascii="SimSun" w:hAnsi="SimSun"/>
          <w:sz w:val="21"/>
          <w:szCs w:val="22"/>
        </w:rPr>
        <w:t>并提出修订案文供各成员国审议</w:t>
      </w:r>
      <w:r w:rsidRPr="001F2218">
        <w:rPr>
          <w:rFonts w:ascii="SimSun" w:hAnsi="SimSun" w:hint="eastAsia"/>
          <w:sz w:val="21"/>
          <w:szCs w:val="22"/>
        </w:rPr>
        <w:t>，</w:t>
      </w:r>
      <w:r w:rsidRPr="001F2218">
        <w:rPr>
          <w:rFonts w:ascii="SimSun" w:hAnsi="SimSun"/>
          <w:sz w:val="21"/>
          <w:szCs w:val="22"/>
        </w:rPr>
        <w:t>且修订后的案文须言简意赅</w:t>
      </w:r>
      <w:r w:rsidRPr="001F2218">
        <w:rPr>
          <w:rFonts w:ascii="SimSun" w:hAnsi="SimSun" w:hint="eastAsia"/>
          <w:sz w:val="21"/>
          <w:szCs w:val="22"/>
        </w:rPr>
        <w:t>，</w:t>
      </w:r>
      <w:r w:rsidRPr="001F2218">
        <w:rPr>
          <w:rFonts w:ascii="SimSun" w:hAnsi="SimSun"/>
          <w:sz w:val="21"/>
          <w:szCs w:val="22"/>
        </w:rPr>
        <w:t>缩小</w:t>
      </w:r>
      <w:r w:rsidRPr="001F2218">
        <w:rPr>
          <w:rFonts w:ascii="SimSun" w:hAnsi="SimSun" w:hint="eastAsia"/>
          <w:sz w:val="21"/>
          <w:szCs w:val="22"/>
        </w:rPr>
        <w:t>立场</w:t>
      </w:r>
      <w:r w:rsidRPr="001F2218">
        <w:rPr>
          <w:rFonts w:ascii="SimSun" w:hAnsi="SimSun"/>
          <w:sz w:val="21"/>
          <w:szCs w:val="22"/>
        </w:rPr>
        <w:t>分歧</w:t>
      </w:r>
      <w:r w:rsidRPr="001F2218">
        <w:rPr>
          <w:rFonts w:ascii="SimSun" w:hAnsi="SimSun" w:hint="eastAsia"/>
          <w:sz w:val="21"/>
          <w:szCs w:val="22"/>
        </w:rPr>
        <w:t>，</w:t>
      </w:r>
      <w:r w:rsidRPr="001F2218">
        <w:rPr>
          <w:rFonts w:ascii="SimSun" w:hAnsi="SimSun"/>
          <w:sz w:val="21"/>
          <w:szCs w:val="22"/>
        </w:rPr>
        <w:t>消除重复</w:t>
      </w:r>
      <w:r w:rsidRPr="001F2218">
        <w:rPr>
          <w:rFonts w:ascii="SimSun" w:hAnsi="SimSun" w:hint="eastAsia"/>
          <w:sz w:val="21"/>
          <w:szCs w:val="22"/>
        </w:rPr>
        <w:t>，</w:t>
      </w:r>
      <w:r w:rsidRPr="001F2218">
        <w:rPr>
          <w:rFonts w:ascii="SimSun" w:hAnsi="SimSun"/>
          <w:sz w:val="21"/>
          <w:szCs w:val="22"/>
        </w:rPr>
        <w:t>并保护成员国提案的完整性</w:t>
      </w:r>
      <w:r w:rsidRPr="001F2218">
        <w:rPr>
          <w:rFonts w:ascii="SimSun" w:hAnsi="SimSun" w:hint="eastAsia"/>
          <w:sz w:val="21"/>
          <w:szCs w:val="22"/>
        </w:rPr>
        <w:t>。</w:t>
      </w:r>
      <w:r w:rsidRPr="001F2218">
        <w:rPr>
          <w:rFonts w:ascii="SimSun" w:hAnsi="SimSun"/>
          <w:sz w:val="21"/>
          <w:szCs w:val="22"/>
        </w:rPr>
        <w:t>根据任务授权</w:t>
      </w:r>
      <w:r w:rsidRPr="001F2218">
        <w:rPr>
          <w:rFonts w:ascii="SimSun" w:hAnsi="SimSun" w:hint="eastAsia"/>
          <w:sz w:val="21"/>
          <w:szCs w:val="22"/>
        </w:rPr>
        <w:t>，</w:t>
      </w:r>
      <w:r w:rsidRPr="001F2218">
        <w:rPr>
          <w:rFonts w:ascii="SimSun" w:hAnsi="SimSun"/>
          <w:sz w:val="21"/>
          <w:szCs w:val="22"/>
        </w:rPr>
        <w:t>协调人针对第</w:t>
      </w:r>
      <w:r w:rsidRPr="001F2218">
        <w:rPr>
          <w:rFonts w:ascii="SimSun" w:hAnsi="SimSun" w:hint="eastAsia"/>
          <w:sz w:val="21"/>
          <w:szCs w:val="22"/>
        </w:rPr>
        <w:t>1条中传统知识和传统文化表现形式两个术语提出新的定义，针对第2条作出某些修订，并针对第3条提出了一套新的规定。</w:t>
      </w:r>
      <w:r w:rsidRPr="001F2218">
        <w:rPr>
          <w:rFonts w:ascii="SimSun" w:hAnsi="SimSun"/>
          <w:sz w:val="21"/>
          <w:szCs w:val="22"/>
        </w:rPr>
        <w:t>这些修订考虑到了联络小组</w:t>
      </w:r>
      <w:r w:rsidRPr="001F2218">
        <w:rPr>
          <w:rFonts w:ascii="SimSun" w:hAnsi="SimSun" w:hint="eastAsia"/>
          <w:sz w:val="21"/>
          <w:szCs w:val="22"/>
        </w:rPr>
        <w:t>的</w:t>
      </w:r>
      <w:r w:rsidRPr="001F2218">
        <w:rPr>
          <w:rFonts w:ascii="SimSun" w:hAnsi="SimSun"/>
          <w:sz w:val="21"/>
          <w:szCs w:val="22"/>
        </w:rPr>
        <w:t>工作结果以及在全体会议上的发言</w:t>
      </w:r>
      <w:r w:rsidRPr="001F2218">
        <w:rPr>
          <w:rFonts w:ascii="SimSun" w:hAnsi="SimSun" w:hint="eastAsia"/>
          <w:sz w:val="21"/>
          <w:szCs w:val="22"/>
        </w:rPr>
        <w:t>。</w:t>
      </w:r>
      <w:r w:rsidRPr="001F2218">
        <w:rPr>
          <w:rFonts w:ascii="SimSun" w:hAnsi="SimSun"/>
          <w:sz w:val="21"/>
          <w:szCs w:val="22"/>
        </w:rPr>
        <w:t>囊括了协调人工作所涉及的案文</w:t>
      </w:r>
      <w:r w:rsidRPr="001F2218">
        <w:rPr>
          <w:rFonts w:ascii="SimSun" w:hAnsi="SimSun" w:hint="eastAsia"/>
          <w:sz w:val="21"/>
          <w:szCs w:val="22"/>
        </w:rPr>
        <w:t>，但不包括两份文书中所有条款的案文。</w:t>
      </w:r>
      <w:r w:rsidRPr="001F2218">
        <w:rPr>
          <w:rFonts w:ascii="SimSun" w:hAnsi="SimSun"/>
          <w:sz w:val="21"/>
          <w:szCs w:val="22"/>
        </w:rPr>
        <w:t>在第</w:t>
      </w:r>
      <w:r w:rsidRPr="001F2218">
        <w:rPr>
          <w:rFonts w:ascii="SimSun" w:hAnsi="SimSun" w:hint="eastAsia"/>
          <w:sz w:val="21"/>
          <w:szCs w:val="22"/>
        </w:rPr>
        <w:t>1条中，协调人删除了对</w:t>
      </w:r>
      <w:r w:rsidRPr="00181B25">
        <w:rPr>
          <w:rFonts w:ascii="SimSun" w:hAnsi="SimSun" w:hint="eastAsia"/>
          <w:sz w:val="21"/>
          <w:szCs w:val="22"/>
        </w:rPr>
        <w:t>“</w:t>
      </w:r>
      <w:r w:rsidRPr="001F2218">
        <w:rPr>
          <w:rFonts w:ascii="SimSun" w:hAnsi="SimSun" w:hint="eastAsia"/>
          <w:sz w:val="21"/>
          <w:szCs w:val="22"/>
        </w:rPr>
        <w:t>传统</w:t>
      </w:r>
      <w:r w:rsidRPr="00181B25">
        <w:rPr>
          <w:rFonts w:ascii="SimSun" w:hAnsi="SimSun" w:hint="eastAsia"/>
          <w:sz w:val="21"/>
          <w:szCs w:val="22"/>
        </w:rPr>
        <w:t>”</w:t>
      </w:r>
      <w:r w:rsidRPr="001F2218">
        <w:rPr>
          <w:rFonts w:ascii="SimSun" w:hAnsi="SimSun" w:hint="eastAsia"/>
          <w:sz w:val="21"/>
          <w:szCs w:val="22"/>
        </w:rPr>
        <w:t>的定义，并引入了关于传统知识和传统文化表现形式的定义。</w:t>
      </w:r>
      <w:r w:rsidRPr="001F2218">
        <w:rPr>
          <w:rFonts w:ascii="SimSun" w:hAnsi="SimSun"/>
          <w:sz w:val="21"/>
          <w:szCs w:val="22"/>
        </w:rPr>
        <w:t>根据联络小组就</w:t>
      </w:r>
      <w:r w:rsidRPr="001F2218">
        <w:rPr>
          <w:rFonts w:ascii="SimSun" w:hAnsi="SimSun" w:hint="eastAsia"/>
          <w:sz w:val="21"/>
          <w:szCs w:val="22"/>
        </w:rPr>
        <w:t>客体</w:t>
      </w:r>
      <w:r w:rsidRPr="001F2218">
        <w:rPr>
          <w:rFonts w:ascii="SimSun" w:hAnsi="SimSun"/>
          <w:sz w:val="21"/>
          <w:szCs w:val="22"/>
        </w:rPr>
        <w:t>发表的建议</w:t>
      </w:r>
      <w:r w:rsidRPr="001F2218">
        <w:rPr>
          <w:rFonts w:ascii="SimSun" w:hAnsi="SimSun" w:hint="eastAsia"/>
          <w:sz w:val="21"/>
          <w:szCs w:val="22"/>
        </w:rPr>
        <w:t>，</w:t>
      </w:r>
      <w:r w:rsidRPr="001F2218">
        <w:rPr>
          <w:rFonts w:ascii="SimSun" w:hAnsi="SimSun"/>
          <w:sz w:val="21"/>
          <w:szCs w:val="22"/>
        </w:rPr>
        <w:t>关于传统知识和传统文化表现形式的新定义在本质上是一样的</w:t>
      </w:r>
      <w:r w:rsidRPr="001F2218">
        <w:rPr>
          <w:rFonts w:ascii="SimSun" w:hAnsi="SimSun" w:hint="eastAsia"/>
          <w:sz w:val="21"/>
          <w:szCs w:val="22"/>
        </w:rPr>
        <w:t>。</w:t>
      </w:r>
      <w:r w:rsidRPr="001F2218">
        <w:rPr>
          <w:rFonts w:ascii="SimSun" w:hAnsi="SimSun"/>
          <w:sz w:val="21"/>
          <w:szCs w:val="22"/>
        </w:rPr>
        <w:t>它们反映了联络小组为提供能够明确理解的普遍通用定义所作出的努力</w:t>
      </w:r>
      <w:r w:rsidRPr="001F2218">
        <w:rPr>
          <w:rFonts w:ascii="SimSun" w:hAnsi="SimSun" w:hint="eastAsia"/>
          <w:sz w:val="21"/>
          <w:szCs w:val="22"/>
        </w:rPr>
        <w:t>。</w:t>
      </w:r>
      <w:r w:rsidRPr="001F2218">
        <w:rPr>
          <w:rFonts w:ascii="SimSun" w:hAnsi="SimSun"/>
          <w:sz w:val="21"/>
          <w:szCs w:val="22"/>
        </w:rPr>
        <w:t>定义还反映出</w:t>
      </w:r>
      <w:r w:rsidRPr="001F2218">
        <w:rPr>
          <w:rFonts w:ascii="SimSun" w:hAnsi="SimSun" w:hint="eastAsia"/>
          <w:sz w:val="21"/>
          <w:szCs w:val="22"/>
        </w:rPr>
        <w:t>，</w:t>
      </w:r>
      <w:r w:rsidRPr="001F2218">
        <w:rPr>
          <w:rFonts w:ascii="SimSun" w:hAnsi="SimSun"/>
          <w:sz w:val="21"/>
          <w:szCs w:val="22"/>
        </w:rPr>
        <w:t>协调人有意识地排除了对先前定义中资格标准的</w:t>
      </w:r>
      <w:r w:rsidRPr="001F2218">
        <w:rPr>
          <w:rFonts w:ascii="SimSun" w:hAnsi="SimSun" w:hint="eastAsia"/>
          <w:sz w:val="21"/>
          <w:szCs w:val="22"/>
        </w:rPr>
        <w:t>提及，</w:t>
      </w:r>
      <w:r w:rsidRPr="001F2218">
        <w:rPr>
          <w:rFonts w:ascii="SimSun" w:hAnsi="SimSun"/>
          <w:sz w:val="21"/>
          <w:szCs w:val="22"/>
        </w:rPr>
        <w:t>并将其移至第</w:t>
      </w:r>
      <w:r w:rsidRPr="001F2218">
        <w:rPr>
          <w:rFonts w:ascii="SimSun" w:hAnsi="SimSun" w:hint="eastAsia"/>
          <w:sz w:val="21"/>
          <w:szCs w:val="22"/>
        </w:rPr>
        <w:t>3条。</w:t>
      </w:r>
      <w:r w:rsidRPr="001F2218">
        <w:rPr>
          <w:rFonts w:ascii="SimSun" w:hAnsi="SimSun"/>
          <w:sz w:val="21"/>
          <w:szCs w:val="22"/>
        </w:rPr>
        <w:t>这样做的好处在于消除了之前因第</w:t>
      </w:r>
      <w:r w:rsidRPr="001F2218">
        <w:rPr>
          <w:rFonts w:ascii="SimSun" w:hAnsi="SimSun" w:hint="eastAsia"/>
          <w:sz w:val="21"/>
          <w:szCs w:val="22"/>
        </w:rPr>
        <w:t>1条和第3条均提及资格标准而出现的重复。</w:t>
      </w:r>
      <w:r w:rsidRPr="001F2218">
        <w:rPr>
          <w:rFonts w:ascii="SimSun" w:hAnsi="SimSun"/>
          <w:sz w:val="21"/>
          <w:szCs w:val="22"/>
        </w:rPr>
        <w:t>它还</w:t>
      </w:r>
      <w:r w:rsidRPr="001F2218">
        <w:rPr>
          <w:rFonts w:ascii="SimSun" w:hAnsi="SimSun" w:hint="eastAsia"/>
          <w:sz w:val="21"/>
          <w:szCs w:val="22"/>
        </w:rPr>
        <w:t>更加</w:t>
      </w:r>
      <w:r w:rsidRPr="001F2218">
        <w:rPr>
          <w:rFonts w:ascii="SimSun" w:hAnsi="SimSun"/>
          <w:sz w:val="21"/>
          <w:szCs w:val="22"/>
        </w:rPr>
        <w:t>清楚地规定了第</w:t>
      </w:r>
      <w:r w:rsidRPr="001F2218">
        <w:rPr>
          <w:rFonts w:ascii="SimSun" w:hAnsi="SimSun" w:hint="eastAsia"/>
          <w:sz w:val="21"/>
          <w:szCs w:val="22"/>
        </w:rPr>
        <w:t>1条的不同功能。传统文化表现形式的新定义如下：</w:t>
      </w:r>
      <w:r w:rsidRPr="00181B25">
        <w:rPr>
          <w:rFonts w:ascii="SimSun" w:hAnsi="SimSun" w:hint="eastAsia"/>
          <w:sz w:val="21"/>
          <w:szCs w:val="22"/>
        </w:rPr>
        <w:t>“</w:t>
      </w:r>
      <w:r w:rsidRPr="001F2218">
        <w:rPr>
          <w:rFonts w:ascii="SimSun" w:hAnsi="SimSun" w:hint="eastAsia"/>
          <w:sz w:val="21"/>
          <w:szCs w:val="22"/>
        </w:rPr>
        <w:t>传统文化表现形式包括口头、音乐或物质形式的表达、动作表达或其结合形式，由土著[人民]、当地社区和/或[其他受益人]在传统背景下表达、呈现或展示。</w:t>
      </w:r>
      <w:r w:rsidRPr="00181B25">
        <w:rPr>
          <w:rFonts w:ascii="SimSun" w:hAnsi="SimSun" w:hint="eastAsia"/>
          <w:sz w:val="21"/>
          <w:szCs w:val="22"/>
        </w:rPr>
        <w:t>”</w:t>
      </w:r>
      <w:r w:rsidRPr="001F2218">
        <w:rPr>
          <w:rFonts w:ascii="SimSun" w:hAnsi="SimSun" w:hint="eastAsia"/>
          <w:sz w:val="21"/>
          <w:szCs w:val="22"/>
        </w:rPr>
        <w:t>对传统知识的定义如下：</w:t>
      </w:r>
      <w:r w:rsidRPr="00181B25">
        <w:rPr>
          <w:rFonts w:ascii="SimSun" w:hAnsi="SimSun" w:hint="eastAsia"/>
          <w:sz w:val="21"/>
          <w:szCs w:val="22"/>
        </w:rPr>
        <w:t>“</w:t>
      </w:r>
      <w:r w:rsidRPr="001F2218">
        <w:rPr>
          <w:rFonts w:ascii="SimSun" w:hAnsi="SimSun" w:hint="eastAsia"/>
          <w:sz w:val="21"/>
          <w:szCs w:val="22"/>
        </w:rPr>
        <w:t>传统知识是指来源于土著[人民]、当地社区和/或[其他受益人]的知识，有可能是充满活力和不断发展的，是传统背景下智力活动、经验或见解的结果，包括</w:t>
      </w:r>
      <w:r w:rsidRPr="001F2218">
        <w:rPr>
          <w:rFonts w:ascii="SimSun" w:hAnsi="SimSun" w:hint="eastAsia"/>
          <w:sz w:val="21"/>
        </w:rPr>
        <w:t>诀窍、技能、创新、做法、教导或学问。</w:t>
      </w:r>
      <w:r w:rsidRPr="00181B25">
        <w:rPr>
          <w:rFonts w:ascii="SimSun" w:hAnsi="SimSun" w:hint="eastAsia"/>
          <w:sz w:val="21"/>
          <w:szCs w:val="22"/>
        </w:rPr>
        <w:t>”</w:t>
      </w:r>
      <w:r w:rsidRPr="001F2218">
        <w:rPr>
          <w:rFonts w:ascii="SimSun" w:hAnsi="SimSun" w:hint="eastAsia"/>
          <w:sz w:val="21"/>
          <w:szCs w:val="22"/>
        </w:rPr>
        <w:t>该定义响应了某些成员国的提议，强调根据文书要保护哪些内容。两份案文草案的第3条都根据联络小组就此事项开展的工作进行</w:t>
      </w:r>
      <w:r w:rsidRPr="001F2218">
        <w:rPr>
          <w:rFonts w:ascii="SimSun" w:hAnsi="SimSun"/>
          <w:sz w:val="21"/>
          <w:szCs w:val="22"/>
        </w:rPr>
        <w:t>了</w:t>
      </w:r>
      <w:r w:rsidRPr="001F2218">
        <w:rPr>
          <w:rFonts w:ascii="SimSun" w:hAnsi="SimSun" w:hint="eastAsia"/>
          <w:sz w:val="21"/>
          <w:szCs w:val="22"/>
        </w:rPr>
        <w:t>一些微小的改动。第3条包括两个替代项。替代项1有两款</w:t>
      </w:r>
      <w:r w:rsidRPr="001F2218">
        <w:rPr>
          <w:rFonts w:ascii="SimSun" w:hAnsi="SimSun"/>
          <w:sz w:val="21"/>
          <w:szCs w:val="22"/>
        </w:rPr>
        <w:t>组成</w:t>
      </w:r>
      <w:r w:rsidRPr="001F2218">
        <w:rPr>
          <w:rFonts w:ascii="SimSun" w:hAnsi="SimSun" w:hint="eastAsia"/>
          <w:sz w:val="21"/>
          <w:szCs w:val="22"/>
        </w:rPr>
        <w:t>：第3条</w:t>
      </w:r>
      <w:r w:rsidRPr="001F2218">
        <w:rPr>
          <w:rFonts w:ascii="SimSun" w:hAnsi="SimSun"/>
          <w:sz w:val="21"/>
          <w:szCs w:val="22"/>
        </w:rPr>
        <w:t>第</w:t>
      </w:r>
      <w:r w:rsidRPr="001F2218">
        <w:rPr>
          <w:rFonts w:ascii="SimSun" w:hAnsi="SimSun" w:hint="eastAsia"/>
          <w:sz w:val="21"/>
          <w:szCs w:val="22"/>
        </w:rPr>
        <w:t>1款和第3条</w:t>
      </w:r>
      <w:r w:rsidRPr="001F2218">
        <w:rPr>
          <w:rFonts w:ascii="SimSun" w:hAnsi="SimSun"/>
          <w:sz w:val="21"/>
          <w:szCs w:val="22"/>
        </w:rPr>
        <w:t>第</w:t>
      </w:r>
      <w:r w:rsidRPr="001F2218">
        <w:rPr>
          <w:rFonts w:ascii="SimSun" w:hAnsi="SimSun" w:hint="eastAsia"/>
          <w:sz w:val="21"/>
          <w:szCs w:val="22"/>
        </w:rPr>
        <w:t>2款。第3条</w:t>
      </w:r>
      <w:r w:rsidRPr="001F2218">
        <w:rPr>
          <w:rFonts w:ascii="SimSun" w:hAnsi="SimSun"/>
          <w:sz w:val="21"/>
          <w:szCs w:val="22"/>
        </w:rPr>
        <w:t>第</w:t>
      </w:r>
      <w:r w:rsidRPr="001F2218">
        <w:rPr>
          <w:rFonts w:ascii="SimSun" w:hAnsi="SimSun" w:hint="eastAsia"/>
          <w:sz w:val="21"/>
          <w:szCs w:val="22"/>
        </w:rPr>
        <w:t>1款规定了三条标准，强调了创造方式、与社会认同及I</w:t>
      </w:r>
      <w:r w:rsidRPr="001F2218">
        <w:rPr>
          <w:rFonts w:ascii="SimSun" w:hAnsi="SimSun"/>
          <w:sz w:val="21"/>
          <w:szCs w:val="22"/>
        </w:rPr>
        <w:t>PLC</w:t>
      </w:r>
      <w:r w:rsidRPr="001F2218">
        <w:rPr>
          <w:rFonts w:ascii="SimSun" w:hAnsi="SimSun" w:hint="eastAsia"/>
          <w:sz w:val="21"/>
          <w:szCs w:val="22"/>
        </w:rPr>
        <w:t>遗产的关联以及传播的性质。第3条第2款重点关注时间方面，有些代表团要求将其作为提供保护的一项标准。新的替代项2与替代项1近似，除了在第3条</w:t>
      </w:r>
      <w:r w:rsidRPr="001F2218">
        <w:rPr>
          <w:rFonts w:ascii="SimSun" w:hAnsi="SimSun"/>
          <w:sz w:val="21"/>
          <w:szCs w:val="22"/>
        </w:rPr>
        <w:t>第</w:t>
      </w:r>
      <w:r w:rsidRPr="001F2218">
        <w:rPr>
          <w:rFonts w:ascii="SimSun" w:hAnsi="SimSun" w:hint="eastAsia"/>
          <w:sz w:val="21"/>
          <w:szCs w:val="22"/>
        </w:rPr>
        <w:t>1款(c)项中加入时间要素。它认为，在替代项1中，作为第3条</w:t>
      </w:r>
      <w:r w:rsidRPr="001F2218">
        <w:rPr>
          <w:rFonts w:ascii="SimSun" w:hAnsi="SimSun"/>
          <w:sz w:val="21"/>
          <w:szCs w:val="22"/>
        </w:rPr>
        <w:t>第</w:t>
      </w:r>
      <w:r w:rsidRPr="001F2218">
        <w:rPr>
          <w:rFonts w:ascii="SimSun" w:hAnsi="SimSun" w:hint="eastAsia"/>
          <w:sz w:val="21"/>
          <w:szCs w:val="22"/>
        </w:rPr>
        <w:t>1款(c)项的组成部分，特定的时间要</w:t>
      </w:r>
      <w:r w:rsidRPr="001F2218">
        <w:rPr>
          <w:rFonts w:ascii="SimSun" w:hAnsi="SimSun"/>
          <w:sz w:val="21"/>
          <w:szCs w:val="22"/>
        </w:rPr>
        <w:t>素</w:t>
      </w:r>
      <w:r w:rsidRPr="001F2218">
        <w:rPr>
          <w:rFonts w:ascii="SimSun" w:hAnsi="SimSun" w:hint="eastAsia"/>
          <w:sz w:val="21"/>
          <w:szCs w:val="22"/>
        </w:rPr>
        <w:t>一定会对规定的完整性造成影响，因此，它认为新的替代项2更加适合满足成员国的要求。现有关于传统知识和传统文化表现形式的案文中存在资格标准，该标准提到了它们具有充满活力和不断发展的性质，因此，可以认为这项标准与保护条件相比更具描述性。因此，已经将其从第3条移至第1条。协调人删除了第3条标题中对</w:t>
      </w:r>
      <w:r w:rsidRPr="00181B25">
        <w:rPr>
          <w:rFonts w:ascii="SimSun" w:hAnsi="SimSun" w:hint="eastAsia"/>
          <w:sz w:val="21"/>
          <w:szCs w:val="22"/>
        </w:rPr>
        <w:t>“</w:t>
      </w:r>
      <w:r w:rsidRPr="001F2218">
        <w:rPr>
          <w:rFonts w:ascii="SimSun" w:hAnsi="SimSun" w:hint="eastAsia"/>
          <w:sz w:val="21"/>
          <w:szCs w:val="22"/>
        </w:rPr>
        <w:t>保障</w:t>
      </w:r>
      <w:r w:rsidRPr="00181B25">
        <w:rPr>
          <w:rFonts w:ascii="SimSun" w:hAnsi="SimSun" w:hint="eastAsia"/>
          <w:sz w:val="21"/>
          <w:szCs w:val="22"/>
        </w:rPr>
        <w:t>”</w:t>
      </w:r>
      <w:r w:rsidRPr="001F2218">
        <w:rPr>
          <w:rFonts w:ascii="SimSun" w:hAnsi="SimSun" w:hint="eastAsia"/>
          <w:sz w:val="21"/>
          <w:szCs w:val="22"/>
        </w:rPr>
        <w:t>的提及。他们将其作为新的标题插入第3条，</w:t>
      </w:r>
      <w:r w:rsidRPr="00181B25">
        <w:rPr>
          <w:rFonts w:ascii="SimSun" w:hAnsi="SimSun" w:hint="eastAsia"/>
          <w:sz w:val="21"/>
          <w:szCs w:val="22"/>
        </w:rPr>
        <w:t>“</w:t>
      </w:r>
      <w:r w:rsidRPr="001F2218">
        <w:rPr>
          <w:rFonts w:ascii="SimSun" w:hAnsi="SimSun" w:hint="eastAsia"/>
          <w:sz w:val="21"/>
          <w:szCs w:val="22"/>
        </w:rPr>
        <w:t>保护标准/资格标准</w:t>
      </w:r>
      <w:r w:rsidRPr="00181B25">
        <w:rPr>
          <w:rFonts w:ascii="SimSun" w:hAnsi="SimSun" w:hint="eastAsia"/>
          <w:sz w:val="21"/>
          <w:szCs w:val="22"/>
        </w:rPr>
        <w:t>”</w:t>
      </w:r>
      <w:r w:rsidRPr="001F2218">
        <w:rPr>
          <w:rFonts w:ascii="SimSun" w:hAnsi="SimSun" w:hint="eastAsia"/>
          <w:sz w:val="21"/>
          <w:szCs w:val="22"/>
        </w:rPr>
        <w:t>。在关于传统知识和传统文化表现形式的案文草案中，第3条的结构和内容是相同的。传统文化表现形式案文的替代项1的</w:t>
      </w:r>
      <w:r w:rsidRPr="001F2218">
        <w:rPr>
          <w:rFonts w:ascii="SimSun" w:hAnsi="SimSun"/>
          <w:sz w:val="21"/>
          <w:szCs w:val="22"/>
        </w:rPr>
        <w:t>内容</w:t>
      </w:r>
      <w:r w:rsidRPr="001F2218">
        <w:rPr>
          <w:rFonts w:ascii="SimSun" w:hAnsi="SimSun" w:hint="eastAsia"/>
          <w:sz w:val="21"/>
          <w:szCs w:val="22"/>
        </w:rPr>
        <w:t>如</w:t>
      </w:r>
      <w:r w:rsidRPr="001F2218">
        <w:rPr>
          <w:rFonts w:ascii="SimSun" w:hAnsi="SimSun"/>
          <w:sz w:val="21"/>
          <w:szCs w:val="22"/>
        </w:rPr>
        <w:t>下</w:t>
      </w:r>
      <w:r w:rsidRPr="001F2218">
        <w:rPr>
          <w:rFonts w:ascii="SimSun" w:hAnsi="SimSun" w:hint="eastAsia"/>
          <w:sz w:val="21"/>
          <w:szCs w:val="22"/>
        </w:rPr>
        <w:t>：</w:t>
      </w:r>
      <w:r w:rsidRPr="00181B25">
        <w:rPr>
          <w:rFonts w:ascii="SimSun" w:hAnsi="SimSun" w:hint="eastAsia"/>
          <w:sz w:val="21"/>
          <w:szCs w:val="22"/>
        </w:rPr>
        <w:t>“</w:t>
      </w:r>
      <w:r w:rsidRPr="001F2218">
        <w:rPr>
          <w:rFonts w:ascii="SimSun" w:hAnsi="SimSun" w:hint="eastAsia"/>
          <w:sz w:val="21"/>
          <w:szCs w:val="22"/>
        </w:rPr>
        <w:t>3.1在</w:t>
      </w:r>
      <w:r w:rsidRPr="001F2218">
        <w:rPr>
          <w:rFonts w:ascii="SimSun" w:hAnsi="SimSun"/>
          <w:sz w:val="21"/>
          <w:szCs w:val="22"/>
        </w:rPr>
        <w:t>遵守</w:t>
      </w:r>
      <w:r w:rsidRPr="001F2218">
        <w:rPr>
          <w:rFonts w:ascii="SimSun" w:hAnsi="SimSun" w:hint="eastAsia"/>
          <w:sz w:val="21"/>
          <w:szCs w:val="22"/>
        </w:rPr>
        <w:t>第3条</w:t>
      </w:r>
      <w:r w:rsidRPr="001F2218">
        <w:rPr>
          <w:rFonts w:ascii="SimSun" w:hAnsi="SimSun"/>
          <w:sz w:val="21"/>
          <w:szCs w:val="22"/>
        </w:rPr>
        <w:t>第</w:t>
      </w:r>
      <w:r w:rsidRPr="001F2218">
        <w:rPr>
          <w:rFonts w:ascii="SimSun" w:hAnsi="SimSun" w:hint="eastAsia"/>
          <w:sz w:val="21"/>
          <w:szCs w:val="22"/>
        </w:rPr>
        <w:t>2款</w:t>
      </w:r>
      <w:r w:rsidRPr="001F2218">
        <w:rPr>
          <w:rFonts w:ascii="SimSun" w:hAnsi="SimSun"/>
          <w:sz w:val="21"/>
          <w:szCs w:val="22"/>
        </w:rPr>
        <w:t>的前提条件下</w:t>
      </w:r>
      <w:r w:rsidRPr="001F2218">
        <w:rPr>
          <w:rFonts w:ascii="SimSun" w:hAnsi="SimSun" w:hint="eastAsia"/>
          <w:sz w:val="21"/>
          <w:szCs w:val="22"/>
        </w:rPr>
        <w:t>，根据此项文书，保护应当扩大到传统文化表现形式，它们：(a)由土著[人民]、当地社区和/或[其他受益人]创造、生成、接收或展示，并且[依据其习惯法和规约]共同发展、持有、使用和维护；(b)与土著[人民]、当地社区和/或[其他受益人]的文化和社会认同以及传统遗产相关联并且是其中不可或缺的组成部分；(c)代代相传，无论是否连续。3.2成员国/缔约方可根据其国内法律，将传统文化表现形式在成员国/缔约方决定的合理期限之前已经存在定</w:t>
      </w:r>
      <w:r w:rsidRPr="001F2218">
        <w:rPr>
          <w:rFonts w:ascii="SimSun" w:hAnsi="SimSun"/>
          <w:sz w:val="21"/>
          <w:szCs w:val="22"/>
        </w:rPr>
        <w:t>为</w:t>
      </w:r>
      <w:r w:rsidRPr="001F2218">
        <w:rPr>
          <w:rFonts w:ascii="SimSun" w:hAnsi="SimSun" w:hint="eastAsia"/>
          <w:sz w:val="21"/>
          <w:szCs w:val="22"/>
        </w:rPr>
        <w:t>保护条件。</w:t>
      </w:r>
      <w:r w:rsidRPr="00181B25">
        <w:rPr>
          <w:rFonts w:ascii="SimSun" w:hAnsi="SimSun"/>
          <w:sz w:val="21"/>
          <w:szCs w:val="22"/>
        </w:rPr>
        <w:t>”</w:t>
      </w:r>
      <w:r w:rsidRPr="001F2218">
        <w:rPr>
          <w:rFonts w:ascii="SimSun" w:hAnsi="SimSun" w:hint="eastAsia"/>
          <w:sz w:val="21"/>
          <w:szCs w:val="22"/>
        </w:rPr>
        <w:t>替代项2与替代项1相同，除了在第3条</w:t>
      </w:r>
      <w:r w:rsidRPr="001F2218">
        <w:rPr>
          <w:rFonts w:ascii="SimSun" w:hAnsi="SimSun"/>
          <w:sz w:val="21"/>
          <w:szCs w:val="22"/>
        </w:rPr>
        <w:t>第</w:t>
      </w:r>
      <w:r w:rsidRPr="001F2218">
        <w:rPr>
          <w:rFonts w:ascii="SimSun" w:hAnsi="SimSun" w:hint="eastAsia"/>
          <w:sz w:val="21"/>
          <w:szCs w:val="22"/>
        </w:rPr>
        <w:t>1款(c)项中提到</w:t>
      </w:r>
      <w:r w:rsidRPr="00181B25">
        <w:rPr>
          <w:rFonts w:ascii="SimSun" w:hAnsi="SimSun" w:hint="eastAsia"/>
          <w:sz w:val="21"/>
          <w:szCs w:val="22"/>
        </w:rPr>
        <w:t>“</w:t>
      </w:r>
      <w:r w:rsidRPr="001F2218">
        <w:rPr>
          <w:rFonts w:ascii="SimSun" w:hAnsi="SimSun" w:hint="eastAsia"/>
          <w:sz w:val="21"/>
          <w:szCs w:val="22"/>
        </w:rPr>
        <w:t>不少于50年或五代人</w:t>
      </w:r>
      <w:r w:rsidRPr="00181B25">
        <w:rPr>
          <w:rFonts w:ascii="SimSun" w:hAnsi="SimSun" w:hint="eastAsia"/>
          <w:sz w:val="21"/>
          <w:szCs w:val="22"/>
        </w:rPr>
        <w:t>”</w:t>
      </w:r>
      <w:r w:rsidRPr="001F2218">
        <w:rPr>
          <w:rFonts w:ascii="SimSun" w:hAnsi="SimSun" w:hint="eastAsia"/>
          <w:sz w:val="21"/>
          <w:szCs w:val="22"/>
        </w:rPr>
        <w:t>的期限。关于第3条，传统知识案文也做出了完全相同的规定。</w:t>
      </w:r>
    </w:p>
    <w:p w14:paraId="6304495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lang w:val="fr-FR"/>
        </w:rPr>
        <w:t>莉莉克莱尔</w:t>
      </w:r>
      <w:r w:rsidRPr="001F2218">
        <w:rPr>
          <w:rFonts w:ascii="SimSun" w:hAnsi="SimSun" w:hint="eastAsia"/>
          <w:sz w:val="21"/>
          <w:szCs w:val="22"/>
        </w:rPr>
        <w:t>·</w:t>
      </w:r>
      <w:r w:rsidRPr="001F2218">
        <w:rPr>
          <w:rFonts w:ascii="SimSun" w:hAnsi="SimSun" w:hint="eastAsia"/>
          <w:sz w:val="21"/>
          <w:szCs w:val="22"/>
          <w:lang w:val="fr-FR"/>
        </w:rPr>
        <w:t>贝拉米女士代表协调人发言</w:t>
      </w:r>
      <w:r w:rsidRPr="001F2218">
        <w:rPr>
          <w:rFonts w:ascii="SimSun" w:hAnsi="SimSun" w:hint="eastAsia"/>
          <w:sz w:val="21"/>
          <w:szCs w:val="22"/>
        </w:rPr>
        <w:t>，</w:t>
      </w:r>
      <w:r w:rsidRPr="001F2218">
        <w:rPr>
          <w:rFonts w:ascii="SimSun" w:hAnsi="SimSun" w:hint="eastAsia"/>
          <w:sz w:val="21"/>
          <w:szCs w:val="22"/>
          <w:lang w:val="fr-FR"/>
        </w:rPr>
        <w:t>称协调人试图缩小在第</w:t>
      </w:r>
      <w:r w:rsidRPr="001F2218">
        <w:rPr>
          <w:rFonts w:ascii="SimSun" w:hAnsi="SimSun" w:hint="eastAsia"/>
          <w:sz w:val="21"/>
          <w:szCs w:val="22"/>
        </w:rPr>
        <w:t>2</w:t>
      </w:r>
      <w:r w:rsidRPr="001F2218">
        <w:rPr>
          <w:rFonts w:ascii="SimSun" w:hAnsi="SimSun" w:hint="eastAsia"/>
          <w:sz w:val="21"/>
          <w:szCs w:val="22"/>
          <w:lang w:val="fr-FR"/>
        </w:rPr>
        <w:t>条上的立场</w:t>
      </w:r>
      <w:r w:rsidRPr="001F2218">
        <w:rPr>
          <w:rFonts w:ascii="SimSun" w:hAnsi="SimSun"/>
          <w:sz w:val="21"/>
          <w:szCs w:val="22"/>
          <w:lang w:val="fr-FR"/>
        </w:rPr>
        <w:t>分歧</w:t>
      </w:r>
      <w:r w:rsidRPr="001F2218">
        <w:rPr>
          <w:rFonts w:ascii="SimSun" w:hAnsi="SimSun" w:hint="eastAsia"/>
          <w:sz w:val="21"/>
          <w:szCs w:val="22"/>
          <w:lang w:val="fr-FR"/>
        </w:rPr>
        <w:t>。</w:t>
      </w:r>
      <w:r w:rsidRPr="001F2218">
        <w:rPr>
          <w:rFonts w:ascii="SimSun" w:hAnsi="SimSun"/>
          <w:sz w:val="21"/>
          <w:szCs w:val="22"/>
        </w:rPr>
        <w:t>他们</w:t>
      </w:r>
      <w:r w:rsidRPr="001F2218">
        <w:rPr>
          <w:rFonts w:ascii="SimSun" w:hAnsi="SimSun" w:hint="eastAsia"/>
          <w:sz w:val="21"/>
          <w:szCs w:val="22"/>
        </w:rPr>
        <w:t>考虑了</w:t>
      </w:r>
      <w:r w:rsidRPr="001F2218">
        <w:rPr>
          <w:rFonts w:ascii="SimSun" w:hAnsi="SimSun"/>
          <w:sz w:val="21"/>
          <w:szCs w:val="22"/>
        </w:rPr>
        <w:t>联络小组和全体会议</w:t>
      </w:r>
      <w:r w:rsidRPr="001F2218">
        <w:rPr>
          <w:rFonts w:ascii="SimSun" w:hAnsi="SimSun" w:hint="eastAsia"/>
          <w:sz w:val="21"/>
          <w:szCs w:val="22"/>
        </w:rPr>
        <w:t>所</w:t>
      </w:r>
      <w:r w:rsidRPr="001F2218">
        <w:rPr>
          <w:rFonts w:ascii="SimSun" w:hAnsi="SimSun"/>
          <w:sz w:val="21"/>
          <w:szCs w:val="22"/>
        </w:rPr>
        <w:t>做的工作</w:t>
      </w:r>
      <w:r w:rsidRPr="001F2218">
        <w:rPr>
          <w:rFonts w:ascii="SimSun" w:hAnsi="SimSun" w:hint="eastAsia"/>
          <w:sz w:val="21"/>
          <w:szCs w:val="22"/>
        </w:rPr>
        <w:t>。</w:t>
      </w:r>
      <w:r w:rsidRPr="001F2218">
        <w:rPr>
          <w:rFonts w:ascii="SimSun" w:hAnsi="SimSun"/>
          <w:sz w:val="21"/>
          <w:szCs w:val="22"/>
        </w:rPr>
        <w:t>各</w:t>
      </w:r>
      <w:r w:rsidRPr="001F2218">
        <w:rPr>
          <w:rFonts w:ascii="SimSun" w:hAnsi="SimSun" w:hint="eastAsia"/>
          <w:sz w:val="21"/>
          <w:szCs w:val="22"/>
        </w:rPr>
        <w:t>位</w:t>
      </w:r>
      <w:r w:rsidRPr="001F2218">
        <w:rPr>
          <w:rFonts w:ascii="SimSun" w:hAnsi="SimSun"/>
          <w:sz w:val="21"/>
          <w:szCs w:val="22"/>
        </w:rPr>
        <w:t>观点</w:t>
      </w:r>
      <w:r w:rsidRPr="001F2218">
        <w:rPr>
          <w:rFonts w:ascii="SimSun" w:hAnsi="SimSun" w:hint="eastAsia"/>
          <w:sz w:val="21"/>
          <w:szCs w:val="22"/>
        </w:rPr>
        <w:t>向</w:t>
      </w:r>
      <w:r w:rsidRPr="001F2218">
        <w:rPr>
          <w:rFonts w:ascii="SimSun" w:hAnsi="SimSun"/>
          <w:sz w:val="21"/>
          <w:szCs w:val="22"/>
        </w:rPr>
        <w:t>趋同</w:t>
      </w:r>
      <w:r w:rsidRPr="001F2218">
        <w:rPr>
          <w:rFonts w:ascii="SimSun" w:hAnsi="SimSun" w:hint="eastAsia"/>
          <w:sz w:val="21"/>
          <w:szCs w:val="22"/>
        </w:rPr>
        <w:t>方面</w:t>
      </w:r>
      <w:r w:rsidRPr="001F2218">
        <w:rPr>
          <w:rFonts w:ascii="SimSun" w:hAnsi="SimSun"/>
          <w:sz w:val="21"/>
          <w:szCs w:val="22"/>
        </w:rPr>
        <w:t>发展</w:t>
      </w:r>
      <w:r w:rsidRPr="001F2218">
        <w:rPr>
          <w:rFonts w:ascii="SimSun" w:hAnsi="SimSun" w:hint="eastAsia"/>
          <w:sz w:val="21"/>
          <w:szCs w:val="22"/>
        </w:rPr>
        <w:t>。各</w:t>
      </w:r>
      <w:r w:rsidRPr="001F2218">
        <w:rPr>
          <w:rFonts w:ascii="SimSun" w:hAnsi="SimSun"/>
          <w:sz w:val="21"/>
          <w:szCs w:val="22"/>
        </w:rPr>
        <w:t>位</w:t>
      </w:r>
      <w:r w:rsidRPr="001F2218">
        <w:rPr>
          <w:rFonts w:ascii="SimSun" w:hAnsi="SimSun" w:hint="eastAsia"/>
          <w:sz w:val="21"/>
          <w:szCs w:val="22"/>
        </w:rPr>
        <w:t>提出的目标是对有关</w:t>
      </w:r>
      <w:r w:rsidRPr="001F2218">
        <w:rPr>
          <w:rFonts w:ascii="SimSun" w:hAnsi="SimSun"/>
          <w:sz w:val="21"/>
          <w:szCs w:val="22"/>
        </w:rPr>
        <w:t>目标现</w:t>
      </w:r>
      <w:r w:rsidRPr="001F2218">
        <w:rPr>
          <w:rFonts w:ascii="SimSun" w:hAnsi="SimSun" w:hint="eastAsia"/>
          <w:sz w:val="21"/>
          <w:szCs w:val="22"/>
        </w:rPr>
        <w:t>状</w:t>
      </w:r>
      <w:r w:rsidRPr="001F2218">
        <w:rPr>
          <w:rFonts w:ascii="SimSun" w:hAnsi="SimSun"/>
          <w:sz w:val="21"/>
          <w:szCs w:val="22"/>
        </w:rPr>
        <w:t>的</w:t>
      </w:r>
      <w:r w:rsidRPr="001F2218">
        <w:rPr>
          <w:rFonts w:ascii="SimSun" w:hAnsi="SimSun" w:hint="eastAsia"/>
          <w:sz w:val="21"/>
          <w:szCs w:val="22"/>
        </w:rPr>
        <w:t>一</w:t>
      </w:r>
      <w:r w:rsidRPr="001F2218">
        <w:rPr>
          <w:rFonts w:ascii="SimSun" w:hAnsi="SimSun"/>
          <w:sz w:val="21"/>
          <w:szCs w:val="22"/>
        </w:rPr>
        <w:t>种反映</w:t>
      </w:r>
      <w:r w:rsidRPr="001F2218">
        <w:rPr>
          <w:rFonts w:ascii="SimSun" w:hAnsi="SimSun" w:hint="eastAsia"/>
          <w:sz w:val="21"/>
          <w:szCs w:val="22"/>
        </w:rPr>
        <w:t>。所</w:t>
      </w:r>
      <w:r w:rsidRPr="001F2218">
        <w:rPr>
          <w:rFonts w:ascii="SimSun" w:hAnsi="SimSun"/>
          <w:sz w:val="21"/>
          <w:szCs w:val="22"/>
        </w:rPr>
        <w:t>作</w:t>
      </w:r>
      <w:r w:rsidRPr="001F2218">
        <w:rPr>
          <w:rFonts w:ascii="SimSun" w:hAnsi="SimSun" w:hint="eastAsia"/>
          <w:sz w:val="21"/>
          <w:szCs w:val="22"/>
        </w:rPr>
        <w:t>修改</w:t>
      </w:r>
      <w:r w:rsidRPr="001F2218">
        <w:rPr>
          <w:rFonts w:ascii="SimSun" w:hAnsi="SimSun"/>
          <w:sz w:val="21"/>
          <w:szCs w:val="22"/>
        </w:rPr>
        <w:t>不</w:t>
      </w:r>
      <w:r w:rsidRPr="001F2218">
        <w:rPr>
          <w:rFonts w:ascii="SimSun" w:hAnsi="SimSun" w:hint="eastAsia"/>
          <w:sz w:val="21"/>
          <w:szCs w:val="22"/>
        </w:rPr>
        <w:t>大。</w:t>
      </w:r>
      <w:r w:rsidRPr="001F2218">
        <w:rPr>
          <w:rFonts w:ascii="SimSun" w:hAnsi="SimSun"/>
          <w:sz w:val="21"/>
          <w:szCs w:val="22"/>
        </w:rPr>
        <w:t>在</w:t>
      </w:r>
      <w:r w:rsidRPr="001F2218">
        <w:rPr>
          <w:rFonts w:ascii="SimSun" w:hAnsi="SimSun" w:hint="eastAsia"/>
          <w:sz w:val="21"/>
          <w:szCs w:val="22"/>
        </w:rPr>
        <w:t>传统知识案文的替代项1中，</w:t>
      </w:r>
      <w:r w:rsidRPr="00F85636">
        <w:rPr>
          <w:rFonts w:ascii="SimSun" w:hAnsi="SimSun" w:cs="Times New Roman" w:hint="eastAsia"/>
          <w:sz w:val="21"/>
          <w:lang w:val="zh-CN"/>
        </w:rPr>
        <w:t>最大</w:t>
      </w:r>
      <w:r w:rsidRPr="001F2218">
        <w:rPr>
          <w:rFonts w:ascii="SimSun" w:hAnsi="SimSun" w:hint="eastAsia"/>
          <w:sz w:val="21"/>
          <w:szCs w:val="22"/>
        </w:rPr>
        <w:t>修改是对起首部分的修正。</w:t>
      </w:r>
      <w:r w:rsidRPr="001F2218">
        <w:rPr>
          <w:rFonts w:ascii="SimSun" w:hAnsi="SimSun"/>
          <w:sz w:val="21"/>
          <w:szCs w:val="22"/>
        </w:rPr>
        <w:t>协调人试图使传统文化表现形式与传统知识文件之间达成一定的一致性</w:t>
      </w:r>
      <w:r w:rsidRPr="001F2218">
        <w:rPr>
          <w:rFonts w:ascii="SimSun" w:hAnsi="SimSun" w:hint="eastAsia"/>
          <w:sz w:val="21"/>
          <w:szCs w:val="22"/>
        </w:rPr>
        <w:t>。</w:t>
      </w:r>
      <w:r w:rsidRPr="001F2218">
        <w:rPr>
          <w:rFonts w:ascii="SimSun" w:hAnsi="SimSun"/>
          <w:sz w:val="21"/>
          <w:szCs w:val="22"/>
        </w:rPr>
        <w:t>在</w:t>
      </w:r>
      <w:r w:rsidRPr="001F2218">
        <w:rPr>
          <w:rFonts w:ascii="SimSun" w:hAnsi="SimSun" w:hint="eastAsia"/>
          <w:sz w:val="21"/>
          <w:szCs w:val="22"/>
        </w:rPr>
        <w:t>传统知识案文的替代项1(a)中，对</w:t>
      </w:r>
      <w:r w:rsidRPr="00181B25">
        <w:rPr>
          <w:rFonts w:ascii="SimSun" w:hAnsi="SimSun" w:hint="eastAsia"/>
          <w:sz w:val="21"/>
          <w:szCs w:val="22"/>
        </w:rPr>
        <w:t>“</w:t>
      </w:r>
      <w:r w:rsidRPr="001F2218">
        <w:rPr>
          <w:rFonts w:ascii="SimSun" w:hAnsi="SimSun" w:hint="eastAsia"/>
          <w:sz w:val="21"/>
          <w:szCs w:val="22"/>
        </w:rPr>
        <w:t>盗用、滥用和未经授权使用</w:t>
      </w:r>
      <w:r w:rsidRPr="00181B25">
        <w:rPr>
          <w:rFonts w:ascii="SimSun" w:hAnsi="SimSun" w:hint="eastAsia"/>
          <w:sz w:val="21"/>
          <w:szCs w:val="22"/>
        </w:rPr>
        <w:t>”</w:t>
      </w:r>
      <w:r w:rsidRPr="001F2218">
        <w:rPr>
          <w:rFonts w:ascii="SimSun" w:hAnsi="SimSun" w:hint="eastAsia"/>
          <w:sz w:val="21"/>
          <w:szCs w:val="22"/>
        </w:rPr>
        <w:t>等词使用了方括号。</w:t>
      </w:r>
      <w:r w:rsidRPr="001F2218">
        <w:rPr>
          <w:rFonts w:ascii="SimSun" w:hAnsi="SimSun"/>
          <w:sz w:val="21"/>
          <w:szCs w:val="22"/>
        </w:rPr>
        <w:t>在传统文化表现形式案文中</w:t>
      </w:r>
      <w:r w:rsidRPr="001F2218">
        <w:rPr>
          <w:rFonts w:ascii="SimSun" w:hAnsi="SimSun" w:hint="eastAsia"/>
          <w:sz w:val="21"/>
          <w:szCs w:val="22"/>
        </w:rPr>
        <w:t>则没有使用方括号。</w:t>
      </w:r>
      <w:r w:rsidRPr="001F2218">
        <w:rPr>
          <w:rFonts w:ascii="SimSun" w:hAnsi="SimSun"/>
          <w:sz w:val="21"/>
          <w:szCs w:val="22"/>
        </w:rPr>
        <w:t>出于一致性考虑</w:t>
      </w:r>
      <w:r w:rsidRPr="001F2218">
        <w:rPr>
          <w:rFonts w:ascii="SimSun" w:hAnsi="SimSun" w:hint="eastAsia"/>
          <w:sz w:val="21"/>
          <w:szCs w:val="22"/>
        </w:rPr>
        <w:t>，</w:t>
      </w:r>
      <w:r w:rsidRPr="001F2218">
        <w:rPr>
          <w:rFonts w:ascii="SimSun" w:hAnsi="SimSun"/>
          <w:sz w:val="21"/>
          <w:szCs w:val="22"/>
        </w:rPr>
        <w:t>协调人</w:t>
      </w:r>
      <w:r w:rsidRPr="001F2218">
        <w:rPr>
          <w:rFonts w:ascii="SimSun" w:hAnsi="SimSun" w:hint="eastAsia"/>
          <w:sz w:val="21"/>
          <w:szCs w:val="22"/>
        </w:rPr>
        <w:t>删除</w:t>
      </w:r>
      <w:r w:rsidRPr="001F2218">
        <w:rPr>
          <w:rFonts w:ascii="SimSun" w:hAnsi="SimSun"/>
          <w:sz w:val="21"/>
          <w:szCs w:val="22"/>
        </w:rPr>
        <w:t>了传统知识案文中的方括号</w:t>
      </w:r>
      <w:r w:rsidRPr="001F2218">
        <w:rPr>
          <w:rFonts w:ascii="SimSun" w:hAnsi="SimSun" w:hint="eastAsia"/>
          <w:sz w:val="21"/>
          <w:szCs w:val="22"/>
        </w:rPr>
        <w:t>，</w:t>
      </w:r>
      <w:r w:rsidRPr="001F2218">
        <w:rPr>
          <w:rFonts w:ascii="SimSun" w:hAnsi="SimSun"/>
          <w:sz w:val="21"/>
          <w:szCs w:val="22"/>
        </w:rPr>
        <w:t>同时意识到整个替代项和整个条款</w:t>
      </w:r>
      <w:r w:rsidRPr="001F2218">
        <w:rPr>
          <w:rFonts w:ascii="SimSun" w:hAnsi="SimSun" w:hint="eastAsia"/>
          <w:sz w:val="21"/>
          <w:szCs w:val="22"/>
        </w:rPr>
        <w:t>本身</w:t>
      </w:r>
      <w:r w:rsidRPr="001F2218">
        <w:rPr>
          <w:rFonts w:ascii="SimSun" w:hAnsi="SimSun"/>
          <w:sz w:val="21"/>
          <w:szCs w:val="22"/>
        </w:rPr>
        <w:t>都在方括号当中</w:t>
      </w:r>
      <w:r w:rsidRPr="001F2218">
        <w:rPr>
          <w:rFonts w:ascii="SimSun" w:hAnsi="SimSun" w:hint="eastAsia"/>
          <w:sz w:val="21"/>
          <w:szCs w:val="22"/>
        </w:rPr>
        <w:t>。</w:t>
      </w:r>
      <w:r w:rsidRPr="001F2218">
        <w:rPr>
          <w:rFonts w:ascii="SimSun" w:hAnsi="SimSun"/>
          <w:sz w:val="21"/>
          <w:szCs w:val="22"/>
        </w:rPr>
        <w:t>传统知识案文的</w:t>
      </w:r>
      <w:r w:rsidRPr="001F2218">
        <w:rPr>
          <w:rFonts w:ascii="SimSun" w:hAnsi="SimSun" w:hint="eastAsia"/>
          <w:sz w:val="21"/>
          <w:szCs w:val="22"/>
        </w:rPr>
        <w:t>替代项1内容</w:t>
      </w:r>
      <w:r w:rsidRPr="001F2218">
        <w:rPr>
          <w:rFonts w:ascii="SimSun" w:hAnsi="SimSun"/>
          <w:sz w:val="21"/>
          <w:szCs w:val="22"/>
        </w:rPr>
        <w:t>如下</w:t>
      </w:r>
      <w:r w:rsidRPr="001F2218">
        <w:rPr>
          <w:rFonts w:ascii="SimSun" w:hAnsi="SimSun" w:hint="eastAsia"/>
          <w:sz w:val="21"/>
          <w:szCs w:val="22"/>
        </w:rPr>
        <w:t>：</w:t>
      </w:r>
      <w:r w:rsidRPr="00181B25">
        <w:rPr>
          <w:rFonts w:ascii="SimSun" w:hAnsi="SimSun" w:hint="eastAsia"/>
          <w:sz w:val="21"/>
          <w:szCs w:val="22"/>
        </w:rPr>
        <w:t>“</w:t>
      </w:r>
      <w:r w:rsidRPr="001F2218">
        <w:rPr>
          <w:rFonts w:ascii="SimSun" w:hAnsi="SimSun" w:hint="eastAsia"/>
          <w:sz w:val="21"/>
          <w:szCs w:val="22"/>
        </w:rPr>
        <w:t>本文书的目标为：(a)防止其传统知识被盗用、滥用和未经授权使用。</w:t>
      </w:r>
      <w:r w:rsidRPr="00181B25">
        <w:rPr>
          <w:rFonts w:ascii="SimSun" w:hAnsi="SimSun" w:hint="eastAsia"/>
          <w:sz w:val="21"/>
          <w:szCs w:val="22"/>
        </w:rPr>
        <w:t>”</w:t>
      </w:r>
      <w:r w:rsidRPr="001F2218">
        <w:rPr>
          <w:rFonts w:ascii="SimSun" w:hAnsi="SimSun"/>
          <w:sz w:val="21"/>
          <w:szCs w:val="22"/>
        </w:rPr>
        <w:t>他们删除了传统知识前面的</w:t>
      </w:r>
      <w:r w:rsidRPr="00181B25">
        <w:rPr>
          <w:rFonts w:ascii="SimSun" w:hAnsi="SimSun" w:hint="eastAsia"/>
          <w:sz w:val="21"/>
          <w:szCs w:val="22"/>
        </w:rPr>
        <w:t>“</w:t>
      </w:r>
      <w:r w:rsidRPr="001F2218">
        <w:rPr>
          <w:rFonts w:ascii="SimSun" w:hAnsi="SimSun" w:hint="eastAsia"/>
          <w:sz w:val="21"/>
          <w:szCs w:val="22"/>
        </w:rPr>
        <w:t>其</w:t>
      </w:r>
      <w:r w:rsidRPr="00181B25">
        <w:rPr>
          <w:rFonts w:ascii="SimSun" w:hAnsi="SimSun" w:hint="eastAsia"/>
          <w:sz w:val="21"/>
          <w:szCs w:val="22"/>
        </w:rPr>
        <w:t>”</w:t>
      </w:r>
      <w:r w:rsidRPr="001F2218">
        <w:rPr>
          <w:rFonts w:ascii="SimSun" w:hAnsi="SimSun" w:hint="eastAsia"/>
          <w:sz w:val="21"/>
          <w:szCs w:val="22"/>
        </w:rPr>
        <w:t>以增强可读性。替代项1(b)内容如下：</w:t>
      </w:r>
      <w:r w:rsidRPr="00181B25">
        <w:rPr>
          <w:rFonts w:ascii="SimSun" w:hAnsi="SimSun" w:hint="eastAsia"/>
          <w:sz w:val="21"/>
          <w:szCs w:val="22"/>
        </w:rPr>
        <w:t>“</w:t>
      </w:r>
      <w:r w:rsidRPr="001F2218">
        <w:rPr>
          <w:rFonts w:ascii="SimSun" w:hAnsi="SimSun" w:hint="eastAsia"/>
          <w:sz w:val="21"/>
          <w:szCs w:val="22"/>
        </w:rPr>
        <w:t>鼓励和保护基于传统的创造和创新，不论是否商业化。</w:t>
      </w:r>
      <w:r w:rsidRPr="00181B25">
        <w:rPr>
          <w:rFonts w:ascii="SimSun" w:hAnsi="SimSun" w:hint="eastAsia"/>
          <w:sz w:val="21"/>
          <w:szCs w:val="22"/>
        </w:rPr>
        <w:t>”</w:t>
      </w:r>
      <w:r w:rsidRPr="001F2218">
        <w:rPr>
          <w:rFonts w:ascii="SimSun" w:hAnsi="SimSun"/>
          <w:sz w:val="21"/>
          <w:szCs w:val="22"/>
        </w:rPr>
        <w:t>加入了</w:t>
      </w:r>
      <w:r w:rsidRPr="00181B25">
        <w:rPr>
          <w:rFonts w:ascii="SimSun" w:hAnsi="SimSun" w:hint="eastAsia"/>
          <w:sz w:val="21"/>
          <w:szCs w:val="22"/>
        </w:rPr>
        <w:t>“</w:t>
      </w:r>
      <w:r w:rsidRPr="001F2218">
        <w:rPr>
          <w:rFonts w:ascii="SimSun" w:hAnsi="SimSun" w:hint="eastAsia"/>
          <w:sz w:val="21"/>
          <w:szCs w:val="22"/>
        </w:rPr>
        <w:t>同时尊重公有领域</w:t>
      </w:r>
      <w:r w:rsidRPr="00181B25">
        <w:rPr>
          <w:rFonts w:ascii="SimSun" w:hAnsi="SimSun" w:hint="eastAsia"/>
          <w:sz w:val="21"/>
          <w:szCs w:val="22"/>
        </w:rPr>
        <w:t>”</w:t>
      </w:r>
      <w:r w:rsidRPr="001F2218">
        <w:rPr>
          <w:rFonts w:ascii="SimSun" w:hAnsi="SimSun" w:hint="eastAsia"/>
          <w:sz w:val="21"/>
          <w:szCs w:val="22"/>
        </w:rPr>
        <w:t>的字样。</w:t>
      </w:r>
      <w:r w:rsidRPr="001F2218">
        <w:rPr>
          <w:rFonts w:ascii="SimSun" w:hAnsi="SimSun"/>
          <w:sz w:val="21"/>
          <w:szCs w:val="22"/>
        </w:rPr>
        <w:t>目标</w:t>
      </w:r>
      <w:r w:rsidRPr="001F2218">
        <w:rPr>
          <w:rFonts w:ascii="SimSun" w:hAnsi="SimSun" w:hint="eastAsia"/>
          <w:sz w:val="21"/>
          <w:szCs w:val="22"/>
        </w:rPr>
        <w:t>问题</w:t>
      </w:r>
      <w:r w:rsidRPr="001F2218">
        <w:rPr>
          <w:rFonts w:ascii="SimSun" w:hAnsi="SimSun"/>
          <w:sz w:val="21"/>
          <w:szCs w:val="22"/>
        </w:rPr>
        <w:t>联络小组</w:t>
      </w:r>
      <w:r w:rsidRPr="001F2218">
        <w:rPr>
          <w:rFonts w:ascii="SimSun" w:hAnsi="SimSun" w:hint="eastAsia"/>
          <w:sz w:val="21"/>
          <w:szCs w:val="22"/>
        </w:rPr>
        <w:t>试图</w:t>
      </w:r>
      <w:r w:rsidRPr="001F2218">
        <w:rPr>
          <w:rFonts w:ascii="SimSun" w:hAnsi="SimSun"/>
          <w:sz w:val="21"/>
          <w:szCs w:val="22"/>
        </w:rPr>
        <w:t>减少</w:t>
      </w:r>
      <w:r w:rsidRPr="001F2218">
        <w:rPr>
          <w:rFonts w:ascii="SimSun" w:hAnsi="SimSun" w:hint="eastAsia"/>
          <w:sz w:val="21"/>
          <w:szCs w:val="22"/>
        </w:rPr>
        <w:t>替代项1和替代项2的替代项数量。</w:t>
      </w:r>
      <w:r w:rsidRPr="001F2218">
        <w:rPr>
          <w:rFonts w:ascii="SimSun" w:hAnsi="SimSun"/>
          <w:sz w:val="21"/>
          <w:szCs w:val="22"/>
        </w:rPr>
        <w:t>为了减少数量</w:t>
      </w:r>
      <w:r w:rsidRPr="001F2218">
        <w:rPr>
          <w:rFonts w:ascii="SimSun" w:hAnsi="SimSun" w:hint="eastAsia"/>
          <w:sz w:val="21"/>
          <w:szCs w:val="22"/>
        </w:rPr>
        <w:t>，</w:t>
      </w:r>
      <w:r w:rsidRPr="001F2218">
        <w:rPr>
          <w:rFonts w:ascii="SimSun" w:hAnsi="SimSun"/>
          <w:sz w:val="21"/>
          <w:szCs w:val="22"/>
        </w:rPr>
        <w:t>协调人将</w:t>
      </w:r>
      <w:r w:rsidRPr="001F2218">
        <w:rPr>
          <w:rFonts w:ascii="SimSun" w:hAnsi="SimSun" w:hint="eastAsia"/>
          <w:sz w:val="21"/>
          <w:szCs w:val="22"/>
        </w:rPr>
        <w:t>替代项3中的案文纳入替代项1和替代项2。</w:t>
      </w:r>
      <w:r w:rsidRPr="001F2218">
        <w:rPr>
          <w:rFonts w:ascii="SimSun" w:hAnsi="SimSun"/>
          <w:sz w:val="21"/>
          <w:szCs w:val="22"/>
        </w:rPr>
        <w:t>然而</w:t>
      </w:r>
      <w:r w:rsidRPr="001F2218">
        <w:rPr>
          <w:rFonts w:ascii="SimSun" w:hAnsi="SimSun" w:hint="eastAsia"/>
          <w:sz w:val="21"/>
          <w:szCs w:val="22"/>
        </w:rPr>
        <w:t>，根据</w:t>
      </w:r>
      <w:r w:rsidRPr="001F2218">
        <w:rPr>
          <w:rFonts w:ascii="SimSun" w:hAnsi="SimSun"/>
          <w:sz w:val="21"/>
          <w:szCs w:val="22"/>
        </w:rPr>
        <w:t>全体会议上的发言</w:t>
      </w:r>
      <w:r w:rsidRPr="001F2218">
        <w:rPr>
          <w:rFonts w:ascii="SimSun" w:hAnsi="SimSun" w:hint="eastAsia"/>
          <w:sz w:val="21"/>
          <w:szCs w:val="22"/>
        </w:rPr>
        <w:t>，</w:t>
      </w:r>
      <w:r w:rsidRPr="001F2218">
        <w:rPr>
          <w:rFonts w:ascii="SimSun" w:hAnsi="SimSun"/>
          <w:sz w:val="21"/>
          <w:szCs w:val="22"/>
        </w:rPr>
        <w:t>同时为了保持每个替代项的完整性</w:t>
      </w:r>
      <w:r w:rsidRPr="001F2218">
        <w:rPr>
          <w:rFonts w:ascii="SimSun" w:hAnsi="SimSun" w:hint="eastAsia"/>
          <w:sz w:val="21"/>
          <w:szCs w:val="22"/>
        </w:rPr>
        <w:t>，</w:t>
      </w:r>
      <w:r w:rsidRPr="001F2218">
        <w:rPr>
          <w:rFonts w:ascii="SimSun" w:hAnsi="SimSun"/>
          <w:sz w:val="21"/>
          <w:szCs w:val="22"/>
        </w:rPr>
        <w:t>协调人还是删去了</w:t>
      </w:r>
      <w:r w:rsidRPr="00181B25">
        <w:rPr>
          <w:rFonts w:ascii="SimSun" w:hAnsi="SimSun" w:hint="eastAsia"/>
          <w:sz w:val="21"/>
          <w:szCs w:val="22"/>
        </w:rPr>
        <w:t>“</w:t>
      </w:r>
      <w:r w:rsidRPr="001F2218">
        <w:rPr>
          <w:rFonts w:ascii="SimSun" w:hAnsi="SimSun" w:hint="eastAsia"/>
          <w:sz w:val="21"/>
          <w:szCs w:val="22"/>
        </w:rPr>
        <w:t>同时尊重公有领域</w:t>
      </w:r>
      <w:r w:rsidRPr="00181B25">
        <w:rPr>
          <w:rFonts w:ascii="SimSun" w:hAnsi="SimSun" w:hint="eastAsia"/>
          <w:sz w:val="21"/>
          <w:szCs w:val="22"/>
        </w:rPr>
        <w:t>”</w:t>
      </w:r>
      <w:r w:rsidRPr="001F2218">
        <w:rPr>
          <w:rFonts w:ascii="SimSun" w:hAnsi="SimSun" w:hint="eastAsia"/>
          <w:sz w:val="21"/>
          <w:szCs w:val="22"/>
        </w:rPr>
        <w:t>的字样。(c)项没有改动。</w:t>
      </w:r>
      <w:r w:rsidRPr="001F2218">
        <w:rPr>
          <w:rFonts w:ascii="SimSun" w:hAnsi="SimSun"/>
          <w:sz w:val="21"/>
          <w:szCs w:val="22"/>
        </w:rPr>
        <w:t>在</w:t>
      </w:r>
      <w:r w:rsidRPr="001F2218">
        <w:rPr>
          <w:rFonts w:ascii="SimSun" w:hAnsi="SimSun" w:hint="eastAsia"/>
          <w:sz w:val="21"/>
          <w:szCs w:val="22"/>
        </w:rPr>
        <w:t>(d)项中，协调人删除了传统知识前面的</w:t>
      </w:r>
      <w:r w:rsidRPr="00181B25">
        <w:rPr>
          <w:rFonts w:ascii="SimSun" w:hAnsi="SimSun" w:hint="eastAsia"/>
          <w:sz w:val="21"/>
          <w:szCs w:val="22"/>
        </w:rPr>
        <w:t>“</w:t>
      </w:r>
      <w:r w:rsidRPr="001F2218">
        <w:rPr>
          <w:rFonts w:ascii="SimSun" w:hAnsi="SimSun" w:hint="eastAsia"/>
          <w:sz w:val="21"/>
          <w:szCs w:val="22"/>
        </w:rPr>
        <w:t>其</w:t>
      </w:r>
      <w:r w:rsidRPr="00181B25">
        <w:rPr>
          <w:rFonts w:ascii="SimSun" w:hAnsi="SimSun" w:hint="eastAsia"/>
          <w:sz w:val="21"/>
          <w:szCs w:val="22"/>
        </w:rPr>
        <w:t>”</w:t>
      </w:r>
      <w:r w:rsidRPr="001F2218">
        <w:rPr>
          <w:rFonts w:ascii="SimSun" w:hAnsi="SimSun" w:hint="eastAsia"/>
          <w:sz w:val="21"/>
          <w:szCs w:val="22"/>
        </w:rPr>
        <w:t>。</w:t>
      </w:r>
      <w:r w:rsidRPr="001F2218">
        <w:rPr>
          <w:rFonts w:ascii="SimSun" w:hAnsi="SimSun"/>
          <w:sz w:val="21"/>
          <w:szCs w:val="22"/>
        </w:rPr>
        <w:t>在</w:t>
      </w:r>
      <w:r w:rsidRPr="001F2218">
        <w:rPr>
          <w:rFonts w:ascii="SimSun" w:hAnsi="SimSun" w:hint="eastAsia"/>
          <w:sz w:val="21"/>
          <w:szCs w:val="22"/>
        </w:rPr>
        <w:t>替代项2中，他们保留案文主体不变，只是将</w:t>
      </w:r>
      <w:r w:rsidRPr="00181B25">
        <w:rPr>
          <w:rFonts w:ascii="SimSun" w:hAnsi="SimSun" w:hint="eastAsia"/>
          <w:sz w:val="21"/>
          <w:szCs w:val="22"/>
        </w:rPr>
        <w:t>“</w:t>
      </w:r>
      <w:r w:rsidRPr="001F2218">
        <w:rPr>
          <w:rFonts w:ascii="SimSun" w:hAnsi="SimSun" w:hint="eastAsia"/>
          <w:sz w:val="21"/>
          <w:szCs w:val="22"/>
        </w:rPr>
        <w:t>传统知识的持有者和受益人</w:t>
      </w:r>
      <w:r w:rsidRPr="00181B25">
        <w:rPr>
          <w:rFonts w:ascii="SimSun" w:hAnsi="SimSun" w:hint="eastAsia"/>
          <w:sz w:val="21"/>
          <w:szCs w:val="22"/>
        </w:rPr>
        <w:t>”</w:t>
      </w:r>
      <w:r w:rsidRPr="001F2218">
        <w:rPr>
          <w:rFonts w:ascii="SimSun" w:hAnsi="SimSun" w:hint="eastAsia"/>
          <w:sz w:val="21"/>
          <w:szCs w:val="22"/>
        </w:rPr>
        <w:t>替换为</w:t>
      </w:r>
      <w:r w:rsidRPr="00181B25">
        <w:rPr>
          <w:rFonts w:ascii="SimSun" w:hAnsi="SimSun" w:hint="eastAsia"/>
          <w:sz w:val="21"/>
          <w:szCs w:val="22"/>
        </w:rPr>
        <w:t>“</w:t>
      </w:r>
      <w:r w:rsidRPr="001F2218">
        <w:rPr>
          <w:rFonts w:ascii="SimSun" w:hAnsi="SimSun" w:hint="eastAsia"/>
          <w:sz w:val="21"/>
          <w:szCs w:val="22"/>
        </w:rPr>
        <w:t>土著人民和当地社区和/或受益人</w:t>
      </w:r>
      <w:r w:rsidRPr="00181B25">
        <w:rPr>
          <w:rFonts w:ascii="SimSun" w:hAnsi="SimSun" w:hint="eastAsia"/>
          <w:sz w:val="21"/>
          <w:szCs w:val="22"/>
        </w:rPr>
        <w:t>”</w:t>
      </w:r>
      <w:r w:rsidRPr="001F2218">
        <w:rPr>
          <w:rFonts w:ascii="SimSun" w:hAnsi="SimSun" w:hint="eastAsia"/>
          <w:sz w:val="21"/>
          <w:szCs w:val="22"/>
        </w:rPr>
        <w:t>。</w:t>
      </w:r>
      <w:r w:rsidRPr="001F2218">
        <w:rPr>
          <w:rFonts w:ascii="SimSun" w:hAnsi="SimSun"/>
          <w:sz w:val="21"/>
          <w:szCs w:val="22"/>
        </w:rPr>
        <w:t>在传统文化表现形式案文中</w:t>
      </w:r>
      <w:r w:rsidRPr="001F2218">
        <w:rPr>
          <w:rFonts w:ascii="SimSun" w:hAnsi="SimSun" w:hint="eastAsia"/>
          <w:sz w:val="21"/>
          <w:szCs w:val="22"/>
        </w:rPr>
        <w:t>，</w:t>
      </w:r>
      <w:r w:rsidRPr="001F2218">
        <w:rPr>
          <w:rFonts w:ascii="SimSun" w:hAnsi="SimSun"/>
          <w:sz w:val="21"/>
          <w:szCs w:val="22"/>
        </w:rPr>
        <w:t>为了与传统知识案文达成一致而加入括号</w:t>
      </w:r>
      <w:r w:rsidRPr="001F2218">
        <w:rPr>
          <w:rFonts w:ascii="SimSun" w:hAnsi="SimSun" w:hint="eastAsia"/>
          <w:sz w:val="21"/>
          <w:szCs w:val="22"/>
        </w:rPr>
        <w:t>。</w:t>
      </w:r>
      <w:r w:rsidRPr="001F2218">
        <w:rPr>
          <w:rFonts w:ascii="SimSun" w:hAnsi="SimSun"/>
          <w:sz w:val="21"/>
          <w:szCs w:val="22"/>
        </w:rPr>
        <w:t>在</w:t>
      </w:r>
      <w:r w:rsidRPr="001F2218">
        <w:rPr>
          <w:rFonts w:ascii="SimSun" w:hAnsi="SimSun" w:hint="eastAsia"/>
          <w:sz w:val="21"/>
          <w:szCs w:val="22"/>
        </w:rPr>
        <w:t>替代项3中，协调人加入了(d)和(e)项，以便反映出各代表团在联络小组和全体会议中确定的概念。</w:t>
      </w:r>
      <w:r w:rsidRPr="001F2218">
        <w:rPr>
          <w:rFonts w:ascii="SimSun" w:hAnsi="SimSun"/>
          <w:sz w:val="21"/>
          <w:szCs w:val="22"/>
        </w:rPr>
        <w:t>他们试图保持原</w:t>
      </w:r>
      <w:r w:rsidRPr="001F2218">
        <w:rPr>
          <w:rFonts w:ascii="SimSun" w:hAnsi="SimSun" w:hint="eastAsia"/>
          <w:sz w:val="21"/>
          <w:szCs w:val="22"/>
        </w:rPr>
        <w:t>替代项1的完整性，因此保留了插入的案文，并将其作为(d)和(e)项。(d)项</w:t>
      </w:r>
      <w:r w:rsidRPr="001F2218">
        <w:rPr>
          <w:rFonts w:ascii="SimSun" w:hAnsi="SimSun"/>
          <w:sz w:val="21"/>
          <w:szCs w:val="22"/>
        </w:rPr>
        <w:t>内容如下</w:t>
      </w:r>
      <w:r w:rsidRPr="001F2218">
        <w:rPr>
          <w:rFonts w:ascii="SimSun" w:hAnsi="SimSun" w:hint="eastAsia"/>
          <w:sz w:val="21"/>
          <w:szCs w:val="22"/>
        </w:rPr>
        <w:t>：</w:t>
      </w:r>
      <w:r w:rsidRPr="00181B25">
        <w:rPr>
          <w:rFonts w:ascii="SimSun" w:hAnsi="SimSun" w:hint="eastAsia"/>
          <w:sz w:val="21"/>
          <w:szCs w:val="22"/>
        </w:rPr>
        <w:t>“</w:t>
      </w:r>
      <w:r w:rsidRPr="001F2218">
        <w:rPr>
          <w:rFonts w:ascii="SimSun" w:hAnsi="SimSun" w:hint="eastAsia"/>
          <w:sz w:val="21"/>
          <w:szCs w:val="22"/>
        </w:rPr>
        <w:t>防止传统知识被盗用、滥用和未经授权使用，同时最大限度地利用现行知识产权制度；</w:t>
      </w:r>
      <w:r w:rsidRPr="00181B25">
        <w:rPr>
          <w:rFonts w:ascii="SimSun" w:hAnsi="SimSun" w:hint="eastAsia"/>
          <w:sz w:val="21"/>
          <w:szCs w:val="22"/>
        </w:rPr>
        <w:t>”</w:t>
      </w:r>
      <w:r w:rsidRPr="001F2218">
        <w:rPr>
          <w:rFonts w:ascii="SimSun" w:hAnsi="SimSun" w:hint="eastAsia"/>
          <w:sz w:val="21"/>
          <w:szCs w:val="22"/>
        </w:rPr>
        <w:t>而(e)项</w:t>
      </w:r>
      <w:r w:rsidRPr="001F2218">
        <w:rPr>
          <w:rFonts w:ascii="SimSun" w:hAnsi="SimSun"/>
          <w:sz w:val="21"/>
          <w:szCs w:val="22"/>
        </w:rPr>
        <w:t>内容如下</w:t>
      </w:r>
      <w:r w:rsidRPr="001F2218">
        <w:rPr>
          <w:rFonts w:ascii="SimSun" w:hAnsi="SimSun" w:hint="eastAsia"/>
          <w:sz w:val="21"/>
          <w:szCs w:val="22"/>
        </w:rPr>
        <w:t>：</w:t>
      </w:r>
      <w:r w:rsidRPr="00181B25">
        <w:rPr>
          <w:rFonts w:ascii="SimSun" w:hAnsi="SimSun" w:hint="eastAsia"/>
          <w:sz w:val="21"/>
          <w:szCs w:val="22"/>
        </w:rPr>
        <w:t>“</w:t>
      </w:r>
      <w:r w:rsidRPr="001F2218">
        <w:rPr>
          <w:rFonts w:ascii="SimSun" w:hAnsi="SimSun" w:hint="eastAsia"/>
          <w:sz w:val="21"/>
          <w:szCs w:val="22"/>
        </w:rPr>
        <w:t>鼓励和保护[基于传统的]创造和创新，不论是否商业化，同时保护、促进和增强公有领域。</w:t>
      </w:r>
      <w:r w:rsidRPr="001F2218">
        <w:rPr>
          <w:rFonts w:ascii="SimSun" w:hAnsi="SimSun"/>
          <w:sz w:val="21"/>
          <w:szCs w:val="22"/>
        </w:rPr>
        <w:t>]]</w:t>
      </w:r>
      <w:r w:rsidRPr="00181B25">
        <w:rPr>
          <w:rFonts w:ascii="SimSun" w:hAnsi="SimSun" w:hint="eastAsia"/>
          <w:sz w:val="21"/>
          <w:szCs w:val="22"/>
        </w:rPr>
        <w:t>”</w:t>
      </w:r>
      <w:r w:rsidRPr="001F2218">
        <w:rPr>
          <w:rFonts w:ascii="SimSun" w:hAnsi="SimSun" w:hint="eastAsia"/>
          <w:sz w:val="21"/>
          <w:szCs w:val="22"/>
        </w:rPr>
        <w:t>他们恢复</w:t>
      </w:r>
      <w:r w:rsidRPr="001F2218">
        <w:rPr>
          <w:rFonts w:ascii="SimSun" w:hAnsi="SimSun"/>
          <w:sz w:val="21"/>
          <w:szCs w:val="22"/>
        </w:rPr>
        <w:t>了原先为了减少替代项而在合并时删除的替代项。关于传统知识案文</w:t>
      </w:r>
      <w:r w:rsidRPr="001F2218">
        <w:rPr>
          <w:rFonts w:ascii="SimSun" w:hAnsi="SimSun" w:hint="eastAsia"/>
          <w:sz w:val="21"/>
          <w:szCs w:val="22"/>
        </w:rPr>
        <w:t>中</w:t>
      </w:r>
      <w:r w:rsidRPr="001F2218">
        <w:rPr>
          <w:rFonts w:ascii="SimSun" w:hAnsi="SimSun"/>
          <w:sz w:val="21"/>
          <w:szCs w:val="22"/>
        </w:rPr>
        <w:t>的</w:t>
      </w:r>
      <w:r w:rsidRPr="001F2218">
        <w:rPr>
          <w:rFonts w:ascii="SimSun" w:hAnsi="SimSun" w:hint="eastAsia"/>
          <w:sz w:val="21"/>
          <w:szCs w:val="22"/>
        </w:rPr>
        <w:t>替代项4，他们维持了联络小组对案文的删除，没有恢复替代项4，因为</w:t>
      </w:r>
      <w:r w:rsidRPr="001F2218">
        <w:rPr>
          <w:rFonts w:ascii="SimSun" w:hAnsi="SimSun"/>
          <w:sz w:val="21"/>
          <w:szCs w:val="22"/>
        </w:rPr>
        <w:t>它基本上</w:t>
      </w:r>
      <w:r w:rsidRPr="001F2218">
        <w:rPr>
          <w:rFonts w:ascii="SimSun" w:hAnsi="SimSun" w:hint="eastAsia"/>
          <w:sz w:val="21"/>
          <w:szCs w:val="22"/>
        </w:rPr>
        <w:t>是替代项1和替代项3的</w:t>
      </w:r>
      <w:r w:rsidRPr="001F2218">
        <w:rPr>
          <w:rFonts w:ascii="SimSun" w:hAnsi="SimSun"/>
          <w:sz w:val="21"/>
          <w:szCs w:val="22"/>
        </w:rPr>
        <w:t>多余</w:t>
      </w:r>
      <w:r w:rsidRPr="001F2218">
        <w:rPr>
          <w:rFonts w:ascii="SimSun" w:hAnsi="SimSun" w:hint="eastAsia"/>
          <w:sz w:val="21"/>
          <w:szCs w:val="22"/>
        </w:rPr>
        <w:t>。还有很多工作要做，因此，协调人试图在会议结束之前制定出一个更好的目标。</w:t>
      </w:r>
    </w:p>
    <w:p w14:paraId="0885362C"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[秘书处的说明：这部分会议是在各代表团审查第一次修订稿时进行短暂休息之后举行的。]主席宣布他将听取地区集团和其他方面发表的一般性评论，之后由各成员国针对所提交的材料发表具体</w:t>
      </w:r>
      <w:r w:rsidRPr="001F2218">
        <w:rPr>
          <w:rFonts w:ascii="SimSun" w:hAnsi="SimSun"/>
          <w:sz w:val="21"/>
          <w:szCs w:val="22"/>
        </w:rPr>
        <w:t>评</w:t>
      </w:r>
      <w:r w:rsidRPr="001F2218">
        <w:rPr>
          <w:rFonts w:ascii="SimSun" w:hAnsi="SimSun" w:hint="eastAsia"/>
          <w:sz w:val="21"/>
          <w:szCs w:val="22"/>
        </w:rPr>
        <w:t>论意见。他回顾称，第一次修订稿尚未完成，没有任何地位，今后也将是如此。</w:t>
      </w:r>
    </w:p>
    <w:p w14:paraId="20C0F0A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[秘书处的说明：所有发言者均表示感谢协调人所做的工作。]印度尼西亚代表团代表亚太集团发言，它承认精简案文并</w:t>
      </w:r>
      <w:r w:rsidR="00420BD9" w:rsidRPr="001F2218">
        <w:rPr>
          <w:rFonts w:ascii="SimSun" w:hAnsi="SimSun" w:hint="eastAsia"/>
          <w:sz w:val="21"/>
          <w:szCs w:val="22"/>
        </w:rPr>
        <w:t>非</w:t>
      </w:r>
      <w:r w:rsidRPr="001F2218">
        <w:rPr>
          <w:rFonts w:ascii="SimSun" w:hAnsi="SimSun" w:hint="eastAsia"/>
          <w:sz w:val="21"/>
          <w:szCs w:val="22"/>
        </w:rPr>
        <w:t>易事，因为既要确保顾及所有成员国在全体会议和联络小组内的发言，同时又要尊重各成员国立场的完整性。总的来说，两份第一次修订稿都是开展进一步审议的良好基础。</w:t>
      </w:r>
    </w:p>
    <w:p w14:paraId="5C9C097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乌干达代表团代表</w:t>
      </w:r>
      <w:r w:rsidRPr="00F85636">
        <w:rPr>
          <w:rFonts w:ascii="SimSun" w:hAnsi="SimSun" w:cs="Times New Roman"/>
          <w:sz w:val="21"/>
          <w:lang w:val="zh-CN"/>
        </w:rPr>
        <w:t>非洲集团</w:t>
      </w:r>
      <w:r w:rsidRPr="001F2218">
        <w:rPr>
          <w:rFonts w:ascii="SimSun" w:hAnsi="SimSun"/>
          <w:sz w:val="21"/>
          <w:szCs w:val="22"/>
        </w:rPr>
        <w:t>发言</w:t>
      </w:r>
      <w:r w:rsidRPr="001F2218">
        <w:rPr>
          <w:rFonts w:ascii="SimSun" w:hAnsi="SimSun" w:hint="eastAsia"/>
          <w:sz w:val="21"/>
          <w:szCs w:val="22"/>
        </w:rPr>
        <w:t>，</w:t>
      </w:r>
      <w:r w:rsidRPr="001F2218">
        <w:rPr>
          <w:rFonts w:ascii="SimSun" w:hAnsi="SimSun"/>
          <w:sz w:val="21"/>
          <w:szCs w:val="22"/>
        </w:rPr>
        <w:t>它注意到平衡地精简和体现所有成员国的利益并非易事</w:t>
      </w:r>
      <w:r w:rsidRPr="001F2218">
        <w:rPr>
          <w:rFonts w:ascii="SimSun" w:hAnsi="SimSun" w:hint="eastAsia"/>
          <w:sz w:val="21"/>
          <w:szCs w:val="22"/>
        </w:rPr>
        <w:t>。它审查了两份第一次修订稿。在精简两份案文方面取得了一定的进展。不过，成员国的不同立场依然</w:t>
      </w:r>
      <w:r w:rsidRPr="001F2218">
        <w:rPr>
          <w:rFonts w:ascii="SimSun" w:hAnsi="SimSun"/>
          <w:sz w:val="21"/>
          <w:szCs w:val="22"/>
        </w:rPr>
        <w:t>存在</w:t>
      </w:r>
      <w:r w:rsidRPr="001F2218">
        <w:rPr>
          <w:rFonts w:ascii="SimSun" w:hAnsi="SimSun" w:hint="eastAsia"/>
          <w:sz w:val="21"/>
          <w:szCs w:val="22"/>
        </w:rPr>
        <w:t>。总体而言，第一次修订稿可以作为进一步开展讨论的基础。</w:t>
      </w:r>
    </w:p>
    <w:p w14:paraId="265F454B"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危地马拉代表团代表</w:t>
      </w:r>
      <w:r w:rsidRPr="001F2218">
        <w:rPr>
          <w:rFonts w:ascii="SimSun" w:hAnsi="SimSun" w:hint="eastAsia"/>
          <w:sz w:val="21"/>
          <w:szCs w:val="22"/>
        </w:rPr>
        <w:t>G</w:t>
      </w:r>
      <w:r w:rsidRPr="001F2218">
        <w:rPr>
          <w:rFonts w:ascii="SimSun" w:hAnsi="SimSun"/>
          <w:sz w:val="21"/>
          <w:szCs w:val="22"/>
        </w:rPr>
        <w:t>RULAC发言</w:t>
      </w:r>
      <w:r w:rsidRPr="001F2218">
        <w:rPr>
          <w:rFonts w:ascii="SimSun" w:hAnsi="SimSun" w:hint="eastAsia"/>
          <w:sz w:val="21"/>
          <w:szCs w:val="22"/>
        </w:rPr>
        <w:t>，称它已经初步熟悉了这些文件。其中载有对开展进一步讨论有吸引</w:t>
      </w:r>
      <w:r w:rsidRPr="001F2218">
        <w:rPr>
          <w:rFonts w:ascii="SimSun" w:hAnsi="SimSun"/>
          <w:sz w:val="21"/>
          <w:szCs w:val="22"/>
        </w:rPr>
        <w:t>力</w:t>
      </w:r>
      <w:r w:rsidRPr="001F2218">
        <w:rPr>
          <w:rFonts w:ascii="SimSun" w:hAnsi="SimSun" w:hint="eastAsia"/>
          <w:sz w:val="21"/>
          <w:szCs w:val="22"/>
        </w:rPr>
        <w:t>的要素。在尊重和</w:t>
      </w:r>
      <w:r w:rsidRPr="001F2218">
        <w:rPr>
          <w:rFonts w:ascii="SimSun" w:hAnsi="SimSun"/>
          <w:sz w:val="21"/>
          <w:szCs w:val="22"/>
        </w:rPr>
        <w:t>沿用</w:t>
      </w:r>
      <w:r w:rsidRPr="001F2218">
        <w:rPr>
          <w:rFonts w:ascii="SimSun" w:hAnsi="SimSun" w:hint="eastAsia"/>
          <w:sz w:val="21"/>
          <w:szCs w:val="22"/>
        </w:rPr>
        <w:t>会议所采用</w:t>
      </w:r>
      <w:r w:rsidRPr="001F2218">
        <w:rPr>
          <w:rFonts w:ascii="SimSun" w:hAnsi="SimSun"/>
          <w:sz w:val="21"/>
          <w:szCs w:val="22"/>
        </w:rPr>
        <w:t>的</w:t>
      </w:r>
      <w:r w:rsidRPr="001F2218">
        <w:rPr>
          <w:rFonts w:ascii="SimSun" w:hAnsi="SimSun" w:hint="eastAsia"/>
          <w:sz w:val="21"/>
          <w:szCs w:val="22"/>
        </w:rPr>
        <w:t>方法的同时，它提议举行非正式会议。通过采用这种形式，IGC将有可能提出具有建设性的提案，从而有助于实现IGC第三十九届会议的目标。</w:t>
      </w:r>
    </w:p>
    <w:p w14:paraId="77E1A6B2"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欧盟代表团代表欧盟及其成员国发言</w:t>
      </w:r>
      <w:r w:rsidRPr="001F2218">
        <w:rPr>
          <w:rFonts w:ascii="SimSun" w:hAnsi="SimSun" w:hint="eastAsia"/>
          <w:sz w:val="21"/>
          <w:szCs w:val="22"/>
        </w:rPr>
        <w:t>，</w:t>
      </w:r>
      <w:r w:rsidRPr="001F2218">
        <w:rPr>
          <w:rFonts w:ascii="SimSun" w:hAnsi="SimSun"/>
          <w:sz w:val="21"/>
          <w:szCs w:val="22"/>
        </w:rPr>
        <w:t>称第一次修订稿是在</w:t>
      </w:r>
      <w:r w:rsidRPr="001F2218">
        <w:rPr>
          <w:rFonts w:ascii="SimSun" w:hAnsi="SimSun" w:hint="eastAsia"/>
          <w:sz w:val="21"/>
          <w:szCs w:val="22"/>
        </w:rPr>
        <w:t>IGC第三十九届会议上开展进一步讨论的良好基础。届时它还将</w:t>
      </w:r>
      <w:r w:rsidRPr="00F85636">
        <w:rPr>
          <w:rFonts w:ascii="SimSun" w:hAnsi="SimSun" w:cs="Times New Roman" w:hint="eastAsia"/>
          <w:sz w:val="21"/>
          <w:lang w:val="zh-CN"/>
        </w:rPr>
        <w:t>发表</w:t>
      </w:r>
      <w:r w:rsidRPr="001F2218">
        <w:rPr>
          <w:rFonts w:ascii="SimSun" w:hAnsi="SimSun" w:hint="eastAsia"/>
          <w:sz w:val="21"/>
          <w:szCs w:val="22"/>
        </w:rPr>
        <w:t>更多具体的技术性评论。</w:t>
      </w:r>
    </w:p>
    <w:p w14:paraId="6CF8B27B"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F85636">
        <w:rPr>
          <w:rFonts w:ascii="SimSun" w:hAnsi="SimSun" w:cs="Times New Roman"/>
          <w:sz w:val="21"/>
          <w:lang w:val="zh-CN"/>
        </w:rPr>
        <w:t>印度尼西亚代表团</w:t>
      </w:r>
      <w:r w:rsidRPr="001F2218">
        <w:rPr>
          <w:rFonts w:ascii="SimSun" w:hAnsi="SimSun"/>
          <w:sz w:val="21"/>
          <w:szCs w:val="22"/>
        </w:rPr>
        <w:t>代表</w:t>
      </w:r>
      <w:r w:rsidRPr="001F2218">
        <w:rPr>
          <w:rFonts w:ascii="SimSun" w:hAnsi="SimSun" w:hint="eastAsia"/>
          <w:sz w:val="21"/>
          <w:szCs w:val="22"/>
        </w:rPr>
        <w:t>L</w:t>
      </w:r>
      <w:r w:rsidRPr="001F2218">
        <w:rPr>
          <w:rFonts w:ascii="SimSun" w:hAnsi="SimSun"/>
          <w:sz w:val="21"/>
          <w:szCs w:val="22"/>
        </w:rPr>
        <w:t>MC</w:t>
      </w:r>
      <w:r w:rsidRPr="001F2218">
        <w:rPr>
          <w:rFonts w:ascii="SimSun" w:hAnsi="SimSun" w:hint="eastAsia"/>
          <w:sz w:val="21"/>
          <w:szCs w:val="22"/>
        </w:rPr>
        <w:t>发言，注意到第一次修订稿取得了若干积极进展，并且希望就某些要素发表评论。不过，第一次修订稿</w:t>
      </w:r>
      <w:r w:rsidRPr="00F85636">
        <w:rPr>
          <w:rFonts w:ascii="SimSun" w:hAnsi="SimSun" w:cs="Times New Roman" w:hint="eastAsia"/>
          <w:sz w:val="21"/>
          <w:lang w:val="zh-CN"/>
        </w:rPr>
        <w:t>还是</w:t>
      </w:r>
      <w:r w:rsidRPr="001F2218">
        <w:rPr>
          <w:rFonts w:ascii="SimSun" w:hAnsi="SimSun" w:hint="eastAsia"/>
          <w:sz w:val="21"/>
          <w:szCs w:val="22"/>
        </w:rPr>
        <w:t>开展进一步讨论的良好基础。它将在后面就</w:t>
      </w:r>
      <w:r w:rsidRPr="001F2218">
        <w:rPr>
          <w:rFonts w:ascii="SimSun" w:hAnsi="SimSun"/>
          <w:sz w:val="21"/>
          <w:szCs w:val="22"/>
        </w:rPr>
        <w:t>此</w:t>
      </w:r>
      <w:r w:rsidRPr="001F2218">
        <w:rPr>
          <w:rFonts w:ascii="SimSun" w:hAnsi="SimSun" w:hint="eastAsia"/>
          <w:sz w:val="21"/>
          <w:szCs w:val="22"/>
        </w:rPr>
        <w:t>做出更加详细的评论。</w:t>
      </w:r>
    </w:p>
    <w:p w14:paraId="16038C04"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克罗地亚代表团代表C</w:t>
      </w:r>
      <w:r w:rsidRPr="001F2218">
        <w:rPr>
          <w:rFonts w:ascii="SimSun" w:hAnsi="SimSun"/>
          <w:sz w:val="21"/>
          <w:szCs w:val="22"/>
        </w:rPr>
        <w:t>EBS</w:t>
      </w:r>
      <w:r w:rsidRPr="001F2218">
        <w:rPr>
          <w:rFonts w:ascii="SimSun" w:hAnsi="SimSun" w:hint="eastAsia"/>
          <w:sz w:val="21"/>
          <w:szCs w:val="22"/>
        </w:rPr>
        <w:t>集团发言，称协调人承担了一项要求很高且具有挑战性的任务，就</w:t>
      </w:r>
      <w:r w:rsidRPr="001F2218">
        <w:rPr>
          <w:rFonts w:ascii="SimSun" w:hAnsi="SimSun"/>
          <w:sz w:val="21"/>
          <w:szCs w:val="22"/>
        </w:rPr>
        <w:t>是</w:t>
      </w:r>
      <w:r w:rsidRPr="001F2218">
        <w:rPr>
          <w:rFonts w:ascii="SimSun" w:hAnsi="SimSun" w:hint="eastAsia"/>
          <w:sz w:val="21"/>
          <w:szCs w:val="22"/>
        </w:rPr>
        <w:t>要在联络小组和</w:t>
      </w:r>
      <w:r w:rsidRPr="00F85636">
        <w:rPr>
          <w:rFonts w:ascii="SimSun" w:hAnsi="SimSun" w:cs="Times New Roman" w:hint="eastAsia"/>
          <w:sz w:val="21"/>
          <w:lang w:val="zh-CN"/>
        </w:rPr>
        <w:t>全体</w:t>
      </w:r>
      <w:r w:rsidRPr="001F2218">
        <w:rPr>
          <w:rFonts w:ascii="SimSun" w:hAnsi="SimSun" w:hint="eastAsia"/>
          <w:sz w:val="21"/>
          <w:szCs w:val="22"/>
        </w:rPr>
        <w:t>会议所提</w:t>
      </w:r>
      <w:r w:rsidRPr="001F2218">
        <w:rPr>
          <w:rFonts w:ascii="SimSun" w:hAnsi="SimSun"/>
          <w:sz w:val="21"/>
          <w:szCs w:val="22"/>
        </w:rPr>
        <w:t>意见</w:t>
      </w:r>
      <w:r w:rsidRPr="001F2218">
        <w:rPr>
          <w:rFonts w:ascii="SimSun" w:hAnsi="SimSun" w:hint="eastAsia"/>
          <w:sz w:val="21"/>
          <w:szCs w:val="22"/>
        </w:rPr>
        <w:t>的基础上起草第一次修订稿。第一次修订稿比</w:t>
      </w:r>
      <w:r w:rsidRPr="001F2218">
        <w:rPr>
          <w:rFonts w:ascii="SimSun" w:hAnsi="SimSun"/>
          <w:sz w:val="21"/>
          <w:szCs w:val="22"/>
        </w:rPr>
        <w:t>以前</w:t>
      </w:r>
      <w:r w:rsidRPr="001F2218">
        <w:rPr>
          <w:rFonts w:ascii="SimSun" w:hAnsi="SimSun" w:hint="eastAsia"/>
          <w:sz w:val="21"/>
          <w:szCs w:val="22"/>
        </w:rPr>
        <w:t>更精简。它认为第一次修订稿仍然尚未完成。它期待继续开展这项工作。</w:t>
      </w:r>
    </w:p>
    <w:p w14:paraId="424FB132"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中国代表团称</w:t>
      </w:r>
      <w:r w:rsidRPr="001F2218">
        <w:rPr>
          <w:rFonts w:ascii="SimSun" w:hAnsi="SimSun" w:hint="eastAsia"/>
          <w:sz w:val="21"/>
          <w:szCs w:val="22"/>
        </w:rPr>
        <w:t>仍需努力缩小</w:t>
      </w:r>
      <w:r w:rsidRPr="001F2218">
        <w:rPr>
          <w:rFonts w:ascii="SimSun" w:hAnsi="SimSun"/>
          <w:sz w:val="21"/>
          <w:szCs w:val="22"/>
        </w:rPr>
        <w:t>立场分歧</w:t>
      </w:r>
      <w:r w:rsidRPr="001F2218">
        <w:rPr>
          <w:rFonts w:ascii="SimSun" w:hAnsi="SimSun" w:hint="eastAsia"/>
          <w:sz w:val="21"/>
          <w:szCs w:val="22"/>
        </w:rPr>
        <w:t>和减少替代项的数量。目标应当集中关注当前知识产权制度在保护传统知识和传统</w:t>
      </w:r>
      <w:r w:rsidRPr="00F85636">
        <w:rPr>
          <w:rFonts w:ascii="SimSun" w:hAnsi="SimSun" w:cs="Times New Roman" w:hint="eastAsia"/>
          <w:sz w:val="21"/>
          <w:lang w:val="zh-CN"/>
        </w:rPr>
        <w:t>文化</w:t>
      </w:r>
      <w:r w:rsidRPr="001F2218">
        <w:rPr>
          <w:rFonts w:ascii="SimSun" w:hAnsi="SimSun" w:hint="eastAsia"/>
          <w:sz w:val="21"/>
          <w:szCs w:val="22"/>
        </w:rPr>
        <w:t>表现形式方面的差距。它强调公有领域与传统知识和传统文化表现形式相互抵触。IGC应当为传统知识和传统文化表现形式建立一个合理、公平、公正的法律框架。第一次修订稿可以作为开展进一步审议的基础。稍后它将作针对性发言。</w:t>
      </w:r>
    </w:p>
    <w:p w14:paraId="6AD153C4"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国际印第安人条约理事会的代表代表</w:t>
      </w:r>
      <w:r w:rsidR="002C37C8" w:rsidRPr="001F2218">
        <w:rPr>
          <w:rFonts w:ascii="SimSun" w:hAnsi="SimSun"/>
          <w:sz w:val="21"/>
          <w:szCs w:val="22"/>
        </w:rPr>
        <w:t>土著人民核心小组</w:t>
      </w:r>
      <w:r w:rsidRPr="001F2218">
        <w:rPr>
          <w:rFonts w:ascii="SimSun" w:hAnsi="SimSun"/>
          <w:sz w:val="21"/>
          <w:szCs w:val="22"/>
        </w:rPr>
        <w:t>发言</w:t>
      </w:r>
      <w:r w:rsidRPr="001F2218">
        <w:rPr>
          <w:rFonts w:ascii="SimSun" w:hAnsi="SimSun" w:hint="eastAsia"/>
          <w:sz w:val="21"/>
          <w:szCs w:val="22"/>
        </w:rPr>
        <w:t>，</w:t>
      </w:r>
      <w:r w:rsidRPr="001F2218">
        <w:rPr>
          <w:rFonts w:ascii="SimSun" w:hAnsi="SimSun"/>
          <w:sz w:val="21"/>
          <w:szCs w:val="22"/>
        </w:rPr>
        <w:t>称第一次修订稿是开展进一步审议的良好基础</w:t>
      </w:r>
      <w:r w:rsidRPr="001F2218">
        <w:rPr>
          <w:rFonts w:ascii="SimSun" w:hAnsi="SimSun" w:hint="eastAsia"/>
          <w:sz w:val="21"/>
          <w:szCs w:val="22"/>
        </w:rPr>
        <w:t>。文书的重点在于保护目前还没有获得充分保护的东西，即传统知识和传统文化表现形式，而不是保护公有领域。稍后她将发表更具针对性的评论。</w:t>
      </w:r>
    </w:p>
    <w:p w14:paraId="18AF3BF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哥伦比亚代表团称第一次修订稿向达成共识的目标迈</w:t>
      </w:r>
      <w:r w:rsidRPr="001F2218">
        <w:rPr>
          <w:rFonts w:ascii="SimSun" w:hAnsi="SimSun" w:hint="eastAsia"/>
          <w:sz w:val="21"/>
          <w:szCs w:val="22"/>
        </w:rPr>
        <w:t>出</w:t>
      </w:r>
      <w:r w:rsidRPr="001F2218">
        <w:rPr>
          <w:rFonts w:ascii="SimSun" w:hAnsi="SimSun"/>
          <w:sz w:val="21"/>
          <w:szCs w:val="22"/>
        </w:rPr>
        <w:t>了一大步</w:t>
      </w:r>
      <w:r w:rsidRPr="001F2218">
        <w:rPr>
          <w:rFonts w:ascii="SimSun" w:hAnsi="SimSun" w:hint="eastAsia"/>
          <w:sz w:val="21"/>
          <w:szCs w:val="22"/>
        </w:rPr>
        <w:t>。</w:t>
      </w:r>
      <w:r w:rsidRPr="001F2218">
        <w:rPr>
          <w:rFonts w:ascii="SimSun" w:hAnsi="SimSun"/>
          <w:sz w:val="21"/>
          <w:szCs w:val="22"/>
        </w:rPr>
        <w:t>它将就传统文化表现形式的定义发表更具针对性的评论</w:t>
      </w:r>
      <w:r w:rsidRPr="001F2218">
        <w:rPr>
          <w:rFonts w:ascii="SimSun" w:hAnsi="SimSun" w:hint="eastAsia"/>
          <w:sz w:val="21"/>
          <w:szCs w:val="22"/>
        </w:rPr>
        <w:t>，</w:t>
      </w:r>
      <w:r w:rsidRPr="001F2218">
        <w:rPr>
          <w:rFonts w:ascii="SimSun" w:hAnsi="SimSun"/>
          <w:sz w:val="21"/>
          <w:szCs w:val="22"/>
        </w:rPr>
        <w:t>并在非正式会议上作出贡献</w:t>
      </w:r>
      <w:r w:rsidRPr="001F2218">
        <w:rPr>
          <w:rFonts w:ascii="SimSun" w:hAnsi="SimSun" w:hint="eastAsia"/>
          <w:sz w:val="21"/>
          <w:szCs w:val="22"/>
        </w:rPr>
        <w:t>。</w:t>
      </w:r>
    </w:p>
    <w:p w14:paraId="0380755A" w14:textId="35B034A0"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hint="eastAsia"/>
          <w:sz w:val="21"/>
          <w:szCs w:val="22"/>
        </w:rPr>
        <w:t>图帕克·阿马鲁的代表指出，并未取得实质性进展。协调人没能考虑到《生物多样性公约》、《名古屋议定书》和教科文组织《保护非物质文化遗产</w:t>
      </w:r>
      <w:r w:rsidRPr="001F2218">
        <w:rPr>
          <w:rFonts w:ascii="SimSun" w:hAnsi="SimSun"/>
          <w:sz w:val="21"/>
          <w:szCs w:val="22"/>
        </w:rPr>
        <w:t>公约</w:t>
      </w:r>
      <w:r w:rsidRPr="001F2218">
        <w:rPr>
          <w:rFonts w:ascii="SimSun" w:hAnsi="SimSun" w:hint="eastAsia"/>
          <w:sz w:val="21"/>
          <w:szCs w:val="22"/>
        </w:rPr>
        <w:t>》。他的提案非常简单：</w:t>
      </w:r>
      <w:r w:rsidRPr="0092742D">
        <w:rPr>
          <w:rFonts w:ascii="SimSun" w:hAnsi="SimSun" w:hint="eastAsia"/>
          <w:sz w:val="21"/>
          <w:szCs w:val="22"/>
        </w:rPr>
        <w:t>“</w:t>
      </w:r>
      <w:r w:rsidRPr="001F2218">
        <w:rPr>
          <w:rFonts w:ascii="SimSun" w:hAnsi="SimSun" w:hint="eastAsia"/>
          <w:sz w:val="21"/>
          <w:lang w:val="fr-FR"/>
        </w:rPr>
        <w:t>本国际文书应旨在保护传统文化表现形式和民间文艺</w:t>
      </w:r>
      <w:r w:rsidRPr="00F85636">
        <w:rPr>
          <w:rFonts w:ascii="SimSun" w:hAnsi="SimSun" w:cs="Times New Roman" w:hint="eastAsia"/>
          <w:sz w:val="21"/>
          <w:lang w:val="zh-CN"/>
        </w:rPr>
        <w:t>表现</w:t>
      </w:r>
      <w:r w:rsidRPr="001F2218">
        <w:rPr>
          <w:rFonts w:ascii="SimSun" w:hAnsi="SimSun" w:hint="eastAsia"/>
          <w:sz w:val="21"/>
          <w:lang w:val="fr-FR"/>
        </w:rPr>
        <w:t>形式的所有物质和非物质形式。这包括所有表现形式以</w:t>
      </w:r>
      <w:r w:rsidRPr="001F2218">
        <w:rPr>
          <w:rFonts w:ascii="SimSun" w:hAnsi="SimSun"/>
          <w:sz w:val="21"/>
          <w:lang w:val="fr-FR"/>
        </w:rPr>
        <w:t>及</w:t>
      </w:r>
      <w:r w:rsidRPr="001F2218">
        <w:rPr>
          <w:rFonts w:ascii="SimSun" w:hAnsi="SimSun" w:hint="eastAsia"/>
          <w:sz w:val="21"/>
          <w:lang w:val="fr-FR"/>
        </w:rPr>
        <w:t>在文化遗产中表达、出现和/或显著存在的不同地方。它们在时间和空间上世代相传。</w:t>
      </w:r>
      <w:r w:rsidRPr="0092742D">
        <w:rPr>
          <w:rFonts w:ascii="SimSun" w:hAnsi="SimSun" w:hint="eastAsia"/>
          <w:sz w:val="21"/>
          <w:szCs w:val="22"/>
        </w:rPr>
        <w:t>”</w:t>
      </w:r>
      <w:r w:rsidRPr="001F2218">
        <w:rPr>
          <w:rFonts w:ascii="SimSun" w:hAnsi="SimSun" w:hint="eastAsia"/>
          <w:sz w:val="21"/>
          <w:szCs w:val="22"/>
        </w:rPr>
        <w:t>他敦促IGC听取土著人民的想法。他说他</w:t>
      </w:r>
      <w:r w:rsidRPr="001F2218">
        <w:rPr>
          <w:rFonts w:ascii="SimSun" w:hAnsi="SimSun"/>
          <w:sz w:val="21"/>
          <w:szCs w:val="22"/>
        </w:rPr>
        <w:t>已经</w:t>
      </w:r>
      <w:r w:rsidRPr="001F2218">
        <w:rPr>
          <w:rFonts w:ascii="SimSun" w:hAnsi="SimSun" w:hint="eastAsia"/>
          <w:sz w:val="21"/>
          <w:szCs w:val="22"/>
        </w:rPr>
        <w:t>提供关于传统知识的实例。传统知识是非物质的。传统知识的定义如下：</w:t>
      </w:r>
      <w:r w:rsidRPr="0092742D">
        <w:rPr>
          <w:rFonts w:ascii="SimSun" w:hAnsi="SimSun" w:hint="eastAsia"/>
          <w:sz w:val="21"/>
          <w:szCs w:val="22"/>
        </w:rPr>
        <w:t>“</w:t>
      </w:r>
      <w:r w:rsidRPr="001F2218">
        <w:rPr>
          <w:rFonts w:ascii="SimSun" w:hAnsi="SimSun" w:hint="eastAsia"/>
          <w:sz w:val="21"/>
          <w:szCs w:val="22"/>
          <w:lang w:val="fr-FR"/>
        </w:rPr>
        <w:t>传统知识是与传统生命系统紧密相连的生态传统知识或传统环境知识的累积过程，它基于生物资源创新、创造性和实用性语言、精神生活、自然循环、生物多样性的保护和可持续利用，以及土著人民与土地、宇宙论、土壤、土著人民保持和保护的自古以来就存在并且代代相传的物质方面的密切联系。</w:t>
      </w:r>
      <w:r w:rsidRPr="0092742D">
        <w:rPr>
          <w:rFonts w:ascii="SimSun" w:hAnsi="SimSun" w:hint="eastAsia"/>
          <w:sz w:val="21"/>
          <w:szCs w:val="22"/>
        </w:rPr>
        <w:t>”</w:t>
      </w:r>
      <w:r w:rsidRPr="001F2218">
        <w:rPr>
          <w:rFonts w:ascii="SimSun" w:hAnsi="SimSun"/>
          <w:sz w:val="21"/>
          <w:szCs w:val="22"/>
        </w:rPr>
        <w:t>他感谢口译员将他</w:t>
      </w:r>
      <w:r w:rsidRPr="001F2218">
        <w:rPr>
          <w:rFonts w:ascii="SimSun" w:hAnsi="SimSun" w:hint="eastAsia"/>
          <w:sz w:val="21"/>
          <w:szCs w:val="22"/>
        </w:rPr>
        <w:t>令</w:t>
      </w:r>
      <w:r w:rsidRPr="001F2218">
        <w:rPr>
          <w:rFonts w:ascii="SimSun" w:hAnsi="SimSun"/>
          <w:sz w:val="21"/>
          <w:szCs w:val="22"/>
        </w:rPr>
        <w:t>人</w:t>
      </w:r>
      <w:r w:rsidRPr="001F2218">
        <w:rPr>
          <w:rFonts w:ascii="SimSun" w:hAnsi="SimSun" w:hint="eastAsia"/>
          <w:sz w:val="21"/>
          <w:szCs w:val="22"/>
        </w:rPr>
        <w:t>糊涂</w:t>
      </w:r>
      <w:r w:rsidRPr="001F2218">
        <w:rPr>
          <w:rFonts w:ascii="SimSun" w:hAnsi="SimSun"/>
          <w:sz w:val="21"/>
          <w:szCs w:val="22"/>
        </w:rPr>
        <w:t>的</w:t>
      </w:r>
      <w:r w:rsidRPr="001F2218">
        <w:rPr>
          <w:rFonts w:ascii="SimSun" w:hAnsi="SimSun" w:hint="eastAsia"/>
          <w:sz w:val="21"/>
          <w:szCs w:val="22"/>
        </w:rPr>
        <w:t>概念</w:t>
      </w:r>
      <w:r w:rsidRPr="001F2218">
        <w:rPr>
          <w:rFonts w:ascii="SimSun" w:hAnsi="SimSun"/>
          <w:sz w:val="21"/>
          <w:szCs w:val="22"/>
        </w:rPr>
        <w:t>翻译出来</w:t>
      </w:r>
      <w:r w:rsidRPr="001F2218">
        <w:rPr>
          <w:rFonts w:ascii="SimSun" w:hAnsi="SimSun" w:hint="eastAsia"/>
          <w:sz w:val="21"/>
          <w:szCs w:val="22"/>
        </w:rPr>
        <w:t>。</w:t>
      </w:r>
    </w:p>
    <w:p w14:paraId="3832F3D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rPr>
        <w:t>主席问</w:t>
      </w:r>
      <w:r w:rsidRPr="001F2218">
        <w:rPr>
          <w:rFonts w:ascii="SimSun" w:hAnsi="SimSun" w:hint="eastAsia"/>
          <w:sz w:val="21"/>
        </w:rPr>
        <w:t>有没</w:t>
      </w:r>
      <w:r w:rsidRPr="001F2218">
        <w:rPr>
          <w:rFonts w:ascii="SimSun" w:hAnsi="SimSun"/>
          <w:sz w:val="21"/>
        </w:rPr>
        <w:t>有成员国支持该提案</w:t>
      </w:r>
      <w:r w:rsidRPr="001F2218">
        <w:rPr>
          <w:rFonts w:ascii="SimSun" w:hAnsi="SimSun" w:hint="eastAsia"/>
          <w:sz w:val="21"/>
        </w:rPr>
        <w:t>。没有人</w:t>
      </w:r>
      <w:r w:rsidRPr="001F2218">
        <w:rPr>
          <w:rFonts w:ascii="SimSun" w:hAnsi="SimSun"/>
          <w:sz w:val="21"/>
        </w:rPr>
        <w:t>支持</w:t>
      </w:r>
      <w:r w:rsidRPr="001F2218">
        <w:rPr>
          <w:rFonts w:ascii="SimSun" w:hAnsi="SimSun" w:hint="eastAsia"/>
          <w:sz w:val="21"/>
        </w:rPr>
        <w:t>。</w:t>
      </w:r>
    </w:p>
    <w:p w14:paraId="0B17F5ED"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lang w:val="fr-FR"/>
        </w:rPr>
        <w:t>主席宣布开始逐条发表评论意见。</w:t>
      </w:r>
    </w:p>
    <w:p w14:paraId="52480AAE"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印度尼西亚代表团代表</w:t>
      </w:r>
      <w:r w:rsidRPr="001F2218">
        <w:rPr>
          <w:rFonts w:ascii="SimSun" w:hAnsi="SimSun" w:hint="eastAsia"/>
          <w:sz w:val="21"/>
          <w:szCs w:val="22"/>
        </w:rPr>
        <w:t>L</w:t>
      </w:r>
      <w:r w:rsidRPr="001F2218">
        <w:rPr>
          <w:rFonts w:ascii="SimSun" w:hAnsi="SimSun"/>
          <w:sz w:val="21"/>
          <w:szCs w:val="22"/>
        </w:rPr>
        <w:t>MC</w:t>
      </w:r>
      <w:r w:rsidRPr="001F2218">
        <w:rPr>
          <w:rFonts w:ascii="SimSun" w:hAnsi="SimSun" w:hint="eastAsia"/>
          <w:sz w:val="21"/>
          <w:szCs w:val="22"/>
        </w:rPr>
        <w:t>发言，就两份第一次修订稿第1条中的定义发表具体的评论意见。</w:t>
      </w:r>
      <w:r w:rsidRPr="001F2218">
        <w:rPr>
          <w:rFonts w:ascii="SimSun" w:hAnsi="SimSun"/>
          <w:sz w:val="21"/>
          <w:szCs w:val="22"/>
        </w:rPr>
        <w:t>它强调了在进程中维持完整性的</w:t>
      </w:r>
      <w:r w:rsidRPr="00F85636">
        <w:rPr>
          <w:rFonts w:ascii="SimSun" w:hAnsi="SimSun" w:cs="Times New Roman"/>
          <w:sz w:val="21"/>
          <w:lang w:val="zh-CN"/>
        </w:rPr>
        <w:t>重要性</w:t>
      </w:r>
      <w:r w:rsidRPr="001F2218">
        <w:rPr>
          <w:rFonts w:ascii="SimSun" w:hAnsi="SimSun" w:hint="eastAsia"/>
          <w:sz w:val="21"/>
          <w:szCs w:val="22"/>
        </w:rPr>
        <w:t>，</w:t>
      </w:r>
      <w:r w:rsidRPr="001F2218">
        <w:rPr>
          <w:rFonts w:ascii="SimSun" w:hAnsi="SimSun"/>
          <w:sz w:val="21"/>
          <w:szCs w:val="22"/>
        </w:rPr>
        <w:t>特别是考虑到有些成员国要求</w:t>
      </w:r>
      <w:r w:rsidRPr="001F2218">
        <w:rPr>
          <w:rFonts w:ascii="SimSun" w:hAnsi="SimSun" w:hint="eastAsia"/>
          <w:sz w:val="21"/>
          <w:szCs w:val="22"/>
        </w:rPr>
        <w:t>举行</w:t>
      </w:r>
      <w:r w:rsidRPr="001F2218">
        <w:rPr>
          <w:rFonts w:ascii="SimSun" w:hAnsi="SimSun"/>
          <w:sz w:val="21"/>
          <w:szCs w:val="22"/>
        </w:rPr>
        <w:t>非正式会议</w:t>
      </w:r>
      <w:r w:rsidRPr="001F2218">
        <w:rPr>
          <w:rFonts w:ascii="SimSun" w:hAnsi="SimSun" w:hint="eastAsia"/>
          <w:sz w:val="21"/>
          <w:szCs w:val="22"/>
        </w:rPr>
        <w:t>。</w:t>
      </w:r>
      <w:r w:rsidRPr="001F2218">
        <w:rPr>
          <w:rFonts w:ascii="SimSun" w:hAnsi="SimSun"/>
          <w:sz w:val="21"/>
          <w:szCs w:val="22"/>
        </w:rPr>
        <w:t>必须保持各成员国立场的完整性或神圣不可侵犯</w:t>
      </w:r>
      <w:r w:rsidRPr="001F2218">
        <w:rPr>
          <w:rFonts w:ascii="SimSun" w:hAnsi="SimSun" w:hint="eastAsia"/>
          <w:sz w:val="21"/>
          <w:szCs w:val="22"/>
        </w:rPr>
        <w:t>。</w:t>
      </w:r>
      <w:r w:rsidRPr="001F2218">
        <w:rPr>
          <w:rFonts w:ascii="SimSun" w:hAnsi="SimSun"/>
          <w:sz w:val="21"/>
          <w:szCs w:val="22"/>
        </w:rPr>
        <w:t>关于传统文化表现形式案文的第</w:t>
      </w:r>
      <w:r w:rsidRPr="001F2218">
        <w:rPr>
          <w:rFonts w:ascii="SimSun" w:hAnsi="SimSun" w:hint="eastAsia"/>
          <w:sz w:val="21"/>
          <w:szCs w:val="22"/>
        </w:rPr>
        <w:t>1条，它更加倾向于联络小组的成果。</w:t>
      </w:r>
      <w:r w:rsidRPr="001F2218">
        <w:rPr>
          <w:rFonts w:ascii="SimSun" w:hAnsi="SimSun"/>
          <w:sz w:val="21"/>
          <w:szCs w:val="22"/>
        </w:rPr>
        <w:t>第一次修订稿中对传统文化表现形式的定义在某种程度上偏离了联络小组所得定义的重点</w:t>
      </w:r>
      <w:r w:rsidRPr="001F2218">
        <w:rPr>
          <w:rFonts w:ascii="SimSun" w:hAnsi="SimSun" w:hint="eastAsia"/>
          <w:sz w:val="21"/>
          <w:szCs w:val="22"/>
        </w:rPr>
        <w:t>。</w:t>
      </w:r>
      <w:r w:rsidRPr="001F2218">
        <w:rPr>
          <w:rFonts w:ascii="SimSun" w:hAnsi="SimSun"/>
          <w:sz w:val="21"/>
          <w:szCs w:val="22"/>
        </w:rPr>
        <w:t>不过</w:t>
      </w:r>
      <w:r w:rsidRPr="001F2218">
        <w:rPr>
          <w:rFonts w:ascii="SimSun" w:hAnsi="SimSun" w:hint="eastAsia"/>
          <w:sz w:val="21"/>
          <w:szCs w:val="22"/>
        </w:rPr>
        <w:t>，</w:t>
      </w:r>
      <w:r w:rsidRPr="001F2218">
        <w:rPr>
          <w:rFonts w:ascii="SimSun" w:hAnsi="SimSun"/>
          <w:sz w:val="21"/>
          <w:szCs w:val="22"/>
        </w:rPr>
        <w:t>它可以围绕定义开展工作</w:t>
      </w:r>
      <w:r w:rsidRPr="001F2218">
        <w:rPr>
          <w:rFonts w:ascii="SimSun" w:hAnsi="SimSun" w:hint="eastAsia"/>
          <w:sz w:val="21"/>
          <w:szCs w:val="22"/>
        </w:rPr>
        <w:t>，</w:t>
      </w:r>
      <w:r w:rsidRPr="001F2218">
        <w:rPr>
          <w:rFonts w:ascii="SimSun" w:hAnsi="SimSun"/>
          <w:sz w:val="21"/>
          <w:szCs w:val="22"/>
        </w:rPr>
        <w:t>并以此作为进行进一步讨论的基础</w:t>
      </w:r>
      <w:r w:rsidRPr="001F2218">
        <w:rPr>
          <w:rFonts w:ascii="SimSun" w:hAnsi="SimSun" w:hint="eastAsia"/>
          <w:sz w:val="21"/>
          <w:szCs w:val="22"/>
        </w:rPr>
        <w:t>。</w:t>
      </w:r>
      <w:r w:rsidRPr="001F2218">
        <w:rPr>
          <w:rFonts w:ascii="SimSun" w:hAnsi="SimSun"/>
          <w:sz w:val="21"/>
          <w:szCs w:val="22"/>
        </w:rPr>
        <w:t>在传统知识方面</w:t>
      </w:r>
      <w:r w:rsidRPr="001F2218">
        <w:rPr>
          <w:rFonts w:ascii="SimSun" w:hAnsi="SimSun" w:hint="eastAsia"/>
          <w:sz w:val="21"/>
          <w:szCs w:val="22"/>
        </w:rPr>
        <w:t>，</w:t>
      </w:r>
      <w:r w:rsidRPr="001F2218">
        <w:rPr>
          <w:rFonts w:ascii="SimSun" w:hAnsi="SimSun"/>
          <w:sz w:val="21"/>
          <w:szCs w:val="22"/>
        </w:rPr>
        <w:t>它欢迎新的定义</w:t>
      </w:r>
      <w:r w:rsidRPr="001F2218">
        <w:rPr>
          <w:rFonts w:ascii="SimSun" w:hAnsi="SimSun" w:hint="eastAsia"/>
          <w:sz w:val="21"/>
          <w:szCs w:val="22"/>
        </w:rPr>
        <w:t>，</w:t>
      </w:r>
      <w:r w:rsidRPr="001F2218">
        <w:rPr>
          <w:rFonts w:ascii="SimSun" w:hAnsi="SimSun"/>
          <w:sz w:val="21"/>
          <w:szCs w:val="22"/>
        </w:rPr>
        <w:t>并期待开展进一步讨论</w:t>
      </w:r>
      <w:r w:rsidRPr="001F2218">
        <w:rPr>
          <w:rFonts w:ascii="SimSun" w:hAnsi="SimSun" w:hint="eastAsia"/>
          <w:sz w:val="21"/>
          <w:szCs w:val="22"/>
        </w:rPr>
        <w:t>。</w:t>
      </w:r>
      <w:r w:rsidRPr="001F2218">
        <w:rPr>
          <w:rFonts w:ascii="SimSun" w:hAnsi="SimSun"/>
          <w:sz w:val="21"/>
          <w:szCs w:val="22"/>
        </w:rPr>
        <w:t>不论是在联络小组</w:t>
      </w:r>
      <w:r w:rsidRPr="001F2218">
        <w:rPr>
          <w:rFonts w:ascii="SimSun" w:hAnsi="SimSun" w:hint="eastAsia"/>
          <w:sz w:val="21"/>
          <w:szCs w:val="22"/>
        </w:rPr>
        <w:t>内、非正式会议还是全体会议上，这都属于成员国进程，每个人都有资格拥有其观点和立场，但所有人都必须尊重和维护各成员国立场的完整性或神圣不可侵犯。有了</w:t>
      </w:r>
      <w:r w:rsidRPr="001F2218">
        <w:rPr>
          <w:rFonts w:ascii="SimSun" w:hAnsi="SimSun"/>
          <w:sz w:val="21"/>
          <w:szCs w:val="22"/>
        </w:rPr>
        <w:t>尊重，</w:t>
      </w:r>
      <w:r w:rsidRPr="001F2218">
        <w:rPr>
          <w:rFonts w:ascii="SimSun" w:hAnsi="SimSun" w:hint="eastAsia"/>
          <w:sz w:val="21"/>
          <w:szCs w:val="22"/>
        </w:rPr>
        <w:t>成员国才</w:t>
      </w:r>
      <w:r w:rsidRPr="001F2218">
        <w:rPr>
          <w:rFonts w:ascii="SimSun" w:hAnsi="SimSun"/>
          <w:sz w:val="21"/>
          <w:szCs w:val="22"/>
        </w:rPr>
        <w:t>能</w:t>
      </w:r>
      <w:r w:rsidRPr="001F2218">
        <w:rPr>
          <w:rFonts w:ascii="SimSun" w:hAnsi="SimSun" w:hint="eastAsia"/>
          <w:sz w:val="21"/>
          <w:szCs w:val="22"/>
        </w:rPr>
        <w:t>消除</w:t>
      </w:r>
      <w:r w:rsidRPr="001F2218">
        <w:rPr>
          <w:rFonts w:ascii="SimSun" w:hAnsi="SimSun"/>
          <w:sz w:val="21"/>
          <w:szCs w:val="22"/>
        </w:rPr>
        <w:t>立场分歧</w:t>
      </w:r>
      <w:r w:rsidRPr="001F2218">
        <w:rPr>
          <w:rFonts w:ascii="SimSun" w:hAnsi="SimSun" w:hint="eastAsia"/>
          <w:sz w:val="21"/>
          <w:szCs w:val="22"/>
        </w:rPr>
        <w:t>。</w:t>
      </w:r>
    </w:p>
    <w:p w14:paraId="00CE2654"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图拉利普部落的代表代表</w:t>
      </w:r>
      <w:r w:rsidRPr="001F2218">
        <w:rPr>
          <w:rFonts w:ascii="SimSun" w:hAnsi="SimSun" w:hint="eastAsia"/>
          <w:sz w:val="21"/>
          <w:szCs w:val="22"/>
        </w:rPr>
        <w:t>土著人民核心</w:t>
      </w:r>
      <w:r w:rsidR="00420BD9" w:rsidRPr="001F2218">
        <w:rPr>
          <w:rFonts w:ascii="SimSun" w:hAnsi="SimSun" w:hint="eastAsia"/>
          <w:sz w:val="21"/>
          <w:szCs w:val="22"/>
        </w:rPr>
        <w:t>小</w:t>
      </w:r>
      <w:r w:rsidRPr="001F2218">
        <w:rPr>
          <w:rFonts w:ascii="SimSun" w:hAnsi="SimSun" w:hint="eastAsia"/>
          <w:sz w:val="21"/>
          <w:szCs w:val="22"/>
        </w:rPr>
        <w:t>组</w:t>
      </w:r>
      <w:r w:rsidRPr="001F2218">
        <w:rPr>
          <w:rFonts w:ascii="SimSun" w:hAnsi="SimSun"/>
          <w:sz w:val="21"/>
          <w:szCs w:val="22"/>
        </w:rPr>
        <w:t>发言</w:t>
      </w:r>
      <w:r w:rsidRPr="001F2218">
        <w:rPr>
          <w:rFonts w:ascii="SimSun" w:hAnsi="SimSun" w:hint="eastAsia"/>
          <w:sz w:val="21"/>
          <w:szCs w:val="22"/>
        </w:rPr>
        <w:t>，</w:t>
      </w:r>
      <w:r w:rsidRPr="001F2218">
        <w:rPr>
          <w:rFonts w:ascii="SimSun" w:hAnsi="SimSun"/>
          <w:sz w:val="21"/>
          <w:szCs w:val="22"/>
        </w:rPr>
        <w:t>就传统知识的定义提出了案文建议</w:t>
      </w:r>
      <w:r w:rsidRPr="001F2218">
        <w:rPr>
          <w:rFonts w:ascii="SimSun" w:hAnsi="SimSun" w:hint="eastAsia"/>
          <w:sz w:val="21"/>
          <w:szCs w:val="22"/>
        </w:rPr>
        <w:t>。其内容为：</w:t>
      </w:r>
      <w:r w:rsidRPr="0092742D">
        <w:rPr>
          <w:rFonts w:ascii="SimSun" w:hAnsi="SimSun" w:hint="eastAsia"/>
          <w:sz w:val="21"/>
          <w:szCs w:val="22"/>
        </w:rPr>
        <w:t>“</w:t>
      </w:r>
      <w:r w:rsidRPr="001F2218">
        <w:rPr>
          <w:rFonts w:ascii="SimSun" w:hAnsi="SimSun" w:hint="eastAsia"/>
          <w:sz w:val="21"/>
          <w:szCs w:val="22"/>
        </w:rPr>
        <w:t>传统知识是指来源于土著人民、当地社区和/或其他受益人的知识，可能是充满活力和不断发展的，是传统背景下智力活动、经验、精神手段或见解的结果，可能与土地和环境相关……</w:t>
      </w:r>
      <w:r w:rsidRPr="0092742D">
        <w:rPr>
          <w:rFonts w:ascii="SimSun" w:hAnsi="SimSun" w:hint="eastAsia"/>
          <w:sz w:val="21"/>
          <w:szCs w:val="22"/>
        </w:rPr>
        <w:t>”</w:t>
      </w:r>
      <w:r w:rsidRPr="001F2218">
        <w:rPr>
          <w:rFonts w:ascii="SimSun" w:hAnsi="SimSun" w:hint="eastAsia"/>
          <w:sz w:val="21"/>
          <w:szCs w:val="22"/>
        </w:rPr>
        <w:t>。添加的部分非常重要，因为</w:t>
      </w:r>
      <w:r w:rsidRPr="0092742D">
        <w:rPr>
          <w:rFonts w:ascii="SimSun" w:hAnsi="SimSun" w:hint="eastAsia"/>
          <w:sz w:val="21"/>
          <w:szCs w:val="22"/>
        </w:rPr>
        <w:t>“</w:t>
      </w:r>
      <w:r w:rsidRPr="001F2218">
        <w:rPr>
          <w:rFonts w:ascii="SimSun" w:hAnsi="SimSun" w:hint="eastAsia"/>
          <w:sz w:val="21"/>
          <w:szCs w:val="22"/>
        </w:rPr>
        <w:t>见解</w:t>
      </w:r>
      <w:r w:rsidRPr="0092742D">
        <w:rPr>
          <w:rFonts w:ascii="SimSun" w:hAnsi="SimSun" w:hint="eastAsia"/>
          <w:sz w:val="21"/>
          <w:szCs w:val="22"/>
        </w:rPr>
        <w:t>”</w:t>
      </w:r>
      <w:r w:rsidRPr="001F2218">
        <w:rPr>
          <w:rFonts w:ascii="SimSun" w:hAnsi="SimSun" w:hint="eastAsia"/>
          <w:sz w:val="21"/>
          <w:szCs w:val="22"/>
        </w:rPr>
        <w:t>并未涉及传统知识的精神来源是哪些土著人民。他还添加了</w:t>
      </w:r>
      <w:r w:rsidRPr="0092742D">
        <w:rPr>
          <w:rFonts w:ascii="SimSun" w:hAnsi="SimSun" w:hint="eastAsia"/>
          <w:sz w:val="21"/>
          <w:szCs w:val="22"/>
        </w:rPr>
        <w:t>“</w:t>
      </w:r>
      <w:r w:rsidRPr="001F2218">
        <w:rPr>
          <w:rFonts w:ascii="SimSun" w:hAnsi="SimSun" w:hint="eastAsia"/>
          <w:sz w:val="21"/>
          <w:szCs w:val="22"/>
        </w:rPr>
        <w:t>可能与土地和环境相关</w:t>
      </w:r>
      <w:r w:rsidRPr="0092742D">
        <w:rPr>
          <w:rFonts w:ascii="SimSun" w:hAnsi="SimSun" w:hint="eastAsia"/>
          <w:sz w:val="21"/>
          <w:szCs w:val="22"/>
        </w:rPr>
        <w:t>”</w:t>
      </w:r>
      <w:r w:rsidRPr="001F2218">
        <w:rPr>
          <w:rFonts w:ascii="SimSun" w:hAnsi="SimSun" w:hint="eastAsia"/>
          <w:sz w:val="21"/>
          <w:szCs w:val="22"/>
        </w:rPr>
        <w:t>的案文，因为传统知识与土地和环境之间的关联是许多（甚至所有）传统知识形式中十分重要的一个方面。</w:t>
      </w:r>
    </w:p>
    <w:p w14:paraId="6108899E"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南非代表团支持图拉利普部落的代表代表</w:t>
      </w:r>
      <w:r w:rsidR="002C37C8" w:rsidRPr="001F2218">
        <w:rPr>
          <w:rFonts w:ascii="SimSun" w:hAnsi="SimSun"/>
          <w:sz w:val="21"/>
          <w:szCs w:val="22"/>
        </w:rPr>
        <w:t>土著人民核心小组</w:t>
      </w:r>
      <w:r w:rsidRPr="001F2218">
        <w:rPr>
          <w:rFonts w:ascii="SimSun" w:hAnsi="SimSun" w:hint="eastAsia"/>
          <w:sz w:val="21"/>
          <w:szCs w:val="22"/>
        </w:rPr>
        <w:t>提</w:t>
      </w:r>
      <w:r w:rsidRPr="001F2218">
        <w:rPr>
          <w:rFonts w:ascii="SimSun" w:hAnsi="SimSun"/>
          <w:sz w:val="21"/>
          <w:szCs w:val="22"/>
        </w:rPr>
        <w:t>出的两项</w:t>
      </w:r>
      <w:r w:rsidRPr="001F2218">
        <w:rPr>
          <w:rFonts w:ascii="SimSun" w:hAnsi="SimSun" w:hint="eastAsia"/>
          <w:sz w:val="21"/>
          <w:szCs w:val="22"/>
        </w:rPr>
        <w:t>建议。</w:t>
      </w:r>
    </w:p>
    <w:p w14:paraId="1BEF1BC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埃及代表团称</w:t>
      </w:r>
      <w:r w:rsidRPr="001F2218">
        <w:rPr>
          <w:rFonts w:ascii="SimSun" w:hAnsi="SimSun" w:hint="eastAsia"/>
          <w:sz w:val="21"/>
          <w:szCs w:val="22"/>
        </w:rPr>
        <w:t>，</w:t>
      </w:r>
      <w:r w:rsidRPr="001F2218">
        <w:rPr>
          <w:rFonts w:ascii="SimSun" w:hAnsi="SimSun"/>
          <w:sz w:val="21"/>
          <w:szCs w:val="22"/>
        </w:rPr>
        <w:t>没有就涉及公</w:t>
      </w:r>
      <w:r w:rsidRPr="001F2218">
        <w:rPr>
          <w:rFonts w:ascii="SimSun" w:hAnsi="SimSun" w:hint="eastAsia"/>
          <w:sz w:val="21"/>
          <w:szCs w:val="22"/>
        </w:rPr>
        <w:t>有</w:t>
      </w:r>
      <w:r w:rsidRPr="001F2218">
        <w:rPr>
          <w:rFonts w:ascii="SimSun" w:hAnsi="SimSun"/>
          <w:sz w:val="21"/>
          <w:szCs w:val="22"/>
        </w:rPr>
        <w:t>领域的任何事物提出要求</w:t>
      </w:r>
      <w:r w:rsidRPr="001F2218">
        <w:rPr>
          <w:rFonts w:ascii="SimSun" w:hAnsi="SimSun" w:hint="eastAsia"/>
          <w:sz w:val="21"/>
          <w:szCs w:val="22"/>
        </w:rPr>
        <w:t>，</w:t>
      </w:r>
      <w:r w:rsidRPr="001F2218">
        <w:rPr>
          <w:rFonts w:ascii="SimSun" w:hAnsi="SimSun"/>
          <w:sz w:val="21"/>
          <w:szCs w:val="22"/>
        </w:rPr>
        <w:t>原因在于保护制度是</w:t>
      </w:r>
      <w:r w:rsidRPr="001F2218">
        <w:rPr>
          <w:rFonts w:ascii="SimSun" w:hAnsi="SimSun" w:hint="eastAsia"/>
          <w:sz w:val="21"/>
          <w:szCs w:val="22"/>
        </w:rPr>
        <w:t>要</w:t>
      </w:r>
      <w:r w:rsidRPr="001F2218">
        <w:rPr>
          <w:rFonts w:ascii="SimSun" w:hAnsi="SimSun"/>
          <w:sz w:val="21"/>
          <w:szCs w:val="22"/>
        </w:rPr>
        <w:t>保护传统知识和传统文化表现形式</w:t>
      </w:r>
      <w:r w:rsidRPr="001F2218">
        <w:rPr>
          <w:rFonts w:ascii="SimSun" w:hAnsi="SimSun" w:hint="eastAsia"/>
          <w:sz w:val="21"/>
          <w:szCs w:val="22"/>
        </w:rPr>
        <w:t>。公有领域的存在意味着保护制度始终存在，但IGC是首次尝试创建对传统知识/传统文化表现形式的保护。它支持对传统知识和传统文化表现形式的定义，并且支持</w:t>
      </w:r>
      <w:r w:rsidRPr="001F2218">
        <w:rPr>
          <w:rFonts w:ascii="SimSun" w:hAnsi="SimSun"/>
          <w:sz w:val="21"/>
          <w:szCs w:val="22"/>
        </w:rPr>
        <w:t>图拉利普部落的代表代表</w:t>
      </w:r>
      <w:r w:rsidR="002C37C8" w:rsidRPr="001F2218">
        <w:rPr>
          <w:rFonts w:ascii="SimSun" w:hAnsi="SimSun"/>
          <w:sz w:val="21"/>
          <w:szCs w:val="22"/>
        </w:rPr>
        <w:t>土著人民核心小组</w:t>
      </w:r>
      <w:r w:rsidRPr="001F2218">
        <w:rPr>
          <w:rFonts w:ascii="SimSun" w:hAnsi="SimSun"/>
          <w:sz w:val="21"/>
          <w:szCs w:val="22"/>
        </w:rPr>
        <w:t>提出的提案</w:t>
      </w:r>
      <w:r w:rsidRPr="001F2218">
        <w:rPr>
          <w:rFonts w:ascii="SimSun" w:hAnsi="SimSun" w:hint="eastAsia"/>
          <w:sz w:val="21"/>
          <w:szCs w:val="22"/>
        </w:rPr>
        <w:t>。</w:t>
      </w:r>
    </w:p>
    <w:p w14:paraId="6484558C"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伊朗伊斯兰共和国</w:t>
      </w:r>
      <w:r w:rsidRPr="00F85636">
        <w:rPr>
          <w:rFonts w:ascii="SimSun" w:hAnsi="SimSun" w:cs="Times New Roman"/>
          <w:sz w:val="21"/>
          <w:lang w:val="zh-CN"/>
        </w:rPr>
        <w:t>代表团</w:t>
      </w:r>
      <w:r w:rsidRPr="001F2218">
        <w:rPr>
          <w:rFonts w:ascii="SimSun" w:hAnsi="SimSun"/>
          <w:sz w:val="21"/>
          <w:szCs w:val="22"/>
        </w:rPr>
        <w:t>欢迎在传统知识和传统文化表现形式的定义方面</w:t>
      </w:r>
      <w:r w:rsidRPr="001F2218">
        <w:rPr>
          <w:rFonts w:ascii="SimSun" w:hAnsi="SimSun" w:hint="eastAsia"/>
          <w:sz w:val="21"/>
          <w:szCs w:val="22"/>
        </w:rPr>
        <w:t>尝试</w:t>
      </w:r>
      <w:r w:rsidRPr="001F2218">
        <w:rPr>
          <w:rFonts w:ascii="SimSun" w:hAnsi="SimSun"/>
          <w:sz w:val="21"/>
          <w:szCs w:val="22"/>
        </w:rPr>
        <w:t>提出折中措词</w:t>
      </w:r>
      <w:r w:rsidRPr="001F2218">
        <w:rPr>
          <w:rFonts w:ascii="SimSun" w:hAnsi="SimSun" w:hint="eastAsia"/>
          <w:sz w:val="21"/>
          <w:szCs w:val="22"/>
        </w:rPr>
        <w:t>。关于</w:t>
      </w:r>
      <w:r w:rsidRPr="001F2218">
        <w:rPr>
          <w:rFonts w:ascii="SimSun" w:hAnsi="SimSun"/>
          <w:sz w:val="21"/>
          <w:szCs w:val="22"/>
        </w:rPr>
        <w:t>传统文化表现形式</w:t>
      </w:r>
      <w:r w:rsidRPr="001F2218">
        <w:rPr>
          <w:rFonts w:ascii="SimSun" w:hAnsi="SimSun" w:hint="eastAsia"/>
          <w:sz w:val="21"/>
          <w:szCs w:val="22"/>
        </w:rPr>
        <w:t>，</w:t>
      </w:r>
      <w:r w:rsidRPr="001F2218">
        <w:rPr>
          <w:rFonts w:ascii="SimSun" w:hAnsi="SimSun"/>
          <w:sz w:val="21"/>
          <w:szCs w:val="22"/>
        </w:rPr>
        <w:t>联络小组尽力达成妥协</w:t>
      </w:r>
      <w:r w:rsidRPr="001F2218">
        <w:rPr>
          <w:rFonts w:ascii="SimSun" w:hAnsi="SimSun" w:hint="eastAsia"/>
          <w:sz w:val="21"/>
          <w:szCs w:val="22"/>
        </w:rPr>
        <w:t>。</w:t>
      </w:r>
      <w:r w:rsidRPr="001F2218">
        <w:rPr>
          <w:rFonts w:ascii="SimSun" w:hAnsi="SimSun"/>
          <w:sz w:val="21"/>
          <w:szCs w:val="22"/>
        </w:rPr>
        <w:t>但不幸的是</w:t>
      </w:r>
      <w:r w:rsidRPr="001F2218">
        <w:rPr>
          <w:rFonts w:ascii="SimSun" w:hAnsi="SimSun" w:hint="eastAsia"/>
          <w:sz w:val="21"/>
          <w:szCs w:val="22"/>
        </w:rPr>
        <w:t>，</w:t>
      </w:r>
      <w:r w:rsidRPr="001F2218">
        <w:rPr>
          <w:rFonts w:ascii="SimSun" w:hAnsi="SimSun"/>
          <w:sz w:val="21"/>
          <w:szCs w:val="22"/>
        </w:rPr>
        <w:t>传统文化表现形式的定义</w:t>
      </w:r>
      <w:r w:rsidRPr="001F2218">
        <w:rPr>
          <w:rFonts w:ascii="SimSun" w:hAnsi="SimSun" w:hint="eastAsia"/>
          <w:sz w:val="21"/>
          <w:szCs w:val="22"/>
        </w:rPr>
        <w:t>在编制第一次修订稿过程中</w:t>
      </w:r>
      <w:r w:rsidRPr="001F2218">
        <w:rPr>
          <w:rFonts w:ascii="SimSun" w:hAnsi="SimSun"/>
          <w:sz w:val="21"/>
          <w:szCs w:val="22"/>
        </w:rPr>
        <w:t>发生了变化</w:t>
      </w:r>
      <w:r w:rsidRPr="001F2218">
        <w:rPr>
          <w:rFonts w:ascii="SimSun" w:hAnsi="SimSun" w:hint="eastAsia"/>
          <w:sz w:val="21"/>
          <w:szCs w:val="22"/>
        </w:rPr>
        <w:t>。代表团愿意将联络小组提出的折中措词作为议定案文开展工作。在传统文化表现形式的定义方面，IGC应当恢复使用折中措词。</w:t>
      </w:r>
    </w:p>
    <w:p w14:paraId="0712946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主席称</w:t>
      </w:r>
      <w:r w:rsidRPr="001F2218">
        <w:rPr>
          <w:rFonts w:ascii="SimSun" w:hAnsi="SimSun" w:hint="eastAsia"/>
          <w:sz w:val="21"/>
          <w:szCs w:val="22"/>
        </w:rPr>
        <w:t>，</w:t>
      </w:r>
      <w:r w:rsidRPr="001F2218">
        <w:rPr>
          <w:rFonts w:ascii="SimSun" w:hAnsi="SimSun"/>
          <w:sz w:val="21"/>
          <w:szCs w:val="22"/>
        </w:rPr>
        <w:t>为使表述</w:t>
      </w:r>
      <w:r w:rsidRPr="00F85636">
        <w:rPr>
          <w:rFonts w:ascii="SimSun" w:hAnsi="SimSun" w:cs="Times New Roman"/>
          <w:sz w:val="21"/>
          <w:lang w:val="zh-CN"/>
        </w:rPr>
        <w:t>清晰</w:t>
      </w:r>
      <w:r w:rsidRPr="001F2218">
        <w:rPr>
          <w:rFonts w:ascii="SimSun" w:hAnsi="SimSun"/>
          <w:sz w:val="21"/>
          <w:szCs w:val="22"/>
        </w:rPr>
        <w:t>而</w:t>
      </w:r>
      <w:r w:rsidRPr="001F2218">
        <w:rPr>
          <w:rFonts w:ascii="SimSun" w:hAnsi="SimSun" w:hint="eastAsia"/>
          <w:sz w:val="21"/>
          <w:szCs w:val="22"/>
        </w:rPr>
        <w:t>修改</w:t>
      </w:r>
      <w:r w:rsidRPr="001F2218">
        <w:rPr>
          <w:rFonts w:ascii="SimSun" w:hAnsi="SimSun"/>
          <w:sz w:val="21"/>
          <w:szCs w:val="22"/>
        </w:rPr>
        <w:t>了措词</w:t>
      </w:r>
      <w:r w:rsidRPr="001F2218">
        <w:rPr>
          <w:rFonts w:ascii="SimSun" w:hAnsi="SimSun" w:hint="eastAsia"/>
          <w:sz w:val="21"/>
          <w:szCs w:val="22"/>
        </w:rPr>
        <w:t>，</w:t>
      </w:r>
      <w:r w:rsidRPr="001F2218">
        <w:rPr>
          <w:rFonts w:ascii="SimSun" w:hAnsi="SimSun"/>
          <w:sz w:val="21"/>
          <w:szCs w:val="22"/>
        </w:rPr>
        <w:t>但实质性内容没有变化</w:t>
      </w:r>
      <w:r w:rsidRPr="001F2218">
        <w:rPr>
          <w:rFonts w:ascii="SimSun" w:hAnsi="SimSun" w:hint="eastAsia"/>
          <w:sz w:val="21"/>
          <w:szCs w:val="22"/>
        </w:rPr>
        <w:t>。</w:t>
      </w:r>
    </w:p>
    <w:p w14:paraId="27B99B45"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俄罗斯联邦代表团称</w:t>
      </w:r>
      <w:r w:rsidRPr="001F2218">
        <w:rPr>
          <w:rFonts w:ascii="SimSun" w:hAnsi="SimSun" w:hint="eastAsia"/>
          <w:sz w:val="21"/>
          <w:szCs w:val="22"/>
        </w:rPr>
        <w:t>，</w:t>
      </w:r>
      <w:r w:rsidRPr="001F2218">
        <w:rPr>
          <w:rFonts w:ascii="SimSun" w:hAnsi="SimSun"/>
          <w:sz w:val="21"/>
          <w:szCs w:val="22"/>
        </w:rPr>
        <w:t>传统知识和传统文化表现形式的定义变得更加简短而清晰</w:t>
      </w:r>
      <w:r w:rsidRPr="001F2218">
        <w:rPr>
          <w:rFonts w:ascii="SimSun" w:hAnsi="SimSun" w:hint="eastAsia"/>
          <w:sz w:val="21"/>
          <w:szCs w:val="22"/>
        </w:rPr>
        <w:t>。但是有一个主要特征消失了，即世代相传这一点，而且没有说明为什么将其从定义中删除。</w:t>
      </w:r>
    </w:p>
    <w:p w14:paraId="3D1464ED"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主席解释称</w:t>
      </w:r>
      <w:r w:rsidRPr="001F2218">
        <w:rPr>
          <w:rFonts w:ascii="SimSun" w:hAnsi="SimSun" w:hint="eastAsia"/>
          <w:sz w:val="21"/>
          <w:szCs w:val="22"/>
        </w:rPr>
        <w:t>，</w:t>
      </w:r>
      <w:r w:rsidRPr="001F2218">
        <w:rPr>
          <w:rFonts w:ascii="SimSun" w:hAnsi="SimSun"/>
          <w:sz w:val="21"/>
          <w:szCs w:val="22"/>
        </w:rPr>
        <w:t>这一特征是第</w:t>
      </w:r>
      <w:r w:rsidRPr="001F2218">
        <w:rPr>
          <w:rFonts w:ascii="SimSun" w:hAnsi="SimSun" w:hint="eastAsia"/>
          <w:sz w:val="21"/>
          <w:szCs w:val="22"/>
        </w:rPr>
        <w:t>3条资格标准中的一部分。</w:t>
      </w:r>
    </w:p>
    <w:p w14:paraId="4598763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F85636">
        <w:rPr>
          <w:rFonts w:ascii="SimSun" w:hAnsi="SimSun" w:cs="Times New Roman"/>
          <w:sz w:val="21"/>
          <w:lang w:val="zh-CN"/>
        </w:rPr>
        <w:t>欧盟代表团代表欧盟及其成员国</w:t>
      </w:r>
      <w:r w:rsidRPr="001F2218">
        <w:rPr>
          <w:rFonts w:ascii="SimSun" w:hAnsi="SimSun"/>
          <w:sz w:val="21"/>
          <w:szCs w:val="22"/>
        </w:rPr>
        <w:t>发言</w:t>
      </w:r>
      <w:r w:rsidRPr="001F2218">
        <w:rPr>
          <w:rFonts w:ascii="SimSun" w:hAnsi="SimSun" w:hint="eastAsia"/>
          <w:sz w:val="21"/>
          <w:szCs w:val="22"/>
        </w:rPr>
        <w:t>，</w:t>
      </w:r>
      <w:r w:rsidRPr="001F2218">
        <w:rPr>
          <w:rFonts w:ascii="SimSun" w:hAnsi="SimSun"/>
          <w:sz w:val="21"/>
          <w:szCs w:val="22"/>
        </w:rPr>
        <w:t>称第一次修订稿的方向是正确的</w:t>
      </w:r>
      <w:r w:rsidRPr="001F2218">
        <w:rPr>
          <w:rFonts w:ascii="SimSun" w:hAnsi="SimSun" w:hint="eastAsia"/>
          <w:sz w:val="21"/>
          <w:szCs w:val="22"/>
        </w:rPr>
        <w:t>。它对为消除重复而做的工作表示赞赏，因为它曾多次表示，在两处存在平行要素并不适宜。它对第3条考虑到了它所关切问题表示赞赏。在第3条中，它更加倾向于替代项2。至于定义方面，它希望在非正式会议中发表进一步的技术性评论，因为就哪些要素应当置于定义当中仍然可以进行辩论。总的来说，第一次修订稿是在向着积极方向推进。</w:t>
      </w:r>
    </w:p>
    <w:p w14:paraId="2DADE299"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克罗地亚代表团代表</w:t>
      </w:r>
      <w:r w:rsidRPr="001F2218">
        <w:rPr>
          <w:rFonts w:ascii="SimSun" w:hAnsi="SimSun" w:hint="eastAsia"/>
          <w:sz w:val="21"/>
          <w:szCs w:val="22"/>
        </w:rPr>
        <w:t>C</w:t>
      </w:r>
      <w:r w:rsidRPr="001F2218">
        <w:rPr>
          <w:rFonts w:ascii="SimSun" w:hAnsi="SimSun"/>
          <w:sz w:val="21"/>
          <w:szCs w:val="22"/>
        </w:rPr>
        <w:t>EBS集团发言</w:t>
      </w:r>
      <w:r w:rsidRPr="001F2218">
        <w:rPr>
          <w:rFonts w:ascii="SimSun" w:hAnsi="SimSun" w:hint="eastAsia"/>
          <w:sz w:val="21"/>
          <w:szCs w:val="22"/>
        </w:rPr>
        <w:t>，它</w:t>
      </w:r>
      <w:r w:rsidRPr="001F2218">
        <w:rPr>
          <w:rFonts w:ascii="SimSun" w:hAnsi="SimSun"/>
          <w:sz w:val="21"/>
          <w:szCs w:val="22"/>
        </w:rPr>
        <w:t>说，关于第</w:t>
      </w:r>
      <w:r w:rsidRPr="001F2218">
        <w:rPr>
          <w:rFonts w:ascii="SimSun" w:hAnsi="SimSun" w:hint="eastAsia"/>
          <w:sz w:val="21"/>
          <w:szCs w:val="22"/>
        </w:rPr>
        <w:t>3条，删除</w:t>
      </w:r>
      <w:r w:rsidRPr="001F2218">
        <w:rPr>
          <w:rFonts w:ascii="SimSun" w:hAnsi="SimSun"/>
          <w:sz w:val="21"/>
          <w:szCs w:val="22"/>
        </w:rPr>
        <w:t>了</w:t>
      </w:r>
      <w:r w:rsidRPr="001F2218">
        <w:rPr>
          <w:rFonts w:ascii="SimSun" w:hAnsi="SimSun" w:hint="eastAsia"/>
          <w:sz w:val="21"/>
          <w:szCs w:val="22"/>
        </w:rPr>
        <w:t>第1条中从限定词开始且在第3条之前出现</w:t>
      </w:r>
      <w:r w:rsidRPr="001F2218">
        <w:rPr>
          <w:rFonts w:ascii="SimSun" w:hAnsi="SimSun"/>
          <w:sz w:val="21"/>
          <w:szCs w:val="22"/>
        </w:rPr>
        <w:t>的</w:t>
      </w:r>
      <w:r w:rsidRPr="001F2218">
        <w:rPr>
          <w:rFonts w:ascii="SimSun" w:hAnsi="SimSun" w:hint="eastAsia"/>
          <w:sz w:val="21"/>
          <w:szCs w:val="22"/>
        </w:rPr>
        <w:t>描述</w:t>
      </w:r>
      <w:r w:rsidRPr="00F85636">
        <w:rPr>
          <w:rFonts w:ascii="SimSun" w:hAnsi="SimSun" w:cs="Times New Roman" w:hint="eastAsia"/>
          <w:sz w:val="21"/>
          <w:lang w:val="zh-CN"/>
        </w:rPr>
        <w:t>部分</w:t>
      </w:r>
      <w:r w:rsidRPr="001F2218">
        <w:rPr>
          <w:rFonts w:ascii="SimSun" w:hAnsi="SimSun" w:hint="eastAsia"/>
          <w:sz w:val="21"/>
          <w:szCs w:val="22"/>
        </w:rPr>
        <w:t>，该部门详细说明了应当对什么加以保护。在第3条中，它更加倾向于替代项2，因为该项提供了明确的限定词来说明应当对什么加以保护。</w:t>
      </w:r>
    </w:p>
    <w:p w14:paraId="1F9F9996"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印度尼西亚代表团代表</w:t>
      </w:r>
      <w:r w:rsidRPr="001F2218">
        <w:rPr>
          <w:rFonts w:ascii="SimSun" w:hAnsi="SimSun" w:hint="eastAsia"/>
          <w:sz w:val="21"/>
          <w:szCs w:val="22"/>
        </w:rPr>
        <w:t>L</w:t>
      </w:r>
      <w:r w:rsidRPr="001F2218">
        <w:rPr>
          <w:rFonts w:ascii="SimSun" w:hAnsi="SimSun"/>
          <w:sz w:val="21"/>
          <w:szCs w:val="22"/>
        </w:rPr>
        <w:t>MC</w:t>
      </w:r>
      <w:r w:rsidRPr="001F2218">
        <w:rPr>
          <w:rFonts w:ascii="SimSun" w:hAnsi="SimSun" w:hint="eastAsia"/>
          <w:sz w:val="21"/>
          <w:szCs w:val="22"/>
        </w:rPr>
        <w:t>发言，它对讨论传统知识和传统文化表现形式案文中的资格标准并不是很感兴趣，甚至对设定</w:t>
      </w:r>
      <w:r w:rsidRPr="00F85636">
        <w:rPr>
          <w:rFonts w:ascii="SimSun" w:hAnsi="SimSun" w:cs="Times New Roman" w:hint="eastAsia"/>
          <w:sz w:val="21"/>
          <w:lang w:val="zh-CN"/>
        </w:rPr>
        <w:t>资格</w:t>
      </w:r>
      <w:r w:rsidRPr="001F2218">
        <w:rPr>
          <w:rFonts w:ascii="SimSun" w:hAnsi="SimSun" w:hint="eastAsia"/>
          <w:sz w:val="21"/>
          <w:szCs w:val="22"/>
        </w:rPr>
        <w:t>标准本身也并不热衷。这表示它试图开创对传统知识和传统文化表现形式的保护，并将就保护范围达成妥协。关于资格标准的讨论不仅涉及定义，还涉及保护范围。L</w:t>
      </w:r>
      <w:r w:rsidRPr="001F2218">
        <w:rPr>
          <w:rFonts w:ascii="SimSun" w:hAnsi="SimSun"/>
          <w:sz w:val="21"/>
          <w:szCs w:val="22"/>
        </w:rPr>
        <w:t>MC</w:t>
      </w:r>
      <w:r w:rsidRPr="001F2218">
        <w:rPr>
          <w:rFonts w:ascii="SimSun" w:hAnsi="SimSun" w:hint="eastAsia"/>
          <w:sz w:val="21"/>
          <w:szCs w:val="22"/>
        </w:rPr>
        <w:t>已经尝试通过分层法形成一个中间立场，以便确保关于资格标准的长期讨论可以转向分层权利。如果L</w:t>
      </w:r>
      <w:r w:rsidRPr="001F2218">
        <w:rPr>
          <w:rFonts w:ascii="SimSun" w:hAnsi="SimSun"/>
          <w:sz w:val="21"/>
          <w:szCs w:val="22"/>
        </w:rPr>
        <w:t>MC</w:t>
      </w:r>
      <w:r w:rsidRPr="001F2218">
        <w:rPr>
          <w:rFonts w:ascii="SimSun" w:hAnsi="SimSun" w:hint="eastAsia"/>
          <w:sz w:val="21"/>
          <w:szCs w:val="22"/>
        </w:rPr>
        <w:t>参与资格标准问题，它将倾向于替代项1而非替代项2。替代项1的第3条</w:t>
      </w:r>
      <w:r w:rsidRPr="001F2218">
        <w:rPr>
          <w:rFonts w:ascii="SimSun" w:hAnsi="SimSun"/>
          <w:sz w:val="21"/>
          <w:szCs w:val="22"/>
        </w:rPr>
        <w:t>第</w:t>
      </w:r>
      <w:r w:rsidRPr="001F2218">
        <w:rPr>
          <w:rFonts w:ascii="SimSun" w:hAnsi="SimSun" w:hint="eastAsia"/>
          <w:sz w:val="21"/>
          <w:szCs w:val="22"/>
        </w:rPr>
        <w:t>2款体现了为起草案文所作的努力。IGC可能确实需要找到体现中间立场的措词，从而打破在资格标准方面的僵局，以及克服替代项1第3条</w:t>
      </w:r>
      <w:r w:rsidRPr="001F2218">
        <w:rPr>
          <w:rFonts w:ascii="SimSun" w:hAnsi="SimSun"/>
          <w:sz w:val="21"/>
          <w:szCs w:val="22"/>
        </w:rPr>
        <w:t>第</w:t>
      </w:r>
      <w:r w:rsidRPr="001F2218">
        <w:rPr>
          <w:rFonts w:ascii="SimSun" w:hAnsi="SimSun" w:hint="eastAsia"/>
          <w:sz w:val="21"/>
          <w:szCs w:val="22"/>
        </w:rPr>
        <w:t>2款中的时间问题。</w:t>
      </w:r>
    </w:p>
    <w:p w14:paraId="7EC90E5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尼日利亚代表团</w:t>
      </w:r>
      <w:r w:rsidRPr="001F2218">
        <w:rPr>
          <w:rFonts w:ascii="SimSun" w:hAnsi="SimSun" w:hint="eastAsia"/>
          <w:sz w:val="21"/>
          <w:szCs w:val="22"/>
        </w:rPr>
        <w:t>对</w:t>
      </w:r>
      <w:r w:rsidRPr="001F2218">
        <w:rPr>
          <w:rFonts w:ascii="SimSun" w:hAnsi="SimSun"/>
          <w:sz w:val="21"/>
          <w:szCs w:val="22"/>
        </w:rPr>
        <w:t>印度尼西亚代表团</w:t>
      </w:r>
      <w:r w:rsidRPr="001F2218">
        <w:rPr>
          <w:rFonts w:ascii="SimSun" w:hAnsi="SimSun" w:hint="eastAsia"/>
          <w:sz w:val="21"/>
          <w:szCs w:val="22"/>
        </w:rPr>
        <w:t>代表</w:t>
      </w:r>
      <w:r w:rsidRPr="001F2218">
        <w:rPr>
          <w:rFonts w:ascii="SimSun" w:hAnsi="SimSun"/>
          <w:sz w:val="21"/>
          <w:szCs w:val="22"/>
        </w:rPr>
        <w:t>LMC就第</w:t>
      </w:r>
      <w:r w:rsidRPr="001F2218">
        <w:rPr>
          <w:rFonts w:ascii="SimSun" w:hAnsi="SimSun" w:hint="eastAsia"/>
          <w:sz w:val="21"/>
          <w:szCs w:val="22"/>
        </w:rPr>
        <w:t>3条所作</w:t>
      </w:r>
      <w:r w:rsidRPr="001F2218">
        <w:rPr>
          <w:rFonts w:ascii="SimSun" w:hAnsi="SimSun"/>
          <w:sz w:val="21"/>
          <w:szCs w:val="22"/>
        </w:rPr>
        <w:t>发言进行了补充</w:t>
      </w:r>
      <w:r w:rsidRPr="001F2218">
        <w:rPr>
          <w:rFonts w:ascii="SimSun" w:hAnsi="SimSun" w:hint="eastAsia"/>
          <w:sz w:val="21"/>
          <w:szCs w:val="22"/>
        </w:rPr>
        <w:t>。它严肃地指出，第3条</w:t>
      </w:r>
      <w:r w:rsidRPr="001F2218">
        <w:rPr>
          <w:rFonts w:ascii="SimSun" w:hAnsi="SimSun"/>
          <w:sz w:val="21"/>
          <w:szCs w:val="22"/>
        </w:rPr>
        <w:t>第</w:t>
      </w:r>
      <w:r w:rsidRPr="001F2218">
        <w:rPr>
          <w:rFonts w:ascii="SimSun" w:hAnsi="SimSun" w:hint="eastAsia"/>
          <w:sz w:val="21"/>
          <w:szCs w:val="22"/>
        </w:rPr>
        <w:t>2款试图就</w:t>
      </w:r>
      <w:r w:rsidRPr="00F85636">
        <w:rPr>
          <w:rFonts w:ascii="SimSun" w:hAnsi="SimSun" w:cs="Times New Roman" w:hint="eastAsia"/>
          <w:sz w:val="21"/>
          <w:lang w:val="zh-CN"/>
        </w:rPr>
        <w:t>替代</w:t>
      </w:r>
      <w:r w:rsidRPr="001F2218">
        <w:rPr>
          <w:rFonts w:ascii="SimSun" w:hAnsi="SimSun" w:hint="eastAsia"/>
          <w:sz w:val="21"/>
          <w:szCs w:val="22"/>
        </w:rPr>
        <w:t>项2第3条第2款中关于视具体情况保留50年还是五代人的问题达成</w:t>
      </w:r>
      <w:r w:rsidRPr="001F2218">
        <w:rPr>
          <w:rFonts w:ascii="SimSun" w:hAnsi="SimSun"/>
          <w:sz w:val="21"/>
          <w:szCs w:val="22"/>
        </w:rPr>
        <w:t>妥协</w:t>
      </w:r>
      <w:r w:rsidRPr="001F2218">
        <w:rPr>
          <w:rFonts w:ascii="SimSun" w:hAnsi="SimSun" w:hint="eastAsia"/>
          <w:sz w:val="21"/>
          <w:szCs w:val="22"/>
        </w:rPr>
        <w:t>。在替代项2的第3条</w:t>
      </w:r>
      <w:r w:rsidRPr="001F2218">
        <w:rPr>
          <w:rFonts w:ascii="SimSun" w:hAnsi="SimSun"/>
          <w:sz w:val="21"/>
          <w:szCs w:val="22"/>
        </w:rPr>
        <w:t>第</w:t>
      </w:r>
      <w:r w:rsidRPr="001F2218">
        <w:rPr>
          <w:rFonts w:ascii="SimSun" w:hAnsi="SimSun" w:hint="eastAsia"/>
          <w:sz w:val="21"/>
          <w:szCs w:val="22"/>
        </w:rPr>
        <w:t>1款(c)项中，它想知道有没有可能消除替代项2中剩余的所有内容，以及将替代项1视为考虑到了所有意见。关于第3条</w:t>
      </w:r>
      <w:r w:rsidRPr="001F2218">
        <w:rPr>
          <w:rFonts w:ascii="SimSun" w:hAnsi="SimSun"/>
          <w:sz w:val="21"/>
          <w:szCs w:val="22"/>
        </w:rPr>
        <w:t>第</w:t>
      </w:r>
      <w:r w:rsidRPr="001F2218">
        <w:rPr>
          <w:rFonts w:ascii="SimSun" w:hAnsi="SimSun" w:hint="eastAsia"/>
          <w:sz w:val="21"/>
          <w:szCs w:val="22"/>
        </w:rPr>
        <w:t>2款，它赞扬协调人巧妙地提出了一个十分有力</w:t>
      </w:r>
      <w:r w:rsidRPr="001F2218">
        <w:rPr>
          <w:rFonts w:ascii="SimSun" w:hAnsi="SimSun"/>
          <w:sz w:val="21"/>
          <w:szCs w:val="22"/>
        </w:rPr>
        <w:t>的妥协观点</w:t>
      </w:r>
      <w:r w:rsidRPr="001F2218">
        <w:rPr>
          <w:rFonts w:ascii="SimSun" w:hAnsi="SimSun" w:hint="eastAsia"/>
          <w:sz w:val="21"/>
          <w:szCs w:val="22"/>
        </w:rPr>
        <w:t>。这是在统一替代项1方面最为突出的问题。</w:t>
      </w:r>
    </w:p>
    <w:p w14:paraId="1BE70472"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特波提巴基金会的</w:t>
      </w:r>
      <w:r w:rsidRPr="00F85636">
        <w:rPr>
          <w:rFonts w:ascii="SimSun" w:hAnsi="SimSun" w:cs="Times New Roman"/>
          <w:sz w:val="21"/>
          <w:lang w:val="zh-CN"/>
        </w:rPr>
        <w:t>代表代表</w:t>
      </w:r>
      <w:r w:rsidR="002C37C8" w:rsidRPr="001F2218">
        <w:rPr>
          <w:rFonts w:ascii="SimSun" w:hAnsi="SimSun"/>
          <w:sz w:val="21"/>
          <w:szCs w:val="22"/>
        </w:rPr>
        <w:t>土著人民核心小组</w:t>
      </w:r>
      <w:r w:rsidRPr="001F2218">
        <w:rPr>
          <w:rFonts w:ascii="SimSun" w:hAnsi="SimSun"/>
          <w:sz w:val="21"/>
          <w:szCs w:val="22"/>
        </w:rPr>
        <w:t>发言</w:t>
      </w:r>
      <w:r w:rsidRPr="001F2218">
        <w:rPr>
          <w:rFonts w:ascii="SimSun" w:hAnsi="SimSun" w:hint="eastAsia"/>
          <w:sz w:val="21"/>
          <w:szCs w:val="22"/>
        </w:rPr>
        <w:t>，</w:t>
      </w:r>
      <w:r w:rsidRPr="001F2218">
        <w:rPr>
          <w:rFonts w:ascii="SimSun" w:hAnsi="SimSun"/>
          <w:sz w:val="21"/>
          <w:szCs w:val="22"/>
        </w:rPr>
        <w:t>称协调人在第</w:t>
      </w:r>
      <w:r w:rsidRPr="001F2218">
        <w:rPr>
          <w:rFonts w:ascii="SimSun" w:hAnsi="SimSun" w:hint="eastAsia"/>
          <w:sz w:val="21"/>
          <w:szCs w:val="22"/>
        </w:rPr>
        <w:t>3条中正确地查明了与土著人民的文化认同之间的联系。替代项1的第3条</w:t>
      </w:r>
      <w:r w:rsidRPr="001F2218">
        <w:rPr>
          <w:rFonts w:ascii="SimSun" w:hAnsi="SimSun"/>
          <w:sz w:val="21"/>
          <w:szCs w:val="22"/>
        </w:rPr>
        <w:t>第</w:t>
      </w:r>
      <w:r w:rsidRPr="001F2218">
        <w:rPr>
          <w:rFonts w:ascii="SimSun" w:hAnsi="SimSun" w:hint="eastAsia"/>
          <w:sz w:val="21"/>
          <w:szCs w:val="22"/>
        </w:rPr>
        <w:t>2款采用了相当折中的措词。她将在非正式会议上发表评论，指出知识体系而非传统知识或传统文化表现形式本应事先存在的事实。出于许多原因，她非常关心替代项2，并且提供了很多实例来说明这对土著人民来说并不适用。明确规定时间要求限制了国家能够在国家一级的作为，并且不符合土著人民对其传统知识和传统文化表现形式的看法。</w:t>
      </w:r>
    </w:p>
    <w:p w14:paraId="573CCF0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1F2218">
        <w:rPr>
          <w:rFonts w:ascii="SimSun" w:hAnsi="SimSun"/>
          <w:sz w:val="21"/>
          <w:szCs w:val="22"/>
        </w:rPr>
        <w:t>伊朗伊斯兰共和国代表团欢迎</w:t>
      </w:r>
      <w:r w:rsidRPr="001F2218">
        <w:rPr>
          <w:rFonts w:ascii="SimSun" w:hAnsi="SimSun" w:hint="eastAsia"/>
          <w:sz w:val="21"/>
          <w:szCs w:val="22"/>
        </w:rPr>
        <w:t>减少</w:t>
      </w:r>
      <w:r w:rsidRPr="001F2218">
        <w:rPr>
          <w:rFonts w:ascii="SimSun" w:hAnsi="SimSun"/>
          <w:sz w:val="21"/>
          <w:szCs w:val="22"/>
        </w:rPr>
        <w:t>第</w:t>
      </w:r>
      <w:r w:rsidRPr="00326B0D">
        <w:rPr>
          <w:rFonts w:ascii="SimSun" w:hAnsi="SimSun" w:hint="eastAsia"/>
          <w:sz w:val="21"/>
          <w:szCs w:val="22"/>
        </w:rPr>
        <w:t>1条中的替代项。第1条应当专门为保护传统知识和传统文化表现形式设定标准。这些特征是传统知识和传统文化表现形式的固有组成部分，可能不应被列为保护的标准。第3条旨在说明根据该文书可以保护哪些类型的传统知识，或者对可受保护的传统知识和不可受保护的传统知识</w:t>
      </w:r>
      <w:r w:rsidRPr="00F85636">
        <w:rPr>
          <w:rFonts w:ascii="SimSun" w:hAnsi="SimSun" w:cs="Times New Roman" w:hint="eastAsia"/>
          <w:sz w:val="21"/>
          <w:lang w:val="zh-CN"/>
        </w:rPr>
        <w:t>做出</w:t>
      </w:r>
      <w:r w:rsidRPr="00326B0D">
        <w:rPr>
          <w:rFonts w:ascii="SimSun" w:hAnsi="SimSun" w:hint="eastAsia"/>
          <w:sz w:val="21"/>
          <w:szCs w:val="22"/>
        </w:rPr>
        <w:t>区分。在列举的特征中，与区分两者无关的特征没有用处。应当尽可能减少标准的数量。第3条</w:t>
      </w:r>
      <w:r w:rsidRPr="00326B0D">
        <w:rPr>
          <w:rFonts w:ascii="SimSun" w:hAnsi="SimSun"/>
          <w:sz w:val="21"/>
          <w:szCs w:val="22"/>
        </w:rPr>
        <w:t>第</w:t>
      </w:r>
      <w:r w:rsidRPr="00326B0D">
        <w:rPr>
          <w:rFonts w:ascii="SimSun" w:hAnsi="SimSun" w:hint="eastAsia"/>
          <w:sz w:val="21"/>
          <w:szCs w:val="22"/>
        </w:rPr>
        <w:t>2款对于解决复杂的时间问题来说提供了良好的补救措施。考虑到不同的环境和国家状况，尝试解决时间问题是良好的做法。50年的时间标准并不是解决这一问题的答案，尽管就此问题还给出了其他不同形式的答案。不应采用这种办法，因为任何知识或文化</w:t>
      </w:r>
      <w:r w:rsidR="00A7126F" w:rsidRPr="00326B0D">
        <w:rPr>
          <w:rFonts w:ascii="SimSun" w:hAnsi="SimSun" w:hint="eastAsia"/>
          <w:sz w:val="21"/>
          <w:szCs w:val="22"/>
        </w:rPr>
        <w:t>都</w:t>
      </w:r>
      <w:r w:rsidRPr="00326B0D">
        <w:rPr>
          <w:rFonts w:ascii="SimSun" w:hAnsi="SimSun" w:hint="eastAsia"/>
          <w:sz w:val="21"/>
          <w:szCs w:val="22"/>
        </w:rPr>
        <w:t>有资格立即受到保护。它不理解为什么传统知识要等上50年左右才有资格得到保护。这种想法符合传统知识大多属于公有领域的观点。与任何其他知识一样，传统知识应当有资格</w:t>
      </w:r>
      <w:r w:rsidR="00A7126F" w:rsidRPr="00326B0D">
        <w:rPr>
          <w:rFonts w:ascii="SimSun" w:hAnsi="SimSun" w:hint="eastAsia"/>
          <w:sz w:val="21"/>
          <w:szCs w:val="22"/>
        </w:rPr>
        <w:t>受</w:t>
      </w:r>
      <w:r w:rsidRPr="00326B0D">
        <w:rPr>
          <w:rFonts w:ascii="SimSun" w:hAnsi="SimSun" w:hint="eastAsia"/>
          <w:sz w:val="21"/>
          <w:szCs w:val="22"/>
        </w:rPr>
        <w:t>到保护，而不必等到50年之后。</w:t>
      </w:r>
    </w:p>
    <w:p w14:paraId="34110486"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意大利代表团称，第1条和第3条中的定义都经过修改。因此，定义的第一部分列举了受到保护的表现形式，它们以这样或那样的方式符合《伯尔尼公约》，其中载有受版权保护的各种不同的要素。这就说明，IGC需要评估该法律文书与《伯尔尼公约》之间的联系，因为毫无疑问，传统文化表现形式案文所载定义中包含的口头、音乐或非物质表现形式也同样受到版权保护。问题是要检查是否存在重叠保护，以及确定从哪里开始保护。版权从创造之时起便立即适用。它询问这样是否构成了与保护传统文化表现形式之间的联系。IGC需要寻找一种解决办法，说明对传统文化表现形式的保护始于版权保护结束之时。这关系到是代代相传还是50年的时间期限。必须考虑这一点以避免重叠保护或避免因重叠导致的冲突。此外还涉及到公有领域，因为保护传统文化表现形式在公有领域方面提出了问题。</w:t>
      </w:r>
    </w:p>
    <w:p w14:paraId="47EC0C48" w14:textId="12411B9C"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美国代表团称，可以接受传统知识案文的第一次修订稿作为IGC开展工作的基础。在第1条中，</w:t>
      </w:r>
      <w:r w:rsidRPr="0092742D">
        <w:rPr>
          <w:rFonts w:ascii="SimSun" w:hAnsi="SimSun" w:hint="eastAsia"/>
          <w:sz w:val="21"/>
          <w:szCs w:val="22"/>
        </w:rPr>
        <w:t>“</w:t>
      </w:r>
      <w:r w:rsidRPr="00326B0D">
        <w:rPr>
          <w:rFonts w:ascii="SimSun" w:hAnsi="SimSun" w:hint="eastAsia"/>
          <w:sz w:val="21"/>
          <w:szCs w:val="22"/>
        </w:rPr>
        <w:t>盗用</w:t>
      </w:r>
      <w:r w:rsidRPr="0092742D">
        <w:rPr>
          <w:rFonts w:ascii="SimSun" w:hAnsi="SimSun" w:hint="eastAsia"/>
          <w:sz w:val="21"/>
          <w:szCs w:val="22"/>
        </w:rPr>
        <w:t>”</w:t>
      </w:r>
      <w:r w:rsidRPr="00326B0D">
        <w:rPr>
          <w:rFonts w:ascii="SimSun" w:hAnsi="SimSun" w:hint="eastAsia"/>
          <w:sz w:val="21"/>
          <w:szCs w:val="22"/>
        </w:rPr>
        <w:t>一词只有前括号，没有后括号。它</w:t>
      </w:r>
      <w:r w:rsidRPr="00F85636">
        <w:rPr>
          <w:rFonts w:ascii="SimSun" w:hAnsi="SimSun" w:cs="Times New Roman" w:hint="eastAsia"/>
          <w:sz w:val="21"/>
          <w:lang w:val="zh-CN"/>
        </w:rPr>
        <w:t>建议</w:t>
      </w:r>
      <w:r w:rsidRPr="00326B0D">
        <w:rPr>
          <w:rFonts w:ascii="SimSun" w:hAnsi="SimSun" w:hint="eastAsia"/>
          <w:sz w:val="21"/>
          <w:szCs w:val="22"/>
        </w:rPr>
        <w:t>加上后括号。它还建议将定义中的每个替代项都放在括号里，以便与第1条所采用的格式保持一致，这就表示当时没能及时就任何选项商定出结果。在替代项</w:t>
      </w:r>
      <w:r w:rsidRPr="00326B0D">
        <w:rPr>
          <w:rFonts w:ascii="SimSun" w:hAnsi="SimSun"/>
          <w:sz w:val="21"/>
          <w:szCs w:val="22"/>
        </w:rPr>
        <w:t>3</w:t>
      </w:r>
      <w:r w:rsidRPr="00326B0D">
        <w:rPr>
          <w:rFonts w:ascii="SimSun" w:hAnsi="SimSun" w:hint="eastAsia"/>
          <w:sz w:val="21"/>
          <w:szCs w:val="22"/>
        </w:rPr>
        <w:t>中，它建议在英</w:t>
      </w:r>
      <w:r w:rsidRPr="00326B0D">
        <w:rPr>
          <w:rFonts w:ascii="SimSun" w:hAnsi="SimSun"/>
          <w:sz w:val="21"/>
          <w:szCs w:val="22"/>
        </w:rPr>
        <w:t>文</w:t>
      </w:r>
      <w:r w:rsidRPr="0092742D">
        <w:rPr>
          <w:rFonts w:ascii="SimSun" w:hAnsi="SimSun" w:hint="eastAsia"/>
          <w:sz w:val="21"/>
          <w:szCs w:val="22"/>
        </w:rPr>
        <w:t>“</w:t>
      </w:r>
      <w:r w:rsidRPr="00326B0D">
        <w:rPr>
          <w:rFonts w:ascii="SimSun" w:hAnsi="SimSun"/>
          <w:sz w:val="21"/>
          <w:szCs w:val="22"/>
        </w:rPr>
        <w:t>access</w:t>
      </w:r>
      <w:r w:rsidRPr="0092742D">
        <w:rPr>
          <w:rFonts w:ascii="SimSun" w:hAnsi="SimSun" w:hint="eastAsia"/>
          <w:sz w:val="21"/>
          <w:szCs w:val="22"/>
        </w:rPr>
        <w:t>”</w:t>
      </w:r>
      <w:r w:rsidRPr="00326B0D">
        <w:rPr>
          <w:rFonts w:ascii="SimSun" w:hAnsi="SimSun" w:hint="eastAsia"/>
          <w:sz w:val="21"/>
          <w:szCs w:val="22"/>
        </w:rPr>
        <w:t>之后插入</w:t>
      </w:r>
      <w:r w:rsidRPr="0092742D">
        <w:rPr>
          <w:rFonts w:ascii="SimSun" w:hAnsi="SimSun" w:hint="eastAsia"/>
          <w:sz w:val="21"/>
          <w:szCs w:val="22"/>
        </w:rPr>
        <w:t>“</w:t>
      </w:r>
      <w:r w:rsidRPr="00326B0D">
        <w:rPr>
          <w:rFonts w:ascii="SimSun" w:hAnsi="SimSun"/>
          <w:sz w:val="21"/>
          <w:szCs w:val="22"/>
        </w:rPr>
        <w:t>to</w:t>
      </w:r>
      <w:r w:rsidRPr="0092742D">
        <w:rPr>
          <w:rFonts w:ascii="SimSun" w:hAnsi="SimSun" w:hint="eastAsia"/>
          <w:sz w:val="21"/>
          <w:szCs w:val="22"/>
        </w:rPr>
        <w:t>”</w:t>
      </w:r>
      <w:r w:rsidRPr="00326B0D">
        <w:rPr>
          <w:rFonts w:ascii="SimSun" w:hAnsi="SimSun" w:hint="eastAsia"/>
          <w:sz w:val="21"/>
          <w:szCs w:val="22"/>
        </w:rPr>
        <w:t>以修正该段中的语法错误。至于</w:t>
      </w:r>
      <w:r w:rsidRPr="0092742D">
        <w:rPr>
          <w:rFonts w:ascii="SimSun" w:hAnsi="SimSun" w:hint="eastAsia"/>
          <w:sz w:val="21"/>
          <w:szCs w:val="22"/>
        </w:rPr>
        <w:t>“</w:t>
      </w:r>
      <w:r w:rsidRPr="00326B0D">
        <w:rPr>
          <w:rFonts w:ascii="SimSun" w:hAnsi="SimSun" w:hint="eastAsia"/>
          <w:sz w:val="21"/>
          <w:szCs w:val="22"/>
        </w:rPr>
        <w:t>滥用</w:t>
      </w:r>
      <w:r w:rsidRPr="0092742D">
        <w:rPr>
          <w:rFonts w:ascii="SimSun" w:hAnsi="SimSun" w:hint="eastAsia"/>
          <w:sz w:val="21"/>
          <w:szCs w:val="22"/>
        </w:rPr>
        <w:t>”</w:t>
      </w:r>
      <w:r w:rsidRPr="00326B0D">
        <w:rPr>
          <w:rFonts w:ascii="SimSun" w:hAnsi="SimSun" w:hint="eastAsia"/>
          <w:sz w:val="21"/>
          <w:szCs w:val="22"/>
        </w:rPr>
        <w:t>一词，它建议在英</w:t>
      </w:r>
      <w:r w:rsidRPr="00326B0D">
        <w:rPr>
          <w:rFonts w:ascii="SimSun" w:hAnsi="SimSun"/>
          <w:sz w:val="21"/>
          <w:szCs w:val="22"/>
        </w:rPr>
        <w:t>文</w:t>
      </w:r>
      <w:r w:rsidRPr="0092742D">
        <w:rPr>
          <w:rFonts w:ascii="SimSun" w:hAnsi="SimSun" w:hint="eastAsia"/>
          <w:sz w:val="21"/>
          <w:szCs w:val="22"/>
        </w:rPr>
        <w:t>“</w:t>
      </w:r>
      <w:r w:rsidRPr="00326B0D">
        <w:rPr>
          <w:rFonts w:ascii="SimSun" w:hAnsi="SimSun"/>
          <w:sz w:val="21"/>
          <w:szCs w:val="22"/>
        </w:rPr>
        <w:t>such</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sz w:val="21"/>
          <w:szCs w:val="22"/>
        </w:rPr>
        <w:t>new</w:t>
      </w:r>
      <w:r w:rsidRPr="0092742D">
        <w:rPr>
          <w:rFonts w:ascii="SimSun" w:hAnsi="SimSun" w:hint="eastAsia"/>
          <w:sz w:val="21"/>
          <w:szCs w:val="22"/>
        </w:rPr>
        <w:t>”</w:t>
      </w:r>
      <w:r w:rsidRPr="00326B0D">
        <w:rPr>
          <w:rFonts w:ascii="SimSun" w:hAnsi="SimSun" w:hint="eastAsia"/>
          <w:sz w:val="21"/>
          <w:szCs w:val="22"/>
        </w:rPr>
        <w:t>之间加入</w:t>
      </w:r>
      <w:r w:rsidRPr="0092742D">
        <w:rPr>
          <w:rFonts w:ascii="SimSun" w:hAnsi="SimSun" w:hint="eastAsia"/>
          <w:sz w:val="21"/>
          <w:szCs w:val="22"/>
        </w:rPr>
        <w:t>“</w:t>
      </w:r>
      <w:r w:rsidRPr="00326B0D">
        <w:rPr>
          <w:rFonts w:ascii="SimSun" w:hAnsi="SimSun"/>
          <w:sz w:val="21"/>
          <w:szCs w:val="22"/>
        </w:rPr>
        <w:t>as</w:t>
      </w:r>
      <w:r w:rsidRPr="0092742D">
        <w:rPr>
          <w:rFonts w:ascii="SimSun" w:hAnsi="SimSun" w:hint="eastAsia"/>
          <w:sz w:val="21"/>
          <w:szCs w:val="22"/>
        </w:rPr>
        <w:t>”</w:t>
      </w:r>
      <w:r w:rsidRPr="00326B0D">
        <w:rPr>
          <w:rFonts w:ascii="SimSun" w:hAnsi="SimSun" w:hint="eastAsia"/>
          <w:sz w:val="21"/>
          <w:szCs w:val="22"/>
        </w:rPr>
        <w:t>，以修正语法错误。在</w:t>
      </w:r>
      <w:r w:rsidRPr="0092742D">
        <w:rPr>
          <w:rFonts w:ascii="SimSun" w:hAnsi="SimSun" w:hint="eastAsia"/>
          <w:sz w:val="21"/>
          <w:szCs w:val="22"/>
        </w:rPr>
        <w:t>“</w:t>
      </w:r>
      <w:r w:rsidRPr="00326B0D">
        <w:rPr>
          <w:rFonts w:ascii="SimSun" w:hAnsi="SimSun" w:hint="eastAsia"/>
          <w:sz w:val="21"/>
          <w:szCs w:val="22"/>
        </w:rPr>
        <w:t>受保护的传统知识</w:t>
      </w:r>
      <w:r w:rsidRPr="0092742D">
        <w:rPr>
          <w:rFonts w:ascii="SimSun" w:hAnsi="SimSun" w:hint="eastAsia"/>
          <w:sz w:val="21"/>
          <w:szCs w:val="22"/>
        </w:rPr>
        <w:t>”</w:t>
      </w:r>
      <w:r w:rsidRPr="00326B0D">
        <w:rPr>
          <w:rFonts w:ascii="SimSun" w:hAnsi="SimSun" w:hint="eastAsia"/>
          <w:sz w:val="21"/>
          <w:szCs w:val="22"/>
        </w:rPr>
        <w:t>中，它建议在两个替代项的</w:t>
      </w:r>
      <w:r w:rsidRPr="0092742D">
        <w:rPr>
          <w:rFonts w:ascii="SimSun" w:hAnsi="SimSun" w:hint="eastAsia"/>
          <w:sz w:val="21"/>
          <w:szCs w:val="22"/>
        </w:rPr>
        <w:t>“</w:t>
      </w:r>
      <w:r w:rsidRPr="00326B0D">
        <w:rPr>
          <w:rFonts w:ascii="SimSun" w:hAnsi="SimSun" w:hint="eastAsia"/>
          <w:sz w:val="21"/>
          <w:szCs w:val="22"/>
        </w:rPr>
        <w:t>is</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traditional knowledge</w:t>
      </w:r>
      <w:r w:rsidRPr="0092742D">
        <w:rPr>
          <w:rFonts w:ascii="SimSun" w:hAnsi="SimSun" w:hint="eastAsia"/>
          <w:sz w:val="21"/>
          <w:szCs w:val="22"/>
        </w:rPr>
        <w:t>”</w:t>
      </w:r>
      <w:r w:rsidRPr="00326B0D">
        <w:rPr>
          <w:rFonts w:ascii="SimSun" w:hAnsi="SimSun" w:hint="eastAsia"/>
          <w:sz w:val="21"/>
          <w:szCs w:val="22"/>
        </w:rPr>
        <w:t>之间加入</w:t>
      </w:r>
      <w:r w:rsidRPr="0092742D">
        <w:rPr>
          <w:rFonts w:ascii="SimSun" w:hAnsi="SimSun" w:hint="eastAsia"/>
          <w:sz w:val="21"/>
          <w:szCs w:val="22"/>
        </w:rPr>
        <w:t>“</w:t>
      </w:r>
      <w:r w:rsidRPr="00326B0D">
        <w:rPr>
          <w:rFonts w:ascii="SimSun" w:hAnsi="SimSun"/>
          <w:sz w:val="21"/>
          <w:szCs w:val="22"/>
        </w:rPr>
        <w:t>substantive</w:t>
      </w:r>
      <w:r w:rsidRPr="0092742D">
        <w:rPr>
          <w:rFonts w:ascii="SimSun" w:hAnsi="SimSun" w:hint="eastAsia"/>
          <w:sz w:val="21"/>
          <w:szCs w:val="22"/>
        </w:rPr>
        <w:t>”</w:t>
      </w:r>
      <w:r w:rsidRPr="00326B0D">
        <w:rPr>
          <w:rFonts w:ascii="SimSun" w:hAnsi="SimSun" w:hint="eastAsia"/>
          <w:sz w:val="21"/>
          <w:szCs w:val="22"/>
        </w:rPr>
        <w:t>一词，以便将受保护的传统知识与其他传统知识区分开来，而且它还将继续协助做出此项区分。段落编号已经发生变化。它建议，替代项1中对第1条的提及应为第3条，而对第3条的提及应为第5条。在</w:t>
      </w:r>
      <w:r w:rsidRPr="0092742D">
        <w:rPr>
          <w:rFonts w:ascii="SimSun" w:hAnsi="SimSun" w:hint="eastAsia"/>
          <w:sz w:val="21"/>
          <w:szCs w:val="22"/>
        </w:rPr>
        <w:t>“</w:t>
      </w:r>
      <w:r w:rsidRPr="00326B0D">
        <w:rPr>
          <w:rFonts w:ascii="SimSun" w:hAnsi="SimSun" w:hint="eastAsia"/>
          <w:sz w:val="21"/>
          <w:szCs w:val="22"/>
        </w:rPr>
        <w:t>受保护的传统知识</w:t>
      </w:r>
      <w:r w:rsidRPr="0092742D">
        <w:rPr>
          <w:rFonts w:ascii="SimSun" w:hAnsi="SimSun" w:hint="eastAsia"/>
          <w:sz w:val="21"/>
          <w:szCs w:val="22"/>
        </w:rPr>
        <w:t>”</w:t>
      </w:r>
      <w:r w:rsidRPr="00326B0D">
        <w:rPr>
          <w:rFonts w:ascii="SimSun" w:hAnsi="SimSun" w:hint="eastAsia"/>
          <w:sz w:val="21"/>
          <w:szCs w:val="22"/>
        </w:rPr>
        <w:t>替代项2中，它建议将</w:t>
      </w:r>
      <w:r w:rsidRPr="0092742D">
        <w:rPr>
          <w:rFonts w:ascii="SimSun" w:hAnsi="SimSun" w:hint="eastAsia"/>
          <w:sz w:val="21"/>
          <w:szCs w:val="22"/>
        </w:rPr>
        <w:t>“</w:t>
      </w:r>
      <w:r w:rsidRPr="00326B0D">
        <w:rPr>
          <w:rFonts w:ascii="SimSun" w:hAnsi="SimSun" w:hint="eastAsia"/>
          <w:sz w:val="21"/>
          <w:szCs w:val="22"/>
        </w:rPr>
        <w:t>第4条定义的受益人</w:t>
      </w:r>
      <w:r w:rsidRPr="0092742D">
        <w:rPr>
          <w:rFonts w:ascii="SimSun" w:hAnsi="SimSun" w:hint="eastAsia"/>
          <w:sz w:val="21"/>
          <w:szCs w:val="22"/>
        </w:rPr>
        <w:t>”</w:t>
      </w:r>
      <w:r w:rsidRPr="00326B0D">
        <w:rPr>
          <w:rFonts w:ascii="SimSun" w:hAnsi="SimSun" w:hint="eastAsia"/>
          <w:sz w:val="21"/>
          <w:szCs w:val="22"/>
        </w:rPr>
        <w:t>替换为</w:t>
      </w:r>
      <w:r w:rsidRPr="0092742D">
        <w:rPr>
          <w:rFonts w:ascii="SimSun" w:hAnsi="SimSun" w:hint="eastAsia"/>
          <w:sz w:val="21"/>
          <w:szCs w:val="22"/>
        </w:rPr>
        <w:t>“</w:t>
      </w:r>
      <w:r w:rsidRPr="00326B0D">
        <w:rPr>
          <w:rFonts w:ascii="SimSun" w:hAnsi="SimSun" w:hint="eastAsia"/>
          <w:sz w:val="21"/>
          <w:szCs w:val="22"/>
        </w:rPr>
        <w:t>土著人民和当地社区</w:t>
      </w:r>
      <w:r w:rsidRPr="0092742D">
        <w:rPr>
          <w:rFonts w:ascii="SimSun" w:hAnsi="SimSun" w:hint="eastAsia"/>
          <w:sz w:val="21"/>
          <w:szCs w:val="22"/>
        </w:rPr>
        <w:t>”</w:t>
      </w:r>
      <w:r w:rsidRPr="00326B0D">
        <w:rPr>
          <w:rFonts w:ascii="SimSun" w:hAnsi="SimSun" w:hint="eastAsia"/>
          <w:sz w:val="21"/>
          <w:szCs w:val="22"/>
        </w:rPr>
        <w:t>。关于对公有领域的定义，他更加倾向于保留该定义。它听说至少有一个代表团不支持该定义，因此，它很愿意将其放在括号里予以保留。在第3条中，它承诺重新审议设定资格标准的问题，并且准备稍后就此提出提案。它提议将标题放在括号当中，然后重新插入先前的标题</w:t>
      </w:r>
      <w:r w:rsidRPr="0092742D">
        <w:rPr>
          <w:rFonts w:ascii="SimSun" w:hAnsi="SimSun" w:hint="eastAsia"/>
          <w:sz w:val="21"/>
          <w:szCs w:val="22"/>
        </w:rPr>
        <w:t>“</w:t>
      </w:r>
      <w:r w:rsidRPr="00326B0D">
        <w:rPr>
          <w:rFonts w:ascii="SimSun" w:hAnsi="SimSun" w:hint="eastAsia"/>
          <w:sz w:val="21"/>
          <w:szCs w:val="22"/>
        </w:rPr>
        <w:t>文书的客体</w:t>
      </w:r>
      <w:r w:rsidRPr="0092742D">
        <w:rPr>
          <w:rFonts w:ascii="SimSun" w:hAnsi="SimSun" w:hint="eastAsia"/>
          <w:sz w:val="21"/>
          <w:szCs w:val="22"/>
        </w:rPr>
        <w:t>”</w:t>
      </w:r>
      <w:r w:rsidRPr="00326B0D">
        <w:rPr>
          <w:rFonts w:ascii="SimSun" w:hAnsi="SimSun" w:hint="eastAsia"/>
          <w:sz w:val="21"/>
          <w:szCs w:val="22"/>
        </w:rPr>
        <w:t>。他建议创造一个新的替代项3：</w:t>
      </w:r>
      <w:r w:rsidRPr="0092742D">
        <w:rPr>
          <w:rFonts w:ascii="SimSun" w:hAnsi="SimSun" w:hint="eastAsia"/>
          <w:sz w:val="21"/>
          <w:szCs w:val="22"/>
        </w:rPr>
        <w:t>“</w:t>
      </w:r>
      <w:r w:rsidRPr="00326B0D">
        <w:rPr>
          <w:rFonts w:ascii="SimSun" w:hAnsi="SimSun" w:hint="eastAsia"/>
          <w:sz w:val="21"/>
          <w:szCs w:val="22"/>
        </w:rPr>
        <w:t>本文书适用于专利和传统知识。</w:t>
      </w:r>
      <w:r w:rsidRPr="0092742D">
        <w:rPr>
          <w:rFonts w:ascii="SimSun" w:hAnsi="SimSun" w:hint="eastAsia"/>
          <w:sz w:val="21"/>
          <w:szCs w:val="22"/>
        </w:rPr>
        <w:t>”</w:t>
      </w:r>
      <w:r w:rsidRPr="00326B0D">
        <w:rPr>
          <w:rFonts w:ascii="SimSun" w:hAnsi="SimSun" w:hint="eastAsia"/>
          <w:sz w:val="21"/>
          <w:szCs w:val="22"/>
        </w:rPr>
        <w:t>它还建议采纳资格标准，以此创造出第5条新的替代项5，因为对第3条的编辑会影响到对第5条的编辑。新的替代项5内容</w:t>
      </w:r>
      <w:r w:rsidRPr="00326B0D">
        <w:rPr>
          <w:rFonts w:ascii="SimSun" w:hAnsi="SimSun"/>
          <w:sz w:val="21"/>
          <w:szCs w:val="22"/>
        </w:rPr>
        <w:t>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如果传统知识与土著人民和当地社区的文化遗产有显著的联系，并且由集体创作、生成、发展、维持和共享，且在已由每个成员国决定的期间代代相传，但不少于50年或五代人的时间，则应根据下文定义的范围和条件对传统知识予以保护：5.1如果受保护的传统知识属于秘密，则不论是否是神圣传统知识，成员国应当鼓励：直接向使用</w:t>
      </w:r>
      <w:r w:rsidRPr="00326B0D">
        <w:rPr>
          <w:rFonts w:ascii="SimSun" w:hAnsi="SimSun"/>
          <w:sz w:val="21"/>
          <w:szCs w:val="22"/>
        </w:rPr>
        <w:t>者提供</w:t>
      </w:r>
      <w:r w:rsidRPr="00326B0D">
        <w:rPr>
          <w:rFonts w:ascii="SimSun" w:hAnsi="SimSun" w:hint="eastAsia"/>
          <w:sz w:val="21"/>
          <w:szCs w:val="22"/>
        </w:rPr>
        <w:t>传统知识</w:t>
      </w:r>
      <w:r w:rsidRPr="00326B0D">
        <w:rPr>
          <w:rFonts w:ascii="SimSun" w:hAnsi="SimSun"/>
          <w:sz w:val="21"/>
          <w:szCs w:val="22"/>
        </w:rPr>
        <w:t>的</w:t>
      </w:r>
      <w:r w:rsidRPr="00326B0D">
        <w:rPr>
          <w:rFonts w:ascii="SimSun" w:hAnsi="SimSun" w:hint="eastAsia"/>
          <w:sz w:val="21"/>
          <w:szCs w:val="22"/>
        </w:rPr>
        <w:t>土著人民和当地社区拥有根据国家法律维持、控制、使用、发展、授权或禁止获取和使用/利用其受保护传统知识的</w:t>
      </w:r>
      <w:r w:rsidRPr="00326B0D">
        <w:rPr>
          <w:rFonts w:ascii="SimSun" w:hAnsi="SimSun"/>
          <w:sz w:val="21"/>
          <w:szCs w:val="22"/>
        </w:rPr>
        <w:t>可能性</w:t>
      </w:r>
      <w:r w:rsidRPr="00326B0D">
        <w:rPr>
          <w:rFonts w:ascii="SimSun" w:hAnsi="SimSun" w:hint="eastAsia"/>
          <w:sz w:val="21"/>
          <w:szCs w:val="22"/>
        </w:rPr>
        <w:t>；以及从上述使用者对其使用而产生的惠益中获得公平公正的份额。使用者明确指明上述受保护知识可明确识别的持有者，并以尊重土著人民和当地社区的文化准则和做法的方式使用知识。5.2如果受保护传统知识的传播面窄，则不论是否是神圣的，成员国应当鼓励作为最佳做法：向</w:t>
      </w:r>
      <w:r w:rsidRPr="00326B0D">
        <w:rPr>
          <w:rFonts w:ascii="SimSun" w:hAnsi="SimSun"/>
          <w:sz w:val="21"/>
          <w:szCs w:val="22"/>
        </w:rPr>
        <w:t>使用者</w:t>
      </w:r>
      <w:r w:rsidRPr="00326B0D">
        <w:rPr>
          <w:rFonts w:ascii="SimSun" w:hAnsi="SimSun" w:hint="eastAsia"/>
          <w:sz w:val="21"/>
          <w:szCs w:val="22"/>
        </w:rPr>
        <w:t>直接</w:t>
      </w:r>
      <w:r w:rsidRPr="00326B0D">
        <w:rPr>
          <w:rFonts w:ascii="SimSun" w:hAnsi="SimSun"/>
          <w:sz w:val="21"/>
          <w:szCs w:val="22"/>
        </w:rPr>
        <w:t>提供</w:t>
      </w:r>
      <w:r w:rsidRPr="00326B0D">
        <w:rPr>
          <w:rFonts w:ascii="SimSun" w:hAnsi="SimSun" w:hint="eastAsia"/>
          <w:sz w:val="21"/>
          <w:szCs w:val="22"/>
        </w:rPr>
        <w:t>传统知识的土著人民和当地社区从因上述使用者对其使用而产生的惠益中获得公平公正的份额；以及使用者在使用所述传统知识时，指明</w:t>
      </w:r>
      <w:r w:rsidR="000630FD" w:rsidRPr="00326B0D">
        <w:rPr>
          <w:rFonts w:ascii="SimSun" w:hAnsi="SimSun" w:hint="eastAsia"/>
          <w:sz w:val="21"/>
          <w:szCs w:val="22"/>
        </w:rPr>
        <w:t>以</w:t>
      </w:r>
      <w:r w:rsidRPr="00326B0D">
        <w:rPr>
          <w:rFonts w:ascii="SimSun" w:hAnsi="SimSun" w:hint="eastAsia"/>
          <w:sz w:val="21"/>
          <w:szCs w:val="22"/>
        </w:rPr>
        <w:t>上所述受保护知识可清楚识别的持有者，并以尊重土著人民和当地社区的文化准则和做法的方式使用知识。5.3成员国应尽最大努力归档和保存传播范围广的传统知识。</w:t>
      </w:r>
      <w:r w:rsidRPr="0092742D">
        <w:rPr>
          <w:rFonts w:ascii="SimSun" w:hAnsi="SimSun" w:hint="eastAsia"/>
          <w:sz w:val="21"/>
          <w:szCs w:val="22"/>
        </w:rPr>
        <w:t>”</w:t>
      </w:r>
      <w:r w:rsidRPr="00326B0D">
        <w:rPr>
          <w:rFonts w:ascii="SimSun" w:hAnsi="SimSun" w:hint="eastAsia"/>
          <w:sz w:val="21"/>
          <w:szCs w:val="22"/>
        </w:rPr>
        <w:t>目的是</w:t>
      </w:r>
      <w:r w:rsidRPr="00326B0D">
        <w:rPr>
          <w:rFonts w:ascii="SimSun" w:hAnsi="SimSun"/>
          <w:sz w:val="21"/>
          <w:szCs w:val="22"/>
        </w:rPr>
        <w:t>东路</w:t>
      </w:r>
      <w:r w:rsidRPr="00326B0D">
        <w:rPr>
          <w:rFonts w:ascii="SimSun" w:hAnsi="SimSun" w:hint="eastAsia"/>
          <w:sz w:val="21"/>
          <w:szCs w:val="22"/>
        </w:rPr>
        <w:t>资格标准中规定的条件，并为第5条新增一段起首部分，该</w:t>
      </w:r>
      <w:r w:rsidRPr="00326B0D">
        <w:rPr>
          <w:rFonts w:ascii="SimSun" w:hAnsi="SimSun"/>
          <w:sz w:val="21"/>
          <w:szCs w:val="22"/>
        </w:rPr>
        <w:t>部分将</w:t>
      </w:r>
      <w:r w:rsidRPr="00326B0D">
        <w:rPr>
          <w:rFonts w:ascii="SimSun" w:hAnsi="SimSun" w:hint="eastAsia"/>
          <w:sz w:val="21"/>
          <w:szCs w:val="22"/>
        </w:rPr>
        <w:t>借用第5条替代项3所载的规定。</w:t>
      </w:r>
    </w:p>
    <w:p w14:paraId="23E245B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感到关切的是，美国代表团突然提出一份实际上触及框架本身的新材料。他说，各成员国很难理解这些发言，因为拟议措词其实是针对两个不同的条款。他说他可以听取发言并将其记录在案。然而，他更加倾向于在非正式会议上探讨这些提案，以便各代表团有机会审议、参与、询问、质疑、理解、讨论和思考这些提案。美国代表团必须证实其提出修改的理由。</w:t>
      </w:r>
    </w:p>
    <w:p w14:paraId="04A98A38"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美国代表团称，因为它的提案是在全体会议上提出的，它将向秘书处提供书面提案，并向成员国散发。它还将在非正式会议上重复该提案，并欢迎就此进行讨论。它并不打算撤回其提案。它期待在本周晚些时候讨论该提案，并希望看到任何进一步的修订。关于传统文化表现形式的定义，代表团称使用了</w:t>
      </w:r>
      <w:r w:rsidRPr="0092742D">
        <w:rPr>
          <w:rFonts w:ascii="SimSun" w:hAnsi="SimSun" w:hint="eastAsia"/>
          <w:sz w:val="21"/>
          <w:szCs w:val="22"/>
        </w:rPr>
        <w:t>“</w:t>
      </w:r>
      <w:r w:rsidRPr="00326B0D">
        <w:rPr>
          <w:rFonts w:ascii="SimSun" w:hAnsi="SimSun" w:hint="eastAsia"/>
          <w:sz w:val="21"/>
          <w:szCs w:val="22"/>
        </w:rPr>
        <w:t>动作表现形式</w:t>
      </w:r>
      <w:r w:rsidRPr="0092742D">
        <w:rPr>
          <w:rFonts w:ascii="SimSun" w:hAnsi="SimSun" w:hint="eastAsia"/>
          <w:sz w:val="21"/>
          <w:szCs w:val="22"/>
        </w:rPr>
        <w:t>”</w:t>
      </w:r>
      <w:r w:rsidRPr="00326B0D">
        <w:rPr>
          <w:rFonts w:ascii="SimSun" w:hAnsi="SimSun" w:hint="eastAsia"/>
          <w:sz w:val="21"/>
          <w:szCs w:val="22"/>
        </w:rPr>
        <w:t>这一措辞。传统文化表现形式的表演已经广泛受到《视听表演北京条约》或《知识产权组织表演和录音制品条约》的保护。IGC的工作应当建立在先前谈判者完成的工作上，而不是把水搅浑。因此，应将</w:t>
      </w:r>
      <w:r w:rsidRPr="0092742D">
        <w:rPr>
          <w:rFonts w:ascii="SimSun" w:hAnsi="SimSun" w:hint="eastAsia"/>
          <w:sz w:val="21"/>
          <w:szCs w:val="22"/>
        </w:rPr>
        <w:t>“</w:t>
      </w:r>
      <w:r w:rsidRPr="00326B0D">
        <w:rPr>
          <w:rFonts w:ascii="SimSun" w:hAnsi="SimSun" w:hint="eastAsia"/>
          <w:sz w:val="21"/>
          <w:szCs w:val="22"/>
        </w:rPr>
        <w:t>动作表现形式</w:t>
      </w:r>
      <w:r w:rsidRPr="0092742D">
        <w:rPr>
          <w:rFonts w:ascii="SimSun" w:hAnsi="SimSun" w:hint="eastAsia"/>
          <w:sz w:val="21"/>
          <w:szCs w:val="22"/>
        </w:rPr>
        <w:t>”</w:t>
      </w:r>
      <w:r w:rsidR="008A42CC" w:rsidRPr="00326B0D">
        <w:rPr>
          <w:rFonts w:ascii="SimSun" w:hAnsi="SimSun" w:hint="eastAsia"/>
          <w:sz w:val="21"/>
          <w:szCs w:val="22"/>
        </w:rPr>
        <w:t>一</w:t>
      </w:r>
      <w:r w:rsidRPr="00326B0D">
        <w:rPr>
          <w:rFonts w:ascii="SimSun" w:hAnsi="SimSun" w:hint="eastAsia"/>
          <w:sz w:val="21"/>
          <w:szCs w:val="22"/>
        </w:rPr>
        <w:t>语改为</w:t>
      </w:r>
      <w:r w:rsidRPr="0092742D">
        <w:rPr>
          <w:rFonts w:ascii="SimSun" w:hAnsi="SimSun" w:hint="eastAsia"/>
          <w:sz w:val="21"/>
          <w:szCs w:val="22"/>
        </w:rPr>
        <w:t>“</w:t>
      </w:r>
      <w:r w:rsidRPr="00326B0D">
        <w:rPr>
          <w:rFonts w:ascii="SimSun" w:hAnsi="SimSun" w:hint="eastAsia"/>
          <w:sz w:val="21"/>
          <w:szCs w:val="22"/>
        </w:rPr>
        <w:t>表演</w:t>
      </w:r>
      <w:r w:rsidRPr="0092742D">
        <w:rPr>
          <w:rFonts w:ascii="SimSun" w:hAnsi="SimSun" w:hint="eastAsia"/>
          <w:sz w:val="21"/>
          <w:szCs w:val="22"/>
        </w:rPr>
        <w:t>”</w:t>
      </w:r>
      <w:r w:rsidRPr="00326B0D">
        <w:rPr>
          <w:rFonts w:ascii="SimSun" w:hAnsi="SimSun" w:hint="eastAsia"/>
          <w:sz w:val="21"/>
          <w:szCs w:val="22"/>
        </w:rPr>
        <w:t>。在</w:t>
      </w:r>
      <w:r w:rsidRPr="0092742D">
        <w:rPr>
          <w:rFonts w:ascii="SimSun" w:hAnsi="SimSun" w:hint="eastAsia"/>
          <w:sz w:val="21"/>
          <w:szCs w:val="22"/>
        </w:rPr>
        <w:t>“</w:t>
      </w:r>
      <w:r w:rsidRPr="00326B0D">
        <w:rPr>
          <w:rFonts w:ascii="SimSun" w:hAnsi="SimSun" w:hint="eastAsia"/>
          <w:sz w:val="21"/>
          <w:szCs w:val="22"/>
        </w:rPr>
        <w:t>呈现或展示</w:t>
      </w:r>
      <w:r w:rsidRPr="0092742D">
        <w:rPr>
          <w:rFonts w:ascii="SimSun" w:hAnsi="SimSun" w:hint="eastAsia"/>
          <w:sz w:val="21"/>
          <w:szCs w:val="22"/>
        </w:rPr>
        <w:t>”</w:t>
      </w:r>
      <w:r w:rsidRPr="00326B0D">
        <w:rPr>
          <w:rFonts w:ascii="SimSun" w:hAnsi="SimSun" w:hint="eastAsia"/>
          <w:sz w:val="21"/>
          <w:szCs w:val="22"/>
        </w:rPr>
        <w:t>一</w:t>
      </w:r>
      <w:r w:rsidRPr="00326B0D">
        <w:rPr>
          <w:rFonts w:ascii="SimSun" w:hAnsi="SimSun"/>
          <w:sz w:val="21"/>
          <w:szCs w:val="22"/>
        </w:rPr>
        <w:t>语</w:t>
      </w:r>
      <w:r w:rsidRPr="00326B0D">
        <w:rPr>
          <w:rFonts w:ascii="SimSun" w:hAnsi="SimSun" w:hint="eastAsia"/>
          <w:sz w:val="21"/>
          <w:szCs w:val="22"/>
        </w:rPr>
        <w:t>中，</w:t>
      </w:r>
      <w:r w:rsidRPr="0092742D">
        <w:rPr>
          <w:rFonts w:ascii="SimSun" w:hAnsi="SimSun" w:hint="eastAsia"/>
          <w:sz w:val="21"/>
          <w:szCs w:val="22"/>
        </w:rPr>
        <w:t>“</w:t>
      </w:r>
      <w:r w:rsidRPr="00326B0D">
        <w:rPr>
          <w:rFonts w:ascii="SimSun" w:hAnsi="SimSun" w:hint="eastAsia"/>
          <w:sz w:val="21"/>
          <w:szCs w:val="22"/>
        </w:rPr>
        <w:t>似乎</w:t>
      </w:r>
      <w:r w:rsidRPr="0092742D">
        <w:rPr>
          <w:rFonts w:ascii="SimSun" w:hAnsi="SimSun" w:hint="eastAsia"/>
          <w:sz w:val="21"/>
          <w:szCs w:val="22"/>
        </w:rPr>
        <w:t>”</w:t>
      </w:r>
      <w:r w:rsidRPr="00326B0D">
        <w:rPr>
          <w:rFonts w:ascii="SimSun" w:hAnsi="SimSun" w:hint="eastAsia"/>
          <w:sz w:val="21"/>
          <w:szCs w:val="22"/>
        </w:rPr>
        <w:t>一词在语法上并不连贯。</w:t>
      </w:r>
      <w:r w:rsidRPr="0092742D">
        <w:rPr>
          <w:rFonts w:ascii="SimSun" w:hAnsi="SimSun" w:hint="eastAsia"/>
          <w:sz w:val="21"/>
          <w:szCs w:val="22"/>
        </w:rPr>
        <w:t>“</w:t>
      </w:r>
      <w:r w:rsidRPr="00326B0D">
        <w:rPr>
          <w:rFonts w:ascii="SimSun" w:hAnsi="SimSun" w:hint="eastAsia"/>
          <w:sz w:val="21"/>
          <w:szCs w:val="22"/>
        </w:rPr>
        <w:t>呈现</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表达</w:t>
      </w:r>
      <w:r w:rsidRPr="0092742D">
        <w:rPr>
          <w:rFonts w:ascii="SimSun" w:hAnsi="SimSun" w:hint="eastAsia"/>
          <w:sz w:val="21"/>
          <w:szCs w:val="22"/>
        </w:rPr>
        <w:t>”</w:t>
      </w:r>
      <w:r w:rsidRPr="00326B0D">
        <w:rPr>
          <w:rFonts w:ascii="SimSun" w:hAnsi="SimSun" w:hint="eastAsia"/>
          <w:sz w:val="21"/>
          <w:szCs w:val="22"/>
        </w:rPr>
        <w:t>是同义词。它请求删除</w:t>
      </w:r>
      <w:r w:rsidRPr="0092742D">
        <w:rPr>
          <w:rFonts w:ascii="SimSun" w:hAnsi="SimSun" w:hint="eastAsia"/>
          <w:sz w:val="21"/>
          <w:szCs w:val="22"/>
        </w:rPr>
        <w:t>“</w:t>
      </w:r>
      <w:r w:rsidRPr="00326B0D">
        <w:rPr>
          <w:rFonts w:ascii="SimSun" w:hAnsi="SimSun" w:hint="eastAsia"/>
          <w:sz w:val="21"/>
          <w:szCs w:val="22"/>
        </w:rPr>
        <w:t>呈现或展示</w:t>
      </w:r>
      <w:r w:rsidRPr="0092742D">
        <w:rPr>
          <w:rFonts w:ascii="SimSun" w:hAnsi="SimSun" w:hint="eastAsia"/>
          <w:sz w:val="21"/>
          <w:szCs w:val="22"/>
        </w:rPr>
        <w:t>”</w:t>
      </w:r>
      <w:r w:rsidRPr="00326B0D">
        <w:rPr>
          <w:rFonts w:ascii="SimSun" w:hAnsi="SimSun" w:hint="eastAsia"/>
          <w:sz w:val="21"/>
          <w:szCs w:val="22"/>
        </w:rPr>
        <w:t>这一短语。最后，它仔细研究了位于括号里的</w:t>
      </w:r>
      <w:r w:rsidRPr="0092742D">
        <w:rPr>
          <w:rFonts w:ascii="SimSun" w:hAnsi="SimSun" w:hint="eastAsia"/>
          <w:sz w:val="21"/>
          <w:szCs w:val="22"/>
        </w:rPr>
        <w:t>“</w:t>
      </w:r>
      <w:r w:rsidRPr="00326B0D">
        <w:rPr>
          <w:rFonts w:ascii="SimSun" w:hAnsi="SimSun" w:hint="eastAsia"/>
          <w:sz w:val="21"/>
          <w:szCs w:val="22"/>
        </w:rPr>
        <w:t>受益人</w:t>
      </w:r>
      <w:r w:rsidRPr="0092742D">
        <w:rPr>
          <w:rFonts w:ascii="SimSun" w:hAnsi="SimSun" w:hint="eastAsia"/>
          <w:sz w:val="21"/>
          <w:szCs w:val="22"/>
        </w:rPr>
        <w:t>”</w:t>
      </w:r>
      <w:r w:rsidRPr="00326B0D">
        <w:rPr>
          <w:rFonts w:ascii="SimSun" w:hAnsi="SimSun" w:hint="eastAsia"/>
          <w:sz w:val="21"/>
          <w:szCs w:val="22"/>
        </w:rPr>
        <w:t>一词之后的传统知识定义，并且发现了</w:t>
      </w:r>
      <w:r w:rsidRPr="0092742D">
        <w:rPr>
          <w:rFonts w:ascii="SimSun" w:hAnsi="SimSun" w:hint="eastAsia"/>
          <w:sz w:val="21"/>
          <w:szCs w:val="22"/>
        </w:rPr>
        <w:t>“</w:t>
      </w:r>
      <w:r w:rsidRPr="00326B0D">
        <w:rPr>
          <w:rFonts w:ascii="SimSun" w:hAnsi="SimSun" w:hint="eastAsia"/>
          <w:sz w:val="21"/>
          <w:szCs w:val="22"/>
        </w:rPr>
        <w:t>智力活动、经验或见解</w:t>
      </w:r>
      <w:r w:rsidRPr="0092742D">
        <w:rPr>
          <w:rFonts w:ascii="SimSun" w:hAnsi="SimSun" w:hint="eastAsia"/>
          <w:sz w:val="21"/>
          <w:szCs w:val="22"/>
        </w:rPr>
        <w:t>”</w:t>
      </w:r>
      <w:r w:rsidRPr="00326B0D">
        <w:rPr>
          <w:rFonts w:ascii="SimSun" w:hAnsi="SimSun" w:hint="eastAsia"/>
          <w:sz w:val="21"/>
          <w:szCs w:val="22"/>
        </w:rPr>
        <w:t>这一短语的价值。它请求将此短语插入传统文化表现形式的定义当中，就放在</w:t>
      </w:r>
      <w:r w:rsidRPr="0092742D">
        <w:rPr>
          <w:rFonts w:ascii="SimSun" w:hAnsi="SimSun" w:hint="eastAsia"/>
          <w:sz w:val="21"/>
          <w:szCs w:val="22"/>
        </w:rPr>
        <w:t>“</w:t>
      </w:r>
      <w:r w:rsidRPr="00326B0D">
        <w:rPr>
          <w:rFonts w:ascii="SimSun" w:hAnsi="SimSun" w:hint="eastAsia"/>
          <w:sz w:val="21"/>
          <w:szCs w:val="22"/>
        </w:rPr>
        <w:t>在传统背景下</w:t>
      </w:r>
      <w:r w:rsidRPr="0092742D">
        <w:rPr>
          <w:rFonts w:ascii="SimSun" w:hAnsi="SimSun" w:hint="eastAsia"/>
          <w:sz w:val="21"/>
          <w:szCs w:val="22"/>
        </w:rPr>
        <w:t>”</w:t>
      </w:r>
      <w:r w:rsidRPr="00326B0D">
        <w:rPr>
          <w:rFonts w:ascii="SimSun" w:hAnsi="SimSun" w:hint="eastAsia"/>
          <w:sz w:val="21"/>
          <w:szCs w:val="22"/>
        </w:rPr>
        <w:t>之前。在第3条替代项2的(b)项中，它提议将开始部分</w:t>
      </w:r>
      <w:r w:rsidRPr="00326B0D">
        <w:rPr>
          <w:rFonts w:ascii="SimSun" w:hAnsi="SimSun"/>
          <w:sz w:val="21"/>
          <w:szCs w:val="22"/>
        </w:rPr>
        <w:t>修改为</w:t>
      </w:r>
      <w:r w:rsidRPr="0092742D">
        <w:rPr>
          <w:rFonts w:ascii="SimSun" w:hAnsi="SimSun" w:hint="eastAsia"/>
          <w:sz w:val="21"/>
          <w:szCs w:val="22"/>
        </w:rPr>
        <w:t>“</w:t>
      </w:r>
      <w:r w:rsidRPr="00326B0D">
        <w:rPr>
          <w:rFonts w:ascii="SimSun" w:hAnsi="SimSun" w:hint="eastAsia"/>
          <w:sz w:val="21"/>
          <w:szCs w:val="22"/>
        </w:rPr>
        <w:t>与之相关联、是其中不可或缺的组成部分并与之有显著的联系……</w:t>
      </w:r>
      <w:r w:rsidRPr="0092742D">
        <w:rPr>
          <w:rFonts w:ascii="SimSun" w:hAnsi="SimSun" w:hint="eastAsia"/>
          <w:sz w:val="21"/>
          <w:szCs w:val="22"/>
        </w:rPr>
        <w:t>”</w:t>
      </w:r>
      <w:r w:rsidRPr="00326B0D">
        <w:rPr>
          <w:rFonts w:ascii="SimSun" w:hAnsi="SimSun" w:hint="eastAsia"/>
          <w:sz w:val="21"/>
          <w:szCs w:val="22"/>
        </w:rPr>
        <w:t>。它请求删除第3条</w:t>
      </w:r>
      <w:r w:rsidRPr="00326B0D">
        <w:rPr>
          <w:rFonts w:ascii="SimSun" w:hAnsi="SimSun"/>
          <w:sz w:val="21"/>
          <w:szCs w:val="22"/>
        </w:rPr>
        <w:t>第</w:t>
      </w:r>
      <w:r w:rsidRPr="00326B0D">
        <w:rPr>
          <w:rFonts w:ascii="SimSun" w:hAnsi="SimSun" w:hint="eastAsia"/>
          <w:sz w:val="21"/>
          <w:szCs w:val="22"/>
        </w:rPr>
        <w:t>2款，因为该条与第3条</w:t>
      </w:r>
      <w:r w:rsidRPr="00326B0D">
        <w:rPr>
          <w:rFonts w:ascii="SimSun" w:hAnsi="SimSun"/>
          <w:sz w:val="21"/>
          <w:szCs w:val="22"/>
        </w:rPr>
        <w:t>第</w:t>
      </w:r>
      <w:r w:rsidRPr="00326B0D">
        <w:rPr>
          <w:rFonts w:ascii="SimSun" w:hAnsi="SimSun" w:hint="eastAsia"/>
          <w:sz w:val="21"/>
          <w:szCs w:val="22"/>
        </w:rPr>
        <w:t>1款(c</w:t>
      </w:r>
      <w:r w:rsidRPr="00326B0D">
        <w:rPr>
          <w:rFonts w:ascii="SimSun" w:hAnsi="SimSun"/>
          <w:sz w:val="21"/>
          <w:szCs w:val="22"/>
        </w:rPr>
        <w:t>)</w:t>
      </w:r>
      <w:r w:rsidRPr="00326B0D">
        <w:rPr>
          <w:rFonts w:ascii="SimSun" w:hAnsi="SimSun" w:hint="eastAsia"/>
          <w:sz w:val="21"/>
          <w:szCs w:val="22"/>
        </w:rPr>
        <w:t>项的措词相互冲突。替代项1的第3条第2款已经考虑到了这一概念。由于替代项2只有一项，因此，将对第3条</w:t>
      </w:r>
      <w:r w:rsidRPr="00326B0D">
        <w:rPr>
          <w:rFonts w:ascii="SimSun" w:hAnsi="SimSun"/>
          <w:sz w:val="21"/>
          <w:szCs w:val="22"/>
        </w:rPr>
        <w:t>第</w:t>
      </w:r>
      <w:r w:rsidRPr="00326B0D">
        <w:rPr>
          <w:rFonts w:ascii="SimSun" w:hAnsi="SimSun" w:hint="eastAsia"/>
          <w:sz w:val="21"/>
          <w:szCs w:val="22"/>
        </w:rPr>
        <w:t>1款作出一致性修改。删去</w:t>
      </w:r>
      <w:r w:rsidRPr="0092742D">
        <w:rPr>
          <w:rFonts w:ascii="SimSun" w:hAnsi="SimSun" w:hint="eastAsia"/>
          <w:sz w:val="21"/>
          <w:szCs w:val="22"/>
        </w:rPr>
        <w:t>“</w:t>
      </w:r>
      <w:r w:rsidRPr="00326B0D">
        <w:rPr>
          <w:rFonts w:ascii="SimSun" w:hAnsi="SimSun" w:hint="eastAsia"/>
          <w:sz w:val="21"/>
          <w:szCs w:val="22"/>
        </w:rPr>
        <w:t>在须</w:t>
      </w:r>
      <w:r w:rsidRPr="00326B0D">
        <w:rPr>
          <w:rFonts w:ascii="SimSun" w:hAnsi="SimSun"/>
          <w:sz w:val="21"/>
          <w:szCs w:val="22"/>
        </w:rPr>
        <w:t>遵守第3条第2款规定的前提条件下</w:t>
      </w:r>
      <w:r w:rsidRPr="0092742D">
        <w:rPr>
          <w:rFonts w:ascii="SimSun" w:hAnsi="SimSun" w:hint="eastAsia"/>
          <w:sz w:val="21"/>
          <w:szCs w:val="22"/>
        </w:rPr>
        <w:t>”</w:t>
      </w:r>
      <w:r w:rsidRPr="00326B0D">
        <w:rPr>
          <w:rFonts w:ascii="SimSun" w:hAnsi="SimSun" w:hint="eastAsia"/>
          <w:sz w:val="21"/>
          <w:szCs w:val="22"/>
        </w:rPr>
        <w:t>的措辞，句子将以</w:t>
      </w:r>
      <w:r w:rsidRPr="0092742D">
        <w:rPr>
          <w:rFonts w:ascii="SimSun" w:hAnsi="SimSun" w:hint="eastAsia"/>
          <w:sz w:val="21"/>
          <w:szCs w:val="22"/>
        </w:rPr>
        <w:t>“</w:t>
      </w:r>
      <w:r w:rsidRPr="00326B0D">
        <w:rPr>
          <w:rFonts w:ascii="SimSun" w:hAnsi="SimSun"/>
          <w:sz w:val="21"/>
          <w:szCs w:val="22"/>
        </w:rPr>
        <w:t>P</w:t>
      </w:r>
      <w:r w:rsidRPr="00326B0D">
        <w:rPr>
          <w:rFonts w:ascii="SimSun" w:hAnsi="SimSun" w:hint="eastAsia"/>
          <w:sz w:val="21"/>
          <w:szCs w:val="22"/>
        </w:rPr>
        <w:t>rotection</w:t>
      </w:r>
      <w:r w:rsidRPr="0092742D">
        <w:rPr>
          <w:rFonts w:ascii="SimSun" w:hAnsi="SimSun" w:hint="eastAsia"/>
          <w:sz w:val="21"/>
          <w:szCs w:val="22"/>
        </w:rPr>
        <w:t>”</w:t>
      </w:r>
      <w:r w:rsidRPr="00326B0D">
        <w:rPr>
          <w:rFonts w:ascii="SimSun" w:hAnsi="SimSun" w:hint="eastAsia"/>
          <w:sz w:val="21"/>
          <w:szCs w:val="22"/>
        </w:rPr>
        <w:t>开头。它请求即将</w:t>
      </w:r>
      <w:r w:rsidRPr="0092742D">
        <w:rPr>
          <w:rFonts w:ascii="SimSun" w:hAnsi="SimSun" w:hint="eastAsia"/>
          <w:sz w:val="21"/>
          <w:szCs w:val="22"/>
        </w:rPr>
        <w:t>“</w:t>
      </w:r>
      <w:r w:rsidRPr="00326B0D">
        <w:rPr>
          <w:rFonts w:ascii="SimSun" w:hAnsi="SimSun" w:hint="eastAsia"/>
          <w:sz w:val="21"/>
          <w:szCs w:val="22"/>
        </w:rPr>
        <w:t>shall</w:t>
      </w:r>
      <w:r w:rsidRPr="0092742D">
        <w:rPr>
          <w:rFonts w:ascii="SimSun" w:hAnsi="SimSun" w:hint="eastAsia"/>
          <w:sz w:val="21"/>
          <w:szCs w:val="22"/>
        </w:rPr>
        <w:t>”</w:t>
      </w:r>
      <w:r w:rsidRPr="00326B0D">
        <w:rPr>
          <w:rFonts w:ascii="SimSun" w:hAnsi="SimSun" w:hint="eastAsia"/>
          <w:sz w:val="21"/>
          <w:szCs w:val="22"/>
        </w:rPr>
        <w:t>一词替换为</w:t>
      </w:r>
      <w:r w:rsidRPr="0092742D">
        <w:rPr>
          <w:rFonts w:ascii="SimSun" w:hAnsi="SimSun" w:hint="eastAsia"/>
          <w:sz w:val="21"/>
          <w:szCs w:val="22"/>
        </w:rPr>
        <w:t>“</w:t>
      </w:r>
      <w:r w:rsidRPr="00326B0D">
        <w:rPr>
          <w:rFonts w:ascii="SimSun" w:hAnsi="SimSun" w:hint="eastAsia"/>
          <w:sz w:val="21"/>
          <w:szCs w:val="22"/>
        </w:rPr>
        <w:t>should</w:t>
      </w:r>
      <w:r w:rsidRPr="0092742D">
        <w:rPr>
          <w:rFonts w:ascii="SimSun" w:hAnsi="SimSun" w:hint="eastAsia"/>
          <w:sz w:val="21"/>
          <w:szCs w:val="22"/>
        </w:rPr>
        <w:t>”</w:t>
      </w:r>
      <w:r w:rsidRPr="00326B0D">
        <w:rPr>
          <w:rFonts w:ascii="SimSun" w:hAnsi="SimSun" w:hint="eastAsia"/>
          <w:sz w:val="21"/>
          <w:szCs w:val="22"/>
        </w:rPr>
        <w:t>。它已经准备好在非正式会议上继续就理由展开讨论。</w:t>
      </w:r>
    </w:p>
    <w:p w14:paraId="5F4FE72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泰国代表团说，必须尊重联络小组所</w:t>
      </w:r>
      <w:r w:rsidRPr="00326B0D">
        <w:rPr>
          <w:rFonts w:ascii="SimSun" w:hAnsi="SimSun"/>
          <w:sz w:val="21"/>
          <w:szCs w:val="22"/>
        </w:rPr>
        <w:t>提</w:t>
      </w:r>
      <w:r w:rsidRPr="00326B0D">
        <w:rPr>
          <w:rFonts w:ascii="SimSun" w:hAnsi="SimSun" w:hint="eastAsia"/>
          <w:sz w:val="21"/>
          <w:szCs w:val="22"/>
        </w:rPr>
        <w:t>案文的完整性和神圣不可侵犯。关于传统知识和传统文化表现形式两份案文的第3条，在先前IGC会议中，它赞成文件</w:t>
      </w:r>
      <w:r w:rsidRPr="00326B0D">
        <w:rPr>
          <w:rFonts w:ascii="SimSun" w:hAnsi="SimSun"/>
          <w:sz w:val="21"/>
          <w:szCs w:val="22"/>
          <w:lang w:val="fr-FR"/>
        </w:rPr>
        <w:t>WIPO/GRTKF/IC/39/4</w:t>
      </w:r>
      <w:r w:rsidRPr="00326B0D">
        <w:rPr>
          <w:rFonts w:ascii="SimSun" w:hAnsi="SimSun" w:hint="eastAsia"/>
          <w:sz w:val="21"/>
          <w:szCs w:val="22"/>
          <w:lang w:val="fr-FR"/>
        </w:rPr>
        <w:t>和</w:t>
      </w:r>
      <w:r w:rsidRPr="00326B0D">
        <w:rPr>
          <w:rFonts w:ascii="SimSun" w:hAnsi="SimSun"/>
          <w:sz w:val="21"/>
          <w:szCs w:val="22"/>
          <w:lang w:val="fr-FR"/>
        </w:rPr>
        <w:t>WIPO/GRTKF/IC/39/5</w:t>
      </w:r>
      <w:r w:rsidRPr="00326B0D">
        <w:rPr>
          <w:rFonts w:ascii="SimSun" w:hAnsi="SimSun" w:hint="eastAsia"/>
          <w:sz w:val="21"/>
          <w:szCs w:val="22"/>
          <w:lang w:val="fr-FR"/>
        </w:rPr>
        <w:t>中的</w:t>
      </w:r>
      <w:r w:rsidRPr="00F85636">
        <w:rPr>
          <w:rFonts w:ascii="SimSun" w:hAnsi="SimSun" w:cs="Times New Roman"/>
          <w:sz w:val="21"/>
          <w:lang w:val="zh-CN"/>
        </w:rPr>
        <w:t>替代</w:t>
      </w:r>
      <w:r w:rsidRPr="00326B0D">
        <w:rPr>
          <w:rFonts w:ascii="SimSun" w:hAnsi="SimSun"/>
          <w:sz w:val="21"/>
          <w:szCs w:val="22"/>
          <w:lang w:val="fr-FR"/>
        </w:rPr>
        <w:t>项1的原文</w:t>
      </w:r>
      <w:r w:rsidRPr="00326B0D">
        <w:rPr>
          <w:rFonts w:ascii="SimSun" w:hAnsi="SimSun" w:hint="eastAsia"/>
          <w:sz w:val="21"/>
          <w:szCs w:val="22"/>
          <w:lang w:val="fr-FR"/>
        </w:rPr>
        <w:t>，因为</w:t>
      </w:r>
      <w:r w:rsidRPr="0092742D">
        <w:rPr>
          <w:rFonts w:ascii="SimSun" w:hAnsi="SimSun" w:hint="eastAsia"/>
          <w:sz w:val="21"/>
          <w:szCs w:val="22"/>
          <w:lang w:val="fr-FR"/>
        </w:rPr>
        <w:t>“</w:t>
      </w:r>
      <w:r w:rsidRPr="00326B0D">
        <w:rPr>
          <w:rFonts w:ascii="SimSun" w:hAnsi="SimSun" w:hint="eastAsia"/>
          <w:sz w:val="21"/>
          <w:szCs w:val="22"/>
          <w:lang w:val="fr-FR"/>
        </w:rPr>
        <w:t>术语</w:t>
      </w:r>
      <w:r w:rsidRPr="00326B0D">
        <w:rPr>
          <w:rFonts w:ascii="SimSun" w:hAnsi="SimSun"/>
          <w:sz w:val="21"/>
          <w:szCs w:val="22"/>
          <w:lang w:val="fr-FR"/>
        </w:rPr>
        <w:t>的使用</w:t>
      </w:r>
      <w:r w:rsidRPr="0092742D">
        <w:rPr>
          <w:rFonts w:ascii="SimSun" w:hAnsi="SimSun" w:hint="eastAsia"/>
          <w:sz w:val="21"/>
          <w:szCs w:val="22"/>
          <w:lang w:val="fr-FR"/>
        </w:rPr>
        <w:t>”</w:t>
      </w:r>
      <w:r w:rsidRPr="00326B0D">
        <w:rPr>
          <w:rFonts w:ascii="SimSun" w:hAnsi="SimSun" w:hint="eastAsia"/>
          <w:sz w:val="21"/>
          <w:szCs w:val="22"/>
          <w:lang w:val="fr-FR"/>
        </w:rPr>
        <w:t>已经包含对传统知识和传统文化表现形式的描述和限定。但是，在联络小组会议之后，并且在明确精简了第一次修订稿的第1条和第3条之后，它支持两份案文中第3条的替代项1。第3条第2款应当成为在解决时间问题方面</w:t>
      </w:r>
      <w:r w:rsidRPr="00326B0D">
        <w:rPr>
          <w:rFonts w:ascii="SimSun" w:hAnsi="SimSun"/>
          <w:sz w:val="21"/>
          <w:szCs w:val="22"/>
          <w:lang w:val="fr-FR"/>
        </w:rPr>
        <w:t>的一种</w:t>
      </w:r>
      <w:r w:rsidRPr="00326B0D">
        <w:rPr>
          <w:rFonts w:ascii="SimSun" w:hAnsi="SimSun" w:hint="eastAsia"/>
          <w:sz w:val="21"/>
          <w:szCs w:val="22"/>
          <w:lang w:val="fr-FR"/>
        </w:rPr>
        <w:t>妥协。</w:t>
      </w:r>
    </w:p>
    <w:p w14:paraId="7617D1C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埃及代表团称，关于两份案文中的第3条，第3条第2</w:t>
      </w:r>
      <w:r w:rsidR="008A42CC" w:rsidRPr="00326B0D">
        <w:rPr>
          <w:rFonts w:ascii="SimSun" w:hAnsi="SimSun" w:hint="eastAsia"/>
          <w:sz w:val="21"/>
          <w:szCs w:val="22"/>
        </w:rPr>
        <w:t>款</w:t>
      </w:r>
      <w:r w:rsidRPr="00326B0D">
        <w:rPr>
          <w:rFonts w:ascii="SimSun" w:hAnsi="SimSun" w:hint="eastAsia"/>
          <w:sz w:val="21"/>
          <w:szCs w:val="22"/>
        </w:rPr>
        <w:t>就时间方面的问题给出规范性的解决办法。它支持替代项1。联络小组的任务</w:t>
      </w:r>
      <w:r w:rsidRPr="00326B0D">
        <w:rPr>
          <w:rFonts w:ascii="SimSun" w:hAnsi="SimSun"/>
          <w:sz w:val="21"/>
          <w:szCs w:val="22"/>
        </w:rPr>
        <w:t>是要</w:t>
      </w:r>
      <w:r w:rsidRPr="00326B0D">
        <w:rPr>
          <w:rFonts w:ascii="SimSun" w:hAnsi="SimSun" w:hint="eastAsia"/>
          <w:sz w:val="21"/>
          <w:szCs w:val="22"/>
        </w:rPr>
        <w:t>取得共同</w:t>
      </w:r>
      <w:r w:rsidRPr="00326B0D">
        <w:rPr>
          <w:rFonts w:ascii="SimSun" w:hAnsi="SimSun"/>
          <w:sz w:val="21"/>
          <w:szCs w:val="22"/>
        </w:rPr>
        <w:t>的</w:t>
      </w:r>
      <w:r w:rsidRPr="00326B0D">
        <w:rPr>
          <w:rFonts w:ascii="SimSun" w:hAnsi="SimSun" w:hint="eastAsia"/>
          <w:sz w:val="21"/>
          <w:szCs w:val="22"/>
        </w:rPr>
        <w:t>结果，而非妨碍或拖延工作进度。联络小组取得的成果应当</w:t>
      </w:r>
      <w:r w:rsidRPr="00326B0D">
        <w:rPr>
          <w:rFonts w:ascii="SimSun" w:hAnsi="SimSun"/>
          <w:sz w:val="21"/>
          <w:szCs w:val="22"/>
        </w:rPr>
        <w:t>受到尊重</w:t>
      </w:r>
      <w:r w:rsidRPr="00326B0D">
        <w:rPr>
          <w:rFonts w:ascii="SimSun" w:hAnsi="SimSun" w:hint="eastAsia"/>
          <w:sz w:val="21"/>
          <w:szCs w:val="22"/>
        </w:rPr>
        <w:t>。</w:t>
      </w:r>
    </w:p>
    <w:p w14:paraId="66E46BAF"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菲律宾代表团对使用</w:t>
      </w:r>
      <w:r w:rsidRPr="00F85636">
        <w:rPr>
          <w:rFonts w:ascii="SimSun" w:hAnsi="SimSun" w:cs="Times New Roman" w:hint="eastAsia"/>
          <w:sz w:val="21"/>
          <w:lang w:val="zh-CN"/>
        </w:rPr>
        <w:t>任意</w:t>
      </w:r>
      <w:r w:rsidRPr="00326B0D">
        <w:rPr>
          <w:rFonts w:ascii="SimSun" w:hAnsi="SimSun" w:hint="eastAsia"/>
          <w:sz w:val="21"/>
          <w:szCs w:val="22"/>
        </w:rPr>
        <w:t>时限作为判断哪些应当或</w:t>
      </w:r>
      <w:r w:rsidRPr="00326B0D">
        <w:rPr>
          <w:rFonts w:ascii="SimSun" w:hAnsi="SimSun"/>
          <w:sz w:val="21"/>
          <w:szCs w:val="22"/>
        </w:rPr>
        <w:t>不应</w:t>
      </w:r>
      <w:r w:rsidRPr="00326B0D">
        <w:rPr>
          <w:rFonts w:ascii="SimSun" w:hAnsi="SimSun" w:hint="eastAsia"/>
          <w:sz w:val="21"/>
          <w:szCs w:val="22"/>
        </w:rPr>
        <w:t>当被视为传统知识的标准表示</w:t>
      </w:r>
      <w:r w:rsidRPr="00326B0D">
        <w:rPr>
          <w:rFonts w:ascii="SimSun" w:hAnsi="SimSun"/>
          <w:sz w:val="21"/>
          <w:szCs w:val="22"/>
        </w:rPr>
        <w:t>关切</w:t>
      </w:r>
      <w:r w:rsidRPr="00326B0D">
        <w:rPr>
          <w:rFonts w:ascii="SimSun" w:hAnsi="SimSun" w:hint="eastAsia"/>
          <w:sz w:val="21"/>
          <w:szCs w:val="22"/>
        </w:rPr>
        <w:t>，</w:t>
      </w:r>
      <w:r w:rsidRPr="00326B0D">
        <w:rPr>
          <w:rFonts w:ascii="SimSun" w:hAnsi="SimSun"/>
          <w:sz w:val="21"/>
          <w:szCs w:val="22"/>
        </w:rPr>
        <w:t>因为</w:t>
      </w:r>
      <w:r w:rsidRPr="00326B0D">
        <w:rPr>
          <w:rFonts w:ascii="SimSun" w:hAnsi="SimSun" w:hint="eastAsia"/>
          <w:sz w:val="21"/>
          <w:szCs w:val="22"/>
        </w:rPr>
        <w:t>它自己的经验表明，只要涉及土著人民，就很难从实践上和概念上给传统知识和传统文化表现形式规定一个日期。为了有助于更好地理解第3条和新增段落，它请支持提</w:t>
      </w:r>
      <w:r w:rsidRPr="00326B0D">
        <w:rPr>
          <w:rFonts w:ascii="SimSun" w:hAnsi="SimSun"/>
          <w:sz w:val="21"/>
          <w:szCs w:val="22"/>
        </w:rPr>
        <w:t>及</w:t>
      </w:r>
      <w:r w:rsidRPr="00326B0D">
        <w:rPr>
          <w:rFonts w:ascii="SimSun" w:hAnsi="SimSun" w:hint="eastAsia"/>
          <w:sz w:val="21"/>
          <w:szCs w:val="22"/>
        </w:rPr>
        <w:t>时间要素的代表团作出澄清，特别是说明代表团本国土著人民的实际经验中，有哪些能够支持在此问题上采用最</w:t>
      </w:r>
      <w:r w:rsidRPr="00326B0D">
        <w:rPr>
          <w:rFonts w:ascii="SimSun" w:hAnsi="SimSun"/>
          <w:sz w:val="21"/>
          <w:szCs w:val="22"/>
        </w:rPr>
        <w:t>低</w:t>
      </w:r>
      <w:r w:rsidRPr="00326B0D">
        <w:rPr>
          <w:rFonts w:ascii="SimSun" w:hAnsi="SimSun" w:hint="eastAsia"/>
          <w:sz w:val="21"/>
          <w:szCs w:val="22"/>
        </w:rPr>
        <w:t>50年或任何时</w:t>
      </w:r>
      <w:r w:rsidRPr="00326B0D">
        <w:rPr>
          <w:rFonts w:ascii="SimSun" w:hAnsi="SimSun"/>
          <w:sz w:val="21"/>
          <w:szCs w:val="22"/>
        </w:rPr>
        <w:t>限</w:t>
      </w:r>
      <w:r w:rsidRPr="00326B0D">
        <w:rPr>
          <w:rFonts w:ascii="SimSun" w:hAnsi="SimSun" w:hint="eastAsia"/>
          <w:sz w:val="21"/>
          <w:szCs w:val="22"/>
        </w:rPr>
        <w:t>的</w:t>
      </w:r>
      <w:r w:rsidRPr="00326B0D">
        <w:rPr>
          <w:rFonts w:ascii="SimSun" w:hAnsi="SimSun"/>
          <w:sz w:val="21"/>
          <w:szCs w:val="22"/>
        </w:rPr>
        <w:t>规定</w:t>
      </w:r>
      <w:r w:rsidRPr="00326B0D">
        <w:rPr>
          <w:rFonts w:ascii="SimSun" w:hAnsi="SimSun" w:hint="eastAsia"/>
          <w:sz w:val="21"/>
          <w:szCs w:val="22"/>
        </w:rPr>
        <w:t>。它非常乐意听取土著人民在时间方面的独特经验。</w:t>
      </w:r>
    </w:p>
    <w:p w14:paraId="076BF33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印度尼西亚代表团支持代表L</w:t>
      </w:r>
      <w:r w:rsidRPr="00326B0D">
        <w:rPr>
          <w:rFonts w:ascii="SimSun" w:hAnsi="SimSun"/>
          <w:sz w:val="21"/>
          <w:szCs w:val="22"/>
        </w:rPr>
        <w:t>MC</w:t>
      </w:r>
      <w:r w:rsidRPr="00326B0D">
        <w:rPr>
          <w:rFonts w:ascii="SimSun" w:hAnsi="SimSun" w:hint="eastAsia"/>
          <w:sz w:val="21"/>
          <w:szCs w:val="22"/>
        </w:rPr>
        <w:t>和A</w:t>
      </w:r>
      <w:r w:rsidRPr="00326B0D">
        <w:rPr>
          <w:rFonts w:ascii="SimSun" w:hAnsi="SimSun"/>
          <w:sz w:val="21"/>
          <w:szCs w:val="22"/>
        </w:rPr>
        <w:t>PG</w:t>
      </w:r>
      <w:r w:rsidRPr="00326B0D">
        <w:rPr>
          <w:rFonts w:ascii="SimSun" w:hAnsi="SimSun" w:hint="eastAsia"/>
          <w:sz w:val="21"/>
          <w:szCs w:val="22"/>
        </w:rPr>
        <w:t>所作的发言。第1条和第3条与第2条相关。在目标方面似乎存在很大的立场分歧。一个目标是要防止传统知识和传统文化表现形式被盗用、滥用和未经授权使用。而另一个目标是要保护公有领域，并且是完全不</w:t>
      </w:r>
      <w:r w:rsidRPr="00326B0D">
        <w:rPr>
          <w:rFonts w:ascii="SimSun" w:hAnsi="SimSun"/>
          <w:sz w:val="21"/>
          <w:szCs w:val="22"/>
        </w:rPr>
        <w:t>同的</w:t>
      </w:r>
      <w:r w:rsidRPr="00326B0D">
        <w:rPr>
          <w:rFonts w:ascii="SimSun" w:hAnsi="SimSun" w:hint="eastAsia"/>
          <w:sz w:val="21"/>
          <w:szCs w:val="22"/>
        </w:rPr>
        <w:t>目标。为了提高明确性和易于理解，它提出两项建议。第一，它希望美国代表团能将其提案转化为书面形式，使它能够在非正式会议开展讨论之前加以研究。第二，考虑到目标明显</w:t>
      </w:r>
      <w:r w:rsidRPr="00326B0D">
        <w:rPr>
          <w:rFonts w:ascii="SimSun" w:hAnsi="SimSun"/>
          <w:sz w:val="21"/>
          <w:szCs w:val="22"/>
        </w:rPr>
        <w:t>不同</w:t>
      </w:r>
      <w:r w:rsidRPr="00326B0D">
        <w:rPr>
          <w:rFonts w:ascii="SimSun" w:hAnsi="SimSun" w:hint="eastAsia"/>
          <w:sz w:val="21"/>
          <w:szCs w:val="22"/>
        </w:rPr>
        <w:t>，它提议将它们分为两个版本。只有了解最大</w:t>
      </w:r>
      <w:r w:rsidRPr="00326B0D">
        <w:rPr>
          <w:rFonts w:ascii="SimSun" w:hAnsi="SimSun"/>
          <w:sz w:val="21"/>
          <w:szCs w:val="22"/>
        </w:rPr>
        <w:t>立场分歧</w:t>
      </w:r>
      <w:r w:rsidRPr="00326B0D">
        <w:rPr>
          <w:rFonts w:ascii="SimSun" w:hAnsi="SimSun" w:hint="eastAsia"/>
          <w:sz w:val="21"/>
          <w:szCs w:val="22"/>
        </w:rPr>
        <w:t>，</w:t>
      </w:r>
      <w:r w:rsidRPr="00326B0D">
        <w:rPr>
          <w:rFonts w:ascii="SimSun" w:hAnsi="SimSun"/>
          <w:sz w:val="21"/>
          <w:szCs w:val="22"/>
        </w:rPr>
        <w:t>才</w:t>
      </w:r>
      <w:r w:rsidRPr="00326B0D">
        <w:rPr>
          <w:rFonts w:ascii="SimSun" w:hAnsi="SimSun" w:hint="eastAsia"/>
          <w:sz w:val="21"/>
          <w:szCs w:val="22"/>
        </w:rPr>
        <w:t>能缩小分歧。</w:t>
      </w:r>
    </w:p>
    <w:p w14:paraId="3D5868E8"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日本代表团赞赏所有成员国在全体会议上的建设性讨论</w:t>
      </w:r>
      <w:r w:rsidRPr="00326B0D">
        <w:rPr>
          <w:rFonts w:ascii="SimSun" w:hAnsi="SimSun" w:hint="eastAsia"/>
          <w:sz w:val="21"/>
          <w:szCs w:val="22"/>
        </w:rPr>
        <w:t>。必须提高文书中资格标准的清晰度，从而确保可预测性，并且通过该文书分享最低标准。它提议设定时间要素作为简洁且客观的标准。它更加倾向于替代项2，因为其中包括</w:t>
      </w:r>
      <w:r w:rsidRPr="0092742D">
        <w:rPr>
          <w:rFonts w:ascii="SimSun" w:hAnsi="SimSun" w:hint="eastAsia"/>
          <w:sz w:val="21"/>
          <w:szCs w:val="22"/>
        </w:rPr>
        <w:t>“</w:t>
      </w:r>
      <w:r w:rsidRPr="00326B0D">
        <w:rPr>
          <w:rFonts w:ascii="SimSun" w:hAnsi="SimSun" w:hint="eastAsia"/>
          <w:sz w:val="21"/>
          <w:szCs w:val="22"/>
        </w:rPr>
        <w:t>不少于五十年或五代人</w:t>
      </w:r>
      <w:r w:rsidRPr="0092742D">
        <w:rPr>
          <w:rFonts w:ascii="SimSun" w:hAnsi="SimSun" w:hint="eastAsia"/>
          <w:sz w:val="21"/>
          <w:szCs w:val="22"/>
        </w:rPr>
        <w:t>”</w:t>
      </w:r>
      <w:r w:rsidRPr="00326B0D">
        <w:rPr>
          <w:rFonts w:ascii="SimSun" w:hAnsi="SimSun" w:hint="eastAsia"/>
          <w:sz w:val="21"/>
          <w:szCs w:val="22"/>
        </w:rPr>
        <w:t>。它期待与所有成员国就案文开展建设性讨论。</w:t>
      </w:r>
    </w:p>
    <w:p w14:paraId="1309703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加拿大代表团说，它将在非正式会议上就案文提出几点意见，与会者</w:t>
      </w:r>
      <w:r w:rsidRPr="00326B0D">
        <w:rPr>
          <w:rFonts w:ascii="SimSun" w:hAnsi="SimSun"/>
          <w:sz w:val="21"/>
          <w:szCs w:val="22"/>
        </w:rPr>
        <w:t>有机会</w:t>
      </w:r>
      <w:r w:rsidRPr="00326B0D">
        <w:rPr>
          <w:rFonts w:ascii="SimSun" w:hAnsi="SimSun" w:hint="eastAsia"/>
          <w:sz w:val="21"/>
          <w:szCs w:val="22"/>
        </w:rPr>
        <w:t>在非正式会议上交流意见。它已提出一项与</w:t>
      </w:r>
      <w:r w:rsidRPr="00326B0D">
        <w:rPr>
          <w:rFonts w:ascii="SimSun" w:hAnsi="SimSun"/>
          <w:sz w:val="21"/>
          <w:szCs w:val="22"/>
        </w:rPr>
        <w:t>联络小组有关的</w:t>
      </w:r>
      <w:r w:rsidRPr="00326B0D">
        <w:rPr>
          <w:rFonts w:ascii="SimSun" w:hAnsi="SimSun" w:hint="eastAsia"/>
          <w:sz w:val="21"/>
          <w:szCs w:val="22"/>
        </w:rPr>
        <w:t>程序问题。它听到几</w:t>
      </w:r>
      <w:r w:rsidRPr="00326B0D">
        <w:rPr>
          <w:rFonts w:ascii="SimSun" w:hAnsi="SimSun"/>
          <w:sz w:val="21"/>
          <w:szCs w:val="22"/>
        </w:rPr>
        <w:t>项</w:t>
      </w:r>
      <w:r w:rsidRPr="00326B0D">
        <w:rPr>
          <w:rFonts w:ascii="SimSun" w:hAnsi="SimSun" w:hint="eastAsia"/>
          <w:sz w:val="21"/>
          <w:szCs w:val="22"/>
        </w:rPr>
        <w:t>发言，大意是IGC应当接受联络小组的成果，并且</w:t>
      </w:r>
      <w:r w:rsidRPr="00326B0D">
        <w:rPr>
          <w:rFonts w:ascii="SimSun" w:hAnsi="SimSun"/>
          <w:sz w:val="21"/>
          <w:szCs w:val="22"/>
        </w:rPr>
        <w:t>应该</w:t>
      </w:r>
      <w:r w:rsidRPr="00326B0D">
        <w:rPr>
          <w:rFonts w:ascii="SimSun" w:hAnsi="SimSun" w:hint="eastAsia"/>
          <w:sz w:val="21"/>
          <w:szCs w:val="22"/>
        </w:rPr>
        <w:t>保持这些提案的完整性和神圣不可侵犯。联络小组是ICG的一</w:t>
      </w:r>
      <w:r w:rsidRPr="00326B0D">
        <w:rPr>
          <w:rFonts w:ascii="SimSun" w:hAnsi="SimSun"/>
          <w:sz w:val="21"/>
          <w:szCs w:val="22"/>
        </w:rPr>
        <w:t>个小型工作组</w:t>
      </w:r>
      <w:r w:rsidRPr="00326B0D">
        <w:rPr>
          <w:rFonts w:ascii="SimSun" w:hAnsi="SimSun" w:hint="eastAsia"/>
          <w:sz w:val="21"/>
          <w:szCs w:val="22"/>
        </w:rPr>
        <w:t>。例如，加拿大代表团没能参加这些联络小组。因此，自然可以预料那些没有机会在联络小组发表评论的成员国希望有机会发表评论或提交提案。它认可使用联络小组的格式作为推进案文的方式，但没能参与的成员国可能希望发表评论和/或提交提案。</w:t>
      </w:r>
    </w:p>
    <w:p w14:paraId="61463090" w14:textId="79B054FD"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澳大利亚代表团将第</w:t>
      </w:r>
      <w:r w:rsidRPr="00326B0D">
        <w:rPr>
          <w:rFonts w:ascii="SimSun" w:hAnsi="SimSun" w:hint="eastAsia"/>
          <w:sz w:val="21"/>
          <w:szCs w:val="22"/>
        </w:rPr>
        <w:t>1条和第3条放在一起考虑，并支持就定义和资格标准提出的框架。在第3条中，它承认，从时间角度来</w:t>
      </w:r>
      <w:r w:rsidRPr="00326B0D">
        <w:rPr>
          <w:rFonts w:ascii="SimSun" w:hAnsi="SimSun"/>
          <w:sz w:val="21"/>
          <w:szCs w:val="22"/>
        </w:rPr>
        <w:t>讲，</w:t>
      </w:r>
      <w:r w:rsidRPr="00326B0D">
        <w:rPr>
          <w:rFonts w:ascii="SimSun" w:hAnsi="SimSun" w:hint="eastAsia"/>
          <w:sz w:val="21"/>
          <w:szCs w:val="22"/>
        </w:rPr>
        <w:t>传统知识不是静止</w:t>
      </w:r>
      <w:r w:rsidRPr="00326B0D">
        <w:rPr>
          <w:rFonts w:ascii="SimSun" w:hAnsi="SimSun"/>
          <w:sz w:val="21"/>
          <w:szCs w:val="22"/>
        </w:rPr>
        <w:t>不动</w:t>
      </w:r>
      <w:r w:rsidRPr="00326B0D">
        <w:rPr>
          <w:rFonts w:ascii="SimSun" w:hAnsi="SimSun" w:hint="eastAsia"/>
          <w:sz w:val="21"/>
          <w:szCs w:val="22"/>
        </w:rPr>
        <w:t>的，而是不断发展和充满活力的。它赞赏将协调人在第3条</w:t>
      </w:r>
      <w:r w:rsidRPr="00F85636">
        <w:rPr>
          <w:rFonts w:ascii="SimSun" w:hAnsi="SimSun" w:cs="Times New Roman"/>
          <w:sz w:val="21"/>
          <w:lang w:val="zh-CN"/>
        </w:rPr>
        <w:t>第</w:t>
      </w:r>
      <w:r w:rsidRPr="00F85636">
        <w:rPr>
          <w:rFonts w:ascii="SimSun" w:hAnsi="SimSun" w:cs="Times New Roman" w:hint="eastAsia"/>
          <w:sz w:val="21"/>
          <w:lang w:val="zh-CN"/>
        </w:rPr>
        <w:t>2</w:t>
      </w:r>
      <w:r w:rsidRPr="00326B0D">
        <w:rPr>
          <w:rFonts w:ascii="SimSun" w:hAnsi="SimSun" w:hint="eastAsia"/>
          <w:sz w:val="21"/>
          <w:szCs w:val="22"/>
        </w:rPr>
        <w:t>款采用的解决办法，并承认在这一问题上</w:t>
      </w:r>
      <w:r w:rsidRPr="00326B0D">
        <w:rPr>
          <w:rFonts w:ascii="SimSun" w:hAnsi="SimSun"/>
          <w:sz w:val="21"/>
          <w:szCs w:val="22"/>
        </w:rPr>
        <w:t>有</w:t>
      </w:r>
      <w:r w:rsidRPr="00326B0D">
        <w:rPr>
          <w:rFonts w:ascii="SimSun" w:hAnsi="SimSun" w:hint="eastAsia"/>
          <w:sz w:val="21"/>
          <w:szCs w:val="22"/>
        </w:rPr>
        <w:t>不同看法。它愿意参与措词方面的工作，以</w:t>
      </w:r>
      <w:r w:rsidRPr="00326B0D">
        <w:rPr>
          <w:rFonts w:ascii="SimSun" w:hAnsi="SimSun"/>
          <w:sz w:val="21"/>
          <w:szCs w:val="22"/>
        </w:rPr>
        <w:t>帮助</w:t>
      </w:r>
      <w:r w:rsidRPr="00326B0D">
        <w:rPr>
          <w:rFonts w:ascii="SimSun" w:hAnsi="SimSun" w:hint="eastAsia"/>
          <w:sz w:val="21"/>
          <w:szCs w:val="22"/>
        </w:rPr>
        <w:t>寻找解决</w:t>
      </w:r>
      <w:r w:rsidRPr="00326B0D">
        <w:rPr>
          <w:rFonts w:ascii="SimSun" w:hAnsi="SimSun"/>
          <w:sz w:val="21"/>
          <w:szCs w:val="22"/>
        </w:rPr>
        <w:t>问题的</w:t>
      </w:r>
      <w:r w:rsidRPr="00326B0D">
        <w:rPr>
          <w:rFonts w:ascii="SimSun" w:hAnsi="SimSun" w:hint="eastAsia"/>
          <w:sz w:val="21"/>
          <w:szCs w:val="22"/>
        </w:rPr>
        <w:t>中间立场。</w:t>
      </w:r>
    </w:p>
    <w:p w14:paraId="180666B8"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国际印第安人条约理事会的代表代表</w:t>
      </w:r>
      <w:r w:rsidR="002C37C8" w:rsidRPr="00326B0D">
        <w:rPr>
          <w:rFonts w:ascii="SimSun" w:hAnsi="SimSun"/>
          <w:sz w:val="21"/>
          <w:szCs w:val="22"/>
        </w:rPr>
        <w:t>土著人民核心小组</w:t>
      </w:r>
      <w:r w:rsidRPr="00326B0D">
        <w:rPr>
          <w:rFonts w:ascii="SimSun" w:hAnsi="SimSun"/>
          <w:sz w:val="21"/>
          <w:szCs w:val="22"/>
        </w:rPr>
        <w:t>发言</w:t>
      </w:r>
      <w:r w:rsidRPr="00326B0D">
        <w:rPr>
          <w:rFonts w:ascii="SimSun" w:hAnsi="SimSun" w:hint="eastAsia"/>
          <w:sz w:val="21"/>
          <w:szCs w:val="22"/>
        </w:rPr>
        <w:t>，感谢菲律宾代表团要求提案</w:t>
      </w:r>
      <w:r w:rsidRPr="00326B0D">
        <w:rPr>
          <w:rFonts w:ascii="SimSun" w:hAnsi="SimSun"/>
          <w:sz w:val="21"/>
          <w:szCs w:val="22"/>
        </w:rPr>
        <w:t>方对</w:t>
      </w:r>
      <w:r w:rsidRPr="00326B0D">
        <w:rPr>
          <w:rFonts w:ascii="SimSun" w:hAnsi="SimSun" w:hint="eastAsia"/>
          <w:sz w:val="21"/>
          <w:szCs w:val="22"/>
        </w:rPr>
        <w:t>时间要求作</w:t>
      </w:r>
      <w:r w:rsidRPr="00326B0D">
        <w:rPr>
          <w:rFonts w:ascii="SimSun" w:hAnsi="SimSun"/>
          <w:sz w:val="21"/>
          <w:szCs w:val="22"/>
        </w:rPr>
        <w:t>出</w:t>
      </w:r>
      <w:r w:rsidRPr="00326B0D">
        <w:rPr>
          <w:rFonts w:ascii="SimSun" w:hAnsi="SimSun" w:hint="eastAsia"/>
          <w:sz w:val="21"/>
          <w:szCs w:val="22"/>
        </w:rPr>
        <w:t>更</w:t>
      </w:r>
      <w:r w:rsidRPr="00326B0D">
        <w:rPr>
          <w:rFonts w:ascii="SimSun" w:hAnsi="SimSun"/>
          <w:sz w:val="21"/>
          <w:szCs w:val="22"/>
        </w:rPr>
        <w:t>加</w:t>
      </w:r>
      <w:r w:rsidRPr="00326B0D">
        <w:rPr>
          <w:rFonts w:ascii="SimSun" w:hAnsi="SimSun" w:hint="eastAsia"/>
          <w:sz w:val="21"/>
          <w:szCs w:val="22"/>
        </w:rPr>
        <w:t>明确的</w:t>
      </w:r>
      <w:r w:rsidRPr="00326B0D">
        <w:rPr>
          <w:rFonts w:ascii="SimSun" w:hAnsi="SimSun"/>
          <w:sz w:val="21"/>
          <w:szCs w:val="22"/>
        </w:rPr>
        <w:t>说明</w:t>
      </w:r>
      <w:r w:rsidRPr="00326B0D">
        <w:rPr>
          <w:rFonts w:ascii="SimSun" w:hAnsi="SimSun" w:hint="eastAsia"/>
          <w:sz w:val="21"/>
          <w:szCs w:val="22"/>
        </w:rPr>
        <w:t>。</w:t>
      </w:r>
      <w:r w:rsidR="002C37C8" w:rsidRPr="00326B0D">
        <w:rPr>
          <w:rFonts w:ascii="SimSun" w:hAnsi="SimSun"/>
          <w:sz w:val="21"/>
          <w:szCs w:val="22"/>
        </w:rPr>
        <w:t>土著人民核心小组</w:t>
      </w:r>
      <w:r w:rsidRPr="00326B0D">
        <w:rPr>
          <w:rFonts w:ascii="SimSun" w:hAnsi="SimSun" w:hint="eastAsia"/>
          <w:sz w:val="21"/>
          <w:szCs w:val="22"/>
        </w:rPr>
        <w:t>已经设法开展协商以期寻找实例，她期待了解具体实例，表明这类时间要求实际上对土著人民有所帮助，而不是对他们造成损害。美国至少举行了两次</w:t>
      </w:r>
      <w:r w:rsidRPr="0092742D">
        <w:rPr>
          <w:rFonts w:ascii="SimSun" w:hAnsi="SimSun" w:hint="eastAsia"/>
          <w:sz w:val="21"/>
          <w:szCs w:val="22"/>
        </w:rPr>
        <w:t>“</w:t>
      </w:r>
      <w:r w:rsidRPr="00326B0D">
        <w:rPr>
          <w:rFonts w:ascii="SimSun" w:hAnsi="SimSun" w:hint="eastAsia"/>
          <w:sz w:val="21"/>
          <w:szCs w:val="22"/>
        </w:rPr>
        <w:t>倾听会</w:t>
      </w:r>
      <w:r w:rsidRPr="0092742D">
        <w:rPr>
          <w:rFonts w:ascii="SimSun" w:hAnsi="SimSun" w:hint="eastAsia"/>
          <w:sz w:val="21"/>
          <w:szCs w:val="22"/>
        </w:rPr>
        <w:t>”</w:t>
      </w:r>
      <w:r w:rsidRPr="00326B0D">
        <w:rPr>
          <w:rFonts w:ascii="SimSun" w:hAnsi="SimSun" w:hint="eastAsia"/>
          <w:sz w:val="21"/>
          <w:szCs w:val="22"/>
        </w:rPr>
        <w:t>，通过这些会议，美国代表团会见了超过235个土著民族、美国印第安人全国大会和</w:t>
      </w:r>
      <w:r w:rsidRPr="00326B0D">
        <w:rPr>
          <w:rFonts w:ascii="SimSun" w:hAnsi="SimSun"/>
          <w:sz w:val="21"/>
          <w:szCs w:val="22"/>
        </w:rPr>
        <w:t>国际印第安人条约理事会</w:t>
      </w:r>
      <w:r w:rsidRPr="00326B0D">
        <w:rPr>
          <w:rFonts w:ascii="SimSun" w:hAnsi="SimSun" w:hint="eastAsia"/>
          <w:sz w:val="21"/>
          <w:szCs w:val="22"/>
        </w:rPr>
        <w:t>的代表。她期待能够读到美国代表团提案的实际案文，因为所有这些提案似乎都与美国土著民族曾经提出的要求没有任何相似之处。她希望能够看到案文，以期查看这些提案中是否有哪一份与曾在倾听会上提出的关切问题相匹配。</w:t>
      </w:r>
    </w:p>
    <w:p w14:paraId="2275AAD8"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非洲联盟代表说，她的发言是对一个代表团的说</w:t>
      </w:r>
      <w:r w:rsidRPr="00326B0D">
        <w:rPr>
          <w:rFonts w:ascii="SimSun" w:hAnsi="SimSun"/>
          <w:sz w:val="21"/>
          <w:szCs w:val="22"/>
        </w:rPr>
        <w:t>法做出</w:t>
      </w:r>
      <w:r w:rsidRPr="00326B0D">
        <w:rPr>
          <w:rFonts w:ascii="SimSun" w:hAnsi="SimSun" w:hint="eastAsia"/>
          <w:sz w:val="21"/>
          <w:szCs w:val="22"/>
        </w:rPr>
        <w:t>回应，该代表团认为，由于对传统文化表现形式的保护是从版权保护结束时开始，因此，有必要在传统文化表现形式案文的第3条中规定一个具体的年限或时限。在现行知识产权制度中，发生重叠保护的可能性也不是完全没有。一个有名的例子就是可口可乐瓶，根据工业品外观</w:t>
      </w:r>
      <w:r w:rsidRPr="00F85636">
        <w:rPr>
          <w:rFonts w:ascii="SimSun" w:hAnsi="SimSun" w:cs="Times New Roman" w:hint="eastAsia"/>
          <w:sz w:val="21"/>
          <w:lang w:val="zh-CN"/>
        </w:rPr>
        <w:t>设计</w:t>
      </w:r>
      <w:r w:rsidRPr="00326B0D">
        <w:rPr>
          <w:rFonts w:ascii="SimSun" w:hAnsi="SimSun" w:hint="eastAsia"/>
          <w:sz w:val="21"/>
          <w:szCs w:val="22"/>
        </w:rPr>
        <w:t>法和商标法，也有可能根据版权法，其具有标志性的形状有资格作为作品受到保护。不同制度的保护期限不同，保护要求不同，针对权利遭到侵犯所提供的补救措施也不同。创造者通常可以根据不同的制度积累保护。还有可能存在的情况是，在当前社会环境中，一个人创造了某种传统文化表现形式，但出于习惯法，由于创新内容的来源为整个社区共同持有，因此，</w:t>
      </w:r>
      <w:r w:rsidRPr="00326B0D">
        <w:rPr>
          <w:rFonts w:ascii="SimSun" w:hAnsi="SimSun"/>
          <w:sz w:val="21"/>
          <w:szCs w:val="22"/>
        </w:rPr>
        <w:t>此</w:t>
      </w:r>
      <w:r w:rsidRPr="00326B0D">
        <w:rPr>
          <w:rFonts w:ascii="SimSun" w:hAnsi="SimSun" w:hint="eastAsia"/>
          <w:sz w:val="21"/>
          <w:szCs w:val="22"/>
        </w:rPr>
        <w:t>人没有资格寻求版权保护。如果已经认识到传统文化表现形式值得受到保护，那么在传统文化表现形式的保护文书中对非累积情景中的保护加以限制就是不合理的。</w:t>
      </w:r>
    </w:p>
    <w:p w14:paraId="70845F5B"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阿根廷代表团感谢所有代表团的贡献。所有代表团都有权发言和解释其观点。考虑到与会代表团的数量，如果IGC想要取得成果，那么主席提出的工作方法是最恰当的。它已提出进一步减少第2条中备选项数量的观点。在</w:t>
      </w:r>
      <w:r w:rsidRPr="00F85636">
        <w:rPr>
          <w:rFonts w:ascii="SimSun" w:hAnsi="SimSun" w:cs="Times New Roman" w:hint="eastAsia"/>
          <w:sz w:val="21"/>
          <w:lang w:val="zh-CN"/>
        </w:rPr>
        <w:t>第一次</w:t>
      </w:r>
      <w:r w:rsidRPr="00326B0D">
        <w:rPr>
          <w:rFonts w:ascii="SimSun" w:hAnsi="SimSun" w:hint="eastAsia"/>
          <w:sz w:val="21"/>
          <w:szCs w:val="22"/>
        </w:rPr>
        <w:t>修订稿中，第2条的替代项1和2是一个</w:t>
      </w:r>
      <w:r w:rsidRPr="00326B0D">
        <w:rPr>
          <w:rFonts w:ascii="SimSun" w:hAnsi="SimSun"/>
          <w:sz w:val="21"/>
          <w:szCs w:val="22"/>
        </w:rPr>
        <w:t>问题的</w:t>
      </w:r>
      <w:r w:rsidRPr="00326B0D">
        <w:rPr>
          <w:rFonts w:ascii="SimSun" w:hAnsi="SimSun" w:hint="eastAsia"/>
          <w:sz w:val="21"/>
          <w:szCs w:val="22"/>
        </w:rPr>
        <w:t>两个</w:t>
      </w:r>
      <w:r w:rsidRPr="00326B0D">
        <w:rPr>
          <w:rFonts w:ascii="SimSun" w:hAnsi="SimSun"/>
          <w:sz w:val="21"/>
          <w:szCs w:val="22"/>
        </w:rPr>
        <w:t>方</w:t>
      </w:r>
      <w:r w:rsidRPr="00326B0D">
        <w:rPr>
          <w:rFonts w:ascii="SimSun" w:hAnsi="SimSun" w:hint="eastAsia"/>
          <w:sz w:val="21"/>
          <w:szCs w:val="22"/>
        </w:rPr>
        <w:t>面，因此可以合并。它不会在全体会议上提出案文方面的提案，因为基于拉丁美洲和加勒比国家集团内的协商，它将在非正式会议上提出此类提案。它不希望在第2条中提及公有领域。公有领域可</w:t>
      </w:r>
      <w:r w:rsidRPr="00326B0D">
        <w:rPr>
          <w:rFonts w:ascii="SimSun" w:hAnsi="SimSun"/>
          <w:sz w:val="21"/>
          <w:szCs w:val="22"/>
        </w:rPr>
        <w:t>在</w:t>
      </w:r>
      <w:r w:rsidRPr="00326B0D">
        <w:rPr>
          <w:rFonts w:ascii="SimSun" w:hAnsi="SimSun" w:hint="eastAsia"/>
          <w:sz w:val="21"/>
          <w:szCs w:val="22"/>
        </w:rPr>
        <w:t>序言部分考虑，因为文书都是在序言部分提供法律和解释性框架。</w:t>
      </w:r>
    </w:p>
    <w:p w14:paraId="595E3D3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大韩民国代表团对第一次修订稿表示称赞，其中明确说明了第1条与第3条之间的差别。关于第2条，目标必须准确和</w:t>
      </w:r>
      <w:r w:rsidRPr="00326B0D">
        <w:rPr>
          <w:rFonts w:ascii="SimSun" w:hAnsi="SimSun"/>
          <w:sz w:val="21"/>
          <w:szCs w:val="22"/>
        </w:rPr>
        <w:t>言简意赅</w:t>
      </w:r>
      <w:r w:rsidRPr="00326B0D">
        <w:rPr>
          <w:rFonts w:ascii="SimSun" w:hAnsi="SimSun" w:hint="eastAsia"/>
          <w:sz w:val="21"/>
          <w:szCs w:val="22"/>
        </w:rPr>
        <w:t>，从而避免序言部分变成多余。在此方面，替代项1的(d)项是序言部分第9段的</w:t>
      </w:r>
      <w:r w:rsidRPr="00326B0D">
        <w:rPr>
          <w:rFonts w:ascii="SimSun" w:hAnsi="SimSun"/>
          <w:sz w:val="21"/>
          <w:szCs w:val="22"/>
        </w:rPr>
        <w:t>重复</w:t>
      </w:r>
      <w:r w:rsidRPr="00326B0D">
        <w:rPr>
          <w:rFonts w:ascii="SimSun" w:hAnsi="SimSun" w:hint="eastAsia"/>
          <w:sz w:val="21"/>
          <w:szCs w:val="22"/>
        </w:rPr>
        <w:t>。此外，还需作出进一步的澄清，说明为什么根据第2条，特别是替代项3，对传统知识和传统文化表现形式的规定有所不同。关于第3条，为了更加明确地理解限定词，需要对新增加的</w:t>
      </w:r>
      <w:r w:rsidRPr="0092742D">
        <w:rPr>
          <w:rFonts w:ascii="SimSun" w:hAnsi="SimSun" w:hint="eastAsia"/>
          <w:sz w:val="21"/>
          <w:szCs w:val="22"/>
        </w:rPr>
        <w:t>“</w:t>
      </w:r>
      <w:r w:rsidRPr="00326B0D">
        <w:rPr>
          <w:rFonts w:ascii="SimSun" w:hAnsi="SimSun" w:hint="eastAsia"/>
          <w:sz w:val="21"/>
          <w:szCs w:val="22"/>
        </w:rPr>
        <w:t>接收</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显示</w:t>
      </w:r>
      <w:r w:rsidRPr="0092742D">
        <w:rPr>
          <w:rFonts w:ascii="SimSun" w:hAnsi="SimSun" w:hint="eastAsia"/>
          <w:sz w:val="21"/>
          <w:szCs w:val="22"/>
        </w:rPr>
        <w:t>”</w:t>
      </w:r>
      <w:r w:rsidRPr="00326B0D">
        <w:rPr>
          <w:rFonts w:ascii="SimSun" w:hAnsi="SimSun" w:hint="eastAsia"/>
          <w:sz w:val="21"/>
          <w:szCs w:val="22"/>
        </w:rPr>
        <w:t>等限定词作出解释。至于第3条</w:t>
      </w:r>
      <w:r w:rsidRPr="00326B0D">
        <w:rPr>
          <w:rFonts w:ascii="SimSun" w:hAnsi="SimSun"/>
          <w:sz w:val="21"/>
          <w:szCs w:val="22"/>
        </w:rPr>
        <w:t>第</w:t>
      </w:r>
      <w:r w:rsidRPr="00326B0D">
        <w:rPr>
          <w:rFonts w:ascii="SimSun" w:hAnsi="SimSun" w:hint="eastAsia"/>
          <w:sz w:val="21"/>
          <w:szCs w:val="22"/>
        </w:rPr>
        <w:t>1款和第3条</w:t>
      </w:r>
      <w:r w:rsidRPr="00326B0D">
        <w:rPr>
          <w:rFonts w:ascii="SimSun" w:hAnsi="SimSun"/>
          <w:sz w:val="21"/>
          <w:szCs w:val="22"/>
        </w:rPr>
        <w:t>第</w:t>
      </w:r>
      <w:r w:rsidRPr="00326B0D">
        <w:rPr>
          <w:rFonts w:ascii="SimSun" w:hAnsi="SimSun" w:hint="eastAsia"/>
          <w:sz w:val="21"/>
          <w:szCs w:val="22"/>
        </w:rPr>
        <w:t>2款之间的关系，还有许多问题需要进行讨论。例如在替代项2中，第3条</w:t>
      </w:r>
      <w:r w:rsidRPr="00326B0D">
        <w:rPr>
          <w:rFonts w:ascii="SimSun" w:hAnsi="SimSun"/>
          <w:sz w:val="21"/>
          <w:szCs w:val="22"/>
        </w:rPr>
        <w:t>第</w:t>
      </w:r>
      <w:r w:rsidRPr="00326B0D">
        <w:rPr>
          <w:rFonts w:ascii="SimSun" w:hAnsi="SimSun" w:hint="eastAsia"/>
          <w:sz w:val="21"/>
          <w:szCs w:val="22"/>
        </w:rPr>
        <w:t>1款(c)项与第3条</w:t>
      </w:r>
      <w:r w:rsidRPr="00326B0D">
        <w:rPr>
          <w:rFonts w:ascii="SimSun" w:hAnsi="SimSun"/>
          <w:sz w:val="21"/>
          <w:szCs w:val="22"/>
        </w:rPr>
        <w:t>第</w:t>
      </w:r>
      <w:r w:rsidRPr="00326B0D">
        <w:rPr>
          <w:rFonts w:ascii="SimSun" w:hAnsi="SimSun" w:hint="eastAsia"/>
          <w:sz w:val="21"/>
          <w:szCs w:val="22"/>
        </w:rPr>
        <w:t>2款相冲突，因此，它希望知晓以哪个为准。为了具备法律确定性，时间要素是第3条中的重要因素。</w:t>
      </w:r>
    </w:p>
    <w:p w14:paraId="65EA5EC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lang w:val="fr-FR"/>
        </w:rPr>
        <w:t>图帕赫·阿马鲁的代表说</w:t>
      </w:r>
      <w:r w:rsidRPr="00326B0D">
        <w:rPr>
          <w:rFonts w:ascii="SimSun" w:hAnsi="SimSun"/>
          <w:sz w:val="21"/>
          <w:szCs w:val="22"/>
          <w:lang w:val="fr-FR"/>
        </w:rPr>
        <w:t>，</w:t>
      </w:r>
      <w:r w:rsidRPr="00326B0D">
        <w:rPr>
          <w:rFonts w:ascii="SimSun" w:hAnsi="SimSun" w:hint="eastAsia"/>
          <w:sz w:val="21"/>
          <w:szCs w:val="22"/>
          <w:lang w:val="fr-FR"/>
        </w:rPr>
        <w:t>美国、加拿大和日本代表团企图阻挠会议取得进展，因为他们以利润和市场作为分析的标准。对于土著人民来说，传统知识和传统文化表现形式的概念是集体智慧和创造活动的成果。实质上，它们构成了土著人民的生活记忆，属于子孙后代，是他们文化和历史身份中固有的组成部分。有些国家提出了50年的期限，但他好奇这是否意味着50年之后土著人民将不复存在。他不知道这些国家想</w:t>
      </w:r>
      <w:r w:rsidR="00AA3ECC" w:rsidRPr="00326B0D">
        <w:rPr>
          <w:rFonts w:ascii="SimSun" w:hAnsi="SimSun" w:hint="eastAsia"/>
          <w:sz w:val="21"/>
          <w:szCs w:val="22"/>
          <w:lang w:val="fr-FR"/>
        </w:rPr>
        <w:t>要</w:t>
      </w:r>
      <w:r w:rsidRPr="00326B0D">
        <w:rPr>
          <w:rFonts w:ascii="SimSun" w:hAnsi="SimSun" w:hint="eastAsia"/>
          <w:sz w:val="21"/>
          <w:szCs w:val="22"/>
          <w:lang w:val="fr-FR"/>
        </w:rPr>
        <w:t>达到什么目的。此外，受益人应意指集体所有权，包括传统文化表现形式和民间文学艺术的创造者、守卫者和所有者，也就是土著人民和当地社区。他请求删除</w:t>
      </w:r>
      <w:r w:rsidRPr="0092742D">
        <w:rPr>
          <w:rFonts w:ascii="SimSun" w:hAnsi="SimSun" w:hint="eastAsia"/>
          <w:sz w:val="21"/>
          <w:szCs w:val="22"/>
          <w:lang w:val="fr-FR"/>
        </w:rPr>
        <w:t>“</w:t>
      </w:r>
      <w:r w:rsidRPr="00326B0D">
        <w:rPr>
          <w:rFonts w:ascii="SimSun" w:hAnsi="SimSun" w:hint="eastAsia"/>
          <w:sz w:val="21"/>
          <w:szCs w:val="22"/>
          <w:lang w:val="fr-FR"/>
        </w:rPr>
        <w:t>土著人民</w:t>
      </w:r>
      <w:r w:rsidRPr="0092742D">
        <w:rPr>
          <w:rFonts w:ascii="SimSun" w:hAnsi="SimSun" w:hint="eastAsia"/>
          <w:sz w:val="21"/>
          <w:szCs w:val="22"/>
          <w:lang w:val="fr-FR"/>
        </w:rPr>
        <w:t>”</w:t>
      </w:r>
      <w:r w:rsidRPr="00326B0D">
        <w:rPr>
          <w:rFonts w:ascii="SimSun" w:hAnsi="SimSun" w:hint="eastAsia"/>
          <w:sz w:val="21"/>
          <w:szCs w:val="22"/>
          <w:lang w:val="fr-FR"/>
        </w:rPr>
        <w:t>外面的方括号。</w:t>
      </w:r>
    </w:p>
    <w:p w14:paraId="1013BE4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主席说，关于</w:t>
      </w:r>
      <w:r w:rsidRPr="00326B0D">
        <w:rPr>
          <w:rFonts w:ascii="SimSun" w:hAnsi="SimSun" w:hint="eastAsia"/>
          <w:sz w:val="21"/>
          <w:szCs w:val="22"/>
          <w:lang w:val="fr-FR"/>
        </w:rPr>
        <w:t>图帕赫·阿马鲁的代表的第</w:t>
      </w:r>
      <w:r w:rsidRPr="00326B0D">
        <w:rPr>
          <w:rFonts w:ascii="SimSun" w:hAnsi="SimSun"/>
          <w:sz w:val="21"/>
          <w:szCs w:val="22"/>
          <w:lang w:val="fr-FR"/>
        </w:rPr>
        <w:t>一次</w:t>
      </w:r>
      <w:r w:rsidRPr="00326B0D">
        <w:rPr>
          <w:rFonts w:ascii="SimSun" w:hAnsi="SimSun" w:hint="eastAsia"/>
          <w:sz w:val="21"/>
          <w:szCs w:val="22"/>
          <w:lang w:val="fr-FR"/>
        </w:rPr>
        <w:t>发言，我们要求所有与会者遵守《产权组织总议事规则》，尤其是关于适当尊重</w:t>
      </w:r>
      <w:r w:rsidRPr="00F85636">
        <w:rPr>
          <w:rFonts w:ascii="SimSun" w:hAnsi="SimSun" w:cs="Times New Roman" w:hint="eastAsia"/>
          <w:sz w:val="21"/>
          <w:lang w:val="zh-CN"/>
        </w:rPr>
        <w:t>秩序</w:t>
      </w:r>
      <w:r w:rsidRPr="00326B0D">
        <w:rPr>
          <w:rFonts w:ascii="SimSun" w:hAnsi="SimSun" w:hint="eastAsia"/>
          <w:sz w:val="21"/>
          <w:szCs w:val="22"/>
          <w:lang w:val="fr-FR"/>
        </w:rPr>
        <w:t>、公正和礼节等会议要求。在遵守这些要求方面，该代表的第</w:t>
      </w:r>
      <w:r w:rsidRPr="00326B0D">
        <w:rPr>
          <w:rFonts w:ascii="SimSun" w:hAnsi="SimSun"/>
          <w:sz w:val="21"/>
          <w:szCs w:val="22"/>
          <w:lang w:val="fr-FR"/>
        </w:rPr>
        <w:t>一次</w:t>
      </w:r>
      <w:r w:rsidRPr="00326B0D">
        <w:rPr>
          <w:rFonts w:ascii="SimSun" w:hAnsi="SimSun" w:hint="eastAsia"/>
          <w:sz w:val="21"/>
          <w:szCs w:val="22"/>
          <w:lang w:val="fr-FR"/>
        </w:rPr>
        <w:t>评论意见近乎空谈。他提醒图帕赫·阿马鲁的代表遵守要求，在IGC内适当尊重各成员国。主席表示，他和协调人将对目标进行修订，并将邀请各代表团在非正式会议上对此开展审议。</w:t>
      </w:r>
    </w:p>
    <w:p w14:paraId="3870A54F"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秘书处的说明：这部分会议是在2019年3月22日第二次修订稿分发之后举行的。]主席欣见非正式会议在目标方面取得进展，尽管仍然存在替代项，但未来有可能将它们合并到一起。他注意到资格标准与保护范围之间存在关键性联系。在IGC第四十届会议上，他打算着重关注以下领域：保护范围以及例外</w:t>
      </w:r>
      <w:r w:rsidR="00AA3ECC" w:rsidRPr="00326B0D">
        <w:rPr>
          <w:rFonts w:ascii="SimSun" w:hAnsi="SimSun" w:hint="eastAsia"/>
          <w:sz w:val="21"/>
        </w:rPr>
        <w:t>与</w:t>
      </w:r>
      <w:r w:rsidRPr="00326B0D">
        <w:rPr>
          <w:rFonts w:ascii="SimSun" w:hAnsi="SimSun" w:hint="eastAsia"/>
          <w:sz w:val="21"/>
        </w:rPr>
        <w:t>限制。主席请协调人介绍第二次修订稿，以供各成员国审议。</w:t>
      </w:r>
    </w:p>
    <w:p w14:paraId="313FCB08"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lang w:val="fr-FR"/>
        </w:rPr>
        <w:t>库鲁克先生代表协调人发言</w:t>
      </w:r>
      <w:r w:rsidRPr="00326B0D">
        <w:rPr>
          <w:rFonts w:ascii="SimSun" w:hAnsi="SimSun" w:hint="eastAsia"/>
          <w:sz w:val="21"/>
          <w:szCs w:val="22"/>
        </w:rPr>
        <w:t>，</w:t>
      </w:r>
      <w:r w:rsidRPr="00326B0D">
        <w:rPr>
          <w:rFonts w:ascii="SimSun" w:hAnsi="SimSun"/>
          <w:sz w:val="21"/>
          <w:szCs w:val="22"/>
          <w:lang w:val="fr-FR"/>
        </w:rPr>
        <w:t>称</w:t>
      </w:r>
      <w:r w:rsidRPr="00326B0D">
        <w:rPr>
          <w:rFonts w:ascii="SimSun" w:hAnsi="SimSun" w:hint="eastAsia"/>
          <w:sz w:val="21"/>
          <w:szCs w:val="22"/>
          <w:lang w:val="fr-FR"/>
        </w:rPr>
        <w:t>已经</w:t>
      </w:r>
      <w:r w:rsidRPr="00326B0D">
        <w:rPr>
          <w:rFonts w:ascii="SimSun" w:hAnsi="SimSun"/>
          <w:sz w:val="21"/>
          <w:szCs w:val="22"/>
          <w:lang w:val="fr-FR"/>
        </w:rPr>
        <w:t>呼吁协调人审查关于传统知识和传统文化表现形式的案文草案</w:t>
      </w:r>
      <w:r w:rsidRPr="00326B0D">
        <w:rPr>
          <w:rFonts w:ascii="SimSun" w:hAnsi="SimSun" w:hint="eastAsia"/>
          <w:sz w:val="21"/>
          <w:szCs w:val="22"/>
        </w:rPr>
        <w:t>，</w:t>
      </w:r>
      <w:r w:rsidRPr="00326B0D">
        <w:rPr>
          <w:rFonts w:ascii="SimSun" w:hAnsi="SimSun"/>
          <w:sz w:val="21"/>
          <w:szCs w:val="22"/>
          <w:lang w:val="fr-FR"/>
        </w:rPr>
        <w:t>并提交可供审议的案文</w:t>
      </w:r>
      <w:r w:rsidRPr="00326B0D">
        <w:rPr>
          <w:rFonts w:ascii="SimSun" w:hAnsi="SimSun" w:hint="eastAsia"/>
          <w:sz w:val="21"/>
          <w:szCs w:val="22"/>
        </w:rPr>
        <w:t>，</w:t>
      </w:r>
      <w:r w:rsidRPr="00326B0D">
        <w:rPr>
          <w:rFonts w:ascii="SimSun" w:hAnsi="SimSun"/>
          <w:sz w:val="21"/>
          <w:szCs w:val="22"/>
          <w:lang w:val="fr-FR"/>
        </w:rPr>
        <w:t>第二次修订稿</w:t>
      </w:r>
      <w:r w:rsidRPr="00326B0D">
        <w:rPr>
          <w:rFonts w:ascii="SimSun" w:hAnsi="SimSun" w:hint="eastAsia"/>
          <w:sz w:val="21"/>
          <w:szCs w:val="22"/>
          <w:lang w:val="fr-FR"/>
        </w:rPr>
        <w:t>要</w:t>
      </w:r>
      <w:r w:rsidRPr="00326B0D">
        <w:rPr>
          <w:rFonts w:ascii="SimSun" w:hAnsi="SimSun"/>
          <w:sz w:val="21"/>
          <w:szCs w:val="22"/>
          <w:lang w:val="fr-FR"/>
        </w:rPr>
        <w:t>简洁</w:t>
      </w:r>
      <w:r w:rsidRPr="00326B0D">
        <w:rPr>
          <w:rFonts w:ascii="SimSun" w:hAnsi="SimSun" w:hint="eastAsia"/>
          <w:sz w:val="21"/>
          <w:szCs w:val="22"/>
          <w:lang w:val="fr-FR"/>
        </w:rPr>
        <w:t>、</w:t>
      </w:r>
      <w:r w:rsidRPr="00326B0D">
        <w:rPr>
          <w:rFonts w:ascii="SimSun" w:hAnsi="SimSun"/>
          <w:sz w:val="21"/>
          <w:szCs w:val="22"/>
          <w:lang w:val="fr-FR"/>
        </w:rPr>
        <w:t>缩小</w:t>
      </w:r>
      <w:r w:rsidRPr="00326B0D">
        <w:rPr>
          <w:rFonts w:ascii="SimSun" w:hAnsi="SimSun" w:hint="eastAsia"/>
          <w:sz w:val="21"/>
          <w:szCs w:val="22"/>
          <w:lang w:val="fr-FR"/>
        </w:rPr>
        <w:t>立场</w:t>
      </w:r>
      <w:r w:rsidRPr="00326B0D">
        <w:rPr>
          <w:rFonts w:ascii="SimSun" w:hAnsi="SimSun"/>
          <w:sz w:val="21"/>
          <w:szCs w:val="22"/>
          <w:lang w:val="fr-FR"/>
        </w:rPr>
        <w:t>分歧</w:t>
      </w:r>
      <w:r w:rsidRPr="00326B0D">
        <w:rPr>
          <w:rFonts w:ascii="SimSun" w:hAnsi="SimSun" w:hint="eastAsia"/>
          <w:sz w:val="21"/>
          <w:szCs w:val="22"/>
          <w:lang w:val="fr-FR"/>
        </w:rPr>
        <w:t>、</w:t>
      </w:r>
      <w:r w:rsidRPr="00326B0D">
        <w:rPr>
          <w:rFonts w:ascii="SimSun" w:hAnsi="SimSun"/>
          <w:sz w:val="21"/>
          <w:szCs w:val="22"/>
          <w:lang w:val="fr-FR"/>
        </w:rPr>
        <w:t>消除重复和</w:t>
      </w:r>
      <w:r w:rsidRPr="00326B0D">
        <w:rPr>
          <w:rFonts w:ascii="SimSun" w:hAnsi="SimSun" w:hint="eastAsia"/>
          <w:sz w:val="21"/>
          <w:szCs w:val="22"/>
          <w:lang w:val="fr-FR"/>
        </w:rPr>
        <w:t>多</w:t>
      </w:r>
      <w:r w:rsidRPr="00326B0D">
        <w:rPr>
          <w:rFonts w:ascii="SimSun" w:hAnsi="SimSun"/>
          <w:sz w:val="21"/>
          <w:szCs w:val="22"/>
          <w:lang w:val="fr-FR"/>
        </w:rPr>
        <w:t>余以及保留了各成员国提案的完整性</w:t>
      </w:r>
      <w:r w:rsidRPr="00326B0D">
        <w:rPr>
          <w:rFonts w:ascii="SimSun" w:hAnsi="SimSun" w:hint="eastAsia"/>
          <w:sz w:val="21"/>
          <w:szCs w:val="22"/>
          <w:lang w:val="fr-FR"/>
        </w:rPr>
        <w:t>。</w:t>
      </w:r>
      <w:r w:rsidRPr="00326B0D">
        <w:rPr>
          <w:rFonts w:ascii="SimSun" w:hAnsi="SimSun"/>
          <w:sz w:val="21"/>
          <w:szCs w:val="22"/>
          <w:lang w:val="fr-FR"/>
        </w:rPr>
        <w:t>按照这一任务授权</w:t>
      </w:r>
      <w:r w:rsidRPr="00326B0D">
        <w:rPr>
          <w:rFonts w:ascii="SimSun" w:hAnsi="SimSun" w:hint="eastAsia"/>
          <w:sz w:val="21"/>
          <w:szCs w:val="22"/>
          <w:lang w:val="fr-FR"/>
        </w:rPr>
        <w:t>，</w:t>
      </w:r>
      <w:r w:rsidRPr="00326B0D">
        <w:rPr>
          <w:rFonts w:ascii="SimSun" w:hAnsi="SimSun"/>
          <w:sz w:val="21"/>
          <w:szCs w:val="22"/>
          <w:lang w:val="fr-FR"/>
        </w:rPr>
        <w:t>协调人对第</w:t>
      </w:r>
      <w:r w:rsidRPr="00326B0D">
        <w:rPr>
          <w:rFonts w:ascii="SimSun" w:hAnsi="SimSun" w:hint="eastAsia"/>
          <w:sz w:val="21"/>
          <w:szCs w:val="22"/>
          <w:lang w:val="fr-FR"/>
        </w:rPr>
        <w:t>1条中关于传统知识和传统文化表现形式的定义作出修订。此外，还修订了第2条和第3条。在进行修订时考虑到了全体会议和非正式会议期间开展的讨论。</w:t>
      </w:r>
      <w:r w:rsidRPr="00326B0D">
        <w:rPr>
          <w:rFonts w:ascii="SimSun" w:hAnsi="SimSun"/>
          <w:sz w:val="21"/>
          <w:szCs w:val="22"/>
        </w:rPr>
        <w:t>他们没能完成成员国关于修订第</w:t>
      </w:r>
      <w:r w:rsidRPr="00326B0D">
        <w:rPr>
          <w:rFonts w:ascii="SimSun" w:hAnsi="SimSun" w:hint="eastAsia"/>
          <w:sz w:val="21"/>
          <w:szCs w:val="22"/>
        </w:rPr>
        <w:t>5条的请求，因为在IGC第三十九届会议期间没有就该项条款进行讨论，但将在未来的会议上着手处理这项条款。</w:t>
      </w:r>
      <w:r w:rsidRPr="00326B0D">
        <w:rPr>
          <w:rFonts w:ascii="SimSun" w:hAnsi="SimSun"/>
          <w:sz w:val="21"/>
          <w:szCs w:val="22"/>
        </w:rPr>
        <w:t>在传统文化表现形式案文中</w:t>
      </w:r>
      <w:r w:rsidRPr="00326B0D">
        <w:rPr>
          <w:rFonts w:ascii="SimSun" w:hAnsi="SimSun" w:hint="eastAsia"/>
          <w:sz w:val="21"/>
          <w:szCs w:val="22"/>
        </w:rPr>
        <w:t>，</w:t>
      </w:r>
      <w:r w:rsidRPr="00326B0D">
        <w:rPr>
          <w:rFonts w:ascii="SimSun" w:hAnsi="SimSun"/>
          <w:sz w:val="21"/>
          <w:szCs w:val="22"/>
        </w:rPr>
        <w:t>关于第</w:t>
      </w:r>
      <w:r w:rsidRPr="00326B0D">
        <w:rPr>
          <w:rFonts w:ascii="SimSun" w:hAnsi="SimSun" w:hint="eastAsia"/>
          <w:sz w:val="21"/>
          <w:szCs w:val="22"/>
        </w:rPr>
        <w:t>1条，协调人同意许多成员国关于修订传统文化表现形式定义的请求，使之符合联络小组最初在参考表现形式类型背景下就此事项提出的定义。</w:t>
      </w:r>
      <w:r w:rsidRPr="00326B0D">
        <w:rPr>
          <w:rFonts w:ascii="SimSun" w:hAnsi="SimSun"/>
          <w:sz w:val="21"/>
          <w:szCs w:val="22"/>
        </w:rPr>
        <w:t>他们还重新插入了就这些表现形式提供实例的脚注</w:t>
      </w:r>
      <w:r w:rsidRPr="00326B0D">
        <w:rPr>
          <w:rFonts w:ascii="SimSun" w:hAnsi="SimSun" w:hint="eastAsia"/>
          <w:sz w:val="21"/>
          <w:szCs w:val="22"/>
        </w:rPr>
        <w:t>。</w:t>
      </w:r>
      <w:r w:rsidRPr="00326B0D">
        <w:rPr>
          <w:rFonts w:ascii="SimSun" w:hAnsi="SimSun"/>
          <w:sz w:val="21"/>
          <w:szCs w:val="22"/>
        </w:rPr>
        <w:t>但是</w:t>
      </w:r>
      <w:r w:rsidRPr="00326B0D">
        <w:rPr>
          <w:rFonts w:ascii="SimSun" w:hAnsi="SimSun" w:hint="eastAsia"/>
          <w:sz w:val="21"/>
          <w:szCs w:val="22"/>
        </w:rPr>
        <w:t>，</w:t>
      </w:r>
      <w:r w:rsidRPr="00326B0D">
        <w:rPr>
          <w:rFonts w:ascii="SimSun" w:hAnsi="SimSun"/>
          <w:sz w:val="21"/>
          <w:szCs w:val="22"/>
        </w:rPr>
        <w:t>他们没有采纳某成员国关于删除</w:t>
      </w:r>
      <w:r w:rsidRPr="0092742D">
        <w:rPr>
          <w:rFonts w:ascii="SimSun" w:hAnsi="SimSun" w:hint="eastAsia"/>
          <w:sz w:val="21"/>
          <w:szCs w:val="22"/>
        </w:rPr>
        <w:t>“</w:t>
      </w:r>
      <w:r w:rsidRPr="00326B0D">
        <w:rPr>
          <w:rFonts w:ascii="SimSun" w:hAnsi="SimSun" w:hint="eastAsia"/>
          <w:sz w:val="21"/>
          <w:szCs w:val="22"/>
        </w:rPr>
        <w:t>动作表现形式</w:t>
      </w:r>
      <w:r w:rsidRPr="0092742D">
        <w:rPr>
          <w:rFonts w:ascii="SimSun" w:hAnsi="SimSun" w:hint="eastAsia"/>
          <w:sz w:val="21"/>
          <w:szCs w:val="22"/>
        </w:rPr>
        <w:t>”</w:t>
      </w:r>
      <w:r w:rsidRPr="00326B0D">
        <w:rPr>
          <w:rFonts w:ascii="SimSun" w:hAnsi="SimSun" w:hint="eastAsia"/>
          <w:sz w:val="21"/>
          <w:szCs w:val="22"/>
        </w:rPr>
        <w:t>一词并将其替换为</w:t>
      </w:r>
      <w:r w:rsidRPr="0092742D">
        <w:rPr>
          <w:rFonts w:ascii="SimSun" w:hAnsi="SimSun" w:hint="eastAsia"/>
          <w:sz w:val="21"/>
          <w:szCs w:val="22"/>
        </w:rPr>
        <w:t>“</w:t>
      </w:r>
      <w:r w:rsidRPr="00326B0D">
        <w:rPr>
          <w:rFonts w:ascii="SimSun" w:hAnsi="SimSun" w:hint="eastAsia"/>
          <w:sz w:val="21"/>
          <w:szCs w:val="22"/>
        </w:rPr>
        <w:t>表演</w:t>
      </w:r>
      <w:r w:rsidRPr="0092742D">
        <w:rPr>
          <w:rFonts w:ascii="SimSun" w:hAnsi="SimSun" w:hint="eastAsia"/>
          <w:sz w:val="21"/>
          <w:szCs w:val="22"/>
        </w:rPr>
        <w:t>”</w:t>
      </w:r>
      <w:r w:rsidRPr="00326B0D">
        <w:rPr>
          <w:rFonts w:ascii="SimSun" w:hAnsi="SimSun" w:hint="eastAsia"/>
          <w:sz w:val="21"/>
          <w:szCs w:val="22"/>
        </w:rPr>
        <w:t>的请求。</w:t>
      </w:r>
      <w:r w:rsidRPr="00326B0D">
        <w:rPr>
          <w:rFonts w:ascii="SimSun" w:hAnsi="SimSun"/>
          <w:sz w:val="21"/>
          <w:szCs w:val="22"/>
        </w:rPr>
        <w:t>协调人确认</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表演</w:t>
      </w:r>
      <w:r w:rsidRPr="0092742D">
        <w:rPr>
          <w:rFonts w:ascii="SimSun" w:hAnsi="SimSun" w:hint="eastAsia"/>
          <w:sz w:val="21"/>
          <w:szCs w:val="22"/>
        </w:rPr>
        <w:t>”</w:t>
      </w:r>
      <w:r w:rsidRPr="00326B0D">
        <w:rPr>
          <w:rFonts w:ascii="SimSun" w:hAnsi="SimSun" w:hint="eastAsia"/>
          <w:sz w:val="21"/>
          <w:szCs w:val="22"/>
        </w:rPr>
        <w:t>一词并没有将相应的表现形式与其他类型明显地区分开来，而且鉴于有些表演并不涉及动作，</w:t>
      </w:r>
      <w:r w:rsidRPr="0092742D">
        <w:rPr>
          <w:rFonts w:ascii="SimSun" w:hAnsi="SimSun" w:hint="eastAsia"/>
          <w:sz w:val="21"/>
          <w:szCs w:val="22"/>
        </w:rPr>
        <w:t>“</w:t>
      </w:r>
      <w:r w:rsidRPr="00326B0D">
        <w:rPr>
          <w:rFonts w:ascii="SimSun" w:hAnsi="SimSun" w:hint="eastAsia"/>
          <w:sz w:val="21"/>
          <w:szCs w:val="22"/>
        </w:rPr>
        <w:t>表演</w:t>
      </w:r>
      <w:r w:rsidRPr="0092742D">
        <w:rPr>
          <w:rFonts w:ascii="SimSun" w:hAnsi="SimSun" w:hint="eastAsia"/>
          <w:sz w:val="21"/>
          <w:szCs w:val="22"/>
        </w:rPr>
        <w:t>”</w:t>
      </w:r>
      <w:r w:rsidRPr="00326B0D">
        <w:rPr>
          <w:rFonts w:ascii="SimSun" w:hAnsi="SimSun" w:hint="eastAsia"/>
          <w:sz w:val="21"/>
          <w:szCs w:val="22"/>
        </w:rPr>
        <w:t>也并非</w:t>
      </w:r>
      <w:r w:rsidRPr="0092742D">
        <w:rPr>
          <w:rFonts w:ascii="SimSun" w:hAnsi="SimSun" w:hint="eastAsia"/>
          <w:sz w:val="21"/>
          <w:szCs w:val="22"/>
        </w:rPr>
        <w:t>“</w:t>
      </w:r>
      <w:r w:rsidRPr="00326B0D">
        <w:rPr>
          <w:rFonts w:ascii="SimSun" w:hAnsi="SimSun" w:hint="eastAsia"/>
          <w:sz w:val="21"/>
          <w:szCs w:val="22"/>
        </w:rPr>
        <w:t>动作</w:t>
      </w:r>
      <w:r w:rsidRPr="0092742D">
        <w:rPr>
          <w:rFonts w:ascii="SimSun" w:hAnsi="SimSun" w:hint="eastAsia"/>
          <w:sz w:val="21"/>
          <w:szCs w:val="22"/>
        </w:rPr>
        <w:t>”</w:t>
      </w:r>
      <w:r w:rsidRPr="00326B0D">
        <w:rPr>
          <w:rFonts w:ascii="SimSun" w:hAnsi="SimSun" w:hint="eastAsia"/>
          <w:sz w:val="21"/>
          <w:szCs w:val="22"/>
        </w:rPr>
        <w:t>的同义词。</w:t>
      </w:r>
      <w:r w:rsidRPr="00326B0D">
        <w:rPr>
          <w:rFonts w:ascii="SimSun" w:hAnsi="SimSun"/>
          <w:sz w:val="21"/>
          <w:szCs w:val="22"/>
        </w:rPr>
        <w:t>定义</w:t>
      </w:r>
      <w:r w:rsidRPr="00326B0D">
        <w:rPr>
          <w:rFonts w:ascii="SimSun" w:hAnsi="SimSun" w:hint="eastAsia"/>
          <w:sz w:val="21"/>
          <w:szCs w:val="22"/>
        </w:rPr>
        <w:t>内容</w:t>
      </w:r>
      <w:r w:rsidRPr="00326B0D">
        <w:rPr>
          <w:rFonts w:ascii="SimSun" w:hAnsi="SimSun"/>
          <w:sz w:val="21"/>
          <w:szCs w:val="22"/>
        </w:rPr>
        <w:t>如下</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传统文化表现形式是由</w:t>
      </w:r>
      <w:r w:rsidRPr="00326B0D">
        <w:rPr>
          <w:rFonts w:ascii="SimSun" w:hAnsi="SimSun" w:hint="eastAsia"/>
          <w:sz w:val="21"/>
          <w:szCs w:val="22"/>
          <w:lang w:val="fr-FR"/>
        </w:rPr>
        <w:t>传统背景下或来源于传统背景的</w:t>
      </w:r>
      <w:r w:rsidRPr="00326B0D">
        <w:rPr>
          <w:rFonts w:ascii="SimSun" w:hAnsi="SimSun" w:hint="eastAsia"/>
          <w:sz w:val="21"/>
          <w:szCs w:val="22"/>
        </w:rPr>
        <w:t>土著[人民]、当地社区和/或[其他受益人]通过智力活动、经验或见解的结果表达、[呈现或展示]传统文化和知识的任何形式，可能是充满活力和不断发展的，包括口头形式</w:t>
      </w:r>
      <w:r w:rsidRPr="00326B0D">
        <w:rPr>
          <w:rFonts w:ascii="SimSun" w:hAnsi="SimSun"/>
          <w:sz w:val="21"/>
          <w:vertAlign w:val="superscript"/>
        </w:rPr>
        <w:footnoteReference w:id="2"/>
      </w:r>
      <w:r w:rsidRPr="00326B0D">
        <w:rPr>
          <w:rFonts w:ascii="SimSun" w:hAnsi="SimSun" w:hint="eastAsia"/>
          <w:sz w:val="21"/>
          <w:szCs w:val="22"/>
        </w:rPr>
        <w:t>、音乐形式</w:t>
      </w:r>
      <w:r w:rsidRPr="00326B0D">
        <w:rPr>
          <w:rFonts w:ascii="SimSun" w:hAnsi="SimSun"/>
          <w:sz w:val="21"/>
          <w:vertAlign w:val="superscript"/>
        </w:rPr>
        <w:footnoteReference w:id="3"/>
      </w:r>
      <w:r w:rsidRPr="00326B0D">
        <w:rPr>
          <w:rFonts w:ascii="SimSun" w:hAnsi="SimSun" w:hint="eastAsia"/>
          <w:sz w:val="21"/>
          <w:szCs w:val="22"/>
        </w:rPr>
        <w:t>、动作表达</w:t>
      </w:r>
      <w:r w:rsidRPr="00326B0D">
        <w:rPr>
          <w:rFonts w:ascii="SimSun" w:hAnsi="SimSun"/>
          <w:sz w:val="21"/>
          <w:vertAlign w:val="superscript"/>
        </w:rPr>
        <w:footnoteReference w:id="4"/>
      </w:r>
      <w:r w:rsidRPr="00326B0D">
        <w:rPr>
          <w:rFonts w:ascii="SimSun" w:hAnsi="SimSun" w:hint="eastAsia"/>
          <w:sz w:val="21"/>
          <w:szCs w:val="22"/>
        </w:rPr>
        <w:t>、物质</w:t>
      </w:r>
      <w:r w:rsidRPr="00326B0D">
        <w:rPr>
          <w:rFonts w:ascii="SimSun" w:hAnsi="SimSun"/>
          <w:sz w:val="21"/>
          <w:vertAlign w:val="superscript"/>
        </w:rPr>
        <w:footnoteReference w:id="5"/>
      </w:r>
      <w:r w:rsidRPr="00326B0D">
        <w:rPr>
          <w:rFonts w:ascii="SimSun" w:hAnsi="SimSun" w:hint="eastAsia"/>
          <w:sz w:val="21"/>
          <w:szCs w:val="22"/>
        </w:rPr>
        <w:t>或非物质形式的表达或其结合形式。</w:t>
      </w:r>
      <w:r w:rsidRPr="0092742D">
        <w:rPr>
          <w:rFonts w:ascii="SimSun" w:hAnsi="SimSun" w:hint="eastAsia"/>
          <w:sz w:val="21"/>
          <w:szCs w:val="22"/>
        </w:rPr>
        <w:t>”</w:t>
      </w:r>
      <w:r w:rsidRPr="00326B0D">
        <w:rPr>
          <w:rFonts w:ascii="SimSun" w:hAnsi="SimSun"/>
          <w:sz w:val="21"/>
          <w:szCs w:val="22"/>
        </w:rPr>
        <w:t>在传统知识定义中</w:t>
      </w:r>
      <w:r w:rsidRPr="00326B0D">
        <w:rPr>
          <w:rFonts w:ascii="SimSun" w:hAnsi="SimSun" w:hint="eastAsia"/>
          <w:sz w:val="21"/>
          <w:szCs w:val="22"/>
        </w:rPr>
        <w:t>，</w:t>
      </w:r>
      <w:r w:rsidRPr="00326B0D">
        <w:rPr>
          <w:rFonts w:ascii="SimSun" w:hAnsi="SimSun"/>
          <w:sz w:val="21"/>
          <w:szCs w:val="22"/>
        </w:rPr>
        <w:t>经过修订的定义</w:t>
      </w:r>
      <w:r w:rsidRPr="00326B0D">
        <w:rPr>
          <w:rFonts w:ascii="SimSun" w:hAnsi="SimSun" w:hint="eastAsia"/>
          <w:sz w:val="21"/>
          <w:szCs w:val="22"/>
        </w:rPr>
        <w:t>内容</w:t>
      </w:r>
      <w:r w:rsidRPr="00326B0D">
        <w:rPr>
          <w:rFonts w:ascii="SimSun" w:hAnsi="SimSun"/>
          <w:sz w:val="21"/>
          <w:szCs w:val="22"/>
        </w:rPr>
        <w:t>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传统知识是指来源于土著[人民]、当地社区和/或[其他受益人]的知识，可能是充满活力和不断发展的，是传统背景下或来源于传统背景的智力活动、经验、精神手段或见解的结果，可能与土地和环境相关，包括</w:t>
      </w:r>
      <w:r w:rsidRPr="00326B0D">
        <w:rPr>
          <w:rFonts w:ascii="SimSun" w:hAnsi="SimSun" w:hint="eastAsia"/>
          <w:sz w:val="21"/>
        </w:rPr>
        <w:t>诀窍、技能、创新、做法、教导或学问。</w:t>
      </w:r>
      <w:r w:rsidRPr="0092742D">
        <w:rPr>
          <w:rFonts w:ascii="SimSun" w:hAnsi="SimSun" w:hint="eastAsia"/>
          <w:sz w:val="21"/>
          <w:szCs w:val="22"/>
        </w:rPr>
        <w:t>”</w:t>
      </w:r>
      <w:r w:rsidRPr="00326B0D">
        <w:rPr>
          <w:rFonts w:ascii="SimSun" w:hAnsi="SimSun" w:hint="eastAsia"/>
          <w:sz w:val="21"/>
          <w:szCs w:val="22"/>
        </w:rPr>
        <w:t>他们</w:t>
      </w:r>
      <w:r w:rsidRPr="00326B0D">
        <w:rPr>
          <w:rFonts w:ascii="SimSun" w:hAnsi="SimSun"/>
          <w:sz w:val="21"/>
          <w:szCs w:val="22"/>
        </w:rPr>
        <w:t>还对其他术语</w:t>
      </w:r>
      <w:r w:rsidRPr="00326B0D">
        <w:rPr>
          <w:rFonts w:ascii="SimSun" w:hAnsi="SimSun" w:hint="eastAsia"/>
          <w:sz w:val="21"/>
          <w:szCs w:val="22"/>
        </w:rPr>
        <w:t>做</w:t>
      </w:r>
      <w:r w:rsidRPr="00326B0D">
        <w:rPr>
          <w:rFonts w:ascii="SimSun" w:hAnsi="SimSun"/>
          <w:sz w:val="21"/>
          <w:szCs w:val="22"/>
        </w:rPr>
        <w:t>出微小</w:t>
      </w:r>
      <w:r w:rsidRPr="00326B0D">
        <w:rPr>
          <w:rFonts w:ascii="SimSun" w:hAnsi="SimSun" w:hint="eastAsia"/>
          <w:sz w:val="21"/>
          <w:szCs w:val="22"/>
        </w:rPr>
        <w:t>修改。</w:t>
      </w:r>
      <w:r w:rsidRPr="00326B0D">
        <w:rPr>
          <w:rFonts w:ascii="SimSun" w:hAnsi="SimSun"/>
          <w:sz w:val="21"/>
          <w:szCs w:val="22"/>
        </w:rPr>
        <w:t>关于传统知识案文的第</w:t>
      </w:r>
      <w:r w:rsidRPr="00326B0D">
        <w:rPr>
          <w:rFonts w:ascii="SimSun" w:hAnsi="SimSun" w:hint="eastAsia"/>
          <w:sz w:val="21"/>
          <w:szCs w:val="22"/>
        </w:rPr>
        <w:t>3条，在替代项1中，他们在第3条</w:t>
      </w:r>
      <w:r w:rsidRPr="00326B0D">
        <w:rPr>
          <w:rFonts w:ascii="SimSun" w:hAnsi="SimSun"/>
          <w:sz w:val="21"/>
          <w:szCs w:val="22"/>
        </w:rPr>
        <w:t>第</w:t>
      </w:r>
      <w:r w:rsidRPr="00326B0D">
        <w:rPr>
          <w:rFonts w:ascii="SimSun" w:hAnsi="SimSun" w:hint="eastAsia"/>
          <w:sz w:val="21"/>
          <w:szCs w:val="22"/>
        </w:rPr>
        <w:t>1款(b)项中加入</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一词。</w:t>
      </w:r>
      <w:r w:rsidRPr="00326B0D">
        <w:rPr>
          <w:rFonts w:ascii="SimSun" w:hAnsi="SimSun"/>
          <w:sz w:val="21"/>
          <w:szCs w:val="22"/>
        </w:rPr>
        <w:t>他们删除了第</w:t>
      </w:r>
      <w:r w:rsidRPr="00326B0D">
        <w:rPr>
          <w:rFonts w:ascii="SimSun" w:hAnsi="SimSun" w:hint="eastAsia"/>
          <w:sz w:val="21"/>
          <w:szCs w:val="22"/>
        </w:rPr>
        <w:t>3条</w:t>
      </w:r>
      <w:r w:rsidRPr="00326B0D">
        <w:rPr>
          <w:rFonts w:ascii="SimSun" w:hAnsi="SimSun"/>
          <w:sz w:val="21"/>
          <w:szCs w:val="22"/>
        </w:rPr>
        <w:t>第</w:t>
      </w:r>
      <w:r w:rsidRPr="00326B0D">
        <w:rPr>
          <w:rFonts w:ascii="SimSun" w:hAnsi="SimSun" w:hint="eastAsia"/>
          <w:sz w:val="21"/>
          <w:szCs w:val="22"/>
        </w:rPr>
        <w:t>2款，以及替代项2第3条</w:t>
      </w:r>
      <w:r w:rsidRPr="00326B0D">
        <w:rPr>
          <w:rFonts w:ascii="SimSun" w:hAnsi="SimSun"/>
          <w:sz w:val="21"/>
          <w:szCs w:val="22"/>
        </w:rPr>
        <w:t>第</w:t>
      </w:r>
      <w:r w:rsidRPr="00326B0D">
        <w:rPr>
          <w:rFonts w:ascii="SimSun" w:hAnsi="SimSun" w:hint="eastAsia"/>
          <w:sz w:val="21"/>
          <w:szCs w:val="22"/>
        </w:rPr>
        <w:t>1款中的</w:t>
      </w:r>
      <w:r w:rsidRPr="0092742D">
        <w:rPr>
          <w:rFonts w:ascii="SimSun" w:hAnsi="SimSun" w:hint="eastAsia"/>
          <w:sz w:val="21"/>
          <w:szCs w:val="22"/>
        </w:rPr>
        <w:t>“</w:t>
      </w:r>
      <w:r w:rsidRPr="00326B0D">
        <w:rPr>
          <w:rFonts w:ascii="SimSun" w:hAnsi="SimSun" w:hint="eastAsia"/>
          <w:sz w:val="21"/>
          <w:szCs w:val="22"/>
        </w:rPr>
        <w:t>在</w:t>
      </w:r>
      <w:r w:rsidRPr="00326B0D">
        <w:rPr>
          <w:rFonts w:ascii="SimSun" w:hAnsi="SimSun"/>
          <w:sz w:val="21"/>
          <w:szCs w:val="22"/>
        </w:rPr>
        <w:t>遵守第3条第2款规定的前提条件下</w:t>
      </w:r>
      <w:r w:rsidRPr="0092742D">
        <w:rPr>
          <w:rFonts w:ascii="SimSun" w:hAnsi="SimSun" w:hint="eastAsia"/>
          <w:sz w:val="21"/>
          <w:szCs w:val="22"/>
        </w:rPr>
        <w:t>”</w:t>
      </w:r>
      <w:r w:rsidRPr="00326B0D">
        <w:rPr>
          <w:rFonts w:ascii="SimSun" w:hAnsi="SimSun" w:hint="eastAsia"/>
          <w:sz w:val="21"/>
          <w:szCs w:val="22"/>
        </w:rPr>
        <w:t>。</w:t>
      </w:r>
      <w:r w:rsidRPr="00326B0D">
        <w:rPr>
          <w:rFonts w:ascii="SimSun" w:hAnsi="SimSun"/>
          <w:sz w:val="21"/>
          <w:szCs w:val="22"/>
        </w:rPr>
        <w:t>他们删除了替代项</w:t>
      </w:r>
      <w:r w:rsidRPr="00326B0D">
        <w:rPr>
          <w:rFonts w:ascii="SimSun" w:hAnsi="SimSun" w:hint="eastAsia"/>
          <w:sz w:val="21"/>
          <w:szCs w:val="22"/>
        </w:rPr>
        <w:t>2中的</w:t>
      </w:r>
      <w:r w:rsidRPr="0092742D">
        <w:rPr>
          <w:rFonts w:ascii="SimSun" w:hAnsi="SimSun" w:hint="eastAsia"/>
          <w:sz w:val="21"/>
          <w:szCs w:val="22"/>
        </w:rPr>
        <w:t>“</w:t>
      </w:r>
      <w:r w:rsidRPr="00326B0D">
        <w:rPr>
          <w:rFonts w:ascii="SimSun" w:hAnsi="SimSun" w:hint="eastAsia"/>
          <w:sz w:val="21"/>
          <w:szCs w:val="22"/>
        </w:rPr>
        <w:t>或</w:t>
      </w:r>
      <w:r w:rsidRPr="0092742D">
        <w:rPr>
          <w:rFonts w:ascii="SimSun" w:hAnsi="SimSun" w:hint="eastAsia"/>
          <w:sz w:val="21"/>
          <w:szCs w:val="22"/>
        </w:rPr>
        <w:t>”</w:t>
      </w:r>
      <w:r w:rsidRPr="00326B0D">
        <w:rPr>
          <w:rFonts w:ascii="SimSun" w:hAnsi="SimSun" w:hint="eastAsia"/>
          <w:sz w:val="21"/>
          <w:szCs w:val="22"/>
        </w:rPr>
        <w:t>一词，并加入</w:t>
      </w:r>
      <w:r w:rsidRPr="0092742D">
        <w:rPr>
          <w:rFonts w:ascii="SimSun" w:hAnsi="SimSun" w:hint="eastAsia"/>
          <w:sz w:val="21"/>
          <w:szCs w:val="22"/>
        </w:rPr>
        <w:t>“</w:t>
      </w:r>
      <w:r w:rsidRPr="00326B0D">
        <w:rPr>
          <w:rFonts w:ascii="SimSun" w:hAnsi="SimSun" w:hint="eastAsia"/>
          <w:sz w:val="21"/>
          <w:szCs w:val="22"/>
        </w:rPr>
        <w:t>并与之有显著的联系</w:t>
      </w:r>
      <w:r w:rsidRPr="0092742D">
        <w:rPr>
          <w:rFonts w:ascii="SimSun" w:hAnsi="SimSun" w:hint="eastAsia"/>
          <w:sz w:val="21"/>
          <w:szCs w:val="22"/>
        </w:rPr>
        <w:t>”</w:t>
      </w:r>
      <w:r w:rsidRPr="00326B0D">
        <w:rPr>
          <w:rFonts w:ascii="SimSun" w:hAnsi="SimSun" w:hint="eastAsia"/>
          <w:sz w:val="21"/>
          <w:szCs w:val="22"/>
        </w:rPr>
        <w:t>。</w:t>
      </w:r>
      <w:r w:rsidRPr="00326B0D">
        <w:rPr>
          <w:rFonts w:ascii="SimSun" w:hAnsi="SimSun"/>
          <w:sz w:val="21"/>
          <w:szCs w:val="22"/>
        </w:rPr>
        <w:t>他们将之前从第一次修订稿中删除的一项替代规定重新插入</w:t>
      </w:r>
      <w:r w:rsidRPr="00326B0D">
        <w:rPr>
          <w:rFonts w:ascii="SimSun" w:hAnsi="SimSun" w:hint="eastAsia"/>
          <w:sz w:val="21"/>
          <w:szCs w:val="22"/>
        </w:rPr>
        <w:t>。</w:t>
      </w:r>
      <w:r w:rsidRPr="00326B0D">
        <w:rPr>
          <w:rFonts w:ascii="SimSun" w:hAnsi="SimSun"/>
          <w:sz w:val="21"/>
          <w:szCs w:val="22"/>
        </w:rPr>
        <w:t>他们认为</w:t>
      </w:r>
      <w:r w:rsidRPr="00326B0D">
        <w:rPr>
          <w:rFonts w:ascii="SimSun" w:hAnsi="SimSun" w:hint="eastAsia"/>
          <w:sz w:val="21"/>
          <w:szCs w:val="22"/>
        </w:rPr>
        <w:t>，</w:t>
      </w:r>
      <w:r w:rsidRPr="00326B0D">
        <w:rPr>
          <w:rFonts w:ascii="SimSun" w:hAnsi="SimSun"/>
          <w:sz w:val="21"/>
          <w:szCs w:val="22"/>
        </w:rPr>
        <w:t>这项</w:t>
      </w:r>
      <w:r w:rsidRPr="00326B0D">
        <w:rPr>
          <w:rFonts w:ascii="SimSun" w:hAnsi="SimSun" w:hint="eastAsia"/>
          <w:sz w:val="21"/>
          <w:szCs w:val="22"/>
        </w:rPr>
        <w:t>规定与第3条所关注的资格标准存在概念上的差异。</w:t>
      </w:r>
      <w:r w:rsidRPr="00326B0D">
        <w:rPr>
          <w:rFonts w:ascii="SimSun" w:hAnsi="SimSun"/>
          <w:sz w:val="21"/>
          <w:szCs w:val="22"/>
        </w:rPr>
        <w:t>他们</w:t>
      </w:r>
      <w:r w:rsidRPr="00326B0D">
        <w:rPr>
          <w:rFonts w:ascii="SimSun" w:hAnsi="SimSun" w:hint="eastAsia"/>
          <w:sz w:val="21"/>
          <w:szCs w:val="22"/>
        </w:rPr>
        <w:t>将</w:t>
      </w:r>
      <w:r w:rsidRPr="00326B0D">
        <w:rPr>
          <w:rFonts w:ascii="SimSun" w:hAnsi="SimSun"/>
          <w:sz w:val="21"/>
          <w:szCs w:val="22"/>
        </w:rPr>
        <w:t>这项规定</w:t>
      </w:r>
      <w:r w:rsidRPr="00326B0D">
        <w:rPr>
          <w:rFonts w:ascii="SimSun" w:hAnsi="SimSun" w:hint="eastAsia"/>
          <w:sz w:val="21"/>
          <w:szCs w:val="22"/>
        </w:rPr>
        <w:t>确定</w:t>
      </w:r>
      <w:r w:rsidRPr="00326B0D">
        <w:rPr>
          <w:rFonts w:ascii="SimSun" w:hAnsi="SimSun"/>
          <w:sz w:val="21"/>
          <w:szCs w:val="22"/>
        </w:rPr>
        <w:t>为标题为</w:t>
      </w:r>
      <w:r w:rsidRPr="0092742D">
        <w:rPr>
          <w:rFonts w:ascii="SimSun" w:hAnsi="SimSun" w:hint="eastAsia"/>
          <w:sz w:val="21"/>
          <w:szCs w:val="22"/>
        </w:rPr>
        <w:t>“</w:t>
      </w:r>
      <w:r w:rsidRPr="00326B0D">
        <w:rPr>
          <w:rFonts w:ascii="SimSun" w:hAnsi="SimSun" w:hint="eastAsia"/>
          <w:sz w:val="21"/>
          <w:szCs w:val="22"/>
        </w:rPr>
        <w:t>客体</w:t>
      </w:r>
      <w:r w:rsidRPr="0092742D">
        <w:rPr>
          <w:rFonts w:ascii="SimSun" w:hAnsi="SimSun" w:hint="eastAsia"/>
          <w:sz w:val="21"/>
          <w:szCs w:val="22"/>
        </w:rPr>
        <w:t>”</w:t>
      </w:r>
      <w:r w:rsidRPr="00326B0D">
        <w:rPr>
          <w:rFonts w:ascii="SimSun" w:hAnsi="SimSun" w:hint="eastAsia"/>
          <w:sz w:val="21"/>
          <w:szCs w:val="22"/>
        </w:rPr>
        <w:t>的</w:t>
      </w:r>
      <w:r w:rsidRPr="0092742D">
        <w:rPr>
          <w:rFonts w:ascii="SimSun" w:hAnsi="SimSun" w:hint="eastAsia"/>
          <w:sz w:val="21"/>
          <w:szCs w:val="22"/>
        </w:rPr>
        <w:t>“</w:t>
      </w:r>
      <w:r w:rsidRPr="00326B0D">
        <w:rPr>
          <w:rFonts w:ascii="SimSun" w:hAnsi="SimSun" w:hint="eastAsia"/>
          <w:sz w:val="21"/>
          <w:szCs w:val="22"/>
        </w:rPr>
        <w:t>第3条替代项</w:t>
      </w:r>
      <w:r w:rsidRPr="0092742D">
        <w:rPr>
          <w:rFonts w:ascii="SimSun" w:hAnsi="SimSun" w:hint="eastAsia"/>
          <w:sz w:val="21"/>
          <w:szCs w:val="22"/>
        </w:rPr>
        <w:t>”</w:t>
      </w:r>
      <w:r w:rsidRPr="00326B0D">
        <w:rPr>
          <w:rFonts w:ascii="SimSun" w:hAnsi="SimSun" w:hint="eastAsia"/>
          <w:sz w:val="21"/>
          <w:szCs w:val="22"/>
        </w:rPr>
        <w:t>。</w:t>
      </w:r>
      <w:r w:rsidRPr="00326B0D">
        <w:rPr>
          <w:rFonts w:ascii="SimSun" w:hAnsi="SimSun"/>
          <w:sz w:val="21"/>
          <w:szCs w:val="22"/>
        </w:rPr>
        <w:t>他们对第</w:t>
      </w:r>
      <w:r w:rsidRPr="00326B0D">
        <w:rPr>
          <w:rFonts w:ascii="SimSun" w:hAnsi="SimSun" w:hint="eastAsia"/>
          <w:sz w:val="21"/>
          <w:szCs w:val="22"/>
        </w:rPr>
        <w:t>3条替代项作出修订，从而体现该成员国请求的其他改动。</w:t>
      </w:r>
      <w:r w:rsidRPr="00326B0D">
        <w:rPr>
          <w:rFonts w:ascii="SimSun" w:hAnsi="SimSun"/>
          <w:sz w:val="21"/>
          <w:szCs w:val="22"/>
        </w:rPr>
        <w:t>在传统文化表现形式案文的第</w:t>
      </w:r>
      <w:r w:rsidRPr="00326B0D">
        <w:rPr>
          <w:rFonts w:ascii="SimSun" w:hAnsi="SimSun" w:hint="eastAsia"/>
          <w:sz w:val="21"/>
          <w:szCs w:val="22"/>
        </w:rPr>
        <w:t>3条中，他们对替代项2的第3条</w:t>
      </w:r>
      <w:r w:rsidRPr="00326B0D">
        <w:rPr>
          <w:rFonts w:ascii="SimSun" w:hAnsi="SimSun"/>
          <w:sz w:val="21"/>
          <w:szCs w:val="22"/>
        </w:rPr>
        <w:t>第</w:t>
      </w:r>
      <w:r w:rsidRPr="00326B0D">
        <w:rPr>
          <w:rFonts w:ascii="SimSun" w:hAnsi="SimSun" w:hint="eastAsia"/>
          <w:sz w:val="21"/>
          <w:szCs w:val="22"/>
        </w:rPr>
        <w:t>1款和第3条</w:t>
      </w:r>
      <w:r w:rsidRPr="00326B0D">
        <w:rPr>
          <w:rFonts w:ascii="SimSun" w:hAnsi="SimSun"/>
          <w:sz w:val="21"/>
          <w:szCs w:val="22"/>
        </w:rPr>
        <w:t>第</w:t>
      </w:r>
      <w:r w:rsidRPr="00326B0D">
        <w:rPr>
          <w:rFonts w:ascii="SimSun" w:hAnsi="SimSun" w:hint="eastAsia"/>
          <w:sz w:val="21"/>
          <w:szCs w:val="22"/>
        </w:rPr>
        <w:t>2款作出修订，所采用的方式与传统知识案文第3条替代项2相同。但与传统知识案文不同的是，没有重新插入先前文件中的替代规定。</w:t>
      </w:r>
    </w:p>
    <w:p w14:paraId="3CE1BCFE" w14:textId="6D982D9D"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lang w:val="fr-FR"/>
        </w:rPr>
        <w:t>莉莉克莱尔</w:t>
      </w:r>
      <w:r w:rsidRPr="00326B0D">
        <w:rPr>
          <w:rFonts w:ascii="SimSun" w:hAnsi="SimSun" w:hint="eastAsia"/>
          <w:sz w:val="21"/>
          <w:szCs w:val="22"/>
        </w:rPr>
        <w:t>·</w:t>
      </w:r>
      <w:r w:rsidRPr="00326B0D">
        <w:rPr>
          <w:rFonts w:ascii="SimSun" w:hAnsi="SimSun" w:hint="eastAsia"/>
          <w:sz w:val="21"/>
          <w:szCs w:val="22"/>
          <w:lang w:val="fr-FR"/>
        </w:rPr>
        <w:t>贝拉米女士代表协调人发言</w:t>
      </w:r>
      <w:r w:rsidRPr="00326B0D">
        <w:rPr>
          <w:rFonts w:ascii="SimSun" w:hAnsi="SimSun" w:hint="eastAsia"/>
          <w:sz w:val="21"/>
          <w:szCs w:val="22"/>
        </w:rPr>
        <w:t>，</w:t>
      </w:r>
      <w:r w:rsidRPr="00326B0D">
        <w:rPr>
          <w:rFonts w:ascii="SimSun" w:hAnsi="SimSun" w:hint="eastAsia"/>
          <w:sz w:val="21"/>
          <w:szCs w:val="22"/>
          <w:lang w:val="fr-FR"/>
        </w:rPr>
        <w:t>称他们出于善意</w:t>
      </w:r>
      <w:r w:rsidRPr="00326B0D">
        <w:rPr>
          <w:rFonts w:ascii="SimSun" w:hAnsi="SimSun" w:hint="eastAsia"/>
          <w:sz w:val="21"/>
          <w:szCs w:val="22"/>
        </w:rPr>
        <w:t>，</w:t>
      </w:r>
      <w:r w:rsidRPr="00326B0D">
        <w:rPr>
          <w:rFonts w:ascii="SimSun" w:hAnsi="SimSun" w:hint="eastAsia"/>
          <w:sz w:val="21"/>
          <w:szCs w:val="22"/>
          <w:lang w:val="fr-FR"/>
        </w:rPr>
        <w:t>编拟案文</w:t>
      </w:r>
      <w:r w:rsidRPr="00326B0D">
        <w:rPr>
          <w:rFonts w:ascii="SimSun" w:hAnsi="SimSun" w:hint="eastAsia"/>
          <w:sz w:val="21"/>
          <w:szCs w:val="22"/>
        </w:rPr>
        <w:t>，</w:t>
      </w:r>
      <w:r w:rsidRPr="00326B0D">
        <w:rPr>
          <w:rFonts w:ascii="SimSun" w:hAnsi="SimSun" w:hint="eastAsia"/>
          <w:sz w:val="21"/>
          <w:szCs w:val="22"/>
          <w:lang w:val="fr-FR"/>
        </w:rPr>
        <w:t>使之纳入各代表团的发言和建议</w:t>
      </w:r>
      <w:r w:rsidRPr="00326B0D">
        <w:rPr>
          <w:rFonts w:ascii="SimSun" w:hAnsi="SimSun" w:hint="eastAsia"/>
          <w:sz w:val="21"/>
          <w:szCs w:val="22"/>
        </w:rPr>
        <w:t>，</w:t>
      </w:r>
      <w:r w:rsidRPr="00326B0D">
        <w:rPr>
          <w:rFonts w:ascii="SimSun" w:hAnsi="SimSun" w:hint="eastAsia"/>
          <w:sz w:val="21"/>
          <w:szCs w:val="22"/>
          <w:lang w:val="fr-FR"/>
        </w:rPr>
        <w:t>同时尽力维护各方立场的完整性并缩小对文书的立场</w:t>
      </w:r>
      <w:r w:rsidRPr="00326B0D">
        <w:rPr>
          <w:rFonts w:ascii="SimSun" w:hAnsi="SimSun"/>
          <w:sz w:val="21"/>
          <w:szCs w:val="22"/>
          <w:lang w:val="fr-FR"/>
        </w:rPr>
        <w:t>分歧</w:t>
      </w:r>
      <w:r w:rsidRPr="00326B0D">
        <w:rPr>
          <w:rFonts w:ascii="SimSun" w:hAnsi="SimSun" w:hint="eastAsia"/>
          <w:sz w:val="21"/>
          <w:szCs w:val="22"/>
          <w:lang w:val="fr-FR"/>
        </w:rPr>
        <w:t>。</w:t>
      </w:r>
      <w:r w:rsidRPr="00326B0D">
        <w:rPr>
          <w:rFonts w:ascii="SimSun" w:hAnsi="SimSun"/>
          <w:sz w:val="21"/>
          <w:szCs w:val="22"/>
        </w:rPr>
        <w:t>关于目标的构成方式有三</w:t>
      </w:r>
      <w:r w:rsidRPr="00326B0D">
        <w:rPr>
          <w:rFonts w:ascii="SimSun" w:hAnsi="SimSun" w:hint="eastAsia"/>
          <w:sz w:val="21"/>
          <w:szCs w:val="22"/>
        </w:rPr>
        <w:t>个</w:t>
      </w:r>
      <w:r w:rsidRPr="00326B0D">
        <w:rPr>
          <w:rFonts w:ascii="SimSun" w:hAnsi="SimSun"/>
          <w:sz w:val="21"/>
          <w:szCs w:val="22"/>
        </w:rPr>
        <w:t>替代</w:t>
      </w:r>
      <w:r w:rsidRPr="00326B0D">
        <w:rPr>
          <w:rFonts w:ascii="SimSun" w:hAnsi="SimSun" w:hint="eastAsia"/>
          <w:sz w:val="21"/>
          <w:szCs w:val="22"/>
        </w:rPr>
        <w:t>项。</w:t>
      </w:r>
      <w:r w:rsidRPr="00326B0D">
        <w:rPr>
          <w:rFonts w:ascii="SimSun" w:hAnsi="SimSun"/>
          <w:sz w:val="21"/>
          <w:szCs w:val="22"/>
        </w:rPr>
        <w:t>替代项</w:t>
      </w:r>
      <w:r w:rsidRPr="00326B0D">
        <w:rPr>
          <w:rFonts w:ascii="SimSun" w:hAnsi="SimSun" w:hint="eastAsia"/>
          <w:sz w:val="21"/>
          <w:szCs w:val="22"/>
        </w:rPr>
        <w:t>1是以主席提出的案文为基础的一</w:t>
      </w:r>
      <w:r w:rsidRPr="00326B0D">
        <w:rPr>
          <w:rFonts w:ascii="SimSun" w:hAnsi="SimSun"/>
          <w:sz w:val="21"/>
          <w:szCs w:val="22"/>
        </w:rPr>
        <w:t>种</w:t>
      </w:r>
      <w:r w:rsidRPr="00326B0D">
        <w:rPr>
          <w:rFonts w:ascii="SimSun" w:hAnsi="SimSun" w:hint="eastAsia"/>
          <w:sz w:val="21"/>
          <w:szCs w:val="22"/>
        </w:rPr>
        <w:t>新表述，融合了多个代表团在非正式会议上提出的若干修正意见。</w:t>
      </w:r>
      <w:r w:rsidRPr="00326B0D">
        <w:rPr>
          <w:rFonts w:ascii="SimSun" w:hAnsi="SimSun"/>
          <w:sz w:val="21"/>
          <w:szCs w:val="22"/>
        </w:rPr>
        <w:t>替代项</w:t>
      </w:r>
      <w:r w:rsidRPr="00326B0D">
        <w:rPr>
          <w:rFonts w:ascii="SimSun" w:hAnsi="SimSun" w:hint="eastAsia"/>
          <w:sz w:val="21"/>
          <w:szCs w:val="22"/>
        </w:rPr>
        <w:t>1内容</w:t>
      </w:r>
      <w:r w:rsidRPr="00326B0D">
        <w:rPr>
          <w:rFonts w:ascii="SimSun" w:hAnsi="SimSun"/>
          <w:sz w:val="21"/>
          <w:szCs w:val="22"/>
        </w:rPr>
        <w:t>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本文书的目标是提供关于知识产权的有效、平衡和充分的保护，防止：(a)未经授权</w:t>
      </w:r>
      <w:r w:rsidRPr="00326B0D">
        <w:rPr>
          <w:rStyle w:val="af7"/>
          <w:rFonts w:ascii="SimSun" w:hAnsi="SimSun"/>
          <w:sz w:val="21"/>
          <w:szCs w:val="22"/>
        </w:rPr>
        <w:footnoteReference w:id="6"/>
      </w:r>
      <w:r w:rsidRPr="00326B0D">
        <w:rPr>
          <w:rFonts w:ascii="SimSun" w:hAnsi="SimSun" w:hint="eastAsia"/>
          <w:sz w:val="21"/>
          <w:szCs w:val="22"/>
        </w:rPr>
        <w:t>和/或无偿的</w:t>
      </w:r>
      <w:r w:rsidRPr="00326B0D">
        <w:rPr>
          <w:rStyle w:val="af7"/>
          <w:rFonts w:ascii="SimSun" w:hAnsi="SimSun"/>
          <w:sz w:val="21"/>
          <w:szCs w:val="22"/>
        </w:rPr>
        <w:footnoteReference w:id="7"/>
      </w:r>
      <w:r w:rsidRPr="00326B0D">
        <w:rPr>
          <w:rFonts w:ascii="SimSun" w:hAnsi="SimSun" w:hint="eastAsia"/>
          <w:sz w:val="21"/>
          <w:szCs w:val="22"/>
        </w:rPr>
        <w:t>使用传统知识；和(b)对传统知识授予错误的知识产权，[同时支持适当使用传统知识]。</w:t>
      </w:r>
      <w:r w:rsidRPr="0092742D">
        <w:rPr>
          <w:rFonts w:ascii="SimSun" w:hAnsi="SimSun" w:hint="eastAsia"/>
          <w:sz w:val="21"/>
          <w:szCs w:val="22"/>
        </w:rPr>
        <w:t>”</w:t>
      </w:r>
      <w:r w:rsidRPr="00326B0D">
        <w:rPr>
          <w:rFonts w:ascii="SimSun" w:hAnsi="SimSun"/>
          <w:sz w:val="21"/>
          <w:szCs w:val="22"/>
        </w:rPr>
        <w:t>最后一部分呈</w:t>
      </w:r>
      <w:r w:rsidR="001E36C3" w:rsidRPr="00326B0D">
        <w:rPr>
          <w:rFonts w:ascii="SimSun" w:hAnsi="SimSun" w:hint="eastAsia"/>
          <w:sz w:val="21"/>
          <w:szCs w:val="22"/>
        </w:rPr>
        <w:t>楷</w:t>
      </w:r>
      <w:r w:rsidRPr="00326B0D">
        <w:rPr>
          <w:rFonts w:ascii="SimSun" w:hAnsi="SimSun"/>
          <w:sz w:val="21"/>
          <w:szCs w:val="22"/>
        </w:rPr>
        <w:t>体</w:t>
      </w:r>
      <w:r w:rsidRPr="00326B0D">
        <w:rPr>
          <w:rFonts w:ascii="SimSun" w:hAnsi="SimSun" w:hint="eastAsia"/>
          <w:sz w:val="21"/>
          <w:szCs w:val="22"/>
        </w:rPr>
        <w:t>，</w:t>
      </w:r>
      <w:r w:rsidRPr="00326B0D">
        <w:rPr>
          <w:rFonts w:ascii="SimSun" w:hAnsi="SimSun"/>
          <w:sz w:val="21"/>
          <w:szCs w:val="22"/>
        </w:rPr>
        <w:t>因为这段案文是由协调人提出的</w:t>
      </w:r>
      <w:r w:rsidRPr="00326B0D">
        <w:rPr>
          <w:rFonts w:ascii="SimSun" w:hAnsi="SimSun" w:hint="eastAsia"/>
          <w:sz w:val="21"/>
          <w:szCs w:val="22"/>
        </w:rPr>
        <w:t>。</w:t>
      </w:r>
      <w:r w:rsidRPr="00326B0D">
        <w:rPr>
          <w:rFonts w:ascii="SimSun" w:hAnsi="SimSun"/>
          <w:sz w:val="21"/>
          <w:szCs w:val="22"/>
        </w:rPr>
        <w:t>有几个代表团表示</w:t>
      </w:r>
      <w:r w:rsidRPr="00326B0D">
        <w:rPr>
          <w:rFonts w:ascii="SimSun" w:hAnsi="SimSun" w:hint="eastAsia"/>
          <w:sz w:val="21"/>
          <w:szCs w:val="22"/>
        </w:rPr>
        <w:t>，</w:t>
      </w:r>
      <w:r w:rsidRPr="00326B0D">
        <w:rPr>
          <w:rFonts w:ascii="SimSun" w:hAnsi="SimSun"/>
          <w:sz w:val="21"/>
          <w:szCs w:val="22"/>
        </w:rPr>
        <w:t>希望使用的措词能够更加积极</w:t>
      </w:r>
      <w:r w:rsidRPr="00326B0D">
        <w:rPr>
          <w:rFonts w:ascii="SimSun" w:hAnsi="SimSun" w:hint="eastAsia"/>
          <w:sz w:val="21"/>
          <w:szCs w:val="22"/>
        </w:rPr>
        <w:t>，</w:t>
      </w:r>
      <w:r w:rsidRPr="00326B0D">
        <w:rPr>
          <w:rFonts w:ascii="SimSun" w:hAnsi="SimSun"/>
          <w:sz w:val="21"/>
          <w:szCs w:val="22"/>
        </w:rPr>
        <w:t>因此</w:t>
      </w:r>
      <w:r w:rsidRPr="00326B0D">
        <w:rPr>
          <w:rFonts w:ascii="SimSun" w:hAnsi="SimSun" w:hint="eastAsia"/>
          <w:sz w:val="21"/>
          <w:szCs w:val="22"/>
        </w:rPr>
        <w:t>，</w:t>
      </w:r>
      <w:r w:rsidRPr="00326B0D">
        <w:rPr>
          <w:rFonts w:ascii="SimSun" w:hAnsi="SimSun"/>
          <w:sz w:val="21"/>
          <w:szCs w:val="22"/>
        </w:rPr>
        <w:t>协调</w:t>
      </w:r>
      <w:r w:rsidRPr="00326B0D">
        <w:rPr>
          <w:rFonts w:ascii="SimSun" w:hAnsi="SimSun" w:hint="eastAsia"/>
          <w:sz w:val="21"/>
          <w:szCs w:val="22"/>
        </w:rPr>
        <w:t>人</w:t>
      </w:r>
      <w:r w:rsidRPr="00326B0D">
        <w:rPr>
          <w:rFonts w:ascii="SimSun" w:hAnsi="SimSun"/>
          <w:sz w:val="21"/>
          <w:szCs w:val="22"/>
        </w:rPr>
        <w:t>试图满足它们的愿望</w:t>
      </w:r>
      <w:r w:rsidRPr="00326B0D">
        <w:rPr>
          <w:rFonts w:ascii="SimSun" w:hAnsi="SimSun" w:hint="eastAsia"/>
          <w:sz w:val="21"/>
          <w:szCs w:val="22"/>
        </w:rPr>
        <w:t>。已经</w:t>
      </w:r>
      <w:r w:rsidRPr="00326B0D">
        <w:rPr>
          <w:rFonts w:ascii="SimSun" w:hAnsi="SimSun"/>
          <w:sz w:val="21"/>
          <w:szCs w:val="22"/>
        </w:rPr>
        <w:t>针对</w:t>
      </w:r>
      <w:r w:rsidRPr="0092742D">
        <w:rPr>
          <w:rFonts w:ascii="SimSun" w:hAnsi="SimSun" w:hint="eastAsia"/>
          <w:sz w:val="21"/>
          <w:szCs w:val="22"/>
        </w:rPr>
        <w:t>“</w:t>
      </w:r>
      <w:r w:rsidRPr="00326B0D">
        <w:rPr>
          <w:rFonts w:ascii="SimSun" w:hAnsi="SimSun" w:hint="eastAsia"/>
          <w:sz w:val="21"/>
          <w:szCs w:val="22"/>
        </w:rPr>
        <w:t>未经授权</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无偿</w:t>
      </w:r>
      <w:r w:rsidRPr="0092742D">
        <w:rPr>
          <w:rFonts w:ascii="SimSun" w:hAnsi="SimSun" w:hint="eastAsia"/>
          <w:sz w:val="21"/>
          <w:szCs w:val="22"/>
        </w:rPr>
        <w:t>”</w:t>
      </w:r>
      <w:r w:rsidRPr="00326B0D">
        <w:rPr>
          <w:rFonts w:ascii="SimSun" w:hAnsi="SimSun" w:hint="eastAsia"/>
          <w:sz w:val="21"/>
          <w:szCs w:val="22"/>
        </w:rPr>
        <w:t>这两个词添加了脚注。通过使用这些术语，协调人希望清楚地说明盗用、滥用和非法使用传统知识等行为均属于未经授权的使用。</w:t>
      </w:r>
      <w:r w:rsidRPr="0092742D">
        <w:rPr>
          <w:rFonts w:ascii="SimSun" w:hAnsi="SimSun" w:hint="eastAsia"/>
          <w:sz w:val="21"/>
          <w:szCs w:val="22"/>
        </w:rPr>
        <w:t>“</w:t>
      </w:r>
      <w:r w:rsidRPr="00326B0D">
        <w:rPr>
          <w:rFonts w:ascii="SimSun" w:hAnsi="SimSun" w:hint="eastAsia"/>
          <w:sz w:val="21"/>
          <w:szCs w:val="22"/>
        </w:rPr>
        <w:t>未经授权</w:t>
      </w:r>
      <w:r w:rsidRPr="0092742D">
        <w:rPr>
          <w:rFonts w:ascii="SimSun" w:hAnsi="SimSun" w:hint="eastAsia"/>
          <w:sz w:val="21"/>
          <w:szCs w:val="22"/>
        </w:rPr>
        <w:t>”</w:t>
      </w:r>
      <w:r w:rsidRPr="00326B0D">
        <w:rPr>
          <w:rFonts w:ascii="SimSun" w:hAnsi="SimSun" w:hint="eastAsia"/>
          <w:sz w:val="21"/>
          <w:szCs w:val="22"/>
        </w:rPr>
        <w:t>是一个非常宽泛的术语，不仅涵盖没有获得使用授权的情况（例如盗用），还包括给予的授权不包括这种使用方式的情况。</w:t>
      </w:r>
      <w:r w:rsidRPr="00326B0D">
        <w:rPr>
          <w:rFonts w:ascii="SimSun" w:hAnsi="SimSun"/>
          <w:sz w:val="21"/>
          <w:szCs w:val="22"/>
        </w:rPr>
        <w:t>还有一种情况是虽然得到授权</w:t>
      </w:r>
      <w:r w:rsidRPr="00326B0D">
        <w:rPr>
          <w:rFonts w:ascii="SimSun" w:hAnsi="SimSun" w:hint="eastAsia"/>
          <w:sz w:val="21"/>
          <w:szCs w:val="22"/>
        </w:rPr>
        <w:t>，但授权的来源并不是有资格给予授权的恰当实体。</w:t>
      </w:r>
      <w:r w:rsidRPr="0092742D">
        <w:rPr>
          <w:rFonts w:ascii="SimSun" w:hAnsi="SimSun" w:hint="eastAsia"/>
          <w:sz w:val="21"/>
          <w:szCs w:val="22"/>
        </w:rPr>
        <w:t>“</w:t>
      </w:r>
      <w:r w:rsidRPr="00326B0D">
        <w:rPr>
          <w:rFonts w:ascii="SimSun" w:hAnsi="SimSun" w:hint="eastAsia"/>
          <w:sz w:val="21"/>
          <w:szCs w:val="22"/>
        </w:rPr>
        <w:t>无偿</w:t>
      </w:r>
      <w:r w:rsidRPr="0092742D">
        <w:rPr>
          <w:rFonts w:ascii="SimSun" w:hAnsi="SimSun" w:hint="eastAsia"/>
          <w:sz w:val="21"/>
          <w:szCs w:val="22"/>
        </w:rPr>
        <w:t>”</w:t>
      </w:r>
      <w:r w:rsidRPr="00326B0D">
        <w:rPr>
          <w:rFonts w:ascii="SimSun" w:hAnsi="SimSun" w:hint="eastAsia"/>
          <w:sz w:val="21"/>
          <w:szCs w:val="22"/>
        </w:rPr>
        <w:t>的脚注已经澄清其不仅包括没有提供金钱惠益的情况，还包括没有提供非金钱惠益的情况。</w:t>
      </w:r>
      <w:r w:rsidRPr="00326B0D">
        <w:rPr>
          <w:rFonts w:ascii="SimSun" w:hAnsi="SimSun"/>
          <w:sz w:val="21"/>
          <w:szCs w:val="22"/>
        </w:rPr>
        <w:t>已经对替代项</w:t>
      </w:r>
      <w:r w:rsidRPr="00326B0D">
        <w:rPr>
          <w:rFonts w:ascii="SimSun" w:hAnsi="SimSun" w:hint="eastAsia"/>
          <w:sz w:val="21"/>
          <w:szCs w:val="22"/>
        </w:rPr>
        <w:t>2作出修正，以便更好地反映出来自任务授权的措词，以及替代项1或替代项3没有体现出的办法。</w:t>
      </w:r>
      <w:r w:rsidRPr="00326B0D">
        <w:rPr>
          <w:rFonts w:ascii="SimSun" w:hAnsi="SimSun"/>
          <w:sz w:val="21"/>
          <w:szCs w:val="22"/>
        </w:rPr>
        <w:t>替代项</w:t>
      </w:r>
      <w:r w:rsidRPr="00326B0D">
        <w:rPr>
          <w:rFonts w:ascii="SimSun" w:hAnsi="SimSun" w:hint="eastAsia"/>
          <w:sz w:val="21"/>
          <w:szCs w:val="22"/>
        </w:rPr>
        <w:t>2的内容</w:t>
      </w:r>
      <w:r w:rsidRPr="00326B0D">
        <w:rPr>
          <w:rFonts w:ascii="SimSun" w:hAnsi="SimSun"/>
          <w:sz w:val="21"/>
          <w:szCs w:val="22"/>
        </w:rPr>
        <w:t>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本文书的目标是支持根据国家法律，在知识产权制度内恰当地使用以及有效、平衡和充分地保护传统知识，同时承认土著[人民]、当地社区和受益人的权利。</w:t>
      </w:r>
      <w:r w:rsidRPr="0092742D">
        <w:rPr>
          <w:rFonts w:ascii="SimSun" w:hAnsi="SimSun" w:hint="eastAsia"/>
          <w:sz w:val="21"/>
          <w:szCs w:val="22"/>
        </w:rPr>
        <w:t>”</w:t>
      </w:r>
      <w:r w:rsidRPr="00326B0D">
        <w:rPr>
          <w:rFonts w:ascii="SimSun" w:hAnsi="SimSun"/>
          <w:sz w:val="21"/>
          <w:szCs w:val="22"/>
        </w:rPr>
        <w:t>替代项</w:t>
      </w:r>
      <w:r w:rsidRPr="00326B0D">
        <w:rPr>
          <w:rFonts w:ascii="SimSun" w:hAnsi="SimSun" w:hint="eastAsia"/>
          <w:sz w:val="21"/>
          <w:szCs w:val="22"/>
        </w:rPr>
        <w:t>3取代了之前的替代项3，但内容非常相近。</w:t>
      </w:r>
      <w:r w:rsidRPr="00326B0D">
        <w:rPr>
          <w:rFonts w:ascii="SimSun" w:hAnsi="SimSun"/>
          <w:sz w:val="21"/>
          <w:szCs w:val="22"/>
        </w:rPr>
        <w:t>替代项</w:t>
      </w:r>
      <w:r w:rsidRPr="00326B0D">
        <w:rPr>
          <w:rFonts w:ascii="SimSun" w:hAnsi="SimSun" w:hint="eastAsia"/>
          <w:sz w:val="21"/>
          <w:szCs w:val="22"/>
        </w:rPr>
        <w:t>3的</w:t>
      </w:r>
      <w:r w:rsidRPr="00326B0D">
        <w:rPr>
          <w:rFonts w:ascii="SimSun" w:hAnsi="SimSun"/>
          <w:sz w:val="21"/>
          <w:szCs w:val="22"/>
        </w:rPr>
        <w:t>内容为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本文书的目标是支持根据国内法律，在专利制度内恰当地使用传统知识，同时尊重传统知识持有者的价值，为此：(a)促进保护创新，促进知识的转移与传播，使受保护的传统知识的持有者和使用者共同受益，而且在方式上有利于社会和经济福利，并且有助于权利和义务的平衡；(b)承认有活力的公有领域的价值，适用于所有人使用、并对创造和创新至关重要的知识体系，以及对保护、保存和增强公有领域的需要；(c)防止对非保密传统知识错误地授予专利。</w:t>
      </w:r>
      <w:r w:rsidRPr="0092742D">
        <w:rPr>
          <w:rFonts w:ascii="SimSun" w:hAnsi="SimSun" w:hint="eastAsia"/>
          <w:sz w:val="21"/>
          <w:szCs w:val="22"/>
        </w:rPr>
        <w:t>”</w:t>
      </w:r>
      <w:r w:rsidRPr="00326B0D">
        <w:rPr>
          <w:rFonts w:ascii="SimSun" w:hAnsi="SimSun"/>
          <w:sz w:val="21"/>
          <w:szCs w:val="22"/>
        </w:rPr>
        <w:t>关于传统文化表现形式案文</w:t>
      </w:r>
      <w:r w:rsidRPr="00326B0D">
        <w:rPr>
          <w:rFonts w:ascii="SimSun" w:hAnsi="SimSun" w:hint="eastAsia"/>
          <w:sz w:val="21"/>
          <w:szCs w:val="22"/>
        </w:rPr>
        <w:t>，</w:t>
      </w:r>
      <w:r w:rsidRPr="00326B0D">
        <w:rPr>
          <w:rFonts w:ascii="SimSun" w:hAnsi="SimSun"/>
          <w:sz w:val="21"/>
          <w:szCs w:val="22"/>
        </w:rPr>
        <w:t>替代项</w:t>
      </w:r>
      <w:r w:rsidRPr="00326B0D">
        <w:rPr>
          <w:rFonts w:ascii="SimSun" w:hAnsi="SimSun" w:hint="eastAsia"/>
          <w:sz w:val="21"/>
          <w:szCs w:val="22"/>
        </w:rPr>
        <w:t>1和替代项2实际上与传统知识案文的替代项1和替代项2完全一致，只是将传统知识替换为传统文化表现形式。</w:t>
      </w:r>
      <w:r w:rsidRPr="00326B0D">
        <w:rPr>
          <w:rFonts w:ascii="SimSun" w:hAnsi="SimSun"/>
          <w:sz w:val="21"/>
          <w:szCs w:val="22"/>
        </w:rPr>
        <w:t>插入替代项</w:t>
      </w:r>
      <w:r w:rsidRPr="00326B0D">
        <w:rPr>
          <w:rFonts w:ascii="SimSun" w:hAnsi="SimSun" w:hint="eastAsia"/>
          <w:sz w:val="21"/>
          <w:szCs w:val="22"/>
        </w:rPr>
        <w:t>3的代表团与在传统知识案文中提出替代项3的是同一个代表团。</w:t>
      </w:r>
    </w:p>
    <w:p w14:paraId="42CDD9CC"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rPr>
        <w:t>[秘书处的说明：</w:t>
      </w:r>
      <w:r w:rsidRPr="00326B0D">
        <w:rPr>
          <w:rFonts w:ascii="SimSun" w:hAnsi="SimSun" w:hint="eastAsia"/>
          <w:sz w:val="21"/>
          <w:szCs w:val="22"/>
        </w:rPr>
        <w:t>这部分会议是在各代表团审查第二次修订稿时进行短暂休息之后举行的。</w:t>
      </w:r>
      <w:r w:rsidRPr="00326B0D">
        <w:rPr>
          <w:rFonts w:ascii="SimSun" w:hAnsi="SimSun" w:hint="eastAsia"/>
          <w:sz w:val="21"/>
        </w:rPr>
        <w:t>]主席宣布就第二次修订稿发表评论意见。各成员国可以发表评论意见，以便记录在案。发现的任何错误或遗漏都将进行修正。</w:t>
      </w:r>
    </w:p>
    <w:p w14:paraId="3D5D569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[秘书处的说明：所有发言者均</w:t>
      </w:r>
      <w:r w:rsidRPr="00326B0D">
        <w:rPr>
          <w:rFonts w:ascii="SimSun" w:hAnsi="SimSun"/>
          <w:sz w:val="21"/>
          <w:szCs w:val="22"/>
        </w:rPr>
        <w:t>对</w:t>
      </w:r>
      <w:r w:rsidRPr="00326B0D">
        <w:rPr>
          <w:rFonts w:ascii="SimSun" w:hAnsi="SimSun" w:hint="eastAsia"/>
          <w:sz w:val="21"/>
          <w:szCs w:val="22"/>
        </w:rPr>
        <w:t>协调人所做的工作表示</w:t>
      </w:r>
      <w:r w:rsidRPr="00326B0D">
        <w:rPr>
          <w:rFonts w:ascii="SimSun" w:hAnsi="SimSun"/>
          <w:sz w:val="21"/>
          <w:szCs w:val="22"/>
        </w:rPr>
        <w:t>感谢</w:t>
      </w:r>
      <w:r w:rsidRPr="00326B0D">
        <w:rPr>
          <w:rFonts w:ascii="SimSun" w:hAnsi="SimSun" w:hint="eastAsia"/>
          <w:sz w:val="21"/>
          <w:szCs w:val="22"/>
        </w:rPr>
        <w:t>。]危地马拉代表团代表</w:t>
      </w:r>
      <w:r w:rsidRPr="00326B0D">
        <w:rPr>
          <w:rFonts w:ascii="SimSun" w:hAnsi="SimSun"/>
          <w:sz w:val="21"/>
          <w:szCs w:val="22"/>
        </w:rPr>
        <w:t>GRULAC发言</w:t>
      </w:r>
      <w:r w:rsidRPr="00326B0D">
        <w:rPr>
          <w:rFonts w:ascii="SimSun" w:hAnsi="SimSun" w:hint="eastAsia"/>
          <w:sz w:val="21"/>
          <w:szCs w:val="22"/>
        </w:rPr>
        <w:t>，称第二次修订稿是在今后开展工作的基础。但是，它同时呼吁各代表团加大努力，继续开展具有建设性的工作，从而根据任务授权的要求，融汇各种立场并取得重大进展。在进行了近20年的谈判之后，现在是时候达成某些具体成果了。它重申其致力于建设性参与这项工作，以期达成切实的成果。</w:t>
      </w:r>
    </w:p>
    <w:p w14:paraId="7C99CE9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印度尼西亚代表团代表</w:t>
      </w:r>
      <w:r w:rsidRPr="00326B0D">
        <w:rPr>
          <w:rFonts w:ascii="SimSun" w:hAnsi="SimSun" w:hint="eastAsia"/>
          <w:sz w:val="21"/>
          <w:szCs w:val="22"/>
        </w:rPr>
        <w:t>A</w:t>
      </w:r>
      <w:r w:rsidRPr="00326B0D">
        <w:rPr>
          <w:rFonts w:ascii="SimSun" w:hAnsi="SimSun"/>
          <w:sz w:val="21"/>
          <w:szCs w:val="22"/>
        </w:rPr>
        <w:t>PG发言</w:t>
      </w:r>
      <w:r w:rsidRPr="00326B0D">
        <w:rPr>
          <w:rFonts w:ascii="SimSun" w:hAnsi="SimSun" w:hint="eastAsia"/>
          <w:sz w:val="21"/>
          <w:szCs w:val="22"/>
        </w:rPr>
        <w:t>，</w:t>
      </w:r>
      <w:r w:rsidRPr="00326B0D">
        <w:rPr>
          <w:rFonts w:ascii="SimSun" w:hAnsi="SimSun"/>
          <w:sz w:val="21"/>
          <w:szCs w:val="22"/>
        </w:rPr>
        <w:t>感谢所有成员国和</w:t>
      </w:r>
      <w:r w:rsidRPr="00326B0D">
        <w:rPr>
          <w:rFonts w:ascii="SimSun" w:hAnsi="SimSun" w:hint="eastAsia"/>
          <w:sz w:val="21"/>
          <w:szCs w:val="22"/>
        </w:rPr>
        <w:t>地</w:t>
      </w:r>
      <w:r w:rsidRPr="00326B0D">
        <w:rPr>
          <w:rFonts w:ascii="SimSun" w:hAnsi="SimSun"/>
          <w:sz w:val="21"/>
          <w:szCs w:val="22"/>
        </w:rPr>
        <w:t>区集团开展了富有成果的讨论</w:t>
      </w:r>
      <w:r w:rsidRPr="00326B0D">
        <w:rPr>
          <w:rFonts w:ascii="SimSun" w:hAnsi="SimSun" w:hint="eastAsia"/>
          <w:sz w:val="21"/>
          <w:szCs w:val="22"/>
        </w:rPr>
        <w:t>。</w:t>
      </w:r>
      <w:r w:rsidRPr="00326B0D">
        <w:rPr>
          <w:rFonts w:ascii="SimSun" w:hAnsi="SimSun"/>
          <w:sz w:val="21"/>
          <w:szCs w:val="22"/>
        </w:rPr>
        <w:t>第二次修订稿可以作为未来开展工作的基础</w:t>
      </w:r>
      <w:r w:rsidRPr="00326B0D">
        <w:rPr>
          <w:rFonts w:ascii="SimSun" w:hAnsi="SimSun" w:hint="eastAsia"/>
          <w:sz w:val="21"/>
          <w:szCs w:val="22"/>
        </w:rPr>
        <w:t>。</w:t>
      </w:r>
    </w:p>
    <w:p w14:paraId="3B1FB35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加拿大代表团代表</w:t>
      </w:r>
      <w:r w:rsidRPr="00326B0D">
        <w:rPr>
          <w:rFonts w:ascii="SimSun" w:hAnsi="SimSun" w:hint="eastAsia"/>
          <w:sz w:val="21"/>
          <w:szCs w:val="22"/>
        </w:rPr>
        <w:t>B集团发言，支持向IGC第四十届会议提交案文以进一步开展工作。B集团的个别成员可能单独发表</w:t>
      </w:r>
      <w:r w:rsidRPr="00F85636">
        <w:rPr>
          <w:rFonts w:ascii="SimSun" w:hAnsi="SimSun" w:cs="Times New Roman" w:hint="eastAsia"/>
          <w:sz w:val="21"/>
          <w:lang w:val="zh-CN"/>
        </w:rPr>
        <w:t>评论</w:t>
      </w:r>
      <w:r w:rsidRPr="00326B0D">
        <w:rPr>
          <w:rFonts w:ascii="SimSun" w:hAnsi="SimSun" w:hint="eastAsia"/>
          <w:sz w:val="21"/>
          <w:szCs w:val="22"/>
        </w:rPr>
        <w:t>意见。</w:t>
      </w:r>
    </w:p>
    <w:p w14:paraId="0A86C21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欧盟代表团代表欧盟及其成员国发言，同意将案文转</w:t>
      </w:r>
      <w:r w:rsidRPr="00326B0D">
        <w:rPr>
          <w:rFonts w:ascii="SimSun" w:hAnsi="SimSun"/>
          <w:sz w:val="21"/>
          <w:szCs w:val="22"/>
        </w:rPr>
        <w:t>递</w:t>
      </w:r>
      <w:r w:rsidRPr="00326B0D">
        <w:rPr>
          <w:rFonts w:ascii="SimSun" w:hAnsi="SimSun" w:hint="eastAsia"/>
          <w:sz w:val="21"/>
          <w:szCs w:val="22"/>
        </w:rPr>
        <w:t>IGC第四十届会议，作为进一步讨论基础。它认为这些案文尚未完成，并且期待在下一届会议上进一步发表评论。在审议第二次修订稿时，它对第2条的替代项2得以保留表示十分欢迎，它曾在非正式会议上强烈表示更</w:t>
      </w:r>
      <w:r w:rsidRPr="00326B0D">
        <w:rPr>
          <w:rFonts w:ascii="SimSun" w:hAnsi="SimSun"/>
          <w:sz w:val="21"/>
          <w:szCs w:val="22"/>
        </w:rPr>
        <w:t>喜欢</w:t>
      </w:r>
      <w:r w:rsidRPr="00326B0D">
        <w:rPr>
          <w:rFonts w:ascii="SimSun" w:hAnsi="SimSun" w:hint="eastAsia"/>
          <w:sz w:val="21"/>
          <w:szCs w:val="22"/>
        </w:rPr>
        <w:t>该替代项。已经与协调人就编辑方面的一个问题开展了协商。这是一处很</w:t>
      </w:r>
      <w:r w:rsidRPr="00326B0D">
        <w:rPr>
          <w:rFonts w:ascii="SimSun" w:hAnsi="SimSun"/>
          <w:sz w:val="21"/>
          <w:szCs w:val="22"/>
        </w:rPr>
        <w:t>小</w:t>
      </w:r>
      <w:r w:rsidRPr="00326B0D">
        <w:rPr>
          <w:rFonts w:ascii="SimSun" w:hAnsi="SimSun" w:hint="eastAsia"/>
          <w:sz w:val="21"/>
          <w:szCs w:val="22"/>
        </w:rPr>
        <w:t>的误解，而它认为这是编辑的备注。它倾向于必须在</w:t>
      </w:r>
      <w:r w:rsidRPr="0092742D">
        <w:rPr>
          <w:rFonts w:ascii="SimSun" w:hAnsi="SimSun" w:hint="eastAsia"/>
          <w:sz w:val="21"/>
          <w:szCs w:val="22"/>
        </w:rPr>
        <w:t>“</w:t>
      </w:r>
      <w:r w:rsidRPr="00326B0D">
        <w:rPr>
          <w:rFonts w:ascii="SimSun" w:hAnsi="SimSun" w:hint="eastAsia"/>
          <w:sz w:val="21"/>
          <w:szCs w:val="22"/>
        </w:rPr>
        <w:t>土著人民、当地社区</w:t>
      </w:r>
      <w:r w:rsidRPr="0092742D">
        <w:rPr>
          <w:rFonts w:ascii="SimSun" w:hAnsi="SimSun" w:hint="eastAsia"/>
          <w:sz w:val="21"/>
          <w:szCs w:val="22"/>
        </w:rPr>
        <w:t>”</w:t>
      </w:r>
      <w:r w:rsidRPr="00326B0D">
        <w:rPr>
          <w:rFonts w:ascii="SimSun" w:hAnsi="SimSun" w:hint="eastAsia"/>
          <w:sz w:val="21"/>
          <w:szCs w:val="22"/>
        </w:rPr>
        <w:t>和</w:t>
      </w:r>
      <w:r w:rsidRPr="0092742D">
        <w:rPr>
          <w:rFonts w:ascii="SimSun" w:hAnsi="SimSun" w:hint="eastAsia"/>
          <w:sz w:val="21"/>
          <w:szCs w:val="22"/>
        </w:rPr>
        <w:t>“</w:t>
      </w:r>
      <w:r w:rsidRPr="00326B0D">
        <w:rPr>
          <w:rFonts w:ascii="SimSun" w:hAnsi="SimSun" w:hint="eastAsia"/>
          <w:sz w:val="21"/>
          <w:szCs w:val="22"/>
        </w:rPr>
        <w:t>受益人</w:t>
      </w:r>
      <w:r w:rsidRPr="0092742D">
        <w:rPr>
          <w:rFonts w:ascii="SimSun" w:hAnsi="SimSun" w:hint="eastAsia"/>
          <w:sz w:val="21"/>
          <w:szCs w:val="22"/>
        </w:rPr>
        <w:t>”</w:t>
      </w:r>
      <w:r w:rsidRPr="00326B0D">
        <w:rPr>
          <w:rFonts w:ascii="SimSun" w:hAnsi="SimSun" w:hint="eastAsia"/>
          <w:sz w:val="21"/>
          <w:szCs w:val="22"/>
        </w:rPr>
        <w:t>外面加上括号，以及用方括号清楚地表明哪些是替代项。关于第3条，它在非正式会议期间就替代项1和2发言。在第3条</w:t>
      </w:r>
      <w:r w:rsidRPr="00326B0D">
        <w:rPr>
          <w:rFonts w:ascii="SimSun" w:hAnsi="SimSun"/>
          <w:sz w:val="21"/>
          <w:szCs w:val="22"/>
        </w:rPr>
        <w:t>第</w:t>
      </w:r>
      <w:r w:rsidRPr="00326B0D">
        <w:rPr>
          <w:rFonts w:ascii="SimSun" w:hAnsi="SimSun" w:hint="eastAsia"/>
          <w:sz w:val="21"/>
          <w:szCs w:val="22"/>
        </w:rPr>
        <w:t>1款(a)项中，它请求额外插入某些字样，从而对编辑遗漏的地方作出补充。欧盟的一个成员国已经探讨过，他们打算在</w:t>
      </w:r>
      <w:r w:rsidRPr="0092742D">
        <w:rPr>
          <w:rFonts w:ascii="SimSun" w:hAnsi="SimSun" w:hint="eastAsia"/>
          <w:sz w:val="21"/>
          <w:szCs w:val="22"/>
        </w:rPr>
        <w:t>“</w:t>
      </w:r>
      <w:r w:rsidRPr="00326B0D">
        <w:rPr>
          <w:rFonts w:ascii="SimSun" w:hAnsi="SimSun" w:hint="eastAsia"/>
          <w:sz w:val="21"/>
          <w:szCs w:val="22"/>
        </w:rPr>
        <w:t>共同发展、使用和维护</w:t>
      </w:r>
      <w:r w:rsidRPr="0092742D">
        <w:rPr>
          <w:rFonts w:ascii="SimSun" w:hAnsi="SimSun" w:hint="eastAsia"/>
          <w:sz w:val="21"/>
          <w:szCs w:val="22"/>
        </w:rPr>
        <w:t>”</w:t>
      </w:r>
      <w:r w:rsidRPr="00326B0D">
        <w:rPr>
          <w:rFonts w:ascii="SimSun" w:hAnsi="SimSun" w:hint="eastAsia"/>
          <w:sz w:val="21"/>
          <w:szCs w:val="22"/>
        </w:rPr>
        <w:t>之前插入</w:t>
      </w:r>
      <w:r w:rsidRPr="0092742D">
        <w:rPr>
          <w:rFonts w:ascii="SimSun" w:hAnsi="SimSun" w:hint="eastAsia"/>
          <w:sz w:val="21"/>
          <w:szCs w:val="22"/>
        </w:rPr>
        <w:t>“</w:t>
      </w:r>
      <w:r w:rsidRPr="00326B0D">
        <w:rPr>
          <w:rFonts w:ascii="SimSun" w:hAnsi="SimSun" w:hint="eastAsia"/>
          <w:sz w:val="21"/>
          <w:szCs w:val="22"/>
        </w:rPr>
        <w:t>由他们</w:t>
      </w:r>
      <w:r w:rsidRPr="0092742D">
        <w:rPr>
          <w:rFonts w:ascii="SimSun" w:hAnsi="SimSun" w:hint="eastAsia"/>
          <w:sz w:val="21"/>
          <w:szCs w:val="22"/>
        </w:rPr>
        <w:t>”</w:t>
      </w:r>
      <w:r w:rsidRPr="00326B0D">
        <w:rPr>
          <w:rFonts w:ascii="SimSun" w:hAnsi="SimSun" w:hint="eastAsia"/>
          <w:sz w:val="21"/>
          <w:szCs w:val="22"/>
        </w:rPr>
        <w:t>的字样，但这一点没有被</w:t>
      </w:r>
      <w:r w:rsidRPr="00326B0D">
        <w:rPr>
          <w:rFonts w:ascii="SimSun" w:hAnsi="SimSun"/>
          <w:sz w:val="21"/>
          <w:szCs w:val="22"/>
        </w:rPr>
        <w:t>采纳</w:t>
      </w:r>
      <w:r w:rsidRPr="00326B0D">
        <w:rPr>
          <w:rFonts w:ascii="SimSun" w:hAnsi="SimSun" w:hint="eastAsia"/>
          <w:sz w:val="21"/>
          <w:szCs w:val="22"/>
        </w:rPr>
        <w:t>。在第1条，它欢迎在一定程度上就传统文化表现形式案文中出现的一个要素继续开展讨论，所涉案文内容</w:t>
      </w:r>
      <w:r w:rsidRPr="00326B0D">
        <w:rPr>
          <w:rFonts w:ascii="SimSun" w:hAnsi="SimSun"/>
          <w:sz w:val="21"/>
          <w:szCs w:val="22"/>
        </w:rPr>
        <w:t>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传统文化表现形式是表达传统文化和知识的任何形式</w:t>
      </w:r>
      <w:r w:rsidRPr="0092742D">
        <w:rPr>
          <w:rFonts w:ascii="SimSun" w:hAnsi="SimSun" w:hint="eastAsia"/>
          <w:sz w:val="21"/>
          <w:szCs w:val="22"/>
        </w:rPr>
        <w:t>”</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文化和知识</w:t>
      </w:r>
      <w:r w:rsidRPr="0092742D">
        <w:rPr>
          <w:rFonts w:ascii="SimSun" w:hAnsi="SimSun" w:hint="eastAsia"/>
          <w:sz w:val="21"/>
          <w:szCs w:val="22"/>
        </w:rPr>
        <w:t>”</w:t>
      </w:r>
      <w:r w:rsidRPr="00326B0D">
        <w:rPr>
          <w:rFonts w:ascii="SimSun" w:hAnsi="SimSun" w:hint="eastAsia"/>
          <w:sz w:val="21"/>
          <w:szCs w:val="22"/>
        </w:rPr>
        <w:t>是它希望继续讨论的部分，它还将就此发表进一步的评论意见。</w:t>
      </w:r>
    </w:p>
    <w:p w14:paraId="3E46A0C3"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克罗地亚代表团代表</w:t>
      </w:r>
      <w:r w:rsidRPr="00326B0D">
        <w:rPr>
          <w:rFonts w:ascii="SimSun" w:hAnsi="SimSun" w:hint="eastAsia"/>
          <w:sz w:val="21"/>
          <w:szCs w:val="22"/>
        </w:rPr>
        <w:t>C</w:t>
      </w:r>
      <w:r w:rsidRPr="00326B0D">
        <w:rPr>
          <w:rFonts w:ascii="SimSun" w:hAnsi="SimSun"/>
          <w:sz w:val="21"/>
          <w:szCs w:val="22"/>
        </w:rPr>
        <w:t>EBS集团发言</w:t>
      </w:r>
      <w:r w:rsidRPr="00326B0D">
        <w:rPr>
          <w:rFonts w:ascii="SimSun" w:hAnsi="SimSun" w:hint="eastAsia"/>
          <w:sz w:val="21"/>
          <w:szCs w:val="22"/>
        </w:rPr>
        <w:t>，</w:t>
      </w:r>
      <w:r w:rsidRPr="00326B0D">
        <w:rPr>
          <w:rFonts w:ascii="SimSun" w:hAnsi="SimSun"/>
          <w:sz w:val="21"/>
          <w:szCs w:val="22"/>
        </w:rPr>
        <w:t>称第二次修订稿尚未完成</w:t>
      </w:r>
      <w:r w:rsidRPr="00326B0D">
        <w:rPr>
          <w:rFonts w:ascii="SimSun" w:hAnsi="SimSun" w:hint="eastAsia"/>
          <w:sz w:val="21"/>
          <w:szCs w:val="22"/>
        </w:rPr>
        <w:t>，</w:t>
      </w:r>
      <w:r w:rsidRPr="00326B0D">
        <w:rPr>
          <w:rFonts w:ascii="SimSun" w:hAnsi="SimSun"/>
          <w:sz w:val="21"/>
          <w:szCs w:val="22"/>
        </w:rPr>
        <w:t>但它表示可以接受</w:t>
      </w:r>
      <w:r w:rsidRPr="00326B0D">
        <w:rPr>
          <w:rFonts w:ascii="SimSun" w:hAnsi="SimSun" w:hint="eastAsia"/>
          <w:sz w:val="21"/>
          <w:szCs w:val="22"/>
        </w:rPr>
        <w:t>它们</w:t>
      </w:r>
      <w:r w:rsidRPr="00326B0D">
        <w:rPr>
          <w:rFonts w:ascii="SimSun" w:hAnsi="SimSun"/>
          <w:sz w:val="21"/>
          <w:szCs w:val="22"/>
        </w:rPr>
        <w:t>作为今后工作</w:t>
      </w:r>
      <w:r w:rsidRPr="00326B0D">
        <w:rPr>
          <w:rFonts w:ascii="SimSun" w:hAnsi="SimSun" w:hint="eastAsia"/>
          <w:sz w:val="21"/>
          <w:szCs w:val="22"/>
        </w:rPr>
        <w:t>的基础。它期待在IGC第四十届会议上开展建设性工作，并且就向大会提出的建议作出一项决定。</w:t>
      </w:r>
    </w:p>
    <w:p w14:paraId="22F6C024"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乌干达代表团代表非洲集团发言，称第二次修订稿体现了取得的某些进展，可以作为进一步讨论的基础。保护的目标</w:t>
      </w:r>
      <w:r w:rsidRPr="00F85636">
        <w:rPr>
          <w:rFonts w:ascii="SimSun" w:hAnsi="SimSun" w:cs="Times New Roman" w:hint="eastAsia"/>
          <w:sz w:val="21"/>
          <w:lang w:val="zh-CN"/>
        </w:rPr>
        <w:t>非常</w:t>
      </w:r>
      <w:r w:rsidRPr="00326B0D">
        <w:rPr>
          <w:rFonts w:ascii="SimSun" w:hAnsi="SimSun" w:hint="eastAsia"/>
          <w:sz w:val="21"/>
          <w:szCs w:val="22"/>
        </w:rPr>
        <w:t>明确，并且在IGC的任务授权中没有删剪。案文在定义和资格标准方面有所精简，而且大多数替代项都考虑到了成员国和其他利益攸关方的所有观点。例如，在第3条替代项1中插入</w:t>
      </w:r>
      <w:r w:rsidRPr="0092742D">
        <w:rPr>
          <w:rFonts w:ascii="SimSun" w:hAnsi="SimSun" w:hint="eastAsia"/>
          <w:sz w:val="21"/>
          <w:szCs w:val="22"/>
        </w:rPr>
        <w:t>“</w:t>
      </w:r>
      <w:r w:rsidRPr="00326B0D">
        <w:rPr>
          <w:rFonts w:ascii="SimSun" w:hAnsi="SimSun" w:hint="eastAsia"/>
          <w:sz w:val="21"/>
          <w:szCs w:val="22"/>
        </w:rPr>
        <w:t>限定词</w:t>
      </w:r>
      <w:r w:rsidRPr="0092742D">
        <w:rPr>
          <w:rFonts w:ascii="SimSun" w:hAnsi="SimSun" w:hint="eastAsia"/>
          <w:sz w:val="21"/>
          <w:szCs w:val="22"/>
        </w:rPr>
        <w:t>”</w:t>
      </w:r>
      <w:r w:rsidRPr="00326B0D">
        <w:rPr>
          <w:rFonts w:ascii="SimSun" w:hAnsi="SimSun" w:hint="eastAsia"/>
          <w:sz w:val="21"/>
          <w:szCs w:val="22"/>
        </w:rPr>
        <w:t>一词的提议已被采纳。南非代表团支持</w:t>
      </w:r>
      <w:r w:rsidR="002C37C8" w:rsidRPr="00326B0D">
        <w:rPr>
          <w:rFonts w:ascii="SimSun" w:hAnsi="SimSun"/>
          <w:sz w:val="21"/>
          <w:szCs w:val="22"/>
        </w:rPr>
        <w:t>土著人民核心小组</w:t>
      </w:r>
      <w:r w:rsidRPr="00326B0D">
        <w:rPr>
          <w:rFonts w:ascii="SimSun" w:hAnsi="SimSun" w:hint="eastAsia"/>
          <w:sz w:val="21"/>
          <w:szCs w:val="22"/>
        </w:rPr>
        <w:t>的提案。两份案文正</w:t>
      </w:r>
      <w:r w:rsidRPr="00326B0D">
        <w:rPr>
          <w:rFonts w:ascii="SimSun" w:hAnsi="SimSun"/>
          <w:sz w:val="21"/>
          <w:szCs w:val="22"/>
        </w:rPr>
        <w:t>在</w:t>
      </w:r>
      <w:r w:rsidRPr="00326B0D">
        <w:rPr>
          <w:rFonts w:ascii="SimSun" w:hAnsi="SimSun" w:hint="eastAsia"/>
          <w:sz w:val="21"/>
          <w:szCs w:val="22"/>
        </w:rPr>
        <w:t>趋向一致，且各项条款都经过精心起草。</w:t>
      </w:r>
    </w:p>
    <w:p w14:paraId="0405E01E"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印度尼西亚代表团代表</w:t>
      </w:r>
      <w:r w:rsidRPr="00326B0D">
        <w:rPr>
          <w:rFonts w:ascii="SimSun" w:hAnsi="SimSun" w:hint="eastAsia"/>
          <w:sz w:val="21"/>
          <w:szCs w:val="22"/>
        </w:rPr>
        <w:t>L</w:t>
      </w:r>
      <w:r w:rsidRPr="00326B0D">
        <w:rPr>
          <w:rFonts w:ascii="SimSun" w:hAnsi="SimSun"/>
          <w:sz w:val="21"/>
          <w:szCs w:val="22"/>
        </w:rPr>
        <w:t>MC发言</w:t>
      </w:r>
      <w:r w:rsidRPr="00326B0D">
        <w:rPr>
          <w:rFonts w:ascii="SimSun" w:hAnsi="SimSun" w:hint="eastAsia"/>
          <w:sz w:val="21"/>
          <w:szCs w:val="22"/>
        </w:rPr>
        <w:t>，</w:t>
      </w:r>
      <w:r w:rsidRPr="00326B0D">
        <w:rPr>
          <w:rFonts w:ascii="SimSun" w:hAnsi="SimSun"/>
          <w:sz w:val="21"/>
          <w:szCs w:val="22"/>
        </w:rPr>
        <w:t>称它并非</w:t>
      </w:r>
      <w:r w:rsidRPr="00326B0D">
        <w:rPr>
          <w:rFonts w:ascii="SimSun" w:hAnsi="SimSun" w:hint="eastAsia"/>
          <w:sz w:val="21"/>
          <w:szCs w:val="22"/>
        </w:rPr>
        <w:t>对第二次修订稿百分之百满意，但它们可以作为第四十届会议上开展工作的基础。</w:t>
      </w:r>
    </w:p>
    <w:p w14:paraId="1DC0332B"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国际印第安人条约理事会的代表代表</w:t>
      </w:r>
      <w:r w:rsidR="002C37C8" w:rsidRPr="00326B0D">
        <w:rPr>
          <w:rFonts w:ascii="SimSun" w:hAnsi="SimSun"/>
          <w:sz w:val="21"/>
          <w:szCs w:val="22"/>
        </w:rPr>
        <w:t>土著人民核心小组</w:t>
      </w:r>
      <w:r w:rsidRPr="00326B0D">
        <w:rPr>
          <w:rFonts w:ascii="SimSun" w:hAnsi="SimSun"/>
          <w:sz w:val="21"/>
          <w:szCs w:val="22"/>
        </w:rPr>
        <w:t>发言</w:t>
      </w:r>
      <w:r w:rsidRPr="00326B0D">
        <w:rPr>
          <w:rFonts w:ascii="SimSun" w:hAnsi="SimSun" w:hint="eastAsia"/>
          <w:sz w:val="21"/>
          <w:szCs w:val="22"/>
        </w:rPr>
        <w:t>，对</w:t>
      </w:r>
      <w:r w:rsidRPr="00326B0D">
        <w:rPr>
          <w:rFonts w:ascii="SimSun" w:hAnsi="SimSun"/>
          <w:sz w:val="21"/>
          <w:szCs w:val="22"/>
        </w:rPr>
        <w:t>其</w:t>
      </w:r>
      <w:r w:rsidRPr="00326B0D">
        <w:rPr>
          <w:rFonts w:ascii="SimSun" w:hAnsi="SimSun" w:hint="eastAsia"/>
          <w:sz w:val="21"/>
          <w:szCs w:val="22"/>
        </w:rPr>
        <w:t>大多数提案提到</w:t>
      </w:r>
      <w:r w:rsidRPr="00326B0D">
        <w:rPr>
          <w:rFonts w:ascii="SimSun" w:hAnsi="SimSun"/>
          <w:sz w:val="21"/>
          <w:szCs w:val="22"/>
        </w:rPr>
        <w:t>反映表示感谢</w:t>
      </w:r>
      <w:r w:rsidRPr="00326B0D">
        <w:rPr>
          <w:rFonts w:ascii="SimSun" w:hAnsi="SimSun" w:hint="eastAsia"/>
          <w:sz w:val="21"/>
          <w:szCs w:val="22"/>
        </w:rPr>
        <w:t>。她愿意</w:t>
      </w:r>
      <w:r w:rsidRPr="00326B0D">
        <w:rPr>
          <w:rFonts w:ascii="SimSun" w:hAnsi="SimSun"/>
          <w:sz w:val="21"/>
          <w:szCs w:val="22"/>
        </w:rPr>
        <w:t>将</w:t>
      </w:r>
      <w:r w:rsidRPr="00326B0D">
        <w:rPr>
          <w:rFonts w:ascii="SimSun" w:hAnsi="SimSun" w:hint="eastAsia"/>
          <w:sz w:val="21"/>
          <w:szCs w:val="22"/>
        </w:rPr>
        <w:t>第二次修订稿作为开展进一步谈判的基础。她希望下次会议上的替代项数量能有所减少，但非常乐意并且期待继续就完善这些文书开展工作。</w:t>
      </w:r>
    </w:p>
    <w:p w14:paraId="1A2B6910"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中国代表团感谢主席和副主席的杰出领导，感谢秘书处和地区协调员的辛勤工作，并且感谢所有代表团在联络小组和非正式会议中作出的努力。第二次修订稿可以作为在IGC第四十届会议上开展进一步讨论的基础。虽然已经取得了进展，但与它</w:t>
      </w:r>
      <w:r w:rsidRPr="00326B0D">
        <w:rPr>
          <w:rFonts w:ascii="SimSun" w:hAnsi="SimSun"/>
          <w:sz w:val="21"/>
          <w:szCs w:val="22"/>
        </w:rPr>
        <w:t>的</w:t>
      </w:r>
      <w:r w:rsidRPr="00326B0D">
        <w:rPr>
          <w:rFonts w:ascii="SimSun" w:hAnsi="SimSun" w:hint="eastAsia"/>
          <w:sz w:val="21"/>
          <w:szCs w:val="22"/>
        </w:rPr>
        <w:t>预期仍然存在差距。它充分理解各个代表团的不同观点和关切。在目标方面，应当关注传统知识和传统文化表现形式本身，而且不需要重复现行知识产权制度中的概念，</w:t>
      </w:r>
      <w:r w:rsidRPr="00F85636">
        <w:rPr>
          <w:rFonts w:ascii="SimSun" w:hAnsi="SimSun" w:cs="Times New Roman" w:hint="eastAsia"/>
          <w:sz w:val="21"/>
          <w:lang w:val="zh-CN"/>
        </w:rPr>
        <w:t>比如</w:t>
      </w:r>
      <w:r w:rsidRPr="00326B0D">
        <w:rPr>
          <w:rFonts w:ascii="SimSun" w:hAnsi="SimSun" w:hint="eastAsia"/>
          <w:sz w:val="21"/>
          <w:szCs w:val="22"/>
        </w:rPr>
        <w:t>专利和公有领域。设立IGC的目标是审议在利用现行知识产权制度保护资源、传统知识和传统文化表现形式方面的差距。传统知识和传统文化表现形式案文应当有效地体现对传统知识和传统文化表现形式的保护，而不是重复现行机制。这将使IGC的工作更有效，从而取得实际成果。</w:t>
      </w:r>
    </w:p>
    <w:p w14:paraId="1EDE57CC"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南非代表团指出</w:t>
      </w:r>
      <w:r w:rsidRPr="00326B0D">
        <w:rPr>
          <w:rFonts w:ascii="SimSun" w:hAnsi="SimSun" w:hint="eastAsia"/>
          <w:sz w:val="21"/>
          <w:szCs w:val="22"/>
        </w:rPr>
        <w:t>，</w:t>
      </w:r>
      <w:r w:rsidRPr="00326B0D">
        <w:rPr>
          <w:rFonts w:ascii="SimSun" w:hAnsi="SimSun"/>
          <w:sz w:val="21"/>
          <w:szCs w:val="22"/>
        </w:rPr>
        <w:t>关于传统知识的</w:t>
      </w:r>
      <w:r w:rsidRPr="00326B0D">
        <w:rPr>
          <w:rFonts w:ascii="SimSun" w:hAnsi="SimSun" w:hint="eastAsia"/>
          <w:sz w:val="21"/>
          <w:szCs w:val="22"/>
        </w:rPr>
        <w:t>第3条</w:t>
      </w:r>
      <w:r w:rsidRPr="00326B0D">
        <w:rPr>
          <w:rFonts w:ascii="SimSun" w:hAnsi="SimSun"/>
          <w:sz w:val="21"/>
          <w:szCs w:val="22"/>
        </w:rPr>
        <w:t>替代项</w:t>
      </w:r>
      <w:r w:rsidRPr="00326B0D">
        <w:rPr>
          <w:rFonts w:ascii="SimSun" w:hAnsi="SimSun" w:hint="eastAsia"/>
          <w:sz w:val="21"/>
          <w:szCs w:val="22"/>
        </w:rPr>
        <w:t>1的(e)项中遗漏了社会认同。其</w:t>
      </w:r>
      <w:r w:rsidRPr="00326B0D">
        <w:rPr>
          <w:rFonts w:ascii="SimSun" w:hAnsi="SimSun"/>
          <w:sz w:val="21"/>
          <w:szCs w:val="22"/>
        </w:rPr>
        <w:t>内容应为</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与文化和社会认同相关而且是其中不可或缺的组成部分</w:t>
      </w:r>
      <w:r w:rsidRPr="0092742D">
        <w:rPr>
          <w:rFonts w:ascii="SimSun" w:hAnsi="SimSun" w:hint="eastAsia"/>
          <w:sz w:val="21"/>
          <w:szCs w:val="22"/>
        </w:rPr>
        <w:t>”</w:t>
      </w:r>
      <w:r w:rsidRPr="00326B0D">
        <w:rPr>
          <w:rFonts w:ascii="SimSun" w:hAnsi="SimSun" w:hint="eastAsia"/>
          <w:sz w:val="21"/>
          <w:szCs w:val="22"/>
        </w:rPr>
        <w:t>。</w:t>
      </w:r>
    </w:p>
    <w:p w14:paraId="325F66BC"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多民族玻利维亚国代表团感谢诸多国家为达成协议而付出的努力。可以在已经取得的进展的基础上改进工作方法，而且所有成员国都必须秉承善意，遵守规则。主席在此过程中发挥了非常重要的作用。需要继续推进这一过程。它对提及非物质性表示感谢，这一点应当予以保留，因为这对保护传统知识和传统文化表现形式来说非常重要。鉴于传统知识和传统文化表现形式的性质，设定资格标准与土著人民的优先选择相悖。不应该对此作出定义。例如，不应设定时限。它注意到，各</w:t>
      </w:r>
      <w:r w:rsidRPr="00326B0D">
        <w:rPr>
          <w:rFonts w:ascii="SimSun" w:hAnsi="SimSun"/>
          <w:sz w:val="21"/>
          <w:szCs w:val="22"/>
        </w:rPr>
        <w:t>方已经做出</w:t>
      </w:r>
      <w:r w:rsidRPr="00326B0D">
        <w:rPr>
          <w:rFonts w:ascii="SimSun" w:hAnsi="SimSun" w:hint="eastAsia"/>
          <w:sz w:val="21"/>
          <w:szCs w:val="22"/>
        </w:rPr>
        <w:t>重大</w:t>
      </w:r>
      <w:r w:rsidRPr="00326B0D">
        <w:rPr>
          <w:rFonts w:ascii="SimSun" w:hAnsi="SimSun"/>
          <w:sz w:val="21"/>
          <w:szCs w:val="22"/>
        </w:rPr>
        <w:t>努力，目的是</w:t>
      </w:r>
      <w:r w:rsidRPr="00326B0D">
        <w:rPr>
          <w:rFonts w:ascii="SimSun" w:hAnsi="SimSun" w:hint="eastAsia"/>
          <w:sz w:val="21"/>
          <w:szCs w:val="22"/>
        </w:rPr>
        <w:t>为了尊重任务授权并就有效和平衡地保护传统知识和传统文化表现形式达成</w:t>
      </w:r>
      <w:r w:rsidRPr="00326B0D">
        <w:rPr>
          <w:rFonts w:ascii="SimSun" w:hAnsi="SimSun"/>
          <w:sz w:val="21"/>
          <w:szCs w:val="22"/>
        </w:rPr>
        <w:t>一致</w:t>
      </w:r>
      <w:r w:rsidRPr="00326B0D">
        <w:rPr>
          <w:rFonts w:ascii="SimSun" w:hAnsi="SimSun" w:hint="eastAsia"/>
          <w:sz w:val="21"/>
          <w:szCs w:val="22"/>
        </w:rPr>
        <w:t>。然而，虽然已经取得一定进展，但在承认土著人民权利方面仍有大量工作要做。它敦促所有国家进一步作出承诺，从而取得实质性的进展。</w:t>
      </w:r>
    </w:p>
    <w:p w14:paraId="220FF70C" w14:textId="27F9AE2E"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俄罗斯联邦代表团称</w:t>
      </w:r>
      <w:r w:rsidRPr="00326B0D">
        <w:rPr>
          <w:rFonts w:ascii="SimSun" w:hAnsi="SimSun" w:hint="eastAsia"/>
          <w:sz w:val="21"/>
          <w:szCs w:val="22"/>
        </w:rPr>
        <w:t>，</w:t>
      </w:r>
      <w:r w:rsidRPr="00326B0D">
        <w:rPr>
          <w:rFonts w:ascii="SimSun" w:hAnsi="SimSun"/>
          <w:sz w:val="21"/>
          <w:szCs w:val="22"/>
        </w:rPr>
        <w:t>关于传统知识</w:t>
      </w:r>
      <w:r w:rsidRPr="00326B0D">
        <w:rPr>
          <w:rFonts w:ascii="SimSun" w:hAnsi="SimSun" w:hint="eastAsia"/>
          <w:sz w:val="21"/>
          <w:szCs w:val="22"/>
        </w:rPr>
        <w:t>，第1条没有提及</w:t>
      </w:r>
      <w:r w:rsidRPr="00326B0D">
        <w:rPr>
          <w:rFonts w:ascii="SimSun" w:hAnsi="SimSun"/>
          <w:sz w:val="21"/>
          <w:szCs w:val="22"/>
        </w:rPr>
        <w:t>世代相传</w:t>
      </w:r>
      <w:r w:rsidRPr="00326B0D">
        <w:rPr>
          <w:rFonts w:ascii="SimSun" w:hAnsi="SimSun" w:hint="eastAsia"/>
          <w:sz w:val="21"/>
          <w:szCs w:val="22"/>
        </w:rPr>
        <w:t>的</w:t>
      </w:r>
      <w:r w:rsidRPr="00326B0D">
        <w:rPr>
          <w:rFonts w:ascii="SimSun" w:hAnsi="SimSun"/>
          <w:sz w:val="21"/>
          <w:szCs w:val="22"/>
        </w:rPr>
        <w:t>特点</w:t>
      </w:r>
      <w:r w:rsidRPr="00326B0D">
        <w:rPr>
          <w:rFonts w:ascii="SimSun" w:hAnsi="SimSun" w:hint="eastAsia"/>
          <w:sz w:val="21"/>
          <w:szCs w:val="22"/>
        </w:rPr>
        <w:t>。</w:t>
      </w:r>
      <w:r w:rsidRPr="00326B0D">
        <w:rPr>
          <w:rFonts w:ascii="SimSun" w:hAnsi="SimSun"/>
          <w:sz w:val="21"/>
          <w:szCs w:val="22"/>
        </w:rPr>
        <w:t>在第</w:t>
      </w:r>
      <w:r w:rsidRPr="00326B0D">
        <w:rPr>
          <w:rFonts w:ascii="SimSun" w:hAnsi="SimSun" w:hint="eastAsia"/>
          <w:sz w:val="21"/>
          <w:szCs w:val="22"/>
        </w:rPr>
        <w:t>2条中，替代项包含了根本</w:t>
      </w:r>
      <w:r w:rsidRPr="00F85636">
        <w:rPr>
          <w:rFonts w:ascii="SimSun" w:hAnsi="SimSun" w:cs="Times New Roman" w:hint="eastAsia"/>
          <w:sz w:val="21"/>
          <w:lang w:val="zh-CN"/>
        </w:rPr>
        <w:t>要素</w:t>
      </w:r>
      <w:r w:rsidRPr="00326B0D">
        <w:rPr>
          <w:rFonts w:ascii="SimSun" w:hAnsi="SimSun" w:hint="eastAsia"/>
          <w:sz w:val="21"/>
          <w:szCs w:val="22"/>
        </w:rPr>
        <w:t>，而且必须提供兼顾</w:t>
      </w:r>
      <w:r w:rsidRPr="00326B0D">
        <w:rPr>
          <w:rFonts w:ascii="SimSun" w:hAnsi="SimSun"/>
          <w:sz w:val="21"/>
          <w:szCs w:val="22"/>
        </w:rPr>
        <w:t>各方利益</w:t>
      </w:r>
      <w:r w:rsidRPr="00326B0D">
        <w:rPr>
          <w:rFonts w:ascii="SimSun" w:hAnsi="SimSun" w:hint="eastAsia"/>
          <w:sz w:val="21"/>
          <w:szCs w:val="22"/>
        </w:rPr>
        <w:t>的知识产权保护。IGC可能会采纳一个更加普遍的版本，以便反映出国家立法中包含的内容。关于第3条，它倾向于替代项2。需要就文书中的客体问题开展更多讨论。</w:t>
      </w:r>
    </w:p>
    <w:p w14:paraId="6BA701F1"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尼日利亚代表团称</w:t>
      </w:r>
      <w:r w:rsidRPr="00326B0D">
        <w:rPr>
          <w:rFonts w:ascii="SimSun" w:hAnsi="SimSun" w:hint="eastAsia"/>
          <w:sz w:val="21"/>
          <w:szCs w:val="22"/>
        </w:rPr>
        <w:t>，</w:t>
      </w:r>
      <w:r w:rsidRPr="00326B0D">
        <w:rPr>
          <w:rFonts w:ascii="SimSun" w:hAnsi="SimSun"/>
          <w:sz w:val="21"/>
          <w:szCs w:val="22"/>
        </w:rPr>
        <w:t>关于传统文化表现形式案文的第</w:t>
      </w:r>
      <w:r w:rsidRPr="00326B0D">
        <w:rPr>
          <w:rFonts w:ascii="SimSun" w:hAnsi="SimSun" w:hint="eastAsia"/>
          <w:sz w:val="21"/>
          <w:szCs w:val="22"/>
        </w:rPr>
        <w:t>1条，它不清楚是</w:t>
      </w:r>
      <w:r w:rsidRPr="00326B0D">
        <w:rPr>
          <w:rFonts w:ascii="SimSun" w:hAnsi="SimSun"/>
          <w:sz w:val="21"/>
          <w:szCs w:val="22"/>
        </w:rPr>
        <w:t>文书方面的遗漏还有意保留</w:t>
      </w:r>
      <w:r w:rsidRPr="00326B0D">
        <w:rPr>
          <w:rFonts w:ascii="SimSun" w:hAnsi="SimSun" w:hint="eastAsia"/>
          <w:sz w:val="21"/>
          <w:szCs w:val="22"/>
        </w:rPr>
        <w:t>案文原文，但在这</w:t>
      </w:r>
      <w:r w:rsidRPr="00326B0D">
        <w:rPr>
          <w:rFonts w:ascii="SimSun" w:hAnsi="SimSun"/>
          <w:sz w:val="21"/>
          <w:szCs w:val="22"/>
        </w:rPr>
        <w:t>里，</w:t>
      </w:r>
      <w:r w:rsidRPr="00326B0D">
        <w:rPr>
          <w:rFonts w:ascii="SimSun" w:hAnsi="SimSun" w:hint="eastAsia"/>
          <w:sz w:val="21"/>
          <w:szCs w:val="22"/>
        </w:rPr>
        <w:t>案文应</w:t>
      </w:r>
      <w:r w:rsidRPr="00326B0D">
        <w:rPr>
          <w:rFonts w:ascii="SimSun" w:hAnsi="SimSun"/>
          <w:sz w:val="21"/>
          <w:szCs w:val="22"/>
        </w:rPr>
        <w:t>为</w:t>
      </w:r>
      <w:r w:rsidRPr="0092742D">
        <w:rPr>
          <w:rFonts w:ascii="SimSun" w:hAnsi="SimSun" w:hint="eastAsia"/>
          <w:sz w:val="21"/>
          <w:szCs w:val="22"/>
        </w:rPr>
        <w:t>“</w:t>
      </w:r>
      <w:r w:rsidRPr="00326B0D">
        <w:rPr>
          <w:rFonts w:ascii="SimSun" w:hAnsi="SimSun" w:hint="eastAsia"/>
          <w:sz w:val="21"/>
          <w:szCs w:val="22"/>
        </w:rPr>
        <w:t>传统文化表现形式包括传统文化……的任何形式</w:t>
      </w:r>
      <w:r w:rsidRPr="0092742D">
        <w:rPr>
          <w:rFonts w:ascii="SimSun" w:hAnsi="SimSun" w:hint="eastAsia"/>
          <w:sz w:val="21"/>
          <w:szCs w:val="22"/>
        </w:rPr>
        <w:t>”</w:t>
      </w:r>
      <w:r w:rsidRPr="00326B0D">
        <w:rPr>
          <w:rFonts w:ascii="SimSun" w:hAnsi="SimSun" w:hint="eastAsia"/>
          <w:sz w:val="21"/>
          <w:szCs w:val="22"/>
        </w:rPr>
        <w:t>，它更倾向于使用</w:t>
      </w:r>
      <w:r w:rsidRPr="0092742D">
        <w:rPr>
          <w:rFonts w:ascii="SimSun" w:hAnsi="SimSun" w:hint="eastAsia"/>
          <w:sz w:val="21"/>
          <w:szCs w:val="22"/>
        </w:rPr>
        <w:t>“</w:t>
      </w:r>
      <w:r w:rsidRPr="00326B0D">
        <w:rPr>
          <w:rFonts w:ascii="SimSun" w:hAnsi="SimSun" w:hint="eastAsia"/>
          <w:sz w:val="21"/>
          <w:szCs w:val="22"/>
        </w:rPr>
        <w:t>传统文化实践</w:t>
      </w:r>
      <w:r w:rsidRPr="0092742D">
        <w:rPr>
          <w:rFonts w:ascii="SimSun" w:hAnsi="SimSun" w:hint="eastAsia"/>
          <w:sz w:val="21"/>
          <w:szCs w:val="22"/>
        </w:rPr>
        <w:t>”</w:t>
      </w:r>
      <w:r w:rsidRPr="00326B0D">
        <w:rPr>
          <w:rFonts w:ascii="SimSun" w:hAnsi="SimSun" w:hint="eastAsia"/>
          <w:sz w:val="21"/>
          <w:szCs w:val="22"/>
        </w:rPr>
        <w:t>而非</w:t>
      </w:r>
      <w:r w:rsidRPr="0092742D">
        <w:rPr>
          <w:rFonts w:ascii="SimSun" w:hAnsi="SimSun" w:hint="eastAsia"/>
          <w:sz w:val="21"/>
          <w:szCs w:val="22"/>
        </w:rPr>
        <w:t>“</w:t>
      </w:r>
      <w:r w:rsidRPr="00326B0D">
        <w:rPr>
          <w:rFonts w:ascii="SimSun" w:hAnsi="SimSun" w:hint="eastAsia"/>
          <w:sz w:val="21"/>
          <w:szCs w:val="22"/>
        </w:rPr>
        <w:t>传统文化</w:t>
      </w:r>
      <w:r w:rsidRPr="0092742D">
        <w:rPr>
          <w:rFonts w:ascii="SimSun" w:hAnsi="SimSun" w:hint="eastAsia"/>
          <w:sz w:val="21"/>
          <w:szCs w:val="22"/>
        </w:rPr>
        <w:t>”</w:t>
      </w:r>
      <w:r w:rsidRPr="00326B0D">
        <w:rPr>
          <w:rFonts w:ascii="SimSun" w:hAnsi="SimSun" w:hint="eastAsia"/>
          <w:sz w:val="21"/>
          <w:szCs w:val="22"/>
        </w:rPr>
        <w:t>。</w:t>
      </w:r>
    </w:p>
    <w:p w14:paraId="52C5428E"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加拿大代表团称</w:t>
      </w:r>
      <w:r w:rsidRPr="00326B0D">
        <w:rPr>
          <w:rFonts w:ascii="SimSun" w:hAnsi="SimSun" w:hint="eastAsia"/>
          <w:sz w:val="21"/>
          <w:szCs w:val="22"/>
        </w:rPr>
        <w:t>，</w:t>
      </w:r>
      <w:r w:rsidRPr="00326B0D">
        <w:rPr>
          <w:rFonts w:ascii="SimSun" w:hAnsi="SimSun"/>
          <w:sz w:val="21"/>
          <w:szCs w:val="22"/>
        </w:rPr>
        <w:t>第二次修订稿是在</w:t>
      </w:r>
      <w:r w:rsidRPr="00326B0D">
        <w:rPr>
          <w:rFonts w:ascii="SimSun" w:hAnsi="SimSun" w:hint="eastAsia"/>
          <w:sz w:val="21"/>
          <w:szCs w:val="22"/>
        </w:rPr>
        <w:t>IGC第四十届会议上开展进一步的建设性讨论的良好基础。然而，在传统文化表现</w:t>
      </w:r>
      <w:r w:rsidRPr="00F85636">
        <w:rPr>
          <w:rFonts w:ascii="SimSun" w:hAnsi="SimSun" w:cs="Times New Roman" w:hint="eastAsia"/>
          <w:sz w:val="21"/>
          <w:lang w:val="zh-CN"/>
        </w:rPr>
        <w:t>形式</w:t>
      </w:r>
      <w:r w:rsidRPr="00326B0D">
        <w:rPr>
          <w:rFonts w:ascii="SimSun" w:hAnsi="SimSun" w:hint="eastAsia"/>
          <w:sz w:val="21"/>
          <w:szCs w:val="22"/>
        </w:rPr>
        <w:t>的定义中，首次提出</w:t>
      </w:r>
      <w:r w:rsidRPr="0092742D">
        <w:rPr>
          <w:rFonts w:ascii="SimSun" w:hAnsi="SimSun" w:hint="eastAsia"/>
          <w:sz w:val="21"/>
          <w:szCs w:val="22"/>
        </w:rPr>
        <w:t>“</w:t>
      </w:r>
      <w:r w:rsidRPr="00326B0D">
        <w:rPr>
          <w:rFonts w:ascii="SimSun" w:hAnsi="SimSun" w:hint="eastAsia"/>
          <w:sz w:val="21"/>
          <w:szCs w:val="22"/>
        </w:rPr>
        <w:t>知识</w:t>
      </w:r>
      <w:r w:rsidRPr="0092742D">
        <w:rPr>
          <w:rFonts w:ascii="SimSun" w:hAnsi="SimSun" w:hint="eastAsia"/>
          <w:sz w:val="21"/>
          <w:szCs w:val="22"/>
        </w:rPr>
        <w:t>”</w:t>
      </w:r>
      <w:r w:rsidRPr="00326B0D">
        <w:rPr>
          <w:rFonts w:ascii="SimSun" w:hAnsi="SimSun" w:hint="eastAsia"/>
          <w:sz w:val="21"/>
          <w:szCs w:val="22"/>
        </w:rPr>
        <w:t>概念。文化是一个广泛的概念，由包括知识在内的许多要素组成。没有必要将它明确包含在传统文化表现形式的定义中。这样做实际上多此一举。例如，教科文组织提到文化的一个常用定义，即：</w:t>
      </w:r>
      <w:r w:rsidRPr="0092742D">
        <w:rPr>
          <w:rFonts w:ascii="SimSun" w:hAnsi="SimSun" w:hint="eastAsia"/>
          <w:sz w:val="21"/>
          <w:szCs w:val="22"/>
        </w:rPr>
        <w:t>“</w:t>
      </w:r>
      <w:r w:rsidRPr="00326B0D">
        <w:rPr>
          <w:rFonts w:ascii="SimSun" w:hAnsi="SimSun" w:hint="eastAsia"/>
          <w:sz w:val="21"/>
          <w:szCs w:val="22"/>
        </w:rPr>
        <w:t>[文化]是一个复杂的整体，包括知识、信仰、艺术、道德、法律、习俗以及[一个人]作为社会成员获得的任何其他能力和习惯。</w:t>
      </w:r>
      <w:r w:rsidRPr="0092742D">
        <w:rPr>
          <w:rFonts w:ascii="SimSun" w:hAnsi="SimSun" w:hint="eastAsia"/>
          <w:sz w:val="21"/>
          <w:szCs w:val="22"/>
        </w:rPr>
        <w:t>”</w:t>
      </w:r>
      <w:r w:rsidRPr="00326B0D">
        <w:rPr>
          <w:rFonts w:ascii="SimSun" w:hAnsi="SimSun" w:hint="eastAsia"/>
          <w:sz w:val="21"/>
          <w:szCs w:val="22"/>
        </w:rPr>
        <w:t>虽然认识到存在关联，但传统文化表现形式定义中的</w:t>
      </w:r>
      <w:r w:rsidR="001E36C3" w:rsidRPr="0092742D">
        <w:rPr>
          <w:rFonts w:ascii="SimSun" w:hAnsi="SimSun" w:hint="eastAsia"/>
          <w:sz w:val="21"/>
          <w:szCs w:val="22"/>
        </w:rPr>
        <w:t>“</w:t>
      </w:r>
      <w:r w:rsidRPr="00326B0D">
        <w:rPr>
          <w:rFonts w:ascii="SimSun" w:hAnsi="SimSun" w:hint="eastAsia"/>
          <w:sz w:val="21"/>
          <w:szCs w:val="22"/>
        </w:rPr>
        <w:t>知识</w:t>
      </w:r>
      <w:r w:rsidR="001E36C3" w:rsidRPr="0092742D">
        <w:rPr>
          <w:rFonts w:ascii="SimSun" w:hAnsi="SimSun" w:hint="eastAsia"/>
          <w:sz w:val="21"/>
          <w:szCs w:val="22"/>
        </w:rPr>
        <w:t>”</w:t>
      </w:r>
      <w:r w:rsidRPr="00326B0D">
        <w:rPr>
          <w:rFonts w:ascii="SimSun" w:hAnsi="SimSun" w:hint="eastAsia"/>
          <w:sz w:val="21"/>
          <w:szCs w:val="22"/>
        </w:rPr>
        <w:t>一词只会造成传统文化表现形式和传统知识案文的客体之间不合理的混淆。它建议移除该词，因为从本质上讲，这样做并不会删去定义中的必须要素。恰恰相反，移除该词能够确保提高明确性。此外，它还在非正式会议上提出了传统文化表现形式定义的修改版本，修改后的定义更加符合传统知识定义的结构，兼顾传统知识与传统文化表现形式之间的固有差别。由于第二次修订稿没有体现出这一点，同时考虑到新的要素，它建议采用以下定义以</w:t>
      </w:r>
      <w:r w:rsidRPr="00326B0D">
        <w:rPr>
          <w:rFonts w:ascii="SimSun" w:hAnsi="SimSun"/>
          <w:sz w:val="21"/>
          <w:szCs w:val="22"/>
        </w:rPr>
        <w:t>增加明确性</w:t>
      </w:r>
      <w:r w:rsidRPr="00326B0D">
        <w:rPr>
          <w:rFonts w:ascii="SimSun" w:hAnsi="SimSun" w:hint="eastAsia"/>
          <w:sz w:val="21"/>
          <w:szCs w:val="22"/>
        </w:rPr>
        <w:t>：</w:t>
      </w:r>
      <w:r w:rsidRPr="0092742D">
        <w:rPr>
          <w:rFonts w:ascii="SimSun" w:hAnsi="SimSun" w:hint="eastAsia"/>
          <w:sz w:val="21"/>
          <w:szCs w:val="22"/>
        </w:rPr>
        <w:t>“</w:t>
      </w:r>
      <w:r w:rsidRPr="00326B0D">
        <w:rPr>
          <w:rFonts w:ascii="SimSun" w:hAnsi="SimSun" w:hint="eastAsia"/>
          <w:sz w:val="21"/>
          <w:szCs w:val="22"/>
        </w:rPr>
        <w:t>传统文化表现形式是指由</w:t>
      </w:r>
      <w:r w:rsidRPr="00326B0D">
        <w:rPr>
          <w:rFonts w:ascii="SimSun" w:hAnsi="SimSun" w:hint="eastAsia"/>
          <w:sz w:val="21"/>
          <w:szCs w:val="22"/>
          <w:lang w:val="fr-FR"/>
        </w:rPr>
        <w:t>I</w:t>
      </w:r>
      <w:r w:rsidRPr="00326B0D">
        <w:rPr>
          <w:rFonts w:ascii="SimSun" w:hAnsi="SimSun"/>
          <w:sz w:val="21"/>
          <w:szCs w:val="22"/>
          <w:lang w:val="fr-FR"/>
        </w:rPr>
        <w:t>PLC</w:t>
      </w:r>
      <w:r w:rsidRPr="00326B0D">
        <w:rPr>
          <w:rFonts w:ascii="SimSun" w:hAnsi="SimSun" w:hint="eastAsia"/>
          <w:sz w:val="21"/>
          <w:szCs w:val="22"/>
          <w:lang w:val="fr-FR"/>
        </w:rPr>
        <w:t>在传统背景中或源于传统背景的</w:t>
      </w:r>
      <w:r w:rsidRPr="00326B0D">
        <w:rPr>
          <w:rFonts w:ascii="SimSun" w:hAnsi="SimSun" w:hint="eastAsia"/>
          <w:sz w:val="21"/>
          <w:szCs w:val="22"/>
        </w:rPr>
        <w:t>任何</w:t>
      </w:r>
      <w:r w:rsidRPr="00326B0D">
        <w:rPr>
          <w:rFonts w:ascii="SimSun" w:hAnsi="SimSun" w:hint="eastAsia"/>
          <w:sz w:val="21"/>
          <w:szCs w:val="22"/>
          <w:lang w:val="fr-FR"/>
        </w:rPr>
        <w:t>口头、音乐或物质或非物质的</w:t>
      </w:r>
      <w:r w:rsidRPr="00326B0D">
        <w:rPr>
          <w:rFonts w:ascii="SimSun" w:hAnsi="SimSun"/>
          <w:sz w:val="21"/>
          <w:szCs w:val="22"/>
          <w:lang w:val="fr-FR"/>
        </w:rPr>
        <w:t>表现</w:t>
      </w:r>
      <w:r w:rsidRPr="00326B0D">
        <w:rPr>
          <w:rFonts w:ascii="SimSun" w:hAnsi="SimSun" w:hint="eastAsia"/>
          <w:sz w:val="21"/>
          <w:szCs w:val="22"/>
          <w:lang w:val="fr-FR"/>
        </w:rPr>
        <w:t>形式、动作表现形式或其结合表现形式，并且可能是充满活力和不断发展的。</w:t>
      </w:r>
      <w:r w:rsidRPr="0092742D">
        <w:rPr>
          <w:rFonts w:ascii="SimSun" w:hAnsi="SimSun" w:hint="eastAsia"/>
          <w:sz w:val="21"/>
          <w:szCs w:val="22"/>
        </w:rPr>
        <w:t>”</w:t>
      </w:r>
      <w:r w:rsidRPr="00326B0D">
        <w:rPr>
          <w:rFonts w:ascii="SimSun" w:hAnsi="SimSun" w:hint="eastAsia"/>
          <w:sz w:val="21"/>
          <w:szCs w:val="22"/>
        </w:rPr>
        <w:t>在第2条的案文中，(b)项提及</w:t>
      </w:r>
      <w:r w:rsidRPr="0092742D">
        <w:rPr>
          <w:rFonts w:ascii="SimSun" w:hAnsi="SimSun" w:hint="eastAsia"/>
          <w:sz w:val="21"/>
          <w:szCs w:val="22"/>
        </w:rPr>
        <w:t>“</w:t>
      </w:r>
      <w:r w:rsidRPr="00326B0D">
        <w:rPr>
          <w:rFonts w:ascii="SimSun" w:hAnsi="SimSun" w:hint="eastAsia"/>
          <w:sz w:val="21"/>
          <w:szCs w:val="22"/>
        </w:rPr>
        <w:t>授予错误的知识产权</w:t>
      </w:r>
      <w:r w:rsidRPr="0092742D">
        <w:rPr>
          <w:rFonts w:ascii="SimSun" w:hAnsi="SimSun" w:hint="eastAsia"/>
          <w:sz w:val="21"/>
          <w:szCs w:val="22"/>
        </w:rPr>
        <w:t>”</w:t>
      </w:r>
      <w:r w:rsidRPr="00326B0D">
        <w:rPr>
          <w:rFonts w:ascii="SimSun" w:hAnsi="SimSun" w:hint="eastAsia"/>
          <w:sz w:val="21"/>
          <w:szCs w:val="22"/>
        </w:rPr>
        <w:t>。之前就曾提出过这种表达，并在上一版本中得到保留。它建议，出于对一致性的考量，将其改回</w:t>
      </w:r>
      <w:r w:rsidRPr="0092742D">
        <w:rPr>
          <w:rFonts w:ascii="SimSun" w:hAnsi="SimSun" w:hint="eastAsia"/>
          <w:sz w:val="21"/>
          <w:szCs w:val="22"/>
        </w:rPr>
        <w:t>“</w:t>
      </w:r>
      <w:r w:rsidRPr="00326B0D">
        <w:rPr>
          <w:rFonts w:ascii="SimSun" w:hAnsi="SimSun" w:hint="eastAsia"/>
          <w:sz w:val="21"/>
          <w:szCs w:val="22"/>
        </w:rPr>
        <w:t>错误授予的知识产权</w:t>
      </w:r>
      <w:r w:rsidRPr="0092742D">
        <w:rPr>
          <w:rFonts w:ascii="SimSun" w:hAnsi="SimSun" w:hint="eastAsia"/>
          <w:sz w:val="21"/>
          <w:szCs w:val="22"/>
        </w:rPr>
        <w:t>”</w:t>
      </w:r>
      <w:r w:rsidRPr="00326B0D">
        <w:rPr>
          <w:rFonts w:ascii="SimSun" w:hAnsi="SimSun" w:hint="eastAsia"/>
          <w:sz w:val="21"/>
          <w:szCs w:val="22"/>
        </w:rPr>
        <w:t>。这与包括遗传资源案文在内的所有案文中的表达均保持一致。应当使用</w:t>
      </w:r>
      <w:r w:rsidRPr="0092742D">
        <w:rPr>
          <w:rFonts w:ascii="SimSun" w:hAnsi="SimSun" w:hint="eastAsia"/>
          <w:sz w:val="21"/>
          <w:szCs w:val="22"/>
        </w:rPr>
        <w:t>“</w:t>
      </w:r>
      <w:r w:rsidRPr="00326B0D">
        <w:rPr>
          <w:rFonts w:ascii="SimSun" w:hAnsi="SimSun" w:hint="eastAsia"/>
          <w:sz w:val="21"/>
          <w:szCs w:val="22"/>
        </w:rPr>
        <w:t>错误</w:t>
      </w:r>
      <w:r w:rsidRPr="0092742D">
        <w:rPr>
          <w:rFonts w:ascii="SimSun" w:hAnsi="SimSun" w:hint="eastAsia"/>
          <w:sz w:val="21"/>
          <w:szCs w:val="22"/>
        </w:rPr>
        <w:t>”</w:t>
      </w:r>
      <w:r w:rsidRPr="00326B0D">
        <w:rPr>
          <w:rFonts w:ascii="SimSun" w:hAnsi="SimSun" w:hint="eastAsia"/>
          <w:sz w:val="21"/>
          <w:szCs w:val="22"/>
        </w:rPr>
        <w:t>一词对授予进行限定。</w:t>
      </w:r>
    </w:p>
    <w:p w14:paraId="659F0F3D"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日本代表团</w:t>
      </w:r>
      <w:r w:rsidRPr="00326B0D">
        <w:rPr>
          <w:rFonts w:ascii="SimSun" w:hAnsi="SimSun" w:hint="eastAsia"/>
          <w:sz w:val="21"/>
          <w:szCs w:val="22"/>
        </w:rPr>
        <w:t>说，</w:t>
      </w:r>
      <w:r w:rsidRPr="00326B0D">
        <w:rPr>
          <w:rFonts w:ascii="SimSun" w:hAnsi="SimSun"/>
          <w:sz w:val="21"/>
          <w:szCs w:val="22"/>
        </w:rPr>
        <w:t>已在联络小组</w:t>
      </w:r>
      <w:r w:rsidRPr="00326B0D">
        <w:rPr>
          <w:rFonts w:ascii="SimSun" w:hAnsi="SimSun" w:hint="eastAsia"/>
          <w:sz w:val="21"/>
          <w:szCs w:val="22"/>
        </w:rPr>
        <w:t>、</w:t>
      </w:r>
      <w:r w:rsidRPr="00326B0D">
        <w:rPr>
          <w:rFonts w:ascii="SimSun" w:hAnsi="SimSun"/>
          <w:sz w:val="21"/>
          <w:szCs w:val="22"/>
        </w:rPr>
        <w:t>非正式会议和全体会议内在尊重不同意见的前提下开展了平衡的讨论</w:t>
      </w:r>
      <w:r w:rsidRPr="00326B0D">
        <w:rPr>
          <w:rFonts w:ascii="SimSun" w:hAnsi="SimSun" w:hint="eastAsia"/>
          <w:sz w:val="21"/>
          <w:szCs w:val="22"/>
        </w:rPr>
        <w:t>。第二次修订稿包含本周内开展讨论的结果。在目标方面，它支持欧盟代表团代表欧盟及其成员国所作的发言。虽然替代项2中传统知识和传统文化表现形式涉及的</w:t>
      </w:r>
      <w:r w:rsidRPr="0092742D">
        <w:rPr>
          <w:rFonts w:ascii="SimSun" w:hAnsi="SimSun" w:hint="eastAsia"/>
          <w:sz w:val="21"/>
          <w:szCs w:val="22"/>
        </w:rPr>
        <w:t>“</w:t>
      </w:r>
      <w:r w:rsidRPr="00326B0D">
        <w:rPr>
          <w:rFonts w:ascii="SimSun" w:hAnsi="SimSun" w:hint="eastAsia"/>
          <w:sz w:val="21"/>
          <w:szCs w:val="22"/>
        </w:rPr>
        <w:t>土著[人民]和当地社区/受益人</w:t>
      </w:r>
      <w:r w:rsidRPr="0092742D">
        <w:rPr>
          <w:rFonts w:ascii="SimSun" w:hAnsi="SimSun" w:hint="eastAsia"/>
          <w:sz w:val="21"/>
          <w:szCs w:val="22"/>
        </w:rPr>
        <w:t>”</w:t>
      </w:r>
      <w:r w:rsidRPr="00326B0D">
        <w:rPr>
          <w:rFonts w:ascii="SimSun" w:hAnsi="SimSun" w:hint="eastAsia"/>
          <w:sz w:val="21"/>
          <w:szCs w:val="22"/>
        </w:rPr>
        <w:t>措辞语已被</w:t>
      </w:r>
      <w:r w:rsidRPr="00326B0D">
        <w:rPr>
          <w:rFonts w:ascii="SimSun" w:hAnsi="SimSun"/>
          <w:sz w:val="21"/>
          <w:szCs w:val="22"/>
        </w:rPr>
        <w:t>修改</w:t>
      </w:r>
      <w:r w:rsidRPr="00326B0D">
        <w:rPr>
          <w:rFonts w:ascii="SimSun" w:hAnsi="SimSun" w:hint="eastAsia"/>
          <w:sz w:val="21"/>
          <w:szCs w:val="22"/>
        </w:rPr>
        <w:t>，但成员国无法就此达成一致，因此，应当改回第一次修订稿的措辞。它期待继续在IGC第四十届会议上开展具有建设性的有效讨论。</w:t>
      </w:r>
    </w:p>
    <w:p w14:paraId="2120C2BD"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菲律宾代表团可以就第二次修订稿开展工作</w:t>
      </w:r>
      <w:r w:rsidRPr="00326B0D">
        <w:rPr>
          <w:rFonts w:ascii="SimSun" w:hAnsi="SimSun" w:hint="eastAsia"/>
          <w:sz w:val="21"/>
          <w:szCs w:val="22"/>
        </w:rPr>
        <w:t>。</w:t>
      </w:r>
      <w:r w:rsidRPr="00326B0D">
        <w:rPr>
          <w:rFonts w:ascii="SimSun" w:hAnsi="SimSun"/>
          <w:sz w:val="21"/>
          <w:szCs w:val="22"/>
        </w:rPr>
        <w:t>它提醒各代表团需要确保讨论以证据和事实为基础</w:t>
      </w:r>
      <w:r w:rsidRPr="00326B0D">
        <w:rPr>
          <w:rFonts w:ascii="SimSun" w:hAnsi="SimSun" w:hint="eastAsia"/>
          <w:sz w:val="21"/>
          <w:szCs w:val="22"/>
        </w:rPr>
        <w:t>。它重申，必须继续与</w:t>
      </w:r>
      <w:r w:rsidRPr="00F85636">
        <w:rPr>
          <w:rFonts w:ascii="SimSun" w:hAnsi="SimSun" w:cs="Times New Roman" w:hint="eastAsia"/>
          <w:sz w:val="21"/>
          <w:lang w:val="zh-CN"/>
        </w:rPr>
        <w:t>土著人</w:t>
      </w:r>
      <w:r w:rsidRPr="00326B0D">
        <w:rPr>
          <w:rFonts w:ascii="SimSun" w:hAnsi="SimSun" w:hint="eastAsia"/>
          <w:sz w:val="21"/>
          <w:szCs w:val="22"/>
        </w:rPr>
        <w:t>民进行协商，尤其考虑到IGC正在商讨的一项文书将对他们造成直接影响。在第3条和时间限制方面，它重申其对任意时限的关切。</w:t>
      </w:r>
    </w:p>
    <w:p w14:paraId="04531C6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大韩民国代表团</w:t>
      </w:r>
      <w:r w:rsidRPr="00326B0D">
        <w:rPr>
          <w:rFonts w:ascii="SimSun" w:hAnsi="SimSun" w:hint="eastAsia"/>
          <w:sz w:val="21"/>
          <w:szCs w:val="22"/>
        </w:rPr>
        <w:t>说，</w:t>
      </w:r>
      <w:r w:rsidRPr="00326B0D">
        <w:rPr>
          <w:rFonts w:ascii="SimSun" w:hAnsi="SimSun"/>
          <w:sz w:val="21"/>
          <w:szCs w:val="22"/>
        </w:rPr>
        <w:t>第二次修订稿将作为在</w:t>
      </w:r>
      <w:r w:rsidRPr="00326B0D">
        <w:rPr>
          <w:rFonts w:ascii="SimSun" w:hAnsi="SimSun" w:hint="eastAsia"/>
          <w:sz w:val="21"/>
          <w:szCs w:val="22"/>
        </w:rPr>
        <w:t>IGC第四十届会议上开展进一步讨论的良好基础。在实质性方面，文件的拟议结构明确说明</w:t>
      </w:r>
      <w:r w:rsidRPr="00326B0D">
        <w:rPr>
          <w:rFonts w:ascii="SimSun" w:hAnsi="SimSun"/>
          <w:sz w:val="21"/>
          <w:szCs w:val="22"/>
        </w:rPr>
        <w:t>了</w:t>
      </w:r>
      <w:r w:rsidRPr="00326B0D">
        <w:rPr>
          <w:rFonts w:ascii="SimSun" w:hAnsi="SimSun" w:hint="eastAsia"/>
          <w:sz w:val="21"/>
          <w:szCs w:val="22"/>
        </w:rPr>
        <w:t>第1条和第3条之间的关系，并将进一步加强文书的明确</w:t>
      </w:r>
      <w:r w:rsidRPr="00326B0D">
        <w:rPr>
          <w:rFonts w:ascii="SimSun" w:hAnsi="SimSun"/>
          <w:sz w:val="21"/>
          <w:szCs w:val="22"/>
        </w:rPr>
        <w:t>性</w:t>
      </w:r>
      <w:r w:rsidRPr="00326B0D">
        <w:rPr>
          <w:rFonts w:ascii="SimSun" w:hAnsi="SimSun" w:hint="eastAsia"/>
          <w:sz w:val="21"/>
          <w:szCs w:val="22"/>
        </w:rPr>
        <w:t>和健全性。至于第3条，它欣见该版本体现了关于移除第3条替代项2的第二段的提案。它重申其致力于开展IGC的工作。它将进一步参与有意义的建设性讨论。</w:t>
      </w:r>
    </w:p>
    <w:p w14:paraId="4541114B" w14:textId="309BCFFC"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哥伦比亚代表团完全支持危地马拉代表</w:t>
      </w:r>
      <w:r w:rsidR="00C2209C" w:rsidRPr="00326B0D">
        <w:rPr>
          <w:rFonts w:ascii="SimSun" w:hAnsi="SimSun" w:hint="eastAsia"/>
          <w:sz w:val="21"/>
          <w:szCs w:val="22"/>
        </w:rPr>
        <w:t>团代表</w:t>
      </w:r>
      <w:r w:rsidRPr="00326B0D">
        <w:rPr>
          <w:rFonts w:ascii="SimSun" w:hAnsi="SimSun" w:hint="eastAsia"/>
          <w:sz w:val="21"/>
          <w:szCs w:val="22"/>
        </w:rPr>
        <w:t>G</w:t>
      </w:r>
      <w:r w:rsidRPr="00326B0D">
        <w:rPr>
          <w:rFonts w:ascii="SimSun" w:hAnsi="SimSun"/>
          <w:sz w:val="21"/>
          <w:szCs w:val="22"/>
        </w:rPr>
        <w:t>RULAC所</w:t>
      </w:r>
      <w:r w:rsidRPr="00326B0D">
        <w:rPr>
          <w:rFonts w:ascii="SimSun" w:hAnsi="SimSun" w:hint="eastAsia"/>
          <w:sz w:val="21"/>
          <w:szCs w:val="22"/>
        </w:rPr>
        <w:t>作</w:t>
      </w:r>
      <w:r w:rsidRPr="00326B0D">
        <w:rPr>
          <w:rFonts w:ascii="SimSun" w:hAnsi="SimSun"/>
          <w:sz w:val="21"/>
          <w:szCs w:val="22"/>
        </w:rPr>
        <w:t>的发言</w:t>
      </w:r>
      <w:r w:rsidRPr="00326B0D">
        <w:rPr>
          <w:rFonts w:ascii="SimSun" w:hAnsi="SimSun" w:hint="eastAsia"/>
          <w:sz w:val="21"/>
          <w:szCs w:val="22"/>
        </w:rPr>
        <w:t>。第二次修订稿纳入了它可以支持的修改，而且可以作为今后取得更大进展的基础。然而，仍然存在一些问题，且案文仍有改进空间。需要进一步讨论以</w:t>
      </w:r>
      <w:r w:rsidRPr="00F85636">
        <w:rPr>
          <w:rFonts w:ascii="SimSun" w:hAnsi="SimSun" w:cs="Times New Roman" w:hint="eastAsia"/>
          <w:sz w:val="21"/>
          <w:lang w:val="zh-CN"/>
        </w:rPr>
        <w:t>减少</w:t>
      </w:r>
      <w:r w:rsidRPr="00326B0D">
        <w:rPr>
          <w:rFonts w:ascii="SimSun" w:hAnsi="SimSun" w:hint="eastAsia"/>
          <w:sz w:val="21"/>
          <w:szCs w:val="22"/>
        </w:rPr>
        <w:t>立场</w:t>
      </w:r>
      <w:r w:rsidRPr="00326B0D">
        <w:rPr>
          <w:rFonts w:ascii="SimSun" w:hAnsi="SimSun"/>
          <w:sz w:val="21"/>
          <w:szCs w:val="22"/>
        </w:rPr>
        <w:t>分歧</w:t>
      </w:r>
      <w:r w:rsidRPr="00326B0D">
        <w:rPr>
          <w:rFonts w:ascii="SimSun" w:hAnsi="SimSun" w:hint="eastAsia"/>
          <w:sz w:val="21"/>
          <w:szCs w:val="22"/>
        </w:rPr>
        <w:t>。它感谢协调人在传统文化表现形式的定义中反映非物质性问题，并将其作为定义中一</w:t>
      </w:r>
      <w:r w:rsidRPr="00326B0D">
        <w:rPr>
          <w:rFonts w:ascii="SimSun" w:hAnsi="SimSun"/>
          <w:sz w:val="21"/>
          <w:szCs w:val="22"/>
        </w:rPr>
        <w:t>个</w:t>
      </w:r>
      <w:r w:rsidRPr="00326B0D">
        <w:rPr>
          <w:rFonts w:ascii="SimSun" w:hAnsi="SimSun" w:hint="eastAsia"/>
          <w:sz w:val="21"/>
          <w:szCs w:val="22"/>
        </w:rPr>
        <w:t>关键的方面。它强调为了取得进展，必须沿用针对未来会议提出的方法。</w:t>
      </w:r>
    </w:p>
    <w:p w14:paraId="1E5E7167"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印度尼西亚代表团代表</w:t>
      </w:r>
      <w:r w:rsidRPr="00326B0D">
        <w:rPr>
          <w:rFonts w:ascii="SimSun" w:hAnsi="SimSun" w:hint="eastAsia"/>
          <w:sz w:val="21"/>
          <w:szCs w:val="22"/>
        </w:rPr>
        <w:t>L</w:t>
      </w:r>
      <w:r w:rsidRPr="00326B0D">
        <w:rPr>
          <w:rFonts w:ascii="SimSun" w:hAnsi="SimSun"/>
          <w:sz w:val="21"/>
          <w:szCs w:val="22"/>
        </w:rPr>
        <w:t>MC发言</w:t>
      </w:r>
      <w:r w:rsidRPr="00326B0D">
        <w:rPr>
          <w:rFonts w:ascii="SimSun" w:hAnsi="SimSun" w:hint="eastAsia"/>
          <w:sz w:val="21"/>
          <w:szCs w:val="22"/>
        </w:rPr>
        <w:t>，虽然</w:t>
      </w:r>
      <w:r w:rsidRPr="00326B0D">
        <w:rPr>
          <w:rFonts w:ascii="SimSun" w:hAnsi="SimSun"/>
          <w:sz w:val="21"/>
          <w:szCs w:val="22"/>
        </w:rPr>
        <w:t>不是</w:t>
      </w:r>
      <w:r w:rsidRPr="00326B0D">
        <w:rPr>
          <w:rFonts w:ascii="SimSun" w:hAnsi="SimSun" w:hint="eastAsia"/>
          <w:sz w:val="21"/>
          <w:szCs w:val="22"/>
        </w:rPr>
        <w:t>百分之百</w:t>
      </w:r>
      <w:r w:rsidRPr="00326B0D">
        <w:rPr>
          <w:rFonts w:ascii="SimSun" w:hAnsi="SimSun"/>
          <w:sz w:val="21"/>
          <w:szCs w:val="22"/>
        </w:rPr>
        <w:t>满意</w:t>
      </w:r>
      <w:r w:rsidRPr="00326B0D">
        <w:rPr>
          <w:rFonts w:ascii="SimSun" w:hAnsi="SimSun" w:hint="eastAsia"/>
          <w:sz w:val="21"/>
          <w:szCs w:val="22"/>
        </w:rPr>
        <w:t>，</w:t>
      </w:r>
      <w:r w:rsidRPr="00326B0D">
        <w:rPr>
          <w:rFonts w:ascii="SimSun" w:hAnsi="SimSun"/>
          <w:sz w:val="21"/>
          <w:szCs w:val="22"/>
        </w:rPr>
        <w:t>但同意将案文</w:t>
      </w:r>
      <w:r w:rsidRPr="00326B0D">
        <w:rPr>
          <w:rFonts w:ascii="SimSun" w:hAnsi="SimSun" w:hint="eastAsia"/>
          <w:sz w:val="21"/>
          <w:szCs w:val="22"/>
        </w:rPr>
        <w:t>提交IGC第四十届会议。事</w:t>
      </w:r>
      <w:r w:rsidRPr="00326B0D">
        <w:rPr>
          <w:rFonts w:ascii="SimSun" w:hAnsi="SimSun"/>
          <w:sz w:val="21"/>
          <w:szCs w:val="22"/>
        </w:rPr>
        <w:t>实</w:t>
      </w:r>
      <w:r w:rsidRPr="00326B0D">
        <w:rPr>
          <w:rFonts w:ascii="SimSun" w:hAnsi="SimSun" w:hint="eastAsia"/>
          <w:sz w:val="21"/>
          <w:szCs w:val="22"/>
        </w:rPr>
        <w:t>证明，提出</w:t>
      </w:r>
      <w:r w:rsidRPr="00F85636">
        <w:rPr>
          <w:rFonts w:ascii="SimSun" w:hAnsi="SimSun" w:cs="Times New Roman" w:hint="eastAsia"/>
          <w:sz w:val="21"/>
          <w:lang w:val="zh-CN"/>
        </w:rPr>
        <w:t>目标</w:t>
      </w:r>
      <w:r w:rsidRPr="00326B0D">
        <w:rPr>
          <w:rFonts w:ascii="SimSun" w:hAnsi="SimSun" w:hint="eastAsia"/>
          <w:sz w:val="21"/>
          <w:szCs w:val="22"/>
        </w:rPr>
        <w:t>措辞草案并在非正式会议上开展讨论的</w:t>
      </w:r>
      <w:r w:rsidRPr="00326B0D">
        <w:rPr>
          <w:rFonts w:ascii="SimSun" w:hAnsi="SimSun"/>
          <w:sz w:val="21"/>
          <w:szCs w:val="22"/>
        </w:rPr>
        <w:t>做法</w:t>
      </w:r>
      <w:r w:rsidRPr="00326B0D">
        <w:rPr>
          <w:rFonts w:ascii="SimSun" w:hAnsi="SimSun" w:hint="eastAsia"/>
          <w:sz w:val="21"/>
          <w:szCs w:val="22"/>
        </w:rPr>
        <w:t>非常有用。它建议主席考虑在IGC第四十届会议审议传统知识和传统文化表现形式时</w:t>
      </w:r>
      <w:r w:rsidRPr="00326B0D">
        <w:rPr>
          <w:rFonts w:ascii="SimSun" w:hAnsi="SimSun"/>
          <w:sz w:val="21"/>
          <w:szCs w:val="22"/>
        </w:rPr>
        <w:t>采用同样的办法</w:t>
      </w:r>
      <w:r w:rsidRPr="00326B0D">
        <w:rPr>
          <w:rFonts w:ascii="SimSun" w:hAnsi="SimSun" w:hint="eastAsia"/>
          <w:sz w:val="21"/>
          <w:szCs w:val="22"/>
        </w:rPr>
        <w:t>，并通过</w:t>
      </w:r>
      <w:r w:rsidRPr="00326B0D">
        <w:rPr>
          <w:rFonts w:ascii="SimSun" w:hAnsi="SimSun"/>
          <w:sz w:val="21"/>
          <w:szCs w:val="22"/>
        </w:rPr>
        <w:t>协</w:t>
      </w:r>
      <w:r w:rsidRPr="00326B0D">
        <w:rPr>
          <w:rFonts w:ascii="SimSun" w:hAnsi="SimSun" w:hint="eastAsia"/>
          <w:sz w:val="21"/>
          <w:szCs w:val="22"/>
        </w:rPr>
        <w:t>调</w:t>
      </w:r>
      <w:r w:rsidRPr="00326B0D">
        <w:rPr>
          <w:rFonts w:ascii="SimSun" w:hAnsi="SimSun"/>
          <w:sz w:val="21"/>
          <w:szCs w:val="22"/>
        </w:rPr>
        <w:t>以找到</w:t>
      </w:r>
      <w:r w:rsidRPr="00326B0D">
        <w:rPr>
          <w:rFonts w:ascii="SimSun" w:hAnsi="SimSun" w:hint="eastAsia"/>
          <w:sz w:val="21"/>
          <w:szCs w:val="22"/>
        </w:rPr>
        <w:t>突破性想法，尤其在保护范围、例外与限制和/或制裁方面。</w:t>
      </w:r>
    </w:p>
    <w:p w14:paraId="0388648A" w14:textId="77777777" w:rsidR="00F87AF8" w:rsidRDefault="00434E34"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szCs w:val="22"/>
        </w:rPr>
        <w:t>主席</w:t>
      </w:r>
      <w:r w:rsidRPr="00326B0D">
        <w:rPr>
          <w:rFonts w:ascii="SimSun" w:hAnsi="SimSun" w:hint="eastAsia"/>
          <w:sz w:val="21"/>
          <w:szCs w:val="22"/>
        </w:rPr>
        <w:t>说，</w:t>
      </w:r>
      <w:r w:rsidRPr="00326B0D">
        <w:rPr>
          <w:rFonts w:ascii="SimSun" w:hAnsi="SimSun"/>
          <w:sz w:val="21"/>
          <w:szCs w:val="22"/>
        </w:rPr>
        <w:t>关于</w:t>
      </w:r>
      <w:r w:rsidRPr="00326B0D">
        <w:rPr>
          <w:rFonts w:ascii="SimSun" w:hAnsi="SimSun" w:hint="eastAsia"/>
          <w:sz w:val="21"/>
          <w:szCs w:val="22"/>
        </w:rPr>
        <w:t>IGC第四十届会议，他打算将重点放置在IGC还没有机会进入的领域，即保护范围以及例外与</w:t>
      </w:r>
      <w:r w:rsidRPr="00326B0D">
        <w:rPr>
          <w:rFonts w:ascii="SimSun" w:hAnsi="SimSun"/>
          <w:sz w:val="21"/>
          <w:szCs w:val="22"/>
        </w:rPr>
        <w:t>限制</w:t>
      </w:r>
      <w:r w:rsidRPr="00326B0D">
        <w:rPr>
          <w:rFonts w:ascii="SimSun" w:hAnsi="SimSun" w:hint="eastAsia"/>
          <w:sz w:val="21"/>
          <w:szCs w:val="22"/>
        </w:rPr>
        <w:t>。它也有可能讨论在IGC第三十九届会议上已经讨论过的某些问题，特别是目标和客体，因为客体与保护范围相关。他注意到印度尼西亚代表团代表L</w:t>
      </w:r>
      <w:r w:rsidRPr="00326B0D">
        <w:rPr>
          <w:rFonts w:ascii="SimSun" w:hAnsi="SimSun"/>
          <w:sz w:val="21"/>
          <w:szCs w:val="22"/>
        </w:rPr>
        <w:t>MC</w:t>
      </w:r>
      <w:r w:rsidRPr="00326B0D">
        <w:rPr>
          <w:rFonts w:ascii="SimSun" w:hAnsi="SimSun" w:hint="eastAsia"/>
          <w:sz w:val="21"/>
          <w:szCs w:val="22"/>
        </w:rPr>
        <w:t>提出的请求并会予以</w:t>
      </w:r>
      <w:r w:rsidRPr="00326B0D">
        <w:rPr>
          <w:rFonts w:ascii="SimSun" w:hAnsi="SimSun"/>
          <w:sz w:val="21"/>
          <w:szCs w:val="22"/>
        </w:rPr>
        <w:t>考虑</w:t>
      </w:r>
      <w:r w:rsidRPr="00326B0D">
        <w:rPr>
          <w:rFonts w:ascii="SimSun" w:hAnsi="SimSun" w:hint="eastAsia"/>
          <w:sz w:val="21"/>
          <w:szCs w:val="22"/>
        </w:rPr>
        <w:t>。IGC在某些关键领域取得了非常良好的进展，并且开始缩小立场</w:t>
      </w:r>
      <w:r w:rsidRPr="00326B0D">
        <w:rPr>
          <w:rFonts w:ascii="SimSun" w:hAnsi="SimSun"/>
          <w:sz w:val="21"/>
          <w:szCs w:val="22"/>
        </w:rPr>
        <w:t>分歧</w:t>
      </w:r>
      <w:r w:rsidRPr="00326B0D">
        <w:rPr>
          <w:rFonts w:ascii="SimSun" w:hAnsi="SimSun" w:hint="eastAsia"/>
          <w:sz w:val="21"/>
          <w:szCs w:val="22"/>
        </w:rPr>
        <w:t>。但还有更多的工作要做。反映I</w:t>
      </w:r>
      <w:r w:rsidRPr="00326B0D">
        <w:rPr>
          <w:rFonts w:ascii="SimSun" w:hAnsi="SimSun"/>
          <w:sz w:val="21"/>
          <w:szCs w:val="22"/>
        </w:rPr>
        <w:t>PLC</w:t>
      </w:r>
      <w:r w:rsidRPr="00326B0D">
        <w:rPr>
          <w:rFonts w:ascii="SimSun" w:hAnsi="SimSun" w:hint="eastAsia"/>
          <w:sz w:val="21"/>
          <w:szCs w:val="22"/>
        </w:rPr>
        <w:t>的观点非常</w:t>
      </w:r>
      <w:r w:rsidRPr="00326B0D">
        <w:rPr>
          <w:rFonts w:ascii="SimSun" w:hAnsi="SimSun"/>
          <w:sz w:val="21"/>
          <w:szCs w:val="22"/>
        </w:rPr>
        <w:t>重要</w:t>
      </w:r>
      <w:r w:rsidRPr="00326B0D">
        <w:rPr>
          <w:rFonts w:ascii="SimSun" w:hAnsi="SimSun" w:hint="eastAsia"/>
          <w:sz w:val="21"/>
          <w:szCs w:val="22"/>
        </w:rPr>
        <w:t>。在目标方面，他要求反映目标的本质是</w:t>
      </w:r>
      <w:r w:rsidRPr="00326B0D">
        <w:rPr>
          <w:rFonts w:ascii="SimSun" w:hAnsi="SimSun"/>
          <w:sz w:val="21"/>
          <w:szCs w:val="22"/>
        </w:rPr>
        <w:t>什么</w:t>
      </w:r>
      <w:r w:rsidRPr="00326B0D">
        <w:rPr>
          <w:rFonts w:ascii="SimSun" w:hAnsi="SimSun" w:hint="eastAsia"/>
          <w:sz w:val="21"/>
          <w:szCs w:val="22"/>
        </w:rPr>
        <w:t>。任何目标的措辞都必须以任务授权为</w:t>
      </w:r>
      <w:r w:rsidRPr="00326B0D">
        <w:rPr>
          <w:rFonts w:ascii="SimSun" w:hAnsi="SimSun"/>
          <w:sz w:val="21"/>
          <w:szCs w:val="22"/>
        </w:rPr>
        <w:t>根本</w:t>
      </w:r>
      <w:r w:rsidRPr="00326B0D">
        <w:rPr>
          <w:rFonts w:ascii="SimSun" w:hAnsi="SimSun" w:hint="eastAsia"/>
          <w:sz w:val="21"/>
          <w:szCs w:val="22"/>
        </w:rPr>
        <w:t>，因为任务授权是大会给予IGC的方向。IGC可以在其第四十届会议上取得更大进展。</w:t>
      </w:r>
    </w:p>
    <w:p w14:paraId="7C3F0E3D" w14:textId="77777777" w:rsidR="00F87AF8" w:rsidRPr="00184A6F" w:rsidRDefault="00434E34"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sz w:val="21"/>
          <w:szCs w:val="22"/>
        </w:rPr>
        <w:t>关于议程第7项的决定：</w:t>
      </w:r>
    </w:p>
    <w:p w14:paraId="4A3E7D8C" w14:textId="5079F3DD" w:rsidR="00F87AF8" w:rsidRPr="002C1916" w:rsidRDefault="00434E34"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委员会在文件WIPO/GRTKF/IC/39/</w:t>
      </w:r>
      <w:r w:rsidR="00CE3501">
        <w:rPr>
          <w:rFonts w:ascii="KaiTi" w:eastAsia="KaiTi" w:hAnsi="KaiTi" w:cs="Times New Roman"/>
          <w:sz w:val="21"/>
          <w:szCs w:val="22"/>
        </w:rPr>
        <w:t>‌</w:t>
      </w:r>
      <w:r w:rsidRPr="002C1916">
        <w:rPr>
          <w:rFonts w:ascii="KaiTi" w:eastAsia="KaiTi" w:hAnsi="KaiTi" w:cs="Times New Roman"/>
          <w:sz w:val="21"/>
          <w:szCs w:val="22"/>
        </w:rPr>
        <w:t>4的基础上，拟定了另一份案文“保护传统知识：条款草案第二次修订稿”，在文件WIPO/GRTKF/IC/39/5的基础上，拟定了另一份案文“保护传统文化表现形式：条款草案第二次修订稿”。委员会决定，根据文件WO/GA/49/21所载的2018-2019年委员会任务授权和2019年工作计划，将2019年3月22日该议程项目结束时的这两份案文转送委员会第四十届会议。</w:t>
      </w:r>
    </w:p>
    <w:p w14:paraId="2BBBB3C7" w14:textId="4A9809F4" w:rsidR="00F87AF8" w:rsidRPr="002C1916" w:rsidRDefault="00434E34"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委员会注意到文件WIPO/GRTKF/IC/39/6、WIPO/GRTKF/IC/</w:t>
      </w:r>
      <w:r w:rsidR="00CE3501">
        <w:rPr>
          <w:rFonts w:ascii="MS Gothic" w:eastAsia="MS Gothic" w:hAnsi="MS Gothic" w:cs="MS Gothic" w:hint="eastAsia"/>
          <w:sz w:val="21"/>
          <w:szCs w:val="22"/>
        </w:rPr>
        <w:t>‌</w:t>
      </w:r>
      <w:r w:rsidRPr="002C1916">
        <w:rPr>
          <w:rFonts w:ascii="KaiTi" w:eastAsia="KaiTi" w:hAnsi="KaiTi" w:cs="Times New Roman"/>
          <w:sz w:val="21"/>
          <w:szCs w:val="22"/>
        </w:rPr>
        <w:t>39/7、WIPO/GRTKF/IC/39/8、WIPO/</w:t>
      </w:r>
      <w:r w:rsidR="00CE3501">
        <w:rPr>
          <w:rFonts w:ascii="MS Gothic" w:eastAsia="MS Gothic" w:hAnsi="MS Gothic" w:cs="MS Gothic" w:hint="eastAsia"/>
          <w:sz w:val="21"/>
          <w:szCs w:val="22"/>
        </w:rPr>
        <w:t>‌</w:t>
      </w:r>
      <w:r w:rsidRPr="002C1916">
        <w:rPr>
          <w:rFonts w:ascii="KaiTi" w:eastAsia="KaiTi" w:hAnsi="KaiTi" w:cs="Times New Roman"/>
          <w:sz w:val="21"/>
          <w:szCs w:val="22"/>
        </w:rPr>
        <w:t>GRTKF/IC/39/9、WIPO/GRTKF/IC/39/10、WIPO/GRTKF/IC/39/11、WIPO/GRTKF/IC/</w:t>
      </w:r>
      <w:r w:rsidR="00CE3501">
        <w:rPr>
          <w:rFonts w:ascii="MS Gothic" w:eastAsia="MS Gothic" w:hAnsi="MS Gothic" w:cs="MS Gothic" w:hint="eastAsia"/>
          <w:sz w:val="21"/>
          <w:szCs w:val="22"/>
        </w:rPr>
        <w:t>‌</w:t>
      </w:r>
      <w:r w:rsidRPr="002C1916">
        <w:rPr>
          <w:rFonts w:ascii="KaiTi" w:eastAsia="KaiTi" w:hAnsi="KaiTi" w:cs="Times New Roman"/>
          <w:sz w:val="21"/>
          <w:szCs w:val="22"/>
        </w:rPr>
        <w:t>39/12、WIPO/GRTKF/IC/39/13、WIPO/</w:t>
      </w:r>
      <w:r w:rsidR="00CE3501">
        <w:rPr>
          <w:rFonts w:ascii="MS Gothic" w:eastAsia="MS Gothic" w:hAnsi="MS Gothic" w:cs="MS Gothic" w:hint="eastAsia"/>
          <w:sz w:val="21"/>
          <w:szCs w:val="22"/>
        </w:rPr>
        <w:t>‌</w:t>
      </w:r>
      <w:r w:rsidRPr="002C1916">
        <w:rPr>
          <w:rFonts w:ascii="KaiTi" w:eastAsia="KaiTi" w:hAnsi="KaiTi" w:cs="Times New Roman"/>
          <w:sz w:val="21"/>
          <w:szCs w:val="22"/>
        </w:rPr>
        <w:t>GRTKF/IC/39/14、WIPO/GRTKF/IC/39/</w:t>
      </w:r>
      <w:r w:rsidR="00CE3501">
        <w:rPr>
          <w:rFonts w:ascii="MS Gothic" w:eastAsia="MS Gothic" w:hAnsi="MS Gothic" w:cs="MS Gothic" w:hint="eastAsia"/>
          <w:sz w:val="21"/>
          <w:szCs w:val="22"/>
        </w:rPr>
        <w:t>‌</w:t>
      </w:r>
      <w:r w:rsidRPr="002C1916">
        <w:rPr>
          <w:rFonts w:ascii="KaiTi" w:eastAsia="KaiTi" w:hAnsi="KaiTi" w:cs="Times New Roman"/>
          <w:sz w:val="21"/>
          <w:szCs w:val="22"/>
        </w:rPr>
        <w:t>15、WIPO/GRTKF/IC/39/16、WIPO/GRTKF/</w:t>
      </w:r>
      <w:r w:rsidR="00CE3501">
        <w:rPr>
          <w:rFonts w:ascii="MS Gothic" w:eastAsia="MS Gothic" w:hAnsi="MS Gothic" w:cs="MS Gothic" w:hint="eastAsia"/>
          <w:sz w:val="21"/>
          <w:szCs w:val="22"/>
        </w:rPr>
        <w:t>‌</w:t>
      </w:r>
      <w:r w:rsidRPr="002C1916">
        <w:rPr>
          <w:rFonts w:ascii="KaiTi" w:eastAsia="KaiTi" w:hAnsi="KaiTi" w:cs="Times New Roman"/>
          <w:sz w:val="21"/>
          <w:szCs w:val="22"/>
        </w:rPr>
        <w:t>IC/39/17和WIPO/GRTKF/IC/39/INF/7并讨论了上述文件。</w:t>
      </w:r>
    </w:p>
    <w:p w14:paraId="45D78E91" w14:textId="6486D601" w:rsidR="00F87AF8" w:rsidRPr="00B52FD2" w:rsidRDefault="00C42D67"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b w:val="0"/>
          <w:sz w:val="21"/>
          <w:szCs w:val="22"/>
        </w:rPr>
        <w:t>议程第8项：任何其他事务</w:t>
      </w:r>
    </w:p>
    <w:p w14:paraId="046F3F1F" w14:textId="03054768" w:rsidR="00F87AF8" w:rsidRPr="00184A6F" w:rsidRDefault="00C42D67"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sz w:val="21"/>
          <w:szCs w:val="22"/>
        </w:rPr>
        <w:t>关于议程第8项的决定：</w:t>
      </w:r>
    </w:p>
    <w:p w14:paraId="20C09A94" w14:textId="673B5D32" w:rsidR="00F87AF8" w:rsidRPr="002C1916" w:rsidRDefault="00C42D67"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未就此项开展讨论。</w:t>
      </w:r>
    </w:p>
    <w:p w14:paraId="731882EF" w14:textId="77777777" w:rsidR="00F87AF8" w:rsidRPr="00B52FD2" w:rsidRDefault="00C42D67" w:rsidP="00B52FD2">
      <w:pPr>
        <w:pStyle w:val="1"/>
        <w:overflowPunct w:val="0"/>
        <w:spacing w:beforeLines="100" w:afterLines="50" w:after="120" w:line="340" w:lineRule="atLeast"/>
        <w:jc w:val="both"/>
        <w:rPr>
          <w:rFonts w:ascii="SimHei" w:eastAsia="SimHei" w:hAnsi="SimHei"/>
          <w:b w:val="0"/>
          <w:sz w:val="21"/>
          <w:szCs w:val="22"/>
        </w:rPr>
      </w:pPr>
      <w:r w:rsidRPr="00B52FD2">
        <w:rPr>
          <w:rFonts w:ascii="SimHei" w:eastAsia="SimHei" w:hAnsi="SimHei"/>
          <w:b w:val="0"/>
          <w:sz w:val="21"/>
          <w:szCs w:val="22"/>
        </w:rPr>
        <w:t>议程第9项：会议闭幕</w:t>
      </w:r>
    </w:p>
    <w:p w14:paraId="2DBA6C4B" w14:textId="77777777"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主席感谢副主席</w:t>
      </w:r>
      <w:r w:rsidRPr="00326B0D">
        <w:rPr>
          <w:rFonts w:ascii="SimSun" w:hAnsi="SimSun"/>
          <w:sz w:val="21"/>
          <w:szCs w:val="22"/>
        </w:rPr>
        <w:t>与</w:t>
      </w:r>
      <w:r w:rsidRPr="00326B0D">
        <w:rPr>
          <w:rFonts w:ascii="SimSun" w:hAnsi="SimSun" w:hint="eastAsia"/>
          <w:sz w:val="21"/>
          <w:szCs w:val="22"/>
        </w:rPr>
        <w:t>他在一个团队中工作</w:t>
      </w:r>
      <w:r w:rsidRPr="00326B0D">
        <w:rPr>
          <w:rFonts w:ascii="SimSun" w:hAnsi="SimSun"/>
          <w:sz w:val="21"/>
          <w:szCs w:val="22"/>
        </w:rPr>
        <w:t>并在</w:t>
      </w:r>
      <w:r w:rsidRPr="00326B0D">
        <w:rPr>
          <w:rFonts w:ascii="SimSun" w:hAnsi="SimSun" w:hint="eastAsia"/>
          <w:sz w:val="21"/>
          <w:szCs w:val="22"/>
        </w:rPr>
        <w:t>会下经常与其保持联络</w:t>
      </w:r>
      <w:r w:rsidRPr="00326B0D">
        <w:rPr>
          <w:rFonts w:ascii="SimSun" w:hAnsi="SimSun"/>
          <w:sz w:val="21"/>
          <w:szCs w:val="22"/>
        </w:rPr>
        <w:t>。</w:t>
      </w:r>
      <w:r w:rsidRPr="00326B0D">
        <w:rPr>
          <w:rFonts w:ascii="SimSun" w:hAnsi="SimSun" w:hint="eastAsia"/>
          <w:sz w:val="21"/>
          <w:szCs w:val="22"/>
        </w:rPr>
        <w:t>他感谢协调人</w:t>
      </w:r>
      <w:r w:rsidRPr="00326B0D">
        <w:rPr>
          <w:rFonts w:ascii="SimSun" w:hAnsi="SimSun"/>
          <w:sz w:val="21"/>
          <w:szCs w:val="22"/>
        </w:rPr>
        <w:t>的不懈努力和对该进程的宝贵贡献。</w:t>
      </w:r>
      <w:r w:rsidRPr="00326B0D">
        <w:rPr>
          <w:rFonts w:ascii="SimSun" w:hAnsi="SimSun" w:hint="eastAsia"/>
          <w:sz w:val="21"/>
          <w:szCs w:val="22"/>
        </w:rPr>
        <w:t>他</w:t>
      </w:r>
      <w:r w:rsidRPr="00326B0D">
        <w:rPr>
          <w:rFonts w:ascii="SimSun" w:hAnsi="SimSun"/>
          <w:sz w:val="21"/>
          <w:szCs w:val="22"/>
        </w:rPr>
        <w:t>感谢秘书处在幕后</w:t>
      </w:r>
      <w:r w:rsidRPr="00326B0D">
        <w:rPr>
          <w:rFonts w:ascii="SimSun" w:hAnsi="SimSun" w:hint="eastAsia"/>
          <w:sz w:val="21"/>
          <w:szCs w:val="22"/>
        </w:rPr>
        <w:t>做了</w:t>
      </w:r>
      <w:r w:rsidRPr="00326B0D">
        <w:rPr>
          <w:rFonts w:ascii="SimSun" w:hAnsi="SimSun"/>
          <w:sz w:val="21"/>
          <w:szCs w:val="22"/>
        </w:rPr>
        <w:t>大量工作</w:t>
      </w:r>
      <w:r w:rsidRPr="00326B0D">
        <w:rPr>
          <w:rFonts w:ascii="SimSun" w:hAnsi="SimSun" w:hint="eastAsia"/>
          <w:sz w:val="21"/>
          <w:szCs w:val="22"/>
        </w:rPr>
        <w:t>。若没有</w:t>
      </w:r>
      <w:r w:rsidRPr="00326B0D">
        <w:rPr>
          <w:rFonts w:ascii="SimSun" w:hAnsi="SimSun"/>
          <w:sz w:val="21"/>
          <w:szCs w:val="22"/>
        </w:rPr>
        <w:t>他们的</w:t>
      </w:r>
      <w:r w:rsidRPr="00326B0D">
        <w:rPr>
          <w:rFonts w:ascii="SimSun" w:hAnsi="SimSun" w:hint="eastAsia"/>
          <w:sz w:val="21"/>
          <w:szCs w:val="22"/>
        </w:rPr>
        <w:t>努力</w:t>
      </w:r>
      <w:r w:rsidRPr="00326B0D">
        <w:rPr>
          <w:rFonts w:ascii="SimSun" w:hAnsi="SimSun"/>
          <w:sz w:val="21"/>
          <w:szCs w:val="22"/>
        </w:rPr>
        <w:t>和</w:t>
      </w:r>
      <w:r w:rsidRPr="00326B0D">
        <w:rPr>
          <w:rFonts w:ascii="SimSun" w:hAnsi="SimSun" w:hint="eastAsia"/>
          <w:sz w:val="21"/>
          <w:szCs w:val="22"/>
        </w:rPr>
        <w:t>筹备</w:t>
      </w:r>
      <w:r w:rsidRPr="00326B0D">
        <w:rPr>
          <w:rFonts w:ascii="SimSun" w:hAnsi="SimSun"/>
          <w:sz w:val="21"/>
          <w:szCs w:val="22"/>
        </w:rPr>
        <w:t>，</w:t>
      </w:r>
      <w:r w:rsidRPr="00326B0D">
        <w:rPr>
          <w:rFonts w:ascii="SimSun" w:hAnsi="SimSun" w:hint="eastAsia"/>
          <w:sz w:val="21"/>
          <w:szCs w:val="22"/>
        </w:rPr>
        <w:t>这</w:t>
      </w:r>
      <w:r w:rsidR="000240BE" w:rsidRPr="00326B0D">
        <w:rPr>
          <w:rFonts w:ascii="SimSun" w:hAnsi="SimSun" w:hint="eastAsia"/>
          <w:sz w:val="21"/>
          <w:szCs w:val="22"/>
        </w:rPr>
        <w:t>届</w:t>
      </w:r>
      <w:r w:rsidRPr="00326B0D">
        <w:rPr>
          <w:rFonts w:ascii="SimSun" w:hAnsi="SimSun"/>
          <w:sz w:val="21"/>
          <w:szCs w:val="22"/>
        </w:rPr>
        <w:t>会议</w:t>
      </w:r>
      <w:r w:rsidRPr="00326B0D">
        <w:rPr>
          <w:rFonts w:ascii="SimSun" w:hAnsi="SimSun" w:hint="eastAsia"/>
          <w:sz w:val="21"/>
          <w:szCs w:val="22"/>
        </w:rPr>
        <w:t>实际上</w:t>
      </w:r>
      <w:r w:rsidRPr="00326B0D">
        <w:rPr>
          <w:rFonts w:ascii="SimSun" w:hAnsi="SimSun"/>
          <w:sz w:val="21"/>
          <w:szCs w:val="22"/>
        </w:rPr>
        <w:t>无法</w:t>
      </w:r>
      <w:r w:rsidRPr="00326B0D">
        <w:rPr>
          <w:rFonts w:ascii="SimSun" w:hAnsi="SimSun" w:hint="eastAsia"/>
          <w:sz w:val="21"/>
          <w:szCs w:val="22"/>
        </w:rPr>
        <w:t>召开</w:t>
      </w:r>
      <w:r w:rsidRPr="00326B0D">
        <w:rPr>
          <w:rFonts w:ascii="SimSun" w:hAnsi="SimSun"/>
          <w:sz w:val="21"/>
          <w:szCs w:val="22"/>
        </w:rPr>
        <w:t>。</w:t>
      </w:r>
      <w:r w:rsidRPr="00326B0D">
        <w:rPr>
          <w:rFonts w:ascii="SimSun" w:hAnsi="SimSun" w:hint="eastAsia"/>
          <w:sz w:val="21"/>
          <w:szCs w:val="22"/>
        </w:rPr>
        <w:t>他</w:t>
      </w:r>
      <w:r w:rsidRPr="00326B0D">
        <w:rPr>
          <w:rFonts w:ascii="SimSun" w:hAnsi="SimSun"/>
          <w:sz w:val="21"/>
          <w:szCs w:val="22"/>
        </w:rPr>
        <w:t>感谢</w:t>
      </w:r>
      <w:r w:rsidRPr="00326B0D">
        <w:rPr>
          <w:rFonts w:ascii="SimSun" w:hAnsi="SimSun" w:hint="eastAsia"/>
          <w:sz w:val="21"/>
          <w:szCs w:val="22"/>
        </w:rPr>
        <w:t>地区</w:t>
      </w:r>
      <w:r w:rsidRPr="00326B0D">
        <w:rPr>
          <w:rFonts w:ascii="SimSun" w:hAnsi="SimSun"/>
          <w:sz w:val="21"/>
          <w:szCs w:val="22"/>
        </w:rPr>
        <w:t>协调员</w:t>
      </w:r>
      <w:r w:rsidRPr="00326B0D">
        <w:rPr>
          <w:rFonts w:ascii="SimSun" w:hAnsi="SimSun" w:hint="eastAsia"/>
          <w:sz w:val="21"/>
          <w:szCs w:val="22"/>
        </w:rPr>
        <w:t>为</w:t>
      </w:r>
      <w:r w:rsidRPr="00326B0D">
        <w:rPr>
          <w:rFonts w:ascii="SimSun" w:hAnsi="SimSun"/>
          <w:sz w:val="21"/>
          <w:szCs w:val="22"/>
        </w:rPr>
        <w:t>确保</w:t>
      </w:r>
      <w:r w:rsidRPr="00326B0D">
        <w:rPr>
          <w:rFonts w:ascii="SimSun" w:hAnsi="SimSun" w:hint="eastAsia"/>
          <w:sz w:val="21"/>
          <w:szCs w:val="22"/>
        </w:rPr>
        <w:t>以礼貌</w:t>
      </w:r>
      <w:r w:rsidRPr="00326B0D">
        <w:rPr>
          <w:rFonts w:ascii="SimSun" w:hAnsi="SimSun"/>
          <w:sz w:val="21"/>
          <w:szCs w:val="22"/>
        </w:rPr>
        <w:t>而友好</w:t>
      </w:r>
      <w:r w:rsidRPr="00326B0D">
        <w:rPr>
          <w:rFonts w:ascii="SimSun" w:hAnsi="SimSun" w:hint="eastAsia"/>
          <w:sz w:val="21"/>
          <w:szCs w:val="22"/>
        </w:rPr>
        <w:t>的方式管理</w:t>
      </w:r>
      <w:r w:rsidRPr="00326B0D">
        <w:rPr>
          <w:rFonts w:ascii="SimSun" w:hAnsi="SimSun"/>
          <w:sz w:val="21"/>
          <w:szCs w:val="22"/>
        </w:rPr>
        <w:t>会议并</w:t>
      </w:r>
      <w:r w:rsidRPr="00326B0D">
        <w:rPr>
          <w:rFonts w:ascii="SimSun" w:hAnsi="SimSun" w:hint="eastAsia"/>
          <w:sz w:val="21"/>
          <w:szCs w:val="22"/>
        </w:rPr>
        <w:t>取得</w:t>
      </w:r>
      <w:r w:rsidRPr="00326B0D">
        <w:rPr>
          <w:rFonts w:ascii="SimSun" w:hAnsi="SimSun"/>
          <w:sz w:val="21"/>
          <w:szCs w:val="22"/>
        </w:rPr>
        <w:t>进展发挥</w:t>
      </w:r>
      <w:r w:rsidRPr="00326B0D">
        <w:rPr>
          <w:rFonts w:ascii="SimSun" w:hAnsi="SimSun" w:hint="eastAsia"/>
          <w:sz w:val="21"/>
          <w:szCs w:val="22"/>
        </w:rPr>
        <w:t>关键</w:t>
      </w:r>
      <w:r w:rsidRPr="00326B0D">
        <w:rPr>
          <w:rFonts w:ascii="SimSun" w:hAnsi="SimSun"/>
          <w:sz w:val="21"/>
          <w:szCs w:val="22"/>
        </w:rPr>
        <w:t>作用。</w:t>
      </w:r>
      <w:r w:rsidRPr="00326B0D">
        <w:rPr>
          <w:rFonts w:ascii="SimSun" w:hAnsi="SimSun" w:hint="eastAsia"/>
          <w:sz w:val="21"/>
          <w:szCs w:val="22"/>
        </w:rPr>
        <w:t>IGC将</w:t>
      </w:r>
      <w:r w:rsidRPr="00326B0D">
        <w:rPr>
          <w:rFonts w:ascii="SimSun" w:hAnsi="SimSun"/>
          <w:sz w:val="21"/>
          <w:szCs w:val="22"/>
        </w:rPr>
        <w:t>继续这方面的工作，</w:t>
      </w:r>
      <w:r w:rsidRPr="00326B0D">
        <w:rPr>
          <w:rFonts w:ascii="SimSun" w:hAnsi="SimSun" w:hint="eastAsia"/>
          <w:sz w:val="21"/>
          <w:szCs w:val="22"/>
        </w:rPr>
        <w:t>这表明</w:t>
      </w:r>
      <w:r w:rsidRPr="00326B0D">
        <w:rPr>
          <w:rFonts w:ascii="SimSun" w:hAnsi="SimSun"/>
          <w:sz w:val="21"/>
          <w:szCs w:val="22"/>
        </w:rPr>
        <w:t>IGC第</w:t>
      </w:r>
      <w:r w:rsidRPr="00326B0D">
        <w:rPr>
          <w:rFonts w:ascii="SimSun" w:hAnsi="SimSun" w:hint="eastAsia"/>
          <w:sz w:val="21"/>
          <w:szCs w:val="22"/>
        </w:rPr>
        <w:t>四十</w:t>
      </w:r>
      <w:r w:rsidRPr="00326B0D">
        <w:rPr>
          <w:rFonts w:ascii="SimSun" w:hAnsi="SimSun"/>
          <w:sz w:val="21"/>
          <w:szCs w:val="22"/>
        </w:rPr>
        <w:t>届会议</w:t>
      </w:r>
      <w:r w:rsidRPr="00326B0D">
        <w:rPr>
          <w:rFonts w:ascii="SimSun" w:hAnsi="SimSun" w:hint="eastAsia"/>
          <w:sz w:val="21"/>
          <w:szCs w:val="22"/>
        </w:rPr>
        <w:t>将</w:t>
      </w:r>
      <w:r w:rsidRPr="00326B0D">
        <w:rPr>
          <w:rFonts w:ascii="SimSun" w:hAnsi="SimSun"/>
          <w:sz w:val="21"/>
          <w:szCs w:val="22"/>
        </w:rPr>
        <w:t>是</w:t>
      </w:r>
      <w:r w:rsidRPr="00326B0D">
        <w:rPr>
          <w:rFonts w:ascii="SimSun" w:hAnsi="SimSun" w:hint="eastAsia"/>
          <w:sz w:val="21"/>
          <w:szCs w:val="22"/>
        </w:rPr>
        <w:t>对</w:t>
      </w:r>
      <w:r w:rsidRPr="00326B0D">
        <w:rPr>
          <w:rFonts w:ascii="SimSun" w:hAnsi="SimSun"/>
          <w:sz w:val="21"/>
          <w:szCs w:val="22"/>
        </w:rPr>
        <w:t>所有人尤其是地区协调员要求很高</w:t>
      </w:r>
      <w:r w:rsidRPr="00326B0D">
        <w:rPr>
          <w:rFonts w:ascii="SimSun" w:hAnsi="SimSun" w:hint="eastAsia"/>
          <w:sz w:val="21"/>
          <w:szCs w:val="22"/>
        </w:rPr>
        <w:t>的</w:t>
      </w:r>
      <w:r w:rsidRPr="00326B0D">
        <w:rPr>
          <w:rFonts w:ascii="SimSun" w:hAnsi="SimSun"/>
          <w:sz w:val="21"/>
          <w:szCs w:val="22"/>
        </w:rPr>
        <w:t>会议。</w:t>
      </w:r>
      <w:r w:rsidRPr="00326B0D">
        <w:rPr>
          <w:rFonts w:ascii="SimSun" w:hAnsi="SimSun" w:hint="eastAsia"/>
          <w:sz w:val="21"/>
          <w:szCs w:val="22"/>
        </w:rPr>
        <w:t>他表示坚决</w:t>
      </w:r>
      <w:r w:rsidRPr="00326B0D">
        <w:rPr>
          <w:rFonts w:ascii="SimSun" w:hAnsi="SimSun"/>
          <w:sz w:val="21"/>
          <w:szCs w:val="22"/>
        </w:rPr>
        <w:t>支持</w:t>
      </w:r>
      <w:r w:rsidR="002C37C8" w:rsidRPr="00326B0D">
        <w:rPr>
          <w:rFonts w:ascii="SimSun" w:hAnsi="SimSun" w:hint="eastAsia"/>
          <w:sz w:val="21"/>
          <w:szCs w:val="22"/>
        </w:rPr>
        <w:t>土著</w:t>
      </w:r>
      <w:r w:rsidR="002C37C8" w:rsidRPr="00F85636">
        <w:rPr>
          <w:rFonts w:ascii="SimSun" w:hAnsi="SimSun" w:cs="Times New Roman" w:hint="eastAsia"/>
          <w:sz w:val="21"/>
          <w:lang w:val="zh-CN"/>
        </w:rPr>
        <w:t>人民</w:t>
      </w:r>
      <w:r w:rsidR="002C37C8" w:rsidRPr="00326B0D">
        <w:rPr>
          <w:rFonts w:ascii="SimSun" w:hAnsi="SimSun" w:hint="eastAsia"/>
          <w:sz w:val="21"/>
          <w:szCs w:val="22"/>
        </w:rPr>
        <w:t>核心小组</w:t>
      </w:r>
      <w:r w:rsidRPr="00326B0D">
        <w:rPr>
          <w:rFonts w:ascii="SimSun" w:hAnsi="SimSun"/>
          <w:sz w:val="21"/>
          <w:szCs w:val="22"/>
        </w:rPr>
        <w:t>及其</w:t>
      </w:r>
      <w:r w:rsidRPr="00326B0D">
        <w:rPr>
          <w:rFonts w:ascii="SimSun" w:hAnsi="SimSun" w:hint="eastAsia"/>
          <w:sz w:val="21"/>
          <w:szCs w:val="22"/>
        </w:rPr>
        <w:t>所做</w:t>
      </w:r>
      <w:r w:rsidRPr="00326B0D">
        <w:rPr>
          <w:rFonts w:ascii="SimSun" w:hAnsi="SimSun"/>
          <w:sz w:val="21"/>
          <w:szCs w:val="22"/>
        </w:rPr>
        <w:t>的工作</w:t>
      </w:r>
      <w:r w:rsidRPr="00326B0D">
        <w:rPr>
          <w:rFonts w:ascii="SimSun" w:hAnsi="SimSun" w:hint="eastAsia"/>
          <w:sz w:val="21"/>
          <w:szCs w:val="22"/>
        </w:rPr>
        <w:t>。这对于促成各项讨论、包括联络小组和非正式会议上的讨论至关重要。他感谢加拿大政府向自愿基金提供捐款。未来需要更多资金。关于土著代表，他对萨米议会主席出席部分会议表示感谢。他感谢民间社会和产业界。它们都是重要代表，必须将它们的利益纳入讨论。他感谢成员国，因为归根结底是成员国推动会议取得圆满成功。这次会议不但富有成效，而且尊重彼此，会议氛围良好，给他留下了深刻印象。会议以坚定、公正和友好的方式</w:t>
      </w:r>
      <w:r w:rsidRPr="00326B0D">
        <w:rPr>
          <w:rFonts w:ascii="SimSun" w:hAnsi="SimSun"/>
          <w:sz w:val="21"/>
          <w:szCs w:val="22"/>
        </w:rPr>
        <w:t>举行</w:t>
      </w:r>
      <w:r w:rsidRPr="00326B0D">
        <w:rPr>
          <w:rFonts w:ascii="SimSun" w:hAnsi="SimSun" w:hint="eastAsia"/>
          <w:sz w:val="21"/>
          <w:szCs w:val="22"/>
        </w:rPr>
        <w:t>。他感谢口译员，没有他们，</w:t>
      </w:r>
      <w:r w:rsidRPr="00326B0D">
        <w:rPr>
          <w:rFonts w:ascii="SimSun" w:hAnsi="SimSun"/>
          <w:sz w:val="21"/>
          <w:szCs w:val="22"/>
        </w:rPr>
        <w:t>IGC</w:t>
      </w:r>
      <w:r w:rsidRPr="00326B0D">
        <w:rPr>
          <w:rFonts w:ascii="SimSun" w:hAnsi="SimSun" w:hint="eastAsia"/>
          <w:sz w:val="21"/>
          <w:szCs w:val="22"/>
        </w:rPr>
        <w:t>与会者的</w:t>
      </w:r>
      <w:r w:rsidRPr="00326B0D">
        <w:rPr>
          <w:rFonts w:ascii="SimSun" w:hAnsi="SimSun"/>
          <w:sz w:val="21"/>
          <w:szCs w:val="22"/>
        </w:rPr>
        <w:t>工作就无法进行</w:t>
      </w:r>
      <w:r w:rsidRPr="00326B0D">
        <w:rPr>
          <w:rFonts w:ascii="SimSun" w:hAnsi="SimSun" w:hint="eastAsia"/>
          <w:sz w:val="21"/>
          <w:szCs w:val="22"/>
        </w:rPr>
        <w:t>。</w:t>
      </w:r>
      <w:r w:rsidRPr="00326B0D">
        <w:rPr>
          <w:rFonts w:ascii="SimSun" w:hAnsi="SimSun"/>
          <w:sz w:val="21"/>
          <w:szCs w:val="22"/>
        </w:rPr>
        <w:t>IGC</w:t>
      </w:r>
      <w:r w:rsidRPr="00326B0D">
        <w:rPr>
          <w:rFonts w:ascii="SimSun" w:hAnsi="SimSun" w:hint="eastAsia"/>
          <w:sz w:val="21"/>
          <w:szCs w:val="22"/>
        </w:rPr>
        <w:t>第四十届会议将</w:t>
      </w:r>
      <w:r w:rsidRPr="00326B0D">
        <w:rPr>
          <w:rFonts w:ascii="SimSun" w:hAnsi="SimSun"/>
          <w:sz w:val="21"/>
          <w:szCs w:val="22"/>
        </w:rPr>
        <w:t>是极为重要的会议</w:t>
      </w:r>
      <w:r w:rsidRPr="00326B0D">
        <w:rPr>
          <w:rFonts w:ascii="SimSun" w:hAnsi="SimSun" w:hint="eastAsia"/>
          <w:sz w:val="21"/>
          <w:szCs w:val="22"/>
        </w:rPr>
        <w:t>。他请各成员国不仅围绕传统知识和传统文化表现形式问题，同时就任务授权和向</w:t>
      </w:r>
      <w:r w:rsidRPr="00326B0D">
        <w:rPr>
          <w:rFonts w:ascii="SimSun" w:hAnsi="SimSun"/>
          <w:sz w:val="21"/>
          <w:szCs w:val="22"/>
        </w:rPr>
        <w:t>大会提出的</w:t>
      </w:r>
      <w:r w:rsidRPr="00326B0D">
        <w:rPr>
          <w:rFonts w:ascii="SimSun" w:hAnsi="SimSun" w:hint="eastAsia"/>
          <w:sz w:val="21"/>
          <w:szCs w:val="22"/>
        </w:rPr>
        <w:t>建议做</w:t>
      </w:r>
      <w:r w:rsidRPr="00326B0D">
        <w:rPr>
          <w:rFonts w:ascii="SimSun" w:hAnsi="SimSun"/>
          <w:sz w:val="21"/>
          <w:szCs w:val="22"/>
        </w:rPr>
        <w:t>出</w:t>
      </w:r>
      <w:r w:rsidRPr="00326B0D">
        <w:rPr>
          <w:rFonts w:ascii="SimSun" w:hAnsi="SimSun" w:hint="eastAsia"/>
          <w:sz w:val="21"/>
          <w:szCs w:val="22"/>
        </w:rPr>
        <w:t>充分的准备。</w:t>
      </w:r>
    </w:p>
    <w:p w14:paraId="2135FD1C" w14:textId="404675AA"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印度尼西亚代表团代表APG和LMC发言，感谢秘书处为这次会议提供的一切支持，包括会务处和口译员。它对主席、副主席和协调员表示感谢，也感谢各个地区集团、地区协调员、成员国、观察员和土著代表。它赞扬</w:t>
      </w:r>
      <w:r w:rsidRPr="00F85636">
        <w:rPr>
          <w:rFonts w:ascii="SimSun" w:hAnsi="SimSun" w:cs="Times New Roman" w:hint="eastAsia"/>
          <w:sz w:val="21"/>
          <w:lang w:val="zh-CN"/>
        </w:rPr>
        <w:t>加拿大</w:t>
      </w:r>
      <w:r w:rsidRPr="00326B0D">
        <w:rPr>
          <w:rFonts w:ascii="SimSun" w:hAnsi="SimSun" w:hint="eastAsia"/>
          <w:sz w:val="21"/>
          <w:szCs w:val="22"/>
        </w:rPr>
        <w:t>政府向自愿基金提供捐款，并指出IPLC参与</w:t>
      </w:r>
      <w:r w:rsidRPr="00326B0D">
        <w:rPr>
          <w:rFonts w:ascii="SimSun" w:hAnsi="SimSun"/>
          <w:sz w:val="21"/>
          <w:szCs w:val="22"/>
        </w:rPr>
        <w:t>IGC</w:t>
      </w:r>
      <w:r w:rsidRPr="00326B0D">
        <w:rPr>
          <w:rFonts w:ascii="SimSun" w:hAnsi="SimSun" w:hint="eastAsia"/>
          <w:sz w:val="21"/>
          <w:szCs w:val="22"/>
        </w:rPr>
        <w:t>工作的重要性。它敦促其他成员国以加拿大政府为榜样，效仿其捐款行为，以此支持</w:t>
      </w:r>
      <w:r w:rsidRPr="00326B0D">
        <w:rPr>
          <w:rFonts w:ascii="SimSun" w:hAnsi="SimSun"/>
          <w:sz w:val="21"/>
          <w:szCs w:val="22"/>
        </w:rPr>
        <w:t>IPLC</w:t>
      </w:r>
      <w:r w:rsidRPr="00326B0D">
        <w:rPr>
          <w:rFonts w:ascii="SimSun" w:hAnsi="SimSun" w:hint="eastAsia"/>
          <w:sz w:val="21"/>
          <w:szCs w:val="22"/>
        </w:rPr>
        <w:t>参与</w:t>
      </w:r>
      <w:r w:rsidRPr="00326B0D">
        <w:rPr>
          <w:rFonts w:ascii="SimSun" w:hAnsi="SimSun"/>
          <w:sz w:val="21"/>
          <w:szCs w:val="22"/>
        </w:rPr>
        <w:t>IGC</w:t>
      </w:r>
      <w:r w:rsidRPr="00326B0D">
        <w:rPr>
          <w:rFonts w:ascii="SimSun" w:hAnsi="SimSun" w:hint="eastAsia"/>
          <w:sz w:val="21"/>
          <w:szCs w:val="22"/>
        </w:rPr>
        <w:t>的工作。代表团期待</w:t>
      </w:r>
      <w:r w:rsidRPr="00326B0D">
        <w:rPr>
          <w:rFonts w:ascii="SimSun" w:hAnsi="SimSun"/>
          <w:sz w:val="21"/>
          <w:szCs w:val="22"/>
        </w:rPr>
        <w:t>IGC</w:t>
      </w:r>
      <w:r w:rsidRPr="00326B0D">
        <w:rPr>
          <w:rFonts w:ascii="SimSun" w:hAnsi="SimSun" w:hint="eastAsia"/>
          <w:sz w:val="21"/>
          <w:szCs w:val="22"/>
        </w:rPr>
        <w:t>第四十届会议的召开。</w:t>
      </w:r>
    </w:p>
    <w:p w14:paraId="261FD4B5" w14:textId="6A1CE215"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危地马拉代表团代表</w:t>
      </w:r>
      <w:r w:rsidRPr="00326B0D">
        <w:rPr>
          <w:rFonts w:ascii="SimSun" w:hAnsi="SimSun"/>
          <w:sz w:val="21"/>
          <w:szCs w:val="22"/>
        </w:rPr>
        <w:t>GRULAC</w:t>
      </w:r>
      <w:r w:rsidRPr="00326B0D">
        <w:rPr>
          <w:rFonts w:ascii="SimSun" w:hAnsi="SimSun" w:hint="eastAsia"/>
          <w:sz w:val="21"/>
          <w:szCs w:val="22"/>
        </w:rPr>
        <w:t>发言，感谢主席和副主席在领导</w:t>
      </w:r>
      <w:r w:rsidRPr="00326B0D">
        <w:rPr>
          <w:rFonts w:ascii="SimSun" w:hAnsi="SimSun"/>
          <w:sz w:val="21"/>
          <w:szCs w:val="22"/>
        </w:rPr>
        <w:t>IGC</w:t>
      </w:r>
      <w:r w:rsidRPr="00326B0D">
        <w:rPr>
          <w:rFonts w:ascii="SimSun" w:hAnsi="SimSun" w:hint="eastAsia"/>
          <w:sz w:val="21"/>
          <w:szCs w:val="22"/>
        </w:rPr>
        <w:t>方面的专业性、干劲和开展的工作。它感谢协调人、联络小组成员和特设专家组为推进这项工作而做出的贡献。至于方法，</w:t>
      </w:r>
      <w:r w:rsidRPr="00326B0D">
        <w:rPr>
          <w:rFonts w:ascii="SimSun" w:hAnsi="SimSun"/>
          <w:sz w:val="21"/>
          <w:szCs w:val="22"/>
        </w:rPr>
        <w:t>IGC</w:t>
      </w:r>
      <w:r w:rsidRPr="00326B0D">
        <w:rPr>
          <w:rFonts w:ascii="SimSun" w:hAnsi="SimSun" w:hint="eastAsia"/>
          <w:sz w:val="21"/>
          <w:szCs w:val="22"/>
        </w:rPr>
        <w:t>已在各种小组（全体会议、非正式会议、特设专家组和联络小组）开展工作，这为讨论注入了活力。它吁请</w:t>
      </w:r>
      <w:r w:rsidRPr="00326B0D">
        <w:rPr>
          <w:rFonts w:ascii="SimSun" w:hAnsi="SimSun"/>
          <w:sz w:val="21"/>
          <w:szCs w:val="22"/>
        </w:rPr>
        <w:t>IGC</w:t>
      </w:r>
      <w:r w:rsidRPr="00326B0D">
        <w:rPr>
          <w:rFonts w:ascii="SimSun" w:hAnsi="SimSun" w:hint="eastAsia"/>
          <w:sz w:val="21"/>
          <w:szCs w:val="22"/>
        </w:rPr>
        <w:t>坚持已获通过的事项，以便后续各届会议取得实质性进展。它感谢秘书处筹备会议、提供支持以</w:t>
      </w:r>
      <w:r w:rsidRPr="00326B0D">
        <w:rPr>
          <w:rFonts w:ascii="SimSun" w:hAnsi="SimSun"/>
          <w:sz w:val="21"/>
          <w:szCs w:val="22"/>
        </w:rPr>
        <w:t>及</w:t>
      </w:r>
      <w:r w:rsidRPr="00326B0D">
        <w:rPr>
          <w:rFonts w:ascii="SimSun" w:hAnsi="SimSun" w:hint="eastAsia"/>
          <w:sz w:val="21"/>
          <w:szCs w:val="22"/>
        </w:rPr>
        <w:t>起草和提供全部材料。它感谢会务处和口译员。</w:t>
      </w:r>
    </w:p>
    <w:p w14:paraId="0206A30F" w14:textId="711A2BF9"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克罗地亚代表团代表</w:t>
      </w:r>
      <w:r w:rsidRPr="00326B0D">
        <w:rPr>
          <w:rFonts w:ascii="SimSun" w:hAnsi="SimSun"/>
          <w:sz w:val="21"/>
          <w:szCs w:val="22"/>
        </w:rPr>
        <w:t>CEBS</w:t>
      </w:r>
      <w:r w:rsidRPr="00326B0D">
        <w:rPr>
          <w:rFonts w:ascii="SimSun" w:hAnsi="SimSun" w:hint="eastAsia"/>
          <w:sz w:val="21"/>
          <w:szCs w:val="22"/>
        </w:rPr>
        <w:t>集团发言说，接下来的一周将紧锣密鼓地开展工作，以便在主席的英明指导下、就不同成员国的立场进行全面讨论。它感谢主席、副主席、协调人、联络小组及特设专家组作出的宝贵贡献。它对所有政府代表团以及</w:t>
      </w:r>
      <w:r w:rsidRPr="00326B0D">
        <w:rPr>
          <w:rFonts w:ascii="SimSun" w:hAnsi="SimSun"/>
          <w:sz w:val="21"/>
          <w:szCs w:val="22"/>
        </w:rPr>
        <w:t>IPLC</w:t>
      </w:r>
      <w:r w:rsidRPr="00326B0D">
        <w:rPr>
          <w:rFonts w:ascii="SimSun" w:hAnsi="SimSun" w:hint="eastAsia"/>
          <w:sz w:val="21"/>
          <w:szCs w:val="22"/>
        </w:rPr>
        <w:t>的代表和其他观察员表示感谢。它感谢秘书处、口译员以及会务处的不懈支持。它对找到为自愿基金补充资金的办法以及将确保土著社区参与的</w:t>
      </w:r>
      <w:r w:rsidRPr="00326B0D">
        <w:rPr>
          <w:rFonts w:ascii="SimSun" w:hAnsi="SimSun"/>
          <w:sz w:val="21"/>
          <w:szCs w:val="22"/>
        </w:rPr>
        <w:t>事实</w:t>
      </w:r>
      <w:r w:rsidRPr="00326B0D">
        <w:rPr>
          <w:rFonts w:ascii="SimSun" w:hAnsi="SimSun" w:hint="eastAsia"/>
          <w:sz w:val="21"/>
          <w:szCs w:val="22"/>
        </w:rPr>
        <w:t>表示满意。它特别感谢加拿大政府的慷慨捐助。它欣见经过努力之后新的第二次修订稿被接受为未来讨论的基础。它向主席保证，它致力于开展建设性对话，</w:t>
      </w:r>
      <w:r w:rsidRPr="00326B0D">
        <w:rPr>
          <w:rFonts w:ascii="SimSun" w:hAnsi="SimSun"/>
          <w:sz w:val="21"/>
          <w:szCs w:val="22"/>
        </w:rPr>
        <w:t>并</w:t>
      </w:r>
      <w:r w:rsidRPr="00326B0D">
        <w:rPr>
          <w:rFonts w:ascii="SimSun" w:hAnsi="SimSun" w:hint="eastAsia"/>
          <w:sz w:val="21"/>
          <w:szCs w:val="22"/>
        </w:rPr>
        <w:t>铭记</w:t>
      </w:r>
      <w:r w:rsidRPr="00326B0D">
        <w:rPr>
          <w:rFonts w:ascii="SimSun" w:hAnsi="SimSun"/>
          <w:sz w:val="21"/>
          <w:szCs w:val="22"/>
        </w:rPr>
        <w:t>IGC</w:t>
      </w:r>
      <w:r w:rsidRPr="00326B0D">
        <w:rPr>
          <w:rFonts w:ascii="SimSun" w:hAnsi="SimSun" w:hint="eastAsia"/>
          <w:sz w:val="21"/>
          <w:szCs w:val="22"/>
        </w:rPr>
        <w:t>第四十届会议必须就其自己</w:t>
      </w:r>
      <w:r w:rsidRPr="00326B0D">
        <w:rPr>
          <w:rFonts w:ascii="SimSun" w:hAnsi="SimSun"/>
          <w:sz w:val="21"/>
          <w:szCs w:val="22"/>
        </w:rPr>
        <w:t>的未来</w:t>
      </w:r>
      <w:r w:rsidRPr="00326B0D">
        <w:rPr>
          <w:rFonts w:ascii="SimSun" w:hAnsi="SimSun" w:hint="eastAsia"/>
          <w:sz w:val="21"/>
          <w:szCs w:val="22"/>
        </w:rPr>
        <w:t>向下届大会提出何</w:t>
      </w:r>
      <w:r w:rsidRPr="00326B0D">
        <w:rPr>
          <w:rFonts w:ascii="SimSun" w:hAnsi="SimSun"/>
          <w:sz w:val="21"/>
          <w:szCs w:val="22"/>
        </w:rPr>
        <w:t>种</w:t>
      </w:r>
      <w:r w:rsidRPr="00326B0D">
        <w:rPr>
          <w:rFonts w:ascii="SimSun" w:hAnsi="SimSun" w:hint="eastAsia"/>
          <w:sz w:val="21"/>
          <w:szCs w:val="22"/>
        </w:rPr>
        <w:t>建议问题</w:t>
      </w:r>
      <w:r w:rsidRPr="00326B0D">
        <w:rPr>
          <w:rFonts w:ascii="SimSun" w:hAnsi="SimSun"/>
          <w:sz w:val="21"/>
          <w:szCs w:val="22"/>
        </w:rPr>
        <w:t>做出</w:t>
      </w:r>
      <w:r w:rsidRPr="00326B0D">
        <w:rPr>
          <w:rFonts w:ascii="SimSun" w:hAnsi="SimSun" w:hint="eastAsia"/>
          <w:sz w:val="21"/>
          <w:szCs w:val="22"/>
        </w:rPr>
        <w:t>决定。</w:t>
      </w:r>
    </w:p>
    <w:p w14:paraId="41D51DBF" w14:textId="26984F2A"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加拿大代表团代表</w:t>
      </w:r>
      <w:r w:rsidRPr="00326B0D">
        <w:rPr>
          <w:rFonts w:ascii="SimSun" w:hAnsi="SimSun"/>
          <w:sz w:val="21"/>
          <w:szCs w:val="22"/>
        </w:rPr>
        <w:t>B</w:t>
      </w:r>
      <w:r w:rsidRPr="00326B0D">
        <w:rPr>
          <w:rFonts w:ascii="SimSun" w:hAnsi="SimSun" w:hint="eastAsia"/>
          <w:sz w:val="21"/>
          <w:szCs w:val="22"/>
        </w:rPr>
        <w:t>集团发言，感谢主席长久以来为</w:t>
      </w:r>
      <w:r w:rsidRPr="00326B0D">
        <w:rPr>
          <w:rFonts w:ascii="SimSun" w:hAnsi="SimSun"/>
          <w:sz w:val="21"/>
          <w:szCs w:val="22"/>
        </w:rPr>
        <w:t>IGC</w:t>
      </w:r>
      <w:r w:rsidRPr="00326B0D">
        <w:rPr>
          <w:rFonts w:ascii="SimSun" w:hAnsi="SimSun" w:hint="eastAsia"/>
          <w:sz w:val="21"/>
          <w:szCs w:val="22"/>
        </w:rPr>
        <w:t>作出的贡献以及在本周提供的指导。它感谢副主席、协调人和秘书处在</w:t>
      </w:r>
      <w:r w:rsidRPr="00F85636">
        <w:rPr>
          <w:rFonts w:ascii="SimSun" w:hAnsi="SimSun" w:cs="Times New Roman" w:hint="eastAsia"/>
          <w:sz w:val="21"/>
          <w:lang w:val="zh-CN"/>
        </w:rPr>
        <w:t>本届</w:t>
      </w:r>
      <w:r w:rsidRPr="00326B0D">
        <w:rPr>
          <w:rFonts w:ascii="SimSun" w:hAnsi="SimSun" w:hint="eastAsia"/>
          <w:sz w:val="21"/>
          <w:szCs w:val="22"/>
        </w:rPr>
        <w:t>会议召开前以及在本周所</w:t>
      </w:r>
      <w:r w:rsidRPr="00326B0D">
        <w:rPr>
          <w:rFonts w:ascii="SimSun" w:hAnsi="SimSun"/>
          <w:sz w:val="21"/>
          <w:szCs w:val="22"/>
        </w:rPr>
        <w:t>做</w:t>
      </w:r>
      <w:r w:rsidRPr="00326B0D">
        <w:rPr>
          <w:rFonts w:ascii="SimSun" w:hAnsi="SimSun" w:hint="eastAsia"/>
          <w:sz w:val="21"/>
          <w:szCs w:val="22"/>
        </w:rPr>
        <w:t>的辛勤工作。它还感谢口译员和会务科的专业性和工作效率。它肯定并感谢加拿大政府向自愿基金提供捐款的行为。自愿基金对</w:t>
      </w:r>
      <w:r w:rsidRPr="00326B0D">
        <w:rPr>
          <w:rFonts w:ascii="SimSun" w:hAnsi="SimSun"/>
          <w:sz w:val="21"/>
          <w:szCs w:val="22"/>
        </w:rPr>
        <w:t>IGC</w:t>
      </w:r>
      <w:r w:rsidRPr="00326B0D">
        <w:rPr>
          <w:rFonts w:ascii="SimSun" w:hAnsi="SimSun" w:hint="eastAsia"/>
          <w:sz w:val="21"/>
          <w:szCs w:val="22"/>
        </w:rPr>
        <w:t>具有重要意义，</w:t>
      </w:r>
      <w:r w:rsidRPr="00326B0D">
        <w:rPr>
          <w:rFonts w:ascii="SimSun" w:hAnsi="SimSun"/>
          <w:sz w:val="21"/>
          <w:szCs w:val="22"/>
        </w:rPr>
        <w:t>B</w:t>
      </w:r>
      <w:r w:rsidRPr="00326B0D">
        <w:rPr>
          <w:rFonts w:ascii="SimSun" w:hAnsi="SimSun" w:hint="eastAsia"/>
          <w:sz w:val="21"/>
          <w:szCs w:val="22"/>
        </w:rPr>
        <w:t>集团很高兴自愿基金能够继续为土著代表提供资助。主席可以在</w:t>
      </w:r>
      <w:r w:rsidRPr="00326B0D">
        <w:rPr>
          <w:rFonts w:ascii="SimSun" w:hAnsi="SimSun"/>
          <w:sz w:val="21"/>
          <w:szCs w:val="22"/>
        </w:rPr>
        <w:t>IGC</w:t>
      </w:r>
      <w:r w:rsidRPr="00326B0D">
        <w:rPr>
          <w:rFonts w:ascii="SimSun" w:hAnsi="SimSun" w:hint="eastAsia"/>
          <w:sz w:val="21"/>
          <w:szCs w:val="22"/>
        </w:rPr>
        <w:t>今后工作中期待</w:t>
      </w:r>
      <w:r w:rsidRPr="00326B0D">
        <w:rPr>
          <w:rFonts w:ascii="SimSun" w:hAnsi="SimSun"/>
          <w:sz w:val="21"/>
          <w:szCs w:val="22"/>
        </w:rPr>
        <w:t>它</w:t>
      </w:r>
      <w:r w:rsidRPr="00326B0D">
        <w:rPr>
          <w:rFonts w:ascii="SimSun" w:hAnsi="SimSun" w:hint="eastAsia"/>
          <w:sz w:val="21"/>
          <w:szCs w:val="22"/>
        </w:rPr>
        <w:t>的支持和建设性精神。</w:t>
      </w:r>
    </w:p>
    <w:p w14:paraId="4B2F78DD" w14:textId="77777777"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乌干达代表团代表非洲集团发言，感谢主席和副主席在本届会议期间娴熟地领导</w:t>
      </w:r>
      <w:r w:rsidRPr="00326B0D">
        <w:rPr>
          <w:rFonts w:ascii="SimSun" w:hAnsi="SimSun"/>
          <w:sz w:val="21"/>
          <w:szCs w:val="22"/>
        </w:rPr>
        <w:t>IGC</w:t>
      </w:r>
      <w:r w:rsidRPr="00326B0D">
        <w:rPr>
          <w:rFonts w:ascii="SimSun" w:hAnsi="SimSun" w:hint="eastAsia"/>
          <w:sz w:val="21"/>
          <w:szCs w:val="22"/>
        </w:rPr>
        <w:t>工作。它感谢各位协调人做</w:t>
      </w:r>
      <w:r w:rsidRPr="00326B0D">
        <w:rPr>
          <w:rFonts w:ascii="SimSun" w:hAnsi="SimSun"/>
          <w:sz w:val="21"/>
          <w:szCs w:val="22"/>
        </w:rPr>
        <w:t>出</w:t>
      </w:r>
      <w:r w:rsidRPr="00326B0D">
        <w:rPr>
          <w:rFonts w:ascii="SimSun" w:hAnsi="SimSun" w:hint="eastAsia"/>
          <w:sz w:val="21"/>
          <w:szCs w:val="22"/>
        </w:rPr>
        <w:t>持久的努力。它对本着建设性思想、务实精神参与相关讨论并为解决每个悬而未决的问题作出贡献的所有成员国和</w:t>
      </w:r>
      <w:r w:rsidRPr="00F85636">
        <w:rPr>
          <w:rFonts w:ascii="SimSun" w:hAnsi="SimSun" w:cs="Times New Roman" w:hint="eastAsia"/>
          <w:sz w:val="21"/>
          <w:lang w:val="zh-CN"/>
        </w:rPr>
        <w:t>利益</w:t>
      </w:r>
      <w:r w:rsidRPr="00326B0D">
        <w:rPr>
          <w:rFonts w:ascii="SimSun" w:hAnsi="SimSun" w:hint="eastAsia"/>
          <w:sz w:val="21"/>
          <w:szCs w:val="22"/>
        </w:rPr>
        <w:t>攸关方表示感谢。</w:t>
      </w:r>
      <w:r w:rsidRPr="00326B0D">
        <w:rPr>
          <w:rFonts w:ascii="SimSun" w:hAnsi="SimSun"/>
          <w:sz w:val="21"/>
          <w:szCs w:val="22"/>
        </w:rPr>
        <w:t>IGC</w:t>
      </w:r>
      <w:r w:rsidRPr="00326B0D">
        <w:rPr>
          <w:rFonts w:ascii="SimSun" w:hAnsi="SimSun" w:hint="eastAsia"/>
          <w:sz w:val="21"/>
          <w:szCs w:val="22"/>
        </w:rPr>
        <w:t>的主要关注点一</w:t>
      </w:r>
      <w:r w:rsidRPr="00326B0D">
        <w:rPr>
          <w:rFonts w:ascii="SimSun" w:hAnsi="SimSun"/>
          <w:sz w:val="21"/>
          <w:szCs w:val="22"/>
        </w:rPr>
        <w:t>直</w:t>
      </w:r>
      <w:r w:rsidRPr="00326B0D">
        <w:rPr>
          <w:rFonts w:ascii="SimSun" w:hAnsi="SimSun" w:hint="eastAsia"/>
          <w:sz w:val="21"/>
          <w:szCs w:val="22"/>
        </w:rPr>
        <w:t>是减少国际法律文书内的替代项数量，缩小现有立场</w:t>
      </w:r>
      <w:r w:rsidRPr="00326B0D">
        <w:rPr>
          <w:rFonts w:ascii="SimSun" w:hAnsi="SimSun"/>
          <w:sz w:val="21"/>
          <w:szCs w:val="22"/>
        </w:rPr>
        <w:t>分歧</w:t>
      </w:r>
      <w:r w:rsidRPr="00326B0D">
        <w:rPr>
          <w:rFonts w:ascii="SimSun" w:hAnsi="SimSun" w:hint="eastAsia"/>
          <w:sz w:val="21"/>
          <w:szCs w:val="22"/>
        </w:rPr>
        <w:t>，从而为遗传资源、传统知识和传统文化表现形式提供兼顾</w:t>
      </w:r>
      <w:r w:rsidRPr="00326B0D">
        <w:rPr>
          <w:rFonts w:ascii="SimSun" w:hAnsi="SimSun"/>
          <w:sz w:val="21"/>
          <w:szCs w:val="22"/>
        </w:rPr>
        <w:t>各方利益</w:t>
      </w:r>
      <w:r w:rsidRPr="00326B0D">
        <w:rPr>
          <w:rFonts w:ascii="SimSun" w:hAnsi="SimSun" w:hint="eastAsia"/>
          <w:sz w:val="21"/>
          <w:szCs w:val="22"/>
        </w:rPr>
        <w:t>的有效保护。与以往一样，没有达成协议的每一天对</w:t>
      </w:r>
      <w:r w:rsidRPr="00326B0D">
        <w:rPr>
          <w:rFonts w:ascii="SimSun" w:hAnsi="SimSun"/>
          <w:sz w:val="21"/>
          <w:szCs w:val="22"/>
        </w:rPr>
        <w:t>IGC</w:t>
      </w:r>
      <w:r w:rsidRPr="00326B0D">
        <w:rPr>
          <w:rFonts w:ascii="SimSun" w:hAnsi="SimSun" w:hint="eastAsia"/>
          <w:sz w:val="21"/>
          <w:szCs w:val="22"/>
        </w:rPr>
        <w:t>而言都是一次控诉。它满怀极大希望和良好愿望并且秉承务实精神开展各项谈判，并随时准备与所有成员国和利益攸关方接触以寻求共识。尽管已在条款方面取得了重要进展，但不同替代项依然存在。如果成员国继续发扬</w:t>
      </w:r>
      <w:r w:rsidRPr="00326B0D">
        <w:rPr>
          <w:rFonts w:ascii="SimSun" w:hAnsi="SimSun"/>
          <w:sz w:val="21"/>
          <w:szCs w:val="22"/>
        </w:rPr>
        <w:t>IGC</w:t>
      </w:r>
      <w:r w:rsidRPr="00326B0D">
        <w:rPr>
          <w:rFonts w:ascii="SimSun" w:hAnsi="SimSun" w:hint="eastAsia"/>
          <w:sz w:val="21"/>
          <w:szCs w:val="22"/>
        </w:rPr>
        <w:t>第三十九届会议所展现出来的积极向上精神，那么</w:t>
      </w:r>
      <w:r w:rsidRPr="00326B0D">
        <w:rPr>
          <w:rFonts w:ascii="SimSun" w:hAnsi="SimSun"/>
          <w:sz w:val="21"/>
          <w:szCs w:val="22"/>
        </w:rPr>
        <w:t>IGC</w:t>
      </w:r>
      <w:r w:rsidRPr="00326B0D">
        <w:rPr>
          <w:rFonts w:ascii="SimSun" w:hAnsi="SimSun" w:hint="eastAsia"/>
          <w:sz w:val="21"/>
          <w:szCs w:val="22"/>
        </w:rPr>
        <w:t>在未来几届会议后就能达成目标。它非常乐观地期待看到关于遗传资源的主席案文以及</w:t>
      </w:r>
      <w:r w:rsidRPr="00326B0D">
        <w:rPr>
          <w:rFonts w:ascii="SimSun" w:hAnsi="SimSun"/>
          <w:sz w:val="21"/>
          <w:szCs w:val="22"/>
        </w:rPr>
        <w:t>IGC</w:t>
      </w:r>
      <w:r w:rsidRPr="00326B0D">
        <w:rPr>
          <w:rFonts w:ascii="SimSun" w:hAnsi="SimSun" w:hint="eastAsia"/>
          <w:sz w:val="21"/>
          <w:szCs w:val="22"/>
        </w:rPr>
        <w:t>第四十届会议取得圆满成功。毫无疑问，当前产生的势头将推动</w:t>
      </w:r>
      <w:r w:rsidRPr="00326B0D">
        <w:rPr>
          <w:rFonts w:ascii="SimSun" w:hAnsi="SimSun"/>
          <w:sz w:val="21"/>
          <w:szCs w:val="22"/>
        </w:rPr>
        <w:t>IGC</w:t>
      </w:r>
      <w:r w:rsidRPr="00326B0D">
        <w:rPr>
          <w:rFonts w:ascii="SimSun" w:hAnsi="SimSun" w:hint="eastAsia"/>
          <w:sz w:val="21"/>
          <w:szCs w:val="22"/>
        </w:rPr>
        <w:t>就所有悬而未决的问题达成协议，并且可能建议大会在2020年召集一次外交会议，以谈判达成一项关于保护传统知识、遗传资源和传统文化表现形式的条约。它感谢秘书处、口译员和会务处提供了出色的后勤支持，同时对出席</w:t>
      </w:r>
      <w:r w:rsidRPr="00326B0D">
        <w:rPr>
          <w:rFonts w:ascii="SimSun" w:hAnsi="SimSun"/>
          <w:sz w:val="21"/>
          <w:szCs w:val="22"/>
        </w:rPr>
        <w:t>IGC</w:t>
      </w:r>
      <w:r w:rsidRPr="00326B0D">
        <w:rPr>
          <w:rFonts w:ascii="SimSun" w:hAnsi="SimSun" w:hint="eastAsia"/>
          <w:sz w:val="21"/>
          <w:szCs w:val="22"/>
        </w:rPr>
        <w:t>第三十九届会议的全体代表表示感谢。</w:t>
      </w:r>
    </w:p>
    <w:p w14:paraId="6818FCD0" w14:textId="755897B2"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中国代表团对主席、副主席和协调人表示感谢。它感谢所有成员国、与会者、秘书处和口译员，感谢他们在本周进行了</w:t>
      </w:r>
      <w:r w:rsidRPr="00F85636">
        <w:rPr>
          <w:rFonts w:ascii="SimSun" w:hAnsi="SimSun" w:cs="Times New Roman" w:hint="eastAsia"/>
          <w:sz w:val="21"/>
          <w:lang w:val="zh-CN"/>
        </w:rPr>
        <w:t>大量</w:t>
      </w:r>
      <w:r w:rsidRPr="00326B0D">
        <w:rPr>
          <w:rFonts w:ascii="SimSun" w:hAnsi="SimSun" w:hint="eastAsia"/>
          <w:sz w:val="21"/>
          <w:szCs w:val="22"/>
        </w:rPr>
        <w:t>工作。它感谢非正式会议、联络小组和特设专家组的所有与</w:t>
      </w:r>
      <w:r w:rsidRPr="00326B0D">
        <w:rPr>
          <w:rFonts w:ascii="SimSun" w:hAnsi="SimSun"/>
          <w:sz w:val="21"/>
          <w:szCs w:val="22"/>
        </w:rPr>
        <w:t>会</w:t>
      </w:r>
      <w:r w:rsidRPr="00326B0D">
        <w:rPr>
          <w:rFonts w:ascii="SimSun" w:hAnsi="SimSun" w:hint="eastAsia"/>
          <w:sz w:val="21"/>
          <w:szCs w:val="22"/>
        </w:rPr>
        <w:t>者。在目前任务授权下仅剩一届会议，因此，时间很短。</w:t>
      </w:r>
      <w:r w:rsidRPr="00326B0D">
        <w:rPr>
          <w:rFonts w:ascii="SimSun" w:hAnsi="SimSun"/>
          <w:sz w:val="21"/>
          <w:szCs w:val="22"/>
        </w:rPr>
        <w:t>IGC</w:t>
      </w:r>
      <w:r w:rsidRPr="00326B0D">
        <w:rPr>
          <w:rFonts w:ascii="SimSun" w:hAnsi="SimSun" w:hint="eastAsia"/>
          <w:sz w:val="21"/>
          <w:szCs w:val="22"/>
        </w:rPr>
        <w:t>必须进一步加快工作进度。它随时准备与各方开展合作，就具有国际约束力的文书达成共识。</w:t>
      </w:r>
    </w:p>
    <w:p w14:paraId="399533A3" w14:textId="62C08731"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南非代表团支持</w:t>
      </w:r>
      <w:r w:rsidRPr="00F85636">
        <w:rPr>
          <w:rFonts w:ascii="SimSun" w:hAnsi="SimSun" w:cs="Times New Roman" w:hint="eastAsia"/>
          <w:sz w:val="21"/>
          <w:lang w:val="zh-CN"/>
        </w:rPr>
        <w:t>乌干达代表团</w:t>
      </w:r>
      <w:r w:rsidRPr="00326B0D">
        <w:rPr>
          <w:rFonts w:ascii="SimSun" w:hAnsi="SimSun" w:hint="eastAsia"/>
          <w:sz w:val="21"/>
          <w:szCs w:val="22"/>
        </w:rPr>
        <w:t>代表非洲集团所作的发言。</w:t>
      </w:r>
      <w:r w:rsidRPr="00326B0D">
        <w:rPr>
          <w:rFonts w:ascii="SimSun" w:hAnsi="SimSun"/>
          <w:sz w:val="21"/>
          <w:szCs w:val="22"/>
        </w:rPr>
        <w:t>IGC</w:t>
      </w:r>
      <w:r w:rsidRPr="00326B0D">
        <w:rPr>
          <w:rFonts w:ascii="SimSun" w:hAnsi="SimSun" w:hint="eastAsia"/>
          <w:sz w:val="21"/>
          <w:szCs w:val="22"/>
        </w:rPr>
        <w:t>正在</w:t>
      </w:r>
      <w:r w:rsidRPr="00326B0D">
        <w:rPr>
          <w:rFonts w:ascii="SimSun" w:hAnsi="SimSun"/>
          <w:sz w:val="21"/>
          <w:szCs w:val="22"/>
        </w:rPr>
        <w:t>开展重要</w:t>
      </w:r>
      <w:r w:rsidRPr="00326B0D">
        <w:rPr>
          <w:rFonts w:ascii="SimSun" w:hAnsi="SimSun" w:hint="eastAsia"/>
          <w:sz w:val="21"/>
          <w:szCs w:val="22"/>
        </w:rPr>
        <w:t>工作，应当完成。为此，必须采取一些行动。主席致力于编制主席案文。它鼓励主席促成</w:t>
      </w:r>
      <w:r w:rsidRPr="00326B0D">
        <w:rPr>
          <w:rFonts w:ascii="SimSun" w:hAnsi="SimSun"/>
          <w:sz w:val="21"/>
          <w:szCs w:val="22"/>
        </w:rPr>
        <w:t>提交</w:t>
      </w:r>
      <w:r w:rsidRPr="00326B0D">
        <w:rPr>
          <w:rFonts w:ascii="SimSun" w:hAnsi="SimSun" w:hint="eastAsia"/>
          <w:sz w:val="21"/>
          <w:szCs w:val="22"/>
        </w:rPr>
        <w:t>其文件，并且希望该文件成为一份可能</w:t>
      </w:r>
      <w:r w:rsidRPr="00326B0D">
        <w:rPr>
          <w:rFonts w:ascii="SimSun" w:hAnsi="SimSun"/>
          <w:sz w:val="21"/>
          <w:szCs w:val="22"/>
        </w:rPr>
        <w:t>包含</w:t>
      </w:r>
      <w:r w:rsidRPr="00326B0D">
        <w:rPr>
          <w:rFonts w:ascii="SimSun" w:hAnsi="SimSun" w:hint="eastAsia"/>
          <w:sz w:val="21"/>
          <w:szCs w:val="22"/>
        </w:rPr>
        <w:t>已达成的各项重要协议的共识文件，而这是</w:t>
      </w:r>
      <w:r w:rsidRPr="00326B0D">
        <w:rPr>
          <w:rFonts w:ascii="SimSun" w:hAnsi="SimSun"/>
          <w:sz w:val="21"/>
          <w:szCs w:val="22"/>
        </w:rPr>
        <w:t>今后无法错过</w:t>
      </w:r>
      <w:r w:rsidRPr="00326B0D">
        <w:rPr>
          <w:rFonts w:ascii="SimSun" w:hAnsi="SimSun" w:hint="eastAsia"/>
          <w:sz w:val="21"/>
          <w:szCs w:val="22"/>
        </w:rPr>
        <w:t>的</w:t>
      </w:r>
      <w:r w:rsidRPr="00326B0D">
        <w:rPr>
          <w:rFonts w:ascii="SimSun" w:hAnsi="SimSun"/>
          <w:sz w:val="21"/>
          <w:szCs w:val="22"/>
        </w:rPr>
        <w:t>文件</w:t>
      </w:r>
      <w:r w:rsidRPr="00326B0D">
        <w:rPr>
          <w:rFonts w:ascii="SimSun" w:hAnsi="SimSun" w:hint="eastAsia"/>
          <w:sz w:val="21"/>
          <w:szCs w:val="22"/>
        </w:rPr>
        <w:t>。</w:t>
      </w:r>
    </w:p>
    <w:p w14:paraId="66AE2643" w14:textId="77777777"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俄罗斯联邦代表团感谢全体</w:t>
      </w:r>
      <w:r w:rsidRPr="00F85636">
        <w:rPr>
          <w:rFonts w:ascii="SimSun" w:hAnsi="SimSun" w:cs="Times New Roman" w:hint="eastAsia"/>
          <w:sz w:val="21"/>
          <w:lang w:val="zh-CN"/>
        </w:rPr>
        <w:t>与会者</w:t>
      </w:r>
      <w:r w:rsidRPr="00326B0D">
        <w:rPr>
          <w:rFonts w:ascii="SimSun" w:hAnsi="SimSun" w:hint="eastAsia"/>
          <w:sz w:val="21"/>
          <w:szCs w:val="22"/>
        </w:rPr>
        <w:t>，特别是那些提出新提案的与会者。它感谢秘书处编拟工作文件。它感谢协调人一周都</w:t>
      </w:r>
      <w:r w:rsidRPr="00326B0D">
        <w:rPr>
          <w:rFonts w:ascii="SimSun" w:hAnsi="SimSun"/>
          <w:sz w:val="21"/>
          <w:szCs w:val="22"/>
        </w:rPr>
        <w:t>在</w:t>
      </w:r>
      <w:r w:rsidRPr="00326B0D">
        <w:rPr>
          <w:rFonts w:ascii="SimSun" w:hAnsi="SimSun" w:hint="eastAsia"/>
          <w:sz w:val="21"/>
          <w:szCs w:val="22"/>
        </w:rPr>
        <w:t>工作没有</w:t>
      </w:r>
      <w:r w:rsidRPr="00326B0D">
        <w:rPr>
          <w:rFonts w:ascii="SimSun" w:hAnsi="SimSun"/>
          <w:sz w:val="21"/>
          <w:szCs w:val="22"/>
        </w:rPr>
        <w:t>休息</w:t>
      </w:r>
      <w:r w:rsidRPr="00326B0D">
        <w:rPr>
          <w:rFonts w:ascii="SimSun" w:hAnsi="SimSun" w:hint="eastAsia"/>
          <w:sz w:val="21"/>
          <w:szCs w:val="22"/>
        </w:rPr>
        <w:t>。它感谢口译员。它感谢主席的耐心和对会议的</w:t>
      </w:r>
      <w:r w:rsidRPr="00326B0D">
        <w:rPr>
          <w:rFonts w:ascii="SimSun" w:hAnsi="SimSun"/>
          <w:sz w:val="21"/>
          <w:szCs w:val="22"/>
        </w:rPr>
        <w:t>领导</w:t>
      </w:r>
      <w:r w:rsidRPr="00326B0D">
        <w:rPr>
          <w:rFonts w:ascii="SimSun" w:hAnsi="SimSun" w:hint="eastAsia"/>
          <w:sz w:val="21"/>
          <w:szCs w:val="22"/>
        </w:rPr>
        <w:t>。新文件载有若干新提案和有用信息。对这些提案的分析将有助于推进工作和取得进展。它希望，通过研究关于传统知识和传统文化表现形式的文件草案所积累的知识能够为</w:t>
      </w:r>
      <w:r w:rsidRPr="00326B0D">
        <w:rPr>
          <w:rFonts w:ascii="SimSun" w:hAnsi="SimSun"/>
          <w:sz w:val="21"/>
          <w:szCs w:val="22"/>
        </w:rPr>
        <w:t>IGC</w:t>
      </w:r>
      <w:r w:rsidRPr="00326B0D">
        <w:rPr>
          <w:rFonts w:ascii="SimSun" w:hAnsi="SimSun" w:hint="eastAsia"/>
          <w:sz w:val="21"/>
          <w:szCs w:val="22"/>
        </w:rPr>
        <w:t>今后的工作提供帮助。</w:t>
      </w:r>
      <w:r w:rsidRPr="00326B0D">
        <w:rPr>
          <w:rFonts w:ascii="SimSun" w:hAnsi="SimSun"/>
          <w:sz w:val="21"/>
          <w:szCs w:val="22"/>
        </w:rPr>
        <w:t>IGC</w:t>
      </w:r>
      <w:r w:rsidRPr="00326B0D">
        <w:rPr>
          <w:rFonts w:ascii="SimSun" w:hAnsi="SimSun" w:hint="eastAsia"/>
          <w:sz w:val="21"/>
          <w:szCs w:val="22"/>
        </w:rPr>
        <w:t>已经开始此类知识的代代相传的工作。</w:t>
      </w:r>
    </w:p>
    <w:p w14:paraId="63D55712" w14:textId="77777777" w:rsidR="00F87AF8" w:rsidRDefault="00C42D67"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hint="eastAsia"/>
          <w:sz w:val="21"/>
          <w:szCs w:val="22"/>
        </w:rPr>
        <w:t>第一民族大会的代表代表</w:t>
      </w:r>
      <w:r w:rsidR="002C37C8" w:rsidRPr="00326B0D">
        <w:rPr>
          <w:rFonts w:ascii="SimSun" w:hAnsi="SimSun" w:hint="eastAsia"/>
          <w:sz w:val="21"/>
          <w:szCs w:val="22"/>
        </w:rPr>
        <w:t>土著人民核心小组</w:t>
      </w:r>
      <w:r w:rsidRPr="00326B0D">
        <w:rPr>
          <w:rFonts w:ascii="SimSun" w:hAnsi="SimSun" w:hint="eastAsia"/>
          <w:sz w:val="21"/>
          <w:szCs w:val="22"/>
        </w:rPr>
        <w:t>发言，感谢秘书处支持其出席</w:t>
      </w:r>
      <w:r w:rsidRPr="00326B0D">
        <w:rPr>
          <w:rFonts w:ascii="SimSun" w:hAnsi="SimSun"/>
          <w:sz w:val="21"/>
          <w:szCs w:val="22"/>
        </w:rPr>
        <w:t>IGC</w:t>
      </w:r>
      <w:r w:rsidRPr="00326B0D">
        <w:rPr>
          <w:rFonts w:ascii="SimSun" w:hAnsi="SimSun" w:hint="eastAsia"/>
          <w:sz w:val="21"/>
          <w:szCs w:val="22"/>
        </w:rPr>
        <w:t>第三十九届会议，也感谢若干与会方让其参与各项讨论。她对表现出灵活性并作出妥协以表明愿意推进谈判的国家表示感谢。她感谢对其提案给予支持的国家。目前，一些问题有待推进。很多国家仍然坚持文书设计内的时间要求。这些要求体现了对土著知识性质的一种误解，土著知识本身实际上是土著背景下的一种持续的动态过程，可能包含源于精神世界的知识。时间要求既不合理，也不可行。在传统知识和传统文化表现形式的定义方面取得的进展反映了土著人民的世界观。眼下，传统知识的定义反映了他们对通过精神手段获取的知识及其与地球母亲之间联系的理解。这些方面与土著人民的日常生活密切相关。她将继续寻求各国支持，以便将这些概念纳入、并使之贯穿于各项文件。她仍然关注旨在促进公有领域发展的各项提案。所有提及公有领域的部分均应从案文中删除。</w:t>
      </w:r>
      <w:r w:rsidRPr="00326B0D">
        <w:rPr>
          <w:rFonts w:ascii="SimSun" w:hAnsi="SimSun"/>
          <w:sz w:val="21"/>
          <w:szCs w:val="22"/>
        </w:rPr>
        <w:t>IGC</w:t>
      </w:r>
      <w:r w:rsidRPr="00326B0D">
        <w:rPr>
          <w:rFonts w:ascii="SimSun" w:hAnsi="SimSun" w:hint="eastAsia"/>
          <w:sz w:val="21"/>
          <w:szCs w:val="22"/>
        </w:rPr>
        <w:t>的任务授权是保护土著人民的传统知识和传统文化表现形式。现有知识产权制度无法充分保护土著人民的传统知识和传统文化表现形式。因此，必须制定一套可以体现土著人民集体文化权利和社会权利的新标准。这种新制度必须支持土著人民对文化及其精神、道德和经济权利的权力。修订后的IGC任务授权中引入的兼顾</w:t>
      </w:r>
      <w:r w:rsidRPr="00326B0D">
        <w:rPr>
          <w:rFonts w:ascii="SimSun" w:hAnsi="SimSun"/>
          <w:sz w:val="21"/>
          <w:szCs w:val="22"/>
        </w:rPr>
        <w:t>各方利益</w:t>
      </w:r>
      <w:r w:rsidRPr="00326B0D">
        <w:rPr>
          <w:rFonts w:ascii="SimSun" w:hAnsi="SimSun" w:hint="eastAsia"/>
          <w:sz w:val="21"/>
          <w:szCs w:val="22"/>
        </w:rPr>
        <w:t>概念必须与土著人民的自决权、自由事先知情同意以及《联合国土著人民权利宣言》规定的其他权利相符。土著人民参与各项谈判这一点至关重要。她感谢加拿大政府向自愿基金提供了捐款。此外还需要更多资源。她呼吁各成员国为自愿基金提供支助以及直接资助本</w:t>
      </w:r>
      <w:r w:rsidRPr="00326B0D">
        <w:rPr>
          <w:rFonts w:ascii="SimSun" w:hAnsi="SimSun"/>
          <w:sz w:val="21"/>
          <w:szCs w:val="22"/>
        </w:rPr>
        <w:t>国</w:t>
      </w:r>
      <w:r w:rsidRPr="00326B0D">
        <w:rPr>
          <w:rFonts w:ascii="SimSun" w:hAnsi="SimSun" w:hint="eastAsia"/>
          <w:sz w:val="21"/>
          <w:szCs w:val="22"/>
        </w:rPr>
        <w:t>土著人民出席</w:t>
      </w:r>
      <w:r w:rsidRPr="00326B0D">
        <w:rPr>
          <w:rFonts w:ascii="SimSun" w:hAnsi="SimSun"/>
          <w:sz w:val="21"/>
          <w:szCs w:val="22"/>
        </w:rPr>
        <w:t>IGC</w:t>
      </w:r>
      <w:r w:rsidRPr="00326B0D">
        <w:rPr>
          <w:rFonts w:ascii="SimSun" w:hAnsi="SimSun" w:hint="eastAsia"/>
          <w:sz w:val="21"/>
          <w:szCs w:val="22"/>
        </w:rPr>
        <w:t>会议。许多成员国请求提供更多关于传统知识和传统文化表现形式的例子以充实谈判内容。这只有在更多土著人民参与的情况下才可能实现。她对</w:t>
      </w:r>
      <w:r w:rsidRPr="00326B0D">
        <w:rPr>
          <w:rFonts w:ascii="SimSun" w:hAnsi="SimSun"/>
          <w:sz w:val="21"/>
          <w:szCs w:val="22"/>
        </w:rPr>
        <w:t>IGC</w:t>
      </w:r>
      <w:r w:rsidRPr="00326B0D">
        <w:rPr>
          <w:rFonts w:ascii="SimSun" w:hAnsi="SimSun" w:hint="eastAsia"/>
          <w:sz w:val="21"/>
          <w:szCs w:val="22"/>
        </w:rPr>
        <w:t>未来的谈判充满期待。这些讨论当天没有结束，但必须在每个国家的土著人民都参与的情况下继续开展。可以设计并完成符合各方利益的文书。她呼吁每个成员国在</w:t>
      </w:r>
      <w:r w:rsidRPr="00326B0D">
        <w:rPr>
          <w:rFonts w:ascii="SimSun" w:hAnsi="SimSun"/>
          <w:sz w:val="21"/>
          <w:szCs w:val="22"/>
        </w:rPr>
        <w:t>制定知识产权制度时采取</w:t>
      </w:r>
      <w:r w:rsidRPr="00326B0D">
        <w:rPr>
          <w:rFonts w:ascii="SimSun" w:hAnsi="SimSun" w:hint="eastAsia"/>
          <w:sz w:val="21"/>
          <w:szCs w:val="22"/>
        </w:rPr>
        <w:t>进步的</w:t>
      </w:r>
      <w:r w:rsidRPr="00326B0D">
        <w:rPr>
          <w:rFonts w:ascii="SimSun" w:hAnsi="SimSun"/>
          <w:sz w:val="21"/>
          <w:szCs w:val="22"/>
        </w:rPr>
        <w:t>步骤</w:t>
      </w:r>
      <w:r w:rsidRPr="00326B0D">
        <w:rPr>
          <w:rFonts w:ascii="SimSun" w:hAnsi="SimSun" w:hint="eastAsia"/>
          <w:sz w:val="21"/>
          <w:szCs w:val="22"/>
        </w:rPr>
        <w:t>，纳入土著人民的世界观，为传统知识和传统文化表现形式提供强有力的保护。</w:t>
      </w:r>
    </w:p>
    <w:p w14:paraId="0CBB351A" w14:textId="77777777" w:rsidR="00F87AF8" w:rsidRDefault="00A73AF9"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bookmarkStart w:id="6" w:name="_Hlk11010854"/>
      <w:r w:rsidRPr="00326B0D">
        <w:rPr>
          <w:rFonts w:ascii="SimSun" w:hAnsi="SimSun"/>
          <w:sz w:val="21"/>
          <w:lang w:val="zh-CN"/>
        </w:rPr>
        <w:t>美国代表团</w:t>
      </w:r>
      <w:r w:rsidRPr="00326B0D">
        <w:rPr>
          <w:rFonts w:ascii="SimSun" w:hAnsi="SimSun" w:hint="eastAsia"/>
          <w:sz w:val="21"/>
          <w:lang w:val="zh-CN"/>
        </w:rPr>
        <w:t>感谢</w:t>
      </w:r>
      <w:r w:rsidRPr="00326B0D">
        <w:rPr>
          <w:rFonts w:ascii="SimSun" w:hAnsi="SimSun"/>
          <w:sz w:val="21"/>
          <w:lang w:val="zh-CN"/>
        </w:rPr>
        <w:t>主席、副主席和协调人在</w:t>
      </w:r>
      <w:r w:rsidRPr="00326B0D">
        <w:rPr>
          <w:rFonts w:ascii="SimSun" w:hAnsi="SimSun" w:hint="eastAsia"/>
          <w:sz w:val="21"/>
          <w:lang w:val="zh-CN"/>
        </w:rPr>
        <w:t>本</w:t>
      </w:r>
      <w:r w:rsidRPr="00326B0D">
        <w:rPr>
          <w:rFonts w:ascii="SimSun" w:hAnsi="SimSun"/>
          <w:sz w:val="21"/>
          <w:lang w:val="zh-CN"/>
        </w:rPr>
        <w:t>周</w:t>
      </w:r>
      <w:r w:rsidRPr="00326B0D">
        <w:rPr>
          <w:rFonts w:ascii="SimSun" w:hAnsi="SimSun" w:hint="eastAsia"/>
          <w:sz w:val="21"/>
          <w:lang w:val="zh-CN"/>
        </w:rPr>
        <w:t>内</w:t>
      </w:r>
      <w:r w:rsidRPr="00326B0D">
        <w:rPr>
          <w:rFonts w:ascii="SimSun" w:hAnsi="SimSun"/>
          <w:sz w:val="21"/>
          <w:lang w:val="zh-CN"/>
        </w:rPr>
        <w:t>做出的贡献和不懈努力。它感谢秘书处编拟文件，并感谢其他代表团和地区集团</w:t>
      </w:r>
      <w:r w:rsidRPr="00326B0D">
        <w:rPr>
          <w:rFonts w:ascii="SimSun" w:hAnsi="SimSun" w:hint="eastAsia"/>
          <w:sz w:val="21"/>
          <w:lang w:val="zh-CN"/>
        </w:rPr>
        <w:t>为</w:t>
      </w:r>
      <w:r w:rsidRPr="00326B0D">
        <w:rPr>
          <w:rFonts w:ascii="SimSun" w:hAnsi="SimSun"/>
          <w:sz w:val="21"/>
          <w:lang w:val="zh-CN"/>
        </w:rPr>
        <w:t>这一进程</w:t>
      </w:r>
      <w:r w:rsidRPr="00326B0D">
        <w:rPr>
          <w:rFonts w:ascii="SimSun" w:hAnsi="SimSun" w:hint="eastAsia"/>
          <w:sz w:val="21"/>
          <w:lang w:val="zh-CN"/>
        </w:rPr>
        <w:t>做出</w:t>
      </w:r>
      <w:r w:rsidRPr="00326B0D">
        <w:rPr>
          <w:rFonts w:ascii="SimSun" w:hAnsi="SimSun"/>
          <w:sz w:val="21"/>
          <w:lang w:val="zh-CN"/>
        </w:rPr>
        <w:t>的贡献。它仍然致力于IGC在当前任务授权下的工作，其中包括利用产权组织所有工作文件和成员国的其他贡献。根据该任务授权，它在</w:t>
      </w:r>
      <w:r w:rsidRPr="00326B0D">
        <w:rPr>
          <w:rFonts w:ascii="SimSun" w:hAnsi="SimSun" w:hint="eastAsia"/>
          <w:sz w:val="21"/>
          <w:lang w:val="zh-CN"/>
        </w:rPr>
        <w:t>本</w:t>
      </w:r>
      <w:r w:rsidRPr="00326B0D">
        <w:rPr>
          <w:rFonts w:ascii="SimSun" w:hAnsi="SimSun"/>
          <w:sz w:val="21"/>
          <w:lang w:val="zh-CN"/>
        </w:rPr>
        <w:t>周</w:t>
      </w:r>
      <w:r w:rsidRPr="00326B0D">
        <w:rPr>
          <w:rFonts w:ascii="SimSun" w:hAnsi="SimSun" w:hint="eastAsia"/>
          <w:sz w:val="21"/>
          <w:lang w:val="zh-CN"/>
        </w:rPr>
        <w:t>内</w:t>
      </w:r>
      <w:r w:rsidRPr="00326B0D">
        <w:rPr>
          <w:rFonts w:ascii="SimSun" w:hAnsi="SimSun"/>
          <w:sz w:val="21"/>
          <w:lang w:val="zh-CN"/>
        </w:rPr>
        <w:t>提出或共同提出了几项提案。其中一项提案是关于产权组织秘书处对产权组织成员国传统知识保护现有专门制度进行研究的提案。该研究将为支持IGC今后的工作提供宝贵的证据。该任务授权还要求IGC考虑可保护客体和不应予保护客体的实例。它介绍了一份文件，其中举了几</w:t>
      </w:r>
      <w:r w:rsidRPr="00326B0D">
        <w:rPr>
          <w:rFonts w:ascii="SimSun" w:hAnsi="SimSun" w:hint="eastAsia"/>
          <w:sz w:val="21"/>
          <w:lang w:val="zh-CN"/>
        </w:rPr>
        <w:t>项</w:t>
      </w:r>
      <w:r w:rsidRPr="00326B0D">
        <w:rPr>
          <w:rFonts w:ascii="SimSun" w:hAnsi="SimSun"/>
          <w:sz w:val="21"/>
          <w:lang w:val="zh-CN"/>
        </w:rPr>
        <w:t>基于传统知识的知名产品的实例。它希望该文件将有助于在任务授权下进行富有成效的讨论。它对案文讨论形式，包括特设专家组、联络小组、非正式会议和全体会议等仍然持灵活态度。它仍然</w:t>
      </w:r>
      <w:r w:rsidRPr="00326B0D">
        <w:rPr>
          <w:rFonts w:ascii="SimSun" w:hAnsi="SimSun" w:hint="eastAsia"/>
          <w:sz w:val="21"/>
          <w:lang w:val="zh-CN"/>
        </w:rPr>
        <w:t>对</w:t>
      </w:r>
      <w:r w:rsidRPr="00326B0D">
        <w:rPr>
          <w:rFonts w:ascii="SimSun" w:hAnsi="SimSun"/>
          <w:sz w:val="21"/>
          <w:lang w:val="zh-CN"/>
        </w:rPr>
        <w:t>考虑协调人和主席提出的新案文提案</w:t>
      </w:r>
      <w:r w:rsidRPr="00326B0D">
        <w:rPr>
          <w:rFonts w:ascii="SimSun" w:hAnsi="SimSun" w:hint="eastAsia"/>
          <w:sz w:val="21"/>
          <w:lang w:val="zh-CN"/>
        </w:rPr>
        <w:t>持</w:t>
      </w:r>
      <w:r w:rsidRPr="00326B0D">
        <w:rPr>
          <w:rFonts w:ascii="SimSun" w:hAnsi="SimSun"/>
          <w:sz w:val="21"/>
          <w:lang w:val="zh-CN"/>
        </w:rPr>
        <w:t>开放态度。不过，它强调，每个成员国都必须对案文中的所有条款提出直接意见。</w:t>
      </w:r>
      <w:r w:rsidRPr="00326B0D">
        <w:rPr>
          <w:rFonts w:ascii="SimSun" w:hAnsi="SimSun" w:hint="eastAsia"/>
          <w:sz w:val="21"/>
          <w:lang w:val="zh-CN"/>
        </w:rPr>
        <w:t>成员</w:t>
      </w:r>
      <w:r w:rsidRPr="00326B0D">
        <w:rPr>
          <w:rFonts w:ascii="SimSun" w:hAnsi="SimSun"/>
          <w:sz w:val="21"/>
          <w:lang w:val="zh-CN"/>
        </w:rPr>
        <w:t>国的直接意见有助于弥合概念上的分歧，同时</w:t>
      </w:r>
      <w:r w:rsidRPr="00326B0D">
        <w:rPr>
          <w:rFonts w:ascii="SimSun" w:hAnsi="SimSun" w:hint="eastAsia"/>
          <w:sz w:val="21"/>
          <w:lang w:val="zh-CN"/>
        </w:rPr>
        <w:t>维护</w:t>
      </w:r>
      <w:r w:rsidRPr="00326B0D">
        <w:rPr>
          <w:rFonts w:ascii="SimSun" w:hAnsi="SimSun"/>
          <w:sz w:val="21"/>
          <w:lang w:val="zh-CN"/>
        </w:rPr>
        <w:t>这一进程的包容性。它重视土著人民和当地社区以及其他利益攸关方积极参与IGC的工作。尤其是，土著人民和当地社区是这一进程的关键参与者。它非常赞赏地注意到加拿大政府宣布向自愿基金捐款。它感谢大家</w:t>
      </w:r>
      <w:r w:rsidRPr="00326B0D">
        <w:rPr>
          <w:rFonts w:ascii="SimSun" w:hAnsi="SimSun" w:hint="eastAsia"/>
          <w:sz w:val="21"/>
          <w:lang w:val="zh-CN"/>
        </w:rPr>
        <w:t>在本</w:t>
      </w:r>
      <w:r w:rsidRPr="00326B0D">
        <w:rPr>
          <w:rFonts w:ascii="SimSun" w:hAnsi="SimSun"/>
          <w:sz w:val="21"/>
          <w:lang w:val="zh-CN"/>
        </w:rPr>
        <w:t>周讨论</w:t>
      </w:r>
      <w:r w:rsidRPr="00326B0D">
        <w:rPr>
          <w:rFonts w:ascii="SimSun" w:hAnsi="SimSun" w:hint="eastAsia"/>
          <w:sz w:val="21"/>
          <w:lang w:val="zh-CN"/>
        </w:rPr>
        <w:t>中的</w:t>
      </w:r>
      <w:r w:rsidRPr="00326B0D">
        <w:rPr>
          <w:rFonts w:ascii="SimSun" w:hAnsi="SimSun"/>
          <w:sz w:val="21"/>
          <w:lang w:val="zh-CN"/>
        </w:rPr>
        <w:t>和睦相</w:t>
      </w:r>
      <w:r w:rsidRPr="00326B0D">
        <w:rPr>
          <w:rFonts w:ascii="SimSun" w:hAnsi="SimSun" w:hint="eastAsia"/>
          <w:sz w:val="21"/>
          <w:lang w:val="zh-CN"/>
        </w:rPr>
        <w:t>处</w:t>
      </w:r>
      <w:r w:rsidRPr="00326B0D">
        <w:rPr>
          <w:rFonts w:ascii="SimSun" w:hAnsi="SimSun"/>
          <w:sz w:val="21"/>
          <w:lang w:val="zh-CN"/>
        </w:rPr>
        <w:t>和参与。</w:t>
      </w:r>
    </w:p>
    <w:p w14:paraId="270782DB" w14:textId="77777777" w:rsidR="00F87AF8" w:rsidRDefault="00A73AF9"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lang w:val="zh-CN"/>
        </w:rPr>
        <w:t>尼日利亚代表团赞同印度尼西亚代表团代表LMC和南非代表团</w:t>
      </w:r>
      <w:r w:rsidRPr="00326B0D">
        <w:rPr>
          <w:rFonts w:ascii="SimSun" w:hAnsi="SimSun" w:hint="eastAsia"/>
          <w:sz w:val="21"/>
          <w:lang w:val="zh-CN"/>
        </w:rPr>
        <w:t>发表</w:t>
      </w:r>
      <w:r w:rsidRPr="00326B0D">
        <w:rPr>
          <w:rFonts w:ascii="SimSun" w:hAnsi="SimSun"/>
          <w:sz w:val="21"/>
          <w:lang w:val="zh-CN"/>
        </w:rPr>
        <w:t>的意见。IGC第四十届会议的议程十分繁忙。在方法上没有极大的灵活性。它敦促主席与秘书处一道，利用这些资源，帮助逐项列出保护范围</w:t>
      </w:r>
      <w:r w:rsidRPr="00326B0D">
        <w:rPr>
          <w:rFonts w:ascii="SimSun" w:hAnsi="SimSun" w:hint="eastAsia"/>
          <w:sz w:val="21"/>
          <w:lang w:val="zh-CN"/>
        </w:rPr>
        <w:t>等</w:t>
      </w:r>
      <w:r w:rsidRPr="00326B0D">
        <w:rPr>
          <w:rFonts w:ascii="SimSun" w:hAnsi="SimSun"/>
          <w:sz w:val="21"/>
          <w:lang w:val="zh-CN"/>
        </w:rPr>
        <w:t>有待IGC第四十届会议讨论问题，</w:t>
      </w:r>
      <w:r w:rsidRPr="00326B0D">
        <w:rPr>
          <w:rFonts w:ascii="SimSun" w:hAnsi="SimSun" w:hint="eastAsia"/>
          <w:sz w:val="21"/>
          <w:lang w:val="zh-CN"/>
        </w:rPr>
        <w:t>以</w:t>
      </w:r>
      <w:r w:rsidRPr="00326B0D">
        <w:rPr>
          <w:rFonts w:ascii="SimSun" w:hAnsi="SimSun"/>
          <w:sz w:val="21"/>
          <w:lang w:val="zh-CN"/>
        </w:rPr>
        <w:t>考虑到在分层法或差异化法以及例外与限制方面取得的进展。这些问题对于在一定程度上巩固传统知识和传统文化表现形式着实重要。重要的是要有办法促进在IGC第四十届会议上开展非常有效的快速对话，在这</w:t>
      </w:r>
      <w:r w:rsidRPr="00326B0D">
        <w:rPr>
          <w:rFonts w:ascii="SimSun" w:hAnsi="SimSun" w:hint="eastAsia"/>
          <w:sz w:val="21"/>
          <w:lang w:val="zh-CN"/>
        </w:rPr>
        <w:t>方面</w:t>
      </w:r>
      <w:r w:rsidRPr="00326B0D">
        <w:rPr>
          <w:rFonts w:ascii="SimSun" w:hAnsi="SimSun"/>
          <w:sz w:val="21"/>
          <w:lang w:val="zh-CN"/>
        </w:rPr>
        <w:t>，最好考虑这样一种</w:t>
      </w:r>
      <w:r w:rsidRPr="00326B0D">
        <w:rPr>
          <w:rFonts w:ascii="SimSun" w:hAnsi="SimSun" w:hint="eastAsia"/>
          <w:sz w:val="21"/>
          <w:lang w:val="zh-CN"/>
        </w:rPr>
        <w:t>情形</w:t>
      </w:r>
      <w:r w:rsidRPr="00326B0D">
        <w:rPr>
          <w:rFonts w:ascii="SimSun" w:hAnsi="SimSun"/>
          <w:sz w:val="21"/>
          <w:lang w:val="zh-CN"/>
        </w:rPr>
        <w:t>，即主席利用所有这些资源和对未决问题的理解</w:t>
      </w:r>
      <w:r w:rsidRPr="00326B0D">
        <w:rPr>
          <w:rFonts w:ascii="SimSun" w:hAnsi="SimSun" w:hint="eastAsia"/>
          <w:sz w:val="21"/>
          <w:lang w:val="zh-CN"/>
        </w:rPr>
        <w:t>，</w:t>
      </w:r>
      <w:r w:rsidRPr="00326B0D">
        <w:rPr>
          <w:rFonts w:ascii="SimSun" w:hAnsi="SimSun"/>
          <w:sz w:val="21"/>
          <w:lang w:val="zh-CN"/>
        </w:rPr>
        <w:t>在开始审议之前将一些</w:t>
      </w:r>
      <w:r w:rsidRPr="00326B0D">
        <w:rPr>
          <w:rFonts w:ascii="SimSun" w:hAnsi="SimSun" w:hint="eastAsia"/>
          <w:sz w:val="21"/>
          <w:lang w:val="zh-CN"/>
        </w:rPr>
        <w:t>讨论</w:t>
      </w:r>
      <w:r w:rsidRPr="00326B0D">
        <w:rPr>
          <w:rFonts w:ascii="SimSun" w:hAnsi="SimSun"/>
          <w:sz w:val="21"/>
          <w:lang w:val="zh-CN"/>
        </w:rPr>
        <w:t>内容摆在桌面上。IGC将恢复审议工作，并将从某些方面着手开始。这样可以简化工作，并能够加快IGC第四十届会议</w:t>
      </w:r>
      <w:r w:rsidRPr="00326B0D">
        <w:rPr>
          <w:rFonts w:ascii="SimSun" w:hAnsi="SimSun" w:hint="eastAsia"/>
          <w:sz w:val="21"/>
          <w:lang w:val="zh-CN"/>
        </w:rPr>
        <w:t>的</w:t>
      </w:r>
      <w:r w:rsidRPr="00326B0D">
        <w:rPr>
          <w:rFonts w:ascii="SimSun" w:hAnsi="SimSun"/>
          <w:sz w:val="21"/>
          <w:lang w:val="zh-CN"/>
        </w:rPr>
        <w:t>审议进程。它感谢举行了这样一次非常富有成效的会议。</w:t>
      </w:r>
    </w:p>
    <w:p w14:paraId="6E399FA4" w14:textId="77777777" w:rsidR="00F87AF8" w:rsidRDefault="00A73AF9"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lang w:val="zh-CN"/>
        </w:rPr>
        <w:t>[秘书处的说明：以下闭幕发言仅以书面形式提交秘书处。]库克群岛代表团感谢产权组织</w:t>
      </w:r>
      <w:r w:rsidRPr="00326B0D">
        <w:rPr>
          <w:rFonts w:ascii="SimSun" w:hAnsi="SimSun" w:hint="eastAsia"/>
          <w:sz w:val="21"/>
          <w:lang w:val="zh-CN"/>
        </w:rPr>
        <w:t>让它能够</w:t>
      </w:r>
      <w:r w:rsidRPr="00326B0D">
        <w:rPr>
          <w:rFonts w:ascii="SimSun" w:hAnsi="SimSun"/>
          <w:sz w:val="21"/>
          <w:lang w:val="zh-CN"/>
        </w:rPr>
        <w:t>从</w:t>
      </w:r>
      <w:r w:rsidRPr="00326B0D">
        <w:rPr>
          <w:rFonts w:ascii="SimSun" w:hAnsi="SimSun" w:hint="eastAsia"/>
          <w:sz w:val="21"/>
          <w:lang w:val="zh-CN"/>
        </w:rPr>
        <w:t>遥远</w:t>
      </w:r>
      <w:r w:rsidRPr="00326B0D">
        <w:rPr>
          <w:rFonts w:ascii="SimSun" w:hAnsi="SimSun"/>
          <w:sz w:val="21"/>
          <w:lang w:val="zh-CN"/>
        </w:rPr>
        <w:t>的太平洋</w:t>
      </w:r>
      <w:r w:rsidRPr="00326B0D">
        <w:rPr>
          <w:rFonts w:ascii="SimSun" w:hAnsi="SimSun" w:hint="eastAsia"/>
          <w:sz w:val="21"/>
          <w:lang w:val="zh-CN"/>
        </w:rPr>
        <w:t>岛</w:t>
      </w:r>
      <w:r w:rsidRPr="00326B0D">
        <w:rPr>
          <w:rFonts w:ascii="SimSun" w:hAnsi="SimSun"/>
          <w:sz w:val="21"/>
          <w:lang w:val="zh-CN"/>
        </w:rPr>
        <w:t>国出席IGC会议。它感谢主席在确保</w:t>
      </w:r>
      <w:r w:rsidRPr="00326B0D">
        <w:rPr>
          <w:rFonts w:ascii="SimSun" w:hAnsi="SimSun" w:hint="eastAsia"/>
          <w:sz w:val="21"/>
          <w:lang w:val="zh-CN"/>
        </w:rPr>
        <w:t>聆</w:t>
      </w:r>
      <w:r w:rsidRPr="00326B0D">
        <w:rPr>
          <w:rFonts w:ascii="SimSun" w:hAnsi="SimSun"/>
          <w:sz w:val="21"/>
          <w:lang w:val="zh-CN"/>
        </w:rPr>
        <w:t>听所有声音方面</w:t>
      </w:r>
      <w:r w:rsidRPr="00326B0D">
        <w:rPr>
          <w:rFonts w:ascii="SimSun" w:hAnsi="SimSun" w:hint="eastAsia"/>
          <w:sz w:val="21"/>
          <w:lang w:val="zh-CN"/>
        </w:rPr>
        <w:t>所</w:t>
      </w:r>
      <w:r w:rsidRPr="00326B0D">
        <w:rPr>
          <w:rFonts w:ascii="SimSun" w:hAnsi="SimSun"/>
          <w:sz w:val="21"/>
          <w:lang w:val="zh-CN"/>
        </w:rPr>
        <w:t>发挥</w:t>
      </w:r>
      <w:r w:rsidR="00280109" w:rsidRPr="00326B0D">
        <w:rPr>
          <w:rFonts w:ascii="SimSun" w:hAnsi="SimSun" w:hint="eastAsia"/>
          <w:sz w:val="21"/>
          <w:lang w:val="zh-CN"/>
        </w:rPr>
        <w:t>的</w:t>
      </w:r>
      <w:r w:rsidRPr="00326B0D">
        <w:rPr>
          <w:rFonts w:ascii="SimSun" w:hAnsi="SimSun"/>
          <w:sz w:val="21"/>
          <w:lang w:val="zh-CN"/>
        </w:rPr>
        <w:t>领导作用。</w:t>
      </w:r>
      <w:r w:rsidRPr="00326B0D">
        <w:rPr>
          <w:rFonts w:ascii="SimSun" w:hAnsi="SimSun" w:hint="eastAsia"/>
          <w:sz w:val="21"/>
          <w:lang w:val="zh-CN"/>
        </w:rPr>
        <w:t>本</w:t>
      </w:r>
      <w:r w:rsidRPr="00326B0D">
        <w:rPr>
          <w:rFonts w:ascii="SimSun" w:hAnsi="SimSun"/>
          <w:sz w:val="21"/>
          <w:lang w:val="zh-CN"/>
        </w:rPr>
        <w:t>周的审议使得人们更好地了解</w:t>
      </w:r>
      <w:r w:rsidRPr="00326B0D">
        <w:rPr>
          <w:rFonts w:ascii="SimSun" w:hAnsi="SimSun" w:hint="eastAsia"/>
          <w:sz w:val="21"/>
          <w:lang w:val="zh-CN"/>
        </w:rPr>
        <w:t>到</w:t>
      </w:r>
      <w:r w:rsidRPr="00326B0D">
        <w:rPr>
          <w:rFonts w:ascii="SimSun" w:hAnsi="SimSun"/>
          <w:sz w:val="21"/>
          <w:lang w:val="zh-CN"/>
        </w:rPr>
        <w:t>对传统知识和传统文化表现形式的不同观念。有些观点纯粹是为了保护传统知识和传统文化表现形式，而有些则不那么纯洁。它代表库克群岛和太平洋成员国</w:t>
      </w:r>
      <w:r w:rsidRPr="00326B0D">
        <w:rPr>
          <w:rFonts w:ascii="SimSun" w:hAnsi="SimSun" w:hint="eastAsia"/>
          <w:sz w:val="21"/>
          <w:lang w:val="zh-CN"/>
        </w:rPr>
        <w:t>发</w:t>
      </w:r>
      <w:r w:rsidRPr="00326B0D">
        <w:rPr>
          <w:rFonts w:ascii="SimSun" w:hAnsi="SimSun"/>
          <w:sz w:val="21"/>
          <w:lang w:val="zh-CN"/>
        </w:rPr>
        <w:t>言。太平洋地区人民致力于保护他们的传统知识和传统文化表现形式。他们</w:t>
      </w:r>
      <w:r w:rsidRPr="00326B0D">
        <w:rPr>
          <w:rFonts w:ascii="SimSun" w:hAnsi="SimSun" w:hint="eastAsia"/>
          <w:sz w:val="21"/>
          <w:lang w:val="zh-CN"/>
        </w:rPr>
        <w:t>认为</w:t>
      </w:r>
      <w:r w:rsidRPr="00326B0D">
        <w:rPr>
          <w:rFonts w:ascii="SimSun" w:hAnsi="SimSun"/>
          <w:sz w:val="21"/>
          <w:lang w:val="zh-CN"/>
        </w:rPr>
        <w:t>，他们的知识</w:t>
      </w:r>
      <w:r w:rsidRPr="00326B0D">
        <w:rPr>
          <w:rFonts w:ascii="SimSun" w:hAnsi="SimSun" w:hint="eastAsia"/>
          <w:sz w:val="21"/>
          <w:lang w:val="zh-CN"/>
        </w:rPr>
        <w:t>仍然</w:t>
      </w:r>
      <w:r w:rsidRPr="00326B0D">
        <w:rPr>
          <w:rFonts w:ascii="SimSun" w:hAnsi="SimSun"/>
          <w:sz w:val="21"/>
          <w:lang w:val="zh-CN"/>
        </w:rPr>
        <w:t>属于</w:t>
      </w:r>
      <w:r w:rsidRPr="00326B0D">
        <w:rPr>
          <w:rFonts w:ascii="SimSun" w:hAnsi="SimSun" w:hint="eastAsia"/>
          <w:sz w:val="21"/>
          <w:lang w:val="zh-CN"/>
        </w:rPr>
        <w:t>自己</w:t>
      </w:r>
      <w:r w:rsidRPr="00326B0D">
        <w:rPr>
          <w:rFonts w:ascii="SimSun" w:hAnsi="SimSun"/>
          <w:sz w:val="21"/>
          <w:lang w:val="zh-CN"/>
        </w:rPr>
        <w:t>，为了</w:t>
      </w:r>
      <w:r w:rsidRPr="00326B0D">
        <w:rPr>
          <w:rFonts w:ascii="SimSun" w:hAnsi="SimSun" w:hint="eastAsia"/>
          <w:sz w:val="21"/>
          <w:lang w:val="zh-CN"/>
        </w:rPr>
        <w:t>子孙</w:t>
      </w:r>
      <w:r w:rsidRPr="00326B0D">
        <w:rPr>
          <w:rFonts w:ascii="SimSun" w:hAnsi="SimSun"/>
          <w:sz w:val="21"/>
          <w:lang w:val="zh-CN"/>
        </w:rPr>
        <w:t>后代</w:t>
      </w:r>
      <w:r w:rsidRPr="00326B0D">
        <w:rPr>
          <w:rFonts w:ascii="SimSun" w:hAnsi="SimSun" w:hint="eastAsia"/>
          <w:sz w:val="21"/>
          <w:lang w:val="zh-CN"/>
        </w:rPr>
        <w:t>的</w:t>
      </w:r>
      <w:r w:rsidRPr="00326B0D">
        <w:rPr>
          <w:rFonts w:ascii="SimSun" w:hAnsi="SimSun"/>
          <w:sz w:val="21"/>
          <w:lang w:val="zh-CN"/>
        </w:rPr>
        <w:t>缘故，</w:t>
      </w:r>
      <w:r w:rsidRPr="00F85636">
        <w:rPr>
          <w:rFonts w:ascii="SimSun" w:hAnsi="SimSun" w:cs="Times New Roman"/>
          <w:sz w:val="21"/>
          <w:lang w:val="zh-CN"/>
        </w:rPr>
        <w:t>他们</w:t>
      </w:r>
      <w:r w:rsidRPr="00326B0D">
        <w:rPr>
          <w:rFonts w:ascii="SimSun" w:hAnsi="SimSun" w:hint="eastAsia"/>
          <w:sz w:val="21"/>
          <w:lang w:val="zh-CN"/>
        </w:rPr>
        <w:t>现在</w:t>
      </w:r>
      <w:r w:rsidRPr="00326B0D">
        <w:rPr>
          <w:rFonts w:ascii="SimSun" w:hAnsi="SimSun"/>
          <w:sz w:val="21"/>
          <w:lang w:val="zh-CN"/>
        </w:rPr>
        <w:t>和</w:t>
      </w:r>
      <w:r w:rsidRPr="00326B0D">
        <w:rPr>
          <w:rFonts w:ascii="SimSun" w:hAnsi="SimSun" w:hint="eastAsia"/>
          <w:sz w:val="21"/>
          <w:lang w:val="zh-CN"/>
        </w:rPr>
        <w:t>今后</w:t>
      </w:r>
      <w:r w:rsidRPr="00326B0D">
        <w:rPr>
          <w:rFonts w:ascii="SimSun" w:hAnsi="SimSun"/>
          <w:sz w:val="21"/>
          <w:lang w:val="zh-CN"/>
        </w:rPr>
        <w:t>可以</w:t>
      </w:r>
      <w:r w:rsidRPr="00326B0D">
        <w:rPr>
          <w:rFonts w:ascii="SimSun" w:hAnsi="SimSun" w:hint="eastAsia"/>
          <w:sz w:val="21"/>
          <w:lang w:val="zh-CN"/>
        </w:rPr>
        <w:t>对</w:t>
      </w:r>
      <w:r w:rsidRPr="00326B0D">
        <w:rPr>
          <w:rFonts w:ascii="SimSun" w:hAnsi="SimSun"/>
          <w:sz w:val="21"/>
          <w:lang w:val="zh-CN"/>
        </w:rPr>
        <w:t>这些知识进行</w:t>
      </w:r>
      <w:r w:rsidRPr="00326B0D">
        <w:rPr>
          <w:rFonts w:ascii="SimSun" w:hAnsi="SimSun" w:hint="eastAsia"/>
          <w:sz w:val="21"/>
          <w:lang w:val="zh-CN"/>
        </w:rPr>
        <w:t>利用</w:t>
      </w:r>
      <w:r w:rsidRPr="00326B0D">
        <w:rPr>
          <w:rFonts w:ascii="SimSun" w:hAnsi="SimSun"/>
          <w:sz w:val="21"/>
          <w:lang w:val="zh-CN"/>
        </w:rPr>
        <w:t>和发展。太平洋地区人民承认，由于当前技术的进步，他们的知识存在局限性，但他们在利用传统技术使用自己资源方面</w:t>
      </w:r>
      <w:r w:rsidRPr="00326B0D">
        <w:rPr>
          <w:rFonts w:ascii="SimSun" w:hAnsi="SimSun" w:hint="eastAsia"/>
          <w:sz w:val="21"/>
          <w:lang w:val="zh-CN"/>
        </w:rPr>
        <w:t>拥有</w:t>
      </w:r>
      <w:r w:rsidRPr="00326B0D">
        <w:rPr>
          <w:rFonts w:ascii="SimSun" w:hAnsi="SimSun"/>
          <w:sz w:val="21"/>
          <w:lang w:val="zh-CN"/>
        </w:rPr>
        <w:t>丰富的知识。传统知识</w:t>
      </w:r>
      <w:r w:rsidRPr="00326B0D">
        <w:rPr>
          <w:rFonts w:ascii="SimSun" w:hAnsi="SimSun" w:hint="eastAsia"/>
          <w:sz w:val="21"/>
          <w:lang w:val="zh-CN"/>
        </w:rPr>
        <w:t>就</w:t>
      </w:r>
      <w:r w:rsidRPr="00326B0D">
        <w:rPr>
          <w:rFonts w:ascii="SimSun" w:hAnsi="SimSun"/>
          <w:sz w:val="21"/>
          <w:lang w:val="zh-CN"/>
        </w:rPr>
        <w:t>是土地和环境之间的联系。它是如此宝贵，以至于拥有</w:t>
      </w:r>
      <w:r w:rsidRPr="00326B0D">
        <w:rPr>
          <w:rFonts w:ascii="SimSun" w:hAnsi="SimSun" w:hint="eastAsia"/>
          <w:sz w:val="21"/>
          <w:lang w:val="zh-CN"/>
        </w:rPr>
        <w:t>传统</w:t>
      </w:r>
      <w:r w:rsidRPr="00326B0D">
        <w:rPr>
          <w:rFonts w:ascii="SimSun" w:hAnsi="SimSun"/>
          <w:sz w:val="21"/>
          <w:lang w:val="zh-CN"/>
        </w:rPr>
        <w:t>知识就是在社区内部拥有了权力。对于太平洋社区和家庭而言，传统知识</w:t>
      </w:r>
      <w:r w:rsidRPr="00326B0D">
        <w:rPr>
          <w:rFonts w:ascii="SimSun" w:hAnsi="SimSun" w:hint="eastAsia"/>
          <w:sz w:val="21"/>
          <w:lang w:val="zh-CN"/>
        </w:rPr>
        <w:t>就</w:t>
      </w:r>
      <w:r w:rsidRPr="00326B0D">
        <w:rPr>
          <w:rFonts w:ascii="SimSun" w:hAnsi="SimSun"/>
          <w:sz w:val="21"/>
          <w:lang w:val="zh-CN"/>
        </w:rPr>
        <w:t>是</w:t>
      </w:r>
      <w:r w:rsidRPr="00326B0D">
        <w:rPr>
          <w:rFonts w:ascii="SimSun" w:hAnsi="SimSun" w:hint="eastAsia"/>
          <w:sz w:val="21"/>
          <w:lang w:val="zh-CN"/>
        </w:rPr>
        <w:t>传</w:t>
      </w:r>
      <w:r w:rsidRPr="00326B0D">
        <w:rPr>
          <w:rFonts w:ascii="SimSun" w:hAnsi="SimSun"/>
          <w:sz w:val="21"/>
          <w:lang w:val="zh-CN"/>
        </w:rPr>
        <w:t>给他们及其子女</w:t>
      </w:r>
      <w:r w:rsidRPr="00326B0D">
        <w:rPr>
          <w:rFonts w:ascii="SimSun" w:hAnsi="SimSun" w:hint="eastAsia"/>
          <w:sz w:val="21"/>
          <w:lang w:val="zh-CN"/>
        </w:rPr>
        <w:t>的</w:t>
      </w:r>
      <w:r w:rsidRPr="00326B0D">
        <w:rPr>
          <w:rFonts w:ascii="SimSun" w:hAnsi="SimSun"/>
          <w:sz w:val="21"/>
          <w:lang w:val="zh-CN"/>
        </w:rPr>
        <w:t>传家宝或</w:t>
      </w:r>
      <w:r w:rsidRPr="00326B0D">
        <w:rPr>
          <w:rFonts w:ascii="SimSun" w:hAnsi="SimSun" w:hint="eastAsia"/>
          <w:sz w:val="21"/>
          <w:lang w:val="zh-CN"/>
        </w:rPr>
        <w:t>用</w:t>
      </w:r>
      <w:r w:rsidRPr="00326B0D">
        <w:rPr>
          <w:rFonts w:ascii="SimSun" w:hAnsi="SimSun"/>
          <w:sz w:val="21"/>
          <w:lang w:val="zh-CN"/>
        </w:rPr>
        <w:t>于维持生计</w:t>
      </w:r>
      <w:r w:rsidRPr="00326B0D">
        <w:rPr>
          <w:rFonts w:ascii="SimSun" w:hAnsi="SimSun" w:hint="eastAsia"/>
          <w:sz w:val="21"/>
          <w:lang w:val="zh-CN"/>
        </w:rPr>
        <w:t>的</w:t>
      </w:r>
      <w:r w:rsidRPr="00326B0D">
        <w:rPr>
          <w:rFonts w:ascii="SimSun" w:hAnsi="SimSun"/>
          <w:sz w:val="21"/>
          <w:lang w:val="zh-CN"/>
        </w:rPr>
        <w:t>家庭财富。剥夺传统知识就是剥夺他们的知识库，就是剥夺他们经济和社会稳定的平台。</w:t>
      </w:r>
      <w:r w:rsidRPr="00326B0D">
        <w:rPr>
          <w:rFonts w:ascii="SimSun" w:hAnsi="SimSun" w:hint="eastAsia"/>
          <w:sz w:val="21"/>
          <w:lang w:val="zh-CN"/>
        </w:rPr>
        <w:t>应</w:t>
      </w:r>
      <w:r w:rsidRPr="00326B0D">
        <w:rPr>
          <w:rFonts w:ascii="SimSun" w:hAnsi="SimSun"/>
          <w:sz w:val="21"/>
          <w:lang w:val="zh-CN"/>
        </w:rPr>
        <w:t>从文书</w:t>
      </w:r>
      <w:r w:rsidRPr="00326B0D">
        <w:rPr>
          <w:rFonts w:ascii="SimSun" w:hAnsi="SimSun" w:hint="eastAsia"/>
          <w:sz w:val="21"/>
          <w:lang w:val="zh-CN"/>
        </w:rPr>
        <w:t>中</w:t>
      </w:r>
      <w:r w:rsidRPr="00326B0D">
        <w:rPr>
          <w:rFonts w:ascii="SimSun" w:hAnsi="SimSun"/>
          <w:sz w:val="21"/>
          <w:lang w:val="zh-CN"/>
        </w:rPr>
        <w:t>删除</w:t>
      </w:r>
      <w:r w:rsidRPr="00326B0D">
        <w:rPr>
          <w:rFonts w:ascii="SimSun" w:hAnsi="SimSun" w:hint="eastAsia"/>
          <w:sz w:val="21"/>
          <w:lang w:val="zh-CN"/>
        </w:rPr>
        <w:t>与以下有关</w:t>
      </w:r>
      <w:r w:rsidR="001F24DE" w:rsidRPr="00326B0D">
        <w:rPr>
          <w:rFonts w:ascii="SimSun" w:hAnsi="SimSun" w:hint="eastAsia"/>
          <w:sz w:val="21"/>
          <w:lang w:val="zh-CN"/>
        </w:rPr>
        <w:t>的</w:t>
      </w:r>
      <w:r w:rsidRPr="00326B0D">
        <w:rPr>
          <w:rFonts w:ascii="SimSun" w:hAnsi="SimSun" w:hint="eastAsia"/>
          <w:sz w:val="21"/>
          <w:lang w:val="zh-CN"/>
        </w:rPr>
        <w:t>内容</w:t>
      </w:r>
      <w:r w:rsidRPr="00326B0D">
        <w:rPr>
          <w:rFonts w:ascii="SimSun" w:hAnsi="SimSun"/>
          <w:sz w:val="21"/>
          <w:lang w:val="zh-CN"/>
        </w:rPr>
        <w:t>：传统知识和传统文化表现形式与其原创者都有时限、传统知识和传统文化表现形式与专利等其他形式的知识产权相关联，以及传统知识和传统文化表现形式</w:t>
      </w:r>
      <w:r w:rsidRPr="00326B0D">
        <w:rPr>
          <w:rFonts w:ascii="SimSun" w:hAnsi="SimSun" w:hint="eastAsia"/>
          <w:sz w:val="21"/>
          <w:lang w:val="zh-CN"/>
        </w:rPr>
        <w:t>回</w:t>
      </w:r>
      <w:r w:rsidRPr="00326B0D">
        <w:rPr>
          <w:rFonts w:ascii="SimSun" w:hAnsi="SimSun"/>
          <w:sz w:val="21"/>
          <w:lang w:val="zh-CN"/>
        </w:rPr>
        <w:t>归公有领域。公有领域与保护传统知识及其表现</w:t>
      </w:r>
      <w:r w:rsidRPr="00326B0D">
        <w:rPr>
          <w:rFonts w:ascii="SimSun" w:hAnsi="SimSun" w:hint="eastAsia"/>
          <w:sz w:val="21"/>
          <w:lang w:val="zh-CN"/>
        </w:rPr>
        <w:t>形式</w:t>
      </w:r>
      <w:r w:rsidRPr="00326B0D">
        <w:rPr>
          <w:rFonts w:ascii="SimSun" w:hAnsi="SimSun"/>
          <w:sz w:val="21"/>
          <w:lang w:val="zh-CN"/>
        </w:rPr>
        <w:t>完全背道而驰。事实上，公有领域与他们对保护的概念和理解格格不入，有利于那些伺机加以利用的人。太平洋</w:t>
      </w:r>
      <w:r w:rsidR="00280109" w:rsidRPr="00326B0D">
        <w:rPr>
          <w:rFonts w:ascii="SimSun" w:hAnsi="SimSun" w:hint="eastAsia"/>
          <w:sz w:val="21"/>
          <w:lang w:val="zh-CN"/>
        </w:rPr>
        <w:t>地区</w:t>
      </w:r>
      <w:r w:rsidRPr="00326B0D">
        <w:rPr>
          <w:rFonts w:ascii="SimSun" w:hAnsi="SimSun"/>
          <w:sz w:val="21"/>
          <w:lang w:val="zh-CN"/>
        </w:rPr>
        <w:t>人民并没有关上发展和壮大传统知识的大门；不过，他们鼓励发展合作伙伴尊重其对这些形式知识的权利，并根据《名古屋议定书》的规定，践行获取和</w:t>
      </w:r>
      <w:r w:rsidRPr="00326B0D">
        <w:rPr>
          <w:rFonts w:ascii="SimSun" w:hAnsi="SimSun" w:hint="eastAsia"/>
          <w:sz w:val="21"/>
          <w:lang w:val="zh-CN"/>
        </w:rPr>
        <w:t>惠</w:t>
      </w:r>
      <w:r w:rsidRPr="00326B0D">
        <w:rPr>
          <w:rFonts w:ascii="SimSun" w:hAnsi="SimSun"/>
          <w:sz w:val="21"/>
          <w:lang w:val="zh-CN"/>
        </w:rPr>
        <w:t>益分享原则。这样，知识的创造者和持有</w:t>
      </w:r>
      <w:r w:rsidRPr="00326B0D">
        <w:rPr>
          <w:rFonts w:ascii="SimSun" w:hAnsi="SimSun" w:hint="eastAsia"/>
          <w:sz w:val="21"/>
          <w:lang w:val="zh-CN"/>
        </w:rPr>
        <w:t>者</w:t>
      </w:r>
      <w:r w:rsidRPr="00326B0D">
        <w:rPr>
          <w:rFonts w:ascii="SimSun" w:hAnsi="SimSun"/>
          <w:sz w:val="21"/>
          <w:lang w:val="zh-CN"/>
        </w:rPr>
        <w:t>就不会无法或难以利用和发展知识；相反，他们根据共同商定条款和条件成为这种发展和使用的一部分。如果想要</w:t>
      </w:r>
      <w:r w:rsidRPr="00326B0D">
        <w:rPr>
          <w:rFonts w:ascii="SimSun" w:hAnsi="SimSun" w:hint="eastAsia"/>
          <w:sz w:val="21"/>
          <w:lang w:val="zh-CN"/>
        </w:rPr>
        <w:t>使用</w:t>
      </w:r>
      <w:r w:rsidRPr="00326B0D">
        <w:rPr>
          <w:rFonts w:ascii="SimSun" w:hAnsi="SimSun"/>
          <w:sz w:val="21"/>
          <w:lang w:val="zh-CN"/>
        </w:rPr>
        <w:t>他们的传统知识，人们应该问问他们，然后可以</w:t>
      </w:r>
      <w:r w:rsidRPr="00326B0D">
        <w:rPr>
          <w:rFonts w:ascii="SimSun" w:hAnsi="SimSun" w:hint="eastAsia"/>
          <w:sz w:val="21"/>
          <w:lang w:val="zh-CN"/>
        </w:rPr>
        <w:t>协商制定一份</w:t>
      </w:r>
      <w:r w:rsidRPr="00326B0D">
        <w:rPr>
          <w:rFonts w:ascii="SimSun" w:hAnsi="SimSun"/>
          <w:sz w:val="21"/>
          <w:lang w:val="zh-CN"/>
        </w:rPr>
        <w:t>共同</w:t>
      </w:r>
      <w:r w:rsidRPr="00326B0D">
        <w:rPr>
          <w:rFonts w:ascii="SimSun" w:hAnsi="SimSun" w:hint="eastAsia"/>
          <w:sz w:val="21"/>
          <w:lang w:val="zh-CN"/>
        </w:rPr>
        <w:t>协议</w:t>
      </w:r>
      <w:r w:rsidRPr="00326B0D">
        <w:rPr>
          <w:rFonts w:ascii="SimSun" w:hAnsi="SimSun"/>
          <w:sz w:val="21"/>
          <w:lang w:val="zh-CN"/>
        </w:rPr>
        <w:t>。它</w:t>
      </w:r>
      <w:r w:rsidRPr="00326B0D">
        <w:rPr>
          <w:rFonts w:ascii="SimSun" w:hAnsi="SimSun" w:hint="eastAsia"/>
          <w:sz w:val="21"/>
          <w:lang w:val="zh-CN"/>
        </w:rPr>
        <w:t>恳请</w:t>
      </w:r>
      <w:r w:rsidRPr="00326B0D">
        <w:rPr>
          <w:rFonts w:ascii="SimSun" w:hAnsi="SimSun"/>
          <w:sz w:val="21"/>
          <w:lang w:val="zh-CN"/>
        </w:rPr>
        <w:t>不要</w:t>
      </w:r>
      <w:r w:rsidRPr="00326B0D">
        <w:rPr>
          <w:rFonts w:ascii="SimSun" w:hAnsi="SimSun" w:hint="eastAsia"/>
          <w:sz w:val="21"/>
          <w:lang w:val="zh-CN"/>
        </w:rPr>
        <w:t>将</w:t>
      </w:r>
      <w:r w:rsidRPr="00326B0D">
        <w:rPr>
          <w:rFonts w:ascii="SimSun" w:hAnsi="SimSun"/>
          <w:sz w:val="21"/>
          <w:lang w:val="zh-CN"/>
        </w:rPr>
        <w:t>传统知识</w:t>
      </w:r>
      <w:r w:rsidRPr="00326B0D">
        <w:rPr>
          <w:rFonts w:ascii="SimSun" w:hAnsi="SimSun" w:hint="eastAsia"/>
          <w:sz w:val="21"/>
          <w:lang w:val="zh-CN"/>
        </w:rPr>
        <w:t>归入</w:t>
      </w:r>
      <w:r w:rsidRPr="00326B0D">
        <w:rPr>
          <w:rFonts w:ascii="SimSun" w:hAnsi="SimSun"/>
          <w:sz w:val="21"/>
          <w:lang w:val="zh-CN"/>
        </w:rPr>
        <w:t>公有领域，否则，人们就能在没有知识持有人的贡献和利益的情况下利用传统知识。那些主张利用不属于自己的传统知识及其表现形式的人应该以最体面的方式行事，因为他们知道这是别人的遗产。这些人在获取他人的遗产时，应该以希望别人对待他们的方式</w:t>
      </w:r>
      <w:r w:rsidRPr="00326B0D">
        <w:rPr>
          <w:rFonts w:ascii="SimSun" w:hAnsi="SimSun" w:hint="eastAsia"/>
          <w:sz w:val="21"/>
          <w:lang w:val="zh-CN"/>
        </w:rPr>
        <w:t>那样</w:t>
      </w:r>
      <w:r w:rsidRPr="00326B0D">
        <w:rPr>
          <w:rFonts w:ascii="SimSun" w:hAnsi="SimSun"/>
          <w:sz w:val="21"/>
          <w:lang w:val="zh-CN"/>
        </w:rPr>
        <w:t>对待这些遗产。</w:t>
      </w:r>
    </w:p>
    <w:p w14:paraId="3F922771" w14:textId="77777777" w:rsidR="00F87AF8" w:rsidRDefault="00A73AF9" w:rsidP="00F85636">
      <w:pPr>
        <w:pStyle w:val="af1"/>
        <w:numPr>
          <w:ilvl w:val="0"/>
          <w:numId w:val="7"/>
        </w:numPr>
        <w:overflowPunct w:val="0"/>
        <w:spacing w:afterLines="50" w:after="120" w:line="340" w:lineRule="atLeast"/>
        <w:ind w:left="0" w:firstLine="0"/>
        <w:contextualSpacing w:val="0"/>
        <w:jc w:val="both"/>
        <w:rPr>
          <w:rFonts w:ascii="SimSun" w:hAnsi="SimSun"/>
          <w:sz w:val="21"/>
          <w:szCs w:val="22"/>
        </w:rPr>
      </w:pPr>
      <w:r w:rsidRPr="00326B0D">
        <w:rPr>
          <w:rFonts w:ascii="SimSun" w:hAnsi="SimSun"/>
          <w:sz w:val="21"/>
          <w:lang w:val="zh-CN"/>
        </w:rPr>
        <w:t>主席宣布会议闭幕。</w:t>
      </w:r>
    </w:p>
    <w:p w14:paraId="49F466BC" w14:textId="77777777" w:rsidR="00F87AF8" w:rsidRPr="00184A6F" w:rsidRDefault="00A73AF9" w:rsidP="00184A6F">
      <w:pPr>
        <w:pStyle w:val="af1"/>
        <w:overflowPunct w:val="0"/>
        <w:spacing w:afterLines="50" w:after="120" w:line="340" w:lineRule="atLeast"/>
        <w:ind w:left="5534"/>
        <w:contextualSpacing w:val="0"/>
        <w:rPr>
          <w:rFonts w:ascii="KaiTi" w:eastAsia="KaiTi" w:hAnsi="KaiTi"/>
          <w:sz w:val="21"/>
          <w:szCs w:val="22"/>
        </w:rPr>
      </w:pPr>
      <w:r w:rsidRPr="00184A6F">
        <w:rPr>
          <w:rFonts w:ascii="KaiTi" w:eastAsia="KaiTi" w:hAnsi="KaiTi"/>
          <w:sz w:val="21"/>
          <w:szCs w:val="22"/>
        </w:rPr>
        <w:t>关于议程第10项的决定：</w:t>
      </w:r>
    </w:p>
    <w:p w14:paraId="282F49FC" w14:textId="77777777" w:rsidR="00F87AF8" w:rsidRPr="002C1916" w:rsidRDefault="00A73AF9" w:rsidP="002C1916">
      <w:pPr>
        <w:pStyle w:val="af1"/>
        <w:numPr>
          <w:ilvl w:val="0"/>
          <w:numId w:val="7"/>
        </w:numPr>
        <w:overflowPunct w:val="0"/>
        <w:spacing w:afterLines="50" w:after="120" w:line="340" w:lineRule="atLeast"/>
        <w:ind w:left="5534" w:firstLine="0"/>
        <w:contextualSpacing w:val="0"/>
        <w:jc w:val="both"/>
        <w:rPr>
          <w:rFonts w:ascii="KaiTi" w:eastAsia="KaiTi" w:hAnsi="KaiTi" w:cs="Times New Roman"/>
          <w:sz w:val="21"/>
          <w:szCs w:val="22"/>
        </w:rPr>
      </w:pPr>
      <w:r w:rsidRPr="002C1916">
        <w:rPr>
          <w:rFonts w:ascii="KaiTi" w:eastAsia="KaiTi" w:hAnsi="KaiTi" w:cs="Times New Roman"/>
          <w:sz w:val="21"/>
          <w:szCs w:val="22"/>
        </w:rPr>
        <w:t>委员会于2019年3月22日通过了关于议程第2、3、4、5、6和7项的决定。委员会同意，2019年5月17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四十届会议上通过。</w:t>
      </w:r>
    </w:p>
    <w:p w14:paraId="440149FA" w14:textId="401607A0" w:rsidR="00A73AF9" w:rsidRPr="002C1916" w:rsidRDefault="00A73AF9" w:rsidP="002C1916">
      <w:pPr>
        <w:pStyle w:val="af1"/>
        <w:overflowPunct w:val="0"/>
        <w:spacing w:afterLines="50" w:after="120" w:line="340" w:lineRule="atLeast"/>
        <w:ind w:left="5534"/>
        <w:contextualSpacing w:val="0"/>
        <w:rPr>
          <w:rFonts w:ascii="KaiTi" w:eastAsia="KaiTi" w:hAnsi="KaiTi"/>
          <w:sz w:val="21"/>
          <w:szCs w:val="22"/>
        </w:rPr>
      </w:pPr>
    </w:p>
    <w:p w14:paraId="007FCA93" w14:textId="77777777" w:rsidR="00A73AF9" w:rsidRPr="00F17BC4" w:rsidRDefault="00A73AF9" w:rsidP="002C1916">
      <w:pPr>
        <w:pStyle w:val="af1"/>
        <w:overflowPunct w:val="0"/>
        <w:spacing w:afterLines="50" w:after="120" w:line="340" w:lineRule="atLeast"/>
        <w:ind w:left="5534"/>
        <w:contextualSpacing w:val="0"/>
        <w:rPr>
          <w:rFonts w:ascii="KaiTi" w:eastAsia="KaiTi" w:hAnsi="KaiTi"/>
          <w:sz w:val="21"/>
          <w:szCs w:val="22"/>
          <w:lang w:val="fr-CH"/>
        </w:rPr>
      </w:pPr>
      <w:r w:rsidRPr="00F17BC4">
        <w:rPr>
          <w:rFonts w:ascii="KaiTi" w:eastAsia="KaiTi" w:hAnsi="KaiTi"/>
          <w:sz w:val="21"/>
          <w:szCs w:val="22"/>
          <w:lang w:val="fr-CH"/>
        </w:rPr>
        <w:t>[</w:t>
      </w:r>
      <w:r w:rsidRPr="002C1916">
        <w:rPr>
          <w:rFonts w:ascii="KaiTi" w:eastAsia="KaiTi" w:hAnsi="KaiTi"/>
          <w:sz w:val="21"/>
          <w:szCs w:val="22"/>
        </w:rPr>
        <w:t>后接附件</w:t>
      </w:r>
      <w:r w:rsidRPr="00F17BC4">
        <w:rPr>
          <w:rFonts w:ascii="KaiTi" w:eastAsia="KaiTi" w:hAnsi="KaiTi"/>
          <w:sz w:val="21"/>
          <w:szCs w:val="22"/>
          <w:lang w:val="fr-CH"/>
        </w:rPr>
        <w:t>]</w:t>
      </w:r>
    </w:p>
    <w:p w14:paraId="418B1935" w14:textId="77777777" w:rsidR="00A73AF9" w:rsidRPr="002C1916" w:rsidRDefault="00A73AF9" w:rsidP="002C1916">
      <w:pPr>
        <w:overflowPunct w:val="0"/>
        <w:spacing w:afterLines="50" w:after="120" w:line="340" w:lineRule="atLeast"/>
        <w:jc w:val="both"/>
        <w:rPr>
          <w:rFonts w:ascii="KaiTi" w:eastAsia="KaiTi" w:hAnsi="KaiTi"/>
          <w:sz w:val="21"/>
          <w:szCs w:val="22"/>
        </w:rPr>
      </w:pPr>
    </w:p>
    <w:p w14:paraId="1052DBC0" w14:textId="77777777" w:rsidR="00A73AF9" w:rsidRPr="0092742D" w:rsidRDefault="00A73AF9" w:rsidP="00A73AF9">
      <w:pPr>
        <w:rPr>
          <w:rFonts w:ascii="Arial" w:hAnsi="Arial" w:cs="Arial"/>
          <w:sz w:val="21"/>
          <w:szCs w:val="22"/>
        </w:rPr>
        <w:sectPr w:rsidR="00A73AF9" w:rsidRPr="0092742D" w:rsidSect="005E1E8E">
          <w:headerReference w:type="default" r:id="rId9"/>
          <w:endnotePr>
            <w:numFmt w:val="decimal"/>
          </w:endnotePr>
          <w:pgSz w:w="11907" w:h="16840" w:code="9"/>
          <w:pgMar w:top="567" w:right="1134" w:bottom="1418" w:left="1418" w:header="510" w:footer="1021" w:gutter="0"/>
          <w:cols w:space="720"/>
          <w:titlePg/>
          <w:docGrid w:linePitch="299"/>
        </w:sectPr>
      </w:pPr>
    </w:p>
    <w:p w14:paraId="1BEFD6C6" w14:textId="77777777" w:rsidR="00ED218E" w:rsidRPr="004D17B0" w:rsidRDefault="00ED218E" w:rsidP="00ED218E">
      <w:pPr>
        <w:rPr>
          <w:rFonts w:ascii="Arial" w:hAnsi="Arial" w:cs="Arial"/>
          <w:b/>
          <w:sz w:val="22"/>
          <w:szCs w:val="22"/>
        </w:rPr>
      </w:pPr>
      <w:r w:rsidRPr="004D17B0">
        <w:rPr>
          <w:rFonts w:ascii="Arial" w:hAnsi="Arial" w:cs="Arial"/>
          <w:b/>
          <w:sz w:val="22"/>
          <w:szCs w:val="22"/>
        </w:rPr>
        <w:t>LISTE DES PARTICIPANTS/</w:t>
      </w:r>
    </w:p>
    <w:p w14:paraId="5B0F3468" w14:textId="77777777" w:rsidR="00ED218E" w:rsidRPr="004D17B0" w:rsidRDefault="00ED218E" w:rsidP="00ED218E">
      <w:pPr>
        <w:rPr>
          <w:rFonts w:ascii="Arial" w:hAnsi="Arial" w:cs="Arial"/>
          <w:b/>
          <w:sz w:val="22"/>
          <w:szCs w:val="22"/>
        </w:rPr>
      </w:pPr>
      <w:r w:rsidRPr="004D17B0">
        <w:rPr>
          <w:rFonts w:ascii="Arial" w:hAnsi="Arial" w:cs="Arial"/>
          <w:b/>
          <w:sz w:val="22"/>
          <w:szCs w:val="22"/>
        </w:rPr>
        <w:t>LIST OF PARTIPANTS</w:t>
      </w:r>
    </w:p>
    <w:p w14:paraId="715A68BF" w14:textId="77777777" w:rsidR="00ED218E" w:rsidRDefault="00ED218E" w:rsidP="00ED218E">
      <w:pPr>
        <w:rPr>
          <w:rFonts w:ascii="Arial" w:hAnsi="Arial" w:cs="Arial"/>
          <w:sz w:val="22"/>
          <w:szCs w:val="22"/>
        </w:rPr>
      </w:pPr>
    </w:p>
    <w:p w14:paraId="347167F7" w14:textId="77777777" w:rsidR="00ED218E" w:rsidRDefault="00ED218E" w:rsidP="00ED218E">
      <w:pPr>
        <w:rPr>
          <w:rFonts w:ascii="Arial" w:hAnsi="Arial" w:cs="Arial"/>
          <w:sz w:val="22"/>
          <w:szCs w:val="22"/>
        </w:rPr>
      </w:pPr>
    </w:p>
    <w:p w14:paraId="7DAE3CE1" w14:textId="77777777" w:rsidR="00ED218E" w:rsidRPr="004D17B0" w:rsidRDefault="00ED218E" w:rsidP="00ED218E">
      <w:pPr>
        <w:rPr>
          <w:rFonts w:ascii="Arial" w:hAnsi="Arial" w:cs="Arial"/>
          <w:sz w:val="22"/>
          <w:szCs w:val="22"/>
          <w:u w:val="single"/>
        </w:rPr>
      </w:pPr>
      <w:r w:rsidRPr="004D17B0">
        <w:rPr>
          <w:rFonts w:ascii="Arial" w:hAnsi="Arial" w:cs="Arial"/>
          <w:sz w:val="22"/>
          <w:szCs w:val="22"/>
        </w:rPr>
        <w:t xml:space="preserve">I.  </w:t>
      </w:r>
      <w:r w:rsidRPr="004D17B0">
        <w:rPr>
          <w:rFonts w:ascii="Arial" w:hAnsi="Arial" w:cs="Arial"/>
          <w:sz w:val="22"/>
          <w:szCs w:val="22"/>
          <w:u w:val="single"/>
        </w:rPr>
        <w:t>ÉTATS/STATES</w:t>
      </w:r>
    </w:p>
    <w:p w14:paraId="20626EE3" w14:textId="77777777" w:rsidR="00ED218E" w:rsidRPr="004D17B0" w:rsidRDefault="00ED218E" w:rsidP="00ED218E">
      <w:pPr>
        <w:rPr>
          <w:rFonts w:ascii="Arial" w:hAnsi="Arial" w:cs="Arial"/>
          <w:sz w:val="22"/>
          <w:szCs w:val="22"/>
        </w:rPr>
      </w:pPr>
    </w:p>
    <w:p w14:paraId="7B44CAB6" w14:textId="77777777" w:rsidR="00ED218E" w:rsidRPr="004D17B0" w:rsidRDefault="00ED218E" w:rsidP="00ED218E">
      <w:pPr>
        <w:rPr>
          <w:rFonts w:ascii="Arial" w:hAnsi="Arial" w:cs="Arial"/>
          <w:sz w:val="22"/>
          <w:szCs w:val="22"/>
        </w:rPr>
      </w:pPr>
      <w:r w:rsidRPr="004D17B0">
        <w:rPr>
          <w:rFonts w:ascii="Arial" w:hAnsi="Arial" w:cs="Arial"/>
          <w:sz w:val="22"/>
          <w:szCs w:val="22"/>
        </w:rPr>
        <w:t>(dans l’ordre alphabétique des noms français des États)</w:t>
      </w:r>
    </w:p>
    <w:p w14:paraId="19219690"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(in the alphabetical order of the names in French of the States)</w:t>
      </w:r>
    </w:p>
    <w:p w14:paraId="3899E243" w14:textId="77777777" w:rsidR="00ED218E" w:rsidRPr="004D17B0" w:rsidRDefault="00ED218E" w:rsidP="00ED218E">
      <w:pPr>
        <w:rPr>
          <w:rFonts w:ascii="Arial" w:hAnsi="Arial" w:cs="Arial"/>
          <w:sz w:val="22"/>
          <w:szCs w:val="22"/>
          <w:lang w:val="en-US"/>
        </w:rPr>
      </w:pPr>
    </w:p>
    <w:p w14:paraId="0289F6EA" w14:textId="77777777" w:rsidR="00ED218E" w:rsidRPr="004D17B0" w:rsidRDefault="00ED218E" w:rsidP="00ED218E">
      <w:pPr>
        <w:rPr>
          <w:rFonts w:ascii="Arial" w:hAnsi="Arial" w:cs="Arial"/>
          <w:sz w:val="22"/>
          <w:szCs w:val="22"/>
          <w:lang w:val="en-US"/>
        </w:rPr>
      </w:pPr>
    </w:p>
    <w:p w14:paraId="01D228EE" w14:textId="77777777" w:rsidR="00ED218E" w:rsidRPr="004D17B0" w:rsidRDefault="00ED218E" w:rsidP="00ED218E">
      <w:pPr>
        <w:rPr>
          <w:rFonts w:ascii="Arial" w:hAnsi="Arial" w:cs="Arial"/>
          <w:sz w:val="22"/>
          <w:szCs w:val="22"/>
          <w:u w:val="single"/>
          <w:lang w:val="en-US"/>
        </w:rPr>
      </w:pPr>
      <w:r w:rsidRPr="004D17B0">
        <w:rPr>
          <w:rFonts w:ascii="Arial" w:hAnsi="Arial" w:cs="Arial"/>
          <w:sz w:val="22"/>
          <w:szCs w:val="22"/>
          <w:u w:val="single"/>
          <w:lang w:val="en-US"/>
        </w:rPr>
        <w:t>AFRIQUE DU SUD/SOUTH AFRICA</w:t>
      </w:r>
    </w:p>
    <w:p w14:paraId="7678F599" w14:textId="77777777" w:rsidR="00ED218E" w:rsidRPr="004D17B0" w:rsidRDefault="00ED218E" w:rsidP="00ED218E">
      <w:pPr>
        <w:rPr>
          <w:rFonts w:ascii="Arial" w:hAnsi="Arial" w:cs="Arial"/>
          <w:sz w:val="22"/>
          <w:szCs w:val="22"/>
          <w:u w:val="single"/>
          <w:lang w:val="en-US"/>
        </w:rPr>
      </w:pPr>
    </w:p>
    <w:p w14:paraId="1972D5D5"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Yonah Ngalaba SELETI (Mr.), Chief Director, Department of Science and Technology (DST), Ministry of Science and Technology, Pretoria</w:t>
      </w:r>
    </w:p>
    <w:p w14:paraId="658203E6" w14:textId="77777777" w:rsidR="00ED218E" w:rsidRPr="004D17B0" w:rsidRDefault="00ED218E" w:rsidP="00ED218E">
      <w:pPr>
        <w:rPr>
          <w:rFonts w:ascii="Arial" w:hAnsi="Arial" w:cs="Arial"/>
          <w:sz w:val="22"/>
          <w:szCs w:val="22"/>
          <w:lang w:val="en-US"/>
        </w:rPr>
      </w:pPr>
    </w:p>
    <w:p w14:paraId="47DC7F3F"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Phakamani MTHEMBU (Mr.), Director, Living Heritage, Department of Arts and Culture, Pretoria</w:t>
      </w:r>
    </w:p>
    <w:p w14:paraId="710A74EB" w14:textId="77777777" w:rsidR="00ED218E" w:rsidRPr="004D17B0" w:rsidRDefault="00ED218E" w:rsidP="00ED218E">
      <w:pPr>
        <w:rPr>
          <w:rFonts w:ascii="Arial" w:hAnsi="Arial" w:cs="Arial"/>
          <w:sz w:val="22"/>
          <w:szCs w:val="22"/>
          <w:lang w:val="en-US"/>
        </w:rPr>
      </w:pPr>
      <w:r w:rsidRPr="004D17B0">
        <w:rPr>
          <w:rFonts w:ascii="Arial" w:hAnsi="Arial" w:cs="Arial"/>
          <w:sz w:val="22"/>
          <w:szCs w:val="22"/>
          <w:u w:val="single"/>
          <w:lang w:val="en-US"/>
        </w:rPr>
        <w:t xml:space="preserve">phakamanim@dac.gov.za </w:t>
      </w:r>
    </w:p>
    <w:p w14:paraId="39343DD4" w14:textId="77777777" w:rsidR="00ED218E" w:rsidRPr="004D17B0" w:rsidRDefault="00ED218E" w:rsidP="00ED218E">
      <w:pPr>
        <w:rPr>
          <w:rFonts w:ascii="Arial" w:hAnsi="Arial" w:cs="Arial"/>
          <w:sz w:val="22"/>
          <w:szCs w:val="22"/>
          <w:lang w:val="en-US"/>
        </w:rPr>
      </w:pPr>
    </w:p>
    <w:p w14:paraId="2434BB92"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Shumikazi PANGO (Ms.), Deputy Director, Department of Science and Technology (DST), Ministry of Science and Technology, Pretoria</w:t>
      </w:r>
    </w:p>
    <w:p w14:paraId="160C8371" w14:textId="77777777" w:rsidR="00ED218E" w:rsidRPr="004D17B0" w:rsidRDefault="00ED218E" w:rsidP="00ED218E">
      <w:pPr>
        <w:rPr>
          <w:rFonts w:ascii="Arial" w:hAnsi="Arial" w:cs="Arial"/>
          <w:sz w:val="22"/>
          <w:szCs w:val="22"/>
          <w:lang w:val="en-US"/>
        </w:rPr>
      </w:pPr>
    </w:p>
    <w:p w14:paraId="791B50C0"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Cleon NOAH (Ms.), Deputy Director, Multilaterals, International Relations Department, Ministry of Arts and Culture, Pretoria</w:t>
      </w:r>
    </w:p>
    <w:p w14:paraId="27F5D9A0" w14:textId="77777777" w:rsidR="00ED218E" w:rsidRPr="004D17B0" w:rsidRDefault="00ED218E" w:rsidP="00ED218E">
      <w:pPr>
        <w:rPr>
          <w:rFonts w:ascii="Arial" w:hAnsi="Arial" w:cs="Arial"/>
          <w:sz w:val="22"/>
          <w:szCs w:val="22"/>
          <w:lang w:val="en-US"/>
        </w:rPr>
      </w:pPr>
    </w:p>
    <w:p w14:paraId="1DAA9CFA"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Margaretha HERFURTH (Ms.), Foreign Service Officer, Department of International Relations and Cooperation, Pretoria</w:t>
      </w:r>
    </w:p>
    <w:p w14:paraId="3554F218"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herfurthm@dirco.gov.za </w:t>
      </w:r>
    </w:p>
    <w:p w14:paraId="16D8634E" w14:textId="77777777" w:rsidR="00ED218E" w:rsidRPr="00D24EC6" w:rsidRDefault="00ED218E" w:rsidP="00ED218E">
      <w:pPr>
        <w:rPr>
          <w:rFonts w:ascii="Arial" w:hAnsi="Arial" w:cs="Arial"/>
          <w:sz w:val="22"/>
          <w:szCs w:val="22"/>
          <w:lang w:val="en-US"/>
        </w:rPr>
      </w:pPr>
    </w:p>
    <w:p w14:paraId="06665FFC" w14:textId="77777777" w:rsidR="00ED218E" w:rsidRPr="00D24EC6" w:rsidRDefault="00ED218E" w:rsidP="00ED218E">
      <w:pPr>
        <w:rPr>
          <w:rFonts w:ascii="Arial" w:hAnsi="Arial" w:cs="Arial"/>
          <w:sz w:val="22"/>
          <w:szCs w:val="22"/>
          <w:lang w:val="en-US"/>
        </w:rPr>
      </w:pPr>
    </w:p>
    <w:p w14:paraId="207D0650"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ALBANIE/ALBANIA</w:t>
      </w:r>
    </w:p>
    <w:p w14:paraId="7767F4A4" w14:textId="77777777" w:rsidR="00ED218E" w:rsidRPr="00D24EC6" w:rsidRDefault="00ED218E" w:rsidP="00ED218E">
      <w:pPr>
        <w:rPr>
          <w:rFonts w:ascii="Arial" w:hAnsi="Arial" w:cs="Arial"/>
          <w:sz w:val="22"/>
          <w:szCs w:val="22"/>
          <w:u w:val="single"/>
          <w:lang w:val="en-US"/>
        </w:rPr>
      </w:pPr>
    </w:p>
    <w:p w14:paraId="6A211FA7"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Maria SOLIS (Ms.), Head of Unit, Promotion and Training Sector, General Directorate of Industrial Property, Tirana</w:t>
      </w:r>
    </w:p>
    <w:p w14:paraId="13C82F0D" w14:textId="77777777" w:rsidR="00ED218E" w:rsidRPr="004D17B0" w:rsidRDefault="00ED218E" w:rsidP="00ED218E">
      <w:pPr>
        <w:rPr>
          <w:rFonts w:ascii="Arial" w:hAnsi="Arial" w:cs="Arial"/>
          <w:sz w:val="22"/>
          <w:szCs w:val="22"/>
          <w:lang w:val="de-CH"/>
        </w:rPr>
      </w:pPr>
      <w:r w:rsidRPr="004D17B0">
        <w:rPr>
          <w:rFonts w:ascii="Arial" w:hAnsi="Arial" w:cs="Arial"/>
          <w:sz w:val="22"/>
          <w:szCs w:val="22"/>
          <w:u w:val="single"/>
          <w:lang w:val="de-CH"/>
        </w:rPr>
        <w:t xml:space="preserve">maria.solis@dppm.gov.al </w:t>
      </w:r>
    </w:p>
    <w:p w14:paraId="01C1AFFD" w14:textId="77777777" w:rsidR="00ED218E" w:rsidRPr="004D17B0" w:rsidRDefault="00ED218E" w:rsidP="00ED218E">
      <w:pPr>
        <w:rPr>
          <w:rFonts w:ascii="Arial" w:hAnsi="Arial" w:cs="Arial"/>
          <w:sz w:val="22"/>
          <w:szCs w:val="22"/>
          <w:lang w:val="de-CH"/>
        </w:rPr>
      </w:pPr>
    </w:p>
    <w:p w14:paraId="7E891B1A" w14:textId="77777777" w:rsidR="00ED218E" w:rsidRPr="004D17B0" w:rsidRDefault="00ED218E" w:rsidP="00ED218E">
      <w:pPr>
        <w:rPr>
          <w:rFonts w:ascii="Arial" w:hAnsi="Arial" w:cs="Arial"/>
          <w:sz w:val="22"/>
          <w:szCs w:val="22"/>
          <w:lang w:val="de-CH"/>
        </w:rPr>
      </w:pPr>
    </w:p>
    <w:p w14:paraId="6CE1BC5D" w14:textId="77777777" w:rsidR="00ED218E" w:rsidRPr="004D17B0" w:rsidRDefault="00ED218E" w:rsidP="00ED218E">
      <w:pPr>
        <w:rPr>
          <w:rFonts w:ascii="Arial" w:hAnsi="Arial" w:cs="Arial"/>
          <w:sz w:val="22"/>
          <w:szCs w:val="22"/>
          <w:u w:val="single"/>
          <w:lang w:val="de-CH"/>
        </w:rPr>
      </w:pPr>
      <w:r w:rsidRPr="004D17B0">
        <w:rPr>
          <w:rFonts w:ascii="Arial" w:hAnsi="Arial" w:cs="Arial"/>
          <w:sz w:val="22"/>
          <w:szCs w:val="22"/>
          <w:u w:val="single"/>
          <w:lang w:val="de-CH"/>
        </w:rPr>
        <w:t>ALGÉRIE/ALGERIA</w:t>
      </w:r>
    </w:p>
    <w:p w14:paraId="2B043FBC" w14:textId="77777777" w:rsidR="00ED218E" w:rsidRPr="004D17B0" w:rsidRDefault="00ED218E" w:rsidP="00ED218E">
      <w:pPr>
        <w:rPr>
          <w:rFonts w:ascii="Arial" w:hAnsi="Arial" w:cs="Arial"/>
          <w:sz w:val="22"/>
          <w:szCs w:val="22"/>
          <w:u w:val="single"/>
          <w:lang w:val="de-CH"/>
        </w:rPr>
      </w:pPr>
    </w:p>
    <w:p w14:paraId="5D0DE430" w14:textId="77777777" w:rsidR="00ED218E" w:rsidRPr="004D17B0" w:rsidRDefault="00ED218E" w:rsidP="00ED218E">
      <w:pPr>
        <w:rPr>
          <w:rFonts w:ascii="Arial" w:hAnsi="Arial" w:cs="Arial"/>
          <w:sz w:val="22"/>
          <w:szCs w:val="22"/>
          <w:lang w:val="fr-CH"/>
        </w:rPr>
      </w:pPr>
      <w:r w:rsidRPr="004D17B0">
        <w:rPr>
          <w:rFonts w:ascii="Arial" w:hAnsi="Arial" w:cs="Arial"/>
          <w:sz w:val="22"/>
          <w:szCs w:val="22"/>
          <w:lang w:val="fr-CH"/>
        </w:rPr>
        <w:t>Mohamed BAKIR (M.), premier secrétaire, Mission permanente, Genève</w:t>
      </w:r>
    </w:p>
    <w:p w14:paraId="78F7FDEB" w14:textId="77777777" w:rsidR="00ED218E" w:rsidRPr="004D17B0" w:rsidRDefault="00ED218E" w:rsidP="00ED218E">
      <w:pPr>
        <w:rPr>
          <w:rFonts w:ascii="Arial" w:hAnsi="Arial" w:cs="Arial"/>
          <w:sz w:val="22"/>
          <w:szCs w:val="22"/>
          <w:lang w:val="fr-CH"/>
        </w:rPr>
      </w:pPr>
      <w:r w:rsidRPr="004D17B0">
        <w:rPr>
          <w:rFonts w:ascii="Arial" w:hAnsi="Arial" w:cs="Arial"/>
          <w:sz w:val="22"/>
          <w:szCs w:val="22"/>
          <w:u w:val="single"/>
          <w:lang w:val="fr-CH"/>
        </w:rPr>
        <w:t xml:space="preserve">bakir@mission-algeria.ch </w:t>
      </w:r>
    </w:p>
    <w:p w14:paraId="5CD52392" w14:textId="77777777" w:rsidR="00ED218E" w:rsidRPr="004D17B0" w:rsidRDefault="00ED218E" w:rsidP="00ED218E">
      <w:pPr>
        <w:rPr>
          <w:rFonts w:ascii="Arial" w:hAnsi="Arial" w:cs="Arial"/>
          <w:sz w:val="22"/>
          <w:szCs w:val="22"/>
          <w:lang w:val="fr-CH"/>
        </w:rPr>
      </w:pPr>
    </w:p>
    <w:p w14:paraId="77C273F9" w14:textId="77777777" w:rsidR="00ED218E" w:rsidRPr="004D17B0" w:rsidRDefault="00ED218E" w:rsidP="00ED218E">
      <w:pPr>
        <w:rPr>
          <w:rFonts w:ascii="Arial" w:hAnsi="Arial" w:cs="Arial"/>
          <w:sz w:val="22"/>
          <w:szCs w:val="22"/>
          <w:lang w:val="fr-CH"/>
        </w:rPr>
      </w:pPr>
    </w:p>
    <w:p w14:paraId="79E812C9"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ALLEMAGNE/GERMANY</w:t>
      </w:r>
    </w:p>
    <w:p w14:paraId="5725A89F" w14:textId="77777777" w:rsidR="00ED218E" w:rsidRPr="00D24EC6" w:rsidRDefault="00ED218E" w:rsidP="00ED218E">
      <w:pPr>
        <w:rPr>
          <w:rFonts w:ascii="Arial" w:hAnsi="Arial" w:cs="Arial"/>
          <w:sz w:val="22"/>
          <w:szCs w:val="22"/>
          <w:u w:val="single"/>
          <w:lang w:val="en-US"/>
        </w:rPr>
      </w:pPr>
    </w:p>
    <w:p w14:paraId="5AC2C27D"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Christian SCHERNITZKY (Mr.), Deputy Head, Intellectual Property Unit, Federal Ministry of Justice and Consumer Protection, Berlin</w:t>
      </w:r>
    </w:p>
    <w:p w14:paraId="7CAC105F" w14:textId="77777777" w:rsidR="00ED218E" w:rsidRPr="004D17B0" w:rsidRDefault="00ED218E" w:rsidP="00ED218E">
      <w:pPr>
        <w:rPr>
          <w:rFonts w:ascii="Arial" w:hAnsi="Arial" w:cs="Arial"/>
          <w:sz w:val="22"/>
          <w:szCs w:val="22"/>
          <w:lang w:val="en-US"/>
        </w:rPr>
      </w:pPr>
      <w:r w:rsidRPr="004D17B0">
        <w:rPr>
          <w:rFonts w:ascii="Arial" w:hAnsi="Arial" w:cs="Arial"/>
          <w:sz w:val="22"/>
          <w:szCs w:val="22"/>
          <w:u w:val="single"/>
          <w:lang w:val="en-US"/>
        </w:rPr>
        <w:t xml:space="preserve">schernitzky-ch@bmjv.bund.de </w:t>
      </w:r>
    </w:p>
    <w:p w14:paraId="6FFCF9FB" w14:textId="77777777" w:rsidR="00ED218E" w:rsidRPr="004D17B0" w:rsidRDefault="00ED218E" w:rsidP="00ED218E">
      <w:pPr>
        <w:rPr>
          <w:rFonts w:ascii="Arial" w:hAnsi="Arial" w:cs="Arial"/>
          <w:sz w:val="22"/>
          <w:szCs w:val="22"/>
          <w:lang w:val="en-US"/>
        </w:rPr>
      </w:pPr>
    </w:p>
    <w:p w14:paraId="570EFA8F"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Michael HEIMEN (Mr.), Judge, Patent Law Department, Federal Ministry of Justice and for Consumer Protection, Berlin</w:t>
      </w:r>
    </w:p>
    <w:p w14:paraId="74AF1AD6" w14:textId="77777777" w:rsidR="00ED218E" w:rsidRPr="004D17B0" w:rsidRDefault="00ED218E" w:rsidP="00ED218E">
      <w:pPr>
        <w:rPr>
          <w:rFonts w:ascii="Arial" w:hAnsi="Arial" w:cs="Arial"/>
          <w:sz w:val="22"/>
          <w:szCs w:val="22"/>
          <w:lang w:val="en-US"/>
        </w:rPr>
      </w:pPr>
    </w:p>
    <w:p w14:paraId="7CA56A3E" w14:textId="77777777" w:rsidR="00ED218E" w:rsidRPr="004D17B0" w:rsidRDefault="00ED218E" w:rsidP="00ED218E">
      <w:pPr>
        <w:rPr>
          <w:rFonts w:ascii="Arial" w:hAnsi="Arial" w:cs="Arial"/>
          <w:sz w:val="22"/>
          <w:szCs w:val="22"/>
          <w:lang w:val="en-US"/>
        </w:rPr>
      </w:pPr>
      <w:r w:rsidRPr="004D17B0">
        <w:rPr>
          <w:rFonts w:ascii="Arial" w:hAnsi="Arial" w:cs="Arial"/>
          <w:sz w:val="22"/>
          <w:szCs w:val="22"/>
          <w:lang w:val="en-US"/>
        </w:rPr>
        <w:t>Jan POEPPEL (Mr.), Counsellor, Permanent Mission, Geneva</w:t>
      </w:r>
    </w:p>
    <w:p w14:paraId="70E9B8F1" w14:textId="77777777" w:rsidR="00ED218E" w:rsidRPr="004D17B0" w:rsidRDefault="00ED218E" w:rsidP="00ED218E">
      <w:pPr>
        <w:rPr>
          <w:rFonts w:ascii="Arial" w:hAnsi="Arial" w:cs="Arial"/>
          <w:sz w:val="22"/>
          <w:szCs w:val="22"/>
          <w:lang w:val="en-US"/>
        </w:rPr>
      </w:pPr>
    </w:p>
    <w:p w14:paraId="5168EF75" w14:textId="77777777" w:rsidR="00ED218E" w:rsidRPr="004D17B0" w:rsidRDefault="00ED218E" w:rsidP="00ED218E">
      <w:pPr>
        <w:rPr>
          <w:rFonts w:ascii="Arial" w:hAnsi="Arial" w:cs="Arial"/>
          <w:sz w:val="22"/>
          <w:szCs w:val="22"/>
          <w:lang w:val="en-US"/>
        </w:rPr>
      </w:pPr>
    </w:p>
    <w:p w14:paraId="41B749B9"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ANGOLA</w:t>
      </w:r>
    </w:p>
    <w:p w14:paraId="2F941F77" w14:textId="77777777" w:rsidR="00ED218E" w:rsidRPr="00CB01DC" w:rsidRDefault="00ED218E" w:rsidP="00ED218E">
      <w:pPr>
        <w:rPr>
          <w:rFonts w:ascii="Arial" w:hAnsi="Arial" w:cs="Arial"/>
          <w:sz w:val="22"/>
          <w:szCs w:val="22"/>
          <w:u w:val="single"/>
          <w:lang w:val="en-US"/>
        </w:rPr>
      </w:pPr>
    </w:p>
    <w:p w14:paraId="6087E93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Alberto GUIMARÃES (Mr.), Second Secretary, Permanent Mission, Geneva</w:t>
      </w:r>
    </w:p>
    <w:p w14:paraId="590B3D78" w14:textId="77777777" w:rsidR="00ED218E" w:rsidRPr="00CB01DC" w:rsidRDefault="00ED218E" w:rsidP="00ED218E">
      <w:pPr>
        <w:rPr>
          <w:rFonts w:ascii="Arial" w:hAnsi="Arial" w:cs="Arial"/>
          <w:sz w:val="22"/>
          <w:szCs w:val="22"/>
          <w:lang w:val="en-US"/>
        </w:rPr>
      </w:pPr>
    </w:p>
    <w:p w14:paraId="1F4217E9" w14:textId="77777777" w:rsidR="00ED218E" w:rsidRPr="00CB01DC" w:rsidRDefault="00ED218E" w:rsidP="00ED218E">
      <w:pPr>
        <w:rPr>
          <w:rFonts w:ascii="Arial" w:hAnsi="Arial" w:cs="Arial"/>
          <w:sz w:val="22"/>
          <w:szCs w:val="22"/>
          <w:lang w:val="en-US"/>
        </w:rPr>
      </w:pPr>
    </w:p>
    <w:p w14:paraId="459C0E06"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ARABIE SAOUDITE/SAUDI ARABIA</w:t>
      </w:r>
    </w:p>
    <w:p w14:paraId="0ED2E7DB" w14:textId="77777777" w:rsidR="00ED218E" w:rsidRPr="00CB01DC" w:rsidRDefault="00ED218E" w:rsidP="00ED218E">
      <w:pPr>
        <w:rPr>
          <w:rFonts w:ascii="Arial" w:hAnsi="Arial" w:cs="Arial"/>
          <w:sz w:val="22"/>
          <w:szCs w:val="22"/>
          <w:u w:val="single"/>
          <w:lang w:val="en-US"/>
        </w:rPr>
      </w:pPr>
    </w:p>
    <w:p w14:paraId="4C1570B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Ahmed ASIRI (Mr.), Member, Copyright Department, Saudi Authority for Intellectual Property (SAIP), Riyadh</w:t>
      </w:r>
    </w:p>
    <w:p w14:paraId="6D91B9C6" w14:textId="77777777" w:rsidR="00ED218E" w:rsidRPr="00CB01DC" w:rsidRDefault="00ED218E" w:rsidP="00ED218E">
      <w:pPr>
        <w:rPr>
          <w:rFonts w:ascii="Arial" w:hAnsi="Arial" w:cs="Arial"/>
          <w:sz w:val="22"/>
          <w:szCs w:val="22"/>
          <w:lang w:val="en-US"/>
        </w:rPr>
      </w:pPr>
    </w:p>
    <w:p w14:paraId="0A90E1F6" w14:textId="77777777" w:rsidR="00ED218E" w:rsidRPr="00CB01DC" w:rsidRDefault="00ED218E" w:rsidP="00ED218E">
      <w:pPr>
        <w:rPr>
          <w:rFonts w:ascii="Arial" w:hAnsi="Arial" w:cs="Arial"/>
          <w:sz w:val="22"/>
          <w:szCs w:val="22"/>
          <w:lang w:val="en-US"/>
        </w:rPr>
      </w:pPr>
    </w:p>
    <w:p w14:paraId="733945BF"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ARGENTINE/ARGENTINA</w:t>
      </w:r>
    </w:p>
    <w:p w14:paraId="7735B71B" w14:textId="77777777" w:rsidR="00ED218E" w:rsidRPr="00CB01DC" w:rsidRDefault="00ED218E" w:rsidP="00ED218E">
      <w:pPr>
        <w:rPr>
          <w:rFonts w:ascii="Arial" w:hAnsi="Arial" w:cs="Arial"/>
          <w:sz w:val="22"/>
          <w:szCs w:val="22"/>
          <w:u w:val="single"/>
          <w:lang w:val="es-US"/>
        </w:rPr>
      </w:pPr>
    </w:p>
    <w:p w14:paraId="62BE776D"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Germán Edmundo PROFFEN (Sr.), Ministro, Misión Permanente, Ginebra</w:t>
      </w:r>
    </w:p>
    <w:p w14:paraId="3FF86ABD"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gep@mrecic.gov.ar </w:t>
      </w:r>
    </w:p>
    <w:p w14:paraId="38239BD8" w14:textId="77777777" w:rsidR="00ED218E" w:rsidRPr="00CB01DC" w:rsidRDefault="00ED218E" w:rsidP="00ED218E">
      <w:pPr>
        <w:rPr>
          <w:rFonts w:ascii="Arial" w:hAnsi="Arial" w:cs="Arial"/>
          <w:sz w:val="22"/>
          <w:szCs w:val="22"/>
          <w:lang w:val="es-ES"/>
        </w:rPr>
      </w:pPr>
    </w:p>
    <w:p w14:paraId="491E766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Francisco Fabián SAEZ (Sr.), Segundo Secretario, Misión Permanente, Ginebra</w:t>
      </w:r>
    </w:p>
    <w:p w14:paraId="30B0109A" w14:textId="77777777" w:rsidR="00ED218E" w:rsidRPr="00CB01DC" w:rsidRDefault="00ED218E" w:rsidP="00ED218E">
      <w:pPr>
        <w:rPr>
          <w:rFonts w:ascii="Arial" w:hAnsi="Arial" w:cs="Arial"/>
          <w:sz w:val="22"/>
          <w:szCs w:val="22"/>
          <w:lang w:val="de-CH"/>
        </w:rPr>
      </w:pPr>
      <w:r w:rsidRPr="00CB01DC">
        <w:rPr>
          <w:rFonts w:ascii="Arial" w:hAnsi="Arial" w:cs="Arial"/>
          <w:sz w:val="22"/>
          <w:szCs w:val="22"/>
          <w:u w:val="single"/>
          <w:lang w:val="de-CH"/>
        </w:rPr>
        <w:t xml:space="preserve">fabian.saez@missionarg.ch </w:t>
      </w:r>
    </w:p>
    <w:p w14:paraId="6D79A19C" w14:textId="77777777" w:rsidR="00ED218E" w:rsidRPr="00CB01DC" w:rsidRDefault="00ED218E" w:rsidP="00ED218E">
      <w:pPr>
        <w:rPr>
          <w:rFonts w:ascii="Arial" w:hAnsi="Arial" w:cs="Arial"/>
          <w:sz w:val="22"/>
          <w:szCs w:val="22"/>
          <w:lang w:val="de-CH"/>
        </w:rPr>
      </w:pPr>
    </w:p>
    <w:p w14:paraId="6E39CA51" w14:textId="77777777" w:rsidR="00ED218E" w:rsidRPr="00CB01DC" w:rsidRDefault="00ED218E" w:rsidP="00ED218E">
      <w:pPr>
        <w:rPr>
          <w:rFonts w:ascii="Arial" w:hAnsi="Arial" w:cs="Arial"/>
          <w:sz w:val="22"/>
          <w:szCs w:val="22"/>
          <w:lang w:val="de-CH"/>
        </w:rPr>
      </w:pPr>
    </w:p>
    <w:p w14:paraId="3A136DF4" w14:textId="77777777" w:rsidR="00ED218E" w:rsidRPr="00CB01DC" w:rsidRDefault="00ED218E" w:rsidP="00ED218E">
      <w:pPr>
        <w:rPr>
          <w:rFonts w:ascii="Arial" w:hAnsi="Arial" w:cs="Arial"/>
          <w:sz w:val="22"/>
          <w:szCs w:val="22"/>
          <w:u w:val="single"/>
          <w:lang w:val="de-CH"/>
        </w:rPr>
      </w:pPr>
      <w:r w:rsidRPr="00CB01DC">
        <w:rPr>
          <w:rFonts w:ascii="Arial" w:hAnsi="Arial" w:cs="Arial"/>
          <w:sz w:val="22"/>
          <w:szCs w:val="22"/>
          <w:u w:val="single"/>
          <w:lang w:val="de-CH"/>
        </w:rPr>
        <w:t>AUSTRALIE/AUSTRALIA</w:t>
      </w:r>
    </w:p>
    <w:p w14:paraId="166DEC1B" w14:textId="77777777" w:rsidR="00ED218E" w:rsidRPr="00CB01DC" w:rsidRDefault="00ED218E" w:rsidP="00ED218E">
      <w:pPr>
        <w:rPr>
          <w:rFonts w:ascii="Arial" w:hAnsi="Arial" w:cs="Arial"/>
          <w:sz w:val="22"/>
          <w:szCs w:val="22"/>
          <w:u w:val="single"/>
          <w:lang w:val="de-CH"/>
        </w:rPr>
      </w:pPr>
    </w:p>
    <w:p w14:paraId="12077FB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Martin DEVLIN (Mr.), Assistant Director, International Policy and Cooperation, IP Australia, Melbourne</w:t>
      </w:r>
    </w:p>
    <w:p w14:paraId="44BB0990"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martin.devlin@ipaustralia.gov.au </w:t>
      </w:r>
    </w:p>
    <w:p w14:paraId="566AA5BD" w14:textId="77777777" w:rsidR="00ED218E" w:rsidRPr="00D24EC6" w:rsidRDefault="00ED218E" w:rsidP="00ED218E">
      <w:pPr>
        <w:rPr>
          <w:rFonts w:ascii="Arial" w:hAnsi="Arial" w:cs="Arial"/>
          <w:sz w:val="22"/>
          <w:szCs w:val="22"/>
          <w:lang w:val="en-US"/>
        </w:rPr>
      </w:pPr>
    </w:p>
    <w:p w14:paraId="546527FD" w14:textId="77777777" w:rsidR="00ED218E" w:rsidRPr="00D24EC6" w:rsidRDefault="00ED218E" w:rsidP="00ED218E">
      <w:pPr>
        <w:rPr>
          <w:rFonts w:ascii="Arial" w:hAnsi="Arial" w:cs="Arial"/>
          <w:sz w:val="22"/>
          <w:szCs w:val="22"/>
          <w:lang w:val="en-US"/>
        </w:rPr>
      </w:pPr>
    </w:p>
    <w:p w14:paraId="47BBF711"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AUTRICHE/AUSTRIA</w:t>
      </w:r>
    </w:p>
    <w:p w14:paraId="11021F12" w14:textId="77777777" w:rsidR="00ED218E" w:rsidRPr="00D24EC6" w:rsidRDefault="00ED218E" w:rsidP="00ED218E">
      <w:pPr>
        <w:rPr>
          <w:rFonts w:ascii="Arial" w:hAnsi="Arial" w:cs="Arial"/>
          <w:sz w:val="22"/>
          <w:szCs w:val="22"/>
          <w:u w:val="single"/>
          <w:lang w:val="en-US"/>
        </w:rPr>
      </w:pPr>
    </w:p>
    <w:p w14:paraId="196EAB7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Johannes WERNER (Mr.), Head, International Affairs Department, Austrian Patent Office, Vienna</w:t>
      </w:r>
    </w:p>
    <w:p w14:paraId="45B5ABDB"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johannes.werner@patentamt.at </w:t>
      </w:r>
    </w:p>
    <w:p w14:paraId="658EDB68" w14:textId="77777777" w:rsidR="00ED218E" w:rsidRPr="00D24EC6" w:rsidRDefault="00ED218E" w:rsidP="00ED218E">
      <w:pPr>
        <w:rPr>
          <w:rFonts w:ascii="Arial" w:hAnsi="Arial" w:cs="Arial"/>
          <w:sz w:val="22"/>
          <w:szCs w:val="22"/>
          <w:lang w:val="en-US"/>
        </w:rPr>
      </w:pPr>
    </w:p>
    <w:p w14:paraId="3483FF5F"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Carina ZEHETMAIER (Ms.), Attaché, Permanent Mission, Geneva</w:t>
      </w:r>
    </w:p>
    <w:p w14:paraId="46E8AA24" w14:textId="77777777" w:rsidR="00ED218E" w:rsidRPr="00CB01DC" w:rsidRDefault="00ED218E" w:rsidP="00ED218E">
      <w:pPr>
        <w:rPr>
          <w:rFonts w:ascii="Arial" w:hAnsi="Arial" w:cs="Arial"/>
          <w:sz w:val="22"/>
          <w:szCs w:val="22"/>
          <w:lang w:val="fr-CH"/>
        </w:rPr>
      </w:pPr>
      <w:r w:rsidRPr="00CB01DC">
        <w:rPr>
          <w:rFonts w:ascii="Arial" w:hAnsi="Arial" w:cs="Arial"/>
          <w:sz w:val="22"/>
          <w:szCs w:val="22"/>
          <w:u w:val="single"/>
          <w:lang w:val="fr-CH"/>
        </w:rPr>
        <w:t xml:space="preserve">carina.zehetmaier@bmeia.gv.at </w:t>
      </w:r>
    </w:p>
    <w:p w14:paraId="66D3FD9E" w14:textId="77777777" w:rsidR="00ED218E" w:rsidRPr="00CB01DC" w:rsidRDefault="00ED218E" w:rsidP="00ED218E">
      <w:pPr>
        <w:rPr>
          <w:rFonts w:ascii="Arial" w:hAnsi="Arial" w:cs="Arial"/>
          <w:sz w:val="22"/>
          <w:szCs w:val="22"/>
          <w:lang w:val="fr-CH"/>
        </w:rPr>
      </w:pPr>
    </w:p>
    <w:p w14:paraId="6DB58EBB" w14:textId="77777777" w:rsidR="00ED218E" w:rsidRPr="00CB01DC" w:rsidRDefault="00ED218E" w:rsidP="00ED218E">
      <w:pPr>
        <w:rPr>
          <w:rFonts w:ascii="Arial" w:hAnsi="Arial" w:cs="Arial"/>
          <w:sz w:val="22"/>
          <w:szCs w:val="22"/>
          <w:lang w:val="fr-CH"/>
        </w:rPr>
      </w:pPr>
    </w:p>
    <w:p w14:paraId="69319132"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AZERBAÏDJAN/AZERBAIJAN</w:t>
      </w:r>
    </w:p>
    <w:p w14:paraId="2D9C0F58" w14:textId="77777777" w:rsidR="00ED218E" w:rsidRPr="00CB01DC" w:rsidRDefault="00ED218E" w:rsidP="00ED218E">
      <w:pPr>
        <w:rPr>
          <w:rFonts w:ascii="Arial" w:hAnsi="Arial" w:cs="Arial"/>
          <w:sz w:val="22"/>
          <w:szCs w:val="22"/>
          <w:u w:val="single"/>
          <w:lang w:val="en-US"/>
        </w:rPr>
      </w:pPr>
    </w:p>
    <w:p w14:paraId="5705773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Nadira BADALBAYLI (Ms.), Head, Registration of Copyright Law Objects and Legal Expertise, Intellectual Property Agency of the Republic of Azerbaijan, Baku</w:t>
      </w:r>
    </w:p>
    <w:p w14:paraId="07BA4C9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nbadalbayli@copat.gov.az </w:t>
      </w:r>
    </w:p>
    <w:p w14:paraId="1118589B" w14:textId="77777777" w:rsidR="00ED218E" w:rsidRPr="00CB01DC" w:rsidRDefault="00ED218E" w:rsidP="00ED218E">
      <w:pPr>
        <w:rPr>
          <w:rFonts w:ascii="Arial" w:hAnsi="Arial" w:cs="Arial"/>
          <w:sz w:val="22"/>
          <w:szCs w:val="22"/>
          <w:lang w:val="en-US"/>
        </w:rPr>
      </w:pPr>
    </w:p>
    <w:p w14:paraId="6E0BE46F" w14:textId="77777777" w:rsidR="00ED218E" w:rsidRPr="00CB01DC" w:rsidRDefault="00ED218E" w:rsidP="00ED218E">
      <w:pPr>
        <w:rPr>
          <w:rFonts w:ascii="Arial" w:hAnsi="Arial" w:cs="Arial"/>
          <w:sz w:val="22"/>
          <w:szCs w:val="22"/>
          <w:lang w:val="en-US"/>
        </w:rPr>
      </w:pPr>
    </w:p>
    <w:p w14:paraId="59476405"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BAHAMAS</w:t>
      </w:r>
    </w:p>
    <w:p w14:paraId="22D4EAA9" w14:textId="77777777" w:rsidR="00ED218E" w:rsidRPr="00CB01DC" w:rsidRDefault="00ED218E" w:rsidP="00ED218E">
      <w:pPr>
        <w:rPr>
          <w:rFonts w:ascii="Arial" w:hAnsi="Arial" w:cs="Arial"/>
          <w:sz w:val="22"/>
          <w:szCs w:val="22"/>
          <w:u w:val="single"/>
          <w:lang w:val="en-US"/>
        </w:rPr>
      </w:pPr>
    </w:p>
    <w:p w14:paraId="5D3B1CE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Bernadette BUTLER (Ms.), Minister-Counsellor, Permanent Mission of the Commonwealth of the Bahamas, Geneva</w:t>
      </w:r>
    </w:p>
    <w:p w14:paraId="3FCFA227" w14:textId="77777777" w:rsidR="00ED218E" w:rsidRPr="00CB01DC" w:rsidRDefault="00ED218E" w:rsidP="00ED218E">
      <w:pPr>
        <w:rPr>
          <w:rFonts w:ascii="Arial" w:hAnsi="Arial" w:cs="Arial"/>
          <w:sz w:val="22"/>
          <w:szCs w:val="22"/>
          <w:lang w:val="en-US"/>
        </w:rPr>
      </w:pPr>
    </w:p>
    <w:p w14:paraId="1B8C97C6" w14:textId="77777777" w:rsidR="00ED218E" w:rsidRPr="00CB01DC" w:rsidRDefault="00ED218E" w:rsidP="00ED218E">
      <w:pPr>
        <w:rPr>
          <w:rFonts w:ascii="Arial" w:hAnsi="Arial" w:cs="Arial"/>
          <w:sz w:val="22"/>
          <w:szCs w:val="22"/>
          <w:lang w:val="en-US"/>
        </w:rPr>
      </w:pPr>
    </w:p>
    <w:p w14:paraId="7BA74617"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BARBADE/BARBADOS</w:t>
      </w:r>
    </w:p>
    <w:p w14:paraId="5B38E547" w14:textId="77777777" w:rsidR="00ED218E" w:rsidRPr="00CB01DC" w:rsidRDefault="00ED218E" w:rsidP="00ED218E">
      <w:pPr>
        <w:rPr>
          <w:rFonts w:ascii="Arial" w:hAnsi="Arial" w:cs="Arial"/>
          <w:sz w:val="22"/>
          <w:szCs w:val="22"/>
          <w:u w:val="single"/>
          <w:lang w:val="en-US"/>
        </w:rPr>
      </w:pPr>
    </w:p>
    <w:p w14:paraId="30C0B7A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Dwaine INNISS (Mr.), First Secretary, Permanent Mission, Geneva</w:t>
      </w:r>
    </w:p>
    <w:p w14:paraId="6C513F00" w14:textId="77777777" w:rsidR="00ED218E" w:rsidRPr="00CB01DC" w:rsidRDefault="00ED218E" w:rsidP="00ED218E">
      <w:pPr>
        <w:rPr>
          <w:rFonts w:ascii="Arial" w:hAnsi="Arial" w:cs="Arial"/>
          <w:sz w:val="22"/>
          <w:szCs w:val="22"/>
          <w:lang w:val="en-US"/>
        </w:rPr>
      </w:pPr>
    </w:p>
    <w:p w14:paraId="03EAE6F4" w14:textId="77777777" w:rsidR="00ED218E" w:rsidRPr="00CB01DC" w:rsidRDefault="00ED218E" w:rsidP="00ED218E">
      <w:pPr>
        <w:rPr>
          <w:rFonts w:ascii="Arial" w:hAnsi="Arial" w:cs="Arial"/>
          <w:sz w:val="22"/>
          <w:szCs w:val="22"/>
          <w:lang w:val="en-US"/>
        </w:rPr>
      </w:pPr>
    </w:p>
    <w:p w14:paraId="65AACD2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BHOUTAN/BHUTAN</w:t>
      </w:r>
    </w:p>
    <w:p w14:paraId="648DE31B" w14:textId="77777777" w:rsidR="00ED218E" w:rsidRPr="00CB01DC" w:rsidRDefault="00ED218E" w:rsidP="00ED218E">
      <w:pPr>
        <w:rPr>
          <w:rFonts w:ascii="Arial" w:hAnsi="Arial" w:cs="Arial"/>
          <w:sz w:val="22"/>
          <w:szCs w:val="22"/>
          <w:u w:val="single"/>
          <w:lang w:val="en-US"/>
        </w:rPr>
      </w:pPr>
    </w:p>
    <w:p w14:paraId="324E5FA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Kinley WANGCHUK (Mr.), Director General, Department of Intellectual Property, Ministry of Economic Affairs, Thimphu</w:t>
      </w:r>
    </w:p>
    <w:p w14:paraId="03B818C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ktwangchuk@moea.gov.bt </w:t>
      </w:r>
    </w:p>
    <w:p w14:paraId="489C64D6" w14:textId="77777777" w:rsidR="00ED218E" w:rsidRPr="00CB01DC" w:rsidRDefault="00ED218E" w:rsidP="00ED218E">
      <w:pPr>
        <w:rPr>
          <w:rFonts w:ascii="Arial" w:hAnsi="Arial" w:cs="Arial"/>
          <w:sz w:val="22"/>
          <w:szCs w:val="22"/>
          <w:lang w:val="en-US"/>
        </w:rPr>
      </w:pPr>
    </w:p>
    <w:p w14:paraId="32D542F4" w14:textId="77777777" w:rsidR="00ED218E" w:rsidRPr="00CB01DC" w:rsidRDefault="00ED218E" w:rsidP="00ED218E">
      <w:pPr>
        <w:rPr>
          <w:rFonts w:ascii="Arial" w:hAnsi="Arial" w:cs="Arial"/>
          <w:sz w:val="22"/>
          <w:szCs w:val="22"/>
          <w:lang w:val="en-US"/>
        </w:rPr>
      </w:pPr>
    </w:p>
    <w:p w14:paraId="3A7662F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BOLIVIE (ÉTAT PLURINATIONAL DE)/BOLIVIA (PLURINATIONAL STATE OF)</w:t>
      </w:r>
    </w:p>
    <w:p w14:paraId="6AC016F1" w14:textId="77777777" w:rsidR="00ED218E" w:rsidRPr="00CB01DC" w:rsidRDefault="00ED218E" w:rsidP="00ED218E">
      <w:pPr>
        <w:rPr>
          <w:rFonts w:ascii="Arial" w:hAnsi="Arial" w:cs="Arial"/>
          <w:sz w:val="22"/>
          <w:szCs w:val="22"/>
          <w:u w:val="single"/>
          <w:lang w:val="en-US"/>
        </w:rPr>
      </w:pPr>
    </w:p>
    <w:p w14:paraId="663CFAA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Ruddy J. FLORES MONTERREY (Sr.), Representante Permanente Alterno, Misión Permanente, Ginebra</w:t>
      </w:r>
    </w:p>
    <w:p w14:paraId="4C6805F2"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rflores.tcp@gmail.com </w:t>
      </w:r>
    </w:p>
    <w:p w14:paraId="4DB900BC" w14:textId="77777777" w:rsidR="00ED218E" w:rsidRPr="00CB01DC" w:rsidRDefault="00ED218E" w:rsidP="00ED218E">
      <w:pPr>
        <w:rPr>
          <w:rFonts w:ascii="Arial" w:hAnsi="Arial" w:cs="Arial"/>
          <w:sz w:val="22"/>
          <w:szCs w:val="22"/>
          <w:lang w:val="es-US"/>
        </w:rPr>
      </w:pPr>
    </w:p>
    <w:p w14:paraId="4D5E14B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Fernando Bruno ESCOBAR PACHECO (Sr.), Primer Secretario, Misión Permanente, Ginebra</w:t>
      </w:r>
    </w:p>
    <w:p w14:paraId="2D4EC52B"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fernandoescobarp@gmail.com </w:t>
      </w:r>
    </w:p>
    <w:p w14:paraId="41EEDE09" w14:textId="77777777" w:rsidR="00ED218E" w:rsidRPr="00CB01DC" w:rsidRDefault="00ED218E" w:rsidP="00ED218E">
      <w:pPr>
        <w:rPr>
          <w:rFonts w:ascii="Arial" w:hAnsi="Arial" w:cs="Arial"/>
          <w:sz w:val="22"/>
          <w:szCs w:val="22"/>
          <w:lang w:val="es-US"/>
        </w:rPr>
      </w:pPr>
    </w:p>
    <w:p w14:paraId="03C8C9D4"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Mariana Yarmila NARVAEZ VARGAS (Sra.), Segunda Secretaria, Misión Permanente, Ginebra</w:t>
      </w:r>
    </w:p>
    <w:p w14:paraId="48F3733A"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yarmila.nv@gmail.com </w:t>
      </w:r>
    </w:p>
    <w:p w14:paraId="3E984E2A" w14:textId="77777777" w:rsidR="00ED218E" w:rsidRPr="00226D78" w:rsidRDefault="00ED218E" w:rsidP="00ED218E">
      <w:pPr>
        <w:rPr>
          <w:rFonts w:ascii="Arial" w:hAnsi="Arial" w:cs="Arial"/>
          <w:sz w:val="22"/>
          <w:szCs w:val="22"/>
          <w:lang w:val="es-US"/>
        </w:rPr>
      </w:pPr>
    </w:p>
    <w:p w14:paraId="73FB6FC8" w14:textId="77777777" w:rsidR="00ED218E" w:rsidRPr="00226D78" w:rsidRDefault="00ED218E" w:rsidP="00ED218E">
      <w:pPr>
        <w:rPr>
          <w:rFonts w:ascii="Arial" w:hAnsi="Arial" w:cs="Arial"/>
          <w:sz w:val="22"/>
          <w:szCs w:val="22"/>
          <w:lang w:val="es-US"/>
        </w:rPr>
      </w:pPr>
    </w:p>
    <w:p w14:paraId="0FFC3349"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BRÉSIL/BRAZIL</w:t>
      </w:r>
    </w:p>
    <w:p w14:paraId="59483316" w14:textId="77777777" w:rsidR="00ED218E" w:rsidRPr="00D24EC6" w:rsidRDefault="00ED218E" w:rsidP="00ED218E">
      <w:pPr>
        <w:rPr>
          <w:rFonts w:ascii="Arial" w:hAnsi="Arial" w:cs="Arial"/>
          <w:sz w:val="22"/>
          <w:szCs w:val="22"/>
          <w:u w:val="single"/>
          <w:lang w:val="en-US"/>
        </w:rPr>
      </w:pPr>
    </w:p>
    <w:p w14:paraId="41DCBC5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Cauê OLIVEIRA FANHA (Mr.), Secretary, Permanent Mission to the World Trade Organization (WTO), Geneva</w:t>
      </w:r>
    </w:p>
    <w:p w14:paraId="4C323E48" w14:textId="77777777" w:rsidR="00ED218E" w:rsidRPr="00CB01DC" w:rsidRDefault="00ED218E" w:rsidP="00ED218E">
      <w:pPr>
        <w:rPr>
          <w:rFonts w:ascii="Arial" w:hAnsi="Arial" w:cs="Arial"/>
          <w:sz w:val="22"/>
          <w:szCs w:val="22"/>
          <w:lang w:val="en-US"/>
        </w:rPr>
      </w:pPr>
    </w:p>
    <w:p w14:paraId="3E8C207B" w14:textId="77777777" w:rsidR="00ED218E" w:rsidRPr="00CB01DC" w:rsidRDefault="00ED218E" w:rsidP="00ED218E">
      <w:pPr>
        <w:rPr>
          <w:rFonts w:ascii="Arial" w:hAnsi="Arial" w:cs="Arial"/>
          <w:sz w:val="22"/>
          <w:szCs w:val="22"/>
          <w:lang w:val="en-US"/>
        </w:rPr>
      </w:pPr>
    </w:p>
    <w:p w14:paraId="20C6DDBC" w14:textId="77777777" w:rsidR="00ED218E" w:rsidRPr="00226D78" w:rsidRDefault="00ED218E" w:rsidP="00ED218E">
      <w:pPr>
        <w:rPr>
          <w:rFonts w:ascii="Arial" w:hAnsi="Arial" w:cs="Arial"/>
          <w:sz w:val="22"/>
          <w:szCs w:val="22"/>
          <w:u w:val="single"/>
          <w:lang w:val="fr-CH"/>
        </w:rPr>
      </w:pPr>
      <w:r w:rsidRPr="00226D78">
        <w:rPr>
          <w:rFonts w:ascii="Arial" w:hAnsi="Arial" w:cs="Arial"/>
          <w:sz w:val="22"/>
          <w:szCs w:val="22"/>
          <w:u w:val="single"/>
          <w:lang w:val="fr-CH"/>
        </w:rPr>
        <w:t>BRUNÉI DARUSSALAM/BRUNEI DARUSSALAM</w:t>
      </w:r>
    </w:p>
    <w:p w14:paraId="083540FA" w14:textId="77777777" w:rsidR="00ED218E" w:rsidRPr="00226D78" w:rsidRDefault="00ED218E" w:rsidP="00ED218E">
      <w:pPr>
        <w:rPr>
          <w:rFonts w:ascii="Arial" w:hAnsi="Arial" w:cs="Arial"/>
          <w:sz w:val="22"/>
          <w:szCs w:val="22"/>
          <w:u w:val="single"/>
          <w:lang w:val="fr-CH"/>
        </w:rPr>
      </w:pPr>
    </w:p>
    <w:p w14:paraId="7E0A7BD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Mohammad Yusri YAHYA (Mr.), Second Secretary, Permanent Mission, Geneva</w:t>
      </w:r>
    </w:p>
    <w:p w14:paraId="733D590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yusri.yahya@mfa.gov.bn </w:t>
      </w:r>
    </w:p>
    <w:p w14:paraId="138CE8F7" w14:textId="77777777" w:rsidR="00ED218E" w:rsidRPr="00CB01DC" w:rsidRDefault="00ED218E" w:rsidP="00ED218E">
      <w:pPr>
        <w:rPr>
          <w:rFonts w:ascii="Arial" w:hAnsi="Arial" w:cs="Arial"/>
          <w:sz w:val="22"/>
          <w:szCs w:val="22"/>
          <w:lang w:val="en-US"/>
        </w:rPr>
      </w:pPr>
    </w:p>
    <w:p w14:paraId="1FD1FE9C" w14:textId="77777777" w:rsidR="00ED218E" w:rsidRPr="00CB01DC" w:rsidRDefault="00ED218E" w:rsidP="00ED218E">
      <w:pPr>
        <w:rPr>
          <w:rFonts w:ascii="Arial" w:hAnsi="Arial" w:cs="Arial"/>
          <w:sz w:val="22"/>
          <w:szCs w:val="22"/>
          <w:lang w:val="en-US"/>
        </w:rPr>
      </w:pPr>
    </w:p>
    <w:p w14:paraId="562166F6"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CANADA</w:t>
      </w:r>
    </w:p>
    <w:p w14:paraId="5A77BF5C" w14:textId="77777777" w:rsidR="00ED218E" w:rsidRPr="00CB01DC" w:rsidRDefault="00ED218E" w:rsidP="00ED218E">
      <w:pPr>
        <w:rPr>
          <w:rFonts w:ascii="Arial" w:hAnsi="Arial" w:cs="Arial"/>
          <w:sz w:val="22"/>
          <w:szCs w:val="22"/>
          <w:u w:val="single"/>
          <w:lang w:val="en-US"/>
        </w:rPr>
      </w:pPr>
    </w:p>
    <w:p w14:paraId="3EF51E0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Sylvie LAROSE (Ms.), Deputy Director, Intellectual Property Trade Policy Division, Ottawa</w:t>
      </w:r>
    </w:p>
    <w:p w14:paraId="5C8D4104" w14:textId="77777777" w:rsidR="00ED218E" w:rsidRPr="00CB01DC" w:rsidRDefault="00ED218E" w:rsidP="00ED218E">
      <w:pPr>
        <w:rPr>
          <w:rFonts w:ascii="Arial" w:hAnsi="Arial" w:cs="Arial"/>
          <w:sz w:val="22"/>
          <w:szCs w:val="22"/>
          <w:lang w:val="en-US"/>
        </w:rPr>
      </w:pPr>
    </w:p>
    <w:p w14:paraId="32040DD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Shelley ROWE (Ms.), Senior Project Leader, Innovation, Science and Economic Development Canada, Ottawa</w:t>
      </w:r>
    </w:p>
    <w:p w14:paraId="6093032F" w14:textId="77777777" w:rsidR="00ED218E" w:rsidRPr="00CB01DC" w:rsidRDefault="00ED218E" w:rsidP="00ED218E">
      <w:pPr>
        <w:rPr>
          <w:rFonts w:ascii="Arial" w:hAnsi="Arial" w:cs="Arial"/>
          <w:sz w:val="22"/>
          <w:szCs w:val="22"/>
          <w:lang w:val="en-US"/>
        </w:rPr>
      </w:pPr>
    </w:p>
    <w:p w14:paraId="02EE105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Veronique BASTIEN (Ms.), Manager, Copyright Policy, Canadian Heritage Department, Ottawa</w:t>
      </w:r>
    </w:p>
    <w:p w14:paraId="01F6CE61" w14:textId="77777777" w:rsidR="00ED218E" w:rsidRPr="00CB01DC" w:rsidRDefault="00ED218E" w:rsidP="00ED218E">
      <w:pPr>
        <w:rPr>
          <w:rFonts w:ascii="Arial" w:hAnsi="Arial" w:cs="Arial"/>
          <w:sz w:val="22"/>
          <w:szCs w:val="22"/>
          <w:lang w:val="en-US"/>
        </w:rPr>
      </w:pPr>
    </w:p>
    <w:p w14:paraId="745805C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Nicolas LESIEUR (Mr.), First Secretary, Permanent Mission, Geneva</w:t>
      </w:r>
    </w:p>
    <w:p w14:paraId="6FE19585" w14:textId="77777777" w:rsidR="00ED218E" w:rsidRPr="00CB01DC" w:rsidRDefault="00ED218E" w:rsidP="00ED218E">
      <w:pPr>
        <w:rPr>
          <w:rFonts w:ascii="Arial" w:hAnsi="Arial" w:cs="Arial"/>
          <w:sz w:val="22"/>
          <w:szCs w:val="22"/>
          <w:lang w:val="en-US"/>
        </w:rPr>
      </w:pPr>
    </w:p>
    <w:p w14:paraId="3C3214EA" w14:textId="77777777" w:rsidR="00ED218E" w:rsidRPr="00CB01DC" w:rsidRDefault="00ED218E" w:rsidP="00ED218E">
      <w:pPr>
        <w:rPr>
          <w:rFonts w:ascii="Arial" w:hAnsi="Arial" w:cs="Arial"/>
          <w:sz w:val="22"/>
          <w:szCs w:val="22"/>
          <w:lang w:val="en-US"/>
        </w:rPr>
      </w:pPr>
    </w:p>
    <w:p w14:paraId="685929C0"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CHILI/CHILE</w:t>
      </w:r>
    </w:p>
    <w:p w14:paraId="3FA3954C" w14:textId="77777777" w:rsidR="00ED218E" w:rsidRPr="00CB01DC" w:rsidRDefault="00ED218E" w:rsidP="00ED218E">
      <w:pPr>
        <w:rPr>
          <w:rFonts w:ascii="Arial" w:hAnsi="Arial" w:cs="Arial"/>
          <w:sz w:val="22"/>
          <w:szCs w:val="22"/>
          <w:u w:val="single"/>
          <w:lang w:val="es-US"/>
        </w:rPr>
      </w:pPr>
    </w:p>
    <w:p w14:paraId="01A369B1"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Daniela ABARZÚA (Sra.), Asesora, Departamento de Pueblos Originarios, Ministerio de las Culturas, las Artes y el Patrimonio, Santiago</w:t>
      </w:r>
    </w:p>
    <w:p w14:paraId="751A600C"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daniela.abarzua@cultura.gob.cl </w:t>
      </w:r>
    </w:p>
    <w:p w14:paraId="0FE3A7C5" w14:textId="77777777" w:rsidR="00ED218E" w:rsidRPr="00CB01DC" w:rsidRDefault="00ED218E" w:rsidP="00ED218E">
      <w:pPr>
        <w:rPr>
          <w:rFonts w:ascii="Arial" w:hAnsi="Arial" w:cs="Arial"/>
          <w:sz w:val="22"/>
          <w:szCs w:val="22"/>
          <w:lang w:val="es-ES"/>
        </w:rPr>
      </w:pPr>
    </w:p>
    <w:p w14:paraId="2BA7F5E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Martin CORREA (Sr.), Consejero, Misión Permanente ante la Organización Mundial del Comercio (OMC), Ginebra</w:t>
      </w:r>
    </w:p>
    <w:p w14:paraId="65906CE3" w14:textId="77777777" w:rsidR="00ED218E" w:rsidRPr="00CB01DC" w:rsidRDefault="00ED218E" w:rsidP="00ED218E">
      <w:pPr>
        <w:rPr>
          <w:rFonts w:ascii="Arial" w:hAnsi="Arial" w:cs="Arial"/>
          <w:sz w:val="22"/>
          <w:szCs w:val="22"/>
          <w:lang w:val="es-US"/>
        </w:rPr>
      </w:pPr>
    </w:p>
    <w:p w14:paraId="70AE2A7C" w14:textId="77777777" w:rsidR="00ED218E" w:rsidRPr="00CB01DC" w:rsidRDefault="00ED218E" w:rsidP="00ED218E">
      <w:pPr>
        <w:rPr>
          <w:rFonts w:ascii="Arial" w:hAnsi="Arial" w:cs="Arial"/>
          <w:sz w:val="22"/>
          <w:szCs w:val="22"/>
          <w:lang w:val="es-US"/>
        </w:rPr>
      </w:pPr>
    </w:p>
    <w:p w14:paraId="64A0D812"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CHINE/CHINA</w:t>
      </w:r>
    </w:p>
    <w:p w14:paraId="098E22A7" w14:textId="77777777" w:rsidR="00ED218E" w:rsidRPr="00CB01DC" w:rsidRDefault="00ED218E" w:rsidP="00ED218E">
      <w:pPr>
        <w:rPr>
          <w:rFonts w:ascii="Arial" w:hAnsi="Arial" w:cs="Arial"/>
          <w:sz w:val="22"/>
          <w:szCs w:val="22"/>
          <w:u w:val="single"/>
          <w:lang w:val="en-US"/>
        </w:rPr>
      </w:pPr>
    </w:p>
    <w:p w14:paraId="2CD41AA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YAO Xin (Mr.), Deputy Consultant, Department of Law and Treaty, China National Intellectual Property Administration (CNIPA), Beijing</w:t>
      </w:r>
    </w:p>
    <w:p w14:paraId="600FB5DC" w14:textId="77777777" w:rsidR="00ED218E" w:rsidRPr="00CB01DC" w:rsidRDefault="00ED218E" w:rsidP="00ED218E">
      <w:pPr>
        <w:rPr>
          <w:rFonts w:ascii="Arial" w:hAnsi="Arial" w:cs="Arial"/>
          <w:sz w:val="22"/>
          <w:szCs w:val="22"/>
          <w:lang w:val="en-US"/>
        </w:rPr>
      </w:pPr>
    </w:p>
    <w:p w14:paraId="55C0AB6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XIANG Feifan (Mr.), Deputy Consultant, National Copyright Administration of China (NCAC), Beijing</w:t>
      </w:r>
    </w:p>
    <w:p w14:paraId="5B7CC9F6" w14:textId="77777777" w:rsidR="00ED218E" w:rsidRPr="00CB01DC" w:rsidRDefault="00ED218E" w:rsidP="00ED218E">
      <w:pPr>
        <w:rPr>
          <w:rFonts w:ascii="Arial" w:hAnsi="Arial" w:cs="Arial"/>
          <w:sz w:val="22"/>
          <w:szCs w:val="22"/>
          <w:lang w:val="en-US"/>
        </w:rPr>
      </w:pPr>
    </w:p>
    <w:p w14:paraId="5D5CD50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ZHANG Chan (Ms.), Program Official, International Cooperation Department, China National Intellectual Property Administration (CNIPA), Beijing</w:t>
      </w:r>
    </w:p>
    <w:p w14:paraId="4D64841E" w14:textId="77777777" w:rsidR="00ED218E" w:rsidRPr="00CB01DC" w:rsidRDefault="00ED218E" w:rsidP="00ED218E">
      <w:pPr>
        <w:rPr>
          <w:rFonts w:ascii="Arial" w:hAnsi="Arial" w:cs="Arial"/>
          <w:sz w:val="22"/>
          <w:szCs w:val="22"/>
          <w:lang w:val="en-US"/>
        </w:rPr>
      </w:pPr>
    </w:p>
    <w:p w14:paraId="242D5D4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ZHENG Xu (Mr.), Second Secretary, Permanent Mission, Geneva</w:t>
      </w:r>
    </w:p>
    <w:p w14:paraId="7B6103BF" w14:textId="77777777" w:rsidR="00ED218E" w:rsidRPr="00CB01DC" w:rsidRDefault="00ED218E" w:rsidP="00ED218E">
      <w:pPr>
        <w:rPr>
          <w:rFonts w:ascii="Arial" w:hAnsi="Arial" w:cs="Arial"/>
          <w:sz w:val="22"/>
          <w:szCs w:val="22"/>
          <w:lang w:val="en-US"/>
        </w:rPr>
      </w:pPr>
    </w:p>
    <w:p w14:paraId="53D9C01B" w14:textId="77777777" w:rsidR="00ED218E" w:rsidRPr="00CB01DC" w:rsidRDefault="00ED218E" w:rsidP="00ED218E">
      <w:pPr>
        <w:rPr>
          <w:rFonts w:ascii="Arial" w:hAnsi="Arial" w:cs="Arial"/>
          <w:sz w:val="22"/>
          <w:szCs w:val="22"/>
          <w:lang w:val="en-US"/>
        </w:rPr>
      </w:pPr>
    </w:p>
    <w:p w14:paraId="63ABA040"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COLOMBIE/COLOMBIA</w:t>
      </w:r>
    </w:p>
    <w:p w14:paraId="4A2FAC4A" w14:textId="77777777" w:rsidR="00ED218E" w:rsidRPr="00CB01DC" w:rsidRDefault="00ED218E" w:rsidP="00ED218E">
      <w:pPr>
        <w:rPr>
          <w:rFonts w:ascii="Arial" w:hAnsi="Arial" w:cs="Arial"/>
          <w:sz w:val="22"/>
          <w:szCs w:val="22"/>
          <w:u w:val="single"/>
          <w:lang w:val="es-US"/>
        </w:rPr>
      </w:pPr>
    </w:p>
    <w:p w14:paraId="21F16216"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 xml:space="preserve">Paola MORENO LATORRE (Sra.), Asesora Legal, Dirección de Asuntos Económicos, Sociales y Ambientales Multilaterales, Ministerio de Relaciones Exteriores, Bogotá D.C. </w:t>
      </w:r>
    </w:p>
    <w:p w14:paraId="444C993E" w14:textId="77777777" w:rsidR="00ED218E" w:rsidRPr="00CB01DC" w:rsidRDefault="00ED218E" w:rsidP="00ED218E">
      <w:pPr>
        <w:rPr>
          <w:rFonts w:ascii="Arial" w:hAnsi="Arial" w:cs="Arial"/>
          <w:sz w:val="22"/>
          <w:szCs w:val="22"/>
          <w:lang w:val="es-US"/>
        </w:rPr>
      </w:pPr>
    </w:p>
    <w:p w14:paraId="499FC2A7"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Yesid Andrés SERRANO (Sr.), Tercer Secretario, Misión Permanente, Ginebra</w:t>
      </w:r>
    </w:p>
    <w:p w14:paraId="10FB666C" w14:textId="77777777" w:rsidR="00ED218E" w:rsidRPr="00CB01DC" w:rsidRDefault="00ED218E" w:rsidP="00ED218E">
      <w:pPr>
        <w:rPr>
          <w:rFonts w:ascii="Arial" w:hAnsi="Arial" w:cs="Arial"/>
          <w:sz w:val="22"/>
          <w:szCs w:val="22"/>
          <w:lang w:val="es-US"/>
        </w:rPr>
      </w:pPr>
    </w:p>
    <w:p w14:paraId="17950A57" w14:textId="77777777" w:rsidR="00ED218E" w:rsidRPr="00CB01DC" w:rsidRDefault="00ED218E" w:rsidP="00ED218E">
      <w:pPr>
        <w:rPr>
          <w:rFonts w:ascii="Arial" w:hAnsi="Arial" w:cs="Arial"/>
          <w:sz w:val="22"/>
          <w:szCs w:val="22"/>
          <w:lang w:val="es-US"/>
        </w:rPr>
      </w:pPr>
    </w:p>
    <w:p w14:paraId="4BBA5B8F"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COSTA RICA</w:t>
      </w:r>
    </w:p>
    <w:p w14:paraId="47576061" w14:textId="77777777" w:rsidR="00ED218E" w:rsidRPr="00CB01DC" w:rsidRDefault="00ED218E" w:rsidP="00ED218E">
      <w:pPr>
        <w:rPr>
          <w:rFonts w:ascii="Arial" w:hAnsi="Arial" w:cs="Arial"/>
          <w:sz w:val="22"/>
          <w:szCs w:val="22"/>
          <w:u w:val="single"/>
          <w:lang w:val="es-US"/>
        </w:rPr>
      </w:pPr>
    </w:p>
    <w:p w14:paraId="7E19447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Carla MURILLO SOLANO (Sra.), Asesora Legal, Comisión Nacional para la Gestión de la Biodiversidad (CONAGEBIO), Ministerio de Ambiente y Energía, Cartago</w:t>
      </w:r>
    </w:p>
    <w:p w14:paraId="2A65C57B"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carla_murillosolano@hotmail.com </w:t>
      </w:r>
    </w:p>
    <w:p w14:paraId="1D55D794" w14:textId="77777777" w:rsidR="00ED218E" w:rsidRPr="00226D78" w:rsidRDefault="00ED218E" w:rsidP="00ED218E">
      <w:pPr>
        <w:rPr>
          <w:rFonts w:ascii="Arial" w:hAnsi="Arial" w:cs="Arial"/>
          <w:sz w:val="22"/>
          <w:szCs w:val="22"/>
          <w:lang w:val="es-US"/>
        </w:rPr>
      </w:pPr>
    </w:p>
    <w:p w14:paraId="013BFEB8" w14:textId="77777777" w:rsidR="00ED218E" w:rsidRPr="00226D78" w:rsidRDefault="00ED218E" w:rsidP="00ED218E">
      <w:pPr>
        <w:rPr>
          <w:rFonts w:ascii="Arial" w:hAnsi="Arial" w:cs="Arial"/>
          <w:sz w:val="22"/>
          <w:szCs w:val="22"/>
          <w:lang w:val="es-US"/>
        </w:rPr>
      </w:pPr>
    </w:p>
    <w:p w14:paraId="75A783ED"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CÔTE D’IVOIRE</w:t>
      </w:r>
    </w:p>
    <w:p w14:paraId="367D05F3" w14:textId="77777777" w:rsidR="00ED218E" w:rsidRPr="00CB01DC" w:rsidRDefault="00ED218E" w:rsidP="00ED218E">
      <w:pPr>
        <w:rPr>
          <w:rFonts w:ascii="Arial" w:hAnsi="Arial" w:cs="Arial"/>
          <w:sz w:val="22"/>
          <w:szCs w:val="22"/>
          <w:u w:val="single"/>
          <w:lang w:val="fr-CH"/>
        </w:rPr>
      </w:pPr>
    </w:p>
    <w:p w14:paraId="7559FB0A"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Kumou MANKONGA (M.), premier secrétaire, Mission permanente, Genève</w:t>
      </w:r>
    </w:p>
    <w:p w14:paraId="18009E94" w14:textId="77777777" w:rsidR="00ED218E" w:rsidRPr="00CB01DC" w:rsidRDefault="00ED218E" w:rsidP="00ED218E">
      <w:pPr>
        <w:rPr>
          <w:rFonts w:ascii="Arial" w:hAnsi="Arial" w:cs="Arial"/>
          <w:sz w:val="22"/>
          <w:szCs w:val="22"/>
          <w:lang w:val="fr-CH"/>
        </w:rPr>
      </w:pPr>
    </w:p>
    <w:p w14:paraId="6AD055A0" w14:textId="77777777" w:rsidR="00ED218E" w:rsidRPr="00CB01DC" w:rsidRDefault="00ED218E" w:rsidP="00ED218E">
      <w:pPr>
        <w:rPr>
          <w:rFonts w:ascii="Arial" w:hAnsi="Arial" w:cs="Arial"/>
          <w:sz w:val="22"/>
          <w:szCs w:val="22"/>
          <w:lang w:val="fr-CH"/>
        </w:rPr>
      </w:pPr>
    </w:p>
    <w:p w14:paraId="5571CE5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CROATIE/CROATIA</w:t>
      </w:r>
    </w:p>
    <w:p w14:paraId="0A06ADB7" w14:textId="77777777" w:rsidR="00ED218E" w:rsidRPr="00CB01DC" w:rsidRDefault="00ED218E" w:rsidP="00ED218E">
      <w:pPr>
        <w:rPr>
          <w:rFonts w:ascii="Arial" w:hAnsi="Arial" w:cs="Arial"/>
          <w:sz w:val="22"/>
          <w:szCs w:val="22"/>
          <w:u w:val="single"/>
          <w:lang w:val="en-US"/>
        </w:rPr>
      </w:pPr>
    </w:p>
    <w:p w14:paraId="3D42F67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Alida MATKOVIĆ (Ms.), Minister Counsellor, Permanent Mission, Geneva</w:t>
      </w:r>
    </w:p>
    <w:p w14:paraId="4CF6C4F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alida.matkovic@mvep.hr </w:t>
      </w:r>
    </w:p>
    <w:p w14:paraId="31EE3FD9" w14:textId="77777777" w:rsidR="00ED218E" w:rsidRPr="00CB01DC" w:rsidRDefault="00ED218E" w:rsidP="00ED218E">
      <w:pPr>
        <w:rPr>
          <w:rFonts w:ascii="Arial" w:hAnsi="Arial" w:cs="Arial"/>
          <w:sz w:val="22"/>
          <w:szCs w:val="22"/>
          <w:lang w:val="en-US"/>
        </w:rPr>
      </w:pPr>
    </w:p>
    <w:p w14:paraId="1C1429B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Marija ŠIŠA HRLIĆ (Ms.), Head, Department of Copyright and Related Rights and Enforcement of Intellectual Property Rights, State Intellectual Property Office of the Republic of Croatia (SIPO), Zagreb</w:t>
      </w:r>
    </w:p>
    <w:p w14:paraId="4C905E8A" w14:textId="77777777" w:rsidR="00ED218E" w:rsidRPr="00CB01DC" w:rsidRDefault="00ED218E" w:rsidP="00ED218E">
      <w:pPr>
        <w:rPr>
          <w:rFonts w:ascii="Arial" w:hAnsi="Arial" w:cs="Arial"/>
          <w:sz w:val="22"/>
          <w:szCs w:val="22"/>
          <w:lang w:val="en-US"/>
        </w:rPr>
      </w:pPr>
    </w:p>
    <w:p w14:paraId="5987BBE8" w14:textId="77777777" w:rsidR="00ED218E" w:rsidRPr="00CB01DC" w:rsidRDefault="00ED218E" w:rsidP="00ED218E">
      <w:pPr>
        <w:rPr>
          <w:rFonts w:ascii="Arial" w:hAnsi="Arial" w:cs="Arial"/>
          <w:sz w:val="22"/>
          <w:szCs w:val="22"/>
          <w:lang w:val="en-US"/>
        </w:rPr>
      </w:pPr>
    </w:p>
    <w:p w14:paraId="4740A313"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CUBA</w:t>
      </w:r>
    </w:p>
    <w:p w14:paraId="15BCEA0B" w14:textId="77777777" w:rsidR="00ED218E" w:rsidRPr="00CB01DC" w:rsidRDefault="00ED218E" w:rsidP="00ED218E">
      <w:pPr>
        <w:rPr>
          <w:rFonts w:ascii="Arial" w:hAnsi="Arial" w:cs="Arial"/>
          <w:sz w:val="22"/>
          <w:szCs w:val="22"/>
          <w:u w:val="single"/>
          <w:lang w:val="es-US"/>
        </w:rPr>
      </w:pPr>
    </w:p>
    <w:p w14:paraId="0B6B6F2E"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Gissell FLEITAS MONDEJAR (Sra.), Vicedirectora, Oficina Cubana de la Propiedad Industrial (OCPI), Ministerio de Ciencia Tecnología y Medio Ambiente, La Habana</w:t>
      </w:r>
    </w:p>
    <w:p w14:paraId="3395009E"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gissell@ocpi.cu </w:t>
      </w:r>
    </w:p>
    <w:p w14:paraId="76457D1F" w14:textId="77777777" w:rsidR="00ED218E" w:rsidRPr="00226D78" w:rsidRDefault="00ED218E" w:rsidP="00ED218E">
      <w:pPr>
        <w:rPr>
          <w:rFonts w:ascii="Arial" w:hAnsi="Arial" w:cs="Arial"/>
          <w:sz w:val="22"/>
          <w:szCs w:val="22"/>
          <w:lang w:val="es-US"/>
        </w:rPr>
      </w:pPr>
    </w:p>
    <w:p w14:paraId="62DDF24A" w14:textId="77777777" w:rsidR="00ED218E" w:rsidRPr="00226D78" w:rsidRDefault="00ED218E" w:rsidP="00ED218E">
      <w:pPr>
        <w:rPr>
          <w:rFonts w:ascii="Arial" w:hAnsi="Arial" w:cs="Arial"/>
          <w:sz w:val="22"/>
          <w:szCs w:val="22"/>
          <w:lang w:val="es-US"/>
        </w:rPr>
      </w:pPr>
    </w:p>
    <w:p w14:paraId="77A4ED9A" w14:textId="77777777" w:rsidR="00ED218E" w:rsidRPr="00226D78" w:rsidRDefault="00ED218E" w:rsidP="00ED218E">
      <w:pPr>
        <w:rPr>
          <w:rFonts w:ascii="Arial" w:hAnsi="Arial" w:cs="Arial"/>
          <w:sz w:val="22"/>
          <w:szCs w:val="22"/>
          <w:lang w:val="es-US"/>
        </w:rPr>
      </w:pPr>
    </w:p>
    <w:p w14:paraId="0D3C1C4B" w14:textId="77777777" w:rsidR="00ED218E" w:rsidRPr="00226D78" w:rsidRDefault="00ED218E" w:rsidP="00ED218E">
      <w:pPr>
        <w:rPr>
          <w:rFonts w:ascii="Arial" w:hAnsi="Arial" w:cs="Arial"/>
          <w:sz w:val="22"/>
          <w:szCs w:val="22"/>
          <w:lang w:val="es-US"/>
        </w:rPr>
      </w:pPr>
    </w:p>
    <w:p w14:paraId="561619B9"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DANEMARK/DENMARK</w:t>
      </w:r>
    </w:p>
    <w:p w14:paraId="28E5BC0E" w14:textId="77777777" w:rsidR="00ED218E" w:rsidRPr="00CB01DC" w:rsidRDefault="00ED218E" w:rsidP="007C06D3">
      <w:pPr>
        <w:keepNext/>
        <w:rPr>
          <w:rFonts w:ascii="Arial" w:hAnsi="Arial" w:cs="Arial"/>
          <w:sz w:val="22"/>
          <w:szCs w:val="22"/>
          <w:u w:val="single"/>
          <w:lang w:val="en-US"/>
        </w:rPr>
      </w:pPr>
    </w:p>
    <w:p w14:paraId="106C238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Kim FOGTMANN (Mr.), Legal Adviser, Danish Patent and Trademark Office, Ministry of Industry, Business and Financial Affairs, Taastrup</w:t>
      </w:r>
    </w:p>
    <w:p w14:paraId="1F9ACB1B" w14:textId="77777777" w:rsidR="00ED218E" w:rsidRPr="00CB01DC" w:rsidRDefault="00ED218E" w:rsidP="00ED218E">
      <w:pPr>
        <w:rPr>
          <w:rFonts w:ascii="Arial" w:hAnsi="Arial" w:cs="Arial"/>
          <w:sz w:val="22"/>
          <w:szCs w:val="22"/>
          <w:lang w:val="en-US"/>
        </w:rPr>
      </w:pPr>
    </w:p>
    <w:p w14:paraId="106E89FA" w14:textId="77777777" w:rsidR="00ED218E" w:rsidRPr="00CB01DC" w:rsidRDefault="00ED218E" w:rsidP="00ED218E">
      <w:pPr>
        <w:rPr>
          <w:rFonts w:ascii="Arial" w:hAnsi="Arial" w:cs="Arial"/>
          <w:sz w:val="22"/>
          <w:szCs w:val="22"/>
          <w:lang w:val="en-US"/>
        </w:rPr>
      </w:pPr>
    </w:p>
    <w:p w14:paraId="7BAFF403"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DJIBOUTI</w:t>
      </w:r>
    </w:p>
    <w:p w14:paraId="28312023" w14:textId="77777777" w:rsidR="00ED218E" w:rsidRPr="00CB01DC" w:rsidRDefault="00ED218E" w:rsidP="00ED218E">
      <w:pPr>
        <w:rPr>
          <w:rFonts w:ascii="Arial" w:hAnsi="Arial" w:cs="Arial"/>
          <w:sz w:val="22"/>
          <w:szCs w:val="22"/>
          <w:u w:val="single"/>
          <w:lang w:val="fr-CH"/>
        </w:rPr>
      </w:pPr>
    </w:p>
    <w:p w14:paraId="7FAA9ABB"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Oubah MOUSSA AHMED (Mme), conseillère, Mission permanente, Genève</w:t>
      </w:r>
    </w:p>
    <w:p w14:paraId="4EFEE4BB" w14:textId="77777777" w:rsidR="00ED218E" w:rsidRPr="00CB01DC" w:rsidRDefault="00ED218E" w:rsidP="00ED218E">
      <w:pPr>
        <w:rPr>
          <w:rFonts w:ascii="Arial" w:hAnsi="Arial" w:cs="Arial"/>
          <w:sz w:val="22"/>
          <w:szCs w:val="22"/>
          <w:lang w:val="fr-CH"/>
        </w:rPr>
      </w:pPr>
      <w:r w:rsidRPr="00CB01DC">
        <w:rPr>
          <w:rFonts w:ascii="Arial" w:hAnsi="Arial" w:cs="Arial"/>
          <w:sz w:val="22"/>
          <w:szCs w:val="22"/>
          <w:u w:val="single"/>
          <w:lang w:val="fr-CH"/>
        </w:rPr>
        <w:t xml:space="preserve">moussa_oubah@yahoo.fr </w:t>
      </w:r>
    </w:p>
    <w:p w14:paraId="2399A9E2" w14:textId="77777777" w:rsidR="00ED218E" w:rsidRPr="00CB01DC" w:rsidRDefault="00ED218E" w:rsidP="00ED218E">
      <w:pPr>
        <w:rPr>
          <w:rFonts w:ascii="Arial" w:hAnsi="Arial" w:cs="Arial"/>
          <w:sz w:val="22"/>
          <w:szCs w:val="22"/>
          <w:lang w:val="fr-CH"/>
        </w:rPr>
      </w:pPr>
    </w:p>
    <w:p w14:paraId="591715AC" w14:textId="77777777" w:rsidR="00ED218E" w:rsidRPr="00CB01DC" w:rsidRDefault="00ED218E" w:rsidP="00ED218E">
      <w:pPr>
        <w:rPr>
          <w:rFonts w:ascii="Arial" w:hAnsi="Arial" w:cs="Arial"/>
          <w:sz w:val="22"/>
          <w:szCs w:val="22"/>
          <w:lang w:val="fr-CH"/>
        </w:rPr>
      </w:pPr>
    </w:p>
    <w:p w14:paraId="65A747C4"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ÉGYPTE/EGYPT</w:t>
      </w:r>
    </w:p>
    <w:p w14:paraId="5D7913B3" w14:textId="77777777" w:rsidR="00ED218E" w:rsidRPr="00D24EC6" w:rsidRDefault="00ED218E" w:rsidP="00ED218E">
      <w:pPr>
        <w:rPr>
          <w:rFonts w:ascii="Arial" w:hAnsi="Arial" w:cs="Arial"/>
          <w:sz w:val="22"/>
          <w:szCs w:val="22"/>
          <w:u w:val="single"/>
          <w:lang w:val="en-US"/>
        </w:rPr>
      </w:pPr>
    </w:p>
    <w:p w14:paraId="08F5B0A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Hassan EL BADRAWY (Mr.), Vice-President, Court of Cassation, Cairo</w:t>
      </w:r>
    </w:p>
    <w:p w14:paraId="54864BA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mission.egypt@bluewin.ch </w:t>
      </w:r>
    </w:p>
    <w:p w14:paraId="3F116232" w14:textId="77777777" w:rsidR="00ED218E" w:rsidRPr="00CB01DC" w:rsidRDefault="00ED218E" w:rsidP="00ED218E">
      <w:pPr>
        <w:rPr>
          <w:rFonts w:ascii="Arial" w:hAnsi="Arial" w:cs="Arial"/>
          <w:sz w:val="22"/>
          <w:szCs w:val="22"/>
          <w:lang w:val="en-US"/>
        </w:rPr>
      </w:pPr>
    </w:p>
    <w:p w14:paraId="18F0DCC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Ahmed Ibrahim MOHAMED (Mr.), Second Secretary, Permanent Mission, Geneva</w:t>
      </w:r>
    </w:p>
    <w:p w14:paraId="6B5366A2"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mission.egypt@bluewin.ch </w:t>
      </w:r>
    </w:p>
    <w:p w14:paraId="79953D99" w14:textId="77777777" w:rsidR="00ED218E" w:rsidRPr="00CB01DC" w:rsidRDefault="00ED218E" w:rsidP="00ED218E">
      <w:pPr>
        <w:rPr>
          <w:rFonts w:ascii="Arial" w:hAnsi="Arial" w:cs="Arial"/>
          <w:sz w:val="22"/>
          <w:szCs w:val="22"/>
          <w:lang w:val="es-ES"/>
        </w:rPr>
      </w:pPr>
    </w:p>
    <w:p w14:paraId="6D691462" w14:textId="77777777" w:rsidR="00ED218E" w:rsidRPr="00CB01DC" w:rsidRDefault="00ED218E" w:rsidP="00ED218E">
      <w:pPr>
        <w:rPr>
          <w:rFonts w:ascii="Arial" w:hAnsi="Arial" w:cs="Arial"/>
          <w:sz w:val="22"/>
          <w:szCs w:val="22"/>
          <w:lang w:val="es-US"/>
        </w:rPr>
      </w:pPr>
    </w:p>
    <w:p w14:paraId="733FF2E7"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EL SALVADOR</w:t>
      </w:r>
    </w:p>
    <w:p w14:paraId="77567922" w14:textId="77777777" w:rsidR="00ED218E" w:rsidRPr="00CB01DC" w:rsidRDefault="00ED218E" w:rsidP="00ED218E">
      <w:pPr>
        <w:rPr>
          <w:rFonts w:ascii="Arial" w:hAnsi="Arial" w:cs="Arial"/>
          <w:sz w:val="22"/>
          <w:szCs w:val="22"/>
          <w:u w:val="single"/>
          <w:lang w:val="es-US"/>
        </w:rPr>
      </w:pPr>
    </w:p>
    <w:p w14:paraId="4B71F8E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Diana HASBÚN (Sra.), Ministra Consejera, Misión Permanente ante la Organización Mundial del Comercio (OMC), Ginebra</w:t>
      </w:r>
    </w:p>
    <w:p w14:paraId="6E657606" w14:textId="77777777" w:rsidR="00ED218E" w:rsidRPr="00CB01DC" w:rsidRDefault="00ED218E" w:rsidP="00ED218E">
      <w:pPr>
        <w:rPr>
          <w:rFonts w:ascii="Arial" w:hAnsi="Arial" w:cs="Arial"/>
          <w:sz w:val="22"/>
          <w:szCs w:val="22"/>
          <w:lang w:val="es-US"/>
        </w:rPr>
      </w:pPr>
    </w:p>
    <w:p w14:paraId="456DBD6A" w14:textId="77777777" w:rsidR="00ED218E" w:rsidRPr="00CB01DC" w:rsidRDefault="00ED218E" w:rsidP="00ED218E">
      <w:pPr>
        <w:rPr>
          <w:rFonts w:ascii="Arial" w:hAnsi="Arial" w:cs="Arial"/>
          <w:sz w:val="22"/>
          <w:szCs w:val="22"/>
          <w:lang w:val="es-US"/>
        </w:rPr>
      </w:pPr>
    </w:p>
    <w:p w14:paraId="1E086174"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ÉMIRATS ARABES UNIS/UNITED ARAB EMIRATES</w:t>
      </w:r>
    </w:p>
    <w:p w14:paraId="428F5FBB" w14:textId="77777777" w:rsidR="00ED218E" w:rsidRPr="00CB01DC" w:rsidRDefault="00ED218E" w:rsidP="00ED218E">
      <w:pPr>
        <w:rPr>
          <w:rFonts w:ascii="Arial" w:hAnsi="Arial" w:cs="Arial"/>
          <w:sz w:val="22"/>
          <w:szCs w:val="22"/>
          <w:u w:val="single"/>
          <w:lang w:val="fr-CH"/>
        </w:rPr>
      </w:pPr>
    </w:p>
    <w:p w14:paraId="1158527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Shaima AL-AKEL (Ms.), International Organizations Executive, Office of the United Arab Emirates to the World Trade Organization, Geneva</w:t>
      </w:r>
    </w:p>
    <w:p w14:paraId="045F73CC" w14:textId="77777777" w:rsidR="00ED218E" w:rsidRPr="00CB01DC" w:rsidRDefault="00ED218E" w:rsidP="00ED218E">
      <w:pPr>
        <w:rPr>
          <w:rFonts w:ascii="Arial" w:hAnsi="Arial" w:cs="Arial"/>
          <w:sz w:val="22"/>
          <w:szCs w:val="22"/>
          <w:lang w:val="en-US"/>
        </w:rPr>
      </w:pPr>
    </w:p>
    <w:p w14:paraId="5CEA1C2B" w14:textId="77777777" w:rsidR="00ED218E" w:rsidRPr="00CB01DC" w:rsidRDefault="00ED218E" w:rsidP="00ED218E">
      <w:pPr>
        <w:rPr>
          <w:rFonts w:ascii="Arial" w:hAnsi="Arial" w:cs="Arial"/>
          <w:sz w:val="22"/>
          <w:szCs w:val="22"/>
          <w:lang w:val="en-US"/>
        </w:rPr>
      </w:pPr>
    </w:p>
    <w:p w14:paraId="1C478D44"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ÉQUATEUR/ECUADOR</w:t>
      </w:r>
    </w:p>
    <w:p w14:paraId="000335E9" w14:textId="77777777" w:rsidR="00ED218E" w:rsidRPr="00CB01DC" w:rsidRDefault="00ED218E" w:rsidP="00ED218E">
      <w:pPr>
        <w:rPr>
          <w:rFonts w:ascii="Arial" w:hAnsi="Arial" w:cs="Arial"/>
          <w:sz w:val="22"/>
          <w:szCs w:val="22"/>
          <w:u w:val="single"/>
          <w:lang w:val="es-US"/>
        </w:rPr>
      </w:pPr>
    </w:p>
    <w:p w14:paraId="1637D4B5"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Heidi VÁSCONES (Sra.), Tercera Secretaria, Misión Permanente ante la Organización Mundial del Comercio (OMC), Ginebra</w:t>
      </w:r>
    </w:p>
    <w:p w14:paraId="76E7EBE9"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t-hvascones@cancilleria.gob.ec </w:t>
      </w:r>
    </w:p>
    <w:p w14:paraId="3A522E3D" w14:textId="77777777" w:rsidR="00ED218E" w:rsidRPr="00226D78" w:rsidRDefault="00ED218E" w:rsidP="00ED218E">
      <w:pPr>
        <w:rPr>
          <w:rFonts w:ascii="Arial" w:hAnsi="Arial" w:cs="Arial"/>
          <w:sz w:val="22"/>
          <w:szCs w:val="22"/>
          <w:lang w:val="es-US"/>
        </w:rPr>
      </w:pPr>
    </w:p>
    <w:p w14:paraId="7DC49B45" w14:textId="77777777" w:rsidR="00ED218E" w:rsidRPr="00226D78" w:rsidRDefault="00ED218E" w:rsidP="00ED218E">
      <w:pPr>
        <w:rPr>
          <w:rFonts w:ascii="Arial" w:hAnsi="Arial" w:cs="Arial"/>
          <w:sz w:val="22"/>
          <w:szCs w:val="22"/>
          <w:lang w:val="es-US"/>
        </w:rPr>
      </w:pPr>
    </w:p>
    <w:p w14:paraId="7A85A059" w14:textId="77777777" w:rsidR="00ED218E" w:rsidRPr="00226D78" w:rsidRDefault="00ED218E" w:rsidP="00ED218E">
      <w:pPr>
        <w:rPr>
          <w:rFonts w:ascii="Arial" w:hAnsi="Arial" w:cs="Arial"/>
          <w:sz w:val="22"/>
          <w:szCs w:val="22"/>
          <w:u w:val="single"/>
          <w:lang w:val="es-US"/>
        </w:rPr>
      </w:pPr>
      <w:r w:rsidRPr="00226D78">
        <w:rPr>
          <w:rFonts w:ascii="Arial" w:hAnsi="Arial" w:cs="Arial"/>
          <w:sz w:val="22"/>
          <w:szCs w:val="22"/>
          <w:u w:val="single"/>
          <w:lang w:val="es-US"/>
        </w:rPr>
        <w:t>ESPAGNE/SPAIN</w:t>
      </w:r>
    </w:p>
    <w:p w14:paraId="736560F4" w14:textId="77777777" w:rsidR="00ED218E" w:rsidRPr="00226D78" w:rsidRDefault="00ED218E" w:rsidP="00ED218E">
      <w:pPr>
        <w:rPr>
          <w:rFonts w:ascii="Arial" w:hAnsi="Arial" w:cs="Arial"/>
          <w:sz w:val="22"/>
          <w:szCs w:val="22"/>
          <w:u w:val="single"/>
          <w:lang w:val="es-US"/>
        </w:rPr>
      </w:pPr>
    </w:p>
    <w:p w14:paraId="13455CC4"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Inmaculada GALINDEZ LABRADOR (Sra.), Técnico Superior Examinador, Departamento de Patentes e Información Tecnológica, Oficina Española de Patentes y Marcas (OEPM), Ministerio de Industria, Comercio y Turismo, Madrid</w:t>
      </w:r>
    </w:p>
    <w:p w14:paraId="670482DF"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inmaculada.galindez@oepm.es </w:t>
      </w:r>
    </w:p>
    <w:p w14:paraId="331DA3A4" w14:textId="77777777" w:rsidR="00ED218E" w:rsidRPr="00CB01DC" w:rsidRDefault="00ED218E" w:rsidP="00ED218E">
      <w:pPr>
        <w:rPr>
          <w:rFonts w:ascii="Arial" w:hAnsi="Arial" w:cs="Arial"/>
          <w:sz w:val="22"/>
          <w:szCs w:val="22"/>
          <w:lang w:val="es-ES"/>
        </w:rPr>
      </w:pPr>
    </w:p>
    <w:p w14:paraId="131BA35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Juan José LUEIRO GARCÍA (Sr.), Consejero, Misión Permanente, Ginebra</w:t>
      </w:r>
    </w:p>
    <w:p w14:paraId="2657305B" w14:textId="77777777" w:rsidR="00ED218E" w:rsidRPr="00CB01DC" w:rsidRDefault="00ED218E" w:rsidP="00ED218E">
      <w:pPr>
        <w:rPr>
          <w:rFonts w:ascii="Arial" w:hAnsi="Arial" w:cs="Arial"/>
          <w:sz w:val="22"/>
          <w:szCs w:val="22"/>
          <w:lang w:val="es-US"/>
        </w:rPr>
      </w:pPr>
    </w:p>
    <w:p w14:paraId="79E6D96A" w14:textId="77777777" w:rsidR="00ED218E" w:rsidRPr="00CB01DC" w:rsidRDefault="00ED218E" w:rsidP="00ED218E">
      <w:pPr>
        <w:rPr>
          <w:rFonts w:ascii="Arial" w:hAnsi="Arial" w:cs="Arial"/>
          <w:sz w:val="22"/>
          <w:szCs w:val="22"/>
          <w:lang w:val="es-US"/>
        </w:rPr>
      </w:pPr>
    </w:p>
    <w:p w14:paraId="282FA6DA" w14:textId="77777777" w:rsidR="00ED218E" w:rsidRPr="00CB01DC" w:rsidRDefault="00ED218E" w:rsidP="00ED218E">
      <w:pPr>
        <w:rPr>
          <w:rFonts w:ascii="Arial" w:hAnsi="Arial" w:cs="Arial"/>
          <w:sz w:val="22"/>
          <w:szCs w:val="22"/>
          <w:lang w:val="es-US"/>
        </w:rPr>
      </w:pPr>
    </w:p>
    <w:p w14:paraId="4720D009" w14:textId="77777777" w:rsidR="00ED218E" w:rsidRPr="00CB01DC" w:rsidRDefault="00ED218E" w:rsidP="00ED218E">
      <w:pPr>
        <w:rPr>
          <w:rFonts w:ascii="Arial" w:hAnsi="Arial" w:cs="Arial"/>
          <w:sz w:val="22"/>
          <w:szCs w:val="22"/>
          <w:lang w:val="es-US"/>
        </w:rPr>
      </w:pPr>
    </w:p>
    <w:p w14:paraId="50D9D71D" w14:textId="77777777" w:rsidR="00ED218E" w:rsidRPr="00CB01DC" w:rsidRDefault="00ED218E" w:rsidP="00ED218E">
      <w:pPr>
        <w:rPr>
          <w:rFonts w:ascii="Arial" w:hAnsi="Arial" w:cs="Arial"/>
          <w:sz w:val="22"/>
          <w:szCs w:val="22"/>
          <w:lang w:val="es-US"/>
        </w:rPr>
      </w:pPr>
    </w:p>
    <w:p w14:paraId="501E5850" w14:textId="77777777" w:rsidR="00ED218E" w:rsidRPr="00CB01DC" w:rsidRDefault="00ED218E" w:rsidP="00ED218E">
      <w:pPr>
        <w:rPr>
          <w:rFonts w:ascii="Arial" w:hAnsi="Arial" w:cs="Arial"/>
          <w:sz w:val="22"/>
          <w:szCs w:val="22"/>
          <w:lang w:val="es-US"/>
        </w:rPr>
      </w:pPr>
    </w:p>
    <w:p w14:paraId="372EDAAB"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ÉTATS-UNIS D’AMÉRIQUE/UNITED STATES OF AMERICA</w:t>
      </w:r>
    </w:p>
    <w:p w14:paraId="1B87914A" w14:textId="77777777" w:rsidR="00ED218E" w:rsidRPr="00CB01DC" w:rsidRDefault="00ED218E" w:rsidP="00ED218E">
      <w:pPr>
        <w:rPr>
          <w:rFonts w:ascii="Arial" w:hAnsi="Arial" w:cs="Arial"/>
          <w:sz w:val="22"/>
          <w:szCs w:val="22"/>
          <w:u w:val="single"/>
          <w:lang w:val="en-US"/>
        </w:rPr>
      </w:pPr>
    </w:p>
    <w:p w14:paraId="3ADD7C1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Dominic KEATING (Mr.), Director, Intellectual Property Attaché Program, Office of Policy and International Affairs, United States Patent and Trademark Office (USPTO), Alexandria</w:t>
      </w:r>
    </w:p>
    <w:p w14:paraId="5DEDEDF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dominic.keating@uspto.gov </w:t>
      </w:r>
    </w:p>
    <w:p w14:paraId="0BCE3F39" w14:textId="77777777" w:rsidR="00ED218E" w:rsidRPr="00CB01DC" w:rsidRDefault="00ED218E" w:rsidP="00ED218E">
      <w:pPr>
        <w:rPr>
          <w:rFonts w:ascii="Arial" w:hAnsi="Arial" w:cs="Arial"/>
          <w:sz w:val="22"/>
          <w:szCs w:val="22"/>
          <w:lang w:val="en-US"/>
        </w:rPr>
      </w:pPr>
    </w:p>
    <w:p w14:paraId="025C2D2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Michael SHAPIRO (Mr.), Senior Counsel, Office of Policy and International Affairs, United States Patent and Trademark Office (USPTO), Alexandria</w:t>
      </w:r>
    </w:p>
    <w:p w14:paraId="253DC50E" w14:textId="77777777" w:rsidR="00ED218E" w:rsidRPr="00CB01DC" w:rsidRDefault="00ED218E" w:rsidP="00ED218E">
      <w:pPr>
        <w:rPr>
          <w:rFonts w:ascii="Arial" w:hAnsi="Arial" w:cs="Arial"/>
          <w:sz w:val="22"/>
          <w:szCs w:val="22"/>
          <w:lang w:val="en-US"/>
        </w:rPr>
      </w:pPr>
    </w:p>
    <w:p w14:paraId="4DBD7C4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Marina LAMM (Ms.), Patent Attorney, Office of Policy and International Affairs, Department of Commerce, United States Patent and Trademark Office (USPTO), Alexandria</w:t>
      </w:r>
    </w:p>
    <w:p w14:paraId="7955D0F6" w14:textId="77777777" w:rsidR="00ED218E" w:rsidRPr="00CB01DC" w:rsidRDefault="00ED218E" w:rsidP="00ED218E">
      <w:pPr>
        <w:rPr>
          <w:rFonts w:ascii="Arial" w:hAnsi="Arial" w:cs="Arial"/>
          <w:sz w:val="22"/>
          <w:szCs w:val="22"/>
          <w:lang w:val="en-US"/>
        </w:rPr>
      </w:pPr>
    </w:p>
    <w:p w14:paraId="6C3E626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Aurelia SCHULTZ (Ms.), Counsel, Office of Policy and International Affairs, Copyright Office, Washington D.C.</w:t>
      </w:r>
    </w:p>
    <w:p w14:paraId="3051FF22" w14:textId="77777777" w:rsidR="00ED218E" w:rsidRPr="00CB01DC" w:rsidRDefault="00ED218E" w:rsidP="00ED218E">
      <w:pPr>
        <w:rPr>
          <w:rFonts w:ascii="Arial" w:hAnsi="Arial" w:cs="Arial"/>
          <w:sz w:val="22"/>
          <w:szCs w:val="22"/>
          <w:lang w:val="en-US"/>
        </w:rPr>
      </w:pPr>
    </w:p>
    <w:p w14:paraId="54B57C9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Deborah LASHLEY-JOHNSON (Ms.), Intellectual Property Attaché, Permanent Mission to the World Trade Organization (WTO), Geneva</w:t>
      </w:r>
    </w:p>
    <w:p w14:paraId="517A74E4" w14:textId="77777777" w:rsidR="00ED218E" w:rsidRPr="00CB01DC" w:rsidRDefault="00ED218E" w:rsidP="00ED218E">
      <w:pPr>
        <w:rPr>
          <w:rFonts w:ascii="Arial" w:hAnsi="Arial" w:cs="Arial"/>
          <w:sz w:val="22"/>
          <w:szCs w:val="22"/>
          <w:lang w:val="en-US"/>
        </w:rPr>
      </w:pPr>
    </w:p>
    <w:p w14:paraId="61E3313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Kristine SCHLEGELMILCH (Ms.), Intellectual Property Attaché, Permanent Mission, Geneva</w:t>
      </w:r>
    </w:p>
    <w:p w14:paraId="63E3AB0C" w14:textId="77777777" w:rsidR="00ED218E" w:rsidRPr="00CB01DC" w:rsidRDefault="00ED218E" w:rsidP="00ED218E">
      <w:pPr>
        <w:rPr>
          <w:rFonts w:ascii="Arial" w:hAnsi="Arial" w:cs="Arial"/>
          <w:sz w:val="22"/>
          <w:szCs w:val="22"/>
          <w:lang w:val="en-US"/>
        </w:rPr>
      </w:pPr>
    </w:p>
    <w:p w14:paraId="3025E1AC" w14:textId="77777777" w:rsidR="00ED218E" w:rsidRPr="00CB01DC" w:rsidRDefault="00ED218E" w:rsidP="00ED218E">
      <w:pPr>
        <w:rPr>
          <w:rFonts w:ascii="Arial" w:hAnsi="Arial" w:cs="Arial"/>
          <w:sz w:val="22"/>
          <w:szCs w:val="22"/>
          <w:lang w:val="en-US"/>
        </w:rPr>
      </w:pPr>
    </w:p>
    <w:p w14:paraId="384F560E"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ÉTHIOPIE/ETHIOPIA</w:t>
      </w:r>
    </w:p>
    <w:p w14:paraId="56A5375E" w14:textId="77777777" w:rsidR="00ED218E" w:rsidRPr="00CB01DC" w:rsidRDefault="00ED218E" w:rsidP="00ED218E">
      <w:pPr>
        <w:rPr>
          <w:rFonts w:ascii="Arial" w:hAnsi="Arial" w:cs="Arial"/>
          <w:sz w:val="22"/>
          <w:szCs w:val="22"/>
          <w:u w:val="single"/>
          <w:lang w:val="en-US"/>
        </w:rPr>
      </w:pPr>
    </w:p>
    <w:p w14:paraId="1B49FAA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Ermias YEMANEBIRHAN (Mr.), Director General, Ethiopian Intellectual Property Office (EIPO), Addis Ababa</w:t>
      </w:r>
    </w:p>
    <w:p w14:paraId="0021828F"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yermiasyemane@gmail.com </w:t>
      </w:r>
    </w:p>
    <w:p w14:paraId="209A49AB" w14:textId="77777777" w:rsidR="00ED218E" w:rsidRPr="00D24EC6" w:rsidRDefault="00ED218E" w:rsidP="00ED218E">
      <w:pPr>
        <w:rPr>
          <w:rFonts w:ascii="Arial" w:hAnsi="Arial" w:cs="Arial"/>
          <w:sz w:val="22"/>
          <w:szCs w:val="22"/>
          <w:lang w:val="en-US"/>
        </w:rPr>
      </w:pPr>
    </w:p>
    <w:p w14:paraId="5A08F4EC" w14:textId="77777777" w:rsidR="00ED218E" w:rsidRPr="00D24EC6" w:rsidRDefault="00ED218E" w:rsidP="00ED218E">
      <w:pPr>
        <w:rPr>
          <w:rFonts w:ascii="Arial" w:hAnsi="Arial" w:cs="Arial"/>
          <w:sz w:val="22"/>
          <w:szCs w:val="22"/>
          <w:lang w:val="en-US"/>
        </w:rPr>
      </w:pPr>
    </w:p>
    <w:p w14:paraId="24A8D4C2" w14:textId="77777777" w:rsidR="00ED218E" w:rsidRPr="00CB01DC" w:rsidRDefault="00ED218E" w:rsidP="00ED218E">
      <w:pPr>
        <w:rPr>
          <w:rFonts w:ascii="Arial" w:hAnsi="Arial" w:cs="Arial"/>
          <w:sz w:val="22"/>
          <w:szCs w:val="22"/>
          <w:u w:val="single"/>
        </w:rPr>
      </w:pPr>
      <w:r w:rsidRPr="00CB01DC">
        <w:rPr>
          <w:rFonts w:ascii="Arial" w:hAnsi="Arial" w:cs="Arial"/>
          <w:sz w:val="22"/>
          <w:szCs w:val="22"/>
          <w:u w:val="single"/>
        </w:rPr>
        <w:t>FÉDÉRATION DE RUSSIE/RUSSIAN FEDERATION</w:t>
      </w:r>
    </w:p>
    <w:p w14:paraId="7BF6D3D7" w14:textId="77777777" w:rsidR="00ED218E" w:rsidRPr="00CB01DC" w:rsidRDefault="00ED218E" w:rsidP="00ED218E">
      <w:pPr>
        <w:rPr>
          <w:rFonts w:ascii="Arial" w:hAnsi="Arial" w:cs="Arial"/>
          <w:sz w:val="22"/>
          <w:szCs w:val="22"/>
          <w:u w:val="single"/>
        </w:rPr>
      </w:pPr>
    </w:p>
    <w:p w14:paraId="4729D63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Larisa SIMONOVA (Ms.), Researcher, Federal Institute of Industrial Property (FIPS), Federal Service for Intellectual Property (ROSPATENT), Moscow</w:t>
      </w:r>
    </w:p>
    <w:p w14:paraId="2B0CDB2C" w14:textId="77777777" w:rsidR="00ED218E" w:rsidRPr="00CB01DC" w:rsidRDefault="00ED218E" w:rsidP="00ED218E">
      <w:pPr>
        <w:rPr>
          <w:rFonts w:ascii="Arial" w:hAnsi="Arial" w:cs="Arial"/>
          <w:sz w:val="22"/>
          <w:szCs w:val="22"/>
          <w:lang w:val="en-US"/>
        </w:rPr>
      </w:pPr>
    </w:p>
    <w:p w14:paraId="2740E7E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Anna CHESTNYH (Ms.), Head, International Cooperation Sector, Federal Institute of Industrial Property, Moscow</w:t>
      </w:r>
    </w:p>
    <w:p w14:paraId="000C3B6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annypheron@gmail.com </w:t>
      </w:r>
    </w:p>
    <w:p w14:paraId="704F3BF3" w14:textId="77777777" w:rsidR="00ED218E" w:rsidRPr="00CB01DC" w:rsidRDefault="00ED218E" w:rsidP="00ED218E">
      <w:pPr>
        <w:rPr>
          <w:rFonts w:ascii="Arial" w:hAnsi="Arial" w:cs="Arial"/>
          <w:sz w:val="22"/>
          <w:szCs w:val="22"/>
          <w:lang w:val="en-US"/>
        </w:rPr>
      </w:pPr>
    </w:p>
    <w:p w14:paraId="2ABBC434" w14:textId="77777777" w:rsidR="00ED218E" w:rsidRPr="00CB01DC" w:rsidRDefault="00ED218E" w:rsidP="00ED218E">
      <w:pPr>
        <w:rPr>
          <w:rFonts w:ascii="Arial" w:hAnsi="Arial" w:cs="Arial"/>
          <w:sz w:val="22"/>
          <w:szCs w:val="22"/>
          <w:lang w:val="en-US"/>
        </w:rPr>
      </w:pPr>
    </w:p>
    <w:p w14:paraId="0062C7C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FINLANDE/FINLAND</w:t>
      </w:r>
    </w:p>
    <w:p w14:paraId="6897ACD5" w14:textId="77777777" w:rsidR="00ED218E" w:rsidRPr="00CB01DC" w:rsidRDefault="00ED218E" w:rsidP="00ED218E">
      <w:pPr>
        <w:rPr>
          <w:rFonts w:ascii="Arial" w:hAnsi="Arial" w:cs="Arial"/>
          <w:sz w:val="22"/>
          <w:szCs w:val="22"/>
          <w:u w:val="single"/>
          <w:lang w:val="en-US"/>
        </w:rPr>
      </w:pPr>
    </w:p>
    <w:p w14:paraId="1DCE4B6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Anna VUOPALA (Ms.), Government Counsellor, Copyright and Audiovisual Culture, Ministry of Education and Culture, Helsinki</w:t>
      </w:r>
    </w:p>
    <w:p w14:paraId="0E2FCFD1"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anna.vuopala@minedu.fi </w:t>
      </w:r>
    </w:p>
    <w:p w14:paraId="5B444224" w14:textId="77777777" w:rsidR="00ED218E" w:rsidRPr="00CB01DC" w:rsidRDefault="00ED218E" w:rsidP="00ED218E">
      <w:pPr>
        <w:rPr>
          <w:rFonts w:ascii="Arial" w:hAnsi="Arial" w:cs="Arial"/>
          <w:sz w:val="22"/>
          <w:szCs w:val="22"/>
          <w:u w:val="single"/>
          <w:lang w:val="en-US"/>
        </w:rPr>
      </w:pPr>
    </w:p>
    <w:p w14:paraId="64AA484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Jukka LIEDES (Mr.), Special Adviser to the Government, Helsinki</w:t>
      </w:r>
    </w:p>
    <w:p w14:paraId="73A3A687" w14:textId="77777777" w:rsidR="00ED218E" w:rsidRPr="00CB01DC" w:rsidRDefault="00ED218E" w:rsidP="00ED218E">
      <w:pPr>
        <w:rPr>
          <w:rFonts w:ascii="Arial" w:hAnsi="Arial" w:cs="Arial"/>
          <w:sz w:val="22"/>
          <w:szCs w:val="22"/>
          <w:lang w:val="en-US"/>
        </w:rPr>
      </w:pPr>
    </w:p>
    <w:p w14:paraId="683887F8"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Tiina SANILA-AIKIO (Ms.), President, Sámi Parliament, Inari</w:t>
      </w:r>
    </w:p>
    <w:p w14:paraId="5BC529E8"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tiina.sanila-aikio@samediggi.fi </w:t>
      </w:r>
    </w:p>
    <w:p w14:paraId="35E589F1" w14:textId="77777777" w:rsidR="00ED218E" w:rsidRPr="00CB01DC" w:rsidRDefault="00ED218E" w:rsidP="00ED218E">
      <w:pPr>
        <w:rPr>
          <w:rFonts w:ascii="Arial" w:hAnsi="Arial" w:cs="Arial"/>
          <w:sz w:val="22"/>
          <w:szCs w:val="22"/>
          <w:u w:val="single"/>
          <w:lang w:val="en-US"/>
        </w:rPr>
      </w:pPr>
    </w:p>
    <w:p w14:paraId="41E9A22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Stiina LOYTOMAKI (Ms.), Expert, Ministry of Financial Affairs and Employment, Helsinki</w:t>
      </w:r>
    </w:p>
    <w:p w14:paraId="3AFF0744" w14:textId="77777777" w:rsidR="00ED218E" w:rsidRPr="00CB01DC" w:rsidRDefault="00ED218E" w:rsidP="00ED218E">
      <w:pPr>
        <w:rPr>
          <w:rFonts w:ascii="Arial" w:hAnsi="Arial" w:cs="Arial"/>
          <w:sz w:val="22"/>
          <w:szCs w:val="22"/>
          <w:lang w:val="en-US"/>
        </w:rPr>
      </w:pPr>
    </w:p>
    <w:p w14:paraId="64C685A8" w14:textId="77777777" w:rsidR="00ED218E" w:rsidRPr="00CA7437" w:rsidRDefault="00ED218E" w:rsidP="00ED218E">
      <w:pPr>
        <w:rPr>
          <w:rFonts w:ascii="Arial" w:hAnsi="Arial" w:cs="Arial"/>
          <w:sz w:val="22"/>
          <w:szCs w:val="22"/>
          <w:lang w:val="en-US"/>
        </w:rPr>
      </w:pPr>
      <w:r w:rsidRPr="00CA7437">
        <w:rPr>
          <w:rFonts w:ascii="Arial" w:hAnsi="Arial" w:cs="Arial"/>
          <w:sz w:val="22"/>
          <w:szCs w:val="22"/>
          <w:lang w:val="en-US"/>
        </w:rPr>
        <w:t>Leena SAASTAMOINEN (Ms.), Senior Specialist, Legal Affairs, Ministry of Education and Culture, Helsinki</w:t>
      </w:r>
    </w:p>
    <w:p w14:paraId="2F026296" w14:textId="77777777" w:rsidR="00ED218E" w:rsidRPr="00CA7437" w:rsidRDefault="00ED218E" w:rsidP="00ED218E">
      <w:pPr>
        <w:rPr>
          <w:rFonts w:ascii="Arial" w:hAnsi="Arial" w:cs="Arial"/>
          <w:sz w:val="22"/>
          <w:szCs w:val="22"/>
          <w:u w:val="single"/>
          <w:lang w:val="en-US"/>
        </w:rPr>
      </w:pPr>
      <w:r w:rsidRPr="00CA7437">
        <w:rPr>
          <w:rFonts w:ascii="Arial" w:hAnsi="Arial" w:cs="Arial"/>
          <w:sz w:val="22"/>
          <w:szCs w:val="22"/>
          <w:u w:val="single"/>
          <w:lang w:val="en-US"/>
        </w:rPr>
        <w:t>leena.saastamoinen@minedu.fi</w:t>
      </w:r>
    </w:p>
    <w:p w14:paraId="098CE532" w14:textId="77777777" w:rsidR="00ED218E" w:rsidRDefault="00ED218E" w:rsidP="00ED218E">
      <w:pPr>
        <w:rPr>
          <w:rFonts w:ascii="Arial" w:hAnsi="Arial" w:cs="Arial"/>
          <w:sz w:val="22"/>
          <w:szCs w:val="22"/>
          <w:lang w:val="en-US"/>
        </w:rPr>
      </w:pPr>
    </w:p>
    <w:p w14:paraId="7D41545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 xml:space="preserve">Ilkka TOIKKANEN (Mr.), Counsellor, Permanent Mission, Geneva </w:t>
      </w:r>
    </w:p>
    <w:p w14:paraId="4E4CF7F3"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ilkka.toikkanen@formin.fi </w:t>
      </w:r>
    </w:p>
    <w:p w14:paraId="79D11298" w14:textId="77777777" w:rsidR="00ED218E" w:rsidRPr="00D24EC6" w:rsidRDefault="00ED218E" w:rsidP="00ED218E">
      <w:pPr>
        <w:rPr>
          <w:rFonts w:ascii="Arial" w:hAnsi="Arial" w:cs="Arial"/>
          <w:sz w:val="22"/>
          <w:szCs w:val="22"/>
          <w:u w:val="single"/>
          <w:lang w:val="en-US"/>
        </w:rPr>
      </w:pPr>
    </w:p>
    <w:p w14:paraId="64C351F2" w14:textId="77777777" w:rsidR="00ED218E" w:rsidRPr="00D24EC6" w:rsidRDefault="00ED218E" w:rsidP="00ED218E">
      <w:pPr>
        <w:rPr>
          <w:rFonts w:ascii="Arial" w:hAnsi="Arial" w:cs="Arial"/>
          <w:sz w:val="22"/>
          <w:szCs w:val="22"/>
          <w:u w:val="single"/>
          <w:lang w:val="en-US"/>
        </w:rPr>
      </w:pPr>
    </w:p>
    <w:p w14:paraId="342B8D27"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FRANCE</w:t>
      </w:r>
    </w:p>
    <w:p w14:paraId="05D2DBA7" w14:textId="77777777" w:rsidR="00ED218E" w:rsidRPr="00CB01DC" w:rsidRDefault="00ED218E" w:rsidP="00ED218E">
      <w:pPr>
        <w:rPr>
          <w:rFonts w:ascii="Arial" w:hAnsi="Arial" w:cs="Arial"/>
          <w:sz w:val="22"/>
          <w:szCs w:val="22"/>
          <w:u w:val="single"/>
          <w:lang w:val="fr-CH"/>
        </w:rPr>
      </w:pPr>
    </w:p>
    <w:p w14:paraId="054137EA"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Francis GUÉNON (M.), conseiller, Mission permanente, Genève</w:t>
      </w:r>
    </w:p>
    <w:p w14:paraId="320ABFDC" w14:textId="77777777" w:rsidR="00ED218E" w:rsidRPr="00CB01DC" w:rsidRDefault="00ED218E" w:rsidP="00ED218E">
      <w:pPr>
        <w:rPr>
          <w:rFonts w:ascii="Arial" w:hAnsi="Arial" w:cs="Arial"/>
          <w:sz w:val="22"/>
          <w:szCs w:val="22"/>
          <w:lang w:val="fr-CH"/>
        </w:rPr>
      </w:pPr>
    </w:p>
    <w:p w14:paraId="616F2912" w14:textId="77777777" w:rsidR="00ED218E" w:rsidRPr="00CB01DC" w:rsidRDefault="00ED218E" w:rsidP="00ED218E">
      <w:pPr>
        <w:rPr>
          <w:rFonts w:ascii="Arial" w:hAnsi="Arial" w:cs="Arial"/>
          <w:sz w:val="22"/>
          <w:szCs w:val="22"/>
          <w:lang w:val="fr-CH"/>
        </w:rPr>
      </w:pPr>
    </w:p>
    <w:p w14:paraId="008782B1"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GAMBIE/GAMBIA</w:t>
      </w:r>
    </w:p>
    <w:p w14:paraId="69AD6A09" w14:textId="77777777" w:rsidR="00ED218E" w:rsidRPr="00CB01DC" w:rsidRDefault="00ED218E" w:rsidP="00ED218E">
      <w:pPr>
        <w:rPr>
          <w:rFonts w:ascii="Arial" w:hAnsi="Arial" w:cs="Arial"/>
          <w:sz w:val="22"/>
          <w:szCs w:val="22"/>
          <w:lang w:val="en-US"/>
        </w:rPr>
      </w:pPr>
    </w:p>
    <w:p w14:paraId="3CC9BBC7"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lang w:val="en-US"/>
        </w:rPr>
        <w:t>Alexander DA COSTA (Mr.), Minister Counsellor, Deputy Permanent Representative, Permanent Mission, Geneva</w:t>
      </w:r>
    </w:p>
    <w:p w14:paraId="2235A4CD" w14:textId="77777777" w:rsidR="00ED218E" w:rsidRPr="00CB01DC" w:rsidRDefault="00ED218E" w:rsidP="00ED218E">
      <w:pPr>
        <w:rPr>
          <w:rFonts w:ascii="Arial" w:hAnsi="Arial" w:cs="Arial"/>
          <w:sz w:val="22"/>
          <w:szCs w:val="22"/>
          <w:lang w:val="en-US"/>
        </w:rPr>
      </w:pPr>
    </w:p>
    <w:p w14:paraId="7F000856" w14:textId="77777777" w:rsidR="00ED218E" w:rsidRPr="00CB01DC" w:rsidRDefault="00ED218E" w:rsidP="00ED218E">
      <w:pPr>
        <w:rPr>
          <w:rFonts w:ascii="Arial" w:hAnsi="Arial" w:cs="Arial"/>
          <w:sz w:val="22"/>
          <w:szCs w:val="22"/>
          <w:lang w:val="en-US"/>
        </w:rPr>
      </w:pPr>
    </w:p>
    <w:p w14:paraId="3F4CD077"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GHANA</w:t>
      </w:r>
    </w:p>
    <w:p w14:paraId="00E63D93" w14:textId="77777777" w:rsidR="00ED218E" w:rsidRPr="00CB01DC" w:rsidRDefault="00ED218E" w:rsidP="00ED218E">
      <w:pPr>
        <w:rPr>
          <w:rFonts w:ascii="Arial" w:hAnsi="Arial" w:cs="Arial"/>
          <w:sz w:val="22"/>
          <w:szCs w:val="22"/>
          <w:u w:val="single"/>
          <w:lang w:val="en-US"/>
        </w:rPr>
      </w:pPr>
    </w:p>
    <w:p w14:paraId="1BD4E9C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Cynthia ATTUQUAYEFIO (Ms.), Minister Counsellor, Permanent Mission, Geneva</w:t>
      </w:r>
    </w:p>
    <w:p w14:paraId="521A1632" w14:textId="77777777" w:rsidR="00ED218E" w:rsidRPr="00CB01DC" w:rsidRDefault="00ED218E" w:rsidP="00ED218E">
      <w:pPr>
        <w:rPr>
          <w:rFonts w:ascii="Arial" w:hAnsi="Arial" w:cs="Arial"/>
          <w:sz w:val="22"/>
          <w:szCs w:val="22"/>
          <w:lang w:val="en-US"/>
        </w:rPr>
      </w:pPr>
    </w:p>
    <w:p w14:paraId="4DD24E6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Paul KURUK (Mr.), Vice-Chairman, Ghana International Trade Commission (GITC), Ministry of Trade and Industry, Accra</w:t>
      </w:r>
    </w:p>
    <w:p w14:paraId="18167321" w14:textId="77777777" w:rsidR="00ED218E" w:rsidRPr="00CB01DC" w:rsidRDefault="00ED218E" w:rsidP="00ED218E">
      <w:pPr>
        <w:rPr>
          <w:rFonts w:ascii="Arial" w:hAnsi="Arial" w:cs="Arial"/>
          <w:sz w:val="22"/>
          <w:szCs w:val="22"/>
          <w:lang w:val="en-US"/>
        </w:rPr>
      </w:pPr>
    </w:p>
    <w:p w14:paraId="304B64D3" w14:textId="77777777" w:rsidR="00ED218E" w:rsidRPr="00CB01DC" w:rsidRDefault="00ED218E" w:rsidP="00ED218E">
      <w:pPr>
        <w:rPr>
          <w:rFonts w:ascii="Arial" w:hAnsi="Arial" w:cs="Arial"/>
          <w:sz w:val="22"/>
          <w:szCs w:val="22"/>
          <w:lang w:val="en-US"/>
        </w:rPr>
      </w:pPr>
    </w:p>
    <w:p w14:paraId="5767B018"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GUATEMALA</w:t>
      </w:r>
    </w:p>
    <w:p w14:paraId="3FDB6076" w14:textId="77777777" w:rsidR="00ED218E" w:rsidRPr="00CB01DC" w:rsidRDefault="00ED218E" w:rsidP="00ED218E">
      <w:pPr>
        <w:rPr>
          <w:rFonts w:ascii="Arial" w:hAnsi="Arial" w:cs="Arial"/>
          <w:sz w:val="22"/>
          <w:szCs w:val="22"/>
          <w:u w:val="single"/>
          <w:lang w:val="es-US"/>
        </w:rPr>
      </w:pPr>
    </w:p>
    <w:p w14:paraId="5E105D3E"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Flor de María GARCÍA DÍAZ (Sra.), Consejera, Misión Permanente, Ginebra</w:t>
      </w:r>
    </w:p>
    <w:p w14:paraId="34D5ED37"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flor.garcia@wtoguatemala.ch </w:t>
      </w:r>
    </w:p>
    <w:p w14:paraId="0DFA1AB8" w14:textId="77777777" w:rsidR="00ED218E" w:rsidRPr="00226D78" w:rsidRDefault="00ED218E" w:rsidP="00ED218E">
      <w:pPr>
        <w:rPr>
          <w:rFonts w:ascii="Arial" w:hAnsi="Arial" w:cs="Arial"/>
          <w:sz w:val="22"/>
          <w:szCs w:val="22"/>
          <w:lang w:val="es-US"/>
        </w:rPr>
      </w:pPr>
    </w:p>
    <w:p w14:paraId="4EDFC01D" w14:textId="77777777" w:rsidR="00ED218E" w:rsidRPr="00226D78" w:rsidRDefault="00ED218E" w:rsidP="00ED218E">
      <w:pPr>
        <w:rPr>
          <w:rFonts w:ascii="Arial" w:hAnsi="Arial" w:cs="Arial"/>
          <w:sz w:val="22"/>
          <w:szCs w:val="22"/>
          <w:lang w:val="es-US"/>
        </w:rPr>
      </w:pPr>
    </w:p>
    <w:p w14:paraId="78D9E602"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GUYANA</w:t>
      </w:r>
    </w:p>
    <w:p w14:paraId="5A59D3E2" w14:textId="77777777" w:rsidR="00ED218E" w:rsidRPr="00CB01DC" w:rsidRDefault="00ED218E" w:rsidP="00ED218E">
      <w:pPr>
        <w:rPr>
          <w:rFonts w:ascii="Arial" w:hAnsi="Arial" w:cs="Arial"/>
          <w:sz w:val="22"/>
          <w:szCs w:val="22"/>
          <w:u w:val="single"/>
          <w:lang w:val="en-US"/>
        </w:rPr>
      </w:pPr>
    </w:p>
    <w:p w14:paraId="43227A5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Deep FORD (Mr.), Ambassador, Permanent Representative, Permanent Mission, Geneva</w:t>
      </w:r>
    </w:p>
    <w:p w14:paraId="1CBD25E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pmog.gv@gmail.com </w:t>
      </w:r>
    </w:p>
    <w:p w14:paraId="1F636915" w14:textId="77777777" w:rsidR="00ED218E" w:rsidRPr="00CB01DC" w:rsidRDefault="00ED218E" w:rsidP="00ED218E">
      <w:pPr>
        <w:rPr>
          <w:rFonts w:ascii="Arial" w:hAnsi="Arial" w:cs="Arial"/>
          <w:sz w:val="22"/>
          <w:szCs w:val="22"/>
          <w:lang w:val="en-US"/>
        </w:rPr>
      </w:pPr>
    </w:p>
    <w:p w14:paraId="43C3088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Bibi ALLY (Ms.), Minister Counsellor, Permanent Mission, Geneva</w:t>
      </w:r>
    </w:p>
    <w:p w14:paraId="2C2AB18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lizaally2@gmail.com </w:t>
      </w:r>
    </w:p>
    <w:p w14:paraId="7CE87DDF" w14:textId="77777777" w:rsidR="00ED218E" w:rsidRPr="00CB01DC" w:rsidRDefault="00ED218E" w:rsidP="00ED218E">
      <w:pPr>
        <w:rPr>
          <w:rFonts w:ascii="Arial" w:hAnsi="Arial" w:cs="Arial"/>
          <w:sz w:val="22"/>
          <w:szCs w:val="22"/>
          <w:lang w:val="en-US"/>
        </w:rPr>
      </w:pPr>
    </w:p>
    <w:p w14:paraId="7E31D64F" w14:textId="77777777" w:rsidR="00ED218E" w:rsidRPr="00CB01DC" w:rsidRDefault="00ED218E" w:rsidP="00ED218E">
      <w:pPr>
        <w:rPr>
          <w:rFonts w:ascii="Arial" w:hAnsi="Arial" w:cs="Arial"/>
          <w:sz w:val="22"/>
          <w:szCs w:val="22"/>
          <w:lang w:val="en-US"/>
        </w:rPr>
      </w:pPr>
    </w:p>
    <w:p w14:paraId="58F7901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HONGRIE/HUNGARY</w:t>
      </w:r>
    </w:p>
    <w:p w14:paraId="2C603BF1" w14:textId="77777777" w:rsidR="00ED218E" w:rsidRPr="00CB01DC" w:rsidRDefault="00ED218E" w:rsidP="00ED218E">
      <w:pPr>
        <w:rPr>
          <w:rFonts w:ascii="Arial" w:hAnsi="Arial" w:cs="Arial"/>
          <w:sz w:val="22"/>
          <w:szCs w:val="22"/>
          <w:u w:val="single"/>
          <w:lang w:val="en-US"/>
        </w:rPr>
      </w:pPr>
    </w:p>
    <w:p w14:paraId="02E8681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Peter MUNKACSI (Mr.), Senior Adviser, Department for Competition, Consumer Protection and Intellectual Property, Ministry of Justice, Budapest</w:t>
      </w:r>
    </w:p>
    <w:p w14:paraId="28EEF90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peter.munkacsi@im.gov.hu </w:t>
      </w:r>
    </w:p>
    <w:p w14:paraId="72D448E0" w14:textId="77777777" w:rsidR="00ED218E" w:rsidRPr="00CB01DC" w:rsidRDefault="00ED218E" w:rsidP="00ED218E">
      <w:pPr>
        <w:rPr>
          <w:rFonts w:ascii="Arial" w:hAnsi="Arial" w:cs="Arial"/>
          <w:sz w:val="22"/>
          <w:szCs w:val="22"/>
          <w:lang w:val="en-US"/>
        </w:rPr>
      </w:pPr>
    </w:p>
    <w:p w14:paraId="54FCA73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Emese Reka SIMON (Ms.), Legal Officer, Industrial Property Law Section, Hungarian Intellectual Property Office, Budapest</w:t>
      </w:r>
    </w:p>
    <w:p w14:paraId="7BA7F445" w14:textId="77777777" w:rsidR="00ED218E" w:rsidRPr="00CB01DC" w:rsidRDefault="00ED218E" w:rsidP="00ED218E">
      <w:pPr>
        <w:rPr>
          <w:rFonts w:ascii="Arial" w:hAnsi="Arial" w:cs="Arial"/>
          <w:sz w:val="22"/>
          <w:szCs w:val="22"/>
          <w:lang w:val="en-US"/>
        </w:rPr>
      </w:pPr>
    </w:p>
    <w:p w14:paraId="7552EE9A" w14:textId="77777777" w:rsidR="00ED218E" w:rsidRPr="00CB01DC" w:rsidRDefault="00ED218E" w:rsidP="00ED218E">
      <w:pPr>
        <w:rPr>
          <w:rFonts w:ascii="Arial" w:hAnsi="Arial" w:cs="Arial"/>
          <w:sz w:val="22"/>
          <w:szCs w:val="22"/>
          <w:lang w:val="en-US"/>
        </w:rPr>
      </w:pPr>
    </w:p>
    <w:p w14:paraId="09988DBF"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ÎLES COOK/COOK ISLANDS</w:t>
      </w:r>
    </w:p>
    <w:p w14:paraId="3C829F58" w14:textId="77777777" w:rsidR="00ED218E" w:rsidRPr="00CB01DC" w:rsidRDefault="00ED218E" w:rsidP="00ED218E">
      <w:pPr>
        <w:rPr>
          <w:rFonts w:ascii="Arial" w:hAnsi="Arial" w:cs="Arial"/>
          <w:sz w:val="22"/>
          <w:szCs w:val="22"/>
          <w:u w:val="single"/>
          <w:lang w:val="en-US"/>
        </w:rPr>
      </w:pPr>
    </w:p>
    <w:p w14:paraId="7A27CD5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Repeta PUNA (Ms.), Director of Governance, Ministry of Cultural Development, Rarotonga</w:t>
      </w:r>
    </w:p>
    <w:p w14:paraId="63FD11F7" w14:textId="77777777" w:rsidR="00ED218E" w:rsidRPr="00CB01DC" w:rsidRDefault="00ED218E" w:rsidP="00ED218E">
      <w:pPr>
        <w:rPr>
          <w:rFonts w:ascii="Arial" w:hAnsi="Arial" w:cs="Arial"/>
          <w:sz w:val="22"/>
          <w:szCs w:val="22"/>
          <w:lang w:val="en-US"/>
        </w:rPr>
      </w:pPr>
    </w:p>
    <w:p w14:paraId="7EA713B5" w14:textId="77777777" w:rsidR="00ED218E" w:rsidRPr="00CB01DC" w:rsidRDefault="00ED218E" w:rsidP="00ED218E">
      <w:pPr>
        <w:rPr>
          <w:rFonts w:ascii="Arial" w:hAnsi="Arial" w:cs="Arial"/>
          <w:sz w:val="22"/>
          <w:szCs w:val="22"/>
          <w:lang w:val="en-US"/>
        </w:rPr>
      </w:pPr>
    </w:p>
    <w:p w14:paraId="6AAC04EE"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INDE/INDIA</w:t>
      </w:r>
    </w:p>
    <w:p w14:paraId="64461A2A" w14:textId="77777777" w:rsidR="00ED218E" w:rsidRPr="00CB01DC" w:rsidRDefault="00ED218E" w:rsidP="007C06D3">
      <w:pPr>
        <w:keepNext/>
        <w:rPr>
          <w:rFonts w:ascii="Arial" w:hAnsi="Arial" w:cs="Arial"/>
          <w:sz w:val="22"/>
          <w:szCs w:val="22"/>
          <w:u w:val="single"/>
          <w:lang w:val="en-US"/>
        </w:rPr>
      </w:pPr>
    </w:p>
    <w:p w14:paraId="7066B93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Rohit RATHORE (Mr.), Assistant Controller of Patents and Designs, Department for Promotion of Industry and Internal Trade, Indian Patent Office, Ministry of Commerce and Industry, Kolkata</w:t>
      </w:r>
    </w:p>
    <w:p w14:paraId="2FDB50E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rohitrathore.ipo@nic.in </w:t>
      </w:r>
    </w:p>
    <w:p w14:paraId="0BBBD8D5" w14:textId="77777777" w:rsidR="00ED218E" w:rsidRPr="00CB01DC" w:rsidRDefault="00ED218E" w:rsidP="00ED218E">
      <w:pPr>
        <w:rPr>
          <w:rFonts w:ascii="Arial" w:hAnsi="Arial" w:cs="Arial"/>
          <w:sz w:val="22"/>
          <w:szCs w:val="22"/>
          <w:lang w:val="en-US"/>
        </w:rPr>
      </w:pPr>
    </w:p>
    <w:p w14:paraId="407A233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Animesh CHOUDHURY (Mr.), First Secretary, Permanent Mission, Geneva</w:t>
      </w:r>
    </w:p>
    <w:p w14:paraId="28A5EBE5" w14:textId="77777777" w:rsidR="00ED218E" w:rsidRPr="00CB01DC" w:rsidRDefault="00ED218E" w:rsidP="00ED218E">
      <w:pPr>
        <w:rPr>
          <w:rFonts w:ascii="Arial" w:hAnsi="Arial" w:cs="Arial"/>
          <w:sz w:val="22"/>
          <w:szCs w:val="22"/>
          <w:lang w:val="en-US"/>
        </w:rPr>
      </w:pPr>
    </w:p>
    <w:p w14:paraId="00576DC9" w14:textId="77777777" w:rsidR="00ED218E" w:rsidRPr="00CB01DC" w:rsidRDefault="00ED218E" w:rsidP="00ED218E">
      <w:pPr>
        <w:rPr>
          <w:rFonts w:ascii="Arial" w:hAnsi="Arial" w:cs="Arial"/>
          <w:sz w:val="22"/>
          <w:szCs w:val="22"/>
          <w:lang w:val="en-US"/>
        </w:rPr>
      </w:pPr>
    </w:p>
    <w:p w14:paraId="351B7756"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INDONÉSIE/INDONESIA</w:t>
      </w:r>
    </w:p>
    <w:p w14:paraId="79BDE460" w14:textId="77777777" w:rsidR="00ED218E" w:rsidRPr="00CB01DC" w:rsidRDefault="00ED218E" w:rsidP="00ED218E">
      <w:pPr>
        <w:rPr>
          <w:rFonts w:ascii="Arial" w:hAnsi="Arial" w:cs="Arial"/>
          <w:sz w:val="22"/>
          <w:szCs w:val="22"/>
          <w:u w:val="single"/>
          <w:lang w:val="en-US"/>
        </w:rPr>
      </w:pPr>
    </w:p>
    <w:p w14:paraId="04EF1FB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 xml:space="preserve">Faizal Chery SIDHARTA (Mr.), Minister Counsellor, Permanent Mission, Geneva </w:t>
      </w:r>
    </w:p>
    <w:p w14:paraId="649FF45C" w14:textId="77777777" w:rsidR="00ED218E" w:rsidRPr="00CB01DC" w:rsidRDefault="00ED218E" w:rsidP="00ED218E">
      <w:pPr>
        <w:rPr>
          <w:rFonts w:ascii="Arial" w:hAnsi="Arial" w:cs="Arial"/>
          <w:sz w:val="22"/>
          <w:szCs w:val="22"/>
          <w:lang w:val="en-US"/>
        </w:rPr>
      </w:pPr>
    </w:p>
    <w:p w14:paraId="676E618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Joannes Ekaprasetya TANDJUNG (Mr.), Head of Sub-Division, Directorate General of International Agreements and Legal Affairs, Ministry of Foreign Affairs, Jakarta</w:t>
      </w:r>
    </w:p>
    <w:p w14:paraId="10A1999F" w14:textId="77777777" w:rsidR="00ED218E" w:rsidRPr="00CB01DC" w:rsidRDefault="00ED218E" w:rsidP="00ED218E">
      <w:pPr>
        <w:rPr>
          <w:rFonts w:ascii="Arial" w:hAnsi="Arial" w:cs="Arial"/>
          <w:sz w:val="22"/>
          <w:szCs w:val="22"/>
          <w:lang w:val="en-US"/>
        </w:rPr>
      </w:pPr>
    </w:p>
    <w:p w14:paraId="228F271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Basuki ANTARIKSA (Mr.), Researcher, Research in Policy Development, Ministry of Tourism, Jakarta</w:t>
      </w:r>
    </w:p>
    <w:p w14:paraId="68DBEF14" w14:textId="77777777" w:rsidR="00ED218E" w:rsidRPr="00CB01DC" w:rsidRDefault="00ED218E" w:rsidP="00ED218E">
      <w:pPr>
        <w:rPr>
          <w:rFonts w:ascii="Arial" w:hAnsi="Arial" w:cs="Arial"/>
          <w:sz w:val="22"/>
          <w:szCs w:val="22"/>
          <w:lang w:val="en-US"/>
        </w:rPr>
      </w:pPr>
    </w:p>
    <w:p w14:paraId="586FBBE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Fitria WIBOWO (Ms.), Staff, Directorate of Trade, Commodities, and Intellectual Property, Directorate General of Multilateral Affairs, Ministry of Foreign Affairs, Jakarta</w:t>
      </w:r>
    </w:p>
    <w:p w14:paraId="5188DE31" w14:textId="77777777" w:rsidR="00ED218E" w:rsidRPr="00CB01DC" w:rsidRDefault="00ED218E" w:rsidP="00ED218E">
      <w:pPr>
        <w:rPr>
          <w:rFonts w:ascii="Arial" w:hAnsi="Arial" w:cs="Arial"/>
          <w:sz w:val="22"/>
          <w:szCs w:val="22"/>
          <w:lang w:val="en-US"/>
        </w:rPr>
      </w:pPr>
    </w:p>
    <w:p w14:paraId="0AC0E40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Erry Wahyu PRASETYO (Mr.), Second Secretary, Permanent Mission, Geneva</w:t>
      </w:r>
    </w:p>
    <w:p w14:paraId="24F7CAEA" w14:textId="77777777" w:rsidR="00ED218E" w:rsidRPr="00CB01DC" w:rsidRDefault="00ED218E" w:rsidP="00ED218E">
      <w:pPr>
        <w:rPr>
          <w:rFonts w:ascii="Arial" w:hAnsi="Arial" w:cs="Arial"/>
          <w:sz w:val="22"/>
          <w:szCs w:val="22"/>
          <w:lang w:val="en-US"/>
        </w:rPr>
      </w:pPr>
    </w:p>
    <w:p w14:paraId="51303099" w14:textId="77777777" w:rsidR="00ED218E" w:rsidRPr="00CB01DC" w:rsidRDefault="00ED218E" w:rsidP="00ED218E">
      <w:pPr>
        <w:rPr>
          <w:rFonts w:ascii="Arial" w:hAnsi="Arial" w:cs="Arial"/>
          <w:sz w:val="22"/>
          <w:szCs w:val="22"/>
          <w:lang w:val="en-US"/>
        </w:rPr>
      </w:pPr>
    </w:p>
    <w:p w14:paraId="40C54343"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IRAN (RÉPUBLIQUE ISLAMIQUE D')/IRAN (ISLAMIC REPUBLIC OF)</w:t>
      </w:r>
    </w:p>
    <w:p w14:paraId="6AB22778" w14:textId="77777777" w:rsidR="00ED218E" w:rsidRPr="00CB01DC" w:rsidRDefault="00ED218E" w:rsidP="00ED218E">
      <w:pPr>
        <w:rPr>
          <w:rFonts w:ascii="Arial" w:hAnsi="Arial" w:cs="Arial"/>
          <w:sz w:val="22"/>
          <w:szCs w:val="22"/>
          <w:u w:val="single"/>
          <w:lang w:val="fr-CH"/>
        </w:rPr>
      </w:pPr>
    </w:p>
    <w:p w14:paraId="4FA1276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Javad MOZAFARI (Mr.), Director General, Academic Relations and International Affairs, Agricultural Research, Education and Extension Organization (AREEO), Tehran</w:t>
      </w:r>
    </w:p>
    <w:p w14:paraId="747130BE" w14:textId="77777777" w:rsidR="00ED218E" w:rsidRPr="00CB01DC" w:rsidRDefault="00ED218E" w:rsidP="00ED218E">
      <w:pPr>
        <w:rPr>
          <w:rFonts w:ascii="Arial" w:hAnsi="Arial" w:cs="Arial"/>
          <w:sz w:val="22"/>
          <w:szCs w:val="22"/>
          <w:lang w:val="en-US"/>
        </w:rPr>
      </w:pPr>
    </w:p>
    <w:p w14:paraId="3567EE2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Reza DEHGHANI (Mr.), Counsellor, Permanent Mission, Geneva</w:t>
      </w:r>
    </w:p>
    <w:p w14:paraId="6F28DF47" w14:textId="77777777" w:rsidR="00ED218E" w:rsidRPr="00CB01DC" w:rsidRDefault="00ED218E" w:rsidP="00ED218E">
      <w:pPr>
        <w:rPr>
          <w:rFonts w:ascii="Arial" w:hAnsi="Arial" w:cs="Arial"/>
          <w:sz w:val="22"/>
          <w:szCs w:val="22"/>
          <w:lang w:val="en-US"/>
        </w:rPr>
      </w:pPr>
    </w:p>
    <w:p w14:paraId="0E0AAA12" w14:textId="77777777" w:rsidR="00ED218E" w:rsidRPr="00CB01DC" w:rsidRDefault="00ED218E" w:rsidP="00ED218E">
      <w:pPr>
        <w:rPr>
          <w:rFonts w:ascii="Arial" w:hAnsi="Arial" w:cs="Arial"/>
          <w:sz w:val="22"/>
          <w:szCs w:val="22"/>
          <w:lang w:val="en-US"/>
        </w:rPr>
      </w:pPr>
    </w:p>
    <w:p w14:paraId="4A2B3102"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IRAQ</w:t>
      </w:r>
    </w:p>
    <w:p w14:paraId="7603E39A" w14:textId="77777777" w:rsidR="00ED218E" w:rsidRPr="00CB01DC" w:rsidRDefault="00ED218E" w:rsidP="00ED218E">
      <w:pPr>
        <w:rPr>
          <w:rFonts w:ascii="Arial" w:hAnsi="Arial" w:cs="Arial"/>
          <w:sz w:val="22"/>
          <w:szCs w:val="22"/>
          <w:u w:val="single"/>
          <w:lang w:val="en-US"/>
        </w:rPr>
      </w:pPr>
    </w:p>
    <w:p w14:paraId="0E3F8EE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Jaber AL-JABERI (Mr.), Deputy Minister of Culture, Ministry of Culture, Baghdad</w:t>
      </w:r>
    </w:p>
    <w:p w14:paraId="3759BC1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henda84.com@gmail.com </w:t>
      </w:r>
    </w:p>
    <w:p w14:paraId="08916A1E" w14:textId="77777777" w:rsidR="00ED218E" w:rsidRPr="00CB01DC" w:rsidRDefault="00ED218E" w:rsidP="00ED218E">
      <w:pPr>
        <w:rPr>
          <w:rFonts w:ascii="Arial" w:hAnsi="Arial" w:cs="Arial"/>
          <w:sz w:val="22"/>
          <w:szCs w:val="22"/>
          <w:lang w:val="en-US"/>
        </w:rPr>
      </w:pPr>
    </w:p>
    <w:p w14:paraId="4DA0B75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Baqir RASHEED (Mr.), Second Secretary, Permanent Mission, Geneva</w:t>
      </w:r>
    </w:p>
    <w:p w14:paraId="29A79360" w14:textId="77777777" w:rsidR="00ED218E" w:rsidRPr="00CB01DC" w:rsidRDefault="00ED218E" w:rsidP="00ED218E">
      <w:pPr>
        <w:rPr>
          <w:rFonts w:ascii="Arial" w:hAnsi="Arial" w:cs="Arial"/>
          <w:sz w:val="22"/>
          <w:szCs w:val="22"/>
          <w:lang w:val="en-US"/>
        </w:rPr>
      </w:pPr>
    </w:p>
    <w:p w14:paraId="1CCD97E1" w14:textId="77777777" w:rsidR="00ED218E" w:rsidRPr="00CB01DC" w:rsidRDefault="00ED218E" w:rsidP="00ED218E">
      <w:pPr>
        <w:rPr>
          <w:rFonts w:ascii="Arial" w:hAnsi="Arial" w:cs="Arial"/>
          <w:sz w:val="22"/>
          <w:szCs w:val="22"/>
          <w:lang w:val="en-US"/>
        </w:rPr>
      </w:pPr>
    </w:p>
    <w:p w14:paraId="16484997"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IRLANDE/IRELAND</w:t>
      </w:r>
    </w:p>
    <w:p w14:paraId="6E3BD7D5" w14:textId="77777777" w:rsidR="00ED218E" w:rsidRPr="00CB01DC" w:rsidRDefault="00ED218E" w:rsidP="00ED218E">
      <w:pPr>
        <w:rPr>
          <w:rFonts w:ascii="Arial" w:hAnsi="Arial" w:cs="Arial"/>
          <w:sz w:val="22"/>
          <w:szCs w:val="22"/>
          <w:u w:val="single"/>
          <w:lang w:val="en-US"/>
        </w:rPr>
      </w:pPr>
    </w:p>
    <w:p w14:paraId="08D3E62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Michael GAFFEY (Mr.), Ambassador, Permanent Representative, Permanent Mission, Geneva</w:t>
      </w:r>
    </w:p>
    <w:p w14:paraId="4430ABF3" w14:textId="77777777" w:rsidR="00ED218E" w:rsidRPr="00CB01DC" w:rsidRDefault="00ED218E" w:rsidP="00ED218E">
      <w:pPr>
        <w:rPr>
          <w:rFonts w:ascii="Arial" w:hAnsi="Arial" w:cs="Arial"/>
          <w:sz w:val="22"/>
          <w:szCs w:val="22"/>
          <w:lang w:val="en-US"/>
        </w:rPr>
      </w:pPr>
    </w:p>
    <w:p w14:paraId="1A415DF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Mary KILLEEN (Ms.), Attaché, Permanent Mission, Geneva</w:t>
      </w:r>
    </w:p>
    <w:p w14:paraId="58BDF07E" w14:textId="77777777" w:rsidR="00ED218E" w:rsidRPr="00CB01DC" w:rsidRDefault="00ED218E" w:rsidP="00ED218E">
      <w:pPr>
        <w:rPr>
          <w:rFonts w:ascii="Arial" w:hAnsi="Arial" w:cs="Arial"/>
          <w:sz w:val="22"/>
          <w:szCs w:val="22"/>
          <w:lang w:val="en-US"/>
        </w:rPr>
      </w:pPr>
    </w:p>
    <w:p w14:paraId="09BFFAFA" w14:textId="77777777" w:rsidR="00ED218E" w:rsidRPr="00CB01DC" w:rsidRDefault="00ED218E" w:rsidP="00ED218E">
      <w:pPr>
        <w:rPr>
          <w:rFonts w:ascii="Arial" w:hAnsi="Arial" w:cs="Arial"/>
          <w:sz w:val="22"/>
          <w:szCs w:val="22"/>
          <w:lang w:val="en-US"/>
        </w:rPr>
      </w:pPr>
    </w:p>
    <w:p w14:paraId="250BFD32"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ITALIE/ITALY</w:t>
      </w:r>
    </w:p>
    <w:p w14:paraId="57FD3FBA" w14:textId="77777777" w:rsidR="00ED218E" w:rsidRPr="00CB01DC" w:rsidRDefault="00ED218E" w:rsidP="00ED218E">
      <w:pPr>
        <w:rPr>
          <w:rFonts w:ascii="Arial" w:hAnsi="Arial" w:cs="Arial"/>
          <w:sz w:val="22"/>
          <w:szCs w:val="22"/>
          <w:u w:val="single"/>
          <w:lang w:val="en-US"/>
        </w:rPr>
      </w:pPr>
    </w:p>
    <w:p w14:paraId="2982B73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Vittorio RAGONESI (Mr.), Expert, Copyright Department, Ministry of Culture, Rome</w:t>
      </w:r>
    </w:p>
    <w:p w14:paraId="16BC4B8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vragonesi@libero.it </w:t>
      </w:r>
    </w:p>
    <w:p w14:paraId="50A9F52C" w14:textId="77777777" w:rsidR="00ED218E" w:rsidRPr="00CB01DC" w:rsidRDefault="00ED218E" w:rsidP="00ED218E">
      <w:pPr>
        <w:rPr>
          <w:rFonts w:ascii="Arial" w:hAnsi="Arial" w:cs="Arial"/>
          <w:sz w:val="22"/>
          <w:szCs w:val="22"/>
          <w:lang w:val="en-US"/>
        </w:rPr>
      </w:pPr>
    </w:p>
    <w:p w14:paraId="232F7A3E" w14:textId="77777777" w:rsidR="00ED218E" w:rsidRPr="00CB01DC" w:rsidRDefault="00ED218E" w:rsidP="00ED218E">
      <w:pPr>
        <w:rPr>
          <w:rFonts w:ascii="Arial" w:hAnsi="Arial" w:cs="Arial"/>
          <w:sz w:val="22"/>
          <w:szCs w:val="22"/>
          <w:lang w:val="en-US"/>
        </w:rPr>
      </w:pPr>
    </w:p>
    <w:p w14:paraId="6F716D85" w14:textId="77777777" w:rsidR="00ED218E" w:rsidRPr="00CB01DC" w:rsidRDefault="00ED218E" w:rsidP="007C06D3">
      <w:pPr>
        <w:keepNext/>
        <w:rPr>
          <w:rFonts w:ascii="Arial" w:hAnsi="Arial" w:cs="Arial"/>
          <w:sz w:val="22"/>
          <w:szCs w:val="22"/>
          <w:u w:val="single"/>
          <w:lang w:val="en-US"/>
        </w:rPr>
      </w:pPr>
      <w:r w:rsidRPr="00CB01DC">
        <w:rPr>
          <w:rFonts w:ascii="Arial" w:hAnsi="Arial" w:cs="Arial"/>
          <w:sz w:val="22"/>
          <w:szCs w:val="22"/>
          <w:u w:val="single"/>
          <w:lang w:val="en-US"/>
        </w:rPr>
        <w:t>JAMAÏQUE/JAMAICA</w:t>
      </w:r>
    </w:p>
    <w:p w14:paraId="6D836EB7" w14:textId="77777777" w:rsidR="00ED218E" w:rsidRPr="00CB01DC" w:rsidRDefault="00ED218E" w:rsidP="00ED218E">
      <w:pPr>
        <w:rPr>
          <w:rFonts w:ascii="Arial" w:hAnsi="Arial" w:cs="Arial"/>
          <w:sz w:val="22"/>
          <w:szCs w:val="22"/>
          <w:lang w:val="en-US"/>
        </w:rPr>
      </w:pPr>
    </w:p>
    <w:p w14:paraId="663B55C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Lilyclaire BELLAMY (Ms.), Executive Director, Jamaica Intellectual Property Office (JIPO), Ministry of Industry, Commerce, Agriculture and Fisheries, Kingston</w:t>
      </w:r>
    </w:p>
    <w:p w14:paraId="0D573B92" w14:textId="77777777" w:rsidR="00ED218E" w:rsidRPr="00CB01DC" w:rsidRDefault="00ED218E" w:rsidP="00ED218E">
      <w:pPr>
        <w:rPr>
          <w:rFonts w:ascii="Arial" w:hAnsi="Arial" w:cs="Arial"/>
          <w:sz w:val="22"/>
          <w:szCs w:val="22"/>
          <w:lang w:val="en-US"/>
        </w:rPr>
      </w:pPr>
    </w:p>
    <w:p w14:paraId="6694F5F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Sheldon BARNES (Mr.), First Secretary, Permanent Mission, Geneva</w:t>
      </w:r>
    </w:p>
    <w:p w14:paraId="7BAC680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fsec@jamaicamission.ch </w:t>
      </w:r>
    </w:p>
    <w:p w14:paraId="201FE54F" w14:textId="77777777" w:rsidR="00ED218E" w:rsidRPr="00CB01DC" w:rsidRDefault="00ED218E" w:rsidP="00ED218E">
      <w:pPr>
        <w:rPr>
          <w:rFonts w:ascii="Arial" w:hAnsi="Arial" w:cs="Arial"/>
          <w:sz w:val="22"/>
          <w:szCs w:val="22"/>
          <w:lang w:val="en-US"/>
        </w:rPr>
      </w:pPr>
    </w:p>
    <w:p w14:paraId="02ACB87B" w14:textId="77777777" w:rsidR="00ED218E" w:rsidRPr="00CB01DC" w:rsidRDefault="00ED218E" w:rsidP="00ED218E">
      <w:pPr>
        <w:rPr>
          <w:rFonts w:ascii="Arial" w:hAnsi="Arial" w:cs="Arial"/>
          <w:sz w:val="22"/>
          <w:szCs w:val="22"/>
          <w:lang w:val="en-US"/>
        </w:rPr>
      </w:pPr>
    </w:p>
    <w:p w14:paraId="372E03A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JAPON/JAPAN</w:t>
      </w:r>
    </w:p>
    <w:p w14:paraId="7B4FD824" w14:textId="77777777" w:rsidR="00ED218E" w:rsidRPr="00CB01DC" w:rsidRDefault="00ED218E" w:rsidP="00ED218E">
      <w:pPr>
        <w:rPr>
          <w:rFonts w:ascii="Arial" w:hAnsi="Arial" w:cs="Arial"/>
          <w:sz w:val="22"/>
          <w:szCs w:val="22"/>
          <w:u w:val="single"/>
          <w:lang w:val="en-US"/>
        </w:rPr>
      </w:pPr>
    </w:p>
    <w:p w14:paraId="4123DB2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Toshinao YAMAZAKI (Mr.), Director, International Policy Division, Japan Patent Office (JPO), Tokyo</w:t>
      </w:r>
    </w:p>
    <w:p w14:paraId="179C6887" w14:textId="77777777" w:rsidR="00ED218E" w:rsidRPr="00CB01DC" w:rsidRDefault="00ED218E" w:rsidP="00ED218E">
      <w:pPr>
        <w:rPr>
          <w:rFonts w:ascii="Arial" w:hAnsi="Arial" w:cs="Arial"/>
          <w:sz w:val="22"/>
          <w:szCs w:val="22"/>
          <w:lang w:val="en-US"/>
        </w:rPr>
      </w:pPr>
    </w:p>
    <w:p w14:paraId="6662BD5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Masaki EMA (Mr.), Deputy Director, International Policy Division, Japan Patent Office (JPO), Tokyo</w:t>
      </w:r>
    </w:p>
    <w:p w14:paraId="75067237" w14:textId="77777777" w:rsidR="00ED218E" w:rsidRPr="00CB01DC" w:rsidRDefault="00ED218E" w:rsidP="00ED218E">
      <w:pPr>
        <w:rPr>
          <w:rFonts w:ascii="Arial" w:hAnsi="Arial" w:cs="Arial"/>
          <w:sz w:val="22"/>
          <w:szCs w:val="22"/>
          <w:lang w:val="en-US"/>
        </w:rPr>
      </w:pPr>
    </w:p>
    <w:p w14:paraId="1358B05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Takayuki HAYAKAWA (Mr.), Deputy Director, Copyright Division, Agency for Cultural Affairs, Tokyo</w:t>
      </w:r>
    </w:p>
    <w:p w14:paraId="4C7236A6" w14:textId="77777777" w:rsidR="00ED218E" w:rsidRPr="00CB01DC" w:rsidRDefault="00ED218E" w:rsidP="00ED218E">
      <w:pPr>
        <w:rPr>
          <w:rFonts w:ascii="Arial" w:hAnsi="Arial" w:cs="Arial"/>
          <w:sz w:val="22"/>
          <w:szCs w:val="22"/>
          <w:lang w:val="en-US"/>
        </w:rPr>
      </w:pPr>
    </w:p>
    <w:p w14:paraId="54A762D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Yuichi ITO (Mr.), Deputy Director, Intellectual Property Affairs Division, Ministry of Foreign Affairs, Tokyo</w:t>
      </w:r>
    </w:p>
    <w:p w14:paraId="3488629F" w14:textId="77777777" w:rsidR="00ED218E" w:rsidRPr="00CB01DC" w:rsidRDefault="00ED218E" w:rsidP="00ED218E">
      <w:pPr>
        <w:rPr>
          <w:rFonts w:ascii="Arial" w:hAnsi="Arial" w:cs="Arial"/>
          <w:sz w:val="22"/>
          <w:szCs w:val="22"/>
          <w:lang w:val="en-US"/>
        </w:rPr>
      </w:pPr>
    </w:p>
    <w:p w14:paraId="6F3C394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Ryoei CHIJIIWA (Mr.), First Secretary, Permanent Mission, Geneva</w:t>
      </w:r>
    </w:p>
    <w:p w14:paraId="746EA951" w14:textId="77777777" w:rsidR="00ED218E" w:rsidRPr="00CB01DC" w:rsidRDefault="00ED218E" w:rsidP="00ED218E">
      <w:pPr>
        <w:rPr>
          <w:rFonts w:ascii="Arial" w:hAnsi="Arial" w:cs="Arial"/>
          <w:sz w:val="22"/>
          <w:szCs w:val="22"/>
          <w:lang w:val="en-US"/>
        </w:rPr>
      </w:pPr>
    </w:p>
    <w:p w14:paraId="546275B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Hiroki UEJIMA (Mr.), First Secretary, Permanent Mission, Geneva</w:t>
      </w:r>
    </w:p>
    <w:p w14:paraId="604BFAD3" w14:textId="77777777" w:rsidR="00ED218E" w:rsidRPr="00CB01DC" w:rsidRDefault="00ED218E" w:rsidP="00ED218E">
      <w:pPr>
        <w:rPr>
          <w:rFonts w:ascii="Arial" w:hAnsi="Arial" w:cs="Arial"/>
          <w:sz w:val="22"/>
          <w:szCs w:val="22"/>
          <w:lang w:val="en-US"/>
        </w:rPr>
      </w:pPr>
    </w:p>
    <w:p w14:paraId="5DE253B5" w14:textId="77777777" w:rsidR="00ED218E" w:rsidRPr="00CB01DC" w:rsidRDefault="00ED218E" w:rsidP="00ED218E">
      <w:pPr>
        <w:rPr>
          <w:rFonts w:ascii="Arial" w:hAnsi="Arial" w:cs="Arial"/>
          <w:sz w:val="22"/>
          <w:szCs w:val="22"/>
          <w:lang w:val="en-US"/>
        </w:rPr>
      </w:pPr>
    </w:p>
    <w:p w14:paraId="4EB2258A"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JORDANIE/JORDAN</w:t>
      </w:r>
    </w:p>
    <w:p w14:paraId="2356F05B" w14:textId="77777777" w:rsidR="00ED218E" w:rsidRPr="00CB01DC" w:rsidRDefault="00ED218E" w:rsidP="00ED218E">
      <w:pPr>
        <w:rPr>
          <w:rFonts w:ascii="Arial" w:hAnsi="Arial" w:cs="Arial"/>
          <w:sz w:val="22"/>
          <w:szCs w:val="22"/>
          <w:u w:val="single"/>
          <w:lang w:val="en-US"/>
        </w:rPr>
      </w:pPr>
    </w:p>
    <w:p w14:paraId="594FA90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Nidal AL AHMAD (Mr.), Director General, Department of the National Library, Ministry of Culture, Arjan</w:t>
      </w:r>
    </w:p>
    <w:p w14:paraId="60134BF3" w14:textId="77777777" w:rsidR="00ED218E" w:rsidRPr="00CB01DC" w:rsidRDefault="00ED218E" w:rsidP="00ED218E">
      <w:pPr>
        <w:rPr>
          <w:rFonts w:ascii="Arial" w:hAnsi="Arial" w:cs="Arial"/>
          <w:sz w:val="22"/>
          <w:szCs w:val="22"/>
          <w:lang w:val="en-US"/>
        </w:rPr>
      </w:pPr>
    </w:p>
    <w:p w14:paraId="5F559925" w14:textId="77777777" w:rsidR="00ED218E" w:rsidRPr="00CB01DC" w:rsidRDefault="00ED218E" w:rsidP="00ED218E">
      <w:pPr>
        <w:rPr>
          <w:rFonts w:ascii="Arial" w:hAnsi="Arial" w:cs="Arial"/>
          <w:sz w:val="22"/>
          <w:szCs w:val="22"/>
          <w:lang w:val="en-US"/>
        </w:rPr>
      </w:pPr>
    </w:p>
    <w:p w14:paraId="71E1018C"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KAZAKHSTAN</w:t>
      </w:r>
    </w:p>
    <w:p w14:paraId="60054148" w14:textId="77777777" w:rsidR="00ED218E" w:rsidRPr="00CB01DC" w:rsidRDefault="00ED218E" w:rsidP="00ED218E">
      <w:pPr>
        <w:rPr>
          <w:rFonts w:ascii="Arial" w:hAnsi="Arial" w:cs="Arial"/>
          <w:sz w:val="22"/>
          <w:szCs w:val="22"/>
          <w:u w:val="single"/>
          <w:lang w:val="en-US"/>
        </w:rPr>
      </w:pPr>
    </w:p>
    <w:p w14:paraId="44A656E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Gaziz SEITZHANOV (Mr.), Third Secretary, Permanent Mission, Geneva</w:t>
      </w:r>
    </w:p>
    <w:p w14:paraId="3C5FA28C" w14:textId="77777777" w:rsidR="00ED218E" w:rsidRPr="00CB01DC" w:rsidRDefault="00ED218E" w:rsidP="00ED218E">
      <w:pPr>
        <w:rPr>
          <w:rFonts w:ascii="Arial" w:hAnsi="Arial" w:cs="Arial"/>
          <w:sz w:val="22"/>
          <w:szCs w:val="22"/>
          <w:lang w:val="en-US"/>
        </w:rPr>
      </w:pPr>
    </w:p>
    <w:p w14:paraId="3BEBA02A" w14:textId="77777777" w:rsidR="00ED218E" w:rsidRPr="00CB01DC" w:rsidRDefault="00ED218E" w:rsidP="00ED218E">
      <w:pPr>
        <w:rPr>
          <w:rFonts w:ascii="Arial" w:hAnsi="Arial" w:cs="Arial"/>
          <w:sz w:val="22"/>
          <w:szCs w:val="22"/>
          <w:lang w:val="en-US"/>
        </w:rPr>
      </w:pPr>
    </w:p>
    <w:p w14:paraId="596C33CA"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KENYA</w:t>
      </w:r>
    </w:p>
    <w:p w14:paraId="270B9FA1" w14:textId="77777777" w:rsidR="00ED218E" w:rsidRPr="00CB01DC" w:rsidRDefault="00ED218E" w:rsidP="00ED218E">
      <w:pPr>
        <w:rPr>
          <w:rFonts w:ascii="Arial" w:hAnsi="Arial" w:cs="Arial"/>
          <w:sz w:val="22"/>
          <w:szCs w:val="22"/>
          <w:u w:val="single"/>
          <w:lang w:val="en-US"/>
        </w:rPr>
      </w:pPr>
    </w:p>
    <w:p w14:paraId="03F7B5C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Cleopa Kilonzo MAILU (Mr.), Ambassador, Permanent Representative, Permanent Mission, Geneva</w:t>
      </w:r>
    </w:p>
    <w:p w14:paraId="5104BE40" w14:textId="77777777" w:rsidR="00ED218E" w:rsidRPr="00CB01DC" w:rsidRDefault="00ED218E" w:rsidP="00ED218E">
      <w:pPr>
        <w:rPr>
          <w:rFonts w:ascii="Arial" w:hAnsi="Arial" w:cs="Arial"/>
          <w:sz w:val="22"/>
          <w:szCs w:val="22"/>
          <w:lang w:val="en-US"/>
        </w:rPr>
      </w:pPr>
    </w:p>
    <w:p w14:paraId="3E0370D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Daniel Kimei KOTTUT (Mr.), Minister Counsellor, Permanent Mission, Geneva</w:t>
      </w:r>
    </w:p>
    <w:p w14:paraId="250DE9C3" w14:textId="77777777" w:rsidR="00ED218E" w:rsidRPr="00CB01DC" w:rsidRDefault="00ED218E" w:rsidP="00ED218E">
      <w:pPr>
        <w:rPr>
          <w:rFonts w:ascii="Arial" w:hAnsi="Arial" w:cs="Arial"/>
          <w:sz w:val="22"/>
          <w:szCs w:val="22"/>
          <w:lang w:val="en-US"/>
        </w:rPr>
      </w:pPr>
    </w:p>
    <w:p w14:paraId="21CDB402" w14:textId="77777777" w:rsidR="00ED218E" w:rsidRPr="00CB01DC" w:rsidRDefault="00ED218E" w:rsidP="00ED218E">
      <w:pPr>
        <w:rPr>
          <w:rFonts w:ascii="Arial" w:hAnsi="Arial" w:cs="Arial"/>
          <w:sz w:val="22"/>
          <w:szCs w:val="22"/>
          <w:lang w:val="en-US"/>
        </w:rPr>
      </w:pPr>
    </w:p>
    <w:p w14:paraId="6B7F8638"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KIRGHIZISTAN/KYRGYZSTAN</w:t>
      </w:r>
    </w:p>
    <w:p w14:paraId="164CF5DA" w14:textId="77777777" w:rsidR="00ED218E" w:rsidRPr="00CB01DC" w:rsidRDefault="00ED218E" w:rsidP="00ED218E">
      <w:pPr>
        <w:rPr>
          <w:rFonts w:ascii="Arial" w:hAnsi="Arial" w:cs="Arial"/>
          <w:sz w:val="22"/>
          <w:szCs w:val="22"/>
          <w:u w:val="single"/>
          <w:lang w:val="en-US"/>
        </w:rPr>
      </w:pPr>
    </w:p>
    <w:p w14:paraId="2180681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Ulan SYDYKOV (Mr.), Executive Director, State Fund of Intellectual Property, State Service of Intellectual Property and Innovation under the Government of the Kyrgyz Republic (Kyrgyzpatent), Bishkek</w:t>
      </w:r>
    </w:p>
    <w:p w14:paraId="56250CAC" w14:textId="77777777" w:rsidR="00ED218E" w:rsidRPr="00CB01DC" w:rsidRDefault="00ED218E" w:rsidP="00ED218E">
      <w:pPr>
        <w:rPr>
          <w:rFonts w:ascii="Arial" w:hAnsi="Arial" w:cs="Arial"/>
          <w:sz w:val="22"/>
          <w:szCs w:val="22"/>
          <w:lang w:val="en-US"/>
        </w:rPr>
      </w:pPr>
    </w:p>
    <w:p w14:paraId="6663FAAC" w14:textId="77777777" w:rsidR="00ED218E" w:rsidRPr="00CB01DC" w:rsidRDefault="00ED218E" w:rsidP="00ED218E">
      <w:pPr>
        <w:rPr>
          <w:rFonts w:ascii="Arial" w:hAnsi="Arial" w:cs="Arial"/>
          <w:sz w:val="22"/>
          <w:szCs w:val="22"/>
          <w:lang w:val="en-US"/>
        </w:rPr>
      </w:pPr>
    </w:p>
    <w:p w14:paraId="249490AC" w14:textId="77777777" w:rsidR="00ED218E" w:rsidRPr="00226D78" w:rsidRDefault="00ED218E" w:rsidP="00C115DB">
      <w:pPr>
        <w:keepNext/>
        <w:rPr>
          <w:rFonts w:ascii="Arial" w:hAnsi="Arial" w:cs="Arial"/>
          <w:sz w:val="22"/>
          <w:szCs w:val="22"/>
          <w:u w:val="single"/>
          <w:lang w:val="en-US"/>
        </w:rPr>
      </w:pPr>
      <w:r w:rsidRPr="00226D78">
        <w:rPr>
          <w:rFonts w:ascii="Arial" w:hAnsi="Arial" w:cs="Arial"/>
          <w:sz w:val="22"/>
          <w:szCs w:val="22"/>
          <w:u w:val="single"/>
          <w:lang w:val="en-US"/>
        </w:rPr>
        <w:t>KOWEÏT/KUWAIT</w:t>
      </w:r>
    </w:p>
    <w:p w14:paraId="727ED772" w14:textId="77777777" w:rsidR="00ED218E" w:rsidRPr="00226D78" w:rsidRDefault="00ED218E" w:rsidP="00ED218E">
      <w:pPr>
        <w:rPr>
          <w:rFonts w:ascii="Arial" w:hAnsi="Arial" w:cs="Arial"/>
          <w:sz w:val="22"/>
          <w:szCs w:val="22"/>
          <w:u w:val="single"/>
          <w:lang w:val="en-US"/>
        </w:rPr>
      </w:pPr>
    </w:p>
    <w:p w14:paraId="071C1CC4" w14:textId="77777777" w:rsidR="00ED218E" w:rsidRPr="00226D78" w:rsidRDefault="00ED218E" w:rsidP="00ED218E">
      <w:pPr>
        <w:rPr>
          <w:rFonts w:ascii="Arial" w:hAnsi="Arial" w:cs="Arial"/>
          <w:sz w:val="22"/>
          <w:szCs w:val="22"/>
          <w:lang w:val="en-US"/>
        </w:rPr>
      </w:pPr>
      <w:r w:rsidRPr="00226D78">
        <w:rPr>
          <w:rFonts w:ascii="Arial" w:hAnsi="Arial" w:cs="Arial"/>
          <w:sz w:val="22"/>
          <w:szCs w:val="22"/>
          <w:lang w:val="en-US"/>
        </w:rPr>
        <w:t>Abdulaziz TAQI (Mr.), Commercial Attaché, Permanent Mission, Geneva</w:t>
      </w:r>
    </w:p>
    <w:p w14:paraId="5C88317D" w14:textId="77777777" w:rsidR="00ED218E" w:rsidRPr="00226D78" w:rsidRDefault="00ED218E" w:rsidP="00ED218E">
      <w:pPr>
        <w:rPr>
          <w:rFonts w:ascii="Arial" w:hAnsi="Arial" w:cs="Arial"/>
          <w:sz w:val="22"/>
          <w:szCs w:val="22"/>
          <w:lang w:val="en-US"/>
        </w:rPr>
      </w:pPr>
    </w:p>
    <w:p w14:paraId="6FDF81A4" w14:textId="77777777" w:rsidR="00ED218E" w:rsidRPr="00226D78" w:rsidRDefault="00ED218E" w:rsidP="00ED218E">
      <w:pPr>
        <w:rPr>
          <w:rFonts w:ascii="Arial" w:hAnsi="Arial" w:cs="Arial"/>
          <w:sz w:val="22"/>
          <w:szCs w:val="22"/>
          <w:lang w:val="en-US"/>
        </w:rPr>
      </w:pPr>
    </w:p>
    <w:p w14:paraId="6C7D6CBB" w14:textId="77777777" w:rsidR="00ED218E" w:rsidRPr="00226D78" w:rsidRDefault="00ED218E" w:rsidP="00ED218E">
      <w:pPr>
        <w:rPr>
          <w:rFonts w:ascii="Arial" w:hAnsi="Arial" w:cs="Arial"/>
          <w:sz w:val="22"/>
          <w:szCs w:val="22"/>
          <w:u w:val="single"/>
          <w:lang w:val="en-US"/>
        </w:rPr>
      </w:pPr>
      <w:r w:rsidRPr="00226D78">
        <w:rPr>
          <w:rFonts w:ascii="Arial" w:hAnsi="Arial" w:cs="Arial"/>
          <w:sz w:val="22"/>
          <w:szCs w:val="22"/>
          <w:u w:val="single"/>
          <w:lang w:val="en-US"/>
        </w:rPr>
        <w:t>LETTONIE/LATVIA</w:t>
      </w:r>
    </w:p>
    <w:p w14:paraId="22C14164" w14:textId="77777777" w:rsidR="00ED218E" w:rsidRPr="00226D78" w:rsidRDefault="00ED218E" w:rsidP="00ED218E">
      <w:pPr>
        <w:rPr>
          <w:rFonts w:ascii="Arial" w:hAnsi="Arial" w:cs="Arial"/>
          <w:sz w:val="22"/>
          <w:szCs w:val="22"/>
          <w:u w:val="single"/>
          <w:lang w:val="en-US"/>
        </w:rPr>
      </w:pPr>
    </w:p>
    <w:p w14:paraId="6AF64BC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Linda ZOMMERE (Ms.), Head, Copyright Unit, Ministry of Culture, Riga</w:t>
      </w:r>
    </w:p>
    <w:p w14:paraId="05C50E52" w14:textId="77777777" w:rsidR="00ED218E" w:rsidRPr="00CB01DC" w:rsidRDefault="00ED218E" w:rsidP="00ED218E">
      <w:pPr>
        <w:rPr>
          <w:rFonts w:ascii="Arial" w:hAnsi="Arial" w:cs="Arial"/>
          <w:sz w:val="22"/>
          <w:szCs w:val="22"/>
          <w:lang w:val="en-US"/>
        </w:rPr>
      </w:pPr>
    </w:p>
    <w:p w14:paraId="73C3262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Liene GRIKE (Ms.), Advisor, Permanent Mission, Geneva</w:t>
      </w:r>
    </w:p>
    <w:p w14:paraId="209B48C9" w14:textId="77777777" w:rsidR="00ED218E" w:rsidRPr="00CB01DC" w:rsidRDefault="00ED218E" w:rsidP="00ED218E">
      <w:pPr>
        <w:rPr>
          <w:rFonts w:ascii="Arial" w:hAnsi="Arial" w:cs="Arial"/>
          <w:sz w:val="22"/>
          <w:szCs w:val="22"/>
          <w:lang w:val="en-US"/>
        </w:rPr>
      </w:pPr>
    </w:p>
    <w:p w14:paraId="00441DDE" w14:textId="77777777" w:rsidR="00ED218E" w:rsidRPr="00CB01DC" w:rsidRDefault="00ED218E" w:rsidP="00ED218E">
      <w:pPr>
        <w:rPr>
          <w:rFonts w:ascii="Arial" w:hAnsi="Arial" w:cs="Arial"/>
          <w:sz w:val="22"/>
          <w:szCs w:val="22"/>
          <w:lang w:val="en-US"/>
        </w:rPr>
      </w:pPr>
    </w:p>
    <w:p w14:paraId="503A6EC4"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LIBAN/LEBANON</w:t>
      </w:r>
    </w:p>
    <w:p w14:paraId="6CB839FB" w14:textId="77777777" w:rsidR="00ED218E" w:rsidRPr="00CB01DC" w:rsidRDefault="00ED218E" w:rsidP="00ED218E">
      <w:pPr>
        <w:rPr>
          <w:rFonts w:ascii="Arial" w:hAnsi="Arial" w:cs="Arial"/>
          <w:sz w:val="22"/>
          <w:szCs w:val="22"/>
          <w:u w:val="single"/>
          <w:lang w:val="fr-CH"/>
        </w:rPr>
      </w:pPr>
    </w:p>
    <w:p w14:paraId="7295462B"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Efraz EL HAGE (Mme), directrice, Direction de la coopération et de la coordination nationale, Ministère de la culture, Beyrouth</w:t>
      </w:r>
    </w:p>
    <w:p w14:paraId="63B1E6B7" w14:textId="77777777" w:rsidR="00ED218E" w:rsidRPr="00D24EC6" w:rsidRDefault="00ED218E" w:rsidP="00ED218E">
      <w:pPr>
        <w:rPr>
          <w:rFonts w:ascii="Arial" w:hAnsi="Arial" w:cs="Arial"/>
          <w:sz w:val="22"/>
          <w:szCs w:val="22"/>
          <w:lang w:val="fr-CH"/>
        </w:rPr>
      </w:pPr>
      <w:r w:rsidRPr="00D24EC6">
        <w:rPr>
          <w:rFonts w:ascii="Arial" w:hAnsi="Arial" w:cs="Arial"/>
          <w:sz w:val="22"/>
          <w:szCs w:val="22"/>
          <w:u w:val="single"/>
          <w:lang w:val="fr-CH"/>
        </w:rPr>
        <w:t xml:space="preserve">ifrazhage@hotmail.com </w:t>
      </w:r>
    </w:p>
    <w:p w14:paraId="3AECE780" w14:textId="77777777" w:rsidR="00ED218E" w:rsidRPr="00D24EC6" w:rsidRDefault="00ED218E" w:rsidP="00ED218E">
      <w:pPr>
        <w:rPr>
          <w:rFonts w:ascii="Arial" w:hAnsi="Arial" w:cs="Arial"/>
          <w:sz w:val="22"/>
          <w:szCs w:val="22"/>
          <w:lang w:val="fr-CH"/>
        </w:rPr>
      </w:pPr>
    </w:p>
    <w:p w14:paraId="2D79FE5B" w14:textId="77777777" w:rsidR="00ED218E" w:rsidRPr="00D24EC6" w:rsidRDefault="00ED218E" w:rsidP="00ED218E">
      <w:pPr>
        <w:rPr>
          <w:rFonts w:ascii="Arial" w:hAnsi="Arial" w:cs="Arial"/>
          <w:sz w:val="22"/>
          <w:szCs w:val="22"/>
          <w:lang w:val="fr-CH"/>
        </w:rPr>
      </w:pPr>
    </w:p>
    <w:p w14:paraId="3C1FAF44"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LITUANIE/LITHUANIA</w:t>
      </w:r>
    </w:p>
    <w:p w14:paraId="2693A51D" w14:textId="77777777" w:rsidR="00ED218E" w:rsidRPr="00CB01DC" w:rsidRDefault="00ED218E" w:rsidP="00ED218E">
      <w:pPr>
        <w:rPr>
          <w:rFonts w:ascii="Arial" w:hAnsi="Arial" w:cs="Arial"/>
          <w:sz w:val="22"/>
          <w:szCs w:val="22"/>
          <w:u w:val="single"/>
          <w:lang w:val="en-US"/>
        </w:rPr>
      </w:pPr>
    </w:p>
    <w:p w14:paraId="0932021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Gabriele VOROBJOVIENE (Ms.), Adviser, Media and Copyright Policy Division, Ministry of Culture, Vilnius</w:t>
      </w:r>
    </w:p>
    <w:p w14:paraId="5E87A4F7"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gabriele.vorobjoviene@lrkm.lt </w:t>
      </w:r>
    </w:p>
    <w:p w14:paraId="14D08BCC" w14:textId="77777777" w:rsidR="00ED218E" w:rsidRPr="00D24EC6" w:rsidRDefault="00ED218E" w:rsidP="00ED218E">
      <w:pPr>
        <w:rPr>
          <w:rFonts w:ascii="Arial" w:hAnsi="Arial" w:cs="Arial"/>
          <w:sz w:val="22"/>
          <w:szCs w:val="22"/>
          <w:lang w:val="en-US"/>
        </w:rPr>
      </w:pPr>
    </w:p>
    <w:p w14:paraId="1F8FD273" w14:textId="77777777" w:rsidR="00ED218E" w:rsidRPr="00D24EC6" w:rsidRDefault="00ED218E" w:rsidP="00ED218E">
      <w:pPr>
        <w:rPr>
          <w:rFonts w:ascii="Arial" w:hAnsi="Arial" w:cs="Arial"/>
          <w:sz w:val="22"/>
          <w:szCs w:val="22"/>
          <w:lang w:val="en-US"/>
        </w:rPr>
      </w:pPr>
    </w:p>
    <w:p w14:paraId="6B89483D"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MACÉDOINE DU NORD/NORTH MACEDONIA</w:t>
      </w:r>
    </w:p>
    <w:p w14:paraId="0CA52A6C" w14:textId="77777777" w:rsidR="00ED218E" w:rsidRPr="00CB01DC" w:rsidRDefault="00ED218E" w:rsidP="00ED218E">
      <w:pPr>
        <w:rPr>
          <w:rFonts w:ascii="Arial" w:hAnsi="Arial" w:cs="Arial"/>
          <w:sz w:val="22"/>
          <w:szCs w:val="22"/>
          <w:u w:val="single"/>
          <w:lang w:val="fr-CH"/>
        </w:rPr>
      </w:pPr>
    </w:p>
    <w:p w14:paraId="3759383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Dalila JARMOVA (Ms.), Head, Section of Trade Marks, State Office of Industrial Property (SOIP), Skopje</w:t>
      </w:r>
    </w:p>
    <w:p w14:paraId="74CD8A2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dalilaj@ippo.gov.mk </w:t>
      </w:r>
    </w:p>
    <w:p w14:paraId="0C3A4959" w14:textId="77777777" w:rsidR="00ED218E" w:rsidRPr="00CB01DC" w:rsidRDefault="00ED218E" w:rsidP="00ED218E">
      <w:pPr>
        <w:rPr>
          <w:rFonts w:ascii="Arial" w:hAnsi="Arial" w:cs="Arial"/>
          <w:sz w:val="22"/>
          <w:szCs w:val="22"/>
          <w:lang w:val="en-US"/>
        </w:rPr>
      </w:pPr>
    </w:p>
    <w:p w14:paraId="331C97F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Natasha ZDRAVKOVSKA KOLOVSKA (Ms.), Deputy Head, General Department, State Office of Industrial Property (SOIP), Skopje</w:t>
      </w:r>
    </w:p>
    <w:p w14:paraId="6AFE1D17"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natasa.zdravkovska@ippo.gov.mk </w:t>
      </w:r>
    </w:p>
    <w:p w14:paraId="31AEF710" w14:textId="77777777" w:rsidR="00ED218E" w:rsidRPr="00D24EC6" w:rsidRDefault="00ED218E" w:rsidP="00ED218E">
      <w:pPr>
        <w:rPr>
          <w:rFonts w:ascii="Arial" w:hAnsi="Arial" w:cs="Arial"/>
          <w:sz w:val="22"/>
          <w:szCs w:val="22"/>
          <w:lang w:val="en-US"/>
        </w:rPr>
      </w:pPr>
    </w:p>
    <w:p w14:paraId="2048F675" w14:textId="77777777" w:rsidR="00ED218E" w:rsidRPr="00D24EC6" w:rsidRDefault="00ED218E" w:rsidP="00ED218E">
      <w:pPr>
        <w:rPr>
          <w:rFonts w:ascii="Arial" w:hAnsi="Arial" w:cs="Arial"/>
          <w:sz w:val="22"/>
          <w:szCs w:val="22"/>
          <w:lang w:val="en-US"/>
        </w:rPr>
      </w:pPr>
    </w:p>
    <w:p w14:paraId="2A23B195"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MALAISIE/MALAYSIA</w:t>
      </w:r>
    </w:p>
    <w:p w14:paraId="36607B1E" w14:textId="77777777" w:rsidR="00ED218E" w:rsidRPr="00D24EC6" w:rsidRDefault="00ED218E" w:rsidP="00ED218E">
      <w:pPr>
        <w:rPr>
          <w:rFonts w:ascii="Arial" w:hAnsi="Arial" w:cs="Arial"/>
          <w:sz w:val="22"/>
          <w:szCs w:val="22"/>
          <w:u w:val="single"/>
          <w:lang w:val="en-US"/>
        </w:rPr>
      </w:pPr>
    </w:p>
    <w:p w14:paraId="2E600D8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Kamal BIN KORMIN (Mr.), Assistant Director General, Technical, Science and Technology, Intellectual Property Corporation of Malaysia (MyIPO), Ministry of Domestic Trade and Consumer Affairs, Kuala Lumpur</w:t>
      </w:r>
    </w:p>
    <w:p w14:paraId="35F30560" w14:textId="77777777" w:rsidR="00ED218E" w:rsidRPr="00CB01DC" w:rsidRDefault="00ED218E" w:rsidP="00ED218E">
      <w:pPr>
        <w:rPr>
          <w:rFonts w:ascii="Arial" w:hAnsi="Arial" w:cs="Arial"/>
          <w:sz w:val="22"/>
          <w:szCs w:val="22"/>
          <w:lang w:val="en-US"/>
        </w:rPr>
      </w:pPr>
    </w:p>
    <w:p w14:paraId="472202D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Norsita ISMAIL (Ms.), Senior Director, Patent Science and Traditional Knowledge Division, Intellectual Property Corporation of Malaysia (MyIPO), Kuala Lumpur</w:t>
      </w:r>
    </w:p>
    <w:p w14:paraId="7ED429E7" w14:textId="77777777" w:rsidR="00ED218E" w:rsidRPr="00CB01DC" w:rsidRDefault="00ED218E" w:rsidP="00ED218E">
      <w:pPr>
        <w:rPr>
          <w:rFonts w:ascii="Arial" w:hAnsi="Arial" w:cs="Arial"/>
          <w:sz w:val="22"/>
          <w:szCs w:val="22"/>
          <w:lang w:val="en-US"/>
        </w:rPr>
      </w:pPr>
    </w:p>
    <w:p w14:paraId="2C58726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Priscilla Ann YAP (Ms.), First Secretary, Permanent Mission, Geneva</w:t>
      </w:r>
    </w:p>
    <w:p w14:paraId="582A0AC6" w14:textId="77777777" w:rsidR="00ED218E" w:rsidRPr="00CB01DC" w:rsidRDefault="00ED218E" w:rsidP="00ED218E">
      <w:pPr>
        <w:rPr>
          <w:rFonts w:ascii="Arial" w:hAnsi="Arial" w:cs="Arial"/>
          <w:sz w:val="22"/>
          <w:szCs w:val="22"/>
          <w:lang w:val="en-US"/>
        </w:rPr>
      </w:pPr>
    </w:p>
    <w:p w14:paraId="5FEC2598" w14:textId="77777777" w:rsidR="00ED218E" w:rsidRPr="00CB01DC" w:rsidRDefault="00ED218E" w:rsidP="00ED218E">
      <w:pPr>
        <w:rPr>
          <w:rFonts w:ascii="Arial" w:hAnsi="Arial" w:cs="Arial"/>
          <w:sz w:val="22"/>
          <w:szCs w:val="22"/>
          <w:lang w:val="en-US"/>
        </w:rPr>
      </w:pPr>
    </w:p>
    <w:p w14:paraId="016B25FE"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MALAWI</w:t>
      </w:r>
    </w:p>
    <w:p w14:paraId="069D38B9" w14:textId="77777777" w:rsidR="00ED218E" w:rsidRPr="00CB01DC" w:rsidRDefault="00ED218E" w:rsidP="00ED218E">
      <w:pPr>
        <w:rPr>
          <w:rFonts w:ascii="Arial" w:hAnsi="Arial" w:cs="Arial"/>
          <w:sz w:val="22"/>
          <w:szCs w:val="22"/>
          <w:u w:val="single"/>
          <w:lang w:val="en-US"/>
        </w:rPr>
      </w:pPr>
    </w:p>
    <w:p w14:paraId="5895D49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Chikumbutso NAMELO (Mr.), Registrar General, Registrar General Department, Ministry of Justice, Lilongwe</w:t>
      </w:r>
    </w:p>
    <w:p w14:paraId="0708AF54" w14:textId="77777777" w:rsidR="00ED218E" w:rsidRPr="00CB01DC" w:rsidRDefault="00ED218E" w:rsidP="00ED218E">
      <w:pPr>
        <w:rPr>
          <w:rFonts w:ascii="Arial" w:hAnsi="Arial" w:cs="Arial"/>
          <w:sz w:val="22"/>
          <w:szCs w:val="22"/>
          <w:lang w:val="en-US"/>
        </w:rPr>
      </w:pPr>
    </w:p>
    <w:p w14:paraId="733AEC46" w14:textId="77777777" w:rsidR="00ED218E" w:rsidRPr="00CB01DC" w:rsidRDefault="00ED218E" w:rsidP="00ED218E">
      <w:pPr>
        <w:rPr>
          <w:rFonts w:ascii="Arial" w:hAnsi="Arial" w:cs="Arial"/>
          <w:sz w:val="22"/>
          <w:szCs w:val="22"/>
          <w:lang w:val="en-US"/>
        </w:rPr>
      </w:pPr>
    </w:p>
    <w:p w14:paraId="36873390"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MAROC/MOROCCO</w:t>
      </w:r>
    </w:p>
    <w:p w14:paraId="7BD1F825" w14:textId="77777777" w:rsidR="00ED218E" w:rsidRPr="00CB01DC" w:rsidRDefault="00ED218E" w:rsidP="00ED218E">
      <w:pPr>
        <w:rPr>
          <w:rFonts w:ascii="Arial" w:hAnsi="Arial" w:cs="Arial"/>
          <w:sz w:val="22"/>
          <w:szCs w:val="22"/>
          <w:u w:val="single"/>
          <w:lang w:val="fr-CH"/>
        </w:rPr>
      </w:pPr>
    </w:p>
    <w:p w14:paraId="4129A5AB"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Ismail MENKARI (M.), directeur général, Bureau marocain du droit d’auteur (BMDA), Rabat</w:t>
      </w:r>
    </w:p>
    <w:p w14:paraId="75C55F45" w14:textId="77777777" w:rsidR="00ED218E" w:rsidRPr="00CB01DC" w:rsidRDefault="00ED218E" w:rsidP="00ED218E">
      <w:pPr>
        <w:rPr>
          <w:rFonts w:ascii="Arial" w:hAnsi="Arial" w:cs="Arial"/>
          <w:sz w:val="22"/>
          <w:szCs w:val="22"/>
          <w:lang w:val="fr-CH"/>
        </w:rPr>
      </w:pPr>
    </w:p>
    <w:p w14:paraId="2FE4C537"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Khalid DAHBI (M.), conseiller, Mission permanente, Genève</w:t>
      </w:r>
    </w:p>
    <w:p w14:paraId="766E9F3A" w14:textId="77777777" w:rsidR="00ED218E" w:rsidRPr="00CB01DC" w:rsidRDefault="00ED218E" w:rsidP="00ED218E">
      <w:pPr>
        <w:rPr>
          <w:rFonts w:ascii="Arial" w:hAnsi="Arial" w:cs="Arial"/>
          <w:sz w:val="22"/>
          <w:szCs w:val="22"/>
          <w:lang w:val="fr-CH"/>
        </w:rPr>
      </w:pPr>
    </w:p>
    <w:p w14:paraId="0CDF6285" w14:textId="77777777" w:rsidR="00ED218E" w:rsidRPr="00CB01DC" w:rsidRDefault="00ED218E" w:rsidP="00ED218E">
      <w:pPr>
        <w:rPr>
          <w:rFonts w:ascii="Arial" w:hAnsi="Arial" w:cs="Arial"/>
          <w:sz w:val="22"/>
          <w:szCs w:val="22"/>
          <w:u w:val="single"/>
        </w:rPr>
      </w:pPr>
    </w:p>
    <w:p w14:paraId="70D331E6"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MEXIQUE/MEXICO</w:t>
      </w:r>
    </w:p>
    <w:p w14:paraId="712E3D7C" w14:textId="77777777" w:rsidR="00ED218E" w:rsidRPr="00CB01DC" w:rsidRDefault="00ED218E" w:rsidP="00ED218E">
      <w:pPr>
        <w:rPr>
          <w:rFonts w:ascii="Arial" w:hAnsi="Arial" w:cs="Arial"/>
          <w:sz w:val="22"/>
          <w:szCs w:val="22"/>
          <w:u w:val="single"/>
          <w:lang w:val="es-US"/>
        </w:rPr>
      </w:pPr>
    </w:p>
    <w:p w14:paraId="15F9C4D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María del Socorro FLORES LIERA (Sra.), Embajadora, Representante Permanente, Misión Permanente, Ginebra</w:t>
      </w:r>
    </w:p>
    <w:p w14:paraId="2A01639E" w14:textId="77777777" w:rsidR="00ED218E" w:rsidRPr="00CB01DC" w:rsidRDefault="00ED218E" w:rsidP="00ED218E">
      <w:pPr>
        <w:rPr>
          <w:rFonts w:ascii="Arial" w:hAnsi="Arial" w:cs="Arial"/>
          <w:sz w:val="22"/>
          <w:szCs w:val="22"/>
          <w:lang w:val="es-US"/>
        </w:rPr>
      </w:pPr>
    </w:p>
    <w:p w14:paraId="1257736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Diana HEREDIA GARCÍA (Sra.), Directora Divisional de Relaciones Internacionales, Instituto Mexicano de la Propiedad Industrial (INPI), Ciudad de México</w:t>
      </w:r>
    </w:p>
    <w:p w14:paraId="3FF1EE96" w14:textId="77777777" w:rsidR="00ED218E" w:rsidRPr="00CB01DC" w:rsidRDefault="00ED218E" w:rsidP="00ED218E">
      <w:pPr>
        <w:rPr>
          <w:rFonts w:ascii="Arial" w:hAnsi="Arial" w:cs="Arial"/>
          <w:sz w:val="22"/>
          <w:szCs w:val="22"/>
          <w:lang w:val="es-US"/>
        </w:rPr>
      </w:pPr>
    </w:p>
    <w:p w14:paraId="3F5AB99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Emelia HERNÁNDEZ PRIEGO (Sra.), Subdirectora Divisional de Examen de Fondo Áreas de Biotecnología, Farmacéutica y Química, Instituto Mexicano de la Propiedad Industrial (IMPI), Ciudad de México</w:t>
      </w:r>
    </w:p>
    <w:p w14:paraId="168FED65" w14:textId="77777777" w:rsidR="00ED218E" w:rsidRPr="00CB01DC" w:rsidRDefault="00ED218E" w:rsidP="00ED218E">
      <w:pPr>
        <w:rPr>
          <w:rFonts w:ascii="Arial" w:hAnsi="Arial" w:cs="Arial"/>
          <w:sz w:val="22"/>
          <w:szCs w:val="22"/>
          <w:lang w:val="es-US"/>
        </w:rPr>
      </w:pPr>
    </w:p>
    <w:p w14:paraId="2A92ECF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Maria del Pilar ESCOBAR BAUTISTA (Sra.), Consejera, Misión Permanente, Ginebra</w:t>
      </w:r>
    </w:p>
    <w:p w14:paraId="619ABA0B" w14:textId="77777777" w:rsidR="00ED218E" w:rsidRPr="00CB01DC" w:rsidRDefault="00ED218E" w:rsidP="00ED218E">
      <w:pPr>
        <w:rPr>
          <w:rFonts w:ascii="Arial" w:hAnsi="Arial" w:cs="Arial"/>
          <w:sz w:val="22"/>
          <w:szCs w:val="22"/>
          <w:lang w:val="es-US"/>
        </w:rPr>
      </w:pPr>
    </w:p>
    <w:p w14:paraId="07E015CF" w14:textId="77777777" w:rsidR="00ED218E" w:rsidRPr="00CB01DC" w:rsidRDefault="00ED218E" w:rsidP="00ED218E">
      <w:pPr>
        <w:rPr>
          <w:rFonts w:ascii="Arial" w:hAnsi="Arial" w:cs="Arial"/>
          <w:sz w:val="22"/>
          <w:szCs w:val="22"/>
          <w:lang w:val="es-US"/>
        </w:rPr>
      </w:pPr>
    </w:p>
    <w:p w14:paraId="3AB1698F"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MYANMAR</w:t>
      </w:r>
    </w:p>
    <w:p w14:paraId="432B781A" w14:textId="77777777" w:rsidR="00ED218E" w:rsidRPr="00CB01DC" w:rsidRDefault="00ED218E" w:rsidP="00ED218E">
      <w:pPr>
        <w:rPr>
          <w:rFonts w:ascii="Arial" w:hAnsi="Arial" w:cs="Arial"/>
          <w:sz w:val="22"/>
          <w:szCs w:val="22"/>
          <w:u w:val="single"/>
          <w:lang w:val="en-US"/>
        </w:rPr>
      </w:pPr>
    </w:p>
    <w:p w14:paraId="75AB5F8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Yi Mar AUNG (Mr.), Second Secretary, Permanent Mission, Geneva</w:t>
      </w:r>
    </w:p>
    <w:p w14:paraId="4A7C8EF7"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ms.yimaraung@gmail.com </w:t>
      </w:r>
    </w:p>
    <w:p w14:paraId="27857A2A" w14:textId="77777777" w:rsidR="00ED218E" w:rsidRPr="00CB01DC" w:rsidRDefault="00ED218E" w:rsidP="00ED218E">
      <w:pPr>
        <w:rPr>
          <w:rFonts w:ascii="Arial" w:hAnsi="Arial" w:cs="Arial"/>
          <w:sz w:val="22"/>
          <w:szCs w:val="22"/>
          <w:lang w:val="es-ES"/>
        </w:rPr>
      </w:pPr>
    </w:p>
    <w:p w14:paraId="46AC6E55" w14:textId="77777777" w:rsidR="00ED218E" w:rsidRPr="00CB01DC" w:rsidRDefault="00ED218E" w:rsidP="00ED218E">
      <w:pPr>
        <w:rPr>
          <w:rFonts w:ascii="Arial" w:hAnsi="Arial" w:cs="Arial"/>
          <w:sz w:val="22"/>
          <w:szCs w:val="22"/>
          <w:lang w:val="es-ES"/>
        </w:rPr>
      </w:pPr>
    </w:p>
    <w:p w14:paraId="60117AE2"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NICARAGUA</w:t>
      </w:r>
    </w:p>
    <w:p w14:paraId="19A41F4C" w14:textId="77777777" w:rsidR="00ED218E" w:rsidRPr="00CB01DC" w:rsidRDefault="00ED218E" w:rsidP="00ED218E">
      <w:pPr>
        <w:rPr>
          <w:rFonts w:ascii="Arial" w:hAnsi="Arial" w:cs="Arial"/>
          <w:sz w:val="22"/>
          <w:szCs w:val="22"/>
          <w:u w:val="single"/>
          <w:lang w:val="es-US"/>
        </w:rPr>
      </w:pPr>
    </w:p>
    <w:p w14:paraId="48516F5D"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Carlos Ernesto MORALES DÁVILA (Sr.), Embajador, Representante Permanente, Misión Permanente, Ginebra</w:t>
      </w:r>
    </w:p>
    <w:p w14:paraId="772A2AEF" w14:textId="77777777" w:rsidR="00ED218E" w:rsidRPr="00CB01DC" w:rsidRDefault="00ED218E" w:rsidP="00ED218E">
      <w:pPr>
        <w:rPr>
          <w:rFonts w:ascii="Arial" w:hAnsi="Arial" w:cs="Arial"/>
          <w:sz w:val="22"/>
          <w:szCs w:val="22"/>
          <w:lang w:val="es-US"/>
        </w:rPr>
      </w:pPr>
    </w:p>
    <w:p w14:paraId="27BDFF1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Nohelia VARGAS IDIAQUEZ (Sra.), Primera Secretaria, Misión Permanente, Ginebra</w:t>
      </w:r>
    </w:p>
    <w:p w14:paraId="3EF027B1" w14:textId="77777777" w:rsidR="00ED218E" w:rsidRPr="00CB01DC" w:rsidRDefault="00ED218E" w:rsidP="00ED218E">
      <w:pPr>
        <w:rPr>
          <w:rFonts w:ascii="Arial" w:hAnsi="Arial" w:cs="Arial"/>
          <w:sz w:val="22"/>
          <w:szCs w:val="22"/>
          <w:lang w:val="es-US"/>
        </w:rPr>
      </w:pPr>
    </w:p>
    <w:p w14:paraId="1E2F8154" w14:textId="77777777" w:rsidR="00ED218E" w:rsidRPr="00CB01DC" w:rsidRDefault="00ED218E" w:rsidP="00ED218E">
      <w:pPr>
        <w:rPr>
          <w:rFonts w:ascii="Arial" w:hAnsi="Arial" w:cs="Arial"/>
          <w:sz w:val="22"/>
          <w:szCs w:val="22"/>
          <w:lang w:val="es-US"/>
        </w:rPr>
      </w:pPr>
    </w:p>
    <w:p w14:paraId="1F8126B2"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NIGER</w:t>
      </w:r>
    </w:p>
    <w:p w14:paraId="38B63077" w14:textId="77777777" w:rsidR="00ED218E" w:rsidRPr="00CB01DC" w:rsidRDefault="00ED218E" w:rsidP="00ED218E">
      <w:pPr>
        <w:rPr>
          <w:rFonts w:ascii="Arial" w:hAnsi="Arial" w:cs="Arial"/>
          <w:sz w:val="22"/>
          <w:szCs w:val="22"/>
          <w:u w:val="single"/>
          <w:lang w:val="fr-CH"/>
        </w:rPr>
      </w:pPr>
    </w:p>
    <w:p w14:paraId="406E08BE"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Amadou TANKOANO (M.), professeur, Ministère de l’industrie, Niamey</w:t>
      </w:r>
    </w:p>
    <w:p w14:paraId="58522DC0" w14:textId="77777777" w:rsidR="00ED218E" w:rsidRPr="00D24EC6" w:rsidRDefault="00ED218E" w:rsidP="00ED218E">
      <w:pPr>
        <w:rPr>
          <w:rFonts w:ascii="Arial" w:hAnsi="Arial" w:cs="Arial"/>
          <w:sz w:val="22"/>
          <w:szCs w:val="22"/>
          <w:lang w:val="fr-CH"/>
        </w:rPr>
      </w:pPr>
      <w:r w:rsidRPr="00D24EC6">
        <w:rPr>
          <w:rFonts w:ascii="Arial" w:hAnsi="Arial" w:cs="Arial"/>
          <w:sz w:val="22"/>
          <w:szCs w:val="22"/>
          <w:u w:val="single"/>
          <w:lang w:val="fr-CH"/>
        </w:rPr>
        <w:t xml:space="preserve">amadoutankoano@gmail.com </w:t>
      </w:r>
    </w:p>
    <w:p w14:paraId="63B1F896" w14:textId="77777777" w:rsidR="00ED218E" w:rsidRPr="00D24EC6" w:rsidRDefault="00ED218E" w:rsidP="00ED218E">
      <w:pPr>
        <w:rPr>
          <w:rFonts w:ascii="Arial" w:hAnsi="Arial" w:cs="Arial"/>
          <w:sz w:val="22"/>
          <w:szCs w:val="22"/>
          <w:lang w:val="fr-CH"/>
        </w:rPr>
      </w:pPr>
    </w:p>
    <w:p w14:paraId="3D9A8A87" w14:textId="77777777" w:rsidR="00ED218E" w:rsidRPr="00D24EC6" w:rsidRDefault="00ED218E" w:rsidP="00ED218E">
      <w:pPr>
        <w:rPr>
          <w:rFonts w:ascii="Arial" w:hAnsi="Arial" w:cs="Arial"/>
          <w:sz w:val="22"/>
          <w:szCs w:val="22"/>
          <w:lang w:val="fr-CH"/>
        </w:rPr>
      </w:pPr>
    </w:p>
    <w:p w14:paraId="6CC1366E"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NIGÉRIA/NIGERIA</w:t>
      </w:r>
    </w:p>
    <w:p w14:paraId="4B520E8D" w14:textId="77777777" w:rsidR="00ED218E" w:rsidRPr="00CB01DC" w:rsidRDefault="00ED218E" w:rsidP="00ED218E">
      <w:pPr>
        <w:rPr>
          <w:rFonts w:ascii="Arial" w:hAnsi="Arial" w:cs="Arial"/>
          <w:sz w:val="22"/>
          <w:szCs w:val="22"/>
          <w:u w:val="single"/>
          <w:lang w:val="en-US"/>
        </w:rPr>
      </w:pPr>
    </w:p>
    <w:p w14:paraId="260502F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Amina SMAILA (Mr.), Minister, Permanent Mission, Geneva</w:t>
      </w:r>
    </w:p>
    <w:p w14:paraId="294FFCC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smailaamira@gmail.com </w:t>
      </w:r>
    </w:p>
    <w:p w14:paraId="7CA1FEFD" w14:textId="77777777" w:rsidR="00ED218E" w:rsidRPr="00CB01DC" w:rsidRDefault="00ED218E" w:rsidP="00ED218E">
      <w:pPr>
        <w:rPr>
          <w:rFonts w:ascii="Arial" w:hAnsi="Arial" w:cs="Arial"/>
          <w:sz w:val="22"/>
          <w:szCs w:val="22"/>
          <w:lang w:val="en-US"/>
        </w:rPr>
      </w:pPr>
    </w:p>
    <w:p w14:paraId="6DC02AC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Ezenduka STELLA (Ms.), Deputy Chief Registrar, Registrar Patents and Designs, Trademarks, Patents and Designs Registry, Federal Ministry of Industry, Trade and Investment, Abuja</w:t>
      </w:r>
    </w:p>
    <w:p w14:paraId="0036836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stellaezenduka@yahoo.com </w:t>
      </w:r>
    </w:p>
    <w:p w14:paraId="465B5E7B" w14:textId="77777777" w:rsidR="00ED218E" w:rsidRPr="00CB01DC" w:rsidRDefault="00ED218E" w:rsidP="00ED218E">
      <w:pPr>
        <w:rPr>
          <w:rFonts w:ascii="Arial" w:hAnsi="Arial" w:cs="Arial"/>
          <w:sz w:val="22"/>
          <w:szCs w:val="22"/>
          <w:lang w:val="en-US"/>
        </w:rPr>
      </w:pPr>
    </w:p>
    <w:p w14:paraId="3A4475A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Enoobong USEN (Ms.), Principal Assistant Registrar, Patent and Designs Registry, Trademarks, Patents and Designs Registry, Federal Ministry of Industry, Trade and Investment, Abuja</w:t>
      </w:r>
    </w:p>
    <w:p w14:paraId="6F61FE7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enoyoung@yahoo.co.uk </w:t>
      </w:r>
    </w:p>
    <w:p w14:paraId="1D6B74DF" w14:textId="77777777" w:rsidR="00ED218E" w:rsidRPr="00CB01DC" w:rsidRDefault="00ED218E" w:rsidP="00ED218E">
      <w:pPr>
        <w:rPr>
          <w:rFonts w:ascii="Arial" w:hAnsi="Arial" w:cs="Arial"/>
          <w:sz w:val="22"/>
          <w:szCs w:val="22"/>
          <w:lang w:val="en-US"/>
        </w:rPr>
      </w:pPr>
    </w:p>
    <w:p w14:paraId="3E6F427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Chidi OGUAMANAM (Mr.), Professor of Law, University of Ottawa, Ottawa</w:t>
      </w:r>
    </w:p>
    <w:p w14:paraId="4D568715" w14:textId="77777777" w:rsidR="00ED218E" w:rsidRPr="00CB01DC" w:rsidRDefault="00ED218E" w:rsidP="00ED218E">
      <w:pPr>
        <w:rPr>
          <w:rFonts w:ascii="Arial" w:hAnsi="Arial" w:cs="Arial"/>
          <w:sz w:val="22"/>
          <w:szCs w:val="22"/>
          <w:u w:val="single"/>
          <w:lang w:val="en-US"/>
        </w:rPr>
      </w:pPr>
    </w:p>
    <w:p w14:paraId="0B890A06" w14:textId="77777777" w:rsidR="00ED218E" w:rsidRPr="00CB01DC" w:rsidRDefault="00ED218E" w:rsidP="00ED218E">
      <w:pPr>
        <w:rPr>
          <w:rFonts w:ascii="Arial" w:hAnsi="Arial" w:cs="Arial"/>
          <w:sz w:val="22"/>
          <w:szCs w:val="22"/>
          <w:u w:val="single"/>
          <w:lang w:val="en-US"/>
        </w:rPr>
      </w:pPr>
    </w:p>
    <w:p w14:paraId="2352300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OMAN</w:t>
      </w:r>
    </w:p>
    <w:p w14:paraId="2309E1C0" w14:textId="77777777" w:rsidR="00ED218E" w:rsidRPr="00CB01DC" w:rsidRDefault="00ED218E" w:rsidP="00ED218E">
      <w:pPr>
        <w:rPr>
          <w:rFonts w:ascii="Arial" w:hAnsi="Arial" w:cs="Arial"/>
          <w:sz w:val="22"/>
          <w:szCs w:val="22"/>
          <w:u w:val="single"/>
          <w:lang w:val="en-US"/>
        </w:rPr>
      </w:pPr>
    </w:p>
    <w:p w14:paraId="4D264EB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Ali ALMAMARI (Mr.), Head, Intellectual Property Rights Control Section, Department of Intellectual Property, Ministry of Commerce and Industry, Muscat</w:t>
      </w:r>
    </w:p>
    <w:p w14:paraId="51A7167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ahsn919099@gmail.com </w:t>
      </w:r>
    </w:p>
    <w:p w14:paraId="121534AA" w14:textId="77777777" w:rsidR="00ED218E" w:rsidRPr="00CB01DC" w:rsidRDefault="00ED218E" w:rsidP="00ED218E">
      <w:pPr>
        <w:rPr>
          <w:rFonts w:ascii="Arial" w:hAnsi="Arial" w:cs="Arial"/>
          <w:sz w:val="22"/>
          <w:szCs w:val="22"/>
          <w:lang w:val="en-US"/>
        </w:rPr>
      </w:pPr>
    </w:p>
    <w:p w14:paraId="52920D0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Kamil Hamood AL-BUSAIDI (Mr.), Head, Public Relations and International Cooperation Department, Department of Media and Public Relation, Public Authority for Craft Industries (PACI), Muscat</w:t>
      </w:r>
    </w:p>
    <w:p w14:paraId="480B03B6" w14:textId="77777777" w:rsidR="00ED218E" w:rsidRPr="00CB01DC" w:rsidRDefault="00ED218E" w:rsidP="00ED218E">
      <w:pPr>
        <w:rPr>
          <w:rFonts w:ascii="Arial" w:hAnsi="Arial" w:cs="Arial"/>
          <w:sz w:val="22"/>
          <w:szCs w:val="22"/>
          <w:lang w:val="en-US"/>
        </w:rPr>
      </w:pPr>
    </w:p>
    <w:p w14:paraId="699A371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Ahmed AL SHIHHI (Mr.), Head, Department of Organizations and Cultural Relations, Ministry of Heritage and Culture, Muscat</w:t>
      </w:r>
    </w:p>
    <w:p w14:paraId="5C40E66A" w14:textId="77777777" w:rsidR="00ED218E" w:rsidRPr="00CB01DC" w:rsidRDefault="00ED218E" w:rsidP="00ED218E">
      <w:pPr>
        <w:rPr>
          <w:rFonts w:ascii="Arial" w:hAnsi="Arial" w:cs="Arial"/>
          <w:sz w:val="22"/>
          <w:szCs w:val="22"/>
          <w:lang w:val="en-US"/>
        </w:rPr>
      </w:pPr>
    </w:p>
    <w:p w14:paraId="40D4680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Mohammed Redha AL-KHABOURI (Mr.), Specialist, Department of Media and Public Relation, Public Authority for Craft Industries (PACI), Muscat</w:t>
      </w:r>
    </w:p>
    <w:p w14:paraId="2FA756CB" w14:textId="77777777" w:rsidR="00ED218E" w:rsidRPr="00CB01DC" w:rsidRDefault="00ED218E" w:rsidP="00ED218E">
      <w:pPr>
        <w:rPr>
          <w:rFonts w:ascii="Arial" w:hAnsi="Arial" w:cs="Arial"/>
          <w:sz w:val="22"/>
          <w:szCs w:val="22"/>
          <w:lang w:val="en-US"/>
        </w:rPr>
      </w:pPr>
    </w:p>
    <w:p w14:paraId="41B96E7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Mohammed AL BALUSHI (Mr.), First Secretary, Permanent Mission to the World Trade Organization (WTO), Geneva</w:t>
      </w:r>
    </w:p>
    <w:p w14:paraId="01CF47A3" w14:textId="77777777" w:rsidR="00ED218E" w:rsidRPr="00CB01DC" w:rsidRDefault="00ED218E" w:rsidP="00ED218E">
      <w:pPr>
        <w:rPr>
          <w:rFonts w:ascii="Arial" w:hAnsi="Arial" w:cs="Arial"/>
          <w:sz w:val="22"/>
          <w:szCs w:val="22"/>
          <w:lang w:val="en-US"/>
        </w:rPr>
      </w:pPr>
    </w:p>
    <w:p w14:paraId="07FBF67C" w14:textId="77777777" w:rsidR="00ED218E" w:rsidRPr="00CB01DC" w:rsidRDefault="00ED218E" w:rsidP="00ED218E">
      <w:pPr>
        <w:rPr>
          <w:rFonts w:ascii="Arial" w:hAnsi="Arial" w:cs="Arial"/>
          <w:sz w:val="22"/>
          <w:szCs w:val="22"/>
          <w:lang w:val="en-US"/>
        </w:rPr>
      </w:pPr>
    </w:p>
    <w:p w14:paraId="682BA45A"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OUGANDA/UGANDA</w:t>
      </w:r>
    </w:p>
    <w:p w14:paraId="6D4CEF18" w14:textId="77777777" w:rsidR="00ED218E" w:rsidRPr="00CB01DC" w:rsidRDefault="00ED218E" w:rsidP="00ED218E">
      <w:pPr>
        <w:rPr>
          <w:rFonts w:ascii="Arial" w:hAnsi="Arial" w:cs="Arial"/>
          <w:sz w:val="22"/>
          <w:szCs w:val="22"/>
          <w:u w:val="single"/>
          <w:lang w:val="en-US"/>
        </w:rPr>
      </w:pPr>
    </w:p>
    <w:p w14:paraId="3B7D578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Henry Kafunjo TWINOMUJUNI (Mr.), Traditional Knowledge Coordinator, Uganda Registration Services Bureau (URSB), Ministry of Justice and Constitutional Affairs, Kampala</w:t>
      </w:r>
    </w:p>
    <w:p w14:paraId="529431A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kafunjo@ursb.go.ug </w:t>
      </w:r>
    </w:p>
    <w:p w14:paraId="1A41E2C9" w14:textId="77777777" w:rsidR="00ED218E" w:rsidRPr="00CB01DC" w:rsidRDefault="00ED218E" w:rsidP="00ED218E">
      <w:pPr>
        <w:rPr>
          <w:rFonts w:ascii="Arial" w:hAnsi="Arial" w:cs="Arial"/>
          <w:sz w:val="22"/>
          <w:szCs w:val="22"/>
          <w:lang w:val="en-US"/>
        </w:rPr>
      </w:pPr>
    </w:p>
    <w:p w14:paraId="6CA5E9F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George TEBAGANA (Mr.), Second Secretary, Permanent Mission, Geneva</w:t>
      </w:r>
    </w:p>
    <w:p w14:paraId="340CDA35" w14:textId="77777777" w:rsidR="00ED218E" w:rsidRPr="00CB01DC" w:rsidRDefault="00ED218E" w:rsidP="00ED218E">
      <w:pPr>
        <w:rPr>
          <w:rFonts w:ascii="Arial" w:hAnsi="Arial" w:cs="Arial"/>
          <w:sz w:val="22"/>
          <w:szCs w:val="22"/>
          <w:lang w:val="en-US"/>
        </w:rPr>
      </w:pPr>
    </w:p>
    <w:p w14:paraId="6C1BEF4E" w14:textId="77777777" w:rsidR="00ED218E" w:rsidRPr="00CB01DC" w:rsidRDefault="00ED218E" w:rsidP="00ED218E">
      <w:pPr>
        <w:rPr>
          <w:rFonts w:ascii="Arial" w:hAnsi="Arial" w:cs="Arial"/>
          <w:sz w:val="22"/>
          <w:szCs w:val="22"/>
          <w:lang w:val="en-US"/>
        </w:rPr>
      </w:pPr>
    </w:p>
    <w:p w14:paraId="06B86B31"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PANAMA</w:t>
      </w:r>
    </w:p>
    <w:p w14:paraId="6BF4E0FC" w14:textId="77777777" w:rsidR="00ED218E" w:rsidRPr="00CB01DC" w:rsidRDefault="00ED218E" w:rsidP="00ED218E">
      <w:pPr>
        <w:rPr>
          <w:rFonts w:ascii="Arial" w:hAnsi="Arial" w:cs="Arial"/>
          <w:sz w:val="22"/>
          <w:szCs w:val="22"/>
          <w:u w:val="single"/>
          <w:lang w:val="es-US"/>
        </w:rPr>
      </w:pPr>
    </w:p>
    <w:p w14:paraId="2C680781"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Rosina LASSO VERGARA (Sra.), Jefa, Departamento de Derechos Colectivos y Expresiones Foklóricas, Ministerio de Comercio e Industrias, Panamá</w:t>
      </w:r>
    </w:p>
    <w:p w14:paraId="2DF49F54"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rlasso@mici.gob.pa </w:t>
      </w:r>
    </w:p>
    <w:p w14:paraId="1C912D96" w14:textId="77777777" w:rsidR="00ED218E" w:rsidRPr="00CB01DC" w:rsidRDefault="00ED218E" w:rsidP="00ED218E">
      <w:pPr>
        <w:rPr>
          <w:rFonts w:ascii="Arial" w:hAnsi="Arial" w:cs="Arial"/>
          <w:sz w:val="22"/>
          <w:szCs w:val="22"/>
          <w:lang w:val="es-US"/>
        </w:rPr>
      </w:pPr>
    </w:p>
    <w:p w14:paraId="088EA5B1"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Karen Yesenia JIMÉNEZ CABY (Sra.), Examinadora de Propiedad Industrial, Departamento de Marcas, Ministerio de Comercio e Industrias, Panamá</w:t>
      </w:r>
    </w:p>
    <w:p w14:paraId="637734BD" w14:textId="77777777" w:rsidR="00ED218E" w:rsidRPr="00CB01DC" w:rsidRDefault="00ED218E" w:rsidP="00ED218E">
      <w:pPr>
        <w:rPr>
          <w:rFonts w:ascii="Arial" w:hAnsi="Arial" w:cs="Arial"/>
          <w:sz w:val="22"/>
          <w:szCs w:val="22"/>
          <w:lang w:val="es-ES"/>
        </w:rPr>
      </w:pPr>
      <w:r w:rsidRPr="00CB01DC">
        <w:rPr>
          <w:rFonts w:ascii="Arial" w:hAnsi="Arial" w:cs="Arial"/>
          <w:sz w:val="22"/>
          <w:szCs w:val="22"/>
          <w:u w:val="single"/>
          <w:lang w:val="es-ES"/>
        </w:rPr>
        <w:t xml:space="preserve">kjimenez@mici.gob.pa </w:t>
      </w:r>
    </w:p>
    <w:p w14:paraId="6F2F34C3" w14:textId="77777777" w:rsidR="00ED218E" w:rsidRPr="00CB01DC" w:rsidRDefault="00ED218E" w:rsidP="00ED218E">
      <w:pPr>
        <w:rPr>
          <w:rFonts w:ascii="Arial" w:hAnsi="Arial" w:cs="Arial"/>
          <w:sz w:val="22"/>
          <w:szCs w:val="22"/>
          <w:lang w:val="es-ES"/>
        </w:rPr>
      </w:pPr>
    </w:p>
    <w:p w14:paraId="01081195" w14:textId="77777777" w:rsidR="00ED218E" w:rsidRPr="00CB01DC" w:rsidRDefault="00ED218E" w:rsidP="00ED218E">
      <w:pPr>
        <w:rPr>
          <w:rFonts w:ascii="Arial" w:hAnsi="Arial" w:cs="Arial"/>
          <w:sz w:val="22"/>
          <w:szCs w:val="22"/>
          <w:lang w:val="es-ES"/>
        </w:rPr>
      </w:pPr>
    </w:p>
    <w:p w14:paraId="2D97349B"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PARAGUAY</w:t>
      </w:r>
    </w:p>
    <w:p w14:paraId="1CC9EFFC" w14:textId="77777777" w:rsidR="00ED218E" w:rsidRPr="00CB01DC" w:rsidRDefault="00ED218E" w:rsidP="00ED218E">
      <w:pPr>
        <w:rPr>
          <w:rFonts w:ascii="Arial" w:hAnsi="Arial" w:cs="Arial"/>
          <w:sz w:val="22"/>
          <w:szCs w:val="22"/>
          <w:u w:val="single"/>
          <w:lang w:val="es-US"/>
        </w:rPr>
      </w:pPr>
    </w:p>
    <w:p w14:paraId="0A085514"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Walter CHAMORRO (Sr.), Segundo Secretario, Misión Permanente, Ginebra</w:t>
      </w:r>
    </w:p>
    <w:p w14:paraId="7CB496C6" w14:textId="77777777" w:rsidR="00ED218E" w:rsidRPr="00CB01DC" w:rsidRDefault="00ED218E" w:rsidP="00ED218E">
      <w:pPr>
        <w:rPr>
          <w:rFonts w:ascii="Arial" w:hAnsi="Arial" w:cs="Arial"/>
          <w:sz w:val="22"/>
          <w:szCs w:val="22"/>
          <w:lang w:val="es-US"/>
        </w:rPr>
      </w:pPr>
    </w:p>
    <w:p w14:paraId="37091C75" w14:textId="77777777" w:rsidR="00ED218E" w:rsidRPr="00CB01DC" w:rsidRDefault="00ED218E" w:rsidP="00ED218E">
      <w:pPr>
        <w:rPr>
          <w:rFonts w:ascii="Arial" w:hAnsi="Arial" w:cs="Arial"/>
          <w:sz w:val="22"/>
          <w:szCs w:val="22"/>
          <w:lang w:val="es-US"/>
        </w:rPr>
      </w:pPr>
    </w:p>
    <w:p w14:paraId="4C518E54" w14:textId="77777777" w:rsidR="00ED218E" w:rsidRPr="00CB01DC" w:rsidRDefault="00ED218E" w:rsidP="00ED218E">
      <w:pPr>
        <w:rPr>
          <w:rFonts w:ascii="Arial" w:hAnsi="Arial" w:cs="Arial"/>
          <w:sz w:val="22"/>
          <w:szCs w:val="22"/>
          <w:u w:val="single"/>
          <w:lang w:val="es-ES"/>
        </w:rPr>
      </w:pPr>
      <w:r w:rsidRPr="00CB01DC">
        <w:rPr>
          <w:rFonts w:ascii="Arial" w:hAnsi="Arial" w:cs="Arial"/>
          <w:sz w:val="22"/>
          <w:szCs w:val="22"/>
          <w:u w:val="single"/>
          <w:lang w:val="es-ES"/>
        </w:rPr>
        <w:t>PÉROU/PERU</w:t>
      </w:r>
    </w:p>
    <w:p w14:paraId="6FCE103E" w14:textId="77777777" w:rsidR="00ED218E" w:rsidRPr="00CB01DC" w:rsidRDefault="00ED218E" w:rsidP="00ED218E">
      <w:pPr>
        <w:rPr>
          <w:rFonts w:ascii="Arial" w:hAnsi="Arial" w:cs="Arial"/>
          <w:sz w:val="22"/>
          <w:szCs w:val="22"/>
          <w:u w:val="single"/>
          <w:lang w:val="es-ES"/>
        </w:rPr>
      </w:pPr>
    </w:p>
    <w:p w14:paraId="4F5211A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Cristóbal MELGAR PAZOS (Sr.), Ministro, Misión Permanente, Ginebra</w:t>
      </w:r>
    </w:p>
    <w:p w14:paraId="1A7C530B" w14:textId="77777777" w:rsidR="00ED218E" w:rsidRPr="00CB01DC" w:rsidRDefault="00ED218E" w:rsidP="00ED218E">
      <w:pPr>
        <w:rPr>
          <w:rFonts w:ascii="Arial" w:hAnsi="Arial" w:cs="Arial"/>
          <w:sz w:val="22"/>
          <w:szCs w:val="22"/>
          <w:lang w:val="es-US"/>
        </w:rPr>
      </w:pPr>
    </w:p>
    <w:p w14:paraId="2E8A8DE3" w14:textId="77777777" w:rsidR="00ED218E" w:rsidRPr="00CB01DC" w:rsidRDefault="00ED218E" w:rsidP="00ED218E">
      <w:pPr>
        <w:rPr>
          <w:rFonts w:ascii="Arial" w:hAnsi="Arial" w:cs="Arial"/>
          <w:sz w:val="22"/>
          <w:szCs w:val="22"/>
          <w:lang w:val="es-US"/>
        </w:rPr>
      </w:pPr>
    </w:p>
    <w:p w14:paraId="1471FC7C" w14:textId="77777777" w:rsidR="00ED218E" w:rsidRPr="00226D78" w:rsidRDefault="00ED218E" w:rsidP="00C115DB">
      <w:pPr>
        <w:keepNext/>
        <w:rPr>
          <w:rFonts w:ascii="Arial" w:hAnsi="Arial" w:cs="Arial"/>
          <w:sz w:val="22"/>
          <w:szCs w:val="22"/>
          <w:u w:val="single"/>
          <w:lang w:val="es-ES"/>
        </w:rPr>
      </w:pPr>
      <w:r w:rsidRPr="00226D78">
        <w:rPr>
          <w:rFonts w:ascii="Arial" w:hAnsi="Arial" w:cs="Arial"/>
          <w:sz w:val="22"/>
          <w:szCs w:val="22"/>
          <w:u w:val="single"/>
          <w:lang w:val="es-ES"/>
        </w:rPr>
        <w:t>PHILIPPINES</w:t>
      </w:r>
    </w:p>
    <w:p w14:paraId="73EFCB4E" w14:textId="77777777" w:rsidR="00ED218E" w:rsidRPr="00226D78" w:rsidRDefault="00ED218E" w:rsidP="00ED218E">
      <w:pPr>
        <w:rPr>
          <w:rFonts w:ascii="Arial" w:hAnsi="Arial" w:cs="Arial"/>
          <w:sz w:val="22"/>
          <w:szCs w:val="22"/>
          <w:u w:val="single"/>
          <w:lang w:val="es-ES"/>
        </w:rPr>
      </w:pPr>
    </w:p>
    <w:p w14:paraId="51575A42" w14:textId="77777777" w:rsidR="00ED218E" w:rsidRPr="00226D78" w:rsidRDefault="00ED218E" w:rsidP="00ED218E">
      <w:pPr>
        <w:rPr>
          <w:rFonts w:ascii="Arial" w:hAnsi="Arial" w:cs="Arial"/>
          <w:sz w:val="22"/>
          <w:szCs w:val="22"/>
          <w:lang w:val="es-ES"/>
        </w:rPr>
      </w:pPr>
      <w:r w:rsidRPr="00226D78">
        <w:rPr>
          <w:rFonts w:ascii="Arial" w:hAnsi="Arial" w:cs="Arial"/>
          <w:sz w:val="22"/>
          <w:szCs w:val="22"/>
          <w:lang w:val="es-ES"/>
        </w:rPr>
        <w:t>Jayroma BAYOTAS (Ms.), Attaché, Permanent Mission, Geneva</w:t>
      </w:r>
    </w:p>
    <w:p w14:paraId="1F2E779C" w14:textId="77777777" w:rsidR="00ED218E" w:rsidRPr="00226D78" w:rsidRDefault="00ED218E" w:rsidP="00ED218E">
      <w:pPr>
        <w:rPr>
          <w:rFonts w:ascii="Arial" w:hAnsi="Arial" w:cs="Arial"/>
          <w:sz w:val="22"/>
          <w:szCs w:val="22"/>
          <w:lang w:val="es-ES"/>
        </w:rPr>
      </w:pPr>
    </w:p>
    <w:p w14:paraId="54AF692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Arnel TALISAYON (Mr.), First Secretary, Permanent Mission, Geneva</w:t>
      </w:r>
    </w:p>
    <w:p w14:paraId="6861A999"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arnel.talisayon@dfa.gov.ph </w:t>
      </w:r>
    </w:p>
    <w:p w14:paraId="05B447C6" w14:textId="77777777" w:rsidR="00ED218E" w:rsidRPr="00D24EC6" w:rsidRDefault="00ED218E" w:rsidP="00ED218E">
      <w:pPr>
        <w:rPr>
          <w:rFonts w:ascii="Arial" w:hAnsi="Arial" w:cs="Arial"/>
          <w:sz w:val="22"/>
          <w:szCs w:val="22"/>
          <w:lang w:val="en-US"/>
        </w:rPr>
      </w:pPr>
    </w:p>
    <w:p w14:paraId="70322DB3" w14:textId="77777777" w:rsidR="00ED218E" w:rsidRPr="00D24EC6" w:rsidRDefault="00ED218E" w:rsidP="00ED218E">
      <w:pPr>
        <w:rPr>
          <w:rFonts w:ascii="Arial" w:hAnsi="Arial" w:cs="Arial"/>
          <w:sz w:val="22"/>
          <w:szCs w:val="22"/>
          <w:lang w:val="en-US"/>
        </w:rPr>
      </w:pPr>
    </w:p>
    <w:p w14:paraId="501023C3"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POLOGNE/POLAND</w:t>
      </w:r>
    </w:p>
    <w:p w14:paraId="1638D3DF" w14:textId="77777777" w:rsidR="00ED218E" w:rsidRPr="00D24EC6" w:rsidRDefault="00ED218E" w:rsidP="00ED218E">
      <w:pPr>
        <w:rPr>
          <w:rFonts w:ascii="Arial" w:hAnsi="Arial" w:cs="Arial"/>
          <w:sz w:val="22"/>
          <w:szCs w:val="22"/>
          <w:u w:val="single"/>
          <w:lang w:val="en-US"/>
        </w:rPr>
      </w:pPr>
    </w:p>
    <w:p w14:paraId="1D24D84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Agnieszka HARDEJ-JANUSZEK (Ms.), First Counsellor, Permanent Mission, Geneva</w:t>
      </w:r>
    </w:p>
    <w:p w14:paraId="298A9D9F" w14:textId="77777777" w:rsidR="00ED218E" w:rsidRPr="00CB01DC" w:rsidRDefault="00ED218E" w:rsidP="00ED218E">
      <w:pPr>
        <w:rPr>
          <w:rFonts w:ascii="Arial" w:hAnsi="Arial" w:cs="Arial"/>
          <w:sz w:val="22"/>
          <w:szCs w:val="22"/>
          <w:lang w:val="en-US"/>
        </w:rPr>
      </w:pPr>
    </w:p>
    <w:p w14:paraId="45CDB793" w14:textId="77777777" w:rsidR="00ED218E" w:rsidRPr="00CB01DC" w:rsidRDefault="00ED218E" w:rsidP="00ED218E">
      <w:pPr>
        <w:rPr>
          <w:rFonts w:ascii="Arial" w:hAnsi="Arial" w:cs="Arial"/>
          <w:sz w:val="22"/>
          <w:szCs w:val="22"/>
          <w:lang w:val="en-US"/>
        </w:rPr>
      </w:pPr>
    </w:p>
    <w:p w14:paraId="000861F1"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PORTUGAL</w:t>
      </w:r>
    </w:p>
    <w:p w14:paraId="5CA1FE5D" w14:textId="77777777" w:rsidR="00ED218E" w:rsidRPr="00CB01DC" w:rsidRDefault="00ED218E" w:rsidP="00ED218E">
      <w:pPr>
        <w:rPr>
          <w:rFonts w:ascii="Arial" w:hAnsi="Arial" w:cs="Arial"/>
          <w:sz w:val="22"/>
          <w:szCs w:val="22"/>
          <w:u w:val="single"/>
          <w:lang w:val="en-US"/>
        </w:rPr>
      </w:pPr>
    </w:p>
    <w:p w14:paraId="4DA82F3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Francisco SARAIVA (Mr.), First Secretary, Permanent Mission, Geneva</w:t>
      </w:r>
    </w:p>
    <w:p w14:paraId="482955DC" w14:textId="77777777" w:rsidR="00ED218E" w:rsidRPr="00CB01DC" w:rsidRDefault="00ED218E" w:rsidP="00ED218E">
      <w:pPr>
        <w:rPr>
          <w:rFonts w:ascii="Arial" w:hAnsi="Arial" w:cs="Arial"/>
          <w:sz w:val="22"/>
          <w:szCs w:val="22"/>
          <w:lang w:val="en-US"/>
        </w:rPr>
      </w:pPr>
    </w:p>
    <w:p w14:paraId="74CFA7D2" w14:textId="77777777" w:rsidR="00ED218E" w:rsidRPr="00CB01DC" w:rsidRDefault="00ED218E" w:rsidP="00ED218E">
      <w:pPr>
        <w:rPr>
          <w:rFonts w:ascii="Arial" w:hAnsi="Arial" w:cs="Arial"/>
          <w:sz w:val="22"/>
          <w:szCs w:val="22"/>
          <w:lang w:val="en-US"/>
        </w:rPr>
      </w:pPr>
    </w:p>
    <w:p w14:paraId="5D660764"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QATAR</w:t>
      </w:r>
    </w:p>
    <w:p w14:paraId="2E367AF2" w14:textId="77777777" w:rsidR="00ED218E" w:rsidRPr="00CB01DC" w:rsidRDefault="00ED218E" w:rsidP="00ED218E">
      <w:pPr>
        <w:rPr>
          <w:rFonts w:ascii="Arial" w:hAnsi="Arial" w:cs="Arial"/>
          <w:sz w:val="22"/>
          <w:szCs w:val="22"/>
          <w:u w:val="single"/>
          <w:lang w:val="en-US"/>
        </w:rPr>
      </w:pPr>
    </w:p>
    <w:p w14:paraId="7B1753C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Amna AL-KUWARI (Ms.), Director, Ministry of Commerce and Industry, Doha</w:t>
      </w:r>
    </w:p>
    <w:p w14:paraId="48F6E106" w14:textId="77777777" w:rsidR="00ED218E" w:rsidRPr="00CB01DC" w:rsidRDefault="00ED218E" w:rsidP="00ED218E">
      <w:pPr>
        <w:rPr>
          <w:rFonts w:ascii="Arial" w:hAnsi="Arial" w:cs="Arial"/>
          <w:sz w:val="22"/>
          <w:szCs w:val="22"/>
          <w:lang w:val="en-US"/>
        </w:rPr>
      </w:pPr>
    </w:p>
    <w:p w14:paraId="42237F44"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Kassem FAKHROO (Mr.), Attaché Commercial, Permanent Mission, Geneva</w:t>
      </w:r>
    </w:p>
    <w:p w14:paraId="66D6369B" w14:textId="77777777" w:rsidR="00ED218E" w:rsidRPr="00CB01DC" w:rsidRDefault="00ED218E" w:rsidP="00ED218E">
      <w:pPr>
        <w:rPr>
          <w:rFonts w:ascii="Arial" w:hAnsi="Arial" w:cs="Arial"/>
          <w:sz w:val="22"/>
          <w:szCs w:val="22"/>
          <w:lang w:val="fr-CH"/>
        </w:rPr>
      </w:pPr>
      <w:r w:rsidRPr="00CB01DC">
        <w:rPr>
          <w:rFonts w:ascii="Arial" w:hAnsi="Arial" w:cs="Arial"/>
          <w:sz w:val="22"/>
          <w:szCs w:val="22"/>
          <w:u w:val="single"/>
          <w:lang w:val="fr-CH"/>
        </w:rPr>
        <w:t xml:space="preserve">geneva@mec.gov.qa </w:t>
      </w:r>
    </w:p>
    <w:p w14:paraId="42F9CF85" w14:textId="77777777" w:rsidR="00ED218E" w:rsidRPr="00CB01DC" w:rsidRDefault="00ED218E" w:rsidP="00ED218E">
      <w:pPr>
        <w:rPr>
          <w:rFonts w:ascii="Arial" w:hAnsi="Arial" w:cs="Arial"/>
          <w:sz w:val="22"/>
          <w:szCs w:val="22"/>
          <w:lang w:val="fr-CH"/>
        </w:rPr>
      </w:pPr>
    </w:p>
    <w:p w14:paraId="049AFAC9" w14:textId="77777777" w:rsidR="00ED218E" w:rsidRPr="00CB01DC" w:rsidRDefault="00ED218E" w:rsidP="00ED218E">
      <w:pPr>
        <w:rPr>
          <w:rFonts w:ascii="Arial" w:hAnsi="Arial" w:cs="Arial"/>
          <w:sz w:val="22"/>
          <w:szCs w:val="22"/>
          <w:lang w:val="fr-CH"/>
        </w:rPr>
      </w:pPr>
    </w:p>
    <w:p w14:paraId="48939FD9"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RÉPUBLIQUE DE CORÉE/REPUBLIC OF KOREA</w:t>
      </w:r>
    </w:p>
    <w:p w14:paraId="626835D3" w14:textId="77777777" w:rsidR="00ED218E" w:rsidRPr="00CB01DC" w:rsidRDefault="00ED218E" w:rsidP="00ED218E">
      <w:pPr>
        <w:rPr>
          <w:rFonts w:ascii="Arial" w:hAnsi="Arial" w:cs="Arial"/>
          <w:sz w:val="22"/>
          <w:szCs w:val="22"/>
          <w:u w:val="single"/>
          <w:lang w:val="fr-CH"/>
        </w:rPr>
      </w:pPr>
    </w:p>
    <w:p w14:paraId="52E5D25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CHOI Hyeyeon (Ms.), Deputy Director, Cultural Trade and Cooperation Division, Ministry of Culture, Sports and Tourism, Sejong</w:t>
      </w:r>
    </w:p>
    <w:p w14:paraId="55C43D82" w14:textId="77777777" w:rsidR="00ED218E" w:rsidRPr="00CB01DC" w:rsidRDefault="00ED218E" w:rsidP="00ED218E">
      <w:pPr>
        <w:rPr>
          <w:rFonts w:ascii="Arial" w:hAnsi="Arial" w:cs="Arial"/>
          <w:sz w:val="22"/>
          <w:szCs w:val="22"/>
          <w:lang w:val="en-US"/>
        </w:rPr>
      </w:pPr>
    </w:p>
    <w:p w14:paraId="64788A8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HUH Won Seok (Mr.), Deputy Director, Multilateral Affairs Division, Korean Intellectual Property Office (KIPO), Deajeon</w:t>
      </w:r>
    </w:p>
    <w:p w14:paraId="7F664E60" w14:textId="77777777" w:rsidR="00ED218E" w:rsidRPr="00CB01DC" w:rsidRDefault="00ED218E" w:rsidP="00ED218E">
      <w:pPr>
        <w:rPr>
          <w:rFonts w:ascii="Arial" w:hAnsi="Arial" w:cs="Arial"/>
          <w:sz w:val="22"/>
          <w:szCs w:val="22"/>
          <w:lang w:val="en-US"/>
        </w:rPr>
      </w:pPr>
    </w:p>
    <w:p w14:paraId="12D9BF1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SHIN Jungok (Ms.), Deputy Director, Multilateral Affairs Division, Korean Intellectual Property Office (KIPO), Daejeon</w:t>
      </w:r>
    </w:p>
    <w:p w14:paraId="4683FBAB" w14:textId="77777777" w:rsidR="00ED218E" w:rsidRPr="00CB01DC" w:rsidRDefault="00ED218E" w:rsidP="00ED218E">
      <w:pPr>
        <w:rPr>
          <w:rFonts w:ascii="Arial" w:hAnsi="Arial" w:cs="Arial"/>
          <w:sz w:val="22"/>
          <w:szCs w:val="22"/>
          <w:lang w:val="en-US"/>
        </w:rPr>
      </w:pPr>
    </w:p>
    <w:p w14:paraId="505A98B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LEE Ayoung (Ms.), Judge, Incheon District Court, Incheon</w:t>
      </w:r>
    </w:p>
    <w:p w14:paraId="3EA0F31A" w14:textId="77777777" w:rsidR="00ED218E" w:rsidRPr="00CB01DC" w:rsidRDefault="00ED218E" w:rsidP="00ED218E">
      <w:pPr>
        <w:rPr>
          <w:rFonts w:ascii="Arial" w:hAnsi="Arial" w:cs="Arial"/>
          <w:sz w:val="22"/>
          <w:szCs w:val="22"/>
          <w:lang w:val="en-US"/>
        </w:rPr>
      </w:pPr>
    </w:p>
    <w:p w14:paraId="3F9B11C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KWAK Choong Mok (Mr.), Attorney at Law, Korea Institute of Intellectual Property (KIIP), Seoul</w:t>
      </w:r>
    </w:p>
    <w:p w14:paraId="3B04BC68" w14:textId="77777777" w:rsidR="00ED218E" w:rsidRPr="00CB01DC" w:rsidRDefault="00ED218E" w:rsidP="00ED218E">
      <w:pPr>
        <w:rPr>
          <w:rFonts w:ascii="Arial" w:hAnsi="Arial" w:cs="Arial"/>
          <w:sz w:val="22"/>
          <w:szCs w:val="22"/>
          <w:lang w:val="en-US"/>
        </w:rPr>
      </w:pPr>
    </w:p>
    <w:p w14:paraId="3FBCAA7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KIM Se Chang (Mr.), Researcher, Copyright Trade Research Team, Korea Copyright Commission (KCC), Jinju</w:t>
      </w:r>
    </w:p>
    <w:p w14:paraId="43E4520D" w14:textId="77777777" w:rsidR="00ED218E" w:rsidRPr="00CB01DC" w:rsidRDefault="00ED218E" w:rsidP="00ED218E">
      <w:pPr>
        <w:rPr>
          <w:rFonts w:ascii="Arial" w:hAnsi="Arial" w:cs="Arial"/>
          <w:sz w:val="22"/>
          <w:szCs w:val="22"/>
          <w:lang w:val="en-US"/>
        </w:rPr>
      </w:pPr>
    </w:p>
    <w:p w14:paraId="292C86C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PARK Jeong-Hun (Mr.), Researcher, Law and Policy Research Team, Korea Copyright Commission (KCC), Jinju</w:t>
      </w:r>
    </w:p>
    <w:p w14:paraId="2C3A5F46" w14:textId="77777777" w:rsidR="00ED218E" w:rsidRPr="00CB01DC" w:rsidRDefault="00ED218E" w:rsidP="00ED218E">
      <w:pPr>
        <w:rPr>
          <w:rFonts w:ascii="Arial" w:hAnsi="Arial" w:cs="Arial"/>
          <w:sz w:val="22"/>
          <w:szCs w:val="22"/>
          <w:lang w:val="en-US"/>
        </w:rPr>
      </w:pPr>
    </w:p>
    <w:p w14:paraId="5665CD01" w14:textId="77777777" w:rsidR="00ED218E" w:rsidRDefault="00ED218E" w:rsidP="00ED218E">
      <w:pPr>
        <w:rPr>
          <w:rFonts w:ascii="Arial" w:hAnsi="Arial" w:cs="Arial"/>
          <w:sz w:val="22"/>
          <w:szCs w:val="22"/>
          <w:lang w:val="en-US"/>
        </w:rPr>
      </w:pPr>
      <w:r w:rsidRPr="00CB01DC">
        <w:rPr>
          <w:rFonts w:ascii="Arial" w:hAnsi="Arial" w:cs="Arial"/>
          <w:sz w:val="22"/>
          <w:szCs w:val="22"/>
          <w:lang w:val="en-US"/>
        </w:rPr>
        <w:t>LEE Ji-In (Ms.), Policy Specialist, Cultural Trade and Cooperation Division, Ministry of Culture, Sports and Tourism, Sejong</w:t>
      </w:r>
      <w:r>
        <w:rPr>
          <w:rFonts w:ascii="Arial" w:hAnsi="Arial" w:cs="Arial"/>
          <w:sz w:val="22"/>
          <w:szCs w:val="22"/>
          <w:lang w:val="en-US"/>
        </w:rPr>
        <w:br w:type="page"/>
      </w:r>
    </w:p>
    <w:p w14:paraId="1A7691A2" w14:textId="77777777" w:rsidR="00ED218E" w:rsidRPr="00226D78" w:rsidRDefault="00ED218E" w:rsidP="00ED218E">
      <w:pPr>
        <w:rPr>
          <w:rFonts w:ascii="Arial" w:hAnsi="Arial" w:cs="Arial"/>
          <w:sz w:val="22"/>
          <w:szCs w:val="22"/>
          <w:u w:val="single"/>
          <w:lang w:val="fr-CH"/>
        </w:rPr>
      </w:pPr>
      <w:r w:rsidRPr="00226D78">
        <w:rPr>
          <w:rFonts w:ascii="Arial" w:hAnsi="Arial" w:cs="Arial"/>
          <w:sz w:val="22"/>
          <w:szCs w:val="22"/>
          <w:u w:val="single"/>
          <w:lang w:val="fr-CH"/>
        </w:rPr>
        <w:t>RÉPUBLIQUE DOMINICAINE/DOMINICAN REPUBLIC</w:t>
      </w:r>
    </w:p>
    <w:p w14:paraId="51BDA767" w14:textId="77777777" w:rsidR="00ED218E" w:rsidRPr="00226D78" w:rsidRDefault="00ED218E" w:rsidP="00ED218E">
      <w:pPr>
        <w:rPr>
          <w:rFonts w:ascii="Arial" w:hAnsi="Arial" w:cs="Arial"/>
          <w:sz w:val="22"/>
          <w:szCs w:val="22"/>
          <w:u w:val="single"/>
          <w:lang w:val="fr-CH"/>
        </w:rPr>
      </w:pPr>
    </w:p>
    <w:p w14:paraId="73CBF30E" w14:textId="77777777" w:rsidR="00ED218E" w:rsidRPr="00226D78" w:rsidRDefault="00ED218E" w:rsidP="00ED218E">
      <w:pPr>
        <w:rPr>
          <w:rFonts w:ascii="Arial" w:hAnsi="Arial" w:cs="Arial"/>
          <w:sz w:val="22"/>
          <w:szCs w:val="22"/>
          <w:lang w:val="fr-CH"/>
        </w:rPr>
      </w:pPr>
      <w:r w:rsidRPr="00226D78">
        <w:rPr>
          <w:rFonts w:ascii="Arial" w:hAnsi="Arial" w:cs="Arial"/>
          <w:sz w:val="22"/>
          <w:szCs w:val="22"/>
          <w:lang w:val="fr-CH"/>
        </w:rPr>
        <w:t>Ysset ROMAN (Sra.), Ministra Consejera, Misión Permanente, Ginebra</w:t>
      </w:r>
    </w:p>
    <w:p w14:paraId="72385BB7" w14:textId="77777777" w:rsidR="00ED218E" w:rsidRPr="00226D78" w:rsidRDefault="00ED218E" w:rsidP="00ED218E">
      <w:pPr>
        <w:rPr>
          <w:rFonts w:ascii="Arial" w:hAnsi="Arial" w:cs="Arial"/>
          <w:sz w:val="22"/>
          <w:szCs w:val="22"/>
          <w:lang w:val="fr-CH"/>
        </w:rPr>
      </w:pPr>
    </w:p>
    <w:p w14:paraId="77237097" w14:textId="77777777" w:rsidR="00ED218E" w:rsidRPr="00226D78" w:rsidRDefault="00ED218E" w:rsidP="00ED218E">
      <w:pPr>
        <w:rPr>
          <w:rFonts w:ascii="Arial" w:hAnsi="Arial" w:cs="Arial"/>
          <w:sz w:val="22"/>
          <w:szCs w:val="22"/>
          <w:lang w:val="fr-CH"/>
        </w:rPr>
      </w:pPr>
    </w:p>
    <w:p w14:paraId="25A34D77" w14:textId="77777777" w:rsidR="00ED218E" w:rsidRPr="00226D78" w:rsidRDefault="00ED218E" w:rsidP="00ED218E">
      <w:pPr>
        <w:rPr>
          <w:rFonts w:ascii="Arial" w:hAnsi="Arial" w:cs="Arial"/>
          <w:sz w:val="22"/>
          <w:szCs w:val="22"/>
          <w:u w:val="single"/>
          <w:lang w:val="fr-CH"/>
        </w:rPr>
      </w:pPr>
      <w:r w:rsidRPr="00226D78">
        <w:rPr>
          <w:rFonts w:ascii="Arial" w:hAnsi="Arial" w:cs="Arial"/>
          <w:sz w:val="22"/>
          <w:szCs w:val="22"/>
          <w:u w:val="single"/>
          <w:lang w:val="fr-CH"/>
        </w:rPr>
        <w:t>RÉPUBLIQUE TCHÈQUE/CZECH REPUBLIC</w:t>
      </w:r>
    </w:p>
    <w:p w14:paraId="04DF8468" w14:textId="77777777" w:rsidR="00ED218E" w:rsidRPr="00226D78" w:rsidRDefault="00ED218E" w:rsidP="00ED218E">
      <w:pPr>
        <w:rPr>
          <w:rFonts w:ascii="Arial" w:hAnsi="Arial" w:cs="Arial"/>
          <w:sz w:val="22"/>
          <w:szCs w:val="22"/>
          <w:u w:val="single"/>
          <w:lang w:val="fr-CH"/>
        </w:rPr>
      </w:pPr>
    </w:p>
    <w:p w14:paraId="0DE749C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Pavel ZEMAN (Mr.), Head, Copyright Department, Ministry of Culture, Prague</w:t>
      </w:r>
    </w:p>
    <w:p w14:paraId="7D05E90C" w14:textId="77777777" w:rsidR="00ED218E" w:rsidRPr="00CB01DC" w:rsidRDefault="00ED218E" w:rsidP="00ED218E">
      <w:pPr>
        <w:rPr>
          <w:rFonts w:ascii="Arial" w:hAnsi="Arial" w:cs="Arial"/>
          <w:sz w:val="22"/>
          <w:szCs w:val="22"/>
          <w:lang w:val="en-US"/>
        </w:rPr>
      </w:pPr>
    </w:p>
    <w:p w14:paraId="66CA736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Evžen MARTÍNEK (Mr.), Lawyer, International Department, Industrial Property Office, Prague</w:t>
      </w:r>
    </w:p>
    <w:p w14:paraId="7FBB4FBF" w14:textId="77777777" w:rsidR="00ED218E" w:rsidRPr="00CB01DC" w:rsidRDefault="00ED218E" w:rsidP="00ED218E">
      <w:pPr>
        <w:rPr>
          <w:rFonts w:ascii="Arial" w:hAnsi="Arial" w:cs="Arial"/>
          <w:sz w:val="22"/>
          <w:szCs w:val="22"/>
          <w:lang w:val="en-US"/>
        </w:rPr>
      </w:pPr>
    </w:p>
    <w:p w14:paraId="4FEF5E34" w14:textId="77777777" w:rsidR="00ED218E" w:rsidRPr="00CB01DC" w:rsidRDefault="00ED218E" w:rsidP="00ED218E">
      <w:pPr>
        <w:rPr>
          <w:rFonts w:ascii="Arial" w:hAnsi="Arial" w:cs="Arial"/>
          <w:sz w:val="22"/>
          <w:szCs w:val="22"/>
          <w:lang w:val="en-US"/>
        </w:rPr>
      </w:pPr>
    </w:p>
    <w:p w14:paraId="2CFDC8A2"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ROUMANIE/ROMANIA</w:t>
      </w:r>
    </w:p>
    <w:p w14:paraId="1F06BD3B" w14:textId="77777777" w:rsidR="00ED218E" w:rsidRPr="00CB01DC" w:rsidRDefault="00ED218E" w:rsidP="00ED218E">
      <w:pPr>
        <w:rPr>
          <w:rFonts w:ascii="Arial" w:hAnsi="Arial" w:cs="Arial"/>
          <w:sz w:val="22"/>
          <w:szCs w:val="22"/>
          <w:u w:val="single"/>
          <w:lang w:val="en-US"/>
        </w:rPr>
      </w:pPr>
    </w:p>
    <w:p w14:paraId="609633C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Florin TUDORIE (Mr.), Minister Plenipotentiary, Permanent Mission, Geneva</w:t>
      </w:r>
    </w:p>
    <w:p w14:paraId="7D4C8392" w14:textId="77777777" w:rsidR="00ED218E" w:rsidRPr="00CB01DC" w:rsidRDefault="00ED218E" w:rsidP="00ED218E">
      <w:pPr>
        <w:rPr>
          <w:rFonts w:ascii="Arial" w:hAnsi="Arial" w:cs="Arial"/>
          <w:sz w:val="22"/>
          <w:szCs w:val="22"/>
          <w:lang w:val="en-US"/>
        </w:rPr>
      </w:pPr>
    </w:p>
    <w:p w14:paraId="7B60800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Cătălin NIŢU (Mr.), Director, Legal Affairs Directorate, Romanian State Office for Inventions and Trademarks (OSIM), Bucharest</w:t>
      </w:r>
    </w:p>
    <w:p w14:paraId="401CA6D2" w14:textId="77777777" w:rsidR="00ED218E" w:rsidRPr="00CB01DC" w:rsidRDefault="00ED218E" w:rsidP="00ED218E">
      <w:pPr>
        <w:rPr>
          <w:rFonts w:ascii="Arial" w:hAnsi="Arial" w:cs="Arial"/>
          <w:sz w:val="22"/>
          <w:szCs w:val="22"/>
          <w:lang w:val="en-US"/>
        </w:rPr>
      </w:pPr>
    </w:p>
    <w:p w14:paraId="2638A02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Cristian FLORESCU (Mr.), Head, International Relations Department, Romanian Copyright Office (ORDA), Bucharest</w:t>
      </w:r>
    </w:p>
    <w:p w14:paraId="6563E3A8" w14:textId="77777777" w:rsidR="00ED218E" w:rsidRPr="00CB01DC" w:rsidRDefault="00ED218E" w:rsidP="00ED218E">
      <w:pPr>
        <w:rPr>
          <w:rFonts w:ascii="Arial" w:hAnsi="Arial" w:cs="Arial"/>
          <w:sz w:val="22"/>
          <w:szCs w:val="22"/>
          <w:lang w:val="en-US"/>
        </w:rPr>
      </w:pPr>
    </w:p>
    <w:p w14:paraId="4421A3C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Oana MARGINEANU (Ms.), Legal Adviser, Legal and European Affairs Division, Legal Affairs Directorate, State Office for Inventions and Trademarks (OSIM), Bucharest</w:t>
      </w:r>
    </w:p>
    <w:p w14:paraId="5995243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oana.margineanu@osim.ro </w:t>
      </w:r>
    </w:p>
    <w:p w14:paraId="499C50A4" w14:textId="77777777" w:rsidR="00ED218E" w:rsidRPr="00CB01DC" w:rsidRDefault="00ED218E" w:rsidP="00ED218E">
      <w:pPr>
        <w:rPr>
          <w:rFonts w:ascii="Arial" w:hAnsi="Arial" w:cs="Arial"/>
          <w:sz w:val="22"/>
          <w:szCs w:val="22"/>
          <w:lang w:val="en-US"/>
        </w:rPr>
      </w:pPr>
    </w:p>
    <w:p w14:paraId="0CCE6F8F" w14:textId="77777777" w:rsidR="00ED218E" w:rsidRPr="00CB01DC" w:rsidRDefault="00ED218E" w:rsidP="00ED218E">
      <w:pPr>
        <w:rPr>
          <w:rFonts w:ascii="Arial" w:hAnsi="Arial" w:cs="Arial"/>
          <w:sz w:val="22"/>
          <w:szCs w:val="22"/>
          <w:lang w:val="en-US"/>
        </w:rPr>
      </w:pPr>
    </w:p>
    <w:p w14:paraId="669A7B77"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ROYAUME-UNI/UNITED KINGDOM</w:t>
      </w:r>
    </w:p>
    <w:p w14:paraId="4F7F7F1D" w14:textId="77777777" w:rsidR="00ED218E" w:rsidRPr="00CB01DC" w:rsidRDefault="00ED218E" w:rsidP="00ED218E">
      <w:pPr>
        <w:rPr>
          <w:rFonts w:ascii="Arial" w:hAnsi="Arial" w:cs="Arial"/>
          <w:sz w:val="22"/>
          <w:szCs w:val="22"/>
          <w:u w:val="single"/>
          <w:lang w:val="en-US"/>
        </w:rPr>
      </w:pPr>
    </w:p>
    <w:p w14:paraId="693C512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Francis ROODT (Mr.), Head, Multilateral, International Policy Directorate, Intellectual Property Office (IPO), London</w:t>
      </w:r>
    </w:p>
    <w:p w14:paraId="4A031CCA" w14:textId="77777777" w:rsidR="00ED218E" w:rsidRPr="00CB01DC" w:rsidRDefault="00ED218E" w:rsidP="00ED218E">
      <w:pPr>
        <w:rPr>
          <w:rFonts w:ascii="Arial" w:hAnsi="Arial" w:cs="Arial"/>
          <w:sz w:val="22"/>
          <w:szCs w:val="22"/>
          <w:lang w:val="en-US"/>
        </w:rPr>
      </w:pPr>
    </w:p>
    <w:p w14:paraId="74744B5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Nathan POTTER (Mr.), Adviser, International Policy Directorate, Intellectual Property Office (IPO), Newport</w:t>
      </w:r>
    </w:p>
    <w:p w14:paraId="2C7C5B1F"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nathan.potter@ipo.gov.uk </w:t>
      </w:r>
    </w:p>
    <w:p w14:paraId="39C08569" w14:textId="77777777" w:rsidR="00ED218E" w:rsidRPr="00D24EC6" w:rsidRDefault="00ED218E" w:rsidP="00ED218E">
      <w:pPr>
        <w:rPr>
          <w:rFonts w:ascii="Arial" w:hAnsi="Arial" w:cs="Arial"/>
          <w:sz w:val="22"/>
          <w:szCs w:val="22"/>
          <w:lang w:val="en-US"/>
        </w:rPr>
      </w:pPr>
    </w:p>
    <w:p w14:paraId="29CADC1F" w14:textId="77777777" w:rsidR="00ED218E" w:rsidRPr="00D24EC6" w:rsidRDefault="00ED218E" w:rsidP="00ED218E">
      <w:pPr>
        <w:rPr>
          <w:rFonts w:ascii="Arial" w:hAnsi="Arial" w:cs="Arial"/>
          <w:sz w:val="22"/>
          <w:szCs w:val="22"/>
          <w:lang w:val="en-US"/>
        </w:rPr>
      </w:pPr>
    </w:p>
    <w:p w14:paraId="666B55F8"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SÉNÉGAL/SENEGAL</w:t>
      </w:r>
    </w:p>
    <w:p w14:paraId="3ECDFA96" w14:textId="77777777" w:rsidR="00ED218E" w:rsidRPr="00CB01DC" w:rsidRDefault="00ED218E" w:rsidP="00ED218E">
      <w:pPr>
        <w:rPr>
          <w:rFonts w:ascii="Arial" w:hAnsi="Arial" w:cs="Arial"/>
          <w:sz w:val="22"/>
          <w:szCs w:val="22"/>
          <w:u w:val="single"/>
          <w:lang w:val="fr-CH"/>
        </w:rPr>
      </w:pPr>
    </w:p>
    <w:p w14:paraId="7F13311E"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Makhtar DIA (M.), directeur général, Agence sénégalaise pour la propriété industrielle et l’innovation technologique (ASPIT), Ministère de l’industrie et de la petite et moyenne industrie (MIMPI), Dakar</w:t>
      </w:r>
    </w:p>
    <w:p w14:paraId="1E5049EE" w14:textId="77777777" w:rsidR="00ED218E" w:rsidRPr="00D24EC6" w:rsidRDefault="00ED218E" w:rsidP="00ED218E">
      <w:pPr>
        <w:rPr>
          <w:rFonts w:ascii="Arial" w:hAnsi="Arial" w:cs="Arial"/>
          <w:sz w:val="22"/>
          <w:szCs w:val="22"/>
          <w:lang w:val="fr-CH"/>
        </w:rPr>
      </w:pPr>
      <w:r w:rsidRPr="00D24EC6">
        <w:rPr>
          <w:rFonts w:ascii="Arial" w:hAnsi="Arial" w:cs="Arial"/>
          <w:sz w:val="22"/>
          <w:szCs w:val="22"/>
          <w:u w:val="single"/>
          <w:lang w:val="fr-CH"/>
        </w:rPr>
        <w:t xml:space="preserve">makhtar.dia2013@gmail.com </w:t>
      </w:r>
    </w:p>
    <w:p w14:paraId="0930F705" w14:textId="77777777" w:rsidR="00ED218E" w:rsidRPr="00D24EC6" w:rsidRDefault="00ED218E" w:rsidP="00ED218E">
      <w:pPr>
        <w:rPr>
          <w:rFonts w:ascii="Arial" w:hAnsi="Arial" w:cs="Arial"/>
          <w:sz w:val="22"/>
          <w:szCs w:val="22"/>
          <w:lang w:val="fr-CH"/>
        </w:rPr>
      </w:pPr>
    </w:p>
    <w:p w14:paraId="36814033" w14:textId="77777777" w:rsidR="00ED218E" w:rsidRPr="00D24EC6" w:rsidRDefault="00ED218E" w:rsidP="00ED218E">
      <w:pPr>
        <w:rPr>
          <w:rFonts w:ascii="Arial" w:hAnsi="Arial" w:cs="Arial"/>
          <w:sz w:val="22"/>
          <w:szCs w:val="22"/>
          <w:lang w:val="fr-CH"/>
        </w:rPr>
      </w:pPr>
    </w:p>
    <w:p w14:paraId="1788C603"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SEYCHELLES</w:t>
      </w:r>
    </w:p>
    <w:p w14:paraId="752120A0" w14:textId="77777777" w:rsidR="00ED218E" w:rsidRPr="00CB01DC" w:rsidRDefault="00ED218E" w:rsidP="00ED218E">
      <w:pPr>
        <w:rPr>
          <w:rFonts w:ascii="Arial" w:hAnsi="Arial" w:cs="Arial"/>
          <w:sz w:val="22"/>
          <w:szCs w:val="22"/>
          <w:u w:val="single"/>
          <w:lang w:val="en-US"/>
        </w:rPr>
      </w:pPr>
    </w:p>
    <w:p w14:paraId="12ED9B8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Cecille Philomena Juliana KALEBI (Ms.), Principal Secretary, Department of Culture, Ministry of Home Affairs, Local Government, Youth, Sports, Culture and Risk and Disaster Management, Victoria</w:t>
      </w:r>
    </w:p>
    <w:p w14:paraId="4074583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cecile.kalebi@gov.sc </w:t>
      </w:r>
    </w:p>
    <w:p w14:paraId="4A683AF3" w14:textId="77777777" w:rsidR="00ED218E" w:rsidRPr="00CB01DC" w:rsidRDefault="00ED218E" w:rsidP="00ED218E">
      <w:pPr>
        <w:rPr>
          <w:rFonts w:ascii="Arial" w:hAnsi="Arial" w:cs="Arial"/>
          <w:sz w:val="22"/>
          <w:szCs w:val="22"/>
          <w:lang w:val="en-US"/>
        </w:rPr>
      </w:pPr>
    </w:p>
    <w:p w14:paraId="1BAA4C61" w14:textId="77777777" w:rsidR="00ED218E" w:rsidRDefault="00ED218E" w:rsidP="00ED218E">
      <w:pPr>
        <w:rPr>
          <w:rFonts w:ascii="Arial" w:hAnsi="Arial" w:cs="Arial"/>
          <w:sz w:val="22"/>
          <w:szCs w:val="22"/>
          <w:lang w:val="en-US"/>
        </w:rPr>
      </w:pPr>
    </w:p>
    <w:p w14:paraId="6F40DF6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Sybil Jones LABROSSE (Ms.), Director, Department of Culture, Ministry of Home Affairs, Local Government, Youth, Sports, Culture and Risk and Disaster Management, Victoria</w:t>
      </w:r>
    </w:p>
    <w:p w14:paraId="26C68AA5" w14:textId="77777777" w:rsidR="00ED218E" w:rsidRPr="00CB01DC" w:rsidRDefault="00ED218E" w:rsidP="00ED218E">
      <w:pPr>
        <w:rPr>
          <w:rFonts w:ascii="Arial" w:hAnsi="Arial" w:cs="Arial"/>
          <w:sz w:val="22"/>
          <w:szCs w:val="22"/>
          <w:u w:val="single"/>
          <w:lang w:val="de-CH"/>
        </w:rPr>
      </w:pPr>
      <w:r w:rsidRPr="00CB01DC">
        <w:rPr>
          <w:rFonts w:ascii="Arial" w:hAnsi="Arial" w:cs="Arial"/>
          <w:sz w:val="22"/>
          <w:szCs w:val="22"/>
          <w:u w:val="single"/>
          <w:lang w:val="de-CH"/>
        </w:rPr>
        <w:t xml:space="preserve">sybil.labrosse@gov.sc </w:t>
      </w:r>
    </w:p>
    <w:p w14:paraId="29C19FE7" w14:textId="77777777" w:rsidR="00ED218E" w:rsidRPr="00CB01DC" w:rsidRDefault="00ED218E" w:rsidP="00ED218E">
      <w:pPr>
        <w:rPr>
          <w:rFonts w:ascii="Arial" w:hAnsi="Arial" w:cs="Arial"/>
          <w:sz w:val="22"/>
          <w:szCs w:val="22"/>
          <w:lang w:val="de-CH"/>
        </w:rPr>
      </w:pPr>
    </w:p>
    <w:p w14:paraId="0420311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Denise AZEMIA (Ms.), Registration Officer, Intellectual Property Section, Department of Legal Affairs, Registration Division, Victoria</w:t>
      </w:r>
    </w:p>
    <w:p w14:paraId="620826D4" w14:textId="77777777" w:rsidR="00ED218E" w:rsidRPr="00CB01DC" w:rsidRDefault="00ED218E" w:rsidP="00ED218E">
      <w:pPr>
        <w:rPr>
          <w:rFonts w:ascii="Arial" w:hAnsi="Arial" w:cs="Arial"/>
          <w:sz w:val="22"/>
          <w:szCs w:val="22"/>
          <w:lang w:val="en-US"/>
        </w:rPr>
      </w:pPr>
    </w:p>
    <w:p w14:paraId="6DC68D4C" w14:textId="77777777" w:rsidR="00ED218E" w:rsidRDefault="00ED218E" w:rsidP="00ED218E">
      <w:pPr>
        <w:rPr>
          <w:rFonts w:ascii="Arial" w:hAnsi="Arial" w:cs="Arial"/>
          <w:sz w:val="22"/>
          <w:szCs w:val="22"/>
          <w:u w:val="single"/>
          <w:lang w:val="en-US"/>
        </w:rPr>
      </w:pPr>
    </w:p>
    <w:p w14:paraId="7527873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SRI LANKA</w:t>
      </w:r>
    </w:p>
    <w:p w14:paraId="087BCE8F" w14:textId="77777777" w:rsidR="00ED218E" w:rsidRPr="00CB01DC" w:rsidRDefault="00ED218E" w:rsidP="00ED218E">
      <w:pPr>
        <w:rPr>
          <w:rFonts w:ascii="Arial" w:hAnsi="Arial" w:cs="Arial"/>
          <w:sz w:val="22"/>
          <w:szCs w:val="22"/>
          <w:u w:val="single"/>
          <w:lang w:val="en-US"/>
        </w:rPr>
      </w:pPr>
    </w:p>
    <w:p w14:paraId="10AFFBA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Samantha JAYASURIYA (Ms.), Deputy Permanent Representative, Permanent Mission, Geneva</w:t>
      </w:r>
    </w:p>
    <w:p w14:paraId="4A54DB07" w14:textId="77777777" w:rsidR="00ED218E" w:rsidRPr="00CB01DC" w:rsidRDefault="00ED218E" w:rsidP="00ED218E">
      <w:pPr>
        <w:rPr>
          <w:rFonts w:ascii="Arial" w:hAnsi="Arial" w:cs="Arial"/>
          <w:sz w:val="22"/>
          <w:szCs w:val="22"/>
          <w:lang w:val="en-US"/>
        </w:rPr>
      </w:pPr>
    </w:p>
    <w:p w14:paraId="3463745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Shashika SOMARATNE (Ms.), Minister Counsellor, Permanent Mission, Geneva</w:t>
      </w:r>
    </w:p>
    <w:p w14:paraId="6672C415" w14:textId="77777777" w:rsidR="00ED218E" w:rsidRPr="00CB01DC" w:rsidRDefault="00ED218E" w:rsidP="00ED218E">
      <w:pPr>
        <w:rPr>
          <w:rFonts w:ascii="Arial" w:hAnsi="Arial" w:cs="Arial"/>
          <w:sz w:val="22"/>
          <w:szCs w:val="22"/>
          <w:lang w:val="en-US"/>
        </w:rPr>
      </w:pPr>
    </w:p>
    <w:p w14:paraId="5BD9465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Mudiyanselage Bandula Chandralal HERATH (Mr.), Additional Secretary, Technology and Research Development, Ministry of Science, Technology and Research, Colombo</w:t>
      </w:r>
    </w:p>
    <w:p w14:paraId="396CB3AD"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herathhmbc@yahoo.com </w:t>
      </w:r>
    </w:p>
    <w:p w14:paraId="1A35CA8B" w14:textId="77777777" w:rsidR="00ED218E" w:rsidRPr="00D24EC6" w:rsidRDefault="00ED218E" w:rsidP="00ED218E">
      <w:pPr>
        <w:rPr>
          <w:rFonts w:ascii="Arial" w:hAnsi="Arial" w:cs="Arial"/>
          <w:sz w:val="22"/>
          <w:szCs w:val="22"/>
          <w:lang w:val="en-US"/>
        </w:rPr>
      </w:pPr>
    </w:p>
    <w:p w14:paraId="1CA7F00B" w14:textId="77777777" w:rsidR="00ED218E" w:rsidRPr="00CB01DC" w:rsidRDefault="00ED218E" w:rsidP="00ED218E">
      <w:pPr>
        <w:rPr>
          <w:rFonts w:ascii="Arial" w:hAnsi="Arial" w:cs="Arial"/>
          <w:sz w:val="22"/>
          <w:szCs w:val="22"/>
        </w:rPr>
      </w:pPr>
      <w:r w:rsidRPr="00CB01DC">
        <w:rPr>
          <w:rFonts w:ascii="Arial" w:hAnsi="Arial" w:cs="Arial"/>
          <w:sz w:val="22"/>
          <w:szCs w:val="22"/>
        </w:rPr>
        <w:t>Rajmi MANATUNGA (Ms.), Second Secretary, Permanent Mission, Geneva</w:t>
      </w:r>
    </w:p>
    <w:p w14:paraId="71B09CA7" w14:textId="77777777" w:rsidR="00ED218E" w:rsidRPr="00CB01DC" w:rsidRDefault="00ED218E" w:rsidP="00ED218E">
      <w:pPr>
        <w:rPr>
          <w:rFonts w:ascii="Arial" w:hAnsi="Arial" w:cs="Arial"/>
          <w:sz w:val="22"/>
          <w:szCs w:val="22"/>
        </w:rPr>
      </w:pPr>
    </w:p>
    <w:p w14:paraId="1F769786" w14:textId="77777777" w:rsidR="00ED218E" w:rsidRPr="00CB01DC" w:rsidRDefault="00ED218E" w:rsidP="00ED218E">
      <w:pPr>
        <w:rPr>
          <w:rFonts w:ascii="Arial" w:hAnsi="Arial" w:cs="Arial"/>
          <w:sz w:val="22"/>
          <w:szCs w:val="22"/>
        </w:rPr>
      </w:pPr>
    </w:p>
    <w:p w14:paraId="239FB60A"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SUISSE/SWITZERLAND</w:t>
      </w:r>
    </w:p>
    <w:p w14:paraId="4117669D" w14:textId="77777777" w:rsidR="00ED218E" w:rsidRPr="00CB01DC" w:rsidRDefault="00ED218E" w:rsidP="00ED218E">
      <w:pPr>
        <w:rPr>
          <w:rFonts w:ascii="Arial" w:hAnsi="Arial" w:cs="Arial"/>
          <w:sz w:val="22"/>
          <w:szCs w:val="22"/>
          <w:u w:val="single"/>
          <w:lang w:val="fr-CH"/>
        </w:rPr>
      </w:pPr>
    </w:p>
    <w:p w14:paraId="39C86BBA"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Martin GIRSBERGER (M.), chef, Développement durable et coopération internationale, Division droit et affaires internationales, Institut fédéral de la propriété intellectuelle (IPI), Berne</w:t>
      </w:r>
    </w:p>
    <w:p w14:paraId="58D99E7A" w14:textId="77777777" w:rsidR="00ED218E" w:rsidRPr="00CB01DC" w:rsidRDefault="00ED218E" w:rsidP="00ED218E">
      <w:pPr>
        <w:rPr>
          <w:rFonts w:ascii="Arial" w:hAnsi="Arial" w:cs="Arial"/>
          <w:sz w:val="22"/>
          <w:szCs w:val="22"/>
          <w:lang w:val="fr-CH"/>
        </w:rPr>
      </w:pPr>
    </w:p>
    <w:p w14:paraId="2FA19B58"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Charlotte BOULAY (Mme), conseillère juridique, Division relation commerciale internationale, Institut fédéral de la propriété intellectuelle (IPI), Berne</w:t>
      </w:r>
    </w:p>
    <w:p w14:paraId="65D13D75" w14:textId="77777777" w:rsidR="00ED218E" w:rsidRPr="00CB01DC" w:rsidRDefault="00ED218E" w:rsidP="00ED218E">
      <w:pPr>
        <w:rPr>
          <w:rFonts w:ascii="Arial" w:hAnsi="Arial" w:cs="Arial"/>
          <w:sz w:val="22"/>
          <w:szCs w:val="22"/>
          <w:lang w:val="fr-CH"/>
        </w:rPr>
      </w:pPr>
    </w:p>
    <w:p w14:paraId="272F9E14"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Marco D’ALESSANDRO (M.), conseiller juridique, Division droit et affaires internationales, Institut fédéral de la propriété intellectuelle (IPI), Berne</w:t>
      </w:r>
    </w:p>
    <w:p w14:paraId="68D0204F" w14:textId="77777777" w:rsidR="00ED218E" w:rsidRPr="00CB01DC" w:rsidRDefault="00ED218E" w:rsidP="00ED218E">
      <w:pPr>
        <w:rPr>
          <w:rFonts w:ascii="Arial" w:hAnsi="Arial" w:cs="Arial"/>
          <w:sz w:val="22"/>
          <w:szCs w:val="22"/>
          <w:lang w:val="fr-CH"/>
        </w:rPr>
      </w:pPr>
    </w:p>
    <w:p w14:paraId="137455A3"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Reynald VEILLARD (M.), conseiller, Mission permanente, Genève</w:t>
      </w:r>
    </w:p>
    <w:p w14:paraId="71060702" w14:textId="77777777" w:rsidR="00ED218E" w:rsidRPr="00CB01DC" w:rsidRDefault="00ED218E" w:rsidP="00ED218E">
      <w:pPr>
        <w:rPr>
          <w:rFonts w:ascii="Arial" w:hAnsi="Arial" w:cs="Arial"/>
          <w:sz w:val="22"/>
          <w:szCs w:val="22"/>
          <w:lang w:val="fr-CH"/>
        </w:rPr>
      </w:pPr>
    </w:p>
    <w:p w14:paraId="0F47CBCB" w14:textId="77777777" w:rsidR="00ED218E" w:rsidRPr="00CB01DC" w:rsidRDefault="00ED218E" w:rsidP="00ED218E">
      <w:pPr>
        <w:rPr>
          <w:rFonts w:ascii="Arial" w:hAnsi="Arial" w:cs="Arial"/>
          <w:sz w:val="22"/>
          <w:szCs w:val="22"/>
          <w:lang w:val="fr-CH"/>
        </w:rPr>
      </w:pPr>
    </w:p>
    <w:p w14:paraId="5061EC28"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THAÏLANDE/THAILAND</w:t>
      </w:r>
    </w:p>
    <w:p w14:paraId="57ADAA53" w14:textId="77777777" w:rsidR="00ED218E" w:rsidRPr="00CB01DC" w:rsidRDefault="00ED218E" w:rsidP="00ED218E">
      <w:pPr>
        <w:rPr>
          <w:rFonts w:ascii="Arial" w:hAnsi="Arial" w:cs="Arial"/>
          <w:sz w:val="22"/>
          <w:szCs w:val="22"/>
          <w:u w:val="single"/>
          <w:lang w:val="en-US"/>
        </w:rPr>
      </w:pPr>
    </w:p>
    <w:p w14:paraId="3C6C0C4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 xml:space="preserve">Navarat TANKAMALAS (Ms.), Minister Counsellor, Permanent Mission, Geneva </w:t>
      </w:r>
    </w:p>
    <w:p w14:paraId="1820606E" w14:textId="77777777" w:rsidR="00ED218E" w:rsidRPr="00CB01DC" w:rsidRDefault="00ED218E" w:rsidP="00ED218E">
      <w:pPr>
        <w:rPr>
          <w:rFonts w:ascii="Arial" w:hAnsi="Arial" w:cs="Arial"/>
          <w:sz w:val="22"/>
          <w:szCs w:val="22"/>
          <w:lang w:val="en-US"/>
        </w:rPr>
      </w:pPr>
    </w:p>
    <w:p w14:paraId="2D2024D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Kitiyaporn SATHUSEN (Ms.), Senior Trade Officer, Department of Intellectual Property, Ministry of Commerce, Nonthaburi</w:t>
      </w:r>
    </w:p>
    <w:p w14:paraId="4533285F" w14:textId="77777777" w:rsidR="00ED218E" w:rsidRPr="00CB01DC" w:rsidRDefault="00ED218E" w:rsidP="00ED218E">
      <w:pPr>
        <w:rPr>
          <w:rFonts w:ascii="Arial" w:hAnsi="Arial" w:cs="Arial"/>
          <w:sz w:val="22"/>
          <w:szCs w:val="22"/>
          <w:lang w:val="en-US"/>
        </w:rPr>
      </w:pPr>
    </w:p>
    <w:p w14:paraId="56A0A88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Savitri SUWANSATHIT (Ms.), Expert, International Affairs, International Relations Bureau, Ministry of Culture, Bangkok</w:t>
      </w:r>
    </w:p>
    <w:p w14:paraId="6C6EA2C7" w14:textId="77777777" w:rsidR="00ED218E" w:rsidRPr="00CB01DC" w:rsidRDefault="00ED218E" w:rsidP="00ED218E">
      <w:pPr>
        <w:rPr>
          <w:rFonts w:ascii="Arial" w:hAnsi="Arial" w:cs="Arial"/>
          <w:sz w:val="22"/>
          <w:szCs w:val="22"/>
          <w:lang w:val="en-US"/>
        </w:rPr>
      </w:pPr>
    </w:p>
    <w:p w14:paraId="6B6794A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Pariyapa AMORNWANICHSARN (Ms.), Cultural Officer, International Relations Bureau, Ministry of Culture, Bangkok</w:t>
      </w:r>
    </w:p>
    <w:p w14:paraId="7FBF3F01" w14:textId="77777777" w:rsidR="00ED218E" w:rsidRPr="00CB01DC" w:rsidRDefault="00ED218E" w:rsidP="00ED218E">
      <w:pPr>
        <w:rPr>
          <w:rFonts w:ascii="Arial" w:hAnsi="Arial" w:cs="Arial"/>
          <w:sz w:val="22"/>
          <w:szCs w:val="22"/>
          <w:lang w:val="en-US"/>
        </w:rPr>
      </w:pPr>
    </w:p>
    <w:p w14:paraId="66E1164D"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Suwannarat RADCHARAK (Ms.), Trade Officer, Department of Intellectual Property, Ministry of Commerce, Nonthaburi</w:t>
      </w:r>
    </w:p>
    <w:p w14:paraId="64217B6F" w14:textId="77777777" w:rsidR="00ED218E" w:rsidRPr="00CB01DC" w:rsidRDefault="00ED218E" w:rsidP="00ED218E">
      <w:pPr>
        <w:rPr>
          <w:rFonts w:ascii="Arial" w:hAnsi="Arial" w:cs="Arial"/>
          <w:sz w:val="22"/>
          <w:szCs w:val="22"/>
          <w:lang w:val="en-US"/>
        </w:rPr>
      </w:pPr>
    </w:p>
    <w:p w14:paraId="73894E01" w14:textId="77777777" w:rsidR="00ED218E" w:rsidRPr="00CB01DC" w:rsidRDefault="00ED218E" w:rsidP="00ED218E">
      <w:pPr>
        <w:rPr>
          <w:rFonts w:ascii="Arial" w:hAnsi="Arial" w:cs="Arial"/>
          <w:sz w:val="22"/>
          <w:szCs w:val="22"/>
          <w:lang w:val="en-US"/>
        </w:rPr>
      </w:pPr>
    </w:p>
    <w:p w14:paraId="75825FCA" w14:textId="77777777" w:rsidR="00ED218E" w:rsidRDefault="00ED218E" w:rsidP="00ED218E">
      <w:pPr>
        <w:rPr>
          <w:rFonts w:ascii="Arial" w:hAnsi="Arial" w:cs="Arial"/>
          <w:sz w:val="22"/>
          <w:szCs w:val="22"/>
          <w:u w:val="single"/>
          <w:lang w:val="en-US"/>
        </w:rPr>
      </w:pPr>
    </w:p>
    <w:p w14:paraId="25A1CA16" w14:textId="77777777" w:rsidR="00ED218E" w:rsidRPr="00CB01DC" w:rsidRDefault="00ED218E" w:rsidP="00C115DB">
      <w:pPr>
        <w:keepNext/>
        <w:rPr>
          <w:rFonts w:ascii="Arial" w:hAnsi="Arial" w:cs="Arial"/>
          <w:sz w:val="22"/>
          <w:szCs w:val="22"/>
          <w:u w:val="single"/>
          <w:lang w:val="en-US"/>
        </w:rPr>
      </w:pPr>
      <w:r w:rsidRPr="00CB01DC">
        <w:rPr>
          <w:rFonts w:ascii="Arial" w:hAnsi="Arial" w:cs="Arial"/>
          <w:sz w:val="22"/>
          <w:szCs w:val="22"/>
          <w:u w:val="single"/>
          <w:lang w:val="en-US"/>
        </w:rPr>
        <w:t>TRINITÉ-ET-TOBAGO/TRINIDAD AND TOBAGO</w:t>
      </w:r>
    </w:p>
    <w:p w14:paraId="4AD271A7" w14:textId="77777777" w:rsidR="00ED218E" w:rsidRPr="00CB01DC" w:rsidRDefault="00ED218E" w:rsidP="00C115DB">
      <w:pPr>
        <w:keepNext/>
        <w:rPr>
          <w:rFonts w:ascii="Arial" w:hAnsi="Arial" w:cs="Arial"/>
          <w:sz w:val="22"/>
          <w:szCs w:val="22"/>
          <w:u w:val="single"/>
          <w:lang w:val="en-US"/>
        </w:rPr>
      </w:pPr>
    </w:p>
    <w:p w14:paraId="065EEE56"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Makeda ANTOINE-CAMBRIDGE (Ms.), Ambassador, Permanent Representative, Permanent Mission, Geneva</w:t>
      </w:r>
    </w:p>
    <w:p w14:paraId="02EA047B" w14:textId="77777777" w:rsidR="00ED218E" w:rsidRPr="00CB01DC" w:rsidRDefault="00ED218E" w:rsidP="00ED218E">
      <w:pPr>
        <w:rPr>
          <w:rFonts w:ascii="Arial" w:hAnsi="Arial" w:cs="Arial"/>
          <w:sz w:val="22"/>
          <w:szCs w:val="22"/>
        </w:rPr>
      </w:pPr>
    </w:p>
    <w:p w14:paraId="66BA8EBD" w14:textId="77777777" w:rsidR="00ED218E" w:rsidRPr="00CB01DC" w:rsidRDefault="00ED218E" w:rsidP="00ED218E">
      <w:pPr>
        <w:rPr>
          <w:rFonts w:ascii="Arial" w:hAnsi="Arial" w:cs="Arial"/>
          <w:sz w:val="22"/>
          <w:szCs w:val="22"/>
        </w:rPr>
      </w:pPr>
    </w:p>
    <w:p w14:paraId="1E02E160"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TUNISIE/TUNISIA</w:t>
      </w:r>
    </w:p>
    <w:p w14:paraId="6F8CDBE4" w14:textId="77777777" w:rsidR="00ED218E" w:rsidRPr="00CB01DC" w:rsidRDefault="00ED218E" w:rsidP="00ED218E">
      <w:pPr>
        <w:rPr>
          <w:rFonts w:ascii="Arial" w:hAnsi="Arial" w:cs="Arial"/>
          <w:sz w:val="22"/>
          <w:szCs w:val="22"/>
          <w:u w:val="single"/>
          <w:lang w:val="fr-CH"/>
        </w:rPr>
      </w:pPr>
    </w:p>
    <w:p w14:paraId="09DCA6A1"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Sami NAGGA (M.), ministre plénipotentiaire, Mission permanente, Genève</w:t>
      </w:r>
    </w:p>
    <w:p w14:paraId="70F11812" w14:textId="77777777" w:rsidR="00ED218E" w:rsidRDefault="00ED218E" w:rsidP="00ED218E">
      <w:pPr>
        <w:rPr>
          <w:rFonts w:ascii="Arial" w:hAnsi="Arial" w:cs="Arial"/>
          <w:sz w:val="22"/>
          <w:szCs w:val="22"/>
          <w:lang w:val="fr-CH"/>
        </w:rPr>
      </w:pPr>
    </w:p>
    <w:p w14:paraId="6C356379" w14:textId="77777777" w:rsidR="00ED218E" w:rsidRPr="00CB01DC" w:rsidRDefault="00ED218E" w:rsidP="00ED218E">
      <w:pPr>
        <w:rPr>
          <w:rFonts w:ascii="Arial" w:hAnsi="Arial" w:cs="Arial"/>
          <w:sz w:val="22"/>
          <w:szCs w:val="22"/>
          <w:lang w:val="fr-CH"/>
        </w:rPr>
      </w:pPr>
    </w:p>
    <w:p w14:paraId="5735F963"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TURQUIE/TURKEY</w:t>
      </w:r>
    </w:p>
    <w:p w14:paraId="4CAD427A" w14:textId="77777777" w:rsidR="00ED218E" w:rsidRPr="00CB01DC" w:rsidRDefault="00ED218E" w:rsidP="00ED218E">
      <w:pPr>
        <w:rPr>
          <w:rFonts w:ascii="Arial" w:hAnsi="Arial" w:cs="Arial"/>
          <w:sz w:val="22"/>
          <w:szCs w:val="22"/>
          <w:u w:val="single"/>
          <w:lang w:val="en-US"/>
        </w:rPr>
      </w:pPr>
    </w:p>
    <w:p w14:paraId="2DDC114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Dudu Özlem MAVİ İDMAN (Ms.), Biologist, General Directorate of Agricultural Research and Policies, Ministry of Agriculture and Forestry, Ankara</w:t>
      </w:r>
    </w:p>
    <w:p w14:paraId="6E905551" w14:textId="77777777" w:rsidR="00ED218E" w:rsidRPr="00CB01DC" w:rsidRDefault="00ED218E" w:rsidP="00ED218E">
      <w:pPr>
        <w:rPr>
          <w:rFonts w:ascii="Arial" w:hAnsi="Arial" w:cs="Arial"/>
          <w:sz w:val="22"/>
          <w:szCs w:val="22"/>
          <w:lang w:val="en-US"/>
        </w:rPr>
      </w:pPr>
    </w:p>
    <w:p w14:paraId="3225F3E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Tuğba GÜNDOĞAN (Ms.), Culture and Tourism Expert, Directorate General for Copyright, Ministry of Culture and Tourism, Ankara</w:t>
      </w:r>
    </w:p>
    <w:p w14:paraId="750B62FF" w14:textId="77777777" w:rsidR="00ED218E" w:rsidRPr="00CB01DC" w:rsidRDefault="00ED218E" w:rsidP="00ED218E">
      <w:pPr>
        <w:rPr>
          <w:rFonts w:ascii="Arial" w:hAnsi="Arial" w:cs="Arial"/>
          <w:sz w:val="22"/>
          <w:szCs w:val="22"/>
          <w:lang w:val="en-US"/>
        </w:rPr>
      </w:pPr>
    </w:p>
    <w:p w14:paraId="50E1CEA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Tuğba CANATAN AKICI (Ms.), Legal Counselor, Permanent Mission, Geneva</w:t>
      </w:r>
    </w:p>
    <w:p w14:paraId="01C23DA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tugba.akici@mfa.gov.tr </w:t>
      </w:r>
    </w:p>
    <w:p w14:paraId="13C50199" w14:textId="77777777" w:rsidR="00ED218E" w:rsidRPr="00CB01DC" w:rsidRDefault="00ED218E" w:rsidP="00ED218E">
      <w:pPr>
        <w:rPr>
          <w:rFonts w:ascii="Arial" w:hAnsi="Arial" w:cs="Arial"/>
          <w:sz w:val="22"/>
          <w:szCs w:val="22"/>
          <w:lang w:val="en-US"/>
        </w:rPr>
      </w:pPr>
    </w:p>
    <w:p w14:paraId="07DB05B5" w14:textId="77777777" w:rsidR="00ED218E" w:rsidRPr="00CB01DC" w:rsidRDefault="00ED218E" w:rsidP="00ED218E">
      <w:pPr>
        <w:rPr>
          <w:rFonts w:ascii="Arial" w:hAnsi="Arial" w:cs="Arial"/>
          <w:sz w:val="22"/>
          <w:szCs w:val="22"/>
          <w:lang w:val="en-US"/>
        </w:rPr>
      </w:pPr>
    </w:p>
    <w:p w14:paraId="7876A0EE"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UKRAINE</w:t>
      </w:r>
    </w:p>
    <w:p w14:paraId="7A08C2CB" w14:textId="77777777" w:rsidR="00ED218E" w:rsidRPr="00CB01DC" w:rsidRDefault="00ED218E" w:rsidP="00ED218E">
      <w:pPr>
        <w:rPr>
          <w:rFonts w:ascii="Arial" w:hAnsi="Arial" w:cs="Arial"/>
          <w:sz w:val="22"/>
          <w:szCs w:val="22"/>
          <w:u w:val="single"/>
          <w:lang w:val="en-US"/>
        </w:rPr>
      </w:pPr>
    </w:p>
    <w:p w14:paraId="3D25DB2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Yurii KUCHYNSKYI (Mr.), Head, Department of International and Public Relations, State Enterprise “Ukrainian Intellectual Property Institute” (Ukrpatent), Ministry of Economic Development and Trade of Ukraine, Kyiv</w:t>
      </w:r>
    </w:p>
    <w:p w14:paraId="70557FA5" w14:textId="77777777" w:rsidR="00ED218E" w:rsidRPr="00CB01DC" w:rsidRDefault="00ED218E" w:rsidP="00ED218E">
      <w:pPr>
        <w:rPr>
          <w:rFonts w:ascii="Arial" w:hAnsi="Arial" w:cs="Arial"/>
          <w:sz w:val="22"/>
          <w:szCs w:val="22"/>
          <w:lang w:val="en-US"/>
        </w:rPr>
      </w:pPr>
    </w:p>
    <w:p w14:paraId="1B0ECF4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Mykola POTOTSKYI (Mr.), Head, Department of Assistance Protection of the Rights, State Enterprise “Ukrainian Intellectual Property Institute” (Ukrpatent), Ministry of Economic Development and Trade of Ukraine, Kyiv</w:t>
      </w:r>
    </w:p>
    <w:p w14:paraId="2232DE31" w14:textId="77777777" w:rsidR="00ED218E" w:rsidRPr="00CB01DC" w:rsidRDefault="00ED218E" w:rsidP="00ED218E">
      <w:pPr>
        <w:rPr>
          <w:rFonts w:ascii="Arial" w:hAnsi="Arial" w:cs="Arial"/>
          <w:sz w:val="22"/>
          <w:szCs w:val="22"/>
          <w:lang w:val="en-US"/>
        </w:rPr>
      </w:pPr>
    </w:p>
    <w:p w14:paraId="1482B9E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Sergii TORIANIK (Mr.), Deputy Head, Department of Examination of Applications for Inventions, Utility Models and Topographies of Integrated Circuits, State Enterprise “Ukrainian Intellectual Property Institute” (Ukrpatent), Ministry of Economic Development and Trade of Ukraine, Kyiv</w:t>
      </w:r>
    </w:p>
    <w:p w14:paraId="76225397" w14:textId="77777777" w:rsidR="00ED218E" w:rsidRPr="00CB01DC" w:rsidRDefault="00ED218E" w:rsidP="00ED218E">
      <w:pPr>
        <w:rPr>
          <w:rFonts w:ascii="Arial" w:hAnsi="Arial" w:cs="Arial"/>
          <w:sz w:val="22"/>
          <w:szCs w:val="22"/>
          <w:lang w:val="en-US"/>
        </w:rPr>
      </w:pPr>
    </w:p>
    <w:p w14:paraId="1DEDBA0C" w14:textId="77777777" w:rsidR="00ED218E" w:rsidRPr="00CB01DC" w:rsidRDefault="00ED218E" w:rsidP="00ED218E">
      <w:pPr>
        <w:rPr>
          <w:rFonts w:ascii="Arial" w:hAnsi="Arial" w:cs="Arial"/>
          <w:sz w:val="22"/>
          <w:szCs w:val="22"/>
          <w:lang w:val="en-US"/>
        </w:rPr>
      </w:pPr>
    </w:p>
    <w:p w14:paraId="4407314E"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VENEZUELA (RÉPUBLIQUE BOLIVARIENNE DU)/VENEZUELA (BOLIVARIAN REPUBLIC OF)</w:t>
      </w:r>
    </w:p>
    <w:p w14:paraId="62FB5A18" w14:textId="77777777" w:rsidR="00ED218E" w:rsidRPr="00CB01DC" w:rsidRDefault="00ED218E" w:rsidP="00ED218E">
      <w:pPr>
        <w:rPr>
          <w:rFonts w:ascii="Arial" w:hAnsi="Arial" w:cs="Arial"/>
          <w:sz w:val="22"/>
          <w:szCs w:val="22"/>
          <w:u w:val="single"/>
          <w:lang w:val="es-US"/>
        </w:rPr>
      </w:pPr>
    </w:p>
    <w:p w14:paraId="5FBC45F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Jorge VALERO (Sr.), Embajador, Representante Permanente, Misión Permanente, Ginebra</w:t>
      </w:r>
    </w:p>
    <w:p w14:paraId="54D559F1" w14:textId="77777777" w:rsidR="00ED218E" w:rsidRPr="00CB01DC" w:rsidRDefault="00ED218E" w:rsidP="00ED218E">
      <w:pPr>
        <w:rPr>
          <w:rFonts w:ascii="Arial" w:hAnsi="Arial" w:cs="Arial"/>
          <w:sz w:val="22"/>
          <w:szCs w:val="22"/>
          <w:lang w:val="es-US"/>
        </w:rPr>
      </w:pPr>
    </w:p>
    <w:p w14:paraId="17E84F64"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Violeta FONSECA OCAMPOS (Sra.), Ministra Consejera, Misión Permanente, Ginebra</w:t>
      </w:r>
    </w:p>
    <w:p w14:paraId="463A64D4" w14:textId="77777777" w:rsidR="00ED218E" w:rsidRPr="00CB01DC" w:rsidRDefault="00ED218E" w:rsidP="00ED218E">
      <w:pPr>
        <w:rPr>
          <w:rFonts w:ascii="Arial" w:hAnsi="Arial" w:cs="Arial"/>
          <w:sz w:val="22"/>
          <w:szCs w:val="22"/>
          <w:u w:val="single"/>
          <w:lang w:val="es-ES"/>
        </w:rPr>
      </w:pPr>
      <w:r w:rsidRPr="00CB01DC">
        <w:rPr>
          <w:rFonts w:ascii="Arial" w:hAnsi="Arial" w:cs="Arial"/>
          <w:sz w:val="22"/>
          <w:szCs w:val="22"/>
          <w:u w:val="single"/>
          <w:lang w:val="es-ES"/>
        </w:rPr>
        <w:t xml:space="preserve">fonsecav@onuginebra.gob.ve </w:t>
      </w:r>
    </w:p>
    <w:p w14:paraId="493AE704" w14:textId="77777777" w:rsidR="00ED218E" w:rsidRPr="00CB01DC" w:rsidRDefault="00ED218E" w:rsidP="00ED218E">
      <w:pPr>
        <w:rPr>
          <w:rFonts w:ascii="Arial" w:hAnsi="Arial" w:cs="Arial"/>
          <w:sz w:val="22"/>
          <w:szCs w:val="22"/>
          <w:lang w:val="es-ES"/>
        </w:rPr>
      </w:pPr>
    </w:p>
    <w:p w14:paraId="73BD61A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Alberto REY MARTÍNEZ (Sr.), Director General, Servicio Autónomo de la Propiedad Intelectual (SAPI), Ministerio del Poder Popular de Comercio Nacional, Caracas</w:t>
      </w:r>
    </w:p>
    <w:p w14:paraId="43588F19"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alberto.reyes01@gmail.com </w:t>
      </w:r>
    </w:p>
    <w:p w14:paraId="377691EB" w14:textId="77777777" w:rsidR="00ED218E" w:rsidRPr="00CB01DC" w:rsidRDefault="00ED218E" w:rsidP="00ED218E">
      <w:pPr>
        <w:rPr>
          <w:rFonts w:ascii="Arial" w:hAnsi="Arial" w:cs="Arial"/>
          <w:sz w:val="22"/>
          <w:szCs w:val="22"/>
          <w:lang w:val="es-US"/>
        </w:rPr>
      </w:pPr>
    </w:p>
    <w:p w14:paraId="5AC8A40F"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Genoveva CAMPOS DE MAZZONE (Sra.), Consejera, Misión Permanente, Ginebra</w:t>
      </w:r>
    </w:p>
    <w:p w14:paraId="5E4ABC6C"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camposg@onuginebra.gob.ve </w:t>
      </w:r>
    </w:p>
    <w:p w14:paraId="742B676E" w14:textId="77777777" w:rsidR="00ED218E" w:rsidRPr="00226D78" w:rsidRDefault="00ED218E" w:rsidP="00ED218E">
      <w:pPr>
        <w:rPr>
          <w:rFonts w:ascii="Arial" w:hAnsi="Arial" w:cs="Arial"/>
          <w:sz w:val="22"/>
          <w:szCs w:val="22"/>
          <w:lang w:val="es-US"/>
        </w:rPr>
      </w:pPr>
    </w:p>
    <w:p w14:paraId="402BCBE4" w14:textId="77777777" w:rsidR="00ED218E" w:rsidRPr="00226D78" w:rsidRDefault="00ED218E" w:rsidP="00ED218E">
      <w:pPr>
        <w:rPr>
          <w:rFonts w:ascii="Arial" w:hAnsi="Arial" w:cs="Arial"/>
          <w:sz w:val="22"/>
          <w:szCs w:val="22"/>
          <w:lang w:val="es-US"/>
        </w:rPr>
      </w:pPr>
    </w:p>
    <w:p w14:paraId="6B39B714" w14:textId="77777777" w:rsidR="00ED218E" w:rsidRPr="00CB01DC" w:rsidRDefault="00ED218E" w:rsidP="00C115DB">
      <w:pPr>
        <w:keepNext/>
        <w:rPr>
          <w:rFonts w:ascii="Arial" w:hAnsi="Arial" w:cs="Arial"/>
          <w:sz w:val="22"/>
          <w:szCs w:val="22"/>
          <w:u w:val="single"/>
          <w:lang w:val="en-US"/>
        </w:rPr>
      </w:pPr>
      <w:r w:rsidRPr="00CB01DC">
        <w:rPr>
          <w:rFonts w:ascii="Arial" w:hAnsi="Arial" w:cs="Arial"/>
          <w:sz w:val="22"/>
          <w:szCs w:val="22"/>
          <w:u w:val="single"/>
          <w:lang w:val="en-US"/>
        </w:rPr>
        <w:t>YÉMEN/YEMEN</w:t>
      </w:r>
    </w:p>
    <w:p w14:paraId="20315E86" w14:textId="77777777" w:rsidR="00ED218E" w:rsidRPr="00CB01DC" w:rsidRDefault="00ED218E" w:rsidP="00ED218E">
      <w:pPr>
        <w:rPr>
          <w:rFonts w:ascii="Arial" w:hAnsi="Arial" w:cs="Arial"/>
          <w:sz w:val="22"/>
          <w:szCs w:val="22"/>
          <w:u w:val="single"/>
          <w:lang w:val="en-US"/>
        </w:rPr>
      </w:pPr>
    </w:p>
    <w:p w14:paraId="2103EFA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Mohammed FAKHER (Mr.), First Secretary, Permanent Mission, Geneva</w:t>
      </w:r>
    </w:p>
    <w:p w14:paraId="2F0DC39E"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mfakher@yahoo.com </w:t>
      </w:r>
    </w:p>
    <w:p w14:paraId="3E165818" w14:textId="77777777" w:rsidR="00ED218E" w:rsidRPr="00CB01DC" w:rsidRDefault="00ED218E" w:rsidP="00ED218E">
      <w:pPr>
        <w:rPr>
          <w:rFonts w:ascii="Arial" w:hAnsi="Arial" w:cs="Arial"/>
          <w:sz w:val="22"/>
          <w:szCs w:val="22"/>
          <w:lang w:val="en-US"/>
        </w:rPr>
      </w:pPr>
    </w:p>
    <w:p w14:paraId="7A3E666F" w14:textId="77777777" w:rsidR="00ED218E" w:rsidRPr="00CB01DC" w:rsidRDefault="00ED218E" w:rsidP="00ED218E">
      <w:pPr>
        <w:rPr>
          <w:rFonts w:ascii="Arial" w:hAnsi="Arial" w:cs="Arial"/>
          <w:sz w:val="22"/>
          <w:szCs w:val="22"/>
          <w:lang w:val="en-US"/>
        </w:rPr>
      </w:pPr>
    </w:p>
    <w:p w14:paraId="46ECA8BC"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ZAMBIE/ZAMBIA</w:t>
      </w:r>
    </w:p>
    <w:p w14:paraId="00120A3E" w14:textId="77777777" w:rsidR="00ED218E" w:rsidRPr="00CB01DC" w:rsidRDefault="00ED218E" w:rsidP="00ED218E">
      <w:pPr>
        <w:rPr>
          <w:rFonts w:ascii="Arial" w:hAnsi="Arial" w:cs="Arial"/>
          <w:sz w:val="22"/>
          <w:szCs w:val="22"/>
          <w:u w:val="single"/>
          <w:lang w:val="en-US"/>
        </w:rPr>
      </w:pPr>
    </w:p>
    <w:p w14:paraId="4F1FAD1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Muyumbwa KAMENDA (Mr.), First Secretary, Permanent Mission, Geneva</w:t>
      </w:r>
    </w:p>
    <w:p w14:paraId="0D40FB0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kamendamuyumbwa6@gmail.com </w:t>
      </w:r>
    </w:p>
    <w:p w14:paraId="10EB9D61" w14:textId="77777777" w:rsidR="00ED218E" w:rsidRDefault="00ED218E" w:rsidP="00ED218E">
      <w:pPr>
        <w:rPr>
          <w:rFonts w:ascii="Arial" w:hAnsi="Arial" w:cs="Arial"/>
          <w:sz w:val="22"/>
          <w:szCs w:val="22"/>
          <w:lang w:val="en-US"/>
        </w:rPr>
      </w:pPr>
    </w:p>
    <w:p w14:paraId="3A01578C" w14:textId="77777777" w:rsidR="00ED218E" w:rsidRPr="00CB01DC" w:rsidRDefault="00ED218E" w:rsidP="00ED218E">
      <w:pPr>
        <w:rPr>
          <w:rFonts w:ascii="Arial" w:hAnsi="Arial" w:cs="Arial"/>
          <w:sz w:val="22"/>
          <w:szCs w:val="22"/>
          <w:lang w:val="en-US"/>
        </w:rPr>
      </w:pPr>
    </w:p>
    <w:p w14:paraId="6088705F"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ZIMBABWE</w:t>
      </w:r>
    </w:p>
    <w:p w14:paraId="6D4BD688" w14:textId="77777777" w:rsidR="00ED218E" w:rsidRPr="00CB01DC" w:rsidRDefault="00ED218E" w:rsidP="00ED218E">
      <w:pPr>
        <w:rPr>
          <w:rFonts w:ascii="Arial" w:hAnsi="Arial" w:cs="Arial"/>
          <w:sz w:val="22"/>
          <w:szCs w:val="22"/>
          <w:u w:val="single"/>
          <w:lang w:val="en-US"/>
        </w:rPr>
      </w:pPr>
    </w:p>
    <w:p w14:paraId="1172207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Willie MUSHAYI (Mr.), Deputy Chief Registrar, Zimbabwe Intellectual Property Office (ZIPO), Ministry of Justice, Legal and Parliamentary Affairs, Harare</w:t>
      </w:r>
    </w:p>
    <w:p w14:paraId="6253141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wmushayi@justice.gov.zw </w:t>
      </w:r>
    </w:p>
    <w:p w14:paraId="2835D6E6" w14:textId="77777777" w:rsidR="00ED218E" w:rsidRPr="00CB01DC" w:rsidRDefault="00ED218E" w:rsidP="00ED218E">
      <w:pPr>
        <w:rPr>
          <w:rFonts w:ascii="Arial" w:hAnsi="Arial" w:cs="Arial"/>
          <w:sz w:val="22"/>
          <w:szCs w:val="22"/>
          <w:lang w:val="en-US"/>
        </w:rPr>
      </w:pPr>
    </w:p>
    <w:p w14:paraId="3481FFA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Tanyaradzwa MANHOMBO (Mr.), Counsellor, Permanent Mission, Geneva</w:t>
      </w:r>
    </w:p>
    <w:p w14:paraId="7A39C285" w14:textId="77777777" w:rsidR="00ED218E" w:rsidRPr="00CB01DC" w:rsidRDefault="00ED218E" w:rsidP="00ED218E">
      <w:pPr>
        <w:rPr>
          <w:rFonts w:ascii="Arial" w:hAnsi="Arial" w:cs="Arial"/>
          <w:sz w:val="22"/>
          <w:szCs w:val="22"/>
          <w:lang w:val="en-US"/>
        </w:rPr>
      </w:pPr>
    </w:p>
    <w:p w14:paraId="14E85723" w14:textId="77777777" w:rsidR="00ED218E" w:rsidRPr="00CB01DC" w:rsidRDefault="00ED218E" w:rsidP="00ED218E">
      <w:pPr>
        <w:rPr>
          <w:rFonts w:ascii="Arial" w:hAnsi="Arial" w:cs="Arial"/>
          <w:sz w:val="22"/>
          <w:szCs w:val="22"/>
          <w:lang w:val="en-US"/>
        </w:rPr>
      </w:pPr>
    </w:p>
    <w:p w14:paraId="3063A611" w14:textId="77777777" w:rsidR="00ED218E" w:rsidRPr="00CB01DC" w:rsidRDefault="00ED218E" w:rsidP="00ED218E">
      <w:pPr>
        <w:rPr>
          <w:rFonts w:ascii="Arial" w:hAnsi="Arial" w:cs="Arial"/>
          <w:sz w:val="22"/>
          <w:szCs w:val="22"/>
          <w:lang w:val="en-US"/>
        </w:rPr>
      </w:pPr>
    </w:p>
    <w:p w14:paraId="79E6B789" w14:textId="77777777" w:rsidR="00ED218E" w:rsidRPr="00CB01DC" w:rsidRDefault="00ED218E" w:rsidP="00ED218E">
      <w:pPr>
        <w:rPr>
          <w:rFonts w:ascii="Arial" w:hAnsi="Arial" w:cs="Arial"/>
          <w:sz w:val="22"/>
          <w:szCs w:val="22"/>
          <w:u w:val="single"/>
        </w:rPr>
      </w:pPr>
      <w:r w:rsidRPr="00CB01DC">
        <w:rPr>
          <w:rFonts w:ascii="Arial" w:hAnsi="Arial" w:cs="Arial"/>
          <w:sz w:val="22"/>
          <w:szCs w:val="22"/>
        </w:rPr>
        <w:t xml:space="preserve">II.  </w:t>
      </w:r>
      <w:r w:rsidRPr="00CB01DC">
        <w:rPr>
          <w:rFonts w:ascii="Arial" w:hAnsi="Arial" w:cs="Arial"/>
          <w:sz w:val="22"/>
          <w:szCs w:val="22"/>
          <w:u w:val="single"/>
        </w:rPr>
        <w:t>DÉLÉGATION SPÉCIALE/SPECIAL DELEGATION</w:t>
      </w:r>
    </w:p>
    <w:p w14:paraId="231BE90C" w14:textId="77777777" w:rsidR="00ED218E" w:rsidRPr="00CB01DC" w:rsidRDefault="00ED218E" w:rsidP="00ED218E">
      <w:pPr>
        <w:rPr>
          <w:rFonts w:ascii="Arial" w:hAnsi="Arial" w:cs="Arial"/>
          <w:sz w:val="22"/>
          <w:szCs w:val="22"/>
          <w:u w:val="single"/>
        </w:rPr>
      </w:pPr>
    </w:p>
    <w:p w14:paraId="00C848F4" w14:textId="77777777" w:rsidR="00ED218E" w:rsidRPr="00CB01DC" w:rsidRDefault="00ED218E" w:rsidP="00ED218E">
      <w:pPr>
        <w:rPr>
          <w:rFonts w:ascii="Arial" w:hAnsi="Arial" w:cs="Arial"/>
          <w:sz w:val="22"/>
          <w:szCs w:val="22"/>
          <w:u w:val="single"/>
        </w:rPr>
      </w:pPr>
    </w:p>
    <w:p w14:paraId="1EA37915" w14:textId="77777777" w:rsidR="00ED218E" w:rsidRPr="00CB01DC" w:rsidRDefault="00ED218E" w:rsidP="00ED218E">
      <w:pPr>
        <w:rPr>
          <w:rFonts w:ascii="Arial" w:hAnsi="Arial" w:cs="Arial"/>
          <w:sz w:val="22"/>
          <w:szCs w:val="22"/>
          <w:u w:val="single"/>
        </w:rPr>
      </w:pPr>
      <w:r w:rsidRPr="00CB01DC">
        <w:rPr>
          <w:rFonts w:ascii="Arial" w:hAnsi="Arial" w:cs="Arial"/>
          <w:sz w:val="22"/>
          <w:szCs w:val="22"/>
          <w:u w:val="single"/>
        </w:rPr>
        <w:t xml:space="preserve">UNION EUROPÉENNE (UE)/EUROPEAN UNION (EU) </w:t>
      </w:r>
    </w:p>
    <w:p w14:paraId="0068D634" w14:textId="77777777" w:rsidR="00ED218E" w:rsidRPr="00CB01DC" w:rsidRDefault="00ED218E" w:rsidP="00ED218E">
      <w:pPr>
        <w:rPr>
          <w:rFonts w:ascii="Arial" w:hAnsi="Arial" w:cs="Arial"/>
          <w:sz w:val="22"/>
          <w:szCs w:val="22"/>
          <w:u w:val="single"/>
        </w:rPr>
      </w:pPr>
    </w:p>
    <w:p w14:paraId="50EE310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Krisztina KOVÁCS (Ms.), Policy Officer, Intellectual Property and Fight Against Counterfeiting, Directorate-General for Internal Market, Industry, Entrepreneurship and SMEs, Brussels</w:t>
      </w:r>
    </w:p>
    <w:p w14:paraId="5CDB376A" w14:textId="77777777" w:rsidR="00ED218E" w:rsidRPr="00CB01DC" w:rsidRDefault="00ED218E" w:rsidP="00ED218E">
      <w:pPr>
        <w:rPr>
          <w:rFonts w:ascii="Arial" w:hAnsi="Arial" w:cs="Arial"/>
          <w:sz w:val="22"/>
          <w:szCs w:val="22"/>
          <w:lang w:val="en-US"/>
        </w:rPr>
      </w:pPr>
    </w:p>
    <w:p w14:paraId="60E9BC9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Lucie BERGER (Ms.), First Secretary, Geneva</w:t>
      </w:r>
    </w:p>
    <w:p w14:paraId="01F4D9F5" w14:textId="77777777" w:rsidR="00ED218E" w:rsidRPr="00CB01DC" w:rsidRDefault="00ED218E" w:rsidP="00ED218E">
      <w:pPr>
        <w:rPr>
          <w:rFonts w:ascii="Arial" w:hAnsi="Arial" w:cs="Arial"/>
          <w:sz w:val="22"/>
          <w:szCs w:val="22"/>
          <w:lang w:val="en-US"/>
        </w:rPr>
      </w:pPr>
    </w:p>
    <w:p w14:paraId="295A2B1A" w14:textId="77777777" w:rsidR="00ED218E" w:rsidRPr="00CB01DC" w:rsidRDefault="00ED218E" w:rsidP="00ED218E">
      <w:pPr>
        <w:rPr>
          <w:rFonts w:ascii="Arial" w:hAnsi="Arial" w:cs="Arial"/>
          <w:sz w:val="22"/>
          <w:szCs w:val="22"/>
          <w:lang w:val="en-US"/>
        </w:rPr>
      </w:pPr>
    </w:p>
    <w:p w14:paraId="0334468A" w14:textId="77777777" w:rsidR="00ED218E" w:rsidRPr="00CB01DC" w:rsidRDefault="00ED218E" w:rsidP="00ED218E">
      <w:pPr>
        <w:rPr>
          <w:rFonts w:ascii="Arial" w:hAnsi="Arial" w:cs="Arial"/>
          <w:sz w:val="22"/>
          <w:szCs w:val="22"/>
          <w:lang w:val="en-US"/>
        </w:rPr>
      </w:pPr>
    </w:p>
    <w:p w14:paraId="0782C832" w14:textId="77777777" w:rsidR="00ED218E" w:rsidRPr="00CB01DC" w:rsidRDefault="00ED218E" w:rsidP="00ED218E">
      <w:pPr>
        <w:rPr>
          <w:rFonts w:ascii="Arial" w:hAnsi="Arial" w:cs="Arial"/>
          <w:iCs/>
          <w:sz w:val="22"/>
          <w:szCs w:val="22"/>
          <w:lang w:val="en-US"/>
        </w:rPr>
      </w:pPr>
      <w:r w:rsidRPr="00CB01DC">
        <w:rPr>
          <w:rFonts w:ascii="Arial" w:hAnsi="Arial" w:cs="Arial"/>
          <w:iCs/>
          <w:sz w:val="22"/>
          <w:szCs w:val="22"/>
          <w:lang w:val="en-US"/>
        </w:rPr>
        <w:t xml:space="preserve">III.  </w:t>
      </w:r>
      <w:r w:rsidRPr="00CB01DC">
        <w:rPr>
          <w:rFonts w:ascii="Arial" w:hAnsi="Arial" w:cs="Arial"/>
          <w:iCs/>
          <w:sz w:val="22"/>
          <w:szCs w:val="22"/>
          <w:u w:val="single"/>
          <w:lang w:val="en-US"/>
        </w:rPr>
        <w:t>OBSERVATEURS/OBSERVERS</w:t>
      </w:r>
    </w:p>
    <w:p w14:paraId="3F46D226" w14:textId="77777777" w:rsidR="00ED218E" w:rsidRPr="00CB01DC" w:rsidRDefault="00ED218E" w:rsidP="00ED218E">
      <w:pPr>
        <w:rPr>
          <w:rFonts w:ascii="Arial" w:hAnsi="Arial" w:cs="Arial"/>
          <w:sz w:val="22"/>
          <w:szCs w:val="22"/>
          <w:lang w:val="en-US"/>
        </w:rPr>
      </w:pPr>
    </w:p>
    <w:p w14:paraId="1AF8DE2E" w14:textId="77777777" w:rsidR="00ED218E" w:rsidRPr="00CB01DC" w:rsidRDefault="00ED218E" w:rsidP="00ED218E">
      <w:pPr>
        <w:rPr>
          <w:rFonts w:ascii="Arial" w:hAnsi="Arial" w:cs="Arial"/>
          <w:sz w:val="22"/>
          <w:szCs w:val="22"/>
          <w:lang w:val="en-US"/>
        </w:rPr>
      </w:pPr>
    </w:p>
    <w:p w14:paraId="587041D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PALESTINE</w:t>
      </w:r>
    </w:p>
    <w:p w14:paraId="659B62C5" w14:textId="77777777" w:rsidR="00ED218E" w:rsidRPr="00CB01DC" w:rsidRDefault="00ED218E" w:rsidP="00ED218E">
      <w:pPr>
        <w:rPr>
          <w:rFonts w:ascii="Arial" w:hAnsi="Arial" w:cs="Arial"/>
          <w:sz w:val="22"/>
          <w:szCs w:val="22"/>
          <w:u w:val="single"/>
          <w:lang w:val="en-US"/>
        </w:rPr>
      </w:pPr>
    </w:p>
    <w:p w14:paraId="1529153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Sami M. K. BATRAWI (Mr.), Director General, Intellectual Property Unit, Ministry of Culture of the State of Palestine, Ramallah</w:t>
      </w:r>
    </w:p>
    <w:p w14:paraId="641F4C79" w14:textId="77777777" w:rsidR="00ED218E" w:rsidRPr="00CB01DC" w:rsidRDefault="00ED218E" w:rsidP="00ED218E">
      <w:pPr>
        <w:rPr>
          <w:rFonts w:ascii="Arial" w:hAnsi="Arial" w:cs="Arial"/>
          <w:sz w:val="22"/>
          <w:szCs w:val="22"/>
          <w:lang w:val="en-US"/>
        </w:rPr>
      </w:pPr>
    </w:p>
    <w:p w14:paraId="1FC59CF8" w14:textId="77777777" w:rsidR="00ED218E" w:rsidRPr="00CB01DC" w:rsidRDefault="00ED218E" w:rsidP="00ED218E">
      <w:pPr>
        <w:rPr>
          <w:rFonts w:ascii="Arial" w:hAnsi="Arial" w:cs="Arial"/>
          <w:sz w:val="22"/>
          <w:szCs w:val="22"/>
          <w:lang w:val="en-US"/>
        </w:rPr>
      </w:pPr>
    </w:p>
    <w:p w14:paraId="7B2395DB" w14:textId="77777777" w:rsidR="00ED218E" w:rsidRPr="00CB01DC" w:rsidRDefault="00ED218E" w:rsidP="00ED218E">
      <w:pPr>
        <w:rPr>
          <w:rFonts w:ascii="Arial" w:hAnsi="Arial" w:cs="Arial"/>
          <w:sz w:val="22"/>
          <w:szCs w:val="22"/>
          <w:lang w:val="en-US"/>
        </w:rPr>
      </w:pPr>
    </w:p>
    <w:p w14:paraId="1F38E281" w14:textId="77777777" w:rsidR="00ED218E" w:rsidRPr="00CB01DC" w:rsidRDefault="00ED218E" w:rsidP="00ED218E">
      <w:pPr>
        <w:rPr>
          <w:rFonts w:ascii="Arial" w:hAnsi="Arial" w:cs="Arial"/>
          <w:sz w:val="22"/>
          <w:szCs w:val="22"/>
        </w:rPr>
      </w:pPr>
      <w:r w:rsidRPr="00CB01DC">
        <w:rPr>
          <w:rFonts w:ascii="Arial" w:hAnsi="Arial" w:cs="Arial"/>
          <w:sz w:val="22"/>
          <w:szCs w:val="22"/>
        </w:rPr>
        <w:t xml:space="preserve">IV.  </w:t>
      </w:r>
      <w:r w:rsidRPr="00CB01DC">
        <w:rPr>
          <w:rFonts w:ascii="Arial" w:hAnsi="Arial" w:cs="Arial"/>
          <w:sz w:val="22"/>
          <w:szCs w:val="22"/>
          <w:u w:val="single"/>
        </w:rPr>
        <w:t>ORGANISATIONS INTERNATIONALES INTERGOUVERNEMENTALES/</w:t>
      </w:r>
      <w:r w:rsidRPr="00CB01DC">
        <w:rPr>
          <w:rFonts w:ascii="Arial" w:hAnsi="Arial" w:cs="Arial"/>
          <w:sz w:val="22"/>
          <w:szCs w:val="22"/>
          <w:u w:val="single"/>
        </w:rPr>
        <w:br/>
        <w:t>INTERNATIONAL INTERGOVERNMENTAL ORGANIZATIONS</w:t>
      </w:r>
    </w:p>
    <w:p w14:paraId="645630B9" w14:textId="77777777" w:rsidR="00ED218E" w:rsidRPr="00CB01DC" w:rsidRDefault="00ED218E" w:rsidP="00ED218E">
      <w:pPr>
        <w:rPr>
          <w:rFonts w:ascii="Arial" w:hAnsi="Arial" w:cs="Arial"/>
          <w:iCs/>
          <w:sz w:val="22"/>
          <w:szCs w:val="22"/>
        </w:rPr>
      </w:pPr>
    </w:p>
    <w:p w14:paraId="59981C72" w14:textId="77777777" w:rsidR="00ED218E" w:rsidRPr="00CB01DC" w:rsidRDefault="00ED218E" w:rsidP="00ED218E">
      <w:pPr>
        <w:rPr>
          <w:rFonts w:ascii="Arial" w:hAnsi="Arial" w:cs="Arial"/>
          <w:sz w:val="22"/>
          <w:szCs w:val="22"/>
        </w:rPr>
      </w:pPr>
    </w:p>
    <w:p w14:paraId="3B882931"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CENTRE SUD (CS)/SOUTH CENTRE (SC) </w:t>
      </w:r>
    </w:p>
    <w:p w14:paraId="71A1063A" w14:textId="77777777" w:rsidR="00ED218E" w:rsidRPr="00CB01DC" w:rsidRDefault="00ED218E" w:rsidP="00ED218E">
      <w:pPr>
        <w:rPr>
          <w:rFonts w:ascii="Arial" w:hAnsi="Arial" w:cs="Arial"/>
          <w:sz w:val="22"/>
          <w:szCs w:val="22"/>
          <w:u w:val="single"/>
          <w:lang w:val="fr-CH"/>
        </w:rPr>
      </w:pPr>
    </w:p>
    <w:p w14:paraId="4978DF92"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Vitor IDO (Mr.), Researcher, Development, Innovation and Intellectual Property Programme, Geneva</w:t>
      </w:r>
    </w:p>
    <w:p w14:paraId="3D25D1A9" w14:textId="77777777" w:rsidR="00ED218E" w:rsidRPr="00CB01DC" w:rsidRDefault="00ED218E" w:rsidP="00ED218E">
      <w:pPr>
        <w:rPr>
          <w:rFonts w:ascii="Arial" w:hAnsi="Arial" w:cs="Arial"/>
          <w:sz w:val="22"/>
          <w:szCs w:val="22"/>
          <w:lang w:val="en-US"/>
        </w:rPr>
      </w:pPr>
    </w:p>
    <w:p w14:paraId="6EE91044" w14:textId="77777777" w:rsidR="00ED218E" w:rsidRPr="00CB01DC" w:rsidRDefault="00ED218E" w:rsidP="00ED218E">
      <w:pPr>
        <w:rPr>
          <w:rFonts w:ascii="Arial" w:hAnsi="Arial" w:cs="Arial"/>
          <w:sz w:val="22"/>
          <w:szCs w:val="22"/>
          <w:lang w:val="en-US"/>
        </w:rPr>
      </w:pPr>
    </w:p>
    <w:p w14:paraId="7E21F2AA" w14:textId="77777777" w:rsidR="00ED218E" w:rsidRPr="00CB01DC" w:rsidRDefault="00ED218E" w:rsidP="00ED218E">
      <w:pPr>
        <w:rPr>
          <w:rFonts w:ascii="Arial" w:hAnsi="Arial" w:cs="Arial"/>
          <w:sz w:val="22"/>
          <w:szCs w:val="22"/>
          <w:u w:val="single"/>
        </w:rPr>
      </w:pPr>
      <w:r w:rsidRPr="00CB01DC">
        <w:rPr>
          <w:rFonts w:ascii="Arial" w:hAnsi="Arial" w:cs="Arial"/>
          <w:sz w:val="22"/>
          <w:szCs w:val="22"/>
          <w:u w:val="single"/>
        </w:rPr>
        <w:t>CONFÉRENCE DES NATIONS UNIES SUR LE COMMERCE ET LE DÉVELOPPEMENT (CNUCED)/UNITED NATIONS CONFERENCE ON TRADE AND DEVELOPMENT (UNCTAD)</w:t>
      </w:r>
    </w:p>
    <w:p w14:paraId="77676E99" w14:textId="77777777" w:rsidR="00ED218E" w:rsidRPr="00CB01DC" w:rsidRDefault="00ED218E" w:rsidP="00ED218E">
      <w:pPr>
        <w:rPr>
          <w:rFonts w:ascii="Arial" w:hAnsi="Arial" w:cs="Arial"/>
          <w:sz w:val="22"/>
          <w:szCs w:val="22"/>
        </w:rPr>
      </w:pPr>
    </w:p>
    <w:p w14:paraId="560AD3C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Frederic PERRON-WELCH (Mr.), ABS Consultant, Geneva</w:t>
      </w:r>
    </w:p>
    <w:p w14:paraId="786A4370"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frederic.perron-welch@unctad.org </w:t>
      </w:r>
    </w:p>
    <w:p w14:paraId="1FAA25F6" w14:textId="77777777" w:rsidR="00ED218E" w:rsidRPr="00D24EC6" w:rsidRDefault="00ED218E" w:rsidP="00ED218E">
      <w:pPr>
        <w:rPr>
          <w:rFonts w:ascii="Arial" w:hAnsi="Arial" w:cs="Arial"/>
          <w:sz w:val="22"/>
          <w:szCs w:val="22"/>
          <w:lang w:val="en-US"/>
        </w:rPr>
      </w:pPr>
    </w:p>
    <w:p w14:paraId="5D7F1506" w14:textId="77777777" w:rsidR="00ED218E" w:rsidRPr="00D24EC6" w:rsidRDefault="00ED218E" w:rsidP="00ED218E">
      <w:pPr>
        <w:rPr>
          <w:rFonts w:ascii="Arial" w:hAnsi="Arial" w:cs="Arial"/>
          <w:sz w:val="22"/>
          <w:szCs w:val="22"/>
          <w:lang w:val="en-US"/>
        </w:rPr>
      </w:pPr>
    </w:p>
    <w:p w14:paraId="6F566C08"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ORGANISATION DES NATIONS UNIES POUR L’ÉDUCATION, LA SCIENCE ET LA CULTURE (UNESCO)/UNITED NATIONS EDUCATIONAL, SCIENTIFIC AND CULTURAL ORGANIZATION (UNESCO) </w:t>
      </w:r>
    </w:p>
    <w:p w14:paraId="617B5B7A" w14:textId="77777777" w:rsidR="00ED218E" w:rsidRPr="00CB01DC" w:rsidRDefault="00ED218E" w:rsidP="00ED218E">
      <w:pPr>
        <w:rPr>
          <w:rFonts w:ascii="Arial" w:hAnsi="Arial" w:cs="Arial"/>
          <w:sz w:val="22"/>
          <w:szCs w:val="22"/>
          <w:u w:val="single"/>
          <w:lang w:val="fr-CH"/>
        </w:rPr>
      </w:pPr>
    </w:p>
    <w:p w14:paraId="547138CD" w14:textId="77777777" w:rsidR="00ED218E" w:rsidRPr="00CB01DC" w:rsidRDefault="00ED218E" w:rsidP="00ED218E">
      <w:pPr>
        <w:rPr>
          <w:rFonts w:ascii="Arial" w:hAnsi="Arial" w:cs="Arial"/>
          <w:sz w:val="22"/>
          <w:szCs w:val="22"/>
        </w:rPr>
      </w:pPr>
      <w:r w:rsidRPr="00CB01DC">
        <w:rPr>
          <w:rFonts w:ascii="Arial" w:hAnsi="Arial" w:cs="Arial"/>
          <w:sz w:val="22"/>
          <w:szCs w:val="22"/>
        </w:rPr>
        <w:t>Irmgarda KASINSKAITE-BUDDEBERG (Ms.), Programme Specialist, Paris</w:t>
      </w:r>
    </w:p>
    <w:p w14:paraId="169CF661" w14:textId="77777777" w:rsidR="00ED218E" w:rsidRPr="00CB01DC" w:rsidRDefault="00ED218E" w:rsidP="00ED218E">
      <w:pPr>
        <w:rPr>
          <w:rFonts w:ascii="Arial" w:hAnsi="Arial" w:cs="Arial"/>
          <w:sz w:val="22"/>
          <w:szCs w:val="22"/>
        </w:rPr>
      </w:pPr>
    </w:p>
    <w:p w14:paraId="1EA49BEA"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SECRÉTARIAT DE LA CONVENTION SUR LA DIVERSITÉ BIOLOGIQUE (SCDB)/SECRETARIAT OF THE CONVENTION ON BIOLOGICAL DIVERSITY (SCBD) </w:t>
      </w:r>
    </w:p>
    <w:p w14:paraId="2BFE2E16" w14:textId="77777777" w:rsidR="00ED218E" w:rsidRPr="00CB01DC" w:rsidRDefault="00ED218E" w:rsidP="00ED218E">
      <w:pPr>
        <w:rPr>
          <w:rFonts w:ascii="Arial" w:hAnsi="Arial" w:cs="Arial"/>
          <w:sz w:val="22"/>
          <w:szCs w:val="22"/>
          <w:lang w:val="fr-CH"/>
        </w:rPr>
      </w:pPr>
    </w:p>
    <w:p w14:paraId="513ABFC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John SCOTT (Mr.), Chief, Science Society and Sustainable Futures, Peoples and Biodiversity Unit, Montreal</w:t>
      </w:r>
    </w:p>
    <w:p w14:paraId="55DD3C6B" w14:textId="77777777" w:rsidR="00ED218E" w:rsidRPr="00CB01DC" w:rsidRDefault="00ED218E" w:rsidP="00ED218E">
      <w:pPr>
        <w:rPr>
          <w:rFonts w:ascii="Arial" w:hAnsi="Arial" w:cs="Arial"/>
          <w:sz w:val="22"/>
          <w:szCs w:val="22"/>
          <w:lang w:val="en-US"/>
        </w:rPr>
      </w:pPr>
    </w:p>
    <w:p w14:paraId="2363B502" w14:textId="77777777" w:rsidR="00ED218E" w:rsidRPr="00CB01DC" w:rsidRDefault="00ED218E" w:rsidP="00ED218E">
      <w:pPr>
        <w:rPr>
          <w:rFonts w:ascii="Arial" w:hAnsi="Arial" w:cs="Arial"/>
          <w:sz w:val="22"/>
          <w:szCs w:val="22"/>
          <w:lang w:val="en-US"/>
        </w:rPr>
      </w:pPr>
    </w:p>
    <w:p w14:paraId="4323C2E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UNION AFRICAINE (UA)/AFRICAN UNION (AU) </w:t>
      </w:r>
    </w:p>
    <w:p w14:paraId="4DF9D696" w14:textId="77777777" w:rsidR="00ED218E" w:rsidRPr="00CB01DC" w:rsidRDefault="00ED218E" w:rsidP="00ED218E">
      <w:pPr>
        <w:rPr>
          <w:rFonts w:ascii="Arial" w:hAnsi="Arial" w:cs="Arial"/>
          <w:sz w:val="22"/>
          <w:szCs w:val="22"/>
          <w:u w:val="single"/>
          <w:lang w:val="en-US"/>
        </w:rPr>
      </w:pPr>
    </w:p>
    <w:p w14:paraId="04AA263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Georges Remi NAMEKONG (Mr.), Senior Economist, Geneva</w:t>
      </w:r>
    </w:p>
    <w:p w14:paraId="0E87D648" w14:textId="77777777" w:rsidR="00ED218E" w:rsidRPr="00CB01DC" w:rsidRDefault="00ED218E" w:rsidP="00ED218E">
      <w:pPr>
        <w:rPr>
          <w:rFonts w:ascii="Arial" w:hAnsi="Arial" w:cs="Arial"/>
          <w:sz w:val="22"/>
          <w:szCs w:val="22"/>
          <w:lang w:val="en-US"/>
        </w:rPr>
      </w:pPr>
    </w:p>
    <w:p w14:paraId="0C344FA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Margo BAGLEY (Ms.), Adviser, Geneva</w:t>
      </w:r>
    </w:p>
    <w:p w14:paraId="4DE004FE" w14:textId="77777777" w:rsidR="00ED218E" w:rsidRPr="00CB01DC" w:rsidRDefault="00ED218E" w:rsidP="00ED218E">
      <w:pPr>
        <w:rPr>
          <w:rFonts w:ascii="Arial" w:hAnsi="Arial" w:cs="Arial"/>
          <w:sz w:val="22"/>
          <w:szCs w:val="22"/>
          <w:lang w:val="en-US"/>
        </w:rPr>
      </w:pPr>
    </w:p>
    <w:p w14:paraId="262C69E1" w14:textId="77777777" w:rsidR="00ED218E" w:rsidRPr="00CB01DC" w:rsidRDefault="00ED218E" w:rsidP="00ED218E">
      <w:pPr>
        <w:rPr>
          <w:rFonts w:ascii="Arial" w:hAnsi="Arial" w:cs="Arial"/>
          <w:sz w:val="22"/>
          <w:szCs w:val="22"/>
          <w:lang w:val="en-US"/>
        </w:rPr>
      </w:pPr>
    </w:p>
    <w:p w14:paraId="10E69BE8" w14:textId="77777777" w:rsidR="00ED218E" w:rsidRPr="00CB01DC" w:rsidRDefault="00ED218E" w:rsidP="00ED218E">
      <w:pPr>
        <w:rPr>
          <w:rFonts w:ascii="Arial" w:hAnsi="Arial" w:cs="Arial"/>
          <w:sz w:val="22"/>
          <w:szCs w:val="22"/>
          <w:lang w:val="en-US"/>
        </w:rPr>
      </w:pPr>
    </w:p>
    <w:p w14:paraId="79F7CB79" w14:textId="77777777" w:rsidR="00ED218E" w:rsidRPr="00CB01DC" w:rsidRDefault="00ED218E" w:rsidP="00ED218E">
      <w:pPr>
        <w:rPr>
          <w:rFonts w:ascii="Arial" w:hAnsi="Arial" w:cs="Arial"/>
          <w:sz w:val="22"/>
          <w:szCs w:val="22"/>
          <w:u w:val="single"/>
        </w:rPr>
      </w:pPr>
      <w:r w:rsidRPr="00CB01DC">
        <w:rPr>
          <w:rFonts w:ascii="Arial" w:hAnsi="Arial" w:cs="Arial"/>
          <w:sz w:val="22"/>
          <w:szCs w:val="22"/>
          <w:lang w:val="en-US"/>
        </w:rPr>
        <w:t xml:space="preserve">V.  </w:t>
      </w:r>
      <w:r w:rsidRPr="00CB01DC">
        <w:rPr>
          <w:rFonts w:ascii="Arial" w:hAnsi="Arial" w:cs="Arial"/>
          <w:sz w:val="22"/>
          <w:szCs w:val="22"/>
          <w:u w:val="single"/>
        </w:rPr>
        <w:t>ORGANISATIONS INTERNATIONALES NON GOUVERNEMENTALES/</w:t>
      </w:r>
      <w:r w:rsidRPr="00CB01DC">
        <w:rPr>
          <w:rFonts w:ascii="Arial" w:hAnsi="Arial" w:cs="Arial"/>
          <w:sz w:val="22"/>
          <w:szCs w:val="22"/>
          <w:u w:val="single"/>
        </w:rPr>
        <w:br/>
      </w:r>
      <w:r w:rsidRPr="00CB01DC">
        <w:rPr>
          <w:rFonts w:ascii="Arial" w:hAnsi="Arial" w:cs="Arial"/>
          <w:sz w:val="22"/>
          <w:szCs w:val="22"/>
        </w:rPr>
        <w:t>I</w:t>
      </w:r>
      <w:r w:rsidRPr="00CB01DC">
        <w:rPr>
          <w:rFonts w:ascii="Arial" w:hAnsi="Arial" w:cs="Arial"/>
          <w:sz w:val="22"/>
          <w:szCs w:val="22"/>
          <w:u w:val="single"/>
        </w:rPr>
        <w:t>NTERNATIONAL NON-GOVERNMENTAL ORGANIZATIONS</w:t>
      </w:r>
    </w:p>
    <w:p w14:paraId="3245EA01" w14:textId="77777777" w:rsidR="00ED218E" w:rsidRPr="00CB01DC" w:rsidRDefault="00ED218E" w:rsidP="00ED218E">
      <w:pPr>
        <w:rPr>
          <w:rFonts w:ascii="Arial" w:hAnsi="Arial" w:cs="Arial"/>
          <w:sz w:val="22"/>
          <w:szCs w:val="22"/>
          <w:u w:val="single"/>
        </w:rPr>
      </w:pPr>
    </w:p>
    <w:p w14:paraId="3F2EE462" w14:textId="77777777" w:rsidR="00ED218E" w:rsidRPr="00CB01DC" w:rsidRDefault="00ED218E" w:rsidP="00ED218E">
      <w:pPr>
        <w:rPr>
          <w:rFonts w:ascii="Arial" w:hAnsi="Arial" w:cs="Arial"/>
          <w:sz w:val="22"/>
          <w:szCs w:val="22"/>
          <w:u w:val="single"/>
        </w:rPr>
      </w:pPr>
    </w:p>
    <w:p w14:paraId="04FC4A0A"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 xml:space="preserve">Agencia Internacional de Prensa Indígena (AIPIN) </w:t>
      </w:r>
    </w:p>
    <w:p w14:paraId="5DB10B37"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Genaro BAUTISTA GABRIEL (Sr.), Titular, Ciudad de México</w:t>
      </w:r>
    </w:p>
    <w:p w14:paraId="6C0835EA"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lallabatamazola@hotmail.com </w:t>
      </w:r>
    </w:p>
    <w:p w14:paraId="1209324B"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Berenice NAVARRO MORALES (Sra.), Consejera, Asuntos Internacionales, Ciudad de México</w:t>
      </w:r>
    </w:p>
    <w:p w14:paraId="05DB2A76" w14:textId="77777777" w:rsidR="00ED218E" w:rsidRPr="00CB01DC" w:rsidRDefault="00ED218E" w:rsidP="00ED218E">
      <w:pPr>
        <w:rPr>
          <w:rFonts w:ascii="Arial" w:hAnsi="Arial" w:cs="Arial"/>
          <w:sz w:val="22"/>
          <w:szCs w:val="22"/>
          <w:lang w:val="es-US"/>
        </w:rPr>
      </w:pPr>
    </w:p>
    <w:p w14:paraId="43F8A1B8"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Assembly of First Nations </w:t>
      </w:r>
    </w:p>
    <w:p w14:paraId="3460FA2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Marlene POITRAS (Ms.), Regional Chief, Ottawa</w:t>
      </w:r>
    </w:p>
    <w:p w14:paraId="076A13C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Stuart WUTTKE (Mr.), General Counsel, Ottawa</w:t>
      </w:r>
    </w:p>
    <w:p w14:paraId="0B863A3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Jeremy KOLODZIEJ (Mr.), Legal Counsel, Ottawa</w:t>
      </w:r>
    </w:p>
    <w:p w14:paraId="377470A1" w14:textId="77777777" w:rsidR="00ED218E" w:rsidRPr="00CB01DC" w:rsidRDefault="00ED218E" w:rsidP="00ED218E">
      <w:pPr>
        <w:rPr>
          <w:rFonts w:ascii="Arial" w:hAnsi="Arial" w:cs="Arial"/>
          <w:sz w:val="22"/>
          <w:szCs w:val="22"/>
          <w:lang w:val="en-US"/>
        </w:rPr>
      </w:pPr>
    </w:p>
    <w:p w14:paraId="091194C0"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Association européenne des étudiants en droit (ELSA International)/European Law Students’ Association (ELSA International) </w:t>
      </w:r>
    </w:p>
    <w:p w14:paraId="02844F7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Federica BROTONI (Ms.), Delegate, Brussels</w:t>
      </w:r>
    </w:p>
    <w:p w14:paraId="28E82C5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Noémie LAGIER (Ms.), Delegate, Brussels</w:t>
      </w:r>
    </w:p>
    <w:p w14:paraId="6DF8F4D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Chiara MUSTARELLI (Ms.), Delegate, Brussels</w:t>
      </w:r>
    </w:p>
    <w:p w14:paraId="02D5F603"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Khadija ROSEAU N’DIAYE (Ms.), Delegate, Brussels</w:t>
      </w:r>
    </w:p>
    <w:p w14:paraId="654B8829" w14:textId="77777777" w:rsidR="00ED218E" w:rsidRPr="00CB01DC" w:rsidRDefault="00ED218E" w:rsidP="00ED218E">
      <w:pPr>
        <w:rPr>
          <w:rFonts w:ascii="Arial" w:hAnsi="Arial" w:cs="Arial"/>
          <w:sz w:val="22"/>
          <w:szCs w:val="22"/>
          <w:lang w:val="en-US"/>
        </w:rPr>
      </w:pPr>
    </w:p>
    <w:p w14:paraId="1DB37A25"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Centre de documentation, de recherche et d’information des peuples autochtones (DoCip)/Indigenous Peoples' Center for Documentation, Research and Information (DoCip) </w:t>
      </w:r>
    </w:p>
    <w:p w14:paraId="0961A17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Andrés DEL CASTILLO (Mr.), Project Leader, Geneva</w:t>
      </w:r>
    </w:p>
    <w:p w14:paraId="017C9C7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Priscilla SAILLEN (Ms.), Documentation and Summary Note Coordinator, Geneva</w:t>
      </w:r>
    </w:p>
    <w:p w14:paraId="248B3E3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priscilla.saillen@docip.org </w:t>
      </w:r>
    </w:p>
    <w:p w14:paraId="0CDEE502" w14:textId="77777777" w:rsidR="00ED218E" w:rsidRPr="00CB01DC" w:rsidRDefault="00ED218E" w:rsidP="00C115DB">
      <w:pPr>
        <w:keepNext/>
        <w:rPr>
          <w:rFonts w:ascii="Arial" w:hAnsi="Arial" w:cs="Arial"/>
          <w:sz w:val="22"/>
          <w:szCs w:val="22"/>
          <w:lang w:val="en-US"/>
        </w:rPr>
      </w:pPr>
      <w:r w:rsidRPr="00CB01DC">
        <w:rPr>
          <w:rFonts w:ascii="Arial" w:hAnsi="Arial" w:cs="Arial"/>
          <w:sz w:val="22"/>
          <w:szCs w:val="22"/>
          <w:lang w:val="en-US"/>
        </w:rPr>
        <w:t>Amy ALLSOP (Ms.), Interpreter, Geneva</w:t>
      </w:r>
    </w:p>
    <w:p w14:paraId="5E04239A"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Jéssica AYALA TOJEDOR (Ms.), Interpreter, Geneva</w:t>
      </w:r>
    </w:p>
    <w:p w14:paraId="5FD6B109"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andres.delcastillo@docip.org </w:t>
      </w:r>
    </w:p>
    <w:p w14:paraId="4A527F95"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Tina KALAMAR (Ms.), Volunteer, Geneva</w:t>
      </w:r>
    </w:p>
    <w:p w14:paraId="59F564BF"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Maryna YAZIANOK (Mr.), Technical Secretariat Intern, Geneva</w:t>
      </w:r>
    </w:p>
    <w:p w14:paraId="3626E9A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Iris Sepopo AFANTCHAO (Ms.), Intern, Documentation Department, Geneva</w:t>
      </w:r>
    </w:p>
    <w:p w14:paraId="0DDD6ABB" w14:textId="77777777" w:rsidR="00ED218E" w:rsidRPr="00CB01DC" w:rsidRDefault="00ED218E" w:rsidP="00ED218E">
      <w:pPr>
        <w:rPr>
          <w:rFonts w:ascii="Arial" w:hAnsi="Arial" w:cs="Arial"/>
          <w:sz w:val="22"/>
          <w:szCs w:val="22"/>
          <w:lang w:val="en-US"/>
        </w:rPr>
      </w:pPr>
    </w:p>
    <w:p w14:paraId="025445FA"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Civil Society Coalition (CSC) </w:t>
      </w:r>
    </w:p>
    <w:p w14:paraId="760D4A9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Marc PERLMAN (Mr.), Fellow, Providence</w:t>
      </w:r>
    </w:p>
    <w:p w14:paraId="76F309E6" w14:textId="77777777" w:rsidR="00ED218E" w:rsidRPr="00CB01DC" w:rsidRDefault="00ED218E" w:rsidP="00ED218E">
      <w:pPr>
        <w:rPr>
          <w:rFonts w:ascii="Arial" w:hAnsi="Arial" w:cs="Arial"/>
          <w:sz w:val="22"/>
          <w:szCs w:val="22"/>
          <w:lang w:val="en-US"/>
        </w:rPr>
      </w:pPr>
    </w:p>
    <w:p w14:paraId="64CFB051"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 xml:space="preserve">Comisión Jurídica para el Autodesarrollo de los Pueblos Originarios Andinos (CAPAJ) </w:t>
      </w:r>
    </w:p>
    <w:p w14:paraId="0EAC05B2"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Karina CESPEDES (Sra.), Delegada, Asunción</w:t>
      </w:r>
    </w:p>
    <w:p w14:paraId="78633136"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karinacespedes2020@gmail.com </w:t>
      </w:r>
    </w:p>
    <w:p w14:paraId="1063E3A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Jessica Milagritos FORERO AVENDAÑO (Sra.), Delegada, Lima</w:t>
      </w:r>
    </w:p>
    <w:p w14:paraId="6320201A" w14:textId="77777777" w:rsidR="00ED218E" w:rsidRPr="00CB01DC" w:rsidRDefault="00ED218E" w:rsidP="00ED218E">
      <w:pPr>
        <w:rPr>
          <w:rFonts w:ascii="Arial" w:hAnsi="Arial" w:cs="Arial"/>
          <w:sz w:val="22"/>
          <w:szCs w:val="22"/>
          <w:lang w:val="es-US"/>
        </w:rPr>
      </w:pPr>
      <w:r w:rsidRPr="00CB01DC">
        <w:rPr>
          <w:rFonts w:ascii="Arial" w:hAnsi="Arial" w:cs="Arial"/>
          <w:sz w:val="22"/>
          <w:szCs w:val="22"/>
          <w:u w:val="single"/>
          <w:lang w:val="es-US"/>
        </w:rPr>
        <w:t xml:space="preserve">jfcrea@icloud.com </w:t>
      </w:r>
    </w:p>
    <w:p w14:paraId="627C8160" w14:textId="77777777" w:rsidR="00ED218E" w:rsidRPr="00CB01DC" w:rsidRDefault="00ED218E" w:rsidP="00ED218E">
      <w:pPr>
        <w:rPr>
          <w:rFonts w:ascii="Arial" w:hAnsi="Arial" w:cs="Arial"/>
          <w:sz w:val="22"/>
          <w:szCs w:val="22"/>
          <w:lang w:val="es-US"/>
        </w:rPr>
      </w:pPr>
      <w:r w:rsidRPr="00CB01DC">
        <w:rPr>
          <w:rFonts w:ascii="Arial" w:hAnsi="Arial" w:cs="Arial"/>
          <w:sz w:val="22"/>
          <w:szCs w:val="22"/>
          <w:lang w:val="es-US"/>
        </w:rPr>
        <w:t>Diana KELLER (Sra.), Delegada, Medellín</w:t>
      </w:r>
    </w:p>
    <w:p w14:paraId="5D7C2A59" w14:textId="77777777" w:rsidR="00ED218E" w:rsidRPr="00226D78" w:rsidRDefault="00ED218E" w:rsidP="00ED218E">
      <w:pPr>
        <w:rPr>
          <w:rFonts w:ascii="Arial" w:hAnsi="Arial" w:cs="Arial"/>
          <w:sz w:val="22"/>
          <w:szCs w:val="22"/>
          <w:lang w:val="es-US"/>
        </w:rPr>
      </w:pPr>
      <w:r w:rsidRPr="00226D78">
        <w:rPr>
          <w:rFonts w:ascii="Arial" w:hAnsi="Arial" w:cs="Arial"/>
          <w:sz w:val="22"/>
          <w:szCs w:val="22"/>
          <w:u w:val="single"/>
          <w:lang w:val="es-US"/>
        </w:rPr>
        <w:t xml:space="preserve">dianakeller33@gmail.com </w:t>
      </w:r>
    </w:p>
    <w:p w14:paraId="7F717670" w14:textId="77777777" w:rsidR="00ED218E" w:rsidRPr="00226D78" w:rsidRDefault="00ED218E" w:rsidP="00ED218E">
      <w:pPr>
        <w:rPr>
          <w:rFonts w:ascii="Arial" w:hAnsi="Arial" w:cs="Arial"/>
          <w:sz w:val="22"/>
          <w:szCs w:val="22"/>
          <w:lang w:val="es-US"/>
        </w:rPr>
      </w:pPr>
    </w:p>
    <w:p w14:paraId="3ED9AC49"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CropLife International/CropLife International (CROPLIFE) </w:t>
      </w:r>
    </w:p>
    <w:p w14:paraId="3FB3414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Dominic MUYLDERMANS (Mr.), Senior Legal Consultant, Brussels</w:t>
      </w:r>
    </w:p>
    <w:p w14:paraId="5ADB91E3" w14:textId="77777777" w:rsidR="00ED218E" w:rsidRPr="00CB01DC" w:rsidRDefault="00ED218E" w:rsidP="00ED218E">
      <w:pPr>
        <w:rPr>
          <w:rFonts w:ascii="Arial" w:hAnsi="Arial" w:cs="Arial"/>
          <w:sz w:val="22"/>
          <w:szCs w:val="22"/>
          <w:lang w:val="en-US"/>
        </w:rPr>
      </w:pPr>
    </w:p>
    <w:p w14:paraId="3478968B"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Health and Environment Program (HEP) </w:t>
      </w:r>
    </w:p>
    <w:p w14:paraId="11342D9D"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Madeleine SCHERB (Mme), présidente, Genève</w:t>
      </w:r>
    </w:p>
    <w:p w14:paraId="19C68EB8" w14:textId="77777777" w:rsidR="00ED218E" w:rsidRPr="00CB01DC" w:rsidRDefault="00ED218E" w:rsidP="00ED218E">
      <w:pPr>
        <w:rPr>
          <w:rFonts w:ascii="Arial" w:hAnsi="Arial" w:cs="Arial"/>
          <w:sz w:val="22"/>
          <w:szCs w:val="22"/>
          <w:lang w:val="fr-CH"/>
        </w:rPr>
      </w:pPr>
      <w:r w:rsidRPr="00CB01DC">
        <w:rPr>
          <w:rFonts w:ascii="Arial" w:hAnsi="Arial" w:cs="Arial"/>
          <w:sz w:val="22"/>
          <w:szCs w:val="22"/>
          <w:u w:val="single"/>
          <w:lang w:val="fr-CH"/>
        </w:rPr>
        <w:t xml:space="preserve">madeleine@health-environment-program.org </w:t>
      </w:r>
    </w:p>
    <w:p w14:paraId="715DE289"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Pierre SCHERB (M.), conseiller juridique, Genève</w:t>
      </w:r>
    </w:p>
    <w:p w14:paraId="39C89CBA" w14:textId="77777777" w:rsidR="00ED218E" w:rsidRPr="00CB01DC" w:rsidRDefault="00ED218E" w:rsidP="00ED218E">
      <w:pPr>
        <w:rPr>
          <w:rFonts w:ascii="Arial" w:hAnsi="Arial" w:cs="Arial"/>
          <w:sz w:val="22"/>
          <w:szCs w:val="22"/>
          <w:lang w:val="fr-CH"/>
        </w:rPr>
      </w:pPr>
    </w:p>
    <w:p w14:paraId="60316841"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Incomindios Switzerland </w:t>
      </w:r>
    </w:p>
    <w:p w14:paraId="627979E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Luis Pablo HACK (Mr.), Additional Representative, Frankfurt am Main</w:t>
      </w:r>
    </w:p>
    <w:p w14:paraId="6946692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luis.pablo@arcor.de </w:t>
      </w:r>
    </w:p>
    <w:p w14:paraId="4D3D265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Carmen Lucero HERNÁNDEZ CRUZ (Ms.), Additional Representative, Oaxaca</w:t>
      </w:r>
    </w:p>
    <w:p w14:paraId="3DF5507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luce.hc@hotmail.com </w:t>
      </w:r>
    </w:p>
    <w:p w14:paraId="071BE1A9" w14:textId="77777777" w:rsidR="00ED218E" w:rsidRPr="00CB01DC" w:rsidRDefault="00ED218E" w:rsidP="00ED218E">
      <w:pPr>
        <w:rPr>
          <w:rFonts w:ascii="Arial" w:hAnsi="Arial" w:cs="Arial"/>
          <w:sz w:val="22"/>
          <w:szCs w:val="22"/>
          <w:lang w:val="en-US"/>
        </w:rPr>
      </w:pPr>
    </w:p>
    <w:p w14:paraId="53ACC55E"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Indian Council of South America (CISA) </w:t>
      </w:r>
    </w:p>
    <w:p w14:paraId="261C9119"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Tomás CONDORI (M.), représentant permanent, Genève</w:t>
      </w:r>
    </w:p>
    <w:p w14:paraId="30F73FC7"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Roch Jan MICHALUSZKO (M.), conseiller, Genève</w:t>
      </w:r>
    </w:p>
    <w:p w14:paraId="18568B04"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Geise PERRELET (M.), secrétaire, Genève</w:t>
      </w:r>
    </w:p>
    <w:p w14:paraId="4B1FC423" w14:textId="77777777" w:rsidR="00ED218E" w:rsidRPr="00CB01DC" w:rsidRDefault="00ED218E" w:rsidP="00ED218E">
      <w:pPr>
        <w:rPr>
          <w:rFonts w:ascii="Arial" w:hAnsi="Arial" w:cs="Arial"/>
          <w:sz w:val="22"/>
          <w:szCs w:val="22"/>
          <w:lang w:val="fr-CH"/>
        </w:rPr>
      </w:pPr>
    </w:p>
    <w:p w14:paraId="1CB44896" w14:textId="77777777" w:rsidR="00ED218E" w:rsidRPr="00226D78" w:rsidRDefault="00ED218E" w:rsidP="00ED218E">
      <w:pPr>
        <w:rPr>
          <w:rFonts w:ascii="Arial" w:hAnsi="Arial" w:cs="Arial"/>
          <w:sz w:val="22"/>
          <w:szCs w:val="22"/>
          <w:u w:val="single"/>
          <w:lang w:val="en-US"/>
        </w:rPr>
      </w:pPr>
      <w:r w:rsidRPr="00226D78">
        <w:rPr>
          <w:rFonts w:ascii="Arial" w:hAnsi="Arial" w:cs="Arial"/>
          <w:sz w:val="22"/>
          <w:szCs w:val="22"/>
          <w:u w:val="single"/>
          <w:lang w:val="en-US"/>
        </w:rPr>
        <w:t xml:space="preserve">Indian Movement - Tupaj Amaru </w:t>
      </w:r>
    </w:p>
    <w:p w14:paraId="4B515C1D" w14:textId="77777777" w:rsidR="00ED218E" w:rsidRPr="00226D78" w:rsidRDefault="00ED218E" w:rsidP="00ED218E">
      <w:pPr>
        <w:rPr>
          <w:rFonts w:ascii="Arial" w:hAnsi="Arial" w:cs="Arial"/>
          <w:sz w:val="22"/>
          <w:szCs w:val="22"/>
          <w:lang w:val="en-US"/>
        </w:rPr>
      </w:pPr>
      <w:r w:rsidRPr="00226D78">
        <w:rPr>
          <w:rFonts w:ascii="Arial" w:hAnsi="Arial" w:cs="Arial"/>
          <w:sz w:val="22"/>
          <w:szCs w:val="22"/>
          <w:lang w:val="en-US"/>
        </w:rPr>
        <w:t>Lázaro PARY ANAGUA (M.), coordinateur général, Genève</w:t>
      </w:r>
    </w:p>
    <w:p w14:paraId="0B47922A" w14:textId="77777777" w:rsidR="00ED218E" w:rsidRPr="00226D78" w:rsidRDefault="00ED218E" w:rsidP="00ED218E">
      <w:pPr>
        <w:rPr>
          <w:rFonts w:ascii="Arial" w:hAnsi="Arial" w:cs="Arial"/>
          <w:sz w:val="22"/>
          <w:szCs w:val="22"/>
          <w:lang w:val="en-US"/>
        </w:rPr>
      </w:pPr>
    </w:p>
    <w:p w14:paraId="53BF0FA0" w14:textId="77777777" w:rsidR="00ED218E" w:rsidRPr="00226D78" w:rsidRDefault="00ED218E" w:rsidP="00ED218E">
      <w:pPr>
        <w:rPr>
          <w:rFonts w:ascii="Arial" w:hAnsi="Arial" w:cs="Arial"/>
          <w:sz w:val="22"/>
          <w:szCs w:val="22"/>
          <w:u w:val="single"/>
          <w:lang w:val="en-US"/>
        </w:rPr>
      </w:pPr>
      <w:r w:rsidRPr="00226D78">
        <w:rPr>
          <w:rFonts w:ascii="Arial" w:hAnsi="Arial" w:cs="Arial"/>
          <w:sz w:val="22"/>
          <w:szCs w:val="22"/>
          <w:u w:val="single"/>
          <w:lang w:val="en-US"/>
        </w:rPr>
        <w:t xml:space="preserve">International Indian Treaty Council </w:t>
      </w:r>
    </w:p>
    <w:p w14:paraId="63C75A12"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June LORENZO (Ms.), Consultant, Paguate</w:t>
      </w:r>
    </w:p>
    <w:p w14:paraId="71D7426C" w14:textId="77777777" w:rsidR="00ED218E" w:rsidRPr="00CB01DC" w:rsidRDefault="00ED218E" w:rsidP="00ED218E">
      <w:pPr>
        <w:rPr>
          <w:rFonts w:ascii="Arial" w:hAnsi="Arial" w:cs="Arial"/>
          <w:sz w:val="22"/>
          <w:szCs w:val="22"/>
          <w:lang w:val="fr-CH"/>
        </w:rPr>
      </w:pPr>
      <w:r w:rsidRPr="00CB01DC">
        <w:rPr>
          <w:rFonts w:ascii="Arial" w:hAnsi="Arial" w:cs="Arial"/>
          <w:sz w:val="22"/>
          <w:szCs w:val="22"/>
          <w:u w:val="single"/>
          <w:lang w:val="fr-CH"/>
        </w:rPr>
        <w:t xml:space="preserve">junellorenzo@aol.com </w:t>
      </w:r>
    </w:p>
    <w:p w14:paraId="6A1C19ED" w14:textId="77777777" w:rsidR="00ED218E" w:rsidRPr="00CB01DC" w:rsidRDefault="00ED218E" w:rsidP="00ED218E">
      <w:pPr>
        <w:rPr>
          <w:rFonts w:ascii="Arial" w:hAnsi="Arial" w:cs="Arial"/>
          <w:sz w:val="22"/>
          <w:szCs w:val="22"/>
          <w:lang w:val="fr-CH"/>
        </w:rPr>
      </w:pPr>
    </w:p>
    <w:p w14:paraId="531B7A21" w14:textId="77777777" w:rsidR="00ED218E" w:rsidRPr="00226D78" w:rsidRDefault="00ED218E" w:rsidP="00ED218E">
      <w:pPr>
        <w:rPr>
          <w:rFonts w:ascii="Arial" w:hAnsi="Arial" w:cs="Arial"/>
          <w:sz w:val="22"/>
          <w:szCs w:val="22"/>
          <w:u w:val="single"/>
          <w:lang w:val="en-US"/>
        </w:rPr>
      </w:pPr>
      <w:r w:rsidRPr="00226D78">
        <w:rPr>
          <w:rFonts w:ascii="Arial" w:hAnsi="Arial" w:cs="Arial"/>
          <w:sz w:val="22"/>
          <w:szCs w:val="22"/>
          <w:u w:val="single"/>
          <w:lang w:val="en-US"/>
        </w:rPr>
        <w:t xml:space="preserve">International Trademark Association (INTA) </w:t>
      </w:r>
    </w:p>
    <w:p w14:paraId="6029267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Tat-Tienne LOUEMBE (Mr.), Representative Africa Middle East and IGOs, New York</w:t>
      </w:r>
    </w:p>
    <w:p w14:paraId="25B4B0D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tlouembe@inta.org </w:t>
      </w:r>
    </w:p>
    <w:p w14:paraId="1FF00DC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Bruno MACHADO (Mr.), Geneva Representative, Rolle</w:t>
      </w:r>
    </w:p>
    <w:p w14:paraId="574C780F"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bruno.machado@bluewin.ch </w:t>
      </w:r>
    </w:p>
    <w:p w14:paraId="2BA6B436" w14:textId="77777777" w:rsidR="00ED218E" w:rsidRPr="00D24EC6" w:rsidRDefault="00ED218E" w:rsidP="00ED218E">
      <w:pPr>
        <w:rPr>
          <w:rFonts w:ascii="Arial" w:hAnsi="Arial" w:cs="Arial"/>
          <w:sz w:val="22"/>
          <w:szCs w:val="22"/>
          <w:lang w:val="en-US"/>
        </w:rPr>
      </w:pPr>
    </w:p>
    <w:p w14:paraId="355C5083" w14:textId="77777777" w:rsidR="00ED218E" w:rsidRPr="00D24EC6" w:rsidRDefault="00ED218E" w:rsidP="00ED218E">
      <w:pPr>
        <w:rPr>
          <w:rFonts w:ascii="Arial" w:hAnsi="Arial" w:cs="Arial"/>
          <w:sz w:val="22"/>
          <w:szCs w:val="22"/>
          <w:u w:val="single"/>
          <w:lang w:val="en-US"/>
        </w:rPr>
      </w:pPr>
      <w:r w:rsidRPr="00D24EC6">
        <w:rPr>
          <w:rFonts w:ascii="Arial" w:hAnsi="Arial" w:cs="Arial"/>
          <w:sz w:val="22"/>
          <w:szCs w:val="22"/>
          <w:u w:val="single"/>
          <w:lang w:val="en-US"/>
        </w:rPr>
        <w:t xml:space="preserve">MALOCA Internationale </w:t>
      </w:r>
    </w:p>
    <w:p w14:paraId="318983B6"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Gabriela BALVEDI PIMENTEL (Ms.), Researcher, Geneva</w:t>
      </w:r>
    </w:p>
    <w:p w14:paraId="038EB9F5" w14:textId="77777777" w:rsidR="00ED218E" w:rsidRPr="00D24EC6" w:rsidRDefault="00ED218E" w:rsidP="00ED218E">
      <w:pPr>
        <w:rPr>
          <w:rFonts w:ascii="Arial" w:hAnsi="Arial" w:cs="Arial"/>
          <w:sz w:val="22"/>
          <w:szCs w:val="22"/>
          <w:lang w:val="en-US"/>
        </w:rPr>
      </w:pPr>
      <w:r w:rsidRPr="00D24EC6">
        <w:rPr>
          <w:rFonts w:ascii="Arial" w:hAnsi="Arial" w:cs="Arial"/>
          <w:sz w:val="22"/>
          <w:szCs w:val="22"/>
          <w:u w:val="single"/>
          <w:lang w:val="en-US"/>
        </w:rPr>
        <w:t xml:space="preserve">gabriela.balvedi@graduateinstitute.ch </w:t>
      </w:r>
    </w:p>
    <w:p w14:paraId="1580A181" w14:textId="77777777" w:rsidR="00ED218E" w:rsidRPr="00D24EC6" w:rsidRDefault="00ED218E" w:rsidP="00ED218E">
      <w:pPr>
        <w:rPr>
          <w:rFonts w:ascii="Arial" w:hAnsi="Arial" w:cs="Arial"/>
          <w:sz w:val="22"/>
          <w:szCs w:val="22"/>
          <w:lang w:val="en-US"/>
        </w:rPr>
      </w:pPr>
    </w:p>
    <w:p w14:paraId="02C09FDE" w14:textId="77777777" w:rsidR="00ED218E" w:rsidRPr="00CB01DC" w:rsidRDefault="00ED218E" w:rsidP="00C115DB">
      <w:pPr>
        <w:keepNext/>
        <w:rPr>
          <w:rFonts w:ascii="Arial" w:hAnsi="Arial" w:cs="Arial"/>
          <w:sz w:val="22"/>
          <w:szCs w:val="22"/>
          <w:u w:val="single"/>
          <w:lang w:val="fr-CH"/>
        </w:rPr>
      </w:pPr>
      <w:r w:rsidRPr="00CB01DC">
        <w:rPr>
          <w:rFonts w:ascii="Arial" w:hAnsi="Arial" w:cs="Arial"/>
          <w:sz w:val="22"/>
          <w:szCs w:val="22"/>
          <w:u w:val="single"/>
          <w:lang w:val="fr-CH"/>
        </w:rPr>
        <w:t xml:space="preserve">Massai Experience </w:t>
      </w:r>
    </w:p>
    <w:p w14:paraId="32C1BE7F"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Zohra AIT KACI ALI (Mme), présidente, Genève</w:t>
      </w:r>
    </w:p>
    <w:p w14:paraId="4DB5E67B" w14:textId="77777777" w:rsidR="00ED218E" w:rsidRPr="00CB01DC" w:rsidRDefault="00ED218E" w:rsidP="00ED218E">
      <w:pPr>
        <w:rPr>
          <w:rFonts w:ascii="Arial" w:hAnsi="Arial" w:cs="Arial"/>
          <w:sz w:val="22"/>
          <w:szCs w:val="22"/>
          <w:lang w:val="fr-CH"/>
        </w:rPr>
      </w:pPr>
    </w:p>
    <w:p w14:paraId="5657CD15"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Motion Picture Association (MPA) </w:t>
      </w:r>
    </w:p>
    <w:p w14:paraId="016374A7"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Vera CASTANHEIRA (Ms.), International Legal Advisor and IP Specialist, Geneva</w:t>
      </w:r>
    </w:p>
    <w:p w14:paraId="5F7ECBDC" w14:textId="77777777" w:rsidR="00ED218E" w:rsidRPr="00CB01DC" w:rsidRDefault="00ED218E" w:rsidP="00ED218E">
      <w:pPr>
        <w:rPr>
          <w:rFonts w:ascii="Arial" w:hAnsi="Arial" w:cs="Arial"/>
          <w:sz w:val="22"/>
          <w:szCs w:val="22"/>
          <w:lang w:val="en-US"/>
        </w:rPr>
      </w:pPr>
    </w:p>
    <w:p w14:paraId="1E5FA2AC"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Native American Rights Fund (NARF) </w:t>
      </w:r>
    </w:p>
    <w:p w14:paraId="55F0671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Kim Jerome GOTTSCHALK (Mr.), Senior Staff Attorney, Boulder</w:t>
      </w:r>
    </w:p>
    <w:p w14:paraId="02AED511"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jeronimo@narf.org </w:t>
      </w:r>
    </w:p>
    <w:p w14:paraId="08309125" w14:textId="77777777" w:rsidR="00ED218E" w:rsidRPr="00CB01DC" w:rsidRDefault="00ED218E" w:rsidP="00ED218E">
      <w:pPr>
        <w:rPr>
          <w:rFonts w:ascii="Arial" w:hAnsi="Arial" w:cs="Arial"/>
          <w:sz w:val="22"/>
          <w:szCs w:val="22"/>
          <w:lang w:val="en-US"/>
        </w:rPr>
      </w:pPr>
    </w:p>
    <w:p w14:paraId="4A3CF31D"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Pacific Islands Forum Secretariat </w:t>
      </w:r>
    </w:p>
    <w:p w14:paraId="1F4772A0"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Isaia LAUTASI (Mr.), Regional Coordinator Intern, Geneva</w:t>
      </w:r>
    </w:p>
    <w:p w14:paraId="1305192D" w14:textId="77777777" w:rsidR="00ED218E" w:rsidRPr="006D45E0" w:rsidRDefault="00ED218E" w:rsidP="00ED218E">
      <w:pPr>
        <w:rPr>
          <w:rFonts w:ascii="Arial" w:hAnsi="Arial" w:cs="Arial"/>
          <w:sz w:val="22"/>
          <w:szCs w:val="22"/>
          <w:lang w:val="en-US"/>
        </w:rPr>
      </w:pPr>
    </w:p>
    <w:p w14:paraId="45A39DE7" w14:textId="77777777" w:rsidR="00ED218E" w:rsidRPr="00CB01DC" w:rsidRDefault="00ED218E" w:rsidP="00ED218E">
      <w:pPr>
        <w:rPr>
          <w:rFonts w:ascii="Arial" w:hAnsi="Arial" w:cs="Arial"/>
          <w:sz w:val="22"/>
          <w:szCs w:val="22"/>
          <w:u w:val="single"/>
          <w:lang w:val="es-US"/>
        </w:rPr>
      </w:pPr>
      <w:r w:rsidRPr="00CB01DC">
        <w:rPr>
          <w:rFonts w:ascii="Arial" w:hAnsi="Arial" w:cs="Arial"/>
          <w:sz w:val="22"/>
          <w:szCs w:val="22"/>
          <w:u w:val="single"/>
          <w:lang w:val="es-US"/>
        </w:rPr>
        <w:t xml:space="preserve">Società Italiana per la Museografia e i Beni Demoetnoantropologici (SIMBDEA) </w:t>
      </w:r>
    </w:p>
    <w:p w14:paraId="30ED767E" w14:textId="77777777" w:rsidR="00ED218E" w:rsidRPr="00CB01DC" w:rsidRDefault="00ED218E" w:rsidP="00ED218E">
      <w:pPr>
        <w:rPr>
          <w:rFonts w:ascii="Arial" w:hAnsi="Arial" w:cs="Arial"/>
          <w:sz w:val="22"/>
          <w:szCs w:val="22"/>
          <w:lang w:val="fr-CH"/>
        </w:rPr>
      </w:pPr>
      <w:r w:rsidRPr="00CB01DC">
        <w:rPr>
          <w:rFonts w:ascii="Arial" w:hAnsi="Arial" w:cs="Arial"/>
          <w:sz w:val="22"/>
          <w:szCs w:val="22"/>
          <w:lang w:val="fr-CH"/>
        </w:rPr>
        <w:t>Harriet DEACON (Ms.), Expert, Epsom</w:t>
      </w:r>
    </w:p>
    <w:p w14:paraId="20E795DE" w14:textId="77777777" w:rsidR="00ED218E" w:rsidRPr="00CB01DC" w:rsidRDefault="00ED218E" w:rsidP="00ED218E">
      <w:pPr>
        <w:rPr>
          <w:rFonts w:ascii="Arial" w:hAnsi="Arial" w:cs="Arial"/>
          <w:sz w:val="22"/>
          <w:szCs w:val="22"/>
          <w:lang w:val="fr-CH"/>
        </w:rPr>
      </w:pPr>
    </w:p>
    <w:p w14:paraId="6F6D342C" w14:textId="77777777" w:rsidR="00ED218E" w:rsidRPr="00CB01DC" w:rsidRDefault="00ED218E" w:rsidP="00ED218E">
      <w:pPr>
        <w:rPr>
          <w:rFonts w:ascii="Arial" w:hAnsi="Arial" w:cs="Arial"/>
          <w:sz w:val="22"/>
          <w:szCs w:val="22"/>
          <w:u w:val="single"/>
          <w:lang w:val="fr-CH"/>
        </w:rPr>
      </w:pPr>
      <w:r w:rsidRPr="00CB01DC">
        <w:rPr>
          <w:rFonts w:ascii="Arial" w:hAnsi="Arial" w:cs="Arial"/>
          <w:sz w:val="22"/>
          <w:szCs w:val="22"/>
          <w:u w:val="single"/>
          <w:lang w:val="fr-CH"/>
        </w:rPr>
        <w:t xml:space="preserve">Societé internationale d’éthnologie et de folklore (SIEF) </w:t>
      </w:r>
    </w:p>
    <w:p w14:paraId="4B77639C"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Valdimar HAFSTEIN (Mr.), Professor, Reykjavik</w:t>
      </w:r>
    </w:p>
    <w:p w14:paraId="3E35399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vth@hi.is </w:t>
      </w:r>
    </w:p>
    <w:p w14:paraId="1AEFB24C" w14:textId="77777777" w:rsidR="00ED218E" w:rsidRPr="00CB01DC" w:rsidRDefault="00ED218E" w:rsidP="00ED218E">
      <w:pPr>
        <w:rPr>
          <w:rFonts w:ascii="Arial" w:hAnsi="Arial" w:cs="Arial"/>
          <w:sz w:val="22"/>
          <w:szCs w:val="22"/>
          <w:lang w:val="en-US"/>
        </w:rPr>
      </w:pPr>
    </w:p>
    <w:p w14:paraId="7897CFEB" w14:textId="77777777" w:rsidR="00ED218E" w:rsidRDefault="00ED218E" w:rsidP="00ED218E">
      <w:pPr>
        <w:rPr>
          <w:rFonts w:ascii="Arial" w:hAnsi="Arial" w:cs="Arial"/>
          <w:sz w:val="22"/>
          <w:szCs w:val="22"/>
          <w:u w:val="single"/>
          <w:lang w:val="en-US"/>
        </w:rPr>
      </w:pPr>
      <w:r w:rsidRPr="00C04D34">
        <w:rPr>
          <w:rFonts w:ascii="Arial" w:hAnsi="Arial" w:cs="Arial"/>
          <w:sz w:val="22"/>
          <w:szCs w:val="22"/>
          <w:u w:val="single"/>
          <w:lang w:val="en-US"/>
        </w:rPr>
        <w:t>Tebtebba Foundation - Indigenous Peoples’ International Centre for Policy Research and Education</w:t>
      </w:r>
    </w:p>
    <w:p w14:paraId="7310610E" w14:textId="77777777" w:rsidR="00ED218E" w:rsidRPr="00C04D34" w:rsidRDefault="00ED218E" w:rsidP="00ED218E">
      <w:pPr>
        <w:rPr>
          <w:rFonts w:ascii="Arial" w:hAnsi="Arial" w:cs="Arial"/>
          <w:sz w:val="22"/>
          <w:szCs w:val="22"/>
          <w:lang w:val="en-US"/>
        </w:rPr>
      </w:pPr>
      <w:r w:rsidRPr="00376939">
        <w:rPr>
          <w:rFonts w:ascii="Arial" w:hAnsi="Arial" w:cs="Arial"/>
          <w:sz w:val="22"/>
          <w:szCs w:val="22"/>
          <w:lang w:val="en-US"/>
        </w:rPr>
        <w:t>Jennifer TAULI CORPUZ (Ms.), Program Coordinator, Quezon City</w:t>
      </w:r>
    </w:p>
    <w:p w14:paraId="56684B7F" w14:textId="77777777" w:rsidR="00ED218E" w:rsidRPr="00C04D34" w:rsidRDefault="00ED218E" w:rsidP="00ED218E">
      <w:pPr>
        <w:rPr>
          <w:rFonts w:ascii="Arial" w:hAnsi="Arial" w:cs="Arial"/>
          <w:sz w:val="22"/>
          <w:szCs w:val="22"/>
          <w:u w:val="single"/>
          <w:lang w:val="en-US"/>
        </w:rPr>
      </w:pPr>
    </w:p>
    <w:p w14:paraId="7A253940" w14:textId="77777777" w:rsidR="00ED218E" w:rsidRPr="00376939" w:rsidRDefault="00ED218E" w:rsidP="00ED218E">
      <w:pPr>
        <w:rPr>
          <w:rFonts w:ascii="Arial" w:hAnsi="Arial" w:cs="Arial"/>
          <w:sz w:val="22"/>
          <w:szCs w:val="22"/>
          <w:u w:val="single"/>
          <w:lang w:val="en-US"/>
        </w:rPr>
      </w:pPr>
      <w:r w:rsidRPr="00376939">
        <w:rPr>
          <w:rFonts w:ascii="Arial" w:hAnsi="Arial" w:cs="Arial"/>
          <w:sz w:val="22"/>
          <w:szCs w:val="22"/>
          <w:u w:val="single"/>
          <w:lang w:val="en-US"/>
        </w:rPr>
        <w:t xml:space="preserve">Traditions pour demain/Traditions for Tomorrow </w:t>
      </w:r>
    </w:p>
    <w:p w14:paraId="01123E98" w14:textId="77777777" w:rsidR="00ED218E" w:rsidRPr="00376939" w:rsidRDefault="00ED218E" w:rsidP="00ED218E">
      <w:pPr>
        <w:rPr>
          <w:rFonts w:ascii="Arial" w:hAnsi="Arial" w:cs="Arial"/>
          <w:sz w:val="22"/>
          <w:szCs w:val="22"/>
          <w:lang w:val="en-US"/>
        </w:rPr>
      </w:pPr>
      <w:r w:rsidRPr="00376939">
        <w:rPr>
          <w:rFonts w:ascii="Arial" w:hAnsi="Arial" w:cs="Arial"/>
          <w:sz w:val="22"/>
          <w:szCs w:val="22"/>
          <w:lang w:val="en-US"/>
        </w:rPr>
        <w:t>Françoise KRILL (Mme), déléguée, Rolle</w:t>
      </w:r>
    </w:p>
    <w:p w14:paraId="33F807E3" w14:textId="77777777" w:rsidR="00ED218E" w:rsidRPr="00376939" w:rsidRDefault="00ED218E" w:rsidP="00ED218E">
      <w:pPr>
        <w:rPr>
          <w:rFonts w:ascii="Arial" w:hAnsi="Arial" w:cs="Arial"/>
          <w:sz w:val="22"/>
          <w:szCs w:val="22"/>
          <w:lang w:val="en-US"/>
        </w:rPr>
      </w:pPr>
    </w:p>
    <w:p w14:paraId="4D5371EC"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u w:val="single"/>
          <w:lang w:val="en-US"/>
        </w:rPr>
        <w:t xml:space="preserve">Tulalip Tribes of Washington Governmental Affairs Department </w:t>
      </w:r>
    </w:p>
    <w:p w14:paraId="154643A4"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Ray FRYBERG (Mr.), Director, Natural and Cultural Resources, Tulalip</w:t>
      </w:r>
    </w:p>
    <w:p w14:paraId="439D9EBA" w14:textId="77777777" w:rsidR="00ED218E" w:rsidRPr="00CB01DC" w:rsidRDefault="00ED218E" w:rsidP="00ED218E">
      <w:pPr>
        <w:rPr>
          <w:rFonts w:ascii="Arial" w:hAnsi="Arial" w:cs="Arial"/>
          <w:sz w:val="22"/>
          <w:szCs w:val="22"/>
          <w:lang w:val="en-US"/>
        </w:rPr>
      </w:pPr>
      <w:r w:rsidRPr="00CB01DC">
        <w:rPr>
          <w:rFonts w:ascii="Arial" w:hAnsi="Arial" w:cs="Arial"/>
          <w:sz w:val="22"/>
          <w:szCs w:val="22"/>
          <w:u w:val="single"/>
          <w:lang w:val="en-US"/>
        </w:rPr>
        <w:t xml:space="preserve">rayfryberg@tulaliptribes-nsn.gov </w:t>
      </w:r>
    </w:p>
    <w:p w14:paraId="10DF2F99"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Preston HARDISON (Mr.), Policy Analyst, Washington D.C.</w:t>
      </w:r>
    </w:p>
    <w:p w14:paraId="5D31B4E1" w14:textId="77777777" w:rsidR="00ED218E" w:rsidRPr="00CB01DC" w:rsidRDefault="00ED218E" w:rsidP="00ED218E">
      <w:pPr>
        <w:rPr>
          <w:rFonts w:ascii="Arial" w:hAnsi="Arial" w:cs="Arial"/>
          <w:sz w:val="22"/>
          <w:szCs w:val="22"/>
          <w:lang w:val="en-US"/>
        </w:rPr>
      </w:pPr>
    </w:p>
    <w:p w14:paraId="56F513B3" w14:textId="77777777" w:rsidR="00ED218E" w:rsidRPr="00CB01DC" w:rsidRDefault="00ED218E" w:rsidP="00ED218E">
      <w:pPr>
        <w:rPr>
          <w:rFonts w:ascii="Arial" w:hAnsi="Arial" w:cs="Arial"/>
          <w:sz w:val="22"/>
          <w:szCs w:val="22"/>
          <w:u w:val="single"/>
          <w:lang w:val="en-US"/>
        </w:rPr>
      </w:pPr>
    </w:p>
    <w:p w14:paraId="13018C74" w14:textId="77777777" w:rsidR="00ED218E" w:rsidRPr="00CB01DC" w:rsidRDefault="00ED218E" w:rsidP="00ED218E">
      <w:pPr>
        <w:rPr>
          <w:rFonts w:ascii="Arial" w:hAnsi="Arial" w:cs="Arial"/>
          <w:sz w:val="22"/>
          <w:szCs w:val="22"/>
          <w:lang w:val="en-US"/>
        </w:rPr>
      </w:pPr>
    </w:p>
    <w:p w14:paraId="3D75EA20" w14:textId="77777777" w:rsidR="00ED218E" w:rsidRPr="00CB01DC" w:rsidRDefault="00ED218E" w:rsidP="00ED218E">
      <w:pPr>
        <w:rPr>
          <w:rFonts w:ascii="Arial" w:hAnsi="Arial" w:cs="Arial"/>
          <w:sz w:val="22"/>
          <w:szCs w:val="22"/>
          <w:u w:val="single"/>
        </w:rPr>
      </w:pPr>
      <w:r w:rsidRPr="00CB01DC">
        <w:rPr>
          <w:rFonts w:ascii="Arial" w:hAnsi="Arial" w:cs="Arial"/>
          <w:sz w:val="22"/>
          <w:szCs w:val="22"/>
        </w:rPr>
        <w:t xml:space="preserve">VI.  </w:t>
      </w:r>
      <w:r w:rsidRPr="00CB01DC">
        <w:rPr>
          <w:rFonts w:ascii="Arial" w:hAnsi="Arial" w:cs="Arial"/>
          <w:sz w:val="22"/>
          <w:szCs w:val="22"/>
          <w:u w:val="single"/>
        </w:rPr>
        <w:t>GROUPE DES COMMUNAUTÉS AUTOCHTONES ET LOCALES/</w:t>
      </w:r>
      <w:r w:rsidRPr="00CB01DC">
        <w:rPr>
          <w:rFonts w:ascii="Arial" w:hAnsi="Arial" w:cs="Arial"/>
          <w:sz w:val="22"/>
          <w:szCs w:val="22"/>
          <w:u w:val="single"/>
        </w:rPr>
        <w:br/>
        <w:t>INDIGENOUS PANEL</w:t>
      </w:r>
    </w:p>
    <w:p w14:paraId="6FA39900" w14:textId="77777777" w:rsidR="00ED218E" w:rsidRPr="00CB01DC" w:rsidRDefault="00ED218E" w:rsidP="00ED218E">
      <w:pPr>
        <w:rPr>
          <w:rFonts w:ascii="Arial" w:hAnsi="Arial" w:cs="Arial"/>
          <w:sz w:val="22"/>
          <w:szCs w:val="22"/>
          <w:u w:val="single"/>
        </w:rPr>
      </w:pPr>
    </w:p>
    <w:p w14:paraId="72318ADC" w14:textId="77777777" w:rsidR="00ED218E" w:rsidRPr="00CB01DC" w:rsidRDefault="00ED218E" w:rsidP="00ED218E">
      <w:pPr>
        <w:rPr>
          <w:rFonts w:ascii="Arial" w:hAnsi="Arial" w:cs="Arial"/>
          <w:sz w:val="22"/>
          <w:szCs w:val="22"/>
          <w:u w:val="single"/>
        </w:rPr>
      </w:pPr>
    </w:p>
    <w:p w14:paraId="71A90F7B"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Áslat HOLMBERG (Mr.), Vice President, Saami Council, Finland</w:t>
      </w:r>
    </w:p>
    <w:p w14:paraId="7DC3E1BC" w14:textId="77777777" w:rsidR="00ED218E" w:rsidRPr="00CB01DC" w:rsidRDefault="00ED218E" w:rsidP="00ED218E">
      <w:pPr>
        <w:rPr>
          <w:rFonts w:ascii="Arial" w:hAnsi="Arial" w:cs="Arial"/>
          <w:sz w:val="22"/>
          <w:szCs w:val="22"/>
          <w:lang w:val="en-US"/>
        </w:rPr>
      </w:pPr>
    </w:p>
    <w:p w14:paraId="5EB7D37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lang w:val="en-US"/>
        </w:rPr>
        <w:t>Jennifer TAULI CORPUZ (Ms.), Legal Coordinator, Tebtebba – Indigenous Peoples’ International Center for Policy Research and Education, Philippines</w:t>
      </w:r>
    </w:p>
    <w:p w14:paraId="4D388B45" w14:textId="77777777" w:rsidR="00ED218E" w:rsidRPr="00CB01DC" w:rsidRDefault="00ED218E" w:rsidP="00ED218E">
      <w:pPr>
        <w:rPr>
          <w:rFonts w:ascii="Arial" w:hAnsi="Arial" w:cs="Arial"/>
          <w:sz w:val="22"/>
          <w:szCs w:val="22"/>
          <w:lang w:val="en-US"/>
        </w:rPr>
      </w:pPr>
    </w:p>
    <w:p w14:paraId="0D43A665" w14:textId="77777777" w:rsidR="00ED218E" w:rsidRPr="00CB01DC" w:rsidRDefault="00ED218E" w:rsidP="00ED218E">
      <w:pPr>
        <w:rPr>
          <w:rFonts w:ascii="Arial" w:hAnsi="Arial" w:cs="Arial"/>
          <w:sz w:val="22"/>
          <w:szCs w:val="22"/>
          <w:lang w:val="es-ES"/>
        </w:rPr>
      </w:pPr>
      <w:r w:rsidRPr="00CB01DC">
        <w:rPr>
          <w:rFonts w:ascii="Arial" w:hAnsi="Arial" w:cs="Arial"/>
          <w:sz w:val="22"/>
          <w:szCs w:val="22"/>
          <w:lang w:val="es-ES"/>
        </w:rPr>
        <w:t>Edith BASTIDAS (Sra.), Abogada, Entidad Promotora de Salud Indígena MALLAMAS, Colombia</w:t>
      </w:r>
    </w:p>
    <w:p w14:paraId="77531960" w14:textId="77777777" w:rsidR="00ED218E" w:rsidRPr="00CB01DC" w:rsidRDefault="00ED218E" w:rsidP="00ED218E">
      <w:pPr>
        <w:rPr>
          <w:rFonts w:ascii="Arial" w:hAnsi="Arial" w:cs="Arial"/>
          <w:sz w:val="22"/>
          <w:szCs w:val="22"/>
          <w:u w:val="single"/>
          <w:lang w:val="es-US"/>
        </w:rPr>
      </w:pPr>
    </w:p>
    <w:p w14:paraId="4A0169EA" w14:textId="77777777" w:rsidR="00ED218E" w:rsidRPr="00CB01DC" w:rsidRDefault="00ED218E" w:rsidP="00ED218E">
      <w:pPr>
        <w:rPr>
          <w:rFonts w:ascii="Arial" w:hAnsi="Arial" w:cs="Arial"/>
          <w:sz w:val="22"/>
          <w:szCs w:val="22"/>
          <w:u w:val="single"/>
          <w:lang w:val="es-US"/>
        </w:rPr>
      </w:pPr>
    </w:p>
    <w:p w14:paraId="33492188" w14:textId="77777777" w:rsidR="00ED218E" w:rsidRPr="00CB01DC" w:rsidRDefault="00ED218E" w:rsidP="00ED218E">
      <w:pPr>
        <w:rPr>
          <w:rFonts w:ascii="Arial" w:hAnsi="Arial" w:cs="Arial"/>
          <w:sz w:val="22"/>
          <w:szCs w:val="22"/>
          <w:u w:val="single"/>
          <w:lang w:val="es-US"/>
        </w:rPr>
      </w:pPr>
    </w:p>
    <w:p w14:paraId="17982AFC" w14:textId="77777777" w:rsidR="00ED218E" w:rsidRPr="00376939" w:rsidRDefault="00ED218E" w:rsidP="00ED218E">
      <w:pPr>
        <w:rPr>
          <w:rFonts w:ascii="Arial" w:hAnsi="Arial" w:cs="Arial"/>
          <w:sz w:val="22"/>
          <w:szCs w:val="22"/>
          <w:lang w:val="es-ES"/>
        </w:rPr>
      </w:pPr>
      <w:r w:rsidRPr="00376939">
        <w:rPr>
          <w:rFonts w:ascii="Arial" w:hAnsi="Arial" w:cs="Arial"/>
          <w:sz w:val="22"/>
          <w:szCs w:val="22"/>
          <w:lang w:val="es-ES"/>
        </w:rPr>
        <w:br w:type="page"/>
      </w:r>
    </w:p>
    <w:p w14:paraId="43B5D173" w14:textId="77777777" w:rsidR="00ED218E" w:rsidRPr="00CB01DC" w:rsidRDefault="00ED218E" w:rsidP="00ED218E">
      <w:pPr>
        <w:rPr>
          <w:rFonts w:ascii="Arial" w:hAnsi="Arial" w:cs="Arial"/>
          <w:sz w:val="22"/>
          <w:szCs w:val="22"/>
          <w:u w:val="single"/>
          <w:lang w:val="en-US"/>
        </w:rPr>
      </w:pPr>
      <w:r w:rsidRPr="00CB01DC">
        <w:rPr>
          <w:rFonts w:ascii="Arial" w:hAnsi="Arial" w:cs="Arial"/>
          <w:sz w:val="22"/>
          <w:szCs w:val="22"/>
          <w:lang w:val="en-US"/>
        </w:rPr>
        <w:t xml:space="preserve">VII.  </w:t>
      </w:r>
      <w:r w:rsidRPr="00CB01DC">
        <w:rPr>
          <w:rFonts w:ascii="Arial" w:hAnsi="Arial" w:cs="Arial"/>
          <w:sz w:val="22"/>
          <w:szCs w:val="22"/>
          <w:u w:val="single"/>
          <w:lang w:val="en-US"/>
        </w:rPr>
        <w:t>BUREAU/OFFICERS</w:t>
      </w:r>
    </w:p>
    <w:p w14:paraId="313102B1" w14:textId="77777777" w:rsidR="00ED218E" w:rsidRPr="00CB01DC" w:rsidRDefault="00ED218E" w:rsidP="00ED218E">
      <w:pPr>
        <w:rPr>
          <w:rFonts w:ascii="Arial" w:hAnsi="Arial" w:cs="Arial"/>
          <w:sz w:val="22"/>
          <w:szCs w:val="22"/>
          <w:lang w:val="en-US"/>
        </w:rPr>
      </w:pPr>
    </w:p>
    <w:p w14:paraId="404118F1" w14:textId="77777777" w:rsidR="00ED218E" w:rsidRPr="00CB01DC" w:rsidRDefault="00ED218E" w:rsidP="00ED218E">
      <w:pPr>
        <w:rPr>
          <w:rFonts w:ascii="Arial" w:hAnsi="Arial" w:cs="Arial"/>
          <w:sz w:val="22"/>
          <w:szCs w:val="22"/>
          <w:lang w:val="en-US"/>
        </w:rPr>
      </w:pPr>
    </w:p>
    <w:p w14:paraId="1C66AAD2" w14:textId="77777777" w:rsidR="00ED218E" w:rsidRPr="00CB01DC" w:rsidRDefault="00ED218E" w:rsidP="00ED218E">
      <w:pPr>
        <w:rPr>
          <w:rFonts w:ascii="Arial" w:hAnsi="Arial" w:cs="Arial"/>
          <w:sz w:val="22"/>
          <w:szCs w:val="22"/>
          <w:lang w:val="fr-CH"/>
        </w:rPr>
      </w:pPr>
      <w:r>
        <w:rPr>
          <w:rFonts w:ascii="Arial" w:hAnsi="Arial" w:cs="Arial"/>
          <w:sz w:val="22"/>
          <w:szCs w:val="22"/>
          <w:lang w:val="en-US"/>
        </w:rPr>
        <w:t>Président</w:t>
      </w:r>
      <w:r w:rsidRPr="00CB01DC">
        <w:rPr>
          <w:rFonts w:ascii="Arial" w:hAnsi="Arial" w:cs="Arial"/>
          <w:sz w:val="22"/>
          <w:szCs w:val="22"/>
          <w:lang w:val="en-US"/>
        </w:rPr>
        <w:t>/Chair:</w:t>
      </w:r>
      <w:r w:rsidRPr="00CB01DC">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CB01DC">
        <w:rPr>
          <w:rFonts w:ascii="Arial" w:hAnsi="Arial" w:cs="Arial"/>
          <w:sz w:val="22"/>
          <w:szCs w:val="22"/>
          <w:lang w:val="en-US"/>
        </w:rPr>
        <w:t xml:space="preserve">Ian GOSS (M./Mr.) </w:t>
      </w:r>
      <w:r w:rsidRPr="00CB01DC">
        <w:rPr>
          <w:rFonts w:ascii="Arial" w:hAnsi="Arial" w:cs="Arial"/>
          <w:sz w:val="22"/>
          <w:szCs w:val="22"/>
          <w:lang w:val="fr-CH"/>
        </w:rPr>
        <w:t>(Australie/Australia)</w:t>
      </w:r>
    </w:p>
    <w:p w14:paraId="29B408E4" w14:textId="77777777" w:rsidR="00ED218E" w:rsidRPr="00CB01DC" w:rsidRDefault="00ED218E" w:rsidP="00ED218E">
      <w:pPr>
        <w:rPr>
          <w:rFonts w:ascii="Arial" w:hAnsi="Arial" w:cs="Arial"/>
          <w:sz w:val="22"/>
          <w:szCs w:val="22"/>
          <w:lang w:val="fr-CH"/>
        </w:rPr>
      </w:pPr>
    </w:p>
    <w:p w14:paraId="7AC5DB0E" w14:textId="77777777" w:rsidR="00ED218E" w:rsidRPr="00CB01DC" w:rsidRDefault="00ED218E" w:rsidP="00ED218E">
      <w:pPr>
        <w:rPr>
          <w:rFonts w:ascii="Arial" w:hAnsi="Arial" w:cs="Arial"/>
          <w:sz w:val="22"/>
          <w:szCs w:val="22"/>
        </w:rPr>
      </w:pPr>
      <w:r w:rsidRPr="00CB01DC">
        <w:rPr>
          <w:rFonts w:ascii="Arial" w:hAnsi="Arial" w:cs="Arial"/>
          <w:sz w:val="22"/>
          <w:szCs w:val="22"/>
        </w:rPr>
        <w:t>Vice-présidents/Vice-Chairs:</w:t>
      </w:r>
      <w:r w:rsidRPr="00CB01DC">
        <w:rPr>
          <w:rFonts w:ascii="Arial" w:hAnsi="Arial" w:cs="Arial"/>
          <w:sz w:val="22"/>
          <w:szCs w:val="22"/>
        </w:rPr>
        <w:tab/>
      </w:r>
      <w:r>
        <w:rPr>
          <w:rFonts w:ascii="Arial" w:hAnsi="Arial" w:cs="Arial"/>
          <w:sz w:val="22"/>
          <w:szCs w:val="22"/>
        </w:rPr>
        <w:tab/>
      </w:r>
      <w:r w:rsidRPr="00CB01DC">
        <w:rPr>
          <w:rFonts w:ascii="Arial" w:hAnsi="Arial" w:cs="Arial"/>
          <w:sz w:val="22"/>
          <w:szCs w:val="22"/>
        </w:rPr>
        <w:t>Jukka LIEDES (M./Mr.) (Finlande/Finland)</w:t>
      </w:r>
    </w:p>
    <w:p w14:paraId="1371AC30" w14:textId="77777777" w:rsidR="00ED218E" w:rsidRPr="00CB01DC" w:rsidRDefault="00ED218E" w:rsidP="00ED218E">
      <w:pPr>
        <w:rPr>
          <w:rFonts w:ascii="Arial" w:hAnsi="Arial" w:cs="Arial"/>
          <w:sz w:val="22"/>
          <w:szCs w:val="22"/>
        </w:rPr>
      </w:pPr>
    </w:p>
    <w:p w14:paraId="0AE769E8" w14:textId="77777777" w:rsidR="00ED218E" w:rsidRPr="00CB01DC" w:rsidRDefault="00ED218E" w:rsidP="00ED218E">
      <w:pPr>
        <w:rPr>
          <w:rFonts w:ascii="Arial" w:hAnsi="Arial" w:cs="Arial"/>
          <w:sz w:val="22"/>
          <w:szCs w:val="22"/>
          <w:lang w:val="en-US"/>
        </w:rPr>
      </w:pPr>
      <w:r w:rsidRPr="00CB01D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01DC">
        <w:rPr>
          <w:rFonts w:ascii="Arial" w:hAnsi="Arial" w:cs="Arial"/>
          <w:sz w:val="22"/>
          <w:szCs w:val="22"/>
          <w:lang w:val="en-US"/>
        </w:rPr>
        <w:t>Faizal Chery SIDHARTA (M./Mr.) (Indonésie/Indonesia)</w:t>
      </w:r>
    </w:p>
    <w:p w14:paraId="6AD6B329" w14:textId="77777777" w:rsidR="00ED218E" w:rsidRPr="00CB01DC" w:rsidRDefault="00ED218E" w:rsidP="00ED218E">
      <w:pPr>
        <w:rPr>
          <w:rFonts w:ascii="Arial" w:hAnsi="Arial" w:cs="Arial"/>
          <w:sz w:val="22"/>
          <w:szCs w:val="22"/>
          <w:lang w:val="en-US"/>
        </w:rPr>
      </w:pPr>
    </w:p>
    <w:p w14:paraId="49A4097B" w14:textId="77777777" w:rsidR="00ED218E" w:rsidRPr="00ED218E" w:rsidRDefault="00ED218E" w:rsidP="00ED218E">
      <w:pPr>
        <w:rPr>
          <w:rFonts w:ascii="Arial" w:hAnsi="Arial" w:cs="Arial"/>
          <w:sz w:val="22"/>
          <w:szCs w:val="22"/>
          <w:lang w:val="fr-CH"/>
        </w:rPr>
      </w:pPr>
      <w:r w:rsidRPr="006D45E0">
        <w:rPr>
          <w:rFonts w:ascii="Arial" w:hAnsi="Arial" w:cs="Arial"/>
          <w:sz w:val="22"/>
          <w:szCs w:val="22"/>
          <w:lang w:val="en-US"/>
        </w:rPr>
        <w:t>Secrétaire/Secretary:</w:t>
      </w:r>
      <w:r w:rsidRPr="006D45E0">
        <w:rPr>
          <w:rFonts w:ascii="Arial" w:hAnsi="Arial" w:cs="Arial"/>
          <w:sz w:val="22"/>
          <w:szCs w:val="22"/>
          <w:lang w:val="en-US"/>
        </w:rPr>
        <w:tab/>
      </w:r>
      <w:r w:rsidRPr="006D45E0">
        <w:rPr>
          <w:rFonts w:ascii="Arial" w:hAnsi="Arial" w:cs="Arial"/>
          <w:sz w:val="22"/>
          <w:szCs w:val="22"/>
          <w:lang w:val="en-US"/>
        </w:rPr>
        <w:tab/>
      </w:r>
      <w:r w:rsidRPr="006D45E0">
        <w:rPr>
          <w:rFonts w:ascii="Arial" w:hAnsi="Arial" w:cs="Arial"/>
          <w:sz w:val="22"/>
          <w:szCs w:val="22"/>
          <w:lang w:val="en-US"/>
        </w:rPr>
        <w:tab/>
        <w:t xml:space="preserve">Wend WENDLAND (M./Mr.) </w:t>
      </w:r>
      <w:r w:rsidRPr="00ED218E">
        <w:rPr>
          <w:rFonts w:ascii="Arial" w:hAnsi="Arial" w:cs="Arial"/>
          <w:sz w:val="22"/>
          <w:szCs w:val="22"/>
          <w:lang w:val="fr-CH"/>
        </w:rPr>
        <w:t>(OMPI/WIPO)</w:t>
      </w:r>
    </w:p>
    <w:p w14:paraId="350C8894" w14:textId="77777777" w:rsidR="00ED218E" w:rsidRPr="00ED218E" w:rsidRDefault="00ED218E" w:rsidP="00ED218E">
      <w:pPr>
        <w:rPr>
          <w:rFonts w:ascii="Arial" w:hAnsi="Arial" w:cs="Arial"/>
          <w:sz w:val="22"/>
          <w:szCs w:val="22"/>
          <w:lang w:val="fr-CH"/>
        </w:rPr>
      </w:pPr>
      <w:r w:rsidRPr="00ED218E">
        <w:rPr>
          <w:rFonts w:ascii="Arial" w:hAnsi="Arial" w:cs="Arial"/>
          <w:sz w:val="22"/>
          <w:szCs w:val="22"/>
          <w:lang w:val="fr-CH"/>
        </w:rPr>
        <w:br w:type="page"/>
      </w:r>
    </w:p>
    <w:p w14:paraId="3CE067E3" w14:textId="77777777" w:rsidR="00ED218E" w:rsidRPr="00ED218E" w:rsidRDefault="00ED218E" w:rsidP="00ED218E">
      <w:pPr>
        <w:ind w:left="540" w:hanging="540"/>
        <w:rPr>
          <w:rFonts w:ascii="Arial" w:hAnsi="Arial" w:cs="Arial"/>
          <w:sz w:val="22"/>
          <w:szCs w:val="22"/>
          <w:lang w:val="fr-CH"/>
        </w:rPr>
      </w:pPr>
      <w:r w:rsidRPr="00ED218E">
        <w:rPr>
          <w:rFonts w:ascii="Arial" w:hAnsi="Arial" w:cs="Arial"/>
          <w:sz w:val="22"/>
          <w:szCs w:val="22"/>
          <w:lang w:val="fr-CH"/>
        </w:rPr>
        <w:t xml:space="preserve">VIII.  </w:t>
      </w:r>
      <w:r w:rsidRPr="00ED218E">
        <w:rPr>
          <w:rFonts w:ascii="Arial" w:hAnsi="Arial" w:cs="Arial"/>
          <w:sz w:val="22"/>
          <w:szCs w:val="22"/>
          <w:u w:val="single"/>
          <w:lang w:val="fr-CH"/>
        </w:rPr>
        <w:t>BUREAU INTERNATIONAL DE L’ORGANISATION MONDIALE</w:t>
      </w:r>
      <w:r w:rsidRPr="00ED218E">
        <w:rPr>
          <w:rFonts w:ascii="Arial" w:hAnsi="Arial" w:cs="Arial"/>
          <w:sz w:val="22"/>
          <w:szCs w:val="22"/>
          <w:u w:val="single"/>
          <w:lang w:val="fr-CH"/>
        </w:rPr>
        <w:br/>
        <w:t>DE LA PROPRIÉTÉ INTELLECTUELLE (OMPI)/</w:t>
      </w:r>
      <w:r w:rsidRPr="00ED218E">
        <w:rPr>
          <w:rFonts w:ascii="Arial" w:hAnsi="Arial" w:cs="Arial"/>
          <w:sz w:val="22"/>
          <w:szCs w:val="22"/>
          <w:u w:val="single"/>
          <w:lang w:val="fr-CH"/>
        </w:rPr>
        <w:br/>
        <w:t>INTERNATIONAL BUREAU OF THE</w:t>
      </w:r>
      <w:r w:rsidRPr="00ED218E">
        <w:rPr>
          <w:rFonts w:ascii="Arial" w:hAnsi="Arial" w:cs="Arial"/>
          <w:sz w:val="22"/>
          <w:szCs w:val="22"/>
          <w:u w:val="single"/>
          <w:lang w:val="fr-CH"/>
        </w:rPr>
        <w:br/>
        <w:t>WORLD INTELLECTUAL PROPERTY ORGANIZATION (WIPO)</w:t>
      </w:r>
    </w:p>
    <w:p w14:paraId="07FE4C4E" w14:textId="77777777" w:rsidR="00ED218E" w:rsidRPr="00ED218E" w:rsidRDefault="00ED218E" w:rsidP="00ED218E">
      <w:pPr>
        <w:rPr>
          <w:rFonts w:ascii="Arial" w:hAnsi="Arial" w:cs="Arial"/>
          <w:sz w:val="22"/>
          <w:szCs w:val="22"/>
          <w:lang w:val="fr-CH"/>
        </w:rPr>
      </w:pPr>
    </w:p>
    <w:p w14:paraId="41C201D6" w14:textId="77777777" w:rsidR="00ED218E" w:rsidRPr="00ED218E" w:rsidRDefault="00ED218E" w:rsidP="00ED218E">
      <w:pPr>
        <w:rPr>
          <w:rFonts w:ascii="Arial" w:hAnsi="Arial" w:cs="Arial"/>
          <w:sz w:val="22"/>
          <w:szCs w:val="22"/>
          <w:lang w:val="fr-CH"/>
        </w:rPr>
      </w:pPr>
    </w:p>
    <w:p w14:paraId="4ACD3CBE"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Francis GURRY (M./Mr.), directeur général/Director General</w:t>
      </w:r>
    </w:p>
    <w:p w14:paraId="3EA0223C" w14:textId="77777777" w:rsidR="00ED218E" w:rsidRPr="00F17BC4" w:rsidRDefault="00ED218E" w:rsidP="00ED218E">
      <w:pPr>
        <w:rPr>
          <w:rFonts w:ascii="Arial" w:hAnsi="Arial" w:cs="Arial"/>
          <w:sz w:val="22"/>
          <w:szCs w:val="22"/>
          <w:lang w:val="fr-CH"/>
        </w:rPr>
      </w:pPr>
    </w:p>
    <w:p w14:paraId="204E3024"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Edward KWAKWA (M./Mr.), directeur principal, Département des savoirs traditionnels et des défis mondiaux/Senior Director, Department for Traditional Knowledge and Global Challenges</w:t>
      </w:r>
    </w:p>
    <w:p w14:paraId="72998E78" w14:textId="77777777" w:rsidR="00ED218E" w:rsidRPr="00F17BC4" w:rsidRDefault="00ED218E" w:rsidP="00ED218E">
      <w:pPr>
        <w:rPr>
          <w:rFonts w:ascii="Arial" w:hAnsi="Arial" w:cs="Arial"/>
          <w:sz w:val="22"/>
          <w:szCs w:val="22"/>
          <w:lang w:val="fr-CH"/>
        </w:rPr>
      </w:pPr>
    </w:p>
    <w:p w14:paraId="07FB970B"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Wend WENDLAND (M./Mr.), directeur, Division des savoirs traditionnels/Director, Traditional Knowledge Division</w:t>
      </w:r>
    </w:p>
    <w:p w14:paraId="59DE47CD" w14:textId="77777777" w:rsidR="00ED218E" w:rsidRPr="00F17BC4" w:rsidRDefault="00ED218E" w:rsidP="00ED218E">
      <w:pPr>
        <w:rPr>
          <w:rFonts w:ascii="Arial" w:hAnsi="Arial" w:cs="Arial"/>
          <w:sz w:val="22"/>
          <w:szCs w:val="22"/>
          <w:lang w:val="fr-CH"/>
        </w:rPr>
      </w:pPr>
    </w:p>
    <w:p w14:paraId="3F757643"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Begoña VENERO AGUIRRE (Mme/Ms.), conseillère principale, Division des savoirs traditionnels/Senior Counsellor, Traditional Knowledge Division</w:t>
      </w:r>
    </w:p>
    <w:p w14:paraId="1846CCAC" w14:textId="77777777" w:rsidR="00ED218E" w:rsidRPr="00F17BC4" w:rsidRDefault="00ED218E" w:rsidP="00ED218E">
      <w:pPr>
        <w:rPr>
          <w:rFonts w:ascii="Arial" w:hAnsi="Arial" w:cs="Arial"/>
          <w:sz w:val="22"/>
          <w:szCs w:val="22"/>
          <w:lang w:val="fr-CH"/>
        </w:rPr>
      </w:pPr>
    </w:p>
    <w:p w14:paraId="6F269E46"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Shakeel BHATTI (M./Mr.), conseiller, Division des savoirs traditionnels/Counsellor, Traditional Knowledge Division</w:t>
      </w:r>
    </w:p>
    <w:p w14:paraId="3792E1AF" w14:textId="77777777" w:rsidR="00ED218E" w:rsidRPr="00F17BC4" w:rsidRDefault="00ED218E" w:rsidP="00ED218E">
      <w:pPr>
        <w:rPr>
          <w:rFonts w:ascii="Arial" w:hAnsi="Arial" w:cs="Arial"/>
          <w:sz w:val="22"/>
          <w:szCs w:val="22"/>
          <w:lang w:val="fr-CH"/>
        </w:rPr>
      </w:pPr>
    </w:p>
    <w:p w14:paraId="18E8D2F7" w14:textId="77777777" w:rsidR="00ED218E" w:rsidRPr="00F17BC4" w:rsidRDefault="00ED218E" w:rsidP="00ED218E">
      <w:pPr>
        <w:rPr>
          <w:rFonts w:ascii="Arial" w:hAnsi="Arial" w:cs="Arial"/>
          <w:sz w:val="22"/>
          <w:szCs w:val="22"/>
          <w:lang w:val="fr-CH"/>
        </w:rPr>
      </w:pPr>
      <w:r w:rsidRPr="00F17BC4">
        <w:rPr>
          <w:rFonts w:ascii="Arial" w:hAnsi="Arial" w:cs="Arial"/>
          <w:sz w:val="22"/>
          <w:szCs w:val="22"/>
          <w:lang w:val="fr-CH"/>
        </w:rPr>
        <w:t>Simon LEGRAND (M./Mr.), conseiller, Division des savoirs traditionnels/Counsellor, Traditional Knowledge Division</w:t>
      </w:r>
    </w:p>
    <w:p w14:paraId="36F1FFC9" w14:textId="77777777" w:rsidR="00ED218E" w:rsidRPr="00F17BC4" w:rsidRDefault="00ED218E" w:rsidP="00ED218E">
      <w:pPr>
        <w:rPr>
          <w:rFonts w:ascii="Arial" w:hAnsi="Arial" w:cs="Arial"/>
          <w:sz w:val="22"/>
          <w:szCs w:val="22"/>
          <w:lang w:val="fr-CH"/>
        </w:rPr>
      </w:pPr>
    </w:p>
    <w:p w14:paraId="7CEE8261" w14:textId="77777777" w:rsidR="00ED218E" w:rsidRPr="00435915" w:rsidRDefault="00ED218E" w:rsidP="00ED218E">
      <w:pPr>
        <w:rPr>
          <w:rFonts w:ascii="Arial" w:hAnsi="Arial" w:cs="Arial"/>
          <w:sz w:val="22"/>
          <w:szCs w:val="22"/>
        </w:rPr>
      </w:pPr>
      <w:r w:rsidRPr="00435915">
        <w:rPr>
          <w:rFonts w:ascii="Arial" w:hAnsi="Arial" w:cs="Arial"/>
          <w:sz w:val="22"/>
          <w:szCs w:val="22"/>
        </w:rPr>
        <w:t>Daphne ZOGRAFOS JOHNSSON (Mme/Ms.), juriste, Division des savoirs traditionnels/Legal Officer, Traditional Knowledge Division</w:t>
      </w:r>
    </w:p>
    <w:p w14:paraId="650CC490" w14:textId="77777777" w:rsidR="00ED218E" w:rsidRPr="00435915" w:rsidRDefault="00ED218E" w:rsidP="00ED218E">
      <w:pPr>
        <w:rPr>
          <w:rFonts w:ascii="Arial" w:hAnsi="Arial" w:cs="Arial"/>
          <w:sz w:val="22"/>
          <w:szCs w:val="22"/>
        </w:rPr>
      </w:pPr>
    </w:p>
    <w:p w14:paraId="35DDB5EF" w14:textId="77777777" w:rsidR="00ED218E" w:rsidRPr="00CB01DC" w:rsidRDefault="00ED218E" w:rsidP="00ED218E">
      <w:pPr>
        <w:rPr>
          <w:rFonts w:ascii="Arial" w:hAnsi="Arial" w:cs="Arial"/>
          <w:sz w:val="22"/>
          <w:szCs w:val="22"/>
        </w:rPr>
      </w:pPr>
      <w:r w:rsidRPr="00CB01DC">
        <w:rPr>
          <w:rFonts w:ascii="Arial" w:hAnsi="Arial" w:cs="Arial"/>
          <w:sz w:val="22"/>
          <w:szCs w:val="22"/>
        </w:rPr>
        <w:t>Fei JIAO (M</w:t>
      </w:r>
      <w:r>
        <w:rPr>
          <w:rFonts w:ascii="Arial" w:hAnsi="Arial" w:cs="Arial"/>
          <w:sz w:val="22"/>
          <w:szCs w:val="22"/>
        </w:rPr>
        <w:t>me</w:t>
      </w:r>
      <w:r w:rsidRPr="00CB01DC">
        <w:rPr>
          <w:rFonts w:ascii="Arial" w:hAnsi="Arial" w:cs="Arial"/>
          <w:sz w:val="22"/>
          <w:szCs w:val="22"/>
        </w:rPr>
        <w:t>/Ms.), administratrice adjointe de programme, Division des savoirs traditionnels/Assistant Program Officer, Traditional Knowledge Division</w:t>
      </w:r>
    </w:p>
    <w:p w14:paraId="159961B3" w14:textId="77777777" w:rsidR="00ED218E" w:rsidRPr="00CB01DC" w:rsidRDefault="00ED218E" w:rsidP="00ED218E">
      <w:pPr>
        <w:rPr>
          <w:rFonts w:ascii="Arial" w:hAnsi="Arial" w:cs="Arial"/>
          <w:sz w:val="22"/>
          <w:szCs w:val="22"/>
        </w:rPr>
      </w:pPr>
    </w:p>
    <w:p w14:paraId="3845DBA1" w14:textId="77777777" w:rsidR="00ED218E" w:rsidRPr="00CB01DC" w:rsidRDefault="00ED218E" w:rsidP="00ED218E">
      <w:pPr>
        <w:rPr>
          <w:rFonts w:ascii="Arial" w:hAnsi="Arial" w:cs="Arial"/>
          <w:sz w:val="22"/>
          <w:szCs w:val="22"/>
        </w:rPr>
      </w:pPr>
      <w:r w:rsidRPr="00CB01DC">
        <w:rPr>
          <w:rFonts w:ascii="Arial" w:hAnsi="Arial" w:cs="Arial"/>
          <w:sz w:val="22"/>
          <w:szCs w:val="22"/>
        </w:rPr>
        <w:t>Rebecka FORSGREN (Mlle/Ms.), boursier à l’intention des peuples autochtones, Division des savoirs traditionnels/Indigenous Fellow, Traditional Knowledge Division</w:t>
      </w:r>
    </w:p>
    <w:p w14:paraId="6B0793E4" w14:textId="77777777" w:rsidR="00ED218E" w:rsidRPr="00CB01DC" w:rsidRDefault="00ED218E" w:rsidP="00ED218E">
      <w:pPr>
        <w:rPr>
          <w:rFonts w:ascii="Arial" w:hAnsi="Arial" w:cs="Arial"/>
          <w:sz w:val="22"/>
          <w:szCs w:val="22"/>
        </w:rPr>
      </w:pPr>
    </w:p>
    <w:p w14:paraId="1CC17AF4" w14:textId="77777777" w:rsidR="00ED218E" w:rsidRPr="00CB01DC" w:rsidRDefault="00ED218E" w:rsidP="00ED218E">
      <w:pPr>
        <w:rPr>
          <w:rFonts w:ascii="Arial" w:hAnsi="Arial" w:cs="Arial"/>
          <w:sz w:val="22"/>
          <w:szCs w:val="22"/>
        </w:rPr>
      </w:pPr>
      <w:r w:rsidRPr="00CB01DC">
        <w:rPr>
          <w:rFonts w:ascii="Arial" w:hAnsi="Arial" w:cs="Arial"/>
          <w:sz w:val="22"/>
          <w:szCs w:val="22"/>
        </w:rPr>
        <w:t>Carla BENGOA ROJAS (Mlle/Ms.), stagiaire, Division des savoirs traditionnels/Intern, Traditional Knowledge Division</w:t>
      </w:r>
    </w:p>
    <w:p w14:paraId="4596B67C" w14:textId="77777777" w:rsidR="00ED218E" w:rsidRPr="00CB01DC" w:rsidRDefault="00ED218E" w:rsidP="00ED218E">
      <w:pPr>
        <w:rPr>
          <w:rFonts w:ascii="Arial" w:hAnsi="Arial" w:cs="Arial"/>
          <w:sz w:val="22"/>
          <w:szCs w:val="22"/>
        </w:rPr>
      </w:pPr>
    </w:p>
    <w:p w14:paraId="41E396B4" w14:textId="77777777" w:rsidR="00ED218E" w:rsidRPr="00CB01DC" w:rsidRDefault="00ED218E" w:rsidP="00ED218E">
      <w:pPr>
        <w:rPr>
          <w:rFonts w:ascii="Arial" w:hAnsi="Arial" w:cs="Arial"/>
          <w:sz w:val="22"/>
          <w:szCs w:val="22"/>
        </w:rPr>
      </w:pPr>
    </w:p>
    <w:p w14:paraId="42C3A2F4" w14:textId="45036525" w:rsidR="00BD01DA" w:rsidRPr="00ED218E" w:rsidRDefault="00A73AF9" w:rsidP="00ED218E">
      <w:pPr>
        <w:spacing w:afterLines="50" w:after="120" w:line="340" w:lineRule="atLeast"/>
        <w:ind w:left="5534"/>
        <w:rPr>
          <w:rFonts w:ascii="KaiTi" w:eastAsia="KaiTi" w:hAnsi="KaiTi"/>
          <w:sz w:val="18"/>
          <w:szCs w:val="22"/>
        </w:rPr>
      </w:pPr>
      <w:r w:rsidRPr="00ED218E">
        <w:rPr>
          <w:rFonts w:ascii="KaiTi" w:eastAsia="KaiTi" w:hAnsi="KaiTi"/>
          <w:sz w:val="21"/>
          <w:lang w:val="zh-CN"/>
        </w:rPr>
        <w:t>[附件和文件完]</w:t>
      </w:r>
      <w:bookmarkEnd w:id="6"/>
    </w:p>
    <w:sectPr w:rsidR="00BD01DA" w:rsidRPr="00ED218E" w:rsidSect="007C06D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7CD5" w14:textId="77777777" w:rsidR="00F87AF8" w:rsidRDefault="00F87AF8">
      <w:r>
        <w:separator/>
      </w:r>
    </w:p>
  </w:endnote>
  <w:endnote w:type="continuationSeparator" w:id="0">
    <w:p w14:paraId="73A27900" w14:textId="77777777" w:rsidR="00F87AF8" w:rsidRDefault="00F87AF8" w:rsidP="003B38C1">
      <w:r>
        <w:separator/>
      </w:r>
    </w:p>
    <w:p w14:paraId="3B08D86E" w14:textId="77777777" w:rsidR="00F87AF8" w:rsidRPr="00A55D4C" w:rsidRDefault="00F87AF8" w:rsidP="003B38C1">
      <w:pPr>
        <w:spacing w:after="60"/>
        <w:rPr>
          <w:sz w:val="17"/>
          <w:lang w:val="en-US"/>
        </w:rPr>
      </w:pPr>
      <w:r w:rsidRPr="00A55D4C">
        <w:rPr>
          <w:sz w:val="17"/>
          <w:lang w:val="en-US"/>
        </w:rPr>
        <w:t>[Endnote continued from previous page]</w:t>
      </w:r>
    </w:p>
  </w:endnote>
  <w:endnote w:type="continuationNotice" w:id="1">
    <w:p w14:paraId="5914808F" w14:textId="77777777" w:rsidR="00F87AF8" w:rsidRPr="00A55D4C" w:rsidRDefault="00F87AF8" w:rsidP="003B38C1">
      <w:pPr>
        <w:spacing w:before="60"/>
        <w:jc w:val="right"/>
        <w:rPr>
          <w:sz w:val="17"/>
          <w:szCs w:val="17"/>
          <w:lang w:val="en-US"/>
        </w:rPr>
      </w:pPr>
      <w:r w:rsidRPr="00A55D4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04A4" w14:textId="77777777" w:rsidR="00F87AF8" w:rsidRDefault="00F87AF8">
      <w:r>
        <w:separator/>
      </w:r>
    </w:p>
  </w:footnote>
  <w:footnote w:type="continuationSeparator" w:id="0">
    <w:p w14:paraId="2FC0AC2E" w14:textId="77777777" w:rsidR="00F87AF8" w:rsidRDefault="00F87AF8" w:rsidP="008B60B2">
      <w:r>
        <w:separator/>
      </w:r>
    </w:p>
    <w:p w14:paraId="0D9A2F64" w14:textId="77777777" w:rsidR="00F87AF8" w:rsidRPr="00A55D4C" w:rsidRDefault="00F87AF8" w:rsidP="008B60B2">
      <w:pPr>
        <w:spacing w:after="60"/>
        <w:rPr>
          <w:sz w:val="17"/>
          <w:szCs w:val="17"/>
          <w:lang w:val="en-US"/>
        </w:rPr>
      </w:pPr>
      <w:r w:rsidRPr="00A55D4C">
        <w:rPr>
          <w:sz w:val="17"/>
          <w:szCs w:val="17"/>
          <w:lang w:val="en-US"/>
        </w:rPr>
        <w:t>[Footnote continued from previous page]</w:t>
      </w:r>
    </w:p>
  </w:footnote>
  <w:footnote w:type="continuationNotice" w:id="1">
    <w:p w14:paraId="225DFCE0" w14:textId="77777777" w:rsidR="00F87AF8" w:rsidRPr="00A55D4C" w:rsidRDefault="00F87AF8" w:rsidP="008B60B2">
      <w:pPr>
        <w:spacing w:before="60"/>
        <w:jc w:val="right"/>
        <w:rPr>
          <w:sz w:val="17"/>
          <w:szCs w:val="17"/>
          <w:lang w:val="en-US"/>
        </w:rPr>
      </w:pPr>
      <w:r w:rsidRPr="00A55D4C">
        <w:rPr>
          <w:sz w:val="17"/>
          <w:szCs w:val="17"/>
          <w:lang w:val="en-US"/>
        </w:rPr>
        <w:t>[Footnote continued on next page]</w:t>
      </w:r>
    </w:p>
  </w:footnote>
  <w:footnote w:id="2">
    <w:p w14:paraId="6ED51D8D" w14:textId="77777777" w:rsidR="00F87AF8" w:rsidRPr="001F2218" w:rsidRDefault="00F87AF8" w:rsidP="00434E34">
      <w:pPr>
        <w:pStyle w:val="ab"/>
        <w:spacing w:before="2"/>
        <w:rPr>
          <w:rFonts w:ascii="SimSun" w:hAnsi="SimSun"/>
        </w:rPr>
      </w:pPr>
      <w:r w:rsidRPr="001F2218">
        <w:rPr>
          <w:rStyle w:val="af7"/>
          <w:rFonts w:ascii="SimSun" w:hAnsi="SimSun"/>
        </w:rPr>
        <w:footnoteRef/>
      </w:r>
      <w:r w:rsidRPr="001F2218">
        <w:rPr>
          <w:rFonts w:ascii="SimSun" w:hAnsi="SimSun"/>
        </w:rPr>
        <w:t xml:space="preserve"> </w:t>
      </w:r>
      <w:r w:rsidRPr="001F2218">
        <w:rPr>
          <w:rFonts w:ascii="SimSun" w:hAnsi="SimSun" w:hint="eastAsia"/>
        </w:rPr>
        <w:t>[比如故事、史诗、传奇、通俗小说、诗歌、谜语和其他叙述形式；词语、标识、名称和象征。]</w:t>
      </w:r>
    </w:p>
  </w:footnote>
  <w:footnote w:id="3">
    <w:p w14:paraId="00DB89D6" w14:textId="77777777" w:rsidR="00F87AF8" w:rsidRPr="001F2218" w:rsidRDefault="00F87AF8" w:rsidP="00434E34">
      <w:pPr>
        <w:pStyle w:val="ab"/>
        <w:spacing w:before="2"/>
        <w:rPr>
          <w:rFonts w:ascii="SimSun" w:hAnsi="SimSun"/>
        </w:rPr>
      </w:pPr>
      <w:r w:rsidRPr="001F2218">
        <w:rPr>
          <w:rStyle w:val="af7"/>
          <w:rFonts w:ascii="SimSun" w:hAnsi="SimSun"/>
        </w:rPr>
        <w:footnoteRef/>
      </w:r>
      <w:r w:rsidRPr="001F2218">
        <w:rPr>
          <w:rFonts w:ascii="SimSun" w:hAnsi="SimSun"/>
        </w:rPr>
        <w:t xml:space="preserve"> </w:t>
      </w:r>
      <w:r w:rsidRPr="001F2218">
        <w:rPr>
          <w:rFonts w:ascii="SimSun" w:hAnsi="SimSun" w:hint="eastAsia"/>
        </w:rPr>
        <w:t>[比如歌曲、韵律和器乐，以及表现仪式所使用的歌曲。]</w:t>
      </w:r>
    </w:p>
  </w:footnote>
  <w:footnote w:id="4">
    <w:p w14:paraId="01438188" w14:textId="77777777" w:rsidR="00F87AF8" w:rsidRPr="001F2218" w:rsidRDefault="00F87AF8" w:rsidP="00434E34">
      <w:pPr>
        <w:pStyle w:val="ab"/>
        <w:spacing w:before="2"/>
        <w:rPr>
          <w:rFonts w:ascii="SimSun" w:hAnsi="SimSun"/>
        </w:rPr>
      </w:pPr>
      <w:r w:rsidRPr="001F2218">
        <w:rPr>
          <w:rStyle w:val="af7"/>
          <w:rFonts w:ascii="SimSun" w:hAnsi="SimSun"/>
        </w:rPr>
        <w:footnoteRef/>
      </w:r>
      <w:r w:rsidRPr="001F2218">
        <w:rPr>
          <w:rFonts w:ascii="SimSun" w:hAnsi="SimSun"/>
        </w:rPr>
        <w:t xml:space="preserve"> </w:t>
      </w:r>
      <w:r w:rsidRPr="001F2218">
        <w:rPr>
          <w:rFonts w:ascii="SimSun" w:hAnsi="SimSun" w:hint="eastAsia"/>
        </w:rPr>
        <w:t>[比如舞蹈、嘉年华作品、戏剧、典礼、仪式、在圣地和旅途中进行的仪式、游戏和传统体育/体育和传统游戏、木偶表演和其他固定或非固定的表演。]</w:t>
      </w:r>
    </w:p>
  </w:footnote>
  <w:footnote w:id="5">
    <w:p w14:paraId="15CCE705" w14:textId="77777777" w:rsidR="00F87AF8" w:rsidRPr="001F2218" w:rsidRDefault="00F87AF8" w:rsidP="00434E34">
      <w:pPr>
        <w:pStyle w:val="ab"/>
        <w:spacing w:before="2"/>
        <w:rPr>
          <w:rFonts w:ascii="SimSun" w:hAnsi="SimSun"/>
        </w:rPr>
      </w:pPr>
      <w:r w:rsidRPr="001F2218">
        <w:rPr>
          <w:rStyle w:val="af7"/>
          <w:rFonts w:ascii="SimSun" w:hAnsi="SimSun"/>
        </w:rPr>
        <w:footnoteRef/>
      </w:r>
      <w:r w:rsidRPr="001F2218">
        <w:rPr>
          <w:rFonts w:ascii="SimSun" w:hAnsi="SimSun"/>
        </w:rPr>
        <w:t xml:space="preserve"> </w:t>
      </w:r>
      <w:r w:rsidRPr="001F2218">
        <w:rPr>
          <w:rFonts w:ascii="SimSun" w:hAnsi="SimSun" w:hint="eastAsia"/>
        </w:rPr>
        <w:t>[比如艺术的物质表达、手工艺品、典礼面具或服饰、手工地毯、建筑和物质的精神形式以及圣地。]</w:t>
      </w:r>
    </w:p>
  </w:footnote>
  <w:footnote w:id="6">
    <w:p w14:paraId="70C77B06" w14:textId="1E6F6DC4" w:rsidR="00F87AF8" w:rsidRPr="001F2218" w:rsidRDefault="00F87AF8" w:rsidP="00434E34">
      <w:pPr>
        <w:pStyle w:val="ab"/>
        <w:rPr>
          <w:rFonts w:ascii="SimSun" w:hAnsi="SimSun"/>
        </w:rPr>
      </w:pPr>
      <w:r w:rsidRPr="001F2218">
        <w:rPr>
          <w:rStyle w:val="af7"/>
          <w:rFonts w:ascii="SimSun" w:hAnsi="SimSun"/>
        </w:rPr>
        <w:footnoteRef/>
      </w:r>
      <w:r w:rsidRPr="001F2218">
        <w:rPr>
          <w:rFonts w:ascii="SimSun" w:hAnsi="SimSun" w:hint="eastAsia"/>
        </w:rPr>
        <w:t xml:space="preserve"> </w:t>
      </w:r>
      <w:r w:rsidRPr="001F2218">
        <w:rPr>
          <w:rFonts w:ascii="SimSun" w:hAnsi="SimSun"/>
        </w:rPr>
        <w:t>除其</w:t>
      </w:r>
      <w:r w:rsidRPr="001F2218">
        <w:rPr>
          <w:rFonts w:ascii="SimSun" w:hAnsi="SimSun" w:hint="eastAsia"/>
        </w:rPr>
        <w:t>他</w:t>
      </w:r>
      <w:r w:rsidRPr="001F2218">
        <w:rPr>
          <w:rFonts w:ascii="SimSun" w:hAnsi="SimSun"/>
        </w:rPr>
        <w:t>外</w:t>
      </w:r>
      <w:r w:rsidRPr="001F2218">
        <w:rPr>
          <w:rFonts w:ascii="SimSun" w:hAnsi="SimSun" w:hint="eastAsia"/>
        </w:rPr>
        <w:t>，</w:t>
      </w:r>
      <w:r w:rsidRPr="001F2218">
        <w:rPr>
          <w:rFonts w:ascii="SimSun" w:hAnsi="SimSun"/>
        </w:rPr>
        <w:t>未经授权的使用包括盗用</w:t>
      </w:r>
      <w:r w:rsidRPr="001F2218">
        <w:rPr>
          <w:rFonts w:ascii="SimSun" w:hAnsi="SimSun" w:hint="eastAsia"/>
        </w:rPr>
        <w:t>、滥用和非法使用传统文化表现形式。</w:t>
      </w:r>
    </w:p>
  </w:footnote>
  <w:footnote w:id="7">
    <w:p w14:paraId="2FC77C52" w14:textId="77777777" w:rsidR="00F87AF8" w:rsidRPr="001F2218" w:rsidRDefault="00F87AF8" w:rsidP="00434E34">
      <w:pPr>
        <w:pStyle w:val="ab"/>
        <w:rPr>
          <w:rFonts w:ascii="SimSun" w:hAnsi="SimSun"/>
        </w:rPr>
      </w:pPr>
      <w:r w:rsidRPr="001F2218">
        <w:rPr>
          <w:rStyle w:val="af7"/>
          <w:rFonts w:ascii="SimSun" w:hAnsi="SimSun"/>
        </w:rPr>
        <w:footnoteRef/>
      </w:r>
      <w:r w:rsidRPr="001F2218">
        <w:rPr>
          <w:rFonts w:ascii="SimSun" w:hAnsi="SimSun"/>
        </w:rPr>
        <w:t xml:space="preserve"> 无偿使用包括没有提供金钱或非金钱形式的</w:t>
      </w:r>
      <w:r w:rsidRPr="001F2218">
        <w:rPr>
          <w:rFonts w:ascii="SimSun" w:hAnsi="SimSun" w:hint="eastAsia"/>
        </w:rPr>
        <w:t>惠</w:t>
      </w:r>
      <w:r w:rsidRPr="001F2218">
        <w:rPr>
          <w:rFonts w:ascii="SimSun" w:hAnsi="SimSun"/>
        </w:rPr>
        <w:t>益</w:t>
      </w:r>
      <w:r w:rsidRPr="001F221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C1B9" w14:textId="38412CAF" w:rsidR="00F87AF8" w:rsidRPr="00C31D17" w:rsidRDefault="00F87AF8" w:rsidP="00477D6B">
    <w:pPr>
      <w:jc w:val="right"/>
      <w:rPr>
        <w:rFonts w:ascii="SimSun" w:eastAsia="SimSun" w:hAnsi="SimSun" w:cs="Arial"/>
        <w:sz w:val="21"/>
        <w:szCs w:val="21"/>
      </w:rPr>
    </w:pPr>
    <w:bookmarkStart w:id="7" w:name="Code2"/>
    <w:bookmarkEnd w:id="7"/>
    <w:r w:rsidRPr="00C31D17">
      <w:rPr>
        <w:rFonts w:ascii="SimSun" w:eastAsia="SimSun" w:hAnsi="SimSun"/>
        <w:sz w:val="21"/>
        <w:szCs w:val="21"/>
      </w:rPr>
      <w:t>WIPO/GRTKF/IC/39/18</w:t>
    </w:r>
  </w:p>
  <w:p w14:paraId="6DFD15DE" w14:textId="0D837E87" w:rsidR="00F87AF8" w:rsidRPr="00C31D17" w:rsidRDefault="00F87AF8" w:rsidP="00477D6B">
    <w:pPr>
      <w:jc w:val="right"/>
      <w:rPr>
        <w:rFonts w:ascii="SimSun" w:eastAsia="SimSun" w:hAnsi="SimSun" w:cs="Arial"/>
        <w:sz w:val="21"/>
        <w:szCs w:val="21"/>
      </w:rPr>
    </w:pPr>
    <w:r w:rsidRPr="00C31D17">
      <w:rPr>
        <w:rFonts w:ascii="SimSun" w:eastAsia="SimSun" w:hAnsi="SimSun" w:cs="Arial" w:hint="eastAsia"/>
        <w:sz w:val="21"/>
        <w:szCs w:val="21"/>
      </w:rPr>
      <w:t>第</w:t>
    </w:r>
    <w:r w:rsidRPr="00C31D17">
      <w:rPr>
        <w:rFonts w:ascii="SimSun" w:eastAsia="SimSun" w:hAnsi="SimSun" w:cs="Arial"/>
        <w:sz w:val="21"/>
        <w:szCs w:val="21"/>
      </w:rPr>
      <w:fldChar w:fldCharType="begin"/>
    </w:r>
    <w:r w:rsidRPr="00C31D17">
      <w:rPr>
        <w:rFonts w:ascii="SimSun" w:eastAsia="SimSun" w:hAnsi="SimSun" w:cs="Arial"/>
        <w:sz w:val="21"/>
        <w:szCs w:val="21"/>
      </w:rPr>
      <w:instrText xml:space="preserve"> PAGE  \* MERGEFORMAT </w:instrText>
    </w:r>
    <w:r w:rsidRPr="00C31D17">
      <w:rPr>
        <w:rFonts w:ascii="SimSun" w:eastAsia="SimSun" w:hAnsi="SimSun" w:cs="Arial"/>
        <w:sz w:val="21"/>
        <w:szCs w:val="21"/>
      </w:rPr>
      <w:fldChar w:fldCharType="separate"/>
    </w:r>
    <w:r w:rsidR="00D11956">
      <w:rPr>
        <w:rFonts w:ascii="SimSun" w:eastAsia="SimSun" w:hAnsi="SimSun" w:cs="Arial"/>
        <w:noProof/>
        <w:sz w:val="21"/>
        <w:szCs w:val="21"/>
      </w:rPr>
      <w:t>22</w:t>
    </w:r>
    <w:r w:rsidRPr="00C31D17">
      <w:rPr>
        <w:rFonts w:ascii="SimSun" w:eastAsia="SimSun" w:hAnsi="SimSun" w:cs="Arial"/>
        <w:sz w:val="21"/>
        <w:szCs w:val="21"/>
      </w:rPr>
      <w:fldChar w:fldCharType="end"/>
    </w:r>
    <w:r w:rsidRPr="00C31D17">
      <w:rPr>
        <w:rFonts w:ascii="SimSun" w:eastAsia="SimSun" w:hAnsi="SimSun" w:cs="Arial" w:hint="eastAsia"/>
        <w:sz w:val="21"/>
        <w:szCs w:val="21"/>
      </w:rPr>
      <w:t>页</w:t>
    </w:r>
  </w:p>
  <w:p w14:paraId="7FA12260" w14:textId="40AAA808" w:rsidR="00F87AF8" w:rsidRPr="00C31D17" w:rsidRDefault="00F87AF8" w:rsidP="00477D6B">
    <w:pPr>
      <w:jc w:val="right"/>
      <w:rPr>
        <w:rFonts w:ascii="SimSun" w:eastAsia="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BC86" w14:textId="6BBF54FF" w:rsidR="00F87AF8" w:rsidRPr="00F87AF8" w:rsidRDefault="00F87AF8" w:rsidP="00477D6B">
    <w:pPr>
      <w:jc w:val="right"/>
      <w:rPr>
        <w:rFonts w:ascii="SimSun" w:eastAsia="SimSun" w:hAnsi="SimSun" w:cs="Arial"/>
        <w:sz w:val="21"/>
        <w:szCs w:val="22"/>
        <w:lang w:val="en-US"/>
      </w:rPr>
    </w:pPr>
    <w:r w:rsidRPr="00F87AF8">
      <w:rPr>
        <w:rFonts w:ascii="SimSun" w:eastAsia="SimSun" w:hAnsi="SimSun" w:cs="Arial"/>
        <w:sz w:val="21"/>
        <w:szCs w:val="22"/>
        <w:lang w:val="en-US"/>
      </w:rPr>
      <w:t>WIPO/GRTKF/IC/39/18</w:t>
    </w:r>
  </w:p>
  <w:p w14:paraId="2B78F349" w14:textId="5DB2A991" w:rsidR="00F87AF8" w:rsidRDefault="0022540B" w:rsidP="0022540B">
    <w:pPr>
      <w:jc w:val="right"/>
      <w:rPr>
        <w:rFonts w:ascii="SimSun" w:eastAsia="SimSun" w:hAnsi="SimSun" w:cs="Arial"/>
        <w:sz w:val="21"/>
        <w:szCs w:val="22"/>
        <w:lang w:eastAsia="zh-CN"/>
      </w:rPr>
    </w:pPr>
    <w:r>
      <w:rPr>
        <w:rFonts w:ascii="SimSun" w:eastAsia="SimSun" w:hAnsi="SimSun" w:cs="Arial" w:hint="eastAsia"/>
        <w:sz w:val="21"/>
        <w:szCs w:val="22"/>
        <w:lang w:val="en-US" w:eastAsia="zh-CN"/>
      </w:rPr>
      <w:t>附件第</w:t>
    </w:r>
    <w:r w:rsidR="00F87AF8" w:rsidRPr="00F87AF8">
      <w:rPr>
        <w:rFonts w:ascii="SimSun" w:eastAsia="SimSun" w:hAnsi="SimSun" w:cs="Arial"/>
        <w:sz w:val="21"/>
        <w:szCs w:val="22"/>
      </w:rPr>
      <w:fldChar w:fldCharType="begin"/>
    </w:r>
    <w:r w:rsidR="00F87AF8" w:rsidRPr="00F87AF8">
      <w:rPr>
        <w:rFonts w:ascii="SimSun" w:eastAsia="SimSun" w:hAnsi="SimSun" w:cs="Arial"/>
        <w:sz w:val="21"/>
        <w:szCs w:val="22"/>
        <w:lang w:val="en-US"/>
      </w:rPr>
      <w:instrText xml:space="preserve"> PAGE  \* MERGEFORMAT </w:instrText>
    </w:r>
    <w:r w:rsidR="00F87AF8" w:rsidRPr="00F87AF8">
      <w:rPr>
        <w:rFonts w:ascii="SimSun" w:eastAsia="SimSun" w:hAnsi="SimSun" w:cs="Arial"/>
        <w:sz w:val="21"/>
        <w:szCs w:val="22"/>
      </w:rPr>
      <w:fldChar w:fldCharType="separate"/>
    </w:r>
    <w:r w:rsidR="00D11956">
      <w:rPr>
        <w:rFonts w:ascii="SimSun" w:eastAsia="SimSun" w:hAnsi="SimSun" w:cs="Arial"/>
        <w:noProof/>
        <w:sz w:val="21"/>
        <w:szCs w:val="22"/>
        <w:lang w:val="en-US"/>
      </w:rPr>
      <w:t>22</w:t>
    </w:r>
    <w:r w:rsidR="00F87AF8" w:rsidRPr="00F87AF8">
      <w:rPr>
        <w:rFonts w:ascii="SimSun" w:eastAsia="SimSun" w:hAnsi="SimSun" w:cs="Arial"/>
        <w:sz w:val="21"/>
        <w:szCs w:val="22"/>
      </w:rPr>
      <w:fldChar w:fldCharType="end"/>
    </w:r>
    <w:r>
      <w:rPr>
        <w:rFonts w:ascii="SimSun" w:eastAsia="SimSun" w:hAnsi="SimSun" w:cs="Arial" w:hint="eastAsia"/>
        <w:sz w:val="21"/>
        <w:szCs w:val="22"/>
        <w:lang w:eastAsia="zh-CN"/>
      </w:rPr>
      <w:t>页</w:t>
    </w:r>
  </w:p>
  <w:p w14:paraId="3147CDE0" w14:textId="77777777" w:rsidR="0022540B" w:rsidRPr="001F2218" w:rsidRDefault="0022540B" w:rsidP="0022540B">
    <w:pPr>
      <w:jc w:val="right"/>
      <w:rPr>
        <w:rFonts w:ascii="SimSun" w:eastAsia="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EB6D" w14:textId="2898D66F" w:rsidR="00F87AF8" w:rsidRPr="00F17BC4" w:rsidRDefault="00F87AF8" w:rsidP="005741F0">
    <w:pPr>
      <w:jc w:val="right"/>
      <w:rPr>
        <w:rFonts w:ascii="SimSun" w:eastAsia="SimSun" w:hAnsi="SimSun" w:cs="Arial"/>
        <w:sz w:val="21"/>
        <w:szCs w:val="21"/>
        <w:lang w:val="en-US"/>
      </w:rPr>
    </w:pPr>
    <w:r w:rsidRPr="00F17BC4">
      <w:rPr>
        <w:rFonts w:ascii="SimSun" w:eastAsia="SimSun" w:hAnsi="SimSun"/>
        <w:sz w:val="21"/>
        <w:szCs w:val="21"/>
        <w:lang w:val="en-US"/>
      </w:rPr>
      <w:t>WIPO/GRTKF/IC/39/18</w:t>
    </w:r>
  </w:p>
  <w:p w14:paraId="0F249AE1" w14:textId="08D804BA" w:rsidR="00F87AF8" w:rsidRPr="00F17BC4" w:rsidRDefault="00F87AF8" w:rsidP="005741F0">
    <w:pPr>
      <w:jc w:val="right"/>
      <w:rPr>
        <w:rFonts w:ascii="SimSun" w:eastAsia="SimSun" w:hAnsi="SimSun" w:cs="Arial"/>
        <w:sz w:val="21"/>
        <w:szCs w:val="21"/>
        <w:lang w:val="en-US" w:eastAsia="zh-CN"/>
      </w:rPr>
    </w:pPr>
    <w:r w:rsidRPr="00112DE3">
      <w:rPr>
        <w:rFonts w:ascii="SimSun" w:eastAsia="SimSun" w:hAnsi="SimSun" w:cs="Arial" w:hint="eastAsia"/>
        <w:sz w:val="21"/>
        <w:szCs w:val="21"/>
        <w:lang w:eastAsia="zh-CN"/>
      </w:rPr>
      <w:t>附</w:t>
    </w:r>
    <w:r w:rsidR="0022540B">
      <w:rPr>
        <w:rFonts w:ascii="SimSun" w:eastAsia="SimSun" w:hAnsi="SimSun" w:cs="Arial" w:hint="eastAsia"/>
        <w:sz w:val="21"/>
        <w:szCs w:val="21"/>
        <w:lang w:eastAsia="zh-CN"/>
      </w:rPr>
      <w:t xml:space="preserve">　</w:t>
    </w:r>
    <w:r w:rsidRPr="00112DE3">
      <w:rPr>
        <w:rFonts w:ascii="SimSun" w:eastAsia="SimSun" w:hAnsi="SimSun" w:cs="Arial" w:hint="eastAsia"/>
        <w:sz w:val="21"/>
        <w:szCs w:val="21"/>
        <w:lang w:eastAsia="zh-CN"/>
      </w:rPr>
      <w:t>件</w:t>
    </w:r>
  </w:p>
  <w:p w14:paraId="65B6EC92" w14:textId="77777777" w:rsidR="00112DE3" w:rsidRPr="00F17BC4" w:rsidRDefault="00112DE3" w:rsidP="005741F0">
    <w:pPr>
      <w:jc w:val="right"/>
      <w:rPr>
        <w:rFonts w:ascii="SimSun" w:eastAsia="SimSun" w:hAnsi="SimSun" w:cs="Arial"/>
        <w:sz w:val="21"/>
        <w:szCs w:val="21"/>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321AE"/>
    <w:multiLevelType w:val="hybridMultilevel"/>
    <w:tmpl w:val="CB96E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C66C3"/>
    <w:multiLevelType w:val="hybridMultilevel"/>
    <w:tmpl w:val="4C56F6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FF0346"/>
    <w:multiLevelType w:val="hybridMultilevel"/>
    <w:tmpl w:val="1DD4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1B41A7"/>
    <w:multiLevelType w:val="hybridMultilevel"/>
    <w:tmpl w:val="A3766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B28DE"/>
    <w:multiLevelType w:val="hybridMultilevel"/>
    <w:tmpl w:val="2C3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A4070"/>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4F6EDB"/>
    <w:multiLevelType w:val="hybridMultilevel"/>
    <w:tmpl w:val="1DCEE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07825"/>
    <w:multiLevelType w:val="hybridMultilevel"/>
    <w:tmpl w:val="F6A47A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B4AC1"/>
    <w:multiLevelType w:val="hybridMultilevel"/>
    <w:tmpl w:val="33546D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9B54631"/>
    <w:multiLevelType w:val="hybridMultilevel"/>
    <w:tmpl w:val="AA143262"/>
    <w:lvl w:ilvl="0" w:tplc="5C10634E">
      <w:start w:val="1"/>
      <w:numFmt w:val="decimal"/>
      <w:lvlText w:val="%1."/>
      <w:lvlJc w:val="left"/>
      <w:pPr>
        <w:ind w:left="540" w:hanging="360"/>
      </w:pPr>
      <w:rPr>
        <w:rFonts w:ascii="SimSun" w:eastAsia="SimSun" w:hAnsi="SimSu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0C0A21"/>
    <w:multiLevelType w:val="hybridMultilevel"/>
    <w:tmpl w:val="AAA86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E85589"/>
    <w:multiLevelType w:val="hybridMultilevel"/>
    <w:tmpl w:val="62D4CEC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5"/>
  </w:num>
  <w:num w:numId="2">
    <w:abstractNumId w:val="14"/>
  </w:num>
  <w:num w:numId="3">
    <w:abstractNumId w:val="0"/>
  </w:num>
  <w:num w:numId="4">
    <w:abstractNumId w:val="16"/>
  </w:num>
  <w:num w:numId="5">
    <w:abstractNumId w:val="2"/>
  </w:num>
  <w:num w:numId="6">
    <w:abstractNumId w:val="8"/>
  </w:num>
  <w:num w:numId="7">
    <w:abstractNumId w:val="18"/>
  </w:num>
  <w:num w:numId="8">
    <w:abstractNumId w:val="12"/>
  </w:num>
  <w:num w:numId="9">
    <w:abstractNumId w:val="11"/>
  </w:num>
  <w:num w:numId="10">
    <w:abstractNumId w:val="20"/>
  </w:num>
  <w:num w:numId="11">
    <w:abstractNumId w:val="9"/>
  </w:num>
  <w:num w:numId="12">
    <w:abstractNumId w:val="1"/>
  </w:num>
  <w:num w:numId="13">
    <w:abstractNumId w:val="19"/>
  </w:num>
  <w:num w:numId="14">
    <w:abstractNumId w:val="6"/>
  </w:num>
  <w:num w:numId="15">
    <w:abstractNumId w:val="21"/>
  </w:num>
  <w:num w:numId="16">
    <w:abstractNumId w:val="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 w:numId="21">
    <w:abstractNumId w:val="17"/>
  </w:num>
  <w:num w:numId="22">
    <w:abstractNumId w:val="18"/>
    <w:lvlOverride w:ilvl="0">
      <w:lvl w:ilvl="0" w:tplc="5C10634E">
        <w:start w:val="45"/>
        <w:numFmt w:val="decimal"/>
        <w:lvlText w:val="%1."/>
        <w:lvlJc w:val="left"/>
        <w:pPr>
          <w:ind w:left="540" w:hanging="360"/>
        </w:pPr>
        <w:rPr>
          <w:rFonts w:ascii="Times New Roman" w:hAnsi="Times New Roman" w:cs="Times New Roman" w:hint="default"/>
        </w:rPr>
      </w:lvl>
    </w:lvlOverride>
  </w:num>
  <w:num w:numId="23">
    <w:abstractNumId w:val="3"/>
    <w:lvlOverride w:ilvl="0">
      <w:lvl w:ilvl="0" w:tplc="04090001">
        <w:start w:val="1"/>
        <w:numFmt w:val="bullet"/>
        <w:lvlText w:val=""/>
        <w:lvlJc w:val="left"/>
        <w:pPr>
          <w:ind w:left="1287" w:hanging="360"/>
        </w:pPr>
        <w:rPr>
          <w:rFonts w:ascii="Symbol" w:hAnsi="Symbol" w:hint="default"/>
        </w:rPr>
      </w:lvl>
    </w:lvlOverride>
  </w:num>
  <w:num w:numId="24">
    <w:abstractNumId w:val="15"/>
    <w:lvlOverride w:ilvl="0">
      <w:lvl w:ilvl="0" w:tplc="04090001">
        <w:start w:val="1"/>
        <w:numFmt w:val="bullet"/>
        <w:lvlText w:val=""/>
        <w:lvlJc w:val="left"/>
        <w:pPr>
          <w:ind w:left="1287" w:hanging="360"/>
        </w:pPr>
        <w:rPr>
          <w:rFonts w:ascii="Symbol" w:hAnsi="Symbol" w:hint="default"/>
        </w:rPr>
      </w:lvl>
    </w:lvlOverride>
  </w:num>
  <w:num w:numId="25">
    <w:abstractNumId w:val="17"/>
    <w:lvlOverride w:ilvl="0">
      <w:lvl w:ilvl="0" w:tplc="04090001">
        <w:start w:val="1"/>
        <w:numFmt w:val="bullet"/>
        <w:lvlText w:val=""/>
        <w:lvlJc w:val="left"/>
        <w:pPr>
          <w:ind w:left="1287" w:hanging="360"/>
        </w:pPr>
        <w:rPr>
          <w:rFonts w:ascii="Symbol" w:hAnsi="Symbol" w:hint="default"/>
        </w:rPr>
      </w:lvl>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E"/>
    <w:rsid w:val="00001B89"/>
    <w:rsid w:val="000028D5"/>
    <w:rsid w:val="00006CBA"/>
    <w:rsid w:val="00010A49"/>
    <w:rsid w:val="00012362"/>
    <w:rsid w:val="0001552D"/>
    <w:rsid w:val="000156E1"/>
    <w:rsid w:val="00016530"/>
    <w:rsid w:val="00017A12"/>
    <w:rsid w:val="0002200B"/>
    <w:rsid w:val="00022667"/>
    <w:rsid w:val="0002300D"/>
    <w:rsid w:val="00023055"/>
    <w:rsid w:val="000236D3"/>
    <w:rsid w:val="000240BE"/>
    <w:rsid w:val="00025CC2"/>
    <w:rsid w:val="000345D7"/>
    <w:rsid w:val="00040D46"/>
    <w:rsid w:val="00041428"/>
    <w:rsid w:val="000415C8"/>
    <w:rsid w:val="00041A6D"/>
    <w:rsid w:val="00043315"/>
    <w:rsid w:val="00043CAA"/>
    <w:rsid w:val="0005021E"/>
    <w:rsid w:val="0005056E"/>
    <w:rsid w:val="0005136D"/>
    <w:rsid w:val="000606B1"/>
    <w:rsid w:val="000630FD"/>
    <w:rsid w:val="00063DFF"/>
    <w:rsid w:val="000646A7"/>
    <w:rsid w:val="00066DA5"/>
    <w:rsid w:val="00070D79"/>
    <w:rsid w:val="000714FA"/>
    <w:rsid w:val="00075432"/>
    <w:rsid w:val="00076FEB"/>
    <w:rsid w:val="00080D45"/>
    <w:rsid w:val="00081DBB"/>
    <w:rsid w:val="00082603"/>
    <w:rsid w:val="000829A7"/>
    <w:rsid w:val="000832A3"/>
    <w:rsid w:val="0008459C"/>
    <w:rsid w:val="0008593D"/>
    <w:rsid w:val="00087FE9"/>
    <w:rsid w:val="000925E3"/>
    <w:rsid w:val="00095351"/>
    <w:rsid w:val="000968ED"/>
    <w:rsid w:val="00096C99"/>
    <w:rsid w:val="000A1740"/>
    <w:rsid w:val="000A544B"/>
    <w:rsid w:val="000A54D1"/>
    <w:rsid w:val="000A7B29"/>
    <w:rsid w:val="000B1D10"/>
    <w:rsid w:val="000B2A83"/>
    <w:rsid w:val="000B2CD1"/>
    <w:rsid w:val="000B4A3A"/>
    <w:rsid w:val="000B686D"/>
    <w:rsid w:val="000C07D5"/>
    <w:rsid w:val="000C19D2"/>
    <w:rsid w:val="000C4139"/>
    <w:rsid w:val="000C74F2"/>
    <w:rsid w:val="000D06D5"/>
    <w:rsid w:val="000D1E6B"/>
    <w:rsid w:val="000D53D8"/>
    <w:rsid w:val="000D5B48"/>
    <w:rsid w:val="000D6506"/>
    <w:rsid w:val="000E562F"/>
    <w:rsid w:val="000F3F2C"/>
    <w:rsid w:val="000F44CF"/>
    <w:rsid w:val="000F5E56"/>
    <w:rsid w:val="000F71BD"/>
    <w:rsid w:val="001040B1"/>
    <w:rsid w:val="00112DE3"/>
    <w:rsid w:val="001134B3"/>
    <w:rsid w:val="00116351"/>
    <w:rsid w:val="00120EF3"/>
    <w:rsid w:val="00122CDB"/>
    <w:rsid w:val="00125E9C"/>
    <w:rsid w:val="00127327"/>
    <w:rsid w:val="00130E99"/>
    <w:rsid w:val="00131D3C"/>
    <w:rsid w:val="00133509"/>
    <w:rsid w:val="00133F71"/>
    <w:rsid w:val="00134F67"/>
    <w:rsid w:val="00134F9C"/>
    <w:rsid w:val="001362EE"/>
    <w:rsid w:val="00136CC5"/>
    <w:rsid w:val="00142AD0"/>
    <w:rsid w:val="00142C2D"/>
    <w:rsid w:val="001436E1"/>
    <w:rsid w:val="00143DA0"/>
    <w:rsid w:val="00145D1C"/>
    <w:rsid w:val="001513E3"/>
    <w:rsid w:val="00152A9A"/>
    <w:rsid w:val="00152E17"/>
    <w:rsid w:val="00153811"/>
    <w:rsid w:val="001634D0"/>
    <w:rsid w:val="001647D5"/>
    <w:rsid w:val="0016510D"/>
    <w:rsid w:val="0016796D"/>
    <w:rsid w:val="001714BB"/>
    <w:rsid w:val="00171A0D"/>
    <w:rsid w:val="00172832"/>
    <w:rsid w:val="00181B25"/>
    <w:rsid w:val="001832A6"/>
    <w:rsid w:val="001834DA"/>
    <w:rsid w:val="00184A6F"/>
    <w:rsid w:val="0019199A"/>
    <w:rsid w:val="00191C64"/>
    <w:rsid w:val="001A03AA"/>
    <w:rsid w:val="001A0B46"/>
    <w:rsid w:val="001A136F"/>
    <w:rsid w:val="001A15FE"/>
    <w:rsid w:val="001A4330"/>
    <w:rsid w:val="001A5C96"/>
    <w:rsid w:val="001B2735"/>
    <w:rsid w:val="001B6440"/>
    <w:rsid w:val="001C1EFD"/>
    <w:rsid w:val="001C3E04"/>
    <w:rsid w:val="001C6A2B"/>
    <w:rsid w:val="001D25D9"/>
    <w:rsid w:val="001D263B"/>
    <w:rsid w:val="001D3DC2"/>
    <w:rsid w:val="001D4156"/>
    <w:rsid w:val="001E1BB2"/>
    <w:rsid w:val="001E2272"/>
    <w:rsid w:val="001E36C3"/>
    <w:rsid w:val="001E39F9"/>
    <w:rsid w:val="001E41DB"/>
    <w:rsid w:val="001E6C52"/>
    <w:rsid w:val="001F1808"/>
    <w:rsid w:val="001F2218"/>
    <w:rsid w:val="001F24DE"/>
    <w:rsid w:val="001F3A40"/>
    <w:rsid w:val="001F5C14"/>
    <w:rsid w:val="001F76AE"/>
    <w:rsid w:val="001F7D45"/>
    <w:rsid w:val="0021217E"/>
    <w:rsid w:val="00212B8D"/>
    <w:rsid w:val="0021732C"/>
    <w:rsid w:val="002249BE"/>
    <w:rsid w:val="0022540B"/>
    <w:rsid w:val="00231DB6"/>
    <w:rsid w:val="002434B2"/>
    <w:rsid w:val="002439B2"/>
    <w:rsid w:val="002445A1"/>
    <w:rsid w:val="00244F8E"/>
    <w:rsid w:val="002523E5"/>
    <w:rsid w:val="00253B12"/>
    <w:rsid w:val="00254F9A"/>
    <w:rsid w:val="002620B4"/>
    <w:rsid w:val="002634C4"/>
    <w:rsid w:val="00266DD4"/>
    <w:rsid w:val="0027212B"/>
    <w:rsid w:val="00272A80"/>
    <w:rsid w:val="00273707"/>
    <w:rsid w:val="002745D2"/>
    <w:rsid w:val="00274D8C"/>
    <w:rsid w:val="002753FD"/>
    <w:rsid w:val="00277A43"/>
    <w:rsid w:val="00280109"/>
    <w:rsid w:val="002836F6"/>
    <w:rsid w:val="0029120E"/>
    <w:rsid w:val="002928D3"/>
    <w:rsid w:val="002955C7"/>
    <w:rsid w:val="00295655"/>
    <w:rsid w:val="002A3DB3"/>
    <w:rsid w:val="002B126B"/>
    <w:rsid w:val="002B1A39"/>
    <w:rsid w:val="002B262E"/>
    <w:rsid w:val="002B5B2A"/>
    <w:rsid w:val="002B6D50"/>
    <w:rsid w:val="002B776E"/>
    <w:rsid w:val="002C1916"/>
    <w:rsid w:val="002C37C8"/>
    <w:rsid w:val="002C3DA3"/>
    <w:rsid w:val="002C5B55"/>
    <w:rsid w:val="002C69AF"/>
    <w:rsid w:val="002C7A75"/>
    <w:rsid w:val="002E09B1"/>
    <w:rsid w:val="002E18C2"/>
    <w:rsid w:val="002E1E3D"/>
    <w:rsid w:val="002E4FD0"/>
    <w:rsid w:val="002F1FE6"/>
    <w:rsid w:val="002F2700"/>
    <w:rsid w:val="002F4E68"/>
    <w:rsid w:val="002F5ABE"/>
    <w:rsid w:val="002F6BBC"/>
    <w:rsid w:val="002F7A08"/>
    <w:rsid w:val="00302811"/>
    <w:rsid w:val="00302B6F"/>
    <w:rsid w:val="0030541A"/>
    <w:rsid w:val="00305B4A"/>
    <w:rsid w:val="00306D60"/>
    <w:rsid w:val="00312F7F"/>
    <w:rsid w:val="00314DCE"/>
    <w:rsid w:val="00315792"/>
    <w:rsid w:val="00326B0D"/>
    <w:rsid w:val="00326B83"/>
    <w:rsid w:val="003329DD"/>
    <w:rsid w:val="003338C1"/>
    <w:rsid w:val="00334EB6"/>
    <w:rsid w:val="003377F0"/>
    <w:rsid w:val="00352250"/>
    <w:rsid w:val="003530D2"/>
    <w:rsid w:val="003556C9"/>
    <w:rsid w:val="0035571C"/>
    <w:rsid w:val="0035577B"/>
    <w:rsid w:val="00360117"/>
    <w:rsid w:val="00361450"/>
    <w:rsid w:val="0036150B"/>
    <w:rsid w:val="00361909"/>
    <w:rsid w:val="00363A8A"/>
    <w:rsid w:val="003647E1"/>
    <w:rsid w:val="0036541F"/>
    <w:rsid w:val="003673CF"/>
    <w:rsid w:val="00372EF8"/>
    <w:rsid w:val="00373726"/>
    <w:rsid w:val="00375CA7"/>
    <w:rsid w:val="00375DF9"/>
    <w:rsid w:val="00376939"/>
    <w:rsid w:val="00376EC3"/>
    <w:rsid w:val="0037730A"/>
    <w:rsid w:val="003845C1"/>
    <w:rsid w:val="00384D8C"/>
    <w:rsid w:val="00386530"/>
    <w:rsid w:val="00397F2D"/>
    <w:rsid w:val="003A3548"/>
    <w:rsid w:val="003A4634"/>
    <w:rsid w:val="003A5FCF"/>
    <w:rsid w:val="003A6F89"/>
    <w:rsid w:val="003A7F62"/>
    <w:rsid w:val="003B38C1"/>
    <w:rsid w:val="003B3CD9"/>
    <w:rsid w:val="003B4306"/>
    <w:rsid w:val="003B5518"/>
    <w:rsid w:val="003C372E"/>
    <w:rsid w:val="003C4181"/>
    <w:rsid w:val="003C72E3"/>
    <w:rsid w:val="003D2E22"/>
    <w:rsid w:val="003E2045"/>
    <w:rsid w:val="003E4296"/>
    <w:rsid w:val="003F2E32"/>
    <w:rsid w:val="003F54B5"/>
    <w:rsid w:val="003F695C"/>
    <w:rsid w:val="003F7DA5"/>
    <w:rsid w:val="00403165"/>
    <w:rsid w:val="00411EEA"/>
    <w:rsid w:val="0041307E"/>
    <w:rsid w:val="00420BD9"/>
    <w:rsid w:val="004228B1"/>
    <w:rsid w:val="00423E3E"/>
    <w:rsid w:val="004250B8"/>
    <w:rsid w:val="00425226"/>
    <w:rsid w:val="00427111"/>
    <w:rsid w:val="00427AF4"/>
    <w:rsid w:val="0043019C"/>
    <w:rsid w:val="0043044C"/>
    <w:rsid w:val="004310DA"/>
    <w:rsid w:val="004311B3"/>
    <w:rsid w:val="004317D9"/>
    <w:rsid w:val="0043441E"/>
    <w:rsid w:val="00434E34"/>
    <w:rsid w:val="00435915"/>
    <w:rsid w:val="00436344"/>
    <w:rsid w:val="00440FF3"/>
    <w:rsid w:val="00442008"/>
    <w:rsid w:val="004436CF"/>
    <w:rsid w:val="00451193"/>
    <w:rsid w:val="00451AAC"/>
    <w:rsid w:val="00452803"/>
    <w:rsid w:val="00452E7F"/>
    <w:rsid w:val="004615EA"/>
    <w:rsid w:val="004647DA"/>
    <w:rsid w:val="00465BB5"/>
    <w:rsid w:val="004664DC"/>
    <w:rsid w:val="004703F9"/>
    <w:rsid w:val="00472FBA"/>
    <w:rsid w:val="00473F74"/>
    <w:rsid w:val="00474062"/>
    <w:rsid w:val="004751AA"/>
    <w:rsid w:val="00477D6B"/>
    <w:rsid w:val="00480BC1"/>
    <w:rsid w:val="00480C03"/>
    <w:rsid w:val="00486094"/>
    <w:rsid w:val="00490879"/>
    <w:rsid w:val="00493600"/>
    <w:rsid w:val="00493B91"/>
    <w:rsid w:val="00493E73"/>
    <w:rsid w:val="00494949"/>
    <w:rsid w:val="004975D6"/>
    <w:rsid w:val="00497A6E"/>
    <w:rsid w:val="00497AD2"/>
    <w:rsid w:val="004A0D85"/>
    <w:rsid w:val="004A2439"/>
    <w:rsid w:val="004B1337"/>
    <w:rsid w:val="004B4FB7"/>
    <w:rsid w:val="004B612F"/>
    <w:rsid w:val="004B6AA7"/>
    <w:rsid w:val="004C0E1A"/>
    <w:rsid w:val="004C3D31"/>
    <w:rsid w:val="004C428E"/>
    <w:rsid w:val="004C6A15"/>
    <w:rsid w:val="004D17B0"/>
    <w:rsid w:val="004D2097"/>
    <w:rsid w:val="004D611C"/>
    <w:rsid w:val="004D747B"/>
    <w:rsid w:val="004F0174"/>
    <w:rsid w:val="004F0404"/>
    <w:rsid w:val="004F3387"/>
    <w:rsid w:val="004F3C80"/>
    <w:rsid w:val="004F4E53"/>
    <w:rsid w:val="004F70EE"/>
    <w:rsid w:val="004F7D9E"/>
    <w:rsid w:val="005019FF"/>
    <w:rsid w:val="00501E46"/>
    <w:rsid w:val="00503876"/>
    <w:rsid w:val="00507FF5"/>
    <w:rsid w:val="00511418"/>
    <w:rsid w:val="00514C1E"/>
    <w:rsid w:val="00516B20"/>
    <w:rsid w:val="00516CCB"/>
    <w:rsid w:val="00521922"/>
    <w:rsid w:val="00521DE2"/>
    <w:rsid w:val="00522781"/>
    <w:rsid w:val="005234A0"/>
    <w:rsid w:val="00523F55"/>
    <w:rsid w:val="00525B62"/>
    <w:rsid w:val="0052628C"/>
    <w:rsid w:val="0053057A"/>
    <w:rsid w:val="00532727"/>
    <w:rsid w:val="00533FEF"/>
    <w:rsid w:val="00534C82"/>
    <w:rsid w:val="00535922"/>
    <w:rsid w:val="005375A5"/>
    <w:rsid w:val="005376B6"/>
    <w:rsid w:val="00541FFE"/>
    <w:rsid w:val="00542353"/>
    <w:rsid w:val="00543D93"/>
    <w:rsid w:val="00545747"/>
    <w:rsid w:val="00546C3D"/>
    <w:rsid w:val="00554BC2"/>
    <w:rsid w:val="0055620D"/>
    <w:rsid w:val="00560727"/>
    <w:rsid w:val="00560A29"/>
    <w:rsid w:val="005623AC"/>
    <w:rsid w:val="00562B66"/>
    <w:rsid w:val="005639C2"/>
    <w:rsid w:val="00564FC6"/>
    <w:rsid w:val="00571792"/>
    <w:rsid w:val="005741F0"/>
    <w:rsid w:val="00575708"/>
    <w:rsid w:val="00575D53"/>
    <w:rsid w:val="005776D9"/>
    <w:rsid w:val="00583E5D"/>
    <w:rsid w:val="0058637C"/>
    <w:rsid w:val="00590BC5"/>
    <w:rsid w:val="00590D1B"/>
    <w:rsid w:val="00590DCC"/>
    <w:rsid w:val="0059317B"/>
    <w:rsid w:val="005957A2"/>
    <w:rsid w:val="00596368"/>
    <w:rsid w:val="005977AE"/>
    <w:rsid w:val="005A228E"/>
    <w:rsid w:val="005A27CD"/>
    <w:rsid w:val="005A40BC"/>
    <w:rsid w:val="005A4A80"/>
    <w:rsid w:val="005B199B"/>
    <w:rsid w:val="005B1C2A"/>
    <w:rsid w:val="005B4496"/>
    <w:rsid w:val="005C203C"/>
    <w:rsid w:val="005C34AA"/>
    <w:rsid w:val="005C4FE6"/>
    <w:rsid w:val="005C6649"/>
    <w:rsid w:val="005D2A96"/>
    <w:rsid w:val="005D4E59"/>
    <w:rsid w:val="005E1E8E"/>
    <w:rsid w:val="005E3736"/>
    <w:rsid w:val="005E714D"/>
    <w:rsid w:val="005E7AFF"/>
    <w:rsid w:val="005E7C5C"/>
    <w:rsid w:val="005F154A"/>
    <w:rsid w:val="005F332E"/>
    <w:rsid w:val="005F57B7"/>
    <w:rsid w:val="00605827"/>
    <w:rsid w:val="006060D9"/>
    <w:rsid w:val="00606BAF"/>
    <w:rsid w:val="00606E98"/>
    <w:rsid w:val="00612318"/>
    <w:rsid w:val="00612633"/>
    <w:rsid w:val="006132C0"/>
    <w:rsid w:val="00616BDC"/>
    <w:rsid w:val="00617D2F"/>
    <w:rsid w:val="006208CD"/>
    <w:rsid w:val="00621FF8"/>
    <w:rsid w:val="00622FA3"/>
    <w:rsid w:val="006259F2"/>
    <w:rsid w:val="006260FD"/>
    <w:rsid w:val="00631C4F"/>
    <w:rsid w:val="00634EDF"/>
    <w:rsid w:val="006428B0"/>
    <w:rsid w:val="00646050"/>
    <w:rsid w:val="00646C88"/>
    <w:rsid w:val="0064761C"/>
    <w:rsid w:val="00647E8D"/>
    <w:rsid w:val="00650E7E"/>
    <w:rsid w:val="006510A7"/>
    <w:rsid w:val="006518BC"/>
    <w:rsid w:val="006518E7"/>
    <w:rsid w:val="00652D3F"/>
    <w:rsid w:val="00653BBB"/>
    <w:rsid w:val="0065448E"/>
    <w:rsid w:val="006547A3"/>
    <w:rsid w:val="006547D9"/>
    <w:rsid w:val="00655815"/>
    <w:rsid w:val="00656549"/>
    <w:rsid w:val="00656F02"/>
    <w:rsid w:val="00661D5F"/>
    <w:rsid w:val="00663E40"/>
    <w:rsid w:val="00667ED5"/>
    <w:rsid w:val="006713CA"/>
    <w:rsid w:val="00676C5C"/>
    <w:rsid w:val="00684C58"/>
    <w:rsid w:val="00685BD8"/>
    <w:rsid w:val="00693B4C"/>
    <w:rsid w:val="00694659"/>
    <w:rsid w:val="006967DF"/>
    <w:rsid w:val="006A532C"/>
    <w:rsid w:val="006B0C04"/>
    <w:rsid w:val="006B2BE2"/>
    <w:rsid w:val="006B5FBD"/>
    <w:rsid w:val="006D06C2"/>
    <w:rsid w:val="006D283B"/>
    <w:rsid w:val="006D36C3"/>
    <w:rsid w:val="006D38DE"/>
    <w:rsid w:val="006D45E0"/>
    <w:rsid w:val="006E4E2C"/>
    <w:rsid w:val="006F11C9"/>
    <w:rsid w:val="006F2DE3"/>
    <w:rsid w:val="006F4ED0"/>
    <w:rsid w:val="006F5AC1"/>
    <w:rsid w:val="006F616B"/>
    <w:rsid w:val="0070478E"/>
    <w:rsid w:val="00706B11"/>
    <w:rsid w:val="007115A8"/>
    <w:rsid w:val="007121C3"/>
    <w:rsid w:val="007148DC"/>
    <w:rsid w:val="00715C51"/>
    <w:rsid w:val="00715F8D"/>
    <w:rsid w:val="0071689D"/>
    <w:rsid w:val="00721D7B"/>
    <w:rsid w:val="00722267"/>
    <w:rsid w:val="007250A0"/>
    <w:rsid w:val="007270D1"/>
    <w:rsid w:val="00731A2F"/>
    <w:rsid w:val="00741F75"/>
    <w:rsid w:val="007453DB"/>
    <w:rsid w:val="00751FE0"/>
    <w:rsid w:val="00752D70"/>
    <w:rsid w:val="00756331"/>
    <w:rsid w:val="007570B7"/>
    <w:rsid w:val="00757BF7"/>
    <w:rsid w:val="00770135"/>
    <w:rsid w:val="0077027A"/>
    <w:rsid w:val="00772B75"/>
    <w:rsid w:val="00772D00"/>
    <w:rsid w:val="00776907"/>
    <w:rsid w:val="00777853"/>
    <w:rsid w:val="0078518C"/>
    <w:rsid w:val="00785FB1"/>
    <w:rsid w:val="00786B84"/>
    <w:rsid w:val="007908DB"/>
    <w:rsid w:val="0079167C"/>
    <w:rsid w:val="007A3B78"/>
    <w:rsid w:val="007B2013"/>
    <w:rsid w:val="007B43F4"/>
    <w:rsid w:val="007B4E95"/>
    <w:rsid w:val="007B7431"/>
    <w:rsid w:val="007C0067"/>
    <w:rsid w:val="007C06D3"/>
    <w:rsid w:val="007C18E6"/>
    <w:rsid w:val="007C5C8C"/>
    <w:rsid w:val="007D11CC"/>
    <w:rsid w:val="007D1294"/>
    <w:rsid w:val="007D1613"/>
    <w:rsid w:val="007D3CAC"/>
    <w:rsid w:val="007D7AC0"/>
    <w:rsid w:val="007E1955"/>
    <w:rsid w:val="007E4461"/>
    <w:rsid w:val="007E4C0E"/>
    <w:rsid w:val="007E6771"/>
    <w:rsid w:val="007F7F24"/>
    <w:rsid w:val="00802A13"/>
    <w:rsid w:val="00803646"/>
    <w:rsid w:val="008055C2"/>
    <w:rsid w:val="00807D6C"/>
    <w:rsid w:val="008111E2"/>
    <w:rsid w:val="0081471F"/>
    <w:rsid w:val="008150B7"/>
    <w:rsid w:val="008214BC"/>
    <w:rsid w:val="008223ED"/>
    <w:rsid w:val="00823EA0"/>
    <w:rsid w:val="008269D3"/>
    <w:rsid w:val="0083152B"/>
    <w:rsid w:val="0083243D"/>
    <w:rsid w:val="00832510"/>
    <w:rsid w:val="0083391C"/>
    <w:rsid w:val="00833C13"/>
    <w:rsid w:val="00837B09"/>
    <w:rsid w:val="00841017"/>
    <w:rsid w:val="0084430C"/>
    <w:rsid w:val="00847811"/>
    <w:rsid w:val="008509FA"/>
    <w:rsid w:val="00850C74"/>
    <w:rsid w:val="008522C6"/>
    <w:rsid w:val="0086072E"/>
    <w:rsid w:val="00864715"/>
    <w:rsid w:val="00865B11"/>
    <w:rsid w:val="008664EA"/>
    <w:rsid w:val="008709E2"/>
    <w:rsid w:val="008724BB"/>
    <w:rsid w:val="0087770C"/>
    <w:rsid w:val="00882BDC"/>
    <w:rsid w:val="008900D7"/>
    <w:rsid w:val="00897AEB"/>
    <w:rsid w:val="008A02EE"/>
    <w:rsid w:val="008A0CF2"/>
    <w:rsid w:val="008A134B"/>
    <w:rsid w:val="008A16C4"/>
    <w:rsid w:val="008A2987"/>
    <w:rsid w:val="008A2EE4"/>
    <w:rsid w:val="008A2EEA"/>
    <w:rsid w:val="008A337D"/>
    <w:rsid w:val="008A42CC"/>
    <w:rsid w:val="008A6C37"/>
    <w:rsid w:val="008A6CD1"/>
    <w:rsid w:val="008A727D"/>
    <w:rsid w:val="008A7E8C"/>
    <w:rsid w:val="008B205D"/>
    <w:rsid w:val="008B2CC1"/>
    <w:rsid w:val="008B5B13"/>
    <w:rsid w:val="008B60B2"/>
    <w:rsid w:val="008B6500"/>
    <w:rsid w:val="008B744C"/>
    <w:rsid w:val="008C1522"/>
    <w:rsid w:val="008C5C55"/>
    <w:rsid w:val="008D2084"/>
    <w:rsid w:val="008D44DD"/>
    <w:rsid w:val="008D4BDA"/>
    <w:rsid w:val="008E35EF"/>
    <w:rsid w:val="008E3C82"/>
    <w:rsid w:val="008E4447"/>
    <w:rsid w:val="008E698C"/>
    <w:rsid w:val="008F2746"/>
    <w:rsid w:val="008F5398"/>
    <w:rsid w:val="008F5FEC"/>
    <w:rsid w:val="008F7720"/>
    <w:rsid w:val="00900A24"/>
    <w:rsid w:val="00903037"/>
    <w:rsid w:val="009034EF"/>
    <w:rsid w:val="0090731E"/>
    <w:rsid w:val="00911FF1"/>
    <w:rsid w:val="00912644"/>
    <w:rsid w:val="0091356E"/>
    <w:rsid w:val="00916EE2"/>
    <w:rsid w:val="00917CDE"/>
    <w:rsid w:val="009240C8"/>
    <w:rsid w:val="0092742D"/>
    <w:rsid w:val="0093315D"/>
    <w:rsid w:val="00933372"/>
    <w:rsid w:val="00935A6E"/>
    <w:rsid w:val="00937636"/>
    <w:rsid w:val="00944564"/>
    <w:rsid w:val="00945F63"/>
    <w:rsid w:val="009470D2"/>
    <w:rsid w:val="00947A5F"/>
    <w:rsid w:val="0095084A"/>
    <w:rsid w:val="00951FDA"/>
    <w:rsid w:val="009531EF"/>
    <w:rsid w:val="00954FEB"/>
    <w:rsid w:val="0095592C"/>
    <w:rsid w:val="00960799"/>
    <w:rsid w:val="00965030"/>
    <w:rsid w:val="00965AE2"/>
    <w:rsid w:val="00966A22"/>
    <w:rsid w:val="0096722F"/>
    <w:rsid w:val="00970AD1"/>
    <w:rsid w:val="00973102"/>
    <w:rsid w:val="00980843"/>
    <w:rsid w:val="009836EA"/>
    <w:rsid w:val="009868DD"/>
    <w:rsid w:val="00987CB0"/>
    <w:rsid w:val="00992030"/>
    <w:rsid w:val="00992454"/>
    <w:rsid w:val="00995987"/>
    <w:rsid w:val="0099683A"/>
    <w:rsid w:val="00996E91"/>
    <w:rsid w:val="009A632A"/>
    <w:rsid w:val="009B11C9"/>
    <w:rsid w:val="009B3319"/>
    <w:rsid w:val="009B33CF"/>
    <w:rsid w:val="009B4DA3"/>
    <w:rsid w:val="009B4FAC"/>
    <w:rsid w:val="009C026C"/>
    <w:rsid w:val="009C14E1"/>
    <w:rsid w:val="009C183F"/>
    <w:rsid w:val="009C1C56"/>
    <w:rsid w:val="009C46F4"/>
    <w:rsid w:val="009D0EC3"/>
    <w:rsid w:val="009D4576"/>
    <w:rsid w:val="009E1937"/>
    <w:rsid w:val="009E1FD4"/>
    <w:rsid w:val="009E2791"/>
    <w:rsid w:val="009E3F6F"/>
    <w:rsid w:val="009E4025"/>
    <w:rsid w:val="009F4291"/>
    <w:rsid w:val="009F47F2"/>
    <w:rsid w:val="009F499F"/>
    <w:rsid w:val="009F7DC9"/>
    <w:rsid w:val="00A031A1"/>
    <w:rsid w:val="00A11E25"/>
    <w:rsid w:val="00A1289C"/>
    <w:rsid w:val="00A13772"/>
    <w:rsid w:val="00A164A3"/>
    <w:rsid w:val="00A20198"/>
    <w:rsid w:val="00A20357"/>
    <w:rsid w:val="00A20DC3"/>
    <w:rsid w:val="00A22799"/>
    <w:rsid w:val="00A241FF"/>
    <w:rsid w:val="00A263D4"/>
    <w:rsid w:val="00A26605"/>
    <w:rsid w:val="00A30BA9"/>
    <w:rsid w:val="00A3238A"/>
    <w:rsid w:val="00A36DF2"/>
    <w:rsid w:val="00A3714E"/>
    <w:rsid w:val="00A37342"/>
    <w:rsid w:val="00A41D35"/>
    <w:rsid w:val="00A42DAF"/>
    <w:rsid w:val="00A45B40"/>
    <w:rsid w:val="00A45BD8"/>
    <w:rsid w:val="00A46CC2"/>
    <w:rsid w:val="00A54910"/>
    <w:rsid w:val="00A55D4C"/>
    <w:rsid w:val="00A6032C"/>
    <w:rsid w:val="00A66010"/>
    <w:rsid w:val="00A70660"/>
    <w:rsid w:val="00A7126F"/>
    <w:rsid w:val="00A73AF9"/>
    <w:rsid w:val="00A7445F"/>
    <w:rsid w:val="00A7603F"/>
    <w:rsid w:val="00A76FE5"/>
    <w:rsid w:val="00A807B3"/>
    <w:rsid w:val="00A80ED7"/>
    <w:rsid w:val="00A869B7"/>
    <w:rsid w:val="00A91CCA"/>
    <w:rsid w:val="00A95235"/>
    <w:rsid w:val="00A97846"/>
    <w:rsid w:val="00AA069B"/>
    <w:rsid w:val="00AA3ECC"/>
    <w:rsid w:val="00AB3CAC"/>
    <w:rsid w:val="00AB72EA"/>
    <w:rsid w:val="00AC033D"/>
    <w:rsid w:val="00AC164B"/>
    <w:rsid w:val="00AC205C"/>
    <w:rsid w:val="00AC7148"/>
    <w:rsid w:val="00AD09EA"/>
    <w:rsid w:val="00AD3677"/>
    <w:rsid w:val="00AD4AB1"/>
    <w:rsid w:val="00AE1465"/>
    <w:rsid w:val="00AE6B49"/>
    <w:rsid w:val="00AF0A6B"/>
    <w:rsid w:val="00AF665A"/>
    <w:rsid w:val="00AF6A8D"/>
    <w:rsid w:val="00B00DC4"/>
    <w:rsid w:val="00B0519C"/>
    <w:rsid w:val="00B05A69"/>
    <w:rsid w:val="00B13450"/>
    <w:rsid w:val="00B14E01"/>
    <w:rsid w:val="00B23251"/>
    <w:rsid w:val="00B23D71"/>
    <w:rsid w:val="00B25D9D"/>
    <w:rsid w:val="00B27E8A"/>
    <w:rsid w:val="00B31DC3"/>
    <w:rsid w:val="00B33EF8"/>
    <w:rsid w:val="00B40BEC"/>
    <w:rsid w:val="00B4195D"/>
    <w:rsid w:val="00B427A9"/>
    <w:rsid w:val="00B44C37"/>
    <w:rsid w:val="00B52EA9"/>
    <w:rsid w:val="00B52FD2"/>
    <w:rsid w:val="00B549C5"/>
    <w:rsid w:val="00B54B35"/>
    <w:rsid w:val="00B57E75"/>
    <w:rsid w:val="00B6041A"/>
    <w:rsid w:val="00B60A20"/>
    <w:rsid w:val="00B66004"/>
    <w:rsid w:val="00B66CC9"/>
    <w:rsid w:val="00B674AC"/>
    <w:rsid w:val="00B71066"/>
    <w:rsid w:val="00B72541"/>
    <w:rsid w:val="00B72672"/>
    <w:rsid w:val="00B80338"/>
    <w:rsid w:val="00B838D7"/>
    <w:rsid w:val="00B9004A"/>
    <w:rsid w:val="00B91D62"/>
    <w:rsid w:val="00B934E1"/>
    <w:rsid w:val="00B9734B"/>
    <w:rsid w:val="00BA30E2"/>
    <w:rsid w:val="00BA6CA1"/>
    <w:rsid w:val="00BB1153"/>
    <w:rsid w:val="00BB1D68"/>
    <w:rsid w:val="00BB40A7"/>
    <w:rsid w:val="00BB4709"/>
    <w:rsid w:val="00BB58E2"/>
    <w:rsid w:val="00BC1C0F"/>
    <w:rsid w:val="00BC2791"/>
    <w:rsid w:val="00BC423C"/>
    <w:rsid w:val="00BC6ED1"/>
    <w:rsid w:val="00BD01DA"/>
    <w:rsid w:val="00BD4D27"/>
    <w:rsid w:val="00BE16E8"/>
    <w:rsid w:val="00BE48FB"/>
    <w:rsid w:val="00BE4FC9"/>
    <w:rsid w:val="00BE6036"/>
    <w:rsid w:val="00BF3667"/>
    <w:rsid w:val="00BF4806"/>
    <w:rsid w:val="00BF5A96"/>
    <w:rsid w:val="00C0007F"/>
    <w:rsid w:val="00C02AB5"/>
    <w:rsid w:val="00C02B9E"/>
    <w:rsid w:val="00C02DCF"/>
    <w:rsid w:val="00C04D34"/>
    <w:rsid w:val="00C0586F"/>
    <w:rsid w:val="00C07351"/>
    <w:rsid w:val="00C074F9"/>
    <w:rsid w:val="00C115DB"/>
    <w:rsid w:val="00C11BFE"/>
    <w:rsid w:val="00C15451"/>
    <w:rsid w:val="00C1574F"/>
    <w:rsid w:val="00C15F8B"/>
    <w:rsid w:val="00C20C64"/>
    <w:rsid w:val="00C2209C"/>
    <w:rsid w:val="00C23B85"/>
    <w:rsid w:val="00C26D89"/>
    <w:rsid w:val="00C30555"/>
    <w:rsid w:val="00C309FC"/>
    <w:rsid w:val="00C31D17"/>
    <w:rsid w:val="00C323D6"/>
    <w:rsid w:val="00C35A30"/>
    <w:rsid w:val="00C36206"/>
    <w:rsid w:val="00C3710D"/>
    <w:rsid w:val="00C37E97"/>
    <w:rsid w:val="00C42BDE"/>
    <w:rsid w:val="00C42D67"/>
    <w:rsid w:val="00C436AC"/>
    <w:rsid w:val="00C4763B"/>
    <w:rsid w:val="00C5068F"/>
    <w:rsid w:val="00C52D5D"/>
    <w:rsid w:val="00C52E92"/>
    <w:rsid w:val="00C5367D"/>
    <w:rsid w:val="00C54D2C"/>
    <w:rsid w:val="00C56948"/>
    <w:rsid w:val="00C61F40"/>
    <w:rsid w:val="00C62C83"/>
    <w:rsid w:val="00C734BB"/>
    <w:rsid w:val="00C804A7"/>
    <w:rsid w:val="00C810D0"/>
    <w:rsid w:val="00C82C9B"/>
    <w:rsid w:val="00C86D74"/>
    <w:rsid w:val="00C97603"/>
    <w:rsid w:val="00C976F2"/>
    <w:rsid w:val="00CA046F"/>
    <w:rsid w:val="00CA1A65"/>
    <w:rsid w:val="00CA1D13"/>
    <w:rsid w:val="00CA240D"/>
    <w:rsid w:val="00CA2F1B"/>
    <w:rsid w:val="00CA60CA"/>
    <w:rsid w:val="00CA7437"/>
    <w:rsid w:val="00CA758D"/>
    <w:rsid w:val="00CB00B4"/>
    <w:rsid w:val="00CB01DC"/>
    <w:rsid w:val="00CB0C71"/>
    <w:rsid w:val="00CB11F2"/>
    <w:rsid w:val="00CB2059"/>
    <w:rsid w:val="00CB4891"/>
    <w:rsid w:val="00CB6DB9"/>
    <w:rsid w:val="00CC0C04"/>
    <w:rsid w:val="00CC415C"/>
    <w:rsid w:val="00CC50D1"/>
    <w:rsid w:val="00CC594C"/>
    <w:rsid w:val="00CD0088"/>
    <w:rsid w:val="00CD04F1"/>
    <w:rsid w:val="00CE3501"/>
    <w:rsid w:val="00CE3CA6"/>
    <w:rsid w:val="00CE629C"/>
    <w:rsid w:val="00CE6B3D"/>
    <w:rsid w:val="00CE6F55"/>
    <w:rsid w:val="00CF0F43"/>
    <w:rsid w:val="00CF3F33"/>
    <w:rsid w:val="00CF7B99"/>
    <w:rsid w:val="00D02684"/>
    <w:rsid w:val="00D02C3C"/>
    <w:rsid w:val="00D07BFE"/>
    <w:rsid w:val="00D10DA0"/>
    <w:rsid w:val="00D11049"/>
    <w:rsid w:val="00D11956"/>
    <w:rsid w:val="00D13AEF"/>
    <w:rsid w:val="00D16DD1"/>
    <w:rsid w:val="00D203A0"/>
    <w:rsid w:val="00D24454"/>
    <w:rsid w:val="00D24EC6"/>
    <w:rsid w:val="00D25BBA"/>
    <w:rsid w:val="00D26A6E"/>
    <w:rsid w:val="00D303A2"/>
    <w:rsid w:val="00D374F3"/>
    <w:rsid w:val="00D4121D"/>
    <w:rsid w:val="00D45252"/>
    <w:rsid w:val="00D46E13"/>
    <w:rsid w:val="00D5050D"/>
    <w:rsid w:val="00D50A78"/>
    <w:rsid w:val="00D52A39"/>
    <w:rsid w:val="00D55B60"/>
    <w:rsid w:val="00D55DC2"/>
    <w:rsid w:val="00D62E73"/>
    <w:rsid w:val="00D6534B"/>
    <w:rsid w:val="00D6694F"/>
    <w:rsid w:val="00D673F1"/>
    <w:rsid w:val="00D70A24"/>
    <w:rsid w:val="00D71B4D"/>
    <w:rsid w:val="00D72011"/>
    <w:rsid w:val="00D72BA4"/>
    <w:rsid w:val="00D732A9"/>
    <w:rsid w:val="00D753BE"/>
    <w:rsid w:val="00D86216"/>
    <w:rsid w:val="00D862DB"/>
    <w:rsid w:val="00D93D55"/>
    <w:rsid w:val="00DA0BD2"/>
    <w:rsid w:val="00DA0BFE"/>
    <w:rsid w:val="00DA64E5"/>
    <w:rsid w:val="00DA7C22"/>
    <w:rsid w:val="00DB023E"/>
    <w:rsid w:val="00DB2258"/>
    <w:rsid w:val="00DB252B"/>
    <w:rsid w:val="00DB2E4E"/>
    <w:rsid w:val="00DC4A87"/>
    <w:rsid w:val="00DC5EE0"/>
    <w:rsid w:val="00DD2537"/>
    <w:rsid w:val="00DD3205"/>
    <w:rsid w:val="00DD4160"/>
    <w:rsid w:val="00DE098C"/>
    <w:rsid w:val="00DE0F1A"/>
    <w:rsid w:val="00DE1565"/>
    <w:rsid w:val="00DE2B37"/>
    <w:rsid w:val="00DE3E56"/>
    <w:rsid w:val="00DE57FA"/>
    <w:rsid w:val="00DF61F5"/>
    <w:rsid w:val="00E015E5"/>
    <w:rsid w:val="00E01DA0"/>
    <w:rsid w:val="00E058D7"/>
    <w:rsid w:val="00E05A7C"/>
    <w:rsid w:val="00E11A0F"/>
    <w:rsid w:val="00E13F5A"/>
    <w:rsid w:val="00E14327"/>
    <w:rsid w:val="00E14BFA"/>
    <w:rsid w:val="00E15015"/>
    <w:rsid w:val="00E21221"/>
    <w:rsid w:val="00E23C83"/>
    <w:rsid w:val="00E3037C"/>
    <w:rsid w:val="00E335FE"/>
    <w:rsid w:val="00E33996"/>
    <w:rsid w:val="00E35F31"/>
    <w:rsid w:val="00E3751E"/>
    <w:rsid w:val="00E413F7"/>
    <w:rsid w:val="00E42C27"/>
    <w:rsid w:val="00E42CF0"/>
    <w:rsid w:val="00E45D76"/>
    <w:rsid w:val="00E46502"/>
    <w:rsid w:val="00E5094B"/>
    <w:rsid w:val="00E54E81"/>
    <w:rsid w:val="00E55F42"/>
    <w:rsid w:val="00E57182"/>
    <w:rsid w:val="00E60884"/>
    <w:rsid w:val="00E673AE"/>
    <w:rsid w:val="00E67510"/>
    <w:rsid w:val="00E72F53"/>
    <w:rsid w:val="00E7787E"/>
    <w:rsid w:val="00E809A6"/>
    <w:rsid w:val="00E811DF"/>
    <w:rsid w:val="00E81222"/>
    <w:rsid w:val="00E8158A"/>
    <w:rsid w:val="00E840E1"/>
    <w:rsid w:val="00E8487B"/>
    <w:rsid w:val="00E91174"/>
    <w:rsid w:val="00E914F6"/>
    <w:rsid w:val="00EA4760"/>
    <w:rsid w:val="00EA5722"/>
    <w:rsid w:val="00EA5B90"/>
    <w:rsid w:val="00EA7D6E"/>
    <w:rsid w:val="00EB3C55"/>
    <w:rsid w:val="00EB5869"/>
    <w:rsid w:val="00EB5874"/>
    <w:rsid w:val="00EB76DC"/>
    <w:rsid w:val="00EC47CE"/>
    <w:rsid w:val="00EC4CF7"/>
    <w:rsid w:val="00EC4E49"/>
    <w:rsid w:val="00EC6B19"/>
    <w:rsid w:val="00ED218E"/>
    <w:rsid w:val="00ED25F5"/>
    <w:rsid w:val="00ED2840"/>
    <w:rsid w:val="00ED4CE2"/>
    <w:rsid w:val="00ED540E"/>
    <w:rsid w:val="00ED6D9F"/>
    <w:rsid w:val="00ED77FB"/>
    <w:rsid w:val="00EE010F"/>
    <w:rsid w:val="00EE448A"/>
    <w:rsid w:val="00EE45FA"/>
    <w:rsid w:val="00EE6C0C"/>
    <w:rsid w:val="00EE75D7"/>
    <w:rsid w:val="00EF05AC"/>
    <w:rsid w:val="00EF09C5"/>
    <w:rsid w:val="00EF0EC5"/>
    <w:rsid w:val="00EF0FF4"/>
    <w:rsid w:val="00EF18F7"/>
    <w:rsid w:val="00EF62DC"/>
    <w:rsid w:val="00F0010F"/>
    <w:rsid w:val="00F020DE"/>
    <w:rsid w:val="00F021DD"/>
    <w:rsid w:val="00F13F23"/>
    <w:rsid w:val="00F13FD8"/>
    <w:rsid w:val="00F17BC4"/>
    <w:rsid w:val="00F26069"/>
    <w:rsid w:val="00F27A42"/>
    <w:rsid w:val="00F30399"/>
    <w:rsid w:val="00F35E45"/>
    <w:rsid w:val="00F36361"/>
    <w:rsid w:val="00F3651F"/>
    <w:rsid w:val="00F37B6A"/>
    <w:rsid w:val="00F37BCB"/>
    <w:rsid w:val="00F444A1"/>
    <w:rsid w:val="00F44E92"/>
    <w:rsid w:val="00F467E4"/>
    <w:rsid w:val="00F47047"/>
    <w:rsid w:val="00F54D3E"/>
    <w:rsid w:val="00F56351"/>
    <w:rsid w:val="00F566E6"/>
    <w:rsid w:val="00F56D5E"/>
    <w:rsid w:val="00F5777A"/>
    <w:rsid w:val="00F605A9"/>
    <w:rsid w:val="00F61076"/>
    <w:rsid w:val="00F66152"/>
    <w:rsid w:val="00F70CC1"/>
    <w:rsid w:val="00F774A6"/>
    <w:rsid w:val="00F80D7E"/>
    <w:rsid w:val="00F82FF8"/>
    <w:rsid w:val="00F85636"/>
    <w:rsid w:val="00F85936"/>
    <w:rsid w:val="00F87AF8"/>
    <w:rsid w:val="00F90382"/>
    <w:rsid w:val="00F9142C"/>
    <w:rsid w:val="00F929CC"/>
    <w:rsid w:val="00F93939"/>
    <w:rsid w:val="00F93F11"/>
    <w:rsid w:val="00F96A61"/>
    <w:rsid w:val="00F97516"/>
    <w:rsid w:val="00FA1A17"/>
    <w:rsid w:val="00FA1C09"/>
    <w:rsid w:val="00FA2F39"/>
    <w:rsid w:val="00FA5BEA"/>
    <w:rsid w:val="00FB0401"/>
    <w:rsid w:val="00FB62FF"/>
    <w:rsid w:val="00FC0686"/>
    <w:rsid w:val="00FC12DC"/>
    <w:rsid w:val="00FC1654"/>
    <w:rsid w:val="00FC3539"/>
    <w:rsid w:val="00FC6CF6"/>
    <w:rsid w:val="00FC71B1"/>
    <w:rsid w:val="00FD0013"/>
    <w:rsid w:val="00FD2AC4"/>
    <w:rsid w:val="00FD2F0B"/>
    <w:rsid w:val="00FD3123"/>
    <w:rsid w:val="00FD348C"/>
    <w:rsid w:val="00FD6A3F"/>
    <w:rsid w:val="00FE07F6"/>
    <w:rsid w:val="00FE5AEF"/>
    <w:rsid w:val="00FE69F8"/>
    <w:rsid w:val="00FF1DE5"/>
    <w:rsid w:val="00FF354F"/>
    <w:rsid w:val="00FF3B35"/>
    <w:rsid w:val="00FF6A52"/>
    <w:rsid w:val="00FF76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1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200B"/>
    <w:rPr>
      <w:sz w:val="24"/>
      <w:szCs w:val="24"/>
      <w:lang w:val="fr-FR" w:eastAsia="fr-FR"/>
    </w:rPr>
  </w:style>
  <w:style w:type="paragraph" w:styleId="1">
    <w:name w:val="heading 1"/>
    <w:basedOn w:val="a0"/>
    <w:next w:val="a0"/>
    <w:link w:val="10"/>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2">
    <w:name w:val="heading 2"/>
    <w:basedOn w:val="a0"/>
    <w:next w:val="a0"/>
    <w:qFormat/>
    <w:rsid w:val="00676C5C"/>
    <w:pPr>
      <w:keepNext/>
      <w:spacing w:before="240" w:after="60"/>
      <w:outlineLvl w:val="1"/>
    </w:pPr>
    <w:rPr>
      <w:rFonts w:ascii="Arial" w:eastAsia="SimSun" w:hAnsi="Arial" w:cs="Arial"/>
      <w:bCs/>
      <w:iCs/>
      <w:caps/>
      <w:sz w:val="22"/>
      <w:szCs w:val="28"/>
      <w:lang w:val="en-US" w:eastAsia="zh-CN"/>
    </w:rPr>
  </w:style>
  <w:style w:type="paragraph" w:styleId="3">
    <w:name w:val="heading 3"/>
    <w:basedOn w:val="a0"/>
    <w:next w:val="a0"/>
    <w:qFormat/>
    <w:rsid w:val="00676C5C"/>
    <w:pPr>
      <w:keepNext/>
      <w:spacing w:before="240" w:after="60"/>
      <w:outlineLvl w:val="2"/>
    </w:pPr>
    <w:rPr>
      <w:rFonts w:ascii="Arial" w:eastAsia="SimSun" w:hAnsi="Arial" w:cs="Arial"/>
      <w:bCs/>
      <w:sz w:val="22"/>
      <w:szCs w:val="26"/>
      <w:u w:val="single"/>
      <w:lang w:val="en-US" w:eastAsia="zh-CN"/>
    </w:rPr>
  </w:style>
  <w:style w:type="paragraph" w:styleId="4">
    <w:name w:val="heading 4"/>
    <w:basedOn w:val="a0"/>
    <w:next w:val="a0"/>
    <w:qFormat/>
    <w:rsid w:val="00676C5C"/>
    <w:pPr>
      <w:keepNext/>
      <w:spacing w:before="240" w:after="60"/>
      <w:outlineLvl w:val="3"/>
    </w:pPr>
    <w:rPr>
      <w:rFonts w:ascii="Arial" w:eastAsia="SimSun" w:hAnsi="Arial" w:cs="Arial"/>
      <w:bCs/>
      <w:i/>
      <w:sz w:val="22"/>
      <w:szCs w:val="28"/>
      <w:lang w:val="en-US" w:eastAsia="zh-CN"/>
    </w:rPr>
  </w:style>
  <w:style w:type="paragraph" w:styleId="8">
    <w:name w:val="heading 8"/>
    <w:basedOn w:val="a0"/>
    <w:next w:val="a0"/>
    <w:link w:val="80"/>
    <w:unhideWhenUsed/>
    <w:qFormat/>
    <w:rsid w:val="00CB01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rPr>
      <w:rFonts w:ascii="Arial" w:eastAsia="SimSun" w:hAnsi="Arial" w:cs="Arial"/>
      <w:sz w:val="22"/>
      <w:szCs w:val="20"/>
      <w:lang w:val="en-US" w:eastAsia="zh-CN"/>
    </w:rPr>
  </w:style>
  <w:style w:type="paragraph" w:styleId="a4">
    <w:name w:val="Body Text"/>
    <w:basedOn w:val="a0"/>
    <w:link w:val="a5"/>
    <w:rsid w:val="00676C5C"/>
    <w:pPr>
      <w:spacing w:after="220"/>
    </w:pPr>
    <w:rPr>
      <w:rFonts w:ascii="Arial" w:eastAsia="SimSun" w:hAnsi="Arial" w:cs="Arial"/>
      <w:sz w:val="22"/>
      <w:szCs w:val="20"/>
      <w:lang w:val="en-US" w:eastAsia="zh-CN"/>
    </w:rPr>
  </w:style>
  <w:style w:type="paragraph" w:styleId="a6">
    <w:name w:val="caption"/>
    <w:basedOn w:val="a0"/>
    <w:next w:val="a0"/>
    <w:qFormat/>
    <w:rsid w:val="00676C5C"/>
    <w:rPr>
      <w:rFonts w:ascii="Arial" w:eastAsia="SimSun" w:hAnsi="Arial" w:cs="Arial"/>
      <w:b/>
      <w:bCs/>
      <w:sz w:val="18"/>
      <w:szCs w:val="20"/>
      <w:lang w:val="en-US" w:eastAsia="zh-CN"/>
    </w:rPr>
  </w:style>
  <w:style w:type="paragraph" w:styleId="a7">
    <w:name w:val="annotation text"/>
    <w:basedOn w:val="a0"/>
    <w:link w:val="a8"/>
    <w:semiHidden/>
    <w:rsid w:val="00676C5C"/>
    <w:rPr>
      <w:rFonts w:ascii="Arial" w:eastAsia="SimSun" w:hAnsi="Arial" w:cs="Arial"/>
      <w:sz w:val="18"/>
      <w:szCs w:val="20"/>
      <w:lang w:val="en-US" w:eastAsia="zh-CN"/>
    </w:rPr>
  </w:style>
  <w:style w:type="paragraph" w:styleId="a9">
    <w:name w:val="endnote text"/>
    <w:basedOn w:val="a0"/>
    <w:semiHidden/>
    <w:rsid w:val="00676C5C"/>
    <w:rPr>
      <w:rFonts w:ascii="Arial" w:eastAsia="SimSun" w:hAnsi="Arial" w:cs="Arial"/>
      <w:sz w:val="18"/>
      <w:szCs w:val="20"/>
      <w:lang w:val="en-US" w:eastAsia="zh-CN"/>
    </w:rPr>
  </w:style>
  <w:style w:type="paragraph" w:styleId="aa">
    <w:name w:val="footer"/>
    <w:basedOn w:val="a0"/>
    <w:semiHidden/>
    <w:rsid w:val="00676C5C"/>
    <w:pPr>
      <w:tabs>
        <w:tab w:val="center" w:pos="4320"/>
        <w:tab w:val="right" w:pos="8640"/>
      </w:tabs>
    </w:pPr>
    <w:rPr>
      <w:rFonts w:ascii="Arial" w:eastAsia="SimSun" w:hAnsi="Arial" w:cs="Arial"/>
      <w:sz w:val="22"/>
      <w:szCs w:val="20"/>
      <w:lang w:val="en-US" w:eastAsia="zh-CN"/>
    </w:rPr>
  </w:style>
  <w:style w:type="paragraph" w:styleId="ab">
    <w:name w:val="footnote text"/>
    <w:basedOn w:val="a0"/>
    <w:link w:val="ac"/>
    <w:rsid w:val="00676C5C"/>
    <w:rPr>
      <w:rFonts w:ascii="Arial" w:eastAsia="SimSun" w:hAnsi="Arial" w:cs="Arial"/>
      <w:sz w:val="18"/>
      <w:szCs w:val="20"/>
      <w:lang w:val="en-US" w:eastAsia="zh-CN"/>
    </w:rPr>
  </w:style>
  <w:style w:type="paragraph" w:styleId="ad">
    <w:name w:val="header"/>
    <w:aliases w:val="Heading"/>
    <w:basedOn w:val="a0"/>
    <w:link w:val="ae"/>
    <w:rsid w:val="00676C5C"/>
    <w:pPr>
      <w:tabs>
        <w:tab w:val="center" w:pos="4536"/>
        <w:tab w:val="right" w:pos="9072"/>
      </w:tabs>
    </w:pPr>
    <w:rPr>
      <w:rFonts w:ascii="Arial" w:eastAsia="SimSun" w:hAnsi="Arial" w:cs="Arial"/>
      <w:sz w:val="22"/>
      <w:szCs w:val="20"/>
      <w:lang w:val="en-US" w:eastAsia="zh-CN"/>
    </w:rPr>
  </w:style>
  <w:style w:type="paragraph" w:styleId="a">
    <w:name w:val="List Number"/>
    <w:basedOn w:val="a0"/>
    <w:semiHidden/>
    <w:rsid w:val="00676C5C"/>
    <w:pPr>
      <w:numPr>
        <w:numId w:val="4"/>
      </w:numPr>
    </w:pPr>
    <w:rPr>
      <w:rFonts w:ascii="Arial" w:eastAsia="SimSun" w:hAnsi="Arial" w:cs="Arial"/>
      <w:sz w:val="22"/>
      <w:szCs w:val="20"/>
      <w:lang w:val="en-US" w:eastAsia="zh-CN"/>
    </w:r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rPr>
      <w:rFonts w:ascii="Arial" w:eastAsia="SimSun" w:hAnsi="Arial" w:cs="Arial"/>
      <w:sz w:val="22"/>
      <w:szCs w:val="20"/>
      <w:lang w:val="en-US" w:eastAsia="zh-CN"/>
    </w:rPr>
  </w:style>
  <w:style w:type="paragraph" w:styleId="af0">
    <w:name w:val="Signature"/>
    <w:basedOn w:val="a0"/>
    <w:semiHidden/>
    <w:rsid w:val="00676C5C"/>
    <w:pPr>
      <w:ind w:left="5250"/>
    </w:pPr>
    <w:rPr>
      <w:rFonts w:ascii="Arial" w:eastAsia="SimSun" w:hAnsi="Arial" w:cs="Arial"/>
      <w:sz w:val="22"/>
      <w:szCs w:val="20"/>
      <w:lang w:val="en-US" w:eastAsia="zh-CN"/>
    </w:rPr>
  </w:style>
  <w:style w:type="paragraph" w:styleId="af1">
    <w:name w:val="List Paragraph"/>
    <w:basedOn w:val="a0"/>
    <w:uiPriority w:val="34"/>
    <w:qFormat/>
    <w:rsid w:val="005E1E8E"/>
    <w:pPr>
      <w:ind w:left="720"/>
      <w:contextualSpacing/>
    </w:pPr>
    <w:rPr>
      <w:rFonts w:ascii="Arial" w:eastAsia="SimSun" w:hAnsi="Arial" w:cs="Arial"/>
      <w:sz w:val="22"/>
      <w:szCs w:val="20"/>
      <w:lang w:val="en-US" w:eastAsia="zh-CN"/>
    </w:rPr>
  </w:style>
  <w:style w:type="character" w:customStyle="1" w:styleId="10">
    <w:name w:val="标题 1 字符"/>
    <w:basedOn w:val="a1"/>
    <w:link w:val="1"/>
    <w:rsid w:val="005E1E8E"/>
    <w:rPr>
      <w:rFonts w:ascii="Arial" w:eastAsia="SimSun" w:hAnsi="Arial" w:cs="Arial"/>
      <w:b/>
      <w:bCs/>
      <w:caps/>
      <w:kern w:val="32"/>
      <w:sz w:val="22"/>
      <w:szCs w:val="32"/>
      <w:lang w:val="en-US" w:eastAsia="zh-CN"/>
    </w:rPr>
  </w:style>
  <w:style w:type="paragraph" w:styleId="af2">
    <w:name w:val="Balloon Text"/>
    <w:basedOn w:val="a0"/>
    <w:link w:val="af3"/>
    <w:semiHidden/>
    <w:unhideWhenUsed/>
    <w:rsid w:val="00D86216"/>
    <w:rPr>
      <w:rFonts w:eastAsia="SimSun"/>
      <w:sz w:val="18"/>
      <w:szCs w:val="18"/>
      <w:lang w:val="en-US" w:eastAsia="zh-CN"/>
    </w:rPr>
  </w:style>
  <w:style w:type="character" w:customStyle="1" w:styleId="af3">
    <w:name w:val="批注框文本 字符"/>
    <w:basedOn w:val="a1"/>
    <w:link w:val="af2"/>
    <w:uiPriority w:val="99"/>
    <w:semiHidden/>
    <w:rsid w:val="00D86216"/>
    <w:rPr>
      <w:rFonts w:eastAsia="SimSun"/>
      <w:sz w:val="18"/>
      <w:szCs w:val="18"/>
      <w:lang w:val="en-US" w:eastAsia="zh-CN"/>
    </w:rPr>
  </w:style>
  <w:style w:type="paragraph" w:customStyle="1" w:styleId="ByContin1">
    <w:name w:val="By  Contin 1"/>
    <w:basedOn w:val="a0"/>
    <w:uiPriority w:val="99"/>
    <w:rsid w:val="001D25D9"/>
    <w:pPr>
      <w:widowControl w:val="0"/>
      <w:tabs>
        <w:tab w:val="left" w:pos="2535"/>
      </w:tabs>
      <w:autoSpaceDE w:val="0"/>
      <w:autoSpaceDN w:val="0"/>
      <w:adjustRightInd w:val="0"/>
    </w:pPr>
    <w:rPr>
      <w:rFonts w:ascii="Courier New" w:hAnsi="Courier New" w:cs="Courier New"/>
      <w:lang w:val="en-US" w:eastAsia="en-US"/>
    </w:rPr>
  </w:style>
  <w:style w:type="character" w:styleId="af4">
    <w:name w:val="Hyperlink"/>
    <w:basedOn w:val="a1"/>
    <w:unhideWhenUsed/>
    <w:rsid w:val="001D25D9"/>
    <w:rPr>
      <w:color w:val="0000FF" w:themeColor="hyperlink"/>
      <w:u w:val="single"/>
    </w:rPr>
  </w:style>
  <w:style w:type="character" w:customStyle="1" w:styleId="UnresolvedMention1">
    <w:name w:val="Unresolved Mention1"/>
    <w:basedOn w:val="a1"/>
    <w:uiPriority w:val="99"/>
    <w:semiHidden/>
    <w:unhideWhenUsed/>
    <w:rsid w:val="001D25D9"/>
    <w:rPr>
      <w:color w:val="605E5C"/>
      <w:shd w:val="clear" w:color="auto" w:fill="E1DFDD"/>
    </w:rPr>
  </w:style>
  <w:style w:type="paragraph" w:customStyle="1" w:styleId="User2Defined1">
    <w:name w:val="User2 Defined 1"/>
    <w:basedOn w:val="a0"/>
    <w:next w:val="a0"/>
    <w:uiPriority w:val="99"/>
    <w:rsid w:val="00473F7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hAnsi="Courier New" w:cs="Courier New"/>
      <w:lang w:val="en-US" w:eastAsia="en-US"/>
    </w:rPr>
  </w:style>
  <w:style w:type="paragraph" w:customStyle="1" w:styleId="Normal1">
    <w:name w:val="Normal 1"/>
    <w:basedOn w:val="a0"/>
    <w:next w:val="a0"/>
    <w:uiPriority w:val="99"/>
    <w:rsid w:val="00841017"/>
    <w:pPr>
      <w:widowControl w:val="0"/>
      <w:autoSpaceDE w:val="0"/>
      <w:autoSpaceDN w:val="0"/>
      <w:adjustRightInd w:val="0"/>
      <w:spacing w:line="528" w:lineRule="atLeast"/>
      <w:ind w:right="1152" w:firstLine="720"/>
    </w:pPr>
    <w:rPr>
      <w:rFonts w:ascii="Arial" w:hAnsi="Arial" w:cs="Arial"/>
    </w:rPr>
  </w:style>
  <w:style w:type="paragraph" w:customStyle="1" w:styleId="Normal0">
    <w:name w:val="Normal 0"/>
    <w:rsid w:val="00DA0BD2"/>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Question1">
    <w:name w:val="Question 1"/>
    <w:basedOn w:val="Normal0"/>
    <w:next w:val="Qu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a1"/>
    <w:rsid w:val="00DA0BD2"/>
    <w:rPr>
      <w:lang w:val="fr-FR"/>
    </w:rPr>
  </w:style>
  <w:style w:type="paragraph" w:customStyle="1" w:styleId="Fixed">
    <w:name w:val="Fixed"/>
    <w:rsid w:val="00DA0BD2"/>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Centered">
    <w:name w:val="Centered"/>
    <w:basedOn w:val="Fixed"/>
    <w:next w:val="Fixed"/>
    <w:uiPriority w:val="99"/>
    <w:rsid w:val="00DA0BD2"/>
    <w:pPr>
      <w:ind w:firstLine="0"/>
      <w:jc w:val="center"/>
    </w:pPr>
  </w:style>
  <w:style w:type="paragraph" w:customStyle="1" w:styleId="0Style">
    <w:name w:val="0 Style"/>
    <w:basedOn w:val="Fixed"/>
    <w:next w:val="Fixed"/>
    <w:uiPriority w:val="99"/>
    <w:rsid w:val="00DA0BD2"/>
  </w:style>
  <w:style w:type="paragraph" w:customStyle="1" w:styleId="9Style">
    <w:name w:val="9 Style"/>
    <w:basedOn w:val="Fixed"/>
    <w:next w:val="Fixed"/>
    <w:uiPriority w:val="99"/>
    <w:rsid w:val="00DA0BD2"/>
    <w:pPr>
      <w:ind w:firstLine="0"/>
    </w:pPr>
  </w:style>
  <w:style w:type="paragraph" w:styleId="af5">
    <w:name w:val="Plain Text"/>
    <w:basedOn w:val="a0"/>
    <w:link w:val="af6"/>
    <w:uiPriority w:val="99"/>
    <w:unhideWhenUsed/>
    <w:rsid w:val="00B00DC4"/>
    <w:rPr>
      <w:rFonts w:ascii="Consolas" w:eastAsiaTheme="minorHAnsi" w:hAnsi="Consolas" w:cs="Consolas"/>
      <w:sz w:val="21"/>
      <w:szCs w:val="21"/>
      <w:lang w:eastAsia="en-US"/>
    </w:rPr>
  </w:style>
  <w:style w:type="character" w:customStyle="1" w:styleId="af6">
    <w:name w:val="纯文本 字符"/>
    <w:basedOn w:val="a1"/>
    <w:link w:val="af5"/>
    <w:uiPriority w:val="99"/>
    <w:rsid w:val="00B00DC4"/>
    <w:rPr>
      <w:rFonts w:ascii="Consolas" w:eastAsiaTheme="minorHAnsi" w:hAnsi="Consolas" w:cs="Consolas"/>
      <w:sz w:val="21"/>
      <w:szCs w:val="21"/>
      <w:lang w:val="fr-FR" w:eastAsia="en-US"/>
    </w:rPr>
  </w:style>
  <w:style w:type="paragraph" w:customStyle="1" w:styleId="Colloquy">
    <w:name w:val="Colloquy"/>
    <w:basedOn w:val="Fixed"/>
    <w:next w:val="Fixed"/>
    <w:uiPriority w:val="99"/>
    <w:rsid w:val="00CF0F43"/>
    <w:pPr>
      <w:ind w:left="144" w:right="0" w:firstLine="576"/>
    </w:pPr>
    <w:rPr>
      <w:rFonts w:ascii="Arial" w:hAnsi="Arial" w:cs="Arial"/>
    </w:rPr>
  </w:style>
  <w:style w:type="character" w:customStyle="1" w:styleId="ac">
    <w:name w:val="脚注文本 字符"/>
    <w:basedOn w:val="a1"/>
    <w:link w:val="ab"/>
    <w:rsid w:val="00CF0F43"/>
    <w:rPr>
      <w:rFonts w:ascii="Arial" w:eastAsia="SimSun" w:hAnsi="Arial" w:cs="Arial"/>
      <w:sz w:val="18"/>
      <w:lang w:val="en-US" w:eastAsia="zh-CN"/>
    </w:rPr>
  </w:style>
  <w:style w:type="character" w:styleId="af7">
    <w:name w:val="footnote reference"/>
    <w:aliases w:val="4_G,Footnotes refss,Footnote Ref,16 Point,Superscript 6 Point,Footnote Refernece,Footnote number,ftref,a Footnote Reference,FZ,Appel note de bas de page,Texto de nota al pie,referencia nota al pie,BVI fnr,Ref"/>
    <w:qFormat/>
    <w:rsid w:val="00CF0F43"/>
    <w:rPr>
      <w:vertAlign w:val="superscript"/>
    </w:rPr>
  </w:style>
  <w:style w:type="character" w:customStyle="1" w:styleId="ae">
    <w:name w:val="页眉 字符"/>
    <w:aliases w:val="Heading 字符"/>
    <w:basedOn w:val="a1"/>
    <w:link w:val="ad"/>
    <w:rsid w:val="00D6534B"/>
    <w:rPr>
      <w:rFonts w:ascii="Arial" w:eastAsia="SimSun" w:hAnsi="Arial" w:cs="Arial"/>
      <w:sz w:val="22"/>
      <w:lang w:val="en-US" w:eastAsia="zh-CN"/>
    </w:rPr>
  </w:style>
  <w:style w:type="character" w:customStyle="1" w:styleId="80">
    <w:name w:val="标题 8 字符"/>
    <w:basedOn w:val="a1"/>
    <w:link w:val="8"/>
    <w:rsid w:val="00CB01DC"/>
    <w:rPr>
      <w:rFonts w:asciiTheme="majorHAnsi" w:eastAsiaTheme="majorEastAsia" w:hAnsiTheme="majorHAnsi" w:cstheme="majorBidi"/>
      <w:color w:val="272727" w:themeColor="text1" w:themeTint="D8"/>
      <w:sz w:val="21"/>
      <w:szCs w:val="21"/>
      <w:lang w:val="fr-FR" w:eastAsia="fr-FR"/>
    </w:rPr>
  </w:style>
  <w:style w:type="paragraph" w:customStyle="1" w:styleId="preparedby">
    <w:name w:val="preparedby"/>
    <w:basedOn w:val="a0"/>
    <w:next w:val="a0"/>
    <w:rsid w:val="00CB01DC"/>
    <w:pPr>
      <w:spacing w:after="600"/>
      <w:jc w:val="center"/>
    </w:pPr>
    <w:rPr>
      <w:i/>
      <w:szCs w:val="20"/>
      <w:lang w:val="en-US" w:eastAsia="en-US"/>
    </w:rPr>
  </w:style>
  <w:style w:type="character" w:customStyle="1" w:styleId="a5">
    <w:name w:val="正文文本 字符"/>
    <w:link w:val="a4"/>
    <w:rsid w:val="00CB01DC"/>
    <w:rPr>
      <w:rFonts w:ascii="Arial" w:eastAsia="SimSun" w:hAnsi="Arial" w:cs="Arial"/>
      <w:sz w:val="22"/>
      <w:lang w:val="en-US" w:eastAsia="zh-CN"/>
    </w:rPr>
  </w:style>
  <w:style w:type="paragraph" w:customStyle="1" w:styleId="CarCarCharCharCarCarCharCharCarCar">
    <w:name w:val="Car Car Char Char Car Car Char Char Car Car"/>
    <w:basedOn w:val="a0"/>
    <w:rsid w:val="00CB01DC"/>
    <w:pPr>
      <w:spacing w:after="160" w:line="240" w:lineRule="exact"/>
    </w:pPr>
    <w:rPr>
      <w:rFonts w:ascii="Verdana" w:eastAsia="PMingLiU" w:hAnsi="Verdana"/>
      <w:sz w:val="20"/>
      <w:szCs w:val="20"/>
      <w:lang w:val="en-US" w:eastAsia="en-US"/>
    </w:rPr>
  </w:style>
  <w:style w:type="paragraph" w:customStyle="1" w:styleId="CharCharCharChar">
    <w:name w:val="Char Char Char Char"/>
    <w:basedOn w:val="a0"/>
    <w:rsid w:val="00CB01DC"/>
    <w:pPr>
      <w:spacing w:after="160" w:line="240" w:lineRule="exact"/>
    </w:pPr>
    <w:rPr>
      <w:rFonts w:ascii="Verdana" w:hAnsi="Verdana"/>
      <w:sz w:val="20"/>
      <w:szCs w:val="20"/>
      <w:lang w:val="en-GB" w:eastAsia="en-US"/>
    </w:rPr>
  </w:style>
  <w:style w:type="paragraph" w:customStyle="1" w:styleId="Endofdocument">
    <w:name w:val="End of document"/>
    <w:basedOn w:val="a0"/>
    <w:rsid w:val="00CB01DC"/>
    <w:pPr>
      <w:spacing w:after="120" w:line="260" w:lineRule="exact"/>
      <w:ind w:left="5534"/>
    </w:pPr>
    <w:rPr>
      <w:rFonts w:ascii="Arial" w:hAnsi="Arial"/>
      <w:sz w:val="20"/>
      <w:szCs w:val="20"/>
      <w:lang w:val="en-US" w:eastAsia="en-US"/>
    </w:rPr>
  </w:style>
  <w:style w:type="paragraph" w:customStyle="1" w:styleId="Draft">
    <w:name w:val="Draft"/>
    <w:basedOn w:val="a0"/>
    <w:link w:val="DraftChar"/>
    <w:rsid w:val="00CB01DC"/>
    <w:pPr>
      <w:spacing w:before="1200"/>
      <w:jc w:val="center"/>
    </w:pPr>
    <w:rPr>
      <w:caps/>
      <w:szCs w:val="20"/>
      <w:lang w:val="en-US" w:eastAsia="en-US"/>
    </w:rPr>
  </w:style>
  <w:style w:type="character" w:customStyle="1" w:styleId="description">
    <w:name w:val="description"/>
    <w:rsid w:val="00CB01DC"/>
    <w:rPr>
      <w:rFonts w:ascii="Arial" w:hAnsi="Arial"/>
      <w:lang w:val="en-GB" w:eastAsia="en-US" w:bidi="ar-SA"/>
    </w:rPr>
  </w:style>
  <w:style w:type="character" w:customStyle="1" w:styleId="DraftChar">
    <w:name w:val="Draft Char"/>
    <w:link w:val="Draft"/>
    <w:rsid w:val="00CB01DC"/>
    <w:rPr>
      <w:caps/>
      <w:sz w:val="24"/>
      <w:lang w:val="en-US" w:eastAsia="en-US"/>
    </w:rPr>
  </w:style>
  <w:style w:type="character" w:styleId="af8">
    <w:name w:val="FollowedHyperlink"/>
    <w:rsid w:val="00CB01DC"/>
    <w:rPr>
      <w:color w:val="606420"/>
      <w:u w:val="single"/>
    </w:rPr>
  </w:style>
  <w:style w:type="character" w:styleId="af9">
    <w:name w:val="Emphasis"/>
    <w:qFormat/>
    <w:rsid w:val="00CB01DC"/>
    <w:rPr>
      <w:b/>
      <w:bCs/>
      <w:i w:val="0"/>
      <w:iCs w:val="0"/>
    </w:rPr>
  </w:style>
  <w:style w:type="paragraph" w:customStyle="1" w:styleId="Default">
    <w:name w:val="Default"/>
    <w:rsid w:val="00CB01DC"/>
    <w:pPr>
      <w:autoSpaceDE w:val="0"/>
      <w:autoSpaceDN w:val="0"/>
      <w:adjustRightInd w:val="0"/>
    </w:pPr>
    <w:rPr>
      <w:rFonts w:ascii="Arial" w:hAnsi="Arial" w:cs="Arial"/>
      <w:color w:val="000000"/>
      <w:sz w:val="24"/>
      <w:szCs w:val="24"/>
      <w:lang w:val="en-US" w:eastAsia="en-US"/>
    </w:rPr>
  </w:style>
  <w:style w:type="paragraph" w:customStyle="1" w:styleId="CarCar1CharChar">
    <w:name w:val="Car Car1 Char Char"/>
    <w:basedOn w:val="a0"/>
    <w:rsid w:val="00CB01DC"/>
    <w:pPr>
      <w:spacing w:after="160" w:line="240" w:lineRule="exact"/>
    </w:pPr>
    <w:rPr>
      <w:rFonts w:ascii="Verdana" w:eastAsia="PMingLiU" w:hAnsi="Verdana"/>
      <w:sz w:val="20"/>
      <w:szCs w:val="20"/>
      <w:lang w:val="en-US" w:eastAsia="en-US"/>
    </w:rPr>
  </w:style>
  <w:style w:type="character" w:styleId="afa">
    <w:name w:val="Placeholder Text"/>
    <w:basedOn w:val="a1"/>
    <w:uiPriority w:val="99"/>
    <w:semiHidden/>
    <w:rsid w:val="006D45E0"/>
    <w:rPr>
      <w:color w:val="808080"/>
    </w:rPr>
  </w:style>
  <w:style w:type="character" w:styleId="afb">
    <w:name w:val="annotation reference"/>
    <w:basedOn w:val="a1"/>
    <w:semiHidden/>
    <w:unhideWhenUsed/>
    <w:rsid w:val="00425226"/>
    <w:rPr>
      <w:sz w:val="21"/>
      <w:szCs w:val="21"/>
    </w:rPr>
  </w:style>
  <w:style w:type="paragraph" w:styleId="afc">
    <w:name w:val="annotation subject"/>
    <w:basedOn w:val="a7"/>
    <w:next w:val="a7"/>
    <w:link w:val="afd"/>
    <w:semiHidden/>
    <w:unhideWhenUsed/>
    <w:rsid w:val="00425226"/>
    <w:rPr>
      <w:rFonts w:ascii="Times New Roman" w:eastAsiaTheme="minorEastAsia" w:hAnsi="Times New Roman" w:cs="Times New Roman"/>
      <w:b/>
      <w:bCs/>
      <w:sz w:val="24"/>
      <w:szCs w:val="24"/>
      <w:lang w:val="fr-FR" w:eastAsia="fr-FR"/>
    </w:rPr>
  </w:style>
  <w:style w:type="character" w:customStyle="1" w:styleId="a8">
    <w:name w:val="批注文字 字符"/>
    <w:basedOn w:val="a1"/>
    <w:link w:val="a7"/>
    <w:semiHidden/>
    <w:rsid w:val="00425226"/>
    <w:rPr>
      <w:rFonts w:ascii="Arial" w:eastAsia="SimSun" w:hAnsi="Arial" w:cs="Arial"/>
      <w:sz w:val="18"/>
      <w:lang w:val="en-US" w:eastAsia="zh-CN"/>
    </w:rPr>
  </w:style>
  <w:style w:type="character" w:customStyle="1" w:styleId="afd">
    <w:name w:val="批注主题 字符"/>
    <w:basedOn w:val="a8"/>
    <w:link w:val="afc"/>
    <w:semiHidden/>
    <w:rsid w:val="00425226"/>
    <w:rPr>
      <w:rFonts w:ascii="Arial" w:eastAsia="SimSun" w:hAnsi="Arial" w:cs="Arial"/>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687">
      <w:bodyDiv w:val="1"/>
      <w:marLeft w:val="0"/>
      <w:marRight w:val="0"/>
      <w:marTop w:val="0"/>
      <w:marBottom w:val="0"/>
      <w:divBdr>
        <w:top w:val="none" w:sz="0" w:space="0" w:color="auto"/>
        <w:left w:val="none" w:sz="0" w:space="0" w:color="auto"/>
        <w:bottom w:val="none" w:sz="0" w:space="0" w:color="auto"/>
        <w:right w:val="none" w:sz="0" w:space="0" w:color="auto"/>
      </w:divBdr>
    </w:div>
    <w:div w:id="4492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C7C2-197C-43F2-99A5-4E4588AB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34117</Words>
  <Characters>65166</Characters>
  <Application>Microsoft Office Word</Application>
  <DocSecurity>0</DocSecurity>
  <Lines>4344</Lines>
  <Paragraphs>3677</Paragraphs>
  <ScaleCrop>false</ScaleCrop>
  <Company/>
  <LinksUpToDate>false</LinksUpToDate>
  <CharactersWithSpaces>95606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WIPO/GRTKF/IC/39/18</dc:title>
  <dc:subject>报告</dc:subject>
  <dc:creator/>
  <cp:lastModifiedBy/>
  <cp:revision>1</cp:revision>
  <dcterms:created xsi:type="dcterms:W3CDTF">2019-06-24T13:43:00Z</dcterms:created>
  <dcterms:modified xsi:type="dcterms:W3CDTF">2019-06-24T13:45:00Z</dcterms:modified>
</cp:coreProperties>
</file>