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B2355" w:rsidRPr="007D3FD5" w:rsidTr="003554CA">
        <w:trPr>
          <w:trHeight w:val="1977"/>
        </w:trPr>
        <w:tc>
          <w:tcPr>
            <w:tcW w:w="4594" w:type="dxa"/>
            <w:tcBorders>
              <w:bottom w:val="single" w:sz="4" w:space="0" w:color="auto"/>
            </w:tcBorders>
            <w:tcMar>
              <w:bottom w:w="170" w:type="dxa"/>
            </w:tcMar>
          </w:tcPr>
          <w:p w:rsidR="00CB2355" w:rsidRPr="007D3FD5" w:rsidRDefault="00CB2355" w:rsidP="00CB2355">
            <w:pPr>
              <w:widowControl/>
              <w:jc w:val="left"/>
              <w:rPr>
                <w:rFonts w:ascii="Arial" w:hAnsi="Arial"/>
                <w:kern w:val="0"/>
                <w:sz w:val="24"/>
                <w:szCs w:val="20"/>
              </w:rPr>
            </w:pPr>
            <w:r w:rsidRPr="007D3FD5">
              <w:rPr>
                <w:rFonts w:ascii="Arial" w:hAnsi="Arial"/>
                <w:noProof/>
                <w:kern w:val="0"/>
                <w:sz w:val="24"/>
                <w:szCs w:val="20"/>
              </w:rPr>
              <w:drawing>
                <wp:anchor distT="0" distB="0" distL="114300" distR="114300" simplePos="0" relativeHeight="251666432" behindDoc="1" locked="0" layoutInCell="0" allowOverlap="1" wp14:anchorId="5945BC87" wp14:editId="635E61EE">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B2355" w:rsidRPr="007D3FD5" w:rsidRDefault="00CB2355" w:rsidP="00CB2355">
            <w:pPr>
              <w:widowControl/>
              <w:jc w:val="left"/>
              <w:rPr>
                <w:rFonts w:ascii="Arial" w:hAnsi="Arial"/>
                <w:kern w:val="0"/>
                <w:sz w:val="24"/>
                <w:szCs w:val="20"/>
              </w:rPr>
            </w:pPr>
          </w:p>
        </w:tc>
        <w:tc>
          <w:tcPr>
            <w:tcW w:w="425" w:type="dxa"/>
            <w:tcBorders>
              <w:bottom w:val="single" w:sz="4" w:space="0" w:color="auto"/>
            </w:tcBorders>
            <w:tcMar>
              <w:left w:w="0" w:type="dxa"/>
              <w:right w:w="0" w:type="dxa"/>
            </w:tcMar>
          </w:tcPr>
          <w:p w:rsidR="00CB2355" w:rsidRPr="007D3FD5" w:rsidRDefault="00CB2355" w:rsidP="00CB2355">
            <w:pPr>
              <w:widowControl/>
              <w:jc w:val="right"/>
              <w:rPr>
                <w:rFonts w:ascii="Arial" w:hAnsi="Arial" w:cs="Arial"/>
                <w:kern w:val="0"/>
                <w:sz w:val="24"/>
                <w:szCs w:val="20"/>
              </w:rPr>
            </w:pPr>
            <w:r w:rsidRPr="007D3FD5">
              <w:rPr>
                <w:rFonts w:ascii="Arial" w:hAnsi="Arial" w:cs="Arial"/>
                <w:b/>
                <w:kern w:val="0"/>
                <w:sz w:val="40"/>
                <w:szCs w:val="40"/>
              </w:rPr>
              <w:t>C</w:t>
            </w:r>
          </w:p>
        </w:tc>
      </w:tr>
      <w:tr w:rsidR="00CB2355" w:rsidRPr="00CB2355" w:rsidTr="003554CA">
        <w:trPr>
          <w:trHeight w:hRule="exact" w:val="340"/>
        </w:trPr>
        <w:tc>
          <w:tcPr>
            <w:tcW w:w="9356" w:type="dxa"/>
            <w:gridSpan w:val="3"/>
            <w:tcBorders>
              <w:top w:val="single" w:sz="4" w:space="0" w:color="auto"/>
            </w:tcBorders>
            <w:tcMar>
              <w:top w:w="170" w:type="dxa"/>
              <w:left w:w="0" w:type="dxa"/>
              <w:right w:w="0" w:type="dxa"/>
            </w:tcMar>
            <w:vAlign w:val="bottom"/>
          </w:tcPr>
          <w:p w:rsidR="00CB2355" w:rsidRPr="00CB2355" w:rsidRDefault="00CB2355" w:rsidP="007D3FD5">
            <w:pPr>
              <w:widowControl/>
              <w:jc w:val="right"/>
              <w:rPr>
                <w:rFonts w:ascii="Arial Black" w:hAnsi="Arial Black"/>
                <w:caps/>
                <w:kern w:val="0"/>
                <w:sz w:val="15"/>
                <w:szCs w:val="20"/>
              </w:rPr>
            </w:pPr>
            <w:r w:rsidRPr="00CB2355">
              <w:rPr>
                <w:rFonts w:ascii="Arial Black" w:hAnsi="Arial Black"/>
                <w:caps/>
                <w:kern w:val="0"/>
                <w:sz w:val="15"/>
                <w:szCs w:val="20"/>
              </w:rPr>
              <w:t>W</w:t>
            </w:r>
            <w:r w:rsidRPr="00CB2355">
              <w:rPr>
                <w:rFonts w:ascii="Arial Black" w:hAnsi="Arial Black" w:hint="eastAsia"/>
                <w:caps/>
                <w:kern w:val="0"/>
                <w:sz w:val="15"/>
                <w:szCs w:val="20"/>
              </w:rPr>
              <w:t>IPO</w:t>
            </w:r>
            <w:r w:rsidRPr="00CB2355">
              <w:rPr>
                <w:rFonts w:ascii="Arial Black" w:hAnsi="Arial Black"/>
                <w:caps/>
                <w:kern w:val="0"/>
                <w:sz w:val="15"/>
                <w:szCs w:val="20"/>
              </w:rPr>
              <w:t>/G</w:t>
            </w:r>
            <w:r w:rsidRPr="00CB2355">
              <w:rPr>
                <w:rFonts w:ascii="Arial Black" w:hAnsi="Arial Black" w:hint="eastAsia"/>
                <w:caps/>
                <w:kern w:val="0"/>
                <w:sz w:val="15"/>
                <w:szCs w:val="20"/>
              </w:rPr>
              <w:t>RTKF</w:t>
            </w:r>
            <w:r w:rsidRPr="00CB2355">
              <w:rPr>
                <w:rFonts w:ascii="Arial Black" w:hAnsi="Arial Black"/>
                <w:caps/>
                <w:kern w:val="0"/>
                <w:sz w:val="15"/>
                <w:szCs w:val="20"/>
              </w:rPr>
              <w:t>/</w:t>
            </w:r>
            <w:r w:rsidRPr="00CB2355">
              <w:rPr>
                <w:rFonts w:ascii="Arial Black" w:hAnsi="Arial Black" w:hint="eastAsia"/>
                <w:caps/>
                <w:kern w:val="0"/>
                <w:sz w:val="15"/>
                <w:szCs w:val="20"/>
              </w:rPr>
              <w:t>IC/3</w:t>
            </w:r>
            <w:r w:rsidR="007D3FD5">
              <w:rPr>
                <w:rFonts w:ascii="Arial Black" w:hAnsi="Arial Black" w:hint="eastAsia"/>
                <w:caps/>
                <w:kern w:val="0"/>
                <w:sz w:val="15"/>
                <w:szCs w:val="20"/>
              </w:rPr>
              <w:t>2</w:t>
            </w:r>
            <w:r w:rsidRPr="00CB2355">
              <w:rPr>
                <w:rFonts w:ascii="Arial Black" w:hAnsi="Arial Black"/>
                <w:caps/>
                <w:kern w:val="0"/>
                <w:sz w:val="15"/>
                <w:szCs w:val="20"/>
              </w:rPr>
              <w:t>/</w:t>
            </w:r>
            <w:bookmarkStart w:id="0" w:name="Code"/>
            <w:bookmarkEnd w:id="0"/>
            <w:r w:rsidR="007D3FD5">
              <w:rPr>
                <w:rFonts w:ascii="Arial Black" w:hAnsi="Arial Black" w:hint="eastAsia"/>
                <w:caps/>
                <w:kern w:val="0"/>
                <w:sz w:val="15"/>
                <w:szCs w:val="20"/>
              </w:rPr>
              <w:t>7</w:t>
            </w:r>
          </w:p>
        </w:tc>
      </w:tr>
      <w:tr w:rsidR="00CB2355" w:rsidRPr="00CB2355" w:rsidTr="003554CA">
        <w:trPr>
          <w:trHeight w:hRule="exact" w:val="170"/>
        </w:trPr>
        <w:tc>
          <w:tcPr>
            <w:tcW w:w="9356" w:type="dxa"/>
            <w:gridSpan w:val="3"/>
            <w:noWrap/>
            <w:tcMar>
              <w:left w:w="0" w:type="dxa"/>
              <w:right w:w="0" w:type="dxa"/>
            </w:tcMar>
            <w:vAlign w:val="bottom"/>
          </w:tcPr>
          <w:p w:rsidR="00CB2355" w:rsidRPr="00CB2355" w:rsidRDefault="00CB2355" w:rsidP="00CB2355">
            <w:pPr>
              <w:widowControl/>
              <w:jc w:val="right"/>
              <w:rPr>
                <w:rFonts w:ascii="Arial Black" w:hAnsi="Arial Black"/>
                <w:b/>
                <w:caps/>
                <w:kern w:val="0"/>
                <w:sz w:val="15"/>
                <w:szCs w:val="15"/>
              </w:rPr>
            </w:pPr>
            <w:r w:rsidRPr="00CB2355">
              <w:rPr>
                <w:rFonts w:ascii="Times New Roman" w:eastAsia="SimHei" w:hAnsi="Times New Roman" w:hint="eastAsia"/>
                <w:b/>
                <w:kern w:val="0"/>
                <w:sz w:val="15"/>
                <w:szCs w:val="15"/>
              </w:rPr>
              <w:t>原</w:t>
            </w:r>
            <w:r w:rsidRPr="00CB2355">
              <w:rPr>
                <w:rFonts w:ascii="Times New Roman" w:eastAsia="SimHei" w:hAnsi="Times New Roman"/>
                <w:b/>
                <w:kern w:val="0"/>
                <w:sz w:val="15"/>
                <w:szCs w:val="15"/>
                <w:lang w:val="pt-BR"/>
              </w:rPr>
              <w:t xml:space="preserve"> </w:t>
            </w:r>
            <w:r w:rsidRPr="00CB2355">
              <w:rPr>
                <w:rFonts w:ascii="Times New Roman" w:eastAsia="SimHei" w:hAnsi="Times New Roman" w:hint="eastAsia"/>
                <w:b/>
                <w:kern w:val="0"/>
                <w:sz w:val="15"/>
                <w:szCs w:val="15"/>
              </w:rPr>
              <w:t>文</w:t>
            </w:r>
            <w:r w:rsidRPr="00CB2355">
              <w:rPr>
                <w:rFonts w:ascii="Times New Roman" w:eastAsia="SimHei" w:hAnsi="Times New Roman" w:hint="eastAsia"/>
                <w:b/>
                <w:kern w:val="0"/>
                <w:sz w:val="15"/>
                <w:szCs w:val="15"/>
                <w:lang w:val="pt-BR"/>
              </w:rPr>
              <w:t>：</w:t>
            </w:r>
            <w:bookmarkStart w:id="1" w:name="Original"/>
            <w:bookmarkEnd w:id="1"/>
            <w:r w:rsidRPr="00CB2355">
              <w:rPr>
                <w:rFonts w:ascii="Times New Roman" w:eastAsia="SimHei" w:hAnsi="Times New Roman" w:hint="eastAsia"/>
                <w:b/>
                <w:kern w:val="0"/>
                <w:sz w:val="15"/>
                <w:szCs w:val="15"/>
              </w:rPr>
              <w:t>英文</w:t>
            </w:r>
          </w:p>
        </w:tc>
      </w:tr>
      <w:tr w:rsidR="00CB2355" w:rsidRPr="00CB2355" w:rsidTr="003554CA">
        <w:trPr>
          <w:trHeight w:hRule="exact" w:val="198"/>
        </w:trPr>
        <w:tc>
          <w:tcPr>
            <w:tcW w:w="9356" w:type="dxa"/>
            <w:gridSpan w:val="3"/>
            <w:tcMar>
              <w:left w:w="0" w:type="dxa"/>
              <w:right w:w="0" w:type="dxa"/>
            </w:tcMar>
            <w:vAlign w:val="bottom"/>
          </w:tcPr>
          <w:p w:rsidR="00CB2355" w:rsidRPr="00CB2355" w:rsidRDefault="00CB2355" w:rsidP="007D3FD5">
            <w:pPr>
              <w:widowControl/>
              <w:jc w:val="right"/>
              <w:rPr>
                <w:rFonts w:ascii="SimHei" w:eastAsia="SimHei" w:hAnsi="Arial Black"/>
                <w:b/>
                <w:caps/>
                <w:kern w:val="0"/>
                <w:sz w:val="15"/>
                <w:szCs w:val="15"/>
              </w:rPr>
            </w:pPr>
            <w:r w:rsidRPr="00CB2355">
              <w:rPr>
                <w:rFonts w:ascii="SimHei" w:eastAsia="SimHei" w:hAnsi="Times New Roman" w:hint="eastAsia"/>
                <w:b/>
                <w:kern w:val="0"/>
                <w:sz w:val="15"/>
                <w:szCs w:val="15"/>
              </w:rPr>
              <w:t>日</w:t>
            </w:r>
            <w:r w:rsidRPr="00CB2355">
              <w:rPr>
                <w:rFonts w:ascii="SimHei" w:eastAsia="SimHei" w:hAnsi="Times New Roman" w:hint="eastAsia"/>
                <w:b/>
                <w:kern w:val="0"/>
                <w:sz w:val="15"/>
                <w:szCs w:val="15"/>
                <w:lang w:val="pt-BR"/>
              </w:rPr>
              <w:t xml:space="preserve"> </w:t>
            </w:r>
            <w:r w:rsidRPr="00CB2355">
              <w:rPr>
                <w:rFonts w:ascii="SimHei" w:eastAsia="SimHei" w:hAnsi="Times New Roman" w:hint="eastAsia"/>
                <w:b/>
                <w:kern w:val="0"/>
                <w:sz w:val="15"/>
                <w:szCs w:val="15"/>
              </w:rPr>
              <w:t>期</w:t>
            </w:r>
            <w:r w:rsidRPr="00CB2355">
              <w:rPr>
                <w:rFonts w:ascii="SimHei" w:eastAsia="SimHei" w:hAnsi="SimSun" w:hint="eastAsia"/>
                <w:b/>
                <w:kern w:val="0"/>
                <w:sz w:val="15"/>
                <w:szCs w:val="15"/>
                <w:lang w:val="pt-BR"/>
              </w:rPr>
              <w:t>：</w:t>
            </w:r>
            <w:bookmarkStart w:id="2" w:name="Date"/>
            <w:bookmarkEnd w:id="2"/>
            <w:r w:rsidRPr="00CB2355">
              <w:rPr>
                <w:rFonts w:ascii="Arial Black" w:eastAsia="SimHei" w:hAnsi="Arial Black"/>
                <w:b/>
                <w:kern w:val="0"/>
                <w:sz w:val="15"/>
                <w:szCs w:val="15"/>
                <w:lang w:val="pt-BR"/>
              </w:rPr>
              <w:t>201</w:t>
            </w:r>
            <w:r w:rsidRPr="00CB2355">
              <w:rPr>
                <w:rFonts w:ascii="Arial Black" w:eastAsia="SimHei" w:hAnsi="Arial Black" w:hint="eastAsia"/>
                <w:b/>
                <w:kern w:val="0"/>
                <w:sz w:val="15"/>
                <w:szCs w:val="15"/>
                <w:lang w:val="pt-BR"/>
              </w:rPr>
              <w:t>6</w:t>
            </w:r>
            <w:r w:rsidRPr="00CB2355">
              <w:rPr>
                <w:rFonts w:ascii="SimHei" w:eastAsia="SimHei" w:hAnsi="Times New Roman" w:hint="eastAsia"/>
                <w:b/>
                <w:kern w:val="0"/>
                <w:sz w:val="15"/>
                <w:szCs w:val="15"/>
              </w:rPr>
              <w:t>年</w:t>
            </w:r>
            <w:r w:rsidR="007D3FD5">
              <w:rPr>
                <w:rFonts w:ascii="Arial Black" w:eastAsia="SimHei" w:hAnsi="Arial Black" w:hint="eastAsia"/>
                <w:b/>
                <w:kern w:val="0"/>
                <w:sz w:val="15"/>
                <w:szCs w:val="15"/>
                <w:lang w:val="pt-BR"/>
              </w:rPr>
              <w:t>11</w:t>
            </w:r>
            <w:r w:rsidRPr="00CB2355">
              <w:rPr>
                <w:rFonts w:ascii="SimHei" w:eastAsia="SimHei" w:hAnsi="Times New Roman" w:hint="eastAsia"/>
                <w:b/>
                <w:kern w:val="0"/>
                <w:sz w:val="15"/>
                <w:szCs w:val="15"/>
              </w:rPr>
              <w:t>月</w:t>
            </w:r>
            <w:r w:rsidR="007D3FD5">
              <w:rPr>
                <w:rFonts w:ascii="Arial Black" w:eastAsia="SimHei" w:hAnsi="Arial Black" w:hint="eastAsia"/>
                <w:b/>
                <w:kern w:val="0"/>
                <w:sz w:val="15"/>
                <w:szCs w:val="15"/>
              </w:rPr>
              <w:t>7</w:t>
            </w:r>
            <w:r w:rsidRPr="00CB2355">
              <w:rPr>
                <w:rFonts w:ascii="SimHei" w:eastAsia="SimHei" w:hAnsi="Times New Roman" w:hint="eastAsia"/>
                <w:b/>
                <w:kern w:val="0"/>
                <w:sz w:val="15"/>
                <w:szCs w:val="15"/>
              </w:rPr>
              <w:t>日</w:t>
            </w:r>
            <w:r w:rsidRPr="00CB2355">
              <w:rPr>
                <w:rFonts w:ascii="SimHei" w:eastAsia="SimHei" w:hAnsi="Arial Black" w:hint="eastAsia"/>
                <w:b/>
                <w:caps/>
                <w:kern w:val="0"/>
                <w:sz w:val="15"/>
                <w:szCs w:val="15"/>
              </w:rPr>
              <w:t xml:space="preserve">  </w:t>
            </w:r>
          </w:p>
        </w:tc>
      </w:tr>
    </w:tbl>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Pr>
        <w:rPr>
          <w:rFonts w:ascii="SimHei" w:eastAsia="SimHei"/>
          <w:sz w:val="28"/>
          <w:szCs w:val="28"/>
        </w:rPr>
      </w:pPr>
      <w:r w:rsidRPr="00794859">
        <w:rPr>
          <w:rFonts w:ascii="SimHei" w:eastAsia="SimHei" w:hint="eastAsia"/>
          <w:sz w:val="28"/>
          <w:szCs w:val="28"/>
        </w:rPr>
        <w:t>知识产权与遗传资源、传统知识和民间文学艺术</w:t>
      </w:r>
      <w:r w:rsidRPr="00794859">
        <w:rPr>
          <w:rFonts w:ascii="SimHei" w:eastAsia="SimHei"/>
          <w:sz w:val="28"/>
          <w:szCs w:val="28"/>
        </w:rPr>
        <w:br/>
      </w:r>
      <w:r w:rsidRPr="00794859">
        <w:rPr>
          <w:rFonts w:ascii="SimHei" w:eastAsia="SimHei" w:hint="eastAsia"/>
          <w:sz w:val="28"/>
          <w:szCs w:val="28"/>
        </w:rPr>
        <w:t>政府间委员会</w:t>
      </w:r>
    </w:p>
    <w:p w:rsidR="007D3FD5" w:rsidRPr="00794859" w:rsidRDefault="007D3FD5" w:rsidP="007D3FD5"/>
    <w:p w:rsidR="007D3FD5" w:rsidRPr="00794859" w:rsidRDefault="007D3FD5" w:rsidP="007D3FD5"/>
    <w:p w:rsidR="007D3FD5" w:rsidRPr="00794859" w:rsidRDefault="007D3FD5" w:rsidP="007D3FD5">
      <w:pPr>
        <w:autoSpaceDE w:val="0"/>
        <w:autoSpaceDN w:val="0"/>
        <w:textAlignment w:val="bottom"/>
        <w:rPr>
          <w:rFonts w:ascii="KaiTi" w:eastAsia="KaiTi" w:hAnsi="Times New Roman"/>
          <w:b/>
          <w:sz w:val="24"/>
          <w:szCs w:val="24"/>
        </w:rPr>
      </w:pPr>
      <w:r w:rsidRPr="00794859">
        <w:rPr>
          <w:rFonts w:ascii="KaiTi" w:eastAsia="KaiTi" w:hAnsi="Times New Roman" w:hint="eastAsia"/>
          <w:b/>
          <w:sz w:val="24"/>
          <w:szCs w:val="24"/>
        </w:rPr>
        <w:t>第三十</w:t>
      </w:r>
      <w:r>
        <w:rPr>
          <w:rFonts w:ascii="KaiTi" w:eastAsia="KaiTi" w:hAnsi="Times New Roman" w:hint="eastAsia"/>
          <w:b/>
          <w:sz w:val="24"/>
          <w:szCs w:val="24"/>
        </w:rPr>
        <w:t>二</w:t>
      </w:r>
      <w:r w:rsidRPr="00794859">
        <w:rPr>
          <w:rFonts w:ascii="KaiTi" w:eastAsia="KaiTi" w:hAnsi="Times New Roman" w:hint="eastAsia"/>
          <w:b/>
          <w:sz w:val="24"/>
          <w:szCs w:val="24"/>
        </w:rPr>
        <w:t>届会议</w:t>
      </w:r>
    </w:p>
    <w:p w:rsidR="007D3FD5" w:rsidRPr="00794859" w:rsidRDefault="007D3FD5" w:rsidP="007D3FD5">
      <w:pPr>
        <w:rPr>
          <w:rFonts w:ascii="KaiTi" w:eastAsia="KaiTi" w:hAnsi="KaiTi"/>
          <w:b/>
          <w:sz w:val="24"/>
          <w:szCs w:val="24"/>
        </w:rPr>
      </w:pPr>
      <w:r w:rsidRPr="00794859">
        <w:rPr>
          <w:rFonts w:ascii="KaiTi" w:eastAsia="KaiTi" w:hAnsi="KaiTi"/>
          <w:sz w:val="24"/>
          <w:szCs w:val="24"/>
        </w:rPr>
        <w:t>201</w:t>
      </w:r>
      <w:r w:rsidRPr="00794859">
        <w:rPr>
          <w:rFonts w:ascii="KaiTi" w:eastAsia="KaiTi" w:hAnsi="KaiTi" w:hint="eastAsia"/>
          <w:sz w:val="24"/>
          <w:szCs w:val="24"/>
        </w:rPr>
        <w:t>6</w:t>
      </w:r>
      <w:r w:rsidRPr="00794859">
        <w:rPr>
          <w:rFonts w:ascii="KaiTi" w:eastAsia="KaiTi" w:hAnsi="KaiTi" w:hint="eastAsia"/>
          <w:b/>
          <w:sz w:val="24"/>
          <w:szCs w:val="24"/>
        </w:rPr>
        <w:t>年</w:t>
      </w:r>
      <w:r>
        <w:rPr>
          <w:rFonts w:ascii="KaiTi" w:eastAsia="KaiTi" w:hAnsi="KaiTi" w:hint="eastAsia"/>
          <w:sz w:val="24"/>
          <w:szCs w:val="24"/>
        </w:rPr>
        <w:t>11</w:t>
      </w:r>
      <w:r w:rsidRPr="00794859">
        <w:rPr>
          <w:rFonts w:ascii="KaiTi" w:eastAsia="KaiTi" w:hAnsi="KaiTi" w:hint="eastAsia"/>
          <w:b/>
          <w:sz w:val="24"/>
          <w:szCs w:val="24"/>
        </w:rPr>
        <w:t>月</w:t>
      </w:r>
      <w:r>
        <w:rPr>
          <w:rFonts w:ascii="KaiTi" w:eastAsia="KaiTi" w:hAnsi="KaiTi" w:hint="eastAsia"/>
          <w:sz w:val="24"/>
          <w:szCs w:val="24"/>
        </w:rPr>
        <w:t>28</w:t>
      </w:r>
      <w:r w:rsidRPr="00794859">
        <w:rPr>
          <w:rFonts w:ascii="KaiTi" w:eastAsia="KaiTi" w:hAnsi="KaiTi" w:hint="eastAsia"/>
          <w:b/>
          <w:sz w:val="24"/>
          <w:szCs w:val="24"/>
        </w:rPr>
        <w:t>日至</w:t>
      </w:r>
      <w:r>
        <w:rPr>
          <w:rFonts w:ascii="KaiTi" w:eastAsia="KaiTi" w:hAnsi="KaiTi" w:hint="eastAsia"/>
          <w:sz w:val="24"/>
          <w:szCs w:val="24"/>
        </w:rPr>
        <w:t>12</w:t>
      </w:r>
      <w:r w:rsidRPr="00794859">
        <w:rPr>
          <w:rFonts w:ascii="KaiTi" w:eastAsia="KaiTi" w:hAnsi="KaiTi" w:hint="eastAsia"/>
          <w:b/>
          <w:sz w:val="24"/>
          <w:szCs w:val="24"/>
        </w:rPr>
        <w:t>月</w:t>
      </w:r>
      <w:r w:rsidRPr="00794859">
        <w:rPr>
          <w:rFonts w:ascii="KaiTi" w:eastAsia="KaiTi" w:hAnsi="KaiTi" w:hint="eastAsia"/>
          <w:sz w:val="24"/>
          <w:szCs w:val="24"/>
        </w:rPr>
        <w:t>2</w:t>
      </w:r>
      <w:r w:rsidRPr="00794859">
        <w:rPr>
          <w:rFonts w:ascii="KaiTi" w:eastAsia="KaiTi" w:hAnsi="KaiTi" w:hint="eastAsia"/>
          <w:b/>
          <w:sz w:val="24"/>
          <w:szCs w:val="24"/>
        </w:rPr>
        <w:t>日，日内瓦</w:t>
      </w:r>
    </w:p>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Pr>
        <w:rPr>
          <w:rFonts w:ascii="KaiTi" w:eastAsia="KaiTi"/>
          <w:sz w:val="24"/>
        </w:rPr>
      </w:pPr>
      <w:bookmarkStart w:id="3" w:name="TitleOfDoc"/>
      <w:bookmarkEnd w:id="3"/>
      <w:r w:rsidRPr="007D3FD5">
        <w:rPr>
          <w:rFonts w:ascii="KaiTi" w:eastAsia="KaiTi" w:hAnsi="STKaiti" w:hint="eastAsia"/>
          <w:sz w:val="24"/>
          <w:szCs w:val="32"/>
        </w:rPr>
        <w:t>关于使用数据库对遗传资源和遗传资源相关传统知识</w:t>
      </w:r>
      <w:r>
        <w:rPr>
          <w:rFonts w:ascii="KaiTi" w:eastAsia="KaiTi" w:hAnsi="STKaiti"/>
          <w:sz w:val="24"/>
          <w:szCs w:val="32"/>
        </w:rPr>
        <w:br/>
      </w:r>
      <w:r w:rsidRPr="007D3FD5">
        <w:rPr>
          <w:rFonts w:ascii="KaiTi" w:eastAsia="KaiTi" w:hAnsi="STKaiti" w:hint="eastAsia"/>
          <w:sz w:val="24"/>
          <w:szCs w:val="32"/>
        </w:rPr>
        <w:t>进行防御性保护的联合建议</w:t>
      </w:r>
    </w:p>
    <w:p w:rsidR="007D3FD5" w:rsidRPr="00794859" w:rsidRDefault="007D3FD5" w:rsidP="007D3FD5"/>
    <w:p w:rsidR="007D3FD5" w:rsidRPr="00C71839" w:rsidRDefault="007D3FD5" w:rsidP="007D3FD5">
      <w:pPr>
        <w:autoSpaceDE w:val="0"/>
        <w:autoSpaceDN w:val="0"/>
        <w:textAlignment w:val="bottom"/>
        <w:rPr>
          <w:rFonts w:ascii="KaiTi" w:eastAsia="KaiTi" w:hAnsi="STKaiti"/>
          <w:szCs w:val="24"/>
        </w:rPr>
      </w:pPr>
      <w:bookmarkStart w:id="4" w:name="Prepared"/>
      <w:bookmarkEnd w:id="4"/>
      <w:r w:rsidRPr="007D3FD5">
        <w:rPr>
          <w:rFonts w:ascii="KaiTi" w:eastAsia="KaiTi" w:hAnsi="STKaiti" w:hint="eastAsia"/>
          <w:szCs w:val="24"/>
        </w:rPr>
        <w:t>加拿大、日本、大韩民国和美利坚合众国代表团提交的文件</w:t>
      </w:r>
    </w:p>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 w:rsidR="00994132" w:rsidRPr="00994132" w:rsidRDefault="00994132" w:rsidP="00C85C18">
      <w:pPr>
        <w:keepNext/>
        <w:widowControl/>
        <w:spacing w:beforeLines="100" w:before="240" w:afterLines="50" w:after="120" w:line="340" w:lineRule="atLeast"/>
        <w:textAlignment w:val="bottom"/>
        <w:rPr>
          <w:rFonts w:ascii="SimHei" w:eastAsia="SimHei" w:hAnsi="SimSun" w:cs="Arial"/>
          <w:kern w:val="0"/>
          <w:szCs w:val="21"/>
        </w:rPr>
      </w:pPr>
      <w:r w:rsidRPr="00994132">
        <w:rPr>
          <w:rFonts w:ascii="SimHei" w:eastAsia="SimHei" w:hAnsi="SimSun" w:cs="Arial" w:hint="eastAsia"/>
          <w:kern w:val="0"/>
          <w:szCs w:val="21"/>
        </w:rPr>
        <w:t>导　言</w:t>
      </w:r>
    </w:p>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201</w:t>
      </w:r>
      <w:r w:rsidR="00C85C18">
        <w:rPr>
          <w:rFonts w:ascii="SimSun" w:hAnsi="SimSun" w:cs="Arial" w:hint="eastAsia"/>
          <w:kern w:val="0"/>
          <w:szCs w:val="21"/>
        </w:rPr>
        <w:t>6</w:t>
      </w:r>
      <w:r w:rsidRPr="00994132">
        <w:rPr>
          <w:rFonts w:ascii="SimSun" w:hAnsi="SimSun" w:cs="Arial" w:hint="eastAsia"/>
          <w:kern w:val="0"/>
          <w:szCs w:val="21"/>
        </w:rPr>
        <w:t>年</w:t>
      </w:r>
      <w:r w:rsidR="007D3FD5">
        <w:rPr>
          <w:rFonts w:ascii="SimSun" w:hAnsi="SimSun" w:cs="Arial" w:hint="eastAsia"/>
          <w:kern w:val="0"/>
          <w:szCs w:val="21"/>
        </w:rPr>
        <w:t>11</w:t>
      </w:r>
      <w:r w:rsidRPr="00994132">
        <w:rPr>
          <w:rFonts w:ascii="SimSun" w:hAnsi="SimSun" w:cs="Arial" w:hint="eastAsia"/>
          <w:kern w:val="0"/>
          <w:szCs w:val="21"/>
        </w:rPr>
        <w:t>月</w:t>
      </w:r>
      <w:r w:rsidR="007D3FD5">
        <w:rPr>
          <w:rFonts w:ascii="SimSun" w:hAnsi="SimSun" w:cs="Arial" w:hint="eastAsia"/>
          <w:kern w:val="0"/>
          <w:szCs w:val="21"/>
        </w:rPr>
        <w:t>7</w:t>
      </w:r>
      <w:r w:rsidRPr="00994132">
        <w:rPr>
          <w:rFonts w:ascii="SimSun" w:hAnsi="SimSun" w:cs="Arial" w:hint="eastAsia"/>
          <w:kern w:val="0"/>
          <w:szCs w:val="21"/>
        </w:rPr>
        <w:t>日，世界知识产权组织</w:t>
      </w:r>
      <w:r w:rsidR="007D3FD5">
        <w:rPr>
          <w:rFonts w:ascii="SimSun" w:hAnsi="SimSun" w:cs="Arial" w:hint="eastAsia"/>
          <w:kern w:val="0"/>
          <w:szCs w:val="21"/>
        </w:rPr>
        <w:t>（</w:t>
      </w:r>
      <w:r w:rsidRPr="00994132">
        <w:rPr>
          <w:rFonts w:ascii="SimSun" w:hAnsi="SimSun" w:cs="Arial" w:hint="eastAsia"/>
          <w:kern w:val="0"/>
          <w:szCs w:val="21"/>
        </w:rPr>
        <w:t>WIPO</w:t>
      </w:r>
      <w:r w:rsidR="007D3FD5">
        <w:rPr>
          <w:rFonts w:ascii="SimSun" w:hAnsi="SimSun" w:cs="Arial" w:hint="eastAsia"/>
          <w:kern w:val="0"/>
          <w:szCs w:val="21"/>
        </w:rPr>
        <w:t>）</w:t>
      </w:r>
      <w:r w:rsidRPr="00994132">
        <w:rPr>
          <w:rFonts w:ascii="SimSun" w:hAnsi="SimSun" w:cs="Arial" w:hint="eastAsia"/>
          <w:kern w:val="0"/>
          <w:szCs w:val="21"/>
        </w:rPr>
        <w:t>国际局收到了</w:t>
      </w:r>
      <w:r>
        <w:rPr>
          <w:rFonts w:ascii="SimSun" w:hAnsi="SimSun" w:cs="Arial" w:hint="eastAsia"/>
          <w:kern w:val="0"/>
          <w:szCs w:val="21"/>
        </w:rPr>
        <w:t>美利坚合众国常驻</w:t>
      </w:r>
      <w:r w:rsidR="00C85C18">
        <w:rPr>
          <w:rFonts w:ascii="SimSun" w:hAnsi="SimSun" w:cs="Arial" w:hint="eastAsia"/>
          <w:kern w:val="0"/>
          <w:szCs w:val="21"/>
        </w:rPr>
        <w:t>世界贸易</w:t>
      </w:r>
      <w:r>
        <w:rPr>
          <w:rFonts w:ascii="SimSun" w:hAnsi="SimSun" w:cs="Arial" w:hint="eastAsia"/>
          <w:kern w:val="0"/>
          <w:szCs w:val="21"/>
        </w:rPr>
        <w:t>组织</w:t>
      </w:r>
      <w:r w:rsidRPr="00994132">
        <w:rPr>
          <w:rFonts w:ascii="SimSun" w:hAnsi="SimSun" w:cs="Arial" w:hint="eastAsia"/>
          <w:kern w:val="0"/>
          <w:szCs w:val="21"/>
        </w:rPr>
        <w:t>代表团代表加拿大、日本、大韩民国和美利坚合众国</w:t>
      </w:r>
      <w:r w:rsidR="00C85C18">
        <w:rPr>
          <w:rFonts w:ascii="SimSun" w:hAnsi="SimSun" w:cs="Arial" w:hint="eastAsia"/>
          <w:kern w:val="0"/>
          <w:szCs w:val="21"/>
        </w:rPr>
        <w:t>四个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w:t>
      </w:r>
      <w:r w:rsidR="00CB2355">
        <w:rPr>
          <w:rFonts w:ascii="SimSun" w:hAnsi="SimSun" w:cs="Arial" w:hint="eastAsia"/>
          <w:kern w:val="0"/>
          <w:szCs w:val="21"/>
        </w:rPr>
        <w:t>3</w:t>
      </w:r>
      <w:r w:rsidR="007D3FD5">
        <w:rPr>
          <w:rFonts w:ascii="SimSun" w:hAnsi="SimSun" w:cs="Arial" w:hint="eastAsia"/>
          <w:kern w:val="0"/>
          <w:szCs w:val="21"/>
        </w:rPr>
        <w:t>1</w:t>
      </w:r>
      <w:r w:rsidRPr="00994132">
        <w:rPr>
          <w:rFonts w:ascii="SimSun" w:hAnsi="SimSun" w:cs="Arial"/>
          <w:kern w:val="0"/>
          <w:szCs w:val="21"/>
        </w:rPr>
        <w:t>/</w:t>
      </w:r>
      <w:r w:rsidR="007D3FD5">
        <w:rPr>
          <w:rFonts w:ascii="SimSun" w:hAnsi="SimSun" w:cs="Arial" w:hint="eastAsia"/>
          <w:kern w:val="0"/>
          <w:szCs w:val="21"/>
        </w:rPr>
        <w:t>6</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的“关于使用数据库对遗传资源和遗传资源相关传统知识进行防御性保护的联合建议”重新</w:t>
      </w:r>
      <w:r w:rsidR="00C85C18">
        <w:rPr>
          <w:rFonts w:ascii="SimSun" w:hAnsi="SimSun" w:cs="Arial" w:hint="eastAsia"/>
          <w:kern w:val="0"/>
          <w:szCs w:val="21"/>
        </w:rPr>
        <w:t>作为</w:t>
      </w:r>
      <w:r w:rsidR="00C85C18" w:rsidRPr="00994132">
        <w:rPr>
          <w:rFonts w:ascii="SimSun" w:hAnsi="SimSun" w:cs="Arial" w:hint="eastAsia"/>
          <w:kern w:val="0"/>
          <w:szCs w:val="21"/>
        </w:rPr>
        <w:t>工作文件</w:t>
      </w:r>
      <w:r w:rsidR="00C85C18">
        <w:rPr>
          <w:rFonts w:ascii="SimSun" w:hAnsi="SimSun" w:cs="Arial" w:hint="eastAsia"/>
          <w:kern w:val="0"/>
          <w:szCs w:val="21"/>
        </w:rPr>
        <w:t>，</w:t>
      </w:r>
      <w:r w:rsidRPr="00994132">
        <w:rPr>
          <w:rFonts w:ascii="SimSun" w:hAnsi="SimSun" w:cs="Arial" w:hint="eastAsia"/>
          <w:kern w:val="0"/>
          <w:szCs w:val="21"/>
        </w:rPr>
        <w:t>提交知识产权与遗传资源、传统知识和民间文学艺术政府间委员会</w:t>
      </w:r>
      <w:r w:rsidR="007D3FD5">
        <w:rPr>
          <w:rFonts w:ascii="SimSun" w:hAnsi="SimSun" w:cs="Arial" w:hint="eastAsia"/>
          <w:kern w:val="0"/>
          <w:szCs w:val="21"/>
        </w:rPr>
        <w:t>（</w:t>
      </w:r>
      <w:r w:rsidRPr="00994132">
        <w:rPr>
          <w:rFonts w:ascii="SimSun" w:hAnsi="SimSun" w:cs="Arial" w:hint="eastAsia"/>
          <w:kern w:val="0"/>
          <w:szCs w:val="21"/>
        </w:rPr>
        <w:t>IGC</w:t>
      </w:r>
      <w:r w:rsidR="007D3FD5">
        <w:rPr>
          <w:rFonts w:ascii="SimSun" w:hAnsi="SimSun" w:cs="Arial" w:hint="eastAsia"/>
          <w:kern w:val="0"/>
          <w:szCs w:val="21"/>
        </w:rPr>
        <w:t>）</w:t>
      </w:r>
      <w:r w:rsidRPr="00994132">
        <w:rPr>
          <w:rFonts w:ascii="SimSun" w:hAnsi="SimSun" w:cs="Arial" w:hint="eastAsia"/>
          <w:kern w:val="0"/>
          <w:szCs w:val="21"/>
        </w:rPr>
        <w:t>第</w:t>
      </w:r>
      <w:r w:rsidR="00B55D8A">
        <w:rPr>
          <w:rFonts w:ascii="SimSun" w:hAnsi="SimSun" w:cs="Arial" w:hint="eastAsia"/>
          <w:kern w:val="0"/>
          <w:szCs w:val="21"/>
        </w:rPr>
        <w:t>三</w:t>
      </w:r>
      <w:r w:rsidRPr="00994132">
        <w:rPr>
          <w:rFonts w:ascii="SimSun" w:hAnsi="SimSun" w:cs="Arial" w:hint="eastAsia"/>
          <w:kern w:val="0"/>
          <w:szCs w:val="21"/>
        </w:rPr>
        <w:t>十</w:t>
      </w:r>
      <w:r w:rsidR="007D3FD5">
        <w:rPr>
          <w:rFonts w:ascii="SimSun" w:hAnsi="SimSun" w:cs="Arial" w:hint="eastAsia"/>
          <w:kern w:val="0"/>
          <w:szCs w:val="21"/>
        </w:rPr>
        <w:t>二</w:t>
      </w:r>
      <w:r w:rsidRPr="00994132">
        <w:rPr>
          <w:rFonts w:ascii="SimSun" w:hAnsi="SimSun" w:cs="Arial" w:hint="eastAsia"/>
          <w:kern w:val="0"/>
          <w:szCs w:val="21"/>
        </w:rPr>
        <w:t>届会议讨论。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按照上述请求，现将所述建议作为附件附于本文件。</w:t>
      </w:r>
    </w:p>
    <w:p w:rsidR="00994132" w:rsidRPr="007D3FD5" w:rsidRDefault="00994132" w:rsidP="00C85C18">
      <w:pPr>
        <w:widowControl/>
        <w:spacing w:afterLines="50" w:after="120" w:line="340" w:lineRule="atLeast"/>
        <w:ind w:left="5534"/>
        <w:textAlignment w:val="bottom"/>
        <w:rPr>
          <w:rFonts w:ascii="KaiTi" w:eastAsia="KaiTi" w:hAnsi="KaiTi" w:cs="Arial"/>
          <w:kern w:val="0"/>
          <w:szCs w:val="21"/>
        </w:rPr>
      </w:pPr>
      <w:r w:rsidRPr="007D3FD5">
        <w:rPr>
          <w:rFonts w:ascii="KaiTi" w:eastAsia="KaiTi" w:hAnsi="KaiTi" w:cs="Arial" w:hint="eastAsia"/>
          <w:kern w:val="0"/>
          <w:szCs w:val="21"/>
        </w:rPr>
        <w:t>3．</w:t>
      </w:r>
      <w:r w:rsidRPr="007D3FD5">
        <w:rPr>
          <w:rFonts w:ascii="KaiTi" w:eastAsia="KaiTi" w:hAnsi="KaiTi" w:cs="Arial" w:hint="eastAsia"/>
          <w:kern w:val="0"/>
          <w:szCs w:val="21"/>
        </w:rPr>
        <w:tab/>
        <w:t>请委员会注意并审议本文件附件中的</w:t>
      </w:r>
      <w:r w:rsidR="00C85C18" w:rsidRPr="007D3FD5">
        <w:rPr>
          <w:rFonts w:ascii="KaiTi" w:eastAsia="KaiTi" w:hAnsi="KaiTi" w:cs="Arial" w:hint="eastAsia"/>
          <w:kern w:val="0"/>
          <w:szCs w:val="21"/>
        </w:rPr>
        <w:t>建议</w:t>
      </w:r>
      <w:r w:rsidRPr="007D3FD5">
        <w:rPr>
          <w:rFonts w:ascii="KaiTi" w:eastAsia="KaiTi" w:hAnsi="KaiTi" w:cs="Arial" w:hint="eastAsia"/>
          <w:kern w:val="0"/>
          <w:szCs w:val="21"/>
        </w:rPr>
        <w:t>。</w:t>
      </w:r>
    </w:p>
    <w:p w:rsidR="00994132" w:rsidRPr="00C85C18" w:rsidRDefault="00994132" w:rsidP="00C85C18">
      <w:pPr>
        <w:widowControl/>
        <w:spacing w:afterLines="50" w:after="120" w:line="340" w:lineRule="atLeast"/>
        <w:ind w:left="5534"/>
        <w:textAlignment w:val="bottom"/>
        <w:rPr>
          <w:rFonts w:ascii="SimSun" w:eastAsia="KaiTi" w:hAnsi="SimSun" w:cs="Arial"/>
          <w:kern w:val="0"/>
          <w:szCs w:val="21"/>
        </w:rPr>
      </w:pPr>
    </w:p>
    <w:p w:rsidR="00994132" w:rsidRPr="00994132" w:rsidRDefault="00994132" w:rsidP="00C85C18">
      <w:pPr>
        <w:widowControl/>
        <w:spacing w:afterLines="50" w:after="120" w:line="340" w:lineRule="atLeast"/>
        <w:ind w:left="5534"/>
        <w:textAlignment w:val="bottom"/>
        <w:rPr>
          <w:rFonts w:ascii="SimSun" w:eastAsia="KaiTi" w:hAnsi="SimSun" w:cs="Arial"/>
          <w:kern w:val="0"/>
          <w:szCs w:val="21"/>
        </w:rPr>
      </w:pPr>
      <w:r w:rsidRPr="00994132">
        <w:rPr>
          <w:rFonts w:ascii="SimSun" w:eastAsia="KaiTi" w:hAnsi="SimSun"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964CC4">
          <w:headerReference w:type="default" r:id="rId10"/>
          <w:footnotePr>
            <w:numRestart w:val="eachPage"/>
          </w:footnotePr>
          <w:pgSz w:w="11907" w:h="16840" w:code="9"/>
          <w:pgMar w:top="567" w:right="1134" w:bottom="1418" w:left="1418" w:header="510" w:footer="1021" w:gutter="0"/>
          <w:pgNumType w:start="1"/>
          <w:cols w:space="720"/>
          <w:titlePg/>
        </w:sectPr>
      </w:pPr>
    </w:p>
    <w:p w:rsidR="00994132" w:rsidRPr="00994132" w:rsidRDefault="00994132" w:rsidP="009B7EAB">
      <w:pPr>
        <w:widowControl/>
        <w:spacing w:afterLines="200" w:after="480" w:line="340" w:lineRule="atLeast"/>
        <w:jc w:val="center"/>
        <w:textAlignment w:val="bottom"/>
        <w:rPr>
          <w:rFonts w:ascii="SimHei" w:eastAsia="SimHei" w:hAnsi="SimSun" w:cs="Arial"/>
          <w:kern w:val="0"/>
          <w:szCs w:val="21"/>
        </w:rPr>
      </w:pPr>
      <w:r w:rsidRPr="00994132">
        <w:rPr>
          <w:rFonts w:ascii="SimHei" w:eastAsia="SimHei" w:hAnsi="SimSun" w:cs="Arial" w:hint="eastAsia"/>
          <w:kern w:val="0"/>
          <w:szCs w:val="21"/>
        </w:rPr>
        <w:lastRenderedPageBreak/>
        <w:t>关于使用数据库对遗传资源和遗传资源相关传统知识</w:t>
      </w:r>
      <w:r w:rsidRPr="00994132">
        <w:rPr>
          <w:rFonts w:ascii="SimHei" w:eastAsia="SimHei" w:hAnsi="SimSun" w:cs="Arial"/>
          <w:kern w:val="0"/>
          <w:szCs w:val="21"/>
        </w:rPr>
        <w:br/>
      </w:r>
      <w:r w:rsidRPr="00994132">
        <w:rPr>
          <w:rFonts w:ascii="Sim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重申</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确认</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承认</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强调</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建议</w:t>
      </w:r>
      <w:r w:rsidRPr="00994132">
        <w:rPr>
          <w:rFonts w:ascii="SimSun" w:hAnsi="Times New Roman" w:hint="eastAsia"/>
          <w:kern w:val="0"/>
          <w:szCs w:val="24"/>
        </w:rPr>
        <w:t>各成员国和WIPO国际</w:t>
      </w:r>
      <w:proofErr w:type="gramStart"/>
      <w:r w:rsidRPr="00994132">
        <w:rPr>
          <w:rFonts w:ascii="SimSun" w:hAnsi="Times New Roman" w:hint="eastAsia"/>
          <w:kern w:val="0"/>
          <w:szCs w:val="24"/>
        </w:rPr>
        <w:t>局考虑</w:t>
      </w:r>
      <w:proofErr w:type="gramEnd"/>
      <w:r w:rsidRPr="00994132">
        <w:rPr>
          <w:rFonts w:ascii="SimSun" w:hAnsi="Times New Roman" w:hint="eastAsia"/>
          <w:kern w:val="0"/>
          <w:szCs w:val="24"/>
        </w:rPr>
        <w:t>将知识产权与遗传资源、传统知识和民间文学艺术政府间委员会通过的本建议作为建立、改进和使用数据库，对遗传资源和遗传资源相关传统知识进行防御性保护的指导方</w:t>
      </w:r>
      <w:r w:rsidR="009B7EAB">
        <w:rPr>
          <w:rFonts w:ascii="SimSun" w:hAnsi="Times New Roman"/>
          <w:kern w:val="0"/>
          <w:szCs w:val="24"/>
        </w:rPr>
        <w:t>‍</w:t>
      </w:r>
      <w:r w:rsidRPr="00994132">
        <w:rPr>
          <w:rFonts w:ascii="SimSun" w:hAnsi="Times New Roman" w:hint="eastAsia"/>
          <w:kern w:val="0"/>
          <w:szCs w:val="24"/>
        </w:rPr>
        <w:t>针。</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D30D58">
        <w:rPr>
          <w:rFonts w:ascii="SimHei" w:eastAsia="SimHei" w:hAnsi="Times New Roman" w:hint="eastAsia"/>
          <w:kern w:val="0"/>
          <w:szCs w:val="24"/>
        </w:rPr>
        <w:t>一、</w:t>
      </w:r>
      <w:r w:rsidRPr="00994132">
        <w:rPr>
          <w:rFonts w:ascii="SimHei" w:eastAsia="SimHei" w:hAnsi="Times New Roman" w:hint="eastAsia"/>
          <w:kern w:val="0"/>
          <w:szCs w:val="24"/>
        </w:rPr>
        <w:t>导</w:t>
      </w:r>
      <w:bookmarkStart w:id="6" w:name="_GoBack"/>
      <w:bookmarkEnd w:id="6"/>
      <w:r w:rsidRPr="00994132">
        <w:rPr>
          <w:rFonts w:ascii="SimHei" w:eastAsia="SimHei" w:hAnsi="Times New Roman" w:hint="eastAsia"/>
          <w:kern w:val="0"/>
          <w:szCs w:val="24"/>
        </w:rPr>
        <w:t xml:space="preserve">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错误授予专利已被认为是WIPO和WTO讨论的一项重要问题。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a8"/>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Pr="00994132">
        <w:rPr>
          <w:rFonts w:ascii="SimSun" w:hAnsi="Times New Roman"/>
          <w:kern w:val="0"/>
          <w:szCs w:val="24"/>
        </w:rPr>
        <w:t>WIPO</w:t>
      </w:r>
      <w:r w:rsidRPr="00994132">
        <w:rPr>
          <w:rFonts w:ascii="SimSun" w:hAnsi="Times New Roman" w:hint="eastAsia"/>
          <w:kern w:val="0"/>
          <w:szCs w:val="24"/>
        </w:rPr>
        <w:t>成员国掌握和维护。数据库由一个WIPO门户网站和</w:t>
      </w:r>
      <w:r w:rsidRPr="00994132">
        <w:rPr>
          <w:rFonts w:ascii="SimSun" w:hAnsi="Times New Roman" w:cs="Courier New" w:hint="eastAsia"/>
          <w:kern w:val="0"/>
          <w:szCs w:val="26"/>
        </w:rPr>
        <w:t>WIPO</w:t>
      </w:r>
      <w:r w:rsidRPr="00994132">
        <w:rPr>
          <w:rFonts w:ascii="SimSun" w:hAnsi="Times New Roman" w:hint="eastAsia"/>
          <w:kern w:val="0"/>
          <w:szCs w:val="24"/>
        </w:rPr>
        <w:t>成员国的数据库组成，这些数据库与门户网站建立连接。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Pr="00994132">
        <w:rPr>
          <w:rFonts w:ascii="SimSun" w:hAnsi="Times New Roman"/>
          <w:kern w:val="0"/>
          <w:szCs w:val="24"/>
        </w:rPr>
        <w:t>WIPO</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007D3FD5">
        <w:rPr>
          <w:rFonts w:ascii="SimSun" w:hAnsi="Times New Roman"/>
          <w:kern w:val="0"/>
          <w:szCs w:val="24"/>
        </w:rPr>
        <w:t>（</w:t>
      </w:r>
      <w:r w:rsidRPr="00994132">
        <w:rPr>
          <w:rFonts w:ascii="SimSun" w:hAnsi="Times New Roman" w:hint="eastAsia"/>
          <w:kern w:val="0"/>
          <w:szCs w:val="24"/>
        </w:rPr>
        <w:t>可以改造现有数据库，也可以新建数据库</w:t>
      </w:r>
      <w:r w:rsidR="007D3FD5">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Pr="00994132">
        <w:rPr>
          <w:rFonts w:ascii="SimSun" w:hAnsi="Times New Roman" w:cs="Courier New"/>
          <w:kern w:val="0"/>
          <w:szCs w:val="26"/>
        </w:rPr>
        <w:t>WIPO</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w:t>
      </w:r>
      <w:r w:rsidR="007D3FD5">
        <w:rPr>
          <w:rFonts w:ascii="SimSun" w:hAnsi="Times New Roman" w:cs="Courier New" w:hint="eastAsia"/>
          <w:kern w:val="0"/>
          <w:szCs w:val="26"/>
        </w:rPr>
        <w:t>（</w:t>
      </w:r>
      <w:r w:rsidR="00311F3C">
        <w:rPr>
          <w:rFonts w:ascii="SimSun" w:hAnsi="Times New Roman" w:cs="Courier New" w:hint="eastAsia"/>
          <w:kern w:val="0"/>
          <w:szCs w:val="26"/>
        </w:rPr>
        <w:t>如书面/口头形式</w:t>
      </w:r>
      <w:r w:rsidR="007D3FD5">
        <w:rPr>
          <w:rFonts w:ascii="SimSun" w:hAnsi="Times New Roman" w:cs="Courier New" w:hint="eastAsia"/>
          <w:kern w:val="0"/>
          <w:szCs w:val="26"/>
        </w:rPr>
        <w:t>）</w:t>
      </w:r>
      <w:r w:rsidR="00311F3C">
        <w:rPr>
          <w:rFonts w:ascii="SimSun" w:hAnsi="Times New Roman" w:cs="Courier New" w:hint="eastAsia"/>
          <w:kern w:val="0"/>
          <w:szCs w:val="26"/>
        </w:rPr>
        <w:t>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每个参与的WIPO成员国应当在数据库中提供简单的文本检索功能。对于不能开发这种检索程序的国家，可以向其提供技术援助。例如，可以由</w:t>
      </w:r>
      <w:r w:rsidRPr="00994132">
        <w:rPr>
          <w:rFonts w:ascii="SimSun" w:hAnsi="Times New Roman" w:cs="Courier New"/>
          <w:kern w:val="0"/>
          <w:szCs w:val="26"/>
        </w:rPr>
        <w:t>WIPO</w:t>
      </w:r>
      <w:r w:rsidRPr="00994132">
        <w:rPr>
          <w:rFonts w:ascii="SimSun" w:hAnsi="Times New Roman" w:cs="Courier New" w:hint="eastAsia"/>
          <w:kern w:val="0"/>
          <w:szCs w:val="26"/>
        </w:rPr>
        <w:t>提供共用检索程序形式的技术援助。</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kern w:val="0"/>
          <w:szCs w:val="24"/>
        </w:rPr>
        <w:lastRenderedPageBreak/>
        <w:t>WIPO</w:t>
      </w:r>
      <w:r w:rsidRPr="00994132">
        <w:rPr>
          <w:rFonts w:ascii="SimSun" w:hAnsi="Times New Roman" w:hint="eastAsia"/>
          <w:kern w:val="0"/>
          <w:szCs w:val="24"/>
        </w:rPr>
        <w:t>门户将配备两项基本功能：(</w:t>
      </w:r>
      <w:proofErr w:type="spellStart"/>
      <w:r w:rsidRPr="00994132">
        <w:rPr>
          <w:rFonts w:ascii="SimSun" w:hAnsi="Times New Roman" w:hint="eastAsia"/>
          <w:kern w:val="0"/>
          <w:szCs w:val="24"/>
        </w:rPr>
        <w:t>i</w:t>
      </w:r>
      <w:proofErr w:type="spellEnd"/>
      <w:r w:rsidRPr="00994132">
        <w:rPr>
          <w:rFonts w:ascii="SimSun" w:hAnsi="Times New Roman" w:hint="eastAsia"/>
          <w:kern w:val="0"/>
          <w:szCs w:val="24"/>
        </w:rPr>
        <w:t>)一项让审查员能够直接访问参与的</w:t>
      </w:r>
      <w:r w:rsidRPr="00994132">
        <w:rPr>
          <w:rFonts w:ascii="SimSun" w:hAnsi="Times New Roman"/>
          <w:kern w:val="0"/>
          <w:szCs w:val="24"/>
        </w:rPr>
        <w:t>WIPO</w:t>
      </w:r>
      <w:r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审查员只需访问WIPO门户网站，输入检索公式，即可立即获得从所有参与的WIPO成员国数据库中取得的检索结果</w:t>
      </w:r>
      <w:r w:rsidR="007D3FD5">
        <w:rPr>
          <w:rFonts w:ascii="SimSun" w:hAnsi="Times New Roman" w:hint="eastAsia"/>
          <w:kern w:val="0"/>
          <w:szCs w:val="24"/>
        </w:rPr>
        <w:t>（</w:t>
      </w:r>
      <w:r w:rsidRPr="00994132">
        <w:rPr>
          <w:rFonts w:ascii="SimSun" w:hAnsi="Times New Roman" w:hint="eastAsia"/>
          <w:kern w:val="0"/>
          <w:szCs w:val="24"/>
        </w:rPr>
        <w:t>见图2</w:t>
      </w:r>
      <w:r w:rsidR="007D3FD5">
        <w:rPr>
          <w:rFonts w:ascii="SimSun" w:hAnsi="Times New Roman" w:hint="eastAsia"/>
          <w:kern w:val="0"/>
          <w:szCs w:val="24"/>
        </w:rPr>
        <w:t>）</w:t>
      </w:r>
      <w:r w:rsidRPr="00994132">
        <w:rPr>
          <w:rFonts w:ascii="SimSun" w:hAnsi="Times New Roman" w:hint="eastAsia"/>
          <w:kern w:val="0"/>
          <w:szCs w:val="24"/>
        </w:rPr>
        <w:t>。这种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007D3FD5">
        <w:rPr>
          <w:rFonts w:ascii="SimSun" w:hAnsi="Times New Roman"/>
          <w:kern w:val="0"/>
          <w:szCs w:val="24"/>
        </w:rPr>
        <w:t>（</w:t>
      </w:r>
      <w:r w:rsidRPr="00994132">
        <w:rPr>
          <w:rFonts w:ascii="SimSun" w:hAnsi="Times New Roman" w:hint="eastAsia"/>
          <w:kern w:val="0"/>
          <w:szCs w:val="24"/>
        </w:rPr>
        <w:t>也应当</w:t>
      </w:r>
      <w:r w:rsidR="007D3FD5">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Pr="00994132">
        <w:rPr>
          <w:rFonts w:ascii="SimSun" w:hAnsi="Times New Roman"/>
          <w:kern w:val="0"/>
          <w:szCs w:val="24"/>
        </w:rPr>
        <w:t>WIPO</w:t>
      </w:r>
      <w:r w:rsidRPr="00994132">
        <w:rPr>
          <w:rFonts w:ascii="SimSun" w:hAnsi="Times New Roman" w:hint="eastAsia"/>
          <w:kern w:val="0"/>
          <w:szCs w:val="24"/>
        </w:rPr>
        <w:t>成员国数据库进行一键式多语种检索。</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三、防止</w:t>
      </w:r>
      <w:r w:rsidRPr="00994132">
        <w:rPr>
          <w:rFonts w:ascii="SimHei" w:eastAsia="SimHei" w:hAnsi="Times New Roman" w:hint="eastAsia"/>
          <w:kern w:val="0"/>
          <w:szCs w:val="24"/>
          <w:lang w:eastAsia="de-CH"/>
        </w:rPr>
        <w:t>第三</w:t>
      </w:r>
      <w:r w:rsidRPr="00994132">
        <w:rPr>
          <w:rFonts w:ascii="SimHei" w:eastAsia="SimHei" w:hAnsi="Times New Roman" w:hint="eastAsia"/>
          <w:kern w:val="0"/>
          <w:szCs w:val="24"/>
        </w:rPr>
        <w:t>方访问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为防止第三方访问，</w:t>
      </w:r>
      <w:r w:rsidRPr="00994132">
        <w:rPr>
          <w:rFonts w:ascii="SimSun" w:hAnsi="Times New Roman"/>
          <w:kern w:val="0"/>
          <w:szCs w:val="24"/>
        </w:rPr>
        <w:t>WIPO</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007D3FD5">
        <w:rPr>
          <w:rFonts w:ascii="SimSun" w:hAnsi="Times New Roman"/>
          <w:kern w:val="0"/>
          <w:szCs w:val="24"/>
        </w:rPr>
        <w:t>（</w:t>
      </w:r>
      <w:r w:rsidRPr="00994132">
        <w:rPr>
          <w:rFonts w:ascii="SimSun" w:hAnsi="Times New Roman" w:hint="eastAsia"/>
          <w:kern w:val="0"/>
          <w:szCs w:val="24"/>
        </w:rPr>
        <w:t>互联网协议</w:t>
      </w:r>
      <w:r w:rsidR="007D3FD5">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具体而言，WIPO门户网站中将设置一个“IP</w:t>
      </w:r>
      <w:r w:rsidR="007D3FD5">
        <w:rPr>
          <w:rFonts w:ascii="SimSun" w:hAnsi="Times New Roman"/>
          <w:kern w:val="0"/>
          <w:szCs w:val="26"/>
        </w:rPr>
        <w:t>（</w:t>
      </w:r>
      <w:r w:rsidRPr="00994132">
        <w:rPr>
          <w:rFonts w:ascii="SimSun" w:hAnsi="Times New Roman" w:hint="eastAsia"/>
          <w:kern w:val="0"/>
          <w:szCs w:val="26"/>
        </w:rPr>
        <w:t>互联网协议</w:t>
      </w:r>
      <w:r w:rsidR="007D3FD5">
        <w:rPr>
          <w:rFonts w:ascii="SimSun" w:hAnsi="Times New Roman"/>
          <w:kern w:val="0"/>
          <w:szCs w:val="26"/>
        </w:rPr>
        <w:t>）</w:t>
      </w:r>
      <w:r w:rsidRPr="00994132">
        <w:rPr>
          <w:rFonts w:ascii="SimSun" w:hAnsi="Times New Roman" w:hint="eastAsia"/>
          <w:kern w:val="0"/>
          <w:szCs w:val="26"/>
        </w:rPr>
        <w:t>地址认证系统”</w:t>
      </w:r>
      <w:r w:rsidR="007D3FD5">
        <w:rPr>
          <w:rFonts w:ascii="SimSun" w:hAnsi="Times New Roman"/>
          <w:kern w:val="0"/>
          <w:szCs w:val="26"/>
        </w:rPr>
        <w:t>（</w:t>
      </w:r>
      <w:r w:rsidRPr="00994132">
        <w:rPr>
          <w:rFonts w:ascii="SimSun" w:hAnsi="Times New Roman" w:cs="Courier New" w:hint="eastAsia"/>
          <w:kern w:val="0"/>
          <w:szCs w:val="26"/>
        </w:rPr>
        <w:t>IPAAS</w:t>
      </w:r>
      <w:r w:rsidR="007D3FD5">
        <w:rPr>
          <w:rFonts w:ascii="SimSun" w:hAnsi="Times New Roman" w:cs="Courier New" w:hint="eastAsia"/>
          <w:kern w:val="0"/>
          <w:szCs w:val="26"/>
        </w:rPr>
        <w:t>）</w:t>
      </w:r>
      <w:r w:rsidRPr="00994132">
        <w:rPr>
          <w:rFonts w:ascii="SimSun" w:hAnsi="Times New Roman" w:cs="Courier New" w:hint="eastAsia"/>
          <w:kern w:val="0"/>
          <w:szCs w:val="26"/>
        </w:rPr>
        <w:t>。用这种办法，将只允许已注册的IP</w:t>
      </w:r>
      <w:r w:rsidR="007D3FD5">
        <w:rPr>
          <w:rFonts w:ascii="SimSun" w:hAnsi="Times New Roman"/>
          <w:kern w:val="0"/>
          <w:szCs w:val="26"/>
        </w:rPr>
        <w:t>（</w:t>
      </w:r>
      <w:r w:rsidRPr="00994132">
        <w:rPr>
          <w:rFonts w:ascii="SimSun" w:hAnsi="Times New Roman" w:cs="Courier New" w:hint="eastAsia"/>
          <w:kern w:val="0"/>
          <w:szCs w:val="26"/>
        </w:rPr>
        <w:t>互联网协议</w:t>
      </w:r>
      <w:r w:rsidR="007D3FD5">
        <w:rPr>
          <w:rFonts w:ascii="SimSun" w:hAnsi="Times New Roman"/>
          <w:kern w:val="0"/>
          <w:szCs w:val="26"/>
        </w:rPr>
        <w:t>）</w:t>
      </w:r>
      <w:r w:rsidRPr="00994132">
        <w:rPr>
          <w:rFonts w:ascii="SimSun" w:hAnsi="Times New Roman" w:cs="Courier New" w:hint="eastAsia"/>
          <w:kern w:val="0"/>
          <w:szCs w:val="26"/>
        </w:rPr>
        <w:t>地址访问</w:t>
      </w:r>
      <w:r w:rsidR="007D3FD5">
        <w:rPr>
          <w:rFonts w:ascii="SimSun" w:hAnsi="Times New Roman"/>
          <w:kern w:val="0"/>
          <w:szCs w:val="26"/>
        </w:rPr>
        <w:t>（</w:t>
      </w:r>
      <w:r w:rsidRPr="00994132">
        <w:rPr>
          <w:rFonts w:ascii="SimSun" w:hAnsi="Times New Roman" w:cs="Courier New" w:hint="eastAsia"/>
          <w:kern w:val="0"/>
          <w:szCs w:val="26"/>
        </w:rPr>
        <w:t>见图1</w:t>
      </w:r>
      <w:r w:rsidR="007D3FD5">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w:t>
      </w:r>
      <w:r w:rsidRPr="00994132">
        <w:rPr>
          <w:rFonts w:ascii="SimSun" w:hAnsi="Times New Roman" w:cs="Courier New" w:hint="eastAsia"/>
          <w:kern w:val="0"/>
          <w:szCs w:val="26"/>
        </w:rPr>
        <w:t>因此，把WIPO门户网站的访问权限定为具体的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cs="Courier New" w:hint="eastAsia"/>
          <w:kern w:val="0"/>
          <w:szCs w:val="26"/>
        </w:rPr>
        <w:t>地址，就可把网站的用户限定为已在WIPO注册其独有</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IPO门户网站允许有限公共访问的可能性，在对该问题进行认真考虑之前，不应彻底排除，</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四、引证/参考</w:t>
      </w:r>
      <w:r w:rsidRPr="00994132">
        <w:rPr>
          <w:rFonts w:ascii="SimHei" w:eastAsia="SimHei" w:hAnsi="Times New Roman" w:hint="eastAsia"/>
          <w:kern w:val="0"/>
          <w:szCs w:val="24"/>
          <w:lang w:eastAsia="de-CH"/>
        </w:rPr>
        <w:t>信息</w:t>
      </w:r>
      <w:r w:rsidRPr="00994132">
        <w:rPr>
          <w:rFonts w:ascii="SimHei" w:eastAsia="Sim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Pr="00994132">
        <w:rPr>
          <w:rFonts w:ascii="SimSun" w:hAnsi="Times New Roman"/>
          <w:kern w:val="0"/>
          <w:szCs w:val="24"/>
        </w:rPr>
        <w:t>WIPO</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Pr="00994132">
        <w:rPr>
          <w:rFonts w:ascii="SimSun" w:hAnsi="Times New Roman"/>
          <w:kern w:val="0"/>
          <w:szCs w:val="24"/>
        </w:rPr>
        <w:t>WIPO</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007D3FD5">
        <w:rPr>
          <w:rFonts w:ascii="SimSun" w:hAnsi="Times New Roman"/>
          <w:kern w:val="0"/>
          <w:szCs w:val="24"/>
        </w:rPr>
        <w:t>（</w:t>
      </w:r>
      <w:r w:rsidRPr="00994132">
        <w:rPr>
          <w:rFonts w:ascii="SimSun" w:hAnsi="Times New Roman" w:hint="eastAsia"/>
          <w:kern w:val="0"/>
          <w:szCs w:val="24"/>
        </w:rPr>
        <w:t>如申请号</w:t>
      </w:r>
      <w:r w:rsidR="007D3FD5">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007D3FD5">
        <w:rPr>
          <w:rFonts w:ascii="SimSun" w:hAnsi="Times New Roman"/>
          <w:kern w:val="0"/>
          <w:szCs w:val="24"/>
        </w:rPr>
        <w:t>（</w:t>
      </w:r>
      <w:r w:rsidRPr="00994132">
        <w:rPr>
          <w:rFonts w:ascii="SimSun" w:hAnsi="Times New Roman" w:hint="eastAsia"/>
          <w:kern w:val="0"/>
          <w:szCs w:val="24"/>
        </w:rPr>
        <w:t>如土著人民</w:t>
      </w:r>
      <w:r w:rsidR="007D3FD5">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五、适　用</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t>成员国应</w:t>
      </w:r>
      <w:proofErr w:type="gramStart"/>
      <w:r w:rsidRPr="00994132">
        <w:rPr>
          <w:rFonts w:ascii="SimSun" w:hAnsi="SimSun" w:cs="SimSun" w:hint="eastAsia"/>
          <w:kern w:val="0"/>
          <w:szCs w:val="21"/>
        </w:rPr>
        <w:t>酌情并</w:t>
      </w:r>
      <w:proofErr w:type="gramEnd"/>
      <w:r w:rsidRPr="00994132">
        <w:rPr>
          <w:rFonts w:ascii="SimSun" w:hAnsi="SimSun" w:cs="SimSun" w:hint="eastAsia"/>
          <w:kern w:val="0"/>
          <w:szCs w:val="21"/>
        </w:rPr>
        <w:t>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037990" w:rsidRDefault="00727AC1" w:rsidP="009B7EAB">
      <w:pPr>
        <w:keepNext/>
        <w:spacing w:beforeLines="100" w:before="240" w:afterLines="50" w:after="120" w:line="340" w:lineRule="atLeast"/>
        <w:jc w:val="left"/>
        <w:rPr>
          <w:rFonts w:ascii="SimHei" w:eastAsia="SimHei" w:hAnsi="Times New Roman"/>
          <w:kern w:val="0"/>
          <w:szCs w:val="24"/>
        </w:rPr>
      </w:pPr>
      <w:r>
        <w:rPr>
          <w:rFonts w:ascii="SimHei" w:eastAsia="SimHei" w:hAnsi="Times New Roman" w:hint="eastAsia"/>
          <w:kern w:val="0"/>
          <w:szCs w:val="24"/>
        </w:rPr>
        <w:lastRenderedPageBreak/>
        <w:t>六、</w:t>
      </w:r>
      <w:r w:rsidR="00311F3C" w:rsidRPr="00037990">
        <w:rPr>
          <w:rFonts w:ascii="SimHei" w:eastAsia="SimHei" w:hAnsi="Times New Roman" w:hint="eastAsia"/>
          <w:kern w:val="0"/>
          <w:szCs w:val="24"/>
          <w:lang w:eastAsia="de-CH"/>
        </w:rPr>
        <w:t>未来</w:t>
      </w:r>
      <w:r w:rsidR="00311F3C" w:rsidRPr="00037990">
        <w:rPr>
          <w:rFonts w:ascii="SimHei" w:eastAsia="SimHei" w:hAnsi="Times New Roman" w:hint="eastAsia"/>
          <w:kern w:val="0"/>
          <w:szCs w:val="24"/>
        </w:rPr>
        <w:t>工作</w:t>
      </w:r>
    </w:p>
    <w:p w:rsidR="00311F3C" w:rsidRPr="007D3FD5" w:rsidRDefault="00037990"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Pr>
          <w:rFonts w:asciiTheme="minorEastAsia" w:eastAsiaTheme="minorEastAsia" w:hAnsiTheme="minorEastAsia" w:cs="Courier New" w:hint="eastAsia"/>
          <w:kern w:val="0"/>
          <w:szCs w:val="21"/>
        </w:rPr>
        <w:t>自己的观点和经验：</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w:t>
      </w:r>
      <w:r w:rsidR="007D3FD5">
        <w:rPr>
          <w:rFonts w:ascii="SimSun" w:hAnsi="SimSun" w:cs="Courier New" w:hint="eastAsia"/>
          <w:kern w:val="0"/>
          <w:szCs w:val="21"/>
        </w:rPr>
        <w:t>（</w:t>
      </w:r>
      <w:r w:rsidRPr="0028294D">
        <w:rPr>
          <w:rFonts w:ascii="SimSun" w:hAnsi="SimSun" w:cs="Courier New" w:hint="eastAsia"/>
          <w:kern w:val="0"/>
          <w:szCs w:val="21"/>
        </w:rPr>
        <w:t>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007D3FD5">
        <w:rPr>
          <w:rFonts w:ascii="SimSun" w:hAnsi="SimSun" w:cs="Courier New" w:hint="eastAsia"/>
          <w:kern w:val="0"/>
          <w:szCs w:val="21"/>
        </w:rPr>
        <w:t>）</w:t>
      </w:r>
      <w:r w:rsidRPr="0028294D">
        <w:rPr>
          <w:rFonts w:ascii="SimSun" w:hAnsi="SimSun" w:cs="Courier New" w:hint="eastAsia"/>
          <w:kern w:val="0"/>
          <w:szCs w:val="21"/>
        </w:rPr>
        <w:t>，以进行有效的现有技术检索；</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007D3FD5">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007D3FD5">
        <w:rPr>
          <w:rFonts w:ascii="SimSun" w:hAnsi="SimSun" w:cs="Courier New" w:hint="eastAsia"/>
          <w:kern w:val="0"/>
          <w:szCs w:val="21"/>
        </w:rPr>
        <w:t>）</w:t>
      </w:r>
      <w:r w:rsidRPr="0028294D">
        <w:rPr>
          <w:rFonts w:ascii="SimSun" w:hAnsi="SimSun" w:cs="Courier New" w:hint="eastAsia"/>
          <w:kern w:val="0"/>
          <w:szCs w:val="21"/>
        </w:rPr>
        <w:t>；</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WIPO门户网站的可访问性</w:t>
      </w:r>
      <w:r w:rsidR="007D3FD5">
        <w:rPr>
          <w:rFonts w:ascii="SimSun" w:hAnsi="SimSun" w:cs="Courier New" w:hint="eastAsia"/>
          <w:kern w:val="0"/>
          <w:szCs w:val="21"/>
        </w:rPr>
        <w:t>（</w:t>
      </w:r>
      <w:r w:rsidRPr="0028294D">
        <w:rPr>
          <w:rFonts w:ascii="SimSun" w:hAnsi="SimSun" w:cs="Courier New" w:hint="eastAsia"/>
          <w:kern w:val="0"/>
          <w:szCs w:val="21"/>
        </w:rPr>
        <w:t>如知识产权局和利益有关方</w:t>
      </w:r>
      <w:r w:rsidR="007D3FD5">
        <w:rPr>
          <w:rFonts w:ascii="SimSun" w:hAnsi="SimSun" w:cs="Courier New" w:hint="eastAsia"/>
          <w:kern w:val="0"/>
          <w:szCs w:val="21"/>
        </w:rPr>
        <w:t>）</w:t>
      </w:r>
      <w:r w:rsidRPr="0028294D">
        <w:rPr>
          <w:rFonts w:ascii="SimSun" w:hAnsi="SimSun" w:cs="Courier New" w:hint="eastAsia"/>
          <w:kern w:val="0"/>
          <w:szCs w:val="21"/>
        </w:rPr>
        <w:t>；</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w:t>
      </w:r>
      <w:r w:rsidR="007D3FD5">
        <w:rPr>
          <w:rFonts w:ascii="SimSun" w:hAnsi="SimSun" w:hint="eastAsia"/>
          <w:kern w:val="0"/>
          <w:szCs w:val="24"/>
        </w:rPr>
        <w:t>（</w:t>
      </w:r>
      <w:r w:rsidRPr="0028294D">
        <w:rPr>
          <w:rFonts w:ascii="SimSun" w:hAnsi="SimSun" w:hint="eastAsia"/>
          <w:kern w:val="0"/>
          <w:szCs w:val="24"/>
        </w:rPr>
        <w:t>如第三方非法访问国家数据库或WIPO门户</w:t>
      </w:r>
      <w:r w:rsidR="007D3FD5">
        <w:rPr>
          <w:rFonts w:ascii="SimSun" w:hAnsi="SimSun" w:hint="eastAsia"/>
          <w:kern w:val="0"/>
          <w:szCs w:val="24"/>
        </w:rPr>
        <w:t>）</w:t>
      </w:r>
      <w:r w:rsidRPr="0028294D">
        <w:rPr>
          <w:rFonts w:ascii="SimSun" w:hAnsi="SimSun" w:hint="eastAsia"/>
          <w:kern w:val="0"/>
          <w:szCs w:val="24"/>
        </w:rPr>
        <w:t>；以及</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w:t>
      </w:r>
      <w:r w:rsidR="007D3FD5">
        <w:rPr>
          <w:rFonts w:ascii="SimSun" w:hAnsi="SimSun" w:hint="eastAsia"/>
          <w:kern w:val="0"/>
          <w:szCs w:val="24"/>
        </w:rPr>
        <w:t>（</w:t>
      </w:r>
      <w:r w:rsidRPr="0028294D">
        <w:rPr>
          <w:rFonts w:ascii="SimSun" w:hAnsi="SimSun" w:hint="eastAsia"/>
          <w:kern w:val="0"/>
          <w:szCs w:val="24"/>
        </w:rPr>
        <w:t>如与土著利益有关方协商</w:t>
      </w:r>
      <w:r w:rsidR="007D3FD5">
        <w:rPr>
          <w:rFonts w:ascii="SimSun" w:hAnsi="SimSun" w:hint="eastAsia"/>
          <w:kern w:val="0"/>
          <w:szCs w:val="24"/>
        </w:rPr>
        <w:t>）</w:t>
      </w:r>
      <w:r w:rsidRPr="0028294D">
        <w:rPr>
          <w:rFonts w:ascii="SimSun" w:hAnsi="SimSun" w:hint="eastAsia"/>
          <w:kern w:val="0"/>
          <w:szCs w:val="24"/>
        </w:rPr>
        <w:t>。</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t>WIPO国际局应不受妨碍地考虑研究数据库的开发。</w:t>
      </w:r>
      <w:r w:rsidR="00037990">
        <w:rPr>
          <w:rFonts w:ascii="SimSun" w:hAnsi="SimSun" w:cs="SimSun" w:hint="eastAsia"/>
          <w:kern w:val="0"/>
          <w:szCs w:val="21"/>
        </w:rPr>
        <w:t>WIPO国际局要进行的可行性研究应包括，但不限于：</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WIPO门户网站和成员国数据库之间有效联系的技术要求研究，</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创建一个WIPO门户网站原型以及数据库使用和操作的指南草案，以及</w:t>
      </w:r>
    </w:p>
    <w:p w:rsidR="00037990" w:rsidRPr="00994132"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7D3FD5" w:rsidRDefault="00994132" w:rsidP="00994132">
      <w:pPr>
        <w:jc w:val="left"/>
        <w:rPr>
          <w:rFonts w:ascii="Arial" w:hAnsi="Arial"/>
          <w:kern w:val="0"/>
          <w:sz w:val="24"/>
          <w:szCs w:val="24"/>
          <w:lang w:eastAsia="de-CH"/>
        </w:rPr>
      </w:pPr>
      <w:r>
        <w:rPr>
          <w:rFonts w:ascii="Times New Roman" w:eastAsia="Times New Roman" w:hAnsi="Times New Roman" w:hint="eastAsia"/>
          <w:noProof/>
          <w:kern w:val="0"/>
          <w:sz w:val="24"/>
          <w:szCs w:val="24"/>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FAsMA&#10;AADbAAAADwAAAGRycy9kb3ducmV2LnhtbESPQYvCMBSE78L+h/AEL7JNKyhLbRQRXAQRtLuCx0fz&#10;bIvNS2mi1n9vhIU9DjPzDZMte9OIO3WutqwgiWIQxIXVNZcKfn82n18gnEfW2FgmBU9ysFx8DDJM&#10;tX3wke65L0WAsEtRQeV9m0rpiooMusi2xMG72M6gD7Irpe7wEeCmkZM4nkmDNYeFCltaV1Rc85tR&#10;cN7w9VDzab/+3k1LWbTJ+ByflBoN+9UchKfe/4f/2lutYJLA+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CFAs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bdcMA&#10;AADbAAAADwAAAGRycy9kb3ducmV2LnhtbESPQYvCMBSE78L+h/AEL7KmFpSlGosUXAQRtLuCx0fz&#10;bIvNS2midv/9RhA8DjPzDbNMe9OIO3WutqxgOolAEBdW11wq+P3ZfH6BcB5ZY2OZFPyRg3T1MVhi&#10;ou2Dj3TPfSkChF2CCirv20RKV1Rk0E1sSxy8i+0M+iC7UuoOHwFuGhlH0VwarDksVNhSVlFxzW9G&#10;wXnD10PNp332vZuVsmin43N0Umo07NcLEJ56/w6/2lutII7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Ibdc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6+7sIA&#10;AADbAAAADwAAAGRycy9kb3ducmV2LnhtbESPQYvCMBSE7wv+h/AEL4umK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3r7u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mmsIA&#10;AADbAAAADwAAAGRycy9kb3ducmV2LnhtbESPQYvCMBSE7wv+h/AEL4umi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yaa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DAcAA&#10;AADbAAAADwAAAGRycy9kb3ducmV2LnhtbESPzQrCMBCE74LvEFbwIpoqKFKNIoIiiOAveFyatS02&#10;m9JErW9vBMHjMDPfMNN5bQrxpMrllhX0exEI4sTqnFMF59OqOwbhPLLGwjIpeJOD+azZmGKs7YsP&#10;9Dz6VAQIuxgVZN6XsZQuycig69mSOHg3Wxn0QVap1BW+AtwUchBFI2kw57CQYUnLjJL78WEUXFd8&#10;3+d82S3X22Eqk7LfuUYXpdqtejEB4an2//CvvdEKBk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uDAcAAAADbAAAADwAAAAAAAAAAAAAAAACYAgAAZHJzL2Rvd25y&#10;ZXYueG1sUEsFBgAAAAAEAAQA9QAAAIU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ddsAA&#10;AADbAAAADwAAAGRycy9kb3ducmV2LnhtbESPzQrCMBCE74LvEFbwIpoqKFKNIoIiiOAveFyatS02&#10;m9JErW9vBMHjMDPfMNN5bQrxpMrllhX0exEI4sTqnFMF59OqOwbhPLLGwjIpeJOD+azZmGKs7YsP&#10;9Dz6VAQIuxgVZN6XsZQuycig69mSOHg3Wxn0QVap1BW+AtwUchBFI2kw57CQYUnLjJL78WEUXFd8&#10;3+d82S3X22Eqk7LfuUYXpdqtejEB4an2//CvvdEKBi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kddsAAAADbAAAADwAAAAAAAAAAAAAAAACYAgAAZHJzL2Rvd25y&#10;ZXYueG1sUEsFBgAAAAAEAAQA9QAAAIUD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T6V2/AAAA2wAAAA8AAABkcnMvZG93bnJldi54bWxET0tqwzAQ3Rd6BzGFbEojN4tQHCuhBAKF&#10;bhK3B5hYU8tEGglr6ri3jxaBLh/v3+zm4NVEYx4iG3hdVqCIu2gH7g18fx1e3kBlQbboI5OBP8qw&#10;2z4+NFjbeOUTTa30qoRwrtGAE0m11rlzFDAvYyIu3E8cA0qBY6/tiNcSHrxeVdVaBxy4NDhMtHfU&#10;XdrfYGD4FCuT3fv1yZ8P7vmYLtImYxZP8/sGlNAs/+K7+8MaWJWx5Uv5AXp7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E+ldvwAAANsAAAAPAAAAAAAAAAAAAAAAAJ8CAABk&#10;cnMvZG93bnJldi54bWxQSwUGAAAAAAQABAD3AAAAiwMAAAAA&#10;">
                  <v:imagedata r:id="rId12"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sidRPr="007D3FD5">
        <w:rPr>
          <w:rFonts w:ascii="Arial" w:hAnsi="Arial"/>
          <w:noProof/>
          <w:kern w:val="0"/>
          <w:sz w:val="24"/>
          <w:szCs w:val="24"/>
        </w:rPr>
        <w:drawing>
          <wp:inline distT="0" distB="0" distL="0" distR="0" wp14:anchorId="5E6F52DE" wp14:editId="6FCAF3B9">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sidRPr="007D3FD5">
        <w:rPr>
          <w:rFonts w:ascii="Arial" w:hAnsi="Arial"/>
          <w:noProof/>
          <w:kern w:val="0"/>
          <w:sz w:val="24"/>
          <w:szCs w:val="24"/>
        </w:rPr>
        <w:drawing>
          <wp:inline distT="0" distB="0" distL="0" distR="0" wp14:anchorId="400BAB03" wp14:editId="1AAC70CD">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94132" w:rsidRPr="007D3FD5" w:rsidRDefault="00994132" w:rsidP="00994132">
      <w:pPr>
        <w:widowControl/>
        <w:tabs>
          <w:tab w:val="num" w:pos="993"/>
        </w:tabs>
        <w:autoSpaceDE w:val="0"/>
        <w:autoSpaceDN w:val="0"/>
        <w:adjustRightInd w:val="0"/>
        <w:jc w:val="left"/>
        <w:rPr>
          <w:rFonts w:ascii="Arial" w:hAnsi="Arial"/>
          <w:kern w:val="0"/>
          <w:sz w:val="24"/>
          <w:szCs w:val="24"/>
          <w:lang w:eastAsia="de-CH"/>
        </w:rPr>
      </w:pPr>
    </w:p>
    <w:p w:rsidR="00994132" w:rsidRPr="00994132" w:rsidRDefault="00994132" w:rsidP="00994132">
      <w:pPr>
        <w:widowControl/>
        <w:spacing w:after="120" w:line="340" w:lineRule="atLeast"/>
        <w:rPr>
          <w:rFonts w:ascii="SimSun" w:hAnsi="SimSun" w:cs="Arial"/>
          <w:kern w:val="0"/>
          <w:szCs w:val="21"/>
        </w:rPr>
      </w:pPr>
    </w:p>
    <w:p w:rsidR="00D06DF8" w:rsidRPr="00E04C0A" w:rsidRDefault="00994132" w:rsidP="009B7EAB">
      <w:pPr>
        <w:widowControl/>
        <w:spacing w:afterLines="50" w:after="120" w:line="340" w:lineRule="atLeast"/>
        <w:ind w:left="5534"/>
        <w:textAlignment w:val="bottom"/>
        <w:rPr>
          <w:rFonts w:eastAsia="KaiTi"/>
          <w:szCs w:val="21"/>
        </w:rPr>
      </w:pPr>
      <w:r w:rsidRPr="00994132">
        <w:rPr>
          <w:rFonts w:ascii="KaiTi" w:eastAsia="KaiTi" w:hAnsi="Times New Roman" w:hint="eastAsia"/>
          <w:kern w:val="0"/>
          <w:szCs w:val="21"/>
        </w:rPr>
        <w:t>[附件和文件完]</w:t>
      </w:r>
    </w:p>
    <w:sectPr w:rsidR="00D06DF8" w:rsidRPr="00E04C0A" w:rsidSect="002637B9">
      <w:headerReference w:type="default" r:id="rId15"/>
      <w:headerReference w:type="first" r:id="rId16"/>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a7"/>
        <w:rPr>
          <w:rFonts w:ascii="SimSun" w:hAnsi="SimSun"/>
          <w:kern w:val="0"/>
        </w:rPr>
      </w:pPr>
      <w:r w:rsidRPr="009B7EAB">
        <w:rPr>
          <w:rStyle w:val="a8"/>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w:t>
      </w:r>
      <w:proofErr w:type="gramStart"/>
      <w:r w:rsidR="00311F3C" w:rsidRPr="009B7EAB">
        <w:rPr>
          <w:rFonts w:ascii="SimSun" w:hAnsi="SimSun" w:hint="eastAsia"/>
          <w:kern w:val="0"/>
          <w:szCs w:val="22"/>
        </w:rPr>
        <w:t>可专利</w:t>
      </w:r>
      <w:proofErr w:type="gramEnd"/>
      <w:r w:rsidR="00311F3C" w:rsidRPr="009B7EAB">
        <w:rPr>
          <w:rFonts w:ascii="SimSun" w:hAnsi="SimSun" w:hint="eastAsia"/>
          <w:kern w:val="0"/>
          <w:szCs w:val="22"/>
        </w:rPr>
        <w:t>性时用作参考的信息。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Pr="00A96EC9" w:rsidRDefault="00994132" w:rsidP="00A96EC9">
    <w:pPr>
      <w:jc w:val="right"/>
      <w:rPr>
        <w:rFonts w:ascii="SimSun"/>
        <w:szCs w:val="21"/>
      </w:rPr>
    </w:pPr>
    <w:bookmarkStart w:id="5" w:name="Code2"/>
    <w:bookmarkEnd w:id="5"/>
    <w:r w:rsidRPr="00A96EC9">
      <w:rPr>
        <w:rFonts w:ascii="SimSun"/>
        <w:szCs w:val="21"/>
      </w:rPr>
      <w:t>WIPO/GRTKF/IC/</w:t>
    </w:r>
    <w:r w:rsidRPr="00A96EC9">
      <w:rPr>
        <w:rFonts w:ascii="SimSun" w:hint="eastAsia"/>
        <w:szCs w:val="21"/>
      </w:rPr>
      <w:t>2</w:t>
    </w:r>
    <w:r w:rsidR="00C85C18">
      <w:rPr>
        <w:rFonts w:ascii="SimSun" w:hint="eastAsia"/>
        <w:szCs w:val="21"/>
      </w:rPr>
      <w:t>9</w:t>
    </w:r>
    <w:r w:rsidRPr="00A96EC9">
      <w:rPr>
        <w:rFonts w:ascii="SimSun"/>
        <w:szCs w:val="21"/>
      </w:rPr>
      <w:t>/</w:t>
    </w:r>
    <w:r w:rsidR="00C85C18">
      <w:rPr>
        <w:rFonts w:ascii="SimSun" w:hint="eastAsia"/>
        <w:szCs w:val="21"/>
      </w:rPr>
      <w:t>6</w:t>
    </w:r>
  </w:p>
  <w:p w:rsidR="00994132" w:rsidRPr="00A96EC9" w:rsidRDefault="00994132" w:rsidP="00A96EC9">
    <w:pPr>
      <w:jc w:val="right"/>
      <w:rPr>
        <w:rFonts w:ascii="SimSun"/>
        <w:szCs w:val="21"/>
      </w:rPr>
    </w:pPr>
    <w:r w:rsidRPr="00A96EC9">
      <w:rPr>
        <w:rFonts w:ascii="SimSun" w:hint="eastAsia"/>
        <w:szCs w:val="21"/>
      </w:rPr>
      <w:t>第</w:t>
    </w:r>
    <w:r w:rsidRPr="00A96EC9">
      <w:rPr>
        <w:rStyle w:val="a5"/>
        <w:rFonts w:ascii="SimSun"/>
        <w:szCs w:val="21"/>
      </w:rPr>
      <w:fldChar w:fldCharType="begin"/>
    </w:r>
    <w:r w:rsidRPr="00A96EC9">
      <w:rPr>
        <w:rStyle w:val="a5"/>
        <w:rFonts w:ascii="SimSun"/>
        <w:szCs w:val="21"/>
      </w:rPr>
      <w:instrText xml:space="preserve"> PAGE </w:instrText>
    </w:r>
    <w:r w:rsidRPr="00A96EC9">
      <w:rPr>
        <w:rStyle w:val="a5"/>
        <w:rFonts w:ascii="SimSun"/>
        <w:szCs w:val="21"/>
      </w:rPr>
      <w:fldChar w:fldCharType="separate"/>
    </w:r>
    <w:r w:rsidR="007D3FD5">
      <w:rPr>
        <w:rStyle w:val="a5"/>
        <w:rFonts w:ascii="SimSun"/>
        <w:noProof/>
        <w:szCs w:val="21"/>
      </w:rPr>
      <w:t>2</w:t>
    </w:r>
    <w:r w:rsidRPr="00A96EC9">
      <w:rPr>
        <w:rStyle w:val="a5"/>
        <w:rFonts w:ascii="SimSun"/>
        <w:szCs w:val="21"/>
      </w:rPr>
      <w:fldChar w:fldCharType="end"/>
    </w:r>
    <w:r w:rsidRPr="00A96EC9">
      <w:rPr>
        <w:rStyle w:val="a5"/>
        <w:rFonts w:ascii="SimSun" w:hint="eastAsia"/>
        <w:szCs w:val="21"/>
      </w:rPr>
      <w:t>页</w:t>
    </w:r>
  </w:p>
  <w:p w:rsidR="00994132" w:rsidRPr="00A96EC9" w:rsidRDefault="00994132" w:rsidP="00A96EC9">
    <w:pPr>
      <w:jc w:val="right"/>
      <w:rPr>
        <w:rFonts w:ascii="SimSun"/>
        <w:szCs w:val="21"/>
      </w:rPr>
    </w:pPr>
  </w:p>
  <w:p w:rsidR="00994132" w:rsidRPr="00A96EC9" w:rsidRDefault="00994132" w:rsidP="00A96EC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00B55D8A">
      <w:rPr>
        <w:rFonts w:ascii="SimSun" w:hint="eastAsia"/>
        <w:szCs w:val="21"/>
      </w:rPr>
      <w:t>3</w:t>
    </w:r>
    <w:r w:rsidR="007D3FD5">
      <w:rPr>
        <w:rFonts w:ascii="SimSun" w:hint="eastAsia"/>
        <w:szCs w:val="21"/>
      </w:rPr>
      <w:t>2</w:t>
    </w:r>
    <w:r w:rsidRPr="00A96EC9">
      <w:rPr>
        <w:rFonts w:ascii="SimSun"/>
        <w:szCs w:val="21"/>
      </w:rPr>
      <w:t>/</w:t>
    </w:r>
    <w:r w:rsidR="007D3FD5">
      <w:rPr>
        <w:rFonts w:ascii="SimSun" w:hint="eastAsia"/>
        <w:szCs w:val="21"/>
      </w:rPr>
      <w:t>7</w:t>
    </w:r>
  </w:p>
  <w:p w:rsidR="00E039D8" w:rsidRPr="00A96EC9" w:rsidRDefault="00994132"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5"/>
        <w:rFonts w:ascii="SimSun"/>
        <w:szCs w:val="21"/>
      </w:rPr>
      <w:fldChar w:fldCharType="begin"/>
    </w:r>
    <w:r w:rsidR="00E039D8" w:rsidRPr="00A96EC9">
      <w:rPr>
        <w:rStyle w:val="a5"/>
        <w:rFonts w:ascii="SimSun"/>
        <w:szCs w:val="21"/>
      </w:rPr>
      <w:instrText xml:space="preserve"> PAGE </w:instrText>
    </w:r>
    <w:r w:rsidR="00E039D8" w:rsidRPr="00A96EC9">
      <w:rPr>
        <w:rStyle w:val="a5"/>
        <w:rFonts w:ascii="SimSun"/>
        <w:szCs w:val="21"/>
      </w:rPr>
      <w:fldChar w:fldCharType="separate"/>
    </w:r>
    <w:r w:rsidR="00D30D58">
      <w:rPr>
        <w:rStyle w:val="a5"/>
        <w:rFonts w:ascii="SimSun"/>
        <w:noProof/>
        <w:szCs w:val="21"/>
      </w:rPr>
      <w:t>4</w:t>
    </w:r>
    <w:r w:rsidR="00E039D8" w:rsidRPr="00A96EC9">
      <w:rPr>
        <w:rStyle w:val="a5"/>
        <w:rFonts w:ascii="SimSun"/>
        <w:szCs w:val="21"/>
      </w:rPr>
      <w:fldChar w:fldCharType="end"/>
    </w:r>
    <w:r w:rsidR="00E039D8" w:rsidRPr="00A96EC9">
      <w:rPr>
        <w:rStyle w:val="a5"/>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Default="00994132" w:rsidP="00994132">
    <w:pPr>
      <w:wordWrap w:val="0"/>
      <w:jc w:val="right"/>
      <w:rPr>
        <w:rFonts w:ascii="SimSun"/>
        <w:szCs w:val="21"/>
      </w:rPr>
    </w:pPr>
    <w:r w:rsidRPr="00A96EC9">
      <w:rPr>
        <w:rFonts w:ascii="SimSun"/>
        <w:szCs w:val="21"/>
      </w:rPr>
      <w:t>WIPO/GRTKF/IC/</w:t>
    </w:r>
    <w:r w:rsidR="00B55D8A">
      <w:rPr>
        <w:rFonts w:ascii="SimSun" w:hint="eastAsia"/>
        <w:szCs w:val="21"/>
      </w:rPr>
      <w:t>3</w:t>
    </w:r>
    <w:r w:rsidR="007D3FD5">
      <w:rPr>
        <w:rFonts w:ascii="SimSun" w:hint="eastAsia"/>
        <w:szCs w:val="21"/>
      </w:rPr>
      <w:t>2</w:t>
    </w:r>
    <w:r w:rsidRPr="00A96EC9">
      <w:rPr>
        <w:rFonts w:ascii="SimSun"/>
        <w:szCs w:val="21"/>
      </w:rPr>
      <w:t>/</w:t>
    </w:r>
    <w:r w:rsidR="007D3FD5">
      <w:rPr>
        <w:rFonts w:ascii="SimSun" w:hint="eastAsia"/>
        <w:szCs w:val="21"/>
      </w:rPr>
      <w:t>7</w:t>
    </w:r>
  </w:p>
  <w:p w:rsidR="00994132" w:rsidRDefault="00994132" w:rsidP="00994132">
    <w:pPr>
      <w:wordWrap w:val="0"/>
      <w:jc w:val="right"/>
      <w:rPr>
        <w:rFonts w:ascii="SimSun"/>
        <w:szCs w:val="21"/>
      </w:rPr>
    </w:pPr>
    <w:r>
      <w:rPr>
        <w:rFonts w:ascii="SimSun" w:hint="eastAsia"/>
        <w:szCs w:val="21"/>
      </w:rPr>
      <w:t>附　件</w:t>
    </w:r>
  </w:p>
  <w:p w:rsidR="00994132" w:rsidRDefault="00994132" w:rsidP="00994132">
    <w:pP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29697"/>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37990"/>
    <w:rsid w:val="00050385"/>
    <w:rsid w:val="0005144C"/>
    <w:rsid w:val="00081ECA"/>
    <w:rsid w:val="0008642A"/>
    <w:rsid w:val="00091B97"/>
    <w:rsid w:val="000C1C9B"/>
    <w:rsid w:val="000C316B"/>
    <w:rsid w:val="00126CF3"/>
    <w:rsid w:val="00153420"/>
    <w:rsid w:val="00231F3C"/>
    <w:rsid w:val="002637B9"/>
    <w:rsid w:val="0028294D"/>
    <w:rsid w:val="00293C70"/>
    <w:rsid w:val="002B27B9"/>
    <w:rsid w:val="00311F3C"/>
    <w:rsid w:val="00337BE2"/>
    <w:rsid w:val="00395A33"/>
    <w:rsid w:val="004E459A"/>
    <w:rsid w:val="005A32A4"/>
    <w:rsid w:val="00631B8A"/>
    <w:rsid w:val="00727AC1"/>
    <w:rsid w:val="007773AA"/>
    <w:rsid w:val="007D3FD5"/>
    <w:rsid w:val="00807D72"/>
    <w:rsid w:val="008470FA"/>
    <w:rsid w:val="00886EB3"/>
    <w:rsid w:val="008A742E"/>
    <w:rsid w:val="00916446"/>
    <w:rsid w:val="0092299F"/>
    <w:rsid w:val="009439DB"/>
    <w:rsid w:val="009509E3"/>
    <w:rsid w:val="00963D8E"/>
    <w:rsid w:val="00994132"/>
    <w:rsid w:val="009B7EAB"/>
    <w:rsid w:val="009C25A5"/>
    <w:rsid w:val="00A92744"/>
    <w:rsid w:val="00AA6E01"/>
    <w:rsid w:val="00B164E4"/>
    <w:rsid w:val="00B55D8A"/>
    <w:rsid w:val="00BA1DDD"/>
    <w:rsid w:val="00C23496"/>
    <w:rsid w:val="00C32DA6"/>
    <w:rsid w:val="00C46704"/>
    <w:rsid w:val="00C85C18"/>
    <w:rsid w:val="00C9315E"/>
    <w:rsid w:val="00CA18EE"/>
    <w:rsid w:val="00CB2355"/>
    <w:rsid w:val="00CB5EB3"/>
    <w:rsid w:val="00D06DF8"/>
    <w:rsid w:val="00D30D58"/>
    <w:rsid w:val="00D4629C"/>
    <w:rsid w:val="00D7295E"/>
    <w:rsid w:val="00E039D8"/>
    <w:rsid w:val="00E04C0A"/>
    <w:rsid w:val="00E32884"/>
    <w:rsid w:val="00E7568F"/>
    <w:rsid w:val="00EA679E"/>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3DB09-6C3D-4F84-B251-8B80A721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1677</Characters>
  <Application>Microsoft Office Word</Application>
  <DocSecurity>0</DocSecurity>
  <Lines>69</Lines>
  <Paragraphs>55</Paragraphs>
  <ScaleCrop>false</ScaleCrop>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WIPO/GRTKF/IC/32/7</dc:title>
  <dc:subject>关于使用数据库对遗传资源和遗传资源相关传统知识进行防御性保护的联合建议</dc:subject>
  <dc:creator/>
  <cp:lastModifiedBy/>
  <cp:revision>1</cp:revision>
  <dcterms:created xsi:type="dcterms:W3CDTF">2016-11-10T10:41:00Z</dcterms:created>
  <dcterms:modified xsi:type="dcterms:W3CDTF">2016-11-10T10:48:00Z</dcterms:modified>
</cp:coreProperties>
</file>