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978C4" w:rsidRPr="00B771FC" w:rsidTr="00DD219F">
        <w:trPr>
          <w:trHeight w:val="1977"/>
        </w:trPr>
        <w:tc>
          <w:tcPr>
            <w:tcW w:w="4594" w:type="dxa"/>
            <w:tcBorders>
              <w:bottom w:val="single" w:sz="4" w:space="0" w:color="auto"/>
            </w:tcBorders>
            <w:tcMar>
              <w:bottom w:w="170" w:type="dxa"/>
            </w:tcMar>
          </w:tcPr>
          <w:p w:rsidR="00E978C4" w:rsidRPr="00B771FC" w:rsidRDefault="00E978C4" w:rsidP="00DD219F">
            <w:pPr>
              <w:rPr>
                <w:rFonts w:ascii="Times New Roman" w:hAnsi="Times New Roman" w:cs="Times New Roman"/>
                <w:sz w:val="24"/>
              </w:rPr>
            </w:pPr>
            <w:r w:rsidRPr="00B771FC">
              <w:rPr>
                <w:rFonts w:ascii="Times New Roman" w:hAnsi="Times New Roman" w:cs="Times New Roman"/>
                <w:noProof/>
                <w:sz w:val="24"/>
              </w:rPr>
              <w:drawing>
                <wp:anchor distT="0" distB="0" distL="114300" distR="114300" simplePos="0" relativeHeight="251659264" behindDoc="1" locked="0" layoutInCell="0" allowOverlap="1" wp14:anchorId="23C24A34" wp14:editId="6FA56815">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978C4" w:rsidRPr="00B771FC" w:rsidRDefault="00E978C4" w:rsidP="00DD219F">
            <w:pPr>
              <w:rPr>
                <w:rFonts w:ascii="Times New Roman" w:hAnsi="Times New Roman" w:cs="Times New Roman"/>
                <w:sz w:val="24"/>
              </w:rPr>
            </w:pPr>
          </w:p>
        </w:tc>
        <w:tc>
          <w:tcPr>
            <w:tcW w:w="425" w:type="dxa"/>
            <w:tcBorders>
              <w:bottom w:val="single" w:sz="4" w:space="0" w:color="auto"/>
            </w:tcBorders>
            <w:tcMar>
              <w:left w:w="0" w:type="dxa"/>
              <w:right w:w="0" w:type="dxa"/>
            </w:tcMar>
          </w:tcPr>
          <w:p w:rsidR="00E978C4" w:rsidRPr="00B771FC" w:rsidRDefault="00E978C4" w:rsidP="00DD219F">
            <w:pPr>
              <w:jc w:val="right"/>
              <w:rPr>
                <w:sz w:val="24"/>
              </w:rPr>
            </w:pPr>
            <w:r w:rsidRPr="00B771FC">
              <w:rPr>
                <w:b/>
                <w:sz w:val="40"/>
                <w:szCs w:val="40"/>
              </w:rPr>
              <w:t>C</w:t>
            </w:r>
          </w:p>
        </w:tc>
      </w:tr>
      <w:tr w:rsidR="00E978C4" w:rsidRPr="00B771FC" w:rsidTr="00DD219F">
        <w:trPr>
          <w:trHeight w:hRule="exact" w:val="340"/>
        </w:trPr>
        <w:tc>
          <w:tcPr>
            <w:tcW w:w="9356" w:type="dxa"/>
            <w:gridSpan w:val="3"/>
            <w:tcBorders>
              <w:top w:val="single" w:sz="4" w:space="0" w:color="auto"/>
            </w:tcBorders>
            <w:tcMar>
              <w:top w:w="170" w:type="dxa"/>
              <w:left w:w="0" w:type="dxa"/>
              <w:right w:w="0" w:type="dxa"/>
            </w:tcMar>
            <w:vAlign w:val="bottom"/>
          </w:tcPr>
          <w:p w:rsidR="00E978C4" w:rsidRPr="00B771FC" w:rsidRDefault="00E978C4" w:rsidP="00DD219F">
            <w:pPr>
              <w:jc w:val="right"/>
              <w:rPr>
                <w:rFonts w:ascii="Arial Black" w:hAnsi="Arial Black" w:cs="Times New Roman"/>
                <w:caps/>
                <w:sz w:val="15"/>
              </w:rPr>
            </w:pPr>
            <w:r w:rsidRPr="00B771FC">
              <w:rPr>
                <w:rFonts w:ascii="Arial Black" w:hAnsi="Arial Black" w:cs="Times New Roman"/>
                <w:caps/>
                <w:sz w:val="15"/>
              </w:rPr>
              <w:t>W</w:t>
            </w:r>
            <w:r w:rsidRPr="00B771FC">
              <w:rPr>
                <w:rFonts w:ascii="Arial Black" w:hAnsi="Arial Black" w:cs="Times New Roman" w:hint="eastAsia"/>
                <w:caps/>
                <w:sz w:val="15"/>
              </w:rPr>
              <w:t>IPO</w:t>
            </w:r>
            <w:r w:rsidRPr="00B771FC">
              <w:rPr>
                <w:rFonts w:ascii="Arial Black" w:hAnsi="Arial Black" w:cs="Times New Roman"/>
                <w:caps/>
                <w:sz w:val="15"/>
              </w:rPr>
              <w:t>/G</w:t>
            </w:r>
            <w:r w:rsidRPr="00B771FC">
              <w:rPr>
                <w:rFonts w:ascii="Arial Black" w:hAnsi="Arial Black" w:cs="Times New Roman" w:hint="eastAsia"/>
                <w:caps/>
                <w:sz w:val="15"/>
              </w:rPr>
              <w:t>RTKF</w:t>
            </w:r>
            <w:r w:rsidRPr="00B771FC">
              <w:rPr>
                <w:rFonts w:ascii="Arial Black" w:hAnsi="Arial Black" w:cs="Times New Roman"/>
                <w:caps/>
                <w:sz w:val="15"/>
              </w:rPr>
              <w:t>/</w:t>
            </w:r>
            <w:r w:rsidRPr="00B771FC">
              <w:rPr>
                <w:rFonts w:ascii="Arial Black" w:hAnsi="Arial Black" w:cs="Times New Roman" w:hint="eastAsia"/>
                <w:caps/>
                <w:sz w:val="15"/>
              </w:rPr>
              <w:t>IC/31</w:t>
            </w:r>
            <w:r w:rsidRPr="00B771FC">
              <w:rPr>
                <w:rFonts w:ascii="Arial Black" w:hAnsi="Arial Black" w:cs="Times New Roman"/>
                <w:caps/>
                <w:sz w:val="15"/>
              </w:rPr>
              <w:t>/</w:t>
            </w:r>
            <w:bookmarkStart w:id="0" w:name="Code"/>
            <w:bookmarkEnd w:id="0"/>
            <w:r>
              <w:rPr>
                <w:rFonts w:ascii="Arial Black" w:hAnsi="Arial Black" w:cs="Times New Roman" w:hint="eastAsia"/>
                <w:caps/>
                <w:sz w:val="15"/>
              </w:rPr>
              <w:t>9</w:t>
            </w:r>
          </w:p>
        </w:tc>
      </w:tr>
      <w:tr w:rsidR="00E978C4" w:rsidRPr="00B771FC" w:rsidTr="00DD219F">
        <w:trPr>
          <w:trHeight w:hRule="exact" w:val="170"/>
        </w:trPr>
        <w:tc>
          <w:tcPr>
            <w:tcW w:w="9356" w:type="dxa"/>
            <w:gridSpan w:val="3"/>
            <w:noWrap/>
            <w:tcMar>
              <w:left w:w="0" w:type="dxa"/>
              <w:right w:w="0" w:type="dxa"/>
            </w:tcMar>
            <w:vAlign w:val="bottom"/>
          </w:tcPr>
          <w:p w:rsidR="00E978C4" w:rsidRPr="00B771FC" w:rsidRDefault="00E978C4" w:rsidP="00DD219F">
            <w:pPr>
              <w:jc w:val="right"/>
              <w:rPr>
                <w:rFonts w:ascii="Arial Black" w:hAnsi="Arial Black" w:cs="Times New Roman"/>
                <w:b/>
                <w:caps/>
                <w:sz w:val="15"/>
                <w:szCs w:val="15"/>
              </w:rPr>
            </w:pPr>
            <w:r w:rsidRPr="00B771FC">
              <w:rPr>
                <w:rFonts w:ascii="Times New Roman" w:eastAsia="SimHei" w:hAnsi="Times New Roman" w:cs="Times New Roman" w:hint="eastAsia"/>
                <w:b/>
                <w:sz w:val="15"/>
                <w:szCs w:val="15"/>
              </w:rPr>
              <w:t>原</w:t>
            </w:r>
            <w:r w:rsidRPr="00B771FC">
              <w:rPr>
                <w:rFonts w:ascii="Times New Roman" w:eastAsia="SimHei" w:hAnsi="Times New Roman" w:cs="Times New Roman"/>
                <w:b/>
                <w:sz w:val="15"/>
                <w:szCs w:val="15"/>
                <w:lang w:val="pt-BR"/>
              </w:rPr>
              <w:t xml:space="preserve"> </w:t>
            </w:r>
            <w:r w:rsidRPr="00B771FC">
              <w:rPr>
                <w:rFonts w:ascii="Times New Roman" w:eastAsia="SimHei" w:hAnsi="Times New Roman" w:cs="Times New Roman" w:hint="eastAsia"/>
                <w:b/>
                <w:sz w:val="15"/>
                <w:szCs w:val="15"/>
              </w:rPr>
              <w:t>文</w:t>
            </w:r>
            <w:r w:rsidRPr="00B771FC">
              <w:rPr>
                <w:rFonts w:ascii="Times New Roman" w:eastAsia="SimHei" w:hAnsi="Times New Roman" w:cs="Times New Roman" w:hint="eastAsia"/>
                <w:b/>
                <w:sz w:val="15"/>
                <w:szCs w:val="15"/>
                <w:lang w:val="pt-BR"/>
              </w:rPr>
              <w:t>：</w:t>
            </w:r>
            <w:bookmarkStart w:id="1" w:name="Original"/>
            <w:bookmarkEnd w:id="1"/>
            <w:r w:rsidRPr="00B771FC">
              <w:rPr>
                <w:rFonts w:ascii="Times New Roman" w:eastAsia="SimHei" w:hAnsi="Times New Roman" w:cs="Times New Roman" w:hint="eastAsia"/>
                <w:b/>
                <w:sz w:val="15"/>
                <w:szCs w:val="15"/>
              </w:rPr>
              <w:t>英文</w:t>
            </w:r>
          </w:p>
        </w:tc>
      </w:tr>
      <w:tr w:rsidR="00E978C4" w:rsidRPr="00B771FC" w:rsidTr="00DD219F">
        <w:trPr>
          <w:trHeight w:hRule="exact" w:val="198"/>
        </w:trPr>
        <w:tc>
          <w:tcPr>
            <w:tcW w:w="9356" w:type="dxa"/>
            <w:gridSpan w:val="3"/>
            <w:tcMar>
              <w:left w:w="0" w:type="dxa"/>
              <w:right w:w="0" w:type="dxa"/>
            </w:tcMar>
            <w:vAlign w:val="bottom"/>
          </w:tcPr>
          <w:p w:rsidR="00E978C4" w:rsidRPr="00B771FC" w:rsidRDefault="00E978C4" w:rsidP="00DD219F">
            <w:pPr>
              <w:jc w:val="right"/>
              <w:rPr>
                <w:rFonts w:ascii="SimHei" w:eastAsia="SimHei" w:hAnsi="Arial Black" w:cs="Times New Roman"/>
                <w:b/>
                <w:caps/>
                <w:sz w:val="15"/>
                <w:szCs w:val="15"/>
              </w:rPr>
            </w:pPr>
            <w:r w:rsidRPr="00B771FC">
              <w:rPr>
                <w:rFonts w:ascii="SimHei" w:eastAsia="SimHei" w:hAnsi="Times New Roman" w:cs="Times New Roman" w:hint="eastAsia"/>
                <w:b/>
                <w:sz w:val="15"/>
                <w:szCs w:val="15"/>
              </w:rPr>
              <w:t>日</w:t>
            </w:r>
            <w:r w:rsidRPr="00B771FC">
              <w:rPr>
                <w:rFonts w:ascii="SimHei" w:eastAsia="SimHei" w:hAnsi="Times New Roman" w:cs="Times New Roman" w:hint="eastAsia"/>
                <w:b/>
                <w:sz w:val="15"/>
                <w:szCs w:val="15"/>
                <w:lang w:val="pt-BR"/>
              </w:rPr>
              <w:t xml:space="preserve"> </w:t>
            </w:r>
            <w:r w:rsidRPr="00B771FC">
              <w:rPr>
                <w:rFonts w:ascii="SimHei" w:eastAsia="SimHei" w:hAnsi="Times New Roman" w:cs="Times New Roman" w:hint="eastAsia"/>
                <w:b/>
                <w:sz w:val="15"/>
                <w:szCs w:val="15"/>
              </w:rPr>
              <w:t>期</w:t>
            </w:r>
            <w:r w:rsidRPr="00B771FC">
              <w:rPr>
                <w:rFonts w:ascii="SimHei" w:eastAsia="SimHei" w:hAnsi="SimSun" w:cs="Times New Roman" w:hint="eastAsia"/>
                <w:b/>
                <w:sz w:val="15"/>
                <w:szCs w:val="15"/>
                <w:lang w:val="pt-BR"/>
              </w:rPr>
              <w:t>：</w:t>
            </w:r>
            <w:bookmarkStart w:id="2" w:name="Date"/>
            <w:bookmarkEnd w:id="2"/>
            <w:r w:rsidRPr="00B771FC">
              <w:rPr>
                <w:rFonts w:ascii="Arial Black" w:eastAsia="SimHei" w:hAnsi="Arial Black" w:cs="Times New Roman"/>
                <w:b/>
                <w:sz w:val="15"/>
                <w:szCs w:val="15"/>
                <w:lang w:val="pt-BR"/>
              </w:rPr>
              <w:t>201</w:t>
            </w:r>
            <w:r w:rsidRPr="00B771FC">
              <w:rPr>
                <w:rFonts w:ascii="Arial Black" w:eastAsia="SimHei" w:hAnsi="Arial Black" w:cs="Times New Roman" w:hint="eastAsia"/>
                <w:b/>
                <w:sz w:val="15"/>
                <w:szCs w:val="15"/>
                <w:lang w:val="pt-BR"/>
              </w:rPr>
              <w:t>6</w:t>
            </w:r>
            <w:r w:rsidRPr="00B771FC">
              <w:rPr>
                <w:rFonts w:ascii="SimHei" w:eastAsia="SimHei" w:hAnsi="Times New Roman" w:cs="Times New Roman" w:hint="eastAsia"/>
                <w:b/>
                <w:sz w:val="15"/>
                <w:szCs w:val="15"/>
              </w:rPr>
              <w:t>年</w:t>
            </w:r>
            <w:r>
              <w:rPr>
                <w:rFonts w:ascii="Arial Black" w:eastAsia="SimHei" w:hAnsi="Arial Black" w:cs="Times New Roman" w:hint="eastAsia"/>
                <w:b/>
                <w:sz w:val="15"/>
                <w:szCs w:val="15"/>
                <w:lang w:val="pt-BR"/>
              </w:rPr>
              <w:t>9</w:t>
            </w:r>
            <w:r w:rsidRPr="00B771FC">
              <w:rPr>
                <w:rFonts w:ascii="SimHei" w:eastAsia="SimHei" w:hAnsi="Times New Roman" w:cs="Times New Roman" w:hint="eastAsia"/>
                <w:b/>
                <w:sz w:val="15"/>
                <w:szCs w:val="15"/>
              </w:rPr>
              <w:t>月</w:t>
            </w:r>
            <w:r w:rsidRPr="00B771FC">
              <w:rPr>
                <w:rFonts w:ascii="Arial Black" w:eastAsia="SimHei" w:hAnsi="Arial Black" w:cs="Times New Roman" w:hint="eastAsia"/>
                <w:b/>
                <w:sz w:val="15"/>
                <w:szCs w:val="15"/>
              </w:rPr>
              <w:t>13</w:t>
            </w:r>
            <w:r w:rsidRPr="00B771FC">
              <w:rPr>
                <w:rFonts w:ascii="SimHei" w:eastAsia="SimHei" w:hAnsi="Times New Roman" w:cs="Times New Roman" w:hint="eastAsia"/>
                <w:b/>
                <w:sz w:val="15"/>
                <w:szCs w:val="15"/>
              </w:rPr>
              <w:t>日</w:t>
            </w:r>
            <w:r w:rsidRPr="00B771FC">
              <w:rPr>
                <w:rFonts w:ascii="SimHei" w:eastAsia="SimHei" w:hAnsi="Arial Black" w:cs="Times New Roman" w:hint="eastAsia"/>
                <w:b/>
                <w:caps/>
                <w:sz w:val="15"/>
                <w:szCs w:val="15"/>
              </w:rPr>
              <w:t xml:space="preserve">  </w:t>
            </w:r>
          </w:p>
        </w:tc>
      </w:tr>
    </w:tbl>
    <w:p w:rsidR="00E978C4" w:rsidRPr="00B771FC" w:rsidRDefault="00E978C4" w:rsidP="00E978C4"/>
    <w:p w:rsidR="00E978C4" w:rsidRPr="00B771FC" w:rsidRDefault="00E978C4" w:rsidP="00E978C4"/>
    <w:p w:rsidR="00E978C4" w:rsidRPr="00B771FC" w:rsidRDefault="00E978C4" w:rsidP="00E978C4"/>
    <w:p w:rsidR="00E978C4" w:rsidRPr="00B771FC" w:rsidRDefault="00E978C4" w:rsidP="00E978C4"/>
    <w:p w:rsidR="00E978C4" w:rsidRPr="00B771FC" w:rsidRDefault="00E978C4" w:rsidP="00E978C4"/>
    <w:p w:rsidR="00E978C4" w:rsidRPr="00B771FC" w:rsidRDefault="00E978C4" w:rsidP="00E978C4">
      <w:pPr>
        <w:rPr>
          <w:rFonts w:ascii="SimHei" w:eastAsia="SimHei" w:cs="Times New Roman"/>
          <w:sz w:val="28"/>
          <w:szCs w:val="28"/>
        </w:rPr>
      </w:pPr>
      <w:r w:rsidRPr="00B771FC">
        <w:rPr>
          <w:rFonts w:ascii="SimHei" w:eastAsia="SimHei" w:cs="Times New Roman" w:hint="eastAsia"/>
          <w:sz w:val="28"/>
          <w:szCs w:val="28"/>
        </w:rPr>
        <w:t>知识产权与遗传资源、传统知识和民间文学艺术</w:t>
      </w:r>
      <w:r w:rsidRPr="00B771FC">
        <w:rPr>
          <w:rFonts w:ascii="SimHei" w:eastAsia="SimHei" w:cs="Times New Roman"/>
          <w:sz w:val="28"/>
          <w:szCs w:val="28"/>
        </w:rPr>
        <w:br/>
      </w:r>
      <w:r w:rsidRPr="00B771FC">
        <w:rPr>
          <w:rFonts w:ascii="SimHei" w:eastAsia="SimHei" w:cs="Times New Roman" w:hint="eastAsia"/>
          <w:sz w:val="28"/>
          <w:szCs w:val="28"/>
        </w:rPr>
        <w:t>政府间委员会</w:t>
      </w:r>
    </w:p>
    <w:p w:rsidR="00E978C4" w:rsidRPr="00B771FC" w:rsidRDefault="00E978C4" w:rsidP="00E978C4"/>
    <w:p w:rsidR="00E978C4" w:rsidRPr="00B771FC" w:rsidRDefault="00E978C4" w:rsidP="00E978C4"/>
    <w:p w:rsidR="00E978C4" w:rsidRPr="00B771FC" w:rsidRDefault="00E978C4" w:rsidP="00E978C4">
      <w:pPr>
        <w:autoSpaceDE w:val="0"/>
        <w:autoSpaceDN w:val="0"/>
        <w:textAlignment w:val="bottom"/>
        <w:rPr>
          <w:rFonts w:ascii="KaiTi" w:eastAsia="KaiTi" w:hAnsi="Times New Roman" w:cs="Times New Roman"/>
          <w:b/>
          <w:sz w:val="24"/>
          <w:szCs w:val="24"/>
        </w:rPr>
      </w:pPr>
      <w:r w:rsidRPr="00B771FC">
        <w:rPr>
          <w:rFonts w:ascii="KaiTi" w:eastAsia="KaiTi" w:hAnsi="Times New Roman" w:cs="Times New Roman" w:hint="eastAsia"/>
          <w:b/>
          <w:sz w:val="24"/>
          <w:szCs w:val="24"/>
        </w:rPr>
        <w:t>第三十一届会议</w:t>
      </w:r>
    </w:p>
    <w:p w:rsidR="00E978C4" w:rsidRPr="00B771FC" w:rsidRDefault="00E978C4" w:rsidP="00E978C4">
      <w:pPr>
        <w:rPr>
          <w:rFonts w:ascii="KaiTi" w:eastAsia="KaiTi" w:hAnsi="KaiTi"/>
          <w:b/>
          <w:sz w:val="24"/>
          <w:szCs w:val="24"/>
        </w:rPr>
      </w:pPr>
      <w:r w:rsidRPr="00B771FC">
        <w:rPr>
          <w:rFonts w:ascii="KaiTi" w:eastAsia="KaiTi" w:hAnsi="KaiTi" w:cs="Times New Roman"/>
          <w:sz w:val="24"/>
          <w:szCs w:val="24"/>
        </w:rPr>
        <w:t>201</w:t>
      </w:r>
      <w:r w:rsidRPr="00B771FC">
        <w:rPr>
          <w:rFonts w:ascii="KaiTi" w:eastAsia="KaiTi" w:hAnsi="KaiTi" w:cs="Times New Roman" w:hint="eastAsia"/>
          <w:sz w:val="24"/>
          <w:szCs w:val="24"/>
        </w:rPr>
        <w:t>6</w:t>
      </w:r>
      <w:r w:rsidRPr="00B771FC">
        <w:rPr>
          <w:rFonts w:ascii="KaiTi" w:eastAsia="KaiTi" w:hAnsi="KaiTi" w:hint="eastAsia"/>
          <w:b/>
          <w:sz w:val="24"/>
          <w:szCs w:val="24"/>
        </w:rPr>
        <w:t>年</w:t>
      </w:r>
      <w:r w:rsidRPr="00B771FC">
        <w:rPr>
          <w:rFonts w:ascii="KaiTi" w:eastAsia="KaiTi" w:hAnsi="KaiTi" w:cs="Times New Roman" w:hint="eastAsia"/>
          <w:sz w:val="24"/>
          <w:szCs w:val="24"/>
        </w:rPr>
        <w:t>9</w:t>
      </w:r>
      <w:r w:rsidRPr="00B771FC">
        <w:rPr>
          <w:rFonts w:ascii="KaiTi" w:eastAsia="KaiTi" w:hAnsi="KaiTi" w:hint="eastAsia"/>
          <w:b/>
          <w:sz w:val="24"/>
          <w:szCs w:val="24"/>
        </w:rPr>
        <w:t>月</w:t>
      </w:r>
      <w:r w:rsidRPr="00B771FC">
        <w:rPr>
          <w:rFonts w:ascii="KaiTi" w:eastAsia="KaiTi" w:hAnsi="KaiTi" w:cs="Times New Roman" w:hint="eastAsia"/>
          <w:sz w:val="24"/>
          <w:szCs w:val="24"/>
        </w:rPr>
        <w:t>19</w:t>
      </w:r>
      <w:r w:rsidRPr="00B771FC">
        <w:rPr>
          <w:rFonts w:ascii="KaiTi" w:eastAsia="KaiTi" w:hAnsi="KaiTi" w:hint="eastAsia"/>
          <w:b/>
          <w:sz w:val="24"/>
          <w:szCs w:val="24"/>
        </w:rPr>
        <w:t>日至</w:t>
      </w:r>
      <w:r w:rsidRPr="00B771FC">
        <w:rPr>
          <w:rFonts w:ascii="KaiTi" w:eastAsia="KaiTi" w:hAnsi="KaiTi" w:cs="Times New Roman" w:hint="eastAsia"/>
          <w:sz w:val="24"/>
          <w:szCs w:val="24"/>
        </w:rPr>
        <w:t>23</w:t>
      </w:r>
      <w:r w:rsidRPr="00B771FC">
        <w:rPr>
          <w:rFonts w:ascii="KaiTi" w:eastAsia="KaiTi" w:hAnsi="KaiTi" w:hint="eastAsia"/>
          <w:b/>
          <w:sz w:val="24"/>
          <w:szCs w:val="24"/>
        </w:rPr>
        <w:t>日，日内瓦</w:t>
      </w:r>
    </w:p>
    <w:p w:rsidR="00E978C4" w:rsidRPr="00B771FC" w:rsidRDefault="00E978C4" w:rsidP="00E978C4"/>
    <w:p w:rsidR="00E978C4" w:rsidRPr="00B771FC" w:rsidRDefault="00E978C4" w:rsidP="00E978C4"/>
    <w:p w:rsidR="00E978C4" w:rsidRPr="00B771FC" w:rsidRDefault="00E978C4" w:rsidP="00E978C4"/>
    <w:p w:rsidR="00A75B31" w:rsidRPr="00E978C4" w:rsidRDefault="005712F8" w:rsidP="00A75B31">
      <w:pPr>
        <w:rPr>
          <w:rFonts w:ascii="KaiTi" w:eastAsia="KaiTi" w:hAnsi="KaiTi" w:cs="Times New Roman"/>
          <w:kern w:val="2"/>
          <w:sz w:val="24"/>
          <w:szCs w:val="32"/>
        </w:rPr>
      </w:pPr>
      <w:bookmarkStart w:id="3" w:name="TitleOfDoc"/>
      <w:bookmarkEnd w:id="3"/>
      <w:r w:rsidRPr="00E978C4">
        <w:rPr>
          <w:rFonts w:ascii="KaiTi" w:eastAsia="KaiTi" w:hAnsi="KaiTi" w:cs="Times New Roman" w:hint="eastAsia"/>
          <w:kern w:val="2"/>
          <w:sz w:val="24"/>
          <w:szCs w:val="32"/>
        </w:rPr>
        <w:t>关于</w:t>
      </w:r>
      <w:r w:rsidR="00015B11">
        <w:rPr>
          <w:rFonts w:ascii="KaiTi" w:eastAsia="KaiTi" w:hAnsi="KaiTi" w:cs="Times New Roman" w:hint="eastAsia"/>
          <w:kern w:val="2"/>
          <w:sz w:val="24"/>
          <w:szCs w:val="32"/>
        </w:rPr>
        <w:t>进行</w:t>
      </w:r>
      <w:r w:rsidRPr="00E978C4">
        <w:rPr>
          <w:rFonts w:ascii="KaiTi" w:eastAsia="KaiTi" w:hAnsi="KaiTi" w:cs="Times New Roman" w:hint="eastAsia"/>
          <w:kern w:val="2"/>
          <w:sz w:val="24"/>
          <w:szCs w:val="32"/>
        </w:rPr>
        <w:t>一项研究的职责范围提案</w:t>
      </w:r>
    </w:p>
    <w:p w:rsidR="008B2CC1" w:rsidRPr="00965482" w:rsidRDefault="008B2CC1" w:rsidP="008B2CC1"/>
    <w:p w:rsidR="00357C98" w:rsidRPr="00965482" w:rsidRDefault="005712F8" w:rsidP="00D93A63">
      <w:pPr>
        <w:rPr>
          <w:i/>
          <w:sz w:val="21"/>
        </w:rPr>
      </w:pPr>
      <w:bookmarkStart w:id="4" w:name="Prepared"/>
      <w:bookmarkEnd w:id="4"/>
      <w:r w:rsidRPr="00E978C4">
        <w:rPr>
          <w:rFonts w:ascii="KaiTi" w:eastAsia="KaiTi" w:hAnsi="KaiTi" w:cs="Times New Roman" w:hint="eastAsia"/>
          <w:i/>
          <w:kern w:val="2"/>
          <w:sz w:val="21"/>
          <w:szCs w:val="24"/>
        </w:rPr>
        <w:t>欧洲联盟常驻日内瓦代表团代表欧洲联盟及其成员国提交的文件</w:t>
      </w:r>
    </w:p>
    <w:p w:rsidR="00A75B31" w:rsidRDefault="00A75B31" w:rsidP="00357C98"/>
    <w:p w:rsidR="00665105" w:rsidRPr="00F673DB" w:rsidRDefault="00665105" w:rsidP="00357C98"/>
    <w:p w:rsidR="00A07EA3" w:rsidRDefault="00A07EA3" w:rsidP="00357C98"/>
    <w:p w:rsidR="00A07EA3" w:rsidRPr="00D836FE" w:rsidRDefault="00A07EA3" w:rsidP="00357C98"/>
    <w:p w:rsidR="00D00A34" w:rsidRPr="00965482" w:rsidRDefault="005712F8" w:rsidP="00E978C4">
      <w:pPr>
        <w:spacing w:afterLines="50" w:after="120"/>
        <w:rPr>
          <w:sz w:val="21"/>
        </w:rPr>
      </w:pPr>
      <w:r w:rsidRPr="00E978C4">
        <w:rPr>
          <w:rFonts w:ascii="SimHei" w:eastAsia="SimHei" w:hAnsi="SimHei" w:hint="eastAsia"/>
          <w:sz w:val="21"/>
          <w:szCs w:val="21"/>
        </w:rPr>
        <w:t>导　言</w:t>
      </w:r>
    </w:p>
    <w:p w:rsidR="00D93A63" w:rsidRPr="00E978C4" w:rsidRDefault="005712F8" w:rsidP="00965482">
      <w:pPr>
        <w:pStyle w:val="ONUME"/>
        <w:tabs>
          <w:tab w:val="clear" w:pos="567"/>
        </w:tabs>
        <w:overflowPunct w:val="0"/>
        <w:spacing w:afterLines="50" w:after="120" w:line="340" w:lineRule="atLeast"/>
        <w:jc w:val="both"/>
        <w:rPr>
          <w:rFonts w:ascii="SimSun" w:hAnsi="SimSun"/>
          <w:sz w:val="21"/>
          <w:szCs w:val="21"/>
        </w:rPr>
      </w:pPr>
      <w:r w:rsidRPr="00E978C4">
        <w:rPr>
          <w:rFonts w:ascii="SimSun" w:hAnsi="SimSun" w:hint="eastAsia"/>
          <w:sz w:val="21"/>
          <w:szCs w:val="21"/>
        </w:rPr>
        <w:t>2016年9月13日，世界知识产权组织</w:t>
      </w:r>
      <w:r w:rsidR="005C5FFE">
        <w:rPr>
          <w:rFonts w:ascii="SimSun" w:hAnsi="SimSun" w:hint="eastAsia"/>
          <w:sz w:val="21"/>
          <w:szCs w:val="21"/>
        </w:rPr>
        <w:t>(</w:t>
      </w:r>
      <w:r w:rsidRPr="00E978C4">
        <w:rPr>
          <w:rFonts w:ascii="SimSun" w:hAnsi="SimSun" w:hint="eastAsia"/>
          <w:sz w:val="21"/>
          <w:szCs w:val="21"/>
        </w:rPr>
        <w:t>WIPO</w:t>
      </w:r>
      <w:r w:rsidR="005C5FFE">
        <w:rPr>
          <w:rFonts w:ascii="SimSun" w:hAnsi="SimSun" w:hint="eastAsia"/>
          <w:sz w:val="21"/>
          <w:szCs w:val="21"/>
        </w:rPr>
        <w:t>)</w:t>
      </w:r>
      <w:r w:rsidRPr="00E978C4">
        <w:rPr>
          <w:rFonts w:ascii="SimSun" w:hAnsi="SimSun" w:hint="eastAsia"/>
          <w:sz w:val="21"/>
          <w:szCs w:val="21"/>
        </w:rPr>
        <w:t>国际局收到欧洲联盟常驻日内瓦代表团代表欧洲联盟及其成员国提出的请求，要求将一份题为“关于</w:t>
      </w:r>
      <w:r w:rsidR="00015B11">
        <w:rPr>
          <w:rFonts w:ascii="SimSun" w:hAnsi="SimSun" w:hint="eastAsia"/>
          <w:sz w:val="21"/>
          <w:szCs w:val="21"/>
        </w:rPr>
        <w:t>进行</w:t>
      </w:r>
      <w:r w:rsidRPr="00E978C4">
        <w:rPr>
          <w:rFonts w:ascii="SimSun" w:hAnsi="SimSun" w:hint="eastAsia"/>
          <w:sz w:val="21"/>
          <w:szCs w:val="21"/>
        </w:rPr>
        <w:t>一项研究的职责范围提案”的文件提交给知识产权与遗传资源、传统知识和民间文学艺术政府间委员会</w:t>
      </w:r>
      <w:r w:rsidR="005C5FFE">
        <w:rPr>
          <w:rFonts w:ascii="SimSun" w:hAnsi="SimSun" w:hint="eastAsia"/>
          <w:sz w:val="21"/>
          <w:szCs w:val="21"/>
        </w:rPr>
        <w:t>(</w:t>
      </w:r>
      <w:r w:rsidRPr="00E978C4">
        <w:rPr>
          <w:rFonts w:ascii="SimSun" w:hAnsi="SimSun" w:hint="eastAsia"/>
          <w:sz w:val="21"/>
          <w:szCs w:val="21"/>
        </w:rPr>
        <w:t>IGC</w:t>
      </w:r>
      <w:r w:rsidR="005C5FFE">
        <w:rPr>
          <w:rFonts w:ascii="SimSun" w:hAnsi="SimSun" w:hint="eastAsia"/>
          <w:sz w:val="21"/>
          <w:szCs w:val="21"/>
        </w:rPr>
        <w:t>)</w:t>
      </w:r>
      <w:r w:rsidRPr="00E978C4">
        <w:rPr>
          <w:rFonts w:ascii="SimSun" w:hAnsi="SimSun" w:hint="eastAsia"/>
          <w:sz w:val="21"/>
          <w:szCs w:val="21"/>
        </w:rPr>
        <w:t>第三十一届会议，作为议程第6项“传统知识”的工作文件。</w:t>
      </w:r>
    </w:p>
    <w:p w:rsidR="00D00A34" w:rsidRPr="00E978C4" w:rsidRDefault="005712F8" w:rsidP="00965482">
      <w:pPr>
        <w:pStyle w:val="ONUME"/>
        <w:tabs>
          <w:tab w:val="clear" w:pos="567"/>
        </w:tabs>
        <w:overflowPunct w:val="0"/>
        <w:spacing w:afterLines="50" w:after="120" w:line="340" w:lineRule="atLeast"/>
        <w:jc w:val="both"/>
        <w:rPr>
          <w:rFonts w:ascii="SimSun" w:hAnsi="SimSun"/>
          <w:sz w:val="21"/>
          <w:szCs w:val="21"/>
        </w:rPr>
      </w:pPr>
      <w:r w:rsidRPr="00E978C4">
        <w:rPr>
          <w:rFonts w:ascii="SimSun" w:hAnsi="SimSun" w:hint="eastAsia"/>
          <w:sz w:val="21"/>
          <w:szCs w:val="21"/>
        </w:rPr>
        <w:t>按照上述请求，现将所述提案作为附件附于本文件。</w:t>
      </w:r>
    </w:p>
    <w:p w:rsidR="00D00A34" w:rsidRPr="00965482" w:rsidRDefault="00D00A34" w:rsidP="00965482">
      <w:pPr>
        <w:overflowPunct w:val="0"/>
        <w:spacing w:afterLines="50" w:after="120" w:line="340" w:lineRule="atLeast"/>
        <w:ind w:left="5534"/>
        <w:jc w:val="both"/>
        <w:rPr>
          <w:rFonts w:ascii="KaiTi" w:eastAsia="KaiTi" w:hAnsi="KaiTi"/>
          <w:i/>
          <w:sz w:val="21"/>
          <w:szCs w:val="21"/>
        </w:rPr>
      </w:pPr>
      <w:r w:rsidRPr="00965482">
        <w:rPr>
          <w:rFonts w:ascii="KaiTi" w:eastAsia="KaiTi" w:hAnsi="KaiTi"/>
          <w:i/>
          <w:sz w:val="21"/>
          <w:szCs w:val="21"/>
        </w:rPr>
        <w:t>3.</w:t>
      </w:r>
      <w:r w:rsidRPr="00965482">
        <w:rPr>
          <w:rFonts w:ascii="KaiTi" w:eastAsia="KaiTi" w:hAnsi="KaiTi"/>
          <w:i/>
          <w:sz w:val="21"/>
          <w:szCs w:val="21"/>
        </w:rPr>
        <w:tab/>
      </w:r>
      <w:r w:rsidR="005712F8" w:rsidRPr="00965482">
        <w:rPr>
          <w:rFonts w:ascii="KaiTi" w:eastAsia="KaiTi" w:hAnsi="KaiTi" w:hint="eastAsia"/>
          <w:i/>
          <w:sz w:val="21"/>
          <w:szCs w:val="21"/>
        </w:rPr>
        <w:t>请委员会注意并审议本文件附件中的提案。</w:t>
      </w:r>
    </w:p>
    <w:p w:rsidR="00E978C4" w:rsidRPr="00E978C4" w:rsidRDefault="00E978C4" w:rsidP="00E978C4">
      <w:pPr>
        <w:spacing w:afterLines="50" w:after="120" w:line="340" w:lineRule="atLeast"/>
        <w:ind w:left="5533"/>
        <w:jc w:val="both"/>
        <w:rPr>
          <w:rFonts w:ascii="SimSun" w:hAnsi="SimSun"/>
          <w:i/>
          <w:sz w:val="21"/>
          <w:szCs w:val="21"/>
        </w:rPr>
      </w:pPr>
    </w:p>
    <w:p w:rsidR="00D00A34" w:rsidRPr="00285C94" w:rsidRDefault="00D00A34" w:rsidP="00965482">
      <w:pPr>
        <w:spacing w:afterLines="50" w:after="120" w:line="340" w:lineRule="atLeast"/>
        <w:ind w:left="5534"/>
        <w:jc w:val="both"/>
        <w:rPr>
          <w:rFonts w:ascii="KaiTi" w:eastAsia="KaiTi" w:hAnsi="KaiTi"/>
          <w:sz w:val="21"/>
          <w:szCs w:val="21"/>
        </w:rPr>
      </w:pPr>
      <w:r w:rsidRPr="00285C94">
        <w:rPr>
          <w:rFonts w:ascii="KaiTi" w:eastAsia="KaiTi" w:hAnsi="KaiTi"/>
          <w:sz w:val="21"/>
          <w:szCs w:val="21"/>
        </w:rPr>
        <w:t>[</w:t>
      </w:r>
      <w:r w:rsidR="005712F8" w:rsidRPr="00285C94">
        <w:rPr>
          <w:rFonts w:ascii="KaiTi" w:eastAsia="KaiTi" w:hAnsi="KaiTi" w:hint="eastAsia"/>
          <w:sz w:val="21"/>
          <w:szCs w:val="21"/>
        </w:rPr>
        <w:t>后接附件</w:t>
      </w:r>
      <w:r w:rsidRPr="00285C94">
        <w:rPr>
          <w:rFonts w:ascii="KaiTi" w:eastAsia="KaiTi" w:hAnsi="KaiTi"/>
          <w:sz w:val="21"/>
          <w:szCs w:val="21"/>
        </w:rPr>
        <w:t>]</w:t>
      </w:r>
    </w:p>
    <w:p w:rsidR="00D00A34" w:rsidRPr="00E978C4" w:rsidRDefault="00D00A34" w:rsidP="00E978C4">
      <w:pPr>
        <w:spacing w:afterLines="50" w:after="120" w:line="340" w:lineRule="atLeast"/>
        <w:ind w:left="5533"/>
        <w:jc w:val="both"/>
        <w:rPr>
          <w:rFonts w:ascii="SimSun" w:hAnsi="SimSun"/>
          <w:i/>
          <w:sz w:val="21"/>
          <w:szCs w:val="21"/>
        </w:rPr>
        <w:sectPr w:rsidR="00D00A34" w:rsidRPr="00E978C4" w:rsidSect="00965482">
          <w:headerReference w:type="default" r:id="rId10"/>
          <w:endnotePr>
            <w:numFmt w:val="decimal"/>
          </w:endnotePr>
          <w:pgSz w:w="11907" w:h="16840" w:code="9"/>
          <w:pgMar w:top="567" w:right="1134" w:bottom="1418" w:left="1418" w:header="510" w:footer="1021" w:gutter="0"/>
          <w:cols w:space="720"/>
          <w:titlePg/>
          <w:docGrid w:linePitch="299"/>
        </w:sectPr>
      </w:pPr>
    </w:p>
    <w:p w:rsidR="00CE12EA" w:rsidRPr="00965482" w:rsidRDefault="00AA3587" w:rsidP="00965482">
      <w:pPr>
        <w:spacing w:beforeLines="150" w:before="360" w:afterLines="100" w:after="240"/>
        <w:jc w:val="center"/>
        <w:rPr>
          <w:sz w:val="21"/>
          <w:szCs w:val="22"/>
          <w:lang w:val="en-GB"/>
        </w:rPr>
      </w:pPr>
      <w:r w:rsidRPr="00EA1FD6">
        <w:rPr>
          <w:rFonts w:ascii="SimHei" w:eastAsia="SimHei" w:hAnsi="SimHei" w:hint="eastAsia"/>
          <w:sz w:val="21"/>
          <w:szCs w:val="21"/>
        </w:rPr>
        <w:lastRenderedPageBreak/>
        <w:t>关于</w:t>
      </w:r>
      <w:r w:rsidR="00B25F28">
        <w:rPr>
          <w:rFonts w:ascii="SimHei" w:eastAsia="SimHei" w:hAnsi="SimHei" w:hint="eastAsia"/>
          <w:sz w:val="21"/>
          <w:szCs w:val="21"/>
        </w:rPr>
        <w:t>进行</w:t>
      </w:r>
      <w:r w:rsidRPr="00EA1FD6">
        <w:rPr>
          <w:rFonts w:ascii="SimHei" w:eastAsia="SimHei" w:hAnsi="SimHei" w:hint="eastAsia"/>
          <w:sz w:val="21"/>
          <w:szCs w:val="21"/>
        </w:rPr>
        <w:t>一项研究的职责范围提案</w:t>
      </w:r>
    </w:p>
    <w:p w:rsidR="00377AA3" w:rsidRPr="00EA1FD6" w:rsidRDefault="00AA3587" w:rsidP="00965482">
      <w:pPr>
        <w:adjustRightInd w:val="0"/>
        <w:spacing w:afterLines="50" w:after="120" w:line="340" w:lineRule="atLeast"/>
        <w:ind w:firstLineChars="200" w:firstLine="420"/>
        <w:jc w:val="both"/>
        <w:rPr>
          <w:rFonts w:ascii="SimSun" w:hAnsi="SimSun"/>
          <w:sz w:val="21"/>
          <w:szCs w:val="21"/>
          <w:lang w:val="en-GB"/>
        </w:rPr>
      </w:pPr>
      <w:r w:rsidRPr="00EA1FD6">
        <w:rPr>
          <w:rFonts w:ascii="SimSun" w:hAnsi="SimSun" w:hint="eastAsia"/>
          <w:sz w:val="21"/>
          <w:szCs w:val="21"/>
          <w:lang w:val="en-GB"/>
        </w:rPr>
        <w:t>考虑到</w:t>
      </w:r>
      <w:r w:rsidRPr="00EA1FD6">
        <w:rPr>
          <w:rFonts w:ascii="SimSun" w:hAnsi="SimSun" w:hint="eastAsia"/>
          <w:sz w:val="21"/>
          <w:szCs w:val="21"/>
        </w:rPr>
        <w:t>知识产权与遗传资源、传统知识和民间文学艺术政府间委员会</w:t>
      </w:r>
      <w:r w:rsidR="005C5FFE">
        <w:rPr>
          <w:rFonts w:ascii="SimSun" w:hAnsi="SimSun" w:hint="eastAsia"/>
          <w:sz w:val="21"/>
          <w:szCs w:val="21"/>
        </w:rPr>
        <w:t>(</w:t>
      </w:r>
      <w:r w:rsidRPr="00EA1FD6">
        <w:rPr>
          <w:rFonts w:ascii="SimSun" w:hAnsi="SimSun" w:hint="eastAsia"/>
          <w:sz w:val="21"/>
          <w:szCs w:val="21"/>
        </w:rPr>
        <w:t>IGC</w:t>
      </w:r>
      <w:r w:rsidR="005C5FFE">
        <w:rPr>
          <w:rFonts w:ascii="SimSun" w:hAnsi="SimSun" w:hint="eastAsia"/>
          <w:sz w:val="21"/>
          <w:szCs w:val="21"/>
        </w:rPr>
        <w:t>)</w:t>
      </w:r>
      <w:r w:rsidR="00462F63" w:rsidRPr="00EA1FD6">
        <w:rPr>
          <w:rFonts w:ascii="SimSun" w:hAnsi="SimSun" w:hint="eastAsia"/>
          <w:sz w:val="21"/>
          <w:szCs w:val="21"/>
        </w:rPr>
        <w:t>在2016-2017年任务授权(d)段</w:t>
      </w:r>
      <w:r w:rsidR="00C50F0E">
        <w:rPr>
          <w:rFonts w:ascii="SimSun" w:hAnsi="SimSun" w:hint="eastAsia"/>
          <w:sz w:val="21"/>
          <w:szCs w:val="21"/>
        </w:rPr>
        <w:t>中</w:t>
      </w:r>
      <w:r w:rsidR="00462F63" w:rsidRPr="00EA1FD6">
        <w:rPr>
          <w:rFonts w:ascii="SimSun" w:hAnsi="SimSun" w:hint="eastAsia"/>
          <w:sz w:val="21"/>
          <w:szCs w:val="21"/>
        </w:rPr>
        <w:t>所述的</w:t>
      </w:r>
      <w:r w:rsidR="00993569">
        <w:rPr>
          <w:rFonts w:ascii="SimSun" w:hAnsi="SimSun" w:hint="eastAsia"/>
          <w:sz w:val="21"/>
          <w:szCs w:val="21"/>
        </w:rPr>
        <w:t>基于证据的</w:t>
      </w:r>
      <w:r w:rsidR="00462F63" w:rsidRPr="00EA1FD6">
        <w:rPr>
          <w:rFonts w:ascii="SimSun" w:hAnsi="SimSun" w:hint="eastAsia"/>
          <w:sz w:val="21"/>
          <w:szCs w:val="21"/>
        </w:rPr>
        <w:t>方法，并确认WIPO成员对发展议程建议</w:t>
      </w:r>
      <w:r w:rsidR="00871010">
        <w:rPr>
          <w:rFonts w:ascii="SimSun" w:hAnsi="SimSun" w:hint="eastAsia"/>
          <w:sz w:val="21"/>
          <w:szCs w:val="21"/>
        </w:rPr>
        <w:t>所</w:t>
      </w:r>
      <w:r w:rsidR="00462F63" w:rsidRPr="00EA1FD6">
        <w:rPr>
          <w:rFonts w:ascii="SimSun" w:hAnsi="SimSun" w:hint="eastAsia"/>
          <w:sz w:val="21"/>
          <w:szCs w:val="21"/>
        </w:rPr>
        <w:t>作的承诺，IGC</w:t>
      </w:r>
      <w:r w:rsidR="00B25F28">
        <w:rPr>
          <w:rFonts w:ascii="SimSun" w:hAnsi="SimSun" w:hint="eastAsia"/>
          <w:sz w:val="21"/>
          <w:szCs w:val="21"/>
        </w:rPr>
        <w:t>请秘书处在首席经济学家的参与下，进行</w:t>
      </w:r>
      <w:r w:rsidR="00462F63" w:rsidRPr="00EA1FD6">
        <w:rPr>
          <w:rFonts w:ascii="SimSun" w:hAnsi="SimSun" w:hint="eastAsia"/>
          <w:sz w:val="21"/>
          <w:szCs w:val="21"/>
        </w:rPr>
        <w:t>一项关于传统知识</w:t>
      </w:r>
      <w:r w:rsidR="005C5FFE">
        <w:rPr>
          <w:rFonts w:ascii="SimSun" w:hAnsi="SimSun" w:hint="eastAsia"/>
          <w:sz w:val="21"/>
          <w:szCs w:val="21"/>
        </w:rPr>
        <w:t>(</w:t>
      </w:r>
      <w:r w:rsidR="001C5D7F" w:rsidRPr="00EA1FD6">
        <w:rPr>
          <w:rFonts w:ascii="SimSun" w:hAnsi="SimSun" w:hint="eastAsia"/>
          <w:sz w:val="21"/>
          <w:szCs w:val="21"/>
        </w:rPr>
        <w:t>TK</w:t>
      </w:r>
      <w:r w:rsidR="005C5FFE">
        <w:rPr>
          <w:rFonts w:ascii="SimSun" w:hAnsi="SimSun" w:hint="eastAsia"/>
          <w:sz w:val="21"/>
          <w:szCs w:val="21"/>
        </w:rPr>
        <w:t>)</w:t>
      </w:r>
      <w:r w:rsidR="00462F63" w:rsidRPr="00EA1FD6">
        <w:rPr>
          <w:rFonts w:ascii="SimSun" w:hAnsi="SimSun" w:hint="eastAsia"/>
          <w:sz w:val="21"/>
          <w:szCs w:val="21"/>
        </w:rPr>
        <w:t>保护</w:t>
      </w:r>
      <w:r w:rsidR="00993569">
        <w:rPr>
          <w:rFonts w:ascii="SimSun" w:hAnsi="SimSun" w:hint="eastAsia"/>
          <w:sz w:val="21"/>
          <w:szCs w:val="21"/>
        </w:rPr>
        <w:t>国别</w:t>
      </w:r>
      <w:r w:rsidR="00462F63" w:rsidRPr="00EA1FD6">
        <w:rPr>
          <w:rFonts w:ascii="SimSun" w:hAnsi="SimSun" w:hint="eastAsia"/>
          <w:sz w:val="21"/>
          <w:szCs w:val="21"/>
        </w:rPr>
        <w:t>经验</w:t>
      </w:r>
      <w:r w:rsidR="00B25F28">
        <w:rPr>
          <w:rFonts w:ascii="SimSun" w:hAnsi="SimSun" w:hint="eastAsia"/>
          <w:sz w:val="21"/>
          <w:szCs w:val="21"/>
        </w:rPr>
        <w:t>及</w:t>
      </w:r>
      <w:r w:rsidR="00462F63" w:rsidRPr="00EA1FD6">
        <w:rPr>
          <w:rFonts w:ascii="SimSun" w:hAnsi="SimSun" w:hint="eastAsia"/>
          <w:sz w:val="21"/>
          <w:szCs w:val="21"/>
        </w:rPr>
        <w:t>国内立法</w:t>
      </w:r>
      <w:r w:rsidR="00B25F28">
        <w:rPr>
          <w:rFonts w:ascii="SimSun" w:hAnsi="SimSun" w:hint="eastAsia"/>
          <w:sz w:val="21"/>
          <w:szCs w:val="21"/>
        </w:rPr>
        <w:t>和</w:t>
      </w:r>
      <w:r w:rsidR="00993569">
        <w:rPr>
          <w:rFonts w:ascii="SimSun" w:hAnsi="SimSun" w:hint="eastAsia"/>
          <w:sz w:val="21"/>
          <w:szCs w:val="21"/>
        </w:rPr>
        <w:t>举措</w:t>
      </w:r>
      <w:r w:rsidR="00462F63" w:rsidRPr="00EA1FD6">
        <w:rPr>
          <w:rFonts w:ascii="SimSun" w:hAnsi="SimSun" w:hint="eastAsia"/>
          <w:sz w:val="21"/>
          <w:szCs w:val="21"/>
        </w:rPr>
        <w:t>的研究。</w:t>
      </w:r>
    </w:p>
    <w:p w:rsidR="00377AA3" w:rsidRPr="00EA1FD6" w:rsidRDefault="001C5D7F" w:rsidP="00965482">
      <w:pPr>
        <w:adjustRightInd w:val="0"/>
        <w:spacing w:afterLines="50" w:after="120" w:line="340" w:lineRule="atLeast"/>
        <w:ind w:firstLineChars="200" w:firstLine="420"/>
        <w:jc w:val="both"/>
        <w:rPr>
          <w:rFonts w:ascii="SimSun" w:hAnsi="SimSun"/>
          <w:sz w:val="21"/>
          <w:szCs w:val="21"/>
          <w:lang w:val="en-GB"/>
        </w:rPr>
      </w:pPr>
      <w:r w:rsidRPr="00EA1FD6">
        <w:rPr>
          <w:rFonts w:ascii="SimSun" w:hAnsi="SimSun" w:hint="eastAsia"/>
          <w:sz w:val="21"/>
          <w:szCs w:val="21"/>
          <w:lang w:val="en-GB"/>
        </w:rPr>
        <w:t>该项研究应侧重于</w:t>
      </w:r>
      <w:r w:rsidR="00993569">
        <w:rPr>
          <w:rFonts w:ascii="SimSun" w:hAnsi="SimSun" w:hint="eastAsia"/>
          <w:sz w:val="21"/>
          <w:szCs w:val="21"/>
          <w:lang w:val="en-GB"/>
        </w:rPr>
        <w:t>WIPO成员国或各区域近期通过的传统知识方面的一般性立法和举措。</w:t>
      </w:r>
    </w:p>
    <w:p w:rsidR="00377AA3" w:rsidRPr="00EA1FD6" w:rsidRDefault="00993569" w:rsidP="00965482">
      <w:pPr>
        <w:adjustRightInd w:val="0"/>
        <w:spacing w:afterLines="50" w:after="120" w:line="340" w:lineRule="atLeast"/>
        <w:ind w:firstLineChars="200" w:firstLine="420"/>
        <w:jc w:val="both"/>
        <w:rPr>
          <w:rFonts w:ascii="SimSun" w:hAnsi="SimSun"/>
          <w:sz w:val="21"/>
          <w:szCs w:val="21"/>
          <w:lang w:val="en-GB"/>
        </w:rPr>
      </w:pPr>
      <w:r>
        <w:rPr>
          <w:rFonts w:ascii="SimSun" w:hAnsi="SimSun" w:hint="eastAsia"/>
          <w:sz w:val="21"/>
          <w:szCs w:val="21"/>
          <w:lang w:val="en-GB"/>
        </w:rPr>
        <w:t>如果可能，该项研究将以现有材料和秘书处已经开展的研究为基础。</w:t>
      </w:r>
    </w:p>
    <w:p w:rsidR="00377AA3" w:rsidRPr="00EA1FD6" w:rsidRDefault="00993569" w:rsidP="00965482">
      <w:pPr>
        <w:adjustRightInd w:val="0"/>
        <w:spacing w:afterLines="50" w:after="120" w:line="340" w:lineRule="atLeast"/>
        <w:ind w:firstLineChars="200" w:firstLine="420"/>
        <w:jc w:val="both"/>
        <w:rPr>
          <w:rFonts w:ascii="SimSun" w:hAnsi="SimSun"/>
          <w:sz w:val="21"/>
          <w:szCs w:val="21"/>
          <w:lang w:val="en-GB"/>
        </w:rPr>
      </w:pPr>
      <w:r>
        <w:rPr>
          <w:rFonts w:ascii="SimSun" w:hAnsi="SimSun" w:hint="eastAsia"/>
          <w:sz w:val="21"/>
          <w:szCs w:val="21"/>
          <w:lang w:val="en-GB"/>
        </w:rPr>
        <w:t>为便于IGC展开讨论，该项研究应当：</w:t>
      </w:r>
    </w:p>
    <w:p w:rsidR="00377AA3" w:rsidRPr="00EA1FD6" w:rsidRDefault="00377AA3" w:rsidP="00965482">
      <w:pPr>
        <w:adjustRightInd w:val="0"/>
        <w:spacing w:afterLines="50" w:after="120" w:line="340" w:lineRule="atLeast"/>
        <w:ind w:left="851"/>
        <w:jc w:val="both"/>
        <w:rPr>
          <w:rFonts w:ascii="SimSun" w:hAnsi="SimSun"/>
          <w:sz w:val="21"/>
          <w:szCs w:val="21"/>
          <w:lang w:val="en-GB"/>
        </w:rPr>
      </w:pPr>
      <w:r w:rsidRPr="00EA1FD6">
        <w:rPr>
          <w:rFonts w:ascii="SimSun" w:hAnsi="SimSun"/>
          <w:sz w:val="21"/>
          <w:szCs w:val="21"/>
          <w:lang w:val="en-GB"/>
        </w:rPr>
        <w:t>•</w:t>
      </w:r>
      <w:r w:rsidRPr="00EA1FD6">
        <w:rPr>
          <w:rFonts w:ascii="SimSun" w:hAnsi="SimSun"/>
          <w:sz w:val="21"/>
          <w:szCs w:val="21"/>
          <w:lang w:val="en-GB"/>
        </w:rPr>
        <w:tab/>
      </w:r>
      <w:r w:rsidR="00993569">
        <w:rPr>
          <w:rFonts w:ascii="SimSun" w:hAnsi="SimSun" w:hint="eastAsia"/>
          <w:sz w:val="21"/>
          <w:szCs w:val="21"/>
          <w:lang w:val="en-GB"/>
        </w:rPr>
        <w:t>分析国内立法以及可受保护的客体和不予保护的客体的具体实例。</w:t>
      </w:r>
    </w:p>
    <w:p w:rsidR="00377AA3" w:rsidRPr="00EA1FD6" w:rsidRDefault="00377AA3" w:rsidP="00965482">
      <w:pPr>
        <w:adjustRightInd w:val="0"/>
        <w:spacing w:afterLines="50" w:after="120" w:line="340" w:lineRule="atLeast"/>
        <w:ind w:left="851"/>
        <w:jc w:val="both"/>
        <w:rPr>
          <w:rFonts w:ascii="SimSun" w:hAnsi="SimSun"/>
          <w:sz w:val="21"/>
          <w:szCs w:val="21"/>
          <w:lang w:val="en-GB"/>
        </w:rPr>
      </w:pPr>
      <w:r w:rsidRPr="00EA1FD6">
        <w:rPr>
          <w:rFonts w:ascii="SimSun" w:hAnsi="SimSun"/>
          <w:sz w:val="21"/>
          <w:szCs w:val="21"/>
          <w:lang w:val="en-GB"/>
        </w:rPr>
        <w:t>•</w:t>
      </w:r>
      <w:r w:rsidRPr="00EA1FD6">
        <w:rPr>
          <w:rFonts w:ascii="SimSun" w:hAnsi="SimSun"/>
          <w:sz w:val="21"/>
          <w:szCs w:val="21"/>
          <w:lang w:val="en-GB"/>
        </w:rPr>
        <w:tab/>
      </w:r>
      <w:r w:rsidR="00993569">
        <w:rPr>
          <w:rFonts w:ascii="SimSun" w:hAnsi="SimSun" w:hint="eastAsia"/>
          <w:sz w:val="21"/>
          <w:szCs w:val="21"/>
          <w:lang w:val="en-GB"/>
        </w:rPr>
        <w:t>考虑可以采取的各种</w:t>
      </w:r>
      <w:r w:rsidR="00B25F28">
        <w:rPr>
          <w:rFonts w:ascii="SimSun" w:hAnsi="SimSun" w:hint="eastAsia"/>
          <w:sz w:val="21"/>
          <w:szCs w:val="21"/>
          <w:lang w:val="en-GB"/>
        </w:rPr>
        <w:t>措施，其中有些以措施为依据，其他的则</w:t>
      </w:r>
      <w:r w:rsidR="00993569">
        <w:rPr>
          <w:rFonts w:ascii="SimSun" w:hAnsi="SimSun" w:hint="eastAsia"/>
          <w:sz w:val="21"/>
          <w:szCs w:val="21"/>
          <w:lang w:val="en-GB"/>
        </w:rPr>
        <w:t>以权利为依据。</w:t>
      </w:r>
    </w:p>
    <w:p w:rsidR="00377AA3" w:rsidRPr="00EA1FD6" w:rsidRDefault="00993569" w:rsidP="00EA1FD6">
      <w:pPr>
        <w:adjustRightInd w:val="0"/>
        <w:spacing w:beforeLines="100" w:before="240" w:afterLines="50" w:after="120" w:line="340" w:lineRule="atLeast"/>
        <w:jc w:val="both"/>
        <w:rPr>
          <w:rFonts w:ascii="SimSun" w:hAnsi="SimSun"/>
          <w:sz w:val="21"/>
          <w:szCs w:val="21"/>
          <w:lang w:val="en-GB"/>
        </w:rPr>
      </w:pPr>
      <w:r>
        <w:rPr>
          <w:rFonts w:ascii="SimSun" w:hAnsi="SimSun" w:hint="eastAsia"/>
          <w:sz w:val="21"/>
          <w:szCs w:val="21"/>
          <w:u w:val="single"/>
          <w:lang w:val="en-GB"/>
        </w:rPr>
        <w:t>现行知识产权制度</w:t>
      </w:r>
    </w:p>
    <w:p w:rsidR="00377AA3" w:rsidRPr="00EA1FD6" w:rsidRDefault="00993569" w:rsidP="00965482">
      <w:pPr>
        <w:adjustRightInd w:val="0"/>
        <w:spacing w:afterLines="50" w:after="120" w:line="340" w:lineRule="atLeast"/>
        <w:ind w:firstLineChars="200" w:firstLine="420"/>
        <w:jc w:val="both"/>
        <w:rPr>
          <w:rFonts w:ascii="SimSun" w:hAnsi="SimSun"/>
          <w:sz w:val="21"/>
          <w:szCs w:val="21"/>
          <w:lang w:val="en-GB"/>
        </w:rPr>
      </w:pPr>
      <w:r>
        <w:rPr>
          <w:rFonts w:ascii="SimSun" w:hAnsi="SimSun" w:hint="eastAsia"/>
          <w:sz w:val="21"/>
          <w:szCs w:val="21"/>
          <w:lang w:val="en-GB"/>
        </w:rPr>
        <w:t>该项研究尤其至少应分析传统知识保护的国内和区域知识产权法律、法规、措施和程序，分析时应依据以下方面：</w:t>
      </w:r>
    </w:p>
    <w:p w:rsidR="00377AA3" w:rsidRPr="00EA1FD6" w:rsidRDefault="00377AA3" w:rsidP="00965482">
      <w:pPr>
        <w:adjustRightInd w:val="0"/>
        <w:spacing w:afterLines="50" w:after="120" w:line="340" w:lineRule="atLeast"/>
        <w:ind w:left="851"/>
        <w:jc w:val="both"/>
        <w:rPr>
          <w:rFonts w:ascii="SimSun" w:hAnsi="SimSun"/>
          <w:sz w:val="21"/>
          <w:szCs w:val="21"/>
          <w:lang w:val="en-GB"/>
        </w:rPr>
      </w:pPr>
      <w:r w:rsidRPr="00EA1FD6">
        <w:rPr>
          <w:rFonts w:ascii="SimSun" w:hAnsi="SimSun"/>
          <w:sz w:val="21"/>
          <w:szCs w:val="21"/>
          <w:lang w:val="en-GB"/>
        </w:rPr>
        <w:t>•</w:t>
      </w:r>
      <w:r w:rsidRPr="00EA1FD6">
        <w:rPr>
          <w:rFonts w:ascii="SimSun" w:hAnsi="SimSun"/>
          <w:sz w:val="21"/>
          <w:szCs w:val="21"/>
          <w:lang w:val="en-GB"/>
        </w:rPr>
        <w:tab/>
      </w:r>
      <w:r w:rsidR="00993569">
        <w:rPr>
          <w:rFonts w:ascii="SimSun" w:hAnsi="SimSun" w:hint="eastAsia"/>
          <w:sz w:val="21"/>
          <w:szCs w:val="21"/>
          <w:lang w:val="en-GB"/>
        </w:rPr>
        <w:t>如何使用现行知识产权制度保护传统知识？</w:t>
      </w:r>
    </w:p>
    <w:p w:rsidR="00377AA3" w:rsidRPr="00EA1FD6" w:rsidRDefault="00377AA3" w:rsidP="00965482">
      <w:pPr>
        <w:adjustRightInd w:val="0"/>
        <w:spacing w:afterLines="50" w:after="120" w:line="340" w:lineRule="atLeast"/>
        <w:ind w:left="851"/>
        <w:jc w:val="both"/>
        <w:rPr>
          <w:rFonts w:ascii="SimSun" w:hAnsi="SimSun"/>
          <w:sz w:val="21"/>
          <w:szCs w:val="21"/>
          <w:lang w:val="en-GB"/>
        </w:rPr>
      </w:pPr>
      <w:r w:rsidRPr="00EA1FD6">
        <w:rPr>
          <w:rFonts w:ascii="SimSun" w:hAnsi="SimSun"/>
          <w:sz w:val="21"/>
          <w:szCs w:val="21"/>
          <w:lang w:val="en-GB"/>
        </w:rPr>
        <w:t>•</w:t>
      </w:r>
      <w:r w:rsidRPr="00EA1FD6">
        <w:rPr>
          <w:rFonts w:ascii="SimSun" w:hAnsi="SimSun"/>
          <w:sz w:val="21"/>
          <w:szCs w:val="21"/>
          <w:lang w:val="en-GB"/>
        </w:rPr>
        <w:tab/>
      </w:r>
      <w:r w:rsidR="00993569">
        <w:rPr>
          <w:rFonts w:ascii="SimSun" w:hAnsi="SimSun" w:hint="eastAsia"/>
          <w:sz w:val="21"/>
          <w:szCs w:val="21"/>
          <w:lang w:val="en-GB"/>
        </w:rPr>
        <w:t>商标、外观设计、版权、商业秘密和地理标志立法的作用是什么？</w:t>
      </w:r>
    </w:p>
    <w:p w:rsidR="00377AA3" w:rsidRPr="00EA1FD6" w:rsidRDefault="00377AA3" w:rsidP="00965482">
      <w:pPr>
        <w:adjustRightInd w:val="0"/>
        <w:spacing w:afterLines="50" w:after="120" w:line="340" w:lineRule="atLeast"/>
        <w:ind w:left="851"/>
        <w:jc w:val="both"/>
        <w:rPr>
          <w:rFonts w:ascii="SimSun" w:hAnsi="SimSun"/>
          <w:sz w:val="21"/>
          <w:szCs w:val="21"/>
          <w:lang w:val="en-GB"/>
        </w:rPr>
      </w:pPr>
      <w:r w:rsidRPr="00EA1FD6">
        <w:rPr>
          <w:rFonts w:ascii="SimSun" w:hAnsi="SimSun"/>
          <w:sz w:val="21"/>
          <w:szCs w:val="21"/>
          <w:lang w:val="en-GB"/>
        </w:rPr>
        <w:t>•</w:t>
      </w:r>
      <w:r w:rsidRPr="00EA1FD6">
        <w:rPr>
          <w:rFonts w:ascii="SimSun" w:hAnsi="SimSun"/>
          <w:sz w:val="21"/>
          <w:szCs w:val="21"/>
          <w:lang w:val="en-GB"/>
        </w:rPr>
        <w:tab/>
      </w:r>
      <w:r w:rsidR="00993569">
        <w:rPr>
          <w:rFonts w:ascii="SimSun" w:hAnsi="SimSun" w:hint="eastAsia"/>
          <w:sz w:val="21"/>
          <w:szCs w:val="21"/>
          <w:lang w:val="en-GB"/>
        </w:rPr>
        <w:t>哪些是关键定义？</w:t>
      </w:r>
    </w:p>
    <w:p w:rsidR="00377AA3" w:rsidRPr="00EA1FD6" w:rsidRDefault="00377AA3" w:rsidP="00965482">
      <w:pPr>
        <w:adjustRightInd w:val="0"/>
        <w:spacing w:afterLines="50" w:after="120" w:line="340" w:lineRule="atLeast"/>
        <w:ind w:left="851"/>
        <w:jc w:val="both"/>
        <w:rPr>
          <w:rFonts w:ascii="SimSun" w:hAnsi="SimSun"/>
          <w:sz w:val="21"/>
          <w:szCs w:val="21"/>
          <w:lang w:val="en-GB"/>
        </w:rPr>
      </w:pPr>
      <w:r w:rsidRPr="00EA1FD6">
        <w:rPr>
          <w:rFonts w:ascii="SimSun" w:hAnsi="SimSun"/>
          <w:sz w:val="21"/>
          <w:szCs w:val="21"/>
          <w:lang w:val="en-GB"/>
        </w:rPr>
        <w:t>•</w:t>
      </w:r>
      <w:r w:rsidRPr="00EA1FD6">
        <w:rPr>
          <w:rFonts w:ascii="SimSun" w:hAnsi="SimSun"/>
          <w:sz w:val="21"/>
          <w:szCs w:val="21"/>
          <w:lang w:val="en-GB"/>
        </w:rPr>
        <w:tab/>
      </w:r>
      <w:r w:rsidR="00C849FC">
        <w:rPr>
          <w:rFonts w:ascii="SimSun" w:hAnsi="SimSun" w:hint="eastAsia"/>
          <w:sz w:val="21"/>
          <w:szCs w:val="21"/>
          <w:lang w:val="en-GB"/>
        </w:rPr>
        <w:t>保护范围是什么，谁是受益人</w:t>
      </w:r>
      <w:r w:rsidR="00993569">
        <w:rPr>
          <w:rFonts w:ascii="SimSun" w:hAnsi="SimSun" w:hint="eastAsia"/>
          <w:sz w:val="21"/>
          <w:szCs w:val="21"/>
          <w:lang w:val="en-GB"/>
        </w:rPr>
        <w:t>？</w:t>
      </w:r>
    </w:p>
    <w:p w:rsidR="00377AA3" w:rsidRPr="00EA1FD6" w:rsidRDefault="00377AA3" w:rsidP="00965482">
      <w:pPr>
        <w:adjustRightInd w:val="0"/>
        <w:spacing w:afterLines="50" w:after="120" w:line="340" w:lineRule="atLeast"/>
        <w:ind w:left="851"/>
        <w:jc w:val="both"/>
        <w:rPr>
          <w:rFonts w:ascii="SimSun" w:hAnsi="SimSun"/>
          <w:sz w:val="21"/>
          <w:szCs w:val="21"/>
          <w:lang w:val="en-GB"/>
        </w:rPr>
      </w:pPr>
      <w:r w:rsidRPr="00EA1FD6">
        <w:rPr>
          <w:rFonts w:ascii="SimSun" w:hAnsi="SimSun"/>
          <w:sz w:val="21"/>
          <w:szCs w:val="21"/>
          <w:lang w:val="en-GB"/>
        </w:rPr>
        <w:t>•</w:t>
      </w:r>
      <w:r w:rsidRPr="00EA1FD6">
        <w:rPr>
          <w:rFonts w:ascii="SimSun" w:hAnsi="SimSun"/>
          <w:sz w:val="21"/>
          <w:szCs w:val="21"/>
          <w:lang w:val="en-GB"/>
        </w:rPr>
        <w:tab/>
      </w:r>
      <w:r w:rsidR="00C849FC">
        <w:rPr>
          <w:rFonts w:ascii="SimSun" w:hAnsi="SimSun" w:hint="eastAsia"/>
          <w:sz w:val="21"/>
          <w:szCs w:val="21"/>
          <w:lang w:val="en-GB"/>
        </w:rPr>
        <w:t>如何促进</w:t>
      </w:r>
      <w:r w:rsidR="007B1E3E">
        <w:rPr>
          <w:rFonts w:ascii="SimSun" w:hAnsi="SimSun" w:hint="eastAsia"/>
          <w:sz w:val="21"/>
          <w:szCs w:val="21"/>
          <w:lang w:val="en-GB"/>
        </w:rPr>
        <w:t>对</w:t>
      </w:r>
      <w:r w:rsidR="00C849FC">
        <w:rPr>
          <w:rFonts w:ascii="SimSun" w:hAnsi="SimSun" w:hint="eastAsia"/>
          <w:sz w:val="21"/>
          <w:szCs w:val="21"/>
          <w:lang w:val="en-GB"/>
        </w:rPr>
        <w:t>现行知识产权制度的</w:t>
      </w:r>
      <w:r w:rsidR="007B1E3E">
        <w:rPr>
          <w:rFonts w:ascii="SimSun" w:hAnsi="SimSun" w:hint="eastAsia"/>
          <w:sz w:val="21"/>
          <w:szCs w:val="21"/>
          <w:lang w:val="en-GB"/>
        </w:rPr>
        <w:t>利用</w:t>
      </w:r>
      <w:r w:rsidR="00C849FC">
        <w:rPr>
          <w:rFonts w:ascii="SimSun" w:hAnsi="SimSun" w:hint="eastAsia"/>
          <w:sz w:val="21"/>
          <w:szCs w:val="21"/>
          <w:lang w:val="en-GB"/>
        </w:rPr>
        <w:t>？如何提高意识？</w:t>
      </w:r>
    </w:p>
    <w:p w:rsidR="00377AA3" w:rsidRPr="00EA1FD6" w:rsidRDefault="00C849FC" w:rsidP="00EA1FD6">
      <w:pPr>
        <w:adjustRightInd w:val="0"/>
        <w:spacing w:beforeLines="100" w:before="240" w:afterLines="50" w:after="120" w:line="340" w:lineRule="atLeast"/>
        <w:jc w:val="both"/>
        <w:rPr>
          <w:rFonts w:ascii="SimSun" w:hAnsi="SimSun"/>
          <w:sz w:val="21"/>
          <w:szCs w:val="21"/>
          <w:u w:val="single"/>
          <w:lang w:val="en-GB"/>
        </w:rPr>
      </w:pPr>
      <w:r>
        <w:rPr>
          <w:rFonts w:ascii="SimSun" w:hAnsi="SimSun" w:hint="eastAsia"/>
          <w:sz w:val="21"/>
          <w:szCs w:val="21"/>
          <w:u w:val="single"/>
          <w:lang w:val="en-GB"/>
        </w:rPr>
        <w:t>替代</w:t>
      </w:r>
      <w:r w:rsidR="005C5FFE">
        <w:rPr>
          <w:rFonts w:ascii="SimSun" w:hAnsi="SimSun" w:hint="eastAsia"/>
          <w:sz w:val="21"/>
          <w:szCs w:val="21"/>
          <w:u w:val="single"/>
          <w:lang w:val="en-GB"/>
        </w:rPr>
        <w:t>(</w:t>
      </w:r>
      <w:r>
        <w:rPr>
          <w:rFonts w:ascii="SimSun" w:hAnsi="SimSun" w:hint="eastAsia"/>
          <w:sz w:val="21"/>
          <w:szCs w:val="21"/>
          <w:u w:val="single"/>
          <w:lang w:val="en-GB"/>
        </w:rPr>
        <w:t>知识产权或其他</w:t>
      </w:r>
      <w:r w:rsidR="005C5FFE">
        <w:rPr>
          <w:rFonts w:ascii="SimSun" w:hAnsi="SimSun" w:hint="eastAsia"/>
          <w:sz w:val="21"/>
          <w:szCs w:val="21"/>
          <w:u w:val="single"/>
          <w:lang w:val="en-GB"/>
        </w:rPr>
        <w:t>)</w:t>
      </w:r>
      <w:r>
        <w:rPr>
          <w:rFonts w:ascii="SimSun" w:hAnsi="SimSun" w:hint="eastAsia"/>
          <w:sz w:val="21"/>
          <w:szCs w:val="21"/>
          <w:u w:val="single"/>
          <w:lang w:val="en-GB"/>
        </w:rPr>
        <w:t>制度</w:t>
      </w:r>
    </w:p>
    <w:p w:rsidR="00377AA3" w:rsidRPr="00EA1FD6" w:rsidRDefault="00C849FC" w:rsidP="00965482">
      <w:pPr>
        <w:adjustRightInd w:val="0"/>
        <w:spacing w:afterLines="50" w:after="120" w:line="340" w:lineRule="atLeast"/>
        <w:ind w:firstLineChars="200" w:firstLine="420"/>
        <w:jc w:val="both"/>
        <w:rPr>
          <w:rFonts w:ascii="SimSun" w:hAnsi="SimSun"/>
          <w:sz w:val="21"/>
          <w:szCs w:val="21"/>
          <w:lang w:val="en-GB"/>
        </w:rPr>
      </w:pPr>
      <w:r>
        <w:rPr>
          <w:rFonts w:ascii="SimSun" w:hAnsi="SimSun" w:hint="eastAsia"/>
          <w:sz w:val="21"/>
          <w:szCs w:val="21"/>
          <w:lang w:val="en-GB"/>
        </w:rPr>
        <w:t>如果是具体法律、措施、法规和程序：</w:t>
      </w:r>
    </w:p>
    <w:p w:rsidR="00377AA3" w:rsidRPr="00EA1FD6" w:rsidRDefault="00D00C58" w:rsidP="00965482">
      <w:pPr>
        <w:adjustRightInd w:val="0"/>
        <w:spacing w:afterLines="50" w:after="120" w:line="340" w:lineRule="atLeast"/>
        <w:ind w:left="851"/>
        <w:jc w:val="both"/>
        <w:rPr>
          <w:rFonts w:ascii="SimSun" w:hAnsi="SimSun"/>
          <w:sz w:val="21"/>
          <w:szCs w:val="21"/>
          <w:lang w:val="en-GB"/>
        </w:rPr>
      </w:pPr>
      <w:r w:rsidRPr="00EA1FD6">
        <w:rPr>
          <w:rFonts w:ascii="SimSun" w:hAnsi="SimSun"/>
          <w:sz w:val="21"/>
          <w:szCs w:val="21"/>
          <w:lang w:val="en-GB"/>
        </w:rPr>
        <w:t>•</w:t>
      </w:r>
      <w:r w:rsidRPr="00EA1FD6">
        <w:rPr>
          <w:rFonts w:ascii="SimSun" w:hAnsi="SimSun"/>
          <w:sz w:val="21"/>
          <w:szCs w:val="21"/>
          <w:lang w:val="en-GB"/>
        </w:rPr>
        <w:tab/>
      </w:r>
      <w:r w:rsidR="00C849FC">
        <w:rPr>
          <w:rFonts w:ascii="SimSun" w:hAnsi="SimSun" w:hint="eastAsia"/>
          <w:sz w:val="21"/>
          <w:szCs w:val="21"/>
          <w:lang w:val="en-GB"/>
        </w:rPr>
        <w:t>政策目标有哪些？这些文书在这方面是否行之有效？</w:t>
      </w:r>
    </w:p>
    <w:p w:rsidR="00C849FC" w:rsidRDefault="00377AA3" w:rsidP="00965482">
      <w:pPr>
        <w:adjustRightInd w:val="0"/>
        <w:spacing w:afterLines="50" w:after="120" w:line="340" w:lineRule="atLeast"/>
        <w:ind w:left="851"/>
        <w:jc w:val="both"/>
        <w:rPr>
          <w:rFonts w:ascii="SimSun" w:hAnsi="SimSun"/>
          <w:sz w:val="21"/>
          <w:szCs w:val="21"/>
          <w:lang w:val="en-GB"/>
        </w:rPr>
      </w:pPr>
      <w:r w:rsidRPr="00EA1FD6">
        <w:rPr>
          <w:rFonts w:ascii="SimSun" w:hAnsi="SimSun"/>
          <w:sz w:val="21"/>
          <w:szCs w:val="21"/>
          <w:lang w:val="en-GB"/>
        </w:rPr>
        <w:t>•</w:t>
      </w:r>
      <w:r w:rsidRPr="00EA1FD6">
        <w:rPr>
          <w:rFonts w:ascii="SimSun" w:hAnsi="SimSun"/>
          <w:sz w:val="21"/>
          <w:szCs w:val="21"/>
          <w:lang w:val="en-GB"/>
        </w:rPr>
        <w:tab/>
      </w:r>
      <w:r w:rsidR="00C849FC">
        <w:rPr>
          <w:rFonts w:ascii="SimSun" w:hAnsi="SimSun" w:hint="eastAsia"/>
          <w:sz w:val="21"/>
          <w:szCs w:val="21"/>
          <w:lang w:val="en-GB"/>
        </w:rPr>
        <w:t>传统知识、“传统”、盗用、范围和受益人等关键定义是如何界定的？</w:t>
      </w:r>
    </w:p>
    <w:p w:rsidR="00377AA3" w:rsidRPr="00EA1FD6" w:rsidRDefault="00C849FC" w:rsidP="00965482">
      <w:pPr>
        <w:adjustRightInd w:val="0"/>
        <w:spacing w:afterLines="50" w:after="120" w:line="340" w:lineRule="atLeast"/>
        <w:ind w:left="851"/>
        <w:jc w:val="both"/>
        <w:rPr>
          <w:rFonts w:ascii="SimSun" w:hAnsi="SimSun"/>
          <w:sz w:val="21"/>
          <w:szCs w:val="21"/>
          <w:lang w:val="en-GB"/>
        </w:rPr>
      </w:pPr>
      <w:r>
        <w:rPr>
          <w:rFonts w:ascii="SimSun" w:hAnsi="SimSun"/>
          <w:sz w:val="21"/>
          <w:szCs w:val="21"/>
          <w:lang w:val="en-GB"/>
        </w:rPr>
        <w:t>•</w:t>
      </w:r>
      <w:r>
        <w:rPr>
          <w:rFonts w:ascii="SimSun" w:hAnsi="SimSun"/>
          <w:sz w:val="21"/>
          <w:szCs w:val="21"/>
          <w:lang w:val="en-GB"/>
        </w:rPr>
        <w:tab/>
      </w:r>
      <w:r>
        <w:rPr>
          <w:rFonts w:ascii="SimSun" w:hAnsi="SimSun" w:hint="eastAsia"/>
          <w:sz w:val="21"/>
          <w:szCs w:val="21"/>
          <w:lang w:val="en-GB"/>
        </w:rPr>
        <w:t>有无分层法在实践中起效的实例？</w:t>
      </w:r>
      <w:r w:rsidR="004A040A">
        <w:rPr>
          <w:rFonts w:ascii="SimSun" w:hAnsi="SimSun" w:hint="eastAsia"/>
          <w:sz w:val="21"/>
          <w:szCs w:val="21"/>
          <w:lang w:val="en-GB"/>
        </w:rPr>
        <w:t>各个</w:t>
      </w:r>
      <w:r>
        <w:rPr>
          <w:rFonts w:ascii="SimSun" w:hAnsi="SimSun" w:hint="eastAsia"/>
          <w:sz w:val="21"/>
          <w:szCs w:val="21"/>
          <w:lang w:val="en-GB"/>
        </w:rPr>
        <w:t>不同的层面是如何界定的，如何对彼此作出区分？</w:t>
      </w:r>
    </w:p>
    <w:p w:rsidR="00377AA3" w:rsidRPr="00EA1FD6" w:rsidRDefault="00377AA3" w:rsidP="00965482">
      <w:pPr>
        <w:adjustRightInd w:val="0"/>
        <w:spacing w:afterLines="50" w:after="120" w:line="340" w:lineRule="atLeast"/>
        <w:ind w:left="851"/>
        <w:jc w:val="both"/>
        <w:rPr>
          <w:rFonts w:ascii="SimSun" w:hAnsi="SimSun"/>
          <w:sz w:val="21"/>
          <w:szCs w:val="21"/>
          <w:lang w:val="en-GB"/>
        </w:rPr>
      </w:pPr>
      <w:r w:rsidRPr="00EA1FD6">
        <w:rPr>
          <w:rFonts w:ascii="SimSun" w:hAnsi="SimSun"/>
          <w:sz w:val="21"/>
          <w:szCs w:val="21"/>
          <w:lang w:val="en-GB"/>
        </w:rPr>
        <w:t>•</w:t>
      </w:r>
      <w:r w:rsidRPr="00EA1FD6">
        <w:rPr>
          <w:rFonts w:ascii="SimSun" w:hAnsi="SimSun"/>
          <w:sz w:val="21"/>
          <w:szCs w:val="21"/>
          <w:lang w:val="en-GB"/>
        </w:rPr>
        <w:tab/>
      </w:r>
      <w:r w:rsidR="00D64F40">
        <w:rPr>
          <w:rFonts w:ascii="SimSun" w:hAnsi="SimSun" w:hint="eastAsia"/>
          <w:sz w:val="21"/>
          <w:szCs w:val="21"/>
          <w:lang w:val="en-GB"/>
        </w:rPr>
        <w:t>如何保证各利益攸关方的法律确定性？</w:t>
      </w:r>
    </w:p>
    <w:p w:rsidR="00377AA3" w:rsidRPr="00EA1FD6" w:rsidRDefault="00377AA3" w:rsidP="00965482">
      <w:pPr>
        <w:adjustRightInd w:val="0"/>
        <w:spacing w:afterLines="50" w:after="120" w:line="340" w:lineRule="atLeast"/>
        <w:ind w:left="851"/>
        <w:jc w:val="both"/>
        <w:rPr>
          <w:rFonts w:ascii="SimSun" w:hAnsi="SimSun"/>
          <w:sz w:val="21"/>
          <w:szCs w:val="21"/>
          <w:lang w:val="en-GB"/>
        </w:rPr>
      </w:pPr>
      <w:r w:rsidRPr="00EA1FD6">
        <w:rPr>
          <w:rFonts w:ascii="SimSun" w:hAnsi="SimSun"/>
          <w:sz w:val="21"/>
          <w:szCs w:val="21"/>
          <w:lang w:val="en-GB"/>
        </w:rPr>
        <w:t>•</w:t>
      </w:r>
      <w:r w:rsidRPr="00EA1FD6">
        <w:rPr>
          <w:rFonts w:ascii="SimSun" w:hAnsi="SimSun"/>
          <w:sz w:val="21"/>
          <w:szCs w:val="21"/>
          <w:lang w:val="en-GB"/>
        </w:rPr>
        <w:tab/>
      </w:r>
      <w:r w:rsidR="00D64F40">
        <w:rPr>
          <w:rFonts w:ascii="SimSun" w:hAnsi="SimSun" w:hint="eastAsia"/>
          <w:sz w:val="21"/>
          <w:szCs w:val="21"/>
          <w:lang w:val="en-GB"/>
        </w:rPr>
        <w:t>如何保护公有领域？</w:t>
      </w:r>
    </w:p>
    <w:p w:rsidR="00377AA3" w:rsidRPr="00EA1FD6" w:rsidRDefault="00D64F40" w:rsidP="00EA1FD6">
      <w:pPr>
        <w:adjustRightInd w:val="0"/>
        <w:spacing w:beforeLines="100" w:before="240" w:afterLines="50" w:after="120" w:line="340" w:lineRule="atLeast"/>
        <w:jc w:val="both"/>
        <w:rPr>
          <w:rFonts w:ascii="SimSun" w:hAnsi="SimSun"/>
          <w:sz w:val="21"/>
          <w:szCs w:val="21"/>
          <w:lang w:val="en-GB"/>
        </w:rPr>
      </w:pPr>
      <w:r w:rsidRPr="00752F93">
        <w:rPr>
          <w:rFonts w:ascii="SimSun" w:hAnsi="SimSun" w:hint="eastAsia"/>
          <w:sz w:val="21"/>
          <w:szCs w:val="21"/>
          <w:u w:val="single"/>
          <w:lang w:val="en-GB"/>
        </w:rPr>
        <w:t>数据库</w:t>
      </w:r>
    </w:p>
    <w:p w:rsidR="00377AA3" w:rsidRPr="00EA1FD6" w:rsidRDefault="00377AA3" w:rsidP="00965482">
      <w:pPr>
        <w:adjustRightInd w:val="0"/>
        <w:spacing w:afterLines="50" w:after="120" w:line="340" w:lineRule="atLeast"/>
        <w:ind w:left="851"/>
        <w:jc w:val="both"/>
        <w:rPr>
          <w:rFonts w:ascii="SimSun" w:hAnsi="SimSun"/>
          <w:sz w:val="21"/>
          <w:szCs w:val="21"/>
          <w:lang w:val="en-GB"/>
        </w:rPr>
      </w:pPr>
      <w:r w:rsidRPr="00EA1FD6">
        <w:rPr>
          <w:rFonts w:ascii="SimSun" w:hAnsi="SimSun"/>
          <w:sz w:val="21"/>
          <w:szCs w:val="21"/>
          <w:lang w:val="en-GB"/>
        </w:rPr>
        <w:t>•</w:t>
      </w:r>
      <w:r w:rsidRPr="00EA1FD6">
        <w:rPr>
          <w:rFonts w:ascii="SimSun" w:hAnsi="SimSun"/>
          <w:sz w:val="21"/>
          <w:szCs w:val="21"/>
          <w:lang w:val="en-GB"/>
        </w:rPr>
        <w:tab/>
      </w:r>
      <w:r w:rsidR="007B1E3E">
        <w:rPr>
          <w:rFonts w:ascii="SimSun" w:hAnsi="SimSun" w:hint="eastAsia"/>
          <w:sz w:val="21"/>
          <w:szCs w:val="21"/>
          <w:lang w:val="en-GB"/>
        </w:rPr>
        <w:t>现存</w:t>
      </w:r>
      <w:r w:rsidR="005621B4">
        <w:rPr>
          <w:rFonts w:ascii="SimSun" w:hAnsi="SimSun" w:hint="eastAsia"/>
          <w:sz w:val="21"/>
          <w:szCs w:val="21"/>
          <w:lang w:val="en-GB"/>
        </w:rPr>
        <w:t>哪些数据库？它们是如何使用的？</w:t>
      </w:r>
      <w:r w:rsidR="007B1E3E">
        <w:rPr>
          <w:rFonts w:ascii="SimSun" w:hAnsi="SimSun" w:hint="eastAsia"/>
          <w:sz w:val="21"/>
          <w:szCs w:val="21"/>
          <w:lang w:val="en-GB"/>
        </w:rPr>
        <w:t>各</w:t>
      </w:r>
      <w:r w:rsidR="005621B4">
        <w:rPr>
          <w:rFonts w:ascii="SimSun" w:hAnsi="SimSun" w:hint="eastAsia"/>
          <w:sz w:val="21"/>
          <w:szCs w:val="21"/>
          <w:lang w:val="en-GB"/>
        </w:rPr>
        <w:t>利益攸关方的作用是什么？</w:t>
      </w:r>
    </w:p>
    <w:p w:rsidR="00D93A63" w:rsidRPr="00EA1FD6" w:rsidRDefault="00377AA3" w:rsidP="00965482">
      <w:pPr>
        <w:adjustRightInd w:val="0"/>
        <w:spacing w:afterLines="50" w:after="120" w:line="340" w:lineRule="atLeast"/>
        <w:ind w:left="851"/>
        <w:jc w:val="both"/>
        <w:rPr>
          <w:rFonts w:ascii="SimSun" w:hAnsi="SimSun"/>
          <w:sz w:val="21"/>
          <w:szCs w:val="21"/>
          <w:lang w:val="en-GB"/>
        </w:rPr>
      </w:pPr>
      <w:r w:rsidRPr="00EA1FD6">
        <w:rPr>
          <w:rFonts w:ascii="SimSun" w:hAnsi="SimSun"/>
          <w:sz w:val="21"/>
          <w:szCs w:val="21"/>
          <w:lang w:val="en-GB"/>
        </w:rPr>
        <w:t>•</w:t>
      </w:r>
      <w:r w:rsidRPr="00EA1FD6">
        <w:rPr>
          <w:rFonts w:ascii="SimSun" w:hAnsi="SimSun"/>
          <w:sz w:val="21"/>
          <w:szCs w:val="21"/>
          <w:lang w:val="en-GB"/>
        </w:rPr>
        <w:tab/>
      </w:r>
      <w:r w:rsidR="005621B4" w:rsidRPr="00965482">
        <w:rPr>
          <w:rFonts w:ascii="SimSun" w:hint="eastAsia"/>
          <w:sz w:val="21"/>
        </w:rPr>
        <w:t>关于</w:t>
      </w:r>
      <w:r w:rsidR="005621B4" w:rsidRPr="005621B4">
        <w:rPr>
          <w:rFonts w:ascii="SimSun" w:hAnsi="SimSun" w:hint="eastAsia"/>
          <w:sz w:val="21"/>
          <w:szCs w:val="21"/>
          <w:lang w:val="en-GB"/>
        </w:rPr>
        <w:t>传统知识数字图书馆</w:t>
      </w:r>
      <w:r w:rsidR="005621B4">
        <w:rPr>
          <w:rFonts w:ascii="SimSun" w:hAnsi="SimSun" w:hint="eastAsia"/>
          <w:sz w:val="21"/>
          <w:szCs w:val="21"/>
          <w:lang w:val="en-GB"/>
        </w:rPr>
        <w:t>——</w:t>
      </w:r>
      <w:r w:rsidR="005621B4" w:rsidRPr="005621B4">
        <w:rPr>
          <w:rFonts w:ascii="SimSun" w:hAnsi="SimSun" w:hint="eastAsia"/>
          <w:sz w:val="21"/>
          <w:szCs w:val="21"/>
          <w:lang w:val="en-GB"/>
        </w:rPr>
        <w:t>例如</w:t>
      </w:r>
      <w:r w:rsidR="005621B4">
        <w:rPr>
          <w:rFonts w:ascii="SimSun" w:hAnsi="SimSun" w:hint="eastAsia"/>
          <w:sz w:val="21"/>
          <w:szCs w:val="21"/>
          <w:lang w:val="en-GB"/>
        </w:rPr>
        <w:t>印度的</w:t>
      </w:r>
      <w:r w:rsidR="005621B4" w:rsidRPr="005621B4">
        <w:rPr>
          <w:rFonts w:ascii="SimSun" w:hAnsi="SimSun" w:hint="eastAsia"/>
          <w:sz w:val="21"/>
          <w:szCs w:val="21"/>
          <w:lang w:val="en-GB"/>
        </w:rPr>
        <w:t>传统知识数字图书馆</w:t>
      </w:r>
      <w:r w:rsidR="005C5FFE">
        <w:rPr>
          <w:rFonts w:ascii="SimSun" w:hAnsi="SimSun" w:hint="eastAsia"/>
          <w:sz w:val="21"/>
          <w:szCs w:val="21"/>
          <w:lang w:val="en-GB"/>
        </w:rPr>
        <w:t>(</w:t>
      </w:r>
      <w:r w:rsidR="005621B4">
        <w:rPr>
          <w:rFonts w:ascii="SimSun" w:hAnsi="SimSun" w:hint="eastAsia"/>
          <w:sz w:val="21"/>
          <w:szCs w:val="21"/>
          <w:lang w:val="en-GB"/>
        </w:rPr>
        <w:t>TKDL</w:t>
      </w:r>
      <w:r w:rsidR="005C5FFE">
        <w:rPr>
          <w:rFonts w:ascii="SimSun" w:hAnsi="SimSun" w:hint="eastAsia"/>
          <w:sz w:val="21"/>
          <w:szCs w:val="21"/>
          <w:lang w:val="en-GB"/>
        </w:rPr>
        <w:t>)</w:t>
      </w:r>
      <w:r w:rsidR="005621B4">
        <w:rPr>
          <w:rFonts w:ascii="SimSun" w:hAnsi="SimSun" w:hint="eastAsia"/>
          <w:sz w:val="21"/>
          <w:szCs w:val="21"/>
          <w:lang w:val="en-GB"/>
        </w:rPr>
        <w:t>——的国别经验</w:t>
      </w:r>
      <w:r w:rsidR="005621B4" w:rsidRPr="005621B4">
        <w:rPr>
          <w:rFonts w:ascii="SimSun" w:hAnsi="SimSun" w:hint="eastAsia"/>
          <w:sz w:val="21"/>
          <w:szCs w:val="21"/>
          <w:lang w:val="en-GB"/>
        </w:rPr>
        <w:t>，</w:t>
      </w:r>
      <w:r w:rsidR="005621B4">
        <w:rPr>
          <w:rFonts w:ascii="SimSun" w:hAnsi="SimSun" w:hint="eastAsia"/>
          <w:sz w:val="21"/>
          <w:szCs w:val="21"/>
          <w:lang w:val="en-GB"/>
        </w:rPr>
        <w:t>以及它们</w:t>
      </w:r>
      <w:r w:rsidR="005621B4" w:rsidRPr="005621B4">
        <w:rPr>
          <w:rFonts w:ascii="SimSun" w:hAnsi="SimSun" w:hint="eastAsia"/>
          <w:sz w:val="21"/>
          <w:szCs w:val="21"/>
          <w:lang w:val="en-GB"/>
        </w:rPr>
        <w:t>对专利申请</w:t>
      </w:r>
      <w:r w:rsidR="005621B4">
        <w:rPr>
          <w:rFonts w:ascii="SimSun" w:hAnsi="SimSun" w:hint="eastAsia"/>
          <w:sz w:val="21"/>
          <w:szCs w:val="21"/>
          <w:lang w:val="en-GB"/>
        </w:rPr>
        <w:t>程序</w:t>
      </w:r>
      <w:r w:rsidR="005621B4" w:rsidRPr="005621B4">
        <w:rPr>
          <w:rFonts w:ascii="SimSun" w:hAnsi="SimSun" w:hint="eastAsia"/>
          <w:sz w:val="21"/>
          <w:szCs w:val="21"/>
          <w:lang w:val="en-GB"/>
        </w:rPr>
        <w:t>和专利撤销程序</w:t>
      </w:r>
      <w:r w:rsidR="005621B4">
        <w:rPr>
          <w:rFonts w:ascii="SimSun" w:hAnsi="SimSun" w:hint="eastAsia"/>
          <w:sz w:val="21"/>
          <w:szCs w:val="21"/>
          <w:lang w:val="en-GB"/>
        </w:rPr>
        <w:t>的影响</w:t>
      </w:r>
      <w:r w:rsidR="005621B4" w:rsidRPr="005621B4">
        <w:rPr>
          <w:rFonts w:ascii="SimSun" w:hAnsi="SimSun" w:hint="eastAsia"/>
          <w:sz w:val="21"/>
          <w:szCs w:val="21"/>
          <w:lang w:val="en-GB"/>
        </w:rPr>
        <w:t>，特别</w:t>
      </w:r>
      <w:bookmarkStart w:id="5" w:name="_GoBack"/>
      <w:bookmarkEnd w:id="5"/>
      <w:r w:rsidR="005621B4" w:rsidRPr="005621B4">
        <w:rPr>
          <w:rFonts w:ascii="SimSun" w:hAnsi="SimSun" w:hint="eastAsia"/>
          <w:sz w:val="21"/>
          <w:szCs w:val="21"/>
          <w:lang w:val="en-GB"/>
        </w:rPr>
        <w:t>是在评估新颖性和创造</w:t>
      </w:r>
      <w:r w:rsidR="005621B4">
        <w:rPr>
          <w:rFonts w:ascii="SimSun" w:hAnsi="SimSun" w:hint="eastAsia"/>
          <w:sz w:val="21"/>
          <w:szCs w:val="21"/>
          <w:lang w:val="en-GB"/>
        </w:rPr>
        <w:t>性</w:t>
      </w:r>
      <w:r w:rsidR="005621B4" w:rsidRPr="005621B4">
        <w:rPr>
          <w:rFonts w:ascii="SimSun" w:hAnsi="SimSun" w:hint="eastAsia"/>
          <w:sz w:val="21"/>
          <w:szCs w:val="21"/>
          <w:lang w:val="en-GB"/>
        </w:rPr>
        <w:t>标准</w:t>
      </w:r>
      <w:r w:rsidR="005621B4">
        <w:rPr>
          <w:rFonts w:ascii="SimSun" w:hAnsi="SimSun" w:hint="eastAsia"/>
          <w:sz w:val="21"/>
          <w:szCs w:val="21"/>
          <w:lang w:val="en-GB"/>
        </w:rPr>
        <w:t>方面。</w:t>
      </w:r>
    </w:p>
    <w:p w:rsidR="00EA1FD6" w:rsidRPr="00EC2126" w:rsidRDefault="00EA1FD6" w:rsidP="00EA1FD6">
      <w:pPr>
        <w:adjustRightInd w:val="0"/>
        <w:spacing w:afterLines="50" w:after="120" w:line="340" w:lineRule="atLeast"/>
        <w:ind w:left="5500"/>
        <w:jc w:val="both"/>
        <w:rPr>
          <w:rFonts w:ascii="SimSun" w:hAnsi="SimSun"/>
          <w:sz w:val="21"/>
          <w:szCs w:val="21"/>
          <w:lang w:val="en-GB"/>
        </w:rPr>
      </w:pPr>
    </w:p>
    <w:p w:rsidR="00357C98" w:rsidRPr="00EA1FD6" w:rsidRDefault="00357C98" w:rsidP="00EA1FD6">
      <w:pPr>
        <w:adjustRightInd w:val="0"/>
        <w:spacing w:afterLines="50" w:after="120" w:line="340" w:lineRule="atLeast"/>
        <w:ind w:left="5500"/>
        <w:jc w:val="both"/>
        <w:rPr>
          <w:rFonts w:ascii="SimSun" w:hAnsi="SimSun"/>
          <w:sz w:val="21"/>
          <w:szCs w:val="21"/>
        </w:rPr>
      </w:pPr>
      <w:r w:rsidRPr="00EA1FD6">
        <w:rPr>
          <w:rFonts w:ascii="SimSun" w:hAnsi="SimSun"/>
          <w:sz w:val="21"/>
          <w:szCs w:val="21"/>
        </w:rPr>
        <w:t>[</w:t>
      </w:r>
      <w:r w:rsidR="00EA1FD6">
        <w:rPr>
          <w:rFonts w:ascii="KaiTi" w:eastAsia="KaiTi" w:hAnsi="KaiTi" w:hint="eastAsia"/>
          <w:sz w:val="21"/>
          <w:szCs w:val="21"/>
        </w:rPr>
        <w:t>附件和文件完</w:t>
      </w:r>
      <w:r w:rsidRPr="00EA1FD6">
        <w:rPr>
          <w:rFonts w:ascii="SimSun" w:hAnsi="SimSun"/>
          <w:sz w:val="21"/>
          <w:szCs w:val="21"/>
        </w:rPr>
        <w:t>]</w:t>
      </w:r>
    </w:p>
    <w:sectPr w:rsidR="00357C98" w:rsidRPr="00EA1FD6" w:rsidSect="0096548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35D" w:rsidRDefault="0010335D">
      <w:r>
        <w:separator/>
      </w:r>
    </w:p>
    <w:p w:rsidR="0010335D" w:rsidRDefault="0010335D"/>
  </w:endnote>
  <w:endnote w:type="continuationSeparator" w:id="0">
    <w:p w:rsidR="0010335D" w:rsidRDefault="0010335D" w:rsidP="003B38C1">
      <w:r>
        <w:separator/>
      </w:r>
    </w:p>
    <w:p w:rsidR="0010335D" w:rsidRPr="003B38C1" w:rsidRDefault="0010335D" w:rsidP="003B38C1">
      <w:pPr>
        <w:spacing w:after="60"/>
        <w:rPr>
          <w:sz w:val="17"/>
        </w:rPr>
      </w:pPr>
      <w:r>
        <w:rPr>
          <w:sz w:val="17"/>
        </w:rPr>
        <w:t>[Endnote continued from previous page]</w:t>
      </w:r>
    </w:p>
    <w:p w:rsidR="0010335D" w:rsidRDefault="0010335D"/>
  </w:endnote>
  <w:endnote w:type="continuationNotice" w:id="1">
    <w:p w:rsidR="0010335D" w:rsidRPr="003B38C1" w:rsidRDefault="0010335D" w:rsidP="003B38C1">
      <w:pPr>
        <w:spacing w:before="60"/>
        <w:jc w:val="right"/>
        <w:rPr>
          <w:sz w:val="17"/>
          <w:szCs w:val="17"/>
        </w:rPr>
      </w:pPr>
      <w:r w:rsidRPr="003B38C1">
        <w:rPr>
          <w:sz w:val="17"/>
          <w:szCs w:val="17"/>
        </w:rPr>
        <w:t>[Endnote continued on next page]</w:t>
      </w:r>
    </w:p>
    <w:p w:rsidR="0010335D" w:rsidRDefault="00103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微软雅黑"/>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35D" w:rsidRDefault="0010335D">
      <w:r>
        <w:separator/>
      </w:r>
    </w:p>
    <w:p w:rsidR="0010335D" w:rsidRDefault="0010335D"/>
  </w:footnote>
  <w:footnote w:type="continuationSeparator" w:id="0">
    <w:p w:rsidR="0010335D" w:rsidRDefault="0010335D" w:rsidP="008B60B2">
      <w:r>
        <w:separator/>
      </w:r>
    </w:p>
    <w:p w:rsidR="0010335D" w:rsidRPr="00ED77FB" w:rsidRDefault="0010335D" w:rsidP="008B60B2">
      <w:pPr>
        <w:spacing w:after="60"/>
        <w:rPr>
          <w:sz w:val="17"/>
          <w:szCs w:val="17"/>
        </w:rPr>
      </w:pPr>
      <w:r w:rsidRPr="00ED77FB">
        <w:rPr>
          <w:sz w:val="17"/>
          <w:szCs w:val="17"/>
        </w:rPr>
        <w:t>[Footnote continued from previous page]</w:t>
      </w:r>
    </w:p>
    <w:p w:rsidR="0010335D" w:rsidRDefault="0010335D"/>
  </w:footnote>
  <w:footnote w:type="continuationNotice" w:id="1">
    <w:p w:rsidR="0010335D" w:rsidRPr="00ED77FB" w:rsidRDefault="0010335D" w:rsidP="008B60B2">
      <w:pPr>
        <w:spacing w:before="60"/>
        <w:jc w:val="right"/>
        <w:rPr>
          <w:sz w:val="17"/>
          <w:szCs w:val="17"/>
        </w:rPr>
      </w:pPr>
      <w:r w:rsidRPr="00ED77FB">
        <w:rPr>
          <w:sz w:val="17"/>
          <w:szCs w:val="17"/>
        </w:rPr>
        <w:t>[Footnote continued on next page]</w:t>
      </w:r>
    </w:p>
    <w:p w:rsidR="0010335D" w:rsidRDefault="001033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DB" w:rsidRDefault="00741FF1" w:rsidP="00477D6B">
    <w:pPr>
      <w:jc w:val="right"/>
    </w:pPr>
    <w:r>
      <w:t>WIPO/GRTKF/IC/28</w:t>
    </w:r>
    <w:r w:rsidR="00235FDB">
      <w:t>/9 Rev.</w:t>
    </w:r>
  </w:p>
  <w:p w:rsidR="00235FDB" w:rsidRDefault="00235FDB" w:rsidP="00477D6B">
    <w:pPr>
      <w:jc w:val="right"/>
    </w:pPr>
    <w:r>
      <w:t xml:space="preserve">Annex, page </w:t>
    </w:r>
    <w:r>
      <w:fldChar w:fldCharType="begin"/>
    </w:r>
    <w:r>
      <w:instrText xml:space="preserve"> PAGE  \* MERGEFORMAT </w:instrText>
    </w:r>
    <w:r>
      <w:fldChar w:fldCharType="separate"/>
    </w:r>
    <w:r w:rsidR="00291B7F">
      <w:rPr>
        <w:noProof/>
      </w:rPr>
      <w:t>2</w:t>
    </w:r>
    <w:r>
      <w:fldChar w:fldCharType="end"/>
    </w:r>
  </w:p>
  <w:p w:rsidR="00235FDB" w:rsidRDefault="00235FD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FF9" w:rsidRPr="00790F6B" w:rsidRDefault="00B96FF9" w:rsidP="00464114">
    <w:pPr>
      <w:pStyle w:val="aa"/>
      <w:jc w:val="right"/>
      <w:rPr>
        <w:rFonts w:ascii="SimSun" w:hAnsi="SimSun"/>
        <w:sz w:val="21"/>
        <w:szCs w:val="21"/>
        <w:lang w:val="fr-FR"/>
      </w:rPr>
    </w:pPr>
    <w:r w:rsidRPr="00790F6B">
      <w:rPr>
        <w:rFonts w:ascii="SimSun" w:hAnsi="SimSun"/>
        <w:sz w:val="21"/>
        <w:szCs w:val="21"/>
        <w:lang w:val="fr-FR"/>
      </w:rPr>
      <w:t>WIPO/GRTKF/IC/31/</w:t>
    </w:r>
    <w:r w:rsidR="00377AA3" w:rsidRPr="00790F6B">
      <w:rPr>
        <w:rFonts w:ascii="SimSun" w:hAnsi="SimSun"/>
        <w:sz w:val="21"/>
        <w:szCs w:val="21"/>
        <w:lang w:val="fr-FR"/>
      </w:rPr>
      <w:t>9</w:t>
    </w:r>
  </w:p>
  <w:p w:rsidR="00B96FF9" w:rsidRPr="00790F6B" w:rsidRDefault="00790F6B" w:rsidP="00790F6B">
    <w:pPr>
      <w:pStyle w:val="aa"/>
      <w:wordWrap w:val="0"/>
      <w:jc w:val="right"/>
      <w:rPr>
        <w:rFonts w:ascii="SimSun" w:hAnsi="SimSun"/>
        <w:sz w:val="21"/>
        <w:szCs w:val="21"/>
        <w:lang w:val="fr-FR"/>
      </w:rPr>
    </w:pPr>
    <w:proofErr w:type="gramStart"/>
    <w:r>
      <w:rPr>
        <w:rFonts w:ascii="SimSun" w:hAnsi="SimSun" w:hint="eastAsia"/>
        <w:sz w:val="21"/>
        <w:szCs w:val="21"/>
        <w:lang w:val="fr-FR"/>
      </w:rPr>
      <w:t>附件第</w:t>
    </w:r>
    <w:proofErr w:type="gramEnd"/>
    <w:r w:rsidR="00B96FF9" w:rsidRPr="00790F6B">
      <w:rPr>
        <w:rFonts w:ascii="SimSun" w:hAnsi="SimSun"/>
        <w:sz w:val="21"/>
        <w:szCs w:val="21"/>
      </w:rPr>
      <w:fldChar w:fldCharType="begin"/>
    </w:r>
    <w:r w:rsidR="00B96FF9" w:rsidRPr="00790F6B">
      <w:rPr>
        <w:rFonts w:ascii="SimSun" w:hAnsi="SimSun"/>
        <w:sz w:val="21"/>
        <w:szCs w:val="21"/>
        <w:lang w:val="fr-FR"/>
      </w:rPr>
      <w:instrText xml:space="preserve"> PAGE   \* MERGEFORMAT </w:instrText>
    </w:r>
    <w:r w:rsidR="00B96FF9" w:rsidRPr="00790F6B">
      <w:rPr>
        <w:rFonts w:ascii="SimSun" w:hAnsi="SimSun"/>
        <w:sz w:val="21"/>
        <w:szCs w:val="21"/>
      </w:rPr>
      <w:fldChar w:fldCharType="separate"/>
    </w:r>
    <w:r w:rsidR="007B1E3E">
      <w:rPr>
        <w:rFonts w:ascii="SimSun" w:hAnsi="SimSun"/>
        <w:noProof/>
        <w:sz w:val="21"/>
        <w:szCs w:val="21"/>
        <w:lang w:val="fr-FR"/>
      </w:rPr>
      <w:t>2</w:t>
    </w:r>
    <w:r w:rsidR="00B96FF9" w:rsidRPr="00790F6B">
      <w:rPr>
        <w:rFonts w:ascii="SimSun" w:hAnsi="SimSun"/>
        <w:noProof/>
        <w:sz w:val="21"/>
        <w:szCs w:val="21"/>
      </w:rPr>
      <w:fldChar w:fldCharType="end"/>
    </w:r>
    <w:r>
      <w:rPr>
        <w:rFonts w:ascii="SimSun" w:hAnsi="SimSun" w:hint="eastAsia"/>
        <w:noProof/>
        <w:sz w:val="21"/>
        <w:szCs w:val="21"/>
      </w:rPr>
      <w:t>页</w:t>
    </w:r>
  </w:p>
  <w:p w:rsidR="00B96FF9" w:rsidRPr="003436A0" w:rsidRDefault="00B96FF9"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FF9" w:rsidRPr="00790F6B" w:rsidRDefault="00B96FF9" w:rsidP="00D00A34">
    <w:pPr>
      <w:pStyle w:val="aa"/>
      <w:jc w:val="right"/>
      <w:rPr>
        <w:rFonts w:ascii="SimSun" w:hAnsi="SimSun"/>
        <w:sz w:val="21"/>
        <w:szCs w:val="21"/>
      </w:rPr>
    </w:pPr>
    <w:r w:rsidRPr="00790F6B">
      <w:rPr>
        <w:rFonts w:ascii="SimSun" w:hAnsi="SimSun"/>
        <w:sz w:val="21"/>
        <w:szCs w:val="21"/>
      </w:rPr>
      <w:t>WIPO/GRTKF/IC/31/</w:t>
    </w:r>
    <w:r w:rsidR="00377AA3" w:rsidRPr="00790F6B">
      <w:rPr>
        <w:rFonts w:ascii="SimSun" w:hAnsi="SimSun"/>
        <w:sz w:val="21"/>
        <w:szCs w:val="21"/>
      </w:rPr>
      <w:t>9</w:t>
    </w:r>
  </w:p>
  <w:p w:rsidR="00B96FF9" w:rsidRPr="00790F6B" w:rsidRDefault="00790F6B" w:rsidP="00790F6B">
    <w:pPr>
      <w:pStyle w:val="aa"/>
      <w:wordWrap w:val="0"/>
      <w:jc w:val="right"/>
      <w:rPr>
        <w:rFonts w:ascii="SimSun" w:hAnsi="SimSun"/>
        <w:sz w:val="21"/>
        <w:szCs w:val="21"/>
      </w:rPr>
    </w:pPr>
    <w:r>
      <w:rPr>
        <w:rFonts w:ascii="SimSun" w:hAnsi="SimSun" w:hint="eastAsia"/>
        <w:sz w:val="21"/>
        <w:szCs w:val="21"/>
      </w:rPr>
      <w:t>附</w:t>
    </w:r>
    <w:r w:rsidR="007A27C1">
      <w:rPr>
        <w:rFonts w:ascii="SimSun" w:hAnsi="SimSun" w:hint="eastAsia"/>
        <w:sz w:val="21"/>
        <w:szCs w:val="21"/>
      </w:rPr>
      <w:t xml:space="preserve">　</w:t>
    </w:r>
    <w:r>
      <w:rPr>
        <w:rFonts w:ascii="SimSun" w:hAnsi="SimSun" w:hint="eastAsia"/>
        <w:sz w:val="21"/>
        <w:szCs w:val="21"/>
      </w:rPr>
      <w:t>件</w:t>
    </w:r>
  </w:p>
  <w:p w:rsidR="00B96FF9" w:rsidRDefault="00B96FF9" w:rsidP="00D00A34">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5pt;height:.75pt" o:bullet="t">
        <v:imagedata r:id="rId1" o:title=""/>
      </v:shape>
    </w:pict>
  </w:numPicBullet>
  <w:abstractNum w:abstractNumId="0">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4">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7">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2">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5">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6">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19">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3">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5">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7">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0"/>
  </w:num>
  <w:num w:numId="2">
    <w:abstractNumId w:val="1"/>
  </w:num>
  <w:num w:numId="3">
    <w:abstractNumId w:val="10"/>
  </w:num>
  <w:num w:numId="4">
    <w:abstractNumId w:val="14"/>
  </w:num>
  <w:num w:numId="5">
    <w:abstractNumId w:val="9"/>
  </w:num>
  <w:num w:numId="6">
    <w:abstractNumId w:val="18"/>
  </w:num>
  <w:num w:numId="7">
    <w:abstractNumId w:val="17"/>
  </w:num>
  <w:num w:numId="8">
    <w:abstractNumId w:val="5"/>
  </w:num>
  <w:num w:numId="9">
    <w:abstractNumId w:val="13"/>
  </w:num>
  <w:num w:numId="10">
    <w:abstractNumId w:val="16"/>
  </w:num>
  <w:num w:numId="11">
    <w:abstractNumId w:val="2"/>
  </w:num>
  <w:num w:numId="12">
    <w:abstractNumId w:val="25"/>
  </w:num>
  <w:num w:numId="13">
    <w:abstractNumId w:val="23"/>
  </w:num>
  <w:num w:numId="14">
    <w:abstractNumId w:val="8"/>
  </w:num>
  <w:num w:numId="15">
    <w:abstractNumId w:val="27"/>
  </w:num>
  <w:num w:numId="16">
    <w:abstractNumId w:val="21"/>
  </w:num>
  <w:num w:numId="17">
    <w:abstractNumId w:val="12"/>
  </w:num>
  <w:num w:numId="18">
    <w:abstractNumId w:val="3"/>
  </w:num>
  <w:num w:numId="19">
    <w:abstractNumId w:val="19"/>
  </w:num>
  <w:num w:numId="20">
    <w:abstractNumId w:val="11"/>
  </w:num>
  <w:num w:numId="21">
    <w:abstractNumId w:val="26"/>
  </w:num>
  <w:num w:numId="22">
    <w:abstractNumId w:val="4"/>
  </w:num>
  <w:num w:numId="23">
    <w:abstractNumId w:val="6"/>
  </w:num>
  <w:num w:numId="24">
    <w:abstractNumId w:val="22"/>
  </w:num>
  <w:num w:numId="25">
    <w:abstractNumId w:val="24"/>
  </w:num>
  <w:num w:numId="26">
    <w:abstractNumId w:val="15"/>
  </w:num>
  <w:num w:numId="27">
    <w:abstractNumId w:val="7"/>
  </w:num>
  <w:num w:numId="28">
    <w:abstractNumId w:val="1"/>
  </w:num>
  <w:num w:numId="29">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1A"/>
    <w:rsid w:val="0000100C"/>
    <w:rsid w:val="00004ABF"/>
    <w:rsid w:val="00014CD3"/>
    <w:rsid w:val="00015B11"/>
    <w:rsid w:val="0002566E"/>
    <w:rsid w:val="000348E8"/>
    <w:rsid w:val="0003779D"/>
    <w:rsid w:val="00043CAA"/>
    <w:rsid w:val="00045ED4"/>
    <w:rsid w:val="00051423"/>
    <w:rsid w:val="0005652D"/>
    <w:rsid w:val="00075432"/>
    <w:rsid w:val="00081236"/>
    <w:rsid w:val="00085F8E"/>
    <w:rsid w:val="000968ED"/>
    <w:rsid w:val="000A4338"/>
    <w:rsid w:val="000B55BD"/>
    <w:rsid w:val="000C4360"/>
    <w:rsid w:val="000D10D9"/>
    <w:rsid w:val="000D4534"/>
    <w:rsid w:val="000D573B"/>
    <w:rsid w:val="000D74B4"/>
    <w:rsid w:val="000E7A6E"/>
    <w:rsid w:val="000F5E56"/>
    <w:rsid w:val="0010335D"/>
    <w:rsid w:val="001056D5"/>
    <w:rsid w:val="00107E5E"/>
    <w:rsid w:val="00107FE5"/>
    <w:rsid w:val="00133655"/>
    <w:rsid w:val="001362EE"/>
    <w:rsid w:val="00143BF1"/>
    <w:rsid w:val="00147D71"/>
    <w:rsid w:val="00150171"/>
    <w:rsid w:val="00156CC6"/>
    <w:rsid w:val="00161381"/>
    <w:rsid w:val="00170099"/>
    <w:rsid w:val="001832A6"/>
    <w:rsid w:val="00184A9F"/>
    <w:rsid w:val="00185912"/>
    <w:rsid w:val="00190616"/>
    <w:rsid w:val="0019354E"/>
    <w:rsid w:val="001A450D"/>
    <w:rsid w:val="001A67AD"/>
    <w:rsid w:val="001B504F"/>
    <w:rsid w:val="001B5C0D"/>
    <w:rsid w:val="001C5A1A"/>
    <w:rsid w:val="001C5D7F"/>
    <w:rsid w:val="001C66E8"/>
    <w:rsid w:val="001D0F1E"/>
    <w:rsid w:val="001D3059"/>
    <w:rsid w:val="001D683B"/>
    <w:rsid w:val="001E552A"/>
    <w:rsid w:val="00221CA1"/>
    <w:rsid w:val="00225026"/>
    <w:rsid w:val="00235FDB"/>
    <w:rsid w:val="002450FD"/>
    <w:rsid w:val="00245BA1"/>
    <w:rsid w:val="002529C0"/>
    <w:rsid w:val="00253AFF"/>
    <w:rsid w:val="002604EE"/>
    <w:rsid w:val="0026166F"/>
    <w:rsid w:val="002634C4"/>
    <w:rsid w:val="00271750"/>
    <w:rsid w:val="00274EB7"/>
    <w:rsid w:val="00275775"/>
    <w:rsid w:val="00277EAC"/>
    <w:rsid w:val="00280172"/>
    <w:rsid w:val="00285976"/>
    <w:rsid w:val="00285C94"/>
    <w:rsid w:val="00291B7F"/>
    <w:rsid w:val="002928D3"/>
    <w:rsid w:val="002929BB"/>
    <w:rsid w:val="002A4474"/>
    <w:rsid w:val="002C070E"/>
    <w:rsid w:val="002C6651"/>
    <w:rsid w:val="002D4704"/>
    <w:rsid w:val="002F1FE6"/>
    <w:rsid w:val="002F4E68"/>
    <w:rsid w:val="00300EB7"/>
    <w:rsid w:val="00312F7F"/>
    <w:rsid w:val="003228B7"/>
    <w:rsid w:val="0032500F"/>
    <w:rsid w:val="00334167"/>
    <w:rsid w:val="003436A0"/>
    <w:rsid w:val="00345FD5"/>
    <w:rsid w:val="00357C98"/>
    <w:rsid w:val="00364A2A"/>
    <w:rsid w:val="00364D16"/>
    <w:rsid w:val="003673CF"/>
    <w:rsid w:val="003716CD"/>
    <w:rsid w:val="00377AA3"/>
    <w:rsid w:val="00380888"/>
    <w:rsid w:val="0038134B"/>
    <w:rsid w:val="003845C1"/>
    <w:rsid w:val="00391E9B"/>
    <w:rsid w:val="003931FA"/>
    <w:rsid w:val="00395709"/>
    <w:rsid w:val="00396772"/>
    <w:rsid w:val="003A6F89"/>
    <w:rsid w:val="003B38C1"/>
    <w:rsid w:val="003B67D8"/>
    <w:rsid w:val="003C79A2"/>
    <w:rsid w:val="003D168D"/>
    <w:rsid w:val="003E7861"/>
    <w:rsid w:val="00400AED"/>
    <w:rsid w:val="00410AD9"/>
    <w:rsid w:val="00412468"/>
    <w:rsid w:val="00423E3E"/>
    <w:rsid w:val="00427AF4"/>
    <w:rsid w:val="0043096D"/>
    <w:rsid w:val="00432FDB"/>
    <w:rsid w:val="004400E2"/>
    <w:rsid w:val="00445FC8"/>
    <w:rsid w:val="00451E58"/>
    <w:rsid w:val="0045235A"/>
    <w:rsid w:val="004603D8"/>
    <w:rsid w:val="00462F63"/>
    <w:rsid w:val="00464114"/>
    <w:rsid w:val="004647DA"/>
    <w:rsid w:val="00472F88"/>
    <w:rsid w:val="00474062"/>
    <w:rsid w:val="00475F47"/>
    <w:rsid w:val="00477D6B"/>
    <w:rsid w:val="00492820"/>
    <w:rsid w:val="004A040A"/>
    <w:rsid w:val="004A0B90"/>
    <w:rsid w:val="004A2391"/>
    <w:rsid w:val="004C23DB"/>
    <w:rsid w:val="004C74F7"/>
    <w:rsid w:val="004E33EC"/>
    <w:rsid w:val="004F4FC1"/>
    <w:rsid w:val="00512EFB"/>
    <w:rsid w:val="00513EAC"/>
    <w:rsid w:val="0052293D"/>
    <w:rsid w:val="0053057A"/>
    <w:rsid w:val="00541575"/>
    <w:rsid w:val="00547A07"/>
    <w:rsid w:val="005504B2"/>
    <w:rsid w:val="00560A29"/>
    <w:rsid w:val="00561A27"/>
    <w:rsid w:val="005621B4"/>
    <w:rsid w:val="00565E48"/>
    <w:rsid w:val="005712F8"/>
    <w:rsid w:val="00573318"/>
    <w:rsid w:val="00586CC9"/>
    <w:rsid w:val="005927DE"/>
    <w:rsid w:val="00595945"/>
    <w:rsid w:val="005A0462"/>
    <w:rsid w:val="005C5FFE"/>
    <w:rsid w:val="005F2E15"/>
    <w:rsid w:val="005F4448"/>
    <w:rsid w:val="00605827"/>
    <w:rsid w:val="0060780A"/>
    <w:rsid w:val="006151B6"/>
    <w:rsid w:val="00617DEC"/>
    <w:rsid w:val="00633A68"/>
    <w:rsid w:val="00641DA3"/>
    <w:rsid w:val="00642C66"/>
    <w:rsid w:val="00643AE7"/>
    <w:rsid w:val="00646050"/>
    <w:rsid w:val="006613DF"/>
    <w:rsid w:val="00662C49"/>
    <w:rsid w:val="00664050"/>
    <w:rsid w:val="00664B62"/>
    <w:rsid w:val="00665105"/>
    <w:rsid w:val="006674E3"/>
    <w:rsid w:val="006713CA"/>
    <w:rsid w:val="0067493D"/>
    <w:rsid w:val="00675FAD"/>
    <w:rsid w:val="00676C5C"/>
    <w:rsid w:val="00676C94"/>
    <w:rsid w:val="00681AD7"/>
    <w:rsid w:val="00694E7B"/>
    <w:rsid w:val="006A093B"/>
    <w:rsid w:val="006A13D8"/>
    <w:rsid w:val="006A4A89"/>
    <w:rsid w:val="006A6F25"/>
    <w:rsid w:val="006C13EE"/>
    <w:rsid w:val="006D4B11"/>
    <w:rsid w:val="006D5B3F"/>
    <w:rsid w:val="006E0538"/>
    <w:rsid w:val="006F0F81"/>
    <w:rsid w:val="00701518"/>
    <w:rsid w:val="00702845"/>
    <w:rsid w:val="007058FB"/>
    <w:rsid w:val="00714D7D"/>
    <w:rsid w:val="007260EB"/>
    <w:rsid w:val="00733540"/>
    <w:rsid w:val="00733BA3"/>
    <w:rsid w:val="00741FF1"/>
    <w:rsid w:val="00745622"/>
    <w:rsid w:val="00752F93"/>
    <w:rsid w:val="007549A4"/>
    <w:rsid w:val="00790F6B"/>
    <w:rsid w:val="007A27C1"/>
    <w:rsid w:val="007A56BE"/>
    <w:rsid w:val="007B1E3E"/>
    <w:rsid w:val="007B3A36"/>
    <w:rsid w:val="007B6945"/>
    <w:rsid w:val="007B6A58"/>
    <w:rsid w:val="007B79A5"/>
    <w:rsid w:val="007D1613"/>
    <w:rsid w:val="007D3A46"/>
    <w:rsid w:val="007E4472"/>
    <w:rsid w:val="007F00CD"/>
    <w:rsid w:val="007F30F2"/>
    <w:rsid w:val="007F48A4"/>
    <w:rsid w:val="00806396"/>
    <w:rsid w:val="008077F9"/>
    <w:rsid w:val="008078F6"/>
    <w:rsid w:val="008157FA"/>
    <w:rsid w:val="00832C2D"/>
    <w:rsid w:val="00834622"/>
    <w:rsid w:val="00840A38"/>
    <w:rsid w:val="0085436D"/>
    <w:rsid w:val="00863099"/>
    <w:rsid w:val="00865C86"/>
    <w:rsid w:val="00871010"/>
    <w:rsid w:val="00886B4A"/>
    <w:rsid w:val="008A0427"/>
    <w:rsid w:val="008B2CC1"/>
    <w:rsid w:val="008B4B69"/>
    <w:rsid w:val="008B60B2"/>
    <w:rsid w:val="008C3955"/>
    <w:rsid w:val="008C3E32"/>
    <w:rsid w:val="008C53FB"/>
    <w:rsid w:val="008D1BBC"/>
    <w:rsid w:val="008D5A94"/>
    <w:rsid w:val="008E233D"/>
    <w:rsid w:val="008E66FF"/>
    <w:rsid w:val="008F6BB2"/>
    <w:rsid w:val="0090731E"/>
    <w:rsid w:val="00916EE2"/>
    <w:rsid w:val="009415F8"/>
    <w:rsid w:val="00946305"/>
    <w:rsid w:val="00951DE8"/>
    <w:rsid w:val="00954C37"/>
    <w:rsid w:val="00965482"/>
    <w:rsid w:val="00966A22"/>
    <w:rsid w:val="0096722F"/>
    <w:rsid w:val="009708EB"/>
    <w:rsid w:val="009764CD"/>
    <w:rsid w:val="00980843"/>
    <w:rsid w:val="00986633"/>
    <w:rsid w:val="00993569"/>
    <w:rsid w:val="00993B20"/>
    <w:rsid w:val="00994C17"/>
    <w:rsid w:val="009A1C6B"/>
    <w:rsid w:val="009C1EDE"/>
    <w:rsid w:val="009D15F6"/>
    <w:rsid w:val="009D3A50"/>
    <w:rsid w:val="009E04BD"/>
    <w:rsid w:val="009E2791"/>
    <w:rsid w:val="009E3F6F"/>
    <w:rsid w:val="009E6164"/>
    <w:rsid w:val="009F499F"/>
    <w:rsid w:val="009F4A6B"/>
    <w:rsid w:val="00A04454"/>
    <w:rsid w:val="00A07EA3"/>
    <w:rsid w:val="00A13F73"/>
    <w:rsid w:val="00A401D3"/>
    <w:rsid w:val="00A42DAF"/>
    <w:rsid w:val="00A45BD8"/>
    <w:rsid w:val="00A54374"/>
    <w:rsid w:val="00A63DDD"/>
    <w:rsid w:val="00A65621"/>
    <w:rsid w:val="00A67813"/>
    <w:rsid w:val="00A74EC0"/>
    <w:rsid w:val="00A75B31"/>
    <w:rsid w:val="00A75C22"/>
    <w:rsid w:val="00A82936"/>
    <w:rsid w:val="00A85123"/>
    <w:rsid w:val="00A85B8E"/>
    <w:rsid w:val="00A87AFF"/>
    <w:rsid w:val="00A941CC"/>
    <w:rsid w:val="00A9713D"/>
    <w:rsid w:val="00AA3281"/>
    <w:rsid w:val="00AA3587"/>
    <w:rsid w:val="00AA4AC6"/>
    <w:rsid w:val="00AC205C"/>
    <w:rsid w:val="00AD5076"/>
    <w:rsid w:val="00AD6271"/>
    <w:rsid w:val="00AD725E"/>
    <w:rsid w:val="00AD7CEE"/>
    <w:rsid w:val="00AF6F3B"/>
    <w:rsid w:val="00B05A69"/>
    <w:rsid w:val="00B0724A"/>
    <w:rsid w:val="00B20A6D"/>
    <w:rsid w:val="00B23D16"/>
    <w:rsid w:val="00B25F28"/>
    <w:rsid w:val="00B62A81"/>
    <w:rsid w:val="00B631AD"/>
    <w:rsid w:val="00B64A9B"/>
    <w:rsid w:val="00B763A7"/>
    <w:rsid w:val="00B87BF6"/>
    <w:rsid w:val="00B9116B"/>
    <w:rsid w:val="00B96FF9"/>
    <w:rsid w:val="00B9734B"/>
    <w:rsid w:val="00BC35F6"/>
    <w:rsid w:val="00BD3661"/>
    <w:rsid w:val="00C00149"/>
    <w:rsid w:val="00C050B5"/>
    <w:rsid w:val="00C11BFE"/>
    <w:rsid w:val="00C1456A"/>
    <w:rsid w:val="00C25D62"/>
    <w:rsid w:val="00C50F0E"/>
    <w:rsid w:val="00C636D4"/>
    <w:rsid w:val="00C6490C"/>
    <w:rsid w:val="00C67326"/>
    <w:rsid w:val="00C7008E"/>
    <w:rsid w:val="00C77FA8"/>
    <w:rsid w:val="00C804C9"/>
    <w:rsid w:val="00C82750"/>
    <w:rsid w:val="00C849FC"/>
    <w:rsid w:val="00C94629"/>
    <w:rsid w:val="00C97EE7"/>
    <w:rsid w:val="00CA241E"/>
    <w:rsid w:val="00CA4241"/>
    <w:rsid w:val="00CB5D4B"/>
    <w:rsid w:val="00CC301F"/>
    <w:rsid w:val="00CD32BD"/>
    <w:rsid w:val="00CD5231"/>
    <w:rsid w:val="00CD65A4"/>
    <w:rsid w:val="00CE0D7E"/>
    <w:rsid w:val="00CE12EA"/>
    <w:rsid w:val="00CE447E"/>
    <w:rsid w:val="00CE6072"/>
    <w:rsid w:val="00CE644D"/>
    <w:rsid w:val="00CF2851"/>
    <w:rsid w:val="00CF4938"/>
    <w:rsid w:val="00D00A34"/>
    <w:rsid w:val="00D00C58"/>
    <w:rsid w:val="00D047C6"/>
    <w:rsid w:val="00D110CD"/>
    <w:rsid w:val="00D141D2"/>
    <w:rsid w:val="00D311CE"/>
    <w:rsid w:val="00D32884"/>
    <w:rsid w:val="00D45252"/>
    <w:rsid w:val="00D53701"/>
    <w:rsid w:val="00D56C94"/>
    <w:rsid w:val="00D63D4B"/>
    <w:rsid w:val="00D64F40"/>
    <w:rsid w:val="00D654C1"/>
    <w:rsid w:val="00D71B4D"/>
    <w:rsid w:val="00D836FE"/>
    <w:rsid w:val="00D8746F"/>
    <w:rsid w:val="00D87D70"/>
    <w:rsid w:val="00D93A63"/>
    <w:rsid w:val="00D93D55"/>
    <w:rsid w:val="00DA4748"/>
    <w:rsid w:val="00DB2ECB"/>
    <w:rsid w:val="00DB54BF"/>
    <w:rsid w:val="00DB5EFD"/>
    <w:rsid w:val="00DC2CE0"/>
    <w:rsid w:val="00DC7401"/>
    <w:rsid w:val="00DE3DF4"/>
    <w:rsid w:val="00E138D4"/>
    <w:rsid w:val="00E1688F"/>
    <w:rsid w:val="00E16A4E"/>
    <w:rsid w:val="00E31A08"/>
    <w:rsid w:val="00E335FE"/>
    <w:rsid w:val="00E5021F"/>
    <w:rsid w:val="00E51B23"/>
    <w:rsid w:val="00E628F3"/>
    <w:rsid w:val="00E63A31"/>
    <w:rsid w:val="00E723E9"/>
    <w:rsid w:val="00E75929"/>
    <w:rsid w:val="00E83130"/>
    <w:rsid w:val="00E978C4"/>
    <w:rsid w:val="00EA1FD6"/>
    <w:rsid w:val="00EA5564"/>
    <w:rsid w:val="00EA5730"/>
    <w:rsid w:val="00EC2126"/>
    <w:rsid w:val="00EC2A6E"/>
    <w:rsid w:val="00EC4E49"/>
    <w:rsid w:val="00ED1F5C"/>
    <w:rsid w:val="00ED4F3D"/>
    <w:rsid w:val="00ED77FB"/>
    <w:rsid w:val="00EE054C"/>
    <w:rsid w:val="00EF4118"/>
    <w:rsid w:val="00EF660B"/>
    <w:rsid w:val="00F021A6"/>
    <w:rsid w:val="00F05655"/>
    <w:rsid w:val="00F058CC"/>
    <w:rsid w:val="00F07AC0"/>
    <w:rsid w:val="00F23315"/>
    <w:rsid w:val="00F245BE"/>
    <w:rsid w:val="00F25943"/>
    <w:rsid w:val="00F36D61"/>
    <w:rsid w:val="00F3726C"/>
    <w:rsid w:val="00F41D5D"/>
    <w:rsid w:val="00F449BC"/>
    <w:rsid w:val="00F6280B"/>
    <w:rsid w:val="00F63DB3"/>
    <w:rsid w:val="00F66152"/>
    <w:rsid w:val="00F76852"/>
    <w:rsid w:val="00F962B0"/>
    <w:rsid w:val="00FB1681"/>
    <w:rsid w:val="00FC2614"/>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link w:val="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7">
    <w:name w:val="heading 7"/>
    <w:basedOn w:val="a0"/>
    <w:next w:val="a0"/>
    <w:link w:val="7Char"/>
    <w:uiPriority w:val="9"/>
    <w:semiHidden/>
    <w:unhideWhenUsed/>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8">
    <w:name w:val="heading 8"/>
    <w:basedOn w:val="a0"/>
    <w:next w:val="a0"/>
    <w:link w:val="8Char"/>
    <w:uiPriority w:val="9"/>
    <w:semiHidden/>
    <w:unhideWhenUsed/>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9">
    <w:name w:val="heading 9"/>
    <w:basedOn w:val="a0"/>
    <w:next w:val="a0"/>
    <w:link w:val="9Char"/>
    <w:uiPriority w:val="9"/>
    <w:semiHidden/>
    <w:unhideWhenUsed/>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uiPriority w:val="1"/>
    <w:qFormat/>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rsid w:val="00676C5C"/>
    <w:rPr>
      <w:sz w:val="18"/>
    </w:rPr>
  </w:style>
  <w:style w:type="paragraph" w:styleId="a7">
    <w:name w:val="endnote text"/>
    <w:basedOn w:val="a0"/>
    <w:link w:val="Char1"/>
    <w:semiHidden/>
    <w:rsid w:val="00676C5C"/>
    <w:rPr>
      <w:sz w:val="18"/>
    </w:rPr>
  </w:style>
  <w:style w:type="paragraph" w:styleId="a8">
    <w:name w:val="footer"/>
    <w:basedOn w:val="a0"/>
    <w:link w:val="Char2"/>
    <w:uiPriority w:val="99"/>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9">
    <w:name w:val="footnote text"/>
    <w:basedOn w:val="a0"/>
    <w:link w:val="Char3"/>
    <w:uiPriority w:val="99"/>
    <w:semiHidden/>
    <w:rsid w:val="00676C5C"/>
    <w:rPr>
      <w:sz w:val="18"/>
    </w:rPr>
  </w:style>
  <w:style w:type="paragraph" w:styleId="aa">
    <w:name w:val="header"/>
    <w:basedOn w:val="a0"/>
    <w:link w:val="Char4"/>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link w:val="Char5"/>
    <w:semiHidden/>
    <w:rsid w:val="00676C5C"/>
  </w:style>
  <w:style w:type="paragraph" w:styleId="ac">
    <w:name w:val="Signature"/>
    <w:basedOn w:val="a0"/>
    <w:link w:val="Char6"/>
    <w:semiHidden/>
    <w:rsid w:val="00676C5C"/>
    <w:pPr>
      <w:ind w:left="5250"/>
    </w:pPr>
  </w:style>
  <w:style w:type="paragraph" w:customStyle="1" w:styleId="Char7">
    <w:name w:val="Char 字元 字元"/>
    <w:basedOn w:val="a0"/>
    <w:rsid w:val="00A75C22"/>
    <w:pPr>
      <w:spacing w:after="160" w:line="240" w:lineRule="exact"/>
    </w:pPr>
    <w:rPr>
      <w:rFonts w:ascii="Verdana" w:eastAsia="PMingLiU" w:hAnsi="Verdana" w:cs="Times New Roman"/>
      <w:sz w:val="20"/>
      <w:lang w:eastAsia="en-US"/>
    </w:rPr>
  </w:style>
  <w:style w:type="paragraph" w:styleId="ad">
    <w:name w:val="Balloon Text"/>
    <w:basedOn w:val="a0"/>
    <w:link w:val="Char8"/>
    <w:uiPriority w:val="99"/>
    <w:rsid w:val="006D4B11"/>
    <w:rPr>
      <w:rFonts w:ascii="Tahoma" w:hAnsi="Tahoma" w:cs="Tahoma"/>
      <w:sz w:val="16"/>
      <w:szCs w:val="16"/>
    </w:rPr>
  </w:style>
  <w:style w:type="character" w:styleId="ae">
    <w:name w:val="page number"/>
    <w:basedOn w:val="a1"/>
    <w:rsid w:val="00951DE8"/>
  </w:style>
  <w:style w:type="paragraph" w:customStyle="1" w:styleId="-11">
    <w:name w:val="彩色列表 - 强调文字颜色 11"/>
    <w:basedOn w:val="a0"/>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5Char">
    <w:name w:val="标题 5 Char"/>
    <w:link w:val="5"/>
    <w:uiPriority w:val="9"/>
    <w:rsid w:val="00AD5076"/>
    <w:rPr>
      <w:b/>
      <w:bCs/>
    </w:rPr>
  </w:style>
  <w:style w:type="character" w:customStyle="1" w:styleId="7Char">
    <w:name w:val="标题 7 Char"/>
    <w:link w:val="7"/>
    <w:uiPriority w:val="9"/>
    <w:semiHidden/>
    <w:rsid w:val="00AD5076"/>
    <w:rPr>
      <w:rFonts w:ascii="Cambria" w:hAnsi="Cambria"/>
      <w:i/>
      <w:iCs/>
      <w:color w:val="243F60"/>
      <w:sz w:val="22"/>
      <w:szCs w:val="22"/>
    </w:rPr>
  </w:style>
  <w:style w:type="character" w:customStyle="1" w:styleId="8Char">
    <w:name w:val="标题 8 Char"/>
    <w:link w:val="8"/>
    <w:uiPriority w:val="9"/>
    <w:semiHidden/>
    <w:rsid w:val="00AD5076"/>
    <w:rPr>
      <w:rFonts w:ascii="Cambria" w:hAnsi="Cambria"/>
      <w:color w:val="272727"/>
      <w:sz w:val="21"/>
      <w:szCs w:val="21"/>
    </w:rPr>
  </w:style>
  <w:style w:type="character" w:customStyle="1" w:styleId="9Char">
    <w:name w:val="标题 9 Char"/>
    <w:link w:val="9"/>
    <w:uiPriority w:val="9"/>
    <w:semiHidden/>
    <w:rsid w:val="00AD5076"/>
    <w:rPr>
      <w:rFonts w:ascii="Cambria" w:hAnsi="Cambria"/>
      <w:i/>
      <w:iCs/>
      <w:color w:val="272727"/>
      <w:sz w:val="21"/>
      <w:szCs w:val="21"/>
    </w:rPr>
  </w:style>
  <w:style w:type="character" w:customStyle="1" w:styleId="1Char">
    <w:name w:val="标题 1 Char"/>
    <w:link w:val="1"/>
    <w:rsid w:val="00AD5076"/>
    <w:rPr>
      <w:rFonts w:ascii="Arial" w:eastAsia="SimSun" w:hAnsi="Arial" w:cs="Arial"/>
      <w:b/>
      <w:bCs/>
      <w:caps/>
      <w:kern w:val="32"/>
      <w:sz w:val="22"/>
      <w:szCs w:val="32"/>
      <w:lang w:eastAsia="zh-CN"/>
    </w:rPr>
  </w:style>
  <w:style w:type="character" w:customStyle="1" w:styleId="2Char">
    <w:name w:val="标题 2 Char"/>
    <w:link w:val="2"/>
    <w:rsid w:val="00AD5076"/>
    <w:rPr>
      <w:rFonts w:ascii="Arial" w:eastAsia="SimSun" w:hAnsi="Arial" w:cs="Arial"/>
      <w:bCs/>
      <w:iCs/>
      <w:caps/>
      <w:sz w:val="22"/>
      <w:szCs w:val="28"/>
      <w:lang w:eastAsia="zh-CN"/>
    </w:rPr>
  </w:style>
  <w:style w:type="character" w:customStyle="1" w:styleId="3Char">
    <w:name w:val="标题 3 Char"/>
    <w:link w:val="3"/>
    <w:rsid w:val="00AD5076"/>
    <w:rPr>
      <w:rFonts w:ascii="Arial" w:eastAsia="SimSun" w:hAnsi="Arial" w:cs="Arial"/>
      <w:bCs/>
      <w:sz w:val="22"/>
      <w:szCs w:val="26"/>
      <w:u w:val="single"/>
      <w:lang w:eastAsia="zh-CN"/>
    </w:rPr>
  </w:style>
  <w:style w:type="character" w:customStyle="1" w:styleId="4Char">
    <w:name w:val="标题 4 Char"/>
    <w:link w:val="4"/>
    <w:rsid w:val="00AD5076"/>
    <w:rPr>
      <w:rFonts w:ascii="Arial" w:eastAsia="SimSun" w:hAnsi="Arial" w:cs="Arial"/>
      <w:bCs/>
      <w:i/>
      <w:sz w:val="22"/>
      <w:szCs w:val="28"/>
      <w:lang w:eastAsia="zh-CN"/>
    </w:rPr>
  </w:style>
  <w:style w:type="character" w:styleId="af">
    <w:name w:val="Placeholder Text"/>
    <w:uiPriority w:val="99"/>
    <w:semiHidden/>
    <w:rsid w:val="00AD5076"/>
    <w:rPr>
      <w:color w:val="808080"/>
    </w:rPr>
  </w:style>
  <w:style w:type="character" w:customStyle="1" w:styleId="Char8">
    <w:name w:val="批注框文本 Char"/>
    <w:link w:val="ad"/>
    <w:uiPriority w:val="99"/>
    <w:rsid w:val="00AD5076"/>
    <w:rPr>
      <w:rFonts w:ascii="Tahoma" w:eastAsia="SimSun" w:hAnsi="Tahoma" w:cs="Tahoma"/>
      <w:sz w:val="16"/>
      <w:szCs w:val="16"/>
      <w:lang w:eastAsia="zh-CN"/>
    </w:rPr>
  </w:style>
  <w:style w:type="character" w:customStyle="1" w:styleId="Char4">
    <w:name w:val="页眉 Char"/>
    <w:link w:val="aa"/>
    <w:uiPriority w:val="99"/>
    <w:rsid w:val="00AD5076"/>
    <w:rPr>
      <w:rFonts w:ascii="Arial" w:eastAsia="SimSun" w:hAnsi="Arial" w:cs="Arial"/>
      <w:sz w:val="22"/>
      <w:lang w:eastAsia="zh-CN"/>
    </w:rPr>
  </w:style>
  <w:style w:type="character" w:customStyle="1" w:styleId="Char2">
    <w:name w:val="页脚 Char"/>
    <w:link w:val="a8"/>
    <w:uiPriority w:val="99"/>
    <w:rsid w:val="00AD5076"/>
    <w:rPr>
      <w:rFonts w:ascii="Arial" w:eastAsia="SimSun" w:hAnsi="Arial" w:cs="Arial"/>
      <w:sz w:val="22"/>
      <w:lang w:eastAsia="zh-CN"/>
    </w:rPr>
  </w:style>
  <w:style w:type="paragraph" w:styleId="af0">
    <w:name w:val="List Paragraph"/>
    <w:basedOn w:val="a0"/>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af1">
    <w:name w:val="Title"/>
    <w:basedOn w:val="a0"/>
    <w:next w:val="a0"/>
    <w:link w:val="Char9"/>
    <w:uiPriority w:val="10"/>
    <w:qFormat/>
    <w:rsid w:val="00AD5076"/>
    <w:pPr>
      <w:spacing w:before="720" w:after="240" w:line="288" w:lineRule="auto"/>
    </w:pPr>
    <w:rPr>
      <w:rFonts w:eastAsia="Calibri" w:cs="Times New Roman"/>
      <w:b/>
      <w:sz w:val="28"/>
      <w:szCs w:val="22"/>
      <w:lang w:val="de-CH" w:eastAsia="en-US"/>
    </w:rPr>
  </w:style>
  <w:style w:type="character" w:customStyle="1" w:styleId="Char9">
    <w:name w:val="标题 Char"/>
    <w:link w:val="af1"/>
    <w:uiPriority w:val="10"/>
    <w:rsid w:val="00AD5076"/>
    <w:rPr>
      <w:rFonts w:ascii="Arial" w:eastAsia="Calibri" w:hAnsi="Arial"/>
      <w:b/>
      <w:sz w:val="28"/>
      <w:szCs w:val="22"/>
      <w:lang w:val="de-CH"/>
    </w:rPr>
  </w:style>
  <w:style w:type="paragraph" w:styleId="10">
    <w:name w:val="toc 1"/>
    <w:basedOn w:val="a0"/>
    <w:next w:val="a0"/>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20">
    <w:name w:val="toc 2"/>
    <w:basedOn w:val="a0"/>
    <w:next w:val="a0"/>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30">
    <w:name w:val="toc 3"/>
    <w:basedOn w:val="a0"/>
    <w:next w:val="a0"/>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af2">
    <w:name w:val="Hyperlink"/>
    <w:uiPriority w:val="99"/>
    <w:unhideWhenUsed/>
    <w:rsid w:val="00AD5076"/>
    <w:rPr>
      <w:color w:val="0000FF"/>
      <w:u w:val="single"/>
    </w:rPr>
  </w:style>
  <w:style w:type="character" w:customStyle="1" w:styleId="Char3">
    <w:name w:val="脚注文本 Char"/>
    <w:link w:val="a9"/>
    <w:uiPriority w:val="99"/>
    <w:semiHidden/>
    <w:rsid w:val="00AD5076"/>
    <w:rPr>
      <w:rFonts w:ascii="Arial" w:eastAsia="SimSun" w:hAnsi="Arial" w:cs="Arial"/>
      <w:sz w:val="18"/>
      <w:lang w:eastAsia="zh-CN"/>
    </w:rPr>
  </w:style>
  <w:style w:type="character" w:styleId="af3">
    <w:name w:val="footnote reference"/>
    <w:uiPriority w:val="99"/>
    <w:unhideWhenUsed/>
    <w:rsid w:val="00AD5076"/>
    <w:rPr>
      <w:vertAlign w:val="superscript"/>
    </w:rPr>
  </w:style>
  <w:style w:type="character" w:styleId="af4">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af5">
    <w:name w:val="annotation subject"/>
    <w:basedOn w:val="a6"/>
    <w:next w:val="a6"/>
    <w:link w:val="Chara"/>
    <w:unhideWhenUsed/>
    <w:rsid w:val="00AD5076"/>
    <w:pPr>
      <w:spacing w:after="200"/>
    </w:pPr>
    <w:rPr>
      <w:rFonts w:ascii="Calibri" w:eastAsia="Times New Roman" w:hAnsi="Calibri" w:cs="Times New Roman"/>
      <w:b/>
      <w:bCs/>
      <w:sz w:val="20"/>
      <w:lang w:eastAsia="en-US"/>
    </w:rPr>
  </w:style>
  <w:style w:type="character" w:customStyle="1" w:styleId="Char0">
    <w:name w:val="批注文字 Char"/>
    <w:link w:val="a6"/>
    <w:rsid w:val="00AD5076"/>
    <w:rPr>
      <w:rFonts w:ascii="Arial" w:eastAsia="SimSun" w:hAnsi="Arial" w:cs="Arial"/>
      <w:sz w:val="18"/>
      <w:lang w:eastAsia="zh-CN"/>
    </w:rPr>
  </w:style>
  <w:style w:type="character" w:customStyle="1" w:styleId="Chara">
    <w:name w:val="批注主题 Char"/>
    <w:link w:val="af5"/>
    <w:rsid w:val="00AD5076"/>
    <w:rPr>
      <w:rFonts w:ascii="Calibri" w:eastAsia="SimSun" w:hAnsi="Calibri" w:cs="Arial"/>
      <w:b/>
      <w:bCs/>
      <w:sz w:val="18"/>
      <w:lang w:eastAsia="zh-CN"/>
    </w:rPr>
  </w:style>
  <w:style w:type="character" w:styleId="af6">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af7">
    <w:name w:val="Emphasis"/>
    <w:uiPriority w:val="20"/>
    <w:qFormat/>
    <w:rsid w:val="00AD5076"/>
    <w:rPr>
      <w:i/>
      <w:iCs/>
    </w:rPr>
  </w:style>
  <w:style w:type="character" w:styleId="af8">
    <w:name w:val="Strong"/>
    <w:uiPriority w:val="22"/>
    <w:qFormat/>
    <w:rsid w:val="00AD5076"/>
    <w:rPr>
      <w:b/>
      <w:bCs/>
    </w:rPr>
  </w:style>
  <w:style w:type="paragraph" w:styleId="TOC">
    <w:name w:val="TOC Heading"/>
    <w:basedOn w:val="1"/>
    <w:next w:val="a0"/>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40">
    <w:name w:val="toc 4"/>
    <w:basedOn w:val="a0"/>
    <w:next w:val="a0"/>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50">
    <w:name w:val="toc 5"/>
    <w:basedOn w:val="a0"/>
    <w:next w:val="a0"/>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6">
    <w:name w:val="toc 6"/>
    <w:basedOn w:val="a0"/>
    <w:next w:val="a0"/>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70">
    <w:name w:val="toc 7"/>
    <w:basedOn w:val="a0"/>
    <w:next w:val="a0"/>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80">
    <w:name w:val="toc 8"/>
    <w:basedOn w:val="a0"/>
    <w:next w:val="a0"/>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90">
    <w:name w:val="toc 9"/>
    <w:basedOn w:val="a0"/>
    <w:next w:val="a0"/>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a3"/>
    <w:uiPriority w:val="99"/>
    <w:semiHidden/>
    <w:unhideWhenUsed/>
    <w:rsid w:val="00AD5076"/>
  </w:style>
  <w:style w:type="character" w:customStyle="1" w:styleId="Char">
    <w:name w:val="正文文本 Char"/>
    <w:link w:val="a4"/>
    <w:uiPriority w:val="1"/>
    <w:rsid w:val="00AD5076"/>
    <w:rPr>
      <w:rFonts w:ascii="Arial" w:eastAsia="SimSun" w:hAnsi="Arial" w:cs="Arial"/>
      <w:sz w:val="22"/>
      <w:lang w:eastAsia="zh-CN"/>
    </w:rPr>
  </w:style>
  <w:style w:type="character" w:customStyle="1" w:styleId="Char1">
    <w:name w:val="尾注文本 Char"/>
    <w:link w:val="a7"/>
    <w:semiHidden/>
    <w:rsid w:val="00AD5076"/>
    <w:rPr>
      <w:rFonts w:ascii="Arial" w:eastAsia="SimSun" w:hAnsi="Arial" w:cs="Arial"/>
      <w:sz w:val="18"/>
      <w:lang w:eastAsia="zh-CN"/>
    </w:rPr>
  </w:style>
  <w:style w:type="character" w:customStyle="1" w:styleId="Char5">
    <w:name w:val="称呼 Char"/>
    <w:link w:val="ab"/>
    <w:semiHidden/>
    <w:rsid w:val="00AD5076"/>
    <w:rPr>
      <w:rFonts w:ascii="Arial" w:eastAsia="SimSun" w:hAnsi="Arial" w:cs="Arial"/>
      <w:sz w:val="22"/>
      <w:lang w:eastAsia="zh-CN"/>
    </w:rPr>
  </w:style>
  <w:style w:type="character" w:customStyle="1" w:styleId="Char6">
    <w:name w:val="签名 Char"/>
    <w:link w:val="ac"/>
    <w:semiHidden/>
    <w:rsid w:val="00AD5076"/>
    <w:rPr>
      <w:rFonts w:ascii="Arial" w:eastAsia="SimSun" w:hAnsi="Arial" w:cs="Arial"/>
      <w:sz w:val="22"/>
      <w:lang w:eastAsia="zh-CN"/>
    </w:rPr>
  </w:style>
  <w:style w:type="paragraph" w:styleId="21">
    <w:name w:val="Body Text 2"/>
    <w:basedOn w:val="a0"/>
    <w:link w:val="2Char0"/>
    <w:rsid w:val="00AD5076"/>
    <w:rPr>
      <w:rFonts w:ascii="Times New Roman" w:eastAsia="Times New Roman" w:hAnsi="Times New Roman" w:cs="Times New Roman"/>
      <w:b/>
      <w:bCs/>
      <w:sz w:val="24"/>
      <w:szCs w:val="24"/>
      <w:lang w:eastAsia="en-US"/>
    </w:rPr>
  </w:style>
  <w:style w:type="character" w:customStyle="1" w:styleId="2Char0">
    <w:name w:val="正文文本 2 Char"/>
    <w:link w:val="21"/>
    <w:rsid w:val="00AD5076"/>
    <w:rPr>
      <w:b/>
      <w:bCs/>
      <w:sz w:val="24"/>
      <w:szCs w:val="24"/>
    </w:rPr>
  </w:style>
  <w:style w:type="paragraph" w:styleId="af9">
    <w:name w:val="Normal (Web)"/>
    <w:basedOn w:val="a0"/>
    <w:uiPriority w:val="99"/>
    <w:rsid w:val="00AD5076"/>
    <w:pPr>
      <w:spacing w:beforeLines="1" w:afterLines="1"/>
    </w:pPr>
    <w:rPr>
      <w:rFonts w:eastAsia="Cambria" w:cs="Times New Roman"/>
      <w:sz w:val="20"/>
      <w:lang w:val="cs-CZ" w:eastAsia="en-US"/>
    </w:rPr>
  </w:style>
  <w:style w:type="paragraph" w:customStyle="1" w:styleId="Documenttitle">
    <w:name w:val="Document title"/>
    <w:basedOn w:val="a0"/>
    <w:next w:val="a0"/>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a0"/>
    <w:rsid w:val="00AD5076"/>
    <w:pPr>
      <w:ind w:left="5534"/>
    </w:pPr>
    <w:rPr>
      <w:i/>
    </w:rPr>
  </w:style>
  <w:style w:type="paragraph" w:customStyle="1" w:styleId="Charb">
    <w:name w:val="Char 字元 字元"/>
    <w:basedOn w:val="a0"/>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afa">
    <w:name w:val="Table Grid"/>
    <w:basedOn w:val="a2"/>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styleId="afb">
    <w:name w:val="Revision"/>
    <w:hidden/>
    <w:uiPriority w:val="99"/>
    <w:semiHidden/>
    <w:rsid w:val="00AD5076"/>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link w:val="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7">
    <w:name w:val="heading 7"/>
    <w:basedOn w:val="a0"/>
    <w:next w:val="a0"/>
    <w:link w:val="7Char"/>
    <w:uiPriority w:val="9"/>
    <w:semiHidden/>
    <w:unhideWhenUsed/>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8">
    <w:name w:val="heading 8"/>
    <w:basedOn w:val="a0"/>
    <w:next w:val="a0"/>
    <w:link w:val="8Char"/>
    <w:uiPriority w:val="9"/>
    <w:semiHidden/>
    <w:unhideWhenUsed/>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9">
    <w:name w:val="heading 9"/>
    <w:basedOn w:val="a0"/>
    <w:next w:val="a0"/>
    <w:link w:val="9Char"/>
    <w:uiPriority w:val="9"/>
    <w:semiHidden/>
    <w:unhideWhenUsed/>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uiPriority w:val="1"/>
    <w:qFormat/>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rsid w:val="00676C5C"/>
    <w:rPr>
      <w:sz w:val="18"/>
    </w:rPr>
  </w:style>
  <w:style w:type="paragraph" w:styleId="a7">
    <w:name w:val="endnote text"/>
    <w:basedOn w:val="a0"/>
    <w:link w:val="Char1"/>
    <w:semiHidden/>
    <w:rsid w:val="00676C5C"/>
    <w:rPr>
      <w:sz w:val="18"/>
    </w:rPr>
  </w:style>
  <w:style w:type="paragraph" w:styleId="a8">
    <w:name w:val="footer"/>
    <w:basedOn w:val="a0"/>
    <w:link w:val="Char2"/>
    <w:uiPriority w:val="99"/>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9">
    <w:name w:val="footnote text"/>
    <w:basedOn w:val="a0"/>
    <w:link w:val="Char3"/>
    <w:uiPriority w:val="99"/>
    <w:semiHidden/>
    <w:rsid w:val="00676C5C"/>
    <w:rPr>
      <w:sz w:val="18"/>
    </w:rPr>
  </w:style>
  <w:style w:type="paragraph" w:styleId="aa">
    <w:name w:val="header"/>
    <w:basedOn w:val="a0"/>
    <w:link w:val="Char4"/>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link w:val="Char5"/>
    <w:semiHidden/>
    <w:rsid w:val="00676C5C"/>
  </w:style>
  <w:style w:type="paragraph" w:styleId="ac">
    <w:name w:val="Signature"/>
    <w:basedOn w:val="a0"/>
    <w:link w:val="Char6"/>
    <w:semiHidden/>
    <w:rsid w:val="00676C5C"/>
    <w:pPr>
      <w:ind w:left="5250"/>
    </w:pPr>
  </w:style>
  <w:style w:type="paragraph" w:customStyle="1" w:styleId="Char7">
    <w:name w:val="Char 字元 字元"/>
    <w:basedOn w:val="a0"/>
    <w:rsid w:val="00A75C22"/>
    <w:pPr>
      <w:spacing w:after="160" w:line="240" w:lineRule="exact"/>
    </w:pPr>
    <w:rPr>
      <w:rFonts w:ascii="Verdana" w:eastAsia="PMingLiU" w:hAnsi="Verdana" w:cs="Times New Roman"/>
      <w:sz w:val="20"/>
      <w:lang w:eastAsia="en-US"/>
    </w:rPr>
  </w:style>
  <w:style w:type="paragraph" w:styleId="ad">
    <w:name w:val="Balloon Text"/>
    <w:basedOn w:val="a0"/>
    <w:link w:val="Char8"/>
    <w:uiPriority w:val="99"/>
    <w:rsid w:val="006D4B11"/>
    <w:rPr>
      <w:rFonts w:ascii="Tahoma" w:hAnsi="Tahoma" w:cs="Tahoma"/>
      <w:sz w:val="16"/>
      <w:szCs w:val="16"/>
    </w:rPr>
  </w:style>
  <w:style w:type="character" w:styleId="ae">
    <w:name w:val="page number"/>
    <w:basedOn w:val="a1"/>
    <w:rsid w:val="00951DE8"/>
  </w:style>
  <w:style w:type="paragraph" w:customStyle="1" w:styleId="-11">
    <w:name w:val="彩色列表 - 强调文字颜色 11"/>
    <w:basedOn w:val="a0"/>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5Char">
    <w:name w:val="标题 5 Char"/>
    <w:link w:val="5"/>
    <w:uiPriority w:val="9"/>
    <w:rsid w:val="00AD5076"/>
    <w:rPr>
      <w:b/>
      <w:bCs/>
    </w:rPr>
  </w:style>
  <w:style w:type="character" w:customStyle="1" w:styleId="7Char">
    <w:name w:val="标题 7 Char"/>
    <w:link w:val="7"/>
    <w:uiPriority w:val="9"/>
    <w:semiHidden/>
    <w:rsid w:val="00AD5076"/>
    <w:rPr>
      <w:rFonts w:ascii="Cambria" w:hAnsi="Cambria"/>
      <w:i/>
      <w:iCs/>
      <w:color w:val="243F60"/>
      <w:sz w:val="22"/>
      <w:szCs w:val="22"/>
    </w:rPr>
  </w:style>
  <w:style w:type="character" w:customStyle="1" w:styleId="8Char">
    <w:name w:val="标题 8 Char"/>
    <w:link w:val="8"/>
    <w:uiPriority w:val="9"/>
    <w:semiHidden/>
    <w:rsid w:val="00AD5076"/>
    <w:rPr>
      <w:rFonts w:ascii="Cambria" w:hAnsi="Cambria"/>
      <w:color w:val="272727"/>
      <w:sz w:val="21"/>
      <w:szCs w:val="21"/>
    </w:rPr>
  </w:style>
  <w:style w:type="character" w:customStyle="1" w:styleId="9Char">
    <w:name w:val="标题 9 Char"/>
    <w:link w:val="9"/>
    <w:uiPriority w:val="9"/>
    <w:semiHidden/>
    <w:rsid w:val="00AD5076"/>
    <w:rPr>
      <w:rFonts w:ascii="Cambria" w:hAnsi="Cambria"/>
      <w:i/>
      <w:iCs/>
      <w:color w:val="272727"/>
      <w:sz w:val="21"/>
      <w:szCs w:val="21"/>
    </w:rPr>
  </w:style>
  <w:style w:type="character" w:customStyle="1" w:styleId="1Char">
    <w:name w:val="标题 1 Char"/>
    <w:link w:val="1"/>
    <w:rsid w:val="00AD5076"/>
    <w:rPr>
      <w:rFonts w:ascii="Arial" w:eastAsia="SimSun" w:hAnsi="Arial" w:cs="Arial"/>
      <w:b/>
      <w:bCs/>
      <w:caps/>
      <w:kern w:val="32"/>
      <w:sz w:val="22"/>
      <w:szCs w:val="32"/>
      <w:lang w:eastAsia="zh-CN"/>
    </w:rPr>
  </w:style>
  <w:style w:type="character" w:customStyle="1" w:styleId="2Char">
    <w:name w:val="标题 2 Char"/>
    <w:link w:val="2"/>
    <w:rsid w:val="00AD5076"/>
    <w:rPr>
      <w:rFonts w:ascii="Arial" w:eastAsia="SimSun" w:hAnsi="Arial" w:cs="Arial"/>
      <w:bCs/>
      <w:iCs/>
      <w:caps/>
      <w:sz w:val="22"/>
      <w:szCs w:val="28"/>
      <w:lang w:eastAsia="zh-CN"/>
    </w:rPr>
  </w:style>
  <w:style w:type="character" w:customStyle="1" w:styleId="3Char">
    <w:name w:val="标题 3 Char"/>
    <w:link w:val="3"/>
    <w:rsid w:val="00AD5076"/>
    <w:rPr>
      <w:rFonts w:ascii="Arial" w:eastAsia="SimSun" w:hAnsi="Arial" w:cs="Arial"/>
      <w:bCs/>
      <w:sz w:val="22"/>
      <w:szCs w:val="26"/>
      <w:u w:val="single"/>
      <w:lang w:eastAsia="zh-CN"/>
    </w:rPr>
  </w:style>
  <w:style w:type="character" w:customStyle="1" w:styleId="4Char">
    <w:name w:val="标题 4 Char"/>
    <w:link w:val="4"/>
    <w:rsid w:val="00AD5076"/>
    <w:rPr>
      <w:rFonts w:ascii="Arial" w:eastAsia="SimSun" w:hAnsi="Arial" w:cs="Arial"/>
      <w:bCs/>
      <w:i/>
      <w:sz w:val="22"/>
      <w:szCs w:val="28"/>
      <w:lang w:eastAsia="zh-CN"/>
    </w:rPr>
  </w:style>
  <w:style w:type="character" w:styleId="af">
    <w:name w:val="Placeholder Text"/>
    <w:uiPriority w:val="99"/>
    <w:semiHidden/>
    <w:rsid w:val="00AD5076"/>
    <w:rPr>
      <w:color w:val="808080"/>
    </w:rPr>
  </w:style>
  <w:style w:type="character" w:customStyle="1" w:styleId="Char8">
    <w:name w:val="批注框文本 Char"/>
    <w:link w:val="ad"/>
    <w:uiPriority w:val="99"/>
    <w:rsid w:val="00AD5076"/>
    <w:rPr>
      <w:rFonts w:ascii="Tahoma" w:eastAsia="SimSun" w:hAnsi="Tahoma" w:cs="Tahoma"/>
      <w:sz w:val="16"/>
      <w:szCs w:val="16"/>
      <w:lang w:eastAsia="zh-CN"/>
    </w:rPr>
  </w:style>
  <w:style w:type="character" w:customStyle="1" w:styleId="Char4">
    <w:name w:val="页眉 Char"/>
    <w:link w:val="aa"/>
    <w:uiPriority w:val="99"/>
    <w:rsid w:val="00AD5076"/>
    <w:rPr>
      <w:rFonts w:ascii="Arial" w:eastAsia="SimSun" w:hAnsi="Arial" w:cs="Arial"/>
      <w:sz w:val="22"/>
      <w:lang w:eastAsia="zh-CN"/>
    </w:rPr>
  </w:style>
  <w:style w:type="character" w:customStyle="1" w:styleId="Char2">
    <w:name w:val="页脚 Char"/>
    <w:link w:val="a8"/>
    <w:uiPriority w:val="99"/>
    <w:rsid w:val="00AD5076"/>
    <w:rPr>
      <w:rFonts w:ascii="Arial" w:eastAsia="SimSun" w:hAnsi="Arial" w:cs="Arial"/>
      <w:sz w:val="22"/>
      <w:lang w:eastAsia="zh-CN"/>
    </w:rPr>
  </w:style>
  <w:style w:type="paragraph" w:styleId="af0">
    <w:name w:val="List Paragraph"/>
    <w:basedOn w:val="a0"/>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af1">
    <w:name w:val="Title"/>
    <w:basedOn w:val="a0"/>
    <w:next w:val="a0"/>
    <w:link w:val="Char9"/>
    <w:uiPriority w:val="10"/>
    <w:qFormat/>
    <w:rsid w:val="00AD5076"/>
    <w:pPr>
      <w:spacing w:before="720" w:after="240" w:line="288" w:lineRule="auto"/>
    </w:pPr>
    <w:rPr>
      <w:rFonts w:eastAsia="Calibri" w:cs="Times New Roman"/>
      <w:b/>
      <w:sz w:val="28"/>
      <w:szCs w:val="22"/>
      <w:lang w:val="de-CH" w:eastAsia="en-US"/>
    </w:rPr>
  </w:style>
  <w:style w:type="character" w:customStyle="1" w:styleId="Char9">
    <w:name w:val="标题 Char"/>
    <w:link w:val="af1"/>
    <w:uiPriority w:val="10"/>
    <w:rsid w:val="00AD5076"/>
    <w:rPr>
      <w:rFonts w:ascii="Arial" w:eastAsia="Calibri" w:hAnsi="Arial"/>
      <w:b/>
      <w:sz w:val="28"/>
      <w:szCs w:val="22"/>
      <w:lang w:val="de-CH"/>
    </w:rPr>
  </w:style>
  <w:style w:type="paragraph" w:styleId="10">
    <w:name w:val="toc 1"/>
    <w:basedOn w:val="a0"/>
    <w:next w:val="a0"/>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20">
    <w:name w:val="toc 2"/>
    <w:basedOn w:val="a0"/>
    <w:next w:val="a0"/>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30">
    <w:name w:val="toc 3"/>
    <w:basedOn w:val="a0"/>
    <w:next w:val="a0"/>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af2">
    <w:name w:val="Hyperlink"/>
    <w:uiPriority w:val="99"/>
    <w:unhideWhenUsed/>
    <w:rsid w:val="00AD5076"/>
    <w:rPr>
      <w:color w:val="0000FF"/>
      <w:u w:val="single"/>
    </w:rPr>
  </w:style>
  <w:style w:type="character" w:customStyle="1" w:styleId="Char3">
    <w:name w:val="脚注文本 Char"/>
    <w:link w:val="a9"/>
    <w:uiPriority w:val="99"/>
    <w:semiHidden/>
    <w:rsid w:val="00AD5076"/>
    <w:rPr>
      <w:rFonts w:ascii="Arial" w:eastAsia="SimSun" w:hAnsi="Arial" w:cs="Arial"/>
      <w:sz w:val="18"/>
      <w:lang w:eastAsia="zh-CN"/>
    </w:rPr>
  </w:style>
  <w:style w:type="character" w:styleId="af3">
    <w:name w:val="footnote reference"/>
    <w:uiPriority w:val="99"/>
    <w:unhideWhenUsed/>
    <w:rsid w:val="00AD5076"/>
    <w:rPr>
      <w:vertAlign w:val="superscript"/>
    </w:rPr>
  </w:style>
  <w:style w:type="character" w:styleId="af4">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af5">
    <w:name w:val="annotation subject"/>
    <w:basedOn w:val="a6"/>
    <w:next w:val="a6"/>
    <w:link w:val="Chara"/>
    <w:unhideWhenUsed/>
    <w:rsid w:val="00AD5076"/>
    <w:pPr>
      <w:spacing w:after="200"/>
    </w:pPr>
    <w:rPr>
      <w:rFonts w:ascii="Calibri" w:eastAsia="Times New Roman" w:hAnsi="Calibri" w:cs="Times New Roman"/>
      <w:b/>
      <w:bCs/>
      <w:sz w:val="20"/>
      <w:lang w:eastAsia="en-US"/>
    </w:rPr>
  </w:style>
  <w:style w:type="character" w:customStyle="1" w:styleId="Char0">
    <w:name w:val="批注文字 Char"/>
    <w:link w:val="a6"/>
    <w:rsid w:val="00AD5076"/>
    <w:rPr>
      <w:rFonts w:ascii="Arial" w:eastAsia="SimSun" w:hAnsi="Arial" w:cs="Arial"/>
      <w:sz w:val="18"/>
      <w:lang w:eastAsia="zh-CN"/>
    </w:rPr>
  </w:style>
  <w:style w:type="character" w:customStyle="1" w:styleId="Chara">
    <w:name w:val="批注主题 Char"/>
    <w:link w:val="af5"/>
    <w:rsid w:val="00AD5076"/>
    <w:rPr>
      <w:rFonts w:ascii="Calibri" w:eastAsia="SimSun" w:hAnsi="Calibri" w:cs="Arial"/>
      <w:b/>
      <w:bCs/>
      <w:sz w:val="18"/>
      <w:lang w:eastAsia="zh-CN"/>
    </w:rPr>
  </w:style>
  <w:style w:type="character" w:styleId="af6">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af7">
    <w:name w:val="Emphasis"/>
    <w:uiPriority w:val="20"/>
    <w:qFormat/>
    <w:rsid w:val="00AD5076"/>
    <w:rPr>
      <w:i/>
      <w:iCs/>
    </w:rPr>
  </w:style>
  <w:style w:type="character" w:styleId="af8">
    <w:name w:val="Strong"/>
    <w:uiPriority w:val="22"/>
    <w:qFormat/>
    <w:rsid w:val="00AD5076"/>
    <w:rPr>
      <w:b/>
      <w:bCs/>
    </w:rPr>
  </w:style>
  <w:style w:type="paragraph" w:styleId="TOC">
    <w:name w:val="TOC Heading"/>
    <w:basedOn w:val="1"/>
    <w:next w:val="a0"/>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40">
    <w:name w:val="toc 4"/>
    <w:basedOn w:val="a0"/>
    <w:next w:val="a0"/>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50">
    <w:name w:val="toc 5"/>
    <w:basedOn w:val="a0"/>
    <w:next w:val="a0"/>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6">
    <w:name w:val="toc 6"/>
    <w:basedOn w:val="a0"/>
    <w:next w:val="a0"/>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70">
    <w:name w:val="toc 7"/>
    <w:basedOn w:val="a0"/>
    <w:next w:val="a0"/>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80">
    <w:name w:val="toc 8"/>
    <w:basedOn w:val="a0"/>
    <w:next w:val="a0"/>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90">
    <w:name w:val="toc 9"/>
    <w:basedOn w:val="a0"/>
    <w:next w:val="a0"/>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a3"/>
    <w:uiPriority w:val="99"/>
    <w:semiHidden/>
    <w:unhideWhenUsed/>
    <w:rsid w:val="00AD5076"/>
  </w:style>
  <w:style w:type="character" w:customStyle="1" w:styleId="Char">
    <w:name w:val="正文文本 Char"/>
    <w:link w:val="a4"/>
    <w:uiPriority w:val="1"/>
    <w:rsid w:val="00AD5076"/>
    <w:rPr>
      <w:rFonts w:ascii="Arial" w:eastAsia="SimSun" w:hAnsi="Arial" w:cs="Arial"/>
      <w:sz w:val="22"/>
      <w:lang w:eastAsia="zh-CN"/>
    </w:rPr>
  </w:style>
  <w:style w:type="character" w:customStyle="1" w:styleId="Char1">
    <w:name w:val="尾注文本 Char"/>
    <w:link w:val="a7"/>
    <w:semiHidden/>
    <w:rsid w:val="00AD5076"/>
    <w:rPr>
      <w:rFonts w:ascii="Arial" w:eastAsia="SimSun" w:hAnsi="Arial" w:cs="Arial"/>
      <w:sz w:val="18"/>
      <w:lang w:eastAsia="zh-CN"/>
    </w:rPr>
  </w:style>
  <w:style w:type="character" w:customStyle="1" w:styleId="Char5">
    <w:name w:val="称呼 Char"/>
    <w:link w:val="ab"/>
    <w:semiHidden/>
    <w:rsid w:val="00AD5076"/>
    <w:rPr>
      <w:rFonts w:ascii="Arial" w:eastAsia="SimSun" w:hAnsi="Arial" w:cs="Arial"/>
      <w:sz w:val="22"/>
      <w:lang w:eastAsia="zh-CN"/>
    </w:rPr>
  </w:style>
  <w:style w:type="character" w:customStyle="1" w:styleId="Char6">
    <w:name w:val="签名 Char"/>
    <w:link w:val="ac"/>
    <w:semiHidden/>
    <w:rsid w:val="00AD5076"/>
    <w:rPr>
      <w:rFonts w:ascii="Arial" w:eastAsia="SimSun" w:hAnsi="Arial" w:cs="Arial"/>
      <w:sz w:val="22"/>
      <w:lang w:eastAsia="zh-CN"/>
    </w:rPr>
  </w:style>
  <w:style w:type="paragraph" w:styleId="21">
    <w:name w:val="Body Text 2"/>
    <w:basedOn w:val="a0"/>
    <w:link w:val="2Char0"/>
    <w:rsid w:val="00AD5076"/>
    <w:rPr>
      <w:rFonts w:ascii="Times New Roman" w:eastAsia="Times New Roman" w:hAnsi="Times New Roman" w:cs="Times New Roman"/>
      <w:b/>
      <w:bCs/>
      <w:sz w:val="24"/>
      <w:szCs w:val="24"/>
      <w:lang w:eastAsia="en-US"/>
    </w:rPr>
  </w:style>
  <w:style w:type="character" w:customStyle="1" w:styleId="2Char0">
    <w:name w:val="正文文本 2 Char"/>
    <w:link w:val="21"/>
    <w:rsid w:val="00AD5076"/>
    <w:rPr>
      <w:b/>
      <w:bCs/>
      <w:sz w:val="24"/>
      <w:szCs w:val="24"/>
    </w:rPr>
  </w:style>
  <w:style w:type="paragraph" w:styleId="af9">
    <w:name w:val="Normal (Web)"/>
    <w:basedOn w:val="a0"/>
    <w:uiPriority w:val="99"/>
    <w:rsid w:val="00AD5076"/>
    <w:pPr>
      <w:spacing w:beforeLines="1" w:afterLines="1"/>
    </w:pPr>
    <w:rPr>
      <w:rFonts w:eastAsia="Cambria" w:cs="Times New Roman"/>
      <w:sz w:val="20"/>
      <w:lang w:val="cs-CZ" w:eastAsia="en-US"/>
    </w:rPr>
  </w:style>
  <w:style w:type="paragraph" w:customStyle="1" w:styleId="Documenttitle">
    <w:name w:val="Document title"/>
    <w:basedOn w:val="a0"/>
    <w:next w:val="a0"/>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a0"/>
    <w:rsid w:val="00AD5076"/>
    <w:pPr>
      <w:ind w:left="5534"/>
    </w:pPr>
    <w:rPr>
      <w:i/>
    </w:rPr>
  </w:style>
  <w:style w:type="paragraph" w:customStyle="1" w:styleId="Charb">
    <w:name w:val="Char 字元 字元"/>
    <w:basedOn w:val="a0"/>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afa">
    <w:name w:val="Table Grid"/>
    <w:basedOn w:val="a2"/>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styleId="afb">
    <w:name w:val="Revision"/>
    <w:hidden/>
    <w:uiPriority w:val="99"/>
    <w:semiHidden/>
    <w:rsid w:val="00AD5076"/>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DBE94-720E-4711-AA9D-6245FA3D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WIPO/GRTKF/IC/31/9 </dc:title>
  <dc:subject>关于进行一项研究的职责范围提案</dc:subject>
  <dc:creator/>
  <cp:lastModifiedBy/>
  <cp:revision>1</cp:revision>
  <dcterms:created xsi:type="dcterms:W3CDTF">2016-09-15T13:32:00Z</dcterms:created>
  <dcterms:modified xsi:type="dcterms:W3CDTF">2016-09-16T08:08:00Z</dcterms:modified>
</cp:coreProperties>
</file>