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7F3E6" w14:textId="77777777" w:rsidR="007E5575" w:rsidRPr="002C0082" w:rsidRDefault="007E5575" w:rsidP="007E5575">
      <w:pPr>
        <w:jc w:val="right"/>
        <w:rPr>
          <w:rFonts w:ascii="Arial Black" w:hAnsi="Arial Black"/>
          <w:caps/>
          <w:sz w:val="15"/>
        </w:rPr>
      </w:pPr>
      <w:r w:rsidRPr="002C0082">
        <w:rPr>
          <w:rFonts w:cs="Times New Roman"/>
          <w:noProof/>
        </w:rPr>
        <w:drawing>
          <wp:inline distT="0" distB="0" distL="0" distR="0" wp14:anchorId="5D5FFBA4" wp14:editId="4645B73E">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8B4A5F5" w14:textId="0DCF01F8" w:rsidR="007E5575" w:rsidRPr="00996801" w:rsidRDefault="007E5575" w:rsidP="007E5575">
      <w:pPr>
        <w:pBdr>
          <w:top w:val="single" w:sz="4" w:space="10" w:color="auto"/>
        </w:pBdr>
        <w:wordWrap w:val="0"/>
        <w:spacing w:before="120"/>
        <w:jc w:val="right"/>
        <w:rPr>
          <w:rFonts w:ascii="Arial Black" w:hAnsi="Arial Black" w:cs="Times New Roman"/>
          <w:b/>
          <w:caps/>
          <w:sz w:val="15"/>
          <w:szCs w:val="21"/>
        </w:rPr>
      </w:pPr>
      <w:r w:rsidRPr="00996801">
        <w:rPr>
          <w:rFonts w:ascii="Arial Black" w:hAnsi="Arial Black" w:cs="Times New Roman" w:hint="eastAsia"/>
          <w:b/>
          <w:caps/>
          <w:sz w:val="15"/>
          <w:szCs w:val="21"/>
        </w:rPr>
        <w:t>GR</w:t>
      </w:r>
      <w:r w:rsidRPr="00996801">
        <w:rPr>
          <w:rFonts w:ascii="Arial Black" w:hAnsi="Arial Black" w:cs="Times New Roman"/>
          <w:b/>
          <w:caps/>
          <w:sz w:val="15"/>
          <w:szCs w:val="21"/>
        </w:rPr>
        <w:t>ATK/</w:t>
      </w:r>
      <w:r>
        <w:rPr>
          <w:rFonts w:ascii="Arial Black" w:hAnsi="Arial Black" w:cs="Times New Roman" w:hint="eastAsia"/>
          <w:b/>
          <w:caps/>
          <w:sz w:val="15"/>
          <w:szCs w:val="21"/>
        </w:rPr>
        <w:t>DC</w:t>
      </w:r>
      <w:r w:rsidRPr="00996801">
        <w:rPr>
          <w:rFonts w:ascii="Arial Black" w:hAnsi="Arial Black" w:cs="Times New Roman"/>
          <w:b/>
          <w:caps/>
          <w:sz w:val="15"/>
          <w:szCs w:val="21"/>
        </w:rPr>
        <w:t>/</w:t>
      </w:r>
      <w:bookmarkStart w:id="0" w:name="Code"/>
      <w:r>
        <w:rPr>
          <w:rFonts w:ascii="Arial Black" w:hAnsi="Arial Black" w:cs="Times New Roman"/>
          <w:b/>
          <w:caps/>
          <w:sz w:val="15"/>
          <w:szCs w:val="21"/>
        </w:rPr>
        <w:t>inf/</w:t>
      </w:r>
      <w:r>
        <w:rPr>
          <w:rFonts w:ascii="Arial Black" w:hAnsi="Arial Black" w:cs="Times New Roman" w:hint="eastAsia"/>
          <w:b/>
          <w:caps/>
          <w:sz w:val="15"/>
          <w:szCs w:val="21"/>
        </w:rPr>
        <w:t>4</w:t>
      </w:r>
    </w:p>
    <w:bookmarkEnd w:id="0"/>
    <w:p w14:paraId="354F74F5" w14:textId="77777777" w:rsidR="007E5575" w:rsidRPr="00996801" w:rsidRDefault="007E5575" w:rsidP="007E5575">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4446A362" w14:textId="77777777" w:rsidR="007E5575" w:rsidRPr="00996801" w:rsidRDefault="007E5575" w:rsidP="007E5575">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b/>
          <w:sz w:val="15"/>
          <w:szCs w:val="15"/>
          <w:lang w:val="pt-BR"/>
        </w:rPr>
        <w:t>3</w:t>
      </w:r>
      <w:r w:rsidRPr="00F32E76">
        <w:rPr>
          <w:rFonts w:ascii="STXihei" w:eastAsia="SimHei" w:hAnsi="Times New Roman" w:cs="Times New Roman" w:hint="eastAsia"/>
          <w:b/>
          <w:sz w:val="15"/>
          <w:szCs w:val="15"/>
          <w:lang w:val="fr-CH"/>
        </w:rPr>
        <w:t>年</w:t>
      </w:r>
      <w:r>
        <w:rPr>
          <w:rFonts w:ascii="Arial Black" w:eastAsia="SimHei" w:hAnsi="Arial Black" w:cs="Times New Roman"/>
          <w:b/>
          <w:sz w:val="15"/>
          <w:szCs w:val="15"/>
          <w:lang w:val="pt-BR"/>
        </w:rPr>
        <w:t>12</w:t>
      </w:r>
      <w:r w:rsidRPr="00F32E76">
        <w:rPr>
          <w:rFonts w:ascii="STXihei" w:eastAsia="SimHei" w:hAnsi="Times New Roman" w:cs="Times New Roman" w:hint="eastAsia"/>
          <w:b/>
          <w:sz w:val="15"/>
          <w:szCs w:val="15"/>
          <w:lang w:val="fr-CH"/>
        </w:rPr>
        <w:t>月</w:t>
      </w:r>
      <w:r>
        <w:rPr>
          <w:rFonts w:ascii="Arial Black" w:eastAsia="SimHei" w:hAnsi="Arial Black" w:cs="Times New Roman"/>
          <w:b/>
          <w:sz w:val="15"/>
          <w:szCs w:val="15"/>
          <w:lang w:val="pt-BR"/>
        </w:rPr>
        <w:t>14</w:t>
      </w:r>
      <w:r w:rsidRPr="00F32E76">
        <w:rPr>
          <w:rFonts w:ascii="STXihei" w:eastAsia="SimHei" w:hAnsi="Times New Roman" w:cs="Times New Roman" w:hint="eastAsia"/>
          <w:b/>
          <w:sz w:val="15"/>
          <w:szCs w:val="15"/>
          <w:lang w:val="fr-CH"/>
        </w:rPr>
        <w:t>日</w:t>
      </w:r>
    </w:p>
    <w:bookmarkEnd w:id="2"/>
    <w:p w14:paraId="64F6D246" w14:textId="77777777" w:rsidR="007E5575" w:rsidRPr="002C0082" w:rsidRDefault="007E5575" w:rsidP="007E5575">
      <w:pPr>
        <w:spacing w:after="600"/>
        <w:rPr>
          <w:rFonts w:ascii="STXihei" w:eastAsia="SimHei"/>
          <w:sz w:val="28"/>
          <w:szCs w:val="28"/>
        </w:rPr>
      </w:pPr>
      <w:r w:rsidRPr="008E66E1">
        <w:rPr>
          <w:rFonts w:ascii="STXihei" w:eastAsia="SimHei" w:hAnsi="Calibri" w:cs="Times New Roman" w:hint="eastAsia"/>
          <w:sz w:val="28"/>
          <w:szCs w:val="28"/>
          <w:lang w:val="fr-CH"/>
        </w:rPr>
        <w:t>缔结知识产权、遗传资源和遗传资源相关传统知识国际法律文书外交会议</w:t>
      </w:r>
    </w:p>
    <w:p w14:paraId="6BEDA1F1" w14:textId="77777777" w:rsidR="007E5575" w:rsidRPr="002C0082" w:rsidRDefault="007E5575" w:rsidP="007E5575">
      <w:pPr>
        <w:spacing w:after="720"/>
        <w:textAlignment w:val="bottom"/>
        <w:rPr>
          <w:rFonts w:ascii="KaiTi" w:eastAsia="KaiTi" w:hAnsi="KaiTi"/>
          <w:b/>
          <w:sz w:val="24"/>
          <w:szCs w:val="24"/>
        </w:rPr>
      </w:pPr>
      <w:r w:rsidRPr="002C0082">
        <w:rPr>
          <w:rFonts w:ascii="KaiTi" w:eastAsia="KaiTi" w:hAnsi="KaiTi" w:hint="eastAsia"/>
          <w:sz w:val="24"/>
          <w:szCs w:val="24"/>
        </w:rPr>
        <w:t>202</w:t>
      </w:r>
      <w:r>
        <w:rPr>
          <w:rFonts w:ascii="KaiTi" w:eastAsia="KaiTi" w:hAnsi="KaiTi"/>
          <w:sz w:val="24"/>
          <w:szCs w:val="24"/>
        </w:rPr>
        <w:t>4</w:t>
      </w:r>
      <w:r w:rsidRPr="002C0082">
        <w:rPr>
          <w:rFonts w:ascii="KaiTi" w:eastAsia="KaiTi" w:hAnsi="KaiTi" w:hint="eastAsia"/>
          <w:b/>
          <w:sz w:val="24"/>
          <w:szCs w:val="24"/>
        </w:rPr>
        <w:t>年</w:t>
      </w:r>
      <w:r>
        <w:rPr>
          <w:rFonts w:ascii="KaiTi" w:eastAsia="KaiTi" w:hAnsi="KaiTi"/>
          <w:sz w:val="24"/>
          <w:szCs w:val="24"/>
        </w:rPr>
        <w:t>5</w:t>
      </w:r>
      <w:r w:rsidRPr="002C0082">
        <w:rPr>
          <w:rFonts w:ascii="KaiTi" w:eastAsia="KaiTi" w:hAnsi="KaiTi" w:hint="eastAsia"/>
          <w:b/>
          <w:sz w:val="24"/>
          <w:szCs w:val="24"/>
        </w:rPr>
        <w:t>月</w:t>
      </w:r>
      <w:r w:rsidRPr="002C0082">
        <w:rPr>
          <w:rFonts w:ascii="KaiTi" w:eastAsia="KaiTi" w:hAnsi="KaiTi"/>
          <w:sz w:val="24"/>
          <w:szCs w:val="24"/>
        </w:rPr>
        <w:t>1</w:t>
      </w:r>
      <w:r>
        <w:rPr>
          <w:rFonts w:ascii="KaiTi" w:eastAsia="KaiTi" w:hAnsi="KaiTi"/>
          <w:sz w:val="24"/>
          <w:szCs w:val="24"/>
        </w:rPr>
        <w:t>3</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24</w:t>
      </w:r>
      <w:r w:rsidRPr="002C0082">
        <w:rPr>
          <w:rFonts w:ascii="KaiTi" w:eastAsia="KaiTi" w:hAnsi="KaiTi" w:hint="eastAsia"/>
          <w:b/>
          <w:sz w:val="24"/>
          <w:szCs w:val="24"/>
        </w:rPr>
        <w:t>日，日内瓦</w:t>
      </w:r>
    </w:p>
    <w:p w14:paraId="166A8494" w14:textId="532FD513" w:rsidR="007E5575" w:rsidRPr="002C0082" w:rsidRDefault="007E5575" w:rsidP="007E5575">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关于</w:t>
      </w:r>
      <w:r w:rsidRPr="007E5575">
        <w:rPr>
          <w:rFonts w:ascii="KaiTi" w:eastAsia="KaiTi" w:hAnsi="KaiTi" w:cs="Times New Roman" w:hint="eastAsia"/>
          <w:sz w:val="24"/>
          <w:szCs w:val="32"/>
        </w:rPr>
        <w:t>知识产权、遗传资源和遗传资源相关传统知识国际法律文书草案案文</w:t>
      </w:r>
      <w:r>
        <w:rPr>
          <w:rFonts w:ascii="KaiTi" w:eastAsia="KaiTi" w:hAnsi="KaiTi" w:cs="Times New Roman" w:hint="eastAsia"/>
          <w:sz w:val="24"/>
          <w:szCs w:val="32"/>
        </w:rPr>
        <w:t>的说明</w:t>
      </w:r>
    </w:p>
    <w:p w14:paraId="0F6CD625" w14:textId="45DBCD88" w:rsidR="007E5575" w:rsidRPr="002C0082" w:rsidRDefault="007E5575" w:rsidP="007E5575">
      <w:pPr>
        <w:spacing w:after="960"/>
        <w:rPr>
          <w:rFonts w:ascii="KaiTi" w:eastAsia="KaiTi" w:hAnsi="KaiTi" w:cs="Times New Roman"/>
          <w:sz w:val="21"/>
          <w:szCs w:val="24"/>
        </w:rPr>
      </w:pPr>
      <w:bookmarkStart w:id="4" w:name="Prepared"/>
      <w:bookmarkEnd w:id="3"/>
      <w:r>
        <w:rPr>
          <w:rFonts w:ascii="KaiTi" w:eastAsia="KaiTi" w:hAnsi="KaiTi" w:cs="Times New Roman" w:hint="eastAsia"/>
          <w:sz w:val="21"/>
          <w:szCs w:val="24"/>
        </w:rPr>
        <w:t>秘书处编拟</w:t>
      </w:r>
    </w:p>
    <w:bookmarkEnd w:id="4"/>
    <w:p w14:paraId="30D56005" w14:textId="1A8872D6" w:rsidR="004117AB" w:rsidRPr="00E17F9B" w:rsidRDefault="004117AB" w:rsidP="00E17F9B">
      <w:pPr>
        <w:overflowPunct w:val="0"/>
        <w:spacing w:afterLines="50" w:after="120" w:line="340" w:lineRule="atLeast"/>
        <w:jc w:val="both"/>
        <w:rPr>
          <w:rFonts w:ascii="SimSun" w:hAnsi="SimSun"/>
          <w:sz w:val="21"/>
        </w:rPr>
      </w:pPr>
      <w:r w:rsidRPr="00E17F9B">
        <w:rPr>
          <w:rFonts w:ascii="SimSun" w:hAnsi="SimSun"/>
          <w:sz w:val="21"/>
        </w:rPr>
        <w:fldChar w:fldCharType="begin"/>
      </w:r>
      <w:r w:rsidRPr="00E17F9B">
        <w:rPr>
          <w:rFonts w:ascii="SimSun" w:hAnsi="SimSun"/>
          <w:sz w:val="21"/>
        </w:rPr>
        <w:instrText xml:space="preserve"> AUTONUM  </w:instrText>
      </w:r>
      <w:r w:rsidRPr="00E17F9B">
        <w:rPr>
          <w:rFonts w:ascii="SimSun" w:hAnsi="SimSun"/>
          <w:sz w:val="21"/>
        </w:rPr>
        <w:fldChar w:fldCharType="end"/>
      </w:r>
      <w:r w:rsidRPr="00E17F9B">
        <w:rPr>
          <w:rFonts w:ascii="SimSun" w:hAnsi="SimSun"/>
          <w:sz w:val="21"/>
        </w:rPr>
        <w:tab/>
      </w:r>
      <w:r w:rsidR="007E5575" w:rsidRPr="00E17F9B">
        <w:rPr>
          <w:rFonts w:ascii="SimSun" w:hAnsi="SimSun" w:hint="eastAsia"/>
          <w:sz w:val="21"/>
        </w:rPr>
        <w:t>2023年9月4日至8日</w:t>
      </w:r>
      <w:r w:rsidR="008C6A03" w:rsidRPr="00E17F9B">
        <w:rPr>
          <w:rFonts w:ascii="SimSun" w:hAnsi="SimSun" w:hint="eastAsia"/>
          <w:sz w:val="21"/>
        </w:rPr>
        <w:t>举行的</w:t>
      </w:r>
      <w:r w:rsidR="007E5575" w:rsidRPr="00E17F9B">
        <w:rPr>
          <w:rFonts w:ascii="SimSun" w:hAnsi="SimSun" w:hint="eastAsia"/>
          <w:sz w:val="21"/>
        </w:rPr>
        <w:t>知识产权与遗传资源、传统知识和民间文学艺术政府间委员会</w:t>
      </w:r>
      <w:r w:rsidR="008C6A03" w:rsidRPr="00E17F9B">
        <w:rPr>
          <w:rFonts w:ascii="SimSun" w:hAnsi="SimSun" w:hint="eastAsia"/>
          <w:sz w:val="21"/>
        </w:rPr>
        <w:t>（IGC）</w:t>
      </w:r>
      <w:r w:rsidR="007E5575" w:rsidRPr="00E17F9B">
        <w:rPr>
          <w:rFonts w:ascii="SimSun" w:hAnsi="SimSun" w:hint="eastAsia"/>
          <w:sz w:val="21"/>
        </w:rPr>
        <w:t>特别会议委员会</w:t>
      </w:r>
      <w:r w:rsidR="008C6A03" w:rsidRPr="00E17F9B">
        <w:rPr>
          <w:rFonts w:ascii="SimSun" w:hAnsi="SimSun" w:hint="eastAsia"/>
          <w:sz w:val="21"/>
        </w:rPr>
        <w:t>决定</w:t>
      </w:r>
      <w:r w:rsidR="007E5575" w:rsidRPr="00E17F9B">
        <w:rPr>
          <w:rFonts w:ascii="SimSun" w:hAnsi="SimSun" w:hint="eastAsia"/>
          <w:sz w:val="21"/>
        </w:rPr>
        <w:t>，文件</w:t>
      </w:r>
      <w:r w:rsidR="008C6A03" w:rsidRPr="00E17F9B">
        <w:rPr>
          <w:rFonts w:ascii="SimSun" w:hAnsi="SimSun"/>
          <w:sz w:val="21"/>
        </w:rPr>
        <w:t>WIPO/GRTKF/IC/SS/GE/23/2</w:t>
      </w:r>
      <w:r w:rsidR="007E5575" w:rsidRPr="00E17F9B">
        <w:rPr>
          <w:rFonts w:ascii="SimSun" w:hAnsi="SimSun" w:hint="eastAsia"/>
          <w:sz w:val="21"/>
        </w:rPr>
        <w:t>中所载的各条说明应单独发布，作为缔结知识产权、遗传资源和遗传资源相关传统知识国际法律文书外交会议的信息文件。</w:t>
      </w:r>
      <w:r w:rsidR="008C6A03" w:rsidRPr="00E17F9B">
        <w:rPr>
          <w:rFonts w:ascii="SimSun" w:hAnsi="SimSun" w:hint="eastAsia"/>
          <w:sz w:val="21"/>
        </w:rPr>
        <w:t>这些说明是伊恩·戈斯先生在担任IGC主席时于2019年4月编写的。</w:t>
      </w:r>
    </w:p>
    <w:p w14:paraId="04D17B88" w14:textId="7FAA416C" w:rsidR="004117AB" w:rsidRPr="00E17F9B" w:rsidRDefault="004117AB" w:rsidP="00E17F9B">
      <w:pPr>
        <w:overflowPunct w:val="0"/>
        <w:spacing w:afterLines="50" w:after="120" w:line="340" w:lineRule="atLeast"/>
        <w:jc w:val="both"/>
        <w:rPr>
          <w:rFonts w:ascii="SimSun" w:hAnsi="SimSun"/>
          <w:sz w:val="21"/>
        </w:rPr>
      </w:pPr>
      <w:r w:rsidRPr="00E17F9B">
        <w:rPr>
          <w:rFonts w:ascii="SimSun" w:hAnsi="SimSun"/>
          <w:sz w:val="21"/>
        </w:rPr>
        <w:fldChar w:fldCharType="begin"/>
      </w:r>
      <w:r w:rsidRPr="00E17F9B">
        <w:rPr>
          <w:rFonts w:ascii="SimSun" w:hAnsi="SimSun"/>
          <w:sz w:val="21"/>
        </w:rPr>
        <w:instrText xml:space="preserve"> AUTONUM  </w:instrText>
      </w:r>
      <w:r w:rsidRPr="00E17F9B">
        <w:rPr>
          <w:rFonts w:ascii="SimSun" w:hAnsi="SimSun"/>
          <w:sz w:val="21"/>
        </w:rPr>
        <w:fldChar w:fldCharType="end"/>
      </w:r>
      <w:r w:rsidRPr="00E17F9B">
        <w:rPr>
          <w:rFonts w:ascii="SimSun" w:hAnsi="SimSun"/>
          <w:sz w:val="21"/>
        </w:rPr>
        <w:tab/>
      </w:r>
      <w:r w:rsidR="007E5575" w:rsidRPr="00E17F9B">
        <w:rPr>
          <w:rFonts w:ascii="SimSun" w:hAnsi="SimSun" w:hint="eastAsia"/>
          <w:sz w:val="21"/>
        </w:rPr>
        <w:t>根据这项决定，</w:t>
      </w:r>
      <w:r w:rsidR="008C6A03" w:rsidRPr="00E17F9B">
        <w:rPr>
          <w:rFonts w:ascii="SimSun" w:hAnsi="SimSun" w:hint="eastAsia"/>
          <w:sz w:val="21"/>
        </w:rPr>
        <w:t>现将各条</w:t>
      </w:r>
      <w:r w:rsidR="007E5575" w:rsidRPr="00E17F9B">
        <w:rPr>
          <w:rFonts w:ascii="SimSun" w:hAnsi="SimSun" w:hint="eastAsia"/>
          <w:sz w:val="21"/>
        </w:rPr>
        <w:t>说明</w:t>
      </w:r>
      <w:r w:rsidR="008C6A03" w:rsidRPr="00E17F9B">
        <w:rPr>
          <w:rFonts w:ascii="SimSun" w:hAnsi="SimSun" w:hint="eastAsia"/>
          <w:sz w:val="21"/>
        </w:rPr>
        <w:t>作为本文件附件</w:t>
      </w:r>
      <w:r w:rsidR="007E5575" w:rsidRPr="00E17F9B">
        <w:rPr>
          <w:rFonts w:ascii="SimSun" w:hAnsi="SimSun" w:hint="eastAsia"/>
          <w:sz w:val="21"/>
        </w:rPr>
        <w:t>。</w:t>
      </w:r>
    </w:p>
    <w:p w14:paraId="44EA4D77" w14:textId="2707DBB2" w:rsidR="002326AB" w:rsidRPr="00E17F9B" w:rsidRDefault="004117AB" w:rsidP="00E17F9B">
      <w:pPr>
        <w:overflowPunct w:val="0"/>
        <w:spacing w:before="720" w:afterLines="50" w:after="120" w:line="340" w:lineRule="atLeast"/>
        <w:ind w:left="5534"/>
        <w:rPr>
          <w:rFonts w:ascii="KaiTi" w:eastAsia="KaiTi" w:hAnsi="KaiTi"/>
          <w:sz w:val="21"/>
        </w:rPr>
      </w:pPr>
      <w:r w:rsidRPr="00E17F9B">
        <w:rPr>
          <w:rFonts w:ascii="KaiTi" w:eastAsia="KaiTi" w:hAnsi="KaiTi"/>
          <w:sz w:val="21"/>
        </w:rPr>
        <w:t>[</w:t>
      </w:r>
      <w:r w:rsidR="007E5575" w:rsidRPr="00E17F9B">
        <w:rPr>
          <w:rFonts w:ascii="KaiTi" w:eastAsia="KaiTi" w:hAnsi="KaiTi" w:hint="eastAsia"/>
          <w:sz w:val="21"/>
        </w:rPr>
        <w:t>后接附件</w:t>
      </w:r>
      <w:r w:rsidRPr="00E17F9B">
        <w:rPr>
          <w:rFonts w:ascii="KaiTi" w:eastAsia="KaiTi" w:hAnsi="KaiTi"/>
          <w:sz w:val="21"/>
        </w:rPr>
        <w:t>]</w:t>
      </w:r>
    </w:p>
    <w:p w14:paraId="1E906FBE" w14:textId="77777777" w:rsidR="004117AB" w:rsidRPr="00E17F9B" w:rsidRDefault="004117AB">
      <w:pPr>
        <w:rPr>
          <w:rFonts w:ascii="SimSun" w:hAnsi="SimSun"/>
          <w:sz w:val="21"/>
        </w:rPr>
        <w:sectPr w:rsidR="004117AB" w:rsidRPr="00E17F9B" w:rsidSect="0060582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sectPr>
      </w:pPr>
    </w:p>
    <w:p w14:paraId="21E3DD2C" w14:textId="55A9867D" w:rsidR="008C6A03" w:rsidRPr="006B7596" w:rsidRDefault="008C6A03" w:rsidP="0026134B">
      <w:pPr>
        <w:keepNext/>
        <w:overflowPunct w:val="0"/>
        <w:spacing w:afterLines="50" w:after="120" w:line="340" w:lineRule="atLeast"/>
        <w:jc w:val="both"/>
        <w:rPr>
          <w:rFonts w:asciiTheme="minorEastAsia" w:eastAsiaTheme="minorEastAsia" w:hAnsiTheme="minorEastAsia"/>
          <w:sz w:val="21"/>
          <w:szCs w:val="21"/>
          <w:u w:val="single"/>
        </w:rPr>
      </w:pPr>
      <w:r w:rsidRPr="0073447A">
        <w:rPr>
          <w:rFonts w:asciiTheme="minorEastAsia" w:eastAsiaTheme="minorEastAsia" w:hAnsiTheme="minorEastAsia" w:hint="eastAsia"/>
          <w:sz w:val="21"/>
          <w:szCs w:val="21"/>
          <w:u w:val="single"/>
        </w:rPr>
        <w:lastRenderedPageBreak/>
        <w:t>关于第</w:t>
      </w:r>
      <w:r w:rsidR="0028547A">
        <w:rPr>
          <w:rFonts w:asciiTheme="minorEastAsia" w:eastAsiaTheme="minorEastAsia" w:hAnsiTheme="minorEastAsia" w:hint="eastAsia"/>
          <w:sz w:val="21"/>
          <w:szCs w:val="21"/>
          <w:u w:val="single"/>
        </w:rPr>
        <w:t>一</w:t>
      </w:r>
      <w:r w:rsidRPr="0073447A">
        <w:rPr>
          <w:rFonts w:asciiTheme="minorEastAsia" w:eastAsiaTheme="minorEastAsia" w:hAnsiTheme="minorEastAsia" w:hint="eastAsia"/>
          <w:sz w:val="21"/>
          <w:szCs w:val="21"/>
          <w:u w:val="single"/>
        </w:rPr>
        <w:t>条的说明</w:t>
      </w:r>
    </w:p>
    <w:p w14:paraId="032B2CB1" w14:textId="6A007B0C" w:rsidR="004117AB" w:rsidRPr="00E17F9B" w:rsidRDefault="008C6A03" w:rsidP="0028547A">
      <w:pPr>
        <w:overflowPunct w:val="0"/>
        <w:spacing w:afterLines="50" w:after="120" w:line="340" w:lineRule="atLeast"/>
        <w:ind w:firstLine="567"/>
        <w:jc w:val="both"/>
        <w:rPr>
          <w:rFonts w:ascii="SimSun" w:hAnsi="SimSun"/>
          <w:sz w:val="21"/>
        </w:rPr>
      </w:pPr>
      <w:r w:rsidRPr="0073447A">
        <w:rPr>
          <w:rFonts w:asciiTheme="minorEastAsia" w:eastAsiaTheme="minorEastAsia" w:hAnsiTheme="minorEastAsia" w:hint="eastAsia"/>
          <w:sz w:val="21"/>
          <w:szCs w:val="21"/>
        </w:rPr>
        <w:t>目标以简明、扼要的方式起草。落实本文书目标的具体措施载于本文书接下来的条款中。此外，本文书不包含任何其他国际文书已规定的条款，或与专利制度无关的条款。举例而言，其中未提及有关获取和惠益分享或盗用的问题</w:t>
      </w:r>
      <w:r>
        <w:rPr>
          <w:rFonts w:asciiTheme="minorEastAsia" w:eastAsiaTheme="minorEastAsia" w:hAnsiTheme="minorEastAsia" w:hint="eastAsia"/>
          <w:sz w:val="21"/>
          <w:szCs w:val="21"/>
        </w:rPr>
        <w:t>，因为这些问题已在其他国际文书中得到处理，</w:t>
      </w:r>
      <w:r w:rsidRPr="0073447A">
        <w:rPr>
          <w:rFonts w:asciiTheme="minorEastAsia" w:eastAsiaTheme="minorEastAsia" w:hAnsiTheme="minorEastAsia" w:hint="eastAsia"/>
          <w:sz w:val="21"/>
          <w:szCs w:val="21"/>
        </w:rPr>
        <w:t>如《生物多样性公约》、《生物多样性公约关于获取遗传资源和公正和公平分享其利用所产生惠益的名古屋议定书》（《名古屋议定书》）、联合国粮食及农业组织《粮食和农业植物遗传资源国际条约》和世界卫生组织2011年《大流行性流感防范框架》。但需要指出的是，在我看来，加强专利制度的有效性、透明度和质量最终</w:t>
      </w:r>
      <w:r>
        <w:rPr>
          <w:rFonts w:asciiTheme="minorEastAsia" w:eastAsiaTheme="minorEastAsia" w:hAnsiTheme="minorEastAsia" w:hint="eastAsia"/>
          <w:sz w:val="21"/>
          <w:szCs w:val="21"/>
        </w:rPr>
        <w:t>将促进</w:t>
      </w:r>
      <w:r w:rsidRPr="0073447A">
        <w:rPr>
          <w:rFonts w:asciiTheme="minorEastAsia" w:eastAsiaTheme="minorEastAsia" w:hAnsiTheme="minorEastAsia" w:hint="eastAsia"/>
          <w:sz w:val="21"/>
          <w:szCs w:val="21"/>
        </w:rPr>
        <w:t>惠益分享并避免盗用。“有效性”一词还明确了在国家层面实施的公开要求应有效、实际、易于实施且不会</w:t>
      </w:r>
      <w:r>
        <w:rPr>
          <w:rFonts w:asciiTheme="minorEastAsia" w:eastAsiaTheme="minorEastAsia" w:hAnsiTheme="minorEastAsia" w:hint="eastAsia"/>
          <w:sz w:val="21"/>
          <w:szCs w:val="21"/>
        </w:rPr>
        <w:t>造成</w:t>
      </w:r>
      <w:r w:rsidRPr="0073447A">
        <w:rPr>
          <w:rFonts w:asciiTheme="minorEastAsia" w:eastAsiaTheme="minorEastAsia" w:hAnsiTheme="minorEastAsia" w:hint="eastAsia"/>
          <w:sz w:val="21"/>
          <w:szCs w:val="21"/>
        </w:rPr>
        <w:t>过于繁重的交易成本。</w:t>
      </w:r>
    </w:p>
    <w:p w14:paraId="70FB3FC2" w14:textId="71C9EBB6" w:rsidR="004117AB" w:rsidRPr="00E17F9B" w:rsidRDefault="004117AB">
      <w:pPr>
        <w:rPr>
          <w:rFonts w:ascii="SimSun" w:hAnsi="SimSun"/>
          <w:sz w:val="21"/>
        </w:rPr>
      </w:pPr>
      <w:r w:rsidRPr="00E17F9B">
        <w:rPr>
          <w:rFonts w:ascii="SimSun" w:hAnsi="SimSun"/>
          <w:sz w:val="21"/>
        </w:rPr>
        <w:br w:type="page"/>
      </w:r>
    </w:p>
    <w:p w14:paraId="78392135" w14:textId="6CF89F2F" w:rsidR="008C6A03" w:rsidRPr="00A0119C" w:rsidRDefault="008C6A03" w:rsidP="0026134B">
      <w:pPr>
        <w:keepNext/>
        <w:overflowPunct w:val="0"/>
        <w:spacing w:afterLines="50" w:after="120" w:line="340" w:lineRule="atLeast"/>
        <w:jc w:val="both"/>
        <w:rPr>
          <w:rFonts w:asciiTheme="minorEastAsia" w:eastAsiaTheme="minorEastAsia" w:hAnsiTheme="minorEastAsia"/>
          <w:b/>
          <w:i/>
          <w:sz w:val="21"/>
          <w:szCs w:val="21"/>
        </w:rPr>
      </w:pPr>
      <w:r w:rsidRPr="0073447A">
        <w:rPr>
          <w:rFonts w:asciiTheme="minorEastAsia" w:eastAsiaTheme="minorEastAsia" w:hAnsiTheme="minorEastAsia" w:hint="eastAsia"/>
          <w:sz w:val="21"/>
          <w:szCs w:val="21"/>
          <w:u w:val="single"/>
        </w:rPr>
        <w:lastRenderedPageBreak/>
        <w:t>关于第</w:t>
      </w:r>
      <w:r w:rsidR="0028547A">
        <w:rPr>
          <w:rFonts w:asciiTheme="minorEastAsia" w:eastAsiaTheme="minorEastAsia" w:hAnsiTheme="minorEastAsia" w:hint="eastAsia"/>
          <w:sz w:val="21"/>
          <w:szCs w:val="21"/>
          <w:u w:val="single"/>
        </w:rPr>
        <w:t>二</w:t>
      </w:r>
      <w:r w:rsidRPr="0073447A">
        <w:rPr>
          <w:rFonts w:asciiTheme="minorEastAsia" w:eastAsiaTheme="minorEastAsia" w:hAnsiTheme="minorEastAsia" w:hint="eastAsia"/>
          <w:sz w:val="21"/>
          <w:szCs w:val="21"/>
          <w:u w:val="single"/>
        </w:rPr>
        <w:t>条的说明</w:t>
      </w:r>
    </w:p>
    <w:p w14:paraId="42BBE038" w14:textId="77777777" w:rsidR="008C6A03" w:rsidRPr="00A0119C" w:rsidRDefault="008C6A03" w:rsidP="00AE4A8E">
      <w:pPr>
        <w:pStyle w:val="ae"/>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lang w:val="en-AU"/>
        </w:rPr>
      </w:pPr>
      <w:r w:rsidRPr="0073447A">
        <w:rPr>
          <w:rFonts w:asciiTheme="minorEastAsia" w:eastAsiaTheme="minorEastAsia" w:hAnsiTheme="minorEastAsia" w:hint="eastAsia"/>
          <w:sz w:val="21"/>
          <w:szCs w:val="21"/>
          <w:lang w:val="en-AU"/>
        </w:rPr>
        <w:t>术语表中详述的</w:t>
      </w:r>
      <w:r w:rsidRPr="00DE6C1F">
        <w:rPr>
          <w:rFonts w:ascii="KaiTi" w:eastAsia="KaiTi" w:hAnsi="KaiTi" w:hint="eastAsia"/>
          <w:sz w:val="21"/>
          <w:szCs w:val="21"/>
          <w:lang w:val="en-AU"/>
        </w:rPr>
        <w:t>遗传资源</w:t>
      </w:r>
      <w:r w:rsidRPr="0073447A">
        <w:rPr>
          <w:rFonts w:asciiTheme="minorEastAsia" w:eastAsiaTheme="minorEastAsia" w:hAnsiTheme="minorEastAsia" w:hint="eastAsia"/>
          <w:sz w:val="21"/>
          <w:szCs w:val="21"/>
          <w:lang w:val="en-AU"/>
        </w:rPr>
        <w:t>、</w:t>
      </w:r>
      <w:r w:rsidRPr="00DE6C1F">
        <w:rPr>
          <w:rFonts w:ascii="KaiTi" w:eastAsia="KaiTi" w:hAnsi="KaiTi" w:hint="eastAsia"/>
          <w:sz w:val="21"/>
          <w:szCs w:val="21"/>
          <w:lang w:val="en-AU"/>
        </w:rPr>
        <w:t>遗传材料、原产国</w:t>
      </w:r>
      <w:r w:rsidRPr="0073447A">
        <w:rPr>
          <w:rFonts w:asciiTheme="minorEastAsia" w:eastAsiaTheme="minorEastAsia" w:hAnsiTheme="minorEastAsia" w:hint="eastAsia"/>
          <w:sz w:val="21"/>
          <w:szCs w:val="21"/>
          <w:lang w:val="en-AU"/>
        </w:rPr>
        <w:t>和</w:t>
      </w:r>
      <w:r w:rsidRPr="00DE6C1F">
        <w:rPr>
          <w:rFonts w:ascii="KaiTi" w:eastAsia="KaiTi" w:hAnsi="KaiTi" w:hint="eastAsia"/>
          <w:sz w:val="21"/>
          <w:szCs w:val="21"/>
          <w:lang w:val="en-AU"/>
        </w:rPr>
        <w:t>原生境条件</w:t>
      </w:r>
      <w:r w:rsidRPr="0073447A">
        <w:rPr>
          <w:rFonts w:asciiTheme="minorEastAsia" w:eastAsiaTheme="minorEastAsia" w:hAnsiTheme="minorEastAsia" w:hint="eastAsia"/>
          <w:sz w:val="21"/>
          <w:szCs w:val="21"/>
          <w:lang w:val="en-AU"/>
        </w:rPr>
        <w:t>的定义直接取自关于遗传资源的现有多边协定，尤其是《生物多样性公约》。</w:t>
      </w:r>
    </w:p>
    <w:p w14:paraId="3C95A8D3" w14:textId="77777777" w:rsidR="008C6A03" w:rsidRPr="00DE6C1F" w:rsidRDefault="008C6A03" w:rsidP="00AE4A8E">
      <w:pPr>
        <w:pStyle w:val="ae"/>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lang w:val="en-AU"/>
        </w:rPr>
      </w:pPr>
      <w:r w:rsidRPr="00DE6C1F">
        <w:rPr>
          <w:rFonts w:asciiTheme="minorEastAsia" w:eastAsiaTheme="minorEastAsia" w:hAnsiTheme="minorEastAsia" w:hint="eastAsia"/>
          <w:sz w:val="21"/>
          <w:szCs w:val="21"/>
          <w:lang w:val="en-AU"/>
        </w:rPr>
        <w:t>以下概念此前尚未在多边层面进行过定义：</w:t>
      </w:r>
      <w:r w:rsidRPr="00DE6C1F">
        <w:rPr>
          <w:rFonts w:ascii="KaiTi" w:eastAsia="KaiTi" w:hAnsi="KaiTi" w:hint="eastAsia"/>
          <w:sz w:val="21"/>
          <w:szCs w:val="21"/>
        </w:rPr>
        <w:t>[实质上/</w:t>
      </w:r>
      <w:proofErr w:type="gramStart"/>
      <w:r w:rsidRPr="00DE6C1F">
        <w:rPr>
          <w:rFonts w:ascii="KaiTi" w:eastAsia="KaiTi" w:hAnsi="KaiTi" w:hint="eastAsia"/>
          <w:sz w:val="21"/>
          <w:szCs w:val="21"/>
        </w:rPr>
        <w:t>直接</w:t>
      </w:r>
      <w:r w:rsidRPr="00DE6C1F">
        <w:rPr>
          <w:rFonts w:ascii="KaiTi" w:eastAsia="KaiTi" w:hAnsi="KaiTi"/>
          <w:sz w:val="21"/>
          <w:szCs w:val="21"/>
        </w:rPr>
        <w:t>]</w:t>
      </w:r>
      <w:r w:rsidRPr="00DE6C1F">
        <w:rPr>
          <w:rFonts w:ascii="KaiTi" w:eastAsia="KaiTi" w:hAnsi="KaiTi" w:hint="eastAsia"/>
          <w:sz w:val="21"/>
          <w:szCs w:val="21"/>
        </w:rPr>
        <w:t>基于</w:t>
      </w:r>
      <w:proofErr w:type="gramEnd"/>
      <w:r w:rsidRPr="00DE6C1F">
        <w:rPr>
          <w:rFonts w:ascii="KaiTi" w:eastAsia="KaiTi" w:hAnsi="KaiTi" w:hint="eastAsia"/>
          <w:sz w:val="21"/>
          <w:szCs w:val="21"/>
        </w:rPr>
        <w:t>、遗传资源的来源</w:t>
      </w:r>
      <w:r w:rsidRPr="00DE6C1F">
        <w:rPr>
          <w:rFonts w:asciiTheme="minorEastAsia" w:eastAsiaTheme="minorEastAsia" w:hAnsiTheme="minorEastAsia" w:hint="eastAsia"/>
          <w:sz w:val="21"/>
          <w:szCs w:val="21"/>
        </w:rPr>
        <w:t>和</w:t>
      </w:r>
      <w:r w:rsidRPr="00DE6C1F">
        <w:rPr>
          <w:rFonts w:ascii="KaiTi" w:eastAsia="KaiTi" w:hAnsi="KaiTi" w:hint="eastAsia"/>
          <w:sz w:val="21"/>
          <w:szCs w:val="21"/>
        </w:rPr>
        <w:t>遗传资源相关传统知识的来源</w:t>
      </w:r>
      <w:r w:rsidRPr="00DE6C1F">
        <w:rPr>
          <w:rFonts w:asciiTheme="minorEastAsia" w:eastAsiaTheme="minorEastAsia" w:hAnsiTheme="minorEastAsia" w:hint="eastAsia"/>
          <w:sz w:val="21"/>
          <w:szCs w:val="21"/>
        </w:rPr>
        <w:t>。</w:t>
      </w:r>
    </w:p>
    <w:p w14:paraId="547A7062" w14:textId="77777777" w:rsidR="008C6A03" w:rsidRPr="00CD5B8B" w:rsidRDefault="008C6A03" w:rsidP="00AE4A8E">
      <w:pPr>
        <w:pStyle w:val="ae"/>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lang w:val="en-AU"/>
        </w:rPr>
      </w:pPr>
      <w:r w:rsidRPr="00DE6C1F">
        <w:rPr>
          <w:rFonts w:asciiTheme="minorEastAsia" w:eastAsiaTheme="minorEastAsia" w:hAnsiTheme="minorEastAsia" w:hint="eastAsia"/>
          <w:sz w:val="21"/>
          <w:szCs w:val="21"/>
          <w:lang w:val="en-AU"/>
        </w:rPr>
        <w:t>“</w:t>
      </w:r>
      <w:r w:rsidRPr="00DE6C1F">
        <w:rPr>
          <w:rFonts w:ascii="KaiTi" w:eastAsia="KaiTi" w:hAnsi="KaiTi" w:hint="eastAsia"/>
          <w:sz w:val="21"/>
          <w:szCs w:val="21"/>
          <w:lang w:val="en-AU"/>
        </w:rPr>
        <w:t>实质上/直接基于</w:t>
      </w:r>
      <w:r>
        <w:rPr>
          <w:rFonts w:asciiTheme="minorEastAsia" w:eastAsiaTheme="minorEastAsia" w:hAnsiTheme="minorEastAsia" w:hint="eastAsia"/>
          <w:sz w:val="21"/>
          <w:szCs w:val="21"/>
          <w:lang w:val="en-AU"/>
        </w:rPr>
        <w:t>”这一</w:t>
      </w:r>
      <w:r w:rsidRPr="00DE6C1F">
        <w:rPr>
          <w:rFonts w:asciiTheme="minorEastAsia" w:eastAsiaTheme="minorEastAsia" w:hAnsiTheme="minorEastAsia" w:hint="eastAsia"/>
          <w:sz w:val="21"/>
          <w:szCs w:val="21"/>
          <w:lang w:val="en-AU"/>
        </w:rPr>
        <w:t>术语</w:t>
      </w:r>
      <w:r>
        <w:rPr>
          <w:rFonts w:asciiTheme="minorEastAsia" w:eastAsiaTheme="minorEastAsia" w:hAnsiTheme="minorEastAsia" w:hint="eastAsia"/>
          <w:sz w:val="21"/>
          <w:szCs w:val="21"/>
          <w:lang w:val="en-AU"/>
        </w:rPr>
        <w:t>明确指出</w:t>
      </w:r>
      <w:r w:rsidRPr="00DE6C1F">
        <w:rPr>
          <w:rFonts w:asciiTheme="minorEastAsia" w:eastAsiaTheme="minorEastAsia" w:hAnsiTheme="minorEastAsia" w:hint="eastAsia"/>
          <w:sz w:val="21"/>
          <w:szCs w:val="21"/>
          <w:lang w:val="en-AU"/>
        </w:rPr>
        <w:t>了提出权利要求的发明与遗传资源和相关传统知识之间的关系</w:t>
      </w:r>
      <w:r>
        <w:rPr>
          <w:rFonts w:asciiTheme="minorEastAsia" w:eastAsiaTheme="minorEastAsia" w:hAnsiTheme="minorEastAsia" w:hint="eastAsia"/>
          <w:sz w:val="21"/>
          <w:szCs w:val="21"/>
          <w:lang w:val="en-AU"/>
        </w:rPr>
        <w:t>，正是这一关系激活公开义务</w:t>
      </w:r>
      <w:r w:rsidRPr="00DE6C1F">
        <w:rPr>
          <w:rFonts w:asciiTheme="minorEastAsia" w:eastAsiaTheme="minorEastAsia" w:hAnsiTheme="minorEastAsia" w:hint="eastAsia"/>
          <w:sz w:val="21"/>
          <w:szCs w:val="21"/>
          <w:lang w:val="en-AU"/>
        </w:rPr>
        <w:t>（在IGC的讨论中亦称为“触发点”）。</w:t>
      </w:r>
    </w:p>
    <w:p w14:paraId="78362F3F" w14:textId="77777777" w:rsidR="008C6A03" w:rsidRPr="00CD5B8B" w:rsidRDefault="008C6A03" w:rsidP="00AE4A8E">
      <w:pPr>
        <w:pStyle w:val="ae"/>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lang w:val="en-AU"/>
        </w:rPr>
      </w:pPr>
      <w:r w:rsidRPr="0073447A">
        <w:rPr>
          <w:rFonts w:asciiTheme="minorEastAsia" w:eastAsiaTheme="minorEastAsia" w:hAnsiTheme="minorEastAsia" w:hint="eastAsia"/>
          <w:sz w:val="21"/>
          <w:szCs w:val="21"/>
          <w:lang w:val="en-AU"/>
        </w:rPr>
        <w:t>目前，在国家和地区层面就触发点存有重大分歧，例如</w:t>
      </w:r>
      <w:r w:rsidRPr="00CD5B8B">
        <w:rPr>
          <w:rFonts w:ascii="KaiTi" w:eastAsia="KaiTi" w:hAnsi="KaiTi" w:hint="eastAsia"/>
          <w:sz w:val="21"/>
          <w:szCs w:val="21"/>
          <w:lang w:val="en-AU"/>
        </w:rPr>
        <w:t>直接基于、基于、基于或</w:t>
      </w:r>
      <w:r>
        <w:rPr>
          <w:rFonts w:ascii="KaiTi" w:eastAsia="KaiTi" w:hAnsi="KaiTi" w:hint="eastAsia"/>
          <w:sz w:val="21"/>
          <w:szCs w:val="21"/>
          <w:lang w:val="en-AU"/>
        </w:rPr>
        <w:t>取</w:t>
      </w:r>
      <w:r w:rsidRPr="00CD5B8B">
        <w:rPr>
          <w:rFonts w:ascii="KaiTi" w:eastAsia="KaiTi" w:hAnsi="KaiTi" w:hint="eastAsia"/>
          <w:sz w:val="21"/>
          <w:szCs w:val="21"/>
          <w:lang w:val="en-AU"/>
        </w:rPr>
        <w:t>自、是……的基础、用于发明、发明涉及、有关或利用、</w:t>
      </w:r>
      <w:r w:rsidRPr="00360B0E">
        <w:rPr>
          <w:rFonts w:ascii="KaiTi" w:eastAsia="KaiTi" w:hAnsi="KaiTi" w:hint="eastAsia"/>
          <w:b/>
          <w:bCs/>
          <w:sz w:val="21"/>
          <w:szCs w:val="21"/>
          <w:lang w:val="en-AU"/>
        </w:rPr>
        <w:t>依赖遗传资源完成的发明创造</w:t>
      </w:r>
      <w:r w:rsidRPr="0073447A">
        <w:rPr>
          <w:rFonts w:asciiTheme="minorEastAsia" w:eastAsiaTheme="minorEastAsia" w:hAnsiTheme="minorEastAsia" w:hint="eastAsia"/>
          <w:sz w:val="21"/>
          <w:szCs w:val="21"/>
          <w:lang w:val="en-AU"/>
        </w:rPr>
        <w:t>。这些措辞的含义也十分模糊。为提供最高程度的法律确定性，除触发点概念“</w:t>
      </w:r>
      <w:r w:rsidRPr="002A7FF8">
        <w:rPr>
          <w:rFonts w:ascii="KaiTi" w:eastAsia="KaiTi" w:hAnsi="KaiTi" w:hint="eastAsia"/>
          <w:sz w:val="21"/>
          <w:szCs w:val="21"/>
          <w:lang w:val="en-AU"/>
        </w:rPr>
        <w:t>基于</w:t>
      </w:r>
      <w:r w:rsidRPr="0073447A">
        <w:rPr>
          <w:rFonts w:asciiTheme="minorEastAsia" w:eastAsiaTheme="minorEastAsia" w:hAnsiTheme="minorEastAsia" w:hint="eastAsia"/>
          <w:sz w:val="21"/>
          <w:szCs w:val="21"/>
          <w:lang w:val="en-AU"/>
        </w:rPr>
        <w:t>”外，还</w:t>
      </w:r>
      <w:r>
        <w:rPr>
          <w:rFonts w:asciiTheme="minorEastAsia" w:eastAsiaTheme="minorEastAsia" w:hAnsiTheme="minorEastAsia" w:hint="eastAsia"/>
          <w:sz w:val="21"/>
          <w:szCs w:val="21"/>
          <w:lang w:val="en-AU"/>
        </w:rPr>
        <w:t>提出</w:t>
      </w:r>
      <w:r w:rsidRPr="0073447A">
        <w:rPr>
          <w:rFonts w:asciiTheme="minorEastAsia" w:eastAsiaTheme="minorEastAsia" w:hAnsiTheme="minorEastAsia" w:hint="eastAsia"/>
          <w:sz w:val="21"/>
          <w:szCs w:val="21"/>
          <w:lang w:val="en-AU"/>
        </w:rPr>
        <w:t>两个补充说明副词（</w:t>
      </w:r>
      <w:r w:rsidRPr="002A7FF8">
        <w:rPr>
          <w:rFonts w:ascii="KaiTi" w:eastAsia="KaiTi" w:hAnsi="KaiTi" w:hint="eastAsia"/>
          <w:sz w:val="21"/>
          <w:szCs w:val="21"/>
          <w:lang w:val="en-AU"/>
        </w:rPr>
        <w:t>实质上/直接</w:t>
      </w:r>
      <w:r w:rsidRPr="0073447A">
        <w:rPr>
          <w:rFonts w:asciiTheme="minorEastAsia" w:eastAsiaTheme="minorEastAsia" w:hAnsiTheme="minorEastAsia" w:hint="eastAsia"/>
          <w:sz w:val="21"/>
          <w:szCs w:val="21"/>
          <w:lang w:val="en-AU"/>
        </w:rPr>
        <w:t>），供成员国审议，这反映了2018年6月IGC第三十六届会议上开展的讨论。由于“</w:t>
      </w:r>
      <w:r w:rsidRPr="002A7FF8">
        <w:rPr>
          <w:rFonts w:ascii="KaiTi" w:eastAsia="KaiTi" w:hAnsi="KaiTi" w:hint="eastAsia"/>
          <w:sz w:val="21"/>
          <w:szCs w:val="21"/>
          <w:lang w:val="en-AU"/>
        </w:rPr>
        <w:t>直接</w:t>
      </w:r>
      <w:r w:rsidRPr="0073447A">
        <w:rPr>
          <w:rFonts w:asciiTheme="minorEastAsia" w:eastAsiaTheme="minorEastAsia" w:hAnsiTheme="minorEastAsia" w:hint="eastAsia"/>
          <w:sz w:val="21"/>
          <w:szCs w:val="21"/>
          <w:lang w:val="en-AU"/>
        </w:rPr>
        <w:t>”</w:t>
      </w:r>
      <w:r>
        <w:rPr>
          <w:rFonts w:asciiTheme="minorEastAsia" w:eastAsiaTheme="minorEastAsia" w:hAnsiTheme="minorEastAsia" w:hint="eastAsia"/>
          <w:sz w:val="21"/>
          <w:szCs w:val="21"/>
          <w:lang w:val="en-AU"/>
        </w:rPr>
        <w:t>一词</w:t>
      </w:r>
      <w:r w:rsidRPr="0073447A">
        <w:rPr>
          <w:rFonts w:asciiTheme="minorEastAsia" w:eastAsiaTheme="minorEastAsia" w:hAnsiTheme="minorEastAsia" w:hint="eastAsia"/>
          <w:sz w:val="21"/>
          <w:szCs w:val="21"/>
          <w:lang w:val="en-AU"/>
        </w:rPr>
        <w:t>在IGC审议中存在争议，因此纳入了“</w:t>
      </w:r>
      <w:r w:rsidRPr="002A7FF8">
        <w:rPr>
          <w:rFonts w:ascii="KaiTi" w:eastAsia="KaiTi" w:hAnsi="KaiTi" w:hint="eastAsia"/>
          <w:sz w:val="21"/>
          <w:szCs w:val="21"/>
          <w:lang w:val="en-AU"/>
        </w:rPr>
        <w:t>实质性</w:t>
      </w:r>
      <w:r w:rsidRPr="0073447A">
        <w:rPr>
          <w:rFonts w:asciiTheme="minorEastAsia" w:eastAsiaTheme="minorEastAsia" w:hAnsiTheme="minorEastAsia" w:hint="eastAsia"/>
          <w:sz w:val="21"/>
          <w:szCs w:val="21"/>
          <w:lang w:val="en-AU"/>
        </w:rPr>
        <w:t>”一</w:t>
      </w:r>
      <w:r>
        <w:rPr>
          <w:rFonts w:asciiTheme="minorEastAsia" w:eastAsiaTheme="minorEastAsia" w:hAnsiTheme="minorEastAsia" w:hint="eastAsia"/>
          <w:sz w:val="21"/>
          <w:szCs w:val="21"/>
          <w:lang w:val="en-AU"/>
        </w:rPr>
        <w:t>词作为</w:t>
      </w:r>
      <w:r w:rsidRPr="0073447A">
        <w:rPr>
          <w:rFonts w:asciiTheme="minorEastAsia" w:eastAsiaTheme="minorEastAsia" w:hAnsiTheme="minorEastAsia" w:hint="eastAsia"/>
          <w:sz w:val="21"/>
          <w:szCs w:val="21"/>
          <w:lang w:val="en-AU"/>
        </w:rPr>
        <w:t>备选。不过，通过对术语表中的术语进行定义，希望这一关切已得到解决。将补充说明副词（“</w:t>
      </w:r>
      <w:r w:rsidRPr="002A7FF8">
        <w:rPr>
          <w:rFonts w:ascii="KaiTi" w:eastAsia="KaiTi" w:hAnsi="KaiTi" w:hint="eastAsia"/>
          <w:sz w:val="21"/>
          <w:szCs w:val="21"/>
          <w:lang w:val="en-AU"/>
        </w:rPr>
        <w:t>实质上/直接</w:t>
      </w:r>
      <w:r w:rsidRPr="0073447A">
        <w:rPr>
          <w:rFonts w:asciiTheme="minorEastAsia" w:eastAsiaTheme="minorEastAsia" w:hAnsiTheme="minorEastAsia" w:hint="eastAsia"/>
          <w:sz w:val="21"/>
          <w:szCs w:val="21"/>
          <w:lang w:val="en-AU"/>
        </w:rPr>
        <w:t>”）纳入触发点措辞的一个替代方案是</w:t>
      </w:r>
      <w:r>
        <w:rPr>
          <w:rFonts w:asciiTheme="minorEastAsia" w:eastAsiaTheme="minorEastAsia" w:hAnsiTheme="minorEastAsia" w:hint="eastAsia"/>
          <w:sz w:val="21"/>
          <w:szCs w:val="21"/>
          <w:lang w:val="en-AU"/>
        </w:rPr>
        <w:t>，只</w:t>
      </w:r>
      <w:r w:rsidRPr="0073447A">
        <w:rPr>
          <w:rFonts w:asciiTheme="minorEastAsia" w:eastAsiaTheme="minorEastAsia" w:hAnsiTheme="minorEastAsia" w:hint="eastAsia"/>
          <w:sz w:val="21"/>
          <w:szCs w:val="21"/>
          <w:lang w:val="en-AU"/>
        </w:rPr>
        <w:t>保留触发点概念“</w:t>
      </w:r>
      <w:r w:rsidRPr="002A7FF8">
        <w:rPr>
          <w:rFonts w:ascii="KaiTi" w:eastAsia="KaiTi" w:hAnsi="KaiTi" w:hint="eastAsia"/>
          <w:sz w:val="21"/>
          <w:szCs w:val="21"/>
          <w:lang w:val="en-AU"/>
        </w:rPr>
        <w:t>基于</w:t>
      </w:r>
      <w:r w:rsidRPr="0073447A">
        <w:rPr>
          <w:rFonts w:asciiTheme="minorEastAsia" w:eastAsiaTheme="minorEastAsia" w:hAnsiTheme="minorEastAsia" w:hint="eastAsia"/>
          <w:sz w:val="21"/>
          <w:szCs w:val="21"/>
          <w:lang w:val="en-AU"/>
        </w:rPr>
        <w:t>”并利用“</w:t>
      </w:r>
      <w:r w:rsidRPr="002A7FF8">
        <w:rPr>
          <w:rFonts w:ascii="KaiTi" w:eastAsia="KaiTi" w:hAnsi="KaiTi" w:hint="eastAsia"/>
          <w:sz w:val="21"/>
          <w:szCs w:val="21"/>
          <w:lang w:val="en-AU"/>
        </w:rPr>
        <w:t>基于</w:t>
      </w:r>
      <w:r w:rsidRPr="0073447A">
        <w:rPr>
          <w:rFonts w:asciiTheme="minorEastAsia" w:eastAsiaTheme="minorEastAsia" w:hAnsiTheme="minorEastAsia" w:hint="eastAsia"/>
          <w:sz w:val="21"/>
          <w:szCs w:val="21"/>
          <w:lang w:val="en-AU"/>
        </w:rPr>
        <w:t>”的定义阐明触发点的范围。</w:t>
      </w:r>
    </w:p>
    <w:p w14:paraId="51BF874F" w14:textId="77777777" w:rsidR="008C6A03" w:rsidRPr="00573F5A" w:rsidRDefault="008C6A03" w:rsidP="00AE4A8E">
      <w:pPr>
        <w:pStyle w:val="ae"/>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lang w:val="en-AU"/>
        </w:rPr>
      </w:pPr>
      <w:r w:rsidRPr="0073447A">
        <w:rPr>
          <w:rFonts w:asciiTheme="minorEastAsia" w:eastAsiaTheme="minorEastAsia" w:hAnsiTheme="minorEastAsia" w:hint="eastAsia"/>
          <w:sz w:val="21"/>
          <w:szCs w:val="21"/>
          <w:lang w:val="en-AU"/>
        </w:rPr>
        <w:t>“</w:t>
      </w:r>
      <w:r w:rsidRPr="00573F5A">
        <w:rPr>
          <w:rFonts w:ascii="KaiTi" w:eastAsia="KaiTi" w:hAnsi="KaiTi" w:hint="eastAsia"/>
          <w:sz w:val="21"/>
          <w:szCs w:val="21"/>
          <w:lang w:val="en-AU"/>
        </w:rPr>
        <w:t>直接基于</w:t>
      </w:r>
      <w:r w:rsidRPr="0073447A">
        <w:rPr>
          <w:rFonts w:asciiTheme="minorEastAsia" w:eastAsiaTheme="minorEastAsia" w:hAnsiTheme="minorEastAsia" w:hint="eastAsia"/>
          <w:sz w:val="21"/>
          <w:szCs w:val="21"/>
          <w:lang w:val="en-AU"/>
        </w:rPr>
        <w:t>”的概念于2005年在欧盟提案</w:t>
      </w:r>
      <w:r w:rsidRPr="0073447A">
        <w:rPr>
          <w:rStyle w:val="af"/>
          <w:rFonts w:asciiTheme="minorEastAsia" w:eastAsiaTheme="minorEastAsia" w:hAnsiTheme="minorEastAsia"/>
          <w:sz w:val="21"/>
          <w:szCs w:val="21"/>
          <w:lang w:val="en-AU"/>
        </w:rPr>
        <w:footnoteReference w:id="2"/>
      </w:r>
      <w:r w:rsidRPr="0073447A">
        <w:rPr>
          <w:rFonts w:asciiTheme="minorEastAsia" w:eastAsiaTheme="minorEastAsia" w:hAnsiTheme="minorEastAsia" w:hint="eastAsia"/>
          <w:sz w:val="21"/>
          <w:szCs w:val="21"/>
          <w:lang w:val="en-AU"/>
        </w:rPr>
        <w:t>中首次提出，与其相关的争议</w:t>
      </w:r>
      <w:r>
        <w:rPr>
          <w:rFonts w:asciiTheme="minorEastAsia" w:eastAsiaTheme="minorEastAsia" w:hAnsiTheme="minorEastAsia" w:hint="eastAsia"/>
          <w:sz w:val="21"/>
          <w:szCs w:val="21"/>
          <w:lang w:val="en-AU"/>
        </w:rPr>
        <w:t>性</w:t>
      </w:r>
      <w:r w:rsidRPr="0073447A">
        <w:rPr>
          <w:rFonts w:asciiTheme="minorEastAsia" w:eastAsiaTheme="minorEastAsia" w:hAnsiTheme="minorEastAsia" w:hint="eastAsia"/>
          <w:sz w:val="21"/>
          <w:szCs w:val="21"/>
          <w:lang w:val="en-AU"/>
        </w:rPr>
        <w:t>问题是发明人</w:t>
      </w:r>
      <w:r>
        <w:rPr>
          <w:rFonts w:asciiTheme="minorEastAsia" w:eastAsiaTheme="minorEastAsia" w:hAnsiTheme="minorEastAsia" w:hint="eastAsia"/>
          <w:sz w:val="21"/>
          <w:szCs w:val="21"/>
          <w:lang w:val="en-AU"/>
        </w:rPr>
        <w:t>亲自接触</w:t>
      </w:r>
      <w:r w:rsidRPr="0073447A">
        <w:rPr>
          <w:rFonts w:asciiTheme="minorEastAsia" w:eastAsiaTheme="minorEastAsia" w:hAnsiTheme="minorEastAsia" w:hint="eastAsia"/>
          <w:sz w:val="21"/>
          <w:szCs w:val="21"/>
          <w:lang w:val="en-AU"/>
        </w:rPr>
        <w:t>遗传资源</w:t>
      </w:r>
      <w:r>
        <w:rPr>
          <w:rFonts w:asciiTheme="minorEastAsia" w:eastAsiaTheme="minorEastAsia" w:hAnsiTheme="minorEastAsia" w:hint="eastAsia"/>
          <w:sz w:val="21"/>
          <w:szCs w:val="21"/>
          <w:lang w:val="en-AU"/>
        </w:rPr>
        <w:t>的要求</w:t>
      </w:r>
      <w:r w:rsidRPr="0073447A">
        <w:rPr>
          <w:rFonts w:asciiTheme="minorEastAsia" w:eastAsiaTheme="minorEastAsia" w:hAnsiTheme="minorEastAsia" w:hint="eastAsia"/>
          <w:sz w:val="21"/>
          <w:szCs w:val="21"/>
          <w:lang w:val="en-AU"/>
        </w:rPr>
        <w:t>。</w:t>
      </w:r>
      <w:r>
        <w:rPr>
          <w:rFonts w:asciiTheme="minorEastAsia" w:eastAsiaTheme="minorEastAsia" w:hAnsiTheme="minorEastAsia" w:hint="eastAsia"/>
          <w:sz w:val="21"/>
          <w:szCs w:val="21"/>
          <w:lang w:val="en-AU"/>
        </w:rPr>
        <w:t>这涉及</w:t>
      </w:r>
      <w:r w:rsidRPr="0073447A">
        <w:rPr>
          <w:rFonts w:asciiTheme="minorEastAsia" w:eastAsiaTheme="minorEastAsia" w:hAnsiTheme="minorEastAsia" w:hint="eastAsia"/>
          <w:sz w:val="21"/>
          <w:szCs w:val="21"/>
          <w:lang w:val="en-AU"/>
        </w:rPr>
        <w:t>IGC内的不同观点，</w:t>
      </w:r>
      <w:r>
        <w:rPr>
          <w:rFonts w:asciiTheme="minorEastAsia" w:eastAsiaTheme="minorEastAsia" w:hAnsiTheme="minorEastAsia" w:hint="eastAsia"/>
          <w:sz w:val="21"/>
          <w:szCs w:val="21"/>
          <w:lang w:val="en-AU"/>
        </w:rPr>
        <w:t>即由于这一领域的技术进步，是否仍然要求发明人亲自接触遗传资源</w:t>
      </w:r>
      <w:r w:rsidRPr="0073447A">
        <w:rPr>
          <w:rFonts w:asciiTheme="minorEastAsia" w:eastAsiaTheme="minorEastAsia" w:hAnsiTheme="minorEastAsia" w:hint="eastAsia"/>
          <w:sz w:val="21"/>
          <w:szCs w:val="21"/>
          <w:lang w:val="en-AU"/>
        </w:rPr>
        <w:t>。为解决这一观点分歧，目前对该问题</w:t>
      </w:r>
      <w:r>
        <w:rPr>
          <w:rFonts w:asciiTheme="minorEastAsia" w:eastAsiaTheme="minorEastAsia" w:hAnsiTheme="minorEastAsia" w:hint="eastAsia"/>
          <w:sz w:val="21"/>
          <w:szCs w:val="21"/>
          <w:lang w:val="en-AU"/>
        </w:rPr>
        <w:t>未作定义</w:t>
      </w:r>
      <w:r w:rsidRPr="0073447A">
        <w:rPr>
          <w:rFonts w:asciiTheme="minorEastAsia" w:eastAsiaTheme="minorEastAsia" w:hAnsiTheme="minorEastAsia" w:hint="eastAsia"/>
          <w:sz w:val="21"/>
          <w:szCs w:val="21"/>
          <w:lang w:val="en-AU"/>
        </w:rPr>
        <w:t>。此外，欧盟还建议，在定义中纳入“</w:t>
      </w:r>
      <w:r w:rsidRPr="00573F5A">
        <w:rPr>
          <w:rFonts w:ascii="KaiTi" w:eastAsia="KaiTi" w:hAnsi="KaiTi" w:hint="eastAsia"/>
          <w:sz w:val="21"/>
          <w:szCs w:val="21"/>
          <w:lang w:val="en-AU"/>
        </w:rPr>
        <w:t>必须直接利用</w:t>
      </w:r>
      <w:r w:rsidRPr="0073447A">
        <w:rPr>
          <w:rFonts w:asciiTheme="minorEastAsia" w:eastAsiaTheme="minorEastAsia" w:hAnsiTheme="minorEastAsia" w:hint="eastAsia"/>
          <w:sz w:val="21"/>
          <w:szCs w:val="21"/>
          <w:lang w:val="en-AU"/>
        </w:rPr>
        <w:t>”的表述。我谨认为，这一措辞</w:t>
      </w:r>
      <w:r>
        <w:rPr>
          <w:rFonts w:asciiTheme="minorEastAsia" w:eastAsiaTheme="minorEastAsia" w:hAnsiTheme="minorEastAsia" w:hint="eastAsia"/>
          <w:sz w:val="21"/>
          <w:szCs w:val="21"/>
          <w:lang w:val="en-AU"/>
        </w:rPr>
        <w:t>的含义不够清楚。为解决这个</w:t>
      </w:r>
      <w:r w:rsidRPr="0073447A">
        <w:rPr>
          <w:rFonts w:asciiTheme="minorEastAsia" w:eastAsiaTheme="minorEastAsia" w:hAnsiTheme="minorEastAsia" w:hint="eastAsia"/>
          <w:sz w:val="21"/>
          <w:szCs w:val="21"/>
          <w:lang w:val="en-AU"/>
        </w:rPr>
        <w:t>问题，纳入了“</w:t>
      </w:r>
      <w:r w:rsidRPr="00360B0E">
        <w:rPr>
          <w:rFonts w:ascii="KaiTi" w:eastAsia="KaiTi" w:hAnsi="KaiTi" w:hint="eastAsia"/>
          <w:sz w:val="21"/>
          <w:szCs w:val="21"/>
          <w:lang w:val="en-AU"/>
        </w:rPr>
        <w:t>必要</w:t>
      </w:r>
      <w:r w:rsidRPr="0073447A">
        <w:rPr>
          <w:rFonts w:asciiTheme="minorEastAsia" w:eastAsiaTheme="minorEastAsia" w:hAnsiTheme="minorEastAsia" w:hint="eastAsia"/>
          <w:sz w:val="21"/>
          <w:szCs w:val="21"/>
          <w:lang w:val="en-AU"/>
        </w:rPr>
        <w:t>”和“</w:t>
      </w:r>
      <w:r w:rsidRPr="00573F5A">
        <w:rPr>
          <w:rFonts w:ascii="KaiTi" w:eastAsia="KaiTi" w:hAnsi="KaiTi" w:hint="eastAsia"/>
          <w:sz w:val="21"/>
          <w:szCs w:val="21"/>
          <w:lang w:val="en-AU"/>
        </w:rPr>
        <w:t>实质性</w:t>
      </w:r>
      <w:r>
        <w:rPr>
          <w:rFonts w:asciiTheme="minorEastAsia" w:eastAsiaTheme="minorEastAsia" w:hAnsiTheme="minorEastAsia" w:hint="eastAsia"/>
          <w:sz w:val="21"/>
          <w:szCs w:val="21"/>
          <w:lang w:val="en-AU"/>
        </w:rPr>
        <w:t>”的字眼，以避免含糊。此外，定义中还包括</w:t>
      </w:r>
      <w:r w:rsidRPr="0073447A">
        <w:rPr>
          <w:rFonts w:asciiTheme="minorEastAsia" w:eastAsiaTheme="minorEastAsia" w:hAnsiTheme="minorEastAsia" w:hint="eastAsia"/>
          <w:sz w:val="21"/>
          <w:szCs w:val="21"/>
          <w:lang w:val="en-AU"/>
        </w:rPr>
        <w:t>了“</w:t>
      </w:r>
      <w:r w:rsidRPr="00573F5A">
        <w:rPr>
          <w:rFonts w:ascii="KaiTi" w:eastAsia="KaiTi" w:hAnsi="KaiTi" w:hint="eastAsia"/>
          <w:sz w:val="21"/>
          <w:szCs w:val="21"/>
        </w:rPr>
        <w:t>提出权利要求的发明必须依赖于遗传资源和/或相关传统知识的具体属性</w:t>
      </w:r>
      <w:r w:rsidRPr="0073447A">
        <w:rPr>
          <w:rFonts w:asciiTheme="minorEastAsia" w:eastAsiaTheme="minorEastAsia" w:hAnsiTheme="minorEastAsia" w:hint="eastAsia"/>
          <w:sz w:val="21"/>
          <w:szCs w:val="21"/>
        </w:rPr>
        <w:t>”的表述。</w:t>
      </w:r>
    </w:p>
    <w:p w14:paraId="3BB6D29E" w14:textId="5D9EB9EB" w:rsidR="008C6A03" w:rsidRPr="00573F5A" w:rsidRDefault="008C6A03" w:rsidP="00AE4A8E">
      <w:pPr>
        <w:pStyle w:val="ae"/>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lang w:val="en-AU"/>
        </w:rPr>
      </w:pPr>
      <w:r w:rsidRPr="0073447A">
        <w:rPr>
          <w:rFonts w:asciiTheme="minorEastAsia" w:eastAsiaTheme="minorEastAsia" w:hAnsiTheme="minorEastAsia" w:hint="eastAsia"/>
          <w:sz w:val="21"/>
          <w:szCs w:val="21"/>
          <w:lang w:val="en-AU"/>
        </w:rPr>
        <w:t>“</w:t>
      </w:r>
      <w:r>
        <w:rPr>
          <w:rFonts w:ascii="KaiTi" w:eastAsia="KaiTi" w:hAnsi="KaiTi" w:hint="eastAsia"/>
          <w:sz w:val="21"/>
          <w:szCs w:val="21"/>
          <w:lang w:val="en-AU"/>
        </w:rPr>
        <w:t>来</w:t>
      </w:r>
      <w:r w:rsidRPr="00573F5A">
        <w:rPr>
          <w:rFonts w:ascii="KaiTi" w:eastAsia="KaiTi" w:hAnsi="KaiTi" w:hint="eastAsia"/>
          <w:sz w:val="21"/>
          <w:szCs w:val="21"/>
          <w:lang w:val="en-AU"/>
        </w:rPr>
        <w:t>源</w:t>
      </w:r>
      <w:r w:rsidRPr="0073447A">
        <w:rPr>
          <w:rFonts w:asciiTheme="minorEastAsia" w:eastAsiaTheme="minorEastAsia" w:hAnsiTheme="minorEastAsia" w:hint="eastAsia"/>
          <w:sz w:val="21"/>
          <w:szCs w:val="21"/>
          <w:lang w:val="en-AU"/>
        </w:rPr>
        <w:t>”应从其常用含义理解，即“</w:t>
      </w:r>
      <w:r w:rsidRPr="00573F5A">
        <w:rPr>
          <w:rFonts w:ascii="KaiTi" w:eastAsia="KaiTi" w:hAnsi="KaiTi" w:hint="eastAsia"/>
          <w:sz w:val="21"/>
          <w:szCs w:val="21"/>
          <w:lang w:val="en-AU"/>
        </w:rPr>
        <w:t>某</w:t>
      </w:r>
      <w:r w:rsidRPr="00153CFE">
        <w:rPr>
          <w:rFonts w:ascii="KaiTi" w:eastAsia="KaiTi" w:hAnsi="KaiTi" w:hint="eastAsia"/>
          <w:sz w:val="21"/>
          <w:szCs w:val="21"/>
          <w:lang w:val="en-AU"/>
        </w:rPr>
        <w:t>物源</w:t>
      </w:r>
      <w:r>
        <w:rPr>
          <w:rFonts w:ascii="KaiTi" w:eastAsia="KaiTi" w:hAnsi="KaiTi" w:hint="eastAsia"/>
          <w:sz w:val="21"/>
          <w:szCs w:val="21"/>
          <w:lang w:val="en-AU"/>
        </w:rPr>
        <w:t>自</w:t>
      </w:r>
      <w:r w:rsidRPr="00573F5A">
        <w:rPr>
          <w:rFonts w:ascii="KaiTi" w:eastAsia="KaiTi" w:hAnsi="KaiTi" w:hint="eastAsia"/>
          <w:sz w:val="21"/>
          <w:szCs w:val="21"/>
          <w:lang w:val="en-AU"/>
        </w:rPr>
        <w:t>其中或可从中获得</w:t>
      </w:r>
      <w:r w:rsidRPr="0073447A">
        <w:rPr>
          <w:rFonts w:asciiTheme="minorEastAsia" w:eastAsiaTheme="minorEastAsia" w:hAnsiTheme="minorEastAsia" w:hint="eastAsia"/>
          <w:sz w:val="21"/>
          <w:szCs w:val="21"/>
          <w:lang w:val="en-AU"/>
        </w:rPr>
        <w:t>”</w:t>
      </w:r>
      <w:r w:rsidR="00360B0E">
        <w:rPr>
          <w:rFonts w:asciiTheme="minorEastAsia" w:eastAsiaTheme="minorEastAsia" w:hAnsiTheme="minorEastAsia" w:hint="eastAsia"/>
          <w:sz w:val="21"/>
          <w:szCs w:val="21"/>
          <w:lang w:val="en-AU"/>
        </w:rPr>
        <w:t>。</w:t>
      </w:r>
      <w:r w:rsidRPr="00EA0F02">
        <w:rPr>
          <w:rStyle w:val="af"/>
          <w:rFonts w:asciiTheme="minorEastAsia" w:eastAsiaTheme="minorEastAsia" w:hAnsiTheme="minorEastAsia"/>
          <w:sz w:val="21"/>
          <w:szCs w:val="21"/>
          <w:lang w:val="en-AU"/>
        </w:rPr>
        <w:footnoteReference w:id="3"/>
      </w:r>
      <w:r w:rsidRPr="0073447A">
        <w:rPr>
          <w:rFonts w:asciiTheme="minorEastAsia" w:eastAsiaTheme="minorEastAsia" w:hAnsiTheme="minorEastAsia" w:hint="eastAsia"/>
          <w:sz w:val="21"/>
          <w:szCs w:val="21"/>
          <w:lang w:val="en-AU"/>
        </w:rPr>
        <w:t>这两条关于遗传资源和相关传统知识的</w:t>
      </w:r>
      <w:proofErr w:type="gramStart"/>
      <w:r w:rsidRPr="0073447A">
        <w:rPr>
          <w:rFonts w:asciiTheme="minorEastAsia" w:eastAsiaTheme="minorEastAsia" w:hAnsiTheme="minorEastAsia" w:hint="eastAsia"/>
          <w:sz w:val="21"/>
          <w:szCs w:val="21"/>
          <w:lang w:val="en-AU"/>
        </w:rPr>
        <w:t>定义仅</w:t>
      </w:r>
      <w:proofErr w:type="gramEnd"/>
      <w:r w:rsidRPr="0073447A">
        <w:rPr>
          <w:rFonts w:asciiTheme="minorEastAsia" w:eastAsiaTheme="minorEastAsia" w:hAnsiTheme="minorEastAsia" w:hint="eastAsia"/>
          <w:sz w:val="21"/>
          <w:szCs w:val="21"/>
          <w:lang w:val="en-AU"/>
        </w:rPr>
        <w:t>提供</w:t>
      </w:r>
      <w:r>
        <w:rPr>
          <w:rFonts w:asciiTheme="minorEastAsia" w:eastAsiaTheme="minorEastAsia" w:hAnsiTheme="minorEastAsia" w:hint="eastAsia"/>
          <w:sz w:val="21"/>
          <w:szCs w:val="21"/>
          <w:lang w:val="en-AU"/>
        </w:rPr>
        <w:t>了一份非详尽清单，遗传资源或相关传统知识可以</w:t>
      </w:r>
      <w:r w:rsidRPr="0073447A">
        <w:rPr>
          <w:rFonts w:asciiTheme="minorEastAsia" w:eastAsiaTheme="minorEastAsia" w:hAnsiTheme="minorEastAsia" w:hint="eastAsia"/>
          <w:sz w:val="21"/>
          <w:szCs w:val="21"/>
          <w:lang w:val="en-AU"/>
        </w:rPr>
        <w:t>来源于其中。</w:t>
      </w:r>
    </w:p>
    <w:p w14:paraId="6FBAC6F8" w14:textId="77777777" w:rsidR="008C6A03" w:rsidRPr="0073447A" w:rsidRDefault="008C6A03" w:rsidP="00AE4A8E">
      <w:pPr>
        <w:pStyle w:val="ae"/>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lang w:val="en-AU"/>
        </w:rPr>
      </w:pPr>
      <w:r w:rsidRPr="00347322">
        <w:rPr>
          <w:rFonts w:ascii="KaiTi" w:eastAsia="KaiTi" w:hAnsi="KaiTi" w:hint="eastAsia"/>
          <w:sz w:val="21"/>
          <w:szCs w:val="21"/>
          <w:lang w:val="en-AU"/>
        </w:rPr>
        <w:t>传统知识</w:t>
      </w:r>
      <w:r w:rsidRPr="0073447A">
        <w:rPr>
          <w:rFonts w:asciiTheme="minorEastAsia" w:eastAsiaTheme="minorEastAsia" w:hAnsiTheme="minorEastAsia" w:hint="eastAsia"/>
          <w:sz w:val="21"/>
          <w:szCs w:val="21"/>
          <w:lang w:val="en-AU"/>
        </w:rPr>
        <w:t>的定义</w:t>
      </w:r>
      <w:r>
        <w:rPr>
          <w:rFonts w:asciiTheme="minorEastAsia" w:eastAsiaTheme="minorEastAsia" w:hAnsiTheme="minorEastAsia" w:hint="eastAsia"/>
          <w:sz w:val="21"/>
          <w:szCs w:val="21"/>
          <w:lang w:val="en-AU"/>
        </w:rPr>
        <w:t>作为</w:t>
      </w:r>
      <w:r w:rsidRPr="0073447A">
        <w:rPr>
          <w:rFonts w:asciiTheme="minorEastAsia" w:eastAsiaTheme="minorEastAsia" w:hAnsiTheme="minorEastAsia" w:hint="eastAsia"/>
          <w:sz w:val="21"/>
          <w:szCs w:val="21"/>
          <w:lang w:val="en-AU"/>
        </w:rPr>
        <w:t>传统知识方面谈判的一部分，</w:t>
      </w:r>
      <w:r>
        <w:rPr>
          <w:rFonts w:asciiTheme="minorEastAsia" w:eastAsiaTheme="minorEastAsia" w:hAnsiTheme="minorEastAsia" w:hint="eastAsia"/>
          <w:sz w:val="21"/>
          <w:szCs w:val="21"/>
          <w:lang w:val="en-AU"/>
        </w:rPr>
        <w:t>仍在IGC进行讨论，</w:t>
      </w:r>
      <w:r w:rsidRPr="0073447A">
        <w:rPr>
          <w:rFonts w:asciiTheme="minorEastAsia" w:eastAsiaTheme="minorEastAsia" w:hAnsiTheme="minorEastAsia" w:hint="eastAsia"/>
          <w:sz w:val="21"/>
          <w:szCs w:val="21"/>
          <w:lang w:val="en-AU"/>
        </w:rPr>
        <w:t>且尚未达成一致</w:t>
      </w:r>
      <w:r>
        <w:rPr>
          <w:rFonts w:asciiTheme="minorEastAsia" w:eastAsiaTheme="minorEastAsia" w:hAnsiTheme="minorEastAsia" w:hint="eastAsia"/>
          <w:sz w:val="21"/>
          <w:szCs w:val="21"/>
          <w:lang w:val="en-AU"/>
        </w:rPr>
        <w:t>，尽管</w:t>
      </w:r>
      <w:r w:rsidRPr="0073447A">
        <w:rPr>
          <w:rFonts w:asciiTheme="minorEastAsia" w:eastAsiaTheme="minorEastAsia" w:hAnsiTheme="minorEastAsia" w:hint="eastAsia"/>
          <w:sz w:val="21"/>
          <w:szCs w:val="21"/>
          <w:lang w:val="en-AU"/>
        </w:rPr>
        <w:t>在我看来，最近的讨论中反映出一些趋同观点。在其他国际层面的进程中，也没有就任何定义达成一致，而是将其留给国家解释。在IGC</w:t>
      </w:r>
      <w:r>
        <w:rPr>
          <w:rFonts w:asciiTheme="minorEastAsia" w:eastAsiaTheme="minorEastAsia" w:hAnsiTheme="minorEastAsia" w:hint="eastAsia"/>
          <w:sz w:val="21"/>
          <w:szCs w:val="21"/>
          <w:lang w:val="en-AU"/>
        </w:rPr>
        <w:t>对该事项达成一致前，建议此时不对该</w:t>
      </w:r>
      <w:r w:rsidRPr="0073447A">
        <w:rPr>
          <w:rFonts w:asciiTheme="minorEastAsia" w:eastAsiaTheme="minorEastAsia" w:hAnsiTheme="minorEastAsia" w:hint="eastAsia"/>
          <w:sz w:val="21"/>
          <w:szCs w:val="21"/>
          <w:lang w:val="en-AU"/>
        </w:rPr>
        <w:t>术语进行定义，将其留给国家解释。</w:t>
      </w:r>
    </w:p>
    <w:p w14:paraId="6A64973B" w14:textId="0BC1981A" w:rsidR="004117AB" w:rsidRPr="00E17F9B" w:rsidRDefault="004117AB">
      <w:pPr>
        <w:rPr>
          <w:rFonts w:ascii="SimSun" w:hAnsi="SimSun"/>
          <w:sz w:val="21"/>
          <w:lang w:val="en-AU"/>
        </w:rPr>
      </w:pPr>
      <w:r w:rsidRPr="00E17F9B">
        <w:rPr>
          <w:rFonts w:ascii="SimSun" w:hAnsi="SimSun"/>
          <w:sz w:val="21"/>
          <w:lang w:val="en-AU"/>
        </w:rPr>
        <w:br w:type="page"/>
      </w:r>
    </w:p>
    <w:p w14:paraId="3C3D24F5" w14:textId="4D326E26" w:rsidR="008C6A03" w:rsidRPr="00725BFF" w:rsidRDefault="008C6A03" w:rsidP="0026134B">
      <w:pPr>
        <w:keepNext/>
        <w:overflowPunct w:val="0"/>
        <w:spacing w:afterLines="50" w:after="120" w:line="340" w:lineRule="atLeast"/>
        <w:jc w:val="both"/>
        <w:rPr>
          <w:rFonts w:asciiTheme="minorEastAsia" w:eastAsiaTheme="minorEastAsia" w:hAnsiTheme="minorEastAsia"/>
          <w:sz w:val="21"/>
          <w:szCs w:val="21"/>
          <w:u w:val="single"/>
        </w:rPr>
      </w:pPr>
      <w:r w:rsidRPr="0073447A">
        <w:rPr>
          <w:rFonts w:asciiTheme="minorEastAsia" w:eastAsiaTheme="minorEastAsia" w:hAnsiTheme="minorEastAsia" w:hint="eastAsia"/>
          <w:sz w:val="21"/>
          <w:szCs w:val="21"/>
          <w:u w:val="single"/>
        </w:rPr>
        <w:lastRenderedPageBreak/>
        <w:t>关于第</w:t>
      </w:r>
      <w:r w:rsidR="0028547A">
        <w:rPr>
          <w:rFonts w:asciiTheme="minorEastAsia" w:eastAsiaTheme="minorEastAsia" w:hAnsiTheme="minorEastAsia" w:hint="eastAsia"/>
          <w:sz w:val="21"/>
          <w:szCs w:val="21"/>
          <w:u w:val="single"/>
        </w:rPr>
        <w:t>三</w:t>
      </w:r>
      <w:r w:rsidRPr="0073447A">
        <w:rPr>
          <w:rFonts w:asciiTheme="minorEastAsia" w:eastAsiaTheme="minorEastAsia" w:hAnsiTheme="minorEastAsia" w:hint="eastAsia"/>
          <w:sz w:val="21"/>
          <w:szCs w:val="21"/>
          <w:u w:val="single"/>
        </w:rPr>
        <w:t>条的说明</w:t>
      </w:r>
    </w:p>
    <w:p w14:paraId="10BFB016" w14:textId="48010055" w:rsidR="008C6A03" w:rsidRPr="0073447A" w:rsidRDefault="008C6A03" w:rsidP="00AE4A8E">
      <w:pPr>
        <w:overflowPunct w:val="0"/>
        <w:spacing w:afterLines="50" w:after="120" w:line="340" w:lineRule="atLeast"/>
        <w:jc w:val="both"/>
        <w:rPr>
          <w:rFonts w:asciiTheme="minorEastAsia" w:eastAsiaTheme="minorEastAsia" w:hAnsiTheme="minorEastAsia"/>
          <w:sz w:val="21"/>
          <w:szCs w:val="21"/>
        </w:rPr>
      </w:pPr>
      <w:r w:rsidRPr="0073447A">
        <w:rPr>
          <w:rFonts w:asciiTheme="minorEastAsia" w:eastAsiaTheme="minorEastAsia" w:hAnsiTheme="minorEastAsia"/>
          <w:sz w:val="21"/>
          <w:szCs w:val="21"/>
        </w:rPr>
        <w:t>1.</w:t>
      </w:r>
      <w:r w:rsidRPr="0073447A">
        <w:rPr>
          <w:rFonts w:asciiTheme="minorEastAsia" w:eastAsiaTheme="minorEastAsia" w:hAnsiTheme="minorEastAsia"/>
          <w:sz w:val="21"/>
          <w:szCs w:val="21"/>
        </w:rPr>
        <w:tab/>
      </w:r>
      <w:r w:rsidRPr="0073447A">
        <w:rPr>
          <w:rFonts w:asciiTheme="minorEastAsia" w:eastAsiaTheme="minorEastAsia" w:hAnsiTheme="minorEastAsia" w:hint="eastAsia"/>
          <w:sz w:val="21"/>
          <w:szCs w:val="21"/>
        </w:rPr>
        <w:t>第</w:t>
      </w:r>
      <w:r w:rsidR="0028547A">
        <w:rPr>
          <w:rFonts w:asciiTheme="minorEastAsia" w:eastAsiaTheme="minorEastAsia" w:hAnsiTheme="minorEastAsia" w:hint="eastAsia"/>
          <w:sz w:val="21"/>
          <w:szCs w:val="21"/>
        </w:rPr>
        <w:t>三</w:t>
      </w:r>
      <w:r w:rsidRPr="0073447A">
        <w:rPr>
          <w:rFonts w:asciiTheme="minorEastAsia" w:eastAsiaTheme="minorEastAsia" w:hAnsiTheme="minorEastAsia" w:hint="eastAsia"/>
          <w:sz w:val="21"/>
          <w:szCs w:val="21"/>
        </w:rPr>
        <w:t>条确立了强制公开要求。为支持法律确定性，我认为关键是，有关公开要求的条款阐明以下内容：</w:t>
      </w:r>
    </w:p>
    <w:p w14:paraId="24D2F0BE" w14:textId="77777777" w:rsidR="008C6A03" w:rsidRPr="0073447A" w:rsidRDefault="008C6A03" w:rsidP="00AE4A8E">
      <w:pPr>
        <w:pStyle w:val="af1"/>
        <w:numPr>
          <w:ilvl w:val="0"/>
          <w:numId w:val="8"/>
        </w:numPr>
        <w:overflowPunct w:val="0"/>
        <w:spacing w:before="0" w:beforeAutospacing="0" w:afterLines="50" w:after="120" w:afterAutospacing="0" w:line="340" w:lineRule="atLeast"/>
        <w:ind w:left="1134" w:hanging="567"/>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提出权利要求的发明与遗传资源和相关传统知识之间的关系，</w:t>
      </w:r>
      <w:r>
        <w:rPr>
          <w:rFonts w:asciiTheme="minorEastAsia" w:eastAsiaTheme="minorEastAsia" w:hAnsiTheme="minorEastAsia" w:hint="eastAsia"/>
          <w:sz w:val="21"/>
          <w:szCs w:val="21"/>
          <w:lang w:eastAsia="zh-CN"/>
        </w:rPr>
        <w:t>正是这一关系</w:t>
      </w:r>
      <w:r w:rsidRPr="0073447A">
        <w:rPr>
          <w:rFonts w:asciiTheme="minorEastAsia" w:eastAsiaTheme="minorEastAsia" w:hAnsiTheme="minorEastAsia" w:hint="eastAsia"/>
          <w:sz w:val="21"/>
          <w:szCs w:val="21"/>
          <w:lang w:eastAsia="zh-CN"/>
        </w:rPr>
        <w:t>激活公开义务</w:t>
      </w:r>
      <w:r>
        <w:rPr>
          <w:rFonts w:asciiTheme="minorEastAsia" w:eastAsiaTheme="minorEastAsia" w:hAnsiTheme="minorEastAsia" w:hint="eastAsia"/>
          <w:sz w:val="21"/>
          <w:szCs w:val="21"/>
          <w:lang w:eastAsia="zh-CN"/>
        </w:rPr>
        <w:t>，</w:t>
      </w:r>
      <w:r w:rsidRPr="0073447A">
        <w:rPr>
          <w:rFonts w:asciiTheme="minorEastAsia" w:eastAsiaTheme="minorEastAsia" w:hAnsiTheme="minorEastAsia" w:hint="eastAsia"/>
          <w:sz w:val="21"/>
          <w:szCs w:val="21"/>
          <w:lang w:eastAsia="zh-CN"/>
        </w:rPr>
        <w:t>在</w:t>
      </w:r>
      <w:r w:rsidRPr="0073447A">
        <w:rPr>
          <w:rFonts w:asciiTheme="minorEastAsia" w:eastAsiaTheme="minorEastAsia" w:hAnsiTheme="minorEastAsia"/>
          <w:sz w:val="21"/>
          <w:szCs w:val="21"/>
          <w:lang w:val="en-US" w:eastAsia="zh-CN"/>
        </w:rPr>
        <w:t>IGC</w:t>
      </w:r>
      <w:r w:rsidRPr="0073447A">
        <w:rPr>
          <w:rFonts w:asciiTheme="minorEastAsia" w:eastAsiaTheme="minorEastAsia" w:hAnsiTheme="minorEastAsia" w:hint="eastAsia"/>
          <w:sz w:val="21"/>
          <w:szCs w:val="21"/>
          <w:lang w:val="en-US" w:eastAsia="zh-CN"/>
        </w:rPr>
        <w:t>的讨论中称为“</w:t>
      </w:r>
      <w:r w:rsidRPr="006A51A5">
        <w:rPr>
          <w:rFonts w:ascii="KaiTi" w:eastAsia="KaiTi" w:hAnsi="KaiTi" w:hint="eastAsia"/>
          <w:sz w:val="21"/>
          <w:szCs w:val="21"/>
          <w:lang w:val="en-US" w:eastAsia="zh-CN"/>
        </w:rPr>
        <w:t>触发点</w:t>
      </w:r>
      <w:r w:rsidRPr="0073447A">
        <w:rPr>
          <w:rFonts w:asciiTheme="minorEastAsia" w:eastAsiaTheme="minorEastAsia" w:hAnsiTheme="minorEastAsia" w:hint="eastAsia"/>
          <w:sz w:val="21"/>
          <w:szCs w:val="21"/>
          <w:lang w:val="en-US" w:eastAsia="zh-CN"/>
        </w:rPr>
        <w:t>”；和</w:t>
      </w:r>
    </w:p>
    <w:p w14:paraId="4B6A7E11" w14:textId="77777777" w:rsidR="008C6A03" w:rsidRPr="006A51A5" w:rsidRDefault="008C6A03" w:rsidP="00AE4A8E">
      <w:pPr>
        <w:pStyle w:val="af1"/>
        <w:numPr>
          <w:ilvl w:val="0"/>
          <w:numId w:val="8"/>
        </w:numPr>
        <w:overflowPunct w:val="0"/>
        <w:spacing w:before="0" w:beforeAutospacing="0" w:afterLines="50" w:after="120" w:afterAutospacing="0" w:line="340" w:lineRule="atLeast"/>
        <w:ind w:left="1134" w:hanging="567"/>
        <w:jc w:val="both"/>
        <w:rPr>
          <w:rFonts w:asciiTheme="minorEastAsia" w:eastAsiaTheme="minorEastAsia" w:hAnsiTheme="minorEastAsia"/>
          <w:sz w:val="21"/>
          <w:szCs w:val="21"/>
          <w:lang w:eastAsia="zh-CN"/>
        </w:rPr>
      </w:pPr>
      <w:r w:rsidRPr="006A51A5">
        <w:rPr>
          <w:rFonts w:asciiTheme="minorEastAsia" w:eastAsiaTheme="minorEastAsia" w:hAnsiTheme="minorEastAsia" w:hint="eastAsia"/>
          <w:sz w:val="21"/>
          <w:szCs w:val="21"/>
          <w:lang w:eastAsia="zh-CN"/>
        </w:rPr>
        <w:t>需要公开的信息，在</w:t>
      </w:r>
      <w:r w:rsidRPr="006A51A5">
        <w:rPr>
          <w:rFonts w:asciiTheme="minorEastAsia" w:eastAsiaTheme="minorEastAsia" w:hAnsiTheme="minorEastAsia"/>
          <w:sz w:val="21"/>
          <w:szCs w:val="21"/>
          <w:lang w:val="en-US" w:eastAsia="zh-CN"/>
        </w:rPr>
        <w:t>IGC</w:t>
      </w:r>
      <w:r w:rsidRPr="006A51A5">
        <w:rPr>
          <w:rFonts w:asciiTheme="minorEastAsia" w:eastAsiaTheme="minorEastAsia" w:hAnsiTheme="minorEastAsia" w:hint="eastAsia"/>
          <w:sz w:val="21"/>
          <w:szCs w:val="21"/>
          <w:lang w:val="en-US" w:eastAsia="zh-CN"/>
        </w:rPr>
        <w:t>的讨论中称为“</w:t>
      </w:r>
      <w:r w:rsidRPr="006A51A5">
        <w:rPr>
          <w:rFonts w:ascii="KaiTi" w:eastAsia="KaiTi" w:hAnsi="KaiTi" w:hint="eastAsia"/>
          <w:sz w:val="21"/>
          <w:szCs w:val="21"/>
          <w:lang w:val="en-US" w:eastAsia="zh-CN"/>
        </w:rPr>
        <w:t>内容</w:t>
      </w:r>
      <w:r w:rsidRPr="006A51A5">
        <w:rPr>
          <w:rFonts w:asciiTheme="minorEastAsia" w:eastAsiaTheme="minorEastAsia" w:hAnsiTheme="minorEastAsia" w:hint="eastAsia"/>
          <w:sz w:val="21"/>
          <w:szCs w:val="21"/>
          <w:lang w:val="en-US" w:eastAsia="zh-CN"/>
        </w:rPr>
        <w:t>”。</w:t>
      </w:r>
    </w:p>
    <w:p w14:paraId="4F73323C" w14:textId="77777777" w:rsidR="008C6A03" w:rsidRPr="0073447A" w:rsidRDefault="008C6A03" w:rsidP="00AE4A8E">
      <w:pPr>
        <w:overflowPunct w:val="0"/>
        <w:spacing w:afterLines="50" w:after="120" w:line="340" w:lineRule="atLeast"/>
        <w:jc w:val="both"/>
        <w:rPr>
          <w:rFonts w:asciiTheme="minorEastAsia" w:eastAsiaTheme="minorEastAsia" w:hAnsiTheme="minorEastAsia"/>
          <w:sz w:val="21"/>
          <w:szCs w:val="21"/>
        </w:rPr>
      </w:pPr>
      <w:r w:rsidRPr="0073447A">
        <w:rPr>
          <w:rFonts w:asciiTheme="minorEastAsia" w:eastAsiaTheme="minorEastAsia" w:hAnsiTheme="minorEastAsia"/>
          <w:sz w:val="21"/>
          <w:szCs w:val="21"/>
        </w:rPr>
        <w:t>2.</w:t>
      </w:r>
      <w:r w:rsidRPr="0073447A">
        <w:rPr>
          <w:rFonts w:asciiTheme="minorEastAsia" w:eastAsiaTheme="minorEastAsia" w:hAnsiTheme="minorEastAsia"/>
          <w:sz w:val="21"/>
          <w:szCs w:val="21"/>
        </w:rPr>
        <w:tab/>
      </w:r>
      <w:r w:rsidRPr="0073447A">
        <w:rPr>
          <w:rFonts w:asciiTheme="minorEastAsia" w:eastAsiaTheme="minorEastAsia" w:hAnsiTheme="minorEastAsia" w:hint="eastAsia"/>
          <w:sz w:val="21"/>
          <w:szCs w:val="21"/>
        </w:rPr>
        <w:t>触发点和内容应实际可行，并反映可以获得遗传资源和相关传统知识的各种情况。这意味着任何公开要求都不应</w:t>
      </w:r>
      <w:r>
        <w:rPr>
          <w:rFonts w:asciiTheme="minorEastAsia" w:eastAsiaTheme="minorEastAsia" w:hAnsiTheme="minorEastAsia" w:hint="eastAsia"/>
          <w:sz w:val="21"/>
          <w:szCs w:val="21"/>
        </w:rPr>
        <w:t>导致</w:t>
      </w:r>
      <w:r w:rsidRPr="0073447A">
        <w:rPr>
          <w:rFonts w:asciiTheme="minorEastAsia" w:eastAsiaTheme="minorEastAsia" w:hAnsiTheme="minorEastAsia" w:hint="eastAsia"/>
          <w:sz w:val="21"/>
          <w:szCs w:val="21"/>
        </w:rPr>
        <w:t>专利申请人</w:t>
      </w:r>
      <w:r>
        <w:rPr>
          <w:rFonts w:asciiTheme="minorEastAsia" w:eastAsiaTheme="minorEastAsia" w:hAnsiTheme="minorEastAsia" w:hint="eastAsia"/>
          <w:sz w:val="21"/>
          <w:szCs w:val="21"/>
        </w:rPr>
        <w:t>承担</w:t>
      </w:r>
      <w:r w:rsidRPr="0073447A">
        <w:rPr>
          <w:rFonts w:asciiTheme="minorEastAsia" w:eastAsiaTheme="minorEastAsia" w:hAnsiTheme="minorEastAsia" w:hint="eastAsia"/>
          <w:sz w:val="21"/>
          <w:szCs w:val="21"/>
        </w:rPr>
        <w:t>无法履行的</w:t>
      </w:r>
      <w:r>
        <w:rPr>
          <w:rFonts w:asciiTheme="minorEastAsia" w:eastAsiaTheme="minorEastAsia" w:hAnsiTheme="minorEastAsia" w:hint="eastAsia"/>
          <w:sz w:val="21"/>
          <w:szCs w:val="21"/>
        </w:rPr>
        <w:t>义务，</w:t>
      </w:r>
      <w:r w:rsidRPr="0073447A">
        <w:rPr>
          <w:rFonts w:asciiTheme="minorEastAsia" w:eastAsiaTheme="minorEastAsia" w:hAnsiTheme="minorEastAsia" w:hint="eastAsia"/>
          <w:sz w:val="21"/>
          <w:szCs w:val="21"/>
        </w:rPr>
        <w:t>或只有通过</w:t>
      </w:r>
      <w:r>
        <w:rPr>
          <w:rFonts w:asciiTheme="minorEastAsia" w:eastAsiaTheme="minorEastAsia" w:hAnsiTheme="minorEastAsia" w:hint="eastAsia"/>
          <w:sz w:val="21"/>
          <w:szCs w:val="21"/>
        </w:rPr>
        <w:t>付出</w:t>
      </w:r>
      <w:r w:rsidRPr="0073447A">
        <w:rPr>
          <w:rFonts w:asciiTheme="minorEastAsia" w:eastAsiaTheme="minorEastAsia" w:hAnsiTheme="minorEastAsia" w:hint="eastAsia"/>
          <w:sz w:val="21"/>
          <w:szCs w:val="21"/>
        </w:rPr>
        <w:t>不合理的时间和努力才能履行的义务，这会妨碍基于遗传资源和相关传统知识的创新。</w:t>
      </w:r>
    </w:p>
    <w:p w14:paraId="115AFC65" w14:textId="77777777" w:rsidR="008C6A03" w:rsidRPr="00725BFF" w:rsidRDefault="008C6A03" w:rsidP="008C6A03">
      <w:pPr>
        <w:spacing w:afterLines="50" w:after="120" w:line="340" w:lineRule="atLeast"/>
        <w:jc w:val="both"/>
        <w:rPr>
          <w:rFonts w:ascii="KaiTi" w:eastAsia="KaiTi" w:hAnsi="KaiTi"/>
          <w:sz w:val="21"/>
          <w:szCs w:val="21"/>
        </w:rPr>
      </w:pPr>
      <w:r w:rsidRPr="00725BFF">
        <w:rPr>
          <w:rFonts w:ascii="KaiTi" w:eastAsia="KaiTi" w:hAnsi="KaiTi" w:hint="eastAsia"/>
          <w:sz w:val="21"/>
          <w:szCs w:val="21"/>
        </w:rPr>
        <w:t>触发点</w:t>
      </w:r>
    </w:p>
    <w:p w14:paraId="6A9164F0" w14:textId="7079E60C" w:rsidR="008C6A03" w:rsidRPr="00725BFF" w:rsidRDefault="008C6A03" w:rsidP="00AE4A8E">
      <w:pPr>
        <w:overflowPunct w:val="0"/>
        <w:spacing w:afterLines="50" w:after="120" w:line="340" w:lineRule="atLeast"/>
        <w:jc w:val="both"/>
        <w:rPr>
          <w:rFonts w:asciiTheme="minorEastAsia" w:eastAsiaTheme="minorEastAsia" w:hAnsiTheme="minorEastAsia"/>
          <w:sz w:val="21"/>
          <w:szCs w:val="21"/>
        </w:rPr>
      </w:pPr>
      <w:r w:rsidRPr="0073447A">
        <w:rPr>
          <w:rFonts w:asciiTheme="minorEastAsia" w:eastAsiaTheme="minorEastAsia" w:hAnsiTheme="minorEastAsia"/>
          <w:sz w:val="21"/>
          <w:szCs w:val="21"/>
        </w:rPr>
        <w:t>3.</w:t>
      </w:r>
      <w:r w:rsidRPr="0073447A">
        <w:rPr>
          <w:rFonts w:asciiTheme="minorEastAsia" w:eastAsiaTheme="minorEastAsia" w:hAnsiTheme="minorEastAsia"/>
          <w:sz w:val="21"/>
          <w:szCs w:val="21"/>
        </w:rPr>
        <w:tab/>
      </w:r>
      <w:r w:rsidRPr="0073447A">
        <w:rPr>
          <w:rFonts w:asciiTheme="minorEastAsia" w:eastAsiaTheme="minorEastAsia" w:hAnsiTheme="minorEastAsia" w:hint="eastAsia"/>
          <w:sz w:val="21"/>
          <w:szCs w:val="21"/>
        </w:rPr>
        <w:t>第</w:t>
      </w:r>
      <w:r w:rsidR="0028547A">
        <w:rPr>
          <w:rFonts w:asciiTheme="minorEastAsia" w:eastAsiaTheme="minorEastAsia" w:hAnsiTheme="minorEastAsia" w:hint="eastAsia"/>
          <w:sz w:val="21"/>
          <w:szCs w:val="21"/>
        </w:rPr>
        <w:t>三</w:t>
      </w:r>
      <w:r w:rsidRPr="0073447A">
        <w:rPr>
          <w:rFonts w:asciiTheme="minorEastAsia" w:eastAsiaTheme="minorEastAsia" w:hAnsiTheme="minorEastAsia" w:hint="eastAsia"/>
          <w:sz w:val="21"/>
          <w:szCs w:val="21"/>
        </w:rPr>
        <w:t>条第</w:t>
      </w:r>
      <w:r w:rsidR="0028547A">
        <w:rPr>
          <w:rFonts w:asciiTheme="minorEastAsia" w:eastAsiaTheme="minorEastAsia" w:hAnsiTheme="minorEastAsia" w:hint="eastAsia"/>
          <w:sz w:val="21"/>
          <w:szCs w:val="21"/>
        </w:rPr>
        <w:t>一</w:t>
      </w:r>
      <w:r w:rsidRPr="0073447A">
        <w:rPr>
          <w:rFonts w:asciiTheme="minorEastAsia" w:eastAsiaTheme="minorEastAsia" w:hAnsiTheme="minorEastAsia" w:hint="eastAsia"/>
          <w:sz w:val="21"/>
          <w:szCs w:val="21"/>
        </w:rPr>
        <w:t>款和第</w:t>
      </w:r>
      <w:r w:rsidR="0028547A">
        <w:rPr>
          <w:rFonts w:asciiTheme="minorEastAsia" w:eastAsiaTheme="minorEastAsia" w:hAnsiTheme="minorEastAsia" w:hint="eastAsia"/>
          <w:sz w:val="21"/>
          <w:szCs w:val="21"/>
        </w:rPr>
        <w:t>三</w:t>
      </w:r>
      <w:r w:rsidRPr="0073447A">
        <w:rPr>
          <w:rFonts w:asciiTheme="minorEastAsia" w:eastAsiaTheme="minorEastAsia" w:hAnsiTheme="minorEastAsia" w:hint="eastAsia"/>
          <w:sz w:val="21"/>
          <w:szCs w:val="21"/>
        </w:rPr>
        <w:t>条第</w:t>
      </w:r>
      <w:r w:rsidR="0028547A">
        <w:rPr>
          <w:rFonts w:asciiTheme="minorEastAsia" w:eastAsiaTheme="minorEastAsia" w:hAnsiTheme="minorEastAsia" w:hint="eastAsia"/>
          <w:sz w:val="21"/>
          <w:szCs w:val="21"/>
        </w:rPr>
        <w:t>二</w:t>
      </w:r>
      <w:r w:rsidRPr="0073447A">
        <w:rPr>
          <w:rFonts w:asciiTheme="minorEastAsia" w:eastAsiaTheme="minorEastAsia" w:hAnsiTheme="minorEastAsia" w:hint="eastAsia"/>
          <w:sz w:val="21"/>
          <w:szCs w:val="21"/>
        </w:rPr>
        <w:t>款</w:t>
      </w:r>
      <w:r>
        <w:rPr>
          <w:rFonts w:asciiTheme="minorEastAsia" w:eastAsiaTheme="minorEastAsia" w:hAnsiTheme="minorEastAsia" w:hint="eastAsia"/>
          <w:sz w:val="21"/>
          <w:szCs w:val="21"/>
        </w:rPr>
        <w:t>澄清了</w:t>
      </w:r>
      <w:r w:rsidRPr="0073447A">
        <w:rPr>
          <w:rFonts w:asciiTheme="minorEastAsia" w:eastAsiaTheme="minorEastAsia" w:hAnsiTheme="minorEastAsia" w:hint="eastAsia"/>
          <w:sz w:val="21"/>
          <w:szCs w:val="21"/>
        </w:rPr>
        <w:t>提出权利要求的发明与遗传资源和相关传统知识之间</w:t>
      </w:r>
      <w:r>
        <w:rPr>
          <w:rFonts w:asciiTheme="minorEastAsia" w:eastAsiaTheme="minorEastAsia" w:hAnsiTheme="minorEastAsia" w:hint="eastAsia"/>
          <w:sz w:val="21"/>
          <w:szCs w:val="21"/>
        </w:rPr>
        <w:t>激活公开义务</w:t>
      </w:r>
      <w:r w:rsidRPr="0073447A">
        <w:rPr>
          <w:rFonts w:asciiTheme="minorEastAsia" w:eastAsiaTheme="minorEastAsia" w:hAnsiTheme="minorEastAsia" w:hint="eastAsia"/>
          <w:sz w:val="21"/>
          <w:szCs w:val="21"/>
        </w:rPr>
        <w:t>的关系。</w:t>
      </w:r>
      <w:r>
        <w:rPr>
          <w:rFonts w:asciiTheme="minorEastAsia" w:eastAsiaTheme="minorEastAsia" w:hAnsiTheme="minorEastAsia" w:hint="eastAsia"/>
          <w:sz w:val="21"/>
          <w:szCs w:val="21"/>
        </w:rPr>
        <w:t>与此</w:t>
      </w:r>
      <w:r w:rsidRPr="0073447A">
        <w:rPr>
          <w:rFonts w:asciiTheme="minorEastAsia" w:eastAsiaTheme="minorEastAsia" w:hAnsiTheme="minorEastAsia" w:hint="eastAsia"/>
          <w:sz w:val="21"/>
          <w:szCs w:val="21"/>
        </w:rPr>
        <w:t>相应，</w:t>
      </w:r>
      <w:proofErr w:type="gramStart"/>
      <w:r w:rsidRPr="0073447A">
        <w:rPr>
          <w:rFonts w:asciiTheme="minorEastAsia" w:eastAsiaTheme="minorEastAsia" w:hAnsiTheme="minorEastAsia" w:hint="eastAsia"/>
          <w:sz w:val="21"/>
          <w:szCs w:val="21"/>
        </w:rPr>
        <w:t>第</w:t>
      </w:r>
      <w:r w:rsidR="0028547A">
        <w:rPr>
          <w:rFonts w:asciiTheme="minorEastAsia" w:eastAsiaTheme="minorEastAsia" w:hAnsiTheme="minorEastAsia" w:hint="eastAsia"/>
          <w:sz w:val="21"/>
          <w:szCs w:val="21"/>
        </w:rPr>
        <w:t>三</w:t>
      </w:r>
      <w:r w:rsidRPr="0073447A">
        <w:rPr>
          <w:rFonts w:asciiTheme="minorEastAsia" w:eastAsiaTheme="minorEastAsia" w:hAnsiTheme="minorEastAsia" w:hint="eastAsia"/>
          <w:sz w:val="21"/>
          <w:szCs w:val="21"/>
        </w:rPr>
        <w:t>条第</w:t>
      </w:r>
      <w:r w:rsidR="0028547A">
        <w:rPr>
          <w:rFonts w:asciiTheme="minorEastAsia" w:eastAsiaTheme="minorEastAsia" w:hAnsiTheme="minorEastAsia" w:hint="eastAsia"/>
          <w:sz w:val="21"/>
          <w:szCs w:val="21"/>
        </w:rPr>
        <w:t>一</w:t>
      </w:r>
      <w:r w:rsidRPr="0073447A">
        <w:rPr>
          <w:rFonts w:asciiTheme="minorEastAsia" w:eastAsiaTheme="minorEastAsia" w:hAnsiTheme="minorEastAsia" w:hint="eastAsia"/>
          <w:sz w:val="21"/>
          <w:szCs w:val="21"/>
        </w:rPr>
        <w:t>款和第</w:t>
      </w:r>
      <w:r w:rsidR="0028547A">
        <w:rPr>
          <w:rFonts w:asciiTheme="minorEastAsia" w:eastAsiaTheme="minorEastAsia" w:hAnsiTheme="minorEastAsia" w:hint="eastAsia"/>
          <w:sz w:val="21"/>
          <w:szCs w:val="21"/>
        </w:rPr>
        <w:t>三</w:t>
      </w:r>
      <w:r w:rsidRPr="0073447A">
        <w:rPr>
          <w:rFonts w:asciiTheme="minorEastAsia" w:eastAsiaTheme="minorEastAsia" w:hAnsiTheme="minorEastAsia" w:hint="eastAsia"/>
          <w:sz w:val="21"/>
          <w:szCs w:val="21"/>
        </w:rPr>
        <w:t>条第</w:t>
      </w:r>
      <w:r w:rsidR="0028547A">
        <w:rPr>
          <w:rFonts w:asciiTheme="minorEastAsia" w:eastAsiaTheme="minorEastAsia" w:hAnsiTheme="minorEastAsia" w:hint="eastAsia"/>
          <w:sz w:val="21"/>
          <w:szCs w:val="21"/>
        </w:rPr>
        <w:t>二</w:t>
      </w:r>
      <w:r w:rsidRPr="0073447A">
        <w:rPr>
          <w:rFonts w:asciiTheme="minorEastAsia" w:eastAsiaTheme="minorEastAsia" w:hAnsiTheme="minorEastAsia" w:hint="eastAsia"/>
          <w:sz w:val="21"/>
          <w:szCs w:val="21"/>
        </w:rPr>
        <w:t>款要求发明“</w:t>
      </w:r>
      <w:proofErr w:type="gramEnd"/>
      <w:r w:rsidRPr="00725BFF">
        <w:rPr>
          <w:rFonts w:ascii="KaiTi" w:eastAsia="KaiTi" w:hAnsi="KaiTi" w:hint="eastAsia"/>
          <w:sz w:val="21"/>
          <w:szCs w:val="21"/>
        </w:rPr>
        <w:t>实质上/直接基于</w:t>
      </w:r>
      <w:r w:rsidRPr="0073447A">
        <w:rPr>
          <w:rFonts w:asciiTheme="minorEastAsia" w:eastAsiaTheme="minorEastAsia" w:hAnsiTheme="minorEastAsia" w:hint="eastAsia"/>
          <w:sz w:val="21"/>
          <w:szCs w:val="21"/>
        </w:rPr>
        <w:t>”一个或多个遗传资源和相关传统知识。</w:t>
      </w:r>
    </w:p>
    <w:p w14:paraId="66DA3881" w14:textId="77777777" w:rsidR="008C6A03" w:rsidRPr="0073447A" w:rsidRDefault="008C6A03" w:rsidP="00AE4A8E">
      <w:pPr>
        <w:overflowPunct w:val="0"/>
        <w:spacing w:afterLines="50" w:after="120" w:line="340" w:lineRule="atLeast"/>
        <w:jc w:val="both"/>
        <w:rPr>
          <w:rFonts w:asciiTheme="minorEastAsia" w:eastAsiaTheme="minorEastAsia" w:hAnsiTheme="minorEastAsia"/>
          <w:sz w:val="21"/>
          <w:szCs w:val="21"/>
        </w:rPr>
      </w:pPr>
      <w:r w:rsidRPr="0073447A">
        <w:rPr>
          <w:rFonts w:asciiTheme="minorEastAsia" w:eastAsiaTheme="minorEastAsia" w:hAnsiTheme="minorEastAsia"/>
          <w:sz w:val="21"/>
          <w:szCs w:val="21"/>
        </w:rPr>
        <w:t>4.</w:t>
      </w:r>
      <w:r w:rsidRPr="0073447A">
        <w:rPr>
          <w:rFonts w:asciiTheme="minorEastAsia" w:eastAsiaTheme="minorEastAsia" w:hAnsiTheme="minorEastAsia"/>
          <w:sz w:val="21"/>
          <w:szCs w:val="21"/>
        </w:rPr>
        <w:tab/>
      </w:r>
      <w:r w:rsidRPr="0073447A">
        <w:rPr>
          <w:rFonts w:asciiTheme="minorEastAsia" w:eastAsiaTheme="minorEastAsia" w:hAnsiTheme="minorEastAsia" w:hint="eastAsia"/>
          <w:sz w:val="21"/>
          <w:szCs w:val="21"/>
        </w:rPr>
        <w:t>在遗传资源的情景下，</w:t>
      </w:r>
      <w:proofErr w:type="gramStart"/>
      <w:r w:rsidRPr="0073447A">
        <w:rPr>
          <w:rFonts w:asciiTheme="minorEastAsia" w:eastAsiaTheme="minorEastAsia" w:hAnsiTheme="minorEastAsia" w:hint="eastAsia"/>
          <w:sz w:val="21"/>
          <w:szCs w:val="21"/>
        </w:rPr>
        <w:t>术语“</w:t>
      </w:r>
      <w:proofErr w:type="gramEnd"/>
      <w:r w:rsidRPr="00725BFF">
        <w:rPr>
          <w:rFonts w:ascii="KaiTi" w:eastAsia="KaiTi" w:hAnsi="KaiTi" w:hint="eastAsia"/>
          <w:sz w:val="21"/>
          <w:szCs w:val="21"/>
        </w:rPr>
        <w:t>实质上/直接基于</w:t>
      </w:r>
      <w:r>
        <w:rPr>
          <w:rFonts w:asciiTheme="minorEastAsia" w:eastAsiaTheme="minorEastAsia" w:hAnsiTheme="minorEastAsia" w:hint="eastAsia"/>
          <w:sz w:val="21"/>
          <w:szCs w:val="21"/>
        </w:rPr>
        <w:t>”澄清</w:t>
      </w:r>
      <w:r w:rsidRPr="0073447A">
        <w:rPr>
          <w:rFonts w:asciiTheme="minorEastAsia" w:eastAsiaTheme="minorEastAsia" w:hAnsiTheme="minorEastAsia" w:hint="eastAsia"/>
          <w:sz w:val="21"/>
          <w:szCs w:val="21"/>
        </w:rPr>
        <w:t>了触发公开的客体是对开发要求权利保护的发明</w:t>
      </w:r>
      <w:r>
        <w:rPr>
          <w:rFonts w:asciiTheme="minorEastAsia" w:eastAsiaTheme="minorEastAsia" w:hAnsiTheme="minorEastAsia" w:hint="eastAsia"/>
          <w:sz w:val="21"/>
          <w:szCs w:val="21"/>
        </w:rPr>
        <w:t>所必须</w:t>
      </w:r>
      <w:r w:rsidRPr="0073447A">
        <w:rPr>
          <w:rFonts w:asciiTheme="minorEastAsia" w:eastAsiaTheme="minorEastAsia" w:hAnsiTheme="minorEastAsia" w:hint="eastAsia"/>
          <w:sz w:val="21"/>
          <w:szCs w:val="21"/>
        </w:rPr>
        <w:t>的或</w:t>
      </w:r>
      <w:r>
        <w:rPr>
          <w:rFonts w:asciiTheme="minorEastAsia" w:eastAsiaTheme="minorEastAsia" w:hAnsiTheme="minorEastAsia" w:hint="eastAsia"/>
          <w:sz w:val="21"/>
          <w:szCs w:val="21"/>
        </w:rPr>
        <w:t>具有</w:t>
      </w:r>
      <w:r w:rsidRPr="0073447A">
        <w:rPr>
          <w:rFonts w:asciiTheme="minorEastAsia" w:eastAsiaTheme="minorEastAsia" w:hAnsiTheme="minorEastAsia" w:hint="eastAsia"/>
          <w:sz w:val="21"/>
          <w:szCs w:val="21"/>
        </w:rPr>
        <w:t>实质</w:t>
      </w:r>
      <w:r>
        <w:rPr>
          <w:rFonts w:asciiTheme="minorEastAsia" w:eastAsiaTheme="minorEastAsia" w:hAnsiTheme="minorEastAsia" w:hint="eastAsia"/>
          <w:sz w:val="21"/>
          <w:szCs w:val="21"/>
        </w:rPr>
        <w:t>意义</w:t>
      </w:r>
      <w:r w:rsidRPr="0073447A">
        <w:rPr>
          <w:rFonts w:asciiTheme="minorEastAsia" w:eastAsiaTheme="minorEastAsia" w:hAnsiTheme="minorEastAsia" w:hint="eastAsia"/>
          <w:sz w:val="21"/>
          <w:szCs w:val="21"/>
        </w:rPr>
        <w:t>的遗传资源。“基于”包括</w:t>
      </w:r>
      <w:r>
        <w:rPr>
          <w:rFonts w:asciiTheme="minorEastAsia" w:eastAsiaTheme="minorEastAsia" w:hAnsiTheme="minorEastAsia" w:hint="eastAsia"/>
          <w:sz w:val="21"/>
          <w:szCs w:val="21"/>
        </w:rPr>
        <w:t>了</w:t>
      </w:r>
      <w:r w:rsidRPr="0073447A">
        <w:rPr>
          <w:rFonts w:asciiTheme="minorEastAsia" w:eastAsiaTheme="minorEastAsia" w:hAnsiTheme="minorEastAsia" w:hint="eastAsia"/>
          <w:sz w:val="21"/>
          <w:szCs w:val="21"/>
        </w:rPr>
        <w:t>开发发明所涉及的任何遗传资源。</w:t>
      </w:r>
      <w:r w:rsidRPr="0073447A">
        <w:rPr>
          <w:rFonts w:asciiTheme="minorEastAsia" w:eastAsiaTheme="minorEastAsia" w:hAnsiTheme="minorEastAsia"/>
          <w:sz w:val="21"/>
          <w:szCs w:val="21"/>
        </w:rPr>
        <w:t>“</w:t>
      </w:r>
      <w:r w:rsidRPr="00725BFF">
        <w:rPr>
          <w:rFonts w:ascii="KaiTi" w:eastAsia="KaiTi" w:hAnsi="KaiTi" w:hint="eastAsia"/>
          <w:sz w:val="21"/>
          <w:szCs w:val="21"/>
        </w:rPr>
        <w:t>实质性/直接</w:t>
      </w:r>
      <w:r w:rsidRPr="0073447A">
        <w:rPr>
          <w:rFonts w:asciiTheme="minorEastAsia" w:eastAsiaTheme="minorEastAsia" w:hAnsiTheme="minorEastAsia"/>
          <w:sz w:val="21"/>
          <w:szCs w:val="21"/>
        </w:rPr>
        <w:t>”</w:t>
      </w:r>
      <w:r>
        <w:rPr>
          <w:rFonts w:asciiTheme="minorEastAsia" w:eastAsiaTheme="minorEastAsia" w:hAnsiTheme="minorEastAsia" w:hint="eastAsia"/>
          <w:sz w:val="21"/>
          <w:szCs w:val="21"/>
        </w:rPr>
        <w:t>这样的措辞则指明</w:t>
      </w:r>
      <w:r w:rsidRPr="0073447A">
        <w:rPr>
          <w:rFonts w:asciiTheme="minorEastAsia" w:eastAsiaTheme="minorEastAsia" w:hAnsiTheme="minorEastAsia" w:hint="eastAsia"/>
          <w:sz w:val="21"/>
          <w:szCs w:val="21"/>
        </w:rPr>
        <w:t>，发明与遗传资源之间必须存在因果联系。实际上，这意味着只应公开那些如果缺少，发明就无法完成的遗传资源。</w:t>
      </w:r>
      <w:r>
        <w:rPr>
          <w:rFonts w:asciiTheme="minorEastAsia" w:eastAsiaTheme="minorEastAsia" w:hAnsiTheme="minorEastAsia" w:hint="eastAsia"/>
          <w:sz w:val="21"/>
          <w:szCs w:val="21"/>
        </w:rPr>
        <w:t>而在</w:t>
      </w:r>
      <w:r w:rsidRPr="0073447A">
        <w:rPr>
          <w:rFonts w:asciiTheme="minorEastAsia" w:eastAsiaTheme="minorEastAsia" w:hAnsiTheme="minorEastAsia" w:hint="eastAsia"/>
          <w:sz w:val="21"/>
          <w:szCs w:val="21"/>
        </w:rPr>
        <w:t>发明的开发过程中可能涉及、但对要求权利保护的发明而言并非实质性的遗传资源，不应触发公开要求。其中尤其包括实验动物和植物、酵母、细菌、质粒和病毒载体等研究工具，尽管</w:t>
      </w:r>
      <w:r>
        <w:rPr>
          <w:rFonts w:asciiTheme="minorEastAsia" w:eastAsiaTheme="minorEastAsia" w:hAnsiTheme="minorEastAsia" w:hint="eastAsia"/>
          <w:sz w:val="21"/>
          <w:szCs w:val="21"/>
        </w:rPr>
        <w:t>从</w:t>
      </w:r>
      <w:r w:rsidRPr="0073447A">
        <w:rPr>
          <w:rFonts w:asciiTheme="minorEastAsia" w:eastAsiaTheme="minorEastAsia" w:hAnsiTheme="minorEastAsia" w:hint="eastAsia"/>
          <w:sz w:val="21"/>
          <w:szCs w:val="21"/>
        </w:rPr>
        <w:t>技术</w:t>
      </w:r>
      <w:r>
        <w:rPr>
          <w:rFonts w:asciiTheme="minorEastAsia" w:eastAsiaTheme="minorEastAsia" w:hAnsiTheme="minorEastAsia" w:hint="eastAsia"/>
          <w:sz w:val="21"/>
          <w:szCs w:val="21"/>
        </w:rPr>
        <w:t>角度看</w:t>
      </w:r>
      <w:r w:rsidRPr="0073447A">
        <w:rPr>
          <w:rFonts w:asciiTheme="minorEastAsia" w:eastAsiaTheme="minorEastAsia" w:hAnsiTheme="minorEastAsia" w:hint="eastAsia"/>
          <w:sz w:val="21"/>
          <w:szCs w:val="21"/>
        </w:rPr>
        <w:t>它们是遗传资源，但通常作为标准消耗品，可以从商业供应方处获得并且不构成要求权利保护的发明的一部分，因此无需公开。</w:t>
      </w:r>
    </w:p>
    <w:p w14:paraId="5CB6AD97" w14:textId="77777777" w:rsidR="008C6A03" w:rsidRPr="00725BFF" w:rsidRDefault="008C6A03" w:rsidP="00AE4A8E">
      <w:pPr>
        <w:overflowPunct w:val="0"/>
        <w:spacing w:afterLines="50" w:after="120" w:line="340" w:lineRule="atLeast"/>
        <w:jc w:val="both"/>
        <w:rPr>
          <w:rFonts w:asciiTheme="minorEastAsia" w:eastAsiaTheme="minorEastAsia" w:hAnsiTheme="minorEastAsia"/>
          <w:sz w:val="21"/>
          <w:szCs w:val="21"/>
        </w:rPr>
      </w:pPr>
      <w:r w:rsidRPr="0073447A">
        <w:rPr>
          <w:rFonts w:asciiTheme="minorEastAsia" w:eastAsiaTheme="minorEastAsia" w:hAnsiTheme="minorEastAsia"/>
          <w:sz w:val="21"/>
          <w:szCs w:val="21"/>
        </w:rPr>
        <w:t>5.</w:t>
      </w:r>
      <w:r w:rsidRPr="0073447A">
        <w:rPr>
          <w:rFonts w:asciiTheme="minorEastAsia" w:eastAsiaTheme="minorEastAsia" w:hAnsiTheme="minorEastAsia"/>
          <w:sz w:val="21"/>
          <w:szCs w:val="21"/>
        </w:rPr>
        <w:tab/>
      </w:r>
      <w:r w:rsidRPr="0073447A">
        <w:rPr>
          <w:rFonts w:asciiTheme="minorEastAsia" w:eastAsiaTheme="minorEastAsia" w:hAnsiTheme="minorEastAsia" w:hint="eastAsia"/>
          <w:sz w:val="21"/>
          <w:szCs w:val="21"/>
        </w:rPr>
        <w:t>在相关传统知识的情景下</w:t>
      </w:r>
      <w:proofErr w:type="gramStart"/>
      <w:r w:rsidRPr="0073447A">
        <w:rPr>
          <w:rFonts w:asciiTheme="minorEastAsia" w:eastAsiaTheme="minorEastAsia" w:hAnsiTheme="minorEastAsia" w:hint="eastAsia"/>
          <w:sz w:val="21"/>
          <w:szCs w:val="21"/>
        </w:rPr>
        <w:t>，“</w:t>
      </w:r>
      <w:proofErr w:type="gramEnd"/>
      <w:r w:rsidRPr="00725BFF">
        <w:rPr>
          <w:rFonts w:ascii="KaiTi" w:eastAsia="KaiTi" w:hAnsi="KaiTi" w:hint="eastAsia"/>
          <w:sz w:val="21"/>
          <w:szCs w:val="21"/>
        </w:rPr>
        <w:t>实质上/直接基于</w:t>
      </w:r>
      <w:r w:rsidRPr="0073447A">
        <w:rPr>
          <w:rFonts w:asciiTheme="minorEastAsia" w:eastAsiaTheme="minorEastAsia" w:hAnsiTheme="minorEastAsia" w:hint="eastAsia"/>
          <w:sz w:val="21"/>
          <w:szCs w:val="21"/>
        </w:rPr>
        <w:t>”意味着发明人必须使用传统知识开发要求权利保护的发明，并且该要求权利保护的发明必须依赖</w:t>
      </w:r>
      <w:r>
        <w:rPr>
          <w:rFonts w:asciiTheme="minorEastAsia" w:eastAsiaTheme="minorEastAsia" w:hAnsiTheme="minorEastAsia" w:hint="eastAsia"/>
          <w:sz w:val="21"/>
          <w:szCs w:val="21"/>
        </w:rPr>
        <w:t>于</w:t>
      </w:r>
      <w:r w:rsidRPr="0073447A">
        <w:rPr>
          <w:rFonts w:asciiTheme="minorEastAsia" w:eastAsiaTheme="minorEastAsia" w:hAnsiTheme="minorEastAsia" w:hint="eastAsia"/>
          <w:sz w:val="21"/>
          <w:szCs w:val="21"/>
        </w:rPr>
        <w:t>传统知识。</w:t>
      </w:r>
    </w:p>
    <w:p w14:paraId="672E55F1" w14:textId="77777777" w:rsidR="008C6A03" w:rsidRPr="00725BFF" w:rsidRDefault="008C6A03" w:rsidP="008C6A03">
      <w:pPr>
        <w:spacing w:afterLines="50" w:after="120" w:line="340" w:lineRule="atLeast"/>
        <w:jc w:val="both"/>
        <w:rPr>
          <w:rFonts w:ascii="KaiTi" w:eastAsia="KaiTi" w:hAnsi="KaiTi"/>
          <w:sz w:val="21"/>
          <w:szCs w:val="21"/>
        </w:rPr>
      </w:pPr>
      <w:r w:rsidRPr="00725BFF">
        <w:rPr>
          <w:rFonts w:ascii="KaiTi" w:eastAsia="KaiTi" w:hAnsi="KaiTi" w:hint="eastAsia"/>
          <w:sz w:val="21"/>
          <w:szCs w:val="21"/>
        </w:rPr>
        <w:t>公开的内容</w:t>
      </w:r>
    </w:p>
    <w:p w14:paraId="77A3E174" w14:textId="68D1584B" w:rsidR="008C6A03" w:rsidRPr="00725BFF" w:rsidRDefault="008C6A03" w:rsidP="00AE4A8E">
      <w:pPr>
        <w:overflowPunct w:val="0"/>
        <w:spacing w:afterLines="50" w:after="120" w:line="340" w:lineRule="atLeast"/>
        <w:jc w:val="both"/>
        <w:rPr>
          <w:rFonts w:asciiTheme="minorEastAsia" w:eastAsiaTheme="minorEastAsia" w:hAnsiTheme="minorEastAsia"/>
          <w:sz w:val="21"/>
          <w:szCs w:val="21"/>
        </w:rPr>
      </w:pPr>
      <w:r w:rsidRPr="0073447A">
        <w:rPr>
          <w:rFonts w:asciiTheme="minorEastAsia" w:eastAsiaTheme="minorEastAsia" w:hAnsiTheme="minorEastAsia"/>
          <w:sz w:val="21"/>
          <w:szCs w:val="21"/>
        </w:rPr>
        <w:t>6.</w:t>
      </w:r>
      <w:r w:rsidRPr="0073447A">
        <w:rPr>
          <w:rFonts w:asciiTheme="minorEastAsia" w:eastAsiaTheme="minorEastAsia" w:hAnsiTheme="minorEastAsia"/>
          <w:sz w:val="21"/>
          <w:szCs w:val="21"/>
        </w:rPr>
        <w:tab/>
      </w:r>
      <w:r w:rsidRPr="0073447A">
        <w:rPr>
          <w:rFonts w:asciiTheme="minorEastAsia" w:eastAsiaTheme="minorEastAsia" w:hAnsiTheme="minorEastAsia" w:hint="eastAsia"/>
          <w:sz w:val="21"/>
          <w:szCs w:val="21"/>
        </w:rPr>
        <w:t>根据具体情况，第</w:t>
      </w:r>
      <w:r w:rsidR="0028547A">
        <w:rPr>
          <w:rFonts w:asciiTheme="minorEastAsia" w:eastAsiaTheme="minorEastAsia" w:hAnsiTheme="minorEastAsia" w:hint="eastAsia"/>
          <w:sz w:val="21"/>
          <w:szCs w:val="21"/>
        </w:rPr>
        <w:t>三</w:t>
      </w:r>
      <w:r w:rsidRPr="0073447A">
        <w:rPr>
          <w:rFonts w:asciiTheme="minorEastAsia" w:eastAsiaTheme="minorEastAsia" w:hAnsiTheme="minorEastAsia" w:hint="eastAsia"/>
          <w:sz w:val="21"/>
          <w:szCs w:val="21"/>
        </w:rPr>
        <w:t>条要求在专利申请中公开不同的信息：</w:t>
      </w:r>
    </w:p>
    <w:p w14:paraId="650D1659" w14:textId="0598D9F0" w:rsidR="008C6A03" w:rsidRPr="00725BFF" w:rsidRDefault="0028547A" w:rsidP="00AE4A8E">
      <w:pPr>
        <w:pStyle w:val="ae"/>
        <w:numPr>
          <w:ilvl w:val="0"/>
          <w:numId w:val="9"/>
        </w:numPr>
        <w:overflowPunct w:val="0"/>
        <w:spacing w:afterLines="50" w:after="120" w:line="340" w:lineRule="atLeast"/>
        <w:ind w:left="1134" w:hanging="567"/>
        <w:contextualSpacing w:val="0"/>
        <w:jc w:val="both"/>
        <w:rPr>
          <w:rFonts w:asciiTheme="minorEastAsia" w:eastAsiaTheme="minorEastAsia" w:hAnsiTheme="minorEastAsia"/>
          <w:sz w:val="21"/>
          <w:szCs w:val="21"/>
        </w:rPr>
      </w:pPr>
      <w:r>
        <w:rPr>
          <w:rFonts w:asciiTheme="minorEastAsia" w:eastAsiaTheme="minorEastAsia" w:hAnsiTheme="minorEastAsia" w:hint="eastAsia"/>
          <w:sz w:val="21"/>
          <w:szCs w:val="21"/>
        </w:rPr>
        <w:t>第三条第一款</w:t>
      </w:r>
      <w:r w:rsidR="008C6A03" w:rsidRPr="0073447A">
        <w:rPr>
          <w:rFonts w:asciiTheme="minorEastAsia" w:eastAsiaTheme="minorEastAsia" w:hAnsiTheme="minorEastAsia" w:hint="eastAsia"/>
          <w:sz w:val="21"/>
          <w:szCs w:val="21"/>
        </w:rPr>
        <w:t>和</w:t>
      </w:r>
      <w:r>
        <w:rPr>
          <w:rFonts w:asciiTheme="minorEastAsia" w:eastAsiaTheme="minorEastAsia" w:hAnsiTheme="minorEastAsia" w:hint="eastAsia"/>
          <w:sz w:val="21"/>
          <w:szCs w:val="21"/>
        </w:rPr>
        <w:t>第三条第二款</w:t>
      </w:r>
      <w:r w:rsidR="008C6A03" w:rsidRPr="0073447A">
        <w:rPr>
          <w:rFonts w:asciiTheme="minorEastAsia" w:eastAsiaTheme="minorEastAsia" w:hAnsiTheme="minorEastAsia" w:hint="eastAsia"/>
          <w:sz w:val="21"/>
          <w:szCs w:val="21"/>
        </w:rPr>
        <w:t>详述了在适用且为专利申请人所知的情况下应公开的信息。</w:t>
      </w:r>
    </w:p>
    <w:p w14:paraId="421F543C" w14:textId="1D7251D2" w:rsidR="008C6A03" w:rsidRPr="0073447A" w:rsidRDefault="008C6A03" w:rsidP="00AE4A8E">
      <w:pPr>
        <w:overflowPunct w:val="0"/>
        <w:spacing w:afterLines="50" w:after="120" w:line="340" w:lineRule="atLeast"/>
        <w:ind w:left="1134"/>
        <w:jc w:val="both"/>
        <w:rPr>
          <w:rFonts w:asciiTheme="minorEastAsia" w:eastAsiaTheme="minorEastAsia" w:hAnsiTheme="minorEastAsia"/>
          <w:sz w:val="21"/>
          <w:szCs w:val="21"/>
        </w:rPr>
      </w:pPr>
      <w:r w:rsidRPr="00725BFF">
        <w:rPr>
          <w:rFonts w:ascii="KaiTi" w:eastAsia="KaiTi" w:hAnsi="KaiTi" w:hint="eastAsia"/>
          <w:sz w:val="21"/>
          <w:szCs w:val="21"/>
        </w:rPr>
        <w:t>在遗传资源的情景下（</w:t>
      </w:r>
      <w:r w:rsidR="0028547A">
        <w:rPr>
          <w:rFonts w:ascii="KaiTi" w:eastAsia="KaiTi" w:hAnsi="KaiTi" w:hint="eastAsia"/>
          <w:sz w:val="21"/>
          <w:szCs w:val="21"/>
        </w:rPr>
        <w:t>第三条第一款</w:t>
      </w:r>
      <w:r w:rsidRPr="00725BFF">
        <w:rPr>
          <w:rFonts w:ascii="KaiTi" w:eastAsia="KaiTi" w:hAnsi="KaiTi" w:hint="eastAsia"/>
          <w:sz w:val="21"/>
          <w:szCs w:val="21"/>
        </w:rPr>
        <w:t>）</w:t>
      </w:r>
      <w:r w:rsidRPr="0073447A">
        <w:rPr>
          <w:rFonts w:asciiTheme="minorEastAsia" w:eastAsiaTheme="minorEastAsia" w:hAnsiTheme="minorEastAsia" w:hint="eastAsia"/>
          <w:sz w:val="21"/>
          <w:szCs w:val="21"/>
        </w:rPr>
        <w:t>，缔约方应要求专利申请人公开遗传资源的原产国。为确保与其他国际文书相互支持，依照本文书的原则，原产国应按《生物多样性公约》中的定义理解，即拥有处于原生境条件的遗传资源的国家。</w:t>
      </w:r>
      <w:r>
        <w:rPr>
          <w:rFonts w:asciiTheme="minorEastAsia" w:eastAsiaTheme="minorEastAsia" w:hAnsiTheme="minorEastAsia" w:hint="eastAsia"/>
          <w:sz w:val="21"/>
          <w:szCs w:val="21"/>
        </w:rPr>
        <w:t>然而</w:t>
      </w:r>
      <w:r w:rsidRPr="0073447A">
        <w:rPr>
          <w:rFonts w:asciiTheme="minorEastAsia" w:eastAsiaTheme="minorEastAsia" w:hAnsiTheme="minorEastAsia" w:hint="eastAsia"/>
          <w:sz w:val="21"/>
          <w:szCs w:val="21"/>
        </w:rPr>
        <w:t>，许多遗传资源可在不止一个国家的原生境中找到。因此，对于某一具体遗传资源，通常存在不止一个原产国。</w:t>
      </w:r>
      <w:r>
        <w:rPr>
          <w:rFonts w:asciiTheme="minorEastAsia" w:eastAsiaTheme="minorEastAsia" w:hAnsiTheme="minorEastAsia" w:hint="eastAsia"/>
          <w:sz w:val="21"/>
          <w:szCs w:val="21"/>
        </w:rPr>
        <w:t>不过</w:t>
      </w:r>
      <w:r w:rsidRPr="0073447A">
        <w:rPr>
          <w:rFonts w:asciiTheme="minorEastAsia" w:eastAsiaTheme="minorEastAsia" w:hAnsiTheme="minorEastAsia" w:hint="eastAsia"/>
          <w:sz w:val="21"/>
          <w:szCs w:val="21"/>
        </w:rPr>
        <w:t>，根据</w:t>
      </w:r>
      <w:r w:rsidR="0028547A">
        <w:rPr>
          <w:rFonts w:asciiTheme="minorEastAsia" w:eastAsiaTheme="minorEastAsia" w:hAnsiTheme="minorEastAsia" w:hint="eastAsia"/>
          <w:sz w:val="21"/>
          <w:szCs w:val="21"/>
        </w:rPr>
        <w:t>第三条第一款</w:t>
      </w:r>
      <w:r w:rsidRPr="0073447A">
        <w:rPr>
          <w:rFonts w:asciiTheme="minorEastAsia" w:eastAsiaTheme="minorEastAsia" w:hAnsiTheme="minorEastAsia" w:hint="eastAsia"/>
          <w:sz w:val="21"/>
          <w:szCs w:val="21"/>
        </w:rPr>
        <w:t>（a）项，应</w:t>
      </w:r>
      <w:r>
        <w:rPr>
          <w:rFonts w:asciiTheme="minorEastAsia" w:eastAsiaTheme="minorEastAsia" w:hAnsiTheme="minorEastAsia" w:hint="eastAsia"/>
          <w:sz w:val="21"/>
          <w:szCs w:val="21"/>
        </w:rPr>
        <w:t>予</w:t>
      </w:r>
      <w:r w:rsidRPr="0073447A">
        <w:rPr>
          <w:rFonts w:asciiTheme="minorEastAsia" w:eastAsiaTheme="minorEastAsia" w:hAnsiTheme="minorEastAsia" w:hint="eastAsia"/>
          <w:sz w:val="21"/>
          <w:szCs w:val="21"/>
        </w:rPr>
        <w:t>公开的是具体的“</w:t>
      </w:r>
      <w:r w:rsidRPr="0073447A">
        <w:rPr>
          <w:rFonts w:asciiTheme="minorEastAsia" w:eastAsiaTheme="minorEastAsia" w:hAnsiTheme="minorEastAsia" w:hint="eastAsia"/>
          <w:sz w:val="21"/>
          <w:szCs w:val="21"/>
          <w:u w:val="single"/>
        </w:rPr>
        <w:t>该</w:t>
      </w:r>
      <w:r w:rsidRPr="0073447A">
        <w:rPr>
          <w:rFonts w:asciiTheme="minorEastAsia" w:eastAsiaTheme="minorEastAsia" w:hAnsiTheme="minorEastAsia" w:hint="eastAsia"/>
          <w:sz w:val="21"/>
          <w:szCs w:val="21"/>
        </w:rPr>
        <w:t>遗传资源的原产国”（下划线</w:t>
      </w:r>
      <w:r>
        <w:rPr>
          <w:rFonts w:asciiTheme="minorEastAsia" w:eastAsiaTheme="minorEastAsia" w:hAnsiTheme="minorEastAsia" w:hint="eastAsia"/>
          <w:sz w:val="21"/>
          <w:szCs w:val="21"/>
        </w:rPr>
        <w:t>另加</w:t>
      </w:r>
      <w:r w:rsidRPr="0073447A">
        <w:rPr>
          <w:rFonts w:asciiTheme="minorEastAsia" w:eastAsiaTheme="minorEastAsia" w:hAnsiTheme="minorEastAsia" w:hint="eastAsia"/>
          <w:sz w:val="21"/>
          <w:szCs w:val="21"/>
        </w:rPr>
        <w:t>），即要求权利保护的发明[</w:t>
      </w:r>
      <w:r w:rsidRPr="00254353">
        <w:rPr>
          <w:rFonts w:ascii="KaiTi" w:eastAsia="KaiTi" w:hAnsi="KaiTi" w:hint="eastAsia"/>
          <w:sz w:val="21"/>
          <w:szCs w:val="21"/>
        </w:rPr>
        <w:t>实质上/直接</w:t>
      </w:r>
      <w:r w:rsidRPr="0073447A">
        <w:rPr>
          <w:rFonts w:asciiTheme="minorEastAsia" w:eastAsiaTheme="minorEastAsia" w:hAnsiTheme="minorEastAsia" w:hint="eastAsia"/>
          <w:sz w:val="21"/>
          <w:szCs w:val="21"/>
        </w:rPr>
        <w:t>]基于的遗传资源实际来源的国家（每个遗传资源只能有一个原产国）。</w:t>
      </w:r>
    </w:p>
    <w:p w14:paraId="46EF5DF5" w14:textId="77777777" w:rsidR="008C6A03" w:rsidRPr="0073447A" w:rsidRDefault="008C6A03" w:rsidP="00AE4A8E">
      <w:pPr>
        <w:overflowPunct w:val="0"/>
        <w:spacing w:afterLines="50" w:after="120" w:line="340" w:lineRule="atLeast"/>
        <w:ind w:left="1134"/>
        <w:jc w:val="both"/>
        <w:rPr>
          <w:rFonts w:asciiTheme="minorEastAsia" w:eastAsiaTheme="minorEastAsia" w:hAnsiTheme="minorEastAsia"/>
          <w:sz w:val="21"/>
          <w:szCs w:val="21"/>
        </w:rPr>
      </w:pPr>
      <w:r w:rsidRPr="00254353">
        <w:rPr>
          <w:rFonts w:ascii="KaiTi" w:eastAsia="KaiTi" w:hAnsi="KaiTi" w:hint="eastAsia"/>
          <w:sz w:val="21"/>
          <w:szCs w:val="21"/>
        </w:rPr>
        <w:t>在相关传统知识的情景下</w:t>
      </w:r>
      <w:r w:rsidRPr="0073447A">
        <w:rPr>
          <w:rFonts w:asciiTheme="minorEastAsia" w:eastAsiaTheme="minorEastAsia" w:hAnsiTheme="minorEastAsia" w:hint="eastAsia"/>
          <w:sz w:val="21"/>
          <w:szCs w:val="21"/>
        </w:rPr>
        <w:t>，缔约方应要求专利申请人公开提供传统知识的土著人民或当地社区，即</w:t>
      </w:r>
      <w:r>
        <w:rPr>
          <w:rFonts w:asciiTheme="minorEastAsia" w:eastAsiaTheme="minorEastAsia" w:hAnsiTheme="minorEastAsia" w:hint="eastAsia"/>
          <w:sz w:val="21"/>
          <w:szCs w:val="21"/>
        </w:rPr>
        <w:t>提供或教授该</w:t>
      </w:r>
      <w:r w:rsidRPr="0073447A">
        <w:rPr>
          <w:rFonts w:asciiTheme="minorEastAsia" w:eastAsiaTheme="minorEastAsia" w:hAnsiTheme="minorEastAsia" w:hint="eastAsia"/>
          <w:sz w:val="21"/>
          <w:szCs w:val="21"/>
        </w:rPr>
        <w:t>传统知识的知识持有人。</w:t>
      </w:r>
    </w:p>
    <w:p w14:paraId="67F469E0" w14:textId="5CFEDC89" w:rsidR="008C6A03" w:rsidRPr="00254353" w:rsidRDefault="0028547A" w:rsidP="00AE4A8E">
      <w:pPr>
        <w:pStyle w:val="ae"/>
        <w:numPr>
          <w:ilvl w:val="0"/>
          <w:numId w:val="9"/>
        </w:numPr>
        <w:overflowPunct w:val="0"/>
        <w:spacing w:afterLines="50" w:after="120" w:line="340" w:lineRule="atLeast"/>
        <w:ind w:left="1134" w:hanging="567"/>
        <w:contextualSpacing w:val="0"/>
        <w:jc w:val="both"/>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第三条第一款</w:t>
      </w:r>
      <w:r w:rsidR="008C6A03" w:rsidRPr="0073447A">
        <w:rPr>
          <w:rFonts w:asciiTheme="minorEastAsia" w:eastAsiaTheme="minorEastAsia" w:hAnsiTheme="minorEastAsia" w:hint="eastAsia"/>
          <w:sz w:val="21"/>
          <w:szCs w:val="21"/>
        </w:rPr>
        <w:t>（b）项和/或</w:t>
      </w:r>
      <w:r>
        <w:rPr>
          <w:rFonts w:asciiTheme="minorEastAsia" w:eastAsiaTheme="minorEastAsia" w:hAnsiTheme="minorEastAsia" w:hint="eastAsia"/>
          <w:sz w:val="21"/>
          <w:szCs w:val="21"/>
        </w:rPr>
        <w:t>第三条第二款</w:t>
      </w:r>
      <w:r w:rsidR="008C6A03" w:rsidRPr="0073447A">
        <w:rPr>
          <w:rFonts w:asciiTheme="minorEastAsia" w:eastAsiaTheme="minorEastAsia" w:hAnsiTheme="minorEastAsia" w:hint="eastAsia"/>
          <w:sz w:val="21"/>
          <w:szCs w:val="21"/>
        </w:rPr>
        <w:t>（b）项适用于</w:t>
      </w:r>
      <w:r>
        <w:rPr>
          <w:rFonts w:asciiTheme="minorEastAsia" w:eastAsiaTheme="minorEastAsia" w:hAnsiTheme="minorEastAsia" w:hint="eastAsia"/>
          <w:sz w:val="21"/>
          <w:szCs w:val="21"/>
        </w:rPr>
        <w:t>第三条第一款</w:t>
      </w:r>
      <w:r w:rsidR="008C6A03" w:rsidRPr="0073447A">
        <w:rPr>
          <w:rFonts w:asciiTheme="minorEastAsia" w:eastAsiaTheme="minorEastAsia" w:hAnsiTheme="minorEastAsia" w:hint="eastAsia"/>
          <w:sz w:val="21"/>
          <w:szCs w:val="21"/>
        </w:rPr>
        <w:t>（a）项和/或</w:t>
      </w:r>
      <w:r>
        <w:rPr>
          <w:rFonts w:asciiTheme="minorEastAsia" w:eastAsiaTheme="minorEastAsia" w:hAnsiTheme="minorEastAsia" w:hint="eastAsia"/>
          <w:sz w:val="21"/>
          <w:szCs w:val="21"/>
        </w:rPr>
        <w:t>第三条第二款</w:t>
      </w:r>
      <w:r w:rsidR="008C6A03" w:rsidRPr="0073447A">
        <w:rPr>
          <w:rFonts w:asciiTheme="minorEastAsia" w:eastAsiaTheme="minorEastAsia" w:hAnsiTheme="minorEastAsia" w:hint="eastAsia"/>
          <w:sz w:val="21"/>
          <w:szCs w:val="21"/>
        </w:rPr>
        <w:t>（a）项所述信息无法获得或这两项不适用的情况，专利申请人因而无法公开此类信息。例如，处于公海等国家司法管辖区之外的遗传资源。</w:t>
      </w:r>
    </w:p>
    <w:p w14:paraId="268EA977" w14:textId="77777777" w:rsidR="008C6A03" w:rsidRPr="0073447A" w:rsidRDefault="008C6A03" w:rsidP="00AE4A8E">
      <w:pPr>
        <w:overflowPunct w:val="0"/>
        <w:spacing w:afterLines="50" w:after="120" w:line="340" w:lineRule="atLeast"/>
        <w:ind w:left="1134"/>
        <w:jc w:val="both"/>
        <w:rPr>
          <w:rFonts w:asciiTheme="minorEastAsia" w:eastAsiaTheme="minorEastAsia" w:hAnsiTheme="minorEastAsia"/>
          <w:sz w:val="21"/>
          <w:szCs w:val="21"/>
        </w:rPr>
      </w:pPr>
      <w:r w:rsidRPr="00254353">
        <w:rPr>
          <w:rFonts w:ascii="KaiTi" w:eastAsia="KaiTi" w:hAnsi="KaiTi" w:hint="eastAsia"/>
          <w:sz w:val="21"/>
          <w:szCs w:val="21"/>
        </w:rPr>
        <w:t>在遗传资源的情景下</w:t>
      </w:r>
      <w:r w:rsidRPr="0073447A">
        <w:rPr>
          <w:rFonts w:asciiTheme="minorEastAsia" w:eastAsiaTheme="minorEastAsia" w:hAnsiTheme="minorEastAsia" w:hint="eastAsia"/>
          <w:sz w:val="21"/>
          <w:szCs w:val="21"/>
        </w:rPr>
        <w:t>，情况可能是这样，例如发明所基于的遗传资源取自《粮食和农业植物遗传资源国际条约》多边系统。这还可以为那些依照《名古屋议定书》第6条第3款（f）项，要求申请人公开遗传资源来源的具体土著人民或当地社区的缔约方提供国家灵活性。在此种情况下（仅作为示例），可适用的来源将分别为《粮食和农业植物遗传资源国际条约》多边系统或具体社区。</w:t>
      </w:r>
    </w:p>
    <w:p w14:paraId="4A081412" w14:textId="3F2ABD90" w:rsidR="008C6A03" w:rsidRPr="0073447A" w:rsidRDefault="008C6A03" w:rsidP="00AE4A8E">
      <w:pPr>
        <w:overflowPunct w:val="0"/>
        <w:spacing w:afterLines="50" w:after="120" w:line="340" w:lineRule="atLeast"/>
        <w:ind w:left="1134"/>
        <w:jc w:val="both"/>
        <w:rPr>
          <w:rFonts w:asciiTheme="minorEastAsia" w:eastAsiaTheme="minorEastAsia" w:hAnsiTheme="minorEastAsia"/>
          <w:sz w:val="21"/>
          <w:szCs w:val="21"/>
        </w:rPr>
      </w:pPr>
      <w:r w:rsidRPr="00254353">
        <w:rPr>
          <w:rFonts w:ascii="KaiTi" w:eastAsia="KaiTi" w:hAnsi="KaiTi" w:hint="eastAsia"/>
          <w:sz w:val="21"/>
          <w:szCs w:val="21"/>
        </w:rPr>
        <w:t>在相关传统知识的情景下</w:t>
      </w:r>
      <w:r w:rsidRPr="0073447A">
        <w:rPr>
          <w:rFonts w:asciiTheme="minorEastAsia" w:eastAsiaTheme="minorEastAsia" w:hAnsiTheme="minorEastAsia" w:hint="eastAsia"/>
          <w:sz w:val="21"/>
          <w:szCs w:val="21"/>
        </w:rPr>
        <w:t>，</w:t>
      </w:r>
      <w:r w:rsidR="0028547A">
        <w:rPr>
          <w:rFonts w:asciiTheme="minorEastAsia" w:eastAsiaTheme="minorEastAsia" w:hAnsiTheme="minorEastAsia" w:hint="eastAsia"/>
          <w:sz w:val="21"/>
          <w:szCs w:val="21"/>
        </w:rPr>
        <w:t>第三条第二款</w:t>
      </w:r>
      <w:r w:rsidRPr="0073447A">
        <w:rPr>
          <w:rFonts w:asciiTheme="minorEastAsia" w:eastAsiaTheme="minorEastAsia" w:hAnsiTheme="minorEastAsia" w:hint="eastAsia"/>
          <w:sz w:val="21"/>
          <w:szCs w:val="21"/>
        </w:rPr>
        <w:t>（b）项提供了灵活性，例如，传统知识无法归属于单一土著人民或当地社区的，或土著人民或当地社区不希望在专利申请中被提及的。该项还会</w:t>
      </w:r>
      <w:r>
        <w:rPr>
          <w:rFonts w:asciiTheme="minorEastAsia" w:eastAsiaTheme="minorEastAsia" w:hAnsiTheme="minorEastAsia" w:hint="eastAsia"/>
          <w:sz w:val="21"/>
          <w:szCs w:val="21"/>
        </w:rPr>
        <w:t>涵盖</w:t>
      </w:r>
      <w:r w:rsidRPr="0073447A">
        <w:rPr>
          <w:rFonts w:asciiTheme="minorEastAsia" w:eastAsiaTheme="minorEastAsia" w:hAnsiTheme="minorEastAsia" w:hint="eastAsia"/>
          <w:sz w:val="21"/>
          <w:szCs w:val="21"/>
        </w:rPr>
        <w:t>传统知识取自具体出版物，而该出版物中并未指明持有</w:t>
      </w:r>
      <w:proofErr w:type="gramStart"/>
      <w:r w:rsidRPr="0073447A">
        <w:rPr>
          <w:rFonts w:asciiTheme="minorEastAsia" w:eastAsiaTheme="minorEastAsia" w:hAnsiTheme="minorEastAsia" w:hint="eastAsia"/>
          <w:sz w:val="21"/>
          <w:szCs w:val="21"/>
        </w:rPr>
        <w:t>该知识</w:t>
      </w:r>
      <w:proofErr w:type="gramEnd"/>
      <w:r w:rsidRPr="0073447A">
        <w:rPr>
          <w:rFonts w:asciiTheme="minorEastAsia" w:eastAsiaTheme="minorEastAsia" w:hAnsiTheme="minorEastAsia" w:hint="eastAsia"/>
          <w:sz w:val="21"/>
          <w:szCs w:val="21"/>
        </w:rPr>
        <w:t>的土著人民的情形。</w:t>
      </w:r>
    </w:p>
    <w:p w14:paraId="32F6C836" w14:textId="419CC997" w:rsidR="008C6A03" w:rsidRPr="0073447A" w:rsidRDefault="0028547A" w:rsidP="00AE4A8E">
      <w:pPr>
        <w:pStyle w:val="ae"/>
        <w:numPr>
          <w:ilvl w:val="0"/>
          <w:numId w:val="9"/>
        </w:numPr>
        <w:overflowPunct w:val="0"/>
        <w:spacing w:afterLines="50" w:after="120" w:line="340" w:lineRule="atLeast"/>
        <w:ind w:left="1134" w:hanging="567"/>
        <w:contextualSpacing w:val="0"/>
        <w:jc w:val="both"/>
        <w:rPr>
          <w:rFonts w:asciiTheme="minorEastAsia" w:eastAsiaTheme="minorEastAsia" w:hAnsiTheme="minorEastAsia"/>
          <w:sz w:val="21"/>
          <w:szCs w:val="21"/>
        </w:rPr>
      </w:pPr>
      <w:r>
        <w:rPr>
          <w:rFonts w:asciiTheme="minorEastAsia" w:eastAsiaTheme="minorEastAsia" w:hAnsiTheme="minorEastAsia" w:hint="eastAsia"/>
          <w:sz w:val="21"/>
          <w:szCs w:val="21"/>
        </w:rPr>
        <w:t>第三条</w:t>
      </w:r>
      <w:r w:rsidR="008C6A03" w:rsidRPr="0073447A">
        <w:rPr>
          <w:rFonts w:asciiTheme="minorEastAsia" w:eastAsiaTheme="minorEastAsia" w:hAnsiTheme="minorEastAsia" w:hint="eastAsia"/>
          <w:sz w:val="21"/>
          <w:szCs w:val="21"/>
        </w:rPr>
        <w:t>第</w:t>
      </w:r>
      <w:r>
        <w:rPr>
          <w:rFonts w:asciiTheme="minorEastAsia" w:eastAsiaTheme="minorEastAsia" w:hAnsiTheme="minorEastAsia" w:hint="eastAsia"/>
          <w:sz w:val="21"/>
          <w:szCs w:val="21"/>
        </w:rPr>
        <w:t>三</w:t>
      </w:r>
      <w:r w:rsidR="008C6A03" w:rsidRPr="0073447A">
        <w:rPr>
          <w:rFonts w:asciiTheme="minorEastAsia" w:eastAsiaTheme="minorEastAsia" w:hAnsiTheme="minorEastAsia" w:hint="eastAsia"/>
          <w:sz w:val="21"/>
          <w:szCs w:val="21"/>
        </w:rPr>
        <w:t>款适用于</w:t>
      </w:r>
      <w:r>
        <w:rPr>
          <w:rFonts w:asciiTheme="minorEastAsia" w:eastAsiaTheme="minorEastAsia" w:hAnsiTheme="minorEastAsia" w:hint="eastAsia"/>
          <w:sz w:val="21"/>
          <w:szCs w:val="21"/>
        </w:rPr>
        <w:t>第三条第一款</w:t>
      </w:r>
      <w:r w:rsidR="008C6A03" w:rsidRPr="0073447A">
        <w:rPr>
          <w:rFonts w:asciiTheme="minorEastAsia" w:eastAsiaTheme="minorEastAsia" w:hAnsiTheme="minorEastAsia" w:hint="eastAsia"/>
          <w:sz w:val="21"/>
          <w:szCs w:val="21"/>
        </w:rPr>
        <w:t>和/或</w:t>
      </w:r>
      <w:r>
        <w:rPr>
          <w:rFonts w:asciiTheme="minorEastAsia" w:eastAsiaTheme="minorEastAsia" w:hAnsiTheme="minorEastAsia" w:hint="eastAsia"/>
          <w:sz w:val="21"/>
          <w:szCs w:val="21"/>
        </w:rPr>
        <w:t>第三条第二款</w:t>
      </w:r>
      <w:r w:rsidR="008C6A03" w:rsidRPr="0073447A">
        <w:rPr>
          <w:rFonts w:asciiTheme="minorEastAsia" w:eastAsiaTheme="minorEastAsia" w:hAnsiTheme="minorEastAsia" w:hint="eastAsia"/>
          <w:sz w:val="21"/>
          <w:szCs w:val="21"/>
        </w:rPr>
        <w:t>所述信息均不为专利申请人所知的情况</w:t>
      </w:r>
      <w:r w:rsidR="008C6A03">
        <w:rPr>
          <w:rFonts w:asciiTheme="minorEastAsia" w:eastAsiaTheme="minorEastAsia" w:hAnsiTheme="minorEastAsia" w:hint="eastAsia"/>
          <w:sz w:val="21"/>
          <w:szCs w:val="21"/>
        </w:rPr>
        <w:t>。在此种</w:t>
      </w:r>
      <w:r w:rsidR="008C6A03" w:rsidRPr="0073447A">
        <w:rPr>
          <w:rFonts w:asciiTheme="minorEastAsia" w:eastAsiaTheme="minorEastAsia" w:hAnsiTheme="minorEastAsia" w:hint="eastAsia"/>
          <w:sz w:val="21"/>
          <w:szCs w:val="21"/>
        </w:rPr>
        <w:t>情况下，申请人应</w:t>
      </w:r>
      <w:proofErr w:type="gramStart"/>
      <w:r w:rsidR="008C6A03" w:rsidRPr="0073447A">
        <w:rPr>
          <w:rFonts w:asciiTheme="minorEastAsia" w:eastAsiaTheme="minorEastAsia" w:hAnsiTheme="minorEastAsia" w:hint="eastAsia"/>
          <w:sz w:val="21"/>
          <w:szCs w:val="21"/>
        </w:rPr>
        <w:t>作出</w:t>
      </w:r>
      <w:proofErr w:type="gramEnd"/>
      <w:r w:rsidR="008C6A03" w:rsidRPr="0073447A">
        <w:rPr>
          <w:rFonts w:asciiTheme="minorEastAsia" w:eastAsiaTheme="minorEastAsia" w:hAnsiTheme="minorEastAsia" w:hint="eastAsia"/>
          <w:sz w:val="21"/>
          <w:szCs w:val="21"/>
        </w:rPr>
        <w:t>相关信息不明的声明。该款不是</w:t>
      </w:r>
      <w:r>
        <w:rPr>
          <w:rFonts w:asciiTheme="minorEastAsia" w:eastAsiaTheme="minorEastAsia" w:hAnsiTheme="minorEastAsia" w:hint="eastAsia"/>
          <w:sz w:val="21"/>
          <w:szCs w:val="21"/>
        </w:rPr>
        <w:t>第三条第一款</w:t>
      </w:r>
      <w:r w:rsidR="008C6A03" w:rsidRPr="0073447A">
        <w:rPr>
          <w:rFonts w:asciiTheme="minorEastAsia" w:eastAsiaTheme="minorEastAsia" w:hAnsiTheme="minorEastAsia" w:hint="eastAsia"/>
          <w:sz w:val="21"/>
          <w:szCs w:val="21"/>
        </w:rPr>
        <w:t>或</w:t>
      </w:r>
      <w:r>
        <w:rPr>
          <w:rFonts w:asciiTheme="minorEastAsia" w:eastAsiaTheme="minorEastAsia" w:hAnsiTheme="minorEastAsia" w:hint="eastAsia"/>
          <w:sz w:val="21"/>
          <w:szCs w:val="21"/>
        </w:rPr>
        <w:t>第三条第二款</w:t>
      </w:r>
      <w:r w:rsidR="008C6A03" w:rsidRPr="0073447A">
        <w:rPr>
          <w:rFonts w:asciiTheme="minorEastAsia" w:eastAsiaTheme="minorEastAsia" w:hAnsiTheme="minorEastAsia" w:hint="eastAsia"/>
          <w:sz w:val="21"/>
          <w:szCs w:val="21"/>
        </w:rPr>
        <w:t>的替代项，仅在</w:t>
      </w:r>
      <w:r>
        <w:rPr>
          <w:rFonts w:asciiTheme="minorEastAsia" w:eastAsiaTheme="minorEastAsia" w:hAnsiTheme="minorEastAsia" w:hint="eastAsia"/>
          <w:sz w:val="21"/>
          <w:szCs w:val="21"/>
        </w:rPr>
        <w:t>第三条第一款</w:t>
      </w:r>
      <w:r w:rsidR="008C6A03" w:rsidRPr="0073447A">
        <w:rPr>
          <w:rFonts w:asciiTheme="minorEastAsia" w:eastAsiaTheme="minorEastAsia" w:hAnsiTheme="minorEastAsia" w:hint="eastAsia"/>
          <w:sz w:val="21"/>
          <w:szCs w:val="21"/>
        </w:rPr>
        <w:t>和/或</w:t>
      </w:r>
      <w:r>
        <w:rPr>
          <w:rFonts w:asciiTheme="minorEastAsia" w:eastAsiaTheme="minorEastAsia" w:hAnsiTheme="minorEastAsia" w:hint="eastAsia"/>
          <w:sz w:val="21"/>
          <w:szCs w:val="21"/>
        </w:rPr>
        <w:t>第三条第二款</w:t>
      </w:r>
      <w:r w:rsidR="008C6A03" w:rsidRPr="0073447A">
        <w:rPr>
          <w:rFonts w:asciiTheme="minorEastAsia" w:eastAsiaTheme="minorEastAsia" w:hAnsiTheme="minorEastAsia" w:hint="eastAsia"/>
          <w:sz w:val="21"/>
          <w:szCs w:val="21"/>
        </w:rPr>
        <w:t>所述信息不为专利申请人所知时适用。这让专利申请人仍然能够在相关信息由于合理且非常特殊的原因不为其所知的情况</w:t>
      </w:r>
      <w:proofErr w:type="gramStart"/>
      <w:r w:rsidR="008C6A03" w:rsidRPr="0073447A">
        <w:rPr>
          <w:rFonts w:asciiTheme="minorEastAsia" w:eastAsiaTheme="minorEastAsia" w:hAnsiTheme="minorEastAsia" w:hint="eastAsia"/>
          <w:sz w:val="21"/>
          <w:szCs w:val="21"/>
        </w:rPr>
        <w:t>下申请</w:t>
      </w:r>
      <w:proofErr w:type="gramEnd"/>
      <w:r w:rsidR="008C6A03" w:rsidRPr="0073447A">
        <w:rPr>
          <w:rFonts w:asciiTheme="minorEastAsia" w:eastAsiaTheme="minorEastAsia" w:hAnsiTheme="minorEastAsia" w:hint="eastAsia"/>
          <w:sz w:val="21"/>
          <w:szCs w:val="21"/>
        </w:rPr>
        <w:t>专利，例如因为遗传资源的来源地由于相关文件已被不可抗力损毁，再也无法确</w:t>
      </w:r>
      <w:r w:rsidR="00A75138">
        <w:rPr>
          <w:rFonts w:asciiTheme="minorEastAsia" w:eastAsiaTheme="minorEastAsia" w:hAnsiTheme="minorEastAsia" w:hint="cs"/>
          <w:sz w:val="21"/>
          <w:szCs w:val="21"/>
        </w:rPr>
        <w:t>‍</w:t>
      </w:r>
      <w:r w:rsidR="008C6A03" w:rsidRPr="0073447A">
        <w:rPr>
          <w:rFonts w:asciiTheme="minorEastAsia" w:eastAsiaTheme="minorEastAsia" w:hAnsiTheme="minorEastAsia" w:hint="eastAsia"/>
          <w:sz w:val="21"/>
          <w:szCs w:val="21"/>
        </w:rPr>
        <w:t>定。</w:t>
      </w:r>
    </w:p>
    <w:p w14:paraId="406B9902" w14:textId="7EFFB454" w:rsidR="008C6A03" w:rsidRPr="0073447A" w:rsidRDefault="008C6A03" w:rsidP="00AE4A8E">
      <w:pPr>
        <w:overflowPunct w:val="0"/>
        <w:spacing w:afterLines="50" w:after="120" w:line="340" w:lineRule="atLeast"/>
        <w:jc w:val="both"/>
        <w:rPr>
          <w:rFonts w:asciiTheme="minorEastAsia" w:eastAsiaTheme="minorEastAsia" w:hAnsiTheme="minorEastAsia"/>
          <w:sz w:val="21"/>
          <w:szCs w:val="21"/>
        </w:rPr>
      </w:pPr>
      <w:r w:rsidRPr="0073447A">
        <w:rPr>
          <w:rFonts w:asciiTheme="minorEastAsia" w:eastAsiaTheme="minorEastAsia" w:hAnsiTheme="minorEastAsia"/>
          <w:sz w:val="21"/>
          <w:szCs w:val="21"/>
        </w:rPr>
        <w:t>7.</w:t>
      </w:r>
      <w:r w:rsidRPr="0073447A">
        <w:rPr>
          <w:rFonts w:asciiTheme="minorEastAsia" w:eastAsiaTheme="minorEastAsia" w:hAnsiTheme="minorEastAsia"/>
          <w:sz w:val="21"/>
          <w:szCs w:val="21"/>
        </w:rPr>
        <w:tab/>
      </w:r>
      <w:r w:rsidR="0028547A">
        <w:rPr>
          <w:rFonts w:asciiTheme="minorEastAsia" w:eastAsiaTheme="minorEastAsia" w:hAnsiTheme="minorEastAsia" w:hint="eastAsia"/>
          <w:sz w:val="21"/>
          <w:szCs w:val="21"/>
        </w:rPr>
        <w:t>第三条</w:t>
      </w:r>
      <w:r w:rsidRPr="0073447A">
        <w:rPr>
          <w:rFonts w:asciiTheme="minorEastAsia" w:eastAsiaTheme="minorEastAsia" w:hAnsiTheme="minorEastAsia" w:hint="eastAsia"/>
          <w:sz w:val="21"/>
          <w:szCs w:val="21"/>
        </w:rPr>
        <w:t>第</w:t>
      </w:r>
      <w:r w:rsidR="0028547A">
        <w:rPr>
          <w:rFonts w:asciiTheme="minorEastAsia" w:eastAsiaTheme="minorEastAsia" w:hAnsiTheme="minorEastAsia" w:hint="eastAsia"/>
          <w:sz w:val="21"/>
          <w:szCs w:val="21"/>
        </w:rPr>
        <w:t>五</w:t>
      </w:r>
      <w:r w:rsidRPr="0073447A">
        <w:rPr>
          <w:rFonts w:asciiTheme="minorEastAsia" w:eastAsiaTheme="minorEastAsia" w:hAnsiTheme="minorEastAsia" w:hint="eastAsia"/>
          <w:sz w:val="21"/>
          <w:szCs w:val="21"/>
        </w:rPr>
        <w:t>款明确规定，缔约方不应对专利局施加</w:t>
      </w:r>
      <w:r>
        <w:rPr>
          <w:rFonts w:asciiTheme="minorEastAsia" w:eastAsiaTheme="minorEastAsia" w:hAnsiTheme="minorEastAsia" w:hint="eastAsia"/>
          <w:sz w:val="21"/>
          <w:szCs w:val="21"/>
        </w:rPr>
        <w:t>对</w:t>
      </w:r>
      <w:r w:rsidRPr="0073447A">
        <w:rPr>
          <w:rFonts w:asciiTheme="minorEastAsia" w:eastAsiaTheme="minorEastAsia" w:hAnsiTheme="minorEastAsia" w:hint="eastAsia"/>
          <w:sz w:val="21"/>
          <w:szCs w:val="21"/>
        </w:rPr>
        <w:t>公开真实性</w:t>
      </w:r>
      <w:r>
        <w:rPr>
          <w:rFonts w:asciiTheme="minorEastAsia" w:eastAsiaTheme="minorEastAsia" w:hAnsiTheme="minorEastAsia" w:hint="eastAsia"/>
          <w:sz w:val="21"/>
          <w:szCs w:val="21"/>
        </w:rPr>
        <w:t>进行</w:t>
      </w:r>
      <w:r w:rsidRPr="0073447A">
        <w:rPr>
          <w:rFonts w:asciiTheme="minorEastAsia" w:eastAsiaTheme="minorEastAsia" w:hAnsiTheme="minorEastAsia" w:hint="eastAsia"/>
          <w:sz w:val="21"/>
          <w:szCs w:val="21"/>
        </w:rPr>
        <w:t>核实的义务。该条款旨在将公开机制对专利局带来的交易成本/负担降至最低，并确保不对专利申请人造成不合理的处理延迟。该条款还承认，专利局本身不具备开展此类行动的专门知识。</w:t>
      </w:r>
    </w:p>
    <w:p w14:paraId="7AD9AFF3" w14:textId="77777777" w:rsidR="008C6A03" w:rsidRPr="0073447A" w:rsidRDefault="008C6A03" w:rsidP="00AE4A8E">
      <w:pPr>
        <w:overflowPunct w:val="0"/>
        <w:spacing w:afterLines="50" w:after="120" w:line="340" w:lineRule="atLeast"/>
        <w:jc w:val="both"/>
        <w:rPr>
          <w:rFonts w:asciiTheme="minorEastAsia" w:eastAsiaTheme="minorEastAsia" w:hAnsiTheme="minorEastAsia"/>
          <w:sz w:val="21"/>
          <w:szCs w:val="21"/>
        </w:rPr>
      </w:pPr>
      <w:r w:rsidRPr="0073447A">
        <w:rPr>
          <w:rFonts w:asciiTheme="minorEastAsia" w:eastAsiaTheme="minorEastAsia" w:hAnsiTheme="minorEastAsia"/>
          <w:sz w:val="21"/>
          <w:szCs w:val="21"/>
        </w:rPr>
        <w:t>8.</w:t>
      </w:r>
      <w:r w:rsidRPr="0073447A">
        <w:rPr>
          <w:rFonts w:asciiTheme="minorEastAsia" w:eastAsiaTheme="minorEastAsia" w:hAnsiTheme="minorEastAsia"/>
          <w:sz w:val="21"/>
          <w:szCs w:val="21"/>
        </w:rPr>
        <w:tab/>
      </w:r>
      <w:r w:rsidRPr="0073447A">
        <w:rPr>
          <w:rFonts w:asciiTheme="minorEastAsia" w:eastAsiaTheme="minorEastAsia" w:hAnsiTheme="minorEastAsia" w:hint="eastAsia"/>
          <w:sz w:val="21"/>
          <w:szCs w:val="21"/>
        </w:rPr>
        <w:t>有关公开机制的一个具体范围问题是，要求申请人在意识到发明实质上/直接基于相关传统知识的情况下，声明该知识的来源。我注意到，一些成员认为，在将对传统知识的引证纳入公开机制前，有必要进一步深入讨论传统知识的概念。但是，考虑到其他国际文书提及传统知识但不一定</w:t>
      </w:r>
      <w:r>
        <w:rPr>
          <w:rFonts w:asciiTheme="minorEastAsia" w:eastAsiaTheme="minorEastAsia" w:hAnsiTheme="minorEastAsia" w:hint="eastAsia"/>
          <w:sz w:val="21"/>
          <w:szCs w:val="21"/>
        </w:rPr>
        <w:t>对其进行</w:t>
      </w:r>
      <w:r w:rsidRPr="0073447A">
        <w:rPr>
          <w:rFonts w:asciiTheme="minorEastAsia" w:eastAsiaTheme="minorEastAsia" w:hAnsiTheme="minorEastAsia" w:hint="eastAsia"/>
          <w:sz w:val="21"/>
          <w:szCs w:val="21"/>
        </w:rPr>
        <w:t>定义，并注意到本文书的目标及该领域的持续发展，已</w:t>
      </w:r>
      <w:r>
        <w:rPr>
          <w:rFonts w:asciiTheme="minorEastAsia" w:eastAsiaTheme="minorEastAsia" w:hAnsiTheme="minorEastAsia" w:hint="eastAsia"/>
          <w:sz w:val="21"/>
          <w:szCs w:val="21"/>
        </w:rPr>
        <w:t>保留该</w:t>
      </w:r>
      <w:r w:rsidRPr="00B30A9E">
        <w:rPr>
          <w:rFonts w:asciiTheme="minorEastAsia" w:eastAsiaTheme="minorEastAsia" w:hAnsiTheme="minorEastAsia" w:hint="eastAsia"/>
          <w:sz w:val="21"/>
          <w:szCs w:val="21"/>
        </w:rPr>
        <w:t>客体</w:t>
      </w:r>
      <w:r w:rsidRPr="0073447A">
        <w:rPr>
          <w:rFonts w:asciiTheme="minorEastAsia" w:eastAsiaTheme="minorEastAsia" w:hAnsiTheme="minorEastAsia" w:hint="eastAsia"/>
          <w:sz w:val="21"/>
          <w:szCs w:val="21"/>
        </w:rPr>
        <w:t>。</w:t>
      </w:r>
    </w:p>
    <w:p w14:paraId="1F25A801" w14:textId="77777777" w:rsidR="00284C3E" w:rsidRPr="00E17F9B" w:rsidRDefault="00284C3E">
      <w:pPr>
        <w:rPr>
          <w:rFonts w:ascii="SimSun" w:hAnsi="SimSun"/>
          <w:sz w:val="21"/>
          <w:szCs w:val="22"/>
          <w:u w:val="single"/>
        </w:rPr>
      </w:pPr>
      <w:r w:rsidRPr="00E17F9B">
        <w:rPr>
          <w:rFonts w:ascii="SimSun" w:hAnsi="SimSun"/>
          <w:sz w:val="21"/>
          <w:szCs w:val="22"/>
          <w:u w:val="single"/>
        </w:rPr>
        <w:br w:type="page"/>
      </w:r>
    </w:p>
    <w:p w14:paraId="1298B656" w14:textId="070EB15E" w:rsidR="008C6A03" w:rsidRPr="0073447A" w:rsidRDefault="008C6A03" w:rsidP="0026134B">
      <w:pPr>
        <w:keepNext/>
        <w:overflowPunct w:val="0"/>
        <w:spacing w:afterLines="50" w:after="120" w:line="340" w:lineRule="atLeast"/>
        <w:jc w:val="both"/>
        <w:rPr>
          <w:rFonts w:asciiTheme="minorEastAsia" w:eastAsiaTheme="minorEastAsia" w:hAnsiTheme="minorEastAsia"/>
          <w:sz w:val="21"/>
          <w:szCs w:val="21"/>
        </w:rPr>
      </w:pPr>
      <w:r w:rsidRPr="0073447A">
        <w:rPr>
          <w:rFonts w:asciiTheme="minorEastAsia" w:eastAsiaTheme="minorEastAsia" w:hAnsiTheme="minorEastAsia" w:hint="eastAsia"/>
          <w:sz w:val="21"/>
          <w:szCs w:val="21"/>
          <w:u w:val="single"/>
        </w:rPr>
        <w:lastRenderedPageBreak/>
        <w:t>关于第</w:t>
      </w:r>
      <w:r w:rsidR="0028547A">
        <w:rPr>
          <w:rFonts w:asciiTheme="minorEastAsia" w:eastAsiaTheme="minorEastAsia" w:hAnsiTheme="minorEastAsia" w:hint="eastAsia"/>
          <w:sz w:val="21"/>
          <w:szCs w:val="21"/>
          <w:u w:val="single"/>
        </w:rPr>
        <w:t>五</w:t>
      </w:r>
      <w:r w:rsidRPr="0073447A">
        <w:rPr>
          <w:rFonts w:asciiTheme="minorEastAsia" w:eastAsiaTheme="minorEastAsia" w:hAnsiTheme="minorEastAsia" w:hint="eastAsia"/>
          <w:sz w:val="21"/>
          <w:szCs w:val="21"/>
          <w:u w:val="single"/>
        </w:rPr>
        <w:t>条的说明</w:t>
      </w:r>
    </w:p>
    <w:p w14:paraId="1CF4E155" w14:textId="02AAF1BA" w:rsidR="004117AB" w:rsidRPr="00E17F9B" w:rsidRDefault="008C6A03" w:rsidP="0028547A">
      <w:pPr>
        <w:overflowPunct w:val="0"/>
        <w:spacing w:afterLines="50" w:after="120" w:line="340" w:lineRule="atLeast"/>
        <w:ind w:firstLine="567"/>
        <w:jc w:val="both"/>
        <w:rPr>
          <w:rFonts w:ascii="SimSun" w:hAnsi="SimSun"/>
          <w:sz w:val="21"/>
        </w:rPr>
      </w:pPr>
      <w:r w:rsidRPr="0073447A">
        <w:rPr>
          <w:rFonts w:asciiTheme="minorEastAsia" w:eastAsiaTheme="minorEastAsia" w:hAnsiTheme="minorEastAsia" w:hint="eastAsia"/>
          <w:sz w:val="21"/>
          <w:szCs w:val="21"/>
        </w:rPr>
        <w:t>本条款承认，为维持专利制度中的法律确定性，需要不溯及既往</w:t>
      </w:r>
      <w:r>
        <w:rPr>
          <w:rFonts w:asciiTheme="minorEastAsia" w:eastAsiaTheme="minorEastAsia" w:hAnsiTheme="minorEastAsia" w:hint="eastAsia"/>
          <w:sz w:val="21"/>
          <w:szCs w:val="21"/>
        </w:rPr>
        <w:t>的</w:t>
      </w:r>
      <w:r w:rsidRPr="0073447A">
        <w:rPr>
          <w:rFonts w:asciiTheme="minorEastAsia" w:eastAsiaTheme="minorEastAsia" w:hAnsiTheme="minorEastAsia" w:hint="eastAsia"/>
          <w:sz w:val="21"/>
          <w:szCs w:val="21"/>
        </w:rPr>
        <w:t>条款。但是，也承认在国家和地区层面已存在若干强制公开机制。</w:t>
      </w:r>
    </w:p>
    <w:p w14:paraId="0731A526" w14:textId="16994F64" w:rsidR="004117AB" w:rsidRPr="00E17F9B" w:rsidRDefault="004117AB">
      <w:pPr>
        <w:rPr>
          <w:rFonts w:ascii="SimSun" w:hAnsi="SimSun"/>
          <w:sz w:val="21"/>
        </w:rPr>
      </w:pPr>
      <w:r w:rsidRPr="00E17F9B">
        <w:rPr>
          <w:rFonts w:ascii="SimSun" w:hAnsi="SimSun"/>
          <w:sz w:val="21"/>
        </w:rPr>
        <w:br w:type="page"/>
      </w:r>
    </w:p>
    <w:p w14:paraId="6BF68C40" w14:textId="622AAFEE" w:rsidR="008C6A03" w:rsidRPr="0073447A" w:rsidRDefault="008C6A03" w:rsidP="0026134B">
      <w:pPr>
        <w:keepNext/>
        <w:overflowPunct w:val="0"/>
        <w:spacing w:afterLines="50" w:after="120" w:line="340" w:lineRule="atLeast"/>
        <w:jc w:val="both"/>
        <w:rPr>
          <w:rFonts w:asciiTheme="minorEastAsia" w:eastAsiaTheme="minorEastAsia" w:hAnsiTheme="minorEastAsia"/>
          <w:sz w:val="21"/>
          <w:szCs w:val="21"/>
          <w:u w:val="single"/>
        </w:rPr>
      </w:pPr>
      <w:r w:rsidRPr="0073447A">
        <w:rPr>
          <w:rFonts w:asciiTheme="minorEastAsia" w:eastAsiaTheme="minorEastAsia" w:hAnsiTheme="minorEastAsia" w:hint="eastAsia"/>
          <w:sz w:val="21"/>
          <w:szCs w:val="21"/>
          <w:u w:val="single"/>
        </w:rPr>
        <w:lastRenderedPageBreak/>
        <w:t>关于</w:t>
      </w:r>
      <w:r w:rsidR="0028547A">
        <w:rPr>
          <w:rFonts w:asciiTheme="minorEastAsia" w:eastAsiaTheme="minorEastAsia" w:hAnsiTheme="minorEastAsia" w:hint="eastAsia"/>
          <w:sz w:val="21"/>
          <w:szCs w:val="21"/>
          <w:u w:val="single"/>
        </w:rPr>
        <w:t>第六条</w:t>
      </w:r>
      <w:r w:rsidRPr="0073447A">
        <w:rPr>
          <w:rFonts w:asciiTheme="minorEastAsia" w:eastAsiaTheme="minorEastAsia" w:hAnsiTheme="minorEastAsia" w:hint="eastAsia"/>
          <w:sz w:val="21"/>
          <w:szCs w:val="21"/>
          <w:u w:val="single"/>
        </w:rPr>
        <w:t>的说明</w:t>
      </w:r>
    </w:p>
    <w:p w14:paraId="6C6F5A93" w14:textId="59EC5547" w:rsidR="008C6A03" w:rsidRPr="0073447A" w:rsidRDefault="008C6A03" w:rsidP="00AE4A8E">
      <w:pPr>
        <w:overflowPunct w:val="0"/>
        <w:spacing w:afterLines="50" w:after="120" w:line="340" w:lineRule="atLeast"/>
        <w:jc w:val="both"/>
        <w:rPr>
          <w:rFonts w:asciiTheme="minorEastAsia" w:eastAsiaTheme="minorEastAsia" w:hAnsiTheme="minorEastAsia"/>
          <w:sz w:val="21"/>
          <w:szCs w:val="21"/>
        </w:rPr>
      </w:pPr>
      <w:r w:rsidRPr="0073447A">
        <w:rPr>
          <w:rFonts w:asciiTheme="minorEastAsia" w:eastAsiaTheme="minorEastAsia" w:hAnsiTheme="minorEastAsia"/>
          <w:sz w:val="21"/>
          <w:szCs w:val="21"/>
        </w:rPr>
        <w:t>1.</w:t>
      </w:r>
      <w:r w:rsidRPr="0073447A">
        <w:rPr>
          <w:rFonts w:asciiTheme="minorEastAsia" w:eastAsiaTheme="minorEastAsia" w:hAnsiTheme="minorEastAsia"/>
          <w:sz w:val="21"/>
          <w:szCs w:val="21"/>
        </w:rPr>
        <w:tab/>
      </w:r>
      <w:r w:rsidR="0028547A">
        <w:rPr>
          <w:rFonts w:asciiTheme="minorEastAsia" w:eastAsiaTheme="minorEastAsia" w:hAnsiTheme="minorEastAsia" w:hint="eastAsia"/>
          <w:sz w:val="21"/>
          <w:szCs w:val="21"/>
        </w:rPr>
        <w:t>第六条第一款</w:t>
      </w:r>
      <w:r w:rsidRPr="0073447A">
        <w:rPr>
          <w:rFonts w:asciiTheme="minorEastAsia" w:eastAsiaTheme="minorEastAsia" w:hAnsiTheme="minorEastAsia" w:hint="eastAsia"/>
          <w:sz w:val="21"/>
          <w:szCs w:val="21"/>
        </w:rPr>
        <w:t>要求各方实行适当、有效的法律、行政和/或政策措施，</w:t>
      </w:r>
      <w:r>
        <w:rPr>
          <w:rFonts w:asciiTheme="minorEastAsia" w:eastAsiaTheme="minorEastAsia" w:hAnsiTheme="minorEastAsia" w:hint="eastAsia"/>
          <w:sz w:val="21"/>
          <w:szCs w:val="21"/>
        </w:rPr>
        <w:t>处理不符合</w:t>
      </w:r>
      <w:r w:rsidR="0028547A">
        <w:rPr>
          <w:rFonts w:asciiTheme="minorEastAsia" w:eastAsiaTheme="minorEastAsia" w:hAnsiTheme="minorEastAsia" w:hint="eastAsia"/>
          <w:sz w:val="21"/>
          <w:szCs w:val="21"/>
        </w:rPr>
        <w:t>第三条</w:t>
      </w:r>
      <w:r w:rsidRPr="0073447A">
        <w:rPr>
          <w:rFonts w:asciiTheme="minorEastAsia" w:eastAsiaTheme="minorEastAsia" w:hAnsiTheme="minorEastAsia" w:hint="eastAsia"/>
          <w:sz w:val="21"/>
          <w:szCs w:val="21"/>
        </w:rPr>
        <w:t>公开要求的情况。该条款让缔约方自行决定</w:t>
      </w:r>
      <w:r>
        <w:rPr>
          <w:rFonts w:asciiTheme="minorEastAsia" w:eastAsiaTheme="minorEastAsia" w:hAnsiTheme="minorEastAsia" w:hint="eastAsia"/>
          <w:sz w:val="21"/>
          <w:szCs w:val="21"/>
        </w:rPr>
        <w:t>什么是</w:t>
      </w:r>
      <w:r w:rsidRPr="0073447A">
        <w:rPr>
          <w:rFonts w:asciiTheme="minorEastAsia" w:eastAsiaTheme="minorEastAsia" w:hAnsiTheme="minorEastAsia" w:hint="eastAsia"/>
          <w:sz w:val="21"/>
          <w:szCs w:val="21"/>
        </w:rPr>
        <w:t>适当、有效且适度的措施。这些措施可包括授权前的制裁，例如暂停进一步处理专利申请，直到符合公开要求</w:t>
      </w:r>
      <w:r>
        <w:rPr>
          <w:rFonts w:asciiTheme="minorEastAsia" w:eastAsiaTheme="minorEastAsia" w:hAnsiTheme="minorEastAsia" w:hint="eastAsia"/>
          <w:sz w:val="21"/>
          <w:szCs w:val="21"/>
        </w:rPr>
        <w:t>；或</w:t>
      </w:r>
      <w:r w:rsidRPr="0073447A">
        <w:rPr>
          <w:rFonts w:asciiTheme="minorEastAsia" w:eastAsiaTheme="minorEastAsia" w:hAnsiTheme="minorEastAsia" w:hint="eastAsia"/>
          <w:sz w:val="21"/>
          <w:szCs w:val="21"/>
        </w:rPr>
        <w:t>在国家层面决定的时限内，申请人未</w:t>
      </w:r>
      <w:r>
        <w:rPr>
          <w:rFonts w:asciiTheme="minorEastAsia" w:eastAsiaTheme="minorEastAsia" w:hAnsiTheme="minorEastAsia" w:hint="eastAsia"/>
          <w:sz w:val="21"/>
          <w:szCs w:val="21"/>
        </w:rPr>
        <w:t>提供</w:t>
      </w:r>
      <w:r w:rsidRPr="0073447A">
        <w:rPr>
          <w:rFonts w:asciiTheme="minorEastAsia" w:eastAsiaTheme="minorEastAsia" w:hAnsiTheme="minorEastAsia" w:hint="eastAsia"/>
          <w:sz w:val="21"/>
          <w:szCs w:val="21"/>
        </w:rPr>
        <w:t>或拒绝提供</w:t>
      </w:r>
      <w:r w:rsidR="0028547A">
        <w:rPr>
          <w:rFonts w:asciiTheme="minorEastAsia" w:eastAsiaTheme="minorEastAsia" w:hAnsiTheme="minorEastAsia" w:hint="eastAsia"/>
          <w:sz w:val="21"/>
          <w:szCs w:val="21"/>
        </w:rPr>
        <w:t>第三条</w:t>
      </w:r>
      <w:r w:rsidRPr="0073447A">
        <w:rPr>
          <w:rFonts w:asciiTheme="minorEastAsia" w:eastAsiaTheme="minorEastAsia" w:hAnsiTheme="minorEastAsia" w:hint="eastAsia"/>
          <w:sz w:val="21"/>
          <w:szCs w:val="21"/>
        </w:rPr>
        <w:t>要求的最低限度信息的，撤回申请/使申请失效。这些措施还可包括授权后的制裁，例如对蓄意不公开所要求的信息或故意提供错误信息处以罚金，以及公布司法裁决。</w:t>
      </w:r>
    </w:p>
    <w:p w14:paraId="06F2A5D4" w14:textId="2D7F3C6A" w:rsidR="008C6A03" w:rsidRPr="0073447A" w:rsidRDefault="008C6A03" w:rsidP="00AE4A8E">
      <w:pPr>
        <w:overflowPunct w:val="0"/>
        <w:spacing w:afterLines="50" w:after="120" w:line="340" w:lineRule="atLeast"/>
        <w:jc w:val="both"/>
        <w:rPr>
          <w:rFonts w:asciiTheme="minorEastAsia" w:eastAsiaTheme="minorEastAsia" w:hAnsiTheme="minorEastAsia"/>
          <w:sz w:val="21"/>
          <w:szCs w:val="21"/>
        </w:rPr>
      </w:pPr>
      <w:r w:rsidRPr="0073447A">
        <w:rPr>
          <w:rFonts w:asciiTheme="minorEastAsia" w:eastAsiaTheme="minorEastAsia" w:hAnsiTheme="minorEastAsia"/>
          <w:sz w:val="21"/>
          <w:szCs w:val="21"/>
        </w:rPr>
        <w:t>2.</w:t>
      </w:r>
      <w:r w:rsidRPr="0073447A">
        <w:rPr>
          <w:rFonts w:asciiTheme="minorEastAsia" w:eastAsiaTheme="minorEastAsia" w:hAnsiTheme="minorEastAsia"/>
          <w:sz w:val="21"/>
          <w:szCs w:val="21"/>
        </w:rPr>
        <w:tab/>
      </w:r>
      <w:r w:rsidR="0028547A">
        <w:rPr>
          <w:rFonts w:asciiTheme="minorEastAsia" w:eastAsiaTheme="minorEastAsia" w:hAnsiTheme="minorEastAsia" w:hint="eastAsia"/>
          <w:sz w:val="21"/>
          <w:szCs w:val="21"/>
        </w:rPr>
        <w:t>第六条第二款</w:t>
      </w:r>
      <w:r w:rsidRPr="0073447A">
        <w:rPr>
          <w:rFonts w:asciiTheme="minorEastAsia" w:eastAsiaTheme="minorEastAsia" w:hAnsiTheme="minorEastAsia" w:hint="eastAsia"/>
          <w:sz w:val="21"/>
          <w:szCs w:val="21"/>
        </w:rPr>
        <w:t>规定了向并非故意未提供</w:t>
      </w:r>
      <w:r w:rsidR="0028547A">
        <w:rPr>
          <w:rFonts w:asciiTheme="minorEastAsia" w:eastAsiaTheme="minorEastAsia" w:hAnsiTheme="minorEastAsia" w:hint="eastAsia"/>
          <w:sz w:val="21"/>
          <w:szCs w:val="21"/>
        </w:rPr>
        <w:t>第三条</w:t>
      </w:r>
      <w:r w:rsidRPr="0073447A">
        <w:rPr>
          <w:rFonts w:asciiTheme="minorEastAsia" w:eastAsiaTheme="minorEastAsia" w:hAnsiTheme="minorEastAsia" w:hint="eastAsia"/>
          <w:sz w:val="21"/>
          <w:szCs w:val="21"/>
        </w:rPr>
        <w:t>详述的最低限度信息的申请人提供处理公开要求的初始机会。更正该错误的时限将依照国内专利法确定。另见</w:t>
      </w:r>
      <w:r w:rsidR="0028547A">
        <w:rPr>
          <w:rFonts w:asciiTheme="minorEastAsia" w:eastAsiaTheme="minorEastAsia" w:hAnsiTheme="minorEastAsia" w:hint="eastAsia"/>
          <w:sz w:val="21"/>
          <w:szCs w:val="21"/>
        </w:rPr>
        <w:t>第三条</w:t>
      </w:r>
      <w:r w:rsidRPr="0073447A">
        <w:rPr>
          <w:rFonts w:asciiTheme="minorEastAsia" w:eastAsiaTheme="minorEastAsia" w:hAnsiTheme="minorEastAsia" w:hint="eastAsia"/>
          <w:sz w:val="21"/>
          <w:szCs w:val="21"/>
        </w:rPr>
        <w:t>第</w:t>
      </w:r>
      <w:r w:rsidR="0028547A">
        <w:rPr>
          <w:rFonts w:asciiTheme="minorEastAsia" w:eastAsiaTheme="minorEastAsia" w:hAnsiTheme="minorEastAsia" w:hint="eastAsia"/>
          <w:sz w:val="21"/>
          <w:szCs w:val="21"/>
        </w:rPr>
        <w:t>四</w:t>
      </w:r>
      <w:r w:rsidRPr="0073447A">
        <w:rPr>
          <w:rFonts w:asciiTheme="minorEastAsia" w:eastAsiaTheme="minorEastAsia" w:hAnsiTheme="minorEastAsia" w:hint="eastAsia"/>
          <w:sz w:val="21"/>
          <w:szCs w:val="21"/>
        </w:rPr>
        <w:t>款。</w:t>
      </w:r>
    </w:p>
    <w:p w14:paraId="25D06333" w14:textId="3DFA9147" w:rsidR="008C6A03" w:rsidRPr="0073447A" w:rsidRDefault="008C6A03" w:rsidP="00AE4A8E">
      <w:pPr>
        <w:overflowPunct w:val="0"/>
        <w:spacing w:afterLines="50" w:after="120" w:line="340" w:lineRule="atLeast"/>
        <w:jc w:val="both"/>
        <w:rPr>
          <w:rFonts w:asciiTheme="minorEastAsia" w:eastAsiaTheme="minorEastAsia" w:hAnsiTheme="minorEastAsia"/>
          <w:sz w:val="21"/>
          <w:szCs w:val="21"/>
        </w:rPr>
      </w:pPr>
      <w:r w:rsidRPr="0073447A">
        <w:rPr>
          <w:rFonts w:asciiTheme="minorEastAsia" w:eastAsiaTheme="minorEastAsia" w:hAnsiTheme="minorEastAsia"/>
          <w:sz w:val="21"/>
          <w:szCs w:val="21"/>
        </w:rPr>
        <w:t>3.</w:t>
      </w:r>
      <w:r w:rsidRPr="0073447A">
        <w:rPr>
          <w:rFonts w:asciiTheme="minorEastAsia" w:eastAsiaTheme="minorEastAsia" w:hAnsiTheme="minorEastAsia"/>
          <w:sz w:val="21"/>
          <w:szCs w:val="21"/>
        </w:rPr>
        <w:tab/>
      </w:r>
      <w:r w:rsidR="0028547A">
        <w:rPr>
          <w:rFonts w:asciiTheme="minorEastAsia" w:eastAsiaTheme="minorEastAsia" w:hAnsiTheme="minorEastAsia" w:hint="eastAsia"/>
          <w:sz w:val="21"/>
          <w:szCs w:val="21"/>
        </w:rPr>
        <w:t>第六条</w:t>
      </w:r>
      <w:r w:rsidRPr="0073447A">
        <w:rPr>
          <w:rFonts w:asciiTheme="minorEastAsia" w:eastAsiaTheme="minorEastAsia" w:hAnsiTheme="minorEastAsia" w:hint="eastAsia"/>
          <w:sz w:val="21"/>
          <w:szCs w:val="21"/>
        </w:rPr>
        <w:t>第</w:t>
      </w:r>
      <w:r w:rsidR="0028547A">
        <w:rPr>
          <w:rFonts w:asciiTheme="minorEastAsia" w:eastAsiaTheme="minorEastAsia" w:hAnsiTheme="minorEastAsia" w:hint="eastAsia"/>
          <w:sz w:val="21"/>
          <w:szCs w:val="21"/>
        </w:rPr>
        <w:t>三</w:t>
      </w:r>
      <w:r w:rsidRPr="0073447A">
        <w:rPr>
          <w:rFonts w:asciiTheme="minorEastAsia" w:eastAsiaTheme="minorEastAsia" w:hAnsiTheme="minorEastAsia" w:hint="eastAsia"/>
          <w:sz w:val="21"/>
          <w:szCs w:val="21"/>
        </w:rPr>
        <w:t>款针对不符合</w:t>
      </w:r>
      <w:r w:rsidR="0028547A">
        <w:rPr>
          <w:rFonts w:asciiTheme="minorEastAsia" w:eastAsiaTheme="minorEastAsia" w:hAnsiTheme="minorEastAsia" w:hint="eastAsia"/>
          <w:sz w:val="21"/>
          <w:szCs w:val="21"/>
        </w:rPr>
        <w:t>第三条</w:t>
      </w:r>
      <w:r w:rsidRPr="0073447A">
        <w:rPr>
          <w:rFonts w:asciiTheme="minorEastAsia" w:eastAsiaTheme="minorEastAsia" w:hAnsiTheme="minorEastAsia" w:hint="eastAsia"/>
          <w:sz w:val="21"/>
          <w:szCs w:val="21"/>
        </w:rPr>
        <w:t>详述的公开义务要求</w:t>
      </w:r>
      <w:r>
        <w:rPr>
          <w:rFonts w:asciiTheme="minorEastAsia" w:eastAsiaTheme="minorEastAsia" w:hAnsiTheme="minorEastAsia" w:hint="eastAsia"/>
          <w:sz w:val="21"/>
          <w:szCs w:val="21"/>
        </w:rPr>
        <w:t>提出</w:t>
      </w:r>
      <w:r w:rsidRPr="0073447A">
        <w:rPr>
          <w:rFonts w:asciiTheme="minorEastAsia" w:eastAsiaTheme="minorEastAsia" w:hAnsiTheme="minorEastAsia" w:hint="eastAsia"/>
          <w:sz w:val="21"/>
          <w:szCs w:val="21"/>
        </w:rPr>
        <w:t>上限。该条款旨在确保专利不会</w:t>
      </w:r>
      <w:r w:rsidRPr="0073447A">
        <w:rPr>
          <w:rFonts w:asciiTheme="minorEastAsia" w:eastAsiaTheme="minorEastAsia" w:hAnsiTheme="minorEastAsia" w:hint="eastAsia"/>
          <w:b/>
          <w:sz w:val="21"/>
          <w:szCs w:val="21"/>
        </w:rPr>
        <w:t>仅</w:t>
      </w:r>
      <w:r w:rsidRPr="0073447A">
        <w:rPr>
          <w:rFonts w:asciiTheme="minorEastAsia" w:eastAsiaTheme="minorEastAsia" w:hAnsiTheme="minorEastAsia" w:hint="eastAsia"/>
          <w:sz w:val="21"/>
          <w:szCs w:val="21"/>
        </w:rPr>
        <w:t>基于申请人未</w:t>
      </w:r>
      <w:r>
        <w:rPr>
          <w:rFonts w:asciiTheme="minorEastAsia" w:eastAsiaTheme="minorEastAsia" w:hAnsiTheme="minorEastAsia" w:hint="eastAsia"/>
          <w:sz w:val="21"/>
          <w:szCs w:val="21"/>
        </w:rPr>
        <w:t>能</w:t>
      </w:r>
      <w:r w:rsidRPr="0073447A">
        <w:rPr>
          <w:rFonts w:asciiTheme="minorEastAsia" w:eastAsiaTheme="minorEastAsia" w:hAnsiTheme="minorEastAsia" w:hint="eastAsia"/>
          <w:sz w:val="21"/>
          <w:szCs w:val="21"/>
        </w:rPr>
        <w:t>提供本文书</w:t>
      </w:r>
      <w:r w:rsidR="0028547A">
        <w:rPr>
          <w:rFonts w:asciiTheme="minorEastAsia" w:eastAsiaTheme="minorEastAsia" w:hAnsiTheme="minorEastAsia" w:hint="eastAsia"/>
          <w:sz w:val="21"/>
          <w:szCs w:val="21"/>
        </w:rPr>
        <w:t>第三条</w:t>
      </w:r>
      <w:r w:rsidRPr="0073447A">
        <w:rPr>
          <w:rFonts w:asciiTheme="minorEastAsia" w:eastAsiaTheme="minorEastAsia" w:hAnsiTheme="minorEastAsia" w:hint="eastAsia"/>
          <w:sz w:val="21"/>
          <w:szCs w:val="21"/>
        </w:rPr>
        <w:t>要求的信息而</w:t>
      </w:r>
      <w:r>
        <w:rPr>
          <w:rFonts w:asciiTheme="minorEastAsia" w:eastAsiaTheme="minorEastAsia" w:hAnsiTheme="minorEastAsia" w:hint="eastAsia"/>
          <w:sz w:val="21"/>
          <w:szCs w:val="21"/>
        </w:rPr>
        <w:t>被</w:t>
      </w:r>
      <w:r w:rsidRPr="0073447A">
        <w:rPr>
          <w:rFonts w:asciiTheme="minorEastAsia" w:eastAsiaTheme="minorEastAsia" w:hAnsiTheme="minorEastAsia" w:hint="eastAsia"/>
          <w:sz w:val="21"/>
          <w:szCs w:val="21"/>
        </w:rPr>
        <w:t>撤销或无法行使。这对于为专利申请人确保法律确定性而言很重要。该条款还为惠益分享提供了便利，因为基于不符合公开要求而撤销专利会破坏惠益分享的根本基础，即专利。这是因为受被撤销专利保护的发明会进入公有领域，从而无法通过专利制度产生货币惠益。因此，撤销专利或使专利无法行使与本文书有效、平衡地保护遗传资源和相关传统知识的既定目标背道而驰。</w:t>
      </w:r>
    </w:p>
    <w:p w14:paraId="467A634F" w14:textId="18EF8FF6" w:rsidR="008C6A03" w:rsidRPr="0073447A" w:rsidRDefault="008C6A03" w:rsidP="00AE4A8E">
      <w:pPr>
        <w:overflowPunct w:val="0"/>
        <w:spacing w:afterLines="50" w:after="120" w:line="340" w:lineRule="atLeast"/>
        <w:jc w:val="both"/>
        <w:rPr>
          <w:rFonts w:asciiTheme="minorEastAsia" w:eastAsiaTheme="minorEastAsia" w:hAnsiTheme="minorEastAsia"/>
          <w:sz w:val="21"/>
          <w:szCs w:val="21"/>
        </w:rPr>
      </w:pPr>
      <w:r w:rsidRPr="0073447A">
        <w:rPr>
          <w:rFonts w:asciiTheme="minorEastAsia" w:eastAsiaTheme="minorEastAsia" w:hAnsiTheme="minorEastAsia"/>
          <w:sz w:val="21"/>
          <w:szCs w:val="21"/>
        </w:rPr>
        <w:t>4.</w:t>
      </w:r>
      <w:r w:rsidRPr="0073447A">
        <w:rPr>
          <w:rFonts w:asciiTheme="minorEastAsia" w:eastAsiaTheme="minorEastAsia" w:hAnsiTheme="minorEastAsia"/>
          <w:sz w:val="21"/>
          <w:szCs w:val="21"/>
        </w:rPr>
        <w:tab/>
      </w:r>
      <w:r w:rsidR="0028547A">
        <w:rPr>
          <w:rFonts w:asciiTheme="minorEastAsia" w:eastAsiaTheme="minorEastAsia" w:hAnsiTheme="minorEastAsia" w:hint="eastAsia"/>
          <w:sz w:val="21"/>
          <w:szCs w:val="21"/>
        </w:rPr>
        <w:t>第六条</w:t>
      </w:r>
      <w:r w:rsidRPr="0073447A">
        <w:rPr>
          <w:rFonts w:asciiTheme="minorEastAsia" w:eastAsiaTheme="minorEastAsia" w:hAnsiTheme="minorEastAsia" w:hint="eastAsia"/>
          <w:sz w:val="21"/>
          <w:szCs w:val="21"/>
        </w:rPr>
        <w:t>第</w:t>
      </w:r>
      <w:r w:rsidR="0028547A">
        <w:rPr>
          <w:rFonts w:asciiTheme="minorEastAsia" w:eastAsiaTheme="minorEastAsia" w:hAnsiTheme="minorEastAsia" w:hint="eastAsia"/>
          <w:sz w:val="21"/>
          <w:szCs w:val="21"/>
        </w:rPr>
        <w:t>四</w:t>
      </w:r>
      <w:r w:rsidRPr="0073447A">
        <w:rPr>
          <w:rFonts w:asciiTheme="minorEastAsia" w:eastAsiaTheme="minorEastAsia" w:hAnsiTheme="minorEastAsia" w:hint="eastAsia"/>
          <w:sz w:val="21"/>
          <w:szCs w:val="21"/>
        </w:rPr>
        <w:t>款承认国际、地区和国家专利制度中本身已有的政策空间</w:t>
      </w:r>
      <w:r>
        <w:rPr>
          <w:rFonts w:asciiTheme="minorEastAsia" w:eastAsiaTheme="minorEastAsia" w:hAnsiTheme="minorEastAsia" w:hint="eastAsia"/>
          <w:sz w:val="21"/>
          <w:szCs w:val="21"/>
        </w:rPr>
        <w:t>，即</w:t>
      </w:r>
      <w:r w:rsidRPr="0073447A">
        <w:rPr>
          <w:rFonts w:asciiTheme="minorEastAsia" w:eastAsiaTheme="minorEastAsia" w:hAnsiTheme="minorEastAsia" w:hint="eastAsia"/>
          <w:sz w:val="21"/>
          <w:szCs w:val="21"/>
        </w:rPr>
        <w:t>在提供错误或虚假信息等极端情况下，由专利局或通过第三方法律</w:t>
      </w:r>
      <w:r>
        <w:rPr>
          <w:rFonts w:asciiTheme="minorEastAsia" w:eastAsiaTheme="minorEastAsia" w:hAnsiTheme="minorEastAsia" w:hint="eastAsia"/>
          <w:sz w:val="21"/>
          <w:szCs w:val="21"/>
        </w:rPr>
        <w:t>质疑，</w:t>
      </w:r>
      <w:r w:rsidRPr="0073447A">
        <w:rPr>
          <w:rFonts w:asciiTheme="minorEastAsia" w:eastAsiaTheme="minorEastAsia" w:hAnsiTheme="minorEastAsia" w:hint="eastAsia"/>
          <w:sz w:val="21"/>
          <w:szCs w:val="21"/>
        </w:rPr>
        <w:t>撤销专利或缩小授权后范围。</w:t>
      </w:r>
      <w:r w:rsidR="0028547A">
        <w:rPr>
          <w:rFonts w:asciiTheme="minorEastAsia" w:eastAsiaTheme="minorEastAsia" w:hAnsiTheme="minorEastAsia" w:hint="eastAsia"/>
          <w:sz w:val="21"/>
          <w:szCs w:val="21"/>
        </w:rPr>
        <w:t>第六条</w:t>
      </w:r>
      <w:r w:rsidRPr="0073447A">
        <w:rPr>
          <w:rFonts w:asciiTheme="minorEastAsia" w:eastAsiaTheme="minorEastAsia" w:hAnsiTheme="minorEastAsia" w:hint="eastAsia"/>
          <w:sz w:val="21"/>
          <w:szCs w:val="21"/>
        </w:rPr>
        <w:t>第</w:t>
      </w:r>
      <w:r w:rsidR="0028547A">
        <w:rPr>
          <w:rFonts w:asciiTheme="minorEastAsia" w:eastAsiaTheme="minorEastAsia" w:hAnsiTheme="minorEastAsia" w:hint="eastAsia"/>
          <w:sz w:val="21"/>
          <w:szCs w:val="21"/>
        </w:rPr>
        <w:t>五</w:t>
      </w:r>
      <w:r w:rsidRPr="0073447A">
        <w:rPr>
          <w:rFonts w:asciiTheme="minorEastAsia" w:eastAsiaTheme="minorEastAsia" w:hAnsiTheme="minorEastAsia" w:hint="eastAsia"/>
          <w:sz w:val="21"/>
          <w:szCs w:val="21"/>
        </w:rPr>
        <w:t>款承认撤销专利对提供方和使用者造成的严重后果，并纳入了对国家层面争议解决机制的要求，以便让各方达成共同商定的解决方案，例如协商</w:t>
      </w:r>
      <w:r>
        <w:rPr>
          <w:rFonts w:asciiTheme="minorEastAsia" w:eastAsiaTheme="minorEastAsia" w:hAnsiTheme="minorEastAsia" w:hint="eastAsia"/>
          <w:sz w:val="21"/>
          <w:szCs w:val="21"/>
        </w:rPr>
        <w:t>而定</w:t>
      </w:r>
      <w:r w:rsidRPr="0073447A">
        <w:rPr>
          <w:rFonts w:asciiTheme="minorEastAsia" w:eastAsiaTheme="minorEastAsia" w:hAnsiTheme="minorEastAsia" w:hint="eastAsia"/>
          <w:sz w:val="21"/>
          <w:szCs w:val="21"/>
        </w:rPr>
        <w:t>的许可使用费协议。</w:t>
      </w:r>
    </w:p>
    <w:p w14:paraId="322CE4D1" w14:textId="7F52E2C4" w:rsidR="004117AB" w:rsidRPr="00E17F9B" w:rsidRDefault="004117AB">
      <w:pPr>
        <w:rPr>
          <w:rFonts w:ascii="SimSun" w:hAnsi="SimSun"/>
          <w:sz w:val="21"/>
          <w:lang w:val="en-AU"/>
        </w:rPr>
      </w:pPr>
      <w:r w:rsidRPr="00E17F9B">
        <w:rPr>
          <w:rFonts w:ascii="SimSun" w:hAnsi="SimSun"/>
          <w:sz w:val="21"/>
          <w:lang w:val="en-AU"/>
        </w:rPr>
        <w:br w:type="page"/>
      </w:r>
    </w:p>
    <w:p w14:paraId="205F5C89" w14:textId="2E5F3255" w:rsidR="008C6A03" w:rsidRPr="0073447A" w:rsidRDefault="008C6A03" w:rsidP="0026134B">
      <w:pPr>
        <w:keepNext/>
        <w:overflowPunct w:val="0"/>
        <w:spacing w:afterLines="50" w:after="120" w:line="340" w:lineRule="atLeast"/>
        <w:jc w:val="both"/>
        <w:rPr>
          <w:rFonts w:asciiTheme="minorEastAsia" w:eastAsiaTheme="minorEastAsia" w:hAnsiTheme="minorEastAsia"/>
          <w:sz w:val="21"/>
          <w:szCs w:val="21"/>
          <w:u w:val="single"/>
        </w:rPr>
      </w:pPr>
      <w:r w:rsidRPr="0073447A">
        <w:rPr>
          <w:rFonts w:asciiTheme="minorEastAsia" w:eastAsiaTheme="minorEastAsia" w:hAnsiTheme="minorEastAsia" w:cs="Microsoft YaHei" w:hint="eastAsia"/>
          <w:sz w:val="21"/>
          <w:szCs w:val="21"/>
          <w:u w:val="single"/>
        </w:rPr>
        <w:lastRenderedPageBreak/>
        <w:t>关于第</w:t>
      </w:r>
      <w:r w:rsidR="0028547A">
        <w:rPr>
          <w:rFonts w:asciiTheme="minorEastAsia" w:eastAsiaTheme="minorEastAsia" w:hAnsiTheme="minorEastAsia" w:cs="Microsoft YaHei" w:hint="eastAsia"/>
          <w:sz w:val="21"/>
          <w:szCs w:val="21"/>
          <w:u w:val="single"/>
        </w:rPr>
        <w:t>九</w:t>
      </w:r>
      <w:r w:rsidRPr="0073447A">
        <w:rPr>
          <w:rFonts w:asciiTheme="minorEastAsia" w:eastAsiaTheme="minorEastAsia" w:hAnsiTheme="minorEastAsia" w:cs="Microsoft YaHei" w:hint="eastAsia"/>
          <w:sz w:val="21"/>
          <w:szCs w:val="21"/>
          <w:u w:val="single"/>
        </w:rPr>
        <w:t>条的说明</w:t>
      </w:r>
    </w:p>
    <w:p w14:paraId="056DB230" w14:textId="77777777" w:rsidR="008C6A03" w:rsidRPr="0073447A" w:rsidRDefault="008C6A03" w:rsidP="00AE4A8E">
      <w:pPr>
        <w:overflowPunct w:val="0"/>
        <w:spacing w:afterLines="50" w:after="120" w:line="340" w:lineRule="atLeast"/>
        <w:jc w:val="both"/>
        <w:rPr>
          <w:rFonts w:asciiTheme="minorEastAsia" w:eastAsiaTheme="minorEastAsia" w:hAnsiTheme="minorEastAsia"/>
          <w:sz w:val="21"/>
          <w:szCs w:val="21"/>
        </w:rPr>
      </w:pPr>
      <w:r w:rsidRPr="0073447A">
        <w:rPr>
          <w:rFonts w:asciiTheme="minorEastAsia" w:eastAsiaTheme="minorEastAsia" w:hAnsiTheme="minorEastAsia"/>
          <w:sz w:val="21"/>
          <w:szCs w:val="21"/>
        </w:rPr>
        <w:t>1.</w:t>
      </w:r>
      <w:r w:rsidRPr="0073447A">
        <w:rPr>
          <w:rFonts w:asciiTheme="minorEastAsia" w:eastAsiaTheme="minorEastAsia" w:hAnsiTheme="minorEastAsia"/>
          <w:sz w:val="21"/>
          <w:szCs w:val="21"/>
        </w:rPr>
        <w:tab/>
      </w:r>
      <w:r w:rsidRPr="0073447A">
        <w:rPr>
          <w:rFonts w:asciiTheme="minorEastAsia" w:eastAsiaTheme="minorEastAsia" w:hAnsiTheme="minorEastAsia" w:cs="Microsoft YaHei" w:hint="eastAsia"/>
          <w:sz w:val="21"/>
          <w:szCs w:val="21"/>
        </w:rPr>
        <w:t>本条款是一条折中案文，旨在处理部分成员国认为本文书的范围应纳入其他知识产权权利和问题的观点。尽管有此观点，成员也承认，知识产权体系中对遗传资源的主要商业使用是在专利制度下，并且需要开展进一步工作来确定其他知识产权权利的可适用性。此外，本条款试图协调有关将衍生物纳入本文书范围的不同观点。注意到其他国际论坛正在进行的讨论</w:t>
      </w:r>
      <w:r>
        <w:rPr>
          <w:rFonts w:asciiTheme="minorEastAsia" w:eastAsiaTheme="minorEastAsia" w:hAnsiTheme="minorEastAsia" w:cs="Microsoft YaHei" w:hint="eastAsia"/>
          <w:sz w:val="21"/>
          <w:szCs w:val="21"/>
        </w:rPr>
        <w:t>，这样做</w:t>
      </w:r>
      <w:r w:rsidRPr="0073447A">
        <w:rPr>
          <w:rFonts w:asciiTheme="minorEastAsia" w:eastAsiaTheme="minorEastAsia" w:hAnsiTheme="minorEastAsia" w:cs="Microsoft YaHei" w:hint="eastAsia"/>
          <w:sz w:val="21"/>
          <w:szCs w:val="21"/>
        </w:rPr>
        <w:t>似乎是审慎的。</w:t>
      </w:r>
    </w:p>
    <w:p w14:paraId="5C599AAD" w14:textId="77777777" w:rsidR="008C6A03" w:rsidRPr="0073447A" w:rsidRDefault="008C6A03" w:rsidP="00AE4A8E">
      <w:pPr>
        <w:overflowPunct w:val="0"/>
        <w:spacing w:afterLines="50" w:after="120" w:line="340" w:lineRule="atLeast"/>
        <w:jc w:val="both"/>
        <w:rPr>
          <w:rFonts w:asciiTheme="minorEastAsia" w:eastAsiaTheme="minorEastAsia" w:hAnsiTheme="minorEastAsia"/>
          <w:b/>
          <w:sz w:val="21"/>
          <w:szCs w:val="21"/>
        </w:rPr>
      </w:pPr>
      <w:r w:rsidRPr="0073447A">
        <w:rPr>
          <w:rFonts w:asciiTheme="minorEastAsia" w:eastAsiaTheme="minorEastAsia" w:hAnsiTheme="minorEastAsia"/>
          <w:sz w:val="21"/>
          <w:szCs w:val="21"/>
        </w:rPr>
        <w:t>2.</w:t>
      </w:r>
      <w:r w:rsidRPr="0073447A">
        <w:rPr>
          <w:rFonts w:asciiTheme="minorEastAsia" w:eastAsiaTheme="minorEastAsia" w:hAnsiTheme="minorEastAsia"/>
          <w:sz w:val="21"/>
          <w:szCs w:val="21"/>
        </w:rPr>
        <w:tab/>
      </w:r>
      <w:r w:rsidRPr="0073447A">
        <w:rPr>
          <w:rFonts w:asciiTheme="minorEastAsia" w:eastAsiaTheme="minorEastAsia" w:hAnsiTheme="minorEastAsia" w:cs="Microsoft YaHei" w:hint="eastAsia"/>
          <w:sz w:val="21"/>
          <w:szCs w:val="21"/>
        </w:rPr>
        <w:t>这一方式让本文书</w:t>
      </w:r>
      <w:r>
        <w:rPr>
          <w:rFonts w:asciiTheme="minorEastAsia" w:eastAsiaTheme="minorEastAsia" w:hAnsiTheme="minorEastAsia" w:cs="Microsoft YaHei" w:hint="eastAsia"/>
          <w:sz w:val="21"/>
          <w:szCs w:val="21"/>
        </w:rPr>
        <w:t>发展成为</w:t>
      </w:r>
      <w:r w:rsidRPr="0073447A">
        <w:rPr>
          <w:rFonts w:asciiTheme="minorEastAsia" w:eastAsiaTheme="minorEastAsia" w:hAnsiTheme="minorEastAsia" w:cs="Microsoft YaHei" w:hint="eastAsia"/>
          <w:sz w:val="21"/>
          <w:szCs w:val="21"/>
        </w:rPr>
        <w:t>一份基础文书，具有在预定的时间框架内解决其他问题的内在机</w:t>
      </w:r>
      <w:r>
        <w:rPr>
          <w:rFonts w:ascii="MS Gothic" w:eastAsia="MS Gothic" w:hAnsi="MS Gothic" w:cs="MS Gothic" w:hint="eastAsia"/>
          <w:sz w:val="21"/>
          <w:szCs w:val="21"/>
        </w:rPr>
        <w:t>‍</w:t>
      </w:r>
      <w:r w:rsidRPr="0073447A">
        <w:rPr>
          <w:rFonts w:asciiTheme="minorEastAsia" w:eastAsiaTheme="minorEastAsia" w:hAnsiTheme="minorEastAsia" w:cs="Microsoft YaHei" w:hint="eastAsia"/>
          <w:sz w:val="21"/>
          <w:szCs w:val="21"/>
        </w:rPr>
        <w:t>制。</w:t>
      </w:r>
    </w:p>
    <w:p w14:paraId="21FCF035" w14:textId="1B744A82" w:rsidR="00324AA2" w:rsidRPr="00E17F9B" w:rsidRDefault="00324AA2" w:rsidP="00E17F9B">
      <w:pPr>
        <w:overflowPunct w:val="0"/>
        <w:spacing w:before="720" w:afterLines="50" w:after="120" w:line="340" w:lineRule="atLeast"/>
        <w:ind w:left="5534"/>
        <w:rPr>
          <w:rFonts w:ascii="KaiTi" w:eastAsia="KaiTi" w:hAnsi="KaiTi"/>
          <w:sz w:val="21"/>
        </w:rPr>
      </w:pPr>
      <w:r w:rsidRPr="00E17F9B">
        <w:rPr>
          <w:rFonts w:ascii="KaiTi" w:eastAsia="KaiTi" w:hAnsi="KaiTi"/>
          <w:sz w:val="21"/>
        </w:rPr>
        <w:t>[</w:t>
      </w:r>
      <w:r w:rsidR="008C6A03" w:rsidRPr="00E17F9B">
        <w:rPr>
          <w:rFonts w:ascii="KaiTi" w:eastAsia="KaiTi" w:hAnsi="KaiTi" w:hint="eastAsia"/>
          <w:sz w:val="21"/>
        </w:rPr>
        <w:t>附件和文件完</w:t>
      </w:r>
      <w:r w:rsidRPr="00E17F9B">
        <w:rPr>
          <w:rFonts w:ascii="KaiTi" w:eastAsia="KaiTi" w:hAnsi="KaiTi"/>
          <w:sz w:val="21"/>
        </w:rPr>
        <w:t>]</w:t>
      </w:r>
    </w:p>
    <w:sectPr w:rsidR="00324AA2" w:rsidRPr="00E17F9B" w:rsidSect="004117AB">
      <w:headerReference w:type="default" r:id="rId15"/>
      <w:headerReference w:type="first" r:id="rId16"/>
      <w:endnotePr>
        <w:numFmt w:val="decimal"/>
      </w:end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729D9" w14:textId="77777777" w:rsidR="005A0150" w:rsidRDefault="005A0150">
      <w:r>
        <w:separator/>
      </w:r>
    </w:p>
  </w:endnote>
  <w:endnote w:type="continuationSeparator" w:id="0">
    <w:p w14:paraId="5424BC59" w14:textId="77777777" w:rsidR="005A0150" w:rsidRDefault="005A0150" w:rsidP="003B38C1">
      <w:r>
        <w:separator/>
      </w:r>
    </w:p>
    <w:p w14:paraId="205A7A13" w14:textId="77777777" w:rsidR="005A0150" w:rsidRPr="003B38C1" w:rsidRDefault="005A0150" w:rsidP="003B38C1">
      <w:pPr>
        <w:spacing w:after="60"/>
        <w:rPr>
          <w:sz w:val="17"/>
        </w:rPr>
      </w:pPr>
      <w:r>
        <w:rPr>
          <w:sz w:val="17"/>
        </w:rPr>
        <w:t>[Endnote continued from previous page]</w:t>
      </w:r>
    </w:p>
  </w:endnote>
  <w:endnote w:type="continuationNotice" w:id="1">
    <w:p w14:paraId="7BACF27B" w14:textId="77777777" w:rsidR="005A0150" w:rsidRPr="003B38C1" w:rsidRDefault="005A015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60613" w14:textId="77777777" w:rsidR="0028547A" w:rsidRDefault="0028547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C8CC4" w14:textId="77777777" w:rsidR="0028547A" w:rsidRDefault="0028547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2E66F" w14:textId="77777777" w:rsidR="0028547A" w:rsidRDefault="0028547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D34AF" w14:textId="77777777" w:rsidR="005A0150" w:rsidRDefault="005A0150">
      <w:r>
        <w:separator/>
      </w:r>
    </w:p>
  </w:footnote>
  <w:footnote w:type="continuationSeparator" w:id="0">
    <w:p w14:paraId="2EA5BAE0" w14:textId="77777777" w:rsidR="005A0150" w:rsidRDefault="005A0150" w:rsidP="008B60B2">
      <w:r>
        <w:separator/>
      </w:r>
    </w:p>
    <w:p w14:paraId="26FF01F0" w14:textId="77777777" w:rsidR="005A0150" w:rsidRPr="00ED77FB" w:rsidRDefault="005A0150" w:rsidP="008B60B2">
      <w:pPr>
        <w:spacing w:after="60"/>
        <w:rPr>
          <w:sz w:val="17"/>
          <w:szCs w:val="17"/>
        </w:rPr>
      </w:pPr>
      <w:r w:rsidRPr="00ED77FB">
        <w:rPr>
          <w:sz w:val="17"/>
          <w:szCs w:val="17"/>
        </w:rPr>
        <w:t>[Footnote continued from previous page]</w:t>
      </w:r>
    </w:p>
  </w:footnote>
  <w:footnote w:type="continuationNotice" w:id="1">
    <w:p w14:paraId="5758072B" w14:textId="77777777" w:rsidR="005A0150" w:rsidRPr="00ED77FB" w:rsidRDefault="005A0150" w:rsidP="008B60B2">
      <w:pPr>
        <w:spacing w:before="60"/>
        <w:jc w:val="right"/>
        <w:rPr>
          <w:sz w:val="17"/>
          <w:szCs w:val="17"/>
        </w:rPr>
      </w:pPr>
      <w:r w:rsidRPr="00ED77FB">
        <w:rPr>
          <w:sz w:val="17"/>
          <w:szCs w:val="17"/>
        </w:rPr>
        <w:t>[Footnote continued on next page]</w:t>
      </w:r>
    </w:p>
  </w:footnote>
  <w:footnote w:id="2">
    <w:p w14:paraId="6B70148C" w14:textId="77777777" w:rsidR="008C6A03" w:rsidRPr="0028547A" w:rsidRDefault="008C6A03" w:rsidP="008C6A03">
      <w:pPr>
        <w:pStyle w:val="a9"/>
        <w:jc w:val="both"/>
        <w:rPr>
          <w:rFonts w:asciiTheme="minorEastAsia" w:eastAsiaTheme="minorEastAsia" w:hAnsiTheme="minorEastAsia"/>
          <w:szCs w:val="18"/>
        </w:rPr>
      </w:pPr>
      <w:r w:rsidRPr="0028547A">
        <w:rPr>
          <w:rStyle w:val="af"/>
          <w:rFonts w:asciiTheme="minorEastAsia" w:eastAsiaTheme="minorEastAsia" w:hAnsiTheme="minorEastAsia"/>
          <w:szCs w:val="18"/>
        </w:rPr>
        <w:footnoteRef/>
      </w:r>
      <w:r w:rsidRPr="0028547A">
        <w:rPr>
          <w:rFonts w:asciiTheme="minorEastAsia" w:eastAsiaTheme="minorEastAsia" w:hAnsiTheme="minorEastAsia" w:cs="Times New Roman" w:hint="eastAsia"/>
          <w:szCs w:val="18"/>
        </w:rPr>
        <w:t xml:space="preserve"> </w:t>
      </w:r>
      <w:r w:rsidRPr="0028547A">
        <w:rPr>
          <w:rFonts w:asciiTheme="minorEastAsia" w:eastAsiaTheme="minorEastAsia" w:hAnsiTheme="minorEastAsia" w:cs="Times New Roman" w:hint="eastAsia"/>
          <w:szCs w:val="18"/>
        </w:rPr>
        <w:tab/>
        <w:t>文件</w:t>
      </w:r>
      <w:r w:rsidRPr="0028547A">
        <w:rPr>
          <w:rFonts w:asciiTheme="minorEastAsia" w:eastAsiaTheme="minorEastAsia" w:hAnsiTheme="minorEastAsia" w:cs="Times New Roman"/>
          <w:szCs w:val="18"/>
        </w:rPr>
        <w:t>WIPO/GRTKF/IC/8/11</w:t>
      </w:r>
      <w:r w:rsidRPr="0028547A">
        <w:rPr>
          <w:rFonts w:asciiTheme="minorEastAsia" w:eastAsiaTheme="minorEastAsia" w:hAnsiTheme="minorEastAsia" w:cs="Times New Roman" w:hint="eastAsia"/>
          <w:szCs w:val="18"/>
          <w:lang w:val="fr-CH"/>
        </w:rPr>
        <w:t>。</w:t>
      </w:r>
    </w:p>
  </w:footnote>
  <w:footnote w:id="3">
    <w:p w14:paraId="45D133D3" w14:textId="536D2088" w:rsidR="008C6A03" w:rsidRPr="0028547A" w:rsidRDefault="008C6A03" w:rsidP="008C6A03">
      <w:pPr>
        <w:pStyle w:val="a9"/>
        <w:jc w:val="both"/>
        <w:rPr>
          <w:rFonts w:ascii="SimSun" w:hAnsi="SimSun" w:cs="Times New Roman"/>
          <w:szCs w:val="18"/>
        </w:rPr>
      </w:pPr>
      <w:r w:rsidRPr="0028547A">
        <w:rPr>
          <w:rStyle w:val="af"/>
          <w:rFonts w:asciiTheme="minorEastAsia" w:eastAsiaTheme="minorEastAsia" w:hAnsiTheme="minorEastAsia"/>
          <w:szCs w:val="18"/>
        </w:rPr>
        <w:footnoteRef/>
      </w:r>
      <w:r w:rsidRPr="0028547A">
        <w:rPr>
          <w:rFonts w:asciiTheme="minorEastAsia" w:eastAsiaTheme="minorEastAsia" w:hAnsiTheme="minorEastAsia" w:cs="Times New Roman" w:hint="eastAsia"/>
          <w:szCs w:val="18"/>
        </w:rPr>
        <w:t xml:space="preserve"> </w:t>
      </w:r>
      <w:r w:rsidRPr="0028547A">
        <w:rPr>
          <w:rFonts w:asciiTheme="minorEastAsia" w:eastAsiaTheme="minorEastAsia" w:hAnsiTheme="minorEastAsia" w:cs="Times New Roman" w:hint="eastAsia"/>
          <w:szCs w:val="18"/>
        </w:rPr>
        <w:tab/>
        <w:t>牛津英语词典（</w:t>
      </w:r>
      <w:r w:rsidRPr="0028547A">
        <w:rPr>
          <w:rFonts w:asciiTheme="minorEastAsia" w:eastAsiaTheme="minorEastAsia" w:hAnsiTheme="minorEastAsia" w:cs="Times New Roman" w:hint="eastAsia"/>
          <w:szCs w:val="18"/>
        </w:rPr>
        <w:t>第三版）（2010年），牛津大学出版社。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30BEC" w14:textId="77777777" w:rsidR="0028547A" w:rsidRDefault="0028547A">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3E45D" w14:textId="3DD8E65C" w:rsidR="00D07C78" w:rsidRPr="00E17F9B" w:rsidRDefault="004117AB" w:rsidP="00477D6B">
    <w:pPr>
      <w:jc w:val="right"/>
      <w:rPr>
        <w:rFonts w:ascii="SimSun" w:hAnsi="SimSun"/>
        <w:caps/>
        <w:sz w:val="21"/>
        <w:lang w:val="fr-FR"/>
      </w:rPr>
    </w:pPr>
    <w:bookmarkStart w:id="5" w:name="Code2"/>
    <w:bookmarkEnd w:id="5"/>
    <w:r w:rsidRPr="00E17F9B">
      <w:rPr>
        <w:rFonts w:ascii="SimSun" w:hAnsi="SimSun"/>
        <w:caps/>
        <w:sz w:val="21"/>
        <w:lang w:val="fr-FR"/>
      </w:rPr>
      <w:t>GRATK/DC/INF/4</w:t>
    </w:r>
  </w:p>
  <w:p w14:paraId="59FCC6FC" w14:textId="58DF1DFB" w:rsidR="00D07C78" w:rsidRPr="00E17F9B" w:rsidRDefault="004117AB" w:rsidP="00477D6B">
    <w:pPr>
      <w:jc w:val="right"/>
      <w:rPr>
        <w:rFonts w:ascii="SimSun" w:hAnsi="SimSun"/>
        <w:sz w:val="21"/>
        <w:lang w:val="fr-FR"/>
      </w:rPr>
    </w:pPr>
    <w:r w:rsidRPr="00E17F9B">
      <w:rPr>
        <w:rFonts w:ascii="SimSun" w:hAnsi="SimSun"/>
        <w:sz w:val="21"/>
        <w:lang w:val="fr-FR"/>
      </w:rPr>
      <w:t xml:space="preserve">Annex, </w:t>
    </w:r>
    <w:r w:rsidR="00D07C78" w:rsidRPr="00E17F9B">
      <w:rPr>
        <w:rFonts w:ascii="SimSun" w:hAnsi="SimSun"/>
        <w:sz w:val="21"/>
        <w:lang w:val="fr-FR"/>
      </w:rPr>
      <w:t xml:space="preserve">page </w:t>
    </w:r>
    <w:r w:rsidR="00D07C78" w:rsidRPr="00E17F9B">
      <w:rPr>
        <w:rFonts w:ascii="SimSun" w:hAnsi="SimSun"/>
        <w:sz w:val="21"/>
      </w:rPr>
      <w:fldChar w:fldCharType="begin"/>
    </w:r>
    <w:r w:rsidR="00D07C78" w:rsidRPr="00E17F9B">
      <w:rPr>
        <w:rFonts w:ascii="SimSun" w:hAnsi="SimSun"/>
        <w:sz w:val="21"/>
        <w:lang w:val="fr-FR"/>
      </w:rPr>
      <w:instrText xml:space="preserve"> PAGE  \* MERGEFORMAT </w:instrText>
    </w:r>
    <w:r w:rsidR="00D07C78" w:rsidRPr="00E17F9B">
      <w:rPr>
        <w:rFonts w:ascii="SimSun" w:hAnsi="SimSun"/>
        <w:sz w:val="21"/>
      </w:rPr>
      <w:fldChar w:fldCharType="separate"/>
    </w:r>
    <w:r w:rsidR="002326AB" w:rsidRPr="00E17F9B">
      <w:rPr>
        <w:rFonts w:ascii="SimSun" w:hAnsi="SimSun"/>
        <w:noProof/>
        <w:sz w:val="21"/>
        <w:lang w:val="fr-FR"/>
      </w:rPr>
      <w:t>2</w:t>
    </w:r>
    <w:r w:rsidR="00D07C78" w:rsidRPr="00E17F9B">
      <w:rPr>
        <w:rFonts w:ascii="SimSun" w:hAnsi="SimSun"/>
        <w:sz w:val="21"/>
      </w:rPr>
      <w:fldChar w:fldCharType="end"/>
    </w:r>
  </w:p>
  <w:p w14:paraId="516A8D7C" w14:textId="77777777" w:rsidR="00D07C78" w:rsidRPr="00E17F9B" w:rsidRDefault="00D07C78" w:rsidP="00477D6B">
    <w:pPr>
      <w:jc w:val="right"/>
      <w:rPr>
        <w:rFonts w:ascii="SimSun" w:hAnsi="SimSun"/>
        <w:sz w:val="21"/>
        <w:lang w:val="fr-FR"/>
      </w:rPr>
    </w:pPr>
  </w:p>
  <w:p w14:paraId="7FC2A303" w14:textId="77777777" w:rsidR="00D07C78" w:rsidRPr="00E17F9B" w:rsidRDefault="00D07C78" w:rsidP="00477D6B">
    <w:pPr>
      <w:jc w:val="right"/>
      <w:rPr>
        <w:rFonts w:ascii="SimSun" w:hAnsi="SimSun"/>
        <w:sz w:val="21"/>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283E" w14:textId="77777777" w:rsidR="0028547A" w:rsidRDefault="0028547A">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177CB" w14:textId="77777777" w:rsidR="008C6A03" w:rsidRPr="00E17F9B" w:rsidRDefault="008C6A03" w:rsidP="00477D6B">
    <w:pPr>
      <w:jc w:val="right"/>
      <w:rPr>
        <w:rFonts w:ascii="SimSun" w:hAnsi="SimSun"/>
        <w:caps/>
        <w:sz w:val="21"/>
        <w:lang w:val="fr-FR"/>
      </w:rPr>
    </w:pPr>
    <w:r w:rsidRPr="00E17F9B">
      <w:rPr>
        <w:rFonts w:ascii="SimSun" w:hAnsi="SimSun"/>
        <w:caps/>
        <w:sz w:val="21"/>
        <w:lang w:val="fr-FR"/>
      </w:rPr>
      <w:t>GRATK/DC/INF/4</w:t>
    </w:r>
  </w:p>
  <w:p w14:paraId="26FF469C" w14:textId="624FBC92" w:rsidR="008C6A03" w:rsidRPr="00E17F9B" w:rsidRDefault="00284C3E" w:rsidP="00E17F9B">
    <w:pPr>
      <w:spacing w:afterLines="100" w:after="240"/>
      <w:jc w:val="right"/>
      <w:rPr>
        <w:rFonts w:ascii="SimSun" w:hAnsi="SimSun"/>
        <w:sz w:val="21"/>
        <w:lang w:val="fr-FR"/>
      </w:rPr>
    </w:pPr>
    <w:proofErr w:type="gramStart"/>
    <w:r w:rsidRPr="00E17F9B">
      <w:rPr>
        <w:rFonts w:ascii="SimSun" w:hAnsi="SimSun" w:hint="eastAsia"/>
        <w:sz w:val="21"/>
        <w:lang w:val="fr-FR"/>
      </w:rPr>
      <w:t>附件第</w:t>
    </w:r>
    <w:proofErr w:type="gramEnd"/>
    <w:r w:rsidR="008C6A03" w:rsidRPr="00E17F9B">
      <w:rPr>
        <w:rFonts w:ascii="SimSun" w:hAnsi="SimSun"/>
        <w:sz w:val="21"/>
      </w:rPr>
      <w:fldChar w:fldCharType="begin"/>
    </w:r>
    <w:r w:rsidR="008C6A03" w:rsidRPr="00E17F9B">
      <w:rPr>
        <w:rFonts w:ascii="SimSun" w:hAnsi="SimSun"/>
        <w:sz w:val="21"/>
        <w:lang w:val="fr-FR"/>
      </w:rPr>
      <w:instrText xml:space="preserve"> PAGE  \* MERGEFORMAT </w:instrText>
    </w:r>
    <w:r w:rsidR="008C6A03" w:rsidRPr="00E17F9B">
      <w:rPr>
        <w:rFonts w:ascii="SimSun" w:hAnsi="SimSun"/>
        <w:sz w:val="21"/>
      </w:rPr>
      <w:fldChar w:fldCharType="separate"/>
    </w:r>
    <w:r w:rsidR="008C6A03" w:rsidRPr="00E17F9B">
      <w:rPr>
        <w:rFonts w:ascii="SimSun" w:hAnsi="SimSun"/>
        <w:noProof/>
        <w:sz w:val="21"/>
        <w:lang w:val="fr-FR"/>
      </w:rPr>
      <w:t>2</w:t>
    </w:r>
    <w:r w:rsidR="008C6A03" w:rsidRPr="00E17F9B">
      <w:rPr>
        <w:rFonts w:ascii="SimSun" w:hAnsi="SimSun"/>
        <w:sz w:val="21"/>
      </w:rPr>
      <w:fldChar w:fldCharType="end"/>
    </w:r>
    <w:r w:rsidRPr="00E17F9B">
      <w:rPr>
        <w:rFonts w:ascii="SimSun" w:hAnsi="SimSun" w:hint="eastAsia"/>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F9CB2" w14:textId="2DAFD986" w:rsidR="004117AB" w:rsidRPr="00E17F9B" w:rsidRDefault="004117AB" w:rsidP="004117AB">
    <w:pPr>
      <w:pStyle w:val="ab"/>
      <w:jc w:val="right"/>
      <w:rPr>
        <w:rFonts w:ascii="SimSun" w:hAnsi="SimSun"/>
        <w:sz w:val="21"/>
      </w:rPr>
    </w:pPr>
    <w:r w:rsidRPr="00E17F9B">
      <w:rPr>
        <w:rFonts w:ascii="SimSun" w:hAnsi="SimSun"/>
        <w:sz w:val="21"/>
      </w:rPr>
      <w:t>GRATK/DC/INF/4</w:t>
    </w:r>
  </w:p>
  <w:p w14:paraId="0AF17FE3" w14:textId="1E9EC7C1" w:rsidR="004117AB" w:rsidRPr="00E17F9B" w:rsidRDefault="00284C3E" w:rsidP="00E17F9B">
    <w:pPr>
      <w:pStyle w:val="ab"/>
      <w:spacing w:afterLines="100" w:after="240"/>
      <w:jc w:val="right"/>
      <w:rPr>
        <w:rFonts w:ascii="SimSun" w:hAnsi="SimSun"/>
        <w:sz w:val="21"/>
      </w:rPr>
    </w:pPr>
    <w:r w:rsidRPr="00E17F9B">
      <w:rPr>
        <w:rFonts w:ascii="SimSun" w:hAnsi="SimSun" w:hint="eastAsia"/>
        <w:sz w:val="21"/>
      </w:rPr>
      <w:t>附</w:t>
    </w:r>
    <w:r w:rsidR="00E17F9B">
      <w:rPr>
        <w:rFonts w:ascii="SimSun" w:hAnsi="SimSun" w:hint="eastAsia"/>
        <w:sz w:val="21"/>
      </w:rPr>
      <w:t xml:space="preserve">　</w:t>
    </w:r>
    <w:r w:rsidRPr="00E17F9B">
      <w:rPr>
        <w:rFonts w:ascii="SimSun" w:hAnsi="SimSun" w:hint="eastAsia"/>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BD3B0C"/>
    <w:multiLevelType w:val="multilevel"/>
    <w:tmpl w:val="C0B2081C"/>
    <w:lvl w:ilvl="0">
      <w:start w:val="1"/>
      <w:numFmt w:val="decimal"/>
      <w:lvlText w:val="%1."/>
      <w:lvlJc w:val="left"/>
      <w:pPr>
        <w:ind w:left="4050" w:hanging="36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A7E6192"/>
    <w:multiLevelType w:val="hybridMultilevel"/>
    <w:tmpl w:val="EEF6F6A2"/>
    <w:lvl w:ilvl="0" w:tplc="6086531E">
      <w:start w:val="1"/>
      <w:numFmt w:val="lowerLetter"/>
      <w:lvlText w:val="(%1)"/>
      <w:lvlJc w:val="left"/>
      <w:pPr>
        <w:ind w:left="720" w:hanging="360"/>
      </w:pPr>
      <w:rPr>
        <w:rFonts w:ascii="SimSun" w:eastAsia="SimSun" w:hAnsi="SimSu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481B17"/>
    <w:multiLevelType w:val="hybridMultilevel"/>
    <w:tmpl w:val="E9F8875A"/>
    <w:lvl w:ilvl="0" w:tplc="7AA8DDD0">
      <w:start w:val="1"/>
      <w:numFmt w:val="lowerLetter"/>
      <w:lvlText w:val="(%1)"/>
      <w:lvlJc w:val="left"/>
      <w:pPr>
        <w:ind w:left="1010" w:hanging="560"/>
      </w:pPr>
      <w:rPr>
        <w:rFonts w:eastAsia="SimSu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592477141">
    <w:abstractNumId w:val="2"/>
  </w:num>
  <w:num w:numId="2" w16cid:durableId="87777114">
    <w:abstractNumId w:val="5"/>
  </w:num>
  <w:num w:numId="3" w16cid:durableId="1510412581">
    <w:abstractNumId w:val="0"/>
  </w:num>
  <w:num w:numId="4" w16cid:durableId="1989355400">
    <w:abstractNumId w:val="6"/>
  </w:num>
  <w:num w:numId="5" w16cid:durableId="961686399">
    <w:abstractNumId w:val="1"/>
  </w:num>
  <w:num w:numId="6" w16cid:durableId="1006977770">
    <w:abstractNumId w:val="4"/>
  </w:num>
  <w:num w:numId="7" w16cid:durableId="227884198">
    <w:abstractNumId w:val="3"/>
  </w:num>
  <w:num w:numId="8" w16cid:durableId="316032902">
    <w:abstractNumId w:val="8"/>
  </w:num>
  <w:num w:numId="9" w16cid:durableId="6719511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50"/>
    <w:rsid w:val="00043CAA"/>
    <w:rsid w:val="00056816"/>
    <w:rsid w:val="00075432"/>
    <w:rsid w:val="000968ED"/>
    <w:rsid w:val="000A3D97"/>
    <w:rsid w:val="000F5E56"/>
    <w:rsid w:val="001362EE"/>
    <w:rsid w:val="001647D5"/>
    <w:rsid w:val="001832A6"/>
    <w:rsid w:val="001D4107"/>
    <w:rsid w:val="00203D24"/>
    <w:rsid w:val="0021217E"/>
    <w:rsid w:val="002326AB"/>
    <w:rsid w:val="00243430"/>
    <w:rsid w:val="002523D4"/>
    <w:rsid w:val="0026134B"/>
    <w:rsid w:val="002634C4"/>
    <w:rsid w:val="00284C3E"/>
    <w:rsid w:val="0028547A"/>
    <w:rsid w:val="002928D3"/>
    <w:rsid w:val="002F1FE6"/>
    <w:rsid w:val="002F4E68"/>
    <w:rsid w:val="00312F7F"/>
    <w:rsid w:val="00324AA2"/>
    <w:rsid w:val="00360B0E"/>
    <w:rsid w:val="00361450"/>
    <w:rsid w:val="003673CF"/>
    <w:rsid w:val="003845C1"/>
    <w:rsid w:val="003A6F89"/>
    <w:rsid w:val="003B38C1"/>
    <w:rsid w:val="003C34E9"/>
    <w:rsid w:val="004117AB"/>
    <w:rsid w:val="00423E3E"/>
    <w:rsid w:val="00427AF4"/>
    <w:rsid w:val="004627E4"/>
    <w:rsid w:val="004647DA"/>
    <w:rsid w:val="00474062"/>
    <w:rsid w:val="00477D6B"/>
    <w:rsid w:val="004A5A63"/>
    <w:rsid w:val="005019FF"/>
    <w:rsid w:val="0053057A"/>
    <w:rsid w:val="00556076"/>
    <w:rsid w:val="00560A29"/>
    <w:rsid w:val="005A0150"/>
    <w:rsid w:val="005C6649"/>
    <w:rsid w:val="00605827"/>
    <w:rsid w:val="00646050"/>
    <w:rsid w:val="006713CA"/>
    <w:rsid w:val="00676C5C"/>
    <w:rsid w:val="006B2C96"/>
    <w:rsid w:val="00720EFD"/>
    <w:rsid w:val="007854AF"/>
    <w:rsid w:val="00793A7C"/>
    <w:rsid w:val="007A398A"/>
    <w:rsid w:val="007D1613"/>
    <w:rsid w:val="007E4C0E"/>
    <w:rsid w:val="007E5575"/>
    <w:rsid w:val="008A134B"/>
    <w:rsid w:val="008B2CC1"/>
    <w:rsid w:val="008B60B2"/>
    <w:rsid w:val="008C6A03"/>
    <w:rsid w:val="0090731E"/>
    <w:rsid w:val="00916EE2"/>
    <w:rsid w:val="00966A22"/>
    <w:rsid w:val="0096722F"/>
    <w:rsid w:val="00980843"/>
    <w:rsid w:val="009E2791"/>
    <w:rsid w:val="009E3F6F"/>
    <w:rsid w:val="009F499F"/>
    <w:rsid w:val="00A37342"/>
    <w:rsid w:val="00A42DAF"/>
    <w:rsid w:val="00A45BD8"/>
    <w:rsid w:val="00A75138"/>
    <w:rsid w:val="00A869B7"/>
    <w:rsid w:val="00A90F0A"/>
    <w:rsid w:val="00AC205C"/>
    <w:rsid w:val="00AE4A8E"/>
    <w:rsid w:val="00AF0A6B"/>
    <w:rsid w:val="00B05A69"/>
    <w:rsid w:val="00B75281"/>
    <w:rsid w:val="00B85778"/>
    <w:rsid w:val="00B92F1F"/>
    <w:rsid w:val="00B9734B"/>
    <w:rsid w:val="00BA30E2"/>
    <w:rsid w:val="00C11BFE"/>
    <w:rsid w:val="00C5068F"/>
    <w:rsid w:val="00C86D74"/>
    <w:rsid w:val="00CD04F1"/>
    <w:rsid w:val="00CF681A"/>
    <w:rsid w:val="00D07C78"/>
    <w:rsid w:val="00D32C35"/>
    <w:rsid w:val="00D4292F"/>
    <w:rsid w:val="00D45252"/>
    <w:rsid w:val="00D71B4D"/>
    <w:rsid w:val="00D93D55"/>
    <w:rsid w:val="00DD7B7F"/>
    <w:rsid w:val="00E15015"/>
    <w:rsid w:val="00E17F9B"/>
    <w:rsid w:val="00E335FE"/>
    <w:rsid w:val="00EA7D6E"/>
    <w:rsid w:val="00EB2F76"/>
    <w:rsid w:val="00EC4E49"/>
    <w:rsid w:val="00ED77FB"/>
    <w:rsid w:val="00EE45FA"/>
    <w:rsid w:val="00F043DE"/>
    <w:rsid w:val="00F067C4"/>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3FFAD"/>
  <w15:docId w15:val="{74E972E2-60EB-45A8-A194-72174D44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B2F76"/>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aa"/>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customStyle="1" w:styleId="Default">
    <w:name w:val="Default"/>
    <w:rsid w:val="004117AB"/>
    <w:pPr>
      <w:autoSpaceDE w:val="0"/>
      <w:autoSpaceDN w:val="0"/>
      <w:adjustRightInd w:val="0"/>
    </w:pPr>
    <w:rPr>
      <w:rFonts w:ascii="Arial" w:hAnsi="Arial" w:cs="Arial"/>
      <w:color w:val="000000"/>
      <w:sz w:val="24"/>
      <w:szCs w:val="24"/>
    </w:rPr>
  </w:style>
  <w:style w:type="paragraph" w:styleId="ae">
    <w:name w:val="List Paragraph"/>
    <w:basedOn w:val="a0"/>
    <w:uiPriority w:val="34"/>
    <w:qFormat/>
    <w:rsid w:val="004117AB"/>
    <w:pPr>
      <w:ind w:left="720"/>
      <w:contextualSpacing/>
    </w:pPr>
  </w:style>
  <w:style w:type="character" w:customStyle="1" w:styleId="aa">
    <w:name w:val="脚注文本 字符"/>
    <w:link w:val="a9"/>
    <w:semiHidden/>
    <w:rsid w:val="004117AB"/>
    <w:rPr>
      <w:rFonts w:ascii="Arial" w:eastAsia="SimSun" w:hAnsi="Arial" w:cs="Arial"/>
      <w:sz w:val="18"/>
      <w:lang w:val="en-US" w:eastAsia="zh-CN"/>
    </w:rPr>
  </w:style>
  <w:style w:type="character" w:styleId="af">
    <w:name w:val="footnote reference"/>
    <w:rsid w:val="004117AB"/>
    <w:rPr>
      <w:vertAlign w:val="superscript"/>
    </w:rPr>
  </w:style>
  <w:style w:type="character" w:styleId="af0">
    <w:name w:val="Strong"/>
    <w:uiPriority w:val="22"/>
    <w:qFormat/>
    <w:rsid w:val="004117AB"/>
    <w:rPr>
      <w:b/>
      <w:bCs/>
    </w:rPr>
  </w:style>
  <w:style w:type="paragraph" w:styleId="af1">
    <w:name w:val="Normal (Web)"/>
    <w:basedOn w:val="a0"/>
    <w:uiPriority w:val="99"/>
    <w:unhideWhenUsed/>
    <w:rsid w:val="004117AB"/>
    <w:pPr>
      <w:spacing w:before="100" w:beforeAutospacing="1" w:after="100" w:afterAutospacing="1"/>
    </w:pPr>
    <w:rPr>
      <w:rFonts w:ascii="Times New Roman" w:eastAsia="Times New Roman" w:hAnsi="Times New Roman" w:cs="Times New Roman"/>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C42F-858B-489B-B141-0A4E6BD4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GRATK_DC (E)</Template>
  <TotalTime>41</TotalTime>
  <Pages>8</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GRATK/DC/INF/4</vt:lpstr>
    </vt:vector>
  </TitlesOfParts>
  <Company>WIPO</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GRATK/DC/INF/4</dc:title>
  <dc:creator>JIAO Fei</dc:creator>
  <cp:keywords>FOR OFFICIAL USE ONLY</cp:keywords>
  <cp:lastModifiedBy>SONG Qiao</cp:lastModifiedBy>
  <cp:revision>10</cp:revision>
  <cp:lastPrinted>2011-02-15T11:56:00Z</cp:lastPrinted>
  <dcterms:created xsi:type="dcterms:W3CDTF">2024-01-10T08:56:00Z</dcterms:created>
  <dcterms:modified xsi:type="dcterms:W3CDTF">2024-01-12T14:00:00Z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