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438CD1F1" w14:textId="77777777" w:rsidTr="009D123C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52CCF6E5" w14:textId="77777777"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C2892C6" w14:textId="01520150" w:rsidR="00EC4E49" w:rsidRPr="008B2CC1" w:rsidRDefault="00223D16" w:rsidP="00916EE2">
            <w:r>
              <w:rPr>
                <w:noProof/>
                <w:lang w:val="en-US" w:eastAsia="en-US"/>
              </w:rPr>
              <w:drawing>
                <wp:inline distT="0" distB="0" distL="0" distR="0" wp14:anchorId="5280A366" wp14:editId="0B2E1115">
                  <wp:extent cx="1438910" cy="1075690"/>
                  <wp:effectExtent l="0" t="0" r="889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910" cy="1075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B9378C4" w14:textId="77777777" w:rsidR="00EC4E49" w:rsidRPr="008B2CC1" w:rsidRDefault="00EC4E49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14:paraId="2F3BC433" w14:textId="77777777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0C5EE31F" w14:textId="3035EBE5" w:rsidR="008B2CC1" w:rsidRPr="0090731E" w:rsidRDefault="006E3A1F" w:rsidP="00401A4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WIPO/GRTKF/IC/4</w:t>
            </w:r>
            <w:r w:rsidR="00401A44">
              <w:rPr>
                <w:rFonts w:ascii="Arial Black" w:hAnsi="Arial Black"/>
                <w:caps/>
                <w:sz w:val="15"/>
                <w:lang w:val="en-US"/>
              </w:rPr>
              <w:t>7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3</w:t>
            </w:r>
          </w:p>
        </w:tc>
      </w:tr>
      <w:tr w:rsidR="008B2CC1" w:rsidRPr="001832A6" w14:paraId="6CD07E1B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22E2AB40" w14:textId="77777777" w:rsidR="008B2CC1" w:rsidRPr="0090731E" w:rsidRDefault="008B2CC1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ОРИГИНАЛ: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</w:rPr>
              <w:t>АНГЛИЙСКИЙ</w:t>
            </w:r>
          </w:p>
        </w:tc>
      </w:tr>
      <w:tr w:rsidR="008B2CC1" w:rsidRPr="001832A6" w14:paraId="521C6453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1582B312" w14:textId="02C336B2" w:rsidR="008B2CC1" w:rsidRPr="0090731E" w:rsidRDefault="008B2CC1" w:rsidP="00401A4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ДАТА: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</w:rPr>
              <w:t>1</w:t>
            </w:r>
            <w:r w:rsidR="00401A44">
              <w:rPr>
                <w:rFonts w:ascii="Arial Black" w:hAnsi="Arial Black"/>
                <w:caps/>
                <w:sz w:val="15"/>
                <w:lang w:val="en-US"/>
              </w:rPr>
              <w:t xml:space="preserve">7 </w:t>
            </w:r>
            <w:r w:rsidR="00401A44">
              <w:rPr>
                <w:rFonts w:ascii="Arial Black" w:hAnsi="Arial Black"/>
                <w:caps/>
                <w:sz w:val="15"/>
              </w:rPr>
              <w:t>мая</w:t>
            </w:r>
            <w:r>
              <w:rPr>
                <w:rFonts w:ascii="Arial Black" w:hAnsi="Arial Black"/>
                <w:caps/>
                <w:sz w:val="15"/>
              </w:rPr>
              <w:t xml:space="preserve"> 2023 года</w:t>
            </w:r>
          </w:p>
        </w:tc>
      </w:tr>
    </w:tbl>
    <w:p w14:paraId="26419321" w14:textId="77777777" w:rsidR="009D123C" w:rsidRPr="008B2CC1" w:rsidRDefault="009D123C" w:rsidP="009D123C"/>
    <w:p w14:paraId="3CB61DB3" w14:textId="77777777" w:rsidR="009D123C" w:rsidRPr="008B2CC1" w:rsidRDefault="009D123C" w:rsidP="009D123C"/>
    <w:p w14:paraId="319E2529" w14:textId="77777777" w:rsidR="009D123C" w:rsidRPr="008B2CC1" w:rsidRDefault="009D123C" w:rsidP="009D123C"/>
    <w:p w14:paraId="1B04542A" w14:textId="77777777" w:rsidR="009D123C" w:rsidRPr="008B2CC1" w:rsidRDefault="009D123C" w:rsidP="009D123C"/>
    <w:p w14:paraId="101D8090" w14:textId="77777777" w:rsidR="009D123C" w:rsidRPr="008B2CC1" w:rsidRDefault="009D123C" w:rsidP="009D123C"/>
    <w:p w14:paraId="56D9DBB8" w14:textId="77777777" w:rsidR="009D123C" w:rsidRPr="003845C1" w:rsidRDefault="006E3A1F" w:rsidP="009D123C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14:paraId="7ECEFFA7" w14:textId="77777777" w:rsidR="009D123C" w:rsidRDefault="009D123C" w:rsidP="009D123C"/>
    <w:p w14:paraId="66329364" w14:textId="345DF38E" w:rsidR="006E3A1F" w:rsidRPr="002D1794" w:rsidRDefault="00B40257" w:rsidP="006E3A1F">
      <w:pPr>
        <w:rPr>
          <w:b/>
          <w:sz w:val="24"/>
          <w:szCs w:val="24"/>
        </w:rPr>
      </w:pPr>
      <w:r>
        <w:rPr>
          <w:b/>
        </w:rPr>
        <w:t xml:space="preserve">Сорок </w:t>
      </w:r>
      <w:r w:rsidR="00401A44">
        <w:rPr>
          <w:b/>
        </w:rPr>
        <w:t>седьм</w:t>
      </w:r>
      <w:r>
        <w:rPr>
          <w:b/>
        </w:rPr>
        <w:t>ая сессия</w:t>
      </w:r>
    </w:p>
    <w:p w14:paraId="3D4D488F" w14:textId="0A20C2F2" w:rsidR="009D123C" w:rsidRDefault="006E3A1F" w:rsidP="006E3A1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Женева, </w:t>
      </w:r>
      <w:r w:rsidR="00401A44">
        <w:rPr>
          <w:b/>
          <w:sz w:val="24"/>
          <w:szCs w:val="24"/>
        </w:rPr>
        <w:t>5–9</w:t>
      </w:r>
      <w:r>
        <w:rPr>
          <w:b/>
          <w:sz w:val="24"/>
          <w:szCs w:val="24"/>
        </w:rPr>
        <w:t xml:space="preserve"> </w:t>
      </w:r>
      <w:r w:rsidR="00401A44">
        <w:rPr>
          <w:b/>
          <w:sz w:val="24"/>
          <w:szCs w:val="24"/>
        </w:rPr>
        <w:t>июня</w:t>
      </w:r>
      <w:r>
        <w:rPr>
          <w:b/>
          <w:sz w:val="24"/>
          <w:szCs w:val="24"/>
        </w:rPr>
        <w:t xml:space="preserve"> 2023 года</w:t>
      </w:r>
    </w:p>
    <w:p w14:paraId="58E558A2" w14:textId="77777777" w:rsidR="00232158" w:rsidRDefault="00232158" w:rsidP="006E3A1F">
      <w:pPr>
        <w:rPr>
          <w:b/>
          <w:sz w:val="24"/>
          <w:szCs w:val="24"/>
        </w:rPr>
      </w:pPr>
    </w:p>
    <w:p w14:paraId="725F6BE3" w14:textId="77777777" w:rsidR="009D123C" w:rsidRPr="008B2CC1" w:rsidRDefault="009D123C" w:rsidP="009D123C"/>
    <w:p w14:paraId="51BAE397" w14:textId="77777777" w:rsidR="009D123C" w:rsidRPr="008B2CC1" w:rsidRDefault="009D123C" w:rsidP="009D123C"/>
    <w:p w14:paraId="09BA0913" w14:textId="0D58B473" w:rsidR="009D123C" w:rsidRPr="003845C1" w:rsidRDefault="00107B7D" w:rsidP="009D123C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УЧАСТИЕ КОРЕННЫХ И МЕСТНЫХ ОБЩИН: ДОБРОВОЛЬНЫЙ ФОНД</w:t>
      </w:r>
    </w:p>
    <w:p w14:paraId="40FAE2FD" w14:textId="77777777" w:rsidR="009D123C" w:rsidRPr="008B2CC1" w:rsidRDefault="009D123C" w:rsidP="009D123C"/>
    <w:p w14:paraId="73E2C984" w14:textId="77777777" w:rsidR="009D123C" w:rsidRPr="008B2CC1" w:rsidRDefault="00107B7D" w:rsidP="009D123C">
      <w:pPr>
        <w:rPr>
          <w:i/>
        </w:rPr>
      </w:pPr>
      <w:bookmarkStart w:id="4" w:name="Prepared"/>
      <w:bookmarkEnd w:id="4"/>
      <w:r>
        <w:rPr>
          <w:i/>
        </w:rPr>
        <w:t>Документ подготовлен Секретариатом</w:t>
      </w:r>
    </w:p>
    <w:p w14:paraId="5E59C357" w14:textId="77777777" w:rsidR="009D123C" w:rsidRDefault="009D123C" w:rsidP="009D123C"/>
    <w:p w14:paraId="34A7BA25" w14:textId="77777777" w:rsidR="009D123C" w:rsidRDefault="009D123C" w:rsidP="009D123C"/>
    <w:p w14:paraId="219CF99B" w14:textId="77777777" w:rsidR="00B40257" w:rsidRDefault="00B40257" w:rsidP="009D123C"/>
    <w:p w14:paraId="1E2072D2" w14:textId="77777777" w:rsidR="00B40257" w:rsidRDefault="00B40257" w:rsidP="009D123C"/>
    <w:p w14:paraId="5DE1AF04" w14:textId="42FCDE1E" w:rsidR="00107B7D" w:rsidRPr="00107B7D" w:rsidRDefault="00401A44" w:rsidP="00276939">
      <w:pPr>
        <w:keepNext/>
        <w:outlineLvl w:val="1"/>
        <w:rPr>
          <w:bCs/>
          <w:iCs/>
          <w:caps/>
          <w:szCs w:val="28"/>
        </w:rPr>
      </w:pPr>
      <w:r>
        <w:rPr>
          <w:bCs/>
          <w:iCs/>
          <w:caps/>
          <w:szCs w:val="28"/>
        </w:rPr>
        <w:t xml:space="preserve">необходимость </w:t>
      </w:r>
      <w:r w:rsidR="00107B7D">
        <w:rPr>
          <w:bCs/>
          <w:iCs/>
          <w:caps/>
          <w:szCs w:val="28"/>
        </w:rPr>
        <w:t>ПОПОЛНЕНИ</w:t>
      </w:r>
      <w:r>
        <w:rPr>
          <w:bCs/>
          <w:iCs/>
          <w:caps/>
          <w:szCs w:val="28"/>
        </w:rPr>
        <w:t>я</w:t>
      </w:r>
      <w:r w:rsidR="00107B7D">
        <w:rPr>
          <w:bCs/>
          <w:iCs/>
          <w:caps/>
          <w:szCs w:val="28"/>
        </w:rPr>
        <w:t xml:space="preserve"> ДОБРОВОЛЬНОГО ФОНДА</w:t>
      </w:r>
    </w:p>
    <w:p w14:paraId="3604064B" w14:textId="77777777" w:rsidR="00107B7D" w:rsidRPr="00107B7D" w:rsidRDefault="00107B7D" w:rsidP="00276939">
      <w:pPr>
        <w:rPr>
          <w:sz w:val="20"/>
        </w:rPr>
      </w:pPr>
    </w:p>
    <w:p w14:paraId="53723CEB" w14:textId="145C0A8F" w:rsidR="00B32C45" w:rsidRPr="00B32C45" w:rsidRDefault="00107B7D" w:rsidP="00B32C45">
      <w:pPr>
        <w:numPr>
          <w:ilvl w:val="0"/>
          <w:numId w:val="22"/>
        </w:numPr>
        <w:ind w:left="0" w:firstLine="0"/>
        <w:contextualSpacing/>
      </w:pPr>
      <w:r>
        <w:t>По состоянию на 1</w:t>
      </w:r>
      <w:r w:rsidR="00401A44">
        <w:t>2 мая</w:t>
      </w:r>
      <w:r>
        <w:t xml:space="preserve"> 2023 года остаток средств на счете Добровольного фонда ВОИС для аккредитованных коренных и местных общин («Фонд») за вычетом ассигнованных средств с учетом сорок </w:t>
      </w:r>
      <w:r w:rsidR="00401A44">
        <w:t>седьм</w:t>
      </w:r>
      <w:r>
        <w:t xml:space="preserve">ой сессии Комитета составил </w:t>
      </w:r>
      <w:r w:rsidR="00401A44">
        <w:t>213</w:t>
      </w:r>
      <w:r>
        <w:t>,</w:t>
      </w:r>
      <w:r w:rsidR="00401A44">
        <w:t>4</w:t>
      </w:r>
      <w:r>
        <w:t>8 шв. франка (см. документ WIPO/GRTKF/IC/4</w:t>
      </w:r>
      <w:r w:rsidR="00401A44">
        <w:t>7</w:t>
      </w:r>
      <w:r>
        <w:t>/INF/4).</w:t>
      </w:r>
    </w:p>
    <w:p w14:paraId="6097DCC2" w14:textId="77777777" w:rsidR="00B32C45" w:rsidRDefault="00B32C45" w:rsidP="00B32C45">
      <w:pPr>
        <w:contextualSpacing/>
      </w:pPr>
    </w:p>
    <w:p w14:paraId="3CFCF311" w14:textId="5C2655B5" w:rsidR="00B32C45" w:rsidRPr="00107B7D" w:rsidRDefault="007650C4" w:rsidP="00401A44">
      <w:pPr>
        <w:numPr>
          <w:ilvl w:val="0"/>
          <w:numId w:val="22"/>
        </w:numPr>
        <w:ind w:left="0" w:firstLine="0"/>
        <w:contextualSpacing/>
      </w:pPr>
      <w:r>
        <w:t>Шестого ноября 2019 года правительство Финляндии внесло в Фонд 16 227,93 шв. франка, а 13 сентября 2022 года правительство Германии перечислило в Фонд 14 233,70 шв. франка (каждый из этих взносов эквивалентен 15 000 евро на дату перечисления средств).</w:t>
      </w:r>
      <w:r w:rsidR="00C36A08">
        <w:t xml:space="preserve"> </w:t>
      </w:r>
      <w:r w:rsidR="00643184">
        <w:t>В ответ на призыв Председателя Комитета внести добровольные взносы, прозвучавший на сорок шестой сессии МКГР, а</w:t>
      </w:r>
      <w:r w:rsidR="00401A44">
        <w:t xml:space="preserve">нонимные </w:t>
      </w:r>
      <w:r w:rsidR="00643184">
        <w:t>доноры</w:t>
      </w:r>
      <w:r w:rsidR="00401A44">
        <w:t xml:space="preserve"> внесли 817,10 шв</w:t>
      </w:r>
      <w:r w:rsidR="00643184">
        <w:t>.</w:t>
      </w:r>
      <w:r w:rsidR="00401A44">
        <w:t xml:space="preserve"> </w:t>
      </w:r>
      <w:r w:rsidR="00643184">
        <w:t>Ф</w:t>
      </w:r>
      <w:r w:rsidR="00401A44">
        <w:t>ранков</w:t>
      </w:r>
      <w:r w:rsidR="00643184">
        <w:t xml:space="preserve">, и эта </w:t>
      </w:r>
      <w:r w:rsidR="00401A44">
        <w:t>сумм</w:t>
      </w:r>
      <w:r w:rsidR="00643184">
        <w:t>а</w:t>
      </w:r>
      <w:r w:rsidR="00401A44">
        <w:t xml:space="preserve"> была зачислена на счет Фонда 3 марта 2023 года.</w:t>
      </w:r>
      <w:r w:rsidR="00643184">
        <w:t xml:space="preserve"> Таковы самые</w:t>
      </w:r>
      <w:r>
        <w:t xml:space="preserve"> последние взносы доноров, поступившие после взноса правительства Канады от 27 марта 2019 года.</w:t>
      </w:r>
    </w:p>
    <w:p w14:paraId="4F059EED" w14:textId="77777777" w:rsidR="00107B7D" w:rsidRPr="00107B7D" w:rsidRDefault="00107B7D" w:rsidP="00276939">
      <w:pPr>
        <w:contextualSpacing/>
      </w:pPr>
    </w:p>
    <w:p w14:paraId="25AEDC71" w14:textId="71752D9A" w:rsidR="00107B7D" w:rsidRPr="007650C4" w:rsidRDefault="00107B7D" w:rsidP="00ED1A43">
      <w:pPr>
        <w:numPr>
          <w:ilvl w:val="0"/>
          <w:numId w:val="22"/>
        </w:numPr>
        <w:ind w:left="0" w:firstLine="0"/>
        <w:contextualSpacing/>
      </w:pPr>
      <w:r>
        <w:t>В соответствии с действующими правилами, изложенными в приложении I</w:t>
      </w:r>
      <w:r w:rsidR="00AA3FA0">
        <w:rPr>
          <w:rStyle w:val="FootnoteReference"/>
          <w:rFonts w:eastAsiaTheme="minorHAnsi"/>
          <w:szCs w:val="22"/>
          <w:lang w:eastAsia="en-US"/>
        </w:rPr>
        <w:footnoteReference w:id="2"/>
      </w:r>
      <w:r>
        <w:t>, Фонд может обеспечить поддержку только в том объеме, в каком это позволяют ему средства добровольных взносов доноров.</w:t>
      </w:r>
      <w:r w:rsidR="00C36A08">
        <w:t xml:space="preserve"> </w:t>
      </w:r>
      <w:r>
        <w:t>Ввиду отсутствия достаточных сред</w:t>
      </w:r>
      <w:r w:rsidR="00574102">
        <w:t>ств Фонд сможет покрыть участие в работе</w:t>
      </w:r>
      <w:r w:rsidR="00574102">
        <w:t xml:space="preserve"> сорок седьмой сессии</w:t>
      </w:r>
      <w:r w:rsidR="00574102">
        <w:t xml:space="preserve"> </w:t>
      </w:r>
      <w:r>
        <w:t>только одно</w:t>
      </w:r>
      <w:r w:rsidR="00ED1A43">
        <w:t>го</w:t>
      </w:r>
      <w:r>
        <w:t xml:space="preserve"> из </w:t>
      </w:r>
      <w:r w:rsidR="00ED1A43">
        <w:t>трех</w:t>
      </w:r>
      <w:r>
        <w:t xml:space="preserve"> рекомендованных кандидатов </w:t>
      </w:r>
      <w:r w:rsidR="00ED1A43" w:rsidRPr="00ED1A43">
        <w:t>и не сможет финансировать участие рекомендованных кандидатов</w:t>
      </w:r>
      <w:r w:rsidR="00574102" w:rsidRPr="00574102">
        <w:t xml:space="preserve"> </w:t>
      </w:r>
      <w:r w:rsidR="00574102">
        <w:t xml:space="preserve">в работе </w:t>
      </w:r>
      <w:r w:rsidR="00574102" w:rsidRPr="00ED1A43">
        <w:t>дальнейших сессий</w:t>
      </w:r>
      <w:r w:rsidR="00ED1A43" w:rsidRPr="00ED1A43">
        <w:t>, если таковые будут, если не будут сделаны новые взносы в Добровольный фонд.</w:t>
      </w:r>
    </w:p>
    <w:p w14:paraId="758CC0E1" w14:textId="77777777" w:rsidR="007650C4" w:rsidRPr="00107B7D" w:rsidRDefault="007650C4" w:rsidP="007650C4">
      <w:pPr>
        <w:contextualSpacing/>
      </w:pPr>
    </w:p>
    <w:p w14:paraId="10F50198" w14:textId="38689880" w:rsidR="00107B7D" w:rsidRPr="00107B7D" w:rsidRDefault="00107B7D" w:rsidP="00ED1A43">
      <w:pPr>
        <w:numPr>
          <w:ilvl w:val="0"/>
          <w:numId w:val="22"/>
        </w:numPr>
        <w:ind w:left="0" w:firstLine="0"/>
        <w:contextualSpacing/>
      </w:pPr>
      <w:r>
        <w:t xml:space="preserve">Генеральный директор ВОИС и председатели Комитета неоднократно и настоятельно призывали государства-члены Комитета и других заинтересованных государственных и частных субъектов пополнить Фонд с учетом насущной и всецело признанной необходимости обеспечить участие коренных и местных общин в работе данного органа, в том числе в ходе сорок </w:t>
      </w:r>
      <w:r w:rsidR="00ED1A43">
        <w:t>шес</w:t>
      </w:r>
      <w:r>
        <w:t>той сессии Комитета.</w:t>
      </w:r>
      <w:r w:rsidR="00C36A08">
        <w:t xml:space="preserve"> </w:t>
      </w:r>
      <w:r>
        <w:t>В своем последнем отчете Консультативный совет Фонда</w:t>
      </w:r>
      <w:r w:rsidR="00574102">
        <w:t>,</w:t>
      </w:r>
      <w:r>
        <w:t xml:space="preserve"> «</w:t>
      </w:r>
      <w:r w:rsidR="00ED1A43">
        <w:t>отмечая</w:t>
      </w:r>
      <w:r w:rsidR="00ED1A43" w:rsidRPr="00ED1A43">
        <w:t xml:space="preserve">, что Фонд практически исчерпан, </w:t>
      </w:r>
      <w:r w:rsidR="00F10859">
        <w:t>(…)</w:t>
      </w:r>
      <w:r w:rsidR="00ED1A43" w:rsidRPr="00ED1A43">
        <w:t xml:space="preserve"> настоятельно призвал государства – члены ВОИС и других потенциальных доноров продолжать оказывать Фонду финансовую помощь</w:t>
      </w:r>
      <w:r>
        <w:t>»</w:t>
      </w:r>
      <w:r w:rsidR="00F10859">
        <w:t>.</w:t>
      </w:r>
      <w:r>
        <w:t xml:space="preserve"> (</w:t>
      </w:r>
      <w:r w:rsidR="00F10859">
        <w:t>С</w:t>
      </w:r>
      <w:r>
        <w:t>м. приложение к документу WIPO/GRTKF/IC/4</w:t>
      </w:r>
      <w:r w:rsidR="00F10859">
        <w:t>6</w:t>
      </w:r>
      <w:r>
        <w:t>/INF/6).</w:t>
      </w:r>
    </w:p>
    <w:p w14:paraId="224AEF4D" w14:textId="77777777" w:rsidR="00107B7D" w:rsidRPr="00107B7D" w:rsidRDefault="00107B7D" w:rsidP="00276939">
      <w:pPr>
        <w:contextualSpacing/>
      </w:pPr>
    </w:p>
    <w:p w14:paraId="2FCB1099" w14:textId="0FDB324E" w:rsidR="00107B7D" w:rsidRPr="00107B7D" w:rsidRDefault="00433DD9" w:rsidP="006A104D">
      <w:pPr>
        <w:numPr>
          <w:ilvl w:val="0"/>
          <w:numId w:val="22"/>
        </w:numPr>
        <w:ind w:left="0" w:firstLine="0"/>
        <w:contextualSpacing/>
      </w:pPr>
      <w:r>
        <w:t>В докладе Постоянного форума Организации Объединенных Наций по вопросам коренных народов (ПФООНКН) о работе его семнадцатой сессии, которая состоялась 16–27 апреля 2018 года (см. документ E/2018/43*-E/C. 19/2018/11*, пункт 58, Экономического и социального совета ООН), отмечается: «Постоянный форум обеспокоен тем, что в Фонде добровольных взносов ВОИС для аккредитованных представителей общин коренных народов и местных общин наблюдается дефицит финансирования и подчеркивает исключительно важное значение полного и эффективного участия коренных народов и местных общин в процессе переговоров в рамках Межправительственного комитета ВОИС по интеллектуальной собственности, генетическим ресурсам, традиционным знаниям и фольклору в соответствии со статьей 41 [Декларации ООН о правах коренных народов].</w:t>
      </w:r>
      <w:r w:rsidR="00C36A08">
        <w:t xml:space="preserve"> </w:t>
      </w:r>
      <w:r>
        <w:t>С этой целью Форум настоятельно призывает государства — члены ВОИС вносить взносы в Фонд добровольных взносов ВОИС и призывает их изучать и выявлять новаторские пути мобилизации финансовых средств для Фонда, в том числе путем использования средств регулярного бюджета ВОИС.</w:t>
      </w:r>
      <w:r w:rsidR="00C36A08">
        <w:t xml:space="preserve"> </w:t>
      </w:r>
      <w:r>
        <w:t>Форум также рекомендует ВОИС добиваться увеличения числа участников из числа представителей коренных народов за счет использования средств регулярного бюджета и обеспечить их полное и эффективное участие в переговорах».</w:t>
      </w:r>
      <w:r w:rsidR="00C36A08">
        <w:t xml:space="preserve"> </w:t>
      </w:r>
      <w:r>
        <w:t>В этой связи участники Постоянного форума форум Организации Объединенных Наций по вопросам коренных народов (ПФООНКН) со своей стороны заявили в докладе на своей восемнадцатой сессии, состоявшейся 22 апреля — 3 мая 2019 года (см. документ Экономического и Социального Совета ООН E/2019/43-E/C. 19/2019/10, пункт 9): Форум призвал Межправительственный комитет «использовать основной бюджет для финансирования участия коренных народов в обсуждениях».</w:t>
      </w:r>
    </w:p>
    <w:p w14:paraId="1C489D31" w14:textId="77777777" w:rsidR="00107B7D" w:rsidRPr="00107B7D" w:rsidRDefault="00107B7D" w:rsidP="00276939">
      <w:pPr>
        <w:contextualSpacing/>
      </w:pPr>
    </w:p>
    <w:p w14:paraId="28C331F3" w14:textId="03877294" w:rsidR="007D2522" w:rsidRPr="00BC7F72" w:rsidRDefault="00107B7D" w:rsidP="006A104D">
      <w:pPr>
        <w:numPr>
          <w:ilvl w:val="0"/>
          <w:numId w:val="22"/>
        </w:numPr>
        <w:ind w:left="0" w:firstLine="0"/>
        <w:contextualSpacing/>
        <w:rPr>
          <w:u w:val="single"/>
        </w:rPr>
      </w:pPr>
      <w:r>
        <w:t>Следует напомнить, что с учетом финансовой ситуации Фонда на соответствующий момент Председатель Комитета предложил участникам двадцать седьмой и двадцать восьмой сессий подумать о новых способах пополнения Фонда (см. документ</w:t>
      </w:r>
      <w:r w:rsidR="00C36A08" w:rsidRPr="00C36A08">
        <w:t xml:space="preserve"> </w:t>
      </w:r>
      <w:r>
        <w:t xml:space="preserve">WIPO/GRTKF/IC/29/3). </w:t>
      </w:r>
    </w:p>
    <w:p w14:paraId="63600640" w14:textId="77777777" w:rsidR="007D2522" w:rsidRPr="00BC7F72" w:rsidRDefault="007D2522" w:rsidP="00BC7F72">
      <w:pPr>
        <w:contextualSpacing/>
        <w:rPr>
          <w:u w:val="single"/>
        </w:rPr>
      </w:pPr>
    </w:p>
    <w:p w14:paraId="75DCB052" w14:textId="186D5035" w:rsidR="00107B7D" w:rsidRPr="00107B7D" w:rsidRDefault="00345E97" w:rsidP="006A104D">
      <w:pPr>
        <w:numPr>
          <w:ilvl w:val="0"/>
          <w:numId w:val="22"/>
        </w:numPr>
        <w:ind w:left="0" w:firstLine="0"/>
        <w:contextualSpacing/>
        <w:rPr>
          <w:u w:val="single"/>
        </w:rPr>
      </w:pPr>
      <w:r>
        <w:t>Генеральная Ассамблея ВОИС 2021 года, «учитывая важность участия коренных народов и местных общин в работе Комитета, отметила, что что Добровольный фонд ВОИС для аккредитованных коренных и местных общин истощен, и призвала государства-члены рассмотреть возможность пополнения Фонда своими взносами, а также создания других, альтернативных, механизмов финансирования» (см. документ WO/GA/54/15, пункт 168 (iii)).</w:t>
      </w:r>
    </w:p>
    <w:p w14:paraId="2E652949" w14:textId="77777777" w:rsidR="00107B7D" w:rsidRPr="00107B7D" w:rsidRDefault="00107B7D" w:rsidP="00276939">
      <w:pPr>
        <w:contextualSpacing/>
      </w:pPr>
    </w:p>
    <w:p w14:paraId="79ED93C8" w14:textId="27A1B0E3" w:rsidR="00B8493F" w:rsidRPr="00B8493F" w:rsidRDefault="00107B7D" w:rsidP="006A104D">
      <w:pPr>
        <w:numPr>
          <w:ilvl w:val="0"/>
          <w:numId w:val="22"/>
        </w:numPr>
        <w:ind w:left="0" w:firstLine="0"/>
        <w:contextualSpacing/>
        <w:rPr>
          <w:u w:val="single"/>
        </w:rPr>
      </w:pPr>
      <w:r>
        <w:t>В соответствии с правилами Фонда подробная уточненная информация по данному вопросу будет приведена в информационной записке WIPO/GRTKF/IC/4</w:t>
      </w:r>
      <w:r w:rsidR="00C743A8">
        <w:t>7</w:t>
      </w:r>
      <w:r>
        <w:t>/INF/4, которая будет представлена Комитету до начала работы нынешней сессии.</w:t>
      </w:r>
      <w:r w:rsidR="00C36A08">
        <w:t xml:space="preserve"> </w:t>
      </w:r>
      <w:r>
        <w:t xml:space="preserve">В ней будут указаны, в частности, объем внесенных взносов и обязательств на дату составления записки; сумма средств, имеющихся в Фонде; имена доноров; фамилия кандидата (фамилии кандидатов), получивших финансирование для участия в сорок </w:t>
      </w:r>
      <w:r w:rsidR="00C743A8">
        <w:t>шес</w:t>
      </w:r>
      <w:r>
        <w:t xml:space="preserve">той и сорок </w:t>
      </w:r>
      <w:r w:rsidR="00C743A8">
        <w:t>седьм</w:t>
      </w:r>
      <w:r>
        <w:t xml:space="preserve">ой сессиях, при наличии таковых; и, наконец, имена кандидатов, обратившихся с просьбой о предоставлении финансирования. </w:t>
      </w:r>
    </w:p>
    <w:p w14:paraId="2A4B5DB0" w14:textId="77777777" w:rsidR="00B8493F" w:rsidRDefault="00B8493F" w:rsidP="00B8493F">
      <w:pPr>
        <w:pStyle w:val="ListParagraph"/>
      </w:pPr>
    </w:p>
    <w:p w14:paraId="055ADED0" w14:textId="77777777" w:rsidR="00EF429F" w:rsidRPr="00107B7D" w:rsidRDefault="00EF429F" w:rsidP="00EF429F">
      <w:pPr>
        <w:keepNext/>
        <w:outlineLvl w:val="1"/>
        <w:rPr>
          <w:bCs/>
          <w:iCs/>
          <w:caps/>
          <w:szCs w:val="28"/>
        </w:rPr>
      </w:pPr>
      <w:r>
        <w:rPr>
          <w:bCs/>
          <w:iCs/>
          <w:caps/>
          <w:szCs w:val="28"/>
        </w:rPr>
        <w:t>НАЗНАЧЕНИЕ КОНСУЛЬТАТИВНОГО СОВЕТА</w:t>
      </w:r>
    </w:p>
    <w:p w14:paraId="0A2296CD" w14:textId="77777777" w:rsidR="00EF429F" w:rsidRPr="00107B7D" w:rsidRDefault="00EF429F" w:rsidP="00EF429F">
      <w:pPr>
        <w:keepNext/>
        <w:rPr>
          <w:sz w:val="20"/>
        </w:rPr>
      </w:pPr>
    </w:p>
    <w:p w14:paraId="6BFFE3A7" w14:textId="13AE1C3E" w:rsidR="00EF429F" w:rsidRPr="00107B7D" w:rsidRDefault="00EF429F" w:rsidP="00EF429F">
      <w:pPr>
        <w:numPr>
          <w:ilvl w:val="0"/>
          <w:numId w:val="22"/>
        </w:numPr>
        <w:ind w:left="0" w:firstLine="0"/>
        <w:contextualSpacing/>
      </w:pPr>
      <w:r>
        <w:t xml:space="preserve">Решение, определяющее цели и функционирование Фонда, предусматривает, что «[ч]лены Консультативного совета, кроме назначаемого ex-officio члена, будут избираться Комитетом по предложению его Председателя на второй день каждой из его сессий после </w:t>
      </w:r>
      <w:r>
        <w:lastRenderedPageBreak/>
        <w:t>консультаций, соответственно, с государствами-членами и их региональными группами и представителями аккредитованных наблюдателей.</w:t>
      </w:r>
      <w:r w:rsidR="00C36A08">
        <w:t xml:space="preserve"> </w:t>
      </w:r>
      <w:r>
        <w:t>Их полномочия, за исключением полномочий назначаемого ex-officio члена, будут истекать с открытием следующей сессии Комитета» (статья 8).</w:t>
      </w:r>
    </w:p>
    <w:p w14:paraId="52CD6BD0" w14:textId="77777777" w:rsidR="00EF429F" w:rsidRPr="00107B7D" w:rsidRDefault="00EF429F" w:rsidP="00EF429F">
      <w:pPr>
        <w:contextualSpacing/>
      </w:pPr>
    </w:p>
    <w:p w14:paraId="2DADE501" w14:textId="5E33DDEF" w:rsidR="00EF429F" w:rsidRPr="00107B7D" w:rsidRDefault="00EF429F" w:rsidP="00EF429F">
      <w:pPr>
        <w:numPr>
          <w:ilvl w:val="0"/>
          <w:numId w:val="22"/>
        </w:numPr>
        <w:tabs>
          <w:tab w:val="num" w:pos="207"/>
        </w:tabs>
        <w:ind w:left="0" w:firstLine="0"/>
        <w:contextualSpacing/>
      </w:pPr>
      <w:r>
        <w:t xml:space="preserve">Комитетом на сорок </w:t>
      </w:r>
      <w:r w:rsidR="00C743A8">
        <w:t>шес</w:t>
      </w:r>
      <w:r>
        <w:t>той сессии по предложению Председателя были избраны путем аккламации следующие восемь членов Консультативного совета, выполняющие свои функции в личном качестве:</w:t>
      </w:r>
    </w:p>
    <w:p w14:paraId="0337140F" w14:textId="77777777" w:rsidR="00EF429F" w:rsidRPr="00107B7D" w:rsidRDefault="00EF429F" w:rsidP="00EF429F">
      <w:pPr>
        <w:rPr>
          <w:sz w:val="20"/>
        </w:rPr>
      </w:pPr>
    </w:p>
    <w:p w14:paraId="73093BDE" w14:textId="15D2C3D8" w:rsidR="00EF429F" w:rsidRPr="00107B7D" w:rsidRDefault="00EF429F" w:rsidP="00EF429F">
      <w:pPr>
        <w:ind w:left="1100" w:hanging="550"/>
        <w:rPr>
          <w:rFonts w:eastAsiaTheme="minorHAnsi"/>
          <w:szCs w:val="22"/>
        </w:rPr>
      </w:pPr>
      <w:r>
        <w:t>i)</w:t>
      </w:r>
      <w:r>
        <w:tab/>
        <w:t>в качестве членов делегаций государств — членов ВОИС:</w:t>
      </w:r>
      <w:r>
        <w:br/>
        <w:t xml:space="preserve">г-н Себастьян МОЛИНА, </w:t>
      </w:r>
      <w:r w:rsidR="00574102" w:rsidRPr="00574102">
        <w:t>руководитель отдела по вопросам ИС</w:t>
      </w:r>
      <w:r w:rsidR="00574102">
        <w:t>,</w:t>
      </w:r>
      <w:r w:rsidR="00574102" w:rsidRPr="00574102">
        <w:t xml:space="preserve"> </w:t>
      </w:r>
      <w:r w:rsidR="00C743A8">
        <w:t>заместитель министра торговли</w:t>
      </w:r>
      <w:r>
        <w:t xml:space="preserve"> Чили; </w:t>
      </w:r>
      <w:r w:rsidR="00C743A8" w:rsidRPr="00C743A8">
        <w:t>г-н Алан НДАДЖИЕ МУГАРУРА, третий секретарь постоянного представительства Уганды, Женева;</w:t>
      </w:r>
      <w:r w:rsidR="00C743A8">
        <w:t xml:space="preserve"> </w:t>
      </w:r>
      <w:r>
        <w:t>г-н Томас РАЙТИНГЕР, старший патентный эксперт патентного отдела ведомства по патентам и товарным знакам Германии, Федеральное министерство юстиции, Германия;</w:t>
      </w:r>
      <w:r w:rsidR="00C743A8">
        <w:t xml:space="preserve"> </w:t>
      </w:r>
      <w:r w:rsidR="00C743A8" w:rsidRPr="00C743A8">
        <w:t>г-жа Закия ТАГХИЗАДЕ, первый секретарь постоянного представительства Ирана, Женева</w:t>
      </w:r>
      <w:r>
        <w:t>;</w:t>
      </w:r>
    </w:p>
    <w:p w14:paraId="444AAB3D" w14:textId="77777777" w:rsidR="00EF429F" w:rsidRPr="00107B7D" w:rsidRDefault="00EF429F" w:rsidP="00EF429F">
      <w:pPr>
        <w:ind w:left="550" w:hanging="566"/>
        <w:rPr>
          <w:sz w:val="20"/>
        </w:rPr>
      </w:pPr>
    </w:p>
    <w:p w14:paraId="7F9809D0" w14:textId="0A271985" w:rsidR="00EF429F" w:rsidRPr="00107B7D" w:rsidRDefault="00EF429F" w:rsidP="00EF429F">
      <w:pPr>
        <w:ind w:left="1100" w:hanging="550"/>
        <w:rPr>
          <w:rFonts w:eastAsiaTheme="minorHAnsi"/>
          <w:szCs w:val="22"/>
        </w:rPr>
      </w:pPr>
      <w:r>
        <w:t>ii)</w:t>
      </w:r>
      <w:r>
        <w:tab/>
        <w:t>в качестве членов аккредитованных наблюдателей, представляющих коренные и местные общины или других традиционных носителей или хранителей традиционных знаний и традиционных выражений культуры:</w:t>
      </w:r>
      <w:r w:rsidR="00C36A08">
        <w:t xml:space="preserve"> </w:t>
      </w:r>
      <w:r>
        <w:br/>
      </w:r>
      <w:r w:rsidR="00C743A8" w:rsidRPr="00C743A8">
        <w:t>г-жа Биби БАРБА, представительница Центра права в области искусства</w:t>
      </w:r>
      <w:r>
        <w:t>;</w:t>
      </w:r>
      <w:r w:rsidR="00C743A8">
        <w:t xml:space="preserve"> </w:t>
      </w:r>
      <w:r w:rsidR="00C743A8" w:rsidRPr="00C743A8">
        <w:t>г</w:t>
      </w:r>
      <w:r w:rsidR="00574102">
        <w:noBreakHyphen/>
      </w:r>
      <w:r w:rsidR="00C743A8" w:rsidRPr="00C743A8">
        <w:t>жа</w:t>
      </w:r>
      <w:r w:rsidR="00574102">
        <w:t> </w:t>
      </w:r>
      <w:r w:rsidR="00C743A8" w:rsidRPr="00C743A8">
        <w:t>Люси МУЛЕНКЕЙ, представительница Информационной сети коренных народов</w:t>
      </w:r>
      <w:r w:rsidR="00C743A8">
        <w:t>;</w:t>
      </w:r>
      <w:r>
        <w:t xml:space="preserve"> </w:t>
      </w:r>
      <w:r w:rsidR="00574102">
        <w:t>г-н Медардо ПИН КА</w:t>
      </w:r>
      <w:r w:rsidR="00C743A8" w:rsidRPr="00C743A8">
        <w:t>П</w:t>
      </w:r>
      <w:r w:rsidR="00574102">
        <w:t>АХ</w:t>
      </w:r>
      <w:r w:rsidR="00C743A8" w:rsidRPr="00C743A8">
        <w:t>Е, представитель Правовой комиссии по вопросам саморазвития народов андских стран (CAPAJ)</w:t>
      </w:r>
      <w:r w:rsidR="00671B2F">
        <w:t>.</w:t>
      </w:r>
      <w:r w:rsidR="00C743A8">
        <w:t xml:space="preserve"> </w:t>
      </w:r>
    </w:p>
    <w:p w14:paraId="06BD7BC8" w14:textId="77777777" w:rsidR="00EF429F" w:rsidRPr="00107B7D" w:rsidRDefault="00EF429F" w:rsidP="00EF429F">
      <w:pPr>
        <w:ind w:left="1100" w:hanging="550"/>
      </w:pPr>
    </w:p>
    <w:p w14:paraId="2E426E04" w14:textId="6FDEF088" w:rsidR="00EF429F" w:rsidRPr="00107B7D" w:rsidRDefault="00EF429F" w:rsidP="00EF429F">
      <w:pPr>
        <w:numPr>
          <w:ilvl w:val="0"/>
          <w:numId w:val="22"/>
        </w:numPr>
        <w:ind w:left="0" w:firstLine="0"/>
        <w:contextualSpacing/>
        <w:rPr>
          <w:sz w:val="20"/>
        </w:rPr>
      </w:pPr>
      <w:r>
        <w:t>Председатель Комитета назначил г-на Йону СЕЛЕТИ, заместителя Председателя Межправительственного комитета, члена ex officio, Председателем Консультативного совета.</w:t>
      </w:r>
    </w:p>
    <w:p w14:paraId="4583586F" w14:textId="77777777" w:rsidR="00EF429F" w:rsidRPr="00107B7D" w:rsidRDefault="00EF429F" w:rsidP="00EF429F">
      <w:pPr>
        <w:rPr>
          <w:sz w:val="20"/>
        </w:rPr>
      </w:pPr>
    </w:p>
    <w:p w14:paraId="5AE47104" w14:textId="127B682E" w:rsidR="00EF429F" w:rsidRPr="00107B7D" w:rsidRDefault="00EF429F" w:rsidP="00EF429F">
      <w:pPr>
        <w:numPr>
          <w:ilvl w:val="0"/>
          <w:numId w:val="22"/>
        </w:numPr>
        <w:ind w:left="0" w:firstLine="0"/>
        <w:contextualSpacing/>
      </w:pPr>
      <w:r>
        <w:t xml:space="preserve">Поскольку полномочия действующих членов Консультативного совета истекают в начале сорок </w:t>
      </w:r>
      <w:r w:rsidR="00671B2F">
        <w:t>седьм</w:t>
      </w:r>
      <w:r>
        <w:t xml:space="preserve">ой сессии МКГР, Комитету необходимо избрать новых членов Совета во второй день сорок </w:t>
      </w:r>
      <w:r w:rsidR="00671B2F">
        <w:t>седьм</w:t>
      </w:r>
      <w:r>
        <w:t>ой сессии или до этого.</w:t>
      </w:r>
      <w:r w:rsidR="00C36A08">
        <w:t xml:space="preserve"> </w:t>
      </w:r>
      <w:r>
        <w:t>Правила, регламентирующие деятельность Фонда, оставляют открытой возможность переизбрания прежних членов Совета.</w:t>
      </w:r>
    </w:p>
    <w:p w14:paraId="16C75DD5" w14:textId="6C0B1C73" w:rsidR="00FF70A9" w:rsidRDefault="00FF70A9" w:rsidP="00FF70A9">
      <w:pPr>
        <w:contextualSpacing/>
        <w:rPr>
          <w:i/>
        </w:rPr>
      </w:pPr>
    </w:p>
    <w:p w14:paraId="79677796" w14:textId="77777777" w:rsidR="00107B7D" w:rsidRPr="00FF70A9" w:rsidRDefault="00107B7D" w:rsidP="00FF70A9">
      <w:pPr>
        <w:numPr>
          <w:ilvl w:val="0"/>
          <w:numId w:val="22"/>
        </w:numPr>
        <w:tabs>
          <w:tab w:val="num" w:pos="207"/>
        </w:tabs>
        <w:ind w:left="5533" w:firstLine="0"/>
        <w:contextualSpacing/>
        <w:rPr>
          <w:i/>
        </w:rPr>
      </w:pPr>
      <w:r>
        <w:rPr>
          <w:i/>
        </w:rPr>
        <w:t xml:space="preserve">Комитету предлагается: </w:t>
      </w:r>
    </w:p>
    <w:p w14:paraId="1163B313" w14:textId="77777777" w:rsidR="00107B7D" w:rsidRPr="00B60664" w:rsidRDefault="00107B7D" w:rsidP="00B60664">
      <w:pPr>
        <w:tabs>
          <w:tab w:val="left" w:pos="5940"/>
        </w:tabs>
        <w:ind w:left="5533" w:hanging="33"/>
        <w:rPr>
          <w:i/>
          <w:szCs w:val="22"/>
        </w:rPr>
      </w:pPr>
    </w:p>
    <w:p w14:paraId="38D9A3DD" w14:textId="77777777" w:rsidR="00107B7D" w:rsidRPr="00B60664" w:rsidRDefault="00B60664" w:rsidP="00B60664">
      <w:pPr>
        <w:ind w:left="5533"/>
        <w:rPr>
          <w:i/>
          <w:szCs w:val="22"/>
        </w:rPr>
      </w:pPr>
      <w:r>
        <w:rPr>
          <w:i/>
          <w:szCs w:val="22"/>
        </w:rPr>
        <w:t>i)</w:t>
      </w:r>
      <w:r>
        <w:rPr>
          <w:i/>
          <w:szCs w:val="22"/>
        </w:rPr>
        <w:tab/>
        <w:t>настоятельно рекомендовать своим членам и всем заинтересованным сторонам из государственного и частного секторов вносить взносы в Фонд для обеспечения его функционирования; и</w:t>
      </w:r>
    </w:p>
    <w:p w14:paraId="10702576" w14:textId="77777777" w:rsidR="00F20045" w:rsidRPr="00B60664" w:rsidRDefault="00F20045" w:rsidP="00B60664">
      <w:pPr>
        <w:ind w:left="5533" w:hanging="33"/>
        <w:rPr>
          <w:i/>
          <w:szCs w:val="22"/>
        </w:rPr>
      </w:pPr>
    </w:p>
    <w:p w14:paraId="3959E0FB" w14:textId="4DAF4A98" w:rsidR="00107B7D" w:rsidRDefault="00B60664" w:rsidP="00B60664">
      <w:pPr>
        <w:tabs>
          <w:tab w:val="left" w:pos="540"/>
        </w:tabs>
        <w:ind w:left="5533"/>
        <w:rPr>
          <w:i/>
          <w:szCs w:val="22"/>
        </w:rPr>
      </w:pPr>
      <w:r>
        <w:rPr>
          <w:i/>
          <w:szCs w:val="22"/>
        </w:rPr>
        <w:t>ii)</w:t>
      </w:r>
      <w:r>
        <w:rPr>
          <w:i/>
          <w:szCs w:val="22"/>
        </w:rPr>
        <w:tab/>
        <w:t>провести выборы членов Консультативного совета Фонда во второй день сессии или до этого, руководствуясь предложением Председателя.</w:t>
      </w:r>
    </w:p>
    <w:p w14:paraId="58CD8574" w14:textId="7652FFBB" w:rsidR="00184249" w:rsidRDefault="00184249" w:rsidP="00B60664">
      <w:pPr>
        <w:tabs>
          <w:tab w:val="left" w:pos="540"/>
        </w:tabs>
        <w:ind w:left="5533"/>
        <w:rPr>
          <w:i/>
          <w:szCs w:val="22"/>
        </w:rPr>
      </w:pPr>
    </w:p>
    <w:p w14:paraId="4818D11A" w14:textId="77777777" w:rsidR="00107B7D" w:rsidRPr="00107B7D" w:rsidRDefault="00107B7D" w:rsidP="00B60664">
      <w:pPr>
        <w:ind w:left="774" w:hanging="1275"/>
        <w:rPr>
          <w:i/>
          <w:szCs w:val="22"/>
        </w:rPr>
      </w:pPr>
    </w:p>
    <w:p w14:paraId="7B1ABD11" w14:textId="77777777" w:rsidR="00F20045" w:rsidRDefault="00107B7D" w:rsidP="00F20045">
      <w:pPr>
        <w:ind w:left="5490"/>
        <w:contextualSpacing/>
        <w:rPr>
          <w:sz w:val="20"/>
        </w:rPr>
      </w:pPr>
      <w:r>
        <w:t xml:space="preserve">[Приложения следуют] </w:t>
      </w:r>
    </w:p>
    <w:p w14:paraId="4BD42139" w14:textId="77777777" w:rsidR="00F20045" w:rsidRPr="00107B7D" w:rsidRDefault="00F20045" w:rsidP="00276939">
      <w:pPr>
        <w:ind w:left="5529"/>
        <w:rPr>
          <w:sz w:val="20"/>
        </w:rPr>
        <w:sectPr w:rsidR="00F20045" w:rsidRPr="00107B7D" w:rsidSect="00D5123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504" w:right="850" w:bottom="1411" w:left="1411" w:header="504" w:footer="1022" w:gutter="0"/>
          <w:pgNumType w:start="1"/>
          <w:cols w:space="720"/>
          <w:titlePg/>
          <w:docGrid w:linePitch="299"/>
        </w:sectPr>
      </w:pPr>
    </w:p>
    <w:p w14:paraId="240B5EDA" w14:textId="77777777" w:rsidR="00107B7D" w:rsidRPr="00107B7D" w:rsidRDefault="00107B7D" w:rsidP="00276939">
      <w:pPr>
        <w:keepNext/>
        <w:jc w:val="center"/>
        <w:outlineLvl w:val="6"/>
        <w:rPr>
          <w:rFonts w:eastAsia="Times New Roman"/>
          <w:sz w:val="20"/>
          <w:u w:val="single"/>
          <w:lang w:eastAsia="en-US"/>
        </w:rPr>
        <w:sectPr w:rsidR="00107B7D" w:rsidRPr="00107B7D" w:rsidSect="00586337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type w:val="continuous"/>
          <w:pgSz w:w="11907" w:h="16840" w:code="9"/>
          <w:pgMar w:top="1440" w:right="851" w:bottom="1440" w:left="1430" w:header="709" w:footer="709" w:gutter="0"/>
          <w:pgNumType w:start="2"/>
          <w:cols w:space="708"/>
          <w:titlePg/>
          <w:docGrid w:linePitch="360"/>
        </w:sectPr>
      </w:pPr>
    </w:p>
    <w:p w14:paraId="63428E2F" w14:textId="77777777" w:rsidR="00107B7D" w:rsidRPr="00107B7D" w:rsidRDefault="00107B7D" w:rsidP="00276939">
      <w:pPr>
        <w:keepNext/>
        <w:jc w:val="center"/>
        <w:outlineLvl w:val="6"/>
        <w:rPr>
          <w:rFonts w:eastAsia="Times New Roman"/>
          <w:szCs w:val="22"/>
          <w:u w:val="single"/>
        </w:rPr>
      </w:pPr>
      <w:r>
        <w:rPr>
          <w:szCs w:val="22"/>
          <w:u w:val="single"/>
        </w:rPr>
        <w:lastRenderedPageBreak/>
        <w:t>Создание Добровольного фонда ВОИС</w:t>
      </w:r>
    </w:p>
    <w:p w14:paraId="0B559BBC" w14:textId="77777777" w:rsidR="00107B7D" w:rsidRPr="00107B7D" w:rsidRDefault="00107B7D" w:rsidP="00276939">
      <w:pPr>
        <w:keepNext/>
        <w:jc w:val="center"/>
        <w:outlineLvl w:val="6"/>
        <w:rPr>
          <w:rFonts w:eastAsia="Times New Roman"/>
          <w:szCs w:val="22"/>
          <w:u w:val="single"/>
        </w:rPr>
      </w:pPr>
      <w:r>
        <w:rPr>
          <w:szCs w:val="22"/>
          <w:u w:val="single"/>
        </w:rPr>
        <w:t>для аккредитованных коренных и местных общин</w:t>
      </w:r>
    </w:p>
    <w:p w14:paraId="6E443C08" w14:textId="77777777" w:rsidR="00107B7D" w:rsidRPr="00107B7D" w:rsidRDefault="00107B7D" w:rsidP="00276939">
      <w:pPr>
        <w:jc w:val="center"/>
        <w:rPr>
          <w:rFonts w:eastAsia="Times New Roman"/>
          <w:szCs w:val="22"/>
          <w:u w:val="single"/>
        </w:rPr>
      </w:pPr>
      <w:r>
        <w:rPr>
          <w:szCs w:val="22"/>
          <w:u w:val="single"/>
        </w:rPr>
        <w:t>Правила, одобренные Генеральной Ассамблеей ВОИС (32-я сессия) и впоследствии измененные ею (39-я сессия)</w:t>
      </w:r>
    </w:p>
    <w:p w14:paraId="4ABFFCB6" w14:textId="77777777" w:rsidR="00107B7D" w:rsidRPr="00107B7D" w:rsidRDefault="00107B7D" w:rsidP="00276939">
      <w:pPr>
        <w:rPr>
          <w:szCs w:val="22"/>
        </w:rPr>
      </w:pPr>
    </w:p>
    <w:p w14:paraId="424EAB0F" w14:textId="77777777" w:rsidR="00107B7D" w:rsidRPr="00107B7D" w:rsidRDefault="00107B7D" w:rsidP="00276939">
      <w:pPr>
        <w:rPr>
          <w:i/>
          <w:szCs w:val="22"/>
        </w:rPr>
      </w:pPr>
    </w:p>
    <w:p w14:paraId="5F05293A" w14:textId="77777777" w:rsidR="00107B7D" w:rsidRDefault="00107B7D" w:rsidP="00276939">
      <w:r>
        <w:rPr>
          <w:i/>
        </w:rPr>
        <w:t>Будучи полна решимости</w:t>
      </w:r>
      <w:r>
        <w:t xml:space="preserve"> принять надлежащие меры по содействию участию коренных и местных общин и других традиционных носителей и хранителей традиционных знаний и традиционных выражений культуры в работе Всемирной организации интеллектуальной собственности (ВОИС) в области интеллектуальной собственности применительно к генетическим ресурсам, традиционным знаниям и фольклору,</w:t>
      </w:r>
    </w:p>
    <w:p w14:paraId="640B7A8C" w14:textId="77777777" w:rsidR="00276939" w:rsidRPr="00107B7D" w:rsidRDefault="00276939" w:rsidP="00276939"/>
    <w:p w14:paraId="27693CF4" w14:textId="77777777" w:rsidR="00107B7D" w:rsidRDefault="00107B7D" w:rsidP="00276939">
      <w:r>
        <w:rPr>
          <w:i/>
        </w:rPr>
        <w:t>признавая</w:t>
      </w:r>
      <w:r>
        <w:t>, что эффективность этих мер зависит, в частности, от надлежащей финансовой поддержки,</w:t>
      </w:r>
    </w:p>
    <w:p w14:paraId="0B542C4B" w14:textId="77777777" w:rsidR="00276939" w:rsidRPr="00107B7D" w:rsidRDefault="00276939" w:rsidP="00276939"/>
    <w:p w14:paraId="3733EFF2" w14:textId="77777777" w:rsidR="00107B7D" w:rsidRDefault="00107B7D" w:rsidP="00276939">
      <w:r>
        <w:rPr>
          <w:i/>
        </w:rPr>
        <w:t>признавая</w:t>
      </w:r>
      <w:r>
        <w:t xml:space="preserve"> также, что существование надлежащего согласованного механизма для целей финансирования такого участия способствовало бы поощрению внесения взносов,</w:t>
      </w:r>
    </w:p>
    <w:p w14:paraId="5E88E151" w14:textId="77777777" w:rsidR="00276939" w:rsidRPr="00107B7D" w:rsidRDefault="00276939" w:rsidP="00276939"/>
    <w:p w14:paraId="4438C86D" w14:textId="276482C7" w:rsidR="00107B7D" w:rsidRPr="00107B7D" w:rsidRDefault="00107B7D" w:rsidP="00276939">
      <w:r>
        <w:t>[</w:t>
      </w:r>
      <w:r w:rsidRPr="00990D08">
        <w:rPr>
          <w:i/>
          <w:iCs/>
        </w:rPr>
        <w:t>если</w:t>
      </w:r>
      <w:r>
        <w:t xml:space="preserve"> Генеральная Ассамблея ВОИС примет решение о продлении мандата Межправительственного комитета по интеллектуальной собственности, генетическим ресурсам, традиционным знаниям и фольклору в его нынешнем или ином виде, или если Ассамблея примет решение о создании нового органа, отвечающего за вопросы, входящие в сферу компетенции Межправительственного комитета в его нынешнем виде (эти возможные органы далее именуются собирательно «Комитет»),]</w:t>
      </w:r>
      <w:r w:rsidR="00990D08" w:rsidRPr="00107B7D">
        <w:rPr>
          <w:rFonts w:cs="Times New Roman"/>
          <w:szCs w:val="22"/>
          <w:vertAlign w:val="superscript"/>
        </w:rPr>
        <w:footnoteReference w:id="3"/>
      </w:r>
      <w:r>
        <w:t xml:space="preserve"> </w:t>
      </w:r>
      <w:r>
        <w:rPr>
          <w:i/>
          <w:u w:val="single"/>
        </w:rPr>
        <w:t>тогда</w:t>
      </w:r>
      <w:r>
        <w:t xml:space="preserve"> рекомендуется, чтобы Ассамблея [постановила] создать</w:t>
      </w:r>
      <w:r w:rsidRPr="00107B7D">
        <w:rPr>
          <w:rFonts w:cs="Times New Roman"/>
          <w:szCs w:val="22"/>
          <w:vertAlign w:val="superscript"/>
        </w:rPr>
        <w:footnoteReference w:id="4"/>
      </w:r>
      <w:r>
        <w:t xml:space="preserve"> Фонд добровольных взносов, название, цель, критерии для предоставления поддержки и механизм функционирования которого являются следующими: </w:t>
      </w:r>
    </w:p>
    <w:p w14:paraId="516DDBEE" w14:textId="77777777" w:rsidR="00107B7D" w:rsidRPr="00107B7D" w:rsidRDefault="00107B7D" w:rsidP="00276939"/>
    <w:p w14:paraId="7E9B2D99" w14:textId="77777777" w:rsidR="00107B7D" w:rsidRPr="00107B7D" w:rsidRDefault="00107B7D" w:rsidP="00276939">
      <w:r>
        <w:t>I.</w:t>
      </w:r>
      <w:r>
        <w:tab/>
        <w:t>НАЗВАНИЕ</w:t>
      </w:r>
    </w:p>
    <w:p w14:paraId="22313541" w14:textId="77777777" w:rsidR="00107B7D" w:rsidRPr="00107B7D" w:rsidRDefault="00107B7D" w:rsidP="00276939">
      <w:pPr>
        <w:rPr>
          <w:szCs w:val="22"/>
        </w:rPr>
      </w:pPr>
    </w:p>
    <w:p w14:paraId="54D4BD07" w14:textId="77777777" w:rsidR="00107B7D" w:rsidRPr="00107B7D" w:rsidRDefault="00107B7D" w:rsidP="00276939">
      <w:pPr>
        <w:numPr>
          <w:ilvl w:val="0"/>
          <w:numId w:val="20"/>
        </w:numPr>
        <w:tabs>
          <w:tab w:val="clear" w:pos="360"/>
        </w:tabs>
        <w:ind w:left="0" w:firstLine="0"/>
      </w:pPr>
      <w:r>
        <w:t>Фонд называется «Добровольный фонд ВОИС для аккредитованных коренных и местных общин», далее — «Фонд».</w:t>
      </w:r>
    </w:p>
    <w:p w14:paraId="00649B26" w14:textId="77777777" w:rsidR="00107B7D" w:rsidRPr="00107B7D" w:rsidRDefault="00107B7D" w:rsidP="00276939"/>
    <w:p w14:paraId="2EA0BFF8" w14:textId="77777777" w:rsidR="00107B7D" w:rsidRPr="00107B7D" w:rsidRDefault="00107B7D" w:rsidP="00276939">
      <w:r>
        <w:t>II.</w:t>
      </w:r>
      <w:r>
        <w:tab/>
        <w:t>ЦЕЛЬ И СФЕРА ДЕЯТЕЛЬНОСТИ</w:t>
      </w:r>
    </w:p>
    <w:p w14:paraId="67F16BA7" w14:textId="77777777" w:rsidR="00107B7D" w:rsidRPr="00107B7D" w:rsidRDefault="00107B7D" w:rsidP="00276939"/>
    <w:p w14:paraId="33BBD6BC" w14:textId="77777777" w:rsidR="00107B7D" w:rsidRPr="00107B7D" w:rsidRDefault="00107B7D" w:rsidP="00276939">
      <w:pPr>
        <w:tabs>
          <w:tab w:val="left" w:pos="550"/>
        </w:tabs>
      </w:pPr>
      <w:r>
        <w:t>2.</w:t>
      </w:r>
      <w:r>
        <w:tab/>
        <w:t>Фонд создается исключительно для финансирования участия в работе Комитета и другой связанной с ней деятельности ВОИС предложенных представителей аккредитованных организаций-наблюдателей, которые представляют коренные или местные общины или иным образом представляют традиционных носителей или хранителей традиционных знаний или традиционных выражений культуры.</w:t>
      </w:r>
    </w:p>
    <w:p w14:paraId="4829C7CF" w14:textId="77777777" w:rsidR="00107B7D" w:rsidRPr="00107B7D" w:rsidRDefault="00107B7D" w:rsidP="00276939">
      <w:pPr>
        <w:rPr>
          <w:szCs w:val="22"/>
        </w:rPr>
      </w:pPr>
    </w:p>
    <w:p w14:paraId="05E31E0E" w14:textId="5AA2A32B" w:rsidR="00107B7D" w:rsidRPr="00107B7D" w:rsidRDefault="00107B7D" w:rsidP="00276939">
      <w:r>
        <w:t xml:space="preserve">2 </w:t>
      </w:r>
      <w:r w:rsidRPr="00990D08">
        <w:t>bis.</w:t>
      </w:r>
      <w:r w:rsidR="00C36A08">
        <w:t xml:space="preserve"> </w:t>
      </w:r>
      <w:r>
        <w:t>Заседания Межсессионной рабочей группы, которые являются частью рабочей программы Комитета, как она определена Генеральной Ассамблеей, далее «заседания МРГ», будут рассматриваться как смежные виды деятельности в ВОИС в рамках значения статьи 2.</w:t>
      </w:r>
    </w:p>
    <w:p w14:paraId="7504A7FE" w14:textId="77777777" w:rsidR="00107B7D" w:rsidRPr="00107B7D" w:rsidRDefault="00107B7D" w:rsidP="00276939">
      <w:pPr>
        <w:rPr>
          <w:szCs w:val="22"/>
        </w:rPr>
      </w:pPr>
    </w:p>
    <w:p w14:paraId="4EADC238" w14:textId="77777777" w:rsidR="00107B7D" w:rsidRPr="00107B7D" w:rsidRDefault="00107B7D" w:rsidP="00276939">
      <w:r>
        <w:t>3.</w:t>
      </w:r>
      <w:r>
        <w:tab/>
        <w:t>В связи с тем, что в соответствии с правилами процедуры Комитета в его работе могут участвовать только члены Комитета и аккредитованные при нем организации-наблюдатели, и в целях обеспечения возможности их полноценного участия в работе Комитета представителей, получающих финансирование, следует выбирать только из числа кандидатов, предложенных организациями-наблюдателями, которые были должным образом ранее аккредитованы при Комитете в качестве либо специальных наблюдателей, аккредитованных самим Комитетом, либо наблюдателей, аккредитованных при ВОИС.</w:t>
      </w:r>
    </w:p>
    <w:p w14:paraId="7B00BD6D" w14:textId="77777777" w:rsidR="00107B7D" w:rsidRPr="00107B7D" w:rsidRDefault="00107B7D" w:rsidP="00276939">
      <w:pPr>
        <w:ind w:left="567" w:hanging="567"/>
        <w:rPr>
          <w:szCs w:val="22"/>
        </w:rPr>
      </w:pPr>
    </w:p>
    <w:p w14:paraId="666FEBB1" w14:textId="78C98693" w:rsidR="00107B7D" w:rsidRPr="00107B7D" w:rsidRDefault="00107B7D" w:rsidP="00276939">
      <w:r>
        <w:t>4.</w:t>
      </w:r>
      <w:r>
        <w:tab/>
        <w:t>Создание Фонда и его функционирование не затрагивают никаких других установленных процедур, в частности общих Правил процедуры ВОИС (WIPO 399 (FE) Rev. 3), закрепленных в документе WIPO/GRTKF/IC/1/2, для аккредитации коренных и местных общин и других организаций-наблюдателей или обеспечения эффективного участия их членов в сессиях.</w:t>
      </w:r>
      <w:r w:rsidR="00C36A08">
        <w:t xml:space="preserve"> </w:t>
      </w:r>
      <w:r>
        <w:t>Функционирование Фонда не предопределяет решений членов Комитета, касающихся аккредитации и участия в работе Комитета, и не обладает по отношению к ним преимущественной силой.</w:t>
      </w:r>
      <w:r w:rsidR="00C36A08">
        <w:t xml:space="preserve"> </w:t>
      </w:r>
      <w:r>
        <w:t>При этом подразумевается, что вне рамок Добровольного фонда по выбору субъектов, вносящих взносы, могут осуществляться другие прямые взносы и может предоставляться помощь в любых других формах, будь то существующих или тех, которые могут появиться в будущем, для целей финансирования или содействия такому участию.</w:t>
      </w:r>
    </w:p>
    <w:p w14:paraId="6EB1D11F" w14:textId="77777777" w:rsidR="00107B7D" w:rsidRPr="00107B7D" w:rsidRDefault="00107B7D" w:rsidP="00276939"/>
    <w:p w14:paraId="36B07AB6" w14:textId="77777777" w:rsidR="00107B7D" w:rsidRPr="00107B7D" w:rsidRDefault="00107B7D" w:rsidP="00276939">
      <w:r>
        <w:t>III.</w:t>
      </w:r>
      <w:r>
        <w:tab/>
        <w:t>КРИТЕРИИ, ОПРЕДЕЛЯЮЩИЕ ПРАВО НА ПОЛУЧЕНИЕ ФИНАНСОВОЙ ПОДДЕРЖКИ</w:t>
      </w:r>
    </w:p>
    <w:p w14:paraId="2B607A0D" w14:textId="77777777" w:rsidR="00107B7D" w:rsidRPr="00107B7D" w:rsidRDefault="00107B7D" w:rsidP="00276939"/>
    <w:p w14:paraId="2F3707B6" w14:textId="77777777" w:rsidR="00107B7D" w:rsidRPr="00107B7D" w:rsidRDefault="00107B7D" w:rsidP="00276939">
      <w:r>
        <w:t>5.</w:t>
      </w:r>
      <w:r>
        <w:tab/>
        <w:t xml:space="preserve">Финансовая поддержка из Фонда предоставляется исключительно в соответствии с целью, изложенной в статье 2 и 2 bis, и на следующих условиях: </w:t>
      </w:r>
    </w:p>
    <w:p w14:paraId="6D2F936D" w14:textId="77777777" w:rsidR="00107B7D" w:rsidRPr="00107B7D" w:rsidRDefault="00107B7D" w:rsidP="00276939">
      <w:pPr>
        <w:rPr>
          <w:szCs w:val="22"/>
        </w:rPr>
      </w:pPr>
    </w:p>
    <w:p w14:paraId="5537B348" w14:textId="77777777" w:rsidR="00107B7D" w:rsidRPr="00107B7D" w:rsidRDefault="00107B7D" w:rsidP="00276939">
      <w:pPr>
        <w:ind w:left="1134" w:hanging="568"/>
      </w:pPr>
      <w:r>
        <w:t>a)</w:t>
      </w:r>
      <w:r>
        <w:tab/>
        <w:t>поддержка из Фонда строго ограничена максимальным объемом средств, которыми фактически располагает Фонд.</w:t>
      </w:r>
    </w:p>
    <w:p w14:paraId="54E5C691" w14:textId="77777777" w:rsidR="00107B7D" w:rsidRPr="00107B7D" w:rsidRDefault="00107B7D" w:rsidP="00276939">
      <w:pPr>
        <w:ind w:left="849" w:hanging="283"/>
      </w:pPr>
    </w:p>
    <w:p w14:paraId="0DFF9AB8" w14:textId="4226CC05" w:rsidR="00107B7D" w:rsidRPr="00107B7D" w:rsidRDefault="00107B7D" w:rsidP="00276939">
      <w:pPr>
        <w:ind w:left="1134" w:hanging="584"/>
      </w:pPr>
      <w:r>
        <w:t>b)</w:t>
      </w:r>
      <w:r>
        <w:tab/>
        <w:t>в каждом случае предоставление поддержки относится к одной сессии Комитета и любым связанным с ней мероприятиям, проводимым одновременно с этой сессией Комитета и/или одним заседанием МРГ.</w:t>
      </w:r>
      <w:r w:rsidR="00C36A08">
        <w:t xml:space="preserve"> </w:t>
      </w:r>
      <w:r>
        <w:t>Предоставление поддержки в одном случае не исключает возможности ее предоставления для обеспечения участия того же бенефициара в других сессиях Комитета или заседаниях МРГ.</w:t>
      </w:r>
    </w:p>
    <w:p w14:paraId="21DF49DB" w14:textId="77777777" w:rsidR="00107B7D" w:rsidRPr="00107B7D" w:rsidRDefault="00107B7D" w:rsidP="00276939">
      <w:pPr>
        <w:ind w:left="849" w:hanging="283"/>
      </w:pPr>
    </w:p>
    <w:p w14:paraId="0E211534" w14:textId="77777777" w:rsidR="00107B7D" w:rsidRPr="00107B7D" w:rsidRDefault="00107B7D" w:rsidP="00276939">
      <w:pPr>
        <w:ind w:left="1100" w:hanging="534"/>
      </w:pPr>
      <w:r>
        <w:t>c)</w:t>
      </w:r>
      <w:r>
        <w:tab/>
        <w:t>для того чтобы иметь право на получение финансовой поддержки, лица должны отвечать каждому из следующих критериев:</w:t>
      </w:r>
    </w:p>
    <w:p w14:paraId="263719AC" w14:textId="77777777" w:rsidR="00107B7D" w:rsidRPr="00107B7D" w:rsidRDefault="00107B7D" w:rsidP="00276939">
      <w:pPr>
        <w:ind w:left="1701"/>
        <w:rPr>
          <w:szCs w:val="22"/>
        </w:rPr>
      </w:pPr>
    </w:p>
    <w:p w14:paraId="2AE0B4A7" w14:textId="77777777" w:rsidR="00107B7D" w:rsidRPr="00107B7D" w:rsidRDefault="00107B7D" w:rsidP="00276939">
      <w:pPr>
        <w:numPr>
          <w:ilvl w:val="0"/>
          <w:numId w:val="16"/>
        </w:numPr>
        <w:tabs>
          <w:tab w:val="num" w:pos="1004"/>
        </w:tabs>
        <w:ind w:left="1710" w:hanging="630"/>
        <w:rPr>
          <w:szCs w:val="22"/>
        </w:rPr>
      </w:pPr>
      <w:r>
        <w:t>быть физическим лицом;</w:t>
      </w:r>
    </w:p>
    <w:p w14:paraId="097F23FE" w14:textId="77777777" w:rsidR="00107B7D" w:rsidRPr="00107B7D" w:rsidRDefault="00107B7D" w:rsidP="00276939">
      <w:pPr>
        <w:ind w:left="1100"/>
        <w:rPr>
          <w:szCs w:val="22"/>
        </w:rPr>
      </w:pPr>
    </w:p>
    <w:p w14:paraId="6D947906" w14:textId="77777777" w:rsidR="00107B7D" w:rsidRPr="00107B7D" w:rsidRDefault="00107B7D" w:rsidP="00276939">
      <w:pPr>
        <w:numPr>
          <w:ilvl w:val="0"/>
          <w:numId w:val="16"/>
        </w:numPr>
        <w:ind w:left="1701" w:hanging="601"/>
        <w:rPr>
          <w:szCs w:val="22"/>
        </w:rPr>
      </w:pPr>
      <w:r>
        <w:t>быть членом аккредитованной организации-наблюдателя, которая представляет коренные или местные общины или иным образом представляет традиционных носителей или хранителей традиционных знаний или традиционных выражений культуры;</w:t>
      </w:r>
    </w:p>
    <w:p w14:paraId="73F3CC65" w14:textId="77777777" w:rsidR="00107B7D" w:rsidRPr="00107B7D" w:rsidRDefault="00107B7D" w:rsidP="00276939">
      <w:pPr>
        <w:tabs>
          <w:tab w:val="left" w:pos="1701"/>
        </w:tabs>
        <w:ind w:left="1100"/>
        <w:rPr>
          <w:szCs w:val="22"/>
        </w:rPr>
      </w:pPr>
    </w:p>
    <w:p w14:paraId="6AF52A36" w14:textId="77777777" w:rsidR="00107B7D" w:rsidRPr="00107B7D" w:rsidRDefault="00107B7D" w:rsidP="00276939">
      <w:pPr>
        <w:numPr>
          <w:ilvl w:val="0"/>
          <w:numId w:val="16"/>
        </w:numPr>
        <w:ind w:left="1710" w:hanging="610"/>
        <w:rPr>
          <w:szCs w:val="22"/>
        </w:rPr>
      </w:pPr>
      <w:r>
        <w:t>быть надлежащим образом предложенным, в письменном форме, организацией-наблюдателем для того, чтобы представлять ее на сессии, в отношении которой испрашивается поддержка, и стать бенефициаром Фонда;</w:t>
      </w:r>
    </w:p>
    <w:p w14:paraId="5A614CA1" w14:textId="77777777" w:rsidR="00107B7D" w:rsidRPr="00107B7D" w:rsidRDefault="00107B7D" w:rsidP="00276939">
      <w:pPr>
        <w:tabs>
          <w:tab w:val="left" w:pos="1701"/>
        </w:tabs>
        <w:ind w:left="1100"/>
        <w:rPr>
          <w:szCs w:val="22"/>
        </w:rPr>
      </w:pPr>
    </w:p>
    <w:p w14:paraId="61C5B5CC" w14:textId="77777777" w:rsidR="00107B7D" w:rsidRPr="00107B7D" w:rsidRDefault="00107B7D" w:rsidP="00276939">
      <w:pPr>
        <w:numPr>
          <w:ilvl w:val="0"/>
          <w:numId w:val="16"/>
        </w:numPr>
        <w:ind w:left="1710" w:hanging="610"/>
        <w:rPr>
          <w:szCs w:val="22"/>
        </w:rPr>
      </w:pPr>
      <w:r>
        <w:t>иметь возможность эффективно участвовать в работе сессии Комитета и/или заседания МРГ, в отношении которой испрашивается поддержка, и содействовать ей, например посредством передачи опыта и выражения озабоченностей коренных и местных общин и других традиционных носителей и хранителей традиционных знаний или традиционных выражений культуры; и</w:t>
      </w:r>
    </w:p>
    <w:p w14:paraId="78DC2FDE" w14:textId="77777777" w:rsidR="00107B7D" w:rsidRPr="00107B7D" w:rsidRDefault="00107B7D" w:rsidP="00276939">
      <w:pPr>
        <w:tabs>
          <w:tab w:val="left" w:pos="1701"/>
        </w:tabs>
        <w:ind w:left="1100"/>
        <w:rPr>
          <w:szCs w:val="22"/>
        </w:rPr>
      </w:pPr>
    </w:p>
    <w:p w14:paraId="322552E8" w14:textId="77777777" w:rsidR="00107B7D" w:rsidRPr="00107B7D" w:rsidRDefault="00107B7D" w:rsidP="00276939">
      <w:pPr>
        <w:numPr>
          <w:ilvl w:val="0"/>
          <w:numId w:val="16"/>
        </w:numPr>
        <w:ind w:left="1710" w:hanging="630"/>
        <w:rPr>
          <w:szCs w:val="22"/>
        </w:rPr>
      </w:pPr>
      <w:r>
        <w:t>быть тем, кто, по мнению Консультативного совета, не смог бы принять участие в соответствующей сессии Комитета и/или заседания МРГ без поддержки из Фонда ввиду отсутствия альтернативных финансовых ресурсов;</w:t>
      </w:r>
    </w:p>
    <w:p w14:paraId="5CEA607A" w14:textId="77777777" w:rsidR="00107B7D" w:rsidRDefault="00107B7D" w:rsidP="00276939">
      <w:pPr>
        <w:ind w:left="550"/>
        <w:rPr>
          <w:szCs w:val="22"/>
        </w:rPr>
      </w:pPr>
    </w:p>
    <w:p w14:paraId="32D1FF5E" w14:textId="77777777" w:rsidR="00107B7D" w:rsidRPr="00107B7D" w:rsidRDefault="00107B7D" w:rsidP="00276939">
      <w:pPr>
        <w:ind w:left="1100" w:hanging="550"/>
      </w:pPr>
      <w:r>
        <w:t>d)</w:t>
      </w:r>
      <w:r>
        <w:tab/>
        <w:t xml:space="preserve">при обеспечении широкого географического представительства участников из семи геокультурных регионов, признанных Постоянным форумом Организации Объединенных Наций по вопросам коренных народов, Консультативному совету </w:t>
      </w:r>
      <w:r>
        <w:lastRenderedPageBreak/>
        <w:t>следует учитывать необходимость оказания поддержки тем, кто не располагает альтернативными финансовыми ресурсами, и особенно представителям организаций-наблюдателей, базирующихся в развивающихся и наименее развитых странах и малых островных развивающихся государствах;</w:t>
      </w:r>
    </w:p>
    <w:p w14:paraId="3D3E8786" w14:textId="77777777" w:rsidR="00107B7D" w:rsidRPr="00107B7D" w:rsidRDefault="00107B7D" w:rsidP="00276939">
      <w:pPr>
        <w:ind w:left="550"/>
        <w:rPr>
          <w:szCs w:val="22"/>
        </w:rPr>
      </w:pPr>
    </w:p>
    <w:p w14:paraId="22E1F95F" w14:textId="77777777" w:rsidR="00107B7D" w:rsidRPr="00107B7D" w:rsidRDefault="00107B7D" w:rsidP="00276939">
      <w:pPr>
        <w:tabs>
          <w:tab w:val="left" w:pos="1080"/>
        </w:tabs>
        <w:ind w:left="567" w:hanging="17"/>
        <w:rPr>
          <w:szCs w:val="22"/>
        </w:rPr>
      </w:pPr>
      <w:r>
        <w:t>e)</w:t>
      </w:r>
      <w:r>
        <w:tab/>
        <w:t>финансовая поддержка, предоставляемая Фондом, будет покрывать:</w:t>
      </w:r>
    </w:p>
    <w:p w14:paraId="5228753F" w14:textId="77777777" w:rsidR="00107B7D" w:rsidRPr="00107B7D" w:rsidRDefault="00107B7D" w:rsidP="00276939">
      <w:pPr>
        <w:ind w:left="567" w:firstLine="567"/>
        <w:rPr>
          <w:szCs w:val="22"/>
        </w:rPr>
      </w:pPr>
    </w:p>
    <w:p w14:paraId="7526D384" w14:textId="77777777" w:rsidR="00107B7D" w:rsidRPr="00107B7D" w:rsidRDefault="00107B7D" w:rsidP="00276939">
      <w:pPr>
        <w:ind w:left="1650" w:hanging="550"/>
        <w:rPr>
          <w:szCs w:val="22"/>
        </w:rPr>
      </w:pPr>
      <w:r>
        <w:t>i)</w:t>
      </w:r>
      <w:r>
        <w:tab/>
        <w:t>если она связана с сессиями Комитета или заседаниями МРГ, приобретение билета экономического класса до места проведения заседания и обратно, включая связанные с билетом налоги, между местом проживания бенефициара и Женевой или любым другим местом проведения заседания, с использованием наиболее прямого и дешевого маршрута;</w:t>
      </w:r>
    </w:p>
    <w:p w14:paraId="6D8D62CA" w14:textId="77777777" w:rsidR="00107B7D" w:rsidRPr="00107B7D" w:rsidRDefault="00107B7D" w:rsidP="00276939">
      <w:pPr>
        <w:ind w:left="1100"/>
        <w:rPr>
          <w:szCs w:val="22"/>
        </w:rPr>
      </w:pPr>
    </w:p>
    <w:p w14:paraId="6413D8B1" w14:textId="77777777" w:rsidR="00107B7D" w:rsidRPr="00107B7D" w:rsidRDefault="00107B7D" w:rsidP="00276939">
      <w:pPr>
        <w:ind w:left="1650" w:hanging="550"/>
        <w:rPr>
          <w:szCs w:val="22"/>
        </w:rPr>
      </w:pPr>
      <w:r>
        <w:t>ii)</w:t>
      </w:r>
      <w:r>
        <w:tab/>
        <w:t>если она связана только с сессиями Комитета, расходы на проживание в форме выплаты суточных пособий по ставке, предусмотренной Организацией Объединенных Наций для Женевы или для города, где проводится вышеупомянутое заседание, с выплатой дополнительной суммы для покрытия расходов при отъезде и прибытии по расценкам системы Организации Объединенных Наций;</w:t>
      </w:r>
    </w:p>
    <w:p w14:paraId="686CDB23" w14:textId="77777777" w:rsidR="00107B7D" w:rsidRPr="00107B7D" w:rsidRDefault="00107B7D" w:rsidP="00276939">
      <w:pPr>
        <w:ind w:left="1100"/>
        <w:rPr>
          <w:szCs w:val="22"/>
        </w:rPr>
      </w:pPr>
    </w:p>
    <w:p w14:paraId="331FA994" w14:textId="77777777" w:rsidR="00107B7D" w:rsidRPr="00107B7D" w:rsidRDefault="00107B7D" w:rsidP="00276939">
      <w:pPr>
        <w:ind w:left="1650" w:hanging="550"/>
        <w:rPr>
          <w:szCs w:val="22"/>
        </w:rPr>
      </w:pPr>
      <w:r>
        <w:t>iii)</w:t>
      </w:r>
      <w:r>
        <w:tab/>
        <w:t>покрытием расходов на проживание для участия в любом заседании МРГ, Генеральный директор ВОИС, выступая в качестве менеджера Фонда и используя исключительно финансовые средства Фонда, будет применять такие же финансовые условия, которые применяются к финансированию государственных представителей, которые участвуют в том же самом заседании МРГ; и</w:t>
      </w:r>
    </w:p>
    <w:p w14:paraId="60B960C4" w14:textId="77777777" w:rsidR="00107B7D" w:rsidRPr="00107B7D" w:rsidRDefault="00107B7D" w:rsidP="00276939">
      <w:pPr>
        <w:ind w:left="1100"/>
        <w:rPr>
          <w:szCs w:val="22"/>
        </w:rPr>
      </w:pPr>
    </w:p>
    <w:p w14:paraId="42C21C6A" w14:textId="77777777" w:rsidR="00107B7D" w:rsidRPr="00107B7D" w:rsidRDefault="00107B7D" w:rsidP="00276939">
      <w:pPr>
        <w:ind w:left="1650" w:hanging="550"/>
        <w:rPr>
          <w:szCs w:val="22"/>
        </w:rPr>
      </w:pPr>
      <w:r>
        <w:t>iv)</w:t>
      </w:r>
      <w:r>
        <w:tab/>
        <w:t>никакие другие расходы, связанные с участием бенефициаров в соответствующей сессии Комитета и/или соответствующем заседании МРГ, Фондом не покрываются;</w:t>
      </w:r>
    </w:p>
    <w:p w14:paraId="2BC8E6DA" w14:textId="77777777" w:rsidR="00107B7D" w:rsidRPr="00107B7D" w:rsidRDefault="00107B7D" w:rsidP="00276939">
      <w:pPr>
        <w:ind w:left="1134"/>
        <w:rPr>
          <w:szCs w:val="22"/>
        </w:rPr>
      </w:pPr>
    </w:p>
    <w:p w14:paraId="554CF297" w14:textId="3EA7CB24" w:rsidR="00107B7D" w:rsidRPr="00107B7D" w:rsidRDefault="00107B7D" w:rsidP="00276939">
      <w:pPr>
        <w:ind w:left="1100" w:hanging="550"/>
        <w:rPr>
          <w:szCs w:val="22"/>
        </w:rPr>
      </w:pPr>
      <w:r>
        <w:t>f)</w:t>
      </w:r>
      <w:r>
        <w:tab/>
        <w:t>если кандидат, который включен в число бенефициаров Фонда, вынужден отозвать свое заявление или не имеет возможности принять участие в соответствующей сессии, все неизрасходованные и возвращенные суммы, за исключением возможных сборов за аннулирование, перечисляются в резерв наличных средств Фонда, а решение, принятое по вышеуказанному кандидату, считается утратившим свою силу.</w:t>
      </w:r>
      <w:r w:rsidR="00C36A08">
        <w:t xml:space="preserve"> </w:t>
      </w:r>
      <w:r>
        <w:t>Тем не менее, кандидат вправе подать новое заявление в отношении следующей сессии (сессий) Комитета и/или заседания (заседаний) МРГ при условии представления им информации, подтверждающей веские причины для отказа или поясняющей характер события, из-за которого участие кандидата в сессии оказалось невозможным.</w:t>
      </w:r>
    </w:p>
    <w:p w14:paraId="040369F2" w14:textId="77777777" w:rsidR="00107B7D" w:rsidRPr="00107B7D" w:rsidRDefault="00107B7D" w:rsidP="00276939">
      <w:pPr>
        <w:rPr>
          <w:szCs w:val="22"/>
        </w:rPr>
      </w:pPr>
    </w:p>
    <w:p w14:paraId="12040949" w14:textId="77777777" w:rsidR="00107B7D" w:rsidRPr="00107B7D" w:rsidRDefault="00107B7D" w:rsidP="00276939">
      <w:pPr>
        <w:keepNext/>
        <w:outlineLvl w:val="1"/>
        <w:rPr>
          <w:bCs/>
          <w:iCs/>
          <w:caps/>
          <w:szCs w:val="22"/>
        </w:rPr>
      </w:pPr>
      <w:r>
        <w:rPr>
          <w:bCs/>
          <w:iCs/>
          <w:caps/>
          <w:szCs w:val="22"/>
        </w:rPr>
        <w:t>IV.</w:t>
      </w:r>
      <w:r>
        <w:rPr>
          <w:bCs/>
          <w:iCs/>
          <w:caps/>
          <w:szCs w:val="22"/>
        </w:rPr>
        <w:tab/>
        <w:t>МЕХАНИЗМ ФУНКЦИОНИРОВАНИЯ</w:t>
      </w:r>
    </w:p>
    <w:p w14:paraId="3FE4FAFA" w14:textId="77777777" w:rsidR="00107B7D" w:rsidRPr="00107B7D" w:rsidRDefault="00107B7D" w:rsidP="00276939">
      <w:pPr>
        <w:rPr>
          <w:szCs w:val="22"/>
        </w:rPr>
      </w:pPr>
    </w:p>
    <w:p w14:paraId="4E7D3145" w14:textId="77777777" w:rsidR="00107B7D" w:rsidRPr="00107B7D" w:rsidRDefault="00107B7D" w:rsidP="00276939">
      <w:pPr>
        <w:rPr>
          <w:szCs w:val="22"/>
        </w:rPr>
      </w:pPr>
      <w:r>
        <w:t>6.</w:t>
      </w:r>
      <w:r>
        <w:tab/>
        <w:t>Фонд функционирует следующим образом:</w:t>
      </w:r>
    </w:p>
    <w:p w14:paraId="33D805D9" w14:textId="77777777" w:rsidR="00107B7D" w:rsidRPr="00107B7D" w:rsidRDefault="00107B7D" w:rsidP="00276939">
      <w:pPr>
        <w:ind w:left="567"/>
        <w:rPr>
          <w:szCs w:val="22"/>
        </w:rPr>
      </w:pPr>
    </w:p>
    <w:p w14:paraId="01653140" w14:textId="77777777" w:rsidR="00107B7D" w:rsidRPr="00107B7D" w:rsidRDefault="00107B7D" w:rsidP="00276939">
      <w:pPr>
        <w:ind w:left="1100" w:hanging="550"/>
        <w:rPr>
          <w:szCs w:val="22"/>
        </w:rPr>
      </w:pPr>
      <w:r>
        <w:t>a)</w:t>
      </w:r>
      <w:r>
        <w:tab/>
        <w:t>средства Фонда формируются исключительно за счет добровольных взносов правительств, НПО и других частных или государственных организаций, при этом исключается какая-либо возможность их привлечения из регулярного бюджета ВОИС;</w:t>
      </w:r>
    </w:p>
    <w:p w14:paraId="221F0871" w14:textId="77777777" w:rsidR="00107B7D" w:rsidRPr="00107B7D" w:rsidRDefault="00107B7D" w:rsidP="00276939">
      <w:pPr>
        <w:ind w:left="550"/>
        <w:rPr>
          <w:szCs w:val="22"/>
        </w:rPr>
      </w:pPr>
    </w:p>
    <w:p w14:paraId="1B93A6A1" w14:textId="77777777" w:rsidR="00107B7D" w:rsidRPr="00107B7D" w:rsidRDefault="00107B7D" w:rsidP="00276939">
      <w:pPr>
        <w:ind w:left="1100" w:hanging="550"/>
        <w:rPr>
          <w:szCs w:val="22"/>
        </w:rPr>
      </w:pPr>
      <w:r>
        <w:t>b)</w:t>
      </w:r>
      <w:r>
        <w:tab/>
        <w:t>административные расходы, связанные с функционированием Фонда, поддерживаются на минимальном уровне и не влекут за собой заимствования каких-либо средств из регулярного бюджета ВОИС;</w:t>
      </w:r>
    </w:p>
    <w:p w14:paraId="0A6C29B9" w14:textId="77777777" w:rsidR="00107B7D" w:rsidRPr="00107B7D" w:rsidRDefault="00107B7D" w:rsidP="00276939">
      <w:pPr>
        <w:ind w:left="550"/>
        <w:rPr>
          <w:szCs w:val="22"/>
        </w:rPr>
      </w:pPr>
    </w:p>
    <w:p w14:paraId="72895504" w14:textId="2D1AD81F" w:rsidR="00107B7D" w:rsidRPr="00107B7D" w:rsidRDefault="00107B7D" w:rsidP="00276939">
      <w:pPr>
        <w:ind w:left="1100" w:hanging="550"/>
        <w:rPr>
          <w:szCs w:val="22"/>
        </w:rPr>
      </w:pPr>
      <w:r>
        <w:lastRenderedPageBreak/>
        <w:t>c)</w:t>
      </w:r>
      <w:r>
        <w:tab/>
        <w:t>добровольными взносами, внесенными в Фонд, управляет Генеральный директор ВОИС при содействии Консультативного совета.</w:t>
      </w:r>
      <w:r w:rsidR="00C36A08">
        <w:t xml:space="preserve"> </w:t>
      </w:r>
      <w:r>
        <w:t>Поэтому Генеральный директор ВОИС осуществляет финансовую деятельность, а аудитор ВОИС — проверку счетов Фонда в соответствии с установленными в Финансовых положениях ВОИС процедурами для целевых фондов, созданных для финансирования определенных видов деятельности по сотрудничеству в целях развития;</w:t>
      </w:r>
    </w:p>
    <w:p w14:paraId="198F627E" w14:textId="77777777" w:rsidR="00107B7D" w:rsidRPr="00107B7D" w:rsidRDefault="00107B7D" w:rsidP="00276939">
      <w:pPr>
        <w:ind w:left="1134"/>
        <w:rPr>
          <w:szCs w:val="22"/>
        </w:rPr>
      </w:pPr>
    </w:p>
    <w:p w14:paraId="2CC24A86" w14:textId="6D080FA8" w:rsidR="00107B7D" w:rsidRPr="00107B7D" w:rsidRDefault="00107B7D" w:rsidP="00276939">
      <w:pPr>
        <w:ind w:left="1100" w:hanging="550"/>
        <w:rPr>
          <w:szCs w:val="22"/>
        </w:rPr>
      </w:pPr>
      <w:r>
        <w:t>d)</w:t>
      </w:r>
      <w:r>
        <w:tab/>
        <w:t>решения о предоставлении финансовой поддержки формально принимаются Генеральным директором ВОИС на основании четкой рекомендации Консультативного совета.</w:t>
      </w:r>
      <w:r w:rsidR="00C36A08">
        <w:t xml:space="preserve"> </w:t>
      </w:r>
      <w:r>
        <w:t>Рекомендации Консультативного совета, касающиеся выбора бенефициаров, являются обязательными для Генерального директора и обжалованию не подлежат; и</w:t>
      </w:r>
    </w:p>
    <w:p w14:paraId="34B1CCD9" w14:textId="77777777" w:rsidR="00107B7D" w:rsidRPr="00107B7D" w:rsidRDefault="00107B7D" w:rsidP="00276939">
      <w:pPr>
        <w:ind w:left="550"/>
        <w:rPr>
          <w:szCs w:val="22"/>
        </w:rPr>
      </w:pPr>
    </w:p>
    <w:p w14:paraId="240C7654" w14:textId="61BE32E8" w:rsidR="00107B7D" w:rsidRPr="00107B7D" w:rsidRDefault="00107B7D" w:rsidP="00276939">
      <w:pPr>
        <w:tabs>
          <w:tab w:val="left" w:pos="1080"/>
        </w:tabs>
        <w:ind w:left="550"/>
        <w:rPr>
          <w:szCs w:val="22"/>
        </w:rPr>
      </w:pPr>
      <w:r>
        <w:t>e)</w:t>
      </w:r>
      <w:r>
        <w:tab/>
        <w:t>конечный срок для представления заявлений регулируется следующим образом:</w:t>
      </w:r>
      <w:r w:rsidR="00C36A08">
        <w:t xml:space="preserve"> </w:t>
      </w:r>
    </w:p>
    <w:p w14:paraId="0D2431A9" w14:textId="77777777" w:rsidR="00107B7D" w:rsidRPr="00107B7D" w:rsidRDefault="00107B7D" w:rsidP="00276939">
      <w:pPr>
        <w:ind w:left="567" w:firstLine="567"/>
        <w:rPr>
          <w:szCs w:val="22"/>
        </w:rPr>
      </w:pPr>
    </w:p>
    <w:p w14:paraId="4091DC43" w14:textId="03DA8165" w:rsidR="00107B7D" w:rsidRPr="00107B7D" w:rsidRDefault="00107B7D" w:rsidP="00276939">
      <w:pPr>
        <w:numPr>
          <w:ilvl w:val="0"/>
          <w:numId w:val="19"/>
        </w:numPr>
        <w:ind w:left="1650" w:hanging="550"/>
        <w:rPr>
          <w:szCs w:val="22"/>
        </w:rPr>
      </w:pPr>
      <w:r>
        <w:t>подкрепленные документами заявления о финансовой поддержке для участия в сессии Комитета будут направляться кандидатами от их собственного имени Генеральному директору ВОИС с учетом их получения не менее чем за 60 дней до открытия сессии Комитета, предшествующей сессии, в отношении которой испрашивается поддержка.</w:t>
      </w:r>
      <w:r w:rsidR="00C36A08">
        <w:t xml:space="preserve"> </w:t>
      </w:r>
      <w:r>
        <w:t>Полученные в более поздние сроки заявления будут рассмотрены на следующей сессии; и</w:t>
      </w:r>
    </w:p>
    <w:p w14:paraId="36BBD533" w14:textId="77777777" w:rsidR="00107B7D" w:rsidRPr="00107B7D" w:rsidRDefault="00107B7D" w:rsidP="00276939">
      <w:pPr>
        <w:ind w:left="1100"/>
        <w:rPr>
          <w:szCs w:val="22"/>
        </w:rPr>
      </w:pPr>
    </w:p>
    <w:p w14:paraId="5EEEDDB7" w14:textId="2CEB685B" w:rsidR="00107B7D" w:rsidRPr="00107B7D" w:rsidRDefault="00107B7D" w:rsidP="00276939">
      <w:pPr>
        <w:numPr>
          <w:ilvl w:val="0"/>
          <w:numId w:val="19"/>
        </w:numPr>
        <w:ind w:left="1650" w:hanging="550"/>
        <w:rPr>
          <w:szCs w:val="22"/>
        </w:rPr>
      </w:pPr>
      <w:r>
        <w:t>отдельные и подкрепленные документами заявления о финансовой поддержке для участия в определенном заседании МРГ будут направляться кандидатами от их собственного имени Генеральному директору ВОИС с учетом их получения не менее чем за 60 дней до открытия сессии Комитета, которая предшествует заседанию МРГ, для которого испрашивается поддержка, или к такой более ранней дате, которую исходя из практических соображений может определить и объявить Секретариат.</w:t>
      </w:r>
      <w:r w:rsidR="00C36A08">
        <w:t xml:space="preserve"> </w:t>
      </w:r>
      <w:r>
        <w:t>Полученные в более поздние сроки заявления будут рассмотрены на следующей сессии Комитета;</w:t>
      </w:r>
    </w:p>
    <w:p w14:paraId="0CBCADAB" w14:textId="77777777" w:rsidR="00107B7D" w:rsidRPr="00107B7D" w:rsidRDefault="00107B7D" w:rsidP="00276939">
      <w:pPr>
        <w:ind w:left="550"/>
        <w:rPr>
          <w:szCs w:val="22"/>
        </w:rPr>
      </w:pPr>
    </w:p>
    <w:p w14:paraId="3D5F3A16" w14:textId="6A1AD848" w:rsidR="00107B7D" w:rsidRPr="00107B7D" w:rsidRDefault="00C36A08" w:rsidP="00C36A08">
      <w:pPr>
        <w:tabs>
          <w:tab w:val="left" w:pos="1080"/>
        </w:tabs>
        <w:ind w:left="550"/>
        <w:rPr>
          <w:rFonts w:eastAsia="Times New Roman"/>
          <w:szCs w:val="22"/>
        </w:rPr>
      </w:pPr>
      <w:r>
        <w:rPr>
          <w:lang w:val="en-GB"/>
        </w:rPr>
        <w:t>f</w:t>
      </w:r>
      <w:r>
        <w:t>)</w:t>
      </w:r>
      <w:r>
        <w:tab/>
      </w:r>
      <w:r w:rsidR="00107B7D">
        <w:t>перед каждой сессией Комитета Генеральный директор ВОИС направляет участникам для сведения информационную записку с указанием:</w:t>
      </w:r>
    </w:p>
    <w:p w14:paraId="094423FB" w14:textId="77777777" w:rsidR="00107B7D" w:rsidRPr="00107B7D" w:rsidRDefault="00107B7D" w:rsidP="00276939">
      <w:pPr>
        <w:ind w:left="1100"/>
        <w:rPr>
          <w:rFonts w:eastAsia="Times New Roman"/>
          <w:szCs w:val="22"/>
          <w:lang w:eastAsia="en-US"/>
        </w:rPr>
      </w:pPr>
    </w:p>
    <w:p w14:paraId="1624FA53" w14:textId="77777777" w:rsidR="00107B7D" w:rsidRPr="00107B7D" w:rsidRDefault="00107B7D" w:rsidP="00276939">
      <w:pPr>
        <w:numPr>
          <w:ilvl w:val="2"/>
          <w:numId w:val="17"/>
        </w:numPr>
        <w:ind w:left="1650" w:hanging="550"/>
        <w:rPr>
          <w:szCs w:val="22"/>
        </w:rPr>
      </w:pPr>
      <w:r>
        <w:t>объема добровольных взносов, внесенных в Фонд по состоянию на дату составления этого документа;</w:t>
      </w:r>
    </w:p>
    <w:p w14:paraId="23A40717" w14:textId="77777777" w:rsidR="00107B7D" w:rsidRPr="00107B7D" w:rsidRDefault="00107B7D" w:rsidP="00276939">
      <w:pPr>
        <w:tabs>
          <w:tab w:val="left" w:pos="2410"/>
        </w:tabs>
        <w:ind w:left="1100"/>
        <w:rPr>
          <w:szCs w:val="22"/>
        </w:rPr>
      </w:pPr>
    </w:p>
    <w:p w14:paraId="66B0B506" w14:textId="77777777" w:rsidR="00107B7D" w:rsidRPr="00107B7D" w:rsidRDefault="00107B7D" w:rsidP="00276939">
      <w:pPr>
        <w:numPr>
          <w:ilvl w:val="2"/>
          <w:numId w:val="17"/>
        </w:numPr>
        <w:ind w:left="1650" w:hanging="550"/>
        <w:rPr>
          <w:szCs w:val="22"/>
        </w:rPr>
      </w:pPr>
      <w:r>
        <w:t>организаций, внесших взносы (за исключением тех организаций, которые явно выразили желание сохранить свою анонимность);</w:t>
      </w:r>
    </w:p>
    <w:p w14:paraId="241DA5CF" w14:textId="77777777" w:rsidR="00107B7D" w:rsidRPr="00107B7D" w:rsidRDefault="00107B7D" w:rsidP="00276939">
      <w:pPr>
        <w:tabs>
          <w:tab w:val="left" w:pos="2410"/>
        </w:tabs>
        <w:ind w:left="1100"/>
        <w:rPr>
          <w:szCs w:val="22"/>
        </w:rPr>
      </w:pPr>
    </w:p>
    <w:p w14:paraId="206ECEFE" w14:textId="77777777" w:rsidR="00107B7D" w:rsidRPr="00107B7D" w:rsidRDefault="00107B7D" w:rsidP="00276939">
      <w:pPr>
        <w:numPr>
          <w:ilvl w:val="2"/>
          <w:numId w:val="17"/>
        </w:numPr>
        <w:ind w:left="1100" w:hanging="20"/>
        <w:rPr>
          <w:szCs w:val="22"/>
        </w:rPr>
      </w:pPr>
      <w:r>
        <w:t>суммы наличных средств с учетом произведенных расходов;</w:t>
      </w:r>
    </w:p>
    <w:p w14:paraId="5607A31D" w14:textId="77777777" w:rsidR="00107B7D" w:rsidRPr="00107B7D" w:rsidRDefault="00107B7D" w:rsidP="00276939">
      <w:pPr>
        <w:tabs>
          <w:tab w:val="left" w:pos="2410"/>
        </w:tabs>
        <w:ind w:left="1100"/>
        <w:rPr>
          <w:szCs w:val="22"/>
        </w:rPr>
      </w:pPr>
    </w:p>
    <w:p w14:paraId="7E097C41" w14:textId="77777777" w:rsidR="00107B7D" w:rsidRPr="00107B7D" w:rsidRDefault="00107B7D" w:rsidP="00276939">
      <w:pPr>
        <w:numPr>
          <w:ilvl w:val="2"/>
          <w:numId w:val="17"/>
        </w:numPr>
        <w:ind w:left="1650" w:hanging="550"/>
        <w:rPr>
          <w:szCs w:val="22"/>
        </w:rPr>
      </w:pPr>
      <w:r>
        <w:t>списка лиц, которые получили поддержку Фонда со времени представления предыдущей информационной записки;</w:t>
      </w:r>
    </w:p>
    <w:p w14:paraId="4CF0B8F5" w14:textId="77777777" w:rsidR="00107B7D" w:rsidRPr="00107B7D" w:rsidRDefault="00107B7D" w:rsidP="00276939">
      <w:pPr>
        <w:tabs>
          <w:tab w:val="left" w:pos="2410"/>
        </w:tabs>
        <w:ind w:left="1100"/>
        <w:rPr>
          <w:szCs w:val="22"/>
        </w:rPr>
      </w:pPr>
    </w:p>
    <w:p w14:paraId="49F465D8" w14:textId="77777777" w:rsidR="00107B7D" w:rsidRPr="00107B7D" w:rsidRDefault="00107B7D" w:rsidP="00276939">
      <w:pPr>
        <w:numPr>
          <w:ilvl w:val="2"/>
          <w:numId w:val="17"/>
        </w:numPr>
        <w:ind w:left="1100" w:hanging="20"/>
        <w:rPr>
          <w:szCs w:val="22"/>
        </w:rPr>
      </w:pPr>
      <w:r>
        <w:t>лиц, которые были включены в число бенефициаров Фонда, но были вынуждены отозвать свое заявление;</w:t>
      </w:r>
    </w:p>
    <w:p w14:paraId="3FF3FD50" w14:textId="77777777" w:rsidR="00107B7D" w:rsidRPr="00107B7D" w:rsidRDefault="00107B7D" w:rsidP="00276939">
      <w:pPr>
        <w:tabs>
          <w:tab w:val="left" w:pos="2410"/>
        </w:tabs>
        <w:ind w:left="1100"/>
        <w:rPr>
          <w:szCs w:val="22"/>
        </w:rPr>
      </w:pPr>
    </w:p>
    <w:p w14:paraId="0E49CAD8" w14:textId="77777777" w:rsidR="00107B7D" w:rsidRPr="00107B7D" w:rsidRDefault="00107B7D" w:rsidP="00276939">
      <w:pPr>
        <w:numPr>
          <w:ilvl w:val="2"/>
          <w:numId w:val="17"/>
        </w:numPr>
        <w:ind w:left="1100" w:hanging="20"/>
        <w:rPr>
          <w:szCs w:val="22"/>
        </w:rPr>
      </w:pPr>
      <w:r>
        <w:t>суммы, выделенной в виде поддержки каждому бенефициару; и</w:t>
      </w:r>
    </w:p>
    <w:p w14:paraId="3FF77FB5" w14:textId="77777777" w:rsidR="00107B7D" w:rsidRPr="00107B7D" w:rsidRDefault="00107B7D" w:rsidP="00276939">
      <w:pPr>
        <w:tabs>
          <w:tab w:val="left" w:pos="2410"/>
        </w:tabs>
        <w:ind w:left="1100"/>
        <w:rPr>
          <w:szCs w:val="22"/>
        </w:rPr>
      </w:pPr>
    </w:p>
    <w:p w14:paraId="14EB2849" w14:textId="77777777" w:rsidR="00107B7D" w:rsidRPr="00107B7D" w:rsidRDefault="00107B7D" w:rsidP="00276939">
      <w:pPr>
        <w:numPr>
          <w:ilvl w:val="2"/>
          <w:numId w:val="17"/>
        </w:numPr>
        <w:ind w:left="1650" w:hanging="550"/>
        <w:rPr>
          <w:szCs w:val="22"/>
        </w:rPr>
      </w:pPr>
      <w:r>
        <w:t>достаточно подробной информации о кандидатах, запросивших поддержку для обеспечения их участия в следующей сессии Комитета и/или следующем заседании (заседаниях) МРГ.</w:t>
      </w:r>
    </w:p>
    <w:p w14:paraId="1C7530B8" w14:textId="77777777" w:rsidR="00107B7D" w:rsidRPr="00107B7D" w:rsidRDefault="00107B7D" w:rsidP="00276939">
      <w:pPr>
        <w:ind w:left="1100"/>
        <w:rPr>
          <w:szCs w:val="22"/>
        </w:rPr>
      </w:pPr>
    </w:p>
    <w:p w14:paraId="56DABF29" w14:textId="77777777" w:rsidR="00107B7D" w:rsidRPr="00107B7D" w:rsidRDefault="00107B7D" w:rsidP="00276939">
      <w:pPr>
        <w:rPr>
          <w:szCs w:val="22"/>
        </w:rPr>
      </w:pPr>
      <w:r>
        <w:t>Этот документ также будет поименно адресован членам Консультативного совета для рассмотрения и обсуждения.</w:t>
      </w:r>
    </w:p>
    <w:p w14:paraId="41806987" w14:textId="77777777" w:rsidR="00107B7D" w:rsidRDefault="00107B7D" w:rsidP="00276939">
      <w:pPr>
        <w:ind w:left="1701" w:hanging="567"/>
        <w:rPr>
          <w:szCs w:val="22"/>
        </w:rPr>
      </w:pPr>
    </w:p>
    <w:p w14:paraId="75CB0C5A" w14:textId="77777777" w:rsidR="00107B7D" w:rsidRPr="00107B7D" w:rsidRDefault="00107B7D" w:rsidP="00276939">
      <w:pPr>
        <w:ind w:left="1100" w:hanging="550"/>
        <w:rPr>
          <w:szCs w:val="22"/>
        </w:rPr>
      </w:pPr>
      <w:r>
        <w:t>g)</w:t>
      </w:r>
      <w:r>
        <w:tab/>
        <w:t>после избрания членов Консультативного совета Генеральный директор ВОИС проводит его заседания в ходе сессии Комитета, предшествующей сессии Комитета и/или заседанию (заседаниям) МРГ, в отношении которой испрашивается поддержка, без ущерба для права его членов обсуждать в неофициальном порядке любые вопросы, входящие в сферу их компетенции, в период между сессиями Комитета;</w:t>
      </w:r>
    </w:p>
    <w:p w14:paraId="09A5D322" w14:textId="77777777" w:rsidR="00107B7D" w:rsidRPr="00107B7D" w:rsidRDefault="00107B7D" w:rsidP="00276939">
      <w:pPr>
        <w:ind w:left="1100" w:hanging="550"/>
        <w:rPr>
          <w:szCs w:val="22"/>
        </w:rPr>
      </w:pPr>
    </w:p>
    <w:p w14:paraId="39A16B56" w14:textId="0740E65B" w:rsidR="00107B7D" w:rsidRPr="00107B7D" w:rsidRDefault="00107B7D" w:rsidP="00276939">
      <w:pPr>
        <w:ind w:left="1100" w:hanging="550"/>
        <w:rPr>
          <w:szCs w:val="22"/>
        </w:rPr>
      </w:pPr>
      <w:r>
        <w:t>h)</w:t>
      </w:r>
      <w:r>
        <w:tab/>
        <w:t>в ходе своих обсуждений Консультативный совет должен убедиться в том, что кандидаты отвечают квалификационным критериям, установленным выше, в частности в статье 5, и согласовать рекомендуемый список таких кандидатов, которые должны получить поддержку из Фонда.</w:t>
      </w:r>
      <w:r w:rsidR="00C36A08">
        <w:t xml:space="preserve"> </w:t>
      </w:r>
      <w:r>
        <w:t>При принятии своей рекомендации Консультативный совет должен также обеспечить:</w:t>
      </w:r>
    </w:p>
    <w:p w14:paraId="009F8DA0" w14:textId="77777777" w:rsidR="00107B7D" w:rsidRPr="00107B7D" w:rsidRDefault="00107B7D" w:rsidP="00276939">
      <w:pPr>
        <w:tabs>
          <w:tab w:val="left" w:pos="1560"/>
        </w:tabs>
        <w:ind w:left="550"/>
        <w:rPr>
          <w:szCs w:val="22"/>
        </w:rPr>
      </w:pPr>
    </w:p>
    <w:p w14:paraId="0408DC44" w14:textId="77777777" w:rsidR="00107B7D" w:rsidRPr="00107B7D" w:rsidRDefault="00107B7D" w:rsidP="00276939">
      <w:pPr>
        <w:numPr>
          <w:ilvl w:val="0"/>
          <w:numId w:val="14"/>
        </w:numPr>
        <w:ind w:left="1650" w:hanging="550"/>
        <w:rPr>
          <w:szCs w:val="22"/>
        </w:rPr>
      </w:pPr>
      <w:r>
        <w:t>поддержание, насколько это возможно, из сессии в сессию баланса между бенефициарами-мужчинами и бенефициарами-женщинами, а также между представляемыми ими геокультурными регионами; и</w:t>
      </w:r>
    </w:p>
    <w:p w14:paraId="62F6C577" w14:textId="77777777" w:rsidR="00107B7D" w:rsidRPr="00107B7D" w:rsidRDefault="00107B7D" w:rsidP="00276939">
      <w:pPr>
        <w:ind w:left="1100"/>
        <w:rPr>
          <w:szCs w:val="22"/>
        </w:rPr>
      </w:pPr>
    </w:p>
    <w:p w14:paraId="30024460" w14:textId="77777777" w:rsidR="00107B7D" w:rsidRPr="00107B7D" w:rsidRDefault="00107B7D" w:rsidP="00276939">
      <w:pPr>
        <w:numPr>
          <w:ilvl w:val="0"/>
          <w:numId w:val="14"/>
        </w:numPr>
        <w:ind w:left="1650" w:hanging="550"/>
        <w:rPr>
          <w:szCs w:val="22"/>
        </w:rPr>
      </w:pPr>
      <w:r>
        <w:t>принятие во внимание, когда это необходимо, той пользы, которую может принести Комитету многократное участие в его сессиях одного и того же бенефициара.</w:t>
      </w:r>
    </w:p>
    <w:p w14:paraId="6205DECE" w14:textId="77777777" w:rsidR="00107B7D" w:rsidRPr="00107B7D" w:rsidRDefault="00107B7D" w:rsidP="00276939">
      <w:pPr>
        <w:ind w:left="567"/>
        <w:rPr>
          <w:szCs w:val="22"/>
        </w:rPr>
      </w:pPr>
    </w:p>
    <w:p w14:paraId="16416D10" w14:textId="1313A39E" w:rsidR="00107B7D" w:rsidRPr="00107B7D" w:rsidRDefault="00107B7D" w:rsidP="00276939">
      <w:pPr>
        <w:rPr>
          <w:szCs w:val="22"/>
        </w:rPr>
      </w:pPr>
      <w:r>
        <w:t>Наконец, при принятии своей рекомендации Комитет учитывает объем наличных средств, о которых Генеральный директор сообщает в информационной записке, упомянутой в статье 6(f), и в частности он определяет тех кандидатов, по которым достигнуто согласие и для поддержки которых имеются средства, и тех кандидатов, по которым достигнуто принципиальное согласие, но для поддержки которых средств недостаточно.</w:t>
      </w:r>
      <w:r w:rsidR="00C36A08">
        <w:t xml:space="preserve"> </w:t>
      </w:r>
      <w:r>
        <w:t>Кандидаты этой последней категории пользуются приоритетом при принятии решений относительно финансирования участия в последующих сессиях Комитета и/или заседаниях МРГ.</w:t>
      </w:r>
    </w:p>
    <w:p w14:paraId="6701CBB0" w14:textId="77777777" w:rsidR="00107B7D" w:rsidRPr="00107B7D" w:rsidRDefault="00107B7D" w:rsidP="00276939">
      <w:pPr>
        <w:rPr>
          <w:szCs w:val="22"/>
        </w:rPr>
      </w:pPr>
    </w:p>
    <w:p w14:paraId="4AF006B6" w14:textId="77777777" w:rsidR="00107B7D" w:rsidRPr="00107B7D" w:rsidRDefault="00107B7D" w:rsidP="00276939">
      <w:pPr>
        <w:rPr>
          <w:szCs w:val="22"/>
        </w:rPr>
      </w:pPr>
      <w:r>
        <w:t>В соответствии со статьей 6(b) Международное бюро ВОИС будет оказывать Консультативному совету административную поддержку в проведении им своих обсуждений.</w:t>
      </w:r>
    </w:p>
    <w:p w14:paraId="753E63E8" w14:textId="77777777" w:rsidR="00107B7D" w:rsidRPr="00107B7D" w:rsidRDefault="00107B7D" w:rsidP="00276939">
      <w:pPr>
        <w:ind w:left="567"/>
        <w:rPr>
          <w:szCs w:val="22"/>
        </w:rPr>
      </w:pPr>
    </w:p>
    <w:p w14:paraId="758BBBC8" w14:textId="736489AF" w:rsidR="00107B7D" w:rsidRPr="00107B7D" w:rsidRDefault="00107B7D" w:rsidP="00276939">
      <w:pPr>
        <w:ind w:left="1100" w:hanging="533"/>
        <w:rPr>
          <w:szCs w:val="22"/>
        </w:rPr>
      </w:pPr>
      <w:r>
        <w:t>i)</w:t>
      </w:r>
      <w:r>
        <w:tab/>
        <w:t>Консультативный совет принимает свою рекомендацию до окончания сессии Комитета, в ходе которой он проводит свои заседания.</w:t>
      </w:r>
      <w:r w:rsidR="00C36A08">
        <w:t xml:space="preserve"> </w:t>
      </w:r>
      <w:r>
        <w:t>В этой рекомендации определяются:</w:t>
      </w:r>
    </w:p>
    <w:p w14:paraId="0CAFD548" w14:textId="77777777" w:rsidR="00107B7D" w:rsidRPr="00107B7D" w:rsidRDefault="00107B7D" w:rsidP="00276939">
      <w:pPr>
        <w:tabs>
          <w:tab w:val="left" w:pos="1100"/>
        </w:tabs>
        <w:ind w:left="1100"/>
        <w:rPr>
          <w:szCs w:val="22"/>
        </w:rPr>
      </w:pPr>
    </w:p>
    <w:p w14:paraId="5095D4BE" w14:textId="77777777" w:rsidR="00107B7D" w:rsidRPr="00107B7D" w:rsidRDefault="00107B7D" w:rsidP="00276939">
      <w:pPr>
        <w:numPr>
          <w:ilvl w:val="1"/>
          <w:numId w:val="18"/>
        </w:numPr>
        <w:ind w:left="1650" w:hanging="550"/>
        <w:rPr>
          <w:szCs w:val="22"/>
        </w:rPr>
      </w:pPr>
      <w:r>
        <w:t>будущая сессия Комитета и в соответствующем случае заседание (заседания) МРГ, в отношении которой испрашивается финансовая поддержка (а именно следующая сессия Комитета);</w:t>
      </w:r>
    </w:p>
    <w:p w14:paraId="1F0F4F99" w14:textId="77777777" w:rsidR="00107B7D" w:rsidRPr="00107B7D" w:rsidRDefault="00107B7D" w:rsidP="00276939">
      <w:pPr>
        <w:tabs>
          <w:tab w:val="left" w:pos="1100"/>
          <w:tab w:val="num" w:pos="3141"/>
        </w:tabs>
        <w:ind w:left="1100"/>
        <w:rPr>
          <w:szCs w:val="22"/>
        </w:rPr>
      </w:pPr>
    </w:p>
    <w:p w14:paraId="296D5A81" w14:textId="77777777" w:rsidR="00107B7D" w:rsidRPr="00107B7D" w:rsidRDefault="00107B7D" w:rsidP="00276939">
      <w:pPr>
        <w:numPr>
          <w:ilvl w:val="1"/>
          <w:numId w:val="18"/>
        </w:numPr>
        <w:ind w:left="1650" w:hanging="550"/>
        <w:rPr>
          <w:szCs w:val="22"/>
        </w:rPr>
      </w:pPr>
      <w:r>
        <w:t>кандидаты, которым, по мнению Консультативного совета, следует предоставить поддержку для обеспечения их участия в этой сессии Комитета и/или заседании (заседаний) МРГ, и для поддержки которых имеются средства;</w:t>
      </w:r>
    </w:p>
    <w:p w14:paraId="6335C9FF" w14:textId="77777777" w:rsidR="00107B7D" w:rsidRPr="00107B7D" w:rsidRDefault="00107B7D" w:rsidP="00276939">
      <w:pPr>
        <w:tabs>
          <w:tab w:val="left" w:pos="1100"/>
          <w:tab w:val="num" w:pos="3141"/>
        </w:tabs>
        <w:ind w:left="1100"/>
        <w:rPr>
          <w:szCs w:val="22"/>
        </w:rPr>
      </w:pPr>
    </w:p>
    <w:p w14:paraId="21933240" w14:textId="77777777" w:rsidR="00107B7D" w:rsidRPr="00107B7D" w:rsidRDefault="00107B7D" w:rsidP="00276939">
      <w:pPr>
        <w:numPr>
          <w:ilvl w:val="1"/>
          <w:numId w:val="18"/>
        </w:numPr>
        <w:ind w:left="1650" w:hanging="550"/>
        <w:rPr>
          <w:szCs w:val="22"/>
        </w:rPr>
      </w:pPr>
      <w:r>
        <w:t>любой кандидат или кандидаты, которым, по мнению Консультативного совета, в принципе следует предоставить поддержку, но для поддержки которых средств недостаточно;</w:t>
      </w:r>
    </w:p>
    <w:p w14:paraId="26FB8955" w14:textId="77777777" w:rsidR="00107B7D" w:rsidRPr="00107B7D" w:rsidRDefault="00107B7D" w:rsidP="00276939">
      <w:pPr>
        <w:tabs>
          <w:tab w:val="num" w:pos="3141"/>
        </w:tabs>
        <w:ind w:left="1650" w:hanging="550"/>
        <w:rPr>
          <w:szCs w:val="22"/>
        </w:rPr>
      </w:pPr>
    </w:p>
    <w:p w14:paraId="1AD051AE" w14:textId="77777777" w:rsidR="00107B7D" w:rsidRPr="00107B7D" w:rsidRDefault="00107B7D" w:rsidP="00276939">
      <w:pPr>
        <w:numPr>
          <w:ilvl w:val="1"/>
          <w:numId w:val="18"/>
        </w:numPr>
        <w:ind w:left="1650" w:hanging="550"/>
        <w:rPr>
          <w:szCs w:val="22"/>
        </w:rPr>
      </w:pPr>
      <w:r>
        <w:t>любой кандидат или кандидаты, заявления которых были отклонены в соответствии с процедурой, предусмотренной статьей 10; и</w:t>
      </w:r>
    </w:p>
    <w:p w14:paraId="44DA44D8" w14:textId="77777777" w:rsidR="00107B7D" w:rsidRPr="00107B7D" w:rsidRDefault="00107B7D" w:rsidP="00276939">
      <w:pPr>
        <w:tabs>
          <w:tab w:val="left" w:pos="1100"/>
          <w:tab w:val="num" w:pos="2727"/>
        </w:tabs>
        <w:ind w:left="1100"/>
        <w:rPr>
          <w:szCs w:val="22"/>
        </w:rPr>
      </w:pPr>
    </w:p>
    <w:p w14:paraId="048FFAFF" w14:textId="77777777" w:rsidR="00107B7D" w:rsidRPr="00107B7D" w:rsidRDefault="00107B7D" w:rsidP="00276939">
      <w:pPr>
        <w:numPr>
          <w:ilvl w:val="1"/>
          <w:numId w:val="18"/>
        </w:numPr>
        <w:ind w:left="1650" w:hanging="550"/>
        <w:rPr>
          <w:szCs w:val="22"/>
        </w:rPr>
      </w:pPr>
      <w:r>
        <w:lastRenderedPageBreak/>
        <w:t>любой кандидат или кандидаты, рассмотрение заявлений которых отложено до следующей сессии Комитета в соответствии с процедурой, предусмотренной статьей 10.</w:t>
      </w:r>
    </w:p>
    <w:p w14:paraId="229CCB06" w14:textId="77777777" w:rsidR="00107B7D" w:rsidRPr="00107B7D" w:rsidRDefault="00107B7D" w:rsidP="00276939">
      <w:pPr>
        <w:ind w:left="567"/>
        <w:rPr>
          <w:szCs w:val="22"/>
        </w:rPr>
      </w:pPr>
    </w:p>
    <w:p w14:paraId="74257C78" w14:textId="6A4A0C38" w:rsidR="00107B7D" w:rsidRDefault="00107B7D" w:rsidP="00276939">
      <w:r>
        <w:t>Консультативный совет незамедлительно доводит содержание рекомендации до сведения Генерального директора, который принимает решение в соответствии с этой рекомендацией.</w:t>
      </w:r>
      <w:r w:rsidR="00C36A08">
        <w:t xml:space="preserve"> </w:t>
      </w:r>
      <w:r>
        <w:t xml:space="preserve">Генеральный директор незамедлительно и, в любом случае, до окончания текущей сессии Комитета информирует Комитет посредством информационной записки с указанием решения, принятого по каждому кандидату. </w:t>
      </w:r>
    </w:p>
    <w:p w14:paraId="2F5ADB77" w14:textId="77777777" w:rsidR="00107B7D" w:rsidRDefault="00107B7D" w:rsidP="00276939">
      <w:pPr>
        <w:ind w:left="567"/>
        <w:rPr>
          <w:szCs w:val="22"/>
        </w:rPr>
      </w:pPr>
    </w:p>
    <w:p w14:paraId="6E6CE884" w14:textId="77777777" w:rsidR="00107B7D" w:rsidRPr="00107B7D" w:rsidRDefault="00107B7D" w:rsidP="00276939">
      <w:pPr>
        <w:ind w:left="1100" w:hanging="550"/>
        <w:rPr>
          <w:szCs w:val="22"/>
        </w:rPr>
      </w:pPr>
      <w:r>
        <w:t>j)</w:t>
      </w:r>
      <w:r>
        <w:tab/>
        <w:t>в соответствии со статьей 6(b) Генеральный директор ВОИС принимает административные меры, необходимые для выполнения его решения в отношении соответствующей сессии Комитета и в соответствующем случае заседания (заседаний) МРГ.</w:t>
      </w:r>
    </w:p>
    <w:p w14:paraId="6320F7CD" w14:textId="77777777" w:rsidR="00107B7D" w:rsidRPr="00107B7D" w:rsidRDefault="00107B7D" w:rsidP="00276939">
      <w:pPr>
        <w:ind w:left="567"/>
        <w:rPr>
          <w:szCs w:val="22"/>
        </w:rPr>
      </w:pPr>
    </w:p>
    <w:p w14:paraId="02CF6A63" w14:textId="77777777" w:rsidR="00107B7D" w:rsidRPr="00107B7D" w:rsidRDefault="00107B7D" w:rsidP="00276939">
      <w:pPr>
        <w:keepNext/>
        <w:outlineLvl w:val="1"/>
        <w:rPr>
          <w:bCs/>
          <w:iCs/>
          <w:caps/>
          <w:szCs w:val="22"/>
        </w:rPr>
      </w:pPr>
      <w:r>
        <w:rPr>
          <w:bCs/>
          <w:iCs/>
          <w:caps/>
          <w:szCs w:val="22"/>
        </w:rPr>
        <w:t>V.</w:t>
      </w:r>
      <w:r>
        <w:rPr>
          <w:bCs/>
          <w:iCs/>
          <w:caps/>
          <w:szCs w:val="22"/>
        </w:rPr>
        <w:tab/>
        <w:t>ДРУГИЕ ПОЛОЖЕНИЯ, КАСАЮЩИЕСЯ КОНСУЛЬТАТИВНОГО СОВЕТА</w:t>
      </w:r>
    </w:p>
    <w:p w14:paraId="6A31158E" w14:textId="77777777" w:rsidR="00107B7D" w:rsidRPr="00107B7D" w:rsidRDefault="00107B7D" w:rsidP="00276939">
      <w:pPr>
        <w:keepNext/>
        <w:rPr>
          <w:szCs w:val="22"/>
        </w:rPr>
      </w:pPr>
    </w:p>
    <w:p w14:paraId="7814CE43" w14:textId="77777777" w:rsidR="00107B7D" w:rsidRPr="00107B7D" w:rsidRDefault="00107B7D" w:rsidP="00276939">
      <w:pPr>
        <w:rPr>
          <w:szCs w:val="22"/>
        </w:rPr>
      </w:pPr>
      <w:r>
        <w:t>7.</w:t>
      </w:r>
      <w:r>
        <w:tab/>
        <w:t>Консультативный совет состоит из девяти членов, включая:</w:t>
      </w:r>
    </w:p>
    <w:p w14:paraId="5139E3D7" w14:textId="77777777" w:rsidR="00107B7D" w:rsidRPr="00107B7D" w:rsidRDefault="00107B7D" w:rsidP="00276939">
      <w:pPr>
        <w:rPr>
          <w:szCs w:val="22"/>
        </w:rPr>
      </w:pPr>
    </w:p>
    <w:p w14:paraId="34E6808E" w14:textId="77777777" w:rsidR="00107B7D" w:rsidRPr="00107B7D" w:rsidRDefault="00107B7D" w:rsidP="00276939">
      <w:pPr>
        <w:numPr>
          <w:ilvl w:val="2"/>
          <w:numId w:val="15"/>
        </w:numPr>
        <w:tabs>
          <w:tab w:val="num" w:pos="1100"/>
        </w:tabs>
        <w:ind w:left="1100" w:hanging="550"/>
        <w:rPr>
          <w:szCs w:val="22"/>
        </w:rPr>
      </w:pPr>
      <w:r>
        <w:t xml:space="preserve">Председателя Комитета, назначенного ex-officio, или, если это окажется невозможным, одного из заместителей Председателя, предложенного Председателем для замещения его в этом качестве; </w:t>
      </w:r>
    </w:p>
    <w:p w14:paraId="09DE8C13" w14:textId="77777777" w:rsidR="00107B7D" w:rsidRPr="00107B7D" w:rsidRDefault="00107B7D" w:rsidP="00276939">
      <w:pPr>
        <w:tabs>
          <w:tab w:val="num" w:pos="1100"/>
        </w:tabs>
        <w:ind w:left="550"/>
        <w:rPr>
          <w:szCs w:val="22"/>
        </w:rPr>
      </w:pPr>
    </w:p>
    <w:p w14:paraId="39B06921" w14:textId="77777777" w:rsidR="00107B7D" w:rsidRPr="00107B7D" w:rsidRDefault="00107B7D" w:rsidP="00276939">
      <w:pPr>
        <w:numPr>
          <w:ilvl w:val="1"/>
          <w:numId w:val="15"/>
        </w:numPr>
        <w:tabs>
          <w:tab w:val="num" w:pos="1100"/>
        </w:tabs>
        <w:ind w:left="1100" w:hanging="550"/>
        <w:rPr>
          <w:szCs w:val="22"/>
        </w:rPr>
      </w:pPr>
      <w:r>
        <w:t>пять членов, обеспечивающих надлежащий географический баланс, из числа делегатов государств – членов Комитета, принимающих участие в работе Комитета; и</w:t>
      </w:r>
    </w:p>
    <w:p w14:paraId="3FBDE19E" w14:textId="77777777" w:rsidR="00107B7D" w:rsidRPr="00107B7D" w:rsidRDefault="00107B7D" w:rsidP="00276939">
      <w:pPr>
        <w:tabs>
          <w:tab w:val="num" w:pos="1100"/>
        </w:tabs>
        <w:ind w:left="550"/>
        <w:rPr>
          <w:szCs w:val="22"/>
        </w:rPr>
      </w:pPr>
    </w:p>
    <w:p w14:paraId="728540F0" w14:textId="77777777" w:rsidR="00107B7D" w:rsidRPr="00107B7D" w:rsidRDefault="00107B7D" w:rsidP="00276939">
      <w:pPr>
        <w:numPr>
          <w:ilvl w:val="1"/>
          <w:numId w:val="15"/>
        </w:numPr>
        <w:tabs>
          <w:tab w:val="num" w:pos="1100"/>
        </w:tabs>
        <w:ind w:left="1100" w:hanging="550"/>
        <w:rPr>
          <w:szCs w:val="22"/>
        </w:rPr>
      </w:pPr>
      <w:r>
        <w:t>трех членов из числа делегатов аккредитованных организаций-наблюдателей, представляющих коренные и местные общины или других традиционных носителей или хранителей ТЗ или ТВК.</w:t>
      </w:r>
    </w:p>
    <w:p w14:paraId="7D192F85" w14:textId="77777777" w:rsidR="00107B7D" w:rsidRPr="00107B7D" w:rsidRDefault="00107B7D" w:rsidP="00276939">
      <w:pPr>
        <w:rPr>
          <w:szCs w:val="22"/>
        </w:rPr>
      </w:pPr>
    </w:p>
    <w:p w14:paraId="4A40F6BB" w14:textId="77777777" w:rsidR="00107B7D" w:rsidRPr="00107B7D" w:rsidRDefault="00107B7D" w:rsidP="00276939">
      <w:pPr>
        <w:rPr>
          <w:szCs w:val="22"/>
        </w:rPr>
      </w:pPr>
      <w:r>
        <w:t>Члены Консультативного совета выполняют свои обязанности в личном качестве и проводят свои обсуждения на независимой основе без какой-либо взаимосвязи с любыми консультациями, которые они могут счесть уместными.</w:t>
      </w:r>
    </w:p>
    <w:p w14:paraId="39462FB0" w14:textId="77777777" w:rsidR="00107B7D" w:rsidRPr="00107B7D" w:rsidRDefault="00107B7D" w:rsidP="00276939">
      <w:pPr>
        <w:rPr>
          <w:szCs w:val="22"/>
        </w:rPr>
      </w:pPr>
    </w:p>
    <w:p w14:paraId="54A03EEA" w14:textId="681ED38F" w:rsidR="00107B7D" w:rsidRPr="00107B7D" w:rsidRDefault="00107B7D" w:rsidP="00276939">
      <w:pPr>
        <w:rPr>
          <w:szCs w:val="22"/>
        </w:rPr>
      </w:pPr>
      <w:r>
        <w:t>8.</w:t>
      </w:r>
      <w:r>
        <w:tab/>
        <w:t>Члены Консультативного совета, кроме члена, назначаемого ex-officio, избираются Комитетом по предложению его Председателя на второй день каждой его сессии после консультаций с государствами-членами и их региональными группами и, соответственно, представителями аккредитованных организаций-наблюдателей.</w:t>
      </w:r>
      <w:r w:rsidR="00C36A08">
        <w:t xml:space="preserve"> </w:t>
      </w:r>
      <w:r>
        <w:t>Их полномочия, за исключением полномочий члена, назначаемого ex-officio, истекают при открытии следующей сессии Комитета.</w:t>
      </w:r>
    </w:p>
    <w:p w14:paraId="229A77E4" w14:textId="77777777" w:rsidR="00107B7D" w:rsidRPr="00107B7D" w:rsidRDefault="00107B7D" w:rsidP="00276939">
      <w:pPr>
        <w:rPr>
          <w:szCs w:val="22"/>
        </w:rPr>
      </w:pPr>
    </w:p>
    <w:p w14:paraId="1AF63A5A" w14:textId="77777777" w:rsidR="00107B7D" w:rsidRPr="00107B7D" w:rsidRDefault="00107B7D" w:rsidP="00276939">
      <w:pPr>
        <w:rPr>
          <w:szCs w:val="22"/>
        </w:rPr>
      </w:pPr>
      <w:r>
        <w:t>9.</w:t>
      </w:r>
      <w:r>
        <w:tab/>
        <w:t>Консультативный совет регулярно проводит свои заседания в ходе сессий Комитета при условии наличия кворума из семи членов, включая Председателя или одного из заместителей Председателя.</w:t>
      </w:r>
    </w:p>
    <w:p w14:paraId="73293DF9" w14:textId="77777777" w:rsidR="00107B7D" w:rsidRPr="00107B7D" w:rsidRDefault="00107B7D" w:rsidP="00276939">
      <w:pPr>
        <w:rPr>
          <w:szCs w:val="22"/>
        </w:rPr>
      </w:pPr>
    </w:p>
    <w:p w14:paraId="103B6AE7" w14:textId="5F73A542" w:rsidR="00107B7D" w:rsidRPr="00107B7D" w:rsidRDefault="00107B7D" w:rsidP="00276939">
      <w:pPr>
        <w:rPr>
          <w:szCs w:val="22"/>
        </w:rPr>
      </w:pPr>
      <w:r>
        <w:t>10.</w:t>
      </w:r>
      <w:r>
        <w:tab/>
        <w:t>Для принятия рекомендаций относительно выбора любых бенефициаров требуется согласие не менее чем семи членов Консультативного совета.</w:t>
      </w:r>
      <w:r w:rsidR="00C36A08">
        <w:t xml:space="preserve"> </w:t>
      </w:r>
      <w:r>
        <w:t>Если в отношении заявления не достигнуто согласия, его рассмотрение может быть продолжено на следующей сессии при условии, что за него было подано не менее четырех голосов.</w:t>
      </w:r>
      <w:r w:rsidR="00C36A08">
        <w:t xml:space="preserve"> </w:t>
      </w:r>
      <w:r>
        <w:t xml:space="preserve">В противном случае заявление считается отклоненным без ущерба для права кандидата подать в будущем новое заявление. </w:t>
      </w:r>
    </w:p>
    <w:p w14:paraId="5280D3B1" w14:textId="77777777" w:rsidR="00107B7D" w:rsidRPr="00107B7D" w:rsidRDefault="00107B7D" w:rsidP="00276939">
      <w:pPr>
        <w:rPr>
          <w:szCs w:val="22"/>
        </w:rPr>
      </w:pPr>
    </w:p>
    <w:p w14:paraId="33461AD9" w14:textId="77777777" w:rsidR="00107B7D" w:rsidRPr="00107B7D" w:rsidRDefault="00107B7D" w:rsidP="00276939">
      <w:pPr>
        <w:rPr>
          <w:szCs w:val="22"/>
        </w:rPr>
      </w:pPr>
      <w:r>
        <w:t>11.</w:t>
      </w:r>
      <w:r>
        <w:tab/>
        <w:t>Каждый член Консультативного совета, имеющий прямую связь с организацией-наблюдателем, которая обратилась с заявлением о финансировании ее представителя, сообщает об этой связи Консультативному совету и воздерживается от голосования по любому из кандидатов, предложенных этим наблюдателем.</w:t>
      </w:r>
    </w:p>
    <w:p w14:paraId="2380BFBD" w14:textId="77777777" w:rsidR="00107B7D" w:rsidRPr="00107B7D" w:rsidRDefault="00107B7D" w:rsidP="00276939">
      <w:pPr>
        <w:ind w:left="567"/>
        <w:rPr>
          <w:szCs w:val="22"/>
        </w:rPr>
      </w:pPr>
    </w:p>
    <w:p w14:paraId="1D488563" w14:textId="77777777" w:rsidR="00107B7D" w:rsidRPr="00107B7D" w:rsidRDefault="00107B7D" w:rsidP="00276939">
      <w:pPr>
        <w:ind w:left="5534"/>
        <w:contextualSpacing/>
        <w:rPr>
          <w:rFonts w:eastAsia="Times New Roman"/>
          <w:szCs w:val="22"/>
        </w:rPr>
      </w:pPr>
      <w:r>
        <w:t>[Приложение II следует]</w:t>
      </w:r>
    </w:p>
    <w:p w14:paraId="0231E4A3" w14:textId="77777777" w:rsidR="00107B7D" w:rsidRPr="00107B7D" w:rsidRDefault="00107B7D" w:rsidP="00276939">
      <w:pPr>
        <w:ind w:left="567"/>
        <w:jc w:val="center"/>
        <w:rPr>
          <w:szCs w:val="22"/>
        </w:rPr>
        <w:sectPr w:rsidR="00107B7D" w:rsidRPr="00107B7D" w:rsidSect="00586337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footnotePr>
            <w:numRestart w:val="eachSect"/>
          </w:footnotePr>
          <w:endnotePr>
            <w:numFmt w:val="decimal"/>
          </w:endnotePr>
          <w:type w:val="continuous"/>
          <w:pgSz w:w="11907" w:h="16840" w:code="9"/>
          <w:pgMar w:top="567" w:right="797" w:bottom="1418" w:left="1418" w:header="510" w:footer="1021" w:gutter="0"/>
          <w:cols w:space="720"/>
          <w:titlePg/>
          <w:docGrid w:linePitch="299"/>
        </w:sectPr>
      </w:pPr>
    </w:p>
    <w:p w14:paraId="4F1CE122" w14:textId="77777777" w:rsidR="00107B7D" w:rsidRPr="00107B7D" w:rsidRDefault="00107B7D" w:rsidP="00276939">
      <w:pPr>
        <w:jc w:val="center"/>
        <w:rPr>
          <w:szCs w:val="22"/>
          <w:u w:val="single"/>
        </w:rPr>
      </w:pPr>
      <w:r>
        <w:rPr>
          <w:szCs w:val="22"/>
          <w:u w:val="single"/>
        </w:rPr>
        <w:lastRenderedPageBreak/>
        <w:t>Добровольный фонд ВОИС для аккредитованных коренных и местных общин</w:t>
      </w:r>
    </w:p>
    <w:p w14:paraId="21F5BDBB" w14:textId="77777777" w:rsidR="00107B7D" w:rsidRPr="00107B7D" w:rsidRDefault="00107B7D" w:rsidP="00276939">
      <w:pPr>
        <w:jc w:val="center"/>
        <w:rPr>
          <w:szCs w:val="22"/>
          <w:u w:val="single"/>
        </w:rPr>
      </w:pPr>
    </w:p>
    <w:p w14:paraId="6B7C7A62" w14:textId="77777777" w:rsidR="00107B7D" w:rsidRPr="00107B7D" w:rsidRDefault="00107B7D" w:rsidP="00276939">
      <w:pPr>
        <w:jc w:val="center"/>
        <w:rPr>
          <w:szCs w:val="22"/>
          <w:u w:val="single"/>
        </w:rPr>
      </w:pPr>
      <w:r>
        <w:rPr>
          <w:szCs w:val="22"/>
          <w:u w:val="single"/>
        </w:rPr>
        <w:t>ПРИВЛЕЧЕНИЕ РЕСУРСОВ</w:t>
      </w:r>
    </w:p>
    <w:p w14:paraId="216FFE6F" w14:textId="77777777" w:rsidR="00107B7D" w:rsidRPr="00107B7D" w:rsidRDefault="00107B7D" w:rsidP="00276939">
      <w:pPr>
        <w:jc w:val="center"/>
        <w:rPr>
          <w:szCs w:val="22"/>
          <w:u w:val="single"/>
        </w:rPr>
      </w:pPr>
    </w:p>
    <w:p w14:paraId="6080B37A" w14:textId="77777777" w:rsidR="00107B7D" w:rsidRPr="00107B7D" w:rsidRDefault="00107B7D" w:rsidP="00276939">
      <w:pPr>
        <w:jc w:val="center"/>
        <w:rPr>
          <w:szCs w:val="22"/>
          <w:u w:val="single"/>
        </w:rPr>
      </w:pPr>
      <w:r>
        <w:rPr>
          <w:szCs w:val="22"/>
          <w:u w:val="single"/>
        </w:rPr>
        <w:t>ОСНОВАНИЯ ДЛЯ ПОДДЕРЖКИ</w:t>
      </w:r>
    </w:p>
    <w:p w14:paraId="44723047" w14:textId="77777777" w:rsidR="00107B7D" w:rsidRPr="00107B7D" w:rsidRDefault="00107B7D" w:rsidP="00276939">
      <w:pPr>
        <w:jc w:val="center"/>
        <w:rPr>
          <w:szCs w:val="22"/>
          <w:u w:val="single"/>
        </w:rPr>
      </w:pPr>
    </w:p>
    <w:p w14:paraId="6BB2EF47" w14:textId="77777777" w:rsidR="00107B7D" w:rsidRPr="00107B7D" w:rsidRDefault="00107B7D" w:rsidP="00276939">
      <w:pPr>
        <w:ind w:left="567"/>
        <w:jc w:val="center"/>
        <w:rPr>
          <w:szCs w:val="22"/>
        </w:rPr>
      </w:pPr>
    </w:p>
    <w:p w14:paraId="4A926EAE" w14:textId="77777777" w:rsidR="00107B7D" w:rsidRPr="00107B7D" w:rsidRDefault="00107B7D" w:rsidP="00276939">
      <w:pPr>
        <w:ind w:left="567"/>
        <w:jc w:val="center"/>
        <w:rPr>
          <w:szCs w:val="22"/>
        </w:rPr>
      </w:pPr>
    </w:p>
    <w:p w14:paraId="6EACD4A9" w14:textId="77777777" w:rsidR="00107B7D" w:rsidRPr="00107B7D" w:rsidRDefault="00107B7D" w:rsidP="00276939">
      <w:pPr>
        <w:rPr>
          <w:szCs w:val="22"/>
          <w:u w:val="single"/>
        </w:rPr>
      </w:pPr>
      <w:r>
        <w:t>I.</w:t>
      </w:r>
      <w:r>
        <w:tab/>
      </w:r>
      <w:r>
        <w:rPr>
          <w:b/>
          <w:szCs w:val="22"/>
        </w:rPr>
        <w:t>КОНТЕКСТ</w:t>
      </w:r>
    </w:p>
    <w:p w14:paraId="77675439" w14:textId="77777777" w:rsidR="00107B7D" w:rsidRPr="00107B7D" w:rsidRDefault="00107B7D" w:rsidP="00276939">
      <w:pPr>
        <w:rPr>
          <w:szCs w:val="22"/>
        </w:rPr>
      </w:pPr>
    </w:p>
    <w:p w14:paraId="52170039" w14:textId="766F910C" w:rsidR="00107B7D" w:rsidRPr="00107B7D" w:rsidRDefault="00107B7D" w:rsidP="00276939">
      <w:pPr>
        <w:rPr>
          <w:szCs w:val="22"/>
        </w:rPr>
      </w:pPr>
      <w:r>
        <w:t>В 1998 году ВОИС выступила с новой программной инициативой, направленной на охрану традиционных знаний и традиционных выражений культуры (или выражений фольклора) от неправомерного использования и распространения, а также на поддержание взаимодействия между интеллектуальной собственностью (ИС) и генетическими ресурсами.</w:t>
      </w:r>
      <w:r w:rsidR="00C36A08">
        <w:t xml:space="preserve"> </w:t>
      </w:r>
      <w:r>
        <w:t>Коренные и местные общины являются наиболее уязвимыми, поскольку их традиции, системы знаний и выражения культуры составляют основу их самобытности и дальнейшего развития.</w:t>
      </w:r>
      <w:r w:rsidR="00C36A08">
        <w:t xml:space="preserve"> </w:t>
      </w:r>
      <w:r>
        <w:t>Надлежащая и эффективная охрана требует согласованного подхода со стороны государств.</w:t>
      </w:r>
      <w:r w:rsidR="00C36A08">
        <w:t xml:space="preserve"> </w:t>
      </w:r>
      <w:r>
        <w:t>Учитывая это, государства-члены решили создать в ВОИС орган, специальной задачей которого является рассмотрение стандартов, которые могут быть приняты на международном уровне для обеспечения такой охраны.</w:t>
      </w:r>
      <w:r w:rsidR="00C36A08">
        <w:t xml:space="preserve"> </w:t>
      </w:r>
      <w:r>
        <w:t xml:space="preserve">Этим органом является Межправительственный комитет ВОИС по интеллектуальной собственности, генетическим ресурсам, традиционным знаниям и фольклору (МКГР). </w:t>
      </w:r>
    </w:p>
    <w:p w14:paraId="57706BBD" w14:textId="77777777" w:rsidR="00107B7D" w:rsidRPr="00107B7D" w:rsidRDefault="00107B7D" w:rsidP="00276939">
      <w:pPr>
        <w:rPr>
          <w:szCs w:val="22"/>
        </w:rPr>
      </w:pPr>
    </w:p>
    <w:p w14:paraId="0EE2141F" w14:textId="77777777" w:rsidR="00107B7D" w:rsidRPr="00107B7D" w:rsidRDefault="00107B7D" w:rsidP="00276939">
      <w:pPr>
        <w:rPr>
          <w:b/>
          <w:szCs w:val="22"/>
        </w:rPr>
      </w:pPr>
      <w:r>
        <w:rPr>
          <w:b/>
          <w:i/>
          <w:szCs w:val="22"/>
        </w:rPr>
        <w:t>Необходимость обеспечить активное участие коренных и местных общин в работе МКГР</w:t>
      </w:r>
    </w:p>
    <w:p w14:paraId="122A904D" w14:textId="77777777" w:rsidR="00107B7D" w:rsidRPr="00107B7D" w:rsidRDefault="00107B7D" w:rsidP="00276939">
      <w:pPr>
        <w:rPr>
          <w:szCs w:val="22"/>
        </w:rPr>
      </w:pPr>
    </w:p>
    <w:p w14:paraId="05EEA5CE" w14:textId="6165F0AB" w:rsidR="00107B7D" w:rsidRPr="00107B7D" w:rsidRDefault="00107B7D" w:rsidP="00276939">
      <w:pPr>
        <w:rPr>
          <w:szCs w:val="22"/>
        </w:rPr>
      </w:pPr>
      <w:r>
        <w:t>Коренные народы и местные общины справедливо считают, что они должны участвовать в процессах принятия решений по вопросам, которые их затрагивают.</w:t>
      </w:r>
      <w:r w:rsidR="00C36A08">
        <w:t xml:space="preserve"> </w:t>
      </w:r>
      <w:r>
        <w:t>Статья 18 Декларации ООН о правах коренных народов, которая была принята Генеральной Ассамблеей Организации Объединенных Наций 13 сентября 2007 года, также предусматривает, что «коренные народы имеют право участвовать в принятии решений по вопросам, которые затрагивали бы их права...».</w:t>
      </w:r>
    </w:p>
    <w:p w14:paraId="2F5B7C6B" w14:textId="77777777" w:rsidR="00107B7D" w:rsidRPr="00107B7D" w:rsidRDefault="00107B7D" w:rsidP="00276939">
      <w:pPr>
        <w:rPr>
          <w:szCs w:val="22"/>
        </w:rPr>
      </w:pPr>
    </w:p>
    <w:p w14:paraId="63C0F1A1" w14:textId="77777777" w:rsidR="00107B7D" w:rsidRPr="00107B7D" w:rsidRDefault="00107B7D" w:rsidP="00276939">
      <w:pPr>
        <w:rPr>
          <w:szCs w:val="22"/>
        </w:rPr>
      </w:pPr>
      <w:r>
        <w:t>Коренные народы и местные общины обогащают работу МКГР опытом, информацией, комментариями и предложениями, которые являются существенными для обеспечения принятия решений, отвечающих потребностям и ожиданиям бенефициаров.</w:t>
      </w:r>
    </w:p>
    <w:p w14:paraId="7C02A8BE" w14:textId="77777777" w:rsidR="00107B7D" w:rsidRPr="00107B7D" w:rsidRDefault="00107B7D" w:rsidP="00276939">
      <w:pPr>
        <w:rPr>
          <w:szCs w:val="22"/>
        </w:rPr>
      </w:pPr>
    </w:p>
    <w:p w14:paraId="0D107983" w14:textId="77777777" w:rsidR="00107B7D" w:rsidRPr="00107B7D" w:rsidRDefault="00107B7D" w:rsidP="00276939">
      <w:pPr>
        <w:rPr>
          <w:szCs w:val="22"/>
        </w:rPr>
      </w:pPr>
      <w:r>
        <w:t>Правительственные делегации членов МКГР единодушно признали, что «участие коренных и местных общин является одним из весьма важных моментов в работе Комитета».</w:t>
      </w:r>
    </w:p>
    <w:p w14:paraId="4C124D10" w14:textId="77777777" w:rsidR="00107B7D" w:rsidRPr="00107B7D" w:rsidRDefault="00107B7D" w:rsidP="00276939">
      <w:pPr>
        <w:rPr>
          <w:szCs w:val="22"/>
        </w:rPr>
      </w:pPr>
    </w:p>
    <w:p w14:paraId="75233AAC" w14:textId="77777777" w:rsidR="00107B7D" w:rsidRPr="00107B7D" w:rsidRDefault="00107B7D" w:rsidP="00276939">
      <w:pPr>
        <w:rPr>
          <w:szCs w:val="22"/>
        </w:rPr>
      </w:pPr>
      <w:r>
        <w:t xml:space="preserve">Необходимость содействия такому участию приобрела еще большую актуальность с декабря 2009 года, когда МКГР вступил в этап </w:t>
      </w:r>
      <w:r w:rsidRPr="00990D08">
        <w:rPr>
          <w:b/>
          <w:bCs/>
        </w:rPr>
        <w:t>интенсивных переговоров</w:t>
      </w:r>
      <w:r>
        <w:t xml:space="preserve"> по одному или нескольким международно-правовым инструментам эффективной охраны.</w:t>
      </w:r>
    </w:p>
    <w:p w14:paraId="638ECCD9" w14:textId="77777777" w:rsidR="00107B7D" w:rsidRPr="00107B7D" w:rsidRDefault="00107B7D" w:rsidP="00276939">
      <w:pPr>
        <w:rPr>
          <w:szCs w:val="22"/>
        </w:rPr>
      </w:pPr>
      <w:r>
        <w:br w:type="page"/>
      </w:r>
    </w:p>
    <w:p w14:paraId="78557E1D" w14:textId="77777777" w:rsidR="00107B7D" w:rsidRPr="00107B7D" w:rsidRDefault="00107B7D" w:rsidP="00276939">
      <w:pPr>
        <w:rPr>
          <w:szCs w:val="22"/>
          <w:u w:val="single"/>
        </w:rPr>
      </w:pPr>
      <w:r>
        <w:lastRenderedPageBreak/>
        <w:t>II.</w:t>
      </w:r>
      <w:r>
        <w:tab/>
      </w:r>
      <w:r>
        <w:rPr>
          <w:b/>
        </w:rPr>
        <w:t>ДОБРОВОЛЬНЫЙ ФОНД: ЦЕЛИ, ФУНКЦИОНИРОВАНИЕ И РЕЗУЛЬТАТЫ</w:t>
      </w:r>
    </w:p>
    <w:p w14:paraId="02D42436" w14:textId="77777777" w:rsidR="00107B7D" w:rsidRPr="00107B7D" w:rsidRDefault="00107B7D" w:rsidP="00276939">
      <w:pPr>
        <w:rPr>
          <w:i/>
          <w:szCs w:val="22"/>
        </w:rPr>
      </w:pPr>
    </w:p>
    <w:p w14:paraId="1F7DE0E5" w14:textId="77777777" w:rsidR="00107B7D" w:rsidRPr="00107B7D" w:rsidRDefault="00107B7D" w:rsidP="00276939">
      <w:pPr>
        <w:rPr>
          <w:szCs w:val="22"/>
        </w:rPr>
      </w:pPr>
      <w:r>
        <w:t>Государства – члены ВОИС приняли конкретные меры, направленные на обеспечение эффективного и активного участия представителей коренных народов и местных общин в качестве наблюдателей в работе МКГР.</w:t>
      </w:r>
    </w:p>
    <w:p w14:paraId="3B296A4A" w14:textId="77777777" w:rsidR="00107B7D" w:rsidRPr="00107B7D" w:rsidRDefault="00107B7D" w:rsidP="00276939">
      <w:pPr>
        <w:rPr>
          <w:szCs w:val="22"/>
        </w:rPr>
      </w:pPr>
    </w:p>
    <w:p w14:paraId="3EDF7319" w14:textId="372718B8" w:rsidR="00107B7D" w:rsidRPr="00107B7D" w:rsidRDefault="00107B7D" w:rsidP="00276939">
      <w:pPr>
        <w:rPr>
          <w:szCs w:val="22"/>
        </w:rPr>
      </w:pPr>
      <w:r>
        <w:t>Начиная с апреля 2001 года в рамках МКГР действует процедура ускоренной аккредитации для всех неправительственных и межправительственных организаций. В настоящее время при МКГР аккредитовано более 300 наблюдателей, многие из которых представляют коренные и местные общины.</w:t>
      </w:r>
      <w:r w:rsidR="00C36A08">
        <w:t xml:space="preserve"> </w:t>
      </w:r>
      <w:r>
        <w:t>Сессии МКГР открываются заседанием дискуссионной группы коренных народов, в ходе которого семь членов местных и коренных общин делятся своим опытом и мнениями.</w:t>
      </w:r>
      <w:r w:rsidR="00C36A08">
        <w:t xml:space="preserve"> </w:t>
      </w:r>
      <w:r>
        <w:t>В 2011 году Генеральная Ассамблея ВОИС обратилась к МКГР с просьбой пересмотреть процедуры Комитета в целях «повышения позитивного вклада наблюдателей» в процесс, осуществляемый в рамках МКГР.</w:t>
      </w:r>
      <w:r w:rsidR="00C36A08">
        <w:t xml:space="preserve"> </w:t>
      </w:r>
      <w:r>
        <w:t>В этой связи в феврале 2012 года МКГР принял ряд практических инициатив.</w:t>
      </w:r>
    </w:p>
    <w:p w14:paraId="1D4F543C" w14:textId="77777777" w:rsidR="00107B7D" w:rsidRPr="00107B7D" w:rsidRDefault="00107B7D" w:rsidP="00276939">
      <w:pPr>
        <w:rPr>
          <w:szCs w:val="22"/>
        </w:rPr>
      </w:pPr>
    </w:p>
    <w:p w14:paraId="075F4696" w14:textId="77777777" w:rsidR="00107B7D" w:rsidRPr="00107B7D" w:rsidRDefault="00107B7D" w:rsidP="00276939">
      <w:pPr>
        <w:rPr>
          <w:szCs w:val="22"/>
        </w:rPr>
      </w:pPr>
      <w:r>
        <w:t xml:space="preserve">Также многие коренные народы и местные общины отмечали и отмечают </w:t>
      </w:r>
      <w:r>
        <w:rPr>
          <w:b/>
        </w:rPr>
        <w:t>непреодолимые трудности, связанные с покрытием расходов на проезд и проживание</w:t>
      </w:r>
      <w:r>
        <w:t>, с которыми сталкиваются их представители в ходе заседаний МКГР, а также что эти расходы мешают их эффективному участию в работе Комитета.</w:t>
      </w:r>
    </w:p>
    <w:p w14:paraId="6D23923A" w14:textId="77777777" w:rsidR="00107B7D" w:rsidRPr="00107B7D" w:rsidRDefault="00107B7D" w:rsidP="00276939">
      <w:pPr>
        <w:rPr>
          <w:szCs w:val="22"/>
        </w:rPr>
      </w:pPr>
    </w:p>
    <w:p w14:paraId="08AD9B95" w14:textId="77777777" w:rsidR="00107B7D" w:rsidRPr="00107B7D" w:rsidRDefault="00107B7D" w:rsidP="00276939">
      <w:pPr>
        <w:rPr>
          <w:szCs w:val="22"/>
        </w:rPr>
      </w:pPr>
      <w:r>
        <w:t xml:space="preserve">В ответ на это обоснованное замечание, после проведения широких консультаций и пересмотра наилучших практик, используемых в системе Организации Объединенных Наций, </w:t>
      </w:r>
      <w:r>
        <w:rPr>
          <w:b/>
        </w:rPr>
        <w:t>в 2005 году Генеральная Ассамблея ВОИС приняла решение об учреждении Добровольного фонда ВОИС</w:t>
      </w:r>
      <w:r>
        <w:t xml:space="preserve"> для аккредитованных коренных и местных общин в целях финансирования участия аккредитованных наблюдателей, представляющих местные и коренные общины, в работе МКГР.</w:t>
      </w:r>
    </w:p>
    <w:p w14:paraId="073654CF" w14:textId="77777777" w:rsidR="00107B7D" w:rsidRPr="00107B7D" w:rsidRDefault="00107B7D" w:rsidP="00276939">
      <w:pPr>
        <w:rPr>
          <w:szCs w:val="22"/>
        </w:rPr>
      </w:pPr>
    </w:p>
    <w:p w14:paraId="4A604D15" w14:textId="77777777" w:rsidR="00107B7D" w:rsidRPr="00107B7D" w:rsidRDefault="00107B7D" w:rsidP="00276939">
      <w:pPr>
        <w:rPr>
          <w:szCs w:val="22"/>
        </w:rPr>
      </w:pPr>
      <w:r>
        <w:t>Цель этого незаменимого инструмента финансирования и правила, регулирующие его функционирование, были четко изложены в официальных решениях Генеральной Ассамблеи, которые служат правовой основой Фонда</w:t>
      </w:r>
      <w:r w:rsidRPr="00107B7D">
        <w:rPr>
          <w:rFonts w:cs="Times New Roman"/>
          <w:szCs w:val="22"/>
          <w:vertAlign w:val="superscript"/>
        </w:rPr>
        <w:footnoteReference w:id="5"/>
      </w:r>
      <w:r>
        <w:t>.</w:t>
      </w:r>
    </w:p>
    <w:p w14:paraId="6B7A0E32" w14:textId="77777777" w:rsidR="00107B7D" w:rsidRPr="00107B7D" w:rsidRDefault="00107B7D" w:rsidP="00276939">
      <w:pPr>
        <w:rPr>
          <w:szCs w:val="22"/>
        </w:rPr>
      </w:pPr>
    </w:p>
    <w:p w14:paraId="447F7FC3" w14:textId="77777777" w:rsidR="00107B7D" w:rsidRPr="00107B7D" w:rsidRDefault="00107B7D" w:rsidP="00276939">
      <w:pPr>
        <w:rPr>
          <w:szCs w:val="22"/>
        </w:rPr>
      </w:pPr>
      <w:r>
        <w:rPr>
          <w:i/>
          <w:szCs w:val="22"/>
        </w:rPr>
        <w:t>Цель Фонда</w:t>
      </w:r>
    </w:p>
    <w:p w14:paraId="6A552F62" w14:textId="77777777" w:rsidR="00107B7D" w:rsidRPr="00107B7D" w:rsidRDefault="00107B7D" w:rsidP="00276939">
      <w:pPr>
        <w:rPr>
          <w:szCs w:val="22"/>
        </w:rPr>
      </w:pPr>
    </w:p>
    <w:p w14:paraId="6107B0BF" w14:textId="77777777" w:rsidR="00107B7D" w:rsidRPr="00107B7D" w:rsidRDefault="00107B7D" w:rsidP="00276939">
      <w:pPr>
        <w:rPr>
          <w:szCs w:val="22"/>
        </w:rPr>
      </w:pPr>
      <w:r>
        <w:t>Фонд предназначен исключительно для оказания финансовой поддержки аккредитованным наблюдателям, представляющим коренные и местные общины, путем покрытия расходов на приобретение билета экономического класса по самому дешевому маршруту до места проведения сессии и обратно, а также суточного пособия и в некоторых случаях дополнительной фиксированной суммы на обеспечение непредвиденных расходов во время отъезда или прибытия.</w:t>
      </w:r>
    </w:p>
    <w:p w14:paraId="7F1469AC" w14:textId="77777777" w:rsidR="00107B7D" w:rsidRPr="00107B7D" w:rsidRDefault="00107B7D" w:rsidP="00276939">
      <w:pPr>
        <w:rPr>
          <w:szCs w:val="22"/>
        </w:rPr>
      </w:pPr>
    </w:p>
    <w:p w14:paraId="4D26E6F7" w14:textId="77777777" w:rsidR="00107B7D" w:rsidRPr="00107B7D" w:rsidRDefault="00107B7D" w:rsidP="00276939">
      <w:pPr>
        <w:rPr>
          <w:i/>
          <w:szCs w:val="22"/>
        </w:rPr>
      </w:pPr>
      <w:r>
        <w:rPr>
          <w:i/>
          <w:szCs w:val="22"/>
        </w:rPr>
        <w:t>Источник финансирования</w:t>
      </w:r>
    </w:p>
    <w:p w14:paraId="687778C1" w14:textId="77777777" w:rsidR="00107B7D" w:rsidRPr="00107B7D" w:rsidRDefault="00107B7D" w:rsidP="00276939">
      <w:pPr>
        <w:rPr>
          <w:i/>
          <w:szCs w:val="22"/>
        </w:rPr>
      </w:pPr>
    </w:p>
    <w:p w14:paraId="4A607AF3" w14:textId="3D9677AA" w:rsidR="00107B7D" w:rsidRPr="00107B7D" w:rsidRDefault="00107B7D" w:rsidP="00276939">
      <w:pPr>
        <w:rPr>
          <w:szCs w:val="22"/>
        </w:rPr>
      </w:pPr>
      <w:r>
        <w:t>Секретариат ВОИС не уполномочен прибегать к средствам из бюджета ВОИС для целей обеспечения функционирования Фонда.</w:t>
      </w:r>
      <w:r w:rsidR="00C36A08">
        <w:t xml:space="preserve"> </w:t>
      </w:r>
      <w:r>
        <w:rPr>
          <w:b/>
        </w:rPr>
        <w:t>Средства фонда формируются исключительно за счет добровольных взносов доноров.</w:t>
      </w:r>
      <w:r w:rsidR="00C36A08">
        <w:t xml:space="preserve"> </w:t>
      </w:r>
      <w:r>
        <w:t xml:space="preserve">Из этого следует, что функционирование Фонда невозможно без поступлений взносов доноров. </w:t>
      </w:r>
    </w:p>
    <w:p w14:paraId="72599943" w14:textId="77777777" w:rsidR="00107B7D" w:rsidRPr="00107B7D" w:rsidRDefault="00107B7D" w:rsidP="00276939">
      <w:pPr>
        <w:rPr>
          <w:szCs w:val="22"/>
        </w:rPr>
      </w:pPr>
    </w:p>
    <w:p w14:paraId="72598923" w14:textId="77777777" w:rsidR="00107B7D" w:rsidRPr="00107B7D" w:rsidRDefault="00107B7D" w:rsidP="00276939">
      <w:pPr>
        <w:rPr>
          <w:szCs w:val="22"/>
        </w:rPr>
      </w:pPr>
      <w:r>
        <w:rPr>
          <w:i/>
          <w:szCs w:val="22"/>
        </w:rPr>
        <w:t>Функционирование Фонда</w:t>
      </w:r>
    </w:p>
    <w:p w14:paraId="6FEEEFD5" w14:textId="77777777" w:rsidR="00107B7D" w:rsidRPr="00107B7D" w:rsidRDefault="00107B7D" w:rsidP="00276939">
      <w:pPr>
        <w:rPr>
          <w:szCs w:val="22"/>
        </w:rPr>
      </w:pPr>
    </w:p>
    <w:p w14:paraId="3C73C2C7" w14:textId="77777777" w:rsidR="00107B7D" w:rsidRPr="00107B7D" w:rsidRDefault="00107B7D" w:rsidP="00276939">
      <w:pPr>
        <w:numPr>
          <w:ilvl w:val="0"/>
          <w:numId w:val="7"/>
        </w:numPr>
        <w:ind w:left="540" w:hanging="540"/>
        <w:rPr>
          <w:szCs w:val="22"/>
        </w:rPr>
      </w:pPr>
      <w:r>
        <w:rPr>
          <w:b/>
          <w:szCs w:val="22"/>
        </w:rPr>
        <w:t>Транспарентность</w:t>
      </w:r>
    </w:p>
    <w:p w14:paraId="400424A2" w14:textId="77777777" w:rsidR="00107B7D" w:rsidRPr="00107B7D" w:rsidRDefault="00107B7D" w:rsidP="00276939">
      <w:pPr>
        <w:rPr>
          <w:szCs w:val="22"/>
        </w:rPr>
      </w:pPr>
    </w:p>
    <w:p w14:paraId="79FE3A9B" w14:textId="77777777" w:rsidR="00107B7D" w:rsidRPr="00107B7D" w:rsidRDefault="00107B7D" w:rsidP="00276939">
      <w:pPr>
        <w:numPr>
          <w:ilvl w:val="1"/>
          <w:numId w:val="21"/>
        </w:numPr>
        <w:tabs>
          <w:tab w:val="num" w:pos="567"/>
        </w:tabs>
        <w:rPr>
          <w:szCs w:val="22"/>
        </w:rPr>
      </w:pPr>
      <w:r>
        <w:lastRenderedPageBreak/>
        <w:t>Список доноров и сумма добровольных взносов, финансовое положение Фонда, список кандидатов на финансовую поддержку и список финансируемых участников с указанием суммы, израсходованной на каждого из них, доводятся до сведения участников на каждой сессии МКГР в официальной информационной записке</w:t>
      </w:r>
      <w:r w:rsidRPr="00107B7D">
        <w:rPr>
          <w:rFonts w:cs="Times New Roman"/>
          <w:szCs w:val="22"/>
          <w:vertAlign w:val="superscript"/>
        </w:rPr>
        <w:footnoteReference w:id="6"/>
      </w:r>
      <w:r>
        <w:t>.</w:t>
      </w:r>
    </w:p>
    <w:p w14:paraId="291B51C2" w14:textId="77777777" w:rsidR="00107B7D" w:rsidRPr="00107B7D" w:rsidRDefault="00107B7D" w:rsidP="00276939">
      <w:pPr>
        <w:rPr>
          <w:szCs w:val="22"/>
        </w:rPr>
      </w:pPr>
    </w:p>
    <w:p w14:paraId="181C4649" w14:textId="5FCB32FF" w:rsidR="00107B7D" w:rsidRPr="00107B7D" w:rsidRDefault="00107B7D" w:rsidP="00276939">
      <w:pPr>
        <w:numPr>
          <w:ilvl w:val="1"/>
          <w:numId w:val="21"/>
        </w:numPr>
        <w:tabs>
          <w:tab w:val="num" w:pos="567"/>
        </w:tabs>
        <w:rPr>
          <w:szCs w:val="22"/>
        </w:rPr>
      </w:pPr>
      <w:r>
        <w:t>Девять членов Консультативного совета Фонда, который отбирает кандидатов на получение финансирования, избираются на пленарном заседании МКГР по предложению Председателя.</w:t>
      </w:r>
      <w:r w:rsidR="00C36A08">
        <w:t xml:space="preserve"> </w:t>
      </w:r>
      <w:r>
        <w:t xml:space="preserve">Фактически их полномочия истекают по окончании сессии МКГР, на которой они были избраны. </w:t>
      </w:r>
    </w:p>
    <w:p w14:paraId="0FC12AF3" w14:textId="77777777" w:rsidR="00107B7D" w:rsidRPr="00107B7D" w:rsidRDefault="00107B7D" w:rsidP="00276939">
      <w:pPr>
        <w:rPr>
          <w:szCs w:val="22"/>
        </w:rPr>
      </w:pPr>
    </w:p>
    <w:p w14:paraId="00996A3F" w14:textId="77777777" w:rsidR="00107B7D" w:rsidRPr="00107B7D" w:rsidRDefault="00107B7D" w:rsidP="00276939">
      <w:pPr>
        <w:numPr>
          <w:ilvl w:val="1"/>
          <w:numId w:val="21"/>
        </w:numPr>
        <w:tabs>
          <w:tab w:val="num" w:pos="567"/>
        </w:tabs>
        <w:rPr>
          <w:szCs w:val="22"/>
        </w:rPr>
      </w:pPr>
      <w:r>
        <w:t>Критерии финансирования, включая критерии географического равновесия, а также условия, регулирующие финансовую поддержку Фондом, четко прописаны в правилах Фонда.</w:t>
      </w:r>
    </w:p>
    <w:p w14:paraId="188DAEAF" w14:textId="77777777" w:rsidR="00107B7D" w:rsidRPr="00107B7D" w:rsidRDefault="00107B7D" w:rsidP="00276939">
      <w:pPr>
        <w:rPr>
          <w:szCs w:val="22"/>
        </w:rPr>
      </w:pPr>
    </w:p>
    <w:p w14:paraId="0E73211B" w14:textId="77777777" w:rsidR="00107B7D" w:rsidRPr="00107B7D" w:rsidRDefault="00107B7D" w:rsidP="00276939">
      <w:pPr>
        <w:numPr>
          <w:ilvl w:val="1"/>
          <w:numId w:val="21"/>
        </w:numPr>
        <w:tabs>
          <w:tab w:val="num" w:pos="567"/>
        </w:tabs>
        <w:rPr>
          <w:szCs w:val="22"/>
        </w:rPr>
      </w:pPr>
      <w:r>
        <w:t>В конце каждого заседания Консультативный совет Фонда принимает официальный отчет. Содержание отчета направляется Генеральному директору ВОИС, который в оперативном порядке доводит его до сведения МКГР в официальной информационной записке</w:t>
      </w:r>
      <w:r w:rsidRPr="00107B7D">
        <w:rPr>
          <w:rFonts w:cs="Times New Roman"/>
          <w:szCs w:val="22"/>
          <w:vertAlign w:val="superscript"/>
        </w:rPr>
        <w:footnoteReference w:id="7"/>
      </w:r>
      <w:r>
        <w:t>.</w:t>
      </w:r>
    </w:p>
    <w:p w14:paraId="71C9CA41" w14:textId="77777777" w:rsidR="00107B7D" w:rsidRPr="00107B7D" w:rsidRDefault="00107B7D" w:rsidP="00276939">
      <w:pPr>
        <w:rPr>
          <w:szCs w:val="22"/>
        </w:rPr>
      </w:pPr>
    </w:p>
    <w:p w14:paraId="65612612" w14:textId="77777777" w:rsidR="00107B7D" w:rsidRPr="00107B7D" w:rsidRDefault="00107B7D" w:rsidP="00276939">
      <w:pPr>
        <w:numPr>
          <w:ilvl w:val="0"/>
          <w:numId w:val="8"/>
        </w:numPr>
        <w:ind w:left="540" w:hanging="540"/>
        <w:rPr>
          <w:szCs w:val="22"/>
        </w:rPr>
      </w:pPr>
      <w:r>
        <w:rPr>
          <w:b/>
          <w:szCs w:val="22"/>
        </w:rPr>
        <w:t>Независимость и инклюзивность</w:t>
      </w:r>
    </w:p>
    <w:p w14:paraId="5AFE6BE9" w14:textId="77777777" w:rsidR="00107B7D" w:rsidRPr="00107B7D" w:rsidRDefault="00107B7D" w:rsidP="00276939">
      <w:pPr>
        <w:rPr>
          <w:szCs w:val="22"/>
        </w:rPr>
      </w:pPr>
    </w:p>
    <w:p w14:paraId="6D7EAEA5" w14:textId="77777777" w:rsidR="00107B7D" w:rsidRPr="00107B7D" w:rsidRDefault="00107B7D" w:rsidP="00276939">
      <w:pPr>
        <w:numPr>
          <w:ilvl w:val="1"/>
          <w:numId w:val="21"/>
        </w:numPr>
        <w:tabs>
          <w:tab w:val="num" w:pos="567"/>
        </w:tabs>
        <w:rPr>
          <w:szCs w:val="22"/>
        </w:rPr>
      </w:pPr>
      <w:r>
        <w:t xml:space="preserve">Девять членов Консультативного совета Фонда осуществляют свои функции независимо и принимают решения в собственном личном качестве. </w:t>
      </w:r>
    </w:p>
    <w:p w14:paraId="2FFEEA73" w14:textId="77777777" w:rsidR="00107B7D" w:rsidRPr="00107B7D" w:rsidRDefault="00107B7D" w:rsidP="00276939">
      <w:pPr>
        <w:rPr>
          <w:szCs w:val="22"/>
        </w:rPr>
      </w:pPr>
    </w:p>
    <w:p w14:paraId="61751704" w14:textId="77777777" w:rsidR="00107B7D" w:rsidRPr="00107B7D" w:rsidRDefault="00107B7D" w:rsidP="00276939">
      <w:pPr>
        <w:numPr>
          <w:ilvl w:val="1"/>
          <w:numId w:val="21"/>
        </w:numPr>
        <w:tabs>
          <w:tab w:val="num" w:pos="567"/>
        </w:tabs>
        <w:rPr>
          <w:szCs w:val="22"/>
        </w:rPr>
      </w:pPr>
      <w:r>
        <w:t>Кандидаты на предоставление финансирования должны представить документы в обоснование своих заявлений в виде бланка заявления и биографической справки, которые облегчают рассмотрение их ходатайства в соответствии с критериями предоставления финансовой поддержки.</w:t>
      </w:r>
    </w:p>
    <w:p w14:paraId="6400DB1A" w14:textId="77777777" w:rsidR="00107B7D" w:rsidRPr="00107B7D" w:rsidRDefault="00107B7D" w:rsidP="00276939">
      <w:pPr>
        <w:rPr>
          <w:szCs w:val="22"/>
        </w:rPr>
      </w:pPr>
    </w:p>
    <w:p w14:paraId="0FE26ECE" w14:textId="77777777" w:rsidR="00107B7D" w:rsidRPr="00107B7D" w:rsidRDefault="00107B7D" w:rsidP="00276939">
      <w:pPr>
        <w:numPr>
          <w:ilvl w:val="1"/>
          <w:numId w:val="21"/>
        </w:numPr>
        <w:tabs>
          <w:tab w:val="num" w:pos="567"/>
        </w:tabs>
        <w:rPr>
          <w:szCs w:val="22"/>
        </w:rPr>
      </w:pPr>
      <w:r>
        <w:t>Рекомендации Консультативного совета являются обязательными для Секретариата ВОИС, который исключительно обеспечивает необходимую административную поддержку и реализует рекомендации Совета в строгом соответствии с правилами Фонда; и</w:t>
      </w:r>
    </w:p>
    <w:p w14:paraId="7CC1A010" w14:textId="77777777" w:rsidR="00107B7D" w:rsidRPr="00107B7D" w:rsidRDefault="00107B7D" w:rsidP="00276939">
      <w:pPr>
        <w:rPr>
          <w:szCs w:val="22"/>
        </w:rPr>
      </w:pPr>
    </w:p>
    <w:p w14:paraId="2B266DBD" w14:textId="77777777" w:rsidR="00107B7D" w:rsidRPr="00107B7D" w:rsidRDefault="00107B7D" w:rsidP="00276939">
      <w:pPr>
        <w:numPr>
          <w:ilvl w:val="1"/>
          <w:numId w:val="21"/>
        </w:numPr>
        <w:tabs>
          <w:tab w:val="num" w:pos="567"/>
        </w:tabs>
        <w:rPr>
          <w:szCs w:val="22"/>
        </w:rPr>
      </w:pPr>
      <w:r>
        <w:t>Три члена Консультативного совета выбираются из числа аккредитованных наблюдателей, представляющих коренные и местные общины.</w:t>
      </w:r>
    </w:p>
    <w:p w14:paraId="7C4CC319" w14:textId="77777777" w:rsidR="00107B7D" w:rsidRPr="00107B7D" w:rsidRDefault="00107B7D" w:rsidP="00276939">
      <w:pPr>
        <w:rPr>
          <w:szCs w:val="22"/>
        </w:rPr>
      </w:pPr>
    </w:p>
    <w:p w14:paraId="27E59550" w14:textId="77777777" w:rsidR="00107B7D" w:rsidRPr="00107B7D" w:rsidRDefault="00107B7D" w:rsidP="00276939">
      <w:pPr>
        <w:numPr>
          <w:ilvl w:val="0"/>
          <w:numId w:val="9"/>
        </w:numPr>
        <w:ind w:left="540" w:hanging="540"/>
        <w:rPr>
          <w:szCs w:val="22"/>
        </w:rPr>
      </w:pPr>
      <w:r>
        <w:rPr>
          <w:b/>
          <w:szCs w:val="22"/>
        </w:rPr>
        <w:t>Эффективность: отсутствие отчислений из средств Фонда для покрытия административных расходов</w:t>
      </w:r>
    </w:p>
    <w:p w14:paraId="2D9DE206" w14:textId="77777777" w:rsidR="00107B7D" w:rsidRPr="00107B7D" w:rsidRDefault="00107B7D" w:rsidP="00276939">
      <w:pPr>
        <w:rPr>
          <w:szCs w:val="22"/>
        </w:rPr>
      </w:pPr>
    </w:p>
    <w:p w14:paraId="1CF4D05B" w14:textId="1D7F7DF4" w:rsidR="00107B7D" w:rsidRPr="00107B7D" w:rsidRDefault="00107B7D" w:rsidP="00276939">
      <w:pPr>
        <w:numPr>
          <w:ilvl w:val="1"/>
          <w:numId w:val="21"/>
        </w:numPr>
        <w:tabs>
          <w:tab w:val="num" w:pos="567"/>
        </w:tabs>
        <w:rPr>
          <w:szCs w:val="22"/>
        </w:rPr>
      </w:pPr>
      <w:r>
        <w:t>Члены Консультативного совета встречаются накануне сессии МКГР, в которой они участвуют.</w:t>
      </w:r>
      <w:r w:rsidR="00C36A08">
        <w:t xml:space="preserve"> </w:t>
      </w:r>
      <w:r>
        <w:t>Они не получают оплату или компенсацию за выполнение своих задач;</w:t>
      </w:r>
    </w:p>
    <w:p w14:paraId="76E9F42B" w14:textId="77777777" w:rsidR="00107B7D" w:rsidRPr="00107B7D" w:rsidRDefault="00107B7D" w:rsidP="00276939">
      <w:pPr>
        <w:rPr>
          <w:szCs w:val="22"/>
        </w:rPr>
      </w:pPr>
    </w:p>
    <w:p w14:paraId="08490FE8" w14:textId="77777777" w:rsidR="00107B7D" w:rsidRPr="00107B7D" w:rsidRDefault="00107B7D" w:rsidP="00276939">
      <w:pPr>
        <w:numPr>
          <w:ilvl w:val="1"/>
          <w:numId w:val="21"/>
        </w:numPr>
        <w:tabs>
          <w:tab w:val="num" w:pos="567"/>
        </w:tabs>
        <w:rPr>
          <w:szCs w:val="22"/>
        </w:rPr>
      </w:pPr>
      <w:r>
        <w:t>Консультативный совет должен завершить обсуждения до конца сессии, на которую он собирается.</w:t>
      </w:r>
    </w:p>
    <w:p w14:paraId="75F3FB8A" w14:textId="77777777" w:rsidR="00107B7D" w:rsidRPr="00107B7D" w:rsidRDefault="00107B7D" w:rsidP="00276939">
      <w:pPr>
        <w:rPr>
          <w:szCs w:val="22"/>
        </w:rPr>
      </w:pPr>
    </w:p>
    <w:p w14:paraId="2C05C92E" w14:textId="77777777" w:rsidR="00107B7D" w:rsidRPr="00107B7D" w:rsidRDefault="00107B7D" w:rsidP="00276939">
      <w:pPr>
        <w:numPr>
          <w:ilvl w:val="1"/>
          <w:numId w:val="21"/>
        </w:numPr>
        <w:tabs>
          <w:tab w:val="num" w:pos="567"/>
        </w:tabs>
        <w:rPr>
          <w:szCs w:val="22"/>
        </w:rPr>
      </w:pPr>
      <w:r>
        <w:t>Секретариат ВОИС не уполномочен прибегать к средствам Фонда для покрытия каких-либо административных расходов; и</w:t>
      </w:r>
    </w:p>
    <w:p w14:paraId="7503C0DA" w14:textId="77777777" w:rsidR="00107B7D" w:rsidRPr="00107B7D" w:rsidRDefault="00107B7D" w:rsidP="00276939">
      <w:pPr>
        <w:rPr>
          <w:szCs w:val="22"/>
        </w:rPr>
      </w:pPr>
    </w:p>
    <w:p w14:paraId="2C0A4E8D" w14:textId="77777777" w:rsidR="00107B7D" w:rsidRPr="00107B7D" w:rsidRDefault="00107B7D" w:rsidP="00276939">
      <w:pPr>
        <w:numPr>
          <w:ilvl w:val="1"/>
          <w:numId w:val="21"/>
        </w:numPr>
        <w:tabs>
          <w:tab w:val="num" w:pos="567"/>
        </w:tabs>
        <w:rPr>
          <w:szCs w:val="22"/>
        </w:rPr>
      </w:pPr>
      <w:r>
        <w:t>В правилах Фонда имеется специальное положение о поддержании административных расходов на строго минимальном уровне.</w:t>
      </w:r>
    </w:p>
    <w:p w14:paraId="22744BAB" w14:textId="4BA241F7" w:rsidR="00107B7D" w:rsidRPr="00107B7D" w:rsidRDefault="00107B7D" w:rsidP="00276939">
      <w:pPr>
        <w:rPr>
          <w:szCs w:val="22"/>
        </w:rPr>
      </w:pPr>
    </w:p>
    <w:p w14:paraId="6287ADCB" w14:textId="6E48D235" w:rsidR="00BE534B" w:rsidRDefault="00BE534B" w:rsidP="00BE534B">
      <w:pPr>
        <w:rPr>
          <w:i/>
          <w:szCs w:val="22"/>
        </w:rPr>
      </w:pPr>
      <w:r>
        <w:rPr>
          <w:b/>
          <w:i/>
          <w:szCs w:val="22"/>
        </w:rPr>
        <w:t>Результаты</w:t>
      </w:r>
      <w:r>
        <w:rPr>
          <w:i/>
          <w:szCs w:val="22"/>
        </w:rPr>
        <w:t xml:space="preserve"> (апрель 2006 года — </w:t>
      </w:r>
      <w:r w:rsidR="00671B2F">
        <w:rPr>
          <w:i/>
          <w:szCs w:val="22"/>
        </w:rPr>
        <w:t>17 мая</w:t>
      </w:r>
      <w:r>
        <w:rPr>
          <w:i/>
          <w:szCs w:val="22"/>
        </w:rPr>
        <w:t xml:space="preserve"> 2023 года)</w:t>
      </w:r>
    </w:p>
    <w:p w14:paraId="0A233A50" w14:textId="77777777" w:rsidR="00BE534B" w:rsidRDefault="00BE534B" w:rsidP="00BE534B">
      <w:pPr>
        <w:rPr>
          <w:i/>
          <w:szCs w:val="22"/>
        </w:rPr>
      </w:pPr>
    </w:p>
    <w:p w14:paraId="0480C251" w14:textId="4D96BC5C" w:rsidR="00BE534B" w:rsidRDefault="00BE534B" w:rsidP="00BE534B">
      <w:pPr>
        <w:ind w:left="720"/>
        <w:rPr>
          <w:szCs w:val="22"/>
        </w:rPr>
      </w:pPr>
      <w:r>
        <w:t>К настоящему времени на 3</w:t>
      </w:r>
      <w:r w:rsidR="00671B2F">
        <w:t>6</w:t>
      </w:r>
      <w:r>
        <w:t> заседаниях Консультативного совета Фонда было обработано в общей сложности 66</w:t>
      </w:r>
      <w:r w:rsidR="00671B2F">
        <w:t>8</w:t>
      </w:r>
      <w:r>
        <w:t> заявлени</w:t>
      </w:r>
      <w:r w:rsidR="00671B2F">
        <w:t>й</w:t>
      </w:r>
      <w:r>
        <w:rPr>
          <w:szCs w:val="22"/>
          <w:vertAlign w:val="superscript"/>
        </w:rPr>
        <w:footnoteReference w:id="8"/>
      </w:r>
      <w:r>
        <w:t xml:space="preserve"> на финансирование участия в 3</w:t>
      </w:r>
      <w:r w:rsidR="00671B2F">
        <w:t>6</w:t>
      </w:r>
      <w:r>
        <w:t xml:space="preserve"> сессиях МКГР (включая сорок </w:t>
      </w:r>
      <w:r w:rsidR="00671B2F">
        <w:t>шес</w:t>
      </w:r>
      <w:r>
        <w:t xml:space="preserve">тую сессию МКГР) и двух заседаниях Межсессионной рабочей группы (МРГ). </w:t>
      </w:r>
    </w:p>
    <w:p w14:paraId="5AAB5A31" w14:textId="77777777" w:rsidR="00BE534B" w:rsidRDefault="00BE534B" w:rsidP="00BE534B">
      <w:pPr>
        <w:ind w:left="720"/>
        <w:rPr>
          <w:szCs w:val="22"/>
          <w:highlight w:val="yellow"/>
        </w:rPr>
      </w:pPr>
    </w:p>
    <w:p w14:paraId="7AAFEF8D" w14:textId="4871C763" w:rsidR="00BE534B" w:rsidRDefault="00BE534B" w:rsidP="00BE534B">
      <w:pPr>
        <w:ind w:left="720"/>
        <w:rPr>
          <w:szCs w:val="22"/>
        </w:rPr>
      </w:pPr>
      <w:r>
        <w:t xml:space="preserve">В период с десятой по сорок </w:t>
      </w:r>
      <w:r w:rsidR="00671B2F">
        <w:t>шес</w:t>
      </w:r>
      <w:r>
        <w:t>тую сессию МКГР включительно и двух заседаний МРГ из Добровольного фонда были выделены средства для финансирования 1</w:t>
      </w:r>
      <w:r w:rsidR="00671B2F">
        <w:t>60</w:t>
      </w:r>
      <w:r>
        <w:t> заявлений из 22</w:t>
      </w:r>
      <w:r w:rsidR="00671B2F">
        <w:t>7</w:t>
      </w:r>
      <w:r w:rsidR="0093520D">
        <w:t>,</w:t>
      </w:r>
      <w:r>
        <w:t> рекомендованных Консультативным советом с целью поддержки участия в работе 77 представителей различных коренных и местных общин</w:t>
      </w:r>
      <w:r>
        <w:rPr>
          <w:rStyle w:val="FootnoteReference"/>
          <w:szCs w:val="22"/>
        </w:rPr>
        <w:footnoteReference w:id="9"/>
      </w:r>
      <w:r>
        <w:t>.</w:t>
      </w:r>
    </w:p>
    <w:p w14:paraId="4A85E7B0" w14:textId="77777777" w:rsidR="00BE534B" w:rsidRDefault="00BE534B" w:rsidP="00BE534B">
      <w:pPr>
        <w:ind w:left="720"/>
        <w:rPr>
          <w:szCs w:val="22"/>
        </w:rPr>
      </w:pPr>
    </w:p>
    <w:p w14:paraId="0E162155" w14:textId="77777777" w:rsidR="00107B7D" w:rsidRPr="00107B7D" w:rsidRDefault="00107B7D" w:rsidP="00276939">
      <w:pPr>
        <w:rPr>
          <w:szCs w:val="22"/>
          <w:u w:val="single"/>
        </w:rPr>
      </w:pPr>
      <w:r>
        <w:t>‏III.</w:t>
      </w:r>
      <w:r>
        <w:tab/>
      </w:r>
      <w:r>
        <w:rPr>
          <w:b/>
          <w:szCs w:val="22"/>
        </w:rPr>
        <w:t>ВЗНОСЫ В ФОНД</w:t>
      </w:r>
    </w:p>
    <w:p w14:paraId="02097DEB" w14:textId="77777777" w:rsidR="00107B7D" w:rsidRPr="00107B7D" w:rsidRDefault="00107B7D" w:rsidP="00276939">
      <w:pPr>
        <w:rPr>
          <w:szCs w:val="22"/>
        </w:rPr>
      </w:pPr>
    </w:p>
    <w:p w14:paraId="41305126" w14:textId="77777777" w:rsidR="00107B7D" w:rsidRPr="00107B7D" w:rsidRDefault="00107B7D" w:rsidP="00276939">
      <w:pPr>
        <w:rPr>
          <w:i/>
          <w:szCs w:val="22"/>
        </w:rPr>
      </w:pPr>
      <w:r>
        <w:rPr>
          <w:i/>
          <w:szCs w:val="22"/>
        </w:rPr>
        <w:t>Положения, относящиеся к взносам</w:t>
      </w:r>
    </w:p>
    <w:p w14:paraId="75A60229" w14:textId="77777777" w:rsidR="00107B7D" w:rsidRPr="00107B7D" w:rsidRDefault="00107B7D" w:rsidP="00276939">
      <w:pPr>
        <w:rPr>
          <w:i/>
          <w:szCs w:val="22"/>
        </w:rPr>
      </w:pPr>
    </w:p>
    <w:p w14:paraId="7CADCA30" w14:textId="77777777" w:rsidR="00107B7D" w:rsidRPr="00107B7D" w:rsidRDefault="00107B7D" w:rsidP="00276939">
      <w:pPr>
        <w:numPr>
          <w:ilvl w:val="0"/>
          <w:numId w:val="11"/>
        </w:numPr>
        <w:tabs>
          <w:tab w:val="left" w:pos="567"/>
          <w:tab w:val="num" w:pos="1350"/>
        </w:tabs>
        <w:ind w:left="1350" w:hanging="630"/>
        <w:rPr>
          <w:szCs w:val="22"/>
        </w:rPr>
      </w:pPr>
      <w:r>
        <w:t>Минимальный и максимальный размер добровольных взносов не ограничен.</w:t>
      </w:r>
    </w:p>
    <w:p w14:paraId="323297D6" w14:textId="77777777" w:rsidR="00107B7D" w:rsidRPr="00107B7D" w:rsidRDefault="00107B7D" w:rsidP="00276939">
      <w:pPr>
        <w:tabs>
          <w:tab w:val="num" w:pos="1350"/>
        </w:tabs>
        <w:ind w:left="1350" w:hanging="630"/>
        <w:rPr>
          <w:szCs w:val="22"/>
        </w:rPr>
      </w:pPr>
    </w:p>
    <w:p w14:paraId="59F7C515" w14:textId="5454BAA4" w:rsidR="00107B7D" w:rsidRPr="00107B7D" w:rsidRDefault="00107B7D" w:rsidP="00276939">
      <w:pPr>
        <w:numPr>
          <w:ilvl w:val="0"/>
          <w:numId w:val="11"/>
        </w:numPr>
        <w:tabs>
          <w:tab w:val="num" w:pos="1350"/>
        </w:tabs>
        <w:ind w:left="1350" w:hanging="630"/>
        <w:rPr>
          <w:szCs w:val="22"/>
        </w:rPr>
      </w:pPr>
      <w:r>
        <w:t>Имена доноров, а также размер взносов и обязательств доводятся до сведения МКГР в информационной записке до начала каждой сессии Комитета.</w:t>
      </w:r>
      <w:r w:rsidR="00C36A08">
        <w:t xml:space="preserve"> </w:t>
      </w:r>
      <w:r>
        <w:t>С донорами могут обсуждаться дополнительные возможности для осуществления подобной деятельности.</w:t>
      </w:r>
      <w:r w:rsidR="00C36A08">
        <w:t xml:space="preserve"> </w:t>
      </w:r>
      <w:r>
        <w:t>Однако доноры могут, по их желанию, оставаться анонимными;</w:t>
      </w:r>
    </w:p>
    <w:p w14:paraId="11509664" w14:textId="77777777" w:rsidR="00107B7D" w:rsidRPr="00107B7D" w:rsidRDefault="00107B7D" w:rsidP="00276939">
      <w:pPr>
        <w:tabs>
          <w:tab w:val="num" w:pos="1350"/>
        </w:tabs>
        <w:ind w:left="1350" w:hanging="630"/>
        <w:rPr>
          <w:szCs w:val="22"/>
        </w:rPr>
      </w:pPr>
    </w:p>
    <w:p w14:paraId="5BA6330C" w14:textId="77777777" w:rsidR="00107B7D" w:rsidRPr="00107B7D" w:rsidRDefault="00107B7D" w:rsidP="00276939">
      <w:pPr>
        <w:numPr>
          <w:ilvl w:val="0"/>
          <w:numId w:val="12"/>
        </w:numPr>
        <w:tabs>
          <w:tab w:val="num" w:pos="1350"/>
        </w:tabs>
        <w:ind w:left="1350" w:hanging="630"/>
        <w:rPr>
          <w:szCs w:val="22"/>
        </w:rPr>
      </w:pPr>
      <w:r>
        <w:t>Все взносы перечисляются напрямую и предназначены исключительно для целей финансирования участия аккредитованных коренных и местных общин в заседаниях МКГР. Фонд не несет каких-либо административных расходов.</w:t>
      </w:r>
    </w:p>
    <w:p w14:paraId="12014075" w14:textId="77777777" w:rsidR="00107B7D" w:rsidRPr="00107B7D" w:rsidRDefault="00107B7D" w:rsidP="00276939">
      <w:pPr>
        <w:tabs>
          <w:tab w:val="num" w:pos="1350"/>
        </w:tabs>
        <w:ind w:left="1350" w:hanging="630"/>
        <w:rPr>
          <w:szCs w:val="22"/>
        </w:rPr>
      </w:pPr>
    </w:p>
    <w:p w14:paraId="55128DF6" w14:textId="77777777" w:rsidR="00107B7D" w:rsidRPr="00107B7D" w:rsidRDefault="00107B7D" w:rsidP="00276939">
      <w:pPr>
        <w:numPr>
          <w:ilvl w:val="0"/>
          <w:numId w:val="12"/>
        </w:numPr>
        <w:tabs>
          <w:tab w:val="num" w:pos="1350"/>
        </w:tabs>
        <w:ind w:left="1350" w:hanging="630"/>
        <w:rPr>
          <w:szCs w:val="22"/>
        </w:rPr>
      </w:pPr>
      <w:r>
        <w:t>Фонд является коллективным, и соответственно в отношении того или иного отдельного взноса отступлений от правил Фонда не допускается; вносы не могут быть зарезервированы донорами для какой-либо особой категории бенефициаров или расходов.</w:t>
      </w:r>
    </w:p>
    <w:p w14:paraId="43DCFED1" w14:textId="77777777" w:rsidR="00107B7D" w:rsidRPr="00107B7D" w:rsidRDefault="00107B7D" w:rsidP="00276939">
      <w:pPr>
        <w:tabs>
          <w:tab w:val="num" w:pos="1350"/>
        </w:tabs>
        <w:ind w:left="1350" w:hanging="630"/>
        <w:rPr>
          <w:szCs w:val="22"/>
        </w:rPr>
      </w:pPr>
    </w:p>
    <w:p w14:paraId="102879B6" w14:textId="77777777" w:rsidR="00107B7D" w:rsidRPr="00107B7D" w:rsidRDefault="00107B7D" w:rsidP="00276939">
      <w:pPr>
        <w:numPr>
          <w:ilvl w:val="0"/>
          <w:numId w:val="13"/>
        </w:numPr>
        <w:tabs>
          <w:tab w:val="num" w:pos="1350"/>
        </w:tabs>
        <w:ind w:left="1350" w:hanging="630"/>
        <w:rPr>
          <w:szCs w:val="22"/>
        </w:rPr>
      </w:pPr>
      <w:r>
        <w:t xml:space="preserve">Консультативный совет Фонда выбирает кандидатов на получение поддержки, соблюдая принцип независимости; если государство-донор </w:t>
      </w:r>
      <w:r>
        <w:lastRenderedPageBreak/>
        <w:t>представлено в качестве члена МКГР, оно может быть избрано членом Консультативного совета Фонда.</w:t>
      </w:r>
    </w:p>
    <w:p w14:paraId="7BD1F02A" w14:textId="77777777" w:rsidR="00107B7D" w:rsidRPr="00107B7D" w:rsidRDefault="00107B7D" w:rsidP="00276939">
      <w:pPr>
        <w:tabs>
          <w:tab w:val="num" w:pos="1350"/>
        </w:tabs>
        <w:ind w:left="1350" w:hanging="630"/>
        <w:rPr>
          <w:szCs w:val="22"/>
        </w:rPr>
      </w:pPr>
    </w:p>
    <w:p w14:paraId="3FF76C2D" w14:textId="77777777" w:rsidR="00107B7D" w:rsidRPr="00107B7D" w:rsidRDefault="00107B7D" w:rsidP="00276939">
      <w:pPr>
        <w:numPr>
          <w:ilvl w:val="0"/>
          <w:numId w:val="13"/>
        </w:numPr>
        <w:tabs>
          <w:tab w:val="num" w:pos="1350"/>
        </w:tabs>
        <w:ind w:left="1350" w:hanging="630"/>
        <w:rPr>
          <w:szCs w:val="22"/>
        </w:rPr>
      </w:pPr>
      <w:r>
        <w:t>Взносы используются в порядке поступления на банковский счет Фонда.</w:t>
      </w:r>
    </w:p>
    <w:p w14:paraId="11FDCA00" w14:textId="77777777" w:rsidR="00107B7D" w:rsidRPr="00107B7D" w:rsidRDefault="00107B7D" w:rsidP="00276939">
      <w:pPr>
        <w:rPr>
          <w:szCs w:val="22"/>
        </w:rPr>
      </w:pPr>
    </w:p>
    <w:p w14:paraId="503B18B2" w14:textId="77777777" w:rsidR="00107B7D" w:rsidRPr="00107B7D" w:rsidRDefault="00107B7D" w:rsidP="00276939">
      <w:pPr>
        <w:rPr>
          <w:b/>
          <w:i/>
          <w:szCs w:val="22"/>
        </w:rPr>
      </w:pPr>
      <w:r>
        <w:rPr>
          <w:b/>
          <w:i/>
          <w:szCs w:val="22"/>
        </w:rPr>
        <w:t>Представление отчета донорам</w:t>
      </w:r>
    </w:p>
    <w:p w14:paraId="062F556F" w14:textId="77777777" w:rsidR="00107B7D" w:rsidRPr="00107B7D" w:rsidRDefault="00107B7D" w:rsidP="00276939">
      <w:pPr>
        <w:rPr>
          <w:szCs w:val="22"/>
        </w:rPr>
      </w:pPr>
    </w:p>
    <w:p w14:paraId="60ED44F6" w14:textId="77777777" w:rsidR="00107B7D" w:rsidRPr="00107B7D" w:rsidRDefault="00107B7D" w:rsidP="00276939">
      <w:pPr>
        <w:rPr>
          <w:szCs w:val="22"/>
        </w:rPr>
      </w:pPr>
      <w:r>
        <w:t>Стандартный публичный отчет об использовании средств Фонда представляется в информационной записке.</w:t>
      </w:r>
    </w:p>
    <w:p w14:paraId="097B6FB5" w14:textId="77777777" w:rsidR="00107B7D" w:rsidRPr="00107B7D" w:rsidRDefault="00107B7D" w:rsidP="00276939">
      <w:pPr>
        <w:rPr>
          <w:szCs w:val="22"/>
        </w:rPr>
      </w:pPr>
    </w:p>
    <w:p w14:paraId="5F791A2A" w14:textId="77777777" w:rsidR="00107B7D" w:rsidRPr="00107B7D" w:rsidRDefault="00107B7D" w:rsidP="00276939">
      <w:pPr>
        <w:rPr>
          <w:szCs w:val="22"/>
        </w:rPr>
      </w:pPr>
      <w:r>
        <w:t>Кроме того, в ходе обмена письмами, формально закрепляющими соглашение о взносе между донором и ВОИС, может быть оговорено специальное условие о представлении более подробного периодического финансового отчета об использовании соответствующего взноса.</w:t>
      </w:r>
    </w:p>
    <w:p w14:paraId="43EDABED" w14:textId="77777777" w:rsidR="00107B7D" w:rsidRPr="00107B7D" w:rsidRDefault="00107B7D" w:rsidP="00276939">
      <w:pPr>
        <w:rPr>
          <w:szCs w:val="22"/>
        </w:rPr>
      </w:pPr>
    </w:p>
    <w:p w14:paraId="0FE987CE" w14:textId="77777777" w:rsidR="00107B7D" w:rsidRPr="00107B7D" w:rsidRDefault="00107B7D" w:rsidP="00276939">
      <w:pPr>
        <w:rPr>
          <w:szCs w:val="22"/>
        </w:rPr>
      </w:pPr>
      <w:r>
        <w:t xml:space="preserve">Деятельность Фонда также является предметом внутреннего аудита. </w:t>
      </w:r>
    </w:p>
    <w:p w14:paraId="0D0BA21C" w14:textId="77777777" w:rsidR="00107B7D" w:rsidRPr="00107B7D" w:rsidRDefault="00107B7D" w:rsidP="00276939">
      <w:pPr>
        <w:rPr>
          <w:szCs w:val="22"/>
        </w:rPr>
      </w:pPr>
    </w:p>
    <w:p w14:paraId="1256CF76" w14:textId="77777777" w:rsidR="00107B7D" w:rsidRPr="00107B7D" w:rsidRDefault="00107B7D" w:rsidP="00276939">
      <w:pPr>
        <w:rPr>
          <w:szCs w:val="22"/>
        </w:rPr>
      </w:pPr>
      <w:r>
        <w:t xml:space="preserve">IV. </w:t>
      </w:r>
      <w:r>
        <w:tab/>
      </w:r>
      <w:r>
        <w:rPr>
          <w:b/>
          <w:szCs w:val="22"/>
        </w:rPr>
        <w:t>НЕОБХОДИМОСТЬ ПОПОЛНЕНИЯ ФОНДА</w:t>
      </w:r>
    </w:p>
    <w:p w14:paraId="276199B1" w14:textId="77777777" w:rsidR="00107B7D" w:rsidRPr="00107B7D" w:rsidRDefault="00107B7D" w:rsidP="00276939">
      <w:pPr>
        <w:rPr>
          <w:szCs w:val="22"/>
        </w:rPr>
      </w:pPr>
    </w:p>
    <w:p w14:paraId="6651DB23" w14:textId="77777777" w:rsidR="00107B7D" w:rsidRPr="00107B7D" w:rsidRDefault="00107B7D" w:rsidP="00276939">
      <w:pPr>
        <w:rPr>
          <w:szCs w:val="22"/>
        </w:rPr>
      </w:pPr>
      <w:r>
        <w:t xml:space="preserve">С момента создания Добровольного фонда в 2005 году </w:t>
      </w:r>
      <w:r>
        <w:rPr>
          <w:b/>
        </w:rPr>
        <w:t>в его пополнении участвовал ряд доноров</w:t>
      </w:r>
      <w:r>
        <w:t xml:space="preserve"> </w:t>
      </w:r>
    </w:p>
    <w:p w14:paraId="6D50C4A0" w14:textId="77777777" w:rsidR="00107B7D" w:rsidRPr="00107B7D" w:rsidRDefault="00107B7D" w:rsidP="00276939">
      <w:pPr>
        <w:rPr>
          <w:szCs w:val="22"/>
        </w:rPr>
      </w:pPr>
    </w:p>
    <w:p w14:paraId="4E941214" w14:textId="77777777" w:rsidR="00107B7D" w:rsidRPr="00107B7D" w:rsidRDefault="00107B7D" w:rsidP="00276939">
      <w:pPr>
        <w:rPr>
          <w:szCs w:val="22"/>
        </w:rPr>
      </w:pPr>
      <w:r>
        <w:t xml:space="preserve">(в хронологическом порядке): </w:t>
      </w:r>
    </w:p>
    <w:p w14:paraId="21866F18" w14:textId="77777777" w:rsidR="00107B7D" w:rsidRPr="00107B7D" w:rsidRDefault="00107B7D" w:rsidP="00276939">
      <w:pPr>
        <w:rPr>
          <w:szCs w:val="22"/>
        </w:rPr>
      </w:pPr>
    </w:p>
    <w:p w14:paraId="3D60BFCA" w14:textId="77777777" w:rsidR="00107B7D" w:rsidRPr="00107B7D" w:rsidRDefault="00107B7D" w:rsidP="00276939">
      <w:pPr>
        <w:numPr>
          <w:ilvl w:val="2"/>
          <w:numId w:val="10"/>
        </w:numPr>
        <w:tabs>
          <w:tab w:val="num" w:pos="1260"/>
        </w:tabs>
        <w:ind w:left="1170" w:hanging="450"/>
        <w:rPr>
          <w:szCs w:val="22"/>
        </w:rPr>
      </w:pPr>
      <w:r>
        <w:t>Шведская международная программа по биоразнообразию (SwedBio/CBM) (в сумме, эквивалентной 86 092,60 шв. франка);</w:t>
      </w:r>
    </w:p>
    <w:p w14:paraId="43AA7A94" w14:textId="77777777" w:rsidR="00107B7D" w:rsidRPr="00107B7D" w:rsidRDefault="00107B7D" w:rsidP="00276939">
      <w:pPr>
        <w:numPr>
          <w:ilvl w:val="2"/>
          <w:numId w:val="10"/>
        </w:numPr>
        <w:tabs>
          <w:tab w:val="num" w:pos="440"/>
          <w:tab w:val="num" w:pos="1260"/>
        </w:tabs>
        <w:ind w:left="1170" w:hanging="450"/>
        <w:rPr>
          <w:szCs w:val="22"/>
        </w:rPr>
      </w:pPr>
      <w:r>
        <w:t>Франция (в сумме, эквивалентной 31 684 шв. франкам);</w:t>
      </w:r>
    </w:p>
    <w:p w14:paraId="7E2D6391" w14:textId="77777777" w:rsidR="00107B7D" w:rsidRPr="00107B7D" w:rsidRDefault="00107B7D" w:rsidP="00276939">
      <w:pPr>
        <w:numPr>
          <w:ilvl w:val="2"/>
          <w:numId w:val="10"/>
        </w:numPr>
        <w:tabs>
          <w:tab w:val="num" w:pos="440"/>
          <w:tab w:val="num" w:pos="1260"/>
        </w:tabs>
        <w:ind w:left="1170" w:hanging="450"/>
        <w:rPr>
          <w:szCs w:val="22"/>
        </w:rPr>
      </w:pPr>
      <w:r>
        <w:t>Фонд Кристенсена (в сумме, эквивалентной 29 992,50 шв. франка);</w:t>
      </w:r>
    </w:p>
    <w:p w14:paraId="2E51AFC8" w14:textId="77777777" w:rsidR="00107B7D" w:rsidRPr="00107B7D" w:rsidRDefault="00107B7D" w:rsidP="00276939">
      <w:pPr>
        <w:numPr>
          <w:ilvl w:val="2"/>
          <w:numId w:val="10"/>
        </w:numPr>
        <w:tabs>
          <w:tab w:val="num" w:pos="1260"/>
        </w:tabs>
        <w:ind w:left="1170" w:hanging="450"/>
        <w:rPr>
          <w:szCs w:val="22"/>
        </w:rPr>
      </w:pPr>
      <w:r>
        <w:t>Швейцария (Швейцарский федеральный институт интеллектуальной собственности) (250 000 шв. франков);</w:t>
      </w:r>
    </w:p>
    <w:p w14:paraId="0ED15A1C" w14:textId="77777777" w:rsidR="00107B7D" w:rsidRPr="00107B7D" w:rsidRDefault="00107B7D" w:rsidP="00276939">
      <w:pPr>
        <w:numPr>
          <w:ilvl w:val="2"/>
          <w:numId w:val="10"/>
        </w:numPr>
        <w:tabs>
          <w:tab w:val="num" w:pos="440"/>
          <w:tab w:val="num" w:pos="1260"/>
        </w:tabs>
        <w:ind w:left="1170" w:hanging="450"/>
        <w:rPr>
          <w:szCs w:val="22"/>
        </w:rPr>
      </w:pPr>
      <w:r>
        <w:t>Южная Африка (в сумме, эквивалентной 18 465,27 шв. франка);</w:t>
      </w:r>
    </w:p>
    <w:p w14:paraId="107A9E78" w14:textId="77777777" w:rsidR="00107B7D" w:rsidRPr="00107B7D" w:rsidRDefault="00107B7D" w:rsidP="00276939">
      <w:pPr>
        <w:numPr>
          <w:ilvl w:val="2"/>
          <w:numId w:val="10"/>
        </w:numPr>
        <w:tabs>
          <w:tab w:val="num" w:pos="440"/>
          <w:tab w:val="num" w:pos="1260"/>
        </w:tabs>
        <w:ind w:left="1170" w:hanging="450"/>
        <w:rPr>
          <w:szCs w:val="22"/>
        </w:rPr>
      </w:pPr>
      <w:r>
        <w:t xml:space="preserve">Норвегия (в сумме, эквивалентной 98 255,16 шв. франка); </w:t>
      </w:r>
    </w:p>
    <w:p w14:paraId="4B1E2135" w14:textId="77777777" w:rsidR="00107B7D" w:rsidRPr="00107B7D" w:rsidRDefault="00107B7D" w:rsidP="00276939">
      <w:pPr>
        <w:numPr>
          <w:ilvl w:val="2"/>
          <w:numId w:val="10"/>
        </w:numPr>
        <w:tabs>
          <w:tab w:val="num" w:pos="440"/>
          <w:tab w:val="num" w:pos="1260"/>
        </w:tabs>
        <w:ind w:left="1170" w:hanging="450"/>
        <w:rPr>
          <w:szCs w:val="22"/>
        </w:rPr>
      </w:pPr>
      <w:r>
        <w:t>анонимный донор (500 шв. франков);</w:t>
      </w:r>
    </w:p>
    <w:p w14:paraId="5DECD042" w14:textId="77777777" w:rsidR="00107B7D" w:rsidRPr="00107B7D" w:rsidRDefault="00107B7D" w:rsidP="00276939">
      <w:pPr>
        <w:numPr>
          <w:ilvl w:val="2"/>
          <w:numId w:val="10"/>
        </w:numPr>
        <w:tabs>
          <w:tab w:val="num" w:pos="440"/>
          <w:tab w:val="num" w:pos="1260"/>
        </w:tabs>
        <w:ind w:left="1170" w:hanging="450"/>
        <w:rPr>
          <w:szCs w:val="22"/>
        </w:rPr>
      </w:pPr>
      <w:r>
        <w:t>Австралия (в сумме, эквивалентной 89 500 шв. франкам);</w:t>
      </w:r>
    </w:p>
    <w:p w14:paraId="60FE644B" w14:textId="77777777" w:rsidR="00107B7D" w:rsidRPr="00107B7D" w:rsidRDefault="00107B7D" w:rsidP="00276939">
      <w:pPr>
        <w:numPr>
          <w:ilvl w:val="2"/>
          <w:numId w:val="10"/>
        </w:numPr>
        <w:tabs>
          <w:tab w:val="num" w:pos="440"/>
          <w:tab w:val="num" w:pos="1260"/>
        </w:tabs>
        <w:ind w:left="1170" w:hanging="450"/>
        <w:rPr>
          <w:szCs w:val="22"/>
        </w:rPr>
      </w:pPr>
      <w:r>
        <w:t>Австралия (в сумме, эквивалентной 14 217,78 шв. франка)</w:t>
      </w:r>
      <w:r w:rsidR="00726176">
        <w:rPr>
          <w:rStyle w:val="FootnoteReference"/>
          <w:szCs w:val="22"/>
        </w:rPr>
        <w:footnoteReference w:id="10"/>
      </w:r>
      <w:r>
        <w:t>;</w:t>
      </w:r>
    </w:p>
    <w:p w14:paraId="1A5A75CD" w14:textId="500CEA73" w:rsidR="00107B7D" w:rsidRPr="00107B7D" w:rsidRDefault="00107B7D" w:rsidP="00276939">
      <w:pPr>
        <w:numPr>
          <w:ilvl w:val="2"/>
          <w:numId w:val="10"/>
        </w:numPr>
        <w:tabs>
          <w:tab w:val="num" w:pos="440"/>
          <w:tab w:val="num" w:pos="1260"/>
        </w:tabs>
        <w:ind w:left="1170" w:hanging="450"/>
        <w:rPr>
          <w:szCs w:val="22"/>
        </w:rPr>
      </w:pPr>
      <w:r>
        <w:t>Новая Зеландия (в сумме, эквивалентной 4 694 шв. франкам); и</w:t>
      </w:r>
    </w:p>
    <w:p w14:paraId="1B660A2C" w14:textId="77777777" w:rsidR="00107B7D" w:rsidRDefault="00107B7D" w:rsidP="00276939">
      <w:pPr>
        <w:numPr>
          <w:ilvl w:val="2"/>
          <w:numId w:val="10"/>
        </w:numPr>
        <w:tabs>
          <w:tab w:val="num" w:pos="440"/>
          <w:tab w:val="num" w:pos="1260"/>
        </w:tabs>
        <w:ind w:left="1170" w:hanging="450"/>
        <w:rPr>
          <w:szCs w:val="22"/>
        </w:rPr>
      </w:pPr>
      <w:r>
        <w:t>Австралия (в сумме, эквивалентной 37 835 шв. франкам);</w:t>
      </w:r>
    </w:p>
    <w:p w14:paraId="34A10583" w14:textId="0FC61553" w:rsidR="00B806C1" w:rsidRDefault="00B806C1" w:rsidP="00276939">
      <w:pPr>
        <w:numPr>
          <w:ilvl w:val="2"/>
          <w:numId w:val="10"/>
        </w:numPr>
        <w:tabs>
          <w:tab w:val="num" w:pos="440"/>
          <w:tab w:val="num" w:pos="1260"/>
        </w:tabs>
        <w:ind w:left="1170" w:hanging="450"/>
        <w:rPr>
          <w:szCs w:val="22"/>
        </w:rPr>
      </w:pPr>
      <w:r>
        <w:t>Канада (в сумме, эквивалентной 18 268,75</w:t>
      </w:r>
      <w:r w:rsidR="00C36A08">
        <w:rPr>
          <w:lang w:val="en-GB"/>
        </w:rPr>
        <w:t> </w:t>
      </w:r>
      <w:r>
        <w:t>шв. франка);</w:t>
      </w:r>
    </w:p>
    <w:p w14:paraId="205D5007" w14:textId="7AADF894" w:rsidR="00955211" w:rsidRPr="002E272E" w:rsidRDefault="00955211" w:rsidP="00276939">
      <w:pPr>
        <w:numPr>
          <w:ilvl w:val="2"/>
          <w:numId w:val="10"/>
        </w:numPr>
        <w:tabs>
          <w:tab w:val="num" w:pos="440"/>
          <w:tab w:val="num" w:pos="1260"/>
        </w:tabs>
        <w:ind w:left="1170" w:hanging="450"/>
        <w:rPr>
          <w:szCs w:val="22"/>
        </w:rPr>
      </w:pPr>
      <w:r>
        <w:t>Финляндия (в сумме, эквивалентной 16 227,93</w:t>
      </w:r>
      <w:r w:rsidR="00C36A08">
        <w:rPr>
          <w:lang w:val="en-GB"/>
        </w:rPr>
        <w:t> </w:t>
      </w:r>
      <w:r>
        <w:t>шв. франка);</w:t>
      </w:r>
    </w:p>
    <w:p w14:paraId="36D3E36D" w14:textId="258D4CE7" w:rsidR="00955211" w:rsidRPr="00396F83" w:rsidRDefault="00955211" w:rsidP="00276939">
      <w:pPr>
        <w:numPr>
          <w:ilvl w:val="2"/>
          <w:numId w:val="10"/>
        </w:numPr>
        <w:tabs>
          <w:tab w:val="num" w:pos="440"/>
          <w:tab w:val="num" w:pos="1260"/>
        </w:tabs>
        <w:ind w:left="1170" w:hanging="450"/>
        <w:rPr>
          <w:szCs w:val="22"/>
        </w:rPr>
      </w:pPr>
      <w:r>
        <w:t>Германия (в сумме, эквивалентной 16 158,98</w:t>
      </w:r>
      <w:r w:rsidR="00C36A08">
        <w:rPr>
          <w:lang w:val="en-GB"/>
        </w:rPr>
        <w:t> </w:t>
      </w:r>
      <w:r>
        <w:t>шв. франка)</w:t>
      </w:r>
      <w:r w:rsidR="00726176">
        <w:rPr>
          <w:rStyle w:val="FootnoteReference"/>
        </w:rPr>
        <w:footnoteReference w:id="11"/>
      </w:r>
      <w:r w:rsidR="00671B2F">
        <w:t>;</w:t>
      </w:r>
    </w:p>
    <w:p w14:paraId="191FF854" w14:textId="12A72CE9" w:rsidR="00396F83" w:rsidRPr="00671B2F" w:rsidRDefault="00396F83" w:rsidP="00276939">
      <w:pPr>
        <w:numPr>
          <w:ilvl w:val="2"/>
          <w:numId w:val="10"/>
        </w:numPr>
        <w:tabs>
          <w:tab w:val="num" w:pos="440"/>
          <w:tab w:val="num" w:pos="1260"/>
        </w:tabs>
        <w:ind w:left="1170" w:hanging="450"/>
        <w:rPr>
          <w:szCs w:val="22"/>
        </w:rPr>
      </w:pPr>
      <w:r>
        <w:t>Германия (в сумме, эквивалентной 14 233,70</w:t>
      </w:r>
      <w:r w:rsidR="00C36A08">
        <w:rPr>
          <w:lang w:val="en-GB"/>
        </w:rPr>
        <w:t> </w:t>
      </w:r>
      <w:r>
        <w:t>шв. франка</w:t>
      </w:r>
      <w:r w:rsidR="00C36A08" w:rsidRPr="00C36A08">
        <w:t>)</w:t>
      </w:r>
      <w:r w:rsidR="00671B2F">
        <w:t>; и</w:t>
      </w:r>
    </w:p>
    <w:p w14:paraId="32729A32" w14:textId="3BB522C6" w:rsidR="00671B2F" w:rsidRPr="00107B7D" w:rsidRDefault="00671B2F" w:rsidP="00276939">
      <w:pPr>
        <w:numPr>
          <w:ilvl w:val="2"/>
          <w:numId w:val="10"/>
        </w:numPr>
        <w:tabs>
          <w:tab w:val="num" w:pos="440"/>
          <w:tab w:val="num" w:pos="1260"/>
        </w:tabs>
        <w:ind w:left="1170" w:hanging="450"/>
        <w:rPr>
          <w:szCs w:val="22"/>
        </w:rPr>
      </w:pPr>
      <w:r>
        <w:t>анонимные доноры (817,10 шв. франка),</w:t>
      </w:r>
    </w:p>
    <w:p w14:paraId="79C89FFD" w14:textId="77777777" w:rsidR="00107B7D" w:rsidRPr="00107B7D" w:rsidRDefault="00107B7D" w:rsidP="00276939">
      <w:pPr>
        <w:rPr>
          <w:szCs w:val="22"/>
        </w:rPr>
      </w:pPr>
    </w:p>
    <w:p w14:paraId="20AEB37C" w14:textId="348C462F" w:rsidR="00107B7D" w:rsidRPr="002E272E" w:rsidRDefault="00107B7D" w:rsidP="00276939">
      <w:pPr>
        <w:rPr>
          <w:szCs w:val="22"/>
        </w:rPr>
      </w:pPr>
      <w:r>
        <w:t>что в общей сложности составило 726 </w:t>
      </w:r>
      <w:r w:rsidR="0093520D">
        <w:t>943</w:t>
      </w:r>
      <w:r>
        <w:t>,</w:t>
      </w:r>
      <w:r w:rsidR="0093520D">
        <w:t>1</w:t>
      </w:r>
      <w:r>
        <w:t>7</w:t>
      </w:r>
      <w:r w:rsidR="00C36A08">
        <w:rPr>
          <w:lang w:val="en-GB"/>
        </w:rPr>
        <w:t> </w:t>
      </w:r>
      <w:r>
        <w:t>шв. франка.</w:t>
      </w:r>
    </w:p>
    <w:p w14:paraId="69285836" w14:textId="77777777" w:rsidR="00107B7D" w:rsidRPr="002E272E" w:rsidRDefault="00107B7D" w:rsidP="00276939">
      <w:pPr>
        <w:rPr>
          <w:szCs w:val="22"/>
        </w:rPr>
      </w:pPr>
    </w:p>
    <w:p w14:paraId="4BCD0A59" w14:textId="77777777" w:rsidR="00107B7D" w:rsidRPr="002E272E" w:rsidRDefault="00107B7D" w:rsidP="0027693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b/>
          <w:szCs w:val="22"/>
        </w:rPr>
      </w:pPr>
    </w:p>
    <w:p w14:paraId="1412E668" w14:textId="56A6AD50" w:rsidR="00107B7D" w:rsidRPr="00107B7D" w:rsidRDefault="00107B7D" w:rsidP="0027693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b/>
          <w:szCs w:val="22"/>
        </w:rPr>
      </w:pPr>
      <w:r>
        <w:rPr>
          <w:b/>
          <w:szCs w:val="22"/>
        </w:rPr>
        <w:t>По состоянию на 1</w:t>
      </w:r>
      <w:r w:rsidR="00671B2F">
        <w:rPr>
          <w:b/>
          <w:szCs w:val="22"/>
        </w:rPr>
        <w:t>2 мая</w:t>
      </w:r>
      <w:r>
        <w:rPr>
          <w:b/>
          <w:szCs w:val="22"/>
        </w:rPr>
        <w:t xml:space="preserve"> </w:t>
      </w:r>
      <w:r w:rsidR="003E62D5">
        <w:rPr>
          <w:b/>
          <w:szCs w:val="22"/>
        </w:rPr>
        <w:t xml:space="preserve">2023 года </w:t>
      </w:r>
      <w:bookmarkStart w:id="6" w:name="_GoBack"/>
      <w:bookmarkEnd w:id="6"/>
      <w:r>
        <w:rPr>
          <w:b/>
          <w:szCs w:val="22"/>
        </w:rPr>
        <w:t xml:space="preserve">остаток средств на счете Фонда за вычетом ассигнованных средств с учетом сорок </w:t>
      </w:r>
      <w:r w:rsidR="00671B2F">
        <w:rPr>
          <w:b/>
          <w:szCs w:val="22"/>
        </w:rPr>
        <w:t>седьм</w:t>
      </w:r>
      <w:r>
        <w:rPr>
          <w:b/>
          <w:szCs w:val="22"/>
        </w:rPr>
        <w:t xml:space="preserve">ой сессии Комитета составил </w:t>
      </w:r>
      <w:r w:rsidR="00671B2F">
        <w:rPr>
          <w:b/>
          <w:szCs w:val="22"/>
        </w:rPr>
        <w:t>213,48</w:t>
      </w:r>
      <w:r>
        <w:rPr>
          <w:b/>
          <w:szCs w:val="22"/>
        </w:rPr>
        <w:t> шв. франка.</w:t>
      </w:r>
    </w:p>
    <w:p w14:paraId="341DD0BD" w14:textId="77777777" w:rsidR="00107B7D" w:rsidRPr="00107B7D" w:rsidRDefault="00107B7D" w:rsidP="0027693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b/>
          <w:szCs w:val="22"/>
        </w:rPr>
      </w:pPr>
    </w:p>
    <w:p w14:paraId="76DDBBE6" w14:textId="12FD180B" w:rsidR="00107B7D" w:rsidRPr="00107B7D" w:rsidRDefault="00955211" w:rsidP="0027693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b/>
          <w:szCs w:val="22"/>
        </w:rPr>
      </w:pPr>
      <w:r>
        <w:t>Возможности Фонда зависят от его пополнения за счет добровольных взносов.</w:t>
      </w:r>
      <w:r w:rsidR="00C36A08">
        <w:t xml:space="preserve"> </w:t>
      </w:r>
      <w:r>
        <w:t xml:space="preserve">Государствам-членам и потенциальным донорам настоятельно предлагается внести свой вклад. </w:t>
      </w:r>
    </w:p>
    <w:p w14:paraId="337E4D35" w14:textId="77777777" w:rsidR="00107B7D" w:rsidRPr="00107B7D" w:rsidRDefault="00107B7D" w:rsidP="0027693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b/>
          <w:szCs w:val="22"/>
        </w:rPr>
      </w:pPr>
    </w:p>
    <w:p w14:paraId="2727E2A7" w14:textId="77777777" w:rsidR="00C36A08" w:rsidRDefault="00C36A08" w:rsidP="00276939">
      <w:pPr>
        <w:rPr>
          <w:i/>
          <w:iCs/>
          <w:szCs w:val="22"/>
        </w:rPr>
      </w:pPr>
    </w:p>
    <w:p w14:paraId="656F9D58" w14:textId="77777777" w:rsidR="00C36A08" w:rsidRDefault="00C36A08" w:rsidP="00276939">
      <w:pPr>
        <w:rPr>
          <w:i/>
          <w:iCs/>
          <w:szCs w:val="22"/>
        </w:rPr>
      </w:pPr>
    </w:p>
    <w:p w14:paraId="0F64BE67" w14:textId="402EFB68" w:rsidR="00107B7D" w:rsidRPr="00107B7D" w:rsidRDefault="00107B7D" w:rsidP="00276939">
      <w:pPr>
        <w:rPr>
          <w:rFonts w:eastAsia="Times New Roman" w:cs="Times New Roman"/>
          <w:i/>
          <w:iCs/>
          <w:szCs w:val="22"/>
        </w:rPr>
      </w:pPr>
      <w:r>
        <w:rPr>
          <w:i/>
          <w:iCs/>
          <w:szCs w:val="22"/>
        </w:rPr>
        <w:t>Дополнительная информация</w:t>
      </w:r>
    </w:p>
    <w:p w14:paraId="26E92839" w14:textId="77777777" w:rsidR="00107B7D" w:rsidRPr="00107B7D" w:rsidRDefault="00107B7D" w:rsidP="00276939">
      <w:pPr>
        <w:contextualSpacing/>
        <w:rPr>
          <w:rFonts w:eastAsia="Times New Roman" w:cs="Times New Roman"/>
          <w:i/>
          <w:iCs/>
          <w:szCs w:val="22"/>
          <w:lang w:eastAsia="en-US"/>
        </w:rPr>
      </w:pPr>
    </w:p>
    <w:p w14:paraId="59B8CC07" w14:textId="77777777" w:rsidR="00107B7D" w:rsidRPr="00107B7D" w:rsidRDefault="00107B7D" w:rsidP="00276939">
      <w:pPr>
        <w:contextualSpacing/>
        <w:rPr>
          <w:rFonts w:eastAsia="Times New Roman" w:cs="Times New Roman"/>
          <w:i/>
          <w:iCs/>
          <w:szCs w:val="22"/>
        </w:rPr>
      </w:pPr>
      <w:r>
        <w:rPr>
          <w:szCs w:val="22"/>
          <w:u w:val="single"/>
        </w:rPr>
        <w:t>Правила, регулирующие цели и функционирование Добровольного фонда:</w:t>
      </w:r>
    </w:p>
    <w:p w14:paraId="217800A9" w14:textId="77777777" w:rsidR="00107B7D" w:rsidRPr="00107B7D" w:rsidRDefault="00107B7D" w:rsidP="00276939">
      <w:pPr>
        <w:contextualSpacing/>
        <w:rPr>
          <w:rFonts w:eastAsia="Times New Roman" w:cs="Times New Roman"/>
          <w:iCs/>
          <w:szCs w:val="22"/>
          <w:lang w:eastAsia="en-US"/>
        </w:rPr>
      </w:pPr>
    </w:p>
    <w:p w14:paraId="13BE1E40" w14:textId="410BA04D" w:rsidR="00107B7D" w:rsidRPr="007E41CF" w:rsidRDefault="00BF0803" w:rsidP="00276939">
      <w:pPr>
        <w:contextualSpacing/>
        <w:rPr>
          <w:rFonts w:eastAsia="Times New Roman" w:cs="Times New Roman"/>
          <w:iCs/>
          <w:color w:val="0000FF"/>
          <w:szCs w:val="22"/>
          <w:u w:val="single"/>
        </w:rPr>
      </w:pPr>
      <w:hyperlink r:id="rId27" w:history="1">
        <w:r w:rsidR="00D17F14">
          <w:rPr>
            <w:color w:val="0000FF"/>
            <w:szCs w:val="22"/>
            <w:u w:val="single"/>
          </w:rPr>
          <w:t>https://www.wipo.int/export/sites/www/tk/en/igc/pdf/vf_rules.pdf</w:t>
        </w:r>
      </w:hyperlink>
      <w:r w:rsidR="00D17F14">
        <w:rPr>
          <w:color w:val="0000FF"/>
          <w:szCs w:val="22"/>
          <w:u w:val="single"/>
        </w:rPr>
        <w:t xml:space="preserve"> </w:t>
      </w:r>
    </w:p>
    <w:p w14:paraId="7F9B4255" w14:textId="77777777" w:rsidR="00107B7D" w:rsidRPr="00107B7D" w:rsidRDefault="00107B7D" w:rsidP="00276939">
      <w:pPr>
        <w:contextualSpacing/>
        <w:rPr>
          <w:rFonts w:eastAsia="Times New Roman" w:cs="Times New Roman"/>
          <w:i/>
          <w:iCs/>
          <w:szCs w:val="22"/>
          <w:lang w:eastAsia="en-US"/>
        </w:rPr>
      </w:pPr>
    </w:p>
    <w:p w14:paraId="024CA2DB" w14:textId="77777777" w:rsidR="00107B7D" w:rsidRPr="00107B7D" w:rsidRDefault="00107B7D" w:rsidP="00276939">
      <w:pPr>
        <w:contextualSpacing/>
        <w:rPr>
          <w:rFonts w:eastAsia="Times New Roman" w:cs="Times New Roman"/>
          <w:szCs w:val="22"/>
          <w:u w:val="single"/>
        </w:rPr>
      </w:pPr>
      <w:r>
        <w:rPr>
          <w:szCs w:val="22"/>
          <w:u w:val="single"/>
        </w:rPr>
        <w:t>Дополнительные сведения о Добровольном фонде, доступные онлайн:</w:t>
      </w:r>
    </w:p>
    <w:p w14:paraId="5110554B" w14:textId="77777777" w:rsidR="00107B7D" w:rsidRPr="00107B7D" w:rsidRDefault="00107B7D" w:rsidP="00276939">
      <w:pPr>
        <w:contextualSpacing/>
        <w:rPr>
          <w:rFonts w:eastAsia="Times New Roman" w:cs="Times New Roman"/>
          <w:i/>
          <w:iCs/>
          <w:szCs w:val="22"/>
          <w:u w:val="single"/>
          <w:lang w:eastAsia="en-US"/>
        </w:rPr>
      </w:pPr>
    </w:p>
    <w:p w14:paraId="7AA4FEC1" w14:textId="3B09AB7E" w:rsidR="00107B7D" w:rsidRPr="00107B7D" w:rsidRDefault="00BF0803" w:rsidP="00276939">
      <w:pPr>
        <w:contextualSpacing/>
        <w:rPr>
          <w:rFonts w:eastAsia="Times New Roman"/>
          <w:iCs/>
          <w:szCs w:val="22"/>
        </w:rPr>
      </w:pPr>
      <w:hyperlink r:id="rId28" w:history="1">
        <w:r w:rsidR="00D17F14">
          <w:rPr>
            <w:rStyle w:val="Hyperlink"/>
          </w:rPr>
          <w:t>https://www.wipo.int/tk/en/igc/participation.html</w:t>
        </w:r>
      </w:hyperlink>
      <w:r w:rsidR="00C36A08">
        <w:t xml:space="preserve"> </w:t>
      </w:r>
    </w:p>
    <w:p w14:paraId="26CE2129" w14:textId="77777777" w:rsidR="00107B7D" w:rsidRPr="00107B7D" w:rsidRDefault="00107B7D" w:rsidP="00276939">
      <w:pPr>
        <w:contextualSpacing/>
        <w:rPr>
          <w:rFonts w:eastAsia="Times New Roman" w:cs="Times New Roman"/>
          <w:szCs w:val="22"/>
          <w:u w:val="single"/>
          <w:lang w:eastAsia="en-US"/>
        </w:rPr>
      </w:pPr>
    </w:p>
    <w:p w14:paraId="4CDADCDD" w14:textId="77777777" w:rsidR="00107B7D" w:rsidRPr="00107B7D" w:rsidRDefault="00107B7D" w:rsidP="00276939">
      <w:pPr>
        <w:rPr>
          <w:szCs w:val="22"/>
        </w:rPr>
      </w:pPr>
    </w:p>
    <w:p w14:paraId="0357E241" w14:textId="77777777" w:rsidR="002928D3" w:rsidRDefault="00107B7D" w:rsidP="007B69F9">
      <w:pPr>
        <w:ind w:left="4950"/>
        <w:contextualSpacing/>
      </w:pPr>
      <w:r>
        <w:t>[Конец приложений и документа]</w:t>
      </w:r>
    </w:p>
    <w:sectPr w:rsidR="002928D3" w:rsidSect="00081ABF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footnotePr>
        <w:numRestart w:val="eachSect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88B1CE" w14:textId="77777777" w:rsidR="00BF0803" w:rsidRDefault="00BF0803">
      <w:r>
        <w:separator/>
      </w:r>
    </w:p>
  </w:endnote>
  <w:endnote w:type="continuationSeparator" w:id="0">
    <w:p w14:paraId="5399D2FE" w14:textId="77777777" w:rsidR="00BF0803" w:rsidRDefault="00BF0803" w:rsidP="003B38C1">
      <w:r>
        <w:separator/>
      </w:r>
    </w:p>
    <w:p w14:paraId="4F404F89" w14:textId="77777777" w:rsidR="00BF0803" w:rsidRPr="00223D16" w:rsidRDefault="00BF0803" w:rsidP="003B38C1">
      <w:pPr>
        <w:spacing w:after="60"/>
        <w:rPr>
          <w:sz w:val="17"/>
          <w:lang w:val="en-GB"/>
        </w:rPr>
      </w:pPr>
      <w:r w:rsidRPr="00223D16">
        <w:rPr>
          <w:sz w:val="17"/>
          <w:lang w:val="en-GB"/>
        </w:rPr>
        <w:t>[Endnote continued from previous page]</w:t>
      </w:r>
    </w:p>
  </w:endnote>
  <w:endnote w:type="continuationNotice" w:id="1">
    <w:p w14:paraId="110544A1" w14:textId="77777777" w:rsidR="00BF0803" w:rsidRPr="00223D16" w:rsidRDefault="00BF0803" w:rsidP="003B38C1">
      <w:pPr>
        <w:spacing w:before="60"/>
        <w:jc w:val="right"/>
        <w:rPr>
          <w:sz w:val="17"/>
          <w:szCs w:val="17"/>
          <w:lang w:val="en-GB"/>
        </w:rPr>
      </w:pPr>
      <w:r w:rsidRPr="00223D16">
        <w:rPr>
          <w:sz w:val="17"/>
          <w:szCs w:val="17"/>
          <w:lang w:val="en-GB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2690F" w14:textId="2F539C9E" w:rsidR="00574FB3" w:rsidRDefault="00831C3A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5AC1E09" wp14:editId="6B4FA742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4" name="MSIPCM90604ec8bccf950f34133462" descr="{&quot;HashCode&quot;:-424324183,&quot;Height&quot;:842.0,&quot;Width&quot;:595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E0C0B2C" w14:textId="0F3B77BE" w:rsidR="00831C3A" w:rsidRPr="00831C3A" w:rsidRDefault="00831C3A" w:rsidP="00831C3A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831C3A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AC1E09" id="_x0000_t202" coordsize="21600,21600" o:spt="202" path="m,l,21600r21600,l21600,xe">
              <v:stroke joinstyle="miter"/>
              <v:path gradientshapeok="t" o:connecttype="rect"/>
            </v:shapetype>
            <v:shape id="MSIPCM90604ec8bccf950f34133462" o:spid="_x0000_s1026" type="#_x0000_t202" alt="{&quot;HashCode&quot;:-424324183,&quot;Height&quot;:842.0,&quot;Width&quot;:595.0,&quot;Placement&quot;:&quot;Footer&quot;,&quot;Index&quot;:&quot;OddAndEven&quot;,&quot;Section&quot;:1,&quot;Top&quot;:0.0,&quot;Left&quot;:0.0}" style="position:absolute;margin-left:0;margin-top:805.45pt;width:595.35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" o:allowincell="f" filled="f" stroked="f" strokeweight=".5pt">
              <v:fill o:detectmouseclick="t"/>
              <v:textbox inset=",0,,0">
                <w:txbxContent>
                  <w:p w14:paraId="4E0C0B2C" w14:textId="0F3B77BE" w:rsidR="00831C3A" w:rsidRPr="00831C3A" w:rsidRDefault="00831C3A" w:rsidP="00831C3A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831C3A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0E643" w14:textId="28F9FA1C" w:rsidR="00604518" w:rsidRDefault="00831C3A" w:rsidP="00FA3285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18FCBCBF" wp14:editId="3E537E44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3" name="MSIPCMe4754c7fb6f171e150487af1" descr="{&quot;HashCode&quot;:-424324183,&quot;Height&quot;:842.0,&quot;Width&quot;:595.0,&quot;Placement&quot;:&quot;Footer&quot;,&quot;Index&quot;:&quot;OddAndEven&quot;,&quot;Section&quot;:4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DF9E3F1" w14:textId="149C935C" w:rsidR="00831C3A" w:rsidRPr="00831C3A" w:rsidRDefault="00831C3A" w:rsidP="00831C3A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831C3A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FCBCBF" id="_x0000_t202" coordsize="21600,21600" o:spt="202" path="m,l,21600r21600,l21600,xe">
              <v:stroke joinstyle="miter"/>
              <v:path gradientshapeok="t" o:connecttype="rect"/>
            </v:shapetype>
            <v:shape id="MSIPCMe4754c7fb6f171e150487af1" o:spid="_x0000_s1035" type="#_x0000_t202" alt="{&quot;HashCode&quot;:-424324183,&quot;Height&quot;:842.0,&quot;Width&quot;:595.0,&quot;Placement&quot;:&quot;Footer&quot;,&quot;Index&quot;:&quot;OddAndEven&quot;,&quot;Section&quot;:4,&quot;Top&quot;:0.0,&quot;Left&quot;:0.0}" style="position:absolute;margin-left:0;margin-top:805.45pt;width:595.35pt;height:21.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" o:allowincell="f" filled="f" stroked="f" strokeweight=".5pt">
              <v:fill o:detectmouseclick="t"/>
              <v:textbox inset=",0,,0">
                <w:txbxContent>
                  <w:p w14:paraId="7DF9E3F1" w14:textId="149C935C" w:rsidR="00831C3A" w:rsidRPr="00831C3A" w:rsidRDefault="00831C3A" w:rsidP="00831C3A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831C3A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5B3D5B" w14:textId="74E2F5C1" w:rsidR="00604518" w:rsidRDefault="00831C3A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41FADF3B" wp14:editId="2E7E66B9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1" name="MSIPCM2f6346c3bfa2598964b265b9" descr="{&quot;HashCode&quot;:-424324183,&quot;Height&quot;:842.0,&quot;Width&quot;:595.0,&quot;Placement&quot;:&quot;Footer&quot;,&quot;Index&quot;:&quot;Primary&quot;,&quot;Section&quot;:4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3A0198B" w14:textId="7FE84015" w:rsidR="00831C3A" w:rsidRPr="00831C3A" w:rsidRDefault="00831C3A" w:rsidP="00831C3A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831C3A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FADF3B" id="_x0000_t202" coordsize="21600,21600" o:spt="202" path="m,l,21600r21600,l21600,xe">
              <v:stroke joinstyle="miter"/>
              <v:path gradientshapeok="t" o:connecttype="rect"/>
            </v:shapetype>
            <v:shape id="MSIPCM2f6346c3bfa2598964b265b9" o:spid="_x0000_s1036" type="#_x0000_t202" alt="{&quot;HashCode&quot;:-424324183,&quot;Height&quot;:842.0,&quot;Width&quot;:595.0,&quot;Placement&quot;:&quot;Footer&quot;,&quot;Index&quot;:&quot;Primary&quot;,&quot;Section&quot;:4,&quot;Top&quot;:0.0,&quot;Left&quot;:0.0}" style="position:absolute;margin-left:0;margin-top:805.45pt;width:595.35pt;height:21.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" o:allowincell="f" filled="f" stroked="f" strokeweight=".5pt">
              <v:fill o:detectmouseclick="t"/>
              <v:textbox inset=",0,,0">
                <w:txbxContent>
                  <w:p w14:paraId="63A0198B" w14:textId="7FE84015" w:rsidR="00831C3A" w:rsidRPr="00831C3A" w:rsidRDefault="00831C3A" w:rsidP="00831C3A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831C3A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7EF52" w14:textId="66E91CB7" w:rsidR="00604518" w:rsidRDefault="00831C3A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17FF777E" wp14:editId="0E057D1D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2" name="MSIPCMf1a74f86b0871937fa7d7e8d" descr="{&quot;HashCode&quot;:-424324183,&quot;Height&quot;:842.0,&quot;Width&quot;:595.0,&quot;Placement&quot;:&quot;Footer&quot;,&quot;Index&quot;:&quot;FirstPage&quot;,&quot;Section&quot;:4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BACAAD0" w14:textId="173CEBEB" w:rsidR="00831C3A" w:rsidRPr="00831C3A" w:rsidRDefault="00831C3A" w:rsidP="00831C3A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831C3A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FF777E" id="_x0000_t202" coordsize="21600,21600" o:spt="202" path="m,l,21600r21600,l21600,xe">
              <v:stroke joinstyle="miter"/>
              <v:path gradientshapeok="t" o:connecttype="rect"/>
            </v:shapetype>
            <v:shape id="MSIPCMf1a74f86b0871937fa7d7e8d" o:spid="_x0000_s1037" type="#_x0000_t202" alt="{&quot;HashCode&quot;:-424324183,&quot;Height&quot;:842.0,&quot;Width&quot;:595.0,&quot;Placement&quot;:&quot;Footer&quot;,&quot;Index&quot;:&quot;FirstPage&quot;,&quot;Section&quot;:4,&quot;Top&quot;:0.0,&quot;Left&quot;:0.0}" style="position:absolute;margin-left:0;margin-top:805.45pt;width:595.35pt;height:21.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" o:allowincell="f" filled="f" stroked="f" strokeweight=".5pt">
              <v:fill o:detectmouseclick="t"/>
              <v:textbox inset=",0,,0">
                <w:txbxContent>
                  <w:p w14:paraId="0BACAAD0" w14:textId="173CEBEB" w:rsidR="00831C3A" w:rsidRPr="00831C3A" w:rsidRDefault="00831C3A" w:rsidP="00831C3A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831C3A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2C6AA" w14:textId="01286E52" w:rsidR="00574FB3" w:rsidRDefault="00831C3A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71CE110" wp14:editId="21D72610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" name="MSIPCMf8c8463390e63cffd4b3e04f" descr="{&quot;HashCode&quot;:-424324183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BC31D8" w14:textId="481A464D" w:rsidR="00831C3A" w:rsidRPr="00831C3A" w:rsidRDefault="00831C3A" w:rsidP="00831C3A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831C3A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1CE110" id="_x0000_t202" coordsize="21600,21600" o:spt="202" path="m,l,21600r21600,l21600,xe">
              <v:stroke joinstyle="miter"/>
              <v:path gradientshapeok="t" o:connecttype="rect"/>
            </v:shapetype>
            <v:shape id="MSIPCMf8c8463390e63cffd4b3e04f" o:spid="_x0000_s1027" type="#_x0000_t202" alt="{&quot;HashCode&quot;:-424324183,&quot;Height&quot;:842.0,&quot;Width&quot;:595.0,&quot;Placement&quot;:&quot;Footer&quot;,&quot;Index&quot;:&quot;Primary&quot;,&quot;Section&quot;:1,&quot;Top&quot;:0.0,&quot;Left&quot;:0.0}" style="position:absolute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" o:allowincell="f" filled="f" stroked="f" strokeweight=".5pt">
              <v:fill o:detectmouseclick="t"/>
              <v:textbox inset=",0,,0">
                <w:txbxContent>
                  <w:p w14:paraId="7ABC31D8" w14:textId="481A464D" w:rsidR="00831C3A" w:rsidRPr="00831C3A" w:rsidRDefault="00831C3A" w:rsidP="00831C3A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831C3A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EE8CD" w14:textId="43EF3A4F" w:rsidR="00574FB3" w:rsidRDefault="00831C3A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B9CB114" wp14:editId="3C58152E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3" name="MSIPCMe239449c9c498e9864957a0a" descr="{&quot;HashCode&quot;:-424324183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0E7A9B7" w14:textId="157A57DC" w:rsidR="00831C3A" w:rsidRPr="00831C3A" w:rsidRDefault="00831C3A" w:rsidP="00831C3A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831C3A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9CB114" id="_x0000_t202" coordsize="21600,21600" o:spt="202" path="m,l,21600r21600,l21600,xe">
              <v:stroke joinstyle="miter"/>
              <v:path gradientshapeok="t" o:connecttype="rect"/>
            </v:shapetype>
            <v:shape id="MSIPCMe239449c9c498e9864957a0a" o:spid="_x0000_s1028" type="#_x0000_t202" alt="{&quot;HashCode&quot;:-424324183,&quot;Height&quot;:842.0,&quot;Width&quot;:595.0,&quot;Placement&quot;:&quot;Footer&quot;,&quot;Index&quot;:&quot;FirstPage&quot;,&quot;Section&quot;:1,&quot;Top&quot;:0.0,&quot;Left&quot;:0.0}" style="position:absolute;margin-left:0;margin-top:805.45pt;width:595.3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" o:allowincell="f" filled="f" stroked="f" strokeweight=".5pt">
              <v:fill o:detectmouseclick="t"/>
              <v:textbox inset=",0,,0">
                <w:txbxContent>
                  <w:p w14:paraId="20E7A9B7" w14:textId="157A57DC" w:rsidR="00831C3A" w:rsidRPr="00831C3A" w:rsidRDefault="00831C3A" w:rsidP="00831C3A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831C3A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7C7BF" w14:textId="62FDBC0F" w:rsidR="00604518" w:rsidRDefault="00831C3A" w:rsidP="00FA3285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1" relativeHeight="251664384" behindDoc="0" locked="0" layoutInCell="0" allowOverlap="1" wp14:anchorId="3B248881" wp14:editId="6A4516AF">
              <wp:simplePos x="0" y="10229453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7" name="MSIPCM9061412f9a9bc8cd44ca2372" descr="{&quot;HashCode&quot;:-424324183,&quot;Height&quot;:842.0,&quot;Width&quot;:595.0,&quot;Placement&quot;:&quot;Footer&quot;,&quot;Index&quot;:&quot;OddAndEven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B3F1619" w14:textId="4CB63318" w:rsidR="00831C3A" w:rsidRPr="00831C3A" w:rsidRDefault="00831C3A" w:rsidP="00831C3A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831C3A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248881" id="_x0000_t202" coordsize="21600,21600" o:spt="202" path="m,l,21600r21600,l21600,xe">
              <v:stroke joinstyle="miter"/>
              <v:path gradientshapeok="t" o:connecttype="rect"/>
            </v:shapetype>
            <v:shape id="MSIPCM9061412f9a9bc8cd44ca2372" o:spid="_x0000_s1029" type="#_x0000_t202" alt="{&quot;HashCode&quot;:-424324183,&quot;Height&quot;:842.0,&quot;Width&quot;:595.0,&quot;Placement&quot;:&quot;Footer&quot;,&quot;Index&quot;:&quot;OddAndEven&quot;,&quot;Section&quot;:2,&quot;Top&quot;:0.0,&quot;Left&quot;:0.0}" style="position:absolute;margin-left:0;margin-top:805.45pt;width:595.35pt;height:21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" o:allowincell="f" filled="f" stroked="f" strokeweight=".5pt">
              <v:fill o:detectmouseclick="t"/>
              <v:textbox inset=",0,,0">
                <w:txbxContent>
                  <w:p w14:paraId="2B3F1619" w14:textId="4CB63318" w:rsidR="00831C3A" w:rsidRPr="00831C3A" w:rsidRDefault="00831C3A" w:rsidP="00831C3A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831C3A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C6E66" w14:textId="7AFA70B5" w:rsidR="00604518" w:rsidRDefault="00831C3A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1" relativeHeight="251662336" behindDoc="0" locked="0" layoutInCell="0" allowOverlap="1" wp14:anchorId="74C2CE74" wp14:editId="6C4E8F2C">
              <wp:simplePos x="0" y="10229453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5" name="MSIPCM67c44854abfce3c3322eecc6" descr="{&quot;HashCode&quot;:-424324183,&quot;Height&quot;:842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07A2F79" w14:textId="4C19187E" w:rsidR="00831C3A" w:rsidRPr="00831C3A" w:rsidRDefault="00831C3A" w:rsidP="00831C3A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831C3A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C2CE74" id="_x0000_t202" coordsize="21600,21600" o:spt="202" path="m,l,21600r21600,l21600,xe">
              <v:stroke joinstyle="miter"/>
              <v:path gradientshapeok="t" o:connecttype="rect"/>
            </v:shapetype>
            <v:shape id="MSIPCM67c44854abfce3c3322eecc6" o:spid="_x0000_s1030" type="#_x0000_t202" alt="{&quot;HashCode&quot;:-424324183,&quot;Height&quot;:842.0,&quot;Width&quot;:595.0,&quot;Placement&quot;:&quot;Footer&quot;,&quot;Index&quot;:&quot;Primary&quot;,&quot;Section&quot;:2,&quot;Top&quot;:0.0,&quot;Left&quot;:0.0}" style="position:absolute;margin-left:0;margin-top:805.45pt;width:595.35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" o:allowincell="f" filled="f" stroked="f" strokeweight=".5pt">
              <v:fill o:detectmouseclick="t"/>
              <v:textbox inset=",0,,0">
                <w:txbxContent>
                  <w:p w14:paraId="307A2F79" w14:textId="4C19187E" w:rsidR="00831C3A" w:rsidRPr="00831C3A" w:rsidRDefault="00831C3A" w:rsidP="00831C3A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831C3A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477378" w14:textId="47C122DF" w:rsidR="00604518" w:rsidRDefault="00831C3A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1" relativeHeight="251663360" behindDoc="0" locked="0" layoutInCell="0" allowOverlap="1" wp14:anchorId="5763AF8F" wp14:editId="04F84A6A">
              <wp:simplePos x="0" y="10229453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6" name="MSIPCMede649efa46cf83a70a4e162" descr="{&quot;HashCode&quot;:-424324183,&quot;Height&quot;:842.0,&quot;Width&quot;:595.0,&quot;Placement&quot;:&quot;Footer&quot;,&quot;Index&quot;:&quot;FirstPage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CC91D23" w14:textId="34EF4DCB" w:rsidR="00831C3A" w:rsidRPr="00831C3A" w:rsidRDefault="00831C3A" w:rsidP="00831C3A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831C3A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63AF8F" id="_x0000_t202" coordsize="21600,21600" o:spt="202" path="m,l,21600r21600,l21600,xe">
              <v:stroke joinstyle="miter"/>
              <v:path gradientshapeok="t" o:connecttype="rect"/>
            </v:shapetype>
            <v:shape id="MSIPCMede649efa46cf83a70a4e162" o:spid="_x0000_s1031" type="#_x0000_t202" alt="{&quot;HashCode&quot;:-424324183,&quot;Height&quot;:842.0,&quot;Width&quot;:595.0,&quot;Placement&quot;:&quot;Footer&quot;,&quot;Index&quot;:&quot;FirstPage&quot;,&quot;Section&quot;:2,&quot;Top&quot;:0.0,&quot;Left&quot;:0.0}" style="position:absolute;margin-left:0;margin-top:805.45pt;width:595.35pt;height:21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" o:allowincell="f" filled="f" stroked="f" strokeweight=".5pt">
              <v:fill o:detectmouseclick="t"/>
              <v:textbox inset=",0,,0">
                <w:txbxContent>
                  <w:p w14:paraId="7CC91D23" w14:textId="34EF4DCB" w:rsidR="00831C3A" w:rsidRPr="00831C3A" w:rsidRDefault="00831C3A" w:rsidP="00831C3A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831C3A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1842E" w14:textId="24276137" w:rsidR="00604518" w:rsidRDefault="00831C3A" w:rsidP="00FA3285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15C938CD" wp14:editId="62D6F46E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0" name="MSIPCMadfc4787bca2f3e2ed5e4b69" descr="{&quot;HashCode&quot;:-424324183,&quot;Height&quot;:842.0,&quot;Width&quot;:595.0,&quot;Placement&quot;:&quot;Footer&quot;,&quot;Index&quot;:&quot;OddAndEven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C2606BA" w14:textId="745B414C" w:rsidR="00831C3A" w:rsidRPr="00831C3A" w:rsidRDefault="00831C3A" w:rsidP="00831C3A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831C3A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C938CD" id="_x0000_t202" coordsize="21600,21600" o:spt="202" path="m,l,21600r21600,l21600,xe">
              <v:stroke joinstyle="miter"/>
              <v:path gradientshapeok="t" o:connecttype="rect"/>
            </v:shapetype>
            <v:shape id="MSIPCMadfc4787bca2f3e2ed5e4b69" o:spid="_x0000_s1032" type="#_x0000_t202" alt="{&quot;HashCode&quot;:-424324183,&quot;Height&quot;:842.0,&quot;Width&quot;:595.0,&quot;Placement&quot;:&quot;Footer&quot;,&quot;Index&quot;:&quot;OddAndEven&quot;,&quot;Section&quot;:3,&quot;Top&quot;:0.0,&quot;Left&quot;:0.0}" style="position:absolute;margin-left:0;margin-top:805.45pt;width:595.35pt;height:21.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" o:allowincell="f" filled="f" stroked="f" strokeweight=".5pt">
              <v:fill o:detectmouseclick="t"/>
              <v:textbox inset=",0,,0">
                <w:txbxContent>
                  <w:p w14:paraId="1C2606BA" w14:textId="745B414C" w:rsidR="00831C3A" w:rsidRPr="00831C3A" w:rsidRDefault="00831C3A" w:rsidP="00831C3A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831C3A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6CD36F90" wp14:editId="74236E36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8" name="MSIPCMbee946558e2df4e7107c271e" descr="{&quot;HashCode&quot;:-424324183,&quot;Height&quot;:842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5E2E50A" w14:textId="7033DD98" w:rsidR="00831C3A" w:rsidRPr="00831C3A" w:rsidRDefault="00831C3A" w:rsidP="00831C3A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831C3A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D36F90" id="MSIPCMbee946558e2df4e7107c271e" o:spid="_x0000_s1033" type="#_x0000_t202" alt="{&quot;HashCode&quot;:-424324183,&quot;Height&quot;:842.0,&quot;Width&quot;:595.0,&quot;Placement&quot;:&quot;Footer&quot;,&quot;Index&quot;:&quot;Primary&quot;,&quot;Section&quot;:3,&quot;Top&quot;:0.0,&quot;Left&quot;:0.0}" style="position:absolute;margin-left:0;margin-top:805.45pt;width:595.35pt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" o:allowincell="f" filled="f" stroked="f" strokeweight=".5pt">
              <v:fill o:detectmouseclick="t"/>
              <v:textbox inset=",0,,0">
                <w:txbxContent>
                  <w:p w14:paraId="65E2E50A" w14:textId="7033DD98" w:rsidR="00831C3A" w:rsidRPr="00831C3A" w:rsidRDefault="00831C3A" w:rsidP="00831C3A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831C3A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2A328" w14:textId="77777777" w:rsidR="00604518" w:rsidRDefault="00604518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95A8DD" w14:textId="05B39850" w:rsidR="00604518" w:rsidRDefault="00831C3A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55E6E9D0" wp14:editId="6D2A7C1D">
              <wp:simplePos x="0" y="0"/>
              <wp:positionH relativeFrom="page">
                <wp:posOffset>0</wp:posOffset>
              </wp:positionH>
              <wp:positionV relativeFrom="page">
                <wp:posOffset>10229453</wp:posOffset>
              </wp:positionV>
              <wp:extent cx="7560945" cy="273050"/>
              <wp:effectExtent l="0" t="0" r="0" b="12700"/>
              <wp:wrapNone/>
              <wp:docPr id="9" name="MSIPCM4d3145ffa7ae878540a07ea0" descr="{&quot;HashCode&quot;:-424324183,&quot;Height&quot;:842.0,&quot;Width&quot;:595.0,&quot;Placement&quot;:&quot;Footer&quot;,&quot;Index&quot;:&quot;FirstPage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6202E8B" w14:textId="01D6ACCA" w:rsidR="00831C3A" w:rsidRPr="00831C3A" w:rsidRDefault="00831C3A" w:rsidP="00831C3A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831C3A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E6E9D0" id="_x0000_t202" coordsize="21600,21600" o:spt="202" path="m,l,21600r21600,l21600,xe">
              <v:stroke joinstyle="miter"/>
              <v:path gradientshapeok="t" o:connecttype="rect"/>
            </v:shapetype>
            <v:shape id="MSIPCM4d3145ffa7ae878540a07ea0" o:spid="_x0000_s1034" type="#_x0000_t202" alt="{&quot;HashCode&quot;:-424324183,&quot;Height&quot;:842.0,&quot;Width&quot;:595.0,&quot;Placement&quot;:&quot;Footer&quot;,&quot;Index&quot;:&quot;FirstPage&quot;,&quot;Section&quot;:3,&quot;Top&quot;:0.0,&quot;Left&quot;:0.0}" style="position:absolute;margin-left:0;margin-top:805.45pt;width:595.35pt;height:21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" o:allowincell="f" filled="f" stroked="f" strokeweight=".5pt">
              <v:fill o:detectmouseclick="t"/>
              <v:textbox inset=",0,,0">
                <w:txbxContent>
                  <w:p w14:paraId="06202E8B" w14:textId="01D6ACCA" w:rsidR="00831C3A" w:rsidRPr="00831C3A" w:rsidRDefault="00831C3A" w:rsidP="00831C3A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831C3A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AFD3BD" w14:textId="77777777" w:rsidR="00BF0803" w:rsidRDefault="00BF0803">
      <w:r>
        <w:separator/>
      </w:r>
    </w:p>
  </w:footnote>
  <w:footnote w:type="continuationSeparator" w:id="0">
    <w:p w14:paraId="2EEFFB08" w14:textId="77777777" w:rsidR="00BF0803" w:rsidRDefault="00BF0803" w:rsidP="008B60B2">
      <w:r>
        <w:separator/>
      </w:r>
    </w:p>
    <w:p w14:paraId="477E3E38" w14:textId="77777777" w:rsidR="00BF0803" w:rsidRPr="00223D16" w:rsidRDefault="00BF0803" w:rsidP="008B60B2">
      <w:pPr>
        <w:spacing w:after="60"/>
        <w:rPr>
          <w:sz w:val="17"/>
          <w:szCs w:val="17"/>
          <w:lang w:val="en-GB"/>
        </w:rPr>
      </w:pPr>
      <w:r w:rsidRPr="00223D16">
        <w:rPr>
          <w:sz w:val="17"/>
          <w:szCs w:val="17"/>
          <w:lang w:val="en-GB"/>
        </w:rPr>
        <w:t>[Footnote continued from previous page]</w:t>
      </w:r>
    </w:p>
  </w:footnote>
  <w:footnote w:type="continuationNotice" w:id="1">
    <w:p w14:paraId="2FA21F3B" w14:textId="77777777" w:rsidR="00BF0803" w:rsidRPr="00223D16" w:rsidRDefault="00BF0803" w:rsidP="008B60B2">
      <w:pPr>
        <w:spacing w:before="60"/>
        <w:jc w:val="right"/>
        <w:rPr>
          <w:sz w:val="17"/>
          <w:szCs w:val="17"/>
          <w:lang w:val="en-GB"/>
        </w:rPr>
      </w:pPr>
      <w:r w:rsidRPr="00223D16">
        <w:rPr>
          <w:sz w:val="17"/>
          <w:szCs w:val="17"/>
          <w:lang w:val="en-GB"/>
        </w:rPr>
        <w:t>[Footnote continued on next page]</w:t>
      </w:r>
    </w:p>
  </w:footnote>
  <w:footnote w:id="2">
    <w:p w14:paraId="4BD0D099" w14:textId="4144CB5D" w:rsidR="00604518" w:rsidRDefault="00604518">
      <w:pPr>
        <w:pStyle w:val="FootnoteText"/>
      </w:pPr>
      <w:r>
        <w:rPr>
          <w:rStyle w:val="FootnoteReference"/>
        </w:rPr>
        <w:footnoteRef/>
      </w:r>
      <w:r>
        <w:t xml:space="preserve">Правила Фонда, а также вся подробная практическая информация об этом механизме, его функционировании и процедуре подачи заявлений размещены на веб-сайте ВОИС: </w:t>
      </w:r>
      <w:hyperlink r:id="rId1" w:history="1">
        <w:r>
          <w:rPr>
            <w:rStyle w:val="Hyperlink"/>
          </w:rPr>
          <w:t>https://www.wipo.int/tk/en/igc/participation.html</w:t>
        </w:r>
      </w:hyperlink>
      <w:r>
        <w:t xml:space="preserve">. </w:t>
      </w:r>
    </w:p>
  </w:footnote>
  <w:footnote w:id="3">
    <w:p w14:paraId="61B1B9D9" w14:textId="77777777" w:rsidR="00990D08" w:rsidRPr="00563123" w:rsidRDefault="00990D08" w:rsidP="00990D0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Примечание Секретариата: Генеральная Ассамблея приняла такое решение. См. пункт 202 отчета тридцать второй сессии (документ WO/GA/32/13).</w:t>
      </w:r>
    </w:p>
  </w:footnote>
  <w:footnote w:id="4">
    <w:p w14:paraId="1059D7C3" w14:textId="50AA9CD3" w:rsidR="00604518" w:rsidRPr="00027E43" w:rsidRDefault="00604518" w:rsidP="00107B7D">
      <w:pPr>
        <w:pStyle w:val="FootnoteText"/>
      </w:pPr>
      <w:r>
        <w:rPr>
          <w:rStyle w:val="FootnoteReference"/>
          <w:szCs w:val="18"/>
        </w:rPr>
        <w:footnoteRef/>
      </w:r>
      <w:r>
        <w:t xml:space="preserve"> Примечание Секретариата:</w:t>
      </w:r>
      <w:r w:rsidR="00C36A08">
        <w:t xml:space="preserve"> </w:t>
      </w:r>
      <w:r>
        <w:t>Генеральная Ассамблея приняла такое решение.</w:t>
      </w:r>
      <w:r w:rsidR="00C36A08">
        <w:t xml:space="preserve"> </w:t>
      </w:r>
      <w:r>
        <w:t>См. пункт 168 отчета тридцать второй сессии (документ WO/GA/32/13).</w:t>
      </w:r>
    </w:p>
  </w:footnote>
  <w:footnote w:id="5">
    <w:p w14:paraId="61B714BA" w14:textId="5C19AAF2" w:rsidR="00604518" w:rsidRPr="0096086F" w:rsidRDefault="00604518" w:rsidP="00107B7D">
      <w:pPr>
        <w:pStyle w:val="FootnoteText"/>
        <w:tabs>
          <w:tab w:val="left" w:pos="1620"/>
        </w:tabs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 приложение к документу WO/GA/32/6, утвержденному Генеральной Ассамблеей ВОИС (32-я сессия) и впоследствии измененному Генеральной Ассамблеей ВОИС (39-я сессия).</w:t>
      </w:r>
      <w:r w:rsidR="00C36A08">
        <w:t xml:space="preserve"> </w:t>
      </w:r>
      <w:r>
        <w:t xml:space="preserve">Правила Фонда размещены на веб-сайте по адресу: </w:t>
      </w:r>
      <w:hyperlink r:id="rId2" w:history="1">
        <w:r>
          <w:rPr>
            <w:rStyle w:val="Hyperlink"/>
            <w:color w:val="000000" w:themeColor="text1"/>
            <w:szCs w:val="18"/>
            <w:u w:val="none"/>
          </w:rPr>
          <w:t>https://www.wipo.int/export/sites/www/tk/en/igc/pdf/vf_rules.pdf</w:t>
        </w:r>
      </w:hyperlink>
      <w:r>
        <w:rPr>
          <w:rStyle w:val="Hyperlink"/>
          <w:color w:val="000000" w:themeColor="text1"/>
          <w:szCs w:val="18"/>
          <w:u w:val="none"/>
        </w:rPr>
        <w:t xml:space="preserve"> </w:t>
      </w:r>
      <w:r>
        <w:rPr>
          <w:iCs/>
          <w:color w:val="000000" w:themeColor="text1"/>
          <w:szCs w:val="18"/>
        </w:rPr>
        <w:t>.</w:t>
      </w:r>
      <w:r w:rsidR="00C36A08">
        <w:rPr>
          <w:iCs/>
          <w:color w:val="000000" w:themeColor="text1"/>
          <w:szCs w:val="18"/>
        </w:rPr>
        <w:t xml:space="preserve"> </w:t>
      </w:r>
    </w:p>
  </w:footnote>
  <w:footnote w:id="6">
    <w:p w14:paraId="47A308F3" w14:textId="68131A59" w:rsidR="00604518" w:rsidRPr="006A1FBF" w:rsidRDefault="00604518" w:rsidP="00107B7D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См., например, информационную записку ВОИС WIPO/GRTKF/IC/45/INF/4 от 23 ноября 2022 года по адресу </w:t>
      </w:r>
      <w:hyperlink r:id="rId3" w:history="1">
        <w:r>
          <w:rPr>
            <w:rStyle w:val="Hyperlink"/>
          </w:rPr>
          <w:t>https://www.wipo.int/edocs/mdocs/tk/en/wipo_grtkf_ic_45/wipo_grtkf_ic_45_inf_4.pdf</w:t>
        </w:r>
      </w:hyperlink>
      <w:r>
        <w:t>.</w:t>
      </w:r>
    </w:p>
  </w:footnote>
  <w:footnote w:id="7">
    <w:p w14:paraId="549B22E6" w14:textId="6FF6CF76" w:rsidR="00604518" w:rsidRPr="006A1FBF" w:rsidRDefault="00604518" w:rsidP="00107B7D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См., например, информационную записку ВОИС WIPO/GRTKF/IC/45/INF/6 от 8 декабря 2022 года по адресу</w:t>
      </w:r>
    </w:p>
    <w:p w14:paraId="5E96BC7A" w14:textId="16EFB8CF" w:rsidR="00604518" w:rsidRPr="002957DF" w:rsidRDefault="00BF0803" w:rsidP="00107B7D">
      <w:pPr>
        <w:pStyle w:val="FootnoteText"/>
        <w:rPr>
          <w:szCs w:val="18"/>
        </w:rPr>
      </w:pPr>
      <w:hyperlink r:id="rId4" w:history="1">
        <w:r w:rsidR="00D17F14">
          <w:rPr>
            <w:rStyle w:val="Hyperlink"/>
          </w:rPr>
          <w:t>https://www.wipo.int/edocs/mdocs/tk/en/wipo_grtkf_ic_45/wipo_grtkf_ic_45_inf_6.pdf</w:t>
        </w:r>
      </w:hyperlink>
      <w:r w:rsidR="00D17F14">
        <w:t xml:space="preserve">. </w:t>
      </w:r>
    </w:p>
  </w:footnote>
  <w:footnote w:id="8">
    <w:p w14:paraId="57C975E0" w14:textId="77777777" w:rsidR="00604518" w:rsidRDefault="00604518" w:rsidP="00BE534B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Для целей настоящего документа («Основания для поддержки») любое заявление, вновь представленное Консультативному совету в результате того, что ранее Совет отложил его рассмотрение, объединяется с заявлением, отличным от заявления, рассмотрение которого было отложено. </w:t>
      </w:r>
    </w:p>
  </w:footnote>
  <w:footnote w:id="9">
    <w:p w14:paraId="66BBFF3E" w14:textId="496D3FF5" w:rsidR="00604518" w:rsidRPr="0030167C" w:rsidRDefault="00604518" w:rsidP="00BE534B">
      <w:pPr>
        <w:pStyle w:val="FootnoteText"/>
      </w:pPr>
      <w:r>
        <w:rPr>
          <w:rStyle w:val="FootnoteReference"/>
        </w:rPr>
        <w:footnoteRef/>
      </w:r>
      <w:r>
        <w:t xml:space="preserve"> За указанный период соответствующими кандидатами были отозваны 25 заявлений.</w:t>
      </w:r>
      <w:r w:rsidR="00C36A08">
        <w:t xml:space="preserve"> </w:t>
      </w:r>
      <w:bookmarkStart w:id="5" w:name="_Hlk527730897"/>
      <w:r>
        <w:t>Следующие 39 рекомендованных Консультативным советом заявлений на получение финансирования не могли быть удовлетворены ввиду отсутствия у Фонда достаточных средств: заявления на участие в девятнадцатой сессии (один кандидат), двадцать четвертой сессии (один кандидат), двадцать шестой сессии (четыре кандидата), двадцать восьмой – тридцать третьей сессиях (21 кандидат), тридцать шестой сессии (три кандидата), тридцать седьмой сессии (три кандидата), тридцать восьмой сессии (два кандидата), тридцать девятой сессии (два кандидата) и сороковой сессии (два кандидата).</w:t>
      </w:r>
      <w:bookmarkEnd w:id="5"/>
      <w:r w:rsidR="00C36A08">
        <w:t xml:space="preserve"> </w:t>
      </w:r>
      <w:r>
        <w:t>Один рекомендованный кандидат, который был первым в очереди на получение финансирования, получил предложение о частичном финансировании участия в работе тридцать восьмой сессии, но отклонил данное предложение, и его участие не финансировалось.</w:t>
      </w:r>
      <w:r w:rsidR="00C36A08">
        <w:t xml:space="preserve"> </w:t>
      </w:r>
      <w:r>
        <w:t>Предложение принял рекомендованный кандидат, который был вторым в очереди на получение финансирования, и его участие в работе тридцать восьмой сессии было частично финансировано.</w:t>
      </w:r>
      <w:r w:rsidR="00C36A08">
        <w:t xml:space="preserve"> </w:t>
      </w:r>
      <w:r>
        <w:t>Один из рекомендованных кандидатов скончался до того, как ему представилась возможность воспользоваться финансовой поддержкой Фонда. Ни одному из двух рекомендованных для участия в сорок первой и сорок второй сессиях кандидатов финансирование не выделялось из-за ограничений и мер, действовавших в то время в связи со сложившейся ситуацией с пандемией Covid-19. Были выделены средства для финансирования участия этих двух рекомендованных кандидатов в сорок третьей сессии.</w:t>
      </w:r>
    </w:p>
  </w:footnote>
  <w:footnote w:id="10">
    <w:p w14:paraId="553BEACD" w14:textId="5633A358" w:rsidR="00604518" w:rsidRDefault="00604518">
      <w:pPr>
        <w:pStyle w:val="FootnoteText"/>
      </w:pPr>
      <w:r>
        <w:rPr>
          <w:rStyle w:val="FootnoteReference"/>
        </w:rPr>
        <w:footnoteRef/>
      </w:r>
      <w:r>
        <w:t xml:space="preserve"> 782,22</w:t>
      </w:r>
      <w:r w:rsidR="00C36A08">
        <w:rPr>
          <w:lang w:val="en-GB"/>
        </w:rPr>
        <w:t> </w:t>
      </w:r>
      <w:r>
        <w:t>шв. франка были возмещены правительству Австралии 2 сентября 2013 года в соответствии с согласованными условиями использования средств взноса, внесенного правительством Австралии.</w:t>
      </w:r>
    </w:p>
  </w:footnote>
  <w:footnote w:id="11">
    <w:p w14:paraId="76ABAF48" w14:textId="3D182884" w:rsidR="00604518" w:rsidRDefault="00604518">
      <w:pPr>
        <w:pStyle w:val="FootnoteText"/>
      </w:pPr>
      <w:r>
        <w:rPr>
          <w:rStyle w:val="FootnoteReference"/>
        </w:rPr>
        <w:footnoteRef/>
      </w:r>
      <w:r>
        <w:t xml:space="preserve"> 16 158,98</w:t>
      </w:r>
      <w:r w:rsidR="00C36A08">
        <w:rPr>
          <w:lang w:val="en-GB"/>
        </w:rPr>
        <w:t> </w:t>
      </w:r>
      <w:r>
        <w:t>шв. франка были возмещены правительству Германии 8 января 2021 года в соответствии с согласованными условиями использования средств взноса, внесенного правительством Германии.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7DEF4" w14:textId="77777777" w:rsidR="00604518" w:rsidRDefault="00604518" w:rsidP="00FA3285">
    <w:pPr>
      <w:pStyle w:val="Header"/>
      <w:jc w:val="right"/>
      <w:rPr>
        <w:rStyle w:val="PageNumber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48F7C" w14:textId="77777777" w:rsidR="00604518" w:rsidRPr="00336BAA" w:rsidRDefault="00604518" w:rsidP="00FA3285">
    <w:pPr>
      <w:jc w:val="right"/>
      <w:rPr>
        <w:lang w:val="fr-CH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5047C" w14:textId="403A4DA2" w:rsidR="00604518" w:rsidRPr="00336BAA" w:rsidRDefault="00604518" w:rsidP="00477D6B">
    <w:pPr>
      <w:jc w:val="right"/>
    </w:pPr>
    <w:bookmarkStart w:id="7" w:name="Code2"/>
    <w:bookmarkEnd w:id="7"/>
    <w:r>
      <w:t>WIPO/GRTKF/IC/46/3</w:t>
    </w:r>
  </w:p>
  <w:p w14:paraId="6839D1E0" w14:textId="31777574" w:rsidR="00604518" w:rsidRPr="00336BAA" w:rsidRDefault="00604518" w:rsidP="00477D6B">
    <w:pPr>
      <w:jc w:val="right"/>
    </w:pPr>
    <w:r>
      <w:t xml:space="preserve">Приложение II, стр. </w:t>
    </w:r>
    <w:r>
      <w:fldChar w:fldCharType="begin"/>
    </w:r>
    <w:r w:rsidRPr="00336BAA">
      <w:instrText xml:space="preserve"> PAGE  \* MERGEFORMAT </w:instrText>
    </w:r>
    <w:r>
      <w:fldChar w:fldCharType="separate"/>
    </w:r>
    <w:r w:rsidR="00E62137">
      <w:rPr>
        <w:noProof/>
      </w:rPr>
      <w:t>5</w:t>
    </w:r>
    <w:r>
      <w:fldChar w:fldCharType="end"/>
    </w:r>
  </w:p>
  <w:p w14:paraId="0D356D7F" w14:textId="77777777" w:rsidR="00604518" w:rsidRPr="00336BAA" w:rsidRDefault="00604518" w:rsidP="00477D6B">
    <w:pPr>
      <w:jc w:val="right"/>
      <w:rPr>
        <w:lang w:val="fr-CH"/>
      </w:rPr>
    </w:pPr>
  </w:p>
  <w:p w14:paraId="55B662EC" w14:textId="77777777" w:rsidR="00604518" w:rsidRPr="00336BAA" w:rsidRDefault="00604518" w:rsidP="00477D6B">
    <w:pPr>
      <w:jc w:val="right"/>
      <w:rPr>
        <w:lang w:val="fr-CH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2F3CC" w14:textId="77777777" w:rsidR="00604518" w:rsidRPr="00FD1CA9" w:rsidRDefault="00604518" w:rsidP="00586337">
    <w:pPr>
      <w:pStyle w:val="Header"/>
      <w:jc w:val="right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EB895" w14:textId="16E06FD8" w:rsidR="00604518" w:rsidRPr="009B5123" w:rsidRDefault="00604518" w:rsidP="00586337">
    <w:pPr>
      <w:pStyle w:val="Header"/>
      <w:jc w:val="right"/>
      <w:rPr>
        <w:rStyle w:val="PageNumber"/>
      </w:rPr>
    </w:pPr>
    <w:r>
      <w:rPr>
        <w:rStyle w:val="PageNumber"/>
      </w:rPr>
      <w:t>WIPO/GRTKF/IC/46/3</w:t>
    </w:r>
  </w:p>
  <w:p w14:paraId="570BEEF7" w14:textId="62AEB867" w:rsidR="00604518" w:rsidRPr="009B5123" w:rsidRDefault="00604518" w:rsidP="00586337">
    <w:pPr>
      <w:pStyle w:val="Header"/>
      <w:jc w:val="right"/>
      <w:rPr>
        <w:rStyle w:val="PageNumber"/>
      </w:rPr>
    </w:pPr>
    <w:r>
      <w:rPr>
        <w:rStyle w:val="PageNumber"/>
      </w:rPr>
      <w:t xml:space="preserve">стр. </w:t>
    </w:r>
    <w:r w:rsidRPr="009B5123">
      <w:rPr>
        <w:rStyle w:val="PageNumber"/>
      </w:rPr>
      <w:fldChar w:fldCharType="begin"/>
    </w:r>
    <w:r w:rsidRPr="009B5123">
      <w:rPr>
        <w:rStyle w:val="PageNumber"/>
      </w:rPr>
      <w:instrText xml:space="preserve"> PAGE </w:instrText>
    </w:r>
    <w:r w:rsidRPr="009B5123">
      <w:rPr>
        <w:rStyle w:val="PageNumber"/>
      </w:rPr>
      <w:fldChar w:fldCharType="separate"/>
    </w:r>
    <w:r w:rsidR="00E62137">
      <w:rPr>
        <w:rStyle w:val="PageNumber"/>
        <w:noProof/>
      </w:rPr>
      <w:t>3</w:t>
    </w:r>
    <w:r w:rsidRPr="009B5123">
      <w:rPr>
        <w:rStyle w:val="PageNumber"/>
      </w:rPr>
      <w:fldChar w:fldCharType="end"/>
    </w:r>
  </w:p>
  <w:p w14:paraId="7FDB5477" w14:textId="662A84A6" w:rsidR="00604518" w:rsidRDefault="00604518" w:rsidP="00586337">
    <w:pPr>
      <w:pStyle w:val="Header"/>
      <w:jc w:val="right"/>
      <w:rPr>
        <w:rStyle w:val="PageNumber"/>
      </w:rPr>
    </w:pPr>
  </w:p>
  <w:p w14:paraId="082FB1F8" w14:textId="77777777" w:rsidR="00604518" w:rsidRDefault="00604518" w:rsidP="00586337">
    <w:pPr>
      <w:pStyle w:val="Header"/>
      <w:jc w:val="right"/>
      <w:rPr>
        <w:rStyle w:val="PageNumbe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0E80E" w14:textId="77777777" w:rsidR="00E62137" w:rsidRDefault="00E6213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74E74" w14:textId="77777777" w:rsidR="00604518" w:rsidRDefault="00604518" w:rsidP="00FA3285">
    <w:pPr>
      <w:pStyle w:val="Header"/>
      <w:jc w:val="right"/>
      <w:rPr>
        <w:rStyle w:val="PageNumber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0B746" w14:textId="77777777" w:rsidR="00604518" w:rsidRPr="002526D0" w:rsidRDefault="00604518" w:rsidP="00586337">
    <w:pPr>
      <w:pStyle w:val="Header"/>
      <w:jc w:val="right"/>
      <w:rPr>
        <w:rStyle w:val="PageNumber"/>
      </w:rPr>
    </w:pPr>
    <w:r>
      <w:rPr>
        <w:rStyle w:val="PageNumber"/>
      </w:rPr>
      <w:t>WIPO/GRTKF/IC/40/3</w:t>
    </w:r>
  </w:p>
  <w:p w14:paraId="3BC3C947" w14:textId="77777777" w:rsidR="00604518" w:rsidRPr="002526D0" w:rsidRDefault="00604518" w:rsidP="00586337">
    <w:pPr>
      <w:pStyle w:val="Header"/>
      <w:jc w:val="right"/>
      <w:rPr>
        <w:rStyle w:val="PageNumber"/>
        <w:sz w:val="20"/>
      </w:rPr>
    </w:pPr>
    <w:r>
      <w:rPr>
        <w:rStyle w:val="PageNumber"/>
      </w:rPr>
      <w:t>Приложение I, стр. 2</w:t>
    </w:r>
  </w:p>
  <w:p w14:paraId="610D8241" w14:textId="77777777" w:rsidR="00604518" w:rsidRDefault="00604518" w:rsidP="00586337">
    <w:pPr>
      <w:pStyle w:val="Header"/>
      <w:jc w:val="right"/>
      <w:rPr>
        <w:rStyle w:val="PageNumber"/>
      </w:rPr>
    </w:pPr>
  </w:p>
  <w:p w14:paraId="5E4AF32B" w14:textId="77777777" w:rsidR="00604518" w:rsidRDefault="00604518" w:rsidP="00586337">
    <w:pPr>
      <w:pStyle w:val="Header"/>
      <w:jc w:val="right"/>
      <w:rPr>
        <w:rStyle w:val="PageNumber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8F04B" w14:textId="77777777" w:rsidR="00604518" w:rsidRPr="00FD1CA9" w:rsidRDefault="00604518" w:rsidP="00586337">
    <w:pPr>
      <w:pStyle w:val="Header"/>
      <w:jc w:val="right"/>
      <w:rPr>
        <w:sz w:val="2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7E708" w14:textId="77777777" w:rsidR="00604518" w:rsidRDefault="00604518" w:rsidP="00FA3285">
    <w:pPr>
      <w:jc w:val="righ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4F618" w14:textId="77777777" w:rsidR="00604518" w:rsidRPr="002526D0" w:rsidRDefault="00604518" w:rsidP="00586337">
    <w:pPr>
      <w:jc w:val="right"/>
    </w:pPr>
    <w:r>
      <w:t>WIPO/GRTKF/IC/37/3</w:t>
    </w:r>
  </w:p>
  <w:p w14:paraId="7191A65F" w14:textId="1C983801" w:rsidR="00604518" w:rsidRPr="002526D0" w:rsidRDefault="00604518" w:rsidP="00586337">
    <w:pPr>
      <w:jc w:val="right"/>
    </w:pPr>
    <w:r>
      <w:t xml:space="preserve">Приложение II, стр. </w:t>
    </w:r>
    <w:r w:rsidRPr="002526D0">
      <w:rPr>
        <w:rStyle w:val="PageNumber"/>
      </w:rPr>
      <w:fldChar w:fldCharType="begin"/>
    </w:r>
    <w:r w:rsidRPr="002526D0">
      <w:rPr>
        <w:rStyle w:val="PageNumber"/>
      </w:rPr>
      <w:instrText xml:space="preserve"> PAGE </w:instrText>
    </w:r>
    <w:r w:rsidRPr="002526D0">
      <w:rPr>
        <w:rStyle w:val="PageNumber"/>
      </w:rPr>
      <w:fldChar w:fldCharType="separate"/>
    </w:r>
    <w:r w:rsidR="00E62137">
      <w:rPr>
        <w:rStyle w:val="PageNumber"/>
        <w:noProof/>
      </w:rPr>
      <w:t>9</w:t>
    </w:r>
    <w:r w:rsidRPr="002526D0">
      <w:rPr>
        <w:rStyle w:val="PageNumber"/>
      </w:rPr>
      <w:fldChar w:fldCharType="end"/>
    </w:r>
  </w:p>
  <w:p w14:paraId="7BA8786E" w14:textId="77777777" w:rsidR="00604518" w:rsidRDefault="00604518" w:rsidP="00586337">
    <w:pPr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166C1" w14:textId="77777777" w:rsidR="00604518" w:rsidRPr="00FD1CA9" w:rsidRDefault="00604518" w:rsidP="00586337">
    <w:pPr>
      <w:pStyle w:val="Header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97E57EE"/>
    <w:multiLevelType w:val="hybridMultilevel"/>
    <w:tmpl w:val="57C80AF4"/>
    <w:lvl w:ilvl="0" w:tplc="7EF04E02">
      <w:numFmt w:val="bullet"/>
      <w:lvlText w:val="–"/>
      <w:lvlJc w:val="left"/>
      <w:pPr>
        <w:tabs>
          <w:tab w:val="num" w:pos="3195"/>
        </w:tabs>
        <w:ind w:left="3195" w:hanging="360"/>
      </w:pPr>
      <w:rPr>
        <w:rFonts w:ascii="Tahoma" w:eastAsia="Times New Roman" w:hAnsi="Tahoma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1A28CE"/>
    <w:multiLevelType w:val="hybridMultilevel"/>
    <w:tmpl w:val="866E9824"/>
    <w:lvl w:ilvl="0" w:tplc="76446B04">
      <w:start w:val="1"/>
      <w:numFmt w:val="lowerRoman"/>
      <w:lvlText w:val="%1)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781643A"/>
    <w:multiLevelType w:val="hybridMultilevel"/>
    <w:tmpl w:val="C3423B2E"/>
    <w:lvl w:ilvl="0" w:tplc="07A818A2">
      <w:start w:val="1"/>
      <w:numFmt w:val="decimal"/>
      <w:lvlText w:val="%1."/>
      <w:lvlJc w:val="left"/>
      <w:pPr>
        <w:ind w:left="6253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6973" w:hanging="360"/>
      </w:pPr>
    </w:lvl>
    <w:lvl w:ilvl="2" w:tplc="0409001B" w:tentative="1">
      <w:start w:val="1"/>
      <w:numFmt w:val="lowerRoman"/>
      <w:lvlText w:val="%3."/>
      <w:lvlJc w:val="right"/>
      <w:pPr>
        <w:ind w:left="7693" w:hanging="180"/>
      </w:pPr>
    </w:lvl>
    <w:lvl w:ilvl="3" w:tplc="0409000F" w:tentative="1">
      <w:start w:val="1"/>
      <w:numFmt w:val="decimal"/>
      <w:lvlText w:val="%4."/>
      <w:lvlJc w:val="left"/>
      <w:pPr>
        <w:ind w:left="8413" w:hanging="360"/>
      </w:pPr>
    </w:lvl>
    <w:lvl w:ilvl="4" w:tplc="04090019" w:tentative="1">
      <w:start w:val="1"/>
      <w:numFmt w:val="lowerLetter"/>
      <w:lvlText w:val="%5."/>
      <w:lvlJc w:val="left"/>
      <w:pPr>
        <w:ind w:left="9133" w:hanging="360"/>
      </w:pPr>
    </w:lvl>
    <w:lvl w:ilvl="5" w:tplc="0409001B" w:tentative="1">
      <w:start w:val="1"/>
      <w:numFmt w:val="lowerRoman"/>
      <w:lvlText w:val="%6."/>
      <w:lvlJc w:val="right"/>
      <w:pPr>
        <w:ind w:left="9853" w:hanging="180"/>
      </w:pPr>
    </w:lvl>
    <w:lvl w:ilvl="6" w:tplc="0409000F" w:tentative="1">
      <w:start w:val="1"/>
      <w:numFmt w:val="decimal"/>
      <w:lvlText w:val="%7."/>
      <w:lvlJc w:val="left"/>
      <w:pPr>
        <w:ind w:left="10573" w:hanging="360"/>
      </w:pPr>
    </w:lvl>
    <w:lvl w:ilvl="7" w:tplc="04090019" w:tentative="1">
      <w:start w:val="1"/>
      <w:numFmt w:val="lowerLetter"/>
      <w:lvlText w:val="%8."/>
      <w:lvlJc w:val="left"/>
      <w:pPr>
        <w:ind w:left="11293" w:hanging="360"/>
      </w:pPr>
    </w:lvl>
    <w:lvl w:ilvl="8" w:tplc="0409001B" w:tentative="1">
      <w:start w:val="1"/>
      <w:numFmt w:val="lowerRoman"/>
      <w:lvlText w:val="%9."/>
      <w:lvlJc w:val="right"/>
      <w:pPr>
        <w:ind w:left="12013" w:hanging="18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3394718C"/>
    <w:multiLevelType w:val="hybridMultilevel"/>
    <w:tmpl w:val="CC742684"/>
    <w:lvl w:ilvl="0" w:tplc="448AE26E">
      <w:numFmt w:val="bullet"/>
      <w:lvlText w:val="–"/>
      <w:lvlJc w:val="left"/>
      <w:pPr>
        <w:tabs>
          <w:tab w:val="num" w:pos="3195"/>
        </w:tabs>
        <w:ind w:left="3195" w:hanging="360"/>
      </w:pPr>
      <w:rPr>
        <w:rFonts w:ascii="Tahoma" w:eastAsia="Times New Roman" w:hAnsi="Tahoma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C19AA"/>
    <w:multiLevelType w:val="hybridMultilevel"/>
    <w:tmpl w:val="A2EE3046"/>
    <w:lvl w:ilvl="0" w:tplc="52445666">
      <w:numFmt w:val="bullet"/>
      <w:lvlText w:val="–"/>
      <w:lvlJc w:val="left"/>
      <w:pPr>
        <w:tabs>
          <w:tab w:val="num" w:pos="3195"/>
        </w:tabs>
        <w:ind w:left="3195" w:hanging="360"/>
      </w:pPr>
      <w:rPr>
        <w:rFonts w:ascii="Tahoma" w:eastAsia="Times New Roman" w:hAnsi="Tahoma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4DD3A28"/>
    <w:multiLevelType w:val="multilevel"/>
    <w:tmpl w:val="713ED3FE"/>
    <w:lvl w:ilvl="0">
      <w:start w:val="1"/>
      <w:numFmt w:val="decimal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firstLine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2061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firstLine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firstLine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firstLine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firstLine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firstLine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firstLine="4535"/>
      </w:pPr>
      <w:rPr>
        <w:rFonts w:hint="default"/>
      </w:rPr>
    </w:lvl>
  </w:abstractNum>
  <w:abstractNum w:abstractNumId="10" w15:restartNumberingAfterBreak="0">
    <w:nsid w:val="34F4426D"/>
    <w:multiLevelType w:val="multilevel"/>
    <w:tmpl w:val="C212DBF4"/>
    <w:lvl w:ilvl="0">
      <w:start w:val="1"/>
      <w:numFmt w:val="bullet"/>
      <w:lvlText w:val="-"/>
      <w:lvlJc w:val="left"/>
      <w:pPr>
        <w:tabs>
          <w:tab w:val="num" w:pos="567"/>
        </w:tabs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firstLine="56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firstLine="113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2268"/>
        </w:tabs>
        <w:ind w:firstLine="1701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firstLine="2268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3402"/>
        </w:tabs>
        <w:ind w:firstLine="2835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3969"/>
        </w:tabs>
        <w:ind w:firstLine="3402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tabs>
          <w:tab w:val="num" w:pos="4535"/>
        </w:tabs>
        <w:ind w:firstLine="3969"/>
      </w:pPr>
      <w:rPr>
        <w:rFonts w:ascii="Symbol" w:hAnsi="Symbol" w:hint="default"/>
      </w:rPr>
    </w:lvl>
    <w:lvl w:ilvl="8">
      <w:start w:val="1"/>
      <w:numFmt w:val="bullet"/>
      <w:lvlText w:val="-"/>
      <w:lvlJc w:val="left"/>
      <w:pPr>
        <w:tabs>
          <w:tab w:val="num" w:pos="5102"/>
        </w:tabs>
        <w:ind w:firstLine="4535"/>
      </w:pPr>
      <w:rPr>
        <w:rFonts w:ascii="Symbol" w:hAnsi="Symbol" w:hint="default"/>
      </w:rPr>
    </w:lvl>
  </w:abstractNum>
  <w:abstractNum w:abstractNumId="11" w15:restartNumberingAfterBreak="0">
    <w:nsid w:val="3D773DCD"/>
    <w:multiLevelType w:val="hybridMultilevel"/>
    <w:tmpl w:val="020016B2"/>
    <w:lvl w:ilvl="0" w:tplc="DFE02E54">
      <w:start w:val="6"/>
      <w:numFmt w:val="lowerLetter"/>
      <w:lvlText w:val="(%1)"/>
      <w:lvlJc w:val="left"/>
      <w:pPr>
        <w:tabs>
          <w:tab w:val="num" w:pos="1494"/>
        </w:tabs>
        <w:ind w:left="1494" w:hanging="360"/>
      </w:pPr>
      <w:rPr>
        <w:rFonts w:cs="Times New Roman" w:hint="default"/>
      </w:rPr>
    </w:lvl>
    <w:lvl w:ilvl="1" w:tplc="76446B04">
      <w:start w:val="1"/>
      <w:numFmt w:val="lowerRoman"/>
      <w:lvlText w:val="%2)"/>
      <w:lvlJc w:val="left"/>
      <w:pPr>
        <w:ind w:left="2214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  <w:rPr>
        <w:rFonts w:cs="Times New Roman"/>
      </w:rPr>
    </w:lvl>
  </w:abstractNum>
  <w:abstractNum w:abstractNumId="1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A107AE"/>
    <w:multiLevelType w:val="hybridMultilevel"/>
    <w:tmpl w:val="CE089290"/>
    <w:lvl w:ilvl="0" w:tplc="148C93AA">
      <w:start w:val="1"/>
      <w:numFmt w:val="decimal"/>
      <w:lvlText w:val="%1."/>
      <w:lvlJc w:val="left"/>
      <w:pPr>
        <w:ind w:left="2061" w:hanging="360"/>
      </w:pPr>
      <w:rPr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6F8217C"/>
    <w:multiLevelType w:val="multilevel"/>
    <w:tmpl w:val="C212DBF4"/>
    <w:lvl w:ilvl="0">
      <w:start w:val="1"/>
      <w:numFmt w:val="bullet"/>
      <w:lvlText w:val="-"/>
      <w:lvlJc w:val="left"/>
      <w:pPr>
        <w:tabs>
          <w:tab w:val="num" w:pos="567"/>
        </w:tabs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firstLine="56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firstLine="113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2268"/>
        </w:tabs>
        <w:ind w:firstLine="1701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firstLine="2268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3402"/>
        </w:tabs>
        <w:ind w:firstLine="2835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3969"/>
        </w:tabs>
        <w:ind w:firstLine="3402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tabs>
          <w:tab w:val="num" w:pos="4535"/>
        </w:tabs>
        <w:ind w:firstLine="3969"/>
      </w:pPr>
      <w:rPr>
        <w:rFonts w:ascii="Symbol" w:hAnsi="Symbol" w:hint="default"/>
      </w:rPr>
    </w:lvl>
    <w:lvl w:ilvl="8">
      <w:start w:val="1"/>
      <w:numFmt w:val="bullet"/>
      <w:lvlText w:val="-"/>
      <w:lvlJc w:val="left"/>
      <w:pPr>
        <w:tabs>
          <w:tab w:val="num" w:pos="5102"/>
        </w:tabs>
        <w:ind w:firstLine="4535"/>
      </w:pPr>
      <w:rPr>
        <w:rFonts w:ascii="Symbol" w:hAnsi="Symbol" w:hint="default"/>
      </w:rPr>
    </w:lvl>
  </w:abstractNum>
  <w:abstractNum w:abstractNumId="16" w15:restartNumberingAfterBreak="0">
    <w:nsid w:val="57A17C2D"/>
    <w:multiLevelType w:val="hybridMultilevel"/>
    <w:tmpl w:val="6FF8F44A"/>
    <w:lvl w:ilvl="0" w:tplc="13E47E22">
      <w:numFmt w:val="bullet"/>
      <w:lvlText w:val="-"/>
      <w:lvlJc w:val="left"/>
      <w:pPr>
        <w:ind w:left="430" w:hanging="360"/>
      </w:pPr>
      <w:rPr>
        <w:rFonts w:ascii="Arial" w:eastAsia="SimSun" w:hAnsi="Arial" w:cs="Aria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7" w15:restartNumberingAfterBreak="0">
    <w:nsid w:val="593A4074"/>
    <w:multiLevelType w:val="hybridMultilevel"/>
    <w:tmpl w:val="CF78C3D8"/>
    <w:lvl w:ilvl="0" w:tplc="448AE26E">
      <w:numFmt w:val="bullet"/>
      <w:lvlText w:val="–"/>
      <w:lvlJc w:val="left"/>
      <w:pPr>
        <w:tabs>
          <w:tab w:val="num" w:pos="3305"/>
        </w:tabs>
        <w:ind w:left="3305" w:hanging="360"/>
      </w:pPr>
      <w:rPr>
        <w:rFonts w:ascii="Tahoma" w:eastAsia="Times New Roman" w:hAnsi="Tahoma" w:hint="default"/>
      </w:rPr>
    </w:lvl>
    <w:lvl w:ilvl="1" w:tplc="04090003">
      <w:start w:val="1"/>
      <w:numFmt w:val="bullet"/>
      <w:lvlText w:val="o"/>
      <w:lvlJc w:val="left"/>
      <w:pPr>
        <w:tabs>
          <w:tab w:val="num" w:pos="1190"/>
        </w:tabs>
        <w:ind w:left="119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10"/>
        </w:tabs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0"/>
        </w:tabs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0"/>
        </w:tabs>
        <w:ind w:left="33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0"/>
        </w:tabs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0"/>
        </w:tabs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0"/>
        </w:tabs>
        <w:ind w:left="55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0"/>
        </w:tabs>
        <w:ind w:left="6230" w:hanging="360"/>
      </w:pPr>
      <w:rPr>
        <w:rFonts w:ascii="Wingdings" w:hAnsi="Wingdings" w:hint="default"/>
      </w:rPr>
    </w:lvl>
  </w:abstractNum>
  <w:abstractNum w:abstractNumId="18" w15:restartNumberingAfterBreak="0">
    <w:nsid w:val="59CF1E62"/>
    <w:multiLevelType w:val="singleLevel"/>
    <w:tmpl w:val="76446B04"/>
    <w:lvl w:ilvl="0">
      <w:start w:val="1"/>
      <w:numFmt w:val="lowerRoman"/>
      <w:lvlText w:val="%1)"/>
      <w:lvlJc w:val="left"/>
      <w:pPr>
        <w:tabs>
          <w:tab w:val="num" w:pos="644"/>
        </w:tabs>
        <w:ind w:left="0" w:firstLine="284"/>
      </w:pPr>
      <w:rPr>
        <w:rFonts w:cs="Times New Roman" w:hint="default"/>
      </w:rPr>
    </w:lvl>
  </w:abstractNum>
  <w:abstractNum w:abstractNumId="19" w15:restartNumberingAfterBreak="0">
    <w:nsid w:val="6E8A6D5F"/>
    <w:multiLevelType w:val="hybridMultilevel"/>
    <w:tmpl w:val="32DED336"/>
    <w:lvl w:ilvl="0" w:tplc="448AE26E">
      <w:numFmt w:val="bullet"/>
      <w:lvlText w:val="–"/>
      <w:lvlJc w:val="left"/>
      <w:pPr>
        <w:tabs>
          <w:tab w:val="num" w:pos="3195"/>
        </w:tabs>
        <w:ind w:left="3195" w:hanging="360"/>
      </w:pPr>
      <w:rPr>
        <w:rFonts w:ascii="Tahoma" w:eastAsia="Times New Roman" w:hAnsi="Tahoma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A418E6"/>
    <w:multiLevelType w:val="hybridMultilevel"/>
    <w:tmpl w:val="BEEA86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1C5616C"/>
    <w:multiLevelType w:val="hybridMultilevel"/>
    <w:tmpl w:val="3926D828"/>
    <w:lvl w:ilvl="0" w:tplc="BA141B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76445E86"/>
    <w:multiLevelType w:val="hybridMultilevel"/>
    <w:tmpl w:val="FB744170"/>
    <w:lvl w:ilvl="0" w:tplc="448AE26E">
      <w:numFmt w:val="bullet"/>
      <w:lvlText w:val="–"/>
      <w:lvlJc w:val="left"/>
      <w:pPr>
        <w:tabs>
          <w:tab w:val="num" w:pos="3195"/>
        </w:tabs>
        <w:ind w:left="3195" w:hanging="360"/>
      </w:pPr>
      <w:rPr>
        <w:rFonts w:ascii="Tahoma" w:eastAsia="Times New Roman" w:hAnsi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533B85"/>
    <w:multiLevelType w:val="hybridMultilevel"/>
    <w:tmpl w:val="3C04BC98"/>
    <w:lvl w:ilvl="0" w:tplc="448AE26E">
      <w:numFmt w:val="bullet"/>
      <w:lvlText w:val="–"/>
      <w:lvlJc w:val="left"/>
      <w:pPr>
        <w:tabs>
          <w:tab w:val="num" w:pos="3195"/>
        </w:tabs>
        <w:ind w:left="3195" w:hanging="360"/>
      </w:pPr>
      <w:rPr>
        <w:rFonts w:ascii="Tahoma" w:eastAsia="Times New Roman" w:hAnsi="Tahoma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13"/>
  </w:num>
  <w:num w:numId="5">
    <w:abstractNumId w:val="1"/>
  </w:num>
  <w:num w:numId="6">
    <w:abstractNumId w:val="6"/>
  </w:num>
  <w:num w:numId="7">
    <w:abstractNumId w:val="17"/>
  </w:num>
  <w:num w:numId="8">
    <w:abstractNumId w:val="23"/>
  </w:num>
  <w:num w:numId="9">
    <w:abstractNumId w:val="19"/>
  </w:num>
  <w:num w:numId="10">
    <w:abstractNumId w:val="7"/>
  </w:num>
  <w:num w:numId="11">
    <w:abstractNumId w:val="22"/>
  </w:num>
  <w:num w:numId="12">
    <w:abstractNumId w:val="2"/>
  </w:num>
  <w:num w:numId="13">
    <w:abstractNumId w:val="8"/>
  </w:num>
  <w:num w:numId="14">
    <w:abstractNumId w:val="15"/>
  </w:num>
  <w:num w:numId="15">
    <w:abstractNumId w:val="10"/>
  </w:num>
  <w:num w:numId="16">
    <w:abstractNumId w:val="18"/>
  </w:num>
  <w:num w:numId="17">
    <w:abstractNumId w:val="9"/>
  </w:num>
  <w:num w:numId="18">
    <w:abstractNumId w:val="11"/>
  </w:num>
  <w:num w:numId="19">
    <w:abstractNumId w:val="3"/>
  </w:num>
  <w:num w:numId="20">
    <w:abstractNumId w:val="21"/>
  </w:num>
  <w:num w:numId="21">
    <w:abstractNumId w:val="20"/>
  </w:num>
  <w:num w:numId="22">
    <w:abstractNumId w:val="14"/>
  </w:num>
  <w:num w:numId="23">
    <w:abstractNumId w:val="5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2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B7D"/>
    <w:rsid w:val="00001E20"/>
    <w:rsid w:val="00007532"/>
    <w:rsid w:val="000322FD"/>
    <w:rsid w:val="00043CAA"/>
    <w:rsid w:val="0005270C"/>
    <w:rsid w:val="00071497"/>
    <w:rsid w:val="00075432"/>
    <w:rsid w:val="00075D95"/>
    <w:rsid w:val="00081ABF"/>
    <w:rsid w:val="0009544D"/>
    <w:rsid w:val="000968ED"/>
    <w:rsid w:val="000A3B72"/>
    <w:rsid w:val="000A4D54"/>
    <w:rsid w:val="000C4912"/>
    <w:rsid w:val="000E5230"/>
    <w:rsid w:val="000F5DF9"/>
    <w:rsid w:val="000F5E56"/>
    <w:rsid w:val="00102BEB"/>
    <w:rsid w:val="00103BC9"/>
    <w:rsid w:val="00107B7D"/>
    <w:rsid w:val="00120826"/>
    <w:rsid w:val="00132803"/>
    <w:rsid w:val="001362EE"/>
    <w:rsid w:val="00137303"/>
    <w:rsid w:val="00144529"/>
    <w:rsid w:val="00145440"/>
    <w:rsid w:val="00153F95"/>
    <w:rsid w:val="001553E5"/>
    <w:rsid w:val="00160504"/>
    <w:rsid w:val="00161A17"/>
    <w:rsid w:val="0017591C"/>
    <w:rsid w:val="00176CE3"/>
    <w:rsid w:val="001832A6"/>
    <w:rsid w:val="00184249"/>
    <w:rsid w:val="001B4529"/>
    <w:rsid w:val="001C6003"/>
    <w:rsid w:val="001D2AC2"/>
    <w:rsid w:val="001D7BD9"/>
    <w:rsid w:val="001F2629"/>
    <w:rsid w:val="001F2744"/>
    <w:rsid w:val="001F530A"/>
    <w:rsid w:val="001F6FE6"/>
    <w:rsid w:val="002060DE"/>
    <w:rsid w:val="00207F08"/>
    <w:rsid w:val="0021217E"/>
    <w:rsid w:val="0021338D"/>
    <w:rsid w:val="0021747D"/>
    <w:rsid w:val="00217506"/>
    <w:rsid w:val="00223D16"/>
    <w:rsid w:val="00225AE3"/>
    <w:rsid w:val="00231D6C"/>
    <w:rsid w:val="00232158"/>
    <w:rsid w:val="00234265"/>
    <w:rsid w:val="00244B30"/>
    <w:rsid w:val="002634C4"/>
    <w:rsid w:val="00276939"/>
    <w:rsid w:val="002867D2"/>
    <w:rsid w:val="002928D3"/>
    <w:rsid w:val="002A0EF3"/>
    <w:rsid w:val="002A793E"/>
    <w:rsid w:val="002B4921"/>
    <w:rsid w:val="002B706E"/>
    <w:rsid w:val="002C3BD6"/>
    <w:rsid w:val="002D28BF"/>
    <w:rsid w:val="002E272E"/>
    <w:rsid w:val="002F1FE6"/>
    <w:rsid w:val="002F4E68"/>
    <w:rsid w:val="00305EF1"/>
    <w:rsid w:val="00310805"/>
    <w:rsid w:val="00312F7F"/>
    <w:rsid w:val="00326EA0"/>
    <w:rsid w:val="00334EB5"/>
    <w:rsid w:val="00336BAA"/>
    <w:rsid w:val="00337B78"/>
    <w:rsid w:val="00337E5B"/>
    <w:rsid w:val="00345E97"/>
    <w:rsid w:val="00351095"/>
    <w:rsid w:val="00355C1A"/>
    <w:rsid w:val="003563CF"/>
    <w:rsid w:val="00361450"/>
    <w:rsid w:val="00364F32"/>
    <w:rsid w:val="003673CF"/>
    <w:rsid w:val="003720B3"/>
    <w:rsid w:val="00373217"/>
    <w:rsid w:val="00376992"/>
    <w:rsid w:val="003845C1"/>
    <w:rsid w:val="0039072F"/>
    <w:rsid w:val="00396F83"/>
    <w:rsid w:val="003A6F89"/>
    <w:rsid w:val="003B23E5"/>
    <w:rsid w:val="003B38C1"/>
    <w:rsid w:val="003C1625"/>
    <w:rsid w:val="003D32DE"/>
    <w:rsid w:val="003D746E"/>
    <w:rsid w:val="003E0488"/>
    <w:rsid w:val="003E1199"/>
    <w:rsid w:val="003E2884"/>
    <w:rsid w:val="003E62D5"/>
    <w:rsid w:val="00400FD1"/>
    <w:rsid w:val="00401A44"/>
    <w:rsid w:val="00410ED8"/>
    <w:rsid w:val="00413570"/>
    <w:rsid w:val="004135A0"/>
    <w:rsid w:val="0041630E"/>
    <w:rsid w:val="00417759"/>
    <w:rsid w:val="00423E3E"/>
    <w:rsid w:val="00427AF4"/>
    <w:rsid w:val="00433DD9"/>
    <w:rsid w:val="00464666"/>
    <w:rsid w:val="004647DA"/>
    <w:rsid w:val="00474062"/>
    <w:rsid w:val="00477D6B"/>
    <w:rsid w:val="00490AEA"/>
    <w:rsid w:val="004B0CA0"/>
    <w:rsid w:val="004C4741"/>
    <w:rsid w:val="004E2BDD"/>
    <w:rsid w:val="004F1887"/>
    <w:rsid w:val="005019FF"/>
    <w:rsid w:val="00511616"/>
    <w:rsid w:val="005202D0"/>
    <w:rsid w:val="0053057A"/>
    <w:rsid w:val="00531970"/>
    <w:rsid w:val="00534B39"/>
    <w:rsid w:val="005357DB"/>
    <w:rsid w:val="0053591E"/>
    <w:rsid w:val="00541478"/>
    <w:rsid w:val="00542C75"/>
    <w:rsid w:val="00555642"/>
    <w:rsid w:val="00555C1E"/>
    <w:rsid w:val="00555E1B"/>
    <w:rsid w:val="00560A29"/>
    <w:rsid w:val="005658F6"/>
    <w:rsid w:val="00574102"/>
    <w:rsid w:val="00574FB3"/>
    <w:rsid w:val="005750D4"/>
    <w:rsid w:val="00582ADF"/>
    <w:rsid w:val="00586337"/>
    <w:rsid w:val="005C4D65"/>
    <w:rsid w:val="005C6649"/>
    <w:rsid w:val="005D6546"/>
    <w:rsid w:val="005F13F9"/>
    <w:rsid w:val="005F4435"/>
    <w:rsid w:val="006027FD"/>
    <w:rsid w:val="00602CB3"/>
    <w:rsid w:val="00604518"/>
    <w:rsid w:val="00605827"/>
    <w:rsid w:val="00605EDF"/>
    <w:rsid w:val="0062241B"/>
    <w:rsid w:val="00622B3D"/>
    <w:rsid w:val="00623167"/>
    <w:rsid w:val="00624612"/>
    <w:rsid w:val="00626882"/>
    <w:rsid w:val="006330E0"/>
    <w:rsid w:val="00643184"/>
    <w:rsid w:val="00646050"/>
    <w:rsid w:val="00650F5B"/>
    <w:rsid w:val="006643BC"/>
    <w:rsid w:val="00664707"/>
    <w:rsid w:val="00666C4F"/>
    <w:rsid w:val="00671205"/>
    <w:rsid w:val="006713CA"/>
    <w:rsid w:val="00671B2F"/>
    <w:rsid w:val="00674464"/>
    <w:rsid w:val="0067626F"/>
    <w:rsid w:val="00676C5C"/>
    <w:rsid w:val="006879CC"/>
    <w:rsid w:val="00693370"/>
    <w:rsid w:val="00694CAE"/>
    <w:rsid w:val="00695657"/>
    <w:rsid w:val="006A104D"/>
    <w:rsid w:val="006A1FBF"/>
    <w:rsid w:val="006A3F6E"/>
    <w:rsid w:val="006C09A7"/>
    <w:rsid w:val="006C5BBB"/>
    <w:rsid w:val="006C75D9"/>
    <w:rsid w:val="006D209C"/>
    <w:rsid w:val="006E3A1F"/>
    <w:rsid w:val="006F6E18"/>
    <w:rsid w:val="00726176"/>
    <w:rsid w:val="00744E91"/>
    <w:rsid w:val="00753D93"/>
    <w:rsid w:val="00760ABA"/>
    <w:rsid w:val="007650C4"/>
    <w:rsid w:val="007708F4"/>
    <w:rsid w:val="0077439E"/>
    <w:rsid w:val="00783E5C"/>
    <w:rsid w:val="00784E4B"/>
    <w:rsid w:val="007B69F9"/>
    <w:rsid w:val="007B77DA"/>
    <w:rsid w:val="007C6ACD"/>
    <w:rsid w:val="007D1613"/>
    <w:rsid w:val="007D2522"/>
    <w:rsid w:val="007E41CF"/>
    <w:rsid w:val="007E4C0E"/>
    <w:rsid w:val="007F55E3"/>
    <w:rsid w:val="00805392"/>
    <w:rsid w:val="0080735E"/>
    <w:rsid w:val="00817DFD"/>
    <w:rsid w:val="00831C3A"/>
    <w:rsid w:val="00833F04"/>
    <w:rsid w:val="00851D18"/>
    <w:rsid w:val="00871FF7"/>
    <w:rsid w:val="00875889"/>
    <w:rsid w:val="0088530E"/>
    <w:rsid w:val="008B2CC1"/>
    <w:rsid w:val="008B60B2"/>
    <w:rsid w:val="008D342F"/>
    <w:rsid w:val="008E189B"/>
    <w:rsid w:val="008E2FC0"/>
    <w:rsid w:val="008E3804"/>
    <w:rsid w:val="0090731E"/>
    <w:rsid w:val="00910F6E"/>
    <w:rsid w:val="00916EE2"/>
    <w:rsid w:val="00917D05"/>
    <w:rsid w:val="00927B74"/>
    <w:rsid w:val="0093520D"/>
    <w:rsid w:val="00935EA9"/>
    <w:rsid w:val="00940BB7"/>
    <w:rsid w:val="0095293A"/>
    <w:rsid w:val="00954A5F"/>
    <w:rsid w:val="00955211"/>
    <w:rsid w:val="00966A22"/>
    <w:rsid w:val="0096722F"/>
    <w:rsid w:val="00980843"/>
    <w:rsid w:val="00990D08"/>
    <w:rsid w:val="00992DE1"/>
    <w:rsid w:val="009A039D"/>
    <w:rsid w:val="009B1206"/>
    <w:rsid w:val="009B442A"/>
    <w:rsid w:val="009B75B8"/>
    <w:rsid w:val="009C6A3D"/>
    <w:rsid w:val="009D123C"/>
    <w:rsid w:val="009E2791"/>
    <w:rsid w:val="009E3F6F"/>
    <w:rsid w:val="009F31A9"/>
    <w:rsid w:val="009F499F"/>
    <w:rsid w:val="009F68CA"/>
    <w:rsid w:val="00A02D54"/>
    <w:rsid w:val="00A262A3"/>
    <w:rsid w:val="00A3640D"/>
    <w:rsid w:val="00A42DAF"/>
    <w:rsid w:val="00A45BD8"/>
    <w:rsid w:val="00A46CD4"/>
    <w:rsid w:val="00A60D1A"/>
    <w:rsid w:val="00A62622"/>
    <w:rsid w:val="00A81FC5"/>
    <w:rsid w:val="00A83891"/>
    <w:rsid w:val="00A83F45"/>
    <w:rsid w:val="00A869B7"/>
    <w:rsid w:val="00A87025"/>
    <w:rsid w:val="00A9500B"/>
    <w:rsid w:val="00AA0E62"/>
    <w:rsid w:val="00AA3FA0"/>
    <w:rsid w:val="00AC205C"/>
    <w:rsid w:val="00AD4CD3"/>
    <w:rsid w:val="00AD6A7D"/>
    <w:rsid w:val="00AE3F5D"/>
    <w:rsid w:val="00AE6299"/>
    <w:rsid w:val="00AF0A6B"/>
    <w:rsid w:val="00B00650"/>
    <w:rsid w:val="00B05A69"/>
    <w:rsid w:val="00B1146B"/>
    <w:rsid w:val="00B11D12"/>
    <w:rsid w:val="00B2368A"/>
    <w:rsid w:val="00B2529B"/>
    <w:rsid w:val="00B32C45"/>
    <w:rsid w:val="00B40257"/>
    <w:rsid w:val="00B40ABF"/>
    <w:rsid w:val="00B45F34"/>
    <w:rsid w:val="00B470F9"/>
    <w:rsid w:val="00B54EE7"/>
    <w:rsid w:val="00B60664"/>
    <w:rsid w:val="00B70EDB"/>
    <w:rsid w:val="00B806C1"/>
    <w:rsid w:val="00B83F13"/>
    <w:rsid w:val="00B8493F"/>
    <w:rsid w:val="00B9439A"/>
    <w:rsid w:val="00B9734B"/>
    <w:rsid w:val="00B97EFD"/>
    <w:rsid w:val="00BA30E2"/>
    <w:rsid w:val="00BA504B"/>
    <w:rsid w:val="00BA711F"/>
    <w:rsid w:val="00BC688E"/>
    <w:rsid w:val="00BC7F72"/>
    <w:rsid w:val="00BD749E"/>
    <w:rsid w:val="00BE3DDE"/>
    <w:rsid w:val="00BE4EF6"/>
    <w:rsid w:val="00BE534B"/>
    <w:rsid w:val="00BF0803"/>
    <w:rsid w:val="00C11BFE"/>
    <w:rsid w:val="00C12800"/>
    <w:rsid w:val="00C21161"/>
    <w:rsid w:val="00C36A08"/>
    <w:rsid w:val="00C407E2"/>
    <w:rsid w:val="00C40EEB"/>
    <w:rsid w:val="00C47A9D"/>
    <w:rsid w:val="00C5068F"/>
    <w:rsid w:val="00C743A8"/>
    <w:rsid w:val="00C80E8B"/>
    <w:rsid w:val="00C85E02"/>
    <w:rsid w:val="00C95FCE"/>
    <w:rsid w:val="00CB0C46"/>
    <w:rsid w:val="00CB1DF6"/>
    <w:rsid w:val="00CC7F36"/>
    <w:rsid w:val="00CD04F1"/>
    <w:rsid w:val="00CD07E1"/>
    <w:rsid w:val="00CD0FB3"/>
    <w:rsid w:val="00CD29E7"/>
    <w:rsid w:val="00CD504B"/>
    <w:rsid w:val="00CD717A"/>
    <w:rsid w:val="00CE1113"/>
    <w:rsid w:val="00CF3B88"/>
    <w:rsid w:val="00D02156"/>
    <w:rsid w:val="00D17F14"/>
    <w:rsid w:val="00D21081"/>
    <w:rsid w:val="00D24591"/>
    <w:rsid w:val="00D25E4D"/>
    <w:rsid w:val="00D45252"/>
    <w:rsid w:val="00D51234"/>
    <w:rsid w:val="00D64F61"/>
    <w:rsid w:val="00D71B4D"/>
    <w:rsid w:val="00D74BB3"/>
    <w:rsid w:val="00D769D9"/>
    <w:rsid w:val="00D92E10"/>
    <w:rsid w:val="00D93D55"/>
    <w:rsid w:val="00D964DD"/>
    <w:rsid w:val="00DA17F4"/>
    <w:rsid w:val="00DA51EA"/>
    <w:rsid w:val="00DB28AD"/>
    <w:rsid w:val="00DB62E5"/>
    <w:rsid w:val="00DC0C3D"/>
    <w:rsid w:val="00DC4FB4"/>
    <w:rsid w:val="00DC5BF8"/>
    <w:rsid w:val="00DC788E"/>
    <w:rsid w:val="00DE422F"/>
    <w:rsid w:val="00DF42D4"/>
    <w:rsid w:val="00E006B4"/>
    <w:rsid w:val="00E075AB"/>
    <w:rsid w:val="00E077FA"/>
    <w:rsid w:val="00E101F4"/>
    <w:rsid w:val="00E15015"/>
    <w:rsid w:val="00E16708"/>
    <w:rsid w:val="00E210AD"/>
    <w:rsid w:val="00E2731B"/>
    <w:rsid w:val="00E335FE"/>
    <w:rsid w:val="00E418A1"/>
    <w:rsid w:val="00E439CD"/>
    <w:rsid w:val="00E46D87"/>
    <w:rsid w:val="00E62137"/>
    <w:rsid w:val="00EA1B40"/>
    <w:rsid w:val="00EB118E"/>
    <w:rsid w:val="00EB1AB9"/>
    <w:rsid w:val="00EC4E49"/>
    <w:rsid w:val="00EC52A7"/>
    <w:rsid w:val="00ED1A43"/>
    <w:rsid w:val="00ED77FB"/>
    <w:rsid w:val="00EE1EF9"/>
    <w:rsid w:val="00EE45FA"/>
    <w:rsid w:val="00EE58DE"/>
    <w:rsid w:val="00EF0B14"/>
    <w:rsid w:val="00EF429F"/>
    <w:rsid w:val="00F10859"/>
    <w:rsid w:val="00F12692"/>
    <w:rsid w:val="00F20045"/>
    <w:rsid w:val="00F23512"/>
    <w:rsid w:val="00F4043D"/>
    <w:rsid w:val="00F44A8C"/>
    <w:rsid w:val="00F623BA"/>
    <w:rsid w:val="00F64CBF"/>
    <w:rsid w:val="00F660C6"/>
    <w:rsid w:val="00F66152"/>
    <w:rsid w:val="00F7486E"/>
    <w:rsid w:val="00F868A4"/>
    <w:rsid w:val="00F871E4"/>
    <w:rsid w:val="00FA0444"/>
    <w:rsid w:val="00FA3285"/>
    <w:rsid w:val="00FA6782"/>
    <w:rsid w:val="00FC3DB8"/>
    <w:rsid w:val="00FD0B63"/>
    <w:rsid w:val="00FD7EA4"/>
    <w:rsid w:val="00FF4262"/>
    <w:rsid w:val="00FF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098659"/>
  <w15:docId w15:val="{51B6A26A-626A-466F-9CA5-E82E41A82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B1D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1DF6"/>
    <w:rPr>
      <w:rFonts w:ascii="Tahoma" w:eastAsia="SimSun" w:hAnsi="Tahoma" w:cs="Tahoma"/>
      <w:sz w:val="16"/>
      <w:szCs w:val="16"/>
      <w:lang w:val="ru-RU" w:eastAsia="zh-CN"/>
    </w:rPr>
  </w:style>
  <w:style w:type="character" w:styleId="FootnoteReference">
    <w:name w:val="footnote reference"/>
    <w:basedOn w:val="DefaultParagraphFont"/>
    <w:rsid w:val="00107B7D"/>
    <w:rPr>
      <w:rFonts w:cs="Times New Roman"/>
      <w:vertAlign w:val="superscript"/>
    </w:rPr>
  </w:style>
  <w:style w:type="character" w:styleId="PageNumber">
    <w:name w:val="page number"/>
    <w:basedOn w:val="DefaultParagraphFont"/>
    <w:rsid w:val="00107B7D"/>
    <w:rPr>
      <w:rFonts w:cs="Times New Roman"/>
    </w:rPr>
  </w:style>
  <w:style w:type="character" w:styleId="Hyperlink">
    <w:name w:val="Hyperlink"/>
    <w:basedOn w:val="DefaultParagraphFont"/>
    <w:rsid w:val="00107B7D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60664"/>
    <w:pPr>
      <w:ind w:left="720"/>
      <w:contextualSpacing/>
    </w:p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541478"/>
    <w:rPr>
      <w:color w:val="605E5C"/>
      <w:shd w:val="clear" w:color="auto" w:fill="E1DFDD"/>
    </w:rPr>
  </w:style>
  <w:style w:type="character" w:customStyle="1" w:styleId="FootnoteTextChar">
    <w:name w:val="Footnote Text Char"/>
    <w:basedOn w:val="DefaultParagraphFont"/>
    <w:link w:val="FootnoteText"/>
    <w:semiHidden/>
    <w:rsid w:val="00BE534B"/>
    <w:rPr>
      <w:rFonts w:ascii="Arial" w:eastAsia="SimSun" w:hAnsi="Arial" w:cs="Arial"/>
      <w:sz w:val="18"/>
      <w:lang w:val="ru-RU" w:eastAsia="zh-CN"/>
    </w:rPr>
  </w:style>
  <w:style w:type="paragraph" w:customStyle="1" w:styleId="CarCar1CharChar">
    <w:name w:val="Car Car1 Char Char"/>
    <w:basedOn w:val="Normal"/>
    <w:rsid w:val="00FA678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styleId="FollowedHyperlink">
    <w:name w:val="FollowedHyperlink"/>
    <w:basedOn w:val="DefaultParagraphFont"/>
    <w:semiHidden/>
    <w:unhideWhenUsed/>
    <w:rsid w:val="007708F4"/>
    <w:rPr>
      <w:color w:val="800080" w:themeColor="followedHyperlink"/>
      <w:u w:val="single"/>
    </w:rPr>
  </w:style>
  <w:style w:type="paragraph" w:customStyle="1" w:styleId="CarCar1CharChar0">
    <w:name w:val="Car Car1 Char Char"/>
    <w:basedOn w:val="Normal"/>
    <w:rsid w:val="0037699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arCar1CharChar1">
    <w:name w:val="Car Car1 Char Char"/>
    <w:basedOn w:val="Normal"/>
    <w:rsid w:val="00A81FC5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styleId="CommentReference">
    <w:name w:val="annotation reference"/>
    <w:basedOn w:val="DefaultParagraphFont"/>
    <w:semiHidden/>
    <w:unhideWhenUsed/>
    <w:rsid w:val="0023215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32158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232158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232158"/>
    <w:rPr>
      <w:rFonts w:ascii="Arial" w:eastAsia="SimSun" w:hAnsi="Arial" w:cs="Arial"/>
      <w:b/>
      <w:bCs/>
      <w:sz w:val="18"/>
      <w:lang w:val="ru-RU" w:eastAsia="zh-CN"/>
    </w:rPr>
  </w:style>
  <w:style w:type="paragraph" w:customStyle="1" w:styleId="CarCar1CharChar2">
    <w:name w:val="Car Car1 Char Char"/>
    <w:basedOn w:val="Normal"/>
    <w:rsid w:val="003D32DE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arCar1CharChar3">
    <w:name w:val="Car Car1 Char Char"/>
    <w:basedOn w:val="Normal"/>
    <w:rsid w:val="00EF429F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size">
    <w:name w:val="size"/>
    <w:rsid w:val="00EF429F"/>
  </w:style>
  <w:style w:type="paragraph" w:customStyle="1" w:styleId="CarCar1CharChar4">
    <w:name w:val="Car Car1 Char Char"/>
    <w:basedOn w:val="Normal"/>
    <w:rsid w:val="00B97EFD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footer" Target="footer12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33" Type="http://schemas.openxmlformats.org/officeDocument/2006/relationships/header" Target="header12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29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32" Type="http://schemas.openxmlformats.org/officeDocument/2006/relationships/footer" Target="footer1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hyperlink" Target="https://www.wipo.int/tk/en/igc/participation.html" TargetMode="External"/><Relationship Id="rId36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footer" Target="footer10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hyperlink" Target="http://www.wipo.int/export/sites/www/tk/en/ngoparticipation/voluntary_fund/amended_rules.doc" TargetMode="External"/><Relationship Id="rId30" Type="http://schemas.openxmlformats.org/officeDocument/2006/relationships/header" Target="header11.xml"/><Relationship Id="rId35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wipo.int/edocs/mdocs/tk/en/wipo_grtkf_ic_45/wipo_grtkf_ic_45_inf_4.pdf" TargetMode="External"/><Relationship Id="rId2" Type="http://schemas.openxmlformats.org/officeDocument/2006/relationships/hyperlink" Target="https://www.wipo.int/export/sites/www/tk/en/igc/pdf/vf_rules.pdf" TargetMode="External"/><Relationship Id="rId1" Type="http://schemas.openxmlformats.org/officeDocument/2006/relationships/hyperlink" Target="https://www.wipo.int/tk/en/igc/participation.html" TargetMode="External"/><Relationship Id="rId4" Type="http://schemas.openxmlformats.org/officeDocument/2006/relationships/hyperlink" Target="https://www.wipo.int/edocs/mdocs/tk/en/wipo_grtkf_ic_45/wipo_grtkf_ic_45_inf_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BDD36-BE68-48B0-B8DD-B3D231C77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18</Pages>
  <Words>5377</Words>
  <Characters>30649</Characters>
  <Application>Microsoft Office Word</Application>
  <DocSecurity>0</DocSecurity>
  <Lines>255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WIPO/CRTKF/IC/37/</vt:lpstr>
    </vt:vector>
  </TitlesOfParts>
  <Company>WIPO</Company>
  <LinksUpToDate>false</LinksUpToDate>
  <CharactersWithSpaces>35955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WIPO/CRTKF/IC/37/</dc:title>
  <dc:creator>LEGRAND Simon</dc:creator>
  <cp:keywords>PUBLIC</cp:keywords>
  <cp:lastModifiedBy>LAVROV Mikhail</cp:lastModifiedBy>
  <cp:revision>9</cp:revision>
  <cp:lastPrinted>2019-05-16T09:13:00Z</cp:lastPrinted>
  <dcterms:created xsi:type="dcterms:W3CDTF">2023-05-22T15:15:00Z</dcterms:created>
  <dcterms:modified xsi:type="dcterms:W3CDTF">2023-05-23T08:34:00Z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1ae1ec75-e807-41ca-824b-dd9f8335b4b3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bfc084f7-b690-4c43-8ee6-d475b6d3461d_Enabled">
    <vt:lpwstr>true</vt:lpwstr>
  </property>
  <property fmtid="{D5CDD505-2E9C-101B-9397-08002B2CF9AE}" pid="9" name="MSIP_Label_bfc084f7-b690-4c43-8ee6-d475b6d3461d_SetDate">
    <vt:lpwstr>2023-05-23T08:34:36Z</vt:lpwstr>
  </property>
  <property fmtid="{D5CDD505-2E9C-101B-9397-08002B2CF9AE}" pid="10" name="MSIP_Label_bfc084f7-b690-4c43-8ee6-d475b6d3461d_Method">
    <vt:lpwstr>Standard</vt:lpwstr>
  </property>
  <property fmtid="{D5CDD505-2E9C-101B-9397-08002B2CF9AE}" pid="11" name="MSIP_Label_bfc084f7-b690-4c43-8ee6-d475b6d3461d_Name">
    <vt:lpwstr>FOR OFFICIAL USE ONLY</vt:lpwstr>
  </property>
  <property fmtid="{D5CDD505-2E9C-101B-9397-08002B2CF9AE}" pid="12" name="MSIP_Label_bfc084f7-b690-4c43-8ee6-d475b6d3461d_SiteId">
    <vt:lpwstr>faa31b06-8ccc-48c9-867f-f7510dd11c02</vt:lpwstr>
  </property>
  <property fmtid="{D5CDD505-2E9C-101B-9397-08002B2CF9AE}" pid="13" name="MSIP_Label_bfc084f7-b690-4c43-8ee6-d475b6d3461d_ActionId">
    <vt:lpwstr>6c583dbc-dca4-4404-a0fa-cdf4cf7a4073</vt:lpwstr>
  </property>
  <property fmtid="{D5CDD505-2E9C-101B-9397-08002B2CF9AE}" pid="14" name="MSIP_Label_bfc084f7-b690-4c43-8ee6-d475b6d3461d_ContentBits">
    <vt:lpwstr>2</vt:lpwstr>
  </property>
</Properties>
</file>