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583991" w:rsidP="00916EE2">
            <w:r w:rsidRPr="00AA717B">
              <w:rPr>
                <w:noProof/>
                <w:lang w:val="en-US" w:eastAsia="en-US"/>
              </w:rPr>
              <w:drawing>
                <wp:inline distT="0" distB="0" distL="0" distR="0" wp14:anchorId="2B8348AF" wp14:editId="66882DB3">
                  <wp:extent cx="1737360" cy="1292225"/>
                  <wp:effectExtent l="0" t="0" r="0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FC582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WIPO/GRTKF/IC/4</w:t>
            </w:r>
            <w:r w:rsidR="009C7BBE">
              <w:rPr>
                <w:rFonts w:ascii="Arial Black" w:hAnsi="Arial Black"/>
                <w:caps/>
                <w:sz w:val="15"/>
                <w:lang w:val="en-US"/>
              </w:rPr>
              <w:t>6</w:t>
            </w:r>
            <w:r>
              <w:rPr>
                <w:rFonts w:ascii="Arial Black" w:hAnsi="Arial Black"/>
                <w:caps/>
                <w:sz w:val="15"/>
              </w:rPr>
              <w:t>/1 Prov</w:t>
            </w:r>
            <w:r w:rsidR="00FC5826">
              <w:rPr>
                <w:rFonts w:ascii="Arial Black" w:hAnsi="Arial Black"/>
                <w:caps/>
                <w:sz w:val="15"/>
              </w:rPr>
              <w:t>.</w:t>
            </w:r>
            <w:r w:rsidR="000E5557">
              <w:rPr>
                <w:rFonts w:ascii="Arial Black" w:hAnsi="Arial Black"/>
                <w:caps/>
                <w:sz w:val="15"/>
              </w:rPr>
              <w:t xml:space="preserve"> </w:t>
            </w:r>
            <w:r w:rsidR="00FC5826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FC582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</w:t>
            </w:r>
            <w:r w:rsidR="00FC5826">
              <w:rPr>
                <w:rFonts w:ascii="Arial Black" w:hAnsi="Arial Black"/>
                <w:caps/>
                <w:sz w:val="15"/>
              </w:rPr>
              <w:t xml:space="preserve">7 февраля </w:t>
            </w:r>
            <w:r>
              <w:rPr>
                <w:rFonts w:ascii="Arial Black" w:hAnsi="Arial Black"/>
                <w:caps/>
                <w:sz w:val="15"/>
              </w:rPr>
              <w:t>202</w:t>
            </w:r>
            <w:r w:rsidR="00FC5826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 xml:space="preserve"> г</w:t>
            </w:r>
            <w:r w:rsidR="004B46CD">
              <w:rPr>
                <w:rFonts w:ascii="Arial Black" w:hAnsi="Arial Black"/>
                <w:caps/>
                <w:sz w:val="15"/>
              </w:rPr>
              <w:t>ода</w:t>
            </w:r>
            <w:r>
              <w:rPr>
                <w:rFonts w:ascii="Arial Black" w:hAnsi="Arial Black"/>
                <w:caps/>
                <w:sz w:val="15"/>
              </w:rPr>
              <w:t xml:space="preserve">    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3845C1" w:rsidRDefault="000D1DD6" w:rsidP="000D1DD6">
      <w:pPr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</w:t>
      </w:r>
      <w:r w:rsidR="0052617A">
        <w:rPr>
          <w:b/>
          <w:sz w:val="28"/>
        </w:rPr>
        <w:t>,</w:t>
      </w:r>
      <w:r>
        <w:rPr>
          <w:b/>
          <w:sz w:val="28"/>
        </w:rPr>
        <w:t xml:space="preserve"> традиционным знаниям и фольклору</w:t>
      </w:r>
    </w:p>
    <w:p w:rsidR="003845C1" w:rsidRDefault="003845C1" w:rsidP="003845C1"/>
    <w:p w:rsidR="003845C1" w:rsidRDefault="003845C1" w:rsidP="003845C1"/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</w:rPr>
        <w:t xml:space="preserve">Сорок </w:t>
      </w:r>
      <w:r w:rsidR="00547445">
        <w:rPr>
          <w:b/>
          <w:sz w:val="24"/>
        </w:rPr>
        <w:t>шестая</w:t>
      </w:r>
      <w:r w:rsidR="009D617D">
        <w:rPr>
          <w:b/>
          <w:sz w:val="24"/>
        </w:rPr>
        <w:t xml:space="preserve"> сессия</w:t>
      </w:r>
    </w:p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</w:rPr>
        <w:t xml:space="preserve">Женева, </w:t>
      </w:r>
      <w:r w:rsidR="00547445">
        <w:rPr>
          <w:b/>
          <w:sz w:val="24"/>
        </w:rPr>
        <w:t xml:space="preserve">27 февраля </w:t>
      </w:r>
      <w:r>
        <w:rPr>
          <w:b/>
          <w:sz w:val="24"/>
        </w:rPr>
        <w:t>–</w:t>
      </w:r>
      <w:r w:rsidR="00547445">
        <w:rPr>
          <w:b/>
          <w:sz w:val="24"/>
        </w:rPr>
        <w:t xml:space="preserve"> 3 марта</w:t>
      </w:r>
      <w:r>
        <w:rPr>
          <w:b/>
          <w:sz w:val="24"/>
        </w:rPr>
        <w:t xml:space="preserve"> 202</w:t>
      </w:r>
      <w:r w:rsidR="00547445">
        <w:rPr>
          <w:b/>
          <w:sz w:val="24"/>
        </w:rPr>
        <w:t>3</w:t>
      </w:r>
      <w:r>
        <w:rPr>
          <w:b/>
          <w:sz w:val="24"/>
        </w:rPr>
        <w:t xml:space="preserve"> г</w:t>
      </w:r>
      <w:r w:rsidR="009D617D">
        <w:rPr>
          <w:b/>
          <w:sz w:val="24"/>
        </w:rPr>
        <w:t>ода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5C0BCD" w:rsidRPr="003845C1" w:rsidRDefault="005C0BCD" w:rsidP="005C0BCD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ПРОЕКТ ПОВЕСТКИ ДНЯ</w:t>
      </w:r>
    </w:p>
    <w:p w:rsidR="005C0BCD" w:rsidRPr="008B2CC1" w:rsidRDefault="005C0BCD" w:rsidP="005C0BCD"/>
    <w:p w:rsidR="005C0BCD" w:rsidRPr="008B2CC1" w:rsidRDefault="005C0BCD" w:rsidP="005C0BCD">
      <w:pPr>
        <w:rPr>
          <w:i/>
        </w:rPr>
      </w:pPr>
      <w:r>
        <w:rPr>
          <w:i/>
        </w:rPr>
        <w:t>подготовлен Секретариатом</w:t>
      </w:r>
    </w:p>
    <w:p w:rsidR="005C0BCD" w:rsidRDefault="005C0BCD" w:rsidP="005C0BCD"/>
    <w:p w:rsidR="005C0BCD" w:rsidRDefault="005C0BCD" w:rsidP="005C0BCD"/>
    <w:p w:rsidR="005C0BCD" w:rsidRDefault="005C0BCD" w:rsidP="005C0BCD"/>
    <w:p w:rsidR="005C0BCD" w:rsidRDefault="005C0BCD" w:rsidP="005C0BCD"/>
    <w:p w:rsidR="005C0BCD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Открытие сессии</w:t>
      </w:r>
    </w:p>
    <w:p w:rsidR="005C0BCD" w:rsidRDefault="005C0BCD" w:rsidP="002F5B28"/>
    <w:p w:rsidR="005C0BCD" w:rsidRPr="00451224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Принятие повестки дня</w:t>
      </w:r>
    </w:p>
    <w:p w:rsidR="005C0BCD" w:rsidRPr="004531BF" w:rsidRDefault="005C0BCD" w:rsidP="00F43F27">
      <w:pPr>
        <w:ind w:left="540"/>
        <w:rPr>
          <w:szCs w:val="22"/>
        </w:rPr>
      </w:pPr>
      <w:r>
        <w:t>См. настоящий документ, а также документы WIPO/GRTKF/IC/4</w:t>
      </w:r>
      <w:r w:rsidR="00D95833">
        <w:t>6</w:t>
      </w:r>
      <w:r>
        <w:t>/INF/2 и WIPO/GRTKF/IC/4</w:t>
      </w:r>
      <w:r w:rsidR="00D95833">
        <w:t>6</w:t>
      </w:r>
      <w:r>
        <w:t>/INF/3</w:t>
      </w:r>
      <w:r w:rsidR="00FC1013">
        <w:rPr>
          <w:lang w:val="en-US"/>
        </w:rPr>
        <w:t>.</w:t>
      </w:r>
    </w:p>
    <w:p w:rsidR="005C0BCD" w:rsidRPr="00451224" w:rsidRDefault="005C0BCD" w:rsidP="002F5B28"/>
    <w:p w:rsidR="005C0BCD" w:rsidRPr="00451224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Аккредитация некоторых организаций</w:t>
      </w:r>
    </w:p>
    <w:p w:rsidR="005C0BCD" w:rsidRPr="00451224" w:rsidRDefault="005C0BCD" w:rsidP="005C0BCD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  <w:r>
        <w:t>См. документ WIPO/GRTKF/IC/4</w:t>
      </w:r>
      <w:r w:rsidR="00C966A1">
        <w:t>6</w:t>
      </w:r>
      <w:r>
        <w:t>/2.</w:t>
      </w:r>
    </w:p>
    <w:p w:rsidR="005C0BCD" w:rsidRPr="00451224" w:rsidRDefault="005C0BCD" w:rsidP="002F5B28"/>
    <w:p w:rsidR="005C0BCD" w:rsidRPr="000B47FC" w:rsidRDefault="005C0BCD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napToGrid w:val="0"/>
        </w:rPr>
        <w:t>Участие коренных народов и местных общин</w:t>
      </w:r>
    </w:p>
    <w:p w:rsidR="005C0BCD" w:rsidRPr="000B47FC" w:rsidRDefault="005C0BCD" w:rsidP="00F43F27"/>
    <w:p w:rsidR="005C0BCD" w:rsidRPr="00451224" w:rsidRDefault="005C0BCD" w:rsidP="005C0BCD">
      <w:pPr>
        <w:pStyle w:val="Footer"/>
        <w:numPr>
          <w:ilvl w:val="0"/>
          <w:numId w:val="8"/>
        </w:numPr>
        <w:tabs>
          <w:tab w:val="clear" w:pos="4320"/>
          <w:tab w:val="clear" w:pos="8640"/>
        </w:tabs>
        <w:rPr>
          <w:szCs w:val="22"/>
        </w:rPr>
      </w:pPr>
      <w:r>
        <w:t>Последняя информация о деятельности Добровольного фонда</w:t>
      </w:r>
    </w:p>
    <w:p w:rsidR="005C0BCD" w:rsidRDefault="005C0BCD" w:rsidP="005C0BCD">
      <w:pPr>
        <w:pStyle w:val="Footer"/>
        <w:tabs>
          <w:tab w:val="left" w:pos="567"/>
        </w:tabs>
        <w:ind w:left="927"/>
      </w:pPr>
      <w:r>
        <w:t xml:space="preserve">См. </w:t>
      </w:r>
      <w:r>
        <w:rPr>
          <w:snapToGrid w:val="0"/>
        </w:rPr>
        <w:t xml:space="preserve">документы </w:t>
      </w:r>
      <w:r>
        <w:t>WIPO/GRTKF/IC/4</w:t>
      </w:r>
      <w:r w:rsidR="00CA3A8D">
        <w:t>6</w:t>
      </w:r>
      <w:r>
        <w:t>/3, WIPO/GRTKF/IC/4</w:t>
      </w:r>
      <w:r w:rsidR="00CA3A8D">
        <w:t>6</w:t>
      </w:r>
      <w:r>
        <w:t>/INF/4 и WIPO/GRTKF/IC/4</w:t>
      </w:r>
      <w:r w:rsidR="00CA3A8D">
        <w:t>6</w:t>
      </w:r>
      <w:r>
        <w:t>/INF/6.</w:t>
      </w:r>
    </w:p>
    <w:p w:rsidR="000522E2" w:rsidRDefault="000522E2" w:rsidP="000522E2">
      <w:pPr>
        <w:pStyle w:val="Footer"/>
        <w:tabs>
          <w:tab w:val="left" w:pos="567"/>
        </w:tabs>
      </w:pPr>
    </w:p>
    <w:p w:rsidR="000522E2" w:rsidRDefault="000522E2" w:rsidP="000522E2">
      <w:pPr>
        <w:pStyle w:val="Footer"/>
        <w:numPr>
          <w:ilvl w:val="0"/>
          <w:numId w:val="13"/>
        </w:numPr>
        <w:tabs>
          <w:tab w:val="left" w:pos="567"/>
        </w:tabs>
        <w:ind w:left="900"/>
      </w:pPr>
      <w:r>
        <w:t>О</w:t>
      </w:r>
      <w:r w:rsidRPr="000522E2">
        <w:t xml:space="preserve">тчет о </w:t>
      </w:r>
      <w:r>
        <w:t xml:space="preserve">практическом </w:t>
      </w:r>
      <w:r w:rsidRPr="000522E2">
        <w:t>семинаре</w:t>
      </w:r>
      <w:r>
        <w:t xml:space="preserve"> для</w:t>
      </w:r>
      <w:r w:rsidRPr="000522E2">
        <w:t xml:space="preserve"> экспертов</w:t>
      </w:r>
      <w:r>
        <w:t xml:space="preserve">, представляющих </w:t>
      </w:r>
      <w:r w:rsidRPr="000522E2">
        <w:t>коренны</w:t>
      </w:r>
      <w:r>
        <w:t>е</w:t>
      </w:r>
      <w:r w:rsidRPr="000522E2">
        <w:t xml:space="preserve"> народ</w:t>
      </w:r>
      <w:r>
        <w:t>ы,</w:t>
      </w:r>
      <w:r w:rsidRPr="000522E2">
        <w:t xml:space="preserve"> по вопросам интеллектуальной собственности, генетических ресурсов, традиционных знаний и традиционных выражений культур</w:t>
      </w:r>
      <w:r>
        <w:t>ы</w:t>
      </w:r>
    </w:p>
    <w:p w:rsidR="000522E2" w:rsidRDefault="000522E2" w:rsidP="000522E2">
      <w:pPr>
        <w:pStyle w:val="Footer"/>
        <w:tabs>
          <w:tab w:val="left" w:pos="567"/>
        </w:tabs>
        <w:ind w:left="900"/>
      </w:pPr>
      <w:r>
        <w:t xml:space="preserve">См. документ </w:t>
      </w:r>
      <w:r w:rsidRPr="000522E2">
        <w:t>WIPO/GRTKF/IC/46</w:t>
      </w:r>
      <w:r>
        <w:t>/INF/9.</w:t>
      </w:r>
    </w:p>
    <w:p w:rsidR="00436B26" w:rsidRPr="00451224" w:rsidRDefault="00436B26" w:rsidP="00436B26">
      <w:pPr>
        <w:pStyle w:val="Footer"/>
        <w:tabs>
          <w:tab w:val="left" w:pos="567"/>
        </w:tabs>
        <w:rPr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>
        <w:t>Назначение Консультативного совета для Добровольного фонда</w:t>
      </w:r>
    </w:p>
    <w:p w:rsidR="005C0BCD" w:rsidRPr="00451224" w:rsidRDefault="005C0BCD" w:rsidP="005C0BCD">
      <w:pPr>
        <w:pStyle w:val="Footer"/>
        <w:tabs>
          <w:tab w:val="left" w:pos="567"/>
        </w:tabs>
        <w:ind w:left="927"/>
        <w:rPr>
          <w:szCs w:val="22"/>
        </w:rPr>
      </w:pPr>
      <w:r>
        <w:t xml:space="preserve">См. </w:t>
      </w:r>
      <w:r>
        <w:rPr>
          <w:snapToGrid w:val="0"/>
        </w:rPr>
        <w:t xml:space="preserve">документ </w:t>
      </w:r>
      <w:r>
        <w:t>WIPO/GRTKF/IC/4</w:t>
      </w:r>
      <w:r w:rsidR="001B2402">
        <w:t>6</w:t>
      </w:r>
      <w:r>
        <w:t>/3.</w:t>
      </w:r>
    </w:p>
    <w:p w:rsidR="005C0BCD" w:rsidRPr="00451224" w:rsidRDefault="005C0BCD" w:rsidP="00436B26">
      <w:pPr>
        <w:pStyle w:val="Footer"/>
        <w:rPr>
          <w:snapToGrid w:val="0"/>
          <w:szCs w:val="22"/>
        </w:rPr>
      </w:pPr>
    </w:p>
    <w:p w:rsidR="005C0BCD" w:rsidRPr="00451224" w:rsidRDefault="005C0BCD" w:rsidP="005C0BCD">
      <w:pPr>
        <w:pStyle w:val="Footer"/>
        <w:numPr>
          <w:ilvl w:val="0"/>
          <w:numId w:val="9"/>
        </w:numPr>
        <w:tabs>
          <w:tab w:val="clear" w:pos="4320"/>
          <w:tab w:val="clear" w:pos="8640"/>
        </w:tabs>
        <w:rPr>
          <w:szCs w:val="22"/>
        </w:rPr>
      </w:pPr>
      <w:r>
        <w:lastRenderedPageBreak/>
        <w:t xml:space="preserve">Информационная записка для дискуссионной группы коренных народов и местных общин </w:t>
      </w:r>
    </w:p>
    <w:p w:rsidR="005C0BCD" w:rsidRDefault="005C0BCD" w:rsidP="005C0BCD">
      <w:pPr>
        <w:pStyle w:val="Footer"/>
        <w:tabs>
          <w:tab w:val="left" w:pos="1134"/>
          <w:tab w:val="left" w:pos="1418"/>
        </w:tabs>
        <w:ind w:left="927"/>
        <w:rPr>
          <w:szCs w:val="22"/>
        </w:rPr>
      </w:pPr>
      <w:r>
        <w:rPr>
          <w:snapToGrid w:val="0"/>
        </w:rPr>
        <w:t>См. документ</w:t>
      </w:r>
      <w:r>
        <w:t xml:space="preserve"> WIPO/GRTKF/IC/4</w:t>
      </w:r>
      <w:r w:rsidR="00C0307F">
        <w:t>6</w:t>
      </w:r>
      <w:r>
        <w:t>/INF/5.</w:t>
      </w:r>
    </w:p>
    <w:p w:rsidR="00E421EC" w:rsidRDefault="00E421EC" w:rsidP="00F43F27"/>
    <w:p w:rsidR="00317310" w:rsidRPr="00317310" w:rsidRDefault="00B52FB1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</w:rPr>
        <w:t>Отчет о работе специальной экспертной группы по традиционным знаниям и традиционным выражениям культуры</w:t>
      </w:r>
    </w:p>
    <w:p w:rsidR="00317310" w:rsidRPr="00317310" w:rsidRDefault="00317310" w:rsidP="00F43F27"/>
    <w:p w:rsidR="005C0BCD" w:rsidRDefault="005F4A65" w:rsidP="005C0BCD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t>Традиционные знания/традиционные выражения культуры</w:t>
      </w:r>
    </w:p>
    <w:p w:rsidR="005C0BCD" w:rsidRPr="00451224" w:rsidRDefault="005C0BCD" w:rsidP="00CE6B91"/>
    <w:p w:rsidR="005F4A65" w:rsidRDefault="00583991" w:rsidP="00977F88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ind w:left="990"/>
        <w:contextualSpacing/>
      </w:pPr>
      <w:r>
        <w:t xml:space="preserve">Охрана традиционных знаний: </w:t>
      </w:r>
      <w:r w:rsidR="005F4A65">
        <w:t>проект статей</w:t>
      </w:r>
      <w:r w:rsidR="000E5557">
        <w:br/>
      </w:r>
      <w:r w:rsidR="005F4A65">
        <w:t>См. документ WIPO/GRTKF/IC/4</w:t>
      </w:r>
      <w:r w:rsidR="00371BD6">
        <w:t>6</w:t>
      </w:r>
      <w:r w:rsidR="005F4A65">
        <w:t>/4.</w:t>
      </w:r>
    </w:p>
    <w:p w:rsidR="005F4A65" w:rsidRPr="005F4A65" w:rsidRDefault="005F4A65" w:rsidP="000E5557">
      <w:pPr>
        <w:pStyle w:val="Footer"/>
        <w:tabs>
          <w:tab w:val="clear" w:pos="4320"/>
          <w:tab w:val="clear" w:pos="8640"/>
        </w:tabs>
        <w:contextualSpacing/>
        <w:rPr>
          <w:szCs w:val="22"/>
        </w:rPr>
      </w:pPr>
    </w:p>
    <w:p w:rsidR="005F4A65" w:rsidRDefault="005F4A65" w:rsidP="003342AF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ind w:left="990"/>
        <w:contextualSpacing/>
      </w:pPr>
      <w:r>
        <w:t>Охрана тра</w:t>
      </w:r>
      <w:r w:rsidR="00583991">
        <w:t xml:space="preserve">диционных выражений культуры: </w:t>
      </w:r>
      <w:r>
        <w:t>проект статей</w:t>
      </w:r>
      <w:r w:rsidR="000E5557">
        <w:br/>
      </w:r>
      <w:r>
        <w:t>См. документ WIPO/GRTKF/IC/4</w:t>
      </w:r>
      <w:r w:rsidR="00371BD6">
        <w:t>6</w:t>
      </w:r>
      <w:r>
        <w:t>/5.</w:t>
      </w:r>
    </w:p>
    <w:p w:rsidR="005F4A65" w:rsidRPr="005F4A65" w:rsidRDefault="005F4A65" w:rsidP="000E5557">
      <w:pPr>
        <w:pStyle w:val="Footer"/>
        <w:tabs>
          <w:tab w:val="clear" w:pos="4320"/>
          <w:tab w:val="clear" w:pos="8640"/>
        </w:tabs>
        <w:contextualSpacing/>
        <w:rPr>
          <w:szCs w:val="22"/>
        </w:rPr>
      </w:pPr>
    </w:p>
    <w:p w:rsidR="005F4A65" w:rsidRDefault="00583991" w:rsidP="000E5557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ind w:left="990"/>
        <w:contextualSpacing/>
      </w:pPr>
      <w:r>
        <w:t xml:space="preserve">Охрана традиционных знаний: </w:t>
      </w:r>
      <w:r w:rsidR="005F4A65">
        <w:t>обновленный вариант предварительного анализа пробелов</w:t>
      </w:r>
      <w:r w:rsidR="000E5557">
        <w:br/>
      </w:r>
      <w:r w:rsidR="005F4A65">
        <w:t>См. документ WIPO/GRTKF/IC/4</w:t>
      </w:r>
      <w:r w:rsidR="00371BD6">
        <w:t>6</w:t>
      </w:r>
      <w:r w:rsidR="005F4A65">
        <w:t>/6.</w:t>
      </w:r>
    </w:p>
    <w:p w:rsidR="005F4A65" w:rsidRPr="005F4A65" w:rsidRDefault="005F4A65" w:rsidP="000E5557">
      <w:pPr>
        <w:pStyle w:val="Footer"/>
        <w:tabs>
          <w:tab w:val="clear" w:pos="4320"/>
          <w:tab w:val="clear" w:pos="8640"/>
        </w:tabs>
        <w:contextualSpacing/>
        <w:rPr>
          <w:szCs w:val="22"/>
        </w:rPr>
      </w:pPr>
    </w:p>
    <w:p w:rsidR="005F4A65" w:rsidRDefault="005F4A65" w:rsidP="00BD79F8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ind w:left="990"/>
        <w:contextualSpacing/>
      </w:pPr>
      <w:r>
        <w:t>Охрана тр</w:t>
      </w:r>
      <w:r w:rsidR="00583991">
        <w:t xml:space="preserve">адиционных выражений культуры: </w:t>
      </w:r>
      <w:r>
        <w:t>обновленный вариант предварительного анализа пробелов</w:t>
      </w:r>
      <w:r w:rsidR="00BD79F8">
        <w:br/>
      </w:r>
      <w:r>
        <w:t>См. документ WIPO/GRTKF/IC/4</w:t>
      </w:r>
      <w:r w:rsidR="00371BD6">
        <w:t>6</w:t>
      </w:r>
      <w:r>
        <w:t>/7.</w:t>
      </w:r>
    </w:p>
    <w:p w:rsidR="005F4A65" w:rsidRPr="005F4A65" w:rsidRDefault="005F4A65" w:rsidP="000E5557">
      <w:pPr>
        <w:pStyle w:val="Footer"/>
        <w:tabs>
          <w:tab w:val="clear" w:pos="4320"/>
          <w:tab w:val="clear" w:pos="8640"/>
        </w:tabs>
        <w:contextualSpacing/>
        <w:rPr>
          <w:szCs w:val="22"/>
        </w:rPr>
      </w:pPr>
    </w:p>
    <w:p w:rsidR="005F4A65" w:rsidRDefault="005F4A65" w:rsidP="00BD79F8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ind w:left="990"/>
        <w:contextualSpacing/>
      </w:pPr>
      <w:r>
        <w:t>Отчет, содержащий компиляцию материалов о базах данных по генетическим ресурсам и связанным с ними традиционным знаниям</w:t>
      </w:r>
      <w:r w:rsidR="00BD79F8">
        <w:br/>
      </w:r>
      <w:r>
        <w:t>См. документ WIPO/GRTKF/IC/4</w:t>
      </w:r>
      <w:r w:rsidR="00371BD6">
        <w:t>6</w:t>
      </w:r>
      <w:r>
        <w:t>/8.</w:t>
      </w:r>
    </w:p>
    <w:p w:rsidR="005F4A65" w:rsidRPr="005F4A65" w:rsidRDefault="005F4A65" w:rsidP="00BD79F8">
      <w:pPr>
        <w:pStyle w:val="Footer"/>
        <w:tabs>
          <w:tab w:val="clear" w:pos="4320"/>
          <w:tab w:val="clear" w:pos="8640"/>
        </w:tabs>
        <w:contextualSpacing/>
        <w:rPr>
          <w:szCs w:val="22"/>
        </w:rPr>
      </w:pPr>
    </w:p>
    <w:p w:rsidR="005F4A65" w:rsidRDefault="005F4A65" w:rsidP="00150AED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ind w:left="990"/>
        <w:contextualSpacing/>
      </w:pPr>
      <w:bookmarkStart w:id="4" w:name="_GoBack"/>
      <w:bookmarkEnd w:id="4"/>
      <w:r>
        <w:t>Отчет, содержащий компиляцию материалов о режимах раскрытия информации о генетических ресурсах и связанных с ними традиционных знаниях</w:t>
      </w:r>
      <w:r w:rsidR="009C1FBA">
        <w:br/>
      </w:r>
      <w:r>
        <w:t>См. документ WIPO/GRTKF/IC/4</w:t>
      </w:r>
      <w:r w:rsidR="00371BD6">
        <w:t>6</w:t>
      </w:r>
      <w:r>
        <w:t>/9.</w:t>
      </w:r>
    </w:p>
    <w:p w:rsidR="006C01B7" w:rsidRDefault="006C01B7" w:rsidP="006C01B7">
      <w:pPr>
        <w:pStyle w:val="Footer"/>
        <w:tabs>
          <w:tab w:val="clear" w:pos="4320"/>
          <w:tab w:val="clear" w:pos="8640"/>
        </w:tabs>
        <w:contextualSpacing/>
      </w:pPr>
    </w:p>
    <w:p w:rsidR="006C01B7" w:rsidRPr="006C01B7" w:rsidRDefault="002E0C5B" w:rsidP="00E61B37">
      <w:pPr>
        <w:numPr>
          <w:ilvl w:val="0"/>
          <w:numId w:val="11"/>
        </w:numPr>
        <w:ind w:left="990"/>
        <w:contextualSpacing/>
        <w:rPr>
          <w:szCs w:val="22"/>
          <w:lang w:val="en-US"/>
        </w:rPr>
      </w:pPr>
      <w:r w:rsidRPr="002E0C5B">
        <w:rPr>
          <w:szCs w:val="22"/>
        </w:rPr>
        <w:t>Правовые принципы, касающиеся международного документа</w:t>
      </w:r>
      <w:r>
        <w:rPr>
          <w:szCs w:val="22"/>
        </w:rPr>
        <w:br/>
      </w:r>
      <w:r w:rsidR="00187B33">
        <w:rPr>
          <w:szCs w:val="22"/>
        </w:rPr>
        <w:t>См. документ</w:t>
      </w:r>
      <w:r w:rsidR="006C01B7" w:rsidRPr="006C01B7">
        <w:rPr>
          <w:szCs w:val="22"/>
          <w:lang w:val="en-US"/>
        </w:rPr>
        <w:t xml:space="preserve"> WIPO/GRTKF/IC/46/10.</w:t>
      </w:r>
    </w:p>
    <w:p w:rsidR="006C01B7" w:rsidRPr="006C01B7" w:rsidRDefault="006C01B7" w:rsidP="006C01B7">
      <w:pPr>
        <w:contextualSpacing/>
        <w:rPr>
          <w:szCs w:val="22"/>
          <w:lang w:val="en-US"/>
        </w:rPr>
      </w:pPr>
    </w:p>
    <w:p w:rsidR="006C01B7" w:rsidRPr="006C01B7" w:rsidRDefault="00786DBA" w:rsidP="001218C8">
      <w:pPr>
        <w:numPr>
          <w:ilvl w:val="0"/>
          <w:numId w:val="11"/>
        </w:numPr>
        <w:ind w:left="990"/>
        <w:contextualSpacing/>
        <w:rPr>
          <w:szCs w:val="22"/>
          <w:lang w:val="en-US"/>
        </w:rPr>
      </w:pPr>
      <w:r>
        <w:t>С</w:t>
      </w:r>
      <w:r w:rsidRPr="00786DBA">
        <w:t>овместная рекомендация по генетическим ресурсам и связанным с ними традиционным знаниям</w:t>
      </w:r>
      <w:r>
        <w:br/>
        <w:t>См. документ</w:t>
      </w:r>
      <w:r w:rsidR="006C01B7" w:rsidRPr="006C01B7">
        <w:rPr>
          <w:lang w:val="en-US"/>
        </w:rPr>
        <w:t xml:space="preserve"> WIPO/GRTKF/IC/46/11.</w:t>
      </w:r>
    </w:p>
    <w:p w:rsidR="006C01B7" w:rsidRPr="006C01B7" w:rsidRDefault="006C01B7" w:rsidP="006C01B7">
      <w:pPr>
        <w:contextualSpacing/>
        <w:rPr>
          <w:szCs w:val="22"/>
          <w:lang w:val="en-US"/>
        </w:rPr>
      </w:pPr>
    </w:p>
    <w:p w:rsidR="006C01B7" w:rsidRPr="006C01B7" w:rsidRDefault="009C1FBA" w:rsidP="00F83638">
      <w:pPr>
        <w:numPr>
          <w:ilvl w:val="0"/>
          <w:numId w:val="11"/>
        </w:numPr>
        <w:ind w:left="990"/>
        <w:contextualSpacing/>
        <w:rPr>
          <w:lang w:val="en-US"/>
        </w:rPr>
      </w:pPr>
      <w:r w:rsidRPr="009C1FBA"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  <w:r>
        <w:br/>
        <w:t>См. документ</w:t>
      </w:r>
      <w:r w:rsidR="006C01B7" w:rsidRPr="006C01B7">
        <w:rPr>
          <w:lang w:val="en-US"/>
        </w:rPr>
        <w:t xml:space="preserve"> WIPO/GRTKF/IC/46/12.</w:t>
      </w:r>
    </w:p>
    <w:p w:rsidR="006C01B7" w:rsidRPr="006C01B7" w:rsidRDefault="006C01B7" w:rsidP="006C01B7">
      <w:pPr>
        <w:contextualSpacing/>
        <w:rPr>
          <w:szCs w:val="22"/>
          <w:lang w:val="en-US"/>
        </w:rPr>
      </w:pPr>
    </w:p>
    <w:p w:rsidR="006C01B7" w:rsidRPr="006C01B7" w:rsidRDefault="00EA42C4" w:rsidP="002F1E2C">
      <w:pPr>
        <w:numPr>
          <w:ilvl w:val="0"/>
          <w:numId w:val="11"/>
        </w:numPr>
        <w:tabs>
          <w:tab w:val="left" w:pos="1080"/>
        </w:tabs>
        <w:ind w:left="990"/>
        <w:contextualSpacing/>
        <w:rPr>
          <w:lang w:val="en-US"/>
        </w:rPr>
      </w:pPr>
      <w:r>
        <w:t>Т</w:t>
      </w:r>
      <w:r w:rsidRPr="00EA42C4">
        <w:t>радиционные выражения культуры:  дискуссионный документ</w:t>
      </w:r>
      <w:r w:rsidR="0016607C">
        <w:rPr>
          <w:lang w:val="en-US"/>
        </w:rPr>
        <w:br/>
      </w:r>
      <w:r w:rsidR="006D5115">
        <w:t xml:space="preserve">См. документ </w:t>
      </w:r>
      <w:r w:rsidR="006C01B7" w:rsidRPr="006C01B7">
        <w:rPr>
          <w:lang w:val="en-US"/>
        </w:rPr>
        <w:t>WIPO/GRTKF/IC/46/13</w:t>
      </w:r>
      <w:r w:rsidR="006D5115">
        <w:t>.</w:t>
      </w:r>
    </w:p>
    <w:p w:rsidR="006C01B7" w:rsidRPr="006C01B7" w:rsidRDefault="006C01B7" w:rsidP="009245F3">
      <w:pPr>
        <w:contextualSpacing/>
        <w:rPr>
          <w:szCs w:val="22"/>
          <w:lang w:val="en-US"/>
        </w:rPr>
      </w:pPr>
    </w:p>
    <w:p w:rsidR="006C01B7" w:rsidRPr="006C01B7" w:rsidRDefault="001E5591" w:rsidP="00B11ACA">
      <w:pPr>
        <w:numPr>
          <w:ilvl w:val="0"/>
          <w:numId w:val="11"/>
        </w:numPr>
        <w:ind w:left="990"/>
        <w:contextualSpacing/>
        <w:rPr>
          <w:szCs w:val="22"/>
          <w:lang w:val="en-US"/>
        </w:rPr>
      </w:pPr>
      <w:r w:rsidRPr="001E5591">
        <w:t>Примеры традиционных знаний, рассматриваемые с целью активизации обсуждения на предмет охраноспособности различных объектов</w:t>
      </w:r>
      <w:r>
        <w:br/>
        <w:t xml:space="preserve">См. документ </w:t>
      </w:r>
      <w:r w:rsidR="006C01B7" w:rsidRPr="006C01B7">
        <w:rPr>
          <w:lang w:val="en-US"/>
        </w:rPr>
        <w:t>WIPO/GRTKF/IC/46/14.</w:t>
      </w:r>
    </w:p>
    <w:p w:rsidR="005F4A65" w:rsidRPr="007F578C" w:rsidRDefault="005F4A65" w:rsidP="009D520B">
      <w:pPr>
        <w:pStyle w:val="Footer"/>
        <w:tabs>
          <w:tab w:val="clear" w:pos="4320"/>
          <w:tab w:val="clear" w:pos="8640"/>
        </w:tabs>
        <w:contextualSpacing/>
        <w:rPr>
          <w:szCs w:val="22"/>
        </w:rPr>
      </w:pPr>
    </w:p>
    <w:p w:rsidR="005C0BCD" w:rsidRPr="00894CBD" w:rsidRDefault="005C0BCD" w:rsidP="00894CBD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ind w:left="990"/>
        <w:contextualSpacing/>
        <w:rPr>
          <w:szCs w:val="22"/>
        </w:rPr>
      </w:pPr>
      <w:r>
        <w:t>Глоссарий основных терминов, касающихся интеллектуальной собственности, генетических ресурсов, традиционных знаний и традиционных выражений культуры</w:t>
      </w:r>
      <w:r w:rsidR="00894CBD">
        <w:br/>
      </w:r>
      <w:r w:rsidR="005F4A65">
        <w:t>См. документ WIPO/GRTKF/IC/4</w:t>
      </w:r>
      <w:r w:rsidR="00E35F3E">
        <w:t>6</w:t>
      </w:r>
      <w:r w:rsidR="005F4A65">
        <w:t>/INF/7.</w:t>
      </w:r>
    </w:p>
    <w:p w:rsidR="005C0BCD" w:rsidRDefault="005C0BCD" w:rsidP="0012517B"/>
    <w:p w:rsidR="005C0BCD" w:rsidRPr="00894CBD" w:rsidRDefault="005C0BCD" w:rsidP="00894CBD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ind w:left="990"/>
        <w:contextualSpacing/>
        <w:rPr>
          <w:szCs w:val="22"/>
        </w:rPr>
      </w:pPr>
      <w:r>
        <w:lastRenderedPageBreak/>
        <w:t>Обновленный отчет о технической экспертизе проектов документов ВОИС, посвященных генетическим ресурсам, традиционным знаниям и традиционным выражениям культуры, по ключевым вопросам, касающимся интеллектуальной собственности, в контексте прав человека, принадлежащих коренным народам</w:t>
      </w:r>
      <w:r w:rsidR="00894CBD">
        <w:br/>
      </w:r>
      <w:r w:rsidR="005F4A65">
        <w:t>См. документ WIPO/GRTKF/IC/4</w:t>
      </w:r>
      <w:r w:rsidR="00E35F3E">
        <w:t>6</w:t>
      </w:r>
      <w:r w:rsidR="005F4A65">
        <w:t>/INF/8.</w:t>
      </w:r>
    </w:p>
    <w:p w:rsidR="005C0BCD" w:rsidRPr="00CE6B91" w:rsidRDefault="00CE6B91" w:rsidP="00CE6B91">
      <w:pPr>
        <w:pStyle w:val="Heading1"/>
        <w:numPr>
          <w:ilvl w:val="0"/>
          <w:numId w:val="7"/>
        </w:numPr>
        <w:tabs>
          <w:tab w:val="clear" w:pos="1800"/>
        </w:tabs>
        <w:ind w:left="0" w:firstLine="0"/>
        <w:rPr>
          <w:b w:val="0"/>
          <w:szCs w:val="22"/>
        </w:rPr>
      </w:pPr>
      <w:r w:rsidRPr="00CE6B91">
        <w:rPr>
          <w:b w:val="0"/>
          <w:caps w:val="0"/>
        </w:rPr>
        <w:t>Любые другие вопросы</w:t>
      </w:r>
    </w:p>
    <w:p w:rsidR="005C0BCD" w:rsidRPr="00CE6B91" w:rsidRDefault="00CE6B91" w:rsidP="00CE6B91">
      <w:pPr>
        <w:pStyle w:val="Heading1"/>
        <w:numPr>
          <w:ilvl w:val="0"/>
          <w:numId w:val="7"/>
        </w:numPr>
        <w:tabs>
          <w:tab w:val="clear" w:pos="1800"/>
        </w:tabs>
        <w:ind w:left="0" w:firstLine="0"/>
        <w:rPr>
          <w:b w:val="0"/>
          <w:szCs w:val="22"/>
        </w:rPr>
      </w:pPr>
      <w:r>
        <w:rPr>
          <w:b w:val="0"/>
          <w:caps w:val="0"/>
        </w:rPr>
        <w:t>З</w:t>
      </w:r>
      <w:r w:rsidRPr="00CE6B91">
        <w:rPr>
          <w:b w:val="0"/>
          <w:caps w:val="0"/>
        </w:rPr>
        <w:t>акрытие сессии</w:t>
      </w:r>
    </w:p>
    <w:p w:rsidR="005C0BCD" w:rsidRDefault="005C0BCD" w:rsidP="00A2217D">
      <w:pPr>
        <w:pStyle w:val="Endofdocument"/>
        <w:spacing w:after="0" w:line="240" w:lineRule="auto"/>
        <w:ind w:left="0"/>
        <w:jc w:val="left"/>
        <w:rPr>
          <w:rFonts w:cs="Arial"/>
        </w:rPr>
      </w:pPr>
    </w:p>
    <w:p w:rsidR="002928D3" w:rsidRDefault="005C0BCD" w:rsidP="007F0117">
      <w:pPr>
        <w:pStyle w:val="Endofdocument"/>
        <w:ind w:left="5387"/>
        <w:jc w:val="left"/>
      </w:pPr>
      <w:r>
        <w:rPr>
          <w:sz w:val="22"/>
        </w:rPr>
        <w:t>[Конец документа]</w:t>
      </w:r>
    </w:p>
    <w:sectPr w:rsidR="002928D3" w:rsidSect="000F2AD2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D7A" w:rsidRDefault="004D6D7A">
      <w:r>
        <w:separator/>
      </w:r>
    </w:p>
  </w:endnote>
  <w:endnote w:type="continuationSeparator" w:id="0">
    <w:p w:rsidR="004D6D7A" w:rsidRDefault="004D6D7A" w:rsidP="003B38C1">
      <w:r>
        <w:separator/>
      </w:r>
    </w:p>
    <w:p w:rsidR="004D6D7A" w:rsidRPr="00583991" w:rsidRDefault="004D6D7A" w:rsidP="003B38C1">
      <w:pPr>
        <w:spacing w:after="60"/>
        <w:rPr>
          <w:sz w:val="17"/>
          <w:lang w:val="en-US"/>
        </w:rPr>
      </w:pPr>
      <w:r w:rsidRPr="00583991">
        <w:rPr>
          <w:sz w:val="17"/>
          <w:lang w:val="en-US"/>
        </w:rPr>
        <w:t>[Endnote continued from previous page]</w:t>
      </w:r>
    </w:p>
  </w:endnote>
  <w:endnote w:type="continuationNotice" w:id="1">
    <w:p w:rsidR="004D6D7A" w:rsidRPr="00583991" w:rsidRDefault="004D6D7A" w:rsidP="003B38C1">
      <w:pPr>
        <w:spacing w:before="60"/>
        <w:jc w:val="right"/>
        <w:rPr>
          <w:sz w:val="17"/>
          <w:szCs w:val="17"/>
          <w:lang w:val="en-US"/>
        </w:rPr>
      </w:pPr>
      <w:r w:rsidRPr="0058399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D7A" w:rsidRDefault="004D6D7A">
      <w:r>
        <w:separator/>
      </w:r>
    </w:p>
  </w:footnote>
  <w:footnote w:type="continuationSeparator" w:id="0">
    <w:p w:rsidR="004D6D7A" w:rsidRDefault="004D6D7A" w:rsidP="008B60B2">
      <w:r>
        <w:separator/>
      </w:r>
    </w:p>
    <w:p w:rsidR="004D6D7A" w:rsidRPr="00583991" w:rsidRDefault="004D6D7A" w:rsidP="008B60B2">
      <w:pPr>
        <w:spacing w:after="60"/>
        <w:rPr>
          <w:sz w:val="17"/>
          <w:szCs w:val="17"/>
          <w:lang w:val="en-US"/>
        </w:rPr>
      </w:pPr>
      <w:r w:rsidRPr="0058399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4D6D7A" w:rsidRPr="00583991" w:rsidRDefault="004D6D7A" w:rsidP="008B60B2">
      <w:pPr>
        <w:spacing w:before="60"/>
        <w:jc w:val="right"/>
        <w:rPr>
          <w:sz w:val="17"/>
          <w:szCs w:val="17"/>
          <w:lang w:val="en-US"/>
        </w:rPr>
      </w:pPr>
      <w:r w:rsidRPr="0058399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Pr="0003197F" w:rsidRDefault="005F4A65" w:rsidP="000F2AD2">
    <w:pPr>
      <w:jc w:val="right"/>
    </w:pPr>
    <w:r w:rsidRPr="00583991">
      <w:rPr>
        <w:lang w:val="en-US"/>
      </w:rPr>
      <w:t>WIPO/GRTKF/IC/4</w:t>
    </w:r>
    <w:r w:rsidR="001C1CA6">
      <w:t>6</w:t>
    </w:r>
    <w:r w:rsidRPr="00583991">
      <w:rPr>
        <w:lang w:val="en-US"/>
      </w:rPr>
      <w:t xml:space="preserve">/1 </w:t>
    </w:r>
    <w:r w:rsidR="00317310" w:rsidRPr="00583991">
      <w:rPr>
        <w:lang w:val="en-US"/>
      </w:rPr>
      <w:t>Prov.</w:t>
    </w:r>
    <w:r w:rsidR="0003197F">
      <w:t xml:space="preserve"> 2</w:t>
    </w:r>
  </w:p>
  <w:p w:rsidR="000F2AD2" w:rsidRDefault="000F2AD2" w:rsidP="000F2AD2">
    <w:pPr>
      <w:jc w:val="right"/>
    </w:pPr>
    <w:r>
      <w:t>стр</w:t>
    </w:r>
    <w:r w:rsidRPr="00583991">
      <w:rPr>
        <w:lang w:val="en-US"/>
      </w:rPr>
      <w:t xml:space="preserve">. </w:t>
    </w:r>
    <w:r>
      <w:fldChar w:fldCharType="begin"/>
    </w:r>
    <w:r w:rsidRPr="00583991">
      <w:rPr>
        <w:lang w:val="en-US"/>
      </w:rPr>
      <w:instrText xml:space="preserve"> PAGE  \* MERGEFORMAT </w:instrText>
    </w:r>
    <w:r>
      <w:fldChar w:fldCharType="separate"/>
    </w:r>
    <w:r w:rsidR="00150AED" w:rsidRPr="00150AED">
      <w:rPr>
        <w:noProof/>
      </w:rPr>
      <w:t>2</w:t>
    </w:r>
    <w:r>
      <w:fldChar w:fldCharType="end"/>
    </w: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8A6" w:rsidRPr="00583991" w:rsidRDefault="004F1962" w:rsidP="00DA28A6">
    <w:pPr>
      <w:jc w:val="right"/>
      <w:rPr>
        <w:lang w:val="en-US"/>
      </w:rPr>
    </w:pPr>
    <w:r w:rsidRPr="00583991">
      <w:rPr>
        <w:lang w:val="en-US"/>
      </w:rPr>
      <w:t>WIPO/GRTKF/IC/4</w:t>
    </w:r>
    <w:r>
      <w:t>6</w:t>
    </w:r>
    <w:r w:rsidRPr="00583991">
      <w:rPr>
        <w:lang w:val="en-US"/>
      </w:rPr>
      <w:t>/1 Prov.</w:t>
    </w:r>
    <w:r>
      <w:t xml:space="preserve"> 2</w:t>
    </w:r>
  </w:p>
  <w:p w:rsidR="00DA28A6" w:rsidRDefault="00DA28A6" w:rsidP="00DA28A6">
    <w:pPr>
      <w:jc w:val="right"/>
    </w:pPr>
    <w:r>
      <w:t>стр</w:t>
    </w:r>
    <w:r w:rsidRPr="00583991">
      <w:rPr>
        <w:lang w:val="en-US"/>
      </w:rPr>
      <w:t xml:space="preserve">. </w:t>
    </w:r>
    <w:r>
      <w:fldChar w:fldCharType="begin"/>
    </w:r>
    <w:r w:rsidRPr="00583991">
      <w:rPr>
        <w:lang w:val="en-US"/>
      </w:rPr>
      <w:instrText xml:space="preserve"> PAGE  \* MERGEFORMAT </w:instrText>
    </w:r>
    <w:r>
      <w:fldChar w:fldCharType="separate"/>
    </w:r>
    <w:r w:rsidR="00150AED" w:rsidRPr="00150AED">
      <w:rPr>
        <w:noProof/>
      </w:rPr>
      <w:t>3</w:t>
    </w:r>
    <w:r>
      <w:fldChar w:fldCharType="end"/>
    </w:r>
  </w:p>
  <w:p w:rsidR="00DA28A6" w:rsidRDefault="00DA28A6" w:rsidP="00DA28A6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1E6DDD"/>
    <w:multiLevelType w:val="hybridMultilevel"/>
    <w:tmpl w:val="08C01B8C"/>
    <w:lvl w:ilvl="0" w:tplc="16F2AAF0">
      <w:numFmt w:val="bullet"/>
      <w:lvlText w:val="-"/>
      <w:lvlJc w:val="left"/>
      <w:pPr>
        <w:ind w:left="1647" w:hanging="360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7F23E7"/>
    <w:multiLevelType w:val="hybridMultilevel"/>
    <w:tmpl w:val="13B8F892"/>
    <w:lvl w:ilvl="0" w:tplc="16F2AAF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10" w15:restartNumberingAfterBreak="0">
    <w:nsid w:val="69844AE0"/>
    <w:multiLevelType w:val="hybridMultilevel"/>
    <w:tmpl w:val="E69A681C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9E46C2"/>
    <w:multiLevelType w:val="hybridMultilevel"/>
    <w:tmpl w:val="96860A02"/>
    <w:lvl w:ilvl="0" w:tplc="16F2AAF0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02A40"/>
    <w:rsid w:val="0003197F"/>
    <w:rsid w:val="00043CAA"/>
    <w:rsid w:val="000522E2"/>
    <w:rsid w:val="00075432"/>
    <w:rsid w:val="00081BE5"/>
    <w:rsid w:val="00090C21"/>
    <w:rsid w:val="00091A9C"/>
    <w:rsid w:val="000968ED"/>
    <w:rsid w:val="000A1D4F"/>
    <w:rsid w:val="000B029A"/>
    <w:rsid w:val="000D1DD6"/>
    <w:rsid w:val="000E5557"/>
    <w:rsid w:val="000F2AD2"/>
    <w:rsid w:val="000F5E56"/>
    <w:rsid w:val="0012517B"/>
    <w:rsid w:val="001362EE"/>
    <w:rsid w:val="00146560"/>
    <w:rsid w:val="00150AED"/>
    <w:rsid w:val="001647D5"/>
    <w:rsid w:val="0016607C"/>
    <w:rsid w:val="001832A6"/>
    <w:rsid w:val="00187B33"/>
    <w:rsid w:val="001B2402"/>
    <w:rsid w:val="001C1CA6"/>
    <w:rsid w:val="001D37CB"/>
    <w:rsid w:val="001D4E31"/>
    <w:rsid w:val="001E5591"/>
    <w:rsid w:val="0020449F"/>
    <w:rsid w:val="0021217E"/>
    <w:rsid w:val="00257353"/>
    <w:rsid w:val="002634C4"/>
    <w:rsid w:val="0027047A"/>
    <w:rsid w:val="00272FD8"/>
    <w:rsid w:val="002928D3"/>
    <w:rsid w:val="002A7D00"/>
    <w:rsid w:val="002E0C5B"/>
    <w:rsid w:val="002F1FE6"/>
    <w:rsid w:val="002F4E68"/>
    <w:rsid w:val="002F5B28"/>
    <w:rsid w:val="002F7655"/>
    <w:rsid w:val="00312F7F"/>
    <w:rsid w:val="00317310"/>
    <w:rsid w:val="003602E3"/>
    <w:rsid w:val="00361450"/>
    <w:rsid w:val="003673CF"/>
    <w:rsid w:val="00371BD6"/>
    <w:rsid w:val="003845C1"/>
    <w:rsid w:val="003A6F89"/>
    <w:rsid w:val="003B3195"/>
    <w:rsid w:val="003B38C1"/>
    <w:rsid w:val="003E2346"/>
    <w:rsid w:val="0040443C"/>
    <w:rsid w:val="00423E3E"/>
    <w:rsid w:val="00427AF4"/>
    <w:rsid w:val="00436B26"/>
    <w:rsid w:val="004531BF"/>
    <w:rsid w:val="00463BFA"/>
    <w:rsid w:val="004647DA"/>
    <w:rsid w:val="00474062"/>
    <w:rsid w:val="00477D6B"/>
    <w:rsid w:val="0048302F"/>
    <w:rsid w:val="004B46CD"/>
    <w:rsid w:val="004C6344"/>
    <w:rsid w:val="004D6D7A"/>
    <w:rsid w:val="004E6BED"/>
    <w:rsid w:val="004F1962"/>
    <w:rsid w:val="005019FF"/>
    <w:rsid w:val="0052617A"/>
    <w:rsid w:val="0053057A"/>
    <w:rsid w:val="005452AA"/>
    <w:rsid w:val="00547445"/>
    <w:rsid w:val="00560A29"/>
    <w:rsid w:val="00583991"/>
    <w:rsid w:val="005A1F0B"/>
    <w:rsid w:val="005C0BCD"/>
    <w:rsid w:val="005C6649"/>
    <w:rsid w:val="005F4A65"/>
    <w:rsid w:val="0060169C"/>
    <w:rsid w:val="00605827"/>
    <w:rsid w:val="00646050"/>
    <w:rsid w:val="006713CA"/>
    <w:rsid w:val="00676C5C"/>
    <w:rsid w:val="00693320"/>
    <w:rsid w:val="006C01B7"/>
    <w:rsid w:val="006C310D"/>
    <w:rsid w:val="006D5115"/>
    <w:rsid w:val="006E7A6D"/>
    <w:rsid w:val="007324EB"/>
    <w:rsid w:val="00760E71"/>
    <w:rsid w:val="00786DBA"/>
    <w:rsid w:val="007D1613"/>
    <w:rsid w:val="007E4C0E"/>
    <w:rsid w:val="007F0117"/>
    <w:rsid w:val="007F1432"/>
    <w:rsid w:val="007F578C"/>
    <w:rsid w:val="008374E6"/>
    <w:rsid w:val="0087791A"/>
    <w:rsid w:val="00894CBD"/>
    <w:rsid w:val="008A134B"/>
    <w:rsid w:val="008B2CC1"/>
    <w:rsid w:val="008B60B2"/>
    <w:rsid w:val="008E7E34"/>
    <w:rsid w:val="0090731E"/>
    <w:rsid w:val="00916EE2"/>
    <w:rsid w:val="00921A1E"/>
    <w:rsid w:val="009245F3"/>
    <w:rsid w:val="0096698C"/>
    <w:rsid w:val="00966A22"/>
    <w:rsid w:val="0096722F"/>
    <w:rsid w:val="00980843"/>
    <w:rsid w:val="009C1FBA"/>
    <w:rsid w:val="009C35A1"/>
    <w:rsid w:val="009C651E"/>
    <w:rsid w:val="009C7BBE"/>
    <w:rsid w:val="009D520B"/>
    <w:rsid w:val="009D617D"/>
    <w:rsid w:val="009E2791"/>
    <w:rsid w:val="009E3F6F"/>
    <w:rsid w:val="009F499F"/>
    <w:rsid w:val="00A132F3"/>
    <w:rsid w:val="00A2217D"/>
    <w:rsid w:val="00A37342"/>
    <w:rsid w:val="00A4016A"/>
    <w:rsid w:val="00A42DAF"/>
    <w:rsid w:val="00A45BD8"/>
    <w:rsid w:val="00A55A1F"/>
    <w:rsid w:val="00A869B7"/>
    <w:rsid w:val="00A90331"/>
    <w:rsid w:val="00AC205C"/>
    <w:rsid w:val="00AF0A6B"/>
    <w:rsid w:val="00B05A69"/>
    <w:rsid w:val="00B4759F"/>
    <w:rsid w:val="00B52FB1"/>
    <w:rsid w:val="00B9734B"/>
    <w:rsid w:val="00BA30E2"/>
    <w:rsid w:val="00BB6580"/>
    <w:rsid w:val="00BC7DD2"/>
    <w:rsid w:val="00BD79F8"/>
    <w:rsid w:val="00C0307F"/>
    <w:rsid w:val="00C11BFE"/>
    <w:rsid w:val="00C33049"/>
    <w:rsid w:val="00C5068F"/>
    <w:rsid w:val="00C6012D"/>
    <w:rsid w:val="00C86D74"/>
    <w:rsid w:val="00C92388"/>
    <w:rsid w:val="00C966A1"/>
    <w:rsid w:val="00CA3A8D"/>
    <w:rsid w:val="00CC42B1"/>
    <w:rsid w:val="00CC4E12"/>
    <w:rsid w:val="00CD04F1"/>
    <w:rsid w:val="00CE5A33"/>
    <w:rsid w:val="00CE6B91"/>
    <w:rsid w:val="00CF5DDD"/>
    <w:rsid w:val="00D10AEB"/>
    <w:rsid w:val="00D45252"/>
    <w:rsid w:val="00D66358"/>
    <w:rsid w:val="00D71B4D"/>
    <w:rsid w:val="00D93D55"/>
    <w:rsid w:val="00D95833"/>
    <w:rsid w:val="00DA28A6"/>
    <w:rsid w:val="00DD3F47"/>
    <w:rsid w:val="00DD5828"/>
    <w:rsid w:val="00DE18BF"/>
    <w:rsid w:val="00E13AF0"/>
    <w:rsid w:val="00E15015"/>
    <w:rsid w:val="00E335FE"/>
    <w:rsid w:val="00E35F3E"/>
    <w:rsid w:val="00E421EC"/>
    <w:rsid w:val="00E47912"/>
    <w:rsid w:val="00EA42C4"/>
    <w:rsid w:val="00EA7D6E"/>
    <w:rsid w:val="00EC4E49"/>
    <w:rsid w:val="00EC785B"/>
    <w:rsid w:val="00ED2874"/>
    <w:rsid w:val="00ED77FB"/>
    <w:rsid w:val="00EE0B2A"/>
    <w:rsid w:val="00EE45FA"/>
    <w:rsid w:val="00F05636"/>
    <w:rsid w:val="00F36508"/>
    <w:rsid w:val="00F36E6E"/>
    <w:rsid w:val="00F43F27"/>
    <w:rsid w:val="00F43FE0"/>
    <w:rsid w:val="00F45549"/>
    <w:rsid w:val="00F66152"/>
    <w:rsid w:val="00F92949"/>
    <w:rsid w:val="00FC1013"/>
    <w:rsid w:val="00FC11EA"/>
    <w:rsid w:val="00F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,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5C0BCD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DD58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5828"/>
    <w:rPr>
      <w:rFonts w:ascii="Segoe UI" w:eastAsia="SimSun" w:hAnsi="Segoe UI" w:cs="Segoe UI"/>
      <w:sz w:val="18"/>
      <w:szCs w:val="18"/>
      <w:lang w:val="ru-RU" w:eastAsia="zh-CN"/>
    </w:rPr>
  </w:style>
  <w:style w:type="character" w:customStyle="1" w:styleId="FooterChar">
    <w:name w:val="Footer Char"/>
    <w:basedOn w:val="DefaultParagraphFont"/>
    <w:link w:val="Footer"/>
    <w:semiHidden/>
    <w:rsid w:val="00DD5828"/>
    <w:rPr>
      <w:rFonts w:ascii="Arial" w:eastAsia="SimSun" w:hAnsi="Arial" w:cs="Arial"/>
      <w:sz w:val="22"/>
      <w:lang w:val="ru-RU" w:eastAsia="zh-CN"/>
    </w:rPr>
  </w:style>
  <w:style w:type="paragraph" w:customStyle="1" w:styleId="Char">
    <w:name w:val="Char 字元 字元"/>
    <w:basedOn w:val="Normal"/>
    <w:rsid w:val="007F578C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204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21</TotalTime>
  <Pages>3</Pages>
  <Words>366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KOMSHILOVA Svetlana</cp:lastModifiedBy>
  <cp:revision>39</cp:revision>
  <cp:lastPrinted>2011-02-15T11:56:00Z</cp:lastPrinted>
  <dcterms:created xsi:type="dcterms:W3CDTF">2022-12-15T15:11:00Z</dcterms:created>
  <dcterms:modified xsi:type="dcterms:W3CDTF">2023-02-09T14:37:00Z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d9103123-5611-4af9-a61e-e40a125e180a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