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48"/>
        <w:gridCol w:w="4337"/>
      </w:tblGrid>
      <w:tr w:rsidR="002B5F6C" w:rsidRPr="008B2CC1" w14:paraId="1F8C351C" w14:textId="77777777" w:rsidTr="002B5F6C">
        <w:tc>
          <w:tcPr>
            <w:tcW w:w="4348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6E78422" w14:textId="77777777" w:rsidR="002B5F6C" w:rsidRPr="008B2CC1" w:rsidRDefault="002B5F6C" w:rsidP="002B5F6C">
            <w:pPr>
              <w:ind w:right="-150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C4FCF8" w14:textId="451F54FB" w:rsidR="002B5F6C" w:rsidRPr="008B2CC1" w:rsidRDefault="002B5F6C" w:rsidP="002B5F6C">
            <w:pPr>
              <w:ind w:right="-150"/>
            </w:pPr>
            <w:r>
              <w:rPr>
                <w:noProof/>
                <w:lang w:eastAsia="en-US"/>
              </w:rPr>
              <w:drawing>
                <wp:inline distT="0" distB="0" distL="0" distR="0" wp14:anchorId="4E4328F9" wp14:editId="18D720FC">
                  <wp:extent cx="2790545" cy="14039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512" cy="1407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44865" w14:textId="03B59FCB" w:rsidR="00ED65FC" w:rsidRPr="00ED65FC" w:rsidRDefault="00ED65FC" w:rsidP="001646F7">
      <w:pPr>
        <w:spacing w:before="120"/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</w:rPr>
        <w:t>Wipo</w:t>
      </w:r>
      <w:r>
        <w:rPr>
          <w:rFonts w:ascii="Arial Black" w:hAnsi="Arial Black"/>
          <w:caps/>
          <w:sz w:val="15"/>
        </w:rPr>
        <w:t>/</w:t>
      </w:r>
      <w:r>
        <w:rPr>
          <w:rFonts w:ascii="Arial Black" w:hAnsi="Arial Black"/>
          <w:caps/>
          <w:sz w:val="15"/>
        </w:rPr>
        <w:t>grtkf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</w:rPr>
        <w:t>ic/44/inf/2</w:t>
      </w:r>
    </w:p>
    <w:p w14:paraId="184A2A27" w14:textId="77777777" w:rsidR="00ED65FC" w:rsidRPr="000A3D97" w:rsidRDefault="00ED65FC" w:rsidP="00ED65FC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03FDD60" w14:textId="08A84126" w:rsidR="00ED65FC" w:rsidRPr="000A3D97" w:rsidRDefault="00ED65FC" w:rsidP="00ED65FC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августа</w:t>
      </w:r>
      <w:r w:rsidRPr="00F548AB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2"/>
    <w:p w14:paraId="5D1CA974" w14:textId="1016B2EB" w:rsidR="00ED65FC" w:rsidRPr="00292AA2" w:rsidRDefault="00292AA2" w:rsidP="00ED65FC">
      <w:pPr>
        <w:pStyle w:val="Heading1"/>
        <w:spacing w:before="0" w:after="600"/>
        <w:rPr>
          <w:sz w:val="28"/>
          <w:szCs w:val="28"/>
          <w:lang w:val="ru-RU"/>
        </w:rPr>
      </w:pPr>
      <w:r w:rsidRPr="00292AA2">
        <w:rPr>
          <w:bCs w:val="0"/>
          <w:caps w:val="0"/>
          <w:kern w:val="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</w:t>
      </w:r>
      <w:r w:rsidR="008246B0">
        <w:rPr>
          <w:bCs w:val="0"/>
          <w:caps w:val="0"/>
          <w:kern w:val="0"/>
          <w:sz w:val="28"/>
          <w:szCs w:val="28"/>
          <w:lang w:val="ru-RU"/>
        </w:rPr>
        <w:t>,</w:t>
      </w:r>
      <w:r w:rsidRPr="00292AA2">
        <w:rPr>
          <w:bCs w:val="0"/>
          <w:caps w:val="0"/>
          <w:kern w:val="0"/>
          <w:sz w:val="28"/>
          <w:szCs w:val="28"/>
          <w:lang w:val="ru-RU"/>
        </w:rPr>
        <w:t xml:space="preserve"> традиционным знаниям и фольклору</w:t>
      </w:r>
    </w:p>
    <w:p w14:paraId="2F9DB177" w14:textId="04DB746B" w:rsidR="00ED65FC" w:rsidRPr="00A45381" w:rsidRDefault="001646F7" w:rsidP="00ED65F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четвертая</w:t>
      </w:r>
      <w:r w:rsidR="00ED65FC">
        <w:rPr>
          <w:b/>
          <w:sz w:val="24"/>
          <w:szCs w:val="24"/>
          <w:lang w:val="ru-RU"/>
        </w:rPr>
        <w:t xml:space="preserve"> сессия</w:t>
      </w:r>
      <w:r w:rsidR="00ED65FC">
        <w:rPr>
          <w:b/>
          <w:sz w:val="24"/>
          <w:szCs w:val="24"/>
        </w:rPr>
        <w:t xml:space="preserve"> </w:t>
      </w:r>
      <w:r w:rsidR="00ED65FC">
        <w:rPr>
          <w:b/>
          <w:sz w:val="24"/>
          <w:szCs w:val="24"/>
        </w:rPr>
        <w:br/>
      </w:r>
      <w:r w:rsidR="00ED65FC">
        <w:rPr>
          <w:b/>
          <w:sz w:val="24"/>
          <w:szCs w:val="24"/>
          <w:lang w:val="ru-RU"/>
        </w:rPr>
        <w:t>Женева</w:t>
      </w:r>
      <w:r w:rsidR="00ED65FC">
        <w:rPr>
          <w:b/>
          <w:sz w:val="24"/>
          <w:szCs w:val="24"/>
        </w:rPr>
        <w:t xml:space="preserve">, </w:t>
      </w:r>
      <w:r w:rsidR="00ED65FC">
        <w:rPr>
          <w:b/>
          <w:bCs/>
          <w:sz w:val="24"/>
          <w:szCs w:val="24"/>
        </w:rPr>
        <w:t>1</w:t>
      </w:r>
      <w:r w:rsidR="00F74714">
        <w:rPr>
          <w:b/>
          <w:bCs/>
          <w:sz w:val="24"/>
          <w:szCs w:val="24"/>
          <w:lang w:val="ru-RU"/>
        </w:rPr>
        <w:t>2</w:t>
      </w:r>
      <w:r w:rsidR="00ED65FC">
        <w:rPr>
          <w:b/>
          <w:bCs/>
          <w:sz w:val="24"/>
          <w:szCs w:val="24"/>
          <w:lang w:val="ru-RU"/>
        </w:rPr>
        <w:t>–</w:t>
      </w:r>
      <w:r w:rsidR="00ED65FC">
        <w:rPr>
          <w:b/>
          <w:bCs/>
          <w:sz w:val="24"/>
          <w:szCs w:val="24"/>
        </w:rPr>
        <w:t>1</w:t>
      </w:r>
      <w:r w:rsidR="00F74714">
        <w:rPr>
          <w:b/>
          <w:bCs/>
          <w:sz w:val="24"/>
          <w:szCs w:val="24"/>
          <w:lang w:val="ru-RU"/>
        </w:rPr>
        <w:t>6</w:t>
      </w:r>
      <w:r w:rsidR="00ED65FC">
        <w:rPr>
          <w:b/>
          <w:bCs/>
          <w:sz w:val="24"/>
          <w:szCs w:val="24"/>
          <w:lang w:val="ru-RU"/>
        </w:rPr>
        <w:t xml:space="preserve"> </w:t>
      </w:r>
      <w:r w:rsidR="00F74714">
        <w:rPr>
          <w:b/>
          <w:bCs/>
          <w:sz w:val="24"/>
          <w:szCs w:val="24"/>
          <w:lang w:val="ru-RU"/>
        </w:rPr>
        <w:t>сен</w:t>
      </w:r>
      <w:r w:rsidR="00ED65FC">
        <w:rPr>
          <w:b/>
          <w:bCs/>
          <w:sz w:val="24"/>
          <w:szCs w:val="24"/>
          <w:lang w:val="ru-RU"/>
        </w:rPr>
        <w:t>тября</w:t>
      </w:r>
      <w:r w:rsidR="00ED65FC" w:rsidRPr="00824BBB">
        <w:rPr>
          <w:b/>
          <w:bCs/>
          <w:sz w:val="24"/>
          <w:szCs w:val="24"/>
        </w:rPr>
        <w:t xml:space="preserve"> 202</w:t>
      </w:r>
      <w:r w:rsidR="00ED65FC">
        <w:rPr>
          <w:b/>
          <w:bCs/>
          <w:sz w:val="24"/>
          <w:szCs w:val="24"/>
        </w:rPr>
        <w:t>2</w:t>
      </w:r>
      <w:r w:rsidR="00ED65FC">
        <w:rPr>
          <w:b/>
          <w:bCs/>
          <w:sz w:val="24"/>
          <w:szCs w:val="24"/>
          <w:lang w:val="ru-RU"/>
        </w:rPr>
        <w:t> г.</w:t>
      </w:r>
    </w:p>
    <w:p w14:paraId="4FADF267" w14:textId="64AFB292" w:rsidR="00ED65FC" w:rsidRPr="003845C1" w:rsidRDefault="000178C9" w:rsidP="00ED65FC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sz w:val="24"/>
          <w:lang w:val="ru-RU"/>
        </w:rPr>
        <w:t>РЕЗЮМЕ ДОКУМЕНТОВ</w:t>
      </w:r>
    </w:p>
    <w:p w14:paraId="5F3940E4" w14:textId="219B5CE6" w:rsidR="00ED65FC" w:rsidRDefault="000178C9" w:rsidP="00ED65FC">
      <w:pPr>
        <w:spacing w:after="960"/>
        <w:rPr>
          <w:i/>
        </w:rPr>
      </w:pPr>
      <w:r>
        <w:rPr>
          <w:i/>
          <w:lang w:val="ru-RU"/>
        </w:rPr>
        <w:t xml:space="preserve">Документ </w:t>
      </w:r>
      <w:r w:rsidR="00ED65FC">
        <w:rPr>
          <w:i/>
          <w:lang w:val="ru-RU"/>
        </w:rPr>
        <w:t>подготовлен Секретариатом</w:t>
      </w:r>
    </w:p>
    <w:p w14:paraId="70671526" w14:textId="68E2BC31" w:rsidR="009A1ACE" w:rsidRPr="000A3D5B" w:rsidRDefault="009A1ACE" w:rsidP="009A1ACE">
      <w:pPr>
        <w:tabs>
          <w:tab w:val="left" w:pos="550"/>
        </w:tabs>
        <w:rPr>
          <w:lang w:val="ru-RU"/>
        </w:rPr>
      </w:pPr>
      <w:r w:rsidRPr="000A3D5B">
        <w:t>I</w:t>
      </w:r>
      <w:r w:rsidRPr="000A3D5B">
        <w:rPr>
          <w:lang w:val="ru-RU"/>
        </w:rPr>
        <w:t>.</w:t>
      </w:r>
      <w:r w:rsidRPr="000A3D5B">
        <w:rPr>
          <w:lang w:val="ru-RU"/>
        </w:rPr>
        <w:tab/>
        <w:t xml:space="preserve">РАБОЧИЕ ДОКУМЕНТЫ К </w:t>
      </w:r>
      <w:r>
        <w:rPr>
          <w:lang w:val="ru-RU"/>
        </w:rPr>
        <w:t>СОРОК</w:t>
      </w:r>
      <w:r w:rsidR="00644ED2">
        <w:rPr>
          <w:lang w:val="ru-RU"/>
        </w:rPr>
        <w:t xml:space="preserve"> </w:t>
      </w:r>
      <w:r w:rsidR="008246B0">
        <w:rPr>
          <w:lang w:val="ru-RU"/>
        </w:rPr>
        <w:t>ЧЕТВЕРТОЙ</w:t>
      </w:r>
      <w:r w:rsidRPr="000A3D5B">
        <w:rPr>
          <w:lang w:val="ru-RU"/>
        </w:rPr>
        <w:t xml:space="preserve"> СЕССИИ</w:t>
      </w:r>
    </w:p>
    <w:p w14:paraId="3DA33736" w14:textId="77777777" w:rsidR="002928D3" w:rsidRPr="009A1ACE" w:rsidRDefault="002928D3">
      <w:pPr>
        <w:rPr>
          <w:lang w:val="ru-RU"/>
        </w:rPr>
      </w:pPr>
    </w:p>
    <w:p w14:paraId="3989D561" w14:textId="5F88A79C" w:rsidR="005A75BF" w:rsidRPr="009A1ACE" w:rsidRDefault="00E9235A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Ниже приводится </w:t>
      </w:r>
      <w:r w:rsidR="009A1ACE" w:rsidRPr="000A3D5B">
        <w:rPr>
          <w:lang w:val="ru-RU"/>
        </w:rPr>
        <w:t>краткое описание документов, подготовлен</w:t>
      </w:r>
      <w:r w:rsidR="000B1C16">
        <w:rPr>
          <w:lang w:val="ru-RU"/>
        </w:rPr>
        <w:t>ных к</w:t>
      </w:r>
      <w:r w:rsidR="009A1ACE" w:rsidRPr="000A3D5B">
        <w:rPr>
          <w:lang w:val="ru-RU"/>
        </w:rPr>
        <w:t xml:space="preserve"> </w:t>
      </w:r>
      <w:r w:rsidR="009A1ACE">
        <w:rPr>
          <w:lang w:val="ru-RU"/>
        </w:rPr>
        <w:t xml:space="preserve">сорок </w:t>
      </w:r>
      <w:r w:rsidR="00066991">
        <w:rPr>
          <w:lang w:val="ru-RU"/>
        </w:rPr>
        <w:t>че</w:t>
      </w:r>
      <w:r w:rsidR="00B31C3A">
        <w:rPr>
          <w:lang w:val="ru-RU"/>
        </w:rPr>
        <w:t>т</w:t>
      </w:r>
      <w:r w:rsidR="00066991">
        <w:rPr>
          <w:lang w:val="ru-RU"/>
        </w:rPr>
        <w:t>ве</w:t>
      </w:r>
      <w:r w:rsidR="00B31C3A">
        <w:rPr>
          <w:lang w:val="ru-RU"/>
        </w:rPr>
        <w:t>р</w:t>
      </w:r>
      <w:r w:rsidR="00066991">
        <w:rPr>
          <w:lang w:val="ru-RU"/>
        </w:rPr>
        <w:t>т</w:t>
      </w:r>
      <w:r w:rsidR="00B31C3A">
        <w:rPr>
          <w:lang w:val="ru-RU"/>
        </w:rPr>
        <w:t>ой</w:t>
      </w:r>
      <w:r w:rsidR="009A1ACE">
        <w:rPr>
          <w:lang w:val="ru-RU"/>
        </w:rPr>
        <w:t xml:space="preserve"> </w:t>
      </w:r>
      <w:r w:rsidR="009A1ACE" w:rsidRPr="000A3D5B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066991">
        <w:rPr>
          <w:lang w:val="ru-RU"/>
        </w:rPr>
        <w:t>2 августа</w:t>
      </w:r>
      <w:r w:rsidR="009A1ACE">
        <w:rPr>
          <w:lang w:val="ru-RU"/>
        </w:rPr>
        <w:t xml:space="preserve"> </w:t>
      </w:r>
      <w:r w:rsidR="009A1ACE" w:rsidRPr="000A3D5B">
        <w:rPr>
          <w:lang w:val="ru-RU"/>
        </w:rPr>
        <w:t>20</w:t>
      </w:r>
      <w:r w:rsidR="009A1ACE">
        <w:rPr>
          <w:lang w:val="ru-RU"/>
        </w:rPr>
        <w:t>2</w:t>
      </w:r>
      <w:r w:rsidR="00B31C3A">
        <w:rPr>
          <w:lang w:val="ru-RU"/>
        </w:rPr>
        <w:t>2</w:t>
      </w:r>
      <w:r w:rsidR="009A1ACE" w:rsidRPr="000A3D5B">
        <w:t> </w:t>
      </w:r>
      <w:r w:rsidR="009A1ACE" w:rsidRPr="000A3D5B">
        <w:rPr>
          <w:lang w:val="ru-RU"/>
        </w:rPr>
        <w:t>г</w:t>
      </w:r>
      <w:r w:rsidR="00644ED2">
        <w:rPr>
          <w:lang w:val="ru-RU"/>
        </w:rPr>
        <w:t xml:space="preserve">. </w:t>
      </w:r>
      <w:r w:rsidR="009A1ACE" w:rsidRPr="000A3D5B">
        <w:rPr>
          <w:lang w:val="ru-RU"/>
        </w:rPr>
        <w:t>Все эти</w:t>
      </w:r>
      <w:r w:rsidR="00425594">
        <w:rPr>
          <w:lang w:val="ru-RU"/>
        </w:rPr>
        <w:t xml:space="preserve"> и </w:t>
      </w:r>
      <w:r w:rsidR="009A1ACE" w:rsidRPr="000A3D5B">
        <w:rPr>
          <w:lang w:val="ru-RU"/>
        </w:rPr>
        <w:t>любые д</w:t>
      </w:r>
      <w:r w:rsidR="00066991">
        <w:rPr>
          <w:lang w:val="ru-RU"/>
        </w:rPr>
        <w:t xml:space="preserve">ругие </w:t>
      </w:r>
      <w:r w:rsidR="009A1ACE" w:rsidRPr="000A3D5B">
        <w:rPr>
          <w:lang w:val="ru-RU"/>
        </w:rPr>
        <w:t xml:space="preserve">документы будут </w:t>
      </w:r>
      <w:r w:rsidR="00425594">
        <w:rPr>
          <w:lang w:val="ru-RU"/>
        </w:rPr>
        <w:t xml:space="preserve">опубликованы </w:t>
      </w:r>
      <w:r w:rsidR="009A1ACE" w:rsidRPr="000A3D5B">
        <w:rPr>
          <w:lang w:val="ru-RU"/>
        </w:rPr>
        <w:t xml:space="preserve">по </w:t>
      </w:r>
      <w:r w:rsidR="00066991">
        <w:rPr>
          <w:lang w:val="ru-RU"/>
        </w:rPr>
        <w:t xml:space="preserve">указанному ниже </w:t>
      </w:r>
      <w:r w:rsidR="009A1ACE" w:rsidRPr="000A3D5B">
        <w:rPr>
          <w:lang w:val="ru-RU"/>
        </w:rPr>
        <w:t>адресу по мере готовности</w:t>
      </w:r>
      <w:r w:rsidR="00644ED2">
        <w:rPr>
          <w:lang w:val="ru-RU"/>
        </w:rPr>
        <w:t xml:space="preserve">: </w:t>
      </w:r>
      <w:r w:rsidR="00066991">
        <w:t>https://www.wipo.int/meetings/ru</w:t>
      </w:r>
      <w:r w:rsidR="00066991" w:rsidRPr="00066991">
        <w:t>/details.jsp?meeting_id=71968.</w:t>
      </w:r>
    </w:p>
    <w:p w14:paraId="77CBBE01" w14:textId="77777777" w:rsidR="005A75BF" w:rsidRPr="009A1ACE" w:rsidRDefault="005A75BF" w:rsidP="00A9566E">
      <w:pPr>
        <w:rPr>
          <w:lang w:val="ru-RU"/>
        </w:rPr>
      </w:pPr>
    </w:p>
    <w:p w14:paraId="5E452F69" w14:textId="77777777" w:rsidR="005A75BF" w:rsidRPr="009A1ACE" w:rsidRDefault="005A75BF" w:rsidP="005A75BF">
      <w:pPr>
        <w:rPr>
          <w:lang w:val="ru-RU"/>
        </w:rPr>
      </w:pPr>
    </w:p>
    <w:p w14:paraId="1F38C383" w14:textId="33E1D151" w:rsidR="005A75BF" w:rsidRPr="009A1ACE" w:rsidRDefault="005A75BF" w:rsidP="005A75BF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9A1ACE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9A1ACE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9A1ACE">
        <w:rPr>
          <w:u w:val="single"/>
          <w:lang w:val="ru-RU"/>
        </w:rPr>
        <w:t>/4</w:t>
      </w:r>
      <w:r w:rsidR="00067BFC">
        <w:rPr>
          <w:u w:val="single"/>
          <w:lang w:val="ru-RU"/>
        </w:rPr>
        <w:t>4</w:t>
      </w:r>
      <w:r w:rsidRPr="009A1ACE">
        <w:rPr>
          <w:u w:val="single"/>
          <w:lang w:val="ru-RU"/>
        </w:rPr>
        <w:t xml:space="preserve">/1 </w:t>
      </w:r>
      <w:r>
        <w:rPr>
          <w:u w:val="single"/>
        </w:rPr>
        <w:t>Prov</w:t>
      </w:r>
      <w:r w:rsidRPr="009A1ACE">
        <w:rPr>
          <w:u w:val="single"/>
          <w:lang w:val="ru-RU"/>
        </w:rPr>
        <w:t>.</w:t>
      </w:r>
      <w:r w:rsidR="00644ED2">
        <w:rPr>
          <w:u w:val="single"/>
          <w:lang w:val="ru-RU"/>
        </w:rPr>
        <w:t xml:space="preserve">: </w:t>
      </w:r>
      <w:r w:rsidR="009A1ACE">
        <w:rPr>
          <w:u w:val="single"/>
          <w:lang w:val="ru-RU"/>
        </w:rPr>
        <w:t xml:space="preserve">Проект повестки дня </w:t>
      </w:r>
      <w:r w:rsidR="00644ED2">
        <w:rPr>
          <w:u w:val="single"/>
          <w:lang w:val="ru-RU"/>
        </w:rPr>
        <w:t xml:space="preserve">сорок </w:t>
      </w:r>
      <w:r w:rsidR="00067BFC">
        <w:rPr>
          <w:u w:val="single"/>
          <w:lang w:val="ru-RU"/>
        </w:rPr>
        <w:t>че</w:t>
      </w:r>
      <w:r w:rsidR="00552CBB">
        <w:rPr>
          <w:u w:val="single"/>
          <w:lang w:val="ru-RU"/>
        </w:rPr>
        <w:t>т</w:t>
      </w:r>
      <w:r w:rsidR="00067BFC">
        <w:rPr>
          <w:u w:val="single"/>
          <w:lang w:val="ru-RU"/>
        </w:rPr>
        <w:t>ве</w:t>
      </w:r>
      <w:r w:rsidR="00552CBB">
        <w:rPr>
          <w:u w:val="single"/>
          <w:lang w:val="ru-RU"/>
        </w:rPr>
        <w:t>р</w:t>
      </w:r>
      <w:r w:rsidR="00067BFC">
        <w:rPr>
          <w:u w:val="single"/>
          <w:lang w:val="ru-RU"/>
        </w:rPr>
        <w:t>т</w:t>
      </w:r>
      <w:r w:rsidR="00552CBB">
        <w:rPr>
          <w:u w:val="single"/>
          <w:lang w:val="ru-RU"/>
        </w:rPr>
        <w:t>ой</w:t>
      </w:r>
      <w:r w:rsidR="009A1ACE">
        <w:rPr>
          <w:u w:val="single"/>
          <w:lang w:val="ru-RU"/>
        </w:rPr>
        <w:t xml:space="preserve"> сессии</w:t>
      </w:r>
    </w:p>
    <w:p w14:paraId="5FB12F70" w14:textId="77777777" w:rsidR="005A75BF" w:rsidRPr="009A1ACE" w:rsidRDefault="005A75BF" w:rsidP="005A75BF">
      <w:pPr>
        <w:rPr>
          <w:lang w:val="ru-RU"/>
        </w:rPr>
      </w:pPr>
    </w:p>
    <w:p w14:paraId="2B75B408" w14:textId="4250F078" w:rsidR="005A75BF" w:rsidRPr="009A1ACE" w:rsidRDefault="004C5615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Д</w:t>
      </w:r>
      <w:r w:rsidR="009A1ACE" w:rsidRPr="0033524C">
        <w:rPr>
          <w:lang w:val="ru-RU"/>
        </w:rPr>
        <w:t>окумент</w:t>
      </w:r>
      <w:r>
        <w:rPr>
          <w:lang w:val="ru-RU"/>
        </w:rPr>
        <w:t>, содержащий перечень</w:t>
      </w:r>
      <w:r w:rsidR="009A1ACE" w:rsidRPr="0033524C">
        <w:rPr>
          <w:lang w:val="ru-RU"/>
        </w:rPr>
        <w:t xml:space="preserve"> предлагаемы</w:t>
      </w:r>
      <w:r>
        <w:rPr>
          <w:lang w:val="ru-RU"/>
        </w:rPr>
        <w:t xml:space="preserve">х </w:t>
      </w:r>
      <w:r w:rsidR="009A1ACE" w:rsidRPr="0033524C">
        <w:rPr>
          <w:lang w:val="ru-RU"/>
        </w:rPr>
        <w:t>пункт</w:t>
      </w:r>
      <w:r>
        <w:rPr>
          <w:lang w:val="ru-RU"/>
        </w:rPr>
        <w:t>ов</w:t>
      </w:r>
      <w:r w:rsidR="009A1ACE" w:rsidRPr="0033524C">
        <w:rPr>
          <w:lang w:val="ru-RU"/>
        </w:rPr>
        <w:t xml:space="preserve"> повестки дня</w:t>
      </w:r>
      <w:r>
        <w:rPr>
          <w:lang w:val="ru-RU"/>
        </w:rPr>
        <w:t xml:space="preserve"> для рассмотрения </w:t>
      </w:r>
      <w:r w:rsidR="009A1ACE" w:rsidRPr="0033524C">
        <w:rPr>
          <w:lang w:val="ru-RU"/>
        </w:rPr>
        <w:t xml:space="preserve">Комитетом, представляется </w:t>
      </w:r>
      <w:r>
        <w:rPr>
          <w:lang w:val="ru-RU"/>
        </w:rPr>
        <w:t>МКГР</w:t>
      </w:r>
      <w:r w:rsidR="009A1ACE">
        <w:rPr>
          <w:lang w:val="ru-RU"/>
        </w:rPr>
        <w:t xml:space="preserve"> для возможного принятия</w:t>
      </w:r>
      <w:r w:rsidR="005A75BF" w:rsidRPr="009A1ACE">
        <w:rPr>
          <w:lang w:val="ru-RU"/>
        </w:rPr>
        <w:t>.</w:t>
      </w:r>
    </w:p>
    <w:p w14:paraId="5D88504D" w14:textId="77777777" w:rsidR="005A75BF" w:rsidRPr="009A1ACE" w:rsidRDefault="005A75BF" w:rsidP="005A75BF">
      <w:pPr>
        <w:rPr>
          <w:lang w:val="ru-RU"/>
        </w:rPr>
      </w:pPr>
    </w:p>
    <w:p w14:paraId="517D790E" w14:textId="77777777" w:rsidR="005A75BF" w:rsidRPr="009A1ACE" w:rsidRDefault="005A75BF" w:rsidP="005A75BF">
      <w:pPr>
        <w:rPr>
          <w:lang w:val="ru-RU"/>
        </w:rPr>
      </w:pPr>
    </w:p>
    <w:p w14:paraId="5599FB2E" w14:textId="712A0F82" w:rsidR="005A75BF" w:rsidRPr="009A1ACE" w:rsidRDefault="005A75BF" w:rsidP="005A75BF">
      <w:pPr>
        <w:rPr>
          <w:u w:val="single"/>
          <w:lang w:val="ru-RU"/>
        </w:rPr>
      </w:pPr>
      <w:r>
        <w:rPr>
          <w:u w:val="single"/>
        </w:rPr>
        <w:t>WIPO</w:t>
      </w:r>
      <w:r w:rsidRPr="009A1ACE">
        <w:rPr>
          <w:u w:val="single"/>
          <w:lang w:val="ru-RU"/>
        </w:rPr>
        <w:t>/</w:t>
      </w:r>
      <w:r>
        <w:rPr>
          <w:u w:val="single"/>
        </w:rPr>
        <w:t>GRTKF</w:t>
      </w:r>
      <w:r w:rsidRPr="009A1ACE">
        <w:rPr>
          <w:u w:val="single"/>
          <w:lang w:val="ru-RU"/>
        </w:rPr>
        <w:t>/</w:t>
      </w:r>
      <w:r>
        <w:rPr>
          <w:u w:val="single"/>
        </w:rPr>
        <w:t>IC</w:t>
      </w:r>
      <w:r w:rsidRPr="009A1ACE">
        <w:rPr>
          <w:u w:val="single"/>
          <w:lang w:val="ru-RU"/>
        </w:rPr>
        <w:t>/4</w:t>
      </w:r>
      <w:r w:rsidR="008103A2">
        <w:rPr>
          <w:u w:val="single"/>
          <w:lang w:val="ru-RU"/>
        </w:rPr>
        <w:t>4</w:t>
      </w:r>
      <w:r w:rsidRPr="009A1ACE">
        <w:rPr>
          <w:u w:val="single"/>
          <w:lang w:val="ru-RU"/>
        </w:rPr>
        <w:t>/2</w:t>
      </w:r>
      <w:r w:rsidR="00644ED2">
        <w:rPr>
          <w:u w:val="single"/>
          <w:lang w:val="ru-RU"/>
        </w:rPr>
        <w:t xml:space="preserve">: </w:t>
      </w:r>
      <w:r w:rsidR="009A1ACE">
        <w:rPr>
          <w:u w:val="single"/>
          <w:lang w:val="ru-RU"/>
        </w:rPr>
        <w:t>Аккредитация некоторых организаций</w:t>
      </w:r>
    </w:p>
    <w:p w14:paraId="0F45FF89" w14:textId="77777777" w:rsidR="005A75BF" w:rsidRPr="009A1ACE" w:rsidRDefault="005A75BF" w:rsidP="005A75BF">
      <w:pPr>
        <w:rPr>
          <w:lang w:val="ru-RU"/>
        </w:rPr>
      </w:pPr>
    </w:p>
    <w:p w14:paraId="0B68ECDC" w14:textId="331381F4"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3524C">
        <w:rPr>
          <w:lang w:val="ru-RU"/>
        </w:rPr>
        <w:t>В указанном документе представлены названи</w:t>
      </w:r>
      <w:r>
        <w:rPr>
          <w:lang w:val="ru-RU"/>
        </w:rPr>
        <w:t>я</w:t>
      </w:r>
      <w:r w:rsidRPr="0033524C">
        <w:rPr>
          <w:lang w:val="ru-RU"/>
        </w:rPr>
        <w:t>, контактная информация, а</w:t>
      </w:r>
      <w:r>
        <w:rPr>
          <w:lang w:val="ru-RU"/>
        </w:rPr>
        <w:t xml:space="preserve"> также цели и задачи организаций</w:t>
      </w:r>
      <w:r w:rsidRPr="0033524C">
        <w:rPr>
          <w:lang w:val="ru-RU"/>
        </w:rPr>
        <w:t>, обративш</w:t>
      </w:r>
      <w:r>
        <w:rPr>
          <w:lang w:val="ru-RU"/>
        </w:rPr>
        <w:t>их</w:t>
      </w:r>
      <w:r w:rsidRPr="0033524C">
        <w:rPr>
          <w:lang w:val="ru-RU"/>
        </w:rPr>
        <w:t>ся в Комитет с просьбой об аккредитации в качестве наблюдател</w:t>
      </w:r>
      <w:r>
        <w:rPr>
          <w:lang w:val="ru-RU"/>
        </w:rPr>
        <w:t>ей</w:t>
      </w:r>
      <w:r w:rsidRPr="0033524C">
        <w:rPr>
          <w:lang w:val="ru-RU"/>
        </w:rPr>
        <w:t xml:space="preserve"> </w:t>
      </w:r>
      <w:r w:rsidRPr="0033524C">
        <w:t>ad</w:t>
      </w:r>
      <w:r w:rsidRPr="0033524C">
        <w:rPr>
          <w:lang w:val="ru-RU"/>
        </w:rPr>
        <w:t xml:space="preserve"> </w:t>
      </w:r>
      <w:r w:rsidRPr="0033524C">
        <w:t>hoc</w:t>
      </w:r>
      <w:r w:rsidR="00CF5514">
        <w:rPr>
          <w:lang w:val="ru-RU"/>
        </w:rPr>
        <w:t xml:space="preserve"> на текущей </w:t>
      </w:r>
      <w:r w:rsidRPr="0033524C">
        <w:rPr>
          <w:lang w:val="ru-RU"/>
        </w:rPr>
        <w:t xml:space="preserve">и </w:t>
      </w:r>
      <w:r w:rsidR="00CF5514">
        <w:rPr>
          <w:lang w:val="ru-RU"/>
        </w:rPr>
        <w:t xml:space="preserve">дальнейших </w:t>
      </w:r>
      <w:r w:rsidRPr="0033524C">
        <w:rPr>
          <w:lang w:val="ru-RU"/>
        </w:rPr>
        <w:t>сессиях</w:t>
      </w:r>
      <w:r w:rsidR="00425594">
        <w:rPr>
          <w:lang w:val="ru-RU"/>
        </w:rPr>
        <w:t xml:space="preserve"> этого органа</w:t>
      </w:r>
      <w:r w:rsidR="005A75BF" w:rsidRPr="005B0643">
        <w:rPr>
          <w:lang w:val="ru-RU"/>
        </w:rPr>
        <w:t>.</w:t>
      </w:r>
    </w:p>
    <w:p w14:paraId="53536F57" w14:textId="47C8ABF6" w:rsidR="00F448F8" w:rsidRDefault="00F448F8">
      <w:pPr>
        <w:rPr>
          <w:lang w:val="ru-RU"/>
        </w:rPr>
      </w:pPr>
      <w:r>
        <w:rPr>
          <w:lang w:val="ru-RU"/>
        </w:rPr>
        <w:br w:type="page"/>
      </w:r>
    </w:p>
    <w:p w14:paraId="692D4A97" w14:textId="345B569D" w:rsidR="005A75BF" w:rsidRPr="005B0643" w:rsidRDefault="005A75BF" w:rsidP="005A75BF">
      <w:pPr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5B0643">
        <w:rPr>
          <w:u w:val="single"/>
          <w:lang w:val="ru-RU"/>
        </w:rPr>
        <w:t>/</w:t>
      </w:r>
      <w:r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>
        <w:rPr>
          <w:u w:val="single"/>
        </w:rPr>
        <w:t>IC</w:t>
      </w:r>
      <w:r w:rsidRPr="005B0643">
        <w:rPr>
          <w:u w:val="single"/>
          <w:lang w:val="ru-RU"/>
        </w:rPr>
        <w:t>/4</w:t>
      </w:r>
      <w:r w:rsidR="00C76EDB">
        <w:rPr>
          <w:u w:val="single"/>
          <w:lang w:val="ru-RU"/>
        </w:rPr>
        <w:t>4</w:t>
      </w:r>
      <w:r w:rsidRPr="005B0643">
        <w:rPr>
          <w:u w:val="single"/>
          <w:lang w:val="ru-RU"/>
        </w:rPr>
        <w:t>/3</w:t>
      </w:r>
      <w:r w:rsidR="00644ED2">
        <w:rPr>
          <w:u w:val="single"/>
          <w:lang w:val="ru-RU"/>
        </w:rPr>
        <w:t xml:space="preserve">: </w:t>
      </w:r>
      <w:r w:rsidR="005B0643" w:rsidRPr="00513AB4">
        <w:rPr>
          <w:u w:val="single"/>
          <w:lang w:val="ru-RU"/>
        </w:rPr>
        <w:t xml:space="preserve">Участие коренных </w:t>
      </w:r>
      <w:r w:rsidR="005B0643">
        <w:rPr>
          <w:u w:val="single"/>
          <w:lang w:val="ru-RU"/>
        </w:rPr>
        <w:t xml:space="preserve">народов </w:t>
      </w:r>
      <w:r w:rsidR="005B0643" w:rsidRPr="00513AB4">
        <w:rPr>
          <w:u w:val="single"/>
          <w:lang w:val="ru-RU"/>
        </w:rPr>
        <w:t>и местных общин:</w:t>
      </w:r>
      <w:r w:rsidR="005B0643">
        <w:rPr>
          <w:u w:val="single"/>
          <w:lang w:val="ru-RU"/>
        </w:rPr>
        <w:t xml:space="preserve"> </w:t>
      </w:r>
      <w:r w:rsidR="005B0643" w:rsidRPr="00513AB4">
        <w:rPr>
          <w:u w:val="single"/>
          <w:lang w:val="ru-RU"/>
        </w:rPr>
        <w:t>Добровольный фонд</w:t>
      </w:r>
    </w:p>
    <w:p w14:paraId="09937174" w14:textId="77777777" w:rsidR="005A75BF" w:rsidRPr="005B0643" w:rsidRDefault="005A75BF" w:rsidP="005A75BF">
      <w:pPr>
        <w:pStyle w:val="ListParagraph"/>
        <w:ind w:left="0"/>
        <w:rPr>
          <w:lang w:val="ru-RU"/>
        </w:rPr>
      </w:pPr>
    </w:p>
    <w:p w14:paraId="78742682" w14:textId="5B5560DE"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B03E7">
        <w:rPr>
          <w:lang w:val="ru-RU"/>
        </w:rPr>
        <w:t>В 2005</w:t>
      </w:r>
      <w:r w:rsidR="003B46AA">
        <w:rPr>
          <w:lang w:val="ru-RU"/>
        </w:rPr>
        <w:t> </w:t>
      </w:r>
      <w:r w:rsidRPr="008B03E7">
        <w:rPr>
          <w:lang w:val="ru-RU"/>
        </w:rPr>
        <w:t>г. Генеральная Ассамблея ВОИС учредила Добровольный фонд для аккредитованных коренных и местных общин.</w:t>
      </w:r>
      <w:r>
        <w:rPr>
          <w:lang w:val="ru-RU"/>
        </w:rPr>
        <w:t xml:space="preserve"> </w:t>
      </w:r>
      <w:r w:rsidRPr="008B03E7">
        <w:rPr>
          <w:lang w:val="ru-RU"/>
        </w:rPr>
        <w:t>Это решение было принято на основ</w:t>
      </w:r>
      <w:r>
        <w:rPr>
          <w:lang w:val="ru-RU"/>
        </w:rPr>
        <w:t>ании</w:t>
      </w:r>
      <w:r w:rsidRPr="008B03E7">
        <w:rPr>
          <w:lang w:val="ru-RU"/>
        </w:rPr>
        <w:t xml:space="preserve"> документа </w:t>
      </w:r>
      <w:r>
        <w:t>WO</w:t>
      </w:r>
      <w:r w:rsidRPr="008B03E7">
        <w:rPr>
          <w:lang w:val="ru-RU"/>
        </w:rPr>
        <w:t>/</w:t>
      </w:r>
      <w:r>
        <w:t>GA</w:t>
      </w:r>
      <w:r w:rsidRPr="008B03E7">
        <w:rPr>
          <w:lang w:val="ru-RU"/>
        </w:rPr>
        <w:t>/32/6, в который впоследствии, в сентябре 2010</w:t>
      </w:r>
      <w:r w:rsidR="003B46AA">
        <w:rPr>
          <w:lang w:val="ru-RU"/>
        </w:rPr>
        <w:t> </w:t>
      </w:r>
      <w:r w:rsidRPr="008B03E7">
        <w:rPr>
          <w:lang w:val="ru-RU"/>
        </w:rPr>
        <w:t xml:space="preserve">г., </w:t>
      </w:r>
      <w:r w:rsidR="003B46AA">
        <w:rPr>
          <w:lang w:val="ru-RU"/>
        </w:rPr>
        <w:t xml:space="preserve">Генеральная Ассамблея ВОИС внесла </w:t>
      </w:r>
      <w:r w:rsidRPr="008B03E7">
        <w:rPr>
          <w:lang w:val="ru-RU"/>
        </w:rPr>
        <w:t>изменения; в указанном документе излагаются цели</w:t>
      </w:r>
      <w:r>
        <w:rPr>
          <w:lang w:val="ru-RU"/>
        </w:rPr>
        <w:t xml:space="preserve"> и принципы деятельности Фонда. </w:t>
      </w:r>
      <w:r w:rsidRPr="008B03E7">
        <w:rPr>
          <w:lang w:val="ru-RU"/>
        </w:rPr>
        <w:t>В документе</w:t>
      </w:r>
      <w:r w:rsidR="00CC0314">
        <w:rPr>
          <w:lang w:val="ru-RU"/>
        </w:rPr>
        <w:t xml:space="preserve"> к текущей сессии</w:t>
      </w:r>
      <w:r w:rsidRPr="008B03E7">
        <w:rPr>
          <w:lang w:val="ru-RU"/>
        </w:rPr>
        <w:t xml:space="preserve"> </w:t>
      </w:r>
      <w:r w:rsidR="00CC0314">
        <w:rPr>
          <w:lang w:val="ru-RU"/>
        </w:rPr>
        <w:t>содержится информация о</w:t>
      </w:r>
      <w:r w:rsidRPr="008B03E7">
        <w:rPr>
          <w:lang w:val="ru-RU"/>
        </w:rPr>
        <w:t xml:space="preserve"> назначении Консультативного совета Фонда и инициированной Секретариатом кампании</w:t>
      </w:r>
      <w:r>
        <w:rPr>
          <w:lang w:val="ru-RU"/>
        </w:rPr>
        <w:t xml:space="preserve"> по мобилизации средств. </w:t>
      </w:r>
      <w:r w:rsidR="00E962F9">
        <w:rPr>
          <w:lang w:val="ru-RU"/>
        </w:rPr>
        <w:t>Соответствующая</w:t>
      </w:r>
      <w:r w:rsidRPr="008B03E7">
        <w:rPr>
          <w:lang w:val="ru-RU"/>
        </w:rPr>
        <w:t xml:space="preserve"> информационная записка</w:t>
      </w:r>
      <w:r w:rsidR="00E962F9">
        <w:rPr>
          <w:lang w:val="ru-RU"/>
        </w:rPr>
        <w:t xml:space="preserve"> с</w:t>
      </w:r>
      <w:r w:rsidRPr="008B03E7">
        <w:rPr>
          <w:lang w:val="ru-RU"/>
        </w:rPr>
        <w:t xml:space="preserve"> подробны</w:t>
      </w:r>
      <w:r w:rsidR="00E962F9">
        <w:rPr>
          <w:lang w:val="ru-RU"/>
        </w:rPr>
        <w:t>ми</w:t>
      </w:r>
      <w:r w:rsidRPr="008B03E7">
        <w:rPr>
          <w:lang w:val="ru-RU"/>
        </w:rPr>
        <w:t xml:space="preserve"> сведения</w:t>
      </w:r>
      <w:r w:rsidR="00E962F9">
        <w:rPr>
          <w:lang w:val="ru-RU"/>
        </w:rPr>
        <w:t>ми</w:t>
      </w:r>
      <w:r w:rsidRPr="008B03E7">
        <w:rPr>
          <w:lang w:val="ru-RU"/>
        </w:rPr>
        <w:t xml:space="preserve"> </w:t>
      </w:r>
      <w:r>
        <w:rPr>
          <w:lang w:val="ru-RU"/>
        </w:rPr>
        <w:t>о полученных взносах и бенефициарах</w:t>
      </w:r>
      <w:r w:rsidRPr="008B03E7">
        <w:rPr>
          <w:lang w:val="ru-RU"/>
        </w:rPr>
        <w:t xml:space="preserve"> распространяется параллельно </w:t>
      </w:r>
      <w:r w:rsidR="00E962F9">
        <w:rPr>
          <w:lang w:val="ru-RU"/>
        </w:rPr>
        <w:t xml:space="preserve">под номером </w:t>
      </w:r>
      <w:r w:rsidR="005A75BF">
        <w:t>WIPO</w:t>
      </w:r>
      <w:r w:rsidR="005A75BF" w:rsidRPr="005B0643">
        <w:rPr>
          <w:lang w:val="ru-RU"/>
        </w:rPr>
        <w:t>/</w:t>
      </w:r>
      <w:r w:rsidR="005A75BF">
        <w:t>GRTKF</w:t>
      </w:r>
      <w:r w:rsidR="005A75BF" w:rsidRPr="005B0643">
        <w:rPr>
          <w:lang w:val="ru-RU"/>
        </w:rPr>
        <w:t>/</w:t>
      </w:r>
      <w:r w:rsidR="005A75BF">
        <w:t>IC</w:t>
      </w:r>
      <w:r w:rsidR="005A75BF" w:rsidRPr="005B0643">
        <w:rPr>
          <w:lang w:val="ru-RU"/>
        </w:rPr>
        <w:t>/4</w:t>
      </w:r>
      <w:r w:rsidR="00C76EDB">
        <w:rPr>
          <w:lang w:val="ru-RU"/>
        </w:rPr>
        <w:t>4</w:t>
      </w:r>
      <w:r w:rsidR="005A75BF" w:rsidRPr="005B0643">
        <w:rPr>
          <w:lang w:val="ru-RU"/>
        </w:rPr>
        <w:t>/</w:t>
      </w:r>
      <w:r w:rsidR="005A75BF" w:rsidRPr="00C80D7D">
        <w:t>INF</w:t>
      </w:r>
      <w:r w:rsidR="005A75BF" w:rsidRPr="005B0643">
        <w:rPr>
          <w:lang w:val="ru-RU"/>
        </w:rPr>
        <w:t>/4.</w:t>
      </w:r>
    </w:p>
    <w:p w14:paraId="1AF65259" w14:textId="77777777" w:rsidR="005A75BF" w:rsidRPr="005B0643" w:rsidRDefault="005A75BF" w:rsidP="00A9566E">
      <w:pPr>
        <w:rPr>
          <w:lang w:val="ru-RU"/>
        </w:rPr>
      </w:pPr>
    </w:p>
    <w:p w14:paraId="76C1E364" w14:textId="77777777" w:rsidR="005A75BF" w:rsidRPr="005B0643" w:rsidRDefault="005A75BF" w:rsidP="00A9566E">
      <w:pPr>
        <w:rPr>
          <w:lang w:val="ru-RU"/>
        </w:rPr>
      </w:pPr>
    </w:p>
    <w:p w14:paraId="073D62FA" w14:textId="258DABB9" w:rsidR="005A75BF" w:rsidRPr="005B0643" w:rsidRDefault="005A75BF" w:rsidP="005A75BF">
      <w:pPr>
        <w:rPr>
          <w:u w:val="single"/>
          <w:lang w:val="ru-RU"/>
        </w:rPr>
      </w:pPr>
      <w:r w:rsidRPr="005A75BF">
        <w:rPr>
          <w:u w:val="single"/>
        </w:rPr>
        <w:t>WIPO</w:t>
      </w:r>
      <w:r w:rsidRPr="005B0643">
        <w:rPr>
          <w:u w:val="single"/>
          <w:lang w:val="ru-RU"/>
        </w:rPr>
        <w:t>/</w:t>
      </w:r>
      <w:r w:rsidRPr="005A75BF"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 w:rsidRPr="005A75BF">
        <w:rPr>
          <w:u w:val="single"/>
        </w:rPr>
        <w:t>IC</w:t>
      </w:r>
      <w:r w:rsidRPr="005B0643">
        <w:rPr>
          <w:u w:val="single"/>
          <w:lang w:val="ru-RU"/>
        </w:rPr>
        <w:t>/4</w:t>
      </w:r>
      <w:r w:rsidR="00864523">
        <w:rPr>
          <w:u w:val="single"/>
          <w:lang w:val="ru-RU"/>
        </w:rPr>
        <w:t>4</w:t>
      </w:r>
      <w:r w:rsidRPr="005B064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864523">
        <w:rPr>
          <w:u w:val="single"/>
          <w:lang w:val="ru-RU"/>
        </w:rPr>
        <w:t>Охрана традиционных знаний: проект статей</w:t>
      </w:r>
    </w:p>
    <w:p w14:paraId="590AB6CF" w14:textId="77777777" w:rsidR="005A75BF" w:rsidRPr="006E7367" w:rsidRDefault="005A75BF" w:rsidP="005A75BF">
      <w:pPr>
        <w:rPr>
          <w:lang w:val="ru-RU"/>
        </w:rPr>
      </w:pPr>
    </w:p>
    <w:p w14:paraId="37042FFD" w14:textId="4F967D72" w:rsidR="001777B2" w:rsidRPr="006E7367" w:rsidRDefault="006E7367" w:rsidP="001777B2">
      <w:pPr>
        <w:numPr>
          <w:ilvl w:val="0"/>
          <w:numId w:val="7"/>
        </w:numPr>
        <w:ind w:left="0" w:firstLine="0"/>
      </w:pPr>
      <w:r w:rsidRPr="006E7367">
        <w:rPr>
          <w:lang w:val="ru-RU"/>
        </w:rPr>
        <w:t>Генеральная Ассамблея ВОИС в 2021 г. постановила, что Комитет «продолжит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</w:t>
      </w:r>
      <w:r w:rsidRPr="00C5254A">
        <w:rPr>
          <w:lang w:val="ru-RU"/>
        </w:rPr>
        <w:t>), без предрешения характера результата (результатов) этой работы» и «будет использовать все рабочие документы ВОИС, включая WIPO/GRTKF/IC/40/6, WIPO/GRTKF/IC/40/18, WIPO/GRTKF/IC/40/19</w:t>
      </w:r>
      <w:r w:rsidR="001777B2" w:rsidRPr="00C5254A">
        <w:rPr>
          <w:lang w:val="ru-RU"/>
        </w:rPr>
        <w:t xml:space="preserve"> […]</w:t>
      </w:r>
      <w:r w:rsidRPr="00C5254A">
        <w:rPr>
          <w:lang w:val="ru-RU"/>
        </w:rPr>
        <w:t>,</w:t>
      </w:r>
      <w:r w:rsidR="001777B2" w:rsidRPr="00C5254A">
        <w:rPr>
          <w:lang w:val="ru-RU"/>
        </w:rPr>
        <w:t xml:space="preserve"> </w:t>
      </w:r>
      <w:r w:rsidRPr="00C5254A">
        <w:rPr>
          <w:lang w:val="ru-RU"/>
        </w:rPr>
        <w:t>а также любые другие материалы, представленные государствами-членами</w:t>
      </w:r>
      <w:r w:rsidR="001777B2" w:rsidRPr="00C5254A">
        <w:rPr>
          <w:lang w:val="ru-RU"/>
        </w:rPr>
        <w:t xml:space="preserve"> […]</w:t>
      </w:r>
      <w:r w:rsidRPr="00C5254A">
        <w:rPr>
          <w:lang w:val="ru-RU"/>
        </w:rPr>
        <w:t>,</w:t>
      </w:r>
      <w:r w:rsidR="001777B2" w:rsidRPr="00C5254A">
        <w:rPr>
          <w:lang w:val="ru-RU"/>
        </w:rPr>
        <w:t xml:space="preserve"> </w:t>
      </w:r>
      <w:r w:rsidRPr="00C5254A">
        <w:rPr>
          <w:lang w:val="ru-RU"/>
        </w:rPr>
        <w:t xml:space="preserve">и результаты работы любой экспертной группы (групп), созданной Комитетом, а также тематических мероприятий, организованных в рамках программы </w:t>
      </w:r>
      <w:r w:rsidR="001777B2" w:rsidRPr="00C5254A">
        <w:rPr>
          <w:lang w:val="ru-RU"/>
        </w:rPr>
        <w:t>4</w:t>
      </w:r>
      <w:r w:rsidRPr="00C5254A">
        <w:rPr>
          <w:lang w:val="ru-RU"/>
        </w:rPr>
        <w:t>»</w:t>
      </w:r>
      <w:r w:rsidR="001777B2" w:rsidRPr="00C5254A">
        <w:rPr>
          <w:lang w:val="ru-RU"/>
        </w:rPr>
        <w:t xml:space="preserve">. </w:t>
      </w:r>
      <w:r w:rsidR="00C5254A" w:rsidRPr="00C5254A">
        <w:rPr>
          <w:lang w:val="ru-RU"/>
        </w:rPr>
        <w:t>Во исполнение этого решения к текущей сессии подготовлен документ</w:t>
      </w:r>
      <w:r w:rsidR="001777B2" w:rsidRPr="00C5254A">
        <w:rPr>
          <w:lang w:val="ru-RU"/>
        </w:rPr>
        <w:t xml:space="preserve"> WIPO/GRTKF/IC/44/4,</w:t>
      </w:r>
      <w:r w:rsidR="00C5254A" w:rsidRPr="00C5254A">
        <w:rPr>
          <w:lang w:val="ru-RU"/>
        </w:rPr>
        <w:t xml:space="preserve"> аналогичный документу</w:t>
      </w:r>
      <w:r w:rsidR="001777B2" w:rsidRPr="00C5254A">
        <w:rPr>
          <w:lang w:val="ru-RU"/>
        </w:rPr>
        <w:t xml:space="preserve"> WIPO/GRTKF/IC/40/18.</w:t>
      </w:r>
    </w:p>
    <w:p w14:paraId="1966543B" w14:textId="5AF9AA39" w:rsidR="005A75BF" w:rsidRPr="00644ED2" w:rsidRDefault="005A75BF" w:rsidP="00644ED2">
      <w:pPr>
        <w:rPr>
          <w:lang w:val="ru-RU"/>
        </w:rPr>
      </w:pPr>
    </w:p>
    <w:p w14:paraId="4D81B653" w14:textId="77777777" w:rsidR="005A75BF" w:rsidRPr="00746727" w:rsidRDefault="005A75BF" w:rsidP="005A75BF">
      <w:pPr>
        <w:rPr>
          <w:lang w:val="ru-RU"/>
        </w:rPr>
      </w:pPr>
    </w:p>
    <w:p w14:paraId="043C7435" w14:textId="1FBF8DCF" w:rsidR="005A75BF" w:rsidRPr="00D3541A" w:rsidRDefault="005A75BF" w:rsidP="005A75BF">
      <w:pPr>
        <w:rPr>
          <w:u w:val="single"/>
          <w:lang w:val="ru-RU"/>
        </w:rPr>
      </w:pPr>
      <w:r w:rsidRPr="00D3541A">
        <w:rPr>
          <w:u w:val="single"/>
        </w:rPr>
        <w:t>WIPO</w:t>
      </w:r>
      <w:r w:rsidRPr="00D3541A">
        <w:rPr>
          <w:u w:val="single"/>
          <w:lang w:val="ru-RU"/>
        </w:rPr>
        <w:t>/</w:t>
      </w:r>
      <w:r w:rsidRPr="00D3541A">
        <w:rPr>
          <w:u w:val="single"/>
        </w:rPr>
        <w:t>GRTKF</w:t>
      </w:r>
      <w:r w:rsidRPr="00D3541A">
        <w:rPr>
          <w:u w:val="single"/>
          <w:lang w:val="ru-RU"/>
        </w:rPr>
        <w:t>/</w:t>
      </w:r>
      <w:r w:rsidRPr="00D3541A">
        <w:rPr>
          <w:u w:val="single"/>
        </w:rPr>
        <w:t>IC</w:t>
      </w:r>
      <w:r w:rsidRPr="00D3541A">
        <w:rPr>
          <w:u w:val="single"/>
          <w:lang w:val="ru-RU"/>
        </w:rPr>
        <w:t>/4</w:t>
      </w:r>
      <w:r w:rsidR="00864523" w:rsidRPr="00D3541A">
        <w:rPr>
          <w:u w:val="single"/>
          <w:lang w:val="ru-RU"/>
        </w:rPr>
        <w:t>4</w:t>
      </w:r>
      <w:r w:rsidRPr="00D3541A">
        <w:rPr>
          <w:u w:val="single"/>
          <w:lang w:val="ru-RU"/>
        </w:rPr>
        <w:t>/5</w:t>
      </w:r>
      <w:r w:rsidR="00644ED2" w:rsidRPr="00D3541A">
        <w:rPr>
          <w:u w:val="single"/>
          <w:lang w:val="ru-RU"/>
        </w:rPr>
        <w:t xml:space="preserve">: </w:t>
      </w:r>
      <w:r w:rsidR="00864523" w:rsidRPr="00D3541A">
        <w:rPr>
          <w:u w:val="single"/>
          <w:lang w:val="ru-RU"/>
        </w:rPr>
        <w:t>Охрана традиционных выражений культуры: проект статей</w:t>
      </w:r>
    </w:p>
    <w:p w14:paraId="1E42D7DE" w14:textId="77777777" w:rsidR="005A75BF" w:rsidRPr="00D3541A" w:rsidRDefault="005A75BF" w:rsidP="005A75BF">
      <w:pPr>
        <w:rPr>
          <w:i/>
          <w:u w:val="single"/>
          <w:lang w:val="ru-RU"/>
        </w:rPr>
      </w:pPr>
    </w:p>
    <w:p w14:paraId="0560257C" w14:textId="283AF0C9" w:rsidR="005A75BF" w:rsidRPr="00D3541A" w:rsidRDefault="00D3541A" w:rsidP="00382599">
      <w:pPr>
        <w:pStyle w:val="ListParagraph"/>
        <w:numPr>
          <w:ilvl w:val="0"/>
          <w:numId w:val="7"/>
        </w:numPr>
        <w:ind w:left="0" w:firstLine="0"/>
        <w:rPr>
          <w:lang w:val="sv-SE"/>
        </w:rPr>
      </w:pPr>
      <w:r w:rsidRPr="00D3541A">
        <w:rPr>
          <w:lang w:val="ru-RU"/>
        </w:rPr>
        <w:t xml:space="preserve">Генеральная Ассамблея ВОИС в 2021 г. постановила, что Комитет «продолжит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работы» и «будет использовать все рабочие документы ВОИС, включая WIPO/GRTKF/IC/40/6, WIPO/GRTKF/IC/40/18, WIPO/GRTKF/IC/40/19 […], а также любые другие материалы, представленные государствами-членами […], и результаты работы любой экспертной группы (групп), созданной Комитетом, а также тематических мероприятий, организованных в рамках программы 4». Во исполнение этого решения к текущей сессии подготовлен документ </w:t>
      </w:r>
      <w:r w:rsidR="00863992" w:rsidRPr="00D3541A">
        <w:t>WIPO/GRTKF/IC/44/5,</w:t>
      </w:r>
      <w:r w:rsidRPr="00D3541A">
        <w:rPr>
          <w:lang w:val="ru-RU"/>
        </w:rPr>
        <w:t xml:space="preserve"> аналогичный документу </w:t>
      </w:r>
      <w:r w:rsidR="00863992" w:rsidRPr="00D3541A">
        <w:t>WIPO/GRTKF/IC/40/19.</w:t>
      </w:r>
    </w:p>
    <w:p w14:paraId="548AC49C" w14:textId="77777777" w:rsidR="00C15FF9" w:rsidRPr="00A9180C" w:rsidRDefault="00C15FF9" w:rsidP="00A0379C">
      <w:pPr>
        <w:rPr>
          <w:lang w:val="sv-SE"/>
        </w:rPr>
      </w:pPr>
    </w:p>
    <w:p w14:paraId="6AA58836" w14:textId="77777777" w:rsidR="005A75BF" w:rsidRPr="00A9180C" w:rsidRDefault="005A75BF" w:rsidP="005A75BF">
      <w:pPr>
        <w:tabs>
          <w:tab w:val="left" w:pos="841"/>
        </w:tabs>
        <w:rPr>
          <w:lang w:val="sv-SE"/>
        </w:rPr>
      </w:pPr>
    </w:p>
    <w:p w14:paraId="06273146" w14:textId="4E8D7DD8" w:rsidR="00864523" w:rsidRDefault="00C15FF9" w:rsidP="005A75BF">
      <w:pPr>
        <w:tabs>
          <w:tab w:val="left" w:pos="841"/>
        </w:tabs>
        <w:rPr>
          <w:u w:val="single"/>
          <w:lang w:val="ru-RU"/>
        </w:rPr>
      </w:pPr>
      <w:r w:rsidRPr="00C15FF9">
        <w:rPr>
          <w:u w:val="single"/>
        </w:rPr>
        <w:t>WIPO</w:t>
      </w:r>
      <w:r w:rsidRPr="00C767BB">
        <w:rPr>
          <w:u w:val="single"/>
          <w:lang w:val="ru-RU"/>
        </w:rPr>
        <w:t>/</w:t>
      </w:r>
      <w:r w:rsidRPr="00C15FF9">
        <w:rPr>
          <w:u w:val="single"/>
        </w:rPr>
        <w:t>GRTKF</w:t>
      </w:r>
      <w:r w:rsidRPr="00C767BB">
        <w:rPr>
          <w:u w:val="single"/>
          <w:lang w:val="ru-RU"/>
        </w:rPr>
        <w:t>/</w:t>
      </w:r>
      <w:r w:rsidRPr="00C15FF9">
        <w:rPr>
          <w:u w:val="single"/>
        </w:rPr>
        <w:t>IC</w:t>
      </w:r>
      <w:r w:rsidRPr="00C767BB">
        <w:rPr>
          <w:u w:val="single"/>
          <w:lang w:val="ru-RU"/>
        </w:rPr>
        <w:t>/4</w:t>
      </w:r>
      <w:r w:rsidR="00864523">
        <w:rPr>
          <w:u w:val="single"/>
          <w:lang w:val="ru-RU"/>
        </w:rPr>
        <w:t>4</w:t>
      </w:r>
      <w:r w:rsidRPr="00C767BB">
        <w:rPr>
          <w:u w:val="single"/>
          <w:lang w:val="ru-RU"/>
        </w:rPr>
        <w:t>/6</w:t>
      </w:r>
      <w:r w:rsidR="00644ED2">
        <w:rPr>
          <w:u w:val="single"/>
          <w:lang w:val="ru-RU"/>
        </w:rPr>
        <w:t xml:space="preserve">: </w:t>
      </w:r>
      <w:r w:rsidR="00864523">
        <w:rPr>
          <w:u w:val="single"/>
          <w:lang w:val="ru-RU"/>
        </w:rPr>
        <w:t>О</w:t>
      </w:r>
      <w:r w:rsidR="00864523" w:rsidRPr="00864523">
        <w:rPr>
          <w:u w:val="single"/>
          <w:lang w:val="ru-RU"/>
        </w:rPr>
        <w:t>храна традиционных знаний: уточненный вариант предварительного анализа пробелов</w:t>
      </w:r>
    </w:p>
    <w:p w14:paraId="4683C1E5" w14:textId="77777777" w:rsidR="0095581B" w:rsidRPr="00917273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47B259F0" w14:textId="07552282" w:rsidR="0095581B" w:rsidRPr="009E70E0" w:rsidRDefault="004D11C5" w:rsidP="0095581B">
      <w:pPr>
        <w:pStyle w:val="ListParagraph"/>
        <w:numPr>
          <w:ilvl w:val="0"/>
          <w:numId w:val="7"/>
        </w:numPr>
        <w:ind w:left="0" w:firstLine="0"/>
      </w:pPr>
      <w:r w:rsidRPr="009E70E0">
        <w:rPr>
          <w:lang w:val="ru-RU"/>
        </w:rPr>
        <w:t xml:space="preserve">МКГР на своей двенадцатой сессии, состоявшейся в Женеве 25–29 февраля 2008 г., постановил, что Секретариат ВОИС, учитывая проделанную Комитетом работу, подготовит предварительный анализ пробелов в области охраны традиционных знаний в качестве рабочего документа тринадцатой сессии МКГР. В 2017 г. Генеральная Ассамблея ВОИС обратилась к Секретариату с просьбой «уточнить проведенный в 2008 г. анализ пробелов существующих режимов охраны ТЗ и ТВК». Во исполнение этого </w:t>
      </w:r>
      <w:r w:rsidRPr="009E70E0">
        <w:rPr>
          <w:lang w:val="ru-RU"/>
        </w:rPr>
        <w:lastRenderedPageBreak/>
        <w:t>решения к тридцать седьмой сессии Комитета был подготовлен документ WIPO/GRTKF/IC/37/6. Этот документ был вынесен на рассмотрение повторно на тридцать восьмой, тридцать девятой и сорокой сессиях Комитета, а также предлагается вниманию текущей сессии под номером</w:t>
      </w:r>
      <w:r w:rsidR="0095581B" w:rsidRPr="009E70E0">
        <w:t xml:space="preserve"> WIPO/GRTKF/IC/44/6.</w:t>
      </w:r>
    </w:p>
    <w:p w14:paraId="20312DAC" w14:textId="77777777" w:rsidR="0095581B" w:rsidRDefault="0095581B" w:rsidP="0095581B">
      <w:pPr>
        <w:pStyle w:val="ONUME"/>
        <w:numPr>
          <w:ilvl w:val="0"/>
          <w:numId w:val="0"/>
        </w:numPr>
        <w:spacing w:after="0"/>
      </w:pPr>
    </w:p>
    <w:p w14:paraId="57C5C437" w14:textId="77777777" w:rsidR="0095581B" w:rsidRDefault="0095581B" w:rsidP="0095581B">
      <w:pPr>
        <w:pStyle w:val="ONUME"/>
        <w:numPr>
          <w:ilvl w:val="0"/>
          <w:numId w:val="0"/>
        </w:numPr>
        <w:spacing w:after="0"/>
      </w:pPr>
    </w:p>
    <w:p w14:paraId="5905666B" w14:textId="261A3604" w:rsidR="0095581B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 xml:space="preserve">WIPO/GRTKF/IC/44/7: </w:t>
      </w:r>
      <w:r w:rsidRPr="0095581B">
        <w:rPr>
          <w:u w:val="single"/>
          <w:lang w:val="ru-RU"/>
        </w:rPr>
        <w:t>Охрана традиционных выражений культуры: уточненный вариант предварительного анализа пробелов</w:t>
      </w:r>
    </w:p>
    <w:p w14:paraId="3F36FB0D" w14:textId="77777777" w:rsidR="0095581B" w:rsidRPr="005B4625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3B49F5F1" w14:textId="5E6B64DA" w:rsidR="0095581B" w:rsidRPr="005B4625" w:rsidRDefault="004A16A7" w:rsidP="0095581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5B4625">
        <w:rPr>
          <w:lang w:val="ru-RU"/>
        </w:rPr>
        <w:t>МКГР на своей двенадцатой сессии, состоявшейся в Женеве 25–29 февраля 2008</w:t>
      </w:r>
      <w:r w:rsidR="005B4625" w:rsidRPr="005B4625">
        <w:rPr>
          <w:lang w:val="ru-RU"/>
        </w:rPr>
        <w:t> </w:t>
      </w:r>
      <w:r w:rsidRPr="005B4625">
        <w:rPr>
          <w:lang w:val="ru-RU"/>
        </w:rPr>
        <w:t>г., постановил, что Секретариат ВОИС, учитывая проделанную Комитетом работу, подготовит предварительный анализ пробелов в области охраны традиционных выражений культуры в качестве рабочего документа тринадцатой сессии МКГР. В 2017</w:t>
      </w:r>
      <w:r w:rsidR="005B4625" w:rsidRPr="005B4625">
        <w:rPr>
          <w:lang w:val="ru-RU"/>
        </w:rPr>
        <w:t> </w:t>
      </w:r>
      <w:r w:rsidRPr="005B4625">
        <w:rPr>
          <w:lang w:val="ru-RU"/>
        </w:rPr>
        <w:t>г. Генеральная Ассамблея ВОИС обратилась к Секретариату с просьбой «уточнить проведенный в 2008</w:t>
      </w:r>
      <w:r w:rsidR="005B4625" w:rsidRPr="005B4625">
        <w:rPr>
          <w:lang w:val="ru-RU"/>
        </w:rPr>
        <w:t> </w:t>
      </w:r>
      <w:r w:rsidRPr="005B4625">
        <w:rPr>
          <w:lang w:val="ru-RU"/>
        </w:rPr>
        <w:t xml:space="preserve">г. анализ пробелов существующих режимов охраны ТЗ и ТВК». Во исполнение этого решения к тридцать седьмой сессии Комитета был подготовлен документ WIPO/GRTKF/IC/37/7. Этот документ </w:t>
      </w:r>
      <w:r w:rsidR="005B4625" w:rsidRPr="005B4625">
        <w:rPr>
          <w:lang w:val="ru-RU"/>
        </w:rPr>
        <w:t xml:space="preserve">был вынесен на рассмотрение повторно на </w:t>
      </w:r>
      <w:r w:rsidRPr="005B4625">
        <w:rPr>
          <w:lang w:val="ru-RU"/>
        </w:rPr>
        <w:t>тридцать восьмой</w:t>
      </w:r>
      <w:r w:rsidR="005B4625" w:rsidRPr="005B4625">
        <w:rPr>
          <w:lang w:val="ru-RU"/>
        </w:rPr>
        <w:t>,</w:t>
      </w:r>
      <w:r w:rsidRPr="005B4625">
        <w:rPr>
          <w:lang w:val="ru-RU"/>
        </w:rPr>
        <w:t xml:space="preserve"> тридцать девятой</w:t>
      </w:r>
      <w:r w:rsidR="005B4625" w:rsidRPr="005B4625">
        <w:rPr>
          <w:lang w:val="ru-RU"/>
        </w:rPr>
        <w:t xml:space="preserve"> и сорокой </w:t>
      </w:r>
      <w:r w:rsidRPr="005B4625">
        <w:rPr>
          <w:lang w:val="ru-RU"/>
        </w:rPr>
        <w:t>сессия</w:t>
      </w:r>
      <w:r w:rsidR="005B4625" w:rsidRPr="005B4625">
        <w:rPr>
          <w:lang w:val="ru-RU"/>
        </w:rPr>
        <w:t>х</w:t>
      </w:r>
      <w:r w:rsidRPr="005B4625">
        <w:rPr>
          <w:lang w:val="ru-RU"/>
        </w:rPr>
        <w:t xml:space="preserve"> Комитета, а также </w:t>
      </w:r>
      <w:r w:rsidR="005B4625" w:rsidRPr="005B4625">
        <w:rPr>
          <w:lang w:val="ru-RU"/>
        </w:rPr>
        <w:t>предлагается вниманию</w:t>
      </w:r>
      <w:r w:rsidRPr="005B4625">
        <w:rPr>
          <w:lang w:val="ru-RU"/>
        </w:rPr>
        <w:t xml:space="preserve"> текущей сессии под номером</w:t>
      </w:r>
      <w:r w:rsidR="005B4625" w:rsidRPr="005B4625">
        <w:rPr>
          <w:lang w:val="ru-RU"/>
        </w:rPr>
        <w:t xml:space="preserve"> WIPO/GRTKF/IC/44/7.</w:t>
      </w:r>
    </w:p>
    <w:p w14:paraId="1F6CFEB0" w14:textId="77777777" w:rsidR="0095581B" w:rsidRPr="00C15FF9" w:rsidRDefault="0095581B" w:rsidP="0095581B"/>
    <w:p w14:paraId="33735B23" w14:textId="77777777" w:rsidR="0095581B" w:rsidRDefault="0095581B" w:rsidP="0095581B">
      <w:pPr>
        <w:tabs>
          <w:tab w:val="left" w:pos="841"/>
        </w:tabs>
      </w:pPr>
    </w:p>
    <w:p w14:paraId="6B675CE7" w14:textId="0A61AE04" w:rsidR="00C15FF9" w:rsidRPr="00C767BB" w:rsidRDefault="00B45005" w:rsidP="005A75BF">
      <w:pPr>
        <w:tabs>
          <w:tab w:val="left" w:pos="841"/>
        </w:tabs>
        <w:rPr>
          <w:u w:val="single"/>
          <w:lang w:val="ru-RU"/>
        </w:rPr>
      </w:pPr>
      <w:r>
        <w:rPr>
          <w:u w:val="single"/>
        </w:rPr>
        <w:t>WIPO/GRTKF/IC/44/8</w:t>
      </w:r>
      <w:r>
        <w:rPr>
          <w:u w:val="single"/>
          <w:lang w:val="ru-RU"/>
        </w:rPr>
        <w:t xml:space="preserve">: </w:t>
      </w:r>
      <w:r w:rsidR="00C767BB" w:rsidRPr="00316ADC">
        <w:rPr>
          <w:u w:val="single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14:paraId="7763E939" w14:textId="77777777" w:rsidR="00C15FF9" w:rsidRPr="00C767BB" w:rsidRDefault="00C15FF9" w:rsidP="005A75BF">
      <w:pPr>
        <w:tabs>
          <w:tab w:val="left" w:pos="841"/>
        </w:tabs>
        <w:rPr>
          <w:u w:val="single"/>
          <w:lang w:val="ru-RU"/>
        </w:rPr>
      </w:pPr>
    </w:p>
    <w:p w14:paraId="4EF731B5" w14:textId="550B19F4" w:rsidR="00C15FF9" w:rsidRPr="00C767BB" w:rsidRDefault="00C767BB" w:rsidP="00E50B7E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 xml:space="preserve">ля выявления имеющихся пробелов».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Pr="00316ADC">
        <w:t>WIPO</w:t>
      </w:r>
      <w:r w:rsidRPr="00316ADC">
        <w:rPr>
          <w:lang w:val="ru-RU"/>
        </w:rPr>
        <w:t>/</w:t>
      </w:r>
      <w:r w:rsidRPr="00316ADC">
        <w:t>GRTKF</w:t>
      </w:r>
      <w:r w:rsidRPr="00316ADC">
        <w:rPr>
          <w:lang w:val="ru-RU"/>
        </w:rPr>
        <w:t>/</w:t>
      </w:r>
      <w:r w:rsidRPr="00316ADC">
        <w:t>IC</w:t>
      </w:r>
      <w:r w:rsidRPr="00316ADC">
        <w:rPr>
          <w:lang w:val="ru-RU"/>
        </w:rPr>
        <w:t>/35/5, а к тридцать шестой</w:t>
      </w:r>
      <w:r>
        <w:rPr>
          <w:lang w:val="ru-RU"/>
        </w:rPr>
        <w:t xml:space="preserve">, тридцать седьмой, тридцать восьмой, </w:t>
      </w:r>
      <w:r w:rsidRPr="008D5F2F">
        <w:rPr>
          <w:lang w:val="ru-RU"/>
        </w:rPr>
        <w:t>тридцать девятой</w:t>
      </w:r>
      <w:r w:rsidR="00F71D45">
        <w:rPr>
          <w:lang w:val="ru-RU"/>
        </w:rPr>
        <w:t>,</w:t>
      </w:r>
      <w:r>
        <w:rPr>
          <w:lang w:val="ru-RU"/>
        </w:rPr>
        <w:t xml:space="preserve"> сороковой</w:t>
      </w:r>
      <w:r w:rsidR="00F71D45">
        <w:rPr>
          <w:lang w:val="ru-RU"/>
        </w:rPr>
        <w:t>, сорок второй и сорок третьей</w:t>
      </w:r>
      <w:r>
        <w:rPr>
          <w:lang w:val="ru-RU"/>
        </w:rPr>
        <w:t xml:space="preserve"> </w:t>
      </w:r>
      <w:r w:rsidR="00F71D45">
        <w:rPr>
          <w:lang w:val="ru-RU"/>
        </w:rPr>
        <w:t>сессиям этот документ был обновлен</w:t>
      </w:r>
      <w:r w:rsidRPr="00316ADC">
        <w:rPr>
          <w:lang w:val="ru-RU"/>
        </w:rPr>
        <w:t xml:space="preserve">. </w:t>
      </w:r>
      <w:r w:rsidRPr="00316ADC">
        <w:rPr>
          <w:szCs w:val="22"/>
          <w:lang w:val="ru-RU"/>
        </w:rPr>
        <w:t xml:space="preserve">Этот же документ </w:t>
      </w:r>
      <w:r w:rsidR="00F71D45">
        <w:rPr>
          <w:szCs w:val="22"/>
          <w:lang w:val="ru-RU"/>
        </w:rPr>
        <w:t xml:space="preserve">выносится на рассмотрение </w:t>
      </w:r>
      <w:r w:rsidRPr="00316ADC">
        <w:rPr>
          <w:szCs w:val="22"/>
          <w:lang w:val="ru-RU"/>
        </w:rPr>
        <w:t>под номером</w:t>
      </w:r>
      <w:r>
        <w:rPr>
          <w:szCs w:val="22"/>
          <w:lang w:val="ru-RU"/>
        </w:rPr>
        <w:t xml:space="preserve"> </w:t>
      </w:r>
      <w:r>
        <w:t>WIPO</w:t>
      </w:r>
      <w:r w:rsidRPr="000C11CC">
        <w:rPr>
          <w:lang w:val="ru-RU"/>
        </w:rPr>
        <w:t>/</w:t>
      </w:r>
      <w:r>
        <w:t>GRTKF</w:t>
      </w:r>
      <w:r w:rsidRPr="000C11CC">
        <w:rPr>
          <w:lang w:val="ru-RU"/>
        </w:rPr>
        <w:t>/</w:t>
      </w:r>
      <w:r>
        <w:t>IC</w:t>
      </w:r>
      <w:r w:rsidRPr="000C11CC">
        <w:rPr>
          <w:lang w:val="ru-RU"/>
        </w:rPr>
        <w:t>/4</w:t>
      </w:r>
      <w:r w:rsidR="00F71D45">
        <w:rPr>
          <w:lang w:val="ru-RU"/>
        </w:rPr>
        <w:t>4</w:t>
      </w:r>
      <w:r w:rsidRPr="000C11CC">
        <w:rPr>
          <w:lang w:val="ru-RU"/>
        </w:rPr>
        <w:t>/</w:t>
      </w:r>
      <w:r w:rsidR="00F71D45">
        <w:rPr>
          <w:lang w:val="ru-RU"/>
        </w:rPr>
        <w:t>8</w:t>
      </w:r>
      <w:r w:rsidR="00C15FF9" w:rsidRPr="00C767BB">
        <w:rPr>
          <w:lang w:val="ru-RU"/>
        </w:rPr>
        <w:t>.</w:t>
      </w:r>
    </w:p>
    <w:p w14:paraId="7C3ACC49" w14:textId="77777777" w:rsidR="00C15FF9" w:rsidRPr="00C767BB" w:rsidRDefault="00C15FF9" w:rsidP="00C15FF9">
      <w:pPr>
        <w:rPr>
          <w:lang w:val="ru-RU"/>
        </w:rPr>
      </w:pPr>
    </w:p>
    <w:p w14:paraId="76BBFD0F" w14:textId="77777777" w:rsidR="00C15FF9" w:rsidRPr="00C767BB" w:rsidRDefault="00C15FF9" w:rsidP="00C15FF9">
      <w:pPr>
        <w:rPr>
          <w:lang w:val="ru-RU"/>
        </w:rPr>
      </w:pPr>
    </w:p>
    <w:p w14:paraId="24E8220F" w14:textId="0320B7E1" w:rsidR="00C15FF9" w:rsidRPr="000C11CC" w:rsidRDefault="00C15FF9" w:rsidP="00C15FF9">
      <w:pPr>
        <w:rPr>
          <w:u w:val="single"/>
          <w:lang w:val="ru-RU"/>
        </w:rPr>
      </w:pPr>
      <w:r w:rsidRPr="00C15FF9">
        <w:rPr>
          <w:u w:val="single"/>
        </w:rPr>
        <w:t>WIPO</w:t>
      </w:r>
      <w:r w:rsidRPr="000C11CC">
        <w:rPr>
          <w:u w:val="single"/>
          <w:lang w:val="ru-RU"/>
        </w:rPr>
        <w:t>/</w:t>
      </w:r>
      <w:r w:rsidRPr="00C15FF9">
        <w:rPr>
          <w:u w:val="single"/>
        </w:rPr>
        <w:t>GRTKF</w:t>
      </w:r>
      <w:r w:rsidRPr="000C11CC">
        <w:rPr>
          <w:u w:val="single"/>
          <w:lang w:val="ru-RU"/>
        </w:rPr>
        <w:t>/</w:t>
      </w:r>
      <w:r w:rsidRPr="00C15FF9">
        <w:rPr>
          <w:u w:val="single"/>
        </w:rPr>
        <w:t>IC</w:t>
      </w:r>
      <w:r w:rsidRPr="000C11CC">
        <w:rPr>
          <w:u w:val="single"/>
          <w:lang w:val="ru-RU"/>
        </w:rPr>
        <w:t>/4</w:t>
      </w:r>
      <w:r w:rsidR="00991D0A">
        <w:rPr>
          <w:u w:val="single"/>
          <w:lang w:val="ru-RU"/>
        </w:rPr>
        <w:t>4</w:t>
      </w:r>
      <w:r w:rsidRPr="000C11CC">
        <w:rPr>
          <w:u w:val="single"/>
          <w:lang w:val="ru-RU"/>
        </w:rPr>
        <w:t>/</w:t>
      </w:r>
      <w:r w:rsidR="00991D0A">
        <w:rPr>
          <w:u w:val="single"/>
          <w:lang w:val="ru-RU"/>
        </w:rPr>
        <w:t>9</w:t>
      </w:r>
      <w:r w:rsidR="00644ED2">
        <w:rPr>
          <w:u w:val="single"/>
          <w:lang w:val="ru-RU"/>
        </w:rPr>
        <w:t xml:space="preserve">: </w:t>
      </w:r>
      <w:r w:rsidR="000C11CC" w:rsidRPr="00316ADC">
        <w:rPr>
          <w:u w:val="single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14:paraId="786F6BCB" w14:textId="77777777" w:rsidR="00C15FF9" w:rsidRPr="000C11CC" w:rsidRDefault="00C15FF9" w:rsidP="00C15FF9">
      <w:pPr>
        <w:rPr>
          <w:u w:val="single"/>
          <w:lang w:val="ru-RU"/>
        </w:rPr>
      </w:pPr>
    </w:p>
    <w:p w14:paraId="65873C7C" w14:textId="2ACD9832" w:rsidR="00C15FF9" w:rsidRDefault="00AE6C45" w:rsidP="00C15FF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>ля выявления имеющихся пробелов».</w:t>
      </w:r>
      <w:r w:rsidRPr="00316ADC">
        <w:rPr>
          <w:lang w:val="ru-RU"/>
        </w:rPr>
        <w:t xml:space="preserve"> Во исполнение этого решения к тридцать пятой сессии Комитета был подготовлен документ </w:t>
      </w:r>
      <w:r w:rsidRPr="00E82254">
        <w:t>WIPO</w:t>
      </w:r>
      <w:r w:rsidRPr="00316ADC">
        <w:rPr>
          <w:lang w:val="ru-RU"/>
        </w:rPr>
        <w:t>/</w:t>
      </w:r>
      <w:r w:rsidRPr="00E82254">
        <w:t>GRTKF</w:t>
      </w:r>
      <w:r w:rsidRPr="00316ADC">
        <w:rPr>
          <w:lang w:val="ru-RU"/>
        </w:rPr>
        <w:t>/</w:t>
      </w:r>
      <w:r w:rsidRPr="00E82254">
        <w:t>IC</w:t>
      </w:r>
      <w:r w:rsidRPr="00316ADC">
        <w:rPr>
          <w:lang w:val="ru-RU"/>
        </w:rPr>
        <w:t xml:space="preserve">/35/6, </w:t>
      </w:r>
      <w:r w:rsidR="0020279F" w:rsidRPr="0020279F">
        <w:rPr>
          <w:lang w:val="ru-RU"/>
        </w:rPr>
        <w:t xml:space="preserve">а к тридцать шестой, тридцать седьмой, тридцать восьмой, тридцать девятой, сороковой, сорок второй и сорок третьей сессиям этот документ был обновлен. Этот же документ </w:t>
      </w:r>
      <w:r w:rsidR="008B10C7">
        <w:rPr>
          <w:lang w:val="ru-RU"/>
        </w:rPr>
        <w:t xml:space="preserve">повторно </w:t>
      </w:r>
      <w:r w:rsidR="0020279F" w:rsidRPr="0020279F">
        <w:rPr>
          <w:lang w:val="ru-RU"/>
        </w:rPr>
        <w:t>выносится на рассмотрение под номером</w:t>
      </w:r>
      <w:r w:rsidRPr="00316ADC">
        <w:rPr>
          <w:lang w:val="ru-RU"/>
        </w:rPr>
        <w:t xml:space="preserve"> </w:t>
      </w:r>
      <w:r>
        <w:t>WIPO</w:t>
      </w:r>
      <w:r w:rsidRPr="00AE6C45">
        <w:rPr>
          <w:lang w:val="ru-RU"/>
        </w:rPr>
        <w:t>/</w:t>
      </w:r>
      <w:r>
        <w:t>GRTKF</w:t>
      </w:r>
      <w:r w:rsidRPr="00AE6C45">
        <w:rPr>
          <w:lang w:val="ru-RU"/>
        </w:rPr>
        <w:t>/</w:t>
      </w:r>
      <w:r>
        <w:t>IC</w:t>
      </w:r>
      <w:r w:rsidRPr="00AE6C45">
        <w:rPr>
          <w:lang w:val="ru-RU"/>
        </w:rPr>
        <w:t>/4</w:t>
      </w:r>
      <w:r w:rsidR="008B10C7">
        <w:rPr>
          <w:lang w:val="ru-RU"/>
        </w:rPr>
        <w:t>4</w:t>
      </w:r>
      <w:r w:rsidRPr="00AE6C45">
        <w:rPr>
          <w:lang w:val="ru-RU"/>
        </w:rPr>
        <w:t>/</w:t>
      </w:r>
      <w:r w:rsidR="008B10C7">
        <w:rPr>
          <w:lang w:val="ru-RU"/>
        </w:rPr>
        <w:t>9</w:t>
      </w:r>
      <w:r w:rsidR="00C15FF9" w:rsidRPr="00AE6C45">
        <w:rPr>
          <w:lang w:val="ru-RU"/>
        </w:rPr>
        <w:t>.</w:t>
      </w:r>
    </w:p>
    <w:p w14:paraId="10285710" w14:textId="7F11E52A" w:rsidR="001866C3" w:rsidRPr="00440A70" w:rsidRDefault="001866C3" w:rsidP="00440A70">
      <w:pPr>
        <w:rPr>
          <w:lang w:val="ru-RU"/>
        </w:rPr>
      </w:pPr>
    </w:p>
    <w:p w14:paraId="76A0B782" w14:textId="2F809753" w:rsidR="00D5121D" w:rsidRDefault="00D5121D">
      <w:pPr>
        <w:rPr>
          <w:lang w:val="ru-RU"/>
        </w:rPr>
      </w:pPr>
      <w:r>
        <w:rPr>
          <w:lang w:val="ru-RU"/>
        </w:rPr>
        <w:br w:type="page"/>
      </w:r>
    </w:p>
    <w:p w14:paraId="0EACE6FF" w14:textId="23A01EEB" w:rsidR="00AE6C45" w:rsidRPr="00C52823" w:rsidRDefault="00AE6C45" w:rsidP="00AE6C45">
      <w:pPr>
        <w:tabs>
          <w:tab w:val="left" w:pos="550"/>
        </w:tabs>
        <w:rPr>
          <w:lang w:val="ru-RU"/>
        </w:rPr>
      </w:pPr>
      <w:r>
        <w:lastRenderedPageBreak/>
        <w:t>II</w:t>
      </w:r>
      <w:r w:rsidRPr="00C52823">
        <w:rPr>
          <w:lang w:val="ru-RU"/>
        </w:rPr>
        <w:t>.</w:t>
      </w:r>
      <w:r w:rsidRPr="00C52823">
        <w:rPr>
          <w:lang w:val="ru-RU"/>
        </w:rPr>
        <w:tab/>
        <w:t xml:space="preserve">ИНФОРМАЦИОННЫЕ ДОКУМЕНТЫ К </w:t>
      </w:r>
      <w:r>
        <w:rPr>
          <w:lang w:val="ru-RU"/>
        </w:rPr>
        <w:t xml:space="preserve">СОРОК </w:t>
      </w:r>
      <w:r w:rsidR="00224E1C">
        <w:rPr>
          <w:lang w:val="ru-RU"/>
        </w:rPr>
        <w:t>ЧЕТВЕРТОЙ</w:t>
      </w:r>
      <w:r>
        <w:rPr>
          <w:lang w:val="ru-RU"/>
        </w:rPr>
        <w:t xml:space="preserve"> </w:t>
      </w:r>
      <w:r w:rsidRPr="00C52823">
        <w:rPr>
          <w:lang w:val="ru-RU"/>
        </w:rPr>
        <w:t>СЕССИИ</w:t>
      </w:r>
    </w:p>
    <w:p w14:paraId="1A26865A" w14:textId="77777777" w:rsidR="001866C3" w:rsidRPr="00AE6C45" w:rsidRDefault="001866C3" w:rsidP="001866C3">
      <w:pPr>
        <w:pStyle w:val="ListParagraph"/>
        <w:ind w:left="0"/>
        <w:rPr>
          <w:lang w:val="ru-RU"/>
        </w:rPr>
      </w:pPr>
    </w:p>
    <w:p w14:paraId="52FCE9A2" w14:textId="12D76E51" w:rsidR="001866C3" w:rsidRPr="00AE6C45" w:rsidRDefault="001866C3" w:rsidP="001866C3">
      <w:pPr>
        <w:rPr>
          <w:u w:val="single"/>
          <w:lang w:val="ru-RU"/>
        </w:rPr>
      </w:pPr>
      <w:r w:rsidRPr="001866C3">
        <w:rPr>
          <w:u w:val="single"/>
        </w:rPr>
        <w:t>WIPO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AE6C45">
        <w:rPr>
          <w:u w:val="single"/>
          <w:lang w:val="ru-RU"/>
        </w:rPr>
        <w:t>/4</w:t>
      </w:r>
      <w:r w:rsidR="00C61B05">
        <w:rPr>
          <w:u w:val="single"/>
          <w:lang w:val="ru-RU"/>
        </w:rPr>
        <w:t>4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AE6C45">
        <w:rPr>
          <w:u w:val="single"/>
          <w:lang w:val="ru-RU"/>
        </w:rPr>
        <w:t>/1</w:t>
      </w:r>
      <w:r w:rsidR="00644ED2">
        <w:rPr>
          <w:u w:val="single"/>
          <w:lang w:val="ru-RU"/>
        </w:rPr>
        <w:t xml:space="preserve">: </w:t>
      </w:r>
      <w:r w:rsidR="00AE6C45" w:rsidRPr="00C52823">
        <w:rPr>
          <w:u w:val="single"/>
          <w:lang w:val="ru-RU"/>
        </w:rPr>
        <w:t>Список участников</w:t>
      </w:r>
    </w:p>
    <w:p w14:paraId="4B9BDBDE" w14:textId="77777777" w:rsidR="001866C3" w:rsidRPr="00AE6C45" w:rsidRDefault="001866C3" w:rsidP="001866C3">
      <w:pPr>
        <w:pStyle w:val="ListParagraph"/>
        <w:ind w:left="0"/>
        <w:rPr>
          <w:lang w:val="ru-RU"/>
        </w:rPr>
      </w:pPr>
    </w:p>
    <w:p w14:paraId="354EC2B1" w14:textId="01AB6530" w:rsidR="001866C3" w:rsidRPr="00AE6C45" w:rsidRDefault="00AE6C45" w:rsidP="00C61B05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 w:rsidRPr="0050755F">
        <w:rPr>
          <w:lang w:val="ru-RU"/>
        </w:rPr>
        <w:t>Проект списка уч</w:t>
      </w:r>
      <w:r w:rsidR="00C61B05">
        <w:rPr>
          <w:lang w:val="ru-RU"/>
        </w:rPr>
        <w:t xml:space="preserve">астников будет распространен в ходе сорок четвертой </w:t>
      </w:r>
      <w:r w:rsidRPr="0050755F">
        <w:rPr>
          <w:lang w:val="ru-RU"/>
        </w:rPr>
        <w:t>сессии Комитета</w:t>
      </w:r>
      <w:r w:rsidR="001866C3" w:rsidRPr="00AE6C45">
        <w:rPr>
          <w:lang w:val="ru-RU"/>
        </w:rPr>
        <w:t>.</w:t>
      </w:r>
    </w:p>
    <w:p w14:paraId="298FE17C" w14:textId="2CF4F95D" w:rsidR="00C61B05" w:rsidRDefault="00C61B05">
      <w:pPr>
        <w:rPr>
          <w:lang w:val="ru-RU"/>
        </w:rPr>
      </w:pPr>
    </w:p>
    <w:p w14:paraId="4D0F2FDD" w14:textId="77777777" w:rsidR="00392A0B" w:rsidRDefault="00392A0B">
      <w:pPr>
        <w:rPr>
          <w:lang w:val="ru-RU"/>
        </w:rPr>
      </w:pPr>
    </w:p>
    <w:p w14:paraId="57A3F06C" w14:textId="5D07AA36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2338C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/2</w:t>
      </w:r>
      <w:r w:rsidR="00644ED2">
        <w:rPr>
          <w:u w:val="single"/>
          <w:lang w:val="ru-RU"/>
        </w:rPr>
        <w:t xml:space="preserve">: </w:t>
      </w:r>
      <w:r w:rsidR="007770E3" w:rsidRPr="00376CAD">
        <w:rPr>
          <w:u w:val="single"/>
          <w:lang w:val="ru-RU"/>
        </w:rPr>
        <w:t>Резюме документов</w:t>
      </w:r>
    </w:p>
    <w:p w14:paraId="474B522D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2F9C5440" w14:textId="77777777"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>
        <w:rPr>
          <w:lang w:val="ru-RU"/>
        </w:rPr>
        <w:t>Н</w:t>
      </w:r>
      <w:r w:rsidRPr="0050755F">
        <w:rPr>
          <w:lang w:val="ru-RU"/>
        </w:rPr>
        <w:t>астоящий документ подготовлен в качестве неофициального руководства по документации Комитета</w:t>
      </w:r>
      <w:r w:rsidR="001866C3" w:rsidRPr="007770E3">
        <w:rPr>
          <w:lang w:val="ru-RU"/>
        </w:rPr>
        <w:t>.</w:t>
      </w:r>
    </w:p>
    <w:p w14:paraId="1B58F52B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EC224E6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90E60D3" w14:textId="1AF408EF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295E8D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/3</w:t>
      </w:r>
      <w:r w:rsidR="00644ED2">
        <w:rPr>
          <w:u w:val="single"/>
          <w:lang w:val="ru-RU"/>
        </w:rPr>
        <w:t xml:space="preserve">: </w:t>
      </w:r>
      <w:r w:rsidR="007770E3">
        <w:rPr>
          <w:u w:val="single"/>
          <w:lang w:val="ru-RU"/>
        </w:rPr>
        <w:t>Проект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>программы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 xml:space="preserve">сорок </w:t>
      </w:r>
      <w:r w:rsidR="00295E8D">
        <w:rPr>
          <w:u w:val="single"/>
          <w:lang w:val="ru-RU"/>
        </w:rPr>
        <w:t>четвертой</w:t>
      </w:r>
      <w:r w:rsidR="007770E3">
        <w:rPr>
          <w:u w:val="single"/>
          <w:lang w:val="ru-RU"/>
        </w:rPr>
        <w:t xml:space="preserve"> сессии</w:t>
      </w:r>
    </w:p>
    <w:p w14:paraId="77A54D40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1B917ED9" w14:textId="46DF64F8"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u w:val="single"/>
          <w:lang w:val="ru-RU"/>
        </w:rPr>
      </w:pPr>
      <w:r w:rsidRPr="0050755F">
        <w:rPr>
          <w:lang w:val="ru-RU"/>
        </w:rPr>
        <w:t>В соответствии с п</w:t>
      </w:r>
      <w:r w:rsidR="006231C0">
        <w:rPr>
          <w:lang w:val="ru-RU"/>
        </w:rPr>
        <w:t>о</w:t>
      </w:r>
      <w:r w:rsidRPr="0050755F">
        <w:rPr>
          <w:lang w:val="ru-RU"/>
        </w:rPr>
        <w:t>р</w:t>
      </w:r>
      <w:r w:rsidR="006231C0">
        <w:rPr>
          <w:lang w:val="ru-RU"/>
        </w:rPr>
        <w:t>учением</w:t>
      </w:r>
      <w:r w:rsidRPr="0050755F">
        <w:rPr>
          <w:lang w:val="ru-RU"/>
        </w:rPr>
        <w:t xml:space="preserve"> Комитета,</w:t>
      </w:r>
      <w:r w:rsidR="006231C0">
        <w:rPr>
          <w:lang w:val="ru-RU"/>
        </w:rPr>
        <w:t xml:space="preserve"> сформулированным </w:t>
      </w:r>
      <w:r w:rsidRPr="0050755F">
        <w:rPr>
          <w:lang w:val="ru-RU"/>
        </w:rPr>
        <w:t xml:space="preserve">на его десятой сессии, в </w:t>
      </w:r>
      <w:r w:rsidR="006231C0">
        <w:rPr>
          <w:lang w:val="ru-RU"/>
        </w:rPr>
        <w:t xml:space="preserve">указанном </w:t>
      </w:r>
      <w:r w:rsidRPr="0050755F">
        <w:rPr>
          <w:lang w:val="ru-RU"/>
        </w:rPr>
        <w:t>документе представлена предлагаемая программа работы и ориентировочные сроки рассмотре</w:t>
      </w:r>
      <w:r>
        <w:rPr>
          <w:lang w:val="ru-RU"/>
        </w:rPr>
        <w:t>ния каждого пункта повестки дня</w:t>
      </w:r>
      <w:r w:rsidR="00644ED2">
        <w:rPr>
          <w:lang w:val="ru-RU"/>
        </w:rPr>
        <w:t xml:space="preserve">. </w:t>
      </w:r>
      <w:r w:rsidRPr="0050755F">
        <w:rPr>
          <w:lang w:val="ru-RU"/>
        </w:rPr>
        <w:t>Данный проект является ориентировочным</w:t>
      </w:r>
      <w:r w:rsidR="00130ECD">
        <w:rPr>
          <w:lang w:val="ru-RU"/>
        </w:rPr>
        <w:t>:</w:t>
      </w:r>
      <w:r w:rsidR="006231C0">
        <w:rPr>
          <w:lang w:val="ru-RU"/>
        </w:rPr>
        <w:t xml:space="preserve"> </w:t>
      </w:r>
      <w:r w:rsidRPr="0050755F">
        <w:rPr>
          <w:lang w:val="ru-RU"/>
        </w:rPr>
        <w:t>фактическая организация рабо</w:t>
      </w:r>
      <w:r w:rsidR="006231C0">
        <w:rPr>
          <w:lang w:val="ru-RU"/>
        </w:rPr>
        <w:t>ты Комитета будет определяться П</w:t>
      </w:r>
      <w:r w:rsidRPr="0050755F">
        <w:rPr>
          <w:lang w:val="ru-RU"/>
        </w:rPr>
        <w:t>редседателем и членами Комитета в соответствии с правилами процедуры</w:t>
      </w:r>
      <w:r w:rsidR="001866C3" w:rsidRPr="007770E3">
        <w:rPr>
          <w:lang w:val="ru-RU"/>
        </w:rPr>
        <w:t>.</w:t>
      </w:r>
    </w:p>
    <w:p w14:paraId="37BC0234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42AD67A5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116E0E38" w14:textId="1A945855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2338C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7770E3" w:rsidRPr="002E0E8D">
        <w:rPr>
          <w:u w:val="single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14:paraId="462435B0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762C7561" w14:textId="53A85336"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E0E8D">
        <w:rPr>
          <w:lang w:val="ru-RU"/>
        </w:rPr>
        <w:t xml:space="preserve">В </w:t>
      </w:r>
      <w:r w:rsidR="00A80391">
        <w:rPr>
          <w:lang w:val="ru-RU"/>
        </w:rPr>
        <w:t xml:space="preserve">указанном </w:t>
      </w:r>
      <w:r w:rsidRPr="002E0E8D">
        <w:rPr>
          <w:lang w:val="ru-RU"/>
        </w:rPr>
        <w:t>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 Правила Фонда изложены в приложении к документу</w:t>
      </w:r>
      <w:r w:rsidR="00A80391">
        <w:rPr>
          <w:lang w:val="ru-RU"/>
        </w:rPr>
        <w:t> </w:t>
      </w:r>
      <w:r w:rsidRPr="002E0E8D">
        <w:t>WO</w:t>
      </w:r>
      <w:r w:rsidRPr="002E0E8D">
        <w:rPr>
          <w:lang w:val="ru-RU"/>
        </w:rPr>
        <w:t>/</w:t>
      </w:r>
      <w:r w:rsidRPr="002E0E8D">
        <w:t>GA</w:t>
      </w:r>
      <w:r w:rsidRPr="002E0E8D">
        <w:rPr>
          <w:lang w:val="ru-RU"/>
        </w:rPr>
        <w:t xml:space="preserve">/32/6, который был одобрен Генеральной Ассамблеей ВОИС на тридцать второй сессии и впоследствии </w:t>
      </w:r>
      <w:r w:rsidR="00736CBA">
        <w:rPr>
          <w:lang w:val="ru-RU"/>
        </w:rPr>
        <w:t xml:space="preserve">уточнен </w:t>
      </w:r>
      <w:r w:rsidRPr="002E0E8D">
        <w:rPr>
          <w:lang w:val="ru-RU"/>
        </w:rPr>
        <w:t>этим же органом в сентябре 2010</w:t>
      </w:r>
      <w:r w:rsidRPr="002E0E8D">
        <w:t> </w:t>
      </w:r>
      <w:r w:rsidRPr="002E0E8D">
        <w:rPr>
          <w:lang w:val="ru-RU"/>
        </w:rPr>
        <w:t>г. 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</w:t>
      </w:r>
      <w:r w:rsidR="001866C3" w:rsidRPr="007770E3">
        <w:rPr>
          <w:lang w:val="ru-RU"/>
        </w:rPr>
        <w:t>.</w:t>
      </w:r>
    </w:p>
    <w:p w14:paraId="229FFF47" w14:textId="77777777" w:rsidR="001866C3" w:rsidRPr="007770E3" w:rsidRDefault="001866C3" w:rsidP="001866C3">
      <w:pPr>
        <w:rPr>
          <w:lang w:val="ru-RU"/>
        </w:rPr>
      </w:pPr>
    </w:p>
    <w:p w14:paraId="6F111624" w14:textId="77777777" w:rsidR="001866C3" w:rsidRPr="007770E3" w:rsidRDefault="001866C3" w:rsidP="001866C3">
      <w:pPr>
        <w:rPr>
          <w:lang w:val="ru-RU"/>
        </w:rPr>
      </w:pPr>
    </w:p>
    <w:p w14:paraId="7D8B4AA0" w14:textId="5F6BE888" w:rsidR="001866C3" w:rsidRPr="007770E3" w:rsidRDefault="001866C3" w:rsidP="001866C3">
      <w:pPr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36CBA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/5</w:t>
      </w:r>
      <w:r w:rsidR="00644ED2">
        <w:rPr>
          <w:u w:val="single"/>
          <w:lang w:val="ru-RU"/>
        </w:rPr>
        <w:t xml:space="preserve">: </w:t>
      </w:r>
      <w:r w:rsidR="007770E3" w:rsidRPr="004F404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14:paraId="63BADD86" w14:textId="77777777" w:rsidR="001866C3" w:rsidRPr="007770E3" w:rsidRDefault="001866C3" w:rsidP="001866C3">
      <w:pPr>
        <w:rPr>
          <w:lang w:val="ru-RU"/>
        </w:rPr>
      </w:pPr>
    </w:p>
    <w:p w14:paraId="12D15232" w14:textId="6E6D9FE5"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4F4049">
        <w:rPr>
          <w:lang w:val="ru-RU"/>
        </w:rPr>
        <w:t xml:space="preserve">Во исполнение решения Комитета, принятого на его седьмой сессии, каждая сессия </w:t>
      </w:r>
      <w:r w:rsidR="00B054F4">
        <w:rPr>
          <w:lang w:val="ru-RU"/>
        </w:rPr>
        <w:t>МКГР</w:t>
      </w:r>
      <w:r w:rsidRPr="004F4049">
        <w:rPr>
          <w:lang w:val="ru-RU"/>
        </w:rPr>
        <w:t xml:space="preserve"> открывается заседанием дискуссионной группы под председательством члена одной из коренных общин. </w:t>
      </w:r>
      <w:r w:rsidRPr="00C52823">
        <w:rPr>
          <w:lang w:val="ru-RU"/>
        </w:rPr>
        <w:t>Такие заседания пре</w:t>
      </w:r>
      <w:r>
        <w:rPr>
          <w:lang w:val="ru-RU"/>
        </w:rPr>
        <w:t>дваряли работу предшествующих 3</w:t>
      </w:r>
      <w:r w:rsidR="00D62221">
        <w:rPr>
          <w:lang w:val="ru-RU"/>
        </w:rPr>
        <w:t>5</w:t>
      </w:r>
      <w:r w:rsidRPr="004F4049">
        <w:t> </w:t>
      </w:r>
      <w:r w:rsidRPr="00C52823">
        <w:rPr>
          <w:lang w:val="ru-RU"/>
        </w:rPr>
        <w:t xml:space="preserve">сессий Комитета. </w:t>
      </w:r>
      <w:r w:rsidRPr="006355EA">
        <w:rPr>
          <w:lang w:val="ru-RU"/>
        </w:rPr>
        <w:t xml:space="preserve">Каждый раз представители коренных и местных общин выступали с презентациями по </w:t>
      </w:r>
      <w:r w:rsidR="00B054F4">
        <w:rPr>
          <w:lang w:val="ru-RU"/>
        </w:rPr>
        <w:t xml:space="preserve">определенной </w:t>
      </w:r>
      <w:r w:rsidRPr="006355EA">
        <w:rPr>
          <w:lang w:val="ru-RU"/>
        </w:rPr>
        <w:t>конкретной теме, связанн</w:t>
      </w:r>
      <w:r>
        <w:rPr>
          <w:lang w:val="ru-RU"/>
        </w:rPr>
        <w:t>ой с переговорами в рамках МКГР</w:t>
      </w:r>
      <w:r w:rsidR="00644ED2">
        <w:rPr>
          <w:lang w:val="ru-RU"/>
        </w:rPr>
        <w:t xml:space="preserve">. </w:t>
      </w:r>
      <w:r w:rsidRPr="006355EA">
        <w:rPr>
          <w:lang w:val="ru-RU"/>
        </w:rPr>
        <w:t>Презентации размещены на веб-сайте ВОИС по адресу:</w:t>
      </w:r>
      <w:r>
        <w:rPr>
          <w:lang w:val="ru-RU"/>
        </w:rPr>
        <w:t xml:space="preserve"> </w:t>
      </w:r>
      <w:r w:rsidR="00864C95" w:rsidRPr="00864C95">
        <w:t>https://wipo.int/tk/en/igc/panels.html</w:t>
      </w:r>
      <w:r w:rsidRPr="006355EA">
        <w:rPr>
          <w:lang w:val="ru-RU"/>
        </w:rPr>
        <w:t>; их также можно найти на портале кор</w:t>
      </w:r>
      <w:r>
        <w:rPr>
          <w:lang w:val="ru-RU"/>
        </w:rPr>
        <w:t>енных народов на веб-сайте ВОИС</w:t>
      </w:r>
      <w:r w:rsidRPr="006355EA">
        <w:rPr>
          <w:lang w:val="ru-RU"/>
        </w:rPr>
        <w:t xml:space="preserve">. </w:t>
      </w:r>
      <w:r w:rsidRPr="006D6120">
        <w:rPr>
          <w:lang w:val="ru-RU"/>
        </w:rPr>
        <w:t>В документе, подготовленном к текущей сессии, изложены предлагаемые практические аспекты организации заседания дискусси</w:t>
      </w:r>
      <w:r>
        <w:rPr>
          <w:lang w:val="ru-RU"/>
        </w:rPr>
        <w:t xml:space="preserve">онной группы </w:t>
      </w:r>
      <w:r w:rsidR="00D6018D">
        <w:rPr>
          <w:lang w:val="ru-RU"/>
        </w:rPr>
        <w:t>в рамках со</w:t>
      </w:r>
      <w:r>
        <w:rPr>
          <w:lang w:val="ru-RU"/>
        </w:rPr>
        <w:t xml:space="preserve">рок </w:t>
      </w:r>
      <w:r w:rsidR="00512560">
        <w:rPr>
          <w:lang w:val="ru-RU"/>
        </w:rPr>
        <w:t>четвертой</w:t>
      </w:r>
      <w:r w:rsidRPr="006D6120">
        <w:rPr>
          <w:lang w:val="ru-RU"/>
        </w:rPr>
        <w:t xml:space="preserve"> сессии Комитета</w:t>
      </w:r>
      <w:r w:rsidR="001866C3" w:rsidRPr="007770E3">
        <w:rPr>
          <w:lang w:val="ru-RU"/>
        </w:rPr>
        <w:t>.</w:t>
      </w:r>
    </w:p>
    <w:p w14:paraId="5E58BD64" w14:textId="275F1D6C" w:rsidR="0050450B" w:rsidRDefault="0050450B" w:rsidP="0050450B">
      <w:pPr>
        <w:pStyle w:val="ListParagraph"/>
        <w:ind w:left="0"/>
        <w:rPr>
          <w:u w:val="single"/>
          <w:lang w:val="ru-RU"/>
        </w:rPr>
      </w:pPr>
    </w:p>
    <w:p w14:paraId="06F89034" w14:textId="02616CEA" w:rsidR="007C18A1" w:rsidRDefault="007C18A1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14:paraId="0D6694C0" w14:textId="7404FFC9" w:rsidR="0050450B" w:rsidRPr="007770E3" w:rsidRDefault="0050450B" w:rsidP="0050450B">
      <w:pPr>
        <w:pStyle w:val="ListParagraph"/>
        <w:ind w:left="0"/>
        <w:rPr>
          <w:u w:val="single"/>
          <w:lang w:val="ru-RU"/>
        </w:rPr>
      </w:pPr>
      <w:r w:rsidRPr="0050450B">
        <w:rPr>
          <w:u w:val="single"/>
        </w:rPr>
        <w:lastRenderedPageBreak/>
        <w:t>WIPO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C18A1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INF</w:t>
      </w:r>
      <w:r w:rsidRPr="007770E3">
        <w:rPr>
          <w:u w:val="single"/>
          <w:lang w:val="ru-RU"/>
        </w:rPr>
        <w:t>/7</w:t>
      </w:r>
      <w:r w:rsidR="00644ED2">
        <w:rPr>
          <w:u w:val="single"/>
          <w:lang w:val="ru-RU"/>
        </w:rPr>
        <w:t xml:space="preserve">: </w:t>
      </w:r>
      <w:r w:rsidR="007770E3" w:rsidRPr="002D4677">
        <w:rPr>
          <w:szCs w:val="22"/>
          <w:u w:val="single"/>
          <w:lang w:val="ru-RU"/>
        </w:rPr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14:paraId="3365410C" w14:textId="77777777" w:rsidR="0050450B" w:rsidRPr="007770E3" w:rsidRDefault="0050450B" w:rsidP="0050450B">
      <w:pPr>
        <w:pStyle w:val="ListParagraph"/>
        <w:ind w:left="0"/>
        <w:rPr>
          <w:lang w:val="ru-RU"/>
        </w:rPr>
      </w:pPr>
    </w:p>
    <w:p w14:paraId="4E7D4525" w14:textId="73B0CE23" w:rsidR="001866C3" w:rsidRDefault="0032703E" w:rsidP="0050450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МКГР</w:t>
      </w:r>
      <w:r w:rsidR="007770E3">
        <w:rPr>
          <w:lang w:val="ru-RU"/>
        </w:rPr>
        <w:t xml:space="preserve"> на своей девятнадцатой сессии «</w:t>
      </w:r>
      <w:r w:rsidR="007770E3" w:rsidRPr="002D4677">
        <w:rPr>
          <w:lang w:val="ru-RU"/>
        </w:rPr>
        <w:t xml:space="preserve">предложил Секретариату обновить глоссарии, содержащиеся в документах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GRTKF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/7 («</w:t>
      </w:r>
      <w:r w:rsidR="007770E3" w:rsidRPr="002D4677">
        <w:rPr>
          <w:lang w:val="ru-RU"/>
        </w:rPr>
        <w:t xml:space="preserve">Глоссарий ключевых терминов, касающихся интеллектуальной собственности и </w:t>
      </w:r>
      <w:r w:rsidR="007770E3">
        <w:rPr>
          <w:lang w:val="ru-RU"/>
        </w:rPr>
        <w:t>традиционных выражений культуры»</w:t>
      </w:r>
      <w:r w:rsidR="007770E3" w:rsidRPr="002D4677">
        <w:rPr>
          <w:lang w:val="ru-RU"/>
        </w:rPr>
        <w:t xml:space="preserve">),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GRTKG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/8 («</w:t>
      </w:r>
      <w:r w:rsidR="007770E3" w:rsidRPr="002D4677">
        <w:rPr>
          <w:lang w:val="ru-RU"/>
        </w:rPr>
        <w:t>Глоссарий ключевых терминов, касающихся интеллектуальной собс</w:t>
      </w:r>
      <w:r w:rsidR="007770E3">
        <w:rPr>
          <w:lang w:val="ru-RU"/>
        </w:rPr>
        <w:t>твенности и традиционных знаний»</w:t>
      </w:r>
      <w:r w:rsidR="007770E3" w:rsidRPr="002D4677">
        <w:rPr>
          <w:lang w:val="ru-RU"/>
        </w:rPr>
        <w:t xml:space="preserve">) и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GRTKF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/9 («</w:t>
      </w:r>
      <w:r w:rsidR="007770E3" w:rsidRPr="002D4677">
        <w:rPr>
          <w:lang w:val="ru-RU"/>
        </w:rPr>
        <w:t>Глоссарий ключевых терминов, касающихся интеллектуальной собств</w:t>
      </w:r>
      <w:r w:rsidR="007770E3">
        <w:rPr>
          <w:lang w:val="ru-RU"/>
        </w:rPr>
        <w:t>енности и генетических ресурсов»</w:t>
      </w:r>
      <w:r w:rsidR="007770E3" w:rsidRPr="002D4677">
        <w:rPr>
          <w:lang w:val="ru-RU"/>
        </w:rPr>
        <w:t>), свести их в один документ и опубликовать этот глоссарий в качестве информационного докуме</w:t>
      </w:r>
      <w:r w:rsidR="007770E3">
        <w:rPr>
          <w:lang w:val="ru-RU"/>
        </w:rPr>
        <w:t>нта к следующей сессии Комитета»</w:t>
      </w:r>
      <w:r w:rsidR="007770E3" w:rsidRPr="002D4677">
        <w:rPr>
          <w:lang w:val="ru-RU"/>
        </w:rPr>
        <w:t>. В документе, подготовленном к текущей сессии, представлена уже известная Комитету версия сводного глоссария</w:t>
      </w:r>
      <w:r w:rsidR="0050450B" w:rsidRPr="007770E3">
        <w:rPr>
          <w:lang w:val="ru-RU"/>
        </w:rPr>
        <w:t>.</w:t>
      </w:r>
    </w:p>
    <w:p w14:paraId="48DE69FC" w14:textId="2EB6BF78" w:rsidR="00615A99" w:rsidRDefault="00615A99" w:rsidP="00615A99">
      <w:pPr>
        <w:pStyle w:val="ListParagraph"/>
        <w:ind w:left="0"/>
        <w:rPr>
          <w:lang w:val="ru-RU"/>
        </w:rPr>
      </w:pPr>
    </w:p>
    <w:p w14:paraId="33DC245A" w14:textId="77777777" w:rsidR="00545522" w:rsidRDefault="00545522" w:rsidP="00615A99">
      <w:pPr>
        <w:pStyle w:val="ListParagraph"/>
        <w:ind w:left="0"/>
        <w:rPr>
          <w:lang w:val="ru-RU"/>
        </w:rPr>
      </w:pPr>
    </w:p>
    <w:p w14:paraId="4350A659" w14:textId="24754FDF" w:rsidR="00615A99" w:rsidRPr="00642D42" w:rsidRDefault="00615A99" w:rsidP="00615A99">
      <w:pPr>
        <w:pStyle w:val="ListParagraph"/>
        <w:ind w:left="0"/>
        <w:rPr>
          <w:u w:val="single"/>
          <w:lang w:val="ru-RU"/>
        </w:rPr>
      </w:pPr>
      <w:r w:rsidRPr="00642D42">
        <w:rPr>
          <w:u w:val="single"/>
          <w:lang w:val="en-GB"/>
        </w:rPr>
        <w:t>WIPO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GRTKF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IC</w:t>
      </w:r>
      <w:r w:rsidRPr="00642D42">
        <w:rPr>
          <w:u w:val="single"/>
          <w:lang w:val="ru-RU"/>
        </w:rPr>
        <w:t>/4</w:t>
      </w:r>
      <w:r w:rsidR="007C18A1">
        <w:rPr>
          <w:u w:val="single"/>
          <w:lang w:val="ru-RU"/>
        </w:rPr>
        <w:t>4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INF</w:t>
      </w:r>
      <w:r w:rsidRPr="00642D42">
        <w:rPr>
          <w:u w:val="single"/>
          <w:lang w:val="ru-RU"/>
        </w:rPr>
        <w:t xml:space="preserve">/8:  </w:t>
      </w:r>
      <w:r w:rsidR="004D6873">
        <w:rPr>
          <w:u w:val="single"/>
          <w:lang w:val="ru-RU"/>
        </w:rPr>
        <w:t>Обновленный о</w:t>
      </w:r>
      <w:r w:rsidR="00642D42" w:rsidRPr="00642D42">
        <w:rPr>
          <w:u w:val="single"/>
          <w:lang w:val="ru-RU"/>
        </w:rPr>
        <w:t>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</w:t>
      </w:r>
      <w:r w:rsidR="004D6873">
        <w:rPr>
          <w:u w:val="single"/>
          <w:lang w:val="ru-RU"/>
        </w:rPr>
        <w:t>, в контексте прав человека, принадлежащих коренным народам</w:t>
      </w:r>
    </w:p>
    <w:p w14:paraId="17717A52" w14:textId="77777777" w:rsidR="00615A99" w:rsidRDefault="00615A99" w:rsidP="00615A99">
      <w:pPr>
        <w:pStyle w:val="ListParagraph"/>
        <w:ind w:left="0"/>
        <w:rPr>
          <w:lang w:val="ru-RU"/>
        </w:rPr>
      </w:pPr>
    </w:p>
    <w:p w14:paraId="6B81A057" w14:textId="4B2A90AC" w:rsidR="00615A99" w:rsidRPr="007770E3" w:rsidRDefault="0045036F" w:rsidP="0050450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На своей сороковой сессии Комитет п</w:t>
      </w:r>
      <w:r w:rsidR="008B611B">
        <w:rPr>
          <w:lang w:val="ru-RU"/>
        </w:rPr>
        <w:t xml:space="preserve">росил </w:t>
      </w:r>
      <w:r>
        <w:rPr>
          <w:lang w:val="ru-RU"/>
        </w:rPr>
        <w:t xml:space="preserve">Секретариат </w:t>
      </w:r>
      <w:r w:rsidR="008B611B">
        <w:rPr>
          <w:lang w:val="ru-RU"/>
        </w:rPr>
        <w:t xml:space="preserve">поручить, </w:t>
      </w:r>
      <w:r w:rsidR="004D6873" w:rsidRPr="004D6873">
        <w:rPr>
          <w:lang w:val="ru-RU"/>
        </w:rPr>
        <w:t>в рамках имеющихся ресурсов</w:t>
      </w:r>
      <w:r w:rsidR="008B611B">
        <w:rPr>
          <w:lang w:val="ru-RU"/>
        </w:rPr>
        <w:t>,</w:t>
      </w:r>
      <w:r w:rsidR="004D6873" w:rsidRPr="004D6873">
        <w:rPr>
          <w:lang w:val="ru-RU"/>
        </w:rPr>
        <w:t xml:space="preserve"> эксперт</w:t>
      </w:r>
      <w:r w:rsidR="008B611B">
        <w:rPr>
          <w:lang w:val="ru-RU"/>
        </w:rPr>
        <w:t>у</w:t>
      </w:r>
      <w:r w:rsidR="004D6873" w:rsidRPr="004D6873">
        <w:rPr>
          <w:lang w:val="ru-RU"/>
        </w:rPr>
        <w:t xml:space="preserve"> из числа представителей коренных народов</w:t>
      </w:r>
      <w:r w:rsidR="008B611B">
        <w:rPr>
          <w:lang w:val="ru-RU"/>
        </w:rPr>
        <w:t xml:space="preserve"> подготовить</w:t>
      </w:r>
      <w:r w:rsidR="004D6873" w:rsidRPr="004D6873">
        <w:rPr>
          <w:lang w:val="ru-RU"/>
        </w:rPr>
        <w:t xml:space="preserve"> обновленн</w:t>
      </w:r>
      <w:r w:rsidR="008B611B">
        <w:rPr>
          <w:lang w:val="ru-RU"/>
        </w:rPr>
        <w:t>ый</w:t>
      </w:r>
      <w:r w:rsidR="004D6873" w:rsidRPr="004D6873">
        <w:rPr>
          <w:lang w:val="ru-RU"/>
        </w:rPr>
        <w:t xml:space="preserve">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</w:t>
      </w:r>
      <w:r w:rsidR="004D6873">
        <w:rPr>
          <w:lang w:val="ru-RU"/>
        </w:rPr>
        <w:t xml:space="preserve"> («О</w:t>
      </w:r>
      <w:r w:rsidR="004D6873" w:rsidRPr="004D6873">
        <w:rPr>
          <w:lang w:val="ru-RU"/>
        </w:rPr>
        <w:t>тчет</w:t>
      </w:r>
      <w:r w:rsidR="008B611B">
        <w:rPr>
          <w:lang w:val="ru-RU"/>
        </w:rPr>
        <w:t xml:space="preserve"> о т</w:t>
      </w:r>
      <w:r w:rsidR="004D6873" w:rsidRPr="004D6873">
        <w:rPr>
          <w:lang w:val="ru-RU"/>
        </w:rPr>
        <w:t>ехнической экспертизе</w:t>
      </w:r>
      <w:r w:rsidR="004D6873">
        <w:rPr>
          <w:lang w:val="ru-RU"/>
        </w:rPr>
        <w:t xml:space="preserve">»), </w:t>
      </w:r>
      <w:r w:rsidR="008B611B">
        <w:rPr>
          <w:lang w:val="ru-RU"/>
        </w:rPr>
        <w:t xml:space="preserve">впервые </w:t>
      </w:r>
      <w:r w:rsidR="004D6873">
        <w:rPr>
          <w:lang w:val="ru-RU"/>
        </w:rPr>
        <w:t>представлен</w:t>
      </w:r>
      <w:r w:rsidR="008B611B">
        <w:rPr>
          <w:lang w:val="ru-RU"/>
        </w:rPr>
        <w:t>ный</w:t>
      </w:r>
      <w:r w:rsidR="004D6873">
        <w:rPr>
          <w:lang w:val="ru-RU"/>
        </w:rPr>
        <w:t xml:space="preserve"> Комитету </w:t>
      </w:r>
      <w:r w:rsidR="008B611B">
        <w:rPr>
          <w:lang w:val="ru-RU"/>
        </w:rPr>
        <w:t xml:space="preserve">на </w:t>
      </w:r>
      <w:r w:rsidR="004D6873">
        <w:rPr>
          <w:lang w:val="ru-RU"/>
        </w:rPr>
        <w:t xml:space="preserve">его двадцать девятой сессии в качестве информационного документа. </w:t>
      </w:r>
      <w:r w:rsidR="005D6985">
        <w:rPr>
          <w:lang w:val="ru-RU"/>
        </w:rPr>
        <w:t>П</w:t>
      </w:r>
      <w:r w:rsidR="005D6985" w:rsidRPr="005D6985">
        <w:rPr>
          <w:lang w:val="ru-RU"/>
        </w:rPr>
        <w:t>одготов</w:t>
      </w:r>
      <w:r w:rsidR="00A32798">
        <w:rPr>
          <w:lang w:val="ru-RU"/>
        </w:rPr>
        <w:t>кой</w:t>
      </w:r>
      <w:r w:rsidR="005D6985" w:rsidRPr="005D6985">
        <w:rPr>
          <w:lang w:val="ru-RU"/>
        </w:rPr>
        <w:t xml:space="preserve"> </w:t>
      </w:r>
      <w:r w:rsidR="008B611B">
        <w:rPr>
          <w:lang w:val="ru-RU"/>
        </w:rPr>
        <w:t>о</w:t>
      </w:r>
      <w:r w:rsidR="005D6985" w:rsidRPr="005D6985">
        <w:rPr>
          <w:lang w:val="ru-RU"/>
        </w:rPr>
        <w:t>бновленн</w:t>
      </w:r>
      <w:r w:rsidR="00A32798">
        <w:rPr>
          <w:lang w:val="ru-RU"/>
        </w:rPr>
        <w:t>ого</w:t>
      </w:r>
      <w:r w:rsidR="005D6985" w:rsidRPr="005D6985">
        <w:rPr>
          <w:lang w:val="ru-RU"/>
        </w:rPr>
        <w:t xml:space="preserve"> отчет</w:t>
      </w:r>
      <w:r w:rsidR="00A32798">
        <w:rPr>
          <w:lang w:val="ru-RU"/>
        </w:rPr>
        <w:t>а</w:t>
      </w:r>
      <w:r w:rsidR="005D6985" w:rsidRPr="005D6985">
        <w:rPr>
          <w:lang w:val="ru-RU"/>
        </w:rPr>
        <w:t xml:space="preserve"> о технической экспертизе </w:t>
      </w:r>
      <w:r w:rsidR="005D6985">
        <w:rPr>
          <w:lang w:val="ru-RU"/>
        </w:rPr>
        <w:t>было поручено</w:t>
      </w:r>
      <w:r w:rsidR="00A32798">
        <w:rPr>
          <w:lang w:val="ru-RU"/>
        </w:rPr>
        <w:t xml:space="preserve"> заняться</w:t>
      </w:r>
      <w:r w:rsidR="005D6985">
        <w:rPr>
          <w:lang w:val="ru-RU"/>
        </w:rPr>
        <w:t xml:space="preserve"> </w:t>
      </w:r>
      <w:r w:rsidR="008B611B">
        <w:rPr>
          <w:lang w:val="ru-RU"/>
        </w:rPr>
        <w:t>г</w:t>
      </w:r>
      <w:r w:rsidR="004D6873" w:rsidRPr="004D6873">
        <w:rPr>
          <w:lang w:val="ru-RU"/>
        </w:rPr>
        <w:t>-же Неве Коллингс, директору Совета Управления жилищного обустройства аборигенов Нового Южного Уэльса при Департаменте семейных и муниципальных услуг Австралии, и г-ну Элифурахе Лалтаика, старшему преподавателю и руководителю Отдела научных исследований Университета Тумаини (г. Макумира, Объединенная Республика Танзания)</w:t>
      </w:r>
      <w:r w:rsidR="005D6985">
        <w:rPr>
          <w:lang w:val="ru-RU"/>
        </w:rPr>
        <w:t>.</w:t>
      </w:r>
      <w:r w:rsidR="00745275">
        <w:rPr>
          <w:lang w:val="ru-RU"/>
        </w:rPr>
        <w:t xml:space="preserve"> В документе</w:t>
      </w:r>
      <w:r w:rsidR="00A32798">
        <w:rPr>
          <w:lang w:val="ru-RU"/>
        </w:rPr>
        <w:t xml:space="preserve"> к текущей сессии</w:t>
      </w:r>
      <w:r w:rsidR="00745275">
        <w:rPr>
          <w:lang w:val="ru-RU"/>
        </w:rPr>
        <w:t xml:space="preserve"> представлена обновленная редакция отчета о т</w:t>
      </w:r>
      <w:bookmarkStart w:id="4" w:name="_GoBack"/>
      <w:bookmarkEnd w:id="4"/>
      <w:r w:rsidR="00745275">
        <w:rPr>
          <w:lang w:val="ru-RU"/>
        </w:rPr>
        <w:t>ехнической экспертизе.</w:t>
      </w:r>
    </w:p>
    <w:p w14:paraId="35EA985D" w14:textId="77777777" w:rsidR="0050450B" w:rsidRPr="00797BF2" w:rsidRDefault="0050450B" w:rsidP="0050450B">
      <w:pPr>
        <w:pStyle w:val="ListParagraph"/>
        <w:ind w:left="0"/>
        <w:rPr>
          <w:highlight w:val="yellow"/>
          <w:lang w:val="ru-RU"/>
        </w:rPr>
      </w:pPr>
    </w:p>
    <w:p w14:paraId="03E3EBF9" w14:textId="77777777" w:rsidR="0050450B" w:rsidRPr="00797BF2" w:rsidRDefault="0050450B" w:rsidP="0050450B">
      <w:pPr>
        <w:pStyle w:val="ListParagraph"/>
        <w:ind w:left="0"/>
        <w:rPr>
          <w:highlight w:val="yellow"/>
          <w:lang w:val="ru-RU"/>
        </w:rPr>
      </w:pPr>
    </w:p>
    <w:p w14:paraId="59E06E2C" w14:textId="77777777" w:rsidR="0050450B" w:rsidRPr="0050450B" w:rsidRDefault="0050450B" w:rsidP="00AA6281">
      <w:pPr>
        <w:pStyle w:val="Endofdocument-Annex"/>
        <w:rPr>
          <w:highlight w:val="yellow"/>
        </w:rPr>
      </w:pPr>
      <w:r>
        <w:t>[</w:t>
      </w:r>
      <w:r w:rsidR="004D18ED">
        <w:rPr>
          <w:lang w:val="ru-RU"/>
        </w:rPr>
        <w:t>Конец документа</w:t>
      </w:r>
      <w:r>
        <w:t>]</w:t>
      </w:r>
    </w:p>
    <w:sectPr w:rsidR="0050450B" w:rsidRPr="0050450B" w:rsidSect="00C15FF9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BD8F" w14:textId="77777777" w:rsidR="009F6D73" w:rsidRDefault="009F6D73">
      <w:r>
        <w:separator/>
      </w:r>
    </w:p>
  </w:endnote>
  <w:endnote w:type="continuationSeparator" w:id="0">
    <w:p w14:paraId="1A3E41BB" w14:textId="77777777" w:rsidR="009F6D73" w:rsidRDefault="009F6D73" w:rsidP="003B38C1">
      <w:r>
        <w:separator/>
      </w:r>
    </w:p>
    <w:p w14:paraId="616C5908" w14:textId="77777777" w:rsidR="009F6D73" w:rsidRPr="003B38C1" w:rsidRDefault="009F6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A7647C" w14:textId="77777777" w:rsidR="009F6D73" w:rsidRPr="003B38C1" w:rsidRDefault="009F6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7FEA" w14:textId="77777777" w:rsidR="009F6D73" w:rsidRDefault="009F6D73">
      <w:r>
        <w:separator/>
      </w:r>
    </w:p>
  </w:footnote>
  <w:footnote w:type="continuationSeparator" w:id="0">
    <w:p w14:paraId="1BB10632" w14:textId="77777777" w:rsidR="009F6D73" w:rsidRDefault="009F6D73" w:rsidP="008B60B2">
      <w:r>
        <w:separator/>
      </w:r>
    </w:p>
    <w:p w14:paraId="71476961" w14:textId="77777777" w:rsidR="009F6D73" w:rsidRPr="00ED77FB" w:rsidRDefault="009F6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987E6E" w14:textId="77777777" w:rsidR="009F6D73" w:rsidRPr="00ED77FB" w:rsidRDefault="009F6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B9F44" w14:textId="77777777" w:rsidR="000F2AD2" w:rsidRDefault="000F2AD2" w:rsidP="000F2AD2">
    <w:pPr>
      <w:jc w:val="right"/>
    </w:pPr>
  </w:p>
  <w:p w14:paraId="3819A981" w14:textId="77777777" w:rsidR="00C15FF9" w:rsidRDefault="00C15FF9" w:rsidP="00C15FF9">
    <w:pPr>
      <w:jc w:val="right"/>
    </w:pPr>
    <w:r>
      <w:t>WIPO/GRTKF/IC/41/INF/2</w:t>
    </w:r>
  </w:p>
  <w:p w14:paraId="4B887D60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76CAD">
      <w:rPr>
        <w:noProof/>
      </w:rPr>
      <w:t>5</w:t>
    </w:r>
    <w:r>
      <w:fldChar w:fldCharType="end"/>
    </w:r>
  </w:p>
  <w:p w14:paraId="4E3E989A" w14:textId="77777777" w:rsidR="000F2AD2" w:rsidRDefault="000F2AD2" w:rsidP="000F2AD2">
    <w:pPr>
      <w:jc w:val="right"/>
    </w:pPr>
  </w:p>
  <w:p w14:paraId="527125C9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79CB1" w14:textId="2CEF376C" w:rsidR="00C15FF9" w:rsidRDefault="00C15FF9" w:rsidP="00C15FF9">
    <w:pPr>
      <w:jc w:val="right"/>
    </w:pPr>
    <w:r>
      <w:t>WIPO/GRTKF/IC/4</w:t>
    </w:r>
    <w:r w:rsidR="00425594">
      <w:rPr>
        <w:lang w:val="ru-RU"/>
      </w:rPr>
      <w:t>4</w:t>
    </w:r>
    <w:r>
      <w:t>/INF/2</w:t>
    </w:r>
  </w:p>
  <w:p w14:paraId="68930086" w14:textId="66FA514B" w:rsidR="00EC4E49" w:rsidRDefault="007770E3" w:rsidP="00477D6B">
    <w:pPr>
      <w:jc w:val="right"/>
    </w:pPr>
    <w:r>
      <w:rPr>
        <w:lang w:val="ru-RU"/>
      </w:rPr>
      <w:t>стр</w:t>
    </w:r>
    <w:r w:rsidRPr="003C621D">
      <w:rPr>
        <w:lang w:val="en-GB"/>
      </w:rPr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74187">
      <w:rPr>
        <w:noProof/>
      </w:rPr>
      <w:t>4</w:t>
    </w:r>
    <w:r w:rsidR="00EC4E49">
      <w:fldChar w:fldCharType="end"/>
    </w:r>
  </w:p>
  <w:p w14:paraId="6A8806CB" w14:textId="77777777" w:rsidR="00EC4E49" w:rsidRDefault="00EC4E49" w:rsidP="00477D6B">
    <w:pPr>
      <w:jc w:val="right"/>
    </w:pPr>
  </w:p>
  <w:p w14:paraId="7F798C15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B7E"/>
    <w:multiLevelType w:val="hybridMultilevel"/>
    <w:tmpl w:val="ADC2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C28"/>
    <w:multiLevelType w:val="hybridMultilevel"/>
    <w:tmpl w:val="67488C18"/>
    <w:lvl w:ilvl="0" w:tplc="0A10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92"/>
    <w:rsid w:val="000178C9"/>
    <w:rsid w:val="00043CAA"/>
    <w:rsid w:val="00066991"/>
    <w:rsid w:val="00067BFC"/>
    <w:rsid w:val="00075432"/>
    <w:rsid w:val="00085F76"/>
    <w:rsid w:val="000968ED"/>
    <w:rsid w:val="000A61BB"/>
    <w:rsid w:val="000A6353"/>
    <w:rsid w:val="000B1C16"/>
    <w:rsid w:val="000C11CC"/>
    <w:rsid w:val="000D1DD6"/>
    <w:rsid w:val="000F2AD2"/>
    <w:rsid w:val="000F5E56"/>
    <w:rsid w:val="00130ECD"/>
    <w:rsid w:val="001362EE"/>
    <w:rsid w:val="001646F7"/>
    <w:rsid w:val="001647D5"/>
    <w:rsid w:val="00170674"/>
    <w:rsid w:val="001777B2"/>
    <w:rsid w:val="001832A6"/>
    <w:rsid w:val="001866C3"/>
    <w:rsid w:val="0020279F"/>
    <w:rsid w:val="0021217E"/>
    <w:rsid w:val="0022405E"/>
    <w:rsid w:val="00224E1C"/>
    <w:rsid w:val="00233383"/>
    <w:rsid w:val="00250753"/>
    <w:rsid w:val="0026252A"/>
    <w:rsid w:val="002634C4"/>
    <w:rsid w:val="002928D3"/>
    <w:rsid w:val="00292AA2"/>
    <w:rsid w:val="00295E8D"/>
    <w:rsid w:val="002B5F6C"/>
    <w:rsid w:val="002B799C"/>
    <w:rsid w:val="002F1FE6"/>
    <w:rsid w:val="002F4E68"/>
    <w:rsid w:val="00312F7F"/>
    <w:rsid w:val="0032703E"/>
    <w:rsid w:val="00361450"/>
    <w:rsid w:val="003673CF"/>
    <w:rsid w:val="00376CAD"/>
    <w:rsid w:val="00382599"/>
    <w:rsid w:val="003845C1"/>
    <w:rsid w:val="00392A0B"/>
    <w:rsid w:val="003A6F89"/>
    <w:rsid w:val="003B38C1"/>
    <w:rsid w:val="003B46AA"/>
    <w:rsid w:val="003B62D5"/>
    <w:rsid w:val="003C621D"/>
    <w:rsid w:val="003D2700"/>
    <w:rsid w:val="00423E3E"/>
    <w:rsid w:val="00425594"/>
    <w:rsid w:val="00427AF4"/>
    <w:rsid w:val="00437A24"/>
    <w:rsid w:val="00440A70"/>
    <w:rsid w:val="0045036F"/>
    <w:rsid w:val="004647DA"/>
    <w:rsid w:val="00474062"/>
    <w:rsid w:val="00477D6B"/>
    <w:rsid w:val="004A16A7"/>
    <w:rsid w:val="004C5615"/>
    <w:rsid w:val="004D11C5"/>
    <w:rsid w:val="004D18ED"/>
    <w:rsid w:val="004D6873"/>
    <w:rsid w:val="005019FF"/>
    <w:rsid w:val="0050450B"/>
    <w:rsid w:val="00512560"/>
    <w:rsid w:val="0053057A"/>
    <w:rsid w:val="00545522"/>
    <w:rsid w:val="00552CBB"/>
    <w:rsid w:val="00560A29"/>
    <w:rsid w:val="005A75BF"/>
    <w:rsid w:val="005B0643"/>
    <w:rsid w:val="005B4625"/>
    <w:rsid w:val="005C0FD1"/>
    <w:rsid w:val="005C6649"/>
    <w:rsid w:val="005D6985"/>
    <w:rsid w:val="00605827"/>
    <w:rsid w:val="00615A99"/>
    <w:rsid w:val="006231C0"/>
    <w:rsid w:val="006305D1"/>
    <w:rsid w:val="00642D42"/>
    <w:rsid w:val="00644ED2"/>
    <w:rsid w:val="00646050"/>
    <w:rsid w:val="006713CA"/>
    <w:rsid w:val="00672746"/>
    <w:rsid w:val="00676C5C"/>
    <w:rsid w:val="006E7367"/>
    <w:rsid w:val="0072338C"/>
    <w:rsid w:val="00736CBA"/>
    <w:rsid w:val="00745275"/>
    <w:rsid w:val="00746727"/>
    <w:rsid w:val="0077439E"/>
    <w:rsid w:val="007770E3"/>
    <w:rsid w:val="00783958"/>
    <w:rsid w:val="00797BF2"/>
    <w:rsid w:val="007C18A1"/>
    <w:rsid w:val="007C55AD"/>
    <w:rsid w:val="007D1613"/>
    <w:rsid w:val="007E4C0E"/>
    <w:rsid w:val="008103A2"/>
    <w:rsid w:val="008246B0"/>
    <w:rsid w:val="00863992"/>
    <w:rsid w:val="00864523"/>
    <w:rsid w:val="00864C95"/>
    <w:rsid w:val="00884BC0"/>
    <w:rsid w:val="008A134B"/>
    <w:rsid w:val="008A6CBF"/>
    <w:rsid w:val="008B10C7"/>
    <w:rsid w:val="008B2CA4"/>
    <w:rsid w:val="008B2CC1"/>
    <w:rsid w:val="008B60B2"/>
    <w:rsid w:val="008B611B"/>
    <w:rsid w:val="008C5832"/>
    <w:rsid w:val="008D7DA3"/>
    <w:rsid w:val="0090731E"/>
    <w:rsid w:val="00916EE2"/>
    <w:rsid w:val="00927916"/>
    <w:rsid w:val="0095581B"/>
    <w:rsid w:val="00966A22"/>
    <w:rsid w:val="0096722F"/>
    <w:rsid w:val="00980843"/>
    <w:rsid w:val="00986A06"/>
    <w:rsid w:val="00991D0A"/>
    <w:rsid w:val="009A1ACE"/>
    <w:rsid w:val="009A376F"/>
    <w:rsid w:val="009C4459"/>
    <w:rsid w:val="009D2D52"/>
    <w:rsid w:val="009E2791"/>
    <w:rsid w:val="009E3F6F"/>
    <w:rsid w:val="009E4D3E"/>
    <w:rsid w:val="009E70E0"/>
    <w:rsid w:val="009F499F"/>
    <w:rsid w:val="009F6D73"/>
    <w:rsid w:val="00A035FF"/>
    <w:rsid w:val="00A0379C"/>
    <w:rsid w:val="00A31F54"/>
    <w:rsid w:val="00A32798"/>
    <w:rsid w:val="00A37342"/>
    <w:rsid w:val="00A42DAF"/>
    <w:rsid w:val="00A45BD8"/>
    <w:rsid w:val="00A80391"/>
    <w:rsid w:val="00A8089E"/>
    <w:rsid w:val="00A869B7"/>
    <w:rsid w:val="00A9180C"/>
    <w:rsid w:val="00A9566E"/>
    <w:rsid w:val="00AA6281"/>
    <w:rsid w:val="00AC205C"/>
    <w:rsid w:val="00AC7335"/>
    <w:rsid w:val="00AE6C45"/>
    <w:rsid w:val="00AF0A6B"/>
    <w:rsid w:val="00B054F4"/>
    <w:rsid w:val="00B05A69"/>
    <w:rsid w:val="00B31C3A"/>
    <w:rsid w:val="00B45005"/>
    <w:rsid w:val="00B9734B"/>
    <w:rsid w:val="00BA30E2"/>
    <w:rsid w:val="00BA6392"/>
    <w:rsid w:val="00BC4475"/>
    <w:rsid w:val="00BE4F54"/>
    <w:rsid w:val="00C11BFE"/>
    <w:rsid w:val="00C15FF9"/>
    <w:rsid w:val="00C276B1"/>
    <w:rsid w:val="00C5068F"/>
    <w:rsid w:val="00C5254A"/>
    <w:rsid w:val="00C61B05"/>
    <w:rsid w:val="00C638DF"/>
    <w:rsid w:val="00C74640"/>
    <w:rsid w:val="00C767BB"/>
    <w:rsid w:val="00C76EDB"/>
    <w:rsid w:val="00C86D74"/>
    <w:rsid w:val="00CC0314"/>
    <w:rsid w:val="00CC6198"/>
    <w:rsid w:val="00CD04F1"/>
    <w:rsid w:val="00CD1DDE"/>
    <w:rsid w:val="00CF5514"/>
    <w:rsid w:val="00CF6F1A"/>
    <w:rsid w:val="00D00265"/>
    <w:rsid w:val="00D322D5"/>
    <w:rsid w:val="00D3541A"/>
    <w:rsid w:val="00D45252"/>
    <w:rsid w:val="00D5121D"/>
    <w:rsid w:val="00D6018D"/>
    <w:rsid w:val="00D62221"/>
    <w:rsid w:val="00D71B4D"/>
    <w:rsid w:val="00D858F9"/>
    <w:rsid w:val="00D93D55"/>
    <w:rsid w:val="00DC3E0F"/>
    <w:rsid w:val="00DF5DEF"/>
    <w:rsid w:val="00E15015"/>
    <w:rsid w:val="00E335FE"/>
    <w:rsid w:val="00E50B7E"/>
    <w:rsid w:val="00E57853"/>
    <w:rsid w:val="00E64AB1"/>
    <w:rsid w:val="00E92082"/>
    <w:rsid w:val="00E9235A"/>
    <w:rsid w:val="00E962F9"/>
    <w:rsid w:val="00EA7D6E"/>
    <w:rsid w:val="00EC4E49"/>
    <w:rsid w:val="00EC66EE"/>
    <w:rsid w:val="00ED65FC"/>
    <w:rsid w:val="00ED77FB"/>
    <w:rsid w:val="00EE45FA"/>
    <w:rsid w:val="00F10F25"/>
    <w:rsid w:val="00F1729E"/>
    <w:rsid w:val="00F448F8"/>
    <w:rsid w:val="00F50C9C"/>
    <w:rsid w:val="00F51E0B"/>
    <w:rsid w:val="00F66152"/>
    <w:rsid w:val="00F71D45"/>
    <w:rsid w:val="00F74187"/>
    <w:rsid w:val="00F74714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43796995"/>
  <w15:docId w15:val="{3D5D8ABC-F509-4196-8AF1-657519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Hyperlink">
    <w:name w:val="Hyperlink"/>
    <w:basedOn w:val="DefaultParagraphFont"/>
    <w:unhideWhenUsed/>
    <w:rsid w:val="005A7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D2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70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1406</Words>
  <Characters>10545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PUBLIC</cp:keywords>
  <cp:lastModifiedBy>KOMSHILOVA Svetlana</cp:lastModifiedBy>
  <cp:revision>74</cp:revision>
  <cp:lastPrinted>2020-02-12T10:10:00Z</cp:lastPrinted>
  <dcterms:created xsi:type="dcterms:W3CDTF">2022-08-08T08:07:00Z</dcterms:created>
  <dcterms:modified xsi:type="dcterms:W3CDTF">2022-08-08T11:31:00Z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d016cac2-27de-4ef5-801f-9df639134f55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