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83991" w:rsidP="00916EE2">
            <w:r w:rsidRPr="00AA717B">
              <w:rPr>
                <w:noProof/>
                <w:lang w:val="en-US" w:eastAsia="en-US"/>
              </w:rPr>
              <w:drawing>
                <wp:inline distT="0" distB="0" distL="0" distR="0" wp14:anchorId="2B8348AF" wp14:editId="66882DB3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090C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WIPO/GRTKF/IC/44/1 Prov.</w:t>
            </w:r>
            <w:r w:rsidR="00DA28A6">
              <w:rPr>
                <w:rFonts w:ascii="Arial Black" w:hAnsi="Arial Black"/>
                <w:caps/>
                <w:sz w:val="15"/>
                <w:lang w:val="en-US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английский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A28A6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</w:rPr>
              <w:t xml:space="preserve">ДАТА:  </w:t>
            </w:r>
            <w:r w:rsidR="00DA28A6">
              <w:rPr>
                <w:rFonts w:ascii="Arial Black" w:hAnsi="Arial Black"/>
                <w:caps/>
                <w:sz w:val="15"/>
                <w:lang w:val="en-US"/>
              </w:rPr>
              <w:t>7</w:t>
            </w:r>
            <w:proofErr w:type="gramEnd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A28A6">
              <w:rPr>
                <w:rFonts w:ascii="Arial Black" w:hAnsi="Arial Black"/>
                <w:caps/>
                <w:sz w:val="15"/>
              </w:rPr>
              <w:t>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2022 г.    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 традиционным знаниям и фольклору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 xml:space="preserve">Сорок четвертая </w:t>
      </w:r>
      <w:proofErr w:type="spellStart"/>
      <w:r>
        <w:rPr>
          <w:b/>
          <w:sz w:val="24"/>
        </w:rPr>
        <w:t>cессия</w:t>
      </w:r>
      <w:proofErr w:type="spellEnd"/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</w:rPr>
        <w:t>Женева, 12–16 сентября 2022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C0BCD" w:rsidRPr="003845C1" w:rsidRDefault="005C0BCD" w:rsidP="005C0BCD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ПРОЕКТ ПОВЕСТКИ ДНЯ</w:t>
      </w:r>
    </w:p>
    <w:p w:rsidR="005C0BCD" w:rsidRPr="008B2CC1" w:rsidRDefault="005C0BCD" w:rsidP="005C0BCD"/>
    <w:p w:rsidR="005C0BCD" w:rsidRPr="008B2CC1" w:rsidRDefault="005C0BCD" w:rsidP="005C0BCD">
      <w:pPr>
        <w:rPr>
          <w:i/>
        </w:rPr>
      </w:pPr>
      <w:r>
        <w:rPr>
          <w:i/>
        </w:rPr>
        <w:t>подготовлен Секретариатом</w:t>
      </w:r>
    </w:p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/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Открытие сессии</w:t>
      </w:r>
    </w:p>
    <w:p w:rsidR="005C0BCD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Принятие повестки дня</w:t>
      </w:r>
    </w:p>
    <w:p w:rsidR="005C0BCD" w:rsidRPr="00DA28A6" w:rsidRDefault="005C0BCD" w:rsidP="005C0BCD">
      <w:pPr>
        <w:pStyle w:val="Footer"/>
        <w:ind w:left="567"/>
        <w:outlineLvl w:val="0"/>
        <w:rPr>
          <w:szCs w:val="22"/>
        </w:rPr>
      </w:pPr>
      <w:r>
        <w:t>См. настоящий документ, а также документы WIPO/GRTKF/IC/44/INF/2</w:t>
      </w:r>
      <w:r w:rsidR="00DA28A6">
        <w:t> </w:t>
      </w:r>
      <w:r w:rsidR="00DA28A6">
        <w:rPr>
          <w:lang w:val="en-US"/>
        </w:rPr>
        <w:t>Rev</w:t>
      </w:r>
      <w:r w:rsidR="00DA28A6" w:rsidRPr="00DA28A6">
        <w:t>.</w:t>
      </w:r>
      <w:r>
        <w:t xml:space="preserve"> и WIPO/GRTKF/IC/44/INF/3</w:t>
      </w:r>
      <w:r w:rsidR="00DA28A6">
        <w:rPr>
          <w:lang w:val="en-US"/>
        </w:rPr>
        <w:t> Rev</w:t>
      </w:r>
      <w:r w:rsidR="00DA28A6" w:rsidRPr="00DA28A6">
        <w:t>.</w:t>
      </w:r>
    </w:p>
    <w:p w:rsidR="005C0BCD" w:rsidRPr="00451224" w:rsidRDefault="005C0BCD" w:rsidP="005C0BCD">
      <w:pPr>
        <w:pStyle w:val="Footer"/>
        <w:ind w:left="567"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Аккредитация некоторых организаций</w:t>
      </w:r>
    </w:p>
    <w:p w:rsidR="005C0BCD" w:rsidRPr="00451224" w:rsidRDefault="005C0BCD" w:rsidP="005C0BCD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  <w:r>
        <w:t>См. документ WIPO/GRTKF/IC/44/2.</w:t>
      </w:r>
    </w:p>
    <w:p w:rsidR="005C0BCD" w:rsidRPr="00451224" w:rsidRDefault="005C0BCD" w:rsidP="005C0BCD">
      <w:pPr>
        <w:pStyle w:val="ONUME"/>
        <w:numPr>
          <w:ilvl w:val="0"/>
          <w:numId w:val="0"/>
        </w:numPr>
        <w:spacing w:after="0"/>
        <w:ind w:left="567"/>
        <w:rPr>
          <w:szCs w:val="22"/>
        </w:rPr>
      </w:pPr>
    </w:p>
    <w:p w:rsidR="005C0BCD" w:rsidRPr="000B47FC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napToGrid w:val="0"/>
        </w:rPr>
        <w:t>Участие коренных народов и местных общин</w:t>
      </w:r>
    </w:p>
    <w:p w:rsidR="005C0BCD" w:rsidRPr="000B47FC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</w:rPr>
      </w:pPr>
      <w:r>
        <w:t>Последняя информация о деятельности Добровольного фонда</w:t>
      </w:r>
    </w:p>
    <w:p w:rsidR="005C0BCD" w:rsidRPr="00451224" w:rsidRDefault="005C0BCD" w:rsidP="005C0BCD">
      <w:pPr>
        <w:pStyle w:val="Footer"/>
        <w:tabs>
          <w:tab w:val="left" w:pos="567"/>
        </w:tabs>
        <w:ind w:left="927"/>
        <w:rPr>
          <w:szCs w:val="22"/>
        </w:rPr>
      </w:pPr>
      <w:r>
        <w:t xml:space="preserve">См. </w:t>
      </w:r>
      <w:r>
        <w:rPr>
          <w:snapToGrid w:val="0"/>
        </w:rPr>
        <w:t xml:space="preserve">документы </w:t>
      </w:r>
      <w:r>
        <w:t>WIPO/GRTKF/IC/44/3, WIPO/GRTKF/IC/44/INF/4 и WIPO/GRTKF/IC/44/INF/6.</w:t>
      </w:r>
      <w:r>
        <w:br/>
      </w:r>
    </w:p>
    <w:p w:rsidR="005C0BCD" w:rsidRPr="00451224" w:rsidRDefault="005C0BCD" w:rsidP="005C0BC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t>Назначение Консультативного совета для Добровольного фонда</w:t>
      </w:r>
    </w:p>
    <w:p w:rsidR="005C0BCD" w:rsidRPr="00451224" w:rsidRDefault="005C0BCD" w:rsidP="005C0BCD">
      <w:pPr>
        <w:pStyle w:val="Footer"/>
        <w:tabs>
          <w:tab w:val="left" w:pos="567"/>
        </w:tabs>
        <w:ind w:left="927"/>
        <w:rPr>
          <w:szCs w:val="22"/>
        </w:rPr>
      </w:pPr>
      <w:r>
        <w:t xml:space="preserve">См. </w:t>
      </w:r>
      <w:r>
        <w:rPr>
          <w:snapToGrid w:val="0"/>
        </w:rPr>
        <w:t xml:space="preserve">документ </w:t>
      </w:r>
      <w:r>
        <w:t>WIPO/GRTKF/IC/44/3.</w:t>
      </w:r>
    </w:p>
    <w:p w:rsidR="005C0BCD" w:rsidRPr="00451224" w:rsidRDefault="005C0BCD" w:rsidP="005C0BCD">
      <w:pPr>
        <w:pStyle w:val="Footer"/>
        <w:ind w:firstLine="411"/>
        <w:rPr>
          <w:snapToGrid w:val="0"/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</w:rPr>
      </w:pPr>
      <w:r>
        <w:t xml:space="preserve">Информационная записка для дискуссионной группы коренных народов и местных общин </w:t>
      </w:r>
    </w:p>
    <w:p w:rsidR="005C0BCD" w:rsidRDefault="005C0BCD" w:rsidP="005C0BCD">
      <w:pPr>
        <w:pStyle w:val="Footer"/>
        <w:tabs>
          <w:tab w:val="left" w:pos="1134"/>
          <w:tab w:val="left" w:pos="1418"/>
        </w:tabs>
        <w:ind w:left="927"/>
        <w:rPr>
          <w:szCs w:val="22"/>
        </w:rPr>
      </w:pPr>
      <w:r>
        <w:rPr>
          <w:snapToGrid w:val="0"/>
        </w:rPr>
        <w:t>См. документ</w:t>
      </w:r>
      <w:r>
        <w:t xml:space="preserve"> WIPO/GRTKF/IC/44/INF/5.</w:t>
      </w:r>
    </w:p>
    <w:p w:rsidR="006E7A6D" w:rsidRDefault="006E7A6D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Default="005F4A65">
      <w:pPr>
        <w:rPr>
          <w:szCs w:val="22"/>
        </w:rPr>
      </w:pPr>
      <w:r>
        <w:br w:type="page"/>
      </w:r>
    </w:p>
    <w:p w:rsidR="00E421EC" w:rsidRDefault="00E421EC" w:rsidP="006E7A6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C0BCD" w:rsidRDefault="005F4A65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t>Традиционные знания/традиционные выражения культуры</w:t>
      </w:r>
    </w:p>
    <w:p w:rsidR="005C0BCD" w:rsidRPr="00451224" w:rsidRDefault="005C0BCD" w:rsidP="005C0BCD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5F4A65" w:rsidRPr="005F4A65" w:rsidRDefault="00583991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Охрана традиционных знаний: </w:t>
      </w:r>
      <w:r w:rsidR="005F4A65">
        <w:t xml:space="preserve">проект статей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См. документ WIPO/GRTKF/IC/44/4.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Охрана тра</w:t>
      </w:r>
      <w:r w:rsidR="00583991">
        <w:t xml:space="preserve">диционных выражений культуры: </w:t>
      </w:r>
      <w:r>
        <w:t xml:space="preserve">проект статей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См. документ WIPO/GRTKF/IC/44/5.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83991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Охрана традиционных знаний: </w:t>
      </w:r>
      <w:r w:rsidR="005F4A65">
        <w:t xml:space="preserve">обновленный вариант предварительного анализа пробелов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 xml:space="preserve">См. документ WIPO/GRTKF/IC/44/6. 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Охрана тр</w:t>
      </w:r>
      <w:r w:rsidR="00583991">
        <w:t xml:space="preserve">адиционных выражений культуры: </w:t>
      </w:r>
      <w:r>
        <w:t xml:space="preserve">обновленный вариант предварительного анализа пробелов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См. документ WIPO/GRTKF/IC/44/7.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Отчет, содержащий компиляцию материалов о базах данных по генетическим ресурсам и связанным с ними традиционным знаниям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См. документ WIPO/GRTKF/IC/44/8.</w:t>
      </w:r>
    </w:p>
    <w:p w:rsidR="005F4A65" w:rsidRP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F4A65" w:rsidRPr="005F4A65" w:rsidRDefault="005F4A65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 xml:space="preserve">Отчет, содержащий компиляцию материалов о режимах раскрытия информации о генетических ресурсах и связанных с ними традиционных знаниях </w:t>
      </w:r>
    </w:p>
    <w:p w:rsidR="005F4A65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</w:pPr>
      <w:r>
        <w:t>См. документ WIPO/GRTKF/IC/44/9.</w:t>
      </w:r>
    </w:p>
    <w:p w:rsidR="00DA28A6" w:rsidRDefault="00DA28A6" w:rsidP="00DA28A6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DA28A6" w:rsidRPr="007F578C" w:rsidRDefault="007F578C" w:rsidP="00DA28A6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7F578C">
        <w:t>Совместная рекомендация по генетическим ресурсам и ассоциируемым традиционным знаниям</w:t>
      </w:r>
      <w:r w:rsidR="00DA28A6" w:rsidRPr="007F578C">
        <w:rPr>
          <w:szCs w:val="22"/>
        </w:rPr>
        <w:t xml:space="preserve"> </w:t>
      </w:r>
    </w:p>
    <w:p w:rsidR="00DA28A6" w:rsidRPr="007F578C" w:rsidRDefault="007F578C" w:rsidP="00DA28A6">
      <w:pPr>
        <w:ind w:left="1122"/>
        <w:contextualSpacing/>
        <w:outlineLvl w:val="0"/>
        <w:rPr>
          <w:szCs w:val="22"/>
        </w:rPr>
      </w:pPr>
      <w:r w:rsidRPr="007F578C">
        <w:rPr>
          <w:szCs w:val="22"/>
        </w:rPr>
        <w:t>См. документ</w:t>
      </w:r>
      <w:r w:rsidR="00DA28A6" w:rsidRPr="007F578C">
        <w:rPr>
          <w:szCs w:val="22"/>
        </w:rPr>
        <w:t xml:space="preserve"> </w:t>
      </w:r>
      <w:r w:rsidR="00DA28A6" w:rsidRPr="007F578C">
        <w:rPr>
          <w:szCs w:val="22"/>
          <w:lang w:val="en-US"/>
        </w:rPr>
        <w:t>WIPO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GRTKF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IC</w:t>
      </w:r>
      <w:r w:rsidR="00DA28A6" w:rsidRPr="007F578C">
        <w:rPr>
          <w:szCs w:val="22"/>
        </w:rPr>
        <w:t>/44/10.</w:t>
      </w:r>
    </w:p>
    <w:p w:rsidR="00DA28A6" w:rsidRPr="007F578C" w:rsidRDefault="00DA28A6" w:rsidP="00DA28A6">
      <w:pPr>
        <w:ind w:left="1122"/>
        <w:contextualSpacing/>
        <w:outlineLvl w:val="0"/>
        <w:rPr>
          <w:szCs w:val="22"/>
        </w:rPr>
      </w:pPr>
    </w:p>
    <w:p w:rsidR="00DA28A6" w:rsidRPr="007F578C" w:rsidRDefault="007F578C" w:rsidP="00DA28A6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7F578C">
        <w:rPr>
          <w:szCs w:val="22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DA28A6" w:rsidRPr="007F578C" w:rsidRDefault="007F578C" w:rsidP="00DA28A6">
      <w:pPr>
        <w:ind w:left="1122"/>
        <w:contextualSpacing/>
        <w:outlineLvl w:val="0"/>
        <w:rPr>
          <w:szCs w:val="22"/>
        </w:rPr>
      </w:pPr>
      <w:r w:rsidRPr="007F578C">
        <w:rPr>
          <w:szCs w:val="22"/>
        </w:rPr>
        <w:t>См. документ</w:t>
      </w:r>
      <w:r w:rsidR="00DA28A6" w:rsidRPr="007F578C">
        <w:rPr>
          <w:szCs w:val="22"/>
        </w:rPr>
        <w:t xml:space="preserve"> </w:t>
      </w:r>
      <w:r w:rsidR="00DA28A6" w:rsidRPr="007F578C">
        <w:rPr>
          <w:szCs w:val="22"/>
          <w:lang w:val="en-US"/>
        </w:rPr>
        <w:t>WIPO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GRTKF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IC</w:t>
      </w:r>
      <w:r w:rsidR="00DA28A6" w:rsidRPr="007F578C">
        <w:rPr>
          <w:szCs w:val="22"/>
        </w:rPr>
        <w:t>/44/11.</w:t>
      </w:r>
    </w:p>
    <w:p w:rsidR="00DA28A6" w:rsidRPr="007F578C" w:rsidRDefault="00DA28A6" w:rsidP="00DA28A6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7F578C" w:rsidRPr="007F578C" w:rsidRDefault="007F578C" w:rsidP="007F578C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7F578C">
        <w:rPr>
          <w:szCs w:val="22"/>
        </w:rPr>
        <w:t>Традиционные</w:t>
      </w:r>
      <w:r w:rsidRPr="007F578C">
        <w:t xml:space="preserve"> выражения культуры: материал для обсуждения</w:t>
      </w:r>
      <w:r w:rsidRPr="007F578C">
        <w:rPr>
          <w:szCs w:val="22"/>
        </w:rPr>
        <w:t xml:space="preserve"> </w:t>
      </w:r>
    </w:p>
    <w:p w:rsidR="00DA28A6" w:rsidRPr="007F578C" w:rsidRDefault="007F578C" w:rsidP="00DA28A6">
      <w:pPr>
        <w:ind w:left="1122"/>
        <w:contextualSpacing/>
        <w:outlineLvl w:val="0"/>
        <w:rPr>
          <w:szCs w:val="22"/>
        </w:rPr>
      </w:pPr>
      <w:r w:rsidRPr="007F578C">
        <w:rPr>
          <w:szCs w:val="22"/>
        </w:rPr>
        <w:t>См. документ</w:t>
      </w:r>
      <w:r w:rsidR="00DA28A6" w:rsidRPr="007F578C">
        <w:rPr>
          <w:szCs w:val="22"/>
        </w:rPr>
        <w:t xml:space="preserve"> </w:t>
      </w:r>
      <w:r w:rsidR="00DA28A6" w:rsidRPr="007F578C">
        <w:rPr>
          <w:szCs w:val="22"/>
          <w:lang w:val="en-US"/>
        </w:rPr>
        <w:t>WIPO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GRTKF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IC</w:t>
      </w:r>
      <w:r w:rsidR="00DA28A6" w:rsidRPr="007F578C">
        <w:rPr>
          <w:szCs w:val="22"/>
        </w:rPr>
        <w:t>/</w:t>
      </w:r>
      <w:bookmarkStart w:id="4" w:name="_GoBack"/>
      <w:bookmarkEnd w:id="4"/>
      <w:r w:rsidR="00DA28A6" w:rsidRPr="007F578C">
        <w:rPr>
          <w:szCs w:val="22"/>
        </w:rPr>
        <w:t>44/12.</w:t>
      </w:r>
    </w:p>
    <w:p w:rsidR="00DA28A6" w:rsidRPr="007F578C" w:rsidRDefault="00DA28A6" w:rsidP="00DA28A6">
      <w:pPr>
        <w:pStyle w:val="Footer"/>
        <w:tabs>
          <w:tab w:val="clear" w:pos="4320"/>
          <w:tab w:val="clear" w:pos="8640"/>
        </w:tabs>
        <w:ind w:left="1122"/>
        <w:contextualSpacing/>
      </w:pPr>
    </w:p>
    <w:p w:rsidR="00DA28A6" w:rsidRPr="007F578C" w:rsidRDefault="007F578C" w:rsidP="00DA28A6">
      <w:pPr>
        <w:numPr>
          <w:ilvl w:val="0"/>
          <w:numId w:val="10"/>
        </w:numPr>
        <w:contextualSpacing/>
        <w:outlineLvl w:val="0"/>
        <w:rPr>
          <w:szCs w:val="22"/>
        </w:rPr>
      </w:pPr>
      <w:r w:rsidRPr="007F578C">
        <w:rPr>
          <w:szCs w:val="22"/>
        </w:rPr>
        <w:t>Показательные примеры традиционных знаний для активизации обсуждения в отношении объектов, которые подлежат охране, и объектов, которые не предназначены для охраны</w:t>
      </w:r>
    </w:p>
    <w:p w:rsidR="00DA28A6" w:rsidRPr="007F578C" w:rsidRDefault="007F578C" w:rsidP="00DA28A6">
      <w:pPr>
        <w:ind w:left="1122"/>
        <w:contextualSpacing/>
        <w:outlineLvl w:val="0"/>
        <w:rPr>
          <w:szCs w:val="22"/>
        </w:rPr>
      </w:pPr>
      <w:r w:rsidRPr="007F578C">
        <w:rPr>
          <w:szCs w:val="22"/>
        </w:rPr>
        <w:t>См. документ</w:t>
      </w:r>
      <w:r w:rsidRPr="007F578C">
        <w:rPr>
          <w:szCs w:val="22"/>
        </w:rPr>
        <w:t xml:space="preserve"> </w:t>
      </w:r>
      <w:r w:rsidR="00DA28A6" w:rsidRPr="007F578C">
        <w:rPr>
          <w:szCs w:val="22"/>
          <w:lang w:val="en-US"/>
        </w:rPr>
        <w:t>WIPO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GRTKF</w:t>
      </w:r>
      <w:r w:rsidR="00DA28A6" w:rsidRPr="007F578C">
        <w:rPr>
          <w:szCs w:val="22"/>
        </w:rPr>
        <w:t>/</w:t>
      </w:r>
      <w:r w:rsidR="00DA28A6" w:rsidRPr="007F578C">
        <w:rPr>
          <w:szCs w:val="22"/>
          <w:lang w:val="en-US"/>
        </w:rPr>
        <w:t>IC</w:t>
      </w:r>
      <w:r w:rsidR="00DA28A6" w:rsidRPr="007F578C">
        <w:rPr>
          <w:szCs w:val="22"/>
        </w:rPr>
        <w:t>/44/13.</w:t>
      </w:r>
    </w:p>
    <w:p w:rsidR="005F4A65" w:rsidRPr="007F578C" w:rsidRDefault="005F4A65" w:rsidP="005F4A65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Глоссарий основных терминов, касающихся интеллектуальной собственности, генетических ресурсов, традиционных знаний и традиционных выражений культуры</w:t>
      </w:r>
    </w:p>
    <w:p w:rsidR="005C0BCD" w:rsidRDefault="005F4A65" w:rsidP="005C0BCD">
      <w:pPr>
        <w:pStyle w:val="Footer"/>
        <w:ind w:left="1122"/>
        <w:outlineLvl w:val="0"/>
        <w:rPr>
          <w:szCs w:val="22"/>
        </w:rPr>
      </w:pPr>
      <w:r>
        <w:t xml:space="preserve">См. документ WIPO/GRTKF/IC/44/INF/7. </w:t>
      </w:r>
    </w:p>
    <w:p w:rsidR="005C0BCD" w:rsidRDefault="005C0BCD" w:rsidP="005C0BCD">
      <w:pPr>
        <w:pStyle w:val="Footer"/>
        <w:ind w:left="1122"/>
        <w:outlineLvl w:val="0"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>
        <w:t>Обновленный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 контексте прав человека, принадлежащих коренным народам</w:t>
      </w:r>
    </w:p>
    <w:p w:rsidR="005C0BCD" w:rsidRDefault="005F4A65" w:rsidP="005C0BCD">
      <w:pPr>
        <w:pStyle w:val="Footer"/>
        <w:ind w:left="1122"/>
        <w:outlineLvl w:val="0"/>
        <w:rPr>
          <w:szCs w:val="22"/>
        </w:rPr>
      </w:pPr>
      <w:r>
        <w:t xml:space="preserve">См. документ WIPO/GRTKF/IC/44/INF/8. </w:t>
      </w:r>
    </w:p>
    <w:p w:rsidR="005C0BCD" w:rsidRDefault="005C0BCD" w:rsidP="005C0BCD">
      <w:pPr>
        <w:pStyle w:val="Footer"/>
        <w:ind w:left="1122"/>
        <w:rPr>
          <w:szCs w:val="22"/>
        </w:rPr>
      </w:pPr>
    </w:p>
    <w:p w:rsidR="006E7A6D" w:rsidRPr="00A6159E" w:rsidRDefault="005F4A65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t>Создание специальной экспертной группы (групп)</w:t>
      </w:r>
    </w:p>
    <w:p w:rsidR="005C0BCD" w:rsidRPr="00A6159E" w:rsidRDefault="005C0BCD" w:rsidP="005C0BCD">
      <w:pPr>
        <w:pStyle w:val="Footer"/>
        <w:tabs>
          <w:tab w:val="clear" w:pos="4320"/>
          <w:tab w:val="clear" w:pos="8640"/>
        </w:tabs>
        <w:ind w:left="1170"/>
        <w:contextualSpacing/>
        <w:rPr>
          <w:szCs w:val="22"/>
        </w:rPr>
      </w:pPr>
    </w:p>
    <w:p w:rsidR="005C0BCD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rPr>
          <w:szCs w:val="22"/>
        </w:rPr>
      </w:pPr>
      <w:r>
        <w:t xml:space="preserve">Любые другие вопросы </w:t>
      </w:r>
    </w:p>
    <w:p w:rsidR="005C0BCD" w:rsidRPr="00345B15" w:rsidRDefault="005C0BCD" w:rsidP="005C0BCD">
      <w:pPr>
        <w:pStyle w:val="Footer"/>
        <w:tabs>
          <w:tab w:val="clear" w:pos="4320"/>
          <w:tab w:val="clear" w:pos="8640"/>
        </w:tabs>
        <w:ind w:left="1170" w:hanging="1170"/>
        <w:contextualSpacing/>
        <w:rPr>
          <w:szCs w:val="22"/>
        </w:rPr>
      </w:pPr>
    </w:p>
    <w:p w:rsidR="005C0BCD" w:rsidRPr="00451224" w:rsidRDefault="005C0BCD" w:rsidP="005C0BCD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  <w:tab w:val="num" w:pos="540"/>
        </w:tabs>
        <w:ind w:left="1170" w:hanging="1170"/>
        <w:contextualSpacing/>
        <w:rPr>
          <w:szCs w:val="22"/>
        </w:rPr>
      </w:pPr>
      <w:r>
        <w:t>Закрытие сессии</w:t>
      </w:r>
    </w:p>
    <w:p w:rsidR="005C0BCD" w:rsidRDefault="005C0BCD" w:rsidP="005C0BCD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5C0BCD" w:rsidRDefault="005C0BCD" w:rsidP="005C0BCD">
      <w:pPr>
        <w:pStyle w:val="Endofdocument"/>
        <w:spacing w:after="0" w:line="240" w:lineRule="auto"/>
        <w:ind w:left="993"/>
        <w:jc w:val="left"/>
        <w:rPr>
          <w:rFonts w:cs="Arial"/>
        </w:rPr>
      </w:pPr>
    </w:p>
    <w:p w:rsidR="002928D3" w:rsidRDefault="005C0BCD" w:rsidP="007F0117">
      <w:pPr>
        <w:pStyle w:val="Endofdocument"/>
        <w:ind w:left="5387"/>
        <w:jc w:val="left"/>
      </w:pPr>
      <w:r>
        <w:rPr>
          <w:sz w:val="22"/>
        </w:rPr>
        <w:t>[Конец документа]</w:t>
      </w:r>
    </w:p>
    <w:sectPr w:rsidR="002928D3" w:rsidSect="000F2AD2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7A" w:rsidRDefault="004D6D7A">
      <w:r>
        <w:separator/>
      </w:r>
    </w:p>
  </w:endnote>
  <w:endnote w:type="continuationSeparator" w:id="0">
    <w:p w:rsidR="004D6D7A" w:rsidRDefault="004D6D7A" w:rsidP="003B38C1">
      <w:r>
        <w:separator/>
      </w:r>
    </w:p>
    <w:p w:rsidR="004D6D7A" w:rsidRPr="00583991" w:rsidRDefault="004D6D7A" w:rsidP="003B38C1">
      <w:pPr>
        <w:spacing w:after="60"/>
        <w:rPr>
          <w:sz w:val="17"/>
          <w:lang w:val="en-US"/>
        </w:rPr>
      </w:pPr>
      <w:r w:rsidRPr="00583991">
        <w:rPr>
          <w:sz w:val="17"/>
          <w:lang w:val="en-US"/>
        </w:rPr>
        <w:t>[Endnote continued from previous page]</w:t>
      </w:r>
    </w:p>
  </w:endnote>
  <w:endnote w:type="continuationNotice" w:id="1">
    <w:p w:rsidR="004D6D7A" w:rsidRPr="00583991" w:rsidRDefault="004D6D7A" w:rsidP="003B38C1">
      <w:pPr>
        <w:spacing w:before="60"/>
        <w:jc w:val="right"/>
        <w:rPr>
          <w:sz w:val="17"/>
          <w:szCs w:val="17"/>
          <w:lang w:val="en-US"/>
        </w:rPr>
      </w:pPr>
      <w:r w:rsidRPr="0058399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7A" w:rsidRDefault="004D6D7A">
      <w:r>
        <w:separator/>
      </w:r>
    </w:p>
  </w:footnote>
  <w:footnote w:type="continuationSeparator" w:id="0">
    <w:p w:rsidR="004D6D7A" w:rsidRDefault="004D6D7A" w:rsidP="008B60B2">
      <w:r>
        <w:separator/>
      </w:r>
    </w:p>
    <w:p w:rsidR="004D6D7A" w:rsidRPr="00583991" w:rsidRDefault="004D6D7A" w:rsidP="008B60B2">
      <w:pPr>
        <w:spacing w:after="60"/>
        <w:rPr>
          <w:sz w:val="17"/>
          <w:szCs w:val="17"/>
          <w:lang w:val="en-US"/>
        </w:rPr>
      </w:pPr>
      <w:r w:rsidRPr="0058399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4D6D7A" w:rsidRPr="00583991" w:rsidRDefault="004D6D7A" w:rsidP="008B60B2">
      <w:pPr>
        <w:spacing w:before="60"/>
        <w:jc w:val="right"/>
        <w:rPr>
          <w:sz w:val="17"/>
          <w:szCs w:val="17"/>
          <w:lang w:val="en-US"/>
        </w:rPr>
      </w:pPr>
      <w:r w:rsidRPr="0058399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Pr="00583991" w:rsidRDefault="005F4A65" w:rsidP="000F2AD2">
    <w:pPr>
      <w:jc w:val="right"/>
      <w:rPr>
        <w:lang w:val="en-US"/>
      </w:rPr>
    </w:pPr>
    <w:r w:rsidRPr="00583991">
      <w:rPr>
        <w:lang w:val="en-US"/>
      </w:rPr>
      <w:t>WIPO/GRTKF/IC/44/1 PROV.</w:t>
    </w:r>
    <w:r w:rsidR="00DA28A6">
      <w:rPr>
        <w:lang w:val="en-US"/>
      </w:rPr>
      <w:t>2</w:t>
    </w:r>
  </w:p>
  <w:p w:rsidR="000F2AD2" w:rsidRDefault="000F2AD2" w:rsidP="000F2AD2">
    <w:pPr>
      <w:jc w:val="right"/>
    </w:pPr>
    <w:proofErr w:type="spellStart"/>
    <w:r>
      <w:t>стр</w:t>
    </w:r>
    <w:proofErr w:type="spellEnd"/>
    <w:r w:rsidRPr="00583991">
      <w:rPr>
        <w:lang w:val="en-US"/>
      </w:rPr>
      <w:t xml:space="preserve">. </w:t>
    </w:r>
    <w:r>
      <w:fldChar w:fldCharType="begin"/>
    </w:r>
    <w:r w:rsidRPr="00583991">
      <w:rPr>
        <w:lang w:val="en-US"/>
      </w:rPr>
      <w:instrText xml:space="preserve"> PAGE  \* MERGEFORMAT </w:instrText>
    </w:r>
    <w:r>
      <w:fldChar w:fldCharType="separate"/>
    </w:r>
    <w:r w:rsidR="007F578C" w:rsidRPr="007F578C">
      <w:rPr>
        <w:noProof/>
      </w:rPr>
      <w:t>2</w:t>
    </w:r>
    <w:r>
      <w:fldChar w:fldCharType="end"/>
    </w: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8A6" w:rsidRPr="00583991" w:rsidRDefault="00DA28A6" w:rsidP="00DA28A6">
    <w:pPr>
      <w:jc w:val="right"/>
      <w:rPr>
        <w:lang w:val="en-US"/>
      </w:rPr>
    </w:pPr>
    <w:bookmarkStart w:id="5" w:name="Code2"/>
    <w:bookmarkEnd w:id="5"/>
    <w:r w:rsidRPr="00583991">
      <w:rPr>
        <w:lang w:val="en-US"/>
      </w:rPr>
      <w:t>WIPO/GRTKF/IC/44/1 PROV.</w:t>
    </w:r>
    <w:r>
      <w:rPr>
        <w:lang w:val="en-US"/>
      </w:rPr>
      <w:t>2</w:t>
    </w:r>
  </w:p>
  <w:p w:rsidR="00DA28A6" w:rsidRDefault="00DA28A6" w:rsidP="00DA28A6">
    <w:pPr>
      <w:jc w:val="right"/>
    </w:pPr>
    <w:r>
      <w:t>стр</w:t>
    </w:r>
    <w:r w:rsidRPr="00583991">
      <w:rPr>
        <w:lang w:val="en-US"/>
      </w:rPr>
      <w:t xml:space="preserve">. </w:t>
    </w:r>
    <w:r>
      <w:fldChar w:fldCharType="begin"/>
    </w:r>
    <w:r w:rsidRPr="00583991">
      <w:rPr>
        <w:lang w:val="en-US"/>
      </w:rPr>
      <w:instrText xml:space="preserve"> PAGE  \* MERGEFORMAT </w:instrText>
    </w:r>
    <w:r>
      <w:fldChar w:fldCharType="separate"/>
    </w:r>
    <w:r w:rsidR="007F578C" w:rsidRPr="007F578C">
      <w:rPr>
        <w:noProof/>
      </w:rPr>
      <w:t>3</w:t>
    </w:r>
    <w:r>
      <w:fldChar w:fldCharType="end"/>
    </w:r>
  </w:p>
  <w:p w:rsidR="00DA28A6" w:rsidRDefault="00DA28A6" w:rsidP="00DA28A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02A40"/>
    <w:rsid w:val="00043CAA"/>
    <w:rsid w:val="00075432"/>
    <w:rsid w:val="00090C21"/>
    <w:rsid w:val="000968ED"/>
    <w:rsid w:val="000D1DD6"/>
    <w:rsid w:val="000F2AD2"/>
    <w:rsid w:val="000F5E56"/>
    <w:rsid w:val="001362EE"/>
    <w:rsid w:val="001647D5"/>
    <w:rsid w:val="001832A6"/>
    <w:rsid w:val="0021217E"/>
    <w:rsid w:val="00257353"/>
    <w:rsid w:val="002634C4"/>
    <w:rsid w:val="002928D3"/>
    <w:rsid w:val="002A7D00"/>
    <w:rsid w:val="002F1FE6"/>
    <w:rsid w:val="002F4E68"/>
    <w:rsid w:val="002F7655"/>
    <w:rsid w:val="00312F7F"/>
    <w:rsid w:val="00361450"/>
    <w:rsid w:val="003673CF"/>
    <w:rsid w:val="003845C1"/>
    <w:rsid w:val="003A6F89"/>
    <w:rsid w:val="003B3195"/>
    <w:rsid w:val="003B38C1"/>
    <w:rsid w:val="0040443C"/>
    <w:rsid w:val="00423E3E"/>
    <w:rsid w:val="00427AF4"/>
    <w:rsid w:val="00463BFA"/>
    <w:rsid w:val="004647DA"/>
    <w:rsid w:val="00474062"/>
    <w:rsid w:val="00477D6B"/>
    <w:rsid w:val="0048302F"/>
    <w:rsid w:val="004C6344"/>
    <w:rsid w:val="004D6D7A"/>
    <w:rsid w:val="005019FF"/>
    <w:rsid w:val="0053057A"/>
    <w:rsid w:val="00560A29"/>
    <w:rsid w:val="00583991"/>
    <w:rsid w:val="005A1F0B"/>
    <w:rsid w:val="005C0BCD"/>
    <w:rsid w:val="005C6649"/>
    <w:rsid w:val="005F4A65"/>
    <w:rsid w:val="00605827"/>
    <w:rsid w:val="00646050"/>
    <w:rsid w:val="006713CA"/>
    <w:rsid w:val="00676C5C"/>
    <w:rsid w:val="006C310D"/>
    <w:rsid w:val="006E7A6D"/>
    <w:rsid w:val="00760E71"/>
    <w:rsid w:val="007D1613"/>
    <w:rsid w:val="007E4C0E"/>
    <w:rsid w:val="007F0117"/>
    <w:rsid w:val="007F1432"/>
    <w:rsid w:val="007F578C"/>
    <w:rsid w:val="0087791A"/>
    <w:rsid w:val="008A134B"/>
    <w:rsid w:val="008B2CC1"/>
    <w:rsid w:val="008B60B2"/>
    <w:rsid w:val="008E7E34"/>
    <w:rsid w:val="0090731E"/>
    <w:rsid w:val="00916EE2"/>
    <w:rsid w:val="00921A1E"/>
    <w:rsid w:val="0096698C"/>
    <w:rsid w:val="00966A22"/>
    <w:rsid w:val="0096722F"/>
    <w:rsid w:val="00980843"/>
    <w:rsid w:val="009E2791"/>
    <w:rsid w:val="009E3F6F"/>
    <w:rsid w:val="009F499F"/>
    <w:rsid w:val="00A132F3"/>
    <w:rsid w:val="00A37342"/>
    <w:rsid w:val="00A42DAF"/>
    <w:rsid w:val="00A45BD8"/>
    <w:rsid w:val="00A55A1F"/>
    <w:rsid w:val="00A869B7"/>
    <w:rsid w:val="00A90331"/>
    <w:rsid w:val="00AC205C"/>
    <w:rsid w:val="00AF0A6B"/>
    <w:rsid w:val="00B05A69"/>
    <w:rsid w:val="00B4759F"/>
    <w:rsid w:val="00B9734B"/>
    <w:rsid w:val="00BA30E2"/>
    <w:rsid w:val="00BC7DD2"/>
    <w:rsid w:val="00C11BFE"/>
    <w:rsid w:val="00C5068F"/>
    <w:rsid w:val="00C6012D"/>
    <w:rsid w:val="00C86D74"/>
    <w:rsid w:val="00C92388"/>
    <w:rsid w:val="00CC4E12"/>
    <w:rsid w:val="00CD04F1"/>
    <w:rsid w:val="00D45252"/>
    <w:rsid w:val="00D71B4D"/>
    <w:rsid w:val="00D93D55"/>
    <w:rsid w:val="00DA28A6"/>
    <w:rsid w:val="00DD3F47"/>
    <w:rsid w:val="00DD5828"/>
    <w:rsid w:val="00DE18BF"/>
    <w:rsid w:val="00E15015"/>
    <w:rsid w:val="00E335FE"/>
    <w:rsid w:val="00E421EC"/>
    <w:rsid w:val="00EA7D6E"/>
    <w:rsid w:val="00EC4E49"/>
    <w:rsid w:val="00EC785B"/>
    <w:rsid w:val="00ED2874"/>
    <w:rsid w:val="00ED77FB"/>
    <w:rsid w:val="00EE45FA"/>
    <w:rsid w:val="00F36508"/>
    <w:rsid w:val="00F36E6E"/>
    <w:rsid w:val="00F43FE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721882C8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5C0BCD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D5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5828"/>
    <w:rPr>
      <w:rFonts w:ascii="Segoe UI" w:eastAsia="SimSun" w:hAnsi="Segoe UI" w:cs="Segoe UI"/>
      <w:sz w:val="18"/>
      <w:szCs w:val="18"/>
      <w:lang w:val="ru-RU" w:eastAsia="zh-CN"/>
    </w:rPr>
  </w:style>
  <w:style w:type="character" w:customStyle="1" w:styleId="FooterChar">
    <w:name w:val="Footer Char"/>
    <w:basedOn w:val="DefaultParagraphFont"/>
    <w:link w:val="Footer"/>
    <w:semiHidden/>
    <w:rsid w:val="00DD5828"/>
    <w:rPr>
      <w:rFonts w:ascii="Arial" w:eastAsia="SimSun" w:hAnsi="Arial" w:cs="Arial"/>
      <w:sz w:val="22"/>
      <w:lang w:val="ru-RU" w:eastAsia="zh-CN"/>
    </w:rPr>
  </w:style>
  <w:style w:type="paragraph" w:customStyle="1" w:styleId="Char">
    <w:name w:val=" Char 字元 字元"/>
    <w:basedOn w:val="Normal"/>
    <w:rsid w:val="007F578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WIPO-GRTKF-IC-41.dotx</Template>
  <TotalTime>12</TotalTime>
  <Pages>3</Pages>
  <Words>330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KORCHAGINA Elena</cp:lastModifiedBy>
  <cp:revision>4</cp:revision>
  <cp:lastPrinted>2011-02-15T11:56:00Z</cp:lastPrinted>
  <dcterms:created xsi:type="dcterms:W3CDTF">2022-09-09T07:48:00Z</dcterms:created>
  <dcterms:modified xsi:type="dcterms:W3CDTF">2022-09-09T15:15:00Z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d9103123-5611-4af9-a61e-e40a125e180a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