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92A2D" w:rsidP="00916EE2">
            <w:r w:rsidRPr="001E503F">
              <w:rPr>
                <w:noProof/>
                <w:lang w:eastAsia="en-US"/>
              </w:rPr>
              <w:drawing>
                <wp:inline distT="0" distB="0" distL="0" distR="0" wp14:anchorId="7DB6EA7B" wp14:editId="6D4E687E">
                  <wp:extent cx="1811655" cy="1345565"/>
                  <wp:effectExtent l="0" t="0" r="0" b="698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92A2D" w:rsidRDefault="00B92A2D" w:rsidP="00B92A2D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92A2D" w:rsidP="00B92A2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92A2D" w:rsidP="00B92A2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E1BB2">
              <w:rPr>
                <w:rFonts w:ascii="Arial Black" w:hAnsi="Arial Black"/>
                <w:caps/>
                <w:sz w:val="15"/>
              </w:rPr>
              <w:t xml:space="preserve">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A2C34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FA2C34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92A2D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Default="003845C1" w:rsidP="003845C1"/>
    <w:p w:rsidR="003845C1" w:rsidRDefault="003845C1" w:rsidP="003845C1"/>
    <w:p w:rsidR="001E1BB2" w:rsidRPr="00B92A2D" w:rsidRDefault="00B92A2D" w:rsidP="001E1BB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 сессия</w:t>
      </w:r>
    </w:p>
    <w:p w:rsidR="008B2CC1" w:rsidRPr="00B92A2D" w:rsidRDefault="00B92A2D" w:rsidP="001E1BB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E1BB2" w:rsidRPr="002D1794">
        <w:rPr>
          <w:b/>
          <w:sz w:val="24"/>
          <w:szCs w:val="24"/>
        </w:rPr>
        <w:t xml:space="preserve">, </w:t>
      </w:r>
      <w:r w:rsidR="00EB0C6C">
        <w:rPr>
          <w:b/>
          <w:sz w:val="24"/>
          <w:szCs w:val="24"/>
        </w:rPr>
        <w:t>17</w:t>
      </w:r>
      <w:r>
        <w:rPr>
          <w:b/>
          <w:sz w:val="24"/>
          <w:szCs w:val="24"/>
          <w:lang w:val="ru-RU"/>
        </w:rPr>
        <w:t>–</w:t>
      </w:r>
      <w:r w:rsidR="00EB0C6C">
        <w:rPr>
          <w:b/>
          <w:sz w:val="24"/>
          <w:szCs w:val="24"/>
        </w:rPr>
        <w:t>21</w:t>
      </w:r>
      <w:r>
        <w:rPr>
          <w:b/>
          <w:sz w:val="24"/>
          <w:szCs w:val="24"/>
          <w:lang w:val="ru-RU"/>
        </w:rPr>
        <w:t> июня</w:t>
      </w:r>
      <w:r w:rsidR="001E1BB2" w:rsidRPr="002D1794">
        <w:rPr>
          <w:b/>
          <w:sz w:val="24"/>
          <w:szCs w:val="24"/>
        </w:rPr>
        <w:t xml:space="preserve"> 201</w:t>
      </w:r>
      <w:r w:rsidR="001E1BB2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E1BB2" w:rsidRPr="00B92A2D" w:rsidRDefault="00B92A2D" w:rsidP="001E1BB2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РЕШЕНИ</w:t>
      </w:r>
      <w:r w:rsidR="00500815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СОРОКОВОЙ СЕССИИ КОМИТЕТА</w:t>
      </w:r>
    </w:p>
    <w:p w:rsidR="001E1BB2" w:rsidRPr="008B2CC1" w:rsidRDefault="001E1BB2" w:rsidP="001E1BB2"/>
    <w:p w:rsidR="00FE06B7" w:rsidRPr="008B2CC1" w:rsidRDefault="00B92A2D" w:rsidP="00FE06B7">
      <w:pPr>
        <w:rPr>
          <w:i/>
        </w:rPr>
      </w:pPr>
      <w:r>
        <w:rPr>
          <w:i/>
          <w:lang w:val="ru-RU"/>
        </w:rPr>
        <w:t>п</w:t>
      </w:r>
      <w:r w:rsidR="00500815">
        <w:rPr>
          <w:i/>
          <w:lang w:val="ru-RU"/>
        </w:rPr>
        <w:t>риняты</w:t>
      </w:r>
      <w:r>
        <w:rPr>
          <w:i/>
          <w:lang w:val="ru-RU"/>
        </w:rPr>
        <w:t xml:space="preserve"> </w:t>
      </w:r>
      <w:r w:rsidR="00500815">
        <w:rPr>
          <w:i/>
          <w:lang w:val="ru-RU"/>
        </w:rPr>
        <w:t>Комитетом</w:t>
      </w:r>
    </w:p>
    <w:p w:rsidR="008B2CC1" w:rsidRPr="003845C1" w:rsidRDefault="008B2CC1" w:rsidP="001E1BB2">
      <w:pPr>
        <w:rPr>
          <w:caps/>
          <w:sz w:val="24"/>
        </w:rPr>
      </w:pPr>
    </w:p>
    <w:p w:rsidR="008B2CC1" w:rsidRPr="008B2CC1" w:rsidRDefault="008B2CC1" w:rsidP="008B2CC1"/>
    <w:p w:rsidR="008B2CC1" w:rsidRPr="008B2CC1" w:rsidRDefault="008B2CC1" w:rsidP="008B2CC1">
      <w:pPr>
        <w:rPr>
          <w:i/>
        </w:rPr>
      </w:pPr>
      <w:bookmarkStart w:id="4" w:name="Prepared"/>
      <w:bookmarkEnd w:id="4"/>
    </w:p>
    <w:p w:rsidR="00AC205C" w:rsidRDefault="00AC205C"/>
    <w:p w:rsidR="00FE06B7" w:rsidRDefault="00FE06B7">
      <w:r>
        <w:br w:type="page"/>
      </w:r>
    </w:p>
    <w:p w:rsidR="00FE06B7" w:rsidRPr="004F6DF5" w:rsidRDefault="00B92A2D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lastRenderedPageBreak/>
        <w:t>РЕШЕНИЕ ПО ПУНКТУ</w:t>
      </w:r>
      <w:r w:rsidR="00FE06B7">
        <w:rPr>
          <w:szCs w:val="22"/>
        </w:rPr>
        <w:t xml:space="preserve"> 2</w:t>
      </w:r>
      <w:r>
        <w:rPr>
          <w:szCs w:val="22"/>
          <w:lang w:val="ru-RU"/>
        </w:rPr>
        <w:t xml:space="preserve"> ПОВЕСТКИ ДНЯ</w:t>
      </w:r>
      <w:r w:rsidR="00FE06B7" w:rsidRPr="004F6DF5">
        <w:rPr>
          <w:szCs w:val="22"/>
        </w:rPr>
        <w:t>:</w:t>
      </w:r>
    </w:p>
    <w:p w:rsidR="00FE06B7" w:rsidRPr="004F6DF5" w:rsidRDefault="008E182F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ПРИНЯТИЕ ПОВЕСТКИ ДНЯ</w:t>
      </w:r>
    </w:p>
    <w:p w:rsidR="00FE06B7" w:rsidRDefault="00B92A2D" w:rsidP="00FE06B7">
      <w:pPr>
        <w:spacing w:after="120" w:line="260" w:lineRule="atLeast"/>
        <w:rPr>
          <w:szCs w:val="22"/>
        </w:rPr>
      </w:pPr>
      <w:r w:rsidRPr="00B92A2D">
        <w:rPr>
          <w:szCs w:val="22"/>
          <w:lang w:val="ru-RU"/>
        </w:rPr>
        <w:t xml:space="preserve">Председатель представил для принятия проект повестки дня, распространенный в качестве документа </w:t>
      </w:r>
      <w:r w:rsidR="00FE06B7">
        <w:rPr>
          <w:szCs w:val="22"/>
        </w:rPr>
        <w:t>WIPO/GRTKF/IC/40</w:t>
      </w:r>
      <w:r w:rsidR="00FE06B7" w:rsidRPr="004F6DF5">
        <w:rPr>
          <w:szCs w:val="22"/>
        </w:rPr>
        <w:t>/1 Prov.</w:t>
      </w:r>
      <w:r w:rsidR="008E182F">
        <w:rPr>
          <w:szCs w:val="22"/>
          <w:lang w:val="ru-RU"/>
        </w:rPr>
        <w:t> </w:t>
      </w:r>
      <w:r w:rsidR="00FE06B7">
        <w:rPr>
          <w:szCs w:val="22"/>
        </w:rPr>
        <w:t>2</w:t>
      </w:r>
      <w:r w:rsidR="008E182F">
        <w:rPr>
          <w:szCs w:val="22"/>
          <w:lang w:val="ru-RU"/>
        </w:rPr>
        <w:t>;  повестка дня была принята</w:t>
      </w:r>
      <w:r w:rsidR="00FE06B7" w:rsidRPr="004F6DF5">
        <w:rPr>
          <w:szCs w:val="22"/>
        </w:rPr>
        <w:t xml:space="preserve">.  </w:t>
      </w:r>
    </w:p>
    <w:p w:rsidR="00FE06B7" w:rsidRDefault="00FE06B7" w:rsidP="00FE06B7">
      <w:pPr>
        <w:spacing w:after="120" w:line="260" w:lineRule="atLeast"/>
        <w:rPr>
          <w:szCs w:val="22"/>
        </w:rPr>
      </w:pPr>
    </w:p>
    <w:p w:rsidR="00FE06B7" w:rsidRPr="004F6DF5" w:rsidRDefault="008E182F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РЕШЕНИЕ ПО ПУНКТУ</w:t>
      </w:r>
      <w:r w:rsidR="00FE06B7" w:rsidRPr="004F6DF5">
        <w:rPr>
          <w:szCs w:val="22"/>
        </w:rPr>
        <w:t xml:space="preserve"> </w:t>
      </w:r>
      <w:r w:rsidR="00FE06B7">
        <w:rPr>
          <w:szCs w:val="22"/>
        </w:rPr>
        <w:t>3</w:t>
      </w:r>
      <w:r>
        <w:rPr>
          <w:szCs w:val="22"/>
          <w:lang w:val="ru-RU"/>
        </w:rPr>
        <w:t xml:space="preserve"> ПОВЕСТКИ ДНЯ</w:t>
      </w:r>
      <w:r w:rsidR="00FE06B7" w:rsidRPr="004F6DF5">
        <w:rPr>
          <w:szCs w:val="22"/>
        </w:rPr>
        <w:t>:</w:t>
      </w:r>
    </w:p>
    <w:p w:rsidR="00FE06B7" w:rsidRPr="004F6DF5" w:rsidRDefault="008E182F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ПРИНЯТИЕ ОТЧЕТА О ТРИДЦАТЬ ДЕВЯТОЙ СЕССИИ</w:t>
      </w:r>
    </w:p>
    <w:p w:rsidR="00FE06B7" w:rsidRPr="004F6DF5" w:rsidRDefault="008E182F" w:rsidP="00FE06B7">
      <w:pPr>
        <w:spacing w:after="120" w:line="260" w:lineRule="atLeast"/>
        <w:rPr>
          <w:szCs w:val="22"/>
        </w:rPr>
      </w:pPr>
      <w:r w:rsidRPr="008E182F">
        <w:rPr>
          <w:szCs w:val="22"/>
          <w:lang w:val="ru-RU"/>
        </w:rPr>
        <w:t xml:space="preserve">Председатель представил для принятия проект отчета о тридцать </w:t>
      </w:r>
      <w:r>
        <w:rPr>
          <w:szCs w:val="22"/>
          <w:lang w:val="ru-RU"/>
        </w:rPr>
        <w:t>девятой</w:t>
      </w:r>
      <w:r w:rsidRPr="008E182F">
        <w:rPr>
          <w:szCs w:val="22"/>
          <w:lang w:val="ru-RU"/>
        </w:rPr>
        <w:t xml:space="preserve"> сессии Комитета</w:t>
      </w:r>
      <w:r w:rsidR="00FE06B7" w:rsidRPr="008E182F">
        <w:rPr>
          <w:szCs w:val="22"/>
        </w:rPr>
        <w:t xml:space="preserve"> </w:t>
      </w:r>
      <w:r w:rsidR="00FE06B7">
        <w:rPr>
          <w:szCs w:val="22"/>
        </w:rPr>
        <w:t>(WIPO/GRTKF/IC/39/18 Prov.</w:t>
      </w:r>
      <w:r>
        <w:rPr>
          <w:szCs w:val="22"/>
          <w:lang w:val="ru-RU"/>
        </w:rPr>
        <w:t> </w:t>
      </w:r>
      <w:r w:rsidR="00FE06B7">
        <w:rPr>
          <w:szCs w:val="22"/>
        </w:rPr>
        <w:t>2</w:t>
      </w:r>
      <w:r w:rsidR="00FE06B7" w:rsidRPr="004F6DF5">
        <w:rPr>
          <w:szCs w:val="22"/>
        </w:rPr>
        <w:t>)</w:t>
      </w:r>
      <w:r>
        <w:rPr>
          <w:szCs w:val="22"/>
          <w:lang w:val="ru-RU"/>
        </w:rPr>
        <w:t>;  отчет был принят</w:t>
      </w:r>
      <w:r w:rsidR="00FE06B7" w:rsidRPr="004F6DF5">
        <w:rPr>
          <w:szCs w:val="22"/>
        </w:rPr>
        <w:t>.</w:t>
      </w:r>
    </w:p>
    <w:p w:rsidR="00FE06B7" w:rsidRPr="004F6DF5" w:rsidRDefault="00FE06B7" w:rsidP="00FE06B7">
      <w:pPr>
        <w:spacing w:after="120" w:line="260" w:lineRule="atLeast"/>
        <w:rPr>
          <w:szCs w:val="22"/>
        </w:rPr>
      </w:pPr>
    </w:p>
    <w:p w:rsidR="00FE06B7" w:rsidRPr="00681022" w:rsidRDefault="008E182F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FE06B7">
        <w:rPr>
          <w:szCs w:val="22"/>
        </w:rPr>
        <w:t>4</w:t>
      </w:r>
      <w:r>
        <w:rPr>
          <w:szCs w:val="22"/>
          <w:lang w:val="ru-RU"/>
        </w:rPr>
        <w:t xml:space="preserve"> ПОВЕСТКИ ДНЯ</w:t>
      </w:r>
      <w:r w:rsidR="00FE06B7" w:rsidRPr="00681022">
        <w:rPr>
          <w:szCs w:val="22"/>
        </w:rPr>
        <w:t xml:space="preserve">:  </w:t>
      </w:r>
    </w:p>
    <w:p w:rsidR="00FE06B7" w:rsidRPr="00681022" w:rsidRDefault="008E182F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АККРЕДИТАЦИЯ НЕКОТОРЫХ ОРГАНИЗАЦИЙ</w:t>
      </w:r>
    </w:p>
    <w:p w:rsidR="00FE06B7" w:rsidRPr="00ED0E0A" w:rsidRDefault="008E182F" w:rsidP="00FE06B7">
      <w:pPr>
        <w:pStyle w:val="Default"/>
        <w:rPr>
          <w:sz w:val="22"/>
          <w:szCs w:val="22"/>
        </w:rPr>
      </w:pPr>
      <w:r w:rsidRPr="008E182F">
        <w:rPr>
          <w:sz w:val="22"/>
          <w:szCs w:val="22"/>
        </w:rPr>
        <w:t>Комитет единогласно одобрил аккредитацию</w:t>
      </w:r>
      <w:r w:rsidR="00FE06B7" w:rsidRPr="008E182F">
        <w:rPr>
          <w:sz w:val="22"/>
          <w:szCs w:val="22"/>
        </w:rPr>
        <w:t xml:space="preserve"> </w:t>
      </w:r>
      <w:r w:rsidRPr="008E182F">
        <w:rPr>
          <w:sz w:val="22"/>
          <w:szCs w:val="22"/>
        </w:rPr>
        <w:t>Центр</w:t>
      </w:r>
      <w:r>
        <w:rPr>
          <w:sz w:val="22"/>
          <w:szCs w:val="22"/>
          <w:lang w:val="ru-RU"/>
        </w:rPr>
        <w:t>а</w:t>
      </w:r>
      <w:r w:rsidRPr="008E182F">
        <w:rPr>
          <w:sz w:val="22"/>
          <w:szCs w:val="22"/>
        </w:rPr>
        <w:t xml:space="preserve"> по международным нормам права в области устойчивого развития (CISDL</w:t>
      </w:r>
      <w:r w:rsidR="0013388F" w:rsidRPr="0013388F">
        <w:rPr>
          <w:sz w:val="22"/>
          <w:szCs w:val="22"/>
        </w:rPr>
        <w:t>)</w:t>
      </w:r>
      <w:r w:rsidR="0013388F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и организации «Фабрика мысли и дела "За альтернативные подходы к зависимости"»</w:t>
      </w:r>
      <w:r w:rsidR="0013388F" w:rsidRPr="0013388F">
        <w:rPr>
          <w:sz w:val="22"/>
          <w:szCs w:val="22"/>
        </w:rPr>
        <w:t xml:space="preserve"> (FAAAT)</w:t>
      </w:r>
      <w:r w:rsidR="0013388F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в качестве наблюдателей </w:t>
      </w:r>
      <w:r w:rsidR="00FE06B7" w:rsidRPr="008E182F">
        <w:rPr>
          <w:sz w:val="22"/>
          <w:szCs w:val="22"/>
        </w:rPr>
        <w:t>ad</w:t>
      </w:r>
      <w:r>
        <w:rPr>
          <w:sz w:val="22"/>
          <w:szCs w:val="22"/>
          <w:lang w:val="ru-RU"/>
        </w:rPr>
        <w:t> </w:t>
      </w:r>
      <w:r w:rsidR="00FE06B7" w:rsidRPr="008E182F">
        <w:rPr>
          <w:sz w:val="22"/>
          <w:szCs w:val="22"/>
        </w:rPr>
        <w:t>hoc</w:t>
      </w:r>
      <w:r w:rsidR="00FE06B7" w:rsidRPr="00ED0E0A">
        <w:rPr>
          <w:sz w:val="22"/>
          <w:szCs w:val="22"/>
        </w:rPr>
        <w:t xml:space="preserve">.  </w:t>
      </w:r>
    </w:p>
    <w:p w:rsidR="00FE06B7" w:rsidRPr="007434D7" w:rsidRDefault="00FE06B7" w:rsidP="00FE06B7">
      <w:pPr>
        <w:spacing w:after="120" w:line="260" w:lineRule="atLeast"/>
      </w:pPr>
    </w:p>
    <w:p w:rsidR="00FE06B7" w:rsidRPr="004F6DF5" w:rsidRDefault="008E182F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FE06B7">
        <w:rPr>
          <w:szCs w:val="22"/>
        </w:rPr>
        <w:t>5</w:t>
      </w:r>
      <w:r>
        <w:rPr>
          <w:szCs w:val="22"/>
          <w:lang w:val="ru-RU"/>
        </w:rPr>
        <w:t xml:space="preserve"> ПОВЕСТКИ ДНЯ</w:t>
      </w:r>
      <w:r w:rsidR="00FE06B7" w:rsidRPr="004F6DF5">
        <w:rPr>
          <w:szCs w:val="22"/>
        </w:rPr>
        <w:t>:</w:t>
      </w:r>
    </w:p>
    <w:p w:rsidR="00FE06B7" w:rsidRPr="008E182F" w:rsidRDefault="008E182F" w:rsidP="00FE06B7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УЧАСТИЕ КОРЕННЫХ НАРОДОВ И МЕСТНЫХ ОБЩИН</w:t>
      </w:r>
    </w:p>
    <w:p w:rsidR="00FE06B7" w:rsidRPr="00FE5F59" w:rsidRDefault="008E182F" w:rsidP="00FE06B7">
      <w:pPr>
        <w:spacing w:line="260" w:lineRule="atLeast"/>
        <w:rPr>
          <w:szCs w:val="22"/>
        </w:rPr>
      </w:pPr>
      <w:r>
        <w:rPr>
          <w:szCs w:val="22"/>
          <w:lang w:val="ru-RU"/>
        </w:rPr>
        <w:t xml:space="preserve">Комитет принял к сведению документы </w:t>
      </w:r>
      <w:r w:rsidR="0013388F">
        <w:rPr>
          <w:szCs w:val="22"/>
        </w:rPr>
        <w:t>WIPO/GRTKF/IC/40</w:t>
      </w:r>
      <w:r w:rsidR="00FE06B7">
        <w:rPr>
          <w:szCs w:val="22"/>
        </w:rPr>
        <w:t>/3, WIPO/GRTKF</w:t>
      </w:r>
      <w:r w:rsidR="0013388F">
        <w:rPr>
          <w:szCs w:val="22"/>
        </w:rPr>
        <w:t xml:space="preserve">/IC/40/INF/4 </w:t>
      </w:r>
      <w:r>
        <w:rPr>
          <w:szCs w:val="22"/>
          <w:lang w:val="ru-RU"/>
        </w:rPr>
        <w:t>и</w:t>
      </w:r>
      <w:r w:rsidR="0013388F">
        <w:rPr>
          <w:szCs w:val="22"/>
        </w:rPr>
        <w:t xml:space="preserve"> WIPO/GRTKF/IC/40</w:t>
      </w:r>
      <w:r w:rsidR="00FE06B7" w:rsidRPr="00FE5F59">
        <w:rPr>
          <w:szCs w:val="22"/>
        </w:rPr>
        <w:t>/INF/6.</w:t>
      </w:r>
    </w:p>
    <w:p w:rsidR="00FE06B7" w:rsidRDefault="00FE06B7" w:rsidP="00FE06B7">
      <w:pPr>
        <w:spacing w:line="260" w:lineRule="atLeast"/>
        <w:rPr>
          <w:szCs w:val="22"/>
        </w:rPr>
      </w:pPr>
    </w:p>
    <w:p w:rsidR="00FE06B7" w:rsidRPr="0013388F" w:rsidRDefault="008E182F" w:rsidP="0013388F">
      <w:pPr>
        <w:spacing w:line="260" w:lineRule="atLeast"/>
      </w:pPr>
      <w:r>
        <w:rPr>
          <w:lang w:val="ru-RU"/>
        </w:rPr>
        <w:t xml:space="preserve">Комитет </w:t>
      </w:r>
      <w:r w:rsidRPr="008E182F">
        <w:rPr>
          <w:lang w:val="ru-RU"/>
        </w:rPr>
        <w:t xml:space="preserve">настоятельно призвал членов Комитета и всех заинтересованных субъектов в государственном и частном секторах делать взносы в </w:t>
      </w:r>
      <w:r>
        <w:rPr>
          <w:lang w:val="ru-RU"/>
        </w:rPr>
        <w:t>Добровольный ф</w:t>
      </w:r>
      <w:r w:rsidRPr="008E182F">
        <w:rPr>
          <w:lang w:val="ru-RU"/>
        </w:rPr>
        <w:t>онд</w:t>
      </w:r>
      <w:r>
        <w:rPr>
          <w:lang w:val="ru-RU"/>
        </w:rPr>
        <w:t xml:space="preserve"> ВОИС для аккредитованных коренных и местных общин</w:t>
      </w:r>
      <w:r w:rsidR="00FE06B7">
        <w:t xml:space="preserve">. </w:t>
      </w:r>
    </w:p>
    <w:p w:rsidR="00FE06B7" w:rsidRDefault="00FE06B7" w:rsidP="00FE06B7">
      <w:pPr>
        <w:spacing w:line="260" w:lineRule="atLeast"/>
        <w:rPr>
          <w:szCs w:val="22"/>
        </w:rPr>
      </w:pPr>
    </w:p>
    <w:p w:rsidR="00FE06B7" w:rsidRDefault="00002424" w:rsidP="00FE06B7">
      <w:pPr>
        <w:spacing w:line="260" w:lineRule="atLeast"/>
        <w:rPr>
          <w:szCs w:val="22"/>
        </w:rPr>
      </w:pPr>
      <w:r w:rsidRPr="00002424">
        <w:rPr>
          <w:szCs w:val="22"/>
          <w:lang w:val="ru-RU"/>
        </w:rPr>
        <w:t>Ссылаясь на решения, принятые на пятидесятой сессии Генеральной Ассамблеи ВОИС, Комитет также призвал своих членов рассмотреть другие, альтернативные, механизмы финансирования</w:t>
      </w:r>
      <w:r w:rsidR="00FE06B7">
        <w:rPr>
          <w:szCs w:val="22"/>
        </w:rPr>
        <w:t xml:space="preserve">.  </w:t>
      </w:r>
    </w:p>
    <w:p w:rsidR="00FE06B7" w:rsidRDefault="00FE06B7" w:rsidP="00FE06B7">
      <w:pPr>
        <w:spacing w:line="260" w:lineRule="atLeast"/>
        <w:rPr>
          <w:szCs w:val="22"/>
        </w:rPr>
      </w:pPr>
    </w:p>
    <w:p w:rsidR="00FE06B7" w:rsidRPr="00DF7E01" w:rsidRDefault="00002424" w:rsidP="00FE06B7">
      <w:pPr>
        <w:rPr>
          <w:szCs w:val="22"/>
          <w:lang w:val="ru-RU"/>
        </w:rPr>
      </w:pPr>
      <w:r w:rsidRPr="00002424">
        <w:rPr>
          <w:szCs w:val="22"/>
          <w:lang w:val="ru-RU"/>
        </w:rPr>
        <w:t>По предложению Председателя Комитет избрал путем аккламации следующих восемь членов Консультативного совета, которые будут выполнять свои функции в личном качестве</w:t>
      </w:r>
      <w:r w:rsidR="00FE06B7" w:rsidRPr="00924CB0">
        <w:rPr>
          <w:szCs w:val="22"/>
        </w:rPr>
        <w:t>:</w:t>
      </w:r>
      <w:r w:rsidR="00FE06B7" w:rsidRPr="005E799A">
        <w:rPr>
          <w:szCs w:val="22"/>
        </w:rPr>
        <w:t xml:space="preserve">  </w:t>
      </w:r>
      <w:r w:rsidR="00B503D2">
        <w:rPr>
          <w:szCs w:val="22"/>
          <w:lang w:val="ru-RU"/>
        </w:rPr>
        <w:t xml:space="preserve">г-на Резу </w:t>
      </w:r>
      <w:r w:rsidR="00B503D2" w:rsidRPr="00B503D2">
        <w:rPr>
          <w:szCs w:val="22"/>
          <w:lang w:val="ru-RU"/>
        </w:rPr>
        <w:t>ДЕХГАНИ</w:t>
      </w:r>
      <w:r w:rsidR="00B503D2">
        <w:rPr>
          <w:szCs w:val="22"/>
          <w:lang w:val="ru-RU"/>
        </w:rPr>
        <w:t xml:space="preserve">, советника постоянного представительства Исламской Республики Иран, Женева;  г-на </w:t>
      </w:r>
      <w:r w:rsidR="00B503D2" w:rsidRPr="00B503D2">
        <w:rPr>
          <w:szCs w:val="22"/>
          <w:lang w:val="ru-RU"/>
        </w:rPr>
        <w:t>Нельсон</w:t>
      </w:r>
      <w:r w:rsidR="00B503D2">
        <w:rPr>
          <w:szCs w:val="22"/>
          <w:lang w:val="ru-RU"/>
        </w:rPr>
        <w:t>а</w:t>
      </w:r>
      <w:r w:rsidR="00B503D2" w:rsidRPr="00B503D2">
        <w:rPr>
          <w:szCs w:val="22"/>
          <w:lang w:val="ru-RU"/>
        </w:rPr>
        <w:t xml:space="preserve"> ДЕ ЛЕОН</w:t>
      </w:r>
      <w:r w:rsidR="00B503D2">
        <w:rPr>
          <w:szCs w:val="22"/>
          <w:lang w:val="ru-RU"/>
        </w:rPr>
        <w:t>А</w:t>
      </w:r>
      <w:r w:rsidR="00B503D2" w:rsidRPr="00B503D2">
        <w:rPr>
          <w:szCs w:val="22"/>
          <w:lang w:val="ru-RU"/>
        </w:rPr>
        <w:t xml:space="preserve"> КАНТУЛЕ</w:t>
      </w:r>
      <w:r w:rsidR="00B503D2">
        <w:rPr>
          <w:szCs w:val="22"/>
          <w:lang w:val="ru-RU"/>
        </w:rPr>
        <w:t>, представителя Ассоциации «Объединенные куны за мать-Землю» (</w:t>
      </w:r>
      <w:r w:rsidR="00B503D2">
        <w:rPr>
          <w:szCs w:val="22"/>
        </w:rPr>
        <w:t>KUNA</w:t>
      </w:r>
      <w:r w:rsidR="00B503D2">
        <w:rPr>
          <w:szCs w:val="22"/>
          <w:lang w:val="ru-RU"/>
        </w:rPr>
        <w:t xml:space="preserve">);  г-на Махмуда ДЖУМАЗОДУ, второго секретаря постоянного представительства Таджикистана, Женева;  </w:t>
      </w:r>
      <w:r w:rsidR="00B93146">
        <w:rPr>
          <w:szCs w:val="22"/>
          <w:lang w:val="ru-RU"/>
        </w:rPr>
        <w:br/>
      </w:r>
      <w:r w:rsidR="003C7113">
        <w:rPr>
          <w:szCs w:val="22"/>
          <w:lang w:val="ru-RU"/>
        </w:rPr>
        <w:t xml:space="preserve">г-жу Субаму МАПУ, представителя </w:t>
      </w:r>
      <w:r w:rsidR="003C7113">
        <w:rPr>
          <w:szCs w:val="22"/>
        </w:rPr>
        <w:t>ADJMOR</w:t>
      </w:r>
      <w:r w:rsidR="003C7113">
        <w:rPr>
          <w:szCs w:val="22"/>
          <w:lang w:val="ru-RU"/>
        </w:rPr>
        <w:t xml:space="preserve">;  </w:t>
      </w:r>
      <w:r w:rsidR="00DA6DCF">
        <w:rPr>
          <w:szCs w:val="22"/>
          <w:lang w:val="ru-RU"/>
        </w:rPr>
        <w:t>г-жу Люси МУЛЕНКЕИ, представителя Информационной сети коренных народов (</w:t>
      </w:r>
      <w:r w:rsidR="00DA6DCF">
        <w:rPr>
          <w:szCs w:val="22"/>
        </w:rPr>
        <w:t>IIN</w:t>
      </w:r>
      <w:r w:rsidR="00DA6DCF">
        <w:rPr>
          <w:szCs w:val="22"/>
          <w:lang w:val="ru-RU"/>
        </w:rPr>
        <w:t xml:space="preserve">);  г-на </w:t>
      </w:r>
      <w:r w:rsidR="00273A17">
        <w:rPr>
          <w:szCs w:val="22"/>
          <w:lang w:val="ru-RU"/>
        </w:rPr>
        <w:t xml:space="preserve">Мозеса ФАХЛАНЕ, заместителя директора по вопросам многосторонней торговли </w:t>
      </w:r>
      <w:r w:rsidR="00B93146">
        <w:rPr>
          <w:szCs w:val="22"/>
          <w:lang w:val="ru-RU"/>
        </w:rPr>
        <w:t>М</w:t>
      </w:r>
      <w:r w:rsidR="00273A17">
        <w:rPr>
          <w:szCs w:val="22"/>
          <w:lang w:val="ru-RU"/>
        </w:rPr>
        <w:t xml:space="preserve">инистерства международного сотрудничества Южной Африки;  г-жу Аурелию ШУЛЬТЦ, советника </w:t>
      </w:r>
      <w:r w:rsidR="00273A17" w:rsidRPr="00273A17">
        <w:rPr>
          <w:szCs w:val="22"/>
        </w:rPr>
        <w:t>Отдела политики и международных отношений Ведомства по авторскому праву, Соединенные Штаты Америки</w:t>
      </w:r>
      <w:r w:rsidR="00273A17">
        <w:rPr>
          <w:szCs w:val="22"/>
          <w:lang w:val="ru-RU"/>
        </w:rPr>
        <w:t>;  и г-жу</w:t>
      </w:r>
      <w:r w:rsidR="009F4DD1">
        <w:rPr>
          <w:szCs w:val="22"/>
          <w:lang w:val="ru-RU"/>
        </w:rPr>
        <w:t xml:space="preserve"> Х</w:t>
      </w:r>
      <w:r w:rsidR="00DF7E01">
        <w:rPr>
          <w:szCs w:val="22"/>
          <w:lang w:val="ru-RU"/>
        </w:rPr>
        <w:t>айди</w:t>
      </w:r>
      <w:r w:rsidR="009F4DD1">
        <w:rPr>
          <w:szCs w:val="22"/>
          <w:lang w:val="ru-RU"/>
        </w:rPr>
        <w:t xml:space="preserve"> </w:t>
      </w:r>
      <w:r w:rsidR="00DF7E01">
        <w:rPr>
          <w:szCs w:val="22"/>
          <w:lang w:val="ru-RU"/>
        </w:rPr>
        <w:t xml:space="preserve">ВАСКОНЕС МЕДИНУ, третьего секретаря постоянного представительства Эквадора, Женева. </w:t>
      </w:r>
    </w:p>
    <w:p w:rsidR="00FE06B7" w:rsidRPr="00072BA5" w:rsidRDefault="00FE06B7" w:rsidP="00FE06B7">
      <w:pPr>
        <w:spacing w:line="260" w:lineRule="atLeast"/>
        <w:rPr>
          <w:szCs w:val="22"/>
        </w:rPr>
      </w:pPr>
    </w:p>
    <w:p w:rsidR="00FE06B7" w:rsidRDefault="00FD5D18" w:rsidP="00FE06B7">
      <w:pPr>
        <w:spacing w:after="120" w:line="260" w:lineRule="atLeast"/>
        <w:rPr>
          <w:szCs w:val="22"/>
        </w:rPr>
      </w:pPr>
      <w:r w:rsidRPr="00FD5D18">
        <w:rPr>
          <w:szCs w:val="22"/>
          <w:lang w:val="ru-RU"/>
        </w:rPr>
        <w:t xml:space="preserve">Председатель Комитета выдвинул кандидатуру заместителя Председателя Комитета </w:t>
      </w:r>
      <w:r w:rsidRPr="00FD5D18">
        <w:rPr>
          <w:szCs w:val="22"/>
          <w:lang w:val="ru-RU"/>
        </w:rPr>
        <w:br/>
        <w:t>г-на Фаизала Чери Сидхарты на должность Председателя Консультативного совета</w:t>
      </w:r>
      <w:r w:rsidR="00FE06B7" w:rsidRPr="00FE5F59">
        <w:rPr>
          <w:szCs w:val="22"/>
        </w:rPr>
        <w:t>.</w:t>
      </w:r>
    </w:p>
    <w:p w:rsidR="002F2C5A" w:rsidRPr="00974237" w:rsidRDefault="00524AC0" w:rsidP="006F0169">
      <w:pPr>
        <w:spacing w:after="120" w:line="260" w:lineRule="atLeast"/>
        <w:rPr>
          <w:szCs w:val="22"/>
        </w:rPr>
      </w:pPr>
      <w:r w:rsidRPr="00E03B7B">
        <w:rPr>
          <w:szCs w:val="22"/>
          <w:lang w:val="ru-RU"/>
        </w:rPr>
        <w:t>Признав вклад в работу Комитета семинара</w:t>
      </w:r>
      <w:r w:rsidR="006F0169" w:rsidRPr="00E03B7B">
        <w:rPr>
          <w:szCs w:val="22"/>
          <w:lang w:val="ru-RU"/>
        </w:rPr>
        <w:t xml:space="preserve"> экспертов</w:t>
      </w:r>
      <w:r w:rsidR="00197C40" w:rsidRPr="00E03B7B">
        <w:rPr>
          <w:szCs w:val="22"/>
          <w:lang w:val="ru-RU"/>
        </w:rPr>
        <w:t> </w:t>
      </w:r>
      <w:r w:rsidR="006F0169" w:rsidRPr="00E03B7B">
        <w:rPr>
          <w:szCs w:val="22"/>
        </w:rPr>
        <w:t>–</w:t>
      </w:r>
      <w:r w:rsidR="00197C40" w:rsidRPr="00E03B7B">
        <w:rPr>
          <w:szCs w:val="22"/>
          <w:lang w:val="ru-RU"/>
        </w:rPr>
        <w:t> </w:t>
      </w:r>
      <w:r w:rsidR="002F2C5A" w:rsidRPr="00E03B7B">
        <w:rPr>
          <w:szCs w:val="22"/>
          <w:lang w:val="ru-RU"/>
        </w:rPr>
        <w:t xml:space="preserve">представителей </w:t>
      </w:r>
      <w:r w:rsidR="006F0169" w:rsidRPr="00E03B7B">
        <w:rPr>
          <w:szCs w:val="22"/>
          <w:lang w:val="ru-RU"/>
        </w:rPr>
        <w:t>коренных народов, проведенного в 2013 г., информация о котором содержится в соответствующем отчете</w:t>
      </w:r>
      <w:r w:rsidR="006F0169">
        <w:rPr>
          <w:szCs w:val="22"/>
          <w:lang w:val="ru-RU"/>
        </w:rPr>
        <w:t xml:space="preserve"> (</w:t>
      </w:r>
      <w:r w:rsidR="006F0169">
        <w:rPr>
          <w:szCs w:val="22"/>
        </w:rPr>
        <w:t>WIPO/GRTKF/IC/25/INF/9</w:t>
      </w:r>
      <w:r w:rsidR="006F0169">
        <w:rPr>
          <w:szCs w:val="22"/>
          <w:lang w:val="ru-RU"/>
        </w:rPr>
        <w:t>), и с</w:t>
      </w:r>
      <w:r w:rsidR="006911E7">
        <w:rPr>
          <w:szCs w:val="22"/>
          <w:lang w:val="ru-RU"/>
        </w:rPr>
        <w:t>ославшись</w:t>
      </w:r>
      <w:r w:rsidR="006F0169">
        <w:rPr>
          <w:szCs w:val="22"/>
          <w:lang w:val="ru-RU"/>
        </w:rPr>
        <w:t xml:space="preserve"> на рекомендацию Постоянного форума </w:t>
      </w:r>
      <w:r w:rsidR="006F0169">
        <w:rPr>
          <w:szCs w:val="22"/>
          <w:lang w:val="ru-RU"/>
        </w:rPr>
        <w:lastRenderedPageBreak/>
        <w:t xml:space="preserve">Организации Объединенных Наций по вопросам коренных народов (ПФООНКН), вынесенную на </w:t>
      </w:r>
      <w:r w:rsidR="00197C40">
        <w:rPr>
          <w:szCs w:val="22"/>
          <w:lang w:val="ru-RU"/>
        </w:rPr>
        <w:t xml:space="preserve">его </w:t>
      </w:r>
      <w:r w:rsidR="006F0169">
        <w:rPr>
          <w:szCs w:val="22"/>
          <w:lang w:val="ru-RU"/>
        </w:rPr>
        <w:t>восемнадцатой сессии в 2019 г., Комитет</w:t>
      </w:r>
      <w:r w:rsidR="002F2C5A">
        <w:rPr>
          <w:szCs w:val="22"/>
          <w:lang w:val="ru-RU"/>
        </w:rPr>
        <w:t xml:space="preserve"> поручил Секретариату ВОИС провести </w:t>
      </w:r>
      <w:r w:rsidR="006911E7">
        <w:rPr>
          <w:szCs w:val="22"/>
          <w:lang w:val="ru-RU"/>
        </w:rPr>
        <w:t xml:space="preserve">исходя из имеющихся ресурсов </w:t>
      </w:r>
      <w:r w:rsidR="002F2C5A">
        <w:rPr>
          <w:szCs w:val="22"/>
          <w:lang w:val="ru-RU"/>
        </w:rPr>
        <w:t>в двухлетнем периоде 2020–2021 гг. очередной семинар экспертов</w:t>
      </w:r>
      <w:r w:rsidR="00197C40">
        <w:rPr>
          <w:szCs w:val="22"/>
          <w:lang w:val="ru-RU"/>
        </w:rPr>
        <w:t> </w:t>
      </w:r>
      <w:r w:rsidR="002F2C5A">
        <w:rPr>
          <w:szCs w:val="22"/>
          <w:lang w:val="ru-RU"/>
        </w:rPr>
        <w:t>–</w:t>
      </w:r>
      <w:r w:rsidR="00197C40">
        <w:rPr>
          <w:szCs w:val="22"/>
          <w:lang w:val="ru-RU"/>
        </w:rPr>
        <w:t> </w:t>
      </w:r>
      <w:r w:rsidR="002F2C5A">
        <w:rPr>
          <w:szCs w:val="22"/>
          <w:lang w:val="ru-RU"/>
        </w:rPr>
        <w:t>представителей коренных народов</w:t>
      </w:r>
      <w:r w:rsidR="002F2C5A">
        <w:rPr>
          <w:szCs w:val="22"/>
        </w:rPr>
        <w:t xml:space="preserve"> </w:t>
      </w:r>
      <w:r w:rsidR="002F2C5A">
        <w:rPr>
          <w:szCs w:val="22"/>
          <w:lang w:val="ru-RU"/>
        </w:rPr>
        <w:t>на т</w:t>
      </w:r>
      <w:r w:rsidR="00EC41FE">
        <w:rPr>
          <w:szCs w:val="22"/>
          <w:lang w:val="ru-RU"/>
        </w:rPr>
        <w:t>аких</w:t>
      </w:r>
      <w:r w:rsidR="002F2C5A">
        <w:rPr>
          <w:szCs w:val="22"/>
          <w:lang w:val="ru-RU"/>
        </w:rPr>
        <w:t xml:space="preserve"> же условиях </w:t>
      </w:r>
      <w:r w:rsidR="002F2C5A">
        <w:rPr>
          <w:szCs w:val="22"/>
        </w:rPr>
        <w:t>mutatis mutandis</w:t>
      </w:r>
      <w:r w:rsidR="002F2C5A">
        <w:rPr>
          <w:szCs w:val="22"/>
          <w:lang w:val="ru-RU"/>
        </w:rPr>
        <w:t>, к</w:t>
      </w:r>
      <w:r w:rsidR="005F4482">
        <w:rPr>
          <w:szCs w:val="22"/>
          <w:lang w:val="ru-RU"/>
        </w:rPr>
        <w:t xml:space="preserve">акие </w:t>
      </w:r>
      <w:r w:rsidR="002F2C5A">
        <w:rPr>
          <w:szCs w:val="22"/>
          <w:lang w:val="ru-RU"/>
        </w:rPr>
        <w:t xml:space="preserve">были согласованы на двадцатой сессии Комитета по пункту 8 повестки дня. </w:t>
      </w:r>
    </w:p>
    <w:p w:rsidR="00FE06B7" w:rsidRDefault="00974237" w:rsidP="006F0169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Признав вклад в работу </w:t>
      </w:r>
      <w:r w:rsidR="00F646BA">
        <w:rPr>
          <w:szCs w:val="22"/>
          <w:lang w:val="ru-RU"/>
        </w:rPr>
        <w:t>Комитета документа под названием «О</w:t>
      </w:r>
      <w:r w:rsidRPr="00974237">
        <w:rPr>
          <w:szCs w:val="22"/>
          <w:lang w:val="ru-RU"/>
        </w:rPr>
        <w:t xml:space="preserve">тчет о технической экспертизе проектов документов ВОИС, посвященных </w:t>
      </w:r>
      <w:r>
        <w:rPr>
          <w:szCs w:val="22"/>
          <w:lang w:val="ru-RU"/>
        </w:rPr>
        <w:t xml:space="preserve">генетическим ресурсам, традиционным знаниям и традиционным выражениям культуры, </w:t>
      </w:r>
      <w:r w:rsidRPr="00974237">
        <w:rPr>
          <w:szCs w:val="22"/>
          <w:lang w:val="ru-RU"/>
        </w:rPr>
        <w:t>по ключевым вопросам, касающимся интеллектуальной собственности</w:t>
      </w:r>
      <w:r w:rsidR="00F646BA">
        <w:rPr>
          <w:szCs w:val="22"/>
          <w:lang w:val="ru-RU"/>
        </w:rPr>
        <w:t>»</w:t>
      </w:r>
      <w:r w:rsidR="006F0169" w:rsidRPr="009742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</w:t>
      </w:r>
      <w:r>
        <w:rPr>
          <w:szCs w:val="22"/>
        </w:rPr>
        <w:t>WIPO/GRTKF/IC/29/INF/10</w:t>
      </w:r>
      <w:r>
        <w:rPr>
          <w:szCs w:val="22"/>
          <w:lang w:val="ru-RU"/>
        </w:rPr>
        <w:t>) (Отчет о технической экспертизе),</w:t>
      </w:r>
      <w:r w:rsidR="00F646BA">
        <w:rPr>
          <w:szCs w:val="22"/>
          <w:lang w:val="ru-RU"/>
        </w:rPr>
        <w:t xml:space="preserve"> подготовленного</w:t>
      </w:r>
      <w:r>
        <w:rPr>
          <w:szCs w:val="22"/>
          <w:lang w:val="ru-RU"/>
        </w:rPr>
        <w:t xml:space="preserve"> </w:t>
      </w:r>
      <w:r w:rsidR="00F646BA">
        <w:rPr>
          <w:szCs w:val="22"/>
          <w:lang w:val="ru-RU"/>
        </w:rPr>
        <w:t xml:space="preserve">экспертом из числа коренных народов, </w:t>
      </w:r>
      <w:r>
        <w:rPr>
          <w:szCs w:val="22"/>
          <w:lang w:val="ru-RU"/>
        </w:rPr>
        <w:t>и с</w:t>
      </w:r>
      <w:r w:rsidR="00F646BA">
        <w:rPr>
          <w:szCs w:val="22"/>
          <w:lang w:val="ru-RU"/>
        </w:rPr>
        <w:t xml:space="preserve">ославшись </w:t>
      </w:r>
      <w:r>
        <w:rPr>
          <w:szCs w:val="22"/>
          <w:lang w:val="ru-RU"/>
        </w:rPr>
        <w:t xml:space="preserve">на рекомендацию ПФООНКН, вынесенную на его восемнадцатой сессии в 2019 г., Комитет просил Секретариат </w:t>
      </w:r>
      <w:r w:rsidR="00F646BA">
        <w:rPr>
          <w:szCs w:val="22"/>
          <w:lang w:val="ru-RU"/>
        </w:rPr>
        <w:t xml:space="preserve">исходя из имеющихся ресурсов </w:t>
      </w:r>
      <w:r>
        <w:rPr>
          <w:szCs w:val="22"/>
          <w:lang w:val="ru-RU"/>
        </w:rPr>
        <w:t xml:space="preserve">поручить эксперту из числа коренных народов обновить отчет о технической экспертизе для </w:t>
      </w:r>
      <w:r w:rsidR="00197C40">
        <w:rPr>
          <w:szCs w:val="22"/>
          <w:lang w:val="ru-RU"/>
        </w:rPr>
        <w:t xml:space="preserve">его </w:t>
      </w:r>
      <w:r>
        <w:rPr>
          <w:szCs w:val="22"/>
          <w:lang w:val="ru-RU"/>
        </w:rPr>
        <w:t>рассмотрения Комитетом в двухлетне</w:t>
      </w:r>
      <w:r w:rsidR="00F646BA">
        <w:rPr>
          <w:szCs w:val="22"/>
          <w:lang w:val="ru-RU"/>
        </w:rPr>
        <w:t>м</w:t>
      </w:r>
      <w:r>
        <w:rPr>
          <w:szCs w:val="22"/>
          <w:lang w:val="ru-RU"/>
        </w:rPr>
        <w:t xml:space="preserve"> период</w:t>
      </w:r>
      <w:r w:rsidR="00F646BA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20</w:t>
      </w:r>
      <w:r w:rsidR="00C20264">
        <w:rPr>
          <w:szCs w:val="22"/>
          <w:lang w:val="ru-RU"/>
        </w:rPr>
        <w:t>2</w:t>
      </w:r>
      <w:r>
        <w:rPr>
          <w:szCs w:val="22"/>
          <w:lang w:val="ru-RU"/>
        </w:rPr>
        <w:t>0–2021 гг.</w:t>
      </w:r>
    </w:p>
    <w:p w:rsidR="00974237" w:rsidRPr="006F0169" w:rsidRDefault="00974237" w:rsidP="006F0169">
      <w:pPr>
        <w:spacing w:after="120" w:line="260" w:lineRule="atLeast"/>
        <w:rPr>
          <w:szCs w:val="22"/>
          <w:lang w:val="ru-RU"/>
        </w:rPr>
      </w:pPr>
    </w:p>
    <w:p w:rsidR="00FE06B7" w:rsidRPr="004F6DF5" w:rsidRDefault="00FD5D18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542C6C">
        <w:rPr>
          <w:szCs w:val="22"/>
        </w:rPr>
        <w:t>6</w:t>
      </w:r>
      <w:r>
        <w:rPr>
          <w:szCs w:val="22"/>
          <w:lang w:val="ru-RU"/>
        </w:rPr>
        <w:t xml:space="preserve"> ПОВЕСТКИ ДНЯ</w:t>
      </w:r>
      <w:r w:rsidR="00FE06B7" w:rsidRPr="004F6DF5">
        <w:rPr>
          <w:szCs w:val="22"/>
        </w:rPr>
        <w:t>:</w:t>
      </w:r>
    </w:p>
    <w:p w:rsidR="00FE06B7" w:rsidRPr="004F6DF5" w:rsidRDefault="00C8097D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ТРАДИЦИОННЫЕ ЗНАНИЯ</w:t>
      </w:r>
      <w:r w:rsidR="00FE06B7">
        <w:rPr>
          <w:szCs w:val="22"/>
        </w:rPr>
        <w:t>/</w:t>
      </w:r>
      <w:r>
        <w:rPr>
          <w:szCs w:val="22"/>
          <w:lang w:val="ru-RU"/>
        </w:rPr>
        <w:t>ТРАДИЦИОННЫЕ ВЫРАЖЕНИЯ КУЛЬТУРЫ</w:t>
      </w:r>
    </w:p>
    <w:p w:rsidR="00FE06B7" w:rsidRDefault="00C8097D" w:rsidP="00FE06B7">
      <w:pPr>
        <w:spacing w:after="120" w:line="260" w:lineRule="atLeast"/>
      </w:pPr>
      <w:r w:rsidRPr="00C8097D">
        <w:rPr>
          <w:lang w:val="ru-RU"/>
        </w:rPr>
        <w:t>Комитет подготовил новые тексты «Охрана традиционных знаний: проект статьей (</w:t>
      </w:r>
      <w:r w:rsidR="004B1940">
        <w:rPr>
          <w:lang w:val="ru-RU"/>
        </w:rPr>
        <w:t>пересмотренный вариант модераторов</w:t>
      </w:r>
      <w:r w:rsidRPr="00C8097D">
        <w:rPr>
          <w:lang w:val="ru-RU"/>
        </w:rPr>
        <w:t>)» и «Охрана традиционных выражений культуры: проект статей (</w:t>
      </w:r>
      <w:r w:rsidR="004B1940">
        <w:rPr>
          <w:lang w:val="ru-RU"/>
        </w:rPr>
        <w:t>пересмотренный вариант модераторов</w:t>
      </w:r>
      <w:r w:rsidRPr="00C8097D">
        <w:rPr>
          <w:lang w:val="ru-RU"/>
        </w:rPr>
        <w:t>)» на основе документов WIPO/GRTKF/IC/</w:t>
      </w:r>
      <w:r>
        <w:rPr>
          <w:lang w:val="ru-RU"/>
        </w:rPr>
        <w:t>40</w:t>
      </w:r>
      <w:r w:rsidRPr="00C8097D">
        <w:rPr>
          <w:lang w:val="ru-RU"/>
        </w:rPr>
        <w:t>/4 и WIPO/GRTKF/IC/</w:t>
      </w:r>
      <w:r>
        <w:rPr>
          <w:lang w:val="ru-RU"/>
        </w:rPr>
        <w:t>40</w:t>
      </w:r>
      <w:r w:rsidRPr="00C8097D">
        <w:rPr>
          <w:lang w:val="ru-RU"/>
        </w:rPr>
        <w:t>/5, соответственно.</w:t>
      </w:r>
      <w:r w:rsidRPr="00C8097D">
        <w:t xml:space="preserve">  </w:t>
      </w:r>
      <w:r w:rsidRPr="00C8097D">
        <w:rPr>
          <w:lang w:val="ru-RU"/>
        </w:rPr>
        <w:t xml:space="preserve">Комитет постановил </w:t>
      </w:r>
      <w:r>
        <w:rPr>
          <w:lang w:val="ru-RU"/>
        </w:rPr>
        <w:t xml:space="preserve">рассмотреть </w:t>
      </w:r>
      <w:r w:rsidRPr="00C8097D">
        <w:rPr>
          <w:lang w:val="ru-RU"/>
        </w:rPr>
        <w:t xml:space="preserve">эти тексты в том виде, какой они приобретут на момент закрытия обсуждения по данному пункту повестки дня </w:t>
      </w:r>
      <w:r>
        <w:rPr>
          <w:lang w:val="ru-RU"/>
        </w:rPr>
        <w:t>19</w:t>
      </w:r>
      <w:r w:rsidRPr="00C8097D">
        <w:rPr>
          <w:lang w:val="ru-RU"/>
        </w:rPr>
        <w:t> </w:t>
      </w:r>
      <w:r>
        <w:rPr>
          <w:lang w:val="ru-RU"/>
        </w:rPr>
        <w:t>июня</w:t>
      </w:r>
      <w:r w:rsidRPr="00C8097D">
        <w:rPr>
          <w:lang w:val="ru-RU"/>
        </w:rPr>
        <w:t xml:space="preserve"> 2019 г., </w:t>
      </w:r>
      <w:r>
        <w:rPr>
          <w:lang w:val="ru-RU"/>
        </w:rPr>
        <w:t>в рамках пункта 7 повестки дня («П</w:t>
      </w:r>
      <w:r w:rsidRPr="00C8097D">
        <w:t xml:space="preserve">одведение итогов проделанной работы и вынесение рекомендации для </w:t>
      </w:r>
      <w:r>
        <w:rPr>
          <w:lang w:val="ru-RU"/>
        </w:rPr>
        <w:t>Г</w:t>
      </w:r>
      <w:r w:rsidRPr="00C8097D">
        <w:t xml:space="preserve">енеральной </w:t>
      </w:r>
      <w:r>
        <w:rPr>
          <w:lang w:val="ru-RU"/>
        </w:rPr>
        <w:t>А</w:t>
      </w:r>
      <w:r w:rsidRPr="00C8097D">
        <w:t>ссамблеи</w:t>
      </w:r>
      <w:r>
        <w:rPr>
          <w:lang w:val="ru-RU"/>
        </w:rPr>
        <w:t>»)</w:t>
      </w:r>
      <w:r w:rsidRPr="00C8097D">
        <w:rPr>
          <w:lang w:val="ru-RU"/>
        </w:rPr>
        <w:t xml:space="preserve"> в соответствии с мандатом МКГР на 2018–2019 гг. и программой работы на 2019 г., содержащимися в документе </w:t>
      </w:r>
      <w:r w:rsidRPr="00C8097D">
        <w:t>WO</w:t>
      </w:r>
      <w:r w:rsidRPr="00C8097D">
        <w:rPr>
          <w:lang w:val="ru-RU"/>
        </w:rPr>
        <w:t>/</w:t>
      </w:r>
      <w:r w:rsidRPr="00C8097D">
        <w:t>GA</w:t>
      </w:r>
      <w:r w:rsidRPr="00C8097D">
        <w:rPr>
          <w:lang w:val="ru-RU"/>
        </w:rPr>
        <w:t>/49/21</w:t>
      </w:r>
      <w:r w:rsidR="00FE06B7">
        <w:t xml:space="preserve">. </w:t>
      </w:r>
    </w:p>
    <w:p w:rsidR="00FE06B7" w:rsidRPr="00584D5E" w:rsidRDefault="00C8097D" w:rsidP="00FE06B7">
      <w:pPr>
        <w:spacing w:after="120" w:line="260" w:lineRule="atLeast"/>
        <w:rPr>
          <w:szCs w:val="22"/>
        </w:rPr>
      </w:pPr>
      <w:r w:rsidRPr="00C8097D">
        <w:rPr>
          <w:lang w:val="ru-RU"/>
        </w:rPr>
        <w:t xml:space="preserve">Комитет принял к сведению и обсудил документы </w:t>
      </w:r>
      <w:r w:rsidR="00542C6C">
        <w:t>WIPO/GRTKF/IC/40/7, WIPO/GRTKF/IC/40/8, WIPO/GRTKF/IC/40/9, WIPO/GRTKF/IC/40</w:t>
      </w:r>
      <w:r w:rsidR="00FE06B7">
        <w:t>/10, WIPO/GRTK</w:t>
      </w:r>
      <w:r w:rsidR="00542C6C">
        <w:t>F/IC/40/11, WIPO/GRTKF/IC/40</w:t>
      </w:r>
      <w:r w:rsidR="00FE06B7">
        <w:t>/12, WIPO/</w:t>
      </w:r>
      <w:r w:rsidR="00542C6C">
        <w:t>GRTKF/IC/40/13</w:t>
      </w:r>
      <w:r>
        <w:rPr>
          <w:lang w:val="ru-RU"/>
        </w:rPr>
        <w:t> </w:t>
      </w:r>
      <w:r w:rsidR="00542C6C">
        <w:t>Rev., WIPO/GRTKF/IC/40/14, WIPO/GRTKF/IC/40</w:t>
      </w:r>
      <w:r w:rsidR="00FE06B7">
        <w:t>/15</w:t>
      </w:r>
      <w:r w:rsidR="00542C6C">
        <w:t xml:space="preserve">, WIPO/GRTKF/IC/40/16, WIPO/GRTKF/IC/40/17 </w:t>
      </w:r>
      <w:r>
        <w:rPr>
          <w:lang w:val="ru-RU"/>
        </w:rPr>
        <w:t>и</w:t>
      </w:r>
      <w:r w:rsidR="00542C6C">
        <w:t xml:space="preserve"> WIPO/GRTKF/IC/40</w:t>
      </w:r>
      <w:r w:rsidR="00FE06B7">
        <w:t>/INF/7.</w:t>
      </w:r>
    </w:p>
    <w:p w:rsidR="00FE06B7" w:rsidRDefault="00FE06B7" w:rsidP="00FE06B7">
      <w:pPr>
        <w:spacing w:after="120" w:line="260" w:lineRule="atLeast"/>
        <w:rPr>
          <w:rFonts w:eastAsia="Times New Roman"/>
          <w:bCs/>
          <w:szCs w:val="22"/>
          <w:lang w:eastAsia="en-US"/>
        </w:rPr>
      </w:pPr>
    </w:p>
    <w:p w:rsidR="002B5FAE" w:rsidRDefault="00C8097D" w:rsidP="00FE06B7">
      <w:pPr>
        <w:spacing w:after="120" w:line="260" w:lineRule="atLeast"/>
      </w:pPr>
      <w:r>
        <w:rPr>
          <w:lang w:val="ru-RU"/>
        </w:rPr>
        <w:t xml:space="preserve">РЕШЕНИЕ ПО ПУНКТУ </w:t>
      </w:r>
      <w:r w:rsidR="002B5FAE">
        <w:t>7</w:t>
      </w:r>
      <w:r>
        <w:rPr>
          <w:lang w:val="ru-RU"/>
        </w:rPr>
        <w:t xml:space="preserve"> ПОВЕСТКИ ДНЯ</w:t>
      </w:r>
      <w:r w:rsidR="002B5FAE">
        <w:t xml:space="preserve">: </w:t>
      </w:r>
    </w:p>
    <w:p w:rsidR="002B5FAE" w:rsidRPr="00187996" w:rsidRDefault="00C8097D" w:rsidP="00FE06B7">
      <w:pPr>
        <w:spacing w:after="120" w:line="260" w:lineRule="atLeast"/>
        <w:rPr>
          <w:rFonts w:eastAsia="Times New Roman"/>
          <w:bCs/>
          <w:szCs w:val="22"/>
          <w:lang w:eastAsia="en-US"/>
        </w:rPr>
      </w:pPr>
      <w:r w:rsidRPr="00C8097D">
        <w:t>ПОДВЕДЕНИЕ ИТОГОВ ПРОДЕЛАННОЙ РАБОТЫ И ВЫНЕСЕНИЕ РЕКОМЕНДАЦИИ ДЛЯ ГЕН</w:t>
      </w:r>
      <w:r w:rsidRPr="00187996">
        <w:t>ЕРАЛЬНОЙ АССАМБЛЕИ</w:t>
      </w:r>
    </w:p>
    <w:p w:rsidR="002B5FAE" w:rsidRPr="00C5163D" w:rsidRDefault="00187996" w:rsidP="00FE06B7">
      <w:pPr>
        <w:spacing w:after="120" w:line="260" w:lineRule="atLeast"/>
        <w:rPr>
          <w:szCs w:val="22"/>
          <w:lang w:val="ru-RU"/>
        </w:rPr>
      </w:pPr>
      <w:r w:rsidRPr="00C5163D">
        <w:rPr>
          <w:rFonts w:eastAsia="Times New Roman"/>
          <w:bCs/>
          <w:szCs w:val="22"/>
          <w:lang w:val="ru-RU" w:eastAsia="en-US"/>
        </w:rPr>
        <w:t xml:space="preserve">Комитет </w:t>
      </w:r>
      <w:r w:rsidR="00F70BF1" w:rsidRPr="00C5163D">
        <w:rPr>
          <w:rFonts w:eastAsia="Times New Roman"/>
          <w:bCs/>
          <w:szCs w:val="22"/>
          <w:lang w:val="ru-RU" w:eastAsia="en-US"/>
        </w:rPr>
        <w:t xml:space="preserve">подвел итоги работы, проделанной в течение двухлетнего периода 2018–2019 гг., и подтвердил, что тексты, содержащиеся в приложениях к документам </w:t>
      </w:r>
      <w:r w:rsidR="00F70BF1" w:rsidRPr="00C5163D">
        <w:rPr>
          <w:rFonts w:eastAsia="Times New Roman"/>
          <w:bCs/>
          <w:szCs w:val="22"/>
          <w:lang w:eastAsia="en-US"/>
        </w:rPr>
        <w:t xml:space="preserve">WIPO/GRTKF/IC/40/6, WIPO/GRTKF/IC/40/18 </w:t>
      </w:r>
      <w:r w:rsidR="00F70BF1" w:rsidRPr="00C5163D">
        <w:rPr>
          <w:rFonts w:eastAsia="Times New Roman"/>
          <w:bCs/>
          <w:szCs w:val="22"/>
          <w:lang w:val="ru-RU" w:eastAsia="en-US"/>
        </w:rPr>
        <w:t xml:space="preserve">и </w:t>
      </w:r>
      <w:r w:rsidR="00F70BF1" w:rsidRPr="00C5163D">
        <w:rPr>
          <w:rFonts w:eastAsia="Times New Roman"/>
          <w:bCs/>
          <w:szCs w:val="22"/>
          <w:lang w:eastAsia="en-US"/>
        </w:rPr>
        <w:t>WIPO/GRTKF/IC/40/19</w:t>
      </w:r>
      <w:r w:rsidR="00F70BF1" w:rsidRPr="00C5163D">
        <w:rPr>
          <w:rFonts w:eastAsia="Times New Roman"/>
          <w:bCs/>
          <w:szCs w:val="22"/>
          <w:lang w:val="ru-RU" w:eastAsia="en-US"/>
        </w:rPr>
        <w:t xml:space="preserve">, будут переданы на рассмотрение Генеральной Ассамблеи ВОИС 2019 г. в соответствии с мандатом Комитета на 2018–2019 гг. и программой работы на 2019 г., содержащимися в </w:t>
      </w:r>
      <w:r w:rsidR="004F4A21" w:rsidRPr="00C5163D">
        <w:rPr>
          <w:rFonts w:eastAsia="Times New Roman"/>
          <w:bCs/>
          <w:szCs w:val="22"/>
          <w:lang w:val="ru-RU" w:eastAsia="en-US"/>
        </w:rPr>
        <w:br/>
      </w:r>
      <w:r w:rsidR="00F70BF1" w:rsidRPr="00C5163D">
        <w:rPr>
          <w:rFonts w:eastAsia="Times New Roman"/>
          <w:bCs/>
          <w:szCs w:val="22"/>
          <w:lang w:val="ru-RU" w:eastAsia="en-US"/>
        </w:rPr>
        <w:t xml:space="preserve">документе </w:t>
      </w:r>
      <w:r w:rsidR="00F70BF1" w:rsidRPr="00C5163D">
        <w:rPr>
          <w:szCs w:val="22"/>
        </w:rPr>
        <w:t>WO</w:t>
      </w:r>
      <w:r w:rsidR="00F70BF1" w:rsidRPr="00C5163D">
        <w:rPr>
          <w:szCs w:val="22"/>
          <w:lang w:val="ru-RU"/>
        </w:rPr>
        <w:t>/</w:t>
      </w:r>
      <w:r w:rsidR="00F70BF1" w:rsidRPr="00C5163D">
        <w:rPr>
          <w:szCs w:val="22"/>
        </w:rPr>
        <w:t>GA</w:t>
      </w:r>
      <w:r w:rsidR="00F70BF1" w:rsidRPr="00C5163D">
        <w:rPr>
          <w:szCs w:val="22"/>
          <w:lang w:val="ru-RU"/>
        </w:rPr>
        <w:t>/49/21.</w:t>
      </w:r>
    </w:p>
    <w:p w:rsidR="00F70BF1" w:rsidRPr="00C5163D" w:rsidRDefault="001730FD" w:rsidP="00FE06B7">
      <w:pPr>
        <w:spacing w:after="120" w:line="260" w:lineRule="atLeast"/>
        <w:rPr>
          <w:szCs w:val="22"/>
          <w:lang w:val="ru-RU"/>
        </w:rPr>
      </w:pPr>
      <w:r w:rsidRPr="00C5163D">
        <w:rPr>
          <w:szCs w:val="22"/>
          <w:lang w:val="ru-RU"/>
        </w:rPr>
        <w:t xml:space="preserve">Комитет постановил передать подготовленный Председателем </w:t>
      </w:r>
      <w:r w:rsidRPr="00C5163D">
        <w:rPr>
          <w:i/>
          <w:szCs w:val="22"/>
          <w:lang w:val="ru-RU"/>
        </w:rPr>
        <w:t>проект</w:t>
      </w:r>
      <w:r w:rsidRPr="00C5163D">
        <w:rPr>
          <w:i/>
          <w:szCs w:val="22"/>
          <w:lang w:val="en-AU"/>
        </w:rPr>
        <w:t xml:space="preserve"> </w:t>
      </w:r>
      <w:r w:rsidRPr="00C5163D">
        <w:rPr>
          <w:i/>
          <w:szCs w:val="22"/>
          <w:lang w:val="ru-RU"/>
        </w:rPr>
        <w:t>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ресурсами,</w:t>
      </w:r>
      <w:r w:rsidRPr="00C5163D">
        <w:rPr>
          <w:szCs w:val="22"/>
          <w:lang w:val="ru-RU"/>
        </w:rPr>
        <w:t xml:space="preserve"> на рассмотрение Генеральной Ассамблеи ВОИС 2019 г. и рассматривать его как рабочий документ Комитета, предложенный Председателем. </w:t>
      </w:r>
    </w:p>
    <w:p w:rsidR="001730FD" w:rsidRPr="00C5163D" w:rsidRDefault="00403B76" w:rsidP="00FE06B7">
      <w:pPr>
        <w:spacing w:after="120" w:line="260" w:lineRule="atLeast"/>
        <w:rPr>
          <w:rFonts w:eastAsia="Times New Roman"/>
          <w:bCs/>
          <w:szCs w:val="22"/>
          <w:lang w:eastAsia="en-US"/>
        </w:rPr>
      </w:pPr>
      <w:r w:rsidRPr="00C5163D">
        <w:rPr>
          <w:szCs w:val="22"/>
          <w:lang w:val="ru-RU"/>
        </w:rPr>
        <w:lastRenderedPageBreak/>
        <w:t xml:space="preserve">Комитет постановил рекомендовать Генеральной Ассамблее ВОИС 2019 г. продлить мандат Комитета на двухлетний период 2020–2021 гг. </w:t>
      </w:r>
      <w:r w:rsidR="009D7625" w:rsidRPr="00C5163D">
        <w:rPr>
          <w:szCs w:val="22"/>
          <w:lang w:val="ru-RU"/>
        </w:rPr>
        <w:t xml:space="preserve"> </w:t>
      </w:r>
      <w:r w:rsidR="00EE5676" w:rsidRPr="00C5163D">
        <w:rPr>
          <w:szCs w:val="22"/>
          <w:lang w:val="ru-RU"/>
        </w:rPr>
        <w:t xml:space="preserve">Далее Комитет постановил рекомендовать Генеральной Ассамблее 2019 г. следующие </w:t>
      </w:r>
      <w:r w:rsidR="009A31BC" w:rsidRPr="00C5163D">
        <w:rPr>
          <w:szCs w:val="22"/>
          <w:lang w:val="ru-RU"/>
        </w:rPr>
        <w:t xml:space="preserve">положения </w:t>
      </w:r>
      <w:r w:rsidR="00EE5676" w:rsidRPr="00C5163D">
        <w:rPr>
          <w:szCs w:val="22"/>
          <w:lang w:val="ru-RU"/>
        </w:rPr>
        <w:t>мандата и программы работы на 2020–2021 гг.</w:t>
      </w:r>
      <w:r w:rsidR="007B0186" w:rsidRPr="00C5163D">
        <w:rPr>
          <w:szCs w:val="22"/>
          <w:lang w:val="ru-RU"/>
        </w:rPr>
        <w:t xml:space="preserve">: </w:t>
      </w:r>
    </w:p>
    <w:p w:rsidR="000B272C" w:rsidRPr="00C5163D" w:rsidRDefault="00C12777" w:rsidP="00AF491A">
      <w:pPr>
        <w:ind w:left="540"/>
        <w:rPr>
          <w:szCs w:val="22"/>
          <w:lang w:val="ru-RU"/>
        </w:rPr>
      </w:pPr>
      <w:r w:rsidRPr="00C5163D">
        <w:rPr>
          <w:szCs w:val="22"/>
          <w:lang w:val="ru-RU"/>
        </w:rPr>
        <w:t xml:space="preserve">«Учитывая рекомендации Повестки дня в области развития, подтверждая важность работы Межправительственного комитета ВОИС по интеллектуальной собственности, генетическим ресурсам, традиционным знаниям и фольклору (Комитет), отмечая различия в характере этих вопросов и признавая достигнутый прогресс, Генеральная Ассамблея ВОИС постановляет продлить мандат Комитета без ущерба для работы, проводимой в рамках других форумов, на следующих условиях: </w:t>
      </w:r>
    </w:p>
    <w:p w:rsidR="000B272C" w:rsidRPr="00C5163D" w:rsidRDefault="000B272C" w:rsidP="00AF491A">
      <w:pPr>
        <w:ind w:left="1260" w:hanging="630"/>
        <w:rPr>
          <w:szCs w:val="22"/>
          <w:lang w:val="ru-RU"/>
        </w:rPr>
      </w:pPr>
    </w:p>
    <w:p w:rsidR="00C12777" w:rsidRPr="00C5163D" w:rsidRDefault="00C12777" w:rsidP="00C5163D">
      <w:pPr>
        <w:numPr>
          <w:ilvl w:val="0"/>
          <w:numId w:val="7"/>
        </w:numPr>
        <w:spacing w:line="261" w:lineRule="auto"/>
        <w:ind w:left="1260" w:hanging="630"/>
        <w:rPr>
          <w:szCs w:val="22"/>
          <w:lang w:val="ru-RU"/>
        </w:rPr>
      </w:pPr>
      <w:r w:rsidRPr="00C5163D">
        <w:rPr>
          <w:szCs w:val="22"/>
          <w:lang w:val="ru-RU"/>
        </w:rPr>
        <w:t xml:space="preserve">в следующий двухлетний бюджетный период 2020–2021 гг. Комитет 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работы; </w:t>
      </w:r>
    </w:p>
    <w:p w:rsidR="00C12777" w:rsidRPr="00C5163D" w:rsidRDefault="00C12777" w:rsidP="00C5163D">
      <w:pPr>
        <w:spacing w:line="259" w:lineRule="auto"/>
        <w:ind w:left="1260" w:hanging="630"/>
        <w:rPr>
          <w:szCs w:val="22"/>
          <w:lang w:val="ru-RU"/>
        </w:rPr>
      </w:pPr>
    </w:p>
    <w:p w:rsidR="00C12777" w:rsidRPr="00C5163D" w:rsidRDefault="00C12777" w:rsidP="00C5163D">
      <w:pPr>
        <w:numPr>
          <w:ilvl w:val="0"/>
          <w:numId w:val="7"/>
        </w:numPr>
        <w:spacing w:line="261" w:lineRule="auto"/>
        <w:ind w:left="1260" w:hanging="630"/>
        <w:rPr>
          <w:szCs w:val="22"/>
          <w:lang w:val="ru-RU"/>
        </w:rPr>
      </w:pPr>
      <w:r w:rsidRPr="00C5163D">
        <w:rPr>
          <w:szCs w:val="22"/>
          <w:lang w:val="ru-RU"/>
        </w:rPr>
        <w:t>деятельность Комитета в двухлетний период 2020–2021</w:t>
      </w:r>
      <w:r w:rsidRPr="00C5163D">
        <w:rPr>
          <w:szCs w:val="22"/>
        </w:rPr>
        <w:t> </w:t>
      </w:r>
      <w:r w:rsidRPr="00C5163D">
        <w:rPr>
          <w:szCs w:val="22"/>
          <w:lang w:val="ru-RU"/>
        </w:rPr>
        <w:t xml:space="preserve">гг. будет основываться на результатах уже проделанной им работы, включая проведение переговоров на основе текстов, с упором на устранение существующих пробелов и </w:t>
      </w:r>
      <w:r w:rsidR="008601ED" w:rsidRPr="00C5163D">
        <w:rPr>
          <w:szCs w:val="22"/>
          <w:lang w:val="ru-RU"/>
        </w:rPr>
        <w:t xml:space="preserve">согласование </w:t>
      </w:r>
      <w:r w:rsidRPr="00C5163D">
        <w:rPr>
          <w:szCs w:val="22"/>
          <w:lang w:val="ru-RU"/>
        </w:rPr>
        <w:t>основных вопросов</w:t>
      </w:r>
      <w:r w:rsidR="008601ED" w:rsidRPr="00C5163D">
        <w:rPr>
          <w:rStyle w:val="FootnoteReference"/>
          <w:szCs w:val="22"/>
          <w:lang w:val="ru-RU"/>
        </w:rPr>
        <w:footnoteReference w:id="2"/>
      </w:r>
      <w:r w:rsidRPr="00C5163D">
        <w:rPr>
          <w:szCs w:val="22"/>
          <w:lang w:val="ru-RU"/>
        </w:rPr>
        <w:t xml:space="preserve">; </w:t>
      </w:r>
    </w:p>
    <w:p w:rsidR="00C12777" w:rsidRPr="00C5163D" w:rsidRDefault="00C12777" w:rsidP="00C5163D">
      <w:pPr>
        <w:spacing w:line="259" w:lineRule="auto"/>
        <w:ind w:left="1260" w:hanging="630"/>
        <w:rPr>
          <w:szCs w:val="22"/>
          <w:lang w:val="ru-RU"/>
        </w:rPr>
      </w:pPr>
    </w:p>
    <w:p w:rsidR="00C12777" w:rsidRPr="00C5163D" w:rsidRDefault="00C12777" w:rsidP="00C5163D">
      <w:pPr>
        <w:numPr>
          <w:ilvl w:val="0"/>
          <w:numId w:val="7"/>
        </w:numPr>
        <w:spacing w:line="261" w:lineRule="auto"/>
        <w:ind w:left="1260" w:hanging="630"/>
        <w:rPr>
          <w:szCs w:val="22"/>
          <w:lang w:val="ru-RU"/>
        </w:rPr>
      </w:pPr>
      <w:r w:rsidRPr="00C5163D">
        <w:rPr>
          <w:szCs w:val="22"/>
          <w:lang w:val="ru-RU"/>
        </w:rPr>
        <w:t xml:space="preserve">Комитет будет следовать приведенной ниже в таблице программе работы на двухлетний период 2020–2021гг., в основу которой положены </w:t>
      </w:r>
      <w:r w:rsidR="000B272C" w:rsidRPr="00C5163D">
        <w:rPr>
          <w:szCs w:val="22"/>
          <w:lang w:val="ru-RU"/>
        </w:rPr>
        <w:t>открыт</w:t>
      </w:r>
      <w:r w:rsidRPr="00C5163D">
        <w:rPr>
          <w:szCs w:val="22"/>
          <w:lang w:val="ru-RU"/>
        </w:rPr>
        <w:t>ые и инклюзивные методы работы, включая подход, предполагающий установление фактов, как это описано в пункт</w:t>
      </w:r>
      <w:r w:rsidR="000B272C" w:rsidRPr="00C5163D">
        <w:rPr>
          <w:szCs w:val="22"/>
          <w:lang w:val="ru-RU"/>
        </w:rPr>
        <w:t>е</w:t>
      </w:r>
      <w:r w:rsidRPr="00C5163D">
        <w:rPr>
          <w:szCs w:val="22"/>
        </w:rPr>
        <w:t> </w:t>
      </w:r>
      <w:r w:rsidRPr="00C5163D">
        <w:rPr>
          <w:szCs w:val="22"/>
          <w:lang w:val="ru-RU"/>
        </w:rPr>
        <w:t>(</w:t>
      </w:r>
      <w:r w:rsidRPr="00C5163D">
        <w:rPr>
          <w:szCs w:val="22"/>
        </w:rPr>
        <w:t>d</w:t>
      </w:r>
      <w:r w:rsidRPr="00C5163D">
        <w:rPr>
          <w:szCs w:val="22"/>
          <w:lang w:val="ru-RU"/>
        </w:rPr>
        <w:t>). Эта программа предусматривает проведение в 2020–2021 гг. шести сессий Комитета, включая тематические и сквозные сессии, а также сессии по подведению итогов. Комитет может создавать специальную экспертную группу (группы) для обсуждения того или иного правового, концептуального или технического вопроса</w:t>
      </w:r>
      <w:r w:rsidRPr="00C5163D">
        <w:rPr>
          <w:szCs w:val="22"/>
          <w:vertAlign w:val="superscript"/>
        </w:rPr>
        <w:footnoteReference w:id="3"/>
      </w:r>
      <w:r w:rsidRPr="00C5163D">
        <w:rPr>
          <w:szCs w:val="22"/>
          <w:lang w:val="ru-RU"/>
        </w:rPr>
        <w:t xml:space="preserve">. Результаты работы такой группы (групп) будут представлены на рассмотрение Комитета; </w:t>
      </w:r>
    </w:p>
    <w:p w:rsidR="00C12777" w:rsidRPr="00C5163D" w:rsidRDefault="00C12777" w:rsidP="00C5163D">
      <w:pPr>
        <w:pStyle w:val="ListParagraph"/>
        <w:spacing w:after="0"/>
        <w:ind w:left="1260" w:hanging="630"/>
        <w:rPr>
          <w:lang w:val="ru-RU"/>
        </w:rPr>
      </w:pPr>
    </w:p>
    <w:p w:rsidR="00C12777" w:rsidRPr="00C5163D" w:rsidRDefault="00C12777" w:rsidP="00C5163D">
      <w:pPr>
        <w:numPr>
          <w:ilvl w:val="0"/>
          <w:numId w:val="7"/>
        </w:numPr>
        <w:spacing w:line="261" w:lineRule="auto"/>
        <w:ind w:left="1260" w:hanging="630"/>
        <w:rPr>
          <w:szCs w:val="22"/>
          <w:lang w:val="ru-RU"/>
        </w:rPr>
      </w:pPr>
      <w:r w:rsidRPr="00C5163D">
        <w:rPr>
          <w:szCs w:val="22"/>
          <w:lang w:val="ru-RU"/>
        </w:rPr>
        <w:t xml:space="preserve">Комитет будет использовать все рабочие документы ВОИС, включая </w:t>
      </w:r>
      <w:r w:rsidRPr="00C5163D">
        <w:rPr>
          <w:szCs w:val="22"/>
        </w:rPr>
        <w:t>WIPO</w:t>
      </w:r>
      <w:r w:rsidRPr="00C5163D">
        <w:rPr>
          <w:szCs w:val="22"/>
          <w:lang w:val="ru-RU"/>
        </w:rPr>
        <w:t>/</w:t>
      </w:r>
      <w:r w:rsidRPr="00C5163D">
        <w:rPr>
          <w:szCs w:val="22"/>
        </w:rPr>
        <w:t>GRTKF</w:t>
      </w:r>
      <w:r w:rsidRPr="00C5163D">
        <w:rPr>
          <w:szCs w:val="22"/>
          <w:lang w:val="ru-RU"/>
        </w:rPr>
        <w:t>/</w:t>
      </w:r>
      <w:r w:rsidRPr="00C5163D">
        <w:rPr>
          <w:szCs w:val="22"/>
        </w:rPr>
        <w:t>IC</w:t>
      </w:r>
      <w:r w:rsidRPr="00C5163D">
        <w:rPr>
          <w:szCs w:val="22"/>
          <w:lang w:val="ru-RU"/>
        </w:rPr>
        <w:t xml:space="preserve">/40/6, </w:t>
      </w:r>
      <w:r w:rsidRPr="00C5163D">
        <w:rPr>
          <w:szCs w:val="22"/>
        </w:rPr>
        <w:t>WIPO</w:t>
      </w:r>
      <w:r w:rsidRPr="00C5163D">
        <w:rPr>
          <w:szCs w:val="22"/>
          <w:lang w:val="ru-RU"/>
        </w:rPr>
        <w:t>/</w:t>
      </w:r>
      <w:r w:rsidRPr="00C5163D">
        <w:rPr>
          <w:szCs w:val="22"/>
        </w:rPr>
        <w:t>GRTKF</w:t>
      </w:r>
      <w:r w:rsidRPr="00C5163D">
        <w:rPr>
          <w:szCs w:val="22"/>
          <w:lang w:val="ru-RU"/>
        </w:rPr>
        <w:t>/</w:t>
      </w:r>
      <w:r w:rsidRPr="00C5163D">
        <w:rPr>
          <w:szCs w:val="22"/>
        </w:rPr>
        <w:t>IC</w:t>
      </w:r>
      <w:r w:rsidRPr="00C5163D">
        <w:rPr>
          <w:szCs w:val="22"/>
          <w:lang w:val="ru-RU"/>
        </w:rPr>
        <w:t xml:space="preserve">/40/18, </w:t>
      </w:r>
      <w:r w:rsidRPr="00C5163D">
        <w:rPr>
          <w:szCs w:val="22"/>
        </w:rPr>
        <w:t>WIPO</w:t>
      </w:r>
      <w:r w:rsidRPr="00C5163D">
        <w:rPr>
          <w:szCs w:val="22"/>
          <w:lang w:val="ru-RU"/>
        </w:rPr>
        <w:t>/</w:t>
      </w:r>
      <w:r w:rsidRPr="00C5163D">
        <w:rPr>
          <w:szCs w:val="22"/>
        </w:rPr>
        <w:t>GRTKF</w:t>
      </w:r>
      <w:r w:rsidRPr="00C5163D">
        <w:rPr>
          <w:szCs w:val="22"/>
          <w:lang w:val="ru-RU"/>
        </w:rPr>
        <w:t>/</w:t>
      </w:r>
      <w:r w:rsidRPr="00C5163D">
        <w:rPr>
          <w:szCs w:val="22"/>
        </w:rPr>
        <w:t>IC</w:t>
      </w:r>
      <w:r w:rsidRPr="00C5163D">
        <w:rPr>
          <w:szCs w:val="22"/>
          <w:lang w:val="ru-RU"/>
        </w:rPr>
        <w:t xml:space="preserve">/40/19 и подготовленный Председателем </w:t>
      </w:r>
      <w:r w:rsidRPr="00C5163D">
        <w:rPr>
          <w:i/>
          <w:szCs w:val="22"/>
          <w:lang w:val="ru-RU"/>
        </w:rPr>
        <w:t>проект</w:t>
      </w:r>
      <w:r w:rsidRPr="00C5163D">
        <w:rPr>
          <w:i/>
          <w:szCs w:val="22"/>
        </w:rPr>
        <w:t xml:space="preserve"> </w:t>
      </w:r>
      <w:r w:rsidRPr="00C5163D">
        <w:rPr>
          <w:i/>
          <w:szCs w:val="22"/>
          <w:lang w:val="ru-RU"/>
        </w:rPr>
        <w:t>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  <w:r w:rsidRPr="00C5163D">
        <w:rPr>
          <w:szCs w:val="22"/>
          <w:lang w:val="ru-RU"/>
        </w:rPr>
        <w:t>, а также люб</w:t>
      </w:r>
      <w:r w:rsidR="000B272C" w:rsidRPr="00C5163D">
        <w:rPr>
          <w:szCs w:val="22"/>
          <w:lang w:val="ru-RU"/>
        </w:rPr>
        <w:t>ые</w:t>
      </w:r>
      <w:r w:rsidRPr="00C5163D">
        <w:rPr>
          <w:szCs w:val="22"/>
          <w:lang w:val="ru-RU"/>
        </w:rPr>
        <w:t xml:space="preserve"> друг</w:t>
      </w:r>
      <w:r w:rsidR="000B272C" w:rsidRPr="00C5163D">
        <w:rPr>
          <w:szCs w:val="22"/>
          <w:lang w:val="ru-RU"/>
        </w:rPr>
        <w:t>ие</w:t>
      </w:r>
      <w:r w:rsidRPr="00C5163D">
        <w:rPr>
          <w:szCs w:val="22"/>
          <w:lang w:val="ru-RU"/>
        </w:rPr>
        <w:t xml:space="preserve"> материалы, представленные государствами-членами, такие как проведенные или уточненные исследования, в которых рассматриваются, среди прочего, примеры национального опыта, включая национальное законодательство, оценки воздействия, базы данных и анализ примеров охраняемых объектов и объектов, которые не подлежат охране; и </w:t>
      </w:r>
      <w:r w:rsidRPr="00C5163D">
        <w:rPr>
          <w:szCs w:val="22"/>
          <w:lang w:val="ru-RU"/>
        </w:rPr>
        <w:lastRenderedPageBreak/>
        <w:t>результаты работы любой экспертной группы (групп), созданной Комитетом, а также тематических мероприятий, организованных в рамках программы</w:t>
      </w:r>
      <w:r w:rsidRPr="00C5163D">
        <w:rPr>
          <w:szCs w:val="22"/>
        </w:rPr>
        <w:t> </w:t>
      </w:r>
      <w:r w:rsidRPr="00C5163D">
        <w:rPr>
          <w:szCs w:val="22"/>
          <w:lang w:val="ru-RU"/>
        </w:rPr>
        <w:t>4</w:t>
      </w:r>
      <w:r w:rsidR="00AF491A" w:rsidRPr="00C5163D">
        <w:rPr>
          <w:szCs w:val="22"/>
          <w:lang w:val="ru-RU"/>
        </w:rPr>
        <w:t xml:space="preserve">. </w:t>
      </w:r>
      <w:r w:rsidRPr="00C5163D">
        <w:rPr>
          <w:szCs w:val="22"/>
          <w:lang w:val="ru-RU"/>
        </w:rPr>
        <w:t xml:space="preserve">Секретариату поручается продолжать обновлять исследования и другие материалы, </w:t>
      </w:r>
      <w:r w:rsidRPr="00C5163D">
        <w:rPr>
          <w:szCs w:val="22"/>
        </w:rPr>
        <w:t>касающи</w:t>
      </w:r>
      <w:r w:rsidRPr="00C5163D">
        <w:rPr>
          <w:szCs w:val="22"/>
          <w:lang w:val="ru-RU"/>
        </w:rPr>
        <w:t>е</w:t>
      </w:r>
      <w:r w:rsidRPr="00C5163D">
        <w:rPr>
          <w:szCs w:val="22"/>
        </w:rPr>
        <w:t>ся инструментария и мероприятий, посвященных базам данных и действующим режимам раскрытия ГР и связанных с ними ТЗ, с целью выявления имеющихся пробелов</w:t>
      </w:r>
      <w:r w:rsidR="002620B3" w:rsidRPr="00C5163D">
        <w:rPr>
          <w:szCs w:val="22"/>
          <w:lang w:val="ru-RU"/>
        </w:rPr>
        <w:t xml:space="preserve">, а также продолжать собирать, </w:t>
      </w:r>
      <w:r w:rsidRPr="00C5163D">
        <w:rPr>
          <w:szCs w:val="22"/>
          <w:lang w:val="ru-RU"/>
        </w:rPr>
        <w:t>компил</w:t>
      </w:r>
      <w:r w:rsidR="002620B3" w:rsidRPr="00C5163D">
        <w:rPr>
          <w:szCs w:val="22"/>
          <w:lang w:val="ru-RU"/>
        </w:rPr>
        <w:t xml:space="preserve">ировать и </w:t>
      </w:r>
      <w:r w:rsidR="00327DA0" w:rsidRPr="00C5163D">
        <w:rPr>
          <w:szCs w:val="22"/>
          <w:lang w:val="ru-RU"/>
        </w:rPr>
        <w:t xml:space="preserve">размещать </w:t>
      </w:r>
      <w:r w:rsidR="003B6E6C">
        <w:rPr>
          <w:szCs w:val="22"/>
          <w:lang w:val="ru-RU"/>
        </w:rPr>
        <w:t>в онлайн-среде</w:t>
      </w:r>
      <w:r w:rsidR="00327DA0" w:rsidRPr="00C5163D">
        <w:rPr>
          <w:szCs w:val="22"/>
          <w:lang w:val="ru-RU"/>
        </w:rPr>
        <w:t xml:space="preserve"> </w:t>
      </w:r>
      <w:r w:rsidRPr="00C5163D">
        <w:rPr>
          <w:szCs w:val="22"/>
          <w:lang w:val="ru-RU"/>
        </w:rPr>
        <w:t>данны</w:t>
      </w:r>
      <w:r w:rsidR="00327DA0" w:rsidRPr="00C5163D">
        <w:rPr>
          <w:szCs w:val="22"/>
          <w:lang w:val="ru-RU"/>
        </w:rPr>
        <w:t>е</w:t>
      </w:r>
      <w:r w:rsidRPr="00C5163D">
        <w:rPr>
          <w:szCs w:val="22"/>
          <w:lang w:val="ru-RU"/>
        </w:rPr>
        <w:t xml:space="preserve"> о национальных и региональных режимах</w:t>
      </w:r>
      <w:r w:rsidRPr="00C5163D">
        <w:rPr>
          <w:szCs w:val="22"/>
        </w:rPr>
        <w:t xml:space="preserve"> sui generis</w:t>
      </w:r>
      <w:r w:rsidRPr="00C5163D">
        <w:rPr>
          <w:szCs w:val="22"/>
          <w:lang w:val="ru-RU"/>
        </w:rPr>
        <w:t xml:space="preserve"> охраны ТЗ и ТВК с помощью инструментов интеллектуальной собственности. П</w:t>
      </w:r>
      <w:r w:rsidRPr="00C5163D">
        <w:rPr>
          <w:szCs w:val="22"/>
        </w:rPr>
        <w:t>роведение исследований или дополнительных мероприятий не должно замедлять ход работы и каким бы то ни было образом обусловливать ведение переговоров</w:t>
      </w:r>
      <w:r w:rsidRPr="00C5163D">
        <w:rPr>
          <w:szCs w:val="22"/>
          <w:lang w:val="ru-RU"/>
        </w:rPr>
        <w:t>;</w:t>
      </w:r>
    </w:p>
    <w:p w:rsidR="00C12777" w:rsidRPr="00C5163D" w:rsidRDefault="00C12777" w:rsidP="00C5163D">
      <w:pPr>
        <w:pStyle w:val="ListParagraph"/>
        <w:spacing w:after="0"/>
        <w:ind w:left="1260" w:hanging="630"/>
        <w:rPr>
          <w:lang w:val="ru-RU"/>
        </w:rPr>
      </w:pPr>
    </w:p>
    <w:p w:rsidR="00C12777" w:rsidRPr="00C5163D" w:rsidRDefault="00C12777" w:rsidP="00C5163D">
      <w:pPr>
        <w:numPr>
          <w:ilvl w:val="0"/>
          <w:numId w:val="7"/>
        </w:numPr>
        <w:spacing w:line="261" w:lineRule="auto"/>
        <w:ind w:left="1260" w:hanging="630"/>
        <w:rPr>
          <w:szCs w:val="22"/>
          <w:lang w:val="ru-RU"/>
        </w:rPr>
      </w:pPr>
      <w:r w:rsidRPr="00C5163D">
        <w:rPr>
          <w:szCs w:val="22"/>
          <w:lang w:val="ru-RU"/>
        </w:rPr>
        <w:t>в 2020 г. Комитету поручается представить Генеральной Ассамблее фактологический отчет вместе с последней редакцией текстов, подготовленных по итогам работы, проделанной к дате его представления, а также рекомендациями, а в 2021 г. представить Генеральной Ассамблее результаты своей работы по выполнению задачи, сформулированной в пункте (а). В 2021 г. Генеральная Ассамблея оценит достигнутый прогресс и исходя из степени готовности текстов, в том числе степени согласия в отношении целей, объема охраны и характера документа (документов), примет решение о целесообразности созыва дипломатической конференции и (или) продолжения переговоров;</w:t>
      </w:r>
    </w:p>
    <w:p w:rsidR="00C12777" w:rsidRPr="00C5163D" w:rsidRDefault="00C12777" w:rsidP="00C5163D">
      <w:pPr>
        <w:pStyle w:val="ListParagraph"/>
        <w:spacing w:after="0"/>
        <w:ind w:left="1260" w:hanging="630"/>
        <w:rPr>
          <w:lang w:val="ru-RU"/>
        </w:rPr>
      </w:pPr>
    </w:p>
    <w:p w:rsidR="00C12777" w:rsidRDefault="00C12777" w:rsidP="00C5163D">
      <w:pPr>
        <w:numPr>
          <w:ilvl w:val="0"/>
          <w:numId w:val="7"/>
        </w:numPr>
        <w:spacing w:line="261" w:lineRule="auto"/>
        <w:ind w:left="1260" w:hanging="630"/>
        <w:rPr>
          <w:szCs w:val="22"/>
          <w:lang w:val="ru-RU"/>
        </w:rPr>
      </w:pPr>
      <w:r w:rsidRPr="00C5163D">
        <w:rPr>
          <w:szCs w:val="22"/>
          <w:lang w:val="ru-RU"/>
        </w:rPr>
        <w:t>Генеральная Ассамблея поручает Секретариату продолжать оказывать содействие Комитету, предоставляя государствам-членам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МКГР.</w:t>
      </w:r>
    </w:p>
    <w:p w:rsidR="005D2D3D" w:rsidRDefault="005D2D3D" w:rsidP="00A07F5E">
      <w:pPr>
        <w:spacing w:line="261" w:lineRule="auto"/>
        <w:rPr>
          <w:szCs w:val="22"/>
          <w:u w:val="single"/>
          <w:lang w:val="ru-RU"/>
        </w:rPr>
      </w:pPr>
    </w:p>
    <w:p w:rsidR="00A07F5E" w:rsidRPr="002E332F" w:rsidRDefault="00FC451E" w:rsidP="00A07F5E">
      <w:pPr>
        <w:spacing w:line="261" w:lineRule="auto"/>
        <w:rPr>
          <w:b/>
          <w:szCs w:val="22"/>
          <w:lang w:val="en-AU"/>
        </w:rPr>
      </w:pPr>
      <w:r w:rsidRPr="002E332F">
        <w:rPr>
          <w:b/>
          <w:szCs w:val="22"/>
          <w:lang w:val="ru-RU"/>
        </w:rPr>
        <w:t>ПРОГРАММА РАБОТЫ</w:t>
      </w:r>
      <w:r w:rsidRPr="002E332F">
        <w:rPr>
          <w:b/>
          <w:szCs w:val="22"/>
          <w:lang w:val="en-AU"/>
        </w:rPr>
        <w:t xml:space="preserve"> – 6</w:t>
      </w:r>
      <w:r w:rsidRPr="002E332F">
        <w:rPr>
          <w:b/>
          <w:szCs w:val="22"/>
          <w:lang w:val="ru-RU"/>
        </w:rPr>
        <w:t> СЕССИЙ</w:t>
      </w:r>
      <w:r w:rsidR="00A07F5E" w:rsidRPr="002E332F">
        <w:rPr>
          <w:b/>
          <w:szCs w:val="22"/>
          <w:lang w:val="en-AU"/>
        </w:rPr>
        <w:t xml:space="preserve"> </w:t>
      </w:r>
    </w:p>
    <w:p w:rsidR="00A07F5E" w:rsidRPr="00A07F5E" w:rsidRDefault="00A07F5E" w:rsidP="00A07F5E">
      <w:pPr>
        <w:spacing w:line="261" w:lineRule="auto"/>
        <w:rPr>
          <w:szCs w:val="22"/>
          <w:lang w:val="en-AU"/>
        </w:rPr>
      </w:pPr>
    </w:p>
    <w:tbl>
      <w:tblPr>
        <w:tblW w:w="9540" w:type="dxa"/>
        <w:tblInd w:w="535" w:type="dxa"/>
        <w:tblCellMar>
          <w:top w:w="8" w:type="dxa"/>
          <w:right w:w="82" w:type="dxa"/>
        </w:tblCellMar>
        <w:tblLook w:val="04A0" w:firstRow="1" w:lastRow="0" w:firstColumn="1" w:lastColumn="0" w:noHBand="0" w:noVBand="1"/>
      </w:tblPr>
      <w:tblGrid>
        <w:gridCol w:w="2552"/>
        <w:gridCol w:w="6988"/>
      </w:tblGrid>
      <w:tr w:rsidR="00A07F5E" w:rsidRPr="00A07F5E" w:rsidTr="00265FA5">
        <w:trPr>
          <w:trHeight w:val="39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b/>
                <w:szCs w:val="22"/>
                <w:lang w:val="ru-RU"/>
              </w:rPr>
              <w:t>Ориентировочные даты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b/>
                <w:szCs w:val="22"/>
                <w:lang w:val="ru-RU"/>
              </w:rPr>
              <w:t>Мероприятия</w:t>
            </w:r>
          </w:p>
        </w:tc>
      </w:tr>
      <w:tr w:rsidR="00A07F5E" w:rsidRPr="00A07F5E" w:rsidTr="00265FA5">
        <w:trPr>
          <w:trHeight w:val="16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>февраль</w:t>
            </w:r>
            <w:r w:rsidRPr="00A07F5E">
              <w:rPr>
                <w:szCs w:val="22"/>
              </w:rPr>
              <w:t>/</w:t>
            </w:r>
            <w:r w:rsidRPr="00A07F5E">
              <w:rPr>
                <w:szCs w:val="22"/>
                <w:lang w:val="ru-RU"/>
              </w:rPr>
              <w:t>март</w:t>
            </w:r>
            <w:r w:rsidRPr="00A07F5E">
              <w:rPr>
                <w:szCs w:val="22"/>
              </w:rPr>
              <w:t xml:space="preserve"> 2020 г.</w:t>
            </w:r>
            <w:r w:rsidRPr="00A07F5E">
              <w:rPr>
                <w:szCs w:val="22"/>
                <w:lang w:val="en-AU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(41-я сессия МКГР)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>Продолжительность – 5 дней</w:t>
            </w:r>
          </w:p>
        </w:tc>
      </w:tr>
      <w:tr w:rsidR="00A07F5E" w:rsidRPr="00A07F5E" w:rsidTr="00265FA5">
        <w:trPr>
          <w:trHeight w:val="15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>май</w:t>
            </w:r>
            <w:r w:rsidRPr="00A07F5E">
              <w:rPr>
                <w:szCs w:val="22"/>
              </w:rPr>
              <w:t>/</w:t>
            </w:r>
            <w:r w:rsidRPr="00A07F5E">
              <w:rPr>
                <w:szCs w:val="22"/>
                <w:lang w:val="ru-RU"/>
              </w:rPr>
              <w:t>июнь</w:t>
            </w:r>
            <w:r w:rsidRPr="00A07F5E">
              <w:rPr>
                <w:szCs w:val="22"/>
              </w:rPr>
              <w:t xml:space="preserve"> 2020 </w:t>
            </w:r>
            <w:r w:rsidRPr="00A07F5E">
              <w:rPr>
                <w:szCs w:val="22"/>
                <w:lang w:val="ru-RU"/>
              </w:rPr>
              <w:t>г</w:t>
            </w:r>
            <w:r w:rsidRPr="00A07F5E">
              <w:rPr>
                <w:szCs w:val="22"/>
              </w:rPr>
              <w:t>.</w:t>
            </w:r>
            <w:r w:rsidRPr="00A07F5E">
              <w:rPr>
                <w:szCs w:val="22"/>
                <w:lang w:val="en-AU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(42-я сессия МКГР)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</w:t>
            </w:r>
          </w:p>
          <w:p w:rsidR="00A07F5E" w:rsidRPr="00953B77" w:rsidRDefault="00A07F5E" w:rsidP="00B7177D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Продолжительность – 5 дней</w:t>
            </w:r>
            <w:r w:rsidR="00953B77">
              <w:rPr>
                <w:szCs w:val="22"/>
                <w:lang w:val="ru-RU"/>
              </w:rPr>
              <w:t xml:space="preserve"> и, если будет принято соответствующее решение, заседание специальной экспертной группы продолжительностью один день</w:t>
            </w:r>
          </w:p>
        </w:tc>
      </w:tr>
      <w:tr w:rsidR="00A07F5E" w:rsidRPr="00A07F5E" w:rsidTr="00265FA5">
        <w:trPr>
          <w:trHeight w:val="19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lastRenderedPageBreak/>
              <w:t>сентябрь</w:t>
            </w:r>
            <w:r w:rsidRPr="00A07F5E">
              <w:rPr>
                <w:szCs w:val="22"/>
                <w:lang w:val="en-AU"/>
              </w:rPr>
              <w:t xml:space="preserve"> 2020</w:t>
            </w:r>
            <w:r w:rsidRPr="00A07F5E">
              <w:rPr>
                <w:szCs w:val="22"/>
              </w:rPr>
              <w:t> г.</w:t>
            </w:r>
            <w:r w:rsidRPr="00A07F5E">
              <w:rPr>
                <w:szCs w:val="22"/>
                <w:lang w:val="en-AU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(43-я сессия МКГР)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Проведение переговоров по тематике ТЗ</w:t>
            </w:r>
            <w:r w:rsidR="00AF55B4">
              <w:rPr>
                <w:szCs w:val="22"/>
                <w:lang w:val="ru-RU"/>
              </w:rPr>
              <w:t xml:space="preserve"> и</w:t>
            </w:r>
            <w:r w:rsidRPr="00A07F5E">
              <w:rPr>
                <w:szCs w:val="22"/>
                <w:lang w:val="ru-RU"/>
              </w:rPr>
              <w:t>/</w:t>
            </w:r>
            <w:r w:rsidR="00AF55B4">
              <w:rPr>
                <w:szCs w:val="22"/>
                <w:lang w:val="ru-RU"/>
              </w:rPr>
              <w:t xml:space="preserve">или </w:t>
            </w:r>
            <w:r w:rsidRPr="00A07F5E">
              <w:rPr>
                <w:szCs w:val="22"/>
                <w:lang w:val="ru-RU"/>
              </w:rPr>
              <w:t>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Возможная выработка рекомендаций, как это упомянуто в пункте (е).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>Продолжительность – 5 дней</w:t>
            </w:r>
            <w:r w:rsidRPr="00A07F5E">
              <w:rPr>
                <w:szCs w:val="22"/>
                <w:lang w:val="en-AU"/>
              </w:rPr>
              <w:t xml:space="preserve"> </w:t>
            </w:r>
          </w:p>
        </w:tc>
      </w:tr>
      <w:tr w:rsidR="00A07F5E" w:rsidRPr="00A07F5E" w:rsidTr="00265FA5">
        <w:trPr>
          <w:trHeight w:val="7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>октябрь</w:t>
            </w:r>
            <w:r w:rsidRPr="00A07F5E">
              <w:rPr>
                <w:szCs w:val="22"/>
                <w:lang w:val="en-AU"/>
              </w:rPr>
              <w:t xml:space="preserve"> 2020</w:t>
            </w:r>
            <w:r w:rsidRPr="00A07F5E">
              <w:rPr>
                <w:szCs w:val="22"/>
                <w:lang w:val="ru-RU"/>
              </w:rPr>
              <w:t> г.</w:t>
            </w:r>
            <w:r w:rsidRPr="00A07F5E">
              <w:rPr>
                <w:szCs w:val="22"/>
                <w:lang w:val="en-AU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 xml:space="preserve">Генеральная Ассамблея ВОИС  </w:t>
            </w:r>
          </w:p>
          <w:p w:rsidR="00A07F5E" w:rsidRPr="00A07F5E" w:rsidRDefault="00A07F5E" w:rsidP="008D5930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Фактологический отчет и рассмотрение рекомендаций</w:t>
            </w:r>
          </w:p>
        </w:tc>
      </w:tr>
      <w:tr w:rsidR="00A07F5E" w:rsidRPr="00A07F5E" w:rsidTr="00265FA5">
        <w:trPr>
          <w:trHeight w:val="16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>ноябрь</w:t>
            </w:r>
            <w:r w:rsidRPr="00A07F5E">
              <w:rPr>
                <w:szCs w:val="22"/>
                <w:lang w:val="en-AU"/>
              </w:rPr>
              <w:t>/</w:t>
            </w:r>
            <w:r w:rsidRPr="00A07F5E">
              <w:rPr>
                <w:szCs w:val="22"/>
                <w:lang w:val="ru-RU"/>
              </w:rPr>
              <w:t>декабрь</w:t>
            </w:r>
            <w:r w:rsidRPr="00A07F5E">
              <w:rPr>
                <w:szCs w:val="22"/>
                <w:lang w:val="en-AU"/>
              </w:rPr>
              <w:t xml:space="preserve"> 2020</w:t>
            </w:r>
            <w:r w:rsidRPr="00A07F5E">
              <w:rPr>
                <w:szCs w:val="22"/>
                <w:lang w:val="ru-RU"/>
              </w:rPr>
              <w:t> г.</w:t>
            </w:r>
            <w:r w:rsidRPr="00A07F5E">
              <w:rPr>
                <w:szCs w:val="22"/>
                <w:lang w:val="en-AU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(44-я сессия МКГР)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Проведение переговоров по тематике ТЗ</w:t>
            </w:r>
            <w:r w:rsidR="008D5930">
              <w:rPr>
                <w:szCs w:val="22"/>
                <w:lang w:val="ru-RU"/>
              </w:rPr>
              <w:t xml:space="preserve"> и</w:t>
            </w:r>
            <w:r w:rsidRPr="00A07F5E">
              <w:rPr>
                <w:szCs w:val="22"/>
                <w:lang w:val="ru-RU"/>
              </w:rPr>
              <w:t>/</w:t>
            </w:r>
            <w:r w:rsidR="008D5930">
              <w:rPr>
                <w:szCs w:val="22"/>
                <w:lang w:val="ru-RU"/>
              </w:rPr>
              <w:t xml:space="preserve">или </w:t>
            </w:r>
            <w:r w:rsidRPr="00A07F5E">
              <w:rPr>
                <w:szCs w:val="22"/>
                <w:lang w:val="ru-RU"/>
              </w:rPr>
              <w:t>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A07F5E" w:rsidRPr="00A07F5E" w:rsidRDefault="008D5930" w:rsidP="00B7177D">
            <w:pPr>
              <w:spacing w:line="261" w:lineRule="auto"/>
              <w:rPr>
                <w:szCs w:val="22"/>
                <w:lang w:val="ru-RU"/>
              </w:rPr>
            </w:pPr>
            <w:r w:rsidRPr="008D5930">
              <w:rPr>
                <w:szCs w:val="22"/>
                <w:lang w:val="ru-RU"/>
              </w:rPr>
              <w:t>Продолжительность – 5 дней и, если будет принято соответствующее решение, заседание специальной экспертной группы продолжительностью один день</w:t>
            </w:r>
          </w:p>
        </w:tc>
      </w:tr>
      <w:tr w:rsidR="00A07F5E" w:rsidRPr="00A07F5E" w:rsidTr="00265FA5">
        <w:trPr>
          <w:trHeight w:val="13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>март</w:t>
            </w:r>
            <w:r w:rsidRPr="00A07F5E">
              <w:rPr>
                <w:szCs w:val="22"/>
              </w:rPr>
              <w:t>/</w:t>
            </w:r>
            <w:r w:rsidRPr="00A07F5E">
              <w:rPr>
                <w:szCs w:val="22"/>
                <w:lang w:val="ru-RU"/>
              </w:rPr>
              <w:t>апрель</w:t>
            </w:r>
            <w:r w:rsidRPr="00A07F5E">
              <w:rPr>
                <w:szCs w:val="22"/>
                <w:lang w:val="en-AU"/>
              </w:rPr>
              <w:t xml:space="preserve"> 2021</w:t>
            </w:r>
            <w:r w:rsidRPr="00A07F5E">
              <w:rPr>
                <w:szCs w:val="22"/>
              </w:rPr>
              <w:t> </w:t>
            </w:r>
            <w:r w:rsidRPr="00A07F5E">
              <w:rPr>
                <w:szCs w:val="22"/>
                <w:lang w:val="ru-RU"/>
              </w:rPr>
              <w:t>г</w:t>
            </w:r>
            <w:r w:rsidRPr="00A07F5E">
              <w:rPr>
                <w:szCs w:val="22"/>
              </w:rPr>
              <w:t>.</w:t>
            </w:r>
            <w:r w:rsidRPr="00A07F5E">
              <w:rPr>
                <w:szCs w:val="22"/>
                <w:lang w:val="en-AU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(45-я сессия МКГР)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Проведение переговоров по тематике ТЗ</w:t>
            </w:r>
            <w:r w:rsidR="00B7177D">
              <w:rPr>
                <w:szCs w:val="22"/>
                <w:lang w:val="ru-RU"/>
              </w:rPr>
              <w:t xml:space="preserve"> и</w:t>
            </w:r>
            <w:r w:rsidRPr="00A07F5E">
              <w:rPr>
                <w:szCs w:val="22"/>
                <w:lang w:val="ru-RU"/>
              </w:rPr>
              <w:t>/</w:t>
            </w:r>
            <w:r w:rsidR="00B7177D">
              <w:rPr>
                <w:szCs w:val="22"/>
                <w:lang w:val="ru-RU"/>
              </w:rPr>
              <w:t xml:space="preserve">или </w:t>
            </w:r>
            <w:r w:rsidRPr="00A07F5E">
              <w:rPr>
                <w:szCs w:val="22"/>
                <w:lang w:val="ru-RU"/>
              </w:rPr>
              <w:t>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A07F5E" w:rsidRPr="00A07F5E" w:rsidRDefault="00B7177D" w:rsidP="00B7177D">
            <w:pPr>
              <w:spacing w:line="261" w:lineRule="auto"/>
              <w:rPr>
                <w:szCs w:val="22"/>
                <w:lang w:val="en-AU"/>
              </w:rPr>
            </w:pPr>
            <w:r w:rsidRPr="00B7177D">
              <w:rPr>
                <w:szCs w:val="22"/>
                <w:lang w:val="ru-RU"/>
              </w:rPr>
              <w:t>Продолжительность – 5 дней и, если будет принято соответствующее решение, заседание специальной экспертной группы продолжительностью один день</w:t>
            </w:r>
          </w:p>
        </w:tc>
      </w:tr>
      <w:tr w:rsidR="00A07F5E" w:rsidRPr="00A07F5E" w:rsidTr="00265FA5">
        <w:trPr>
          <w:trHeight w:val="2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>июнь/июль</w:t>
            </w:r>
            <w:r w:rsidRPr="00A07F5E">
              <w:rPr>
                <w:szCs w:val="22"/>
                <w:lang w:val="en-AU"/>
              </w:rPr>
              <w:t xml:space="preserve"> 2021</w:t>
            </w:r>
            <w:r w:rsidRPr="00A07F5E">
              <w:rPr>
                <w:szCs w:val="22"/>
                <w:lang w:val="ru-RU"/>
              </w:rPr>
              <w:t> г.</w:t>
            </w:r>
            <w:r w:rsidRPr="00A07F5E">
              <w:rPr>
                <w:szCs w:val="22"/>
                <w:lang w:val="en-AU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(46-я сессия МКГР)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Проведение переговоров по тематике ТЗ</w:t>
            </w:r>
            <w:r w:rsidR="00B7177D">
              <w:rPr>
                <w:szCs w:val="22"/>
                <w:lang w:val="ru-RU"/>
              </w:rPr>
              <w:t xml:space="preserve"> и</w:t>
            </w:r>
            <w:r w:rsidRPr="00A07F5E">
              <w:rPr>
                <w:szCs w:val="22"/>
                <w:lang w:val="ru-RU"/>
              </w:rPr>
              <w:t>/</w:t>
            </w:r>
            <w:r w:rsidR="00B7177D">
              <w:rPr>
                <w:szCs w:val="22"/>
                <w:lang w:val="ru-RU"/>
              </w:rPr>
              <w:t xml:space="preserve">или </w:t>
            </w:r>
            <w:r w:rsidRPr="00A07F5E">
              <w:rPr>
                <w:szCs w:val="22"/>
                <w:lang w:val="ru-RU"/>
              </w:rPr>
              <w:t>ТВК с упором на урегулирование нерешенных и сквозных вопросов и рассмотрение вариантов формулировок проекта правового документа (документов)</w:t>
            </w:r>
          </w:p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Подведение итогов по вопросам ГР/ТЗ/ТВК и вынесение рекомендации</w:t>
            </w:r>
          </w:p>
          <w:p w:rsidR="00A07F5E" w:rsidRPr="00A07F5E" w:rsidRDefault="00A07F5E" w:rsidP="00B7177D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>Продолжительность – 5 дней</w:t>
            </w:r>
          </w:p>
        </w:tc>
      </w:tr>
      <w:tr w:rsidR="00A07F5E" w:rsidRPr="00A07F5E" w:rsidTr="00265FA5">
        <w:trPr>
          <w:trHeight w:val="76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en-AU"/>
              </w:rPr>
            </w:pPr>
            <w:r w:rsidRPr="00A07F5E">
              <w:rPr>
                <w:szCs w:val="22"/>
                <w:lang w:val="ru-RU"/>
              </w:rPr>
              <w:t xml:space="preserve">октябрь </w:t>
            </w:r>
            <w:r w:rsidRPr="00A07F5E">
              <w:rPr>
                <w:szCs w:val="22"/>
                <w:lang w:val="en-AU"/>
              </w:rPr>
              <w:t>2021</w:t>
            </w:r>
            <w:r w:rsidRPr="00A07F5E">
              <w:rPr>
                <w:szCs w:val="22"/>
                <w:lang w:val="ru-RU"/>
              </w:rPr>
              <w:t> г.</w:t>
            </w:r>
            <w:r w:rsidRPr="00A07F5E">
              <w:rPr>
                <w:szCs w:val="22"/>
                <w:lang w:val="en-AU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F5E" w:rsidRPr="00A07F5E" w:rsidRDefault="00A07F5E" w:rsidP="00A07F5E">
            <w:pPr>
              <w:spacing w:line="261" w:lineRule="auto"/>
              <w:rPr>
                <w:szCs w:val="22"/>
                <w:lang w:val="ru-RU"/>
              </w:rPr>
            </w:pPr>
            <w:r w:rsidRPr="00A07F5E">
              <w:rPr>
                <w:szCs w:val="22"/>
                <w:lang w:val="ru-RU"/>
              </w:rPr>
              <w:t>Генеральная Ассамблея ВОИС оценит достигнутый прогресс, рассмотрит текст (тексты) и примет соответствующее решение (решения)</w:t>
            </w:r>
            <w:r w:rsidR="00FC7BBF">
              <w:rPr>
                <w:szCs w:val="22"/>
                <w:lang w:val="ru-RU"/>
              </w:rPr>
              <w:t>»</w:t>
            </w:r>
            <w:bookmarkStart w:id="5" w:name="_GoBack"/>
            <w:bookmarkEnd w:id="5"/>
            <w:r w:rsidRPr="00A07F5E">
              <w:rPr>
                <w:szCs w:val="22"/>
                <w:lang w:val="ru-RU"/>
              </w:rPr>
              <w:t xml:space="preserve">. </w:t>
            </w:r>
          </w:p>
        </w:tc>
      </w:tr>
    </w:tbl>
    <w:p w:rsidR="00A07F5E" w:rsidRPr="00A07F5E" w:rsidRDefault="00A07F5E" w:rsidP="00A07F5E">
      <w:pPr>
        <w:spacing w:line="261" w:lineRule="auto"/>
        <w:rPr>
          <w:szCs w:val="22"/>
          <w:lang w:val="ru-RU"/>
        </w:rPr>
      </w:pPr>
    </w:p>
    <w:p w:rsidR="00B652C1" w:rsidRDefault="000A5AD8" w:rsidP="00FE06B7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  <w:r w:rsidRPr="000A5AD8">
        <w:rPr>
          <w:rFonts w:eastAsia="Times New Roman"/>
          <w:bCs/>
          <w:szCs w:val="22"/>
          <w:lang w:val="ru-RU" w:eastAsia="en-US"/>
        </w:rPr>
        <w:t>С</w:t>
      </w:r>
      <w:r w:rsidR="00C12777">
        <w:rPr>
          <w:rFonts w:eastAsia="Times New Roman"/>
          <w:bCs/>
          <w:szCs w:val="22"/>
          <w:lang w:val="ru-RU" w:eastAsia="en-US"/>
        </w:rPr>
        <w:t xml:space="preserve">ославшись </w:t>
      </w:r>
      <w:r w:rsidRPr="000A5AD8">
        <w:rPr>
          <w:rFonts w:eastAsia="Times New Roman"/>
          <w:bCs/>
          <w:szCs w:val="22"/>
          <w:lang w:val="ru-RU" w:eastAsia="en-US"/>
        </w:rPr>
        <w:t xml:space="preserve">на решения Генеральной Ассамблеи </w:t>
      </w:r>
      <w:r>
        <w:rPr>
          <w:rFonts w:eastAsia="Times New Roman"/>
          <w:bCs/>
          <w:szCs w:val="22"/>
          <w:lang w:val="ru-RU" w:eastAsia="en-US"/>
        </w:rPr>
        <w:t xml:space="preserve">ВОИС, принятые по данному вопросу в </w:t>
      </w:r>
      <w:r w:rsidRPr="000A5AD8">
        <w:rPr>
          <w:rFonts w:eastAsia="Times New Roman"/>
          <w:bCs/>
          <w:szCs w:val="22"/>
          <w:lang w:val="ru-RU" w:eastAsia="en-US"/>
        </w:rPr>
        <w:t>2018 г.</w:t>
      </w:r>
      <w:r w:rsidRPr="000A5AD8">
        <w:rPr>
          <w:rFonts w:eastAsia="Times New Roman"/>
          <w:bCs/>
          <w:szCs w:val="22"/>
          <w:lang w:val="en-AU" w:eastAsia="en-US"/>
        </w:rPr>
        <w:t>,</w:t>
      </w:r>
      <w:r>
        <w:rPr>
          <w:rFonts w:eastAsia="Times New Roman"/>
          <w:bCs/>
          <w:szCs w:val="22"/>
          <w:lang w:val="ru-RU" w:eastAsia="en-US"/>
        </w:rPr>
        <w:t xml:space="preserve"> Комитет также рекомендовал Генеральной Ассамблее ВОИС 2019 г.</w:t>
      </w:r>
      <w:r w:rsidRPr="000A5AD8">
        <w:rPr>
          <w:rFonts w:eastAsia="Times New Roman"/>
          <w:bCs/>
          <w:szCs w:val="22"/>
          <w:lang w:val="en-AU" w:eastAsia="en-US"/>
        </w:rPr>
        <w:t xml:space="preserve"> </w:t>
      </w:r>
      <w:r w:rsidRPr="000A5AD8">
        <w:rPr>
          <w:rFonts w:eastAsia="Times New Roman"/>
          <w:bCs/>
          <w:szCs w:val="22"/>
          <w:lang w:val="ru-RU" w:eastAsia="en-US"/>
        </w:rPr>
        <w:t>п</w:t>
      </w:r>
      <w:r w:rsidRPr="000A5AD8">
        <w:rPr>
          <w:rFonts w:eastAsia="Times New Roman"/>
          <w:bCs/>
          <w:szCs w:val="22"/>
          <w:lang w:val="en-AU" w:eastAsia="en-US"/>
        </w:rPr>
        <w:t>ризна</w:t>
      </w:r>
      <w:r w:rsidR="00EF4835">
        <w:rPr>
          <w:rFonts w:eastAsia="Times New Roman"/>
          <w:bCs/>
          <w:szCs w:val="22"/>
          <w:lang w:val="ru-RU" w:eastAsia="en-US"/>
        </w:rPr>
        <w:t>ть</w:t>
      </w:r>
      <w:r w:rsidRPr="000A5AD8">
        <w:rPr>
          <w:rFonts w:eastAsia="Times New Roman"/>
          <w:bCs/>
          <w:szCs w:val="22"/>
          <w:lang w:val="en-AU" w:eastAsia="en-US"/>
        </w:rPr>
        <w:t xml:space="preserve"> важность участия в работе </w:t>
      </w:r>
      <w:r w:rsidR="00EF4835">
        <w:rPr>
          <w:rFonts w:eastAsia="Times New Roman"/>
          <w:bCs/>
          <w:szCs w:val="22"/>
          <w:lang w:val="ru-RU" w:eastAsia="en-US"/>
        </w:rPr>
        <w:t>Комитета</w:t>
      </w:r>
      <w:r w:rsidRPr="000A5AD8">
        <w:rPr>
          <w:rFonts w:eastAsia="Times New Roman"/>
          <w:bCs/>
          <w:szCs w:val="22"/>
          <w:lang w:val="en-AU" w:eastAsia="en-US"/>
        </w:rPr>
        <w:t xml:space="preserve"> коренных народов и местных общин, отме</w:t>
      </w:r>
      <w:r w:rsidR="00EF4835">
        <w:rPr>
          <w:rFonts w:eastAsia="Times New Roman"/>
          <w:bCs/>
          <w:szCs w:val="22"/>
          <w:lang w:val="ru-RU" w:eastAsia="en-US"/>
        </w:rPr>
        <w:t>тить</w:t>
      </w:r>
      <w:r w:rsidRPr="000A5AD8">
        <w:rPr>
          <w:rFonts w:eastAsia="Times New Roman"/>
          <w:bCs/>
          <w:szCs w:val="22"/>
          <w:lang w:val="ru-RU" w:eastAsia="en-US"/>
        </w:rPr>
        <w:t xml:space="preserve"> тот факт</w:t>
      </w:r>
      <w:r w:rsidRPr="000A5AD8">
        <w:rPr>
          <w:rFonts w:eastAsia="Times New Roman"/>
          <w:bCs/>
          <w:szCs w:val="22"/>
          <w:lang w:val="en-AU" w:eastAsia="en-US"/>
        </w:rPr>
        <w:t>, что Добровольный фонд ВОИС</w:t>
      </w:r>
      <w:r w:rsidR="00C12777" w:rsidRPr="00C12777">
        <w:rPr>
          <w:lang w:val="ru-RU"/>
        </w:rPr>
        <w:t xml:space="preserve"> </w:t>
      </w:r>
      <w:r w:rsidR="00C12777" w:rsidRPr="00C12777">
        <w:rPr>
          <w:rFonts w:eastAsia="Times New Roman"/>
          <w:bCs/>
          <w:szCs w:val="22"/>
          <w:lang w:val="ru-RU" w:eastAsia="en-US"/>
        </w:rPr>
        <w:t>для аккредитованных коренных и местных общин</w:t>
      </w:r>
      <w:r w:rsidRPr="000A5AD8">
        <w:rPr>
          <w:rFonts w:eastAsia="Times New Roman"/>
          <w:bCs/>
          <w:szCs w:val="22"/>
          <w:lang w:val="en-AU" w:eastAsia="en-US"/>
        </w:rPr>
        <w:t xml:space="preserve"> исчерпан, приз</w:t>
      </w:r>
      <w:r w:rsidR="00EF4835">
        <w:rPr>
          <w:rFonts w:eastAsia="Times New Roman"/>
          <w:bCs/>
          <w:szCs w:val="22"/>
          <w:lang w:val="ru-RU" w:eastAsia="en-US"/>
        </w:rPr>
        <w:t xml:space="preserve">вать </w:t>
      </w:r>
      <w:r w:rsidRPr="000A5AD8">
        <w:rPr>
          <w:rFonts w:eastAsia="Times New Roman"/>
          <w:bCs/>
          <w:szCs w:val="22"/>
          <w:lang w:val="en-AU" w:eastAsia="en-US"/>
        </w:rPr>
        <w:t>государства-члены рассмотреть возможность пополнения Фонда и пр</w:t>
      </w:r>
      <w:r w:rsidR="00EF4835">
        <w:rPr>
          <w:rFonts w:eastAsia="Times New Roman"/>
          <w:bCs/>
          <w:szCs w:val="22"/>
          <w:lang w:val="ru-RU" w:eastAsia="en-US"/>
        </w:rPr>
        <w:t>едложить им пр</w:t>
      </w:r>
      <w:r w:rsidRPr="000A5AD8">
        <w:rPr>
          <w:rFonts w:eastAsia="Times New Roman"/>
          <w:bCs/>
          <w:szCs w:val="22"/>
          <w:lang w:val="en-AU" w:eastAsia="en-US"/>
        </w:rPr>
        <w:t>оанализировать другие</w:t>
      </w:r>
      <w:r w:rsidRPr="000A5AD8">
        <w:rPr>
          <w:rFonts w:eastAsia="Times New Roman"/>
          <w:bCs/>
          <w:szCs w:val="22"/>
          <w:lang w:val="ru-RU" w:eastAsia="en-US"/>
        </w:rPr>
        <w:t>,</w:t>
      </w:r>
      <w:r w:rsidRPr="000A5AD8">
        <w:rPr>
          <w:rFonts w:eastAsia="Times New Roman"/>
          <w:bCs/>
          <w:szCs w:val="22"/>
          <w:lang w:val="en-AU" w:eastAsia="en-US"/>
        </w:rPr>
        <w:t xml:space="preserve"> альтернативные</w:t>
      </w:r>
      <w:r w:rsidRPr="000A5AD8">
        <w:rPr>
          <w:rFonts w:eastAsia="Times New Roman"/>
          <w:bCs/>
          <w:szCs w:val="22"/>
          <w:lang w:val="ru-RU" w:eastAsia="en-US"/>
        </w:rPr>
        <w:t>,</w:t>
      </w:r>
      <w:r w:rsidRPr="000A5AD8">
        <w:rPr>
          <w:rFonts w:eastAsia="Times New Roman"/>
          <w:bCs/>
          <w:szCs w:val="22"/>
          <w:lang w:val="en-AU" w:eastAsia="en-US"/>
        </w:rPr>
        <w:t xml:space="preserve"> </w:t>
      </w:r>
      <w:r w:rsidR="007178F1">
        <w:rPr>
          <w:rFonts w:eastAsia="Times New Roman"/>
          <w:bCs/>
          <w:szCs w:val="22"/>
          <w:lang w:val="ru-RU" w:eastAsia="en-US"/>
        </w:rPr>
        <w:t>механизмы</w:t>
      </w:r>
      <w:r w:rsidRPr="000A5AD8">
        <w:rPr>
          <w:rFonts w:eastAsia="Times New Roman"/>
          <w:bCs/>
          <w:szCs w:val="22"/>
          <w:lang w:val="en-AU" w:eastAsia="en-US"/>
        </w:rPr>
        <w:t xml:space="preserve"> финансирования</w:t>
      </w:r>
      <w:r>
        <w:rPr>
          <w:rFonts w:eastAsia="Times New Roman"/>
          <w:bCs/>
          <w:szCs w:val="22"/>
          <w:lang w:val="ru-RU" w:eastAsia="en-US"/>
        </w:rPr>
        <w:t>.</w:t>
      </w:r>
    </w:p>
    <w:p w:rsidR="00265FA5" w:rsidRPr="000A5AD8" w:rsidRDefault="00265FA5" w:rsidP="00FE06B7">
      <w:pPr>
        <w:spacing w:after="120" w:line="260" w:lineRule="atLeast"/>
        <w:rPr>
          <w:rFonts w:eastAsia="Times New Roman"/>
          <w:bCs/>
          <w:szCs w:val="22"/>
          <w:lang w:val="ru-RU" w:eastAsia="en-US"/>
        </w:rPr>
      </w:pPr>
    </w:p>
    <w:p w:rsidR="00265FA5" w:rsidRDefault="00265FA5">
      <w:pPr>
        <w:rPr>
          <w:rFonts w:eastAsia="Times New Roman"/>
          <w:bCs/>
          <w:szCs w:val="22"/>
          <w:lang w:val="ru-RU" w:eastAsia="en-US"/>
        </w:rPr>
      </w:pPr>
      <w:r>
        <w:rPr>
          <w:rFonts w:eastAsia="Times New Roman"/>
          <w:bCs/>
          <w:szCs w:val="22"/>
          <w:lang w:val="ru-RU" w:eastAsia="en-US"/>
        </w:rPr>
        <w:br w:type="page"/>
      </w:r>
    </w:p>
    <w:p w:rsidR="002B5FAE" w:rsidRDefault="00C8097D" w:rsidP="002B5FAE">
      <w:pPr>
        <w:spacing w:after="120" w:line="260" w:lineRule="atLeast"/>
      </w:pPr>
      <w:r>
        <w:rPr>
          <w:lang w:val="ru-RU"/>
        </w:rPr>
        <w:lastRenderedPageBreak/>
        <w:t xml:space="preserve">РЕШЕНИЕ ПО ПУНКТУ </w:t>
      </w:r>
      <w:r w:rsidR="002B5FAE">
        <w:t>8</w:t>
      </w:r>
      <w:r>
        <w:rPr>
          <w:lang w:val="ru-RU"/>
        </w:rPr>
        <w:t xml:space="preserve"> ПОВЕСТКИ ДНЯ</w:t>
      </w:r>
      <w:r w:rsidR="002B5FAE">
        <w:t xml:space="preserve">:  </w:t>
      </w:r>
    </w:p>
    <w:p w:rsidR="002B5FAE" w:rsidRDefault="00C8097D" w:rsidP="002B5FAE">
      <w:pPr>
        <w:spacing w:after="120" w:line="260" w:lineRule="atLeast"/>
      </w:pPr>
      <w:r w:rsidRPr="00C8097D">
        <w:t>ВКЛАД МЕЖПРАВИТЕЛЬСТВЕННОГО КОМИТЕТА ПО ИНТЕЛЛЕКТУАЛЬНОЙ СОБСТВЕННОСТИ, ГЕНЕТИЧЕСКИМ РЕСУРСАМ, ТРАДИЦИОННЫМ ЗНАНИЯМ И ФОЛЬКЛОРУ (МКГР) В ВЫПОЛНЕНИЕ СООТВЕТСТВУЮЩИХ РЕКОМЕНДАЦИЙ ПОВЕСТКИ ДНЯ В ОБЛАСТИ РАЗВИТИЯ</w:t>
      </w:r>
    </w:p>
    <w:p w:rsidR="002B5FAE" w:rsidRDefault="00351306" w:rsidP="002B5FAE">
      <w:pPr>
        <w:spacing w:after="120" w:line="260" w:lineRule="atLeast"/>
        <w:rPr>
          <w:rFonts w:eastAsia="Times New Roman"/>
          <w:bCs/>
          <w:szCs w:val="22"/>
          <w:lang w:eastAsia="en-US"/>
        </w:rPr>
      </w:pPr>
      <w:r w:rsidRPr="00351306">
        <w:t xml:space="preserve">Комитет провел обсуждения по данному пункту. </w:t>
      </w:r>
      <w:r>
        <w:rPr>
          <w:lang w:val="ru-RU"/>
        </w:rPr>
        <w:t xml:space="preserve"> </w:t>
      </w:r>
      <w:r w:rsidRPr="00351306">
        <w:t>Комитет постановил, что все заявления, сделанные по данному пункту, будут внесены в отчет Комитета</w:t>
      </w:r>
      <w:r w:rsidR="00D14102">
        <w:rPr>
          <w:lang w:val="ru-RU"/>
        </w:rPr>
        <w:t xml:space="preserve"> и</w:t>
      </w:r>
      <w:r w:rsidRPr="00351306">
        <w:t xml:space="preserve"> переданы на рассмотрение Генеральной Ассамблеи ВОИС, сессия которой состоится </w:t>
      </w:r>
      <w:r>
        <w:rPr>
          <w:lang w:val="ru-RU"/>
        </w:rPr>
        <w:t>30 сентября </w:t>
      </w:r>
      <w:r w:rsidRPr="00351306">
        <w:t>–</w:t>
      </w:r>
      <w:r>
        <w:rPr>
          <w:lang w:val="ru-RU"/>
        </w:rPr>
        <w:t>9 </w:t>
      </w:r>
      <w:r w:rsidRPr="00351306">
        <w:t>октября 201</w:t>
      </w:r>
      <w:r>
        <w:rPr>
          <w:lang w:val="ru-RU"/>
        </w:rPr>
        <w:t>9 </w:t>
      </w:r>
      <w:r w:rsidRPr="00351306">
        <w:t>г., в соответствии с решением, принятым Генеральной Ассамблеей ВОИС в отношении механизма координации Повестки дня в области развития в 2010</w:t>
      </w:r>
      <w:r>
        <w:rPr>
          <w:lang w:val="ru-RU"/>
        </w:rPr>
        <w:t> </w:t>
      </w:r>
      <w:r w:rsidRPr="00351306">
        <w:t>г.</w:t>
      </w:r>
    </w:p>
    <w:p w:rsidR="002B5FAE" w:rsidRPr="00E22057" w:rsidRDefault="002B5FAE" w:rsidP="00FE06B7">
      <w:pPr>
        <w:spacing w:after="120" w:line="260" w:lineRule="atLeast"/>
        <w:rPr>
          <w:rFonts w:eastAsia="Times New Roman"/>
          <w:bCs/>
          <w:szCs w:val="22"/>
          <w:lang w:eastAsia="en-US"/>
        </w:rPr>
      </w:pPr>
    </w:p>
    <w:p w:rsidR="00FE06B7" w:rsidRPr="00DE6A3B" w:rsidRDefault="00C8097D" w:rsidP="00FE06B7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 xml:space="preserve">РЕШЕНИЕ ПО ПУНКТУ </w:t>
      </w:r>
      <w:r w:rsidR="009744DD">
        <w:rPr>
          <w:rFonts w:eastAsia="Times New Roman"/>
          <w:szCs w:val="22"/>
        </w:rPr>
        <w:t>9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FE06B7" w:rsidRPr="00DE6A3B">
        <w:rPr>
          <w:rFonts w:eastAsia="Times New Roman"/>
          <w:szCs w:val="22"/>
        </w:rPr>
        <w:t>:</w:t>
      </w:r>
    </w:p>
    <w:p w:rsidR="00FE06B7" w:rsidRPr="00D967DA" w:rsidRDefault="00C8097D" w:rsidP="00FE06B7">
      <w:pPr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ЛЮБЫЕ ДРУГИЕ ВОПРОСЫ</w:t>
      </w:r>
    </w:p>
    <w:p w:rsidR="00FE06B7" w:rsidRPr="00992D0C" w:rsidRDefault="00130A40" w:rsidP="00FE06B7">
      <w:pPr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Обсуждение по данному пункту не проводилось</w:t>
      </w:r>
      <w:r w:rsidR="00FE06B7" w:rsidRPr="00992D0C">
        <w:rPr>
          <w:rFonts w:eastAsia="Times New Roman" w:cs="Tahoma"/>
          <w:szCs w:val="22"/>
        </w:rPr>
        <w:t>.</w:t>
      </w:r>
    </w:p>
    <w:p w:rsidR="00FE06B7" w:rsidRDefault="00FE06B7" w:rsidP="00FE06B7">
      <w:pPr>
        <w:rPr>
          <w:szCs w:val="22"/>
        </w:rPr>
      </w:pPr>
    </w:p>
    <w:p w:rsidR="00FE06B7" w:rsidRPr="00E52D23" w:rsidRDefault="00C8097D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РЕШЕНИЕ ПО ПУНКТУ</w:t>
      </w:r>
      <w:r w:rsidR="00FE06B7" w:rsidRPr="00E52D23">
        <w:rPr>
          <w:szCs w:val="22"/>
        </w:rPr>
        <w:t xml:space="preserve"> </w:t>
      </w:r>
      <w:r w:rsidR="009744DD">
        <w:rPr>
          <w:szCs w:val="22"/>
        </w:rPr>
        <w:t>10</w:t>
      </w:r>
      <w:r>
        <w:rPr>
          <w:szCs w:val="22"/>
          <w:lang w:val="ru-RU"/>
        </w:rPr>
        <w:t xml:space="preserve"> ПОВЕСТКИ ДНЯ</w:t>
      </w:r>
      <w:r w:rsidR="00FE06B7" w:rsidRPr="00E52D23">
        <w:rPr>
          <w:szCs w:val="22"/>
        </w:rPr>
        <w:t>:</w:t>
      </w:r>
    </w:p>
    <w:p w:rsidR="00FE06B7" w:rsidRDefault="00C8097D" w:rsidP="00FE06B7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FE06B7" w:rsidRPr="00E52D23" w:rsidRDefault="00130A40" w:rsidP="00FE06B7">
      <w:pPr>
        <w:spacing w:after="120" w:line="260" w:lineRule="atLeast"/>
        <w:rPr>
          <w:szCs w:val="22"/>
        </w:rPr>
      </w:pPr>
      <w:r w:rsidRPr="00130A40">
        <w:rPr>
          <w:szCs w:val="22"/>
          <w:lang w:val="ru-RU"/>
        </w:rPr>
        <w:t>Решения по пунктам 2, 3, 4, 5, 6</w:t>
      </w:r>
      <w:r>
        <w:rPr>
          <w:szCs w:val="22"/>
          <w:lang w:val="ru-RU"/>
        </w:rPr>
        <w:t>,</w:t>
      </w:r>
      <w:r w:rsidRPr="00130A40">
        <w:rPr>
          <w:szCs w:val="22"/>
          <w:lang w:val="ru-RU"/>
        </w:rPr>
        <w:t xml:space="preserve"> 7</w:t>
      </w:r>
      <w:r>
        <w:rPr>
          <w:szCs w:val="22"/>
          <w:lang w:val="ru-RU"/>
        </w:rPr>
        <w:t xml:space="preserve"> и 8</w:t>
      </w:r>
      <w:r w:rsidRPr="00130A40">
        <w:rPr>
          <w:szCs w:val="22"/>
          <w:lang w:val="ru-RU"/>
        </w:rPr>
        <w:t xml:space="preserve"> повестки дня были приняты Комитетом 2</w:t>
      </w:r>
      <w:r>
        <w:rPr>
          <w:szCs w:val="22"/>
          <w:lang w:val="ru-RU"/>
        </w:rPr>
        <w:t>1</w:t>
      </w:r>
      <w:r w:rsidRPr="00130A40">
        <w:rPr>
          <w:szCs w:val="22"/>
          <w:lang w:val="ru-RU"/>
        </w:rPr>
        <w:t> </w:t>
      </w:r>
      <w:r>
        <w:rPr>
          <w:szCs w:val="22"/>
          <w:lang w:val="ru-RU"/>
        </w:rPr>
        <w:t>июня</w:t>
      </w:r>
      <w:r w:rsidRPr="00130A40">
        <w:rPr>
          <w:szCs w:val="22"/>
          <w:lang w:val="ru-RU"/>
        </w:rPr>
        <w:t xml:space="preserve"> 2019 г.  Комитет постановил, что проект письменного отчета, включающий согласованный текст настоящих решений и всех прозвучавших в Комитете выступлений, будет подготовлен и распространен до </w:t>
      </w:r>
      <w:r>
        <w:rPr>
          <w:szCs w:val="22"/>
          <w:lang w:val="ru-RU"/>
        </w:rPr>
        <w:t>6</w:t>
      </w:r>
      <w:r w:rsidRPr="00130A40">
        <w:rPr>
          <w:szCs w:val="22"/>
          <w:lang w:val="ru-RU"/>
        </w:rPr>
        <w:t> </w:t>
      </w:r>
      <w:r>
        <w:rPr>
          <w:szCs w:val="22"/>
          <w:lang w:val="ru-RU"/>
        </w:rPr>
        <w:t>сентября</w:t>
      </w:r>
      <w:r w:rsidRPr="00130A40">
        <w:rPr>
          <w:szCs w:val="22"/>
          <w:lang w:val="ru-RU"/>
        </w:rPr>
        <w:t xml:space="preserve"> 2019 г.  Членам Комитета будет предложено представить в письменном виде исправления к своим выступлениям, включенным в проект упомянутого отчета, прежде чем окончательный вариант документа будет распространен среди участников Комитета для принятия на с</w:t>
      </w:r>
      <w:r w:rsidR="0077619C">
        <w:rPr>
          <w:szCs w:val="22"/>
          <w:lang w:val="ru-RU"/>
        </w:rPr>
        <w:t xml:space="preserve">ледующей </w:t>
      </w:r>
      <w:r w:rsidRPr="00130A40">
        <w:rPr>
          <w:szCs w:val="22"/>
          <w:lang w:val="ru-RU"/>
        </w:rPr>
        <w:t>сессии</w:t>
      </w:r>
      <w:r w:rsidR="00FE06B7">
        <w:rPr>
          <w:szCs w:val="22"/>
        </w:rPr>
        <w:t>.</w:t>
      </w:r>
    </w:p>
    <w:p w:rsidR="00FE06B7" w:rsidRDefault="00FE06B7" w:rsidP="00FE06B7"/>
    <w:p w:rsidR="00FE06B7" w:rsidRDefault="00FE06B7" w:rsidP="00FE06B7"/>
    <w:p w:rsidR="00FE06B7" w:rsidRDefault="00FE06B7" w:rsidP="00FE06B7">
      <w:pPr>
        <w:spacing w:after="120" w:line="260" w:lineRule="atLeast"/>
        <w:ind w:left="5043" w:firstLine="567"/>
      </w:pPr>
      <w:r w:rsidRPr="004F6DF5">
        <w:rPr>
          <w:iCs/>
          <w:szCs w:val="22"/>
        </w:rPr>
        <w:t>[</w:t>
      </w:r>
      <w:r w:rsidR="00130A40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p w:rsidR="000F5E56" w:rsidRDefault="000F5E56"/>
    <w:p w:rsidR="002928D3" w:rsidRDefault="002928D3"/>
    <w:p w:rsidR="002928D3" w:rsidRDefault="002928D3" w:rsidP="0053057A"/>
    <w:p w:rsidR="002928D3" w:rsidRDefault="002928D3"/>
    <w:sectPr w:rsidR="002928D3" w:rsidSect="00FA2C3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A8" w:rsidRDefault="002127A8">
      <w:r>
        <w:separator/>
      </w:r>
    </w:p>
  </w:endnote>
  <w:endnote w:type="continuationSeparator" w:id="0">
    <w:p w:rsidR="002127A8" w:rsidRDefault="002127A8" w:rsidP="003B38C1">
      <w:r>
        <w:separator/>
      </w:r>
    </w:p>
    <w:p w:rsidR="002127A8" w:rsidRPr="003B38C1" w:rsidRDefault="002127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27A8" w:rsidRPr="003B38C1" w:rsidRDefault="002127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A8" w:rsidRDefault="002127A8">
      <w:r>
        <w:separator/>
      </w:r>
    </w:p>
  </w:footnote>
  <w:footnote w:type="continuationSeparator" w:id="0">
    <w:p w:rsidR="002127A8" w:rsidRDefault="002127A8" w:rsidP="008B60B2">
      <w:r>
        <w:separator/>
      </w:r>
    </w:p>
    <w:p w:rsidR="002127A8" w:rsidRPr="00ED77FB" w:rsidRDefault="002127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27A8" w:rsidRPr="00ED77FB" w:rsidRDefault="002127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601ED" w:rsidRPr="008601ED" w:rsidRDefault="008601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К основным вопросам относятся</w:t>
      </w:r>
      <w:r w:rsidR="000B272C">
        <w:rPr>
          <w:lang w:val="ru-RU"/>
        </w:rPr>
        <w:t>,</w:t>
      </w:r>
      <w:r w:rsidR="000B272C">
        <w:t xml:space="preserve"> </w:t>
      </w:r>
      <w:r w:rsidR="000B272C">
        <w:rPr>
          <w:lang w:val="ru-RU"/>
        </w:rPr>
        <w:t>в зависимости от обстоятельств</w:t>
      </w:r>
      <w:r>
        <w:rPr>
          <w:lang w:val="ru-RU"/>
        </w:rPr>
        <w:t>,</w:t>
      </w:r>
      <w:r w:rsidR="00547CF9">
        <w:rPr>
          <w:lang w:val="ru-RU"/>
        </w:rPr>
        <w:t xml:space="preserve"> в ч</w:t>
      </w:r>
      <w:r w:rsidR="00D50894">
        <w:rPr>
          <w:lang w:val="ru-RU"/>
        </w:rPr>
        <w:t>а</w:t>
      </w:r>
      <w:r w:rsidR="00547CF9">
        <w:rPr>
          <w:lang w:val="ru-RU"/>
        </w:rPr>
        <w:t>стности,</w:t>
      </w:r>
      <w:r w:rsidR="000B272C">
        <w:rPr>
          <w:lang w:val="ru-RU"/>
        </w:rPr>
        <w:t xml:space="preserve"> определения, бенефициары, объект охраны, цели, объем охраны и</w:t>
      </w:r>
      <w:r>
        <w:rPr>
          <w:lang w:val="ru-RU"/>
        </w:rPr>
        <w:t xml:space="preserve"> </w:t>
      </w:r>
      <w:r w:rsidR="000B272C" w:rsidRPr="000B272C">
        <w:rPr>
          <w:lang w:val="ru-RU"/>
        </w:rPr>
        <w:t xml:space="preserve">определение того, какие объекты ТЗ/ТВК подлежат международной охране, </w:t>
      </w:r>
      <w:r w:rsidR="000B272C">
        <w:rPr>
          <w:lang w:val="ru-RU"/>
        </w:rPr>
        <w:t xml:space="preserve">включая </w:t>
      </w:r>
      <w:r w:rsidR="000B272C" w:rsidRPr="000B272C">
        <w:rPr>
          <w:lang w:val="ru-RU"/>
        </w:rPr>
        <w:t>рассмотрение исключений и ограничений и связи с общественным достоянием</w:t>
      </w:r>
      <w:r w:rsidR="000B272C">
        <w:rPr>
          <w:lang w:val="ru-RU"/>
        </w:rPr>
        <w:t>.</w:t>
      </w:r>
    </w:p>
  </w:footnote>
  <w:footnote w:id="3">
    <w:p w:rsidR="00C12777" w:rsidRPr="0042544D" w:rsidRDefault="00C12777" w:rsidP="00C12777">
      <w:pPr>
        <w:pStyle w:val="FootnoteText"/>
        <w:rPr>
          <w:lang w:val="ru-RU"/>
        </w:rPr>
      </w:pPr>
      <w:r w:rsidRPr="00E513FA">
        <w:rPr>
          <w:rStyle w:val="FootnoteReference"/>
        </w:rPr>
        <w:footnoteRef/>
      </w:r>
      <w:r w:rsidRPr="00185B55">
        <w:rPr>
          <w:lang w:val="ru-RU"/>
        </w:rPr>
        <w:t xml:space="preserve"> </w:t>
      </w:r>
      <w:r>
        <w:rPr>
          <w:lang w:val="ru-RU"/>
        </w:rPr>
        <w:t>В составе экспертной группы (групп) будет обеспечено сбалансированное региональное представительство;  группа будет использовать эффективные методы работы.  Экспертная</w:t>
      </w:r>
      <w:r w:rsidRPr="0042544D">
        <w:rPr>
          <w:lang w:val="ru-RU"/>
        </w:rPr>
        <w:t xml:space="preserve"> </w:t>
      </w:r>
      <w:r>
        <w:rPr>
          <w:lang w:val="ru-RU"/>
        </w:rPr>
        <w:t>группа</w:t>
      </w:r>
      <w:r w:rsidRPr="0042544D">
        <w:rPr>
          <w:lang w:val="ru-RU"/>
        </w:rPr>
        <w:t xml:space="preserve"> (</w:t>
      </w:r>
      <w:r>
        <w:rPr>
          <w:lang w:val="ru-RU"/>
        </w:rPr>
        <w:t>группы</w:t>
      </w:r>
      <w:r w:rsidRPr="0042544D">
        <w:rPr>
          <w:lang w:val="ru-RU"/>
        </w:rPr>
        <w:t xml:space="preserve">) </w:t>
      </w:r>
      <w:r>
        <w:rPr>
          <w:lang w:val="ru-RU"/>
        </w:rPr>
        <w:t>будет</w:t>
      </w:r>
      <w:r w:rsidRPr="0042544D">
        <w:rPr>
          <w:lang w:val="ru-RU"/>
        </w:rPr>
        <w:t xml:space="preserve"> </w:t>
      </w:r>
      <w:r>
        <w:rPr>
          <w:lang w:val="ru-RU"/>
        </w:rPr>
        <w:t>работать</w:t>
      </w:r>
      <w:r w:rsidRPr="0042544D">
        <w:rPr>
          <w:lang w:val="ru-RU"/>
        </w:rPr>
        <w:t xml:space="preserve"> </w:t>
      </w:r>
      <w:r>
        <w:rPr>
          <w:lang w:val="ru-RU"/>
        </w:rPr>
        <w:t>во</w:t>
      </w:r>
      <w:r w:rsidRPr="0042544D">
        <w:rPr>
          <w:lang w:val="ru-RU"/>
        </w:rPr>
        <w:t xml:space="preserve"> </w:t>
      </w:r>
      <w:r>
        <w:rPr>
          <w:lang w:val="ru-RU"/>
        </w:rPr>
        <w:t>время</w:t>
      </w:r>
      <w:r w:rsidRPr="0042544D">
        <w:rPr>
          <w:lang w:val="ru-RU"/>
        </w:rPr>
        <w:t xml:space="preserve"> </w:t>
      </w:r>
      <w:r>
        <w:rPr>
          <w:lang w:val="ru-RU"/>
        </w:rPr>
        <w:t>сессий</w:t>
      </w:r>
      <w:r w:rsidRPr="0042544D">
        <w:rPr>
          <w:lang w:val="ru-RU"/>
        </w:rPr>
        <w:t xml:space="preserve"> </w:t>
      </w:r>
      <w:r>
        <w:rPr>
          <w:lang w:val="ru-RU"/>
        </w:rPr>
        <w:t>МКГР</w:t>
      </w:r>
      <w:r w:rsidRPr="0042544D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</w:p>
  <w:p w:rsidR="00EC4E49" w:rsidRDefault="00B92A2D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C7BBF">
      <w:rPr>
        <w:noProof/>
      </w:rPr>
      <w:t>7</w:t>
    </w:r>
    <w:r w:rsidR="00EC4E49">
      <w:fldChar w:fldCharType="end"/>
    </w: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321042"/>
    <w:multiLevelType w:val="hybridMultilevel"/>
    <w:tmpl w:val="2E96905A"/>
    <w:lvl w:ilvl="0" w:tplc="2FDC699E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34"/>
    <w:rsid w:val="00002424"/>
    <w:rsid w:val="000252BA"/>
    <w:rsid w:val="00043CAA"/>
    <w:rsid w:val="00075432"/>
    <w:rsid w:val="000968ED"/>
    <w:rsid w:val="000A5AD8"/>
    <w:rsid w:val="000B272C"/>
    <w:rsid w:val="000B34B0"/>
    <w:rsid w:val="000C061F"/>
    <w:rsid w:val="000F5E56"/>
    <w:rsid w:val="00126340"/>
    <w:rsid w:val="00130A40"/>
    <w:rsid w:val="0013388F"/>
    <w:rsid w:val="001362EE"/>
    <w:rsid w:val="001647D5"/>
    <w:rsid w:val="001730FD"/>
    <w:rsid w:val="001832A6"/>
    <w:rsid w:val="00187996"/>
    <w:rsid w:val="00197C40"/>
    <w:rsid w:val="001B55E4"/>
    <w:rsid w:val="001C4E19"/>
    <w:rsid w:val="001E1BB2"/>
    <w:rsid w:val="0021217E"/>
    <w:rsid w:val="002127A8"/>
    <w:rsid w:val="002620B3"/>
    <w:rsid w:val="002634C4"/>
    <w:rsid w:val="00265FA5"/>
    <w:rsid w:val="00273A17"/>
    <w:rsid w:val="002928D3"/>
    <w:rsid w:val="002B5FAE"/>
    <w:rsid w:val="002E332F"/>
    <w:rsid w:val="002F1FE6"/>
    <w:rsid w:val="002F2C5A"/>
    <w:rsid w:val="002F4E68"/>
    <w:rsid w:val="00311617"/>
    <w:rsid w:val="00312F7F"/>
    <w:rsid w:val="00327DA0"/>
    <w:rsid w:val="00351306"/>
    <w:rsid w:val="00361450"/>
    <w:rsid w:val="003673CF"/>
    <w:rsid w:val="003845C1"/>
    <w:rsid w:val="003A6F89"/>
    <w:rsid w:val="003B38C1"/>
    <w:rsid w:val="003B6E6C"/>
    <w:rsid w:val="003C7113"/>
    <w:rsid w:val="00403B76"/>
    <w:rsid w:val="00423E3E"/>
    <w:rsid w:val="00427AF4"/>
    <w:rsid w:val="004647DA"/>
    <w:rsid w:val="00474062"/>
    <w:rsid w:val="00477D6B"/>
    <w:rsid w:val="004B1940"/>
    <w:rsid w:val="004B740B"/>
    <w:rsid w:val="004E34B4"/>
    <w:rsid w:val="004F4A21"/>
    <w:rsid w:val="00500815"/>
    <w:rsid w:val="005019FF"/>
    <w:rsid w:val="00524AC0"/>
    <w:rsid w:val="0053057A"/>
    <w:rsid w:val="00531828"/>
    <w:rsid w:val="00542C6C"/>
    <w:rsid w:val="00547CF9"/>
    <w:rsid w:val="00560A29"/>
    <w:rsid w:val="005843E2"/>
    <w:rsid w:val="005C6649"/>
    <w:rsid w:val="005D2D3D"/>
    <w:rsid w:val="005E6BEB"/>
    <w:rsid w:val="005F4482"/>
    <w:rsid w:val="00605827"/>
    <w:rsid w:val="00646050"/>
    <w:rsid w:val="006713CA"/>
    <w:rsid w:val="00676C5C"/>
    <w:rsid w:val="00682FA6"/>
    <w:rsid w:val="006911E7"/>
    <w:rsid w:val="006967DF"/>
    <w:rsid w:val="006E2495"/>
    <w:rsid w:val="006F0169"/>
    <w:rsid w:val="007178F1"/>
    <w:rsid w:val="0077619C"/>
    <w:rsid w:val="007B0186"/>
    <w:rsid w:val="007D1613"/>
    <w:rsid w:val="007E4C0E"/>
    <w:rsid w:val="008601ED"/>
    <w:rsid w:val="008A134B"/>
    <w:rsid w:val="008A277E"/>
    <w:rsid w:val="008B2CC1"/>
    <w:rsid w:val="008B60B2"/>
    <w:rsid w:val="008D1320"/>
    <w:rsid w:val="008D5930"/>
    <w:rsid w:val="008E182F"/>
    <w:rsid w:val="0090731E"/>
    <w:rsid w:val="00916EE2"/>
    <w:rsid w:val="00920CF1"/>
    <w:rsid w:val="00953B77"/>
    <w:rsid w:val="00966A22"/>
    <w:rsid w:val="0096722F"/>
    <w:rsid w:val="00974237"/>
    <w:rsid w:val="009744DD"/>
    <w:rsid w:val="00980843"/>
    <w:rsid w:val="009A31BC"/>
    <w:rsid w:val="009A50ED"/>
    <w:rsid w:val="009D7625"/>
    <w:rsid w:val="009E2791"/>
    <w:rsid w:val="009E3F6F"/>
    <w:rsid w:val="009F499F"/>
    <w:rsid w:val="009F4DD1"/>
    <w:rsid w:val="00A07F5E"/>
    <w:rsid w:val="00A16895"/>
    <w:rsid w:val="00A32AF1"/>
    <w:rsid w:val="00A37342"/>
    <w:rsid w:val="00A42DAF"/>
    <w:rsid w:val="00A45BD8"/>
    <w:rsid w:val="00A869B7"/>
    <w:rsid w:val="00AA224D"/>
    <w:rsid w:val="00AC205C"/>
    <w:rsid w:val="00AC7148"/>
    <w:rsid w:val="00AF0A6B"/>
    <w:rsid w:val="00AF21D7"/>
    <w:rsid w:val="00AF491A"/>
    <w:rsid w:val="00AF55B4"/>
    <w:rsid w:val="00B05A69"/>
    <w:rsid w:val="00B503D2"/>
    <w:rsid w:val="00B652C1"/>
    <w:rsid w:val="00B7177D"/>
    <w:rsid w:val="00B92A2D"/>
    <w:rsid w:val="00B93146"/>
    <w:rsid w:val="00B9734B"/>
    <w:rsid w:val="00BA30E2"/>
    <w:rsid w:val="00BD1712"/>
    <w:rsid w:val="00C11BFE"/>
    <w:rsid w:val="00C12777"/>
    <w:rsid w:val="00C20264"/>
    <w:rsid w:val="00C46257"/>
    <w:rsid w:val="00C5068F"/>
    <w:rsid w:val="00C5163D"/>
    <w:rsid w:val="00C62255"/>
    <w:rsid w:val="00C8097D"/>
    <w:rsid w:val="00C84996"/>
    <w:rsid w:val="00C86D74"/>
    <w:rsid w:val="00CB37D6"/>
    <w:rsid w:val="00CD04F1"/>
    <w:rsid w:val="00D14102"/>
    <w:rsid w:val="00D45252"/>
    <w:rsid w:val="00D50894"/>
    <w:rsid w:val="00D71B4D"/>
    <w:rsid w:val="00D93D55"/>
    <w:rsid w:val="00DA6DCF"/>
    <w:rsid w:val="00DC0A78"/>
    <w:rsid w:val="00DD097B"/>
    <w:rsid w:val="00DF7E01"/>
    <w:rsid w:val="00E03B7B"/>
    <w:rsid w:val="00E15015"/>
    <w:rsid w:val="00E17E6D"/>
    <w:rsid w:val="00E26B10"/>
    <w:rsid w:val="00E335FE"/>
    <w:rsid w:val="00EA7D6E"/>
    <w:rsid w:val="00EB0C6C"/>
    <w:rsid w:val="00EC2DA0"/>
    <w:rsid w:val="00EC41FE"/>
    <w:rsid w:val="00EC4E49"/>
    <w:rsid w:val="00ED77FB"/>
    <w:rsid w:val="00EE45FA"/>
    <w:rsid w:val="00EE5676"/>
    <w:rsid w:val="00EF4835"/>
    <w:rsid w:val="00F646BA"/>
    <w:rsid w:val="00F66152"/>
    <w:rsid w:val="00F70BF1"/>
    <w:rsid w:val="00F85CC3"/>
    <w:rsid w:val="00FA2C34"/>
    <w:rsid w:val="00FC451E"/>
    <w:rsid w:val="00FC7BBF"/>
    <w:rsid w:val="00FD40D8"/>
    <w:rsid w:val="00FD5D18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5DA22FAC"/>
  <w15:docId w15:val="{54481BA8-D8DA-4904-8D25-B911B3C5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FE06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27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fr-CH" w:eastAsia="en-US"/>
    </w:rPr>
  </w:style>
  <w:style w:type="character" w:customStyle="1" w:styleId="FootnoteTextChar">
    <w:name w:val="Footnote Text Char"/>
    <w:basedOn w:val="DefaultParagraphFont"/>
    <w:link w:val="FootnoteText"/>
    <w:rsid w:val="00C1277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basedOn w:val="DefaultParagraphFont"/>
    <w:unhideWhenUsed/>
    <w:qFormat/>
    <w:rsid w:val="00C12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B0E6-8397-4D45-955A-401BC4F4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40 (E)</Template>
  <TotalTime>112</TotalTime>
  <Pages>7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JIAO Fei</dc:creator>
  <cp:keywords>FOR OFFICIAL USE ONLY</cp:keywords>
  <cp:lastModifiedBy>KOMSHILOVA Svetlana</cp:lastModifiedBy>
  <cp:revision>39</cp:revision>
  <cp:lastPrinted>2019-06-17T14:00:00Z</cp:lastPrinted>
  <dcterms:created xsi:type="dcterms:W3CDTF">2019-06-27T07:03:00Z</dcterms:created>
  <dcterms:modified xsi:type="dcterms:W3CDTF">2019-06-27T12:25:00Z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89cb9b77-4bed-4760-b6b1-a526437b8056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