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043FC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043FC" w:rsidRPr="00493667" w:rsidRDefault="00D043FC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43FC" w:rsidRPr="008B2CC1" w:rsidRDefault="0005323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8630" cy="1288415"/>
                  <wp:effectExtent l="0" t="0" r="0" b="698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43FC" w:rsidRPr="008B2CC1" w:rsidRDefault="00827625" w:rsidP="00916EE2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D043FC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043FC" w:rsidRPr="0090731E" w:rsidRDefault="00B01658" w:rsidP="0049366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493667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 xml:space="preserve">/7     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D043FC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043FC" w:rsidRPr="0090731E" w:rsidRDefault="00827625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495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043FC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043FC" w:rsidRPr="00C50A0D" w:rsidRDefault="00C50A0D" w:rsidP="0049366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D043FC" w:rsidRPr="0090731E">
              <w:rPr>
                <w:rFonts w:ascii="Arial Black" w:hAnsi="Arial Black"/>
                <w:caps/>
                <w:sz w:val="15"/>
              </w:rPr>
              <w:t>: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 </w:t>
            </w:r>
            <w:r w:rsidR="00493667">
              <w:rPr>
                <w:rFonts w:ascii="Arial Black" w:hAnsi="Arial Black"/>
                <w:caps/>
                <w:sz w:val="15"/>
              </w:rPr>
              <w:t>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493667">
              <w:rPr>
                <w:rFonts w:ascii="Arial Black" w:hAnsi="Arial Black"/>
                <w:caps/>
                <w:sz w:val="15"/>
                <w:lang w:val="ru-RU"/>
              </w:rPr>
              <w:t>ЯНВА</w:t>
            </w:r>
            <w:r w:rsidR="004A7652">
              <w:rPr>
                <w:rFonts w:ascii="Arial Black" w:hAnsi="Arial Black"/>
                <w:caps/>
                <w:sz w:val="15"/>
                <w:lang w:val="ru-RU"/>
              </w:rPr>
              <w:t>Р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201</w:t>
            </w:r>
            <w:r w:rsidR="00493667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г.</w:t>
            </w:r>
          </w:p>
        </w:tc>
      </w:tr>
    </w:tbl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27625" w:rsidRDefault="00827625" w:rsidP="003845C1">
      <w:pPr>
        <w:rPr>
          <w:lang w:val="ru-RU"/>
        </w:rPr>
      </w:pPr>
      <w:r w:rsidRPr="0082762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D043FC" w:rsidRPr="00827625" w:rsidRDefault="00D043FC" w:rsidP="003845C1">
      <w:pPr>
        <w:rPr>
          <w:lang w:val="ru-RU"/>
        </w:rPr>
      </w:pPr>
    </w:p>
    <w:p w:rsidR="00D043FC" w:rsidRPr="00B01658" w:rsidRDefault="00B01658" w:rsidP="001F2B56">
      <w:pPr>
        <w:rPr>
          <w:b/>
          <w:sz w:val="24"/>
          <w:szCs w:val="24"/>
          <w:lang w:val="ru-RU"/>
        </w:rPr>
      </w:pPr>
      <w:r w:rsidRPr="00B01658">
        <w:rPr>
          <w:b/>
          <w:sz w:val="24"/>
          <w:szCs w:val="24"/>
          <w:lang w:val="ru-RU"/>
        </w:rPr>
        <w:t>Тридцать</w:t>
      </w:r>
      <w:r>
        <w:rPr>
          <w:b/>
          <w:sz w:val="24"/>
          <w:szCs w:val="24"/>
          <w:lang w:val="ru-RU"/>
        </w:rPr>
        <w:t xml:space="preserve"> </w:t>
      </w:r>
      <w:r w:rsidR="003B5B9A">
        <w:rPr>
          <w:b/>
          <w:sz w:val="24"/>
          <w:szCs w:val="24"/>
          <w:lang w:val="ru-RU"/>
        </w:rPr>
        <w:t>девят</w:t>
      </w:r>
      <w:r>
        <w:rPr>
          <w:b/>
          <w:sz w:val="24"/>
          <w:szCs w:val="24"/>
          <w:lang w:val="ru-RU"/>
        </w:rPr>
        <w:t>ая</w:t>
      </w:r>
      <w:r w:rsidR="00D043FC" w:rsidRPr="00B01658">
        <w:rPr>
          <w:b/>
          <w:sz w:val="24"/>
          <w:szCs w:val="24"/>
          <w:lang w:val="ru-RU"/>
        </w:rPr>
        <w:t xml:space="preserve"> </w:t>
      </w:r>
      <w:r w:rsidRPr="00B01658">
        <w:rPr>
          <w:b/>
          <w:sz w:val="24"/>
          <w:szCs w:val="24"/>
          <w:lang w:val="ru-RU"/>
        </w:rPr>
        <w:t>с</w:t>
      </w:r>
      <w:r w:rsidR="00011CB6" w:rsidRPr="00B01658">
        <w:rPr>
          <w:b/>
          <w:sz w:val="24"/>
          <w:szCs w:val="24"/>
          <w:lang w:val="ru-RU"/>
        </w:rPr>
        <w:t>ессия</w:t>
      </w:r>
    </w:p>
    <w:p w:rsidR="00D043FC" w:rsidRPr="00B01658" w:rsidRDefault="00011CB6" w:rsidP="001F2B56">
      <w:pPr>
        <w:rPr>
          <w:lang w:val="ru-RU"/>
        </w:rPr>
      </w:pPr>
      <w:r w:rsidRPr="00B01658">
        <w:rPr>
          <w:b/>
          <w:sz w:val="24"/>
          <w:szCs w:val="24"/>
          <w:lang w:val="ru-RU"/>
        </w:rPr>
        <w:t xml:space="preserve">Женева, </w:t>
      </w:r>
      <w:r w:rsidR="003B5B9A">
        <w:rPr>
          <w:b/>
          <w:sz w:val="24"/>
          <w:szCs w:val="24"/>
          <w:lang w:val="ru-RU"/>
        </w:rPr>
        <w:t>18</w:t>
      </w:r>
      <w:r w:rsidR="00D043FC" w:rsidRPr="00B01658">
        <w:rPr>
          <w:b/>
          <w:sz w:val="24"/>
          <w:szCs w:val="24"/>
          <w:lang w:val="ru-RU"/>
        </w:rPr>
        <w:t xml:space="preserve"> </w:t>
      </w:r>
      <w:r w:rsidR="00B01658">
        <w:rPr>
          <w:b/>
          <w:sz w:val="24"/>
          <w:szCs w:val="24"/>
          <w:lang w:val="ru-RU"/>
        </w:rPr>
        <w:t xml:space="preserve">– </w:t>
      </w:r>
      <w:r w:rsidR="003B5B9A">
        <w:rPr>
          <w:b/>
          <w:sz w:val="24"/>
          <w:szCs w:val="24"/>
          <w:lang w:val="ru-RU"/>
        </w:rPr>
        <w:t>22</w:t>
      </w:r>
      <w:r w:rsidR="00B01658">
        <w:rPr>
          <w:b/>
          <w:sz w:val="24"/>
          <w:szCs w:val="24"/>
          <w:lang w:val="ru-RU"/>
        </w:rPr>
        <w:t xml:space="preserve"> </w:t>
      </w:r>
      <w:r w:rsidR="003B5B9A">
        <w:rPr>
          <w:b/>
          <w:sz w:val="24"/>
          <w:szCs w:val="24"/>
          <w:lang w:val="ru-RU"/>
        </w:rPr>
        <w:t>марта</w:t>
      </w:r>
      <w:r w:rsidR="00B01658" w:rsidRPr="00B01658">
        <w:rPr>
          <w:b/>
          <w:sz w:val="24"/>
          <w:szCs w:val="24"/>
          <w:lang w:val="ru-RU"/>
        </w:rPr>
        <w:t xml:space="preserve"> </w:t>
      </w:r>
      <w:r w:rsidR="00D043FC" w:rsidRPr="00B01658">
        <w:rPr>
          <w:b/>
          <w:sz w:val="24"/>
          <w:szCs w:val="24"/>
          <w:lang w:val="ru-RU"/>
        </w:rPr>
        <w:t>201</w:t>
      </w:r>
      <w:r w:rsidR="003B5B9A">
        <w:rPr>
          <w:b/>
          <w:sz w:val="24"/>
          <w:szCs w:val="24"/>
          <w:lang w:val="ru-RU"/>
        </w:rPr>
        <w:t>9</w:t>
      </w:r>
      <w:r w:rsidR="00B01658">
        <w:rPr>
          <w:b/>
          <w:sz w:val="24"/>
          <w:szCs w:val="24"/>
          <w:lang w:val="ru-RU"/>
        </w:rPr>
        <w:t> г.</w:t>
      </w:r>
    </w:p>
    <w:p w:rsidR="00D043FC" w:rsidRPr="00B01658" w:rsidRDefault="00D043FC" w:rsidP="008B2CC1">
      <w:pPr>
        <w:rPr>
          <w:lang w:val="ru-RU"/>
        </w:rPr>
      </w:pPr>
    </w:p>
    <w:p w:rsidR="00D043FC" w:rsidRPr="00B01658" w:rsidRDefault="00D043FC" w:rsidP="008B2CC1">
      <w:pPr>
        <w:rPr>
          <w:lang w:val="ru-RU"/>
        </w:rPr>
      </w:pPr>
    </w:p>
    <w:p w:rsidR="00D043FC" w:rsidRPr="003725DE" w:rsidRDefault="00827625" w:rsidP="001F2B56">
      <w:pPr>
        <w:rPr>
          <w:caps/>
          <w:sz w:val="24"/>
          <w:lang w:val="ru-RU"/>
        </w:rPr>
      </w:pPr>
      <w:bookmarkStart w:id="3" w:name="TitleOfDoc"/>
      <w:bookmarkEnd w:id="3"/>
      <w:r w:rsidRPr="00827625">
        <w:rPr>
          <w:sz w:val="24"/>
          <w:lang w:val="ru-RU"/>
        </w:rPr>
        <w:t>ОХРАНА ТРАДИЦИОННЫХ ВЫРАЖЕНИЙ КУЛЬТУРЫ</w:t>
      </w:r>
      <w:r w:rsidRPr="007E4614">
        <w:rPr>
          <w:sz w:val="24"/>
          <w:lang w:val="ru-RU"/>
        </w:rPr>
        <w:t>:</w:t>
      </w:r>
      <w:r w:rsidR="003725DE">
        <w:rPr>
          <w:sz w:val="24"/>
          <w:lang w:val="ru-RU"/>
        </w:rPr>
        <w:t xml:space="preserve"> УТОЧНЕННЫЙ </w:t>
      </w:r>
      <w:r w:rsidR="003725DE" w:rsidRPr="003725DE">
        <w:rPr>
          <w:sz w:val="24"/>
          <w:lang w:val="ru-RU"/>
        </w:rPr>
        <w:t>ВАРИАНТ</w:t>
      </w:r>
      <w:r w:rsidR="003725DE">
        <w:rPr>
          <w:sz w:val="24"/>
          <w:lang w:val="ru-RU"/>
        </w:rPr>
        <w:t xml:space="preserve"> </w:t>
      </w:r>
      <w:r w:rsidR="00776148" w:rsidRPr="00776148">
        <w:rPr>
          <w:sz w:val="24"/>
          <w:lang w:val="ru-RU"/>
        </w:rPr>
        <w:t>ПРЕДВАРИТЕЛЬН</w:t>
      </w:r>
      <w:r w:rsidR="003725DE">
        <w:rPr>
          <w:sz w:val="24"/>
          <w:lang w:val="ru-RU"/>
        </w:rPr>
        <w:t>ОГО</w:t>
      </w:r>
      <w:r w:rsidR="00776148">
        <w:rPr>
          <w:sz w:val="24"/>
          <w:lang w:val="ru-RU"/>
        </w:rPr>
        <w:t xml:space="preserve"> АНАЛИЗ</w:t>
      </w:r>
      <w:r w:rsidR="003725DE">
        <w:rPr>
          <w:sz w:val="24"/>
          <w:lang w:val="ru-RU"/>
        </w:rPr>
        <w:t>А</w:t>
      </w:r>
      <w:r w:rsidR="00776148">
        <w:rPr>
          <w:sz w:val="24"/>
          <w:lang w:val="ru-RU"/>
        </w:rPr>
        <w:t xml:space="preserve"> ПРОБЕЛОВ</w:t>
      </w:r>
    </w:p>
    <w:p w:rsidR="00D043FC" w:rsidRPr="00827625" w:rsidRDefault="00D043FC" w:rsidP="008B2CC1">
      <w:pPr>
        <w:rPr>
          <w:lang w:val="ru-RU"/>
        </w:rPr>
      </w:pPr>
    </w:p>
    <w:p w:rsidR="00D043FC" w:rsidRPr="007E4614" w:rsidRDefault="00827625" w:rsidP="008B2CC1">
      <w:pPr>
        <w:rPr>
          <w:i/>
          <w:lang w:val="ru-RU"/>
        </w:rPr>
      </w:pPr>
      <w:bookmarkStart w:id="4" w:name="Prepared"/>
      <w:bookmarkEnd w:id="4"/>
      <w:r w:rsidRPr="00E84955">
        <w:rPr>
          <w:i/>
          <w:lang w:val="ru-RU"/>
        </w:rPr>
        <w:t>Документ</w:t>
      </w:r>
      <w:r w:rsidRPr="007E4614">
        <w:rPr>
          <w:i/>
          <w:lang w:val="ru-RU"/>
        </w:rPr>
        <w:t xml:space="preserve"> </w:t>
      </w:r>
      <w:r w:rsidRPr="00E84955">
        <w:rPr>
          <w:i/>
          <w:lang w:val="ru-RU"/>
        </w:rPr>
        <w:t>подготовлен</w:t>
      </w:r>
      <w:r w:rsidRPr="007E4614">
        <w:rPr>
          <w:i/>
          <w:lang w:val="ru-RU"/>
        </w:rPr>
        <w:t xml:space="preserve"> </w:t>
      </w:r>
      <w:r w:rsidRPr="00E84955">
        <w:rPr>
          <w:i/>
          <w:lang w:val="ru-RU"/>
        </w:rPr>
        <w:t>Секретариатом</w:t>
      </w:r>
    </w:p>
    <w:p w:rsidR="00D043FC" w:rsidRPr="007E4614" w:rsidRDefault="00D043FC">
      <w:pPr>
        <w:rPr>
          <w:lang w:val="ru-RU"/>
        </w:rPr>
      </w:pPr>
    </w:p>
    <w:p w:rsidR="00D043FC" w:rsidRPr="007E4614" w:rsidRDefault="00D043FC">
      <w:pPr>
        <w:rPr>
          <w:lang w:val="ru-RU"/>
        </w:rPr>
      </w:pPr>
    </w:p>
    <w:p w:rsidR="00D043FC" w:rsidRPr="007E4614" w:rsidRDefault="00D043FC" w:rsidP="0053057A">
      <w:pPr>
        <w:rPr>
          <w:lang w:val="ru-RU"/>
        </w:rPr>
      </w:pPr>
    </w:p>
    <w:p w:rsidR="00D043FC" w:rsidRPr="00AF1065" w:rsidRDefault="00D043FC" w:rsidP="004C17F4">
      <w:pPr>
        <w:rPr>
          <w:lang w:val="ru-RU"/>
        </w:rPr>
      </w:pPr>
      <w:r w:rsidRPr="00AF1065">
        <w:fldChar w:fldCharType="begin"/>
      </w:r>
      <w:r w:rsidRPr="00AF1065">
        <w:rPr>
          <w:lang w:val="ru-RU"/>
        </w:rPr>
        <w:instrText xml:space="preserve"> </w:instrText>
      </w:r>
      <w:r w:rsidRPr="00AF1065">
        <w:instrText>AUTONUM</w:instrText>
      </w:r>
      <w:r w:rsidRPr="00AF1065">
        <w:rPr>
          <w:lang w:val="ru-RU"/>
        </w:rPr>
        <w:instrText xml:space="preserve">  </w:instrText>
      </w:r>
      <w:r w:rsidRPr="00AF1065">
        <w:fldChar w:fldCharType="end"/>
      </w:r>
      <w:r w:rsidRPr="00AF1065">
        <w:rPr>
          <w:lang w:val="ru-RU"/>
        </w:rPr>
        <w:tab/>
      </w:r>
      <w:r w:rsidR="007E4614" w:rsidRPr="00AF1065">
        <w:rPr>
          <w:szCs w:val="22"/>
          <w:lang w:val="ru-RU"/>
        </w:rPr>
        <w:t>На своей двенадцатой сессии</w:t>
      </w:r>
      <w:r w:rsidR="00AF1065" w:rsidRPr="00AF1065">
        <w:rPr>
          <w:szCs w:val="22"/>
          <w:lang w:val="ru-RU"/>
        </w:rPr>
        <w:t xml:space="preserve">, </w:t>
      </w:r>
      <w:r w:rsidR="00AF1065" w:rsidRPr="00AF1065">
        <w:rPr>
          <w:lang w:val="ru-RU"/>
        </w:rPr>
        <w:t>состоявшейся в Женеве 25 – 29 февраля 2008 г.,</w:t>
      </w:r>
      <w:r w:rsidR="007E4614" w:rsidRPr="00AF1065">
        <w:rPr>
          <w:szCs w:val="22"/>
          <w:lang w:val="ru-RU"/>
        </w:rPr>
        <w:t xml:space="preserve"> Межправительственный комитет </w:t>
      </w:r>
      <w:r w:rsidR="00AF1065" w:rsidRPr="00AF1065">
        <w:rPr>
          <w:lang w:val="ru-RU"/>
        </w:rPr>
        <w:t xml:space="preserve">ВОИС </w:t>
      </w:r>
      <w:r w:rsidR="007E4614" w:rsidRPr="00AF1065">
        <w:rPr>
          <w:szCs w:val="22"/>
          <w:lang w:val="ru-RU"/>
        </w:rPr>
        <w:t>по интеллектуальной собственности, генетическим ресурсам, традиционным знаниям и фольклору (</w:t>
      </w:r>
      <w:r w:rsidR="00AF1065" w:rsidRPr="00AF1065">
        <w:rPr>
          <w:lang w:val="ru-RU"/>
        </w:rPr>
        <w:t>МКГР</w:t>
      </w:r>
      <w:r w:rsidR="007E4614" w:rsidRPr="00AF1065">
        <w:rPr>
          <w:szCs w:val="22"/>
          <w:lang w:val="ru-RU"/>
        </w:rPr>
        <w:t xml:space="preserve">) </w:t>
      </w:r>
      <w:r w:rsidR="00BC69C8">
        <w:rPr>
          <w:szCs w:val="22"/>
          <w:lang w:val="ru-RU"/>
        </w:rPr>
        <w:t>решил</w:t>
      </w:r>
      <w:r w:rsidR="007E4614" w:rsidRPr="00AF1065">
        <w:rPr>
          <w:szCs w:val="22"/>
          <w:lang w:val="ru-RU"/>
        </w:rPr>
        <w:t>, что Секретари</w:t>
      </w:r>
      <w:r w:rsidR="0050450F">
        <w:rPr>
          <w:szCs w:val="22"/>
          <w:lang w:val="ru-RU"/>
        </w:rPr>
        <w:t>а</w:t>
      </w:r>
      <w:r w:rsidR="007E4614" w:rsidRPr="00AF1065">
        <w:rPr>
          <w:szCs w:val="22"/>
          <w:lang w:val="ru-RU"/>
        </w:rPr>
        <w:t>т</w:t>
      </w:r>
      <w:r w:rsidR="0050450F">
        <w:rPr>
          <w:szCs w:val="22"/>
          <w:lang w:val="ru-RU"/>
        </w:rPr>
        <w:t>,</w:t>
      </w:r>
      <w:r w:rsidR="007E4614" w:rsidRPr="00AF1065">
        <w:rPr>
          <w:szCs w:val="22"/>
          <w:lang w:val="ru-RU"/>
        </w:rPr>
        <w:t xml:space="preserve"> с учетом предшествующей работы </w:t>
      </w:r>
      <w:r w:rsidR="00AF1065" w:rsidRPr="00AF1065">
        <w:rPr>
          <w:lang w:val="ru-RU"/>
        </w:rPr>
        <w:t xml:space="preserve">МКГР, </w:t>
      </w:r>
      <w:r w:rsidR="007E4614" w:rsidRPr="00AF1065">
        <w:rPr>
          <w:szCs w:val="22"/>
          <w:lang w:val="ru-RU"/>
        </w:rPr>
        <w:t xml:space="preserve">подготовит в качестве рабочего документа тринадцатой сессии </w:t>
      </w:r>
      <w:r w:rsidR="00AF1065" w:rsidRPr="00AF1065">
        <w:rPr>
          <w:lang w:val="ru-RU"/>
        </w:rPr>
        <w:t xml:space="preserve">МКГР </w:t>
      </w:r>
      <w:r w:rsidR="007E4614" w:rsidRPr="00AF1065">
        <w:rPr>
          <w:szCs w:val="22"/>
          <w:lang w:val="ru-RU"/>
        </w:rPr>
        <w:t>документ, который</w:t>
      </w:r>
      <w:r w:rsidR="00AF1065">
        <w:rPr>
          <w:szCs w:val="22"/>
          <w:lang w:val="ru-RU"/>
        </w:rPr>
        <w:t xml:space="preserve"> будет</w:t>
      </w:r>
      <w:r w:rsidR="007E4614" w:rsidRPr="00AF1065">
        <w:rPr>
          <w:szCs w:val="22"/>
          <w:lang w:val="ru-RU"/>
        </w:rPr>
        <w:t>:</w:t>
      </w:r>
      <w:r w:rsidR="00011CB6" w:rsidRPr="00AF1065">
        <w:rPr>
          <w:szCs w:val="22"/>
          <w:lang w:val="ru-RU"/>
        </w:rPr>
        <w:t xml:space="preserve"> </w:t>
      </w:r>
    </w:p>
    <w:p w:rsidR="00D043FC" w:rsidRPr="007E4614" w:rsidRDefault="00D043FC" w:rsidP="004C17F4">
      <w:pPr>
        <w:rPr>
          <w:lang w:val="ru-RU"/>
        </w:rPr>
      </w:pPr>
    </w:p>
    <w:p w:rsidR="00D043FC" w:rsidRPr="00011CB6" w:rsidRDefault="00AF1065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 w:rsidRPr="00AF1065">
        <w:rPr>
          <w:szCs w:val="22"/>
          <w:lang w:val="ru-RU"/>
        </w:rPr>
        <w:t xml:space="preserve">характеризовать </w:t>
      </w:r>
      <w:r w:rsidR="007E4614" w:rsidRPr="00AF1065">
        <w:rPr>
          <w:szCs w:val="22"/>
          <w:lang w:val="ru-RU"/>
        </w:rPr>
        <w:t>обязательства, положения и возможности</w:t>
      </w:r>
      <w:r w:rsidRPr="00AF1065">
        <w:rPr>
          <w:szCs w:val="22"/>
          <w:lang w:val="ru-RU"/>
        </w:rPr>
        <w:t>,</w:t>
      </w:r>
      <w:r w:rsidR="007E4614" w:rsidRPr="00AF1065">
        <w:rPr>
          <w:szCs w:val="22"/>
          <w:lang w:val="ru-RU"/>
        </w:rPr>
        <w:t xml:space="preserve"> </w:t>
      </w:r>
      <w:r w:rsidRPr="00AF1065">
        <w:rPr>
          <w:lang w:val="ru-RU"/>
        </w:rPr>
        <w:t xml:space="preserve">уже </w:t>
      </w:r>
      <w:r w:rsidRPr="00AF1065">
        <w:rPr>
          <w:szCs w:val="22"/>
          <w:lang w:val="ru-RU"/>
        </w:rPr>
        <w:t>существующие</w:t>
      </w:r>
      <w:r w:rsidR="007E4614" w:rsidRPr="00AF1065">
        <w:rPr>
          <w:szCs w:val="22"/>
          <w:lang w:val="ru-RU"/>
        </w:rPr>
        <w:t xml:space="preserve"> на международном уровне для охраны</w:t>
      </w:r>
      <w:r w:rsidRPr="00AF1065">
        <w:rPr>
          <w:szCs w:val="22"/>
          <w:lang w:val="ru-RU"/>
        </w:rPr>
        <w:t xml:space="preserve"> </w:t>
      </w:r>
      <w:r w:rsidR="00011CB6" w:rsidRPr="00011CB6">
        <w:rPr>
          <w:lang w:val="ru-RU"/>
        </w:rPr>
        <w:t>традиционных выражений культуры (ТВК)</w:t>
      </w:r>
      <w:r w:rsidR="00D043FC" w:rsidRPr="00011CB6">
        <w:rPr>
          <w:lang w:val="ru-RU"/>
        </w:rPr>
        <w:t>;</w:t>
      </w:r>
    </w:p>
    <w:p w:rsidR="00D043FC" w:rsidRPr="00827625" w:rsidRDefault="0050450F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характеризовать </w:t>
      </w:r>
      <w:r w:rsidR="00827625" w:rsidRPr="00E84955">
        <w:rPr>
          <w:lang w:val="ru-RU"/>
        </w:rPr>
        <w:t>пробелы</w:t>
      </w:r>
      <w:r w:rsidR="00AF1065">
        <w:rPr>
          <w:lang w:val="ru-RU"/>
        </w:rPr>
        <w:t>, существующие</w:t>
      </w:r>
      <w:r w:rsidR="00827625" w:rsidRPr="00E84955">
        <w:rPr>
          <w:lang w:val="ru-RU"/>
        </w:rPr>
        <w:t xml:space="preserve"> на международном уровне, </w:t>
      </w:r>
      <w:r w:rsidRPr="00E84955">
        <w:rPr>
          <w:lang w:val="ru-RU"/>
        </w:rPr>
        <w:t>по возможности</w:t>
      </w:r>
      <w:r>
        <w:rPr>
          <w:lang w:val="ru-RU"/>
        </w:rPr>
        <w:t xml:space="preserve"> </w:t>
      </w:r>
      <w:r w:rsidR="00827625" w:rsidRPr="00E84955">
        <w:rPr>
          <w:lang w:val="ru-RU"/>
        </w:rPr>
        <w:t>иллюстр</w:t>
      </w:r>
      <w:r w:rsidR="00AF1065">
        <w:rPr>
          <w:lang w:val="ru-RU"/>
        </w:rPr>
        <w:t>ируя их</w:t>
      </w:r>
      <w:r>
        <w:rPr>
          <w:lang w:val="ru-RU"/>
        </w:rPr>
        <w:t xml:space="preserve"> </w:t>
      </w:r>
      <w:r w:rsidR="00827625" w:rsidRPr="00E84955">
        <w:rPr>
          <w:lang w:val="ru-RU"/>
        </w:rPr>
        <w:t>кон</w:t>
      </w:r>
      <w:r>
        <w:rPr>
          <w:lang w:val="ru-RU"/>
        </w:rPr>
        <w:t>кретными примерами</w:t>
      </w:r>
      <w:r w:rsidR="00827625" w:rsidRPr="00E84955">
        <w:rPr>
          <w:lang w:val="ru-RU"/>
        </w:rPr>
        <w:t>;</w:t>
      </w:r>
    </w:p>
    <w:p w:rsidR="00D043FC" w:rsidRPr="00827625" w:rsidRDefault="00BC69C8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 w:rsidRPr="00BC69C8">
        <w:rPr>
          <w:lang w:val="ru-RU"/>
        </w:rPr>
        <w:t>содерж</w:t>
      </w:r>
      <w:r>
        <w:rPr>
          <w:lang w:val="ru-RU"/>
        </w:rPr>
        <w:t xml:space="preserve">ать </w:t>
      </w:r>
      <w:r w:rsidR="00827625" w:rsidRPr="00E84955">
        <w:rPr>
          <w:lang w:val="ru-RU"/>
        </w:rPr>
        <w:t xml:space="preserve">соображения, </w:t>
      </w:r>
      <w:r w:rsidR="00481580">
        <w:rPr>
          <w:lang w:val="ru-RU"/>
        </w:rPr>
        <w:t xml:space="preserve">важные для </w:t>
      </w:r>
      <w:r w:rsidR="00827625" w:rsidRPr="00E84955">
        <w:rPr>
          <w:lang w:val="ru-RU"/>
        </w:rPr>
        <w:t xml:space="preserve">определения </w:t>
      </w:r>
      <w:r w:rsidR="00481580" w:rsidRPr="00481580">
        <w:rPr>
          <w:lang w:val="ru-RU"/>
        </w:rPr>
        <w:t>целесообразн</w:t>
      </w:r>
      <w:r w:rsidR="00481580">
        <w:rPr>
          <w:lang w:val="ru-RU"/>
        </w:rPr>
        <w:t>ости</w:t>
      </w:r>
      <w:r w:rsidR="00827625" w:rsidRPr="00E84955">
        <w:rPr>
          <w:lang w:val="ru-RU"/>
        </w:rPr>
        <w:t xml:space="preserve"> </w:t>
      </w:r>
      <w:r w:rsidR="0050450F">
        <w:rPr>
          <w:lang w:val="ru-RU"/>
        </w:rPr>
        <w:t>устранения</w:t>
      </w:r>
      <w:r w:rsidR="00827625" w:rsidRPr="00E84955">
        <w:rPr>
          <w:lang w:val="ru-RU"/>
        </w:rPr>
        <w:t xml:space="preserve"> эти</w:t>
      </w:r>
      <w:r w:rsidR="0050450F">
        <w:rPr>
          <w:lang w:val="ru-RU"/>
        </w:rPr>
        <w:t>х пробелов</w:t>
      </w:r>
      <w:r w:rsidR="00D043FC" w:rsidRPr="00827625">
        <w:rPr>
          <w:lang w:val="ru-RU"/>
        </w:rPr>
        <w:t>;</w:t>
      </w:r>
    </w:p>
    <w:p w:rsidR="00D043FC" w:rsidRPr="00827625" w:rsidRDefault="0050450F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описывать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ые </w:t>
      </w:r>
      <w:r w:rsidR="00481580">
        <w:rPr>
          <w:lang w:val="ru-RU"/>
        </w:rPr>
        <w:t xml:space="preserve">меры </w:t>
      </w:r>
      <w:r w:rsidR="00827625" w:rsidRPr="00E84955">
        <w:rPr>
          <w:lang w:val="ru-RU"/>
        </w:rPr>
        <w:t xml:space="preserve">устранения любых выявленных пробелов, </w:t>
      </w:r>
      <w:r w:rsidRPr="0050450F">
        <w:rPr>
          <w:lang w:val="ru-RU"/>
        </w:rPr>
        <w:t>котор</w:t>
      </w:r>
      <w:r>
        <w:rPr>
          <w:lang w:val="ru-RU"/>
        </w:rPr>
        <w:t xml:space="preserve">ые </w:t>
      </w:r>
      <w:r w:rsidRPr="00E84955">
        <w:rPr>
          <w:lang w:val="ru-RU"/>
        </w:rPr>
        <w:t xml:space="preserve">существуют или могут быть разработаны </w:t>
      </w:r>
      <w:r w:rsidR="00827625" w:rsidRPr="00E84955">
        <w:rPr>
          <w:lang w:val="ru-RU"/>
        </w:rPr>
        <w:t>на международном, региональном или национальном уровне</w:t>
      </w:r>
      <w:r w:rsidR="00BC69C8">
        <w:rPr>
          <w:lang w:val="ru-RU"/>
        </w:rPr>
        <w:t xml:space="preserve">, </w:t>
      </w:r>
      <w:r w:rsidR="00BC69C8" w:rsidRPr="00E84955">
        <w:rPr>
          <w:lang w:val="ru-RU"/>
        </w:rPr>
        <w:t xml:space="preserve">включая </w:t>
      </w:r>
      <w:r w:rsidR="00DF1057">
        <w:rPr>
          <w:lang w:val="ru-RU"/>
        </w:rPr>
        <w:t>меры правового</w:t>
      </w:r>
      <w:r w:rsidR="00BC69C8" w:rsidRPr="00E84955">
        <w:rPr>
          <w:lang w:val="ru-RU"/>
        </w:rPr>
        <w:t xml:space="preserve"> и </w:t>
      </w:r>
      <w:r w:rsidR="00DF1057">
        <w:rPr>
          <w:lang w:val="ru-RU"/>
        </w:rPr>
        <w:t xml:space="preserve">иного </w:t>
      </w:r>
      <w:r w:rsidR="00DF1057" w:rsidRPr="00DF1057">
        <w:rPr>
          <w:lang w:val="ru-RU"/>
        </w:rPr>
        <w:t>характер</w:t>
      </w:r>
      <w:r w:rsidR="00DF1057">
        <w:rPr>
          <w:lang w:val="ru-RU"/>
        </w:rPr>
        <w:t>а</w:t>
      </w:r>
      <w:r w:rsidR="00D043FC" w:rsidRPr="00827625">
        <w:rPr>
          <w:lang w:val="ru-RU"/>
        </w:rPr>
        <w:t>;</w:t>
      </w:r>
    </w:p>
    <w:p w:rsidR="00D043FC" w:rsidRPr="00827625" w:rsidRDefault="00BC69C8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сопровождаться </w:t>
      </w:r>
      <w:r w:rsidR="00827625" w:rsidRPr="00E84955">
        <w:rPr>
          <w:lang w:val="ru-RU"/>
        </w:rPr>
        <w:t>приложение</w:t>
      </w:r>
      <w:r>
        <w:rPr>
          <w:lang w:val="ru-RU"/>
        </w:rPr>
        <w:t>м</w:t>
      </w:r>
      <w:r w:rsidR="00827625" w:rsidRPr="00E84955">
        <w:rPr>
          <w:lang w:val="ru-RU"/>
        </w:rPr>
        <w:t xml:space="preserve"> в виде таблицы, отражающей </w:t>
      </w:r>
      <w:r w:rsidRPr="00BC69C8">
        <w:rPr>
          <w:lang w:val="ru-RU"/>
        </w:rPr>
        <w:t>момент</w:t>
      </w:r>
      <w:r>
        <w:rPr>
          <w:lang w:val="ru-RU"/>
        </w:rPr>
        <w:t>ы</w:t>
      </w:r>
      <w:r w:rsidR="00827625" w:rsidRPr="00E84955">
        <w:rPr>
          <w:lang w:val="ru-RU"/>
        </w:rPr>
        <w:t>, упомянуты</w:t>
      </w:r>
      <w:r w:rsidR="0050450F">
        <w:rPr>
          <w:lang w:val="ru-RU"/>
        </w:rPr>
        <w:t>е</w:t>
      </w:r>
      <w:r w:rsidR="00827625" w:rsidRPr="00E84955">
        <w:rPr>
          <w:lang w:val="ru-RU"/>
        </w:rPr>
        <w:t xml:space="preserve"> выше в подпунктах (a) - (d)</w:t>
      </w:r>
      <w:r w:rsidR="00827625">
        <w:rPr>
          <w:lang w:val="ru-RU"/>
        </w:rPr>
        <w:t>.</w:t>
      </w:r>
    </w:p>
    <w:p w:rsidR="00D043FC" w:rsidRPr="00827625" w:rsidRDefault="00D043FC" w:rsidP="00A40E70">
      <w:pPr>
        <w:rPr>
          <w:lang w:val="ru-RU"/>
        </w:rPr>
      </w:pPr>
    </w:p>
    <w:p w:rsidR="00D043FC" w:rsidRPr="00827625" w:rsidRDefault="00D043FC" w:rsidP="004C17F4">
      <w:pPr>
        <w:rPr>
          <w:lang w:val="ru-RU"/>
        </w:rPr>
      </w:pPr>
      <w:r>
        <w:fldChar w:fldCharType="begin"/>
      </w:r>
      <w:r w:rsidRPr="00827625">
        <w:rPr>
          <w:lang w:val="ru-RU"/>
        </w:rPr>
        <w:instrText xml:space="preserve"> </w:instrText>
      </w:r>
      <w:r>
        <w:instrText>AUTONUM</w:instrText>
      </w:r>
      <w:r w:rsidRPr="00827625">
        <w:rPr>
          <w:lang w:val="ru-RU"/>
        </w:rPr>
        <w:instrText xml:space="preserve">  </w:instrText>
      </w:r>
      <w:r>
        <w:fldChar w:fldCharType="end"/>
      </w:r>
      <w:r w:rsidRPr="00827625">
        <w:rPr>
          <w:lang w:val="ru-RU"/>
        </w:rPr>
        <w:tab/>
      </w:r>
      <w:r w:rsidR="00BC69C8">
        <w:rPr>
          <w:lang w:val="ru-RU"/>
        </w:rPr>
        <w:t>Перед Секретариатом</w:t>
      </w:r>
      <w:r w:rsidR="00827625" w:rsidRPr="00E84955">
        <w:rPr>
          <w:lang w:val="ru-RU"/>
        </w:rPr>
        <w:t xml:space="preserve"> была поставлена задача «ясно изложить рабочие определения или другие </w:t>
      </w:r>
      <w:r w:rsidR="0050450F">
        <w:rPr>
          <w:lang w:val="ru-RU"/>
        </w:rPr>
        <w:t xml:space="preserve">исходные </w:t>
      </w:r>
      <w:r w:rsidR="00BC69C8">
        <w:rPr>
          <w:lang w:val="ru-RU"/>
        </w:rPr>
        <w:t xml:space="preserve">предпосылки </w:t>
      </w:r>
      <w:r w:rsidR="0050450F">
        <w:rPr>
          <w:lang w:val="ru-RU"/>
        </w:rPr>
        <w:t>своего</w:t>
      </w:r>
      <w:r w:rsidR="00827625" w:rsidRPr="00E84955">
        <w:rPr>
          <w:lang w:val="ru-RU"/>
        </w:rPr>
        <w:t xml:space="preserve"> анализ</w:t>
      </w:r>
      <w:r w:rsidR="0050450F">
        <w:rPr>
          <w:lang w:val="ru-RU"/>
        </w:rPr>
        <w:t>а</w:t>
      </w:r>
      <w:r w:rsidR="00827625" w:rsidRPr="00E84955">
        <w:rPr>
          <w:lang w:val="ru-RU"/>
        </w:rPr>
        <w:t>»</w:t>
      </w:r>
      <w:r w:rsidR="00827625">
        <w:rPr>
          <w:lang w:val="ru-RU"/>
        </w:rPr>
        <w:t>.</w:t>
      </w:r>
      <w:r w:rsidRPr="00827625">
        <w:rPr>
          <w:lang w:val="ru-RU"/>
        </w:rPr>
        <w:t xml:space="preserve"> </w:t>
      </w:r>
    </w:p>
    <w:p w:rsidR="00D043FC" w:rsidRPr="00827625" w:rsidRDefault="00D043FC" w:rsidP="004C17F4">
      <w:pPr>
        <w:rPr>
          <w:lang w:val="ru-RU"/>
        </w:rPr>
      </w:pPr>
    </w:p>
    <w:p w:rsidR="00D043FC" w:rsidRPr="00B01658" w:rsidRDefault="00D043FC" w:rsidP="004C17F4">
      <w:pPr>
        <w:rPr>
          <w:lang w:val="ru-RU"/>
        </w:rPr>
      </w:pPr>
      <w:r>
        <w:fldChar w:fldCharType="begin"/>
      </w:r>
      <w:r w:rsidRPr="00011CB6">
        <w:rPr>
          <w:lang w:val="ru-RU"/>
        </w:rPr>
        <w:instrText xml:space="preserve"> </w:instrText>
      </w:r>
      <w:r>
        <w:instrText>AUTONUM</w:instrText>
      </w:r>
      <w:r w:rsidRPr="00011CB6">
        <w:rPr>
          <w:lang w:val="ru-RU"/>
        </w:rPr>
        <w:instrText xml:space="preserve">  </w:instrText>
      </w:r>
      <w:r>
        <w:fldChar w:fldCharType="end"/>
      </w:r>
      <w:r w:rsidRPr="00011CB6">
        <w:rPr>
          <w:lang w:val="ru-RU"/>
        </w:rPr>
        <w:tab/>
      </w:r>
      <w:r w:rsidR="0050450F">
        <w:rPr>
          <w:lang w:val="ru-RU"/>
        </w:rPr>
        <w:t xml:space="preserve">Первый </w:t>
      </w:r>
      <w:r w:rsidR="00776148">
        <w:rPr>
          <w:lang w:val="ru-RU"/>
        </w:rPr>
        <w:t>предварительный анализ пробелов</w:t>
      </w:r>
      <w:r w:rsidR="0050450F">
        <w:rPr>
          <w:lang w:val="ru-RU"/>
        </w:rPr>
        <w:t xml:space="preserve"> </w:t>
      </w:r>
      <w:r w:rsidR="0050450F" w:rsidRPr="0050450F">
        <w:rPr>
          <w:lang w:val="ru-RU"/>
        </w:rPr>
        <w:t>в области</w:t>
      </w:r>
      <w:r w:rsidR="0050450F">
        <w:rPr>
          <w:lang w:val="ru-RU"/>
        </w:rPr>
        <w:t xml:space="preserve"> охраны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>был подготовлен</w:t>
      </w:r>
      <w:r w:rsidR="00011CB6" w:rsidRPr="00011CB6">
        <w:rPr>
          <w:lang w:val="ru-RU"/>
        </w:rPr>
        <w:t xml:space="preserve"> Секретариатом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 xml:space="preserve">в этот </w:t>
      </w:r>
      <w:r w:rsidR="0050450F" w:rsidRPr="0050450F">
        <w:rPr>
          <w:lang w:val="ru-RU"/>
        </w:rPr>
        <w:t>период</w:t>
      </w:r>
      <w:r w:rsidR="0050450F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50450F" w:rsidRPr="0050450F">
        <w:rPr>
          <w:lang w:val="ru-RU"/>
        </w:rPr>
        <w:t>распространен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>среди членов МКГР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 xml:space="preserve">для </w:t>
      </w:r>
      <w:r w:rsidR="00011CB6" w:rsidRPr="00011CB6">
        <w:rPr>
          <w:lang w:val="ru-RU"/>
        </w:rPr>
        <w:lastRenderedPageBreak/>
        <w:t>направления по нему соответствующих замечаний</w:t>
      </w:r>
      <w:r w:rsidRPr="00011CB6">
        <w:rPr>
          <w:lang w:val="ru-RU"/>
        </w:rPr>
        <w:t xml:space="preserve">.  </w:t>
      </w:r>
      <w:r w:rsidR="0050450F">
        <w:rPr>
          <w:lang w:val="ru-RU"/>
        </w:rPr>
        <w:t xml:space="preserve">С </w:t>
      </w:r>
      <w:r w:rsidR="0050450F" w:rsidRPr="00B01658">
        <w:rPr>
          <w:lang w:val="ru-RU"/>
        </w:rPr>
        <w:t>у</w:t>
      </w:r>
      <w:r w:rsidR="00B01658" w:rsidRPr="00B01658">
        <w:rPr>
          <w:lang w:val="ru-RU"/>
        </w:rPr>
        <w:t>ч</w:t>
      </w:r>
      <w:r w:rsidR="0050450F">
        <w:rPr>
          <w:lang w:val="ru-RU"/>
        </w:rPr>
        <w:t xml:space="preserve">етом полученных </w:t>
      </w:r>
      <w:r w:rsidR="00011CB6" w:rsidRPr="00B01658">
        <w:rPr>
          <w:lang w:val="ru-RU"/>
        </w:rPr>
        <w:t>замечани</w:t>
      </w:r>
      <w:r w:rsidR="0050450F">
        <w:rPr>
          <w:lang w:val="ru-RU"/>
        </w:rPr>
        <w:t>й</w:t>
      </w:r>
      <w:r>
        <w:rPr>
          <w:rStyle w:val="FootnoteReference"/>
        </w:rPr>
        <w:footnoteReference w:id="2"/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был подготовлен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следующ</w:t>
      </w:r>
      <w:r w:rsidR="0050450F">
        <w:rPr>
          <w:lang w:val="ru-RU"/>
        </w:rPr>
        <w:t xml:space="preserve">ий </w:t>
      </w:r>
      <w:r w:rsidR="00776148">
        <w:rPr>
          <w:lang w:val="ru-RU"/>
        </w:rPr>
        <w:t xml:space="preserve">предварительный </w:t>
      </w:r>
      <w:r w:rsidR="00BC69C8" w:rsidRPr="00BC69C8">
        <w:rPr>
          <w:lang w:val="ru-RU"/>
        </w:rPr>
        <w:t>вариант</w:t>
      </w:r>
      <w:r w:rsidR="00BC69C8">
        <w:rPr>
          <w:lang w:val="ru-RU"/>
        </w:rPr>
        <w:t xml:space="preserve"> </w:t>
      </w:r>
      <w:r w:rsidR="00776148">
        <w:rPr>
          <w:lang w:val="ru-RU"/>
        </w:rPr>
        <w:t>анализ</w:t>
      </w:r>
      <w:r w:rsidR="00BC69C8">
        <w:rPr>
          <w:lang w:val="ru-RU"/>
        </w:rPr>
        <w:t>а</w:t>
      </w:r>
      <w:r w:rsidR="00776148">
        <w:rPr>
          <w:lang w:val="ru-RU"/>
        </w:rPr>
        <w:t xml:space="preserve"> пробелов</w:t>
      </w:r>
      <w:r w:rsidR="0050450F">
        <w:rPr>
          <w:lang w:val="ru-RU"/>
        </w:rPr>
        <w:t xml:space="preserve">, </w:t>
      </w:r>
      <w:r w:rsidR="00BC69C8" w:rsidRPr="00BC69C8">
        <w:rPr>
          <w:lang w:val="ru-RU"/>
        </w:rPr>
        <w:t>котор</w:t>
      </w:r>
      <w:r w:rsidR="00BC69C8">
        <w:rPr>
          <w:lang w:val="ru-RU"/>
        </w:rPr>
        <w:t xml:space="preserve">ый был </w:t>
      </w:r>
      <w:r w:rsidR="0050450F" w:rsidRPr="0050450F">
        <w:rPr>
          <w:lang w:val="ru-RU"/>
        </w:rPr>
        <w:t>распростран</w:t>
      </w:r>
      <w:r w:rsidR="00BC69C8">
        <w:rPr>
          <w:lang w:val="ru-RU"/>
        </w:rPr>
        <w:t>ен</w:t>
      </w:r>
      <w:r w:rsidR="0050450F">
        <w:rPr>
          <w:lang w:val="ru-RU"/>
        </w:rPr>
        <w:t xml:space="preserve"> как </w:t>
      </w:r>
      <w:r w:rsidR="00B01658" w:rsidRPr="00B01658">
        <w:rPr>
          <w:lang w:val="ru-RU"/>
        </w:rPr>
        <w:t>документ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WIPO/GRTKF/</w:t>
      </w:r>
      <w:r w:rsidRPr="004C17F4">
        <w:t>IC</w:t>
      </w:r>
      <w:r w:rsidRPr="00B01658">
        <w:rPr>
          <w:lang w:val="ru-RU"/>
        </w:rPr>
        <w:t>/13/4(</w:t>
      </w:r>
      <w:r w:rsidRPr="004C17F4">
        <w:t>b</w:t>
      </w:r>
      <w:r w:rsidRPr="00B01658">
        <w:rPr>
          <w:lang w:val="ru-RU"/>
        </w:rPr>
        <w:t xml:space="preserve">) </w:t>
      </w:r>
      <w:r>
        <w:t>Rev</w:t>
      </w:r>
      <w:r w:rsidRPr="00B01658">
        <w:rPr>
          <w:lang w:val="ru-RU"/>
        </w:rPr>
        <w:t>.</w:t>
      </w:r>
      <w:r w:rsidR="00BC69C8">
        <w:rPr>
          <w:lang w:val="ru-RU"/>
        </w:rPr>
        <w:t xml:space="preserve"> </w:t>
      </w:r>
      <w:r w:rsidR="0050450F">
        <w:rPr>
          <w:lang w:val="ru-RU"/>
        </w:rPr>
        <w:t>для тринадцатой сессии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МКГР</w:t>
      </w:r>
      <w:r w:rsidRPr="00B01658">
        <w:rPr>
          <w:lang w:val="ru-RU"/>
        </w:rPr>
        <w:t xml:space="preserve">, </w:t>
      </w:r>
      <w:r w:rsidR="0050450F">
        <w:rPr>
          <w:lang w:val="ru-RU"/>
        </w:rPr>
        <w:t>состоявшейся</w:t>
      </w:r>
      <w:r w:rsidRPr="00B01658">
        <w:rPr>
          <w:lang w:val="ru-RU"/>
        </w:rPr>
        <w:t xml:space="preserve"> 13 </w:t>
      </w:r>
      <w:r w:rsidR="0050450F">
        <w:rPr>
          <w:lang w:val="ru-RU"/>
        </w:rPr>
        <w:t>-</w:t>
      </w:r>
      <w:r w:rsidRPr="00B01658">
        <w:rPr>
          <w:lang w:val="ru-RU"/>
        </w:rPr>
        <w:t>17</w:t>
      </w:r>
      <w:r w:rsidR="0050450F">
        <w:rPr>
          <w:lang w:val="ru-RU"/>
        </w:rPr>
        <w:t xml:space="preserve"> </w:t>
      </w:r>
      <w:r w:rsidR="0050450F" w:rsidRPr="00B01658">
        <w:rPr>
          <w:lang w:val="ru-RU"/>
        </w:rPr>
        <w:t xml:space="preserve">октября </w:t>
      </w:r>
      <w:r w:rsidR="00B01658" w:rsidRPr="00B01658">
        <w:rPr>
          <w:lang w:val="ru-RU"/>
        </w:rPr>
        <w:t>2008</w:t>
      </w:r>
      <w:r w:rsidR="00B01658">
        <w:t> </w:t>
      </w:r>
      <w:r w:rsidR="0050450F" w:rsidRPr="0050450F">
        <w:rPr>
          <w:lang w:val="ru-RU"/>
        </w:rPr>
        <w:t>г.</w:t>
      </w:r>
    </w:p>
    <w:p w:rsidR="00D043FC" w:rsidRPr="00B01658" w:rsidRDefault="00D043FC" w:rsidP="004C17F4">
      <w:pPr>
        <w:rPr>
          <w:lang w:val="ru-RU"/>
        </w:rPr>
      </w:pPr>
    </w:p>
    <w:p w:rsidR="00D043FC" w:rsidRPr="0050450F" w:rsidRDefault="00D043FC" w:rsidP="008623F2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50450F">
        <w:rPr>
          <w:lang w:val="ru-RU"/>
        </w:rPr>
        <w:t xml:space="preserve">То же самое </w:t>
      </w:r>
      <w:r w:rsidR="00B01658" w:rsidRPr="00B01658">
        <w:rPr>
          <w:lang w:val="ru-RU"/>
        </w:rPr>
        <w:t>решение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 xml:space="preserve">было принято в </w:t>
      </w:r>
      <w:r w:rsidR="00BC69C8">
        <w:rPr>
          <w:lang w:val="ru-RU"/>
        </w:rPr>
        <w:t xml:space="preserve">это время </w:t>
      </w:r>
      <w:r w:rsidR="0050450F">
        <w:rPr>
          <w:lang w:val="ru-RU"/>
        </w:rPr>
        <w:t>двенадцатой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сессией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по вопросу о традиционных знаниях</w:t>
      </w:r>
      <w:r w:rsidR="00011CB6" w:rsidRPr="00B01658">
        <w:rPr>
          <w:lang w:val="ru-RU"/>
        </w:rPr>
        <w:t xml:space="preserve"> (ТЗ)</w:t>
      </w:r>
      <w:r w:rsidR="0050450F">
        <w:rPr>
          <w:lang w:val="ru-RU"/>
        </w:rPr>
        <w:t xml:space="preserve"> </w:t>
      </w:r>
      <w:r w:rsidR="0050450F" w:rsidRPr="0050450F">
        <w:rPr>
          <w:rFonts w:eastAsia="+mn-ea"/>
          <w:lang w:val="ru-RU" w:eastAsia="en-US"/>
        </w:rPr>
        <w:t>–</w:t>
      </w:r>
      <w:r w:rsidR="0050450F">
        <w:rPr>
          <w:lang w:val="ru-RU"/>
        </w:rPr>
        <w:t xml:space="preserve"> </w:t>
      </w:r>
      <w:r w:rsidR="0050450F" w:rsidRPr="0050450F">
        <w:rPr>
          <w:lang w:val="ru-RU"/>
        </w:rPr>
        <w:t>таким образом</w:t>
      </w:r>
      <w:r w:rsidRPr="00B01658">
        <w:rPr>
          <w:lang w:val="ru-RU"/>
        </w:rPr>
        <w:t xml:space="preserve">, </w:t>
      </w:r>
      <w:r w:rsidR="0050450F">
        <w:rPr>
          <w:lang w:val="ru-RU"/>
        </w:rPr>
        <w:t>к тринадцатой сессии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="0050450F">
        <w:rPr>
          <w:lang w:val="ru-RU"/>
        </w:rPr>
        <w:t xml:space="preserve"> было подготовлено два </w:t>
      </w:r>
      <w:r w:rsidR="00BC69C8" w:rsidRPr="00BC69C8">
        <w:rPr>
          <w:lang w:val="ru-RU"/>
        </w:rPr>
        <w:t>предварительн</w:t>
      </w:r>
      <w:r w:rsidR="00BC69C8">
        <w:rPr>
          <w:lang w:val="ru-RU"/>
        </w:rPr>
        <w:t xml:space="preserve">ых </w:t>
      </w:r>
      <w:r w:rsidR="00BC69C8" w:rsidRPr="00BC69C8">
        <w:rPr>
          <w:lang w:val="ru-RU"/>
        </w:rPr>
        <w:t>вариант</w:t>
      </w:r>
      <w:r w:rsidR="00BC69C8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анализ</w:t>
      </w:r>
      <w:r w:rsidR="0050450F">
        <w:rPr>
          <w:lang w:val="ru-RU"/>
        </w:rPr>
        <w:t>а пробелов</w:t>
      </w:r>
      <w:r w:rsidRPr="00B01658">
        <w:rPr>
          <w:lang w:val="ru-RU"/>
        </w:rPr>
        <w:t xml:space="preserve">, </w:t>
      </w:r>
      <w:r w:rsidR="00BC69C8" w:rsidRPr="00BC69C8">
        <w:rPr>
          <w:lang w:val="ru-RU"/>
        </w:rPr>
        <w:t>котор</w:t>
      </w:r>
      <w:r w:rsidR="00BC69C8">
        <w:rPr>
          <w:lang w:val="ru-RU"/>
        </w:rPr>
        <w:t>ые содержались</w:t>
      </w:r>
      <w:r w:rsidR="0050450F">
        <w:rPr>
          <w:lang w:val="ru-RU"/>
        </w:rPr>
        <w:t xml:space="preserve"> в документах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>
        <w:t>IC</w:t>
      </w:r>
      <w:r w:rsidRPr="00B01658">
        <w:rPr>
          <w:lang w:val="ru-RU"/>
        </w:rPr>
        <w:t>/13/4(</w:t>
      </w:r>
      <w:r>
        <w:t>b</w:t>
      </w:r>
      <w:r w:rsidRPr="00B01658">
        <w:rPr>
          <w:lang w:val="ru-RU"/>
        </w:rPr>
        <w:t xml:space="preserve">) </w:t>
      </w:r>
      <w:r>
        <w:t>Rev</w:t>
      </w:r>
      <w:r w:rsidRPr="00B01658">
        <w:rPr>
          <w:lang w:val="ru-RU"/>
        </w:rPr>
        <w:t xml:space="preserve">. </w:t>
      </w:r>
      <w:r w:rsidRPr="0050450F">
        <w:rPr>
          <w:lang w:val="ru-RU"/>
        </w:rPr>
        <w:t>(</w:t>
      </w:r>
      <w:r w:rsidR="00011CB6" w:rsidRPr="0050450F">
        <w:rPr>
          <w:lang w:val="ru-RU"/>
        </w:rPr>
        <w:t>ТВК</w:t>
      </w:r>
      <w:r w:rsidRPr="0050450F">
        <w:rPr>
          <w:lang w:val="ru-RU"/>
        </w:rPr>
        <w:t xml:space="preserve">) </w:t>
      </w:r>
      <w:r w:rsidR="00B01658" w:rsidRPr="0050450F">
        <w:rPr>
          <w:lang w:val="ru-RU"/>
        </w:rPr>
        <w:t>и</w:t>
      </w:r>
      <w:r w:rsidRPr="0050450F">
        <w:rPr>
          <w:lang w:val="ru-RU"/>
        </w:rPr>
        <w:t xml:space="preserve"> </w:t>
      </w:r>
      <w:r w:rsidR="0050450F">
        <w:t>WIPO</w:t>
      </w:r>
      <w:r w:rsidR="0050450F" w:rsidRPr="0050450F">
        <w:rPr>
          <w:lang w:val="ru-RU"/>
        </w:rPr>
        <w:t>/</w:t>
      </w:r>
      <w:r w:rsidR="0050450F">
        <w:t>GRTKF</w:t>
      </w:r>
      <w:r w:rsidR="0050450F" w:rsidRPr="0050450F">
        <w:rPr>
          <w:lang w:val="ru-RU"/>
        </w:rPr>
        <w:t>/</w:t>
      </w:r>
      <w:r>
        <w:t>IC</w:t>
      </w:r>
      <w:r w:rsidRPr="0050450F">
        <w:rPr>
          <w:lang w:val="ru-RU"/>
        </w:rPr>
        <w:t>/13/5(</w:t>
      </w:r>
      <w:r>
        <w:t>b</w:t>
      </w:r>
      <w:r w:rsidRPr="0050450F">
        <w:rPr>
          <w:lang w:val="ru-RU"/>
        </w:rPr>
        <w:t xml:space="preserve">) </w:t>
      </w:r>
      <w:r>
        <w:t>Rev</w:t>
      </w:r>
      <w:r w:rsidRPr="0050450F">
        <w:rPr>
          <w:lang w:val="ru-RU"/>
        </w:rPr>
        <w:t>. (</w:t>
      </w:r>
      <w:r w:rsidR="0050450F">
        <w:rPr>
          <w:lang w:val="ru-RU"/>
        </w:rPr>
        <w:t>ТЗ</w:t>
      </w:r>
      <w:r w:rsidRPr="0050450F">
        <w:rPr>
          <w:lang w:val="ru-RU"/>
        </w:rPr>
        <w:t xml:space="preserve">). </w:t>
      </w:r>
    </w:p>
    <w:p w:rsidR="00D043FC" w:rsidRPr="0050450F" w:rsidRDefault="00D043FC" w:rsidP="008623F2">
      <w:pPr>
        <w:rPr>
          <w:lang w:val="ru-RU"/>
        </w:rPr>
      </w:pPr>
    </w:p>
    <w:p w:rsidR="00D043FC" w:rsidRPr="00776148" w:rsidRDefault="00D043FC" w:rsidP="00923090">
      <w:pPr>
        <w:pStyle w:val="BodyTextIndent3"/>
        <w:spacing w:after="0"/>
        <w:ind w:left="0"/>
        <w:rPr>
          <w:sz w:val="22"/>
          <w:szCs w:val="22"/>
          <w:lang w:val="ru-RU"/>
        </w:rPr>
      </w:pPr>
      <w:r w:rsidRPr="00CC3042">
        <w:rPr>
          <w:sz w:val="22"/>
          <w:szCs w:val="22"/>
        </w:rPr>
        <w:fldChar w:fldCharType="begin"/>
      </w:r>
      <w:r w:rsidRPr="0050450F">
        <w:rPr>
          <w:sz w:val="22"/>
          <w:szCs w:val="22"/>
          <w:lang w:val="ru-RU"/>
        </w:rPr>
        <w:instrText xml:space="preserve"> </w:instrText>
      </w:r>
      <w:r w:rsidRPr="00CC3042">
        <w:rPr>
          <w:sz w:val="22"/>
          <w:szCs w:val="22"/>
        </w:rPr>
        <w:instrText>AUTONUM</w:instrText>
      </w:r>
      <w:r w:rsidRPr="0050450F">
        <w:rPr>
          <w:sz w:val="22"/>
          <w:szCs w:val="22"/>
          <w:lang w:val="ru-RU"/>
        </w:rPr>
        <w:instrText xml:space="preserve">  </w:instrText>
      </w:r>
      <w:r w:rsidRPr="00CC3042">
        <w:rPr>
          <w:sz w:val="22"/>
          <w:szCs w:val="22"/>
        </w:rPr>
        <w:fldChar w:fldCharType="end"/>
      </w:r>
      <w:r w:rsidRPr="0050450F">
        <w:rPr>
          <w:sz w:val="22"/>
          <w:szCs w:val="22"/>
          <w:lang w:val="ru-RU"/>
        </w:rPr>
        <w:tab/>
      </w:r>
      <w:r w:rsidR="0050450F" w:rsidRPr="0050450F">
        <w:rPr>
          <w:sz w:val="22"/>
          <w:szCs w:val="22"/>
          <w:lang w:val="ru-RU"/>
        </w:rPr>
        <w:t xml:space="preserve">К </w:t>
      </w:r>
      <w:r w:rsidR="0050450F">
        <w:rPr>
          <w:sz w:val="22"/>
          <w:szCs w:val="22"/>
          <w:lang w:val="ru-RU"/>
        </w:rPr>
        <w:t>э</w:t>
      </w:r>
      <w:r w:rsidR="0050450F" w:rsidRPr="0050450F">
        <w:rPr>
          <w:sz w:val="22"/>
          <w:szCs w:val="22"/>
          <w:lang w:val="ru-RU"/>
        </w:rPr>
        <w:t>тому моменту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 xml:space="preserve">МКГР </w:t>
      </w:r>
      <w:r w:rsidR="00BC69C8">
        <w:rPr>
          <w:sz w:val="22"/>
          <w:szCs w:val="22"/>
          <w:lang w:val="ru-RU"/>
        </w:rPr>
        <w:t xml:space="preserve">уже </w:t>
      </w:r>
      <w:r w:rsidR="0050450F">
        <w:rPr>
          <w:sz w:val="22"/>
          <w:szCs w:val="22"/>
          <w:lang w:val="ru-RU"/>
        </w:rPr>
        <w:t xml:space="preserve">провел обстоятельный </w:t>
      </w:r>
      <w:r w:rsidR="0050450F" w:rsidRPr="0050450F">
        <w:rPr>
          <w:sz w:val="22"/>
          <w:szCs w:val="22"/>
          <w:lang w:val="ru-RU"/>
        </w:rPr>
        <w:t>анализ</w:t>
      </w:r>
      <w:r w:rsidR="00DF1057">
        <w:rPr>
          <w:sz w:val="22"/>
          <w:szCs w:val="22"/>
          <w:lang w:val="ru-RU"/>
        </w:rPr>
        <w:t xml:space="preserve"> </w:t>
      </w:r>
      <w:r w:rsidR="00DF1057" w:rsidRPr="00DF1057">
        <w:rPr>
          <w:sz w:val="22"/>
          <w:szCs w:val="22"/>
          <w:lang w:val="ru-RU"/>
        </w:rPr>
        <w:t>возможн</w:t>
      </w:r>
      <w:r w:rsidR="00DF1057">
        <w:rPr>
          <w:sz w:val="22"/>
          <w:szCs w:val="22"/>
          <w:lang w:val="ru-RU"/>
        </w:rPr>
        <w:t xml:space="preserve">ых правовых и </w:t>
      </w:r>
      <w:r w:rsidR="00DF1057" w:rsidRPr="00DF1057">
        <w:rPr>
          <w:sz w:val="22"/>
          <w:szCs w:val="22"/>
          <w:lang w:val="ru-RU"/>
        </w:rPr>
        <w:t>административн</w:t>
      </w:r>
      <w:r w:rsidR="00DF1057">
        <w:rPr>
          <w:sz w:val="22"/>
          <w:szCs w:val="22"/>
          <w:lang w:val="ru-RU"/>
        </w:rPr>
        <w:t xml:space="preserve">ых мер </w:t>
      </w:r>
      <w:r w:rsidR="0050450F">
        <w:rPr>
          <w:sz w:val="22"/>
          <w:szCs w:val="22"/>
          <w:lang w:val="ru-RU"/>
        </w:rPr>
        <w:t>охраны ТВК</w:t>
      </w:r>
      <w:r w:rsidRPr="0050450F">
        <w:rPr>
          <w:sz w:val="22"/>
          <w:szCs w:val="22"/>
          <w:lang w:val="ru-RU"/>
        </w:rPr>
        <w:t xml:space="preserve">.  </w:t>
      </w:r>
      <w:r w:rsidR="0050450F">
        <w:rPr>
          <w:sz w:val="22"/>
          <w:szCs w:val="22"/>
          <w:lang w:val="ru-RU"/>
        </w:rPr>
        <w:t xml:space="preserve">Этот </w:t>
      </w:r>
      <w:r w:rsidR="0050450F" w:rsidRPr="0050450F">
        <w:rPr>
          <w:sz w:val="22"/>
          <w:szCs w:val="22"/>
          <w:lang w:val="ru-RU"/>
        </w:rPr>
        <w:t>анализ</w:t>
      </w:r>
      <w:r w:rsidR="0050450F">
        <w:rPr>
          <w:sz w:val="22"/>
          <w:szCs w:val="22"/>
          <w:lang w:val="ru-RU"/>
        </w:rPr>
        <w:t xml:space="preserve"> включал </w:t>
      </w:r>
      <w:r w:rsidR="00011CB6" w:rsidRPr="0050450F">
        <w:rPr>
          <w:sz w:val="22"/>
          <w:szCs w:val="22"/>
          <w:lang w:val="ru-RU"/>
        </w:rPr>
        <w:t>комплексн</w:t>
      </w:r>
      <w:r w:rsidR="0050450F">
        <w:rPr>
          <w:sz w:val="22"/>
          <w:szCs w:val="22"/>
          <w:lang w:val="ru-RU"/>
        </w:rPr>
        <w:t xml:space="preserve">ое изучение </w:t>
      </w:r>
      <w:r w:rsidR="00B01658" w:rsidRPr="0050450F">
        <w:rPr>
          <w:sz w:val="22"/>
          <w:szCs w:val="22"/>
          <w:lang w:val="ru-RU"/>
        </w:rPr>
        <w:t>существующ</w:t>
      </w:r>
      <w:r w:rsidR="0050450F">
        <w:rPr>
          <w:sz w:val="22"/>
          <w:szCs w:val="22"/>
          <w:lang w:val="ru-RU"/>
        </w:rPr>
        <w:t>их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национальн</w:t>
      </w:r>
      <w:r w:rsidR="0050450F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и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региональ</w:t>
      </w:r>
      <w:r w:rsidR="0050450F">
        <w:rPr>
          <w:sz w:val="22"/>
          <w:szCs w:val="22"/>
          <w:lang w:val="ru-RU"/>
        </w:rPr>
        <w:t xml:space="preserve">ных </w:t>
      </w:r>
      <w:r w:rsidR="0050450F" w:rsidRPr="0050450F">
        <w:rPr>
          <w:sz w:val="22"/>
          <w:szCs w:val="22"/>
          <w:lang w:val="ru-RU"/>
        </w:rPr>
        <w:t>правов</w:t>
      </w:r>
      <w:r w:rsidR="0050450F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механизм</w:t>
      </w:r>
      <w:r w:rsidR="0050450F">
        <w:rPr>
          <w:sz w:val="22"/>
          <w:szCs w:val="22"/>
          <w:lang w:val="ru-RU"/>
        </w:rPr>
        <w:t>ов</w:t>
      </w:r>
      <w:r w:rsidRPr="0050450F">
        <w:rPr>
          <w:sz w:val="22"/>
          <w:szCs w:val="22"/>
          <w:lang w:val="ru-RU"/>
        </w:rPr>
        <w:t xml:space="preserve">, </w:t>
      </w:r>
      <w:r w:rsidR="00BC69C8">
        <w:rPr>
          <w:sz w:val="22"/>
          <w:szCs w:val="22"/>
          <w:lang w:val="ru-RU"/>
        </w:rPr>
        <w:t>проведение групповых</w:t>
      </w:r>
      <w:r w:rsid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презентац</w:t>
      </w:r>
      <w:r w:rsidR="00BC69C8">
        <w:rPr>
          <w:sz w:val="22"/>
          <w:szCs w:val="22"/>
          <w:lang w:val="ru-RU"/>
        </w:rPr>
        <w:t>ий</w:t>
      </w:r>
      <w:r w:rsidR="0050450F">
        <w:rPr>
          <w:sz w:val="22"/>
          <w:szCs w:val="22"/>
          <w:lang w:val="ru-RU"/>
        </w:rPr>
        <w:t xml:space="preserve">, </w:t>
      </w:r>
      <w:r w:rsidR="0050450F" w:rsidRPr="0050450F">
        <w:rPr>
          <w:sz w:val="22"/>
          <w:szCs w:val="22"/>
          <w:lang w:val="ru-RU"/>
        </w:rPr>
        <w:t>посвященн</w:t>
      </w:r>
      <w:r w:rsidR="00BC69C8">
        <w:rPr>
          <w:sz w:val="22"/>
          <w:szCs w:val="22"/>
          <w:lang w:val="ru-RU"/>
        </w:rPr>
        <w:t>ы</w:t>
      </w:r>
      <w:r w:rsidR="00BC69C8" w:rsidRPr="00BC69C8">
        <w:rPr>
          <w:sz w:val="22"/>
          <w:szCs w:val="22"/>
          <w:lang w:val="ru-RU"/>
        </w:rPr>
        <w:t>х</w:t>
      </w:r>
      <w:r w:rsidR="0050450F">
        <w:rPr>
          <w:sz w:val="22"/>
          <w:szCs w:val="22"/>
          <w:lang w:val="ru-RU"/>
        </w:rPr>
        <w:t xml:space="preserve"> </w:t>
      </w:r>
      <w:r w:rsidR="00855653">
        <w:rPr>
          <w:sz w:val="22"/>
          <w:szCs w:val="22"/>
          <w:lang w:val="ru-RU"/>
        </w:rPr>
        <w:t xml:space="preserve">опыту </w:t>
      </w:r>
      <w:r w:rsidR="00855653" w:rsidRPr="00855653">
        <w:rPr>
          <w:sz w:val="22"/>
          <w:szCs w:val="22"/>
          <w:lang w:val="ru-RU"/>
        </w:rPr>
        <w:t>регулир</w:t>
      </w:r>
      <w:r w:rsidR="00855653">
        <w:rPr>
          <w:sz w:val="22"/>
          <w:szCs w:val="22"/>
          <w:lang w:val="ru-RU"/>
        </w:rPr>
        <w:t xml:space="preserve">ования </w:t>
      </w:r>
      <w:r w:rsidR="00855653" w:rsidRPr="00855653">
        <w:rPr>
          <w:snapToGrid w:val="0"/>
          <w:sz w:val="22"/>
          <w:szCs w:val="22"/>
          <w:lang w:val="ru-RU"/>
        </w:rPr>
        <w:t>данн</w:t>
      </w:r>
      <w:r w:rsidR="00855653">
        <w:rPr>
          <w:sz w:val="22"/>
          <w:szCs w:val="22"/>
          <w:lang w:val="ru-RU"/>
        </w:rPr>
        <w:t xml:space="preserve">ой сферы, накопленному в </w:t>
      </w:r>
      <w:r w:rsidR="00855653" w:rsidRPr="00776148">
        <w:rPr>
          <w:sz w:val="22"/>
          <w:szCs w:val="22"/>
          <w:lang w:val="ru-RU"/>
        </w:rPr>
        <w:t>раз</w:t>
      </w:r>
      <w:r w:rsidR="00855653">
        <w:rPr>
          <w:sz w:val="22"/>
          <w:szCs w:val="22"/>
          <w:lang w:val="ru-RU"/>
        </w:rPr>
        <w:t>ных странах</w:t>
      </w:r>
      <w:r w:rsidRPr="0050450F">
        <w:rPr>
          <w:sz w:val="22"/>
          <w:szCs w:val="22"/>
          <w:lang w:val="ru-RU"/>
        </w:rPr>
        <w:t xml:space="preserve">, </w:t>
      </w:r>
      <w:r w:rsidR="00776148" w:rsidRPr="00776148">
        <w:rPr>
          <w:sz w:val="22"/>
          <w:szCs w:val="22"/>
          <w:lang w:val="ru-RU"/>
        </w:rPr>
        <w:t>выявлени</w:t>
      </w:r>
      <w:r w:rsidR="00776148">
        <w:rPr>
          <w:sz w:val="22"/>
          <w:szCs w:val="22"/>
          <w:lang w:val="ru-RU"/>
        </w:rPr>
        <w:t xml:space="preserve">е общих элементов </w:t>
      </w:r>
      <w:r w:rsidR="00855653" w:rsidRPr="00855653">
        <w:rPr>
          <w:sz w:val="22"/>
          <w:szCs w:val="22"/>
          <w:lang w:val="ru-RU"/>
        </w:rPr>
        <w:t>систем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>охраны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>ТВК</w:t>
      </w:r>
      <w:r w:rsidRPr="0050450F">
        <w:rPr>
          <w:sz w:val="22"/>
          <w:szCs w:val="22"/>
          <w:lang w:val="ru-RU"/>
        </w:rPr>
        <w:t xml:space="preserve">, </w:t>
      </w:r>
      <w:r w:rsidR="00776148" w:rsidRPr="00776148">
        <w:rPr>
          <w:sz w:val="22"/>
          <w:szCs w:val="22"/>
          <w:lang w:val="ru-RU"/>
        </w:rPr>
        <w:t>ситуаци</w:t>
      </w:r>
      <w:r w:rsidR="00776148">
        <w:rPr>
          <w:sz w:val="22"/>
          <w:szCs w:val="22"/>
          <w:lang w:val="ru-RU"/>
        </w:rPr>
        <w:t xml:space="preserve">онные </w:t>
      </w:r>
      <w:r w:rsidR="00776148" w:rsidRPr="00776148">
        <w:rPr>
          <w:sz w:val="22"/>
          <w:szCs w:val="22"/>
          <w:lang w:val="ru-RU"/>
        </w:rPr>
        <w:t>исследовани</w:t>
      </w:r>
      <w:r w:rsidR="00776148">
        <w:rPr>
          <w:sz w:val="22"/>
          <w:szCs w:val="22"/>
          <w:lang w:val="ru-RU"/>
        </w:rPr>
        <w:t>я</w:t>
      </w:r>
      <w:r w:rsidRPr="0050450F">
        <w:rPr>
          <w:sz w:val="22"/>
          <w:szCs w:val="22"/>
          <w:lang w:val="ru-RU"/>
        </w:rPr>
        <w:t xml:space="preserve">, </w:t>
      </w:r>
      <w:r w:rsidR="003C2580">
        <w:rPr>
          <w:sz w:val="22"/>
          <w:szCs w:val="22"/>
          <w:lang w:val="ru-RU"/>
        </w:rPr>
        <w:t>постоянные</w:t>
      </w:r>
      <w:r w:rsidR="00855653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обследования </w:t>
      </w:r>
      <w:r w:rsidR="00011CB6" w:rsidRPr="0050450F">
        <w:rPr>
          <w:sz w:val="22"/>
          <w:szCs w:val="22"/>
          <w:lang w:val="ru-RU"/>
        </w:rPr>
        <w:t>международн</w:t>
      </w:r>
      <w:r w:rsidR="00855653">
        <w:rPr>
          <w:sz w:val="22"/>
          <w:szCs w:val="22"/>
          <w:lang w:val="ru-RU"/>
        </w:rPr>
        <w:t xml:space="preserve">ой базы </w:t>
      </w:r>
      <w:r w:rsidR="003C2580">
        <w:rPr>
          <w:sz w:val="22"/>
          <w:szCs w:val="22"/>
          <w:lang w:val="ru-RU"/>
        </w:rPr>
        <w:t xml:space="preserve">правовых и </w:t>
      </w:r>
      <w:r w:rsidR="003C2580" w:rsidRPr="003C2580">
        <w:rPr>
          <w:sz w:val="22"/>
          <w:szCs w:val="22"/>
          <w:lang w:val="ru-RU"/>
        </w:rPr>
        <w:t>административн</w:t>
      </w:r>
      <w:r w:rsidR="003C2580">
        <w:rPr>
          <w:sz w:val="22"/>
          <w:szCs w:val="22"/>
          <w:lang w:val="ru-RU"/>
        </w:rPr>
        <w:t>ых норм</w:t>
      </w:r>
      <w:r w:rsidR="00776148">
        <w:rPr>
          <w:sz w:val="22"/>
          <w:szCs w:val="22"/>
          <w:lang w:val="ru-RU"/>
        </w:rPr>
        <w:t xml:space="preserve">, </w:t>
      </w:r>
      <w:r w:rsidR="00B01658" w:rsidRPr="0050450F">
        <w:rPr>
          <w:sz w:val="22"/>
          <w:szCs w:val="22"/>
          <w:lang w:val="ru-RU"/>
        </w:rPr>
        <w:t>а также</w:t>
      </w:r>
      <w:r w:rsidRPr="0050450F">
        <w:rPr>
          <w:sz w:val="22"/>
          <w:szCs w:val="22"/>
          <w:lang w:val="ru-RU"/>
        </w:rPr>
        <w:t xml:space="preserve"> </w:t>
      </w:r>
      <w:r w:rsidR="00776148" w:rsidRPr="00776148">
        <w:rPr>
          <w:sz w:val="22"/>
          <w:szCs w:val="22"/>
          <w:lang w:val="ru-RU"/>
        </w:rPr>
        <w:t>выявлени</w:t>
      </w:r>
      <w:r w:rsidR="00776148">
        <w:rPr>
          <w:sz w:val="22"/>
          <w:szCs w:val="22"/>
          <w:lang w:val="ru-RU"/>
        </w:rPr>
        <w:t xml:space="preserve">е </w:t>
      </w:r>
      <w:r w:rsidR="00B01658" w:rsidRPr="0050450F">
        <w:rPr>
          <w:sz w:val="22"/>
          <w:szCs w:val="22"/>
          <w:lang w:val="ru-RU"/>
        </w:rPr>
        <w:t>ключев</w:t>
      </w:r>
      <w:r w:rsidR="00776148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принципов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и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целей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охраны</w:t>
      </w:r>
      <w:r w:rsidR="0050450F">
        <w:rPr>
          <w:sz w:val="22"/>
          <w:szCs w:val="22"/>
          <w:lang w:val="ru-RU"/>
        </w:rPr>
        <w:t xml:space="preserve"> ТВК</w:t>
      </w:r>
      <w:r w:rsidR="00776148">
        <w:rPr>
          <w:sz w:val="22"/>
          <w:szCs w:val="22"/>
          <w:lang w:val="ru-RU"/>
        </w:rPr>
        <w:t>, получивших</w:t>
      </w:r>
      <w:r w:rsidR="00B0165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поддержку</w:t>
      </w:r>
      <w:r w:rsidR="00B0165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в ходе </w:t>
      </w:r>
      <w:r w:rsidR="00776148" w:rsidRPr="00776148">
        <w:rPr>
          <w:sz w:val="22"/>
          <w:szCs w:val="22"/>
          <w:lang w:val="ru-RU"/>
        </w:rPr>
        <w:t>предыдущ</w:t>
      </w:r>
      <w:r w:rsidR="00776148">
        <w:rPr>
          <w:sz w:val="22"/>
          <w:szCs w:val="22"/>
          <w:lang w:val="ru-RU"/>
        </w:rPr>
        <w:t>их сесси</w:t>
      </w:r>
      <w:r w:rsidR="00776148" w:rsidRPr="00776148">
        <w:rPr>
          <w:sz w:val="22"/>
          <w:szCs w:val="22"/>
          <w:lang w:val="ru-RU"/>
        </w:rPr>
        <w:t>й</w:t>
      </w:r>
      <w:r w:rsidR="0077614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Комитета</w:t>
      </w:r>
      <w:r w:rsidRPr="0050450F">
        <w:rPr>
          <w:sz w:val="22"/>
          <w:szCs w:val="22"/>
          <w:lang w:val="ru-RU"/>
        </w:rPr>
        <w:t xml:space="preserve">.  </w:t>
      </w:r>
      <w:r w:rsidR="00776148">
        <w:rPr>
          <w:sz w:val="22"/>
          <w:szCs w:val="22"/>
          <w:lang w:val="ru-RU"/>
        </w:rPr>
        <w:t>По просьбе Комитета</w:t>
      </w:r>
      <w:r w:rsidRPr="00776148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эта проведенная ранее </w:t>
      </w:r>
      <w:r w:rsidR="00011CB6" w:rsidRPr="00776148">
        <w:rPr>
          <w:sz w:val="22"/>
          <w:szCs w:val="22"/>
          <w:lang w:val="ru-RU"/>
        </w:rPr>
        <w:t>работа</w:t>
      </w:r>
      <w:r w:rsidRPr="00776148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по </w:t>
      </w:r>
      <w:r w:rsidR="00776148" w:rsidRPr="00776148">
        <w:rPr>
          <w:sz w:val="22"/>
          <w:szCs w:val="22"/>
          <w:lang w:val="ru-RU"/>
        </w:rPr>
        <w:t>определени</w:t>
      </w:r>
      <w:r w:rsidR="00776148">
        <w:rPr>
          <w:sz w:val="22"/>
          <w:szCs w:val="22"/>
          <w:lang w:val="ru-RU"/>
        </w:rPr>
        <w:t xml:space="preserve">ю </w:t>
      </w:r>
      <w:r w:rsidR="003C2580">
        <w:rPr>
          <w:sz w:val="22"/>
          <w:szCs w:val="22"/>
          <w:lang w:val="ru-RU"/>
        </w:rPr>
        <w:t xml:space="preserve">исходных </w:t>
      </w:r>
      <w:r w:rsidR="00776148">
        <w:rPr>
          <w:sz w:val="22"/>
          <w:szCs w:val="22"/>
          <w:lang w:val="ru-RU"/>
        </w:rPr>
        <w:t xml:space="preserve">предпосылок </w:t>
      </w:r>
      <w:r w:rsidR="003C2580" w:rsidRPr="003C2580">
        <w:rPr>
          <w:sz w:val="22"/>
          <w:szCs w:val="22"/>
          <w:lang w:val="ru-RU"/>
        </w:rPr>
        <w:t>анализ</w:t>
      </w:r>
      <w:r w:rsidR="003C2580">
        <w:rPr>
          <w:sz w:val="22"/>
          <w:szCs w:val="22"/>
          <w:lang w:val="ru-RU"/>
        </w:rPr>
        <w:t xml:space="preserve">а </w:t>
      </w:r>
      <w:r w:rsidR="00776148">
        <w:rPr>
          <w:sz w:val="22"/>
          <w:szCs w:val="22"/>
          <w:lang w:val="ru-RU"/>
        </w:rPr>
        <w:t xml:space="preserve">была резюмирована </w:t>
      </w:r>
      <w:r w:rsidR="00B01658" w:rsidRPr="00776148">
        <w:rPr>
          <w:sz w:val="22"/>
          <w:szCs w:val="22"/>
          <w:lang w:val="ru-RU"/>
        </w:rPr>
        <w:t>в</w:t>
      </w:r>
      <w:r w:rsidRPr="00776148">
        <w:rPr>
          <w:sz w:val="22"/>
          <w:szCs w:val="22"/>
          <w:lang w:val="ru-RU"/>
        </w:rPr>
        <w:t xml:space="preserve"> </w:t>
      </w:r>
      <w:r w:rsidR="00B01658" w:rsidRPr="00776148">
        <w:rPr>
          <w:sz w:val="22"/>
          <w:szCs w:val="22"/>
          <w:lang w:val="ru-RU"/>
        </w:rPr>
        <w:t>документ</w:t>
      </w:r>
      <w:r w:rsidR="00776148">
        <w:rPr>
          <w:sz w:val="22"/>
          <w:szCs w:val="22"/>
          <w:lang w:val="ru-RU"/>
        </w:rPr>
        <w:t>е</w:t>
      </w:r>
      <w:r w:rsidRPr="00776148">
        <w:rPr>
          <w:sz w:val="22"/>
          <w:szCs w:val="22"/>
          <w:lang w:val="ru-RU"/>
        </w:rPr>
        <w:t xml:space="preserve"> </w:t>
      </w:r>
      <w:r w:rsidR="0050450F">
        <w:rPr>
          <w:sz w:val="22"/>
          <w:szCs w:val="22"/>
        </w:rPr>
        <w:t>WIPO</w:t>
      </w:r>
      <w:r w:rsidR="0050450F" w:rsidRPr="00776148">
        <w:rPr>
          <w:sz w:val="22"/>
          <w:szCs w:val="22"/>
          <w:lang w:val="ru-RU"/>
        </w:rPr>
        <w:t>/</w:t>
      </w:r>
      <w:r w:rsidR="0050450F">
        <w:rPr>
          <w:sz w:val="22"/>
          <w:szCs w:val="22"/>
        </w:rPr>
        <w:t>GRTKF</w:t>
      </w:r>
      <w:r w:rsidR="0050450F" w:rsidRPr="00776148">
        <w:rPr>
          <w:sz w:val="22"/>
          <w:szCs w:val="22"/>
          <w:lang w:val="ru-RU"/>
        </w:rPr>
        <w:t>/</w:t>
      </w:r>
      <w:r w:rsidRPr="00CC3042">
        <w:rPr>
          <w:sz w:val="22"/>
          <w:szCs w:val="22"/>
        </w:rPr>
        <w:t>IC</w:t>
      </w:r>
      <w:r w:rsidRPr="00776148">
        <w:rPr>
          <w:sz w:val="22"/>
          <w:szCs w:val="22"/>
          <w:lang w:val="ru-RU"/>
        </w:rPr>
        <w:t>/13/4(</w:t>
      </w:r>
      <w:r w:rsidRPr="00CC3042">
        <w:rPr>
          <w:sz w:val="22"/>
          <w:szCs w:val="22"/>
        </w:rPr>
        <w:t>a</w:t>
      </w:r>
      <w:r w:rsidRPr="00776148">
        <w:rPr>
          <w:sz w:val="22"/>
          <w:szCs w:val="22"/>
          <w:lang w:val="ru-RU"/>
        </w:rPr>
        <w:t xml:space="preserve">), </w:t>
      </w:r>
      <w:r w:rsidR="00776148" w:rsidRPr="00776148">
        <w:rPr>
          <w:sz w:val="22"/>
          <w:szCs w:val="22"/>
          <w:lang w:val="ru-RU"/>
        </w:rPr>
        <w:t>котор</w:t>
      </w:r>
      <w:r w:rsidR="00776148">
        <w:rPr>
          <w:sz w:val="22"/>
          <w:szCs w:val="22"/>
          <w:lang w:val="ru-RU"/>
        </w:rPr>
        <w:t xml:space="preserve">ый дополнил </w:t>
      </w:r>
      <w:r w:rsidR="00776148" w:rsidRPr="00776148">
        <w:rPr>
          <w:sz w:val="22"/>
          <w:szCs w:val="22"/>
          <w:lang w:val="ru-RU"/>
        </w:rPr>
        <w:t>предварительн</w:t>
      </w:r>
      <w:r w:rsidR="00776148">
        <w:rPr>
          <w:sz w:val="22"/>
          <w:szCs w:val="22"/>
          <w:lang w:val="ru-RU"/>
        </w:rPr>
        <w:t xml:space="preserve">ый </w:t>
      </w:r>
      <w:r w:rsidR="003C2580" w:rsidRPr="003C2580">
        <w:rPr>
          <w:sz w:val="22"/>
          <w:szCs w:val="22"/>
          <w:lang w:val="ru-RU"/>
        </w:rPr>
        <w:t>вариант</w:t>
      </w:r>
      <w:r w:rsidR="003C2580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анализ</w:t>
      </w:r>
      <w:r w:rsidR="003C2580">
        <w:rPr>
          <w:sz w:val="22"/>
          <w:szCs w:val="22"/>
          <w:lang w:val="ru-RU"/>
        </w:rPr>
        <w:t>а</w:t>
      </w:r>
      <w:r w:rsidR="00776148">
        <w:rPr>
          <w:sz w:val="22"/>
          <w:szCs w:val="22"/>
          <w:lang w:val="ru-RU"/>
        </w:rPr>
        <w:t xml:space="preserve"> пробелов</w:t>
      </w:r>
      <w:r w:rsidR="004548F7">
        <w:rPr>
          <w:sz w:val="22"/>
          <w:szCs w:val="22"/>
          <w:lang w:val="ru-RU"/>
        </w:rPr>
        <w:t xml:space="preserve">, представленный </w:t>
      </w:r>
      <w:r w:rsidR="00B01658" w:rsidRPr="00776148">
        <w:rPr>
          <w:sz w:val="22"/>
          <w:szCs w:val="22"/>
          <w:lang w:val="ru-RU"/>
        </w:rPr>
        <w:t>в</w:t>
      </w:r>
      <w:r w:rsidRPr="00776148">
        <w:rPr>
          <w:sz w:val="22"/>
          <w:szCs w:val="22"/>
          <w:lang w:val="ru-RU"/>
        </w:rPr>
        <w:t xml:space="preserve"> </w:t>
      </w:r>
      <w:r w:rsidR="00B01658" w:rsidRPr="00776148">
        <w:rPr>
          <w:sz w:val="22"/>
          <w:szCs w:val="22"/>
          <w:lang w:val="ru-RU"/>
        </w:rPr>
        <w:t>документ</w:t>
      </w:r>
      <w:r w:rsidR="004548F7">
        <w:rPr>
          <w:sz w:val="22"/>
          <w:szCs w:val="22"/>
          <w:lang w:val="ru-RU"/>
        </w:rPr>
        <w:t>е</w:t>
      </w:r>
      <w:r w:rsidRPr="00776148">
        <w:rPr>
          <w:sz w:val="22"/>
          <w:szCs w:val="22"/>
          <w:lang w:val="ru-RU"/>
        </w:rPr>
        <w:t xml:space="preserve"> </w:t>
      </w:r>
      <w:r w:rsidR="0050450F">
        <w:rPr>
          <w:sz w:val="22"/>
          <w:szCs w:val="22"/>
        </w:rPr>
        <w:t>WIPO</w:t>
      </w:r>
      <w:r w:rsidR="0050450F" w:rsidRPr="00776148">
        <w:rPr>
          <w:sz w:val="22"/>
          <w:szCs w:val="22"/>
          <w:lang w:val="ru-RU"/>
        </w:rPr>
        <w:t>/</w:t>
      </w:r>
      <w:r w:rsidR="0050450F">
        <w:rPr>
          <w:sz w:val="22"/>
          <w:szCs w:val="22"/>
        </w:rPr>
        <w:t>GRTKF</w:t>
      </w:r>
      <w:r w:rsidR="0050450F" w:rsidRPr="00776148">
        <w:rPr>
          <w:sz w:val="22"/>
          <w:szCs w:val="22"/>
          <w:lang w:val="ru-RU"/>
        </w:rPr>
        <w:t>/</w:t>
      </w:r>
      <w:r>
        <w:rPr>
          <w:sz w:val="22"/>
          <w:szCs w:val="22"/>
        </w:rPr>
        <w:t>IC</w:t>
      </w:r>
      <w:r w:rsidRPr="00776148">
        <w:rPr>
          <w:sz w:val="22"/>
          <w:szCs w:val="22"/>
          <w:lang w:val="ru-RU"/>
        </w:rPr>
        <w:t>/13/4(</w:t>
      </w:r>
      <w:r w:rsidRPr="00CC3042">
        <w:rPr>
          <w:sz w:val="22"/>
          <w:szCs w:val="22"/>
        </w:rPr>
        <w:t>b</w:t>
      </w:r>
      <w:r w:rsidRPr="00776148">
        <w:rPr>
          <w:sz w:val="22"/>
          <w:szCs w:val="22"/>
          <w:lang w:val="ru-RU"/>
        </w:rPr>
        <w:t xml:space="preserve">) </w:t>
      </w:r>
      <w:r w:rsidRPr="00CC3042">
        <w:rPr>
          <w:sz w:val="22"/>
          <w:szCs w:val="22"/>
        </w:rPr>
        <w:t>Rev</w:t>
      </w:r>
      <w:r w:rsidRPr="00776148">
        <w:rPr>
          <w:sz w:val="22"/>
          <w:szCs w:val="22"/>
          <w:lang w:val="ru-RU"/>
        </w:rPr>
        <w:t xml:space="preserve">. </w:t>
      </w:r>
    </w:p>
    <w:p w:rsidR="00D043FC" w:rsidRPr="00776148" w:rsidRDefault="00D043FC" w:rsidP="008623F2">
      <w:pPr>
        <w:rPr>
          <w:lang w:val="ru-RU"/>
        </w:rPr>
      </w:pPr>
    </w:p>
    <w:p w:rsidR="00D043FC" w:rsidRPr="00493667" w:rsidRDefault="00D043FC" w:rsidP="004C17F4">
      <w:pPr>
        <w:rPr>
          <w:lang w:val="ru-RU"/>
        </w:rPr>
      </w:pPr>
      <w:r>
        <w:fldChar w:fldCharType="begin"/>
      </w:r>
      <w:r w:rsidRPr="004548F7">
        <w:rPr>
          <w:lang w:val="ru-RU"/>
        </w:rPr>
        <w:instrText xml:space="preserve"> </w:instrText>
      </w:r>
      <w:r>
        <w:instrText>AUTONUM</w:instrText>
      </w:r>
      <w:r w:rsidRPr="004548F7">
        <w:rPr>
          <w:lang w:val="ru-RU"/>
        </w:rPr>
        <w:instrText xml:space="preserve">  </w:instrText>
      </w:r>
      <w:r>
        <w:fldChar w:fldCharType="end"/>
      </w:r>
      <w:r w:rsidRPr="004548F7">
        <w:rPr>
          <w:lang w:val="ru-RU"/>
        </w:rPr>
        <w:tab/>
      </w:r>
      <w:r w:rsidR="004A7652" w:rsidRPr="00DC603C">
        <w:rPr>
          <w:lang w:val="ru-RU"/>
        </w:rPr>
        <w:t>Тринадцат</w:t>
      </w:r>
      <w:r w:rsidR="004A7652">
        <w:rPr>
          <w:lang w:val="ru-RU"/>
        </w:rPr>
        <w:t>ая</w:t>
      </w:r>
      <w:r w:rsidR="004A7652" w:rsidRPr="00DC603C">
        <w:rPr>
          <w:lang w:val="ru-RU"/>
        </w:rPr>
        <w:t xml:space="preserve"> сесси</w:t>
      </w:r>
      <w:r w:rsidR="004A7652">
        <w:rPr>
          <w:lang w:val="ru-RU"/>
        </w:rPr>
        <w:t>я</w:t>
      </w:r>
      <w:r w:rsidR="004A7652" w:rsidRPr="00DC603C">
        <w:rPr>
          <w:lang w:val="ru-RU"/>
        </w:rPr>
        <w:t xml:space="preserve"> МКГР</w:t>
      </w:r>
      <w:r w:rsidR="004A7652">
        <w:rPr>
          <w:lang w:val="ru-RU"/>
        </w:rPr>
        <w:t xml:space="preserve">, состоявшаяся </w:t>
      </w:r>
      <w:r w:rsidR="004A7652" w:rsidRPr="00DC603C">
        <w:rPr>
          <w:lang w:val="ru-RU"/>
        </w:rPr>
        <w:t>в октябр</w:t>
      </w:r>
      <w:r w:rsidR="004A7652">
        <w:rPr>
          <w:lang w:val="ru-RU"/>
        </w:rPr>
        <w:t>е</w:t>
      </w:r>
      <w:r w:rsidR="004A7652" w:rsidRPr="00DC603C">
        <w:rPr>
          <w:lang w:val="ru-RU"/>
        </w:rPr>
        <w:t xml:space="preserve"> 2008</w:t>
      </w:r>
      <w:r w:rsidR="004A7652">
        <w:t> </w:t>
      </w:r>
      <w:r w:rsidR="004A7652" w:rsidRPr="00DC603C">
        <w:rPr>
          <w:lang w:val="ru-RU"/>
        </w:rPr>
        <w:t>г.</w:t>
      </w:r>
      <w:r w:rsidR="004A7652">
        <w:rPr>
          <w:lang w:val="ru-RU"/>
        </w:rPr>
        <w:t>,</w:t>
      </w:r>
      <w:r w:rsidR="004A7652" w:rsidRPr="00DC603C">
        <w:rPr>
          <w:lang w:val="ru-RU"/>
        </w:rPr>
        <w:t xml:space="preserve"> </w:t>
      </w:r>
      <w:r w:rsidR="004A7652">
        <w:rPr>
          <w:lang w:val="ru-RU"/>
        </w:rPr>
        <w:t xml:space="preserve">не проводила </w:t>
      </w:r>
      <w:r w:rsidR="004A7652" w:rsidRPr="00DC603C">
        <w:rPr>
          <w:lang w:val="ru-RU"/>
        </w:rPr>
        <w:t>подробн</w:t>
      </w:r>
      <w:r w:rsidR="004A7652">
        <w:rPr>
          <w:lang w:val="ru-RU"/>
        </w:rPr>
        <w:t xml:space="preserve">ого обсуждения </w:t>
      </w:r>
      <w:r w:rsidR="004A7652" w:rsidRPr="00DC603C">
        <w:rPr>
          <w:lang w:val="ru-RU"/>
        </w:rPr>
        <w:t>документ</w:t>
      </w:r>
      <w:r w:rsidR="004A7652">
        <w:rPr>
          <w:lang w:val="ru-RU"/>
        </w:rPr>
        <w:t>а</w:t>
      </w:r>
      <w:r w:rsidR="004A7652" w:rsidRPr="00DC603C">
        <w:rPr>
          <w:lang w:val="ru-RU"/>
        </w:rPr>
        <w:t xml:space="preserve"> </w:t>
      </w:r>
      <w:r w:rsidR="004A7652">
        <w:t>WIPO</w:t>
      </w:r>
      <w:r w:rsidR="004A7652" w:rsidRPr="00DC603C">
        <w:rPr>
          <w:lang w:val="ru-RU"/>
        </w:rPr>
        <w:t>/</w:t>
      </w:r>
      <w:r w:rsidR="004A7652">
        <w:t>GRTKF</w:t>
      </w:r>
      <w:r w:rsidR="004A7652" w:rsidRPr="00DC603C">
        <w:rPr>
          <w:lang w:val="ru-RU"/>
        </w:rPr>
        <w:t>/</w:t>
      </w:r>
      <w:r w:rsidR="004A7652">
        <w:t>IC</w:t>
      </w:r>
      <w:r w:rsidR="004A7652" w:rsidRPr="00DC603C">
        <w:rPr>
          <w:lang w:val="ru-RU"/>
        </w:rPr>
        <w:t>/13/4 (</w:t>
      </w:r>
      <w:r w:rsidR="004A7652">
        <w:t>b</w:t>
      </w:r>
      <w:r w:rsidR="004A7652" w:rsidRPr="00DC603C">
        <w:rPr>
          <w:lang w:val="ru-RU"/>
        </w:rPr>
        <w:t xml:space="preserve">) </w:t>
      </w:r>
      <w:r w:rsidR="004A7652">
        <w:t>Rev</w:t>
      </w:r>
      <w:r w:rsidR="004A7652" w:rsidRPr="00DC603C">
        <w:rPr>
          <w:lang w:val="ru-RU"/>
        </w:rPr>
        <w:t>.</w:t>
      </w:r>
      <w:r w:rsidR="004A7652">
        <w:rPr>
          <w:rStyle w:val="FootnoteReference"/>
        </w:rPr>
        <w:footnoteReference w:id="3"/>
      </w:r>
      <w:r w:rsidR="004A7652">
        <w:rPr>
          <w:lang w:val="ru-RU"/>
        </w:rPr>
        <w:t>,</w:t>
      </w:r>
      <w:r w:rsidR="004A7652" w:rsidRPr="00DC603C">
        <w:rPr>
          <w:lang w:val="ru-RU"/>
        </w:rPr>
        <w:t xml:space="preserve"> и </w:t>
      </w:r>
      <w:r w:rsidR="004A7652">
        <w:rPr>
          <w:lang w:val="ru-RU"/>
        </w:rPr>
        <w:t>в решениях</w:t>
      </w:r>
      <w:r w:rsidR="004A7652" w:rsidRPr="00DC603C">
        <w:rPr>
          <w:lang w:val="ru-RU"/>
        </w:rPr>
        <w:t xml:space="preserve"> </w:t>
      </w:r>
      <w:r w:rsidR="004A7652">
        <w:rPr>
          <w:lang w:val="ru-RU"/>
        </w:rPr>
        <w:t>сессии</w:t>
      </w:r>
      <w:r w:rsidR="004A7652" w:rsidRPr="00DC603C">
        <w:rPr>
          <w:lang w:val="ru-RU"/>
        </w:rPr>
        <w:t xml:space="preserve"> только </w:t>
      </w:r>
      <w:r w:rsidR="004A7652">
        <w:rPr>
          <w:lang w:val="ru-RU"/>
        </w:rPr>
        <w:t xml:space="preserve">говорится, что он был </w:t>
      </w:r>
      <w:r w:rsidR="004A7652" w:rsidRPr="00DC603C">
        <w:rPr>
          <w:lang w:val="ru-RU"/>
        </w:rPr>
        <w:t>«</w:t>
      </w:r>
      <w:r w:rsidR="004A7652">
        <w:rPr>
          <w:lang w:val="ru-RU"/>
        </w:rPr>
        <w:t>принят</w:t>
      </w:r>
      <w:r w:rsidR="004A7652" w:rsidRPr="00DC603C">
        <w:rPr>
          <w:lang w:val="ru-RU"/>
        </w:rPr>
        <w:t xml:space="preserve"> к </w:t>
      </w:r>
      <w:r w:rsidR="004A7652">
        <w:rPr>
          <w:lang w:val="ru-RU"/>
        </w:rPr>
        <w:t>сведению</w:t>
      </w:r>
      <w:r w:rsidR="004A7652" w:rsidRPr="00DC603C">
        <w:rPr>
          <w:lang w:val="ru-RU"/>
        </w:rPr>
        <w:t>»</w:t>
      </w:r>
      <w:r w:rsidR="004A7652">
        <w:rPr>
          <w:rStyle w:val="FootnoteReference"/>
        </w:rPr>
        <w:footnoteReference w:id="4"/>
      </w:r>
      <w:r w:rsidR="004A7652" w:rsidRPr="00DC603C">
        <w:rPr>
          <w:lang w:val="ru-RU"/>
        </w:rPr>
        <w:t xml:space="preserve">.  МКГР </w:t>
      </w:r>
      <w:r w:rsidR="004A7652">
        <w:rPr>
          <w:lang w:val="ru-RU"/>
        </w:rPr>
        <w:t xml:space="preserve">не принимала </w:t>
      </w:r>
      <w:r w:rsidR="004A7652" w:rsidRPr="00DC603C">
        <w:rPr>
          <w:lang w:val="ru-RU"/>
        </w:rPr>
        <w:t>решени</w:t>
      </w:r>
      <w:r w:rsidR="004A7652">
        <w:rPr>
          <w:lang w:val="ru-RU"/>
        </w:rPr>
        <w:t xml:space="preserve">я о </w:t>
      </w:r>
      <w:r w:rsidR="004A7652" w:rsidRPr="00DC603C">
        <w:rPr>
          <w:szCs w:val="22"/>
          <w:lang w:val="ru-RU"/>
        </w:rPr>
        <w:t>рассмотрени</w:t>
      </w:r>
      <w:r w:rsidR="004A7652">
        <w:rPr>
          <w:lang w:val="ru-RU"/>
        </w:rPr>
        <w:t xml:space="preserve">и </w:t>
      </w:r>
      <w:r w:rsidR="004A7652" w:rsidRPr="00DC603C">
        <w:rPr>
          <w:lang w:val="ru-RU"/>
        </w:rPr>
        <w:t>документ</w:t>
      </w:r>
      <w:r w:rsidR="004A7652">
        <w:rPr>
          <w:lang w:val="ru-RU"/>
        </w:rPr>
        <w:t>а на будущих</w:t>
      </w:r>
      <w:r w:rsidR="004A7652" w:rsidRPr="00DC603C">
        <w:rPr>
          <w:lang w:val="ru-RU"/>
        </w:rPr>
        <w:t xml:space="preserve"> </w:t>
      </w:r>
      <w:r w:rsidR="004A7652">
        <w:rPr>
          <w:lang w:val="ru-RU"/>
        </w:rPr>
        <w:t>сессиях</w:t>
      </w:r>
      <w:r w:rsidR="004A7652" w:rsidRPr="00DC603C">
        <w:rPr>
          <w:lang w:val="ru-RU"/>
        </w:rPr>
        <w:t xml:space="preserve">. </w:t>
      </w:r>
    </w:p>
    <w:p w:rsidR="00460EAE" w:rsidRPr="00493667" w:rsidRDefault="00460EAE" w:rsidP="004C17F4">
      <w:pPr>
        <w:rPr>
          <w:lang w:val="ru-RU"/>
        </w:rPr>
      </w:pPr>
    </w:p>
    <w:p w:rsidR="00460EAE" w:rsidRDefault="00460EAE" w:rsidP="00460EAE">
      <w:pPr>
        <w:rPr>
          <w:lang w:val="ru-RU"/>
        </w:rPr>
      </w:pPr>
      <w:r>
        <w:fldChar w:fldCharType="begin"/>
      </w:r>
      <w:r w:rsidRPr="00DC603C">
        <w:rPr>
          <w:lang w:val="ru-RU"/>
        </w:rPr>
        <w:instrText xml:space="preserve"> </w:instrText>
      </w:r>
      <w:r>
        <w:instrText>AUTONUM</w:instrText>
      </w:r>
      <w:r w:rsidRPr="00DC603C">
        <w:rPr>
          <w:lang w:val="ru-RU"/>
        </w:rPr>
        <w:instrText xml:space="preserve">  </w:instrText>
      </w:r>
      <w:r>
        <w:fldChar w:fldCharType="end"/>
      </w:r>
      <w:r w:rsidRPr="00DC603C">
        <w:rPr>
          <w:lang w:val="ru-RU"/>
        </w:rPr>
        <w:tab/>
        <w:t xml:space="preserve"> </w:t>
      </w:r>
      <w:r>
        <w:rPr>
          <w:lang w:val="ru-RU"/>
        </w:rPr>
        <w:t xml:space="preserve">В </w:t>
      </w:r>
      <w:r w:rsidRPr="004548F7">
        <w:rPr>
          <w:lang w:val="ru-RU"/>
        </w:rPr>
        <w:t>2017</w:t>
      </w:r>
      <w:r>
        <w:rPr>
          <w:lang w:val="ru-RU"/>
        </w:rPr>
        <w:t xml:space="preserve"> г. </w:t>
      </w:r>
      <w:r w:rsidRPr="004548F7">
        <w:rPr>
          <w:lang w:val="ru-RU"/>
        </w:rPr>
        <w:t xml:space="preserve">Генеральная Ассамблея ВОИС </w:t>
      </w:r>
      <w:r>
        <w:rPr>
          <w:lang w:val="ru-RU"/>
        </w:rPr>
        <w:t xml:space="preserve">обратилась к </w:t>
      </w:r>
      <w:r w:rsidRPr="004548F7">
        <w:rPr>
          <w:lang w:val="ru-RU"/>
        </w:rPr>
        <w:t>Секретариат</w:t>
      </w:r>
      <w:r>
        <w:rPr>
          <w:lang w:val="ru-RU"/>
        </w:rPr>
        <w:t>у</w:t>
      </w:r>
      <w:r w:rsidRPr="004548F7">
        <w:rPr>
          <w:lang w:val="ru-RU"/>
        </w:rPr>
        <w:t xml:space="preserve"> </w:t>
      </w:r>
      <w:r>
        <w:rPr>
          <w:lang w:val="ru-RU"/>
        </w:rPr>
        <w:t xml:space="preserve">с просьбой «уточнить проведенный в </w:t>
      </w:r>
      <w:r w:rsidRPr="004548F7">
        <w:rPr>
          <w:lang w:val="ru-RU"/>
        </w:rPr>
        <w:t>2008</w:t>
      </w:r>
      <w:r>
        <w:t> </w:t>
      </w:r>
      <w:r w:rsidRPr="004548F7">
        <w:rPr>
          <w:lang w:val="ru-RU"/>
        </w:rPr>
        <w:t xml:space="preserve">г. </w:t>
      </w:r>
      <w:r>
        <w:rPr>
          <w:lang w:val="ru-RU"/>
        </w:rPr>
        <w:t>анализ</w:t>
      </w:r>
      <w:r w:rsidRPr="004548F7">
        <w:rPr>
          <w:lang w:val="ru-RU"/>
        </w:rPr>
        <w:t xml:space="preserve"> пробелов существующ</w:t>
      </w:r>
      <w:r>
        <w:rPr>
          <w:lang w:val="ru-RU"/>
        </w:rPr>
        <w:t xml:space="preserve">их </w:t>
      </w:r>
      <w:r w:rsidRPr="004548F7">
        <w:rPr>
          <w:lang w:val="ru-RU"/>
        </w:rPr>
        <w:t>режим</w:t>
      </w:r>
      <w:r>
        <w:rPr>
          <w:lang w:val="ru-RU"/>
        </w:rPr>
        <w:t>ов охраны</w:t>
      </w:r>
      <w:r w:rsidRPr="004548F7">
        <w:rPr>
          <w:lang w:val="ru-RU"/>
        </w:rPr>
        <w:t xml:space="preserve"> ТЗ и ТВК</w:t>
      </w:r>
      <w:r>
        <w:rPr>
          <w:lang w:val="ru-RU"/>
        </w:rPr>
        <w:t>».</w:t>
      </w:r>
    </w:p>
    <w:p w:rsidR="00D043FC" w:rsidRPr="004548F7" w:rsidRDefault="00D043FC" w:rsidP="00923090">
      <w:pPr>
        <w:rPr>
          <w:lang w:val="ru-RU"/>
        </w:rPr>
      </w:pPr>
    </w:p>
    <w:p w:rsidR="00D043FC" w:rsidRPr="004548F7" w:rsidRDefault="00D043FC" w:rsidP="004C17F4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B01658" w:rsidRPr="00B01658">
        <w:rPr>
          <w:lang w:val="ru-RU"/>
        </w:rPr>
        <w:t>В соответствии с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этим решением</w:t>
      </w:r>
      <w:r w:rsidRPr="00B01658">
        <w:rPr>
          <w:lang w:val="ru-RU"/>
        </w:rPr>
        <w:t xml:space="preserve"> </w:t>
      </w:r>
      <w:r w:rsidR="003725DE">
        <w:rPr>
          <w:lang w:val="ru-RU"/>
        </w:rPr>
        <w:t>в Приложении</w:t>
      </w:r>
      <w:r w:rsidR="00011CB6" w:rsidRPr="00B01658">
        <w:rPr>
          <w:lang w:val="ru-RU"/>
        </w:rPr>
        <w:t xml:space="preserve"> </w:t>
      </w:r>
      <w:r w:rsidRPr="004C17F4">
        <w:t>I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к документу</w:t>
      </w:r>
      <w:r w:rsidRPr="00B01658">
        <w:rPr>
          <w:lang w:val="ru-RU"/>
        </w:rPr>
        <w:t xml:space="preserve"> </w:t>
      </w:r>
      <w:r w:rsidR="00B22890" w:rsidRPr="00B22890">
        <w:rPr>
          <w:lang w:val="ru-RU"/>
        </w:rPr>
        <w:t>WIPO/GRTKF/IC/37/7</w:t>
      </w:r>
      <w:r w:rsidR="00B22890">
        <w:rPr>
          <w:lang w:val="ru-RU"/>
        </w:rPr>
        <w:t xml:space="preserve"> был </w:t>
      </w:r>
      <w:r w:rsidR="003725DE">
        <w:rPr>
          <w:lang w:val="ru-RU"/>
        </w:rPr>
        <w:t xml:space="preserve">представлен </w:t>
      </w:r>
      <w:r w:rsidR="004548F7" w:rsidRPr="004548F7">
        <w:rPr>
          <w:lang w:val="ru-RU"/>
        </w:rPr>
        <w:t>уточненн</w:t>
      </w:r>
      <w:r w:rsidR="00DC603C">
        <w:rPr>
          <w:lang w:val="ru-RU"/>
        </w:rPr>
        <w:t>ый</w:t>
      </w:r>
      <w:r w:rsidR="004548F7">
        <w:rPr>
          <w:lang w:val="ru-RU"/>
        </w:rPr>
        <w:t xml:space="preserve"> </w:t>
      </w:r>
      <w:r w:rsidR="00DC603C" w:rsidRPr="00DC603C">
        <w:rPr>
          <w:lang w:val="ru-RU"/>
        </w:rPr>
        <w:t>вариант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предварительн</w:t>
      </w:r>
      <w:r w:rsidR="00DC603C">
        <w:rPr>
          <w:lang w:val="ru-RU"/>
        </w:rPr>
        <w:t xml:space="preserve">ого анализа пробелов </w:t>
      </w:r>
      <w:r w:rsidR="00DC603C" w:rsidRPr="00DC603C">
        <w:rPr>
          <w:lang w:val="ru-RU"/>
        </w:rPr>
        <w:t>в области</w:t>
      </w:r>
      <w:r w:rsidR="00DC603C">
        <w:rPr>
          <w:lang w:val="ru-RU"/>
        </w:rPr>
        <w:t xml:space="preserve"> охраны ТВК, </w:t>
      </w:r>
      <w:r w:rsidR="00DC603C" w:rsidRPr="00DC603C">
        <w:rPr>
          <w:lang w:val="ru-RU"/>
        </w:rPr>
        <w:t>выполнен</w:t>
      </w:r>
      <w:r w:rsidR="00DC603C">
        <w:rPr>
          <w:lang w:val="ru-RU"/>
        </w:rPr>
        <w:t xml:space="preserve">ного в 2008 г.  </w:t>
      </w:r>
      <w:r w:rsidR="00DC603C" w:rsidRPr="00B01658">
        <w:rPr>
          <w:lang w:val="ru-RU"/>
        </w:rPr>
        <w:t>С</w:t>
      </w:r>
      <w:r w:rsidR="00B01658" w:rsidRPr="00B01658">
        <w:rPr>
          <w:lang w:val="ru-RU"/>
        </w:rPr>
        <w:t>труктура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формат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содержание</w:t>
      </w:r>
      <w:r w:rsidRPr="00B01658">
        <w:rPr>
          <w:lang w:val="ru-RU"/>
        </w:rPr>
        <w:t xml:space="preserve"> </w:t>
      </w:r>
      <w:r w:rsidR="003725DE">
        <w:rPr>
          <w:lang w:val="ru-RU"/>
        </w:rPr>
        <w:t xml:space="preserve">предыдущего </w:t>
      </w:r>
      <w:r w:rsidR="003725DE" w:rsidRPr="003725DE">
        <w:rPr>
          <w:lang w:val="ru-RU"/>
        </w:rPr>
        <w:t>анализ</w:t>
      </w:r>
      <w:r w:rsidR="003725DE">
        <w:rPr>
          <w:lang w:val="ru-RU"/>
        </w:rPr>
        <w:t xml:space="preserve">а </w:t>
      </w:r>
      <w:r w:rsidR="00B01658" w:rsidRPr="00B01658">
        <w:rPr>
          <w:lang w:val="ru-RU"/>
        </w:rPr>
        <w:t>в основном</w:t>
      </w:r>
      <w:r w:rsidRPr="00B01658">
        <w:rPr>
          <w:lang w:val="ru-RU"/>
        </w:rPr>
        <w:t xml:space="preserve"> </w:t>
      </w:r>
      <w:r w:rsidR="00B22890">
        <w:rPr>
          <w:lang w:val="ru-RU"/>
        </w:rPr>
        <w:t xml:space="preserve">были </w:t>
      </w:r>
      <w:r w:rsidR="00DC603C">
        <w:rPr>
          <w:lang w:val="ru-RU"/>
        </w:rPr>
        <w:t xml:space="preserve">оставлены без </w:t>
      </w:r>
      <w:r w:rsidR="00DC603C" w:rsidRPr="00DC603C">
        <w:rPr>
          <w:lang w:val="ru-RU"/>
        </w:rPr>
        <w:t>изменени</w:t>
      </w:r>
      <w:r w:rsidR="00DC603C">
        <w:rPr>
          <w:lang w:val="ru-RU"/>
        </w:rPr>
        <w:t>й</w:t>
      </w:r>
      <w:r w:rsidRPr="00B01658">
        <w:rPr>
          <w:lang w:val="ru-RU"/>
        </w:rPr>
        <w:t xml:space="preserve">, </w:t>
      </w:r>
      <w:r w:rsidR="00DC603C">
        <w:rPr>
          <w:lang w:val="ru-RU"/>
        </w:rPr>
        <w:t xml:space="preserve">кроме тех случаев, когда </w:t>
      </w:r>
      <w:r w:rsidR="00DC603C" w:rsidRPr="00DC603C">
        <w:rPr>
          <w:lang w:val="ru-RU"/>
        </w:rPr>
        <w:t>необходим</w:t>
      </w:r>
      <w:r w:rsidR="00DC603C">
        <w:rPr>
          <w:lang w:val="ru-RU"/>
        </w:rPr>
        <w:t xml:space="preserve">о было отразить принятие новых </w:t>
      </w:r>
      <w:r w:rsidR="00011CB6" w:rsidRPr="00B01658">
        <w:rPr>
          <w:lang w:val="ru-RU"/>
        </w:rPr>
        <w:t>международн</w:t>
      </w:r>
      <w:r w:rsidR="00DC603C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>инструментов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 xml:space="preserve">изменений нормативного </w:t>
      </w:r>
      <w:r w:rsidR="00DC603C" w:rsidRPr="00DC603C">
        <w:rPr>
          <w:lang w:val="ru-RU"/>
        </w:rPr>
        <w:t>регулир</w:t>
      </w:r>
      <w:r w:rsidR="00DC603C">
        <w:rPr>
          <w:lang w:val="ru-RU"/>
        </w:rPr>
        <w:t xml:space="preserve">ования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>политики</w:t>
      </w:r>
      <w:r w:rsidRPr="00B01658">
        <w:rPr>
          <w:lang w:val="ru-RU"/>
        </w:rPr>
        <w:t xml:space="preserve">.  </w:t>
      </w:r>
      <w:r w:rsidR="00DC603C" w:rsidRPr="00DC603C">
        <w:rPr>
          <w:lang w:val="ru-RU"/>
        </w:rPr>
        <w:t>Таким образом</w:t>
      </w:r>
      <w:r w:rsidR="00DC603C">
        <w:rPr>
          <w:lang w:val="ru-RU"/>
        </w:rPr>
        <w:t xml:space="preserve">, </w:t>
      </w:r>
      <w:r w:rsidR="00DC603C" w:rsidRPr="00DC603C">
        <w:rPr>
          <w:snapToGrid w:val="0"/>
          <w:lang w:val="ru-RU"/>
        </w:rPr>
        <w:t>данн</w:t>
      </w:r>
      <w:r w:rsidR="00DC603C">
        <w:rPr>
          <w:lang w:val="ru-RU"/>
        </w:rPr>
        <w:t>ая</w:t>
      </w:r>
      <w:r w:rsidRPr="00DC603C">
        <w:rPr>
          <w:lang w:val="ru-RU"/>
        </w:rPr>
        <w:t xml:space="preserve"> </w:t>
      </w:r>
      <w:r w:rsidR="00B01658" w:rsidRPr="00DC603C">
        <w:rPr>
          <w:lang w:val="ru-RU"/>
        </w:rPr>
        <w:t>верси</w:t>
      </w:r>
      <w:r w:rsidR="00DC603C">
        <w:rPr>
          <w:lang w:val="ru-RU"/>
        </w:rPr>
        <w:t>я представля</w:t>
      </w:r>
      <w:r w:rsidR="00B22890">
        <w:rPr>
          <w:lang w:val="ru-RU"/>
        </w:rPr>
        <w:t>ла</w:t>
      </w:r>
      <w:r w:rsidR="00DC603C" w:rsidRPr="00DC603C">
        <w:rPr>
          <w:lang w:val="ru-RU"/>
        </w:rPr>
        <w:t xml:space="preserve"> собой</w:t>
      </w:r>
      <w:r w:rsidR="00DC603C">
        <w:rPr>
          <w:lang w:val="ru-RU"/>
        </w:rPr>
        <w:t xml:space="preserve"> то </w:t>
      </w:r>
      <w:r w:rsidR="004548F7" w:rsidRPr="00DC603C">
        <w:rPr>
          <w:lang w:val="ru-RU"/>
        </w:rPr>
        <w:t>«</w:t>
      </w:r>
      <w:r w:rsidR="00DC603C">
        <w:rPr>
          <w:lang w:val="ru-RU"/>
        </w:rPr>
        <w:t>уточнение</w:t>
      </w:r>
      <w:r w:rsidR="004548F7" w:rsidRPr="00DC603C">
        <w:rPr>
          <w:lang w:val="ru-RU"/>
        </w:rPr>
        <w:t>»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анализ</w:t>
      </w:r>
      <w:r w:rsidR="00DC603C">
        <w:rPr>
          <w:lang w:val="ru-RU"/>
        </w:rPr>
        <w:t xml:space="preserve">а, о </w:t>
      </w:r>
      <w:r w:rsidR="00DC603C" w:rsidRPr="00DC603C">
        <w:rPr>
          <w:lang w:val="ru-RU"/>
        </w:rPr>
        <w:t>котор</w:t>
      </w:r>
      <w:r w:rsidR="00DC603C">
        <w:rPr>
          <w:lang w:val="ru-RU"/>
        </w:rPr>
        <w:t xml:space="preserve">ом шла речь в просьбе </w:t>
      </w:r>
      <w:r w:rsidR="00DC603C" w:rsidRPr="00DC603C">
        <w:rPr>
          <w:lang w:val="ru-RU"/>
        </w:rPr>
        <w:t>МКГР</w:t>
      </w:r>
      <w:r w:rsidRPr="00DC603C">
        <w:rPr>
          <w:lang w:val="ru-RU"/>
        </w:rPr>
        <w:t xml:space="preserve">.  </w:t>
      </w:r>
      <w:r w:rsidR="00DC603C" w:rsidRPr="00DC603C">
        <w:rPr>
          <w:lang w:val="ru-RU"/>
        </w:rPr>
        <w:t>В</w:t>
      </w:r>
      <w:r w:rsidR="00DC603C">
        <w:rPr>
          <w:lang w:val="ru-RU"/>
        </w:rPr>
        <w:t> </w:t>
      </w:r>
      <w:r w:rsidR="00DC603C" w:rsidRPr="00DC603C">
        <w:rPr>
          <w:lang w:val="ru-RU"/>
        </w:rPr>
        <w:t xml:space="preserve">частности, </w:t>
      </w:r>
      <w:r w:rsidR="00B01658" w:rsidRPr="00B01658">
        <w:rPr>
          <w:lang w:val="ru-RU"/>
        </w:rPr>
        <w:t xml:space="preserve">изменения </w:t>
      </w:r>
      <w:r w:rsidR="00B22890">
        <w:rPr>
          <w:lang w:val="ru-RU"/>
        </w:rPr>
        <w:t xml:space="preserve">были </w:t>
      </w:r>
      <w:r w:rsidR="00DC603C">
        <w:rPr>
          <w:lang w:val="ru-RU"/>
        </w:rPr>
        <w:t xml:space="preserve">внесены в </w:t>
      </w:r>
      <w:r w:rsidR="00DC603C" w:rsidRPr="00B01658">
        <w:rPr>
          <w:lang w:val="ru-RU"/>
        </w:rPr>
        <w:t>п</w:t>
      </w:r>
      <w:r w:rsidR="00011CB6" w:rsidRPr="00B01658">
        <w:rPr>
          <w:lang w:val="ru-RU"/>
        </w:rPr>
        <w:t>ункты</w:t>
      </w:r>
      <w:r w:rsidRPr="00B01658">
        <w:rPr>
          <w:lang w:val="ru-RU"/>
        </w:rPr>
        <w:t xml:space="preserve"> 1, 2, 6-8, 10, 13, 14, 17, 19-21, 24, 35, 38, 41-43, 45-47, 48, 50, 51-53, 57, 58, 61-64, 71-73, 78, 79, 85, 86, 88, 91, 96, 100, 101, 104, 106-108, 110,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113.  </w:t>
      </w:r>
      <w:r w:rsidR="00B22890">
        <w:rPr>
          <w:lang w:val="ru-RU"/>
        </w:rPr>
        <w:t xml:space="preserve">В </w:t>
      </w:r>
      <w:r w:rsidR="00011CB6" w:rsidRPr="004548F7">
        <w:rPr>
          <w:lang w:val="ru-RU"/>
        </w:rPr>
        <w:t>Приложени</w:t>
      </w:r>
      <w:r w:rsidR="00B22890">
        <w:rPr>
          <w:lang w:val="ru-RU"/>
        </w:rPr>
        <w:t>и</w:t>
      </w:r>
      <w:r w:rsidR="00011CB6" w:rsidRPr="004548F7">
        <w:rPr>
          <w:lang w:val="ru-RU"/>
        </w:rPr>
        <w:t xml:space="preserve"> </w:t>
      </w:r>
      <w:r w:rsidRPr="004C17F4">
        <w:t>II</w:t>
      </w:r>
      <w:r w:rsidRPr="004548F7">
        <w:rPr>
          <w:lang w:val="ru-RU"/>
        </w:rPr>
        <w:t xml:space="preserve"> </w:t>
      </w:r>
      <w:r w:rsidR="00B22890">
        <w:rPr>
          <w:lang w:val="ru-RU"/>
        </w:rPr>
        <w:t>приводилась</w:t>
      </w:r>
      <w:r w:rsidR="00DC603C">
        <w:rPr>
          <w:lang w:val="ru-RU"/>
        </w:rPr>
        <w:t xml:space="preserve"> уточненн</w:t>
      </w:r>
      <w:r w:rsidR="00B22890">
        <w:rPr>
          <w:lang w:val="ru-RU"/>
        </w:rPr>
        <w:t>ая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таблиц</w:t>
      </w:r>
      <w:r w:rsidR="00B22890">
        <w:rPr>
          <w:lang w:val="ru-RU"/>
        </w:rPr>
        <w:t>а</w:t>
      </w:r>
      <w:r w:rsidR="00DC603C">
        <w:rPr>
          <w:lang w:val="ru-RU"/>
        </w:rPr>
        <w:t>,</w:t>
      </w:r>
      <w:r w:rsidRPr="004548F7">
        <w:rPr>
          <w:lang w:val="ru-RU"/>
        </w:rPr>
        <w:t xml:space="preserve"> </w:t>
      </w:r>
      <w:r w:rsidR="003725DE">
        <w:rPr>
          <w:lang w:val="ru-RU"/>
        </w:rPr>
        <w:t>отражающ</w:t>
      </w:r>
      <w:r w:rsidR="00B22890">
        <w:rPr>
          <w:lang w:val="ru-RU"/>
        </w:rPr>
        <w:t>ая</w:t>
      </w:r>
      <w:r w:rsidR="003725DE">
        <w:rPr>
          <w:lang w:val="ru-RU"/>
        </w:rPr>
        <w:t xml:space="preserve"> </w:t>
      </w:r>
      <w:r w:rsidR="00DC603C" w:rsidRPr="00DC603C">
        <w:rPr>
          <w:lang w:val="ru-RU"/>
        </w:rPr>
        <w:t>вопрос</w:t>
      </w:r>
      <w:r w:rsidR="003725DE">
        <w:rPr>
          <w:lang w:val="ru-RU"/>
        </w:rPr>
        <w:t xml:space="preserve">ы, упомянутые </w:t>
      </w:r>
      <w:r w:rsidR="00DC603C" w:rsidRPr="004548F7">
        <w:rPr>
          <w:lang w:val="ru-RU"/>
        </w:rPr>
        <w:t>выше</w:t>
      </w:r>
      <w:r w:rsidR="00DC603C">
        <w:rPr>
          <w:lang w:val="ru-RU"/>
        </w:rPr>
        <w:t xml:space="preserve"> </w:t>
      </w:r>
      <w:r w:rsidR="00B01658" w:rsidRPr="004548F7">
        <w:rPr>
          <w:lang w:val="ru-RU"/>
        </w:rPr>
        <w:t>в</w:t>
      </w:r>
      <w:r w:rsidRPr="004548F7">
        <w:rPr>
          <w:lang w:val="ru-RU"/>
        </w:rPr>
        <w:t xml:space="preserve"> </w:t>
      </w:r>
      <w:r w:rsidR="00DC603C">
        <w:rPr>
          <w:lang w:val="ru-RU"/>
        </w:rPr>
        <w:t xml:space="preserve">подпунктах </w:t>
      </w:r>
      <w:r w:rsidRPr="004548F7">
        <w:rPr>
          <w:lang w:val="ru-RU"/>
        </w:rPr>
        <w:t>(</w:t>
      </w:r>
      <w:r w:rsidRPr="004C17F4">
        <w:t>a</w:t>
      </w:r>
      <w:r w:rsidRPr="004548F7">
        <w:rPr>
          <w:lang w:val="ru-RU"/>
        </w:rPr>
        <w:t xml:space="preserve">) </w:t>
      </w:r>
      <w:r w:rsidR="00DC603C">
        <w:rPr>
          <w:lang w:val="ru-RU"/>
        </w:rPr>
        <w:t xml:space="preserve">- </w:t>
      </w:r>
      <w:r w:rsidRPr="004548F7">
        <w:rPr>
          <w:lang w:val="ru-RU"/>
        </w:rPr>
        <w:t>(</w:t>
      </w:r>
      <w:r w:rsidRPr="004C17F4">
        <w:t>d</w:t>
      </w:r>
      <w:r w:rsidRPr="004548F7">
        <w:rPr>
          <w:lang w:val="ru-RU"/>
        </w:rPr>
        <w:t>)</w:t>
      </w:r>
      <w:r w:rsidR="00DC603C">
        <w:rPr>
          <w:lang w:val="ru-RU"/>
        </w:rPr>
        <w:t>.</w:t>
      </w:r>
      <w:r w:rsidR="003B5B9A">
        <w:rPr>
          <w:lang w:val="ru-RU"/>
        </w:rPr>
        <w:t xml:space="preserve">  Этот же документ был вновь выпущен для 38-й сессии МКГР, а также выпускается для настоящей сессии.</w:t>
      </w:r>
    </w:p>
    <w:p w:rsidR="00D043FC" w:rsidRPr="004548F7" w:rsidRDefault="00D043FC" w:rsidP="004C17F4">
      <w:pPr>
        <w:rPr>
          <w:lang w:val="ru-RU"/>
        </w:rPr>
      </w:pPr>
    </w:p>
    <w:p w:rsidR="004A7652" w:rsidRDefault="004A7652" w:rsidP="004A7652">
      <w:pPr>
        <w:rPr>
          <w:lang w:val="ru-RU"/>
        </w:rPr>
      </w:pPr>
      <w:r>
        <w:lastRenderedPageBreak/>
        <w:fldChar w:fldCharType="begin"/>
      </w:r>
      <w:r w:rsidRPr="00DC603C">
        <w:rPr>
          <w:lang w:val="ru-RU"/>
        </w:rPr>
        <w:instrText xml:space="preserve"> </w:instrText>
      </w:r>
      <w:r>
        <w:instrText>AUTONUM</w:instrText>
      </w:r>
      <w:r w:rsidRPr="00DC603C">
        <w:rPr>
          <w:lang w:val="ru-RU"/>
        </w:rPr>
        <w:instrText xml:space="preserve">  </w:instrText>
      </w:r>
      <w:r>
        <w:fldChar w:fldCharType="end"/>
      </w:r>
      <w:r w:rsidRPr="00DC603C">
        <w:rPr>
          <w:lang w:val="ru-RU"/>
        </w:rPr>
        <w:tab/>
        <w:t xml:space="preserve"> </w:t>
      </w:r>
      <w:r w:rsidR="00864576">
        <w:rPr>
          <w:lang w:val="ru-RU"/>
        </w:rPr>
        <w:t xml:space="preserve">Уточненный </w:t>
      </w:r>
      <w:r w:rsidR="009D3C00" w:rsidRPr="009D3C00">
        <w:rPr>
          <w:lang w:val="ru-RU"/>
        </w:rPr>
        <w:t xml:space="preserve">вариант предварительного анализа пробелов </w:t>
      </w:r>
      <w:r w:rsidR="00864576">
        <w:rPr>
          <w:lang w:val="ru-RU"/>
        </w:rPr>
        <w:t xml:space="preserve">и </w:t>
      </w:r>
      <w:r w:rsidR="009D3C00">
        <w:rPr>
          <w:lang w:val="ru-RU"/>
        </w:rPr>
        <w:t xml:space="preserve">уточненная </w:t>
      </w:r>
      <w:r w:rsidR="009D3C00" w:rsidRPr="00DC603C">
        <w:rPr>
          <w:lang w:val="ru-RU"/>
        </w:rPr>
        <w:t>таблиц</w:t>
      </w:r>
      <w:r w:rsidR="009D3C00">
        <w:rPr>
          <w:lang w:val="ru-RU"/>
        </w:rPr>
        <w:t>а</w:t>
      </w:r>
      <w:r w:rsidR="00864576">
        <w:rPr>
          <w:lang w:val="ru-RU"/>
        </w:rPr>
        <w:t xml:space="preserve"> содержатся в приложении к настоящему документу</w:t>
      </w:r>
      <w:r>
        <w:rPr>
          <w:lang w:val="ru-RU"/>
        </w:rPr>
        <w:t>.</w:t>
      </w:r>
    </w:p>
    <w:p w:rsidR="00D043FC" w:rsidRPr="00DC603C" w:rsidRDefault="00D043FC" w:rsidP="00A40E70">
      <w:pPr>
        <w:rPr>
          <w:lang w:val="ru-RU"/>
        </w:rPr>
      </w:pP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  <w:r>
        <w:rPr>
          <w:i/>
        </w:rPr>
        <w:fldChar w:fldCharType="begin"/>
      </w:r>
      <w:r w:rsidRPr="00776148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776148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776148">
        <w:rPr>
          <w:i/>
          <w:lang w:val="ru-RU"/>
        </w:rPr>
        <w:tab/>
      </w:r>
      <w:r w:rsidR="00B01658" w:rsidRPr="00776148">
        <w:rPr>
          <w:i/>
          <w:lang w:val="ru-RU"/>
        </w:rPr>
        <w:t>Комитет</w:t>
      </w:r>
      <w:r w:rsidR="005851A9">
        <w:rPr>
          <w:i/>
          <w:lang w:val="ru-RU"/>
        </w:rPr>
        <w:t>у</w:t>
      </w:r>
      <w:r w:rsidRPr="00776148">
        <w:rPr>
          <w:i/>
          <w:lang w:val="ru-RU"/>
        </w:rPr>
        <w:t xml:space="preserve"> </w:t>
      </w:r>
      <w:r w:rsidR="00011CB6" w:rsidRPr="00776148">
        <w:rPr>
          <w:i/>
          <w:lang w:val="ru-RU"/>
        </w:rPr>
        <w:t>предл</w:t>
      </w:r>
      <w:r w:rsidR="00103A44">
        <w:rPr>
          <w:i/>
          <w:lang w:val="ru-RU"/>
        </w:rPr>
        <w:t xml:space="preserve">агается </w:t>
      </w:r>
      <w:r w:rsidR="00103A44">
        <w:rPr>
          <w:i/>
          <w:szCs w:val="22"/>
          <w:lang w:val="ru-RU"/>
        </w:rPr>
        <w:t xml:space="preserve">рассмотреть </w:t>
      </w:r>
      <w:r w:rsidR="007E4614" w:rsidRPr="00776148">
        <w:rPr>
          <w:i/>
          <w:lang w:val="ru-RU"/>
        </w:rPr>
        <w:t xml:space="preserve">уточненный </w:t>
      </w:r>
      <w:r w:rsidR="003725DE" w:rsidRPr="003725DE">
        <w:rPr>
          <w:i/>
          <w:lang w:val="ru-RU"/>
        </w:rPr>
        <w:t>вариант</w:t>
      </w:r>
      <w:r w:rsidR="003725DE">
        <w:rPr>
          <w:i/>
          <w:lang w:val="ru-RU"/>
        </w:rPr>
        <w:t xml:space="preserve"> предварительного</w:t>
      </w:r>
      <w:r w:rsidR="00776148" w:rsidRPr="00776148">
        <w:rPr>
          <w:i/>
          <w:lang w:val="ru-RU"/>
        </w:rPr>
        <w:t xml:space="preserve"> анализ</w:t>
      </w:r>
      <w:r w:rsidR="003725DE">
        <w:rPr>
          <w:i/>
          <w:lang w:val="ru-RU"/>
        </w:rPr>
        <w:t>а</w:t>
      </w:r>
      <w:r w:rsidR="00776148" w:rsidRPr="00776148">
        <w:rPr>
          <w:i/>
          <w:lang w:val="ru-RU"/>
        </w:rPr>
        <w:t xml:space="preserve"> пробелов</w:t>
      </w:r>
      <w:r w:rsidR="009D3C00" w:rsidRPr="009D3C00">
        <w:rPr>
          <w:lang w:val="ru-RU"/>
        </w:rPr>
        <w:t xml:space="preserve"> </w:t>
      </w:r>
      <w:r w:rsidR="009D3C00" w:rsidRPr="009D3C00">
        <w:rPr>
          <w:i/>
          <w:lang w:val="ru-RU"/>
        </w:rPr>
        <w:t>и уточненн</w:t>
      </w:r>
      <w:r w:rsidR="009D3C00">
        <w:rPr>
          <w:i/>
          <w:lang w:val="ru-RU"/>
        </w:rPr>
        <w:t>ую</w:t>
      </w:r>
      <w:r w:rsidR="009D3C00" w:rsidRPr="009D3C00">
        <w:rPr>
          <w:i/>
          <w:lang w:val="ru-RU"/>
        </w:rPr>
        <w:t xml:space="preserve"> таблиц</w:t>
      </w:r>
      <w:r w:rsidR="009D3C00">
        <w:rPr>
          <w:i/>
          <w:lang w:val="ru-RU"/>
        </w:rPr>
        <w:t>у</w:t>
      </w:r>
      <w:r w:rsidR="00103A44">
        <w:rPr>
          <w:i/>
          <w:lang w:val="ru-RU"/>
        </w:rPr>
        <w:t>,</w:t>
      </w:r>
      <w:r w:rsidRPr="00776148">
        <w:rPr>
          <w:i/>
          <w:lang w:val="ru-RU"/>
        </w:rPr>
        <w:t xml:space="preserve"> </w:t>
      </w:r>
      <w:r w:rsidR="00011CB6" w:rsidRPr="00776148">
        <w:rPr>
          <w:i/>
          <w:lang w:val="ru-RU"/>
        </w:rPr>
        <w:t>содержащ</w:t>
      </w:r>
      <w:r w:rsidR="00103A44">
        <w:rPr>
          <w:i/>
          <w:lang w:val="ru-RU"/>
        </w:rPr>
        <w:t>и</w:t>
      </w:r>
      <w:r w:rsidR="009D3C00">
        <w:rPr>
          <w:i/>
          <w:lang w:val="ru-RU"/>
        </w:rPr>
        <w:t>е</w:t>
      </w:r>
      <w:r w:rsidR="00103A44">
        <w:rPr>
          <w:i/>
          <w:lang w:val="ru-RU"/>
        </w:rPr>
        <w:t>ся</w:t>
      </w:r>
      <w:r w:rsidR="00011CB6" w:rsidRPr="00776148">
        <w:rPr>
          <w:i/>
          <w:lang w:val="ru-RU"/>
        </w:rPr>
        <w:t xml:space="preserve"> </w:t>
      </w:r>
      <w:r w:rsidR="00B01658" w:rsidRPr="00776148">
        <w:rPr>
          <w:i/>
          <w:lang w:val="ru-RU"/>
        </w:rPr>
        <w:t>в</w:t>
      </w:r>
      <w:r w:rsidRPr="00776148">
        <w:rPr>
          <w:i/>
          <w:lang w:val="ru-RU"/>
        </w:rPr>
        <w:t xml:space="preserve"> </w:t>
      </w:r>
      <w:r w:rsidR="00103A44">
        <w:rPr>
          <w:i/>
          <w:lang w:val="ru-RU"/>
        </w:rPr>
        <w:t>Приложениях</w:t>
      </w:r>
      <w:r w:rsidRPr="00776148">
        <w:rPr>
          <w:i/>
          <w:lang w:val="ru-RU"/>
        </w:rPr>
        <w:t xml:space="preserve"> </w:t>
      </w:r>
      <w:r>
        <w:rPr>
          <w:i/>
        </w:rPr>
        <w:t>I</w:t>
      </w:r>
      <w:r w:rsidRPr="00776148">
        <w:rPr>
          <w:i/>
          <w:lang w:val="ru-RU"/>
        </w:rPr>
        <w:t xml:space="preserve"> </w:t>
      </w:r>
      <w:r w:rsidR="00B01658" w:rsidRPr="00776148">
        <w:rPr>
          <w:i/>
          <w:lang w:val="ru-RU"/>
        </w:rPr>
        <w:t>и</w:t>
      </w:r>
      <w:r w:rsidRPr="00776148">
        <w:rPr>
          <w:i/>
          <w:lang w:val="ru-RU"/>
        </w:rPr>
        <w:t xml:space="preserve"> </w:t>
      </w:r>
      <w:r>
        <w:rPr>
          <w:i/>
        </w:rPr>
        <w:t>II</w:t>
      </w:r>
      <w:r w:rsidRPr="00776148">
        <w:rPr>
          <w:i/>
          <w:lang w:val="ru-RU"/>
        </w:rPr>
        <w:t>.</w:t>
      </w: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</w:p>
    <w:p w:rsidR="00D043FC" w:rsidRPr="00011CB6" w:rsidRDefault="00827625" w:rsidP="008949ED">
      <w:pPr>
        <w:tabs>
          <w:tab w:val="left" w:pos="6120"/>
        </w:tabs>
        <w:spacing w:after="200" w:line="276" w:lineRule="auto"/>
        <w:ind w:left="5490"/>
        <w:contextualSpacing/>
        <w:rPr>
          <w:lang w:val="ru-RU"/>
        </w:rPr>
      </w:pPr>
      <w:r w:rsidRPr="00827625">
        <w:rPr>
          <w:lang w:val="ru-RU"/>
        </w:rPr>
        <w:t>[Приложения следуют]</w:t>
      </w:r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  <w:sectPr w:rsidR="00D043FC" w:rsidRPr="00011CB6" w:rsidSect="00FA6CB4">
          <w:headerReference w:type="even" r:id="rId9"/>
          <w:headerReference w:type="default" r:id="rId10"/>
          <w:pgSz w:w="11907" w:h="16840" w:code="9"/>
          <w:pgMar w:top="510" w:right="1418" w:bottom="1418" w:left="1418" w:header="964" w:footer="964" w:gutter="0"/>
          <w:cols w:space="720"/>
          <w:titlePg/>
        </w:sectPr>
      </w:pPr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011CB6" w:rsidP="000D1C51">
      <w:pPr>
        <w:jc w:val="center"/>
        <w:rPr>
          <w:lang w:val="ru-RU"/>
        </w:rPr>
      </w:pPr>
      <w:r w:rsidRPr="00011CB6">
        <w:rPr>
          <w:lang w:val="ru-RU"/>
        </w:rPr>
        <w:t xml:space="preserve">ПРИЛОЖЕНИЕ </w:t>
      </w:r>
      <w:r w:rsidR="00D043FC" w:rsidRPr="00A40E70">
        <w:t>I</w:t>
      </w:r>
    </w:p>
    <w:p w:rsidR="00D043FC" w:rsidRPr="00011CB6" w:rsidRDefault="00D043FC" w:rsidP="000D1C51">
      <w:pPr>
        <w:jc w:val="center"/>
        <w:rPr>
          <w:lang w:val="ru-RU"/>
        </w:rPr>
      </w:pPr>
    </w:p>
    <w:p w:rsidR="00D043FC" w:rsidRPr="00B01658" w:rsidRDefault="007E4614" w:rsidP="000D1C51">
      <w:pPr>
        <w:jc w:val="center"/>
        <w:rPr>
          <w:lang w:val="ru-RU"/>
        </w:rPr>
      </w:pPr>
      <w:r w:rsidRPr="00011CB6">
        <w:rPr>
          <w:lang w:val="ru-RU"/>
        </w:rPr>
        <w:t xml:space="preserve">УТОЧНЕННЫЙ </w:t>
      </w:r>
      <w:r w:rsidR="003725DE" w:rsidRPr="003725DE">
        <w:rPr>
          <w:lang w:val="ru-RU"/>
        </w:rPr>
        <w:t>ВАРИАНТ</w:t>
      </w:r>
      <w:r w:rsidR="003725DE">
        <w:rPr>
          <w:lang w:val="ru-RU"/>
        </w:rPr>
        <w:t xml:space="preserve"> ПРЕДВАРИТЕЛЬНОГО</w:t>
      </w:r>
      <w:r w:rsidR="00776148">
        <w:rPr>
          <w:lang w:val="ru-RU"/>
        </w:rPr>
        <w:t xml:space="preserve"> АНАЛИЗ</w:t>
      </w:r>
      <w:r w:rsidR="003725DE">
        <w:rPr>
          <w:lang w:val="ru-RU"/>
        </w:rPr>
        <w:t>А</w:t>
      </w:r>
      <w:r w:rsidR="00776148">
        <w:rPr>
          <w:lang w:val="ru-RU"/>
        </w:rPr>
        <w:t xml:space="preserve"> ПРОБЕЛОВ</w:t>
      </w:r>
      <w:r w:rsidRPr="00011CB6">
        <w:rPr>
          <w:lang w:val="ru-RU"/>
        </w:rPr>
        <w:t xml:space="preserve"> </w:t>
      </w:r>
      <w:r w:rsidR="00103A44" w:rsidRPr="00103A44">
        <w:rPr>
          <w:lang w:val="ru-RU"/>
        </w:rPr>
        <w:t>В ОБЛАСТИ</w:t>
      </w:r>
      <w:r w:rsidR="00103A44">
        <w:rPr>
          <w:lang w:val="ru-RU"/>
        </w:rPr>
        <w:t xml:space="preserve"> </w:t>
      </w:r>
      <w:r w:rsidR="00103A44">
        <w:rPr>
          <w:lang w:val="ru-RU"/>
        </w:rPr>
        <w:br/>
        <w:t>ОХРАНЫ</w:t>
      </w:r>
      <w:r w:rsidR="00103A44" w:rsidRPr="00B01658">
        <w:rPr>
          <w:lang w:val="ru-RU"/>
        </w:rPr>
        <w:t xml:space="preserve"> </w:t>
      </w:r>
      <w:r w:rsidR="00103A44" w:rsidRPr="00011CB6">
        <w:rPr>
          <w:lang w:val="ru-RU"/>
        </w:rPr>
        <w:t>ТРАДИЦИОННЫХ ВЫРАЖЕНИЙ КУЛЬТУРЫ</w:t>
      </w:r>
      <w:r w:rsidR="00D043FC" w:rsidRPr="00B01658">
        <w:rPr>
          <w:lang w:val="ru-RU"/>
        </w:rPr>
        <w:t>:</w:t>
      </w:r>
    </w:p>
    <w:p w:rsidR="00D043FC" w:rsidRPr="00B01658" w:rsidRDefault="00D043FC" w:rsidP="00A40E70">
      <w:pPr>
        <w:rPr>
          <w:lang w:val="ru-RU"/>
        </w:rPr>
      </w:pPr>
    </w:p>
    <w:p w:rsidR="00D043FC" w:rsidRPr="003725DE" w:rsidRDefault="00B01658" w:rsidP="00A40E70">
      <w:pPr>
        <w:rPr>
          <w:lang w:val="ru-RU"/>
        </w:rPr>
      </w:pPr>
      <w:r w:rsidRPr="003725DE">
        <w:rPr>
          <w:lang w:val="ru-RU"/>
        </w:rPr>
        <w:t>СОДЕРЖАНИЕ</w:t>
      </w:r>
    </w:p>
    <w:p w:rsidR="00D043FC" w:rsidRDefault="00D043FC" w:rsidP="000D1C51">
      <w:pPr>
        <w:rPr>
          <w:rFonts w:ascii="Times New Roman" w:hAnsi="Times New Roman" w:cs="Times New Roman"/>
          <w:sz w:val="24"/>
          <w:lang w:val="ru-RU" w:eastAsia="en-US"/>
        </w:rPr>
      </w:pPr>
    </w:p>
    <w:p w:rsidR="00460EAE" w:rsidRPr="002B2DAA" w:rsidRDefault="00C44D20">
      <w:pPr>
        <w:pStyle w:val="TOC1"/>
        <w:rPr>
          <w:rFonts w:eastAsiaTheme="minorEastAsia"/>
          <w:caps w:val="0"/>
          <w:szCs w:val="22"/>
          <w:lang w:val="ru-RU" w:eastAsia="en-US"/>
        </w:rPr>
      </w:pPr>
      <w:r w:rsidRPr="00481580">
        <w:fldChar w:fldCharType="begin"/>
      </w:r>
      <w:r w:rsidRPr="00481580">
        <w:rPr>
          <w:lang w:val="ru-RU"/>
        </w:rPr>
        <w:instrText xml:space="preserve"> </w:instrText>
      </w:r>
      <w:r w:rsidRPr="00481580">
        <w:instrText>TOC</w:instrText>
      </w:r>
      <w:r w:rsidRPr="00481580">
        <w:rPr>
          <w:lang w:val="ru-RU"/>
        </w:rPr>
        <w:instrText xml:space="preserve"> \</w:instrText>
      </w:r>
      <w:r w:rsidRPr="00481580">
        <w:instrText>o</w:instrText>
      </w:r>
      <w:r w:rsidRPr="00481580">
        <w:rPr>
          <w:lang w:val="ru-RU"/>
        </w:rPr>
        <w:instrText xml:space="preserve"> "1-3" \</w:instrText>
      </w:r>
      <w:r w:rsidRPr="00481580">
        <w:instrText>u</w:instrText>
      </w:r>
      <w:r w:rsidRPr="00481580">
        <w:rPr>
          <w:lang w:val="ru-RU"/>
        </w:rPr>
        <w:instrText xml:space="preserve"> </w:instrText>
      </w:r>
      <w:r w:rsidRPr="00481580">
        <w:fldChar w:fldCharType="separate"/>
      </w:r>
      <w:r w:rsidR="00460EAE" w:rsidRPr="002B2DAA">
        <w:rPr>
          <w:szCs w:val="22"/>
        </w:rPr>
        <w:t>I</w:t>
      </w:r>
      <w:r w:rsidR="00460EAE" w:rsidRPr="002B2DAA">
        <w:rPr>
          <w:szCs w:val="22"/>
          <w:lang w:val="ru-RU"/>
        </w:rPr>
        <w:t>.</w:t>
      </w:r>
      <w:r w:rsidR="00460EAE" w:rsidRPr="002B2DAA">
        <w:rPr>
          <w:rFonts w:eastAsiaTheme="minorEastAsia"/>
          <w:caps w:val="0"/>
          <w:szCs w:val="22"/>
          <w:lang w:val="ru-RU" w:eastAsia="en-US"/>
        </w:rPr>
        <w:tab/>
      </w:r>
      <w:r w:rsidR="00460EAE" w:rsidRPr="002B2DAA">
        <w:rPr>
          <w:szCs w:val="22"/>
          <w:lang w:val="ru-RU"/>
        </w:rPr>
        <w:t>ССЫЛКИ И ДРУГИЕ МАТЕРИАЛЫ, ИСПОЛЬЗОВАННЫЕ ПРИ ПОДГОТОВКЕ НАСТОЯЩЕГО АНАЛИЗА</w:t>
      </w:r>
      <w:r w:rsidR="00460EAE" w:rsidRPr="002B2DAA">
        <w:rPr>
          <w:szCs w:val="22"/>
          <w:lang w:val="ru-RU"/>
        </w:rPr>
        <w:tab/>
      </w:r>
      <w:r w:rsidR="00460EAE" w:rsidRPr="002B2DAA">
        <w:rPr>
          <w:szCs w:val="22"/>
        </w:rPr>
        <w:fldChar w:fldCharType="begin"/>
      </w:r>
      <w:r w:rsidR="00460EAE" w:rsidRPr="002B2DAA">
        <w:rPr>
          <w:szCs w:val="22"/>
          <w:lang w:val="ru-RU"/>
        </w:rPr>
        <w:instrText xml:space="preserve"> </w:instrText>
      </w:r>
      <w:r w:rsidR="00460EAE" w:rsidRPr="002B2DAA">
        <w:rPr>
          <w:szCs w:val="22"/>
        </w:rPr>
        <w:instrText>PAGEREF</w:instrText>
      </w:r>
      <w:r w:rsidR="00460EAE" w:rsidRPr="002B2DAA">
        <w:rPr>
          <w:szCs w:val="22"/>
          <w:lang w:val="ru-RU"/>
        </w:rPr>
        <w:instrText xml:space="preserve"> _</w:instrText>
      </w:r>
      <w:r w:rsidR="00460EAE" w:rsidRPr="002B2DAA">
        <w:rPr>
          <w:szCs w:val="22"/>
        </w:rPr>
        <w:instrText>Toc</w:instrText>
      </w:r>
      <w:r w:rsidR="00460EAE" w:rsidRPr="002B2DAA">
        <w:rPr>
          <w:szCs w:val="22"/>
          <w:lang w:val="ru-RU"/>
        </w:rPr>
        <w:instrText>527476631 \</w:instrText>
      </w:r>
      <w:r w:rsidR="00460EAE" w:rsidRPr="002B2DAA">
        <w:rPr>
          <w:szCs w:val="22"/>
        </w:rPr>
        <w:instrText>h</w:instrText>
      </w:r>
      <w:r w:rsidR="00460EAE" w:rsidRPr="002B2DAA">
        <w:rPr>
          <w:szCs w:val="22"/>
          <w:lang w:val="ru-RU"/>
        </w:rPr>
        <w:instrText xml:space="preserve"> </w:instrText>
      </w:r>
      <w:r w:rsidR="00460EAE" w:rsidRPr="002B2DAA">
        <w:rPr>
          <w:szCs w:val="22"/>
        </w:rPr>
      </w:r>
      <w:r w:rsidR="00460EAE" w:rsidRPr="002B2DAA">
        <w:rPr>
          <w:szCs w:val="22"/>
        </w:rPr>
        <w:fldChar w:fldCharType="separate"/>
      </w:r>
      <w:r w:rsidR="00662496" w:rsidRPr="00662496">
        <w:rPr>
          <w:szCs w:val="22"/>
          <w:lang w:val="ru-RU"/>
        </w:rPr>
        <w:t>3</w:t>
      </w:r>
      <w:r w:rsidR="00460EAE" w:rsidRPr="002B2DAA">
        <w:rPr>
          <w:szCs w:val="22"/>
        </w:rPr>
        <w:fldChar w:fldCharType="end"/>
      </w:r>
    </w:p>
    <w:p w:rsidR="00460EAE" w:rsidRPr="002B2DAA" w:rsidRDefault="00460EAE">
      <w:pPr>
        <w:pStyle w:val="TOC1"/>
        <w:rPr>
          <w:rFonts w:eastAsiaTheme="minorEastAsia"/>
          <w:caps w:val="0"/>
          <w:szCs w:val="22"/>
          <w:lang w:val="ru-RU" w:eastAsia="en-US"/>
        </w:rPr>
      </w:pPr>
      <w:r w:rsidRPr="002B2DAA">
        <w:rPr>
          <w:szCs w:val="22"/>
        </w:rPr>
        <w:t>II</w:t>
      </w:r>
      <w:r w:rsidRPr="002B2DAA">
        <w:rPr>
          <w:szCs w:val="22"/>
          <w:lang w:val="ru-RU"/>
        </w:rPr>
        <w:t>.</w:t>
      </w:r>
      <w:r w:rsidRPr="002B2DAA">
        <w:rPr>
          <w:rFonts w:eastAsiaTheme="minorEastAsia"/>
          <w:caps w:val="0"/>
          <w:szCs w:val="22"/>
          <w:lang w:val="ru-RU" w:eastAsia="en-US"/>
        </w:rPr>
        <w:tab/>
      </w:r>
      <w:r w:rsidRPr="002B2DAA">
        <w:rPr>
          <w:szCs w:val="22"/>
          <w:lang w:val="ru-RU"/>
        </w:rPr>
        <w:t>РАБОЧИЕ ОПРЕДЕЛЕНИЯ И ДРУГИЕ предпосылки НАСТОЯЩего АНАЛИЗа</w:t>
      </w:r>
      <w:r w:rsidRPr="002B2DAA">
        <w:rPr>
          <w:szCs w:val="22"/>
          <w:lang w:val="ru-RU"/>
        </w:rPr>
        <w:tab/>
      </w:r>
      <w:r w:rsidRPr="002B2DAA">
        <w:rPr>
          <w:szCs w:val="22"/>
        </w:rPr>
        <w:fldChar w:fldCharType="begin"/>
      </w:r>
      <w:r w:rsidRPr="002B2DAA">
        <w:rPr>
          <w:szCs w:val="22"/>
          <w:lang w:val="ru-RU"/>
        </w:rPr>
        <w:instrText xml:space="preserve"> </w:instrText>
      </w:r>
      <w:r w:rsidRPr="002B2DAA">
        <w:rPr>
          <w:szCs w:val="22"/>
        </w:rPr>
        <w:instrText>PAGEREF</w:instrText>
      </w:r>
      <w:r w:rsidRPr="002B2DAA">
        <w:rPr>
          <w:szCs w:val="22"/>
          <w:lang w:val="ru-RU"/>
        </w:rPr>
        <w:instrText xml:space="preserve"> _</w:instrText>
      </w:r>
      <w:r w:rsidRPr="002B2DAA">
        <w:rPr>
          <w:szCs w:val="22"/>
        </w:rPr>
        <w:instrText>Toc</w:instrText>
      </w:r>
      <w:r w:rsidRPr="002B2DAA">
        <w:rPr>
          <w:szCs w:val="22"/>
          <w:lang w:val="ru-RU"/>
        </w:rPr>
        <w:instrText>527476632 \</w:instrText>
      </w:r>
      <w:r w:rsidRPr="002B2DAA">
        <w:rPr>
          <w:szCs w:val="22"/>
        </w:rPr>
        <w:instrText>h</w:instrText>
      </w:r>
      <w:r w:rsidRPr="002B2DAA">
        <w:rPr>
          <w:szCs w:val="22"/>
          <w:lang w:val="ru-RU"/>
        </w:rPr>
        <w:instrText xml:space="preserve"> </w:instrText>
      </w:r>
      <w:r w:rsidRPr="002B2DAA">
        <w:rPr>
          <w:szCs w:val="22"/>
        </w:rPr>
      </w:r>
      <w:r w:rsidRPr="002B2DAA">
        <w:rPr>
          <w:szCs w:val="22"/>
        </w:rPr>
        <w:fldChar w:fldCharType="separate"/>
      </w:r>
      <w:r w:rsidR="00662496" w:rsidRPr="00662496">
        <w:rPr>
          <w:szCs w:val="22"/>
          <w:lang w:val="ru-RU"/>
        </w:rPr>
        <w:t>3</w:t>
      </w:r>
      <w:r w:rsidRPr="002B2DAA">
        <w:rPr>
          <w:szCs w:val="22"/>
        </w:rPr>
        <w:fldChar w:fldCharType="end"/>
      </w:r>
    </w:p>
    <w:p w:rsidR="00460EAE" w:rsidRPr="002B2DAA" w:rsidRDefault="00460EAE">
      <w:pPr>
        <w:pStyle w:val="TOC2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Традиционные выражения культуры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Характеристики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4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Формы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2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Значение термина «охрана»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Общие характеристики охраны интеллектуальной собственности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527476637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Формы охраны ИС, наиболее важные с точки зрения охраны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Международные конвенции и договоры по вопросам ИС, важные с точки зрения охраны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«Охрана» в отличие от «сбережения», «сохранения» или «содействия развитию»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Цели, связанные с охраной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Конкретные желательные формы охраны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2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Значение термина «пробелы»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Пробелы, которые непосредственно не рассматриваются в рамках настоящего анализа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Пробелы в контексте многоуровневого подхода к определению объема охраны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13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2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Резюме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14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1"/>
        <w:rPr>
          <w:rFonts w:eastAsiaTheme="minorEastAsia"/>
          <w:caps w:val="0"/>
          <w:szCs w:val="22"/>
          <w:lang w:val="ru-RU" w:eastAsia="en-US"/>
        </w:rPr>
      </w:pPr>
      <w:r w:rsidRPr="002B2DAA">
        <w:rPr>
          <w:szCs w:val="22"/>
        </w:rPr>
        <w:t>III</w:t>
      </w:r>
      <w:r w:rsidRPr="002B2DAA">
        <w:rPr>
          <w:szCs w:val="22"/>
          <w:lang w:val="ru-RU"/>
        </w:rPr>
        <w:t>.</w:t>
      </w:r>
      <w:r w:rsidRPr="002B2DAA">
        <w:rPr>
          <w:rFonts w:eastAsiaTheme="minorEastAsia"/>
          <w:caps w:val="0"/>
          <w:szCs w:val="22"/>
          <w:lang w:val="ru-RU" w:eastAsia="en-US"/>
        </w:rPr>
        <w:tab/>
      </w:r>
      <w:r w:rsidRPr="002B2DAA">
        <w:rPr>
          <w:szCs w:val="22"/>
          <w:lang w:val="ru-RU"/>
        </w:rPr>
        <w:t>АНАЛИЗ</w:t>
      </w:r>
      <w:r w:rsidRPr="002B2DAA">
        <w:rPr>
          <w:szCs w:val="22"/>
          <w:lang w:val="ru-RU"/>
        </w:rPr>
        <w:tab/>
      </w:r>
      <w:r w:rsidRPr="002B2DAA">
        <w:rPr>
          <w:szCs w:val="22"/>
        </w:rPr>
        <w:fldChar w:fldCharType="begin"/>
      </w:r>
      <w:r w:rsidRPr="002B2DAA">
        <w:rPr>
          <w:szCs w:val="22"/>
          <w:lang w:val="ru-RU"/>
        </w:rPr>
        <w:instrText xml:space="preserve"> </w:instrText>
      </w:r>
      <w:r w:rsidRPr="002B2DAA">
        <w:rPr>
          <w:szCs w:val="22"/>
        </w:rPr>
        <w:instrText>PAGEREF</w:instrText>
      </w:r>
      <w:r w:rsidRPr="002B2DAA">
        <w:rPr>
          <w:szCs w:val="22"/>
          <w:lang w:val="ru-RU"/>
        </w:rPr>
        <w:instrText xml:space="preserve"> _</w:instrText>
      </w:r>
      <w:r w:rsidRPr="002B2DAA">
        <w:rPr>
          <w:szCs w:val="22"/>
        </w:rPr>
        <w:instrText>Toc</w:instrText>
      </w:r>
      <w:r w:rsidRPr="002B2DAA">
        <w:rPr>
          <w:szCs w:val="22"/>
          <w:lang w:val="ru-RU"/>
        </w:rPr>
        <w:instrText>527476647 \</w:instrText>
      </w:r>
      <w:r w:rsidRPr="002B2DAA">
        <w:rPr>
          <w:szCs w:val="22"/>
        </w:rPr>
        <w:instrText>h</w:instrText>
      </w:r>
      <w:r w:rsidRPr="002B2DAA">
        <w:rPr>
          <w:szCs w:val="22"/>
          <w:lang w:val="ru-RU"/>
        </w:rPr>
        <w:instrText xml:space="preserve"> </w:instrText>
      </w:r>
      <w:r w:rsidRPr="002B2DAA">
        <w:rPr>
          <w:szCs w:val="22"/>
        </w:rPr>
      </w:r>
      <w:r w:rsidRPr="002B2DAA">
        <w:rPr>
          <w:szCs w:val="22"/>
        </w:rPr>
        <w:fldChar w:fldCharType="separate"/>
      </w:r>
      <w:r w:rsidR="00662496" w:rsidRPr="00662496">
        <w:rPr>
          <w:szCs w:val="22"/>
          <w:lang w:val="ru-RU"/>
        </w:rPr>
        <w:t>15</w:t>
      </w:r>
      <w:r w:rsidRPr="002B2DAA">
        <w:rPr>
          <w:szCs w:val="22"/>
        </w:rPr>
        <w:fldChar w:fldCharType="end"/>
      </w:r>
    </w:p>
    <w:p w:rsidR="00460EAE" w:rsidRPr="002B2DAA" w:rsidRDefault="00460EAE">
      <w:pPr>
        <w:pStyle w:val="TOC2"/>
        <w:tabs>
          <w:tab w:val="left" w:pos="720"/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</w:rPr>
        <w:t>A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.</w:t>
      </w:r>
      <w:r w:rsidRPr="002B2DAA"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  <w:tab/>
      </w:r>
      <w:r w:rsidRPr="002B2DAA">
        <w:rPr>
          <w:rFonts w:ascii="Arial" w:hAnsi="Arial" w:cs="Arial"/>
          <w:noProof/>
          <w:sz w:val="22"/>
          <w:szCs w:val="22"/>
          <w:lang w:val="ru-RU"/>
        </w:rPr>
        <w:t>Обязательства, нормативные положения и возможности обеспечения охраны ТВК/ВФ, уже существующие на международном уровне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Литературные и художественные произведения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Исполнения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Образцы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19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ТВК, сохраняемые в тайне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Названия, слова и символы коренных народов и традиционные названия, слова и символы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left" w:pos="720"/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</w:rPr>
        <w:t>B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.</w:t>
      </w:r>
      <w:r w:rsidRPr="002B2DAA"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  <w:tab/>
      </w:r>
      <w:r w:rsidRPr="002B2DAA">
        <w:rPr>
          <w:rFonts w:ascii="Arial" w:hAnsi="Arial" w:cs="Arial"/>
          <w:noProof/>
          <w:sz w:val="22"/>
          <w:szCs w:val="22"/>
          <w:lang w:val="ru-RU"/>
        </w:rPr>
        <w:t>Пробелы, существующие на международном уровне, по возможности проиллюстрированные примерами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Литературные и художественные произведения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Исполнения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Образцы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527476657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ТВК, сохраняемые в тайне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Названия, слова и символы коренных народов и традиционные названия, слова и символы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left" w:pos="720"/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</w:rPr>
        <w:t>C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.</w:t>
      </w:r>
      <w:r w:rsidRPr="002B2DAA"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  <w:tab/>
      </w: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 Соображения, существенные для определения необходимости устранения пробелов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На каком уровне следует устранять пробелы: на международном, региональном, национальном и/или местном?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Нормативные меры, практические меры, обучение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База нормативно-правового и административного регулирования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Вопросы регулирования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>
        <w:rPr>
          <w:rFonts w:ascii="Arial" w:hAnsi="Arial" w:cs="Arial"/>
          <w:i w:val="0"/>
          <w:noProof/>
          <w:sz w:val="22"/>
          <w:szCs w:val="22"/>
        </w:rPr>
        <w:t>28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lastRenderedPageBreak/>
        <w:t>Экономические, культурные и социальные цели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29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Конкретные технические и правовые вопросы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Текущие вопросы: управление правами и соблюдение требований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527476667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left" w:pos="720"/>
          <w:tab w:val="right" w:leader="dot" w:pos="9075"/>
        </w:tabs>
        <w:ind w:left="540" w:hanging="30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</w:rPr>
        <w:t>D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.</w:t>
      </w:r>
      <w:r w:rsidRPr="002B2DAA"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  <w:tab/>
      </w:r>
      <w:r w:rsidRPr="002B2DAA">
        <w:rPr>
          <w:rFonts w:ascii="Arial" w:hAnsi="Arial" w:cs="Arial"/>
          <w:noProof/>
          <w:sz w:val="22"/>
          <w:szCs w:val="22"/>
          <w:lang w:val="ru-RU"/>
        </w:rPr>
        <w:t>Варианты действий, которые существуют или могут быть разработаны для устранения любых выявленных пробелов, включая правовые и иные меры, применяемые на международном, региональном или национальном уровне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Литературные и художественные произведения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Признание прав и интересов общин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Неимущественные права общин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Пояснение в отношении объема </w:t>
      </w:r>
      <w:r w:rsidRPr="002B2DAA">
        <w:rPr>
          <w:rFonts w:ascii="Arial" w:hAnsi="Arial" w:cs="Arial"/>
          <w:noProof/>
          <w:snapToGrid w:val="0"/>
          <w:sz w:val="22"/>
          <w:szCs w:val="22"/>
          <w:lang w:val="ru-RU"/>
        </w:rPr>
        <w:t>применени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я статьи 15.4 Бернской конвенции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32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Режим </w:t>
      </w:r>
      <w:r w:rsidRPr="002B2DAA">
        <w:rPr>
          <w:rFonts w:ascii="Arial" w:hAnsi="Arial" w:cs="Arial"/>
          <w:noProof/>
          <w:sz w:val="22"/>
          <w:szCs w:val="22"/>
        </w:rPr>
        <w:t>domaine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 </w:t>
      </w:r>
      <w:r w:rsidRPr="002B2DAA">
        <w:rPr>
          <w:rFonts w:ascii="Arial" w:hAnsi="Arial" w:cs="Arial"/>
          <w:noProof/>
          <w:sz w:val="22"/>
          <w:szCs w:val="22"/>
        </w:rPr>
        <w:t>public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 </w:t>
      </w:r>
      <w:r w:rsidRPr="002B2DAA">
        <w:rPr>
          <w:rFonts w:ascii="Arial" w:hAnsi="Arial" w:cs="Arial"/>
          <w:noProof/>
          <w:sz w:val="22"/>
          <w:szCs w:val="22"/>
        </w:rPr>
        <w:t>payant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 (платное общественное достояние)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33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Произведения, автор которых неизвестен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33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Право на долю от перепродажи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34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Использование отличительных знаков и принципов борьбы с недобросовестной конкуренцией для противодействия неправомерному присвоению репутации, ассоциирующейся с ТВК («стиля» ТВК)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34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Производные произведения и защитная охрана литературных и художественных произведений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527476677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Протоколы, кодексы поведения, типовые контракты и другие практические инструменты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Реестры и базы данных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Коллективное управление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Исполнения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Образцы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ТВК, сохраняемые в тайне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Названия, слова и символы коренных народов и традиционные названия, слова и символы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662496" w:rsidRPr="00662496">
        <w:rPr>
          <w:rFonts w:ascii="Arial" w:hAnsi="Arial" w:cs="Arial"/>
          <w:i w:val="0"/>
          <w:noProof/>
          <w:sz w:val="22"/>
          <w:szCs w:val="22"/>
          <w:lang w:val="ru-RU"/>
        </w:rPr>
        <w:t>39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D043FC" w:rsidRPr="00C44D20" w:rsidRDefault="00C44D20" w:rsidP="000D1C51">
      <w:pPr>
        <w:rPr>
          <w:lang w:val="ru-RU"/>
        </w:rPr>
      </w:pPr>
      <w:r w:rsidRPr="00481580">
        <w:fldChar w:fldCharType="end"/>
      </w:r>
    </w:p>
    <w:p w:rsidR="00C44D20" w:rsidRPr="00481580" w:rsidRDefault="00D043FC" w:rsidP="00C44D20">
      <w:pPr>
        <w:rPr>
          <w:lang w:val="ru-RU"/>
        </w:rPr>
      </w:pPr>
      <w:r>
        <w:rPr>
          <w:lang w:val="it-IT"/>
        </w:rPr>
        <w:br w:type="page"/>
      </w:r>
      <w:bookmarkStart w:id="5" w:name="_Toc520477578"/>
    </w:p>
    <w:p w:rsidR="00481580" w:rsidRPr="00481580" w:rsidRDefault="00481580" w:rsidP="00C44D20">
      <w:pPr>
        <w:rPr>
          <w:lang w:val="ru-RU"/>
        </w:rPr>
      </w:pPr>
    </w:p>
    <w:p w:rsidR="0051164E" w:rsidRPr="0027500D" w:rsidRDefault="0051164E" w:rsidP="00481580">
      <w:pPr>
        <w:pStyle w:val="1"/>
        <w:rPr>
          <w:lang w:val="ru-RU"/>
        </w:rPr>
      </w:pPr>
      <w:bookmarkStart w:id="6" w:name="_Toc527476631"/>
      <w:r w:rsidRPr="00A40E70">
        <w:t>I</w:t>
      </w:r>
      <w:r w:rsidRPr="0027500D">
        <w:rPr>
          <w:lang w:val="ru-RU"/>
        </w:rPr>
        <w:t>.</w:t>
      </w:r>
      <w:r w:rsidRPr="0027500D">
        <w:rPr>
          <w:lang w:val="ru-RU"/>
        </w:rPr>
        <w:tab/>
        <w:t>ССЫЛКИ И ДРУГИЕ МАТЕРИАЛЫ, ИСПОЛЬЗОВАННЫЕ ПРИ ПОДГОТОВКЕ НАСТОЯЩЕГО АНАЛИЗА</w:t>
      </w:r>
      <w:bookmarkEnd w:id="5"/>
      <w:bookmarkEnd w:id="6"/>
    </w:p>
    <w:p w:rsidR="00D043FC" w:rsidRPr="00A40E70" w:rsidRDefault="00D043FC" w:rsidP="00A40E70">
      <w:pPr>
        <w:rPr>
          <w:lang w:val="it-IT"/>
        </w:rPr>
      </w:pPr>
    </w:p>
    <w:p w:rsidR="00D043FC" w:rsidRPr="00B01658" w:rsidRDefault="00827625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103A44">
        <w:rPr>
          <w:lang w:val="ru-RU"/>
        </w:rPr>
        <w:t xml:space="preserve">Значительная часть информации, содержащейся в настоящем документе, </w:t>
      </w:r>
      <w:r w:rsidR="00103A44" w:rsidRPr="00103A44">
        <w:rPr>
          <w:lang w:val="ru-RU"/>
        </w:rPr>
        <w:t xml:space="preserve">взята </w:t>
      </w:r>
      <w:r w:rsidRPr="00103A44">
        <w:rPr>
          <w:lang w:val="ru-RU"/>
        </w:rPr>
        <w:t xml:space="preserve">из </w:t>
      </w:r>
      <w:r w:rsidR="00103A44" w:rsidRPr="00103A44">
        <w:rPr>
          <w:lang w:val="ru-RU"/>
        </w:rPr>
        <w:t xml:space="preserve">более ранних </w:t>
      </w:r>
      <w:r w:rsidRPr="00103A44">
        <w:rPr>
          <w:lang w:val="ru-RU"/>
        </w:rPr>
        <w:t>документов МКГР</w:t>
      </w:r>
      <w:r w:rsidR="00103A44" w:rsidRPr="00103A44">
        <w:rPr>
          <w:vertAlign w:val="superscript"/>
        </w:rPr>
        <w:footnoteReference w:id="5"/>
      </w:r>
      <w:r w:rsidRPr="00103A44">
        <w:rPr>
          <w:lang w:val="ru-RU"/>
        </w:rPr>
        <w:t xml:space="preserve"> и других публикаций и материалов, </w:t>
      </w:r>
      <w:r w:rsidR="00103A44" w:rsidRPr="00103A44">
        <w:rPr>
          <w:lang w:val="ru-RU"/>
        </w:rPr>
        <w:t xml:space="preserve">подготовленных </w:t>
      </w:r>
      <w:r w:rsidR="00C44D20" w:rsidRPr="00103A44">
        <w:rPr>
          <w:lang w:val="ru-RU"/>
        </w:rPr>
        <w:t>ранее</w:t>
      </w:r>
      <w:r w:rsidR="00C44D20">
        <w:rPr>
          <w:lang w:val="ru-RU"/>
        </w:rPr>
        <w:t xml:space="preserve"> </w:t>
      </w:r>
      <w:r w:rsidR="00C44D20" w:rsidRPr="00C44D20">
        <w:rPr>
          <w:lang w:val="ru-RU"/>
        </w:rPr>
        <w:t>в рамках</w:t>
      </w:r>
      <w:r w:rsidR="00C44D20">
        <w:rPr>
          <w:lang w:val="ru-RU"/>
        </w:rPr>
        <w:t xml:space="preserve"> </w:t>
      </w:r>
      <w:r w:rsidR="00C44D20" w:rsidRPr="00C44D20">
        <w:rPr>
          <w:lang w:val="ru-RU"/>
        </w:rPr>
        <w:t>деятельност</w:t>
      </w:r>
      <w:r w:rsidR="00C44D20">
        <w:rPr>
          <w:lang w:val="ru-RU"/>
        </w:rPr>
        <w:t>и МКГР</w:t>
      </w:r>
      <w:r w:rsidR="00D043FC" w:rsidRPr="00103A44">
        <w:rPr>
          <w:vertAlign w:val="superscript"/>
        </w:rPr>
        <w:footnoteReference w:id="6"/>
      </w:r>
      <w:r w:rsidR="00103A44" w:rsidRPr="00103A44">
        <w:rPr>
          <w:lang w:val="ru-RU"/>
        </w:rPr>
        <w:t>.</w:t>
      </w:r>
      <w:r w:rsidR="00D043FC" w:rsidRPr="00827625">
        <w:rPr>
          <w:lang w:val="ru-RU"/>
        </w:rPr>
        <w:t xml:space="preserve">  </w:t>
      </w:r>
      <w:r w:rsidR="008A6919">
        <w:rPr>
          <w:lang w:val="ru-RU"/>
        </w:rPr>
        <w:t xml:space="preserve">Особое внимание следует обратить на </w:t>
      </w:r>
      <w:r w:rsidR="00B01658" w:rsidRPr="00B01658">
        <w:rPr>
          <w:lang w:val="ru-RU"/>
        </w:rPr>
        <w:t>документ</w:t>
      </w:r>
      <w:r w:rsidR="00D043FC"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="00D043FC" w:rsidRPr="00A40E70">
        <w:t>IC</w:t>
      </w:r>
      <w:r w:rsidR="00D043FC" w:rsidRPr="00B01658">
        <w:rPr>
          <w:lang w:val="ru-RU"/>
        </w:rPr>
        <w:t xml:space="preserve">/6/3.  </w:t>
      </w:r>
      <w:r w:rsidR="008A6919">
        <w:rPr>
          <w:lang w:val="ru-RU"/>
        </w:rPr>
        <w:t>Все эти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документы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материалы</w:t>
      </w:r>
      <w:r w:rsidR="00D043FC" w:rsidRPr="00B01658">
        <w:rPr>
          <w:lang w:val="ru-RU"/>
        </w:rPr>
        <w:t xml:space="preserve"> </w:t>
      </w:r>
      <w:r w:rsidR="008A6919">
        <w:rPr>
          <w:lang w:val="ru-RU"/>
        </w:rPr>
        <w:t xml:space="preserve">имеются на </w:t>
      </w:r>
      <w:r w:rsidR="00B01658" w:rsidRPr="00B01658">
        <w:rPr>
          <w:lang w:val="ru-RU"/>
        </w:rPr>
        <w:t>вебсайт</w:t>
      </w:r>
      <w:r w:rsidR="008A6919">
        <w:rPr>
          <w:lang w:val="ru-RU"/>
        </w:rPr>
        <w:t>е</w:t>
      </w:r>
      <w:r w:rsidR="00D043FC" w:rsidRPr="00B01658">
        <w:rPr>
          <w:lang w:val="ru-RU"/>
        </w:rPr>
        <w:t xml:space="preserve"> </w:t>
      </w:r>
      <w:r w:rsidR="008A6919" w:rsidRPr="00B01658">
        <w:rPr>
          <w:lang w:val="ru-RU"/>
        </w:rPr>
        <w:t xml:space="preserve">ВОИС </w:t>
      </w:r>
      <w:r w:rsidR="008A6919">
        <w:rPr>
          <w:lang w:val="ru-RU"/>
        </w:rPr>
        <w:t xml:space="preserve">по адресу: </w:t>
      </w:r>
      <w:hyperlink r:id="rId11" w:history="1">
        <w:r w:rsidR="00D043FC" w:rsidRPr="00681AE7">
          <w:rPr>
            <w:rStyle w:val="Hyperlink"/>
            <w:u w:val="none"/>
          </w:rPr>
          <w:t>http</w:t>
        </w:r>
        <w:r w:rsidR="00662496">
          <w:rPr>
            <w:rStyle w:val="Hyperlink"/>
            <w:u w:val="none"/>
          </w:rPr>
          <w:t>s</w:t>
        </w:r>
        <w:r w:rsidR="00D043FC" w:rsidRPr="00B01658">
          <w:rPr>
            <w:rStyle w:val="Hyperlink"/>
            <w:u w:val="none"/>
            <w:lang w:val="ru-RU"/>
          </w:rPr>
          <w:t>://</w:t>
        </w:r>
        <w:r w:rsidR="00D043FC" w:rsidRPr="00681AE7">
          <w:rPr>
            <w:rStyle w:val="Hyperlink"/>
            <w:u w:val="none"/>
          </w:rPr>
          <w:t>www</w:t>
        </w:r>
        <w:r w:rsidR="00D043FC" w:rsidRPr="00B01658">
          <w:rPr>
            <w:rStyle w:val="Hyperlink"/>
            <w:u w:val="none"/>
            <w:lang w:val="ru-RU"/>
          </w:rPr>
          <w:t>.</w:t>
        </w:r>
        <w:r w:rsidR="00D043FC" w:rsidRPr="00681AE7">
          <w:rPr>
            <w:rStyle w:val="Hyperlink"/>
            <w:u w:val="none"/>
          </w:rPr>
          <w:t>wipo</w:t>
        </w:r>
        <w:r w:rsidR="00D043FC" w:rsidRPr="00B01658">
          <w:rPr>
            <w:rStyle w:val="Hyperlink"/>
            <w:u w:val="none"/>
            <w:lang w:val="ru-RU"/>
          </w:rPr>
          <w:t>.</w:t>
        </w:r>
        <w:r w:rsidR="00D043FC" w:rsidRPr="00681AE7">
          <w:rPr>
            <w:rStyle w:val="Hyperlink"/>
            <w:u w:val="none"/>
          </w:rPr>
          <w:t>int</w:t>
        </w:r>
        <w:r w:rsidR="00D043FC" w:rsidRPr="00B01658">
          <w:rPr>
            <w:rStyle w:val="Hyperlink"/>
            <w:u w:val="none"/>
            <w:lang w:val="ru-RU"/>
          </w:rPr>
          <w:t>/</w:t>
        </w:r>
        <w:r w:rsidR="00D043FC" w:rsidRPr="00681AE7">
          <w:rPr>
            <w:rStyle w:val="Hyperlink"/>
            <w:u w:val="none"/>
          </w:rPr>
          <w:t>tk</w:t>
        </w:r>
        <w:r w:rsidR="00D043FC" w:rsidRPr="00B01658">
          <w:rPr>
            <w:rStyle w:val="Hyperlink"/>
            <w:u w:val="none"/>
            <w:lang w:val="ru-RU"/>
          </w:rPr>
          <w:t>/</w:t>
        </w:r>
        <w:r w:rsidR="00D043FC" w:rsidRPr="00681AE7">
          <w:rPr>
            <w:rStyle w:val="Hyperlink"/>
            <w:u w:val="none"/>
          </w:rPr>
          <w:t>en</w:t>
        </w:r>
        <w:r w:rsidR="00D043FC" w:rsidRPr="00B01658">
          <w:rPr>
            <w:rStyle w:val="Hyperlink"/>
            <w:u w:val="none"/>
            <w:lang w:val="ru-RU"/>
          </w:rPr>
          <w:t>/</w:t>
        </w:r>
        <w:r w:rsidR="008A6919" w:rsidRPr="008A6919">
          <w:rPr>
            <w:rStyle w:val="Hyperlink"/>
            <w:u w:val="none"/>
            <w:lang w:val="ru-RU"/>
          </w:rPr>
          <w:t>folklore</w:t>
        </w:r>
        <w:r w:rsidR="00D043FC" w:rsidRPr="00B01658">
          <w:rPr>
            <w:rStyle w:val="Hyperlink"/>
            <w:u w:val="none"/>
            <w:lang w:val="ru-RU"/>
          </w:rPr>
          <w:t>/</w:t>
        </w:r>
      </w:hyperlink>
      <w:r w:rsidR="00D043FC" w:rsidRPr="00B01658">
        <w:rPr>
          <w:rStyle w:val="Hyperlink"/>
          <w:u w:val="none"/>
          <w:lang w:val="ru-RU"/>
        </w:rPr>
        <w:t>.</w:t>
      </w:r>
      <w:r w:rsidR="00D043FC" w:rsidRPr="00B01658">
        <w:rPr>
          <w:lang w:val="ru-RU"/>
        </w:rPr>
        <w:t xml:space="preserve">  </w:t>
      </w:r>
      <w:r w:rsidR="008A6919">
        <w:rPr>
          <w:lang w:val="ru-RU"/>
        </w:rPr>
        <w:t xml:space="preserve">Использовалось также </w:t>
      </w:r>
      <w:r w:rsidR="008A6919" w:rsidRPr="008A6919">
        <w:rPr>
          <w:lang w:val="ru-RU"/>
        </w:rPr>
        <w:t>содерж</w:t>
      </w:r>
      <w:r w:rsidR="008A6919">
        <w:rPr>
          <w:lang w:val="ru-RU"/>
        </w:rPr>
        <w:t>ание ряда других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публикаций</w:t>
      </w:r>
      <w:r w:rsidR="00D043FC" w:rsidRPr="00B01658">
        <w:rPr>
          <w:lang w:val="ru-RU"/>
        </w:rPr>
        <w:t xml:space="preserve">, </w:t>
      </w:r>
      <w:r w:rsidR="008A6919">
        <w:rPr>
          <w:lang w:val="ru-RU"/>
        </w:rPr>
        <w:t>документов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статей</w:t>
      </w:r>
      <w:r w:rsidR="00D043FC" w:rsidRPr="00A40E70">
        <w:rPr>
          <w:vertAlign w:val="superscript"/>
        </w:rPr>
        <w:footnoteReference w:id="7"/>
      </w:r>
      <w:r w:rsidR="008A6919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27500D" w:rsidRDefault="00D043FC" w:rsidP="00481580">
      <w:pPr>
        <w:pStyle w:val="1"/>
        <w:rPr>
          <w:lang w:val="ru-RU"/>
        </w:rPr>
      </w:pPr>
      <w:bookmarkStart w:id="7" w:name="_Toc199928109"/>
      <w:bookmarkStart w:id="8" w:name="_Toc200178788"/>
      <w:bookmarkStart w:id="9" w:name="_Toc211250704"/>
      <w:bookmarkStart w:id="10" w:name="_Toc520477579"/>
      <w:bookmarkStart w:id="11" w:name="_Toc527476632"/>
      <w:r w:rsidRPr="00481580">
        <w:t>I</w:t>
      </w:r>
      <w:r w:rsidR="00481580" w:rsidRPr="00481580">
        <w:t>I</w:t>
      </w:r>
      <w:r w:rsidRPr="0027500D">
        <w:rPr>
          <w:lang w:val="ru-RU"/>
        </w:rPr>
        <w:t>.</w:t>
      </w:r>
      <w:r w:rsidRPr="0027500D">
        <w:rPr>
          <w:lang w:val="ru-RU"/>
        </w:rPr>
        <w:tab/>
      </w:r>
      <w:bookmarkEnd w:id="7"/>
      <w:bookmarkEnd w:id="8"/>
      <w:bookmarkEnd w:id="9"/>
      <w:r w:rsidR="00827625" w:rsidRPr="0027500D">
        <w:rPr>
          <w:lang w:val="ru-RU"/>
        </w:rPr>
        <w:t>РАБОЧИЕ ОПРЕДЕЛЕНИЯ И ДРУГИЕ</w:t>
      </w:r>
      <w:r w:rsidR="008A6919" w:rsidRPr="0027500D">
        <w:rPr>
          <w:lang w:val="ru-RU"/>
        </w:rPr>
        <w:t xml:space="preserve"> </w:t>
      </w:r>
      <w:r w:rsidR="00C44D20" w:rsidRPr="0027500D">
        <w:rPr>
          <w:lang w:val="ru-RU"/>
        </w:rPr>
        <w:t>предпосылки НАСТОЯЩего</w:t>
      </w:r>
      <w:r w:rsidR="00827625" w:rsidRPr="0027500D">
        <w:rPr>
          <w:lang w:val="ru-RU"/>
        </w:rPr>
        <w:t xml:space="preserve"> АНАЛИЗ</w:t>
      </w:r>
      <w:bookmarkEnd w:id="10"/>
      <w:r w:rsidR="00C44D20" w:rsidRPr="0027500D">
        <w:rPr>
          <w:lang w:val="ru-RU"/>
        </w:rPr>
        <w:t>а</w:t>
      </w:r>
      <w:bookmarkEnd w:id="11"/>
    </w:p>
    <w:p w:rsidR="00D043FC" w:rsidRDefault="00D043FC" w:rsidP="00A40E70">
      <w:pPr>
        <w:rPr>
          <w:lang w:val="ru-RU"/>
        </w:rPr>
      </w:pPr>
    </w:p>
    <w:p w:rsidR="0051164E" w:rsidRPr="00A40E70" w:rsidRDefault="0051164E" w:rsidP="0051164E">
      <w:pPr>
        <w:pStyle w:val="Heading2"/>
      </w:pPr>
      <w:bookmarkStart w:id="12" w:name="_Toc520477580"/>
      <w:bookmarkStart w:id="13" w:name="_Toc527476633"/>
      <w:r w:rsidRPr="00E84955">
        <w:rPr>
          <w:lang w:val="ru-RU"/>
        </w:rPr>
        <w:t>Традиционные выражения культуры</w:t>
      </w:r>
      <w:bookmarkEnd w:id="12"/>
      <w:bookmarkEnd w:id="13"/>
    </w:p>
    <w:p w:rsidR="00D043FC" w:rsidRPr="00A40E70" w:rsidRDefault="00D043FC" w:rsidP="00A40E70"/>
    <w:p w:rsidR="00D043FC" w:rsidRPr="00B01658" w:rsidRDefault="008A6919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>
        <w:rPr>
          <w:lang w:val="ru-RU"/>
        </w:rPr>
        <w:t xml:space="preserve">Никакого устоявшегося </w:t>
      </w:r>
      <w:r w:rsidRPr="00E84955">
        <w:rPr>
          <w:lang w:val="ru-RU"/>
        </w:rPr>
        <w:t xml:space="preserve">или </w:t>
      </w:r>
      <w:r>
        <w:rPr>
          <w:lang w:val="ru-RU"/>
        </w:rPr>
        <w:t>обще</w:t>
      </w:r>
      <w:r w:rsidRPr="00E84955">
        <w:rPr>
          <w:lang w:val="ru-RU"/>
        </w:rPr>
        <w:t xml:space="preserve">принятого </w:t>
      </w:r>
      <w:r w:rsidR="00827625" w:rsidRPr="00E84955">
        <w:rPr>
          <w:lang w:val="ru-RU"/>
        </w:rPr>
        <w:t>международно</w:t>
      </w:r>
      <w:r>
        <w:rPr>
          <w:lang w:val="ru-RU"/>
        </w:rPr>
        <w:t>го определения терминов</w:t>
      </w:r>
      <w:r w:rsidR="00827625" w:rsidRPr="00E84955">
        <w:rPr>
          <w:lang w:val="ru-RU"/>
        </w:rPr>
        <w:t xml:space="preserve"> «традиционные выражения культуры» или «выражения фольклора» (в</w:t>
      </w:r>
      <w:r>
        <w:rPr>
          <w:lang w:val="ru-RU"/>
        </w:rPr>
        <w:t> </w:t>
      </w:r>
      <w:r w:rsidR="00827625" w:rsidRPr="00E84955">
        <w:rPr>
          <w:lang w:val="ru-RU"/>
        </w:rPr>
        <w:t xml:space="preserve">настоящем документе оба эти термина будут использоваться </w:t>
      </w:r>
      <w:r w:rsidR="00C44D20">
        <w:rPr>
          <w:lang w:val="ru-RU"/>
        </w:rPr>
        <w:t>взаимозаменяемым образом и сокращаться до</w:t>
      </w:r>
      <w:r w:rsidR="00827625" w:rsidRPr="00E84955">
        <w:rPr>
          <w:lang w:val="ru-RU"/>
        </w:rPr>
        <w:t xml:space="preserve"> </w:t>
      </w:r>
      <w:r>
        <w:rPr>
          <w:lang w:val="ru-RU"/>
        </w:rPr>
        <w:t>«</w:t>
      </w:r>
      <w:r w:rsidR="00827625" w:rsidRPr="00E84955">
        <w:rPr>
          <w:lang w:val="ru-RU"/>
        </w:rPr>
        <w:t>ТВК</w:t>
      </w:r>
      <w:r>
        <w:rPr>
          <w:lang w:val="ru-RU"/>
        </w:rPr>
        <w:t>»</w:t>
      </w:r>
      <w:r w:rsidR="00827625" w:rsidRPr="00E84955">
        <w:rPr>
          <w:lang w:val="ru-RU"/>
        </w:rPr>
        <w:t xml:space="preserve">) </w:t>
      </w:r>
      <w:r>
        <w:rPr>
          <w:lang w:val="ru-RU"/>
        </w:rPr>
        <w:t>н</w:t>
      </w:r>
      <w:r w:rsidRPr="008A6919">
        <w:rPr>
          <w:lang w:val="ru-RU"/>
        </w:rPr>
        <w:t xml:space="preserve">е </w:t>
      </w:r>
      <w:r w:rsidR="00827625" w:rsidRPr="008A6919">
        <w:rPr>
          <w:lang w:val="ru-RU"/>
        </w:rPr>
        <w:t>существует</w:t>
      </w:r>
      <w:r w:rsidRPr="008A6919">
        <w:rPr>
          <w:lang w:val="ru-RU"/>
        </w:rPr>
        <w:t xml:space="preserve">, однако множество определений этих терминов </w:t>
      </w:r>
      <w:r w:rsidR="00C44D20">
        <w:rPr>
          <w:lang w:val="ru-RU"/>
        </w:rPr>
        <w:t xml:space="preserve">имеется </w:t>
      </w:r>
      <w:r w:rsidRPr="008A6919">
        <w:rPr>
          <w:lang w:val="ru-RU"/>
        </w:rPr>
        <w:t>в национальном и региональном законодательстве</w:t>
      </w:r>
      <w:r w:rsidR="00C44D20">
        <w:rPr>
          <w:lang w:val="ru-RU"/>
        </w:rPr>
        <w:t xml:space="preserve">, </w:t>
      </w:r>
      <w:r w:rsidR="00C44D20" w:rsidRPr="00C44D20">
        <w:rPr>
          <w:lang w:val="ru-RU"/>
        </w:rPr>
        <w:t>а также</w:t>
      </w:r>
      <w:r w:rsidR="00C44D20">
        <w:rPr>
          <w:lang w:val="ru-RU"/>
        </w:rPr>
        <w:t xml:space="preserve"> </w:t>
      </w:r>
      <w:r w:rsidRPr="008A6919">
        <w:rPr>
          <w:lang w:val="ru-RU"/>
        </w:rPr>
        <w:t>в международных договорах</w:t>
      </w:r>
      <w:r w:rsidR="00D043FC" w:rsidRPr="00A40E70">
        <w:rPr>
          <w:vertAlign w:val="superscript"/>
        </w:rPr>
        <w:footnoteReference w:id="8"/>
      </w:r>
      <w:r w:rsidRPr="00B01658">
        <w:rPr>
          <w:lang w:val="ru-RU"/>
        </w:rPr>
        <w:t>.</w:t>
      </w:r>
      <w:r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376D92" w:rsidRDefault="00376D92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>В</w:t>
      </w:r>
      <w:r w:rsidR="007E4614" w:rsidRPr="00E84955">
        <w:rPr>
          <w:lang w:val="ru-RU"/>
        </w:rPr>
        <w:t xml:space="preserve"> течение </w:t>
      </w:r>
      <w:r w:rsidR="00B82BA9" w:rsidRPr="00B82BA9">
        <w:rPr>
          <w:lang w:val="ru-RU"/>
        </w:rPr>
        <w:t>длительн</w:t>
      </w:r>
      <w:r w:rsidR="00B82BA9">
        <w:rPr>
          <w:lang w:val="ru-RU"/>
        </w:rPr>
        <w:t>ого</w:t>
      </w:r>
      <w:r w:rsidR="007E4614" w:rsidRPr="00E84955">
        <w:rPr>
          <w:lang w:val="ru-RU"/>
        </w:rPr>
        <w:t xml:space="preserve"> </w:t>
      </w:r>
      <w:r w:rsidRPr="00E84955">
        <w:rPr>
          <w:lang w:val="ru-RU"/>
        </w:rPr>
        <w:t>в</w:t>
      </w:r>
      <w:r w:rsidR="007E4614" w:rsidRPr="00E84955">
        <w:rPr>
          <w:lang w:val="ru-RU"/>
        </w:rPr>
        <w:t xml:space="preserve">ремени </w:t>
      </w:r>
      <w:r>
        <w:rPr>
          <w:lang w:val="ru-RU"/>
        </w:rPr>
        <w:t xml:space="preserve">одной из </w:t>
      </w:r>
      <w:r w:rsidRPr="00376D92">
        <w:rPr>
          <w:lang w:val="ru-RU"/>
        </w:rPr>
        <w:t>основн</w:t>
      </w:r>
      <w:r>
        <w:rPr>
          <w:lang w:val="ru-RU"/>
        </w:rPr>
        <w:t xml:space="preserve">ых трудностей, связанных с </w:t>
      </w:r>
      <w:r w:rsidRPr="00376D92">
        <w:rPr>
          <w:lang w:val="ru-RU"/>
        </w:rPr>
        <w:t>обеспечени</w:t>
      </w:r>
      <w:r>
        <w:rPr>
          <w:lang w:val="ru-RU"/>
        </w:rPr>
        <w:t>ем охраны</w:t>
      </w:r>
      <w:r w:rsidR="007E4614" w:rsidRPr="00E84955">
        <w:rPr>
          <w:lang w:val="ru-RU"/>
        </w:rPr>
        <w:t xml:space="preserve"> ТВК</w:t>
      </w:r>
      <w:r>
        <w:rPr>
          <w:lang w:val="ru-RU"/>
        </w:rPr>
        <w:t xml:space="preserve">, </w:t>
      </w:r>
      <w:r w:rsidRPr="00E84955">
        <w:rPr>
          <w:lang w:val="ru-RU"/>
        </w:rPr>
        <w:t xml:space="preserve">оставалось определение </w:t>
      </w:r>
      <w:r w:rsidRPr="00376D92">
        <w:rPr>
          <w:lang w:val="ru-RU"/>
        </w:rPr>
        <w:t>предмет</w:t>
      </w:r>
      <w:r>
        <w:rPr>
          <w:lang w:val="ru-RU"/>
        </w:rPr>
        <w:t>а</w:t>
      </w:r>
      <w:r w:rsidRPr="00E84955">
        <w:rPr>
          <w:lang w:val="ru-RU"/>
        </w:rPr>
        <w:t xml:space="preserve"> охран</w:t>
      </w:r>
      <w:r>
        <w:rPr>
          <w:lang w:val="ru-RU"/>
        </w:rPr>
        <w:t>ы</w:t>
      </w:r>
      <w:r w:rsidR="007E4614" w:rsidRPr="00E84955">
        <w:rPr>
          <w:lang w:val="ru-RU"/>
        </w:rPr>
        <w:t xml:space="preserve">.  </w:t>
      </w:r>
      <w:r>
        <w:rPr>
          <w:lang w:val="ru-RU"/>
        </w:rPr>
        <w:t>От</w:t>
      </w:r>
      <w:r w:rsidRPr="00376D92">
        <w:rPr>
          <w:lang w:val="ru-RU"/>
        </w:rPr>
        <w:t xml:space="preserve"> </w:t>
      </w:r>
      <w:r>
        <w:rPr>
          <w:lang w:val="ru-RU"/>
        </w:rPr>
        <w:t>способа</w:t>
      </w:r>
      <w:r w:rsidRPr="00376D92">
        <w:rPr>
          <w:lang w:val="ru-RU"/>
        </w:rPr>
        <w:t xml:space="preserve"> определени</w:t>
      </w:r>
      <w:r>
        <w:rPr>
          <w:lang w:val="ru-RU"/>
        </w:rPr>
        <w:t>я</w:t>
      </w:r>
      <w:r w:rsidRPr="00376D92">
        <w:rPr>
          <w:lang w:val="ru-RU"/>
        </w:rPr>
        <w:t xml:space="preserve"> </w:t>
      </w:r>
      <w:r w:rsidR="00011CB6" w:rsidRPr="00376D92">
        <w:rPr>
          <w:lang w:val="ru-RU"/>
        </w:rPr>
        <w:t>ТВК</w:t>
      </w:r>
      <w:r w:rsidR="00D043FC" w:rsidRPr="00376D92">
        <w:rPr>
          <w:lang w:val="ru-RU"/>
        </w:rPr>
        <w:t xml:space="preserve"> </w:t>
      </w:r>
      <w:r>
        <w:rPr>
          <w:lang w:val="ru-RU"/>
        </w:rPr>
        <w:t xml:space="preserve">зависят как </w:t>
      </w:r>
      <w:r w:rsidRPr="00376D92">
        <w:rPr>
          <w:lang w:val="ru-RU"/>
        </w:rPr>
        <w:t>объе</w:t>
      </w:r>
      <w:r>
        <w:rPr>
          <w:lang w:val="ru-RU"/>
        </w:rPr>
        <w:t xml:space="preserve">м, так и методы их </w:t>
      </w:r>
      <w:r w:rsidRPr="00376D92">
        <w:rPr>
          <w:lang w:val="ru-RU"/>
        </w:rPr>
        <w:t>охран</w:t>
      </w:r>
      <w:r>
        <w:rPr>
          <w:lang w:val="ru-RU"/>
        </w:rPr>
        <w:t xml:space="preserve">ы </w:t>
      </w:r>
      <w:r w:rsidRPr="00376D92">
        <w:rPr>
          <w:lang w:val="ru-RU"/>
        </w:rPr>
        <w:t>при помощи инструмент</w:t>
      </w:r>
      <w:r>
        <w:rPr>
          <w:lang w:val="ru-RU"/>
        </w:rPr>
        <w:t xml:space="preserve">ов </w:t>
      </w:r>
      <w:r w:rsidR="00011CB6" w:rsidRPr="00376D92">
        <w:rPr>
          <w:lang w:val="ru-RU"/>
        </w:rPr>
        <w:t>ИС</w:t>
      </w:r>
      <w:r w:rsidR="00D043FC" w:rsidRPr="00376D92">
        <w:rPr>
          <w:lang w:val="ru-RU"/>
        </w:rPr>
        <w:t xml:space="preserve">.  </w:t>
      </w:r>
      <w:r w:rsidR="00B01658" w:rsidRPr="00376D92">
        <w:rPr>
          <w:lang w:val="ru-RU"/>
        </w:rPr>
        <w:t>Хотя</w:t>
      </w:r>
      <w:r w:rsidRPr="00376D92">
        <w:rPr>
          <w:lang w:val="ru-RU"/>
        </w:rPr>
        <w:t xml:space="preserve"> </w:t>
      </w:r>
      <w:r w:rsidRPr="00376D92">
        <w:rPr>
          <w:snapToGrid w:val="0"/>
          <w:lang w:val="ru-RU"/>
        </w:rPr>
        <w:t>выработк</w:t>
      </w:r>
      <w:r>
        <w:rPr>
          <w:lang w:val="ru-RU"/>
        </w:rPr>
        <w:t>а</w:t>
      </w:r>
      <w:r w:rsidRPr="00376D92">
        <w:rPr>
          <w:lang w:val="ru-RU"/>
        </w:rPr>
        <w:t xml:space="preserve"> конкретн</w:t>
      </w:r>
      <w:r>
        <w:rPr>
          <w:lang w:val="ru-RU"/>
        </w:rPr>
        <w:t>ого</w:t>
      </w:r>
      <w:r w:rsidRPr="00376D92">
        <w:rPr>
          <w:lang w:val="ru-RU"/>
        </w:rPr>
        <w:t xml:space="preserve"> предл</w:t>
      </w:r>
      <w:r>
        <w:rPr>
          <w:lang w:val="ru-RU"/>
        </w:rPr>
        <w:t xml:space="preserve">агаемого </w:t>
      </w:r>
      <w:r w:rsidRPr="00376D92">
        <w:rPr>
          <w:lang w:val="ru-RU"/>
        </w:rPr>
        <w:t>вариант</w:t>
      </w:r>
      <w:r>
        <w:rPr>
          <w:lang w:val="ru-RU"/>
        </w:rPr>
        <w:t xml:space="preserve">а </w:t>
      </w:r>
      <w:r w:rsidR="00B01658" w:rsidRPr="00376D92">
        <w:rPr>
          <w:lang w:val="ru-RU"/>
        </w:rPr>
        <w:t>определени</w:t>
      </w:r>
      <w:r>
        <w:rPr>
          <w:lang w:val="ru-RU"/>
        </w:rPr>
        <w:t>я</w:t>
      </w:r>
      <w:r w:rsidR="00B01658" w:rsidRPr="00376D92">
        <w:rPr>
          <w:lang w:val="ru-RU"/>
        </w:rPr>
        <w:t xml:space="preserve"> </w:t>
      </w:r>
      <w:r w:rsidR="00011CB6" w:rsidRPr="00376D92">
        <w:rPr>
          <w:lang w:val="ru-RU"/>
        </w:rPr>
        <w:t>ТВК</w:t>
      </w:r>
      <w:r>
        <w:rPr>
          <w:lang w:val="ru-RU"/>
        </w:rPr>
        <w:t xml:space="preserve"> не </w:t>
      </w:r>
      <w:r w:rsidRPr="00376D92">
        <w:rPr>
          <w:lang w:val="ru-RU"/>
        </w:rPr>
        <w:t>является</w:t>
      </w:r>
      <w:r>
        <w:rPr>
          <w:lang w:val="ru-RU"/>
        </w:rPr>
        <w:t xml:space="preserve"> целью </w:t>
      </w:r>
      <w:r w:rsidRPr="00376D92">
        <w:rPr>
          <w:snapToGrid w:val="0"/>
          <w:lang w:val="ru-RU"/>
        </w:rPr>
        <w:t>данн</w:t>
      </w:r>
      <w:r>
        <w:rPr>
          <w:lang w:val="ru-RU"/>
        </w:rPr>
        <w:t xml:space="preserve">ого </w:t>
      </w:r>
      <w:r w:rsidRPr="00376D92">
        <w:rPr>
          <w:lang w:val="ru-RU"/>
        </w:rPr>
        <w:t>предварительн</w:t>
      </w:r>
      <w:r>
        <w:rPr>
          <w:lang w:val="ru-RU"/>
        </w:rPr>
        <w:t xml:space="preserve">ого </w:t>
      </w:r>
      <w:r w:rsidRPr="00376D92">
        <w:rPr>
          <w:lang w:val="ru-RU"/>
        </w:rPr>
        <w:t>анализ</w:t>
      </w:r>
      <w:r>
        <w:rPr>
          <w:lang w:val="ru-RU"/>
        </w:rPr>
        <w:t>а</w:t>
      </w:r>
      <w:r w:rsidR="00D043FC" w:rsidRPr="00376D92">
        <w:rPr>
          <w:lang w:val="ru-RU"/>
        </w:rPr>
        <w:t xml:space="preserve">, </w:t>
      </w:r>
      <w:r>
        <w:rPr>
          <w:lang w:val="ru-RU"/>
        </w:rPr>
        <w:t xml:space="preserve">определенное понимание его значения было совершенно </w:t>
      </w:r>
      <w:r w:rsidRPr="00376D92">
        <w:rPr>
          <w:lang w:val="ru-RU"/>
        </w:rPr>
        <w:t>необходим</w:t>
      </w:r>
      <w:r>
        <w:rPr>
          <w:lang w:val="ru-RU"/>
        </w:rPr>
        <w:t xml:space="preserve">о </w:t>
      </w:r>
      <w:r w:rsidR="00B82BA9">
        <w:rPr>
          <w:lang w:val="ru-RU"/>
        </w:rPr>
        <w:t xml:space="preserve">при </w:t>
      </w:r>
      <w:r>
        <w:rPr>
          <w:lang w:val="ru-RU"/>
        </w:rPr>
        <w:t xml:space="preserve">его </w:t>
      </w:r>
      <w:r w:rsidR="00B82BA9" w:rsidRPr="00B82BA9">
        <w:rPr>
          <w:lang w:val="ru-RU"/>
        </w:rPr>
        <w:t>выполнени</w:t>
      </w:r>
      <w:r w:rsidR="00B82BA9">
        <w:rPr>
          <w:lang w:val="ru-RU"/>
        </w:rPr>
        <w:t>и</w:t>
      </w:r>
      <w:r w:rsidR="00D043FC" w:rsidRPr="00376D92">
        <w:rPr>
          <w:lang w:val="ru-RU"/>
        </w:rPr>
        <w:t>.</w:t>
      </w:r>
    </w:p>
    <w:p w:rsidR="00D043FC" w:rsidRPr="00376D92" w:rsidRDefault="00D043FC" w:rsidP="00681AE7">
      <w:pPr>
        <w:pStyle w:val="ListParagraph1"/>
        <w:ind w:left="0"/>
        <w:rPr>
          <w:lang w:val="ru-RU"/>
        </w:rPr>
      </w:pPr>
    </w:p>
    <w:p w:rsidR="00D043FC" w:rsidRPr="007E4614" w:rsidRDefault="00B82BA9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B82BA9">
        <w:rPr>
          <w:lang w:val="ru-RU"/>
        </w:rPr>
        <w:t>Соответств</w:t>
      </w:r>
      <w:r>
        <w:rPr>
          <w:lang w:val="ru-RU"/>
        </w:rPr>
        <w:t>енно</w:t>
      </w:r>
      <w:r w:rsidR="00376D92">
        <w:rPr>
          <w:lang w:val="ru-RU"/>
        </w:rPr>
        <w:t>,</w:t>
      </w:r>
      <w:r w:rsidR="007E4614" w:rsidRPr="00E84955">
        <w:rPr>
          <w:lang w:val="ru-RU"/>
        </w:rPr>
        <w:t xml:space="preserve"> </w:t>
      </w:r>
      <w:r w:rsidR="00376D92">
        <w:rPr>
          <w:lang w:val="ru-RU"/>
        </w:rPr>
        <w:t>в настоящем</w:t>
      </w:r>
      <w:r w:rsidR="007E4614" w:rsidRPr="00E84955">
        <w:rPr>
          <w:lang w:val="ru-RU"/>
        </w:rPr>
        <w:t xml:space="preserve"> документ</w:t>
      </w:r>
      <w:r w:rsidR="00376D92">
        <w:rPr>
          <w:lang w:val="ru-RU"/>
        </w:rPr>
        <w:t>е</w:t>
      </w:r>
      <w:r w:rsidR="007E4614" w:rsidRPr="00E84955">
        <w:rPr>
          <w:lang w:val="ru-RU"/>
        </w:rPr>
        <w:t xml:space="preserve"> не ставит</w:t>
      </w:r>
      <w:r w:rsidR="00376D92">
        <w:rPr>
          <w:lang w:val="ru-RU"/>
        </w:rPr>
        <w:t>ся</w:t>
      </w:r>
      <w:r w:rsidR="007E4614" w:rsidRPr="00E84955">
        <w:rPr>
          <w:lang w:val="ru-RU"/>
        </w:rPr>
        <w:t xml:space="preserve"> </w:t>
      </w:r>
      <w:r w:rsidR="00376D92">
        <w:rPr>
          <w:lang w:val="ru-RU"/>
        </w:rPr>
        <w:t>цель</w:t>
      </w:r>
      <w:r w:rsidR="007E4614" w:rsidRPr="00E84955">
        <w:rPr>
          <w:lang w:val="ru-RU"/>
        </w:rPr>
        <w:t xml:space="preserve"> предложить единое определение или даже предложить</w:t>
      </w:r>
      <w:r w:rsidR="00376D92">
        <w:rPr>
          <w:lang w:val="ru-RU"/>
        </w:rPr>
        <w:t xml:space="preserve"> </w:t>
      </w:r>
      <w:r>
        <w:rPr>
          <w:lang w:val="ru-RU"/>
        </w:rPr>
        <w:t xml:space="preserve">считать </w:t>
      </w:r>
      <w:r w:rsidR="007E4614" w:rsidRPr="00E84955">
        <w:rPr>
          <w:lang w:val="ru-RU"/>
        </w:rPr>
        <w:t>та</w:t>
      </w:r>
      <w:r>
        <w:rPr>
          <w:lang w:val="ru-RU"/>
        </w:rPr>
        <w:t>кое</w:t>
      </w:r>
      <w:r w:rsidR="00376D92">
        <w:rPr>
          <w:lang w:val="ru-RU"/>
        </w:rPr>
        <w:t xml:space="preserve"> </w:t>
      </w:r>
      <w:r>
        <w:rPr>
          <w:lang w:val="ru-RU"/>
        </w:rPr>
        <w:t>определени</w:t>
      </w:r>
      <w:r w:rsidRPr="00B82BA9">
        <w:rPr>
          <w:lang w:val="ru-RU"/>
        </w:rPr>
        <w:t xml:space="preserve">е </w:t>
      </w:r>
      <w:r>
        <w:rPr>
          <w:lang w:val="ru-RU"/>
        </w:rPr>
        <w:t xml:space="preserve">на </w:t>
      </w:r>
      <w:r w:rsidRPr="00B82BA9">
        <w:rPr>
          <w:lang w:val="ru-RU"/>
        </w:rPr>
        <w:t>международн</w:t>
      </w:r>
      <w:r>
        <w:rPr>
          <w:lang w:val="ru-RU"/>
        </w:rPr>
        <w:t xml:space="preserve">ом </w:t>
      </w:r>
      <w:r>
        <w:rPr>
          <w:lang w:val="ru-RU"/>
        </w:rPr>
        <w:lastRenderedPageBreak/>
        <w:t xml:space="preserve">уровне </w:t>
      </w:r>
      <w:r w:rsidRPr="00B82BA9">
        <w:rPr>
          <w:lang w:val="ru-RU"/>
        </w:rPr>
        <w:t>необходим</w:t>
      </w:r>
      <w:r>
        <w:rPr>
          <w:lang w:val="ru-RU"/>
        </w:rPr>
        <w:t>ым</w:t>
      </w:r>
      <w:r w:rsidR="007E4614" w:rsidRPr="00E84955">
        <w:rPr>
          <w:lang w:val="ru-RU"/>
        </w:rPr>
        <w:t xml:space="preserve">, </w:t>
      </w:r>
      <w:r w:rsidR="00376D92" w:rsidRPr="00376D92">
        <w:rPr>
          <w:lang w:val="ru-RU"/>
        </w:rPr>
        <w:t>поскольку</w:t>
      </w:r>
      <w:r w:rsidR="00376D92">
        <w:rPr>
          <w:lang w:val="ru-RU"/>
        </w:rPr>
        <w:t xml:space="preserve"> участники </w:t>
      </w:r>
      <w:r w:rsidR="007E4614" w:rsidRPr="00E84955">
        <w:rPr>
          <w:lang w:val="ru-RU"/>
        </w:rPr>
        <w:t>МКГР придерживаются различных мнений</w:t>
      </w:r>
      <w:r w:rsidR="00376D92">
        <w:rPr>
          <w:lang w:val="ru-RU"/>
        </w:rPr>
        <w:t xml:space="preserve"> по этому вопросу</w:t>
      </w:r>
      <w:r w:rsidR="007E4614" w:rsidRPr="00E84955">
        <w:rPr>
          <w:lang w:val="ru-RU"/>
        </w:rPr>
        <w:t xml:space="preserve">.  </w:t>
      </w:r>
      <w:r w:rsidR="00376D92" w:rsidRPr="00376D92">
        <w:rPr>
          <w:lang w:val="ru-RU"/>
        </w:rPr>
        <w:t>Тем не менее,</w:t>
      </w:r>
      <w:r w:rsidR="00376D92">
        <w:rPr>
          <w:lang w:val="ru-RU"/>
        </w:rPr>
        <w:t xml:space="preserve"> </w:t>
      </w:r>
      <w:r w:rsidR="00F83E20" w:rsidRPr="00F83E20">
        <w:rPr>
          <w:lang w:val="ru-RU"/>
        </w:rPr>
        <w:t>исключительн</w:t>
      </w:r>
      <w:r w:rsidR="00F83E20">
        <w:rPr>
          <w:lang w:val="ru-RU"/>
        </w:rPr>
        <w:t>о</w:t>
      </w:r>
      <w:r w:rsidR="007E4614" w:rsidRPr="00E84955">
        <w:rPr>
          <w:lang w:val="ru-RU"/>
        </w:rPr>
        <w:t xml:space="preserve"> для целей </w:t>
      </w:r>
      <w:r w:rsidR="00376D92" w:rsidRPr="00376D92">
        <w:rPr>
          <w:snapToGrid w:val="0"/>
          <w:lang w:val="ru-RU"/>
        </w:rPr>
        <w:t>данн</w:t>
      </w:r>
      <w:r w:rsidR="00376D92">
        <w:rPr>
          <w:lang w:val="ru-RU"/>
        </w:rPr>
        <w:t xml:space="preserve">ого </w:t>
      </w:r>
      <w:r w:rsidR="007E4614" w:rsidRPr="00E84955">
        <w:rPr>
          <w:lang w:val="ru-RU"/>
        </w:rPr>
        <w:t xml:space="preserve">анализа полезно </w:t>
      </w:r>
      <w:r w:rsidR="00F83E20">
        <w:rPr>
          <w:lang w:val="ru-RU"/>
        </w:rPr>
        <w:t xml:space="preserve">дать общее обозначение того, что именно понимается под </w:t>
      </w:r>
      <w:r w:rsidR="007E4614" w:rsidRPr="00E84955">
        <w:rPr>
          <w:lang w:val="ru-RU"/>
        </w:rPr>
        <w:t>термин</w:t>
      </w:r>
      <w:r w:rsidR="00F83E20">
        <w:rPr>
          <w:lang w:val="ru-RU"/>
        </w:rPr>
        <w:t>ом</w:t>
      </w:r>
      <w:r w:rsidR="007E4614" w:rsidRPr="00E84955">
        <w:rPr>
          <w:lang w:val="ru-RU"/>
        </w:rPr>
        <w:t xml:space="preserve"> «традиционные выражения культуры».</w:t>
      </w:r>
    </w:p>
    <w:p w:rsidR="00D043FC" w:rsidRPr="007E4614" w:rsidRDefault="00D043FC" w:rsidP="00A40E70">
      <w:pPr>
        <w:rPr>
          <w:lang w:val="ru-RU"/>
        </w:rPr>
      </w:pPr>
    </w:p>
    <w:p w:rsidR="00D043FC" w:rsidRPr="00A40E70" w:rsidRDefault="00BE5E1F" w:rsidP="009D5A91">
      <w:pPr>
        <w:pStyle w:val="Heading3"/>
      </w:pPr>
      <w:bookmarkStart w:id="14" w:name="_Toc520477581"/>
      <w:bookmarkStart w:id="15" w:name="_Toc527476634"/>
      <w:r w:rsidRPr="00E84955">
        <w:rPr>
          <w:lang w:val="ru-RU"/>
        </w:rPr>
        <w:t>Характеристики ТВК</w:t>
      </w:r>
      <w:bookmarkEnd w:id="14"/>
      <w:bookmarkEnd w:id="15"/>
    </w:p>
    <w:p w:rsidR="00D043FC" w:rsidRPr="00A40E70" w:rsidRDefault="00D043FC" w:rsidP="00A40E70"/>
    <w:p w:rsidR="00D043FC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>Характеристики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подробно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обсуждались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в</w:t>
      </w:r>
      <w:r w:rsidRPr="00011CB6">
        <w:rPr>
          <w:lang w:val="ru-RU"/>
        </w:rPr>
        <w:t xml:space="preserve"> </w:t>
      </w:r>
      <w:r w:rsidR="00C01A1C">
        <w:rPr>
          <w:lang w:val="ru-RU"/>
        </w:rPr>
        <w:t>более ранних документах</w:t>
      </w:r>
      <w:r w:rsidRPr="00011CB6">
        <w:rPr>
          <w:lang w:val="ru-RU"/>
        </w:rPr>
        <w:t xml:space="preserve"> </w:t>
      </w:r>
      <w:r>
        <w:rPr>
          <w:lang w:val="ru-RU"/>
        </w:rPr>
        <w:t>и</w:t>
      </w:r>
      <w:r w:rsidRPr="00011CB6">
        <w:rPr>
          <w:lang w:val="ru-RU"/>
        </w:rPr>
        <w:t xml:space="preserve"> </w:t>
      </w:r>
      <w:r>
        <w:rPr>
          <w:lang w:val="ru-RU"/>
        </w:rPr>
        <w:t>материалах</w:t>
      </w:r>
      <w:r w:rsidR="00D043FC" w:rsidRPr="00A40E70">
        <w:rPr>
          <w:vertAlign w:val="superscript"/>
        </w:rPr>
        <w:footnoteReference w:id="9"/>
      </w:r>
      <w:r w:rsidR="00F83E20" w:rsidRPr="00011CB6">
        <w:rPr>
          <w:lang w:val="ru-RU"/>
        </w:rPr>
        <w:t>.</w:t>
      </w:r>
    </w:p>
    <w:p w:rsidR="006F0BA8" w:rsidRPr="009D5A91" w:rsidRDefault="006F0BA8" w:rsidP="006F0BA8">
      <w:pPr>
        <w:rPr>
          <w:lang w:val="ru-RU"/>
        </w:rPr>
      </w:pPr>
    </w:p>
    <w:p w:rsidR="00D043FC" w:rsidRPr="00884E01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Для целей настоящего анализа </w:t>
      </w:r>
      <w:r w:rsidR="00F83E20">
        <w:rPr>
          <w:lang w:val="ru-RU"/>
        </w:rPr>
        <w:t xml:space="preserve">следует напомнить </w:t>
      </w:r>
      <w:r w:rsidRPr="00E84955">
        <w:rPr>
          <w:lang w:val="ru-RU"/>
        </w:rPr>
        <w:t xml:space="preserve">два момента.  Во-первых, ТВК </w:t>
      </w:r>
      <w:r w:rsidR="00F83E20">
        <w:rPr>
          <w:lang w:val="ru-RU"/>
        </w:rPr>
        <w:t xml:space="preserve">могут представлять собой самые разные </w:t>
      </w:r>
      <w:r w:rsidRPr="00E84955">
        <w:rPr>
          <w:lang w:val="ru-RU"/>
        </w:rPr>
        <w:t>материалы</w:t>
      </w:r>
      <w:r w:rsidR="00F83E20">
        <w:rPr>
          <w:lang w:val="ru-RU"/>
        </w:rPr>
        <w:t xml:space="preserve">: от </w:t>
      </w:r>
      <w:r w:rsidR="00884E01">
        <w:rPr>
          <w:lang w:val="ru-RU"/>
        </w:rPr>
        <w:t>и</w:t>
      </w:r>
      <w:r w:rsidR="00B82BA9">
        <w:rPr>
          <w:lang w:val="ru-RU"/>
        </w:rPr>
        <w:t xml:space="preserve">здавна </w:t>
      </w:r>
      <w:r w:rsidR="00884E01" w:rsidRPr="00884E01">
        <w:rPr>
          <w:lang w:val="ru-RU"/>
        </w:rPr>
        <w:t>существ</w:t>
      </w:r>
      <w:r w:rsidR="00B82BA9">
        <w:rPr>
          <w:lang w:val="ru-RU"/>
        </w:rPr>
        <w:t>ующих</w:t>
      </w:r>
      <w:r w:rsidR="00884E01">
        <w:rPr>
          <w:lang w:val="ru-RU"/>
        </w:rPr>
        <w:t xml:space="preserve"> </w:t>
      </w:r>
      <w:r w:rsidR="00F83E20" w:rsidRPr="00F83E20">
        <w:rPr>
          <w:lang w:val="ru-RU"/>
        </w:rPr>
        <w:t>материал</w:t>
      </w:r>
      <w:r w:rsidR="00F83E20">
        <w:rPr>
          <w:lang w:val="ru-RU"/>
        </w:rPr>
        <w:t>ов, созданных «</w:t>
      </w:r>
      <w:r w:rsidRPr="00E84955">
        <w:rPr>
          <w:lang w:val="ru-RU"/>
        </w:rPr>
        <w:t>неизвестными авторами</w:t>
      </w:r>
      <w:r w:rsidR="00F83E20">
        <w:rPr>
          <w:lang w:val="ru-RU"/>
        </w:rPr>
        <w:t xml:space="preserve">» </w:t>
      </w:r>
      <w:r w:rsidR="00B82BA9">
        <w:rPr>
          <w:lang w:val="ru-RU"/>
        </w:rPr>
        <w:t xml:space="preserve">в далеком прошлом </w:t>
      </w:r>
      <w:r w:rsidRPr="00E84955">
        <w:rPr>
          <w:lang w:val="ru-RU"/>
        </w:rPr>
        <w:t xml:space="preserve">до </w:t>
      </w:r>
      <w:r w:rsidR="00F83E20">
        <w:rPr>
          <w:lang w:val="ru-RU"/>
        </w:rPr>
        <w:t xml:space="preserve">самых </w:t>
      </w:r>
      <w:r w:rsidRPr="00E84955">
        <w:rPr>
          <w:lang w:val="ru-RU"/>
        </w:rPr>
        <w:t>последних и со</w:t>
      </w:r>
      <w:r w:rsidR="00F83E20">
        <w:rPr>
          <w:lang w:val="ru-RU"/>
        </w:rPr>
        <w:t xml:space="preserve">временных выражений традиционных культур, включая весь промежуточный ряд </w:t>
      </w:r>
      <w:r w:rsidR="00884E01">
        <w:rPr>
          <w:lang w:val="ru-RU"/>
        </w:rPr>
        <w:t xml:space="preserve">их </w:t>
      </w:r>
      <w:r w:rsidR="00F83E20">
        <w:rPr>
          <w:lang w:val="ru-RU"/>
        </w:rPr>
        <w:t xml:space="preserve">постепенных </w:t>
      </w:r>
      <w:r w:rsidRPr="00E84955">
        <w:rPr>
          <w:lang w:val="ru-RU"/>
        </w:rPr>
        <w:t xml:space="preserve">и эволюционных </w:t>
      </w:r>
      <w:r w:rsidR="00B82BA9">
        <w:rPr>
          <w:lang w:val="ru-RU"/>
        </w:rPr>
        <w:t>переработок</w:t>
      </w:r>
      <w:r w:rsidRPr="00E84955">
        <w:rPr>
          <w:lang w:val="ru-RU"/>
        </w:rPr>
        <w:t xml:space="preserve">, имитаций, возрождений и воссозданий.  ТВК, являясь частью живого наследия, постоянно воссоздаются общинами и группами </w:t>
      </w:r>
      <w:r w:rsidR="00B82BA9">
        <w:rPr>
          <w:lang w:val="ru-RU"/>
        </w:rPr>
        <w:t xml:space="preserve">как форма их ответа </w:t>
      </w:r>
      <w:r w:rsidR="00884E01">
        <w:rPr>
          <w:lang w:val="ru-RU"/>
        </w:rPr>
        <w:t xml:space="preserve">на внешние </w:t>
      </w:r>
      <w:r w:rsidR="00884E01" w:rsidRPr="00884E01">
        <w:rPr>
          <w:lang w:val="ru-RU"/>
        </w:rPr>
        <w:t>услови</w:t>
      </w:r>
      <w:r w:rsidR="00884E01">
        <w:rPr>
          <w:lang w:val="ru-RU"/>
        </w:rPr>
        <w:t xml:space="preserve">я и </w:t>
      </w:r>
      <w:r w:rsidR="00B82BA9">
        <w:rPr>
          <w:lang w:val="ru-RU"/>
        </w:rPr>
        <w:t xml:space="preserve">их </w:t>
      </w:r>
      <w:r w:rsidR="00884E01">
        <w:rPr>
          <w:lang w:val="ru-RU"/>
        </w:rPr>
        <w:t>взаимодействия</w:t>
      </w:r>
      <w:r w:rsidRPr="00E84955">
        <w:rPr>
          <w:lang w:val="ru-RU"/>
        </w:rPr>
        <w:t xml:space="preserve"> с природой и </w:t>
      </w:r>
      <w:r w:rsidR="00884E01">
        <w:rPr>
          <w:lang w:val="ru-RU"/>
        </w:rPr>
        <w:t xml:space="preserve">их </w:t>
      </w:r>
      <w:r w:rsidRPr="00E84955">
        <w:rPr>
          <w:lang w:val="ru-RU"/>
        </w:rPr>
        <w:t xml:space="preserve">историей </w:t>
      </w:r>
      <w:r w:rsidR="00884E01">
        <w:rPr>
          <w:lang w:val="ru-RU"/>
        </w:rPr>
        <w:t xml:space="preserve">и </w:t>
      </w:r>
      <w:r w:rsidRPr="00E84955">
        <w:rPr>
          <w:lang w:val="ru-RU"/>
        </w:rPr>
        <w:t xml:space="preserve">дают им </w:t>
      </w:r>
      <w:r w:rsidR="00B82BA9">
        <w:rPr>
          <w:lang w:val="ru-RU"/>
        </w:rPr>
        <w:t xml:space="preserve">ощущение </w:t>
      </w:r>
      <w:r w:rsidRPr="00E84955">
        <w:rPr>
          <w:lang w:val="ru-RU"/>
        </w:rPr>
        <w:t xml:space="preserve">самобытности и преемственности. </w:t>
      </w:r>
      <w:r w:rsidR="00D043FC" w:rsidRPr="00BE5E1F">
        <w:rPr>
          <w:lang w:val="ru-RU"/>
        </w:rPr>
        <w:t xml:space="preserve"> </w:t>
      </w:r>
      <w:r w:rsidR="00884E01" w:rsidRPr="00884E01">
        <w:rPr>
          <w:lang w:val="ru-RU"/>
        </w:rPr>
        <w:t>В связи с этим</w:t>
      </w:r>
      <w:r w:rsidR="00884E01">
        <w:rPr>
          <w:lang w:val="ru-RU"/>
        </w:rPr>
        <w:t xml:space="preserve"> </w:t>
      </w:r>
      <w:r w:rsidR="00B01658" w:rsidRPr="00884E01">
        <w:rPr>
          <w:lang w:val="ru-RU"/>
        </w:rPr>
        <w:t>мож</w:t>
      </w:r>
      <w:r w:rsidR="00884E01">
        <w:rPr>
          <w:lang w:val="ru-RU"/>
        </w:rPr>
        <w:t xml:space="preserve">но проводить </w:t>
      </w:r>
      <w:r w:rsidR="00884E01" w:rsidRPr="00884E01">
        <w:rPr>
          <w:lang w:val="ru-RU"/>
        </w:rPr>
        <w:t xml:space="preserve">различие </w:t>
      </w:r>
      <w:r w:rsidR="00B01658" w:rsidRPr="00884E01">
        <w:rPr>
          <w:lang w:val="ru-RU"/>
        </w:rPr>
        <w:t>между</w:t>
      </w:r>
      <w:r w:rsidR="00D043FC" w:rsidRPr="00884E01">
        <w:rPr>
          <w:lang w:val="ru-RU"/>
        </w:rPr>
        <w:t xml:space="preserve"> </w:t>
      </w:r>
      <w:r w:rsidR="00B82BA9" w:rsidRPr="00B82BA9">
        <w:rPr>
          <w:lang w:val="ru-RU"/>
        </w:rPr>
        <w:t>издавна существ</w:t>
      </w:r>
      <w:r w:rsidR="00B82BA9">
        <w:rPr>
          <w:lang w:val="ru-RU"/>
        </w:rPr>
        <w:t xml:space="preserve">ующими </w:t>
      </w:r>
      <w:r w:rsidR="00011CB6" w:rsidRPr="00884E01">
        <w:rPr>
          <w:lang w:val="ru-RU"/>
        </w:rPr>
        <w:t>ТВК</w:t>
      </w:r>
      <w:r w:rsidR="00D043FC" w:rsidRPr="00884E01">
        <w:rPr>
          <w:lang w:val="ru-RU"/>
        </w:rPr>
        <w:t xml:space="preserve"> </w:t>
      </w:r>
      <w:r w:rsidR="00B01658" w:rsidRPr="00884E01">
        <w:rPr>
          <w:lang w:val="ru-RU"/>
        </w:rPr>
        <w:t>и</w:t>
      </w:r>
      <w:r w:rsidR="00D043FC" w:rsidRPr="00884E01">
        <w:rPr>
          <w:lang w:val="ru-RU"/>
        </w:rPr>
        <w:t xml:space="preserve"> </w:t>
      </w:r>
      <w:r w:rsidR="00884E01">
        <w:rPr>
          <w:lang w:val="ru-RU"/>
        </w:rPr>
        <w:t xml:space="preserve">их современными версиями и </w:t>
      </w:r>
      <w:r w:rsidR="00B82BA9">
        <w:rPr>
          <w:lang w:val="ru-RU"/>
        </w:rPr>
        <w:t>переработками</w:t>
      </w:r>
      <w:r w:rsidR="00D043FC" w:rsidRPr="00884E01">
        <w:rPr>
          <w:lang w:val="ru-RU"/>
        </w:rPr>
        <w:t xml:space="preserve">.  </w:t>
      </w:r>
    </w:p>
    <w:p w:rsidR="00D043FC" w:rsidRPr="00884E01" w:rsidRDefault="00D043FC" w:rsidP="008C39AB">
      <w:pPr>
        <w:pStyle w:val="ListParagraph1"/>
        <w:ind w:left="0"/>
        <w:rPr>
          <w:lang w:val="ru-RU"/>
        </w:rPr>
      </w:pPr>
    </w:p>
    <w:p w:rsidR="00D043FC" w:rsidRPr="00F25BBE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Во-вторых, хотя традиционное творчество </w:t>
      </w:r>
      <w:r w:rsidR="00F25BBE" w:rsidRPr="00F25BBE">
        <w:rPr>
          <w:rFonts w:eastAsia="+mn-ea"/>
          <w:lang w:val="ru-RU" w:eastAsia="en-US"/>
        </w:rPr>
        <w:t>–</w:t>
      </w:r>
      <w:r w:rsidR="00F25BBE">
        <w:rPr>
          <w:lang w:val="ru-RU"/>
        </w:rPr>
        <w:t xml:space="preserve"> это динамичное взаимодействие</w:t>
      </w:r>
      <w:r w:rsidRPr="00E84955">
        <w:rPr>
          <w:lang w:val="ru-RU"/>
        </w:rPr>
        <w:t xml:space="preserve"> между коллективным и индивидуальным творчеством, определяющая </w:t>
      </w:r>
      <w:r w:rsidR="00F25BBE" w:rsidRPr="00F25BBE">
        <w:rPr>
          <w:lang w:val="ru-RU"/>
        </w:rPr>
        <w:t>особенност</w:t>
      </w:r>
      <w:r w:rsidR="00F25BBE">
        <w:rPr>
          <w:lang w:val="ru-RU"/>
        </w:rPr>
        <w:t>ь</w:t>
      </w:r>
      <w:r w:rsidRPr="00E84955">
        <w:rPr>
          <w:lang w:val="ru-RU"/>
        </w:rPr>
        <w:t xml:space="preserve"> «традиционных» произведений состоит в том, что они </w:t>
      </w:r>
      <w:r w:rsidR="00F25BBE" w:rsidRPr="00F25BBE">
        <w:rPr>
          <w:rStyle w:val="a"/>
          <w:rFonts w:ascii="Times New Roman"/>
          <w:lang w:val="ru-RU"/>
        </w:rPr>
        <w:t>явля</w:t>
      </w:r>
      <w:r w:rsidR="00F25BBE" w:rsidRPr="00F25BBE">
        <w:rPr>
          <w:rStyle w:val="a"/>
          <w:lang w:val="ru-RU"/>
        </w:rPr>
        <w:t>ю</w:t>
      </w:r>
      <w:r w:rsidR="00F25BBE" w:rsidRPr="00F25BBE">
        <w:rPr>
          <w:rStyle w:val="a"/>
          <w:rFonts w:ascii="Times New Roman"/>
          <w:lang w:val="ru-RU"/>
        </w:rPr>
        <w:t>тся</w:t>
      </w:r>
      <w:r w:rsidR="00F25BBE">
        <w:rPr>
          <w:lang w:val="ru-RU"/>
        </w:rPr>
        <w:t xml:space="preserve"> выражением живой традиции</w:t>
      </w:r>
      <w:r w:rsidRPr="00E84955">
        <w:rPr>
          <w:lang w:val="ru-RU"/>
        </w:rPr>
        <w:t xml:space="preserve"> и </w:t>
      </w:r>
      <w:r w:rsidR="00B82BA9" w:rsidRPr="00B82BA9">
        <w:rPr>
          <w:lang w:val="ru-RU"/>
        </w:rPr>
        <w:t>деятельност</w:t>
      </w:r>
      <w:r w:rsidR="00B82BA9">
        <w:rPr>
          <w:lang w:val="ru-RU"/>
        </w:rPr>
        <w:t xml:space="preserve">и </w:t>
      </w:r>
      <w:r w:rsidR="00F25BBE">
        <w:rPr>
          <w:lang w:val="ru-RU"/>
        </w:rPr>
        <w:t>сообщества людей, которое</w:t>
      </w:r>
      <w:r w:rsidRPr="00E84955">
        <w:rPr>
          <w:lang w:val="ru-RU"/>
        </w:rPr>
        <w:t xml:space="preserve"> все еще является </w:t>
      </w:r>
      <w:r w:rsidR="00F25BBE">
        <w:rPr>
          <w:lang w:val="ru-RU"/>
        </w:rPr>
        <w:t xml:space="preserve">ее </w:t>
      </w:r>
      <w:r w:rsidRPr="00E84955">
        <w:rPr>
          <w:lang w:val="ru-RU"/>
        </w:rPr>
        <w:t xml:space="preserve">носителем и </w:t>
      </w:r>
      <w:r w:rsidR="00B82BA9">
        <w:rPr>
          <w:lang w:val="ru-RU"/>
        </w:rPr>
        <w:t xml:space="preserve">практикует </w:t>
      </w:r>
      <w:r w:rsidR="00F25BBE">
        <w:rPr>
          <w:lang w:val="ru-RU"/>
        </w:rPr>
        <w:t>ее</w:t>
      </w:r>
      <w:r w:rsidRPr="00E84955">
        <w:rPr>
          <w:lang w:val="ru-RU"/>
        </w:rPr>
        <w:t xml:space="preserve">.  Даже когда </w:t>
      </w:r>
      <w:r w:rsidR="00F25BBE">
        <w:rPr>
          <w:lang w:val="ru-RU"/>
        </w:rPr>
        <w:t>произведение создается отдельным лицом на основе</w:t>
      </w:r>
      <w:r w:rsidRPr="00E84955">
        <w:rPr>
          <w:lang w:val="ru-RU"/>
        </w:rPr>
        <w:t xml:space="preserve"> </w:t>
      </w:r>
      <w:r w:rsidR="00F25BBE">
        <w:rPr>
          <w:lang w:val="ru-RU"/>
        </w:rPr>
        <w:t xml:space="preserve">традиций и </w:t>
      </w:r>
      <w:r w:rsidRPr="00E84955">
        <w:rPr>
          <w:lang w:val="ru-RU"/>
        </w:rPr>
        <w:t xml:space="preserve">в рамках </w:t>
      </w:r>
      <w:r w:rsidR="00B82BA9">
        <w:rPr>
          <w:lang w:val="ru-RU"/>
        </w:rPr>
        <w:t>обычного уклада</w:t>
      </w:r>
      <w:r w:rsidR="00F25BBE">
        <w:rPr>
          <w:lang w:val="ru-RU"/>
        </w:rPr>
        <w:t xml:space="preserve"> его жизни</w:t>
      </w:r>
      <w:r w:rsidRPr="00E84955">
        <w:rPr>
          <w:lang w:val="ru-RU"/>
        </w:rPr>
        <w:t xml:space="preserve">, </w:t>
      </w:r>
      <w:r w:rsidR="00F25BBE">
        <w:rPr>
          <w:lang w:val="ru-RU"/>
        </w:rPr>
        <w:t xml:space="preserve">такое произведение </w:t>
      </w:r>
      <w:r w:rsidRPr="00E84955">
        <w:rPr>
          <w:lang w:val="ru-RU"/>
        </w:rPr>
        <w:t xml:space="preserve">не «принадлежит» </w:t>
      </w:r>
      <w:r w:rsidR="00F25BBE">
        <w:rPr>
          <w:lang w:val="ru-RU"/>
        </w:rPr>
        <w:t xml:space="preserve">такому </w:t>
      </w:r>
      <w:r w:rsidRPr="00E84955">
        <w:rPr>
          <w:lang w:val="ru-RU"/>
        </w:rPr>
        <w:t xml:space="preserve">отдельному лицу, </w:t>
      </w:r>
      <w:r w:rsidR="00F25BBE">
        <w:rPr>
          <w:lang w:val="ru-RU"/>
        </w:rPr>
        <w:t xml:space="preserve">а </w:t>
      </w:r>
      <w:r w:rsidR="00B82BA9">
        <w:rPr>
          <w:lang w:val="ru-RU"/>
        </w:rPr>
        <w:t>находится в сфере</w:t>
      </w:r>
      <w:r w:rsidRPr="00E84955">
        <w:rPr>
          <w:lang w:val="ru-RU"/>
        </w:rPr>
        <w:t xml:space="preserve"> ответственности</w:t>
      </w:r>
      <w:r w:rsidR="00F25BBE">
        <w:rPr>
          <w:lang w:val="ru-RU"/>
        </w:rPr>
        <w:t xml:space="preserve"> и</w:t>
      </w:r>
      <w:r w:rsidRPr="00E84955">
        <w:rPr>
          <w:lang w:val="ru-RU"/>
        </w:rPr>
        <w:t xml:space="preserve"> </w:t>
      </w:r>
      <w:r w:rsidR="00F25BBE">
        <w:rPr>
          <w:lang w:val="ru-RU"/>
        </w:rPr>
        <w:t xml:space="preserve">идентичности </w:t>
      </w:r>
      <w:r w:rsidRPr="00E84955">
        <w:rPr>
          <w:lang w:val="ru-RU"/>
        </w:rPr>
        <w:t>общины</w:t>
      </w:r>
      <w:r w:rsidR="00F25BBE">
        <w:rPr>
          <w:lang w:val="ru-RU"/>
        </w:rPr>
        <w:t xml:space="preserve"> </w:t>
      </w:r>
      <w:r w:rsidR="00F25BBE" w:rsidRPr="00E84955">
        <w:rPr>
          <w:lang w:val="ru-RU"/>
        </w:rPr>
        <w:t xml:space="preserve">и </w:t>
      </w:r>
      <w:r w:rsidR="00F25BBE">
        <w:rPr>
          <w:lang w:val="ru-RU"/>
        </w:rPr>
        <w:t>сохраняется ею</w:t>
      </w:r>
      <w:r w:rsidRPr="00E84955">
        <w:rPr>
          <w:lang w:val="ru-RU"/>
        </w:rPr>
        <w:t>.  Именно это делает такое произведение «традиционным».</w:t>
      </w:r>
      <w:r w:rsidRPr="00F25BBE">
        <w:rPr>
          <w:lang w:val="ru-RU"/>
        </w:rPr>
        <w:t xml:space="preserve">  </w:t>
      </w:r>
    </w:p>
    <w:p w:rsidR="00D043FC" w:rsidRPr="00F25BBE" w:rsidRDefault="00D043FC" w:rsidP="008C39AB">
      <w:pPr>
        <w:pStyle w:val="ListParagraph1"/>
        <w:ind w:left="0"/>
        <w:rPr>
          <w:lang w:val="ru-RU"/>
        </w:rPr>
      </w:pPr>
    </w:p>
    <w:p w:rsidR="00D043FC" w:rsidRPr="00BE5E1F" w:rsidRDefault="00F25BBE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>
        <w:rPr>
          <w:lang w:val="ru-RU"/>
        </w:rPr>
        <w:t>Резюмируя,</w:t>
      </w:r>
      <w:r w:rsidR="00BE5E1F" w:rsidRPr="00E84955">
        <w:rPr>
          <w:lang w:val="ru-RU"/>
        </w:rPr>
        <w:t xml:space="preserve"> </w:t>
      </w:r>
      <w:r>
        <w:rPr>
          <w:lang w:val="ru-RU"/>
        </w:rPr>
        <w:t xml:space="preserve">в целом можно сказать, что </w:t>
      </w:r>
      <w:r w:rsidR="00BE5E1F" w:rsidRPr="00E84955">
        <w:rPr>
          <w:lang w:val="ru-RU"/>
        </w:rPr>
        <w:t xml:space="preserve">ТВК: </w:t>
      </w:r>
    </w:p>
    <w:p w:rsidR="00D043FC" w:rsidRPr="00BE5E1F" w:rsidRDefault="00D043FC" w:rsidP="00A40E70">
      <w:pPr>
        <w:rPr>
          <w:lang w:val="ru-RU"/>
        </w:rPr>
      </w:pP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являются продуктом творческой интеллектуальной деятельности, </w:t>
      </w:r>
    </w:p>
    <w:p w:rsidR="00BE5E1F" w:rsidRPr="00E84955" w:rsidRDefault="00F25BBE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 xml:space="preserve">передавались </w:t>
      </w:r>
      <w:r w:rsidR="00BE5E1F" w:rsidRPr="00E84955">
        <w:rPr>
          <w:lang w:val="ru-RU"/>
        </w:rPr>
        <w:t>из поколения в поколение в устной форме</w:t>
      </w:r>
      <w:r>
        <w:rPr>
          <w:lang w:val="ru-RU"/>
        </w:rPr>
        <w:t xml:space="preserve"> или </w:t>
      </w:r>
      <w:r w:rsidR="00BE5E1F" w:rsidRPr="00E84955">
        <w:rPr>
          <w:lang w:val="ru-RU"/>
        </w:rPr>
        <w:t xml:space="preserve">путем </w:t>
      </w:r>
      <w:r>
        <w:rPr>
          <w:lang w:val="ru-RU"/>
        </w:rPr>
        <w:t>подражания</w:t>
      </w:r>
      <w:r w:rsidR="00BE5E1F" w:rsidRPr="00E84955">
        <w:rPr>
          <w:lang w:val="ru-RU"/>
        </w:rPr>
        <w:t xml:space="preserve">, </w:t>
      </w: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отражают культурную и социальную </w:t>
      </w:r>
      <w:r w:rsidR="00F25BBE">
        <w:rPr>
          <w:lang w:val="ru-RU"/>
        </w:rPr>
        <w:t xml:space="preserve">идентичность </w:t>
      </w:r>
      <w:r w:rsidR="00C61506">
        <w:rPr>
          <w:lang w:val="ru-RU"/>
        </w:rPr>
        <w:t>общины</w:t>
      </w:r>
      <w:r w:rsidRPr="00E84955">
        <w:rPr>
          <w:lang w:val="ru-RU"/>
        </w:rPr>
        <w:t xml:space="preserve">, </w:t>
      </w: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состоят из характерных элементов наследия </w:t>
      </w:r>
      <w:r w:rsidR="00C61506">
        <w:rPr>
          <w:lang w:val="ru-RU"/>
        </w:rPr>
        <w:t>общины</w:t>
      </w:r>
      <w:r w:rsidRPr="00E84955">
        <w:rPr>
          <w:lang w:val="ru-RU"/>
        </w:rPr>
        <w:t>,</w:t>
      </w:r>
    </w:p>
    <w:p w:rsidR="00D043FC" w:rsidRPr="00C61506" w:rsidRDefault="00B01658" w:rsidP="000C1265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C61506">
        <w:rPr>
          <w:lang w:val="ru-RU"/>
        </w:rPr>
        <w:t>часто</w:t>
      </w:r>
      <w:r w:rsidR="00D043FC" w:rsidRPr="00C61506">
        <w:rPr>
          <w:lang w:val="ru-RU"/>
        </w:rPr>
        <w:t xml:space="preserve"> </w:t>
      </w:r>
      <w:r w:rsidR="00C61506">
        <w:rPr>
          <w:lang w:val="ru-RU"/>
        </w:rPr>
        <w:t>созданы</w:t>
      </w:r>
      <w:r w:rsidR="00C61506" w:rsidRPr="00C61506">
        <w:rPr>
          <w:lang w:val="ru-RU"/>
        </w:rPr>
        <w:t xml:space="preserve"> </w:t>
      </w:r>
      <w:r w:rsidR="00C61506">
        <w:rPr>
          <w:lang w:val="ru-RU"/>
        </w:rPr>
        <w:t xml:space="preserve">неизвестными авторами </w:t>
      </w:r>
      <w:r w:rsidR="00C61506" w:rsidRPr="00C61506">
        <w:rPr>
          <w:lang w:val="ru-RU"/>
        </w:rPr>
        <w:t>и/или</w:t>
      </w:r>
      <w:r w:rsidR="00C61506">
        <w:rPr>
          <w:lang w:val="ru-RU"/>
        </w:rPr>
        <w:t xml:space="preserve"> авторами, </w:t>
      </w:r>
      <w:r w:rsidR="00C61506" w:rsidRPr="00C61506">
        <w:rPr>
          <w:lang w:val="ru-RU"/>
        </w:rPr>
        <w:t>котор</w:t>
      </w:r>
      <w:r w:rsidR="00C61506">
        <w:rPr>
          <w:lang w:val="ru-RU"/>
        </w:rPr>
        <w:t xml:space="preserve">ых нельзя точно </w:t>
      </w:r>
      <w:r w:rsidR="00B82BA9">
        <w:rPr>
          <w:lang w:val="ru-RU"/>
        </w:rPr>
        <w:t>установить</w:t>
      </w:r>
      <w:r w:rsidR="00C61506">
        <w:rPr>
          <w:lang w:val="ru-RU"/>
        </w:rPr>
        <w:t xml:space="preserve">, </w:t>
      </w:r>
      <w:r w:rsidRPr="00C61506">
        <w:rPr>
          <w:lang w:val="ru-RU"/>
        </w:rPr>
        <w:t>и</w:t>
      </w:r>
      <w:r w:rsidR="00D043FC" w:rsidRPr="00C61506">
        <w:rPr>
          <w:lang w:val="ru-RU"/>
        </w:rPr>
        <w:t>/</w:t>
      </w:r>
      <w:r w:rsidRPr="00C61506">
        <w:rPr>
          <w:lang w:val="ru-RU"/>
        </w:rPr>
        <w:t>или</w:t>
      </w:r>
      <w:r w:rsidR="00D043FC" w:rsidRPr="00C61506">
        <w:rPr>
          <w:lang w:val="ru-RU"/>
        </w:rPr>
        <w:t xml:space="preserve"> </w:t>
      </w:r>
      <w:r w:rsidR="00B82BA9">
        <w:rPr>
          <w:lang w:val="ru-RU"/>
        </w:rPr>
        <w:t xml:space="preserve">самими </w:t>
      </w:r>
      <w:r w:rsidR="00C61506" w:rsidRPr="00E84955">
        <w:rPr>
          <w:lang w:val="ru-RU"/>
        </w:rPr>
        <w:t>община</w:t>
      </w:r>
      <w:r w:rsidR="00C61506">
        <w:rPr>
          <w:lang w:val="ru-RU"/>
        </w:rPr>
        <w:t>ми</w:t>
      </w:r>
      <w:r w:rsidR="00D043FC" w:rsidRPr="00C61506">
        <w:rPr>
          <w:lang w:val="ru-RU"/>
        </w:rPr>
        <w:t xml:space="preserve">, </w:t>
      </w:r>
    </w:p>
    <w:p w:rsidR="00BE5E1F" w:rsidRPr="00E84955" w:rsidRDefault="00C61506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C61506">
        <w:rPr>
          <w:lang w:val="ru-RU"/>
        </w:rPr>
        <w:t xml:space="preserve">часто </w:t>
      </w:r>
      <w:r w:rsidR="00B82BA9">
        <w:rPr>
          <w:lang w:val="ru-RU"/>
        </w:rPr>
        <w:t>создавались</w:t>
      </w:r>
      <w:r w:rsidRPr="00E84955">
        <w:rPr>
          <w:lang w:val="ru-RU"/>
        </w:rPr>
        <w:t xml:space="preserve"> </w:t>
      </w:r>
      <w:r w:rsidRPr="00C61506">
        <w:rPr>
          <w:lang w:val="ru-RU"/>
        </w:rPr>
        <w:t>прежде всего</w:t>
      </w:r>
      <w:r>
        <w:rPr>
          <w:lang w:val="ru-RU"/>
        </w:rPr>
        <w:t xml:space="preserve"> в духовных и религиозных целях</w:t>
      </w:r>
      <w:r w:rsidR="00BE5E1F" w:rsidRPr="00E84955">
        <w:rPr>
          <w:lang w:val="ru-RU"/>
        </w:rPr>
        <w:t xml:space="preserve">, </w:t>
      </w:r>
    </w:p>
    <w:p w:rsidR="00BE5E1F" w:rsidRPr="00E84955" w:rsidRDefault="00B82BA9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часто создаются и воспроизводятся с использованием</w:t>
      </w:r>
      <w:r w:rsidR="00C61506" w:rsidRPr="00E84955">
        <w:rPr>
          <w:lang w:val="ru-RU"/>
        </w:rPr>
        <w:t xml:space="preserve"> </w:t>
      </w:r>
      <w:r>
        <w:rPr>
          <w:lang w:val="ru-RU"/>
        </w:rPr>
        <w:t>местных природных ресурсов</w:t>
      </w:r>
      <w:r w:rsidR="00C61506">
        <w:rPr>
          <w:lang w:val="ru-RU"/>
        </w:rPr>
        <w:t>,</w:t>
      </w:r>
      <w:r w:rsidR="00C61506" w:rsidRPr="00E84955">
        <w:rPr>
          <w:lang w:val="ru-RU"/>
        </w:rPr>
        <w:t xml:space="preserve"> </w:t>
      </w:r>
      <w:r w:rsidR="00BE5E1F" w:rsidRPr="00E84955">
        <w:rPr>
          <w:lang w:val="ru-RU"/>
        </w:rPr>
        <w:t xml:space="preserve">и </w:t>
      </w: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постоянно </w:t>
      </w:r>
      <w:r w:rsidR="00C61506">
        <w:rPr>
          <w:lang w:val="ru-RU"/>
        </w:rPr>
        <w:t>видоизменяются</w:t>
      </w:r>
      <w:r w:rsidRPr="00E84955">
        <w:rPr>
          <w:lang w:val="ru-RU"/>
        </w:rPr>
        <w:t xml:space="preserve">, развиваются и воссоздаются в рамках </w:t>
      </w:r>
      <w:r w:rsidR="00C61506">
        <w:rPr>
          <w:lang w:val="ru-RU"/>
        </w:rPr>
        <w:t>общины</w:t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CB1C1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Термин «община» используется в </w:t>
      </w:r>
      <w:r w:rsidR="002A7261" w:rsidRPr="002A7261">
        <w:rPr>
          <w:snapToGrid w:val="0"/>
          <w:lang w:val="ru-RU"/>
        </w:rPr>
        <w:t>данн</w:t>
      </w:r>
      <w:r w:rsidR="002A7261">
        <w:rPr>
          <w:lang w:val="ru-RU"/>
        </w:rPr>
        <w:t xml:space="preserve">ой </w:t>
      </w:r>
      <w:r w:rsidR="002A7261" w:rsidRPr="002A7261">
        <w:rPr>
          <w:lang w:val="ru-RU"/>
        </w:rPr>
        <w:t>предварительн</w:t>
      </w:r>
      <w:r w:rsidR="002A7261">
        <w:rPr>
          <w:lang w:val="ru-RU"/>
        </w:rPr>
        <w:t xml:space="preserve">ой версии анализа </w:t>
      </w:r>
      <w:r w:rsidR="002A7261" w:rsidRPr="002A7261">
        <w:rPr>
          <w:lang w:val="ru-RU"/>
        </w:rPr>
        <w:t xml:space="preserve">в соответствии с </w:t>
      </w:r>
      <w:r w:rsidR="002A7261">
        <w:rPr>
          <w:lang w:val="ru-RU"/>
        </w:rPr>
        <w:t>практикой, применявшейся в документах</w:t>
      </w:r>
      <w:r w:rsidRPr="00E84955">
        <w:rPr>
          <w:lang w:val="ru-RU"/>
        </w:rPr>
        <w:t xml:space="preserve">, </w:t>
      </w:r>
      <w:r w:rsidR="002A7261" w:rsidRPr="002A7261">
        <w:rPr>
          <w:lang w:val="ru-RU"/>
        </w:rPr>
        <w:t>котор</w:t>
      </w:r>
      <w:r w:rsidR="002A7261">
        <w:rPr>
          <w:lang w:val="ru-RU"/>
        </w:rPr>
        <w:t xml:space="preserve">ые составлялись </w:t>
      </w:r>
      <w:r w:rsidR="00B82BA9" w:rsidRPr="00B82BA9">
        <w:rPr>
          <w:lang w:val="ru-RU"/>
        </w:rPr>
        <w:t>в рамках</w:t>
      </w:r>
      <w:r w:rsidR="00B82BA9">
        <w:rPr>
          <w:lang w:val="ru-RU"/>
        </w:rPr>
        <w:t xml:space="preserve"> </w:t>
      </w:r>
      <w:r w:rsidR="00B82BA9" w:rsidRPr="00B82BA9">
        <w:rPr>
          <w:lang w:val="ru-RU"/>
        </w:rPr>
        <w:t>деятельност</w:t>
      </w:r>
      <w:r w:rsidR="00B82BA9">
        <w:rPr>
          <w:lang w:val="ru-RU"/>
        </w:rPr>
        <w:t>и</w:t>
      </w:r>
      <w:r w:rsidR="002A7261">
        <w:rPr>
          <w:lang w:val="ru-RU"/>
        </w:rPr>
        <w:t xml:space="preserve"> </w:t>
      </w:r>
      <w:r w:rsidRPr="00E84955">
        <w:rPr>
          <w:lang w:val="ru-RU"/>
        </w:rPr>
        <w:t xml:space="preserve">МКГР, и </w:t>
      </w:r>
      <w:r w:rsidR="002A7261">
        <w:rPr>
          <w:lang w:val="ru-RU"/>
        </w:rPr>
        <w:t>означает в общем смысле коренные народы, а также традиционные, местные</w:t>
      </w:r>
      <w:r w:rsidRPr="00E84955">
        <w:rPr>
          <w:lang w:val="ru-RU"/>
        </w:rPr>
        <w:t xml:space="preserve"> и </w:t>
      </w:r>
      <w:r w:rsidR="002A7261">
        <w:rPr>
          <w:lang w:val="ru-RU"/>
        </w:rPr>
        <w:t>иные культурные сообщества</w:t>
      </w:r>
      <w:r w:rsidRPr="00E84955">
        <w:rPr>
          <w:lang w:val="ru-RU"/>
        </w:rPr>
        <w:t xml:space="preserve">.  Использование этих терминов не </w:t>
      </w:r>
      <w:r w:rsidR="002A7261">
        <w:rPr>
          <w:lang w:val="ru-RU"/>
        </w:rPr>
        <w:t>предполагает наличия</w:t>
      </w:r>
      <w:r w:rsidRPr="00E84955">
        <w:rPr>
          <w:lang w:val="ru-RU"/>
        </w:rPr>
        <w:t xml:space="preserve"> консенсуса членов МКГР в отношении бенефициаров охраны ТВК и/или </w:t>
      </w:r>
      <w:r w:rsidR="002A7261">
        <w:rPr>
          <w:lang w:val="ru-RU"/>
        </w:rPr>
        <w:t xml:space="preserve">правомерности </w:t>
      </w:r>
      <w:r w:rsidRPr="00E84955">
        <w:rPr>
          <w:lang w:val="ru-RU"/>
        </w:rPr>
        <w:t xml:space="preserve">или </w:t>
      </w:r>
      <w:r w:rsidR="002A7261">
        <w:rPr>
          <w:lang w:val="ru-RU"/>
        </w:rPr>
        <w:t xml:space="preserve">правильности </w:t>
      </w:r>
      <w:r w:rsidRPr="00E84955">
        <w:rPr>
          <w:lang w:val="ru-RU"/>
        </w:rPr>
        <w:t xml:space="preserve">этих или </w:t>
      </w:r>
      <w:r w:rsidR="00B82BA9">
        <w:rPr>
          <w:lang w:val="ru-RU"/>
        </w:rPr>
        <w:t xml:space="preserve">иных </w:t>
      </w:r>
      <w:r w:rsidRPr="00E84955">
        <w:rPr>
          <w:lang w:val="ru-RU"/>
        </w:rPr>
        <w:t xml:space="preserve">терминов.  Использование этих терминов для целей настоящего анализа не </w:t>
      </w:r>
      <w:r w:rsidR="00B82BA9">
        <w:rPr>
          <w:lang w:val="ru-RU"/>
        </w:rPr>
        <w:t xml:space="preserve">влияет на </w:t>
      </w:r>
      <w:r w:rsidRPr="00E84955">
        <w:rPr>
          <w:lang w:val="ru-RU"/>
        </w:rPr>
        <w:lastRenderedPageBreak/>
        <w:t xml:space="preserve">использование других терминов в национальных или </w:t>
      </w:r>
      <w:r w:rsidR="002A7261">
        <w:rPr>
          <w:lang w:val="ru-RU"/>
        </w:rPr>
        <w:t>региональных законах и процедурах</w:t>
      </w:r>
      <w:r w:rsidR="00B82BA9">
        <w:rPr>
          <w:lang w:val="ru-RU"/>
        </w:rPr>
        <w:t xml:space="preserve"> </w:t>
      </w:r>
      <w:r w:rsidR="00B82BA9" w:rsidRPr="00E84955">
        <w:rPr>
          <w:lang w:val="ru-RU"/>
        </w:rPr>
        <w:t xml:space="preserve">и не ограничивает </w:t>
      </w:r>
      <w:r w:rsidR="00B82BA9">
        <w:rPr>
          <w:lang w:val="ru-RU"/>
        </w:rPr>
        <w:t>его</w:t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9D5A91">
      <w:pPr>
        <w:pStyle w:val="Heading3"/>
        <w:rPr>
          <w:lang w:val="ru-RU"/>
        </w:rPr>
      </w:pPr>
      <w:bookmarkStart w:id="16" w:name="_Toc520477582"/>
      <w:bookmarkStart w:id="17" w:name="_Toc527476635"/>
      <w:r w:rsidRPr="00E84955">
        <w:rPr>
          <w:lang w:val="ru-RU"/>
        </w:rPr>
        <w:t>Формы ТВК</w:t>
      </w:r>
      <w:bookmarkEnd w:id="16"/>
      <w:bookmarkEnd w:id="17"/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8E7BB8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ТВК могут </w:t>
      </w:r>
      <w:r w:rsidR="00B844BC">
        <w:rPr>
          <w:lang w:val="ru-RU"/>
        </w:rPr>
        <w:t xml:space="preserve">в принципе </w:t>
      </w:r>
      <w:r w:rsidRPr="00E84955">
        <w:rPr>
          <w:lang w:val="ru-RU"/>
        </w:rPr>
        <w:t>включать широкий спектр материальных, нематериальных и смешанных форм творческого выражения</w:t>
      </w:r>
      <w:r w:rsidR="00D043FC" w:rsidRPr="008E7BB8">
        <w:rPr>
          <w:vertAlign w:val="superscript"/>
          <w:lang w:val="ru-RU"/>
        </w:rPr>
        <w:footnoteReference w:id="10"/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BE5E1F">
        <w:rPr>
          <w:lang w:val="ru-RU"/>
        </w:rPr>
        <w:instrText xml:space="preserve"> </w:instrText>
      </w:r>
      <w:r w:rsidRPr="00A40E70">
        <w:instrText>AUTONUM</w:instrText>
      </w:r>
      <w:r w:rsidRPr="00BE5E1F">
        <w:rPr>
          <w:lang w:val="ru-RU"/>
        </w:rPr>
        <w:instrText xml:space="preserve">  </w:instrText>
      </w:r>
      <w:r w:rsidRPr="00A40E70">
        <w:fldChar w:fldCharType="end"/>
      </w:r>
      <w:r w:rsidRPr="00BE5E1F">
        <w:rPr>
          <w:lang w:val="ru-RU"/>
        </w:rPr>
        <w:tab/>
      </w:r>
      <w:r w:rsidR="00B844BC" w:rsidRPr="00E84955">
        <w:rPr>
          <w:lang w:val="ru-RU"/>
        </w:rPr>
        <w:t>П</w:t>
      </w:r>
      <w:r w:rsidR="00BE5E1F" w:rsidRPr="00E84955">
        <w:rPr>
          <w:lang w:val="ru-RU"/>
        </w:rPr>
        <w:t xml:space="preserve">редлагается, </w:t>
      </w:r>
      <w:r w:rsidR="00B844BC" w:rsidRPr="00E84955">
        <w:rPr>
          <w:lang w:val="ru-RU"/>
        </w:rPr>
        <w:t>однако</w:t>
      </w:r>
      <w:r w:rsidR="00B844BC">
        <w:rPr>
          <w:lang w:val="ru-RU"/>
        </w:rPr>
        <w:t>,</w:t>
      </w:r>
      <w:r w:rsidR="00B844BC" w:rsidRPr="00E84955">
        <w:rPr>
          <w:lang w:val="ru-RU"/>
        </w:rPr>
        <w:t xml:space="preserve"> </w:t>
      </w:r>
      <w:r w:rsidR="00B844BC" w:rsidRPr="00B844BC">
        <w:rPr>
          <w:lang w:val="ru-RU"/>
        </w:rPr>
        <w:t>максимальн</w:t>
      </w:r>
      <w:r w:rsidR="00B844BC">
        <w:rPr>
          <w:lang w:val="ru-RU"/>
        </w:rPr>
        <w:t>о конкретизировать</w:t>
      </w:r>
      <w:r w:rsidR="00BE5E1F" w:rsidRPr="00E84955">
        <w:rPr>
          <w:lang w:val="ru-RU"/>
        </w:rPr>
        <w:t xml:space="preserve"> </w:t>
      </w:r>
      <w:r w:rsidR="00B844BC" w:rsidRPr="00E84955">
        <w:rPr>
          <w:lang w:val="ru-RU"/>
        </w:rPr>
        <w:t xml:space="preserve">настоящий анализ </w:t>
      </w:r>
      <w:r w:rsidR="00B844BC">
        <w:rPr>
          <w:lang w:val="ru-RU"/>
        </w:rPr>
        <w:t xml:space="preserve">и </w:t>
      </w:r>
      <w:r w:rsidR="00B844BC" w:rsidRPr="00B844BC">
        <w:rPr>
          <w:lang w:val="ru-RU"/>
        </w:rPr>
        <w:t>рассматрива</w:t>
      </w:r>
      <w:r w:rsidR="00B844BC">
        <w:rPr>
          <w:lang w:val="ru-RU"/>
        </w:rPr>
        <w:t>ть в его рамках определенные конкретные</w:t>
      </w:r>
      <w:r w:rsidR="00BE5E1F" w:rsidRPr="00E84955">
        <w:rPr>
          <w:lang w:val="ru-RU"/>
        </w:rPr>
        <w:t xml:space="preserve"> ТВК, </w:t>
      </w:r>
      <w:r w:rsidR="00B82BA9" w:rsidRPr="00B82BA9">
        <w:rPr>
          <w:lang w:val="ru-RU"/>
        </w:rPr>
        <w:t>в отношении котор</w:t>
      </w:r>
      <w:r w:rsidR="00B82BA9">
        <w:rPr>
          <w:lang w:val="ru-RU"/>
        </w:rPr>
        <w:t xml:space="preserve">ых существует, как представляется, </w:t>
      </w:r>
      <w:r w:rsidR="00B844BC">
        <w:rPr>
          <w:lang w:val="ru-RU"/>
        </w:rPr>
        <w:t xml:space="preserve">наиболее </w:t>
      </w:r>
      <w:r w:rsidR="00B82BA9" w:rsidRPr="00B82BA9">
        <w:rPr>
          <w:lang w:val="ru-RU"/>
        </w:rPr>
        <w:t>серьезн</w:t>
      </w:r>
      <w:r w:rsidR="00B82BA9">
        <w:rPr>
          <w:lang w:val="ru-RU"/>
        </w:rPr>
        <w:t xml:space="preserve">ый риск их неправомерного </w:t>
      </w:r>
      <w:r w:rsidR="00B82BA9" w:rsidRPr="00B82BA9">
        <w:rPr>
          <w:lang w:val="ru-RU"/>
        </w:rPr>
        <w:t>использова</w:t>
      </w:r>
      <w:r w:rsidR="00B82BA9">
        <w:rPr>
          <w:lang w:val="ru-RU"/>
        </w:rPr>
        <w:t xml:space="preserve">ния </w:t>
      </w:r>
      <w:r w:rsidR="00B844BC">
        <w:rPr>
          <w:lang w:val="ru-RU"/>
        </w:rPr>
        <w:t xml:space="preserve">с </w:t>
      </w:r>
      <w:r w:rsidR="00B844BC" w:rsidRPr="00B844BC">
        <w:rPr>
          <w:snapToGrid w:val="0"/>
          <w:lang w:val="ru-RU"/>
        </w:rPr>
        <w:t>применени</w:t>
      </w:r>
      <w:r w:rsidR="00B844BC">
        <w:rPr>
          <w:lang w:val="ru-RU"/>
        </w:rPr>
        <w:t>ем методов</w:t>
      </w:r>
      <w:r w:rsidR="00BE5E1F" w:rsidRPr="00E84955">
        <w:rPr>
          <w:lang w:val="ru-RU"/>
        </w:rPr>
        <w:t xml:space="preserve"> ИС.  В</w:t>
      </w:r>
      <w:r w:rsidR="00B844BC">
        <w:rPr>
          <w:lang w:val="ru-RU"/>
        </w:rPr>
        <w:t> </w:t>
      </w:r>
      <w:r w:rsidR="00B82BA9">
        <w:rPr>
          <w:lang w:val="ru-RU"/>
        </w:rPr>
        <w:t xml:space="preserve">более ранних </w:t>
      </w:r>
      <w:r w:rsidR="00BE5E1F" w:rsidRPr="00E84955">
        <w:rPr>
          <w:lang w:val="ru-RU"/>
        </w:rPr>
        <w:t xml:space="preserve">материалах </w:t>
      </w:r>
      <w:r w:rsidR="00B82BA9">
        <w:rPr>
          <w:lang w:val="ru-RU"/>
        </w:rPr>
        <w:t xml:space="preserve">были </w:t>
      </w:r>
      <w:r w:rsidR="00BE5E1F" w:rsidRPr="00E84955">
        <w:rPr>
          <w:lang w:val="ru-RU"/>
        </w:rPr>
        <w:t xml:space="preserve">выявлены и </w:t>
      </w:r>
      <w:r w:rsidR="00B82BA9">
        <w:rPr>
          <w:szCs w:val="22"/>
          <w:lang w:val="ru-RU"/>
        </w:rPr>
        <w:t>рассмотрены</w:t>
      </w:r>
      <w:r w:rsidR="00BE5E1F" w:rsidRPr="00E84955">
        <w:rPr>
          <w:lang w:val="ru-RU"/>
        </w:rPr>
        <w:t xml:space="preserve"> фактические примеры присвоения и незаконного присвоения ТВК</w:t>
      </w:r>
      <w:r w:rsidRPr="00A40E70">
        <w:rPr>
          <w:vertAlign w:val="superscript"/>
        </w:rPr>
        <w:footnoteReference w:id="11"/>
      </w:r>
      <w:r w:rsidR="00BE5E1F" w:rsidRPr="00BE5E1F">
        <w:rPr>
          <w:lang w:val="ru-RU"/>
        </w:rPr>
        <w:t>.</w:t>
      </w:r>
      <w:r w:rsidRPr="00BE5E1F">
        <w:rPr>
          <w:lang w:val="ru-RU"/>
        </w:rPr>
        <w:t xml:space="preserve">  </w:t>
      </w:r>
      <w:r w:rsidR="00B82BA9">
        <w:rPr>
          <w:lang w:val="ru-RU"/>
        </w:rPr>
        <w:t xml:space="preserve">Среди </w:t>
      </w:r>
      <w:r w:rsidR="00B844BC" w:rsidRPr="00E84955">
        <w:rPr>
          <w:lang w:val="ru-RU"/>
        </w:rPr>
        <w:t>э</w:t>
      </w:r>
      <w:r w:rsidR="00BE5E1F" w:rsidRPr="00E84955">
        <w:rPr>
          <w:lang w:val="ru-RU"/>
        </w:rPr>
        <w:t>ти</w:t>
      </w:r>
      <w:r w:rsidR="00B82BA9">
        <w:rPr>
          <w:lang w:val="ru-RU"/>
        </w:rPr>
        <w:t>х примеров упоминали</w:t>
      </w:r>
      <w:r w:rsidR="00B844BC">
        <w:rPr>
          <w:lang w:val="ru-RU"/>
        </w:rPr>
        <w:t xml:space="preserve">сь </w:t>
      </w:r>
      <w:r w:rsidR="00BE5E1F" w:rsidRPr="00E84955">
        <w:rPr>
          <w:lang w:val="ru-RU"/>
        </w:rPr>
        <w:t xml:space="preserve">использование традиционной музыки и песен, </w:t>
      </w:r>
      <w:r w:rsidR="00B844BC" w:rsidRPr="00B844BC">
        <w:rPr>
          <w:lang w:val="ru-RU"/>
        </w:rPr>
        <w:t>произведени</w:t>
      </w:r>
      <w:r w:rsidR="00B844BC">
        <w:rPr>
          <w:lang w:val="ru-RU"/>
        </w:rPr>
        <w:t xml:space="preserve">й </w:t>
      </w:r>
      <w:r w:rsidR="00BE5E1F" w:rsidRPr="00E84955">
        <w:rPr>
          <w:lang w:val="ru-RU"/>
        </w:rPr>
        <w:t>изобразительного искусства (</w:t>
      </w:r>
      <w:r w:rsidR="00B844BC" w:rsidRPr="00B844BC">
        <w:rPr>
          <w:lang w:val="ru-RU"/>
        </w:rPr>
        <w:t xml:space="preserve">прежде всего </w:t>
      </w:r>
      <w:r w:rsidR="00BE5E1F" w:rsidRPr="00E84955">
        <w:rPr>
          <w:lang w:val="ru-RU"/>
        </w:rPr>
        <w:t xml:space="preserve">живописи), традиционных музыкальных инструментов, </w:t>
      </w:r>
      <w:r w:rsidR="00B82BA9">
        <w:rPr>
          <w:lang w:val="ru-RU"/>
        </w:rPr>
        <w:t xml:space="preserve">изделий </w:t>
      </w:r>
      <w:r w:rsidR="00BE5E1F" w:rsidRPr="00E84955">
        <w:rPr>
          <w:lang w:val="ru-RU"/>
        </w:rPr>
        <w:t xml:space="preserve">ремесел (включая </w:t>
      </w:r>
      <w:r w:rsidR="00B844BC" w:rsidRPr="00E84955">
        <w:rPr>
          <w:lang w:val="ru-RU"/>
        </w:rPr>
        <w:t>воплощенные в них</w:t>
      </w:r>
      <w:r w:rsidR="00B844BC">
        <w:rPr>
          <w:lang w:val="ru-RU"/>
        </w:rPr>
        <w:t xml:space="preserve"> </w:t>
      </w:r>
      <w:r w:rsidR="00BE5E1F" w:rsidRPr="00E84955">
        <w:rPr>
          <w:lang w:val="ru-RU"/>
        </w:rPr>
        <w:t>образцы и «стили»), исполнения ТВК</w:t>
      </w:r>
      <w:r w:rsidR="00B844BC">
        <w:rPr>
          <w:lang w:val="ru-RU"/>
        </w:rPr>
        <w:t xml:space="preserve">, </w:t>
      </w:r>
      <w:r w:rsidR="00B82BA9" w:rsidRPr="00B82BA9">
        <w:rPr>
          <w:lang w:val="ru-RU"/>
        </w:rPr>
        <w:t>использова</w:t>
      </w:r>
      <w:r w:rsidR="00B82BA9">
        <w:rPr>
          <w:lang w:val="ru-RU"/>
        </w:rPr>
        <w:t>ние сакральных</w:t>
      </w:r>
      <w:r w:rsidR="00B844BC">
        <w:rPr>
          <w:lang w:val="ru-RU"/>
        </w:rPr>
        <w:t xml:space="preserve"> ТВК</w:t>
      </w:r>
      <w:r w:rsidR="0053017B">
        <w:rPr>
          <w:lang w:val="ru-RU"/>
        </w:rPr>
        <w:t xml:space="preserve"> и </w:t>
      </w:r>
      <w:r w:rsidR="0053017B" w:rsidRPr="0053017B">
        <w:rPr>
          <w:szCs w:val="18"/>
          <w:lang w:val="ru-RU"/>
        </w:rPr>
        <w:t>ТВК</w:t>
      </w:r>
      <w:r w:rsidR="00B82BA9">
        <w:rPr>
          <w:szCs w:val="18"/>
          <w:lang w:val="ru-RU"/>
        </w:rPr>
        <w:t>, сохраняемых</w:t>
      </w:r>
      <w:r w:rsidR="0053017B">
        <w:rPr>
          <w:szCs w:val="18"/>
          <w:lang w:val="ru-RU"/>
        </w:rPr>
        <w:t xml:space="preserve"> в </w:t>
      </w:r>
      <w:r w:rsidR="0053017B">
        <w:rPr>
          <w:lang w:val="ru-RU"/>
        </w:rPr>
        <w:t>тайне</w:t>
      </w:r>
      <w:r w:rsidR="00B844BC">
        <w:rPr>
          <w:lang w:val="ru-RU"/>
        </w:rPr>
        <w:t xml:space="preserve">, </w:t>
      </w:r>
      <w:r w:rsidR="00B82BA9">
        <w:rPr>
          <w:lang w:val="ru-RU"/>
        </w:rPr>
        <w:t>записей</w:t>
      </w:r>
      <w:r w:rsidR="00B844BC">
        <w:rPr>
          <w:lang w:val="ru-RU"/>
        </w:rPr>
        <w:t xml:space="preserve"> и </w:t>
      </w:r>
      <w:r w:rsidR="00B82BA9">
        <w:rPr>
          <w:lang w:val="ru-RU"/>
        </w:rPr>
        <w:t xml:space="preserve">форм </w:t>
      </w:r>
      <w:r w:rsidR="00B844BC">
        <w:rPr>
          <w:lang w:val="ru-RU"/>
        </w:rPr>
        <w:t>документирования</w:t>
      </w:r>
      <w:r w:rsidR="00BE5E1F" w:rsidRPr="00E84955">
        <w:rPr>
          <w:lang w:val="ru-RU"/>
        </w:rPr>
        <w:t xml:space="preserve"> ТВК, а также слов</w:t>
      </w:r>
      <w:r w:rsidR="00B82BA9">
        <w:rPr>
          <w:lang w:val="ru-RU"/>
        </w:rPr>
        <w:t>, названий и символов</w:t>
      </w:r>
      <w:r w:rsidR="00B844BC">
        <w:rPr>
          <w:lang w:val="ru-RU"/>
        </w:rPr>
        <w:t xml:space="preserve"> коренных народов</w:t>
      </w:r>
      <w:r w:rsidR="00BE5E1F" w:rsidRPr="00E84955">
        <w:rPr>
          <w:lang w:val="ru-RU"/>
        </w:rPr>
        <w:t>.</w:t>
      </w:r>
      <w:r w:rsidRPr="00BE5E1F">
        <w:rPr>
          <w:lang w:val="ru-RU"/>
        </w:rPr>
        <w:t xml:space="preserve">  </w:t>
      </w:r>
    </w:p>
    <w:p w:rsidR="00B82BA9" w:rsidRPr="00BE5E1F" w:rsidRDefault="00B82BA9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BE5E1F">
        <w:rPr>
          <w:lang w:val="ru-RU"/>
        </w:rPr>
        <w:instrText xml:space="preserve"> </w:instrText>
      </w:r>
      <w:r w:rsidRPr="00A40E70">
        <w:instrText>AUTONUM</w:instrText>
      </w:r>
      <w:r w:rsidRPr="00BE5E1F">
        <w:rPr>
          <w:lang w:val="ru-RU"/>
        </w:rPr>
        <w:instrText xml:space="preserve">  </w:instrText>
      </w:r>
      <w:r w:rsidRPr="00A40E70">
        <w:fldChar w:fldCharType="end"/>
      </w:r>
      <w:r w:rsidRPr="00BE5E1F">
        <w:rPr>
          <w:lang w:val="ru-RU"/>
        </w:rPr>
        <w:tab/>
      </w:r>
      <w:r w:rsidR="00B82BA9">
        <w:rPr>
          <w:lang w:val="ru-RU"/>
        </w:rPr>
        <w:t xml:space="preserve">Из этих примеров следует, что </w:t>
      </w:r>
      <w:r w:rsidR="00BE5E1F" w:rsidRPr="00E84955">
        <w:rPr>
          <w:lang w:val="ru-RU"/>
        </w:rPr>
        <w:t xml:space="preserve">охрана ТВК может </w:t>
      </w:r>
      <w:r w:rsidR="006409FC">
        <w:rPr>
          <w:lang w:val="ru-RU"/>
        </w:rPr>
        <w:t>означать охрану</w:t>
      </w:r>
      <w:r w:rsidR="00BE5E1F" w:rsidRPr="00E84955">
        <w:rPr>
          <w:lang w:val="ru-RU"/>
        </w:rPr>
        <w:t xml:space="preserve"> (i) </w:t>
      </w:r>
      <w:r w:rsidR="00B82BA9" w:rsidRPr="00B82BA9">
        <w:rPr>
          <w:szCs w:val="22"/>
          <w:lang w:val="ru-RU"/>
        </w:rPr>
        <w:t>результат</w:t>
      </w:r>
      <w:r w:rsidR="00B82BA9">
        <w:rPr>
          <w:lang w:val="ru-RU"/>
        </w:rPr>
        <w:t>ов творчества</w:t>
      </w:r>
      <w:r w:rsidR="00BE5E1F" w:rsidRPr="00E84955">
        <w:rPr>
          <w:lang w:val="ru-RU"/>
        </w:rPr>
        <w:t xml:space="preserve"> и </w:t>
      </w:r>
      <w:r w:rsidR="00B82BA9">
        <w:rPr>
          <w:lang w:val="ru-RU"/>
        </w:rPr>
        <w:t>характерных</w:t>
      </w:r>
      <w:r w:rsidR="00BE5E1F" w:rsidRPr="00E84955">
        <w:rPr>
          <w:lang w:val="ru-RU"/>
        </w:rPr>
        <w:t xml:space="preserve"> выражений </w:t>
      </w:r>
      <w:r w:rsidR="00B82BA9">
        <w:rPr>
          <w:lang w:val="ru-RU"/>
        </w:rPr>
        <w:t xml:space="preserve">культуры </w:t>
      </w:r>
      <w:r w:rsidR="00BE5E1F" w:rsidRPr="00E84955">
        <w:rPr>
          <w:lang w:val="ru-RU"/>
        </w:rPr>
        <w:t xml:space="preserve">самих по себе;  и/или (ii) </w:t>
      </w:r>
      <w:r w:rsidR="00B82BA9" w:rsidRPr="00E84955">
        <w:rPr>
          <w:lang w:val="ru-RU"/>
        </w:rPr>
        <w:t xml:space="preserve">репутации или </w:t>
      </w:r>
      <w:r w:rsidR="00B82BA9">
        <w:rPr>
          <w:lang w:val="ru-RU"/>
        </w:rPr>
        <w:t>самобытности, которые с ними ассоциируются;  и/или (iii) способов</w:t>
      </w:r>
      <w:r w:rsidR="00BE5E1F" w:rsidRPr="00E84955">
        <w:rPr>
          <w:lang w:val="ru-RU"/>
        </w:rPr>
        <w:t xml:space="preserve"> их </w:t>
      </w:r>
      <w:r w:rsidR="00B82BA9" w:rsidRPr="00B82BA9">
        <w:rPr>
          <w:rFonts w:eastAsia="Courier New"/>
          <w:lang w:val="ru-RU"/>
        </w:rPr>
        <w:t>производ</w:t>
      </w:r>
      <w:r w:rsidR="00B82BA9">
        <w:rPr>
          <w:rFonts w:eastAsia="Courier New"/>
          <w:lang w:val="ru-RU"/>
        </w:rPr>
        <w:t>ства</w:t>
      </w:r>
      <w:r w:rsidR="006409FC">
        <w:rPr>
          <w:lang w:val="ru-RU"/>
        </w:rPr>
        <w:t xml:space="preserve"> </w:t>
      </w:r>
      <w:r w:rsidR="00BE5E1F" w:rsidRPr="00E84955">
        <w:rPr>
          <w:lang w:val="ru-RU"/>
        </w:rPr>
        <w:t xml:space="preserve">(например, </w:t>
      </w:r>
      <w:r w:rsidR="00B82BA9">
        <w:rPr>
          <w:lang w:val="ru-RU"/>
        </w:rPr>
        <w:t>способов</w:t>
      </w:r>
      <w:r w:rsidR="00B82BA9" w:rsidRPr="00E84955">
        <w:rPr>
          <w:lang w:val="ru-RU"/>
        </w:rPr>
        <w:t xml:space="preserve"> </w:t>
      </w:r>
      <w:r w:rsidR="00B82BA9" w:rsidRPr="00B82BA9">
        <w:rPr>
          <w:rFonts w:eastAsia="Courier New"/>
          <w:lang w:val="ru-RU"/>
        </w:rPr>
        <w:t>производ</w:t>
      </w:r>
      <w:r w:rsidR="00B82BA9">
        <w:rPr>
          <w:rFonts w:eastAsia="Courier New"/>
          <w:lang w:val="ru-RU"/>
        </w:rPr>
        <w:t xml:space="preserve">ства </w:t>
      </w:r>
      <w:r w:rsidR="00B82BA9">
        <w:rPr>
          <w:lang w:val="ru-RU"/>
        </w:rPr>
        <w:t>изделий</w:t>
      </w:r>
      <w:r w:rsidR="0071542F" w:rsidRPr="0071542F">
        <w:rPr>
          <w:lang w:val="ru-RU"/>
        </w:rPr>
        <w:t xml:space="preserve"> </w:t>
      </w:r>
      <w:r w:rsidR="0071542F">
        <w:rPr>
          <w:lang w:val="ru-RU"/>
        </w:rPr>
        <w:t>ремесл</w:t>
      </w:r>
      <w:r w:rsidR="0071542F" w:rsidRPr="0071542F">
        <w:rPr>
          <w:lang w:val="ru-RU"/>
        </w:rPr>
        <w:t>а</w:t>
      </w:r>
      <w:r w:rsidR="00B82BA9">
        <w:rPr>
          <w:lang w:val="ru-RU"/>
        </w:rPr>
        <w:t>, музыкальных инструментов или тканей</w:t>
      </w:r>
      <w:r w:rsidR="00BE5E1F" w:rsidRPr="00E84955">
        <w:rPr>
          <w:lang w:val="ru-RU"/>
        </w:rPr>
        <w:t>).</w:t>
      </w:r>
      <w:r w:rsidRPr="00BE5E1F">
        <w:rPr>
          <w:lang w:val="ru-RU"/>
        </w:rPr>
        <w:t xml:space="preserve"> </w:t>
      </w:r>
    </w:p>
    <w:p w:rsidR="0071542F" w:rsidRPr="00BE5E1F" w:rsidRDefault="0071542F" w:rsidP="00A40E70">
      <w:pPr>
        <w:rPr>
          <w:lang w:val="ru-RU"/>
        </w:rPr>
      </w:pPr>
    </w:p>
    <w:p w:rsidR="00D043FC" w:rsidRPr="00393AF7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Третья категория, </w:t>
      </w:r>
      <w:r w:rsidR="00393AF7">
        <w:rPr>
          <w:lang w:val="ru-RU"/>
        </w:rPr>
        <w:t xml:space="preserve">касающаяся </w:t>
      </w:r>
      <w:r w:rsidR="0071542F">
        <w:rPr>
          <w:lang w:val="ru-RU"/>
        </w:rPr>
        <w:t>способов</w:t>
      </w:r>
      <w:r w:rsidR="0071542F" w:rsidRPr="00E84955">
        <w:rPr>
          <w:lang w:val="ru-RU"/>
        </w:rPr>
        <w:t xml:space="preserve"> </w:t>
      </w:r>
      <w:r w:rsidR="0071542F" w:rsidRPr="00B82BA9">
        <w:rPr>
          <w:rFonts w:eastAsia="Courier New"/>
          <w:lang w:val="ru-RU"/>
        </w:rPr>
        <w:t>производ</w:t>
      </w:r>
      <w:r w:rsidR="0071542F">
        <w:rPr>
          <w:rFonts w:eastAsia="Courier New"/>
          <w:lang w:val="ru-RU"/>
        </w:rPr>
        <w:t>ства</w:t>
      </w:r>
      <w:r w:rsidR="0071542F">
        <w:rPr>
          <w:lang w:val="ru-RU"/>
        </w:rPr>
        <w:t xml:space="preserve"> </w:t>
      </w:r>
      <w:r w:rsidR="005F390D" w:rsidRPr="00E84955">
        <w:rPr>
          <w:lang w:val="ru-RU"/>
        </w:rPr>
        <w:t xml:space="preserve">таких </w:t>
      </w:r>
      <w:r w:rsidR="0071542F" w:rsidRPr="00E84955">
        <w:rPr>
          <w:lang w:val="ru-RU"/>
        </w:rPr>
        <w:t>ТВК</w:t>
      </w:r>
      <w:r w:rsidR="0071542F">
        <w:rPr>
          <w:lang w:val="ru-RU"/>
        </w:rPr>
        <w:t>,</w:t>
      </w:r>
      <w:r w:rsidR="0071542F" w:rsidRPr="0071542F">
        <w:rPr>
          <w:lang w:val="ru-RU"/>
        </w:rPr>
        <w:t xml:space="preserve"> </w:t>
      </w:r>
      <w:r w:rsidR="005F390D" w:rsidRPr="00E84955">
        <w:rPr>
          <w:lang w:val="ru-RU"/>
        </w:rPr>
        <w:t xml:space="preserve">как ремесленные изделия, музыкальные инструменты и текстильные изделия, скорее относится к </w:t>
      </w:r>
      <w:r w:rsidR="00393AF7" w:rsidRPr="00393AF7">
        <w:rPr>
          <w:lang w:val="ru-RU"/>
        </w:rPr>
        <w:t>категори</w:t>
      </w:r>
      <w:r w:rsidR="00393AF7">
        <w:rPr>
          <w:lang w:val="ru-RU"/>
        </w:rPr>
        <w:t>и, называемой</w:t>
      </w:r>
      <w:r w:rsidR="005F390D" w:rsidRPr="00E84955">
        <w:rPr>
          <w:lang w:val="ru-RU"/>
        </w:rPr>
        <w:t xml:space="preserve"> </w:t>
      </w:r>
      <w:r w:rsidR="0071542F" w:rsidRPr="0071542F">
        <w:rPr>
          <w:lang w:val="ru-RU"/>
        </w:rPr>
        <w:t>в рамках</w:t>
      </w:r>
      <w:r w:rsidR="0071542F">
        <w:rPr>
          <w:lang w:val="ru-RU"/>
        </w:rPr>
        <w:t xml:space="preserve"> </w:t>
      </w:r>
      <w:r w:rsidR="0071542F" w:rsidRPr="0071542F">
        <w:rPr>
          <w:lang w:val="ru-RU"/>
        </w:rPr>
        <w:t>деятельност</w:t>
      </w:r>
      <w:r w:rsidR="0071542F">
        <w:rPr>
          <w:lang w:val="ru-RU"/>
        </w:rPr>
        <w:t>и</w:t>
      </w:r>
      <w:r w:rsidR="00393AF7" w:rsidRPr="00E84955">
        <w:rPr>
          <w:lang w:val="ru-RU"/>
        </w:rPr>
        <w:t xml:space="preserve"> Комитета</w:t>
      </w:r>
      <w:r w:rsidR="00393AF7">
        <w:rPr>
          <w:lang w:val="ru-RU"/>
        </w:rPr>
        <w:t xml:space="preserve"> </w:t>
      </w:r>
      <w:r w:rsidR="005F390D" w:rsidRPr="00E84955">
        <w:rPr>
          <w:lang w:val="ru-RU"/>
        </w:rPr>
        <w:t>«традиционным</w:t>
      </w:r>
      <w:r w:rsidR="00393AF7">
        <w:rPr>
          <w:lang w:val="ru-RU"/>
        </w:rPr>
        <w:t>и</w:t>
      </w:r>
      <w:r w:rsidR="005F390D" w:rsidRPr="00E84955">
        <w:rPr>
          <w:lang w:val="ru-RU"/>
        </w:rPr>
        <w:t xml:space="preserve"> знаниям</w:t>
      </w:r>
      <w:r w:rsidR="00393AF7">
        <w:rPr>
          <w:lang w:val="ru-RU"/>
        </w:rPr>
        <w:t>и</w:t>
      </w:r>
      <w:r w:rsidR="005F390D" w:rsidRPr="00E84955">
        <w:rPr>
          <w:lang w:val="ru-RU"/>
        </w:rPr>
        <w:t xml:space="preserve">» </w:t>
      </w:r>
      <w:r w:rsidR="00393AF7">
        <w:rPr>
          <w:lang w:val="ru-RU"/>
        </w:rPr>
        <w:t>(ТЗ)</w:t>
      </w:r>
      <w:r w:rsidR="005F390D" w:rsidRPr="00E84955">
        <w:rPr>
          <w:lang w:val="ru-RU"/>
        </w:rPr>
        <w:t xml:space="preserve">. </w:t>
      </w:r>
      <w:r w:rsidRPr="005F390D">
        <w:rPr>
          <w:lang w:val="ru-RU"/>
        </w:rPr>
        <w:t xml:space="preserve"> </w:t>
      </w:r>
      <w:r w:rsidR="00393AF7" w:rsidRPr="00393AF7">
        <w:rPr>
          <w:lang w:val="ru-RU"/>
        </w:rPr>
        <w:t>Вопрос</w:t>
      </w:r>
      <w:r w:rsidR="00393AF7">
        <w:rPr>
          <w:lang w:val="ru-RU"/>
        </w:rPr>
        <w:t xml:space="preserve"> о </w:t>
      </w:r>
      <w:r w:rsidR="0050450F" w:rsidRPr="00393AF7">
        <w:rPr>
          <w:lang w:val="ru-RU"/>
        </w:rPr>
        <w:t>ТЗ</w:t>
      </w:r>
      <w:r w:rsidRPr="00393AF7">
        <w:rPr>
          <w:lang w:val="ru-RU"/>
        </w:rPr>
        <w:t xml:space="preserve"> </w:t>
      </w:r>
      <w:r w:rsidR="00393AF7" w:rsidRPr="00393AF7">
        <w:rPr>
          <w:lang w:val="ru-RU"/>
        </w:rPr>
        <w:t>рассматрива</w:t>
      </w:r>
      <w:r w:rsidR="00393AF7">
        <w:rPr>
          <w:lang w:val="ru-RU"/>
        </w:rPr>
        <w:t xml:space="preserve">ется внутренне </w:t>
      </w:r>
      <w:r w:rsidR="0071542F">
        <w:rPr>
          <w:lang w:val="ru-RU"/>
        </w:rPr>
        <w:t xml:space="preserve">согласованным образом, дополняющим </w:t>
      </w:r>
      <w:r w:rsidR="0071542F" w:rsidRPr="0071542F">
        <w:rPr>
          <w:snapToGrid w:val="0"/>
          <w:lang w:val="ru-RU"/>
        </w:rPr>
        <w:t>данн</w:t>
      </w:r>
      <w:r w:rsidR="0071542F">
        <w:rPr>
          <w:lang w:val="ru-RU"/>
        </w:rPr>
        <w:t xml:space="preserve">ый </w:t>
      </w:r>
      <w:r w:rsidR="0071542F" w:rsidRPr="0071542F">
        <w:rPr>
          <w:lang w:val="ru-RU"/>
        </w:rPr>
        <w:t>анализ</w:t>
      </w:r>
      <w:r w:rsidR="0071542F">
        <w:rPr>
          <w:lang w:val="ru-RU"/>
        </w:rPr>
        <w:t xml:space="preserve">, </w:t>
      </w:r>
      <w:r w:rsidR="00B01658" w:rsidRPr="00393AF7">
        <w:rPr>
          <w:lang w:val="ru-RU"/>
        </w:rPr>
        <w:t>в</w:t>
      </w:r>
      <w:r w:rsidRPr="00393AF7">
        <w:rPr>
          <w:lang w:val="ru-RU"/>
        </w:rPr>
        <w:t xml:space="preserve"> </w:t>
      </w:r>
      <w:r w:rsidR="00B01658" w:rsidRPr="00393AF7">
        <w:rPr>
          <w:lang w:val="ru-RU"/>
        </w:rPr>
        <w:t>документ</w:t>
      </w:r>
      <w:r w:rsidR="00393AF7">
        <w:rPr>
          <w:lang w:val="ru-RU"/>
        </w:rPr>
        <w:t>е</w:t>
      </w:r>
      <w:r w:rsidRPr="00393AF7">
        <w:rPr>
          <w:lang w:val="ru-RU"/>
        </w:rPr>
        <w:t xml:space="preserve"> </w:t>
      </w:r>
      <w:r w:rsidR="0050450F">
        <w:t>WIPO</w:t>
      </w:r>
      <w:r w:rsidR="0050450F" w:rsidRPr="00393AF7">
        <w:rPr>
          <w:lang w:val="ru-RU"/>
        </w:rPr>
        <w:t>/</w:t>
      </w:r>
      <w:r w:rsidR="0050450F">
        <w:t>GRTKF</w:t>
      </w:r>
      <w:r w:rsidR="0050450F" w:rsidRPr="00393AF7">
        <w:rPr>
          <w:lang w:val="ru-RU"/>
        </w:rPr>
        <w:t>/</w:t>
      </w:r>
      <w:r w:rsidRPr="00A40E70">
        <w:t>IC</w:t>
      </w:r>
      <w:r w:rsidRPr="00393AF7">
        <w:rPr>
          <w:lang w:val="ru-RU"/>
        </w:rPr>
        <w:t>/37/6.  [</w:t>
      </w:r>
      <w:r w:rsidR="00B01658" w:rsidRPr="00393AF7">
        <w:rPr>
          <w:lang w:val="ru-RU"/>
        </w:rPr>
        <w:t>Примечание</w:t>
      </w:r>
      <w:r w:rsidRPr="00393AF7">
        <w:rPr>
          <w:lang w:val="ru-RU"/>
        </w:rPr>
        <w:t xml:space="preserve"> </w:t>
      </w:r>
      <w:r w:rsidR="00011CB6" w:rsidRPr="00393AF7">
        <w:rPr>
          <w:lang w:val="ru-RU"/>
        </w:rPr>
        <w:t>Секретариат</w:t>
      </w:r>
      <w:r w:rsidR="00393AF7">
        <w:rPr>
          <w:lang w:val="ru-RU"/>
        </w:rPr>
        <w:t>а</w:t>
      </w:r>
      <w:r w:rsidRPr="00393AF7">
        <w:rPr>
          <w:lang w:val="ru-RU"/>
        </w:rPr>
        <w:t xml:space="preserve">:  </w:t>
      </w:r>
      <w:r w:rsidR="0071542F">
        <w:rPr>
          <w:lang w:val="ru-RU"/>
        </w:rPr>
        <w:t xml:space="preserve">он </w:t>
      </w:r>
      <w:r w:rsidR="00B01658" w:rsidRPr="00393AF7">
        <w:rPr>
          <w:lang w:val="ru-RU"/>
        </w:rPr>
        <w:t>также</w:t>
      </w:r>
      <w:r w:rsidR="00393AF7">
        <w:rPr>
          <w:lang w:val="ru-RU"/>
        </w:rPr>
        <w:t xml:space="preserve"> представляе</w:t>
      </w:r>
      <w:r w:rsidR="00393AF7" w:rsidRPr="00393AF7">
        <w:rPr>
          <w:lang w:val="ru-RU"/>
        </w:rPr>
        <w:t>т собой</w:t>
      </w:r>
      <w:r w:rsidR="0071542F">
        <w:rPr>
          <w:lang w:val="ru-RU"/>
        </w:rPr>
        <w:t xml:space="preserve">, как указано </w:t>
      </w:r>
      <w:r w:rsidR="0071542F" w:rsidRPr="00393AF7">
        <w:rPr>
          <w:lang w:val="ru-RU"/>
        </w:rPr>
        <w:t>выше</w:t>
      </w:r>
      <w:r w:rsidR="0071542F">
        <w:rPr>
          <w:lang w:val="ru-RU"/>
        </w:rPr>
        <w:t>,</w:t>
      </w:r>
      <w:r w:rsidR="00393AF7">
        <w:rPr>
          <w:lang w:val="ru-RU"/>
        </w:rPr>
        <w:t xml:space="preserve"> уточненную</w:t>
      </w:r>
      <w:r w:rsidRPr="00393AF7">
        <w:rPr>
          <w:lang w:val="ru-RU"/>
        </w:rPr>
        <w:t xml:space="preserve"> </w:t>
      </w:r>
      <w:r w:rsidR="00B01658" w:rsidRPr="00393AF7">
        <w:rPr>
          <w:lang w:val="ru-RU"/>
        </w:rPr>
        <w:t>верси</w:t>
      </w:r>
      <w:r w:rsidR="00393AF7">
        <w:rPr>
          <w:lang w:val="ru-RU"/>
        </w:rPr>
        <w:t xml:space="preserve">ю анализа пробелов в </w:t>
      </w:r>
      <w:r w:rsidR="00393AF7" w:rsidRPr="00393AF7">
        <w:rPr>
          <w:lang w:val="ru-RU"/>
        </w:rPr>
        <w:t>охран</w:t>
      </w:r>
      <w:r w:rsidR="00393AF7">
        <w:rPr>
          <w:lang w:val="ru-RU"/>
        </w:rPr>
        <w:t>е ТЗ</w:t>
      </w:r>
      <w:r w:rsidRPr="00393AF7">
        <w:rPr>
          <w:lang w:val="ru-RU"/>
        </w:rPr>
        <w:t xml:space="preserve"> </w:t>
      </w:r>
      <w:r w:rsidR="00393AF7" w:rsidRPr="00393AF7">
        <w:rPr>
          <w:lang w:val="ru-RU"/>
        </w:rPr>
        <w:t>выполнен</w:t>
      </w:r>
      <w:r w:rsidR="00393AF7">
        <w:rPr>
          <w:lang w:val="ru-RU"/>
        </w:rPr>
        <w:t>ного в 2008 г.</w:t>
      </w:r>
      <w:r w:rsidR="0071542F">
        <w:rPr>
          <w:lang w:val="ru-RU"/>
        </w:rPr>
        <w:t>]</w:t>
      </w:r>
      <w:r w:rsidRPr="00393AF7">
        <w:rPr>
          <w:lang w:val="ru-RU"/>
        </w:rPr>
        <w:t>.</w:t>
      </w:r>
    </w:p>
    <w:p w:rsidR="00D043FC" w:rsidRPr="00393AF7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71542F">
        <w:rPr>
          <w:lang w:val="ru-RU"/>
        </w:rPr>
        <w:t xml:space="preserve">Исходя из </w:t>
      </w:r>
      <w:r w:rsidR="0071542F" w:rsidRPr="0071542F">
        <w:rPr>
          <w:lang w:val="ru-RU"/>
        </w:rPr>
        <w:t>вышеизложенно</w:t>
      </w:r>
      <w:r w:rsidR="0071542F">
        <w:rPr>
          <w:lang w:val="ru-RU"/>
        </w:rPr>
        <w:t xml:space="preserve">го, </w:t>
      </w:r>
      <w:r w:rsidR="0071542F" w:rsidRPr="0071542F">
        <w:rPr>
          <w:lang w:val="ru-RU"/>
        </w:rPr>
        <w:t>в рамках</w:t>
      </w:r>
      <w:r w:rsidR="0071542F">
        <w:rPr>
          <w:lang w:val="ru-RU"/>
        </w:rPr>
        <w:t xml:space="preserve"> настоящего</w:t>
      </w:r>
      <w:r w:rsidR="005F390D" w:rsidRPr="00E84955">
        <w:rPr>
          <w:lang w:val="ru-RU"/>
        </w:rPr>
        <w:t xml:space="preserve"> анализ</w:t>
      </w:r>
      <w:r w:rsidR="0071542F">
        <w:rPr>
          <w:lang w:val="ru-RU"/>
        </w:rPr>
        <w:t xml:space="preserve">а </w:t>
      </w:r>
      <w:r w:rsidR="0071542F" w:rsidRPr="00E84955">
        <w:rPr>
          <w:lang w:val="ru-RU"/>
        </w:rPr>
        <w:t>пред</w:t>
      </w:r>
      <w:r w:rsidR="0071542F">
        <w:rPr>
          <w:lang w:val="ru-RU"/>
        </w:rPr>
        <w:t>по</w:t>
      </w:r>
      <w:r w:rsidR="0071542F" w:rsidRPr="00E84955">
        <w:rPr>
          <w:lang w:val="ru-RU"/>
        </w:rPr>
        <w:t xml:space="preserve">лагается </w:t>
      </w:r>
      <w:r w:rsidR="0071542F">
        <w:rPr>
          <w:lang w:val="ru-RU"/>
        </w:rPr>
        <w:t xml:space="preserve">сосредоточить внимание </w:t>
      </w:r>
      <w:r w:rsidR="005F390D" w:rsidRPr="00E84955">
        <w:rPr>
          <w:lang w:val="ru-RU"/>
        </w:rPr>
        <w:t xml:space="preserve">на конкретных примерах, </w:t>
      </w:r>
      <w:r w:rsidR="00B9455E">
        <w:rPr>
          <w:lang w:val="ru-RU"/>
        </w:rPr>
        <w:t>относящихся к первым двум</w:t>
      </w:r>
      <w:r w:rsidR="005F390D" w:rsidRPr="00E84955">
        <w:rPr>
          <w:lang w:val="ru-RU"/>
        </w:rPr>
        <w:t xml:space="preserve"> </w:t>
      </w:r>
      <w:r w:rsidR="00393AF7">
        <w:rPr>
          <w:lang w:val="ru-RU"/>
        </w:rPr>
        <w:t>из указанных</w:t>
      </w:r>
      <w:r w:rsidR="00393AF7" w:rsidRPr="00E84955">
        <w:rPr>
          <w:lang w:val="ru-RU"/>
        </w:rPr>
        <w:t xml:space="preserve"> </w:t>
      </w:r>
      <w:r w:rsidR="00393AF7">
        <w:rPr>
          <w:lang w:val="ru-RU"/>
        </w:rPr>
        <w:t>категорий, а именно</w:t>
      </w:r>
      <w:r w:rsidR="005F390D" w:rsidRPr="00E84955">
        <w:rPr>
          <w:lang w:val="ru-RU"/>
        </w:rPr>
        <w:t xml:space="preserve">: </w:t>
      </w:r>
    </w:p>
    <w:p w:rsidR="00D043FC" w:rsidRPr="005F390D" w:rsidRDefault="00D043FC" w:rsidP="00A40E70">
      <w:pPr>
        <w:rPr>
          <w:lang w:val="ru-RU"/>
        </w:rPr>
      </w:pPr>
    </w:p>
    <w:p w:rsidR="005F390D" w:rsidRPr="00E84955" w:rsidRDefault="0071542F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литературным и художественным</w:t>
      </w:r>
      <w:r w:rsidR="005F390D" w:rsidRPr="00E84955">
        <w:rPr>
          <w:lang w:val="ru-RU"/>
        </w:rPr>
        <w:t xml:space="preserve"> произведения</w:t>
      </w:r>
      <w:r>
        <w:rPr>
          <w:lang w:val="ru-RU"/>
        </w:rPr>
        <w:t>м</w:t>
      </w:r>
      <w:r w:rsidR="006F0BA8">
        <w:rPr>
          <w:rStyle w:val="FootnoteReference"/>
        </w:rPr>
        <w:footnoteReference w:id="12"/>
      </w:r>
      <w:r w:rsidR="005F390D" w:rsidRPr="00E84955">
        <w:rPr>
          <w:lang w:val="ru-RU"/>
        </w:rPr>
        <w:t xml:space="preserve">, </w:t>
      </w:r>
      <w:r w:rsidR="006965C9">
        <w:rPr>
          <w:lang w:val="ru-RU"/>
        </w:rPr>
        <w:t>таки</w:t>
      </w:r>
      <w:r>
        <w:rPr>
          <w:lang w:val="ru-RU"/>
        </w:rPr>
        <w:t>м</w:t>
      </w:r>
      <w:r w:rsidR="006965C9">
        <w:rPr>
          <w:lang w:val="ru-RU"/>
        </w:rPr>
        <w:t xml:space="preserve"> как </w:t>
      </w:r>
      <w:r w:rsidR="005F390D" w:rsidRPr="00E84955">
        <w:rPr>
          <w:lang w:val="ru-RU"/>
        </w:rPr>
        <w:t>музыка</w:t>
      </w:r>
      <w:r w:rsidR="006965C9">
        <w:rPr>
          <w:lang w:val="ru-RU"/>
        </w:rPr>
        <w:t xml:space="preserve">льные </w:t>
      </w:r>
      <w:r w:rsidR="006965C9" w:rsidRPr="006965C9">
        <w:rPr>
          <w:lang w:val="ru-RU"/>
        </w:rPr>
        <w:t>произведени</w:t>
      </w:r>
      <w:r w:rsidR="006965C9">
        <w:rPr>
          <w:lang w:val="ru-RU"/>
        </w:rPr>
        <w:t>я</w:t>
      </w:r>
      <w:r w:rsidR="005F390D" w:rsidRPr="00E84955">
        <w:rPr>
          <w:lang w:val="ru-RU"/>
        </w:rPr>
        <w:t xml:space="preserve"> и </w:t>
      </w:r>
      <w:r w:rsidR="00B9455E" w:rsidRPr="006965C9">
        <w:rPr>
          <w:lang w:val="ru-RU"/>
        </w:rPr>
        <w:t>произведени</w:t>
      </w:r>
      <w:r w:rsidR="00B9455E">
        <w:rPr>
          <w:lang w:val="ru-RU"/>
        </w:rPr>
        <w:t>я</w:t>
      </w:r>
      <w:r w:rsidR="00B9455E" w:rsidRPr="00E84955">
        <w:rPr>
          <w:lang w:val="ru-RU"/>
        </w:rPr>
        <w:t xml:space="preserve"> </w:t>
      </w:r>
      <w:r w:rsidR="00B9455E">
        <w:rPr>
          <w:lang w:val="ru-RU"/>
        </w:rPr>
        <w:t>изобразительного искусства</w:t>
      </w:r>
      <w:r w:rsidR="005F390D" w:rsidRPr="00E84955">
        <w:rPr>
          <w:lang w:val="ru-RU"/>
        </w:rPr>
        <w:t>;</w:t>
      </w:r>
    </w:p>
    <w:p w:rsidR="005F390D" w:rsidRDefault="006965C9" w:rsidP="005F390D">
      <w:pPr>
        <w:numPr>
          <w:ilvl w:val="0"/>
          <w:numId w:val="12"/>
        </w:numPr>
        <w:tabs>
          <w:tab w:val="clear" w:pos="720"/>
        </w:tabs>
        <w:ind w:left="990" w:hanging="630"/>
      </w:pPr>
      <w:r w:rsidRPr="00E84955">
        <w:rPr>
          <w:lang w:val="ru-RU"/>
        </w:rPr>
        <w:lastRenderedPageBreak/>
        <w:t>и</w:t>
      </w:r>
      <w:r w:rsidR="005F390D" w:rsidRPr="00E84955">
        <w:rPr>
          <w:lang w:val="ru-RU"/>
        </w:rPr>
        <w:t>сполнени</w:t>
      </w:r>
      <w:r>
        <w:rPr>
          <w:lang w:val="ru-RU"/>
        </w:rPr>
        <w:t>я</w:t>
      </w:r>
      <w:r w:rsidR="0071542F">
        <w:rPr>
          <w:lang w:val="ru-RU"/>
        </w:rPr>
        <w:t>м</w:t>
      </w:r>
      <w:r w:rsidR="005F390D" w:rsidRPr="00E84955">
        <w:rPr>
          <w:lang w:val="ru-RU"/>
        </w:rPr>
        <w:t xml:space="preserve"> ТВК</w:t>
      </w:r>
    </w:p>
    <w:p w:rsidR="005F390D" w:rsidRPr="00E84955" w:rsidRDefault="005F390D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образц</w:t>
      </w:r>
      <w:r w:rsidR="00B9455E">
        <w:rPr>
          <w:lang w:val="ru-RU"/>
        </w:rPr>
        <w:t>а</w:t>
      </w:r>
      <w:r w:rsidR="0071542F">
        <w:rPr>
          <w:lang w:val="ru-RU"/>
        </w:rPr>
        <w:t>м, воплощенным</w:t>
      </w:r>
      <w:r w:rsidRPr="00E84955">
        <w:rPr>
          <w:lang w:val="ru-RU"/>
        </w:rPr>
        <w:t xml:space="preserve"> в </w:t>
      </w:r>
      <w:r w:rsidR="00B9455E">
        <w:rPr>
          <w:lang w:val="ru-RU"/>
        </w:rPr>
        <w:t>изделиях ремесел</w:t>
      </w:r>
      <w:r w:rsidRPr="00E84955">
        <w:rPr>
          <w:lang w:val="ru-RU"/>
        </w:rPr>
        <w:t xml:space="preserve"> и других </w:t>
      </w:r>
      <w:r w:rsidR="0071542F" w:rsidRPr="0071542F">
        <w:rPr>
          <w:lang w:val="ru-RU"/>
        </w:rPr>
        <w:t>произведени</w:t>
      </w:r>
      <w:r w:rsidR="0071542F">
        <w:rPr>
          <w:lang w:val="ru-RU"/>
        </w:rPr>
        <w:t>ях</w:t>
      </w:r>
      <w:r w:rsidRPr="00E84955">
        <w:rPr>
          <w:lang w:val="ru-RU"/>
        </w:rPr>
        <w:t xml:space="preserve"> прикладного искусства; </w:t>
      </w:r>
    </w:p>
    <w:p w:rsidR="005F390D" w:rsidRPr="00B9455E" w:rsidRDefault="005F390D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ТВК</w:t>
      </w:r>
      <w:r w:rsidR="0071542F">
        <w:rPr>
          <w:lang w:val="ru-RU"/>
        </w:rPr>
        <w:t>, сохраняемым</w:t>
      </w:r>
      <w:r w:rsidR="00B9455E">
        <w:rPr>
          <w:lang w:val="ru-RU"/>
        </w:rPr>
        <w:t xml:space="preserve"> в тайне</w:t>
      </w:r>
      <w:r w:rsidRPr="00E84955">
        <w:rPr>
          <w:lang w:val="ru-RU"/>
        </w:rPr>
        <w:t>;  и</w:t>
      </w:r>
      <w:r w:rsidRPr="00B9455E">
        <w:rPr>
          <w:lang w:val="ru-RU"/>
        </w:rPr>
        <w:t xml:space="preserve"> </w:t>
      </w:r>
    </w:p>
    <w:p w:rsidR="005F390D" w:rsidRPr="00E84955" w:rsidRDefault="005168C5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5168C5">
        <w:rPr>
          <w:lang w:val="ru-RU"/>
        </w:rPr>
        <w:t>названия</w:t>
      </w:r>
      <w:r w:rsidR="0071542F">
        <w:rPr>
          <w:lang w:val="ru-RU"/>
        </w:rPr>
        <w:t>м</w:t>
      </w:r>
      <w:r w:rsidRPr="005168C5">
        <w:rPr>
          <w:lang w:val="ru-RU"/>
        </w:rPr>
        <w:t>, слова</w:t>
      </w:r>
      <w:r w:rsidR="0071542F">
        <w:rPr>
          <w:lang w:val="ru-RU"/>
        </w:rPr>
        <w:t>м</w:t>
      </w:r>
      <w:r w:rsidRPr="005168C5">
        <w:rPr>
          <w:lang w:val="ru-RU"/>
        </w:rPr>
        <w:t xml:space="preserve"> и </w:t>
      </w:r>
      <w:r w:rsidR="0071542F">
        <w:rPr>
          <w:lang w:val="ru-RU"/>
        </w:rPr>
        <w:t>символам</w:t>
      </w:r>
      <w:r w:rsidRPr="005168C5">
        <w:rPr>
          <w:lang w:val="ru-RU"/>
        </w:rPr>
        <w:t xml:space="preserve"> коренных народов и </w:t>
      </w:r>
      <w:r w:rsidR="0071542F">
        <w:rPr>
          <w:lang w:val="ru-RU"/>
        </w:rPr>
        <w:t>традиционным</w:t>
      </w:r>
      <w:r w:rsidRPr="005168C5">
        <w:rPr>
          <w:lang w:val="ru-RU"/>
        </w:rPr>
        <w:t xml:space="preserve"> названия</w:t>
      </w:r>
      <w:r w:rsidR="0071542F">
        <w:rPr>
          <w:lang w:val="ru-RU"/>
        </w:rPr>
        <w:t>м</w:t>
      </w:r>
      <w:r w:rsidRPr="005168C5">
        <w:rPr>
          <w:lang w:val="ru-RU"/>
        </w:rPr>
        <w:t>, слова</w:t>
      </w:r>
      <w:r w:rsidR="0071542F">
        <w:rPr>
          <w:lang w:val="ru-RU"/>
        </w:rPr>
        <w:t>м</w:t>
      </w:r>
      <w:r w:rsidRPr="005168C5">
        <w:rPr>
          <w:lang w:val="ru-RU"/>
        </w:rPr>
        <w:t xml:space="preserve"> и </w:t>
      </w:r>
      <w:r w:rsidR="0071542F">
        <w:rPr>
          <w:lang w:val="ru-RU"/>
        </w:rPr>
        <w:t>символам.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E2095B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71542F">
        <w:rPr>
          <w:lang w:val="ru-RU"/>
        </w:rPr>
        <w:t xml:space="preserve">Смысл такой конкретизации </w:t>
      </w:r>
      <w:r w:rsidR="005F390D" w:rsidRPr="00E84955">
        <w:rPr>
          <w:lang w:val="ru-RU"/>
        </w:rPr>
        <w:t xml:space="preserve">– сделать </w:t>
      </w:r>
      <w:r w:rsidR="00B9455E">
        <w:rPr>
          <w:lang w:val="ru-RU"/>
        </w:rPr>
        <w:t xml:space="preserve">данный </w:t>
      </w:r>
      <w:r w:rsidR="005F390D" w:rsidRPr="00E84955">
        <w:rPr>
          <w:lang w:val="ru-RU"/>
        </w:rPr>
        <w:t xml:space="preserve">анализ </w:t>
      </w:r>
      <w:r w:rsidR="00B9455E" w:rsidRPr="00B9455E">
        <w:rPr>
          <w:lang w:val="ru-RU"/>
        </w:rPr>
        <w:t>максимальн</w:t>
      </w:r>
      <w:r w:rsidR="00B9455E">
        <w:rPr>
          <w:lang w:val="ru-RU"/>
        </w:rPr>
        <w:t xml:space="preserve">о </w:t>
      </w:r>
      <w:r w:rsidR="005F390D" w:rsidRPr="00E84955">
        <w:rPr>
          <w:lang w:val="ru-RU"/>
        </w:rPr>
        <w:t xml:space="preserve">конкретным и точным.  </w:t>
      </w:r>
      <w:r w:rsidR="0071542F" w:rsidRPr="00E84955">
        <w:rPr>
          <w:lang w:val="ru-RU"/>
        </w:rPr>
        <w:t>Э</w:t>
      </w:r>
      <w:r w:rsidR="005F390D" w:rsidRPr="00E84955">
        <w:rPr>
          <w:lang w:val="ru-RU"/>
        </w:rPr>
        <w:t xml:space="preserve">то не </w:t>
      </w:r>
      <w:r w:rsidR="00D8765B">
        <w:rPr>
          <w:lang w:val="ru-RU"/>
        </w:rPr>
        <w:t>означает</w:t>
      </w:r>
      <w:r w:rsidR="0071542F">
        <w:rPr>
          <w:lang w:val="ru-RU"/>
        </w:rPr>
        <w:t>,</w:t>
      </w:r>
      <w:r w:rsidR="00D8765B">
        <w:rPr>
          <w:lang w:val="ru-RU"/>
        </w:rPr>
        <w:t xml:space="preserve"> </w:t>
      </w:r>
      <w:r w:rsidR="0071542F" w:rsidRPr="00E84955">
        <w:rPr>
          <w:lang w:val="ru-RU"/>
        </w:rPr>
        <w:t>однако</w:t>
      </w:r>
      <w:r w:rsidR="0071542F">
        <w:rPr>
          <w:lang w:val="ru-RU"/>
        </w:rPr>
        <w:t>,</w:t>
      </w:r>
      <w:r w:rsidR="0071542F" w:rsidRPr="00E84955">
        <w:rPr>
          <w:lang w:val="ru-RU"/>
        </w:rPr>
        <w:t xml:space="preserve"> </w:t>
      </w:r>
      <w:r w:rsidR="00D8765B">
        <w:rPr>
          <w:lang w:val="ru-RU"/>
        </w:rPr>
        <w:t xml:space="preserve">отсутствия </w:t>
      </w:r>
      <w:r w:rsidR="005F390D" w:rsidRPr="00E84955">
        <w:rPr>
          <w:lang w:val="ru-RU"/>
        </w:rPr>
        <w:t xml:space="preserve">других форм ТВК и элементов нематериального культурного наследия, которые также являются ценными и уязвимыми. </w:t>
      </w:r>
    </w:p>
    <w:p w:rsidR="00D043FC" w:rsidRPr="005F390D" w:rsidRDefault="00D043FC" w:rsidP="00E2095B">
      <w:pPr>
        <w:rPr>
          <w:lang w:val="ru-RU"/>
        </w:rPr>
      </w:pPr>
    </w:p>
    <w:p w:rsidR="00D043FC" w:rsidRPr="005F390D" w:rsidRDefault="005F390D" w:rsidP="009D5A91">
      <w:pPr>
        <w:pStyle w:val="Heading2"/>
        <w:rPr>
          <w:lang w:val="ru-RU"/>
        </w:rPr>
      </w:pPr>
      <w:bookmarkStart w:id="18" w:name="_Toc520477583"/>
      <w:bookmarkStart w:id="19" w:name="_Toc527476636"/>
      <w:r w:rsidRPr="00E84955">
        <w:rPr>
          <w:lang w:val="ru-RU"/>
        </w:rPr>
        <w:t>Значение термина «охрана»</w:t>
      </w:r>
      <w:bookmarkEnd w:id="18"/>
      <w:bookmarkEnd w:id="19"/>
    </w:p>
    <w:p w:rsidR="00D043FC" w:rsidRPr="005F390D" w:rsidRDefault="00D043FC" w:rsidP="00A40E70">
      <w:pPr>
        <w:rPr>
          <w:u w:val="single"/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0" w:name="_Toc520477584"/>
      <w:bookmarkStart w:id="21" w:name="_Toc527476637"/>
      <w:r w:rsidRPr="00E84955">
        <w:rPr>
          <w:lang w:val="ru-RU"/>
        </w:rPr>
        <w:t>Общие характеристики охраны интеллектуальной собственности</w:t>
      </w:r>
      <w:bookmarkEnd w:id="20"/>
      <w:bookmarkEnd w:id="21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5F390D" w:rsidRPr="00E84955">
        <w:rPr>
          <w:lang w:val="ru-RU"/>
        </w:rPr>
        <w:t>Системы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ИС</w:t>
      </w:r>
      <w:r w:rsidR="00D8765B">
        <w:rPr>
          <w:lang w:val="ru-RU"/>
        </w:rPr>
        <w:t xml:space="preserve"> различаются </w:t>
      </w:r>
      <w:r w:rsidR="005F390D" w:rsidRPr="00E84955">
        <w:rPr>
          <w:lang w:val="ru-RU"/>
        </w:rPr>
        <w:t>по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своему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характеру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и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целям</w:t>
      </w:r>
      <w:r w:rsidR="00D8765B">
        <w:rPr>
          <w:lang w:val="ru-RU"/>
        </w:rPr>
        <w:t xml:space="preserve"> </w:t>
      </w:r>
      <w:r w:rsidR="00D8765B" w:rsidRPr="00D8765B">
        <w:rPr>
          <w:lang w:val="ru-RU"/>
        </w:rPr>
        <w:t>регулир</w:t>
      </w:r>
      <w:r w:rsidR="00D8765B">
        <w:rPr>
          <w:lang w:val="ru-RU"/>
        </w:rPr>
        <w:t>ования</w:t>
      </w:r>
      <w:r w:rsidR="005F390D" w:rsidRPr="00B01658">
        <w:rPr>
          <w:lang w:val="ru-RU"/>
        </w:rPr>
        <w:t xml:space="preserve">, </w:t>
      </w:r>
      <w:r w:rsidR="005F390D" w:rsidRPr="00E84955">
        <w:rPr>
          <w:lang w:val="ru-RU"/>
        </w:rPr>
        <w:t>которые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они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преследуют</w:t>
      </w:r>
      <w:r w:rsidR="005F390D" w:rsidRPr="00B01658">
        <w:rPr>
          <w:lang w:val="ru-RU"/>
        </w:rPr>
        <w:t xml:space="preserve">. </w:t>
      </w:r>
      <w:r w:rsidR="00D8765B">
        <w:rPr>
          <w:lang w:val="ru-RU"/>
        </w:rPr>
        <w:t xml:space="preserve"> Так, </w:t>
      </w:r>
      <w:r w:rsidR="00D8765B" w:rsidRPr="00D8765B">
        <w:rPr>
          <w:lang w:val="ru-RU"/>
        </w:rPr>
        <w:t xml:space="preserve">например, </w:t>
      </w:r>
      <w:r w:rsidR="00D8765B" w:rsidRPr="00E84955">
        <w:rPr>
          <w:lang w:val="ru-RU"/>
        </w:rPr>
        <w:t xml:space="preserve">авторское право </w:t>
      </w:r>
      <w:r w:rsidR="00D8765B" w:rsidRPr="00D8765B">
        <w:rPr>
          <w:rFonts w:eastAsia="+mn-ea"/>
          <w:lang w:val="ru-RU" w:eastAsia="en-US"/>
        </w:rPr>
        <w:t>–</w:t>
      </w:r>
      <w:r w:rsidR="00D8765B">
        <w:rPr>
          <w:lang w:val="ru-RU"/>
        </w:rPr>
        <w:t xml:space="preserve"> это право автора </w:t>
      </w:r>
      <w:r w:rsidR="00D8765B" w:rsidRPr="00D8765B">
        <w:rPr>
          <w:lang w:val="ru-RU"/>
        </w:rPr>
        <w:t>контрол</w:t>
      </w:r>
      <w:r w:rsidR="00D8765B">
        <w:rPr>
          <w:lang w:val="ru-RU"/>
        </w:rPr>
        <w:t xml:space="preserve">ировать </w:t>
      </w:r>
      <w:r w:rsidR="00D8765B" w:rsidRPr="00D8765B">
        <w:rPr>
          <w:lang w:val="ru-RU"/>
        </w:rPr>
        <w:t>использова</w:t>
      </w:r>
      <w:r w:rsidR="00D8765B">
        <w:rPr>
          <w:lang w:val="ru-RU"/>
        </w:rPr>
        <w:t xml:space="preserve">ние </w:t>
      </w:r>
      <w:r w:rsidR="0071542F" w:rsidRPr="0071542F">
        <w:rPr>
          <w:szCs w:val="22"/>
          <w:lang w:val="ru-RU"/>
        </w:rPr>
        <w:t>результат</w:t>
      </w:r>
      <w:r w:rsidR="0071542F">
        <w:rPr>
          <w:lang w:val="ru-RU"/>
        </w:rPr>
        <w:t xml:space="preserve">ов своего </w:t>
      </w:r>
      <w:r w:rsidR="0071542F" w:rsidRPr="00D8765B">
        <w:rPr>
          <w:lang w:val="ru-RU"/>
        </w:rPr>
        <w:t>интеллектуальн</w:t>
      </w:r>
      <w:r w:rsidR="0071542F">
        <w:rPr>
          <w:lang w:val="ru-RU"/>
        </w:rPr>
        <w:t>ого труда</w:t>
      </w:r>
      <w:r w:rsidR="00D8765B">
        <w:rPr>
          <w:lang w:val="ru-RU"/>
        </w:rPr>
        <w:t xml:space="preserve">. </w:t>
      </w:r>
      <w:r w:rsidR="0064564C" w:rsidRPr="00E84955">
        <w:rPr>
          <w:lang w:val="ru-RU"/>
        </w:rPr>
        <w:t>А</w:t>
      </w:r>
      <w:r w:rsidR="005F390D" w:rsidRPr="00E84955">
        <w:rPr>
          <w:lang w:val="ru-RU"/>
        </w:rPr>
        <w:t xml:space="preserve">вторское право не </w:t>
      </w:r>
      <w:r w:rsidR="00D8765B">
        <w:rPr>
          <w:lang w:val="ru-RU"/>
        </w:rPr>
        <w:t>обеспечивает</w:t>
      </w:r>
      <w:r w:rsidR="0064564C">
        <w:rPr>
          <w:lang w:val="ru-RU"/>
        </w:rPr>
        <w:t>,</w:t>
      </w:r>
      <w:r w:rsidR="00D8765B">
        <w:rPr>
          <w:lang w:val="ru-RU"/>
        </w:rPr>
        <w:t xml:space="preserve"> </w:t>
      </w:r>
      <w:r w:rsidR="0064564C">
        <w:rPr>
          <w:lang w:val="ru-RU"/>
        </w:rPr>
        <w:t xml:space="preserve">однако, </w:t>
      </w:r>
      <w:r w:rsidR="00D8765B">
        <w:rPr>
          <w:lang w:val="ru-RU"/>
        </w:rPr>
        <w:t xml:space="preserve">полного </w:t>
      </w:r>
      <w:r w:rsidR="005F390D" w:rsidRPr="00E84955">
        <w:rPr>
          <w:lang w:val="ru-RU"/>
        </w:rPr>
        <w:t xml:space="preserve">контроля, поскольку </w:t>
      </w:r>
      <w:r w:rsidR="00D8765B">
        <w:rPr>
          <w:lang w:val="ru-RU"/>
        </w:rPr>
        <w:t xml:space="preserve">оно применяется с </w:t>
      </w:r>
      <w:r w:rsidR="0064564C">
        <w:rPr>
          <w:lang w:val="ru-RU"/>
        </w:rPr>
        <w:t>различными ограничениями и исключениями</w:t>
      </w:r>
      <w:r w:rsidR="005F390D" w:rsidRPr="00E84955">
        <w:rPr>
          <w:lang w:val="ru-RU"/>
        </w:rPr>
        <w:t xml:space="preserve">, </w:t>
      </w:r>
      <w:r w:rsidR="0064564C">
        <w:rPr>
          <w:lang w:val="ru-RU"/>
        </w:rPr>
        <w:t xml:space="preserve">призванных </w:t>
      </w:r>
      <w:r w:rsidR="002E2A11">
        <w:rPr>
          <w:lang w:val="ru-RU"/>
        </w:rPr>
        <w:t xml:space="preserve">обеспечить </w:t>
      </w:r>
      <w:r w:rsidR="002E2A11" w:rsidRPr="002E2A11">
        <w:rPr>
          <w:lang w:val="ru-RU"/>
        </w:rPr>
        <w:t>баланс</w:t>
      </w:r>
      <w:r w:rsidR="002E2A11">
        <w:rPr>
          <w:lang w:val="ru-RU"/>
        </w:rPr>
        <w:t xml:space="preserve"> между </w:t>
      </w:r>
      <w:r w:rsidR="0064564C" w:rsidRPr="0064564C">
        <w:rPr>
          <w:lang w:val="ru-RU"/>
        </w:rPr>
        <w:t>задач</w:t>
      </w:r>
      <w:r w:rsidR="0064564C">
        <w:rPr>
          <w:lang w:val="ru-RU"/>
        </w:rPr>
        <w:t xml:space="preserve">ей охраны творческой </w:t>
      </w:r>
      <w:r w:rsidR="0064564C" w:rsidRPr="0064564C">
        <w:rPr>
          <w:lang w:val="ru-RU"/>
        </w:rPr>
        <w:t>деятельност</w:t>
      </w:r>
      <w:r w:rsidR="0064564C">
        <w:rPr>
          <w:lang w:val="ru-RU"/>
        </w:rPr>
        <w:t xml:space="preserve">и и </w:t>
      </w:r>
      <w:r w:rsidR="0064564C" w:rsidRPr="0064564C">
        <w:rPr>
          <w:lang w:val="ru-RU"/>
        </w:rPr>
        <w:t>задач</w:t>
      </w:r>
      <w:r w:rsidR="0064564C">
        <w:rPr>
          <w:lang w:val="ru-RU"/>
        </w:rPr>
        <w:t>ей распространения</w:t>
      </w:r>
      <w:r w:rsidR="005F390D" w:rsidRPr="00E84955">
        <w:rPr>
          <w:lang w:val="ru-RU"/>
        </w:rPr>
        <w:t xml:space="preserve"> информации.  С другой стороны, охрана товарных знаков и географических указаний направлена на охрану </w:t>
      </w:r>
      <w:r w:rsidR="002B60B6">
        <w:rPr>
          <w:lang w:val="ru-RU"/>
        </w:rPr>
        <w:t xml:space="preserve">престижа </w:t>
      </w:r>
      <w:r w:rsidR="005F390D" w:rsidRPr="00E84955">
        <w:rPr>
          <w:lang w:val="ru-RU"/>
        </w:rPr>
        <w:t xml:space="preserve">и репутации торговцев и их продукции, а также на предотвращение </w:t>
      </w:r>
      <w:r w:rsidR="00BB5282" w:rsidRPr="00BB5282">
        <w:rPr>
          <w:lang w:val="ru-RU"/>
        </w:rPr>
        <w:t>несанкционированн</w:t>
      </w:r>
      <w:r w:rsidR="00BB5282">
        <w:rPr>
          <w:lang w:val="ru-RU"/>
        </w:rPr>
        <w:t>ого</w:t>
      </w:r>
      <w:r w:rsidR="005F390D" w:rsidRPr="00E84955">
        <w:rPr>
          <w:lang w:val="ru-RU"/>
        </w:rPr>
        <w:t xml:space="preserve"> использования таких обозначений, </w:t>
      </w:r>
      <w:r w:rsidR="00BB5282">
        <w:rPr>
          <w:lang w:val="ru-RU"/>
        </w:rPr>
        <w:t xml:space="preserve">способного </w:t>
      </w:r>
      <w:r w:rsidR="005F390D" w:rsidRPr="00E84955">
        <w:rPr>
          <w:lang w:val="ru-RU"/>
        </w:rPr>
        <w:t>ввести потребителей в заблуждение.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Охрана ИС может включать </w:t>
      </w:r>
      <w:r w:rsidR="0064564C">
        <w:rPr>
          <w:lang w:val="ru-RU"/>
        </w:rPr>
        <w:t xml:space="preserve">в себя </w:t>
      </w:r>
      <w:r w:rsidR="00BB5282" w:rsidRPr="00BB5282">
        <w:rPr>
          <w:lang w:val="ru-RU"/>
        </w:rPr>
        <w:t>охран</w:t>
      </w:r>
      <w:r w:rsidR="00BB5282">
        <w:rPr>
          <w:lang w:val="ru-RU"/>
        </w:rPr>
        <w:t xml:space="preserve">у прав </w:t>
      </w:r>
      <w:r w:rsidR="00BB5282" w:rsidRPr="00BB5282">
        <w:rPr>
          <w:lang w:val="ru-RU"/>
        </w:rPr>
        <w:t>собственност</w:t>
      </w:r>
      <w:r w:rsidR="00BB5282">
        <w:rPr>
          <w:lang w:val="ru-RU"/>
        </w:rPr>
        <w:t>и</w:t>
      </w:r>
      <w:r w:rsidR="005F390D" w:rsidRPr="00E84955">
        <w:rPr>
          <w:lang w:val="ru-RU"/>
        </w:rPr>
        <w:t xml:space="preserve">.  </w:t>
      </w:r>
      <w:r w:rsidR="00BB5282" w:rsidRPr="00BB5282">
        <w:rPr>
          <w:lang w:val="ru-RU"/>
        </w:rPr>
        <w:t>В тех случаях, когда</w:t>
      </w:r>
      <w:r w:rsidR="00BB5282">
        <w:rPr>
          <w:lang w:val="ru-RU"/>
        </w:rPr>
        <w:t xml:space="preserve"> права </w:t>
      </w:r>
      <w:r w:rsidR="00BB5282" w:rsidRPr="00BB5282">
        <w:rPr>
          <w:lang w:val="ru-RU"/>
        </w:rPr>
        <w:t>собственност</w:t>
      </w:r>
      <w:r w:rsidR="00BB5282">
        <w:rPr>
          <w:lang w:val="ru-RU"/>
        </w:rPr>
        <w:t xml:space="preserve">и </w:t>
      </w:r>
      <w:r w:rsidR="005F390D" w:rsidRPr="00E84955">
        <w:rPr>
          <w:lang w:val="ru-RU"/>
        </w:rPr>
        <w:t>существуют</w:t>
      </w:r>
      <w:r w:rsidR="00BB5282">
        <w:rPr>
          <w:lang w:val="ru-RU"/>
        </w:rPr>
        <w:t xml:space="preserve"> </w:t>
      </w:r>
      <w:r w:rsidR="00BB5282" w:rsidRPr="00BB5282">
        <w:rPr>
          <w:rFonts w:eastAsia="+mn-ea"/>
          <w:lang w:val="ru-RU" w:eastAsia="en-US"/>
        </w:rPr>
        <w:t>–</w:t>
      </w:r>
      <w:r w:rsidR="00BB5282">
        <w:rPr>
          <w:lang w:val="ru-RU"/>
        </w:rPr>
        <w:t xml:space="preserve"> </w:t>
      </w:r>
      <w:r w:rsidR="00BB5282" w:rsidRPr="00BB5282">
        <w:rPr>
          <w:lang w:val="ru-RU"/>
        </w:rPr>
        <w:t xml:space="preserve">например, </w:t>
      </w:r>
      <w:r w:rsidR="00DB3BCA" w:rsidRPr="00DB3BCA">
        <w:rPr>
          <w:lang w:val="ru-RU"/>
        </w:rPr>
        <w:t>в случае</w:t>
      </w:r>
      <w:r w:rsidR="00DB3BCA">
        <w:rPr>
          <w:lang w:val="ru-RU"/>
        </w:rPr>
        <w:t xml:space="preserve"> имущественных прав</w:t>
      </w:r>
      <w:r w:rsidR="005F390D" w:rsidRPr="00E84955">
        <w:rPr>
          <w:lang w:val="ru-RU"/>
        </w:rPr>
        <w:t xml:space="preserve"> в</w:t>
      </w:r>
      <w:r w:rsidR="00DB3BCA">
        <w:rPr>
          <w:lang w:val="ru-RU"/>
        </w:rPr>
        <w:t> </w:t>
      </w:r>
      <w:r w:rsidR="00BB5282" w:rsidRPr="00BB5282">
        <w:rPr>
          <w:lang w:val="ru-RU"/>
        </w:rPr>
        <w:t>контекст</w:t>
      </w:r>
      <w:r w:rsidR="00BB5282">
        <w:rPr>
          <w:lang w:val="ru-RU"/>
        </w:rPr>
        <w:t xml:space="preserve">е авторского права </w:t>
      </w:r>
      <w:r w:rsidR="00BB5282" w:rsidRPr="00BB5282">
        <w:rPr>
          <w:rFonts w:eastAsia="+mn-ea"/>
          <w:lang w:val="ru-RU" w:eastAsia="en-US"/>
        </w:rPr>
        <w:t>–</w:t>
      </w:r>
      <w:r w:rsidR="005F390D" w:rsidRPr="00E84955">
        <w:rPr>
          <w:lang w:val="ru-RU"/>
        </w:rPr>
        <w:t xml:space="preserve"> </w:t>
      </w:r>
      <w:r w:rsidR="00BB5282">
        <w:rPr>
          <w:lang w:val="ru-RU"/>
        </w:rPr>
        <w:t xml:space="preserve">правообладатели могут </w:t>
      </w:r>
      <w:r w:rsidR="005F390D" w:rsidRPr="00E84955">
        <w:rPr>
          <w:lang w:val="ru-RU"/>
        </w:rPr>
        <w:t xml:space="preserve">осуществлять </w:t>
      </w:r>
      <w:r w:rsidR="00BB5282">
        <w:rPr>
          <w:lang w:val="ru-RU"/>
        </w:rPr>
        <w:t>эти права</w:t>
      </w:r>
      <w:r w:rsidR="005F390D" w:rsidRPr="00E84955">
        <w:rPr>
          <w:lang w:val="ru-RU"/>
        </w:rPr>
        <w:t xml:space="preserve"> сам</w:t>
      </w:r>
      <w:r w:rsidR="00BB5282">
        <w:rPr>
          <w:lang w:val="ru-RU"/>
        </w:rPr>
        <w:t>и</w:t>
      </w:r>
      <w:r w:rsidR="005F390D" w:rsidRPr="00E84955">
        <w:rPr>
          <w:lang w:val="ru-RU"/>
        </w:rPr>
        <w:t xml:space="preserve">, </w:t>
      </w:r>
      <w:r w:rsidR="00DB3BCA">
        <w:rPr>
          <w:lang w:val="ru-RU"/>
        </w:rPr>
        <w:t xml:space="preserve">давать </w:t>
      </w:r>
      <w:r w:rsidR="00DB3BCA" w:rsidRPr="00DB3BCA">
        <w:rPr>
          <w:lang w:val="ru-RU"/>
        </w:rPr>
        <w:t>разрешени</w:t>
      </w:r>
      <w:r w:rsidR="00DB3BCA">
        <w:rPr>
          <w:lang w:val="ru-RU"/>
        </w:rPr>
        <w:t xml:space="preserve">е на </w:t>
      </w:r>
      <w:r w:rsidR="00BB5282">
        <w:rPr>
          <w:lang w:val="ru-RU"/>
        </w:rPr>
        <w:t xml:space="preserve">их </w:t>
      </w:r>
      <w:r w:rsidR="00BB5282" w:rsidRPr="00BB5282">
        <w:rPr>
          <w:lang w:val="ru-RU"/>
        </w:rPr>
        <w:t>использова</w:t>
      </w:r>
      <w:r w:rsidR="00BB5282">
        <w:rPr>
          <w:lang w:val="ru-RU"/>
        </w:rPr>
        <w:t xml:space="preserve">ние </w:t>
      </w:r>
      <w:r w:rsidR="005F390D" w:rsidRPr="00E84955">
        <w:rPr>
          <w:lang w:val="ru-RU"/>
        </w:rPr>
        <w:t>другим</w:t>
      </w:r>
      <w:r w:rsidR="00DB3BCA">
        <w:rPr>
          <w:lang w:val="ru-RU"/>
        </w:rPr>
        <w:t>и</w:t>
      </w:r>
      <w:r w:rsidR="005F390D" w:rsidRPr="00E84955">
        <w:rPr>
          <w:lang w:val="ru-RU"/>
        </w:rPr>
        <w:t xml:space="preserve"> лицам</w:t>
      </w:r>
      <w:r w:rsidR="00DB3BCA">
        <w:rPr>
          <w:lang w:val="ru-RU"/>
        </w:rPr>
        <w:t>и</w:t>
      </w:r>
      <w:r w:rsidR="005F390D" w:rsidRPr="00E84955">
        <w:rPr>
          <w:lang w:val="ru-RU"/>
        </w:rPr>
        <w:t xml:space="preserve"> (т.е. право может </w:t>
      </w:r>
      <w:r w:rsidR="00BB5282">
        <w:rPr>
          <w:lang w:val="ru-RU"/>
        </w:rPr>
        <w:t>лицензироваться</w:t>
      </w:r>
      <w:r w:rsidR="005F390D" w:rsidRPr="00E84955">
        <w:rPr>
          <w:lang w:val="ru-RU"/>
        </w:rPr>
        <w:t xml:space="preserve">), </w:t>
      </w:r>
      <w:r w:rsidR="00DB3BCA" w:rsidRPr="00DB3BCA">
        <w:rPr>
          <w:lang w:val="ru-RU"/>
        </w:rPr>
        <w:t>и/или</w:t>
      </w:r>
      <w:r w:rsidR="00DB3BCA">
        <w:rPr>
          <w:lang w:val="ru-RU"/>
        </w:rPr>
        <w:t xml:space="preserve"> запрещать </w:t>
      </w:r>
      <w:r w:rsidR="00BB5282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использование </w:t>
      </w:r>
      <w:r w:rsidR="00BB5282">
        <w:rPr>
          <w:lang w:val="ru-RU"/>
        </w:rPr>
        <w:t>другими</w:t>
      </w:r>
      <w:r w:rsidR="00DB3BCA">
        <w:rPr>
          <w:lang w:val="ru-RU"/>
        </w:rPr>
        <w:t xml:space="preserve"> лицами</w:t>
      </w:r>
      <w:r w:rsidR="00BB5282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Охрана ИС не обязательно </w:t>
      </w:r>
      <w:r w:rsidR="00BB5282">
        <w:rPr>
          <w:lang w:val="ru-RU"/>
        </w:rPr>
        <w:t xml:space="preserve">подразумевает предоставление </w:t>
      </w:r>
      <w:r w:rsidR="005F390D" w:rsidRPr="00E84955">
        <w:rPr>
          <w:lang w:val="ru-RU"/>
        </w:rPr>
        <w:t>прав собственности</w:t>
      </w:r>
      <w:r w:rsidR="00BB5282">
        <w:rPr>
          <w:lang w:val="ru-RU"/>
        </w:rPr>
        <w:t xml:space="preserve">. Так, </w:t>
      </w:r>
      <w:r w:rsidR="005F390D" w:rsidRPr="00E84955">
        <w:rPr>
          <w:lang w:val="ru-RU"/>
        </w:rPr>
        <w:t>например, личные неимущественные права</w:t>
      </w:r>
      <w:r w:rsidR="00DB3BCA">
        <w:rPr>
          <w:lang w:val="ru-RU"/>
        </w:rPr>
        <w:t>, предусмотренные авторским правом,</w:t>
      </w:r>
      <w:r w:rsidR="005F390D" w:rsidRPr="00E84955">
        <w:rPr>
          <w:lang w:val="ru-RU"/>
        </w:rPr>
        <w:t xml:space="preserve"> обеспечивают контроль над способом использования произведения, а не над </w:t>
      </w:r>
      <w:r w:rsidR="00F11F78">
        <w:rPr>
          <w:lang w:val="ru-RU"/>
        </w:rPr>
        <w:t xml:space="preserve">самой </w:t>
      </w:r>
      <w:r w:rsidR="00F11F78" w:rsidRPr="00F11F78">
        <w:rPr>
          <w:lang w:val="ru-RU"/>
        </w:rPr>
        <w:t>возможн</w:t>
      </w:r>
      <w:r w:rsidR="00F11F78">
        <w:rPr>
          <w:lang w:val="ru-RU"/>
        </w:rPr>
        <w:t>остью его использования</w:t>
      </w:r>
      <w:r w:rsidR="005F390D" w:rsidRPr="00E84955">
        <w:rPr>
          <w:lang w:val="ru-RU"/>
        </w:rPr>
        <w:t xml:space="preserve">, </w:t>
      </w:r>
      <w:r w:rsidR="00DB3BCA">
        <w:rPr>
          <w:lang w:val="ru-RU"/>
        </w:rPr>
        <w:t xml:space="preserve">причем </w:t>
      </w:r>
      <w:r w:rsidR="005F390D" w:rsidRPr="00E84955">
        <w:rPr>
          <w:lang w:val="ru-RU"/>
        </w:rPr>
        <w:t xml:space="preserve">в некоторых случаях даже после истечения </w:t>
      </w:r>
      <w:r w:rsidR="00DB3BCA">
        <w:rPr>
          <w:lang w:val="ru-RU"/>
        </w:rPr>
        <w:t xml:space="preserve">срока действия </w:t>
      </w:r>
      <w:r w:rsidR="005F390D" w:rsidRPr="00E84955">
        <w:rPr>
          <w:lang w:val="ru-RU"/>
        </w:rPr>
        <w:t xml:space="preserve">имущественных прав.  </w:t>
      </w:r>
      <w:r w:rsidR="00F11F78" w:rsidRPr="00E84955">
        <w:rPr>
          <w:lang w:val="ru-RU"/>
        </w:rPr>
        <w:t>Аналогичным образом</w:t>
      </w:r>
      <w:r w:rsidR="00F11F78">
        <w:rPr>
          <w:lang w:val="ru-RU"/>
        </w:rPr>
        <w:t>,</w:t>
      </w:r>
      <w:r w:rsidR="00F11F78" w:rsidRPr="00E84955">
        <w:rPr>
          <w:lang w:val="ru-RU"/>
        </w:rPr>
        <w:t xml:space="preserve"> п</w:t>
      </w:r>
      <w:r w:rsidR="005F390D" w:rsidRPr="00E84955">
        <w:rPr>
          <w:lang w:val="ru-RU"/>
        </w:rPr>
        <w:t xml:space="preserve">ринудительные (недобровольные) лицензии в </w:t>
      </w:r>
      <w:r w:rsidR="00F11F78" w:rsidRPr="00F11F78">
        <w:rPr>
          <w:lang w:val="ru-RU"/>
        </w:rPr>
        <w:t>контекст</w:t>
      </w:r>
      <w:r w:rsidR="00F11F78">
        <w:rPr>
          <w:lang w:val="ru-RU"/>
        </w:rPr>
        <w:t xml:space="preserve">е </w:t>
      </w:r>
      <w:r w:rsidR="00F11F78" w:rsidRPr="00F11F78">
        <w:rPr>
          <w:lang w:val="ru-RU"/>
        </w:rPr>
        <w:t>авторского права</w:t>
      </w:r>
      <w:r w:rsidR="00F11F78">
        <w:rPr>
          <w:lang w:val="ru-RU"/>
        </w:rPr>
        <w:t xml:space="preserve"> </w:t>
      </w:r>
      <w:r w:rsidR="005F390D" w:rsidRPr="00E84955">
        <w:rPr>
          <w:lang w:val="ru-RU"/>
        </w:rPr>
        <w:t xml:space="preserve">позволяют регулировать </w:t>
      </w:r>
      <w:r w:rsidR="00F11F78">
        <w:rPr>
          <w:lang w:val="ru-RU"/>
        </w:rPr>
        <w:t>способ использования</w:t>
      </w:r>
      <w:r w:rsidR="005F390D" w:rsidRPr="00E84955">
        <w:rPr>
          <w:lang w:val="ru-RU"/>
        </w:rPr>
        <w:t xml:space="preserve"> произведения </w:t>
      </w:r>
      <w:r w:rsidR="00F11F78">
        <w:rPr>
          <w:lang w:val="ru-RU"/>
        </w:rPr>
        <w:t xml:space="preserve">и </w:t>
      </w:r>
      <w:r w:rsidR="00DB3BCA">
        <w:rPr>
          <w:lang w:val="ru-RU"/>
        </w:rPr>
        <w:t>связаны с уплатой</w:t>
      </w:r>
      <w:r w:rsidR="005F390D" w:rsidRPr="00E84955">
        <w:rPr>
          <w:lang w:val="ru-RU"/>
        </w:rPr>
        <w:t xml:space="preserve"> «справедливого вознаграждения» или «обоснованного авторского гонорара» (см., например, статьи 11</w:t>
      </w:r>
      <w:r w:rsidR="005F390D" w:rsidRPr="00E84955">
        <w:rPr>
          <w:i/>
          <w:lang w:val="ru-RU"/>
        </w:rPr>
        <w:t>bis</w:t>
      </w:r>
      <w:r w:rsidR="005F390D" w:rsidRPr="00E84955">
        <w:rPr>
          <w:lang w:val="ru-RU"/>
        </w:rPr>
        <w:t>(</w:t>
      </w:r>
      <w:r w:rsidR="00DB3BCA">
        <w:rPr>
          <w:lang w:val="ru-RU"/>
        </w:rPr>
        <w:t xml:space="preserve">2) и 13.1 Бернской конвенции).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2" w:name="_Toc520477585"/>
      <w:bookmarkStart w:id="23" w:name="_Toc527476638"/>
      <w:r w:rsidRPr="00E84955">
        <w:rPr>
          <w:lang w:val="ru-RU"/>
        </w:rPr>
        <w:t xml:space="preserve">Формы охраны ИС, наиболее </w:t>
      </w:r>
      <w:r w:rsidR="00F11F78">
        <w:rPr>
          <w:lang w:val="ru-RU"/>
        </w:rPr>
        <w:t xml:space="preserve">важные </w:t>
      </w:r>
      <w:r w:rsidR="00DB3BCA" w:rsidRPr="00DB3BCA">
        <w:rPr>
          <w:lang w:val="ru-RU"/>
        </w:rPr>
        <w:t>с точки зрения</w:t>
      </w:r>
      <w:r w:rsidR="00DB3BCA">
        <w:rPr>
          <w:lang w:val="ru-RU"/>
        </w:rPr>
        <w:t xml:space="preserve"> </w:t>
      </w:r>
      <w:r w:rsidR="00DB3BCA" w:rsidRPr="00DB3BCA">
        <w:rPr>
          <w:lang w:val="ru-RU"/>
        </w:rPr>
        <w:t>охран</w:t>
      </w:r>
      <w:r w:rsidR="00DB3BCA">
        <w:rPr>
          <w:lang w:val="ru-RU"/>
        </w:rPr>
        <w:t>ы</w:t>
      </w:r>
      <w:r w:rsidRPr="00E84955">
        <w:rPr>
          <w:lang w:val="ru-RU"/>
        </w:rPr>
        <w:t xml:space="preserve"> ТВК</w:t>
      </w:r>
      <w:bookmarkEnd w:id="22"/>
      <w:bookmarkEnd w:id="23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F11F78" w:rsidRPr="00F11F78">
        <w:rPr>
          <w:lang w:val="ru-RU"/>
        </w:rPr>
        <w:t>Поскольку</w:t>
      </w:r>
      <w:r w:rsidR="00F11F78">
        <w:rPr>
          <w:lang w:val="ru-RU"/>
        </w:rPr>
        <w:t xml:space="preserve"> многие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F11F78" w:rsidRPr="00F11F78">
        <w:rPr>
          <w:lang w:val="ru-RU"/>
        </w:rPr>
        <w:t>представляют собой</w:t>
      </w:r>
      <w:r w:rsidR="00F11F78">
        <w:rPr>
          <w:lang w:val="ru-RU"/>
        </w:rPr>
        <w:t xml:space="preserve"> литературные и художественные произведения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B3BCA">
        <w:rPr>
          <w:lang w:val="ru-RU"/>
        </w:rPr>
        <w:t>ли</w:t>
      </w:r>
      <w:r w:rsidRPr="00B01658">
        <w:rPr>
          <w:lang w:val="ru-RU"/>
        </w:rPr>
        <w:t xml:space="preserve"> </w:t>
      </w:r>
      <w:r w:rsidR="00F11F78">
        <w:rPr>
          <w:lang w:val="ru-RU"/>
        </w:rPr>
        <w:t>исполнения</w:t>
      </w:r>
      <w:r w:rsidRPr="00B01658">
        <w:rPr>
          <w:lang w:val="ru-RU"/>
        </w:rPr>
        <w:t xml:space="preserve">, </w:t>
      </w:r>
      <w:r w:rsidR="00F11F78">
        <w:rPr>
          <w:lang w:val="ru-RU"/>
        </w:rPr>
        <w:t xml:space="preserve">для </w:t>
      </w:r>
      <w:r w:rsidR="00DB3BCA">
        <w:rPr>
          <w:lang w:val="ru-RU"/>
        </w:rPr>
        <w:t xml:space="preserve">их </w:t>
      </w:r>
      <w:r w:rsidR="0050450F">
        <w:rPr>
          <w:lang w:val="ru-RU"/>
        </w:rPr>
        <w:t xml:space="preserve">охраны </w:t>
      </w:r>
      <w:r w:rsidR="00F11F78">
        <w:rPr>
          <w:lang w:val="ru-RU"/>
        </w:rPr>
        <w:t xml:space="preserve">особенно важны </w:t>
      </w:r>
      <w:r w:rsidR="00F11F78" w:rsidRPr="00F11F78">
        <w:rPr>
          <w:lang w:val="ru-RU"/>
        </w:rPr>
        <w:t>механизм</w:t>
      </w:r>
      <w:r w:rsidR="00F11F78">
        <w:rPr>
          <w:lang w:val="ru-RU"/>
        </w:rPr>
        <w:t xml:space="preserve">ы </w:t>
      </w:r>
      <w:r w:rsidR="00F11F78" w:rsidRPr="00F11F78">
        <w:rPr>
          <w:lang w:val="ru-RU"/>
        </w:rPr>
        <w:t>охран</w:t>
      </w:r>
      <w:r w:rsidR="00F11F78">
        <w:rPr>
          <w:lang w:val="ru-RU"/>
        </w:rPr>
        <w:t xml:space="preserve">ы </w:t>
      </w:r>
      <w:r w:rsidR="00F11F78" w:rsidRPr="00F11F78">
        <w:rPr>
          <w:lang w:val="ru-RU"/>
        </w:rPr>
        <w:t>авторского права</w:t>
      </w:r>
      <w:r w:rsidR="00F11F78">
        <w:rPr>
          <w:lang w:val="ru-RU"/>
        </w:rPr>
        <w:t xml:space="preserve"> и смежных прав</w:t>
      </w:r>
      <w:r w:rsidRPr="00A40E70">
        <w:rPr>
          <w:vertAlign w:val="superscript"/>
        </w:rPr>
        <w:footnoteReference w:id="13"/>
      </w:r>
      <w:r w:rsidR="00F11F78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5F390D" w:rsidRPr="00E84955">
        <w:rPr>
          <w:lang w:val="ru-RU"/>
        </w:rPr>
        <w:t xml:space="preserve">Традиционные образцы </w:t>
      </w:r>
      <w:r w:rsidR="002B60B6">
        <w:rPr>
          <w:lang w:val="ru-RU"/>
        </w:rPr>
        <w:t xml:space="preserve">в принципе </w:t>
      </w:r>
      <w:r w:rsidR="005F390D" w:rsidRPr="00E84955">
        <w:rPr>
          <w:lang w:val="ru-RU"/>
        </w:rPr>
        <w:t xml:space="preserve">могут охраняться как промышленные образцы.  </w:t>
      </w:r>
      <w:r w:rsidR="002B60B6">
        <w:rPr>
          <w:lang w:val="ru-RU"/>
        </w:rPr>
        <w:t xml:space="preserve">Для </w:t>
      </w:r>
      <w:r w:rsidR="002B60B6" w:rsidRPr="002B60B6">
        <w:rPr>
          <w:lang w:val="ru-RU"/>
        </w:rPr>
        <w:t>охран</w:t>
      </w:r>
      <w:r w:rsidR="002B60B6">
        <w:rPr>
          <w:lang w:val="ru-RU"/>
        </w:rPr>
        <w:t xml:space="preserve">ы </w:t>
      </w:r>
      <w:r w:rsidR="005F390D" w:rsidRPr="00E84955">
        <w:rPr>
          <w:lang w:val="ru-RU"/>
        </w:rPr>
        <w:t>названий, обозначений и символов</w:t>
      </w:r>
      <w:r w:rsidR="002B60B6">
        <w:rPr>
          <w:lang w:val="ru-RU"/>
        </w:rPr>
        <w:t xml:space="preserve"> </w:t>
      </w:r>
      <w:r w:rsidR="002B60B6" w:rsidRPr="00E84955">
        <w:rPr>
          <w:lang w:val="ru-RU"/>
        </w:rPr>
        <w:t xml:space="preserve">наиболее </w:t>
      </w:r>
      <w:r w:rsidR="002B60B6">
        <w:rPr>
          <w:lang w:val="ru-RU"/>
        </w:rPr>
        <w:t xml:space="preserve">важны </w:t>
      </w:r>
      <w:r w:rsidR="005F390D" w:rsidRPr="00E84955">
        <w:rPr>
          <w:lang w:val="ru-RU"/>
        </w:rPr>
        <w:t xml:space="preserve">системы ИС, </w:t>
      </w:r>
      <w:r w:rsidR="002B60B6">
        <w:rPr>
          <w:lang w:val="ru-RU"/>
        </w:rPr>
        <w:t>обеспечивающие охрану знаков</w:t>
      </w:r>
      <w:r w:rsidR="005F390D" w:rsidRPr="00E84955">
        <w:rPr>
          <w:lang w:val="ru-RU"/>
        </w:rPr>
        <w:t xml:space="preserve"> и указани</w:t>
      </w:r>
      <w:r w:rsidR="002B60B6">
        <w:rPr>
          <w:lang w:val="ru-RU"/>
        </w:rPr>
        <w:t>й</w:t>
      </w:r>
      <w:r w:rsidR="005F390D" w:rsidRPr="00E84955">
        <w:rPr>
          <w:lang w:val="ru-RU"/>
        </w:rPr>
        <w:t>, а также законы</w:t>
      </w:r>
      <w:r w:rsidR="00DB3BCA">
        <w:rPr>
          <w:lang w:val="ru-RU"/>
        </w:rPr>
        <w:t xml:space="preserve"> </w:t>
      </w:r>
      <w:r w:rsidR="00270B2F">
        <w:rPr>
          <w:lang w:val="ru-RU"/>
        </w:rPr>
        <w:t xml:space="preserve">о </w:t>
      </w:r>
      <w:r w:rsidR="00DB3BCA" w:rsidRPr="00DB3BCA">
        <w:rPr>
          <w:lang w:val="ru-RU"/>
        </w:rPr>
        <w:t>борьб</w:t>
      </w:r>
      <w:r w:rsidR="00DB3BCA">
        <w:rPr>
          <w:lang w:val="ru-RU"/>
        </w:rPr>
        <w:t>е с недобросовестной конкуренцией</w:t>
      </w:r>
      <w:r w:rsidR="005F390D" w:rsidRPr="00E84955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2B60B6" w:rsidP="009D5A91">
      <w:pPr>
        <w:pStyle w:val="Heading3"/>
        <w:rPr>
          <w:lang w:val="ru-RU"/>
        </w:rPr>
      </w:pPr>
      <w:bookmarkStart w:id="24" w:name="_Toc520477586"/>
      <w:bookmarkStart w:id="25" w:name="_Toc527476639"/>
      <w:r w:rsidRPr="00E84955">
        <w:rPr>
          <w:lang w:val="ru-RU"/>
        </w:rPr>
        <w:t>М</w:t>
      </w:r>
      <w:r w:rsidR="005F390D" w:rsidRPr="00E84955">
        <w:rPr>
          <w:lang w:val="ru-RU"/>
        </w:rPr>
        <w:t xml:space="preserve">еждународные конвенции и договоры </w:t>
      </w:r>
      <w:r w:rsidR="00270B2F" w:rsidRPr="00270B2F">
        <w:rPr>
          <w:lang w:val="ru-RU"/>
        </w:rPr>
        <w:t>по вопросам</w:t>
      </w:r>
      <w:r w:rsidR="00270B2F">
        <w:rPr>
          <w:lang w:val="ru-RU"/>
        </w:rPr>
        <w:t xml:space="preserve"> </w:t>
      </w:r>
      <w:r w:rsidR="005F390D" w:rsidRPr="00E84955">
        <w:rPr>
          <w:lang w:val="ru-RU"/>
        </w:rPr>
        <w:t>ИС</w:t>
      </w:r>
      <w:r>
        <w:rPr>
          <w:lang w:val="ru-RU"/>
        </w:rPr>
        <w:t xml:space="preserve">, важные </w:t>
      </w:r>
      <w:r w:rsidR="00270B2F" w:rsidRPr="00270B2F">
        <w:rPr>
          <w:lang w:val="ru-RU"/>
        </w:rPr>
        <w:t>с точки зрения</w:t>
      </w:r>
      <w:r>
        <w:rPr>
          <w:lang w:val="ru-RU"/>
        </w:rPr>
        <w:t xml:space="preserve"> </w:t>
      </w:r>
      <w:r w:rsidRPr="002B60B6">
        <w:rPr>
          <w:lang w:val="ru-RU"/>
        </w:rPr>
        <w:t>охран</w:t>
      </w:r>
      <w:r>
        <w:rPr>
          <w:lang w:val="ru-RU"/>
        </w:rPr>
        <w:t xml:space="preserve">ы </w:t>
      </w:r>
      <w:r w:rsidRPr="002B60B6">
        <w:rPr>
          <w:szCs w:val="18"/>
          <w:lang w:val="ru-RU"/>
        </w:rPr>
        <w:t>ТВК</w:t>
      </w:r>
      <w:bookmarkEnd w:id="24"/>
      <w:bookmarkEnd w:id="25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>Конвенции и договоры в области авторского права и смежных прав, административные функции которых выполняет ВОИС, об</w:t>
      </w:r>
      <w:r w:rsidR="00270B2F">
        <w:rPr>
          <w:lang w:val="ru-RU"/>
        </w:rPr>
        <w:t xml:space="preserve">разуют </w:t>
      </w:r>
      <w:r w:rsidR="005F390D" w:rsidRPr="00E84955">
        <w:rPr>
          <w:lang w:val="ru-RU"/>
        </w:rPr>
        <w:t xml:space="preserve">международную </w:t>
      </w:r>
      <w:r w:rsidR="00270B2F" w:rsidRPr="00270B2F">
        <w:rPr>
          <w:lang w:val="ru-RU"/>
        </w:rPr>
        <w:t>систем</w:t>
      </w:r>
      <w:r w:rsidR="00270B2F">
        <w:rPr>
          <w:lang w:val="ru-RU"/>
        </w:rPr>
        <w:t>у</w:t>
      </w:r>
      <w:r w:rsidR="005F390D" w:rsidRPr="00E84955">
        <w:rPr>
          <w:lang w:val="ru-RU"/>
        </w:rPr>
        <w:t xml:space="preserve"> принципов и норм, которые государства</w:t>
      </w:r>
      <w:r w:rsidR="00270B2F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270B2F" w:rsidRPr="00E84955">
        <w:rPr>
          <w:lang w:val="ru-RU"/>
        </w:rPr>
        <w:t>ратифицир</w:t>
      </w:r>
      <w:r w:rsidR="00270B2F">
        <w:rPr>
          <w:lang w:val="ru-RU"/>
        </w:rPr>
        <w:t xml:space="preserve">овавшие </w:t>
      </w:r>
      <w:r w:rsidR="00270B2F" w:rsidRPr="00E84955">
        <w:rPr>
          <w:lang w:val="ru-RU"/>
        </w:rPr>
        <w:t>эти инструменты</w:t>
      </w:r>
      <w:r w:rsidR="00270B2F">
        <w:rPr>
          <w:lang w:val="ru-RU"/>
        </w:rPr>
        <w:t>,</w:t>
      </w:r>
      <w:r w:rsidR="00270B2F" w:rsidRPr="00E84955">
        <w:rPr>
          <w:lang w:val="ru-RU"/>
        </w:rPr>
        <w:t xml:space="preserve"> </w:t>
      </w:r>
      <w:r w:rsidR="005F390D" w:rsidRPr="00E84955">
        <w:rPr>
          <w:lang w:val="ru-RU"/>
        </w:rPr>
        <w:t xml:space="preserve">реализуют через </w:t>
      </w:r>
      <w:r w:rsidR="00270B2F">
        <w:rPr>
          <w:lang w:val="ru-RU"/>
        </w:rPr>
        <w:t xml:space="preserve">свои </w:t>
      </w:r>
      <w:r w:rsidR="005F390D" w:rsidRPr="00E84955">
        <w:rPr>
          <w:lang w:val="ru-RU"/>
        </w:rPr>
        <w:t xml:space="preserve">национальные законы.  Международные конвенции и договоры </w:t>
      </w:r>
      <w:r w:rsidR="00BA53E6" w:rsidRPr="00BA53E6">
        <w:rPr>
          <w:lang w:val="ru-RU"/>
        </w:rPr>
        <w:t>предусматрива</w:t>
      </w:r>
      <w:r w:rsidR="00BA53E6">
        <w:rPr>
          <w:lang w:val="ru-RU"/>
        </w:rPr>
        <w:t>ют гибкие нормы</w:t>
      </w:r>
      <w:r w:rsidR="005F390D" w:rsidRPr="00E84955">
        <w:rPr>
          <w:lang w:val="ru-RU"/>
        </w:rPr>
        <w:t xml:space="preserve"> по ряду вопросов, и национальное законодательство может в значительной степени отличаться от </w:t>
      </w:r>
      <w:r w:rsidR="00BA53E6">
        <w:rPr>
          <w:lang w:val="ru-RU"/>
        </w:rPr>
        <w:t xml:space="preserve">одной </w:t>
      </w:r>
      <w:r w:rsidR="005F390D" w:rsidRPr="00E84955">
        <w:rPr>
          <w:lang w:val="ru-RU"/>
        </w:rPr>
        <w:t>юрисдикции</w:t>
      </w:r>
      <w:r w:rsidR="00BA53E6">
        <w:rPr>
          <w:lang w:val="ru-RU"/>
        </w:rPr>
        <w:t xml:space="preserve"> к другой, </w:t>
      </w:r>
      <w:r w:rsidR="00BA53E6" w:rsidRPr="00E84955">
        <w:rPr>
          <w:lang w:val="ru-RU"/>
        </w:rPr>
        <w:t>п</w:t>
      </w:r>
      <w:r w:rsidR="005F390D" w:rsidRPr="00E84955">
        <w:rPr>
          <w:lang w:val="ru-RU"/>
        </w:rPr>
        <w:t>оэтому на практике охрана ИС является</w:t>
      </w:r>
      <w:r w:rsidR="00270B2F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270B2F" w:rsidRPr="00270B2F">
        <w:rPr>
          <w:lang w:val="ru-RU"/>
        </w:rPr>
        <w:t>прежде всего</w:t>
      </w:r>
      <w:r w:rsidR="00270B2F">
        <w:rPr>
          <w:lang w:val="ru-RU"/>
        </w:rPr>
        <w:t xml:space="preserve"> </w:t>
      </w:r>
      <w:r w:rsidR="00270B2F" w:rsidRPr="00E84955">
        <w:rPr>
          <w:lang w:val="ru-RU"/>
        </w:rPr>
        <w:t>и главным образом</w:t>
      </w:r>
      <w:r w:rsidR="00270B2F">
        <w:rPr>
          <w:lang w:val="ru-RU"/>
        </w:rPr>
        <w:t>,</w:t>
      </w:r>
      <w:r w:rsidR="00270B2F" w:rsidRPr="00E84955">
        <w:rPr>
          <w:lang w:val="ru-RU"/>
        </w:rPr>
        <w:t xml:space="preserve"> </w:t>
      </w:r>
      <w:r w:rsidR="005F390D" w:rsidRPr="00E84955">
        <w:rPr>
          <w:lang w:val="ru-RU"/>
        </w:rPr>
        <w:t xml:space="preserve">вопросом национального законодательства.  </w:t>
      </w:r>
      <w:r w:rsidR="00BA53E6">
        <w:rPr>
          <w:lang w:val="ru-RU"/>
        </w:rPr>
        <w:t xml:space="preserve">Важно отметить, что </w:t>
      </w:r>
      <w:r w:rsidR="00BA53E6" w:rsidRPr="00E84955">
        <w:rPr>
          <w:lang w:val="ru-RU"/>
        </w:rPr>
        <w:t>м</w:t>
      </w:r>
      <w:r w:rsidR="005F390D" w:rsidRPr="00E84955">
        <w:rPr>
          <w:lang w:val="ru-RU"/>
        </w:rPr>
        <w:t xml:space="preserve">еждународные договоры </w:t>
      </w:r>
      <w:r w:rsidR="00270B2F">
        <w:rPr>
          <w:lang w:val="ru-RU"/>
        </w:rPr>
        <w:t xml:space="preserve">направлены </w:t>
      </w:r>
      <w:r w:rsidR="00270B2F" w:rsidRPr="00E84955">
        <w:rPr>
          <w:lang w:val="ru-RU"/>
        </w:rPr>
        <w:t xml:space="preserve">также </w:t>
      </w:r>
      <w:r w:rsidR="00270B2F">
        <w:rPr>
          <w:lang w:val="ru-RU"/>
        </w:rPr>
        <w:t>на защиту</w:t>
      </w:r>
      <w:r w:rsidR="005F390D" w:rsidRPr="00E84955">
        <w:rPr>
          <w:lang w:val="ru-RU"/>
        </w:rPr>
        <w:t xml:space="preserve"> прав в иностранных юрисдикциях на основе национального режима и </w:t>
      </w:r>
      <w:r w:rsidR="00BA53E6" w:rsidRPr="00BA53E6">
        <w:rPr>
          <w:lang w:val="ru-RU"/>
        </w:rPr>
        <w:t>принцип</w:t>
      </w:r>
      <w:r w:rsidR="00BA53E6">
        <w:rPr>
          <w:lang w:val="ru-RU"/>
        </w:rPr>
        <w:t xml:space="preserve">ов </w:t>
      </w:r>
      <w:r w:rsidR="005F390D" w:rsidRPr="00E84955">
        <w:rPr>
          <w:lang w:val="ru-RU"/>
        </w:rPr>
        <w:t xml:space="preserve">взаимности.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270B2F" w:rsidRPr="00270B2F">
        <w:rPr>
          <w:lang w:val="ru-RU"/>
        </w:rPr>
        <w:t>В рамках</w:t>
      </w:r>
      <w:r w:rsidR="00270B2F">
        <w:rPr>
          <w:lang w:val="ru-RU"/>
        </w:rPr>
        <w:t xml:space="preserve"> настоящего анализа</w:t>
      </w:r>
      <w:r w:rsidR="005F390D" w:rsidRPr="00E84955">
        <w:rPr>
          <w:lang w:val="ru-RU"/>
        </w:rPr>
        <w:t xml:space="preserve"> упомина</w:t>
      </w:r>
      <w:r w:rsidR="00BA53E6">
        <w:rPr>
          <w:lang w:val="ru-RU"/>
        </w:rPr>
        <w:t>ю</w:t>
      </w:r>
      <w:r w:rsidR="005F390D" w:rsidRPr="00E84955">
        <w:rPr>
          <w:lang w:val="ru-RU"/>
        </w:rPr>
        <w:t xml:space="preserve">тся следующие основные международные конвенции и договоры в области ИС: </w:t>
      </w:r>
    </w:p>
    <w:p w:rsidR="00D043FC" w:rsidRPr="005F390D" w:rsidRDefault="00D043FC" w:rsidP="00A40E70">
      <w:pPr>
        <w:rPr>
          <w:lang w:val="ru-RU"/>
        </w:rPr>
      </w:pPr>
    </w:p>
    <w:p w:rsidR="00D043FC" w:rsidRPr="00011CB6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 xml:space="preserve">Международная конвенция по охране </w:t>
      </w:r>
      <w:r w:rsidR="00BA53E6" w:rsidRPr="00BA53E6">
        <w:rPr>
          <w:szCs w:val="22"/>
          <w:lang w:val="ru-RU"/>
        </w:rPr>
        <w:t xml:space="preserve">прав </w:t>
      </w:r>
      <w:r w:rsidRPr="00BA53E6">
        <w:rPr>
          <w:szCs w:val="22"/>
          <w:lang w:val="ru-RU"/>
        </w:rPr>
        <w:t xml:space="preserve">исполнителей, производителей фонограмм и </w:t>
      </w:r>
      <w:r w:rsidR="00BA53E6" w:rsidRPr="00BA53E6">
        <w:rPr>
          <w:lang w:val="ru-RU"/>
        </w:rPr>
        <w:t>вещательных организаций</w:t>
      </w:r>
      <w:r w:rsidRPr="00BA53E6">
        <w:rPr>
          <w:szCs w:val="22"/>
          <w:lang w:val="ru-RU"/>
        </w:rPr>
        <w:t xml:space="preserve"> 1961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(«Римская конвенция 1961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</w:t>
      </w:r>
      <w:r w:rsidR="00D043FC" w:rsidRPr="00011CB6">
        <w:rPr>
          <w:lang w:val="ru-RU"/>
        </w:rPr>
        <w:t>;</w:t>
      </w:r>
    </w:p>
    <w:p w:rsidR="00D043FC" w:rsidRPr="00BA53E6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>Парижская конвенция по охране промышленной собственности 1967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(«Парижская конвенция 1967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г.»);</w:t>
      </w:r>
    </w:p>
    <w:p w:rsidR="00D043FC" w:rsidRPr="00BA53E6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>Бернская конвенция по охране литературных и художественных произведений 1971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(«Бернская конвенция 1971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г.»);</w:t>
      </w:r>
    </w:p>
    <w:p w:rsidR="00D043FC" w:rsidRPr="00BA53E6" w:rsidRDefault="00BA53E6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 xml:space="preserve">Конвенция об охране интересов производителей фонограмм </w:t>
      </w:r>
      <w:r w:rsidR="005F390D" w:rsidRPr="00BA53E6">
        <w:rPr>
          <w:szCs w:val="22"/>
          <w:lang w:val="ru-RU"/>
        </w:rPr>
        <w:t>1971</w:t>
      </w:r>
      <w:r w:rsidR="005F390D" w:rsidRPr="00BA53E6">
        <w:rPr>
          <w:szCs w:val="22"/>
        </w:rPr>
        <w:t> </w:t>
      </w:r>
      <w:r w:rsidR="005F390D" w:rsidRPr="00BA53E6">
        <w:rPr>
          <w:szCs w:val="22"/>
          <w:lang w:val="ru-RU"/>
        </w:rPr>
        <w:t>г. («Конвенция по фонограммам 1971</w:t>
      </w:r>
      <w:r w:rsidR="005F390D" w:rsidRPr="00BA53E6">
        <w:rPr>
          <w:szCs w:val="22"/>
        </w:rPr>
        <w:t> </w:t>
      </w:r>
      <w:r w:rsidR="005F390D" w:rsidRPr="00BA53E6">
        <w:rPr>
          <w:szCs w:val="22"/>
          <w:lang w:val="ru-RU"/>
        </w:rPr>
        <w:t xml:space="preserve">г.»); </w:t>
      </w:r>
    </w:p>
    <w:p w:rsidR="00D043FC" w:rsidRPr="00A40E70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</w:pPr>
      <w:r>
        <w:rPr>
          <w:szCs w:val="22"/>
          <w:lang w:val="ru-RU"/>
        </w:rPr>
        <w:t>Соглашение ТРИПС</w:t>
      </w:r>
      <w:r w:rsidRPr="00BD669E">
        <w:rPr>
          <w:szCs w:val="22"/>
          <w:lang w:val="ru-RU"/>
        </w:rPr>
        <w:t xml:space="preserve"> 1994</w:t>
      </w:r>
      <w:r>
        <w:rPr>
          <w:szCs w:val="22"/>
          <w:lang w:val="ru-RU"/>
        </w:rPr>
        <w:t> г.</w:t>
      </w:r>
      <w:r w:rsidRPr="00BD669E">
        <w:rPr>
          <w:szCs w:val="22"/>
          <w:lang w:val="ru-RU"/>
        </w:rPr>
        <w:t>;</w:t>
      </w:r>
    </w:p>
    <w:p w:rsidR="00D043FC" w:rsidRPr="005F390D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>
        <w:rPr>
          <w:szCs w:val="22"/>
          <w:lang w:val="ru-RU"/>
        </w:rPr>
        <w:t>Договор</w:t>
      </w:r>
      <w:r w:rsidRPr="00331E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331E45">
        <w:rPr>
          <w:szCs w:val="22"/>
          <w:lang w:val="ru-RU"/>
        </w:rPr>
        <w:t xml:space="preserve"> </w:t>
      </w:r>
      <w:r w:rsidR="00A10477">
        <w:rPr>
          <w:szCs w:val="22"/>
          <w:lang w:val="ru-RU"/>
        </w:rPr>
        <w:t>об авторском праве</w:t>
      </w:r>
      <w:r w:rsidR="00827981">
        <w:rPr>
          <w:szCs w:val="22"/>
          <w:lang w:val="ru-RU"/>
        </w:rPr>
        <w:t xml:space="preserve"> </w:t>
      </w:r>
      <w:r w:rsidRPr="00331E45">
        <w:rPr>
          <w:szCs w:val="22"/>
          <w:lang w:val="ru-RU"/>
        </w:rPr>
        <w:t>1996</w:t>
      </w:r>
      <w:r w:rsidRPr="00331E45">
        <w:rPr>
          <w:szCs w:val="22"/>
        </w:rPr>
        <w:t> </w:t>
      </w:r>
      <w:r>
        <w:rPr>
          <w:szCs w:val="22"/>
          <w:lang w:val="ru-RU"/>
        </w:rPr>
        <w:t>г</w:t>
      </w:r>
      <w:r w:rsidRPr="00331E45">
        <w:rPr>
          <w:szCs w:val="22"/>
          <w:lang w:val="ru-RU"/>
        </w:rPr>
        <w:t>. («</w:t>
      </w:r>
      <w:r>
        <w:rPr>
          <w:szCs w:val="22"/>
          <w:lang w:val="ru-RU"/>
        </w:rPr>
        <w:t>ДАП</w:t>
      </w:r>
      <w:r w:rsidRPr="00331E45">
        <w:rPr>
          <w:szCs w:val="22"/>
          <w:lang w:val="ru-RU"/>
        </w:rPr>
        <w:t xml:space="preserve"> 1996</w:t>
      </w:r>
      <w:r w:rsidRPr="00331E45">
        <w:rPr>
          <w:szCs w:val="22"/>
        </w:rPr>
        <w:t> </w:t>
      </w:r>
      <w:r>
        <w:rPr>
          <w:szCs w:val="22"/>
          <w:lang w:val="ru-RU"/>
        </w:rPr>
        <w:t>г</w:t>
      </w:r>
      <w:r w:rsidRPr="00331E45">
        <w:rPr>
          <w:szCs w:val="22"/>
          <w:lang w:val="ru-RU"/>
        </w:rPr>
        <w:t>.</w:t>
      </w:r>
      <w:r>
        <w:rPr>
          <w:szCs w:val="22"/>
          <w:lang w:val="ru-RU"/>
        </w:rPr>
        <w:t>»)</w:t>
      </w:r>
      <w:r w:rsidRPr="00331E45">
        <w:rPr>
          <w:szCs w:val="22"/>
          <w:lang w:val="ru-RU"/>
        </w:rPr>
        <w:t xml:space="preserve">;  </w:t>
      </w:r>
    </w:p>
    <w:p w:rsidR="00D043FC" w:rsidRPr="005F390D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>
        <w:rPr>
          <w:szCs w:val="22"/>
          <w:lang w:val="ru-RU"/>
        </w:rPr>
        <w:t xml:space="preserve">Договор ВОИС </w:t>
      </w:r>
      <w:r w:rsidR="00BA53E6" w:rsidRPr="00BA53E6">
        <w:rPr>
          <w:szCs w:val="22"/>
          <w:lang w:val="ru-RU"/>
        </w:rPr>
        <w:t xml:space="preserve">по исполнениям и фонограммам </w:t>
      </w:r>
      <w:r w:rsidRPr="00331E45">
        <w:rPr>
          <w:szCs w:val="22"/>
          <w:lang w:val="ru-RU"/>
        </w:rPr>
        <w:t>1996</w:t>
      </w:r>
      <w:r>
        <w:rPr>
          <w:szCs w:val="22"/>
          <w:lang w:val="ru-RU"/>
        </w:rPr>
        <w:t> г.</w:t>
      </w:r>
      <w:r w:rsidRPr="00331E4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«ДИФ 1996 г.»)</w:t>
      </w:r>
      <w:r w:rsidRPr="005F390D">
        <w:rPr>
          <w:szCs w:val="22"/>
          <w:lang w:val="ru-RU"/>
        </w:rPr>
        <w:t xml:space="preserve">; и </w:t>
      </w:r>
    </w:p>
    <w:p w:rsidR="00D043FC" w:rsidRPr="00011CB6" w:rsidRDefault="00827981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827981">
        <w:rPr>
          <w:lang w:val="ru-RU"/>
        </w:rPr>
        <w:t>Пекинский договор по аудиовизуальным исполнениям</w:t>
      </w:r>
      <w:r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="00D043FC" w:rsidRPr="00011CB6">
        <w:rPr>
          <w:lang w:val="ru-RU"/>
        </w:rPr>
        <w:t xml:space="preserve"> (</w:t>
      </w:r>
      <w:r w:rsidR="004548F7">
        <w:rPr>
          <w:lang w:val="ru-RU"/>
        </w:rPr>
        <w:t>«</w:t>
      </w:r>
      <w:r w:rsidR="00011CB6" w:rsidRPr="00011CB6">
        <w:rPr>
          <w:lang w:val="ru-RU"/>
        </w:rPr>
        <w:t>Пекинский договор</w:t>
      </w:r>
      <w:r w:rsidR="00D043FC" w:rsidRPr="00011CB6"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="004548F7">
        <w:rPr>
          <w:lang w:val="ru-RU"/>
        </w:rPr>
        <w:t>»</w:t>
      </w:r>
      <w:r w:rsidR="00D043FC" w:rsidRPr="00011CB6">
        <w:rPr>
          <w:lang w:val="ru-RU"/>
        </w:rPr>
        <w:t>) (</w:t>
      </w:r>
      <w:r w:rsidR="00270B2F" w:rsidRPr="00270B2F">
        <w:rPr>
          <w:lang w:val="ru-RU"/>
        </w:rPr>
        <w:t>котор</w:t>
      </w:r>
      <w:r w:rsidR="00270B2F">
        <w:rPr>
          <w:lang w:val="ru-RU"/>
        </w:rPr>
        <w:t>ый</w:t>
      </w:r>
      <w:r w:rsidR="00D043FC" w:rsidRPr="00011CB6">
        <w:rPr>
          <w:lang w:val="ru-RU"/>
        </w:rPr>
        <w:t xml:space="preserve"> </w:t>
      </w:r>
      <w:r>
        <w:rPr>
          <w:lang w:val="ru-RU"/>
        </w:rPr>
        <w:t>пока не вступил в силу</w:t>
      </w:r>
      <w:r w:rsidR="00D043FC" w:rsidRPr="00011CB6">
        <w:rPr>
          <w:lang w:val="ru-RU"/>
        </w:rPr>
        <w:t>)</w:t>
      </w:r>
      <w:r w:rsidR="00D043FC">
        <w:rPr>
          <w:rStyle w:val="FootnoteReference"/>
        </w:rPr>
        <w:footnoteReference w:id="14"/>
      </w:r>
      <w:r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6" w:name="_Toc200178796"/>
      <w:bookmarkStart w:id="27" w:name="_Toc254013939"/>
      <w:bookmarkStart w:id="28" w:name="_Toc520477587"/>
      <w:bookmarkStart w:id="29" w:name="_Toc527476640"/>
      <w:r>
        <w:rPr>
          <w:lang w:val="ru-RU"/>
        </w:rPr>
        <w:t>«Охрана»</w:t>
      </w:r>
      <w:r w:rsidR="00827981">
        <w:rPr>
          <w:lang w:val="ru-RU"/>
        </w:rPr>
        <w:t xml:space="preserve"> </w:t>
      </w:r>
      <w:r w:rsidR="00827981" w:rsidRPr="00827981">
        <w:rPr>
          <w:lang w:val="ru-RU"/>
        </w:rPr>
        <w:t>в отличие от</w:t>
      </w:r>
      <w:r w:rsidR="00827981">
        <w:rPr>
          <w:lang w:val="ru-RU"/>
        </w:rPr>
        <w:t xml:space="preserve"> «сбережения», «сохранения</w:t>
      </w:r>
      <w:r>
        <w:rPr>
          <w:lang w:val="ru-RU"/>
        </w:rPr>
        <w:t>» или «содействи</w:t>
      </w:r>
      <w:r w:rsidR="00827981">
        <w:rPr>
          <w:lang w:val="ru-RU"/>
        </w:rPr>
        <w:t>я</w:t>
      </w:r>
      <w:r>
        <w:rPr>
          <w:lang w:val="ru-RU"/>
        </w:rPr>
        <w:t xml:space="preserve"> развитию»</w:t>
      </w:r>
      <w:bookmarkEnd w:id="26"/>
      <w:bookmarkEnd w:id="27"/>
      <w:bookmarkEnd w:id="28"/>
      <w:bookmarkEnd w:id="29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827981" w:rsidRPr="00827981">
        <w:rPr>
          <w:lang w:val="ru-RU"/>
        </w:rPr>
        <w:t xml:space="preserve">В соответствии с </w:t>
      </w:r>
      <w:r w:rsidR="00827981">
        <w:rPr>
          <w:lang w:val="ru-RU"/>
        </w:rPr>
        <w:t>обсуждениями, состоявшимися</w:t>
      </w:r>
      <w:r w:rsidR="005F390D" w:rsidRPr="00E84955">
        <w:rPr>
          <w:lang w:val="ru-RU"/>
        </w:rPr>
        <w:t xml:space="preserve"> </w:t>
      </w:r>
      <w:r w:rsidR="00270B2F">
        <w:rPr>
          <w:lang w:val="ru-RU"/>
        </w:rPr>
        <w:t xml:space="preserve">ранее </w:t>
      </w:r>
      <w:r w:rsidR="005F390D" w:rsidRPr="00E84955">
        <w:rPr>
          <w:lang w:val="ru-RU"/>
        </w:rPr>
        <w:t xml:space="preserve">в рамках Комитета, </w:t>
      </w:r>
      <w:r w:rsidR="00270B2F">
        <w:rPr>
          <w:lang w:val="ru-RU"/>
        </w:rPr>
        <w:t xml:space="preserve">термин </w:t>
      </w:r>
      <w:r w:rsidR="005F390D" w:rsidRPr="00E84955">
        <w:rPr>
          <w:lang w:val="ru-RU"/>
        </w:rPr>
        <w:t>«охрана»</w:t>
      </w:r>
      <w:r w:rsidR="00270B2F">
        <w:rPr>
          <w:lang w:val="ru-RU"/>
        </w:rPr>
        <w:t>, употребляемый</w:t>
      </w:r>
      <w:r w:rsidR="00827981">
        <w:rPr>
          <w:lang w:val="ru-RU"/>
        </w:rPr>
        <w:t xml:space="preserve"> в решении Комитета, принятом</w:t>
      </w:r>
      <w:r w:rsidR="005F390D" w:rsidRPr="00E84955">
        <w:rPr>
          <w:lang w:val="ru-RU"/>
        </w:rPr>
        <w:t xml:space="preserve"> на </w:t>
      </w:r>
      <w:r w:rsidR="00270B2F">
        <w:rPr>
          <w:lang w:val="ru-RU"/>
        </w:rPr>
        <w:t xml:space="preserve">его </w:t>
      </w:r>
      <w:r w:rsidR="005F390D" w:rsidRPr="00E84955">
        <w:rPr>
          <w:lang w:val="ru-RU"/>
        </w:rPr>
        <w:t>12-й сессии в</w:t>
      </w:r>
      <w:r w:rsidR="00270B2F">
        <w:rPr>
          <w:lang w:val="ru-RU"/>
        </w:rPr>
        <w:t> </w:t>
      </w:r>
      <w:r w:rsidR="005F390D" w:rsidRPr="00E84955">
        <w:rPr>
          <w:lang w:val="ru-RU"/>
        </w:rPr>
        <w:t xml:space="preserve">феврале </w:t>
      </w:r>
      <w:r w:rsidR="00B01658">
        <w:rPr>
          <w:lang w:val="ru-RU"/>
        </w:rPr>
        <w:t>2008 </w:t>
      </w:r>
      <w:r w:rsidR="00827981">
        <w:rPr>
          <w:lang w:val="ru-RU"/>
        </w:rPr>
        <w:t>г.</w:t>
      </w:r>
      <w:r w:rsidR="005F390D" w:rsidRPr="00E84955">
        <w:rPr>
          <w:lang w:val="ru-RU"/>
        </w:rPr>
        <w:t xml:space="preserve">, понимается как </w:t>
      </w:r>
      <w:r w:rsidR="00827981">
        <w:rPr>
          <w:lang w:val="ru-RU"/>
        </w:rPr>
        <w:t>охрана</w:t>
      </w:r>
      <w:r w:rsidR="005F390D" w:rsidRPr="00E84955">
        <w:rPr>
          <w:lang w:val="ru-RU"/>
        </w:rPr>
        <w:t xml:space="preserve"> в </w:t>
      </w:r>
      <w:r w:rsidR="00827981">
        <w:rPr>
          <w:lang w:val="ru-RU"/>
        </w:rPr>
        <w:t xml:space="preserve">том </w:t>
      </w:r>
      <w:r w:rsidR="005F390D" w:rsidRPr="00E84955">
        <w:rPr>
          <w:lang w:val="ru-RU"/>
        </w:rPr>
        <w:t>смысле</w:t>
      </w:r>
      <w:r w:rsidR="00827981">
        <w:rPr>
          <w:lang w:val="ru-RU"/>
        </w:rPr>
        <w:t xml:space="preserve">, в котором этот </w:t>
      </w:r>
      <w:r w:rsidR="00827981" w:rsidRPr="00827981">
        <w:rPr>
          <w:lang w:val="ru-RU"/>
        </w:rPr>
        <w:t xml:space="preserve">термин используется </w:t>
      </w:r>
      <w:r w:rsidR="00827981">
        <w:rPr>
          <w:lang w:val="ru-RU"/>
        </w:rPr>
        <w:t xml:space="preserve">в </w:t>
      </w:r>
      <w:r w:rsidR="00827981" w:rsidRPr="00827981">
        <w:rPr>
          <w:lang w:val="ru-RU"/>
        </w:rPr>
        <w:t>систем</w:t>
      </w:r>
      <w:r w:rsidR="00827981">
        <w:rPr>
          <w:lang w:val="ru-RU"/>
        </w:rPr>
        <w:t>е ИС</w:t>
      </w:r>
      <w:r w:rsidR="005F390D" w:rsidRPr="00E84955">
        <w:rPr>
          <w:lang w:val="ru-RU"/>
        </w:rPr>
        <w:t xml:space="preserve"> (</w:t>
      </w:r>
      <w:r w:rsidR="00827981">
        <w:rPr>
          <w:lang w:val="ru-RU"/>
        </w:rPr>
        <w:t xml:space="preserve">именуемая </w:t>
      </w:r>
      <w:r w:rsidR="00827981" w:rsidRPr="00E84955">
        <w:rPr>
          <w:lang w:val="ru-RU"/>
        </w:rPr>
        <w:t xml:space="preserve">иногда </w:t>
      </w:r>
      <w:r w:rsidR="00827981">
        <w:rPr>
          <w:lang w:val="ru-RU"/>
        </w:rPr>
        <w:t>«правовой</w:t>
      </w:r>
      <w:r w:rsidR="005F390D" w:rsidRPr="00E84955">
        <w:rPr>
          <w:lang w:val="ru-RU"/>
        </w:rPr>
        <w:t xml:space="preserve"> охр</w:t>
      </w:r>
      <w:r w:rsidR="00827981">
        <w:rPr>
          <w:lang w:val="ru-RU"/>
        </w:rPr>
        <w:t>аной»), т.е. как охрана</w:t>
      </w:r>
      <w:r w:rsidR="005F390D" w:rsidRPr="00E84955">
        <w:rPr>
          <w:lang w:val="ru-RU"/>
        </w:rPr>
        <w:t xml:space="preserve"> </w:t>
      </w:r>
      <w:r w:rsidR="00827981" w:rsidRPr="00827981">
        <w:rPr>
          <w:szCs w:val="22"/>
          <w:lang w:val="ru-RU"/>
        </w:rPr>
        <w:t>результат</w:t>
      </w:r>
      <w:r w:rsidR="00827981">
        <w:rPr>
          <w:lang w:val="ru-RU"/>
        </w:rPr>
        <w:t xml:space="preserve">ов человеческого </w:t>
      </w:r>
      <w:r w:rsidR="005F390D" w:rsidRPr="00E84955">
        <w:rPr>
          <w:lang w:val="ru-RU"/>
        </w:rPr>
        <w:t xml:space="preserve">интеллектуального </w:t>
      </w:r>
      <w:r w:rsidR="00270B2F">
        <w:rPr>
          <w:lang w:val="ru-RU"/>
        </w:rPr>
        <w:t xml:space="preserve">труда </w:t>
      </w:r>
      <w:r w:rsidR="005F390D" w:rsidRPr="00E84955">
        <w:rPr>
          <w:lang w:val="ru-RU"/>
        </w:rPr>
        <w:t xml:space="preserve">и инноваций от </w:t>
      </w:r>
      <w:r w:rsidR="00827981" w:rsidRPr="00827981">
        <w:rPr>
          <w:lang w:val="ru-RU"/>
        </w:rPr>
        <w:t>несанкционированн</w:t>
      </w:r>
      <w:r w:rsidR="00827981">
        <w:rPr>
          <w:lang w:val="ru-RU"/>
        </w:rPr>
        <w:t xml:space="preserve">ого использования.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CA25BD">
        <w:rPr>
          <w:lang w:val="ru-RU"/>
        </w:rPr>
        <w:t>«</w:t>
      </w:r>
      <w:r w:rsidR="005F390D" w:rsidRPr="00E84955">
        <w:rPr>
          <w:lang w:val="ru-RU"/>
        </w:rPr>
        <w:t>Охрана</w:t>
      </w:r>
      <w:r w:rsidR="00CA25BD">
        <w:rPr>
          <w:lang w:val="ru-RU"/>
        </w:rPr>
        <w:t>»</w:t>
      </w:r>
      <w:r w:rsidR="005F390D" w:rsidRPr="00E84955">
        <w:rPr>
          <w:lang w:val="ru-RU"/>
        </w:rPr>
        <w:t xml:space="preserve"> ИС в этом смысле отличается от «сбережения», «сохранения» и «содействия развитию» культурного наследия, которые, как правило, </w:t>
      </w:r>
      <w:r w:rsidR="00270B2F">
        <w:rPr>
          <w:lang w:val="ru-RU"/>
        </w:rPr>
        <w:t xml:space="preserve">связаны с </w:t>
      </w:r>
      <w:r w:rsidR="004B03D8" w:rsidRPr="004B03D8">
        <w:rPr>
          <w:lang w:val="ru-RU"/>
        </w:rPr>
        <w:t>выявлени</w:t>
      </w:r>
      <w:r w:rsidR="004B03D8">
        <w:rPr>
          <w:lang w:val="ru-RU"/>
        </w:rPr>
        <w:t>е</w:t>
      </w:r>
      <w:r w:rsidR="00270B2F">
        <w:rPr>
          <w:lang w:val="ru-RU"/>
        </w:rPr>
        <w:t>м</w:t>
      </w:r>
      <w:r w:rsidR="005F390D" w:rsidRPr="00E84955">
        <w:rPr>
          <w:lang w:val="ru-RU"/>
        </w:rPr>
        <w:t>, документирование</w:t>
      </w:r>
      <w:r w:rsidR="00270B2F">
        <w:rPr>
          <w:lang w:val="ru-RU"/>
        </w:rPr>
        <w:t>м, передачей</w:t>
      </w:r>
      <w:r w:rsidR="005F390D" w:rsidRPr="00E84955">
        <w:rPr>
          <w:lang w:val="ru-RU"/>
        </w:rPr>
        <w:t xml:space="preserve"> и возвращение</w:t>
      </w:r>
      <w:r w:rsidR="00270B2F">
        <w:rPr>
          <w:lang w:val="ru-RU"/>
        </w:rPr>
        <w:t>м</w:t>
      </w:r>
      <w:r w:rsidR="005F390D" w:rsidRPr="00E84955">
        <w:rPr>
          <w:lang w:val="ru-RU"/>
        </w:rPr>
        <w:t xml:space="preserve"> к жизни материального и нематериального культурного наследия </w:t>
      </w:r>
      <w:r w:rsidR="00270B2F"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обеспечения его </w:t>
      </w:r>
      <w:r w:rsidR="00270B2F">
        <w:rPr>
          <w:lang w:val="ru-RU"/>
        </w:rPr>
        <w:t>сохранности</w:t>
      </w:r>
      <w:r w:rsidR="004B03D8">
        <w:rPr>
          <w:lang w:val="ru-RU"/>
        </w:rPr>
        <w:t xml:space="preserve"> </w:t>
      </w:r>
      <w:r w:rsidR="005F390D" w:rsidRPr="00E84955">
        <w:rPr>
          <w:lang w:val="ru-RU"/>
        </w:rPr>
        <w:t xml:space="preserve">или жизнеспособности.  Хотя </w:t>
      </w:r>
      <w:r w:rsidR="004B03D8">
        <w:rPr>
          <w:lang w:val="ru-RU"/>
        </w:rPr>
        <w:t xml:space="preserve">сами по себе </w:t>
      </w:r>
      <w:r w:rsidR="005F390D" w:rsidRPr="00E84955">
        <w:rPr>
          <w:lang w:val="ru-RU"/>
        </w:rPr>
        <w:t>инструменты и программы, направленные на сохранение и содействие развитию ТВК</w:t>
      </w:r>
      <w:r w:rsidR="004B03D8">
        <w:rPr>
          <w:lang w:val="ru-RU"/>
        </w:rPr>
        <w:t xml:space="preserve">, важны </w:t>
      </w:r>
      <w:r w:rsidR="005F390D" w:rsidRPr="00E84955">
        <w:rPr>
          <w:lang w:val="ru-RU"/>
        </w:rPr>
        <w:t xml:space="preserve">и дополняют охрану ТВК, основное внимание </w:t>
      </w:r>
      <w:r w:rsidR="004B03D8" w:rsidRPr="004B03D8">
        <w:rPr>
          <w:lang w:val="ru-RU"/>
        </w:rPr>
        <w:t>в рамках</w:t>
      </w:r>
      <w:r w:rsidR="004B03D8">
        <w:rPr>
          <w:lang w:val="ru-RU"/>
        </w:rPr>
        <w:t xml:space="preserve"> </w:t>
      </w:r>
      <w:r w:rsidR="005F390D" w:rsidRPr="00E84955">
        <w:rPr>
          <w:lang w:val="ru-RU"/>
        </w:rPr>
        <w:t>настоящего анализа</w:t>
      </w:r>
      <w:r w:rsidR="004B03D8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4B03D8" w:rsidRPr="004B03D8">
        <w:rPr>
          <w:lang w:val="ru-RU"/>
        </w:rPr>
        <w:t>в соответствии с решени</w:t>
      </w:r>
      <w:r w:rsidR="004B03D8">
        <w:rPr>
          <w:lang w:val="ru-RU"/>
        </w:rPr>
        <w:t xml:space="preserve">ем </w:t>
      </w:r>
      <w:r w:rsidR="004B03D8" w:rsidRPr="004B03D8">
        <w:rPr>
          <w:lang w:val="ru-RU"/>
        </w:rPr>
        <w:t>Комитет</w:t>
      </w:r>
      <w:r w:rsidR="004B03D8">
        <w:rPr>
          <w:lang w:val="ru-RU"/>
        </w:rPr>
        <w:t xml:space="preserve">а, </w:t>
      </w:r>
      <w:r w:rsidR="004B03D8">
        <w:rPr>
          <w:lang w:val="ru-RU"/>
        </w:rPr>
        <w:lastRenderedPageBreak/>
        <w:t xml:space="preserve">принятым в феврале 2008 г., </w:t>
      </w:r>
      <w:r w:rsidR="005F390D" w:rsidRPr="00E84955">
        <w:rPr>
          <w:lang w:val="ru-RU"/>
        </w:rPr>
        <w:t xml:space="preserve">сосредоточено на правовой охране ТВК.  Законы и программы, не относящиеся к области ИС и </w:t>
      </w:r>
      <w:r w:rsidR="004B03D8" w:rsidRPr="004B03D8">
        <w:rPr>
          <w:lang w:val="ru-RU"/>
        </w:rPr>
        <w:t>касающи</w:t>
      </w:r>
      <w:r w:rsidR="004B03D8">
        <w:rPr>
          <w:lang w:val="ru-RU"/>
        </w:rPr>
        <w:t xml:space="preserve">еся сохранения </w:t>
      </w:r>
      <w:r w:rsidR="005F390D" w:rsidRPr="00E84955">
        <w:rPr>
          <w:lang w:val="ru-RU"/>
        </w:rPr>
        <w:t>живого наследия</w:t>
      </w:r>
      <w:r w:rsidR="00270B2F">
        <w:rPr>
          <w:lang w:val="ru-RU"/>
        </w:rPr>
        <w:t xml:space="preserve"> и содействия</w:t>
      </w:r>
      <w:r w:rsidR="00270B2F" w:rsidRPr="00E84955">
        <w:rPr>
          <w:lang w:val="ru-RU"/>
        </w:rPr>
        <w:t xml:space="preserve"> </w:t>
      </w:r>
      <w:r w:rsidR="00270B2F">
        <w:rPr>
          <w:lang w:val="ru-RU"/>
        </w:rPr>
        <w:t>его развитию</w:t>
      </w:r>
      <w:r w:rsidR="005F390D" w:rsidRPr="00E84955">
        <w:rPr>
          <w:lang w:val="ru-RU"/>
        </w:rPr>
        <w:t xml:space="preserve">, могут играть полезную роль, дополняя законы, регулирующие </w:t>
      </w:r>
      <w:r w:rsidR="004B03D8" w:rsidRPr="004B03D8">
        <w:rPr>
          <w:lang w:val="ru-RU"/>
        </w:rPr>
        <w:t>вопрос</w:t>
      </w:r>
      <w:r w:rsidR="004B03D8">
        <w:rPr>
          <w:lang w:val="ru-RU"/>
        </w:rPr>
        <w:t>ы охраны</w:t>
      </w:r>
      <w:r w:rsidR="005F390D" w:rsidRPr="00E84955">
        <w:rPr>
          <w:lang w:val="ru-RU"/>
        </w:rPr>
        <w:t xml:space="preserve"> ИС.  Многие </w:t>
      </w:r>
      <w:r w:rsidR="004B03D8">
        <w:rPr>
          <w:lang w:val="ru-RU"/>
        </w:rPr>
        <w:t xml:space="preserve">цели, связанные </w:t>
      </w:r>
      <w:r w:rsidR="005F390D" w:rsidRPr="00E84955">
        <w:rPr>
          <w:lang w:val="ru-RU"/>
        </w:rPr>
        <w:t>с ТВК</w:t>
      </w:r>
      <w:r w:rsidR="004B03D8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4B03D8">
        <w:rPr>
          <w:lang w:val="ru-RU"/>
        </w:rPr>
        <w:t xml:space="preserve">о </w:t>
      </w:r>
      <w:r w:rsidR="004B03D8" w:rsidRPr="004B03D8">
        <w:rPr>
          <w:lang w:val="ru-RU"/>
        </w:rPr>
        <w:t>котор</w:t>
      </w:r>
      <w:r w:rsidR="004B03D8">
        <w:rPr>
          <w:lang w:val="ru-RU"/>
        </w:rPr>
        <w:t xml:space="preserve">ых заявляют </w:t>
      </w:r>
      <w:r w:rsidR="004B03D8" w:rsidRPr="00E84955">
        <w:rPr>
          <w:lang w:val="ru-RU"/>
        </w:rPr>
        <w:t>общин</w:t>
      </w:r>
      <w:r w:rsidR="004B03D8">
        <w:rPr>
          <w:lang w:val="ru-RU"/>
        </w:rPr>
        <w:t xml:space="preserve">ы, </w:t>
      </w:r>
      <w:r w:rsidR="005F390D" w:rsidRPr="00E84955">
        <w:rPr>
          <w:lang w:val="ru-RU"/>
        </w:rPr>
        <w:t xml:space="preserve">могут </w:t>
      </w:r>
      <w:r w:rsidR="004B03D8">
        <w:rPr>
          <w:lang w:val="ru-RU"/>
        </w:rPr>
        <w:t xml:space="preserve">быть достигнуты </w:t>
      </w:r>
      <w:r w:rsidR="005F390D" w:rsidRPr="00E84955">
        <w:rPr>
          <w:lang w:val="ru-RU"/>
        </w:rPr>
        <w:t xml:space="preserve">не </w:t>
      </w:r>
      <w:r w:rsidR="004E7032" w:rsidRPr="004E7032">
        <w:rPr>
          <w:lang w:val="ru-RU"/>
        </w:rPr>
        <w:t xml:space="preserve">при помощи </w:t>
      </w:r>
      <w:r w:rsidR="005F390D" w:rsidRPr="00E84955">
        <w:rPr>
          <w:lang w:val="ru-RU"/>
        </w:rPr>
        <w:t xml:space="preserve">мер </w:t>
      </w:r>
      <w:r w:rsidR="004E7032">
        <w:rPr>
          <w:lang w:val="ru-RU"/>
        </w:rPr>
        <w:t xml:space="preserve">того </w:t>
      </w:r>
      <w:r w:rsidR="005F390D" w:rsidRPr="00E84955">
        <w:rPr>
          <w:lang w:val="ru-RU"/>
        </w:rPr>
        <w:t>типа</w:t>
      </w:r>
      <w:r w:rsidR="004E7032">
        <w:rPr>
          <w:lang w:val="ru-RU"/>
        </w:rPr>
        <w:t xml:space="preserve">, </w:t>
      </w:r>
      <w:r w:rsidR="004E7032" w:rsidRPr="004E7032">
        <w:rPr>
          <w:lang w:val="ru-RU"/>
        </w:rPr>
        <w:t>котор</w:t>
      </w:r>
      <w:r w:rsidR="004E7032">
        <w:rPr>
          <w:lang w:val="ru-RU"/>
        </w:rPr>
        <w:t xml:space="preserve">ые применяются в </w:t>
      </w:r>
      <w:r w:rsidR="004E7032" w:rsidRPr="004E7032">
        <w:rPr>
          <w:lang w:val="ru-RU"/>
        </w:rPr>
        <w:t>систем</w:t>
      </w:r>
      <w:r w:rsidR="004E7032">
        <w:rPr>
          <w:lang w:val="ru-RU"/>
        </w:rPr>
        <w:t>е</w:t>
      </w:r>
      <w:r w:rsidR="005F390D" w:rsidRPr="00E84955">
        <w:rPr>
          <w:lang w:val="ru-RU"/>
        </w:rPr>
        <w:t xml:space="preserve"> ИС, а </w:t>
      </w:r>
      <w:r w:rsidR="004E7032" w:rsidRPr="004E7032">
        <w:rPr>
          <w:lang w:val="ru-RU"/>
        </w:rPr>
        <w:t xml:space="preserve">при помощи </w:t>
      </w:r>
      <w:r w:rsidR="005F390D" w:rsidRPr="00E84955">
        <w:rPr>
          <w:lang w:val="ru-RU"/>
        </w:rPr>
        <w:t xml:space="preserve">мер и программ, направленных на сбережение, сохранение и содействие развитию культурного наследия.  </w:t>
      </w:r>
      <w:r w:rsidR="004E7032" w:rsidRPr="004E7032">
        <w:rPr>
          <w:lang w:val="ru-RU"/>
        </w:rPr>
        <w:t xml:space="preserve">Кроме того, </w:t>
      </w:r>
      <w:r w:rsidR="004E7032"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нежелательного использования </w:t>
      </w:r>
      <w:r w:rsidR="00270B2F">
        <w:rPr>
          <w:lang w:val="ru-RU"/>
        </w:rPr>
        <w:t xml:space="preserve">своих </w:t>
      </w:r>
      <w:r w:rsidR="005F390D" w:rsidRPr="00E84955">
        <w:rPr>
          <w:lang w:val="ru-RU"/>
        </w:rPr>
        <w:t>ТВК</w:t>
      </w:r>
      <w:r w:rsidR="004E7032">
        <w:rPr>
          <w:lang w:val="ru-RU"/>
        </w:rPr>
        <w:t xml:space="preserve"> </w:t>
      </w:r>
      <w:r w:rsidR="004E7032" w:rsidRPr="00E84955">
        <w:rPr>
          <w:lang w:val="ru-RU"/>
        </w:rPr>
        <w:t xml:space="preserve">общины используют другие инструменты, </w:t>
      </w:r>
      <w:r w:rsidR="004E7032" w:rsidRPr="004E7032">
        <w:rPr>
          <w:lang w:val="ru-RU"/>
        </w:rPr>
        <w:t>например, средств</w:t>
      </w:r>
      <w:r w:rsidR="004E7032">
        <w:rPr>
          <w:lang w:val="ru-RU"/>
        </w:rPr>
        <w:t>а</w:t>
      </w:r>
      <w:r w:rsidR="004E7032" w:rsidRPr="00E84955">
        <w:rPr>
          <w:lang w:val="ru-RU"/>
        </w:rPr>
        <w:t xml:space="preserve">, </w:t>
      </w:r>
      <w:r w:rsidR="00270B2F">
        <w:rPr>
          <w:lang w:val="ru-RU"/>
        </w:rPr>
        <w:t xml:space="preserve">создаваемые </w:t>
      </w:r>
      <w:r w:rsidR="004E7032" w:rsidRPr="00E84955">
        <w:rPr>
          <w:lang w:val="ru-RU"/>
        </w:rPr>
        <w:t xml:space="preserve">в рамках их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>ого</w:t>
      </w:r>
      <w:r w:rsidR="004E7032">
        <w:rPr>
          <w:lang w:val="ru-RU"/>
        </w:rPr>
        <w:t xml:space="preserve"> права</w:t>
      </w:r>
      <w:r w:rsidR="005F390D" w:rsidRPr="00E84955">
        <w:rPr>
          <w:lang w:val="ru-RU"/>
        </w:rPr>
        <w:t xml:space="preserve">.  Отмечалось также, что сохранению и развитию </w:t>
      </w:r>
      <w:r w:rsidR="004E7032">
        <w:rPr>
          <w:lang w:val="ru-RU"/>
        </w:rPr>
        <w:t xml:space="preserve">культур коренных народов </w:t>
      </w:r>
      <w:r w:rsidR="004E7032" w:rsidRPr="00E84955">
        <w:rPr>
          <w:lang w:val="ru-RU"/>
        </w:rPr>
        <w:t>может способствовать надлежащее использование традиционных названий, слов и символов</w:t>
      </w:r>
      <w:r w:rsidR="00270B2F">
        <w:rPr>
          <w:lang w:val="ru-RU"/>
        </w:rPr>
        <w:t xml:space="preserve">, </w:t>
      </w:r>
      <w:r w:rsidR="00270B2F" w:rsidRPr="00270B2F">
        <w:rPr>
          <w:lang w:val="ru-RU"/>
        </w:rPr>
        <w:t>а также</w:t>
      </w:r>
      <w:r w:rsidR="004E7032" w:rsidRPr="00E84955">
        <w:rPr>
          <w:lang w:val="ru-RU"/>
        </w:rPr>
        <w:t xml:space="preserve"> других ТВК</w:t>
      </w:r>
      <w:r w:rsidR="005F390D" w:rsidRPr="00E84955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30" w:name="_Toc520477588"/>
      <w:bookmarkStart w:id="31" w:name="_Toc527476641"/>
      <w:r w:rsidRPr="00E84955">
        <w:rPr>
          <w:lang w:val="ru-RU"/>
        </w:rPr>
        <w:t>Цели</w:t>
      </w:r>
      <w:r w:rsidR="004E7032">
        <w:rPr>
          <w:lang w:val="ru-RU"/>
        </w:rPr>
        <w:t xml:space="preserve">, связанные </w:t>
      </w:r>
      <w:r w:rsidRPr="00E84955">
        <w:rPr>
          <w:lang w:val="ru-RU"/>
        </w:rPr>
        <w:t>с охраной ТВК</w:t>
      </w:r>
      <w:bookmarkEnd w:id="30"/>
      <w:bookmarkEnd w:id="31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4E7032">
        <w:rPr>
          <w:lang w:val="ru-RU"/>
        </w:rPr>
        <w:instrText xml:space="preserve"> </w:instrText>
      </w:r>
      <w:r w:rsidRPr="00A40E70">
        <w:instrText>AUTONUM</w:instrText>
      </w:r>
      <w:r w:rsidRPr="004E7032">
        <w:rPr>
          <w:lang w:val="ru-RU"/>
        </w:rPr>
        <w:instrText xml:space="preserve">  </w:instrText>
      </w:r>
      <w:r w:rsidRPr="00A40E70">
        <w:fldChar w:fldCharType="end"/>
      </w:r>
      <w:r w:rsidRPr="004E7032">
        <w:rPr>
          <w:lang w:val="ru-RU"/>
        </w:rPr>
        <w:tab/>
      </w:r>
      <w:r w:rsidR="004E7032">
        <w:rPr>
          <w:lang w:val="ru-RU"/>
        </w:rPr>
        <w:t>В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более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ранних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документах</w:t>
      </w:r>
      <w:r w:rsidRPr="004E7032">
        <w:rPr>
          <w:lang w:val="ru-RU"/>
        </w:rPr>
        <w:t xml:space="preserve"> </w:t>
      </w:r>
      <w:r w:rsidR="00270B2F">
        <w:rPr>
          <w:lang w:val="ru-RU"/>
        </w:rPr>
        <w:t xml:space="preserve">указывался </w:t>
      </w:r>
      <w:r w:rsidR="004E7032">
        <w:rPr>
          <w:lang w:val="ru-RU"/>
        </w:rPr>
        <w:t>целый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ряд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целей,</w:t>
      </w:r>
      <w:r w:rsidR="00B01658" w:rsidRPr="004E7032">
        <w:rPr>
          <w:lang w:val="ru-RU"/>
        </w:rPr>
        <w:t xml:space="preserve"> </w:t>
      </w:r>
      <w:r w:rsidR="004E7032">
        <w:rPr>
          <w:lang w:val="ru-RU"/>
        </w:rPr>
        <w:t xml:space="preserve">определенных </w:t>
      </w:r>
      <w:r w:rsidR="004E7032" w:rsidRPr="004E7032">
        <w:rPr>
          <w:lang w:val="ru-RU"/>
        </w:rPr>
        <w:t>г</w:t>
      </w:r>
      <w:r w:rsidR="00B01658" w:rsidRPr="004E7032">
        <w:rPr>
          <w:lang w:val="ru-RU"/>
        </w:rPr>
        <w:t>осударства</w:t>
      </w:r>
      <w:r w:rsidR="004E7032">
        <w:rPr>
          <w:lang w:val="ru-RU"/>
        </w:rPr>
        <w:t>ми</w:t>
      </w:r>
      <w:r w:rsidR="00B01658" w:rsidRPr="004E7032">
        <w:rPr>
          <w:lang w:val="ru-RU"/>
        </w:rPr>
        <w:t xml:space="preserve"> и</w:t>
      </w:r>
      <w:r w:rsidRPr="004E7032">
        <w:rPr>
          <w:lang w:val="ru-RU"/>
        </w:rPr>
        <w:t xml:space="preserve"> </w:t>
      </w:r>
      <w:r w:rsidR="004E7032">
        <w:rPr>
          <w:lang w:val="ru-RU"/>
        </w:rPr>
        <w:t xml:space="preserve">общинами </w:t>
      </w:r>
      <w:r w:rsidR="004E7032" w:rsidRPr="004E7032">
        <w:rPr>
          <w:lang w:val="ru-RU"/>
        </w:rPr>
        <w:t xml:space="preserve">в связи с </w:t>
      </w:r>
      <w:r w:rsidR="00011CB6" w:rsidRPr="004E7032">
        <w:rPr>
          <w:lang w:val="ru-RU"/>
        </w:rPr>
        <w:t>ТВК</w:t>
      </w:r>
      <w:r w:rsidRPr="00A40E70">
        <w:rPr>
          <w:iCs/>
          <w:vertAlign w:val="superscript"/>
        </w:rPr>
        <w:footnoteReference w:id="15"/>
      </w:r>
      <w:r w:rsidR="004E7032" w:rsidRPr="004E7032">
        <w:rPr>
          <w:lang w:val="ru-RU"/>
        </w:rPr>
        <w:t>.</w:t>
      </w:r>
      <w:r w:rsidRPr="004E7032">
        <w:rPr>
          <w:lang w:val="ru-RU"/>
        </w:rPr>
        <w:t xml:space="preserve">  </w:t>
      </w:r>
      <w:r w:rsidR="004E7032">
        <w:rPr>
          <w:lang w:val="ru-RU"/>
        </w:rPr>
        <w:t xml:space="preserve">Одни </w:t>
      </w:r>
      <w:r w:rsidR="005F390D" w:rsidRPr="00E84955">
        <w:rPr>
          <w:lang w:val="ru-RU"/>
        </w:rPr>
        <w:t xml:space="preserve">из них </w:t>
      </w:r>
      <w:r w:rsidR="004E7032">
        <w:rPr>
          <w:lang w:val="ru-RU"/>
        </w:rPr>
        <w:t xml:space="preserve">имеют общий </w:t>
      </w:r>
      <w:r w:rsidR="004E7032" w:rsidRPr="004E7032">
        <w:rPr>
          <w:lang w:val="ru-RU"/>
        </w:rPr>
        <w:t>характер</w:t>
      </w:r>
      <w:r w:rsidR="005F390D" w:rsidRPr="00E84955">
        <w:rPr>
          <w:lang w:val="ru-RU"/>
        </w:rPr>
        <w:t xml:space="preserve">, другие более </w:t>
      </w:r>
      <w:r w:rsidR="004E7032" w:rsidRPr="004E7032">
        <w:rPr>
          <w:lang w:val="ru-RU"/>
        </w:rPr>
        <w:t>непосредственн</w:t>
      </w:r>
      <w:r w:rsidR="004E7032">
        <w:rPr>
          <w:lang w:val="ru-RU"/>
        </w:rPr>
        <w:t>о</w:t>
      </w:r>
      <w:r w:rsidR="005F390D" w:rsidRPr="00E84955">
        <w:rPr>
          <w:lang w:val="ru-RU"/>
        </w:rPr>
        <w:t xml:space="preserve"> связаны с ИС и охраной ТВК.  Кроме того, </w:t>
      </w:r>
      <w:r w:rsidR="004E7032" w:rsidRPr="004E7032">
        <w:rPr>
          <w:lang w:val="ru-RU"/>
        </w:rPr>
        <w:t>в качестве</w:t>
      </w:r>
      <w:r w:rsidR="004E7032">
        <w:rPr>
          <w:lang w:val="ru-RU"/>
        </w:rPr>
        <w:t xml:space="preserve"> </w:t>
      </w:r>
      <w:r w:rsidR="004E7032" w:rsidRPr="00E84955">
        <w:rPr>
          <w:lang w:val="ru-RU"/>
        </w:rPr>
        <w:t>источник</w:t>
      </w:r>
      <w:r w:rsidR="00270B2F">
        <w:rPr>
          <w:lang w:val="ru-RU"/>
        </w:rPr>
        <w:t>а</w:t>
      </w:r>
      <w:r w:rsidR="004E7032" w:rsidRPr="00E84955">
        <w:rPr>
          <w:lang w:val="ru-RU"/>
        </w:rPr>
        <w:t xml:space="preserve">, </w:t>
      </w:r>
      <w:r w:rsidR="004E7032">
        <w:rPr>
          <w:lang w:val="ru-RU"/>
        </w:rPr>
        <w:t>отражающего</w:t>
      </w:r>
      <w:r w:rsidR="004E7032" w:rsidRPr="00E84955">
        <w:rPr>
          <w:lang w:val="ru-RU"/>
        </w:rPr>
        <w:t xml:space="preserve"> чаяния коренных народов</w:t>
      </w:r>
      <w:r w:rsidR="004E7032">
        <w:rPr>
          <w:lang w:val="ru-RU"/>
        </w:rPr>
        <w:t xml:space="preserve">, упоминалась </w:t>
      </w:r>
      <w:r w:rsidR="005F390D" w:rsidRPr="00E84955">
        <w:rPr>
          <w:lang w:val="ru-RU"/>
        </w:rPr>
        <w:t xml:space="preserve">Декларация ООН </w:t>
      </w:r>
      <w:r w:rsidR="004E7032" w:rsidRPr="004E7032">
        <w:rPr>
          <w:lang w:val="ru-RU"/>
        </w:rPr>
        <w:t>о правах коренных народов</w:t>
      </w:r>
      <w:r w:rsidR="004E7032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6768AA">
        <w:rPr>
          <w:lang w:val="ru-RU"/>
        </w:rPr>
        <w:t>Для надлежащей конкретизации настоящего анализа</w:t>
      </w:r>
      <w:r w:rsidR="005F390D" w:rsidRPr="00E84955">
        <w:rPr>
          <w:lang w:val="ru-RU"/>
        </w:rPr>
        <w:t xml:space="preserve">, а также </w:t>
      </w:r>
      <w:r w:rsidR="00270B2F">
        <w:rPr>
          <w:lang w:val="ru-RU"/>
        </w:rPr>
        <w:t>с учетом более ранних обсуждений и решения МКГР, принятого</w:t>
      </w:r>
      <w:r w:rsidR="005F390D" w:rsidRPr="00E84955">
        <w:rPr>
          <w:lang w:val="ru-RU"/>
        </w:rPr>
        <w:t xml:space="preserve"> в феврале </w:t>
      </w:r>
      <w:r w:rsidR="00B01658">
        <w:rPr>
          <w:lang w:val="ru-RU"/>
        </w:rPr>
        <w:t>2008 </w:t>
      </w:r>
      <w:r w:rsidR="00827981">
        <w:rPr>
          <w:lang w:val="ru-RU"/>
        </w:rPr>
        <w:t>г.</w:t>
      </w:r>
      <w:r w:rsidR="005F390D" w:rsidRPr="00E84955">
        <w:rPr>
          <w:lang w:val="ru-RU"/>
        </w:rPr>
        <w:t>, предлагается</w:t>
      </w:r>
      <w:r w:rsidR="006768AA">
        <w:rPr>
          <w:lang w:val="ru-RU"/>
        </w:rPr>
        <w:t xml:space="preserve"> считать </w:t>
      </w:r>
      <w:r w:rsidR="006768AA" w:rsidRPr="006768AA">
        <w:rPr>
          <w:lang w:val="ru-RU"/>
        </w:rPr>
        <w:t>непосредственн</w:t>
      </w:r>
      <w:r w:rsidR="006768AA">
        <w:rPr>
          <w:lang w:val="ru-RU"/>
        </w:rPr>
        <w:t xml:space="preserve">ым </w:t>
      </w:r>
      <w:r w:rsidR="006768AA" w:rsidRPr="006768AA">
        <w:rPr>
          <w:lang w:val="ru-RU"/>
        </w:rPr>
        <w:t>предмет</w:t>
      </w:r>
      <w:r w:rsidR="006768AA">
        <w:rPr>
          <w:lang w:val="ru-RU"/>
        </w:rPr>
        <w:t xml:space="preserve">ом </w:t>
      </w:r>
      <w:r w:rsidR="006768AA" w:rsidRPr="006768AA">
        <w:rPr>
          <w:lang w:val="ru-RU"/>
        </w:rPr>
        <w:t>настоящ</w:t>
      </w:r>
      <w:r w:rsidR="006768AA">
        <w:rPr>
          <w:lang w:val="ru-RU"/>
        </w:rPr>
        <w:t xml:space="preserve">его </w:t>
      </w:r>
      <w:r w:rsidR="005F390D" w:rsidRPr="00E84955">
        <w:rPr>
          <w:lang w:val="ru-RU"/>
        </w:rPr>
        <w:t xml:space="preserve">анализа </w:t>
      </w:r>
      <w:r w:rsidR="006768AA">
        <w:rPr>
          <w:lang w:val="ru-RU"/>
        </w:rPr>
        <w:t>цели</w:t>
      </w:r>
      <w:r w:rsidR="005F390D" w:rsidRPr="00E84955">
        <w:rPr>
          <w:lang w:val="ru-RU"/>
        </w:rPr>
        <w:t xml:space="preserve">, </w:t>
      </w:r>
      <w:r w:rsidR="006768AA">
        <w:rPr>
          <w:lang w:val="ru-RU"/>
        </w:rPr>
        <w:t>конкретно связанные</w:t>
      </w:r>
      <w:r w:rsidR="005F390D" w:rsidRPr="00E84955">
        <w:rPr>
          <w:lang w:val="ru-RU"/>
        </w:rPr>
        <w:t xml:space="preserve"> с охраной ТВК </w:t>
      </w:r>
      <w:r w:rsidR="006768AA" w:rsidRPr="006768AA">
        <w:rPr>
          <w:lang w:val="ru-RU"/>
        </w:rPr>
        <w:t>при помощи механизм</w:t>
      </w:r>
      <w:r w:rsidR="006768AA">
        <w:rPr>
          <w:lang w:val="ru-RU"/>
        </w:rPr>
        <w:t>ов ИС.</w:t>
      </w:r>
    </w:p>
    <w:p w:rsidR="00D043FC" w:rsidRPr="005F390D" w:rsidRDefault="00D043FC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>Следует напомнить, что</w:t>
      </w:r>
      <w:r w:rsidR="00DF1057">
        <w:rPr>
          <w:lang w:val="ru-RU"/>
        </w:rPr>
        <w:t xml:space="preserve"> участники МКГР</w:t>
      </w:r>
      <w:r w:rsidR="005F390D" w:rsidRPr="00E84955">
        <w:rPr>
          <w:lang w:val="ru-RU"/>
        </w:rPr>
        <w:t xml:space="preserve">, </w:t>
      </w:r>
      <w:r w:rsidR="00DF1057">
        <w:rPr>
          <w:lang w:val="ru-RU"/>
        </w:rPr>
        <w:t xml:space="preserve">принимая во внимание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ость принятия мер вне сферы </w:t>
      </w:r>
      <w:r w:rsidR="00DF1057" w:rsidRPr="00DF1057">
        <w:rPr>
          <w:lang w:val="ru-RU"/>
        </w:rPr>
        <w:t>систем</w:t>
      </w:r>
      <w:r w:rsidR="00DF1057">
        <w:rPr>
          <w:lang w:val="ru-RU"/>
        </w:rPr>
        <w:t xml:space="preserve">ы </w:t>
      </w:r>
      <w:r w:rsidR="005F390D" w:rsidRPr="00E84955">
        <w:rPr>
          <w:lang w:val="ru-RU"/>
        </w:rPr>
        <w:t xml:space="preserve">ИС, </w:t>
      </w:r>
      <w:r w:rsidR="001F536A">
        <w:rPr>
          <w:lang w:val="ru-RU"/>
        </w:rPr>
        <w:t xml:space="preserve">указывали </w:t>
      </w:r>
      <w:r w:rsidR="005F390D" w:rsidRPr="00E84955">
        <w:rPr>
          <w:lang w:val="ru-RU"/>
        </w:rPr>
        <w:t>различные эконо</w:t>
      </w:r>
      <w:r w:rsidR="001F536A">
        <w:rPr>
          <w:lang w:val="ru-RU"/>
        </w:rPr>
        <w:t xml:space="preserve">мические и </w:t>
      </w:r>
      <w:r w:rsidR="00A11683">
        <w:rPr>
          <w:lang w:val="ru-RU"/>
        </w:rPr>
        <w:t>в</w:t>
      </w:r>
      <w:r w:rsidR="001F536A">
        <w:rPr>
          <w:lang w:val="ru-RU"/>
        </w:rPr>
        <w:t xml:space="preserve">неэкономические цели </w:t>
      </w:r>
      <w:r w:rsidR="001F536A" w:rsidRPr="001F536A">
        <w:rPr>
          <w:lang w:val="ru-RU"/>
        </w:rPr>
        <w:t>охран</w:t>
      </w:r>
      <w:r w:rsidR="001F536A">
        <w:rPr>
          <w:lang w:val="ru-RU"/>
        </w:rPr>
        <w:t xml:space="preserve">ы </w:t>
      </w:r>
      <w:r w:rsidR="001F536A" w:rsidRPr="00E84955">
        <w:rPr>
          <w:lang w:val="ru-RU"/>
        </w:rPr>
        <w:t>ТВК</w:t>
      </w:r>
      <w:r w:rsidR="005F390D" w:rsidRPr="00E84955">
        <w:rPr>
          <w:lang w:val="ru-RU"/>
        </w:rPr>
        <w:t xml:space="preserve">, </w:t>
      </w:r>
      <w:r w:rsidR="001F536A">
        <w:rPr>
          <w:lang w:val="ru-RU"/>
        </w:rPr>
        <w:t xml:space="preserve">основанной на </w:t>
      </w:r>
      <w:r w:rsidR="001F536A" w:rsidRPr="001F536A">
        <w:rPr>
          <w:snapToGrid w:val="0"/>
          <w:lang w:val="ru-RU"/>
        </w:rPr>
        <w:t>применени</w:t>
      </w:r>
      <w:r w:rsidR="001F536A">
        <w:rPr>
          <w:lang w:val="ru-RU"/>
        </w:rPr>
        <w:t xml:space="preserve">и </w:t>
      </w:r>
      <w:r w:rsidR="001F536A" w:rsidRPr="001F536A">
        <w:rPr>
          <w:lang w:val="ru-RU"/>
        </w:rPr>
        <w:t>механизм</w:t>
      </w:r>
      <w:r w:rsidR="001F536A">
        <w:rPr>
          <w:lang w:val="ru-RU"/>
        </w:rPr>
        <w:t xml:space="preserve">ов </w:t>
      </w:r>
      <w:r w:rsidR="00983303" w:rsidRPr="00E84955">
        <w:rPr>
          <w:lang w:val="ru-RU"/>
        </w:rPr>
        <w:t>ИС</w:t>
      </w:r>
      <w:r w:rsidR="00983303">
        <w:rPr>
          <w:lang w:val="ru-RU"/>
        </w:rPr>
        <w:t>,</w:t>
      </w:r>
      <w:r w:rsidR="00983303" w:rsidRPr="00E84955">
        <w:rPr>
          <w:lang w:val="ru-RU"/>
        </w:rPr>
        <w:t xml:space="preserve"> </w:t>
      </w:r>
      <w:r w:rsidR="005F390D" w:rsidRPr="00E84955">
        <w:rPr>
          <w:lang w:val="ru-RU"/>
        </w:rPr>
        <w:t>в частности:</w:t>
      </w:r>
      <w:r w:rsidRPr="005F390D">
        <w:rPr>
          <w:lang w:val="ru-RU"/>
        </w:rPr>
        <w:t xml:space="preserve"> </w:t>
      </w:r>
    </w:p>
    <w:p w:rsidR="001F536A" w:rsidRPr="005F390D" w:rsidRDefault="001F536A" w:rsidP="00A40E70">
      <w:pPr>
        <w:rPr>
          <w:lang w:val="ru-RU"/>
        </w:rPr>
      </w:pPr>
    </w:p>
    <w:p w:rsidR="00D043FC" w:rsidRPr="005F390D" w:rsidRDefault="00983303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охрану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прав </w:t>
      </w:r>
      <w:r>
        <w:rPr>
          <w:lang w:val="ru-RU"/>
        </w:rPr>
        <w:t xml:space="preserve">для </w:t>
      </w:r>
      <w:r w:rsidRPr="00983303">
        <w:rPr>
          <w:lang w:val="ru-RU"/>
        </w:rPr>
        <w:t>содействи</w:t>
      </w:r>
      <w:r>
        <w:rPr>
          <w:lang w:val="ru-RU"/>
        </w:rPr>
        <w:t>я экономическому развитию</w:t>
      </w:r>
      <w:r w:rsidR="005F390D" w:rsidRPr="00E84955">
        <w:rPr>
          <w:lang w:val="ru-RU"/>
        </w:rPr>
        <w:t xml:space="preserve">: некоторые общины </w:t>
      </w:r>
      <w:r w:rsidR="001F536A">
        <w:rPr>
          <w:lang w:val="ru-RU"/>
        </w:rPr>
        <w:t xml:space="preserve">стремятся заявлять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ые </w:t>
      </w:r>
      <w:r w:rsidR="005F390D" w:rsidRPr="00E84955">
        <w:rPr>
          <w:lang w:val="ru-RU"/>
        </w:rPr>
        <w:t>права на свои ТВК</w:t>
      </w:r>
      <w:r>
        <w:rPr>
          <w:lang w:val="ru-RU"/>
        </w:rPr>
        <w:t xml:space="preserve"> </w:t>
      </w:r>
      <w:r w:rsidRPr="00E84955">
        <w:rPr>
          <w:lang w:val="ru-RU"/>
        </w:rPr>
        <w:t xml:space="preserve">и осуществлять </w:t>
      </w:r>
      <w:r>
        <w:rPr>
          <w:lang w:val="ru-RU"/>
        </w:rPr>
        <w:t>такие права</w:t>
      </w:r>
      <w:r w:rsidR="005F390D" w:rsidRPr="00E84955">
        <w:rPr>
          <w:lang w:val="ru-RU"/>
        </w:rPr>
        <w:t xml:space="preserve">, </w:t>
      </w:r>
      <w:r w:rsidR="001F536A">
        <w:rPr>
          <w:lang w:val="ru-RU"/>
        </w:rPr>
        <w:t xml:space="preserve">позволяющие </w:t>
      </w:r>
      <w:r w:rsidR="005F390D" w:rsidRPr="00E84955">
        <w:rPr>
          <w:lang w:val="ru-RU"/>
        </w:rPr>
        <w:t>им использовать их коммерчески</w:t>
      </w:r>
      <w:r>
        <w:rPr>
          <w:lang w:val="ru-RU"/>
        </w:rPr>
        <w:t>м образом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в интересах</w:t>
      </w:r>
      <w:r w:rsidR="001F536A">
        <w:rPr>
          <w:lang w:val="ru-RU"/>
        </w:rPr>
        <w:t xml:space="preserve"> своего экономического развития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br/>
      </w:r>
    </w:p>
    <w:p w:rsidR="00D043FC" w:rsidRDefault="00983303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охрану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прав </w:t>
      </w:r>
      <w:r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нежелательного использования </w:t>
      </w:r>
      <w:r w:rsidR="001F536A" w:rsidRPr="00E84955">
        <w:rPr>
          <w:lang w:val="ru-RU"/>
        </w:rPr>
        <w:t xml:space="preserve">ТВК </w:t>
      </w:r>
      <w:r w:rsidR="005F390D" w:rsidRPr="00E84955">
        <w:rPr>
          <w:lang w:val="ru-RU"/>
        </w:rPr>
        <w:t xml:space="preserve">другими лицами: некоторые общины </w:t>
      </w:r>
      <w:r w:rsidR="001F536A">
        <w:rPr>
          <w:lang w:val="ru-RU"/>
        </w:rPr>
        <w:t xml:space="preserve">могут стремиться </w:t>
      </w:r>
      <w:r w:rsidR="005F390D" w:rsidRPr="00E84955">
        <w:rPr>
          <w:lang w:val="ru-RU"/>
        </w:rPr>
        <w:t xml:space="preserve">осуществлять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ые </w:t>
      </w:r>
      <w:r w:rsidR="005F390D" w:rsidRPr="00E84955">
        <w:rPr>
          <w:lang w:val="ru-RU"/>
        </w:rPr>
        <w:t xml:space="preserve">права на </w:t>
      </w:r>
      <w:r w:rsidR="001F536A">
        <w:rPr>
          <w:lang w:val="ru-RU"/>
        </w:rPr>
        <w:t xml:space="preserve">свои </w:t>
      </w:r>
      <w:r w:rsidR="005F390D" w:rsidRPr="00E84955">
        <w:rPr>
          <w:lang w:val="ru-RU"/>
        </w:rPr>
        <w:t xml:space="preserve">ТВК </w:t>
      </w:r>
      <w:r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</w:t>
      </w:r>
      <w:r w:rsidR="001F536A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использования и коммерциализации другими лицами, включая использование, оскорбляющее или унижающее культуру, а также использование, </w:t>
      </w:r>
      <w:r w:rsidR="001F536A">
        <w:rPr>
          <w:lang w:val="ru-RU"/>
        </w:rPr>
        <w:t>неверно представляющее</w:t>
      </w:r>
      <w:r w:rsidR="005F390D" w:rsidRPr="00E84955">
        <w:rPr>
          <w:lang w:val="ru-RU"/>
        </w:rPr>
        <w:t xml:space="preserve"> их культуру;  и</w:t>
      </w:r>
    </w:p>
    <w:p w:rsidR="001F536A" w:rsidRPr="0027500D" w:rsidRDefault="001F536A" w:rsidP="001F536A">
      <w:pPr>
        <w:rPr>
          <w:lang w:val="ru-RU"/>
        </w:rPr>
      </w:pPr>
    </w:p>
    <w:p w:rsidR="00D043FC" w:rsidRPr="005F390D" w:rsidRDefault="005F390D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охран</w:t>
      </w:r>
      <w:r w:rsidR="001F536A">
        <w:rPr>
          <w:lang w:val="ru-RU"/>
        </w:rPr>
        <w:t>у</w:t>
      </w:r>
      <w:r w:rsidRPr="00E84955">
        <w:rPr>
          <w:lang w:val="ru-RU"/>
        </w:rPr>
        <w:t xml:space="preserve"> </w:t>
      </w:r>
      <w:r w:rsidR="00983303">
        <w:rPr>
          <w:lang w:val="ru-RU"/>
        </w:rPr>
        <w:t xml:space="preserve">от </w:t>
      </w:r>
      <w:r w:rsidR="001F536A" w:rsidRPr="001F536A">
        <w:rPr>
          <w:lang w:val="ru-RU"/>
        </w:rPr>
        <w:t>осуществлени</w:t>
      </w:r>
      <w:r w:rsidR="001F536A">
        <w:rPr>
          <w:lang w:val="ru-RU"/>
        </w:rPr>
        <w:t xml:space="preserve">я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</w:t>
      </w:r>
      <w:r w:rsidR="00983303">
        <w:rPr>
          <w:lang w:val="ru-RU"/>
        </w:rPr>
        <w:t xml:space="preserve">прав </w:t>
      </w:r>
      <w:r w:rsidR="001F536A">
        <w:rPr>
          <w:lang w:val="ru-RU"/>
        </w:rPr>
        <w:t>других лиц</w:t>
      </w:r>
      <w:r w:rsidRPr="00E84955">
        <w:rPr>
          <w:lang w:val="ru-RU"/>
        </w:rPr>
        <w:t>: общины также</w:t>
      </w:r>
      <w:r w:rsidR="00983303">
        <w:rPr>
          <w:lang w:val="ru-RU"/>
        </w:rPr>
        <w:t xml:space="preserve"> стремятся предотвращать</w:t>
      </w:r>
      <w:r w:rsidRPr="00E84955">
        <w:rPr>
          <w:lang w:val="ru-RU"/>
        </w:rPr>
        <w:t xml:space="preserve"> </w:t>
      </w:r>
      <w:r w:rsidR="00983303">
        <w:rPr>
          <w:lang w:val="ru-RU"/>
        </w:rPr>
        <w:t>получение или сохранение</w:t>
      </w:r>
      <w:r w:rsidRPr="00E84955">
        <w:rPr>
          <w:lang w:val="ru-RU"/>
        </w:rPr>
        <w:t xml:space="preserve"> прав ИС на </w:t>
      </w:r>
      <w:r w:rsidR="001F536A">
        <w:rPr>
          <w:lang w:val="ru-RU"/>
        </w:rPr>
        <w:t xml:space="preserve">свои </w:t>
      </w:r>
      <w:r w:rsidRPr="00E84955">
        <w:rPr>
          <w:lang w:val="ru-RU"/>
        </w:rPr>
        <w:t xml:space="preserve">ТВК, а также на </w:t>
      </w:r>
      <w:r w:rsidR="00E156B6" w:rsidRPr="00E156B6">
        <w:rPr>
          <w:lang w:val="ru-RU"/>
        </w:rPr>
        <w:t>произведени</w:t>
      </w:r>
      <w:r w:rsidR="00E156B6">
        <w:rPr>
          <w:lang w:val="ru-RU"/>
        </w:rPr>
        <w:t xml:space="preserve">я, создаваемые на их основе или путем их </w:t>
      </w:r>
      <w:r w:rsidR="001F536A">
        <w:rPr>
          <w:lang w:val="ru-RU"/>
        </w:rPr>
        <w:t>переработки</w:t>
      </w:r>
      <w:r w:rsidR="00E156B6">
        <w:rPr>
          <w:lang w:val="ru-RU"/>
        </w:rPr>
        <w:t>, другими</w:t>
      </w:r>
      <w:r w:rsidR="00E156B6" w:rsidRPr="00E84955">
        <w:rPr>
          <w:lang w:val="ru-RU"/>
        </w:rPr>
        <w:t xml:space="preserve"> лиц</w:t>
      </w:r>
      <w:r w:rsidR="00E156B6">
        <w:rPr>
          <w:lang w:val="ru-RU"/>
        </w:rPr>
        <w:t>ами</w:t>
      </w:r>
      <w:r w:rsidRPr="00E84955">
        <w:rPr>
          <w:lang w:val="ru-RU"/>
        </w:rPr>
        <w:t xml:space="preserve">.  Это </w:t>
      </w:r>
      <w:r w:rsidR="00E156B6">
        <w:rPr>
          <w:lang w:val="ru-RU"/>
        </w:rPr>
        <w:t xml:space="preserve">предполагает </w:t>
      </w:r>
      <w:r w:rsidRPr="00E84955">
        <w:rPr>
          <w:lang w:val="ru-RU"/>
        </w:rPr>
        <w:t>использование защитных механизмов</w:t>
      </w:r>
      <w:r w:rsidR="001F536A">
        <w:rPr>
          <w:lang w:val="ru-RU"/>
        </w:rPr>
        <w:t xml:space="preserve">, блокирующих </w:t>
      </w:r>
      <w:r w:rsidR="001F536A" w:rsidRPr="001F536A">
        <w:rPr>
          <w:lang w:val="ru-RU"/>
        </w:rPr>
        <w:t>осуществлени</w:t>
      </w:r>
      <w:r w:rsidR="001F536A">
        <w:rPr>
          <w:lang w:val="ru-RU"/>
        </w:rPr>
        <w:t xml:space="preserve">е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</w:t>
      </w:r>
      <w:r w:rsidRPr="00E84955">
        <w:rPr>
          <w:lang w:val="ru-RU"/>
        </w:rPr>
        <w:t>прав треть</w:t>
      </w:r>
      <w:r w:rsidR="001F536A">
        <w:rPr>
          <w:lang w:val="ru-RU"/>
        </w:rPr>
        <w:t>их лиц</w:t>
      </w:r>
      <w:r w:rsidR="00E156B6">
        <w:rPr>
          <w:lang w:val="ru-RU"/>
        </w:rPr>
        <w:t xml:space="preserve"> </w:t>
      </w:r>
      <w:r w:rsidR="00E156B6" w:rsidRPr="00E84955">
        <w:rPr>
          <w:lang w:val="ru-RU"/>
        </w:rPr>
        <w:t xml:space="preserve">или </w:t>
      </w:r>
      <w:r w:rsidR="001F536A">
        <w:rPr>
          <w:lang w:val="ru-RU"/>
        </w:rPr>
        <w:t>упреждающих получение</w:t>
      </w:r>
      <w:r w:rsidR="00E156B6">
        <w:rPr>
          <w:lang w:val="ru-RU"/>
        </w:rPr>
        <w:t xml:space="preserve"> прав</w:t>
      </w:r>
      <w:r w:rsidRPr="00E84955">
        <w:rPr>
          <w:lang w:val="ru-RU"/>
        </w:rPr>
        <w:t xml:space="preserve">, </w:t>
      </w:r>
      <w:r w:rsidR="00A44E39">
        <w:rPr>
          <w:lang w:val="ru-RU"/>
        </w:rPr>
        <w:t>которые считаются противоречащими</w:t>
      </w:r>
      <w:r w:rsidR="00E156B6">
        <w:rPr>
          <w:lang w:val="ru-RU"/>
        </w:rPr>
        <w:t xml:space="preserve"> </w:t>
      </w:r>
      <w:r w:rsidRPr="00E84955">
        <w:rPr>
          <w:lang w:val="ru-RU"/>
        </w:rPr>
        <w:t xml:space="preserve">интересам общины или </w:t>
      </w:r>
      <w:r w:rsidR="00A44E39">
        <w:rPr>
          <w:lang w:val="ru-RU"/>
        </w:rPr>
        <w:t>были получены</w:t>
      </w:r>
      <w:r w:rsidRPr="00E84955">
        <w:rPr>
          <w:lang w:val="ru-RU"/>
        </w:rPr>
        <w:t xml:space="preserve"> без согласия общины («защитная охрана»).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9770BB" w:rsidP="009D5A91">
      <w:pPr>
        <w:pStyle w:val="Heading3"/>
        <w:rPr>
          <w:lang w:val="ru-RU"/>
        </w:rPr>
      </w:pPr>
      <w:bookmarkStart w:id="32" w:name="_Toc520477589"/>
      <w:bookmarkStart w:id="33" w:name="_Toc527476642"/>
      <w:r w:rsidRPr="009770BB">
        <w:rPr>
          <w:lang w:val="ru-RU"/>
        </w:rPr>
        <w:lastRenderedPageBreak/>
        <w:t>Конкретн</w:t>
      </w:r>
      <w:r>
        <w:rPr>
          <w:lang w:val="ru-RU"/>
        </w:rPr>
        <w:t>ые</w:t>
      </w:r>
      <w:r w:rsidR="005F390D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желательные </w:t>
      </w:r>
      <w:r w:rsidR="005F390D" w:rsidRPr="00E84955">
        <w:rPr>
          <w:lang w:val="ru-RU"/>
        </w:rPr>
        <w:t>формы охраны</w:t>
      </w:r>
      <w:r>
        <w:rPr>
          <w:lang w:val="ru-RU"/>
        </w:rPr>
        <w:t xml:space="preserve"> </w:t>
      </w:r>
      <w:r w:rsidR="005F390D" w:rsidRPr="00E84955">
        <w:rPr>
          <w:lang w:val="ru-RU"/>
        </w:rPr>
        <w:t>ТВК</w:t>
      </w:r>
      <w:bookmarkEnd w:id="32"/>
      <w:bookmarkEnd w:id="33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Способы использования различных форм ТВК в мире </w:t>
      </w:r>
      <w:r w:rsidR="00C01A1C">
        <w:rPr>
          <w:lang w:val="ru-RU"/>
        </w:rPr>
        <w:t>весьма разнообразны</w:t>
      </w:r>
      <w:r w:rsidR="005F390D" w:rsidRPr="00E84955">
        <w:rPr>
          <w:lang w:val="ru-RU"/>
        </w:rPr>
        <w:t>.  В</w:t>
      </w:r>
      <w:r w:rsidR="00C01A1C">
        <w:rPr>
          <w:lang w:val="ru-RU"/>
        </w:rPr>
        <w:t> более ранних документах</w:t>
      </w:r>
      <w:r w:rsidR="005F390D" w:rsidRPr="00E84955">
        <w:rPr>
          <w:lang w:val="ru-RU"/>
        </w:rPr>
        <w:t xml:space="preserve"> Комитета </w:t>
      </w:r>
      <w:r w:rsidR="00C01A1C">
        <w:rPr>
          <w:lang w:val="ru-RU"/>
        </w:rPr>
        <w:t xml:space="preserve">приводились </w:t>
      </w:r>
      <w:r w:rsidR="005F390D" w:rsidRPr="00E84955">
        <w:rPr>
          <w:lang w:val="ru-RU"/>
        </w:rPr>
        <w:t xml:space="preserve">примеры видов присвоения выражений культуры, на которые </w:t>
      </w:r>
      <w:r w:rsidR="00C01A1C">
        <w:rPr>
          <w:lang w:val="ru-RU"/>
        </w:rPr>
        <w:t>указывают коренные общины</w:t>
      </w:r>
      <w:r w:rsidR="006F0BA8" w:rsidRPr="00A40E70">
        <w:rPr>
          <w:vertAlign w:val="superscript"/>
        </w:rPr>
        <w:footnoteReference w:id="16"/>
      </w:r>
      <w:r w:rsidR="00C01A1C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C01A1C">
        <w:rPr>
          <w:lang w:val="ru-RU"/>
        </w:rPr>
        <w:t>Из этих реальных примеров следует</w:t>
      </w:r>
      <w:r w:rsidR="005F390D" w:rsidRPr="00E84955">
        <w:rPr>
          <w:lang w:val="ru-RU"/>
        </w:rPr>
        <w:t xml:space="preserve">, что такие общины и другие </w:t>
      </w:r>
      <w:r w:rsidR="00C01A1C" w:rsidRPr="00C01A1C">
        <w:rPr>
          <w:lang w:val="ru-RU"/>
        </w:rPr>
        <w:t>сторон</w:t>
      </w:r>
      <w:r w:rsidR="00C01A1C">
        <w:rPr>
          <w:lang w:val="ru-RU"/>
        </w:rPr>
        <w:t xml:space="preserve">ы </w:t>
      </w:r>
      <w:r w:rsidR="00A71BED">
        <w:rPr>
          <w:lang w:val="ru-RU"/>
        </w:rPr>
        <w:t>заинтересованы</w:t>
      </w:r>
      <w:r w:rsidR="005F390D" w:rsidRPr="00E84955">
        <w:rPr>
          <w:lang w:val="ru-RU"/>
        </w:rPr>
        <w:t xml:space="preserve">: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 xml:space="preserve">в </w:t>
      </w:r>
      <w:r w:rsidR="005F390D" w:rsidRPr="00E84955">
        <w:rPr>
          <w:lang w:val="ru-RU"/>
        </w:rPr>
        <w:t xml:space="preserve">охране ТВК от </w:t>
      </w:r>
      <w:r w:rsidR="00827981">
        <w:rPr>
          <w:lang w:val="ru-RU"/>
        </w:rPr>
        <w:t>несанкционированного использования</w:t>
      </w:r>
      <w:r w:rsidR="005F390D" w:rsidRPr="00E84955">
        <w:rPr>
          <w:lang w:val="ru-RU"/>
        </w:rPr>
        <w:t xml:space="preserve">, </w:t>
      </w:r>
      <w:r w:rsidRPr="00A71BED">
        <w:rPr>
          <w:lang w:val="ru-RU"/>
        </w:rPr>
        <w:t>включая</w:t>
      </w:r>
      <w:r>
        <w:rPr>
          <w:lang w:val="ru-RU"/>
        </w:rPr>
        <w:t xml:space="preserve"> воспроизведение, переработку, распространение</w:t>
      </w:r>
      <w:r w:rsidR="005F390D" w:rsidRPr="00E84955">
        <w:rPr>
          <w:lang w:val="ru-RU"/>
        </w:rPr>
        <w:t>, ис</w:t>
      </w:r>
      <w:r>
        <w:rPr>
          <w:lang w:val="ru-RU"/>
        </w:rPr>
        <w:t>полнение</w:t>
      </w:r>
      <w:r w:rsidR="005F390D" w:rsidRPr="00E84955">
        <w:rPr>
          <w:lang w:val="ru-RU"/>
        </w:rPr>
        <w:t xml:space="preserve"> и </w:t>
      </w:r>
      <w:r>
        <w:rPr>
          <w:lang w:val="ru-RU"/>
        </w:rPr>
        <w:t>иные подобные действия, в особенности коммерческого использования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t xml:space="preserve">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 использования</w:t>
      </w:r>
      <w:r w:rsidR="005F390D" w:rsidRPr="00E84955">
        <w:rPr>
          <w:lang w:val="ru-RU"/>
        </w:rPr>
        <w:t xml:space="preserve"> ТВК, являющегося оскорбительным</w:t>
      </w:r>
      <w:r w:rsidR="00C01A1C">
        <w:rPr>
          <w:lang w:val="ru-RU"/>
        </w:rPr>
        <w:t xml:space="preserve">, </w:t>
      </w:r>
      <w:r w:rsidR="005F390D" w:rsidRPr="00E84955">
        <w:rPr>
          <w:lang w:val="ru-RU"/>
        </w:rPr>
        <w:t xml:space="preserve">унизительным и/или </w:t>
      </w:r>
      <w:r w:rsidR="002C3EDE">
        <w:rPr>
          <w:lang w:val="ru-RU"/>
        </w:rPr>
        <w:t xml:space="preserve">неприемлемым </w:t>
      </w:r>
      <w:r w:rsidR="00C01A1C">
        <w:rPr>
          <w:lang w:val="ru-RU"/>
        </w:rPr>
        <w:t xml:space="preserve">в культурном и духовном </w:t>
      </w:r>
      <w:r w:rsidR="00C01A1C" w:rsidRPr="00C01A1C">
        <w:rPr>
          <w:lang w:val="ru-RU"/>
        </w:rPr>
        <w:t>отношени</w:t>
      </w:r>
      <w:r w:rsidR="00C01A1C">
        <w:rPr>
          <w:lang w:val="ru-RU"/>
        </w:rPr>
        <w:t xml:space="preserve">и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</w:t>
      </w:r>
      <w:r w:rsidR="00C01A1C">
        <w:rPr>
          <w:lang w:val="ru-RU"/>
        </w:rPr>
        <w:t xml:space="preserve"> присвоения</w:t>
      </w:r>
      <w:r w:rsidR="005F390D" w:rsidRPr="00E84955">
        <w:rPr>
          <w:lang w:val="ru-RU"/>
        </w:rPr>
        <w:t xml:space="preserve"> репутации или </w:t>
      </w:r>
      <w:r>
        <w:rPr>
          <w:lang w:val="ru-RU"/>
        </w:rPr>
        <w:t xml:space="preserve">самобытного </w:t>
      </w:r>
      <w:r w:rsidRPr="00A71BED">
        <w:rPr>
          <w:lang w:val="ru-RU"/>
        </w:rPr>
        <w:t>характер</w:t>
      </w:r>
      <w:r>
        <w:rPr>
          <w:lang w:val="ru-RU"/>
        </w:rPr>
        <w:t>а ТВК</w:t>
      </w:r>
      <w:r w:rsidR="00C01A1C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>
        <w:rPr>
          <w:lang w:val="ru-RU"/>
        </w:rPr>
        <w:t>создающ</w:t>
      </w:r>
      <w:r w:rsidRPr="00A71BED">
        <w:rPr>
          <w:lang w:val="ru-RU"/>
        </w:rPr>
        <w:t>его</w:t>
      </w:r>
      <w:r>
        <w:rPr>
          <w:lang w:val="ru-RU"/>
        </w:rPr>
        <w:t xml:space="preserve"> ложное впечатление, что </w:t>
      </w:r>
      <w:r w:rsidRPr="00A71BED">
        <w:rPr>
          <w:rFonts w:eastAsia="Arial Unicode MS"/>
          <w:lang w:val="ru-RU"/>
        </w:rPr>
        <w:t>продук</w:t>
      </w:r>
      <w:r>
        <w:rPr>
          <w:lang w:val="ru-RU"/>
        </w:rPr>
        <w:t xml:space="preserve">т </w:t>
      </w:r>
      <w:r w:rsidRPr="00A71BED">
        <w:rPr>
          <w:lang w:val="ru-RU"/>
        </w:rPr>
        <w:t>является</w:t>
      </w:r>
      <w:r>
        <w:rPr>
          <w:lang w:val="ru-RU"/>
        </w:rPr>
        <w:t xml:space="preserve"> подлинным традиционным изделием, </w:t>
      </w:r>
      <w:r w:rsidRPr="00A71BED">
        <w:rPr>
          <w:lang w:val="ru-RU"/>
        </w:rPr>
        <w:t>за счет</w:t>
      </w:r>
      <w:r>
        <w:rPr>
          <w:lang w:val="ru-RU"/>
        </w:rPr>
        <w:t xml:space="preserve"> использования</w:t>
      </w:r>
      <w:r w:rsidR="005F390D" w:rsidRPr="00E84955">
        <w:rPr>
          <w:lang w:val="ru-RU"/>
        </w:rPr>
        <w:t xml:space="preserve"> вводящих в заблуждение или ложных </w:t>
      </w:r>
      <w:r w:rsidR="00C01A1C">
        <w:rPr>
          <w:lang w:val="ru-RU"/>
        </w:rPr>
        <w:t>признаков подлинности или происхождения</w:t>
      </w:r>
      <w:r>
        <w:rPr>
          <w:lang w:val="ru-RU"/>
        </w:rPr>
        <w:t xml:space="preserve"> или копирования </w:t>
      </w:r>
      <w:r w:rsidR="005F390D" w:rsidRPr="00E84955">
        <w:rPr>
          <w:lang w:val="ru-RU"/>
        </w:rPr>
        <w:t>«стиля»</w:t>
      </w:r>
      <w:r>
        <w:rPr>
          <w:lang w:val="ru-RU"/>
        </w:rPr>
        <w:t xml:space="preserve"> традиционных изделий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t xml:space="preserve">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 xml:space="preserve">в предотвращении </w:t>
      </w:r>
      <w:r w:rsidRPr="00A71BED">
        <w:rPr>
          <w:lang w:val="ru-RU"/>
        </w:rPr>
        <w:t>ситуаци</w:t>
      </w:r>
      <w:r>
        <w:rPr>
          <w:lang w:val="ru-RU"/>
        </w:rPr>
        <w:t xml:space="preserve">й, когда </w:t>
      </w:r>
      <w:r w:rsidR="005F390D" w:rsidRPr="00E84955">
        <w:rPr>
          <w:lang w:val="ru-RU"/>
        </w:rPr>
        <w:t>ТВК</w:t>
      </w:r>
      <w:r>
        <w:rPr>
          <w:lang w:val="ru-RU"/>
        </w:rPr>
        <w:t xml:space="preserve"> используются без указания источника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</w:t>
      </w:r>
      <w:r w:rsidR="00C01A1C">
        <w:rPr>
          <w:lang w:val="ru-RU"/>
        </w:rPr>
        <w:t xml:space="preserve"> </w:t>
      </w:r>
      <w:r w:rsidR="00C01A1C" w:rsidRPr="00C01A1C">
        <w:rPr>
          <w:snapToGrid w:val="0"/>
          <w:lang w:val="ru-RU"/>
        </w:rPr>
        <w:t>применени</w:t>
      </w:r>
      <w:r>
        <w:rPr>
          <w:lang w:val="ru-RU"/>
        </w:rPr>
        <w:t>и</w:t>
      </w:r>
      <w:r w:rsidR="00C01A1C">
        <w:rPr>
          <w:lang w:val="ru-RU"/>
        </w:rPr>
        <w:t xml:space="preserve"> защитной охраны</w:t>
      </w:r>
      <w:r w:rsidR="005F390D" w:rsidRPr="00E84955">
        <w:rPr>
          <w:lang w:val="ru-RU"/>
        </w:rPr>
        <w:t xml:space="preserve"> ТВК (</w:t>
      </w:r>
      <w:r w:rsidR="00C01A1C">
        <w:rPr>
          <w:lang w:val="ru-RU"/>
        </w:rPr>
        <w:t xml:space="preserve">то есть </w:t>
      </w:r>
      <w:r>
        <w:rPr>
          <w:lang w:val="ru-RU"/>
        </w:rPr>
        <w:t>противодействия получению</w:t>
      </w:r>
      <w:r w:rsidR="005F390D" w:rsidRPr="00E84955">
        <w:rPr>
          <w:lang w:val="ru-RU"/>
        </w:rPr>
        <w:t xml:space="preserve"> </w:t>
      </w:r>
      <w:r w:rsidR="00C01A1C">
        <w:rPr>
          <w:lang w:val="ru-RU"/>
        </w:rPr>
        <w:t xml:space="preserve">другими лицами </w:t>
      </w:r>
      <w:r w:rsidR="005F390D" w:rsidRPr="00E84955">
        <w:rPr>
          <w:lang w:val="ru-RU"/>
        </w:rPr>
        <w:t>прав ИС на ТВК или их адаптации);  и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</w:t>
      </w:r>
      <w:r w:rsidR="00B550F1">
        <w:rPr>
          <w:lang w:val="ru-RU"/>
        </w:rPr>
        <w:t xml:space="preserve"> </w:t>
      </w:r>
      <w:r w:rsidR="00B550F1" w:rsidRPr="00B550F1">
        <w:rPr>
          <w:lang w:val="ru-RU"/>
        </w:rPr>
        <w:t>несанкционированн</w:t>
      </w:r>
      <w:r w:rsidR="00B550F1">
        <w:rPr>
          <w:lang w:val="ru-RU"/>
        </w:rPr>
        <w:t xml:space="preserve">ого </w:t>
      </w:r>
      <w:r w:rsidR="005F390D" w:rsidRPr="00E84955">
        <w:rPr>
          <w:lang w:val="ru-RU"/>
        </w:rPr>
        <w:t>раскрытия конфиденциальных ТВК</w:t>
      </w:r>
      <w:r w:rsidR="00B550F1">
        <w:rPr>
          <w:lang w:val="ru-RU"/>
        </w:rPr>
        <w:t xml:space="preserve"> </w:t>
      </w:r>
      <w:r w:rsidR="00B550F1" w:rsidRPr="00E84955">
        <w:rPr>
          <w:lang w:val="ru-RU"/>
        </w:rPr>
        <w:t>или ТВК</w:t>
      </w:r>
      <w:r w:rsidR="00B550F1">
        <w:rPr>
          <w:lang w:val="ru-RU"/>
        </w:rPr>
        <w:t>, сохраняемых в тайне</w:t>
      </w:r>
      <w:r w:rsidR="00B550F1" w:rsidRPr="00E84955">
        <w:rPr>
          <w:lang w:val="ru-RU"/>
        </w:rPr>
        <w:t xml:space="preserve">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B550F1">
        <w:rPr>
          <w:lang w:val="ru-RU"/>
        </w:rPr>
        <w:t>Для</w:t>
      </w:r>
      <w:r w:rsidR="00A71BED">
        <w:rPr>
          <w:lang w:val="ru-RU"/>
        </w:rPr>
        <w:t xml:space="preserve"> уточнения </w:t>
      </w:r>
      <w:r w:rsidR="00A71BED" w:rsidRPr="00A71BED">
        <w:rPr>
          <w:lang w:val="ru-RU"/>
        </w:rPr>
        <w:t>соответствующ</w:t>
      </w:r>
      <w:r w:rsidR="00A71BED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вариантов </w:t>
      </w:r>
      <w:r w:rsidR="00B550F1">
        <w:rPr>
          <w:lang w:val="ru-RU"/>
        </w:rPr>
        <w:t xml:space="preserve">действий </w:t>
      </w:r>
      <w:r w:rsidR="005F390D" w:rsidRPr="00E84955">
        <w:rPr>
          <w:lang w:val="ru-RU"/>
        </w:rPr>
        <w:t xml:space="preserve">и придания настоящему анализу </w:t>
      </w:r>
      <w:r w:rsidR="003C3EA5">
        <w:rPr>
          <w:lang w:val="ru-RU"/>
        </w:rPr>
        <w:t xml:space="preserve">более </w:t>
      </w:r>
      <w:r w:rsidR="005F390D" w:rsidRPr="00E84955">
        <w:rPr>
          <w:lang w:val="ru-RU"/>
        </w:rPr>
        <w:t xml:space="preserve">практической и прикладной направленности предлагается </w:t>
      </w:r>
      <w:r w:rsidR="003C3EA5">
        <w:rPr>
          <w:lang w:val="ru-RU"/>
        </w:rPr>
        <w:t xml:space="preserve">сосредоточить его </w:t>
      </w:r>
      <w:r w:rsidR="00B550F1">
        <w:rPr>
          <w:lang w:val="ru-RU"/>
        </w:rPr>
        <w:t>на эти</w:t>
      </w:r>
      <w:r w:rsidR="003C3EA5">
        <w:rPr>
          <w:lang w:val="ru-RU"/>
        </w:rPr>
        <w:t>х шести</w:t>
      </w:r>
      <w:r w:rsidR="00B550F1">
        <w:rPr>
          <w:lang w:val="ru-RU"/>
        </w:rPr>
        <w:t xml:space="preserve"> основных форм</w:t>
      </w:r>
      <w:r w:rsidR="003C3EA5">
        <w:rPr>
          <w:lang w:val="ru-RU"/>
        </w:rPr>
        <w:t>ах охраны</w:t>
      </w:r>
      <w:r w:rsidR="005F390D" w:rsidRPr="00E84955">
        <w:rPr>
          <w:lang w:val="ru-RU"/>
        </w:rPr>
        <w:t xml:space="preserve">, </w:t>
      </w:r>
      <w:r w:rsidR="00B550F1" w:rsidRPr="00B550F1">
        <w:rPr>
          <w:lang w:val="ru-RU"/>
        </w:rPr>
        <w:t>выявлен</w:t>
      </w:r>
      <w:r w:rsidR="003C3EA5">
        <w:rPr>
          <w:lang w:val="ru-RU"/>
        </w:rPr>
        <w:t>ных</w:t>
      </w:r>
      <w:r w:rsidR="00B550F1">
        <w:rPr>
          <w:lang w:val="ru-RU"/>
        </w:rPr>
        <w:t xml:space="preserve"> </w:t>
      </w:r>
      <w:r w:rsidR="005F390D" w:rsidRPr="00E84955">
        <w:rPr>
          <w:lang w:val="ru-RU"/>
        </w:rPr>
        <w:t xml:space="preserve">и </w:t>
      </w:r>
      <w:r w:rsidR="00B550F1">
        <w:rPr>
          <w:szCs w:val="22"/>
          <w:lang w:val="ru-RU"/>
        </w:rPr>
        <w:t>рассм</w:t>
      </w:r>
      <w:r w:rsidR="0064009C">
        <w:rPr>
          <w:szCs w:val="22"/>
          <w:lang w:val="ru-RU"/>
        </w:rPr>
        <w:t xml:space="preserve">отренных </w:t>
      </w:r>
      <w:r w:rsidR="005F390D" w:rsidRPr="00E84955">
        <w:rPr>
          <w:lang w:val="ru-RU"/>
        </w:rPr>
        <w:t xml:space="preserve">в </w:t>
      </w:r>
      <w:r w:rsidR="00C01A1C">
        <w:rPr>
          <w:lang w:val="ru-RU"/>
        </w:rPr>
        <w:t>более ранних документах</w:t>
      </w:r>
      <w:r w:rsidR="005F390D" w:rsidRPr="00E84955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B550F1" w:rsidRPr="00B550F1">
        <w:rPr>
          <w:lang w:val="ru-RU"/>
        </w:rPr>
        <w:t>В связи с защит</w:t>
      </w:r>
      <w:r w:rsidR="00B550F1">
        <w:rPr>
          <w:lang w:val="ru-RU"/>
        </w:rPr>
        <w:t>ной</w:t>
      </w:r>
      <w:r w:rsidRPr="00B01658">
        <w:rPr>
          <w:lang w:val="ru-RU"/>
        </w:rPr>
        <w:t xml:space="preserve"> </w:t>
      </w:r>
      <w:r w:rsidR="00B550F1">
        <w:rPr>
          <w:lang w:val="ru-RU"/>
        </w:rPr>
        <w:t>охраной</w:t>
      </w:r>
      <w:r w:rsidR="0050450F">
        <w:rPr>
          <w:lang w:val="ru-RU"/>
        </w:rPr>
        <w:t xml:space="preserve"> ТВК</w:t>
      </w:r>
      <w:r w:rsidR="00B550F1">
        <w:rPr>
          <w:lang w:val="ru-RU"/>
        </w:rPr>
        <w:t xml:space="preserve"> предлагается сосредоточить </w:t>
      </w:r>
      <w:r w:rsidR="00B550F1" w:rsidRPr="00B550F1">
        <w:rPr>
          <w:lang w:val="ru-RU"/>
        </w:rPr>
        <w:t>внимани</w:t>
      </w:r>
      <w:r w:rsidR="00B550F1">
        <w:rPr>
          <w:lang w:val="ru-RU"/>
        </w:rPr>
        <w:t xml:space="preserve">е на </w:t>
      </w:r>
      <w:r w:rsidR="00B550F1" w:rsidRPr="00B550F1">
        <w:rPr>
          <w:lang w:val="ru-RU"/>
        </w:rPr>
        <w:t>предложени</w:t>
      </w:r>
      <w:r w:rsidR="00B550F1">
        <w:rPr>
          <w:lang w:val="ru-RU"/>
        </w:rPr>
        <w:t>ях</w:t>
      </w:r>
      <w:r w:rsidR="003C3EA5">
        <w:rPr>
          <w:lang w:val="ru-RU"/>
        </w:rPr>
        <w:t xml:space="preserve"> об </w:t>
      </w:r>
      <w:r w:rsidR="00B01658" w:rsidRPr="00B01658">
        <w:rPr>
          <w:lang w:val="ru-RU"/>
        </w:rPr>
        <w:t>ох</w:t>
      </w:r>
      <w:r w:rsidR="003C3EA5">
        <w:rPr>
          <w:lang w:val="ru-RU"/>
        </w:rPr>
        <w:t>ране</w:t>
      </w:r>
      <w:r w:rsidR="00B550F1">
        <w:rPr>
          <w:lang w:val="ru-RU"/>
        </w:rPr>
        <w:t xml:space="preserve"> от </w:t>
      </w:r>
      <w:r w:rsidRPr="00B01658">
        <w:rPr>
          <w:lang w:val="ru-RU"/>
        </w:rPr>
        <w:t>(</w:t>
      </w:r>
      <w:r w:rsidRPr="00A40E70">
        <w:t>i</w:t>
      </w:r>
      <w:r w:rsidRPr="00B01658">
        <w:rPr>
          <w:lang w:val="ru-RU"/>
        </w:rPr>
        <w:t xml:space="preserve">) </w:t>
      </w:r>
      <w:r w:rsidR="003C3EA5" w:rsidRPr="00B550F1">
        <w:rPr>
          <w:lang w:val="ru-RU"/>
        </w:rPr>
        <w:t>несанкционированн</w:t>
      </w:r>
      <w:r w:rsidR="003C3EA5">
        <w:rPr>
          <w:lang w:val="ru-RU"/>
        </w:rPr>
        <w:t>ого</w:t>
      </w:r>
      <w:r w:rsidR="003C3EA5" w:rsidRPr="00B01658">
        <w:rPr>
          <w:lang w:val="ru-RU"/>
        </w:rPr>
        <w:t xml:space="preserve"> </w:t>
      </w:r>
      <w:r w:rsidR="00B550F1" w:rsidRPr="00B550F1">
        <w:rPr>
          <w:lang w:val="ru-RU"/>
        </w:rPr>
        <w:t>использова</w:t>
      </w:r>
      <w:r w:rsidR="00B550F1">
        <w:rPr>
          <w:lang w:val="ru-RU"/>
        </w:rPr>
        <w:t>ния авторских прав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3C3EA5">
        <w:rPr>
          <w:lang w:val="ru-RU"/>
        </w:rPr>
        <w:t>прав</w:t>
      </w:r>
      <w:r w:rsidR="00B550F1">
        <w:rPr>
          <w:lang w:val="ru-RU"/>
        </w:rPr>
        <w:t xml:space="preserve"> на образцы </w:t>
      </w:r>
      <w:r w:rsidR="00B550F1" w:rsidRPr="00B550F1">
        <w:rPr>
          <w:lang w:val="ru-RU"/>
        </w:rPr>
        <w:t xml:space="preserve">в связи с </w:t>
      </w:r>
      <w:r w:rsidR="00B550F1">
        <w:rPr>
          <w:lang w:val="ru-RU"/>
        </w:rPr>
        <w:t xml:space="preserve">произведениями, полученными на основе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B550F1">
        <w:rPr>
          <w:lang w:val="ru-RU"/>
        </w:rPr>
        <w:t>изделия ремёсел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(</w:t>
      </w:r>
      <w:r w:rsidRPr="00A40E70">
        <w:t>ii</w:t>
      </w:r>
      <w:r w:rsidRPr="00B01658">
        <w:rPr>
          <w:lang w:val="ru-RU"/>
        </w:rPr>
        <w:t xml:space="preserve">) </w:t>
      </w:r>
      <w:r w:rsidR="003C3EA5" w:rsidRPr="00B550F1">
        <w:rPr>
          <w:lang w:val="ru-RU"/>
        </w:rPr>
        <w:t>несанкционированн</w:t>
      </w:r>
      <w:r w:rsidR="003C3EA5">
        <w:rPr>
          <w:lang w:val="ru-RU"/>
        </w:rPr>
        <w:t xml:space="preserve">ой </w:t>
      </w:r>
      <w:r w:rsidR="003C3EA5" w:rsidRPr="003C3EA5">
        <w:rPr>
          <w:lang w:val="ru-RU"/>
        </w:rPr>
        <w:t>регистраци</w:t>
      </w:r>
      <w:r w:rsidR="003C3EA5">
        <w:rPr>
          <w:lang w:val="ru-RU"/>
        </w:rPr>
        <w:t xml:space="preserve">и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 xml:space="preserve">и традиционных </w:t>
      </w:r>
      <w:r w:rsidR="005168C5">
        <w:rPr>
          <w:lang w:val="ru-RU"/>
        </w:rPr>
        <w:t>названий</w:t>
      </w:r>
      <w:r w:rsidR="005168C5" w:rsidRPr="005168C5">
        <w:rPr>
          <w:lang w:val="ru-RU"/>
        </w:rPr>
        <w:t xml:space="preserve">, </w:t>
      </w:r>
      <w:r w:rsidR="005168C5">
        <w:rPr>
          <w:lang w:val="ru-RU"/>
        </w:rPr>
        <w:t>слов</w:t>
      </w:r>
      <w:r w:rsidR="005168C5" w:rsidRPr="005168C5">
        <w:rPr>
          <w:lang w:val="ru-RU"/>
        </w:rPr>
        <w:t xml:space="preserve"> и символ</w:t>
      </w:r>
      <w:r w:rsidR="005168C5">
        <w:rPr>
          <w:lang w:val="ru-RU"/>
        </w:rPr>
        <w:t xml:space="preserve">ов </w:t>
      </w:r>
      <w:r w:rsidR="00B550F1">
        <w:rPr>
          <w:lang w:val="ru-RU"/>
        </w:rPr>
        <w:t xml:space="preserve">в виде </w:t>
      </w:r>
      <w:r w:rsidR="00B550F1" w:rsidRPr="00B550F1">
        <w:rPr>
          <w:lang w:val="ru-RU"/>
        </w:rPr>
        <w:t>товарных знаков</w:t>
      </w:r>
      <w:r w:rsidR="003C3EA5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6F0BA8" w:rsidP="009D5A91">
      <w:pPr>
        <w:pStyle w:val="Heading2"/>
        <w:rPr>
          <w:lang w:val="ru-RU"/>
        </w:rPr>
      </w:pPr>
      <w:r>
        <w:rPr>
          <w:lang w:val="ru-RU"/>
        </w:rPr>
        <w:br w:type="page"/>
      </w:r>
      <w:bookmarkStart w:id="34" w:name="_Toc520477590"/>
      <w:bookmarkStart w:id="35" w:name="_Toc527476643"/>
      <w:r w:rsidR="005F390D" w:rsidRPr="00E84955">
        <w:rPr>
          <w:lang w:val="ru-RU"/>
        </w:rPr>
        <w:lastRenderedPageBreak/>
        <w:t>Значение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термина</w:t>
      </w:r>
      <w:r w:rsidR="005F390D" w:rsidRPr="00B01658">
        <w:rPr>
          <w:lang w:val="ru-RU"/>
        </w:rPr>
        <w:t xml:space="preserve"> «</w:t>
      </w:r>
      <w:r w:rsidR="005F390D" w:rsidRPr="00E84955">
        <w:rPr>
          <w:lang w:val="ru-RU"/>
        </w:rPr>
        <w:t>пробелы</w:t>
      </w:r>
      <w:r w:rsidR="005F390D" w:rsidRPr="00B01658">
        <w:rPr>
          <w:lang w:val="ru-RU"/>
        </w:rPr>
        <w:t>»</w:t>
      </w:r>
      <w:bookmarkEnd w:id="34"/>
      <w:bookmarkEnd w:id="35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8A53E9" w:rsidRPr="00B01658">
        <w:rPr>
          <w:lang w:val="ru-RU"/>
        </w:rPr>
        <w:t>Р</w:t>
      </w:r>
      <w:r w:rsidR="00B01658" w:rsidRPr="00B01658">
        <w:rPr>
          <w:lang w:val="ru-RU"/>
        </w:rPr>
        <w:t>ешение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="008A53E9">
        <w:rPr>
          <w:lang w:val="ru-RU"/>
        </w:rPr>
        <w:t>, принятое на его двенадцатой сессии</w:t>
      </w:r>
      <w:r w:rsidR="003C3EA5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8A53E9" w:rsidRPr="008A53E9">
        <w:rPr>
          <w:lang w:val="ru-RU"/>
        </w:rPr>
        <w:t>предусматрива</w:t>
      </w:r>
      <w:r w:rsidR="008A53E9">
        <w:rPr>
          <w:lang w:val="ru-RU"/>
        </w:rPr>
        <w:t xml:space="preserve">ет </w:t>
      </w:r>
      <w:r w:rsidR="00B01658" w:rsidRPr="00B01658">
        <w:rPr>
          <w:lang w:val="ru-RU"/>
        </w:rPr>
        <w:t>анализ</w:t>
      </w:r>
      <w:r w:rsidRPr="00B01658">
        <w:rPr>
          <w:lang w:val="ru-RU"/>
        </w:rPr>
        <w:t xml:space="preserve"> </w:t>
      </w:r>
      <w:r w:rsidR="008A53E9">
        <w:rPr>
          <w:lang w:val="ru-RU"/>
        </w:rPr>
        <w:t>«пробелов»</w:t>
      </w:r>
      <w:r w:rsidR="00516577">
        <w:rPr>
          <w:lang w:val="ru-RU"/>
        </w:rPr>
        <w:t xml:space="preserve"> в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>обязательств</w:t>
      </w:r>
      <w:r w:rsidR="00516577">
        <w:rPr>
          <w:lang w:val="ru-RU"/>
        </w:rPr>
        <w:t>ах</w:t>
      </w:r>
      <w:r w:rsidRPr="00B01658">
        <w:rPr>
          <w:lang w:val="ru-RU"/>
        </w:rPr>
        <w:t xml:space="preserve">, </w:t>
      </w:r>
      <w:r w:rsidR="00516577">
        <w:rPr>
          <w:lang w:val="ru-RU"/>
        </w:rPr>
        <w:t xml:space="preserve">нормативных </w:t>
      </w:r>
      <w:r w:rsidR="00516577" w:rsidRPr="00516577">
        <w:rPr>
          <w:lang w:val="ru-RU"/>
        </w:rPr>
        <w:t>положени</w:t>
      </w:r>
      <w:r w:rsidR="00516577">
        <w:rPr>
          <w:lang w:val="ru-RU"/>
        </w:rPr>
        <w:t>ях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16577">
        <w:rPr>
          <w:lang w:val="ru-RU"/>
        </w:rPr>
        <w:t>возможностях</w:t>
      </w:r>
      <w:r w:rsidR="008A53E9">
        <w:rPr>
          <w:lang w:val="ru-RU"/>
        </w:rPr>
        <w:t xml:space="preserve">, уже существующих на </w:t>
      </w:r>
      <w:r w:rsidR="00011CB6" w:rsidRPr="00B01658">
        <w:rPr>
          <w:lang w:val="ru-RU"/>
        </w:rPr>
        <w:t>международн</w:t>
      </w:r>
      <w:r w:rsidR="008A53E9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8A53E9">
        <w:rPr>
          <w:lang w:val="ru-RU"/>
        </w:rPr>
        <w:t>уровне</w:t>
      </w:r>
      <w:r w:rsidRPr="00B01658">
        <w:rPr>
          <w:lang w:val="ru-RU"/>
        </w:rPr>
        <w:t xml:space="preserve"> </w:t>
      </w:r>
      <w:r w:rsidR="00516577" w:rsidRPr="00516577">
        <w:rPr>
          <w:lang w:val="ru-RU"/>
        </w:rPr>
        <w:t>в области</w:t>
      </w:r>
      <w:r w:rsidR="00516577">
        <w:rPr>
          <w:lang w:val="ru-RU"/>
        </w:rPr>
        <w:t xml:space="preserve"> </w:t>
      </w:r>
      <w:r w:rsidR="008A53E9">
        <w:rPr>
          <w:lang w:val="ru-RU"/>
        </w:rPr>
        <w:t>охраны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>/</w:t>
      </w:r>
      <w:r w:rsidR="008A53E9">
        <w:rPr>
          <w:lang w:val="ru-RU"/>
        </w:rPr>
        <w:t>ВФ</w:t>
      </w:r>
      <w:r w:rsidR="004548F7">
        <w:rPr>
          <w:lang w:val="ru-RU"/>
        </w:rPr>
        <w:t>»</w:t>
      </w:r>
      <w:r w:rsidR="008A53E9">
        <w:rPr>
          <w:lang w:val="ru-RU"/>
        </w:rPr>
        <w:t>.</w:t>
      </w:r>
      <w:r w:rsidRPr="00B01658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16577">
        <w:rPr>
          <w:lang w:val="ru-RU"/>
        </w:rPr>
        <w:t>Понятие</w:t>
      </w:r>
      <w:r w:rsidR="005F390D" w:rsidRPr="00E84955">
        <w:rPr>
          <w:lang w:val="ru-RU"/>
        </w:rPr>
        <w:t xml:space="preserve"> «пробел»</w:t>
      </w:r>
      <w:r w:rsidR="00516577">
        <w:rPr>
          <w:lang w:val="ru-RU"/>
        </w:rPr>
        <w:t>, используемое</w:t>
      </w:r>
      <w:r w:rsidR="005F390D" w:rsidRPr="00E84955">
        <w:rPr>
          <w:lang w:val="ru-RU"/>
        </w:rPr>
        <w:t xml:space="preserve"> в решении МКГР</w:t>
      </w:r>
      <w:r w:rsidR="00516577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516577">
        <w:rPr>
          <w:lang w:val="ru-RU"/>
        </w:rPr>
        <w:t>подразумевает наличие неудовлетворенной экономической, культурной или социальной потребности</w:t>
      </w:r>
      <w:r w:rsidR="005F390D" w:rsidRPr="00E84955">
        <w:rPr>
          <w:lang w:val="ru-RU"/>
        </w:rPr>
        <w:t xml:space="preserve">.  </w:t>
      </w:r>
      <w:r w:rsidR="00516577" w:rsidRPr="00516577">
        <w:rPr>
          <w:lang w:val="ru-RU"/>
        </w:rPr>
        <w:t>Выявлени</w:t>
      </w:r>
      <w:r w:rsidR="00516577">
        <w:rPr>
          <w:lang w:val="ru-RU"/>
        </w:rPr>
        <w:t xml:space="preserve">е </w:t>
      </w:r>
      <w:r w:rsidR="005F390D" w:rsidRPr="00E84955">
        <w:rPr>
          <w:lang w:val="ru-RU"/>
        </w:rPr>
        <w:t xml:space="preserve">таких экономических, культурных или социальных потребностей и </w:t>
      </w:r>
      <w:r w:rsidR="00516577" w:rsidRPr="00516577">
        <w:rPr>
          <w:lang w:val="ru-RU"/>
        </w:rPr>
        <w:t>определени</w:t>
      </w:r>
      <w:r w:rsidR="00516577">
        <w:rPr>
          <w:lang w:val="ru-RU"/>
        </w:rPr>
        <w:t xml:space="preserve">е </w:t>
      </w:r>
      <w:r w:rsidR="005F390D" w:rsidRPr="00E84955">
        <w:rPr>
          <w:lang w:val="ru-RU"/>
        </w:rPr>
        <w:t>того, являются ли они «неудовлетворенными»</w:t>
      </w:r>
      <w:r w:rsidR="00670F02">
        <w:rPr>
          <w:lang w:val="ru-RU"/>
        </w:rPr>
        <w:t xml:space="preserve"> </w:t>
      </w:r>
      <w:r w:rsidR="00670F02" w:rsidRPr="00670F02">
        <w:rPr>
          <w:rFonts w:eastAsia="+mn-ea"/>
          <w:lang w:val="ru-RU" w:eastAsia="en-US"/>
        </w:rPr>
        <w:t>–</w:t>
      </w:r>
      <w:r w:rsidR="00670F02">
        <w:rPr>
          <w:lang w:val="ru-RU"/>
        </w:rPr>
        <w:t xml:space="preserve"> это </w:t>
      </w:r>
      <w:r w:rsidR="00516577" w:rsidRPr="00516577">
        <w:rPr>
          <w:lang w:val="ru-RU"/>
        </w:rPr>
        <w:t>предприяти</w:t>
      </w:r>
      <w:r w:rsidR="00516577">
        <w:rPr>
          <w:lang w:val="ru-RU"/>
        </w:rPr>
        <w:t xml:space="preserve">е </w:t>
      </w:r>
      <w:r w:rsidR="00670F02">
        <w:rPr>
          <w:lang w:val="ru-RU"/>
        </w:rPr>
        <w:t xml:space="preserve">неопределенного </w:t>
      </w:r>
      <w:r w:rsidR="00516577" w:rsidRPr="00516577">
        <w:rPr>
          <w:lang w:val="ru-RU"/>
        </w:rPr>
        <w:t>объе</w:t>
      </w:r>
      <w:r w:rsidR="00516577">
        <w:rPr>
          <w:lang w:val="ru-RU"/>
        </w:rPr>
        <w:t>ма</w:t>
      </w:r>
      <w:r w:rsidR="005F390D" w:rsidRPr="00E84955">
        <w:rPr>
          <w:lang w:val="ru-RU"/>
        </w:rPr>
        <w:t xml:space="preserve">, поскольку в рамках МКГР </w:t>
      </w:r>
      <w:r w:rsidR="00516577">
        <w:rPr>
          <w:lang w:val="ru-RU"/>
        </w:rPr>
        <w:t xml:space="preserve">пока отсутствует </w:t>
      </w:r>
      <w:r w:rsidR="00516577" w:rsidRPr="00516577">
        <w:rPr>
          <w:lang w:val="ru-RU"/>
        </w:rPr>
        <w:t>договоренност</w:t>
      </w:r>
      <w:r w:rsidR="00516577">
        <w:rPr>
          <w:lang w:val="ru-RU"/>
        </w:rPr>
        <w:t xml:space="preserve">ь </w:t>
      </w:r>
      <w:r w:rsidR="005F390D" w:rsidRPr="00E84955">
        <w:rPr>
          <w:lang w:val="ru-RU"/>
        </w:rPr>
        <w:t xml:space="preserve">по этим вопросам.  </w:t>
      </w:r>
      <w:r w:rsidR="00670F02" w:rsidRPr="00670F02">
        <w:rPr>
          <w:lang w:val="ru-RU"/>
        </w:rPr>
        <w:t>Определени</w:t>
      </w:r>
      <w:r w:rsidR="00670F02">
        <w:rPr>
          <w:lang w:val="ru-RU"/>
        </w:rPr>
        <w:t>е</w:t>
      </w:r>
      <w:r w:rsidR="005F390D" w:rsidRPr="00E84955">
        <w:rPr>
          <w:lang w:val="ru-RU"/>
        </w:rPr>
        <w:t xml:space="preserve"> неудовлетворенной потребности </w:t>
      </w:r>
      <w:r w:rsidR="00670F02">
        <w:rPr>
          <w:lang w:val="ru-RU"/>
        </w:rPr>
        <w:t xml:space="preserve">как </w:t>
      </w:r>
      <w:r w:rsidR="005F390D" w:rsidRPr="00E84955">
        <w:rPr>
          <w:lang w:val="ru-RU"/>
        </w:rPr>
        <w:t xml:space="preserve">«пробела», </w:t>
      </w:r>
      <w:r w:rsidR="00516577">
        <w:rPr>
          <w:lang w:val="ru-RU"/>
        </w:rPr>
        <w:t xml:space="preserve">и прежде всего </w:t>
      </w:r>
      <w:r w:rsidR="005F390D" w:rsidRPr="00E84955">
        <w:rPr>
          <w:lang w:val="ru-RU"/>
        </w:rPr>
        <w:t xml:space="preserve">определение </w:t>
      </w:r>
      <w:r w:rsidR="00670F02" w:rsidRPr="00670F02">
        <w:rPr>
          <w:lang w:val="ru-RU"/>
        </w:rPr>
        <w:t>необходим</w:t>
      </w:r>
      <w:r w:rsidR="00670F02">
        <w:rPr>
          <w:lang w:val="ru-RU"/>
        </w:rPr>
        <w:t>ости заполнения этого</w:t>
      </w:r>
      <w:r w:rsidR="005F390D" w:rsidRPr="00E84955">
        <w:rPr>
          <w:lang w:val="ru-RU"/>
        </w:rPr>
        <w:t xml:space="preserve"> пробел</w:t>
      </w:r>
      <w:r w:rsidR="00670F02">
        <w:rPr>
          <w:lang w:val="ru-RU"/>
        </w:rPr>
        <w:t xml:space="preserve">а </w:t>
      </w:r>
      <w:r w:rsidR="00670F02" w:rsidRPr="00670F02">
        <w:rPr>
          <w:rFonts w:eastAsia="+mn-ea"/>
          <w:lang w:val="ru-RU" w:eastAsia="en-US"/>
        </w:rPr>
        <w:t>–</w:t>
      </w:r>
      <w:r w:rsidR="00670F02">
        <w:rPr>
          <w:rFonts w:eastAsia="+mn-ea"/>
          <w:lang w:val="ru-RU" w:eastAsia="en-US"/>
        </w:rPr>
        <w:t xml:space="preserve"> это </w:t>
      </w:r>
      <w:r w:rsidR="00670F02">
        <w:rPr>
          <w:lang w:val="ru-RU"/>
        </w:rPr>
        <w:t>вопрос</w:t>
      </w:r>
      <w:r w:rsidR="005F390D" w:rsidRPr="00E84955">
        <w:rPr>
          <w:lang w:val="ru-RU"/>
        </w:rPr>
        <w:t xml:space="preserve">, </w:t>
      </w:r>
      <w:r w:rsidR="00670F02">
        <w:rPr>
          <w:lang w:val="ru-RU"/>
        </w:rPr>
        <w:t xml:space="preserve">который </w:t>
      </w:r>
      <w:r w:rsidR="005F390D" w:rsidRPr="00E84955">
        <w:rPr>
          <w:lang w:val="ru-RU"/>
        </w:rPr>
        <w:t>долж</w:t>
      </w:r>
      <w:r w:rsidR="00670F02">
        <w:rPr>
          <w:lang w:val="ru-RU"/>
        </w:rPr>
        <w:t>е</w:t>
      </w:r>
      <w:r w:rsidR="005F390D" w:rsidRPr="00E84955">
        <w:rPr>
          <w:lang w:val="ru-RU"/>
        </w:rPr>
        <w:t>н</w:t>
      </w:r>
      <w:r w:rsidR="00670F02">
        <w:rPr>
          <w:lang w:val="ru-RU"/>
        </w:rPr>
        <w:t xml:space="preserve"> решаться </w:t>
      </w:r>
      <w:r w:rsidR="00670F02" w:rsidRPr="00670F02">
        <w:rPr>
          <w:lang w:val="ru-RU"/>
        </w:rPr>
        <w:t>государствами-членами</w:t>
      </w:r>
      <w:r w:rsidR="005F390D" w:rsidRPr="00E84955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670F02" w:rsidRDefault="00D043FC" w:rsidP="00A40E70">
      <w:pPr>
        <w:rPr>
          <w:lang w:val="ru-RU"/>
        </w:rPr>
      </w:pPr>
      <w:r w:rsidRPr="00A40E70">
        <w:fldChar w:fldCharType="begin"/>
      </w:r>
      <w:r w:rsidRPr="00670F02">
        <w:rPr>
          <w:lang w:val="ru-RU"/>
        </w:rPr>
        <w:instrText xml:space="preserve"> </w:instrText>
      </w:r>
      <w:r w:rsidRPr="00A40E70">
        <w:instrText>AUTONUM</w:instrText>
      </w:r>
      <w:r w:rsidRPr="00670F02">
        <w:rPr>
          <w:lang w:val="ru-RU"/>
        </w:rPr>
        <w:instrText xml:space="preserve">  </w:instrText>
      </w:r>
      <w:r w:rsidRPr="00A40E70">
        <w:fldChar w:fldCharType="end"/>
      </w:r>
      <w:r w:rsidRPr="00670F02">
        <w:rPr>
          <w:lang w:val="ru-RU"/>
        </w:rPr>
        <w:tab/>
      </w:r>
      <w:r w:rsidR="00516577" w:rsidRPr="00516577">
        <w:rPr>
          <w:lang w:val="ru-RU"/>
        </w:rPr>
        <w:t>Тем не менее,</w:t>
      </w:r>
      <w:r w:rsidR="00516577">
        <w:rPr>
          <w:lang w:val="ru-RU"/>
        </w:rPr>
        <w:t xml:space="preserve"> принимая</w:t>
      </w:r>
      <w:r w:rsidR="00670F02" w:rsidRPr="00670F02">
        <w:rPr>
          <w:lang w:val="ru-RU"/>
        </w:rPr>
        <w:t xml:space="preserve"> </w:t>
      </w:r>
      <w:r w:rsidR="00670F02">
        <w:rPr>
          <w:lang w:val="ru-RU"/>
        </w:rPr>
        <w:t xml:space="preserve">прагматичный </w:t>
      </w:r>
      <w:r w:rsidR="00670F02" w:rsidRPr="00670F02">
        <w:rPr>
          <w:lang w:val="ru-RU"/>
        </w:rPr>
        <w:t>подход</w:t>
      </w:r>
      <w:r w:rsidRPr="00670F02">
        <w:rPr>
          <w:lang w:val="ru-RU"/>
        </w:rPr>
        <w:t xml:space="preserve">, </w:t>
      </w:r>
      <w:r w:rsidR="00516577" w:rsidRPr="00516577">
        <w:rPr>
          <w:lang w:val="ru-RU"/>
        </w:rPr>
        <w:t>в рамках</w:t>
      </w:r>
      <w:r w:rsidR="00516577">
        <w:rPr>
          <w:lang w:val="ru-RU"/>
        </w:rPr>
        <w:t xml:space="preserve"> </w:t>
      </w:r>
      <w:r w:rsidR="00670F02" w:rsidRPr="00670F02">
        <w:rPr>
          <w:lang w:val="ru-RU"/>
        </w:rPr>
        <w:t>выполнени</w:t>
      </w:r>
      <w:r w:rsidR="00670F02">
        <w:rPr>
          <w:lang w:val="ru-RU"/>
        </w:rPr>
        <w:t xml:space="preserve">я решения МКГР </w:t>
      </w:r>
      <w:r w:rsidR="00516577">
        <w:rPr>
          <w:lang w:val="ru-RU"/>
        </w:rPr>
        <w:t>воз</w:t>
      </w:r>
      <w:r w:rsidR="00670F02">
        <w:rPr>
          <w:lang w:val="ru-RU"/>
        </w:rPr>
        <w:t xml:space="preserve">можно </w:t>
      </w:r>
      <w:r w:rsidR="00516577" w:rsidRPr="00516577">
        <w:rPr>
          <w:lang w:val="ru-RU"/>
        </w:rPr>
        <w:t>выяв</w:t>
      </w:r>
      <w:r w:rsidR="00516577">
        <w:rPr>
          <w:lang w:val="ru-RU"/>
        </w:rPr>
        <w:t>ить</w:t>
      </w:r>
      <w:r w:rsidR="00670F02">
        <w:rPr>
          <w:lang w:val="ru-RU"/>
        </w:rPr>
        <w:t xml:space="preserve"> пробелы, </w:t>
      </w:r>
      <w:r w:rsidR="00670F02" w:rsidRPr="00670F02">
        <w:rPr>
          <w:lang w:val="ru-RU"/>
        </w:rPr>
        <w:t>касающи</w:t>
      </w:r>
      <w:r w:rsidR="00670F02">
        <w:rPr>
          <w:lang w:val="ru-RU"/>
        </w:rPr>
        <w:t>еся</w:t>
      </w:r>
      <w:r w:rsidRPr="00670F02">
        <w:rPr>
          <w:lang w:val="ru-RU"/>
        </w:rPr>
        <w:t>:</w:t>
      </w:r>
      <w:r w:rsidRPr="00670F02">
        <w:rPr>
          <w:lang w:val="ru-RU"/>
        </w:rPr>
        <w:br/>
      </w:r>
    </w:p>
    <w:p w:rsidR="00D043FC" w:rsidRPr="003A4C6F" w:rsidRDefault="003A4C6F" w:rsidP="000C1265">
      <w:pPr>
        <w:numPr>
          <w:ilvl w:val="0"/>
          <w:numId w:val="16"/>
        </w:numPr>
        <w:tabs>
          <w:tab w:val="clear" w:pos="720"/>
        </w:tabs>
        <w:ind w:left="900" w:hanging="540"/>
        <w:rPr>
          <w:lang w:val="ru-RU"/>
        </w:rPr>
      </w:pPr>
      <w:r w:rsidRPr="00E84955">
        <w:rPr>
          <w:lang w:val="ru-RU"/>
        </w:rPr>
        <w:t>форм охраны, желательных для государств и общин (</w:t>
      </w:r>
      <w:r w:rsidR="00670F02" w:rsidRPr="00670F02">
        <w:rPr>
          <w:lang w:val="ru-RU"/>
        </w:rPr>
        <w:t>котор</w:t>
      </w:r>
      <w:r w:rsidR="00670F02">
        <w:rPr>
          <w:lang w:val="ru-RU"/>
        </w:rPr>
        <w:t>ые упомянуты</w:t>
      </w:r>
      <w:r w:rsidRPr="00E84955">
        <w:rPr>
          <w:lang w:val="ru-RU"/>
        </w:rPr>
        <w:t xml:space="preserve"> выше);  и/или</w:t>
      </w:r>
      <w:r w:rsidR="00D043FC" w:rsidRPr="003A4C6F">
        <w:rPr>
          <w:lang w:val="ru-RU"/>
        </w:rPr>
        <w:br/>
      </w:r>
    </w:p>
    <w:p w:rsidR="00D043FC" w:rsidRPr="003A4C6F" w:rsidRDefault="003A4C6F" w:rsidP="000C1265">
      <w:pPr>
        <w:numPr>
          <w:ilvl w:val="0"/>
          <w:numId w:val="16"/>
        </w:numPr>
        <w:tabs>
          <w:tab w:val="clear" w:pos="720"/>
        </w:tabs>
        <w:ind w:left="900" w:hanging="540"/>
        <w:rPr>
          <w:lang w:val="ru-RU"/>
        </w:rPr>
      </w:pPr>
      <w:r w:rsidRPr="00E84955">
        <w:rPr>
          <w:lang w:val="ru-RU"/>
        </w:rPr>
        <w:t xml:space="preserve">конкретных </w:t>
      </w:r>
      <w:r w:rsidR="00670F02">
        <w:rPr>
          <w:lang w:val="ru-RU"/>
        </w:rPr>
        <w:t xml:space="preserve">осознанных </w:t>
      </w:r>
      <w:r w:rsidRPr="00E84955">
        <w:rPr>
          <w:lang w:val="ru-RU"/>
        </w:rPr>
        <w:t xml:space="preserve">технических недостатков существующей системы ИС в связи с </w:t>
      </w:r>
      <w:r w:rsidR="00516577" w:rsidRPr="00516577">
        <w:rPr>
          <w:lang w:val="ru-RU"/>
        </w:rPr>
        <w:t>охран</w:t>
      </w:r>
      <w:r w:rsidR="00516577">
        <w:rPr>
          <w:lang w:val="ru-RU"/>
        </w:rPr>
        <w:t xml:space="preserve">ой </w:t>
      </w:r>
      <w:r w:rsidRPr="00E84955">
        <w:rPr>
          <w:lang w:val="ru-RU"/>
        </w:rPr>
        <w:t xml:space="preserve">ТВК.  </w:t>
      </w:r>
      <w:r w:rsidR="004146DA">
        <w:rPr>
          <w:lang w:val="ru-RU"/>
        </w:rPr>
        <w:t xml:space="preserve">Эти </w:t>
      </w:r>
      <w:r w:rsidR="004146DA" w:rsidRPr="004146DA">
        <w:rPr>
          <w:lang w:val="ru-RU"/>
        </w:rPr>
        <w:t>вопрос</w:t>
      </w:r>
      <w:r w:rsidR="004146DA">
        <w:rPr>
          <w:lang w:val="ru-RU"/>
        </w:rPr>
        <w:t xml:space="preserve">ы </w:t>
      </w:r>
      <w:r w:rsidR="004146DA" w:rsidRPr="004146DA">
        <w:rPr>
          <w:lang w:val="ru-RU"/>
        </w:rPr>
        <w:t>подробн</w:t>
      </w:r>
      <w:r w:rsidR="004146DA">
        <w:rPr>
          <w:lang w:val="ru-RU"/>
        </w:rPr>
        <w:t xml:space="preserve">о </w:t>
      </w:r>
      <w:r w:rsidR="00516577" w:rsidRPr="00516577">
        <w:rPr>
          <w:lang w:val="ru-RU"/>
        </w:rPr>
        <w:t>рассматрива</w:t>
      </w:r>
      <w:r w:rsidR="00516577">
        <w:rPr>
          <w:lang w:val="ru-RU"/>
        </w:rPr>
        <w:t xml:space="preserve">лись </w:t>
      </w:r>
      <w:r w:rsidR="004146DA" w:rsidRPr="00E84955">
        <w:rPr>
          <w:lang w:val="ru-RU"/>
        </w:rPr>
        <w:t>в</w:t>
      </w:r>
      <w:r w:rsidR="004146DA">
        <w:rPr>
          <w:lang w:val="ru-RU"/>
        </w:rPr>
        <w:t xml:space="preserve"> </w:t>
      </w:r>
      <w:r w:rsidR="00516577" w:rsidRPr="00516577">
        <w:rPr>
          <w:lang w:val="ru-RU"/>
        </w:rPr>
        <w:t>материал</w:t>
      </w:r>
      <w:r w:rsidR="00516577">
        <w:rPr>
          <w:lang w:val="ru-RU"/>
        </w:rPr>
        <w:t xml:space="preserve">ах опросов </w:t>
      </w:r>
      <w:r w:rsidRPr="00E84955">
        <w:rPr>
          <w:lang w:val="ru-RU"/>
        </w:rPr>
        <w:t xml:space="preserve">и других документах и материалах, </w:t>
      </w:r>
      <w:r w:rsidR="004146DA" w:rsidRPr="004146DA">
        <w:rPr>
          <w:lang w:val="ru-RU"/>
        </w:rPr>
        <w:t>котор</w:t>
      </w:r>
      <w:r w:rsidR="004146DA">
        <w:rPr>
          <w:lang w:val="ru-RU"/>
        </w:rPr>
        <w:t xml:space="preserve">ые готовились </w:t>
      </w:r>
      <w:r w:rsidR="00387DAA" w:rsidRPr="00387DAA">
        <w:rPr>
          <w:lang w:val="ru-RU"/>
        </w:rPr>
        <w:t>в рамках</w:t>
      </w:r>
      <w:r w:rsidR="00387DAA">
        <w:rPr>
          <w:lang w:val="ru-RU"/>
        </w:rPr>
        <w:t xml:space="preserve"> </w:t>
      </w:r>
      <w:r w:rsidR="00387DAA" w:rsidRPr="00387DAA">
        <w:rPr>
          <w:lang w:val="ru-RU"/>
        </w:rPr>
        <w:t>деятельност</w:t>
      </w:r>
      <w:r w:rsidR="00387DAA">
        <w:rPr>
          <w:lang w:val="ru-RU"/>
        </w:rPr>
        <w:t>и</w:t>
      </w:r>
      <w:r w:rsidRPr="00E84955">
        <w:rPr>
          <w:lang w:val="ru-RU"/>
        </w:rPr>
        <w:t xml:space="preserve"> МКГР</w:t>
      </w:r>
      <w:r w:rsidR="00D043FC" w:rsidRPr="00A40E70">
        <w:rPr>
          <w:vertAlign w:val="superscript"/>
        </w:rPr>
        <w:footnoteReference w:id="17"/>
      </w:r>
      <w:r w:rsidRPr="00E84955">
        <w:rPr>
          <w:lang w:val="ru-RU"/>
        </w:rPr>
        <w:t>.</w:t>
      </w:r>
      <w:r w:rsidR="00387DAA">
        <w:rPr>
          <w:lang w:val="ru-RU"/>
        </w:rPr>
        <w:t xml:space="preserve"> </w:t>
      </w:r>
    </w:p>
    <w:p w:rsidR="00D043FC" w:rsidRPr="003A4C6F" w:rsidRDefault="00D043FC" w:rsidP="00A40E70">
      <w:pPr>
        <w:rPr>
          <w:lang w:val="ru-RU"/>
        </w:rPr>
      </w:pPr>
    </w:p>
    <w:p w:rsidR="00D043FC" w:rsidRPr="003A4C6F" w:rsidRDefault="00D043FC" w:rsidP="00A40E70">
      <w:pPr>
        <w:rPr>
          <w:lang w:val="ru-RU"/>
        </w:rPr>
      </w:pPr>
      <w:r w:rsidRPr="00A40E70">
        <w:fldChar w:fldCharType="begin"/>
      </w:r>
      <w:r w:rsidRPr="003A4C6F">
        <w:rPr>
          <w:lang w:val="ru-RU"/>
        </w:rPr>
        <w:instrText xml:space="preserve"> </w:instrText>
      </w:r>
      <w:r w:rsidRPr="00A40E70">
        <w:instrText>AUTONUM</w:instrText>
      </w:r>
      <w:r w:rsidRPr="003A4C6F">
        <w:rPr>
          <w:lang w:val="ru-RU"/>
        </w:rPr>
        <w:instrText xml:space="preserve">  </w:instrText>
      </w:r>
      <w:r w:rsidRPr="00A40E70">
        <w:fldChar w:fldCharType="end"/>
      </w:r>
      <w:r w:rsidRPr="003A4C6F">
        <w:rPr>
          <w:lang w:val="ru-RU"/>
        </w:rPr>
        <w:tab/>
      </w:r>
      <w:r w:rsidR="003A4C6F" w:rsidRPr="00E84955">
        <w:rPr>
          <w:lang w:val="ru-RU"/>
        </w:rPr>
        <w:t xml:space="preserve">Желательные формы охраны были </w:t>
      </w:r>
      <w:r w:rsidR="004146DA">
        <w:rPr>
          <w:lang w:val="ru-RU"/>
        </w:rPr>
        <w:t>определены</w:t>
      </w:r>
      <w:r w:rsidR="003A4C6F" w:rsidRPr="00E84955">
        <w:rPr>
          <w:lang w:val="ru-RU"/>
        </w:rPr>
        <w:t xml:space="preserve"> выше.  </w:t>
      </w:r>
      <w:r w:rsidR="004146DA" w:rsidRPr="00E84955">
        <w:rPr>
          <w:lang w:val="ru-RU"/>
        </w:rPr>
        <w:t>В</w:t>
      </w:r>
      <w:r w:rsidR="003A4C6F" w:rsidRPr="00E84955">
        <w:rPr>
          <w:lang w:val="ru-RU"/>
        </w:rPr>
        <w:t xml:space="preserve"> качестве конкретных технических ограничений систем ИС, наиболее </w:t>
      </w:r>
      <w:r w:rsidR="004146DA">
        <w:rPr>
          <w:lang w:val="ru-RU"/>
        </w:rPr>
        <w:t xml:space="preserve">важных </w:t>
      </w:r>
      <w:r w:rsidR="004146DA" w:rsidRPr="004146DA">
        <w:rPr>
          <w:lang w:val="ru-RU"/>
        </w:rPr>
        <w:t>с точки зрения</w:t>
      </w:r>
      <w:r w:rsidR="004146DA">
        <w:rPr>
          <w:lang w:val="ru-RU"/>
        </w:rPr>
        <w:t xml:space="preserve"> </w:t>
      </w:r>
      <w:r w:rsidR="004146DA" w:rsidRPr="004146DA">
        <w:rPr>
          <w:lang w:val="ru-RU"/>
        </w:rPr>
        <w:t>охран</w:t>
      </w:r>
      <w:r w:rsidR="004146DA">
        <w:rPr>
          <w:lang w:val="ru-RU"/>
        </w:rPr>
        <w:t xml:space="preserve">ы </w:t>
      </w:r>
      <w:r w:rsidR="003A4C6F" w:rsidRPr="00E84955">
        <w:rPr>
          <w:lang w:val="ru-RU"/>
        </w:rPr>
        <w:t>ТВК</w:t>
      </w:r>
      <w:r w:rsidR="004146DA">
        <w:rPr>
          <w:lang w:val="ru-RU"/>
        </w:rPr>
        <w:t xml:space="preserve">, указывались </w:t>
      </w:r>
      <w:r w:rsidR="004146DA" w:rsidRPr="00E84955">
        <w:rPr>
          <w:lang w:val="ru-RU"/>
        </w:rPr>
        <w:t xml:space="preserve">следующие </w:t>
      </w:r>
      <w:r w:rsidR="004146DA" w:rsidRPr="004146DA">
        <w:rPr>
          <w:lang w:val="ru-RU"/>
        </w:rPr>
        <w:t>момент</w:t>
      </w:r>
      <w:r w:rsidR="004146DA">
        <w:rPr>
          <w:lang w:val="ru-RU"/>
        </w:rPr>
        <w:t>ы</w:t>
      </w:r>
      <w:r w:rsidR="003A4C6F" w:rsidRPr="00E84955">
        <w:rPr>
          <w:lang w:val="ru-RU"/>
        </w:rPr>
        <w:t>:</w:t>
      </w:r>
    </w:p>
    <w:p w:rsidR="00D043FC" w:rsidRPr="003A4C6F" w:rsidRDefault="00D043FC" w:rsidP="00A40E70">
      <w:pPr>
        <w:rPr>
          <w:u w:val="single"/>
          <w:lang w:val="ru-RU"/>
        </w:rPr>
      </w:pPr>
    </w:p>
    <w:p w:rsidR="00D043FC" w:rsidRPr="00B01658" w:rsidRDefault="003A4C6F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 xml:space="preserve">Требование «оригинальности»: </w:t>
      </w:r>
      <w:r w:rsidRPr="00E84955">
        <w:rPr>
          <w:lang w:val="ru-RU"/>
        </w:rPr>
        <w:t xml:space="preserve">авторским правом охраняются только «оригинальные» произведения, многие </w:t>
      </w:r>
      <w:r w:rsidR="00387DAA">
        <w:rPr>
          <w:lang w:val="ru-RU"/>
        </w:rPr>
        <w:t xml:space="preserve">же </w:t>
      </w:r>
      <w:r w:rsidRPr="00E84955">
        <w:rPr>
          <w:lang w:val="ru-RU"/>
        </w:rPr>
        <w:t xml:space="preserve">традиционные литературные и художественные произведения не являются «оригинальными» в этом смысле.  </w:t>
      </w:r>
      <w:r w:rsidR="00387DAA">
        <w:rPr>
          <w:lang w:val="ru-RU"/>
        </w:rPr>
        <w:t xml:space="preserve">Также </w:t>
      </w:r>
      <w:r w:rsidR="004146DA">
        <w:rPr>
          <w:lang w:val="ru-RU"/>
        </w:rPr>
        <w:t>указывалось</w:t>
      </w:r>
      <w:r w:rsidRPr="00E84955">
        <w:rPr>
          <w:lang w:val="ru-RU"/>
        </w:rPr>
        <w:t xml:space="preserve">, что традиционные образцы не являются «новыми» или «оригинальными» </w:t>
      </w:r>
      <w:r w:rsidR="004146DA">
        <w:rPr>
          <w:lang w:val="ru-RU"/>
        </w:rPr>
        <w:t xml:space="preserve">в </w:t>
      </w:r>
      <w:r w:rsidR="004146DA" w:rsidRPr="004146DA">
        <w:rPr>
          <w:lang w:val="ru-RU"/>
        </w:rPr>
        <w:t>контекст</w:t>
      </w:r>
      <w:r w:rsidR="004146DA">
        <w:rPr>
          <w:lang w:val="ru-RU"/>
        </w:rPr>
        <w:t xml:space="preserve">е </w:t>
      </w:r>
      <w:r w:rsidRPr="00E84955">
        <w:rPr>
          <w:lang w:val="ru-RU"/>
        </w:rPr>
        <w:t xml:space="preserve">охраны промышленных образцов.  </w:t>
      </w:r>
      <w:r w:rsidR="004146DA" w:rsidRPr="00B01658">
        <w:rPr>
          <w:lang w:val="ru-RU"/>
        </w:rPr>
        <w:t>С</w:t>
      </w:r>
      <w:r w:rsidR="00B01658" w:rsidRPr="00B01658">
        <w:rPr>
          <w:lang w:val="ru-RU"/>
        </w:rPr>
        <w:t xml:space="preserve"> другой стороны</w:t>
      </w:r>
      <w:r w:rsidR="00D043FC" w:rsidRPr="00B01658">
        <w:rPr>
          <w:lang w:val="ru-RU"/>
        </w:rPr>
        <w:t xml:space="preserve">, </w:t>
      </w:r>
      <w:r w:rsidR="004146DA">
        <w:rPr>
          <w:lang w:val="ru-RU"/>
        </w:rPr>
        <w:t xml:space="preserve">переработанные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 w:rsidR="004146DA">
        <w:rPr>
          <w:lang w:val="ru-RU"/>
        </w:rPr>
        <w:t xml:space="preserve">могут получать </w:t>
      </w:r>
      <w:r w:rsidR="00937865" w:rsidRPr="00937865">
        <w:rPr>
          <w:lang w:val="ru-RU"/>
        </w:rPr>
        <w:t>охран</w:t>
      </w:r>
      <w:r w:rsidR="00937865">
        <w:rPr>
          <w:lang w:val="ru-RU"/>
        </w:rPr>
        <w:t xml:space="preserve">у </w:t>
      </w:r>
      <w:r w:rsidR="004146DA">
        <w:rPr>
          <w:lang w:val="ru-RU"/>
        </w:rPr>
        <w:t xml:space="preserve">как </w:t>
      </w:r>
      <w:r w:rsidR="004548F7">
        <w:rPr>
          <w:lang w:val="ru-RU"/>
        </w:rPr>
        <w:t>«</w:t>
      </w:r>
      <w:r w:rsidR="004146DA" w:rsidRPr="004146DA">
        <w:rPr>
          <w:lang w:val="ru-RU"/>
        </w:rPr>
        <w:t>оригинальн</w:t>
      </w:r>
      <w:r w:rsidR="004146DA">
        <w:rPr>
          <w:lang w:val="ru-RU"/>
        </w:rPr>
        <w:t>ые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="004146DA" w:rsidRPr="004146DA">
        <w:rPr>
          <w:lang w:val="ru-RU"/>
        </w:rPr>
        <w:t>объе</w:t>
      </w:r>
      <w:r w:rsidR="004146DA">
        <w:rPr>
          <w:lang w:val="ru-RU"/>
        </w:rPr>
        <w:t>кты авторского права или как образцы</w:t>
      </w:r>
      <w:r w:rsidR="00D043FC" w:rsidRPr="00B01658">
        <w:rPr>
          <w:lang w:val="ru-RU"/>
        </w:rPr>
        <w:t xml:space="preserve">, </w:t>
      </w:r>
      <w:r w:rsidR="004F4428" w:rsidRPr="004F4428">
        <w:rPr>
          <w:lang w:val="ru-RU"/>
        </w:rPr>
        <w:t xml:space="preserve">в связи с </w:t>
      </w:r>
      <w:r w:rsidR="004F4428">
        <w:rPr>
          <w:lang w:val="ru-RU"/>
        </w:rPr>
        <w:t xml:space="preserve">чем предъявляются </w:t>
      </w:r>
      <w:r w:rsidR="004146DA" w:rsidRPr="004146DA">
        <w:rPr>
          <w:lang w:val="ru-RU"/>
        </w:rPr>
        <w:t>требовани</w:t>
      </w:r>
      <w:r w:rsidR="004146DA">
        <w:rPr>
          <w:lang w:val="ru-RU"/>
        </w:rPr>
        <w:t xml:space="preserve">я </w:t>
      </w:r>
      <w:r w:rsidR="004146DA" w:rsidRPr="004146DA">
        <w:rPr>
          <w:snapToGrid w:val="0"/>
          <w:lang w:val="ru-RU"/>
        </w:rPr>
        <w:t>применени</w:t>
      </w:r>
      <w:r w:rsidR="004146DA">
        <w:rPr>
          <w:lang w:val="ru-RU"/>
        </w:rPr>
        <w:t xml:space="preserve">я </w:t>
      </w:r>
      <w:r w:rsidR="004548F7">
        <w:rPr>
          <w:lang w:val="ru-RU"/>
        </w:rPr>
        <w:t>«</w:t>
      </w:r>
      <w:r w:rsidR="00B550F1" w:rsidRPr="00B550F1">
        <w:rPr>
          <w:lang w:val="ru-RU"/>
        </w:rPr>
        <w:t>защитн</w:t>
      </w:r>
      <w:r w:rsidR="004146DA">
        <w:rPr>
          <w:lang w:val="ru-RU"/>
        </w:rPr>
        <w:t>ой</w:t>
      </w:r>
      <w:r w:rsidR="00D043FC" w:rsidRPr="00B01658">
        <w:rPr>
          <w:lang w:val="ru-RU"/>
        </w:rPr>
        <w:t xml:space="preserve"> </w:t>
      </w:r>
      <w:r w:rsidR="004146DA">
        <w:rPr>
          <w:lang w:val="ru-RU"/>
        </w:rPr>
        <w:t>охраны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(</w:t>
      </w:r>
      <w:r w:rsidR="00B01658" w:rsidRPr="00B01658">
        <w:rPr>
          <w:lang w:val="ru-RU"/>
        </w:rPr>
        <w:t>см.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ниже</w:t>
      </w:r>
      <w:r w:rsidR="00D043FC" w:rsidRPr="00B01658">
        <w:rPr>
          <w:lang w:val="ru-RU"/>
        </w:rPr>
        <w:t xml:space="preserve">);  </w:t>
      </w:r>
    </w:p>
    <w:p w:rsidR="00D043FC" w:rsidRPr="003A4C6F" w:rsidRDefault="004548F7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>
        <w:rPr>
          <w:i/>
          <w:lang w:val="ru-RU"/>
        </w:rPr>
        <w:t>«</w:t>
      </w:r>
      <w:r w:rsidR="00B01658" w:rsidRPr="00B01658">
        <w:rPr>
          <w:i/>
          <w:lang w:val="ru-RU"/>
        </w:rPr>
        <w:t>Собственност</w:t>
      </w:r>
      <w:r w:rsidR="004146DA">
        <w:rPr>
          <w:i/>
          <w:lang w:val="ru-RU"/>
        </w:rPr>
        <w:t>ь</w:t>
      </w:r>
      <w:r>
        <w:rPr>
          <w:i/>
          <w:lang w:val="ru-RU"/>
        </w:rPr>
        <w:t>»</w:t>
      </w:r>
      <w:r w:rsidR="00D043FC" w:rsidRPr="00B01658">
        <w:rPr>
          <w:lang w:val="ru-RU"/>
        </w:rPr>
        <w:t xml:space="preserve">:  </w:t>
      </w:r>
      <w:r w:rsidR="00937865" w:rsidRPr="00937865">
        <w:rPr>
          <w:snapToGrid w:val="0"/>
          <w:lang w:val="ru-RU"/>
        </w:rPr>
        <w:t>применени</w:t>
      </w:r>
      <w:r w:rsidR="00937865">
        <w:rPr>
          <w:lang w:val="ru-RU"/>
        </w:rPr>
        <w:t xml:space="preserve">е </w:t>
      </w:r>
      <w:r w:rsidR="00937865" w:rsidRPr="00937865">
        <w:rPr>
          <w:lang w:val="ru-RU"/>
        </w:rPr>
        <w:t>инструмент</w:t>
      </w:r>
      <w:r w:rsidR="00937865">
        <w:rPr>
          <w:lang w:val="ru-RU"/>
        </w:rPr>
        <w:t xml:space="preserve">ов </w:t>
      </w:r>
      <w:r w:rsidR="00937865" w:rsidRPr="00937865">
        <w:rPr>
          <w:lang w:val="ru-RU"/>
        </w:rPr>
        <w:t>охран</w:t>
      </w:r>
      <w:r w:rsidR="00937865">
        <w:rPr>
          <w:lang w:val="ru-RU"/>
        </w:rPr>
        <w:t xml:space="preserve">ы авторских прав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>промышленных образцов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часто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 xml:space="preserve">требует указания известного </w:t>
      </w:r>
      <w:r w:rsidR="00937865" w:rsidRPr="00937865">
        <w:rPr>
          <w:lang w:val="ru-RU"/>
        </w:rPr>
        <w:t>конкретн</w:t>
      </w:r>
      <w:r w:rsidR="00937865">
        <w:rPr>
          <w:lang w:val="ru-RU"/>
        </w:rPr>
        <w:t>ого автора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>авторов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 xml:space="preserve">для </w:t>
      </w:r>
      <w:r w:rsidR="00B01658" w:rsidRPr="00B01658">
        <w:rPr>
          <w:lang w:val="ru-RU"/>
        </w:rPr>
        <w:t>определ</w:t>
      </w:r>
      <w:r w:rsidR="00937865">
        <w:rPr>
          <w:lang w:val="ru-RU"/>
        </w:rPr>
        <w:t xml:space="preserve">ения </w:t>
      </w:r>
      <w:r w:rsidR="00937865" w:rsidRPr="00937865">
        <w:rPr>
          <w:lang w:val="ru-RU"/>
        </w:rPr>
        <w:t>правообладател</w:t>
      </w:r>
      <w:r w:rsidR="00937865">
        <w:rPr>
          <w:lang w:val="ru-RU"/>
        </w:rPr>
        <w:t xml:space="preserve">ей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точно</w:t>
      </w:r>
      <w:r w:rsidR="00937865">
        <w:rPr>
          <w:lang w:val="ru-RU"/>
        </w:rPr>
        <w:t xml:space="preserve">го </w:t>
      </w:r>
      <w:r w:rsidR="00937865" w:rsidRPr="00937865">
        <w:rPr>
          <w:lang w:val="ru-RU"/>
        </w:rPr>
        <w:t>решени</w:t>
      </w:r>
      <w:r w:rsidR="00937865">
        <w:rPr>
          <w:lang w:val="ru-RU"/>
        </w:rPr>
        <w:t xml:space="preserve">я </w:t>
      </w:r>
      <w:r w:rsidR="00937865" w:rsidRPr="00937865">
        <w:rPr>
          <w:lang w:val="ru-RU"/>
        </w:rPr>
        <w:t>вопрос</w:t>
      </w:r>
      <w:r w:rsidR="00937865">
        <w:rPr>
          <w:lang w:val="ru-RU"/>
        </w:rPr>
        <w:t xml:space="preserve">а </w:t>
      </w:r>
      <w:r w:rsidR="00937865" w:rsidRPr="00937865">
        <w:rPr>
          <w:lang w:val="ru-RU"/>
        </w:rPr>
        <w:t xml:space="preserve">о том, </w:t>
      </w:r>
      <w:r w:rsidR="00937865">
        <w:rPr>
          <w:lang w:val="ru-RU"/>
        </w:rPr>
        <w:t xml:space="preserve">кто может быть </w:t>
      </w:r>
      <w:r w:rsidR="00937865" w:rsidRPr="00937865">
        <w:rPr>
          <w:lang w:val="ru-RU"/>
        </w:rPr>
        <w:t>бенефициар</w:t>
      </w:r>
      <w:r w:rsidR="00937865">
        <w:rPr>
          <w:lang w:val="ru-RU"/>
        </w:rPr>
        <w:t>ом прав</w:t>
      </w:r>
      <w:r w:rsidR="00D043FC" w:rsidRPr="00B01658">
        <w:rPr>
          <w:lang w:val="ru-RU"/>
        </w:rPr>
        <w:t xml:space="preserve">.  </w:t>
      </w:r>
      <w:r w:rsidR="003A4C6F" w:rsidRPr="00E84955">
        <w:rPr>
          <w:lang w:val="ru-RU"/>
        </w:rPr>
        <w:t xml:space="preserve">Однако </w:t>
      </w:r>
      <w:r w:rsidR="001C492B" w:rsidRPr="00E84955">
        <w:rPr>
          <w:lang w:val="ru-RU"/>
        </w:rPr>
        <w:t xml:space="preserve">определить авторов ТВК </w:t>
      </w:r>
      <w:r w:rsidR="003A4C6F" w:rsidRPr="00E84955">
        <w:rPr>
          <w:lang w:val="ru-RU"/>
        </w:rPr>
        <w:t>и</w:t>
      </w:r>
      <w:r w:rsidR="001C492B">
        <w:rPr>
          <w:lang w:val="ru-RU"/>
        </w:rPr>
        <w:t xml:space="preserve">, </w:t>
      </w:r>
      <w:r w:rsidR="001C492B" w:rsidRPr="001C492B">
        <w:rPr>
          <w:lang w:val="ru-RU"/>
        </w:rPr>
        <w:t>соответств</w:t>
      </w:r>
      <w:r w:rsidR="001C492B">
        <w:rPr>
          <w:lang w:val="ru-RU"/>
        </w:rPr>
        <w:t xml:space="preserve">енно, </w:t>
      </w:r>
      <w:r w:rsidR="003A4C6F" w:rsidRPr="00E84955">
        <w:rPr>
          <w:lang w:val="ru-RU"/>
        </w:rPr>
        <w:t xml:space="preserve">правообладателей и бенефициаров прав на ТВК, </w:t>
      </w:r>
      <w:r w:rsidR="004F4428">
        <w:rPr>
          <w:lang w:val="ru-RU"/>
        </w:rPr>
        <w:t>затруднительно</w:t>
      </w:r>
      <w:r w:rsidR="001C492B" w:rsidRPr="00E84955">
        <w:rPr>
          <w:lang w:val="ru-RU"/>
        </w:rPr>
        <w:t>, если не невозможно</w:t>
      </w:r>
      <w:r w:rsidR="001C492B">
        <w:rPr>
          <w:lang w:val="ru-RU"/>
        </w:rPr>
        <w:t xml:space="preserve">, </w:t>
      </w:r>
      <w:r w:rsidR="003A4C6F" w:rsidRPr="00E84955">
        <w:rPr>
          <w:lang w:val="ru-RU"/>
        </w:rPr>
        <w:t xml:space="preserve">поскольку ТВК созданы и </w:t>
      </w:r>
      <w:r w:rsidR="004F4428">
        <w:rPr>
          <w:lang w:val="ru-RU"/>
        </w:rPr>
        <w:t xml:space="preserve">сохраняются </w:t>
      </w:r>
      <w:r w:rsidR="003A4C6F" w:rsidRPr="00E84955">
        <w:rPr>
          <w:lang w:val="ru-RU"/>
        </w:rPr>
        <w:t>общинами и/или их авторы просто неизвестны и/или не</w:t>
      </w:r>
      <w:r w:rsidR="0064009C">
        <w:rPr>
          <w:lang w:val="ru-RU"/>
        </w:rPr>
        <w:t xml:space="preserve"> могут быть установлены</w:t>
      </w:r>
      <w:r w:rsidR="003A4C6F" w:rsidRPr="00E84955">
        <w:rPr>
          <w:lang w:val="ru-RU"/>
        </w:rPr>
        <w:t>.  Сам</w:t>
      </w:r>
      <w:r w:rsidR="001C492B">
        <w:rPr>
          <w:lang w:val="ru-RU"/>
        </w:rPr>
        <w:t xml:space="preserve">о понятие </w:t>
      </w:r>
      <w:r w:rsidR="003A4C6F" w:rsidRPr="00E84955">
        <w:rPr>
          <w:lang w:val="ru-RU"/>
        </w:rPr>
        <w:t>«</w:t>
      </w:r>
      <w:r w:rsidR="001C492B" w:rsidRPr="001C492B">
        <w:rPr>
          <w:lang w:val="ru-RU"/>
        </w:rPr>
        <w:t>собственност</w:t>
      </w:r>
      <w:r w:rsidR="001C492B">
        <w:rPr>
          <w:lang w:val="ru-RU"/>
        </w:rPr>
        <w:t>и</w:t>
      </w:r>
      <w:r w:rsidR="003A4C6F" w:rsidRPr="00E84955">
        <w:rPr>
          <w:lang w:val="ru-RU"/>
        </w:rPr>
        <w:t xml:space="preserve">» в </w:t>
      </w:r>
      <w:r w:rsidR="004F4428">
        <w:rPr>
          <w:lang w:val="ru-RU"/>
        </w:rPr>
        <w:t xml:space="preserve">том </w:t>
      </w:r>
      <w:r w:rsidR="003A4C6F" w:rsidRPr="00E84955">
        <w:rPr>
          <w:lang w:val="ru-RU"/>
        </w:rPr>
        <w:t>смысле</w:t>
      </w:r>
      <w:r w:rsidR="001C492B">
        <w:rPr>
          <w:lang w:val="ru-RU"/>
        </w:rPr>
        <w:t xml:space="preserve">, в каком оно употребляется в </w:t>
      </w:r>
      <w:r w:rsidR="001C492B" w:rsidRPr="001C492B">
        <w:rPr>
          <w:lang w:val="ru-RU"/>
        </w:rPr>
        <w:t>систем</w:t>
      </w:r>
      <w:r w:rsidR="001C492B">
        <w:rPr>
          <w:lang w:val="ru-RU"/>
        </w:rPr>
        <w:t>е</w:t>
      </w:r>
      <w:r w:rsidR="003A4C6F" w:rsidRPr="00E84955">
        <w:rPr>
          <w:lang w:val="ru-RU"/>
        </w:rPr>
        <w:t xml:space="preserve"> ИС</w:t>
      </w:r>
      <w:r w:rsidR="001C492B">
        <w:rPr>
          <w:lang w:val="ru-RU"/>
        </w:rPr>
        <w:t>,</w:t>
      </w:r>
      <w:r w:rsidR="003A4C6F" w:rsidRPr="00E84955">
        <w:rPr>
          <w:lang w:val="ru-RU"/>
        </w:rPr>
        <w:t xml:space="preserve"> </w:t>
      </w:r>
      <w:r w:rsidR="001C492B">
        <w:rPr>
          <w:lang w:val="ru-RU"/>
        </w:rPr>
        <w:t xml:space="preserve">также может быть </w:t>
      </w:r>
      <w:r w:rsidR="00D9191E">
        <w:rPr>
          <w:lang w:val="ru-RU"/>
        </w:rPr>
        <w:t xml:space="preserve">непонятным </w:t>
      </w:r>
      <w:r w:rsidR="001C492B">
        <w:rPr>
          <w:lang w:val="ru-RU"/>
        </w:rPr>
        <w:t>для многих коренных</w:t>
      </w:r>
      <w:r w:rsidR="003A4C6F" w:rsidRPr="00E84955">
        <w:rPr>
          <w:lang w:val="ru-RU"/>
        </w:rPr>
        <w:t xml:space="preserve"> народ</w:t>
      </w:r>
      <w:r w:rsidR="001C492B">
        <w:rPr>
          <w:lang w:val="ru-RU"/>
        </w:rPr>
        <w:t>ов</w:t>
      </w:r>
      <w:r w:rsidR="003A4C6F" w:rsidRPr="00E84955">
        <w:rPr>
          <w:lang w:val="ru-RU"/>
        </w:rPr>
        <w:t xml:space="preserve"> (см. ниже под заголовком «</w:t>
      </w:r>
      <w:r w:rsidR="001C492B">
        <w:rPr>
          <w:lang w:val="ru-RU"/>
        </w:rPr>
        <w:t>Понятийный разрыв</w:t>
      </w:r>
      <w:r w:rsidR="003A4C6F" w:rsidRPr="00E84955">
        <w:rPr>
          <w:lang w:val="ru-RU"/>
        </w:rPr>
        <w:t>»);</w:t>
      </w:r>
    </w:p>
    <w:p w:rsidR="00D043FC" w:rsidRPr="003A4C6F" w:rsidRDefault="003A4C6F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>Фиксация</w:t>
      </w:r>
      <w:r w:rsidR="001C492B">
        <w:rPr>
          <w:lang w:val="ru-RU"/>
        </w:rPr>
        <w:t xml:space="preserve">: требование фиксации, </w:t>
      </w:r>
      <w:r w:rsidR="001C492B" w:rsidRPr="001C492B">
        <w:rPr>
          <w:lang w:val="ru-RU"/>
        </w:rPr>
        <w:t>предусмотренн</w:t>
      </w:r>
      <w:r w:rsidR="001C492B">
        <w:rPr>
          <w:lang w:val="ru-RU"/>
        </w:rPr>
        <w:t xml:space="preserve">ое </w:t>
      </w:r>
      <w:r w:rsidR="001C492B" w:rsidRPr="001C492B">
        <w:rPr>
          <w:lang w:val="ru-RU"/>
        </w:rPr>
        <w:t>законодательств</w:t>
      </w:r>
      <w:r w:rsidR="001C492B">
        <w:rPr>
          <w:lang w:val="ru-RU"/>
        </w:rPr>
        <w:t xml:space="preserve">ом об </w:t>
      </w:r>
      <w:r w:rsidR="001C492B" w:rsidRPr="001C492B">
        <w:rPr>
          <w:lang w:val="ru-RU"/>
        </w:rPr>
        <w:t>авторском праве</w:t>
      </w:r>
      <w:r w:rsidR="001C492B">
        <w:rPr>
          <w:lang w:val="ru-RU"/>
        </w:rPr>
        <w:t xml:space="preserve"> </w:t>
      </w:r>
      <w:r w:rsidR="001C492B" w:rsidRPr="00E84955">
        <w:rPr>
          <w:lang w:val="ru-RU"/>
        </w:rPr>
        <w:t xml:space="preserve">многих </w:t>
      </w:r>
      <w:r w:rsidR="001C492B">
        <w:rPr>
          <w:lang w:val="ru-RU"/>
        </w:rPr>
        <w:t>стран</w:t>
      </w:r>
      <w:r w:rsidR="00D9191E">
        <w:rPr>
          <w:lang w:val="ru-RU"/>
        </w:rPr>
        <w:t>,</w:t>
      </w:r>
      <w:r w:rsidR="001C492B">
        <w:rPr>
          <w:lang w:val="ru-RU"/>
        </w:rPr>
        <w:t xml:space="preserve"> исключает </w:t>
      </w:r>
      <w:r w:rsidR="001C492B" w:rsidRPr="001C492B">
        <w:rPr>
          <w:lang w:val="ru-RU"/>
        </w:rPr>
        <w:t>возможн</w:t>
      </w:r>
      <w:r w:rsidR="001C492B">
        <w:rPr>
          <w:lang w:val="ru-RU"/>
        </w:rPr>
        <w:t xml:space="preserve">ость </w:t>
      </w:r>
      <w:r w:rsidR="00D9191E" w:rsidRPr="00D9191E">
        <w:rPr>
          <w:lang w:val="ru-RU"/>
        </w:rPr>
        <w:t>обеспечени</w:t>
      </w:r>
      <w:r w:rsidR="00D9191E">
        <w:rPr>
          <w:lang w:val="ru-RU"/>
        </w:rPr>
        <w:t>я</w:t>
      </w:r>
      <w:r w:rsidRPr="00E84955">
        <w:rPr>
          <w:lang w:val="ru-RU"/>
        </w:rPr>
        <w:t xml:space="preserve"> охраны нематериальных и устных выражений культуры, </w:t>
      </w:r>
      <w:r w:rsidR="001C492B">
        <w:rPr>
          <w:lang w:val="ru-RU"/>
        </w:rPr>
        <w:t xml:space="preserve">таких как </w:t>
      </w:r>
      <w:r w:rsidRPr="00E84955">
        <w:rPr>
          <w:lang w:val="ru-RU"/>
        </w:rPr>
        <w:t>сказк</w:t>
      </w:r>
      <w:r w:rsidR="001C492B">
        <w:rPr>
          <w:lang w:val="ru-RU"/>
        </w:rPr>
        <w:t xml:space="preserve">и, танцы или </w:t>
      </w:r>
      <w:r w:rsidR="001C492B">
        <w:rPr>
          <w:lang w:val="ru-RU"/>
        </w:rPr>
        <w:lastRenderedPageBreak/>
        <w:t>песни</w:t>
      </w:r>
      <w:r w:rsidRPr="00E84955">
        <w:rPr>
          <w:lang w:val="ru-RU"/>
        </w:rPr>
        <w:t xml:space="preserve">, </w:t>
      </w:r>
      <w:r w:rsidR="001C492B">
        <w:rPr>
          <w:lang w:val="ru-RU"/>
        </w:rPr>
        <w:t>до</w:t>
      </w:r>
      <w:r w:rsidR="00D9191E">
        <w:rPr>
          <w:lang w:val="ru-RU"/>
        </w:rPr>
        <w:t xml:space="preserve"> </w:t>
      </w:r>
      <w:r w:rsidR="001C492B">
        <w:rPr>
          <w:lang w:val="ru-RU"/>
        </w:rPr>
        <w:t xml:space="preserve">их </w:t>
      </w:r>
      <w:r w:rsidR="00D9191E">
        <w:rPr>
          <w:lang w:val="ru-RU"/>
        </w:rPr>
        <w:t xml:space="preserve">воплощения или без их воплощения </w:t>
      </w:r>
      <w:r w:rsidRPr="00E84955">
        <w:rPr>
          <w:lang w:val="ru-RU"/>
        </w:rPr>
        <w:t>в какой-</w:t>
      </w:r>
      <w:r w:rsidR="00D9191E">
        <w:rPr>
          <w:lang w:val="ru-RU"/>
        </w:rPr>
        <w:t xml:space="preserve">то </w:t>
      </w:r>
      <w:r w:rsidRPr="00E84955">
        <w:rPr>
          <w:lang w:val="ru-RU"/>
        </w:rPr>
        <w:t>форме или на каком-</w:t>
      </w:r>
      <w:r w:rsidR="00D9191E">
        <w:rPr>
          <w:lang w:val="ru-RU"/>
        </w:rPr>
        <w:t xml:space="preserve">то </w:t>
      </w:r>
      <w:r w:rsidRPr="00E84955">
        <w:rPr>
          <w:lang w:val="ru-RU"/>
        </w:rPr>
        <w:t>носителе.  Даже некоторые «зафиксирован</w:t>
      </w:r>
      <w:r w:rsidR="001C492B">
        <w:rPr>
          <w:lang w:val="ru-RU"/>
        </w:rPr>
        <w:t>ные» выражения</w:t>
      </w:r>
      <w:r w:rsidRPr="00E84955">
        <w:rPr>
          <w:lang w:val="ru-RU"/>
        </w:rPr>
        <w:t xml:space="preserve">, </w:t>
      </w:r>
      <w:r w:rsidR="001C492B">
        <w:rPr>
          <w:lang w:val="ru-RU"/>
        </w:rPr>
        <w:t xml:space="preserve">такие как </w:t>
      </w:r>
      <w:r w:rsidRPr="00E84955">
        <w:rPr>
          <w:lang w:val="ru-RU"/>
        </w:rPr>
        <w:t>раскраска лица, раскраска тела и</w:t>
      </w:r>
      <w:r w:rsidR="00D9191E">
        <w:rPr>
          <w:lang w:val="ru-RU"/>
        </w:rPr>
        <w:t>ли</w:t>
      </w:r>
      <w:r w:rsidRPr="00E84955">
        <w:rPr>
          <w:lang w:val="ru-RU"/>
        </w:rPr>
        <w:t xml:space="preserve"> скульптуры из песка</w:t>
      </w:r>
      <w:r w:rsidR="001C492B">
        <w:rPr>
          <w:lang w:val="ru-RU"/>
        </w:rPr>
        <w:t xml:space="preserve">, </w:t>
      </w:r>
      <w:r w:rsidR="001C492B" w:rsidRPr="00E84955">
        <w:rPr>
          <w:lang w:val="ru-RU"/>
        </w:rPr>
        <w:t xml:space="preserve">могут не отвечать </w:t>
      </w:r>
      <w:r w:rsidR="001C492B">
        <w:rPr>
          <w:lang w:val="ru-RU"/>
        </w:rPr>
        <w:t xml:space="preserve">этому </w:t>
      </w:r>
      <w:r w:rsidR="001C492B" w:rsidRPr="00E84955">
        <w:rPr>
          <w:lang w:val="ru-RU"/>
        </w:rPr>
        <w:t>требованию фиксации</w:t>
      </w:r>
      <w:r w:rsidRPr="00E84955">
        <w:rPr>
          <w:lang w:val="ru-RU"/>
        </w:rPr>
        <w:t xml:space="preserve">.  </w:t>
      </w:r>
      <w:r w:rsidR="001C492B" w:rsidRPr="00E84955">
        <w:rPr>
          <w:lang w:val="ru-RU"/>
        </w:rPr>
        <w:t>С</w:t>
      </w:r>
      <w:r w:rsidRPr="00E84955">
        <w:rPr>
          <w:lang w:val="ru-RU"/>
        </w:rPr>
        <w:t xml:space="preserve"> другой стороны</w:t>
      </w:r>
      <w:r w:rsidR="001C492B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1C492B">
        <w:rPr>
          <w:lang w:val="ru-RU"/>
        </w:rPr>
        <w:t>права на записи</w:t>
      </w:r>
      <w:r w:rsidRPr="00E84955">
        <w:rPr>
          <w:lang w:val="ru-RU"/>
        </w:rPr>
        <w:t xml:space="preserve"> </w:t>
      </w:r>
      <w:r w:rsidR="001C492B" w:rsidRPr="00E84955">
        <w:rPr>
          <w:lang w:val="ru-RU"/>
        </w:rPr>
        <w:t xml:space="preserve">ТВК </w:t>
      </w:r>
      <w:r w:rsidRPr="00E84955">
        <w:rPr>
          <w:lang w:val="ru-RU"/>
        </w:rPr>
        <w:t xml:space="preserve">и </w:t>
      </w:r>
      <w:r w:rsidR="001C492B">
        <w:rPr>
          <w:lang w:val="ru-RU"/>
        </w:rPr>
        <w:t xml:space="preserve">их </w:t>
      </w:r>
      <w:r w:rsidR="00D9191E">
        <w:rPr>
          <w:lang w:val="ru-RU"/>
        </w:rPr>
        <w:t xml:space="preserve">формы их документирования </w:t>
      </w:r>
      <w:r w:rsidRPr="00E84955">
        <w:rPr>
          <w:lang w:val="ru-RU"/>
        </w:rPr>
        <w:t>принадлеж</w:t>
      </w:r>
      <w:r w:rsidR="00937C1C">
        <w:rPr>
          <w:lang w:val="ru-RU"/>
        </w:rPr>
        <w:t>а</w:t>
      </w:r>
      <w:r w:rsidRPr="00E84955">
        <w:rPr>
          <w:lang w:val="ru-RU"/>
        </w:rPr>
        <w:t xml:space="preserve">т лицу, </w:t>
      </w:r>
      <w:r w:rsidR="00937C1C">
        <w:rPr>
          <w:lang w:val="ru-RU"/>
        </w:rPr>
        <w:t xml:space="preserve">выполнившему такие </w:t>
      </w:r>
      <w:r w:rsidRPr="00E84955">
        <w:rPr>
          <w:lang w:val="ru-RU"/>
        </w:rPr>
        <w:t>действия фиксации, в частности</w:t>
      </w:r>
      <w:r w:rsidR="00D9191E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D9191E">
        <w:rPr>
          <w:lang w:val="ru-RU"/>
        </w:rPr>
        <w:t>исследователям этической музыки или</w:t>
      </w:r>
      <w:r w:rsidRPr="00E84955">
        <w:rPr>
          <w:lang w:val="ru-RU"/>
        </w:rPr>
        <w:t xml:space="preserve"> </w:t>
      </w:r>
      <w:r w:rsidR="00937C1C">
        <w:rPr>
          <w:lang w:val="ru-RU"/>
        </w:rPr>
        <w:t>фольклора</w:t>
      </w:r>
      <w:r w:rsidRPr="00E84955">
        <w:rPr>
          <w:lang w:val="ru-RU"/>
        </w:rPr>
        <w:t xml:space="preserve"> и другим исследователям, </w:t>
      </w:r>
      <w:r w:rsidR="00937C1C">
        <w:rPr>
          <w:lang w:val="ru-RU"/>
        </w:rPr>
        <w:t xml:space="preserve">а </w:t>
      </w:r>
      <w:r w:rsidRPr="00E84955">
        <w:rPr>
          <w:lang w:val="ru-RU"/>
        </w:rPr>
        <w:t>не самим носителям ТВК;</w:t>
      </w:r>
    </w:p>
    <w:p w:rsidR="00D043FC" w:rsidRPr="00B01658" w:rsidRDefault="00937C1C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>
        <w:rPr>
          <w:i/>
          <w:lang w:val="ru-RU"/>
        </w:rPr>
        <w:t xml:space="preserve">Срок </w:t>
      </w:r>
      <w:r w:rsidR="00011CB6" w:rsidRPr="00B01658">
        <w:rPr>
          <w:i/>
          <w:lang w:val="ru-RU"/>
        </w:rPr>
        <w:t>охраны</w:t>
      </w:r>
      <w:r w:rsidR="00D043FC" w:rsidRPr="00B01658">
        <w:rPr>
          <w:lang w:val="ru-RU"/>
        </w:rPr>
        <w:t xml:space="preserve">:  </w:t>
      </w:r>
      <w:r w:rsidRPr="00937C1C">
        <w:rPr>
          <w:lang w:val="ru-RU"/>
        </w:rPr>
        <w:t>утвержд</w:t>
      </w:r>
      <w:r>
        <w:rPr>
          <w:lang w:val="ru-RU"/>
        </w:rPr>
        <w:t xml:space="preserve">ается, что </w:t>
      </w:r>
      <w:r w:rsidR="00B01658" w:rsidRPr="00B01658">
        <w:rPr>
          <w:lang w:val="ru-RU"/>
        </w:rPr>
        <w:t>ограниченн</w:t>
      </w:r>
      <w:r>
        <w:rPr>
          <w:lang w:val="ru-RU"/>
        </w:rPr>
        <w:t xml:space="preserve">ый срок </w:t>
      </w:r>
      <w:r w:rsidR="00011CB6" w:rsidRPr="00B01658">
        <w:rPr>
          <w:lang w:val="ru-RU"/>
        </w:rPr>
        <w:t>охраны</w:t>
      </w:r>
      <w:r>
        <w:rPr>
          <w:lang w:val="ru-RU"/>
        </w:rPr>
        <w:t xml:space="preserve">, применяемый при </w:t>
      </w:r>
      <w:r w:rsidRPr="00937C1C">
        <w:rPr>
          <w:lang w:val="ru-RU"/>
        </w:rPr>
        <w:t>охран</w:t>
      </w:r>
      <w:r>
        <w:rPr>
          <w:lang w:val="ru-RU"/>
        </w:rPr>
        <w:t>е авторских</w:t>
      </w:r>
      <w:r w:rsidR="00011CB6" w:rsidRPr="00B01658">
        <w:rPr>
          <w:lang w:val="ru-RU"/>
        </w:rPr>
        <w:t xml:space="preserve"> </w:t>
      </w:r>
      <w:r>
        <w:rPr>
          <w:lang w:val="ru-RU"/>
        </w:rPr>
        <w:t>и смежных прав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промышленных образцов,</w:t>
      </w:r>
      <w:r w:rsidR="00011CB6" w:rsidRPr="00B01658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Pr="00937C1C">
        <w:rPr>
          <w:lang w:val="ru-RU"/>
        </w:rPr>
        <w:t>подход</w:t>
      </w:r>
      <w:r>
        <w:rPr>
          <w:lang w:val="ru-RU"/>
        </w:rPr>
        <w:t xml:space="preserve">ит для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.  </w:t>
      </w:r>
      <w:r w:rsidRPr="00937C1C">
        <w:rPr>
          <w:lang w:val="ru-RU"/>
        </w:rPr>
        <w:t xml:space="preserve">Во-первых, </w:t>
      </w:r>
      <w:r>
        <w:rPr>
          <w:lang w:val="ru-RU"/>
        </w:rPr>
        <w:t xml:space="preserve">он не отвечает </w:t>
      </w:r>
      <w:r w:rsidRPr="00937C1C">
        <w:rPr>
          <w:lang w:val="ru-RU"/>
        </w:rPr>
        <w:t>потребност</w:t>
      </w:r>
      <w:r>
        <w:rPr>
          <w:lang w:val="ru-RU"/>
        </w:rPr>
        <w:t xml:space="preserve">и </w:t>
      </w:r>
      <w:r w:rsidRPr="00937C1C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937C1C">
        <w:rPr>
          <w:lang w:val="ru-RU"/>
        </w:rPr>
        <w:t>охран</w:t>
      </w:r>
      <w:r>
        <w:rPr>
          <w:lang w:val="ru-RU"/>
        </w:rPr>
        <w:t xml:space="preserve">ы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на постоянной основе или </w:t>
      </w:r>
      <w:r w:rsidR="00B01658" w:rsidRPr="00B01658">
        <w:rPr>
          <w:lang w:val="ru-RU"/>
        </w:rPr>
        <w:t>по крайней мере</w:t>
      </w:r>
      <w:r>
        <w:rPr>
          <w:lang w:val="ru-RU"/>
        </w:rPr>
        <w:t xml:space="preserve"> </w:t>
      </w:r>
      <w:r w:rsidRPr="00937C1C">
        <w:rPr>
          <w:lang w:val="ru-RU"/>
        </w:rPr>
        <w:t>в течение</w:t>
      </w:r>
      <w:r>
        <w:rPr>
          <w:lang w:val="ru-RU"/>
        </w:rPr>
        <w:t xml:space="preserve"> срока жизни общины</w:t>
      </w:r>
      <w:r w:rsidR="00D043FC" w:rsidRPr="00B01658">
        <w:rPr>
          <w:lang w:val="ru-RU"/>
        </w:rPr>
        <w:t xml:space="preserve">.  </w:t>
      </w:r>
      <w:r w:rsidRPr="00937C1C">
        <w:rPr>
          <w:lang w:val="ru-RU"/>
        </w:rPr>
        <w:t xml:space="preserve">Кроме того, </w:t>
      </w:r>
      <w:r w:rsidR="00B01658" w:rsidRPr="00B01658">
        <w:rPr>
          <w:lang w:val="ru-RU"/>
        </w:rPr>
        <w:t>ограниченн</w:t>
      </w:r>
      <w:r>
        <w:rPr>
          <w:lang w:val="ru-RU"/>
        </w:rPr>
        <w:t>ость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срока </w:t>
      </w:r>
      <w:r w:rsidR="00011CB6" w:rsidRPr="00B01658">
        <w:rPr>
          <w:lang w:val="ru-RU"/>
        </w:rPr>
        <w:t>охраны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предполагает </w:t>
      </w:r>
      <w:r w:rsidR="00011CB6" w:rsidRPr="00B01658">
        <w:rPr>
          <w:lang w:val="ru-RU"/>
        </w:rPr>
        <w:t>определенность</w:t>
      </w:r>
      <w:r>
        <w:rPr>
          <w:lang w:val="ru-RU"/>
        </w:rPr>
        <w:t xml:space="preserve"> времени создания</w:t>
      </w:r>
      <w:r w:rsidR="00B01658" w:rsidRPr="00B01658">
        <w:rPr>
          <w:lang w:val="ru-RU"/>
        </w:rPr>
        <w:t xml:space="preserve"> или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первого обнародования </w:t>
      </w:r>
      <w:r w:rsidRPr="00937C1C">
        <w:rPr>
          <w:lang w:val="ru-RU"/>
        </w:rPr>
        <w:t>произведени</w:t>
      </w:r>
      <w:r>
        <w:rPr>
          <w:lang w:val="ru-RU"/>
        </w:rPr>
        <w:t>я</w:t>
      </w:r>
      <w:r w:rsidR="00D043FC" w:rsidRPr="00B01658">
        <w:rPr>
          <w:lang w:val="ru-RU"/>
        </w:rPr>
        <w:t xml:space="preserve">, </w:t>
      </w:r>
      <w:r>
        <w:rPr>
          <w:lang w:val="ru-RU"/>
        </w:rPr>
        <w:t xml:space="preserve">которое </w:t>
      </w:r>
      <w:r w:rsidR="000075A0" w:rsidRPr="000075A0">
        <w:rPr>
          <w:lang w:val="ru-RU"/>
        </w:rPr>
        <w:t>в случае</w:t>
      </w:r>
      <w:r w:rsidR="000075A0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>
        <w:rPr>
          <w:lang w:val="ru-RU"/>
        </w:rPr>
        <w:t xml:space="preserve"> часто неизвестно</w:t>
      </w:r>
      <w:r w:rsidR="00D043FC" w:rsidRPr="00B01658">
        <w:rPr>
          <w:lang w:val="ru-RU"/>
        </w:rPr>
        <w:t>;</w:t>
      </w:r>
    </w:p>
    <w:p w:rsidR="00D043FC" w:rsidRPr="008A6919" w:rsidRDefault="00B01658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B01658">
        <w:rPr>
          <w:i/>
          <w:lang w:val="ru-RU"/>
        </w:rPr>
        <w:t>Формальн</w:t>
      </w:r>
      <w:r w:rsidR="00937C1C">
        <w:rPr>
          <w:i/>
          <w:lang w:val="ru-RU"/>
        </w:rPr>
        <w:t xml:space="preserve">ые </w:t>
      </w:r>
      <w:r w:rsidR="00937C1C" w:rsidRPr="00937C1C">
        <w:rPr>
          <w:i/>
          <w:lang w:val="ru-RU"/>
        </w:rPr>
        <w:t>требовани</w:t>
      </w:r>
      <w:r w:rsidR="00937C1C">
        <w:rPr>
          <w:i/>
          <w:lang w:val="ru-RU"/>
        </w:rPr>
        <w:t>я</w:t>
      </w:r>
      <w:r w:rsidR="00D043FC" w:rsidRPr="00B01658">
        <w:rPr>
          <w:i/>
          <w:lang w:val="ru-RU"/>
        </w:rPr>
        <w:t xml:space="preserve">:  </w:t>
      </w:r>
      <w:r w:rsidR="00937C1C" w:rsidRPr="00937C1C">
        <w:rPr>
          <w:lang w:val="ru-RU"/>
        </w:rPr>
        <w:t>если</w:t>
      </w:r>
      <w:r w:rsidR="00937C1C">
        <w:rPr>
          <w:lang w:val="ru-RU"/>
        </w:rPr>
        <w:t xml:space="preserve"> при </w:t>
      </w:r>
      <w:r w:rsidR="000075A0">
        <w:rPr>
          <w:lang w:val="ru-RU"/>
        </w:rPr>
        <w:t xml:space="preserve">получении </w:t>
      </w:r>
      <w:r w:rsidR="00937C1C" w:rsidRPr="00937C1C">
        <w:rPr>
          <w:lang w:val="ru-RU"/>
        </w:rPr>
        <w:t>охран</w:t>
      </w:r>
      <w:r w:rsidR="000075A0">
        <w:rPr>
          <w:lang w:val="ru-RU"/>
        </w:rPr>
        <w:t>ы</w:t>
      </w:r>
      <w:r w:rsidR="00937C1C">
        <w:rPr>
          <w:lang w:val="ru-RU"/>
        </w:rPr>
        <w:t xml:space="preserve"> авторских и смежных </w:t>
      </w:r>
      <w:r w:rsidR="00937C1C" w:rsidRPr="00937C1C">
        <w:rPr>
          <w:lang w:val="ru-RU"/>
        </w:rPr>
        <w:t xml:space="preserve">прав формальные требования </w:t>
      </w:r>
      <w:r w:rsidR="00937C1C">
        <w:rPr>
          <w:lang w:val="ru-RU"/>
        </w:rPr>
        <w:t xml:space="preserve">отсутствуют, то при </w:t>
      </w:r>
      <w:r w:rsidR="000075A0">
        <w:rPr>
          <w:lang w:val="ru-RU"/>
        </w:rPr>
        <w:t xml:space="preserve">получении </w:t>
      </w:r>
      <w:r w:rsidR="000075A0" w:rsidRPr="000075A0">
        <w:rPr>
          <w:lang w:val="ru-RU"/>
        </w:rPr>
        <w:t>охран</w:t>
      </w:r>
      <w:r w:rsidR="000075A0">
        <w:rPr>
          <w:lang w:val="ru-RU"/>
        </w:rPr>
        <w:t>ы</w:t>
      </w:r>
      <w:r w:rsidR="00937C1C">
        <w:rPr>
          <w:lang w:val="ru-RU"/>
        </w:rPr>
        <w:t xml:space="preserve"> </w:t>
      </w:r>
      <w:r w:rsidR="00937C1C" w:rsidRPr="00937C1C">
        <w:rPr>
          <w:lang w:val="ru-RU"/>
        </w:rPr>
        <w:t>промышленных образцов</w:t>
      </w:r>
      <w:r w:rsidR="00937C1C">
        <w:rPr>
          <w:lang w:val="ru-RU"/>
        </w:rPr>
        <w:t xml:space="preserve"> и </w:t>
      </w:r>
      <w:r w:rsidR="00937C1C" w:rsidRPr="00937C1C">
        <w:rPr>
          <w:lang w:val="ru-RU"/>
        </w:rPr>
        <w:t>товарных знаков</w:t>
      </w:r>
      <w:r w:rsidR="00937C1C">
        <w:rPr>
          <w:lang w:val="ru-RU"/>
        </w:rPr>
        <w:t xml:space="preserve"> предусмотрены определенные </w:t>
      </w:r>
      <w:r w:rsidR="00937C1C" w:rsidRPr="00937C1C">
        <w:rPr>
          <w:lang w:val="ru-RU"/>
        </w:rPr>
        <w:t>требовани</w:t>
      </w:r>
      <w:r w:rsidR="00937C1C">
        <w:rPr>
          <w:lang w:val="ru-RU"/>
        </w:rPr>
        <w:t xml:space="preserve">я </w:t>
      </w:r>
      <w:r w:rsidR="00937C1C" w:rsidRPr="00937C1C">
        <w:rPr>
          <w:lang w:val="ru-RU"/>
        </w:rPr>
        <w:t xml:space="preserve">в отношении </w:t>
      </w:r>
      <w:r w:rsidR="00937C1C">
        <w:rPr>
          <w:lang w:val="ru-RU"/>
        </w:rPr>
        <w:t>регистрации прав и продления ее срока</w:t>
      </w:r>
      <w:r w:rsidR="00D043FC" w:rsidRPr="00B01658">
        <w:rPr>
          <w:lang w:val="ru-RU"/>
        </w:rPr>
        <w:t xml:space="preserve">.  </w:t>
      </w:r>
      <w:r w:rsidR="00937C1C">
        <w:rPr>
          <w:lang w:val="ru-RU"/>
        </w:rPr>
        <w:t>Указывалось, что такие</w:t>
      </w:r>
      <w:r w:rsidRPr="008A6919">
        <w:rPr>
          <w:lang w:val="ru-RU"/>
        </w:rPr>
        <w:t xml:space="preserve"> </w:t>
      </w:r>
      <w:r w:rsidR="00937C1C" w:rsidRPr="00937C1C">
        <w:rPr>
          <w:lang w:val="ru-RU"/>
        </w:rPr>
        <w:t>требовани</w:t>
      </w:r>
      <w:r w:rsidR="00937C1C">
        <w:rPr>
          <w:lang w:val="ru-RU"/>
        </w:rPr>
        <w:t xml:space="preserve">я </w:t>
      </w:r>
      <w:r w:rsidR="00706116">
        <w:rPr>
          <w:lang w:val="ru-RU"/>
        </w:rPr>
        <w:t xml:space="preserve">затрудняют </w:t>
      </w:r>
      <w:r w:rsidRPr="008A6919">
        <w:rPr>
          <w:lang w:val="ru-RU"/>
        </w:rPr>
        <w:t>использова</w:t>
      </w:r>
      <w:r w:rsidR="00706116">
        <w:rPr>
          <w:lang w:val="ru-RU"/>
        </w:rPr>
        <w:t>ние</w:t>
      </w:r>
      <w:r w:rsidR="00937C1C">
        <w:rPr>
          <w:lang w:val="ru-RU"/>
        </w:rPr>
        <w:t xml:space="preserve"> этих </w:t>
      </w:r>
      <w:r w:rsidR="00937C1C" w:rsidRPr="008A6919">
        <w:rPr>
          <w:lang w:val="ru-RU"/>
        </w:rPr>
        <w:t>с</w:t>
      </w:r>
      <w:r w:rsidR="00011CB6" w:rsidRPr="008A6919">
        <w:rPr>
          <w:lang w:val="ru-RU"/>
        </w:rPr>
        <w:t>истем ИС</w:t>
      </w:r>
      <w:r w:rsidR="00D043FC" w:rsidRPr="008A6919">
        <w:rPr>
          <w:lang w:val="ru-RU"/>
        </w:rPr>
        <w:t xml:space="preserve"> </w:t>
      </w:r>
      <w:r w:rsidR="00011CB6" w:rsidRPr="008A6919">
        <w:rPr>
          <w:lang w:val="ru-RU"/>
        </w:rPr>
        <w:t>коренн</w:t>
      </w:r>
      <w:r w:rsidR="00937C1C">
        <w:rPr>
          <w:lang w:val="ru-RU"/>
        </w:rPr>
        <w:t>ыми</w:t>
      </w:r>
      <w:r w:rsidR="00011CB6" w:rsidRPr="008A6919">
        <w:rPr>
          <w:lang w:val="ru-RU"/>
        </w:rPr>
        <w:t xml:space="preserve"> </w:t>
      </w:r>
      <w:r w:rsidRPr="008A6919">
        <w:rPr>
          <w:lang w:val="ru-RU"/>
        </w:rPr>
        <w:t>и</w:t>
      </w:r>
      <w:r w:rsidR="00D043FC" w:rsidRPr="008A6919">
        <w:rPr>
          <w:lang w:val="ru-RU"/>
        </w:rPr>
        <w:t xml:space="preserve"> </w:t>
      </w:r>
      <w:r w:rsidRPr="008A6919">
        <w:rPr>
          <w:lang w:val="ru-RU"/>
        </w:rPr>
        <w:t>традиционн</w:t>
      </w:r>
      <w:r w:rsidR="00937C1C">
        <w:rPr>
          <w:lang w:val="ru-RU"/>
        </w:rPr>
        <w:t>ыми общинами</w:t>
      </w:r>
      <w:r w:rsidR="00D043FC" w:rsidRPr="008A6919">
        <w:rPr>
          <w:lang w:val="ru-RU"/>
        </w:rPr>
        <w:t>;</w:t>
      </w:r>
    </w:p>
    <w:p w:rsidR="00D043FC" w:rsidRPr="007C0919" w:rsidRDefault="007C0919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 xml:space="preserve">Исключения и ограничения: </w:t>
      </w:r>
      <w:r w:rsidRPr="00E84955">
        <w:rPr>
          <w:lang w:val="ru-RU"/>
        </w:rPr>
        <w:t xml:space="preserve">помимо </w:t>
      </w:r>
      <w:r w:rsidR="00C665FF" w:rsidRPr="00C665FF">
        <w:rPr>
          <w:lang w:val="ru-RU"/>
        </w:rPr>
        <w:t>обсуждени</w:t>
      </w:r>
      <w:r w:rsidR="00C665FF">
        <w:rPr>
          <w:lang w:val="ru-RU"/>
        </w:rPr>
        <w:t xml:space="preserve">я </w:t>
      </w:r>
      <w:r w:rsidR="00C665FF" w:rsidRPr="00C665FF">
        <w:rPr>
          <w:lang w:val="ru-RU"/>
        </w:rPr>
        <w:t>вопрос</w:t>
      </w:r>
      <w:r w:rsidR="00C665FF">
        <w:rPr>
          <w:lang w:val="ru-RU"/>
        </w:rPr>
        <w:t>а об ограниченности сроков, обеспечиваемых большинством</w:t>
      </w:r>
      <w:r w:rsidRPr="00E84955">
        <w:rPr>
          <w:lang w:val="ru-RU"/>
        </w:rPr>
        <w:t xml:space="preserve"> форм ИС</w:t>
      </w:r>
      <w:r w:rsidR="00937C1C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C665FF">
        <w:rPr>
          <w:lang w:val="ru-RU"/>
        </w:rPr>
        <w:t>утверждалось</w:t>
      </w:r>
      <w:r w:rsidR="00937C1C" w:rsidRPr="00937C1C">
        <w:rPr>
          <w:lang w:val="ru-RU"/>
        </w:rPr>
        <w:t>, что</w:t>
      </w:r>
      <w:r w:rsidR="00937C1C">
        <w:rPr>
          <w:lang w:val="ru-RU"/>
        </w:rPr>
        <w:t xml:space="preserve"> </w:t>
      </w:r>
      <w:r w:rsidRPr="00E84955">
        <w:rPr>
          <w:lang w:val="ru-RU"/>
        </w:rPr>
        <w:t xml:space="preserve">другие исключения и ограничения, </w:t>
      </w:r>
      <w:r w:rsidR="004E3080">
        <w:rPr>
          <w:lang w:val="ru-RU"/>
        </w:rPr>
        <w:t xml:space="preserve">обычно </w:t>
      </w:r>
      <w:r w:rsidR="004E3080" w:rsidRPr="004E3080">
        <w:rPr>
          <w:lang w:val="ru-RU"/>
        </w:rPr>
        <w:t>предусмотренн</w:t>
      </w:r>
      <w:r w:rsidR="004E3080">
        <w:rPr>
          <w:lang w:val="ru-RU"/>
        </w:rPr>
        <w:t xml:space="preserve">ые </w:t>
      </w:r>
      <w:r w:rsidR="004E3080" w:rsidRPr="004E3080">
        <w:rPr>
          <w:lang w:val="ru-RU"/>
        </w:rPr>
        <w:t>законодательств</w:t>
      </w:r>
      <w:r w:rsidR="004E3080">
        <w:rPr>
          <w:lang w:val="ru-RU"/>
        </w:rPr>
        <w:t xml:space="preserve">ом </w:t>
      </w:r>
      <w:r w:rsidR="004E3080" w:rsidRPr="004E3080">
        <w:rPr>
          <w:lang w:val="ru-RU"/>
        </w:rPr>
        <w:t>по вопросам</w:t>
      </w:r>
      <w:r w:rsidR="004E3080">
        <w:rPr>
          <w:lang w:val="ru-RU"/>
        </w:rPr>
        <w:t xml:space="preserve"> </w:t>
      </w:r>
      <w:r w:rsidRPr="00E84955">
        <w:rPr>
          <w:lang w:val="ru-RU"/>
        </w:rPr>
        <w:t xml:space="preserve">ИС, не </w:t>
      </w:r>
      <w:r w:rsidR="004E3080" w:rsidRPr="004E3080">
        <w:rPr>
          <w:lang w:val="ru-RU"/>
        </w:rPr>
        <w:t>подход</w:t>
      </w:r>
      <w:r w:rsidR="004E3080">
        <w:rPr>
          <w:lang w:val="ru-RU"/>
        </w:rPr>
        <w:t>ят</w:t>
      </w:r>
      <w:r w:rsidRPr="00E84955">
        <w:rPr>
          <w:lang w:val="ru-RU"/>
        </w:rPr>
        <w:t xml:space="preserve"> для ТВК.  Например, типичное исключение из авторского права, </w:t>
      </w:r>
      <w:r w:rsidR="00C665FF">
        <w:rPr>
          <w:lang w:val="ru-RU"/>
        </w:rPr>
        <w:t>допускающее</w:t>
      </w:r>
      <w:r w:rsidR="004E3080">
        <w:rPr>
          <w:lang w:val="ru-RU"/>
        </w:rPr>
        <w:t xml:space="preserve"> </w:t>
      </w:r>
      <w:r w:rsidR="00C665FF">
        <w:rPr>
          <w:lang w:val="ru-RU"/>
        </w:rPr>
        <w:t>воспроизведение</w:t>
      </w:r>
      <w:r w:rsidR="00C665FF" w:rsidRPr="00E84955">
        <w:rPr>
          <w:lang w:val="ru-RU"/>
        </w:rPr>
        <w:t xml:space="preserve"> </w:t>
      </w:r>
      <w:r w:rsidR="00C665FF">
        <w:rPr>
          <w:lang w:val="ru-RU"/>
        </w:rPr>
        <w:t xml:space="preserve">скульптуры или изделия </w:t>
      </w:r>
      <w:r w:rsidR="00C665FF" w:rsidRPr="00C665FF">
        <w:rPr>
          <w:lang w:val="ru-RU"/>
        </w:rPr>
        <w:t>художественн</w:t>
      </w:r>
      <w:r w:rsidR="00C665FF">
        <w:rPr>
          <w:lang w:val="ru-RU"/>
        </w:rPr>
        <w:t>ых ремесел,</w:t>
      </w:r>
      <w:r w:rsidR="00C665FF" w:rsidRPr="00E84955">
        <w:rPr>
          <w:lang w:val="ru-RU"/>
        </w:rPr>
        <w:t xml:space="preserve"> </w:t>
      </w:r>
      <w:r w:rsidR="00C665FF">
        <w:rPr>
          <w:lang w:val="ru-RU"/>
        </w:rPr>
        <w:t>постоянно экспонируемого в публичном месте, в виде фотографий, рисунков и иных изображений</w:t>
      </w:r>
      <w:r w:rsidRPr="00E84955">
        <w:rPr>
          <w:lang w:val="ru-RU"/>
        </w:rPr>
        <w:t xml:space="preserve">, может </w:t>
      </w:r>
      <w:r w:rsidR="004E3080">
        <w:rPr>
          <w:lang w:val="ru-RU"/>
        </w:rPr>
        <w:t xml:space="preserve">вызывать озабоченность </w:t>
      </w:r>
      <w:r w:rsidR="00C665FF" w:rsidRPr="00C665FF">
        <w:rPr>
          <w:lang w:val="ru-RU"/>
        </w:rPr>
        <w:t>представител</w:t>
      </w:r>
      <w:r w:rsidR="00C665FF">
        <w:rPr>
          <w:lang w:val="ru-RU"/>
        </w:rPr>
        <w:t xml:space="preserve">ей </w:t>
      </w:r>
      <w:r w:rsidR="004E3080">
        <w:rPr>
          <w:lang w:val="ru-RU"/>
        </w:rPr>
        <w:t>коренных</w:t>
      </w:r>
      <w:r w:rsidRPr="00E84955">
        <w:rPr>
          <w:lang w:val="ru-RU"/>
        </w:rPr>
        <w:t xml:space="preserve"> народ</w:t>
      </w:r>
      <w:r w:rsidR="004E3080">
        <w:rPr>
          <w:lang w:val="ru-RU"/>
        </w:rPr>
        <w:t xml:space="preserve">ов </w:t>
      </w:r>
      <w:r w:rsidRPr="00E84955">
        <w:rPr>
          <w:lang w:val="ru-RU"/>
        </w:rPr>
        <w:t xml:space="preserve">и </w:t>
      </w:r>
      <w:r w:rsidR="004E3080">
        <w:rPr>
          <w:lang w:val="ru-RU"/>
        </w:rPr>
        <w:t xml:space="preserve">нарушать </w:t>
      </w:r>
      <w:r w:rsidRPr="00E84955">
        <w:rPr>
          <w:lang w:val="ru-RU"/>
        </w:rPr>
        <w:t>их традиционные права.  Аналогичным образом</w:t>
      </w:r>
      <w:r w:rsidR="004E3080">
        <w:rPr>
          <w:lang w:val="ru-RU"/>
        </w:rPr>
        <w:t>,</w:t>
      </w:r>
      <w:r w:rsidRPr="00E84955">
        <w:rPr>
          <w:lang w:val="ru-RU"/>
        </w:rPr>
        <w:t xml:space="preserve"> национальные законы </w:t>
      </w:r>
      <w:r w:rsidR="004E3080">
        <w:rPr>
          <w:lang w:val="ru-RU"/>
        </w:rPr>
        <w:t xml:space="preserve">об </w:t>
      </w:r>
      <w:r w:rsidR="004E3080" w:rsidRPr="004E3080">
        <w:rPr>
          <w:lang w:val="ru-RU"/>
        </w:rPr>
        <w:t>авторском праве</w:t>
      </w:r>
      <w:r w:rsidR="004E3080">
        <w:rPr>
          <w:lang w:val="ru-RU"/>
        </w:rPr>
        <w:t xml:space="preserve"> </w:t>
      </w:r>
      <w:r w:rsidRPr="00E84955">
        <w:rPr>
          <w:lang w:val="ru-RU"/>
        </w:rPr>
        <w:t xml:space="preserve">часто разрешают публичным архивам, библиотекам и другим подобным учреждениям делать репродукции произведений и </w:t>
      </w:r>
      <w:r w:rsidR="004E3080">
        <w:rPr>
          <w:lang w:val="ru-RU"/>
        </w:rPr>
        <w:t xml:space="preserve">открывать </w:t>
      </w:r>
      <w:r w:rsidRPr="00E84955">
        <w:rPr>
          <w:lang w:val="ru-RU"/>
        </w:rPr>
        <w:t xml:space="preserve">доступ к ним для публики.  </w:t>
      </w:r>
      <w:r w:rsidR="0092504B" w:rsidRPr="0092504B">
        <w:rPr>
          <w:lang w:val="ru-RU"/>
        </w:rPr>
        <w:t>Некотор</w:t>
      </w:r>
      <w:r w:rsidR="0092504B">
        <w:rPr>
          <w:lang w:val="ru-RU"/>
        </w:rPr>
        <w:t>ые из таких</w:t>
      </w:r>
      <w:r w:rsidR="004E3080">
        <w:rPr>
          <w:lang w:val="ru-RU"/>
        </w:rPr>
        <w:t xml:space="preserve"> </w:t>
      </w:r>
      <w:r w:rsidR="0092504B">
        <w:rPr>
          <w:lang w:val="ru-RU"/>
        </w:rPr>
        <w:t xml:space="preserve">исключений и ограничении </w:t>
      </w:r>
      <w:r w:rsidR="0092504B" w:rsidRPr="00E84955">
        <w:rPr>
          <w:lang w:val="ru-RU"/>
        </w:rPr>
        <w:t>критиковали</w:t>
      </w:r>
      <w:r w:rsidR="0092504B">
        <w:rPr>
          <w:lang w:val="ru-RU"/>
        </w:rPr>
        <w:t>сь</w:t>
      </w:r>
      <w:r w:rsidR="0092504B" w:rsidRPr="00E84955">
        <w:rPr>
          <w:lang w:val="ru-RU"/>
        </w:rPr>
        <w:t xml:space="preserve"> </w:t>
      </w:r>
      <w:r w:rsidR="0092504B" w:rsidRPr="004E3080">
        <w:rPr>
          <w:lang w:val="ru-RU"/>
        </w:rPr>
        <w:t>представител</w:t>
      </w:r>
      <w:r w:rsidR="0092504B">
        <w:rPr>
          <w:lang w:val="ru-RU"/>
        </w:rPr>
        <w:t xml:space="preserve">ями коренных и традиционных общин; </w:t>
      </w:r>
      <w:r w:rsidRPr="00E84955">
        <w:rPr>
          <w:lang w:val="ru-RU"/>
        </w:rPr>
        <w:t xml:space="preserve">другие </w:t>
      </w:r>
      <w:r w:rsidR="0092504B" w:rsidRPr="0092504B">
        <w:rPr>
          <w:lang w:val="ru-RU"/>
        </w:rPr>
        <w:t>представител</w:t>
      </w:r>
      <w:r w:rsidR="0092504B">
        <w:rPr>
          <w:lang w:val="ru-RU"/>
        </w:rPr>
        <w:t xml:space="preserve">и </w:t>
      </w:r>
      <w:r w:rsidRPr="00E84955">
        <w:rPr>
          <w:lang w:val="ru-RU"/>
        </w:rPr>
        <w:t>подчеркивали</w:t>
      </w:r>
      <w:r w:rsidR="004E3080">
        <w:rPr>
          <w:lang w:val="ru-RU"/>
        </w:rPr>
        <w:t xml:space="preserve">, что </w:t>
      </w:r>
      <w:r w:rsidR="0092504B">
        <w:rPr>
          <w:lang w:val="ru-RU"/>
        </w:rPr>
        <w:t xml:space="preserve">при </w:t>
      </w:r>
      <w:r w:rsidR="0092504B" w:rsidRPr="0092504B">
        <w:rPr>
          <w:snapToGrid w:val="0"/>
          <w:lang w:val="ru-RU"/>
        </w:rPr>
        <w:t>применени</w:t>
      </w:r>
      <w:r w:rsidR="0092504B">
        <w:rPr>
          <w:lang w:val="ru-RU"/>
        </w:rPr>
        <w:t xml:space="preserve">и любых исключений и ограничений следует </w:t>
      </w:r>
      <w:r w:rsidR="004E3080">
        <w:rPr>
          <w:lang w:val="ru-RU"/>
        </w:rPr>
        <w:t>учитывать</w:t>
      </w:r>
      <w:r w:rsidRPr="00E84955">
        <w:rPr>
          <w:lang w:val="ru-RU"/>
        </w:rPr>
        <w:t xml:space="preserve"> общественные интересы;  и</w:t>
      </w:r>
      <w:r w:rsidR="00D043FC" w:rsidRPr="007C0919">
        <w:rPr>
          <w:lang w:val="ru-RU"/>
        </w:rPr>
        <w:t xml:space="preserve"> </w:t>
      </w:r>
    </w:p>
    <w:p w:rsidR="00D043FC" w:rsidRPr="007C0919" w:rsidRDefault="007C0919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bookmarkStart w:id="36" w:name="_Toc199928120"/>
      <w:bookmarkStart w:id="37" w:name="_Toc200178800"/>
      <w:r w:rsidRPr="00E84955">
        <w:rPr>
          <w:i/>
          <w:lang w:val="ru-RU"/>
        </w:rPr>
        <w:t>Защитная охрана</w:t>
      </w:r>
      <w:r w:rsidRPr="00E84955">
        <w:rPr>
          <w:lang w:val="ru-RU"/>
        </w:rPr>
        <w:t xml:space="preserve">: коренные народности и общины озабочены тем фактом, что </w:t>
      </w:r>
      <w:r w:rsidR="00A10477">
        <w:rPr>
          <w:lang w:val="ru-RU"/>
        </w:rPr>
        <w:t xml:space="preserve">не связанные с ними </w:t>
      </w:r>
      <w:r w:rsidRPr="00E84955">
        <w:rPr>
          <w:lang w:val="ru-RU"/>
        </w:rPr>
        <w:t xml:space="preserve">компании и </w:t>
      </w:r>
      <w:r w:rsidR="00A10477">
        <w:rPr>
          <w:lang w:val="ru-RU"/>
        </w:rPr>
        <w:t xml:space="preserve">частные </w:t>
      </w:r>
      <w:r w:rsidRPr="00E84955">
        <w:rPr>
          <w:lang w:val="ru-RU"/>
        </w:rPr>
        <w:t xml:space="preserve">лица имитируют или копируют их ТВК или используют их </w:t>
      </w:r>
      <w:r w:rsidR="00A10477">
        <w:rPr>
          <w:lang w:val="ru-RU"/>
        </w:rPr>
        <w:t>как источник</w:t>
      </w:r>
      <w:r w:rsidRPr="00E84955">
        <w:rPr>
          <w:lang w:val="ru-RU"/>
        </w:rPr>
        <w:t xml:space="preserve"> вдохновения, </w:t>
      </w:r>
      <w:r w:rsidR="00A10477">
        <w:rPr>
          <w:lang w:val="ru-RU"/>
        </w:rPr>
        <w:t>обеспечивая</w:t>
      </w:r>
      <w:r w:rsidRPr="00E84955">
        <w:rPr>
          <w:lang w:val="ru-RU"/>
        </w:rPr>
        <w:t xml:space="preserve"> охрану </w:t>
      </w:r>
      <w:r w:rsidR="0092504B" w:rsidRPr="0092504B">
        <w:rPr>
          <w:lang w:val="ru-RU"/>
        </w:rPr>
        <w:t>интеллектуальн</w:t>
      </w:r>
      <w:r w:rsidR="0092504B">
        <w:rPr>
          <w:lang w:val="ru-RU"/>
        </w:rPr>
        <w:t xml:space="preserve">ых </w:t>
      </w:r>
      <w:r w:rsidR="00A10477">
        <w:rPr>
          <w:lang w:val="ru-RU"/>
        </w:rPr>
        <w:t xml:space="preserve">прав </w:t>
      </w:r>
      <w:r w:rsidRPr="00E84955">
        <w:rPr>
          <w:lang w:val="ru-RU"/>
        </w:rPr>
        <w:t>на свои производные произве</w:t>
      </w:r>
      <w:r w:rsidR="00A10477">
        <w:rPr>
          <w:lang w:val="ru-RU"/>
        </w:rPr>
        <w:t xml:space="preserve">дения, образцы, знаки или другие </w:t>
      </w:r>
      <w:r w:rsidR="00A10477" w:rsidRPr="00A10477">
        <w:rPr>
          <w:lang w:val="ru-RU"/>
        </w:rPr>
        <w:t>произведени</w:t>
      </w:r>
      <w:r w:rsidR="00A10477">
        <w:rPr>
          <w:lang w:val="ru-RU"/>
        </w:rPr>
        <w:t>я</w:t>
      </w:r>
      <w:r w:rsidRPr="00E84955">
        <w:rPr>
          <w:lang w:val="ru-RU"/>
        </w:rPr>
        <w:t>.</w:t>
      </w:r>
      <w:r w:rsidR="00A10477">
        <w:rPr>
          <w:lang w:val="ru-RU"/>
        </w:rPr>
        <w:t xml:space="preserve">  Например, общины выражали</w:t>
      </w:r>
      <w:r w:rsidRPr="00E84955">
        <w:rPr>
          <w:lang w:val="ru-RU"/>
        </w:rPr>
        <w:t xml:space="preserve"> озабоченность по поводу использования </w:t>
      </w:r>
      <w:r w:rsidR="00A10477">
        <w:rPr>
          <w:lang w:val="ru-RU"/>
        </w:rPr>
        <w:t xml:space="preserve">не связанными с ними лицами </w:t>
      </w:r>
      <w:r w:rsidRPr="00E84955">
        <w:rPr>
          <w:lang w:val="ru-RU"/>
        </w:rPr>
        <w:t xml:space="preserve">слов, названий, образцов, символов и других отличительных обозначений в </w:t>
      </w:r>
      <w:r w:rsidR="0092504B">
        <w:rPr>
          <w:lang w:val="ru-RU"/>
        </w:rPr>
        <w:t xml:space="preserve">коммерческих целях </w:t>
      </w:r>
      <w:r w:rsidRPr="00E84955">
        <w:rPr>
          <w:lang w:val="ru-RU"/>
        </w:rPr>
        <w:t xml:space="preserve">и их регистрации в качестве товарных знаков.  Кроме того, ни законодательство </w:t>
      </w:r>
      <w:r w:rsidR="00A10477">
        <w:rPr>
          <w:lang w:val="ru-RU"/>
        </w:rPr>
        <w:t xml:space="preserve">об </w:t>
      </w:r>
      <w:r w:rsidR="00A10477" w:rsidRPr="00A10477">
        <w:rPr>
          <w:lang w:val="ru-RU"/>
        </w:rPr>
        <w:t>авторском праве</w:t>
      </w:r>
      <w:r w:rsidR="00A10477">
        <w:rPr>
          <w:lang w:val="ru-RU"/>
        </w:rPr>
        <w:t xml:space="preserve">, ни </w:t>
      </w:r>
      <w:r w:rsidR="00A10477" w:rsidRPr="00A10477">
        <w:rPr>
          <w:lang w:val="ru-RU"/>
        </w:rPr>
        <w:t>законодательств</w:t>
      </w:r>
      <w:r w:rsidR="00A10477">
        <w:rPr>
          <w:lang w:val="ru-RU"/>
        </w:rPr>
        <w:t xml:space="preserve">о о </w:t>
      </w:r>
      <w:r w:rsidR="00A10477" w:rsidRPr="00A10477">
        <w:rPr>
          <w:lang w:val="ru-RU"/>
        </w:rPr>
        <w:t>промышленных образцах</w:t>
      </w:r>
      <w:r w:rsidR="00A10477">
        <w:rPr>
          <w:lang w:val="ru-RU"/>
        </w:rPr>
        <w:t xml:space="preserve"> </w:t>
      </w:r>
      <w:r w:rsidRPr="00E84955">
        <w:rPr>
          <w:lang w:val="ru-RU"/>
        </w:rPr>
        <w:t xml:space="preserve">не </w:t>
      </w:r>
      <w:r w:rsidR="0092504B" w:rsidRPr="0092504B">
        <w:rPr>
          <w:lang w:val="ru-RU"/>
        </w:rPr>
        <w:t>предусматрива</w:t>
      </w:r>
      <w:r w:rsidR="0092504B">
        <w:rPr>
          <w:lang w:val="ru-RU"/>
        </w:rPr>
        <w:t xml:space="preserve">ет </w:t>
      </w:r>
      <w:r w:rsidR="00A10477">
        <w:rPr>
          <w:lang w:val="ru-RU"/>
        </w:rPr>
        <w:t>охраны «стиля</w:t>
      </w:r>
      <w:r w:rsidRPr="00E84955">
        <w:rPr>
          <w:lang w:val="ru-RU"/>
        </w:rPr>
        <w:t>» литературных и художественных произведений и</w:t>
      </w:r>
      <w:r w:rsidR="00A10477">
        <w:rPr>
          <w:lang w:val="ru-RU"/>
        </w:rPr>
        <w:t>ли,</w:t>
      </w:r>
      <w:r w:rsidRPr="00E84955">
        <w:rPr>
          <w:lang w:val="ru-RU"/>
        </w:rPr>
        <w:t xml:space="preserve"> </w:t>
      </w:r>
      <w:r w:rsidR="00A10477" w:rsidRPr="00E84955">
        <w:rPr>
          <w:lang w:val="ru-RU"/>
        </w:rPr>
        <w:t>соответственно</w:t>
      </w:r>
      <w:r w:rsidR="00A10477">
        <w:rPr>
          <w:lang w:val="ru-RU"/>
        </w:rPr>
        <w:t>,</w:t>
      </w:r>
      <w:r w:rsidR="00A10477" w:rsidRPr="00E84955">
        <w:rPr>
          <w:lang w:val="ru-RU"/>
        </w:rPr>
        <w:t xml:space="preserve"> </w:t>
      </w:r>
      <w:r w:rsidRPr="00E84955">
        <w:rPr>
          <w:lang w:val="ru-RU"/>
        </w:rPr>
        <w:t>образцов.</w:t>
      </w:r>
    </w:p>
    <w:p w:rsidR="00D043FC" w:rsidRPr="007C0919" w:rsidRDefault="00D043FC" w:rsidP="00A40E70">
      <w:pPr>
        <w:rPr>
          <w:lang w:val="ru-RU"/>
        </w:rPr>
      </w:pPr>
    </w:p>
    <w:p w:rsidR="00D043FC" w:rsidRPr="00011CB6" w:rsidRDefault="007C0919" w:rsidP="009D5A91">
      <w:pPr>
        <w:pStyle w:val="Heading3"/>
        <w:rPr>
          <w:lang w:val="ru-RU"/>
        </w:rPr>
      </w:pPr>
      <w:bookmarkStart w:id="38" w:name="_Toc520477591"/>
      <w:bookmarkStart w:id="39" w:name="_Toc527476644"/>
      <w:bookmarkEnd w:id="36"/>
      <w:bookmarkEnd w:id="37"/>
      <w:r w:rsidRPr="00011CB6">
        <w:rPr>
          <w:lang w:val="ru-RU"/>
        </w:rPr>
        <w:t xml:space="preserve">Пробелы, которые </w:t>
      </w:r>
      <w:r w:rsidR="0092504B">
        <w:rPr>
          <w:lang w:val="ru-RU"/>
        </w:rPr>
        <w:t xml:space="preserve">непосредственно не </w:t>
      </w:r>
      <w:r w:rsidR="0092504B" w:rsidRPr="0092504B">
        <w:rPr>
          <w:lang w:val="ru-RU"/>
        </w:rPr>
        <w:t>рассматрива</w:t>
      </w:r>
      <w:r w:rsidR="0092504B">
        <w:rPr>
          <w:lang w:val="ru-RU"/>
        </w:rPr>
        <w:t xml:space="preserve">ются </w:t>
      </w:r>
      <w:r w:rsidR="0092504B" w:rsidRPr="0092504B">
        <w:rPr>
          <w:lang w:val="ru-RU"/>
        </w:rPr>
        <w:t>в рамках</w:t>
      </w:r>
      <w:r w:rsidR="0092504B">
        <w:rPr>
          <w:lang w:val="ru-RU"/>
        </w:rPr>
        <w:t xml:space="preserve"> </w:t>
      </w:r>
      <w:r w:rsidR="00A10477">
        <w:rPr>
          <w:lang w:val="ru-RU"/>
        </w:rPr>
        <w:t>настоящего анализа</w:t>
      </w:r>
      <w:bookmarkEnd w:id="38"/>
      <w:bookmarkEnd w:id="39"/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1C492B" w:rsidRPr="001C492B">
        <w:rPr>
          <w:i/>
          <w:lang w:val="ru-RU"/>
        </w:rPr>
        <w:t>Понятийный разрыв</w:t>
      </w:r>
      <w:r w:rsidR="007C0919" w:rsidRPr="00E84955">
        <w:rPr>
          <w:lang w:val="ru-RU"/>
        </w:rPr>
        <w:t xml:space="preserve">: </w:t>
      </w:r>
      <w:r w:rsidR="00A02448">
        <w:rPr>
          <w:lang w:val="ru-RU"/>
        </w:rPr>
        <w:t xml:space="preserve">Предлагаемый акцент </w:t>
      </w:r>
      <w:r w:rsidR="007C0919" w:rsidRPr="00E84955">
        <w:rPr>
          <w:lang w:val="ru-RU"/>
        </w:rPr>
        <w:t xml:space="preserve">на </w:t>
      </w:r>
      <w:r w:rsidR="00A02448">
        <w:rPr>
          <w:lang w:val="ru-RU"/>
        </w:rPr>
        <w:t xml:space="preserve">таких предполагаемых </w:t>
      </w:r>
      <w:r w:rsidR="007C0919" w:rsidRPr="00E84955">
        <w:rPr>
          <w:lang w:val="ru-RU"/>
        </w:rPr>
        <w:t xml:space="preserve">конкретных и технических недостатках существующих систем ИС не </w:t>
      </w:r>
      <w:r w:rsidR="00A10477" w:rsidRPr="00A10477">
        <w:rPr>
          <w:lang w:val="ru-RU"/>
        </w:rPr>
        <w:t>долж</w:t>
      </w:r>
      <w:r w:rsidR="00A02448">
        <w:rPr>
          <w:lang w:val="ru-RU"/>
        </w:rPr>
        <w:t xml:space="preserve">но привести к тому, что будут упущены </w:t>
      </w:r>
      <w:r w:rsidR="00A10477">
        <w:rPr>
          <w:lang w:val="ru-RU"/>
        </w:rPr>
        <w:t xml:space="preserve">из виду более глубокие понятийные </w:t>
      </w:r>
      <w:r w:rsidR="00A02448">
        <w:rPr>
          <w:lang w:val="ru-RU"/>
        </w:rPr>
        <w:t xml:space="preserve">различия между </w:t>
      </w:r>
      <w:r w:rsidR="00A10477">
        <w:rPr>
          <w:lang w:val="ru-RU"/>
        </w:rPr>
        <w:t>це</w:t>
      </w:r>
      <w:r w:rsidR="00A02448">
        <w:rPr>
          <w:lang w:val="ru-RU"/>
        </w:rPr>
        <w:t>лями</w:t>
      </w:r>
      <w:r w:rsidR="00A10477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</w:t>
      </w:r>
      <w:r w:rsidR="00A10477" w:rsidRPr="00A10477">
        <w:rPr>
          <w:lang w:val="ru-RU"/>
        </w:rPr>
        <w:t>ориентир</w:t>
      </w:r>
      <w:r w:rsidR="00A02448">
        <w:rPr>
          <w:lang w:val="ru-RU"/>
        </w:rPr>
        <w:t>ами</w:t>
      </w:r>
      <w:r w:rsidR="00A10477">
        <w:rPr>
          <w:lang w:val="ru-RU"/>
        </w:rPr>
        <w:t xml:space="preserve"> </w:t>
      </w:r>
      <w:r w:rsidR="007C0919" w:rsidRPr="00E84955">
        <w:rPr>
          <w:lang w:val="ru-RU"/>
        </w:rPr>
        <w:t>коренных</w:t>
      </w:r>
      <w:r w:rsidR="00A10477">
        <w:rPr>
          <w:lang w:val="ru-RU"/>
        </w:rPr>
        <w:t xml:space="preserve"> народов и </w:t>
      </w:r>
      <w:r w:rsidR="00A02448">
        <w:rPr>
          <w:lang w:val="ru-RU"/>
        </w:rPr>
        <w:t xml:space="preserve">целями </w:t>
      </w:r>
      <w:r w:rsidR="00A02448" w:rsidRPr="00E84955">
        <w:rPr>
          <w:lang w:val="ru-RU"/>
        </w:rPr>
        <w:t xml:space="preserve">и </w:t>
      </w:r>
      <w:r w:rsidR="00A02448" w:rsidRPr="00A10477">
        <w:rPr>
          <w:lang w:val="ru-RU"/>
        </w:rPr>
        <w:t>ориентир</w:t>
      </w:r>
      <w:r w:rsidR="00A02448">
        <w:rPr>
          <w:lang w:val="ru-RU"/>
        </w:rPr>
        <w:t xml:space="preserve">ами существующей </w:t>
      </w:r>
      <w:r w:rsidR="00A10477">
        <w:rPr>
          <w:lang w:val="ru-RU"/>
        </w:rPr>
        <w:t>системы</w:t>
      </w:r>
      <w:r w:rsidR="007C0919" w:rsidRPr="00E84955">
        <w:rPr>
          <w:lang w:val="ru-RU"/>
        </w:rPr>
        <w:t xml:space="preserve"> ИС.  </w:t>
      </w:r>
      <w:r w:rsidR="00A02448">
        <w:rPr>
          <w:lang w:val="ru-RU"/>
        </w:rPr>
        <w:lastRenderedPageBreak/>
        <w:t xml:space="preserve">Более </w:t>
      </w:r>
      <w:r w:rsidR="007C0919" w:rsidRPr="00E84955">
        <w:rPr>
          <w:lang w:val="ru-RU"/>
        </w:rPr>
        <w:t xml:space="preserve">того, </w:t>
      </w:r>
      <w:r w:rsidR="00EC4E72">
        <w:rPr>
          <w:lang w:val="ru-RU"/>
        </w:rPr>
        <w:t>усматривается определенная связь</w:t>
      </w:r>
      <w:r w:rsidR="007C0919" w:rsidRPr="00E84955">
        <w:rPr>
          <w:lang w:val="ru-RU"/>
        </w:rPr>
        <w:t xml:space="preserve"> между </w:t>
      </w:r>
      <w:r w:rsidR="00A02448">
        <w:rPr>
          <w:lang w:val="ru-RU"/>
        </w:rPr>
        <w:t xml:space="preserve">такими </w:t>
      </w:r>
      <w:r w:rsidR="00EC4E72">
        <w:rPr>
          <w:lang w:val="ru-RU"/>
        </w:rPr>
        <w:t xml:space="preserve">понятийными </w:t>
      </w:r>
      <w:r w:rsidR="007C0919" w:rsidRPr="00E84955">
        <w:rPr>
          <w:lang w:val="ru-RU"/>
        </w:rPr>
        <w:t>различи</w:t>
      </w:r>
      <w:r w:rsidR="00EC4E72">
        <w:rPr>
          <w:lang w:val="ru-RU"/>
        </w:rPr>
        <w:t>ями и техническими недостатками</w:t>
      </w:r>
      <w:r w:rsidR="007C0919" w:rsidRPr="00E84955">
        <w:rPr>
          <w:lang w:val="ru-RU"/>
        </w:rPr>
        <w:t>.  Представители коренных народ</w:t>
      </w:r>
      <w:r w:rsidR="00EC4E72">
        <w:rPr>
          <w:lang w:val="ru-RU"/>
        </w:rPr>
        <w:t>ов</w:t>
      </w:r>
      <w:r w:rsidR="007C0919" w:rsidRPr="00E84955">
        <w:rPr>
          <w:lang w:val="ru-RU"/>
        </w:rPr>
        <w:t>, участвующие в работе Комитета</w:t>
      </w:r>
      <w:r w:rsidR="00EC4E72">
        <w:rPr>
          <w:lang w:val="ru-RU"/>
        </w:rPr>
        <w:t xml:space="preserve"> и других форумов</w:t>
      </w:r>
      <w:r w:rsidR="007C0919" w:rsidRPr="00E84955">
        <w:rPr>
          <w:lang w:val="ru-RU"/>
        </w:rPr>
        <w:t>, ясно вы</w:t>
      </w:r>
      <w:r w:rsidR="00A02448">
        <w:rPr>
          <w:lang w:val="ru-RU"/>
        </w:rPr>
        <w:t xml:space="preserve">ражали </w:t>
      </w:r>
      <w:r w:rsidR="007C0919" w:rsidRPr="00E84955">
        <w:rPr>
          <w:lang w:val="ru-RU"/>
        </w:rPr>
        <w:t xml:space="preserve">свои сомнения </w:t>
      </w:r>
      <w:r w:rsidR="00EC4E72" w:rsidRPr="00EC4E72">
        <w:rPr>
          <w:lang w:val="ru-RU"/>
        </w:rPr>
        <w:t>по поводу</w:t>
      </w:r>
      <w:r w:rsidR="00EC4E72">
        <w:rPr>
          <w:lang w:val="ru-RU"/>
        </w:rPr>
        <w:t xml:space="preserve"> </w:t>
      </w:r>
      <w:r w:rsidR="007C0919" w:rsidRPr="00E84955">
        <w:rPr>
          <w:lang w:val="ru-RU"/>
        </w:rPr>
        <w:t>способности тра</w:t>
      </w:r>
      <w:r w:rsidR="00EC4E72">
        <w:rPr>
          <w:lang w:val="ru-RU"/>
        </w:rPr>
        <w:t xml:space="preserve">диционной системы ИС </w:t>
      </w:r>
      <w:r w:rsidR="00A02448">
        <w:rPr>
          <w:lang w:val="ru-RU"/>
        </w:rPr>
        <w:t xml:space="preserve">отвечать </w:t>
      </w:r>
      <w:r w:rsidR="007C0919" w:rsidRPr="00E84955">
        <w:rPr>
          <w:lang w:val="ru-RU"/>
        </w:rPr>
        <w:t xml:space="preserve">их </w:t>
      </w:r>
      <w:r w:rsidR="00EC4E72" w:rsidRPr="00EC4E72">
        <w:rPr>
          <w:lang w:val="ru-RU"/>
        </w:rPr>
        <w:t>фундамент</w:t>
      </w:r>
      <w:r w:rsidR="00EC4E72">
        <w:rPr>
          <w:lang w:val="ru-RU"/>
        </w:rPr>
        <w:t>альным нуждам</w:t>
      </w:r>
      <w:r w:rsidR="007C0919" w:rsidRPr="00E84955">
        <w:rPr>
          <w:lang w:val="ru-RU"/>
        </w:rPr>
        <w:t xml:space="preserve">.  </w:t>
      </w:r>
      <w:r w:rsidR="00EC4E72" w:rsidRPr="00E84955">
        <w:rPr>
          <w:lang w:val="ru-RU"/>
        </w:rPr>
        <w:t>О</w:t>
      </w:r>
      <w:r w:rsidR="007C0919" w:rsidRPr="00E84955">
        <w:rPr>
          <w:lang w:val="ru-RU"/>
        </w:rPr>
        <w:t xml:space="preserve">тмечалось, </w:t>
      </w:r>
      <w:r w:rsidR="00EC4E72" w:rsidRPr="00E84955">
        <w:rPr>
          <w:lang w:val="ru-RU"/>
        </w:rPr>
        <w:t xml:space="preserve">например, </w:t>
      </w:r>
      <w:r w:rsidR="00EC4E72">
        <w:rPr>
          <w:lang w:val="ru-RU"/>
        </w:rPr>
        <w:t xml:space="preserve">что само понятие </w:t>
      </w:r>
      <w:r w:rsidR="007C0919" w:rsidRPr="00E84955">
        <w:rPr>
          <w:lang w:val="ru-RU"/>
        </w:rPr>
        <w:t>«</w:t>
      </w:r>
      <w:r w:rsidR="00EC4E72" w:rsidRPr="00EC4E72">
        <w:rPr>
          <w:lang w:val="ru-RU"/>
        </w:rPr>
        <w:t>собственност</w:t>
      </w:r>
      <w:r w:rsidR="00EC4E72">
        <w:rPr>
          <w:lang w:val="ru-RU"/>
        </w:rPr>
        <w:t>и</w:t>
      </w:r>
      <w:r w:rsidR="007C0919" w:rsidRPr="00E84955">
        <w:rPr>
          <w:lang w:val="ru-RU"/>
        </w:rPr>
        <w:t>»</w:t>
      </w:r>
      <w:r w:rsidR="00EC4E72">
        <w:rPr>
          <w:lang w:val="ru-RU"/>
        </w:rPr>
        <w:t xml:space="preserve">, используемое </w:t>
      </w:r>
      <w:r w:rsidR="007C0919" w:rsidRPr="00E84955">
        <w:rPr>
          <w:lang w:val="ru-RU"/>
        </w:rPr>
        <w:t xml:space="preserve">в </w:t>
      </w:r>
      <w:r w:rsidR="00EC4E72">
        <w:rPr>
          <w:lang w:val="ru-RU"/>
        </w:rPr>
        <w:t xml:space="preserve">общепринятой </w:t>
      </w:r>
      <w:r w:rsidR="007C0919" w:rsidRPr="00E84955">
        <w:rPr>
          <w:lang w:val="ru-RU"/>
        </w:rPr>
        <w:t>системе ИС</w:t>
      </w:r>
      <w:r w:rsidR="00EC4E72">
        <w:rPr>
          <w:lang w:val="ru-RU"/>
        </w:rPr>
        <w:t>, не совместимо</w:t>
      </w:r>
      <w:r w:rsidR="007C0919" w:rsidRPr="00E84955">
        <w:rPr>
          <w:lang w:val="ru-RU"/>
        </w:rPr>
        <w:t xml:space="preserve"> с понятиями ответственности и </w:t>
      </w:r>
      <w:r w:rsidR="00A02448">
        <w:rPr>
          <w:lang w:val="ru-RU"/>
        </w:rPr>
        <w:t xml:space="preserve">заботы о сохранении </w:t>
      </w:r>
      <w:r w:rsidR="00A02448" w:rsidRPr="00A02448">
        <w:rPr>
          <w:lang w:val="ru-RU"/>
        </w:rPr>
        <w:t>ТВК</w:t>
      </w:r>
      <w:r w:rsidR="00EC4E72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EC4E72" w:rsidRPr="00EC4E72">
        <w:rPr>
          <w:lang w:val="ru-RU"/>
        </w:rPr>
        <w:t>котор</w:t>
      </w:r>
      <w:r w:rsidR="00EC4E72">
        <w:rPr>
          <w:lang w:val="ru-RU"/>
        </w:rPr>
        <w:t xml:space="preserve">ые лежат в основе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EC4E72">
        <w:rPr>
          <w:lang w:val="ru-RU"/>
        </w:rPr>
        <w:t xml:space="preserve">права </w:t>
      </w:r>
      <w:r w:rsidR="007C0919" w:rsidRPr="00E84955">
        <w:rPr>
          <w:lang w:val="ru-RU"/>
        </w:rPr>
        <w:t>и систем</w:t>
      </w:r>
      <w:r w:rsidR="00EC4E72">
        <w:rPr>
          <w:lang w:val="ru-RU"/>
        </w:rPr>
        <w:t>, основанных на обычаях</w:t>
      </w:r>
      <w:r w:rsidR="007C0919" w:rsidRPr="00E84955">
        <w:rPr>
          <w:lang w:val="ru-RU"/>
        </w:rPr>
        <w:t xml:space="preserve">.  </w:t>
      </w:r>
      <w:r w:rsidR="00A02448">
        <w:rPr>
          <w:lang w:val="ru-RU"/>
        </w:rPr>
        <w:t xml:space="preserve">Если </w:t>
      </w:r>
      <w:r w:rsidR="00EC4E72" w:rsidRPr="00EC4E72">
        <w:rPr>
          <w:lang w:val="ru-RU"/>
        </w:rPr>
        <w:t>систем</w:t>
      </w:r>
      <w:r w:rsidR="00EC4E72">
        <w:rPr>
          <w:lang w:val="ru-RU"/>
        </w:rPr>
        <w:t xml:space="preserve">а </w:t>
      </w:r>
      <w:r w:rsidR="00EC4E72" w:rsidRPr="00EC4E72">
        <w:rPr>
          <w:lang w:val="ru-RU"/>
        </w:rPr>
        <w:t>авторского права</w:t>
      </w:r>
      <w:r w:rsidR="00EC4E72">
        <w:rPr>
          <w:lang w:val="ru-RU"/>
        </w:rPr>
        <w:t xml:space="preserve"> дает </w:t>
      </w:r>
      <w:r w:rsidR="007C0919" w:rsidRPr="00E84955">
        <w:rPr>
          <w:lang w:val="ru-RU"/>
        </w:rPr>
        <w:t>исключительные права частной собственности отдельным лицам, авторы</w:t>
      </w:r>
      <w:r w:rsidR="00EC4E72">
        <w:rPr>
          <w:lang w:val="ru-RU"/>
        </w:rPr>
        <w:t>, принадлежащие к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коренным народам,</w:t>
      </w:r>
      <w:r w:rsidR="00EC4E72" w:rsidRPr="00E84955">
        <w:rPr>
          <w:lang w:val="ru-RU"/>
        </w:rPr>
        <w:t xml:space="preserve"> </w:t>
      </w:r>
      <w:r w:rsidR="00EC4E72" w:rsidRPr="00EC4E72">
        <w:rPr>
          <w:lang w:val="ru-RU"/>
        </w:rPr>
        <w:t>долж</w:t>
      </w:r>
      <w:r w:rsidR="00EC4E72">
        <w:rPr>
          <w:lang w:val="ru-RU"/>
        </w:rPr>
        <w:t>ны соблюдать динамичные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и сложные</w:t>
      </w:r>
      <w:r w:rsidR="007C0919" w:rsidRPr="00E84955">
        <w:rPr>
          <w:lang w:val="ru-RU"/>
        </w:rPr>
        <w:t xml:space="preserve"> правил</w:t>
      </w:r>
      <w:r w:rsidR="00EC4E72">
        <w:rPr>
          <w:lang w:val="ru-RU"/>
        </w:rPr>
        <w:t>а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 xml:space="preserve">и </w:t>
      </w:r>
      <w:r w:rsidR="00A02448">
        <w:rPr>
          <w:lang w:val="ru-RU"/>
        </w:rPr>
        <w:t>н</w:t>
      </w:r>
      <w:r w:rsidR="007C0919" w:rsidRPr="00E84955">
        <w:rPr>
          <w:lang w:val="ru-RU"/>
        </w:rPr>
        <w:t>орм</w:t>
      </w:r>
      <w:r w:rsidR="00EC4E72">
        <w:rPr>
          <w:lang w:val="ru-RU"/>
        </w:rPr>
        <w:t>ы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ответственности</w:t>
      </w:r>
      <w:r w:rsidR="007C0919" w:rsidRPr="00E84955">
        <w:rPr>
          <w:lang w:val="ru-RU"/>
        </w:rPr>
        <w:t xml:space="preserve">, </w:t>
      </w:r>
      <w:r w:rsidR="00A02448">
        <w:rPr>
          <w:lang w:val="ru-RU"/>
        </w:rPr>
        <w:t>являющиеся</w:t>
      </w:r>
      <w:r w:rsidR="00A02448" w:rsidRPr="00E84955">
        <w:rPr>
          <w:lang w:val="ru-RU"/>
        </w:rPr>
        <w:t xml:space="preserve"> </w:t>
      </w:r>
      <w:r w:rsidR="00A02448">
        <w:rPr>
          <w:lang w:val="ru-RU"/>
        </w:rPr>
        <w:t xml:space="preserve">общинными по самой своей природе и </w:t>
      </w:r>
      <w:r w:rsidR="00EC4E72">
        <w:rPr>
          <w:lang w:val="ru-RU"/>
        </w:rPr>
        <w:t xml:space="preserve">скорее </w:t>
      </w:r>
      <w:r w:rsidR="00A02448">
        <w:rPr>
          <w:lang w:val="ru-RU"/>
        </w:rPr>
        <w:t xml:space="preserve">напоминающие </w:t>
      </w:r>
      <w:r w:rsidR="00EC4E72">
        <w:rPr>
          <w:lang w:val="ru-RU"/>
        </w:rPr>
        <w:t>права</w:t>
      </w:r>
      <w:r w:rsidR="007C0919" w:rsidRPr="00E84955">
        <w:rPr>
          <w:lang w:val="ru-RU"/>
        </w:rPr>
        <w:t xml:space="preserve"> </w:t>
      </w:r>
      <w:r w:rsidR="00A02448">
        <w:rPr>
          <w:lang w:val="ru-RU"/>
        </w:rPr>
        <w:t>доверительного использования</w:t>
      </w:r>
      <w:r w:rsidR="007C0919" w:rsidRPr="00E84955">
        <w:rPr>
          <w:lang w:val="ru-RU"/>
        </w:rPr>
        <w:t xml:space="preserve"> и</w:t>
      </w:r>
      <w:r w:rsidR="00A02448">
        <w:rPr>
          <w:lang w:val="ru-RU"/>
        </w:rPr>
        <w:t xml:space="preserve">ли </w:t>
      </w:r>
      <w:r w:rsidR="00A02448" w:rsidRPr="00A02448">
        <w:rPr>
          <w:lang w:val="ru-RU" w:eastAsia="en-US"/>
        </w:rPr>
        <w:t>распоряжени</w:t>
      </w:r>
      <w:r w:rsidR="00A02448">
        <w:rPr>
          <w:lang w:val="ru-RU"/>
        </w:rPr>
        <w:t>я</w:t>
      </w:r>
      <w:r w:rsidR="00EC4E72" w:rsidRPr="00A40E70">
        <w:rPr>
          <w:vertAlign w:val="superscript"/>
        </w:rPr>
        <w:footnoteReference w:id="18"/>
      </w:r>
      <w:r w:rsidR="007C0919" w:rsidRPr="00E84955">
        <w:rPr>
          <w:lang w:val="ru-RU"/>
        </w:rPr>
        <w:t xml:space="preserve">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6F0BA8" w:rsidRPr="006F0BA8">
        <w:rPr>
          <w:lang w:val="ru-RU"/>
        </w:rPr>
        <w:t>В рамках</w:t>
      </w:r>
      <w:r w:rsidR="006F0BA8">
        <w:rPr>
          <w:lang w:val="ru-RU"/>
        </w:rPr>
        <w:t xml:space="preserve"> настоящего</w:t>
      </w:r>
      <w:r w:rsidR="007C0919" w:rsidRPr="00E84955">
        <w:rPr>
          <w:lang w:val="ru-RU"/>
        </w:rPr>
        <w:t xml:space="preserve"> анализ</w:t>
      </w:r>
      <w:r w:rsidR="006F0BA8">
        <w:rPr>
          <w:lang w:val="ru-RU"/>
        </w:rPr>
        <w:t>а</w:t>
      </w:r>
      <w:r w:rsidR="007C0919" w:rsidRPr="00E84955">
        <w:rPr>
          <w:lang w:val="ru-RU"/>
        </w:rPr>
        <w:t xml:space="preserve"> </w:t>
      </w:r>
      <w:r w:rsidR="006F0BA8">
        <w:rPr>
          <w:lang w:val="ru-RU"/>
        </w:rPr>
        <w:t xml:space="preserve">эти более фундаментальные различия </w:t>
      </w:r>
      <w:r w:rsidR="006F0BA8" w:rsidRPr="00E84955">
        <w:rPr>
          <w:lang w:val="ru-RU"/>
        </w:rPr>
        <w:t>не мо</w:t>
      </w:r>
      <w:r w:rsidR="006F0BA8">
        <w:rPr>
          <w:lang w:val="ru-RU"/>
        </w:rPr>
        <w:t xml:space="preserve">гут </w:t>
      </w:r>
      <w:r w:rsidR="006F0BA8" w:rsidRPr="00E84955">
        <w:rPr>
          <w:lang w:val="ru-RU"/>
        </w:rPr>
        <w:t xml:space="preserve">даже </w:t>
      </w:r>
      <w:r w:rsidR="006F0BA8">
        <w:rPr>
          <w:lang w:val="ru-RU"/>
        </w:rPr>
        <w:t xml:space="preserve">быть рассмотрены в полном </w:t>
      </w:r>
      <w:r w:rsidR="006F0BA8" w:rsidRPr="006F0BA8">
        <w:rPr>
          <w:lang w:val="ru-RU"/>
        </w:rPr>
        <w:t>объе</w:t>
      </w:r>
      <w:r w:rsidR="006F0BA8">
        <w:rPr>
          <w:lang w:val="ru-RU"/>
        </w:rPr>
        <w:t>ме</w:t>
      </w:r>
      <w:r w:rsidR="006F0BA8" w:rsidRPr="00E84955">
        <w:rPr>
          <w:lang w:val="ru-RU"/>
        </w:rPr>
        <w:t xml:space="preserve">, не говоря уже о </w:t>
      </w:r>
      <w:r w:rsidR="00A02448">
        <w:rPr>
          <w:lang w:val="ru-RU"/>
        </w:rPr>
        <w:t xml:space="preserve">том, чтобы </w:t>
      </w:r>
      <w:r w:rsidR="006F0BA8" w:rsidRPr="006F0BA8">
        <w:rPr>
          <w:lang w:val="ru-RU"/>
        </w:rPr>
        <w:t>предл</w:t>
      </w:r>
      <w:r w:rsidR="00A02448">
        <w:rPr>
          <w:lang w:val="ru-RU"/>
        </w:rPr>
        <w:t xml:space="preserve">агать </w:t>
      </w:r>
      <w:r w:rsidR="006F0BA8">
        <w:rPr>
          <w:lang w:val="ru-RU"/>
        </w:rPr>
        <w:t>како</w:t>
      </w:r>
      <w:r w:rsidR="00A02448">
        <w:rPr>
          <w:lang w:val="ru-RU"/>
        </w:rPr>
        <w:t>е</w:t>
      </w:r>
      <w:r w:rsidR="006F0BA8">
        <w:rPr>
          <w:lang w:val="ru-RU"/>
        </w:rPr>
        <w:t>-то решения для их преодоления</w:t>
      </w:r>
      <w:r w:rsidR="007C0919" w:rsidRPr="00E84955">
        <w:rPr>
          <w:lang w:val="ru-RU"/>
        </w:rPr>
        <w:t xml:space="preserve">.  </w:t>
      </w:r>
      <w:r w:rsidR="006F0BA8" w:rsidRPr="00E84955">
        <w:rPr>
          <w:lang w:val="ru-RU"/>
        </w:rPr>
        <w:t>С</w:t>
      </w:r>
      <w:r w:rsidR="007C0919" w:rsidRPr="00E84955">
        <w:rPr>
          <w:lang w:val="ru-RU"/>
        </w:rPr>
        <w:t xml:space="preserve">истема </w:t>
      </w:r>
      <w:r w:rsidR="006F0BA8" w:rsidRPr="006F0BA8">
        <w:rPr>
          <w:lang w:val="ru-RU"/>
        </w:rPr>
        <w:t>авторского права</w:t>
      </w:r>
      <w:r w:rsidR="00957DFA">
        <w:rPr>
          <w:lang w:val="ru-RU"/>
        </w:rPr>
        <w:t>,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>по существу</w:t>
      </w:r>
      <w:r w:rsidR="00957DFA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957DFA">
        <w:rPr>
          <w:lang w:val="ru-RU"/>
        </w:rPr>
        <w:t xml:space="preserve">призвана обеспечивать </w:t>
      </w:r>
      <w:r w:rsidR="006F0BA8" w:rsidRPr="006F0BA8">
        <w:rPr>
          <w:lang w:val="ru-RU"/>
        </w:rPr>
        <w:t>максимальн</w:t>
      </w:r>
      <w:r w:rsidR="006F0BA8">
        <w:rPr>
          <w:lang w:val="ru-RU"/>
        </w:rPr>
        <w:t xml:space="preserve">о </w:t>
      </w:r>
      <w:r w:rsidR="006F0BA8" w:rsidRPr="006F0BA8">
        <w:rPr>
          <w:lang w:val="ru-RU"/>
        </w:rPr>
        <w:t>сбалансированн</w:t>
      </w:r>
      <w:r w:rsidR="006F0BA8">
        <w:rPr>
          <w:lang w:val="ru-RU"/>
        </w:rPr>
        <w:t xml:space="preserve">ое и </w:t>
      </w:r>
      <w:r w:rsidR="006F0BA8" w:rsidRPr="006F0BA8">
        <w:rPr>
          <w:color w:val="000000"/>
          <w:lang w:val="ru-RU"/>
        </w:rPr>
        <w:t>справ</w:t>
      </w:r>
      <w:r w:rsidR="006F0BA8">
        <w:rPr>
          <w:color w:val="000000"/>
          <w:lang w:val="ru-RU"/>
        </w:rPr>
        <w:t>едливое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коммерческое использование произведений </w:t>
      </w:r>
      <w:r w:rsidR="006F0BA8">
        <w:rPr>
          <w:lang w:val="ru-RU"/>
        </w:rPr>
        <w:t xml:space="preserve">творческого труда, </w:t>
      </w:r>
      <w:r w:rsidR="006F0BA8" w:rsidRPr="006F0BA8">
        <w:rPr>
          <w:lang w:val="ru-RU"/>
        </w:rPr>
        <w:t>в то время как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многие ТВК </w:t>
      </w:r>
      <w:r w:rsidR="006F0BA8">
        <w:rPr>
          <w:lang w:val="ru-RU"/>
        </w:rPr>
        <w:t>созда</w:t>
      </w:r>
      <w:r w:rsidR="00957DFA">
        <w:rPr>
          <w:lang w:val="ru-RU"/>
        </w:rPr>
        <w:t xml:space="preserve">вались прежде всего в духовных и религиозных целях и не были предназначены для </w:t>
      </w:r>
      <w:r w:rsidR="00365380" w:rsidRPr="00365380">
        <w:rPr>
          <w:lang w:val="ru-RU"/>
        </w:rPr>
        <w:t>максимальн</w:t>
      </w:r>
      <w:r w:rsidR="00365380">
        <w:rPr>
          <w:lang w:val="ru-RU"/>
        </w:rPr>
        <w:t xml:space="preserve">о широкого публичного </w:t>
      </w:r>
      <w:r w:rsidR="00365380" w:rsidRPr="00365380">
        <w:rPr>
          <w:lang w:val="ru-RU"/>
        </w:rPr>
        <w:t>распространен</w:t>
      </w:r>
      <w:r w:rsidR="00365380">
        <w:rPr>
          <w:lang w:val="ru-RU"/>
        </w:rPr>
        <w:t>ия</w:t>
      </w:r>
      <w:r w:rsidR="007C0919" w:rsidRPr="00E84955">
        <w:rPr>
          <w:lang w:val="ru-RU"/>
        </w:rPr>
        <w:t xml:space="preserve">.  Как </w:t>
      </w:r>
      <w:r w:rsidR="00365380">
        <w:rPr>
          <w:lang w:val="ru-RU"/>
        </w:rPr>
        <w:t xml:space="preserve">уже указывалось </w:t>
      </w:r>
      <w:r w:rsidR="00957DFA">
        <w:rPr>
          <w:lang w:val="ru-RU"/>
        </w:rPr>
        <w:t xml:space="preserve">в ходе </w:t>
      </w:r>
      <w:r w:rsidR="00365380" w:rsidRPr="00365380">
        <w:rPr>
          <w:lang w:val="ru-RU"/>
        </w:rPr>
        <w:t>обсуждени</w:t>
      </w:r>
      <w:r w:rsidR="00957DFA">
        <w:rPr>
          <w:lang w:val="ru-RU"/>
        </w:rPr>
        <w:t xml:space="preserve">я этих </w:t>
      </w:r>
      <w:r w:rsidR="00957DFA" w:rsidRPr="00957DFA">
        <w:rPr>
          <w:lang w:val="ru-RU"/>
        </w:rPr>
        <w:t>вопрос</w:t>
      </w:r>
      <w:r w:rsidR="00957DFA">
        <w:rPr>
          <w:lang w:val="ru-RU"/>
        </w:rPr>
        <w:t>ов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в </w:t>
      </w:r>
      <w:r w:rsidR="00365380">
        <w:rPr>
          <w:lang w:val="ru-RU"/>
        </w:rPr>
        <w:t>Комитете</w:t>
      </w:r>
      <w:r w:rsidR="00365380" w:rsidRPr="00A40E70">
        <w:rPr>
          <w:vertAlign w:val="superscript"/>
        </w:rPr>
        <w:footnoteReference w:id="19"/>
      </w:r>
      <w:r w:rsidR="007C0919" w:rsidRPr="00E84955">
        <w:rPr>
          <w:lang w:val="ru-RU"/>
        </w:rPr>
        <w:t>, потребности коренных общин</w:t>
      </w:r>
      <w:r w:rsidR="00365380">
        <w:rPr>
          <w:lang w:val="ru-RU"/>
        </w:rPr>
        <w:t xml:space="preserve">, </w:t>
      </w:r>
      <w:r w:rsidR="00365380" w:rsidRPr="00365380">
        <w:rPr>
          <w:lang w:val="ru-RU"/>
        </w:rPr>
        <w:t>касающи</w:t>
      </w:r>
      <w:r w:rsidR="00365380">
        <w:rPr>
          <w:lang w:val="ru-RU"/>
        </w:rPr>
        <w:t xml:space="preserve">еся </w:t>
      </w:r>
      <w:r w:rsidR="007C0919" w:rsidRPr="00E84955">
        <w:rPr>
          <w:lang w:val="ru-RU"/>
        </w:rPr>
        <w:t>принадлежащих им ТВК, которые не могут быть удовлетворены в рамках системы ИС, могли бы</w:t>
      </w:r>
      <w:r w:rsidR="00365380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365380" w:rsidRPr="00E84955">
        <w:rPr>
          <w:lang w:val="ru-RU"/>
        </w:rPr>
        <w:t xml:space="preserve">возможно, </w:t>
      </w:r>
      <w:r w:rsidR="007C0919" w:rsidRPr="00E84955">
        <w:rPr>
          <w:lang w:val="ru-RU"/>
        </w:rPr>
        <w:t xml:space="preserve">быть удовлетворены путем создания системы ИС </w:t>
      </w:r>
      <w:r w:rsidR="007C0919" w:rsidRPr="00E84955">
        <w:rPr>
          <w:i/>
          <w:lang w:val="ru-RU"/>
        </w:rPr>
        <w:t>sui generis</w:t>
      </w:r>
      <w:r w:rsidR="007C0919" w:rsidRPr="00E84955">
        <w:rPr>
          <w:lang w:val="ru-RU"/>
        </w:rPr>
        <w:t xml:space="preserve"> и/или использования механизмов</w:t>
      </w:r>
      <w:r w:rsidR="00365380">
        <w:rPr>
          <w:lang w:val="ru-RU"/>
        </w:rPr>
        <w:t xml:space="preserve">, не относящихся к </w:t>
      </w:r>
      <w:r w:rsidR="00365380" w:rsidRPr="00365380">
        <w:rPr>
          <w:lang w:val="ru-RU"/>
        </w:rPr>
        <w:t>систем</w:t>
      </w:r>
      <w:r w:rsidR="00365380">
        <w:rPr>
          <w:lang w:val="ru-RU"/>
        </w:rPr>
        <w:t>е</w:t>
      </w:r>
      <w:r w:rsidR="007C0919" w:rsidRPr="00E84955">
        <w:rPr>
          <w:lang w:val="ru-RU"/>
        </w:rPr>
        <w:t xml:space="preserve"> ИС,</w:t>
      </w:r>
      <w:r w:rsidR="00365380">
        <w:rPr>
          <w:lang w:val="ru-RU"/>
        </w:rPr>
        <w:t xml:space="preserve"> </w:t>
      </w:r>
      <w:r w:rsidR="00365380" w:rsidRPr="00365380">
        <w:rPr>
          <w:lang w:val="ru-RU"/>
        </w:rPr>
        <w:t xml:space="preserve">например, </w:t>
      </w:r>
      <w:r w:rsidR="007C0919" w:rsidRPr="00E84955">
        <w:rPr>
          <w:lang w:val="ru-RU"/>
        </w:rPr>
        <w:t>законов</w:t>
      </w:r>
      <w:r w:rsidR="00957DFA">
        <w:rPr>
          <w:lang w:val="ru-RU"/>
        </w:rPr>
        <w:t xml:space="preserve"> о запрете </w:t>
      </w:r>
      <w:r w:rsidR="00365380">
        <w:rPr>
          <w:lang w:val="ru-RU"/>
        </w:rPr>
        <w:t>кощунственных действий</w:t>
      </w:r>
      <w:r w:rsidR="007C0919" w:rsidRPr="00E84955">
        <w:rPr>
          <w:lang w:val="ru-RU"/>
        </w:rPr>
        <w:t xml:space="preserve">, </w:t>
      </w:r>
      <w:r w:rsidR="00365380" w:rsidRPr="00365380">
        <w:rPr>
          <w:lang w:val="ru-RU"/>
        </w:rPr>
        <w:t>обеспечени</w:t>
      </w:r>
      <w:r w:rsidR="00957DFA">
        <w:rPr>
          <w:lang w:val="ru-RU"/>
        </w:rPr>
        <w:t>и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культурных и </w:t>
      </w:r>
      <w:r w:rsidR="00365380">
        <w:rPr>
          <w:lang w:val="ru-RU"/>
        </w:rPr>
        <w:t xml:space="preserve">иных </w:t>
      </w:r>
      <w:r w:rsidR="007C0919" w:rsidRPr="00E84955">
        <w:rPr>
          <w:lang w:val="ru-RU"/>
        </w:rPr>
        <w:t xml:space="preserve">прав человека, </w:t>
      </w:r>
      <w:r w:rsidR="00957DFA" w:rsidRPr="00957DFA">
        <w:rPr>
          <w:lang w:val="ru-RU"/>
        </w:rPr>
        <w:t>защит</w:t>
      </w:r>
      <w:r w:rsidR="00957DFA">
        <w:rPr>
          <w:lang w:val="ru-RU"/>
        </w:rPr>
        <w:t xml:space="preserve">е </w:t>
      </w:r>
      <w:r w:rsidR="00365380">
        <w:rPr>
          <w:lang w:val="ru-RU"/>
        </w:rPr>
        <w:t xml:space="preserve">человеческого </w:t>
      </w:r>
      <w:r w:rsidR="00957DFA">
        <w:rPr>
          <w:lang w:val="ru-RU"/>
        </w:rPr>
        <w:t>достоинства, сохранении</w:t>
      </w:r>
      <w:r w:rsidR="007C0919" w:rsidRPr="00E84955">
        <w:rPr>
          <w:lang w:val="ru-RU"/>
        </w:rPr>
        <w:t xml:space="preserve"> культурного наследия, </w:t>
      </w:r>
      <w:r w:rsidR="00957DFA" w:rsidRPr="00E84955">
        <w:rPr>
          <w:lang w:val="ru-RU"/>
        </w:rPr>
        <w:t>законов</w:t>
      </w:r>
      <w:r w:rsidR="00957DFA">
        <w:rPr>
          <w:lang w:val="ru-RU"/>
        </w:rPr>
        <w:t xml:space="preserve"> о клевете</w:t>
      </w:r>
      <w:r w:rsidR="007C0919" w:rsidRPr="00E84955">
        <w:rPr>
          <w:lang w:val="ru-RU"/>
        </w:rPr>
        <w:t xml:space="preserve">, </w:t>
      </w:r>
      <w:r w:rsidR="00957DFA">
        <w:rPr>
          <w:lang w:val="ru-RU"/>
        </w:rPr>
        <w:t>прав</w:t>
      </w:r>
      <w:r w:rsidR="00365380" w:rsidRPr="00365380">
        <w:rPr>
          <w:lang w:val="ru-RU"/>
        </w:rPr>
        <w:t xml:space="preserve"> на публичное использование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</w:t>
      </w:r>
      <w:r w:rsidR="00957DFA">
        <w:rPr>
          <w:lang w:val="ru-RU"/>
        </w:rPr>
        <w:t xml:space="preserve">норм, </w:t>
      </w:r>
      <w:r w:rsidR="00957DFA" w:rsidRPr="00957DFA">
        <w:rPr>
          <w:lang w:val="ru-RU"/>
        </w:rPr>
        <w:t>гаранти</w:t>
      </w:r>
      <w:r w:rsidR="00957DFA">
        <w:rPr>
          <w:lang w:val="ru-RU"/>
        </w:rPr>
        <w:t>рующих неприкосновен</w:t>
      </w:r>
      <w:r w:rsidR="00957DFA">
        <w:rPr>
          <w:lang w:val="ru-RU"/>
        </w:rPr>
        <w:softHyphen/>
        <w:t>ность</w:t>
      </w:r>
      <w:r w:rsidR="007C0919" w:rsidRPr="00E84955">
        <w:rPr>
          <w:lang w:val="ru-RU"/>
        </w:rPr>
        <w:t xml:space="preserve"> частной жизни.  </w:t>
      </w:r>
      <w:r w:rsidR="00365380">
        <w:rPr>
          <w:lang w:val="ru-RU"/>
        </w:rPr>
        <w:t xml:space="preserve">В этой связи </w:t>
      </w:r>
      <w:r w:rsidR="00365380" w:rsidRPr="00E84955">
        <w:rPr>
          <w:lang w:val="ru-RU"/>
        </w:rPr>
        <w:t>в</w:t>
      </w:r>
      <w:r w:rsidR="007C0919" w:rsidRPr="00E84955">
        <w:rPr>
          <w:lang w:val="ru-RU"/>
        </w:rPr>
        <w:t xml:space="preserve"> качестве источника, </w:t>
      </w:r>
      <w:r w:rsidR="00365380">
        <w:rPr>
          <w:lang w:val="ru-RU"/>
        </w:rPr>
        <w:t xml:space="preserve">отражающего чаяния коренных народов, упоминалась </w:t>
      </w:r>
      <w:r w:rsidR="00365380" w:rsidRPr="00E84955">
        <w:rPr>
          <w:lang w:val="ru-RU"/>
        </w:rPr>
        <w:t>Деклараци</w:t>
      </w:r>
      <w:r w:rsidR="00365380">
        <w:rPr>
          <w:lang w:val="ru-RU"/>
        </w:rPr>
        <w:t>я ООН о правах коренных народов</w:t>
      </w:r>
      <w:r w:rsidR="007C0919" w:rsidRPr="00E84955">
        <w:rPr>
          <w:lang w:val="ru-RU"/>
        </w:rPr>
        <w:t xml:space="preserve">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365380" w:rsidRPr="00365380">
        <w:rPr>
          <w:i/>
          <w:lang w:val="ru-RU"/>
        </w:rPr>
        <w:t xml:space="preserve">Разрыв </w:t>
      </w:r>
      <w:r w:rsidR="005623F0">
        <w:rPr>
          <w:i/>
          <w:lang w:val="ru-RU"/>
        </w:rPr>
        <w:t>на практическом</w:t>
      </w:r>
      <w:r w:rsidR="00365380" w:rsidRPr="00365380">
        <w:rPr>
          <w:i/>
          <w:lang w:val="ru-RU"/>
        </w:rPr>
        <w:t xml:space="preserve"> уровне</w:t>
      </w:r>
      <w:r w:rsidR="007C0919" w:rsidRPr="00E84955">
        <w:rPr>
          <w:lang w:val="ru-RU"/>
        </w:rPr>
        <w:t xml:space="preserve">: Во-вторых, работа по сбору фактических материалов, </w:t>
      </w:r>
      <w:r w:rsidR="005623F0">
        <w:rPr>
          <w:lang w:val="ru-RU"/>
        </w:rPr>
        <w:t xml:space="preserve">проведенная </w:t>
      </w:r>
      <w:r w:rsidR="007C0919" w:rsidRPr="00E84955">
        <w:rPr>
          <w:lang w:val="ru-RU"/>
        </w:rPr>
        <w:t>ВОИС в самом начале этой программы</w:t>
      </w:r>
      <w:r w:rsidR="005623F0">
        <w:rPr>
          <w:lang w:val="ru-RU"/>
        </w:rPr>
        <w:t>,</w:t>
      </w:r>
      <w:r w:rsidR="007C0919" w:rsidRPr="00E84955">
        <w:rPr>
          <w:lang w:val="ru-RU"/>
        </w:rPr>
        <w:t xml:space="preserve"> в 1998 и 1999 гг.</w:t>
      </w:r>
      <w:r w:rsidR="00F177AE" w:rsidRPr="00A40E70">
        <w:rPr>
          <w:vertAlign w:val="superscript"/>
        </w:rPr>
        <w:footnoteReference w:id="20"/>
      </w:r>
      <w:r w:rsidR="007C0919" w:rsidRPr="00E84955">
        <w:rPr>
          <w:lang w:val="ru-RU"/>
        </w:rPr>
        <w:t xml:space="preserve">, </w:t>
      </w:r>
      <w:r w:rsidR="005623F0">
        <w:rPr>
          <w:lang w:val="ru-RU"/>
        </w:rPr>
        <w:t>показала</w:t>
      </w:r>
      <w:r w:rsidR="007C0919" w:rsidRPr="00E84955">
        <w:rPr>
          <w:lang w:val="ru-RU"/>
        </w:rPr>
        <w:t>, что</w:t>
      </w:r>
      <w:r w:rsidR="00957DFA">
        <w:rPr>
          <w:lang w:val="ru-RU"/>
        </w:rPr>
        <w:t xml:space="preserve"> </w:t>
      </w:r>
      <w:r w:rsidR="005E1EE8">
        <w:rPr>
          <w:lang w:val="ru-RU"/>
        </w:rPr>
        <w:t xml:space="preserve">наиболее </w:t>
      </w:r>
      <w:r w:rsidR="005E1EE8" w:rsidRPr="005E1EE8">
        <w:rPr>
          <w:lang w:val="ru-RU"/>
        </w:rPr>
        <w:t>существенн</w:t>
      </w:r>
      <w:r w:rsidR="00957DFA">
        <w:rPr>
          <w:lang w:val="ru-RU"/>
        </w:rPr>
        <w:t>ыми</w:t>
      </w:r>
      <w:r w:rsidR="005E1EE8">
        <w:rPr>
          <w:lang w:val="ru-RU"/>
        </w:rPr>
        <w:t xml:space="preserve"> препятствия</w:t>
      </w:r>
      <w:r w:rsidR="00957DFA">
        <w:rPr>
          <w:lang w:val="ru-RU"/>
        </w:rPr>
        <w:t>ми</w:t>
      </w:r>
      <w:r w:rsidR="007C0919" w:rsidRPr="00E84955">
        <w:rPr>
          <w:lang w:val="ru-RU"/>
        </w:rPr>
        <w:t xml:space="preserve"> для эффективного использования инструментов ИС коренными и местными общинами </w:t>
      </w:r>
      <w:r w:rsidR="00957DFA">
        <w:rPr>
          <w:lang w:val="ru-RU"/>
        </w:rPr>
        <w:t xml:space="preserve">могут быть </w:t>
      </w:r>
      <w:r w:rsidR="007C0919" w:rsidRPr="00E84955">
        <w:rPr>
          <w:lang w:val="ru-RU"/>
        </w:rPr>
        <w:t>препятствия</w:t>
      </w:r>
      <w:r w:rsidR="005E1EE8">
        <w:rPr>
          <w:lang w:val="ru-RU"/>
        </w:rPr>
        <w:t xml:space="preserve"> </w:t>
      </w:r>
      <w:r w:rsidR="00957DFA" w:rsidRPr="00957DFA">
        <w:rPr>
          <w:lang w:val="ru-RU"/>
        </w:rPr>
        <w:t>текущ</w:t>
      </w:r>
      <w:r w:rsidR="00957DFA">
        <w:rPr>
          <w:lang w:val="ru-RU"/>
        </w:rPr>
        <w:t xml:space="preserve">его </w:t>
      </w:r>
      <w:r w:rsidR="005E1EE8">
        <w:rPr>
          <w:lang w:val="ru-RU"/>
        </w:rPr>
        <w:t>и практического</w:t>
      </w:r>
      <w:r w:rsidR="005E1EE8" w:rsidRPr="00E84955">
        <w:rPr>
          <w:lang w:val="ru-RU"/>
        </w:rPr>
        <w:t xml:space="preserve"> </w:t>
      </w:r>
      <w:r w:rsidR="005E1EE8" w:rsidRPr="005E1EE8">
        <w:rPr>
          <w:lang w:val="ru-RU"/>
        </w:rPr>
        <w:t>характер</w:t>
      </w:r>
      <w:r w:rsidR="005E1EE8">
        <w:rPr>
          <w:lang w:val="ru-RU"/>
        </w:rPr>
        <w:t>а</w:t>
      </w:r>
      <w:r w:rsidR="007C0919" w:rsidRPr="00E84955">
        <w:rPr>
          <w:lang w:val="ru-RU"/>
        </w:rPr>
        <w:t xml:space="preserve">, </w:t>
      </w:r>
      <w:r w:rsidR="005E1EE8">
        <w:rPr>
          <w:lang w:val="ru-RU"/>
        </w:rPr>
        <w:t xml:space="preserve">такие как </w:t>
      </w:r>
      <w:r w:rsidR="005E1EE8" w:rsidRPr="005E1EE8">
        <w:rPr>
          <w:lang w:val="ru-RU"/>
        </w:rPr>
        <w:t>ограниченн</w:t>
      </w:r>
      <w:r w:rsidR="005E1EE8">
        <w:rPr>
          <w:lang w:val="ru-RU"/>
        </w:rPr>
        <w:t xml:space="preserve">ые </w:t>
      </w:r>
      <w:r w:rsidR="005E1EE8" w:rsidRPr="005E1EE8">
        <w:rPr>
          <w:lang w:val="ru-RU"/>
        </w:rPr>
        <w:t>возможн</w:t>
      </w:r>
      <w:r w:rsidR="005E1EE8">
        <w:rPr>
          <w:lang w:val="ru-RU"/>
        </w:rPr>
        <w:t xml:space="preserve">ости получения надлежащих юридических </w:t>
      </w:r>
      <w:r w:rsidR="005E1EE8" w:rsidRPr="005E1EE8">
        <w:rPr>
          <w:lang w:val="ru-RU"/>
        </w:rPr>
        <w:t>консульта</w:t>
      </w:r>
      <w:r w:rsidR="005E1EE8">
        <w:rPr>
          <w:lang w:val="ru-RU"/>
        </w:rPr>
        <w:t xml:space="preserve">ций </w:t>
      </w:r>
      <w:r w:rsidR="007C0919" w:rsidRPr="00E84955">
        <w:rPr>
          <w:lang w:val="ru-RU"/>
        </w:rPr>
        <w:t xml:space="preserve">и </w:t>
      </w:r>
      <w:r w:rsidR="00957DFA">
        <w:rPr>
          <w:lang w:val="ru-RU"/>
        </w:rPr>
        <w:t xml:space="preserve">недостаточность </w:t>
      </w:r>
      <w:r w:rsidR="005E1EE8">
        <w:rPr>
          <w:lang w:val="ru-RU"/>
        </w:rPr>
        <w:t>финансовых средств</w:t>
      </w:r>
      <w:r w:rsidR="007C0919" w:rsidRPr="00E84955">
        <w:rPr>
          <w:lang w:val="ru-RU"/>
        </w:rPr>
        <w:t xml:space="preserve"> для </w:t>
      </w:r>
      <w:r w:rsidR="00957DFA" w:rsidRPr="00957DFA">
        <w:rPr>
          <w:lang w:val="ru-RU"/>
        </w:rPr>
        <w:t>приобретени</w:t>
      </w:r>
      <w:r w:rsidR="00957DFA">
        <w:rPr>
          <w:lang w:val="ru-RU"/>
        </w:rPr>
        <w:t>я</w:t>
      </w:r>
      <w:r w:rsidR="005E1EE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защиты прав.  </w:t>
      </w:r>
      <w:r w:rsidR="00957DFA" w:rsidRPr="00E84955">
        <w:rPr>
          <w:lang w:val="ru-RU"/>
        </w:rPr>
        <w:t>В</w:t>
      </w:r>
      <w:r w:rsidR="007C0919" w:rsidRPr="00E84955">
        <w:rPr>
          <w:lang w:val="ru-RU"/>
        </w:rPr>
        <w:t xml:space="preserve"> исследованиях</w:t>
      </w:r>
      <w:r w:rsidR="005E1EE8">
        <w:rPr>
          <w:lang w:val="ru-RU"/>
        </w:rPr>
        <w:t xml:space="preserve"> Янке, </w:t>
      </w:r>
      <w:r w:rsidR="005E1EE8" w:rsidRPr="005E1EE8">
        <w:rPr>
          <w:lang w:val="ru-RU"/>
        </w:rPr>
        <w:t>выполнен</w:t>
      </w:r>
      <w:r w:rsidR="005E1EE8">
        <w:rPr>
          <w:lang w:val="ru-RU"/>
        </w:rPr>
        <w:t xml:space="preserve">ных по заказу </w:t>
      </w:r>
      <w:r w:rsidR="007C0919" w:rsidRPr="00E84955">
        <w:rPr>
          <w:lang w:val="ru-RU"/>
        </w:rPr>
        <w:t>ВОИС</w:t>
      </w:r>
      <w:r w:rsidR="005E1EE8">
        <w:rPr>
          <w:lang w:val="ru-RU"/>
        </w:rPr>
        <w:t>,</w:t>
      </w:r>
      <w:r w:rsidR="007C0919" w:rsidRPr="00E84955">
        <w:rPr>
          <w:lang w:val="ru-RU"/>
        </w:rPr>
        <w:t xml:space="preserve"> эти </w:t>
      </w:r>
      <w:r w:rsidR="005E1EE8">
        <w:rPr>
          <w:lang w:val="ru-RU"/>
        </w:rPr>
        <w:t xml:space="preserve">практические </w:t>
      </w:r>
      <w:r w:rsidR="007C0919" w:rsidRPr="00E84955">
        <w:rPr>
          <w:lang w:val="ru-RU"/>
        </w:rPr>
        <w:t>трудности</w:t>
      </w:r>
      <w:r w:rsidR="00957DFA">
        <w:rPr>
          <w:lang w:val="ru-RU"/>
        </w:rPr>
        <w:t xml:space="preserve"> отмечены</w:t>
      </w:r>
      <w:r w:rsidR="005E1EE8">
        <w:rPr>
          <w:lang w:val="ru-RU"/>
        </w:rPr>
        <w:t>,</w:t>
      </w:r>
      <w:r w:rsidR="005E1EE8" w:rsidRPr="00E84955">
        <w:rPr>
          <w:lang w:val="ru-RU"/>
        </w:rPr>
        <w:t xml:space="preserve"> например, </w:t>
      </w:r>
      <w:r w:rsidR="007C0919" w:rsidRPr="00E84955">
        <w:rPr>
          <w:lang w:val="ru-RU"/>
        </w:rPr>
        <w:t xml:space="preserve">в главе «Использование товарных знаков для </w:t>
      </w:r>
      <w:r w:rsidR="005E1EE8" w:rsidRPr="005E1EE8">
        <w:rPr>
          <w:lang w:val="ru-RU"/>
        </w:rPr>
        <w:t>охран</w:t>
      </w:r>
      <w:r w:rsidR="005E1EE8">
        <w:rPr>
          <w:lang w:val="ru-RU"/>
        </w:rPr>
        <w:t>ы</w:t>
      </w:r>
      <w:r w:rsidR="007C0919" w:rsidRPr="00E84955">
        <w:rPr>
          <w:lang w:val="ru-RU"/>
        </w:rPr>
        <w:t xml:space="preserve"> традиционных выражений культуры».  Для преодоления этих препятствий предлагались </w:t>
      </w:r>
      <w:r w:rsidR="005E1EE8">
        <w:rPr>
          <w:lang w:val="ru-RU"/>
        </w:rPr>
        <w:t xml:space="preserve">самые </w:t>
      </w:r>
      <w:r w:rsidR="005E1EE8" w:rsidRPr="005E1EE8">
        <w:rPr>
          <w:lang w:val="ru-RU"/>
        </w:rPr>
        <w:t>различн</w:t>
      </w:r>
      <w:r w:rsidR="005E1EE8">
        <w:rPr>
          <w:lang w:val="ru-RU"/>
        </w:rPr>
        <w:t>ые</w:t>
      </w:r>
      <w:r w:rsidR="007C0919" w:rsidRPr="00E84955">
        <w:rPr>
          <w:lang w:val="ru-RU"/>
        </w:rPr>
        <w:t xml:space="preserve"> </w:t>
      </w:r>
      <w:r w:rsidR="005E1EE8" w:rsidRPr="005E1EE8">
        <w:rPr>
          <w:lang w:val="ru-RU"/>
        </w:rPr>
        <w:t>решени</w:t>
      </w:r>
      <w:r w:rsidR="005E1EE8">
        <w:rPr>
          <w:lang w:val="ru-RU"/>
        </w:rPr>
        <w:t>я</w:t>
      </w:r>
      <w:r w:rsidR="007C0919" w:rsidRPr="00E84955">
        <w:rPr>
          <w:lang w:val="ru-RU"/>
        </w:rPr>
        <w:t xml:space="preserve">, включая использование </w:t>
      </w:r>
      <w:r w:rsidR="005E1EE8" w:rsidRPr="005E1EE8">
        <w:rPr>
          <w:lang w:val="ru-RU"/>
        </w:rPr>
        <w:t>механизм</w:t>
      </w:r>
      <w:r w:rsidR="005E1EE8">
        <w:rPr>
          <w:lang w:val="ru-RU"/>
        </w:rPr>
        <w:t xml:space="preserve">ов </w:t>
      </w:r>
      <w:r w:rsidR="007C0919" w:rsidRPr="00E84955">
        <w:rPr>
          <w:lang w:val="ru-RU"/>
        </w:rPr>
        <w:t>альтернативного урегулирования споров (АУС)</w:t>
      </w:r>
      <w:r w:rsidR="00927B47" w:rsidRPr="00A40E70">
        <w:rPr>
          <w:vertAlign w:val="superscript"/>
        </w:rPr>
        <w:footnoteReference w:id="21"/>
      </w:r>
      <w:r w:rsidR="007C0919" w:rsidRPr="00E84955">
        <w:rPr>
          <w:lang w:val="ru-RU"/>
        </w:rPr>
        <w:t xml:space="preserve">.  </w:t>
      </w:r>
      <w:r w:rsidR="005E1EE8">
        <w:rPr>
          <w:lang w:val="ru-RU"/>
        </w:rPr>
        <w:t xml:space="preserve">Такие практические </w:t>
      </w:r>
      <w:r w:rsidR="007C0919" w:rsidRPr="00E84955">
        <w:rPr>
          <w:lang w:val="ru-RU"/>
        </w:rPr>
        <w:t>препятствия не являются предметом настоящего анализа.</w:t>
      </w:r>
      <w:r w:rsidRPr="007C0919">
        <w:rPr>
          <w:lang w:val="ru-RU"/>
        </w:rPr>
        <w:br/>
      </w: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5E1EE8" w:rsidRPr="005E1EE8">
        <w:rPr>
          <w:i/>
          <w:lang w:val="ru-RU"/>
        </w:rPr>
        <w:t>ТВК</w:t>
      </w:r>
      <w:r w:rsidR="00957DFA">
        <w:rPr>
          <w:i/>
          <w:lang w:val="ru-RU"/>
        </w:rPr>
        <w:t>, находящиеся</w:t>
      </w:r>
      <w:r w:rsidR="005E1EE8" w:rsidRPr="005E1EE8">
        <w:rPr>
          <w:i/>
          <w:lang w:val="ru-RU"/>
        </w:rPr>
        <w:t xml:space="preserve"> в общем владении</w:t>
      </w:r>
      <w:r w:rsidR="007C0919" w:rsidRPr="00E84955">
        <w:rPr>
          <w:lang w:val="ru-RU"/>
        </w:rPr>
        <w:t xml:space="preserve">: </w:t>
      </w:r>
      <w:r w:rsidR="00957DFA">
        <w:rPr>
          <w:lang w:val="ru-RU"/>
        </w:rPr>
        <w:t xml:space="preserve"> </w:t>
      </w:r>
      <w:r w:rsidR="007C0919" w:rsidRPr="00E84955">
        <w:rPr>
          <w:lang w:val="ru-RU"/>
        </w:rPr>
        <w:t xml:space="preserve">В-третьих, </w:t>
      </w:r>
      <w:r w:rsidR="005E1EE8">
        <w:rPr>
          <w:lang w:val="ru-RU"/>
        </w:rPr>
        <w:t xml:space="preserve">важной </w:t>
      </w:r>
      <w:r w:rsidR="007C0919" w:rsidRPr="00E84955">
        <w:rPr>
          <w:lang w:val="ru-RU"/>
        </w:rPr>
        <w:t xml:space="preserve">и </w:t>
      </w:r>
      <w:r w:rsidR="005E1EE8">
        <w:rPr>
          <w:lang w:val="ru-RU"/>
        </w:rPr>
        <w:t xml:space="preserve">постоянно </w:t>
      </w:r>
      <w:r w:rsidR="00141012">
        <w:rPr>
          <w:lang w:val="ru-RU"/>
        </w:rPr>
        <w:t>вновь возникающей</w:t>
      </w:r>
      <w:r w:rsidR="005E1EE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проблемой </w:t>
      </w:r>
      <w:r w:rsidR="005E1EE8">
        <w:rPr>
          <w:lang w:val="ru-RU"/>
        </w:rPr>
        <w:t>охраны</w:t>
      </w:r>
      <w:r w:rsidR="007C0919" w:rsidRPr="00E84955">
        <w:rPr>
          <w:lang w:val="ru-RU"/>
        </w:rPr>
        <w:t xml:space="preserve"> ТВК является определение владельцев </w:t>
      </w:r>
      <w:r w:rsidR="00141012">
        <w:rPr>
          <w:lang w:val="ru-RU"/>
        </w:rPr>
        <w:t>выражений культуры</w:t>
      </w:r>
      <w:r w:rsidR="007C0919" w:rsidRPr="00E84955">
        <w:rPr>
          <w:lang w:val="ru-RU"/>
        </w:rPr>
        <w:t xml:space="preserve">, </w:t>
      </w:r>
      <w:r w:rsidR="00141012">
        <w:rPr>
          <w:lang w:val="ru-RU"/>
        </w:rPr>
        <w:t>находящихся</w:t>
      </w:r>
      <w:r w:rsidR="007C0919" w:rsidRPr="00E84955">
        <w:rPr>
          <w:lang w:val="ru-RU"/>
        </w:rPr>
        <w:t xml:space="preserve"> в совместном </w:t>
      </w:r>
      <w:r w:rsidR="005E1EE8">
        <w:rPr>
          <w:lang w:val="ru-RU"/>
        </w:rPr>
        <w:t xml:space="preserve">владении </w:t>
      </w:r>
      <w:r w:rsidR="005E1EE8" w:rsidRPr="005E1EE8">
        <w:rPr>
          <w:lang w:val="ru-RU"/>
        </w:rPr>
        <w:t>нескольк</w:t>
      </w:r>
      <w:r w:rsidR="005E1EE8">
        <w:rPr>
          <w:lang w:val="ru-RU"/>
        </w:rPr>
        <w:t>их общин</w:t>
      </w:r>
      <w:r w:rsidR="007C0919" w:rsidRPr="00E84955">
        <w:rPr>
          <w:lang w:val="ru-RU"/>
        </w:rPr>
        <w:t xml:space="preserve">, </w:t>
      </w:r>
      <w:r w:rsidR="005E1EE8">
        <w:rPr>
          <w:lang w:val="ru-RU"/>
        </w:rPr>
        <w:t xml:space="preserve">проживающих </w:t>
      </w:r>
      <w:r w:rsidR="007C0919" w:rsidRPr="00E84955">
        <w:rPr>
          <w:lang w:val="ru-RU"/>
        </w:rPr>
        <w:t>на одной</w:t>
      </w:r>
      <w:r w:rsidR="005E1EE8">
        <w:rPr>
          <w:lang w:val="ru-RU"/>
        </w:rPr>
        <w:t xml:space="preserve"> и той же национальной территории или на раз</w:t>
      </w:r>
      <w:r w:rsidR="00141012">
        <w:rPr>
          <w:lang w:val="ru-RU"/>
        </w:rPr>
        <w:t xml:space="preserve">личных </w:t>
      </w:r>
      <w:r w:rsidR="005E1EE8">
        <w:rPr>
          <w:lang w:val="ru-RU"/>
        </w:rPr>
        <w:t>территориях</w:t>
      </w:r>
      <w:r w:rsidR="007C0919" w:rsidRPr="00E84955">
        <w:rPr>
          <w:lang w:val="ru-RU"/>
        </w:rPr>
        <w:t xml:space="preserve">. </w:t>
      </w:r>
      <w:r w:rsidR="00A11683" w:rsidRPr="00A11683">
        <w:rPr>
          <w:lang w:val="ru-RU"/>
        </w:rPr>
        <w:t>Возможн</w:t>
      </w:r>
      <w:r w:rsidR="00A11683">
        <w:rPr>
          <w:lang w:val="ru-RU"/>
        </w:rPr>
        <w:t>ые варианты</w:t>
      </w:r>
      <w:r w:rsidR="007C0919" w:rsidRPr="00E84955">
        <w:rPr>
          <w:lang w:val="ru-RU"/>
        </w:rPr>
        <w:t xml:space="preserve"> решения этой проблемы </w:t>
      </w:r>
      <w:r w:rsidR="00141012">
        <w:rPr>
          <w:lang w:val="ru-RU"/>
        </w:rPr>
        <w:t xml:space="preserve">могут </w:t>
      </w:r>
      <w:r w:rsidR="00A11683">
        <w:rPr>
          <w:lang w:val="ru-RU"/>
        </w:rPr>
        <w:t xml:space="preserve">включать </w:t>
      </w:r>
      <w:r w:rsidR="00141012">
        <w:rPr>
          <w:lang w:val="ru-RU"/>
        </w:rPr>
        <w:t>схемы совместного</w:t>
      </w:r>
      <w:r w:rsidR="00A11683">
        <w:rPr>
          <w:lang w:val="ru-RU"/>
        </w:rPr>
        <w:t xml:space="preserve"> владения</w:t>
      </w:r>
      <w:r w:rsidR="007C0919" w:rsidRPr="00E84955">
        <w:rPr>
          <w:lang w:val="ru-RU"/>
        </w:rPr>
        <w:t xml:space="preserve"> </w:t>
      </w:r>
      <w:r w:rsidR="007C0919" w:rsidRPr="00E84955">
        <w:rPr>
          <w:lang w:val="ru-RU"/>
        </w:rPr>
        <w:lastRenderedPageBreak/>
        <w:t xml:space="preserve">правами и </w:t>
      </w:r>
      <w:r w:rsidR="00141012">
        <w:rPr>
          <w:lang w:val="ru-RU"/>
        </w:rPr>
        <w:t xml:space="preserve">предоставление </w:t>
      </w:r>
      <w:r w:rsidR="007C0919" w:rsidRPr="00E84955">
        <w:rPr>
          <w:lang w:val="ru-RU"/>
        </w:rPr>
        <w:t xml:space="preserve">общинам </w:t>
      </w:r>
      <w:r w:rsidR="00141012">
        <w:rPr>
          <w:lang w:val="ru-RU"/>
        </w:rPr>
        <w:t>разрешения</w:t>
      </w:r>
      <w:r w:rsidR="00141012" w:rsidRPr="00E84955">
        <w:rPr>
          <w:lang w:val="ru-RU"/>
        </w:rPr>
        <w:t xml:space="preserve"> </w:t>
      </w:r>
      <w:r w:rsidR="00141012">
        <w:rPr>
          <w:lang w:val="ru-RU"/>
        </w:rPr>
        <w:t xml:space="preserve">владеть </w:t>
      </w:r>
      <w:r w:rsidR="007C0919" w:rsidRPr="00E84955">
        <w:rPr>
          <w:lang w:val="ru-RU"/>
        </w:rPr>
        <w:t xml:space="preserve">правами на </w:t>
      </w:r>
      <w:r w:rsidR="00B32EEE">
        <w:rPr>
          <w:lang w:val="ru-RU"/>
        </w:rPr>
        <w:t xml:space="preserve">одни и те же </w:t>
      </w:r>
      <w:r w:rsidR="007C0919" w:rsidRPr="00E84955">
        <w:rPr>
          <w:lang w:val="ru-RU"/>
        </w:rPr>
        <w:t xml:space="preserve">или </w:t>
      </w:r>
      <w:r w:rsidR="00B32EEE">
        <w:rPr>
          <w:lang w:val="ru-RU"/>
        </w:rPr>
        <w:t xml:space="preserve">сходные </w:t>
      </w:r>
      <w:r w:rsidR="007C0919" w:rsidRPr="00E84955">
        <w:rPr>
          <w:lang w:val="ru-RU"/>
        </w:rPr>
        <w:t>ТВК</w:t>
      </w:r>
      <w:r w:rsidR="005E1EE8">
        <w:rPr>
          <w:lang w:val="ru-RU"/>
        </w:rPr>
        <w:t xml:space="preserve"> раздельно</w:t>
      </w:r>
      <w:r w:rsidR="007C0919" w:rsidRPr="00E84955">
        <w:rPr>
          <w:lang w:val="ru-RU"/>
        </w:rPr>
        <w:t xml:space="preserve">.  При этом </w:t>
      </w:r>
      <w:r w:rsidR="00B32EEE">
        <w:rPr>
          <w:lang w:val="ru-RU"/>
        </w:rPr>
        <w:t xml:space="preserve">подчеркивалось, что в определяющую роль в решении этих </w:t>
      </w:r>
      <w:r w:rsidR="00B32EEE" w:rsidRPr="00B32EEE">
        <w:rPr>
          <w:lang w:val="ru-RU"/>
        </w:rPr>
        <w:t>вопрос</w:t>
      </w:r>
      <w:r w:rsidR="00B32EEE">
        <w:rPr>
          <w:lang w:val="ru-RU"/>
        </w:rPr>
        <w:t xml:space="preserve">ов </w:t>
      </w:r>
      <w:r w:rsidR="00B32EEE" w:rsidRPr="00B32EEE">
        <w:rPr>
          <w:lang w:val="ru-RU"/>
        </w:rPr>
        <w:t>долж</w:t>
      </w:r>
      <w:r w:rsidR="00B32EEE">
        <w:rPr>
          <w:lang w:val="ru-RU"/>
        </w:rPr>
        <w:t xml:space="preserve">ны играть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ое </w:t>
      </w:r>
      <w:r w:rsidR="00B32EEE">
        <w:rPr>
          <w:lang w:val="ru-RU"/>
        </w:rPr>
        <w:t xml:space="preserve">право </w:t>
      </w:r>
      <w:r w:rsidR="007C0919" w:rsidRPr="00E84955">
        <w:rPr>
          <w:lang w:val="ru-RU"/>
        </w:rPr>
        <w:t xml:space="preserve">и </w:t>
      </w:r>
      <w:r w:rsidR="00B32EEE" w:rsidRPr="00B32EEE">
        <w:rPr>
          <w:lang w:val="ru-RU"/>
        </w:rPr>
        <w:t>процедур</w:t>
      </w:r>
      <w:r w:rsidR="00B32EEE">
        <w:rPr>
          <w:lang w:val="ru-RU"/>
        </w:rPr>
        <w:t>ы</w:t>
      </w:r>
      <w:r w:rsidR="007C0919" w:rsidRPr="00E84955">
        <w:rPr>
          <w:lang w:val="ru-RU"/>
        </w:rPr>
        <w:t>.</w:t>
      </w:r>
      <w:r w:rsidRPr="007C0919">
        <w:rPr>
          <w:lang w:val="ru-RU"/>
        </w:rPr>
        <w:t xml:space="preserve"> </w:t>
      </w:r>
      <w:r w:rsidR="00B32EEE">
        <w:rPr>
          <w:lang w:val="ru-RU"/>
        </w:rPr>
        <w:t xml:space="preserve">Еще одним </w:t>
      </w:r>
      <w:r w:rsidR="00B32EEE" w:rsidRPr="00B32EEE">
        <w:rPr>
          <w:lang w:val="ru-RU"/>
        </w:rPr>
        <w:t>возможн</w:t>
      </w:r>
      <w:r w:rsidR="00B32EEE">
        <w:rPr>
          <w:lang w:val="ru-RU"/>
        </w:rPr>
        <w:t xml:space="preserve">ым </w:t>
      </w:r>
      <w:r w:rsidR="00B32EEE" w:rsidRPr="00B32EEE">
        <w:rPr>
          <w:lang w:val="ru-RU"/>
        </w:rPr>
        <w:t>решени</w:t>
      </w:r>
      <w:r w:rsidR="00B32EEE">
        <w:rPr>
          <w:lang w:val="ru-RU"/>
        </w:rPr>
        <w:t xml:space="preserve">ем этой </w:t>
      </w:r>
      <w:r w:rsidR="00B32EEE" w:rsidRPr="00B32EEE">
        <w:rPr>
          <w:lang w:val="ru-RU"/>
        </w:rPr>
        <w:t>проблем</w:t>
      </w:r>
      <w:r w:rsidR="00B32EEE">
        <w:rPr>
          <w:lang w:val="ru-RU"/>
        </w:rPr>
        <w:t xml:space="preserve">ы могла бы быть передача прав </w:t>
      </w:r>
      <w:r w:rsidR="00B32EEE" w:rsidRPr="00B32EEE">
        <w:rPr>
          <w:lang w:val="ru-RU"/>
        </w:rPr>
        <w:t>г</w:t>
      </w:r>
      <w:r w:rsidR="00B01658" w:rsidRPr="00B32EEE">
        <w:rPr>
          <w:lang w:val="ru-RU"/>
        </w:rPr>
        <w:t>осударств</w:t>
      </w:r>
      <w:r w:rsidR="00B32EEE">
        <w:rPr>
          <w:lang w:val="ru-RU"/>
        </w:rPr>
        <w:t>у</w:t>
      </w:r>
      <w:r w:rsidR="00B01658" w:rsidRPr="00B32EEE">
        <w:rPr>
          <w:lang w:val="ru-RU"/>
        </w:rPr>
        <w:t xml:space="preserve"> или</w:t>
      </w:r>
      <w:r w:rsidRPr="00B32EEE">
        <w:rPr>
          <w:lang w:val="ru-RU"/>
        </w:rPr>
        <w:t xml:space="preserve"> </w:t>
      </w:r>
      <w:r w:rsidR="00B32EEE" w:rsidRPr="00B32EEE">
        <w:rPr>
          <w:lang w:val="ru-RU"/>
        </w:rPr>
        <w:t>официальн</w:t>
      </w:r>
      <w:r w:rsidR="00B32EEE">
        <w:rPr>
          <w:lang w:val="ru-RU"/>
        </w:rPr>
        <w:t xml:space="preserve">ому </w:t>
      </w:r>
      <w:r w:rsidR="00B01658" w:rsidRPr="00B32EEE">
        <w:rPr>
          <w:lang w:val="ru-RU"/>
        </w:rPr>
        <w:t>орган</w:t>
      </w:r>
      <w:r w:rsidR="00B32EEE">
        <w:rPr>
          <w:lang w:val="ru-RU"/>
        </w:rPr>
        <w:t>у</w:t>
      </w:r>
      <w:r w:rsidRPr="00B32EEE">
        <w:rPr>
          <w:lang w:val="ru-RU"/>
        </w:rPr>
        <w:t xml:space="preserve">.  </w:t>
      </w:r>
      <w:r w:rsidR="00141012" w:rsidRPr="00E84955">
        <w:rPr>
          <w:lang w:val="ru-RU"/>
        </w:rPr>
        <w:t>С</w:t>
      </w:r>
      <w:r w:rsidR="001E23E1" w:rsidRPr="00E84955">
        <w:rPr>
          <w:lang w:val="ru-RU"/>
        </w:rPr>
        <w:t>уществующие регио</w:t>
      </w:r>
      <w:r w:rsidR="001E23E1">
        <w:rPr>
          <w:lang w:val="ru-RU"/>
        </w:rPr>
        <w:t>нальные организации и механизмы</w:t>
      </w:r>
      <w:r w:rsidR="00141012">
        <w:rPr>
          <w:lang w:val="ru-RU"/>
        </w:rPr>
        <w:t xml:space="preserve"> также могли бы</w:t>
      </w:r>
      <w:r w:rsidR="00141012" w:rsidRPr="00E84955">
        <w:rPr>
          <w:lang w:val="ru-RU"/>
        </w:rPr>
        <w:t xml:space="preserve"> играть важную роль в решении </w:t>
      </w:r>
      <w:r w:rsidR="00141012" w:rsidRPr="001E23E1">
        <w:rPr>
          <w:lang w:val="ru-RU"/>
        </w:rPr>
        <w:t>проблем</w:t>
      </w:r>
      <w:r w:rsidR="00141012">
        <w:rPr>
          <w:lang w:val="ru-RU"/>
        </w:rPr>
        <w:t xml:space="preserve"> «регионального фольклора</w:t>
      </w:r>
      <w:r w:rsidR="00141012" w:rsidRPr="00E84955">
        <w:rPr>
          <w:lang w:val="ru-RU"/>
        </w:rPr>
        <w:t>»</w:t>
      </w:r>
      <w:r w:rsidR="001E23E1">
        <w:rPr>
          <w:lang w:val="ru-RU"/>
        </w:rPr>
        <w:t>.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bCs/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7C0919" w:rsidRPr="00E84955">
        <w:rPr>
          <w:i/>
          <w:lang w:val="ru-RU"/>
        </w:rPr>
        <w:t xml:space="preserve">Пробелы, </w:t>
      </w:r>
      <w:r w:rsidR="007067DA">
        <w:rPr>
          <w:i/>
          <w:lang w:val="ru-RU"/>
        </w:rPr>
        <w:t xml:space="preserve">имманентные </w:t>
      </w:r>
      <w:r w:rsidR="00DA3B3D">
        <w:rPr>
          <w:i/>
          <w:lang w:val="ru-RU"/>
        </w:rPr>
        <w:t>для систем</w:t>
      </w:r>
      <w:r w:rsidR="007C0919" w:rsidRPr="00E84955">
        <w:rPr>
          <w:i/>
          <w:lang w:val="ru-RU"/>
        </w:rPr>
        <w:t xml:space="preserve"> ИС</w:t>
      </w:r>
      <w:r w:rsidR="007C0919" w:rsidRPr="00E84955">
        <w:rPr>
          <w:lang w:val="ru-RU"/>
        </w:rPr>
        <w:t xml:space="preserve">: </w:t>
      </w:r>
      <w:r w:rsidR="007067DA">
        <w:rPr>
          <w:lang w:val="ru-RU"/>
        </w:rPr>
        <w:t xml:space="preserve"> Наконец</w:t>
      </w:r>
      <w:r w:rsidR="007C0919" w:rsidRPr="00E84955">
        <w:rPr>
          <w:lang w:val="ru-RU"/>
        </w:rPr>
        <w:t xml:space="preserve">, </w:t>
      </w:r>
      <w:r w:rsidR="007067DA">
        <w:rPr>
          <w:lang w:val="ru-RU"/>
        </w:rPr>
        <w:t>прилагаются усилия к тому, чтобы выявить</w:t>
      </w:r>
      <w:r w:rsidR="007C0919" w:rsidRPr="00E84955">
        <w:rPr>
          <w:lang w:val="ru-RU"/>
        </w:rPr>
        <w:t xml:space="preserve"> как (i) пробелы, </w:t>
      </w:r>
      <w:r w:rsidR="007067DA">
        <w:rPr>
          <w:lang w:val="ru-RU"/>
        </w:rPr>
        <w:t>специфичные для ТВК, так и (ii) пробелы</w:t>
      </w:r>
      <w:r w:rsidR="007C0919" w:rsidRPr="00E84955">
        <w:rPr>
          <w:lang w:val="ru-RU"/>
        </w:rPr>
        <w:t xml:space="preserve"> в </w:t>
      </w:r>
      <w:r w:rsidR="00A5641A" w:rsidRPr="00A5641A">
        <w:rPr>
          <w:lang w:val="ru-RU"/>
        </w:rPr>
        <w:t>механизм</w:t>
      </w:r>
      <w:r w:rsidR="00A5641A">
        <w:rPr>
          <w:lang w:val="ru-RU"/>
        </w:rPr>
        <w:t>ах</w:t>
      </w:r>
      <w:r w:rsidR="007C0919" w:rsidRPr="00E84955">
        <w:rPr>
          <w:lang w:val="ru-RU"/>
        </w:rPr>
        <w:t xml:space="preserve">, </w:t>
      </w:r>
      <w:r w:rsidR="00A5641A" w:rsidRPr="00A5641A">
        <w:rPr>
          <w:lang w:val="ru-RU"/>
        </w:rPr>
        <w:t>котор</w:t>
      </w:r>
      <w:r w:rsidR="00A5641A">
        <w:rPr>
          <w:lang w:val="ru-RU"/>
        </w:rPr>
        <w:t xml:space="preserve">ые могли бы </w:t>
      </w:r>
      <w:r w:rsidR="00A5641A" w:rsidRPr="00A5641A">
        <w:rPr>
          <w:lang w:val="ru-RU"/>
        </w:rPr>
        <w:t>использова</w:t>
      </w:r>
      <w:r w:rsidR="00A5641A">
        <w:rPr>
          <w:lang w:val="ru-RU"/>
        </w:rPr>
        <w:t xml:space="preserve">ться для охраны </w:t>
      </w:r>
      <w:r w:rsidR="007C0919" w:rsidRPr="00E84955">
        <w:rPr>
          <w:lang w:val="ru-RU"/>
        </w:rPr>
        <w:t xml:space="preserve">ТВК, </w:t>
      </w:r>
      <w:r w:rsidR="007067DA" w:rsidRPr="007067DA">
        <w:rPr>
          <w:lang w:val="ru-RU"/>
        </w:rPr>
        <w:t>котор</w:t>
      </w:r>
      <w:r w:rsidR="007067DA">
        <w:rPr>
          <w:lang w:val="ru-RU"/>
        </w:rPr>
        <w:t xml:space="preserve">ые не специфичны для </w:t>
      </w:r>
      <w:r w:rsidR="007067DA" w:rsidRPr="00E84955">
        <w:rPr>
          <w:lang w:val="ru-RU"/>
        </w:rPr>
        <w:t>ТВК</w:t>
      </w:r>
      <w:r w:rsidR="007067DA">
        <w:rPr>
          <w:lang w:val="ru-RU"/>
        </w:rPr>
        <w:t xml:space="preserve">, а имманентны </w:t>
      </w:r>
      <w:r w:rsidR="00DA3B3D" w:rsidRPr="00DA3B3D">
        <w:rPr>
          <w:lang w:val="ru-RU"/>
        </w:rPr>
        <w:t>для систем</w:t>
      </w:r>
      <w:r w:rsidR="00DA3B3D">
        <w:rPr>
          <w:lang w:val="ru-RU"/>
        </w:rPr>
        <w:t xml:space="preserve">ы </w:t>
      </w:r>
      <w:r w:rsidR="007C0919" w:rsidRPr="00E84955">
        <w:rPr>
          <w:lang w:val="ru-RU"/>
        </w:rPr>
        <w:t>ИС</w:t>
      </w:r>
      <w:r w:rsidR="007067DA">
        <w:rPr>
          <w:lang w:val="ru-RU"/>
        </w:rPr>
        <w:t xml:space="preserve"> </w:t>
      </w:r>
      <w:r w:rsidR="007C0919" w:rsidRPr="00E84955">
        <w:rPr>
          <w:lang w:val="ru-RU"/>
        </w:rPr>
        <w:t>(</w:t>
      </w:r>
      <w:r w:rsidR="00DA3B3D" w:rsidRPr="00DA3B3D">
        <w:rPr>
          <w:lang w:val="ru-RU"/>
        </w:rPr>
        <w:t xml:space="preserve">например, </w:t>
      </w:r>
      <w:r w:rsidR="007C0919" w:rsidRPr="00E84955">
        <w:rPr>
          <w:lang w:val="ru-RU"/>
        </w:rPr>
        <w:t xml:space="preserve">ограничения и исключения </w:t>
      </w:r>
      <w:r w:rsidR="00DA3B3D">
        <w:rPr>
          <w:lang w:val="ru-RU"/>
        </w:rPr>
        <w:t xml:space="preserve">из </w:t>
      </w:r>
      <w:r w:rsidR="00DA3B3D" w:rsidRPr="00DA3B3D">
        <w:rPr>
          <w:lang w:val="ru-RU"/>
        </w:rPr>
        <w:t>авторского права</w:t>
      </w:r>
      <w:r w:rsidR="007C0919" w:rsidRPr="00E84955">
        <w:rPr>
          <w:lang w:val="ru-RU"/>
        </w:rPr>
        <w:t xml:space="preserve">).  Система ИС </w:t>
      </w:r>
      <w:r w:rsidR="00DA3B3D">
        <w:rPr>
          <w:lang w:val="ru-RU"/>
        </w:rPr>
        <w:t xml:space="preserve">не обеспечивает </w:t>
      </w:r>
      <w:r w:rsidR="007C0919" w:rsidRPr="00E84955">
        <w:rPr>
          <w:lang w:val="ru-RU"/>
        </w:rPr>
        <w:t xml:space="preserve">абсолютного контроля над охраняемыми объектами, </w:t>
      </w:r>
      <w:r w:rsidR="007067DA">
        <w:rPr>
          <w:lang w:val="ru-RU"/>
        </w:rPr>
        <w:t xml:space="preserve">причем </w:t>
      </w:r>
      <w:r w:rsidR="00DA3B3D">
        <w:rPr>
          <w:lang w:val="ru-RU"/>
        </w:rPr>
        <w:t>в системах</w:t>
      </w:r>
      <w:r w:rsidR="007C0919" w:rsidRPr="00E84955">
        <w:rPr>
          <w:lang w:val="ru-RU"/>
        </w:rPr>
        <w:t xml:space="preserve"> </w:t>
      </w:r>
      <w:r w:rsidR="00DA3B3D" w:rsidRPr="00DA3B3D">
        <w:rPr>
          <w:lang w:val="ru-RU"/>
        </w:rPr>
        <w:t>охран</w:t>
      </w:r>
      <w:r w:rsidR="00DA3B3D">
        <w:rPr>
          <w:lang w:val="ru-RU"/>
        </w:rPr>
        <w:t>ы авторских</w:t>
      </w:r>
      <w:r w:rsidR="007C0919" w:rsidRPr="00E84955">
        <w:rPr>
          <w:lang w:val="ru-RU"/>
        </w:rPr>
        <w:t xml:space="preserve"> и смежных прав </w:t>
      </w:r>
      <w:r w:rsidR="00DA3B3D">
        <w:rPr>
          <w:lang w:val="ru-RU"/>
        </w:rPr>
        <w:t>особенно широко применяются исключения и ограничения</w:t>
      </w:r>
      <w:r w:rsidR="007C0919" w:rsidRPr="00E84955">
        <w:rPr>
          <w:lang w:val="ru-RU"/>
        </w:rPr>
        <w:t xml:space="preserve">.  </w:t>
      </w:r>
      <w:r w:rsidR="007067DA">
        <w:rPr>
          <w:lang w:val="ru-RU"/>
        </w:rPr>
        <w:t xml:space="preserve">Существующие </w:t>
      </w:r>
      <w:r w:rsidR="007067DA" w:rsidRPr="00E84955">
        <w:rPr>
          <w:lang w:val="ru-RU"/>
        </w:rPr>
        <w:t>г</w:t>
      </w:r>
      <w:r w:rsidR="007C0919" w:rsidRPr="00E84955">
        <w:rPr>
          <w:lang w:val="ru-RU"/>
        </w:rPr>
        <w:t xml:space="preserve">раницы </w:t>
      </w:r>
      <w:r w:rsidR="00FE4D59">
        <w:rPr>
          <w:lang w:val="ru-RU"/>
        </w:rPr>
        <w:t xml:space="preserve">применимости </w:t>
      </w:r>
      <w:r w:rsidR="007C0919" w:rsidRPr="00E84955">
        <w:rPr>
          <w:lang w:val="ru-RU"/>
        </w:rPr>
        <w:t xml:space="preserve">систем ИС, </w:t>
      </w:r>
      <w:r w:rsidR="00FE4D59">
        <w:rPr>
          <w:lang w:val="ru-RU"/>
        </w:rPr>
        <w:t>включая</w:t>
      </w:r>
      <w:r w:rsidR="007C0919" w:rsidRPr="00E84955">
        <w:rPr>
          <w:lang w:val="ru-RU"/>
        </w:rPr>
        <w:t xml:space="preserve"> решения об объеме </w:t>
      </w:r>
      <w:r w:rsidR="00FE4D59" w:rsidRPr="00FE4D59">
        <w:rPr>
          <w:lang w:val="ru-RU"/>
        </w:rPr>
        <w:t>охран</w:t>
      </w:r>
      <w:r w:rsidR="00FE4D59">
        <w:rPr>
          <w:lang w:val="ru-RU"/>
        </w:rPr>
        <w:t>ы</w:t>
      </w:r>
      <w:r w:rsidR="007C0919" w:rsidRPr="00E84955">
        <w:rPr>
          <w:lang w:val="ru-RU"/>
        </w:rPr>
        <w:t xml:space="preserve">, часто отражают важные </w:t>
      </w:r>
      <w:r w:rsidR="00FE4D59" w:rsidRPr="00FE4D59">
        <w:rPr>
          <w:lang w:val="ru-RU"/>
        </w:rPr>
        <w:t>принцип</w:t>
      </w:r>
      <w:r w:rsidR="00FE4D59">
        <w:rPr>
          <w:lang w:val="ru-RU"/>
        </w:rPr>
        <w:t xml:space="preserve">ы </w:t>
      </w:r>
      <w:r w:rsidR="00FE4D59" w:rsidRPr="00FE4D59">
        <w:rPr>
          <w:lang w:val="ru-RU"/>
        </w:rPr>
        <w:t>общественн</w:t>
      </w:r>
      <w:r w:rsidR="00FE4D59">
        <w:rPr>
          <w:lang w:val="ru-RU"/>
        </w:rPr>
        <w:t>ой политики</w:t>
      </w:r>
      <w:r w:rsidR="007C0919" w:rsidRPr="00E84955">
        <w:rPr>
          <w:lang w:val="ru-RU"/>
        </w:rPr>
        <w:t>, в частности</w:t>
      </w:r>
      <w:r w:rsidR="00FE4D59">
        <w:rPr>
          <w:lang w:val="ru-RU"/>
        </w:rPr>
        <w:t xml:space="preserve">, принцип свободы высказываний и </w:t>
      </w:r>
      <w:r w:rsidR="007C0919" w:rsidRPr="00E84955">
        <w:rPr>
          <w:lang w:val="ru-RU"/>
        </w:rPr>
        <w:t>общественного достояния.</w:t>
      </w:r>
      <w:r w:rsidR="007C0919" w:rsidRPr="00E84955">
        <w:rPr>
          <w:bCs/>
          <w:lang w:val="ru-RU"/>
        </w:rPr>
        <w:t xml:space="preserve">  </w:t>
      </w:r>
      <w:r w:rsidR="00FE4D59">
        <w:rPr>
          <w:bCs/>
          <w:lang w:val="ru-RU"/>
        </w:rPr>
        <w:t xml:space="preserve">Такие </w:t>
      </w:r>
      <w:r w:rsidR="00FE4D59" w:rsidRPr="00FE4D59">
        <w:rPr>
          <w:bCs/>
          <w:lang w:val="ru-RU"/>
        </w:rPr>
        <w:t>принцип</w:t>
      </w:r>
      <w:r w:rsidR="00FE4D59">
        <w:rPr>
          <w:bCs/>
          <w:lang w:val="ru-RU"/>
        </w:rPr>
        <w:t xml:space="preserve">ы </w:t>
      </w:r>
      <w:r w:rsidR="007C0919" w:rsidRPr="00E84955">
        <w:rPr>
          <w:bCs/>
          <w:lang w:val="ru-RU"/>
        </w:rPr>
        <w:t>полити</w:t>
      </w:r>
      <w:r w:rsidR="00FE4D59">
        <w:rPr>
          <w:bCs/>
          <w:lang w:val="ru-RU"/>
        </w:rPr>
        <w:t xml:space="preserve">ки </w:t>
      </w:r>
      <w:r w:rsidR="00FE4D59">
        <w:rPr>
          <w:bCs/>
          <w:szCs w:val="22"/>
          <w:lang w:val="ru-RU"/>
        </w:rPr>
        <w:t xml:space="preserve">рассмотрены </w:t>
      </w:r>
      <w:r w:rsidR="007C0919" w:rsidRPr="00E84955">
        <w:rPr>
          <w:bCs/>
          <w:lang w:val="ru-RU"/>
        </w:rPr>
        <w:t xml:space="preserve">ниже </w:t>
      </w:r>
      <w:r w:rsidR="00FE4D59">
        <w:rPr>
          <w:bCs/>
          <w:lang w:val="ru-RU"/>
        </w:rPr>
        <w:t xml:space="preserve">в разделе </w:t>
      </w:r>
      <w:r w:rsidR="007C0919" w:rsidRPr="00E84955">
        <w:rPr>
          <w:bCs/>
          <w:lang w:val="ru-RU"/>
        </w:rPr>
        <w:t>«</w:t>
      </w:r>
      <w:r w:rsidR="00FE4D59">
        <w:rPr>
          <w:bCs/>
          <w:lang w:val="ru-RU"/>
        </w:rPr>
        <w:t xml:space="preserve">Вопросы </w:t>
      </w:r>
      <w:r w:rsidR="007067DA" w:rsidRPr="007067DA">
        <w:rPr>
          <w:bCs/>
          <w:lang w:val="ru-RU"/>
        </w:rPr>
        <w:t>регулир</w:t>
      </w:r>
      <w:r w:rsidR="007067DA">
        <w:rPr>
          <w:bCs/>
          <w:lang w:val="ru-RU"/>
        </w:rPr>
        <w:t>ования</w:t>
      </w:r>
      <w:r w:rsidR="007C0919" w:rsidRPr="00E84955">
        <w:rPr>
          <w:bCs/>
          <w:lang w:val="ru-RU"/>
        </w:rPr>
        <w:t xml:space="preserve">».  Например, как отмечал один из </w:t>
      </w:r>
      <w:r w:rsidR="007067DA">
        <w:rPr>
          <w:bCs/>
          <w:lang w:val="ru-RU"/>
        </w:rPr>
        <w:t>комментаторов</w:t>
      </w:r>
      <w:r w:rsidR="007C0919" w:rsidRPr="00E84955">
        <w:rPr>
          <w:bCs/>
          <w:lang w:val="ru-RU"/>
        </w:rPr>
        <w:t xml:space="preserve">, использование других культур </w:t>
      </w:r>
      <w:r w:rsidR="0070713D">
        <w:rPr>
          <w:bCs/>
          <w:lang w:val="ru-RU"/>
        </w:rPr>
        <w:t xml:space="preserve">как </w:t>
      </w:r>
      <w:r w:rsidR="007C0919" w:rsidRPr="00E84955">
        <w:rPr>
          <w:bCs/>
          <w:lang w:val="ru-RU"/>
        </w:rPr>
        <w:t xml:space="preserve">источника вдохновения </w:t>
      </w:r>
      <w:r w:rsidR="007067DA" w:rsidRPr="007067DA">
        <w:rPr>
          <w:rFonts w:eastAsia="+mn-ea"/>
          <w:bCs/>
          <w:lang w:val="ru-RU" w:eastAsia="en-US"/>
        </w:rPr>
        <w:t>–</w:t>
      </w:r>
      <w:r w:rsidR="007067DA">
        <w:rPr>
          <w:rFonts w:eastAsia="+mn-ea"/>
          <w:bCs/>
          <w:lang w:val="ru-RU" w:eastAsia="en-US"/>
        </w:rPr>
        <w:t xml:space="preserve"> э</w:t>
      </w:r>
      <w:r w:rsidR="007067DA">
        <w:rPr>
          <w:bCs/>
          <w:lang w:val="ru-RU"/>
        </w:rPr>
        <w:t>то часть</w:t>
      </w:r>
      <w:r w:rsidR="007C0919" w:rsidRPr="00E84955">
        <w:rPr>
          <w:bCs/>
          <w:lang w:val="ru-RU"/>
        </w:rPr>
        <w:t xml:space="preserve"> творческого процесса</w:t>
      </w:r>
      <w:r w:rsidR="0070713D">
        <w:rPr>
          <w:bCs/>
          <w:lang w:val="ru-RU"/>
        </w:rPr>
        <w:t>,</w:t>
      </w:r>
      <w:r w:rsidR="007C0919" w:rsidRPr="00E84955">
        <w:rPr>
          <w:bCs/>
          <w:lang w:val="ru-RU"/>
        </w:rPr>
        <w:t xml:space="preserve"> </w:t>
      </w:r>
      <w:r w:rsidR="0070713D">
        <w:rPr>
          <w:bCs/>
          <w:lang w:val="ru-RU"/>
        </w:rPr>
        <w:t xml:space="preserve">а </w:t>
      </w:r>
      <w:r w:rsidR="007C0919" w:rsidRPr="00E84955">
        <w:rPr>
          <w:bCs/>
          <w:lang w:val="ru-RU"/>
        </w:rPr>
        <w:t>использование «стиля» какого-</w:t>
      </w:r>
      <w:r w:rsidR="0070713D">
        <w:rPr>
          <w:bCs/>
          <w:lang w:val="ru-RU"/>
        </w:rPr>
        <w:t xml:space="preserve">то </w:t>
      </w:r>
      <w:r w:rsidR="007C0919" w:rsidRPr="00E84955">
        <w:rPr>
          <w:bCs/>
          <w:lang w:val="ru-RU"/>
        </w:rPr>
        <w:t xml:space="preserve">ТВК не обязательно должно </w:t>
      </w:r>
      <w:r w:rsidR="0070713D">
        <w:rPr>
          <w:bCs/>
          <w:lang w:val="ru-RU"/>
        </w:rPr>
        <w:t>считаться незаконным</w:t>
      </w:r>
      <w:r w:rsidR="007C0919" w:rsidRPr="00E84955">
        <w:rPr>
          <w:bCs/>
          <w:lang w:val="ru-RU"/>
        </w:rPr>
        <w:t xml:space="preserve"> присвоение</w:t>
      </w:r>
      <w:r w:rsidR="0070713D">
        <w:rPr>
          <w:bCs/>
          <w:lang w:val="ru-RU"/>
        </w:rPr>
        <w:t>м</w:t>
      </w:r>
      <w:r w:rsidR="007C0919" w:rsidRPr="00E84955">
        <w:rPr>
          <w:bCs/>
          <w:lang w:val="ru-RU"/>
        </w:rPr>
        <w:t xml:space="preserve">, </w:t>
      </w:r>
      <w:r w:rsidR="0070713D">
        <w:rPr>
          <w:bCs/>
          <w:lang w:val="ru-RU"/>
        </w:rPr>
        <w:t xml:space="preserve">особенно </w:t>
      </w:r>
      <w:r w:rsidR="007C0919" w:rsidRPr="00E84955">
        <w:rPr>
          <w:bCs/>
          <w:lang w:val="ru-RU"/>
        </w:rPr>
        <w:t xml:space="preserve">если </w:t>
      </w:r>
      <w:r w:rsidR="007067DA">
        <w:rPr>
          <w:bCs/>
          <w:lang w:val="ru-RU"/>
        </w:rPr>
        <w:t>пори этом указывается</w:t>
      </w:r>
      <w:r w:rsidR="0070713D">
        <w:rPr>
          <w:bCs/>
          <w:lang w:val="ru-RU"/>
        </w:rPr>
        <w:t xml:space="preserve"> </w:t>
      </w:r>
      <w:r w:rsidR="007C0919" w:rsidRPr="00E84955">
        <w:rPr>
          <w:bCs/>
          <w:lang w:val="ru-RU"/>
        </w:rPr>
        <w:t xml:space="preserve">источник ТВК.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637E02" w:rsidRPr="006D3C03">
        <w:rPr>
          <w:lang w:val="ru-RU"/>
        </w:rPr>
        <w:t>В</w:t>
      </w:r>
      <w:r w:rsidR="006D3C03" w:rsidRPr="006D3C03">
        <w:rPr>
          <w:lang w:val="ru-RU"/>
        </w:rPr>
        <w:t xml:space="preserve"> рамках</w:t>
      </w:r>
      <w:r w:rsidR="006D3C03">
        <w:rPr>
          <w:lang w:val="ru-RU"/>
        </w:rPr>
        <w:t xml:space="preserve"> </w:t>
      </w:r>
      <w:r w:rsidR="00A56826">
        <w:rPr>
          <w:lang w:val="ru-RU"/>
        </w:rPr>
        <w:t>н</w:t>
      </w:r>
      <w:r w:rsidR="006D3C03">
        <w:rPr>
          <w:lang w:val="ru-RU"/>
        </w:rPr>
        <w:t>астоящего</w:t>
      </w:r>
      <w:r w:rsidR="007C0919" w:rsidRPr="00E84955">
        <w:rPr>
          <w:lang w:val="ru-RU"/>
        </w:rPr>
        <w:t xml:space="preserve"> </w:t>
      </w:r>
      <w:r w:rsidR="006D3C03" w:rsidRPr="006D3C03">
        <w:rPr>
          <w:lang w:val="ru-RU"/>
        </w:rPr>
        <w:t>предварительн</w:t>
      </w:r>
      <w:r w:rsidR="006D3C03">
        <w:rPr>
          <w:lang w:val="ru-RU"/>
        </w:rPr>
        <w:t xml:space="preserve">ого </w:t>
      </w:r>
      <w:r w:rsidR="007C0919" w:rsidRPr="00E84955">
        <w:rPr>
          <w:lang w:val="ru-RU"/>
        </w:rPr>
        <w:t xml:space="preserve">анализа эти </w:t>
      </w:r>
      <w:r w:rsidR="00A56826">
        <w:rPr>
          <w:lang w:val="ru-RU"/>
        </w:rPr>
        <w:t xml:space="preserve">более </w:t>
      </w:r>
      <w:r w:rsidR="00637E02">
        <w:rPr>
          <w:lang w:val="ru-RU"/>
        </w:rPr>
        <w:t xml:space="preserve">общие </w:t>
      </w:r>
      <w:r w:rsidR="00A56826" w:rsidRPr="00E84955">
        <w:rPr>
          <w:lang w:val="ru-RU"/>
        </w:rPr>
        <w:t xml:space="preserve">пробелы </w:t>
      </w:r>
      <w:r w:rsidR="00637E02">
        <w:rPr>
          <w:lang w:val="ru-RU"/>
        </w:rPr>
        <w:t xml:space="preserve">понятийного </w:t>
      </w:r>
      <w:r w:rsidR="00A56826">
        <w:rPr>
          <w:lang w:val="ru-RU"/>
        </w:rPr>
        <w:t xml:space="preserve">и практического </w:t>
      </w:r>
      <w:r w:rsidR="00A56826" w:rsidRPr="00A56826">
        <w:rPr>
          <w:lang w:val="ru-RU"/>
        </w:rPr>
        <w:t>характер</w:t>
      </w:r>
      <w:r w:rsidR="00A56826">
        <w:rPr>
          <w:lang w:val="ru-RU"/>
        </w:rPr>
        <w:t xml:space="preserve">а </w:t>
      </w:r>
      <w:r w:rsidR="00637E02">
        <w:rPr>
          <w:lang w:val="ru-RU"/>
        </w:rPr>
        <w:t xml:space="preserve">далее </w:t>
      </w:r>
      <w:r w:rsidR="006D3C03">
        <w:rPr>
          <w:lang w:val="ru-RU"/>
        </w:rPr>
        <w:t>не рассматрива</w:t>
      </w:r>
      <w:r w:rsidR="00A56826">
        <w:rPr>
          <w:lang w:val="ru-RU"/>
        </w:rPr>
        <w:t>ются</w:t>
      </w:r>
      <w:r w:rsidR="00637E02">
        <w:rPr>
          <w:lang w:val="ru-RU"/>
        </w:rPr>
        <w:t xml:space="preserve">. </w:t>
      </w:r>
      <w:r w:rsidR="00637E02" w:rsidRPr="00637E02">
        <w:rPr>
          <w:lang w:val="ru-RU"/>
        </w:rPr>
        <w:t>Тем не менее,</w:t>
      </w:r>
      <w:r w:rsidR="00637E02">
        <w:rPr>
          <w:lang w:val="ru-RU"/>
        </w:rPr>
        <w:t xml:space="preserve"> </w:t>
      </w:r>
      <w:r w:rsidR="007C0919" w:rsidRPr="00E84955">
        <w:rPr>
          <w:lang w:val="ru-RU"/>
        </w:rPr>
        <w:t xml:space="preserve">они </w:t>
      </w:r>
      <w:r w:rsidR="00A56826">
        <w:rPr>
          <w:lang w:val="ru-RU"/>
        </w:rPr>
        <w:t xml:space="preserve">весьма </w:t>
      </w:r>
      <w:r w:rsidR="00A56826" w:rsidRPr="00A56826">
        <w:rPr>
          <w:lang w:val="ru-RU"/>
        </w:rPr>
        <w:t>существенн</w:t>
      </w:r>
      <w:r w:rsidR="00A56826">
        <w:rPr>
          <w:lang w:val="ru-RU"/>
        </w:rPr>
        <w:t xml:space="preserve">ы </w:t>
      </w:r>
      <w:r w:rsidR="007C0919" w:rsidRPr="00E84955">
        <w:rPr>
          <w:lang w:val="ru-RU"/>
        </w:rPr>
        <w:t xml:space="preserve">и </w:t>
      </w:r>
      <w:r w:rsidR="00A56826">
        <w:rPr>
          <w:lang w:val="ru-RU"/>
        </w:rPr>
        <w:t>важны.</w:t>
      </w:r>
      <w:r w:rsidR="007C0919" w:rsidRPr="00E84955">
        <w:rPr>
          <w:lang w:val="ru-RU"/>
        </w:rPr>
        <w:t xml:space="preserve"> </w:t>
      </w:r>
      <w:r w:rsidR="00A56826">
        <w:rPr>
          <w:lang w:val="ru-RU"/>
        </w:rPr>
        <w:t xml:space="preserve">Они </w:t>
      </w:r>
      <w:r w:rsidR="00637E02">
        <w:rPr>
          <w:lang w:val="ru-RU"/>
        </w:rPr>
        <w:t xml:space="preserve">уже </w:t>
      </w:r>
      <w:r w:rsidR="007C0919" w:rsidRPr="00E84955">
        <w:rPr>
          <w:lang w:val="ru-RU"/>
        </w:rPr>
        <w:t xml:space="preserve">обсуждались в рамках Комитета </w:t>
      </w:r>
      <w:r w:rsidR="00A56826">
        <w:rPr>
          <w:lang w:val="ru-RU"/>
        </w:rPr>
        <w:t xml:space="preserve">ранее </w:t>
      </w:r>
      <w:r w:rsidR="007C0919" w:rsidRPr="00E84955">
        <w:rPr>
          <w:lang w:val="ru-RU"/>
        </w:rPr>
        <w:t>и</w:t>
      </w:r>
      <w:r w:rsidR="00637E02">
        <w:rPr>
          <w:lang w:val="ru-RU"/>
        </w:rPr>
        <w:t xml:space="preserve">, </w:t>
      </w:r>
      <w:r w:rsidR="00637E02" w:rsidRPr="00637E02">
        <w:rPr>
          <w:lang w:val="ru-RU"/>
        </w:rPr>
        <w:t>возможн</w:t>
      </w:r>
      <w:r w:rsidR="00637E02">
        <w:rPr>
          <w:lang w:val="ru-RU"/>
        </w:rPr>
        <w:t>о,</w:t>
      </w:r>
      <w:r w:rsidR="007C0919" w:rsidRPr="00E84955">
        <w:rPr>
          <w:lang w:val="ru-RU"/>
        </w:rPr>
        <w:t xml:space="preserve"> </w:t>
      </w:r>
      <w:r w:rsidR="00A56826">
        <w:rPr>
          <w:lang w:val="ru-RU"/>
        </w:rPr>
        <w:t xml:space="preserve">будут обсуждаться </w:t>
      </w:r>
      <w:r w:rsidR="00637E02">
        <w:rPr>
          <w:lang w:val="ru-RU"/>
        </w:rPr>
        <w:t xml:space="preserve">и </w:t>
      </w:r>
      <w:r w:rsidR="00A56826">
        <w:rPr>
          <w:lang w:val="ru-RU"/>
        </w:rPr>
        <w:t xml:space="preserve">в </w:t>
      </w:r>
      <w:r w:rsidR="00637E02">
        <w:rPr>
          <w:lang w:val="ru-RU"/>
        </w:rPr>
        <w:t>будущем</w:t>
      </w:r>
      <w:r w:rsidR="00A56826">
        <w:rPr>
          <w:lang w:val="ru-RU"/>
        </w:rPr>
        <w:t>.</w:t>
      </w:r>
    </w:p>
    <w:p w:rsidR="00D043FC" w:rsidRPr="007C0919" w:rsidRDefault="00D043FC" w:rsidP="00A40E70">
      <w:pPr>
        <w:rPr>
          <w:lang w:val="ru-RU"/>
        </w:rPr>
      </w:pPr>
    </w:p>
    <w:p w:rsidR="00D043FC" w:rsidRPr="00B01658" w:rsidRDefault="00C370CC" w:rsidP="009D5A91">
      <w:pPr>
        <w:pStyle w:val="Heading3"/>
        <w:rPr>
          <w:lang w:val="ru-RU"/>
        </w:rPr>
      </w:pPr>
      <w:bookmarkStart w:id="40" w:name="_Toc520477592"/>
      <w:bookmarkStart w:id="41" w:name="_Toc527476645"/>
      <w:r>
        <w:rPr>
          <w:lang w:val="ru-RU"/>
        </w:rPr>
        <w:t>Пробелы</w:t>
      </w:r>
      <w:r w:rsidR="00670F02" w:rsidRPr="00670F02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контекст</w:t>
      </w:r>
      <w:r>
        <w:rPr>
          <w:lang w:val="ru-RU"/>
        </w:rPr>
        <w:t xml:space="preserve">е </w:t>
      </w:r>
      <w:r w:rsidRPr="00C370CC">
        <w:rPr>
          <w:lang w:val="ru-RU"/>
        </w:rPr>
        <w:t>многоуровневого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>
        <w:rPr>
          <w:lang w:val="ru-RU"/>
        </w:rPr>
        <w:t xml:space="preserve">а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Pr="00C370CC">
        <w:rPr>
          <w:lang w:val="ru-RU"/>
        </w:rPr>
        <w:t>объе</w:t>
      </w:r>
      <w:r w:rsidR="00082763">
        <w:rPr>
          <w:lang w:val="ru-RU"/>
        </w:rPr>
        <w:t>ма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bookmarkEnd w:id="40"/>
      <w:bookmarkEnd w:id="41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C35185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C370CC">
        <w:rPr>
          <w:lang w:val="ru-RU"/>
        </w:rPr>
        <w:t xml:space="preserve">На своей двадцать седьмой сессии </w:t>
      </w:r>
      <w:r w:rsidR="00011CB6" w:rsidRPr="00B01658">
        <w:rPr>
          <w:lang w:val="ru-RU"/>
        </w:rPr>
        <w:t xml:space="preserve">МКГР </w:t>
      </w:r>
      <w:r w:rsidR="00C370CC">
        <w:rPr>
          <w:lang w:val="ru-RU"/>
        </w:rPr>
        <w:t xml:space="preserve">внес на </w:t>
      </w:r>
      <w:r w:rsidR="00B01658" w:rsidRPr="00B01658">
        <w:rPr>
          <w:lang w:val="ru-RU"/>
        </w:rPr>
        <w:t>обсуждение</w:t>
      </w:r>
      <w:r w:rsidRPr="00B01658">
        <w:rPr>
          <w:lang w:val="ru-RU"/>
        </w:rPr>
        <w:t xml:space="preserve"> </w:t>
      </w:r>
      <w:r w:rsidR="00FF2269" w:rsidRPr="00FF2269">
        <w:rPr>
          <w:lang w:val="ru-RU"/>
        </w:rPr>
        <w:t>предложени</w:t>
      </w:r>
      <w:r w:rsidR="00FF2269">
        <w:rPr>
          <w:lang w:val="ru-RU"/>
        </w:rPr>
        <w:t xml:space="preserve">е о </w:t>
      </w:r>
      <w:r w:rsidR="00C370CC">
        <w:rPr>
          <w:lang w:val="ru-RU"/>
        </w:rPr>
        <w:t>многоуровнев</w:t>
      </w:r>
      <w:r w:rsidR="00FF2269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 w:rsidR="00FF2269">
        <w:rPr>
          <w:lang w:val="ru-RU"/>
        </w:rPr>
        <w:t xml:space="preserve">е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="00FF2269" w:rsidRPr="00FF2269">
        <w:rPr>
          <w:lang w:val="ru-RU"/>
        </w:rPr>
        <w:t>объе</w:t>
      </w:r>
      <w:r w:rsidR="00082763">
        <w:rPr>
          <w:lang w:val="ru-RU"/>
        </w:rPr>
        <w:t>ма</w:t>
      </w:r>
      <w:r w:rsidR="00FF2269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FF2269">
        <w:rPr>
          <w:lang w:val="ru-RU"/>
        </w:rPr>
        <w:t xml:space="preserve">, </w:t>
      </w:r>
      <w:r w:rsidR="00082763" w:rsidRPr="00082763">
        <w:rPr>
          <w:lang w:val="ru-RU"/>
        </w:rPr>
        <w:t>котор</w:t>
      </w:r>
      <w:r w:rsidR="00082763">
        <w:rPr>
          <w:lang w:val="ru-RU"/>
        </w:rPr>
        <w:t xml:space="preserve">ый предполагает, что </w:t>
      </w:r>
      <w:r w:rsidR="00FF2269" w:rsidRPr="00B01658">
        <w:rPr>
          <w:lang w:val="ru-RU"/>
        </w:rPr>
        <w:t xml:space="preserve">правообладатели </w:t>
      </w:r>
      <w:r w:rsidR="00FF2269">
        <w:rPr>
          <w:lang w:val="ru-RU"/>
        </w:rPr>
        <w:t xml:space="preserve">имеют </w:t>
      </w:r>
      <w:r w:rsidR="00B01658" w:rsidRPr="00B01658">
        <w:rPr>
          <w:lang w:val="ru-RU"/>
        </w:rPr>
        <w:t>различн</w:t>
      </w:r>
      <w:r w:rsidR="00FF2269">
        <w:rPr>
          <w:lang w:val="ru-RU"/>
        </w:rPr>
        <w:t xml:space="preserve">ые виды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уровни прав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082763">
        <w:rPr>
          <w:lang w:val="ru-RU"/>
        </w:rPr>
        <w:t xml:space="preserve">могут воспользоваться </w:t>
      </w:r>
      <w:r w:rsidR="00082763" w:rsidRPr="00082763">
        <w:rPr>
          <w:lang w:val="ru-RU"/>
        </w:rPr>
        <w:t>различн</w:t>
      </w:r>
      <w:r w:rsidR="00082763">
        <w:rPr>
          <w:lang w:val="ru-RU"/>
        </w:rPr>
        <w:t xml:space="preserve">ыми </w:t>
      </w:r>
      <w:r w:rsidR="00FF2269">
        <w:rPr>
          <w:lang w:val="ru-RU"/>
        </w:rPr>
        <w:t>мер</w:t>
      </w:r>
      <w:r w:rsidR="00082763">
        <w:rPr>
          <w:lang w:val="ru-RU"/>
        </w:rPr>
        <w:t>ами,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 зависимости от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характер</w:t>
      </w:r>
      <w:r w:rsidR="00FF2269">
        <w:rPr>
          <w:lang w:val="ru-RU"/>
        </w:rPr>
        <w:t>а</w:t>
      </w:r>
      <w:r w:rsidR="00B01658" w:rsidRPr="00B01658">
        <w:rPr>
          <w:lang w:val="ru-RU"/>
        </w:rPr>
        <w:t xml:space="preserve"> и</w:t>
      </w:r>
      <w:r w:rsidRPr="00B01658">
        <w:rPr>
          <w:lang w:val="ru-RU"/>
        </w:rPr>
        <w:t xml:space="preserve"> </w:t>
      </w:r>
      <w:r w:rsidR="00FF2269" w:rsidRPr="00FF2269">
        <w:rPr>
          <w:lang w:val="ru-RU"/>
        </w:rPr>
        <w:t>особенност</w:t>
      </w:r>
      <w:r w:rsidR="00FF2269">
        <w:rPr>
          <w:lang w:val="ru-RU"/>
        </w:rPr>
        <w:t xml:space="preserve">ей </w:t>
      </w:r>
      <w:r w:rsidR="00FF2269" w:rsidRPr="00FF2269">
        <w:rPr>
          <w:lang w:val="ru-RU"/>
        </w:rPr>
        <w:t>объе</w:t>
      </w:r>
      <w:r w:rsidR="00FF2269">
        <w:rPr>
          <w:lang w:val="ru-RU"/>
        </w:rPr>
        <w:t xml:space="preserve">кта </w:t>
      </w:r>
      <w:r w:rsidR="00FF2269" w:rsidRPr="00FF2269">
        <w:rPr>
          <w:lang w:val="ru-RU"/>
        </w:rPr>
        <w:t>охран</w:t>
      </w:r>
      <w:r w:rsidR="00FF2269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FF2269">
        <w:rPr>
          <w:lang w:val="ru-RU"/>
        </w:rPr>
        <w:t>уровня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контрол</w:t>
      </w:r>
      <w:r w:rsidR="00FF2269">
        <w:rPr>
          <w:lang w:val="ru-RU"/>
        </w:rPr>
        <w:t xml:space="preserve">я, </w:t>
      </w:r>
      <w:r w:rsidR="00082763">
        <w:rPr>
          <w:lang w:val="ru-RU"/>
        </w:rPr>
        <w:t xml:space="preserve">которым </w:t>
      </w:r>
      <w:r w:rsidR="00082763" w:rsidRPr="00082763">
        <w:rPr>
          <w:lang w:val="ru-RU" w:eastAsia="en-US"/>
        </w:rPr>
        <w:t>располага</w:t>
      </w:r>
      <w:r w:rsidR="00082763">
        <w:rPr>
          <w:lang w:val="ru-RU"/>
        </w:rPr>
        <w:t>ют бенефициары,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степени</w:t>
      </w:r>
      <w:r w:rsidRPr="00B01658">
        <w:rPr>
          <w:lang w:val="ru-RU"/>
        </w:rPr>
        <w:t xml:space="preserve">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>ности</w:t>
      </w:r>
      <w:r w:rsidR="00A458B7">
        <w:rPr>
          <w:lang w:val="ru-RU"/>
        </w:rPr>
        <w:t xml:space="preserve"> </w:t>
      </w:r>
      <w:r w:rsidR="00FF2269" w:rsidRPr="00FF2269">
        <w:rPr>
          <w:lang w:val="ru-RU"/>
        </w:rPr>
        <w:t>объе</w:t>
      </w:r>
      <w:r w:rsidR="00FF2269">
        <w:rPr>
          <w:lang w:val="ru-RU"/>
        </w:rPr>
        <w:t>кта</w:t>
      </w:r>
      <w:r w:rsidR="00082763">
        <w:rPr>
          <w:lang w:val="ru-RU"/>
        </w:rPr>
        <w:t xml:space="preserve"> </w:t>
      </w:r>
      <w:r w:rsidR="00082763" w:rsidRPr="00082763">
        <w:rPr>
          <w:lang w:val="ru-RU"/>
        </w:rPr>
        <w:t>охран</w:t>
      </w:r>
      <w:r w:rsidR="00082763">
        <w:rPr>
          <w:lang w:val="ru-RU"/>
        </w:rPr>
        <w:t>ы</w:t>
      </w:r>
      <w:r w:rsidRPr="00B01658">
        <w:rPr>
          <w:lang w:val="ru-RU"/>
        </w:rPr>
        <w:t xml:space="preserve">.  </w:t>
      </w:r>
      <w:r w:rsidR="007C0919" w:rsidRPr="00E84955">
        <w:rPr>
          <w:lang w:val="ru-RU"/>
        </w:rPr>
        <w:t xml:space="preserve">Многоуровневый подход </w:t>
      </w:r>
      <w:r w:rsidR="00FF2269">
        <w:rPr>
          <w:lang w:val="ru-RU"/>
        </w:rPr>
        <w:t>о</w:t>
      </w:r>
      <w:r w:rsidR="00082763">
        <w:rPr>
          <w:lang w:val="ru-RU"/>
        </w:rPr>
        <w:t>з</w:t>
      </w:r>
      <w:r w:rsidR="00FF2269">
        <w:rPr>
          <w:lang w:val="ru-RU"/>
        </w:rPr>
        <w:t xml:space="preserve">начает </w:t>
      </w:r>
      <w:r w:rsidR="007C0919" w:rsidRPr="00E84955">
        <w:rPr>
          <w:lang w:val="ru-RU"/>
        </w:rPr>
        <w:t xml:space="preserve">дифференцированную охрану </w:t>
      </w:r>
      <w:r w:rsidR="00082763" w:rsidRPr="00FF2269">
        <w:rPr>
          <w:lang w:val="ru-RU"/>
        </w:rPr>
        <w:t>различн</w:t>
      </w:r>
      <w:r w:rsidR="00082763">
        <w:rPr>
          <w:lang w:val="ru-RU"/>
        </w:rPr>
        <w:t xml:space="preserve">ых </w:t>
      </w:r>
      <w:r w:rsidR="00082763" w:rsidRPr="00FF2269">
        <w:rPr>
          <w:szCs w:val="18"/>
          <w:lang w:val="ru-RU"/>
        </w:rPr>
        <w:t>ТВК</w:t>
      </w:r>
      <w:r w:rsidR="00082763">
        <w:rPr>
          <w:szCs w:val="18"/>
          <w:lang w:val="ru-RU"/>
        </w:rPr>
        <w:t xml:space="preserve"> </w:t>
      </w:r>
      <w:r w:rsidR="00FF2269">
        <w:rPr>
          <w:lang w:val="ru-RU"/>
        </w:rPr>
        <w:t xml:space="preserve">в широком </w:t>
      </w:r>
      <w:r w:rsidR="00FF2269" w:rsidRPr="00FF2269">
        <w:rPr>
          <w:lang w:val="ru-RU"/>
        </w:rPr>
        <w:t>интервал</w:t>
      </w:r>
      <w:r w:rsidR="00FF2269">
        <w:rPr>
          <w:lang w:val="ru-RU"/>
        </w:rPr>
        <w:t xml:space="preserve">е от </w:t>
      </w:r>
      <w:r w:rsidR="007C0919" w:rsidRPr="00E84955">
        <w:rPr>
          <w:lang w:val="ru-RU"/>
        </w:rPr>
        <w:t xml:space="preserve">традиционных выражений, доступных широкой публике, до </w:t>
      </w:r>
      <w:r w:rsidR="00082763" w:rsidRPr="00082763">
        <w:rPr>
          <w:lang w:val="ru-RU"/>
        </w:rPr>
        <w:t>выражени</w:t>
      </w:r>
      <w:r w:rsidR="00082763">
        <w:rPr>
          <w:lang w:val="ru-RU"/>
        </w:rPr>
        <w:t>й</w:t>
      </w:r>
      <w:r w:rsidR="007C0919" w:rsidRPr="00E84955">
        <w:rPr>
          <w:lang w:val="ru-RU"/>
        </w:rPr>
        <w:t xml:space="preserve">, хранящихся в тайне, </w:t>
      </w:r>
      <w:r w:rsidR="0053017B">
        <w:rPr>
          <w:lang w:val="ru-RU"/>
        </w:rPr>
        <w:t>сакральных</w:t>
      </w:r>
      <w:r w:rsidR="007C0919" w:rsidRPr="00E84955">
        <w:rPr>
          <w:lang w:val="ru-RU"/>
        </w:rPr>
        <w:t xml:space="preserve"> выражений или выражений, не известных за пределами общины и </w:t>
      </w:r>
      <w:r w:rsidR="00082763">
        <w:rPr>
          <w:lang w:val="ru-RU"/>
        </w:rPr>
        <w:t>контролируемых бенефициарами</w:t>
      </w:r>
      <w:r w:rsidR="007C0919" w:rsidRPr="00E84955">
        <w:rPr>
          <w:lang w:val="ru-RU"/>
        </w:rPr>
        <w:t xml:space="preserve">. </w:t>
      </w:r>
      <w:r w:rsidR="00082763">
        <w:rPr>
          <w:lang w:val="ru-RU"/>
        </w:rPr>
        <w:t xml:space="preserve">Этот </w:t>
      </w:r>
      <w:r w:rsidR="00FF2269" w:rsidRPr="00FF2269">
        <w:rPr>
          <w:lang w:val="ru-RU"/>
        </w:rPr>
        <w:t>подход</w:t>
      </w:r>
      <w:r w:rsidR="00082763">
        <w:rPr>
          <w:lang w:val="ru-RU"/>
        </w:rPr>
        <w:t xml:space="preserve"> предполагает</w:t>
      </w:r>
      <w:r w:rsidR="00FF2269">
        <w:rPr>
          <w:lang w:val="ru-RU"/>
        </w:rPr>
        <w:t xml:space="preserve">, </w:t>
      </w:r>
      <w:r w:rsidR="00082763" w:rsidRPr="00B01658">
        <w:rPr>
          <w:lang w:val="ru-RU"/>
        </w:rPr>
        <w:t xml:space="preserve">например, </w:t>
      </w:r>
      <w:r w:rsidR="00FF2269">
        <w:rPr>
          <w:lang w:val="ru-RU"/>
        </w:rPr>
        <w:t xml:space="preserve">что для </w:t>
      </w:r>
      <w:r w:rsidR="00082763">
        <w:rPr>
          <w:lang w:val="ru-RU"/>
        </w:rPr>
        <w:t xml:space="preserve">одних видов </w:t>
      </w:r>
      <w:r w:rsidR="00FF2269" w:rsidRPr="00B01658">
        <w:rPr>
          <w:lang w:val="ru-RU"/>
        </w:rPr>
        <w:t>ТВК (например, ТВК</w:t>
      </w:r>
      <w:r w:rsidR="00FF2269">
        <w:rPr>
          <w:lang w:val="ru-RU"/>
        </w:rPr>
        <w:t>, сохраняемых в тайне,</w:t>
      </w:r>
      <w:r w:rsidR="00FF2269" w:rsidRPr="00B01658">
        <w:rPr>
          <w:lang w:val="ru-RU"/>
        </w:rPr>
        <w:t xml:space="preserve"> и </w:t>
      </w:r>
      <w:r w:rsidR="0053017B" w:rsidRPr="0053017B">
        <w:rPr>
          <w:lang w:val="ru-RU"/>
        </w:rPr>
        <w:t>сакральн</w:t>
      </w:r>
      <w:r w:rsidR="0053017B">
        <w:rPr>
          <w:lang w:val="ru-RU"/>
        </w:rPr>
        <w:t>ых</w:t>
      </w:r>
      <w:r w:rsidR="00FF2269" w:rsidRPr="00B01658">
        <w:rPr>
          <w:lang w:val="ru-RU"/>
        </w:rPr>
        <w:t xml:space="preserve"> ТВК)</w:t>
      </w:r>
      <w:r w:rsidR="00FF2269" w:rsidRPr="00FF2269">
        <w:rPr>
          <w:lang w:val="ru-RU"/>
        </w:rPr>
        <w:t xml:space="preserve"> </w:t>
      </w:r>
      <w:r w:rsidR="00FF2269">
        <w:rPr>
          <w:lang w:val="ru-RU"/>
        </w:rPr>
        <w:t xml:space="preserve">могут применяться </w:t>
      </w:r>
      <w:r w:rsidR="00B01658" w:rsidRPr="00B01658">
        <w:rPr>
          <w:lang w:val="ru-RU"/>
        </w:rPr>
        <w:t>эксклюзивн</w:t>
      </w:r>
      <w:r w:rsidR="00FF2269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имущественные права</w:t>
      </w:r>
      <w:r w:rsidRPr="00B01658">
        <w:rPr>
          <w:lang w:val="ru-RU"/>
        </w:rPr>
        <w:t xml:space="preserve">, </w:t>
      </w:r>
      <w:r w:rsidR="00082763" w:rsidRPr="00082763">
        <w:rPr>
          <w:lang w:val="ru-RU"/>
        </w:rPr>
        <w:t>в то время как</w:t>
      </w:r>
      <w:r w:rsidR="00082763">
        <w:rPr>
          <w:lang w:val="ru-RU"/>
        </w:rPr>
        <w:t xml:space="preserve"> </w:t>
      </w:r>
      <w:r w:rsidR="00FF2269">
        <w:rPr>
          <w:lang w:val="ru-RU"/>
        </w:rPr>
        <w:t xml:space="preserve">для </w:t>
      </w:r>
      <w:r w:rsidR="00082763">
        <w:rPr>
          <w:lang w:val="ru-RU"/>
        </w:rPr>
        <w:t xml:space="preserve">других видов </w:t>
      </w:r>
      <w:r w:rsidR="00082763" w:rsidRPr="00B01658">
        <w:rPr>
          <w:lang w:val="ru-RU"/>
        </w:rPr>
        <w:t>ТВК</w:t>
      </w:r>
      <w:r w:rsidR="00FF2269">
        <w:rPr>
          <w:lang w:val="ru-RU"/>
        </w:rPr>
        <w:t xml:space="preserve">, которые публично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 xml:space="preserve">ы </w:t>
      </w:r>
      <w:r w:rsidR="00FF2269">
        <w:rPr>
          <w:lang w:val="ru-RU"/>
        </w:rPr>
        <w:t>или широко известны</w:t>
      </w:r>
      <w:r w:rsidR="003C2996">
        <w:rPr>
          <w:lang w:val="ru-RU"/>
        </w:rPr>
        <w:t>,</w:t>
      </w:r>
      <w:r w:rsidR="00FF2269">
        <w:rPr>
          <w:lang w:val="ru-RU"/>
        </w:rPr>
        <w:t xml:space="preserve"> </w:t>
      </w:r>
      <w:r w:rsidR="00FF2269" w:rsidRPr="00B01658">
        <w:rPr>
          <w:lang w:val="ru-RU"/>
        </w:rPr>
        <w:t xml:space="preserve">но все </w:t>
      </w:r>
      <w:r w:rsidR="00FF2269">
        <w:rPr>
          <w:lang w:val="ru-RU"/>
        </w:rPr>
        <w:t xml:space="preserve">же связаны с </w:t>
      </w:r>
      <w:r w:rsidR="00FF2269" w:rsidRPr="00B01658">
        <w:rPr>
          <w:lang w:val="ru-RU"/>
        </w:rPr>
        <w:t>конкретн</w:t>
      </w:r>
      <w:r w:rsidR="00FF2269">
        <w:rPr>
          <w:lang w:val="ru-RU"/>
        </w:rPr>
        <w:t>ыми</w:t>
      </w:r>
      <w:r w:rsidR="00FF2269" w:rsidRPr="00B01658">
        <w:rPr>
          <w:lang w:val="ru-RU"/>
        </w:rPr>
        <w:t xml:space="preserve"> </w:t>
      </w:r>
      <w:r w:rsidR="00FF2269">
        <w:rPr>
          <w:lang w:val="ru-RU"/>
        </w:rPr>
        <w:t>коренными народами</w:t>
      </w:r>
      <w:r w:rsidR="00FF2269" w:rsidRPr="00B01658">
        <w:rPr>
          <w:lang w:val="ru-RU"/>
        </w:rPr>
        <w:t xml:space="preserve"> и </w:t>
      </w:r>
      <w:r w:rsidR="00FF2269">
        <w:rPr>
          <w:lang w:val="ru-RU"/>
        </w:rPr>
        <w:t>местными</w:t>
      </w:r>
      <w:r w:rsidR="00FF2269" w:rsidRPr="00B01658">
        <w:rPr>
          <w:lang w:val="ru-RU"/>
        </w:rPr>
        <w:t xml:space="preserve"> </w:t>
      </w:r>
      <w:r w:rsidR="00FF2269">
        <w:rPr>
          <w:lang w:val="ru-RU"/>
        </w:rPr>
        <w:t>общинами</w:t>
      </w:r>
      <w:r w:rsidR="003C2996">
        <w:rPr>
          <w:lang w:val="ru-RU"/>
        </w:rPr>
        <w:t>,</w:t>
      </w:r>
      <w:r w:rsidR="00FF2269">
        <w:rPr>
          <w:lang w:val="ru-RU"/>
        </w:rPr>
        <w:t xml:space="preserve"> более </w:t>
      </w:r>
      <w:r w:rsidR="00FF2269" w:rsidRPr="00FF2269">
        <w:rPr>
          <w:lang w:val="ru-RU"/>
        </w:rPr>
        <w:t>подход</w:t>
      </w:r>
      <w:r w:rsidR="00FF2269">
        <w:rPr>
          <w:lang w:val="ru-RU"/>
        </w:rPr>
        <w:t>ящей может быть модель личных неимущественных прав</w:t>
      </w:r>
      <w:r w:rsidRPr="00B01658">
        <w:rPr>
          <w:lang w:val="ru-RU"/>
        </w:rPr>
        <w:t>.</w:t>
      </w:r>
    </w:p>
    <w:p w:rsidR="00D043FC" w:rsidRPr="00B01658" w:rsidRDefault="00D043FC" w:rsidP="00C35185">
      <w:pPr>
        <w:rPr>
          <w:lang w:val="ru-RU"/>
        </w:rPr>
      </w:pPr>
    </w:p>
    <w:p w:rsidR="00D043FC" w:rsidRPr="00B01658" w:rsidRDefault="00D043FC" w:rsidP="00C35185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A458B7" w:rsidRPr="00B01658">
        <w:rPr>
          <w:lang w:val="ru-RU"/>
        </w:rPr>
        <w:t>С</w:t>
      </w:r>
      <w:r w:rsidR="00B01658" w:rsidRPr="00B01658">
        <w:rPr>
          <w:lang w:val="ru-RU"/>
        </w:rPr>
        <w:t xml:space="preserve">ледует </w:t>
      </w:r>
      <w:r w:rsidR="00A458B7">
        <w:rPr>
          <w:lang w:val="ru-RU"/>
        </w:rPr>
        <w:t>отметить</w:t>
      </w:r>
      <w:r w:rsidR="00011CB6" w:rsidRPr="00B01658">
        <w:rPr>
          <w:lang w:val="ru-RU"/>
        </w:rPr>
        <w:t xml:space="preserve">, что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контекст</w:t>
      </w:r>
      <w:r w:rsidR="00A458B7">
        <w:rPr>
          <w:lang w:val="ru-RU"/>
        </w:rPr>
        <w:t>е многоуровневого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 w:rsidR="00A458B7">
        <w:rPr>
          <w:lang w:val="ru-RU"/>
        </w:rPr>
        <w:t xml:space="preserve">а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="00B01658" w:rsidRPr="00B01658">
        <w:rPr>
          <w:lang w:val="ru-RU"/>
        </w:rPr>
        <w:t>объем</w:t>
      </w:r>
      <w:r w:rsidR="00082763">
        <w:rPr>
          <w:lang w:val="ru-RU"/>
        </w:rPr>
        <w:t>а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охран</w:t>
      </w:r>
      <w:r w:rsidR="00A458B7">
        <w:rPr>
          <w:lang w:val="ru-RU"/>
        </w:rPr>
        <w:t xml:space="preserve">ы пробелы, </w:t>
      </w:r>
      <w:r w:rsidR="00A458B7" w:rsidRPr="00A458B7">
        <w:rPr>
          <w:lang w:val="ru-RU"/>
        </w:rPr>
        <w:t>котор</w:t>
      </w:r>
      <w:r w:rsidR="00A458B7">
        <w:rPr>
          <w:lang w:val="ru-RU"/>
        </w:rPr>
        <w:t xml:space="preserve">ые могут быть </w:t>
      </w:r>
      <w:r w:rsidR="00082763" w:rsidRPr="00082763">
        <w:rPr>
          <w:lang w:val="ru-RU"/>
        </w:rPr>
        <w:t>выявлен</w:t>
      </w:r>
      <w:r w:rsidR="00082763">
        <w:rPr>
          <w:lang w:val="ru-RU"/>
        </w:rPr>
        <w:t>ы</w:t>
      </w:r>
      <w:r w:rsidR="00A458B7">
        <w:rPr>
          <w:lang w:val="ru-RU"/>
        </w:rPr>
        <w:t xml:space="preserve"> на международном уровне, будут, </w:t>
      </w:r>
      <w:r w:rsidR="00A458B7" w:rsidRPr="00A458B7">
        <w:rPr>
          <w:lang w:val="ru-RU"/>
        </w:rPr>
        <w:t>по-видимому,</w:t>
      </w:r>
      <w:r w:rsidR="00A458B7">
        <w:rPr>
          <w:lang w:val="ru-RU"/>
        </w:rPr>
        <w:t xml:space="preserve"> различаться </w:t>
      </w:r>
      <w:r w:rsidR="00B01658" w:rsidRPr="00B01658">
        <w:rPr>
          <w:lang w:val="ru-RU"/>
        </w:rPr>
        <w:t>в зависимости от</w:t>
      </w:r>
      <w:r w:rsidRPr="00B01658">
        <w:rPr>
          <w:lang w:val="ru-RU"/>
        </w:rPr>
        <w:t xml:space="preserve"> </w:t>
      </w:r>
      <w:r w:rsidR="00082763">
        <w:rPr>
          <w:lang w:val="ru-RU"/>
        </w:rPr>
        <w:t xml:space="preserve">уровня их </w:t>
      </w:r>
      <w:r w:rsidR="00082763" w:rsidRPr="00082763">
        <w:rPr>
          <w:lang w:val="ru-RU"/>
        </w:rPr>
        <w:t>охран</w:t>
      </w:r>
      <w:r w:rsidR="00082763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082763">
        <w:rPr>
          <w:lang w:val="ru-RU"/>
        </w:rPr>
        <w:t xml:space="preserve">определяемого с </w:t>
      </w:r>
      <w:r w:rsidR="00B01658" w:rsidRPr="00B01658">
        <w:rPr>
          <w:lang w:val="ru-RU"/>
        </w:rPr>
        <w:t>уч</w:t>
      </w:r>
      <w:r w:rsidR="00082763">
        <w:rPr>
          <w:lang w:val="ru-RU"/>
        </w:rPr>
        <w:t>етом</w:t>
      </w:r>
      <w:r w:rsidR="00A458B7">
        <w:rPr>
          <w:lang w:val="ru-RU"/>
        </w:rPr>
        <w:t xml:space="preserve">, </w:t>
      </w:r>
      <w:r w:rsidR="00A458B7" w:rsidRPr="00B01658">
        <w:rPr>
          <w:lang w:val="ru-RU"/>
        </w:rPr>
        <w:t xml:space="preserve">например, </w:t>
      </w:r>
      <w:r w:rsidR="00082763">
        <w:rPr>
          <w:lang w:val="ru-RU"/>
        </w:rPr>
        <w:t>таких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момент</w:t>
      </w:r>
      <w:r w:rsidR="00082763">
        <w:rPr>
          <w:lang w:val="ru-RU"/>
        </w:rPr>
        <w:t>ов</w:t>
      </w:r>
      <w:r w:rsidR="00B01658" w:rsidRPr="00B01658">
        <w:rPr>
          <w:lang w:val="ru-RU"/>
        </w:rPr>
        <w:t xml:space="preserve">, </w:t>
      </w:r>
      <w:r w:rsidR="00A458B7">
        <w:rPr>
          <w:lang w:val="ru-RU"/>
        </w:rPr>
        <w:t xml:space="preserve">как </w:t>
      </w:r>
      <w:r w:rsidR="00B01658" w:rsidRPr="00B01658">
        <w:rPr>
          <w:lang w:val="ru-RU"/>
        </w:rPr>
        <w:t>характер и</w:t>
      </w:r>
      <w:r w:rsidR="00082763">
        <w:rPr>
          <w:lang w:val="ru-RU"/>
        </w:rPr>
        <w:t xml:space="preserve"> </w:t>
      </w:r>
      <w:r w:rsidR="00A458B7" w:rsidRPr="00A458B7">
        <w:rPr>
          <w:lang w:val="ru-RU"/>
        </w:rPr>
        <w:t>особенност</w:t>
      </w:r>
      <w:r w:rsidR="00A458B7">
        <w:rPr>
          <w:lang w:val="ru-RU"/>
        </w:rPr>
        <w:t xml:space="preserve">и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уровень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контрол</w:t>
      </w:r>
      <w:r w:rsidR="00A458B7">
        <w:rPr>
          <w:lang w:val="ru-RU"/>
        </w:rPr>
        <w:t xml:space="preserve">я, </w:t>
      </w:r>
      <w:r w:rsidR="00082763">
        <w:rPr>
          <w:lang w:val="ru-RU"/>
        </w:rPr>
        <w:t xml:space="preserve">сохраняемый </w:t>
      </w:r>
      <w:r w:rsidR="00B01658" w:rsidRPr="00B01658">
        <w:rPr>
          <w:lang w:val="ru-RU"/>
        </w:rPr>
        <w:t>бенефициар</w:t>
      </w:r>
      <w:r w:rsidR="00082763">
        <w:rPr>
          <w:lang w:val="ru-RU"/>
        </w:rPr>
        <w:t>ами,</w:t>
      </w:r>
      <w:r w:rsidR="00A458B7">
        <w:rPr>
          <w:lang w:val="ru-RU"/>
        </w:rPr>
        <w:t xml:space="preserve"> и </w:t>
      </w:r>
      <w:r w:rsidR="00B01658" w:rsidRPr="00B01658">
        <w:rPr>
          <w:lang w:val="ru-RU"/>
        </w:rPr>
        <w:t>степень</w:t>
      </w:r>
      <w:r w:rsidRPr="00B01658">
        <w:rPr>
          <w:lang w:val="ru-RU"/>
        </w:rPr>
        <w:t xml:space="preserve">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 xml:space="preserve">ности </w:t>
      </w:r>
      <w:r w:rsidR="00082763" w:rsidRPr="00082763">
        <w:rPr>
          <w:lang w:val="ru-RU"/>
        </w:rPr>
        <w:t>выражени</w:t>
      </w:r>
      <w:r w:rsidR="00082763">
        <w:rPr>
          <w:lang w:val="ru-RU"/>
        </w:rPr>
        <w:t>й</w:t>
      </w:r>
      <w:r w:rsidRPr="00B01658">
        <w:rPr>
          <w:lang w:val="ru-RU"/>
        </w:rPr>
        <w:t xml:space="preserve">. </w:t>
      </w:r>
    </w:p>
    <w:p w:rsidR="00082763" w:rsidRPr="0027500D" w:rsidRDefault="00082763" w:rsidP="00082763">
      <w:pPr>
        <w:rPr>
          <w:lang w:val="ru-RU"/>
        </w:rPr>
      </w:pPr>
      <w:r>
        <w:rPr>
          <w:lang w:val="ru-RU"/>
        </w:rPr>
        <w:br w:type="page"/>
      </w:r>
      <w:bookmarkStart w:id="42" w:name="_Toc520477593"/>
    </w:p>
    <w:p w:rsidR="00D043FC" w:rsidRPr="007C0919" w:rsidRDefault="007C0919" w:rsidP="00082763">
      <w:pPr>
        <w:pStyle w:val="Heading2"/>
        <w:rPr>
          <w:lang w:val="ru-RU"/>
        </w:rPr>
      </w:pPr>
      <w:bookmarkStart w:id="43" w:name="_Toc527476646"/>
      <w:r w:rsidRPr="00E84955">
        <w:rPr>
          <w:lang w:val="ru-RU"/>
        </w:rPr>
        <w:lastRenderedPageBreak/>
        <w:t>Резюме</w:t>
      </w:r>
      <w:bookmarkEnd w:id="42"/>
      <w:bookmarkEnd w:id="43"/>
    </w:p>
    <w:p w:rsidR="00D043FC" w:rsidRPr="007C0919" w:rsidRDefault="00D043FC" w:rsidP="00A40E70">
      <w:pPr>
        <w:rPr>
          <w:lang w:val="ru-RU"/>
        </w:rPr>
      </w:pPr>
    </w:p>
    <w:p w:rsidR="00D043FC" w:rsidRPr="00A458B7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3211C4" w:rsidRPr="003211C4">
        <w:rPr>
          <w:szCs w:val="22"/>
          <w:lang w:val="ru-RU"/>
        </w:rPr>
        <w:t>Результат</w:t>
      </w:r>
      <w:r w:rsidR="003211C4">
        <w:rPr>
          <w:lang w:val="ru-RU"/>
        </w:rPr>
        <w:t xml:space="preserve">ы изложенного </w:t>
      </w:r>
      <w:r w:rsidR="007C0919" w:rsidRPr="00E84955">
        <w:rPr>
          <w:lang w:val="ru-RU"/>
        </w:rPr>
        <w:t>анализа</w:t>
      </w:r>
      <w:r w:rsidR="00A458B7">
        <w:rPr>
          <w:lang w:val="ru-RU"/>
        </w:rPr>
        <w:t xml:space="preserve"> </w:t>
      </w:r>
      <w:r w:rsidR="003211C4">
        <w:rPr>
          <w:lang w:val="ru-RU"/>
        </w:rPr>
        <w:t>обобщены в структурированном виде</w:t>
      </w:r>
      <w:r w:rsidR="00A458B7">
        <w:rPr>
          <w:lang w:val="ru-RU"/>
        </w:rPr>
        <w:t xml:space="preserve"> в</w:t>
      </w:r>
      <w:r w:rsidR="003211C4">
        <w:rPr>
          <w:lang w:val="ru-RU"/>
        </w:rPr>
        <w:t> </w:t>
      </w:r>
      <w:r w:rsidR="00A458B7">
        <w:rPr>
          <w:lang w:val="ru-RU"/>
        </w:rPr>
        <w:t>приводимой ниже таблице</w:t>
      </w:r>
      <w:r w:rsidR="007C0919" w:rsidRPr="00E84955">
        <w:rPr>
          <w:lang w:val="ru-RU"/>
        </w:rPr>
        <w:t xml:space="preserve">.  </w:t>
      </w:r>
      <w:r w:rsidR="003211C4">
        <w:rPr>
          <w:lang w:val="ru-RU"/>
        </w:rPr>
        <w:t xml:space="preserve">Этот </w:t>
      </w:r>
      <w:r w:rsidR="003211C4" w:rsidRPr="003211C4">
        <w:rPr>
          <w:lang w:val="ru-RU"/>
        </w:rPr>
        <w:t>систем</w:t>
      </w:r>
      <w:r w:rsidR="003211C4">
        <w:rPr>
          <w:lang w:val="ru-RU"/>
        </w:rPr>
        <w:t xml:space="preserve">атизированный </w:t>
      </w:r>
      <w:r w:rsidR="003211C4" w:rsidRPr="003211C4">
        <w:rPr>
          <w:lang w:val="ru-RU"/>
        </w:rPr>
        <w:t>подход</w:t>
      </w:r>
      <w:r w:rsidR="003211C4">
        <w:rPr>
          <w:lang w:val="ru-RU"/>
        </w:rPr>
        <w:t xml:space="preserve"> был </w:t>
      </w:r>
      <w:r w:rsidR="007C0919" w:rsidRPr="00E84955">
        <w:rPr>
          <w:lang w:val="ru-RU"/>
        </w:rPr>
        <w:t xml:space="preserve">принят </w:t>
      </w:r>
      <w:r w:rsidR="003211C4" w:rsidRPr="003211C4">
        <w:rPr>
          <w:lang w:val="ru-RU"/>
        </w:rPr>
        <w:t>в интересах</w:t>
      </w:r>
      <w:r w:rsidR="003211C4">
        <w:rPr>
          <w:lang w:val="ru-RU"/>
        </w:rPr>
        <w:t xml:space="preserve"> более </w:t>
      </w:r>
      <w:r w:rsidR="006F10B8">
        <w:rPr>
          <w:lang w:val="ru-RU"/>
        </w:rPr>
        <w:t xml:space="preserve">ясного </w:t>
      </w:r>
      <w:r w:rsidR="003211C4">
        <w:rPr>
          <w:lang w:val="ru-RU"/>
        </w:rPr>
        <w:t xml:space="preserve">представления </w:t>
      </w:r>
      <w:r w:rsidR="003211C4" w:rsidRPr="003211C4">
        <w:rPr>
          <w:szCs w:val="22"/>
          <w:lang w:val="ru-RU"/>
        </w:rPr>
        <w:t>результат</w:t>
      </w:r>
      <w:r w:rsidR="003211C4">
        <w:rPr>
          <w:lang w:val="ru-RU"/>
        </w:rPr>
        <w:t xml:space="preserve">ов </w:t>
      </w:r>
      <w:r w:rsidR="007C0919" w:rsidRPr="00E84955">
        <w:rPr>
          <w:lang w:val="ru-RU"/>
        </w:rPr>
        <w:t>анализа</w:t>
      </w:r>
      <w:r w:rsidR="00A458B7">
        <w:rPr>
          <w:lang w:val="ru-RU"/>
        </w:rPr>
        <w:t xml:space="preserve"> </w:t>
      </w:r>
      <w:r w:rsidR="00A458B7" w:rsidRPr="00E84955">
        <w:rPr>
          <w:lang w:val="ru-RU"/>
        </w:rPr>
        <w:t xml:space="preserve">и </w:t>
      </w:r>
      <w:r w:rsidR="003211C4">
        <w:rPr>
          <w:lang w:val="ru-RU"/>
        </w:rPr>
        <w:t>ознакомления с ними</w:t>
      </w:r>
      <w:r w:rsidR="00A458B7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A458B7">
        <w:rPr>
          <w:lang w:val="ru-RU"/>
        </w:rPr>
        <w:t xml:space="preserve">но </w:t>
      </w:r>
      <w:r w:rsidR="007C0919" w:rsidRPr="00E84955">
        <w:rPr>
          <w:lang w:val="ru-RU"/>
        </w:rPr>
        <w:t xml:space="preserve">на практике вопросы редко </w:t>
      </w:r>
      <w:r w:rsidR="003211C4">
        <w:rPr>
          <w:lang w:val="ru-RU"/>
        </w:rPr>
        <w:t xml:space="preserve">удается представить </w:t>
      </w:r>
      <w:r w:rsidR="007C0919" w:rsidRPr="00E84955">
        <w:rPr>
          <w:lang w:val="ru-RU"/>
        </w:rPr>
        <w:t xml:space="preserve">в </w:t>
      </w:r>
      <w:r w:rsidR="006F10B8">
        <w:rPr>
          <w:lang w:val="ru-RU"/>
        </w:rPr>
        <w:t xml:space="preserve">столь наглядном </w:t>
      </w:r>
      <w:r w:rsidR="003211C4" w:rsidRPr="003211C4">
        <w:rPr>
          <w:lang w:val="ru-RU"/>
        </w:rPr>
        <w:t>структур</w:t>
      </w:r>
      <w:r w:rsidR="003211C4">
        <w:rPr>
          <w:lang w:val="ru-RU"/>
        </w:rPr>
        <w:t>ирован</w:t>
      </w:r>
      <w:r w:rsidR="006F10B8">
        <w:rPr>
          <w:lang w:val="ru-RU"/>
        </w:rPr>
        <w:softHyphen/>
      </w:r>
      <w:r w:rsidR="003211C4">
        <w:rPr>
          <w:lang w:val="ru-RU"/>
        </w:rPr>
        <w:t xml:space="preserve">ном </w:t>
      </w:r>
      <w:r w:rsidR="00A458B7">
        <w:rPr>
          <w:lang w:val="ru-RU"/>
        </w:rPr>
        <w:t xml:space="preserve">виде. </w:t>
      </w:r>
      <w:r w:rsidR="007C0919" w:rsidRPr="00E84955">
        <w:rPr>
          <w:lang w:val="ru-RU"/>
        </w:rPr>
        <w:t>Мож</w:t>
      </w:r>
      <w:r w:rsidR="003211C4">
        <w:rPr>
          <w:lang w:val="ru-RU"/>
        </w:rPr>
        <w:t>но также рассматривать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вопрос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 xml:space="preserve">о том, </w:t>
      </w:r>
      <w:r w:rsidR="003211C4">
        <w:rPr>
          <w:lang w:val="ru-RU"/>
        </w:rPr>
        <w:t xml:space="preserve">насколько активно </w:t>
      </w:r>
      <w:r w:rsidR="007C0919" w:rsidRPr="00E84955">
        <w:rPr>
          <w:lang w:val="ru-RU"/>
        </w:rPr>
        <w:t xml:space="preserve">общины используют или </w:t>
      </w:r>
      <w:r w:rsidR="003211C4">
        <w:rPr>
          <w:lang w:val="ru-RU"/>
        </w:rPr>
        <w:t>в состоянии</w:t>
      </w:r>
      <w:r w:rsidR="007C0919" w:rsidRPr="00E84955">
        <w:rPr>
          <w:lang w:val="ru-RU"/>
        </w:rPr>
        <w:t xml:space="preserve"> использовать </w:t>
      </w:r>
      <w:r w:rsidR="003211C4" w:rsidRPr="003211C4">
        <w:rPr>
          <w:lang w:val="ru-RU"/>
        </w:rPr>
        <w:t>конкретн</w:t>
      </w:r>
      <w:r w:rsidR="003211C4">
        <w:rPr>
          <w:lang w:val="ru-RU"/>
        </w:rPr>
        <w:t xml:space="preserve">ые </w:t>
      </w:r>
      <w:r w:rsidR="003211C4" w:rsidRPr="003211C4">
        <w:rPr>
          <w:lang w:val="ru-RU"/>
        </w:rPr>
        <w:t>возможн</w:t>
      </w:r>
      <w:r w:rsidR="003211C4">
        <w:rPr>
          <w:lang w:val="ru-RU"/>
        </w:rPr>
        <w:t>ости</w:t>
      </w:r>
      <w:r w:rsidR="007C0919" w:rsidRPr="00E84955">
        <w:rPr>
          <w:lang w:val="ru-RU"/>
        </w:rPr>
        <w:t xml:space="preserve">, которые могут </w:t>
      </w:r>
      <w:r w:rsidR="00A458B7">
        <w:rPr>
          <w:lang w:val="ru-RU"/>
        </w:rPr>
        <w:t>обеспечиваться современными системами</w:t>
      </w:r>
      <w:r w:rsidR="007C0919" w:rsidRPr="00E84955">
        <w:rPr>
          <w:lang w:val="ru-RU"/>
        </w:rPr>
        <w:t xml:space="preserve"> ИС.</w:t>
      </w:r>
      <w:r w:rsidRPr="007C0919">
        <w:rPr>
          <w:lang w:val="ru-RU"/>
        </w:rPr>
        <w:t xml:space="preserve"> </w:t>
      </w:r>
      <w:r w:rsidR="00011CB6" w:rsidRPr="0050450F">
        <w:rPr>
          <w:lang w:val="ru-RU"/>
        </w:rPr>
        <w:t>Кроме того,</w:t>
      </w:r>
      <w:r w:rsidRPr="0050450F">
        <w:rPr>
          <w:lang w:val="ru-RU"/>
        </w:rPr>
        <w:t xml:space="preserve"> </w:t>
      </w:r>
      <w:r w:rsidR="00011CB6" w:rsidRPr="0050450F">
        <w:rPr>
          <w:lang w:val="ru-RU"/>
        </w:rPr>
        <w:t>ТВК</w:t>
      </w:r>
      <w:r w:rsidRPr="0050450F">
        <w:rPr>
          <w:lang w:val="ru-RU"/>
        </w:rPr>
        <w:t xml:space="preserve"> </w:t>
      </w:r>
      <w:r w:rsidR="00B01658" w:rsidRPr="0050450F">
        <w:rPr>
          <w:lang w:val="ru-RU"/>
        </w:rPr>
        <w:t>часто</w:t>
      </w:r>
      <w:r w:rsidRPr="0050450F">
        <w:rPr>
          <w:lang w:val="ru-RU"/>
        </w:rPr>
        <w:t xml:space="preserve"> </w:t>
      </w:r>
      <w:r w:rsidR="00011CB6" w:rsidRPr="0050450F">
        <w:rPr>
          <w:lang w:val="ru-RU"/>
        </w:rPr>
        <w:t xml:space="preserve">тесно </w:t>
      </w:r>
      <w:r w:rsidR="00A458B7">
        <w:rPr>
          <w:lang w:val="ru-RU"/>
        </w:rPr>
        <w:t xml:space="preserve">связаны с теми или иными формами </w:t>
      </w:r>
      <w:r w:rsidR="0050450F" w:rsidRPr="0050450F">
        <w:rPr>
          <w:lang w:val="ru-RU"/>
        </w:rPr>
        <w:t>ТЗ</w:t>
      </w:r>
      <w:r w:rsidRPr="0050450F">
        <w:rPr>
          <w:lang w:val="ru-RU"/>
        </w:rPr>
        <w:t xml:space="preserve"> (</w:t>
      </w:r>
      <w:r w:rsidR="00B01658" w:rsidRPr="0050450F">
        <w:rPr>
          <w:lang w:val="ru-RU"/>
        </w:rPr>
        <w:t>см.</w:t>
      </w:r>
      <w:r w:rsidRPr="0050450F">
        <w:rPr>
          <w:lang w:val="ru-RU"/>
        </w:rPr>
        <w:t xml:space="preserve"> </w:t>
      </w:r>
      <w:r w:rsidR="00A458B7" w:rsidRPr="00A458B7">
        <w:rPr>
          <w:lang w:val="ru-RU"/>
        </w:rPr>
        <w:t>документ</w:t>
      </w:r>
      <w:r w:rsidR="00A458B7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Pr="00A40E70">
        <w:t>IC</w:t>
      </w:r>
      <w:r w:rsidRPr="00B01658">
        <w:rPr>
          <w:lang w:val="ru-RU"/>
        </w:rPr>
        <w:t xml:space="preserve">/37/6).  </w:t>
      </w:r>
      <w:r w:rsidR="00D85EAF" w:rsidRPr="00D85EAF">
        <w:rPr>
          <w:lang w:val="ru-RU"/>
        </w:rPr>
        <w:t>Таким образом</w:t>
      </w:r>
      <w:r w:rsidR="00D85EAF">
        <w:rPr>
          <w:lang w:val="ru-RU"/>
        </w:rPr>
        <w:t>,</w:t>
      </w:r>
      <w:r w:rsidR="00A458B7">
        <w:rPr>
          <w:lang w:val="ru-RU"/>
        </w:rPr>
        <w:t xml:space="preserve"> </w:t>
      </w:r>
      <w:r w:rsidR="00A458B7" w:rsidRPr="00A458B7">
        <w:rPr>
          <w:snapToGrid w:val="0"/>
          <w:lang w:val="ru-RU"/>
        </w:rPr>
        <w:t>данн</w:t>
      </w:r>
      <w:r w:rsidR="00A458B7">
        <w:rPr>
          <w:lang w:val="ru-RU"/>
        </w:rPr>
        <w:t xml:space="preserve">ый подход, </w:t>
      </w:r>
      <w:r w:rsidR="00D85EAF">
        <w:rPr>
          <w:lang w:val="ru-RU"/>
        </w:rPr>
        <w:t xml:space="preserve">с учетом того, как вещи происходят или могут </w:t>
      </w:r>
      <w:r w:rsidR="007C0919" w:rsidRPr="00E84955">
        <w:rPr>
          <w:lang w:val="ru-RU"/>
        </w:rPr>
        <w:t>происходить на практике</w:t>
      </w:r>
      <w:r w:rsidR="00A458B7">
        <w:rPr>
          <w:lang w:val="ru-RU"/>
        </w:rPr>
        <w:t xml:space="preserve">, </w:t>
      </w:r>
      <w:r w:rsidR="00D85EAF">
        <w:rPr>
          <w:lang w:val="ru-RU"/>
        </w:rPr>
        <w:t xml:space="preserve">выглядит </w:t>
      </w:r>
      <w:r w:rsidR="00D85EAF" w:rsidRPr="00D85EAF">
        <w:rPr>
          <w:lang w:val="ru-RU"/>
        </w:rPr>
        <w:t>нескольк</w:t>
      </w:r>
      <w:r w:rsidR="00D85EAF">
        <w:rPr>
          <w:lang w:val="ru-RU"/>
        </w:rPr>
        <w:t xml:space="preserve">о </w:t>
      </w:r>
      <w:r w:rsidR="00A458B7" w:rsidRPr="00E84955">
        <w:rPr>
          <w:lang w:val="ru-RU"/>
        </w:rPr>
        <w:t>искусственным</w:t>
      </w:r>
      <w:r w:rsidR="00D85EAF">
        <w:rPr>
          <w:lang w:val="ru-RU"/>
        </w:rPr>
        <w:t>,</w:t>
      </w:r>
      <w:r w:rsidRPr="007C0919">
        <w:rPr>
          <w:lang w:val="ru-RU"/>
        </w:rPr>
        <w:t xml:space="preserve"> </w:t>
      </w:r>
      <w:r w:rsidR="00D85EAF" w:rsidRPr="00A458B7">
        <w:rPr>
          <w:lang w:val="ru-RU"/>
        </w:rPr>
        <w:t>т</w:t>
      </w:r>
      <w:r w:rsidR="00A458B7" w:rsidRPr="00A458B7">
        <w:rPr>
          <w:lang w:val="ru-RU"/>
        </w:rPr>
        <w:t xml:space="preserve">ем не менее, </w:t>
      </w:r>
      <w:r w:rsidR="00A458B7">
        <w:rPr>
          <w:lang w:val="ru-RU"/>
        </w:rPr>
        <w:t xml:space="preserve">предполагается, что </w:t>
      </w:r>
      <w:r w:rsidR="00B01658" w:rsidRPr="00A458B7">
        <w:rPr>
          <w:lang w:val="ru-RU"/>
        </w:rPr>
        <w:t>тако</w:t>
      </w:r>
      <w:r w:rsidR="00A458B7">
        <w:rPr>
          <w:lang w:val="ru-RU"/>
        </w:rPr>
        <w:t>й</w:t>
      </w:r>
      <w:r w:rsidR="00B01658" w:rsidRPr="00A458B7">
        <w:rPr>
          <w:lang w:val="ru-RU"/>
        </w:rPr>
        <w:t xml:space="preserve"> </w:t>
      </w:r>
      <w:r w:rsidR="00A458B7" w:rsidRPr="00E84955">
        <w:rPr>
          <w:lang w:val="ru-RU"/>
        </w:rPr>
        <w:t>методич</w:t>
      </w:r>
      <w:r w:rsidR="00A458B7">
        <w:rPr>
          <w:lang w:val="ru-RU"/>
        </w:rPr>
        <w:t xml:space="preserve">ный </w:t>
      </w:r>
      <w:r w:rsidR="00B01658" w:rsidRPr="00A458B7">
        <w:rPr>
          <w:lang w:val="ru-RU"/>
        </w:rPr>
        <w:t>и</w:t>
      </w:r>
      <w:r w:rsidRPr="00A458B7">
        <w:rPr>
          <w:lang w:val="ru-RU"/>
        </w:rPr>
        <w:t xml:space="preserve"> </w:t>
      </w:r>
      <w:r w:rsidR="00A458B7" w:rsidRPr="00A458B7">
        <w:rPr>
          <w:lang w:val="ru-RU"/>
        </w:rPr>
        <w:t>с</w:t>
      </w:r>
      <w:r w:rsidR="00A458B7">
        <w:rPr>
          <w:lang w:val="ru-RU"/>
        </w:rPr>
        <w:t xml:space="preserve">труктурированный </w:t>
      </w:r>
      <w:r w:rsidR="00B01658" w:rsidRPr="00A458B7">
        <w:rPr>
          <w:lang w:val="ru-RU"/>
        </w:rPr>
        <w:t>подход</w:t>
      </w:r>
      <w:r w:rsidRPr="00A458B7">
        <w:rPr>
          <w:lang w:val="ru-RU"/>
        </w:rPr>
        <w:t xml:space="preserve"> </w:t>
      </w:r>
      <w:r w:rsidR="00B01658" w:rsidRPr="00A458B7">
        <w:rPr>
          <w:lang w:val="ru-RU"/>
        </w:rPr>
        <w:t>может</w:t>
      </w:r>
      <w:r w:rsidRPr="00A458B7">
        <w:rPr>
          <w:lang w:val="ru-RU"/>
        </w:rPr>
        <w:t xml:space="preserve"> </w:t>
      </w:r>
      <w:r w:rsidR="00D85EAF">
        <w:rPr>
          <w:lang w:val="ru-RU"/>
        </w:rPr>
        <w:t xml:space="preserve">помочь </w:t>
      </w:r>
      <w:r w:rsidR="002C3EDE">
        <w:rPr>
          <w:lang w:val="ru-RU"/>
        </w:rPr>
        <w:t xml:space="preserve">обсуждению </w:t>
      </w:r>
      <w:r w:rsidR="00D85EAF">
        <w:rPr>
          <w:lang w:val="ru-RU"/>
        </w:rPr>
        <w:t xml:space="preserve">этой </w:t>
      </w:r>
      <w:r w:rsidR="00D85EAF" w:rsidRPr="00D85EAF">
        <w:rPr>
          <w:lang w:val="ru-RU"/>
        </w:rPr>
        <w:t>проблем</w:t>
      </w:r>
      <w:r w:rsidR="00D85EAF">
        <w:rPr>
          <w:lang w:val="ru-RU"/>
        </w:rPr>
        <w:t>атики</w:t>
      </w:r>
      <w:r w:rsidR="002C3EDE">
        <w:rPr>
          <w:lang w:val="ru-RU"/>
        </w:rPr>
        <w:t xml:space="preserve"> </w:t>
      </w:r>
      <w:r w:rsidR="002C3EDE" w:rsidRPr="002C3EDE">
        <w:rPr>
          <w:lang w:val="ru-RU"/>
        </w:rPr>
        <w:t xml:space="preserve">в </w:t>
      </w:r>
      <w:r w:rsidR="0050450F" w:rsidRPr="00A458B7">
        <w:rPr>
          <w:lang w:val="ru-RU"/>
        </w:rPr>
        <w:t>МКГР</w:t>
      </w:r>
      <w:r w:rsidRPr="00A458B7">
        <w:rPr>
          <w:lang w:val="ru-RU"/>
        </w:rPr>
        <w:t>.</w:t>
      </w:r>
    </w:p>
    <w:p w:rsidR="00D043FC" w:rsidRPr="00A458B7" w:rsidRDefault="00D043FC" w:rsidP="00A40E70">
      <w:pPr>
        <w:rPr>
          <w:lang w:val="ru-RU"/>
        </w:rPr>
      </w:pPr>
    </w:p>
    <w:tbl>
      <w:tblPr>
        <w:tblW w:w="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08"/>
        <w:gridCol w:w="2808"/>
      </w:tblGrid>
      <w:tr w:rsidR="00EF50CE" w:rsidRPr="00A40E70" w:rsidTr="00EF50CE">
        <w:tc>
          <w:tcPr>
            <w:tcW w:w="2808" w:type="dxa"/>
            <w:shd w:val="clear" w:color="auto" w:fill="CCCCCC"/>
          </w:tcPr>
          <w:p w:rsidR="00EF50CE" w:rsidRDefault="00EF50CE" w:rsidP="00A656A6">
            <w:pPr>
              <w:rPr>
                <w:b/>
                <w:bCs/>
              </w:rPr>
            </w:pPr>
            <w:r w:rsidRPr="00E84955">
              <w:rPr>
                <w:b/>
                <w:bCs/>
                <w:lang w:val="ru-RU"/>
              </w:rPr>
              <w:t>Объект ТВК:</w:t>
            </w:r>
          </w:p>
          <w:p w:rsidR="00EF50CE" w:rsidRPr="00A40E70" w:rsidRDefault="00EF50CE" w:rsidP="00A656A6">
            <w:pPr>
              <w:rPr>
                <w:b/>
                <w:bCs/>
              </w:rPr>
            </w:pPr>
          </w:p>
        </w:tc>
        <w:tc>
          <w:tcPr>
            <w:tcW w:w="2808" w:type="dxa"/>
            <w:shd w:val="clear" w:color="auto" w:fill="CCCCCC"/>
          </w:tcPr>
          <w:p w:rsidR="00EF50CE" w:rsidRPr="00A40E70" w:rsidRDefault="00EF50CE" w:rsidP="00A656A6">
            <w:pPr>
              <w:rPr>
                <w:b/>
                <w:bCs/>
              </w:rPr>
            </w:pPr>
            <w:r w:rsidRPr="00E84955">
              <w:rPr>
                <w:b/>
                <w:bCs/>
                <w:lang w:val="ru-RU"/>
              </w:rPr>
              <w:t>Желаем</w:t>
            </w:r>
            <w:r w:rsidR="002C3EDE">
              <w:rPr>
                <w:b/>
                <w:bCs/>
                <w:lang w:val="ru-RU"/>
              </w:rPr>
              <w:t>ый вид охраны</w:t>
            </w:r>
            <w:r w:rsidRPr="00E84955">
              <w:rPr>
                <w:b/>
                <w:bCs/>
                <w:lang w:val="ru-RU"/>
              </w:rPr>
              <w:t>:</w:t>
            </w:r>
          </w:p>
        </w:tc>
        <w:tc>
          <w:tcPr>
            <w:tcW w:w="2808" w:type="dxa"/>
            <w:shd w:val="clear" w:color="auto" w:fill="CCCCCC"/>
          </w:tcPr>
          <w:p w:rsidR="00EF50CE" w:rsidRPr="00A40E70" w:rsidRDefault="0064009C" w:rsidP="0064009C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Предполагаемые </w:t>
            </w:r>
            <w:r w:rsidR="00EF50CE" w:rsidRPr="00E84955">
              <w:rPr>
                <w:b/>
                <w:bCs/>
                <w:lang w:val="ru-RU"/>
              </w:rPr>
              <w:t>недостатки:</w:t>
            </w:r>
          </w:p>
        </w:tc>
      </w:tr>
      <w:tr w:rsidR="00EF50CE" w:rsidRPr="00A40E70" w:rsidTr="00EF50CE">
        <w:tc>
          <w:tcPr>
            <w:tcW w:w="2808" w:type="dxa"/>
            <w:shd w:val="clear" w:color="auto" w:fill="CCCCCC"/>
          </w:tcPr>
          <w:p w:rsidR="00EF50CE" w:rsidRPr="00E84955" w:rsidRDefault="00EF50C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  <w:rPr>
                <w:lang w:val="ru-RU"/>
              </w:rPr>
            </w:pPr>
            <w:r w:rsidRPr="00E84955">
              <w:rPr>
                <w:lang w:val="ru-RU"/>
              </w:rPr>
              <w:t>литературные и художественные прои</w:t>
            </w:r>
            <w:r w:rsidR="002C3EDE">
              <w:rPr>
                <w:lang w:val="ru-RU"/>
              </w:rPr>
              <w:t>зведения,</w:t>
            </w:r>
            <w:r w:rsidR="00D85EAF">
              <w:rPr>
                <w:lang w:val="ru-RU"/>
              </w:rPr>
              <w:t xml:space="preserve"> </w:t>
            </w:r>
            <w:r w:rsidR="00D85EAF" w:rsidRPr="00D85EAF">
              <w:rPr>
                <w:lang w:val="ru-RU"/>
              </w:rPr>
              <w:t xml:space="preserve">например, </w:t>
            </w:r>
            <w:r w:rsidR="002C3EDE" w:rsidRPr="002C3EDE">
              <w:rPr>
                <w:lang w:val="ru-RU"/>
              </w:rPr>
              <w:t>произведени</w:t>
            </w:r>
            <w:r w:rsidR="002C3EDE">
              <w:rPr>
                <w:lang w:val="ru-RU"/>
              </w:rPr>
              <w:t>я</w:t>
            </w:r>
            <w:r w:rsidRPr="00E84955">
              <w:rPr>
                <w:lang w:val="ru-RU"/>
              </w:rPr>
              <w:t xml:space="preserve"> </w:t>
            </w:r>
            <w:r w:rsidR="00D85EAF">
              <w:rPr>
                <w:lang w:val="ru-RU"/>
              </w:rPr>
              <w:t xml:space="preserve">традиционной музыки </w:t>
            </w:r>
            <w:r w:rsidRPr="00E84955">
              <w:rPr>
                <w:lang w:val="ru-RU"/>
              </w:rPr>
              <w:t xml:space="preserve">и </w:t>
            </w:r>
            <w:r w:rsidR="002C3EDE">
              <w:rPr>
                <w:lang w:val="ru-RU"/>
              </w:rPr>
              <w:t>изобразительного искусства</w:t>
            </w:r>
          </w:p>
          <w:p w:rsidR="00EF50CE" w:rsidRDefault="002C3ED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 w:rsidRPr="00E84955">
              <w:rPr>
                <w:lang w:val="ru-RU"/>
              </w:rPr>
              <w:t>и</w:t>
            </w:r>
            <w:r w:rsidR="00EF50CE" w:rsidRPr="00E84955">
              <w:rPr>
                <w:lang w:val="ru-RU"/>
              </w:rPr>
              <w:t>сполнени</w:t>
            </w:r>
            <w:r>
              <w:rPr>
                <w:lang w:val="ru-RU"/>
              </w:rPr>
              <w:t>я</w:t>
            </w:r>
            <w:r w:rsidR="00EF50CE" w:rsidRPr="00E84955">
              <w:rPr>
                <w:lang w:val="ru-RU"/>
              </w:rPr>
              <w:t xml:space="preserve"> ТВК</w:t>
            </w:r>
          </w:p>
          <w:p w:rsidR="00EF50CE" w:rsidRDefault="002C3ED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>
              <w:rPr>
                <w:lang w:val="ru-RU"/>
              </w:rPr>
              <w:t>образцы</w:t>
            </w:r>
          </w:p>
          <w:p w:rsidR="00EF50CE" w:rsidRDefault="00EF50C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 w:rsidRPr="00E84955">
              <w:rPr>
                <w:lang w:val="ru-RU"/>
              </w:rPr>
              <w:t>ТВК</w:t>
            </w:r>
            <w:r w:rsidR="002C3EDE">
              <w:rPr>
                <w:lang w:val="ru-RU"/>
              </w:rPr>
              <w:t>, сохраняемые в тайне</w:t>
            </w:r>
          </w:p>
          <w:p w:rsidR="00EF50CE" w:rsidRPr="00E84955" w:rsidRDefault="005168C5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  <w:rPr>
                <w:lang w:val="ru-RU"/>
              </w:rPr>
            </w:pPr>
            <w:r w:rsidRPr="005168C5">
              <w:rPr>
                <w:lang w:val="ru-RU"/>
              </w:rPr>
              <w:t>названи</w:t>
            </w:r>
            <w:r>
              <w:rPr>
                <w:lang w:val="ru-RU"/>
              </w:rPr>
              <w:t>я</w:t>
            </w:r>
            <w:r w:rsidRPr="005168C5">
              <w:rPr>
                <w:lang w:val="ru-RU"/>
              </w:rPr>
              <w:t>, слов</w:t>
            </w:r>
            <w:r>
              <w:rPr>
                <w:lang w:val="ru-RU"/>
              </w:rPr>
              <w:t>а</w:t>
            </w:r>
            <w:r w:rsidRPr="005168C5">
              <w:rPr>
                <w:lang w:val="ru-RU"/>
              </w:rPr>
              <w:t xml:space="preserve"> и символ</w:t>
            </w:r>
            <w:r>
              <w:rPr>
                <w:lang w:val="ru-RU"/>
              </w:rPr>
              <w:t>ы</w:t>
            </w:r>
            <w:r w:rsidRPr="005168C5">
              <w:rPr>
                <w:lang w:val="ru-RU"/>
              </w:rPr>
              <w:t xml:space="preserve"> коренных народов</w:t>
            </w:r>
            <w:r w:rsidR="00D85EAF">
              <w:rPr>
                <w:lang w:val="ru-RU"/>
              </w:rPr>
              <w:t>,</w:t>
            </w:r>
            <w:r w:rsidRPr="005168C5">
              <w:rPr>
                <w:lang w:val="ru-RU"/>
              </w:rPr>
              <w:t xml:space="preserve"> традиционны</w:t>
            </w:r>
            <w:r>
              <w:rPr>
                <w:lang w:val="ru-RU"/>
              </w:rPr>
              <w:t xml:space="preserve">е </w:t>
            </w:r>
            <w:r w:rsidRPr="005168C5">
              <w:rPr>
                <w:lang w:val="ru-RU"/>
              </w:rPr>
              <w:t>названи</w:t>
            </w:r>
            <w:r>
              <w:rPr>
                <w:lang w:val="ru-RU"/>
              </w:rPr>
              <w:t>я</w:t>
            </w:r>
            <w:r w:rsidRPr="005168C5">
              <w:rPr>
                <w:lang w:val="ru-RU"/>
              </w:rPr>
              <w:t>, слов</w:t>
            </w:r>
            <w:r>
              <w:rPr>
                <w:lang w:val="ru-RU"/>
              </w:rPr>
              <w:t>а</w:t>
            </w:r>
            <w:r w:rsidRPr="005168C5">
              <w:rPr>
                <w:lang w:val="ru-RU"/>
              </w:rPr>
              <w:t xml:space="preserve"> и символ</w:t>
            </w:r>
            <w:r>
              <w:rPr>
                <w:lang w:val="ru-RU"/>
              </w:rPr>
              <w:t>ы</w:t>
            </w:r>
          </w:p>
        </w:tc>
        <w:tc>
          <w:tcPr>
            <w:tcW w:w="2808" w:type="dxa"/>
            <w:shd w:val="clear" w:color="auto" w:fill="CCCCCC"/>
          </w:tcPr>
          <w:p w:rsidR="00EF50CE" w:rsidRPr="00827981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ТВК от </w:t>
            </w:r>
            <w:r w:rsidR="00827981">
              <w:rPr>
                <w:lang w:val="ru-RU"/>
              </w:rPr>
              <w:t>несанкционирован</w:t>
            </w:r>
            <w:r w:rsidR="002C3EDE">
              <w:rPr>
                <w:lang w:val="ru-RU"/>
              </w:rPr>
              <w:softHyphen/>
            </w:r>
            <w:r w:rsidR="00827981">
              <w:rPr>
                <w:lang w:val="ru-RU"/>
              </w:rPr>
              <w:t>ного использования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предотвращение </w:t>
            </w:r>
            <w:r w:rsidR="00200B4E">
              <w:rPr>
                <w:lang w:val="ru-RU"/>
              </w:rPr>
              <w:t>использование ТВК, являющегося</w:t>
            </w:r>
            <w:r w:rsidR="00200B4E" w:rsidRPr="00E84955">
              <w:rPr>
                <w:lang w:val="ru-RU"/>
              </w:rPr>
              <w:t xml:space="preserve"> оскорбительным</w:t>
            </w:r>
            <w:r w:rsidR="00200B4E">
              <w:rPr>
                <w:lang w:val="ru-RU"/>
              </w:rPr>
              <w:t xml:space="preserve">, </w:t>
            </w:r>
            <w:r w:rsidR="00200B4E" w:rsidRPr="00E84955">
              <w:rPr>
                <w:lang w:val="ru-RU"/>
              </w:rPr>
              <w:t xml:space="preserve">унизительным и/или </w:t>
            </w:r>
            <w:r w:rsidR="00200B4E">
              <w:rPr>
                <w:lang w:val="ru-RU"/>
              </w:rPr>
              <w:t xml:space="preserve">неприемлемым в культурном и духовном </w:t>
            </w:r>
            <w:r w:rsidR="00200B4E" w:rsidRPr="00C01A1C">
              <w:rPr>
                <w:lang w:val="ru-RU"/>
              </w:rPr>
              <w:t>отношени</w:t>
            </w:r>
            <w:r w:rsidR="00200B4E">
              <w:rPr>
                <w:lang w:val="ru-RU"/>
              </w:rPr>
              <w:t>и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предотвращение ложных или вводящих в заблуждение </w:t>
            </w:r>
            <w:r w:rsidR="00200B4E" w:rsidRPr="00200B4E">
              <w:rPr>
                <w:lang w:val="ru-RU"/>
              </w:rPr>
              <w:t>утвержд</w:t>
            </w:r>
            <w:r w:rsidR="00200B4E">
              <w:rPr>
                <w:lang w:val="ru-RU"/>
              </w:rPr>
              <w:t xml:space="preserve">ений </w:t>
            </w:r>
            <w:r w:rsidRPr="00E84955">
              <w:rPr>
                <w:lang w:val="ru-RU"/>
              </w:rPr>
              <w:t>о подлинности и происхождении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>не</w:t>
            </w:r>
            <w:r w:rsidR="00200B4E">
              <w:rPr>
                <w:lang w:val="ru-RU"/>
              </w:rPr>
              <w:t xml:space="preserve">указание </w:t>
            </w:r>
            <w:r w:rsidRPr="00E84955">
              <w:rPr>
                <w:lang w:val="ru-RU"/>
              </w:rPr>
              <w:t>источника при использовании ТВК</w:t>
            </w:r>
          </w:p>
          <w:p w:rsidR="00EF50CE" w:rsidRDefault="00EF50CE" w:rsidP="00200B4E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</w:pPr>
            <w:r w:rsidRPr="00E84955">
              <w:rPr>
                <w:lang w:val="ru-RU"/>
              </w:rPr>
              <w:t>защитная охрана ТВК</w:t>
            </w:r>
          </w:p>
          <w:p w:rsidR="00EF50CE" w:rsidRPr="00E84955" w:rsidRDefault="00EF50CE" w:rsidP="00200B4E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от </w:t>
            </w:r>
            <w:r w:rsidR="00200B4E" w:rsidRPr="00200B4E">
              <w:rPr>
                <w:lang w:val="ru-RU"/>
              </w:rPr>
              <w:t>несанкционирован</w:t>
            </w:r>
            <w:r w:rsidR="00200B4E">
              <w:rPr>
                <w:lang w:val="ru-RU"/>
              </w:rPr>
              <w:softHyphen/>
            </w:r>
            <w:r w:rsidR="00200B4E" w:rsidRPr="00200B4E">
              <w:rPr>
                <w:lang w:val="ru-RU"/>
              </w:rPr>
              <w:t>н</w:t>
            </w:r>
            <w:r w:rsidR="00200B4E">
              <w:rPr>
                <w:lang w:val="ru-RU"/>
              </w:rPr>
              <w:t>ого</w:t>
            </w:r>
            <w:r w:rsidRPr="00E84955">
              <w:rPr>
                <w:lang w:val="ru-RU"/>
              </w:rPr>
              <w:t xml:space="preserve"> раскрытия конфиденциальных </w:t>
            </w:r>
            <w:r w:rsidR="00200B4E" w:rsidRPr="00200B4E">
              <w:rPr>
                <w:szCs w:val="18"/>
                <w:lang w:val="ru-RU"/>
              </w:rPr>
              <w:t>ТВК</w:t>
            </w:r>
            <w:r w:rsidR="00200B4E">
              <w:rPr>
                <w:lang w:val="ru-RU"/>
              </w:rPr>
              <w:t xml:space="preserve"> </w:t>
            </w:r>
            <w:r w:rsidRPr="00E84955">
              <w:rPr>
                <w:lang w:val="ru-RU"/>
              </w:rPr>
              <w:t>или ТВК</w:t>
            </w:r>
            <w:r w:rsidR="00200B4E">
              <w:rPr>
                <w:lang w:val="ru-RU"/>
              </w:rPr>
              <w:t>, сохраняемых в тайне</w:t>
            </w:r>
          </w:p>
          <w:p w:rsidR="00EF50CE" w:rsidRPr="00E84955" w:rsidRDefault="00EF50CE" w:rsidP="00A656A6">
            <w:pPr>
              <w:ind w:left="254"/>
              <w:rPr>
                <w:lang w:val="ru-RU"/>
              </w:rPr>
            </w:pPr>
          </w:p>
        </w:tc>
        <w:tc>
          <w:tcPr>
            <w:tcW w:w="2808" w:type="dxa"/>
            <w:shd w:val="clear" w:color="auto" w:fill="CCCCCC"/>
          </w:tcPr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требование оригинальности</w:t>
            </w:r>
          </w:p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владение</w:t>
            </w:r>
          </w:p>
          <w:p w:rsidR="00EF50CE" w:rsidRDefault="00AA0737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ф</w:t>
            </w:r>
            <w:r w:rsidR="00EF50CE" w:rsidRPr="00E84955">
              <w:rPr>
                <w:lang w:val="ru-RU"/>
              </w:rPr>
              <w:t>иксация</w:t>
            </w:r>
          </w:p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срок</w:t>
            </w:r>
          </w:p>
          <w:p w:rsidR="00EF50CE" w:rsidRDefault="00AA0737" w:rsidP="00AA0737">
            <w:pPr>
              <w:numPr>
                <w:ilvl w:val="0"/>
                <w:numId w:val="5"/>
              </w:numPr>
              <w:tabs>
                <w:tab w:val="clear" w:pos="567"/>
              </w:tabs>
              <w:ind w:left="432" w:hanging="450"/>
            </w:pPr>
            <w:r>
              <w:rPr>
                <w:lang w:val="ru-RU"/>
              </w:rPr>
              <w:t xml:space="preserve">наличие </w:t>
            </w:r>
            <w:r w:rsidRPr="00E84955">
              <w:rPr>
                <w:lang w:val="ru-RU"/>
              </w:rPr>
              <w:t>формальн</w:t>
            </w:r>
            <w:r>
              <w:rPr>
                <w:lang w:val="ru-RU"/>
              </w:rPr>
              <w:t xml:space="preserve">ых </w:t>
            </w:r>
            <w:r w:rsidRPr="00AA0737">
              <w:rPr>
                <w:lang w:val="ru-RU"/>
              </w:rPr>
              <w:t>требовани</w:t>
            </w:r>
            <w:r>
              <w:rPr>
                <w:lang w:val="ru-RU"/>
              </w:rPr>
              <w:t>й</w:t>
            </w:r>
          </w:p>
          <w:p w:rsidR="00EF50CE" w:rsidRDefault="00EF50CE" w:rsidP="00AA0737">
            <w:pPr>
              <w:numPr>
                <w:ilvl w:val="0"/>
                <w:numId w:val="5"/>
              </w:numPr>
              <w:tabs>
                <w:tab w:val="clear" w:pos="567"/>
              </w:tabs>
              <w:ind w:left="432" w:hanging="450"/>
            </w:pPr>
            <w:r w:rsidRPr="00E84955">
              <w:rPr>
                <w:lang w:val="ru-RU"/>
              </w:rPr>
              <w:t>исключения и ограничения;</w:t>
            </w:r>
          </w:p>
          <w:p w:rsidR="00EF50CE" w:rsidRPr="00A40E70" w:rsidRDefault="00AA0737" w:rsidP="00AA0737">
            <w:pPr>
              <w:numPr>
                <w:ilvl w:val="0"/>
                <w:numId w:val="6"/>
              </w:numPr>
              <w:tabs>
                <w:tab w:val="clear" w:pos="567"/>
              </w:tabs>
              <w:ind w:left="432" w:hanging="450"/>
            </w:pPr>
            <w:r w:rsidRPr="00E84955">
              <w:rPr>
                <w:lang w:val="ru-RU"/>
              </w:rPr>
              <w:t>з</w:t>
            </w:r>
            <w:r w:rsidR="00EF50CE" w:rsidRPr="00E84955">
              <w:rPr>
                <w:lang w:val="ru-RU"/>
              </w:rPr>
              <w:t>ащитная охрана</w:t>
            </w:r>
          </w:p>
        </w:tc>
      </w:tr>
    </w:tbl>
    <w:p w:rsidR="00D043FC" w:rsidRPr="00A40E70" w:rsidRDefault="00D043FC" w:rsidP="00A40E70"/>
    <w:p w:rsidR="00D043FC" w:rsidRPr="00EF50CE" w:rsidRDefault="00D043FC" w:rsidP="009D5A91">
      <w:pPr>
        <w:pStyle w:val="Heading1"/>
        <w:rPr>
          <w:lang w:val="ru-RU"/>
        </w:rPr>
      </w:pPr>
      <w:bookmarkStart w:id="44" w:name="_Toc199928123"/>
      <w:bookmarkStart w:id="45" w:name="_Toc200178801"/>
      <w:r w:rsidRPr="00EF50CE">
        <w:rPr>
          <w:lang w:val="ru-RU"/>
        </w:rPr>
        <w:br w:type="page"/>
      </w:r>
      <w:bookmarkStart w:id="46" w:name="_Toc211250717"/>
      <w:bookmarkStart w:id="47" w:name="_Toc520477594"/>
      <w:bookmarkStart w:id="48" w:name="_Toc527476647"/>
      <w:r w:rsidRPr="00A40E70">
        <w:lastRenderedPageBreak/>
        <w:t>III</w:t>
      </w:r>
      <w:r w:rsidRPr="00EF50CE">
        <w:rPr>
          <w:lang w:val="ru-RU"/>
        </w:rPr>
        <w:t>.</w:t>
      </w:r>
      <w:r w:rsidRPr="00EF50CE">
        <w:rPr>
          <w:lang w:val="ru-RU"/>
        </w:rPr>
        <w:tab/>
      </w:r>
      <w:bookmarkEnd w:id="44"/>
      <w:bookmarkEnd w:id="45"/>
      <w:bookmarkEnd w:id="46"/>
      <w:r w:rsidR="00EF50CE" w:rsidRPr="00E84955">
        <w:rPr>
          <w:lang w:val="ru-RU"/>
        </w:rPr>
        <w:t>АНАЛИЗ</w:t>
      </w:r>
      <w:bookmarkEnd w:id="47"/>
      <w:bookmarkEnd w:id="48"/>
    </w:p>
    <w:p w:rsidR="00D043FC" w:rsidRPr="00EF50CE" w:rsidRDefault="00D043FC" w:rsidP="00A40E70">
      <w:pPr>
        <w:rPr>
          <w:lang w:val="ru-RU"/>
        </w:rPr>
      </w:pPr>
    </w:p>
    <w:p w:rsidR="00D043FC" w:rsidRPr="00EF50CE" w:rsidRDefault="00D043FC" w:rsidP="009D5A91">
      <w:pPr>
        <w:pStyle w:val="Heading2"/>
        <w:ind w:left="562" w:hanging="562"/>
        <w:rPr>
          <w:lang w:val="ru-RU"/>
        </w:rPr>
      </w:pPr>
      <w:bookmarkStart w:id="49" w:name="_Toc200178802"/>
      <w:bookmarkStart w:id="50" w:name="_Toc211250718"/>
      <w:bookmarkStart w:id="51" w:name="_Toc520477595"/>
      <w:bookmarkStart w:id="52" w:name="_Toc527476648"/>
      <w:r w:rsidRPr="0027500D">
        <w:rPr>
          <w:u w:val="none"/>
        </w:rPr>
        <w:t>A</w:t>
      </w:r>
      <w:r w:rsidRPr="0027500D">
        <w:rPr>
          <w:u w:val="none"/>
          <w:lang w:val="ru-RU"/>
        </w:rPr>
        <w:t>.</w:t>
      </w:r>
      <w:r w:rsidRPr="0027500D">
        <w:rPr>
          <w:u w:val="none"/>
          <w:lang w:val="ru-RU"/>
        </w:rPr>
        <w:tab/>
      </w:r>
      <w:bookmarkEnd w:id="49"/>
      <w:bookmarkEnd w:id="50"/>
      <w:r w:rsidR="00EF50CE" w:rsidRPr="00E84955">
        <w:rPr>
          <w:lang w:val="ru-RU"/>
        </w:rPr>
        <w:t xml:space="preserve">Обязательства, </w:t>
      </w:r>
      <w:r w:rsidR="00F8319F">
        <w:rPr>
          <w:lang w:val="ru-RU"/>
        </w:rPr>
        <w:t xml:space="preserve">нормативные </w:t>
      </w:r>
      <w:r w:rsidR="00F8319F" w:rsidRPr="00F8319F">
        <w:rPr>
          <w:lang w:val="ru-RU"/>
        </w:rPr>
        <w:t>положени</w:t>
      </w:r>
      <w:r w:rsidR="00F8319F">
        <w:rPr>
          <w:lang w:val="ru-RU"/>
        </w:rPr>
        <w:t xml:space="preserve">я </w:t>
      </w:r>
      <w:r w:rsidR="00EF50CE" w:rsidRPr="00E84955">
        <w:rPr>
          <w:lang w:val="ru-RU"/>
        </w:rPr>
        <w:t>и возможности обеспечения охраны ТВК/ВФ</w:t>
      </w:r>
      <w:r w:rsidR="00AA0737">
        <w:rPr>
          <w:lang w:val="ru-RU"/>
        </w:rPr>
        <w:t>, уже существующие</w:t>
      </w:r>
      <w:r w:rsidR="00AA0737" w:rsidRPr="00E84955">
        <w:rPr>
          <w:lang w:val="ru-RU"/>
        </w:rPr>
        <w:t xml:space="preserve"> на международном уровне</w:t>
      </w:r>
      <w:bookmarkEnd w:id="51"/>
      <w:bookmarkEnd w:id="52"/>
      <w:r w:rsidR="00AA0737" w:rsidRPr="00E84955">
        <w:rPr>
          <w:lang w:val="ru-RU"/>
        </w:rPr>
        <w:t xml:space="preserve"> </w:t>
      </w:r>
    </w:p>
    <w:p w:rsidR="00D043FC" w:rsidRPr="00EF50CE" w:rsidRDefault="00D043FC" w:rsidP="00A40E70">
      <w:pPr>
        <w:rPr>
          <w:lang w:val="ru-RU"/>
        </w:rPr>
      </w:pPr>
    </w:p>
    <w:p w:rsidR="00D043FC" w:rsidRPr="00011CB6" w:rsidRDefault="00EF50CE" w:rsidP="009D5A91">
      <w:pPr>
        <w:pStyle w:val="Heading3"/>
        <w:rPr>
          <w:u w:val="single"/>
          <w:lang w:val="ru-RU"/>
        </w:rPr>
      </w:pPr>
      <w:bookmarkStart w:id="53" w:name="_Toc520477596"/>
      <w:bookmarkStart w:id="54" w:name="_Toc527476649"/>
      <w:r w:rsidRPr="00E84955">
        <w:rPr>
          <w:lang w:val="ru-RU"/>
        </w:rPr>
        <w:t>Литературные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художественные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произведения</w:t>
      </w:r>
      <w:bookmarkEnd w:id="53"/>
      <w:bookmarkEnd w:id="54"/>
    </w:p>
    <w:p w:rsidR="00D043FC" w:rsidRPr="00011CB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ED76BD" w:rsidRPr="00ED76BD">
        <w:rPr>
          <w:lang w:val="ru-RU"/>
        </w:rPr>
        <w:t>Литературные и художественные произведения</w:t>
      </w:r>
      <w:r w:rsidR="00241282">
        <w:rPr>
          <w:lang w:val="ru-RU"/>
        </w:rPr>
        <w:t xml:space="preserve">, </w:t>
      </w:r>
      <w:r w:rsidR="00241282" w:rsidRPr="00241282">
        <w:rPr>
          <w:lang w:val="ru-RU"/>
        </w:rPr>
        <w:t xml:space="preserve">как правило, </w:t>
      </w:r>
      <w:r w:rsidR="00ED76BD" w:rsidRPr="00ED76BD">
        <w:rPr>
          <w:lang w:val="ru-RU"/>
        </w:rPr>
        <w:t>охран</w:t>
      </w:r>
      <w:r w:rsidR="00ED76BD">
        <w:rPr>
          <w:lang w:val="ru-RU"/>
        </w:rPr>
        <w:t xml:space="preserve">яются </w:t>
      </w:r>
      <w:r w:rsidR="00011CB6" w:rsidRPr="00011CB6">
        <w:rPr>
          <w:lang w:val="ru-RU"/>
        </w:rPr>
        <w:t>законодательство</w:t>
      </w:r>
      <w:r w:rsidR="00ED76BD">
        <w:rPr>
          <w:lang w:val="ru-RU"/>
        </w:rPr>
        <w:t>м об авторском праве</w:t>
      </w:r>
      <w:r w:rsidRPr="00011CB6">
        <w:rPr>
          <w:lang w:val="ru-RU"/>
        </w:rPr>
        <w:t xml:space="preserve">, </w:t>
      </w:r>
      <w:r w:rsidR="00ED76BD" w:rsidRPr="00ED76BD">
        <w:rPr>
          <w:lang w:val="ru-RU"/>
        </w:rPr>
        <w:t>котор</w:t>
      </w:r>
      <w:r w:rsidR="00ED76BD">
        <w:rPr>
          <w:lang w:val="ru-RU"/>
        </w:rPr>
        <w:t xml:space="preserve">ое </w:t>
      </w:r>
      <w:r w:rsidR="00A458B7" w:rsidRPr="00A458B7">
        <w:rPr>
          <w:lang w:val="ru-RU"/>
        </w:rPr>
        <w:t>на международном уровне</w:t>
      </w:r>
      <w:r w:rsidRPr="00011CB6">
        <w:rPr>
          <w:lang w:val="ru-RU"/>
        </w:rPr>
        <w:t xml:space="preserve"> </w:t>
      </w:r>
      <w:r w:rsidR="00241282">
        <w:rPr>
          <w:lang w:val="ru-RU"/>
        </w:rPr>
        <w:t>получило форму</w:t>
      </w:r>
      <w:r w:rsidR="00ED76BD">
        <w:rPr>
          <w:lang w:val="ru-RU"/>
        </w:rPr>
        <w:t xml:space="preserve"> Бернской конвенции</w:t>
      </w:r>
      <w:r w:rsidR="00011CB6" w:rsidRPr="00011CB6">
        <w:rPr>
          <w:lang w:val="ru-RU"/>
        </w:rPr>
        <w:t xml:space="preserve"> </w:t>
      </w:r>
      <w:r w:rsidRPr="00011CB6">
        <w:rPr>
          <w:lang w:val="ru-RU"/>
        </w:rPr>
        <w:t>1971</w:t>
      </w:r>
      <w:r w:rsidR="00ED76BD">
        <w:rPr>
          <w:lang w:val="ru-RU"/>
        </w:rPr>
        <w:t> г.</w:t>
      </w:r>
      <w:r w:rsidRPr="00011CB6">
        <w:rPr>
          <w:lang w:val="ru-RU"/>
        </w:rPr>
        <w:t xml:space="preserve">, </w:t>
      </w:r>
      <w:r w:rsidR="00ED76BD">
        <w:rPr>
          <w:lang w:val="ru-RU"/>
        </w:rPr>
        <w:t>Соглашения</w:t>
      </w:r>
      <w:r w:rsidR="00011CB6" w:rsidRPr="00011CB6">
        <w:rPr>
          <w:lang w:val="ru-RU"/>
        </w:rPr>
        <w:t xml:space="preserve"> ТРИПС</w:t>
      </w:r>
      <w:r w:rsidRPr="00011CB6">
        <w:rPr>
          <w:lang w:val="ru-RU"/>
        </w:rPr>
        <w:t xml:space="preserve"> 1994</w:t>
      </w:r>
      <w:r w:rsidR="00ED76BD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 xml:space="preserve">ДАП </w:t>
      </w:r>
      <w:r w:rsidRPr="00011CB6">
        <w:rPr>
          <w:lang w:val="ru-RU"/>
        </w:rPr>
        <w:t>1996</w:t>
      </w:r>
      <w:r w:rsidR="00ED76BD">
        <w:rPr>
          <w:lang w:val="ru-RU"/>
        </w:rPr>
        <w:t> г</w:t>
      </w:r>
      <w:r w:rsidRPr="00011CB6">
        <w:rPr>
          <w:lang w:val="ru-RU"/>
        </w:rPr>
        <w:t xml:space="preserve">. </w:t>
      </w:r>
      <w:r w:rsidR="00ED76BD" w:rsidRPr="00ED76BD">
        <w:rPr>
          <w:lang w:val="ru-RU"/>
        </w:rPr>
        <w:t>Соответств</w:t>
      </w:r>
      <w:r w:rsidR="00ED76BD">
        <w:rPr>
          <w:lang w:val="ru-RU"/>
        </w:rPr>
        <w:t>енно,</w:t>
      </w:r>
      <w:r w:rsidR="00A656A6" w:rsidRPr="00E84955">
        <w:rPr>
          <w:lang w:val="ru-RU"/>
        </w:rPr>
        <w:t xml:space="preserve"> </w:t>
      </w:r>
      <w:r w:rsidR="00ED76BD" w:rsidRPr="00ED76BD">
        <w:rPr>
          <w:lang w:val="ru-RU"/>
        </w:rPr>
        <w:t>применительно</w:t>
      </w:r>
      <w:r w:rsidR="00ED76BD">
        <w:rPr>
          <w:lang w:val="ru-RU"/>
        </w:rPr>
        <w:t xml:space="preserve"> к </w:t>
      </w:r>
      <w:r w:rsidR="00A656A6" w:rsidRPr="00E84955">
        <w:rPr>
          <w:i/>
          <w:lang w:val="ru-RU"/>
        </w:rPr>
        <w:t>традиционны</w:t>
      </w:r>
      <w:r w:rsidR="00ED76BD">
        <w:rPr>
          <w:i/>
          <w:lang w:val="ru-RU"/>
        </w:rPr>
        <w:t>м</w:t>
      </w:r>
      <w:r w:rsidR="00ED76BD">
        <w:rPr>
          <w:lang w:val="ru-RU"/>
        </w:rPr>
        <w:t xml:space="preserve"> литературным и художественным произведениям</w:t>
      </w:r>
      <w:r w:rsidR="00A656A6" w:rsidRPr="00E84955">
        <w:rPr>
          <w:lang w:val="ru-RU"/>
        </w:rPr>
        <w:t xml:space="preserve"> </w:t>
      </w:r>
      <w:r w:rsidR="00F8319F">
        <w:rPr>
          <w:lang w:val="ru-RU"/>
        </w:rPr>
        <w:t xml:space="preserve">речь идет </w:t>
      </w:r>
      <w:r w:rsidR="00ED76BD">
        <w:rPr>
          <w:lang w:val="ru-RU"/>
        </w:rPr>
        <w:t xml:space="preserve">именно </w:t>
      </w:r>
      <w:r w:rsidR="00F8319F">
        <w:rPr>
          <w:lang w:val="ru-RU"/>
        </w:rPr>
        <w:t xml:space="preserve">об </w:t>
      </w:r>
      <w:r w:rsidR="00A656A6" w:rsidRPr="00E84955">
        <w:rPr>
          <w:lang w:val="ru-RU"/>
        </w:rPr>
        <w:t>эти</w:t>
      </w:r>
      <w:r w:rsidR="00F8319F">
        <w:rPr>
          <w:lang w:val="ru-RU"/>
        </w:rPr>
        <w:t>х международных договорах</w:t>
      </w:r>
      <w:r w:rsidR="00A656A6" w:rsidRPr="00E84955">
        <w:rPr>
          <w:lang w:val="ru-RU"/>
        </w:rPr>
        <w:t>.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A656A6">
        <w:rPr>
          <w:lang w:val="ru-RU"/>
        </w:rPr>
        <w:instrText xml:space="preserve"> </w:instrText>
      </w:r>
      <w:r w:rsidRPr="00A40E70">
        <w:instrText>AUTONUM</w:instrText>
      </w:r>
      <w:r w:rsidRPr="00A656A6">
        <w:rPr>
          <w:lang w:val="ru-RU"/>
        </w:rPr>
        <w:instrText xml:space="preserve">  </w:instrText>
      </w:r>
      <w:r w:rsidRPr="00A40E70">
        <w:fldChar w:fldCharType="end"/>
      </w:r>
      <w:r w:rsidRPr="00A656A6">
        <w:rPr>
          <w:lang w:val="ru-RU"/>
        </w:rPr>
        <w:tab/>
      </w:r>
      <w:r w:rsidR="00ED76BD" w:rsidRPr="00ED76BD">
        <w:rPr>
          <w:lang w:val="ru-RU"/>
        </w:rPr>
        <w:t>В рамках</w:t>
      </w:r>
      <w:r w:rsidR="00ED76BD">
        <w:rPr>
          <w:lang w:val="ru-RU"/>
        </w:rPr>
        <w:t xml:space="preserve"> этих договоров</w:t>
      </w:r>
      <w:r w:rsidR="00A656A6" w:rsidRPr="00E84955">
        <w:rPr>
          <w:lang w:val="ru-RU"/>
        </w:rPr>
        <w:t xml:space="preserve"> </w:t>
      </w:r>
      <w:r w:rsidR="00ED76BD">
        <w:rPr>
          <w:lang w:val="ru-RU"/>
        </w:rPr>
        <w:t>охрана</w:t>
      </w:r>
      <w:r w:rsidR="00A656A6" w:rsidRPr="00E84955">
        <w:rPr>
          <w:lang w:val="ru-RU"/>
        </w:rPr>
        <w:t xml:space="preserve"> </w:t>
      </w:r>
      <w:r w:rsidR="00ED76BD">
        <w:rPr>
          <w:lang w:val="ru-RU"/>
        </w:rPr>
        <w:t xml:space="preserve">ТВК, </w:t>
      </w:r>
      <w:r w:rsidR="00F8319F">
        <w:rPr>
          <w:lang w:val="ru-RU"/>
        </w:rPr>
        <w:t xml:space="preserve">имеющих форму литературных и художественных </w:t>
      </w:r>
      <w:r w:rsidR="00F8319F" w:rsidRPr="00F8319F">
        <w:rPr>
          <w:lang w:val="ru-RU"/>
        </w:rPr>
        <w:t>произведени</w:t>
      </w:r>
      <w:r w:rsidR="00F8319F">
        <w:rPr>
          <w:lang w:val="ru-RU"/>
        </w:rPr>
        <w:t>й</w:t>
      </w:r>
      <w:r w:rsidR="00ED76BD">
        <w:rPr>
          <w:lang w:val="ru-RU"/>
        </w:rPr>
        <w:t>, обеспечивается следующими</w:t>
      </w:r>
      <w:r w:rsidR="00ED76BD" w:rsidRPr="00E84955">
        <w:rPr>
          <w:lang w:val="ru-RU"/>
        </w:rPr>
        <w:t xml:space="preserve"> обязательства</w:t>
      </w:r>
      <w:r w:rsidR="00ED76BD">
        <w:rPr>
          <w:lang w:val="ru-RU"/>
        </w:rPr>
        <w:t>ми</w:t>
      </w:r>
      <w:r w:rsidR="00ED76BD" w:rsidRPr="00E84955">
        <w:rPr>
          <w:lang w:val="ru-RU"/>
        </w:rPr>
        <w:t xml:space="preserve">, </w:t>
      </w:r>
      <w:r w:rsidR="00F8319F">
        <w:rPr>
          <w:lang w:val="ru-RU"/>
        </w:rPr>
        <w:t xml:space="preserve">нормативными </w:t>
      </w:r>
      <w:r w:rsidR="00F8319F" w:rsidRPr="00F8319F">
        <w:rPr>
          <w:lang w:val="ru-RU"/>
        </w:rPr>
        <w:t>положени</w:t>
      </w:r>
      <w:r w:rsidR="00F8319F">
        <w:rPr>
          <w:lang w:val="ru-RU"/>
        </w:rPr>
        <w:t>ями</w:t>
      </w:r>
      <w:r w:rsidR="00ED76BD">
        <w:rPr>
          <w:lang w:val="ru-RU"/>
        </w:rPr>
        <w:t xml:space="preserve"> и возможностями</w:t>
      </w:r>
      <w:r w:rsidR="00A656A6" w:rsidRPr="00E84955">
        <w:rPr>
          <w:lang w:val="ru-RU"/>
        </w:rPr>
        <w:t>: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B01658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 w:rsidRPr="00B01658">
        <w:rPr>
          <w:lang w:val="ru-RU"/>
        </w:rPr>
        <w:t>Традиционн</w:t>
      </w:r>
      <w:r w:rsidR="00927B47">
        <w:rPr>
          <w:lang w:val="ru-RU"/>
        </w:rPr>
        <w:t>ые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л</w:t>
      </w:r>
      <w:r w:rsidR="00ED76BD">
        <w:rPr>
          <w:lang w:val="ru-RU"/>
        </w:rPr>
        <w:t>итературные и художественные произведения</w:t>
      </w:r>
      <w:r w:rsidR="00927B47">
        <w:rPr>
          <w:lang w:val="ru-RU"/>
        </w:rPr>
        <w:t xml:space="preserve">, признаваемые </w:t>
      </w:r>
      <w:r w:rsidRPr="00B01658">
        <w:rPr>
          <w:lang w:val="ru-RU"/>
        </w:rPr>
        <w:t xml:space="preserve">достаточно </w:t>
      </w:r>
      <w:r w:rsidR="004548F7">
        <w:rPr>
          <w:lang w:val="ru-RU"/>
        </w:rPr>
        <w:t>«</w:t>
      </w:r>
      <w:r w:rsidR="00927B47" w:rsidRPr="00927B47">
        <w:rPr>
          <w:lang w:val="ru-RU"/>
        </w:rPr>
        <w:t>оригинальн</w:t>
      </w:r>
      <w:r w:rsidR="00927B47">
        <w:rPr>
          <w:lang w:val="ru-RU"/>
        </w:rPr>
        <w:t>ыми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имеющие известного </w:t>
      </w:r>
      <w:r w:rsidR="00011CB6" w:rsidRPr="00B01658">
        <w:rPr>
          <w:lang w:val="ru-RU"/>
        </w:rPr>
        <w:t>автор</w:t>
      </w:r>
      <w:r w:rsidR="00927B47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авторов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>мо</w:t>
      </w:r>
      <w:r w:rsidR="00927B47">
        <w:rPr>
          <w:lang w:val="ru-RU"/>
        </w:rPr>
        <w:t xml:space="preserve">гут </w:t>
      </w:r>
      <w:r w:rsidR="00927B47" w:rsidRPr="00927B47">
        <w:rPr>
          <w:lang w:val="ru-RU"/>
        </w:rPr>
        <w:t>охран</w:t>
      </w:r>
      <w:r w:rsidR="00927B47">
        <w:rPr>
          <w:lang w:val="ru-RU"/>
        </w:rPr>
        <w:t xml:space="preserve">яться </w:t>
      </w:r>
      <w:r w:rsidR="00011CB6" w:rsidRPr="00B01658">
        <w:rPr>
          <w:lang w:val="ru-RU"/>
        </w:rPr>
        <w:t>авторск</w:t>
      </w:r>
      <w:r w:rsidR="00927B47">
        <w:rPr>
          <w:lang w:val="ru-RU"/>
        </w:rPr>
        <w:t>им правом</w:t>
      </w:r>
      <w:r w:rsidR="00D043FC" w:rsidRPr="00B01658">
        <w:rPr>
          <w:lang w:val="ru-RU"/>
        </w:rPr>
        <w:t xml:space="preserve">.  </w:t>
      </w:r>
      <w:r w:rsidR="00927B47">
        <w:rPr>
          <w:lang w:val="ru-RU"/>
        </w:rPr>
        <w:t>Понятие «оригинальности» не определено</w:t>
      </w:r>
      <w:r w:rsidR="00A656A6" w:rsidRPr="00E84955">
        <w:rPr>
          <w:lang w:val="ru-RU"/>
        </w:rPr>
        <w:t xml:space="preserve"> в соответствующих международных договорах </w:t>
      </w:r>
      <w:r w:rsidR="00927B47">
        <w:rPr>
          <w:lang w:val="ru-RU"/>
        </w:rPr>
        <w:t>и</w:t>
      </w:r>
      <w:r w:rsidR="00F8319F">
        <w:rPr>
          <w:lang w:val="ru-RU"/>
        </w:rPr>
        <w:t xml:space="preserve">, как правило, </w:t>
      </w:r>
      <w:r w:rsidR="00927B47">
        <w:rPr>
          <w:lang w:val="ru-RU"/>
        </w:rPr>
        <w:t>не определяется и в национальном</w:t>
      </w:r>
      <w:r w:rsidR="00A656A6" w:rsidRPr="00E84955">
        <w:rPr>
          <w:lang w:val="ru-RU"/>
        </w:rPr>
        <w:t xml:space="preserve"> </w:t>
      </w:r>
      <w:r w:rsidR="00927B47" w:rsidRPr="00927B47">
        <w:rPr>
          <w:lang w:val="ru-RU"/>
        </w:rPr>
        <w:t>законодательств</w:t>
      </w:r>
      <w:r w:rsidR="00927B47">
        <w:rPr>
          <w:lang w:val="ru-RU"/>
        </w:rPr>
        <w:t>е</w:t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</w:t>
      </w:r>
      <w:r w:rsidR="00F8319F" w:rsidRPr="00F8319F">
        <w:rPr>
          <w:snapToGrid w:val="0"/>
          <w:lang w:val="ru-RU"/>
        </w:rPr>
        <w:t>Данн</w:t>
      </w:r>
      <w:r w:rsidR="00F8319F">
        <w:rPr>
          <w:lang w:val="ru-RU"/>
        </w:rPr>
        <w:t>ый</w:t>
      </w:r>
      <w:r w:rsidR="00927B47">
        <w:rPr>
          <w:lang w:val="ru-RU"/>
        </w:rPr>
        <w:t xml:space="preserve"> </w:t>
      </w:r>
      <w:r w:rsidR="00011CB6" w:rsidRPr="00011CB6">
        <w:rPr>
          <w:lang w:val="ru-RU"/>
        </w:rPr>
        <w:t xml:space="preserve">вопрос </w:t>
      </w:r>
      <w:r w:rsidR="00927B47">
        <w:rPr>
          <w:lang w:val="ru-RU"/>
        </w:rPr>
        <w:t xml:space="preserve">часто оставляют на усмотрение </w:t>
      </w:r>
      <w:r w:rsidRPr="00B01658">
        <w:rPr>
          <w:lang w:val="ru-RU"/>
        </w:rPr>
        <w:t>судов</w:t>
      </w:r>
      <w:r w:rsidR="00927B47">
        <w:rPr>
          <w:lang w:val="ru-RU"/>
        </w:rPr>
        <w:t xml:space="preserve">, </w:t>
      </w:r>
      <w:r w:rsidR="00927B47" w:rsidRPr="00927B47">
        <w:rPr>
          <w:lang w:val="ru-RU"/>
        </w:rPr>
        <w:t>рассматрива</w:t>
      </w:r>
      <w:r w:rsidR="00927B47">
        <w:rPr>
          <w:lang w:val="ru-RU"/>
        </w:rPr>
        <w:t xml:space="preserve">ющих </w:t>
      </w:r>
      <w:r w:rsidRPr="00B01658">
        <w:rPr>
          <w:lang w:val="ru-RU"/>
        </w:rPr>
        <w:t>конкретн</w:t>
      </w:r>
      <w:r w:rsidR="00927B47">
        <w:rPr>
          <w:lang w:val="ru-RU"/>
        </w:rPr>
        <w:t xml:space="preserve">ые дела, но в целом </w:t>
      </w:r>
      <w:r w:rsidR="00A656A6" w:rsidRPr="00E84955">
        <w:rPr>
          <w:lang w:val="ru-RU"/>
        </w:rPr>
        <w:t xml:space="preserve">можно сказать, что произведение является «оригинальным», если при его создании </w:t>
      </w:r>
      <w:r w:rsidR="00927B47">
        <w:rPr>
          <w:lang w:val="ru-RU"/>
        </w:rPr>
        <w:t xml:space="preserve">были затрачены </w:t>
      </w:r>
      <w:r w:rsidR="00A656A6" w:rsidRPr="00E84955">
        <w:rPr>
          <w:lang w:val="ru-RU"/>
        </w:rPr>
        <w:t xml:space="preserve">определенные интеллектуальные усилия и оно не </w:t>
      </w:r>
      <w:r w:rsidR="00F8319F" w:rsidRPr="00F8319F">
        <w:rPr>
          <w:lang w:val="ru-RU"/>
        </w:rPr>
        <w:t>является</w:t>
      </w:r>
      <w:r w:rsidR="00F8319F">
        <w:rPr>
          <w:lang w:val="ru-RU"/>
        </w:rPr>
        <w:t xml:space="preserve"> простой </w:t>
      </w:r>
      <w:r w:rsidR="00A656A6" w:rsidRPr="00E84955">
        <w:rPr>
          <w:lang w:val="ru-RU"/>
        </w:rPr>
        <w:t>копи</w:t>
      </w:r>
      <w:r w:rsidR="00F8319F">
        <w:rPr>
          <w:lang w:val="ru-RU"/>
        </w:rPr>
        <w:t xml:space="preserve">ей </w:t>
      </w:r>
      <w:r w:rsidR="00A656A6" w:rsidRPr="00E84955">
        <w:rPr>
          <w:lang w:val="ru-RU"/>
        </w:rPr>
        <w:t>произведения, созданного другим лицом</w:t>
      </w:r>
      <w:r w:rsidR="00D043FC" w:rsidRPr="00A40E70">
        <w:rPr>
          <w:vertAlign w:val="superscript"/>
        </w:rPr>
        <w:footnoteReference w:id="22"/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 </w:t>
      </w:r>
      <w:r w:rsidR="00A656A6" w:rsidRPr="00E84955">
        <w:rPr>
          <w:lang w:val="ru-RU"/>
        </w:rPr>
        <w:t xml:space="preserve">В </w:t>
      </w:r>
      <w:r w:rsidR="00927B47">
        <w:rPr>
          <w:lang w:val="ru-RU"/>
        </w:rPr>
        <w:t xml:space="preserve">целом </w:t>
      </w:r>
      <w:r w:rsidR="00927B47" w:rsidRPr="00E84955">
        <w:rPr>
          <w:lang w:val="ru-RU"/>
        </w:rPr>
        <w:t xml:space="preserve">для </w:t>
      </w:r>
      <w:r w:rsidR="00927B47" w:rsidRPr="00927B47">
        <w:rPr>
          <w:lang w:val="ru-RU"/>
        </w:rPr>
        <w:t>соблюдени</w:t>
      </w:r>
      <w:r w:rsidR="00927B47">
        <w:rPr>
          <w:lang w:val="ru-RU"/>
        </w:rPr>
        <w:t>я требования</w:t>
      </w:r>
      <w:r w:rsidR="00927B47" w:rsidRPr="00E84955">
        <w:rPr>
          <w:lang w:val="ru-RU"/>
        </w:rPr>
        <w:t xml:space="preserve"> оригинальности</w:t>
      </w:r>
      <w:r w:rsidR="00927B47">
        <w:rPr>
          <w:lang w:val="ru-RU"/>
        </w:rPr>
        <w:t xml:space="preserve">, </w:t>
      </w:r>
      <w:r w:rsidR="00927B47" w:rsidRPr="00927B47">
        <w:rPr>
          <w:lang w:val="ru-RU"/>
        </w:rPr>
        <w:t>предусмотренн</w:t>
      </w:r>
      <w:r w:rsidR="00927B47">
        <w:rPr>
          <w:lang w:val="ru-RU"/>
        </w:rPr>
        <w:t>ого законодательством</w:t>
      </w:r>
      <w:r w:rsidR="00927B47" w:rsidRPr="00E84955">
        <w:rPr>
          <w:lang w:val="ru-RU"/>
        </w:rPr>
        <w:t xml:space="preserve"> </w:t>
      </w:r>
      <w:r w:rsidR="00927B47">
        <w:rPr>
          <w:lang w:val="ru-RU"/>
        </w:rPr>
        <w:t xml:space="preserve">об авторском праве, </w:t>
      </w:r>
      <w:r w:rsidR="00A656A6" w:rsidRPr="00E84955">
        <w:rPr>
          <w:lang w:val="ru-RU"/>
        </w:rPr>
        <w:t xml:space="preserve">требуется сравнительно невысокий уровень </w:t>
      </w:r>
      <w:r w:rsidR="00F8319F">
        <w:rPr>
          <w:lang w:val="ru-RU"/>
        </w:rPr>
        <w:t>творческого усилия</w:t>
      </w:r>
      <w:r w:rsidR="00927B47">
        <w:rPr>
          <w:lang w:val="ru-RU"/>
        </w:rPr>
        <w:t>,</w:t>
      </w:r>
      <w:r w:rsidR="00D043FC" w:rsidRPr="00A656A6">
        <w:rPr>
          <w:lang w:val="ru-RU"/>
        </w:rPr>
        <w:t xml:space="preserve"> </w:t>
      </w:r>
      <w:r w:rsidR="00927B47">
        <w:rPr>
          <w:lang w:val="ru-RU"/>
        </w:rPr>
        <w:t xml:space="preserve">поэтому </w:t>
      </w:r>
      <w:r w:rsidR="00011CB6" w:rsidRPr="00B01658">
        <w:rPr>
          <w:lang w:val="ru-RU"/>
        </w:rPr>
        <w:t>ТВК</w:t>
      </w:r>
      <w:r w:rsidR="00927B47">
        <w:rPr>
          <w:lang w:val="ru-RU"/>
        </w:rPr>
        <w:t>, представляющие</w:t>
      </w:r>
      <w:r w:rsidR="00927B47" w:rsidRPr="00927B47">
        <w:rPr>
          <w:lang w:val="ru-RU"/>
        </w:rPr>
        <w:t xml:space="preserve"> собой</w:t>
      </w:r>
      <w:r w:rsidR="00927B47">
        <w:rPr>
          <w:lang w:val="ru-RU"/>
        </w:rPr>
        <w:t xml:space="preserve"> оригинальные произведения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конкретн</w:t>
      </w:r>
      <w:r w:rsidR="00927B47">
        <w:rPr>
          <w:lang w:val="ru-RU"/>
        </w:rPr>
        <w:t>ой общины</w:t>
      </w:r>
      <w:r w:rsidR="00F8319F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том смысле, что </w:t>
      </w:r>
      <w:r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не </w:t>
      </w:r>
      <w:r w:rsidR="00927B47" w:rsidRPr="00927B47">
        <w:rPr>
          <w:rStyle w:val="a"/>
          <w:rFonts w:ascii="Times New Roman"/>
          <w:lang w:val="ru-RU"/>
        </w:rPr>
        <w:t>явля</w:t>
      </w:r>
      <w:r w:rsidR="00927B47" w:rsidRPr="00927B47">
        <w:rPr>
          <w:rStyle w:val="a"/>
          <w:lang w:val="ru-RU"/>
        </w:rPr>
        <w:t>ю</w:t>
      </w:r>
      <w:r w:rsidR="00927B47" w:rsidRPr="00927B47">
        <w:rPr>
          <w:rStyle w:val="a"/>
          <w:rFonts w:ascii="Times New Roman"/>
          <w:lang w:val="ru-RU"/>
        </w:rPr>
        <w:t>тся</w:t>
      </w:r>
      <w:r w:rsidR="00927B47">
        <w:rPr>
          <w:lang w:val="ru-RU"/>
        </w:rPr>
        <w:t xml:space="preserve"> копиями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произведений </w:t>
      </w:r>
      <w:r w:rsidRPr="00B01658">
        <w:rPr>
          <w:lang w:val="ru-RU"/>
        </w:rPr>
        <w:t>друг</w:t>
      </w:r>
      <w:r w:rsidR="00927B47">
        <w:rPr>
          <w:lang w:val="ru-RU"/>
        </w:rPr>
        <w:t>ого лица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лиц</w:t>
      </w:r>
      <w:r w:rsidR="00D043FC" w:rsidRPr="00B01658">
        <w:rPr>
          <w:lang w:val="ru-RU"/>
        </w:rPr>
        <w:t xml:space="preserve">, </w:t>
      </w:r>
      <w:r w:rsidR="00927B47">
        <w:rPr>
          <w:lang w:val="ru-RU"/>
        </w:rPr>
        <w:t>могут признаваться достаточно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927B47">
        <w:rPr>
          <w:lang w:val="ru-RU"/>
        </w:rPr>
        <w:t>оригинальными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.  </w:t>
      </w:r>
      <w:r w:rsidR="00927B47">
        <w:rPr>
          <w:lang w:val="ru-RU"/>
        </w:rPr>
        <w:t>Судебная практика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различн</w:t>
      </w:r>
      <w:r w:rsidR="00927B47">
        <w:rPr>
          <w:lang w:val="ru-RU"/>
        </w:rPr>
        <w:t>ых</w:t>
      </w:r>
      <w:r w:rsidRPr="00B01658">
        <w:rPr>
          <w:lang w:val="ru-RU"/>
        </w:rPr>
        <w:t xml:space="preserve"> юрисдикций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 xml:space="preserve">например, </w:t>
      </w:r>
      <w:r w:rsidR="00927B47">
        <w:rPr>
          <w:lang w:val="ru-RU"/>
        </w:rPr>
        <w:t>Австралии</w:t>
      </w:r>
      <w:r w:rsidR="00D043FC" w:rsidRPr="00A40E70">
        <w:rPr>
          <w:vertAlign w:val="superscript"/>
        </w:rPr>
        <w:footnoteReference w:id="23"/>
      </w:r>
      <w:r w:rsidR="00927B47" w:rsidRPr="00B01658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Китая</w:t>
      </w:r>
      <w:r w:rsidR="00D043FC" w:rsidRPr="00A40E70">
        <w:rPr>
          <w:vertAlign w:val="superscript"/>
        </w:rPr>
        <w:footnoteReference w:id="24"/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других стран</w:t>
      </w:r>
      <w:r w:rsidR="00D043FC" w:rsidRPr="00A40E70">
        <w:rPr>
          <w:vertAlign w:val="superscript"/>
        </w:rPr>
        <w:footnoteReference w:id="25"/>
      </w:r>
      <w:r w:rsidR="00927B47" w:rsidRPr="00B01658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п</w:t>
      </w:r>
      <w:r w:rsidR="00927B47">
        <w:rPr>
          <w:lang w:val="ru-RU"/>
        </w:rPr>
        <w:t xml:space="preserve">одтверждает, что </w:t>
      </w:r>
      <w:r w:rsidR="00927B47" w:rsidRPr="00927B47">
        <w:rPr>
          <w:lang w:val="ru-RU"/>
        </w:rPr>
        <w:t>современн</w:t>
      </w:r>
      <w:r w:rsidR="00927B47">
        <w:rPr>
          <w:lang w:val="ru-RU"/>
        </w:rPr>
        <w:t xml:space="preserve">ые </w:t>
      </w:r>
      <w:r w:rsidR="00927B47" w:rsidRPr="00927B47">
        <w:rPr>
          <w:lang w:val="ru-RU"/>
        </w:rPr>
        <w:t>выражени</w:t>
      </w:r>
      <w:r w:rsidR="00927B47">
        <w:rPr>
          <w:lang w:val="ru-RU"/>
        </w:rPr>
        <w:t xml:space="preserve">я </w:t>
      </w:r>
      <w:r w:rsidRPr="00B01658">
        <w:rPr>
          <w:lang w:val="ru-RU"/>
        </w:rPr>
        <w:t>традиционн</w:t>
      </w:r>
      <w:r w:rsidR="00927B47">
        <w:rPr>
          <w:lang w:val="ru-RU"/>
        </w:rPr>
        <w:t>ых культур</w:t>
      </w:r>
      <w:r w:rsidR="00D043FC" w:rsidRPr="00B01658">
        <w:rPr>
          <w:lang w:val="ru-RU"/>
        </w:rPr>
        <w:t xml:space="preserve">, </w:t>
      </w:r>
      <w:r w:rsidR="00927B47">
        <w:rPr>
          <w:lang w:val="ru-RU"/>
        </w:rPr>
        <w:t>не являющиеся переработками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2F25BF">
        <w:rPr>
          <w:lang w:val="ru-RU"/>
        </w:rPr>
        <w:t>версиями, вдохновленными уже существующими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традиционн</w:t>
      </w:r>
      <w:r w:rsidR="002F25BF">
        <w:rPr>
          <w:lang w:val="ru-RU"/>
        </w:rPr>
        <w:t>ыми</w:t>
      </w:r>
      <w:r w:rsidR="00D043FC" w:rsidRPr="00B01658">
        <w:rPr>
          <w:lang w:val="ru-RU"/>
        </w:rPr>
        <w:t xml:space="preserve"> </w:t>
      </w:r>
      <w:r w:rsidR="002F25BF">
        <w:rPr>
          <w:lang w:val="ru-RU"/>
        </w:rPr>
        <w:t>литературными и художественными</w:t>
      </w:r>
      <w:r w:rsidR="00ED76BD">
        <w:rPr>
          <w:lang w:val="ru-RU"/>
        </w:rPr>
        <w:t xml:space="preserve"> произведения</w:t>
      </w:r>
      <w:r w:rsidR="002F25BF">
        <w:rPr>
          <w:lang w:val="ru-RU"/>
        </w:rPr>
        <w:t xml:space="preserve">ми </w:t>
      </w:r>
      <w:r w:rsidR="002F25BF" w:rsidRPr="00B01658">
        <w:rPr>
          <w:lang w:val="ru-RU"/>
        </w:rPr>
        <w:t xml:space="preserve">или </w:t>
      </w:r>
      <w:r w:rsidR="002F25BF">
        <w:rPr>
          <w:lang w:val="ru-RU"/>
        </w:rPr>
        <w:t>основанные на таких произведениях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>мо</w:t>
      </w:r>
      <w:r w:rsidR="002F25BF">
        <w:rPr>
          <w:lang w:val="ru-RU"/>
        </w:rPr>
        <w:t xml:space="preserve">гут охраняться как </w:t>
      </w:r>
      <w:r w:rsidR="002F25BF" w:rsidRPr="002F25BF">
        <w:rPr>
          <w:lang w:val="ru-RU"/>
        </w:rPr>
        <w:t>объе</w:t>
      </w:r>
      <w:r w:rsidR="002F25BF">
        <w:rPr>
          <w:lang w:val="ru-RU"/>
        </w:rPr>
        <w:t xml:space="preserve">кты </w:t>
      </w:r>
      <w:r w:rsidR="002F25BF" w:rsidRPr="00B01658">
        <w:rPr>
          <w:lang w:val="ru-RU"/>
        </w:rPr>
        <w:t>авторского права</w:t>
      </w:r>
      <w:r w:rsidR="00D043FC" w:rsidRPr="00B01658">
        <w:rPr>
          <w:lang w:val="ru-RU"/>
        </w:rPr>
        <w:t xml:space="preserve">.  </w:t>
      </w:r>
      <w:r w:rsidR="002F25BF" w:rsidRPr="002F25BF">
        <w:rPr>
          <w:lang w:val="ru-RU"/>
        </w:rPr>
        <w:t>Рассматрива</w:t>
      </w:r>
      <w:r w:rsidR="002F25BF">
        <w:rPr>
          <w:lang w:val="ru-RU"/>
        </w:rPr>
        <w:t xml:space="preserve">емый вид охраны применяется </w:t>
      </w:r>
      <w:r w:rsidR="00F8319F" w:rsidRPr="00F8319F">
        <w:rPr>
          <w:lang w:val="ru-RU"/>
        </w:rPr>
        <w:t xml:space="preserve">в отношении </w:t>
      </w:r>
      <w:r w:rsidR="002F25BF">
        <w:rPr>
          <w:lang w:val="ru-RU"/>
        </w:rPr>
        <w:t>современных литературных и художественных произведений</w:t>
      </w:r>
      <w:r w:rsidR="00A656A6" w:rsidRPr="00E84955">
        <w:rPr>
          <w:lang w:val="ru-RU"/>
        </w:rPr>
        <w:t xml:space="preserve">, </w:t>
      </w:r>
      <w:r w:rsidR="00F8319F" w:rsidRPr="00F8319F">
        <w:rPr>
          <w:lang w:val="ru-RU"/>
        </w:rPr>
        <w:t>содерж</w:t>
      </w:r>
      <w:r w:rsidR="00F8319F">
        <w:rPr>
          <w:lang w:val="ru-RU"/>
        </w:rPr>
        <w:t xml:space="preserve">ащих </w:t>
      </w:r>
      <w:r w:rsidR="00A656A6" w:rsidRPr="00E84955">
        <w:rPr>
          <w:lang w:val="ru-RU"/>
        </w:rPr>
        <w:t xml:space="preserve">новые элементы и </w:t>
      </w:r>
      <w:r w:rsidR="00F8319F">
        <w:rPr>
          <w:lang w:val="ru-RU"/>
        </w:rPr>
        <w:t xml:space="preserve">имеющих </w:t>
      </w:r>
      <w:r w:rsidR="00A656A6" w:rsidRPr="00E84955">
        <w:rPr>
          <w:lang w:val="ru-RU"/>
        </w:rPr>
        <w:t>жив</w:t>
      </w:r>
      <w:r w:rsidR="00F8319F">
        <w:rPr>
          <w:lang w:val="ru-RU"/>
        </w:rPr>
        <w:t>ого</w:t>
      </w:r>
      <w:r w:rsidR="002F25BF">
        <w:rPr>
          <w:lang w:val="ru-RU"/>
        </w:rPr>
        <w:t xml:space="preserve"> </w:t>
      </w:r>
      <w:r w:rsidR="00A656A6" w:rsidRPr="00E84955">
        <w:rPr>
          <w:lang w:val="ru-RU"/>
        </w:rPr>
        <w:t>автор</w:t>
      </w:r>
      <w:r w:rsidR="00F8319F">
        <w:rPr>
          <w:lang w:val="ru-RU"/>
        </w:rPr>
        <w:t>а</w:t>
      </w:r>
      <w:r w:rsidR="00A656A6" w:rsidRPr="00E84955">
        <w:rPr>
          <w:lang w:val="ru-RU"/>
        </w:rPr>
        <w:t xml:space="preserve"> (</w:t>
      </w:r>
      <w:r w:rsidR="00F8319F">
        <w:rPr>
          <w:lang w:val="ru-RU"/>
        </w:rPr>
        <w:t>авторов</w:t>
      </w:r>
      <w:r w:rsidR="00A656A6" w:rsidRPr="00E84955">
        <w:rPr>
          <w:lang w:val="ru-RU"/>
        </w:rPr>
        <w:t>)</w:t>
      </w:r>
      <w:r w:rsidR="002F25BF">
        <w:rPr>
          <w:lang w:val="ru-RU"/>
        </w:rPr>
        <w:t xml:space="preserve">, </w:t>
      </w:r>
      <w:r w:rsidR="002F25BF" w:rsidRPr="002F25BF">
        <w:rPr>
          <w:lang w:val="ru-RU"/>
        </w:rPr>
        <w:t>котор</w:t>
      </w:r>
      <w:r w:rsidR="002F25BF">
        <w:rPr>
          <w:lang w:val="ru-RU"/>
        </w:rPr>
        <w:t>ый может быть установлен</w:t>
      </w:r>
      <w:r w:rsidR="00D043FC" w:rsidRPr="00A40E70">
        <w:rPr>
          <w:vertAlign w:val="superscript"/>
        </w:rPr>
        <w:footnoteReference w:id="26"/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 </w:t>
      </w:r>
      <w:r w:rsidR="00F8319F" w:rsidRPr="00E84955">
        <w:rPr>
          <w:lang w:val="ru-RU"/>
        </w:rPr>
        <w:t>Н</w:t>
      </w:r>
      <w:r w:rsidR="00F8319F">
        <w:rPr>
          <w:lang w:val="ru-RU"/>
        </w:rPr>
        <w:t xml:space="preserve">иже </w:t>
      </w:r>
      <w:r w:rsidR="00F8319F" w:rsidRPr="00F8319F">
        <w:rPr>
          <w:lang w:val="ru-RU"/>
        </w:rPr>
        <w:t>рассматрива</w:t>
      </w:r>
      <w:r w:rsidR="00F8319F">
        <w:rPr>
          <w:lang w:val="ru-RU"/>
        </w:rPr>
        <w:t>ется «пробел</w:t>
      </w:r>
      <w:r w:rsidR="00A656A6" w:rsidRPr="00E84955">
        <w:rPr>
          <w:lang w:val="ru-RU"/>
        </w:rPr>
        <w:t>»</w:t>
      </w:r>
      <w:r w:rsidR="002F25BF">
        <w:rPr>
          <w:lang w:val="ru-RU"/>
        </w:rPr>
        <w:t xml:space="preserve"> в </w:t>
      </w:r>
      <w:r w:rsidR="002F25BF" w:rsidRPr="002F25BF">
        <w:rPr>
          <w:lang w:val="ru-RU"/>
        </w:rPr>
        <w:t>охран</w:t>
      </w:r>
      <w:r w:rsidR="00F8319F">
        <w:rPr>
          <w:lang w:val="ru-RU"/>
        </w:rPr>
        <w:t>е</w:t>
      </w:r>
      <w:r w:rsidR="002F25BF">
        <w:rPr>
          <w:lang w:val="ru-RU"/>
        </w:rPr>
        <w:t xml:space="preserve"> </w:t>
      </w:r>
      <w:r w:rsidR="00A656A6" w:rsidRPr="00E84955">
        <w:rPr>
          <w:lang w:val="ru-RU"/>
        </w:rPr>
        <w:t>литературных и художественных произведений, передаваемых из поколения в поколение</w:t>
      </w:r>
      <w:r w:rsidR="002F25BF">
        <w:rPr>
          <w:lang w:val="ru-RU"/>
        </w:rPr>
        <w:t xml:space="preserve"> без существенных изменений</w:t>
      </w:r>
      <w:r w:rsidR="00A656A6" w:rsidRPr="00E84955">
        <w:rPr>
          <w:lang w:val="ru-RU"/>
        </w:rPr>
        <w:t>.</w:t>
      </w:r>
    </w:p>
    <w:p w:rsidR="00D043FC" w:rsidRPr="00A656A6" w:rsidRDefault="002F25BF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>
        <w:rPr>
          <w:lang w:val="ru-RU"/>
        </w:rPr>
        <w:lastRenderedPageBreak/>
        <w:t xml:space="preserve">Произведения, которые еще не </w:t>
      </w:r>
      <w:r w:rsidR="004548F7">
        <w:rPr>
          <w:lang w:val="ru-RU"/>
        </w:rPr>
        <w:t>«</w:t>
      </w:r>
      <w:r>
        <w:rPr>
          <w:lang w:val="ru-RU"/>
        </w:rPr>
        <w:t>опубликованы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F8319F">
        <w:rPr>
          <w:lang w:val="ru-RU"/>
        </w:rPr>
        <w:t>принадлежат</w:t>
      </w:r>
      <w:r>
        <w:rPr>
          <w:lang w:val="ru-RU"/>
        </w:rPr>
        <w:t xml:space="preserve"> </w:t>
      </w:r>
      <w:r w:rsidR="004548F7">
        <w:rPr>
          <w:lang w:val="ru-RU"/>
        </w:rPr>
        <w:t>«</w:t>
      </w:r>
      <w:r>
        <w:rPr>
          <w:lang w:val="ru-RU"/>
        </w:rPr>
        <w:t>неизвестным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авторам</w:t>
      </w:r>
      <w:r w:rsidR="004548F7">
        <w:rPr>
          <w:lang w:val="ru-RU"/>
        </w:rPr>
        <w:t>»</w:t>
      </w:r>
      <w:r>
        <w:rPr>
          <w:lang w:val="ru-RU"/>
        </w:rPr>
        <w:t xml:space="preserve">, предположительно </w:t>
      </w:r>
      <w:r w:rsidRPr="002F25BF">
        <w:rPr>
          <w:rStyle w:val="a"/>
          <w:rFonts w:ascii="Times New Roman"/>
          <w:lang w:val="ru-RU"/>
        </w:rPr>
        <w:t>явля</w:t>
      </w:r>
      <w:r w:rsidRPr="002F25BF">
        <w:rPr>
          <w:rStyle w:val="a"/>
          <w:lang w:val="ru-RU"/>
        </w:rPr>
        <w:t>ю</w:t>
      </w:r>
      <w:r w:rsidR="00F8319F">
        <w:rPr>
          <w:rStyle w:val="a"/>
          <w:rFonts w:ascii="Times New Roman"/>
          <w:lang w:val="ru-RU"/>
        </w:rPr>
        <w:t>щимся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граждан</w:t>
      </w:r>
      <w:r>
        <w:rPr>
          <w:lang w:val="ru-RU"/>
        </w:rPr>
        <w:t>ами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стран-участниц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Бернского</w:t>
      </w:r>
      <w:r w:rsidR="00011CB6" w:rsidRPr="00B01658">
        <w:rPr>
          <w:lang w:val="ru-RU"/>
        </w:rPr>
        <w:t xml:space="preserve"> союз</w:t>
      </w:r>
      <w:r>
        <w:rPr>
          <w:lang w:val="ru-RU"/>
        </w:rPr>
        <w:t xml:space="preserve">а, </w:t>
      </w:r>
      <w:r w:rsidRPr="002F25BF">
        <w:rPr>
          <w:lang w:val="ru-RU"/>
        </w:rPr>
        <w:t>охран</w:t>
      </w:r>
      <w:r>
        <w:rPr>
          <w:lang w:val="ru-RU"/>
        </w:rPr>
        <w:t xml:space="preserve">яются как </w:t>
      </w:r>
      <w:r w:rsidRPr="002F25BF">
        <w:rPr>
          <w:lang w:val="ru-RU"/>
        </w:rPr>
        <w:t>объе</w:t>
      </w:r>
      <w:r>
        <w:rPr>
          <w:lang w:val="ru-RU"/>
        </w:rPr>
        <w:t xml:space="preserve">кты </w:t>
      </w:r>
      <w:r w:rsidR="00011CB6" w:rsidRPr="00B01658">
        <w:rPr>
          <w:lang w:val="ru-RU"/>
        </w:rPr>
        <w:t xml:space="preserve">авторского права </w:t>
      </w:r>
      <w:r>
        <w:rPr>
          <w:lang w:val="ru-RU"/>
        </w:rPr>
        <w:t xml:space="preserve">на основании </w:t>
      </w:r>
      <w:r w:rsidRPr="002F25BF">
        <w:rPr>
          <w:lang w:val="ru-RU"/>
        </w:rPr>
        <w:t>положени</w:t>
      </w:r>
      <w:r>
        <w:rPr>
          <w:lang w:val="ru-RU"/>
        </w:rPr>
        <w:t>й статьи</w:t>
      </w:r>
      <w:r w:rsidR="00D043FC" w:rsidRPr="00B01658">
        <w:rPr>
          <w:lang w:val="ru-RU"/>
        </w:rPr>
        <w:t xml:space="preserve"> 15.4 </w:t>
      </w:r>
      <w:r>
        <w:rPr>
          <w:lang w:val="ru-RU"/>
        </w:rPr>
        <w:t>Бернской конвенции</w:t>
      </w:r>
      <w:r w:rsidR="00B01658" w:rsidRPr="00B01658">
        <w:rPr>
          <w:lang w:val="ru-RU"/>
        </w:rPr>
        <w:t xml:space="preserve"> </w:t>
      </w:r>
      <w:r w:rsidR="00D043FC" w:rsidRPr="00B01658">
        <w:rPr>
          <w:lang w:val="ru-RU"/>
        </w:rPr>
        <w:t>1971</w:t>
      </w:r>
      <w:r>
        <w:rPr>
          <w:lang w:val="ru-RU"/>
        </w:rPr>
        <w:t> г</w:t>
      </w:r>
      <w:r w:rsidR="00D043FC" w:rsidRPr="00B01658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Эта статья была включена в Бернскую конвенцию в 1967 г. специально для </w:t>
      </w:r>
      <w:r w:rsidRPr="002F25BF">
        <w:rPr>
          <w:lang w:val="ru-RU"/>
        </w:rPr>
        <w:t>обеспечени</w:t>
      </w:r>
      <w:r>
        <w:rPr>
          <w:lang w:val="ru-RU"/>
        </w:rPr>
        <w:t xml:space="preserve">я </w:t>
      </w:r>
      <w:r w:rsidR="00A656A6" w:rsidRPr="00E84955">
        <w:rPr>
          <w:lang w:val="ru-RU"/>
        </w:rPr>
        <w:t>охраны ТВК, автор которых неизвестен.</w:t>
      </w:r>
      <w:r w:rsidR="00D043FC" w:rsidRPr="00A656A6">
        <w:rPr>
          <w:lang w:val="ru-RU"/>
        </w:rPr>
        <w:t xml:space="preserve">  </w:t>
      </w:r>
      <w:r w:rsidR="0090001C" w:rsidRPr="00B01658">
        <w:rPr>
          <w:lang w:val="ru-RU"/>
        </w:rPr>
        <w:t xml:space="preserve">В </w:t>
      </w:r>
      <w:r w:rsidR="0090001C">
        <w:rPr>
          <w:lang w:val="ru-RU"/>
        </w:rPr>
        <w:t xml:space="preserve">подобных </w:t>
      </w:r>
      <w:r w:rsidR="0090001C" w:rsidRPr="00B01658">
        <w:rPr>
          <w:lang w:val="ru-RU"/>
        </w:rPr>
        <w:t>случаях</w:t>
      </w:r>
      <w:r w:rsidR="0090001C">
        <w:rPr>
          <w:lang w:val="ru-RU"/>
        </w:rPr>
        <w:t xml:space="preserve"> </w:t>
      </w:r>
      <w:r w:rsidR="0090001C" w:rsidRPr="00B01658">
        <w:rPr>
          <w:lang w:val="ru-RU"/>
        </w:rPr>
        <w:t>н</w:t>
      </w:r>
      <w:r w:rsidR="00B01658" w:rsidRPr="00B01658">
        <w:rPr>
          <w:lang w:val="ru-RU"/>
        </w:rPr>
        <w:t>ациональн</w:t>
      </w:r>
      <w:r w:rsidR="0090001C">
        <w:rPr>
          <w:lang w:val="ru-RU"/>
        </w:rPr>
        <w:t>ое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законодательство</w:t>
      </w:r>
      <w:r w:rsidR="00D043FC" w:rsidRPr="00B01658">
        <w:rPr>
          <w:lang w:val="ru-RU"/>
        </w:rPr>
        <w:t xml:space="preserve"> </w:t>
      </w:r>
      <w:r w:rsidR="0090001C" w:rsidRPr="0090001C">
        <w:rPr>
          <w:lang w:val="ru-RU"/>
        </w:rPr>
        <w:t>долж</w:t>
      </w:r>
      <w:r w:rsidR="00F8319F">
        <w:rPr>
          <w:lang w:val="ru-RU"/>
        </w:rPr>
        <w:t>но определи</w:t>
      </w:r>
      <w:r w:rsidR="0090001C">
        <w:rPr>
          <w:lang w:val="ru-RU"/>
        </w:rPr>
        <w:t xml:space="preserve">ть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>компетентн</w:t>
      </w:r>
      <w:r w:rsidR="0090001C">
        <w:rPr>
          <w:lang w:val="ru-RU"/>
        </w:rPr>
        <w:t>ый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орган</w:t>
      </w:r>
      <w:r w:rsidR="004548F7">
        <w:rPr>
          <w:lang w:val="ru-RU"/>
        </w:rPr>
        <w:t>»</w:t>
      </w:r>
      <w:r w:rsidR="0090001C">
        <w:rPr>
          <w:lang w:val="ru-RU"/>
        </w:rPr>
        <w:t>, представляющий автора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F8319F">
        <w:rPr>
          <w:lang w:val="ru-RU"/>
        </w:rPr>
        <w:t>другие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="00F8319F">
        <w:rPr>
          <w:lang w:val="ru-RU"/>
        </w:rPr>
        <w:t xml:space="preserve">ы информируются об </w:t>
      </w:r>
      <w:r w:rsidR="00F8319F" w:rsidRPr="00F8319F">
        <w:rPr>
          <w:lang w:val="ru-RU"/>
        </w:rPr>
        <w:t>учреждени</w:t>
      </w:r>
      <w:r w:rsidR="00F8319F">
        <w:rPr>
          <w:lang w:val="ru-RU"/>
        </w:rPr>
        <w:t xml:space="preserve">и такого органа </w:t>
      </w:r>
      <w:r w:rsidR="0090001C">
        <w:rPr>
          <w:lang w:val="ru-RU"/>
        </w:rPr>
        <w:t xml:space="preserve">путем </w:t>
      </w:r>
      <w:r w:rsidR="0090001C" w:rsidRPr="0090001C">
        <w:rPr>
          <w:lang w:val="ru-RU"/>
        </w:rPr>
        <w:t>направлени</w:t>
      </w:r>
      <w:r w:rsidR="0090001C">
        <w:rPr>
          <w:lang w:val="ru-RU"/>
        </w:rPr>
        <w:t xml:space="preserve">я </w:t>
      </w:r>
      <w:r w:rsidR="00F8319F" w:rsidRPr="00F8319F">
        <w:rPr>
          <w:lang w:val="ru-RU"/>
        </w:rPr>
        <w:t>соответствующ</w:t>
      </w:r>
      <w:r w:rsidR="00F8319F">
        <w:rPr>
          <w:lang w:val="ru-RU"/>
        </w:rPr>
        <w:t xml:space="preserve">его </w:t>
      </w:r>
      <w:r w:rsidR="00B01658" w:rsidRPr="00B01658">
        <w:rPr>
          <w:lang w:val="ru-RU"/>
        </w:rPr>
        <w:t>письменн</w:t>
      </w:r>
      <w:r w:rsidR="0090001C">
        <w:rPr>
          <w:lang w:val="ru-RU"/>
        </w:rPr>
        <w:t xml:space="preserve">ого </w:t>
      </w:r>
      <w:r w:rsidR="0090001C" w:rsidRPr="0090001C">
        <w:rPr>
          <w:lang w:val="ru-RU"/>
        </w:rPr>
        <w:t>заявлени</w:t>
      </w:r>
      <w:r w:rsidR="0090001C">
        <w:rPr>
          <w:lang w:val="ru-RU"/>
        </w:rPr>
        <w:t>я Генеральному</w:t>
      </w:r>
      <w:r w:rsidR="00011CB6" w:rsidRPr="00B01658">
        <w:rPr>
          <w:lang w:val="ru-RU"/>
        </w:rPr>
        <w:t xml:space="preserve"> директор</w:t>
      </w:r>
      <w:r w:rsidR="0090001C">
        <w:rPr>
          <w:lang w:val="ru-RU"/>
        </w:rPr>
        <w:t>у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ВОИС</w:t>
      </w:r>
      <w:r w:rsidR="00D043FC" w:rsidRPr="00B01658">
        <w:rPr>
          <w:lang w:val="ru-RU"/>
        </w:rPr>
        <w:t xml:space="preserve">.  </w:t>
      </w:r>
      <w:r w:rsidR="0090001C">
        <w:rPr>
          <w:lang w:val="ru-RU"/>
        </w:rPr>
        <w:t xml:space="preserve">Пока такое </w:t>
      </w:r>
      <w:r w:rsidR="0090001C" w:rsidRPr="0090001C">
        <w:rPr>
          <w:rFonts w:eastAsia="Calibri"/>
          <w:lang w:val="ru-RU"/>
        </w:rPr>
        <w:t>заяв</w:t>
      </w:r>
      <w:r w:rsidR="0090001C">
        <w:rPr>
          <w:lang w:val="ru-RU"/>
        </w:rPr>
        <w:t xml:space="preserve">ление сделала </w:t>
      </w:r>
      <w:r w:rsidR="0090001C" w:rsidRPr="00B01658">
        <w:rPr>
          <w:lang w:val="ru-RU"/>
        </w:rPr>
        <w:t>т</w:t>
      </w:r>
      <w:r w:rsidR="00B01658" w:rsidRPr="00B01658">
        <w:rPr>
          <w:lang w:val="ru-RU"/>
        </w:rPr>
        <w:t>олько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одна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страна</w:t>
      </w:r>
      <w:r w:rsidR="00B551B5">
        <w:rPr>
          <w:lang w:val="ru-RU"/>
        </w:rPr>
        <w:t xml:space="preserve"> </w:t>
      </w:r>
      <w:r w:rsidR="00B551B5" w:rsidRPr="00B551B5">
        <w:rPr>
          <w:rFonts w:eastAsia="+mn-ea"/>
          <w:lang w:val="ru-RU" w:eastAsia="en-US"/>
        </w:rPr>
        <w:t>–</w:t>
      </w:r>
      <w:r w:rsidR="0090001C">
        <w:rPr>
          <w:lang w:val="ru-RU"/>
        </w:rPr>
        <w:t xml:space="preserve"> </w:t>
      </w:r>
      <w:r w:rsidR="00011CB6" w:rsidRPr="00B01658">
        <w:rPr>
          <w:lang w:val="ru-RU"/>
        </w:rPr>
        <w:t>Индия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хотя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некотор</w:t>
      </w:r>
      <w:r w:rsidR="0090001C">
        <w:rPr>
          <w:lang w:val="ru-RU"/>
        </w:rPr>
        <w:t>ые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другие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="0090001C">
        <w:rPr>
          <w:lang w:val="ru-RU"/>
        </w:rPr>
        <w:t>ы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при</w:t>
      </w:r>
      <w:r w:rsidR="00B551B5">
        <w:rPr>
          <w:lang w:val="ru-RU"/>
        </w:rPr>
        <w:t xml:space="preserve">няли законы об охране </w:t>
      </w:r>
      <w:r w:rsidR="00B551B5" w:rsidRPr="00B551B5">
        <w:rPr>
          <w:lang w:val="ru-RU"/>
        </w:rPr>
        <w:t>произведени</w:t>
      </w:r>
      <w:r w:rsidR="00B551B5">
        <w:rPr>
          <w:lang w:val="ru-RU"/>
        </w:rPr>
        <w:t>й</w:t>
      </w:r>
      <w:r w:rsidR="0090001C">
        <w:rPr>
          <w:lang w:val="ru-RU"/>
        </w:rPr>
        <w:t xml:space="preserve"> </w:t>
      </w:r>
      <w:r w:rsidR="0090001C" w:rsidRPr="0090001C">
        <w:rPr>
          <w:lang w:val="ru-RU"/>
        </w:rPr>
        <w:t>на основ</w:t>
      </w:r>
      <w:r w:rsidR="0090001C">
        <w:rPr>
          <w:lang w:val="ru-RU"/>
        </w:rPr>
        <w:t>ании статьи</w:t>
      </w:r>
      <w:r w:rsidR="00D043FC" w:rsidRPr="00B01658">
        <w:rPr>
          <w:lang w:val="ru-RU"/>
        </w:rPr>
        <w:t xml:space="preserve"> 15.4.  </w:t>
      </w:r>
      <w:r w:rsidR="00B551B5">
        <w:rPr>
          <w:lang w:val="ru-RU"/>
        </w:rPr>
        <w:t xml:space="preserve">Высказывалось мнение о </w:t>
      </w:r>
      <w:r w:rsidR="00B551B5">
        <w:rPr>
          <w:szCs w:val="18"/>
          <w:lang w:val="ru-RU"/>
        </w:rPr>
        <w:t xml:space="preserve">том, что </w:t>
      </w:r>
      <w:r w:rsidR="00312F45" w:rsidRPr="00312F45">
        <w:rPr>
          <w:lang w:val="ru-RU"/>
        </w:rPr>
        <w:t>назначени</w:t>
      </w:r>
      <w:r w:rsidR="00312F45">
        <w:rPr>
          <w:lang w:val="ru-RU"/>
        </w:rPr>
        <w:t>е</w:t>
      </w:r>
      <w:r w:rsidR="00312F45" w:rsidRPr="00312F45">
        <w:rPr>
          <w:lang w:val="ru-RU"/>
        </w:rPr>
        <w:t xml:space="preserve"> </w:t>
      </w:r>
      <w:r w:rsidR="00312F45">
        <w:rPr>
          <w:lang w:val="ru-RU"/>
        </w:rPr>
        <w:t xml:space="preserve">упомянутого </w:t>
      </w:r>
      <w:r w:rsidR="00B01658" w:rsidRPr="00312F45">
        <w:rPr>
          <w:lang w:val="ru-RU"/>
        </w:rPr>
        <w:t>компетентн</w:t>
      </w:r>
      <w:r w:rsidR="00312F45">
        <w:rPr>
          <w:lang w:val="ru-RU"/>
        </w:rPr>
        <w:t>ого</w:t>
      </w:r>
      <w:r w:rsidR="00312F45" w:rsidRPr="00312F45">
        <w:rPr>
          <w:lang w:val="ru-RU"/>
        </w:rPr>
        <w:t xml:space="preserve"> </w:t>
      </w:r>
      <w:r w:rsidR="00312F45">
        <w:rPr>
          <w:lang w:val="ru-RU"/>
        </w:rPr>
        <w:t>органа</w:t>
      </w:r>
      <w:r w:rsidR="00D043FC" w:rsidRPr="00312F45">
        <w:rPr>
          <w:lang w:val="ru-RU"/>
        </w:rPr>
        <w:t xml:space="preserve">, </w:t>
      </w:r>
      <w:r w:rsidR="00312F45" w:rsidRPr="00312F45">
        <w:rPr>
          <w:lang w:val="ru-RU"/>
        </w:rPr>
        <w:t>уведомлени</w:t>
      </w:r>
      <w:r w:rsidR="00312F45">
        <w:rPr>
          <w:lang w:val="ru-RU"/>
        </w:rPr>
        <w:t xml:space="preserve">е </w:t>
      </w:r>
      <w:r w:rsidR="00312F45" w:rsidRPr="00312F45">
        <w:rPr>
          <w:lang w:val="ru-RU"/>
        </w:rPr>
        <w:t xml:space="preserve">ВОИС </w:t>
      </w:r>
      <w:r w:rsidR="00312F45">
        <w:rPr>
          <w:lang w:val="ru-RU"/>
        </w:rPr>
        <w:t xml:space="preserve">о его </w:t>
      </w:r>
      <w:r w:rsidR="00312F45" w:rsidRPr="00312F45">
        <w:rPr>
          <w:lang w:val="ru-RU"/>
        </w:rPr>
        <w:t>назначени</w:t>
      </w:r>
      <w:r w:rsidR="00312F45">
        <w:rPr>
          <w:lang w:val="ru-RU"/>
        </w:rPr>
        <w:t xml:space="preserve">и </w:t>
      </w:r>
      <w:r w:rsidR="00B01658" w:rsidRPr="00312F45">
        <w:rPr>
          <w:lang w:val="ru-RU"/>
        </w:rPr>
        <w:t>и</w:t>
      </w:r>
      <w:r w:rsidR="00D043FC" w:rsidRPr="00312F45">
        <w:rPr>
          <w:lang w:val="ru-RU"/>
        </w:rPr>
        <w:t xml:space="preserve"> </w:t>
      </w:r>
      <w:r w:rsidR="00312F45">
        <w:rPr>
          <w:lang w:val="ru-RU"/>
        </w:rPr>
        <w:t xml:space="preserve">последующее </w:t>
      </w:r>
      <w:r w:rsidR="00312F45" w:rsidRPr="00312F45">
        <w:rPr>
          <w:lang w:val="ru-RU"/>
        </w:rPr>
        <w:t>уведомлени</w:t>
      </w:r>
      <w:r w:rsidR="00312F45">
        <w:rPr>
          <w:lang w:val="ru-RU"/>
        </w:rPr>
        <w:t xml:space="preserve">е о нем других </w:t>
      </w:r>
      <w:r w:rsidR="00312F45" w:rsidRPr="00312F45">
        <w:rPr>
          <w:lang w:val="ru-RU"/>
        </w:rPr>
        <w:t>государств-членов</w:t>
      </w:r>
      <w:r w:rsidR="00312F45">
        <w:rPr>
          <w:lang w:val="ru-RU"/>
        </w:rPr>
        <w:t xml:space="preserve"> </w:t>
      </w:r>
      <w:r w:rsidR="00312F45" w:rsidRPr="00312F45">
        <w:rPr>
          <w:rFonts w:eastAsia="+mn-ea"/>
          <w:lang w:val="ru-RU" w:eastAsia="en-US"/>
        </w:rPr>
        <w:t>–</w:t>
      </w:r>
      <w:r w:rsidR="00312F45">
        <w:rPr>
          <w:lang w:val="ru-RU"/>
        </w:rPr>
        <w:t xml:space="preserve"> это </w:t>
      </w:r>
      <w:r w:rsidR="00B551B5">
        <w:rPr>
          <w:lang w:val="ru-RU"/>
        </w:rPr>
        <w:t>действия</w:t>
      </w:r>
      <w:r w:rsidR="00312F45">
        <w:rPr>
          <w:lang w:val="ru-RU"/>
        </w:rPr>
        <w:t xml:space="preserve">, </w:t>
      </w:r>
      <w:r w:rsidR="00B551B5" w:rsidRPr="00B551B5">
        <w:rPr>
          <w:lang w:val="ru-RU"/>
        </w:rPr>
        <w:t>котор</w:t>
      </w:r>
      <w:r w:rsidR="00B551B5">
        <w:rPr>
          <w:lang w:val="ru-RU"/>
        </w:rPr>
        <w:t xml:space="preserve">ые совершаются </w:t>
      </w:r>
      <w:r w:rsidR="00312F45" w:rsidRPr="00312F45">
        <w:rPr>
          <w:lang w:val="ru-RU"/>
        </w:rPr>
        <w:t>в рамках</w:t>
      </w:r>
      <w:r w:rsidR="00312F45">
        <w:rPr>
          <w:lang w:val="ru-RU"/>
        </w:rPr>
        <w:t xml:space="preserve"> </w:t>
      </w:r>
      <w:r w:rsidR="00B01658" w:rsidRPr="00312F45">
        <w:rPr>
          <w:lang w:val="ru-RU"/>
        </w:rPr>
        <w:t>практическ</w:t>
      </w:r>
      <w:r w:rsidR="00312F45">
        <w:rPr>
          <w:lang w:val="ru-RU"/>
        </w:rPr>
        <w:t xml:space="preserve">ого </w:t>
      </w:r>
      <w:r w:rsidR="00312F45" w:rsidRPr="00312F45">
        <w:rPr>
          <w:snapToGrid w:val="0"/>
          <w:lang w:val="ru-RU"/>
        </w:rPr>
        <w:t>применени</w:t>
      </w:r>
      <w:r w:rsidR="00312F45">
        <w:rPr>
          <w:lang w:val="ru-RU"/>
        </w:rPr>
        <w:t xml:space="preserve">я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 xml:space="preserve">й статьи, </w:t>
      </w:r>
      <w:r w:rsidR="00F02A07">
        <w:rPr>
          <w:lang w:val="ru-RU"/>
        </w:rPr>
        <w:t xml:space="preserve">но </w:t>
      </w:r>
      <w:r w:rsidR="00312F45">
        <w:rPr>
          <w:lang w:val="ru-RU"/>
        </w:rPr>
        <w:t xml:space="preserve">не </w:t>
      </w:r>
      <w:r w:rsidR="00F02A07" w:rsidRPr="00F02A07">
        <w:rPr>
          <w:rStyle w:val="a"/>
          <w:rFonts w:ascii="Times New Roman"/>
          <w:lang w:val="ru-RU"/>
        </w:rPr>
        <w:t>явля</w:t>
      </w:r>
      <w:r w:rsidR="00F02A07" w:rsidRPr="00F02A07">
        <w:rPr>
          <w:rStyle w:val="a"/>
          <w:lang w:val="ru-RU"/>
        </w:rPr>
        <w:t>ю</w:t>
      </w:r>
      <w:r w:rsidR="00F02A07" w:rsidRPr="00F02A07">
        <w:rPr>
          <w:rStyle w:val="a"/>
          <w:rFonts w:ascii="Times New Roman"/>
          <w:lang w:val="ru-RU"/>
        </w:rPr>
        <w:t>тся</w:t>
      </w:r>
      <w:r w:rsidR="00F02A07">
        <w:rPr>
          <w:lang w:val="ru-RU"/>
        </w:rPr>
        <w:t xml:space="preserve"> охраной сами по себе</w:t>
      </w:r>
      <w:r w:rsidR="00D043FC" w:rsidRPr="00A40E70">
        <w:rPr>
          <w:vertAlign w:val="superscript"/>
        </w:rPr>
        <w:footnoteReference w:id="27"/>
      </w:r>
      <w:r w:rsidR="00D043FC" w:rsidRPr="00312F45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Другими словами, охрана неопубликованных произведений неизвестных авторов </w:t>
      </w:r>
      <w:r w:rsidR="00312F45">
        <w:rPr>
          <w:lang w:val="ru-RU"/>
        </w:rPr>
        <w:t xml:space="preserve">уже предусмотрена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 xml:space="preserve">ями </w:t>
      </w:r>
      <w:r w:rsidR="00312F45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онвенции;  назначение компетентного органа и последующие </w:t>
      </w:r>
      <w:r w:rsidR="003B3DB6">
        <w:rPr>
          <w:lang w:val="ru-RU"/>
        </w:rPr>
        <w:t xml:space="preserve">действия </w:t>
      </w:r>
      <w:r w:rsidR="00A656A6" w:rsidRPr="00E84955">
        <w:rPr>
          <w:lang w:val="ru-RU"/>
        </w:rPr>
        <w:t xml:space="preserve">просто </w:t>
      </w:r>
      <w:r w:rsidR="003B3DB6">
        <w:rPr>
          <w:lang w:val="ru-RU"/>
        </w:rPr>
        <w:t xml:space="preserve">призваны </w:t>
      </w:r>
      <w:r w:rsidR="003B3DB6" w:rsidRPr="003B3DB6">
        <w:rPr>
          <w:lang w:val="ru-RU"/>
        </w:rPr>
        <w:t>содейс</w:t>
      </w:r>
      <w:r w:rsidR="003B3DB6">
        <w:rPr>
          <w:lang w:val="ru-RU"/>
        </w:rPr>
        <w:t xml:space="preserve">твовать </w:t>
      </w:r>
      <w:r w:rsidR="003B3DB6" w:rsidRPr="003B3DB6">
        <w:rPr>
          <w:lang w:val="ru-RU"/>
        </w:rPr>
        <w:t>фактическ</w:t>
      </w:r>
      <w:r w:rsidR="003B3DB6">
        <w:rPr>
          <w:lang w:val="ru-RU"/>
        </w:rPr>
        <w:t>ому применению</w:t>
      </w:r>
      <w:r w:rsidR="00312F45">
        <w:rPr>
          <w:lang w:val="ru-RU"/>
        </w:rPr>
        <w:t xml:space="preserve"> </w:t>
      </w:r>
      <w:r w:rsidR="00A656A6" w:rsidRPr="00E84955">
        <w:rPr>
          <w:lang w:val="ru-RU"/>
        </w:rPr>
        <w:t>охраны</w:t>
      </w:r>
      <w:r w:rsidR="00312F45">
        <w:rPr>
          <w:lang w:val="ru-RU"/>
        </w:rPr>
        <w:t xml:space="preserve"> и обеспечить ее </w:t>
      </w:r>
      <w:r w:rsidR="00312F45" w:rsidRPr="00312F45">
        <w:rPr>
          <w:lang w:val="ru-RU"/>
        </w:rPr>
        <w:t>юридическ</w:t>
      </w:r>
      <w:r w:rsidR="00312F45">
        <w:rPr>
          <w:lang w:val="ru-RU"/>
        </w:rPr>
        <w:t>ую силу</w:t>
      </w:r>
      <w:r w:rsidR="00A656A6" w:rsidRPr="00E84955">
        <w:rPr>
          <w:lang w:val="ru-RU"/>
        </w:rPr>
        <w:t xml:space="preserve">.  Согласно </w:t>
      </w:r>
      <w:r w:rsidR="00312F45" w:rsidRPr="00E84955">
        <w:rPr>
          <w:lang w:val="ru-RU"/>
        </w:rPr>
        <w:t>с</w:t>
      </w:r>
      <w:r w:rsidR="00A656A6" w:rsidRPr="00E84955">
        <w:rPr>
          <w:lang w:val="ru-RU"/>
        </w:rPr>
        <w:t>татье 7.3 Бернской конвенции</w:t>
      </w:r>
      <w:r w:rsidR="00312F45">
        <w:rPr>
          <w:lang w:val="ru-RU"/>
        </w:rPr>
        <w:t>,</w:t>
      </w:r>
      <w:r w:rsidR="00A656A6" w:rsidRPr="00E84955">
        <w:rPr>
          <w:lang w:val="ru-RU"/>
        </w:rPr>
        <w:t xml:space="preserve"> </w:t>
      </w:r>
      <w:r w:rsidR="00312F45" w:rsidRPr="00E84955">
        <w:rPr>
          <w:lang w:val="ru-RU"/>
        </w:rPr>
        <w:t xml:space="preserve">срок охраны </w:t>
      </w:r>
      <w:r w:rsidR="00312F45" w:rsidRPr="00312F45">
        <w:rPr>
          <w:lang w:val="ru-RU"/>
        </w:rPr>
        <w:t>произведени</w:t>
      </w:r>
      <w:r w:rsidR="00312F45">
        <w:rPr>
          <w:lang w:val="ru-RU"/>
        </w:rPr>
        <w:t xml:space="preserve">я </w:t>
      </w:r>
      <w:r w:rsidR="00312F45" w:rsidRPr="00E84955">
        <w:rPr>
          <w:lang w:val="ru-RU"/>
        </w:rPr>
        <w:t>истекает через 50 лет</w:t>
      </w:r>
      <w:r w:rsidR="00312F45">
        <w:rPr>
          <w:lang w:val="ru-RU"/>
        </w:rPr>
        <w:t xml:space="preserve"> </w:t>
      </w:r>
      <w:r w:rsidR="00A656A6" w:rsidRPr="00E84955">
        <w:rPr>
          <w:lang w:val="ru-RU"/>
        </w:rPr>
        <w:t xml:space="preserve">после того, как </w:t>
      </w:r>
      <w:r w:rsidR="00312F45">
        <w:rPr>
          <w:lang w:val="ru-RU"/>
        </w:rPr>
        <w:t xml:space="preserve">оно </w:t>
      </w:r>
      <w:r w:rsidR="00A656A6" w:rsidRPr="00E84955">
        <w:rPr>
          <w:lang w:val="ru-RU"/>
        </w:rPr>
        <w:t xml:space="preserve">«было правомерно сделано доступным для всеобщего сведения».  С другой стороны, </w:t>
      </w:r>
      <w:r w:rsidR="00312F45" w:rsidRPr="00E84955">
        <w:rPr>
          <w:lang w:val="ru-RU"/>
        </w:rPr>
        <w:t>предусмотренный конвенци</w:t>
      </w:r>
      <w:r w:rsidR="00312F45">
        <w:rPr>
          <w:lang w:val="ru-RU"/>
        </w:rPr>
        <w:t xml:space="preserve">ей </w:t>
      </w:r>
      <w:r w:rsidR="00A656A6" w:rsidRPr="00E84955">
        <w:rPr>
          <w:lang w:val="ru-RU"/>
        </w:rPr>
        <w:t>50-летний срок</w:t>
      </w:r>
      <w:r w:rsidR="00312F45">
        <w:rPr>
          <w:lang w:val="ru-RU"/>
        </w:rPr>
        <w:t xml:space="preserve"> </w:t>
      </w:r>
      <w:r w:rsidR="003B3DB6" w:rsidRPr="003B3DB6">
        <w:rPr>
          <w:lang w:val="ru-RU"/>
        </w:rPr>
        <w:t>является</w:t>
      </w:r>
      <w:r w:rsidR="003B3DB6">
        <w:rPr>
          <w:lang w:val="ru-RU"/>
        </w:rPr>
        <w:t xml:space="preserve"> минимальным</w:t>
      </w:r>
      <w:r w:rsidR="00A656A6" w:rsidRPr="00E84955">
        <w:rPr>
          <w:lang w:val="ru-RU"/>
        </w:rPr>
        <w:t xml:space="preserve">, и государства-члены могут предусматривать </w:t>
      </w:r>
      <w:r w:rsidR="00312F45" w:rsidRPr="00E84955">
        <w:rPr>
          <w:lang w:val="ru-RU"/>
        </w:rPr>
        <w:t xml:space="preserve">в своих национальных законах </w:t>
      </w:r>
      <w:r w:rsidR="00A656A6" w:rsidRPr="00E84955">
        <w:rPr>
          <w:lang w:val="ru-RU"/>
        </w:rPr>
        <w:t xml:space="preserve">более </w:t>
      </w:r>
      <w:r w:rsidR="00312F45">
        <w:rPr>
          <w:lang w:val="ru-RU"/>
        </w:rPr>
        <w:t xml:space="preserve">длительные </w:t>
      </w:r>
      <w:r w:rsidR="00A656A6" w:rsidRPr="00E84955">
        <w:rPr>
          <w:lang w:val="ru-RU"/>
        </w:rPr>
        <w:t>срок</w:t>
      </w:r>
      <w:r w:rsidR="00312F45">
        <w:rPr>
          <w:lang w:val="ru-RU"/>
        </w:rPr>
        <w:t>и</w:t>
      </w:r>
      <w:r w:rsidR="00A656A6" w:rsidRPr="00E84955">
        <w:rPr>
          <w:lang w:val="ru-RU"/>
        </w:rPr>
        <w:t xml:space="preserve"> (</w:t>
      </w:r>
      <w:r w:rsidR="00312F45" w:rsidRPr="00E84955">
        <w:rPr>
          <w:lang w:val="ru-RU"/>
        </w:rPr>
        <w:t>с</w:t>
      </w:r>
      <w:r w:rsidR="00A656A6" w:rsidRPr="00E84955">
        <w:rPr>
          <w:lang w:val="ru-RU"/>
        </w:rPr>
        <w:t xml:space="preserve">татья 7.6). </w:t>
      </w:r>
      <w:r w:rsidR="00312F45">
        <w:rPr>
          <w:lang w:val="ru-RU"/>
        </w:rPr>
        <w:t xml:space="preserve"> </w:t>
      </w:r>
      <w:r w:rsidR="003B3DB6" w:rsidRPr="003B3DB6">
        <w:rPr>
          <w:lang w:val="ru-RU"/>
        </w:rPr>
        <w:t>Таким образом</w:t>
      </w:r>
      <w:r w:rsidR="00D043FC" w:rsidRPr="00B01658">
        <w:rPr>
          <w:lang w:val="ru-RU"/>
        </w:rPr>
        <w:t xml:space="preserve">, </w:t>
      </w:r>
      <w:r w:rsidR="00312F45" w:rsidRPr="00312F45">
        <w:rPr>
          <w:lang w:val="ru-RU"/>
        </w:rPr>
        <w:t>теоретическ</w:t>
      </w:r>
      <w:r w:rsidR="00312F45">
        <w:rPr>
          <w:lang w:val="ru-RU"/>
        </w:rPr>
        <w:t xml:space="preserve">и </w:t>
      </w:r>
      <w:r w:rsidR="00312F45" w:rsidRPr="00B01658">
        <w:rPr>
          <w:lang w:val="ru-RU"/>
        </w:rPr>
        <w:t xml:space="preserve">страна </w:t>
      </w:r>
      <w:r w:rsidR="00312F45">
        <w:rPr>
          <w:lang w:val="ru-RU"/>
        </w:rPr>
        <w:t xml:space="preserve">может предусмотреть </w:t>
      </w:r>
      <w:r w:rsidR="00312F45" w:rsidRPr="00312F45">
        <w:rPr>
          <w:lang w:val="ru-RU"/>
        </w:rPr>
        <w:t>на основ</w:t>
      </w:r>
      <w:r w:rsidR="00312F45">
        <w:rPr>
          <w:lang w:val="ru-RU"/>
        </w:rPr>
        <w:t xml:space="preserve">ании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>й статьи</w:t>
      </w:r>
      <w:r w:rsidR="00D043FC" w:rsidRPr="00B01658">
        <w:rPr>
          <w:lang w:val="ru-RU"/>
        </w:rPr>
        <w:t xml:space="preserve"> 15.4. </w:t>
      </w:r>
      <w:r w:rsidR="003B3DB6">
        <w:rPr>
          <w:lang w:val="ru-RU"/>
        </w:rPr>
        <w:t xml:space="preserve">столетний </w:t>
      </w:r>
      <w:r w:rsidR="003B3DB6" w:rsidRPr="00B01658">
        <w:rPr>
          <w:lang w:val="ru-RU"/>
        </w:rPr>
        <w:t>или даже тысяч</w:t>
      </w:r>
      <w:r w:rsidR="003B3DB6">
        <w:rPr>
          <w:lang w:val="ru-RU"/>
        </w:rPr>
        <w:t>елетний</w:t>
      </w:r>
      <w:r w:rsidR="003B3DB6" w:rsidRPr="00B01658">
        <w:rPr>
          <w:lang w:val="ru-RU"/>
        </w:rPr>
        <w:t xml:space="preserve"> </w:t>
      </w:r>
      <w:r w:rsidR="003B3DB6">
        <w:rPr>
          <w:lang w:val="ru-RU"/>
        </w:rPr>
        <w:t xml:space="preserve">срок </w:t>
      </w:r>
      <w:r w:rsidR="003B3DB6" w:rsidRPr="00312F45">
        <w:rPr>
          <w:lang w:val="ru-RU"/>
        </w:rPr>
        <w:t>охран</w:t>
      </w:r>
      <w:r w:rsidR="003B3DB6">
        <w:rPr>
          <w:lang w:val="ru-RU"/>
        </w:rPr>
        <w:t xml:space="preserve">ы </w:t>
      </w:r>
      <w:r w:rsidR="003B3DB6" w:rsidRPr="00B01658">
        <w:rPr>
          <w:lang w:val="ru-RU"/>
        </w:rPr>
        <w:t>произведений</w:t>
      </w:r>
      <w:r w:rsidR="003B3DB6">
        <w:rPr>
          <w:lang w:val="ru-RU"/>
        </w:rPr>
        <w:t>.</w:t>
      </w:r>
      <w:r w:rsidR="003B3DB6" w:rsidRPr="00B01658">
        <w:rPr>
          <w:lang w:val="ru-RU"/>
        </w:rPr>
        <w:t xml:space="preserve"> 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Однако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международн</w:t>
      </w:r>
      <w:r w:rsidR="00312F45">
        <w:rPr>
          <w:lang w:val="ru-RU"/>
        </w:rPr>
        <w:t xml:space="preserve">ых ситуациях, если </w:t>
      </w:r>
      <w:r w:rsidR="00B01658" w:rsidRPr="00B01658">
        <w:rPr>
          <w:lang w:val="ru-RU"/>
        </w:rPr>
        <w:t>национальн</w:t>
      </w:r>
      <w:r w:rsidR="00312F45">
        <w:rPr>
          <w:lang w:val="ru-RU"/>
        </w:rPr>
        <w:t>ым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законодательство</w:t>
      </w:r>
      <w:r w:rsidR="00312F45">
        <w:rPr>
          <w:lang w:val="ru-RU"/>
        </w:rPr>
        <w:t xml:space="preserve">м не предусмотрено иное, применяется </w:t>
      </w:r>
      <w:r w:rsidR="00312F45" w:rsidRPr="00B01658">
        <w:rPr>
          <w:lang w:val="ru-RU"/>
        </w:rPr>
        <w:t xml:space="preserve">положение </w:t>
      </w:r>
      <w:r w:rsidR="00312F45">
        <w:rPr>
          <w:lang w:val="ru-RU"/>
        </w:rPr>
        <w:t>статьи</w:t>
      </w:r>
      <w:r w:rsidR="00312F45">
        <w:t> </w:t>
      </w:r>
      <w:r w:rsidR="00312F45" w:rsidRPr="00B01658">
        <w:rPr>
          <w:lang w:val="ru-RU"/>
        </w:rPr>
        <w:t>7.8 конвенци</w:t>
      </w:r>
      <w:r w:rsidR="00312F45">
        <w:rPr>
          <w:lang w:val="ru-RU"/>
        </w:rPr>
        <w:t>и о «сравнении сроков»</w:t>
      </w:r>
      <w:r w:rsidR="00D043FC" w:rsidRPr="00B01658">
        <w:rPr>
          <w:lang w:val="ru-RU"/>
        </w:rPr>
        <w:t xml:space="preserve">.  </w:t>
      </w:r>
      <w:r w:rsidR="00B01658" w:rsidRPr="00B01658">
        <w:rPr>
          <w:lang w:val="ru-RU"/>
        </w:rPr>
        <w:t>Это означает, что</w:t>
      </w:r>
      <w:r w:rsidR="00D043FC" w:rsidRPr="00B01658">
        <w:rPr>
          <w:lang w:val="ru-RU"/>
        </w:rPr>
        <w:t xml:space="preserve"> (</w:t>
      </w:r>
      <w:r w:rsidR="00D043FC" w:rsidRPr="00A40E70">
        <w:t>i</w:t>
      </w:r>
      <w:r w:rsidR="00D043FC" w:rsidRPr="00B01658">
        <w:rPr>
          <w:lang w:val="ru-RU"/>
        </w:rPr>
        <w:t xml:space="preserve">) </w:t>
      </w:r>
      <w:r w:rsidR="00011CB6" w:rsidRPr="00B01658">
        <w:rPr>
          <w:lang w:val="ru-RU"/>
        </w:rPr>
        <w:t>срок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 xml:space="preserve">устанавливается </w:t>
      </w:r>
      <w:r w:rsidR="00312F45" w:rsidRPr="00312F45">
        <w:rPr>
          <w:lang w:val="ru-RU"/>
        </w:rPr>
        <w:t>в соответствии с</w:t>
      </w:r>
      <w:r w:rsidR="00312F45">
        <w:rPr>
          <w:lang w:val="ru-RU"/>
        </w:rPr>
        <w:t xml:space="preserve">о сроком, </w:t>
      </w:r>
      <w:r w:rsidR="00654380">
        <w:rPr>
          <w:lang w:val="ru-RU"/>
        </w:rPr>
        <w:t xml:space="preserve">действующим </w:t>
      </w:r>
      <w:r w:rsidR="00B01658" w:rsidRPr="00B01658">
        <w:rPr>
          <w:lang w:val="ru-RU"/>
        </w:rPr>
        <w:t xml:space="preserve">в </w:t>
      </w:r>
      <w:r w:rsidR="00312F45">
        <w:rPr>
          <w:lang w:val="ru-RU"/>
        </w:rPr>
        <w:t xml:space="preserve">той </w:t>
      </w:r>
      <w:r w:rsidR="00B01658" w:rsidRPr="00B01658">
        <w:rPr>
          <w:lang w:val="ru-RU"/>
        </w:rPr>
        <w:t>стране</w:t>
      </w:r>
      <w:r w:rsidR="00312F45">
        <w:rPr>
          <w:lang w:val="ru-RU"/>
        </w:rPr>
        <w:t xml:space="preserve">, в </w:t>
      </w:r>
      <w:r w:rsidR="00312F45" w:rsidRPr="00312F45">
        <w:rPr>
          <w:lang w:val="ru-RU"/>
        </w:rPr>
        <w:t>котор</w:t>
      </w:r>
      <w:r w:rsidR="00312F45">
        <w:rPr>
          <w:lang w:val="ru-RU"/>
        </w:rPr>
        <w:t>ой испрашивается охрана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но</w:t>
      </w:r>
      <w:r w:rsidR="00D043FC" w:rsidRPr="00B01658">
        <w:rPr>
          <w:lang w:val="ru-RU"/>
        </w:rPr>
        <w:t xml:space="preserve"> (</w:t>
      </w:r>
      <w:r w:rsidR="00D043FC">
        <w:t>ii</w:t>
      </w:r>
      <w:r w:rsidR="00D043FC" w:rsidRPr="00B01658">
        <w:rPr>
          <w:lang w:val="ru-RU"/>
        </w:rPr>
        <w:t xml:space="preserve">) </w:t>
      </w:r>
      <w:r w:rsidR="00B01658" w:rsidRPr="00B01658">
        <w:rPr>
          <w:lang w:val="ru-RU"/>
        </w:rPr>
        <w:t>если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 xml:space="preserve">срок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ы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 xml:space="preserve">этой стране длиннее срока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ы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стране происхождения</w:t>
      </w:r>
      <w:r w:rsidR="00D043FC" w:rsidRPr="00B01658">
        <w:rPr>
          <w:lang w:val="ru-RU"/>
        </w:rPr>
        <w:t xml:space="preserve">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яемого </w:t>
      </w:r>
      <w:r w:rsidR="00312F45" w:rsidRPr="00312F45">
        <w:rPr>
          <w:lang w:val="ru-RU"/>
        </w:rPr>
        <w:t>произведени</w:t>
      </w:r>
      <w:r w:rsidR="00312F45">
        <w:rPr>
          <w:lang w:val="ru-RU"/>
        </w:rPr>
        <w:t>я</w:t>
      </w:r>
      <w:r w:rsidR="00D043FC" w:rsidRPr="00B01658">
        <w:rPr>
          <w:lang w:val="ru-RU"/>
        </w:rPr>
        <w:t xml:space="preserve">, </w:t>
      </w:r>
      <w:r w:rsidR="00312F45">
        <w:rPr>
          <w:lang w:val="ru-RU"/>
        </w:rPr>
        <w:t>применяется более короткий срок</w:t>
      </w:r>
      <w:r w:rsidR="00D043FC" w:rsidRPr="00B01658">
        <w:rPr>
          <w:lang w:val="ru-RU"/>
        </w:rPr>
        <w:t xml:space="preserve">.  </w:t>
      </w:r>
      <w:r w:rsidR="00312F45">
        <w:rPr>
          <w:lang w:val="ru-RU"/>
        </w:rPr>
        <w:t>На практике</w:t>
      </w:r>
      <w:r w:rsidR="00D043FC" w:rsidRPr="00B01658">
        <w:rPr>
          <w:lang w:val="ru-RU"/>
        </w:rPr>
        <w:t xml:space="preserve"> </w:t>
      </w:r>
      <w:r w:rsidR="00312F45" w:rsidRPr="00B01658">
        <w:rPr>
          <w:lang w:val="ru-RU"/>
        </w:rPr>
        <w:t>э</w:t>
      </w:r>
      <w:r w:rsidR="00B01658" w:rsidRPr="00B01658">
        <w:rPr>
          <w:lang w:val="ru-RU"/>
        </w:rPr>
        <w:t>то означает, что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>срок</w:t>
      </w:r>
      <w:r w:rsidR="00123735">
        <w:rPr>
          <w:lang w:val="ru-RU"/>
        </w:rPr>
        <w:t xml:space="preserve">, </w:t>
      </w:r>
      <w:r w:rsidR="00654380">
        <w:rPr>
          <w:lang w:val="ru-RU"/>
        </w:rPr>
        <w:t xml:space="preserve">превышающий </w:t>
      </w:r>
      <w:r w:rsidR="00B01658" w:rsidRPr="00B01658">
        <w:rPr>
          <w:lang w:val="ru-RU"/>
        </w:rPr>
        <w:t>минимальн</w:t>
      </w:r>
      <w:r w:rsidR="00123735">
        <w:rPr>
          <w:lang w:val="ru-RU"/>
        </w:rPr>
        <w:t>ый,</w:t>
      </w:r>
      <w:r w:rsidR="00B01658" w:rsidRPr="00B01658">
        <w:rPr>
          <w:lang w:val="ru-RU"/>
        </w:rPr>
        <w:t xml:space="preserve"> </w:t>
      </w:r>
      <w:r w:rsidR="00123735">
        <w:rPr>
          <w:lang w:val="ru-RU"/>
        </w:rPr>
        <w:t xml:space="preserve">может применяться </w:t>
      </w:r>
      <w:r w:rsidR="00B01658" w:rsidRPr="00B01658">
        <w:rPr>
          <w:lang w:val="ru-RU"/>
        </w:rPr>
        <w:t>только</w:t>
      </w:r>
      <w:r w:rsidR="00D043FC" w:rsidRPr="00B01658">
        <w:rPr>
          <w:lang w:val="ru-RU"/>
        </w:rPr>
        <w:t xml:space="preserve"> </w:t>
      </w:r>
      <w:r w:rsidR="00123735" w:rsidRPr="00123735">
        <w:rPr>
          <w:szCs w:val="22"/>
          <w:lang w:val="ru-RU"/>
        </w:rPr>
        <w:t>в том случае, если</w:t>
      </w:r>
      <w:r w:rsidR="00123735">
        <w:rPr>
          <w:szCs w:val="22"/>
          <w:lang w:val="ru-RU"/>
        </w:rPr>
        <w:t xml:space="preserve"> обе </w:t>
      </w:r>
      <w:r w:rsidR="00B01658" w:rsidRPr="00B01658">
        <w:rPr>
          <w:lang w:val="ru-RU"/>
        </w:rPr>
        <w:t>стран</w:t>
      </w:r>
      <w:r w:rsidR="00123735">
        <w:rPr>
          <w:lang w:val="ru-RU"/>
        </w:rPr>
        <w:t>ы</w:t>
      </w:r>
      <w:r w:rsidR="00D043FC" w:rsidRPr="00B01658">
        <w:rPr>
          <w:lang w:val="ru-RU"/>
        </w:rPr>
        <w:t xml:space="preserve"> </w:t>
      </w:r>
      <w:r w:rsidR="00123735">
        <w:rPr>
          <w:lang w:val="ru-RU"/>
        </w:rPr>
        <w:t xml:space="preserve">предусмотрели в своем </w:t>
      </w:r>
      <w:r w:rsidR="00123735" w:rsidRPr="00123735">
        <w:rPr>
          <w:lang w:val="ru-RU"/>
        </w:rPr>
        <w:t>законодательств</w:t>
      </w:r>
      <w:r w:rsidR="00123735">
        <w:rPr>
          <w:lang w:val="ru-RU"/>
        </w:rPr>
        <w:t xml:space="preserve">е такой более </w:t>
      </w:r>
      <w:r w:rsidR="00654380" w:rsidRPr="00654380">
        <w:rPr>
          <w:lang w:val="ru-RU"/>
        </w:rPr>
        <w:t>длительн</w:t>
      </w:r>
      <w:r w:rsidR="00654380">
        <w:rPr>
          <w:lang w:val="ru-RU"/>
        </w:rPr>
        <w:t>ый</w:t>
      </w:r>
      <w:r w:rsidR="00123735">
        <w:rPr>
          <w:lang w:val="ru-RU"/>
        </w:rPr>
        <w:t xml:space="preserve"> срок, и что </w:t>
      </w:r>
      <w:r w:rsidR="00654380">
        <w:rPr>
          <w:lang w:val="ru-RU"/>
        </w:rPr>
        <w:t xml:space="preserve">в противном случае </w:t>
      </w:r>
      <w:r w:rsidR="00123735">
        <w:rPr>
          <w:lang w:val="ru-RU"/>
        </w:rPr>
        <w:t>применяется более короткий срок</w:t>
      </w:r>
      <w:r w:rsidR="00D043FC" w:rsidRPr="00B01658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Статья 20 </w:t>
      </w:r>
      <w:r w:rsidR="00654380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 </w:t>
      </w:r>
      <w:r w:rsidR="00123735">
        <w:rPr>
          <w:lang w:val="ru-RU"/>
        </w:rPr>
        <w:t xml:space="preserve">допускает </w:t>
      </w:r>
      <w:r w:rsidR="00123735" w:rsidRPr="00123735">
        <w:rPr>
          <w:lang w:val="ru-RU"/>
        </w:rPr>
        <w:t>заключени</w:t>
      </w:r>
      <w:r w:rsidR="00123735">
        <w:rPr>
          <w:lang w:val="ru-RU"/>
        </w:rPr>
        <w:t xml:space="preserve">е </w:t>
      </w:r>
      <w:r w:rsidR="00A656A6" w:rsidRPr="00E84955">
        <w:rPr>
          <w:lang w:val="ru-RU"/>
        </w:rPr>
        <w:t>странам</w:t>
      </w:r>
      <w:r w:rsidR="00123735">
        <w:rPr>
          <w:lang w:val="ru-RU"/>
        </w:rPr>
        <w:t>и</w:t>
      </w:r>
      <w:r w:rsidR="00A656A6" w:rsidRPr="00E84955">
        <w:rPr>
          <w:lang w:val="ru-RU"/>
        </w:rPr>
        <w:t xml:space="preserve"> </w:t>
      </w:r>
      <w:r w:rsidR="00123735">
        <w:rPr>
          <w:lang w:val="ru-RU"/>
        </w:rPr>
        <w:t>специальных соглашений</w:t>
      </w:r>
      <w:r w:rsidR="00A656A6" w:rsidRPr="00E84955">
        <w:rPr>
          <w:lang w:val="ru-RU"/>
        </w:rPr>
        <w:t xml:space="preserve">, </w:t>
      </w:r>
      <w:r w:rsidR="00654380" w:rsidRPr="00654380">
        <w:rPr>
          <w:lang w:val="ru-RU"/>
        </w:rPr>
        <w:t>предусматрива</w:t>
      </w:r>
      <w:r w:rsidR="00654380">
        <w:rPr>
          <w:lang w:val="ru-RU"/>
        </w:rPr>
        <w:t xml:space="preserve">ющих </w:t>
      </w:r>
      <w:r w:rsidR="00A656A6" w:rsidRPr="00E84955">
        <w:rPr>
          <w:lang w:val="ru-RU"/>
        </w:rPr>
        <w:t xml:space="preserve">более широкие права </w:t>
      </w:r>
      <w:r w:rsidR="00654380">
        <w:rPr>
          <w:lang w:val="ru-RU"/>
        </w:rPr>
        <w:t>авторов</w:t>
      </w:r>
      <w:r w:rsidR="00654380" w:rsidRPr="00E84955">
        <w:rPr>
          <w:lang w:val="ru-RU"/>
        </w:rPr>
        <w:t xml:space="preserve"> </w:t>
      </w:r>
      <w:r w:rsidR="00A656A6" w:rsidRPr="00E84955">
        <w:rPr>
          <w:lang w:val="ru-RU"/>
        </w:rPr>
        <w:t xml:space="preserve">по сравнению с </w:t>
      </w:r>
      <w:r w:rsidR="00123735" w:rsidRPr="00E84955">
        <w:rPr>
          <w:lang w:val="ru-RU"/>
        </w:rPr>
        <w:t>к</w:t>
      </w:r>
      <w:r w:rsidR="00654380">
        <w:rPr>
          <w:lang w:val="ru-RU"/>
        </w:rPr>
        <w:t>онвенцией или содержащих</w:t>
      </w:r>
      <w:r w:rsidR="00A656A6" w:rsidRPr="00E84955">
        <w:rPr>
          <w:lang w:val="ru-RU"/>
        </w:rPr>
        <w:t xml:space="preserve"> </w:t>
      </w:r>
      <w:r w:rsidR="00654380">
        <w:rPr>
          <w:lang w:val="ru-RU"/>
        </w:rPr>
        <w:t xml:space="preserve">иные </w:t>
      </w:r>
      <w:r w:rsidR="00A656A6" w:rsidRPr="00E84955">
        <w:rPr>
          <w:lang w:val="ru-RU"/>
        </w:rPr>
        <w:t xml:space="preserve">положения, не противоречащие </w:t>
      </w:r>
      <w:r w:rsidR="00123735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онвенции.  Статья 7.3 предусматривает, что страны не обязаны охранять </w:t>
      </w:r>
      <w:r w:rsidR="00123735">
        <w:rPr>
          <w:lang w:val="ru-RU"/>
        </w:rPr>
        <w:t xml:space="preserve">анонимные </w:t>
      </w:r>
      <w:r w:rsidR="00A656A6" w:rsidRPr="00E84955">
        <w:rPr>
          <w:lang w:val="ru-RU"/>
        </w:rPr>
        <w:t xml:space="preserve">произведения, в отношении которых есть все основания предполагать, что со времени смерти автора прошло 50 лет. </w:t>
      </w:r>
    </w:p>
    <w:p w:rsidR="00D043FC" w:rsidRPr="00A656A6" w:rsidRDefault="00D043FC" w:rsidP="006B5490">
      <w:pPr>
        <w:ind w:left="1080" w:hanging="540"/>
        <w:rPr>
          <w:lang w:val="ru-RU"/>
        </w:rPr>
      </w:pPr>
    </w:p>
    <w:p w:rsidR="00D043FC" w:rsidRPr="004C0F66" w:rsidRDefault="00BB540A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 w:rsidRPr="00BB540A">
        <w:rPr>
          <w:lang w:val="ru-RU"/>
        </w:rPr>
        <w:t>Коллекции</w:t>
      </w:r>
      <w:r w:rsidR="00654380">
        <w:rPr>
          <w:lang w:val="ru-RU"/>
        </w:rPr>
        <w:t>,</w:t>
      </w:r>
      <w:r w:rsidR="00D043FC" w:rsidRPr="00BB540A">
        <w:rPr>
          <w:lang w:val="ru-RU"/>
        </w:rPr>
        <w:t xml:space="preserve"> </w:t>
      </w:r>
      <w:r w:rsidR="00654380">
        <w:rPr>
          <w:lang w:val="ru-RU"/>
        </w:rPr>
        <w:t xml:space="preserve">подборки </w:t>
      </w:r>
      <w:r w:rsidR="00B01658" w:rsidRPr="00B01658">
        <w:rPr>
          <w:lang w:val="ru-RU"/>
        </w:rPr>
        <w:t>и</w:t>
      </w:r>
      <w:r w:rsidR="00D043FC" w:rsidRPr="00BB540A">
        <w:rPr>
          <w:lang w:val="ru-RU"/>
        </w:rPr>
        <w:t xml:space="preserve"> </w:t>
      </w:r>
      <w:r w:rsidR="00B01658" w:rsidRPr="00B01658">
        <w:rPr>
          <w:lang w:val="ru-RU"/>
        </w:rPr>
        <w:t>базы</w:t>
      </w:r>
      <w:r w:rsidR="00B01658" w:rsidRPr="00BB540A">
        <w:rPr>
          <w:lang w:val="ru-RU"/>
        </w:rPr>
        <w:t xml:space="preserve"> </w:t>
      </w:r>
      <w:r w:rsidR="00B01658" w:rsidRPr="00B01658">
        <w:rPr>
          <w:lang w:val="ru-RU"/>
        </w:rPr>
        <w:t>данных</w:t>
      </w:r>
      <w:r w:rsidR="00654380">
        <w:rPr>
          <w:lang w:val="ru-RU"/>
        </w:rPr>
        <w:t xml:space="preserve">, </w:t>
      </w:r>
      <w:r w:rsidR="00654380" w:rsidRPr="00654380">
        <w:rPr>
          <w:lang w:val="ru-RU"/>
        </w:rPr>
        <w:t>содерж</w:t>
      </w:r>
      <w:r w:rsidR="00654380">
        <w:rPr>
          <w:lang w:val="ru-RU"/>
        </w:rPr>
        <w:t xml:space="preserve">ащие </w:t>
      </w:r>
      <w:r w:rsidR="004C0F66">
        <w:rPr>
          <w:lang w:val="ru-RU"/>
        </w:rPr>
        <w:t xml:space="preserve">как </w:t>
      </w:r>
      <w:r w:rsidR="004C0F66" w:rsidRPr="004C0F66">
        <w:rPr>
          <w:lang w:val="ru-RU"/>
        </w:rPr>
        <w:t>традиционн</w:t>
      </w:r>
      <w:r w:rsidR="00654380">
        <w:rPr>
          <w:lang w:val="ru-RU"/>
        </w:rPr>
        <w:t>ые</w:t>
      </w:r>
      <w:r w:rsidR="004C0F66">
        <w:rPr>
          <w:lang w:val="ru-RU"/>
        </w:rPr>
        <w:t xml:space="preserve">, так и </w:t>
      </w:r>
      <w:r w:rsidR="004C0F66" w:rsidRPr="004C0F66">
        <w:rPr>
          <w:lang w:val="ru-RU"/>
        </w:rPr>
        <w:t>современн</w:t>
      </w:r>
      <w:r w:rsidR="00654380">
        <w:rPr>
          <w:lang w:val="ru-RU"/>
        </w:rPr>
        <w:t xml:space="preserve">ые </w:t>
      </w:r>
      <w:r w:rsidR="00654380" w:rsidRPr="00B01658">
        <w:rPr>
          <w:lang w:val="ru-RU"/>
        </w:rPr>
        <w:t>ТВК</w:t>
      </w:r>
      <w:r w:rsidR="004C0F66">
        <w:rPr>
          <w:lang w:val="ru-RU"/>
        </w:rPr>
        <w:t xml:space="preserve">, могут </w:t>
      </w:r>
      <w:r w:rsidR="004C0F66" w:rsidRPr="004C0F66">
        <w:rPr>
          <w:lang w:val="ru-RU"/>
        </w:rPr>
        <w:t>охран</w:t>
      </w:r>
      <w:r w:rsidR="004C0F66">
        <w:rPr>
          <w:lang w:val="ru-RU"/>
        </w:rPr>
        <w:t xml:space="preserve">яться как </w:t>
      </w:r>
      <w:r w:rsidR="004C0F66" w:rsidRPr="004C0F66">
        <w:rPr>
          <w:lang w:val="ru-RU"/>
        </w:rPr>
        <w:t>объе</w:t>
      </w:r>
      <w:r w:rsidR="004C0F66">
        <w:rPr>
          <w:lang w:val="ru-RU"/>
        </w:rPr>
        <w:t xml:space="preserve">кты </w:t>
      </w:r>
      <w:r w:rsidR="004C0F66" w:rsidRPr="004C0F66">
        <w:rPr>
          <w:lang w:val="ru-RU"/>
        </w:rPr>
        <w:t>авторского права</w:t>
      </w:r>
      <w:r w:rsidR="004C0F66">
        <w:rPr>
          <w:lang w:val="ru-RU"/>
        </w:rPr>
        <w:t xml:space="preserve"> </w:t>
      </w:r>
      <w:r w:rsidR="00654380">
        <w:rPr>
          <w:lang w:val="ru-RU"/>
        </w:rPr>
        <w:t>сами по себе</w:t>
      </w:r>
      <w:r w:rsidR="00D043FC" w:rsidRPr="00BB540A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ТРИПС и ДАП </w:t>
      </w:r>
      <w:r w:rsidR="004C0F66" w:rsidRPr="004C0F66">
        <w:rPr>
          <w:lang w:val="ru-RU"/>
        </w:rPr>
        <w:t>содерж</w:t>
      </w:r>
      <w:r w:rsidR="004C0F66">
        <w:rPr>
          <w:lang w:val="ru-RU"/>
        </w:rPr>
        <w:t xml:space="preserve">ат </w:t>
      </w:r>
      <w:r w:rsidR="00654380">
        <w:rPr>
          <w:lang w:val="ru-RU"/>
        </w:rPr>
        <w:t xml:space="preserve">четкие </w:t>
      </w:r>
      <w:r w:rsidR="004C0F66" w:rsidRPr="004C0F66">
        <w:rPr>
          <w:lang w:val="ru-RU"/>
        </w:rPr>
        <w:t>положени</w:t>
      </w:r>
      <w:r w:rsidR="004C0F66">
        <w:rPr>
          <w:lang w:val="ru-RU"/>
        </w:rPr>
        <w:t xml:space="preserve">я </w:t>
      </w:r>
      <w:r w:rsidR="004C0F66" w:rsidRPr="004C0F66">
        <w:rPr>
          <w:lang w:val="ru-RU"/>
        </w:rPr>
        <w:t>о том, что</w:t>
      </w:r>
      <w:r w:rsidR="004C0F66">
        <w:rPr>
          <w:lang w:val="ru-RU"/>
        </w:rPr>
        <w:t xml:space="preserve"> </w:t>
      </w:r>
      <w:r w:rsidR="00654380" w:rsidRPr="00654380">
        <w:rPr>
          <w:lang w:val="ru-RU"/>
        </w:rPr>
        <w:t xml:space="preserve">подборки </w:t>
      </w:r>
      <w:r w:rsidR="00A656A6" w:rsidRPr="00E84955">
        <w:rPr>
          <w:lang w:val="ru-RU"/>
        </w:rPr>
        <w:t>материалов</w:t>
      </w:r>
      <w:r w:rsidR="004C0F66">
        <w:rPr>
          <w:lang w:val="ru-RU"/>
        </w:rPr>
        <w:t xml:space="preserve">, не являющихся </w:t>
      </w:r>
      <w:r w:rsidR="004C0F66" w:rsidRPr="004C0F66">
        <w:rPr>
          <w:lang w:val="ru-RU"/>
        </w:rPr>
        <w:t>объе</w:t>
      </w:r>
      <w:r w:rsidR="004C0F66">
        <w:rPr>
          <w:lang w:val="ru-RU"/>
        </w:rPr>
        <w:t xml:space="preserve">ктами </w:t>
      </w:r>
      <w:r w:rsidR="004C0F66" w:rsidRPr="004C0F66">
        <w:rPr>
          <w:lang w:val="ru-RU"/>
        </w:rPr>
        <w:t>авторского права</w:t>
      </w:r>
      <w:r w:rsidR="004C0F66">
        <w:rPr>
          <w:lang w:val="ru-RU"/>
        </w:rPr>
        <w:t xml:space="preserve">, </w:t>
      </w:r>
      <w:r w:rsidR="00A656A6" w:rsidRPr="00E84955">
        <w:rPr>
          <w:lang w:val="ru-RU"/>
        </w:rPr>
        <w:t xml:space="preserve">могут охраняться как </w:t>
      </w:r>
      <w:r w:rsidR="00654380" w:rsidRPr="00654380">
        <w:rPr>
          <w:lang w:val="ru-RU"/>
        </w:rPr>
        <w:t>подборки материал</w:t>
      </w:r>
      <w:r w:rsidR="00654380">
        <w:rPr>
          <w:lang w:val="ru-RU"/>
        </w:rPr>
        <w:t xml:space="preserve">ов </w:t>
      </w:r>
      <w:r w:rsidR="00A656A6" w:rsidRPr="00E84955">
        <w:rPr>
          <w:lang w:val="ru-RU"/>
        </w:rPr>
        <w:t xml:space="preserve">и базы данных.  Кроме того, в некоторых юрисдикциях существует охрана </w:t>
      </w:r>
      <w:r w:rsidR="004C0F66">
        <w:rPr>
          <w:lang w:val="ru-RU"/>
        </w:rPr>
        <w:t>баз</w:t>
      </w:r>
      <w:r w:rsidR="00A656A6" w:rsidRPr="00E84955">
        <w:rPr>
          <w:lang w:val="ru-RU"/>
        </w:rPr>
        <w:t xml:space="preserve"> данных</w:t>
      </w:r>
      <w:r w:rsidR="004C0F66">
        <w:rPr>
          <w:lang w:val="ru-RU"/>
        </w:rPr>
        <w:t xml:space="preserve"> </w:t>
      </w:r>
      <w:r w:rsidR="004C0F66" w:rsidRPr="00E84955">
        <w:rPr>
          <w:i/>
          <w:lang w:val="ru-RU"/>
        </w:rPr>
        <w:t>sui generis</w:t>
      </w:r>
      <w:r w:rsidR="00A656A6" w:rsidRPr="00E84955">
        <w:rPr>
          <w:lang w:val="ru-RU"/>
        </w:rPr>
        <w:t xml:space="preserve">.  </w:t>
      </w:r>
      <w:r w:rsidR="004C0F66">
        <w:rPr>
          <w:lang w:val="ru-RU"/>
        </w:rPr>
        <w:t xml:space="preserve">Подробнее </w:t>
      </w:r>
      <w:r w:rsidR="004C0F66" w:rsidRPr="00E84955">
        <w:rPr>
          <w:lang w:val="ru-RU"/>
        </w:rPr>
        <w:t>с</w:t>
      </w:r>
      <w:r w:rsidR="00A656A6" w:rsidRPr="00E84955">
        <w:rPr>
          <w:lang w:val="ru-RU"/>
        </w:rPr>
        <w:t>м. также ниже</w:t>
      </w:r>
      <w:r w:rsidR="004C0F66">
        <w:rPr>
          <w:lang w:val="ru-RU"/>
        </w:rPr>
        <w:t xml:space="preserve"> в </w:t>
      </w:r>
      <w:r w:rsidR="004C0F66" w:rsidRPr="004C0F66">
        <w:rPr>
          <w:lang w:val="ru-RU"/>
        </w:rPr>
        <w:t>раздел</w:t>
      </w:r>
      <w:r w:rsidR="004C0F66">
        <w:rPr>
          <w:lang w:val="ru-RU"/>
        </w:rPr>
        <w:t xml:space="preserve">е </w:t>
      </w:r>
      <w:r w:rsidR="00A656A6" w:rsidRPr="00E84955">
        <w:rPr>
          <w:lang w:val="ru-RU"/>
        </w:rPr>
        <w:t>«Реестры и базы данных».</w:t>
      </w:r>
    </w:p>
    <w:p w:rsidR="00D043FC" w:rsidRPr="004C0F66" w:rsidRDefault="00D043FC" w:rsidP="00AD4ED2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A656A6">
        <w:rPr>
          <w:lang w:val="ru-RU"/>
        </w:rPr>
        <w:instrText xml:space="preserve"> </w:instrText>
      </w:r>
      <w:r w:rsidRPr="00A40E70">
        <w:instrText>AUTONUM</w:instrText>
      </w:r>
      <w:r w:rsidRPr="00A656A6">
        <w:rPr>
          <w:lang w:val="ru-RU"/>
        </w:rPr>
        <w:instrText xml:space="preserve">  </w:instrText>
      </w:r>
      <w:r w:rsidRPr="00A40E70">
        <w:fldChar w:fldCharType="end"/>
      </w:r>
      <w:r w:rsidRPr="00A656A6">
        <w:rPr>
          <w:lang w:val="ru-RU"/>
        </w:rPr>
        <w:tab/>
      </w:r>
      <w:r w:rsidR="00A656A6" w:rsidRPr="00E84955">
        <w:rPr>
          <w:lang w:val="ru-RU"/>
        </w:rPr>
        <w:t xml:space="preserve">Применительно ко всем произведениям, </w:t>
      </w:r>
      <w:r w:rsidR="004C0F66" w:rsidRPr="00E84955">
        <w:rPr>
          <w:lang w:val="ru-RU"/>
        </w:rPr>
        <w:t xml:space="preserve">охраняемым как объекты авторского права </w:t>
      </w:r>
      <w:r w:rsidR="004C0F66">
        <w:rPr>
          <w:lang w:val="ru-RU"/>
        </w:rPr>
        <w:t xml:space="preserve">(пункты </w:t>
      </w:r>
      <w:r w:rsidR="00A656A6" w:rsidRPr="00E84955">
        <w:rPr>
          <w:lang w:val="ru-RU"/>
        </w:rPr>
        <w:t xml:space="preserve">(а) – (с), выше): 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4C0F66" w:rsidP="000C1265">
      <w:pPr>
        <w:numPr>
          <w:ilvl w:val="0"/>
          <w:numId w:val="19"/>
        </w:numPr>
        <w:tabs>
          <w:tab w:val="clear" w:pos="990"/>
        </w:tabs>
        <w:ind w:left="1080" w:hanging="540"/>
        <w:rPr>
          <w:lang w:val="ru-RU"/>
        </w:rPr>
      </w:pPr>
      <w:r>
        <w:rPr>
          <w:lang w:val="ru-RU"/>
        </w:rPr>
        <w:t>обладатели авторских прав</w:t>
      </w:r>
      <w:r w:rsidR="00A656A6" w:rsidRPr="00E84955">
        <w:rPr>
          <w:lang w:val="ru-RU"/>
        </w:rPr>
        <w:t xml:space="preserve"> </w:t>
      </w:r>
      <w:r>
        <w:rPr>
          <w:lang w:val="ru-RU"/>
        </w:rPr>
        <w:t>обладают</w:t>
      </w:r>
      <w:r w:rsidR="00A656A6" w:rsidRPr="00E84955">
        <w:rPr>
          <w:lang w:val="ru-RU"/>
        </w:rPr>
        <w:t xml:space="preserve"> имущественными правами, позволяющими им разрешать или </w:t>
      </w:r>
      <w:r>
        <w:rPr>
          <w:lang w:val="ru-RU"/>
        </w:rPr>
        <w:t xml:space="preserve">запрещать </w:t>
      </w:r>
      <w:r w:rsidR="00A656A6" w:rsidRPr="00E84955">
        <w:rPr>
          <w:lang w:val="ru-RU"/>
        </w:rPr>
        <w:t xml:space="preserve">определенные действия, </w:t>
      </w:r>
      <w:r>
        <w:rPr>
          <w:lang w:val="ru-RU"/>
        </w:rPr>
        <w:t xml:space="preserve">связанные </w:t>
      </w:r>
      <w:r w:rsidR="00A656A6" w:rsidRPr="00E84955">
        <w:rPr>
          <w:lang w:val="ru-RU"/>
        </w:rPr>
        <w:t>с авторско-правовой охраной, включая воспроизведение, переработк</w:t>
      </w:r>
      <w:r>
        <w:rPr>
          <w:lang w:val="ru-RU"/>
        </w:rPr>
        <w:t>у, публичное исполнение</w:t>
      </w:r>
      <w:r w:rsidR="00A656A6" w:rsidRPr="00E84955">
        <w:rPr>
          <w:lang w:val="ru-RU"/>
        </w:rPr>
        <w:t xml:space="preserve">, распространение </w:t>
      </w:r>
      <w:r w:rsidR="00654380" w:rsidRPr="00654380">
        <w:rPr>
          <w:lang w:val="ru-RU"/>
        </w:rPr>
        <w:t>произведени</w:t>
      </w:r>
      <w:r w:rsidR="00654380">
        <w:rPr>
          <w:lang w:val="ru-RU"/>
        </w:rPr>
        <w:t xml:space="preserve">й </w:t>
      </w:r>
      <w:r w:rsidR="00A656A6" w:rsidRPr="00E84955">
        <w:rPr>
          <w:lang w:val="ru-RU"/>
        </w:rPr>
        <w:t xml:space="preserve">и </w:t>
      </w:r>
      <w:r w:rsidR="00654380">
        <w:rPr>
          <w:lang w:val="ru-RU"/>
        </w:rPr>
        <w:t xml:space="preserve">их </w:t>
      </w:r>
      <w:r w:rsidR="00A656A6" w:rsidRPr="00E84955">
        <w:rPr>
          <w:lang w:val="ru-RU"/>
        </w:rPr>
        <w:t xml:space="preserve">сообщение для всеобщего сведения.  </w:t>
      </w:r>
    </w:p>
    <w:p w:rsidR="00D043FC" w:rsidRPr="00A656A6" w:rsidRDefault="00D043FC" w:rsidP="006B5490">
      <w:pPr>
        <w:tabs>
          <w:tab w:val="num" w:pos="1080"/>
          <w:tab w:val="left" w:pos="1170"/>
        </w:tabs>
        <w:ind w:left="1080" w:hanging="540"/>
        <w:rPr>
          <w:lang w:val="ru-RU"/>
        </w:rPr>
      </w:pPr>
    </w:p>
    <w:p w:rsidR="00D043FC" w:rsidRPr="00A656A6" w:rsidRDefault="00B01658" w:rsidP="000C1265">
      <w:pPr>
        <w:numPr>
          <w:ilvl w:val="0"/>
          <w:numId w:val="19"/>
        </w:numPr>
        <w:tabs>
          <w:tab w:val="clear" w:pos="990"/>
          <w:tab w:val="num" w:pos="1080"/>
          <w:tab w:val="left" w:pos="1170"/>
        </w:tabs>
        <w:ind w:left="1080" w:hanging="540"/>
        <w:rPr>
          <w:lang w:val="ru-RU"/>
        </w:rPr>
      </w:pPr>
      <w:r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также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>пользуются личными неимущественными</w:t>
      </w:r>
      <w:r w:rsidR="00011CB6" w:rsidRPr="00B01658">
        <w:rPr>
          <w:lang w:val="ru-RU"/>
        </w:rPr>
        <w:t xml:space="preserve"> права</w:t>
      </w:r>
      <w:r w:rsidR="00654380">
        <w:rPr>
          <w:lang w:val="ru-RU"/>
        </w:rPr>
        <w:t>ми</w:t>
      </w:r>
      <w:r w:rsidR="00011CB6" w:rsidRPr="00B01658">
        <w:rPr>
          <w:lang w:val="ru-RU"/>
        </w:rPr>
        <w:t xml:space="preserve"> </w:t>
      </w:r>
      <w:r w:rsidR="004C0F66">
        <w:rPr>
          <w:lang w:val="ru-RU"/>
        </w:rPr>
        <w:t>на признание авторства</w:t>
      </w:r>
      <w:r w:rsidR="00D043FC" w:rsidRPr="00B01658">
        <w:rPr>
          <w:lang w:val="ru-RU"/>
        </w:rPr>
        <w:t xml:space="preserve">, </w:t>
      </w:r>
      <w:r w:rsidR="004C0F66">
        <w:rPr>
          <w:lang w:val="ru-RU"/>
        </w:rPr>
        <w:t xml:space="preserve">сохранение </w:t>
      </w:r>
      <w:r w:rsidR="00011CB6" w:rsidRPr="00B01658">
        <w:rPr>
          <w:lang w:val="ru-RU"/>
        </w:rPr>
        <w:t>целостност</w:t>
      </w:r>
      <w:r w:rsidR="004C0F66">
        <w:rPr>
          <w:lang w:val="ru-RU"/>
        </w:rPr>
        <w:t>и</w:t>
      </w:r>
      <w:r w:rsidR="00011CB6" w:rsidRPr="00B01658">
        <w:rPr>
          <w:lang w:val="ru-RU"/>
        </w:rPr>
        <w:t xml:space="preserve"> </w:t>
      </w:r>
      <w:r w:rsidR="00D043FC" w:rsidRPr="00B01658">
        <w:rPr>
          <w:lang w:val="ru-RU"/>
        </w:rPr>
        <w:t>(</w:t>
      </w:r>
      <w:r w:rsidRPr="00B01658">
        <w:rPr>
          <w:lang w:val="ru-RU"/>
        </w:rPr>
        <w:t>право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>предъявлять возражения</w:t>
      </w:r>
      <w:r w:rsidR="004C0F66">
        <w:rPr>
          <w:lang w:val="ru-RU"/>
        </w:rPr>
        <w:t xml:space="preserve"> против искажения </w:t>
      </w:r>
      <w:r w:rsidR="004C0F66" w:rsidRPr="004C0F66">
        <w:rPr>
          <w:lang w:val="ru-RU"/>
        </w:rPr>
        <w:t>произведени</w:t>
      </w:r>
      <w:r w:rsidR="004C0F66">
        <w:rPr>
          <w:lang w:val="ru-RU"/>
        </w:rPr>
        <w:t>я</w:t>
      </w:r>
      <w:r w:rsidR="00D043FC" w:rsidRPr="00B01658">
        <w:rPr>
          <w:lang w:val="ru-RU"/>
        </w:rPr>
        <w:t xml:space="preserve">)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4C0F66">
        <w:rPr>
          <w:lang w:val="ru-RU"/>
        </w:rPr>
        <w:t>публикацию</w:t>
      </w:r>
      <w:r w:rsidR="00D043FC" w:rsidRPr="00B01658">
        <w:rPr>
          <w:lang w:val="ru-RU"/>
        </w:rPr>
        <w:t xml:space="preserve"> </w:t>
      </w:r>
      <w:r w:rsidR="00D043FC" w:rsidRPr="004C0F66">
        <w:rPr>
          <w:lang w:val="ru-RU"/>
        </w:rPr>
        <w:t>(</w:t>
      </w:r>
      <w:r w:rsidRPr="00B01658">
        <w:rPr>
          <w:lang w:val="ru-RU"/>
        </w:rPr>
        <w:t>право</w:t>
      </w:r>
      <w:r w:rsidR="00D043FC" w:rsidRPr="004C0F66">
        <w:rPr>
          <w:lang w:val="ru-RU"/>
        </w:rPr>
        <w:t xml:space="preserve"> </w:t>
      </w:r>
      <w:r w:rsidR="004C0F66">
        <w:rPr>
          <w:lang w:val="ru-RU"/>
        </w:rPr>
        <w:t xml:space="preserve">решать, </w:t>
      </w:r>
      <w:r w:rsidRPr="00B01658">
        <w:rPr>
          <w:lang w:val="ru-RU"/>
        </w:rPr>
        <w:t>когда</w:t>
      </w:r>
      <w:r w:rsidR="00D043FC" w:rsidRPr="004C0F66">
        <w:rPr>
          <w:lang w:val="ru-RU"/>
        </w:rPr>
        <w:t xml:space="preserve">, </w:t>
      </w:r>
      <w:r w:rsidRPr="00B01658">
        <w:rPr>
          <w:lang w:val="ru-RU"/>
        </w:rPr>
        <w:t>где</w:t>
      </w:r>
      <w:r w:rsidR="00D043FC" w:rsidRPr="004C0F66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4C0F66">
        <w:rPr>
          <w:lang w:val="ru-RU"/>
        </w:rPr>
        <w:t xml:space="preserve"> </w:t>
      </w:r>
      <w:r w:rsidRPr="00B01658">
        <w:rPr>
          <w:lang w:val="ru-RU"/>
        </w:rPr>
        <w:t>в</w:t>
      </w:r>
      <w:r w:rsidR="00D043FC" w:rsidRPr="004C0F66">
        <w:rPr>
          <w:lang w:val="ru-RU"/>
        </w:rPr>
        <w:t xml:space="preserve"> </w:t>
      </w:r>
      <w:r w:rsidR="004C0F66">
        <w:rPr>
          <w:lang w:val="ru-RU"/>
        </w:rPr>
        <w:t xml:space="preserve">какой форме </w:t>
      </w:r>
      <w:r w:rsidR="004C0F66" w:rsidRPr="004C0F66">
        <w:rPr>
          <w:lang w:val="ru-RU"/>
        </w:rPr>
        <w:t>произведени</w:t>
      </w:r>
      <w:r w:rsidR="004C0F66">
        <w:rPr>
          <w:lang w:val="ru-RU"/>
        </w:rPr>
        <w:t>е</w:t>
      </w:r>
      <w:r w:rsidR="00654380">
        <w:rPr>
          <w:lang w:val="ru-RU"/>
        </w:rPr>
        <w:t xml:space="preserve"> может публиковаться </w:t>
      </w:r>
      <w:r w:rsidR="00654380" w:rsidRPr="00B01658">
        <w:rPr>
          <w:lang w:val="ru-RU"/>
        </w:rPr>
        <w:t>или</w:t>
      </w:r>
      <w:r w:rsidR="00654380" w:rsidRPr="004C0F66">
        <w:rPr>
          <w:lang w:val="ru-RU"/>
        </w:rPr>
        <w:t xml:space="preserve"> </w:t>
      </w:r>
      <w:r w:rsidR="00654380" w:rsidRPr="00B01658">
        <w:rPr>
          <w:lang w:val="ru-RU"/>
        </w:rPr>
        <w:t>ра</w:t>
      </w:r>
      <w:r w:rsidR="00654380">
        <w:rPr>
          <w:lang w:val="ru-RU"/>
        </w:rPr>
        <w:t>скрываться</w:t>
      </w:r>
      <w:r w:rsidR="00D043FC" w:rsidRPr="004C0F66">
        <w:rPr>
          <w:lang w:val="ru-RU"/>
        </w:rPr>
        <w:t xml:space="preserve">).  </w:t>
      </w:r>
      <w:r w:rsidR="00A656A6" w:rsidRPr="00E84955">
        <w:rPr>
          <w:lang w:val="ru-RU"/>
        </w:rPr>
        <w:t xml:space="preserve">Многие </w:t>
      </w:r>
      <w:r w:rsidR="00654380">
        <w:rPr>
          <w:lang w:val="ru-RU"/>
        </w:rPr>
        <w:t xml:space="preserve">комментаторы </w:t>
      </w:r>
      <w:r w:rsidR="00A656A6" w:rsidRPr="00E84955">
        <w:rPr>
          <w:lang w:val="ru-RU"/>
        </w:rPr>
        <w:t xml:space="preserve">считают личные неимущественные права особенно полезными для целей </w:t>
      </w:r>
      <w:r w:rsidR="004C0F66" w:rsidRPr="004C0F66">
        <w:rPr>
          <w:lang w:val="ru-RU"/>
        </w:rPr>
        <w:t>охран</w:t>
      </w:r>
      <w:r w:rsidR="004C0F66">
        <w:rPr>
          <w:lang w:val="ru-RU"/>
        </w:rPr>
        <w:t xml:space="preserve">ы </w:t>
      </w:r>
      <w:r w:rsidR="00A656A6" w:rsidRPr="00E84955">
        <w:rPr>
          <w:lang w:val="ru-RU"/>
        </w:rPr>
        <w:t xml:space="preserve">ТВК. </w:t>
      </w:r>
    </w:p>
    <w:p w:rsidR="00D043FC" w:rsidRPr="00A656A6" w:rsidRDefault="00D043FC" w:rsidP="006B5490">
      <w:pPr>
        <w:tabs>
          <w:tab w:val="num" w:pos="1080"/>
          <w:tab w:val="left" w:pos="1170"/>
        </w:tabs>
        <w:ind w:left="1080" w:hanging="540"/>
        <w:rPr>
          <w:lang w:val="ru-RU"/>
        </w:rPr>
      </w:pPr>
    </w:p>
    <w:p w:rsidR="00D043FC" w:rsidRPr="00A656A6" w:rsidRDefault="004C0F66" w:rsidP="000C1265">
      <w:pPr>
        <w:numPr>
          <w:ilvl w:val="0"/>
          <w:numId w:val="19"/>
        </w:numPr>
        <w:tabs>
          <w:tab w:val="clear" w:pos="990"/>
          <w:tab w:val="num" w:pos="1080"/>
          <w:tab w:val="left" w:pos="1170"/>
        </w:tabs>
        <w:ind w:left="1080" w:hanging="540"/>
        <w:rPr>
          <w:lang w:val="ru-RU"/>
        </w:rPr>
      </w:pPr>
      <w:r w:rsidRPr="00E84955">
        <w:rPr>
          <w:lang w:val="ru-RU"/>
        </w:rPr>
        <w:t xml:space="preserve">Срок действия </w:t>
      </w:r>
      <w:r>
        <w:rPr>
          <w:lang w:val="ru-RU"/>
        </w:rPr>
        <w:t xml:space="preserve">имущественных прав составляет не менее </w:t>
      </w:r>
      <w:r w:rsidR="00A656A6" w:rsidRPr="00E84955">
        <w:rPr>
          <w:lang w:val="ru-RU"/>
        </w:rPr>
        <w:t xml:space="preserve">50 лет </w:t>
      </w:r>
      <w:r>
        <w:rPr>
          <w:lang w:val="ru-RU"/>
        </w:rPr>
        <w:t xml:space="preserve">с </w:t>
      </w:r>
      <w:r w:rsidRPr="004C0F66">
        <w:rPr>
          <w:lang w:val="ru-RU"/>
        </w:rPr>
        <w:t>момент</w:t>
      </w:r>
      <w:r>
        <w:rPr>
          <w:lang w:val="ru-RU"/>
        </w:rPr>
        <w:t xml:space="preserve">а </w:t>
      </w:r>
      <w:r w:rsidR="00A656A6" w:rsidRPr="00E84955">
        <w:rPr>
          <w:lang w:val="ru-RU"/>
        </w:rPr>
        <w:t>смерти автора или</w:t>
      </w:r>
      <w:r w:rsidR="00C6379C">
        <w:rPr>
          <w:lang w:val="ru-RU"/>
        </w:rPr>
        <w:t>,</w:t>
      </w:r>
      <w:r w:rsidR="00A656A6" w:rsidRPr="00E84955">
        <w:rPr>
          <w:lang w:val="ru-RU"/>
        </w:rPr>
        <w:t xml:space="preserve"> </w:t>
      </w:r>
      <w:r>
        <w:rPr>
          <w:lang w:val="ru-RU"/>
        </w:rPr>
        <w:t>в случае соавторства</w:t>
      </w:r>
      <w:r w:rsidR="00C6379C">
        <w:rPr>
          <w:lang w:val="ru-RU"/>
        </w:rPr>
        <w:t xml:space="preserve">, </w:t>
      </w:r>
      <w:r w:rsidR="00C6379C" w:rsidRPr="00E84955">
        <w:rPr>
          <w:lang w:val="ru-RU"/>
        </w:rPr>
        <w:t>последнего из оставшегося в живых автор</w:t>
      </w:r>
      <w:r w:rsidR="00C6379C">
        <w:rPr>
          <w:lang w:val="ru-RU"/>
        </w:rPr>
        <w:t>ов</w:t>
      </w:r>
      <w:r>
        <w:rPr>
          <w:lang w:val="ru-RU"/>
        </w:rPr>
        <w:t xml:space="preserve">.  Точный срок </w:t>
      </w:r>
      <w:r w:rsidR="00A656A6" w:rsidRPr="00E84955">
        <w:rPr>
          <w:lang w:val="ru-RU"/>
        </w:rPr>
        <w:t xml:space="preserve">охраны </w:t>
      </w:r>
      <w:r>
        <w:rPr>
          <w:lang w:val="ru-RU"/>
        </w:rPr>
        <w:t>зависит</w:t>
      </w:r>
      <w:r w:rsidR="00A656A6" w:rsidRPr="00E84955">
        <w:rPr>
          <w:lang w:val="ru-RU"/>
        </w:rPr>
        <w:t xml:space="preserve"> от </w:t>
      </w:r>
      <w:r w:rsidRPr="004C0F66">
        <w:rPr>
          <w:lang w:val="ru-RU"/>
        </w:rPr>
        <w:t>особенност</w:t>
      </w:r>
      <w:r>
        <w:rPr>
          <w:lang w:val="ru-RU"/>
        </w:rPr>
        <w:t xml:space="preserve">ей </w:t>
      </w:r>
      <w:r w:rsidR="00A656A6" w:rsidRPr="00E84955">
        <w:rPr>
          <w:lang w:val="ru-RU"/>
        </w:rPr>
        <w:t xml:space="preserve">национального законодательства.  С другой стороны, личные неимущественные права могут иметь неограниченный срок действия, </w:t>
      </w:r>
      <w:r>
        <w:rPr>
          <w:lang w:val="ru-RU"/>
        </w:rPr>
        <w:t xml:space="preserve">однако это также зависит от </w:t>
      </w:r>
      <w:r w:rsidRPr="004C0F66">
        <w:rPr>
          <w:lang w:val="ru-RU"/>
        </w:rPr>
        <w:t>особенност</w:t>
      </w:r>
      <w:r>
        <w:rPr>
          <w:lang w:val="ru-RU"/>
        </w:rPr>
        <w:t xml:space="preserve">ей </w:t>
      </w:r>
      <w:r w:rsidR="00A656A6" w:rsidRPr="00E84955">
        <w:rPr>
          <w:lang w:val="ru-RU"/>
        </w:rPr>
        <w:t>национально</w:t>
      </w:r>
      <w:r>
        <w:rPr>
          <w:lang w:val="ru-RU"/>
        </w:rPr>
        <w:t xml:space="preserve">го законодательства. 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A656A6" w:rsidP="000C1265">
      <w:pPr>
        <w:numPr>
          <w:ilvl w:val="0"/>
          <w:numId w:val="19"/>
        </w:numPr>
        <w:tabs>
          <w:tab w:val="clear" w:pos="990"/>
        </w:tabs>
        <w:ind w:left="1080" w:hanging="450"/>
        <w:rPr>
          <w:lang w:val="ru-RU"/>
        </w:rPr>
      </w:pPr>
      <w:r w:rsidRPr="00E84955">
        <w:rPr>
          <w:lang w:val="ru-RU"/>
        </w:rPr>
        <w:t xml:space="preserve">«Фиксация» не является </w:t>
      </w:r>
      <w:r w:rsidR="00994116">
        <w:rPr>
          <w:lang w:val="ru-RU"/>
        </w:rPr>
        <w:t xml:space="preserve">обязательной предпосылкой </w:t>
      </w:r>
      <w:r w:rsidRPr="00E84955">
        <w:rPr>
          <w:lang w:val="ru-RU"/>
        </w:rPr>
        <w:t xml:space="preserve">охраны в соответствии с международным законодательством </w:t>
      </w:r>
      <w:r w:rsidR="00A10477">
        <w:rPr>
          <w:lang w:val="ru-RU"/>
        </w:rPr>
        <w:t>об авторском праве</w:t>
      </w:r>
      <w:r w:rsidRPr="00E84955">
        <w:rPr>
          <w:lang w:val="ru-RU"/>
        </w:rPr>
        <w:t xml:space="preserve"> (поэтому «незафиксированные» картины или другие произведения изобразительного искусства, в частности раскраска </w:t>
      </w:r>
      <w:r w:rsidR="00C6379C">
        <w:rPr>
          <w:lang w:val="ru-RU"/>
        </w:rPr>
        <w:t xml:space="preserve">тела </w:t>
      </w:r>
      <w:r w:rsidRPr="00E84955">
        <w:rPr>
          <w:lang w:val="ru-RU"/>
        </w:rPr>
        <w:t>и</w:t>
      </w:r>
      <w:r w:rsidR="00B84363">
        <w:rPr>
          <w:lang w:val="ru-RU"/>
        </w:rPr>
        <w:t>ли</w:t>
      </w:r>
      <w:r w:rsidRPr="00E84955">
        <w:rPr>
          <w:lang w:val="ru-RU"/>
        </w:rPr>
        <w:t xml:space="preserve"> скульптуры из песка, в принципе </w:t>
      </w:r>
      <w:r w:rsidR="00EA73C6">
        <w:rPr>
          <w:lang w:val="ru-RU"/>
        </w:rPr>
        <w:t xml:space="preserve">подлежат </w:t>
      </w:r>
      <w:r w:rsidRPr="00E84955">
        <w:rPr>
          <w:lang w:val="ru-RU"/>
        </w:rPr>
        <w:t>охран</w:t>
      </w:r>
      <w:r w:rsidR="00EA73C6">
        <w:rPr>
          <w:lang w:val="ru-RU"/>
        </w:rPr>
        <w:t xml:space="preserve">е </w:t>
      </w:r>
      <w:r w:rsidR="00C6379C" w:rsidRPr="00C6379C">
        <w:rPr>
          <w:lang w:val="ru-RU"/>
        </w:rPr>
        <w:t>на основ</w:t>
      </w:r>
      <w:r w:rsidR="00C6379C">
        <w:rPr>
          <w:lang w:val="ru-RU"/>
        </w:rPr>
        <w:t>ании международных норм</w:t>
      </w:r>
      <w:r w:rsidRPr="00E84955">
        <w:rPr>
          <w:lang w:val="ru-RU"/>
        </w:rPr>
        <w:t xml:space="preserve">).  Препятствие, связанное с «фиксацией», актуально только в странах (преимущественно с традицией общего права), </w:t>
      </w:r>
      <w:r w:rsidR="00B84363">
        <w:rPr>
          <w:lang w:val="ru-RU"/>
        </w:rPr>
        <w:t xml:space="preserve">установивших </w:t>
      </w:r>
      <w:r w:rsidR="00B84363" w:rsidRPr="00B84363">
        <w:rPr>
          <w:lang w:val="ru-RU"/>
        </w:rPr>
        <w:t>требовани</w:t>
      </w:r>
      <w:r w:rsidR="00B84363">
        <w:rPr>
          <w:lang w:val="ru-RU"/>
        </w:rPr>
        <w:t>е фиксации</w:t>
      </w:r>
      <w:r w:rsidRPr="00E84955">
        <w:rPr>
          <w:lang w:val="ru-RU"/>
        </w:rPr>
        <w:t xml:space="preserve"> в качестве требования </w:t>
      </w:r>
      <w:r w:rsidR="00B84363">
        <w:rPr>
          <w:lang w:val="ru-RU"/>
        </w:rPr>
        <w:t xml:space="preserve">национального </w:t>
      </w:r>
      <w:r w:rsidR="00B84363" w:rsidRPr="00B84363">
        <w:rPr>
          <w:lang w:val="ru-RU"/>
        </w:rPr>
        <w:t>законодательств</w:t>
      </w:r>
      <w:r w:rsidR="00B84363">
        <w:rPr>
          <w:lang w:val="ru-RU"/>
        </w:rPr>
        <w:t>а</w:t>
      </w:r>
      <w:r w:rsidRPr="00E84955">
        <w:rPr>
          <w:lang w:val="ru-RU"/>
        </w:rPr>
        <w:t xml:space="preserve">.  Кроме того, большинство ТВК, </w:t>
      </w:r>
      <w:r w:rsidR="00B84363">
        <w:rPr>
          <w:lang w:val="ru-RU"/>
        </w:rPr>
        <w:t xml:space="preserve">для </w:t>
      </w:r>
      <w:r w:rsidR="00B84363" w:rsidRPr="00B84363">
        <w:rPr>
          <w:lang w:val="ru-RU"/>
        </w:rPr>
        <w:t>котор</w:t>
      </w:r>
      <w:r w:rsidR="00B84363">
        <w:rPr>
          <w:lang w:val="ru-RU"/>
        </w:rPr>
        <w:t xml:space="preserve">ых существует </w:t>
      </w:r>
      <w:r w:rsidR="00EA73C6" w:rsidRPr="00EA73C6">
        <w:rPr>
          <w:lang w:val="ru-RU"/>
        </w:rPr>
        <w:t>потенциал</w:t>
      </w:r>
      <w:r w:rsidR="00B84363">
        <w:rPr>
          <w:lang w:val="ru-RU"/>
        </w:rPr>
        <w:t xml:space="preserve">ьный риск </w:t>
      </w:r>
      <w:r w:rsidR="00EA73C6" w:rsidRPr="00EA73C6">
        <w:rPr>
          <w:lang w:val="ru-RU"/>
        </w:rPr>
        <w:t>несанкционированн</w:t>
      </w:r>
      <w:r w:rsidR="00EA73C6">
        <w:rPr>
          <w:lang w:val="ru-RU"/>
        </w:rPr>
        <w:t xml:space="preserve">ого </w:t>
      </w:r>
      <w:r w:rsidR="00EA73C6" w:rsidRPr="00EA73C6">
        <w:rPr>
          <w:lang w:val="ru-RU"/>
        </w:rPr>
        <w:t>использова</w:t>
      </w:r>
      <w:r w:rsidR="00EA73C6">
        <w:rPr>
          <w:lang w:val="ru-RU"/>
        </w:rPr>
        <w:t>ния</w:t>
      </w:r>
      <w:r w:rsidRPr="00E84955">
        <w:rPr>
          <w:lang w:val="ru-RU"/>
        </w:rPr>
        <w:t xml:space="preserve"> (</w:t>
      </w:r>
      <w:r w:rsidR="00B84363">
        <w:rPr>
          <w:lang w:val="ru-RU"/>
        </w:rPr>
        <w:t xml:space="preserve">такие как </w:t>
      </w:r>
      <w:r w:rsidRPr="00E84955">
        <w:rPr>
          <w:lang w:val="ru-RU"/>
        </w:rPr>
        <w:t xml:space="preserve">произведения изобразительного искусства </w:t>
      </w:r>
      <w:r w:rsidR="00EA73C6">
        <w:rPr>
          <w:lang w:val="ru-RU"/>
        </w:rPr>
        <w:t xml:space="preserve">или </w:t>
      </w:r>
      <w:r w:rsidR="00B84363">
        <w:rPr>
          <w:lang w:val="ru-RU"/>
        </w:rPr>
        <w:t xml:space="preserve">изделия </w:t>
      </w:r>
      <w:r w:rsidR="00EA73C6">
        <w:rPr>
          <w:lang w:val="ru-RU"/>
        </w:rPr>
        <w:t>ремесел</w:t>
      </w:r>
      <w:r w:rsidRPr="00E84955">
        <w:rPr>
          <w:lang w:val="ru-RU"/>
        </w:rPr>
        <w:t>)</w:t>
      </w:r>
      <w:r w:rsidR="00B84363">
        <w:rPr>
          <w:lang w:val="ru-RU"/>
        </w:rPr>
        <w:t>, имеют фиксированную форму</w:t>
      </w:r>
      <w:r w:rsidR="00EA73C6">
        <w:rPr>
          <w:lang w:val="ru-RU"/>
        </w:rPr>
        <w:t>.</w:t>
      </w:r>
      <w:r w:rsidRPr="00E84955">
        <w:rPr>
          <w:lang w:val="ru-RU"/>
        </w:rPr>
        <w:t xml:space="preserve"> </w:t>
      </w:r>
      <w:r w:rsidR="00EA73C6" w:rsidRPr="00E84955">
        <w:rPr>
          <w:lang w:val="ru-RU"/>
        </w:rPr>
        <w:t>И</w:t>
      </w:r>
      <w:r w:rsidRPr="00E84955">
        <w:rPr>
          <w:lang w:val="ru-RU"/>
        </w:rPr>
        <w:t>сключением</w:t>
      </w:r>
      <w:r w:rsidR="00B84363">
        <w:rPr>
          <w:lang w:val="ru-RU"/>
        </w:rPr>
        <w:t xml:space="preserve"> </w:t>
      </w:r>
      <w:r w:rsidR="00EA73C6">
        <w:rPr>
          <w:lang w:val="ru-RU"/>
        </w:rPr>
        <w:t xml:space="preserve">может </w:t>
      </w:r>
      <w:r w:rsidR="00B84363">
        <w:rPr>
          <w:lang w:val="ru-RU"/>
        </w:rPr>
        <w:t xml:space="preserve">считаться, </w:t>
      </w:r>
      <w:r w:rsidR="00B84363" w:rsidRPr="00E84955">
        <w:rPr>
          <w:lang w:val="ru-RU"/>
        </w:rPr>
        <w:t xml:space="preserve">пожалуй, </w:t>
      </w:r>
      <w:r w:rsidR="00B84363">
        <w:rPr>
          <w:lang w:val="ru-RU"/>
        </w:rPr>
        <w:t>«</w:t>
      </w:r>
      <w:r w:rsidRPr="00E84955">
        <w:rPr>
          <w:lang w:val="ru-RU"/>
        </w:rPr>
        <w:t>живое</w:t>
      </w:r>
      <w:r w:rsidR="00B84363">
        <w:rPr>
          <w:lang w:val="ru-RU"/>
        </w:rPr>
        <w:t>»</w:t>
      </w:r>
      <w:r w:rsidRPr="00E84955">
        <w:rPr>
          <w:lang w:val="ru-RU"/>
        </w:rPr>
        <w:t xml:space="preserve"> исполнение ТВК (</w:t>
      </w:r>
      <w:r w:rsidR="00EA73C6" w:rsidRPr="00EA73C6">
        <w:rPr>
          <w:lang w:val="ru-RU"/>
        </w:rPr>
        <w:t>подробн</w:t>
      </w:r>
      <w:r w:rsidR="00EA73C6">
        <w:rPr>
          <w:lang w:val="ru-RU"/>
        </w:rPr>
        <w:t xml:space="preserve">ее см. </w:t>
      </w:r>
      <w:r w:rsidR="00EA73C6" w:rsidRPr="00EA73C6">
        <w:rPr>
          <w:lang w:val="ru-RU"/>
        </w:rPr>
        <w:t>раздел</w:t>
      </w:r>
      <w:r w:rsidR="00EA73C6">
        <w:rPr>
          <w:lang w:val="ru-RU"/>
        </w:rPr>
        <w:t xml:space="preserve"> </w:t>
      </w:r>
      <w:r w:rsidR="00B84363">
        <w:rPr>
          <w:lang w:val="ru-RU"/>
        </w:rPr>
        <w:t xml:space="preserve">«Исполнение ТВК»).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FF441C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 w:rsidRPr="00FF441C">
        <w:rPr>
          <w:lang w:val="ru-RU"/>
        </w:rPr>
        <w:t>Возможн</w:t>
      </w:r>
      <w:r>
        <w:rPr>
          <w:lang w:val="ru-RU"/>
        </w:rPr>
        <w:t xml:space="preserve">а </w:t>
      </w:r>
      <w:r w:rsidRPr="00E84955">
        <w:rPr>
          <w:lang w:val="ru-RU"/>
        </w:rPr>
        <w:t>а</w:t>
      </w:r>
      <w:r w:rsidR="00A656A6" w:rsidRPr="00E84955">
        <w:rPr>
          <w:lang w:val="ru-RU"/>
        </w:rPr>
        <w:t xml:space="preserve">вторско-правовая охрана </w:t>
      </w:r>
      <w:r>
        <w:rPr>
          <w:lang w:val="ru-RU"/>
        </w:rPr>
        <w:t>произведений, созданных</w:t>
      </w:r>
      <w:r w:rsidR="00A656A6" w:rsidRPr="00E84955">
        <w:rPr>
          <w:lang w:val="ru-RU"/>
        </w:rPr>
        <w:t xml:space="preserve"> несколькими ав</w:t>
      </w:r>
      <w:r>
        <w:rPr>
          <w:lang w:val="ru-RU"/>
        </w:rPr>
        <w:t>торами, при условии, что авторы</w:t>
      </w:r>
      <w:r w:rsidR="00A656A6" w:rsidRPr="00E84955">
        <w:rPr>
          <w:lang w:val="ru-RU"/>
        </w:rPr>
        <w:t xml:space="preserve"> мо</w:t>
      </w:r>
      <w:r>
        <w:rPr>
          <w:lang w:val="ru-RU"/>
        </w:rPr>
        <w:t>гут быть установлены</w:t>
      </w:r>
      <w:r w:rsidR="00A656A6" w:rsidRPr="00E84955">
        <w:rPr>
          <w:lang w:val="ru-RU"/>
        </w:rPr>
        <w:t xml:space="preserve"> или </w:t>
      </w:r>
      <w:r>
        <w:rPr>
          <w:lang w:val="ru-RU"/>
        </w:rPr>
        <w:t xml:space="preserve">обладателем </w:t>
      </w:r>
      <w:r w:rsidR="00A656A6" w:rsidRPr="00E84955">
        <w:rPr>
          <w:lang w:val="ru-RU"/>
        </w:rPr>
        <w:t>а</w:t>
      </w:r>
      <w:r>
        <w:rPr>
          <w:lang w:val="ru-RU"/>
        </w:rPr>
        <w:t>вторских прав</w:t>
      </w:r>
      <w:r w:rsidR="00A656A6" w:rsidRPr="00E84955">
        <w:rPr>
          <w:lang w:val="ru-RU"/>
        </w:rPr>
        <w:t xml:space="preserve"> на произведе</w:t>
      </w:r>
      <w:r>
        <w:rPr>
          <w:lang w:val="ru-RU"/>
        </w:rPr>
        <w:t xml:space="preserve">ние является юридическое лицо.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A656A6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 w:rsidRPr="00E84955">
        <w:rPr>
          <w:lang w:val="ru-RU"/>
        </w:rPr>
        <w:t xml:space="preserve">Авторско-правовая охрана предоставляется без </w:t>
      </w:r>
      <w:r w:rsidR="00FF441C" w:rsidRPr="00FF441C">
        <w:rPr>
          <w:lang w:val="ru-RU"/>
        </w:rPr>
        <w:t>необходим</w:t>
      </w:r>
      <w:r w:rsidR="00FF441C">
        <w:rPr>
          <w:lang w:val="ru-RU"/>
        </w:rPr>
        <w:t xml:space="preserve">ости </w:t>
      </w:r>
      <w:r w:rsidR="00FF441C" w:rsidRPr="00FF441C">
        <w:rPr>
          <w:lang w:val="ru-RU"/>
        </w:rPr>
        <w:t>выполнени</w:t>
      </w:r>
      <w:r w:rsidR="00FF441C">
        <w:rPr>
          <w:lang w:val="ru-RU"/>
        </w:rPr>
        <w:t xml:space="preserve">я </w:t>
      </w:r>
      <w:r w:rsidRPr="00E84955">
        <w:rPr>
          <w:lang w:val="ru-RU"/>
        </w:rPr>
        <w:t xml:space="preserve">каких-либо формальностей. 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FF441C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>
        <w:rPr>
          <w:lang w:val="ru-RU"/>
        </w:rPr>
        <w:t xml:space="preserve">Принудительное </w:t>
      </w:r>
      <w:r w:rsidRPr="00FF441C">
        <w:rPr>
          <w:lang w:val="ru-RU"/>
        </w:rPr>
        <w:t>обеспечени</w:t>
      </w:r>
      <w:r>
        <w:rPr>
          <w:lang w:val="ru-RU"/>
        </w:rPr>
        <w:t>е охраны на международном уровне</w:t>
      </w:r>
      <w:r w:rsidRPr="00FF441C">
        <w:rPr>
          <w:lang w:val="ru-RU"/>
        </w:rPr>
        <w:t xml:space="preserve"> </w:t>
      </w:r>
      <w:r>
        <w:rPr>
          <w:lang w:val="ru-RU"/>
        </w:rPr>
        <w:t xml:space="preserve">обеспечивается </w:t>
      </w:r>
      <w:r w:rsidRPr="00FF441C">
        <w:rPr>
          <w:lang w:val="ru-RU"/>
        </w:rPr>
        <w:t>положени</w:t>
      </w:r>
      <w:r>
        <w:rPr>
          <w:lang w:val="ru-RU"/>
        </w:rPr>
        <w:t xml:space="preserve">ями </w:t>
      </w:r>
      <w:r w:rsidR="00A656A6" w:rsidRPr="00E84955">
        <w:rPr>
          <w:lang w:val="ru-RU"/>
        </w:rPr>
        <w:t>Бернской конвенции 1971 г. и Соглашения ТРИПС 1994 г</w:t>
      </w:r>
      <w:r w:rsidR="005B19FF" w:rsidRPr="00E84955">
        <w:rPr>
          <w:lang w:val="ru-RU"/>
        </w:rPr>
        <w:t>.</w:t>
      </w:r>
      <w:r w:rsidR="00A656A6" w:rsidRPr="00E84955">
        <w:rPr>
          <w:lang w:val="ru-RU"/>
        </w:rPr>
        <w:t xml:space="preserve">  </w:t>
      </w:r>
      <w:r w:rsidR="005B19FF" w:rsidRPr="005B19FF">
        <w:rPr>
          <w:lang w:val="ru-RU"/>
        </w:rPr>
        <w:t>Таким образом</w:t>
      </w:r>
      <w:r w:rsidR="00A656A6" w:rsidRPr="00E84955">
        <w:rPr>
          <w:lang w:val="ru-RU"/>
        </w:rPr>
        <w:t>, ТВК</w:t>
      </w:r>
      <w:r w:rsidR="00720BFB">
        <w:rPr>
          <w:lang w:val="ru-RU"/>
        </w:rPr>
        <w:t>,</w:t>
      </w:r>
      <w:r w:rsidR="00A656A6" w:rsidRPr="00E84955">
        <w:rPr>
          <w:lang w:val="ru-RU"/>
        </w:rPr>
        <w:t xml:space="preserve"> охраняемые </w:t>
      </w:r>
      <w:r w:rsidR="005B19FF">
        <w:rPr>
          <w:lang w:val="ru-RU"/>
        </w:rPr>
        <w:t>в стране-участнице</w:t>
      </w:r>
      <w:r w:rsidR="005B19FF" w:rsidRPr="00E84955">
        <w:rPr>
          <w:lang w:val="ru-RU"/>
        </w:rPr>
        <w:t xml:space="preserve"> этих договоров</w:t>
      </w:r>
      <w:r w:rsidR="005B19FF">
        <w:rPr>
          <w:lang w:val="ru-RU"/>
        </w:rPr>
        <w:t xml:space="preserve"> </w:t>
      </w:r>
      <w:r w:rsidR="00A656A6" w:rsidRPr="00E84955">
        <w:rPr>
          <w:lang w:val="ru-RU"/>
        </w:rPr>
        <w:t xml:space="preserve">как </w:t>
      </w:r>
      <w:r w:rsidR="00720BFB" w:rsidRPr="00720BFB">
        <w:rPr>
          <w:lang w:val="ru-RU"/>
        </w:rPr>
        <w:t>объе</w:t>
      </w:r>
      <w:r w:rsidR="00720BFB">
        <w:rPr>
          <w:lang w:val="ru-RU"/>
        </w:rPr>
        <w:t xml:space="preserve">кты </w:t>
      </w:r>
      <w:r w:rsidR="00720BFB" w:rsidRPr="00720BFB">
        <w:rPr>
          <w:lang w:val="ru-RU"/>
        </w:rPr>
        <w:t>авторского права</w:t>
      </w:r>
      <w:r w:rsidR="00720BFB">
        <w:rPr>
          <w:lang w:val="ru-RU"/>
        </w:rPr>
        <w:t xml:space="preserve">, </w:t>
      </w:r>
      <w:r w:rsidR="00A656A6" w:rsidRPr="00E84955">
        <w:rPr>
          <w:lang w:val="ru-RU"/>
        </w:rPr>
        <w:t xml:space="preserve">охраняются в </w:t>
      </w:r>
      <w:r w:rsidR="00720BFB">
        <w:rPr>
          <w:lang w:val="ru-RU"/>
        </w:rPr>
        <w:t>других странах-участницах</w:t>
      </w:r>
      <w:r w:rsidR="00A656A6" w:rsidRPr="00E84955">
        <w:rPr>
          <w:lang w:val="ru-RU"/>
        </w:rPr>
        <w:t xml:space="preserve"> </w:t>
      </w:r>
      <w:r w:rsidR="005B19FF" w:rsidRPr="005B19FF">
        <w:rPr>
          <w:lang w:val="ru-RU"/>
        </w:rPr>
        <w:t xml:space="preserve">в соответствии с </w:t>
      </w:r>
      <w:r w:rsidR="005B19FF">
        <w:rPr>
          <w:lang w:val="ru-RU"/>
        </w:rPr>
        <w:t>принципом</w:t>
      </w:r>
      <w:r w:rsidR="00A656A6" w:rsidRPr="00E84955">
        <w:rPr>
          <w:lang w:val="ru-RU"/>
        </w:rPr>
        <w:t xml:space="preserve"> «национального режима». </w:t>
      </w:r>
    </w:p>
    <w:p w:rsidR="00D043FC" w:rsidRPr="00A656A6" w:rsidRDefault="00D043FC" w:rsidP="00A40E70">
      <w:pPr>
        <w:rPr>
          <w:lang w:val="ru-RU"/>
        </w:rPr>
      </w:pPr>
    </w:p>
    <w:p w:rsidR="00D043FC" w:rsidRPr="004548F7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720BFB">
        <w:rPr>
          <w:lang w:val="ru-RU"/>
        </w:rPr>
        <w:t xml:space="preserve">Следует отметить, что </w:t>
      </w:r>
      <w:r w:rsidR="00B01658" w:rsidRPr="00B01658">
        <w:rPr>
          <w:lang w:val="ru-RU"/>
        </w:rPr>
        <w:t>в</w:t>
      </w:r>
      <w:r w:rsidR="00720BFB">
        <w:rPr>
          <w:lang w:val="ru-RU"/>
        </w:rPr>
        <w:t>о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>многих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юрисдикц</w:t>
      </w:r>
      <w:r w:rsidR="00720BFB">
        <w:rPr>
          <w:lang w:val="ru-RU"/>
        </w:rPr>
        <w:t>иях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>записи</w:t>
      </w:r>
      <w:r w:rsidR="00011CB6" w:rsidRPr="00B01658">
        <w:rPr>
          <w:lang w:val="ru-RU"/>
        </w:rPr>
        <w:t xml:space="preserve"> ТВК</w:t>
      </w:r>
      <w:r w:rsidR="00720BFB">
        <w:rPr>
          <w:lang w:val="ru-RU"/>
        </w:rPr>
        <w:t xml:space="preserve"> </w:t>
      </w:r>
      <w:r w:rsidR="00720BFB" w:rsidRPr="00720BFB">
        <w:rPr>
          <w:rFonts w:eastAsia="+mn-ea"/>
          <w:lang w:val="ru-RU" w:eastAsia="en-US"/>
        </w:rPr>
        <w:t>–</w:t>
      </w:r>
      <w:r w:rsidR="00720BFB">
        <w:rPr>
          <w:lang w:val="ru-RU"/>
        </w:rPr>
        <w:t xml:space="preserve"> </w:t>
      </w:r>
      <w:r w:rsidR="00B01658" w:rsidRPr="00B01658">
        <w:rPr>
          <w:lang w:val="ru-RU"/>
        </w:rPr>
        <w:t xml:space="preserve">например, </w:t>
      </w:r>
      <w:r w:rsidR="00011CB6" w:rsidRPr="00B01658">
        <w:rPr>
          <w:lang w:val="ru-RU"/>
        </w:rPr>
        <w:t>музыка</w:t>
      </w:r>
      <w:r w:rsidR="00720BFB">
        <w:rPr>
          <w:lang w:val="ru-RU"/>
        </w:rPr>
        <w:t xml:space="preserve">льных </w:t>
      </w:r>
      <w:r w:rsidR="00720BFB" w:rsidRPr="00720BFB">
        <w:rPr>
          <w:lang w:val="ru-RU"/>
        </w:rPr>
        <w:t>произведени</w:t>
      </w:r>
      <w:r w:rsidR="00720BFB">
        <w:rPr>
          <w:lang w:val="ru-RU"/>
        </w:rPr>
        <w:t xml:space="preserve">й </w:t>
      </w:r>
      <w:r w:rsidR="00720BFB" w:rsidRPr="00720BFB">
        <w:rPr>
          <w:rFonts w:eastAsia="+mn-ea"/>
          <w:lang w:val="ru-RU" w:eastAsia="en-US"/>
        </w:rPr>
        <w:t>–</w:t>
      </w:r>
      <w:r w:rsidR="00720BFB">
        <w:rPr>
          <w:lang w:val="ru-RU"/>
        </w:rPr>
        <w:t xml:space="preserve"> 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 xml:space="preserve">охраняются </w:t>
      </w:r>
      <w:r w:rsidR="00720BFB" w:rsidRPr="00720BFB">
        <w:rPr>
          <w:lang w:val="ru-RU"/>
        </w:rPr>
        <w:t>на основ</w:t>
      </w:r>
      <w:r w:rsidR="00720BFB">
        <w:rPr>
          <w:lang w:val="ru-RU"/>
        </w:rPr>
        <w:t xml:space="preserve">ании </w:t>
      </w:r>
      <w:r w:rsidR="00720BFB" w:rsidRPr="00720BFB">
        <w:rPr>
          <w:lang w:val="ru-RU"/>
        </w:rPr>
        <w:t>законодательств</w:t>
      </w:r>
      <w:r w:rsidR="00720BFB">
        <w:rPr>
          <w:lang w:val="ru-RU"/>
        </w:rPr>
        <w:t>а о «смежных правах»</w:t>
      </w:r>
      <w:r w:rsidRPr="00B01658">
        <w:rPr>
          <w:lang w:val="ru-RU"/>
        </w:rPr>
        <w:t xml:space="preserve">.  </w:t>
      </w:r>
      <w:r w:rsidR="00720BFB" w:rsidRPr="00720BFB">
        <w:rPr>
          <w:lang w:val="ru-RU"/>
        </w:rPr>
        <w:t>Применительно</w:t>
      </w:r>
      <w:r w:rsidR="00720BFB">
        <w:rPr>
          <w:lang w:val="ru-RU"/>
        </w:rPr>
        <w:t xml:space="preserve"> к таким</w:t>
      </w:r>
      <w:r w:rsidR="00B01658" w:rsidRPr="004548F7">
        <w:rPr>
          <w:lang w:val="ru-RU"/>
        </w:rPr>
        <w:t xml:space="preserve"> </w:t>
      </w:r>
      <w:r w:rsidR="00720BFB">
        <w:rPr>
          <w:lang w:val="ru-RU"/>
        </w:rPr>
        <w:t xml:space="preserve">произведениям: </w:t>
      </w:r>
    </w:p>
    <w:p w:rsidR="00D043FC" w:rsidRPr="004548F7" w:rsidRDefault="00D043FC" w:rsidP="00A40E70">
      <w:pPr>
        <w:rPr>
          <w:lang w:val="ru-RU"/>
        </w:rPr>
      </w:pPr>
    </w:p>
    <w:p w:rsidR="00D043FC" w:rsidRPr="00A656A6" w:rsidRDefault="00A656A6" w:rsidP="000C1265">
      <w:pPr>
        <w:numPr>
          <w:ilvl w:val="0"/>
          <w:numId w:val="7"/>
        </w:numPr>
        <w:ind w:hanging="540"/>
        <w:rPr>
          <w:lang w:val="ru-RU"/>
        </w:rPr>
      </w:pPr>
      <w:r w:rsidRPr="00E84955">
        <w:rPr>
          <w:lang w:val="ru-RU"/>
        </w:rPr>
        <w:t>Охрана</w:t>
      </w:r>
      <w:r w:rsidR="00E63835">
        <w:rPr>
          <w:lang w:val="ru-RU"/>
        </w:rPr>
        <w:t xml:space="preserve"> записей традиционной музыки (и других</w:t>
      </w:r>
      <w:r w:rsidRPr="00E84955">
        <w:rPr>
          <w:lang w:val="ru-RU"/>
        </w:rPr>
        <w:t xml:space="preserve"> ТВК, </w:t>
      </w:r>
      <w:r w:rsidR="005B19FF" w:rsidRPr="005B19FF">
        <w:rPr>
          <w:lang w:val="ru-RU"/>
        </w:rPr>
        <w:t xml:space="preserve">например, </w:t>
      </w:r>
      <w:r w:rsidR="005B19FF">
        <w:rPr>
          <w:lang w:val="ru-RU"/>
        </w:rPr>
        <w:t>легенд</w:t>
      </w:r>
      <w:r w:rsidRPr="00E84955">
        <w:rPr>
          <w:lang w:val="ru-RU"/>
        </w:rPr>
        <w:t xml:space="preserve"> и</w:t>
      </w:r>
      <w:r w:rsidR="00E63835">
        <w:rPr>
          <w:lang w:val="ru-RU"/>
        </w:rPr>
        <w:t>ли</w:t>
      </w:r>
      <w:r w:rsidR="005B19FF">
        <w:rPr>
          <w:lang w:val="ru-RU"/>
        </w:rPr>
        <w:t xml:space="preserve"> поговорок</w:t>
      </w:r>
      <w:r w:rsidRPr="00E84955">
        <w:rPr>
          <w:lang w:val="ru-RU"/>
        </w:rPr>
        <w:t xml:space="preserve">) </w:t>
      </w:r>
      <w:r w:rsidR="00E63835">
        <w:rPr>
          <w:lang w:val="ru-RU"/>
        </w:rPr>
        <w:t xml:space="preserve">обеспечивается </w:t>
      </w:r>
      <w:r w:rsidR="00E63835" w:rsidRPr="00E63835">
        <w:rPr>
          <w:lang w:val="ru-RU"/>
        </w:rPr>
        <w:t>положени</w:t>
      </w:r>
      <w:r w:rsidR="00E63835">
        <w:rPr>
          <w:lang w:val="ru-RU"/>
        </w:rPr>
        <w:t xml:space="preserve">ями </w:t>
      </w:r>
      <w:r w:rsidRPr="00E84955">
        <w:rPr>
          <w:lang w:val="ru-RU"/>
        </w:rPr>
        <w:t xml:space="preserve">Римской конвенции 1961 г., Соглашения ТРИПС 1994 г. и ДИФ 1996 г., </w:t>
      </w:r>
      <w:r w:rsidR="00E63835" w:rsidRPr="00E63835">
        <w:rPr>
          <w:lang w:val="ru-RU"/>
        </w:rPr>
        <w:t>предусматрива</w:t>
      </w:r>
      <w:r w:rsidR="00621333">
        <w:rPr>
          <w:lang w:val="ru-RU"/>
        </w:rPr>
        <w:t>ющими</w:t>
      </w:r>
      <w:r w:rsidR="00E63835">
        <w:rPr>
          <w:lang w:val="ru-RU"/>
        </w:rPr>
        <w:t xml:space="preserve"> </w:t>
      </w:r>
      <w:r w:rsidR="00E63835" w:rsidRPr="00E63835">
        <w:rPr>
          <w:lang w:val="ru-RU"/>
        </w:rPr>
        <w:t>охран</w:t>
      </w:r>
      <w:r w:rsidR="00E63835">
        <w:rPr>
          <w:lang w:val="ru-RU"/>
        </w:rPr>
        <w:t xml:space="preserve">у «смежных прав». </w:t>
      </w:r>
      <w:r w:rsidRPr="00E84955">
        <w:rPr>
          <w:lang w:val="ru-RU"/>
        </w:rPr>
        <w:t>Охрана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 xml:space="preserve">звукозаписи </w:t>
      </w:r>
      <w:r w:rsidR="00E63835">
        <w:rPr>
          <w:lang w:val="ru-RU"/>
        </w:rPr>
        <w:t xml:space="preserve">обеспечивает </w:t>
      </w:r>
      <w:r w:rsidRPr="00E84955">
        <w:rPr>
          <w:lang w:val="ru-RU"/>
        </w:rPr>
        <w:t xml:space="preserve">косвенную охрану ТВК, а также содействует </w:t>
      </w:r>
      <w:r w:rsidR="00E63835">
        <w:rPr>
          <w:lang w:val="ru-RU"/>
        </w:rPr>
        <w:t xml:space="preserve">их сохранению и </w:t>
      </w:r>
      <w:r w:rsidR="00E63835" w:rsidRPr="00E63835">
        <w:rPr>
          <w:lang w:val="ru-RU"/>
        </w:rPr>
        <w:t>распространен</w:t>
      </w:r>
      <w:r w:rsidR="00E63835">
        <w:rPr>
          <w:lang w:val="ru-RU"/>
        </w:rPr>
        <w:t>ию</w:t>
      </w:r>
      <w:r w:rsidRPr="00E84955">
        <w:rPr>
          <w:lang w:val="ru-RU"/>
        </w:rPr>
        <w:t xml:space="preserve">.  ТВК, которые </w:t>
      </w:r>
      <w:r w:rsidR="00E63835">
        <w:rPr>
          <w:lang w:val="ru-RU"/>
        </w:rPr>
        <w:t xml:space="preserve">когда-то </w:t>
      </w:r>
      <w:r w:rsidRPr="00E84955">
        <w:rPr>
          <w:lang w:val="ru-RU"/>
        </w:rPr>
        <w:t xml:space="preserve">передавались </w:t>
      </w:r>
      <w:r w:rsidR="00E63835">
        <w:rPr>
          <w:lang w:val="ru-RU"/>
        </w:rPr>
        <w:t xml:space="preserve">только </w:t>
      </w:r>
      <w:r w:rsidR="00E63835" w:rsidRPr="00E63835">
        <w:rPr>
          <w:lang w:val="ru-RU"/>
        </w:rPr>
        <w:t>в рамках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 xml:space="preserve">устной традиции и поэтому не подлежат охране в соответствии с национальными законами, </w:t>
      </w:r>
      <w:r w:rsidR="00E63835">
        <w:rPr>
          <w:lang w:val="ru-RU"/>
        </w:rPr>
        <w:t xml:space="preserve">требующими их фиксации в качестве одной из предпосылок </w:t>
      </w:r>
      <w:r w:rsidRPr="00E84955">
        <w:rPr>
          <w:lang w:val="ru-RU"/>
        </w:rPr>
        <w:t xml:space="preserve">авторско-правовой охраны, могут </w:t>
      </w:r>
      <w:r w:rsidR="00E63835">
        <w:rPr>
          <w:lang w:val="ru-RU"/>
        </w:rPr>
        <w:t xml:space="preserve">получать косвенную охрану </w:t>
      </w:r>
      <w:r w:rsidR="00E63835" w:rsidRPr="00E63835">
        <w:rPr>
          <w:lang w:val="ru-RU"/>
        </w:rPr>
        <w:t>благодаря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>их фиксаци</w:t>
      </w:r>
      <w:r w:rsidR="00E63835">
        <w:rPr>
          <w:lang w:val="ru-RU"/>
        </w:rPr>
        <w:t>и в форме звукозаписей</w:t>
      </w:r>
      <w:r w:rsidRPr="00E84955">
        <w:rPr>
          <w:lang w:val="ru-RU"/>
        </w:rPr>
        <w:t xml:space="preserve">. </w:t>
      </w:r>
      <w:r w:rsidR="00D043FC" w:rsidRPr="00A656A6">
        <w:rPr>
          <w:lang w:val="ru-RU"/>
        </w:rPr>
        <w:t xml:space="preserve"> </w:t>
      </w:r>
      <w:r w:rsidR="00E63835" w:rsidRPr="00E63835">
        <w:rPr>
          <w:lang w:val="ru-RU"/>
        </w:rPr>
        <w:t>Обладател</w:t>
      </w:r>
      <w:r w:rsidR="00E63835">
        <w:rPr>
          <w:lang w:val="ru-RU"/>
        </w:rPr>
        <w:t xml:space="preserve">и </w:t>
      </w:r>
      <w:r w:rsidR="00E63835" w:rsidRPr="00B01658">
        <w:rPr>
          <w:lang w:val="ru-RU"/>
        </w:rPr>
        <w:t>с</w:t>
      </w:r>
      <w:r w:rsidR="00E63835">
        <w:rPr>
          <w:lang w:val="ru-RU"/>
        </w:rPr>
        <w:t>межных</w:t>
      </w:r>
      <w:r w:rsidR="00E63835" w:rsidRPr="00B01658">
        <w:rPr>
          <w:lang w:val="ru-RU"/>
        </w:rPr>
        <w:t xml:space="preserve"> </w:t>
      </w:r>
      <w:r w:rsidR="00E63835">
        <w:rPr>
          <w:lang w:val="ru-RU"/>
        </w:rPr>
        <w:t>прав</w:t>
      </w:r>
      <w:r w:rsidR="00D043FC" w:rsidRPr="00B01658">
        <w:rPr>
          <w:lang w:val="ru-RU"/>
        </w:rPr>
        <w:t xml:space="preserve"> </w:t>
      </w:r>
      <w:r w:rsidR="00E63835">
        <w:rPr>
          <w:lang w:val="ru-RU"/>
        </w:rPr>
        <w:t>на звукозаписи</w:t>
      </w:r>
      <w:r w:rsidR="00011CB6" w:rsidRPr="00B01658">
        <w:rPr>
          <w:lang w:val="ru-RU"/>
        </w:rPr>
        <w:t xml:space="preserve"> </w:t>
      </w:r>
      <w:r w:rsidR="00E63835" w:rsidRPr="00E63835">
        <w:rPr>
          <w:rFonts w:eastAsia="+mn-ea"/>
          <w:lang w:val="ru-RU" w:eastAsia="en-US"/>
        </w:rPr>
        <w:t>–</w:t>
      </w:r>
      <w:r w:rsidR="00E63835">
        <w:rPr>
          <w:lang w:val="ru-RU"/>
        </w:rPr>
        <w:t xml:space="preserve"> это </w:t>
      </w:r>
      <w:r w:rsidR="00B01658" w:rsidRPr="00B01658">
        <w:rPr>
          <w:lang w:val="ru-RU"/>
        </w:rPr>
        <w:t>фактически</w:t>
      </w:r>
      <w:r w:rsidR="00D043FC" w:rsidRPr="00B01658">
        <w:rPr>
          <w:lang w:val="ru-RU"/>
        </w:rPr>
        <w:t xml:space="preserve"> </w:t>
      </w:r>
      <w:r w:rsidR="00621333">
        <w:rPr>
          <w:lang w:val="ru-RU"/>
        </w:rPr>
        <w:t xml:space="preserve">создатели </w:t>
      </w:r>
      <w:r w:rsidR="00E63835">
        <w:rPr>
          <w:lang w:val="ru-RU"/>
        </w:rPr>
        <w:t>звукозаписей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="00D717D1">
        <w:rPr>
          <w:lang w:val="ru-RU"/>
        </w:rPr>
        <w:t xml:space="preserve">имеют исключительные права на их </w:t>
      </w:r>
      <w:r w:rsidR="00011CB6" w:rsidRPr="00B01658">
        <w:rPr>
          <w:lang w:val="ru-RU"/>
        </w:rPr>
        <w:t>воспроизведение</w:t>
      </w:r>
      <w:r w:rsidR="00D043FC" w:rsidRPr="00B01658">
        <w:rPr>
          <w:lang w:val="ru-RU"/>
        </w:rPr>
        <w:t xml:space="preserve">, </w:t>
      </w:r>
      <w:r w:rsidR="00D717D1" w:rsidRPr="00D717D1">
        <w:rPr>
          <w:lang w:val="ru-RU"/>
        </w:rPr>
        <w:t>распространен</w:t>
      </w:r>
      <w:r w:rsidR="00D717D1">
        <w:rPr>
          <w:lang w:val="ru-RU"/>
        </w:rPr>
        <w:t>ие</w:t>
      </w:r>
      <w:r w:rsidR="00D043FC" w:rsidRPr="00B01658">
        <w:rPr>
          <w:lang w:val="ru-RU"/>
        </w:rPr>
        <w:t xml:space="preserve">, </w:t>
      </w:r>
      <w:r w:rsidR="00621333">
        <w:rPr>
          <w:lang w:val="ru-RU"/>
        </w:rPr>
        <w:t xml:space="preserve">передачу во временное пользование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предоставление </w:t>
      </w:r>
      <w:r w:rsidR="00D717D1">
        <w:rPr>
          <w:lang w:val="ru-RU"/>
        </w:rPr>
        <w:t xml:space="preserve">в </w:t>
      </w:r>
      <w:r w:rsidR="00D717D1" w:rsidRPr="00D717D1">
        <w:rPr>
          <w:lang w:val="ru-RU" w:eastAsia="en-US"/>
        </w:rPr>
        <w:t>распоряжени</w:t>
      </w:r>
      <w:r w:rsidR="00D717D1">
        <w:rPr>
          <w:lang w:val="ru-RU"/>
        </w:rPr>
        <w:t>е других лиц</w:t>
      </w:r>
      <w:r w:rsidR="00D043FC" w:rsidRPr="00B01658">
        <w:rPr>
          <w:lang w:val="ru-RU"/>
        </w:rPr>
        <w:t xml:space="preserve">.  </w:t>
      </w:r>
      <w:r w:rsidRPr="00E84955">
        <w:rPr>
          <w:lang w:val="ru-RU"/>
        </w:rPr>
        <w:t xml:space="preserve">В соответствии со </w:t>
      </w:r>
      <w:r w:rsidR="00D717D1" w:rsidRPr="00E84955">
        <w:rPr>
          <w:lang w:val="ru-RU"/>
        </w:rPr>
        <w:t>с</w:t>
      </w:r>
      <w:r w:rsidRPr="00E84955">
        <w:rPr>
          <w:lang w:val="ru-RU"/>
        </w:rPr>
        <w:t xml:space="preserve">татьей 12 Римской конвенции и </w:t>
      </w:r>
      <w:r w:rsidR="00D717D1" w:rsidRPr="00E84955">
        <w:rPr>
          <w:lang w:val="ru-RU"/>
        </w:rPr>
        <w:t>с</w:t>
      </w:r>
      <w:r w:rsidRPr="00E84955">
        <w:rPr>
          <w:lang w:val="ru-RU"/>
        </w:rPr>
        <w:t>татьей 15 ДАП 1996 г.</w:t>
      </w:r>
      <w:r w:rsidR="00621333">
        <w:rPr>
          <w:lang w:val="ru-RU"/>
        </w:rPr>
        <w:t>,</w:t>
      </w:r>
      <w:r w:rsidRPr="00E84955">
        <w:rPr>
          <w:lang w:val="ru-RU"/>
        </w:rPr>
        <w:t xml:space="preserve"> они также могут </w:t>
      </w:r>
      <w:r w:rsidR="00D717D1">
        <w:rPr>
          <w:lang w:val="ru-RU"/>
        </w:rPr>
        <w:t xml:space="preserve">иметь </w:t>
      </w:r>
      <w:r w:rsidR="00621333">
        <w:rPr>
          <w:lang w:val="ru-RU"/>
        </w:rPr>
        <w:t xml:space="preserve">дискреционное </w:t>
      </w:r>
      <w:r w:rsidR="00D717D1">
        <w:rPr>
          <w:lang w:val="ru-RU"/>
        </w:rPr>
        <w:t>право</w:t>
      </w:r>
      <w:r w:rsidRPr="00E84955">
        <w:rPr>
          <w:lang w:val="ru-RU"/>
        </w:rPr>
        <w:t xml:space="preserve"> на </w:t>
      </w:r>
      <w:r w:rsidR="00D717D1">
        <w:rPr>
          <w:lang w:val="ru-RU"/>
        </w:rPr>
        <w:t>получение вознаграждения</w:t>
      </w:r>
      <w:r w:rsidRPr="00E84955">
        <w:rPr>
          <w:lang w:val="ru-RU"/>
        </w:rPr>
        <w:t>, если звукозаписи публик</w:t>
      </w:r>
      <w:r w:rsidR="002D03E6">
        <w:rPr>
          <w:lang w:val="ru-RU"/>
        </w:rPr>
        <w:t xml:space="preserve">уются </w:t>
      </w:r>
      <w:r w:rsidR="00621333">
        <w:rPr>
          <w:lang w:val="ru-RU"/>
        </w:rPr>
        <w:t xml:space="preserve">на коммерческой основе </w:t>
      </w:r>
      <w:r w:rsidRPr="00E84955">
        <w:rPr>
          <w:lang w:val="ru-RU"/>
        </w:rPr>
        <w:t xml:space="preserve">для целей вещания или доведения до всеобщего сведения.  </w:t>
      </w:r>
      <w:r w:rsidR="00621333">
        <w:rPr>
          <w:lang w:val="ru-RU"/>
        </w:rPr>
        <w:t>Часть такого</w:t>
      </w:r>
      <w:r w:rsidR="002D03E6">
        <w:rPr>
          <w:lang w:val="ru-RU"/>
        </w:rPr>
        <w:t xml:space="preserve"> </w:t>
      </w:r>
      <w:r w:rsidR="00CA2052">
        <w:rPr>
          <w:lang w:val="ru-RU"/>
        </w:rPr>
        <w:t xml:space="preserve">справедливого </w:t>
      </w:r>
      <w:r w:rsidR="00621333">
        <w:rPr>
          <w:lang w:val="ru-RU"/>
        </w:rPr>
        <w:t>вознаграждения</w:t>
      </w:r>
      <w:r w:rsidR="00CA2052">
        <w:rPr>
          <w:lang w:val="ru-RU"/>
        </w:rPr>
        <w:t xml:space="preserve"> </w:t>
      </w:r>
      <w:r w:rsidR="00621333" w:rsidRPr="00621333">
        <w:rPr>
          <w:lang w:val="ru-RU"/>
        </w:rPr>
        <w:t>долж</w:t>
      </w:r>
      <w:r w:rsidR="00621333">
        <w:rPr>
          <w:lang w:val="ru-RU"/>
        </w:rPr>
        <w:t xml:space="preserve">на передаваться </w:t>
      </w:r>
      <w:r w:rsidRPr="00E84955">
        <w:rPr>
          <w:lang w:val="ru-RU"/>
        </w:rPr>
        <w:t>исполн</w:t>
      </w:r>
      <w:r w:rsidR="00621333">
        <w:rPr>
          <w:lang w:val="ru-RU"/>
        </w:rPr>
        <w:t>ителям</w:t>
      </w:r>
      <w:r w:rsidR="002D03E6">
        <w:rPr>
          <w:lang w:val="ru-RU"/>
        </w:rPr>
        <w:t xml:space="preserve">, чьи исполнения </w:t>
      </w:r>
      <w:r w:rsidR="00D173CA">
        <w:rPr>
          <w:lang w:val="ru-RU"/>
        </w:rPr>
        <w:t>записывались</w:t>
      </w:r>
      <w:r w:rsidRPr="00E84955">
        <w:rPr>
          <w:lang w:val="ru-RU"/>
        </w:rPr>
        <w:t xml:space="preserve"> (подробнее см. ниже</w:t>
      </w:r>
      <w:r w:rsidR="002D03E6">
        <w:rPr>
          <w:lang w:val="ru-RU"/>
        </w:rPr>
        <w:t xml:space="preserve"> в </w:t>
      </w:r>
      <w:r w:rsidR="002D03E6" w:rsidRPr="002D03E6">
        <w:rPr>
          <w:lang w:val="ru-RU"/>
        </w:rPr>
        <w:t>раздел</w:t>
      </w:r>
      <w:r w:rsidR="002D03E6">
        <w:rPr>
          <w:lang w:val="ru-RU"/>
        </w:rPr>
        <w:t>е «Исполнения</w:t>
      </w:r>
      <w:r w:rsidRPr="00E84955">
        <w:rPr>
          <w:lang w:val="ru-RU"/>
        </w:rPr>
        <w:t xml:space="preserve"> ТВК).  </w:t>
      </w:r>
      <w:r w:rsidR="00D173CA">
        <w:rPr>
          <w:lang w:val="ru-RU"/>
        </w:rPr>
        <w:t>Как следует из Согласованного заявления</w:t>
      </w:r>
      <w:r w:rsidR="002D03E6">
        <w:rPr>
          <w:lang w:val="ru-RU"/>
        </w:rPr>
        <w:t xml:space="preserve">, </w:t>
      </w:r>
      <w:r w:rsidR="00D173CA">
        <w:rPr>
          <w:lang w:val="ru-RU"/>
        </w:rPr>
        <w:t>касающегося</w:t>
      </w:r>
      <w:r w:rsidR="002D03E6">
        <w:rPr>
          <w:lang w:val="ru-RU"/>
        </w:rPr>
        <w:t xml:space="preserve"> </w:t>
      </w:r>
      <w:r w:rsidR="002D03E6" w:rsidRPr="00E84955">
        <w:rPr>
          <w:lang w:val="ru-RU"/>
        </w:rPr>
        <w:t>с</w:t>
      </w:r>
      <w:r w:rsidRPr="00E84955">
        <w:rPr>
          <w:lang w:val="ru-RU"/>
        </w:rPr>
        <w:t>татьи 15 ДИФ 1996 г.</w:t>
      </w:r>
      <w:r w:rsidR="002D03E6">
        <w:rPr>
          <w:lang w:val="ru-RU"/>
        </w:rPr>
        <w:t>, производители</w:t>
      </w:r>
      <w:r w:rsidRPr="00E84955">
        <w:rPr>
          <w:lang w:val="ru-RU"/>
        </w:rPr>
        <w:t xml:space="preserve"> звукозаписей ТВК, не публик</w:t>
      </w:r>
      <w:r w:rsidR="002D03E6">
        <w:rPr>
          <w:lang w:val="ru-RU"/>
        </w:rPr>
        <w:t xml:space="preserve">уемых на </w:t>
      </w:r>
      <w:r w:rsidRPr="00E84955">
        <w:rPr>
          <w:lang w:val="ru-RU"/>
        </w:rPr>
        <w:t>коммерческой</w:t>
      </w:r>
      <w:r w:rsidR="002D03E6">
        <w:rPr>
          <w:lang w:val="ru-RU"/>
        </w:rPr>
        <w:t xml:space="preserve"> основе</w:t>
      </w:r>
      <w:r w:rsidRPr="00E84955">
        <w:rPr>
          <w:lang w:val="ru-RU"/>
        </w:rPr>
        <w:t xml:space="preserve">, </w:t>
      </w:r>
      <w:r w:rsidR="002D03E6">
        <w:rPr>
          <w:lang w:val="ru-RU"/>
        </w:rPr>
        <w:t xml:space="preserve">могут получать </w:t>
      </w:r>
      <w:r w:rsidRPr="00E84955">
        <w:rPr>
          <w:lang w:val="ru-RU"/>
        </w:rPr>
        <w:t>такое право (</w:t>
      </w:r>
      <w:r w:rsidR="002D03E6">
        <w:rPr>
          <w:lang w:val="ru-RU"/>
        </w:rPr>
        <w:t>как и исполнители</w:t>
      </w:r>
      <w:r w:rsidRPr="00E84955">
        <w:rPr>
          <w:lang w:val="ru-RU"/>
        </w:rPr>
        <w:t xml:space="preserve"> ТВК, воплощенных в записи</w:t>
      </w:r>
      <w:r w:rsidR="002D03E6">
        <w:rPr>
          <w:lang w:val="ru-RU"/>
        </w:rPr>
        <w:t xml:space="preserve"> </w:t>
      </w:r>
      <w:r w:rsidR="002D03E6" w:rsidRPr="002D03E6">
        <w:rPr>
          <w:rFonts w:eastAsia="+mn-ea"/>
          <w:lang w:val="ru-RU" w:eastAsia="en-US"/>
        </w:rPr>
        <w:t>–</w:t>
      </w:r>
      <w:r w:rsidRPr="00E84955">
        <w:rPr>
          <w:lang w:val="ru-RU"/>
        </w:rPr>
        <w:t xml:space="preserve"> подробнее </w:t>
      </w:r>
      <w:r w:rsidR="002D03E6" w:rsidRPr="00E84955">
        <w:rPr>
          <w:lang w:val="ru-RU"/>
        </w:rPr>
        <w:t xml:space="preserve">см. </w:t>
      </w:r>
      <w:r w:rsidRPr="00E84955">
        <w:rPr>
          <w:lang w:val="ru-RU"/>
        </w:rPr>
        <w:t>ниже)</w:t>
      </w:r>
      <w:r w:rsidR="002D03E6">
        <w:rPr>
          <w:lang w:val="ru-RU"/>
        </w:rPr>
        <w:t xml:space="preserve"> </w:t>
      </w:r>
      <w:r w:rsidR="002D03E6" w:rsidRPr="002D03E6">
        <w:rPr>
          <w:lang w:val="ru-RU"/>
        </w:rPr>
        <w:t>на основ</w:t>
      </w:r>
      <w:r w:rsidR="002D03E6">
        <w:rPr>
          <w:lang w:val="ru-RU"/>
        </w:rPr>
        <w:t xml:space="preserve">ании национальных </w:t>
      </w:r>
      <w:r w:rsidR="00D173CA">
        <w:rPr>
          <w:lang w:val="ru-RU"/>
        </w:rPr>
        <w:t>имплементирующих норм</w:t>
      </w:r>
      <w:r w:rsidRPr="00E84955">
        <w:rPr>
          <w:lang w:val="ru-RU"/>
        </w:rPr>
        <w:t xml:space="preserve">.  </w:t>
      </w:r>
      <w:r w:rsidR="00D173CA">
        <w:rPr>
          <w:lang w:val="ru-RU"/>
        </w:rPr>
        <w:t xml:space="preserve">Указанное </w:t>
      </w:r>
      <w:r w:rsidRPr="00E84955">
        <w:rPr>
          <w:lang w:val="ru-RU"/>
        </w:rPr>
        <w:t xml:space="preserve">Согласованное заявление было принято </w:t>
      </w:r>
      <w:r w:rsidR="002D03E6">
        <w:rPr>
          <w:lang w:val="ru-RU"/>
        </w:rPr>
        <w:t>именно с учетом</w:t>
      </w:r>
      <w:r w:rsidRPr="00E84955">
        <w:rPr>
          <w:lang w:val="ru-RU"/>
        </w:rPr>
        <w:t xml:space="preserve"> того, что </w:t>
      </w:r>
      <w:r w:rsidR="002D03E6" w:rsidRPr="00E84955">
        <w:rPr>
          <w:lang w:val="ru-RU"/>
        </w:rPr>
        <w:t xml:space="preserve">ТВК часто </w:t>
      </w:r>
      <w:r w:rsidR="002D03E6">
        <w:rPr>
          <w:lang w:val="ru-RU"/>
        </w:rPr>
        <w:t>используются</w:t>
      </w:r>
      <w:r w:rsidR="002D03E6" w:rsidRPr="00E84955">
        <w:rPr>
          <w:lang w:val="ru-RU"/>
        </w:rPr>
        <w:t xml:space="preserve"> </w:t>
      </w:r>
      <w:r w:rsidR="002D03E6">
        <w:rPr>
          <w:lang w:val="ru-RU"/>
        </w:rPr>
        <w:t xml:space="preserve">без </w:t>
      </w:r>
      <w:r w:rsidR="002D03E6" w:rsidRPr="002D03E6">
        <w:rPr>
          <w:lang w:val="ru-RU"/>
        </w:rPr>
        <w:t>разрешени</w:t>
      </w:r>
      <w:r w:rsidR="002D03E6">
        <w:rPr>
          <w:lang w:val="ru-RU"/>
        </w:rPr>
        <w:t xml:space="preserve">я в широких </w:t>
      </w:r>
      <w:r w:rsidR="002D03E6" w:rsidRPr="002D03E6">
        <w:rPr>
          <w:lang w:val="ru-RU"/>
        </w:rPr>
        <w:t>масштаб</w:t>
      </w:r>
      <w:r w:rsidR="002D03E6">
        <w:rPr>
          <w:lang w:val="ru-RU"/>
        </w:rPr>
        <w:t xml:space="preserve">ах </w:t>
      </w:r>
      <w:r w:rsidR="002D03E6" w:rsidRPr="002D03E6">
        <w:rPr>
          <w:lang w:val="ru-RU"/>
        </w:rPr>
        <w:t>по</w:t>
      </w:r>
      <w:r w:rsidR="002D03E6">
        <w:rPr>
          <w:lang w:val="ru-RU"/>
        </w:rPr>
        <w:t>средством вещания</w:t>
      </w:r>
      <w:r w:rsidRPr="00E84955">
        <w:rPr>
          <w:lang w:val="ru-RU"/>
        </w:rPr>
        <w:t xml:space="preserve"> или </w:t>
      </w:r>
      <w:r w:rsidR="002D03E6">
        <w:rPr>
          <w:lang w:val="ru-RU"/>
        </w:rPr>
        <w:t xml:space="preserve">иных форм публичного </w:t>
      </w:r>
      <w:r w:rsidR="002D03E6" w:rsidRPr="002D03E6">
        <w:rPr>
          <w:lang w:val="ru-RU"/>
        </w:rPr>
        <w:t>распространен</w:t>
      </w:r>
      <w:r w:rsidR="002D03E6">
        <w:rPr>
          <w:lang w:val="ru-RU"/>
        </w:rPr>
        <w:t xml:space="preserve">ия, осуществляемого </w:t>
      </w:r>
      <w:r w:rsidRPr="00E84955">
        <w:rPr>
          <w:lang w:val="ru-RU"/>
        </w:rPr>
        <w:t>на основе некоммерческих записей (</w:t>
      </w:r>
      <w:r w:rsidR="00D173CA" w:rsidRPr="00D173CA">
        <w:rPr>
          <w:lang w:val="ru-RU"/>
        </w:rPr>
        <w:t xml:space="preserve">например, </w:t>
      </w:r>
      <w:r w:rsidRPr="00E84955">
        <w:rPr>
          <w:lang w:val="ru-RU"/>
        </w:rPr>
        <w:t>записей</w:t>
      </w:r>
      <w:r w:rsidR="00D173CA">
        <w:rPr>
          <w:lang w:val="ru-RU"/>
        </w:rPr>
        <w:t>, сделанных этнографами</w:t>
      </w:r>
      <w:r w:rsidR="002D03E6">
        <w:rPr>
          <w:lang w:val="ru-RU"/>
        </w:rPr>
        <w:t>).</w:t>
      </w:r>
    </w:p>
    <w:p w:rsidR="00D043FC" w:rsidRPr="00A656A6" w:rsidRDefault="00D043FC" w:rsidP="00DC4AA5">
      <w:pPr>
        <w:tabs>
          <w:tab w:val="num" w:pos="1170"/>
        </w:tabs>
        <w:ind w:left="1080" w:hanging="540"/>
        <w:rPr>
          <w:lang w:val="ru-RU"/>
        </w:rPr>
      </w:pPr>
    </w:p>
    <w:p w:rsidR="00D043FC" w:rsidRPr="00011CB6" w:rsidRDefault="00A656A6" w:rsidP="009D5A91">
      <w:pPr>
        <w:pStyle w:val="Heading3"/>
        <w:rPr>
          <w:lang w:val="ru-RU"/>
        </w:rPr>
      </w:pPr>
      <w:bookmarkStart w:id="55" w:name="_Toc520477597"/>
      <w:bookmarkStart w:id="56" w:name="_Toc527476650"/>
      <w:r w:rsidRPr="00E84955">
        <w:rPr>
          <w:lang w:val="ru-RU"/>
        </w:rPr>
        <w:t>Исполнения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bookmarkEnd w:id="55"/>
      <w:bookmarkEnd w:id="56"/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B01658" w:rsidRPr="00B01658">
        <w:rPr>
          <w:lang w:val="ru-RU"/>
        </w:rPr>
        <w:t>Хотя</w:t>
      </w:r>
      <w:r w:rsidRPr="00011CB6">
        <w:rPr>
          <w:lang w:val="ru-RU"/>
        </w:rPr>
        <w:t xml:space="preserve"> </w:t>
      </w:r>
      <w:r w:rsidR="00D173CA">
        <w:rPr>
          <w:lang w:val="ru-RU"/>
        </w:rPr>
        <w:t>считалось</w:t>
      </w:r>
      <w:r w:rsidR="00AD6C12" w:rsidRPr="00AD6C12">
        <w:rPr>
          <w:lang w:val="ru-RU"/>
        </w:rPr>
        <w:t>, что</w:t>
      </w:r>
      <w:r w:rsidR="00AD6C12">
        <w:rPr>
          <w:lang w:val="ru-RU"/>
        </w:rPr>
        <w:t xml:space="preserve"> </w:t>
      </w:r>
      <w:r w:rsidR="00CA2052">
        <w:rPr>
          <w:lang w:val="ru-RU"/>
        </w:rPr>
        <w:t xml:space="preserve">уже </w:t>
      </w:r>
      <w:r w:rsidR="00D173CA" w:rsidRPr="00AD6C12">
        <w:rPr>
          <w:lang w:val="ru-RU"/>
        </w:rPr>
        <w:t>положени</w:t>
      </w:r>
      <w:r w:rsidR="00D173CA" w:rsidRPr="00D173CA">
        <w:rPr>
          <w:lang w:val="ru-RU"/>
        </w:rPr>
        <w:t>я</w:t>
      </w:r>
      <w:r w:rsidR="00D173CA">
        <w:rPr>
          <w:lang w:val="ru-RU"/>
        </w:rPr>
        <w:t xml:space="preserve"> </w:t>
      </w:r>
      <w:r w:rsidR="00D173CA" w:rsidRPr="00011CB6">
        <w:rPr>
          <w:lang w:val="ru-RU"/>
        </w:rPr>
        <w:t>Римской конвенции 1961</w:t>
      </w:r>
      <w:r w:rsidR="00D173CA">
        <w:t> </w:t>
      </w:r>
      <w:r w:rsidR="00D173CA">
        <w:rPr>
          <w:lang w:val="ru-RU"/>
        </w:rPr>
        <w:t>г.</w:t>
      </w:r>
      <w:r w:rsidR="00D173CA" w:rsidRPr="00D173CA">
        <w:rPr>
          <w:lang w:val="ru-RU"/>
        </w:rPr>
        <w:t xml:space="preserve"> </w:t>
      </w:r>
      <w:r w:rsidR="00D173CA">
        <w:rPr>
          <w:lang w:val="ru-RU"/>
        </w:rPr>
        <w:t xml:space="preserve">обеспечивают </w:t>
      </w:r>
      <w:r w:rsidR="00AD6C12" w:rsidRPr="00AD6C12">
        <w:rPr>
          <w:lang w:val="ru-RU"/>
        </w:rPr>
        <w:t>охран</w:t>
      </w:r>
      <w:r w:rsidR="00AD6C12">
        <w:rPr>
          <w:lang w:val="ru-RU"/>
        </w:rPr>
        <w:t xml:space="preserve">у </w:t>
      </w:r>
      <w:r w:rsidR="00D173CA">
        <w:rPr>
          <w:lang w:val="ru-RU"/>
        </w:rPr>
        <w:t xml:space="preserve">даже </w:t>
      </w:r>
      <w:r w:rsidR="00D173CA" w:rsidRPr="00011CB6">
        <w:rPr>
          <w:lang w:val="ru-RU"/>
        </w:rPr>
        <w:t>ис</w:t>
      </w:r>
      <w:r w:rsidR="00D173CA">
        <w:rPr>
          <w:lang w:val="ru-RU"/>
        </w:rPr>
        <w:t>полнителям</w:t>
      </w:r>
      <w:r w:rsidR="00D173CA" w:rsidRPr="00011CB6">
        <w:rPr>
          <w:lang w:val="ru-RU"/>
        </w:rPr>
        <w:t xml:space="preserve"> ТВК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люб</w:t>
      </w:r>
      <w:r w:rsidR="00AD6C12">
        <w:rPr>
          <w:lang w:val="ru-RU"/>
        </w:rPr>
        <w:t>ые</w:t>
      </w:r>
      <w:r w:rsidRPr="00011CB6">
        <w:rPr>
          <w:lang w:val="ru-RU"/>
        </w:rPr>
        <w:t xml:space="preserve"> </w:t>
      </w:r>
      <w:r w:rsidR="00AD6C12">
        <w:rPr>
          <w:lang w:val="ru-RU"/>
        </w:rPr>
        <w:t xml:space="preserve">сомнения по этому поводу сняты </w:t>
      </w:r>
      <w:r w:rsidR="00AD6C12" w:rsidRPr="00AD6C12">
        <w:rPr>
          <w:lang w:val="ru-RU"/>
        </w:rPr>
        <w:t>положени</w:t>
      </w:r>
      <w:r w:rsidR="00AD6C12">
        <w:rPr>
          <w:lang w:val="ru-RU"/>
        </w:rPr>
        <w:t xml:space="preserve">ями </w:t>
      </w:r>
      <w:r w:rsidR="00AD6C12" w:rsidRPr="00011CB6">
        <w:rPr>
          <w:lang w:val="ru-RU"/>
        </w:rPr>
        <w:t>Договор</w:t>
      </w:r>
      <w:r w:rsidR="00AD6C12">
        <w:rPr>
          <w:lang w:val="ru-RU"/>
        </w:rPr>
        <w:t xml:space="preserve">а </w:t>
      </w:r>
      <w:r w:rsidR="00AD6C12" w:rsidRPr="00011CB6">
        <w:rPr>
          <w:lang w:val="ru-RU"/>
        </w:rPr>
        <w:t>ВОИС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по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исполнениям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и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фонограммам</w:t>
      </w:r>
      <w:r w:rsidR="00AD6C12">
        <w:rPr>
          <w:lang w:val="ru-RU"/>
        </w:rPr>
        <w:t xml:space="preserve"> </w:t>
      </w:r>
      <w:r w:rsidRPr="00011CB6">
        <w:rPr>
          <w:lang w:val="ru-RU"/>
        </w:rPr>
        <w:t>1996</w:t>
      </w:r>
      <w:r w:rsidR="00AD6C12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AD6C12">
        <w:rPr>
          <w:lang w:val="ru-RU"/>
        </w:rPr>
        <w:t>Пекинского</w:t>
      </w:r>
      <w:r w:rsidR="00011CB6" w:rsidRPr="00011CB6">
        <w:rPr>
          <w:lang w:val="ru-RU"/>
        </w:rPr>
        <w:t xml:space="preserve"> договор</w:t>
      </w:r>
      <w:r w:rsidR="00AD6C12">
        <w:rPr>
          <w:lang w:val="ru-RU"/>
        </w:rPr>
        <w:t>а</w:t>
      </w:r>
      <w:r w:rsidRPr="00011CB6"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Pr="00011CB6">
        <w:rPr>
          <w:lang w:val="ru-RU"/>
        </w:rPr>
        <w:t xml:space="preserve"> (</w:t>
      </w:r>
      <w:r w:rsidR="00AD6C12">
        <w:rPr>
          <w:lang w:val="ru-RU"/>
        </w:rPr>
        <w:t>еще не вступившего в силу</w:t>
      </w:r>
      <w:r w:rsidRPr="00011CB6">
        <w:rPr>
          <w:lang w:val="ru-RU"/>
        </w:rPr>
        <w:t xml:space="preserve">), </w:t>
      </w:r>
      <w:r w:rsidR="00AD6C12" w:rsidRPr="00AD6C12">
        <w:rPr>
          <w:lang w:val="ru-RU"/>
        </w:rPr>
        <w:t>котор</w:t>
      </w:r>
      <w:r w:rsidR="00AD6C12">
        <w:rPr>
          <w:lang w:val="ru-RU"/>
        </w:rPr>
        <w:t xml:space="preserve">ые </w:t>
      </w:r>
      <w:r w:rsidR="00CA2052">
        <w:rPr>
          <w:lang w:val="ru-RU"/>
        </w:rPr>
        <w:t xml:space="preserve">сегодня </w:t>
      </w:r>
      <w:r w:rsidR="00AD6C12">
        <w:rPr>
          <w:lang w:val="ru-RU"/>
        </w:rPr>
        <w:t xml:space="preserve">определенным образом </w:t>
      </w:r>
      <w:r w:rsidR="00AD6C12" w:rsidRPr="00AD6C12">
        <w:rPr>
          <w:lang w:val="ru-RU"/>
        </w:rPr>
        <w:t>предусматрива</w:t>
      </w:r>
      <w:r w:rsidR="00AD6C12">
        <w:rPr>
          <w:lang w:val="ru-RU"/>
        </w:rPr>
        <w:t xml:space="preserve">ют </w:t>
      </w:r>
      <w:r w:rsidR="00AD6C12" w:rsidRPr="00AD6C12">
        <w:rPr>
          <w:lang w:val="ru-RU"/>
        </w:rPr>
        <w:t>охран</w:t>
      </w:r>
      <w:r w:rsidR="00AD6C12">
        <w:rPr>
          <w:lang w:val="ru-RU"/>
        </w:rPr>
        <w:t>у прав</w:t>
      </w:r>
      <w:r w:rsidR="00B01658" w:rsidRPr="00B01658">
        <w:rPr>
          <w:lang w:val="ru-RU"/>
        </w:rPr>
        <w:t xml:space="preserve"> </w:t>
      </w:r>
      <w:r w:rsidR="00AD6C12">
        <w:rPr>
          <w:lang w:val="ru-RU"/>
        </w:rPr>
        <w:t xml:space="preserve">исполнителей </w:t>
      </w:r>
      <w:r w:rsidR="004548F7">
        <w:rPr>
          <w:lang w:val="ru-RU"/>
        </w:rPr>
        <w:t>«</w:t>
      </w:r>
      <w:r w:rsidR="00AD6C12">
        <w:rPr>
          <w:lang w:val="ru-RU"/>
        </w:rPr>
        <w:t>выражений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фольклор</w:t>
      </w:r>
      <w:r w:rsidR="00AD6C12">
        <w:rPr>
          <w:lang w:val="ru-RU"/>
        </w:rPr>
        <w:t>а</w:t>
      </w:r>
      <w:r w:rsidR="004548F7">
        <w:rPr>
          <w:lang w:val="ru-RU"/>
        </w:rPr>
        <w:t>»</w:t>
      </w:r>
      <w:r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>
        <w:fldChar w:fldCharType="begin"/>
      </w:r>
      <w:r w:rsidRPr="00A656A6">
        <w:rPr>
          <w:lang w:val="ru-RU"/>
        </w:rPr>
        <w:instrText xml:space="preserve"> </w:instrText>
      </w:r>
      <w:r>
        <w:instrText>AUTONUM</w:instrText>
      </w:r>
      <w:r w:rsidRPr="00A656A6">
        <w:rPr>
          <w:lang w:val="ru-RU"/>
        </w:rPr>
        <w:instrText xml:space="preserve">  </w:instrText>
      </w:r>
      <w:r>
        <w:fldChar w:fldCharType="end"/>
      </w:r>
      <w:r w:rsidRPr="00A656A6">
        <w:rPr>
          <w:lang w:val="ru-RU"/>
        </w:rPr>
        <w:tab/>
      </w:r>
      <w:r w:rsidR="00A656A6" w:rsidRPr="00E84955">
        <w:rPr>
          <w:lang w:val="ru-RU"/>
        </w:rPr>
        <w:t xml:space="preserve">Охрана, </w:t>
      </w:r>
      <w:r w:rsidR="00850024" w:rsidRPr="00850024">
        <w:rPr>
          <w:lang w:val="ru-RU"/>
        </w:rPr>
        <w:t>предусмотренн</w:t>
      </w:r>
      <w:r w:rsidR="00850024">
        <w:rPr>
          <w:lang w:val="ru-RU"/>
        </w:rPr>
        <w:t>ая</w:t>
      </w:r>
      <w:r w:rsidR="00A656A6" w:rsidRPr="00E84955">
        <w:rPr>
          <w:lang w:val="ru-RU"/>
        </w:rPr>
        <w:t xml:space="preserve"> ДИФ 1996 г., </w:t>
      </w:r>
      <w:r w:rsidR="00CA2052">
        <w:rPr>
          <w:lang w:val="ru-RU"/>
        </w:rPr>
        <w:t xml:space="preserve">включает </w:t>
      </w:r>
      <w:r w:rsidR="00A656A6" w:rsidRPr="00E84955">
        <w:rPr>
          <w:lang w:val="ru-RU"/>
        </w:rPr>
        <w:t>личные неимущественные права, различные исключительные имущественные права и</w:t>
      </w:r>
      <w:r w:rsidR="00850024">
        <w:rPr>
          <w:lang w:val="ru-RU"/>
        </w:rPr>
        <w:t xml:space="preserve"> </w:t>
      </w:r>
      <w:r w:rsidR="00621333">
        <w:rPr>
          <w:lang w:val="ru-RU"/>
        </w:rPr>
        <w:t xml:space="preserve">дискреционное </w:t>
      </w:r>
      <w:r w:rsidR="00A656A6" w:rsidRPr="00E84955">
        <w:rPr>
          <w:lang w:val="ru-RU"/>
        </w:rPr>
        <w:t xml:space="preserve">право на </w:t>
      </w:r>
      <w:r w:rsidR="00CA2052">
        <w:rPr>
          <w:lang w:val="ru-RU"/>
        </w:rPr>
        <w:t xml:space="preserve">справедливое </w:t>
      </w:r>
      <w:r w:rsidR="00A656A6" w:rsidRPr="00E84955">
        <w:rPr>
          <w:lang w:val="ru-RU"/>
        </w:rPr>
        <w:t xml:space="preserve">вознаграждение в случае, когда исполнение </w:t>
      </w:r>
      <w:r w:rsidR="000B3551" w:rsidRPr="000B3551">
        <w:rPr>
          <w:lang w:val="ru-RU"/>
        </w:rPr>
        <w:t>зафиксирован</w:t>
      </w:r>
      <w:r w:rsidR="000B3551">
        <w:rPr>
          <w:lang w:val="ru-RU"/>
        </w:rPr>
        <w:t>о</w:t>
      </w:r>
      <w:r w:rsidR="00A656A6" w:rsidRPr="00E84955">
        <w:rPr>
          <w:lang w:val="ru-RU"/>
        </w:rPr>
        <w:t xml:space="preserve"> в </w:t>
      </w:r>
      <w:r w:rsidR="00850024">
        <w:rPr>
          <w:lang w:val="ru-RU"/>
        </w:rPr>
        <w:t xml:space="preserve">виде </w:t>
      </w:r>
      <w:r w:rsidR="00A656A6" w:rsidRPr="00E84955">
        <w:rPr>
          <w:lang w:val="ru-RU"/>
        </w:rPr>
        <w:t xml:space="preserve">звукозаписи, </w:t>
      </w:r>
      <w:r w:rsidR="00850024">
        <w:rPr>
          <w:lang w:val="ru-RU"/>
        </w:rPr>
        <w:t>распространяемой в коммерческих целях</w:t>
      </w:r>
      <w:r w:rsidR="00A656A6" w:rsidRPr="00E84955">
        <w:rPr>
          <w:lang w:val="ru-RU"/>
        </w:rPr>
        <w:t xml:space="preserve">, как указывалось выше.  </w:t>
      </w:r>
      <w:r w:rsidR="00850024" w:rsidRPr="00E84955">
        <w:rPr>
          <w:lang w:val="ru-RU"/>
        </w:rPr>
        <w:t>К</w:t>
      </w:r>
      <w:r w:rsidR="00850024">
        <w:rPr>
          <w:lang w:val="ru-RU"/>
        </w:rPr>
        <w:t> </w:t>
      </w:r>
      <w:r w:rsidR="00850024" w:rsidRPr="00E84955">
        <w:rPr>
          <w:lang w:val="ru-RU"/>
        </w:rPr>
        <w:t>исполнителям</w:t>
      </w:r>
      <w:r w:rsidR="00850024">
        <w:rPr>
          <w:lang w:val="ru-RU"/>
        </w:rPr>
        <w:t xml:space="preserve"> </w:t>
      </w:r>
      <w:r w:rsidR="00850024" w:rsidRPr="00E84955">
        <w:rPr>
          <w:lang w:val="ru-RU"/>
        </w:rPr>
        <w:t xml:space="preserve">также применяется </w:t>
      </w:r>
      <w:r w:rsidR="00A656A6" w:rsidRPr="00E84955">
        <w:rPr>
          <w:lang w:val="ru-RU"/>
        </w:rPr>
        <w:t xml:space="preserve">Согласованное заявление в отношении </w:t>
      </w:r>
      <w:r w:rsidR="00850024" w:rsidRPr="00E84955">
        <w:rPr>
          <w:lang w:val="ru-RU"/>
        </w:rPr>
        <w:t>с</w:t>
      </w:r>
      <w:r w:rsidR="00A656A6" w:rsidRPr="00E84955">
        <w:rPr>
          <w:lang w:val="ru-RU"/>
        </w:rPr>
        <w:t>татьи 15 ДИФ 1996 г. Права исполнителей ограничены во времени</w:t>
      </w:r>
      <w:r w:rsidR="000B3551">
        <w:rPr>
          <w:lang w:val="ru-RU"/>
        </w:rPr>
        <w:t xml:space="preserve">: срок их действия составляет не менее </w:t>
      </w:r>
      <w:r w:rsidR="00A656A6" w:rsidRPr="00E84955">
        <w:rPr>
          <w:lang w:val="ru-RU"/>
        </w:rPr>
        <w:t xml:space="preserve">50 </w:t>
      </w:r>
      <w:r w:rsidR="000B3551">
        <w:rPr>
          <w:lang w:val="ru-RU"/>
        </w:rPr>
        <w:t xml:space="preserve">лет </w:t>
      </w:r>
      <w:r w:rsidR="00A656A6" w:rsidRPr="00E84955">
        <w:rPr>
          <w:lang w:val="ru-RU"/>
        </w:rPr>
        <w:t>с</w:t>
      </w:r>
      <w:r w:rsidR="000B3551">
        <w:rPr>
          <w:lang w:val="ru-RU"/>
        </w:rPr>
        <w:t xml:space="preserve"> </w:t>
      </w:r>
      <w:r w:rsidR="000B3551" w:rsidRPr="000B3551">
        <w:rPr>
          <w:lang w:val="ru-RU"/>
        </w:rPr>
        <w:t>момент</w:t>
      </w:r>
      <w:r w:rsidR="000B3551">
        <w:rPr>
          <w:lang w:val="ru-RU"/>
        </w:rPr>
        <w:t xml:space="preserve">а </w:t>
      </w:r>
      <w:r w:rsidR="00A656A6" w:rsidRPr="00E84955">
        <w:rPr>
          <w:lang w:val="ru-RU"/>
        </w:rPr>
        <w:t xml:space="preserve">первой фиксации </w:t>
      </w:r>
      <w:r w:rsidR="000B3551">
        <w:rPr>
          <w:lang w:val="ru-RU"/>
        </w:rPr>
        <w:t xml:space="preserve">исполнения в </w:t>
      </w:r>
      <w:r w:rsidR="00A656A6" w:rsidRPr="00E84955">
        <w:rPr>
          <w:lang w:val="ru-RU"/>
        </w:rPr>
        <w:t>звукозаписи.  Если исполнение не зафиксировано (в частно</w:t>
      </w:r>
      <w:r w:rsidR="000B3551">
        <w:rPr>
          <w:lang w:val="ru-RU"/>
        </w:rPr>
        <w:t>сти, в случае «живого» исполнения</w:t>
      </w:r>
      <w:r w:rsidR="00A656A6" w:rsidRPr="00E84955">
        <w:rPr>
          <w:lang w:val="ru-RU"/>
        </w:rPr>
        <w:t xml:space="preserve">), </w:t>
      </w:r>
      <w:r w:rsidR="000B3551">
        <w:rPr>
          <w:lang w:val="ru-RU"/>
        </w:rPr>
        <w:t xml:space="preserve">такой </w:t>
      </w:r>
      <w:r w:rsidR="00A656A6" w:rsidRPr="00E84955">
        <w:rPr>
          <w:lang w:val="ru-RU"/>
        </w:rPr>
        <w:t>срок не применим, так как охрана может предоставляться только в отн</w:t>
      </w:r>
      <w:r w:rsidR="00A656A6">
        <w:rPr>
          <w:lang w:val="ru-RU"/>
        </w:rPr>
        <w:t>ошении одновременных действий</w:t>
      </w:r>
      <w:r w:rsidRPr="00A40E70">
        <w:rPr>
          <w:vertAlign w:val="superscript"/>
        </w:rPr>
        <w:footnoteReference w:id="28"/>
      </w:r>
      <w:r w:rsidR="00A656A6">
        <w:rPr>
          <w:lang w:val="ru-RU"/>
        </w:rPr>
        <w:t>.</w:t>
      </w:r>
      <w:r w:rsidRPr="00A656A6">
        <w:rPr>
          <w:lang w:val="ru-RU"/>
        </w:rPr>
        <w:t xml:space="preserve">  </w:t>
      </w:r>
    </w:p>
    <w:p w:rsidR="00D043FC" w:rsidRPr="00A656A6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0B3551">
        <w:rPr>
          <w:lang w:val="ru-RU"/>
        </w:rPr>
        <w:t>После вступления в силу Пекинского</w:t>
      </w:r>
      <w:r w:rsidR="00011CB6" w:rsidRPr="00B01658">
        <w:rPr>
          <w:lang w:val="ru-RU"/>
        </w:rPr>
        <w:t xml:space="preserve"> договор</w:t>
      </w:r>
      <w:r w:rsidR="000B3551">
        <w:rPr>
          <w:lang w:val="ru-RU"/>
        </w:rPr>
        <w:t xml:space="preserve">а он будет обеспечивать </w:t>
      </w:r>
      <w:r w:rsidR="00B01658" w:rsidRPr="00B01658">
        <w:rPr>
          <w:lang w:val="ru-RU"/>
        </w:rPr>
        <w:t>охран</w:t>
      </w:r>
      <w:r w:rsidR="000B3551">
        <w:rPr>
          <w:lang w:val="ru-RU"/>
        </w:rPr>
        <w:t>у прав исполнителей</w:t>
      </w:r>
      <w:r w:rsidRPr="00B01658">
        <w:rPr>
          <w:lang w:val="ru-RU"/>
        </w:rPr>
        <w:t xml:space="preserve">, </w:t>
      </w:r>
      <w:r w:rsidR="00F11F78" w:rsidRPr="00F11F78">
        <w:rPr>
          <w:lang w:val="ru-RU"/>
        </w:rPr>
        <w:t xml:space="preserve">исполнения </w:t>
      </w:r>
      <w:r w:rsidR="000B3551" w:rsidRPr="000B3551">
        <w:rPr>
          <w:lang w:val="ru-RU"/>
        </w:rPr>
        <w:t>котор</w:t>
      </w:r>
      <w:r w:rsidR="000B3551">
        <w:rPr>
          <w:lang w:val="ru-RU"/>
        </w:rPr>
        <w:t xml:space="preserve">ых были </w:t>
      </w:r>
      <w:r w:rsidR="000B3551" w:rsidRPr="000B3551">
        <w:rPr>
          <w:lang w:val="ru-RU"/>
        </w:rPr>
        <w:t>зафиксирован</w:t>
      </w:r>
      <w:r w:rsidR="000B3551">
        <w:rPr>
          <w:lang w:val="ru-RU"/>
        </w:rPr>
        <w:t xml:space="preserve">ы в </w:t>
      </w:r>
      <w:r w:rsidR="00011CB6" w:rsidRPr="00B01658">
        <w:rPr>
          <w:lang w:val="ru-RU"/>
        </w:rPr>
        <w:t>аудиовизуальн</w:t>
      </w:r>
      <w:r w:rsidR="000B3551">
        <w:rPr>
          <w:lang w:val="ru-RU"/>
        </w:rPr>
        <w:t xml:space="preserve">ых </w:t>
      </w:r>
      <w:r w:rsidR="000B3551" w:rsidRPr="000B3551">
        <w:rPr>
          <w:lang w:val="ru-RU"/>
        </w:rPr>
        <w:t>средств</w:t>
      </w:r>
      <w:r w:rsidR="000B3551">
        <w:rPr>
          <w:lang w:val="ru-RU"/>
        </w:rPr>
        <w:t>ах передачи</w:t>
      </w:r>
      <w:r w:rsidR="00B01658" w:rsidRPr="00B01658">
        <w:rPr>
          <w:lang w:val="ru-RU"/>
        </w:rPr>
        <w:t xml:space="preserve">, например, </w:t>
      </w:r>
      <w:r w:rsidR="000B3551">
        <w:rPr>
          <w:lang w:val="ru-RU"/>
        </w:rPr>
        <w:t xml:space="preserve">в виде фильмов или телевизионных </w:t>
      </w:r>
      <w:r w:rsidR="000B3551" w:rsidRPr="000B3551">
        <w:rPr>
          <w:lang w:val="ru-RU"/>
        </w:rPr>
        <w:t>программ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а также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lastRenderedPageBreak/>
        <w:t xml:space="preserve">прав </w:t>
      </w:r>
      <w:r w:rsidR="00011CB6" w:rsidRPr="00B01658">
        <w:rPr>
          <w:lang w:val="ru-RU"/>
        </w:rPr>
        <w:t>музыкантов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на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исполнения, </w:t>
      </w:r>
      <w:r w:rsidR="00B01658" w:rsidRPr="00B01658">
        <w:rPr>
          <w:lang w:val="ru-RU"/>
        </w:rPr>
        <w:t xml:space="preserve">непосредственно </w:t>
      </w:r>
      <w:r w:rsidR="000B3551">
        <w:rPr>
          <w:lang w:val="ru-RU"/>
        </w:rPr>
        <w:t xml:space="preserve">записанные или </w:t>
      </w:r>
      <w:r w:rsidR="000B3551" w:rsidRPr="000B3551">
        <w:rPr>
          <w:lang w:val="ru-RU"/>
        </w:rPr>
        <w:t>зафиксированн</w:t>
      </w:r>
      <w:r w:rsidR="000B3551">
        <w:rPr>
          <w:lang w:val="ru-RU"/>
        </w:rPr>
        <w:t xml:space="preserve">ые </w:t>
      </w:r>
      <w:r w:rsidR="000B3551" w:rsidRPr="000B3551">
        <w:rPr>
          <w:lang w:val="ru-RU"/>
        </w:rPr>
        <w:t>средств</w:t>
      </w:r>
      <w:r w:rsidR="000B3551">
        <w:rPr>
          <w:lang w:val="ru-RU"/>
        </w:rPr>
        <w:t xml:space="preserve">ами </w:t>
      </w:r>
      <w:r w:rsidR="00011CB6" w:rsidRPr="00B01658">
        <w:rPr>
          <w:lang w:val="ru-RU"/>
        </w:rPr>
        <w:t>аудиовизуальн</w:t>
      </w:r>
      <w:r w:rsidR="000B3551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записи</w:t>
      </w:r>
      <w:r w:rsidRPr="00B01658">
        <w:rPr>
          <w:lang w:val="ru-RU"/>
        </w:rPr>
        <w:t xml:space="preserve">.  </w:t>
      </w:r>
      <w:r w:rsidR="000B3551">
        <w:rPr>
          <w:lang w:val="ru-RU"/>
        </w:rPr>
        <w:t xml:space="preserve">Как и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0B3551">
        <w:rPr>
          <w:lang w:val="ru-RU"/>
        </w:rPr>
        <w:t> г.</w:t>
      </w:r>
      <w:r w:rsidRPr="00B01658">
        <w:rPr>
          <w:lang w:val="ru-RU"/>
        </w:rPr>
        <w:t xml:space="preserve">, </w:t>
      </w:r>
      <w:r w:rsidR="00011CB6" w:rsidRPr="00B01658">
        <w:rPr>
          <w:lang w:val="ru-RU"/>
        </w:rPr>
        <w:t>Пекинский договор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2012 г.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будет обеспечивать </w:t>
      </w:r>
      <w:r w:rsidR="000B3551" w:rsidRPr="000B3551">
        <w:rPr>
          <w:lang w:val="ru-RU"/>
        </w:rPr>
        <w:t>охран</w:t>
      </w:r>
      <w:r w:rsidR="000B3551">
        <w:rPr>
          <w:lang w:val="ru-RU"/>
        </w:rPr>
        <w:t>у прав на</w:t>
      </w:r>
      <w:r w:rsidR="00B01658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аудиовизуальные исполнения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11CB6" w:rsidRPr="00B01658">
        <w:rPr>
          <w:lang w:val="ru-RU"/>
        </w:rPr>
        <w:t>литературн</w:t>
      </w:r>
      <w:r w:rsidR="000B3551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художественных произведений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выражений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фольклор</w:t>
      </w:r>
      <w:r w:rsidR="000B3551">
        <w:rPr>
          <w:lang w:val="ru-RU"/>
        </w:rPr>
        <w:t>а</w:t>
      </w:r>
      <w:r w:rsidR="004548F7">
        <w:rPr>
          <w:lang w:val="ru-RU"/>
        </w:rPr>
        <w:t>»</w:t>
      </w:r>
      <w:r w:rsidR="000B3551">
        <w:rPr>
          <w:lang w:val="ru-RU"/>
        </w:rPr>
        <w:t xml:space="preserve">. Такая </w:t>
      </w:r>
      <w:r w:rsidR="00B01658" w:rsidRPr="00B01658">
        <w:rPr>
          <w:lang w:val="ru-RU"/>
        </w:rPr>
        <w:t xml:space="preserve">охрана </w:t>
      </w:r>
      <w:r w:rsidR="000B3551">
        <w:rPr>
          <w:lang w:val="ru-RU"/>
        </w:rPr>
        <w:t>будет включать личные</w:t>
      </w:r>
      <w:r w:rsidR="00011CB6" w:rsidRPr="00B01658">
        <w:rPr>
          <w:lang w:val="ru-RU"/>
        </w:rPr>
        <w:t xml:space="preserve"> неимущественные права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 xml:space="preserve">ряд </w:t>
      </w:r>
      <w:r w:rsidR="000B3551">
        <w:rPr>
          <w:lang w:val="ru-RU"/>
        </w:rPr>
        <w:t>имущественных прав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имущественные права</w:t>
      </w:r>
      <w:r w:rsidR="00011CB6" w:rsidRPr="00B01658">
        <w:rPr>
          <w:lang w:val="ru-RU"/>
        </w:rPr>
        <w:t xml:space="preserve"> </w:t>
      </w:r>
      <w:r w:rsidR="000B3551">
        <w:rPr>
          <w:lang w:val="ru-RU"/>
        </w:rPr>
        <w:t xml:space="preserve">на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не</w:t>
      </w:r>
      <w:r w:rsidR="000B3551" w:rsidRPr="000B3551">
        <w:rPr>
          <w:lang w:val="ru-RU"/>
        </w:rPr>
        <w:t>зафиксированн</w:t>
      </w:r>
      <w:r w:rsidR="000B3551">
        <w:rPr>
          <w:lang w:val="ru-RU"/>
        </w:rPr>
        <w:t>ые исполнения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 xml:space="preserve">права </w:t>
      </w:r>
      <w:r w:rsidR="000B3551">
        <w:rPr>
          <w:lang w:val="ru-RU"/>
        </w:rPr>
        <w:t xml:space="preserve">на </w:t>
      </w:r>
      <w:r w:rsidR="00011CB6" w:rsidRPr="00B01658">
        <w:rPr>
          <w:lang w:val="ru-RU"/>
        </w:rPr>
        <w:t>воспроизведение</w:t>
      </w:r>
      <w:r w:rsidRPr="00B01658">
        <w:rPr>
          <w:lang w:val="ru-RU"/>
        </w:rPr>
        <w:t xml:space="preserve">, </w:t>
      </w:r>
      <w:r w:rsidR="000B3551" w:rsidRPr="000B3551">
        <w:rPr>
          <w:lang w:val="ru-RU"/>
        </w:rPr>
        <w:t>распространен</w:t>
      </w:r>
      <w:r w:rsidR="000B3551">
        <w:rPr>
          <w:lang w:val="ru-RU"/>
        </w:rPr>
        <w:t xml:space="preserve">ие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621333" w:rsidRPr="00621333">
        <w:rPr>
          <w:lang w:val="ru-RU"/>
        </w:rPr>
        <w:t>пе</w:t>
      </w:r>
      <w:r w:rsidR="00621333">
        <w:rPr>
          <w:lang w:val="ru-RU"/>
        </w:rPr>
        <w:t>редачу во временное пользование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право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предоставлять</w:t>
      </w:r>
      <w:r w:rsidR="00011CB6" w:rsidRPr="00B01658">
        <w:rPr>
          <w:lang w:val="ru-RU"/>
        </w:rPr>
        <w:t xml:space="preserve"> доступ</w:t>
      </w:r>
      <w:r w:rsidR="000B3551">
        <w:rPr>
          <w:lang w:val="ru-RU"/>
        </w:rPr>
        <w:t xml:space="preserve"> к </w:t>
      </w:r>
      <w:r w:rsidR="000B3551" w:rsidRPr="000B3551">
        <w:rPr>
          <w:lang w:val="ru-RU"/>
        </w:rPr>
        <w:t>фиксир</w:t>
      </w:r>
      <w:r w:rsidR="000B3551">
        <w:rPr>
          <w:lang w:val="ru-RU"/>
        </w:rPr>
        <w:t>ованным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испол</w:t>
      </w:r>
      <w:r w:rsidR="000B3551" w:rsidRPr="00B5534F">
        <w:rPr>
          <w:lang w:val="ru-RU"/>
        </w:rPr>
        <w:t>нениям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право</w:t>
      </w:r>
      <w:r w:rsidRPr="00B5534F">
        <w:rPr>
          <w:lang w:val="ru-RU"/>
        </w:rPr>
        <w:t xml:space="preserve"> </w:t>
      </w:r>
      <w:r w:rsidR="00011CB6" w:rsidRPr="00B5534F">
        <w:rPr>
          <w:lang w:val="ru-RU"/>
        </w:rPr>
        <w:t xml:space="preserve">вещания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0B3551" w:rsidRPr="00B5534F">
        <w:rPr>
          <w:lang w:val="ru-RU"/>
        </w:rPr>
        <w:t>публичной передачи</w:t>
      </w:r>
      <w:r w:rsidRPr="00B5534F">
        <w:rPr>
          <w:rStyle w:val="FootnoteReference"/>
        </w:rPr>
        <w:footnoteReference w:id="29"/>
      </w:r>
      <w:r w:rsidR="000B3551" w:rsidRPr="00B5534F">
        <w:rPr>
          <w:lang w:val="ru-RU"/>
        </w:rPr>
        <w:t>.</w:t>
      </w:r>
      <w:r w:rsidRPr="00B5534F">
        <w:rPr>
          <w:lang w:val="ru-RU"/>
        </w:rPr>
        <w:t xml:space="preserve">  </w:t>
      </w:r>
      <w:r w:rsidR="00B5534F" w:rsidRPr="00B5534F">
        <w:rPr>
          <w:lang w:val="ru-RU"/>
        </w:rPr>
        <w:t>Права исполнителей на исполнения, зафиксированные аудиовизуальными средствами, ограничены во времени: срок их действия составляет не менее 50 лет с момента фиксации исполнения</w:t>
      </w:r>
      <w:r>
        <w:rPr>
          <w:rStyle w:val="FootnoteReference"/>
        </w:rPr>
        <w:footnoteReference w:id="30"/>
      </w:r>
      <w:r w:rsidR="00B5534F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Можно сказать, что исполнения ТВК пользуются </w:t>
      </w:r>
      <w:r w:rsidR="00B5534F" w:rsidRPr="00B5534F">
        <w:rPr>
          <w:lang w:val="ru-RU"/>
        </w:rPr>
        <w:t>значительными возможн</w:t>
      </w:r>
      <w:r w:rsidR="00B5534F">
        <w:rPr>
          <w:lang w:val="ru-RU"/>
        </w:rPr>
        <w:t xml:space="preserve">остями охраны </w:t>
      </w:r>
      <w:r w:rsidR="00B5534F" w:rsidRPr="00E84955">
        <w:rPr>
          <w:lang w:val="ru-RU"/>
        </w:rPr>
        <w:t>или</w:t>
      </w:r>
      <w:r w:rsidR="00EC0852">
        <w:rPr>
          <w:lang w:val="ru-RU"/>
        </w:rPr>
        <w:t>,</w:t>
      </w:r>
      <w:r w:rsidR="00B5534F" w:rsidRPr="00E84955">
        <w:rPr>
          <w:lang w:val="ru-RU"/>
        </w:rPr>
        <w:t xml:space="preserve"> по крайней мере</w:t>
      </w:r>
      <w:r w:rsidR="00EC0852">
        <w:rPr>
          <w:lang w:val="ru-RU"/>
        </w:rPr>
        <w:t>,</w:t>
      </w:r>
      <w:r w:rsidR="00B5534F">
        <w:rPr>
          <w:lang w:val="ru-RU"/>
        </w:rPr>
        <w:t xml:space="preserve"> охраняются </w:t>
      </w:r>
      <w:r w:rsidR="00B5534F" w:rsidRPr="00B5534F">
        <w:rPr>
          <w:lang w:val="ru-RU"/>
        </w:rPr>
        <w:t>положени</w:t>
      </w:r>
      <w:r w:rsidR="00B5534F">
        <w:rPr>
          <w:lang w:val="ru-RU"/>
        </w:rPr>
        <w:t xml:space="preserve">ями </w:t>
      </w:r>
      <w:r w:rsidR="00B5534F" w:rsidRPr="00E84955">
        <w:rPr>
          <w:lang w:val="ru-RU"/>
        </w:rPr>
        <w:t>междунаро</w:t>
      </w:r>
      <w:r w:rsidR="00B5534F">
        <w:rPr>
          <w:lang w:val="ru-RU"/>
        </w:rPr>
        <w:t xml:space="preserve">дных договоров об </w:t>
      </w:r>
      <w:r w:rsidR="00B5534F" w:rsidRPr="00B5534F">
        <w:rPr>
          <w:lang w:val="ru-RU"/>
        </w:rPr>
        <w:t>охран</w:t>
      </w:r>
      <w:r w:rsidR="00B5534F">
        <w:rPr>
          <w:lang w:val="ru-RU"/>
        </w:rPr>
        <w:t>е смежных прав не хуже других видов</w:t>
      </w:r>
      <w:r w:rsidR="00B5534F" w:rsidRPr="00E84955">
        <w:rPr>
          <w:lang w:val="ru-RU"/>
        </w:rPr>
        <w:t xml:space="preserve"> исполнений</w:t>
      </w:r>
      <w:r w:rsidR="00C93CB9" w:rsidRPr="00E84955">
        <w:rPr>
          <w:lang w:val="ru-RU"/>
        </w:rPr>
        <w:t xml:space="preserve">. </w:t>
      </w:r>
      <w:r w:rsidRPr="00C93CB9">
        <w:rPr>
          <w:lang w:val="ru-RU"/>
        </w:rPr>
        <w:t xml:space="preserve">  </w:t>
      </w:r>
      <w:r w:rsidR="00B5534F">
        <w:rPr>
          <w:lang w:val="ru-RU"/>
        </w:rPr>
        <w:t>Статьи</w:t>
      </w:r>
      <w:r w:rsidRPr="00B5534F">
        <w:rPr>
          <w:lang w:val="ru-RU"/>
        </w:rPr>
        <w:t xml:space="preserve"> 5 </w:t>
      </w:r>
      <w:r w:rsidR="00B5534F" w:rsidRPr="00B5534F">
        <w:rPr>
          <w:lang w:val="ru-RU"/>
        </w:rPr>
        <w:t xml:space="preserve">- </w:t>
      </w:r>
      <w:r w:rsidRPr="00B5534F">
        <w:rPr>
          <w:lang w:val="ru-RU"/>
        </w:rPr>
        <w:t xml:space="preserve">10 </w:t>
      </w:r>
      <w:r w:rsidR="00011CB6" w:rsidRPr="00F11F78">
        <w:rPr>
          <w:lang w:val="ru-RU"/>
        </w:rPr>
        <w:t>ДИФ</w:t>
      </w:r>
      <w:r w:rsidR="00011CB6" w:rsidRPr="00B5534F">
        <w:rPr>
          <w:lang w:val="ru-RU"/>
        </w:rPr>
        <w:t xml:space="preserve"> </w:t>
      </w:r>
      <w:r w:rsidRPr="00B5534F">
        <w:rPr>
          <w:lang w:val="ru-RU"/>
        </w:rPr>
        <w:t>1996</w:t>
      </w:r>
      <w:r w:rsidR="00B5534F" w:rsidRPr="00B5534F">
        <w:t> </w:t>
      </w:r>
      <w:r w:rsidR="00B5534F">
        <w:rPr>
          <w:lang w:val="ru-RU"/>
        </w:rPr>
        <w:t>г</w:t>
      </w:r>
      <w:r w:rsidR="00B5534F" w:rsidRPr="00B5534F">
        <w:rPr>
          <w:lang w:val="ru-RU"/>
        </w:rPr>
        <w:t>. предусматрива</w:t>
      </w:r>
      <w:r w:rsidR="00B5534F">
        <w:rPr>
          <w:lang w:val="ru-RU"/>
        </w:rPr>
        <w:t>ют</w:t>
      </w:r>
      <w:r w:rsidR="00B5534F" w:rsidRPr="00B5534F">
        <w:rPr>
          <w:lang w:val="ru-RU"/>
        </w:rPr>
        <w:t xml:space="preserve"> </w:t>
      </w:r>
      <w:r w:rsidR="00B01658" w:rsidRPr="00F11F78">
        <w:rPr>
          <w:lang w:val="ru-RU"/>
        </w:rPr>
        <w:t>ряд</w:t>
      </w:r>
      <w:r w:rsidR="00B01658" w:rsidRPr="00B5534F">
        <w:rPr>
          <w:lang w:val="ru-RU"/>
        </w:rPr>
        <w:t xml:space="preserve"> </w:t>
      </w:r>
      <w:r w:rsidR="00B5534F">
        <w:rPr>
          <w:lang w:val="ru-RU"/>
        </w:rPr>
        <w:t xml:space="preserve">личных </w:t>
      </w:r>
      <w:r w:rsidR="00B5534F" w:rsidRPr="00B5534F">
        <w:rPr>
          <w:szCs w:val="22"/>
          <w:lang w:val="ru-RU"/>
        </w:rPr>
        <w:t>неимущественн</w:t>
      </w:r>
      <w:r w:rsidR="00B5534F">
        <w:rPr>
          <w:lang w:val="ru-RU"/>
        </w:rPr>
        <w:t xml:space="preserve">ых прав, </w:t>
      </w:r>
      <w:r w:rsidR="00B5534F" w:rsidRPr="00B5534F">
        <w:rPr>
          <w:lang w:val="ru-RU"/>
        </w:rPr>
        <w:t>а также</w:t>
      </w:r>
      <w:r w:rsidR="00B5534F">
        <w:rPr>
          <w:lang w:val="ru-RU"/>
        </w:rPr>
        <w:t xml:space="preserve"> имущественных</w:t>
      </w:r>
      <w:r w:rsidR="00011CB6" w:rsidRPr="00B5534F">
        <w:rPr>
          <w:lang w:val="ru-RU"/>
        </w:rPr>
        <w:t xml:space="preserve"> </w:t>
      </w:r>
      <w:r w:rsidR="00B5534F">
        <w:rPr>
          <w:lang w:val="ru-RU"/>
        </w:rPr>
        <w:t>прав</w:t>
      </w:r>
      <w:r w:rsidR="00011CB6" w:rsidRPr="00B5534F">
        <w:rPr>
          <w:lang w:val="ru-RU"/>
        </w:rPr>
        <w:t xml:space="preserve"> </w:t>
      </w:r>
      <w:r w:rsidR="00B5534F">
        <w:rPr>
          <w:lang w:val="ru-RU"/>
        </w:rPr>
        <w:t>исполнителей</w:t>
      </w:r>
      <w:r w:rsidR="00011CB6" w:rsidRPr="00B5534F">
        <w:rPr>
          <w:lang w:val="ru-RU"/>
        </w:rPr>
        <w:t xml:space="preserve"> </w:t>
      </w:r>
      <w:r w:rsidR="00B5534F" w:rsidRPr="00B5534F">
        <w:rPr>
          <w:lang w:val="ru-RU"/>
        </w:rPr>
        <w:t>применительно</w:t>
      </w:r>
      <w:r w:rsidR="00B5534F">
        <w:rPr>
          <w:lang w:val="ru-RU"/>
        </w:rPr>
        <w:t xml:space="preserve"> к звуковой составляющей </w:t>
      </w:r>
      <w:r w:rsidR="00B01658" w:rsidRPr="00F11F78">
        <w:rPr>
          <w:lang w:val="ru-RU"/>
        </w:rPr>
        <w:t>их</w:t>
      </w:r>
      <w:r w:rsidRPr="00B5534F">
        <w:rPr>
          <w:lang w:val="ru-RU"/>
        </w:rPr>
        <w:t xml:space="preserve"> </w:t>
      </w:r>
      <w:r w:rsidR="00B5534F">
        <w:rPr>
          <w:lang w:val="ru-RU"/>
        </w:rPr>
        <w:t>исполнений</w:t>
      </w:r>
      <w:r w:rsidRPr="00B5534F">
        <w:rPr>
          <w:lang w:val="ru-RU"/>
        </w:rPr>
        <w:t xml:space="preserve">.  </w:t>
      </w:r>
      <w:r w:rsidR="00B5534F" w:rsidRPr="00B5534F">
        <w:rPr>
          <w:lang w:val="ru-RU"/>
        </w:rPr>
        <w:t>Стат</w:t>
      </w:r>
      <w:r w:rsidR="00B5534F">
        <w:rPr>
          <w:lang w:val="ru-RU"/>
        </w:rPr>
        <w:t>ьи</w:t>
      </w:r>
      <w:r w:rsidRPr="00B5534F">
        <w:rPr>
          <w:lang w:val="ru-RU"/>
        </w:rPr>
        <w:t xml:space="preserve"> 5 </w:t>
      </w:r>
      <w:r w:rsidR="00B5534F">
        <w:rPr>
          <w:lang w:val="ru-RU"/>
        </w:rPr>
        <w:t xml:space="preserve">- </w:t>
      </w:r>
      <w:r w:rsidRPr="00B5534F">
        <w:rPr>
          <w:lang w:val="ru-RU"/>
        </w:rPr>
        <w:t xml:space="preserve">11 </w:t>
      </w:r>
      <w:r w:rsidR="00B5534F">
        <w:rPr>
          <w:lang w:val="ru-RU"/>
        </w:rPr>
        <w:t>Пекинского</w:t>
      </w:r>
      <w:r w:rsidR="00011CB6" w:rsidRPr="00B5534F">
        <w:rPr>
          <w:lang w:val="ru-RU"/>
        </w:rPr>
        <w:t xml:space="preserve"> договор</w:t>
      </w:r>
      <w:r w:rsidR="00B5534F">
        <w:rPr>
          <w:lang w:val="ru-RU"/>
        </w:rPr>
        <w:t>а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2012 г.</w:t>
      </w:r>
      <w:r w:rsidRPr="00B5534F">
        <w:rPr>
          <w:lang w:val="ru-RU"/>
        </w:rPr>
        <w:t xml:space="preserve"> </w:t>
      </w:r>
      <w:r w:rsidR="00EC0852" w:rsidRPr="00EC0852">
        <w:rPr>
          <w:lang w:val="ru-RU"/>
        </w:rPr>
        <w:t>предусматрива</w:t>
      </w:r>
      <w:r w:rsidR="00EC0852">
        <w:rPr>
          <w:lang w:val="ru-RU"/>
        </w:rPr>
        <w:t>ет</w:t>
      </w:r>
      <w:r w:rsidR="00B5534F">
        <w:rPr>
          <w:lang w:val="ru-RU"/>
        </w:rPr>
        <w:t xml:space="preserve"> </w:t>
      </w:r>
      <w:r w:rsidR="00B01658" w:rsidRPr="00B5534F">
        <w:rPr>
          <w:lang w:val="ru-RU"/>
        </w:rPr>
        <w:t xml:space="preserve">ряд </w:t>
      </w:r>
      <w:r w:rsidR="00B5534F">
        <w:rPr>
          <w:lang w:val="ru-RU"/>
        </w:rPr>
        <w:t xml:space="preserve">личных </w:t>
      </w:r>
      <w:r w:rsidR="00B5534F" w:rsidRPr="00B5534F">
        <w:rPr>
          <w:lang w:val="ru-RU"/>
        </w:rPr>
        <w:t>неимущественн</w:t>
      </w:r>
      <w:r w:rsidR="00B5534F">
        <w:rPr>
          <w:lang w:val="ru-RU"/>
        </w:rPr>
        <w:t xml:space="preserve">ых прав, </w:t>
      </w:r>
      <w:r w:rsidR="00B5534F" w:rsidRPr="00B5534F">
        <w:rPr>
          <w:lang w:val="ru-RU"/>
        </w:rPr>
        <w:t>а также</w:t>
      </w:r>
      <w:r w:rsidR="00B5534F">
        <w:rPr>
          <w:lang w:val="ru-RU"/>
        </w:rPr>
        <w:t xml:space="preserve"> имущественны</w:t>
      </w:r>
      <w:r w:rsidR="00EC0852">
        <w:rPr>
          <w:lang w:val="ru-RU"/>
        </w:rPr>
        <w:t>е</w:t>
      </w:r>
      <w:r w:rsidR="00B5534F" w:rsidRPr="00B5534F">
        <w:rPr>
          <w:lang w:val="ru-RU"/>
        </w:rPr>
        <w:t xml:space="preserve"> </w:t>
      </w:r>
      <w:r w:rsidR="00B5534F">
        <w:rPr>
          <w:lang w:val="ru-RU"/>
        </w:rPr>
        <w:t>прав</w:t>
      </w:r>
      <w:r w:rsidR="00EC0852">
        <w:rPr>
          <w:lang w:val="ru-RU"/>
        </w:rPr>
        <w:t>а</w:t>
      </w:r>
      <w:r w:rsidR="00B5534F" w:rsidRPr="00B5534F">
        <w:rPr>
          <w:lang w:val="ru-RU"/>
        </w:rPr>
        <w:t xml:space="preserve"> </w:t>
      </w:r>
      <w:r w:rsidR="00B5534F">
        <w:rPr>
          <w:lang w:val="ru-RU"/>
        </w:rPr>
        <w:t>исполнителей</w:t>
      </w:r>
      <w:r w:rsidRPr="00B5534F">
        <w:rPr>
          <w:lang w:val="ru-RU"/>
        </w:rPr>
        <w:t xml:space="preserve">, </w:t>
      </w:r>
      <w:r w:rsidR="00B5534F">
        <w:rPr>
          <w:lang w:val="ru-RU"/>
        </w:rPr>
        <w:t xml:space="preserve">произведения </w:t>
      </w:r>
      <w:r w:rsidR="00B5534F" w:rsidRPr="00B5534F">
        <w:rPr>
          <w:lang w:val="ru-RU"/>
        </w:rPr>
        <w:t>котор</w:t>
      </w:r>
      <w:r w:rsidR="00B5534F">
        <w:rPr>
          <w:lang w:val="ru-RU"/>
        </w:rPr>
        <w:t xml:space="preserve">ых </w:t>
      </w:r>
      <w:r w:rsidR="00B5534F" w:rsidRPr="00B5534F">
        <w:rPr>
          <w:lang w:val="ru-RU"/>
        </w:rPr>
        <w:t>зафиксирован</w:t>
      </w:r>
      <w:r w:rsidR="00B5534F">
        <w:rPr>
          <w:lang w:val="ru-RU"/>
        </w:rPr>
        <w:t xml:space="preserve">ы </w:t>
      </w:r>
      <w:r w:rsidR="00B01658" w:rsidRPr="00B5534F">
        <w:rPr>
          <w:lang w:val="ru-RU"/>
        </w:rPr>
        <w:t>в</w:t>
      </w:r>
      <w:r w:rsidRPr="00B5534F">
        <w:rPr>
          <w:lang w:val="ru-RU"/>
        </w:rPr>
        <w:t xml:space="preserve"> </w:t>
      </w:r>
      <w:r w:rsidR="00011CB6" w:rsidRPr="00B5534F">
        <w:rPr>
          <w:lang w:val="ru-RU"/>
        </w:rPr>
        <w:t>аудиовизуальн</w:t>
      </w:r>
      <w:r w:rsidR="00B5534F">
        <w:rPr>
          <w:lang w:val="ru-RU"/>
        </w:rPr>
        <w:t>ой форме</w:t>
      </w:r>
      <w:r w:rsidRPr="00B5534F">
        <w:rPr>
          <w:lang w:val="ru-RU"/>
        </w:rPr>
        <w:t xml:space="preserve">.  </w:t>
      </w:r>
      <w:r w:rsidR="00B5534F">
        <w:rPr>
          <w:lang w:val="ru-RU"/>
        </w:rPr>
        <w:t xml:space="preserve">Реальный </w:t>
      </w:r>
      <w:r w:rsidR="00B5534F" w:rsidRPr="00B5534F">
        <w:rPr>
          <w:lang w:val="ru-RU"/>
        </w:rPr>
        <w:t>объе</w:t>
      </w:r>
      <w:r w:rsidR="00B5534F">
        <w:rPr>
          <w:lang w:val="ru-RU"/>
        </w:rPr>
        <w:t xml:space="preserve">м этой охраны на </w:t>
      </w:r>
      <w:r w:rsidR="00B01658" w:rsidRPr="00B5534F">
        <w:rPr>
          <w:lang w:val="ru-RU"/>
        </w:rPr>
        <w:t>национальн</w:t>
      </w:r>
      <w:r w:rsidR="00B5534F">
        <w:rPr>
          <w:lang w:val="ru-RU"/>
        </w:rPr>
        <w:t>ом</w:t>
      </w:r>
      <w:r w:rsidRPr="00B5534F">
        <w:rPr>
          <w:lang w:val="ru-RU"/>
        </w:rPr>
        <w:t xml:space="preserve"> </w:t>
      </w:r>
      <w:r w:rsidR="00B5534F">
        <w:rPr>
          <w:lang w:val="ru-RU"/>
        </w:rPr>
        <w:t>уровне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зависит от</w:t>
      </w:r>
      <w:r w:rsidRPr="00B5534F">
        <w:rPr>
          <w:lang w:val="ru-RU"/>
        </w:rPr>
        <w:t xml:space="preserve"> </w:t>
      </w:r>
      <w:r w:rsidR="00B5534F" w:rsidRPr="00B5534F">
        <w:rPr>
          <w:lang w:val="ru-RU"/>
        </w:rPr>
        <w:t>объе</w:t>
      </w:r>
      <w:r w:rsidR="00B5534F">
        <w:rPr>
          <w:lang w:val="ru-RU"/>
        </w:rPr>
        <w:t xml:space="preserve">ма и формы </w:t>
      </w:r>
      <w:r w:rsidR="00230D81">
        <w:rPr>
          <w:lang w:val="ru-RU"/>
        </w:rPr>
        <w:t>ратификации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230D81">
        <w:rPr>
          <w:lang w:val="ru-RU"/>
        </w:rPr>
        <w:t xml:space="preserve">имплементации этих договоров </w:t>
      </w:r>
      <w:r w:rsidR="00230D81" w:rsidRPr="00230D81">
        <w:rPr>
          <w:lang w:val="ru-RU"/>
        </w:rPr>
        <w:t>конкретн</w:t>
      </w:r>
      <w:r w:rsidR="00230D81">
        <w:rPr>
          <w:lang w:val="ru-RU"/>
        </w:rPr>
        <w:t xml:space="preserve">ыми </w:t>
      </w:r>
      <w:r w:rsidR="00230D81" w:rsidRPr="00B5534F">
        <w:rPr>
          <w:lang w:val="ru-RU"/>
        </w:rPr>
        <w:t>стран</w:t>
      </w:r>
      <w:r w:rsidR="00230D81">
        <w:rPr>
          <w:lang w:val="ru-RU"/>
        </w:rPr>
        <w:t>ами</w:t>
      </w:r>
      <w:r w:rsidRPr="00B5534F">
        <w:rPr>
          <w:lang w:val="ru-RU"/>
        </w:rPr>
        <w:t xml:space="preserve">.  </w:t>
      </w:r>
      <w:r w:rsidR="00230D81">
        <w:rPr>
          <w:lang w:val="ru-RU"/>
        </w:rPr>
        <w:t xml:space="preserve">Следует отметить, что </w:t>
      </w:r>
      <w:r w:rsidR="00011CB6" w:rsidRPr="00B01658">
        <w:rPr>
          <w:lang w:val="ru-RU"/>
        </w:rPr>
        <w:t>Пекинский договор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2012 г.</w:t>
      </w:r>
      <w:r w:rsidRPr="00B01658">
        <w:rPr>
          <w:lang w:val="ru-RU"/>
        </w:rPr>
        <w:t xml:space="preserve"> </w:t>
      </w:r>
      <w:r w:rsidR="00230D81">
        <w:rPr>
          <w:lang w:val="ru-RU"/>
        </w:rPr>
        <w:t>пока не вступил в силу</w:t>
      </w:r>
      <w:r>
        <w:rPr>
          <w:rStyle w:val="FootnoteReference"/>
        </w:rPr>
        <w:footnoteReference w:id="31"/>
      </w:r>
      <w:r w:rsidR="00230D81" w:rsidRPr="00B01658">
        <w:rPr>
          <w:lang w:val="ru-RU"/>
        </w:rPr>
        <w:t>,</w:t>
      </w:r>
      <w:r w:rsidR="00230D81" w:rsidRPr="00230D81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230D81">
        <w:rPr>
          <w:lang w:val="ru-RU"/>
        </w:rPr>
        <w:t xml:space="preserve">что не </w:t>
      </w:r>
      <w:r w:rsidR="00B01658" w:rsidRPr="00B01658">
        <w:rPr>
          <w:lang w:val="ru-RU"/>
        </w:rPr>
        <w:t>все</w:t>
      </w:r>
      <w:r w:rsidRPr="00B01658">
        <w:rPr>
          <w:lang w:val="ru-RU"/>
        </w:rPr>
        <w:t xml:space="preserve"> </w:t>
      </w:r>
      <w:r w:rsidR="00230D81" w:rsidRPr="00B01658">
        <w:rPr>
          <w:lang w:val="ru-RU"/>
        </w:rPr>
        <w:t>г</w:t>
      </w:r>
      <w:r w:rsidR="00B01658" w:rsidRPr="00B01658">
        <w:rPr>
          <w:lang w:val="ru-RU"/>
        </w:rPr>
        <w:t xml:space="preserve">осударства </w:t>
      </w:r>
      <w:r w:rsidR="00011CB6" w:rsidRPr="00B01658">
        <w:rPr>
          <w:lang w:val="ru-RU"/>
        </w:rPr>
        <w:t>ратифицировал</w:t>
      </w:r>
      <w:r w:rsidR="00230D81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230D81">
        <w:rPr>
          <w:lang w:val="ru-RU"/>
        </w:rPr>
        <w:t> г</w:t>
      </w:r>
      <w:r w:rsidRPr="00B01658">
        <w:rPr>
          <w:lang w:val="ru-RU"/>
        </w:rPr>
        <w:t>.</w:t>
      </w:r>
      <w:r>
        <w:rPr>
          <w:rStyle w:val="FootnoteReference"/>
        </w:rPr>
        <w:footnoteReference w:id="32"/>
      </w:r>
      <w:r w:rsidR="00230D81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57" w:name="_Toc520477598"/>
      <w:bookmarkStart w:id="58" w:name="_Toc527476651"/>
      <w:r w:rsidRPr="00E84955">
        <w:rPr>
          <w:lang w:val="ru-RU"/>
        </w:rPr>
        <w:t>Образцы</w:t>
      </w:r>
      <w:bookmarkEnd w:id="57"/>
      <w:bookmarkEnd w:id="58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Значительная часть </w:t>
      </w:r>
      <w:r w:rsidR="002822CA">
        <w:rPr>
          <w:lang w:val="ru-RU"/>
        </w:rPr>
        <w:t xml:space="preserve">представленного выше </w:t>
      </w:r>
      <w:r w:rsidR="00C93CB9" w:rsidRPr="00E84955">
        <w:rPr>
          <w:lang w:val="ru-RU"/>
        </w:rPr>
        <w:t xml:space="preserve">анализа </w:t>
      </w:r>
      <w:r w:rsidR="002822CA" w:rsidRPr="002822CA">
        <w:rPr>
          <w:lang w:val="ru-RU"/>
        </w:rPr>
        <w:t>ситуаци</w:t>
      </w:r>
      <w:r w:rsidR="002822CA">
        <w:rPr>
          <w:lang w:val="ru-RU"/>
        </w:rPr>
        <w:t xml:space="preserve">и </w:t>
      </w:r>
      <w:r w:rsidR="00C93CB9" w:rsidRPr="00E84955">
        <w:rPr>
          <w:lang w:val="ru-RU"/>
        </w:rPr>
        <w:t xml:space="preserve">в отношении литературных и художественных произведений </w:t>
      </w:r>
      <w:r w:rsidR="002822CA">
        <w:rPr>
          <w:lang w:val="ru-RU"/>
        </w:rPr>
        <w:t>применима и к образцам</w:t>
      </w:r>
      <w:r w:rsidR="00C93CB9" w:rsidRPr="00E84955">
        <w:rPr>
          <w:lang w:val="ru-RU"/>
        </w:rPr>
        <w:t xml:space="preserve">.  Традиционные образцы, которые являются </w:t>
      </w:r>
      <w:r w:rsidR="00EC0852" w:rsidRPr="00EC0852">
        <w:rPr>
          <w:szCs w:val="22"/>
          <w:lang w:val="ru-RU"/>
        </w:rPr>
        <w:t>результат</w:t>
      </w:r>
      <w:r w:rsidR="00EC0852">
        <w:rPr>
          <w:lang w:val="ru-RU"/>
        </w:rPr>
        <w:t>ами современной переработки</w:t>
      </w:r>
      <w:r w:rsidR="00C93CB9" w:rsidRPr="00E84955">
        <w:rPr>
          <w:lang w:val="ru-RU"/>
        </w:rPr>
        <w:t xml:space="preserve"> </w:t>
      </w:r>
      <w:r w:rsidR="002822CA">
        <w:rPr>
          <w:lang w:val="ru-RU"/>
        </w:rPr>
        <w:t xml:space="preserve">более </w:t>
      </w:r>
      <w:r w:rsidR="00C93CB9" w:rsidRPr="00E84955">
        <w:rPr>
          <w:lang w:val="ru-RU"/>
        </w:rPr>
        <w:t xml:space="preserve">ранних традиционных образцов, могут охраняться как промышленные образцы и регистрироваться в качестве таковых, и </w:t>
      </w:r>
      <w:r w:rsidR="00126D4A">
        <w:rPr>
          <w:lang w:val="ru-RU"/>
        </w:rPr>
        <w:t xml:space="preserve">в </w:t>
      </w:r>
      <w:r w:rsidR="00C93CB9" w:rsidRPr="00E84955">
        <w:rPr>
          <w:lang w:val="ru-RU"/>
        </w:rPr>
        <w:t>ряд</w:t>
      </w:r>
      <w:r w:rsidR="00126D4A">
        <w:rPr>
          <w:lang w:val="ru-RU"/>
        </w:rPr>
        <w:t>е документов приводились</w:t>
      </w:r>
      <w:r w:rsidR="00C93CB9" w:rsidRPr="00E84955">
        <w:rPr>
          <w:lang w:val="ru-RU"/>
        </w:rPr>
        <w:t xml:space="preserve"> </w:t>
      </w:r>
      <w:r w:rsidR="00EC0852" w:rsidRPr="00EC0852">
        <w:rPr>
          <w:lang w:val="ru-RU"/>
        </w:rPr>
        <w:t>соответствующ</w:t>
      </w:r>
      <w:r w:rsidR="00EC0852">
        <w:rPr>
          <w:lang w:val="ru-RU"/>
        </w:rPr>
        <w:t xml:space="preserve">ие </w:t>
      </w:r>
      <w:r w:rsidR="00C93CB9" w:rsidRPr="00E84955">
        <w:rPr>
          <w:lang w:val="ru-RU"/>
        </w:rPr>
        <w:t xml:space="preserve">примеры из </w:t>
      </w:r>
      <w:r w:rsidR="00126D4A">
        <w:rPr>
          <w:lang w:val="ru-RU"/>
        </w:rPr>
        <w:t xml:space="preserve">практики </w:t>
      </w:r>
      <w:r w:rsidR="00C93CB9" w:rsidRPr="00E84955">
        <w:rPr>
          <w:lang w:val="ru-RU"/>
        </w:rPr>
        <w:t>Китая и Казахстана</w:t>
      </w:r>
      <w:r w:rsidRPr="00A40E70">
        <w:rPr>
          <w:vertAlign w:val="superscript"/>
        </w:rPr>
        <w:footnoteReference w:id="33"/>
      </w:r>
      <w:r w:rsidR="00C93CB9" w:rsidRPr="00E84955">
        <w:rPr>
          <w:lang w:val="ru-RU"/>
        </w:rPr>
        <w:t xml:space="preserve">. </w:t>
      </w:r>
      <w:r w:rsidRPr="00C93CB9">
        <w:rPr>
          <w:lang w:val="ru-RU"/>
        </w:rPr>
        <w:t xml:space="preserve"> </w:t>
      </w:r>
      <w:r w:rsidR="00C93CB9" w:rsidRPr="00E84955">
        <w:rPr>
          <w:lang w:val="ru-RU"/>
        </w:rPr>
        <w:t xml:space="preserve">С другой стороны, </w:t>
      </w:r>
      <w:r w:rsidR="00EC0852">
        <w:rPr>
          <w:lang w:val="ru-RU"/>
        </w:rPr>
        <w:t xml:space="preserve">исходные </w:t>
      </w:r>
      <w:r w:rsidR="00C93CB9" w:rsidRPr="00E84955">
        <w:rPr>
          <w:lang w:val="ru-RU"/>
        </w:rPr>
        <w:t>образцы</w:t>
      </w:r>
      <w:r w:rsidR="00126D4A">
        <w:rPr>
          <w:lang w:val="ru-RU"/>
        </w:rPr>
        <w:t xml:space="preserve">, имеющие давнюю историю, </w:t>
      </w:r>
      <w:r w:rsidR="00126D4A" w:rsidRPr="00126D4A">
        <w:rPr>
          <w:lang w:val="ru-RU"/>
        </w:rPr>
        <w:t>а также</w:t>
      </w:r>
      <w:r w:rsidR="00C93CB9" w:rsidRPr="00E84955">
        <w:rPr>
          <w:lang w:val="ru-RU"/>
        </w:rPr>
        <w:t xml:space="preserve"> их копии</w:t>
      </w:r>
      <w:r w:rsidR="00126D4A">
        <w:rPr>
          <w:lang w:val="ru-RU"/>
        </w:rPr>
        <w:t>, охране не подлежат</w:t>
      </w:r>
      <w:r w:rsidR="00C93CB9" w:rsidRPr="00E84955">
        <w:rPr>
          <w:lang w:val="ru-RU"/>
        </w:rPr>
        <w:t xml:space="preserve">.  </w:t>
      </w:r>
      <w:r w:rsidR="00EC0852">
        <w:rPr>
          <w:lang w:val="ru-RU"/>
        </w:rPr>
        <w:t>О</w:t>
      </w:r>
      <w:r w:rsidR="00126D4A">
        <w:rPr>
          <w:lang w:val="ru-RU"/>
        </w:rPr>
        <w:t>пыт охраны</w:t>
      </w:r>
      <w:r w:rsidR="00C93CB9" w:rsidRPr="00E84955">
        <w:rPr>
          <w:lang w:val="ru-RU"/>
        </w:rPr>
        <w:t xml:space="preserve"> традиционных образцов</w:t>
      </w:r>
      <w:r w:rsidR="00EC0852">
        <w:rPr>
          <w:lang w:val="ru-RU"/>
        </w:rPr>
        <w:t xml:space="preserve">, </w:t>
      </w:r>
      <w:r w:rsidR="00EC0852" w:rsidRPr="00EC0852">
        <w:rPr>
          <w:color w:val="000000"/>
          <w:lang w:val="ru-RU"/>
        </w:rPr>
        <w:t>с другой стороны</w:t>
      </w:r>
      <w:r w:rsidR="00EC0852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EC0852">
        <w:rPr>
          <w:lang w:val="ru-RU"/>
        </w:rPr>
        <w:t xml:space="preserve">более </w:t>
      </w:r>
      <w:r w:rsidR="00C93CB9" w:rsidRPr="00E84955">
        <w:rPr>
          <w:lang w:val="ru-RU"/>
        </w:rPr>
        <w:t xml:space="preserve">ограничен.  </w:t>
      </w:r>
    </w:p>
    <w:p w:rsidR="00D043FC" w:rsidRPr="00C93CB9" w:rsidRDefault="00D043FC" w:rsidP="00A40E70">
      <w:pPr>
        <w:rPr>
          <w:i/>
          <w:lang w:val="ru-RU"/>
        </w:rPr>
      </w:pPr>
      <w:bookmarkStart w:id="59" w:name="_Toc199928127"/>
      <w:bookmarkStart w:id="60" w:name="_Toc200178806"/>
      <w:bookmarkStart w:id="61" w:name="_Toc211250722"/>
    </w:p>
    <w:p w:rsidR="00D043FC" w:rsidRPr="00B01658" w:rsidRDefault="00D043FC" w:rsidP="00A40E70">
      <w:pPr>
        <w:rPr>
          <w:lang w:val="ru-RU"/>
        </w:rPr>
      </w:pPr>
      <w:r w:rsidRPr="00830182">
        <w:fldChar w:fldCharType="begin"/>
      </w:r>
      <w:r w:rsidRPr="00B01658">
        <w:rPr>
          <w:lang w:val="ru-RU"/>
        </w:rPr>
        <w:instrText xml:space="preserve"> </w:instrText>
      </w:r>
      <w:r w:rsidRPr="00830182">
        <w:instrText>AUTONUM</w:instrText>
      </w:r>
      <w:r w:rsidRPr="00B01658">
        <w:rPr>
          <w:lang w:val="ru-RU"/>
        </w:rPr>
        <w:instrText xml:space="preserve">  </w:instrText>
      </w:r>
      <w:r w:rsidRPr="00830182">
        <w:fldChar w:fldCharType="end"/>
      </w:r>
      <w:r w:rsidRPr="00B01658">
        <w:rPr>
          <w:lang w:val="ru-RU"/>
        </w:rPr>
        <w:tab/>
      </w:r>
      <w:r w:rsidR="00126D4A" w:rsidRPr="00B01658">
        <w:rPr>
          <w:lang w:val="ru-RU"/>
        </w:rPr>
        <w:t>В контекст</w:t>
      </w:r>
      <w:r w:rsidR="00126D4A">
        <w:rPr>
          <w:lang w:val="ru-RU"/>
        </w:rPr>
        <w:t>е</w:t>
      </w:r>
      <w:r w:rsidR="00126D4A" w:rsidRPr="00B01658">
        <w:rPr>
          <w:lang w:val="ru-RU"/>
        </w:rPr>
        <w:t xml:space="preserve"> </w:t>
      </w:r>
      <w:r w:rsidR="00126D4A" w:rsidRPr="00126D4A">
        <w:rPr>
          <w:lang w:val="ru-RU"/>
        </w:rPr>
        <w:t>обсуждени</w:t>
      </w:r>
      <w:r w:rsidR="00126D4A">
        <w:rPr>
          <w:lang w:val="ru-RU"/>
        </w:rPr>
        <w:t xml:space="preserve">я </w:t>
      </w:r>
      <w:r w:rsidR="00126D4A" w:rsidRPr="00B01658">
        <w:rPr>
          <w:lang w:val="ru-RU"/>
        </w:rPr>
        <w:t>проект</w:t>
      </w:r>
      <w:r w:rsidR="00126D4A">
        <w:rPr>
          <w:lang w:val="ru-RU"/>
        </w:rPr>
        <w:t>а</w:t>
      </w:r>
      <w:r w:rsidR="00126D4A" w:rsidRPr="00B01658">
        <w:rPr>
          <w:lang w:val="ru-RU"/>
        </w:rPr>
        <w:t xml:space="preserve"> </w:t>
      </w:r>
      <w:r w:rsidR="00EC0852" w:rsidRPr="00B01658">
        <w:rPr>
          <w:lang w:val="ru-RU"/>
        </w:rPr>
        <w:t>Д</w:t>
      </w:r>
      <w:r w:rsidR="00126D4A" w:rsidRPr="00B01658">
        <w:rPr>
          <w:lang w:val="ru-RU"/>
        </w:rPr>
        <w:t>оговор</w:t>
      </w:r>
      <w:r w:rsidR="00126D4A">
        <w:rPr>
          <w:lang w:val="ru-RU"/>
        </w:rPr>
        <w:t>а</w:t>
      </w:r>
      <w:r w:rsidR="00126D4A" w:rsidRPr="00B01658">
        <w:rPr>
          <w:lang w:val="ru-RU"/>
        </w:rPr>
        <w:t xml:space="preserve"> о законах по промышленным образцам </w:t>
      </w:r>
      <w:r w:rsidR="00126D4A">
        <w:rPr>
          <w:lang w:val="ru-RU"/>
        </w:rPr>
        <w:t xml:space="preserve">ряд государств-членов внес </w:t>
      </w:r>
      <w:r w:rsidR="00B01658" w:rsidRPr="00B01658">
        <w:rPr>
          <w:lang w:val="ru-RU"/>
        </w:rPr>
        <w:t>предложение</w:t>
      </w:r>
      <w:r w:rsidRPr="00B01658">
        <w:rPr>
          <w:lang w:val="ru-RU"/>
        </w:rPr>
        <w:t xml:space="preserve"> </w:t>
      </w:r>
      <w:r w:rsidR="00126D4A" w:rsidRPr="00126D4A">
        <w:rPr>
          <w:lang w:val="ru-RU"/>
        </w:rPr>
        <w:t>о том, что</w:t>
      </w:r>
      <w:r w:rsidR="00126D4A">
        <w:rPr>
          <w:lang w:val="ru-RU"/>
        </w:rPr>
        <w:t xml:space="preserve">бы предусмотреть </w:t>
      </w:r>
      <w:r w:rsidR="00B01658" w:rsidRPr="00B01658">
        <w:rPr>
          <w:lang w:val="ru-RU"/>
        </w:rPr>
        <w:t xml:space="preserve">возможность </w:t>
      </w:r>
      <w:r w:rsidR="00126D4A" w:rsidRPr="00126D4A">
        <w:rPr>
          <w:lang w:val="ru-RU"/>
        </w:rPr>
        <w:t>о</w:t>
      </w:r>
      <w:r w:rsidR="00126D4A">
        <w:rPr>
          <w:lang w:val="ru-RU"/>
        </w:rPr>
        <w:t>бязательного раскрытия</w:t>
      </w:r>
      <w:r w:rsidR="00EC0852">
        <w:rPr>
          <w:lang w:val="ru-RU"/>
        </w:rPr>
        <w:t xml:space="preserve"> </w:t>
      </w:r>
      <w:r w:rsidR="00B01658" w:rsidRPr="00B01658">
        <w:rPr>
          <w:lang w:val="ru-RU"/>
        </w:rPr>
        <w:t>происхождени</w:t>
      </w:r>
      <w:r w:rsidR="00126D4A">
        <w:rPr>
          <w:lang w:val="ru-RU"/>
        </w:rPr>
        <w:t>я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источник</w:t>
      </w:r>
      <w:r w:rsidR="00126D4A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50450F" w:rsidRPr="0050450F">
        <w:rPr>
          <w:lang w:val="ru-RU"/>
        </w:rPr>
        <w:t>ТЗ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126D4A">
        <w:rPr>
          <w:lang w:val="ru-RU"/>
        </w:rPr>
        <w:t>биологических</w:t>
      </w:r>
      <w:r w:rsidRPr="00B01658">
        <w:rPr>
          <w:lang w:val="ru-RU"/>
        </w:rPr>
        <w:t>/</w:t>
      </w:r>
      <w:r w:rsidR="00011CB6" w:rsidRPr="00B01658">
        <w:rPr>
          <w:lang w:val="ru-RU"/>
        </w:rPr>
        <w:t>генетических ресурсов</w:t>
      </w:r>
      <w:r w:rsidR="00126D4A">
        <w:rPr>
          <w:lang w:val="ru-RU"/>
        </w:rPr>
        <w:t xml:space="preserve">, </w:t>
      </w:r>
      <w:r w:rsidR="00126D4A" w:rsidRPr="00126D4A">
        <w:rPr>
          <w:lang w:val="ru-RU"/>
        </w:rPr>
        <w:t>использова</w:t>
      </w:r>
      <w:r w:rsidR="00126D4A">
        <w:rPr>
          <w:lang w:val="ru-RU"/>
        </w:rPr>
        <w:t xml:space="preserve">нных при создании </w:t>
      </w:r>
      <w:r w:rsidR="00011CB6" w:rsidRPr="00B01658">
        <w:rPr>
          <w:lang w:val="ru-RU"/>
        </w:rPr>
        <w:t>промышл</w:t>
      </w:r>
      <w:r w:rsidR="00126D4A">
        <w:rPr>
          <w:lang w:val="ru-RU"/>
        </w:rPr>
        <w:t xml:space="preserve">енного образца </w:t>
      </w:r>
      <w:r w:rsidR="00126D4A" w:rsidRPr="00B01658">
        <w:rPr>
          <w:lang w:val="ru-RU"/>
        </w:rPr>
        <w:t xml:space="preserve">или </w:t>
      </w:r>
      <w:r w:rsidR="00126D4A">
        <w:rPr>
          <w:lang w:val="ru-RU"/>
        </w:rPr>
        <w:t>вошедших в его состав</w:t>
      </w:r>
      <w:r w:rsidR="00EC0852">
        <w:rPr>
          <w:lang w:val="ru-RU"/>
        </w:rPr>
        <w:t xml:space="preserve">, </w:t>
      </w:r>
      <w:r w:rsidR="00EC0852" w:rsidRPr="00EC0852">
        <w:rPr>
          <w:lang w:val="ru-RU"/>
        </w:rPr>
        <w:t>в качестве</w:t>
      </w:r>
      <w:r w:rsidR="00EC0852">
        <w:rPr>
          <w:lang w:val="ru-RU"/>
        </w:rPr>
        <w:t xml:space="preserve"> одного из </w:t>
      </w:r>
      <w:r w:rsidR="00EC0852" w:rsidRPr="00126D4A">
        <w:rPr>
          <w:lang w:val="ru-RU"/>
        </w:rPr>
        <w:t>реквизит</w:t>
      </w:r>
      <w:r w:rsidR="00EC0852">
        <w:rPr>
          <w:lang w:val="ru-RU"/>
        </w:rPr>
        <w:t>ов заявки</w:t>
      </w:r>
      <w:r>
        <w:rPr>
          <w:rStyle w:val="FootnoteReference"/>
        </w:rPr>
        <w:footnoteReference w:id="34"/>
      </w:r>
      <w:r w:rsidR="00126D4A" w:rsidRPr="00B01658">
        <w:rPr>
          <w:lang w:val="ru-RU"/>
        </w:rPr>
        <w:t>.</w:t>
      </w:r>
    </w:p>
    <w:p w:rsidR="00D043FC" w:rsidRPr="00B01658" w:rsidRDefault="00D043FC" w:rsidP="00A40E70">
      <w:pPr>
        <w:rPr>
          <w:i/>
          <w:lang w:val="ru-RU"/>
        </w:rPr>
      </w:pPr>
    </w:p>
    <w:p w:rsidR="00D043FC" w:rsidRPr="00C93CB9" w:rsidRDefault="00126D4A" w:rsidP="009D5A91">
      <w:pPr>
        <w:pStyle w:val="Heading3"/>
        <w:rPr>
          <w:lang w:val="ru-RU"/>
        </w:rPr>
      </w:pPr>
      <w:bookmarkStart w:id="62" w:name="_Toc520477599"/>
      <w:bookmarkStart w:id="63" w:name="_Toc527476652"/>
      <w:bookmarkEnd w:id="59"/>
      <w:bookmarkEnd w:id="60"/>
      <w:bookmarkEnd w:id="61"/>
      <w:r>
        <w:rPr>
          <w:lang w:val="ru-RU"/>
        </w:rPr>
        <w:t>ТВК, сохраняемые в тайне</w:t>
      </w:r>
      <w:bookmarkEnd w:id="62"/>
      <w:bookmarkEnd w:id="63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>Действенной формой охраны ТВК</w:t>
      </w:r>
      <w:r w:rsidR="009A21BE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9A21BE">
        <w:rPr>
          <w:lang w:val="ru-RU"/>
        </w:rPr>
        <w:t>сохраняемых в тайне,</w:t>
      </w:r>
      <w:r w:rsidR="009A21BE" w:rsidRPr="00E84955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</w:t>
      </w:r>
      <w:r w:rsidR="009A21BE">
        <w:rPr>
          <w:lang w:val="ru-RU"/>
        </w:rPr>
        <w:t xml:space="preserve">предотвращение </w:t>
      </w:r>
      <w:r w:rsidR="00C93CB9" w:rsidRPr="00E84955">
        <w:rPr>
          <w:lang w:val="ru-RU"/>
        </w:rPr>
        <w:t xml:space="preserve">их </w:t>
      </w:r>
      <w:r w:rsidR="009A21BE">
        <w:rPr>
          <w:lang w:val="ru-RU"/>
        </w:rPr>
        <w:t>раскрытия</w:t>
      </w:r>
      <w:r w:rsidR="00C93CB9" w:rsidRPr="00E84955">
        <w:rPr>
          <w:lang w:val="ru-RU"/>
        </w:rPr>
        <w:t xml:space="preserve">, но </w:t>
      </w:r>
      <w:r w:rsidR="00D17644">
        <w:rPr>
          <w:lang w:val="ru-RU"/>
        </w:rPr>
        <w:t>судебная практика показывает</w:t>
      </w:r>
      <w:r w:rsidR="00C93CB9" w:rsidRPr="00E84955">
        <w:rPr>
          <w:lang w:val="ru-RU"/>
        </w:rPr>
        <w:t xml:space="preserve">, что согласно общему </w:t>
      </w:r>
      <w:r w:rsidR="00C93CB9" w:rsidRPr="00E84955">
        <w:rPr>
          <w:lang w:val="ru-RU"/>
        </w:rPr>
        <w:lastRenderedPageBreak/>
        <w:t>праву, по крайней мере</w:t>
      </w:r>
      <w:r w:rsidR="00EC0852">
        <w:rPr>
          <w:lang w:val="ru-RU"/>
        </w:rPr>
        <w:t>,</w:t>
      </w:r>
      <w:r w:rsidR="00C93CB9" w:rsidRPr="00E84955">
        <w:rPr>
          <w:lang w:val="ru-RU"/>
        </w:rPr>
        <w:t xml:space="preserve"> в некоторых юрисдикциях информация, переда</w:t>
      </w:r>
      <w:r w:rsidR="00886701">
        <w:rPr>
          <w:lang w:val="ru-RU"/>
        </w:rPr>
        <w:t xml:space="preserve">нная лицу на </w:t>
      </w:r>
      <w:r w:rsidR="00C93CB9" w:rsidRPr="00E84955">
        <w:rPr>
          <w:lang w:val="ru-RU"/>
        </w:rPr>
        <w:t>конфиденциально</w:t>
      </w:r>
      <w:r w:rsidR="00886701">
        <w:rPr>
          <w:lang w:val="ru-RU"/>
        </w:rPr>
        <w:t>й основе</w:t>
      </w:r>
      <w:r w:rsidR="00C93CB9" w:rsidRPr="00E84955">
        <w:rPr>
          <w:lang w:val="ru-RU"/>
        </w:rPr>
        <w:t xml:space="preserve">, </w:t>
      </w:r>
      <w:r w:rsidR="00886701">
        <w:rPr>
          <w:lang w:val="ru-RU"/>
        </w:rPr>
        <w:t xml:space="preserve">защищена этим фактом от ее </w:t>
      </w:r>
      <w:r w:rsidR="00C93CB9" w:rsidRPr="00E84955">
        <w:rPr>
          <w:lang w:val="ru-RU"/>
        </w:rPr>
        <w:t>дальнейшего раскрытия.</w:t>
      </w:r>
      <w:r w:rsidRPr="00C93CB9">
        <w:rPr>
          <w:lang w:val="ru-RU"/>
        </w:rPr>
        <w:t xml:space="preserve"> </w:t>
      </w:r>
      <w:r w:rsidR="00D17644">
        <w:rPr>
          <w:lang w:val="ru-RU"/>
        </w:rPr>
        <w:t>В</w:t>
      </w:r>
      <w:r w:rsidR="00886701">
        <w:rPr>
          <w:lang w:val="ru-RU"/>
        </w:rPr>
        <w:t> </w:t>
      </w:r>
      <w:r w:rsidR="0064009C">
        <w:rPr>
          <w:lang w:val="ru-RU"/>
        </w:rPr>
        <w:t xml:space="preserve">рассмотренном австралийским судом </w:t>
      </w:r>
      <w:r w:rsidR="00D17644">
        <w:rPr>
          <w:lang w:val="ru-RU"/>
        </w:rPr>
        <w:t>деле «</w:t>
      </w:r>
      <w:r w:rsidR="00D17644" w:rsidRPr="00D17644">
        <w:rPr>
          <w:lang w:val="ru-RU"/>
        </w:rPr>
        <w:t xml:space="preserve">Foster против </w:t>
      </w:r>
      <w:r w:rsidRPr="00D17644">
        <w:rPr>
          <w:lang w:val="ru-RU"/>
        </w:rPr>
        <w:t>Mountford</w:t>
      </w:r>
      <w:r w:rsidR="00D17644">
        <w:rPr>
          <w:lang w:val="ru-RU"/>
        </w:rPr>
        <w:t>»</w:t>
      </w:r>
      <w:r w:rsidRPr="00D17644">
        <w:rPr>
          <w:lang w:val="ru-RU"/>
        </w:rPr>
        <w:t xml:space="preserve"> (1976</w:t>
      </w:r>
      <w:r w:rsidR="00D17644">
        <w:t> </w:t>
      </w:r>
      <w:r w:rsidR="00D17644">
        <w:rPr>
          <w:lang w:val="ru-RU"/>
        </w:rPr>
        <w:t>г.</w:t>
      </w:r>
      <w:r w:rsidR="008063D6">
        <w:rPr>
          <w:lang w:val="ru-RU"/>
        </w:rPr>
        <w:t>,</w:t>
      </w:r>
      <w:r w:rsidRPr="00D17644">
        <w:rPr>
          <w:lang w:val="ru-RU"/>
        </w:rPr>
        <w:t xml:space="preserve"> 29 FLR 233</w:t>
      </w:r>
      <w:r w:rsidR="008063D6" w:rsidRPr="00D17644">
        <w:rPr>
          <w:lang w:val="ru-RU"/>
        </w:rPr>
        <w:t>)</w:t>
      </w:r>
      <w:r w:rsidR="00D17644">
        <w:rPr>
          <w:lang w:val="ru-RU"/>
        </w:rPr>
        <w:t xml:space="preserve"> </w:t>
      </w:r>
      <w:r w:rsidR="00D17644">
        <w:rPr>
          <w:iCs/>
          <w:lang w:val="ru-RU"/>
        </w:rPr>
        <w:t>австралийская</w:t>
      </w:r>
      <w:r w:rsidR="00D17644" w:rsidRPr="00B01658">
        <w:rPr>
          <w:iCs/>
          <w:lang w:val="ru-RU"/>
        </w:rPr>
        <w:t xml:space="preserve"> </w:t>
      </w:r>
      <w:r w:rsidR="00011CB6" w:rsidRPr="00B01658">
        <w:rPr>
          <w:iCs/>
          <w:lang w:val="ru-RU"/>
        </w:rPr>
        <w:t>коренн</w:t>
      </w:r>
      <w:r w:rsidR="00D17644">
        <w:rPr>
          <w:iCs/>
          <w:lang w:val="ru-RU"/>
        </w:rPr>
        <w:t xml:space="preserve">ая община </w:t>
      </w:r>
      <w:r w:rsidR="00886701">
        <w:rPr>
          <w:iCs/>
          <w:lang w:val="ru-RU"/>
        </w:rPr>
        <w:t>сумела добиться</w:t>
      </w:r>
      <w:r w:rsidR="00D17644">
        <w:rPr>
          <w:iCs/>
          <w:lang w:val="ru-RU"/>
        </w:rPr>
        <w:t xml:space="preserve"> запрета на публикацию</w:t>
      </w:r>
      <w:r w:rsidRPr="00B01658">
        <w:rPr>
          <w:iCs/>
          <w:lang w:val="ru-RU"/>
        </w:rPr>
        <w:t xml:space="preserve"> </w:t>
      </w:r>
      <w:r w:rsidR="00D17644">
        <w:rPr>
          <w:iCs/>
          <w:lang w:val="ru-RU"/>
        </w:rPr>
        <w:t xml:space="preserve">изображений </w:t>
      </w:r>
      <w:r w:rsidR="00B01658" w:rsidRPr="00B01658">
        <w:rPr>
          <w:iCs/>
          <w:lang w:val="ru-RU"/>
        </w:rPr>
        <w:t>и</w:t>
      </w:r>
      <w:r w:rsidRPr="00B01658">
        <w:rPr>
          <w:iCs/>
          <w:lang w:val="ru-RU"/>
        </w:rPr>
        <w:t xml:space="preserve"> </w:t>
      </w:r>
      <w:r w:rsidR="00886701" w:rsidRPr="00886701">
        <w:rPr>
          <w:iCs/>
          <w:lang w:val="ru-RU"/>
        </w:rPr>
        <w:t>сведени</w:t>
      </w:r>
      <w:r w:rsidR="00886701">
        <w:rPr>
          <w:iCs/>
          <w:lang w:val="ru-RU"/>
        </w:rPr>
        <w:t>й</w:t>
      </w:r>
      <w:r w:rsidR="00D17644">
        <w:rPr>
          <w:iCs/>
          <w:lang w:val="ru-RU"/>
        </w:rPr>
        <w:t xml:space="preserve"> о </w:t>
      </w:r>
      <w:r w:rsidR="0053017B">
        <w:rPr>
          <w:lang w:val="ru-RU"/>
        </w:rPr>
        <w:t>с</w:t>
      </w:r>
      <w:r w:rsidR="00886701">
        <w:rPr>
          <w:lang w:val="ru-RU"/>
        </w:rPr>
        <w:t xml:space="preserve">вященных </w:t>
      </w:r>
      <w:r w:rsidR="00D17644">
        <w:rPr>
          <w:lang w:val="ru-RU"/>
        </w:rPr>
        <w:t>местах</w:t>
      </w:r>
      <w:r w:rsidRPr="00B01658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 w:rsidRPr="00886701">
        <w:rPr>
          <w:lang w:val="ru-RU"/>
        </w:rPr>
        <w:t>предмет</w:t>
      </w:r>
      <w:r w:rsidR="00886701">
        <w:rPr>
          <w:lang w:val="ru-RU"/>
        </w:rPr>
        <w:t>ах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D17644">
        <w:rPr>
          <w:lang w:val="ru-RU"/>
        </w:rPr>
        <w:t>других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="00D17644">
        <w:rPr>
          <w:lang w:val="ru-RU"/>
        </w:rPr>
        <w:t xml:space="preserve">, </w:t>
      </w:r>
      <w:r w:rsidR="00886701">
        <w:rPr>
          <w:lang w:val="ru-RU"/>
        </w:rPr>
        <w:t>имеющих</w:t>
      </w:r>
      <w:r w:rsidR="00D17644">
        <w:rPr>
          <w:lang w:val="ru-RU"/>
        </w:rPr>
        <w:t xml:space="preserve"> особое </w:t>
      </w:r>
      <w:r w:rsidR="00D17644" w:rsidRPr="00D17644">
        <w:rPr>
          <w:lang w:val="ru-RU"/>
        </w:rPr>
        <w:t>религиозн</w:t>
      </w:r>
      <w:r w:rsidR="00D17644">
        <w:rPr>
          <w:lang w:val="ru-RU"/>
        </w:rPr>
        <w:t>ое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культурн</w:t>
      </w:r>
      <w:r w:rsidR="00D17644">
        <w:rPr>
          <w:lang w:val="ru-RU"/>
        </w:rPr>
        <w:t>ое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значение</w:t>
      </w:r>
      <w:r w:rsidRPr="00B01658">
        <w:rPr>
          <w:lang w:val="ru-RU"/>
        </w:rPr>
        <w:t xml:space="preserve"> </w:t>
      </w:r>
      <w:r w:rsidR="00D17644">
        <w:rPr>
          <w:lang w:val="ru-RU"/>
        </w:rPr>
        <w:t>для общины</w:t>
      </w:r>
      <w:r w:rsidR="00886701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 w:rsidRPr="00886701">
        <w:rPr>
          <w:lang w:val="ru-RU"/>
        </w:rPr>
        <w:t>котор</w:t>
      </w:r>
      <w:r w:rsidR="00886701">
        <w:rPr>
          <w:lang w:val="ru-RU"/>
        </w:rPr>
        <w:t xml:space="preserve">ые были переданы </w:t>
      </w:r>
      <w:r w:rsidR="00E653CF">
        <w:rPr>
          <w:lang w:val="ru-RU"/>
        </w:rPr>
        <w:t>исследователю-</w:t>
      </w:r>
      <w:r w:rsidR="00D17644">
        <w:rPr>
          <w:lang w:val="ru-RU"/>
        </w:rPr>
        <w:t xml:space="preserve">антропологу на </w:t>
      </w:r>
      <w:r w:rsidR="00D17644" w:rsidRPr="00D17644">
        <w:rPr>
          <w:lang w:val="ru-RU"/>
        </w:rPr>
        <w:t>конфиденциальн</w:t>
      </w:r>
      <w:r w:rsidR="00D17644">
        <w:rPr>
          <w:lang w:val="ru-RU"/>
        </w:rPr>
        <w:t>ой основе</w:t>
      </w:r>
      <w:r w:rsidRPr="00A40E70">
        <w:rPr>
          <w:vertAlign w:val="superscript"/>
        </w:rPr>
        <w:footnoteReference w:id="35"/>
      </w:r>
      <w:r w:rsidR="00D17644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D17644" w:rsidRPr="00D17644">
        <w:rPr>
          <w:lang w:val="ru-RU"/>
        </w:rPr>
        <w:t>Соответствующ</w:t>
      </w:r>
      <w:r w:rsidR="00D17644">
        <w:rPr>
          <w:lang w:val="ru-RU"/>
        </w:rPr>
        <w:t xml:space="preserve">ие </w:t>
      </w:r>
      <w:r w:rsidR="00D17644" w:rsidRPr="00D17644">
        <w:rPr>
          <w:lang w:val="ru-RU"/>
        </w:rPr>
        <w:t>соображени</w:t>
      </w:r>
      <w:r w:rsidR="00D17644">
        <w:rPr>
          <w:lang w:val="ru-RU"/>
        </w:rPr>
        <w:t xml:space="preserve">я </w:t>
      </w:r>
      <w:r w:rsidR="00D17644" w:rsidRPr="00D17644">
        <w:rPr>
          <w:lang w:val="ru-RU"/>
        </w:rPr>
        <w:t>политик</w:t>
      </w:r>
      <w:r w:rsidR="00D17644">
        <w:rPr>
          <w:lang w:val="ru-RU"/>
        </w:rPr>
        <w:t xml:space="preserve">и </w:t>
      </w:r>
      <w:r w:rsidR="00D17644" w:rsidRPr="00D17644">
        <w:rPr>
          <w:lang w:val="ru-RU"/>
        </w:rPr>
        <w:t>рассматрива</w:t>
      </w:r>
      <w:r w:rsidR="00D17644">
        <w:rPr>
          <w:lang w:val="ru-RU"/>
        </w:rPr>
        <w:t xml:space="preserve">ются </w:t>
      </w:r>
      <w:r w:rsidR="00C93CB9" w:rsidRPr="00E84955">
        <w:rPr>
          <w:lang w:val="ru-RU"/>
        </w:rPr>
        <w:t>ниже</w:t>
      </w:r>
      <w:r w:rsidR="00D17644">
        <w:rPr>
          <w:lang w:val="ru-RU"/>
        </w:rPr>
        <w:t xml:space="preserve"> в </w:t>
      </w:r>
      <w:r w:rsidR="00D17644" w:rsidRPr="00D17644">
        <w:rPr>
          <w:lang w:val="ru-RU"/>
        </w:rPr>
        <w:t>раздел</w:t>
      </w:r>
      <w:r w:rsidR="007067DA">
        <w:rPr>
          <w:lang w:val="ru-RU"/>
        </w:rPr>
        <w:t>е</w:t>
      </w:r>
      <w:r w:rsidR="00D17644">
        <w:rPr>
          <w:lang w:val="ru-RU"/>
        </w:rPr>
        <w:t xml:space="preserve"> </w:t>
      </w:r>
      <w:r w:rsidR="00C93CB9" w:rsidRPr="00E84955">
        <w:rPr>
          <w:lang w:val="ru-RU"/>
        </w:rPr>
        <w:t>«</w:t>
      </w:r>
      <w:r w:rsidR="00FE4D59">
        <w:rPr>
          <w:lang w:val="ru-RU"/>
        </w:rPr>
        <w:t xml:space="preserve">Вопросы </w:t>
      </w:r>
      <w:r w:rsidR="007067DA" w:rsidRPr="007067DA">
        <w:rPr>
          <w:bCs/>
          <w:lang w:val="ru-RU"/>
        </w:rPr>
        <w:t>регулир</w:t>
      </w:r>
      <w:r w:rsidR="007067DA">
        <w:rPr>
          <w:bCs/>
          <w:lang w:val="ru-RU"/>
        </w:rPr>
        <w:t>ования</w:t>
      </w:r>
      <w:r w:rsidR="00D17644">
        <w:rPr>
          <w:lang w:val="ru-RU"/>
        </w:rPr>
        <w:t xml:space="preserve">». </w:t>
      </w:r>
    </w:p>
    <w:p w:rsidR="00D043FC" w:rsidRPr="00C93CB9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D17644">
        <w:rPr>
          <w:lang w:val="ru-RU"/>
        </w:rPr>
        <w:t xml:space="preserve">Данная </w:t>
      </w:r>
      <w:r w:rsidR="00B01658" w:rsidRPr="00B01658">
        <w:rPr>
          <w:lang w:val="ru-RU"/>
        </w:rPr>
        <w:t>форма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886701">
        <w:rPr>
          <w:lang w:val="ru-RU"/>
        </w:rPr>
        <w:t xml:space="preserve">, основанной на нормах </w:t>
      </w:r>
      <w:r w:rsidR="00D17644">
        <w:rPr>
          <w:lang w:val="ru-RU"/>
        </w:rPr>
        <w:t>общего права</w:t>
      </w:r>
      <w:r w:rsidR="00886701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>
        <w:rPr>
          <w:lang w:val="ru-RU"/>
        </w:rPr>
        <w:t xml:space="preserve">имеет </w:t>
      </w:r>
      <w:r w:rsidR="00D17644">
        <w:rPr>
          <w:lang w:val="ru-RU"/>
        </w:rPr>
        <w:t xml:space="preserve">параллели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конкретн</w:t>
      </w:r>
      <w:r w:rsidR="00D17644">
        <w:rPr>
          <w:lang w:val="ru-RU"/>
        </w:rPr>
        <w:t xml:space="preserve">ых </w:t>
      </w:r>
      <w:r w:rsidR="00D17644" w:rsidRPr="00D17644">
        <w:rPr>
          <w:lang w:val="ru-RU"/>
        </w:rPr>
        <w:t>положени</w:t>
      </w:r>
      <w:r w:rsidR="008774CC">
        <w:rPr>
          <w:lang w:val="ru-RU"/>
        </w:rPr>
        <w:t xml:space="preserve">ях </w:t>
      </w:r>
      <w:r w:rsidR="00011CB6" w:rsidRPr="00B01658">
        <w:rPr>
          <w:lang w:val="ru-RU"/>
        </w:rPr>
        <w:t>международн</w:t>
      </w:r>
      <w:r w:rsidR="008774CC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8774CC">
        <w:rPr>
          <w:lang w:val="ru-RU"/>
        </w:rPr>
        <w:t>договоров</w:t>
      </w:r>
      <w:r w:rsidR="00D17644">
        <w:rPr>
          <w:lang w:val="ru-RU"/>
        </w:rPr>
        <w:t xml:space="preserve"> </w:t>
      </w:r>
      <w:r w:rsidR="00D17644" w:rsidRPr="00D17644">
        <w:rPr>
          <w:lang w:val="ru-RU"/>
        </w:rPr>
        <w:t>по вопросам</w:t>
      </w:r>
      <w:r w:rsidR="00D17644">
        <w:rPr>
          <w:lang w:val="ru-RU"/>
        </w:rPr>
        <w:t xml:space="preserve"> </w:t>
      </w:r>
      <w:r w:rsidR="00D17644" w:rsidRPr="00B01658">
        <w:rPr>
          <w:lang w:val="ru-RU"/>
        </w:rPr>
        <w:t>ИС</w:t>
      </w:r>
      <w:r w:rsidR="008774CC">
        <w:rPr>
          <w:lang w:val="ru-RU"/>
        </w:rPr>
        <w:t xml:space="preserve">, отражающих </w:t>
      </w:r>
      <w:r w:rsidR="008774CC" w:rsidRPr="008774CC">
        <w:rPr>
          <w:lang w:val="ru-RU"/>
        </w:rPr>
        <w:t>требовани</w:t>
      </w:r>
      <w:r w:rsidR="008774CC">
        <w:rPr>
          <w:lang w:val="ru-RU"/>
        </w:rPr>
        <w:t xml:space="preserve">я </w:t>
      </w:r>
      <w:r w:rsidR="008774CC" w:rsidRPr="008774CC">
        <w:rPr>
          <w:lang w:val="ru-RU"/>
        </w:rPr>
        <w:t>законодательств</w:t>
      </w:r>
      <w:r w:rsidR="008774CC">
        <w:rPr>
          <w:lang w:val="ru-RU"/>
        </w:rPr>
        <w:t xml:space="preserve">а о предотвращении </w:t>
      </w:r>
      <w:r w:rsidR="00011CB6" w:rsidRPr="00B01658">
        <w:rPr>
          <w:lang w:val="ru-RU"/>
        </w:rPr>
        <w:t xml:space="preserve">недобросовестной конкуренции </w:t>
      </w:r>
      <w:r w:rsidRPr="00B01658">
        <w:rPr>
          <w:lang w:val="ru-RU"/>
        </w:rPr>
        <w:t>(</w:t>
      </w:r>
      <w:r w:rsidR="008774CC" w:rsidRPr="00B01658">
        <w:rPr>
          <w:lang w:val="ru-RU"/>
        </w:rPr>
        <w:t>с</w:t>
      </w:r>
      <w:r w:rsidR="00B01658" w:rsidRPr="00B01658">
        <w:rPr>
          <w:lang w:val="ru-RU"/>
        </w:rPr>
        <w:t>татья</w:t>
      </w:r>
      <w:r w:rsidRPr="00B01658">
        <w:rPr>
          <w:lang w:val="ru-RU"/>
        </w:rPr>
        <w:t xml:space="preserve"> 10</w:t>
      </w:r>
      <w:r w:rsidRPr="00A40E70">
        <w:rPr>
          <w:i/>
        </w:rPr>
        <w:t>bis</w:t>
      </w:r>
      <w:r w:rsidRPr="00B01658">
        <w:rPr>
          <w:i/>
          <w:lang w:val="ru-RU"/>
        </w:rPr>
        <w:t xml:space="preserve"> </w:t>
      </w:r>
      <w:r w:rsidR="00011CB6" w:rsidRPr="00B01658">
        <w:rPr>
          <w:lang w:val="ru-RU"/>
        </w:rPr>
        <w:t>Парижской конвенции</w:t>
      </w:r>
      <w:r w:rsidRPr="00B01658">
        <w:rPr>
          <w:lang w:val="ru-RU"/>
        </w:rPr>
        <w:t xml:space="preserve"> 1967</w:t>
      </w:r>
      <w:r w:rsidR="008774CC">
        <w:rPr>
          <w:lang w:val="ru-RU"/>
        </w:rPr>
        <w:t> г.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8774CC" w:rsidRPr="00B01658">
        <w:rPr>
          <w:lang w:val="ru-RU"/>
        </w:rPr>
        <w:t>с</w:t>
      </w:r>
      <w:r w:rsidR="008774CC">
        <w:rPr>
          <w:lang w:val="ru-RU"/>
        </w:rPr>
        <w:t>татья</w:t>
      </w:r>
      <w:r w:rsidRPr="00B01658">
        <w:rPr>
          <w:lang w:val="ru-RU"/>
        </w:rPr>
        <w:t xml:space="preserve"> 39 </w:t>
      </w:r>
      <w:r w:rsidR="008774CC">
        <w:rPr>
          <w:lang w:val="ru-RU"/>
        </w:rPr>
        <w:t>Соглашения</w:t>
      </w:r>
      <w:r w:rsidR="00011CB6" w:rsidRPr="00B01658">
        <w:rPr>
          <w:lang w:val="ru-RU"/>
        </w:rPr>
        <w:t xml:space="preserve"> ТРИПС</w:t>
      </w:r>
      <w:r w:rsidRPr="00B01658">
        <w:rPr>
          <w:lang w:val="ru-RU"/>
        </w:rPr>
        <w:t xml:space="preserve">), </w:t>
      </w:r>
      <w:r w:rsidR="008774CC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охрану</w:t>
      </w:r>
      <w:r w:rsidR="00B01658" w:rsidRPr="00B01658">
        <w:rPr>
          <w:lang w:val="ru-RU"/>
        </w:rPr>
        <w:t xml:space="preserve"> </w:t>
      </w:r>
      <w:r w:rsidR="00886701">
        <w:rPr>
          <w:lang w:val="ru-RU"/>
        </w:rPr>
        <w:t>прав</w:t>
      </w:r>
      <w:r w:rsidR="008774CC">
        <w:rPr>
          <w:lang w:val="ru-RU"/>
        </w:rPr>
        <w:t xml:space="preserve"> на сохранение </w:t>
      </w:r>
      <w:r w:rsidR="00886701">
        <w:rPr>
          <w:lang w:val="ru-RU"/>
        </w:rPr>
        <w:t>конфиденциальности</w:t>
      </w:r>
      <w:r w:rsidRPr="00B01658">
        <w:rPr>
          <w:lang w:val="ru-RU"/>
        </w:rPr>
        <w:t xml:space="preserve"> </w:t>
      </w:r>
      <w:r w:rsidR="008774CC">
        <w:rPr>
          <w:lang w:val="ru-RU"/>
        </w:rPr>
        <w:t xml:space="preserve">информации. </w:t>
      </w:r>
      <w:r w:rsidR="004548F7">
        <w:rPr>
          <w:lang w:val="ru-RU"/>
        </w:rPr>
        <w:t>«</w:t>
      </w:r>
      <w:r w:rsidR="008774CC" w:rsidRPr="008774CC">
        <w:rPr>
          <w:lang w:val="ru-RU"/>
        </w:rPr>
        <w:t>Злоупотребление доверием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886701">
        <w:rPr>
          <w:lang w:val="ru-RU"/>
        </w:rPr>
        <w:t>имевшее место</w:t>
      </w:r>
      <w:r w:rsidR="00587038">
        <w:rPr>
          <w:lang w:val="ru-RU"/>
        </w:rPr>
        <w:t xml:space="preserve">, </w:t>
      </w:r>
      <w:r w:rsidR="00B01658" w:rsidRPr="00B01658">
        <w:rPr>
          <w:lang w:val="ru-RU"/>
        </w:rPr>
        <w:t>например, в</w:t>
      </w:r>
      <w:r w:rsidRPr="00B01658">
        <w:rPr>
          <w:lang w:val="ru-RU"/>
        </w:rPr>
        <w:t xml:space="preserve"> </w:t>
      </w:r>
      <w:r w:rsidR="00587038">
        <w:rPr>
          <w:lang w:val="ru-RU"/>
        </w:rPr>
        <w:t>деле «</w:t>
      </w:r>
      <w:r w:rsidR="00587038" w:rsidRPr="00D17644">
        <w:rPr>
          <w:lang w:val="ru-RU"/>
        </w:rPr>
        <w:t>Foster против Mountford</w:t>
      </w:r>
      <w:r w:rsidR="00587038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587038">
        <w:rPr>
          <w:lang w:val="ru-RU"/>
        </w:rPr>
        <w:t xml:space="preserve">считается </w:t>
      </w:r>
      <w:r w:rsidR="00587038" w:rsidRPr="00587038">
        <w:rPr>
          <w:lang w:val="ru-RU"/>
        </w:rPr>
        <w:t>разновидност</w:t>
      </w:r>
      <w:r w:rsidR="00587038">
        <w:rPr>
          <w:lang w:val="ru-RU"/>
        </w:rPr>
        <w:t>ью действий,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587038">
        <w:rPr>
          <w:lang w:val="ru-RU"/>
        </w:rPr>
        <w:t>противоречащих</w:t>
      </w:r>
      <w:r w:rsidR="00587038" w:rsidRPr="000C4B7C">
        <w:rPr>
          <w:lang w:val="ru-RU"/>
        </w:rPr>
        <w:t xml:space="preserve"> честной коммерческой практике</w:t>
      </w:r>
      <w:r w:rsidR="004548F7">
        <w:rPr>
          <w:lang w:val="ru-RU"/>
        </w:rPr>
        <w:t>»</w:t>
      </w:r>
      <w:r w:rsidRPr="00A40E70">
        <w:rPr>
          <w:vertAlign w:val="superscript"/>
        </w:rPr>
        <w:footnoteReference w:id="36"/>
      </w:r>
      <w:r w:rsidR="00587038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587038">
        <w:rPr>
          <w:lang w:val="ru-RU"/>
        </w:rPr>
        <w:t xml:space="preserve">как они определены в статье </w:t>
      </w:r>
      <w:r w:rsidRPr="00B01658">
        <w:rPr>
          <w:lang w:val="ru-RU"/>
        </w:rPr>
        <w:t xml:space="preserve">39 </w:t>
      </w:r>
      <w:r w:rsidR="00011CB6" w:rsidRPr="00B01658">
        <w:rPr>
          <w:lang w:val="ru-RU"/>
        </w:rPr>
        <w:t>Соглашени</w:t>
      </w:r>
      <w:r w:rsidR="00587038">
        <w:rPr>
          <w:lang w:val="ru-RU"/>
        </w:rPr>
        <w:t>я</w:t>
      </w:r>
      <w:r w:rsidR="00011CB6" w:rsidRPr="00B01658">
        <w:rPr>
          <w:lang w:val="ru-RU"/>
        </w:rPr>
        <w:t xml:space="preserve"> ТРИПС</w:t>
      </w:r>
      <w:r w:rsidR="00587038">
        <w:rPr>
          <w:lang w:val="ru-RU"/>
        </w:rPr>
        <w:t xml:space="preserve"> </w:t>
      </w:r>
      <w:r w:rsidRPr="00B01658">
        <w:rPr>
          <w:lang w:val="ru-RU"/>
        </w:rPr>
        <w:t>1994</w:t>
      </w:r>
      <w:r w:rsidR="00587038">
        <w:rPr>
          <w:lang w:val="ru-RU"/>
        </w:rPr>
        <w:t xml:space="preserve"> г.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Охрана конфиденциальной информации не требует ни соблюдения формальностей, ни </w:t>
      </w:r>
      <w:r w:rsidR="005623F0">
        <w:rPr>
          <w:lang w:val="ru-RU"/>
        </w:rPr>
        <w:t xml:space="preserve">наличия </w:t>
      </w:r>
      <w:r w:rsidR="005623F0" w:rsidRPr="005623F0">
        <w:rPr>
          <w:lang w:val="ru-RU"/>
        </w:rPr>
        <w:t>договор</w:t>
      </w:r>
      <w:r w:rsidR="005623F0">
        <w:rPr>
          <w:lang w:val="ru-RU"/>
        </w:rPr>
        <w:t xml:space="preserve">ных </w:t>
      </w:r>
      <w:r w:rsidR="005623F0" w:rsidRPr="005623F0">
        <w:rPr>
          <w:lang w:val="ru-RU"/>
        </w:rPr>
        <w:t>отношени</w:t>
      </w:r>
      <w:r w:rsidR="005623F0">
        <w:rPr>
          <w:lang w:val="ru-RU"/>
        </w:rPr>
        <w:t xml:space="preserve">й </w:t>
      </w:r>
      <w:r w:rsidR="00C93CB9" w:rsidRPr="00E84955">
        <w:rPr>
          <w:lang w:val="ru-RU"/>
        </w:rPr>
        <w:t xml:space="preserve">между общиной и стороной, получающей информацию.  Однако коренные и другие общины могут </w:t>
      </w:r>
      <w:r w:rsidR="005623F0">
        <w:rPr>
          <w:lang w:val="ru-RU"/>
        </w:rPr>
        <w:t xml:space="preserve">испытывать практические трудности </w:t>
      </w:r>
      <w:r w:rsidR="00C93CB9" w:rsidRPr="00E84955">
        <w:rPr>
          <w:lang w:val="ru-RU"/>
        </w:rPr>
        <w:t>при</w:t>
      </w:r>
      <w:r w:rsidR="005623F0">
        <w:rPr>
          <w:lang w:val="ru-RU"/>
        </w:rPr>
        <w:t xml:space="preserve"> </w:t>
      </w:r>
      <w:r w:rsidR="00C93CB9" w:rsidRPr="00E84955">
        <w:rPr>
          <w:lang w:val="ru-RU"/>
        </w:rPr>
        <w:t xml:space="preserve">отстаивании своих прав, </w:t>
      </w:r>
      <w:r w:rsidR="005623F0">
        <w:rPr>
          <w:lang w:val="ru-RU"/>
        </w:rPr>
        <w:t xml:space="preserve">связанные, </w:t>
      </w:r>
      <w:r w:rsidR="00C93CB9" w:rsidRPr="00E84955">
        <w:rPr>
          <w:lang w:val="ru-RU"/>
        </w:rPr>
        <w:t>в частности</w:t>
      </w:r>
      <w:r w:rsidR="005623F0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5623F0">
        <w:rPr>
          <w:lang w:val="ru-RU"/>
        </w:rPr>
        <w:t>с</w:t>
      </w:r>
      <w:r w:rsidR="00886701">
        <w:rPr>
          <w:lang w:val="ru-RU"/>
        </w:rPr>
        <w:t> </w:t>
      </w:r>
      <w:r w:rsidR="00C93CB9" w:rsidRPr="00E84955">
        <w:rPr>
          <w:lang w:val="ru-RU"/>
        </w:rPr>
        <w:t>ограниченным</w:t>
      </w:r>
      <w:r w:rsidR="005623F0">
        <w:rPr>
          <w:lang w:val="ru-RU"/>
        </w:rPr>
        <w:t xml:space="preserve">и </w:t>
      </w:r>
      <w:r w:rsidR="005623F0" w:rsidRPr="005623F0">
        <w:rPr>
          <w:lang w:val="ru-RU"/>
        </w:rPr>
        <w:t>возможн</w:t>
      </w:r>
      <w:r w:rsidR="0064009C">
        <w:rPr>
          <w:lang w:val="ru-RU"/>
        </w:rPr>
        <w:t>остя</w:t>
      </w:r>
      <w:r w:rsidR="005623F0">
        <w:rPr>
          <w:lang w:val="ru-RU"/>
        </w:rPr>
        <w:t>ми получения юридических услуг и финансирования</w:t>
      </w:r>
      <w:r w:rsidR="00C93CB9" w:rsidRPr="00E84955">
        <w:rPr>
          <w:lang w:val="ru-RU"/>
        </w:rPr>
        <w:t xml:space="preserve">.  </w:t>
      </w:r>
      <w:r w:rsidR="005623F0">
        <w:rPr>
          <w:lang w:val="ru-RU"/>
        </w:rPr>
        <w:t>(</w:t>
      </w:r>
      <w:r w:rsidR="00C93CB9" w:rsidRPr="00E84955">
        <w:rPr>
          <w:lang w:val="ru-RU"/>
        </w:rPr>
        <w:t>См</w:t>
      </w:r>
      <w:r w:rsidR="00C93CB9" w:rsidRPr="00B01658">
        <w:rPr>
          <w:lang w:val="ru-RU"/>
        </w:rPr>
        <w:t xml:space="preserve">. </w:t>
      </w:r>
      <w:r w:rsidR="005623F0">
        <w:rPr>
          <w:lang w:val="ru-RU"/>
        </w:rPr>
        <w:t xml:space="preserve">пункт </w:t>
      </w:r>
      <w:r w:rsidR="00C93CB9" w:rsidRPr="00B01658">
        <w:rPr>
          <w:lang w:val="ru-RU"/>
        </w:rPr>
        <w:t>«</w:t>
      </w:r>
      <w:r w:rsidR="005623F0" w:rsidRPr="005623F0">
        <w:rPr>
          <w:lang w:val="ru-RU"/>
        </w:rPr>
        <w:t>Разрыв на практическом уровне</w:t>
      </w:r>
      <w:r w:rsidR="00C93CB9" w:rsidRPr="00B01658">
        <w:rPr>
          <w:lang w:val="ru-RU"/>
        </w:rPr>
        <w:t>»</w:t>
      </w:r>
      <w:r w:rsidR="008E7BB8" w:rsidRPr="00493667">
        <w:rPr>
          <w:lang w:val="ru-RU"/>
        </w:rPr>
        <w:t>)</w:t>
      </w:r>
      <w:r w:rsidR="00C93CB9" w:rsidRPr="00B01658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B01658" w:rsidRPr="00B01658">
        <w:rPr>
          <w:lang w:val="ru-RU"/>
        </w:rPr>
        <w:t>Кроме того,</w:t>
      </w:r>
      <w:r w:rsidR="005623F0">
        <w:rPr>
          <w:lang w:val="ru-RU"/>
        </w:rPr>
        <w:t xml:space="preserve"> </w:t>
      </w:r>
      <w:r w:rsidR="00886701">
        <w:rPr>
          <w:lang w:val="ru-RU"/>
        </w:rPr>
        <w:t>в последнее время учеными-этнографами</w:t>
      </w:r>
      <w:r w:rsidR="005623F0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другими авторами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разработаны</w:t>
      </w:r>
      <w:r w:rsidR="005623F0">
        <w:rPr>
          <w:lang w:val="ru-RU"/>
        </w:rPr>
        <w:t xml:space="preserve"> </w:t>
      </w:r>
      <w:r w:rsidR="00B01658" w:rsidRPr="00B01658">
        <w:rPr>
          <w:lang w:val="ru-RU"/>
        </w:rPr>
        <w:t>код</w:t>
      </w:r>
      <w:r w:rsidR="005623F0">
        <w:rPr>
          <w:lang w:val="ru-RU"/>
        </w:rPr>
        <w:t xml:space="preserve">ексы </w:t>
      </w:r>
      <w:r w:rsidR="00886701">
        <w:rPr>
          <w:lang w:val="ru-RU"/>
        </w:rPr>
        <w:t xml:space="preserve">этического поведения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623F0">
        <w:rPr>
          <w:lang w:val="ru-RU"/>
        </w:rPr>
        <w:t>протоколы</w:t>
      </w:r>
      <w:r w:rsidR="00E034FA">
        <w:rPr>
          <w:lang w:val="ru-RU"/>
        </w:rPr>
        <w:t xml:space="preserve">, </w:t>
      </w:r>
      <w:r w:rsidR="00E034FA" w:rsidRPr="00E034FA">
        <w:rPr>
          <w:lang w:val="ru-RU"/>
        </w:rPr>
        <w:t>котор</w:t>
      </w:r>
      <w:r w:rsidR="00E034FA">
        <w:rPr>
          <w:lang w:val="ru-RU"/>
        </w:rPr>
        <w:t xml:space="preserve">ые могут </w:t>
      </w:r>
      <w:r w:rsidR="00886701">
        <w:rPr>
          <w:lang w:val="ru-RU"/>
        </w:rPr>
        <w:t xml:space="preserve">способствовать предотвращению </w:t>
      </w:r>
      <w:r w:rsidR="00B01658" w:rsidRPr="00B01658">
        <w:rPr>
          <w:lang w:val="ru-RU"/>
        </w:rPr>
        <w:t>культурн</w:t>
      </w:r>
      <w:r w:rsidR="00886701">
        <w:rPr>
          <w:lang w:val="ru-RU"/>
        </w:rPr>
        <w:t xml:space="preserve">ого ущерба, подобного ущербу, </w:t>
      </w:r>
      <w:r w:rsidR="00886701" w:rsidRPr="00886701">
        <w:rPr>
          <w:lang w:val="ru-RU"/>
        </w:rPr>
        <w:t>котор</w:t>
      </w:r>
      <w:r w:rsidR="00886701">
        <w:rPr>
          <w:lang w:val="ru-RU"/>
        </w:rPr>
        <w:t xml:space="preserve">ый стал </w:t>
      </w:r>
      <w:r w:rsidR="00886701" w:rsidRPr="00886701">
        <w:rPr>
          <w:lang w:val="ru-RU"/>
        </w:rPr>
        <w:t>предмет</w:t>
      </w:r>
      <w:r w:rsidR="00886701">
        <w:rPr>
          <w:lang w:val="ru-RU"/>
        </w:rPr>
        <w:t xml:space="preserve">ом иска </w:t>
      </w:r>
      <w:r w:rsidR="00E034FA">
        <w:rPr>
          <w:lang w:val="ru-RU"/>
        </w:rPr>
        <w:t xml:space="preserve">в деле </w:t>
      </w:r>
      <w:r w:rsidR="00E034FA" w:rsidRPr="00D17644">
        <w:rPr>
          <w:lang w:val="ru-RU"/>
        </w:rPr>
        <w:t>Mountford</w:t>
      </w:r>
      <w:r w:rsidRPr="00B01658">
        <w:rPr>
          <w:lang w:val="ru-RU"/>
        </w:rPr>
        <w:t xml:space="preserve"> (</w:t>
      </w:r>
      <w:r w:rsidR="00E034FA" w:rsidRPr="00E034FA">
        <w:rPr>
          <w:lang w:val="ru-RU"/>
        </w:rPr>
        <w:t>подробн</w:t>
      </w:r>
      <w:r w:rsidR="00E034FA">
        <w:rPr>
          <w:lang w:val="ru-RU"/>
        </w:rPr>
        <w:t xml:space="preserve">ее </w:t>
      </w:r>
      <w:r w:rsidR="00B01658" w:rsidRPr="00B01658">
        <w:rPr>
          <w:lang w:val="ru-RU"/>
        </w:rPr>
        <w:t>см.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 xml:space="preserve">пункт </w:t>
      </w:r>
      <w:r w:rsidR="004548F7">
        <w:rPr>
          <w:lang w:val="ru-RU"/>
        </w:rPr>
        <w:t>«</w:t>
      </w:r>
      <w:r w:rsidR="00E034FA">
        <w:rPr>
          <w:lang w:val="ru-RU"/>
        </w:rPr>
        <w:t xml:space="preserve">Протоколы, кодексы поведения, </w:t>
      </w:r>
      <w:r w:rsidR="00886701">
        <w:rPr>
          <w:lang w:val="ru-RU"/>
        </w:rPr>
        <w:t xml:space="preserve">типовые </w:t>
      </w:r>
      <w:r w:rsidR="00886701" w:rsidRPr="00886701">
        <w:rPr>
          <w:lang w:val="ru-RU"/>
        </w:rPr>
        <w:t>контракт</w:t>
      </w:r>
      <w:r w:rsidR="00886701">
        <w:rPr>
          <w:lang w:val="ru-RU"/>
        </w:rPr>
        <w:t>ы</w:t>
      </w:r>
      <w:r w:rsidR="00E034FA">
        <w:rPr>
          <w:lang w:val="ru-RU"/>
        </w:rPr>
        <w:t xml:space="preserve"> и другие </w:t>
      </w:r>
      <w:r w:rsidR="00E034FA" w:rsidRPr="00B01658">
        <w:rPr>
          <w:lang w:val="ru-RU"/>
        </w:rPr>
        <w:t>практическ</w:t>
      </w:r>
      <w:r w:rsidR="00E034FA">
        <w:rPr>
          <w:lang w:val="ru-RU"/>
        </w:rPr>
        <w:t>ие</w:t>
      </w:r>
      <w:r w:rsidR="00E034FA" w:rsidRPr="00B01658">
        <w:rPr>
          <w:lang w:val="ru-RU"/>
        </w:rPr>
        <w:t xml:space="preserve"> инструмент</w:t>
      </w:r>
      <w:r w:rsidR="00E034FA">
        <w:rPr>
          <w:lang w:val="ru-RU"/>
        </w:rPr>
        <w:t>ы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ниже</w:t>
      </w:r>
      <w:r w:rsidRPr="00B01658">
        <w:rPr>
          <w:lang w:val="ru-RU"/>
        </w:rPr>
        <w:t xml:space="preserve">).  </w:t>
      </w:r>
      <w:r w:rsidR="00011CB6" w:rsidRPr="00B01658">
        <w:rPr>
          <w:lang w:val="ru-RU"/>
        </w:rPr>
        <w:t>ВОИС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>создала базу</w:t>
      </w:r>
      <w:r w:rsidR="00B01658" w:rsidRPr="00B01658">
        <w:rPr>
          <w:lang w:val="ru-RU"/>
        </w:rPr>
        <w:t xml:space="preserve"> данных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>таки</w:t>
      </w:r>
      <w:r w:rsidR="00E034FA" w:rsidRPr="00E034FA">
        <w:rPr>
          <w:lang w:val="ru-RU"/>
        </w:rPr>
        <w:t>х</w:t>
      </w:r>
      <w:r w:rsidR="00E034FA">
        <w:rPr>
          <w:lang w:val="ru-RU"/>
        </w:rPr>
        <w:t xml:space="preserve"> </w:t>
      </w:r>
      <w:r w:rsidR="00B01658" w:rsidRPr="00B01658">
        <w:rPr>
          <w:lang w:val="ru-RU"/>
        </w:rPr>
        <w:t>код</w:t>
      </w:r>
      <w:r w:rsidR="00E034FA">
        <w:rPr>
          <w:lang w:val="ru-RU"/>
        </w:rPr>
        <w:t xml:space="preserve">ексов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 xml:space="preserve">протоколов с функцией </w:t>
      </w:r>
      <w:r w:rsidR="00E034FA" w:rsidRPr="00B01658">
        <w:rPr>
          <w:lang w:val="ru-RU"/>
        </w:rPr>
        <w:t>поиск</w:t>
      </w:r>
      <w:r w:rsidR="00E034FA">
        <w:rPr>
          <w:lang w:val="ru-RU"/>
        </w:rPr>
        <w:t>а</w:t>
      </w:r>
      <w:r w:rsidR="00A75ECA">
        <w:rPr>
          <w:lang w:val="ru-RU"/>
        </w:rPr>
        <w:t xml:space="preserve">, которая размещена </w:t>
      </w:r>
      <w:r w:rsidR="00E034FA">
        <w:rPr>
          <w:lang w:val="ru-RU"/>
        </w:rPr>
        <w:t xml:space="preserve">по адресу: </w:t>
      </w:r>
      <w:hyperlink r:id="rId12" w:history="1">
        <w:r w:rsidR="00D9496C" w:rsidRPr="006B3EA0">
          <w:rPr>
            <w:rStyle w:val="Hyperlink"/>
            <w:u w:val="none"/>
          </w:rPr>
          <w:t>http</w:t>
        </w:r>
        <w:r w:rsidR="00662496">
          <w:rPr>
            <w:rStyle w:val="Hyperlink"/>
            <w:u w:val="none"/>
          </w:rPr>
          <w:t>s</w:t>
        </w:r>
        <w:r w:rsidR="00D9496C" w:rsidRPr="00D9496C">
          <w:rPr>
            <w:rStyle w:val="Hyperlink"/>
            <w:u w:val="none"/>
            <w:lang w:val="ru-RU"/>
          </w:rPr>
          <w:t>://</w:t>
        </w:r>
        <w:r w:rsidR="00D9496C" w:rsidRPr="006B3EA0">
          <w:rPr>
            <w:rStyle w:val="Hyperlink"/>
            <w:u w:val="none"/>
          </w:rPr>
          <w:t>www</w:t>
        </w:r>
        <w:r w:rsidR="00D9496C" w:rsidRPr="00D9496C">
          <w:rPr>
            <w:rStyle w:val="Hyperlink"/>
            <w:u w:val="none"/>
            <w:lang w:val="ru-RU"/>
          </w:rPr>
          <w:t>.</w:t>
        </w:r>
        <w:r w:rsidR="00D9496C" w:rsidRPr="006B3EA0">
          <w:rPr>
            <w:rStyle w:val="Hyperlink"/>
            <w:u w:val="none"/>
          </w:rPr>
          <w:t>wipo</w:t>
        </w:r>
        <w:r w:rsidR="00D9496C" w:rsidRPr="00D9496C">
          <w:rPr>
            <w:rStyle w:val="Hyperlink"/>
            <w:u w:val="none"/>
            <w:lang w:val="ru-RU"/>
          </w:rPr>
          <w:t>.</w:t>
        </w:r>
        <w:r w:rsidR="00D9496C" w:rsidRPr="006B3EA0">
          <w:rPr>
            <w:rStyle w:val="Hyperlink"/>
            <w:u w:val="none"/>
          </w:rPr>
          <w:t>int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tk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en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databases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creative</w:t>
        </w:r>
        <w:r w:rsidR="00D9496C" w:rsidRPr="00D9496C">
          <w:rPr>
            <w:rStyle w:val="Hyperlink"/>
            <w:u w:val="none"/>
            <w:lang w:val="ru-RU"/>
          </w:rPr>
          <w:t>_</w:t>
        </w:r>
        <w:r w:rsidR="00D9496C" w:rsidRPr="006B3EA0">
          <w:rPr>
            <w:rStyle w:val="Hyperlink"/>
            <w:u w:val="none"/>
          </w:rPr>
          <w:t>heritage</w:t>
        </w:r>
        <w:r w:rsidR="00D9496C" w:rsidRPr="00D9496C">
          <w:rPr>
            <w:rStyle w:val="Hyperlink"/>
            <w:u w:val="none"/>
            <w:lang w:val="ru-RU"/>
          </w:rPr>
          <w:t>/</w:t>
        </w:r>
      </w:hyperlink>
      <w:r w:rsidR="00E034FA" w:rsidRPr="00E034FA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9D5A91" w:rsidRDefault="005168C5" w:rsidP="009D5A91">
      <w:pPr>
        <w:pStyle w:val="Heading3"/>
        <w:rPr>
          <w:lang w:val="ru-RU"/>
        </w:rPr>
      </w:pPr>
      <w:bookmarkStart w:id="64" w:name="_Toc520477600"/>
      <w:bookmarkStart w:id="65" w:name="_Toc527476653"/>
      <w:r w:rsidRPr="005168C5"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64"/>
      <w:bookmarkEnd w:id="65"/>
    </w:p>
    <w:p w:rsidR="009D5A91" w:rsidRPr="009D5A91" w:rsidRDefault="009D5A91" w:rsidP="009D5A91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3E454F">
        <w:rPr>
          <w:lang w:val="ru-RU"/>
        </w:rPr>
        <w:t>Данный</w:t>
      </w:r>
      <w:r w:rsidR="00C93CB9" w:rsidRPr="00E84955">
        <w:rPr>
          <w:lang w:val="ru-RU"/>
        </w:rPr>
        <w:t xml:space="preserve"> </w:t>
      </w:r>
      <w:r w:rsidR="003E454F">
        <w:rPr>
          <w:lang w:val="ru-RU"/>
        </w:rPr>
        <w:t>вопрос имеет</w:t>
      </w:r>
      <w:r w:rsidR="00C93CB9" w:rsidRPr="00E84955">
        <w:rPr>
          <w:lang w:val="ru-RU"/>
        </w:rPr>
        <w:t xml:space="preserve"> два аспекта, </w:t>
      </w:r>
      <w:r w:rsidR="003E454F">
        <w:rPr>
          <w:lang w:val="ru-RU"/>
        </w:rPr>
        <w:t>а именно</w:t>
      </w:r>
      <w:r w:rsidR="00C93CB9" w:rsidRPr="00E84955">
        <w:rPr>
          <w:lang w:val="ru-RU"/>
        </w:rPr>
        <w:t>:</w:t>
      </w:r>
      <w:r w:rsidRPr="00C93CB9">
        <w:rPr>
          <w:lang w:val="ru-RU"/>
        </w:rPr>
        <w:br/>
      </w:r>
    </w:p>
    <w:p w:rsidR="00D043FC" w:rsidRPr="00B01658" w:rsidRDefault="00B550F1" w:rsidP="000C1265">
      <w:pPr>
        <w:numPr>
          <w:ilvl w:val="0"/>
          <w:numId w:val="20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550F1">
        <w:rPr>
          <w:i/>
          <w:lang w:val="ru-RU"/>
        </w:rPr>
        <w:t>Защитн</w:t>
      </w:r>
      <w:r w:rsidR="00D6730C">
        <w:rPr>
          <w:i/>
          <w:lang w:val="ru-RU"/>
        </w:rPr>
        <w:t>ую</w:t>
      </w:r>
      <w:r w:rsidR="00D043FC" w:rsidRPr="00B01658">
        <w:rPr>
          <w:i/>
          <w:lang w:val="ru-RU"/>
        </w:rPr>
        <w:t xml:space="preserve"> </w:t>
      </w:r>
      <w:r w:rsidR="00B01658" w:rsidRPr="00B01658">
        <w:rPr>
          <w:i/>
          <w:lang w:val="ru-RU"/>
        </w:rPr>
        <w:t>охран</w:t>
      </w:r>
      <w:r w:rsidR="00D6730C">
        <w:rPr>
          <w:i/>
          <w:lang w:val="ru-RU"/>
        </w:rPr>
        <w:t>у</w:t>
      </w:r>
      <w:r w:rsidR="00D043FC" w:rsidRPr="00B01658">
        <w:rPr>
          <w:lang w:val="ru-RU"/>
        </w:rPr>
        <w:t xml:space="preserve">:  </w:t>
      </w:r>
      <w:r w:rsidR="003E454F" w:rsidRPr="003E454F">
        <w:rPr>
          <w:lang w:val="ru-RU"/>
        </w:rPr>
        <w:t xml:space="preserve">Коренные общины озабочены тем, что не связанные с ними компании и частные лица используют </w:t>
      </w:r>
      <w:r w:rsidR="00B01658" w:rsidRPr="003E454F">
        <w:rPr>
          <w:lang w:val="ru-RU"/>
        </w:rPr>
        <w:t>их</w:t>
      </w:r>
      <w:r w:rsidR="00D043FC" w:rsidRPr="003E454F">
        <w:rPr>
          <w:lang w:val="ru-RU"/>
        </w:rPr>
        <w:t xml:space="preserve"> </w:t>
      </w:r>
      <w:r w:rsidR="00B01658" w:rsidRPr="003E454F">
        <w:rPr>
          <w:lang w:val="ru-RU"/>
        </w:rPr>
        <w:t>слов</w:t>
      </w:r>
      <w:r w:rsidR="003E454F" w:rsidRPr="003E454F">
        <w:rPr>
          <w:lang w:val="ru-RU"/>
        </w:rPr>
        <w:t>а</w:t>
      </w:r>
      <w:r w:rsidR="00D043FC" w:rsidRPr="003E454F">
        <w:rPr>
          <w:lang w:val="ru-RU"/>
        </w:rPr>
        <w:t xml:space="preserve">, </w:t>
      </w:r>
      <w:r w:rsidR="003E454F">
        <w:rPr>
          <w:lang w:val="ru-RU"/>
        </w:rPr>
        <w:t>названия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>образцы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 xml:space="preserve">символы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D6730C">
        <w:rPr>
          <w:lang w:val="ru-RU"/>
        </w:rPr>
        <w:t xml:space="preserve">иные </w:t>
      </w:r>
      <w:r w:rsidR="003E454F">
        <w:rPr>
          <w:lang w:val="ru-RU"/>
        </w:rPr>
        <w:t>отличительные обозначения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3E454F" w:rsidRPr="003E454F">
        <w:rPr>
          <w:lang w:val="ru-RU"/>
        </w:rPr>
        <w:t>коммерческ</w:t>
      </w:r>
      <w:r w:rsidR="003E454F">
        <w:rPr>
          <w:lang w:val="ru-RU"/>
        </w:rPr>
        <w:t xml:space="preserve">ой </w:t>
      </w:r>
      <w:r w:rsidR="003E454F" w:rsidRPr="003E454F">
        <w:rPr>
          <w:lang w:val="ru-RU"/>
        </w:rPr>
        <w:t>деятельност</w:t>
      </w:r>
      <w:r w:rsidR="003E454F">
        <w:rPr>
          <w:lang w:val="ru-RU"/>
        </w:rPr>
        <w:t xml:space="preserve">и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3E454F" w:rsidRPr="003E454F">
        <w:rPr>
          <w:lang w:val="ru-RU"/>
        </w:rPr>
        <w:t>регистр</w:t>
      </w:r>
      <w:r w:rsidR="003E454F">
        <w:rPr>
          <w:lang w:val="ru-RU"/>
        </w:rPr>
        <w:t xml:space="preserve">ируют их как товарные знаки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>/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3E454F">
        <w:rPr>
          <w:lang w:val="ru-RU"/>
        </w:rPr>
        <w:t>доменные</w:t>
      </w:r>
      <w:r w:rsidR="00011CB6" w:rsidRPr="00B01658">
        <w:rPr>
          <w:lang w:val="ru-RU"/>
        </w:rPr>
        <w:t xml:space="preserve"> имен</w:t>
      </w:r>
      <w:r w:rsidR="003E454F">
        <w:rPr>
          <w:lang w:val="ru-RU"/>
        </w:rPr>
        <w:t>а</w:t>
      </w:r>
      <w:r w:rsidR="00D043FC" w:rsidRPr="00B01658">
        <w:rPr>
          <w:lang w:val="ru-RU"/>
        </w:rPr>
        <w:t xml:space="preserve">; 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</w:p>
    <w:p w:rsidR="00D043FC" w:rsidRPr="00B01658" w:rsidRDefault="00B01658" w:rsidP="000C1265">
      <w:pPr>
        <w:numPr>
          <w:ilvl w:val="0"/>
          <w:numId w:val="20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01658">
        <w:rPr>
          <w:i/>
          <w:lang w:val="ru-RU"/>
        </w:rPr>
        <w:t>Позитивн</w:t>
      </w:r>
      <w:r w:rsidR="00D6730C">
        <w:rPr>
          <w:i/>
          <w:lang w:val="ru-RU"/>
        </w:rPr>
        <w:t>ую</w:t>
      </w:r>
      <w:r w:rsidR="00D043FC" w:rsidRPr="00B01658">
        <w:rPr>
          <w:i/>
          <w:lang w:val="ru-RU"/>
        </w:rPr>
        <w:t xml:space="preserve"> </w:t>
      </w:r>
      <w:r w:rsidRPr="00B01658">
        <w:rPr>
          <w:i/>
          <w:lang w:val="ru-RU"/>
        </w:rPr>
        <w:t>охран</w:t>
      </w:r>
      <w:r w:rsidR="00D6730C">
        <w:rPr>
          <w:i/>
          <w:lang w:val="ru-RU"/>
        </w:rPr>
        <w:t>у</w:t>
      </w:r>
      <w:r w:rsidR="00D043FC" w:rsidRPr="00B01658">
        <w:rPr>
          <w:lang w:val="ru-RU"/>
        </w:rPr>
        <w:t xml:space="preserve">:  </w:t>
      </w:r>
      <w:r w:rsidR="003E454F" w:rsidRPr="00B01658">
        <w:rPr>
          <w:lang w:val="ru-RU"/>
        </w:rPr>
        <w:t>П</w:t>
      </w:r>
      <w:r w:rsidRPr="00B01658">
        <w:rPr>
          <w:lang w:val="ru-RU"/>
        </w:rPr>
        <w:t>озитивн</w:t>
      </w:r>
      <w:r w:rsidR="00D6730C">
        <w:rPr>
          <w:lang w:val="ru-RU"/>
        </w:rPr>
        <w:t>ую</w:t>
      </w:r>
      <w:r w:rsidR="00D043FC" w:rsidRPr="00B01658">
        <w:rPr>
          <w:lang w:val="ru-RU"/>
        </w:rPr>
        <w:t xml:space="preserve"> </w:t>
      </w:r>
      <w:r w:rsidR="00D6730C">
        <w:rPr>
          <w:lang w:val="ru-RU"/>
        </w:rPr>
        <w:t>охрану</w:t>
      </w:r>
      <w:r w:rsidRPr="00B01658">
        <w:rPr>
          <w:lang w:val="ru-RU"/>
        </w:rPr>
        <w:t xml:space="preserve"> </w:t>
      </w:r>
      <w:r w:rsidR="003E454F">
        <w:rPr>
          <w:lang w:val="ru-RU"/>
        </w:rPr>
        <w:t>общинами</w:t>
      </w:r>
      <w:r w:rsidR="003E454F" w:rsidRPr="003E454F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D6730C" w:rsidRPr="005168C5">
        <w:rPr>
          <w:lang w:val="ru-RU"/>
        </w:rPr>
        <w:t xml:space="preserve">и традиционных </w:t>
      </w:r>
      <w:r w:rsidR="005168C5" w:rsidRPr="005168C5">
        <w:rPr>
          <w:lang w:val="ru-RU"/>
        </w:rPr>
        <w:t xml:space="preserve">названий, слов и символов </w:t>
      </w:r>
      <w:r w:rsidR="003E454F" w:rsidRPr="003E454F">
        <w:rPr>
          <w:lang w:val="ru-RU"/>
        </w:rPr>
        <w:t>в качестве</w:t>
      </w:r>
      <w:r w:rsidR="003E454F">
        <w:rPr>
          <w:lang w:val="ru-RU"/>
        </w:rPr>
        <w:t xml:space="preserve"> </w:t>
      </w:r>
      <w:r w:rsidR="003E454F" w:rsidRPr="003E454F">
        <w:rPr>
          <w:lang w:val="ru-RU"/>
        </w:rPr>
        <w:t>товарных знаков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 xml:space="preserve">сертификационных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коллективн</w:t>
      </w:r>
      <w:r w:rsidR="003E454F">
        <w:rPr>
          <w:lang w:val="ru-RU"/>
        </w:rPr>
        <w:t xml:space="preserve">ых знаков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3E454F">
        <w:rPr>
          <w:lang w:val="ru-RU"/>
        </w:rPr>
        <w:t>географических указаний</w:t>
      </w:r>
      <w:r w:rsidR="00D043FC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FA1FB2" w:rsidRPr="00FA1FB2">
        <w:rPr>
          <w:lang w:val="ru-RU"/>
        </w:rPr>
        <w:t xml:space="preserve">Что касается </w:t>
      </w:r>
      <w:r w:rsidR="00B550F1" w:rsidRPr="00B550F1">
        <w:rPr>
          <w:lang w:val="ru-RU"/>
        </w:rPr>
        <w:t>защитн</w:t>
      </w:r>
      <w:r w:rsidR="00FA1FB2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FA1FB2">
        <w:rPr>
          <w:lang w:val="ru-RU"/>
        </w:rPr>
        <w:t>охраны</w:t>
      </w:r>
      <w:r w:rsidRPr="00B01658">
        <w:rPr>
          <w:lang w:val="ru-RU"/>
        </w:rPr>
        <w:t xml:space="preserve">, </w:t>
      </w:r>
      <w:r w:rsidR="00FA1FB2" w:rsidRPr="00B01658">
        <w:rPr>
          <w:lang w:val="ru-RU"/>
        </w:rPr>
        <w:t>с</w:t>
      </w:r>
      <w:r w:rsidR="00B01658" w:rsidRPr="00B01658">
        <w:rPr>
          <w:lang w:val="ru-RU"/>
        </w:rPr>
        <w:t>татья</w:t>
      </w:r>
      <w:r w:rsidRPr="00B01658">
        <w:rPr>
          <w:lang w:val="ru-RU"/>
        </w:rPr>
        <w:t xml:space="preserve"> 6 </w:t>
      </w:r>
      <w:r w:rsidRPr="00A40E70">
        <w:rPr>
          <w:i/>
        </w:rPr>
        <w:t>quinquies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Парижской конвенции</w:t>
      </w:r>
      <w:r w:rsidR="00FA1FB2">
        <w:rPr>
          <w:lang w:val="ru-RU"/>
        </w:rPr>
        <w:t xml:space="preserve"> </w:t>
      </w:r>
      <w:r w:rsidR="00FA1FB2" w:rsidRPr="00FA1FB2">
        <w:rPr>
          <w:lang w:val="ru-RU"/>
        </w:rPr>
        <w:t>предусматрива</w:t>
      </w:r>
      <w:r w:rsidR="00FA1FB2">
        <w:rPr>
          <w:lang w:val="ru-RU"/>
        </w:rPr>
        <w:t xml:space="preserve">ет </w:t>
      </w:r>
      <w:r w:rsidR="00B01658" w:rsidRPr="00B01658">
        <w:rPr>
          <w:lang w:val="ru-RU"/>
        </w:rPr>
        <w:t xml:space="preserve">отказ </w:t>
      </w:r>
      <w:r w:rsidR="00FA1FB2">
        <w:rPr>
          <w:lang w:val="ru-RU"/>
        </w:rPr>
        <w:t xml:space="preserve">в регистрации </w:t>
      </w:r>
      <w:r w:rsidR="00FA1FB2" w:rsidRPr="00B01658">
        <w:rPr>
          <w:lang w:val="ru-RU"/>
        </w:rPr>
        <w:t xml:space="preserve">или </w:t>
      </w:r>
      <w:r w:rsidR="00FA1FB2" w:rsidRPr="00FA1FB2">
        <w:rPr>
          <w:lang w:val="ru-RU"/>
        </w:rPr>
        <w:t>аннулировани</w:t>
      </w:r>
      <w:r w:rsidR="00FA1FB2">
        <w:rPr>
          <w:lang w:val="ru-RU"/>
        </w:rPr>
        <w:t xml:space="preserve">е регистрации знаков, если они </w:t>
      </w:r>
      <w:r w:rsidR="004548F7">
        <w:rPr>
          <w:lang w:val="ru-RU"/>
        </w:rPr>
        <w:t>«</w:t>
      </w:r>
      <w:r w:rsidR="00FA1FB2" w:rsidRPr="00F85225">
        <w:rPr>
          <w:lang w:val="ru-RU"/>
        </w:rPr>
        <w:t xml:space="preserve">противоречат морали или </w:t>
      </w:r>
      <w:r w:rsidR="00AE5DDB" w:rsidRPr="00AE5DDB">
        <w:rPr>
          <w:lang w:val="ru-RU"/>
        </w:rPr>
        <w:t>публичному</w:t>
      </w:r>
      <w:r w:rsidR="00FA1FB2" w:rsidRPr="00F85225">
        <w:rPr>
          <w:lang w:val="ru-RU"/>
        </w:rPr>
        <w:t xml:space="preserve"> порядку и, в особенности, если они могут ввести в заблуждение общественность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.  </w:t>
      </w:r>
      <w:r w:rsidR="00D6730C">
        <w:rPr>
          <w:lang w:val="ru-RU"/>
        </w:rPr>
        <w:t xml:space="preserve">Такие </w:t>
      </w:r>
      <w:r w:rsidR="00FA1FB2">
        <w:rPr>
          <w:lang w:val="ru-RU"/>
        </w:rPr>
        <w:t xml:space="preserve">нормы предусмотрены </w:t>
      </w:r>
      <w:r w:rsidR="00B01658" w:rsidRPr="00B01658">
        <w:rPr>
          <w:lang w:val="ru-RU"/>
        </w:rPr>
        <w:t>национальн</w:t>
      </w:r>
      <w:r w:rsidR="00FA1FB2">
        <w:rPr>
          <w:lang w:val="ru-RU"/>
        </w:rPr>
        <w:t xml:space="preserve">ым </w:t>
      </w:r>
      <w:r w:rsidR="00FA1FB2" w:rsidRPr="00FA1FB2">
        <w:rPr>
          <w:lang w:val="ru-RU"/>
        </w:rPr>
        <w:t>законодательств</w:t>
      </w:r>
      <w:r w:rsidR="00FA1FB2">
        <w:rPr>
          <w:lang w:val="ru-RU"/>
        </w:rPr>
        <w:t xml:space="preserve">ом о </w:t>
      </w:r>
      <w:r w:rsidR="00FA1FB2" w:rsidRPr="00FA1FB2">
        <w:rPr>
          <w:lang w:val="ru-RU"/>
        </w:rPr>
        <w:t>товарных знаках</w:t>
      </w:r>
      <w:r w:rsidR="00FA1FB2">
        <w:rPr>
          <w:lang w:val="ru-RU"/>
        </w:rPr>
        <w:t xml:space="preserve"> большинства</w:t>
      </w:r>
      <w:r w:rsidR="00B01658" w:rsidRPr="00B01658">
        <w:rPr>
          <w:lang w:val="ru-RU"/>
        </w:rPr>
        <w:t xml:space="preserve"> стран</w:t>
      </w:r>
      <w:r w:rsidR="00FA1FB2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FA1FB2" w:rsidRPr="00E84955">
        <w:rPr>
          <w:lang w:val="ru-RU"/>
        </w:rPr>
        <w:t>В</w:t>
      </w:r>
      <w:r w:rsidR="00FA1FB2" w:rsidRPr="00FA1FB2">
        <w:rPr>
          <w:lang w:val="ru-RU"/>
        </w:rPr>
        <w:t xml:space="preserve"> </w:t>
      </w:r>
      <w:r w:rsidR="00FA1FB2" w:rsidRPr="00FA1FB2">
        <w:rPr>
          <w:snapToGrid w:val="0"/>
          <w:lang w:val="ru-RU"/>
        </w:rPr>
        <w:t>данн</w:t>
      </w:r>
      <w:r w:rsidR="00FA1FB2">
        <w:rPr>
          <w:lang w:val="ru-RU"/>
        </w:rPr>
        <w:t>ом</w:t>
      </w:r>
      <w:r w:rsidR="00FA1FB2" w:rsidRPr="00E84955">
        <w:rPr>
          <w:lang w:val="ru-RU"/>
        </w:rPr>
        <w:t xml:space="preserve"> контексте</w:t>
      </w:r>
      <w:r w:rsidR="00FA1FB2" w:rsidRPr="00FA1FB2">
        <w:rPr>
          <w:lang w:val="ru-RU"/>
        </w:rPr>
        <w:t xml:space="preserve"> </w:t>
      </w:r>
      <w:r w:rsidR="00FA1FB2" w:rsidRPr="00E84955">
        <w:rPr>
          <w:lang w:val="ru-RU"/>
        </w:rPr>
        <w:t>также применимы и полезны нормы о</w:t>
      </w:r>
      <w:r w:rsidR="00FA1FB2">
        <w:rPr>
          <w:lang w:val="ru-RU"/>
        </w:rPr>
        <w:t>бщего</w:t>
      </w:r>
      <w:r w:rsidR="00C93CB9" w:rsidRPr="00E84955">
        <w:rPr>
          <w:lang w:val="ru-RU"/>
        </w:rPr>
        <w:t xml:space="preserve"> законодательства </w:t>
      </w:r>
      <w:r w:rsidR="00FA1FB2">
        <w:rPr>
          <w:lang w:val="ru-RU"/>
        </w:rPr>
        <w:t xml:space="preserve">о </w:t>
      </w:r>
      <w:r w:rsidR="00C93CB9" w:rsidRPr="00E84955">
        <w:rPr>
          <w:lang w:val="ru-RU"/>
        </w:rPr>
        <w:t>борьбе с недобросовестной конкуренцией, включая охрану от «коммерции под чужим именем»</w:t>
      </w:r>
      <w:r w:rsidR="008F15AA">
        <w:rPr>
          <w:lang w:val="ru-RU"/>
        </w:rPr>
        <w:t xml:space="preserve">. </w:t>
      </w:r>
    </w:p>
    <w:p w:rsidR="00D043FC" w:rsidRPr="00C93CB9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Что касается позитивной охраны, </w:t>
      </w:r>
      <w:r w:rsidR="008F15AA">
        <w:rPr>
          <w:lang w:val="ru-RU"/>
        </w:rPr>
        <w:t>то община</w:t>
      </w:r>
      <w:r w:rsidR="00C93CB9" w:rsidRPr="00E84955">
        <w:rPr>
          <w:lang w:val="ru-RU"/>
        </w:rPr>
        <w:t xml:space="preserve">, которая желает зарегистрировать товарные знаки, являющиеся «отличительными», </w:t>
      </w:r>
      <w:r w:rsidR="008F15AA">
        <w:rPr>
          <w:lang w:val="ru-RU"/>
        </w:rPr>
        <w:t>может воспользоваться международными принципами и процедурами</w:t>
      </w:r>
      <w:r w:rsidR="00C93CB9" w:rsidRPr="00E84955">
        <w:rPr>
          <w:lang w:val="ru-RU"/>
        </w:rPr>
        <w:t xml:space="preserve">.  </w:t>
      </w:r>
      <w:r w:rsidR="008F15AA">
        <w:rPr>
          <w:lang w:val="ru-RU"/>
        </w:rPr>
        <w:t>Срок охраны</w:t>
      </w:r>
      <w:r w:rsidR="00C93CB9" w:rsidRPr="00B01658">
        <w:rPr>
          <w:lang w:val="ru-RU"/>
        </w:rPr>
        <w:t xml:space="preserve"> </w:t>
      </w:r>
      <w:r w:rsidR="00C93CB9" w:rsidRPr="00E84955">
        <w:rPr>
          <w:lang w:val="ru-RU"/>
        </w:rPr>
        <w:t>товарных</w:t>
      </w:r>
      <w:r w:rsidR="00C93CB9" w:rsidRPr="00B01658">
        <w:rPr>
          <w:lang w:val="ru-RU"/>
        </w:rPr>
        <w:t xml:space="preserve"> </w:t>
      </w:r>
      <w:r w:rsidR="00C93CB9" w:rsidRPr="00E84955">
        <w:rPr>
          <w:lang w:val="ru-RU"/>
        </w:rPr>
        <w:t>знаков</w:t>
      </w:r>
      <w:r w:rsidR="00C93CB9" w:rsidRPr="00B01658">
        <w:rPr>
          <w:lang w:val="ru-RU"/>
        </w:rPr>
        <w:t xml:space="preserve"> </w:t>
      </w:r>
      <w:r w:rsidR="008F15AA">
        <w:rPr>
          <w:lang w:val="ru-RU"/>
        </w:rPr>
        <w:t xml:space="preserve">в принципе </w:t>
      </w:r>
      <w:r w:rsidR="008F15AA" w:rsidRPr="008F15AA">
        <w:rPr>
          <w:lang w:val="ru-RU"/>
        </w:rPr>
        <w:t>не</w:t>
      </w:r>
      <w:r w:rsidR="00810755">
        <w:rPr>
          <w:lang w:val="ru-RU"/>
        </w:rPr>
        <w:t xml:space="preserve"> ограничен</w:t>
      </w:r>
      <w:r w:rsidR="00C93CB9" w:rsidRPr="00B01658">
        <w:rPr>
          <w:lang w:val="ru-RU"/>
        </w:rPr>
        <w:t xml:space="preserve">. 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Несколько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коренн</w:t>
      </w:r>
      <w:r w:rsidR="00810755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810755">
        <w:rPr>
          <w:lang w:val="ru-RU"/>
        </w:rPr>
        <w:t>общин</w:t>
      </w:r>
      <w:r w:rsidRPr="00B01658">
        <w:rPr>
          <w:lang w:val="ru-RU"/>
        </w:rPr>
        <w:t xml:space="preserve"> </w:t>
      </w:r>
      <w:r w:rsidR="00810755">
        <w:rPr>
          <w:lang w:val="ru-RU"/>
        </w:rPr>
        <w:t>регистрировали</w:t>
      </w:r>
      <w:r w:rsidRPr="00B01658">
        <w:rPr>
          <w:lang w:val="ru-RU"/>
        </w:rPr>
        <w:t xml:space="preserve"> </w:t>
      </w:r>
      <w:r w:rsidR="00D6730C" w:rsidRPr="00B01658">
        <w:rPr>
          <w:lang w:val="ru-RU"/>
        </w:rPr>
        <w:t xml:space="preserve">также </w:t>
      </w:r>
      <w:r w:rsidR="00B01658" w:rsidRPr="00B01658">
        <w:rPr>
          <w:lang w:val="ru-RU"/>
        </w:rPr>
        <w:t>коллективн</w:t>
      </w:r>
      <w:r w:rsidR="00810755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810755">
        <w:rPr>
          <w:lang w:val="ru-RU"/>
        </w:rPr>
        <w:t xml:space="preserve">сертификационные знаки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>см.</w:t>
      </w:r>
      <w:r w:rsidRPr="00B01658">
        <w:rPr>
          <w:lang w:val="ru-RU"/>
        </w:rPr>
        <w:t xml:space="preserve"> </w:t>
      </w:r>
      <w:r w:rsidR="00810755" w:rsidRPr="00810755">
        <w:rPr>
          <w:lang w:val="ru-RU"/>
        </w:rPr>
        <w:t>подробн</w:t>
      </w:r>
      <w:r w:rsidR="00810755">
        <w:rPr>
          <w:lang w:val="ru-RU"/>
        </w:rPr>
        <w:t xml:space="preserve">ее </w:t>
      </w:r>
      <w:r w:rsidR="00B01658" w:rsidRPr="00B01658">
        <w:rPr>
          <w:lang w:val="ru-RU"/>
        </w:rPr>
        <w:t>ниже</w:t>
      </w:r>
      <w:r w:rsidRPr="00B01658">
        <w:rPr>
          <w:lang w:val="ru-RU"/>
        </w:rPr>
        <w:t>)</w:t>
      </w:r>
      <w:r w:rsidR="00D6730C">
        <w:rPr>
          <w:lang w:val="ru-RU"/>
        </w:rPr>
        <w:t xml:space="preserve"> и </w:t>
      </w:r>
      <w:r w:rsidR="00810755">
        <w:rPr>
          <w:lang w:val="ru-RU"/>
        </w:rPr>
        <w:t>географические указания</w:t>
      </w:r>
      <w:r>
        <w:rPr>
          <w:rStyle w:val="FootnoteReference"/>
        </w:rPr>
        <w:footnoteReference w:id="37"/>
      </w:r>
      <w:r w:rsidR="00810755" w:rsidRPr="00B01658">
        <w:rPr>
          <w:lang w:val="ru-RU"/>
        </w:rPr>
        <w:t>.</w:t>
      </w:r>
      <w:r w:rsidRPr="00B01658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D043FC" w:rsidP="009D5A91">
      <w:pPr>
        <w:pStyle w:val="Heading2"/>
        <w:ind w:left="562" w:hanging="562"/>
        <w:rPr>
          <w:lang w:val="ru-RU"/>
        </w:rPr>
      </w:pPr>
      <w:bookmarkStart w:id="66" w:name="_Toc200178808"/>
      <w:bookmarkStart w:id="67" w:name="_Toc211250724"/>
      <w:bookmarkStart w:id="68" w:name="_Toc520477601"/>
      <w:bookmarkStart w:id="69" w:name="_Toc527476654"/>
      <w:r w:rsidRPr="0027500D">
        <w:rPr>
          <w:u w:val="none"/>
        </w:rPr>
        <w:t>B</w:t>
      </w:r>
      <w:r w:rsidRPr="0027500D">
        <w:rPr>
          <w:u w:val="none"/>
          <w:lang w:val="ru-RU"/>
        </w:rPr>
        <w:t>.</w:t>
      </w:r>
      <w:r w:rsidRPr="0027500D">
        <w:rPr>
          <w:u w:val="none"/>
          <w:lang w:val="ru-RU"/>
        </w:rPr>
        <w:tab/>
      </w:r>
      <w:bookmarkEnd w:id="66"/>
      <w:bookmarkEnd w:id="67"/>
      <w:r w:rsidR="00C93CB9" w:rsidRPr="00E84955">
        <w:rPr>
          <w:lang w:val="ru-RU"/>
        </w:rPr>
        <w:t xml:space="preserve">Пробелы, </w:t>
      </w:r>
      <w:r w:rsidR="00A462EB">
        <w:rPr>
          <w:lang w:val="ru-RU"/>
        </w:rPr>
        <w:t>существующие</w:t>
      </w:r>
      <w:r w:rsidR="00C93CB9" w:rsidRPr="00E84955">
        <w:rPr>
          <w:lang w:val="ru-RU"/>
        </w:rPr>
        <w:t xml:space="preserve"> на международном уровне</w:t>
      </w:r>
      <w:r w:rsidR="00A462EB">
        <w:rPr>
          <w:lang w:val="ru-RU"/>
        </w:rPr>
        <w:t xml:space="preserve">, по </w:t>
      </w:r>
      <w:r w:rsidR="00A462EB" w:rsidRPr="00A462EB">
        <w:rPr>
          <w:lang w:val="ru-RU"/>
        </w:rPr>
        <w:t>возможн</w:t>
      </w:r>
      <w:r w:rsidR="00A462EB">
        <w:rPr>
          <w:lang w:val="ru-RU"/>
        </w:rPr>
        <w:t xml:space="preserve">ости проиллюстрированные </w:t>
      </w:r>
      <w:r w:rsidR="00C93CB9" w:rsidRPr="00E84955">
        <w:rPr>
          <w:lang w:val="ru-RU"/>
        </w:rPr>
        <w:t>примерам</w:t>
      </w:r>
      <w:r w:rsidR="00C93CB9" w:rsidRPr="00A462EB">
        <w:rPr>
          <w:lang w:val="ru-RU"/>
        </w:rPr>
        <w:t>и</w:t>
      </w:r>
      <w:bookmarkEnd w:id="68"/>
      <w:bookmarkEnd w:id="69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70" w:name="_Toc520477602"/>
      <w:bookmarkStart w:id="71" w:name="_Toc527476655"/>
      <w:r w:rsidRPr="00E84955">
        <w:rPr>
          <w:lang w:val="ru-RU"/>
        </w:rPr>
        <w:t>Литературные и художественные произведения</w:t>
      </w:r>
      <w:bookmarkEnd w:id="70"/>
      <w:bookmarkEnd w:id="71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>Мо</w:t>
      </w:r>
      <w:r w:rsidR="00A462EB">
        <w:rPr>
          <w:lang w:val="ru-RU"/>
        </w:rPr>
        <w:t>жно указать наличие следующих пробелов</w:t>
      </w:r>
      <w:r w:rsidRPr="00A40E70">
        <w:rPr>
          <w:vertAlign w:val="superscript"/>
        </w:rPr>
        <w:footnoteReference w:id="38"/>
      </w:r>
      <w:r w:rsidR="00A462EB" w:rsidRPr="00C93CB9">
        <w:rPr>
          <w:lang w:val="ru-RU"/>
        </w:rPr>
        <w:t>:</w:t>
      </w:r>
    </w:p>
    <w:p w:rsidR="00D043FC" w:rsidRPr="00C93CB9" w:rsidRDefault="00D043FC" w:rsidP="00A40E70">
      <w:pPr>
        <w:rPr>
          <w:lang w:val="ru-RU"/>
        </w:rPr>
      </w:pPr>
    </w:p>
    <w:p w:rsidR="00D043FC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Требование «оригинальности»</w:t>
      </w:r>
      <w:r w:rsidRPr="00E84955">
        <w:rPr>
          <w:lang w:val="ru-RU"/>
        </w:rPr>
        <w:t xml:space="preserve">: ТВК, которые являются всего лишь имитацией или воспроизведением </w:t>
      </w:r>
      <w:r w:rsidR="00A462EB" w:rsidRPr="00A462EB">
        <w:rPr>
          <w:lang w:val="ru-RU"/>
        </w:rPr>
        <w:t>традиционн</w:t>
      </w:r>
      <w:r w:rsidR="00A462EB">
        <w:rPr>
          <w:lang w:val="ru-RU"/>
        </w:rPr>
        <w:t xml:space="preserve">о </w:t>
      </w:r>
      <w:r w:rsidRPr="00E84955">
        <w:rPr>
          <w:lang w:val="ru-RU"/>
        </w:rPr>
        <w:t xml:space="preserve">существовавших ТВК, вряд ли </w:t>
      </w:r>
      <w:r w:rsidR="00A462EB">
        <w:rPr>
          <w:lang w:val="ru-RU"/>
        </w:rPr>
        <w:t xml:space="preserve">могут </w:t>
      </w:r>
      <w:r w:rsidRPr="00E84955">
        <w:rPr>
          <w:lang w:val="ru-RU"/>
        </w:rPr>
        <w:t xml:space="preserve">отвечать требованию «оригинальности» и </w:t>
      </w:r>
      <w:r w:rsidR="00A462EB">
        <w:rPr>
          <w:lang w:val="ru-RU"/>
        </w:rPr>
        <w:t xml:space="preserve">получить </w:t>
      </w:r>
      <w:r w:rsidRPr="00E84955">
        <w:rPr>
          <w:lang w:val="ru-RU"/>
        </w:rPr>
        <w:t>охран</w:t>
      </w:r>
      <w:r w:rsidR="00A462EB">
        <w:rPr>
          <w:lang w:val="ru-RU"/>
        </w:rPr>
        <w:t xml:space="preserve">у </w:t>
      </w:r>
      <w:r w:rsidRPr="00E84955">
        <w:rPr>
          <w:lang w:val="ru-RU"/>
        </w:rPr>
        <w:t xml:space="preserve">в качестве обычных </w:t>
      </w:r>
      <w:r w:rsidR="00A462EB" w:rsidRPr="00A462EB">
        <w:rPr>
          <w:lang w:val="ru-RU"/>
        </w:rPr>
        <w:t>объе</w:t>
      </w:r>
      <w:r w:rsidR="00A462EB">
        <w:rPr>
          <w:lang w:val="ru-RU"/>
        </w:rPr>
        <w:t xml:space="preserve">ктов </w:t>
      </w:r>
      <w:r w:rsidR="00A462EB" w:rsidRPr="00A462EB">
        <w:rPr>
          <w:lang w:val="ru-RU"/>
        </w:rPr>
        <w:t>авторского права</w:t>
      </w:r>
      <w:r w:rsidRPr="00E84955">
        <w:rPr>
          <w:lang w:val="ru-RU"/>
        </w:rPr>
        <w:t xml:space="preserve">.  </w:t>
      </w:r>
      <w:r w:rsidR="00D043FC" w:rsidRPr="00C93CB9">
        <w:rPr>
          <w:lang w:val="ru-RU"/>
        </w:rPr>
        <w:t xml:space="preserve"> </w:t>
      </w:r>
      <w:r w:rsidR="00B01658" w:rsidRPr="00B01658">
        <w:rPr>
          <w:lang w:val="ru-RU"/>
        </w:rPr>
        <w:t>Это означает, что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их</w:t>
      </w:r>
      <w:r w:rsidR="00D043FC" w:rsidRPr="00B01658">
        <w:rPr>
          <w:lang w:val="ru-RU"/>
        </w:rPr>
        <w:t xml:space="preserve"> </w:t>
      </w:r>
      <w:r w:rsidR="00A462EB">
        <w:rPr>
          <w:lang w:val="ru-RU"/>
        </w:rPr>
        <w:t xml:space="preserve">авторы </w:t>
      </w:r>
      <w:r w:rsidR="00B01658" w:rsidRPr="00B01658">
        <w:rPr>
          <w:lang w:val="ru-RU"/>
        </w:rPr>
        <w:t xml:space="preserve">вряд ли </w:t>
      </w:r>
      <w:r w:rsidR="00A462EB">
        <w:rPr>
          <w:lang w:val="ru-RU"/>
        </w:rPr>
        <w:t>могут получить имущественные права</w:t>
      </w:r>
      <w:r w:rsidR="00011CB6" w:rsidRPr="00B01658">
        <w:rPr>
          <w:lang w:val="ru-RU"/>
        </w:rPr>
        <w:t xml:space="preserve"> </w:t>
      </w:r>
      <w:r w:rsidR="00D043FC" w:rsidRPr="00B01658">
        <w:rPr>
          <w:lang w:val="ru-RU"/>
        </w:rPr>
        <w:t>(</w:t>
      </w:r>
      <w:r w:rsidR="00A462EB" w:rsidRPr="00720BFB">
        <w:rPr>
          <w:lang w:val="ru-RU"/>
        </w:rPr>
        <w:t>с</w:t>
      </w:r>
      <w:r w:rsidR="00720BFB" w:rsidRPr="00720BFB">
        <w:rPr>
          <w:lang w:val="ru-RU"/>
        </w:rPr>
        <w:t xml:space="preserve">ледует отметить, что </w:t>
      </w:r>
      <w:r w:rsidR="00011CB6" w:rsidRPr="00B01658">
        <w:rPr>
          <w:lang w:val="ru-RU"/>
        </w:rPr>
        <w:t xml:space="preserve">личные неимущественные права </w:t>
      </w:r>
      <w:r w:rsidR="00A462EB">
        <w:rPr>
          <w:lang w:val="ru-RU"/>
        </w:rPr>
        <w:t xml:space="preserve">могут </w:t>
      </w:r>
      <w:r w:rsidR="00B01658" w:rsidRPr="00B01658">
        <w:rPr>
          <w:lang w:val="ru-RU"/>
        </w:rPr>
        <w:t>также</w:t>
      </w:r>
      <w:r w:rsidR="00D043FC" w:rsidRPr="00B01658">
        <w:rPr>
          <w:lang w:val="ru-RU"/>
        </w:rPr>
        <w:t xml:space="preserve"> </w:t>
      </w:r>
      <w:r w:rsidR="00A462EB">
        <w:rPr>
          <w:lang w:val="ru-RU"/>
        </w:rPr>
        <w:t xml:space="preserve">касаться </w:t>
      </w:r>
      <w:r w:rsidR="00011CB6" w:rsidRPr="00B01658">
        <w:rPr>
          <w:lang w:val="ru-RU"/>
        </w:rPr>
        <w:t>произведений</w:t>
      </w:r>
      <w:r w:rsidR="00A462EB">
        <w:rPr>
          <w:lang w:val="ru-RU"/>
        </w:rPr>
        <w:t xml:space="preserve">, входящих в </w:t>
      </w:r>
      <w:r w:rsidR="004548F7">
        <w:rPr>
          <w:lang w:val="ru-RU"/>
        </w:rPr>
        <w:t>«</w:t>
      </w:r>
      <w:r w:rsidR="00A462EB">
        <w:rPr>
          <w:lang w:val="ru-RU"/>
        </w:rPr>
        <w:t>общественное достояние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="00A462EB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возможно</w:t>
      </w:r>
      <w:r w:rsidR="00A462EB">
        <w:rPr>
          <w:lang w:val="ru-RU"/>
        </w:rPr>
        <w:t xml:space="preserve">, </w:t>
      </w:r>
      <w:r w:rsidR="00A462EB" w:rsidRPr="00A462EB">
        <w:rPr>
          <w:lang w:val="ru-RU"/>
        </w:rPr>
        <w:t>традиционн</w:t>
      </w:r>
      <w:r w:rsidR="00D6730C">
        <w:rPr>
          <w:lang w:val="ru-RU"/>
        </w:rPr>
        <w:t xml:space="preserve">ые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).  </w:t>
      </w:r>
      <w:r w:rsidR="00A462EB" w:rsidRPr="00A462EB">
        <w:rPr>
          <w:lang w:val="ru-RU"/>
        </w:rPr>
        <w:t xml:space="preserve">Кроме того, </w:t>
      </w:r>
      <w:r w:rsidRPr="00E84955">
        <w:rPr>
          <w:lang w:val="ru-RU"/>
        </w:rPr>
        <w:t xml:space="preserve">в отношении ТВК, которые охраняются </w:t>
      </w:r>
      <w:r w:rsidR="00A462EB">
        <w:rPr>
          <w:lang w:val="ru-RU"/>
        </w:rPr>
        <w:t xml:space="preserve">как обычные </w:t>
      </w:r>
      <w:r w:rsidR="00A462EB" w:rsidRPr="00A462EB">
        <w:rPr>
          <w:lang w:val="ru-RU"/>
        </w:rPr>
        <w:t>объе</w:t>
      </w:r>
      <w:r w:rsidR="00A462EB">
        <w:rPr>
          <w:lang w:val="ru-RU"/>
        </w:rPr>
        <w:t xml:space="preserve">кты </w:t>
      </w:r>
      <w:r w:rsidR="00A462EB" w:rsidRPr="00A462EB">
        <w:rPr>
          <w:lang w:val="ru-RU"/>
        </w:rPr>
        <w:t>авторского права</w:t>
      </w:r>
      <w:r w:rsidRPr="00E84955">
        <w:rPr>
          <w:lang w:val="ru-RU"/>
        </w:rPr>
        <w:t xml:space="preserve">, законодательство не делает различий </w:t>
      </w:r>
      <w:r w:rsidR="00D6730C" w:rsidRPr="00D6730C">
        <w:rPr>
          <w:lang w:val="ru-RU"/>
        </w:rPr>
        <w:t>в зависимости</w:t>
      </w:r>
      <w:r w:rsidR="00D6730C">
        <w:rPr>
          <w:lang w:val="ru-RU"/>
        </w:rPr>
        <w:t xml:space="preserve"> от того, кто </w:t>
      </w:r>
      <w:r w:rsidR="00D6730C" w:rsidRPr="00D6730C">
        <w:rPr>
          <w:lang w:val="ru-RU"/>
        </w:rPr>
        <w:t>является</w:t>
      </w:r>
      <w:r w:rsidR="00D6730C">
        <w:rPr>
          <w:lang w:val="ru-RU"/>
        </w:rPr>
        <w:t xml:space="preserve"> их автором, т.е. требованию</w:t>
      </w:r>
      <w:r w:rsidRPr="00E84955">
        <w:rPr>
          <w:lang w:val="ru-RU"/>
        </w:rPr>
        <w:t xml:space="preserve"> оригинальности может </w:t>
      </w:r>
      <w:r w:rsidR="00D6730C" w:rsidRPr="00D6730C">
        <w:rPr>
          <w:lang w:val="ru-RU"/>
        </w:rPr>
        <w:t>соответств</w:t>
      </w:r>
      <w:r w:rsidR="00D6730C">
        <w:rPr>
          <w:lang w:val="ru-RU"/>
        </w:rPr>
        <w:t>овать даже автор</w:t>
      </w:r>
      <w:r w:rsidRPr="00E84955">
        <w:rPr>
          <w:lang w:val="ru-RU"/>
        </w:rPr>
        <w:t xml:space="preserve"> современного выражения фольклора, не являющимся членом общины, </w:t>
      </w:r>
      <w:r w:rsidR="00A462EB">
        <w:rPr>
          <w:lang w:val="ru-RU"/>
        </w:rPr>
        <w:t xml:space="preserve">в </w:t>
      </w:r>
      <w:r w:rsidRPr="00E84955">
        <w:rPr>
          <w:lang w:val="ru-RU"/>
        </w:rPr>
        <w:t xml:space="preserve">которой </w:t>
      </w:r>
      <w:r w:rsidR="00A462EB">
        <w:rPr>
          <w:lang w:val="ru-RU"/>
        </w:rPr>
        <w:t xml:space="preserve">возникла </w:t>
      </w:r>
      <w:r w:rsidR="00D6730C" w:rsidRPr="00D6730C">
        <w:rPr>
          <w:lang w:val="ru-RU"/>
        </w:rPr>
        <w:t>соответствующ</w:t>
      </w:r>
      <w:r w:rsidR="00D6730C">
        <w:rPr>
          <w:lang w:val="ru-RU"/>
        </w:rPr>
        <w:t xml:space="preserve">ая </w:t>
      </w:r>
      <w:r w:rsidRPr="00E84955">
        <w:rPr>
          <w:lang w:val="ru-RU"/>
        </w:rPr>
        <w:t xml:space="preserve">традиция.  Это </w:t>
      </w:r>
      <w:r w:rsidR="00A462EB">
        <w:rPr>
          <w:lang w:val="ru-RU"/>
        </w:rPr>
        <w:t xml:space="preserve">может </w:t>
      </w:r>
      <w:r w:rsidRPr="00E84955">
        <w:rPr>
          <w:lang w:val="ru-RU"/>
        </w:rPr>
        <w:t>вызыват</w:t>
      </w:r>
      <w:r w:rsidR="00A462EB">
        <w:rPr>
          <w:lang w:val="ru-RU"/>
        </w:rPr>
        <w:t>ь</w:t>
      </w:r>
      <w:r w:rsidRPr="00E84955">
        <w:rPr>
          <w:lang w:val="ru-RU"/>
        </w:rPr>
        <w:t xml:space="preserve"> озабоченность </w:t>
      </w:r>
      <w:r w:rsidR="00A462EB" w:rsidRPr="00A462EB">
        <w:rPr>
          <w:lang w:val="ru-RU"/>
        </w:rPr>
        <w:t>представител</w:t>
      </w:r>
      <w:r w:rsidR="00A462EB">
        <w:rPr>
          <w:lang w:val="ru-RU"/>
        </w:rPr>
        <w:t>ей</w:t>
      </w:r>
      <w:r w:rsidRPr="00E84955">
        <w:rPr>
          <w:lang w:val="ru-RU"/>
        </w:rPr>
        <w:t xml:space="preserve"> коренных и традиционных общин, которые могут </w:t>
      </w:r>
      <w:r w:rsidR="00A462EB">
        <w:rPr>
          <w:lang w:val="ru-RU"/>
        </w:rPr>
        <w:t xml:space="preserve">настаивать на непризнании </w:t>
      </w:r>
      <w:r w:rsidR="00D6730C">
        <w:rPr>
          <w:lang w:val="ru-RU"/>
        </w:rPr>
        <w:t>авторских прав</w:t>
      </w:r>
      <w:r w:rsidRPr="00E84955">
        <w:rPr>
          <w:lang w:val="ru-RU"/>
        </w:rPr>
        <w:t xml:space="preserve"> на произведения, </w:t>
      </w:r>
      <w:r w:rsidR="00A462EB">
        <w:rPr>
          <w:lang w:val="ru-RU"/>
        </w:rPr>
        <w:t>возникшие</w:t>
      </w:r>
      <w:r w:rsidRPr="00E84955">
        <w:rPr>
          <w:lang w:val="ru-RU"/>
        </w:rPr>
        <w:t xml:space="preserve"> в общине, </w:t>
      </w:r>
      <w:r w:rsidR="003F3BC8">
        <w:rPr>
          <w:lang w:val="ru-RU"/>
        </w:rPr>
        <w:t xml:space="preserve">полученных </w:t>
      </w:r>
      <w:r w:rsidRPr="00E84955">
        <w:rPr>
          <w:lang w:val="ru-RU"/>
        </w:rPr>
        <w:t>лицам</w:t>
      </w:r>
      <w:r w:rsidR="00A462EB">
        <w:rPr>
          <w:lang w:val="ru-RU"/>
        </w:rPr>
        <w:t>и</w:t>
      </w:r>
      <w:r w:rsidR="003F3BC8">
        <w:rPr>
          <w:lang w:val="ru-RU"/>
        </w:rPr>
        <w:t>,</w:t>
      </w:r>
      <w:r w:rsidRPr="00E84955">
        <w:rPr>
          <w:lang w:val="ru-RU"/>
        </w:rPr>
        <w:t xml:space="preserve"> не </w:t>
      </w:r>
      <w:r w:rsidR="003F3BC8">
        <w:rPr>
          <w:lang w:val="ru-RU"/>
        </w:rPr>
        <w:t>принадлежащими к соответствующей общине</w:t>
      </w:r>
      <w:r w:rsidR="00D6730C">
        <w:rPr>
          <w:lang w:val="ru-RU"/>
        </w:rPr>
        <w:t xml:space="preserve"> или, по крайней мере, ограничении</w:t>
      </w:r>
      <w:r w:rsidR="00D6730C" w:rsidRPr="00E84955">
        <w:rPr>
          <w:lang w:val="ru-RU"/>
        </w:rPr>
        <w:t xml:space="preserve"> возможност</w:t>
      </w:r>
      <w:r w:rsidR="00D6730C">
        <w:rPr>
          <w:lang w:val="ru-RU"/>
        </w:rPr>
        <w:t>и</w:t>
      </w:r>
      <w:r w:rsidR="00D6730C" w:rsidRPr="00E84955">
        <w:rPr>
          <w:lang w:val="ru-RU"/>
        </w:rPr>
        <w:t xml:space="preserve"> </w:t>
      </w:r>
      <w:r w:rsidR="00D6730C">
        <w:rPr>
          <w:lang w:val="ru-RU"/>
        </w:rPr>
        <w:t xml:space="preserve">их </w:t>
      </w:r>
      <w:r w:rsidR="00D6730C" w:rsidRPr="00E84955">
        <w:rPr>
          <w:lang w:val="ru-RU"/>
        </w:rPr>
        <w:t xml:space="preserve">получения </w:t>
      </w:r>
      <w:r w:rsidRPr="00E84955">
        <w:rPr>
          <w:lang w:val="ru-RU"/>
        </w:rPr>
        <w:t xml:space="preserve">(см. </w:t>
      </w:r>
      <w:r w:rsidR="000F2D72">
        <w:rPr>
          <w:lang w:val="ru-RU"/>
        </w:rPr>
        <w:t xml:space="preserve">пункт </w:t>
      </w:r>
      <w:r w:rsidRPr="00E84955">
        <w:rPr>
          <w:lang w:val="ru-RU"/>
        </w:rPr>
        <w:t>«Защитная охрана»</w:t>
      </w:r>
      <w:r w:rsidR="000F2D72">
        <w:rPr>
          <w:lang w:val="ru-RU"/>
        </w:rPr>
        <w:t xml:space="preserve"> ниже</w:t>
      </w:r>
      <w:r w:rsidRPr="00E84955">
        <w:rPr>
          <w:lang w:val="ru-RU"/>
        </w:rPr>
        <w:t>).</w:t>
      </w:r>
      <w:r w:rsidR="00D043FC" w:rsidRPr="00C93CB9">
        <w:rPr>
          <w:lang w:val="ru-RU"/>
        </w:rPr>
        <w:t xml:space="preserve"> </w:t>
      </w:r>
    </w:p>
    <w:p w:rsidR="00D6730C" w:rsidRPr="003F3BC8" w:rsidRDefault="00D6730C" w:rsidP="00D6730C">
      <w:pPr>
        <w:rPr>
          <w:lang w:val="ru-RU"/>
        </w:rPr>
      </w:pPr>
    </w:p>
    <w:p w:rsidR="00D043FC" w:rsidRPr="00C93CB9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Охрана «стиля»</w:t>
      </w:r>
      <w:r w:rsidR="00D6730C">
        <w:rPr>
          <w:lang w:val="ru-RU"/>
        </w:rPr>
        <w:t>: Одна</w:t>
      </w:r>
      <w:r w:rsidRPr="00E84955">
        <w:rPr>
          <w:lang w:val="ru-RU"/>
        </w:rPr>
        <w:t xml:space="preserve"> из </w:t>
      </w:r>
      <w:r w:rsidR="00D6730C">
        <w:rPr>
          <w:lang w:val="ru-RU"/>
        </w:rPr>
        <w:t xml:space="preserve">наиболее часто предъявляемых претензий </w:t>
      </w:r>
      <w:r w:rsidR="00F531AC">
        <w:rPr>
          <w:lang w:val="ru-RU"/>
        </w:rPr>
        <w:t xml:space="preserve">касается </w:t>
      </w:r>
      <w:r w:rsidRPr="00E84955">
        <w:rPr>
          <w:lang w:val="ru-RU"/>
        </w:rPr>
        <w:t>имит</w:t>
      </w:r>
      <w:r w:rsidR="00F531AC">
        <w:rPr>
          <w:lang w:val="ru-RU"/>
        </w:rPr>
        <w:t>ации</w:t>
      </w:r>
      <w:r w:rsidR="000F2D72">
        <w:rPr>
          <w:lang w:val="ru-RU"/>
        </w:rPr>
        <w:t xml:space="preserve"> </w:t>
      </w:r>
      <w:r w:rsidRPr="00E84955">
        <w:rPr>
          <w:lang w:val="ru-RU"/>
        </w:rPr>
        <w:t>или незаконно</w:t>
      </w:r>
      <w:r w:rsidR="00F531AC">
        <w:rPr>
          <w:lang w:val="ru-RU"/>
        </w:rPr>
        <w:t>го</w:t>
      </w:r>
      <w:r w:rsidRPr="00E84955">
        <w:rPr>
          <w:lang w:val="ru-RU"/>
        </w:rPr>
        <w:t xml:space="preserve"> присвоен</w:t>
      </w:r>
      <w:r w:rsidR="00F531AC">
        <w:rPr>
          <w:lang w:val="ru-RU"/>
        </w:rPr>
        <w:t>ия</w:t>
      </w:r>
      <w:r w:rsidR="000F2D72">
        <w:rPr>
          <w:lang w:val="ru-RU"/>
        </w:rPr>
        <w:t xml:space="preserve"> «стиля» </w:t>
      </w:r>
      <w:r w:rsidR="00D6730C" w:rsidRPr="00F531AC">
        <w:rPr>
          <w:lang w:val="ru-RU"/>
        </w:rPr>
        <w:t>традиционн</w:t>
      </w:r>
      <w:r w:rsidR="00D6730C">
        <w:rPr>
          <w:lang w:val="ru-RU"/>
        </w:rPr>
        <w:t>ого</w:t>
      </w:r>
      <w:r w:rsidR="000F2D72">
        <w:rPr>
          <w:lang w:val="ru-RU"/>
        </w:rPr>
        <w:t xml:space="preserve"> произведения</w:t>
      </w:r>
      <w:r w:rsidRPr="00E84955">
        <w:rPr>
          <w:lang w:val="ru-RU"/>
        </w:rPr>
        <w:t xml:space="preserve">.  </w:t>
      </w:r>
      <w:r w:rsidR="000F2D72" w:rsidRPr="000F2D72">
        <w:rPr>
          <w:lang w:val="ru-RU"/>
        </w:rPr>
        <w:t>Законодательств</w:t>
      </w:r>
      <w:r w:rsidR="000F2D72">
        <w:rPr>
          <w:lang w:val="ru-RU"/>
        </w:rPr>
        <w:t xml:space="preserve">о об </w:t>
      </w:r>
      <w:r w:rsidR="000F2D72" w:rsidRPr="000F2D72">
        <w:rPr>
          <w:lang w:val="ru-RU"/>
        </w:rPr>
        <w:t>авторском праве</w:t>
      </w:r>
      <w:r w:rsidR="000F2D72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0F2D72">
        <w:rPr>
          <w:lang w:val="ru-RU"/>
        </w:rPr>
        <w:t>образцах допускает</w:t>
      </w:r>
      <w:r w:rsidRPr="00E84955">
        <w:rPr>
          <w:lang w:val="ru-RU"/>
        </w:rPr>
        <w:t xml:space="preserve"> имитацию неоригинальных элементов или </w:t>
      </w:r>
      <w:r w:rsidR="0069288A">
        <w:rPr>
          <w:lang w:val="ru-RU"/>
        </w:rPr>
        <w:t xml:space="preserve">общих </w:t>
      </w:r>
      <w:r w:rsidRPr="00E84955">
        <w:rPr>
          <w:lang w:val="ru-RU"/>
        </w:rPr>
        <w:t xml:space="preserve">идей и концепций произведения, </w:t>
      </w:r>
      <w:r w:rsidR="000F2D72">
        <w:rPr>
          <w:lang w:val="ru-RU"/>
        </w:rPr>
        <w:t>и такая практика широко распространена</w:t>
      </w:r>
      <w:r w:rsidRPr="00E84955">
        <w:rPr>
          <w:lang w:val="ru-RU"/>
        </w:rPr>
        <w:t xml:space="preserve">, поскольку </w:t>
      </w:r>
      <w:r w:rsidR="000F2D72">
        <w:rPr>
          <w:lang w:val="ru-RU"/>
        </w:rPr>
        <w:t xml:space="preserve">одни люди вдохновляются в своем творчестве </w:t>
      </w:r>
      <w:r w:rsidRPr="00E84955">
        <w:rPr>
          <w:lang w:val="ru-RU"/>
        </w:rPr>
        <w:t>произведениями</w:t>
      </w:r>
      <w:r w:rsidR="000F2D72">
        <w:rPr>
          <w:lang w:val="ru-RU"/>
        </w:rPr>
        <w:t xml:space="preserve"> других</w:t>
      </w:r>
      <w:r w:rsidRPr="00E84955">
        <w:rPr>
          <w:lang w:val="ru-RU"/>
        </w:rPr>
        <w:t xml:space="preserve">.  </w:t>
      </w:r>
      <w:r w:rsidR="000F2D72" w:rsidRPr="000F2D72">
        <w:rPr>
          <w:lang w:val="ru-RU"/>
        </w:rPr>
        <w:t xml:space="preserve">Таким </w:t>
      </w:r>
      <w:r w:rsidR="000F2D72" w:rsidRPr="000F2D72">
        <w:rPr>
          <w:lang w:val="ru-RU"/>
        </w:rPr>
        <w:lastRenderedPageBreak/>
        <w:t>образом</w:t>
      </w:r>
      <w:r w:rsidR="000F2D72">
        <w:rPr>
          <w:lang w:val="ru-RU"/>
        </w:rPr>
        <w:t>,</w:t>
      </w:r>
      <w:r w:rsidRPr="00E84955">
        <w:rPr>
          <w:lang w:val="ru-RU"/>
        </w:rPr>
        <w:t xml:space="preserve"> даже если </w:t>
      </w:r>
      <w:r w:rsidR="0069288A">
        <w:rPr>
          <w:lang w:val="ru-RU"/>
        </w:rPr>
        <w:t>новое</w:t>
      </w:r>
      <w:r w:rsidRPr="00E84955">
        <w:rPr>
          <w:lang w:val="ru-RU"/>
        </w:rPr>
        <w:t xml:space="preserve"> </w:t>
      </w:r>
      <w:r w:rsidR="0069288A">
        <w:rPr>
          <w:lang w:val="ru-RU"/>
        </w:rPr>
        <w:t>выражение</w:t>
      </w:r>
      <w:r w:rsidRPr="00E84955">
        <w:rPr>
          <w:lang w:val="ru-RU"/>
        </w:rPr>
        <w:t xml:space="preserve"> культуры</w:t>
      </w:r>
      <w:r w:rsidR="000F2D72">
        <w:rPr>
          <w:lang w:val="ru-RU"/>
        </w:rPr>
        <w:t xml:space="preserve">, </w:t>
      </w:r>
      <w:r w:rsidR="000F2D72" w:rsidRPr="00E84955">
        <w:rPr>
          <w:lang w:val="ru-RU"/>
        </w:rPr>
        <w:t>основа</w:t>
      </w:r>
      <w:r w:rsidR="0069288A">
        <w:rPr>
          <w:lang w:val="ru-RU"/>
        </w:rPr>
        <w:t>нное</w:t>
      </w:r>
      <w:r w:rsidR="000F2D72">
        <w:rPr>
          <w:lang w:val="ru-RU"/>
        </w:rPr>
        <w:t xml:space="preserve"> на традиции, </w:t>
      </w:r>
      <w:r w:rsidR="0069288A">
        <w:rPr>
          <w:lang w:val="ru-RU"/>
        </w:rPr>
        <w:t xml:space="preserve">получило бы </w:t>
      </w:r>
      <w:r w:rsidR="000F2D72" w:rsidRPr="000F2D72">
        <w:rPr>
          <w:lang w:val="ru-RU"/>
        </w:rPr>
        <w:t>авторско-правов</w:t>
      </w:r>
      <w:r w:rsidR="0069288A">
        <w:rPr>
          <w:lang w:val="ru-RU"/>
        </w:rPr>
        <w:t>ую</w:t>
      </w:r>
      <w:r w:rsidR="000F2D72">
        <w:rPr>
          <w:lang w:val="ru-RU"/>
        </w:rPr>
        <w:t xml:space="preserve"> </w:t>
      </w:r>
      <w:r w:rsidR="000F2D72" w:rsidRPr="000F2D72">
        <w:rPr>
          <w:lang w:val="ru-RU"/>
        </w:rPr>
        <w:t>охран</w:t>
      </w:r>
      <w:r w:rsidR="0069288A">
        <w:rPr>
          <w:lang w:val="ru-RU"/>
        </w:rPr>
        <w:t>у</w:t>
      </w:r>
      <w:r w:rsidRPr="00E84955">
        <w:rPr>
          <w:lang w:val="ru-RU"/>
        </w:rPr>
        <w:t xml:space="preserve">, </w:t>
      </w:r>
      <w:r w:rsidR="000F2D72">
        <w:rPr>
          <w:lang w:val="ru-RU"/>
        </w:rPr>
        <w:t xml:space="preserve">сама по себе </w:t>
      </w:r>
      <w:r w:rsidR="0069288A">
        <w:rPr>
          <w:lang w:val="ru-RU"/>
        </w:rPr>
        <w:t xml:space="preserve">такая </w:t>
      </w:r>
      <w:r w:rsidR="0069288A" w:rsidRPr="00E84955">
        <w:rPr>
          <w:lang w:val="ru-RU"/>
        </w:rPr>
        <w:t>охр</w:t>
      </w:r>
      <w:r w:rsidR="0069288A">
        <w:rPr>
          <w:lang w:val="ru-RU"/>
        </w:rPr>
        <w:t xml:space="preserve">ана </w:t>
      </w:r>
      <w:r w:rsidR="000F2D72">
        <w:rPr>
          <w:lang w:val="ru-RU"/>
        </w:rPr>
        <w:t xml:space="preserve">не </w:t>
      </w:r>
      <w:r w:rsidR="0069288A">
        <w:rPr>
          <w:lang w:val="ru-RU"/>
        </w:rPr>
        <w:t>исключала бы</w:t>
      </w:r>
      <w:r w:rsidR="00F531AC">
        <w:rPr>
          <w:lang w:val="ru-RU"/>
        </w:rPr>
        <w:t xml:space="preserve"> присвоения</w:t>
      </w:r>
      <w:r w:rsidRPr="00E84955">
        <w:rPr>
          <w:lang w:val="ru-RU"/>
        </w:rPr>
        <w:t xml:space="preserve"> традиционного «стиля» охраняемого произведения.  Элементы стиля </w:t>
      </w:r>
      <w:r w:rsidR="0069288A">
        <w:rPr>
          <w:lang w:val="ru-RU"/>
        </w:rPr>
        <w:t>подлежат охране</w:t>
      </w:r>
      <w:r w:rsidRPr="00E84955">
        <w:rPr>
          <w:lang w:val="ru-RU"/>
        </w:rPr>
        <w:t xml:space="preserve"> в той степени, в к</w:t>
      </w:r>
      <w:r w:rsidR="000F2D72">
        <w:rPr>
          <w:lang w:val="ru-RU"/>
        </w:rPr>
        <w:t xml:space="preserve">акой </w:t>
      </w:r>
      <w:r w:rsidRPr="00E84955">
        <w:rPr>
          <w:lang w:val="ru-RU"/>
        </w:rPr>
        <w:t xml:space="preserve">стиль </w:t>
      </w:r>
      <w:r w:rsidR="0069288A">
        <w:rPr>
          <w:lang w:val="ru-RU"/>
        </w:rPr>
        <w:t xml:space="preserve">несет в себе </w:t>
      </w:r>
      <w:r w:rsidRPr="00E84955">
        <w:rPr>
          <w:lang w:val="ru-RU"/>
        </w:rPr>
        <w:t xml:space="preserve">оригинальное выражение.  </w:t>
      </w:r>
      <w:r w:rsidR="0069288A" w:rsidRPr="0069288A">
        <w:rPr>
          <w:lang w:val="ru-RU"/>
        </w:rPr>
        <w:t xml:space="preserve">Кроме того, </w:t>
      </w:r>
      <w:r w:rsidR="000F2D72">
        <w:rPr>
          <w:lang w:val="ru-RU"/>
        </w:rPr>
        <w:t>полезную роль мог</w:t>
      </w:r>
      <w:r w:rsidR="0069288A">
        <w:rPr>
          <w:lang w:val="ru-RU"/>
        </w:rPr>
        <w:t xml:space="preserve">ли бы </w:t>
      </w:r>
      <w:r w:rsidR="000F2D72">
        <w:rPr>
          <w:lang w:val="ru-RU"/>
        </w:rPr>
        <w:t xml:space="preserve">играть </w:t>
      </w:r>
      <w:r w:rsidRPr="00E84955">
        <w:rPr>
          <w:lang w:val="ru-RU"/>
        </w:rPr>
        <w:t xml:space="preserve">законодательство о </w:t>
      </w:r>
      <w:r w:rsidR="000F2D72" w:rsidRPr="000F2D72">
        <w:rPr>
          <w:lang w:val="ru-RU"/>
        </w:rPr>
        <w:t>борьб</w:t>
      </w:r>
      <w:r w:rsidR="000F2D72">
        <w:rPr>
          <w:lang w:val="ru-RU"/>
        </w:rPr>
        <w:t xml:space="preserve">е с недобросовестной конкуренцией, </w:t>
      </w:r>
      <w:r w:rsidR="000F2D72" w:rsidRPr="000F2D72">
        <w:rPr>
          <w:lang w:val="ru-RU"/>
        </w:rPr>
        <w:t>а также</w:t>
      </w:r>
      <w:r w:rsidR="000F2D72">
        <w:rPr>
          <w:lang w:val="ru-RU"/>
        </w:rPr>
        <w:t xml:space="preserve"> признание «коммерции</w:t>
      </w:r>
      <w:r w:rsidRPr="00E84955">
        <w:rPr>
          <w:lang w:val="ru-RU"/>
        </w:rPr>
        <w:t xml:space="preserve"> под чужим именем»</w:t>
      </w:r>
      <w:r w:rsidR="000F2D72">
        <w:rPr>
          <w:lang w:val="ru-RU"/>
        </w:rPr>
        <w:t xml:space="preserve"> </w:t>
      </w:r>
      <w:r w:rsidR="000F2D72" w:rsidRPr="000F2D72">
        <w:rPr>
          <w:lang w:val="ru-RU"/>
        </w:rPr>
        <w:t>правонарушение</w:t>
      </w:r>
      <w:r w:rsidR="000F2D72">
        <w:rPr>
          <w:lang w:val="ru-RU"/>
        </w:rPr>
        <w:t xml:space="preserve">м </w:t>
      </w:r>
      <w:r w:rsidR="000F2D72" w:rsidRPr="000F2D72">
        <w:rPr>
          <w:lang w:val="ru-RU"/>
        </w:rPr>
        <w:t>в рамках</w:t>
      </w:r>
      <w:r w:rsidR="000F2D72">
        <w:rPr>
          <w:lang w:val="ru-RU"/>
        </w:rPr>
        <w:t xml:space="preserve"> общего</w:t>
      </w:r>
      <w:r w:rsidR="000F2D72" w:rsidRPr="00E84955">
        <w:rPr>
          <w:lang w:val="ru-RU"/>
        </w:rPr>
        <w:t xml:space="preserve"> прав</w:t>
      </w:r>
      <w:r w:rsidR="000F2D72">
        <w:rPr>
          <w:lang w:val="ru-RU"/>
        </w:rPr>
        <w:t xml:space="preserve">а </w:t>
      </w:r>
      <w:r w:rsidRPr="00E84955">
        <w:rPr>
          <w:lang w:val="ru-RU"/>
        </w:rPr>
        <w:t xml:space="preserve">(см. ниже).  Это может </w:t>
      </w:r>
      <w:r w:rsidR="0069288A">
        <w:rPr>
          <w:lang w:val="ru-RU"/>
        </w:rPr>
        <w:t>принимать форму признания объектом</w:t>
      </w:r>
      <w:r w:rsidRPr="00E84955">
        <w:rPr>
          <w:lang w:val="ru-RU"/>
        </w:rPr>
        <w:t xml:space="preserve"> охраны </w:t>
      </w:r>
      <w:r w:rsidR="0069288A" w:rsidRPr="00E84955">
        <w:rPr>
          <w:lang w:val="ru-RU"/>
        </w:rPr>
        <w:t xml:space="preserve">стиля как такового </w:t>
      </w:r>
      <w:r w:rsidRPr="00E84955">
        <w:rPr>
          <w:lang w:val="ru-RU"/>
        </w:rPr>
        <w:t xml:space="preserve">или </w:t>
      </w:r>
      <w:r w:rsidR="0069288A">
        <w:rPr>
          <w:lang w:val="ru-RU"/>
        </w:rPr>
        <w:t xml:space="preserve">запрета </w:t>
      </w:r>
      <w:r w:rsidR="00C240D2">
        <w:rPr>
          <w:lang w:val="ru-RU"/>
        </w:rPr>
        <w:t>на создание</w:t>
      </w:r>
      <w:r w:rsidR="0069288A">
        <w:rPr>
          <w:lang w:val="ru-RU"/>
        </w:rPr>
        <w:t xml:space="preserve"> ложных коннотаций</w:t>
      </w:r>
      <w:r w:rsidRPr="00E84955">
        <w:rPr>
          <w:lang w:val="ru-RU"/>
        </w:rPr>
        <w:t xml:space="preserve"> или </w:t>
      </w:r>
      <w:r w:rsidR="00C240D2">
        <w:rPr>
          <w:lang w:val="ru-RU"/>
        </w:rPr>
        <w:t>впечатления</w:t>
      </w:r>
      <w:r w:rsidRPr="00E84955">
        <w:rPr>
          <w:lang w:val="ru-RU"/>
        </w:rPr>
        <w:t xml:space="preserve">, </w:t>
      </w:r>
      <w:r w:rsidR="00C240D2">
        <w:rPr>
          <w:lang w:val="ru-RU"/>
        </w:rPr>
        <w:t>основанного</w:t>
      </w:r>
      <w:r w:rsidRPr="00E84955">
        <w:rPr>
          <w:lang w:val="ru-RU"/>
        </w:rPr>
        <w:t xml:space="preserve"> на использовании стиля или </w:t>
      </w:r>
      <w:r w:rsidR="00DE1F22" w:rsidRPr="00DE1F22">
        <w:rPr>
          <w:lang w:val="ru-RU"/>
        </w:rPr>
        <w:t>хара</w:t>
      </w:r>
      <w:r w:rsidR="00C240D2">
        <w:rPr>
          <w:lang w:val="ru-RU"/>
        </w:rPr>
        <w:t>ктерного образного ряда или символики</w:t>
      </w:r>
      <w:r w:rsidRPr="00E84955">
        <w:rPr>
          <w:lang w:val="ru-RU"/>
        </w:rPr>
        <w:t xml:space="preserve">.  </w:t>
      </w:r>
      <w:r w:rsidR="00AD3238" w:rsidRPr="00AD3238">
        <w:rPr>
          <w:lang w:val="ru-RU"/>
        </w:rPr>
        <w:t>Фактическ</w:t>
      </w:r>
      <w:r w:rsidR="00AD3238">
        <w:rPr>
          <w:lang w:val="ru-RU"/>
        </w:rPr>
        <w:t xml:space="preserve">и </w:t>
      </w:r>
      <w:r w:rsidRPr="00E84955">
        <w:rPr>
          <w:lang w:val="ru-RU"/>
        </w:rPr>
        <w:t xml:space="preserve">предметом присвоения </w:t>
      </w:r>
      <w:r w:rsidR="00AD3238" w:rsidRPr="00E84955">
        <w:rPr>
          <w:lang w:val="ru-RU"/>
        </w:rPr>
        <w:t xml:space="preserve">часто </w:t>
      </w:r>
      <w:r w:rsidRPr="00E84955">
        <w:rPr>
          <w:lang w:val="ru-RU"/>
        </w:rPr>
        <w:t>я</w:t>
      </w:r>
      <w:r w:rsidR="00AD3238">
        <w:rPr>
          <w:lang w:val="ru-RU"/>
        </w:rPr>
        <w:t>вляется репутация, ассоциирующаяся</w:t>
      </w:r>
      <w:r w:rsidRPr="00E84955">
        <w:rPr>
          <w:lang w:val="ru-RU"/>
        </w:rPr>
        <w:t xml:space="preserve"> с ТВК, </w:t>
      </w:r>
      <w:r w:rsidR="00AD3238">
        <w:rPr>
          <w:lang w:val="ru-RU"/>
        </w:rPr>
        <w:t>воплощенная</w:t>
      </w:r>
      <w:r w:rsidRPr="00E84955">
        <w:rPr>
          <w:lang w:val="ru-RU"/>
        </w:rPr>
        <w:t xml:space="preserve"> </w:t>
      </w:r>
      <w:r w:rsidR="00AD3238">
        <w:rPr>
          <w:lang w:val="ru-RU"/>
        </w:rPr>
        <w:t xml:space="preserve">в </w:t>
      </w:r>
      <w:r w:rsidR="00C240D2">
        <w:rPr>
          <w:lang w:val="ru-RU"/>
        </w:rPr>
        <w:t xml:space="preserve">их </w:t>
      </w:r>
      <w:r w:rsidR="00AD3238" w:rsidRPr="00AD3238">
        <w:rPr>
          <w:lang w:val="ru-RU"/>
        </w:rPr>
        <w:t>хара</w:t>
      </w:r>
      <w:r w:rsidR="00AD3238">
        <w:rPr>
          <w:lang w:val="ru-RU"/>
        </w:rPr>
        <w:t>ктерном «стиле</w:t>
      </w:r>
      <w:r w:rsidRPr="00E84955">
        <w:rPr>
          <w:lang w:val="ru-RU"/>
        </w:rPr>
        <w:t>»</w:t>
      </w:r>
      <w:r w:rsidR="00AD3238">
        <w:rPr>
          <w:lang w:val="ru-RU"/>
        </w:rPr>
        <w:t xml:space="preserve"> или представленная им</w:t>
      </w:r>
      <w:r w:rsidR="00C240D2">
        <w:rPr>
          <w:lang w:val="ru-RU"/>
        </w:rPr>
        <w:t>и</w:t>
      </w:r>
      <w:r w:rsidRPr="00E84955">
        <w:rPr>
          <w:lang w:val="ru-RU"/>
        </w:rPr>
        <w:t xml:space="preserve">. 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lang w:val="ru-RU"/>
        </w:rPr>
      </w:pPr>
    </w:p>
    <w:p w:rsidR="00D043FC" w:rsidRPr="00C93CB9" w:rsidRDefault="00B01658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B01658">
        <w:rPr>
          <w:i/>
          <w:lang w:val="ru-RU"/>
        </w:rPr>
        <w:t>Собственност</w:t>
      </w:r>
      <w:r w:rsidR="00AD3238">
        <w:rPr>
          <w:i/>
          <w:lang w:val="ru-RU"/>
        </w:rPr>
        <w:t>ь</w:t>
      </w:r>
      <w:r w:rsidR="00D043FC" w:rsidRPr="00B01658">
        <w:rPr>
          <w:lang w:val="ru-RU"/>
        </w:rPr>
        <w:t xml:space="preserve">:  </w:t>
      </w:r>
      <w:r w:rsidR="008A0543" w:rsidRPr="008A0543">
        <w:rPr>
          <w:lang w:val="ru-RU"/>
        </w:rPr>
        <w:t>Применительно</w:t>
      </w:r>
      <w:r w:rsidR="008A0543">
        <w:rPr>
          <w:lang w:val="ru-RU"/>
        </w:rPr>
        <w:t xml:space="preserve"> к и</w:t>
      </w:r>
      <w:r w:rsidR="00534406">
        <w:rPr>
          <w:lang w:val="ru-RU"/>
        </w:rPr>
        <w:t xml:space="preserve">сконным </w:t>
      </w:r>
      <w:r w:rsidR="008A0543" w:rsidRPr="00B01658">
        <w:rPr>
          <w:lang w:val="ru-RU"/>
        </w:rPr>
        <w:t xml:space="preserve">и </w:t>
      </w:r>
      <w:r w:rsidR="008A0543" w:rsidRPr="00600DE7">
        <w:rPr>
          <w:lang w:val="ru-RU"/>
        </w:rPr>
        <w:t>традиционн</w:t>
      </w:r>
      <w:r w:rsidR="008A0543">
        <w:rPr>
          <w:lang w:val="ru-RU"/>
        </w:rPr>
        <w:t xml:space="preserve">ым </w:t>
      </w:r>
      <w:r w:rsidR="008A0543" w:rsidRPr="00B01658">
        <w:rPr>
          <w:lang w:val="ru-RU"/>
        </w:rPr>
        <w:t>ТВК некотор</w:t>
      </w:r>
      <w:r w:rsidR="00534406">
        <w:rPr>
          <w:lang w:val="ru-RU"/>
        </w:rPr>
        <w:t>ые</w:t>
      </w:r>
      <w:r w:rsidR="008A0543" w:rsidRPr="00B01658">
        <w:rPr>
          <w:lang w:val="ru-RU"/>
        </w:rPr>
        <w:t xml:space="preserve"> национальн</w:t>
      </w:r>
      <w:r w:rsidR="00534406">
        <w:rPr>
          <w:lang w:val="ru-RU"/>
        </w:rPr>
        <w:t>ые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>системы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>права могут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 xml:space="preserve">не предусматривать </w:t>
      </w:r>
      <w:r w:rsidR="00534406" w:rsidRPr="008A0543">
        <w:rPr>
          <w:lang w:val="ru-RU"/>
        </w:rPr>
        <w:t>авторско-правов</w:t>
      </w:r>
      <w:r w:rsidR="00534406">
        <w:rPr>
          <w:lang w:val="ru-RU"/>
        </w:rPr>
        <w:t xml:space="preserve">ой </w:t>
      </w:r>
      <w:r w:rsidR="00534406" w:rsidRPr="008A0543">
        <w:rPr>
          <w:lang w:val="ru-RU"/>
        </w:rPr>
        <w:t>охран</w:t>
      </w:r>
      <w:r w:rsidR="00534406">
        <w:rPr>
          <w:lang w:val="ru-RU"/>
        </w:rPr>
        <w:t>ы</w:t>
      </w:r>
      <w:r w:rsidR="008A0543">
        <w:rPr>
          <w:lang w:val="ru-RU"/>
        </w:rPr>
        <w:t xml:space="preserve"> </w:t>
      </w:r>
      <w:r w:rsidR="008A0543" w:rsidRPr="008A0543">
        <w:rPr>
          <w:lang w:val="ru-RU"/>
        </w:rPr>
        <w:t>произведени</w:t>
      </w:r>
      <w:r w:rsidR="008A0543">
        <w:rPr>
          <w:lang w:val="ru-RU"/>
        </w:rPr>
        <w:t xml:space="preserve">й, не имеющих </w:t>
      </w:r>
      <w:r w:rsidR="00534406" w:rsidRPr="00534406">
        <w:rPr>
          <w:lang w:val="ru-RU"/>
        </w:rPr>
        <w:t>конкретн</w:t>
      </w:r>
      <w:r w:rsidR="00534406">
        <w:rPr>
          <w:lang w:val="ru-RU"/>
        </w:rPr>
        <w:t xml:space="preserve">ого </w:t>
      </w:r>
      <w:r w:rsidR="00011CB6" w:rsidRPr="00B01658">
        <w:rPr>
          <w:lang w:val="ru-RU"/>
        </w:rPr>
        <w:t>автор</w:t>
      </w:r>
      <w:r w:rsidR="008A0543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авторов</w:t>
      </w:r>
      <w:r w:rsidR="008A0543">
        <w:rPr>
          <w:lang w:val="ru-RU"/>
        </w:rPr>
        <w:t xml:space="preserve">, </w:t>
      </w:r>
      <w:r w:rsidR="00534406">
        <w:rPr>
          <w:lang w:val="ru-RU"/>
        </w:rPr>
        <w:t xml:space="preserve">помимо самой </w:t>
      </w:r>
      <w:r w:rsidR="008A0543">
        <w:rPr>
          <w:lang w:val="ru-RU"/>
        </w:rPr>
        <w:t xml:space="preserve">общины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8A0543">
        <w:rPr>
          <w:lang w:val="ru-RU"/>
        </w:rPr>
        <w:t>иного сообщества, испрашивающего охрану</w:t>
      </w:r>
      <w:r w:rsidR="00D043FC" w:rsidRPr="00B01658">
        <w:rPr>
          <w:bCs/>
          <w:iCs/>
          <w:lang w:val="ru-RU"/>
        </w:rPr>
        <w:t xml:space="preserve">.  </w:t>
      </w:r>
      <w:r w:rsidRPr="00B01658">
        <w:rPr>
          <w:bCs/>
          <w:iCs/>
          <w:lang w:val="ru-RU"/>
        </w:rPr>
        <w:t>Другими словами</w:t>
      </w:r>
      <w:r w:rsidR="00D043FC" w:rsidRPr="00B01658">
        <w:rPr>
          <w:bCs/>
          <w:iCs/>
          <w:lang w:val="ru-RU"/>
        </w:rPr>
        <w:t xml:space="preserve">, </w:t>
      </w:r>
      <w:r w:rsidR="008A0543" w:rsidRPr="008A0543">
        <w:rPr>
          <w:bCs/>
          <w:iCs/>
          <w:lang w:val="ru-RU"/>
        </w:rPr>
        <w:t>произведени</w:t>
      </w:r>
      <w:r w:rsidR="008A0543">
        <w:rPr>
          <w:bCs/>
          <w:iCs/>
          <w:lang w:val="ru-RU"/>
        </w:rPr>
        <w:t>я, созда</w:t>
      </w:r>
      <w:r w:rsidR="00534406">
        <w:rPr>
          <w:bCs/>
          <w:iCs/>
          <w:lang w:val="ru-RU"/>
        </w:rPr>
        <w:t xml:space="preserve">вавшиеся </w:t>
      </w:r>
      <w:r w:rsidR="00534406" w:rsidRPr="00534406">
        <w:rPr>
          <w:bCs/>
          <w:iCs/>
          <w:lang w:val="ru-RU"/>
        </w:rPr>
        <w:t>совместн</w:t>
      </w:r>
      <w:r w:rsidR="00534406">
        <w:rPr>
          <w:bCs/>
          <w:iCs/>
          <w:lang w:val="ru-RU"/>
        </w:rPr>
        <w:t>о</w:t>
      </w:r>
      <w:r w:rsidR="008A0543">
        <w:rPr>
          <w:bCs/>
          <w:iCs/>
          <w:lang w:val="ru-RU"/>
        </w:rPr>
        <w:t xml:space="preserve"> на протяжении длительного </w:t>
      </w:r>
      <w:r w:rsidR="008A0543">
        <w:rPr>
          <w:lang w:val="ru-RU"/>
        </w:rPr>
        <w:t xml:space="preserve">времени </w:t>
      </w:r>
      <w:r w:rsidR="002F25BF" w:rsidRPr="002F25BF">
        <w:rPr>
          <w:lang w:val="ru-RU"/>
        </w:rPr>
        <w:t>неизвестн</w:t>
      </w:r>
      <w:r w:rsidR="008A0543">
        <w:rPr>
          <w:lang w:val="ru-RU"/>
        </w:rPr>
        <w:t>ыми</w:t>
      </w:r>
      <w:r w:rsidR="00D043FC" w:rsidRPr="00B01658">
        <w:rPr>
          <w:lang w:val="ru-RU"/>
        </w:rPr>
        <w:t xml:space="preserve"> </w:t>
      </w:r>
      <w:r w:rsidR="008A0543">
        <w:rPr>
          <w:lang w:val="ru-RU"/>
        </w:rPr>
        <w:t>авторами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мо</w:t>
      </w:r>
      <w:r w:rsidR="008A0543">
        <w:rPr>
          <w:lang w:val="ru-RU"/>
        </w:rPr>
        <w:t xml:space="preserve">гут не </w:t>
      </w:r>
      <w:r w:rsidR="00534406">
        <w:rPr>
          <w:lang w:val="ru-RU"/>
        </w:rPr>
        <w:t>подлежать охране</w:t>
      </w:r>
      <w:r w:rsidR="008A0543">
        <w:rPr>
          <w:lang w:val="ru-RU"/>
        </w:rPr>
        <w:t xml:space="preserve"> </w:t>
      </w:r>
      <w:r w:rsidR="008A0543" w:rsidRPr="008A0543">
        <w:rPr>
          <w:lang w:val="ru-RU"/>
        </w:rPr>
        <w:t>средств</w:t>
      </w:r>
      <w:r w:rsidR="008A0543">
        <w:rPr>
          <w:lang w:val="ru-RU"/>
        </w:rPr>
        <w:t xml:space="preserve">ами </w:t>
      </w:r>
      <w:r w:rsidR="008A0543" w:rsidRPr="008A0543">
        <w:rPr>
          <w:lang w:val="ru-RU"/>
        </w:rPr>
        <w:t>авторского права</w:t>
      </w:r>
      <w:r w:rsidR="00D043FC" w:rsidRPr="00B01658">
        <w:rPr>
          <w:lang w:val="ru-RU"/>
        </w:rPr>
        <w:t xml:space="preserve">.  </w:t>
      </w:r>
      <w:r w:rsidR="00534406" w:rsidRPr="00E84955">
        <w:rPr>
          <w:lang w:val="ru-RU"/>
        </w:rPr>
        <w:t>О</w:t>
      </w:r>
      <w:r w:rsidR="00C93CB9" w:rsidRPr="00E84955">
        <w:rPr>
          <w:lang w:val="ru-RU"/>
        </w:rPr>
        <w:t>дна возможность</w:t>
      </w:r>
      <w:r w:rsidR="00534406">
        <w:rPr>
          <w:lang w:val="ru-RU"/>
        </w:rPr>
        <w:t xml:space="preserve">, </w:t>
      </w:r>
      <w:r w:rsidR="00534406" w:rsidRPr="00534406">
        <w:rPr>
          <w:lang w:val="ru-RU"/>
        </w:rPr>
        <w:t>тем не менее,</w:t>
      </w:r>
      <w:r w:rsidR="008A0543">
        <w:rPr>
          <w:lang w:val="ru-RU"/>
        </w:rPr>
        <w:t xml:space="preserve"> существует</w:t>
      </w:r>
      <w:r w:rsidR="00C93CB9" w:rsidRPr="00E84955">
        <w:rPr>
          <w:lang w:val="ru-RU"/>
        </w:rPr>
        <w:t xml:space="preserve">, и это охрана, </w:t>
      </w:r>
      <w:r w:rsidR="008A0543" w:rsidRPr="008A0543">
        <w:rPr>
          <w:lang w:val="ru-RU"/>
        </w:rPr>
        <w:t>предусмотренн</w:t>
      </w:r>
      <w:r w:rsidR="008A0543">
        <w:rPr>
          <w:lang w:val="ru-RU"/>
        </w:rPr>
        <w:t xml:space="preserve">ая </w:t>
      </w:r>
      <w:r w:rsidR="008A0543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татьей 15.4 Бернской конвенции, </w:t>
      </w:r>
      <w:r w:rsidR="00534406">
        <w:rPr>
          <w:lang w:val="ru-RU"/>
        </w:rPr>
        <w:t xml:space="preserve">о которой упоминалось </w:t>
      </w:r>
      <w:r w:rsidR="00C93CB9" w:rsidRPr="00E84955">
        <w:rPr>
          <w:lang w:val="ru-RU"/>
        </w:rPr>
        <w:t>выше</w:t>
      </w:r>
      <w:r w:rsidR="00D043FC" w:rsidRPr="00A40E70">
        <w:rPr>
          <w:vertAlign w:val="superscript"/>
        </w:rPr>
        <w:footnoteReference w:id="39"/>
      </w:r>
      <w:r w:rsidR="00C93CB9"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B760DB">
        <w:rPr>
          <w:lang w:val="ru-RU"/>
        </w:rPr>
        <w:t>К</w:t>
      </w:r>
      <w:r w:rsidR="00534406">
        <w:rPr>
          <w:lang w:val="ru-RU"/>
        </w:rPr>
        <w:t> </w:t>
      </w:r>
      <w:r w:rsidR="00B760DB">
        <w:rPr>
          <w:lang w:val="ru-RU"/>
        </w:rPr>
        <w:t xml:space="preserve">недостаткам того вида </w:t>
      </w:r>
      <w:r w:rsidR="00B760DB" w:rsidRPr="00B760DB">
        <w:rPr>
          <w:lang w:val="ru-RU"/>
        </w:rPr>
        <w:t>охран</w:t>
      </w:r>
      <w:r w:rsidR="00B760DB">
        <w:rPr>
          <w:lang w:val="ru-RU"/>
        </w:rPr>
        <w:t xml:space="preserve">ы, </w:t>
      </w:r>
      <w:r w:rsidR="00B760DB" w:rsidRPr="00B760DB">
        <w:rPr>
          <w:lang w:val="ru-RU"/>
        </w:rPr>
        <w:t>котор</w:t>
      </w:r>
      <w:r w:rsidR="00B760DB">
        <w:rPr>
          <w:lang w:val="ru-RU"/>
        </w:rPr>
        <w:t>ый предусмотрен этой статьей, относится</w:t>
      </w:r>
      <w:r w:rsidR="00C93CB9" w:rsidRPr="00E84955">
        <w:rPr>
          <w:lang w:val="ru-RU"/>
        </w:rPr>
        <w:t xml:space="preserve"> то, что </w:t>
      </w:r>
      <w:r w:rsidR="00B760DB">
        <w:rPr>
          <w:lang w:val="ru-RU"/>
        </w:rPr>
        <w:t>он</w:t>
      </w:r>
      <w:r w:rsidR="00534406">
        <w:rPr>
          <w:lang w:val="ru-RU"/>
        </w:rPr>
        <w:t>а</w:t>
      </w:r>
      <w:r w:rsidR="00B760DB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</w:t>
      </w:r>
      <w:r w:rsidR="00534406">
        <w:rPr>
          <w:lang w:val="ru-RU"/>
        </w:rPr>
        <w:t>дискреционной</w:t>
      </w:r>
      <w:r w:rsidR="00621333">
        <w:rPr>
          <w:lang w:val="ru-RU"/>
        </w:rPr>
        <w:t xml:space="preserve"> </w:t>
      </w:r>
      <w:r w:rsidR="00C93CB9" w:rsidRPr="00E84955">
        <w:rPr>
          <w:lang w:val="ru-RU"/>
        </w:rPr>
        <w:t xml:space="preserve">и </w:t>
      </w:r>
      <w:r w:rsidR="00B760DB">
        <w:rPr>
          <w:lang w:val="ru-RU"/>
        </w:rPr>
        <w:t xml:space="preserve">не </w:t>
      </w:r>
      <w:r w:rsidR="00B760DB" w:rsidRPr="00B760DB">
        <w:rPr>
          <w:lang w:val="ru-RU"/>
        </w:rPr>
        <w:t>предусматрива</w:t>
      </w:r>
      <w:r w:rsidR="00B760DB">
        <w:rPr>
          <w:lang w:val="ru-RU"/>
        </w:rPr>
        <w:t xml:space="preserve">ется </w:t>
      </w:r>
      <w:r w:rsidR="00B760DB" w:rsidRPr="00B760DB">
        <w:rPr>
          <w:lang w:val="ru-RU"/>
        </w:rPr>
        <w:t>законодательств</w:t>
      </w:r>
      <w:r w:rsidR="00B760DB">
        <w:rPr>
          <w:lang w:val="ru-RU"/>
        </w:rPr>
        <w:t>ом большинства стран</w:t>
      </w:r>
      <w:r w:rsidR="00C93CB9" w:rsidRPr="00E84955">
        <w:rPr>
          <w:lang w:val="ru-RU"/>
        </w:rPr>
        <w:t xml:space="preserve">, </w:t>
      </w:r>
      <w:r w:rsidR="00B760DB">
        <w:rPr>
          <w:lang w:val="ru-RU"/>
        </w:rPr>
        <w:t xml:space="preserve">что </w:t>
      </w:r>
      <w:r w:rsidR="00C93CB9" w:rsidRPr="00E84955">
        <w:rPr>
          <w:lang w:val="ru-RU"/>
        </w:rPr>
        <w:t xml:space="preserve">срок охраны </w:t>
      </w:r>
      <w:r w:rsidR="00B760DB">
        <w:rPr>
          <w:lang w:val="ru-RU"/>
        </w:rPr>
        <w:t>таких произведений</w:t>
      </w:r>
      <w:r w:rsidR="00C93CB9" w:rsidRPr="00E84955">
        <w:rPr>
          <w:lang w:val="ru-RU"/>
        </w:rPr>
        <w:t xml:space="preserve"> ограничен </w:t>
      </w:r>
      <w:r w:rsidR="00B760DB">
        <w:rPr>
          <w:lang w:val="ru-RU"/>
        </w:rPr>
        <w:t xml:space="preserve">сроком в </w:t>
      </w:r>
      <w:r w:rsidR="00C93CB9" w:rsidRPr="00E84955">
        <w:rPr>
          <w:lang w:val="ru-RU"/>
        </w:rPr>
        <w:t>50 лет с того момента, как произведение «</w:t>
      </w:r>
      <w:r w:rsidR="00B760DB" w:rsidRPr="00B760DB">
        <w:rPr>
          <w:lang w:val="ru-RU"/>
        </w:rPr>
        <w:t>было правомерно сделано доступным для всеобщего сведения</w:t>
      </w:r>
      <w:r w:rsidR="00C93CB9" w:rsidRPr="00E84955">
        <w:rPr>
          <w:lang w:val="ru-RU"/>
        </w:rPr>
        <w:t xml:space="preserve">», и </w:t>
      </w:r>
      <w:r w:rsidR="00B760DB">
        <w:rPr>
          <w:lang w:val="ru-RU"/>
        </w:rPr>
        <w:t xml:space="preserve">что </w:t>
      </w:r>
      <w:r w:rsidR="00534406">
        <w:rPr>
          <w:lang w:val="ru-RU"/>
        </w:rPr>
        <w:t xml:space="preserve">эта норма не </w:t>
      </w:r>
      <w:r w:rsidR="00534406" w:rsidRPr="00534406">
        <w:rPr>
          <w:lang w:val="ru-RU"/>
        </w:rPr>
        <w:t>содерж</w:t>
      </w:r>
      <w:r w:rsidR="00534406">
        <w:rPr>
          <w:lang w:val="ru-RU"/>
        </w:rPr>
        <w:t xml:space="preserve">ит никакого определенного упоминания роли </w:t>
      </w:r>
      <w:r w:rsidR="00534406" w:rsidRPr="00E84955">
        <w:rPr>
          <w:lang w:val="ru-RU"/>
        </w:rPr>
        <w:t>общин</w:t>
      </w:r>
      <w:r w:rsidR="00C93CB9" w:rsidRPr="00E84955">
        <w:rPr>
          <w:lang w:val="ru-RU"/>
        </w:rPr>
        <w:t xml:space="preserve">, </w:t>
      </w:r>
      <w:r w:rsidR="00534406">
        <w:rPr>
          <w:lang w:val="ru-RU"/>
        </w:rPr>
        <w:t xml:space="preserve">и в ней говорится </w:t>
      </w:r>
      <w:r w:rsidR="00534406" w:rsidRPr="00534406">
        <w:rPr>
          <w:lang w:val="ru-RU"/>
        </w:rPr>
        <w:t>только</w:t>
      </w:r>
      <w:r w:rsidR="00534406">
        <w:rPr>
          <w:lang w:val="ru-RU"/>
        </w:rPr>
        <w:t xml:space="preserve"> </w:t>
      </w:r>
      <w:r w:rsidR="00B760DB">
        <w:rPr>
          <w:lang w:val="ru-RU"/>
        </w:rPr>
        <w:t>о «компетентном</w:t>
      </w:r>
      <w:r w:rsidR="00C93CB9" w:rsidRPr="00E84955">
        <w:rPr>
          <w:lang w:val="ru-RU"/>
        </w:rPr>
        <w:t xml:space="preserve"> орган</w:t>
      </w:r>
      <w:r w:rsidR="00B760DB">
        <w:rPr>
          <w:lang w:val="ru-RU"/>
        </w:rPr>
        <w:t>е</w:t>
      </w:r>
      <w:r w:rsidR="00C93CB9" w:rsidRPr="00E84955">
        <w:rPr>
          <w:lang w:val="ru-RU"/>
        </w:rPr>
        <w:t xml:space="preserve">», </w:t>
      </w:r>
      <w:r w:rsidR="00534406">
        <w:rPr>
          <w:lang w:val="ru-RU"/>
        </w:rPr>
        <w:t>полномочном осуществлять</w:t>
      </w:r>
      <w:r w:rsidR="00B760DB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права от имени автора.  </w:t>
      </w:r>
      <w:r w:rsidR="00B760DB" w:rsidRPr="00B760DB">
        <w:rPr>
          <w:lang w:val="ru-RU"/>
        </w:rPr>
        <w:t>Объе</w:t>
      </w:r>
      <w:r w:rsidR="00B760DB">
        <w:rPr>
          <w:lang w:val="ru-RU"/>
        </w:rPr>
        <w:t xml:space="preserve">м охраны, </w:t>
      </w:r>
      <w:r w:rsidR="00B760DB" w:rsidRPr="00B760DB">
        <w:rPr>
          <w:lang w:val="ru-RU"/>
        </w:rPr>
        <w:t>предусмотренн</w:t>
      </w:r>
      <w:r w:rsidR="00B760DB">
        <w:rPr>
          <w:lang w:val="ru-RU"/>
        </w:rPr>
        <w:t xml:space="preserve">ой </w:t>
      </w:r>
      <w:r w:rsidR="00B760DB" w:rsidRPr="00B760DB">
        <w:rPr>
          <w:snapToGrid w:val="0"/>
          <w:lang w:val="ru-RU"/>
        </w:rPr>
        <w:t>данн</w:t>
      </w:r>
      <w:r w:rsidR="00B760DB">
        <w:rPr>
          <w:lang w:val="ru-RU"/>
        </w:rPr>
        <w:t xml:space="preserve">ой </w:t>
      </w:r>
      <w:r w:rsidR="00C93CB9" w:rsidRPr="00E84955">
        <w:rPr>
          <w:lang w:val="ru-RU"/>
        </w:rPr>
        <w:t>статьей</w:t>
      </w:r>
      <w:r w:rsidR="00B760DB">
        <w:rPr>
          <w:lang w:val="ru-RU"/>
        </w:rPr>
        <w:t xml:space="preserve">, также ограничен </w:t>
      </w:r>
      <w:r w:rsidR="00534406">
        <w:rPr>
          <w:lang w:val="ru-RU"/>
        </w:rPr>
        <w:t xml:space="preserve">в силу </w:t>
      </w:r>
      <w:r w:rsidR="00B760DB" w:rsidRPr="00B760DB">
        <w:rPr>
          <w:lang w:val="ru-RU"/>
        </w:rPr>
        <w:t>положени</w:t>
      </w:r>
      <w:r w:rsidR="00534406">
        <w:rPr>
          <w:lang w:val="ru-RU"/>
        </w:rPr>
        <w:t>й</w:t>
      </w:r>
      <w:r w:rsidR="00B760DB">
        <w:rPr>
          <w:lang w:val="ru-RU"/>
        </w:rPr>
        <w:t xml:space="preserve"> </w:t>
      </w:r>
      <w:r w:rsidR="00B760DB" w:rsidRPr="00E84955">
        <w:rPr>
          <w:lang w:val="ru-RU"/>
        </w:rPr>
        <w:t>с</w:t>
      </w:r>
      <w:r w:rsidR="00B760DB">
        <w:rPr>
          <w:lang w:val="ru-RU"/>
        </w:rPr>
        <w:t>татьи</w:t>
      </w:r>
      <w:r w:rsidR="00C93CB9" w:rsidRPr="00E84955">
        <w:rPr>
          <w:lang w:val="ru-RU"/>
        </w:rPr>
        <w:t xml:space="preserve"> 7.3 Бернской конвенции, в</w:t>
      </w:r>
      <w:r w:rsidR="00534406">
        <w:rPr>
          <w:lang w:val="ru-RU"/>
        </w:rPr>
        <w:t> </w:t>
      </w:r>
      <w:r w:rsidR="00C93CB9" w:rsidRPr="00E84955">
        <w:rPr>
          <w:lang w:val="ru-RU"/>
        </w:rPr>
        <w:t xml:space="preserve">которой говорится, что страны не обязаны охранять </w:t>
      </w:r>
      <w:r w:rsidR="00B760DB">
        <w:rPr>
          <w:lang w:val="ru-RU"/>
        </w:rPr>
        <w:t>анонимные</w:t>
      </w:r>
      <w:r w:rsidR="00B760DB" w:rsidRPr="00E84955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произведения, в отношении которых есть </w:t>
      </w:r>
      <w:r w:rsidR="00B760DB">
        <w:rPr>
          <w:lang w:val="ru-RU"/>
        </w:rPr>
        <w:t xml:space="preserve">веские </w:t>
      </w:r>
      <w:r w:rsidR="00C93CB9" w:rsidRPr="00E84955">
        <w:rPr>
          <w:lang w:val="ru-RU"/>
        </w:rPr>
        <w:t xml:space="preserve">основания предполагать, что со времени смерти их автора </w:t>
      </w:r>
      <w:r w:rsidR="00B760DB">
        <w:rPr>
          <w:lang w:val="ru-RU"/>
        </w:rPr>
        <w:t xml:space="preserve">уже </w:t>
      </w:r>
      <w:r w:rsidR="00C93CB9" w:rsidRPr="00E84955">
        <w:rPr>
          <w:lang w:val="ru-RU"/>
        </w:rPr>
        <w:t xml:space="preserve">прошло 50 лет. 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bCs/>
          <w:iCs/>
          <w:lang w:val="ru-RU"/>
        </w:rPr>
      </w:pPr>
    </w:p>
    <w:p w:rsidR="00D043FC" w:rsidRPr="00A575FD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bCs/>
          <w:iCs/>
          <w:lang w:val="ru-RU"/>
        </w:rPr>
      </w:pPr>
      <w:r w:rsidRPr="00E84955">
        <w:rPr>
          <w:i/>
          <w:lang w:val="ru-RU"/>
        </w:rPr>
        <w:t>Срок охраны</w:t>
      </w:r>
      <w:r w:rsidRPr="00E84955">
        <w:rPr>
          <w:lang w:val="ru-RU"/>
        </w:rPr>
        <w:t xml:space="preserve">: </w:t>
      </w:r>
      <w:r w:rsidR="00F93D35">
        <w:rPr>
          <w:lang w:val="ru-RU"/>
        </w:rPr>
        <w:t xml:space="preserve">Срок действия </w:t>
      </w:r>
      <w:r w:rsidR="00F93D35" w:rsidRPr="00F93D35">
        <w:rPr>
          <w:lang w:val="ru-RU"/>
        </w:rPr>
        <w:t>авторского права</w:t>
      </w:r>
      <w:r w:rsidRPr="00E84955">
        <w:rPr>
          <w:lang w:val="ru-RU"/>
        </w:rPr>
        <w:t xml:space="preserve"> составляет</w:t>
      </w:r>
      <w:r w:rsidR="00F93D35">
        <w:rPr>
          <w:lang w:val="ru-RU"/>
        </w:rPr>
        <w:t xml:space="preserve">, </w:t>
      </w:r>
      <w:r w:rsidR="00F93D35" w:rsidRPr="00E84955">
        <w:rPr>
          <w:lang w:val="ru-RU"/>
        </w:rPr>
        <w:t xml:space="preserve">как правило, </w:t>
      </w:r>
      <w:r w:rsidRPr="00E84955">
        <w:rPr>
          <w:lang w:val="ru-RU"/>
        </w:rPr>
        <w:t xml:space="preserve">50 лет </w:t>
      </w:r>
      <w:r w:rsidR="00F93D35">
        <w:rPr>
          <w:lang w:val="ru-RU"/>
        </w:rPr>
        <w:t>(</w:t>
      </w:r>
      <w:r w:rsidR="00F93D35" w:rsidRPr="00E84955">
        <w:rPr>
          <w:lang w:val="ru-RU"/>
        </w:rPr>
        <w:t>в некоторых юрисдикциях</w:t>
      </w:r>
      <w:r w:rsidR="00F93D35">
        <w:rPr>
          <w:lang w:val="ru-RU"/>
        </w:rPr>
        <w:t xml:space="preserve"> </w:t>
      </w:r>
      <w:r w:rsidR="00F93D35" w:rsidRPr="00F93D35">
        <w:rPr>
          <w:rFonts w:eastAsia="+mn-ea"/>
          <w:lang w:val="ru-RU" w:eastAsia="en-US"/>
        </w:rPr>
        <w:t>–</w:t>
      </w:r>
      <w:r w:rsidR="00F93D35">
        <w:rPr>
          <w:lang w:val="ru-RU"/>
        </w:rPr>
        <w:t xml:space="preserve"> </w:t>
      </w:r>
      <w:r w:rsidR="00F93D35" w:rsidRPr="00E84955">
        <w:rPr>
          <w:lang w:val="ru-RU"/>
        </w:rPr>
        <w:t>70 лет</w:t>
      </w:r>
      <w:r w:rsidR="00F93D35">
        <w:rPr>
          <w:lang w:val="ru-RU"/>
        </w:rPr>
        <w:t>)</w:t>
      </w:r>
      <w:r w:rsidR="00F93D35" w:rsidRPr="00E84955">
        <w:rPr>
          <w:lang w:val="ru-RU"/>
        </w:rPr>
        <w:t xml:space="preserve"> </w:t>
      </w:r>
      <w:r w:rsidR="00F93D35">
        <w:rPr>
          <w:lang w:val="ru-RU"/>
        </w:rPr>
        <w:t>по смерти автора</w:t>
      </w:r>
      <w:r w:rsidRPr="00E84955">
        <w:rPr>
          <w:lang w:val="ru-RU"/>
        </w:rPr>
        <w:t xml:space="preserve">.  </w:t>
      </w:r>
      <w:r w:rsidR="00F93D35">
        <w:rPr>
          <w:lang w:val="ru-RU"/>
        </w:rPr>
        <w:t>В Бернской конвенции</w:t>
      </w:r>
      <w:r w:rsidRPr="00E84955">
        <w:rPr>
          <w:lang w:val="ru-RU"/>
        </w:rPr>
        <w:t xml:space="preserve"> 1971 г. </w:t>
      </w:r>
      <w:r w:rsidR="00F93D35">
        <w:rPr>
          <w:lang w:val="ru-RU"/>
        </w:rPr>
        <w:t xml:space="preserve">указано, что </w:t>
      </w:r>
      <w:r w:rsidRPr="00E84955">
        <w:rPr>
          <w:lang w:val="ru-RU"/>
        </w:rPr>
        <w:t xml:space="preserve">50 лет </w:t>
      </w:r>
      <w:r w:rsidR="00F93D35" w:rsidRPr="00F93D35">
        <w:rPr>
          <w:rFonts w:eastAsia="+mn-ea"/>
          <w:lang w:val="ru-RU" w:eastAsia="en-US"/>
        </w:rPr>
        <w:t>–</w:t>
      </w:r>
      <w:r w:rsidR="00F93D35">
        <w:rPr>
          <w:lang w:val="ru-RU"/>
        </w:rPr>
        <w:t xml:space="preserve"> это </w:t>
      </w:r>
      <w:r w:rsidR="00F93D35" w:rsidRPr="00E84955">
        <w:rPr>
          <w:lang w:val="ru-RU"/>
        </w:rPr>
        <w:t>минимальный срок охраны</w:t>
      </w:r>
      <w:r w:rsidR="00F93D35">
        <w:rPr>
          <w:lang w:val="ru-RU"/>
        </w:rPr>
        <w:t>,</w:t>
      </w:r>
      <w:r w:rsidR="00F93D35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F93D35">
        <w:rPr>
          <w:lang w:val="ru-RU"/>
        </w:rPr>
        <w:t xml:space="preserve">что </w:t>
      </w:r>
      <w:r w:rsidRPr="00E84955">
        <w:rPr>
          <w:lang w:val="ru-RU"/>
        </w:rPr>
        <w:t xml:space="preserve">страны </w:t>
      </w:r>
      <w:r w:rsidR="00F93D35" w:rsidRPr="00F93D35">
        <w:rPr>
          <w:rFonts w:eastAsia="PMingLiU"/>
          <w:bCs/>
          <w:lang w:val="ru-RU" w:eastAsia="zh-TW"/>
        </w:rPr>
        <w:t>вправе</w:t>
      </w:r>
      <w:r w:rsidR="00F93D35">
        <w:rPr>
          <w:lang w:val="ru-RU"/>
        </w:rPr>
        <w:t xml:space="preserve"> </w:t>
      </w:r>
      <w:r w:rsidR="00F93D35" w:rsidRPr="00F93D35">
        <w:rPr>
          <w:lang w:val="ru-RU"/>
        </w:rPr>
        <w:t>предусматрива</w:t>
      </w:r>
      <w:r w:rsidR="00F93D35">
        <w:rPr>
          <w:lang w:val="ru-RU"/>
        </w:rPr>
        <w:t xml:space="preserve">ть </w:t>
      </w:r>
      <w:r w:rsidRPr="00E84955">
        <w:rPr>
          <w:lang w:val="ru-RU"/>
        </w:rPr>
        <w:t xml:space="preserve">более длительные сроки.  </w:t>
      </w:r>
      <w:r w:rsidR="00570024" w:rsidRPr="00570024">
        <w:rPr>
          <w:lang w:val="ru-RU"/>
        </w:rPr>
        <w:t>Тем не менее,</w:t>
      </w:r>
      <w:r w:rsidR="00570024">
        <w:rPr>
          <w:lang w:val="ru-RU"/>
        </w:rPr>
        <w:t xml:space="preserve"> </w:t>
      </w:r>
      <w:r w:rsidR="00570024" w:rsidRPr="00570024">
        <w:rPr>
          <w:lang w:val="ru-RU"/>
        </w:rPr>
        <w:t>положени</w:t>
      </w:r>
      <w:r w:rsidR="00570024">
        <w:rPr>
          <w:lang w:val="ru-RU"/>
        </w:rPr>
        <w:t xml:space="preserve">е о </w:t>
      </w:r>
      <w:r w:rsidR="00A575FD">
        <w:rPr>
          <w:lang w:val="ru-RU"/>
        </w:rPr>
        <w:t xml:space="preserve">конечности </w:t>
      </w:r>
      <w:r w:rsidR="00A575FD" w:rsidRPr="00E84955">
        <w:rPr>
          <w:lang w:val="ru-RU"/>
        </w:rPr>
        <w:t>срок</w:t>
      </w:r>
      <w:r w:rsidR="00A575FD">
        <w:rPr>
          <w:lang w:val="ru-RU"/>
        </w:rPr>
        <w:t>а</w:t>
      </w:r>
      <w:r w:rsidR="00A575FD" w:rsidRPr="00E84955">
        <w:rPr>
          <w:lang w:val="ru-RU"/>
        </w:rPr>
        <w:t xml:space="preserve"> охраны </w:t>
      </w:r>
      <w:r w:rsidR="00570024">
        <w:rPr>
          <w:lang w:val="ru-RU"/>
        </w:rPr>
        <w:t xml:space="preserve">считается </w:t>
      </w:r>
      <w:r w:rsidR="004C0EB0">
        <w:rPr>
          <w:lang w:val="ru-RU"/>
        </w:rPr>
        <w:t xml:space="preserve">обычно </w:t>
      </w:r>
      <w:r w:rsidR="00A575FD" w:rsidRPr="00A575FD">
        <w:rPr>
          <w:lang w:val="ru-RU"/>
        </w:rPr>
        <w:t>фундамент</w:t>
      </w:r>
      <w:r w:rsidR="00A575FD">
        <w:rPr>
          <w:lang w:val="ru-RU"/>
        </w:rPr>
        <w:t xml:space="preserve">альным </w:t>
      </w:r>
      <w:r w:rsidR="00A575FD" w:rsidRPr="00A575FD">
        <w:rPr>
          <w:lang w:val="ru-RU"/>
        </w:rPr>
        <w:t>положени</w:t>
      </w:r>
      <w:r w:rsidR="00A575FD">
        <w:rPr>
          <w:lang w:val="ru-RU"/>
        </w:rPr>
        <w:t xml:space="preserve">ем всей </w:t>
      </w:r>
      <w:r w:rsidR="00570024" w:rsidRPr="00E84955">
        <w:rPr>
          <w:lang w:val="ru-RU"/>
        </w:rPr>
        <w:t xml:space="preserve">системы </w:t>
      </w:r>
      <w:r w:rsidR="00570024" w:rsidRPr="00570024">
        <w:rPr>
          <w:lang w:val="ru-RU"/>
        </w:rPr>
        <w:t>авторского права</w:t>
      </w:r>
      <w:r w:rsidRPr="00E84955">
        <w:rPr>
          <w:lang w:val="ru-RU"/>
        </w:rPr>
        <w:t xml:space="preserve">.  </w:t>
      </w:r>
      <w:r w:rsidR="00A575FD">
        <w:rPr>
          <w:lang w:val="ru-RU"/>
        </w:rPr>
        <w:t xml:space="preserve">Сам смысл этой </w:t>
      </w:r>
      <w:r w:rsidR="00A575FD" w:rsidRPr="00570024">
        <w:rPr>
          <w:lang w:val="ru-RU"/>
        </w:rPr>
        <w:t>с</w:t>
      </w:r>
      <w:r w:rsidR="00570024" w:rsidRPr="00570024">
        <w:rPr>
          <w:lang w:val="ru-RU"/>
        </w:rPr>
        <w:t>истем</w:t>
      </w:r>
      <w:r w:rsidR="00A575FD">
        <w:rPr>
          <w:lang w:val="ru-RU"/>
        </w:rPr>
        <w:t>ы</w:t>
      </w:r>
      <w:r w:rsidR="00570024" w:rsidRPr="00570024">
        <w:rPr>
          <w:lang w:val="ru-RU"/>
        </w:rPr>
        <w:t xml:space="preserve"> </w:t>
      </w:r>
      <w:r w:rsidR="00A575FD">
        <w:rPr>
          <w:lang w:val="ru-RU"/>
        </w:rPr>
        <w:t xml:space="preserve">состоит в том, что </w:t>
      </w:r>
      <w:r w:rsidR="00570024" w:rsidRPr="00570024">
        <w:rPr>
          <w:lang w:val="ru-RU"/>
        </w:rPr>
        <w:t>охран</w:t>
      </w:r>
      <w:r w:rsidR="00A575FD">
        <w:rPr>
          <w:lang w:val="ru-RU"/>
        </w:rPr>
        <w:t>а предоставляется на определенный срок,</w:t>
      </w:r>
      <w:r w:rsidR="00570024">
        <w:rPr>
          <w:lang w:val="ru-RU"/>
        </w:rPr>
        <w:t xml:space="preserve"> </w:t>
      </w:r>
      <w:r w:rsidR="00A575FD">
        <w:rPr>
          <w:lang w:val="ru-RU"/>
        </w:rPr>
        <w:t xml:space="preserve">и что </w:t>
      </w:r>
      <w:r w:rsidR="00570024">
        <w:rPr>
          <w:lang w:val="ru-RU"/>
        </w:rPr>
        <w:t xml:space="preserve">в конечном счете </w:t>
      </w:r>
      <w:r w:rsidR="00A575FD" w:rsidRPr="00570024">
        <w:rPr>
          <w:lang w:val="ru-RU"/>
        </w:rPr>
        <w:t>произведени</w:t>
      </w:r>
      <w:r w:rsidR="00A575FD">
        <w:rPr>
          <w:lang w:val="ru-RU"/>
        </w:rPr>
        <w:t xml:space="preserve">я переходят в </w:t>
      </w:r>
      <w:r w:rsidR="00570024" w:rsidRPr="00570024">
        <w:rPr>
          <w:lang w:val="ru-RU"/>
        </w:rPr>
        <w:t>общественн</w:t>
      </w:r>
      <w:r w:rsidR="00A575FD">
        <w:rPr>
          <w:lang w:val="ru-RU"/>
        </w:rPr>
        <w:t>ое достояние</w:t>
      </w:r>
      <w:r w:rsidR="00570024" w:rsidRPr="00570024">
        <w:rPr>
          <w:lang w:val="ru-RU"/>
        </w:rPr>
        <w:t xml:space="preserve">. </w:t>
      </w:r>
      <w:r w:rsidR="00A575FD">
        <w:rPr>
          <w:lang w:val="ru-RU"/>
        </w:rPr>
        <w:t>Тем не менее</w:t>
      </w:r>
      <w:r w:rsidR="00570024">
        <w:rPr>
          <w:color w:val="000000"/>
          <w:lang w:val="ru-RU"/>
        </w:rPr>
        <w:t>,</w:t>
      </w:r>
      <w:r w:rsidR="00570024">
        <w:rPr>
          <w:lang w:val="ru-RU"/>
        </w:rPr>
        <w:t xml:space="preserve"> </w:t>
      </w:r>
      <w:r w:rsidR="00A575FD">
        <w:rPr>
          <w:lang w:val="ru-RU"/>
        </w:rPr>
        <w:t>национальное</w:t>
      </w:r>
      <w:r w:rsidR="00570024">
        <w:rPr>
          <w:lang w:val="ru-RU"/>
        </w:rPr>
        <w:t xml:space="preserve"> </w:t>
      </w:r>
      <w:r w:rsidR="00570024" w:rsidRPr="00570024">
        <w:rPr>
          <w:lang w:val="ru-RU"/>
        </w:rPr>
        <w:t>законодательств</w:t>
      </w:r>
      <w:r w:rsidR="00A575FD">
        <w:rPr>
          <w:lang w:val="ru-RU"/>
        </w:rPr>
        <w:t>о</w:t>
      </w:r>
      <w:r w:rsidR="00570024">
        <w:rPr>
          <w:lang w:val="ru-RU"/>
        </w:rPr>
        <w:t xml:space="preserve"> многих стран</w:t>
      </w:r>
      <w:r w:rsidR="00A575FD">
        <w:rPr>
          <w:lang w:val="ru-RU"/>
        </w:rPr>
        <w:t xml:space="preserve"> признает</w:t>
      </w:r>
      <w:r w:rsidR="00570024">
        <w:rPr>
          <w:lang w:val="ru-RU"/>
        </w:rPr>
        <w:t xml:space="preserve"> </w:t>
      </w:r>
      <w:r w:rsidR="00570024" w:rsidRPr="00E84955">
        <w:rPr>
          <w:lang w:val="ru-RU"/>
        </w:rPr>
        <w:t>личные неимущественные права</w:t>
      </w:r>
      <w:r w:rsidR="00570024">
        <w:rPr>
          <w:lang w:val="ru-RU"/>
        </w:rPr>
        <w:t xml:space="preserve"> </w:t>
      </w:r>
      <w:r w:rsidR="00570024" w:rsidRPr="00E84955">
        <w:rPr>
          <w:lang w:val="ru-RU"/>
        </w:rPr>
        <w:t>бес</w:t>
      </w:r>
      <w:r w:rsidR="00570024">
        <w:rPr>
          <w:lang w:val="ru-RU"/>
        </w:rPr>
        <w:t>срочными</w:t>
      </w:r>
      <w:r w:rsidR="00A575FD">
        <w:rPr>
          <w:lang w:val="ru-RU"/>
        </w:rPr>
        <w:t xml:space="preserve"> и устанавливает разные сроки</w:t>
      </w:r>
      <w:r w:rsidR="00A575FD" w:rsidRPr="00E84955">
        <w:rPr>
          <w:lang w:val="ru-RU"/>
        </w:rPr>
        <w:t xml:space="preserve"> действия</w:t>
      </w:r>
      <w:r w:rsidR="00A575FD">
        <w:rPr>
          <w:lang w:val="ru-RU"/>
        </w:rPr>
        <w:t xml:space="preserve"> для имущественных</w:t>
      </w:r>
      <w:r w:rsidR="00A575FD" w:rsidRPr="00E84955">
        <w:rPr>
          <w:lang w:val="ru-RU"/>
        </w:rPr>
        <w:t xml:space="preserve"> прав</w:t>
      </w:r>
      <w:r w:rsidRPr="00E84955">
        <w:rPr>
          <w:lang w:val="ru-RU"/>
        </w:rPr>
        <w:t>.</w:t>
      </w:r>
    </w:p>
    <w:p w:rsidR="00A575FD" w:rsidRDefault="00A575FD" w:rsidP="00A575FD">
      <w:pPr>
        <w:rPr>
          <w:bCs/>
          <w:iCs/>
          <w:lang w:val="ru-RU"/>
        </w:rPr>
      </w:pPr>
    </w:p>
    <w:p w:rsidR="00D043FC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Исключения</w:t>
      </w:r>
      <w:r w:rsidRPr="00C93CB9">
        <w:rPr>
          <w:i/>
          <w:lang w:val="ru-RU"/>
        </w:rPr>
        <w:t xml:space="preserve"> </w:t>
      </w:r>
      <w:r w:rsidRPr="00E84955">
        <w:rPr>
          <w:i/>
          <w:lang w:val="ru-RU"/>
        </w:rPr>
        <w:t>и</w:t>
      </w:r>
      <w:r w:rsidRPr="00C93CB9">
        <w:rPr>
          <w:i/>
          <w:lang w:val="ru-RU"/>
        </w:rPr>
        <w:t xml:space="preserve"> </w:t>
      </w:r>
      <w:r w:rsidRPr="00E84955">
        <w:rPr>
          <w:i/>
          <w:lang w:val="ru-RU"/>
        </w:rPr>
        <w:t>ограничения</w:t>
      </w:r>
      <w:r w:rsidRPr="00C93CB9">
        <w:rPr>
          <w:lang w:val="ru-RU"/>
        </w:rPr>
        <w:t xml:space="preserve">: </w:t>
      </w:r>
      <w:r w:rsidR="00A575FD">
        <w:rPr>
          <w:lang w:val="ru-RU"/>
        </w:rPr>
        <w:t xml:space="preserve"> Некоторые коренные общины критикуют</w:t>
      </w:r>
      <w:r w:rsidRPr="00E84955">
        <w:rPr>
          <w:lang w:val="ru-RU"/>
        </w:rPr>
        <w:t xml:space="preserve"> и/или </w:t>
      </w:r>
      <w:r w:rsidR="00A575FD">
        <w:rPr>
          <w:lang w:val="ru-RU"/>
        </w:rPr>
        <w:t xml:space="preserve">ставят под сомнение </w:t>
      </w:r>
      <w:r w:rsidR="00A575FD" w:rsidRPr="00570024">
        <w:rPr>
          <w:lang w:val="ru-RU"/>
        </w:rPr>
        <w:t>элемент</w:t>
      </w:r>
      <w:r w:rsidR="00A575FD">
        <w:rPr>
          <w:lang w:val="ru-RU"/>
        </w:rPr>
        <w:t xml:space="preserve"> </w:t>
      </w:r>
      <w:r w:rsidR="00A575FD" w:rsidRPr="00E84955">
        <w:rPr>
          <w:lang w:val="ru-RU"/>
        </w:rPr>
        <w:t>системы</w:t>
      </w:r>
      <w:r w:rsidR="00A575FD" w:rsidRPr="00C93CB9">
        <w:rPr>
          <w:lang w:val="ru-RU"/>
        </w:rPr>
        <w:t xml:space="preserve"> </w:t>
      </w:r>
      <w:r w:rsidR="00A575FD" w:rsidRPr="00E84955">
        <w:rPr>
          <w:lang w:val="ru-RU"/>
        </w:rPr>
        <w:t>ИС</w:t>
      </w:r>
      <w:r w:rsidR="00A575FD">
        <w:rPr>
          <w:lang w:val="ru-RU"/>
        </w:rPr>
        <w:t xml:space="preserve">, называемый </w:t>
      </w:r>
      <w:r w:rsidR="00A575FD" w:rsidRPr="00C93CB9">
        <w:rPr>
          <w:lang w:val="ru-RU"/>
        </w:rPr>
        <w:t>«</w:t>
      </w:r>
      <w:r w:rsidR="00A575FD">
        <w:rPr>
          <w:lang w:val="ru-RU"/>
        </w:rPr>
        <w:t>общественным</w:t>
      </w:r>
      <w:r w:rsidR="00A575FD" w:rsidRPr="00C93CB9">
        <w:rPr>
          <w:lang w:val="ru-RU"/>
        </w:rPr>
        <w:t xml:space="preserve"> </w:t>
      </w:r>
      <w:r w:rsidR="00A575FD">
        <w:rPr>
          <w:lang w:val="ru-RU"/>
        </w:rPr>
        <w:t>достоянием</w:t>
      </w:r>
      <w:r w:rsidR="00A575FD" w:rsidRPr="00C93CB9">
        <w:rPr>
          <w:lang w:val="ru-RU"/>
        </w:rPr>
        <w:t>»</w:t>
      </w:r>
      <w:r w:rsidR="00A575FD">
        <w:rPr>
          <w:rStyle w:val="FootnoteReference"/>
        </w:rPr>
        <w:footnoteReference w:id="40"/>
      </w:r>
      <w:r w:rsidR="00A575FD">
        <w:rPr>
          <w:lang w:val="ru-RU"/>
        </w:rPr>
        <w:t>,</w:t>
      </w:r>
      <w:r w:rsidR="00A575FD" w:rsidRPr="00C93CB9">
        <w:rPr>
          <w:lang w:val="ru-RU"/>
        </w:rPr>
        <w:t xml:space="preserve"> </w:t>
      </w:r>
      <w:r w:rsidR="00A575FD">
        <w:rPr>
          <w:rFonts w:eastAsia="Calibri"/>
          <w:lang w:val="ru-RU"/>
        </w:rPr>
        <w:t>заявляя</w:t>
      </w:r>
      <w:r w:rsidR="00570024">
        <w:rPr>
          <w:rFonts w:eastAsia="Calibri"/>
          <w:lang w:val="ru-RU"/>
        </w:rPr>
        <w:t xml:space="preserve">, что они </w:t>
      </w:r>
      <w:r w:rsidRPr="00E84955">
        <w:rPr>
          <w:lang w:val="ru-RU"/>
        </w:rPr>
        <w:t>не признают</w:t>
      </w:r>
      <w:r w:rsidR="00570024">
        <w:rPr>
          <w:lang w:val="ru-RU"/>
        </w:rPr>
        <w:t xml:space="preserve"> это понятие</w:t>
      </w:r>
      <w:r w:rsidRPr="00E84955">
        <w:rPr>
          <w:lang w:val="ru-RU"/>
        </w:rPr>
        <w:t xml:space="preserve">. Кроме того, некоторые конкретные исключения и ограничения, характерные для законодательства в области авторского права, критикуются как неподходящие для ТВК, в частности исключения, которые </w:t>
      </w:r>
      <w:r w:rsidR="0021430B">
        <w:rPr>
          <w:lang w:val="ru-RU"/>
        </w:rPr>
        <w:t>допускают воспроизведение</w:t>
      </w:r>
      <w:r w:rsidR="0021430B" w:rsidRPr="00E84955">
        <w:rPr>
          <w:lang w:val="ru-RU"/>
        </w:rPr>
        <w:t xml:space="preserve"> на фотографиях, рисунках и другими способами без разрешения</w:t>
      </w:r>
      <w:r w:rsidR="0021430B">
        <w:rPr>
          <w:lang w:val="ru-RU"/>
        </w:rPr>
        <w:t xml:space="preserve"> </w:t>
      </w:r>
      <w:r w:rsidR="0001592D">
        <w:rPr>
          <w:lang w:val="ru-RU"/>
        </w:rPr>
        <w:t xml:space="preserve">общины </w:t>
      </w:r>
      <w:r w:rsidR="0021430B">
        <w:rPr>
          <w:lang w:val="ru-RU"/>
        </w:rPr>
        <w:t xml:space="preserve">скульптур или </w:t>
      </w:r>
      <w:r w:rsidR="0001592D">
        <w:rPr>
          <w:lang w:val="ru-RU"/>
        </w:rPr>
        <w:t>изделий художественных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>ремесел</w:t>
      </w:r>
      <w:r w:rsidR="0021430B">
        <w:rPr>
          <w:lang w:val="ru-RU"/>
        </w:rPr>
        <w:t>, постоянно экспонируемых</w:t>
      </w:r>
      <w:r w:rsidRPr="00E84955">
        <w:rPr>
          <w:lang w:val="ru-RU"/>
        </w:rPr>
        <w:t xml:space="preserve"> в публичных ме</w:t>
      </w:r>
      <w:r w:rsidR="0021430B">
        <w:rPr>
          <w:lang w:val="ru-RU"/>
        </w:rPr>
        <w:t>стах</w:t>
      </w:r>
      <w:r w:rsidR="00D043FC" w:rsidRPr="00A40E70">
        <w:rPr>
          <w:vertAlign w:val="superscript"/>
        </w:rPr>
        <w:footnoteReference w:id="41"/>
      </w:r>
      <w:r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01592D" w:rsidRPr="00E84955">
        <w:rPr>
          <w:lang w:val="ru-RU"/>
        </w:rPr>
        <w:t>Н</w:t>
      </w:r>
      <w:r w:rsidRPr="00E84955">
        <w:rPr>
          <w:lang w:val="ru-RU"/>
        </w:rPr>
        <w:t xml:space="preserve">ациональные законы в области авторского права </w:t>
      </w:r>
      <w:r w:rsidR="0001592D">
        <w:rPr>
          <w:lang w:val="ru-RU"/>
        </w:rPr>
        <w:t xml:space="preserve">также </w:t>
      </w:r>
      <w:r w:rsidRPr="00E84955">
        <w:rPr>
          <w:lang w:val="ru-RU"/>
        </w:rPr>
        <w:t xml:space="preserve">часто </w:t>
      </w:r>
      <w:r w:rsidR="0021430B">
        <w:rPr>
          <w:lang w:val="ru-RU"/>
        </w:rPr>
        <w:t xml:space="preserve">допускают копирование </w:t>
      </w:r>
      <w:r w:rsidRPr="00E84955">
        <w:rPr>
          <w:lang w:val="ru-RU"/>
        </w:rPr>
        <w:t xml:space="preserve">произведений </w:t>
      </w:r>
      <w:r w:rsidR="0021430B" w:rsidRPr="00E84955">
        <w:rPr>
          <w:lang w:val="ru-RU"/>
        </w:rPr>
        <w:t>публичным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архивам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и библиотекам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01592D">
        <w:rPr>
          <w:lang w:val="ru-RU"/>
        </w:rPr>
        <w:t xml:space="preserve">открытие их для </w:t>
      </w:r>
      <w:r w:rsidRPr="00E84955">
        <w:rPr>
          <w:lang w:val="ru-RU"/>
        </w:rPr>
        <w:t>публики.  Коренные общины выража</w:t>
      </w:r>
      <w:r w:rsidR="0021430B">
        <w:rPr>
          <w:lang w:val="ru-RU"/>
        </w:rPr>
        <w:t xml:space="preserve">ли </w:t>
      </w:r>
      <w:r w:rsidRPr="00E84955">
        <w:rPr>
          <w:lang w:val="ru-RU"/>
        </w:rPr>
        <w:t xml:space="preserve">озабоченность по поводу таких исключений и ограничений.  </w:t>
      </w:r>
      <w:r w:rsidR="0001592D">
        <w:rPr>
          <w:lang w:val="ru-RU"/>
        </w:rPr>
        <w:t>О</w:t>
      </w:r>
      <w:r w:rsidR="0021430B">
        <w:rPr>
          <w:lang w:val="ru-RU"/>
        </w:rPr>
        <w:t>гранич</w:t>
      </w:r>
      <w:r w:rsidR="0001592D">
        <w:rPr>
          <w:lang w:val="ru-RU"/>
        </w:rPr>
        <w:t>енность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 xml:space="preserve">самого </w:t>
      </w:r>
      <w:r w:rsidRPr="00E84955">
        <w:rPr>
          <w:lang w:val="ru-RU"/>
        </w:rPr>
        <w:t>срок</w:t>
      </w:r>
      <w:r w:rsidR="0021430B">
        <w:rPr>
          <w:lang w:val="ru-RU"/>
        </w:rPr>
        <w:t>а охраны авторских</w:t>
      </w:r>
      <w:r w:rsidRPr="00E84955">
        <w:rPr>
          <w:lang w:val="ru-RU"/>
        </w:rPr>
        <w:t xml:space="preserve"> и</w:t>
      </w:r>
      <w:r w:rsidR="0021430B">
        <w:rPr>
          <w:lang w:val="ru-RU"/>
        </w:rPr>
        <w:t xml:space="preserve"> смежных прав уже рассматривалась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 xml:space="preserve">выше как отдельная </w:t>
      </w:r>
      <w:r w:rsidR="0001592D" w:rsidRPr="0001592D">
        <w:rPr>
          <w:lang w:val="ru-RU"/>
        </w:rPr>
        <w:t>проблем</w:t>
      </w:r>
      <w:r w:rsidR="0001592D">
        <w:rPr>
          <w:lang w:val="ru-RU"/>
        </w:rPr>
        <w:t>а</w:t>
      </w:r>
      <w:r w:rsidRPr="00E84955">
        <w:rPr>
          <w:lang w:val="ru-RU"/>
        </w:rPr>
        <w:t>.</w:t>
      </w:r>
    </w:p>
    <w:p w:rsidR="0001592D" w:rsidRPr="0001592D" w:rsidRDefault="0001592D" w:rsidP="0001592D">
      <w:pPr>
        <w:rPr>
          <w:lang w:val="ru-RU"/>
        </w:rPr>
      </w:pPr>
    </w:p>
    <w:p w:rsidR="00D043FC" w:rsidRPr="00C93CB9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Защитная охрана</w:t>
      </w:r>
      <w:r w:rsidRPr="00E84955">
        <w:rPr>
          <w:lang w:val="ru-RU"/>
        </w:rPr>
        <w:t xml:space="preserve">: Вопрос здесь состоит в том, </w:t>
      </w:r>
      <w:r w:rsidR="0001592D" w:rsidRPr="0001592D">
        <w:rPr>
          <w:lang w:val="ru-RU"/>
        </w:rPr>
        <w:t>долж</w:t>
      </w:r>
      <w:r w:rsidR="0001592D">
        <w:rPr>
          <w:lang w:val="ru-RU"/>
        </w:rPr>
        <w:t xml:space="preserve">но ли </w:t>
      </w:r>
      <w:r w:rsidRPr="00E84955">
        <w:rPr>
          <w:lang w:val="ru-RU"/>
        </w:rPr>
        <w:t>регулировать</w:t>
      </w:r>
      <w:r w:rsidR="0001592D">
        <w:rPr>
          <w:lang w:val="ru-RU"/>
        </w:rPr>
        <w:t>ся</w:t>
      </w:r>
      <w:r w:rsidRPr="00E84955">
        <w:rPr>
          <w:lang w:val="ru-RU"/>
        </w:rPr>
        <w:t xml:space="preserve"> </w:t>
      </w:r>
      <w:r w:rsidR="0021430B" w:rsidRPr="0021430B">
        <w:rPr>
          <w:lang w:val="ru-RU"/>
        </w:rPr>
        <w:t>использова</w:t>
      </w:r>
      <w:r w:rsidR="0021430B">
        <w:rPr>
          <w:lang w:val="ru-RU"/>
        </w:rPr>
        <w:t>ние производных произведений, созданных</w:t>
      </w:r>
      <w:r w:rsidRPr="00E84955">
        <w:rPr>
          <w:lang w:val="ru-RU"/>
        </w:rPr>
        <w:t xml:space="preserve"> авторами, </w:t>
      </w:r>
      <w:r w:rsidR="0001592D">
        <w:rPr>
          <w:lang w:val="ru-RU"/>
        </w:rPr>
        <w:t>не связан</w:t>
      </w:r>
      <w:r w:rsidR="00E062FF">
        <w:rPr>
          <w:lang w:val="ru-RU"/>
        </w:rPr>
        <w:t>ными</w:t>
      </w:r>
      <w:r w:rsidRPr="00E84955">
        <w:rPr>
          <w:lang w:val="ru-RU"/>
        </w:rPr>
        <w:t xml:space="preserve"> с традициями и культурным материалом, который они </w:t>
      </w:r>
      <w:r w:rsidR="00E062FF">
        <w:rPr>
          <w:lang w:val="ru-RU"/>
        </w:rPr>
        <w:t xml:space="preserve">адаптируют </w:t>
      </w:r>
      <w:r w:rsidR="0001592D">
        <w:rPr>
          <w:lang w:val="ru-RU"/>
        </w:rPr>
        <w:t xml:space="preserve">или </w:t>
      </w:r>
      <w:r w:rsidR="00E062FF">
        <w:rPr>
          <w:lang w:val="ru-RU"/>
        </w:rPr>
        <w:t>из которых черпают вдохновение</w:t>
      </w:r>
      <w:r w:rsidR="0021430B">
        <w:rPr>
          <w:lang w:val="ru-RU"/>
        </w:rPr>
        <w:t xml:space="preserve">, </w:t>
      </w:r>
      <w:r w:rsidR="0021430B" w:rsidRPr="00E84955">
        <w:rPr>
          <w:lang w:val="ru-RU"/>
        </w:rPr>
        <w:t xml:space="preserve">и если </w:t>
      </w:r>
      <w:r w:rsidR="00E062FF">
        <w:rPr>
          <w:lang w:val="ru-RU"/>
        </w:rPr>
        <w:t>да</w:t>
      </w:r>
      <w:r w:rsidR="0021430B" w:rsidRPr="00E84955">
        <w:rPr>
          <w:lang w:val="ru-RU"/>
        </w:rPr>
        <w:t>, то каким образом</w:t>
      </w:r>
      <w:r w:rsidRPr="00E84955">
        <w:rPr>
          <w:lang w:val="ru-RU"/>
        </w:rPr>
        <w:t>.  Это</w:t>
      </w:r>
      <w:r w:rsidR="00E062FF">
        <w:rPr>
          <w:lang w:val="ru-RU"/>
        </w:rPr>
        <w:t xml:space="preserve">т </w:t>
      </w:r>
      <w:r w:rsidR="00E062FF" w:rsidRPr="00E062FF">
        <w:rPr>
          <w:lang w:val="ru-RU"/>
        </w:rPr>
        <w:t>вопрос</w:t>
      </w:r>
      <w:r w:rsidR="00E062FF">
        <w:rPr>
          <w:lang w:val="ru-RU"/>
        </w:rPr>
        <w:t xml:space="preserve"> </w:t>
      </w:r>
      <w:r w:rsidR="0021430B">
        <w:rPr>
          <w:lang w:val="ru-RU"/>
        </w:rPr>
        <w:t xml:space="preserve">относится </w:t>
      </w:r>
      <w:r w:rsidR="00E062FF">
        <w:rPr>
          <w:lang w:val="ru-RU"/>
        </w:rPr>
        <w:t xml:space="preserve">и </w:t>
      </w:r>
      <w:r w:rsidRPr="00E84955">
        <w:rPr>
          <w:lang w:val="ru-RU"/>
        </w:rPr>
        <w:t>к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традиционным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образцам</w:t>
      </w:r>
      <w:r w:rsidRPr="00011CB6">
        <w:rPr>
          <w:lang w:val="ru-RU"/>
        </w:rPr>
        <w:t xml:space="preserve">.  </w:t>
      </w:r>
      <w:r w:rsidRPr="00E84955">
        <w:rPr>
          <w:lang w:val="ru-RU"/>
        </w:rPr>
        <w:t>Как</w:t>
      </w:r>
      <w:r w:rsidRPr="00C93CB9">
        <w:rPr>
          <w:lang w:val="ru-RU"/>
        </w:rPr>
        <w:t xml:space="preserve"> </w:t>
      </w:r>
      <w:r w:rsidR="00E062FF">
        <w:rPr>
          <w:lang w:val="ru-RU"/>
        </w:rPr>
        <w:t>часто отмечалось в ходе уже состоявшихся обсуждений</w:t>
      </w:r>
      <w:r w:rsidR="00D043FC" w:rsidRPr="00A40E70">
        <w:rPr>
          <w:vertAlign w:val="superscript"/>
        </w:rPr>
        <w:footnoteReference w:id="42"/>
      </w:r>
      <w:r w:rsidRPr="00C93CB9">
        <w:rPr>
          <w:lang w:val="ru-RU"/>
        </w:rPr>
        <w:t xml:space="preserve">, </w:t>
      </w:r>
      <w:r w:rsidRPr="00E84955">
        <w:rPr>
          <w:lang w:val="ru-RU"/>
        </w:rPr>
        <w:t xml:space="preserve">произведения, производные от материалов, находящихся в </w:t>
      </w:r>
      <w:r w:rsidR="0021430B">
        <w:rPr>
          <w:lang w:val="ru-RU"/>
        </w:rPr>
        <w:t>общественном достоянии</w:t>
      </w:r>
      <w:r w:rsidRPr="00E84955">
        <w:rPr>
          <w:lang w:val="ru-RU"/>
        </w:rPr>
        <w:t xml:space="preserve">, могут охраняться авторским правом, поскольку новая </w:t>
      </w:r>
      <w:r w:rsidR="0021430B">
        <w:rPr>
          <w:lang w:val="ru-RU"/>
        </w:rPr>
        <w:t>версия</w:t>
      </w:r>
      <w:r w:rsidRPr="00E84955">
        <w:rPr>
          <w:lang w:val="ru-RU"/>
        </w:rPr>
        <w:t xml:space="preserve">, аранжировка, переработка или </w:t>
      </w:r>
      <w:r w:rsidR="0021430B">
        <w:rPr>
          <w:lang w:val="ru-RU"/>
        </w:rPr>
        <w:t xml:space="preserve">подборка </w:t>
      </w:r>
      <w:r w:rsidRPr="00E84955">
        <w:rPr>
          <w:lang w:val="ru-RU"/>
        </w:rPr>
        <w:t xml:space="preserve">материалов, </w:t>
      </w:r>
      <w:r w:rsidR="0021430B">
        <w:rPr>
          <w:lang w:val="ru-RU"/>
        </w:rPr>
        <w:t>находящихся в общественном достоянии</w:t>
      </w:r>
      <w:r w:rsidRPr="00E84955">
        <w:rPr>
          <w:lang w:val="ru-RU"/>
        </w:rPr>
        <w:t xml:space="preserve">, или даже их </w:t>
      </w:r>
      <w:r w:rsidR="003A77D6">
        <w:rPr>
          <w:lang w:val="ru-RU"/>
        </w:rPr>
        <w:t>«переупаковка» в форме цифрового усиления</w:t>
      </w:r>
      <w:r w:rsidRPr="00E84955">
        <w:rPr>
          <w:lang w:val="ru-RU"/>
        </w:rPr>
        <w:t xml:space="preserve">, </w:t>
      </w:r>
      <w:r w:rsidR="003A77D6">
        <w:rPr>
          <w:lang w:val="ru-RU"/>
        </w:rPr>
        <w:t xml:space="preserve">расцвечивания </w:t>
      </w:r>
      <w:r w:rsidR="0021430B" w:rsidRPr="0021430B">
        <w:rPr>
          <w:lang w:val="ru-RU"/>
        </w:rPr>
        <w:t>и т. д.</w:t>
      </w:r>
      <w:r w:rsidR="0021430B">
        <w:rPr>
          <w:lang w:val="ru-RU"/>
        </w:rPr>
        <w:t xml:space="preserve"> </w:t>
      </w:r>
      <w:r w:rsidRPr="00E84955">
        <w:rPr>
          <w:lang w:val="ru-RU"/>
        </w:rPr>
        <w:t xml:space="preserve">может дать </w:t>
      </w:r>
      <w:r w:rsidR="0021430B">
        <w:rPr>
          <w:lang w:val="ru-RU"/>
        </w:rPr>
        <w:t xml:space="preserve">отчетливо </w:t>
      </w:r>
      <w:r w:rsidRPr="00E84955">
        <w:rPr>
          <w:lang w:val="ru-RU"/>
        </w:rPr>
        <w:t xml:space="preserve">новое выражение, которое будет </w:t>
      </w:r>
      <w:r w:rsidR="0021430B">
        <w:rPr>
          <w:lang w:val="ru-RU"/>
        </w:rPr>
        <w:t>достаточно</w:t>
      </w:r>
      <w:r w:rsidRPr="00E84955">
        <w:rPr>
          <w:lang w:val="ru-RU"/>
        </w:rPr>
        <w:t xml:space="preserve"> </w:t>
      </w:r>
      <w:r w:rsidR="002E4063">
        <w:rPr>
          <w:lang w:val="ru-RU"/>
        </w:rPr>
        <w:t>«оригинальным».  Требованию</w:t>
      </w:r>
      <w:r w:rsidRPr="00E84955">
        <w:rPr>
          <w:lang w:val="ru-RU"/>
        </w:rPr>
        <w:t xml:space="preserve"> оригинальности может </w:t>
      </w:r>
      <w:r w:rsidR="002E4063" w:rsidRPr="002E4063">
        <w:rPr>
          <w:lang w:val="ru-RU"/>
        </w:rPr>
        <w:t>соответств</w:t>
      </w:r>
      <w:r w:rsidR="002E4063">
        <w:rPr>
          <w:lang w:val="ru-RU"/>
        </w:rPr>
        <w:t xml:space="preserve">овать </w:t>
      </w:r>
      <w:r w:rsidRPr="00E84955">
        <w:rPr>
          <w:lang w:val="ru-RU"/>
        </w:rPr>
        <w:t>даже а</w:t>
      </w:r>
      <w:r w:rsidR="002E4063">
        <w:rPr>
          <w:lang w:val="ru-RU"/>
        </w:rPr>
        <w:t>втор</w:t>
      </w:r>
      <w:r w:rsidRPr="00E84955">
        <w:rPr>
          <w:lang w:val="ru-RU"/>
        </w:rPr>
        <w:t xml:space="preserve">, </w:t>
      </w:r>
      <w:r w:rsidR="002E4063">
        <w:rPr>
          <w:lang w:val="ru-RU"/>
        </w:rPr>
        <w:t xml:space="preserve">не происходящий из </w:t>
      </w:r>
      <w:r w:rsidRPr="00E84955">
        <w:rPr>
          <w:lang w:val="ru-RU"/>
        </w:rPr>
        <w:t xml:space="preserve">общины, </w:t>
      </w:r>
      <w:r w:rsidR="002E4063">
        <w:rPr>
          <w:lang w:val="ru-RU"/>
        </w:rPr>
        <w:t xml:space="preserve">в </w:t>
      </w:r>
      <w:r w:rsidRPr="00E84955">
        <w:rPr>
          <w:lang w:val="ru-RU"/>
        </w:rPr>
        <w:t xml:space="preserve">которой берет начало </w:t>
      </w:r>
      <w:r w:rsidR="002E4063" w:rsidRPr="002E4063">
        <w:rPr>
          <w:lang w:val="ru-RU"/>
        </w:rPr>
        <w:t>соответствующ</w:t>
      </w:r>
      <w:r w:rsidR="002E4063">
        <w:rPr>
          <w:lang w:val="ru-RU"/>
        </w:rPr>
        <w:t>ая</w:t>
      </w:r>
      <w:r w:rsidRPr="00E84955">
        <w:rPr>
          <w:lang w:val="ru-RU"/>
        </w:rPr>
        <w:t xml:space="preserve"> традиция.  В этом контексте общины могут </w:t>
      </w:r>
      <w:r w:rsidR="002E4063">
        <w:rPr>
          <w:lang w:val="ru-RU"/>
        </w:rPr>
        <w:t xml:space="preserve">добиваться какого-то </w:t>
      </w:r>
      <w:r w:rsidR="002E4063" w:rsidRPr="002E4063">
        <w:rPr>
          <w:lang w:val="ru-RU"/>
        </w:rPr>
        <w:t>вариант</w:t>
      </w:r>
      <w:r w:rsidR="002E4063">
        <w:rPr>
          <w:lang w:val="ru-RU"/>
        </w:rPr>
        <w:t xml:space="preserve">а </w:t>
      </w:r>
      <w:r w:rsidRPr="00E84955">
        <w:rPr>
          <w:lang w:val="ru-RU"/>
        </w:rPr>
        <w:t>защитной охраны</w:t>
      </w:r>
      <w:r w:rsidR="002E4063">
        <w:rPr>
          <w:lang w:val="ru-RU"/>
        </w:rPr>
        <w:t>, не позволяющей авторам, не принадлежащим</w:t>
      </w:r>
      <w:r w:rsidRPr="00E84955">
        <w:rPr>
          <w:lang w:val="ru-RU"/>
        </w:rPr>
        <w:t xml:space="preserve"> к соответств</w:t>
      </w:r>
      <w:r w:rsidR="002E4063">
        <w:rPr>
          <w:lang w:val="ru-RU"/>
        </w:rPr>
        <w:t>ующей общине, получать авторские права</w:t>
      </w:r>
      <w:r w:rsidRPr="00E84955">
        <w:rPr>
          <w:lang w:val="ru-RU"/>
        </w:rPr>
        <w:t xml:space="preserve"> на произведения, производные от культурных традиций данной общины</w:t>
      </w:r>
      <w:r w:rsidR="002E4063">
        <w:rPr>
          <w:lang w:val="ru-RU"/>
        </w:rPr>
        <w:t xml:space="preserve">, </w:t>
      </w:r>
      <w:r w:rsidR="002E4063" w:rsidRPr="00E84955">
        <w:rPr>
          <w:lang w:val="ru-RU"/>
        </w:rPr>
        <w:t>или по крайней мере</w:t>
      </w:r>
      <w:r w:rsidR="002E4063">
        <w:rPr>
          <w:lang w:val="ru-RU"/>
        </w:rPr>
        <w:t xml:space="preserve"> ограничивающей их </w:t>
      </w:r>
      <w:r w:rsidR="002E4063" w:rsidRPr="00E84955">
        <w:rPr>
          <w:lang w:val="ru-RU"/>
        </w:rPr>
        <w:t xml:space="preserve">возможности </w:t>
      </w:r>
      <w:r w:rsidR="002E4063">
        <w:rPr>
          <w:lang w:val="ru-RU"/>
        </w:rPr>
        <w:t xml:space="preserve">в этом </w:t>
      </w:r>
      <w:r w:rsidR="002E4063" w:rsidRPr="002E4063">
        <w:rPr>
          <w:lang w:val="ru-RU"/>
        </w:rPr>
        <w:t>отношени</w:t>
      </w:r>
      <w:r w:rsidR="002E4063">
        <w:rPr>
          <w:lang w:val="ru-RU"/>
        </w:rPr>
        <w:t>и</w:t>
      </w:r>
      <w:r w:rsidRPr="00E84955">
        <w:rPr>
          <w:lang w:val="ru-RU"/>
        </w:rPr>
        <w:t>.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lang w:val="ru-RU"/>
        </w:rPr>
      </w:pPr>
    </w:p>
    <w:p w:rsidR="00D043FC" w:rsidRDefault="002E4063" w:rsidP="00C93CB9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>
        <w:rPr>
          <w:i/>
          <w:lang w:val="ru-RU"/>
        </w:rPr>
        <w:t xml:space="preserve">Право </w:t>
      </w:r>
      <w:r w:rsidRPr="002E4063">
        <w:rPr>
          <w:i/>
          <w:lang w:val="ru-RU"/>
        </w:rPr>
        <w:t>собственност</w:t>
      </w:r>
      <w:r>
        <w:rPr>
          <w:i/>
          <w:lang w:val="ru-RU"/>
        </w:rPr>
        <w:t>и на записи</w:t>
      </w:r>
      <w:r w:rsidR="00C93CB9" w:rsidRPr="00E84955">
        <w:rPr>
          <w:i/>
          <w:lang w:val="ru-RU"/>
        </w:rPr>
        <w:t xml:space="preserve"> и документаци</w:t>
      </w:r>
      <w:r>
        <w:rPr>
          <w:i/>
          <w:lang w:val="ru-RU"/>
        </w:rPr>
        <w:t>ю</w:t>
      </w:r>
      <w:r w:rsidR="00C93CB9" w:rsidRPr="00E84955">
        <w:rPr>
          <w:lang w:val="ru-RU"/>
        </w:rPr>
        <w:t>: Что кас</w:t>
      </w:r>
      <w:r>
        <w:rPr>
          <w:lang w:val="ru-RU"/>
        </w:rPr>
        <w:t xml:space="preserve">ается записей и </w:t>
      </w:r>
      <w:r w:rsidR="003A77D6" w:rsidRPr="003A77D6">
        <w:rPr>
          <w:lang w:val="ru-RU"/>
        </w:rPr>
        <w:t>материал</w:t>
      </w:r>
      <w:r w:rsidR="003A77D6">
        <w:rPr>
          <w:lang w:val="ru-RU"/>
        </w:rPr>
        <w:t xml:space="preserve">ов, документирующих </w:t>
      </w:r>
      <w:r w:rsidR="00C93CB9" w:rsidRPr="00E84955">
        <w:rPr>
          <w:lang w:val="ru-RU"/>
        </w:rPr>
        <w:t>ТВК, включая исполн</w:t>
      </w:r>
      <w:r>
        <w:rPr>
          <w:lang w:val="ru-RU"/>
        </w:rPr>
        <w:t xml:space="preserve">ения </w:t>
      </w:r>
      <w:r w:rsidRPr="00E84955">
        <w:rPr>
          <w:lang w:val="ru-RU"/>
        </w:rPr>
        <w:t>традиционных</w:t>
      </w:r>
      <w:r>
        <w:rPr>
          <w:lang w:val="ru-RU"/>
        </w:rPr>
        <w:t xml:space="preserve"> </w:t>
      </w:r>
      <w:r w:rsidRPr="002E4063">
        <w:rPr>
          <w:lang w:val="ru-RU"/>
        </w:rPr>
        <w:t>произведени</w:t>
      </w:r>
      <w:r>
        <w:rPr>
          <w:lang w:val="ru-RU"/>
        </w:rPr>
        <w:t>й</w:t>
      </w:r>
      <w:r w:rsidR="00C93CB9" w:rsidRPr="00E84955">
        <w:rPr>
          <w:lang w:val="ru-RU"/>
        </w:rPr>
        <w:t xml:space="preserve">, недостаток </w:t>
      </w:r>
      <w:r w:rsidRPr="002E4063">
        <w:rPr>
          <w:lang w:val="ru-RU"/>
        </w:rPr>
        <w:t>систем</w:t>
      </w:r>
      <w:r>
        <w:rPr>
          <w:lang w:val="ru-RU"/>
        </w:rPr>
        <w:t xml:space="preserve">ы </w:t>
      </w:r>
      <w:r w:rsidR="003A77D6" w:rsidRPr="003A77D6">
        <w:rPr>
          <w:lang w:val="ru-RU"/>
        </w:rPr>
        <w:t>охран</w:t>
      </w:r>
      <w:r w:rsidR="003A77D6">
        <w:rPr>
          <w:lang w:val="ru-RU"/>
        </w:rPr>
        <w:t xml:space="preserve">ы </w:t>
      </w:r>
      <w:r w:rsidR="00C93CB9" w:rsidRPr="00E84955">
        <w:rPr>
          <w:lang w:val="ru-RU"/>
        </w:rPr>
        <w:t xml:space="preserve">состоит в том, что </w:t>
      </w:r>
      <w:r w:rsidR="003A77D6">
        <w:rPr>
          <w:lang w:val="ru-RU"/>
        </w:rPr>
        <w:t>права</w:t>
      </w:r>
      <w:r>
        <w:rPr>
          <w:lang w:val="ru-RU"/>
        </w:rPr>
        <w:t>, о</w:t>
      </w:r>
      <w:r w:rsidR="009B189A">
        <w:rPr>
          <w:lang w:val="ru-RU"/>
        </w:rPr>
        <w:t> </w:t>
      </w:r>
      <w:r w:rsidRPr="002E4063">
        <w:rPr>
          <w:lang w:val="ru-RU"/>
        </w:rPr>
        <w:t>котор</w:t>
      </w:r>
      <w:r>
        <w:rPr>
          <w:lang w:val="ru-RU"/>
        </w:rPr>
        <w:t>ых говорилось выше,</w:t>
      </w:r>
      <w:r w:rsidR="00C93CB9" w:rsidRPr="00E84955">
        <w:rPr>
          <w:lang w:val="ru-RU"/>
        </w:rPr>
        <w:t xml:space="preserve"> </w:t>
      </w:r>
      <w:r w:rsidR="003A77D6">
        <w:rPr>
          <w:lang w:val="ru-RU"/>
        </w:rPr>
        <w:t>принадлежат создателю</w:t>
      </w:r>
      <w:r w:rsidR="00266037">
        <w:rPr>
          <w:lang w:val="ru-RU"/>
        </w:rPr>
        <w:t xml:space="preserve"> записи</w:t>
      </w:r>
      <w:r w:rsidR="00C93CB9" w:rsidRPr="00E84955">
        <w:rPr>
          <w:lang w:val="ru-RU"/>
        </w:rPr>
        <w:t>, который не обяза</w:t>
      </w:r>
      <w:r w:rsidR="003A77D6">
        <w:rPr>
          <w:lang w:val="ru-RU"/>
        </w:rPr>
        <w:t>тельно</w:t>
      </w:r>
      <w:r w:rsidR="009B189A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членом соответствующей общины.  </w:t>
      </w:r>
      <w:r w:rsidR="00266037">
        <w:rPr>
          <w:lang w:val="ru-RU"/>
        </w:rPr>
        <w:t xml:space="preserve">Это </w:t>
      </w:r>
      <w:r w:rsidR="00C93CB9" w:rsidRPr="00E84955">
        <w:rPr>
          <w:lang w:val="ru-RU"/>
        </w:rPr>
        <w:t xml:space="preserve">может быть </w:t>
      </w:r>
      <w:r w:rsidR="00266037">
        <w:rPr>
          <w:lang w:val="ru-RU"/>
        </w:rPr>
        <w:t xml:space="preserve">исследователь </w:t>
      </w:r>
      <w:r w:rsidR="00C93CB9" w:rsidRPr="00E84955">
        <w:rPr>
          <w:lang w:val="ru-RU"/>
        </w:rPr>
        <w:t>этн</w:t>
      </w:r>
      <w:r w:rsidR="00266037">
        <w:rPr>
          <w:lang w:val="ru-RU"/>
        </w:rPr>
        <w:t xml:space="preserve">ической </w:t>
      </w:r>
      <w:r w:rsidR="00C93CB9" w:rsidRPr="00E84955">
        <w:rPr>
          <w:lang w:val="ru-RU"/>
        </w:rPr>
        <w:t>музык</w:t>
      </w:r>
      <w:r w:rsidR="00266037">
        <w:rPr>
          <w:lang w:val="ru-RU"/>
        </w:rPr>
        <w:t>и</w:t>
      </w:r>
      <w:r w:rsidR="00C93CB9" w:rsidRPr="00E84955">
        <w:rPr>
          <w:lang w:val="ru-RU"/>
        </w:rPr>
        <w:t>, фольклор</w:t>
      </w:r>
      <w:r w:rsidR="009B189A">
        <w:rPr>
          <w:lang w:val="ru-RU"/>
        </w:rPr>
        <w:t>а</w:t>
      </w:r>
      <w:r w:rsidR="00C93CB9" w:rsidRPr="00E84955">
        <w:rPr>
          <w:lang w:val="ru-RU"/>
        </w:rPr>
        <w:t xml:space="preserve"> или </w:t>
      </w:r>
      <w:r w:rsidR="00266037">
        <w:rPr>
          <w:lang w:val="ru-RU"/>
        </w:rPr>
        <w:t xml:space="preserve">иной </w:t>
      </w:r>
      <w:r w:rsidR="00C93CB9" w:rsidRPr="00E84955">
        <w:rPr>
          <w:lang w:val="ru-RU"/>
        </w:rPr>
        <w:t xml:space="preserve">коллекционер.  </w:t>
      </w:r>
      <w:r w:rsidR="00266037" w:rsidRPr="00266037">
        <w:rPr>
          <w:lang w:val="ru-RU"/>
        </w:rPr>
        <w:t>Представител</w:t>
      </w:r>
      <w:r w:rsidR="00266037">
        <w:rPr>
          <w:lang w:val="ru-RU"/>
        </w:rPr>
        <w:t>и коренных народов и местных общин</w:t>
      </w:r>
      <w:r w:rsidR="00C93CB9" w:rsidRPr="00E84955">
        <w:rPr>
          <w:lang w:val="ru-RU"/>
        </w:rPr>
        <w:t xml:space="preserve"> часто </w:t>
      </w:r>
      <w:r w:rsidR="00266037" w:rsidRPr="00266037">
        <w:rPr>
          <w:lang w:val="ru-RU"/>
        </w:rPr>
        <w:t>утвержд</w:t>
      </w:r>
      <w:r w:rsidR="00266037">
        <w:rPr>
          <w:lang w:val="ru-RU"/>
        </w:rPr>
        <w:t xml:space="preserve">ают, что </w:t>
      </w:r>
      <w:r w:rsidR="00C93CB9" w:rsidRPr="00E84955">
        <w:rPr>
          <w:lang w:val="ru-RU"/>
        </w:rPr>
        <w:t xml:space="preserve">их права и интересы, </w:t>
      </w:r>
      <w:r w:rsidR="007235DA">
        <w:rPr>
          <w:lang w:val="ru-RU"/>
        </w:rPr>
        <w:t xml:space="preserve">которые могли бы охраняться </w:t>
      </w:r>
      <w:r w:rsidR="007235DA" w:rsidRPr="007235DA">
        <w:rPr>
          <w:lang w:val="ru-RU"/>
        </w:rPr>
        <w:t>при помощи систем</w:t>
      </w:r>
      <w:r w:rsidR="007235DA">
        <w:rPr>
          <w:lang w:val="ru-RU"/>
        </w:rPr>
        <w:t xml:space="preserve">ы </w:t>
      </w:r>
      <w:r w:rsidR="00C93CB9" w:rsidRPr="00E84955">
        <w:rPr>
          <w:lang w:val="ru-RU"/>
        </w:rPr>
        <w:t>ИС, включая права и интересы</w:t>
      </w:r>
      <w:r w:rsidR="007235DA">
        <w:rPr>
          <w:lang w:val="ru-RU"/>
        </w:rPr>
        <w:t xml:space="preserve">, понимаемые </w:t>
      </w:r>
      <w:r w:rsidR="00C93CB9" w:rsidRPr="00E84955">
        <w:rPr>
          <w:lang w:val="ru-RU"/>
        </w:rPr>
        <w:t xml:space="preserve">в контексте </w:t>
      </w:r>
      <w:r w:rsidR="00266037">
        <w:rPr>
          <w:lang w:val="ru-RU"/>
        </w:rPr>
        <w:t xml:space="preserve">их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7235DA" w:rsidRPr="00E84955">
        <w:rPr>
          <w:lang w:val="ru-RU"/>
        </w:rPr>
        <w:t xml:space="preserve">и </w:t>
      </w:r>
      <w:r w:rsidR="007235DA">
        <w:rPr>
          <w:lang w:val="ru-RU"/>
        </w:rPr>
        <w:t>общинного права</w:t>
      </w:r>
      <w:r w:rsidR="00C93CB9" w:rsidRPr="00E84955">
        <w:rPr>
          <w:lang w:val="ru-RU"/>
        </w:rPr>
        <w:t xml:space="preserve">, не всегда учитываются в достаточной </w:t>
      </w:r>
      <w:r w:rsidR="007235DA" w:rsidRPr="007235DA">
        <w:rPr>
          <w:lang w:val="ru-RU"/>
        </w:rPr>
        <w:t>степени</w:t>
      </w:r>
      <w:r w:rsidR="007235DA">
        <w:rPr>
          <w:lang w:val="ru-RU"/>
        </w:rPr>
        <w:t xml:space="preserve"> </w:t>
      </w:r>
      <w:r w:rsidR="00266037">
        <w:rPr>
          <w:lang w:val="ru-RU"/>
        </w:rPr>
        <w:t xml:space="preserve">при </w:t>
      </w:r>
      <w:r w:rsidR="00266037" w:rsidRPr="00266037">
        <w:rPr>
          <w:lang w:val="ru-RU"/>
        </w:rPr>
        <w:t>первоначальн</w:t>
      </w:r>
      <w:r w:rsidR="00266037">
        <w:rPr>
          <w:lang w:val="ru-RU"/>
        </w:rPr>
        <w:t xml:space="preserve">ой записи и документировании </w:t>
      </w:r>
      <w:r w:rsidR="00266037" w:rsidRPr="00E84955">
        <w:rPr>
          <w:lang w:val="ru-RU"/>
        </w:rPr>
        <w:t xml:space="preserve">их ТВК </w:t>
      </w:r>
      <w:r w:rsidR="00266037">
        <w:rPr>
          <w:lang w:val="ru-RU"/>
        </w:rPr>
        <w:t>исследователями фольклора</w:t>
      </w:r>
      <w:r w:rsidR="00C93CB9" w:rsidRPr="00E84955">
        <w:rPr>
          <w:lang w:val="ru-RU"/>
        </w:rPr>
        <w:t xml:space="preserve"> и другими </w:t>
      </w:r>
      <w:r w:rsidR="00266037">
        <w:rPr>
          <w:lang w:val="ru-RU"/>
        </w:rPr>
        <w:t xml:space="preserve">лицами, проводящими </w:t>
      </w:r>
      <w:r w:rsidR="007235DA">
        <w:rPr>
          <w:lang w:val="ru-RU"/>
        </w:rPr>
        <w:t>половые исследования</w:t>
      </w:r>
      <w:r w:rsidR="00C93CB9" w:rsidRPr="00E84955">
        <w:rPr>
          <w:lang w:val="ru-RU"/>
        </w:rPr>
        <w:t xml:space="preserve">, или когда они </w:t>
      </w:r>
      <w:r w:rsidR="007235DA">
        <w:rPr>
          <w:lang w:val="ru-RU"/>
        </w:rPr>
        <w:t xml:space="preserve">затем </w:t>
      </w:r>
      <w:r w:rsidR="00C93CB9" w:rsidRPr="00E84955">
        <w:rPr>
          <w:lang w:val="ru-RU"/>
        </w:rPr>
        <w:t xml:space="preserve">экспонируются и </w:t>
      </w:r>
      <w:r w:rsidR="00266037">
        <w:rPr>
          <w:lang w:val="ru-RU"/>
        </w:rPr>
        <w:t>открываются для</w:t>
      </w:r>
      <w:r w:rsidR="00C93CB9" w:rsidRPr="00E84955">
        <w:rPr>
          <w:lang w:val="ru-RU"/>
        </w:rPr>
        <w:t xml:space="preserve"> </w:t>
      </w:r>
      <w:r w:rsidR="007235DA">
        <w:rPr>
          <w:lang w:val="ru-RU"/>
        </w:rPr>
        <w:t xml:space="preserve">публичного </w:t>
      </w:r>
      <w:r w:rsidR="00C93CB9" w:rsidRPr="00E84955">
        <w:rPr>
          <w:lang w:val="ru-RU"/>
        </w:rPr>
        <w:t>доступ</w:t>
      </w:r>
      <w:r w:rsidR="00266037">
        <w:rPr>
          <w:lang w:val="ru-RU"/>
        </w:rPr>
        <w:t>а</w:t>
      </w:r>
      <w:r w:rsidR="00C93CB9" w:rsidRPr="00E84955">
        <w:rPr>
          <w:lang w:val="ru-RU"/>
        </w:rPr>
        <w:t xml:space="preserve"> </w:t>
      </w:r>
      <w:r w:rsidR="00C93CB9" w:rsidRPr="00E84955">
        <w:rPr>
          <w:lang w:val="ru-RU"/>
        </w:rPr>
        <w:lastRenderedPageBreak/>
        <w:t xml:space="preserve">музеями, архивами и другими </w:t>
      </w:r>
      <w:r w:rsidR="00266037" w:rsidRPr="00266037">
        <w:rPr>
          <w:lang w:val="ru-RU"/>
        </w:rPr>
        <w:t>организаци</w:t>
      </w:r>
      <w:r w:rsidR="00266037">
        <w:rPr>
          <w:lang w:val="ru-RU"/>
        </w:rPr>
        <w:t>ями</w:t>
      </w:r>
      <w:r w:rsidR="007235DA">
        <w:rPr>
          <w:lang w:val="ru-RU"/>
        </w:rPr>
        <w:t>-обладателями коллекций</w:t>
      </w:r>
      <w:r w:rsidR="00C93CB9" w:rsidRPr="00E84955">
        <w:rPr>
          <w:lang w:val="ru-RU"/>
        </w:rPr>
        <w:t xml:space="preserve">.  </w:t>
      </w:r>
      <w:r w:rsidR="00266037" w:rsidRPr="00266037">
        <w:rPr>
          <w:lang w:val="ru-RU"/>
        </w:rPr>
        <w:t xml:space="preserve">Вместе с тем, </w:t>
      </w:r>
      <w:r w:rsidR="00266037" w:rsidRPr="00E84955">
        <w:rPr>
          <w:lang w:val="ru-RU"/>
        </w:rPr>
        <w:t>д</w:t>
      </w:r>
      <w:r w:rsidR="00C93CB9" w:rsidRPr="00E84955">
        <w:rPr>
          <w:lang w:val="ru-RU"/>
        </w:rPr>
        <w:t xml:space="preserve">еятельность </w:t>
      </w:r>
      <w:r w:rsidR="00266037">
        <w:rPr>
          <w:lang w:val="ru-RU"/>
        </w:rPr>
        <w:t>исследователей фольклора</w:t>
      </w:r>
      <w:r w:rsidR="00C93CB9" w:rsidRPr="00E84955">
        <w:rPr>
          <w:lang w:val="ru-RU"/>
        </w:rPr>
        <w:t xml:space="preserve">, коллекционеров и </w:t>
      </w:r>
      <w:r w:rsidR="007235DA">
        <w:rPr>
          <w:lang w:val="ru-RU"/>
        </w:rPr>
        <w:t>ученых, проводящих полевые</w:t>
      </w:r>
      <w:r w:rsidR="00266037">
        <w:rPr>
          <w:lang w:val="ru-RU"/>
        </w:rPr>
        <w:t xml:space="preserve"> </w:t>
      </w:r>
      <w:r w:rsidR="007235DA">
        <w:rPr>
          <w:lang w:val="ru-RU"/>
        </w:rPr>
        <w:t>исследования</w:t>
      </w:r>
      <w:r w:rsidR="00C93CB9" w:rsidRPr="00E84955">
        <w:rPr>
          <w:lang w:val="ru-RU"/>
        </w:rPr>
        <w:t xml:space="preserve">, музеев, архивов </w:t>
      </w:r>
      <w:r w:rsidR="00266037" w:rsidRPr="00266037">
        <w:rPr>
          <w:lang w:val="ru-RU"/>
        </w:rPr>
        <w:t>и т. д.</w:t>
      </w:r>
      <w:r w:rsidR="00266037">
        <w:rPr>
          <w:lang w:val="ru-RU"/>
        </w:rPr>
        <w:t xml:space="preserve"> чрезвычайно важна</w:t>
      </w:r>
      <w:r w:rsidR="00C93CB9" w:rsidRPr="00E84955">
        <w:rPr>
          <w:lang w:val="ru-RU"/>
        </w:rPr>
        <w:t xml:space="preserve"> для сохранения, сбережения, поддержания и передачи будущим поколениям нематериальных и материальных форм культурного наследия.  Культурные учреждения также играют очень важную образовательную роль.  Этот вопрос практически </w:t>
      </w:r>
      <w:r w:rsidR="00266037">
        <w:rPr>
          <w:lang w:val="ru-RU"/>
        </w:rPr>
        <w:t>иллюстрирует т</w:t>
      </w:r>
      <w:r w:rsidR="00B518C8">
        <w:rPr>
          <w:lang w:val="ru-RU"/>
        </w:rPr>
        <w:t>о противоречие, которое</w:t>
      </w:r>
      <w:r w:rsidR="00266037">
        <w:rPr>
          <w:lang w:val="ru-RU"/>
        </w:rPr>
        <w:t xml:space="preserve">, </w:t>
      </w:r>
      <w:r w:rsidR="00266037" w:rsidRPr="00E84955">
        <w:rPr>
          <w:lang w:val="ru-RU"/>
        </w:rPr>
        <w:t xml:space="preserve">как </w:t>
      </w:r>
      <w:r w:rsidR="00266037">
        <w:rPr>
          <w:lang w:val="ru-RU"/>
        </w:rPr>
        <w:t>говорилось выше</w:t>
      </w:r>
      <w:r w:rsidR="00266037" w:rsidRPr="00E84955">
        <w:rPr>
          <w:lang w:val="ru-RU"/>
        </w:rPr>
        <w:t xml:space="preserve">, </w:t>
      </w:r>
      <w:r w:rsidR="00B518C8">
        <w:rPr>
          <w:lang w:val="ru-RU"/>
        </w:rPr>
        <w:t xml:space="preserve">может </w:t>
      </w:r>
      <w:r w:rsidR="00C93CB9" w:rsidRPr="00E84955">
        <w:rPr>
          <w:lang w:val="ru-RU"/>
        </w:rPr>
        <w:t>возник</w:t>
      </w:r>
      <w:r w:rsidR="00266037">
        <w:rPr>
          <w:lang w:val="ru-RU"/>
        </w:rPr>
        <w:t xml:space="preserve">ать </w:t>
      </w:r>
      <w:r w:rsidR="00C93CB9" w:rsidRPr="00E84955">
        <w:rPr>
          <w:lang w:val="ru-RU"/>
        </w:rPr>
        <w:t xml:space="preserve">между </w:t>
      </w:r>
      <w:r w:rsidR="00B518C8">
        <w:rPr>
          <w:lang w:val="ru-RU"/>
        </w:rPr>
        <w:t>целью</w:t>
      </w:r>
      <w:r w:rsidR="00266037">
        <w:rPr>
          <w:lang w:val="ru-RU"/>
        </w:rPr>
        <w:t xml:space="preserve"> «сохранения</w:t>
      </w:r>
      <w:r w:rsidR="00C93CB9" w:rsidRPr="00E84955">
        <w:rPr>
          <w:lang w:val="ru-RU"/>
        </w:rPr>
        <w:t xml:space="preserve">» и </w:t>
      </w:r>
      <w:r w:rsidR="00B518C8">
        <w:rPr>
          <w:lang w:val="ru-RU"/>
        </w:rPr>
        <w:t xml:space="preserve">целью </w:t>
      </w:r>
      <w:r w:rsidR="00C93CB9" w:rsidRPr="00E84955">
        <w:rPr>
          <w:lang w:val="ru-RU"/>
        </w:rPr>
        <w:t>«</w:t>
      </w:r>
      <w:r w:rsidR="00266037">
        <w:rPr>
          <w:lang w:val="ru-RU"/>
        </w:rPr>
        <w:t>охраны</w:t>
      </w:r>
      <w:r w:rsidR="00C93CB9" w:rsidRPr="00E84955">
        <w:rPr>
          <w:lang w:val="ru-RU"/>
        </w:rPr>
        <w:t xml:space="preserve">», поскольку сам процесс сохранения </w:t>
      </w:r>
      <w:r w:rsidR="00266037">
        <w:rPr>
          <w:lang w:val="ru-RU"/>
        </w:rPr>
        <w:t xml:space="preserve">наследия </w:t>
      </w:r>
      <w:r w:rsidR="00C93CB9" w:rsidRPr="00E84955">
        <w:rPr>
          <w:lang w:val="ru-RU"/>
        </w:rPr>
        <w:t xml:space="preserve">может вызывать озабоченность по поводу </w:t>
      </w:r>
      <w:r w:rsidR="00B518C8">
        <w:rPr>
          <w:lang w:val="ru-RU"/>
        </w:rPr>
        <w:t xml:space="preserve">слабости </w:t>
      </w:r>
      <w:r w:rsidR="00266037">
        <w:rPr>
          <w:lang w:val="ru-RU"/>
        </w:rPr>
        <w:t xml:space="preserve">его </w:t>
      </w:r>
      <w:r w:rsidR="00C93CB9" w:rsidRPr="00E84955">
        <w:rPr>
          <w:lang w:val="ru-RU"/>
        </w:rPr>
        <w:t xml:space="preserve">охраны и </w:t>
      </w:r>
      <w:r w:rsidR="00BE4440" w:rsidRPr="00E84955">
        <w:rPr>
          <w:lang w:val="ru-RU"/>
        </w:rPr>
        <w:t xml:space="preserve">ненамеренно </w:t>
      </w:r>
      <w:r w:rsidR="00266037">
        <w:rPr>
          <w:lang w:val="ru-RU"/>
        </w:rPr>
        <w:t xml:space="preserve">создавать </w:t>
      </w:r>
      <w:r w:rsidR="00BE4440" w:rsidRPr="00BE4440">
        <w:rPr>
          <w:lang w:val="ru-RU"/>
        </w:rPr>
        <w:t>ситуаци</w:t>
      </w:r>
      <w:r w:rsidR="00BE4440">
        <w:rPr>
          <w:lang w:val="ru-RU"/>
        </w:rPr>
        <w:t xml:space="preserve">и, когда </w:t>
      </w:r>
      <w:r w:rsidR="00C93CB9" w:rsidRPr="00E84955">
        <w:rPr>
          <w:lang w:val="ru-RU"/>
        </w:rPr>
        <w:t>ТВК</w:t>
      </w:r>
      <w:r w:rsidR="00BE4440">
        <w:rPr>
          <w:lang w:val="ru-RU"/>
        </w:rPr>
        <w:t xml:space="preserve">, входящие в состав </w:t>
      </w:r>
      <w:r w:rsidR="00C93CB9" w:rsidRPr="00E84955">
        <w:rPr>
          <w:lang w:val="ru-RU"/>
        </w:rPr>
        <w:t>«общественного достояния»</w:t>
      </w:r>
      <w:r w:rsidR="00BE4440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B518C8">
        <w:rPr>
          <w:lang w:val="ru-RU"/>
        </w:rPr>
        <w:t>используются в нежелательных формах</w:t>
      </w:r>
      <w:r w:rsidR="00C93CB9"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BE4440">
        <w:rPr>
          <w:lang w:val="ru-RU"/>
        </w:rPr>
        <w:t>Профессиональные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организации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 w:rsidRPr="00BE4440">
        <w:rPr>
          <w:lang w:val="ru-RU"/>
        </w:rPr>
        <w:t>объе</w:t>
      </w:r>
      <w:r w:rsidR="00BE4440">
        <w:rPr>
          <w:lang w:val="ru-RU"/>
        </w:rPr>
        <w:t>динения</w:t>
      </w:r>
      <w:r w:rsidR="00B01658" w:rsidRPr="00B01658">
        <w:rPr>
          <w:lang w:val="ru-RU"/>
        </w:rPr>
        <w:t xml:space="preserve">, </w:t>
      </w:r>
      <w:r w:rsidR="00BE4440">
        <w:rPr>
          <w:lang w:val="ru-RU"/>
        </w:rPr>
        <w:t xml:space="preserve">такие как </w:t>
      </w:r>
      <w:r w:rsidR="00011CB6" w:rsidRPr="00B01658">
        <w:rPr>
          <w:lang w:val="ru-RU"/>
        </w:rPr>
        <w:t>Международн</w:t>
      </w:r>
      <w:r w:rsidR="00BE4440">
        <w:rPr>
          <w:lang w:val="ru-RU"/>
        </w:rPr>
        <w:t>ый</w:t>
      </w:r>
      <w:r w:rsidR="00D043FC" w:rsidRPr="00B01658">
        <w:rPr>
          <w:lang w:val="ru-RU"/>
        </w:rPr>
        <w:t xml:space="preserve"> </w:t>
      </w:r>
      <w:r w:rsidR="00BE4440" w:rsidRPr="00B01658">
        <w:rPr>
          <w:lang w:val="ru-RU"/>
        </w:rPr>
        <w:t>с</w:t>
      </w:r>
      <w:r w:rsidR="00B01658" w:rsidRPr="00B01658">
        <w:rPr>
          <w:lang w:val="ru-RU"/>
        </w:rPr>
        <w:t>овет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музеев </w:t>
      </w:r>
      <w:r w:rsidR="00D043FC" w:rsidRPr="00B01658">
        <w:rPr>
          <w:lang w:val="ru-RU"/>
        </w:rPr>
        <w:t>(</w:t>
      </w:r>
      <w:r w:rsidR="00D043FC" w:rsidRPr="00A40E70">
        <w:t>ICOM</w:t>
      </w:r>
      <w:r w:rsidR="00D043FC" w:rsidRPr="00B01658">
        <w:rPr>
          <w:lang w:val="ru-RU"/>
        </w:rPr>
        <w:t>)</w:t>
      </w:r>
      <w:r w:rsidR="00B518C8">
        <w:rPr>
          <w:lang w:val="ru-RU"/>
        </w:rPr>
        <w:t xml:space="preserve">, </w:t>
      </w:r>
      <w:r w:rsidR="00B518C8" w:rsidRPr="00B518C8">
        <w:rPr>
          <w:lang w:val="ru-RU"/>
        </w:rPr>
        <w:t>а также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учреждения</w:t>
      </w:r>
      <w:r w:rsidR="00D043FC" w:rsidRPr="00B01658">
        <w:rPr>
          <w:lang w:val="ru-RU"/>
        </w:rPr>
        <w:t xml:space="preserve"> </w:t>
      </w:r>
      <w:r w:rsidR="00B518C8">
        <w:rPr>
          <w:lang w:val="ru-RU"/>
        </w:rPr>
        <w:t xml:space="preserve">культуры разработали определенные формы </w:t>
      </w:r>
      <w:r w:rsidR="00BE4440" w:rsidRPr="00BE4440">
        <w:rPr>
          <w:lang w:val="ru-RU"/>
        </w:rPr>
        <w:t>работ</w:t>
      </w:r>
      <w:r w:rsidR="00BE4440">
        <w:rPr>
          <w:lang w:val="ru-RU"/>
        </w:rPr>
        <w:t xml:space="preserve">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разработали</w:t>
      </w:r>
      <w:r w:rsidR="00B518C8">
        <w:rPr>
          <w:lang w:val="ru-RU"/>
        </w:rPr>
        <w:t xml:space="preserve"> ценные кодексы</w:t>
      </w:r>
      <w:r w:rsidR="00D043FC" w:rsidRPr="00B01658">
        <w:rPr>
          <w:lang w:val="ru-RU"/>
        </w:rPr>
        <w:t xml:space="preserve">, </w:t>
      </w:r>
      <w:r w:rsidR="00BE4440">
        <w:rPr>
          <w:lang w:val="ru-RU"/>
        </w:rPr>
        <w:t xml:space="preserve">протоколы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типовые </w:t>
      </w:r>
      <w:r w:rsidR="00BE4440" w:rsidRPr="00BE4440">
        <w:rPr>
          <w:lang w:val="ru-RU"/>
        </w:rPr>
        <w:t>контракт</w:t>
      </w:r>
      <w:r w:rsidR="00BE4440">
        <w:rPr>
          <w:lang w:val="ru-RU"/>
        </w:rPr>
        <w:t xml:space="preserve">ы, позволяющие решать </w:t>
      </w:r>
      <w:r w:rsidR="00B518C8">
        <w:rPr>
          <w:lang w:val="ru-RU"/>
        </w:rPr>
        <w:t xml:space="preserve">этические вопросы и вопросы </w:t>
      </w:r>
      <w:r w:rsidR="00B518C8" w:rsidRPr="00B518C8">
        <w:rPr>
          <w:lang w:val="ru-RU"/>
        </w:rPr>
        <w:t>интеллектуальн</w:t>
      </w:r>
      <w:r w:rsidR="00B518C8">
        <w:rPr>
          <w:lang w:val="ru-RU"/>
        </w:rPr>
        <w:t>ых прав</w:t>
      </w:r>
      <w:r w:rsidR="00D043FC" w:rsidRPr="00B01658">
        <w:rPr>
          <w:lang w:val="ru-RU"/>
        </w:rPr>
        <w:t xml:space="preserve">.  </w:t>
      </w:r>
      <w:r w:rsidR="00BE4440">
        <w:rPr>
          <w:lang w:val="ru-RU"/>
        </w:rPr>
        <w:t xml:space="preserve">Многие из этих </w:t>
      </w:r>
      <w:r w:rsidR="00BE4440" w:rsidRPr="00BE4440">
        <w:rPr>
          <w:lang w:val="ru-RU"/>
        </w:rPr>
        <w:t>документ</w:t>
      </w:r>
      <w:r w:rsidR="00BE4440">
        <w:rPr>
          <w:lang w:val="ru-RU"/>
        </w:rPr>
        <w:t xml:space="preserve">ов имеются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базе</w:t>
      </w:r>
      <w:r w:rsidR="00B01658" w:rsidRPr="00B01658">
        <w:rPr>
          <w:lang w:val="ru-RU"/>
        </w:rPr>
        <w:t xml:space="preserve"> данных</w:t>
      </w:r>
      <w:r w:rsidR="00D043FC" w:rsidRPr="00B01658">
        <w:rPr>
          <w:lang w:val="ru-RU"/>
        </w:rPr>
        <w:t xml:space="preserve"> </w:t>
      </w:r>
      <w:r w:rsidR="00BE4440" w:rsidRPr="00B01658">
        <w:rPr>
          <w:lang w:val="ru-RU"/>
        </w:rPr>
        <w:t xml:space="preserve">ВОИС </w:t>
      </w:r>
      <w:r w:rsidR="00BE4440">
        <w:rPr>
          <w:lang w:val="ru-RU"/>
        </w:rPr>
        <w:t xml:space="preserve">с функцией </w:t>
      </w:r>
      <w:r w:rsidR="00BE4440" w:rsidRPr="00B01658">
        <w:rPr>
          <w:lang w:val="ru-RU"/>
        </w:rPr>
        <w:t>поиск</w:t>
      </w:r>
      <w:r w:rsidR="00BE4440">
        <w:rPr>
          <w:lang w:val="ru-RU"/>
        </w:rPr>
        <w:t xml:space="preserve">а, </w:t>
      </w:r>
      <w:r w:rsidR="00B518C8">
        <w:rPr>
          <w:lang w:val="ru-RU"/>
        </w:rPr>
        <w:t xml:space="preserve">размещенной </w:t>
      </w:r>
      <w:r w:rsidR="00BE4440">
        <w:rPr>
          <w:lang w:val="ru-RU"/>
        </w:rPr>
        <w:t xml:space="preserve">по адресу: </w:t>
      </w:r>
      <w:hyperlink r:id="rId13" w:history="1">
        <w:r w:rsidR="00BE4440" w:rsidRPr="005C29C4">
          <w:rPr>
            <w:rStyle w:val="Hyperlink"/>
            <w:u w:val="none"/>
          </w:rPr>
          <w:t>http</w:t>
        </w:r>
        <w:r w:rsidR="00D759C7">
          <w:rPr>
            <w:rStyle w:val="Hyperlink"/>
            <w:u w:val="none"/>
          </w:rPr>
          <w:t>s</w:t>
        </w:r>
        <w:r w:rsidR="00BE4440" w:rsidRPr="00BE4440">
          <w:rPr>
            <w:rStyle w:val="Hyperlink"/>
            <w:u w:val="none"/>
            <w:lang w:val="ru-RU"/>
          </w:rPr>
          <w:t>://</w:t>
        </w:r>
        <w:r w:rsidR="00BE4440" w:rsidRPr="005C29C4">
          <w:rPr>
            <w:rStyle w:val="Hyperlink"/>
            <w:u w:val="none"/>
          </w:rPr>
          <w:t>www</w:t>
        </w:r>
        <w:r w:rsidR="00BE4440" w:rsidRPr="00BE4440">
          <w:rPr>
            <w:rStyle w:val="Hyperlink"/>
            <w:u w:val="none"/>
            <w:lang w:val="ru-RU"/>
          </w:rPr>
          <w:t>.</w:t>
        </w:r>
        <w:r w:rsidR="00BE4440" w:rsidRPr="005C29C4">
          <w:rPr>
            <w:rStyle w:val="Hyperlink"/>
            <w:u w:val="none"/>
          </w:rPr>
          <w:t>wipo</w:t>
        </w:r>
        <w:r w:rsidR="00BE4440" w:rsidRPr="00BE4440">
          <w:rPr>
            <w:rStyle w:val="Hyperlink"/>
            <w:u w:val="none"/>
            <w:lang w:val="ru-RU"/>
          </w:rPr>
          <w:t>.</w:t>
        </w:r>
        <w:r w:rsidR="00BE4440" w:rsidRPr="005C29C4">
          <w:rPr>
            <w:rStyle w:val="Hyperlink"/>
            <w:u w:val="none"/>
          </w:rPr>
          <w:t>int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tk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en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databases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creative</w:t>
        </w:r>
        <w:r w:rsidR="00BE4440" w:rsidRPr="00BE4440">
          <w:rPr>
            <w:rStyle w:val="Hyperlink"/>
            <w:u w:val="none"/>
            <w:lang w:val="ru-RU"/>
          </w:rPr>
          <w:t>_</w:t>
        </w:r>
        <w:r w:rsidR="00BE4440" w:rsidRPr="005C29C4">
          <w:rPr>
            <w:rStyle w:val="Hyperlink"/>
            <w:u w:val="none"/>
          </w:rPr>
          <w:t>heritage</w:t>
        </w:r>
        <w:r w:rsidR="00BE4440" w:rsidRPr="00BE4440">
          <w:rPr>
            <w:rStyle w:val="Hyperlink"/>
            <w:u w:val="none"/>
            <w:lang w:val="ru-RU"/>
          </w:rPr>
          <w:t>/</w:t>
        </w:r>
      </w:hyperlink>
      <w:r w:rsidR="00D043FC" w:rsidRPr="00B01658">
        <w:rPr>
          <w:lang w:val="ru-RU"/>
        </w:rPr>
        <w:t xml:space="preserve"> (</w:t>
      </w:r>
      <w:r w:rsidR="00B01658" w:rsidRPr="00B01658">
        <w:rPr>
          <w:lang w:val="ru-RU"/>
        </w:rPr>
        <w:t>см.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пункт </w:t>
      </w:r>
      <w:r w:rsidR="004548F7">
        <w:rPr>
          <w:lang w:val="ru-RU"/>
        </w:rPr>
        <w:t>«</w:t>
      </w:r>
      <w:r w:rsidR="00E034FA" w:rsidRPr="00E034FA">
        <w:rPr>
          <w:lang w:val="ru-RU"/>
        </w:rPr>
        <w:t xml:space="preserve">Протоколы, кодексы поведения, </w:t>
      </w:r>
      <w:r w:rsidR="005E591E">
        <w:rPr>
          <w:lang w:val="ru-RU"/>
        </w:rPr>
        <w:t xml:space="preserve">типовые </w:t>
      </w:r>
      <w:r w:rsidR="005E591E" w:rsidRPr="005E591E">
        <w:rPr>
          <w:lang w:val="ru-RU"/>
        </w:rPr>
        <w:t>контракт</w:t>
      </w:r>
      <w:r w:rsidR="005E591E">
        <w:rPr>
          <w:lang w:val="ru-RU"/>
        </w:rPr>
        <w:t>ы</w:t>
      </w:r>
      <w:r w:rsidR="00E034FA" w:rsidRPr="00E034FA">
        <w:rPr>
          <w:lang w:val="ru-RU"/>
        </w:rPr>
        <w:t xml:space="preserve"> и другие практические инструменты</w:t>
      </w:r>
      <w:r w:rsidR="004548F7">
        <w:rPr>
          <w:lang w:val="ru-RU"/>
        </w:rPr>
        <w:t>»</w:t>
      </w:r>
      <w:r w:rsidR="00BE4440">
        <w:rPr>
          <w:lang w:val="ru-RU"/>
        </w:rPr>
        <w:t xml:space="preserve"> </w:t>
      </w:r>
      <w:r w:rsidR="00BE4440" w:rsidRPr="00B01658">
        <w:rPr>
          <w:lang w:val="ru-RU"/>
        </w:rPr>
        <w:t>ниже</w:t>
      </w:r>
      <w:r w:rsidR="00D043FC" w:rsidRPr="00B01658">
        <w:rPr>
          <w:lang w:val="ru-RU"/>
        </w:rPr>
        <w:t>)</w:t>
      </w:r>
      <w:r w:rsidR="00D043FC">
        <w:rPr>
          <w:rStyle w:val="FootnoteReference"/>
        </w:rPr>
        <w:footnoteReference w:id="43"/>
      </w:r>
      <w:r w:rsidR="00BE4440" w:rsidRPr="00B01658">
        <w:rPr>
          <w:lang w:val="ru-RU"/>
        </w:rPr>
        <w:t>.</w:t>
      </w:r>
    </w:p>
    <w:p w:rsidR="00B518C8" w:rsidRPr="0027500D" w:rsidRDefault="00B518C8" w:rsidP="00B518C8">
      <w:pPr>
        <w:rPr>
          <w:lang w:val="ru-RU"/>
        </w:rPr>
      </w:pPr>
    </w:p>
    <w:p w:rsidR="00D043FC" w:rsidRPr="00A40E70" w:rsidRDefault="00D043FC" w:rsidP="00A40E70">
      <w:r w:rsidRPr="00A40E70">
        <w:fldChar w:fldCharType="begin"/>
      </w:r>
      <w:r w:rsidRPr="00A40E70">
        <w:instrText xml:space="preserve"> AUTONUM  </w:instrText>
      </w:r>
      <w:r w:rsidRPr="00A40E70">
        <w:fldChar w:fldCharType="end"/>
      </w:r>
      <w:r w:rsidRPr="00A40E70">
        <w:tab/>
      </w:r>
      <w:r w:rsidR="00C93CB9" w:rsidRPr="00E84955">
        <w:rPr>
          <w:lang w:val="ru-RU"/>
        </w:rPr>
        <w:t>Примеры</w:t>
      </w:r>
      <w:r w:rsidR="00B518C8">
        <w:rPr>
          <w:lang w:val="ru-RU"/>
        </w:rPr>
        <w:t>:</w:t>
      </w:r>
    </w:p>
    <w:p w:rsidR="00D043FC" w:rsidRPr="00A40E70" w:rsidRDefault="00D043FC" w:rsidP="00A40E70"/>
    <w:p w:rsidR="00D043FC" w:rsidRPr="008F3EDF" w:rsidRDefault="00B518C8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E4440">
        <w:rPr>
          <w:lang w:val="ru-RU"/>
        </w:rPr>
        <w:t>произведени</w:t>
      </w:r>
      <w:r>
        <w:rPr>
          <w:lang w:val="ru-RU"/>
        </w:rPr>
        <w:t>я</w:t>
      </w:r>
      <w:r w:rsidRPr="00BE4440">
        <w:rPr>
          <w:lang w:val="ru-RU"/>
        </w:rPr>
        <w:t xml:space="preserve"> </w:t>
      </w:r>
      <w:r>
        <w:rPr>
          <w:lang w:val="ru-RU"/>
        </w:rPr>
        <w:t xml:space="preserve">живописи, созданные выходцами из </w:t>
      </w:r>
      <w:r w:rsidR="00BE4440" w:rsidRPr="00BE4440">
        <w:rPr>
          <w:lang w:val="ru-RU"/>
        </w:rPr>
        <w:t>коренн</w:t>
      </w:r>
      <w:r w:rsidR="00BE4440">
        <w:rPr>
          <w:lang w:val="ru-RU"/>
        </w:rPr>
        <w:t>ых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народов</w:t>
      </w:r>
      <w:r w:rsidR="00D043FC" w:rsidRPr="00BE4440">
        <w:rPr>
          <w:lang w:val="ru-RU"/>
        </w:rPr>
        <w:t xml:space="preserve">, </w:t>
      </w:r>
      <w:r w:rsidR="00B01658" w:rsidRPr="00BE4440">
        <w:rPr>
          <w:lang w:val="ru-RU"/>
        </w:rPr>
        <w:t>включая</w:t>
      </w:r>
      <w:r w:rsidR="00D043FC" w:rsidRPr="00BE4440">
        <w:rPr>
          <w:lang w:val="ru-RU"/>
        </w:rPr>
        <w:t xml:space="preserve"> </w:t>
      </w:r>
      <w:r w:rsidR="00BE4440" w:rsidRPr="00BE4440">
        <w:rPr>
          <w:lang w:val="ru-RU"/>
        </w:rPr>
        <w:t>произведени</w:t>
      </w:r>
      <w:r w:rsidR="00BE4440">
        <w:rPr>
          <w:lang w:val="ru-RU"/>
        </w:rPr>
        <w:t>я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наскальной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живописи</w:t>
      </w:r>
      <w:r w:rsidR="00D043FC" w:rsidRPr="00BE4440">
        <w:rPr>
          <w:lang w:val="ru-RU"/>
        </w:rPr>
        <w:t xml:space="preserve">, </w:t>
      </w:r>
      <w:r>
        <w:rPr>
          <w:lang w:val="ru-RU"/>
        </w:rPr>
        <w:t xml:space="preserve">копировались </w:t>
      </w:r>
      <w:r w:rsidR="00BE4440">
        <w:rPr>
          <w:lang w:val="ru-RU"/>
        </w:rPr>
        <w:t>лицами</w:t>
      </w:r>
      <w:r w:rsidR="00BE4440" w:rsidRPr="00BE4440">
        <w:rPr>
          <w:lang w:val="ru-RU"/>
        </w:rPr>
        <w:t xml:space="preserve">, </w:t>
      </w:r>
      <w:r w:rsidR="00BE4440">
        <w:rPr>
          <w:lang w:val="ru-RU"/>
        </w:rPr>
        <w:t>не</w:t>
      </w:r>
      <w:r w:rsidR="00BE4440" w:rsidRPr="00BE4440">
        <w:rPr>
          <w:lang w:val="ru-RU"/>
        </w:rPr>
        <w:t xml:space="preserve"> </w:t>
      </w:r>
      <w:r w:rsidR="003F3BC8">
        <w:rPr>
          <w:lang w:val="ru-RU"/>
        </w:rPr>
        <w:t xml:space="preserve">принадлежащими </w:t>
      </w:r>
      <w:r w:rsidR="00BE4440">
        <w:rPr>
          <w:lang w:val="ru-RU"/>
        </w:rPr>
        <w:t>к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этим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народам</w:t>
      </w:r>
      <w:r w:rsidR="00BE4440" w:rsidRPr="00BE4440">
        <w:rPr>
          <w:lang w:val="ru-RU"/>
        </w:rPr>
        <w:t>,</w:t>
      </w:r>
      <w:r w:rsidR="00011CB6" w:rsidRPr="00BE4440">
        <w:rPr>
          <w:lang w:val="ru-RU"/>
        </w:rPr>
        <w:t xml:space="preserve"> </w:t>
      </w:r>
      <w:r w:rsidR="00BE4440">
        <w:rPr>
          <w:lang w:val="ru-RU"/>
        </w:rPr>
        <w:t>на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коврах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>набивных тканях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>футболках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 xml:space="preserve">платьях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B01658" w:rsidRPr="00BE4440">
        <w:rPr>
          <w:lang w:val="ru-RU"/>
        </w:rPr>
        <w:t>друго</w:t>
      </w:r>
      <w:r w:rsidR="00BE4440">
        <w:rPr>
          <w:lang w:val="ru-RU"/>
        </w:rPr>
        <w:t>й одежде</w:t>
      </w:r>
      <w:r w:rsidR="00D043FC" w:rsidRPr="00BE4440">
        <w:rPr>
          <w:lang w:val="ru-RU"/>
        </w:rPr>
        <w:t xml:space="preserve">, </w:t>
      </w:r>
      <w:r w:rsidR="00BE4440" w:rsidRPr="00BE4440">
        <w:rPr>
          <w:lang w:val="ru-RU"/>
        </w:rPr>
        <w:t>а также</w:t>
      </w:r>
      <w:r w:rsidR="00BE4440">
        <w:rPr>
          <w:lang w:val="ru-RU"/>
        </w:rPr>
        <w:t xml:space="preserve"> на поздравительных открытках</w:t>
      </w:r>
      <w:r w:rsidR="00D043FC" w:rsidRPr="00BE4440">
        <w:rPr>
          <w:lang w:val="ru-RU"/>
        </w:rPr>
        <w:t xml:space="preserve">,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BE4440">
        <w:rPr>
          <w:lang w:val="ru-RU"/>
        </w:rPr>
        <w:t xml:space="preserve">затем </w:t>
      </w:r>
      <w:r w:rsidR="00BE4440" w:rsidRPr="00BE4440">
        <w:rPr>
          <w:lang w:val="ru-RU"/>
        </w:rPr>
        <w:t>распростран</w:t>
      </w:r>
      <w:r w:rsidR="008F3EDF">
        <w:rPr>
          <w:lang w:val="ru-RU"/>
        </w:rPr>
        <w:t>ялись</w:t>
      </w:r>
      <w:r w:rsidR="00BE4440">
        <w:rPr>
          <w:lang w:val="ru-RU"/>
        </w:rPr>
        <w:t xml:space="preserve">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8F3EDF">
        <w:rPr>
          <w:lang w:val="ru-RU"/>
        </w:rPr>
        <w:t>предлагались к продаже</w:t>
      </w:r>
      <w:r w:rsidR="00D043FC" w:rsidRPr="00BE4440">
        <w:rPr>
          <w:lang w:val="ru-RU"/>
        </w:rPr>
        <w:t xml:space="preserve">.  </w:t>
      </w:r>
      <w:r w:rsidR="008F3EDF">
        <w:rPr>
          <w:lang w:val="ru-RU"/>
        </w:rPr>
        <w:t xml:space="preserve">Копии </w:t>
      </w:r>
      <w:r w:rsidR="008F3EDF" w:rsidRPr="008F3EDF">
        <w:rPr>
          <w:lang w:val="ru-RU"/>
        </w:rPr>
        <w:t>произведени</w:t>
      </w:r>
      <w:r w:rsidR="008F3EDF">
        <w:rPr>
          <w:lang w:val="ru-RU"/>
        </w:rPr>
        <w:t>й</w:t>
      </w:r>
      <w:r w:rsidR="008F3EDF" w:rsidRPr="008F3EDF">
        <w:rPr>
          <w:lang w:val="ru-RU"/>
        </w:rPr>
        <w:t xml:space="preserve"> т</w:t>
      </w:r>
      <w:r w:rsidR="00B01658" w:rsidRPr="008F3EDF">
        <w:rPr>
          <w:lang w:val="ru-RU"/>
        </w:rPr>
        <w:t>радиционн</w:t>
      </w:r>
      <w:r w:rsidR="008F3EDF">
        <w:rPr>
          <w:lang w:val="ru-RU"/>
        </w:rPr>
        <w:t xml:space="preserve">ого </w:t>
      </w:r>
      <w:r w:rsidR="008F3EDF" w:rsidRPr="008F3EDF">
        <w:rPr>
          <w:lang w:val="ru-RU"/>
        </w:rPr>
        <w:t>искусств</w:t>
      </w:r>
      <w:r w:rsidR="008F3EDF">
        <w:rPr>
          <w:lang w:val="ru-RU"/>
        </w:rPr>
        <w:t xml:space="preserve">а </w:t>
      </w:r>
      <w:r w:rsidR="00B01658" w:rsidRPr="008F3EDF">
        <w:rPr>
          <w:lang w:val="ru-RU"/>
        </w:rPr>
        <w:t>также</w:t>
      </w:r>
      <w:r w:rsidR="00D043FC" w:rsidRPr="008F3EDF">
        <w:rPr>
          <w:lang w:val="ru-RU"/>
        </w:rPr>
        <w:t xml:space="preserve"> </w:t>
      </w:r>
      <w:r w:rsidR="008F3EDF" w:rsidRPr="008F3EDF">
        <w:rPr>
          <w:lang w:val="ru-RU"/>
        </w:rPr>
        <w:t>распростран</w:t>
      </w:r>
      <w:r w:rsidR="008F3EDF">
        <w:rPr>
          <w:lang w:val="ru-RU"/>
        </w:rPr>
        <w:t xml:space="preserve">ялись через </w:t>
      </w:r>
      <w:r w:rsidR="008F3EDF" w:rsidRPr="008F3EDF">
        <w:rPr>
          <w:lang w:val="ru-RU"/>
        </w:rPr>
        <w:t>интернет</w:t>
      </w:r>
      <w:r w:rsidR="008F3EDF">
        <w:rPr>
          <w:lang w:val="ru-RU"/>
        </w:rPr>
        <w:t xml:space="preserve"> </w:t>
      </w:r>
      <w:r>
        <w:rPr>
          <w:lang w:val="ru-RU"/>
        </w:rPr>
        <w:t xml:space="preserve">в виде </w:t>
      </w:r>
      <w:r w:rsidR="008F3EDF" w:rsidRPr="008F3EDF">
        <w:rPr>
          <w:lang w:val="ru-RU"/>
        </w:rPr>
        <w:t>компьютер</w:t>
      </w:r>
      <w:r>
        <w:rPr>
          <w:lang w:val="ru-RU"/>
        </w:rPr>
        <w:t>ных «обоев</w:t>
      </w:r>
      <w:r w:rsidR="008F3EDF">
        <w:rPr>
          <w:lang w:val="ru-RU"/>
        </w:rPr>
        <w:t xml:space="preserve">». Татуировки </w:t>
      </w:r>
      <w:r w:rsidR="008F3EDF" w:rsidRPr="008F3EDF">
        <w:rPr>
          <w:lang w:val="ru-RU"/>
        </w:rPr>
        <w:t>коренн</w:t>
      </w:r>
      <w:r w:rsidR="008F3EDF">
        <w:rPr>
          <w:lang w:val="ru-RU"/>
        </w:rPr>
        <w:t xml:space="preserve">ых народов </w:t>
      </w:r>
      <w:r w:rsidR="00B01658" w:rsidRPr="008F3EDF">
        <w:rPr>
          <w:lang w:val="ru-RU"/>
        </w:rPr>
        <w:t>также</w:t>
      </w:r>
      <w:r w:rsidR="00D043FC" w:rsidRPr="008F3EDF">
        <w:rPr>
          <w:lang w:val="ru-RU"/>
        </w:rPr>
        <w:t xml:space="preserve"> </w:t>
      </w:r>
      <w:r w:rsidR="008F3EDF">
        <w:rPr>
          <w:lang w:val="ru-RU"/>
        </w:rPr>
        <w:t xml:space="preserve">воспроизводились </w:t>
      </w:r>
      <w:r w:rsidR="00B01658" w:rsidRPr="008F3EDF">
        <w:rPr>
          <w:lang w:val="ru-RU"/>
        </w:rPr>
        <w:t>и</w:t>
      </w:r>
      <w:r w:rsidR="00D043FC" w:rsidRPr="008F3EDF">
        <w:rPr>
          <w:lang w:val="ru-RU"/>
        </w:rPr>
        <w:t xml:space="preserve"> </w:t>
      </w:r>
      <w:r w:rsidR="008F3EDF">
        <w:rPr>
          <w:lang w:val="ru-RU"/>
        </w:rPr>
        <w:t xml:space="preserve">использовались вне </w:t>
      </w:r>
      <w:r w:rsidR="00B01658" w:rsidRPr="008F3EDF">
        <w:rPr>
          <w:lang w:val="ru-RU"/>
        </w:rPr>
        <w:t>традиционн</w:t>
      </w:r>
      <w:r w:rsidR="008F3EDF">
        <w:rPr>
          <w:lang w:val="ru-RU"/>
        </w:rPr>
        <w:t>ого</w:t>
      </w:r>
      <w:r w:rsidR="00D043FC" w:rsidRPr="008F3EDF">
        <w:rPr>
          <w:lang w:val="ru-RU"/>
        </w:rPr>
        <w:t xml:space="preserve"> </w:t>
      </w:r>
      <w:r w:rsidR="00B01658" w:rsidRPr="008F3EDF">
        <w:rPr>
          <w:lang w:val="ru-RU"/>
        </w:rPr>
        <w:t>контекст</w:t>
      </w:r>
      <w:r w:rsidR="008F3EDF">
        <w:rPr>
          <w:lang w:val="ru-RU"/>
        </w:rPr>
        <w:t>а</w:t>
      </w:r>
      <w:r w:rsidR="00D043FC" w:rsidRPr="008F3EDF">
        <w:rPr>
          <w:lang w:val="ru-RU"/>
        </w:rPr>
        <w:t>;</w:t>
      </w:r>
    </w:p>
    <w:p w:rsidR="00D043FC" w:rsidRPr="008F3EDF" w:rsidRDefault="00D043FC" w:rsidP="00BC4D18">
      <w:pPr>
        <w:tabs>
          <w:tab w:val="num" w:pos="1260"/>
        </w:tabs>
        <w:ind w:left="1260" w:hanging="630"/>
        <w:rPr>
          <w:lang w:val="ru-RU"/>
        </w:rPr>
      </w:pPr>
    </w:p>
    <w:p w:rsidR="00D043FC" w:rsidRPr="00C93CB9" w:rsidRDefault="00C93CB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E84955">
        <w:rPr>
          <w:lang w:val="ru-RU"/>
        </w:rPr>
        <w:t xml:space="preserve">традиционная музыка </w:t>
      </w:r>
      <w:r w:rsidR="00E40ECC">
        <w:rPr>
          <w:lang w:val="ru-RU"/>
        </w:rPr>
        <w:t>была с</w:t>
      </w:r>
      <w:r w:rsidR="0064009C">
        <w:rPr>
          <w:lang w:val="ru-RU"/>
        </w:rPr>
        <w:t>э</w:t>
      </w:r>
      <w:r w:rsidR="00E40ECC">
        <w:rPr>
          <w:lang w:val="ru-RU"/>
        </w:rPr>
        <w:t>мплирована</w:t>
      </w:r>
      <w:r w:rsidR="008F3EDF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863A49">
        <w:rPr>
          <w:lang w:val="ru-RU"/>
        </w:rPr>
        <w:t xml:space="preserve">наложена </w:t>
      </w:r>
      <w:r w:rsidR="008F3EDF" w:rsidRPr="008F3EDF">
        <w:rPr>
          <w:lang w:val="ru-RU"/>
        </w:rPr>
        <w:t xml:space="preserve">при помощи </w:t>
      </w:r>
      <w:r w:rsidR="008F3EDF">
        <w:rPr>
          <w:lang w:val="ru-RU"/>
        </w:rPr>
        <w:t>цифровых</w:t>
      </w:r>
      <w:r w:rsidRPr="00E84955">
        <w:rPr>
          <w:lang w:val="ru-RU"/>
        </w:rPr>
        <w:t xml:space="preserve"> </w:t>
      </w:r>
      <w:r w:rsidR="008F3EDF" w:rsidRPr="008F3EDF">
        <w:rPr>
          <w:lang w:val="ru-RU"/>
        </w:rPr>
        <w:t>технологи</w:t>
      </w:r>
      <w:r w:rsidR="008F3EDF">
        <w:rPr>
          <w:lang w:val="ru-RU"/>
        </w:rPr>
        <w:t xml:space="preserve">й </w:t>
      </w:r>
      <w:r w:rsidR="00863A49">
        <w:rPr>
          <w:lang w:val="ru-RU"/>
        </w:rPr>
        <w:t>на ритмы танцевальной музыки</w:t>
      </w:r>
      <w:r w:rsidRPr="00E84955">
        <w:rPr>
          <w:lang w:val="ru-RU"/>
        </w:rPr>
        <w:t xml:space="preserve"> «техно-хаус»</w:t>
      </w:r>
      <w:r w:rsidR="00863A49">
        <w:rPr>
          <w:lang w:val="ru-RU"/>
        </w:rPr>
        <w:t>, на основе чего был выпущен популярный</w:t>
      </w:r>
      <w:r w:rsidRPr="00E84955">
        <w:rPr>
          <w:lang w:val="ru-RU"/>
        </w:rPr>
        <w:t xml:space="preserve"> альбом </w:t>
      </w:r>
      <w:r w:rsidR="008F3EDF">
        <w:rPr>
          <w:lang w:val="ru-RU"/>
        </w:rPr>
        <w:t xml:space="preserve">в </w:t>
      </w:r>
      <w:r w:rsidR="00863A49">
        <w:rPr>
          <w:lang w:val="ru-RU"/>
        </w:rPr>
        <w:t xml:space="preserve">жанре </w:t>
      </w:r>
      <w:r w:rsidR="008F3EDF" w:rsidRPr="00A40E70">
        <w:t>world</w:t>
      </w:r>
      <w:r w:rsidR="008F3EDF" w:rsidRPr="008F3EDF">
        <w:rPr>
          <w:lang w:val="ru-RU"/>
        </w:rPr>
        <w:t xml:space="preserve"> </w:t>
      </w:r>
      <w:r w:rsidR="008F3EDF" w:rsidRPr="00A40E70">
        <w:t>music</w:t>
      </w:r>
      <w:r w:rsidR="008F3EDF">
        <w:rPr>
          <w:lang w:val="ru-RU"/>
        </w:rPr>
        <w:t xml:space="preserve">, </w:t>
      </w:r>
      <w:r w:rsidR="00863A49">
        <w:rPr>
          <w:lang w:val="ru-RU"/>
        </w:rPr>
        <w:t xml:space="preserve">получивший </w:t>
      </w:r>
      <w:r w:rsidR="00863A49" w:rsidRPr="00863A49">
        <w:rPr>
          <w:lang w:val="ru-RU"/>
        </w:rPr>
        <w:t>авторско-правов</w:t>
      </w:r>
      <w:r w:rsidR="00863A49">
        <w:rPr>
          <w:lang w:val="ru-RU"/>
        </w:rPr>
        <w:t xml:space="preserve">ую </w:t>
      </w:r>
      <w:r w:rsidR="00863A49" w:rsidRPr="00863A49">
        <w:rPr>
          <w:lang w:val="ru-RU"/>
        </w:rPr>
        <w:t>охран</w:t>
      </w:r>
      <w:r w:rsidR="00863A49">
        <w:rPr>
          <w:lang w:val="ru-RU"/>
        </w:rPr>
        <w:t>у</w:t>
      </w:r>
      <w:r w:rsidRPr="00E84955">
        <w:rPr>
          <w:lang w:val="ru-RU"/>
        </w:rPr>
        <w:t>;</w:t>
      </w:r>
      <w:r w:rsidR="00D043FC" w:rsidRPr="00C93CB9">
        <w:rPr>
          <w:lang w:val="ru-RU"/>
        </w:rPr>
        <w:br/>
      </w:r>
    </w:p>
    <w:p w:rsidR="00D043FC" w:rsidRPr="00C93CB9" w:rsidRDefault="00F269FA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F269FA">
        <w:rPr>
          <w:lang w:val="ru-RU"/>
        </w:rPr>
        <w:t>произведени</w:t>
      </w:r>
      <w:r>
        <w:rPr>
          <w:lang w:val="ru-RU"/>
        </w:rPr>
        <w:t>я художественных промыслов и ремесел</w:t>
      </w:r>
      <w:r w:rsidR="00C93CB9" w:rsidRPr="00E84955">
        <w:rPr>
          <w:lang w:val="ru-RU"/>
        </w:rPr>
        <w:t xml:space="preserve"> (</w:t>
      </w:r>
      <w:r>
        <w:rPr>
          <w:lang w:val="ru-RU"/>
        </w:rPr>
        <w:t xml:space="preserve">такие как </w:t>
      </w:r>
      <w:r w:rsidR="00C93CB9" w:rsidRPr="00E84955">
        <w:rPr>
          <w:lang w:val="ru-RU"/>
        </w:rPr>
        <w:t xml:space="preserve">плетеные корзины, небольшие картины и </w:t>
      </w:r>
      <w:r>
        <w:rPr>
          <w:lang w:val="ru-RU"/>
        </w:rPr>
        <w:t xml:space="preserve">резные </w:t>
      </w:r>
      <w:r w:rsidR="00C93CB9" w:rsidRPr="00E84955">
        <w:rPr>
          <w:lang w:val="ru-RU"/>
        </w:rPr>
        <w:t xml:space="preserve">фигурки) </w:t>
      </w:r>
      <w:r>
        <w:rPr>
          <w:lang w:val="ru-RU"/>
        </w:rPr>
        <w:t>в общем стиле традиционного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>искусства копировались, имитировались</w:t>
      </w:r>
      <w:r w:rsidR="00C93CB9" w:rsidRPr="00E84955">
        <w:rPr>
          <w:lang w:val="ru-RU"/>
        </w:rPr>
        <w:t xml:space="preserve"> и </w:t>
      </w:r>
      <w:r>
        <w:rPr>
          <w:lang w:val="ru-RU"/>
        </w:rPr>
        <w:t xml:space="preserve">производились в массовых </w:t>
      </w:r>
      <w:r w:rsidRPr="00F269FA">
        <w:rPr>
          <w:lang w:val="ru-RU"/>
        </w:rPr>
        <w:t>масштаб</w:t>
      </w:r>
      <w:r>
        <w:rPr>
          <w:lang w:val="ru-RU"/>
        </w:rPr>
        <w:t xml:space="preserve">ах для </w:t>
      </w:r>
      <w:r w:rsidRPr="00F269FA">
        <w:rPr>
          <w:lang w:val="ru-RU"/>
        </w:rPr>
        <w:t>продаж</w:t>
      </w:r>
      <w:r>
        <w:rPr>
          <w:lang w:val="ru-RU"/>
        </w:rPr>
        <w:t xml:space="preserve">и на </w:t>
      </w:r>
      <w:r w:rsidRPr="00E84955">
        <w:rPr>
          <w:lang w:val="ru-RU"/>
        </w:rPr>
        <w:t>рынка</w:t>
      </w:r>
      <w:r>
        <w:rPr>
          <w:lang w:val="ru-RU"/>
        </w:rPr>
        <w:t xml:space="preserve">х сувенирной </w:t>
      </w:r>
      <w:r w:rsidRPr="00F269FA">
        <w:rPr>
          <w:rFonts w:eastAsia="Arial Unicode MS"/>
          <w:lang w:val="ru-RU"/>
        </w:rPr>
        <w:t>продук</w:t>
      </w:r>
      <w:r>
        <w:rPr>
          <w:lang w:val="ru-RU"/>
        </w:rPr>
        <w:t>ции</w:t>
      </w:r>
      <w:r w:rsidRPr="00E84955">
        <w:rPr>
          <w:lang w:val="ru-RU"/>
        </w:rPr>
        <w:t xml:space="preserve"> </w:t>
      </w:r>
      <w:r w:rsidR="00681FB1">
        <w:rPr>
          <w:lang w:val="ru-RU"/>
        </w:rPr>
        <w:t xml:space="preserve">в виде изображений на </w:t>
      </w:r>
      <w:r w:rsidR="00C93CB9" w:rsidRPr="00E84955">
        <w:rPr>
          <w:lang w:val="ru-RU"/>
        </w:rPr>
        <w:t xml:space="preserve">таких предметах, </w:t>
      </w:r>
      <w:r w:rsidR="00681FB1">
        <w:rPr>
          <w:lang w:val="ru-RU"/>
        </w:rPr>
        <w:t>не связанных с обиходом</w:t>
      </w:r>
      <w:r w:rsidR="00863A49">
        <w:rPr>
          <w:lang w:val="ru-RU"/>
        </w:rPr>
        <w:t xml:space="preserve"> </w:t>
      </w:r>
      <w:r w:rsidR="00863A49" w:rsidRPr="00681FB1">
        <w:rPr>
          <w:lang w:val="ru-RU"/>
        </w:rPr>
        <w:t>традиционн</w:t>
      </w:r>
      <w:r w:rsidR="00863A49">
        <w:rPr>
          <w:lang w:val="ru-RU"/>
        </w:rPr>
        <w:t>ых общин</w:t>
      </w:r>
      <w:r w:rsidR="00681FB1">
        <w:rPr>
          <w:lang w:val="ru-RU"/>
        </w:rPr>
        <w:t xml:space="preserve">, </w:t>
      </w:r>
      <w:r w:rsidR="00C93CB9" w:rsidRPr="00E84955">
        <w:rPr>
          <w:lang w:val="ru-RU"/>
        </w:rPr>
        <w:t>как футболки, кухонные полотенца, сервировочные коврики, игральные карты, открытки, подставки под напитки и кулеры, кале</w:t>
      </w:r>
      <w:r w:rsidR="00681FB1">
        <w:rPr>
          <w:lang w:val="ru-RU"/>
        </w:rPr>
        <w:t>ндари и коврики для компьютерных</w:t>
      </w:r>
      <w:r w:rsidR="00C93CB9" w:rsidRPr="00E84955">
        <w:rPr>
          <w:lang w:val="ru-RU"/>
        </w:rPr>
        <w:t xml:space="preserve"> </w:t>
      </w:r>
      <w:r w:rsidR="00681FB1">
        <w:rPr>
          <w:lang w:val="ru-RU"/>
        </w:rPr>
        <w:t>«</w:t>
      </w:r>
      <w:r w:rsidR="00C93CB9" w:rsidRPr="00E84955">
        <w:rPr>
          <w:lang w:val="ru-RU"/>
        </w:rPr>
        <w:t>мыше</w:t>
      </w:r>
      <w:r w:rsidR="00681FB1">
        <w:rPr>
          <w:lang w:val="ru-RU"/>
        </w:rPr>
        <w:t>й»</w:t>
      </w:r>
      <w:r w:rsidR="00C93CB9" w:rsidRPr="00E84955">
        <w:rPr>
          <w:lang w:val="ru-RU"/>
        </w:rPr>
        <w:t>;</w:t>
      </w:r>
      <w:r w:rsidR="00D043FC" w:rsidRPr="00C93CB9">
        <w:rPr>
          <w:lang w:val="ru-RU"/>
        </w:rPr>
        <w:br/>
      </w:r>
    </w:p>
    <w:p w:rsidR="00D043FC" w:rsidRPr="00B01658" w:rsidRDefault="00863A4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>
        <w:rPr>
          <w:lang w:val="ru-RU"/>
        </w:rPr>
        <w:lastRenderedPageBreak/>
        <w:t xml:space="preserve">в скульптурном </w:t>
      </w:r>
      <w:r w:rsidRPr="00863A49">
        <w:rPr>
          <w:lang w:val="ru-RU"/>
        </w:rPr>
        <w:t>произведени</w:t>
      </w:r>
      <w:r>
        <w:rPr>
          <w:lang w:val="ru-RU"/>
        </w:rPr>
        <w:t xml:space="preserve">и используется </w:t>
      </w:r>
      <w:r w:rsidRPr="00E84955">
        <w:rPr>
          <w:lang w:val="ru-RU"/>
        </w:rPr>
        <w:t xml:space="preserve">традиционный </w:t>
      </w:r>
      <w:r w:rsidRPr="0053017B">
        <w:rPr>
          <w:lang w:val="ru-RU"/>
        </w:rPr>
        <w:t>сакральн</w:t>
      </w:r>
      <w:r>
        <w:rPr>
          <w:lang w:val="ru-RU"/>
        </w:rPr>
        <w:t>ый</w:t>
      </w:r>
      <w:r w:rsidRPr="00E84955">
        <w:rPr>
          <w:lang w:val="ru-RU"/>
        </w:rPr>
        <w:t xml:space="preserve"> символ</w:t>
      </w:r>
      <w:r w:rsidR="00C93CB9" w:rsidRPr="00E84955">
        <w:rPr>
          <w:lang w:val="ru-RU"/>
        </w:rPr>
        <w:t xml:space="preserve">. </w:t>
      </w:r>
      <w:r w:rsidR="00D043FC" w:rsidRPr="00C93CB9">
        <w:rPr>
          <w:lang w:val="ru-RU"/>
        </w:rPr>
        <w:t xml:space="preserve"> </w:t>
      </w:r>
      <w:r w:rsidR="00681FB1">
        <w:rPr>
          <w:lang w:val="ru-RU"/>
        </w:rPr>
        <w:t>Скульптор заявляет свои авторские</w:t>
      </w:r>
      <w:r w:rsidR="00011CB6" w:rsidRPr="00B01658">
        <w:rPr>
          <w:lang w:val="ru-RU"/>
        </w:rPr>
        <w:t xml:space="preserve"> права </w:t>
      </w:r>
      <w:r w:rsidR="00681FB1">
        <w:rPr>
          <w:lang w:val="ru-RU"/>
        </w:rPr>
        <w:t xml:space="preserve">на </w:t>
      </w:r>
      <w:r w:rsidR="00681FB1" w:rsidRPr="00681FB1">
        <w:rPr>
          <w:lang w:val="ru-RU"/>
        </w:rPr>
        <w:t>произведени</w:t>
      </w:r>
      <w:r w:rsidR="00681FB1">
        <w:rPr>
          <w:lang w:val="ru-RU"/>
        </w:rPr>
        <w:t xml:space="preserve">е,  однако </w:t>
      </w:r>
      <w:r w:rsidR="00681FB1" w:rsidRPr="00681FB1">
        <w:rPr>
          <w:lang w:val="ru-RU"/>
        </w:rPr>
        <w:t>представител</w:t>
      </w:r>
      <w:r w:rsidR="00681FB1">
        <w:rPr>
          <w:lang w:val="ru-RU"/>
        </w:rPr>
        <w:t xml:space="preserve">и общины </w:t>
      </w:r>
      <w:r w:rsidR="00681FB1" w:rsidRPr="00681FB1">
        <w:rPr>
          <w:lang w:val="ru-RU"/>
        </w:rPr>
        <w:t>утвержд</w:t>
      </w:r>
      <w:r w:rsidR="00681FB1">
        <w:rPr>
          <w:lang w:val="ru-RU"/>
        </w:rPr>
        <w:t xml:space="preserve">ают, что </w:t>
      </w:r>
      <w:r w:rsidR="00B01658" w:rsidRPr="00B01658">
        <w:rPr>
          <w:lang w:val="ru-RU"/>
        </w:rPr>
        <w:t>он</w:t>
      </w:r>
      <w:r w:rsidR="00D043FC" w:rsidRPr="00B01658">
        <w:rPr>
          <w:lang w:val="ru-RU"/>
        </w:rPr>
        <w:t xml:space="preserve"> </w:t>
      </w:r>
      <w:r w:rsidR="00681FB1" w:rsidRPr="00681FB1">
        <w:rPr>
          <w:lang w:val="ru-RU"/>
        </w:rPr>
        <w:t>использова</w:t>
      </w:r>
      <w:r w:rsidR="00681FB1">
        <w:rPr>
          <w:lang w:val="ru-RU"/>
        </w:rPr>
        <w:t xml:space="preserve">л </w:t>
      </w:r>
      <w:r>
        <w:rPr>
          <w:lang w:val="ru-RU"/>
        </w:rPr>
        <w:t xml:space="preserve">этот </w:t>
      </w:r>
      <w:r w:rsidR="00011CB6" w:rsidRPr="00B01658">
        <w:rPr>
          <w:lang w:val="ru-RU"/>
        </w:rPr>
        <w:t xml:space="preserve">символ </w:t>
      </w:r>
      <w:r w:rsidR="00B01658" w:rsidRPr="00B01658">
        <w:rPr>
          <w:lang w:val="ru-RU"/>
        </w:rPr>
        <w:t>без</w:t>
      </w:r>
      <w:r w:rsidR="00D043FC" w:rsidRPr="00B01658">
        <w:rPr>
          <w:lang w:val="ru-RU"/>
        </w:rPr>
        <w:t xml:space="preserve"> </w:t>
      </w:r>
      <w:r w:rsidR="00681FB1">
        <w:rPr>
          <w:lang w:val="ru-RU"/>
        </w:rPr>
        <w:t>их согласия</w:t>
      </w:r>
      <w:r w:rsidR="00D043FC" w:rsidRPr="00B01658">
        <w:rPr>
          <w:lang w:val="ru-RU"/>
        </w:rPr>
        <w:t xml:space="preserve">; </w:t>
      </w:r>
      <w:r w:rsidR="00D043FC" w:rsidRPr="00B01658">
        <w:rPr>
          <w:lang w:val="ru-RU"/>
        </w:rPr>
        <w:br/>
      </w:r>
    </w:p>
    <w:p w:rsidR="00D043FC" w:rsidRPr="00C93CB9" w:rsidRDefault="00C93CB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E84955">
        <w:rPr>
          <w:lang w:val="ru-RU"/>
        </w:rPr>
        <w:t xml:space="preserve">этнографические записи, содержащие </w:t>
      </w:r>
      <w:r w:rsidR="00AA1FE6" w:rsidRPr="00AA1FE6">
        <w:rPr>
          <w:lang w:val="ru-RU"/>
        </w:rPr>
        <w:t>конфиденциальн</w:t>
      </w:r>
      <w:r w:rsidR="00AA1FE6">
        <w:rPr>
          <w:lang w:val="ru-RU"/>
        </w:rPr>
        <w:t>ый</w:t>
      </w:r>
      <w:r w:rsidRPr="00E84955">
        <w:rPr>
          <w:lang w:val="ru-RU"/>
        </w:rPr>
        <w:t xml:space="preserve"> материал, описывающий ритуал посвящения, были </w:t>
      </w:r>
      <w:r w:rsidR="00AA1FE6" w:rsidRPr="00AA1FE6">
        <w:rPr>
          <w:lang w:val="ru-RU"/>
        </w:rPr>
        <w:t>распространен</w:t>
      </w:r>
      <w:r w:rsidR="00AA1FE6">
        <w:rPr>
          <w:lang w:val="ru-RU"/>
        </w:rPr>
        <w:t xml:space="preserve">ы </w:t>
      </w:r>
      <w:r w:rsidR="00AA1FE6" w:rsidRPr="00E84955">
        <w:rPr>
          <w:lang w:val="ru-RU"/>
        </w:rPr>
        <w:t xml:space="preserve">учреждением </w:t>
      </w:r>
      <w:r w:rsidR="00863A49">
        <w:rPr>
          <w:lang w:val="ru-RU"/>
        </w:rPr>
        <w:t xml:space="preserve">культуры </w:t>
      </w:r>
      <w:r w:rsidR="00AA1FE6">
        <w:rPr>
          <w:lang w:val="ru-RU"/>
        </w:rPr>
        <w:t xml:space="preserve">в </w:t>
      </w:r>
      <w:r w:rsidRPr="00E84955">
        <w:rPr>
          <w:lang w:val="ru-RU"/>
        </w:rPr>
        <w:t>обра</w:t>
      </w:r>
      <w:r w:rsidR="00AA1FE6">
        <w:rPr>
          <w:lang w:val="ru-RU"/>
        </w:rPr>
        <w:t>зовательных и коммерческих целях</w:t>
      </w:r>
      <w:r w:rsidRPr="00E84955">
        <w:rPr>
          <w:lang w:val="ru-RU"/>
        </w:rPr>
        <w:t xml:space="preserve">.  </w:t>
      </w:r>
      <w:r w:rsidR="00863A49" w:rsidRPr="00E84955">
        <w:rPr>
          <w:lang w:val="ru-RU"/>
        </w:rPr>
        <w:t xml:space="preserve">В соответствии с законодательством </w:t>
      </w:r>
      <w:r w:rsidR="00863A49" w:rsidRPr="00563C7A">
        <w:rPr>
          <w:lang w:val="ru-RU"/>
        </w:rPr>
        <w:t>по вопросам</w:t>
      </w:r>
      <w:r w:rsidR="00863A49">
        <w:rPr>
          <w:lang w:val="ru-RU"/>
        </w:rPr>
        <w:t xml:space="preserve"> </w:t>
      </w:r>
      <w:r w:rsidR="00863A49" w:rsidRPr="00E84955">
        <w:rPr>
          <w:lang w:val="ru-RU"/>
        </w:rPr>
        <w:t>ИС</w:t>
      </w:r>
      <w:r w:rsidR="00863A49">
        <w:rPr>
          <w:lang w:val="ru-RU"/>
        </w:rPr>
        <w:t xml:space="preserve"> </w:t>
      </w:r>
      <w:r w:rsidR="00863A49" w:rsidRPr="00E84955">
        <w:rPr>
          <w:lang w:val="ru-RU"/>
        </w:rPr>
        <w:t>о</w:t>
      </w:r>
      <w:r w:rsidRPr="00E84955">
        <w:rPr>
          <w:lang w:val="ru-RU"/>
        </w:rPr>
        <w:t xml:space="preserve">бщина не является </w:t>
      </w:r>
      <w:r w:rsidR="00563C7A" w:rsidRPr="00563C7A">
        <w:rPr>
          <w:lang w:val="ru-RU"/>
        </w:rPr>
        <w:t>правообладател</w:t>
      </w:r>
      <w:r w:rsidR="00563C7A">
        <w:rPr>
          <w:lang w:val="ru-RU"/>
        </w:rPr>
        <w:t>е</w:t>
      </w:r>
      <w:r w:rsidR="00863A49">
        <w:rPr>
          <w:lang w:val="ru-RU"/>
        </w:rPr>
        <w:t>м</w:t>
      </w:r>
      <w:r w:rsidR="00563C7A">
        <w:rPr>
          <w:lang w:val="ru-RU"/>
        </w:rPr>
        <w:t xml:space="preserve"> </w:t>
      </w:r>
      <w:r w:rsidRPr="00E84955">
        <w:rPr>
          <w:lang w:val="ru-RU"/>
        </w:rPr>
        <w:t xml:space="preserve">и не имеет никаких правовых оснований </w:t>
      </w:r>
      <w:r w:rsidR="00563C7A">
        <w:rPr>
          <w:lang w:val="ru-RU"/>
        </w:rPr>
        <w:t>для возражений</w:t>
      </w:r>
      <w:r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011CB6" w:rsidRDefault="00C93CB9" w:rsidP="009D5A91">
      <w:pPr>
        <w:pStyle w:val="Heading3"/>
        <w:rPr>
          <w:lang w:val="ru-RU"/>
        </w:rPr>
      </w:pPr>
      <w:bookmarkStart w:id="72" w:name="_Toc520477603"/>
      <w:bookmarkStart w:id="73" w:name="_Toc527476656"/>
      <w:r w:rsidRPr="00E84955">
        <w:rPr>
          <w:lang w:val="ru-RU"/>
        </w:rPr>
        <w:t>Исполнения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bookmarkEnd w:id="72"/>
      <w:bookmarkEnd w:id="73"/>
    </w:p>
    <w:p w:rsidR="00D043FC" w:rsidRPr="00011CB6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563C7A">
        <w:rPr>
          <w:lang w:val="ru-RU"/>
        </w:rPr>
        <w:t>Как указывалось выше</w:t>
      </w:r>
      <w:r w:rsidRPr="00011CB6">
        <w:rPr>
          <w:lang w:val="ru-RU"/>
        </w:rPr>
        <w:t xml:space="preserve">, </w:t>
      </w:r>
      <w:r w:rsidR="00011CB6" w:rsidRPr="00011CB6">
        <w:rPr>
          <w:lang w:val="ru-RU"/>
        </w:rPr>
        <w:t>международн</w:t>
      </w:r>
      <w:r w:rsidR="00563C7A">
        <w:rPr>
          <w:lang w:val="ru-RU"/>
        </w:rPr>
        <w:t xml:space="preserve">ое </w:t>
      </w:r>
      <w:r w:rsidR="00563C7A" w:rsidRPr="00563C7A">
        <w:rPr>
          <w:lang w:val="ru-RU"/>
        </w:rPr>
        <w:t>законодательств</w:t>
      </w:r>
      <w:r w:rsidR="00563C7A">
        <w:rPr>
          <w:lang w:val="ru-RU"/>
        </w:rPr>
        <w:t xml:space="preserve">о об </w:t>
      </w:r>
      <w:r w:rsidR="00563C7A" w:rsidRPr="00563C7A">
        <w:rPr>
          <w:lang w:val="ru-RU"/>
        </w:rPr>
        <w:t>охран</w:t>
      </w:r>
      <w:r w:rsidR="00563C7A">
        <w:rPr>
          <w:lang w:val="ru-RU"/>
        </w:rPr>
        <w:t>е смежных прав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а именно</w:t>
      </w:r>
      <w:r w:rsidR="00563C7A">
        <w:rPr>
          <w:lang w:val="ru-RU"/>
        </w:rPr>
        <w:t>,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 xml:space="preserve">ДИФ </w:t>
      </w:r>
      <w:r w:rsidRPr="00011CB6">
        <w:rPr>
          <w:lang w:val="ru-RU"/>
        </w:rPr>
        <w:t>1996</w:t>
      </w:r>
      <w:r w:rsidR="00563C7A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Пекинский договор</w:t>
      </w:r>
      <w:r w:rsidRPr="00011CB6">
        <w:rPr>
          <w:lang w:val="ru-RU"/>
        </w:rPr>
        <w:t xml:space="preserve"> </w:t>
      </w:r>
      <w:r w:rsidR="00B01658">
        <w:rPr>
          <w:lang w:val="ru-RU"/>
        </w:rPr>
        <w:t xml:space="preserve">2012 </w:t>
      </w:r>
      <w:r w:rsidR="0050450F">
        <w:rPr>
          <w:lang w:val="ru-RU"/>
        </w:rPr>
        <w:t>г.</w:t>
      </w:r>
      <w:r w:rsidRPr="00011CB6">
        <w:rPr>
          <w:lang w:val="ru-RU"/>
        </w:rPr>
        <w:t xml:space="preserve">  </w:t>
      </w:r>
      <w:r w:rsidR="00563C7A" w:rsidRPr="00563C7A">
        <w:rPr>
          <w:lang w:val="ru-RU"/>
        </w:rPr>
        <w:t>предусматрива</w:t>
      </w:r>
      <w:r w:rsidR="00563C7A">
        <w:rPr>
          <w:lang w:val="ru-RU"/>
        </w:rPr>
        <w:t xml:space="preserve">ют </w:t>
      </w:r>
      <w:r w:rsidR="00563C7A" w:rsidRPr="00563C7A">
        <w:rPr>
          <w:lang w:val="ru-RU"/>
        </w:rPr>
        <w:t>серьезн</w:t>
      </w:r>
      <w:r w:rsidR="00563C7A">
        <w:rPr>
          <w:lang w:val="ru-RU"/>
        </w:rPr>
        <w:t xml:space="preserve">ые </w:t>
      </w:r>
      <w:r w:rsidR="00563C7A" w:rsidRPr="00563C7A">
        <w:rPr>
          <w:lang w:val="ru-RU"/>
        </w:rPr>
        <w:t>возможн</w:t>
      </w:r>
      <w:r w:rsidR="00563C7A">
        <w:rPr>
          <w:lang w:val="ru-RU"/>
        </w:rPr>
        <w:t xml:space="preserve">ости </w:t>
      </w:r>
      <w:r w:rsidR="00563C7A" w:rsidRPr="00563C7A">
        <w:rPr>
          <w:lang w:val="ru-RU"/>
        </w:rPr>
        <w:t>охран</w:t>
      </w:r>
      <w:r w:rsidR="00563C7A">
        <w:rPr>
          <w:lang w:val="ru-RU"/>
        </w:rPr>
        <w:t>ы исполнений</w:t>
      </w:r>
      <w:r w:rsidR="00563C7A" w:rsidRPr="00F11F78">
        <w:rPr>
          <w:lang w:val="ru-RU"/>
        </w:rPr>
        <w:t xml:space="preserve"> </w:t>
      </w:r>
      <w:r w:rsidR="00563C7A" w:rsidRPr="00011CB6">
        <w:rPr>
          <w:lang w:val="ru-RU"/>
        </w:rPr>
        <w:t>ТВК</w:t>
      </w:r>
      <w:r w:rsidR="00563C7A">
        <w:rPr>
          <w:lang w:val="ru-RU"/>
        </w:rPr>
        <w:t xml:space="preserve">, </w:t>
      </w:r>
      <w:r w:rsidR="00563C7A" w:rsidRPr="00E84955">
        <w:rPr>
          <w:lang w:val="ru-RU"/>
        </w:rPr>
        <w:t>о</w:t>
      </w:r>
      <w:r w:rsidR="00C93CB9" w:rsidRPr="00E84955">
        <w:rPr>
          <w:lang w:val="ru-RU"/>
        </w:rPr>
        <w:t>днако мо</w:t>
      </w:r>
      <w:r w:rsidR="00563C7A">
        <w:rPr>
          <w:lang w:val="ru-RU"/>
        </w:rPr>
        <w:t xml:space="preserve">жно указать </w:t>
      </w:r>
      <w:r w:rsidR="00C93CB9" w:rsidRPr="00E84955">
        <w:rPr>
          <w:lang w:val="ru-RU"/>
        </w:rPr>
        <w:t>следующие недостатки</w:t>
      </w:r>
      <w:r w:rsidR="00563C7A">
        <w:rPr>
          <w:lang w:val="ru-RU"/>
        </w:rPr>
        <w:t xml:space="preserve"> этой формы охраны</w:t>
      </w:r>
      <w:r w:rsidR="00C93CB9" w:rsidRPr="00E84955">
        <w:rPr>
          <w:lang w:val="ru-RU"/>
        </w:rPr>
        <w:t>: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563C7A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 w:rsidRPr="00563C7A">
        <w:rPr>
          <w:lang w:val="ru-RU"/>
        </w:rPr>
        <w:t>бенефициар</w:t>
      </w:r>
      <w:r>
        <w:rPr>
          <w:lang w:val="ru-RU"/>
        </w:rPr>
        <w:t>ом охраны</w:t>
      </w:r>
      <w:r w:rsidR="00C93CB9" w:rsidRPr="00E84955">
        <w:rPr>
          <w:lang w:val="ru-RU"/>
        </w:rPr>
        <w:t xml:space="preserve"> </w:t>
      </w:r>
      <w:r w:rsidRPr="00563C7A">
        <w:rPr>
          <w:lang w:val="ru-RU"/>
        </w:rPr>
        <w:t>является</w:t>
      </w:r>
      <w:r>
        <w:rPr>
          <w:lang w:val="ru-RU"/>
        </w:rPr>
        <w:t xml:space="preserve"> исполнитель (исполнители</w:t>
      </w:r>
      <w:r w:rsidR="00C93CB9" w:rsidRPr="00E84955">
        <w:rPr>
          <w:lang w:val="ru-RU"/>
        </w:rPr>
        <w:t>) ТВК, а не соотв</w:t>
      </w:r>
      <w:r>
        <w:rPr>
          <w:lang w:val="ru-RU"/>
        </w:rPr>
        <w:t>етствующая община</w:t>
      </w:r>
      <w:r w:rsidR="00C93CB9" w:rsidRPr="00E84955">
        <w:rPr>
          <w:lang w:val="ru-RU"/>
        </w:rPr>
        <w:t xml:space="preserve">, </w:t>
      </w:r>
      <w:r>
        <w:rPr>
          <w:lang w:val="ru-RU"/>
        </w:rPr>
        <w:t>что особенно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 xml:space="preserve">важно </w:t>
      </w:r>
      <w:r w:rsidR="00C93CB9" w:rsidRPr="00E84955">
        <w:rPr>
          <w:lang w:val="ru-RU"/>
        </w:rPr>
        <w:t xml:space="preserve">в тех случаях, когда исполнитель не является членом общины.  Когда исполнитель или исполнители </w:t>
      </w:r>
      <w:r w:rsidR="003F3BC8" w:rsidRPr="003F3BC8">
        <w:rPr>
          <w:rStyle w:val="a"/>
          <w:rFonts w:ascii="Times New Roman"/>
          <w:lang w:val="ru-RU"/>
        </w:rPr>
        <w:t>явля</w:t>
      </w:r>
      <w:r w:rsidR="003F3BC8" w:rsidRPr="003F3BC8">
        <w:rPr>
          <w:rStyle w:val="a"/>
          <w:lang w:val="ru-RU"/>
        </w:rPr>
        <w:t>ю</w:t>
      </w:r>
      <w:r w:rsidR="003F3BC8" w:rsidRPr="003F3BC8">
        <w:rPr>
          <w:rStyle w:val="a"/>
          <w:rFonts w:ascii="Times New Roman"/>
          <w:lang w:val="ru-RU"/>
        </w:rPr>
        <w:t>тся</w:t>
      </w:r>
      <w:r w:rsidR="003F3BC8">
        <w:rPr>
          <w:lang w:val="ru-RU"/>
        </w:rPr>
        <w:t xml:space="preserve"> выходцами из общины</w:t>
      </w:r>
      <w:r w:rsidR="00C93CB9" w:rsidRPr="00E84955">
        <w:rPr>
          <w:lang w:val="ru-RU"/>
        </w:rPr>
        <w:t xml:space="preserve">, </w:t>
      </w:r>
      <w:r w:rsidR="003F3BC8">
        <w:rPr>
          <w:lang w:val="ru-RU"/>
        </w:rPr>
        <w:t>последняя</w:t>
      </w:r>
      <w:r>
        <w:rPr>
          <w:lang w:val="ru-RU"/>
        </w:rPr>
        <w:t xml:space="preserve">, </w:t>
      </w:r>
      <w:r w:rsidRPr="00563C7A">
        <w:rPr>
          <w:lang w:val="ru-RU"/>
        </w:rPr>
        <w:t xml:space="preserve">как правило, </w:t>
      </w:r>
      <w:r>
        <w:rPr>
          <w:lang w:val="ru-RU"/>
        </w:rPr>
        <w:t xml:space="preserve">имеет больше </w:t>
      </w:r>
      <w:r w:rsidRPr="00563C7A">
        <w:rPr>
          <w:lang w:val="ru-RU"/>
        </w:rPr>
        <w:t>возможн</w:t>
      </w:r>
      <w:r>
        <w:rPr>
          <w:lang w:val="ru-RU"/>
        </w:rPr>
        <w:t xml:space="preserve">остей получить </w:t>
      </w:r>
      <w:r w:rsidR="003F3BC8">
        <w:rPr>
          <w:lang w:val="ru-RU"/>
        </w:rPr>
        <w:t>прямые выгоды</w:t>
      </w:r>
      <w:r>
        <w:rPr>
          <w:lang w:val="ru-RU"/>
        </w:rPr>
        <w:t xml:space="preserve"> от </w:t>
      </w:r>
      <w:r w:rsidR="00C93CB9" w:rsidRPr="00E84955">
        <w:rPr>
          <w:lang w:val="ru-RU"/>
        </w:rPr>
        <w:t xml:space="preserve">такой охраны. </w:t>
      </w:r>
    </w:p>
    <w:p w:rsidR="00D043FC" w:rsidRDefault="00D043FC" w:rsidP="00BC4D18">
      <w:pPr>
        <w:tabs>
          <w:tab w:val="num" w:pos="1080"/>
        </w:tabs>
        <w:ind w:left="1080" w:hanging="540"/>
        <w:rPr>
          <w:lang w:val="ru-RU"/>
        </w:rPr>
      </w:pPr>
    </w:p>
    <w:p w:rsidR="00563C7A" w:rsidRPr="009A57F2" w:rsidRDefault="009A57F2" w:rsidP="00563C7A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поскольку </w:t>
      </w:r>
      <w:r w:rsidRPr="00B01658">
        <w:rPr>
          <w:lang w:val="ru-RU"/>
        </w:rPr>
        <w:t xml:space="preserve">Пекинский договор </w:t>
      </w:r>
      <w:r>
        <w:rPr>
          <w:lang w:val="ru-RU"/>
        </w:rPr>
        <w:t>2012 </w:t>
      </w:r>
      <w:r w:rsidRPr="00B01658">
        <w:rPr>
          <w:lang w:val="ru-RU"/>
        </w:rPr>
        <w:t xml:space="preserve">г. </w:t>
      </w:r>
      <w:r>
        <w:rPr>
          <w:lang w:val="ru-RU"/>
        </w:rPr>
        <w:t>пока не вступил в силу</w:t>
      </w:r>
      <w:r w:rsidRPr="00B01658">
        <w:rPr>
          <w:lang w:val="ru-RU"/>
        </w:rPr>
        <w:t xml:space="preserve">, </w:t>
      </w:r>
      <w:r w:rsidRPr="009A57F2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Pr="00563C7A">
        <w:rPr>
          <w:lang w:val="ru-RU"/>
        </w:rPr>
        <w:t>охран</w:t>
      </w:r>
      <w:r>
        <w:rPr>
          <w:lang w:val="ru-RU"/>
        </w:rPr>
        <w:t>а прав</w:t>
      </w:r>
      <w:r w:rsidRPr="00B01658">
        <w:rPr>
          <w:lang w:val="ru-RU"/>
        </w:rPr>
        <w:t xml:space="preserve"> </w:t>
      </w:r>
      <w:r>
        <w:rPr>
          <w:lang w:val="ru-RU"/>
        </w:rPr>
        <w:t xml:space="preserve">обеспечивается ДИФ </w:t>
      </w:r>
      <w:r w:rsidR="00563C7A" w:rsidRPr="009A57F2">
        <w:rPr>
          <w:lang w:val="ru-RU"/>
        </w:rPr>
        <w:t>1996</w:t>
      </w:r>
      <w:r>
        <w:rPr>
          <w:lang w:val="ru-RU"/>
        </w:rPr>
        <w:t> г</w:t>
      </w:r>
      <w:r w:rsidR="00563C7A" w:rsidRPr="009A57F2">
        <w:rPr>
          <w:lang w:val="ru-RU"/>
        </w:rPr>
        <w:t xml:space="preserve">. </w:t>
      </w:r>
      <w:r>
        <w:rPr>
          <w:lang w:val="ru-RU"/>
        </w:rPr>
        <w:t xml:space="preserve">и </w:t>
      </w:r>
      <w:r w:rsidRPr="009A57F2">
        <w:rPr>
          <w:lang w:val="ru-RU"/>
        </w:rPr>
        <w:t>распростран</w:t>
      </w:r>
      <w:r>
        <w:rPr>
          <w:lang w:val="ru-RU"/>
        </w:rPr>
        <w:t xml:space="preserve">яется </w:t>
      </w:r>
      <w:r w:rsidRPr="009A57F2">
        <w:rPr>
          <w:lang w:val="ru-RU"/>
        </w:rPr>
        <w:t>только</w:t>
      </w:r>
      <w:r>
        <w:rPr>
          <w:lang w:val="ru-RU"/>
        </w:rPr>
        <w:t xml:space="preserve"> на </w:t>
      </w:r>
      <w:r w:rsidRPr="009A57F2">
        <w:rPr>
          <w:lang w:val="ru-RU"/>
        </w:rPr>
        <w:t>некотор</w:t>
      </w:r>
      <w:r>
        <w:rPr>
          <w:lang w:val="ru-RU"/>
        </w:rPr>
        <w:t>ые звуковые исполнения. Это</w:t>
      </w:r>
      <w:r w:rsidRPr="009A57F2">
        <w:rPr>
          <w:lang w:val="ru-RU"/>
        </w:rPr>
        <w:t xml:space="preserve"> </w:t>
      </w:r>
      <w:r>
        <w:rPr>
          <w:lang w:val="ru-RU"/>
        </w:rPr>
        <w:t>касается</w:t>
      </w:r>
      <w:r w:rsidRPr="009A57F2">
        <w:rPr>
          <w:lang w:val="ru-RU"/>
        </w:rPr>
        <w:t xml:space="preserve"> </w:t>
      </w:r>
      <w:r>
        <w:rPr>
          <w:lang w:val="ru-RU"/>
        </w:rPr>
        <w:t>всех</w:t>
      </w:r>
      <w:r w:rsidRPr="009A57F2">
        <w:rPr>
          <w:lang w:val="ru-RU"/>
        </w:rPr>
        <w:t xml:space="preserve"> </w:t>
      </w:r>
      <w:r>
        <w:rPr>
          <w:lang w:val="ru-RU"/>
        </w:rPr>
        <w:t>исполнений</w:t>
      </w:r>
      <w:r w:rsidR="00563C7A" w:rsidRPr="009A57F2">
        <w:rPr>
          <w:lang w:val="ru-RU"/>
        </w:rPr>
        <w:t xml:space="preserve">, </w:t>
      </w:r>
      <w:r>
        <w:rPr>
          <w:lang w:val="ru-RU"/>
        </w:rPr>
        <w:t xml:space="preserve">а не </w:t>
      </w:r>
      <w:r w:rsidRPr="009A57F2">
        <w:rPr>
          <w:lang w:val="ru-RU"/>
        </w:rPr>
        <w:t>только</w:t>
      </w:r>
      <w:r>
        <w:rPr>
          <w:lang w:val="ru-RU"/>
        </w:rPr>
        <w:t xml:space="preserve"> исполнений </w:t>
      </w:r>
      <w:r w:rsidRPr="009A57F2">
        <w:rPr>
          <w:szCs w:val="18"/>
          <w:lang w:val="ru-RU"/>
        </w:rPr>
        <w:t>ТВК</w:t>
      </w:r>
      <w:r w:rsidR="00563C7A" w:rsidRPr="009A57F2">
        <w:rPr>
          <w:lang w:val="ru-RU"/>
        </w:rPr>
        <w:t>;</w:t>
      </w:r>
    </w:p>
    <w:p w:rsidR="00563C7A" w:rsidRPr="009A57F2" w:rsidRDefault="00563C7A" w:rsidP="00BC4D18">
      <w:pPr>
        <w:tabs>
          <w:tab w:val="num" w:pos="1080"/>
        </w:tabs>
        <w:ind w:left="1080" w:hanging="540"/>
        <w:rPr>
          <w:lang w:val="ru-RU"/>
        </w:rPr>
      </w:pPr>
    </w:p>
    <w:p w:rsidR="00D043FC" w:rsidRPr="00C93CB9" w:rsidRDefault="00563C7A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опять-таки</w:t>
      </w:r>
      <w:r w:rsidR="00D043FC" w:rsidRPr="00B01658">
        <w:rPr>
          <w:lang w:val="ru-RU"/>
        </w:rPr>
        <w:t xml:space="preserve">, </w:t>
      </w:r>
      <w:r>
        <w:rPr>
          <w:lang w:val="ru-RU"/>
        </w:rPr>
        <w:t xml:space="preserve">поскольку </w:t>
      </w:r>
      <w:r w:rsidR="00011CB6" w:rsidRPr="00B01658">
        <w:rPr>
          <w:lang w:val="ru-RU"/>
        </w:rPr>
        <w:t>Пекинский договор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2012 </w:t>
      </w:r>
      <w:r w:rsidR="00B01658" w:rsidRPr="00B01658">
        <w:rPr>
          <w:lang w:val="ru-RU"/>
        </w:rPr>
        <w:t>г.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пока не вступил в силу</w:t>
      </w:r>
      <w:r w:rsidR="00D043FC" w:rsidRPr="00B01658">
        <w:rPr>
          <w:lang w:val="ru-RU"/>
        </w:rPr>
        <w:t xml:space="preserve">, </w:t>
      </w:r>
      <w:r w:rsidRPr="00563C7A">
        <w:rPr>
          <w:lang w:val="ru-RU"/>
        </w:rPr>
        <w:t>охран</w:t>
      </w:r>
      <w:r>
        <w:rPr>
          <w:lang w:val="ru-RU"/>
        </w:rPr>
        <w:t>а прав</w:t>
      </w:r>
      <w:r w:rsidR="00B01658" w:rsidRPr="00B01658">
        <w:rPr>
          <w:lang w:val="ru-RU"/>
        </w:rPr>
        <w:t xml:space="preserve"> </w:t>
      </w:r>
      <w:r>
        <w:rPr>
          <w:lang w:val="ru-RU"/>
        </w:rPr>
        <w:t>исполнителей</w:t>
      </w:r>
      <w:r w:rsidRPr="00B01658">
        <w:rPr>
          <w:lang w:val="ru-RU"/>
        </w:rPr>
        <w:t xml:space="preserve"> </w:t>
      </w:r>
      <w:r>
        <w:rPr>
          <w:lang w:val="ru-RU"/>
        </w:rPr>
        <w:t>ограничена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аудиовизуальн</w:t>
      </w:r>
      <w:r>
        <w:rPr>
          <w:lang w:val="ru-RU"/>
        </w:rPr>
        <w:t xml:space="preserve">ой составляющей </w:t>
      </w:r>
      <w:r w:rsidR="00D043FC" w:rsidRPr="00B01658">
        <w:rPr>
          <w:lang w:val="ru-RU"/>
        </w:rPr>
        <w:t>(</w:t>
      </w:r>
      <w:r w:rsidR="009A57F2">
        <w:rPr>
          <w:lang w:val="ru-RU"/>
        </w:rPr>
        <w:t>опять-таки</w:t>
      </w:r>
      <w:r w:rsidR="009A57F2" w:rsidRPr="00B01658">
        <w:rPr>
          <w:lang w:val="ru-RU"/>
        </w:rPr>
        <w:t xml:space="preserve">, </w:t>
      </w:r>
      <w:r w:rsidR="009A57F2">
        <w:rPr>
          <w:lang w:val="ru-RU"/>
        </w:rPr>
        <w:t xml:space="preserve">это касается не </w:t>
      </w:r>
      <w:r w:rsidR="009A57F2" w:rsidRPr="009A57F2">
        <w:rPr>
          <w:lang w:val="ru-RU"/>
        </w:rPr>
        <w:t>только</w:t>
      </w:r>
      <w:r w:rsidR="009A57F2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).  </w:t>
      </w:r>
      <w:r w:rsidR="00C93CB9" w:rsidRPr="00E84955">
        <w:rPr>
          <w:lang w:val="ru-RU"/>
        </w:rPr>
        <w:t xml:space="preserve">В соответствии со </w:t>
      </w:r>
      <w:r w:rsidR="009A57F2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татьей 19 Римской конвенции 1961 г., </w:t>
      </w:r>
      <w:r w:rsidR="009A57F2">
        <w:rPr>
          <w:lang w:val="ru-RU"/>
        </w:rPr>
        <w:t xml:space="preserve">после того, как </w:t>
      </w:r>
      <w:r w:rsidR="00C93CB9" w:rsidRPr="00E84955">
        <w:rPr>
          <w:lang w:val="ru-RU"/>
        </w:rPr>
        <w:t xml:space="preserve">исполнитель дал согласие на включение </w:t>
      </w:r>
      <w:r w:rsidR="003F3BC8">
        <w:rPr>
          <w:lang w:val="ru-RU"/>
        </w:rPr>
        <w:t>сво</w:t>
      </w:r>
      <w:r w:rsidR="00C93CB9" w:rsidRPr="00E84955">
        <w:rPr>
          <w:lang w:val="ru-RU"/>
        </w:rPr>
        <w:t xml:space="preserve">его исполнения в визуальную или аудиовизуальную запись, права, </w:t>
      </w:r>
      <w:r w:rsidR="009A57F2" w:rsidRPr="009A57F2">
        <w:rPr>
          <w:lang w:val="ru-RU"/>
        </w:rPr>
        <w:t>предусмотренн</w:t>
      </w:r>
      <w:r w:rsidR="009A57F2">
        <w:rPr>
          <w:lang w:val="ru-RU"/>
        </w:rPr>
        <w:t xml:space="preserve">ые </w:t>
      </w:r>
      <w:r w:rsidR="009A57F2" w:rsidRPr="00E84955">
        <w:rPr>
          <w:lang w:val="ru-RU"/>
        </w:rPr>
        <w:t>с</w:t>
      </w:r>
      <w:r w:rsidR="00C93CB9" w:rsidRPr="00E84955">
        <w:rPr>
          <w:lang w:val="ru-RU"/>
        </w:rPr>
        <w:t>татье</w:t>
      </w:r>
      <w:r w:rsidR="009A57F2">
        <w:rPr>
          <w:lang w:val="ru-RU"/>
        </w:rPr>
        <w:t>й</w:t>
      </w:r>
      <w:r w:rsidR="00C93CB9" w:rsidRPr="00E84955">
        <w:rPr>
          <w:lang w:val="ru-RU"/>
        </w:rPr>
        <w:t xml:space="preserve"> 7 этой </w:t>
      </w:r>
      <w:r w:rsidR="009A57F2" w:rsidRPr="00E84955">
        <w:rPr>
          <w:lang w:val="ru-RU"/>
        </w:rPr>
        <w:t>к</w:t>
      </w:r>
      <w:r w:rsidR="00C93CB9" w:rsidRPr="00E84955">
        <w:rPr>
          <w:lang w:val="ru-RU"/>
        </w:rPr>
        <w:t>онвенции, «</w:t>
      </w:r>
      <w:r w:rsidR="009A57F2" w:rsidRPr="009A57F2">
        <w:rPr>
          <w:lang w:val="ru-RU"/>
        </w:rPr>
        <w:t xml:space="preserve">в дальнейшем не </w:t>
      </w:r>
      <w:r w:rsidR="009A57F2">
        <w:rPr>
          <w:lang w:val="ru-RU"/>
        </w:rPr>
        <w:t>применяю</w:t>
      </w:r>
      <w:r w:rsidR="009A57F2" w:rsidRPr="009A57F2">
        <w:rPr>
          <w:lang w:val="ru-RU"/>
        </w:rPr>
        <w:t>тся</w:t>
      </w:r>
      <w:r w:rsidR="00C93CB9" w:rsidRPr="00E84955">
        <w:rPr>
          <w:lang w:val="ru-RU"/>
        </w:rPr>
        <w:t>».  Это означает, что</w:t>
      </w:r>
      <w:r w:rsidR="009A57F2">
        <w:rPr>
          <w:lang w:val="ru-RU"/>
        </w:rPr>
        <w:t>,</w:t>
      </w:r>
      <w:r w:rsidR="00C93CB9" w:rsidRPr="00E84955">
        <w:rPr>
          <w:lang w:val="ru-RU"/>
        </w:rPr>
        <w:t xml:space="preserve"> за исключением права на фиксацию, права исполнителей </w:t>
      </w:r>
      <w:r w:rsidR="003F3BC8">
        <w:rPr>
          <w:lang w:val="ru-RU"/>
        </w:rPr>
        <w:t xml:space="preserve">в аудиовизуальной сфере </w:t>
      </w:r>
      <w:r w:rsidR="00C93CB9" w:rsidRPr="00E84955">
        <w:rPr>
          <w:lang w:val="ru-RU"/>
        </w:rPr>
        <w:t>огра</w:t>
      </w:r>
      <w:r w:rsidR="003F3BC8">
        <w:rPr>
          <w:lang w:val="ru-RU"/>
        </w:rPr>
        <w:t>ничены</w:t>
      </w:r>
      <w:r w:rsidR="00C93CB9">
        <w:rPr>
          <w:lang w:val="ru-RU"/>
        </w:rPr>
        <w:t>;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9A57F2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Срок действия прав исполнителей ограничен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 xml:space="preserve">и составляет </w:t>
      </w:r>
      <w:r w:rsidR="003F3BC8">
        <w:rPr>
          <w:lang w:val="ru-RU"/>
        </w:rPr>
        <w:t xml:space="preserve">не менее </w:t>
      </w:r>
      <w:r w:rsidR="00C93CB9" w:rsidRPr="00E84955">
        <w:rPr>
          <w:lang w:val="ru-RU"/>
        </w:rPr>
        <w:t xml:space="preserve">50 </w:t>
      </w:r>
      <w:r>
        <w:rPr>
          <w:lang w:val="ru-RU"/>
        </w:rPr>
        <w:t>лет</w:t>
      </w:r>
      <w:r w:rsidR="00C93CB9" w:rsidRPr="00E84955">
        <w:rPr>
          <w:lang w:val="ru-RU"/>
        </w:rPr>
        <w:t xml:space="preserve">, </w:t>
      </w:r>
      <w:r>
        <w:rPr>
          <w:lang w:val="ru-RU"/>
        </w:rPr>
        <w:t xml:space="preserve">если </w:t>
      </w:r>
      <w:r w:rsidR="00C93CB9" w:rsidRPr="00E84955">
        <w:rPr>
          <w:lang w:val="ru-RU"/>
        </w:rPr>
        <w:t xml:space="preserve">исполнение </w:t>
      </w:r>
      <w:r>
        <w:rPr>
          <w:lang w:val="ru-RU"/>
        </w:rPr>
        <w:t>за</w:t>
      </w:r>
      <w:r w:rsidR="00C93CB9" w:rsidRPr="00E84955">
        <w:rPr>
          <w:lang w:val="ru-RU"/>
        </w:rPr>
        <w:t xml:space="preserve">фиксировано в </w:t>
      </w:r>
      <w:r>
        <w:rPr>
          <w:lang w:val="ru-RU"/>
        </w:rPr>
        <w:t xml:space="preserve">виде </w:t>
      </w:r>
      <w:r w:rsidR="00C93CB9" w:rsidRPr="00E84955">
        <w:rPr>
          <w:lang w:val="ru-RU"/>
        </w:rPr>
        <w:t xml:space="preserve">звукозаписи, или 20 </w:t>
      </w:r>
      <w:r>
        <w:rPr>
          <w:lang w:val="ru-RU"/>
        </w:rPr>
        <w:t>лет</w:t>
      </w:r>
      <w:r w:rsidR="00C93CB9" w:rsidRPr="00E84955">
        <w:rPr>
          <w:lang w:val="ru-RU"/>
        </w:rPr>
        <w:t xml:space="preserve"> в соответствии с Римской конвенцией.  Этот срок не </w:t>
      </w:r>
      <w:r>
        <w:rPr>
          <w:lang w:val="ru-RU"/>
        </w:rPr>
        <w:t>применим к незаписанным исполнениям,</w:t>
      </w:r>
      <w:r w:rsidR="00C93CB9" w:rsidRPr="00E84955">
        <w:rPr>
          <w:lang w:val="ru-RU"/>
        </w:rPr>
        <w:t xml:space="preserve"> </w:t>
      </w:r>
      <w:r w:rsidRPr="00E84955">
        <w:rPr>
          <w:lang w:val="ru-RU"/>
        </w:rPr>
        <w:t>п</w:t>
      </w:r>
      <w:r w:rsidR="00C93CB9" w:rsidRPr="00E84955">
        <w:rPr>
          <w:lang w:val="ru-RU"/>
        </w:rPr>
        <w:t xml:space="preserve">оэтому вопрос о сроке охраны </w:t>
      </w:r>
      <w:r>
        <w:rPr>
          <w:lang w:val="ru-RU"/>
        </w:rPr>
        <w:t xml:space="preserve">сам по себе </w:t>
      </w:r>
      <w:r w:rsidR="00C93CB9" w:rsidRPr="00E84955">
        <w:rPr>
          <w:lang w:val="ru-RU"/>
        </w:rPr>
        <w:t>не может считаться «пробелом».</w:t>
      </w:r>
      <w:r w:rsidR="00D043FC" w:rsidRPr="00C93CB9">
        <w:rPr>
          <w:lang w:val="ru-RU"/>
        </w:rPr>
        <w:br/>
      </w: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Примеры: </w:t>
      </w:r>
      <w:r w:rsidR="003F3BC8" w:rsidRPr="007E3E28">
        <w:rPr>
          <w:rFonts w:eastAsia="Courier New"/>
          <w:lang w:val="ru-RU"/>
        </w:rPr>
        <w:t>п</w:t>
      </w:r>
      <w:r w:rsidR="007E3E28" w:rsidRPr="007E3E28">
        <w:rPr>
          <w:rFonts w:eastAsia="Courier New"/>
          <w:lang w:val="ru-RU"/>
        </w:rPr>
        <w:t>роизвод</w:t>
      </w:r>
      <w:r w:rsidR="007E3E28">
        <w:rPr>
          <w:rFonts w:eastAsia="Courier New"/>
          <w:lang w:val="ru-RU"/>
        </w:rPr>
        <w:t>ились</w:t>
      </w:r>
      <w:r w:rsidR="007E3E28">
        <w:rPr>
          <w:lang w:val="ru-RU"/>
        </w:rPr>
        <w:t xml:space="preserve"> </w:t>
      </w:r>
      <w:r w:rsidR="00C93CB9" w:rsidRPr="00E84955">
        <w:rPr>
          <w:lang w:val="ru-RU"/>
        </w:rPr>
        <w:t>видеоз</w:t>
      </w:r>
      <w:r w:rsidR="007E3E28">
        <w:rPr>
          <w:lang w:val="ru-RU"/>
        </w:rPr>
        <w:t>аписи</w:t>
      </w:r>
      <w:r w:rsidR="00C93CB9" w:rsidRPr="00E84955">
        <w:rPr>
          <w:lang w:val="ru-RU"/>
        </w:rPr>
        <w:t xml:space="preserve"> </w:t>
      </w:r>
      <w:r w:rsidR="007E3E28">
        <w:rPr>
          <w:lang w:val="ru-RU"/>
        </w:rPr>
        <w:t>«</w:t>
      </w:r>
      <w:r w:rsidR="003F3BC8">
        <w:rPr>
          <w:lang w:val="ru-RU"/>
        </w:rPr>
        <w:t>живых</w:t>
      </w:r>
      <w:r w:rsidR="007E3E28">
        <w:rPr>
          <w:lang w:val="ru-RU"/>
        </w:rPr>
        <w:t>»</w:t>
      </w:r>
      <w:r w:rsidR="003F3BC8">
        <w:rPr>
          <w:lang w:val="ru-RU"/>
        </w:rPr>
        <w:t xml:space="preserve"> исполнений</w:t>
      </w:r>
      <w:r w:rsidR="00C93CB9" w:rsidRPr="00E84955">
        <w:rPr>
          <w:lang w:val="ru-RU"/>
        </w:rPr>
        <w:t xml:space="preserve"> песен и танцев </w:t>
      </w:r>
      <w:r w:rsidR="007E3E28" w:rsidRPr="007E3E28">
        <w:rPr>
          <w:lang w:val="ru-RU"/>
        </w:rPr>
        <w:t>представител</w:t>
      </w:r>
      <w:r w:rsidR="007E3E28">
        <w:rPr>
          <w:lang w:val="ru-RU"/>
        </w:rPr>
        <w:t xml:space="preserve">ей </w:t>
      </w:r>
      <w:r w:rsidR="00C93CB9" w:rsidRPr="00E84955">
        <w:rPr>
          <w:lang w:val="ru-RU"/>
        </w:rPr>
        <w:t xml:space="preserve">коренных </w:t>
      </w:r>
      <w:r w:rsidR="007E3E28">
        <w:rPr>
          <w:lang w:val="ru-RU"/>
        </w:rPr>
        <w:t xml:space="preserve">народов, которые </w:t>
      </w:r>
      <w:r w:rsidR="0088262A">
        <w:rPr>
          <w:lang w:val="ru-RU"/>
        </w:rPr>
        <w:t>затем копировались,</w:t>
      </w:r>
      <w:r w:rsidR="00C93CB9" w:rsidRPr="00E84955">
        <w:rPr>
          <w:lang w:val="ru-RU"/>
        </w:rPr>
        <w:t xml:space="preserve"> </w:t>
      </w:r>
      <w:r w:rsidR="0088262A">
        <w:rPr>
          <w:lang w:val="ru-RU"/>
        </w:rPr>
        <w:t xml:space="preserve">выпускались на </w:t>
      </w:r>
      <w:r w:rsidR="00C93CB9" w:rsidRPr="00E84955">
        <w:rPr>
          <w:lang w:val="ru-RU"/>
        </w:rPr>
        <w:t>DVD</w:t>
      </w:r>
      <w:r w:rsidR="0088262A">
        <w:rPr>
          <w:lang w:val="ru-RU"/>
        </w:rPr>
        <w:t xml:space="preserve"> и размещались </w:t>
      </w:r>
      <w:r w:rsidR="00C93CB9" w:rsidRPr="00E84955">
        <w:rPr>
          <w:lang w:val="ru-RU"/>
        </w:rPr>
        <w:t>в Интернете.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74" w:name="_Toc520477604"/>
      <w:bookmarkStart w:id="75" w:name="_Toc527476657"/>
      <w:r w:rsidRPr="00E84955">
        <w:rPr>
          <w:lang w:val="ru-RU"/>
        </w:rPr>
        <w:t>Образцы</w:t>
      </w:r>
      <w:bookmarkEnd w:id="74"/>
      <w:bookmarkEnd w:id="75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Как и в случае литературных и художественных произведений, </w:t>
      </w:r>
      <w:r w:rsidR="003F3BC8">
        <w:rPr>
          <w:lang w:val="ru-RU"/>
        </w:rPr>
        <w:t xml:space="preserve">по-настоящему исконные </w:t>
      </w:r>
      <w:r w:rsidR="00C93CB9" w:rsidRPr="00E84955">
        <w:rPr>
          <w:lang w:val="ru-RU"/>
        </w:rPr>
        <w:t xml:space="preserve">образцы не охраняются, поскольку они не являются «новыми» или «оригинальными».  Кроме того, срок охраны </w:t>
      </w:r>
      <w:r w:rsidR="0088262A">
        <w:rPr>
          <w:lang w:val="ru-RU"/>
        </w:rPr>
        <w:t>образцов</w:t>
      </w:r>
      <w:r w:rsidR="00C93CB9" w:rsidRPr="00E84955">
        <w:rPr>
          <w:lang w:val="ru-RU"/>
        </w:rPr>
        <w:t xml:space="preserve"> короче</w:t>
      </w:r>
      <w:r w:rsidR="0088262A">
        <w:rPr>
          <w:lang w:val="ru-RU"/>
        </w:rPr>
        <w:t xml:space="preserve"> срока </w:t>
      </w:r>
      <w:r w:rsidR="0088262A" w:rsidRPr="0088262A">
        <w:rPr>
          <w:lang w:val="ru-RU"/>
        </w:rPr>
        <w:t>охран</w:t>
      </w:r>
      <w:r w:rsidR="0088262A">
        <w:rPr>
          <w:lang w:val="ru-RU"/>
        </w:rPr>
        <w:t xml:space="preserve">ы </w:t>
      </w:r>
      <w:r w:rsidR="0088262A" w:rsidRPr="0088262A">
        <w:rPr>
          <w:lang w:val="ru-RU"/>
        </w:rPr>
        <w:t>объе</w:t>
      </w:r>
      <w:r w:rsidR="0088262A">
        <w:rPr>
          <w:lang w:val="ru-RU"/>
        </w:rPr>
        <w:t xml:space="preserve">ктов </w:t>
      </w:r>
      <w:r w:rsidR="0088262A" w:rsidRPr="0088262A">
        <w:rPr>
          <w:lang w:val="ru-RU"/>
        </w:rPr>
        <w:lastRenderedPageBreak/>
        <w:t>авторского права</w:t>
      </w:r>
      <w:r w:rsidR="00C93CB9" w:rsidRPr="00E84955">
        <w:rPr>
          <w:lang w:val="ru-RU"/>
        </w:rPr>
        <w:t xml:space="preserve">.  </w:t>
      </w:r>
      <w:r w:rsidR="0088262A">
        <w:rPr>
          <w:lang w:val="ru-RU"/>
        </w:rPr>
        <w:t xml:space="preserve">Для </w:t>
      </w:r>
      <w:r w:rsidR="0088262A" w:rsidRPr="0088262A">
        <w:rPr>
          <w:lang w:val="ru-RU"/>
        </w:rPr>
        <w:t>обеспечени</w:t>
      </w:r>
      <w:r w:rsidR="0088262A">
        <w:rPr>
          <w:lang w:val="ru-RU"/>
        </w:rPr>
        <w:t>я охраны</w:t>
      </w:r>
      <w:r w:rsidR="00C93CB9" w:rsidRPr="00E84955">
        <w:rPr>
          <w:lang w:val="ru-RU"/>
        </w:rPr>
        <w:t xml:space="preserve"> образцов </w:t>
      </w:r>
      <w:r w:rsidR="0088262A" w:rsidRPr="0088262A">
        <w:rPr>
          <w:lang w:val="ru-RU"/>
        </w:rPr>
        <w:t>необходим</w:t>
      </w:r>
      <w:r w:rsidR="0088262A">
        <w:rPr>
          <w:lang w:val="ru-RU"/>
        </w:rPr>
        <w:t xml:space="preserve">о </w:t>
      </w:r>
      <w:r w:rsidR="0088262A" w:rsidRPr="0088262A">
        <w:rPr>
          <w:lang w:val="ru-RU"/>
        </w:rPr>
        <w:t>выполнени</w:t>
      </w:r>
      <w:r w:rsidR="0088262A">
        <w:rPr>
          <w:lang w:val="ru-RU"/>
        </w:rPr>
        <w:t>е определенных формальных требований</w:t>
      </w:r>
      <w:r w:rsidR="00C93CB9" w:rsidRPr="00E84955">
        <w:rPr>
          <w:lang w:val="ru-RU"/>
        </w:rPr>
        <w:t xml:space="preserve">. 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Примеры: образцы, воплощенные в </w:t>
      </w:r>
      <w:r w:rsidR="00181031">
        <w:rPr>
          <w:lang w:val="ru-RU"/>
        </w:rPr>
        <w:t>тканях</w:t>
      </w:r>
      <w:r w:rsidR="00C93CB9" w:rsidRPr="00E84955">
        <w:rPr>
          <w:lang w:val="ru-RU"/>
        </w:rPr>
        <w:t xml:space="preserve"> </w:t>
      </w:r>
      <w:r w:rsidR="00181031">
        <w:rPr>
          <w:lang w:val="ru-RU"/>
        </w:rPr>
        <w:t>ручн</w:t>
      </w:r>
      <w:r w:rsidR="00181031" w:rsidRPr="00181031">
        <w:rPr>
          <w:lang w:val="ru-RU"/>
        </w:rPr>
        <w:t>ой</w:t>
      </w:r>
      <w:r w:rsidR="00181031">
        <w:rPr>
          <w:lang w:val="ru-RU"/>
        </w:rPr>
        <w:t xml:space="preserve"> </w:t>
      </w:r>
      <w:r w:rsidR="00181031" w:rsidRPr="00181031">
        <w:rPr>
          <w:lang w:val="ru-RU"/>
        </w:rPr>
        <w:t>работ</w:t>
      </w:r>
      <w:r w:rsidR="00181031">
        <w:rPr>
          <w:lang w:val="ru-RU"/>
        </w:rPr>
        <w:t>ы</w:t>
      </w:r>
      <w:r w:rsidR="00C93CB9" w:rsidRPr="00E84955">
        <w:rPr>
          <w:lang w:val="ru-RU"/>
        </w:rPr>
        <w:t xml:space="preserve">, коврах, </w:t>
      </w:r>
      <w:r w:rsidR="00181031">
        <w:rPr>
          <w:lang w:val="ru-RU"/>
        </w:rPr>
        <w:t xml:space="preserve">плетеных изделиях </w:t>
      </w:r>
      <w:r w:rsidR="00C93CB9" w:rsidRPr="00E84955">
        <w:rPr>
          <w:lang w:val="ru-RU"/>
        </w:rPr>
        <w:t xml:space="preserve">и </w:t>
      </w:r>
      <w:r w:rsidR="00181031">
        <w:rPr>
          <w:lang w:val="ru-RU"/>
        </w:rPr>
        <w:t>одежде, копировались</w:t>
      </w:r>
      <w:r w:rsidR="00C93CB9" w:rsidRPr="00E84955">
        <w:rPr>
          <w:lang w:val="ru-RU"/>
        </w:rPr>
        <w:t xml:space="preserve"> и </w:t>
      </w:r>
      <w:r w:rsidR="00181031" w:rsidRPr="00181031">
        <w:rPr>
          <w:lang w:val="ru-RU"/>
        </w:rPr>
        <w:t>использова</w:t>
      </w:r>
      <w:r w:rsidR="00181031">
        <w:rPr>
          <w:lang w:val="ru-RU"/>
        </w:rPr>
        <w:t>лись в коммерческих</w:t>
      </w:r>
      <w:r w:rsidR="00C93CB9" w:rsidRPr="00E84955">
        <w:rPr>
          <w:lang w:val="ru-RU"/>
        </w:rPr>
        <w:t xml:space="preserve"> </w:t>
      </w:r>
      <w:r w:rsidR="00181031">
        <w:rPr>
          <w:lang w:val="ru-RU"/>
        </w:rPr>
        <w:t xml:space="preserve">целях </w:t>
      </w:r>
      <w:r w:rsidR="00181031" w:rsidRPr="00E84955">
        <w:rPr>
          <w:lang w:val="ru-RU"/>
        </w:rPr>
        <w:t>лицами</w:t>
      </w:r>
      <w:r w:rsidR="00181031">
        <w:rPr>
          <w:lang w:val="ru-RU"/>
        </w:rPr>
        <w:t xml:space="preserve">, не </w:t>
      </w:r>
      <w:r w:rsidR="003F3BC8">
        <w:rPr>
          <w:lang w:val="ru-RU"/>
        </w:rPr>
        <w:t xml:space="preserve">принадлежащими </w:t>
      </w:r>
      <w:r w:rsidR="00181031">
        <w:rPr>
          <w:lang w:val="ru-RU"/>
        </w:rPr>
        <w:t>к коренным народам</w:t>
      </w:r>
      <w:r w:rsidR="00C93CB9"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126D4A" w:rsidP="009D5A91">
      <w:pPr>
        <w:pStyle w:val="Heading3"/>
        <w:rPr>
          <w:lang w:val="ru-RU"/>
        </w:rPr>
      </w:pPr>
      <w:bookmarkStart w:id="76" w:name="_Toc520477605"/>
      <w:bookmarkStart w:id="77" w:name="_Toc527476658"/>
      <w:r>
        <w:rPr>
          <w:lang w:val="ru-RU"/>
        </w:rPr>
        <w:t>ТВК, сохраняемые в тайне</w:t>
      </w:r>
      <w:bookmarkEnd w:id="76"/>
      <w:bookmarkEnd w:id="77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181031">
        <w:rPr>
          <w:lang w:val="ru-RU"/>
        </w:rPr>
        <w:t>Хотя,</w:t>
      </w:r>
      <w:r w:rsidR="00C93CB9" w:rsidRPr="00E84955">
        <w:rPr>
          <w:lang w:val="ru-RU"/>
        </w:rPr>
        <w:t xml:space="preserve"> как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>отмечалось</w:t>
      </w:r>
      <w:r w:rsidR="00181031">
        <w:rPr>
          <w:lang w:val="ru-RU"/>
        </w:rPr>
        <w:t xml:space="preserve"> выше</w:t>
      </w:r>
      <w:r w:rsidR="00C93CB9" w:rsidRPr="00E84955">
        <w:rPr>
          <w:lang w:val="ru-RU"/>
        </w:rPr>
        <w:t xml:space="preserve">, </w:t>
      </w:r>
      <w:r w:rsidR="00181031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татья 39 Соглашения ТРИПС и </w:t>
      </w:r>
      <w:r w:rsidR="00181031" w:rsidRPr="00E84955">
        <w:rPr>
          <w:lang w:val="ru-RU"/>
        </w:rPr>
        <w:t>с</w:t>
      </w:r>
      <w:r w:rsidR="00C93CB9" w:rsidRPr="00E84955">
        <w:rPr>
          <w:lang w:val="ru-RU"/>
        </w:rPr>
        <w:t>татья 10</w:t>
      </w:r>
      <w:r w:rsidR="00C93CB9" w:rsidRPr="00E84955">
        <w:rPr>
          <w:i/>
          <w:lang w:val="ru-RU"/>
        </w:rPr>
        <w:t>bis</w:t>
      </w:r>
      <w:r w:rsidR="00C93CB9" w:rsidRPr="00E84955">
        <w:rPr>
          <w:lang w:val="ru-RU"/>
        </w:rPr>
        <w:t xml:space="preserve"> Парижской конвенции могут в некоторых случаях </w:t>
      </w:r>
      <w:r w:rsidR="00181031">
        <w:rPr>
          <w:lang w:val="ru-RU"/>
        </w:rPr>
        <w:t xml:space="preserve">обеспечить достаточную </w:t>
      </w:r>
      <w:r w:rsidR="00C93CB9" w:rsidRPr="00E84955">
        <w:rPr>
          <w:lang w:val="ru-RU"/>
        </w:rPr>
        <w:t xml:space="preserve">охрану </w:t>
      </w:r>
      <w:r w:rsidR="00126D4A">
        <w:rPr>
          <w:lang w:val="ru-RU"/>
        </w:rPr>
        <w:t>ТВК, сохраняемы</w:t>
      </w:r>
      <w:r w:rsidR="00181031">
        <w:rPr>
          <w:lang w:val="ru-RU"/>
        </w:rPr>
        <w:t>х</w:t>
      </w:r>
      <w:r w:rsidR="00126D4A">
        <w:rPr>
          <w:lang w:val="ru-RU"/>
        </w:rPr>
        <w:t xml:space="preserve"> в тайне</w:t>
      </w:r>
      <w:r w:rsidR="00C93CB9" w:rsidRPr="00E84955">
        <w:rPr>
          <w:lang w:val="ru-RU"/>
        </w:rPr>
        <w:t xml:space="preserve">, эти </w:t>
      </w:r>
      <w:r w:rsidR="00181031">
        <w:rPr>
          <w:lang w:val="ru-RU"/>
        </w:rPr>
        <w:t xml:space="preserve">нормы, пожалуй, </w:t>
      </w:r>
      <w:r w:rsidR="00181031" w:rsidRPr="00181031">
        <w:rPr>
          <w:lang w:val="ru-RU"/>
        </w:rPr>
        <w:t>в основном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применимы к промышленной и коммерческой информации.  Однако не все </w:t>
      </w:r>
      <w:r w:rsidR="00126D4A">
        <w:rPr>
          <w:lang w:val="ru-RU"/>
        </w:rPr>
        <w:t>ТВК, сохраняемые в тайне</w:t>
      </w:r>
      <w:r w:rsidR="00181031">
        <w:rPr>
          <w:lang w:val="ru-RU"/>
        </w:rPr>
        <w:t>,</w:t>
      </w:r>
      <w:r w:rsidR="00C93CB9" w:rsidRPr="00E84955">
        <w:rPr>
          <w:lang w:val="ru-RU"/>
        </w:rPr>
        <w:t xml:space="preserve"> представляют собой информацию</w:t>
      </w:r>
      <w:r w:rsidR="00181031">
        <w:rPr>
          <w:lang w:val="ru-RU"/>
        </w:rPr>
        <w:t>, имеющую коммерческую ценность</w:t>
      </w:r>
      <w:r w:rsidR="00C93CB9" w:rsidRPr="00E84955">
        <w:rPr>
          <w:lang w:val="ru-RU"/>
        </w:rPr>
        <w:t xml:space="preserve">.  Раскрытие ТВК, как </w:t>
      </w:r>
      <w:r w:rsidR="00181031">
        <w:rPr>
          <w:lang w:val="ru-RU"/>
        </w:rPr>
        <w:t xml:space="preserve">видно из </w:t>
      </w:r>
      <w:r w:rsidR="00181031" w:rsidRPr="00181031">
        <w:rPr>
          <w:lang w:val="ru-RU"/>
        </w:rPr>
        <w:t>материал</w:t>
      </w:r>
      <w:r w:rsidR="00181031">
        <w:rPr>
          <w:lang w:val="ru-RU"/>
        </w:rPr>
        <w:t>ов упоминавшегося выше дела</w:t>
      </w:r>
      <w:r w:rsidR="00C93CB9" w:rsidRPr="00E84955">
        <w:rPr>
          <w:lang w:val="ru-RU"/>
        </w:rPr>
        <w:t xml:space="preserve"> </w:t>
      </w:r>
      <w:r w:rsidR="00C93CB9" w:rsidRPr="00181031">
        <w:rPr>
          <w:lang w:val="ru-RU"/>
        </w:rPr>
        <w:t xml:space="preserve">Mountford, </w:t>
      </w:r>
      <w:r w:rsidR="00181031">
        <w:rPr>
          <w:lang w:val="ru-RU"/>
        </w:rPr>
        <w:t xml:space="preserve">часто </w:t>
      </w:r>
      <w:r w:rsidR="00213F8E">
        <w:rPr>
          <w:lang w:val="ru-RU"/>
        </w:rPr>
        <w:t>связано с причинением</w:t>
      </w:r>
      <w:r w:rsidR="00181031">
        <w:rPr>
          <w:lang w:val="ru-RU"/>
        </w:rPr>
        <w:t xml:space="preserve"> </w:t>
      </w:r>
      <w:r w:rsidR="00213F8E">
        <w:rPr>
          <w:lang w:val="ru-RU"/>
        </w:rPr>
        <w:t>скорее культурного и духовного, чем имущественного</w:t>
      </w:r>
      <w:r w:rsidR="00C93CB9" w:rsidRPr="00E84955">
        <w:rPr>
          <w:lang w:val="ru-RU"/>
        </w:rPr>
        <w:t xml:space="preserve"> ущерб</w:t>
      </w:r>
      <w:r w:rsidR="00213F8E">
        <w:rPr>
          <w:lang w:val="ru-RU"/>
        </w:rPr>
        <w:t>а</w:t>
      </w:r>
      <w:r w:rsidR="00C93CB9" w:rsidRPr="00E84955">
        <w:rPr>
          <w:lang w:val="ru-RU"/>
        </w:rPr>
        <w:t xml:space="preserve">.  </w:t>
      </w:r>
      <w:r w:rsidR="00181031" w:rsidRPr="00181031">
        <w:rPr>
          <w:lang w:val="ru-RU"/>
        </w:rPr>
        <w:t>Таким образом</w:t>
      </w:r>
      <w:r w:rsidR="00181031">
        <w:rPr>
          <w:lang w:val="ru-RU"/>
        </w:rPr>
        <w:t xml:space="preserve">, </w:t>
      </w:r>
      <w:r w:rsidR="00C93CB9" w:rsidRPr="00E84955">
        <w:rPr>
          <w:lang w:val="ru-RU"/>
        </w:rPr>
        <w:t>это мож</w:t>
      </w:r>
      <w:r w:rsidR="00181031">
        <w:rPr>
          <w:lang w:val="ru-RU"/>
        </w:rPr>
        <w:t xml:space="preserve">но считать </w:t>
      </w:r>
      <w:r w:rsidR="00C93CB9" w:rsidRPr="00E84955">
        <w:rPr>
          <w:lang w:val="ru-RU"/>
        </w:rPr>
        <w:t>пробел</w:t>
      </w:r>
      <w:r w:rsidR="00181031">
        <w:rPr>
          <w:lang w:val="ru-RU"/>
        </w:rPr>
        <w:t>ом</w:t>
      </w:r>
      <w:r w:rsidR="00C93CB9" w:rsidRPr="00E84955">
        <w:rPr>
          <w:lang w:val="ru-RU"/>
        </w:rPr>
        <w:t xml:space="preserve"> </w:t>
      </w:r>
      <w:r w:rsidR="00181031" w:rsidRPr="00181031">
        <w:rPr>
          <w:lang w:val="ru-RU"/>
        </w:rPr>
        <w:t>систем</w:t>
      </w:r>
      <w:r w:rsidR="00181031">
        <w:rPr>
          <w:lang w:val="ru-RU"/>
        </w:rPr>
        <w:t>ы охраны не</w:t>
      </w:r>
      <w:r w:rsidR="00213F8E">
        <w:rPr>
          <w:lang w:val="ru-RU"/>
        </w:rPr>
        <w:t xml:space="preserve"> подлежащей раскрытию</w:t>
      </w:r>
      <w:r w:rsidR="00181031">
        <w:rPr>
          <w:lang w:val="ru-RU"/>
        </w:rPr>
        <w:t xml:space="preserve"> и конфиденциальной информации</w:t>
      </w:r>
      <w:r w:rsidR="00213F8E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181031" w:rsidRPr="00181031">
        <w:rPr>
          <w:lang w:val="ru-RU"/>
        </w:rPr>
        <w:t xml:space="preserve">Кроме того, </w:t>
      </w:r>
      <w:r w:rsidR="00181031" w:rsidRPr="00E84955">
        <w:rPr>
          <w:lang w:val="ru-RU"/>
        </w:rPr>
        <w:t>н</w:t>
      </w:r>
      <w:r w:rsidR="00C93CB9" w:rsidRPr="00E84955">
        <w:rPr>
          <w:lang w:val="ru-RU"/>
        </w:rPr>
        <w:t>е</w:t>
      </w:r>
      <w:r w:rsidR="00181031" w:rsidRP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очевидно, что все </w:t>
      </w:r>
      <w:r w:rsidR="00126D4A">
        <w:rPr>
          <w:lang w:val="ru-RU"/>
        </w:rPr>
        <w:t>ТВК, сохраняемые в тайне</w:t>
      </w:r>
      <w:r w:rsidR="00181031">
        <w:rPr>
          <w:lang w:val="ru-RU"/>
        </w:rPr>
        <w:t>, считались бы «конфиденциальными</w:t>
      </w:r>
      <w:r w:rsidR="00C93CB9" w:rsidRPr="00E84955">
        <w:rPr>
          <w:lang w:val="ru-RU"/>
        </w:rPr>
        <w:t>»</w:t>
      </w:r>
      <w:r w:rsidR="00181031">
        <w:rPr>
          <w:lang w:val="ru-RU"/>
        </w:rPr>
        <w:t xml:space="preserve"> в </w:t>
      </w:r>
      <w:r w:rsidR="00181031" w:rsidRPr="00181031">
        <w:rPr>
          <w:snapToGrid w:val="0"/>
          <w:lang w:val="ru-RU"/>
        </w:rPr>
        <w:t>данн</w:t>
      </w:r>
      <w:r w:rsidR="00181031">
        <w:rPr>
          <w:lang w:val="ru-RU"/>
        </w:rPr>
        <w:t xml:space="preserve">ом </w:t>
      </w:r>
      <w:r w:rsidR="00181031" w:rsidRPr="00181031">
        <w:rPr>
          <w:lang w:val="ru-RU"/>
        </w:rPr>
        <w:t>контекст</w:t>
      </w:r>
      <w:r w:rsidR="00181031">
        <w:rPr>
          <w:lang w:val="ru-RU"/>
        </w:rPr>
        <w:t>е</w:t>
      </w:r>
      <w:r w:rsidR="00C93CB9" w:rsidRPr="00E84955">
        <w:rPr>
          <w:lang w:val="ru-RU"/>
        </w:rPr>
        <w:t xml:space="preserve">.  Многие ТВК </w:t>
      </w:r>
      <w:r w:rsidR="00181031">
        <w:rPr>
          <w:lang w:val="ru-RU"/>
        </w:rPr>
        <w:t xml:space="preserve">известны </w:t>
      </w:r>
      <w:r w:rsidR="00C93CB9" w:rsidRPr="00E84955">
        <w:rPr>
          <w:lang w:val="ru-RU"/>
        </w:rPr>
        <w:t xml:space="preserve">в </w:t>
      </w:r>
      <w:r w:rsidR="00181031">
        <w:rPr>
          <w:lang w:val="ru-RU"/>
        </w:rPr>
        <w:t xml:space="preserve">пределах </w:t>
      </w:r>
      <w:r w:rsidR="00C93CB9" w:rsidRPr="00E84955">
        <w:rPr>
          <w:lang w:val="ru-RU"/>
        </w:rPr>
        <w:t xml:space="preserve">общины, которая может включать множество людей, проживающих на обширных территориях и </w:t>
      </w:r>
      <w:r w:rsidR="00181031">
        <w:rPr>
          <w:lang w:val="ru-RU"/>
        </w:rPr>
        <w:t>в поселениях более чем одного типа</w:t>
      </w:r>
      <w:r w:rsidR="00213F8E">
        <w:rPr>
          <w:lang w:val="ru-RU"/>
        </w:rPr>
        <w:t xml:space="preserve"> </w:t>
      </w:r>
      <w:r w:rsidR="00213F8E" w:rsidRPr="00213F8E">
        <w:rPr>
          <w:rFonts w:eastAsia="+mn-ea"/>
          <w:lang w:val="ru-RU" w:eastAsia="en-US"/>
        </w:rPr>
        <w:t>–</w:t>
      </w:r>
      <w:r w:rsidR="00C93CB9" w:rsidRPr="00E84955">
        <w:rPr>
          <w:lang w:val="ru-RU"/>
        </w:rPr>
        <w:t xml:space="preserve"> </w:t>
      </w:r>
      <w:r w:rsidR="00181031" w:rsidRPr="00181031">
        <w:rPr>
          <w:lang w:val="ru-RU"/>
        </w:rPr>
        <w:t xml:space="preserve">например, </w:t>
      </w:r>
      <w:r w:rsidR="00213F8E">
        <w:rPr>
          <w:lang w:val="ru-RU"/>
        </w:rPr>
        <w:t xml:space="preserve">и </w:t>
      </w:r>
      <w:r w:rsidR="00C93CB9" w:rsidRPr="00E84955">
        <w:rPr>
          <w:lang w:val="ru-RU"/>
        </w:rPr>
        <w:t xml:space="preserve">в сельской </w:t>
      </w:r>
      <w:r w:rsidR="00181031">
        <w:rPr>
          <w:lang w:val="ru-RU"/>
        </w:rPr>
        <w:t>местности</w:t>
      </w:r>
      <w:r w:rsidR="00213F8E">
        <w:rPr>
          <w:lang w:val="ru-RU"/>
        </w:rPr>
        <w:t>,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и </w:t>
      </w:r>
      <w:r w:rsidR="00181031">
        <w:rPr>
          <w:lang w:val="ru-RU"/>
        </w:rPr>
        <w:t>в городах</w:t>
      </w:r>
      <w:r w:rsidR="00C93CB9" w:rsidRPr="00E84955">
        <w:rPr>
          <w:lang w:val="ru-RU"/>
        </w:rPr>
        <w:t xml:space="preserve">.  Другими словами, </w:t>
      </w:r>
      <w:r w:rsidR="00213F8E" w:rsidRPr="00213F8E">
        <w:rPr>
          <w:lang w:val="ru-RU"/>
        </w:rPr>
        <w:t>вопрос</w:t>
      </w:r>
      <w:r w:rsidR="00213F8E">
        <w:rPr>
          <w:lang w:val="ru-RU"/>
        </w:rPr>
        <w:t xml:space="preserve"> о том, </w:t>
      </w:r>
      <w:r w:rsidR="00C93CB9" w:rsidRPr="00E84955">
        <w:rPr>
          <w:lang w:val="ru-RU"/>
        </w:rPr>
        <w:t xml:space="preserve">в каких кругах </w:t>
      </w:r>
      <w:r w:rsidR="00213F8E">
        <w:rPr>
          <w:lang w:val="ru-RU"/>
        </w:rPr>
        <w:t>допустимо раскрытие ТВК, сохраняемых</w:t>
      </w:r>
      <w:r w:rsidR="00574B10">
        <w:rPr>
          <w:lang w:val="ru-RU"/>
        </w:rPr>
        <w:t xml:space="preserve"> в тайне</w:t>
      </w:r>
      <w:r w:rsidR="00181031">
        <w:rPr>
          <w:lang w:val="ru-RU"/>
        </w:rPr>
        <w:t xml:space="preserve">, </w:t>
      </w:r>
      <w:r w:rsidR="00213F8E">
        <w:rPr>
          <w:lang w:val="ru-RU"/>
        </w:rPr>
        <w:t xml:space="preserve">без нарушения их конфиденциального </w:t>
      </w:r>
      <w:r w:rsidR="00213F8E" w:rsidRPr="00213F8E">
        <w:rPr>
          <w:lang w:val="ru-RU"/>
        </w:rPr>
        <w:t>характер</w:t>
      </w:r>
      <w:r w:rsidR="00213F8E">
        <w:rPr>
          <w:lang w:val="ru-RU"/>
        </w:rPr>
        <w:t xml:space="preserve">а, может быть не </w:t>
      </w:r>
      <w:r w:rsidR="00213F8E" w:rsidRPr="00E84955">
        <w:rPr>
          <w:lang w:val="ru-RU"/>
        </w:rPr>
        <w:t xml:space="preserve">всегда </w:t>
      </w:r>
      <w:r w:rsidR="00213F8E">
        <w:rPr>
          <w:lang w:val="ru-RU"/>
        </w:rPr>
        <w:t>очевидным</w:t>
      </w:r>
      <w:r w:rsidR="00C93CB9"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Пример: конфиденциальная информация, раскрытая антропологу, </w:t>
      </w:r>
      <w:r w:rsidR="00574B10">
        <w:rPr>
          <w:lang w:val="ru-RU"/>
        </w:rPr>
        <w:t xml:space="preserve">была </w:t>
      </w:r>
      <w:r w:rsidR="00D174F2" w:rsidRPr="00E84955">
        <w:rPr>
          <w:lang w:val="ru-RU"/>
        </w:rPr>
        <w:t xml:space="preserve">опубликована </w:t>
      </w:r>
      <w:r w:rsidR="00213F8E">
        <w:rPr>
          <w:lang w:val="ru-RU"/>
        </w:rPr>
        <w:t xml:space="preserve">последним </w:t>
      </w:r>
      <w:r w:rsidR="00D174F2" w:rsidRPr="00E84955">
        <w:rPr>
          <w:lang w:val="ru-RU"/>
        </w:rPr>
        <w:t xml:space="preserve">(см. дело </w:t>
      </w:r>
      <w:r w:rsidR="00D174F2" w:rsidRPr="00574B10">
        <w:rPr>
          <w:lang w:val="ru-RU"/>
        </w:rPr>
        <w:t>Mountford</w:t>
      </w:r>
      <w:r w:rsidR="00574B10">
        <w:rPr>
          <w:lang w:val="ru-RU"/>
        </w:rPr>
        <w:t xml:space="preserve"> выше</w:t>
      </w:r>
      <w:r w:rsidR="00D174F2" w:rsidRPr="00E84955">
        <w:rPr>
          <w:lang w:val="ru-RU"/>
        </w:rPr>
        <w:t>).  В некоторых случаях музеи, архивы и другие подобные у</w:t>
      </w:r>
      <w:r w:rsidR="00574B10">
        <w:rPr>
          <w:lang w:val="ru-RU"/>
        </w:rPr>
        <w:t>чреждения раскрывали</w:t>
      </w:r>
      <w:r w:rsidR="00D174F2" w:rsidRPr="00E84955">
        <w:rPr>
          <w:lang w:val="ru-RU"/>
        </w:rPr>
        <w:t xml:space="preserve"> </w:t>
      </w:r>
      <w:r w:rsidR="00574B10" w:rsidRPr="00574B10">
        <w:rPr>
          <w:lang w:val="ru-RU"/>
        </w:rPr>
        <w:t>конфиденциальн</w:t>
      </w:r>
      <w:r w:rsidR="00574B10">
        <w:rPr>
          <w:lang w:val="ru-RU"/>
        </w:rPr>
        <w:t>ую</w:t>
      </w:r>
      <w:r w:rsidR="00D174F2" w:rsidRPr="00E84955">
        <w:rPr>
          <w:lang w:val="ru-RU"/>
        </w:rPr>
        <w:t xml:space="preserve"> информацию</w:t>
      </w:r>
      <w:r w:rsidR="00213F8E">
        <w:rPr>
          <w:lang w:val="ru-RU"/>
        </w:rPr>
        <w:t xml:space="preserve"> ненамеренно</w:t>
      </w:r>
      <w:r w:rsidR="00D174F2" w:rsidRPr="00E84955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5168C5" w:rsidP="009D5A91">
      <w:pPr>
        <w:pStyle w:val="Heading3"/>
        <w:rPr>
          <w:lang w:val="ru-RU"/>
        </w:rPr>
      </w:pPr>
      <w:bookmarkStart w:id="78" w:name="_Toc520477606"/>
      <w:bookmarkStart w:id="79" w:name="_Toc527476659"/>
      <w:r w:rsidRPr="005168C5"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78"/>
      <w:bookmarkEnd w:id="79"/>
    </w:p>
    <w:p w:rsidR="00D043FC" w:rsidRPr="00D174F2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051BA3" w:rsidRPr="00051BA3">
        <w:rPr>
          <w:lang w:val="ru-RU"/>
        </w:rPr>
        <w:t xml:space="preserve">Что касается </w:t>
      </w:r>
      <w:r w:rsidR="00574B10">
        <w:rPr>
          <w:lang w:val="ru-RU"/>
        </w:rPr>
        <w:t>защитной охраны</w:t>
      </w:r>
      <w:r w:rsidRPr="00B01658">
        <w:rPr>
          <w:lang w:val="ru-RU"/>
        </w:rPr>
        <w:t xml:space="preserve">, </w:t>
      </w:r>
      <w:r w:rsidR="00051BA3">
        <w:rPr>
          <w:lang w:val="ru-RU"/>
        </w:rPr>
        <w:t xml:space="preserve">то, </w:t>
      </w:r>
      <w:r w:rsidR="00574B10">
        <w:rPr>
          <w:lang w:val="ru-RU"/>
        </w:rPr>
        <w:t>как уже упоминалось выше</w:t>
      </w:r>
      <w:r w:rsidRPr="00B01658">
        <w:rPr>
          <w:lang w:val="ru-RU"/>
        </w:rPr>
        <w:t xml:space="preserve">, </w:t>
      </w:r>
      <w:r w:rsidR="00011CB6" w:rsidRPr="00B01658">
        <w:rPr>
          <w:lang w:val="ru-RU"/>
        </w:rPr>
        <w:t>международн</w:t>
      </w:r>
      <w:r w:rsidR="00574B10">
        <w:rPr>
          <w:lang w:val="ru-RU"/>
        </w:rPr>
        <w:t xml:space="preserve">ое </w:t>
      </w:r>
      <w:r w:rsidR="00574B10" w:rsidRPr="00574B10">
        <w:rPr>
          <w:lang w:val="ru-RU"/>
        </w:rPr>
        <w:t>законодательств</w:t>
      </w:r>
      <w:r w:rsidR="00574B10">
        <w:rPr>
          <w:lang w:val="ru-RU"/>
        </w:rPr>
        <w:t xml:space="preserve">о о </w:t>
      </w:r>
      <w:r w:rsidR="00574B10" w:rsidRPr="00574B10">
        <w:rPr>
          <w:lang w:val="ru-RU"/>
        </w:rPr>
        <w:t>товарных знаках</w:t>
      </w:r>
      <w:r w:rsidR="00574B10">
        <w:rPr>
          <w:lang w:val="ru-RU"/>
        </w:rPr>
        <w:t xml:space="preserve"> </w:t>
      </w:r>
      <w:r w:rsidR="00574B10" w:rsidRPr="00574B10">
        <w:rPr>
          <w:lang w:val="ru-RU"/>
        </w:rPr>
        <w:t>предусматрива</w:t>
      </w:r>
      <w:r w:rsidR="00574B10">
        <w:rPr>
          <w:lang w:val="ru-RU"/>
        </w:rPr>
        <w:t xml:space="preserve">ет </w:t>
      </w:r>
      <w:r w:rsidR="00B01658" w:rsidRPr="00B01658">
        <w:rPr>
          <w:lang w:val="ru-RU"/>
        </w:rPr>
        <w:t xml:space="preserve">возможность </w:t>
      </w:r>
      <w:r w:rsidR="00574B10">
        <w:rPr>
          <w:lang w:val="ru-RU"/>
        </w:rPr>
        <w:t>отказа в</w:t>
      </w:r>
      <w:r w:rsidRPr="00B01658">
        <w:rPr>
          <w:lang w:val="ru-RU"/>
        </w:rPr>
        <w:t xml:space="preserve"> </w:t>
      </w:r>
      <w:r w:rsidR="00574B10">
        <w:rPr>
          <w:lang w:val="ru-RU"/>
        </w:rPr>
        <w:t>регистрации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574B10" w:rsidRPr="00574B10">
        <w:rPr>
          <w:lang w:val="ru-RU"/>
        </w:rPr>
        <w:t>аннулировани</w:t>
      </w:r>
      <w:r w:rsidR="00574B10">
        <w:rPr>
          <w:lang w:val="ru-RU"/>
        </w:rPr>
        <w:t>я регистрации знаков</w:t>
      </w:r>
      <w:r w:rsidRPr="00B01658">
        <w:rPr>
          <w:lang w:val="ru-RU"/>
        </w:rPr>
        <w:t xml:space="preserve">, </w:t>
      </w:r>
      <w:r w:rsidR="00574B10" w:rsidRPr="00574B10">
        <w:rPr>
          <w:lang w:val="ru-RU"/>
        </w:rPr>
        <w:t>котор</w:t>
      </w:r>
      <w:r w:rsidR="00574B10">
        <w:rPr>
          <w:lang w:val="ru-RU"/>
        </w:rPr>
        <w:t xml:space="preserve">ые </w:t>
      </w:r>
      <w:r w:rsidR="004548F7">
        <w:rPr>
          <w:lang w:val="ru-RU"/>
        </w:rPr>
        <w:t>«</w:t>
      </w:r>
      <w:r w:rsidR="00574B10" w:rsidRPr="00F85225">
        <w:rPr>
          <w:lang w:val="ru-RU"/>
        </w:rPr>
        <w:t xml:space="preserve">противоречат морали </w:t>
      </w:r>
      <w:r w:rsidR="00AE5DDB" w:rsidRPr="00F85225">
        <w:rPr>
          <w:lang w:val="ru-RU"/>
        </w:rPr>
        <w:t xml:space="preserve">или </w:t>
      </w:r>
      <w:r w:rsidR="00AE5DDB" w:rsidRPr="00AE5DDB">
        <w:rPr>
          <w:lang w:val="ru-RU"/>
        </w:rPr>
        <w:t>публичному</w:t>
      </w:r>
      <w:r w:rsidR="00AE5DDB" w:rsidRPr="00F85225">
        <w:rPr>
          <w:lang w:val="ru-RU"/>
        </w:rPr>
        <w:t xml:space="preserve"> порядку и, в особенности, если они могут ввести в заблуждение общественность</w:t>
      </w:r>
      <w:r w:rsidR="004548F7">
        <w:rPr>
          <w:lang w:val="ru-RU"/>
        </w:rPr>
        <w:t>»</w:t>
      </w:r>
      <w:r w:rsidR="00574B10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>Хотя</w:t>
      </w:r>
      <w:r w:rsidR="002C75DF">
        <w:rPr>
          <w:lang w:val="ru-RU"/>
        </w:rPr>
        <w:t xml:space="preserve"> </w:t>
      </w:r>
      <w:r w:rsidR="00D174F2" w:rsidRPr="00E84955">
        <w:rPr>
          <w:lang w:val="ru-RU"/>
        </w:rPr>
        <w:t xml:space="preserve">такая охрана </w:t>
      </w:r>
      <w:r w:rsidR="002C75DF">
        <w:rPr>
          <w:lang w:val="ru-RU"/>
        </w:rPr>
        <w:t xml:space="preserve">в целом </w:t>
      </w:r>
      <w:r w:rsidR="00D174F2" w:rsidRPr="00E84955">
        <w:rPr>
          <w:lang w:val="ru-RU"/>
        </w:rPr>
        <w:t xml:space="preserve">представляется </w:t>
      </w:r>
      <w:r w:rsidR="002C75DF">
        <w:rPr>
          <w:lang w:val="ru-RU"/>
        </w:rPr>
        <w:t>достаточной</w:t>
      </w:r>
      <w:r w:rsidR="00D174F2" w:rsidRPr="00E84955">
        <w:rPr>
          <w:lang w:val="ru-RU"/>
        </w:rPr>
        <w:t xml:space="preserve">, «пробел» </w:t>
      </w:r>
      <w:r w:rsidR="00AE5DDB">
        <w:rPr>
          <w:lang w:val="ru-RU"/>
        </w:rPr>
        <w:t xml:space="preserve">в </w:t>
      </w:r>
      <w:r w:rsidR="00AE5DDB" w:rsidRPr="00AE5DDB">
        <w:rPr>
          <w:snapToGrid w:val="0"/>
          <w:lang w:val="ru-RU"/>
        </w:rPr>
        <w:t>данн</w:t>
      </w:r>
      <w:r w:rsidR="00AE5DDB">
        <w:rPr>
          <w:lang w:val="ru-RU"/>
        </w:rPr>
        <w:t xml:space="preserve">ом случае </w:t>
      </w:r>
      <w:r w:rsidR="00D174F2" w:rsidRPr="00E84955">
        <w:rPr>
          <w:lang w:val="ru-RU"/>
        </w:rPr>
        <w:t xml:space="preserve">может </w:t>
      </w:r>
      <w:r w:rsidR="00B81DBD">
        <w:rPr>
          <w:lang w:val="ru-RU"/>
        </w:rPr>
        <w:t xml:space="preserve">быть связан с тем, что </w:t>
      </w:r>
      <w:r w:rsidR="00AE5DDB">
        <w:rPr>
          <w:lang w:val="ru-RU"/>
        </w:rPr>
        <w:t>«противоречие морали» и «противоречие</w:t>
      </w:r>
      <w:r w:rsidR="00B81DBD">
        <w:rPr>
          <w:lang w:val="ru-RU"/>
        </w:rPr>
        <w:t xml:space="preserve"> публичному</w:t>
      </w:r>
      <w:r w:rsidR="00D174F2" w:rsidRPr="00E84955">
        <w:rPr>
          <w:lang w:val="ru-RU"/>
        </w:rPr>
        <w:t xml:space="preserve"> порядку» </w:t>
      </w:r>
      <w:r w:rsidR="00B81DBD" w:rsidRPr="00B81DBD">
        <w:rPr>
          <w:rFonts w:eastAsia="+mn-ea"/>
          <w:lang w:val="ru-RU" w:eastAsia="en-US"/>
        </w:rPr>
        <w:t>–</w:t>
      </w:r>
      <w:r w:rsidR="00B81DBD">
        <w:rPr>
          <w:lang w:val="ru-RU"/>
        </w:rPr>
        <w:t xml:space="preserve"> это общие понятия</w:t>
      </w:r>
      <w:r w:rsidR="00D174F2" w:rsidRPr="00E84955">
        <w:rPr>
          <w:lang w:val="ru-RU"/>
        </w:rPr>
        <w:t>, примен</w:t>
      </w:r>
      <w:r w:rsidR="00AE5DDB">
        <w:rPr>
          <w:lang w:val="ru-RU"/>
        </w:rPr>
        <w:t>яемые</w:t>
      </w:r>
      <w:r w:rsidR="00D174F2" w:rsidRPr="00E84955">
        <w:rPr>
          <w:lang w:val="ru-RU"/>
        </w:rPr>
        <w:t xml:space="preserve"> в соответствии с национальным </w:t>
      </w:r>
      <w:r w:rsidR="00B81DBD" w:rsidRPr="00B81DBD">
        <w:rPr>
          <w:lang w:val="ru-RU"/>
        </w:rPr>
        <w:t>законодательств</w:t>
      </w:r>
      <w:r w:rsidR="00B81DBD">
        <w:rPr>
          <w:lang w:val="ru-RU"/>
        </w:rPr>
        <w:t>ом</w:t>
      </w:r>
      <w:r w:rsidR="00D174F2" w:rsidRPr="00E84955">
        <w:rPr>
          <w:lang w:val="ru-RU"/>
        </w:rPr>
        <w:t xml:space="preserve">, </w:t>
      </w:r>
      <w:r w:rsidR="00AE5DDB">
        <w:rPr>
          <w:lang w:val="ru-RU"/>
        </w:rPr>
        <w:t xml:space="preserve">правилами </w:t>
      </w:r>
      <w:r w:rsidR="00D174F2" w:rsidRPr="00E84955">
        <w:rPr>
          <w:lang w:val="ru-RU"/>
        </w:rPr>
        <w:t xml:space="preserve">и </w:t>
      </w:r>
      <w:r w:rsidR="00B81DBD">
        <w:rPr>
          <w:lang w:val="ru-RU"/>
        </w:rPr>
        <w:t>судебной практикой</w:t>
      </w:r>
      <w:r w:rsidR="00D174F2" w:rsidRPr="00E84955">
        <w:rPr>
          <w:lang w:val="ru-RU"/>
        </w:rPr>
        <w:t xml:space="preserve">, которые устанавливают соответствующие </w:t>
      </w:r>
      <w:r w:rsidR="00AE5DDB">
        <w:rPr>
          <w:lang w:val="ru-RU"/>
        </w:rPr>
        <w:t xml:space="preserve">нормы </w:t>
      </w:r>
      <w:r w:rsidR="00D174F2" w:rsidRPr="00E84955">
        <w:rPr>
          <w:lang w:val="ru-RU"/>
        </w:rPr>
        <w:t xml:space="preserve">общественной морали или </w:t>
      </w:r>
      <w:r w:rsidR="00B81DBD">
        <w:rPr>
          <w:lang w:val="ru-RU"/>
        </w:rPr>
        <w:t xml:space="preserve">того, что признается </w:t>
      </w:r>
      <w:r w:rsidR="00B81DBD" w:rsidRPr="00F85225">
        <w:rPr>
          <w:lang w:val="ru-RU"/>
        </w:rPr>
        <w:t>вве</w:t>
      </w:r>
      <w:r w:rsidR="00B81DBD">
        <w:rPr>
          <w:lang w:val="ru-RU"/>
        </w:rPr>
        <w:t xml:space="preserve">дением общественности </w:t>
      </w:r>
      <w:r w:rsidR="00AE5DDB">
        <w:rPr>
          <w:lang w:val="ru-RU"/>
        </w:rPr>
        <w:t xml:space="preserve">в заблуждение в </w:t>
      </w:r>
      <w:r w:rsidR="00B81DBD" w:rsidRPr="00B81DBD">
        <w:rPr>
          <w:lang w:val="ru-RU"/>
        </w:rPr>
        <w:t>конкретн</w:t>
      </w:r>
      <w:r w:rsidR="00B81DBD">
        <w:rPr>
          <w:lang w:val="ru-RU"/>
        </w:rPr>
        <w:t>ой стр</w:t>
      </w:r>
      <w:r w:rsidR="00AE5DDB">
        <w:rPr>
          <w:lang w:val="ru-RU"/>
        </w:rPr>
        <w:t>ане</w:t>
      </w:r>
      <w:r w:rsidR="00D174F2" w:rsidRPr="00E84955">
        <w:rPr>
          <w:lang w:val="ru-RU"/>
        </w:rPr>
        <w:t xml:space="preserve">.  Эти </w:t>
      </w:r>
      <w:r w:rsidR="00AE5DDB">
        <w:rPr>
          <w:lang w:val="ru-RU"/>
        </w:rPr>
        <w:t>нормы</w:t>
      </w:r>
      <w:r w:rsidR="00B81DBD">
        <w:rPr>
          <w:lang w:val="ru-RU"/>
        </w:rPr>
        <w:t xml:space="preserve">, как и само понятие </w:t>
      </w:r>
      <w:r w:rsidR="00D174F2" w:rsidRPr="00E84955">
        <w:rPr>
          <w:lang w:val="ru-RU"/>
        </w:rPr>
        <w:t>«</w:t>
      </w:r>
      <w:r w:rsidR="00B81DBD" w:rsidRPr="00B81DBD">
        <w:rPr>
          <w:lang w:val="ru-RU"/>
        </w:rPr>
        <w:t>общественн</w:t>
      </w:r>
      <w:r w:rsidR="00B81DBD">
        <w:rPr>
          <w:lang w:val="ru-RU"/>
        </w:rPr>
        <w:t>ости</w:t>
      </w:r>
      <w:r w:rsidR="00D174F2" w:rsidRPr="00E84955">
        <w:rPr>
          <w:lang w:val="ru-RU"/>
        </w:rPr>
        <w:t>»</w:t>
      </w:r>
      <w:r w:rsidR="00B81DBD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B81DBD">
        <w:rPr>
          <w:lang w:val="ru-RU"/>
        </w:rPr>
        <w:t xml:space="preserve">введение которой в заблуждение </w:t>
      </w:r>
      <w:r w:rsidR="00D174F2" w:rsidRPr="00E84955">
        <w:rPr>
          <w:lang w:val="ru-RU"/>
        </w:rPr>
        <w:t xml:space="preserve">или </w:t>
      </w:r>
      <w:r w:rsidR="00B81DBD">
        <w:rPr>
          <w:lang w:val="ru-RU"/>
        </w:rPr>
        <w:t xml:space="preserve">оскорбление вкуса </w:t>
      </w:r>
      <w:r w:rsidR="00B81DBD" w:rsidRPr="00B81DBD">
        <w:rPr>
          <w:lang w:val="ru-RU"/>
        </w:rPr>
        <w:t>котор</w:t>
      </w:r>
      <w:r w:rsidR="00AE5DDB">
        <w:rPr>
          <w:lang w:val="ru-RU"/>
        </w:rPr>
        <w:t>ой оцениваю</w:t>
      </w:r>
      <w:r w:rsidR="00B81DBD">
        <w:rPr>
          <w:lang w:val="ru-RU"/>
        </w:rPr>
        <w:t>тся</w:t>
      </w:r>
      <w:r w:rsidR="00AE5DDB">
        <w:rPr>
          <w:lang w:val="ru-RU"/>
        </w:rPr>
        <w:t xml:space="preserve"> при </w:t>
      </w:r>
      <w:r w:rsidR="00AE5DDB" w:rsidRPr="00AE5DDB">
        <w:rPr>
          <w:szCs w:val="22"/>
          <w:lang w:val="ru-RU"/>
        </w:rPr>
        <w:t>рассмотрени</w:t>
      </w:r>
      <w:r w:rsidR="00AE5DDB">
        <w:rPr>
          <w:lang w:val="ru-RU"/>
        </w:rPr>
        <w:t>и заявок</w:t>
      </w:r>
      <w:r w:rsidR="00B81DBD" w:rsidRPr="00E84955">
        <w:rPr>
          <w:lang w:val="ru-RU"/>
        </w:rPr>
        <w:t xml:space="preserve"> на регистрацию товарных знаков</w:t>
      </w:r>
      <w:r w:rsidR="00B81DBD">
        <w:rPr>
          <w:lang w:val="ru-RU"/>
        </w:rPr>
        <w:t>,</w:t>
      </w:r>
      <w:r w:rsidR="00B81DBD" w:rsidRPr="00E84955">
        <w:rPr>
          <w:lang w:val="ru-RU"/>
        </w:rPr>
        <w:t xml:space="preserve"> </w:t>
      </w:r>
      <w:r w:rsidR="00B81DBD">
        <w:rPr>
          <w:lang w:val="ru-RU"/>
        </w:rPr>
        <w:t>могут сильно различаться</w:t>
      </w:r>
      <w:r w:rsidR="00AE5DDB">
        <w:rPr>
          <w:lang w:val="ru-RU"/>
        </w:rPr>
        <w:t xml:space="preserve"> </w:t>
      </w:r>
      <w:r w:rsidR="00AE5DDB" w:rsidRPr="00E84955">
        <w:rPr>
          <w:lang w:val="ru-RU"/>
        </w:rPr>
        <w:t xml:space="preserve">в </w:t>
      </w:r>
      <w:r w:rsidR="00AE5DDB" w:rsidRPr="00B81DBD">
        <w:rPr>
          <w:lang w:val="ru-RU"/>
        </w:rPr>
        <w:t>законодательств</w:t>
      </w:r>
      <w:r w:rsidR="00AE5DDB">
        <w:rPr>
          <w:lang w:val="ru-RU"/>
        </w:rPr>
        <w:t>е разных стран</w:t>
      </w:r>
      <w:r w:rsidR="00D174F2" w:rsidRPr="00E84955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B81DBD" w:rsidRPr="00B81DBD">
        <w:rPr>
          <w:snapToGrid w:val="0"/>
          <w:lang w:val="ru-RU"/>
        </w:rPr>
        <w:t>Интерпретаци</w:t>
      </w:r>
      <w:r w:rsidR="00B81DBD">
        <w:rPr>
          <w:lang w:val="ru-RU"/>
        </w:rPr>
        <w:t xml:space="preserve">я </w:t>
      </w:r>
      <w:r w:rsidR="008A6919" w:rsidRPr="008A6919">
        <w:rPr>
          <w:lang w:val="ru-RU"/>
        </w:rPr>
        <w:t>эти</w:t>
      </w:r>
      <w:r w:rsidR="00B81DBD">
        <w:rPr>
          <w:lang w:val="ru-RU"/>
        </w:rPr>
        <w:t>х</w:t>
      </w:r>
      <w:r w:rsidRPr="00B01658">
        <w:rPr>
          <w:lang w:val="ru-RU"/>
        </w:rPr>
        <w:t xml:space="preserve"> </w:t>
      </w:r>
      <w:r w:rsidR="00B81DBD">
        <w:rPr>
          <w:lang w:val="ru-RU"/>
        </w:rPr>
        <w:t xml:space="preserve">понятий требует собственных </w:t>
      </w:r>
      <w:r w:rsidR="00011CB6" w:rsidRPr="00B01658">
        <w:rPr>
          <w:lang w:val="ru-RU"/>
        </w:rPr>
        <w:t>ценност</w:t>
      </w:r>
      <w:r w:rsidR="00B81DBD">
        <w:rPr>
          <w:lang w:val="ru-RU"/>
        </w:rPr>
        <w:t xml:space="preserve">ных суждений </w:t>
      </w:r>
      <w:r w:rsidR="00AE5DDB">
        <w:rPr>
          <w:lang w:val="ru-RU"/>
        </w:rPr>
        <w:t xml:space="preserve">от </w:t>
      </w:r>
      <w:r w:rsidR="00B81DBD" w:rsidRPr="00B81DBD">
        <w:rPr>
          <w:lang w:val="ru-RU"/>
        </w:rPr>
        <w:t>сотрудник</w:t>
      </w:r>
      <w:r w:rsidR="00B81DBD">
        <w:rPr>
          <w:lang w:val="ru-RU"/>
        </w:rPr>
        <w:t xml:space="preserve">ов </w:t>
      </w:r>
      <w:r w:rsidR="00B81DBD" w:rsidRPr="00B81DBD">
        <w:rPr>
          <w:lang w:val="ru-RU"/>
        </w:rPr>
        <w:t>ведомств</w:t>
      </w:r>
      <w:r w:rsidR="00B81DBD">
        <w:rPr>
          <w:lang w:val="ru-RU"/>
        </w:rPr>
        <w:t xml:space="preserve"> </w:t>
      </w:r>
      <w:r w:rsidR="00B81DBD" w:rsidRPr="00B81DBD">
        <w:rPr>
          <w:lang w:val="ru-RU"/>
        </w:rPr>
        <w:t>регистраци</w:t>
      </w:r>
      <w:r w:rsidR="00B81DBD">
        <w:rPr>
          <w:lang w:val="ru-RU"/>
        </w:rPr>
        <w:t xml:space="preserve">и </w:t>
      </w:r>
      <w:r w:rsidR="00B81DBD" w:rsidRPr="00B81DBD">
        <w:rPr>
          <w:lang w:val="ru-RU"/>
        </w:rPr>
        <w:t>товарных знаков</w:t>
      </w:r>
      <w:r w:rsidR="00B81DBD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81DBD" w:rsidRPr="00B81DBD">
        <w:rPr>
          <w:lang w:val="ru-RU"/>
        </w:rPr>
        <w:t>работ</w:t>
      </w:r>
      <w:r w:rsidR="00B81DBD">
        <w:rPr>
          <w:lang w:val="ru-RU"/>
        </w:rPr>
        <w:t>ников</w:t>
      </w:r>
      <w:r w:rsidR="00AE5DDB">
        <w:rPr>
          <w:lang w:val="ru-RU"/>
        </w:rPr>
        <w:t xml:space="preserve"> </w:t>
      </w:r>
      <w:r w:rsidR="00AE5DDB" w:rsidRPr="00B01658">
        <w:rPr>
          <w:lang w:val="ru-RU"/>
        </w:rPr>
        <w:t>судебн</w:t>
      </w:r>
      <w:r w:rsidR="00AE5DDB">
        <w:rPr>
          <w:lang w:val="ru-RU"/>
        </w:rPr>
        <w:t xml:space="preserve">ой </w:t>
      </w:r>
      <w:r w:rsidR="00AE5DDB" w:rsidRPr="00AE5DDB">
        <w:rPr>
          <w:lang w:val="ru-RU"/>
        </w:rPr>
        <w:t>систем</w:t>
      </w:r>
      <w:r w:rsidR="00AE5DDB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B81DBD">
        <w:rPr>
          <w:lang w:val="ru-RU"/>
        </w:rPr>
        <w:t xml:space="preserve">многие из </w:t>
      </w:r>
      <w:r w:rsidR="00B81DBD" w:rsidRPr="00B81DBD">
        <w:rPr>
          <w:lang w:val="ru-RU"/>
        </w:rPr>
        <w:t>котор</w:t>
      </w:r>
      <w:r w:rsidR="00B81DBD">
        <w:rPr>
          <w:lang w:val="ru-RU"/>
        </w:rPr>
        <w:t xml:space="preserve">ых могут быть </w:t>
      </w:r>
      <w:r w:rsidR="00AE5DDB">
        <w:rPr>
          <w:lang w:val="ru-RU"/>
        </w:rPr>
        <w:t xml:space="preserve">слабо знакомы с </w:t>
      </w:r>
      <w:r w:rsidR="00B81DBD" w:rsidRPr="00B81DBD">
        <w:rPr>
          <w:lang w:val="ru-RU"/>
        </w:rPr>
        <w:t>проблем</w:t>
      </w:r>
      <w:r w:rsidR="00AE5DDB">
        <w:rPr>
          <w:lang w:val="ru-RU"/>
        </w:rPr>
        <w:t>ами</w:t>
      </w:r>
      <w:r w:rsidR="00B81DBD">
        <w:rPr>
          <w:lang w:val="ru-RU"/>
        </w:rPr>
        <w:t xml:space="preserve"> </w:t>
      </w:r>
      <w:r w:rsidR="00011CB6" w:rsidRPr="00B01658">
        <w:rPr>
          <w:lang w:val="ru-RU"/>
        </w:rPr>
        <w:t>коренн</w:t>
      </w:r>
      <w:r w:rsidR="00B81DBD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B81DBD">
        <w:rPr>
          <w:lang w:val="ru-RU"/>
        </w:rPr>
        <w:t>общин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.  </w:t>
      </w:r>
      <w:r w:rsidR="00B01658" w:rsidRPr="00B01658">
        <w:rPr>
          <w:lang w:val="ru-RU"/>
        </w:rPr>
        <w:t>Кроме того,</w:t>
      </w:r>
      <w:r w:rsidRPr="00B01658">
        <w:rPr>
          <w:lang w:val="ru-RU"/>
        </w:rPr>
        <w:t xml:space="preserve"> </w:t>
      </w:r>
      <w:r w:rsidR="00B81DBD" w:rsidRPr="00B81DBD">
        <w:rPr>
          <w:lang w:val="ru-RU"/>
        </w:rPr>
        <w:t>законодательств</w:t>
      </w:r>
      <w:r w:rsidR="00B81DBD">
        <w:rPr>
          <w:lang w:val="ru-RU"/>
        </w:rPr>
        <w:t xml:space="preserve">о о </w:t>
      </w:r>
      <w:r w:rsidR="00B81DBD" w:rsidRPr="00B81DBD">
        <w:rPr>
          <w:lang w:val="ru-RU"/>
        </w:rPr>
        <w:t>товарных знаках</w:t>
      </w:r>
      <w:r w:rsidR="00B81DBD">
        <w:rPr>
          <w:lang w:val="ru-RU"/>
        </w:rPr>
        <w:t xml:space="preserve"> не запрещает </w:t>
      </w:r>
      <w:r w:rsidR="00051BA3">
        <w:rPr>
          <w:lang w:val="ru-RU"/>
        </w:rPr>
        <w:t xml:space="preserve">такого </w:t>
      </w:r>
      <w:r w:rsidR="00B01658" w:rsidRPr="00B01658">
        <w:rPr>
          <w:lang w:val="ru-RU"/>
        </w:rPr>
        <w:t>использова</w:t>
      </w:r>
      <w:r w:rsidR="00B81DBD">
        <w:rPr>
          <w:lang w:val="ru-RU"/>
        </w:rPr>
        <w:t>ния</w:t>
      </w:r>
      <w:r w:rsidR="00B01658" w:rsidRPr="00B01658">
        <w:rPr>
          <w:lang w:val="ru-RU"/>
        </w:rPr>
        <w:t xml:space="preserve"> </w:t>
      </w:r>
      <w:r w:rsidR="00051BA3">
        <w:rPr>
          <w:lang w:val="ru-RU"/>
        </w:rPr>
        <w:lastRenderedPageBreak/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252F1A">
        <w:rPr>
          <w:lang w:val="ru-RU"/>
        </w:rPr>
        <w:t xml:space="preserve">, </w:t>
      </w:r>
      <w:r w:rsidR="00252F1A" w:rsidRPr="00252F1A">
        <w:rPr>
          <w:lang w:val="ru-RU"/>
        </w:rPr>
        <w:t>котор</w:t>
      </w:r>
      <w:r w:rsidR="00AE5DDB">
        <w:rPr>
          <w:lang w:val="ru-RU"/>
        </w:rPr>
        <w:t>о</w:t>
      </w:r>
      <w:r w:rsidR="00252F1A">
        <w:rPr>
          <w:lang w:val="ru-RU"/>
        </w:rPr>
        <w:t xml:space="preserve">е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 xml:space="preserve">противоречит </w:t>
      </w:r>
      <w:r w:rsidR="00252F1A">
        <w:rPr>
          <w:lang w:val="ru-RU"/>
        </w:rPr>
        <w:t>морали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 xml:space="preserve">противоречит </w:t>
      </w:r>
      <w:r w:rsidR="00AE5DDB">
        <w:rPr>
          <w:lang w:val="ru-RU"/>
        </w:rPr>
        <w:t>публичному</w:t>
      </w:r>
      <w:r w:rsidR="00252F1A">
        <w:rPr>
          <w:lang w:val="ru-RU"/>
        </w:rPr>
        <w:t xml:space="preserve"> порядку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51BA3">
        <w:rPr>
          <w:lang w:val="ru-RU"/>
        </w:rPr>
        <w:t xml:space="preserve">способно ввести </w:t>
      </w:r>
      <w:r w:rsidR="00051BA3" w:rsidRPr="00F85225">
        <w:rPr>
          <w:lang w:val="ru-RU"/>
        </w:rPr>
        <w:t>в заблуждение общественность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252F1A">
        <w:rPr>
          <w:lang w:val="ru-RU"/>
        </w:rPr>
        <w:t xml:space="preserve">если </w:t>
      </w:r>
      <w:r w:rsidR="00B01658" w:rsidRPr="00B01658">
        <w:rPr>
          <w:lang w:val="ru-RU"/>
        </w:rPr>
        <w:t>пользовател</w:t>
      </w:r>
      <w:r w:rsidR="00252F1A">
        <w:rPr>
          <w:lang w:val="ru-RU"/>
        </w:rPr>
        <w:t>ь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 xml:space="preserve">не </w:t>
      </w:r>
      <w:r w:rsidR="00051BA3">
        <w:rPr>
          <w:lang w:val="ru-RU"/>
        </w:rPr>
        <w:t xml:space="preserve">намерен </w:t>
      </w:r>
      <w:r w:rsidR="00252F1A">
        <w:rPr>
          <w:lang w:val="ru-RU"/>
        </w:rPr>
        <w:t xml:space="preserve">регистрировать товарный знак; оно также не запрещает </w:t>
      </w:r>
      <w:r w:rsidR="00B01658" w:rsidRPr="00B01658">
        <w:rPr>
          <w:lang w:val="ru-RU"/>
        </w:rPr>
        <w:t>использова</w:t>
      </w:r>
      <w:r w:rsidR="00252F1A">
        <w:rPr>
          <w:lang w:val="ru-RU"/>
        </w:rPr>
        <w:t>ния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>регистрации</w:t>
      </w:r>
      <w:r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252F1A">
        <w:rPr>
          <w:lang w:val="ru-RU"/>
        </w:rPr>
        <w:t xml:space="preserve">, </w:t>
      </w:r>
      <w:r w:rsidR="00252F1A" w:rsidRPr="00252F1A">
        <w:rPr>
          <w:lang w:val="ru-RU"/>
        </w:rPr>
        <w:t>котор</w:t>
      </w:r>
      <w:r w:rsidR="00252F1A">
        <w:rPr>
          <w:lang w:val="ru-RU"/>
        </w:rPr>
        <w:t>ые н</w:t>
      </w:r>
      <w:r w:rsidR="00051BA3">
        <w:rPr>
          <w:lang w:val="ru-RU"/>
        </w:rPr>
        <w:t>е</w:t>
      </w:r>
      <w:r w:rsidR="00252F1A">
        <w:rPr>
          <w:lang w:val="ru-RU"/>
        </w:rPr>
        <w:t xml:space="preserve"> считаются </w:t>
      </w:r>
      <w:r w:rsidR="004548F7">
        <w:rPr>
          <w:lang w:val="ru-RU"/>
        </w:rPr>
        <w:t>«</w:t>
      </w:r>
      <w:r w:rsidR="00252F1A">
        <w:rPr>
          <w:lang w:val="ru-RU"/>
        </w:rPr>
        <w:t>противоречащими морали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4548F7">
        <w:rPr>
          <w:lang w:val="ru-RU"/>
        </w:rPr>
        <w:t>«</w:t>
      </w:r>
      <w:r w:rsidR="00252F1A">
        <w:rPr>
          <w:lang w:val="ru-RU"/>
        </w:rPr>
        <w:t xml:space="preserve">противоречащими </w:t>
      </w:r>
      <w:r w:rsidR="00051BA3">
        <w:rPr>
          <w:lang w:val="ru-RU"/>
        </w:rPr>
        <w:t xml:space="preserve">публичному </w:t>
      </w:r>
      <w:r w:rsidR="00252F1A">
        <w:rPr>
          <w:lang w:val="ru-RU"/>
        </w:rPr>
        <w:t>порядку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51BA3">
        <w:rPr>
          <w:lang w:val="ru-RU"/>
        </w:rPr>
        <w:t xml:space="preserve">способными </w:t>
      </w:r>
      <w:r w:rsidR="00252F1A" w:rsidRPr="00B01658">
        <w:rPr>
          <w:lang w:val="ru-RU"/>
        </w:rPr>
        <w:t xml:space="preserve">ввести </w:t>
      </w:r>
      <w:r w:rsidR="00252F1A" w:rsidRPr="00252F1A">
        <w:rPr>
          <w:lang w:val="ru-RU"/>
        </w:rPr>
        <w:t>общественн</w:t>
      </w:r>
      <w:r w:rsidR="00252F1A">
        <w:rPr>
          <w:lang w:val="ru-RU"/>
        </w:rPr>
        <w:t xml:space="preserve">ость </w:t>
      </w:r>
      <w:r w:rsidR="00252F1A" w:rsidRPr="00B01658">
        <w:rPr>
          <w:lang w:val="ru-RU"/>
        </w:rPr>
        <w:t>в заблужд</w:t>
      </w:r>
      <w:r w:rsidR="00252F1A">
        <w:rPr>
          <w:lang w:val="ru-RU"/>
        </w:rPr>
        <w:t>ение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(</w:t>
      </w:r>
      <w:r w:rsidR="00B01658" w:rsidRPr="00B01658">
        <w:rPr>
          <w:lang w:val="ru-RU"/>
        </w:rPr>
        <w:t>хотя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 xml:space="preserve">в </w:t>
      </w:r>
      <w:r w:rsidR="008E3DA1">
        <w:rPr>
          <w:lang w:val="ru-RU"/>
        </w:rPr>
        <w:t xml:space="preserve">их </w:t>
      </w:r>
      <w:r w:rsidR="00252F1A" w:rsidRPr="00252F1A">
        <w:rPr>
          <w:lang w:val="ru-RU"/>
        </w:rPr>
        <w:t>регистраци</w:t>
      </w:r>
      <w:r w:rsidR="00252F1A">
        <w:rPr>
          <w:lang w:val="ru-RU"/>
        </w:rPr>
        <w:t>и</w:t>
      </w:r>
      <w:r w:rsidR="008E3DA1">
        <w:rPr>
          <w:lang w:val="ru-RU"/>
        </w:rPr>
        <w:t xml:space="preserve"> может быть </w:t>
      </w:r>
      <w:r w:rsidR="008E3DA1" w:rsidRPr="00B01658">
        <w:rPr>
          <w:lang w:val="ru-RU"/>
        </w:rPr>
        <w:t>отказ</w:t>
      </w:r>
      <w:r w:rsidR="008E3DA1">
        <w:rPr>
          <w:lang w:val="ru-RU"/>
        </w:rPr>
        <w:t>ано по другим</w:t>
      </w:r>
      <w:r w:rsidR="008E3DA1" w:rsidRPr="00B01658">
        <w:rPr>
          <w:lang w:val="ru-RU"/>
        </w:rPr>
        <w:t xml:space="preserve"> </w:t>
      </w:r>
      <w:r w:rsidR="008E3DA1">
        <w:rPr>
          <w:lang w:val="ru-RU"/>
        </w:rPr>
        <w:t>основаниям</w:t>
      </w:r>
      <w:r w:rsidRPr="00B01658">
        <w:rPr>
          <w:lang w:val="ru-RU"/>
        </w:rPr>
        <w:t>).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051BA3" w:rsidRPr="00051BA3">
        <w:rPr>
          <w:lang w:val="ru-RU"/>
        </w:rPr>
        <w:t xml:space="preserve">Что касается </w:t>
      </w:r>
      <w:r w:rsidR="00B01658" w:rsidRPr="00B01658">
        <w:rPr>
          <w:lang w:val="ru-RU"/>
        </w:rPr>
        <w:t>позитивн</w:t>
      </w:r>
      <w:r w:rsidR="0053017B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охраны</w:t>
      </w:r>
      <w:r w:rsidRPr="00B01658">
        <w:rPr>
          <w:lang w:val="ru-RU"/>
        </w:rPr>
        <w:t xml:space="preserve">, </w:t>
      </w:r>
      <w:r w:rsidR="00051BA3">
        <w:rPr>
          <w:lang w:val="ru-RU"/>
        </w:rPr>
        <w:t xml:space="preserve">то, </w:t>
      </w:r>
      <w:r w:rsidR="00B01658" w:rsidRPr="00B01658">
        <w:rPr>
          <w:lang w:val="ru-RU"/>
        </w:rPr>
        <w:t>хотя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общины,</w:t>
      </w:r>
      <w:r w:rsidR="0053017B" w:rsidRPr="00B01658">
        <w:rPr>
          <w:lang w:val="ru-RU"/>
        </w:rPr>
        <w:t xml:space="preserve"> </w:t>
      </w:r>
      <w:r w:rsidR="0053017B">
        <w:rPr>
          <w:lang w:val="ru-RU"/>
        </w:rPr>
        <w:t xml:space="preserve">желающие зарегистрировать </w:t>
      </w:r>
      <w:r w:rsidR="0053017B" w:rsidRPr="00B01658">
        <w:rPr>
          <w:lang w:val="ru-RU"/>
        </w:rPr>
        <w:t>отличительн</w:t>
      </w:r>
      <w:r w:rsidR="0053017B">
        <w:rPr>
          <w:lang w:val="ru-RU"/>
        </w:rPr>
        <w:t>ые</w:t>
      </w:r>
      <w:r w:rsidR="0053017B" w:rsidRPr="00B01658">
        <w:rPr>
          <w:lang w:val="ru-RU"/>
        </w:rPr>
        <w:t xml:space="preserve"> </w:t>
      </w:r>
      <w:r w:rsidR="0053017B">
        <w:rPr>
          <w:lang w:val="ru-RU"/>
        </w:rPr>
        <w:t xml:space="preserve">товарные знаки, могут воспользоваться </w:t>
      </w:r>
      <w:r w:rsidR="0053017B" w:rsidRPr="0053017B">
        <w:rPr>
          <w:lang w:val="ru-RU"/>
        </w:rPr>
        <w:t>соответствующ</w:t>
      </w:r>
      <w:r w:rsidR="0053017B">
        <w:rPr>
          <w:lang w:val="ru-RU"/>
        </w:rPr>
        <w:t xml:space="preserve">ими </w:t>
      </w:r>
      <w:r w:rsidR="00011CB6" w:rsidRPr="00B01658">
        <w:rPr>
          <w:lang w:val="ru-RU"/>
        </w:rPr>
        <w:t>международн</w:t>
      </w:r>
      <w:r w:rsidR="0053017B">
        <w:rPr>
          <w:lang w:val="ru-RU"/>
        </w:rPr>
        <w:t>ыми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принципами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процедурами</w:t>
      </w:r>
      <w:r w:rsidRPr="00B01658">
        <w:rPr>
          <w:lang w:val="ru-RU"/>
        </w:rPr>
        <w:t>,</w:t>
      </w:r>
      <w:r w:rsidR="0053017B">
        <w:rPr>
          <w:lang w:val="ru-RU"/>
        </w:rPr>
        <w:t xml:space="preserve"> </w:t>
      </w:r>
      <w:r w:rsidR="00B01658" w:rsidRPr="00B01658">
        <w:rPr>
          <w:lang w:val="ru-RU"/>
        </w:rPr>
        <w:t>система</w:t>
      </w:r>
      <w:r w:rsidRPr="00B01658">
        <w:rPr>
          <w:lang w:val="ru-RU"/>
        </w:rPr>
        <w:t xml:space="preserve"> </w:t>
      </w:r>
      <w:r w:rsidR="0053017B" w:rsidRPr="0053017B">
        <w:rPr>
          <w:lang w:val="ru-RU"/>
        </w:rPr>
        <w:t>охран</w:t>
      </w:r>
      <w:r w:rsidR="0053017B">
        <w:rPr>
          <w:lang w:val="ru-RU"/>
        </w:rPr>
        <w:t xml:space="preserve">ы </w:t>
      </w:r>
      <w:r w:rsidR="0053017B" w:rsidRPr="0053017B">
        <w:rPr>
          <w:lang w:val="ru-RU"/>
        </w:rPr>
        <w:t>товарных знаков</w:t>
      </w:r>
      <w:r w:rsidR="0053017B">
        <w:rPr>
          <w:lang w:val="ru-RU"/>
        </w:rPr>
        <w:t xml:space="preserve"> не обеспечивает их полной </w:t>
      </w:r>
      <w:r w:rsidR="00011CB6" w:rsidRPr="00B01658">
        <w:rPr>
          <w:lang w:val="ru-RU"/>
        </w:rPr>
        <w:t>охраны</w:t>
      </w:r>
      <w:r w:rsidR="0053017B">
        <w:rPr>
          <w:lang w:val="ru-RU"/>
        </w:rPr>
        <w:t>, поскольку регистрация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все</w:t>
      </w:r>
      <w:r w:rsidR="0053017B">
        <w:rPr>
          <w:lang w:val="ru-RU"/>
        </w:rPr>
        <w:t>х</w:t>
      </w:r>
      <w:r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53017B">
        <w:rPr>
          <w:lang w:val="ru-RU"/>
        </w:rPr>
        <w:t xml:space="preserve">, ассоциирующихся с </w:t>
      </w:r>
      <w:r w:rsidR="0053017B" w:rsidRPr="0053017B">
        <w:rPr>
          <w:lang w:val="ru-RU"/>
        </w:rPr>
        <w:t>конкретн</w:t>
      </w:r>
      <w:r w:rsidR="0053017B">
        <w:rPr>
          <w:lang w:val="ru-RU"/>
        </w:rPr>
        <w:t xml:space="preserve">ой общиной, была бы непомерно дорогим </w:t>
      </w:r>
      <w:r w:rsidR="00051BA3">
        <w:rPr>
          <w:lang w:val="ru-RU"/>
        </w:rPr>
        <w:t>делом</w:t>
      </w:r>
      <w:r w:rsidRPr="00B01658">
        <w:rPr>
          <w:lang w:val="ru-RU"/>
        </w:rPr>
        <w:t xml:space="preserve">.  </w:t>
      </w:r>
      <w:r w:rsidR="00B01658" w:rsidRPr="00B01658">
        <w:rPr>
          <w:lang w:val="ru-RU"/>
        </w:rPr>
        <w:t>Кроме того,</w:t>
      </w:r>
      <w:r w:rsidRPr="00B01658">
        <w:rPr>
          <w:lang w:val="ru-RU"/>
        </w:rPr>
        <w:t xml:space="preserve"> </w:t>
      </w:r>
      <w:r w:rsidR="0053017B" w:rsidRPr="0053017B">
        <w:rPr>
          <w:lang w:val="ru-RU"/>
        </w:rPr>
        <w:t>законодательств</w:t>
      </w:r>
      <w:r w:rsidR="0053017B">
        <w:rPr>
          <w:lang w:val="ru-RU"/>
        </w:rPr>
        <w:t xml:space="preserve">о о </w:t>
      </w:r>
      <w:r w:rsidR="0053017B" w:rsidRPr="0053017B">
        <w:rPr>
          <w:lang w:val="ru-RU"/>
        </w:rPr>
        <w:t>товарных знаках</w:t>
      </w:r>
      <w:r w:rsidR="0053017B">
        <w:rPr>
          <w:lang w:val="ru-RU"/>
        </w:rPr>
        <w:t xml:space="preserve"> </w:t>
      </w:r>
      <w:r w:rsidR="00B01658" w:rsidRPr="00B01658">
        <w:rPr>
          <w:lang w:val="ru-RU"/>
        </w:rPr>
        <w:t>может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требовать, чтобы знаки, чтобы они считались действительными</w:t>
      </w:r>
      <w:r w:rsidRPr="00B01658">
        <w:rPr>
          <w:lang w:val="ru-RU"/>
        </w:rPr>
        <w:t xml:space="preserve">, </w:t>
      </w:r>
      <w:r w:rsidR="0053017B">
        <w:rPr>
          <w:lang w:val="ru-RU"/>
        </w:rPr>
        <w:t xml:space="preserve">использовались в </w:t>
      </w:r>
      <w:r w:rsidR="0053017B" w:rsidRPr="0053017B">
        <w:rPr>
          <w:lang w:val="ru-RU"/>
        </w:rPr>
        <w:t>коммерческ</w:t>
      </w:r>
      <w:r w:rsidR="0053017B">
        <w:rPr>
          <w:lang w:val="ru-RU"/>
        </w:rPr>
        <w:t xml:space="preserve">ой </w:t>
      </w:r>
      <w:r w:rsidR="0053017B" w:rsidRPr="0053017B">
        <w:rPr>
          <w:lang w:val="ru-RU"/>
        </w:rPr>
        <w:t>деятельност</w:t>
      </w:r>
      <w:r w:rsidR="0053017B">
        <w:rPr>
          <w:lang w:val="ru-RU"/>
        </w:rPr>
        <w:t xml:space="preserve">и, а это может быть </w:t>
      </w:r>
      <w:r w:rsidR="0053017B" w:rsidRPr="0053017B">
        <w:rPr>
          <w:lang w:val="ru-RU"/>
        </w:rPr>
        <w:t>проблем</w:t>
      </w:r>
      <w:r w:rsidR="0053017B">
        <w:rPr>
          <w:lang w:val="ru-RU"/>
        </w:rPr>
        <w:t xml:space="preserve">атичным </w:t>
      </w:r>
      <w:r w:rsidR="0053017B" w:rsidRPr="0053017B">
        <w:rPr>
          <w:lang w:val="ru-RU"/>
        </w:rPr>
        <w:t>применительно</w:t>
      </w:r>
      <w:r w:rsidR="0053017B">
        <w:rPr>
          <w:lang w:val="ru-RU"/>
        </w:rPr>
        <w:t xml:space="preserve"> к</w:t>
      </w:r>
      <w:r w:rsidR="00051BA3">
        <w:rPr>
          <w:lang w:val="ru-RU"/>
        </w:rPr>
        <w:t> </w:t>
      </w:r>
      <w:r w:rsidR="0053017B">
        <w:rPr>
          <w:lang w:val="ru-RU"/>
        </w:rPr>
        <w:t xml:space="preserve">сакральным </w:t>
      </w:r>
      <w:r w:rsidR="00011CB6" w:rsidRPr="00B01658">
        <w:rPr>
          <w:lang w:val="ru-RU"/>
        </w:rPr>
        <w:t>ТВК</w:t>
      </w:r>
      <w:r w:rsidR="0053017B">
        <w:rPr>
          <w:lang w:val="ru-RU"/>
        </w:rPr>
        <w:t xml:space="preserve"> </w:t>
      </w:r>
      <w:r w:rsidR="0053017B" w:rsidRPr="00B01658">
        <w:rPr>
          <w:lang w:val="ru-RU"/>
        </w:rPr>
        <w:t xml:space="preserve">и </w:t>
      </w:r>
      <w:r w:rsidR="0053017B" w:rsidRPr="0053017B">
        <w:rPr>
          <w:szCs w:val="18"/>
          <w:lang w:val="ru-RU"/>
        </w:rPr>
        <w:t>ТВК</w:t>
      </w:r>
      <w:r w:rsidR="0053017B">
        <w:rPr>
          <w:lang w:val="ru-RU"/>
        </w:rPr>
        <w:t>, сохраняемым в тайне</w:t>
      </w:r>
      <w:r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53017B" w:rsidRDefault="00D043FC" w:rsidP="00A40E70">
      <w:pPr>
        <w:rPr>
          <w:bCs/>
          <w:iCs/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53017B">
        <w:rPr>
          <w:lang w:val="ru-RU"/>
        </w:rPr>
        <w:t xml:space="preserve">В силу этого </w:t>
      </w:r>
      <w:r w:rsidR="00D174F2" w:rsidRPr="00E84955">
        <w:rPr>
          <w:lang w:val="ru-RU"/>
        </w:rPr>
        <w:t xml:space="preserve">некоторые страны и региональные организации </w:t>
      </w:r>
      <w:r w:rsidR="0053017B">
        <w:rPr>
          <w:lang w:val="ru-RU"/>
        </w:rPr>
        <w:t xml:space="preserve">приняли </w:t>
      </w:r>
      <w:r w:rsidR="00D174F2" w:rsidRPr="00E84955">
        <w:rPr>
          <w:lang w:val="ru-RU"/>
        </w:rPr>
        <w:t>специальные меры для охраны ТВК от использования в качестве товарных знаков.  См.</w:t>
      </w:r>
      <w:r w:rsidR="00051BA3">
        <w:rPr>
          <w:lang w:val="ru-RU"/>
        </w:rPr>
        <w:t> </w:t>
      </w:r>
      <w:r w:rsidR="0053017B">
        <w:rPr>
          <w:lang w:val="ru-RU"/>
        </w:rPr>
        <w:t xml:space="preserve">пункт </w:t>
      </w:r>
      <w:r w:rsidR="00D174F2" w:rsidRPr="00E84955">
        <w:rPr>
          <w:lang w:val="ru-RU"/>
        </w:rPr>
        <w:t>«</w:t>
      </w:r>
      <w:r w:rsidR="004C08E3" w:rsidRPr="001379B8">
        <w:rPr>
          <w:lang w:val="ru-RU"/>
        </w:rPr>
        <w:t xml:space="preserve">Варианты действий, которые существуют или могут быть разработаны для устранения любых выявленных пробелов, включая правовые и иные </w:t>
      </w:r>
      <w:r w:rsidR="004C08E3">
        <w:rPr>
          <w:lang w:val="ru-RU"/>
        </w:rPr>
        <w:t>меры, применяемые</w:t>
      </w:r>
      <w:r w:rsidR="004C08E3" w:rsidRPr="001379B8">
        <w:rPr>
          <w:lang w:val="ru-RU"/>
        </w:rPr>
        <w:t xml:space="preserve"> на международном, региональном или национальном уровне</w:t>
      </w:r>
      <w:r w:rsidR="00D174F2" w:rsidRPr="00E84955">
        <w:rPr>
          <w:lang w:val="ru-RU"/>
        </w:rPr>
        <w:t>»</w:t>
      </w:r>
      <w:r w:rsidR="0053017B">
        <w:rPr>
          <w:lang w:val="ru-RU"/>
        </w:rPr>
        <w:t xml:space="preserve"> ниже</w:t>
      </w:r>
      <w:r w:rsidR="00D174F2" w:rsidRPr="00E84955">
        <w:rPr>
          <w:lang w:val="ru-RU"/>
        </w:rPr>
        <w:t>.</w:t>
      </w:r>
      <w:r w:rsidR="0053017B">
        <w:rPr>
          <w:bCs/>
          <w:iCs/>
          <w:lang w:val="ru-RU"/>
        </w:rPr>
        <w:t xml:space="preserve"> </w:t>
      </w:r>
    </w:p>
    <w:p w:rsidR="00D043FC" w:rsidRPr="00D174F2" w:rsidRDefault="00D043FC" w:rsidP="00A40E70">
      <w:pPr>
        <w:rPr>
          <w:bCs/>
          <w:iCs/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rPr>
          <w:bCs/>
          <w:iCs/>
        </w:rPr>
        <w:fldChar w:fldCharType="begin"/>
      </w:r>
      <w:r w:rsidRPr="00D174F2">
        <w:rPr>
          <w:bCs/>
          <w:iCs/>
          <w:lang w:val="ru-RU"/>
        </w:rPr>
        <w:instrText xml:space="preserve"> </w:instrText>
      </w:r>
      <w:r w:rsidRPr="00A40E70">
        <w:rPr>
          <w:bCs/>
          <w:iCs/>
        </w:rPr>
        <w:instrText>AUTONUM</w:instrText>
      </w:r>
      <w:r w:rsidRPr="00D174F2">
        <w:rPr>
          <w:bCs/>
          <w:iCs/>
          <w:lang w:val="ru-RU"/>
        </w:rPr>
        <w:instrText xml:space="preserve">  </w:instrText>
      </w:r>
      <w:r w:rsidRPr="00A40E70">
        <w:rPr>
          <w:bCs/>
          <w:iCs/>
        </w:rPr>
        <w:fldChar w:fldCharType="end"/>
      </w:r>
      <w:r w:rsidRPr="00D174F2">
        <w:rPr>
          <w:bCs/>
          <w:iCs/>
          <w:lang w:val="ru-RU"/>
        </w:rPr>
        <w:tab/>
      </w:r>
      <w:r w:rsidR="00D174F2" w:rsidRPr="00E84955">
        <w:rPr>
          <w:bCs/>
          <w:iCs/>
          <w:lang w:val="ru-RU"/>
        </w:rPr>
        <w:t xml:space="preserve">Пример: коммерческое использование </w:t>
      </w:r>
      <w:r w:rsidR="00051BA3">
        <w:rPr>
          <w:lang w:val="ru-RU"/>
        </w:rPr>
        <w:t xml:space="preserve">местных </w:t>
      </w:r>
      <w:r w:rsidR="005168C5" w:rsidRPr="005168C5">
        <w:rPr>
          <w:bCs/>
          <w:iCs/>
          <w:lang w:val="ru-RU"/>
        </w:rPr>
        <w:t xml:space="preserve">и традиционных названий, слов и символов </w:t>
      </w:r>
      <w:r w:rsidR="001379B8" w:rsidRPr="001379B8">
        <w:rPr>
          <w:bCs/>
          <w:iCs/>
          <w:lang w:val="ru-RU"/>
        </w:rPr>
        <w:t>юридическ</w:t>
      </w:r>
      <w:r w:rsidR="001379B8">
        <w:rPr>
          <w:bCs/>
          <w:iCs/>
          <w:lang w:val="ru-RU"/>
        </w:rPr>
        <w:t xml:space="preserve">ими </w:t>
      </w:r>
      <w:r w:rsidR="001379B8" w:rsidRPr="00E84955">
        <w:rPr>
          <w:bCs/>
          <w:iCs/>
          <w:lang w:val="ru-RU"/>
        </w:rPr>
        <w:t>лицами</w:t>
      </w:r>
      <w:r w:rsidR="001379B8">
        <w:rPr>
          <w:bCs/>
          <w:iCs/>
          <w:lang w:val="ru-RU"/>
        </w:rPr>
        <w:t xml:space="preserve">, </w:t>
      </w:r>
      <w:r w:rsidR="00D174F2" w:rsidRPr="00E84955">
        <w:rPr>
          <w:bCs/>
          <w:iCs/>
          <w:lang w:val="ru-RU"/>
        </w:rPr>
        <w:t>не</w:t>
      </w:r>
      <w:r w:rsidR="001379B8">
        <w:rPr>
          <w:bCs/>
          <w:iCs/>
          <w:lang w:val="ru-RU"/>
        </w:rPr>
        <w:t xml:space="preserve"> относящимися к коренн</w:t>
      </w:r>
      <w:r w:rsidR="001379B8" w:rsidRPr="001379B8">
        <w:rPr>
          <w:bCs/>
          <w:iCs/>
          <w:lang w:val="ru-RU"/>
        </w:rPr>
        <w:t xml:space="preserve">ой </w:t>
      </w:r>
      <w:r w:rsidR="001379B8">
        <w:rPr>
          <w:bCs/>
          <w:iCs/>
          <w:lang w:val="ru-RU"/>
        </w:rPr>
        <w:t>народности, в корпоративных</w:t>
      </w:r>
      <w:r w:rsidR="00051BA3">
        <w:rPr>
          <w:bCs/>
          <w:iCs/>
          <w:lang w:val="ru-RU"/>
        </w:rPr>
        <w:t xml:space="preserve"> логотип</w:t>
      </w:r>
      <w:r w:rsidR="00051BA3" w:rsidRPr="00051BA3">
        <w:rPr>
          <w:bCs/>
          <w:iCs/>
          <w:lang w:val="ru-RU"/>
        </w:rPr>
        <w:t>ах</w:t>
      </w:r>
      <w:r w:rsidR="001379B8">
        <w:rPr>
          <w:bCs/>
          <w:iCs/>
          <w:lang w:val="ru-RU"/>
        </w:rPr>
        <w:t xml:space="preserve"> и изображениях, используемых на спортивном инвентаре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в</w:t>
      </w:r>
      <w:r w:rsidR="00BE139F">
        <w:rPr>
          <w:bCs/>
          <w:iCs/>
          <w:lang w:val="ru-RU"/>
        </w:rPr>
        <w:t> </w:t>
      </w:r>
      <w:r w:rsidR="001379B8">
        <w:rPr>
          <w:bCs/>
          <w:iCs/>
          <w:lang w:val="ru-RU"/>
        </w:rPr>
        <w:t>мире моды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в спорте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 xml:space="preserve">в </w:t>
      </w:r>
      <w:r w:rsidR="00D174F2" w:rsidRPr="00E84955">
        <w:rPr>
          <w:bCs/>
          <w:iCs/>
          <w:lang w:val="ru-RU"/>
        </w:rPr>
        <w:t>игр</w:t>
      </w:r>
      <w:r w:rsidR="001379B8">
        <w:rPr>
          <w:bCs/>
          <w:iCs/>
          <w:lang w:val="ru-RU"/>
        </w:rPr>
        <w:t>ах и игрушках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на автомобилях, оружии</w:t>
      </w:r>
      <w:r w:rsidR="00D174F2" w:rsidRPr="00E84955">
        <w:rPr>
          <w:bCs/>
          <w:iCs/>
          <w:lang w:val="ru-RU"/>
        </w:rPr>
        <w:t xml:space="preserve"> и алкогольной продукции.</w:t>
      </w:r>
      <w:r w:rsidR="00D174F2" w:rsidRPr="00E84955">
        <w:rPr>
          <w:lang w:val="ru-RU"/>
        </w:rPr>
        <w:t xml:space="preserve"> </w:t>
      </w:r>
    </w:p>
    <w:p w:rsidR="00D043FC" w:rsidRPr="00D174F2" w:rsidRDefault="00D043FC" w:rsidP="00A40E70">
      <w:pPr>
        <w:rPr>
          <w:bCs/>
          <w:iCs/>
          <w:lang w:val="ru-RU"/>
        </w:rPr>
      </w:pPr>
    </w:p>
    <w:p w:rsidR="00D043FC" w:rsidRPr="00D174F2" w:rsidRDefault="00D043FC" w:rsidP="009D5A91">
      <w:pPr>
        <w:pStyle w:val="Heading2"/>
        <w:ind w:left="562" w:hanging="562"/>
        <w:rPr>
          <w:lang w:val="ru-RU"/>
        </w:rPr>
      </w:pPr>
      <w:bookmarkStart w:id="80" w:name="_Toc199928134"/>
      <w:bookmarkStart w:id="81" w:name="_Toc200178814"/>
      <w:bookmarkStart w:id="82" w:name="_Toc211250730"/>
      <w:bookmarkStart w:id="83" w:name="_Toc520477607"/>
      <w:bookmarkStart w:id="84" w:name="_Toc527476660"/>
      <w:r w:rsidRPr="00A857F1">
        <w:rPr>
          <w:u w:val="none"/>
        </w:rPr>
        <w:t>C</w:t>
      </w:r>
      <w:r w:rsidRPr="00A857F1">
        <w:rPr>
          <w:u w:val="none"/>
          <w:lang w:val="ru-RU"/>
        </w:rPr>
        <w:t>.</w:t>
      </w:r>
      <w:r w:rsidRPr="00A857F1">
        <w:rPr>
          <w:u w:val="none"/>
          <w:lang w:val="ru-RU"/>
        </w:rPr>
        <w:tab/>
      </w:r>
      <w:bookmarkEnd w:id="80"/>
      <w:bookmarkEnd w:id="81"/>
      <w:bookmarkEnd w:id="82"/>
      <w:r w:rsidR="00C96845" w:rsidRPr="00A857F1">
        <w:rPr>
          <w:u w:val="none"/>
          <w:lang w:val="ru-RU"/>
        </w:rPr>
        <w:t xml:space="preserve"> </w:t>
      </w:r>
      <w:r w:rsidR="00D174F2" w:rsidRPr="00E84955">
        <w:rPr>
          <w:lang w:val="ru-RU"/>
        </w:rPr>
        <w:t xml:space="preserve">Соображения, </w:t>
      </w:r>
      <w:r w:rsidR="001379B8" w:rsidRPr="001379B8">
        <w:rPr>
          <w:lang w:val="ru-RU"/>
        </w:rPr>
        <w:t>существенн</w:t>
      </w:r>
      <w:r w:rsidR="001379B8">
        <w:rPr>
          <w:lang w:val="ru-RU"/>
        </w:rPr>
        <w:t xml:space="preserve">ые для </w:t>
      </w:r>
      <w:r w:rsidR="00D174F2" w:rsidRPr="00E84955">
        <w:rPr>
          <w:lang w:val="ru-RU"/>
        </w:rPr>
        <w:t>определения необходимости устранения пробелов</w:t>
      </w:r>
      <w:bookmarkEnd w:id="83"/>
      <w:bookmarkEnd w:id="84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8A7007">
        <w:rPr>
          <w:lang w:val="ru-RU"/>
        </w:rPr>
        <w:t>Принятие</w:t>
      </w:r>
      <w:r w:rsidR="008A7007" w:rsidRPr="008A7007">
        <w:rPr>
          <w:lang w:val="ru-RU"/>
        </w:rPr>
        <w:t xml:space="preserve"> </w:t>
      </w:r>
      <w:r w:rsidR="00D174F2" w:rsidRPr="00E84955">
        <w:rPr>
          <w:lang w:val="ru-RU"/>
        </w:rPr>
        <w:t xml:space="preserve">решений о </w:t>
      </w:r>
      <w:r w:rsidR="008A7007" w:rsidRPr="008A7007">
        <w:rPr>
          <w:lang w:val="ru-RU"/>
        </w:rPr>
        <w:t>целесообразн</w:t>
      </w:r>
      <w:r w:rsidR="008A7007">
        <w:rPr>
          <w:lang w:val="ru-RU"/>
        </w:rPr>
        <w:t xml:space="preserve">ости устранения любых </w:t>
      </w:r>
      <w:r w:rsidR="00D174F2" w:rsidRPr="00E84955">
        <w:rPr>
          <w:lang w:val="ru-RU"/>
        </w:rPr>
        <w:t xml:space="preserve">из </w:t>
      </w:r>
      <w:r w:rsidR="008A7007" w:rsidRPr="008A7007">
        <w:rPr>
          <w:lang w:val="ru-RU"/>
        </w:rPr>
        <w:t>выявлен</w:t>
      </w:r>
      <w:r w:rsidR="008A7007">
        <w:rPr>
          <w:lang w:val="ru-RU"/>
        </w:rPr>
        <w:t xml:space="preserve">ных </w:t>
      </w:r>
      <w:r w:rsidR="00D174F2" w:rsidRPr="00E84955">
        <w:rPr>
          <w:lang w:val="ru-RU"/>
        </w:rPr>
        <w:t>выше пробелов является прерогативой участников Комитета.  В этом разделе излагаются некоторые соображения и факторы, которые мог</w:t>
      </w:r>
      <w:r w:rsidR="008A7007">
        <w:rPr>
          <w:lang w:val="ru-RU"/>
        </w:rPr>
        <w:t>ли бы уч</w:t>
      </w:r>
      <w:r w:rsidR="00BE139F">
        <w:rPr>
          <w:lang w:val="ru-RU"/>
        </w:rPr>
        <w:t xml:space="preserve">итываться ими </w:t>
      </w:r>
      <w:r w:rsidR="00D174F2" w:rsidRPr="00E84955">
        <w:rPr>
          <w:lang w:val="ru-RU"/>
        </w:rPr>
        <w:t>при принятии таких решений.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BE139F" w:rsidP="009D5A91">
      <w:pPr>
        <w:pStyle w:val="Heading3"/>
        <w:rPr>
          <w:lang w:val="ru-RU"/>
        </w:rPr>
      </w:pPr>
      <w:bookmarkStart w:id="85" w:name="_Toc520477608"/>
      <w:bookmarkStart w:id="86" w:name="_Toc527476661"/>
      <w:r>
        <w:rPr>
          <w:lang w:val="ru-RU"/>
        </w:rPr>
        <w:t>На каком уровне следует устранять пробелы:</w:t>
      </w:r>
      <w:r w:rsidR="00D174F2" w:rsidRPr="00E84955">
        <w:rPr>
          <w:lang w:val="ru-RU"/>
        </w:rPr>
        <w:t xml:space="preserve"> </w:t>
      </w:r>
      <w:r>
        <w:rPr>
          <w:lang w:val="ru-RU"/>
        </w:rPr>
        <w:t>на международном</w:t>
      </w:r>
      <w:r w:rsidR="008A7007">
        <w:rPr>
          <w:lang w:val="ru-RU"/>
        </w:rPr>
        <w:t>, регио</w:t>
      </w:r>
      <w:r>
        <w:rPr>
          <w:lang w:val="ru-RU"/>
        </w:rPr>
        <w:t>нальном, национальном</w:t>
      </w:r>
      <w:r w:rsidR="008A7007">
        <w:rPr>
          <w:lang w:val="ru-RU"/>
        </w:rPr>
        <w:t xml:space="preserve"> и/или местн</w:t>
      </w:r>
      <w:bookmarkEnd w:id="85"/>
      <w:r>
        <w:rPr>
          <w:lang w:val="ru-RU"/>
        </w:rPr>
        <w:t>ом?</w:t>
      </w:r>
      <w:bookmarkEnd w:id="86"/>
    </w:p>
    <w:p w:rsidR="00D043FC" w:rsidRPr="00D174F2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>Одн</w:t>
      </w:r>
      <w:r w:rsidR="00BE139F">
        <w:rPr>
          <w:lang w:val="ru-RU"/>
        </w:rPr>
        <w:t>о</w:t>
      </w:r>
      <w:r w:rsidR="00D174F2" w:rsidRPr="00E84955">
        <w:rPr>
          <w:lang w:val="ru-RU"/>
        </w:rPr>
        <w:t xml:space="preserve"> из </w:t>
      </w:r>
      <w:r w:rsidR="00BE139F">
        <w:rPr>
          <w:lang w:val="ru-RU"/>
        </w:rPr>
        <w:t>соображений</w:t>
      </w:r>
      <w:r w:rsidR="00BE139F" w:rsidRPr="00E84955">
        <w:rPr>
          <w:lang w:val="ru-RU"/>
        </w:rPr>
        <w:t xml:space="preserve"> </w:t>
      </w:r>
      <w:r w:rsidR="008A7007">
        <w:rPr>
          <w:lang w:val="ru-RU"/>
        </w:rPr>
        <w:t>мо</w:t>
      </w:r>
      <w:r w:rsidR="00BE139F">
        <w:rPr>
          <w:lang w:val="ru-RU"/>
        </w:rPr>
        <w:t>жет касаться уровня</w:t>
      </w:r>
      <w:r w:rsidR="00D174F2" w:rsidRPr="00E84955">
        <w:rPr>
          <w:lang w:val="ru-RU"/>
        </w:rPr>
        <w:t>, на котором возможно или необходимо устранить</w:t>
      </w:r>
      <w:r w:rsidR="008A7007">
        <w:rPr>
          <w:lang w:val="ru-RU"/>
        </w:rPr>
        <w:t xml:space="preserve"> пробел</w:t>
      </w:r>
      <w:r w:rsidR="00D174F2" w:rsidRPr="00E84955">
        <w:rPr>
          <w:lang w:val="ru-RU"/>
        </w:rPr>
        <w:t xml:space="preserve">.  </w:t>
      </w:r>
      <w:r w:rsidR="008A7007">
        <w:rPr>
          <w:lang w:val="ru-RU"/>
        </w:rPr>
        <w:t>Устранение</w:t>
      </w:r>
      <w:r w:rsidR="008A7007" w:rsidRPr="00E84955">
        <w:rPr>
          <w:lang w:val="ru-RU"/>
        </w:rPr>
        <w:t xml:space="preserve"> </w:t>
      </w:r>
      <w:r w:rsidR="008A7007">
        <w:rPr>
          <w:lang w:val="ru-RU"/>
        </w:rPr>
        <w:t>некоторых пробелов</w:t>
      </w:r>
      <w:r w:rsidR="00D174F2" w:rsidRPr="00E84955">
        <w:rPr>
          <w:lang w:val="ru-RU"/>
        </w:rPr>
        <w:t xml:space="preserve"> мо</w:t>
      </w:r>
      <w:r w:rsidR="008A7007">
        <w:rPr>
          <w:lang w:val="ru-RU"/>
        </w:rPr>
        <w:t xml:space="preserve">жет </w:t>
      </w:r>
      <w:r w:rsidR="00D174F2" w:rsidRPr="00E84955">
        <w:rPr>
          <w:lang w:val="ru-RU"/>
        </w:rPr>
        <w:t xml:space="preserve">требовать </w:t>
      </w:r>
      <w:r w:rsidR="008A7007">
        <w:rPr>
          <w:lang w:val="ru-RU"/>
        </w:rPr>
        <w:t xml:space="preserve">принятия мер </w:t>
      </w:r>
      <w:r w:rsidR="00D174F2" w:rsidRPr="00E84955">
        <w:rPr>
          <w:lang w:val="ru-RU"/>
        </w:rPr>
        <w:t>на международном уровне</w:t>
      </w:r>
      <w:r w:rsidR="008A7007">
        <w:rPr>
          <w:lang w:val="ru-RU"/>
        </w:rPr>
        <w:t xml:space="preserve"> </w:t>
      </w:r>
      <w:r w:rsidR="008A7007" w:rsidRPr="008A7007">
        <w:rPr>
          <w:rFonts w:eastAsia="+mn-ea"/>
          <w:lang w:val="ru-RU" w:eastAsia="en-US"/>
        </w:rPr>
        <w:t>–</w:t>
      </w:r>
      <w:r w:rsidR="00D174F2" w:rsidRPr="00E84955">
        <w:rPr>
          <w:lang w:val="ru-RU"/>
        </w:rPr>
        <w:t xml:space="preserve"> например</w:t>
      </w:r>
      <w:r w:rsidR="008A7007">
        <w:rPr>
          <w:lang w:val="ru-RU"/>
        </w:rPr>
        <w:t xml:space="preserve">, путем </w:t>
      </w:r>
      <w:r w:rsidR="00D174F2" w:rsidRPr="00E84955">
        <w:rPr>
          <w:lang w:val="ru-RU"/>
        </w:rPr>
        <w:t>заключения какого-</w:t>
      </w:r>
      <w:r w:rsidR="00BE139F">
        <w:rPr>
          <w:lang w:val="ru-RU"/>
        </w:rPr>
        <w:t>то</w:t>
      </w:r>
      <w:r w:rsidR="00D174F2" w:rsidRPr="00E84955">
        <w:rPr>
          <w:lang w:val="ru-RU"/>
        </w:rPr>
        <w:t xml:space="preserve"> международного </w:t>
      </w:r>
      <w:r w:rsidR="008A7007" w:rsidRPr="008A7007">
        <w:rPr>
          <w:lang w:val="ru-RU"/>
        </w:rPr>
        <w:t>договор</w:t>
      </w:r>
      <w:r w:rsidR="008A7007">
        <w:rPr>
          <w:lang w:val="ru-RU"/>
        </w:rPr>
        <w:t>а</w:t>
      </w:r>
      <w:r w:rsidRPr="00A40E70">
        <w:rPr>
          <w:vertAlign w:val="superscript"/>
        </w:rPr>
        <w:footnoteReference w:id="44"/>
      </w:r>
      <w:r w:rsidR="00D174F2" w:rsidRPr="00E84955">
        <w:rPr>
          <w:lang w:val="ru-RU"/>
        </w:rPr>
        <w:t>,</w:t>
      </w:r>
      <w:r w:rsidRPr="00D174F2">
        <w:rPr>
          <w:lang w:val="ru-RU"/>
        </w:rPr>
        <w:t xml:space="preserve"> </w:t>
      </w:r>
      <w:r w:rsidR="00D174F2" w:rsidRPr="00E84955">
        <w:rPr>
          <w:lang w:val="ru-RU"/>
        </w:rPr>
        <w:t>другие</w:t>
      </w:r>
      <w:r w:rsidR="008A7007">
        <w:rPr>
          <w:lang w:val="ru-RU"/>
        </w:rPr>
        <w:t xml:space="preserve"> пробелы </w:t>
      </w:r>
      <w:r w:rsidR="00D174F2" w:rsidRPr="00E84955">
        <w:rPr>
          <w:lang w:val="ru-RU"/>
        </w:rPr>
        <w:t xml:space="preserve">могут быть устранены на региональном, национальном и/или местном уровнях. </w:t>
      </w:r>
      <w:r w:rsidRPr="00D174F2">
        <w:rPr>
          <w:lang w:val="ru-RU"/>
        </w:rPr>
        <w:t xml:space="preserve"> </w:t>
      </w:r>
      <w:r w:rsidR="00BE139F">
        <w:rPr>
          <w:lang w:val="ru-RU"/>
        </w:rPr>
        <w:t xml:space="preserve">Весь </w:t>
      </w:r>
      <w:r w:rsidR="00D075A7">
        <w:rPr>
          <w:szCs w:val="18"/>
          <w:lang w:val="ru-RU"/>
        </w:rPr>
        <w:t xml:space="preserve">спектр </w:t>
      </w:r>
      <w:r w:rsidR="00D075A7" w:rsidRPr="00D075A7">
        <w:rPr>
          <w:szCs w:val="18"/>
          <w:lang w:val="ru-RU"/>
        </w:rPr>
        <w:t>возможн</w:t>
      </w:r>
      <w:r w:rsidR="00BE139F">
        <w:rPr>
          <w:szCs w:val="18"/>
          <w:lang w:val="ru-RU"/>
        </w:rPr>
        <w:t xml:space="preserve">остей </w:t>
      </w:r>
      <w:r w:rsidR="00BE139F" w:rsidRPr="00BE139F">
        <w:rPr>
          <w:szCs w:val="18"/>
          <w:lang w:val="ru-RU"/>
        </w:rPr>
        <w:t>с точки зрения</w:t>
      </w:r>
      <w:r w:rsidR="00BE139F">
        <w:rPr>
          <w:szCs w:val="18"/>
          <w:lang w:val="ru-RU"/>
        </w:rPr>
        <w:t xml:space="preserve"> </w:t>
      </w:r>
      <w:r w:rsidR="00D075A7">
        <w:rPr>
          <w:szCs w:val="18"/>
          <w:lang w:val="ru-RU"/>
        </w:rPr>
        <w:t xml:space="preserve">видов </w:t>
      </w:r>
      <w:r w:rsidR="00D075A7" w:rsidRPr="008A7007">
        <w:rPr>
          <w:szCs w:val="18"/>
          <w:lang w:val="ru-RU"/>
        </w:rPr>
        <w:t>международн</w:t>
      </w:r>
      <w:r w:rsidR="00D075A7">
        <w:rPr>
          <w:szCs w:val="18"/>
          <w:lang w:val="ru-RU"/>
        </w:rPr>
        <w:t xml:space="preserve">ых </w:t>
      </w:r>
      <w:r w:rsidR="00BE139F">
        <w:rPr>
          <w:szCs w:val="18"/>
          <w:lang w:val="ru-RU"/>
        </w:rPr>
        <w:t>актов</w:t>
      </w:r>
      <w:r w:rsidR="00D075A7">
        <w:rPr>
          <w:szCs w:val="18"/>
          <w:lang w:val="ru-RU"/>
        </w:rPr>
        <w:t xml:space="preserve">, </w:t>
      </w:r>
      <w:r w:rsidR="00D075A7" w:rsidRPr="00D075A7">
        <w:rPr>
          <w:szCs w:val="18"/>
          <w:lang w:val="ru-RU"/>
        </w:rPr>
        <w:t>котор</w:t>
      </w:r>
      <w:r w:rsidR="00D075A7">
        <w:rPr>
          <w:szCs w:val="18"/>
          <w:lang w:val="ru-RU"/>
        </w:rPr>
        <w:t xml:space="preserve">ые могли бы принять </w:t>
      </w:r>
      <w:r w:rsidR="00D075A7" w:rsidRPr="00B01658">
        <w:rPr>
          <w:lang w:val="ru-RU"/>
        </w:rPr>
        <w:t>г</w:t>
      </w:r>
      <w:r w:rsidR="00D075A7">
        <w:rPr>
          <w:lang w:val="ru-RU"/>
        </w:rPr>
        <w:t>осударства</w:t>
      </w:r>
      <w:r w:rsidRPr="00B01658">
        <w:rPr>
          <w:lang w:val="ru-RU"/>
        </w:rPr>
        <w:t xml:space="preserve">, </w:t>
      </w:r>
      <w:r w:rsidR="00D075A7">
        <w:rPr>
          <w:lang w:val="ru-RU"/>
        </w:rPr>
        <w:t xml:space="preserve">не </w:t>
      </w:r>
      <w:r w:rsidR="00D075A7" w:rsidRPr="00D075A7">
        <w:rPr>
          <w:lang w:val="ru-RU"/>
        </w:rPr>
        <w:t>рассматрива</w:t>
      </w:r>
      <w:r w:rsidR="00D075A7">
        <w:rPr>
          <w:lang w:val="ru-RU"/>
        </w:rPr>
        <w:t>ется в настоящем</w:t>
      </w:r>
      <w:r w:rsidR="00D075A7" w:rsidRPr="00B01658">
        <w:rPr>
          <w:lang w:val="ru-RU"/>
        </w:rPr>
        <w:t xml:space="preserve"> документ</w:t>
      </w:r>
      <w:r w:rsidR="00D075A7">
        <w:rPr>
          <w:lang w:val="ru-RU"/>
        </w:rPr>
        <w:t xml:space="preserve">е; он </w:t>
      </w:r>
      <w:r w:rsidR="00D075A7">
        <w:rPr>
          <w:szCs w:val="22"/>
          <w:lang w:val="ru-RU"/>
        </w:rPr>
        <w:t xml:space="preserve">рассмотрен в полном </w:t>
      </w:r>
      <w:r w:rsidR="00D075A7" w:rsidRPr="00D075A7">
        <w:rPr>
          <w:szCs w:val="22"/>
          <w:lang w:val="ru-RU"/>
        </w:rPr>
        <w:t>объе</w:t>
      </w:r>
      <w:r w:rsidR="00D075A7">
        <w:rPr>
          <w:szCs w:val="22"/>
          <w:lang w:val="ru-RU"/>
        </w:rPr>
        <w:t xml:space="preserve">ме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документ</w:t>
      </w:r>
      <w:r w:rsidR="00D075A7">
        <w:rPr>
          <w:lang w:val="ru-RU"/>
        </w:rPr>
        <w:t>е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Pr="00A40E70">
        <w:t>IC</w:t>
      </w:r>
      <w:r w:rsidRPr="00B01658">
        <w:rPr>
          <w:lang w:val="ru-RU"/>
        </w:rPr>
        <w:t xml:space="preserve">/12/6.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75A7" w:rsidP="009D5A91">
      <w:pPr>
        <w:pStyle w:val="Heading3"/>
        <w:rPr>
          <w:lang w:val="ru-RU"/>
        </w:rPr>
      </w:pPr>
      <w:bookmarkStart w:id="87" w:name="_Toc520477609"/>
      <w:bookmarkStart w:id="88" w:name="_Toc527476662"/>
      <w:r>
        <w:rPr>
          <w:lang w:val="ru-RU"/>
        </w:rPr>
        <w:lastRenderedPageBreak/>
        <w:t>Нормативные меры</w:t>
      </w:r>
      <w:r w:rsidR="00D174F2" w:rsidRPr="00B01658">
        <w:rPr>
          <w:lang w:val="ru-RU"/>
        </w:rPr>
        <w:t xml:space="preserve">, </w:t>
      </w:r>
      <w:r w:rsidR="00BE139F">
        <w:rPr>
          <w:lang w:val="ru-RU"/>
        </w:rPr>
        <w:t>практические меры</w:t>
      </w:r>
      <w:r w:rsidR="00D174F2" w:rsidRPr="00B01658">
        <w:rPr>
          <w:lang w:val="ru-RU"/>
        </w:rPr>
        <w:t xml:space="preserve">, </w:t>
      </w:r>
      <w:r w:rsidR="00BE139F">
        <w:rPr>
          <w:lang w:val="ru-RU"/>
        </w:rPr>
        <w:t>обучение</w:t>
      </w:r>
      <w:bookmarkEnd w:id="87"/>
      <w:bookmarkEnd w:id="88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D075A7">
        <w:rPr>
          <w:lang w:val="ru-RU"/>
        </w:rPr>
        <w:t xml:space="preserve">Пробелы могут устраняться путем принятия мер </w:t>
      </w:r>
      <w:r w:rsidR="00D075A7" w:rsidRPr="00D075A7">
        <w:rPr>
          <w:lang w:val="ru-RU"/>
        </w:rPr>
        <w:t>нормотворческ</w:t>
      </w:r>
      <w:r w:rsidR="00D075A7">
        <w:rPr>
          <w:lang w:val="ru-RU"/>
        </w:rPr>
        <w:t xml:space="preserve">ого </w:t>
      </w:r>
      <w:r w:rsidR="00D075A7" w:rsidRPr="00D075A7">
        <w:rPr>
          <w:lang w:val="ru-RU"/>
        </w:rPr>
        <w:t>характер</w:t>
      </w:r>
      <w:r w:rsidR="00D075A7">
        <w:rPr>
          <w:lang w:val="ru-RU"/>
        </w:rPr>
        <w:t>а</w:t>
      </w:r>
      <w:r w:rsidR="00D075A7" w:rsidRPr="00D075A7">
        <w:rPr>
          <w:lang w:val="ru-RU"/>
        </w:rPr>
        <w:t xml:space="preserve">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 xml:space="preserve">например, </w:t>
      </w:r>
      <w:r w:rsidR="00D075A7" w:rsidRPr="00D075A7">
        <w:rPr>
          <w:lang w:val="ru-RU"/>
        </w:rPr>
        <w:t>утвержд</w:t>
      </w:r>
      <w:r w:rsidR="00D075A7">
        <w:rPr>
          <w:lang w:val="ru-RU"/>
        </w:rPr>
        <w:t xml:space="preserve">ения </w:t>
      </w:r>
      <w:r w:rsidR="00B01658" w:rsidRPr="00B01658">
        <w:rPr>
          <w:lang w:val="ru-RU"/>
        </w:rPr>
        <w:t>новы</w:t>
      </w:r>
      <w:r w:rsidR="00D075A7">
        <w:rPr>
          <w:lang w:val="ru-RU"/>
        </w:rPr>
        <w:t xml:space="preserve">х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совершенствовани</w:t>
      </w:r>
      <w:r w:rsidR="00D075A7">
        <w:rPr>
          <w:lang w:val="ru-RU"/>
        </w:rPr>
        <w:t xml:space="preserve">я </w:t>
      </w:r>
      <w:r w:rsidR="00B01658" w:rsidRPr="00B01658">
        <w:rPr>
          <w:lang w:val="ru-RU"/>
        </w:rPr>
        <w:t>существующ</w:t>
      </w:r>
      <w:r w:rsidR="00D075A7">
        <w:rPr>
          <w:lang w:val="ru-RU"/>
        </w:rPr>
        <w:t xml:space="preserve">их правовых </w:t>
      </w:r>
      <w:r w:rsidR="00D075A7" w:rsidRPr="00D075A7">
        <w:rPr>
          <w:lang w:val="ru-RU"/>
        </w:rPr>
        <w:t>стандарт</w:t>
      </w:r>
      <w:r w:rsidR="00D075A7">
        <w:rPr>
          <w:lang w:val="ru-RU"/>
        </w:rPr>
        <w:t>ов</w:t>
      </w:r>
      <w:r w:rsidR="00BE139F">
        <w:rPr>
          <w:lang w:val="ru-RU"/>
        </w:rPr>
        <w:t xml:space="preserve"> </w:t>
      </w:r>
      <w:r w:rsidR="00D075A7">
        <w:rPr>
          <w:lang w:val="ru-RU"/>
        </w:rPr>
        <w:t xml:space="preserve">на </w:t>
      </w:r>
      <w:r w:rsidR="00011CB6" w:rsidRPr="00B01658">
        <w:rPr>
          <w:lang w:val="ru-RU"/>
        </w:rPr>
        <w:t>международн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региональн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национальн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D075A7">
        <w:rPr>
          <w:lang w:val="ru-RU"/>
        </w:rPr>
        <w:t>уровне</w:t>
      </w:r>
      <w:r w:rsidRPr="00B01658">
        <w:rPr>
          <w:lang w:val="ru-RU"/>
        </w:rPr>
        <w:t xml:space="preserve">), </w:t>
      </w:r>
      <w:r w:rsidR="00D075A7" w:rsidRPr="00D075A7">
        <w:rPr>
          <w:lang w:val="ru-RU"/>
        </w:rPr>
        <w:t>разработк</w:t>
      </w:r>
      <w:r w:rsidR="00D075A7">
        <w:rPr>
          <w:lang w:val="ru-RU"/>
        </w:rPr>
        <w:t xml:space="preserve">и </w:t>
      </w:r>
      <w:r w:rsidR="00B01658" w:rsidRPr="00B01658">
        <w:rPr>
          <w:lang w:val="ru-RU"/>
        </w:rPr>
        <w:t>практическ</w:t>
      </w:r>
      <w:r w:rsidR="00D075A7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инструмент</w:t>
      </w:r>
      <w:r w:rsidR="00D075A7">
        <w:rPr>
          <w:lang w:val="ru-RU"/>
        </w:rPr>
        <w:t>ов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 xml:space="preserve">например, </w:t>
      </w:r>
      <w:r w:rsidR="00D075A7" w:rsidRPr="00D075A7">
        <w:rPr>
          <w:lang w:val="ru-RU"/>
        </w:rPr>
        <w:t>распространен</w:t>
      </w:r>
      <w:r w:rsidR="00D075A7">
        <w:rPr>
          <w:lang w:val="ru-RU"/>
        </w:rPr>
        <w:t xml:space="preserve">ия типовых </w:t>
      </w:r>
      <w:r w:rsidR="00D075A7" w:rsidRPr="00D075A7">
        <w:rPr>
          <w:lang w:val="ru-RU"/>
        </w:rPr>
        <w:t>договор</w:t>
      </w:r>
      <w:r w:rsidR="00D075A7">
        <w:rPr>
          <w:lang w:val="ru-RU"/>
        </w:rPr>
        <w:t>ов о компенсации</w:t>
      </w:r>
      <w:r w:rsidRPr="00B01658">
        <w:rPr>
          <w:lang w:val="ru-RU"/>
        </w:rPr>
        <w:t>/</w:t>
      </w:r>
      <w:r w:rsidR="00011CB6" w:rsidRPr="00B01658">
        <w:rPr>
          <w:lang w:val="ru-RU"/>
        </w:rPr>
        <w:t>совместном пользовании выгодами</w:t>
      </w:r>
      <w:r w:rsidR="00D075A7">
        <w:rPr>
          <w:lang w:val="ru-RU"/>
        </w:rPr>
        <w:t>, протоколов проведения научных исследований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организаци</w:t>
      </w:r>
      <w:r w:rsidR="00D075A7">
        <w:rPr>
          <w:lang w:val="ru-RU"/>
        </w:rPr>
        <w:t xml:space="preserve">и </w:t>
      </w:r>
      <w:r w:rsidR="00D075A7" w:rsidRPr="00D075A7">
        <w:rPr>
          <w:lang w:val="ru-RU"/>
        </w:rPr>
        <w:t>программ</w:t>
      </w:r>
      <w:r w:rsidR="00D075A7">
        <w:rPr>
          <w:lang w:val="ru-RU"/>
        </w:rPr>
        <w:t xml:space="preserve"> лицензирования</w:t>
      </w:r>
      <w:r w:rsidRPr="00B01658">
        <w:rPr>
          <w:lang w:val="ru-RU"/>
        </w:rPr>
        <w:t xml:space="preserve">)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>/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реализаци</w:t>
      </w:r>
      <w:r w:rsidR="00D075A7">
        <w:rPr>
          <w:lang w:val="ru-RU"/>
        </w:rPr>
        <w:t xml:space="preserve">и </w:t>
      </w:r>
      <w:r w:rsidR="00D075A7" w:rsidRPr="00D075A7">
        <w:rPr>
          <w:lang w:val="ru-RU"/>
        </w:rPr>
        <w:t>мер</w:t>
      </w:r>
      <w:r w:rsidR="00D075A7">
        <w:rPr>
          <w:lang w:val="ru-RU"/>
        </w:rPr>
        <w:t xml:space="preserve"> </w:t>
      </w:r>
      <w:r w:rsidR="00BE139F" w:rsidRPr="00BE139F">
        <w:rPr>
          <w:lang w:val="ru-RU"/>
        </w:rPr>
        <w:t>в области</w:t>
      </w:r>
      <w:r w:rsidR="00D075A7">
        <w:rPr>
          <w:lang w:val="ru-RU"/>
        </w:rPr>
        <w:t xml:space="preserve"> </w:t>
      </w:r>
      <w:r w:rsidR="00D075A7" w:rsidRPr="00D075A7">
        <w:rPr>
          <w:lang w:val="ru-RU"/>
        </w:rPr>
        <w:t>наращивани</w:t>
      </w:r>
      <w:r w:rsidR="00BE139F">
        <w:rPr>
          <w:lang w:val="ru-RU"/>
        </w:rPr>
        <w:t>я</w:t>
      </w:r>
      <w:r w:rsidR="00D075A7">
        <w:rPr>
          <w:lang w:val="ru-RU"/>
        </w:rPr>
        <w:t xml:space="preserve"> </w:t>
      </w:r>
      <w:r w:rsidR="00011CB6" w:rsidRPr="00B01658">
        <w:rPr>
          <w:lang w:val="ru-RU"/>
        </w:rPr>
        <w:t>потенциала</w:t>
      </w:r>
      <w:r w:rsidRPr="00B01658">
        <w:rPr>
          <w:lang w:val="ru-RU"/>
        </w:rPr>
        <w:t xml:space="preserve"> (</w:t>
      </w:r>
      <w:r w:rsidR="00B01658" w:rsidRPr="00B01658">
        <w:rPr>
          <w:lang w:val="ru-RU"/>
        </w:rPr>
        <w:t xml:space="preserve">например, </w:t>
      </w:r>
      <w:r w:rsidR="00BE139F">
        <w:rPr>
          <w:lang w:val="ru-RU"/>
        </w:rPr>
        <w:t xml:space="preserve">призванных </w:t>
      </w:r>
      <w:r w:rsidR="00A7297B">
        <w:rPr>
          <w:lang w:val="ru-RU"/>
        </w:rPr>
        <w:t>повы</w:t>
      </w:r>
      <w:r w:rsidR="00BE139F">
        <w:rPr>
          <w:lang w:val="ru-RU"/>
        </w:rPr>
        <w:t>сить умение</w:t>
      </w:r>
      <w:r w:rsidR="00A7297B">
        <w:rPr>
          <w:lang w:val="ru-RU"/>
        </w:rPr>
        <w:t xml:space="preserve"> </w:t>
      </w:r>
      <w:r w:rsidR="003E454F" w:rsidRPr="003E454F">
        <w:rPr>
          <w:lang w:val="ru-RU"/>
        </w:rPr>
        <w:t xml:space="preserve">общины </w:t>
      </w:r>
      <w:r w:rsidR="00A7297B">
        <w:rPr>
          <w:lang w:val="ru-RU"/>
        </w:rPr>
        <w:t xml:space="preserve">вести переговоры </w:t>
      </w:r>
      <w:r w:rsidR="00B01658" w:rsidRPr="00B01658">
        <w:rPr>
          <w:lang w:val="ru-RU"/>
        </w:rPr>
        <w:t>с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треть</w:t>
      </w:r>
      <w:r w:rsidR="00A7297B">
        <w:rPr>
          <w:lang w:val="ru-RU"/>
        </w:rPr>
        <w:t>ими сторонами на более равных основаниях</w:t>
      </w:r>
      <w:r w:rsidRPr="00B01658">
        <w:rPr>
          <w:lang w:val="ru-RU"/>
        </w:rPr>
        <w:t>).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BE139F" w:rsidP="009D5A91">
      <w:pPr>
        <w:pStyle w:val="Heading3"/>
        <w:rPr>
          <w:lang w:val="ru-RU"/>
        </w:rPr>
      </w:pPr>
      <w:bookmarkStart w:id="89" w:name="_Toc520477610"/>
      <w:bookmarkStart w:id="90" w:name="_Toc527476663"/>
      <w:r>
        <w:rPr>
          <w:lang w:val="ru-RU"/>
        </w:rPr>
        <w:t xml:space="preserve">База нормативно-правового и </w:t>
      </w:r>
      <w:r w:rsidRPr="00BE139F">
        <w:rPr>
          <w:lang w:val="ru-RU"/>
        </w:rPr>
        <w:t>административн</w:t>
      </w:r>
      <w:r>
        <w:rPr>
          <w:lang w:val="ru-RU"/>
        </w:rPr>
        <w:t xml:space="preserve">ого </w:t>
      </w:r>
      <w:r w:rsidR="00A7297B" w:rsidRPr="00A7297B">
        <w:rPr>
          <w:lang w:val="ru-RU"/>
        </w:rPr>
        <w:t>регулир</w:t>
      </w:r>
      <w:r w:rsidR="00A7297B">
        <w:rPr>
          <w:lang w:val="ru-RU"/>
        </w:rPr>
        <w:t>ования</w:t>
      </w:r>
      <w:bookmarkEnd w:id="89"/>
      <w:bookmarkEnd w:id="90"/>
    </w:p>
    <w:p w:rsidR="00D043FC" w:rsidRPr="00B01658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A7297B">
        <w:rPr>
          <w:lang w:val="ru-RU"/>
        </w:rPr>
        <w:t xml:space="preserve">Одним из </w:t>
      </w:r>
      <w:r w:rsidR="00C96845">
        <w:rPr>
          <w:lang w:val="ru-RU"/>
        </w:rPr>
        <w:t xml:space="preserve">соображений </w:t>
      </w:r>
      <w:r w:rsidR="00A7297B">
        <w:rPr>
          <w:lang w:val="ru-RU"/>
        </w:rPr>
        <w:t>может быть активно</w:t>
      </w:r>
      <w:r w:rsidR="00C96845">
        <w:rPr>
          <w:lang w:val="ru-RU"/>
        </w:rPr>
        <w:t xml:space="preserve">сть </w:t>
      </w:r>
      <w:r w:rsidR="00C96845" w:rsidRPr="00C96845">
        <w:rPr>
          <w:lang w:val="ru-RU"/>
        </w:rPr>
        <w:t>обсуждени</w:t>
      </w:r>
      <w:r w:rsidR="00C96845">
        <w:rPr>
          <w:lang w:val="ru-RU"/>
        </w:rPr>
        <w:t xml:space="preserve">я </w:t>
      </w:r>
      <w:r w:rsidR="00C96845" w:rsidRPr="00C96845">
        <w:rPr>
          <w:lang w:val="ru-RU"/>
        </w:rPr>
        <w:t>вопрос</w:t>
      </w:r>
      <w:r w:rsidR="00C96845">
        <w:rPr>
          <w:lang w:val="ru-RU"/>
        </w:rPr>
        <w:t xml:space="preserve">ов </w:t>
      </w:r>
      <w:r w:rsidR="00A7297B">
        <w:rPr>
          <w:lang w:val="ru-RU"/>
        </w:rPr>
        <w:t>охраны</w:t>
      </w:r>
      <w:r w:rsidR="00B01658" w:rsidRPr="00B01658">
        <w:rPr>
          <w:lang w:val="ru-RU"/>
        </w:rPr>
        <w:t xml:space="preserve"> </w:t>
      </w:r>
      <w:r w:rsidR="00A7297B" w:rsidRPr="00A7297B">
        <w:rPr>
          <w:szCs w:val="18"/>
          <w:lang w:val="ru-RU"/>
        </w:rPr>
        <w:t>ТВК</w:t>
      </w:r>
      <w:r w:rsidR="00A7297B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A7297B">
        <w:rPr>
          <w:lang w:val="ru-RU"/>
        </w:rPr>
        <w:t>других</w:t>
      </w:r>
      <w:r w:rsidRPr="00B01658">
        <w:rPr>
          <w:lang w:val="ru-RU"/>
        </w:rPr>
        <w:t xml:space="preserve"> </w:t>
      </w:r>
      <w:r w:rsidR="00A7297B">
        <w:rPr>
          <w:lang w:val="ru-RU"/>
        </w:rPr>
        <w:t>форумах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C96845" w:rsidRPr="00C96845">
        <w:rPr>
          <w:lang w:val="ru-RU"/>
        </w:rPr>
        <w:t>степень</w:t>
      </w:r>
      <w:r w:rsidR="00C96845">
        <w:rPr>
          <w:lang w:val="ru-RU"/>
        </w:rPr>
        <w:t xml:space="preserve">, в </w:t>
      </w:r>
      <w:r w:rsidR="00C96845" w:rsidRPr="00C96845">
        <w:rPr>
          <w:lang w:val="ru-RU"/>
        </w:rPr>
        <w:t>котор</w:t>
      </w:r>
      <w:r w:rsidR="00C96845">
        <w:rPr>
          <w:lang w:val="ru-RU"/>
        </w:rPr>
        <w:t xml:space="preserve">ой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уже</w:t>
      </w:r>
      <w:r w:rsidRPr="00B01658">
        <w:rPr>
          <w:lang w:val="ru-RU"/>
        </w:rPr>
        <w:t xml:space="preserve"> </w:t>
      </w:r>
      <w:r w:rsidR="00C96845">
        <w:rPr>
          <w:lang w:val="ru-RU"/>
        </w:rPr>
        <w:t xml:space="preserve">охраняются правовыми </w:t>
      </w:r>
      <w:r w:rsidR="00B01658" w:rsidRPr="00B01658">
        <w:rPr>
          <w:lang w:val="ru-RU"/>
        </w:rPr>
        <w:t>инструм</w:t>
      </w:r>
      <w:r w:rsidR="00C96845">
        <w:rPr>
          <w:lang w:val="ru-RU"/>
        </w:rPr>
        <w:t>ентами</w:t>
      </w:r>
      <w:r w:rsidR="00A7297B">
        <w:rPr>
          <w:lang w:val="ru-RU"/>
        </w:rPr>
        <w:t xml:space="preserve">, </w:t>
      </w:r>
      <w:r w:rsidR="00C96845">
        <w:rPr>
          <w:lang w:val="ru-RU"/>
        </w:rPr>
        <w:t xml:space="preserve">созданными </w:t>
      </w:r>
      <w:r w:rsidR="00A7297B">
        <w:rPr>
          <w:lang w:val="ru-RU"/>
        </w:rPr>
        <w:t>в других обла</w:t>
      </w:r>
      <w:r w:rsidR="00C96845">
        <w:rPr>
          <w:lang w:val="ru-RU"/>
        </w:rPr>
        <w:t>с</w:t>
      </w:r>
      <w:r w:rsidR="00A7297B">
        <w:rPr>
          <w:lang w:val="ru-RU"/>
        </w:rPr>
        <w:t xml:space="preserve">тях </w:t>
      </w:r>
      <w:r w:rsidR="00A7297B" w:rsidRPr="00A7297B">
        <w:rPr>
          <w:lang w:val="ru-RU"/>
        </w:rPr>
        <w:t>регулир</w:t>
      </w:r>
      <w:r w:rsidR="00C96845">
        <w:rPr>
          <w:lang w:val="ru-RU"/>
        </w:rPr>
        <w:t>о</w:t>
      </w:r>
      <w:r w:rsidR="00A7297B">
        <w:rPr>
          <w:lang w:val="ru-RU"/>
        </w:rPr>
        <w:t>вания</w:t>
      </w:r>
      <w:r w:rsidRPr="00B01658">
        <w:rPr>
          <w:lang w:val="ru-RU"/>
        </w:rPr>
        <w:t xml:space="preserve">.  </w:t>
      </w:r>
      <w:r w:rsidR="00A7297B">
        <w:rPr>
          <w:lang w:val="ru-RU"/>
        </w:rPr>
        <w:t xml:space="preserve">Так, </w:t>
      </w:r>
      <w:r w:rsidR="00A7297B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апример, </w:t>
      </w:r>
      <w:r w:rsidR="00A7297B" w:rsidRPr="00A7297B">
        <w:rPr>
          <w:lang w:val="ru-RU"/>
        </w:rPr>
        <w:t>проблем</w:t>
      </w:r>
      <w:r w:rsidR="00A7297B">
        <w:rPr>
          <w:lang w:val="ru-RU"/>
        </w:rPr>
        <w:t xml:space="preserve">ы </w:t>
      </w:r>
      <w:r w:rsidR="00A7297B" w:rsidRPr="00A7297B">
        <w:rPr>
          <w:lang w:val="ru-RU"/>
        </w:rPr>
        <w:t>охран</w:t>
      </w:r>
      <w:r w:rsidR="00A7297B">
        <w:rPr>
          <w:lang w:val="ru-RU"/>
        </w:rPr>
        <w:t xml:space="preserve">ы </w:t>
      </w:r>
      <w:r w:rsidR="00D174F2" w:rsidRPr="00E84955">
        <w:rPr>
          <w:lang w:val="ru-RU"/>
        </w:rPr>
        <w:t>ТВК</w:t>
      </w:r>
      <w:r w:rsidR="00A7297B">
        <w:rPr>
          <w:lang w:val="ru-RU"/>
        </w:rPr>
        <w:t xml:space="preserve"> </w:t>
      </w:r>
      <w:r w:rsidR="00A7297B" w:rsidRPr="00A7297B">
        <w:rPr>
          <w:rStyle w:val="a"/>
          <w:rFonts w:ascii="Times New Roman"/>
          <w:lang w:val="ru-RU"/>
        </w:rPr>
        <w:t>явля</w:t>
      </w:r>
      <w:r w:rsidR="00A7297B" w:rsidRPr="00A7297B">
        <w:rPr>
          <w:rStyle w:val="a"/>
          <w:lang w:val="ru-RU"/>
        </w:rPr>
        <w:t>ю</w:t>
      </w:r>
      <w:r w:rsidR="00A7297B" w:rsidRPr="00A7297B">
        <w:rPr>
          <w:rStyle w:val="a"/>
          <w:rFonts w:ascii="Times New Roman"/>
          <w:lang w:val="ru-RU"/>
        </w:rPr>
        <w:t>тся</w:t>
      </w:r>
      <w:r w:rsidR="00A7297B">
        <w:rPr>
          <w:lang w:val="ru-RU"/>
        </w:rPr>
        <w:t xml:space="preserve"> </w:t>
      </w:r>
      <w:r w:rsidR="00263E86">
        <w:rPr>
          <w:lang w:val="ru-RU"/>
        </w:rPr>
        <w:t xml:space="preserve">темой </w:t>
      </w:r>
      <w:r w:rsidR="00A7297B">
        <w:rPr>
          <w:lang w:val="ru-RU"/>
        </w:rPr>
        <w:t>двух конвенци</w:t>
      </w:r>
      <w:r w:rsidR="00A7297B" w:rsidRPr="00A7297B">
        <w:rPr>
          <w:lang w:val="ru-RU"/>
        </w:rPr>
        <w:t>й</w:t>
      </w:r>
      <w:r w:rsidR="00A7297B">
        <w:rPr>
          <w:lang w:val="ru-RU"/>
        </w:rPr>
        <w:t xml:space="preserve"> ЮНЕСКО: Конвенции</w:t>
      </w:r>
      <w:r w:rsidR="00D174F2" w:rsidRPr="00E84955">
        <w:rPr>
          <w:lang w:val="ru-RU"/>
        </w:rPr>
        <w:t xml:space="preserve"> </w:t>
      </w:r>
      <w:r w:rsidR="00A7297B" w:rsidRPr="00A7297B">
        <w:rPr>
          <w:lang w:val="ru-RU"/>
        </w:rPr>
        <w:t xml:space="preserve">об охране нематериального культурного наследия </w:t>
      </w:r>
      <w:r w:rsidR="00B01658">
        <w:rPr>
          <w:lang w:val="ru-RU"/>
        </w:rPr>
        <w:t>2003 </w:t>
      </w:r>
      <w:r w:rsidR="0050450F">
        <w:rPr>
          <w:lang w:val="ru-RU"/>
        </w:rPr>
        <w:t>г.</w:t>
      </w:r>
      <w:r w:rsidR="00A7297B">
        <w:rPr>
          <w:lang w:val="ru-RU"/>
        </w:rPr>
        <w:t xml:space="preserve"> и Конвенции</w:t>
      </w:r>
      <w:r w:rsidR="00D174F2" w:rsidRPr="00E84955">
        <w:rPr>
          <w:lang w:val="ru-RU"/>
        </w:rPr>
        <w:t xml:space="preserve"> </w:t>
      </w:r>
      <w:r w:rsidR="00A7297B" w:rsidRPr="00A7297B">
        <w:rPr>
          <w:lang w:val="ru-RU"/>
        </w:rPr>
        <w:t xml:space="preserve">об охране и поощрении разнообразия </w:t>
      </w:r>
      <w:r w:rsidR="00A7297B" w:rsidRPr="00BE139F">
        <w:rPr>
          <w:lang w:val="ru-RU"/>
        </w:rPr>
        <w:t>форм культурного самовыражения</w:t>
      </w:r>
      <w:r w:rsidR="00A7297B" w:rsidRPr="00A7297B">
        <w:rPr>
          <w:lang w:val="ru-RU"/>
        </w:rPr>
        <w:t xml:space="preserve"> </w:t>
      </w:r>
      <w:r w:rsidR="00B01658">
        <w:rPr>
          <w:lang w:val="ru-RU"/>
        </w:rPr>
        <w:t>2005 </w:t>
      </w:r>
      <w:r w:rsidR="00827981">
        <w:rPr>
          <w:lang w:val="ru-RU"/>
        </w:rPr>
        <w:t>г.</w:t>
      </w:r>
      <w:r w:rsidR="00D174F2" w:rsidRPr="00E84955">
        <w:rPr>
          <w:lang w:val="ru-RU"/>
        </w:rPr>
        <w:t xml:space="preserve">, которые </w:t>
      </w:r>
      <w:r w:rsidR="00A7297B" w:rsidRPr="00A7297B">
        <w:rPr>
          <w:lang w:val="ru-RU"/>
        </w:rPr>
        <w:t>рассматрива</w:t>
      </w:r>
      <w:r w:rsidR="00A7297B">
        <w:rPr>
          <w:lang w:val="ru-RU"/>
        </w:rPr>
        <w:t>лись</w:t>
      </w:r>
      <w:r w:rsidR="00D174F2" w:rsidRPr="00E84955">
        <w:rPr>
          <w:lang w:val="ru-RU"/>
        </w:rPr>
        <w:t xml:space="preserve"> в </w:t>
      </w:r>
      <w:r w:rsidR="00C01A1C">
        <w:rPr>
          <w:lang w:val="ru-RU"/>
        </w:rPr>
        <w:t>более ранних документах</w:t>
      </w:r>
      <w:r w:rsidR="00D174F2" w:rsidRPr="00E84955">
        <w:rPr>
          <w:lang w:val="ru-RU"/>
        </w:rPr>
        <w:t xml:space="preserve">.  </w:t>
      </w:r>
      <w:r w:rsidR="00A7297B" w:rsidRPr="00A7297B">
        <w:rPr>
          <w:lang w:val="ru-RU"/>
        </w:rPr>
        <w:t>Вопрос</w:t>
      </w:r>
      <w:r w:rsidR="00A7297B">
        <w:rPr>
          <w:lang w:val="ru-RU"/>
        </w:rPr>
        <w:t xml:space="preserve">ы охраны ТВК также </w:t>
      </w:r>
      <w:r w:rsidR="00263E86">
        <w:rPr>
          <w:lang w:val="ru-RU"/>
        </w:rPr>
        <w:t>рассматриваются</w:t>
      </w:r>
      <w:r w:rsidR="00263E86" w:rsidRPr="00E84955">
        <w:rPr>
          <w:lang w:val="ru-RU"/>
        </w:rPr>
        <w:t xml:space="preserve"> </w:t>
      </w:r>
      <w:r w:rsidR="00A7297B" w:rsidRPr="00A7297B">
        <w:rPr>
          <w:lang w:val="ru-RU"/>
        </w:rPr>
        <w:t>в рамках</w:t>
      </w:r>
      <w:r w:rsidR="00A7297B">
        <w:rPr>
          <w:lang w:val="ru-RU"/>
        </w:rPr>
        <w:t xml:space="preserve"> некоторых форумов</w:t>
      </w:r>
      <w:r w:rsidR="00D174F2" w:rsidRPr="00E84955">
        <w:rPr>
          <w:lang w:val="ru-RU"/>
        </w:rPr>
        <w:t xml:space="preserve">, </w:t>
      </w:r>
      <w:r w:rsidR="00263E86">
        <w:rPr>
          <w:lang w:val="ru-RU"/>
        </w:rPr>
        <w:t xml:space="preserve">в </w:t>
      </w:r>
      <w:r w:rsidR="00263E86" w:rsidRPr="00263E86">
        <w:rPr>
          <w:lang w:val="ru-RU"/>
        </w:rPr>
        <w:t>котор</w:t>
      </w:r>
      <w:r w:rsidR="00263E86">
        <w:rPr>
          <w:lang w:val="ru-RU"/>
        </w:rPr>
        <w:t>ых обсуждаю</w:t>
      </w:r>
      <w:r w:rsidR="00263E86" w:rsidRPr="00E84955">
        <w:rPr>
          <w:lang w:val="ru-RU"/>
        </w:rPr>
        <w:t xml:space="preserve">тся </w:t>
      </w:r>
      <w:r w:rsidR="00D174F2" w:rsidRPr="00E84955">
        <w:rPr>
          <w:lang w:val="ru-RU"/>
        </w:rPr>
        <w:t xml:space="preserve">вопросы прав человека и коренных народов, </w:t>
      </w:r>
      <w:r w:rsidR="00EB5F29">
        <w:rPr>
          <w:lang w:val="ru-RU"/>
        </w:rPr>
        <w:t>а в Декларации</w:t>
      </w:r>
      <w:r w:rsidR="00D174F2" w:rsidRPr="00E84955">
        <w:rPr>
          <w:lang w:val="ru-RU"/>
        </w:rPr>
        <w:t xml:space="preserve"> ООН о правах коренных народов</w:t>
      </w:r>
      <w:r w:rsidRPr="00A40E70">
        <w:rPr>
          <w:vertAlign w:val="superscript"/>
        </w:rPr>
        <w:footnoteReference w:id="45"/>
      </w:r>
      <w:r w:rsidRPr="00D174F2">
        <w:rPr>
          <w:lang w:val="ru-RU"/>
        </w:rPr>
        <w:t xml:space="preserve"> </w:t>
      </w:r>
      <w:r w:rsidR="00EB5F29" w:rsidRPr="00EB5F29">
        <w:rPr>
          <w:lang w:val="ru-RU"/>
        </w:rPr>
        <w:t>содерж</w:t>
      </w:r>
      <w:r w:rsidR="00EB5F29">
        <w:rPr>
          <w:lang w:val="ru-RU"/>
        </w:rPr>
        <w:t xml:space="preserve">ится текст, </w:t>
      </w:r>
      <w:r w:rsidR="00EB5F29" w:rsidRPr="00EB5F29">
        <w:rPr>
          <w:lang w:val="ru-RU"/>
        </w:rPr>
        <w:t>касающи</w:t>
      </w:r>
      <w:r w:rsidR="00EB5F29">
        <w:rPr>
          <w:lang w:val="ru-RU"/>
        </w:rPr>
        <w:t>йся охраны</w:t>
      </w:r>
      <w:r w:rsidR="00D174F2" w:rsidRPr="00E84955">
        <w:rPr>
          <w:lang w:val="ru-RU"/>
        </w:rPr>
        <w:t xml:space="preserve"> ТВК.  </w:t>
      </w:r>
      <w:r w:rsidR="00263E86">
        <w:rPr>
          <w:lang w:val="ru-RU"/>
        </w:rPr>
        <w:t xml:space="preserve">Может быть также упомянута </w:t>
      </w:r>
      <w:r w:rsidR="00D174F2" w:rsidRPr="00E84955">
        <w:rPr>
          <w:lang w:val="ru-RU"/>
        </w:rPr>
        <w:t xml:space="preserve">Конвенция </w:t>
      </w:r>
      <w:r w:rsidR="00EB5F29">
        <w:rPr>
          <w:lang w:val="ru-RU"/>
        </w:rPr>
        <w:t>№</w:t>
      </w:r>
      <w:r w:rsidR="00EB5F29" w:rsidRPr="00EB5F29">
        <w:rPr>
          <w:lang w:val="ru-RU"/>
        </w:rPr>
        <w:t xml:space="preserve"> </w:t>
      </w:r>
      <w:r w:rsidR="00D174F2" w:rsidRPr="00E84955">
        <w:rPr>
          <w:lang w:val="ru-RU"/>
        </w:rPr>
        <w:t xml:space="preserve">169 </w:t>
      </w:r>
      <w:r w:rsidR="00EB5F29" w:rsidRPr="00EB5F29">
        <w:rPr>
          <w:lang w:val="ru-RU"/>
        </w:rPr>
        <w:t>Международн</w:t>
      </w:r>
      <w:r w:rsidR="00EB5F29">
        <w:rPr>
          <w:lang w:val="ru-RU"/>
        </w:rPr>
        <w:t xml:space="preserve">ой </w:t>
      </w:r>
      <w:r w:rsidR="00EB5F29" w:rsidRPr="00EB5F29">
        <w:rPr>
          <w:lang w:val="ru-RU"/>
        </w:rPr>
        <w:t>организаци</w:t>
      </w:r>
      <w:r w:rsidR="00EB5F29">
        <w:rPr>
          <w:lang w:val="ru-RU"/>
        </w:rPr>
        <w:t>и труда</w:t>
      </w:r>
      <w:r w:rsidR="00EB5F29" w:rsidRPr="00E84955">
        <w:rPr>
          <w:lang w:val="ru-RU"/>
        </w:rPr>
        <w:t xml:space="preserve"> </w:t>
      </w:r>
      <w:r w:rsidR="00EB5F29">
        <w:rPr>
          <w:lang w:val="ru-RU"/>
        </w:rPr>
        <w:t>«</w:t>
      </w:r>
      <w:r w:rsidR="00EB5F29" w:rsidRPr="00EB5F29">
        <w:rPr>
          <w:lang w:val="ru-RU"/>
        </w:rPr>
        <w:t>О</w:t>
      </w:r>
      <w:r w:rsidR="00263E86">
        <w:rPr>
          <w:lang w:val="ru-RU"/>
        </w:rPr>
        <w:t> </w:t>
      </w:r>
      <w:r w:rsidR="00EB5F29" w:rsidRPr="00EB5F29">
        <w:rPr>
          <w:lang w:val="ru-RU"/>
        </w:rPr>
        <w:t>коренных народах и народах, ведущих племенной образ жизни в независимых странах</w:t>
      </w:r>
      <w:r w:rsidR="00263E86">
        <w:rPr>
          <w:lang w:val="ru-RU"/>
        </w:rPr>
        <w:t>»</w:t>
      </w:r>
      <w:r w:rsidR="00D174F2" w:rsidRPr="00E84955">
        <w:rPr>
          <w:lang w:val="ru-RU"/>
        </w:rPr>
        <w:t xml:space="preserve">.  </w:t>
      </w:r>
      <w:r w:rsidR="00263E86">
        <w:rPr>
          <w:lang w:val="ru-RU"/>
        </w:rPr>
        <w:t xml:space="preserve">Одним из </w:t>
      </w:r>
      <w:r w:rsidR="00263E86" w:rsidRPr="00263E86">
        <w:rPr>
          <w:lang w:val="ru-RU"/>
        </w:rPr>
        <w:t>фактор</w:t>
      </w:r>
      <w:r w:rsidR="00263E86">
        <w:rPr>
          <w:lang w:val="ru-RU"/>
        </w:rPr>
        <w:t xml:space="preserve">ов могло бы быть </w:t>
      </w:r>
      <w:r w:rsidR="00263E86" w:rsidRPr="00263E86">
        <w:rPr>
          <w:lang w:val="ru-RU"/>
        </w:rPr>
        <w:t>определени</w:t>
      </w:r>
      <w:r w:rsidR="00263E86">
        <w:rPr>
          <w:lang w:val="ru-RU"/>
        </w:rPr>
        <w:t xml:space="preserve">е оптимальных способов </w:t>
      </w:r>
      <w:r w:rsidR="00263E86" w:rsidRPr="00263E86">
        <w:rPr>
          <w:snapToGrid w:val="0"/>
          <w:lang w:val="ru-RU"/>
        </w:rPr>
        <w:t>применени</w:t>
      </w:r>
      <w:r w:rsidR="00263E86">
        <w:rPr>
          <w:lang w:val="ru-RU"/>
        </w:rPr>
        <w:t xml:space="preserve">я </w:t>
      </w:r>
      <w:r w:rsidR="00D174F2" w:rsidRPr="00E84955">
        <w:rPr>
          <w:lang w:val="ru-RU"/>
        </w:rPr>
        <w:t>эти</w:t>
      </w:r>
      <w:r w:rsidR="00263E86">
        <w:rPr>
          <w:lang w:val="ru-RU"/>
        </w:rPr>
        <w:t>х различных процессов</w:t>
      </w:r>
      <w:r w:rsidR="00D174F2" w:rsidRPr="00E84955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 </w:t>
      </w:r>
      <w:r w:rsidR="00263E86" w:rsidRPr="00263E86">
        <w:rPr>
          <w:lang w:val="ru-RU"/>
        </w:rPr>
        <w:t>таким образом</w:t>
      </w:r>
      <w:r w:rsidR="00263E86">
        <w:rPr>
          <w:lang w:val="ru-RU"/>
        </w:rPr>
        <w:t>, чтобы они поддерживали и дополняли</w:t>
      </w:r>
      <w:r w:rsidR="00D174F2" w:rsidRPr="00E84955">
        <w:rPr>
          <w:lang w:val="ru-RU"/>
        </w:rPr>
        <w:t xml:space="preserve"> друг друга</w:t>
      </w:r>
      <w:r w:rsidR="00263E86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>
        <w:rPr>
          <w:lang w:val="ru-RU"/>
        </w:rPr>
        <w:t xml:space="preserve">Самую </w:t>
      </w:r>
      <w:r w:rsidR="00623988" w:rsidRPr="00623988">
        <w:rPr>
          <w:lang w:val="ru-RU"/>
        </w:rPr>
        <w:t>непосредственн</w:t>
      </w:r>
      <w:r w:rsidR="00623988">
        <w:rPr>
          <w:lang w:val="ru-RU"/>
        </w:rPr>
        <w:t xml:space="preserve">ую роль в этой связи играет </w:t>
      </w:r>
      <w:r w:rsidR="00A32277">
        <w:rPr>
          <w:lang w:val="ru-RU"/>
        </w:rPr>
        <w:t xml:space="preserve">и </w:t>
      </w:r>
      <w:r w:rsidR="00623988">
        <w:rPr>
          <w:lang w:val="ru-RU"/>
        </w:rPr>
        <w:t xml:space="preserve">вся </w:t>
      </w:r>
      <w:r w:rsidR="00623988" w:rsidRPr="00623988">
        <w:rPr>
          <w:lang w:val="ru-RU"/>
        </w:rPr>
        <w:t>систем</w:t>
      </w:r>
      <w:r w:rsidR="00623988">
        <w:rPr>
          <w:lang w:val="ru-RU"/>
        </w:rPr>
        <w:t xml:space="preserve">а </w:t>
      </w:r>
      <w:r w:rsidR="00A32277">
        <w:rPr>
          <w:lang w:val="ru-RU"/>
        </w:rPr>
        <w:t xml:space="preserve">мер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ования, </w:t>
      </w:r>
      <w:r w:rsidR="00623988">
        <w:rPr>
          <w:lang w:val="ru-RU"/>
        </w:rPr>
        <w:t xml:space="preserve">разработанная </w:t>
      </w:r>
      <w:r w:rsidR="00A32277">
        <w:rPr>
          <w:lang w:val="ru-RU"/>
        </w:rPr>
        <w:t>ВОИС</w:t>
      </w:r>
      <w:r w:rsidR="00D174F2" w:rsidRPr="00E84955">
        <w:rPr>
          <w:lang w:val="ru-RU"/>
        </w:rPr>
        <w:t xml:space="preserve">.  </w:t>
      </w:r>
      <w:r w:rsidR="00A32277">
        <w:rPr>
          <w:lang w:val="ru-RU"/>
        </w:rPr>
        <w:t xml:space="preserve">Так, </w:t>
      </w:r>
      <w:r w:rsidR="00A32277" w:rsidRPr="00E84955">
        <w:rPr>
          <w:lang w:val="ru-RU"/>
        </w:rPr>
        <w:t>о</w:t>
      </w:r>
      <w:r w:rsidR="00D174F2" w:rsidRPr="00E84955">
        <w:rPr>
          <w:lang w:val="ru-RU"/>
        </w:rPr>
        <w:t>д</w:t>
      </w:r>
      <w:r w:rsidR="00A32277">
        <w:rPr>
          <w:lang w:val="ru-RU"/>
        </w:rPr>
        <w:t>и</w:t>
      </w:r>
      <w:r w:rsidR="00D174F2" w:rsidRPr="00E84955">
        <w:rPr>
          <w:lang w:val="ru-RU"/>
        </w:rPr>
        <w:t>н из элементов Повестки дня ВОИС в области развития</w:t>
      </w:r>
      <w:r w:rsidR="00A32277">
        <w:rPr>
          <w:lang w:val="ru-RU"/>
        </w:rPr>
        <w:t xml:space="preserve"> </w:t>
      </w:r>
      <w:r w:rsidR="00623988" w:rsidRPr="00623988">
        <w:rPr>
          <w:lang w:val="ru-RU"/>
        </w:rPr>
        <w:t>формулир</w:t>
      </w:r>
      <w:r w:rsidR="00623988">
        <w:rPr>
          <w:lang w:val="ru-RU"/>
        </w:rPr>
        <w:t xml:space="preserve">уется </w:t>
      </w:r>
      <w:r w:rsidR="00623988" w:rsidRPr="00623988">
        <w:rPr>
          <w:lang w:val="ru-RU"/>
        </w:rPr>
        <w:t>следующим образом</w:t>
      </w:r>
      <w:r w:rsidR="00D174F2" w:rsidRPr="00E84955">
        <w:rPr>
          <w:lang w:val="ru-RU"/>
        </w:rPr>
        <w:t>: «</w:t>
      </w:r>
      <w:r w:rsidR="00623988">
        <w:rPr>
          <w:lang w:val="ru-RU"/>
        </w:rPr>
        <w:t xml:space="preserve">Рекомендовать </w:t>
      </w:r>
      <w:r w:rsidR="00A32277" w:rsidRPr="00A32277">
        <w:rPr>
          <w:lang w:val="ru-RU"/>
        </w:rPr>
        <w:t xml:space="preserve">МКГР ускорить процесс охраны генетических ресурсов, традиционных знаний и фольклора, без </w:t>
      </w:r>
      <w:r w:rsidR="00623988">
        <w:rPr>
          <w:lang w:val="ru-RU"/>
        </w:rPr>
        <w:t>предвосхищения любого окончательного результата</w:t>
      </w:r>
      <w:r w:rsidR="00A32277" w:rsidRPr="00A32277">
        <w:rPr>
          <w:lang w:val="ru-RU"/>
        </w:rPr>
        <w:t>, включая возможную разработку международного договора или договоров</w:t>
      </w:r>
      <w:r w:rsidR="00D174F2" w:rsidRPr="00E84955">
        <w:rPr>
          <w:lang w:val="ru-RU"/>
        </w:rPr>
        <w:t>».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91" w:name="_Toc520477611"/>
      <w:bookmarkStart w:id="92" w:name="_Toc527476664"/>
      <w:r w:rsidRPr="00E84955">
        <w:rPr>
          <w:lang w:val="ru-RU"/>
        </w:rPr>
        <w:t xml:space="preserve">Вопросы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>ования</w:t>
      </w:r>
      <w:bookmarkEnd w:id="91"/>
      <w:bookmarkEnd w:id="92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A32277">
        <w:rPr>
          <w:lang w:val="ru-RU"/>
        </w:rPr>
        <w:t>Участники Комитета могли бы также</w:t>
      </w:r>
      <w:r w:rsidR="00D174F2" w:rsidRPr="00E84955">
        <w:rPr>
          <w:lang w:val="ru-RU"/>
        </w:rPr>
        <w:t xml:space="preserve"> рассмотреть вопрос о</w:t>
      </w:r>
      <w:r w:rsidR="00A32277">
        <w:rPr>
          <w:lang w:val="ru-RU"/>
        </w:rPr>
        <w:t xml:space="preserve">б исходных причинах возникновения </w:t>
      </w:r>
      <w:r w:rsidR="00A32277" w:rsidRPr="00A32277">
        <w:rPr>
          <w:lang w:val="ru-RU"/>
        </w:rPr>
        <w:t>выявлен</w:t>
      </w:r>
      <w:r w:rsidR="00A32277">
        <w:rPr>
          <w:lang w:val="ru-RU"/>
        </w:rPr>
        <w:t>ных пробелов</w:t>
      </w:r>
      <w:r w:rsidR="00D174F2" w:rsidRPr="00E84955">
        <w:rPr>
          <w:lang w:val="ru-RU"/>
        </w:rPr>
        <w:t xml:space="preserve">, а также о </w:t>
      </w:r>
      <w:r w:rsidR="00A32277">
        <w:rPr>
          <w:lang w:val="ru-RU"/>
        </w:rPr>
        <w:t xml:space="preserve">том, как </w:t>
      </w:r>
      <w:r w:rsidR="00623988" w:rsidRPr="00623988">
        <w:rPr>
          <w:lang w:val="ru-RU"/>
        </w:rPr>
        <w:t>необходим</w:t>
      </w:r>
      <w:r w:rsidR="00623988">
        <w:rPr>
          <w:lang w:val="ru-RU"/>
        </w:rPr>
        <w:t xml:space="preserve">ость </w:t>
      </w:r>
      <w:r w:rsidR="00D174F2" w:rsidRPr="00E84955">
        <w:rPr>
          <w:lang w:val="ru-RU"/>
        </w:rPr>
        <w:t>их устранения</w:t>
      </w:r>
      <w:r w:rsidR="00A32277">
        <w:rPr>
          <w:lang w:val="ru-RU"/>
        </w:rPr>
        <w:t xml:space="preserve"> </w:t>
      </w:r>
      <w:r w:rsidR="00623988" w:rsidRPr="00623988">
        <w:rPr>
          <w:lang w:val="ru-RU"/>
        </w:rPr>
        <w:t>долж</w:t>
      </w:r>
      <w:r w:rsidR="00623988">
        <w:rPr>
          <w:lang w:val="ru-RU"/>
        </w:rPr>
        <w:t xml:space="preserve">на влиять на всю </w:t>
      </w:r>
      <w:r w:rsidR="00623988" w:rsidRPr="00623988">
        <w:rPr>
          <w:lang w:val="ru-RU"/>
        </w:rPr>
        <w:t>систем</w:t>
      </w:r>
      <w:r w:rsidR="00623988">
        <w:rPr>
          <w:lang w:val="ru-RU"/>
        </w:rPr>
        <w:t xml:space="preserve">у мер </w:t>
      </w:r>
      <w:r w:rsidR="00623988" w:rsidRPr="00623988">
        <w:rPr>
          <w:lang w:val="ru-RU"/>
        </w:rPr>
        <w:t>административн</w:t>
      </w:r>
      <w:r w:rsidR="00623988">
        <w:rPr>
          <w:lang w:val="ru-RU"/>
        </w:rPr>
        <w:t xml:space="preserve">ого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ования. </w:t>
      </w:r>
    </w:p>
    <w:p w:rsidR="00D043FC" w:rsidRPr="00D174F2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>
        <w:rPr>
          <w:lang w:val="ru-RU"/>
        </w:rPr>
        <w:t>Возможное принятие мер по охране</w:t>
      </w:r>
      <w:r w:rsidR="00D174F2" w:rsidRPr="00E84955">
        <w:rPr>
          <w:lang w:val="ru-RU"/>
        </w:rPr>
        <w:t xml:space="preserve"> ТВК </w:t>
      </w:r>
      <w:r w:rsidR="00623988">
        <w:rPr>
          <w:lang w:val="ru-RU"/>
        </w:rPr>
        <w:t xml:space="preserve">связано с целым рядом </w:t>
      </w:r>
      <w:r w:rsidR="00D174F2" w:rsidRPr="00E84955">
        <w:rPr>
          <w:lang w:val="ru-RU"/>
        </w:rPr>
        <w:t xml:space="preserve">сложных культурных, экономических </w:t>
      </w:r>
      <w:r w:rsidR="00A32277">
        <w:rPr>
          <w:lang w:val="ru-RU"/>
        </w:rPr>
        <w:t xml:space="preserve">и </w:t>
      </w:r>
      <w:r w:rsidR="00D174F2" w:rsidRPr="00E84955">
        <w:rPr>
          <w:lang w:val="ru-RU"/>
        </w:rPr>
        <w:t xml:space="preserve">социальных </w:t>
      </w:r>
      <w:r w:rsidR="00A32277" w:rsidRPr="00E84955">
        <w:rPr>
          <w:lang w:val="ru-RU"/>
        </w:rPr>
        <w:t>вопросов</w:t>
      </w:r>
      <w:r w:rsidR="00A32277">
        <w:rPr>
          <w:lang w:val="ru-RU"/>
        </w:rPr>
        <w:t xml:space="preserve">, </w:t>
      </w:r>
      <w:r w:rsidR="00A32277" w:rsidRPr="00A32277">
        <w:rPr>
          <w:lang w:val="ru-RU"/>
        </w:rPr>
        <w:t>а также</w:t>
      </w:r>
      <w:r w:rsidR="00A32277">
        <w:rPr>
          <w:lang w:val="ru-RU"/>
        </w:rPr>
        <w:t xml:space="preserve"> </w:t>
      </w:r>
      <w:r w:rsidR="00623988">
        <w:rPr>
          <w:lang w:val="ru-RU"/>
        </w:rPr>
        <w:t>с вопросами</w:t>
      </w:r>
      <w:r w:rsidR="00A32277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>ования торговли</w:t>
      </w:r>
      <w:r w:rsidR="00D174F2" w:rsidRPr="00E84955">
        <w:rPr>
          <w:lang w:val="ru-RU"/>
        </w:rPr>
        <w:t xml:space="preserve">.  </w:t>
      </w:r>
      <w:r w:rsidR="00623988">
        <w:rPr>
          <w:lang w:val="ru-RU"/>
        </w:rPr>
        <w:t xml:space="preserve">До некоторой </w:t>
      </w:r>
      <w:r w:rsidR="00623988" w:rsidRPr="00623988">
        <w:rPr>
          <w:lang w:val="ru-RU"/>
        </w:rPr>
        <w:t>степен</w:t>
      </w:r>
      <w:r w:rsidR="00623988">
        <w:rPr>
          <w:lang w:val="ru-RU"/>
        </w:rPr>
        <w:t xml:space="preserve">и </w:t>
      </w:r>
      <w:r w:rsidR="00623988" w:rsidRPr="00E84955">
        <w:rPr>
          <w:lang w:val="ru-RU"/>
        </w:rPr>
        <w:t>в</w:t>
      </w:r>
      <w:r w:rsidR="00D174F2" w:rsidRPr="00E84955">
        <w:rPr>
          <w:lang w:val="ru-RU"/>
        </w:rPr>
        <w:t>опросы</w:t>
      </w:r>
      <w:r w:rsidR="00D174F2" w:rsidRPr="00011CB6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 </w:t>
      </w:r>
      <w:r w:rsidR="00623988">
        <w:rPr>
          <w:szCs w:val="22"/>
          <w:lang w:val="ru-RU"/>
        </w:rPr>
        <w:t>рассмотрены</w:t>
      </w:r>
      <w:r w:rsidR="00D174F2" w:rsidRPr="00011CB6">
        <w:rPr>
          <w:lang w:val="ru-RU"/>
        </w:rPr>
        <w:t xml:space="preserve"> </w:t>
      </w:r>
      <w:r w:rsidR="00A32277" w:rsidRPr="00E84955">
        <w:rPr>
          <w:lang w:val="ru-RU"/>
        </w:rPr>
        <w:t>в</w:t>
      </w:r>
      <w:r w:rsidR="00A32277" w:rsidRPr="00011CB6">
        <w:rPr>
          <w:lang w:val="ru-RU"/>
        </w:rPr>
        <w:t xml:space="preserve"> </w:t>
      </w:r>
      <w:r w:rsidR="00A32277">
        <w:rPr>
          <w:lang w:val="ru-RU"/>
        </w:rPr>
        <w:t>более ранних документах</w:t>
      </w:r>
      <w:r w:rsidRPr="00A40E70">
        <w:rPr>
          <w:vertAlign w:val="superscript"/>
        </w:rPr>
        <w:footnoteReference w:id="46"/>
      </w:r>
      <w:r w:rsidR="00D174F2"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 w:rsidRPr="00623988">
        <w:rPr>
          <w:lang w:val="ru-RU"/>
        </w:rPr>
        <w:t>С точки зрения</w:t>
      </w:r>
      <w:r w:rsidR="00623988">
        <w:rPr>
          <w:lang w:val="ru-RU"/>
        </w:rPr>
        <w:t xml:space="preserve"> </w:t>
      </w:r>
      <w:r w:rsidR="00187F69">
        <w:rPr>
          <w:lang w:val="ru-RU"/>
        </w:rPr>
        <w:t>политики в области ИС охрана</w:t>
      </w:r>
      <w:r w:rsidR="00D174F2" w:rsidRPr="00E84955">
        <w:rPr>
          <w:lang w:val="ru-RU"/>
        </w:rPr>
        <w:t xml:space="preserve"> или отсутствие охраны ТВК мож</w:t>
      </w:r>
      <w:r w:rsidR="00187F69">
        <w:rPr>
          <w:lang w:val="ru-RU"/>
        </w:rPr>
        <w:t xml:space="preserve">ет оцениваться </w:t>
      </w:r>
      <w:r w:rsidR="00187F69" w:rsidRPr="00187F69">
        <w:rPr>
          <w:lang w:val="ru-RU"/>
        </w:rPr>
        <w:t>с точки зрения</w:t>
      </w:r>
      <w:r w:rsidR="00187F69">
        <w:rPr>
          <w:lang w:val="ru-RU"/>
        </w:rPr>
        <w:t xml:space="preserve"> </w:t>
      </w:r>
      <w:r w:rsidR="00623988">
        <w:rPr>
          <w:lang w:val="ru-RU"/>
        </w:rPr>
        <w:t>последствий такой охраны</w:t>
      </w:r>
      <w:r w:rsidR="00187F69">
        <w:rPr>
          <w:lang w:val="ru-RU"/>
        </w:rPr>
        <w:t xml:space="preserve"> в плане </w:t>
      </w:r>
      <w:r w:rsidR="00623988" w:rsidRPr="00623988">
        <w:rPr>
          <w:lang w:val="ru-RU"/>
        </w:rPr>
        <w:t>стимулир</w:t>
      </w:r>
      <w:r w:rsidR="00623988">
        <w:rPr>
          <w:lang w:val="ru-RU"/>
        </w:rPr>
        <w:t xml:space="preserve">ования </w:t>
      </w:r>
      <w:r w:rsidR="00187F69">
        <w:rPr>
          <w:lang w:val="ru-RU"/>
        </w:rPr>
        <w:t xml:space="preserve">и </w:t>
      </w:r>
      <w:r w:rsidR="00187F69" w:rsidRPr="00187F69">
        <w:rPr>
          <w:lang w:val="ru-RU"/>
        </w:rPr>
        <w:t>охран</w:t>
      </w:r>
      <w:r w:rsidR="00187F69">
        <w:rPr>
          <w:lang w:val="ru-RU"/>
        </w:rPr>
        <w:t xml:space="preserve">ы </w:t>
      </w:r>
      <w:r w:rsidR="00D174F2" w:rsidRPr="00E84955">
        <w:rPr>
          <w:lang w:val="ru-RU"/>
        </w:rPr>
        <w:t xml:space="preserve">творчества и инноваций как </w:t>
      </w:r>
      <w:r w:rsidR="000B1875">
        <w:rPr>
          <w:lang w:val="ru-RU"/>
        </w:rPr>
        <w:t xml:space="preserve">движущих сил </w:t>
      </w:r>
      <w:r w:rsidR="00187F69">
        <w:rPr>
          <w:lang w:val="ru-RU"/>
        </w:rPr>
        <w:t>устойчивого экономического развития</w:t>
      </w:r>
      <w:r w:rsidR="00D174F2" w:rsidRPr="00E84955">
        <w:rPr>
          <w:lang w:val="ru-RU"/>
        </w:rPr>
        <w:t xml:space="preserve">, включая развитие местных и сельских общин.  </w:t>
      </w:r>
      <w:r w:rsidR="000B1875" w:rsidRPr="00E84955">
        <w:rPr>
          <w:lang w:val="ru-RU"/>
        </w:rPr>
        <w:t>П</w:t>
      </w:r>
      <w:r w:rsidR="00D174F2" w:rsidRPr="00E84955">
        <w:rPr>
          <w:lang w:val="ru-RU"/>
        </w:rPr>
        <w:t xml:space="preserve">ризывы к бессрочной охране ТВК или к охране «стиля» </w:t>
      </w:r>
      <w:r w:rsidR="00187F69" w:rsidRPr="00187F69">
        <w:rPr>
          <w:lang w:val="ru-RU"/>
        </w:rPr>
        <w:t>целесообразн</w:t>
      </w:r>
      <w:r w:rsidR="00187F69">
        <w:rPr>
          <w:lang w:val="ru-RU"/>
        </w:rPr>
        <w:t>о</w:t>
      </w:r>
      <w:r w:rsidR="000B1875">
        <w:rPr>
          <w:lang w:val="ru-RU"/>
        </w:rPr>
        <w:t xml:space="preserve">, </w:t>
      </w:r>
      <w:r w:rsidR="000B1875" w:rsidRPr="000B1875">
        <w:rPr>
          <w:lang w:val="ru-RU"/>
        </w:rPr>
        <w:t xml:space="preserve">например, </w:t>
      </w:r>
      <w:r w:rsidR="00187F69">
        <w:rPr>
          <w:lang w:val="ru-RU"/>
        </w:rPr>
        <w:t>оценивать</w:t>
      </w:r>
      <w:r w:rsidR="00D174F2" w:rsidRPr="00E84955">
        <w:rPr>
          <w:lang w:val="ru-RU"/>
        </w:rPr>
        <w:t xml:space="preserve"> </w:t>
      </w:r>
      <w:r w:rsidR="000B1875">
        <w:rPr>
          <w:lang w:val="ru-RU"/>
        </w:rPr>
        <w:t xml:space="preserve">с учетом базовых </w:t>
      </w:r>
      <w:r w:rsidR="00D174F2" w:rsidRPr="00E84955">
        <w:rPr>
          <w:lang w:val="ru-RU"/>
        </w:rPr>
        <w:lastRenderedPageBreak/>
        <w:t>принц</w:t>
      </w:r>
      <w:r w:rsidR="00187F69">
        <w:rPr>
          <w:lang w:val="ru-RU"/>
        </w:rPr>
        <w:t>ипов</w:t>
      </w:r>
      <w:r w:rsidR="000B1875">
        <w:rPr>
          <w:lang w:val="ru-RU"/>
        </w:rPr>
        <w:t xml:space="preserve"> </w:t>
      </w:r>
      <w:r w:rsidR="00187F69" w:rsidRPr="00187F69">
        <w:rPr>
          <w:lang w:val="ru-RU"/>
        </w:rPr>
        <w:t>политик</w:t>
      </w:r>
      <w:r w:rsidR="00187F69">
        <w:rPr>
          <w:lang w:val="ru-RU"/>
        </w:rPr>
        <w:t>и, лежащих в основе</w:t>
      </w:r>
      <w:r w:rsidR="00D174F2" w:rsidRPr="00E84955">
        <w:rPr>
          <w:lang w:val="ru-RU"/>
        </w:rPr>
        <w:t xml:space="preserve"> соответствующих систем ИС.  Кроме того, </w:t>
      </w:r>
      <w:r w:rsidR="000B1875">
        <w:rPr>
          <w:lang w:val="ru-RU"/>
        </w:rPr>
        <w:t xml:space="preserve">обязательным </w:t>
      </w:r>
      <w:r w:rsidR="000B1875" w:rsidRPr="000B1875">
        <w:rPr>
          <w:lang w:val="ru-RU"/>
        </w:rPr>
        <w:t>услови</w:t>
      </w:r>
      <w:r w:rsidR="000B1875">
        <w:rPr>
          <w:lang w:val="ru-RU"/>
        </w:rPr>
        <w:t xml:space="preserve">ем </w:t>
      </w:r>
      <w:r w:rsidR="000B1875" w:rsidRPr="000B1875">
        <w:rPr>
          <w:lang w:val="ru-RU"/>
        </w:rPr>
        <w:t>формировани</w:t>
      </w:r>
      <w:r w:rsidR="000B1875">
        <w:rPr>
          <w:lang w:val="ru-RU"/>
        </w:rPr>
        <w:t xml:space="preserve">я надлежащих </w:t>
      </w:r>
      <w:r w:rsidR="000B1875" w:rsidRPr="000B1875">
        <w:rPr>
          <w:lang w:val="ru-RU"/>
        </w:rPr>
        <w:t>принцип</w:t>
      </w:r>
      <w:r w:rsidR="000B1875">
        <w:rPr>
          <w:lang w:val="ru-RU"/>
        </w:rPr>
        <w:t>ов</w:t>
      </w:r>
      <w:r w:rsidR="00187F69">
        <w:rPr>
          <w:lang w:val="ru-RU"/>
        </w:rPr>
        <w:t xml:space="preserve"> </w:t>
      </w:r>
      <w:r w:rsidR="00187F69" w:rsidRPr="00187F69">
        <w:rPr>
          <w:lang w:val="ru-RU"/>
        </w:rPr>
        <w:t>регулир</w:t>
      </w:r>
      <w:r w:rsidR="00187F69">
        <w:rPr>
          <w:lang w:val="ru-RU"/>
        </w:rPr>
        <w:t>ования, в</w:t>
      </w:r>
      <w:r w:rsidR="000B1875">
        <w:rPr>
          <w:lang w:val="ru-RU"/>
        </w:rPr>
        <w:t xml:space="preserve"> рамках которых следует рассматривать </w:t>
      </w:r>
      <w:r w:rsidR="000B1875" w:rsidRPr="000B1875">
        <w:rPr>
          <w:lang w:val="ru-RU"/>
        </w:rPr>
        <w:t>вопрос</w:t>
      </w:r>
      <w:r w:rsidR="000B1875">
        <w:rPr>
          <w:lang w:val="ru-RU"/>
        </w:rPr>
        <w:t>ы охраны</w:t>
      </w:r>
      <w:r w:rsidR="00D174F2" w:rsidRPr="00E84955">
        <w:rPr>
          <w:lang w:val="ru-RU"/>
        </w:rPr>
        <w:t xml:space="preserve"> </w:t>
      </w:r>
      <w:r w:rsidR="00187F69">
        <w:rPr>
          <w:lang w:val="ru-RU"/>
        </w:rPr>
        <w:t xml:space="preserve">прав </w:t>
      </w:r>
      <w:r w:rsidR="00D174F2" w:rsidRPr="00E84955">
        <w:rPr>
          <w:lang w:val="ru-RU"/>
        </w:rPr>
        <w:t xml:space="preserve">ИС и ТВК, </w:t>
      </w:r>
      <w:r w:rsidR="000B1875" w:rsidRPr="000B1875">
        <w:rPr>
          <w:lang w:val="ru-RU"/>
        </w:rPr>
        <w:t>является</w:t>
      </w:r>
      <w:r w:rsidR="00187F69">
        <w:rPr>
          <w:lang w:val="ru-RU"/>
        </w:rPr>
        <w:t xml:space="preserve"> более </w:t>
      </w:r>
      <w:r w:rsidR="00D174F2" w:rsidRPr="00E84955">
        <w:rPr>
          <w:lang w:val="ru-RU"/>
        </w:rPr>
        <w:t>ясное понимание роли, контуров и границ так называемо</w:t>
      </w:r>
      <w:r w:rsidR="000B1875">
        <w:rPr>
          <w:lang w:val="ru-RU"/>
        </w:rPr>
        <w:t>го</w:t>
      </w:r>
      <w:r w:rsidR="00D174F2" w:rsidRPr="00E84955">
        <w:rPr>
          <w:lang w:val="ru-RU"/>
        </w:rPr>
        <w:t xml:space="preserve"> «общественного достояния» и влияния охраны ТВК на эту </w:t>
      </w:r>
      <w:r w:rsidR="000B1875">
        <w:rPr>
          <w:lang w:val="ru-RU"/>
        </w:rPr>
        <w:t>сферу</w:t>
      </w:r>
      <w:r w:rsidRPr="00A40E70">
        <w:rPr>
          <w:vertAlign w:val="superscript"/>
        </w:rPr>
        <w:footnoteReference w:id="47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D174F2" w:rsidRPr="00E84955">
        <w:rPr>
          <w:lang w:val="ru-RU"/>
        </w:rPr>
        <w:t xml:space="preserve">Ключевой проблемой </w:t>
      </w:r>
      <w:r w:rsidR="00B51CCE" w:rsidRPr="00B51CCE">
        <w:rPr>
          <w:lang w:val="ru-RU"/>
        </w:rPr>
        <w:t>регулир</w:t>
      </w:r>
      <w:r w:rsidR="00B51CCE">
        <w:rPr>
          <w:lang w:val="ru-RU"/>
        </w:rPr>
        <w:t xml:space="preserve">ования </w:t>
      </w:r>
      <w:r w:rsidR="00D174F2" w:rsidRPr="00E84955">
        <w:rPr>
          <w:lang w:val="ru-RU"/>
        </w:rPr>
        <w:t xml:space="preserve">является координация любых новых видов охраны ТВК с существующей системой </w:t>
      </w:r>
      <w:r w:rsidR="000B1875" w:rsidRPr="000B1875">
        <w:rPr>
          <w:lang w:val="ru-RU"/>
        </w:rPr>
        <w:t>охран</w:t>
      </w:r>
      <w:r w:rsidR="000B1875">
        <w:rPr>
          <w:lang w:val="ru-RU"/>
        </w:rPr>
        <w:t xml:space="preserve">ы </w:t>
      </w:r>
      <w:r w:rsidR="000B1875" w:rsidRPr="000B1875">
        <w:rPr>
          <w:lang w:val="ru-RU"/>
        </w:rPr>
        <w:t>интеллектуальн</w:t>
      </w:r>
      <w:r w:rsidR="000B1875">
        <w:rPr>
          <w:lang w:val="ru-RU"/>
        </w:rPr>
        <w:t>ых прав</w:t>
      </w:r>
      <w:r w:rsidR="00D174F2" w:rsidRPr="00E84955">
        <w:rPr>
          <w:lang w:val="ru-RU"/>
        </w:rPr>
        <w:t xml:space="preserve"> и другими системами.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Однако охрана ТВК затрагивает </w:t>
      </w:r>
      <w:r w:rsidR="000B1875">
        <w:rPr>
          <w:lang w:val="ru-RU"/>
        </w:rPr>
        <w:t xml:space="preserve">и </w:t>
      </w:r>
      <w:r w:rsidR="00D174F2" w:rsidRPr="00E84955">
        <w:rPr>
          <w:lang w:val="ru-RU"/>
        </w:rPr>
        <w:t xml:space="preserve">другие важные области политики.  </w:t>
      </w:r>
      <w:r w:rsidR="000B1875">
        <w:rPr>
          <w:lang w:val="ru-RU"/>
        </w:rPr>
        <w:t xml:space="preserve">Так, </w:t>
      </w:r>
      <w:r w:rsidR="000B1875" w:rsidRPr="00E84955">
        <w:rPr>
          <w:lang w:val="ru-RU"/>
        </w:rPr>
        <w:t>у</w:t>
      </w:r>
      <w:r w:rsidR="00D174F2" w:rsidRPr="00E84955">
        <w:rPr>
          <w:lang w:val="ru-RU"/>
        </w:rPr>
        <w:t>частники Комитета мог</w:t>
      </w:r>
      <w:r w:rsidR="00B51CCE">
        <w:rPr>
          <w:lang w:val="ru-RU"/>
        </w:rPr>
        <w:t xml:space="preserve">ли бы </w:t>
      </w:r>
      <w:r w:rsidR="00D174F2" w:rsidRPr="00E84955">
        <w:rPr>
          <w:lang w:val="ru-RU"/>
        </w:rPr>
        <w:t>рассмотреть охрану ТВК</w:t>
      </w:r>
      <w:r w:rsidR="000B1875">
        <w:rPr>
          <w:lang w:val="ru-RU"/>
        </w:rPr>
        <w:t xml:space="preserve"> </w:t>
      </w:r>
      <w:r w:rsidR="00D174F2" w:rsidRPr="00E84955">
        <w:rPr>
          <w:lang w:val="ru-RU"/>
        </w:rPr>
        <w:t xml:space="preserve">в </w:t>
      </w:r>
      <w:r w:rsidR="00B51CCE" w:rsidRPr="00B51CCE">
        <w:rPr>
          <w:lang w:val="ru-RU"/>
        </w:rPr>
        <w:t>следующ</w:t>
      </w:r>
      <w:r w:rsidR="000B1875">
        <w:rPr>
          <w:lang w:val="ru-RU"/>
        </w:rPr>
        <w:t xml:space="preserve">их </w:t>
      </w:r>
      <w:r w:rsidR="000B1875" w:rsidRPr="000B1875">
        <w:rPr>
          <w:lang w:val="ru-RU"/>
        </w:rPr>
        <w:t>контекст</w:t>
      </w:r>
      <w:r w:rsidR="000B1875">
        <w:rPr>
          <w:lang w:val="ru-RU"/>
        </w:rPr>
        <w:t>ах: сбережение и сохранение культурного наследия;  свобода выражения;  уважение</w:t>
      </w:r>
      <w:r w:rsidR="00D174F2" w:rsidRPr="00E84955">
        <w:rPr>
          <w:lang w:val="ru-RU"/>
        </w:rPr>
        <w:t xml:space="preserve"> прав, интересов и притязаний коренных и других</w:t>
      </w:r>
      <w:r w:rsidR="000B1875">
        <w:rPr>
          <w:lang w:val="ru-RU"/>
        </w:rPr>
        <w:t xml:space="preserve"> традиционных общин;  признание</w:t>
      </w:r>
      <w:r w:rsidR="00D174F2" w:rsidRPr="00E84955">
        <w:rPr>
          <w:lang w:val="ru-RU"/>
        </w:rPr>
        <w:t xml:space="preserve">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B51CCE">
        <w:rPr>
          <w:lang w:val="ru-RU"/>
        </w:rPr>
        <w:t>права</w:t>
      </w:r>
      <w:r w:rsidR="00D174F2" w:rsidRPr="00E84955">
        <w:rPr>
          <w:lang w:val="ru-RU"/>
        </w:rPr>
        <w:t>,</w:t>
      </w:r>
      <w:r w:rsidR="000B1875">
        <w:rPr>
          <w:lang w:val="ru-RU"/>
        </w:rPr>
        <w:t xml:space="preserve"> протоколов и практики;  доступ к знаниям и объем</w:t>
      </w:r>
      <w:r w:rsidR="00D174F2" w:rsidRPr="00E84955">
        <w:rPr>
          <w:lang w:val="ru-RU"/>
        </w:rPr>
        <w:t xml:space="preserve"> «об</w:t>
      </w:r>
      <w:r w:rsidR="000B1875">
        <w:rPr>
          <w:lang w:val="ru-RU"/>
        </w:rPr>
        <w:t>щественного достояния», решение</w:t>
      </w:r>
      <w:r w:rsidR="00D174F2" w:rsidRPr="00E84955">
        <w:rPr>
          <w:lang w:val="ru-RU"/>
        </w:rPr>
        <w:t xml:space="preserve"> </w:t>
      </w:r>
      <w:r w:rsidR="00B51CCE" w:rsidRPr="00B51CCE">
        <w:rPr>
          <w:lang w:val="ru-RU"/>
        </w:rPr>
        <w:t>проблем</w:t>
      </w:r>
      <w:r w:rsidR="00B51CCE">
        <w:rPr>
          <w:lang w:val="ru-RU"/>
        </w:rPr>
        <w:t xml:space="preserve">, возникающих в </w:t>
      </w:r>
      <w:r w:rsidR="00B51CCE" w:rsidRPr="00B51CCE">
        <w:rPr>
          <w:lang w:val="ru-RU"/>
        </w:rPr>
        <w:t>услови</w:t>
      </w:r>
      <w:r w:rsidR="00B51CCE">
        <w:rPr>
          <w:lang w:val="ru-RU"/>
        </w:rPr>
        <w:t xml:space="preserve">ях </w:t>
      </w:r>
      <w:r w:rsidR="00D174F2" w:rsidRPr="00E84955">
        <w:rPr>
          <w:lang w:val="ru-RU"/>
        </w:rPr>
        <w:t>культур</w:t>
      </w:r>
      <w:r w:rsidR="000B1875">
        <w:rPr>
          <w:lang w:val="ru-RU"/>
        </w:rPr>
        <w:t>ного разнообразия; содействие</w:t>
      </w:r>
      <w:r w:rsidR="00D174F2" w:rsidRPr="00E84955">
        <w:rPr>
          <w:lang w:val="ru-RU"/>
        </w:rPr>
        <w:t xml:space="preserve"> </w:t>
      </w:r>
      <w:r w:rsidR="000B1875">
        <w:rPr>
          <w:lang w:val="ru-RU"/>
        </w:rPr>
        <w:t>культурному разнообразию</w:t>
      </w:r>
      <w:r w:rsidR="00D174F2" w:rsidRPr="00E84955">
        <w:rPr>
          <w:lang w:val="ru-RU"/>
        </w:rPr>
        <w:t xml:space="preserve">, включая лингвистическое разнообразие, а также </w:t>
      </w:r>
      <w:r w:rsidR="000B1875" w:rsidRPr="000B1875">
        <w:rPr>
          <w:lang w:val="ru-RU"/>
        </w:rPr>
        <w:t>расширени</w:t>
      </w:r>
      <w:r w:rsidR="000B1875">
        <w:rPr>
          <w:lang w:val="ru-RU"/>
        </w:rPr>
        <w:t xml:space="preserve">е </w:t>
      </w:r>
      <w:r w:rsidR="00D174F2" w:rsidRPr="00E84955">
        <w:rPr>
          <w:lang w:val="ru-RU"/>
        </w:rPr>
        <w:t>доступ</w:t>
      </w:r>
      <w:r w:rsidR="000B1875">
        <w:rPr>
          <w:lang w:val="ru-RU"/>
        </w:rPr>
        <w:t>а</w:t>
      </w:r>
      <w:r w:rsidR="00B51CCE">
        <w:rPr>
          <w:lang w:val="ru-RU"/>
        </w:rPr>
        <w:t xml:space="preserve"> к разнообразным выражениям</w:t>
      </w:r>
      <w:r w:rsidR="00D174F2" w:rsidRPr="00E84955">
        <w:rPr>
          <w:lang w:val="ru-RU"/>
        </w:rPr>
        <w:t xml:space="preserve"> культуры.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93" w:name="_Toc520477612"/>
      <w:bookmarkStart w:id="94" w:name="_Toc527476665"/>
      <w:r w:rsidRPr="00E84955">
        <w:rPr>
          <w:lang w:val="ru-RU"/>
        </w:rPr>
        <w:t>Экономические, культурные и социальные цели</w:t>
      </w:r>
      <w:bookmarkEnd w:id="93"/>
      <w:bookmarkEnd w:id="94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0B1875" w:rsidRPr="000B1875">
        <w:rPr>
          <w:lang w:val="ru-RU"/>
        </w:rPr>
        <w:t>Выработк</w:t>
      </w:r>
      <w:r w:rsidR="000B1875">
        <w:rPr>
          <w:lang w:val="ru-RU"/>
        </w:rPr>
        <w:t>а</w:t>
      </w:r>
      <w:r w:rsidR="00B51CCE">
        <w:rPr>
          <w:lang w:val="ru-RU"/>
        </w:rPr>
        <w:t xml:space="preserve"> </w:t>
      </w:r>
      <w:r w:rsidR="00D174F2" w:rsidRPr="00E84955">
        <w:rPr>
          <w:lang w:val="ru-RU"/>
        </w:rPr>
        <w:t xml:space="preserve">ответов на эти вопросы </w:t>
      </w:r>
      <w:r w:rsidR="000B1875">
        <w:rPr>
          <w:lang w:val="ru-RU"/>
        </w:rPr>
        <w:t xml:space="preserve">в </w:t>
      </w:r>
      <w:r w:rsidR="000B1875" w:rsidRPr="000B1875">
        <w:rPr>
          <w:lang w:val="ru-RU"/>
        </w:rPr>
        <w:t>контекст</w:t>
      </w:r>
      <w:r w:rsidR="000B1875">
        <w:rPr>
          <w:lang w:val="ru-RU"/>
        </w:rPr>
        <w:t xml:space="preserve">е </w:t>
      </w:r>
      <w:r w:rsidR="000B1875" w:rsidRPr="000B1875">
        <w:rPr>
          <w:lang w:val="ru-RU"/>
        </w:rPr>
        <w:t>политик</w:t>
      </w:r>
      <w:r w:rsidR="000B1875">
        <w:rPr>
          <w:lang w:val="ru-RU"/>
        </w:rPr>
        <w:t>и</w:t>
      </w:r>
      <w:r w:rsidR="00B51CCE">
        <w:rPr>
          <w:lang w:val="ru-RU"/>
        </w:rPr>
        <w:t xml:space="preserve"> </w:t>
      </w:r>
      <w:r w:rsidR="00D174F2" w:rsidRPr="00E84955">
        <w:rPr>
          <w:lang w:val="ru-RU"/>
        </w:rPr>
        <w:t xml:space="preserve">вызывает необходимость </w:t>
      </w:r>
      <w:r w:rsidR="00E8374B">
        <w:rPr>
          <w:lang w:val="ru-RU"/>
        </w:rPr>
        <w:t xml:space="preserve">ясного понимания </w:t>
      </w:r>
      <w:r w:rsidR="00E8374B" w:rsidRPr="00B51CCE">
        <w:rPr>
          <w:lang w:val="ru-RU"/>
        </w:rPr>
        <w:t>рассм</w:t>
      </w:r>
      <w:r w:rsidR="00E8374B">
        <w:rPr>
          <w:lang w:val="ru-RU"/>
        </w:rPr>
        <w:t xml:space="preserve">отренных </w:t>
      </w:r>
      <w:r w:rsidR="00E8374B" w:rsidRPr="00E84955">
        <w:rPr>
          <w:lang w:val="ru-RU"/>
        </w:rPr>
        <w:t>выше</w:t>
      </w:r>
      <w:r w:rsidR="00E8374B">
        <w:rPr>
          <w:lang w:val="ru-RU"/>
        </w:rPr>
        <w:t xml:space="preserve"> </w:t>
      </w:r>
      <w:r w:rsidR="00B51CCE">
        <w:rPr>
          <w:lang w:val="ru-RU"/>
        </w:rPr>
        <w:t>общих экономических</w:t>
      </w:r>
      <w:r w:rsidR="00D174F2" w:rsidRPr="00E84955">
        <w:rPr>
          <w:lang w:val="ru-RU"/>
        </w:rPr>
        <w:t>,</w:t>
      </w:r>
      <w:r w:rsidR="00B51CCE">
        <w:rPr>
          <w:lang w:val="ru-RU"/>
        </w:rPr>
        <w:t xml:space="preserve"> культурных и социальных целей</w:t>
      </w:r>
      <w:r w:rsidR="00D174F2" w:rsidRPr="00E84955">
        <w:rPr>
          <w:lang w:val="ru-RU"/>
        </w:rPr>
        <w:t xml:space="preserve">, которым </w:t>
      </w:r>
      <w:r w:rsidR="00E8374B">
        <w:rPr>
          <w:lang w:val="ru-RU"/>
        </w:rPr>
        <w:t xml:space="preserve">призвана </w:t>
      </w:r>
      <w:r w:rsidR="00D174F2" w:rsidRPr="00E84955">
        <w:rPr>
          <w:lang w:val="ru-RU"/>
        </w:rPr>
        <w:t xml:space="preserve">служить охрана ТВК.  В </w:t>
      </w:r>
      <w:r w:rsidR="00C01A1C">
        <w:rPr>
          <w:lang w:val="ru-RU"/>
        </w:rPr>
        <w:t>более ранних документах</w:t>
      </w:r>
      <w:r w:rsidR="00D174F2" w:rsidRPr="00E84955">
        <w:rPr>
          <w:lang w:val="ru-RU"/>
        </w:rPr>
        <w:t xml:space="preserve"> </w:t>
      </w:r>
      <w:r w:rsidR="00B51CCE">
        <w:rPr>
          <w:lang w:val="ru-RU"/>
        </w:rPr>
        <w:t xml:space="preserve">определен ряд </w:t>
      </w:r>
      <w:r w:rsidR="00E8374B" w:rsidRPr="00E8374B">
        <w:rPr>
          <w:lang w:val="ru-RU"/>
        </w:rPr>
        <w:t>задач</w:t>
      </w:r>
      <w:r w:rsidR="00E8374B">
        <w:rPr>
          <w:lang w:val="ru-RU"/>
        </w:rPr>
        <w:t>, которые</w:t>
      </w:r>
      <w:r w:rsidR="00B51CCE">
        <w:rPr>
          <w:lang w:val="ru-RU"/>
        </w:rPr>
        <w:t xml:space="preserve"> предполагается </w:t>
      </w:r>
      <w:r w:rsidR="00E8374B">
        <w:rPr>
          <w:lang w:val="ru-RU"/>
        </w:rPr>
        <w:t xml:space="preserve">решить </w:t>
      </w:r>
      <w:r w:rsidR="00B51CCE" w:rsidRPr="00B51CCE">
        <w:rPr>
          <w:lang w:val="ru-RU"/>
        </w:rPr>
        <w:t>благодаря</w:t>
      </w:r>
      <w:r w:rsidR="00B51CCE">
        <w:rPr>
          <w:lang w:val="ru-RU"/>
        </w:rPr>
        <w:t xml:space="preserve"> охране</w:t>
      </w:r>
      <w:r w:rsidR="00E8374B">
        <w:rPr>
          <w:lang w:val="ru-RU"/>
        </w:rPr>
        <w:t xml:space="preserve"> ТВК, </w:t>
      </w:r>
      <w:r w:rsidR="00E8374B" w:rsidRPr="00E8374B">
        <w:rPr>
          <w:lang w:val="ru-RU"/>
        </w:rPr>
        <w:t>включая</w:t>
      </w:r>
      <w:r w:rsidR="00D174F2" w:rsidRPr="00E84955">
        <w:rPr>
          <w:lang w:val="ru-RU"/>
        </w:rPr>
        <w:t>:</w:t>
      </w:r>
    </w:p>
    <w:p w:rsidR="00D043FC" w:rsidRPr="00D174F2" w:rsidRDefault="00D043FC" w:rsidP="00A40E70">
      <w:pPr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>ризнание ценности ТВК</w:t>
      </w:r>
      <w:r w:rsidR="008A0BDF">
        <w:rPr>
          <w:lang w:val="ru-RU"/>
        </w:rPr>
        <w:t>;</w:t>
      </w: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уважению ТВК</w:t>
      </w:r>
      <w:r w:rsidR="008A0BDF">
        <w:t>;</w:t>
      </w: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у</w:t>
      </w:r>
      <w:r w:rsidR="00D174F2" w:rsidRPr="00E84955">
        <w:rPr>
          <w:lang w:val="ru-RU"/>
        </w:rPr>
        <w:t>довлетворение насущных потребностей общин</w:t>
      </w:r>
      <w:r w:rsidR="008A0BDF">
        <w:t>;</w:t>
      </w:r>
    </w:p>
    <w:p w:rsidR="00D043FC" w:rsidRPr="008A0BDF" w:rsidRDefault="00B01658" w:rsidP="008A0BDF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8A0BDF">
        <w:rPr>
          <w:lang w:val="ru-RU"/>
        </w:rPr>
        <w:t>предотвращ</w:t>
      </w:r>
      <w:r w:rsidR="008A0BDF">
        <w:rPr>
          <w:lang w:val="ru-RU"/>
        </w:rPr>
        <w:t>ение</w:t>
      </w:r>
      <w:r w:rsidR="008A0BDF" w:rsidRPr="008A0BDF">
        <w:rPr>
          <w:lang w:val="ru-RU"/>
        </w:rPr>
        <w:t xml:space="preserve"> неправомерно</w:t>
      </w:r>
      <w:r w:rsidR="008A0BDF">
        <w:rPr>
          <w:lang w:val="ru-RU"/>
        </w:rPr>
        <w:t>го присвоения</w:t>
      </w:r>
      <w:r w:rsidR="00011CB6" w:rsidRPr="008A0BDF">
        <w:rPr>
          <w:lang w:val="ru-RU"/>
        </w:rPr>
        <w:t xml:space="preserve"> ТВК</w:t>
      </w:r>
      <w:r w:rsidR="00D043FC" w:rsidRPr="008A0BDF">
        <w:rPr>
          <w:lang w:val="ru-RU"/>
        </w:rPr>
        <w:t xml:space="preserve">, </w:t>
      </w:r>
      <w:r w:rsidR="008A0BDF" w:rsidRPr="008A0BDF">
        <w:rPr>
          <w:lang w:val="ru-RU"/>
        </w:rPr>
        <w:t>а также</w:t>
      </w:r>
      <w:r w:rsidR="008A0BDF">
        <w:rPr>
          <w:lang w:val="ru-RU"/>
        </w:rPr>
        <w:t xml:space="preserve"> оскорбительных</w:t>
      </w:r>
      <w:r w:rsidR="00D043FC" w:rsidRPr="008A0BDF">
        <w:rPr>
          <w:lang w:val="ru-RU"/>
        </w:rPr>
        <w:t xml:space="preserve">, </w:t>
      </w:r>
      <w:r w:rsidR="008A0BDF" w:rsidRPr="008A0BDF">
        <w:rPr>
          <w:lang w:val="ru-RU"/>
        </w:rPr>
        <w:t>у</w:t>
      </w:r>
      <w:r w:rsidR="008A0BDF">
        <w:rPr>
          <w:lang w:val="ru-RU"/>
        </w:rPr>
        <w:t xml:space="preserve">низительных </w:t>
      </w:r>
      <w:r w:rsidRPr="008A0BDF">
        <w:rPr>
          <w:lang w:val="ru-RU"/>
        </w:rPr>
        <w:t>и</w:t>
      </w:r>
      <w:r w:rsidR="00D043FC" w:rsidRPr="008A0BDF">
        <w:rPr>
          <w:lang w:val="ru-RU"/>
        </w:rPr>
        <w:t xml:space="preserve"> </w:t>
      </w:r>
      <w:r w:rsidR="00011CB6" w:rsidRPr="008A0BDF">
        <w:rPr>
          <w:lang w:val="ru-RU"/>
        </w:rPr>
        <w:t>н</w:t>
      </w:r>
      <w:r w:rsidR="008A0BDF">
        <w:rPr>
          <w:lang w:val="ru-RU"/>
        </w:rPr>
        <w:t>есанкционированных форм использования</w:t>
      </w:r>
      <w:r w:rsidR="00011CB6" w:rsidRPr="008A0BDF">
        <w:rPr>
          <w:lang w:val="ru-RU"/>
        </w:rPr>
        <w:t xml:space="preserve"> ТВК</w:t>
      </w:r>
      <w:r w:rsidR="00D043FC" w:rsidRPr="008A0BDF">
        <w:rPr>
          <w:lang w:val="ru-RU"/>
        </w:rPr>
        <w:t>;</w:t>
      </w:r>
    </w:p>
    <w:p w:rsidR="00D174F2" w:rsidRPr="000C757B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р</w:t>
      </w:r>
      <w:r w:rsidR="00D174F2" w:rsidRPr="00E84955">
        <w:rPr>
          <w:lang w:val="ru-RU"/>
        </w:rPr>
        <w:t>асширение прав и возможностей общин</w:t>
      </w:r>
      <w:r w:rsidR="008A0BDF" w:rsidRPr="008A0BDF">
        <w:rPr>
          <w:lang w:val="ru-RU"/>
        </w:rPr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E8374B">
        <w:rPr>
          <w:lang w:val="ru-RU"/>
        </w:rPr>
        <w:t xml:space="preserve">оддержка традиционных </w:t>
      </w:r>
      <w:r w:rsidR="00E8374B" w:rsidRPr="00E8374B">
        <w:rPr>
          <w:lang w:val="ru-RU"/>
        </w:rPr>
        <w:t>подход</w:t>
      </w:r>
      <w:r w:rsidR="00E8374B">
        <w:rPr>
          <w:lang w:val="ru-RU"/>
        </w:rPr>
        <w:t xml:space="preserve">ов </w:t>
      </w:r>
      <w:r w:rsidR="00D174F2" w:rsidRPr="00E84955">
        <w:rPr>
          <w:lang w:val="ru-RU"/>
        </w:rPr>
        <w:t>и сотрудничества между общинами</w:t>
      </w:r>
      <w:r w:rsidR="008A0BDF" w:rsidRPr="008A0BDF">
        <w:rPr>
          <w:lang w:val="ru-RU"/>
        </w:rPr>
        <w:t>;</w:t>
      </w: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с</w:t>
      </w:r>
      <w:r w:rsidR="008A0BDF">
        <w:rPr>
          <w:lang w:val="ru-RU"/>
        </w:rPr>
        <w:t xml:space="preserve">охранению </w:t>
      </w:r>
      <w:r w:rsidR="00D174F2" w:rsidRPr="00E84955">
        <w:rPr>
          <w:lang w:val="ru-RU"/>
        </w:rPr>
        <w:t>традиционных культур</w:t>
      </w:r>
      <w:r w:rsidR="008A0BDF">
        <w:t>;</w:t>
      </w:r>
    </w:p>
    <w:p w:rsidR="00D174F2" w:rsidRPr="000C757B" w:rsidRDefault="00E8374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>
        <w:rPr>
          <w:lang w:val="ru-RU"/>
        </w:rPr>
        <w:t xml:space="preserve">поощрение инновационной и творческой </w:t>
      </w:r>
      <w:r w:rsidRPr="00E8374B">
        <w:rPr>
          <w:lang w:val="ru-RU"/>
        </w:rPr>
        <w:t>деятельност</w:t>
      </w:r>
      <w:r>
        <w:rPr>
          <w:lang w:val="ru-RU"/>
        </w:rPr>
        <w:t>и</w:t>
      </w:r>
      <w:r w:rsidR="00D174F2" w:rsidRPr="00E84955">
        <w:rPr>
          <w:lang w:val="ru-RU"/>
        </w:rPr>
        <w:t xml:space="preserve"> общин</w:t>
      </w:r>
      <w:r w:rsidR="008A0BDF" w:rsidRPr="008A0BDF">
        <w:rPr>
          <w:lang w:val="ru-RU"/>
        </w:rPr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 xml:space="preserve">одействие интеллектуальной и </w:t>
      </w:r>
      <w:r w:rsidR="008A0BDF">
        <w:rPr>
          <w:lang w:val="ru-RU"/>
        </w:rPr>
        <w:t xml:space="preserve">творческой </w:t>
      </w:r>
      <w:r w:rsidR="00D174F2" w:rsidRPr="00E84955">
        <w:rPr>
          <w:lang w:val="ru-RU"/>
        </w:rPr>
        <w:t>свободе</w:t>
      </w:r>
      <w:r w:rsidR="008A0BDF">
        <w:rPr>
          <w:lang w:val="ru-RU"/>
        </w:rPr>
        <w:t xml:space="preserve"> и </w:t>
      </w:r>
      <w:r w:rsidR="008A0BDF" w:rsidRPr="008A0BDF">
        <w:rPr>
          <w:lang w:val="ru-RU"/>
        </w:rPr>
        <w:t>развити</w:t>
      </w:r>
      <w:r w:rsidR="008A0BDF">
        <w:rPr>
          <w:lang w:val="ru-RU"/>
        </w:rPr>
        <w:t>ю исследований и культурного обмена</w:t>
      </w:r>
      <w:r w:rsidR="00D174F2" w:rsidRPr="00E84955">
        <w:rPr>
          <w:lang w:val="ru-RU"/>
        </w:rPr>
        <w:t xml:space="preserve"> на справедливых условиях</w:t>
      </w:r>
      <w:r w:rsidR="008A0BDF" w:rsidRPr="008A0BDF">
        <w:rPr>
          <w:lang w:val="ru-RU"/>
        </w:rPr>
        <w:t>;</w:t>
      </w: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культурному разнообразию</w:t>
      </w:r>
      <w:r w:rsidR="008A0BDF"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 xml:space="preserve">одействие развитию общин и </w:t>
      </w:r>
      <w:r w:rsidR="008A0BDF">
        <w:rPr>
          <w:lang w:val="ru-RU"/>
        </w:rPr>
        <w:t xml:space="preserve">правомерной </w:t>
      </w:r>
      <w:r w:rsidR="008A0BDF" w:rsidRPr="008A0BDF">
        <w:rPr>
          <w:lang w:val="ru-RU"/>
        </w:rPr>
        <w:t>коммерческ</w:t>
      </w:r>
      <w:r w:rsidR="008A0BDF">
        <w:rPr>
          <w:lang w:val="ru-RU"/>
        </w:rPr>
        <w:t xml:space="preserve">ой </w:t>
      </w:r>
      <w:r w:rsidR="00D174F2" w:rsidRPr="00E84955">
        <w:rPr>
          <w:lang w:val="ru-RU"/>
        </w:rPr>
        <w:t>деятельности</w:t>
      </w:r>
      <w:r w:rsidR="008A0BDF" w:rsidRPr="008A0BDF">
        <w:rPr>
          <w:lang w:val="ru-RU"/>
        </w:rPr>
        <w:t>;</w:t>
      </w:r>
    </w:p>
    <w:p w:rsidR="00D174F2" w:rsidRPr="000C757B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 xml:space="preserve">редотвращение </w:t>
      </w:r>
      <w:r w:rsidR="00E8374B">
        <w:rPr>
          <w:lang w:val="ru-RU"/>
        </w:rPr>
        <w:t xml:space="preserve">появления </w:t>
      </w:r>
      <w:r w:rsidR="00D174F2" w:rsidRPr="00E84955">
        <w:rPr>
          <w:lang w:val="ru-RU"/>
        </w:rPr>
        <w:t>прав ИС</w:t>
      </w:r>
      <w:r w:rsidR="008A0BDF">
        <w:rPr>
          <w:lang w:val="ru-RU"/>
        </w:rPr>
        <w:t xml:space="preserve">, не имеющих </w:t>
      </w:r>
      <w:r w:rsidR="00E8374B">
        <w:rPr>
          <w:lang w:val="ru-RU"/>
        </w:rPr>
        <w:t xml:space="preserve">законных </w:t>
      </w:r>
      <w:r w:rsidR="008A0BDF">
        <w:rPr>
          <w:lang w:val="ru-RU"/>
        </w:rPr>
        <w:t>оснований</w:t>
      </w:r>
      <w:r w:rsidR="008A0BDF" w:rsidRPr="008A0BDF">
        <w:rPr>
          <w:lang w:val="ru-RU"/>
        </w:rPr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>овышение определенности, проз</w:t>
      </w:r>
      <w:r w:rsidR="008A0BDF">
        <w:rPr>
          <w:lang w:val="ru-RU"/>
        </w:rPr>
        <w:t>рачности и взаимного доверия</w:t>
      </w:r>
      <w:r w:rsidR="008A0BDF" w:rsidRPr="008A0BDF">
        <w:rPr>
          <w:lang w:val="ru-RU"/>
        </w:rPr>
        <w:t>;</w:t>
      </w:r>
    </w:p>
    <w:p w:rsidR="00D043FC" w:rsidRPr="00B01658" w:rsidRDefault="008A0BDF" w:rsidP="008A0BDF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8A0BDF">
        <w:rPr>
          <w:lang w:val="ru-RU"/>
        </w:rPr>
        <w:t>контрол</w:t>
      </w:r>
      <w:r>
        <w:rPr>
          <w:lang w:val="ru-RU"/>
        </w:rPr>
        <w:t xml:space="preserve">ь за </w:t>
      </w:r>
      <w:r w:rsidR="00E8374B">
        <w:rPr>
          <w:lang w:val="ru-RU"/>
        </w:rPr>
        <w:t xml:space="preserve">способами </w:t>
      </w:r>
      <w:r>
        <w:rPr>
          <w:lang w:val="ru-RU"/>
        </w:rPr>
        <w:t xml:space="preserve">использования </w:t>
      </w:r>
      <w:r w:rsidRPr="00B01658">
        <w:rPr>
          <w:lang w:val="ru-RU"/>
        </w:rPr>
        <w:t xml:space="preserve">ТВК </w:t>
      </w:r>
      <w:r w:rsidR="00E8374B">
        <w:rPr>
          <w:lang w:val="ru-RU"/>
        </w:rPr>
        <w:t xml:space="preserve">за пределами </w:t>
      </w:r>
      <w:r w:rsidR="00B01658" w:rsidRPr="00B01658">
        <w:rPr>
          <w:lang w:val="ru-RU"/>
        </w:rPr>
        <w:t>традиционн</w:t>
      </w:r>
      <w:r w:rsidR="00E8374B">
        <w:rPr>
          <w:lang w:val="ru-RU"/>
        </w:rPr>
        <w:t xml:space="preserve">ого и привычного </w:t>
      </w:r>
      <w:r w:rsidR="00E8374B" w:rsidRPr="00E8374B">
        <w:rPr>
          <w:lang w:val="ru-RU"/>
        </w:rPr>
        <w:t>контекст</w:t>
      </w:r>
      <w:r w:rsidR="00E8374B">
        <w:rPr>
          <w:lang w:val="ru-RU"/>
        </w:rPr>
        <w:t>а их существования</w:t>
      </w:r>
      <w:r w:rsidR="00D043FC" w:rsidRPr="00B01658">
        <w:rPr>
          <w:lang w:val="ru-RU"/>
        </w:rPr>
        <w:t>;</w:t>
      </w:r>
    </w:p>
    <w:p w:rsidR="00D043FC" w:rsidRPr="00B01658" w:rsidRDefault="008A0BDF" w:rsidP="00373220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8A0BDF">
        <w:rPr>
          <w:lang w:val="ru-RU"/>
        </w:rPr>
        <w:t>содействи</w:t>
      </w:r>
      <w:r>
        <w:rPr>
          <w:lang w:val="ru-RU"/>
        </w:rPr>
        <w:t>е справедливому</w:t>
      </w:r>
      <w:r w:rsidR="00011CB6" w:rsidRPr="00B01658">
        <w:rPr>
          <w:lang w:val="ru-RU"/>
        </w:rPr>
        <w:t xml:space="preserve"> </w:t>
      </w:r>
      <w:r w:rsidRPr="008A0BDF">
        <w:rPr>
          <w:lang w:val="ru-RU"/>
        </w:rPr>
        <w:t>распределени</w:t>
      </w:r>
      <w:r>
        <w:rPr>
          <w:lang w:val="ru-RU"/>
        </w:rPr>
        <w:t xml:space="preserve">ю </w:t>
      </w:r>
      <w:r w:rsidR="00011CB6" w:rsidRPr="00B01658">
        <w:rPr>
          <w:lang w:val="ru-RU"/>
        </w:rPr>
        <w:t>выгод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B01658" w:rsidRPr="00B01658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при </w:t>
      </w:r>
      <w:r w:rsidR="00B01658" w:rsidRPr="00B01658">
        <w:rPr>
          <w:lang w:val="ru-RU"/>
        </w:rPr>
        <w:t>свободн</w:t>
      </w:r>
      <w:r>
        <w:rPr>
          <w:lang w:val="ru-RU"/>
        </w:rPr>
        <w:t xml:space="preserve">ом волеизъявлении и осознанном согласии </w:t>
      </w:r>
      <w:r w:rsidRPr="008A0BDF">
        <w:rPr>
          <w:lang w:val="ru-RU"/>
        </w:rPr>
        <w:t>сторон</w:t>
      </w:r>
      <w:r w:rsidR="00D043FC" w:rsidRPr="00B01658">
        <w:rPr>
          <w:lang w:val="ru-RU"/>
        </w:rPr>
        <w:t>;</w:t>
      </w:r>
    </w:p>
    <w:p w:rsidR="00D043FC" w:rsidRPr="00B01658" w:rsidRDefault="008A0BDF" w:rsidP="00373220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>
        <w:rPr>
          <w:lang w:val="ru-RU"/>
        </w:rPr>
        <w:t>признание прав,</w:t>
      </w:r>
      <w:r w:rsidR="00B01658" w:rsidRPr="00B01658">
        <w:rPr>
          <w:lang w:val="ru-RU"/>
        </w:rPr>
        <w:t xml:space="preserve"> уже</w:t>
      </w:r>
      <w:r w:rsidR="00D043FC" w:rsidRPr="00B01658">
        <w:rPr>
          <w:lang w:val="ru-RU"/>
        </w:rPr>
        <w:t xml:space="preserve"> </w:t>
      </w:r>
      <w:r w:rsidR="0064009C">
        <w:rPr>
          <w:lang w:val="ru-RU"/>
        </w:rPr>
        <w:t>приобретенных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треть</w:t>
      </w:r>
      <w:r>
        <w:rPr>
          <w:lang w:val="ru-RU"/>
        </w:rPr>
        <w:t>ими</w:t>
      </w:r>
      <w:r w:rsidR="00011CB6" w:rsidRPr="00B01658">
        <w:rPr>
          <w:lang w:val="ru-RU"/>
        </w:rPr>
        <w:t xml:space="preserve"> сторон</w:t>
      </w:r>
      <w:r>
        <w:rPr>
          <w:lang w:val="ru-RU"/>
        </w:rPr>
        <w:t>ами</w:t>
      </w:r>
      <w:r w:rsidR="00A934CA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A934CA" w:rsidRPr="00A934CA">
        <w:rPr>
          <w:lang w:val="ru-RU"/>
        </w:rPr>
        <w:t>содействи</w:t>
      </w:r>
      <w:r w:rsidR="00A934CA">
        <w:rPr>
          <w:lang w:val="ru-RU"/>
        </w:rPr>
        <w:t xml:space="preserve">е </w:t>
      </w:r>
      <w:r w:rsidR="00011CB6" w:rsidRPr="00B01658">
        <w:rPr>
          <w:lang w:val="ru-RU"/>
        </w:rPr>
        <w:t>правовой определенности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A934CA" w:rsidRPr="00A934CA">
        <w:rPr>
          <w:lang w:val="ru-RU"/>
        </w:rPr>
        <w:t>формировани</w:t>
      </w:r>
      <w:r w:rsidR="00A934CA">
        <w:rPr>
          <w:lang w:val="ru-RU"/>
        </w:rPr>
        <w:t xml:space="preserve">ю разнообразного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доступн</w:t>
      </w:r>
      <w:r w:rsidR="00A934CA">
        <w:rPr>
          <w:lang w:val="ru-RU"/>
        </w:rPr>
        <w:t>ого общественно</w:t>
      </w:r>
      <w:r w:rsidR="00A934CA" w:rsidRPr="00A934CA">
        <w:rPr>
          <w:lang w:val="ru-RU"/>
        </w:rPr>
        <w:t>го</w:t>
      </w:r>
      <w:r w:rsidR="00A934CA">
        <w:rPr>
          <w:lang w:val="ru-RU"/>
        </w:rPr>
        <w:t xml:space="preserve"> достояния</w:t>
      </w:r>
      <w:r w:rsidR="00D043FC" w:rsidRPr="00B01658">
        <w:rPr>
          <w:lang w:val="ru-RU"/>
        </w:rPr>
        <w:t>;</w:t>
      </w:r>
    </w:p>
    <w:p w:rsidR="00D043FC" w:rsidRPr="00A934CA" w:rsidRDefault="00E8374B" w:rsidP="00373220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>
        <w:rPr>
          <w:lang w:val="ru-RU"/>
        </w:rPr>
        <w:t xml:space="preserve">принятие мер по </w:t>
      </w:r>
      <w:r w:rsidR="00B01658" w:rsidRPr="00A934CA">
        <w:rPr>
          <w:lang w:val="ru-RU"/>
        </w:rPr>
        <w:t>предотвращ</w:t>
      </w:r>
      <w:r w:rsidR="00A934CA">
        <w:rPr>
          <w:lang w:val="ru-RU"/>
        </w:rPr>
        <w:t xml:space="preserve">ению </w:t>
      </w:r>
      <w:r>
        <w:rPr>
          <w:lang w:val="ru-RU"/>
        </w:rPr>
        <w:t xml:space="preserve">ошибочного </w:t>
      </w:r>
      <w:r w:rsidR="00A934CA">
        <w:rPr>
          <w:lang w:val="ru-RU"/>
        </w:rPr>
        <w:t>предоставления прав</w:t>
      </w:r>
      <w:r w:rsidR="00011CB6" w:rsidRPr="00A934CA">
        <w:rPr>
          <w:lang w:val="ru-RU"/>
        </w:rPr>
        <w:t xml:space="preserve"> </w:t>
      </w:r>
      <w:r w:rsidR="00A934CA" w:rsidRPr="00A934CA">
        <w:rPr>
          <w:iCs/>
          <w:szCs w:val="22"/>
          <w:lang w:val="ru-RU"/>
        </w:rPr>
        <w:t>интеллектуальной собственности</w:t>
      </w:r>
      <w:r w:rsidR="00A934CA">
        <w:rPr>
          <w:lang w:val="ru-RU"/>
        </w:rPr>
        <w:t xml:space="preserve"> на </w:t>
      </w:r>
      <w:r w:rsidR="00011CB6" w:rsidRPr="00A934CA">
        <w:rPr>
          <w:lang w:val="ru-RU"/>
        </w:rPr>
        <w:t>ТВК</w:t>
      </w:r>
      <w:r w:rsidR="00D043FC" w:rsidRPr="00A934CA">
        <w:rPr>
          <w:lang w:val="ru-RU"/>
        </w:rPr>
        <w:t>.</w:t>
      </w:r>
    </w:p>
    <w:p w:rsidR="00D043FC" w:rsidRPr="00A934CA" w:rsidRDefault="00D043FC" w:rsidP="00A40E70">
      <w:pPr>
        <w:rPr>
          <w:lang w:val="ru-RU"/>
        </w:rPr>
      </w:pPr>
    </w:p>
    <w:p w:rsidR="00D043FC" w:rsidRPr="009D5A91" w:rsidRDefault="00E8374B" w:rsidP="009D5A91">
      <w:pPr>
        <w:pStyle w:val="Heading3"/>
        <w:rPr>
          <w:lang w:val="ru-RU"/>
        </w:rPr>
      </w:pPr>
      <w:bookmarkStart w:id="95" w:name="_Toc520477613"/>
      <w:bookmarkStart w:id="96" w:name="_Toc527476666"/>
      <w:r w:rsidRPr="00E8374B">
        <w:rPr>
          <w:lang w:val="ru-RU"/>
        </w:rPr>
        <w:t>Конкретн</w:t>
      </w:r>
      <w:r>
        <w:rPr>
          <w:lang w:val="ru-RU"/>
        </w:rPr>
        <w:t>ые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технические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и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правовые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вопросы</w:t>
      </w:r>
      <w:bookmarkEnd w:id="95"/>
      <w:bookmarkEnd w:id="96"/>
    </w:p>
    <w:p w:rsidR="00D043FC" w:rsidRPr="009D5A91" w:rsidRDefault="00D043FC" w:rsidP="00A40E70">
      <w:pPr>
        <w:rPr>
          <w:lang w:val="ru-RU"/>
        </w:rPr>
      </w:pPr>
    </w:p>
    <w:p w:rsidR="00D043FC" w:rsidRPr="008A6163" w:rsidRDefault="00D043FC" w:rsidP="00AD4ED2">
      <w:pPr>
        <w:rPr>
          <w:lang w:val="ru-RU"/>
        </w:rPr>
      </w:pPr>
      <w:r w:rsidRPr="00A40E70">
        <w:lastRenderedPageBreak/>
        <w:fldChar w:fldCharType="begin"/>
      </w:r>
      <w:r w:rsidRPr="008A6163">
        <w:rPr>
          <w:lang w:val="ru-RU"/>
        </w:rPr>
        <w:instrText xml:space="preserve"> </w:instrText>
      </w:r>
      <w:r w:rsidRPr="00A40E70">
        <w:instrText>AUTONUM</w:instrText>
      </w:r>
      <w:r w:rsidRPr="008A6163">
        <w:rPr>
          <w:lang w:val="ru-RU"/>
        </w:rPr>
        <w:instrText xml:space="preserve">  </w:instrText>
      </w:r>
      <w:r w:rsidRPr="00A40E70">
        <w:fldChar w:fldCharType="end"/>
      </w:r>
      <w:r w:rsidRPr="008A6163">
        <w:rPr>
          <w:lang w:val="ru-RU"/>
        </w:rPr>
        <w:tab/>
      </w:r>
      <w:r w:rsidR="008A6163" w:rsidRPr="008A6163">
        <w:rPr>
          <w:lang w:val="ru-RU"/>
        </w:rPr>
        <w:t>У</w:t>
      </w:r>
      <w:r w:rsidR="00011CB6" w:rsidRPr="008A6163">
        <w:rPr>
          <w:lang w:val="ru-RU"/>
        </w:rPr>
        <w:t>частники</w:t>
      </w:r>
      <w:r w:rsidRPr="008A6163">
        <w:rPr>
          <w:lang w:val="ru-RU"/>
        </w:rPr>
        <w:t xml:space="preserve"> </w:t>
      </w:r>
      <w:r w:rsidR="008A6163" w:rsidRPr="008A6163">
        <w:rPr>
          <w:lang w:val="ru-RU"/>
        </w:rPr>
        <w:t>Комитет</w:t>
      </w:r>
      <w:r w:rsidR="008A6163">
        <w:rPr>
          <w:lang w:val="ru-RU"/>
        </w:rPr>
        <w:t>а</w:t>
      </w:r>
      <w:r w:rsidR="008A6163" w:rsidRPr="008A6163">
        <w:rPr>
          <w:lang w:val="ru-RU"/>
        </w:rPr>
        <w:t xml:space="preserve"> </w:t>
      </w:r>
      <w:r w:rsidR="008A6163">
        <w:rPr>
          <w:lang w:val="ru-RU"/>
        </w:rPr>
        <w:t>могли</w:t>
      </w:r>
      <w:r w:rsidR="008A6163" w:rsidRPr="008A6163">
        <w:rPr>
          <w:lang w:val="ru-RU"/>
        </w:rPr>
        <w:t xml:space="preserve"> </w:t>
      </w:r>
      <w:r w:rsidR="008A6163">
        <w:rPr>
          <w:lang w:val="ru-RU"/>
        </w:rPr>
        <w:t>бы</w:t>
      </w:r>
      <w:r w:rsidR="008A6163" w:rsidRPr="008A6163">
        <w:rPr>
          <w:lang w:val="ru-RU"/>
        </w:rPr>
        <w:t xml:space="preserve"> также </w:t>
      </w:r>
      <w:r w:rsidR="008A6163">
        <w:rPr>
          <w:lang w:val="ru-RU"/>
        </w:rPr>
        <w:t>оценить</w:t>
      </w:r>
      <w:r w:rsidR="008A6163" w:rsidRPr="008A6163">
        <w:rPr>
          <w:lang w:val="ru-RU"/>
        </w:rPr>
        <w:t xml:space="preserve"> </w:t>
      </w:r>
      <w:r w:rsidR="00E8374B" w:rsidRPr="00E8374B">
        <w:rPr>
          <w:lang w:val="ru-RU"/>
        </w:rPr>
        <w:t>работ</w:t>
      </w:r>
      <w:r w:rsidR="00E8374B">
        <w:rPr>
          <w:lang w:val="ru-RU"/>
        </w:rPr>
        <w:t xml:space="preserve">у по устранению </w:t>
      </w:r>
      <w:r w:rsidR="00670F02" w:rsidRPr="008A6163">
        <w:rPr>
          <w:lang w:val="ru-RU"/>
        </w:rPr>
        <w:t>пробелов</w:t>
      </w:r>
      <w:r w:rsidR="00E8374B">
        <w:rPr>
          <w:lang w:val="ru-RU"/>
        </w:rPr>
        <w:t xml:space="preserve"> в </w:t>
      </w:r>
      <w:r w:rsidR="00E8374B" w:rsidRPr="00E8374B">
        <w:rPr>
          <w:lang w:val="ru-RU"/>
        </w:rPr>
        <w:t>контекст</w:t>
      </w:r>
      <w:r w:rsidR="00E8374B">
        <w:rPr>
          <w:lang w:val="ru-RU"/>
        </w:rPr>
        <w:t xml:space="preserve">е </w:t>
      </w:r>
      <w:r w:rsidR="000963E4" w:rsidRPr="000963E4">
        <w:rPr>
          <w:lang w:val="ru-RU"/>
        </w:rPr>
        <w:t>с точки зрения</w:t>
      </w:r>
      <w:r w:rsidR="000963E4">
        <w:rPr>
          <w:lang w:val="ru-RU"/>
        </w:rPr>
        <w:t xml:space="preserve"> </w:t>
      </w:r>
      <w:r w:rsidR="00B01658" w:rsidRPr="008A6163">
        <w:rPr>
          <w:lang w:val="ru-RU"/>
        </w:rPr>
        <w:t>конкретн</w:t>
      </w:r>
      <w:r w:rsidR="00E8374B">
        <w:rPr>
          <w:lang w:val="ru-RU"/>
        </w:rPr>
        <w:t>ы</w:t>
      </w:r>
      <w:r w:rsidR="000963E4">
        <w:rPr>
          <w:lang w:val="ru-RU"/>
        </w:rPr>
        <w:t>х</w:t>
      </w:r>
      <w:r w:rsidR="00B01658" w:rsidRPr="008A6163">
        <w:rPr>
          <w:lang w:val="ru-RU"/>
        </w:rPr>
        <w:t xml:space="preserve"> техническ</w:t>
      </w:r>
      <w:r w:rsidR="00E8374B">
        <w:rPr>
          <w:lang w:val="ru-RU"/>
        </w:rPr>
        <w:t>и</w:t>
      </w:r>
      <w:r w:rsidR="000963E4">
        <w:rPr>
          <w:lang w:val="ru-RU"/>
        </w:rPr>
        <w:t>х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Pr="008A6163">
        <w:rPr>
          <w:lang w:val="ru-RU"/>
        </w:rPr>
        <w:t xml:space="preserve"> </w:t>
      </w:r>
      <w:r w:rsidR="0050450F" w:rsidRPr="008A6163">
        <w:rPr>
          <w:lang w:val="ru-RU"/>
        </w:rPr>
        <w:t>правов</w:t>
      </w:r>
      <w:r w:rsidR="00E8374B">
        <w:rPr>
          <w:lang w:val="ru-RU"/>
        </w:rPr>
        <w:t>ы</w:t>
      </w:r>
      <w:r w:rsidR="000963E4">
        <w:rPr>
          <w:lang w:val="ru-RU"/>
        </w:rPr>
        <w:t>х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вопросов</w:t>
      </w:r>
      <w:r w:rsidR="008A6163">
        <w:rPr>
          <w:lang w:val="ru-RU"/>
        </w:rPr>
        <w:t xml:space="preserve">, которые были </w:t>
      </w:r>
      <w:r w:rsidR="008A6163" w:rsidRPr="008A6163">
        <w:rPr>
          <w:lang w:val="ru-RU"/>
        </w:rPr>
        <w:t>выявлен</w:t>
      </w:r>
      <w:r w:rsidR="008A6163">
        <w:rPr>
          <w:lang w:val="ru-RU"/>
        </w:rPr>
        <w:t>ы ранее как требующие</w:t>
      </w:r>
      <w:r w:rsidR="000963E4">
        <w:rPr>
          <w:lang w:val="ru-RU"/>
        </w:rPr>
        <w:t xml:space="preserve"> </w:t>
      </w:r>
      <w:r w:rsidR="008A6163" w:rsidRPr="008A6163">
        <w:rPr>
          <w:szCs w:val="22"/>
          <w:lang w:val="ru-RU"/>
        </w:rPr>
        <w:t>рассмотрени</w:t>
      </w:r>
      <w:r w:rsidR="008A6163">
        <w:rPr>
          <w:lang w:val="ru-RU"/>
        </w:rPr>
        <w:t xml:space="preserve">я </w:t>
      </w:r>
      <w:r w:rsidR="008A6163" w:rsidRPr="008A6163">
        <w:rPr>
          <w:lang w:val="ru-RU"/>
        </w:rPr>
        <w:t>в связи с</w:t>
      </w:r>
      <w:r w:rsidR="008A6163">
        <w:rPr>
          <w:lang w:val="ru-RU"/>
        </w:rPr>
        <w:t xml:space="preserve"> </w:t>
      </w:r>
      <w:r w:rsidR="008A6163" w:rsidRPr="008A6163">
        <w:rPr>
          <w:lang w:val="ru-RU"/>
        </w:rPr>
        <w:t>проблем</w:t>
      </w:r>
      <w:r w:rsidR="000963E4">
        <w:rPr>
          <w:lang w:val="ru-RU"/>
        </w:rPr>
        <w:t xml:space="preserve">ой соотношения </w:t>
      </w:r>
      <w:r w:rsidR="00011CB6" w:rsidRPr="008A6163">
        <w:rPr>
          <w:lang w:val="ru-RU"/>
        </w:rPr>
        <w:t>ИС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Pr="008A6163">
        <w:rPr>
          <w:lang w:val="ru-RU"/>
        </w:rPr>
        <w:t xml:space="preserve"> </w:t>
      </w:r>
      <w:r w:rsidR="00011CB6" w:rsidRPr="008A6163">
        <w:rPr>
          <w:lang w:val="ru-RU"/>
        </w:rPr>
        <w:t>ТВК</w:t>
      </w:r>
      <w:r w:rsidR="008A6163">
        <w:rPr>
          <w:lang w:val="ru-RU"/>
        </w:rPr>
        <w:t xml:space="preserve">. К таким </w:t>
      </w:r>
      <w:r w:rsidR="008A6163" w:rsidRPr="008A6163">
        <w:rPr>
          <w:lang w:val="ru-RU"/>
        </w:rPr>
        <w:t>вопрос</w:t>
      </w:r>
      <w:r w:rsidR="008A6163">
        <w:rPr>
          <w:lang w:val="ru-RU"/>
        </w:rPr>
        <w:t xml:space="preserve">ам относятся </w:t>
      </w:r>
      <w:r w:rsidR="008A6163" w:rsidRPr="008A6163">
        <w:rPr>
          <w:lang w:val="ru-RU"/>
        </w:rPr>
        <w:t>следующ</w:t>
      </w:r>
      <w:r w:rsidR="008A6163">
        <w:rPr>
          <w:lang w:val="ru-RU"/>
        </w:rPr>
        <w:t>ие:</w:t>
      </w:r>
    </w:p>
    <w:p w:rsidR="00D043FC" w:rsidRPr="008A6163" w:rsidRDefault="00D043FC" w:rsidP="00AD4ED2">
      <w:pPr>
        <w:rPr>
          <w:lang w:val="ru-RU"/>
        </w:rPr>
      </w:pP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Каковы</w:t>
      </w:r>
      <w:r w:rsidRPr="008A6163">
        <w:rPr>
          <w:lang w:val="ru-RU"/>
        </w:rPr>
        <w:t xml:space="preserve"> </w:t>
      </w:r>
      <w:r>
        <w:rPr>
          <w:lang w:val="ru-RU"/>
        </w:rPr>
        <w:t>желаемые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 xml:space="preserve">цели </w:t>
      </w:r>
      <w:r>
        <w:rPr>
          <w:lang w:val="ru-RU"/>
        </w:rPr>
        <w:t>охраны</w:t>
      </w:r>
      <w:r w:rsidR="00011CB6" w:rsidRPr="008A6163">
        <w:rPr>
          <w:lang w:val="ru-RU"/>
        </w:rPr>
        <w:t xml:space="preserve"> </w:t>
      </w:r>
      <w:r>
        <w:rPr>
          <w:lang w:val="ru-RU"/>
        </w:rPr>
        <w:t xml:space="preserve">прав </w:t>
      </w:r>
      <w:r w:rsidR="00011CB6" w:rsidRPr="008A6163">
        <w:rPr>
          <w:lang w:val="ru-RU"/>
        </w:rPr>
        <w:t>ИС</w:t>
      </w:r>
      <w:r w:rsidR="00D043FC" w:rsidRPr="008A6163">
        <w:rPr>
          <w:lang w:val="ru-RU"/>
        </w:rPr>
        <w:t xml:space="preserve"> </w:t>
      </w:r>
      <w:r w:rsidRPr="008A6163">
        <w:rPr>
          <w:lang w:val="ru-RU"/>
        </w:rPr>
        <w:t>применительно</w:t>
      </w:r>
      <w:r>
        <w:rPr>
          <w:lang w:val="ru-RU"/>
        </w:rPr>
        <w:t xml:space="preserve"> к </w:t>
      </w:r>
      <w:r w:rsidR="00011CB6" w:rsidRPr="008A6163">
        <w:rPr>
          <w:lang w:val="ru-RU"/>
        </w:rPr>
        <w:t>ТВК</w:t>
      </w:r>
      <w:r w:rsidR="00D043FC" w:rsidRPr="008A6163">
        <w:rPr>
          <w:lang w:val="ru-RU"/>
        </w:rPr>
        <w:t>?</w:t>
      </w:r>
    </w:p>
    <w:p w:rsidR="00D043FC" w:rsidRPr="004C0F66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Какие именно </w:t>
      </w:r>
      <w:r w:rsidR="00011CB6" w:rsidRPr="004C0F66">
        <w:rPr>
          <w:lang w:val="ru-RU"/>
        </w:rPr>
        <w:t>ТВК</w:t>
      </w:r>
      <w:r w:rsidR="00D043FC" w:rsidRPr="004C0F66">
        <w:rPr>
          <w:lang w:val="ru-RU"/>
        </w:rPr>
        <w:t xml:space="preserve"> </w:t>
      </w:r>
      <w:r w:rsidR="00B01658" w:rsidRPr="004C0F66">
        <w:rPr>
          <w:lang w:val="ru-RU"/>
        </w:rPr>
        <w:t xml:space="preserve">следует </w:t>
      </w:r>
      <w:r>
        <w:rPr>
          <w:lang w:val="ru-RU"/>
        </w:rPr>
        <w:t>охранять</w:t>
      </w:r>
      <w:r w:rsidR="00D043FC" w:rsidRPr="004C0F66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Кто </w:t>
      </w:r>
      <w:r w:rsidRPr="008A6163">
        <w:rPr>
          <w:lang w:val="ru-RU"/>
        </w:rPr>
        <w:t>долж</w:t>
      </w:r>
      <w:r>
        <w:rPr>
          <w:lang w:val="ru-RU"/>
        </w:rPr>
        <w:t xml:space="preserve">ен быть </w:t>
      </w:r>
      <w:r w:rsidRPr="008A6163">
        <w:rPr>
          <w:lang w:val="ru-RU"/>
        </w:rPr>
        <w:t>бенефициар</w:t>
      </w:r>
      <w:r>
        <w:rPr>
          <w:lang w:val="ru-RU"/>
        </w:rPr>
        <w:t xml:space="preserve">ом </w:t>
      </w:r>
      <w:r w:rsidR="00B01658" w:rsidRPr="008A6163">
        <w:rPr>
          <w:lang w:val="ru-RU"/>
        </w:rPr>
        <w:t>люб</w:t>
      </w:r>
      <w:r>
        <w:rPr>
          <w:lang w:val="ru-RU"/>
        </w:rPr>
        <w:t>ой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тако</w:t>
      </w:r>
      <w:r>
        <w:rPr>
          <w:lang w:val="ru-RU"/>
        </w:rPr>
        <w:t>й</w:t>
      </w:r>
      <w:r w:rsidR="00B01658" w:rsidRPr="008A6163">
        <w:rPr>
          <w:lang w:val="ru-RU"/>
        </w:rPr>
        <w:t xml:space="preserve"> </w:t>
      </w:r>
      <w:r>
        <w:rPr>
          <w:lang w:val="ru-RU"/>
        </w:rPr>
        <w:t>охраны</w:t>
      </w:r>
      <w:r w:rsidR="00B01658" w:rsidRPr="008A6163">
        <w:rPr>
          <w:lang w:val="ru-RU"/>
        </w:rPr>
        <w:t xml:space="preserve"> или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 xml:space="preserve">обладать </w:t>
      </w:r>
      <w:r w:rsidR="00B01658" w:rsidRPr="008A6163">
        <w:rPr>
          <w:lang w:val="ru-RU"/>
        </w:rPr>
        <w:t>права</w:t>
      </w:r>
      <w:r>
        <w:rPr>
          <w:lang w:val="ru-RU"/>
        </w:rPr>
        <w:t>ми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011CB6" w:rsidRPr="008A6163">
        <w:rPr>
          <w:lang w:val="ru-RU"/>
        </w:rPr>
        <w:t>охраноспособн</w:t>
      </w:r>
      <w:r>
        <w:rPr>
          <w:lang w:val="ru-RU"/>
        </w:rPr>
        <w:t>ые</w:t>
      </w:r>
      <w:r w:rsidR="00D043FC" w:rsidRPr="008A6163">
        <w:rPr>
          <w:lang w:val="ru-RU"/>
        </w:rPr>
        <w:t xml:space="preserve"> </w:t>
      </w:r>
      <w:r w:rsidR="00011CB6" w:rsidRPr="008A6163">
        <w:rPr>
          <w:lang w:val="ru-RU"/>
        </w:rPr>
        <w:t>ТВК</w:t>
      </w:r>
      <w:r w:rsidR="00D043FC" w:rsidRPr="008A6163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Какие виды действий </w:t>
      </w:r>
      <w:r w:rsidRPr="008A6163">
        <w:rPr>
          <w:lang w:val="ru-RU"/>
        </w:rPr>
        <w:t xml:space="preserve">в отношении </w:t>
      </w:r>
      <w:r w:rsidR="00011CB6" w:rsidRPr="008A6163">
        <w:rPr>
          <w:lang w:val="ru-RU"/>
        </w:rPr>
        <w:t>охраноспособн</w:t>
      </w:r>
      <w:r>
        <w:rPr>
          <w:lang w:val="ru-RU"/>
        </w:rPr>
        <w:t>ых</w:t>
      </w:r>
      <w:r w:rsidR="00011CB6" w:rsidRPr="008A6163">
        <w:rPr>
          <w:lang w:val="ru-RU"/>
        </w:rPr>
        <w:t xml:space="preserve"> ТВК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 xml:space="preserve">следует </w:t>
      </w:r>
      <w:r>
        <w:rPr>
          <w:lang w:val="ru-RU"/>
        </w:rPr>
        <w:t>считать неприемлемыми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или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незаконн</w:t>
      </w:r>
      <w:r>
        <w:rPr>
          <w:lang w:val="ru-RU"/>
        </w:rPr>
        <w:t>ыми</w:t>
      </w:r>
      <w:r w:rsidR="00D043FC" w:rsidRPr="008A6163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Следует ли </w:t>
      </w:r>
      <w:r w:rsidRPr="008A6163">
        <w:rPr>
          <w:lang w:val="ru-RU"/>
        </w:rPr>
        <w:t>предусматрива</w:t>
      </w:r>
      <w:r>
        <w:rPr>
          <w:lang w:val="ru-RU"/>
        </w:rPr>
        <w:t xml:space="preserve">ть </w:t>
      </w:r>
      <w:r w:rsidRPr="008A6163">
        <w:rPr>
          <w:lang w:val="ru-RU"/>
        </w:rPr>
        <w:t>какие-либо</w:t>
      </w:r>
      <w:r>
        <w:rPr>
          <w:lang w:val="ru-RU"/>
        </w:rPr>
        <w:t xml:space="preserve"> </w:t>
      </w:r>
      <w:r w:rsidR="00B01658" w:rsidRPr="008A6163">
        <w:rPr>
          <w:lang w:val="ru-RU"/>
        </w:rPr>
        <w:t>исключени</w:t>
      </w:r>
      <w:r>
        <w:rPr>
          <w:lang w:val="ru-RU"/>
        </w:rPr>
        <w:t>я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или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>ограничения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Pr="008A6163">
        <w:rPr>
          <w:lang w:val="ru-RU"/>
        </w:rPr>
        <w:t>режим</w:t>
      </w:r>
      <w:r>
        <w:rPr>
          <w:lang w:val="ru-RU"/>
        </w:rPr>
        <w:t xml:space="preserve">а </w:t>
      </w:r>
      <w:r w:rsidRPr="008A6163">
        <w:rPr>
          <w:lang w:val="ru-RU"/>
        </w:rPr>
        <w:t>охран</w:t>
      </w:r>
      <w:r>
        <w:rPr>
          <w:lang w:val="ru-RU"/>
        </w:rPr>
        <w:t>ы охраноспособных</w:t>
      </w:r>
      <w:r w:rsidR="00D043FC" w:rsidRPr="008A6163">
        <w:rPr>
          <w:lang w:val="ru-RU"/>
        </w:rPr>
        <w:t xml:space="preserve"> </w:t>
      </w:r>
      <w:r w:rsidR="00011CB6" w:rsidRPr="008A6163">
        <w:rPr>
          <w:lang w:val="ru-RU"/>
        </w:rPr>
        <w:t>ТВК</w:t>
      </w:r>
      <w:r w:rsidR="00D043FC" w:rsidRPr="008A6163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Каким </w:t>
      </w:r>
      <w:r w:rsidRPr="008A6163">
        <w:rPr>
          <w:lang w:val="ru-RU"/>
        </w:rPr>
        <w:t>долж</w:t>
      </w:r>
      <w:r>
        <w:rPr>
          <w:lang w:val="ru-RU"/>
        </w:rPr>
        <w:t>ен быть срок охраны</w:t>
      </w:r>
      <w:r w:rsidR="00D043FC" w:rsidRPr="008A6163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8A6163">
        <w:rPr>
          <w:lang w:val="ru-RU"/>
        </w:rPr>
        <w:t>С</w:t>
      </w:r>
      <w:r w:rsidR="00B01658" w:rsidRPr="008A6163">
        <w:rPr>
          <w:lang w:val="ru-RU"/>
        </w:rPr>
        <w:t xml:space="preserve">ледует </w:t>
      </w:r>
      <w:r>
        <w:rPr>
          <w:lang w:val="ru-RU"/>
        </w:rPr>
        <w:t xml:space="preserve">ли </w:t>
      </w:r>
      <w:r w:rsidRPr="008A6163">
        <w:rPr>
          <w:lang w:val="ru-RU"/>
        </w:rPr>
        <w:t>предусматрива</w:t>
      </w:r>
      <w:r>
        <w:rPr>
          <w:lang w:val="ru-RU"/>
        </w:rPr>
        <w:t xml:space="preserve">ть </w:t>
      </w:r>
      <w:r w:rsidRPr="008A6163">
        <w:rPr>
          <w:lang w:val="ru-RU"/>
        </w:rPr>
        <w:t>какие-</w:t>
      </w:r>
      <w:r>
        <w:rPr>
          <w:lang w:val="ru-RU"/>
        </w:rPr>
        <w:t xml:space="preserve">то </w:t>
      </w:r>
      <w:r w:rsidR="00B01658" w:rsidRPr="008A6163">
        <w:rPr>
          <w:lang w:val="ru-RU"/>
        </w:rPr>
        <w:t>формальн</w:t>
      </w:r>
      <w:r>
        <w:rPr>
          <w:lang w:val="ru-RU"/>
        </w:rPr>
        <w:t xml:space="preserve">ые </w:t>
      </w:r>
      <w:r w:rsidRPr="008A6163">
        <w:rPr>
          <w:lang w:val="ru-RU"/>
        </w:rPr>
        <w:t>требовани</w:t>
      </w:r>
      <w:r>
        <w:rPr>
          <w:lang w:val="ru-RU"/>
        </w:rPr>
        <w:t>я</w:t>
      </w:r>
      <w:r w:rsidR="00D043FC" w:rsidRPr="008A6163">
        <w:rPr>
          <w:lang w:val="ru-RU"/>
        </w:rPr>
        <w:t xml:space="preserve"> (</w:t>
      </w:r>
      <w:r>
        <w:rPr>
          <w:lang w:val="ru-RU"/>
        </w:rPr>
        <w:t>такие как проведение экспертизы</w:t>
      </w:r>
      <w:r w:rsidR="00011CB6"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регистрация</w:t>
      </w:r>
      <w:r w:rsidR="00D043FC" w:rsidRPr="008A6163">
        <w:rPr>
          <w:lang w:val="ru-RU"/>
        </w:rPr>
        <w:t>)?</w:t>
      </w:r>
    </w:p>
    <w:p w:rsidR="00D043FC" w:rsidRPr="00B01658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B01658">
        <w:rPr>
          <w:lang w:val="ru-RU"/>
        </w:rPr>
        <w:t>К</w:t>
      </w:r>
      <w:r w:rsidR="00B01658" w:rsidRPr="00B01658">
        <w:rPr>
          <w:lang w:val="ru-RU"/>
        </w:rPr>
        <w:t>ак</w:t>
      </w:r>
      <w:r w:rsidR="000963E4">
        <w:rPr>
          <w:lang w:val="ru-RU"/>
        </w:rPr>
        <w:t xml:space="preserve"> </w:t>
      </w:r>
      <w:r w:rsidR="000963E4" w:rsidRPr="000963E4">
        <w:rPr>
          <w:lang w:val="ru-RU"/>
        </w:rPr>
        <w:t>долж</w:t>
      </w:r>
      <w:r w:rsidR="000963E4">
        <w:rPr>
          <w:lang w:val="ru-RU"/>
        </w:rPr>
        <w:t xml:space="preserve">но осуществляться </w:t>
      </w:r>
      <w:r w:rsidR="000963E4" w:rsidRPr="000963E4">
        <w:rPr>
          <w:lang w:val="ru-RU"/>
        </w:rPr>
        <w:t>управлени</w:t>
      </w:r>
      <w:r w:rsidR="000963E4">
        <w:rPr>
          <w:lang w:val="ru-RU"/>
        </w:rPr>
        <w:t xml:space="preserve">е </w:t>
      </w:r>
      <w:r>
        <w:rPr>
          <w:lang w:val="ru-RU"/>
        </w:rPr>
        <w:t>права</w:t>
      </w:r>
      <w:r w:rsidR="000963E4">
        <w:rPr>
          <w:lang w:val="ru-RU"/>
        </w:rPr>
        <w:t>ми</w:t>
      </w:r>
      <w:r w:rsidR="00D043FC" w:rsidRPr="00B01658">
        <w:rPr>
          <w:lang w:val="ru-RU"/>
        </w:rPr>
        <w:t>?</w:t>
      </w:r>
    </w:p>
    <w:p w:rsidR="00D043FC" w:rsidRPr="00B01658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Какие </w:t>
      </w:r>
      <w:r w:rsidR="00B01658" w:rsidRPr="00B01658">
        <w:rPr>
          <w:lang w:val="ru-RU"/>
        </w:rPr>
        <w:t>санкции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штрафные меры </w:t>
      </w:r>
      <w:r w:rsidR="00B01658" w:rsidRPr="00B01658">
        <w:rPr>
          <w:lang w:val="ru-RU"/>
        </w:rPr>
        <w:t xml:space="preserve">следует </w:t>
      </w:r>
      <w:r>
        <w:rPr>
          <w:lang w:val="ru-RU"/>
        </w:rPr>
        <w:t>применять за действия, считающиеся неприемлемыми</w:t>
      </w:r>
      <w:r w:rsidRPr="008A6163">
        <w:rPr>
          <w:lang w:val="ru-RU"/>
        </w:rPr>
        <w:t xml:space="preserve"> или незаконн</w:t>
      </w:r>
      <w:r>
        <w:rPr>
          <w:lang w:val="ru-RU"/>
        </w:rPr>
        <w:t>ыми</w:t>
      </w:r>
      <w:r w:rsidR="00D043FC" w:rsidRPr="00B01658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8A6163">
        <w:rPr>
          <w:lang w:val="ru-RU"/>
        </w:rPr>
        <w:t>Долж</w:t>
      </w:r>
      <w:r>
        <w:rPr>
          <w:lang w:val="ru-RU"/>
        </w:rPr>
        <w:t xml:space="preserve">ны ли </w:t>
      </w:r>
      <w:r w:rsidR="000963E4">
        <w:rPr>
          <w:lang w:val="ru-RU"/>
        </w:rPr>
        <w:t xml:space="preserve">вновь </w:t>
      </w:r>
      <w:r>
        <w:rPr>
          <w:lang w:val="ru-RU"/>
        </w:rPr>
        <w:t xml:space="preserve">признанные </w:t>
      </w:r>
      <w:r w:rsidR="00B01658" w:rsidRPr="008A6163">
        <w:rPr>
          <w:lang w:val="ru-RU"/>
        </w:rPr>
        <w:t xml:space="preserve">права </w:t>
      </w:r>
      <w:r>
        <w:rPr>
          <w:lang w:val="ru-RU"/>
        </w:rPr>
        <w:t xml:space="preserve">на </w:t>
      </w:r>
      <w:r w:rsidR="00011CB6" w:rsidRPr="008A6163">
        <w:rPr>
          <w:lang w:val="ru-RU"/>
        </w:rPr>
        <w:t>ТВК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>иметь обратную силу</w:t>
      </w:r>
      <w:r w:rsidR="00D043FC" w:rsidRPr="008A6163">
        <w:rPr>
          <w:lang w:val="ru-RU"/>
        </w:rPr>
        <w:t>?</w:t>
      </w:r>
    </w:p>
    <w:p w:rsidR="00D043FC" w:rsidRPr="00B01658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B01658">
        <w:rPr>
          <w:lang w:val="ru-RU"/>
        </w:rPr>
        <w:t>К</w:t>
      </w:r>
      <w:r w:rsidR="00B01658" w:rsidRPr="00B01658">
        <w:rPr>
          <w:lang w:val="ru-RU"/>
        </w:rPr>
        <w:t>ак</w:t>
      </w:r>
      <w:r w:rsidR="00D043FC" w:rsidRPr="00B01658">
        <w:rPr>
          <w:lang w:val="ru-RU"/>
        </w:rPr>
        <w:t xml:space="preserve"> </w:t>
      </w:r>
      <w:r w:rsidRPr="008A6163">
        <w:rPr>
          <w:lang w:val="ru-RU"/>
        </w:rPr>
        <w:t>долж</w:t>
      </w:r>
      <w:r>
        <w:rPr>
          <w:lang w:val="ru-RU"/>
        </w:rPr>
        <w:t xml:space="preserve">ны решаться </w:t>
      </w:r>
      <w:r w:rsidRPr="008A6163">
        <w:rPr>
          <w:lang w:val="ru-RU"/>
        </w:rPr>
        <w:t>вопрос</w:t>
      </w:r>
      <w:r>
        <w:rPr>
          <w:lang w:val="ru-RU"/>
        </w:rPr>
        <w:t xml:space="preserve">ы </w:t>
      </w:r>
      <w:r w:rsidRPr="008A6163">
        <w:rPr>
          <w:lang w:val="ru-RU"/>
        </w:rPr>
        <w:t>отношени</w:t>
      </w:r>
      <w:r>
        <w:rPr>
          <w:lang w:val="ru-RU"/>
        </w:rPr>
        <w:t>й с иностранными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правообладателями</w:t>
      </w:r>
      <w:r w:rsidR="00D043FC" w:rsidRPr="00B01658">
        <w:rPr>
          <w:lang w:val="ru-RU"/>
        </w:rPr>
        <w:t>/</w:t>
      </w:r>
      <w:r>
        <w:rPr>
          <w:lang w:val="ru-RU"/>
        </w:rPr>
        <w:t>бенефициарами</w:t>
      </w:r>
      <w:r w:rsidR="00D043FC" w:rsidRPr="00B01658">
        <w:rPr>
          <w:lang w:val="ru-RU"/>
        </w:rPr>
        <w:t>?</w:t>
      </w:r>
    </w:p>
    <w:p w:rsidR="00D043FC" w:rsidRPr="00B01658" w:rsidRDefault="00D043FC" w:rsidP="00A40E70">
      <w:pPr>
        <w:rPr>
          <w:lang w:val="ru-RU"/>
        </w:rPr>
      </w:pPr>
    </w:p>
    <w:p w:rsidR="00D043FC" w:rsidRPr="00D174F2" w:rsidRDefault="006D3791" w:rsidP="009D5A91">
      <w:pPr>
        <w:pStyle w:val="Heading3"/>
        <w:rPr>
          <w:lang w:val="ru-RU"/>
        </w:rPr>
      </w:pPr>
      <w:bookmarkStart w:id="97" w:name="_Toc520477614"/>
      <w:bookmarkStart w:id="98" w:name="_Toc527476667"/>
      <w:r w:rsidRPr="006D3791">
        <w:rPr>
          <w:lang w:val="ru-RU"/>
        </w:rPr>
        <w:t>Текущ</w:t>
      </w:r>
      <w:r>
        <w:rPr>
          <w:lang w:val="ru-RU"/>
        </w:rPr>
        <w:t>ие вопросы</w:t>
      </w:r>
      <w:r w:rsidR="00D174F2" w:rsidRPr="00E84955">
        <w:rPr>
          <w:lang w:val="ru-RU"/>
        </w:rPr>
        <w:t>: управление правами и соблюдение</w:t>
      </w:r>
      <w:r w:rsidR="005443B6">
        <w:rPr>
          <w:lang w:val="ru-RU"/>
        </w:rPr>
        <w:t xml:space="preserve"> </w:t>
      </w:r>
      <w:r w:rsidR="005443B6" w:rsidRPr="005443B6">
        <w:rPr>
          <w:lang w:val="ru-RU"/>
        </w:rPr>
        <w:t>требовани</w:t>
      </w:r>
      <w:r w:rsidR="005443B6">
        <w:rPr>
          <w:lang w:val="ru-RU"/>
        </w:rPr>
        <w:t>й</w:t>
      </w:r>
      <w:bookmarkEnd w:id="97"/>
      <w:bookmarkEnd w:id="98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Охрана должна быть </w:t>
      </w:r>
      <w:r w:rsidR="000963E4" w:rsidRPr="00E84955">
        <w:rPr>
          <w:lang w:val="ru-RU"/>
        </w:rPr>
        <w:t xml:space="preserve">практически </w:t>
      </w:r>
      <w:r w:rsidR="000963E4">
        <w:rPr>
          <w:lang w:val="ru-RU"/>
        </w:rPr>
        <w:t>осуществимой</w:t>
      </w:r>
      <w:r w:rsidR="005443B6">
        <w:rPr>
          <w:lang w:val="ru-RU"/>
        </w:rPr>
        <w:t xml:space="preserve"> </w:t>
      </w:r>
      <w:r w:rsidR="00386689">
        <w:rPr>
          <w:lang w:val="ru-RU"/>
        </w:rPr>
        <w:t xml:space="preserve">и </w:t>
      </w:r>
      <w:r w:rsidR="005443B6">
        <w:rPr>
          <w:lang w:val="ru-RU"/>
        </w:rPr>
        <w:t>обеспечиваться</w:t>
      </w:r>
      <w:r w:rsidR="00D174F2" w:rsidRPr="00E84955">
        <w:rPr>
          <w:lang w:val="ru-RU"/>
        </w:rPr>
        <w:t xml:space="preserve"> правовыми санкциями, </w:t>
      </w:r>
      <w:r w:rsidR="005443B6">
        <w:rPr>
          <w:lang w:val="ru-RU"/>
        </w:rPr>
        <w:t>особенно</w:t>
      </w:r>
      <w:r w:rsidR="00D174F2" w:rsidRPr="00E84955">
        <w:rPr>
          <w:lang w:val="ru-RU"/>
        </w:rPr>
        <w:t xml:space="preserve"> с точки зрения традиционных общин, </w:t>
      </w:r>
      <w:r w:rsidR="00386689">
        <w:rPr>
          <w:lang w:val="ru-RU"/>
        </w:rPr>
        <w:t>не создавая</w:t>
      </w:r>
      <w:r w:rsidR="00D174F2" w:rsidRPr="00E84955">
        <w:rPr>
          <w:lang w:val="ru-RU"/>
        </w:rPr>
        <w:t xml:space="preserve"> </w:t>
      </w:r>
      <w:r w:rsidR="00386689">
        <w:rPr>
          <w:lang w:val="ru-RU"/>
        </w:rPr>
        <w:t xml:space="preserve">чрезмерной </w:t>
      </w:r>
      <w:r w:rsidR="00D174F2" w:rsidRPr="00E84955">
        <w:rPr>
          <w:lang w:val="ru-RU"/>
        </w:rPr>
        <w:t xml:space="preserve">административной нагрузки </w:t>
      </w:r>
      <w:r w:rsidR="005443B6">
        <w:rPr>
          <w:lang w:val="ru-RU"/>
        </w:rPr>
        <w:t xml:space="preserve">ни для </w:t>
      </w:r>
      <w:r w:rsidR="00D174F2" w:rsidRPr="00E84955">
        <w:rPr>
          <w:lang w:val="ru-RU"/>
        </w:rPr>
        <w:t xml:space="preserve">правообладателей, </w:t>
      </w:r>
      <w:r w:rsidR="005443B6">
        <w:rPr>
          <w:lang w:val="ru-RU"/>
        </w:rPr>
        <w:t xml:space="preserve">ни для </w:t>
      </w:r>
      <w:r w:rsidR="00386689">
        <w:rPr>
          <w:lang w:val="ru-RU"/>
        </w:rPr>
        <w:t xml:space="preserve">лиц и </w:t>
      </w:r>
      <w:r w:rsidR="00386689" w:rsidRPr="00386689">
        <w:rPr>
          <w:lang w:val="ru-RU"/>
        </w:rPr>
        <w:t>организаци</w:t>
      </w:r>
      <w:r w:rsidR="00386689">
        <w:rPr>
          <w:lang w:val="ru-RU"/>
        </w:rPr>
        <w:t xml:space="preserve">й, осуществляющих </w:t>
      </w:r>
      <w:r w:rsidR="00386689" w:rsidRPr="00386689">
        <w:rPr>
          <w:lang w:val="ru-RU"/>
        </w:rPr>
        <w:t>управлени</w:t>
      </w:r>
      <w:r w:rsidR="00386689">
        <w:rPr>
          <w:lang w:val="ru-RU"/>
        </w:rPr>
        <w:t>е правами</w:t>
      </w:r>
      <w:r w:rsidR="00D174F2" w:rsidRPr="00E84955">
        <w:rPr>
          <w:lang w:val="ru-RU"/>
        </w:rPr>
        <w:t xml:space="preserve">.  </w:t>
      </w:r>
      <w:r w:rsidR="00386689">
        <w:rPr>
          <w:lang w:val="ru-RU"/>
        </w:rPr>
        <w:t>Многие комментаторы признают</w:t>
      </w:r>
      <w:r w:rsidR="00D174F2" w:rsidRPr="00E84955">
        <w:rPr>
          <w:lang w:val="ru-RU"/>
        </w:rPr>
        <w:t xml:space="preserve">, что охрана ТВК должна </w:t>
      </w:r>
      <w:r w:rsidR="005443B6">
        <w:rPr>
          <w:lang w:val="ru-RU"/>
        </w:rPr>
        <w:t>обеспечиваться оказание</w:t>
      </w:r>
      <w:r w:rsidR="00386689">
        <w:rPr>
          <w:lang w:val="ru-RU"/>
        </w:rPr>
        <w:t>м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 xml:space="preserve">надлежащей технической помощи, </w:t>
      </w:r>
      <w:r w:rsidR="00386689">
        <w:rPr>
          <w:lang w:val="ru-RU"/>
        </w:rPr>
        <w:t xml:space="preserve">обучением </w:t>
      </w:r>
      <w:r w:rsidR="00D174F2" w:rsidRPr="00E84955">
        <w:rPr>
          <w:lang w:val="ru-RU"/>
        </w:rPr>
        <w:t>и поддержкой</w:t>
      </w:r>
      <w:r w:rsidR="004C08E3">
        <w:rPr>
          <w:lang w:val="ru-RU"/>
        </w:rPr>
        <w:t xml:space="preserve"> в документировании ТВК</w:t>
      </w:r>
      <w:r w:rsidR="005443B6">
        <w:rPr>
          <w:lang w:val="ru-RU"/>
        </w:rPr>
        <w:t xml:space="preserve">, если </w:t>
      </w:r>
      <w:r w:rsidR="004C08E3">
        <w:rPr>
          <w:lang w:val="ru-RU"/>
        </w:rPr>
        <w:t xml:space="preserve">она </w:t>
      </w:r>
      <w:r w:rsidR="005443B6" w:rsidRPr="005443B6">
        <w:rPr>
          <w:lang w:val="ru-RU"/>
        </w:rPr>
        <w:t>необходим</w:t>
      </w:r>
      <w:r w:rsidR="005443B6">
        <w:rPr>
          <w:lang w:val="ru-RU"/>
        </w:rPr>
        <w:t xml:space="preserve">а </w:t>
      </w:r>
      <w:r w:rsidR="00D174F2" w:rsidRPr="00E84955">
        <w:rPr>
          <w:lang w:val="ru-RU"/>
        </w:rPr>
        <w:t>общин</w:t>
      </w:r>
      <w:r w:rsidR="005443B6">
        <w:rPr>
          <w:lang w:val="ru-RU"/>
        </w:rPr>
        <w:t>ам</w:t>
      </w:r>
      <w:r w:rsidR="00D174F2" w:rsidRPr="00E84955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9D5A91">
      <w:pPr>
        <w:pStyle w:val="Heading2"/>
        <w:ind w:left="562" w:hanging="562"/>
        <w:rPr>
          <w:lang w:val="ru-RU"/>
        </w:rPr>
      </w:pPr>
      <w:bookmarkStart w:id="99" w:name="_Toc199928142"/>
      <w:bookmarkStart w:id="100" w:name="_Toc200178822"/>
      <w:bookmarkStart w:id="101" w:name="_Toc211250738"/>
      <w:bookmarkStart w:id="102" w:name="_Toc520477615"/>
      <w:bookmarkStart w:id="103" w:name="_Toc527476668"/>
      <w:r w:rsidRPr="00A857F1">
        <w:rPr>
          <w:u w:val="none"/>
        </w:rPr>
        <w:t>D</w:t>
      </w:r>
      <w:r w:rsidRPr="00A857F1">
        <w:rPr>
          <w:u w:val="none"/>
          <w:lang w:val="ru-RU"/>
        </w:rPr>
        <w:t>.</w:t>
      </w:r>
      <w:r w:rsidRPr="00A857F1">
        <w:rPr>
          <w:u w:val="none"/>
          <w:lang w:val="ru-RU"/>
        </w:rPr>
        <w:tab/>
      </w:r>
      <w:bookmarkEnd w:id="99"/>
      <w:bookmarkEnd w:id="100"/>
      <w:bookmarkEnd w:id="101"/>
      <w:r w:rsidR="001379B8" w:rsidRPr="001379B8">
        <w:rPr>
          <w:lang w:val="ru-RU"/>
        </w:rPr>
        <w:t xml:space="preserve">Варианты действий, которые существуют или могут быть разработаны для устранения любых выявленных пробелов, включая правовые и иные </w:t>
      </w:r>
      <w:r w:rsidR="004C08E3">
        <w:rPr>
          <w:lang w:val="ru-RU"/>
        </w:rPr>
        <w:t>меры, применяемые</w:t>
      </w:r>
      <w:r w:rsidR="001379B8" w:rsidRPr="001379B8">
        <w:rPr>
          <w:lang w:val="ru-RU"/>
        </w:rPr>
        <w:t xml:space="preserve"> на международном, региональном или национальном уровне</w:t>
      </w:r>
      <w:bookmarkEnd w:id="102"/>
      <w:bookmarkEnd w:id="103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4C08E3">
        <w:rPr>
          <w:lang w:val="ru-RU"/>
        </w:rPr>
        <w:t>Одной</w:t>
      </w:r>
      <w:r w:rsidR="00D174F2" w:rsidRPr="00E84955">
        <w:rPr>
          <w:lang w:val="ru-RU"/>
        </w:rPr>
        <w:t xml:space="preserve"> из </w:t>
      </w:r>
      <w:r w:rsidR="005443B6">
        <w:rPr>
          <w:lang w:val="ru-RU"/>
        </w:rPr>
        <w:t xml:space="preserve">таких </w:t>
      </w:r>
      <w:r w:rsidR="004C08E3">
        <w:rPr>
          <w:lang w:val="ru-RU"/>
        </w:rPr>
        <w:t xml:space="preserve">мер могло бы быть </w:t>
      </w:r>
      <w:r w:rsidR="005443B6">
        <w:rPr>
          <w:lang w:val="ru-RU"/>
        </w:rPr>
        <w:t xml:space="preserve">принятие </w:t>
      </w:r>
      <w:r w:rsidR="00D174F2" w:rsidRPr="00E84955">
        <w:rPr>
          <w:lang w:val="ru-RU"/>
        </w:rPr>
        <w:t xml:space="preserve">отдельного </w:t>
      </w:r>
      <w:r w:rsidR="005443B6" w:rsidRPr="00E84955">
        <w:rPr>
          <w:lang w:val="ru-RU"/>
        </w:rPr>
        <w:t xml:space="preserve">специального </w:t>
      </w:r>
      <w:r w:rsidR="00D174F2" w:rsidRPr="00E84955">
        <w:rPr>
          <w:lang w:val="ru-RU"/>
        </w:rPr>
        <w:t xml:space="preserve">закона, </w:t>
      </w:r>
      <w:r w:rsidR="005443B6">
        <w:rPr>
          <w:lang w:val="ru-RU"/>
        </w:rPr>
        <w:t xml:space="preserve">обеспечивающего </w:t>
      </w:r>
      <w:r w:rsidR="00D174F2" w:rsidRPr="00E84955">
        <w:rPr>
          <w:lang w:val="ru-RU"/>
        </w:rPr>
        <w:t xml:space="preserve">охрану ТВК </w:t>
      </w:r>
      <w:r w:rsidR="004C08E3">
        <w:rPr>
          <w:lang w:val="ru-RU"/>
        </w:rPr>
        <w:t xml:space="preserve">и </w:t>
      </w:r>
      <w:r w:rsidR="005443B6">
        <w:rPr>
          <w:lang w:val="ru-RU"/>
        </w:rPr>
        <w:t xml:space="preserve">позволяющего устранить </w:t>
      </w:r>
      <w:r w:rsidR="00D174F2" w:rsidRPr="00E84955">
        <w:rPr>
          <w:lang w:val="ru-RU"/>
        </w:rPr>
        <w:t xml:space="preserve">пробелы в </w:t>
      </w:r>
      <w:r w:rsidR="004C08E3">
        <w:rPr>
          <w:lang w:val="ru-RU"/>
        </w:rPr>
        <w:t xml:space="preserve">сложившемся </w:t>
      </w:r>
      <w:r w:rsidR="005443B6">
        <w:rPr>
          <w:lang w:val="ru-RU"/>
        </w:rPr>
        <w:t xml:space="preserve">законодательстве </w:t>
      </w:r>
      <w:r w:rsidR="005443B6" w:rsidRPr="005443B6">
        <w:rPr>
          <w:lang w:val="ru-RU"/>
        </w:rPr>
        <w:t>по вопросам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>ИС.</w:t>
      </w:r>
      <w:r w:rsidRPr="00D174F2">
        <w:rPr>
          <w:lang w:val="ru-RU"/>
        </w:rPr>
        <w:t xml:space="preserve"> </w:t>
      </w:r>
      <w:r w:rsidR="00B01658" w:rsidRPr="00B01658">
        <w:rPr>
          <w:lang w:val="ru-RU"/>
        </w:rPr>
        <w:t>Ряд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региональных организаций</w:t>
      </w:r>
      <w:r w:rsidRPr="00B01658">
        <w:rPr>
          <w:lang w:val="ru-RU"/>
        </w:rPr>
        <w:t xml:space="preserve"> </w:t>
      </w:r>
      <w:r w:rsidR="005443B6">
        <w:rPr>
          <w:lang w:val="ru-RU"/>
        </w:rPr>
        <w:t>приняли такие законы</w:t>
      </w:r>
      <w:r w:rsidRPr="00B01658">
        <w:rPr>
          <w:lang w:val="ru-RU"/>
        </w:rPr>
        <w:t xml:space="preserve">.  </w:t>
      </w:r>
      <w:r w:rsidR="004C08E3">
        <w:rPr>
          <w:lang w:val="ru-RU"/>
        </w:rPr>
        <w:t xml:space="preserve">Одни </w:t>
      </w:r>
      <w:r w:rsidR="00D174F2" w:rsidRPr="00E84955">
        <w:rPr>
          <w:lang w:val="ru-RU"/>
        </w:rPr>
        <w:t xml:space="preserve">страны предусматривают </w:t>
      </w:r>
      <w:r w:rsidR="005443B6">
        <w:rPr>
          <w:lang w:val="ru-RU"/>
        </w:rPr>
        <w:t>особый режим охраны</w:t>
      </w:r>
      <w:r w:rsidR="00D174F2" w:rsidRPr="00E84955">
        <w:rPr>
          <w:lang w:val="ru-RU"/>
        </w:rPr>
        <w:t xml:space="preserve"> ТВК в рамках своего законодательства</w:t>
      </w:r>
      <w:r w:rsidR="005443B6">
        <w:rPr>
          <w:lang w:val="ru-RU"/>
        </w:rPr>
        <w:t xml:space="preserve"> об </w:t>
      </w:r>
      <w:r w:rsidR="005443B6" w:rsidRPr="005443B6">
        <w:rPr>
          <w:lang w:val="ru-RU"/>
        </w:rPr>
        <w:t>авторском праве</w:t>
      </w:r>
      <w:r w:rsidR="00D174F2" w:rsidRPr="00E84955">
        <w:rPr>
          <w:lang w:val="ru-RU"/>
        </w:rPr>
        <w:t>, другие предусматривают охрану</w:t>
      </w:r>
      <w:r w:rsidR="005443B6">
        <w:rPr>
          <w:lang w:val="ru-RU"/>
        </w:rPr>
        <w:t xml:space="preserve"> объектов ТВК, </w:t>
      </w:r>
      <w:r w:rsidR="004C08E3">
        <w:rPr>
          <w:lang w:val="ru-RU"/>
        </w:rPr>
        <w:t xml:space="preserve">сходную с </w:t>
      </w:r>
      <w:r w:rsidR="004C08E3" w:rsidRPr="004C08E3">
        <w:rPr>
          <w:lang w:val="ru-RU"/>
        </w:rPr>
        <w:t>охран</w:t>
      </w:r>
      <w:r w:rsidR="004C08E3">
        <w:rPr>
          <w:lang w:val="ru-RU"/>
        </w:rPr>
        <w:t>ой прав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>ИС</w:t>
      </w:r>
      <w:r w:rsidR="004C08E3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4C08E3" w:rsidRPr="004C08E3">
        <w:rPr>
          <w:lang w:val="ru-RU"/>
        </w:rPr>
        <w:t xml:space="preserve">при помощи </w:t>
      </w:r>
      <w:r w:rsidR="00D174F2" w:rsidRPr="00E84955">
        <w:rPr>
          <w:lang w:val="ru-RU"/>
        </w:rPr>
        <w:t xml:space="preserve">других </w:t>
      </w:r>
      <w:r w:rsidR="004C08E3">
        <w:rPr>
          <w:lang w:val="ru-RU"/>
        </w:rPr>
        <w:t xml:space="preserve">норм </w:t>
      </w:r>
      <w:r w:rsidR="00D174F2" w:rsidRPr="00E84955">
        <w:rPr>
          <w:lang w:val="ru-RU"/>
        </w:rPr>
        <w:t>законодательства, например</w:t>
      </w:r>
      <w:r w:rsidR="005443B6">
        <w:rPr>
          <w:lang w:val="ru-RU"/>
        </w:rPr>
        <w:t xml:space="preserve">, </w:t>
      </w:r>
      <w:r w:rsidR="00D174F2" w:rsidRPr="00E84955">
        <w:rPr>
          <w:lang w:val="ru-RU"/>
        </w:rPr>
        <w:t>закон</w:t>
      </w:r>
      <w:r w:rsidR="004C08E3">
        <w:rPr>
          <w:lang w:val="ru-RU"/>
        </w:rPr>
        <w:t>ов</w:t>
      </w:r>
      <w:r w:rsidR="005443B6">
        <w:rPr>
          <w:lang w:val="ru-RU"/>
        </w:rPr>
        <w:t xml:space="preserve"> о сохранении </w:t>
      </w:r>
      <w:r w:rsidR="00D174F2" w:rsidRPr="00E84955">
        <w:rPr>
          <w:lang w:val="ru-RU"/>
        </w:rPr>
        <w:t xml:space="preserve">культурного наследия и </w:t>
      </w:r>
      <w:r w:rsidR="004C08E3">
        <w:rPr>
          <w:lang w:val="ru-RU"/>
        </w:rPr>
        <w:t>норм</w:t>
      </w:r>
      <w:r w:rsidR="005443B6">
        <w:rPr>
          <w:lang w:val="ru-RU"/>
        </w:rPr>
        <w:t xml:space="preserve">, </w:t>
      </w:r>
      <w:r w:rsidR="005443B6" w:rsidRPr="005443B6">
        <w:rPr>
          <w:lang w:val="ru-RU"/>
        </w:rPr>
        <w:t>регулир</w:t>
      </w:r>
      <w:r w:rsidR="004C08E3">
        <w:rPr>
          <w:lang w:val="ru-RU"/>
        </w:rPr>
        <w:t>ующих</w:t>
      </w:r>
      <w:r w:rsidR="005443B6">
        <w:rPr>
          <w:lang w:val="ru-RU"/>
        </w:rPr>
        <w:t xml:space="preserve"> </w:t>
      </w:r>
      <w:r w:rsidR="004C08E3" w:rsidRPr="004C08E3">
        <w:rPr>
          <w:lang w:val="ru-RU"/>
        </w:rPr>
        <w:t>коммерческ</w:t>
      </w:r>
      <w:r w:rsidR="004C08E3">
        <w:rPr>
          <w:lang w:val="ru-RU"/>
        </w:rPr>
        <w:t>ую практику</w:t>
      </w:r>
      <w:r w:rsidR="00D174F2" w:rsidRPr="00E84955">
        <w:rPr>
          <w:lang w:val="ru-RU"/>
        </w:rPr>
        <w:t>.  С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текстами</w:t>
      </w:r>
      <w:r w:rsidR="00D174F2" w:rsidRPr="00D174F2">
        <w:rPr>
          <w:lang w:val="ru-RU"/>
        </w:rPr>
        <w:t xml:space="preserve"> </w:t>
      </w:r>
      <w:r w:rsidR="00AC77E7">
        <w:rPr>
          <w:lang w:val="ru-RU"/>
        </w:rPr>
        <w:t xml:space="preserve">таких </w:t>
      </w:r>
      <w:r w:rsidR="00D174F2" w:rsidRPr="00E84955">
        <w:rPr>
          <w:lang w:val="ru-RU"/>
        </w:rPr>
        <w:t>законов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можно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ознакомиться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на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вебсайте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ВОИС</w:t>
      </w:r>
      <w:r w:rsidRPr="00A40E70">
        <w:rPr>
          <w:vertAlign w:val="superscript"/>
        </w:rPr>
        <w:footnoteReference w:id="48"/>
      </w:r>
      <w:r w:rsidR="00D174F2" w:rsidRPr="00D174F2">
        <w:rPr>
          <w:lang w:val="ru-RU"/>
        </w:rPr>
        <w:t>,</w:t>
      </w:r>
      <w:r w:rsidRPr="00D174F2">
        <w:rPr>
          <w:lang w:val="ru-RU"/>
        </w:rPr>
        <w:t xml:space="preserve"> </w:t>
      </w:r>
      <w:r w:rsidR="00D174F2" w:rsidRPr="00E84955">
        <w:rPr>
          <w:lang w:val="ru-RU"/>
        </w:rPr>
        <w:t xml:space="preserve">и многие из них </w:t>
      </w:r>
      <w:r w:rsidR="005443B6">
        <w:rPr>
          <w:lang w:val="ru-RU"/>
        </w:rPr>
        <w:t xml:space="preserve">анализировались и </w:t>
      </w:r>
      <w:r w:rsidR="00AC77E7">
        <w:rPr>
          <w:lang w:val="ru-RU"/>
        </w:rPr>
        <w:t xml:space="preserve">сопоставлялись </w:t>
      </w:r>
      <w:r w:rsidR="005443B6">
        <w:rPr>
          <w:lang w:val="ru-RU"/>
        </w:rPr>
        <w:t>в более ранних документах</w:t>
      </w:r>
      <w:r w:rsidR="00D174F2" w:rsidRPr="00E84955">
        <w:rPr>
          <w:lang w:val="ru-RU"/>
        </w:rPr>
        <w:t xml:space="preserve"> Комитета</w:t>
      </w:r>
      <w:r w:rsidRPr="00A40E70">
        <w:rPr>
          <w:vertAlign w:val="superscript"/>
        </w:rPr>
        <w:footnoteReference w:id="49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AC77E7">
        <w:rPr>
          <w:lang w:val="ru-RU"/>
        </w:rPr>
        <w:t>Такие законы</w:t>
      </w:r>
      <w:r w:rsidR="00760FFF">
        <w:rPr>
          <w:lang w:val="ru-RU"/>
        </w:rPr>
        <w:t xml:space="preserve"> и мер</w:t>
      </w:r>
      <w:r w:rsidR="00AC77E7">
        <w:rPr>
          <w:lang w:val="ru-RU"/>
        </w:rPr>
        <w:t>ы позволяют</w:t>
      </w:r>
      <w:r w:rsidR="00760FFF">
        <w:rPr>
          <w:lang w:val="ru-RU"/>
        </w:rPr>
        <w:t xml:space="preserve"> устранять </w:t>
      </w:r>
      <w:r w:rsidR="00760FFF" w:rsidRPr="00760FFF">
        <w:rPr>
          <w:lang w:val="ru-RU"/>
        </w:rPr>
        <w:t>выявлен</w:t>
      </w:r>
      <w:r w:rsidR="00760FFF">
        <w:rPr>
          <w:lang w:val="ru-RU"/>
        </w:rPr>
        <w:t xml:space="preserve">ные </w:t>
      </w:r>
      <w:r w:rsidR="00D174F2" w:rsidRPr="00E84955">
        <w:rPr>
          <w:lang w:val="ru-RU"/>
        </w:rPr>
        <w:t xml:space="preserve">пробелы </w:t>
      </w:r>
      <w:r w:rsidR="00AC77E7">
        <w:rPr>
          <w:lang w:val="ru-RU"/>
        </w:rPr>
        <w:t xml:space="preserve">более </w:t>
      </w:r>
      <w:r w:rsidR="00760FFF">
        <w:rPr>
          <w:lang w:val="ru-RU"/>
        </w:rPr>
        <w:t xml:space="preserve">комплексным образом </w:t>
      </w:r>
      <w:r w:rsidR="00D174F2" w:rsidRPr="00E84955">
        <w:rPr>
          <w:lang w:val="ru-RU"/>
        </w:rPr>
        <w:t xml:space="preserve">и </w:t>
      </w:r>
      <w:r w:rsidR="00AC77E7">
        <w:rPr>
          <w:lang w:val="ru-RU"/>
        </w:rPr>
        <w:t xml:space="preserve">создать целостный </w:t>
      </w:r>
      <w:r w:rsidR="00AC77E7" w:rsidRPr="00AC77E7">
        <w:rPr>
          <w:lang w:val="ru-RU"/>
        </w:rPr>
        <w:t>механизм</w:t>
      </w:r>
      <w:r w:rsidR="00D174F2" w:rsidRPr="00E84955">
        <w:rPr>
          <w:lang w:val="ru-RU"/>
        </w:rPr>
        <w:t xml:space="preserve"> охраны, </w:t>
      </w:r>
      <w:r w:rsidR="00AC77E7" w:rsidRPr="00AC77E7">
        <w:rPr>
          <w:lang w:val="ru-RU"/>
        </w:rPr>
        <w:t>ориентир</w:t>
      </w:r>
      <w:r w:rsidR="00AC77E7">
        <w:rPr>
          <w:lang w:val="ru-RU"/>
        </w:rPr>
        <w:t xml:space="preserve">ованный </w:t>
      </w:r>
      <w:r w:rsidR="00760FFF">
        <w:rPr>
          <w:lang w:val="ru-RU"/>
        </w:rPr>
        <w:t xml:space="preserve">именно </w:t>
      </w:r>
      <w:r w:rsidR="00AC77E7">
        <w:rPr>
          <w:lang w:val="ru-RU"/>
        </w:rPr>
        <w:t xml:space="preserve">на </w:t>
      </w:r>
      <w:r w:rsidR="00D174F2" w:rsidRPr="00E84955">
        <w:rPr>
          <w:lang w:val="ru-RU"/>
        </w:rPr>
        <w:t xml:space="preserve">ТВК. </w:t>
      </w:r>
      <w:r w:rsidRPr="00D174F2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мо</w:t>
      </w:r>
      <w:r w:rsidR="00760FFF">
        <w:rPr>
          <w:lang w:val="ru-RU"/>
        </w:rPr>
        <w:t>гут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например</w:t>
      </w:r>
      <w:r w:rsidRPr="00B01658">
        <w:rPr>
          <w:lang w:val="ru-RU"/>
        </w:rPr>
        <w:t xml:space="preserve">, </w:t>
      </w:r>
      <w:r w:rsidR="00760FFF" w:rsidRPr="00760FFF">
        <w:rPr>
          <w:lang w:val="ru-RU"/>
        </w:rPr>
        <w:t>содерж</w:t>
      </w:r>
      <w:r w:rsidR="00760FFF">
        <w:rPr>
          <w:lang w:val="ru-RU"/>
        </w:rPr>
        <w:t xml:space="preserve">ать </w:t>
      </w:r>
      <w:r w:rsidR="00760FFF" w:rsidRPr="00760FFF">
        <w:rPr>
          <w:lang w:val="ru-RU"/>
        </w:rPr>
        <w:t>положени</w:t>
      </w:r>
      <w:r w:rsidR="00760FFF">
        <w:rPr>
          <w:lang w:val="ru-RU"/>
        </w:rPr>
        <w:t xml:space="preserve">я о </w:t>
      </w:r>
      <w:r w:rsidR="00B01658" w:rsidRPr="00B01658">
        <w:rPr>
          <w:lang w:val="ru-RU"/>
        </w:rPr>
        <w:t>права</w:t>
      </w:r>
      <w:r w:rsidR="00760FFF">
        <w:rPr>
          <w:lang w:val="ru-RU"/>
        </w:rPr>
        <w:t xml:space="preserve">х общин, </w:t>
      </w:r>
      <w:r w:rsidR="00760FFF" w:rsidRPr="00760FFF">
        <w:rPr>
          <w:lang w:val="ru-RU"/>
        </w:rPr>
        <w:t>охран</w:t>
      </w:r>
      <w:r w:rsidR="00AC77E7">
        <w:rPr>
          <w:lang w:val="ru-RU"/>
        </w:rPr>
        <w:t xml:space="preserve">а </w:t>
      </w:r>
      <w:r w:rsidR="00AC77E7" w:rsidRPr="00AC77E7">
        <w:rPr>
          <w:lang w:val="ru-RU"/>
        </w:rPr>
        <w:t>котор</w:t>
      </w:r>
      <w:r w:rsidR="00AC77E7">
        <w:rPr>
          <w:lang w:val="ru-RU"/>
        </w:rPr>
        <w:t>ых обеспечивается</w:t>
      </w:r>
      <w:r w:rsidR="00760FFF">
        <w:rPr>
          <w:lang w:val="ru-RU"/>
        </w:rPr>
        <w:t xml:space="preserve"> бессрочно</w:t>
      </w:r>
      <w:r w:rsidRPr="00B01658">
        <w:rPr>
          <w:lang w:val="ru-RU"/>
        </w:rPr>
        <w:t xml:space="preserve">. 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 о принятии такого</w:t>
      </w:r>
      <w:r w:rsidR="00D174F2" w:rsidRPr="00E84955">
        <w:rPr>
          <w:lang w:val="ru-RU"/>
        </w:rPr>
        <w:t xml:space="preserve"> закон</w:t>
      </w:r>
      <w:r w:rsidR="00760FFF">
        <w:rPr>
          <w:lang w:val="ru-RU"/>
        </w:rPr>
        <w:t>а</w:t>
      </w:r>
      <w:r w:rsidR="00D174F2" w:rsidRPr="00E84955">
        <w:rPr>
          <w:lang w:val="ru-RU"/>
        </w:rPr>
        <w:t xml:space="preserve"> является </w:t>
      </w:r>
      <w:r w:rsidR="00DA1F03">
        <w:rPr>
          <w:lang w:val="ru-RU"/>
        </w:rPr>
        <w:t xml:space="preserve">для </w:t>
      </w:r>
      <w:r w:rsidR="00DA1F03" w:rsidRPr="00760FFF">
        <w:rPr>
          <w:lang w:val="ru-RU"/>
        </w:rPr>
        <w:t>конкретн</w:t>
      </w:r>
      <w:r w:rsidR="00DA1F03">
        <w:rPr>
          <w:lang w:val="ru-RU"/>
        </w:rPr>
        <w:t xml:space="preserve">ых </w:t>
      </w:r>
      <w:r w:rsidR="00DA1F03" w:rsidRPr="00760FFF">
        <w:rPr>
          <w:lang w:val="ru-RU"/>
        </w:rPr>
        <w:t>государств-членов</w:t>
      </w:r>
      <w:r w:rsidR="00DA1F03">
        <w:rPr>
          <w:lang w:val="ru-RU"/>
        </w:rPr>
        <w:t xml:space="preserve"> </w:t>
      </w:r>
      <w:r w:rsidR="00D174F2" w:rsidRPr="00E84955">
        <w:rPr>
          <w:lang w:val="ru-RU"/>
        </w:rPr>
        <w:t xml:space="preserve">политическим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ом и </w:t>
      </w:r>
      <w:r w:rsidR="00760FFF" w:rsidRPr="00760FFF">
        <w:rPr>
          <w:lang w:val="ru-RU"/>
        </w:rPr>
        <w:lastRenderedPageBreak/>
        <w:t>вопрос</w:t>
      </w:r>
      <w:r w:rsidR="00760FFF">
        <w:rPr>
          <w:lang w:val="ru-RU"/>
        </w:rPr>
        <w:t xml:space="preserve">ом </w:t>
      </w:r>
      <w:r w:rsidR="00760FFF" w:rsidRPr="00760FFF">
        <w:rPr>
          <w:lang w:val="ru-RU"/>
        </w:rPr>
        <w:t>политик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, </w:t>
      </w:r>
      <w:r w:rsidR="00760FFF" w:rsidRPr="00760FFF">
        <w:rPr>
          <w:lang w:val="ru-RU"/>
        </w:rPr>
        <w:t>котор</w:t>
      </w:r>
      <w:r w:rsidR="00760FFF">
        <w:rPr>
          <w:lang w:val="ru-RU"/>
        </w:rPr>
        <w:t xml:space="preserve">ый решается </w:t>
      </w:r>
      <w:r w:rsidR="00D174F2" w:rsidRPr="00E84955">
        <w:rPr>
          <w:lang w:val="ru-RU"/>
        </w:rPr>
        <w:t xml:space="preserve">с учетом </w:t>
      </w:r>
      <w:r w:rsidR="00760FFF">
        <w:rPr>
          <w:lang w:val="ru-RU"/>
        </w:rPr>
        <w:t xml:space="preserve">соображений </w:t>
      </w:r>
      <w:r w:rsidR="00DA1F03" w:rsidRPr="00DA1F03">
        <w:rPr>
          <w:lang w:val="ru-RU"/>
        </w:rPr>
        <w:t>политик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и </w:t>
      </w:r>
      <w:r w:rsidR="00DA1F03" w:rsidRPr="00DA1F03">
        <w:rPr>
          <w:lang w:val="ru-RU"/>
        </w:rPr>
        <w:t>различн</w:t>
      </w:r>
      <w:r w:rsidR="00DA1F03">
        <w:rPr>
          <w:lang w:val="ru-RU"/>
        </w:rPr>
        <w:t xml:space="preserve">ых </w:t>
      </w:r>
      <w:r w:rsidR="00760FFF">
        <w:rPr>
          <w:lang w:val="ru-RU"/>
        </w:rPr>
        <w:t xml:space="preserve">практических и </w:t>
      </w:r>
      <w:r w:rsidR="00D174F2" w:rsidRPr="00E84955">
        <w:rPr>
          <w:lang w:val="ru-RU"/>
        </w:rPr>
        <w:t xml:space="preserve">технических </w:t>
      </w:r>
      <w:r w:rsidR="00760FFF">
        <w:rPr>
          <w:lang w:val="ru-RU"/>
        </w:rPr>
        <w:t xml:space="preserve">моментов, подобных изложенным выше.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A1F03">
        <w:rPr>
          <w:lang w:val="ru-RU"/>
        </w:rPr>
        <w:t xml:space="preserve">Основная тема </w:t>
      </w:r>
      <w:r w:rsidR="00DA1F03" w:rsidRPr="007B1ACD">
        <w:rPr>
          <w:lang w:val="ru-RU"/>
        </w:rPr>
        <w:t>настоящ</w:t>
      </w:r>
      <w:r w:rsidR="00DA1F03">
        <w:rPr>
          <w:lang w:val="ru-RU"/>
        </w:rPr>
        <w:t>его</w:t>
      </w:r>
      <w:r w:rsidR="00DA1F03" w:rsidRPr="00E84955">
        <w:rPr>
          <w:lang w:val="ru-RU"/>
        </w:rPr>
        <w:t xml:space="preserve"> раздел</w:t>
      </w:r>
      <w:r w:rsidR="00DA1F03">
        <w:rPr>
          <w:lang w:val="ru-RU"/>
        </w:rPr>
        <w:t xml:space="preserve">а </w:t>
      </w:r>
      <w:r w:rsidR="00DA1F03" w:rsidRPr="00DA1F03">
        <w:rPr>
          <w:rFonts w:eastAsia="+mn-ea"/>
          <w:lang w:val="ru-RU" w:eastAsia="en-US"/>
        </w:rPr>
        <w:t>–</w:t>
      </w:r>
      <w:r w:rsidR="007B1ACD">
        <w:rPr>
          <w:lang w:val="ru-RU"/>
        </w:rPr>
        <w:t xml:space="preserve"> </w:t>
      </w:r>
      <w:r w:rsidR="00DA1F03">
        <w:rPr>
          <w:lang w:val="ru-RU"/>
        </w:rPr>
        <w:t>конкретные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доработки </w:t>
      </w:r>
      <w:r w:rsidR="00D174F2" w:rsidRPr="00E84955">
        <w:rPr>
          <w:lang w:val="ru-RU"/>
        </w:rPr>
        <w:t xml:space="preserve">и </w:t>
      </w:r>
      <w:r w:rsidR="00067001" w:rsidRPr="00E84955">
        <w:rPr>
          <w:lang w:val="ru-RU"/>
        </w:rPr>
        <w:t>усовершенствова</w:t>
      </w:r>
      <w:r w:rsidR="00DA1F03">
        <w:rPr>
          <w:lang w:val="ru-RU"/>
        </w:rPr>
        <w:softHyphen/>
      </w:r>
      <w:r w:rsidR="00067001" w:rsidRPr="00E84955">
        <w:rPr>
          <w:lang w:val="ru-RU"/>
        </w:rPr>
        <w:t xml:space="preserve">ния </w:t>
      </w:r>
      <w:r w:rsidR="007B1ACD" w:rsidRPr="007B1ACD">
        <w:rPr>
          <w:lang w:val="ru-RU"/>
        </w:rPr>
        <w:t>соответствующ</w:t>
      </w:r>
      <w:r w:rsidR="007B1ACD">
        <w:rPr>
          <w:lang w:val="ru-RU"/>
        </w:rPr>
        <w:t xml:space="preserve">их </w:t>
      </w:r>
      <w:r w:rsidR="00DA1F03">
        <w:rPr>
          <w:lang w:val="ru-RU"/>
        </w:rPr>
        <w:t xml:space="preserve">действующих </w:t>
      </w:r>
      <w:r w:rsidR="00D174F2" w:rsidRPr="00E84955">
        <w:rPr>
          <w:lang w:val="ru-RU"/>
        </w:rPr>
        <w:t xml:space="preserve">законов </w:t>
      </w:r>
      <w:r w:rsidR="00067001" w:rsidRPr="00067001">
        <w:rPr>
          <w:lang w:val="ru-RU"/>
        </w:rPr>
        <w:t>по вопросам</w:t>
      </w:r>
      <w:r w:rsidR="00067001">
        <w:rPr>
          <w:lang w:val="ru-RU"/>
        </w:rPr>
        <w:t xml:space="preserve"> </w:t>
      </w:r>
      <w:r w:rsidR="00D174F2" w:rsidRPr="00E84955">
        <w:rPr>
          <w:lang w:val="ru-RU"/>
        </w:rPr>
        <w:t xml:space="preserve">ИС, а также </w:t>
      </w:r>
      <w:r w:rsidR="00DA1F03">
        <w:rPr>
          <w:lang w:val="ru-RU"/>
        </w:rPr>
        <w:t>меры по устранению</w:t>
      </w:r>
      <w:r w:rsidR="00D174F2" w:rsidRPr="00E84955">
        <w:rPr>
          <w:lang w:val="ru-RU"/>
        </w:rPr>
        <w:t xml:space="preserve"> конкретных выявленных пробелов</w:t>
      </w:r>
      <w:r w:rsidR="00DA1F03">
        <w:rPr>
          <w:lang w:val="ru-RU"/>
        </w:rPr>
        <w:t>, не имеющие</w:t>
      </w:r>
      <w:r w:rsidR="007B1ACD">
        <w:rPr>
          <w:lang w:val="ru-RU"/>
        </w:rPr>
        <w:t xml:space="preserve"> правового </w:t>
      </w:r>
      <w:r w:rsidR="007B1ACD" w:rsidRPr="007B1ACD">
        <w:rPr>
          <w:lang w:val="ru-RU"/>
        </w:rPr>
        <w:t>характер</w:t>
      </w:r>
      <w:r w:rsidR="007B1ACD">
        <w:rPr>
          <w:lang w:val="ru-RU"/>
        </w:rPr>
        <w:t>а</w:t>
      </w:r>
      <w:r w:rsidR="00D174F2" w:rsidRPr="00E84955">
        <w:rPr>
          <w:lang w:val="ru-RU"/>
        </w:rPr>
        <w:t xml:space="preserve">.  </w:t>
      </w:r>
      <w:r w:rsidR="007B1ACD">
        <w:rPr>
          <w:lang w:val="ru-RU"/>
        </w:rPr>
        <w:t xml:space="preserve">Такие </w:t>
      </w:r>
      <w:r w:rsidR="00DA1F03">
        <w:rPr>
          <w:lang w:val="ru-RU"/>
        </w:rPr>
        <w:t xml:space="preserve">доработки </w:t>
      </w:r>
      <w:r w:rsidR="00D174F2" w:rsidRPr="00E84955">
        <w:rPr>
          <w:lang w:val="ru-RU"/>
        </w:rPr>
        <w:t xml:space="preserve">и усовершенствования </w:t>
      </w:r>
      <w:r w:rsidR="00067001">
        <w:rPr>
          <w:lang w:val="ru-RU"/>
        </w:rPr>
        <w:t xml:space="preserve">имели бы </w:t>
      </w:r>
      <w:r w:rsidR="00DA1F03">
        <w:rPr>
          <w:lang w:val="ru-RU"/>
        </w:rPr>
        <w:t xml:space="preserve">адресный </w:t>
      </w:r>
      <w:r w:rsidR="00067001" w:rsidRPr="00067001">
        <w:rPr>
          <w:lang w:val="ru-RU"/>
        </w:rPr>
        <w:t>характер</w:t>
      </w:r>
      <w:r w:rsidR="00067001">
        <w:rPr>
          <w:lang w:val="ru-RU"/>
        </w:rPr>
        <w:t xml:space="preserve"> </w:t>
      </w:r>
      <w:r w:rsidR="00DA1F03">
        <w:rPr>
          <w:lang w:val="ru-RU"/>
        </w:rPr>
        <w:t>(</w:t>
      </w:r>
      <w:r w:rsidR="00D174F2" w:rsidRPr="00E84955">
        <w:rPr>
          <w:lang w:val="ru-RU"/>
        </w:rPr>
        <w:t>sui generis</w:t>
      </w:r>
      <w:r w:rsidR="00DA1F03">
        <w:rPr>
          <w:lang w:val="ru-RU"/>
        </w:rPr>
        <w:t>)</w:t>
      </w:r>
      <w:r w:rsidR="00067001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то есть учитывали </w:t>
      </w:r>
      <w:r w:rsidR="00067001">
        <w:rPr>
          <w:lang w:val="ru-RU"/>
        </w:rPr>
        <w:t>бы</w:t>
      </w:r>
      <w:r w:rsidR="00D174F2" w:rsidRPr="00E84955">
        <w:rPr>
          <w:lang w:val="ru-RU"/>
        </w:rPr>
        <w:t xml:space="preserve"> </w:t>
      </w:r>
      <w:r w:rsidR="00DA1F03" w:rsidRPr="00DA1F03">
        <w:rPr>
          <w:lang w:val="ru-RU"/>
        </w:rPr>
        <w:t>конкретн</w:t>
      </w:r>
      <w:r w:rsidR="00DA1F03">
        <w:rPr>
          <w:lang w:val="ru-RU"/>
        </w:rPr>
        <w:t>ые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запросы </w:t>
      </w:r>
      <w:r w:rsidR="00D174F2" w:rsidRPr="00E84955">
        <w:rPr>
          <w:lang w:val="ru-RU"/>
        </w:rPr>
        <w:t xml:space="preserve">носителей ТВК и </w:t>
      </w:r>
      <w:r w:rsidR="00DA1F03">
        <w:rPr>
          <w:lang w:val="ru-RU"/>
        </w:rPr>
        <w:t>конкретные</w:t>
      </w:r>
      <w:r w:rsidR="00D174F2" w:rsidRPr="00E84955">
        <w:rPr>
          <w:lang w:val="ru-RU"/>
        </w:rPr>
        <w:t xml:space="preserve"> </w:t>
      </w:r>
      <w:r w:rsidR="00067001" w:rsidRPr="00067001">
        <w:rPr>
          <w:lang w:val="ru-RU"/>
        </w:rPr>
        <w:t>особенност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самих </w:t>
      </w:r>
      <w:r w:rsidR="00D174F2" w:rsidRPr="00E84955">
        <w:rPr>
          <w:lang w:val="ru-RU"/>
        </w:rPr>
        <w:t xml:space="preserve">ТВК.  </w:t>
      </w:r>
      <w:r w:rsidR="00067001" w:rsidRPr="00067001">
        <w:rPr>
          <w:lang w:val="ru-RU"/>
        </w:rPr>
        <w:t>Различн</w:t>
      </w:r>
      <w:r w:rsidR="00067001">
        <w:rPr>
          <w:lang w:val="ru-RU"/>
        </w:rPr>
        <w:t xml:space="preserve">ые </w:t>
      </w:r>
      <w:r w:rsidR="00DA1F03" w:rsidRPr="00DA1F03">
        <w:rPr>
          <w:lang w:val="ru-RU"/>
        </w:rPr>
        <w:t>возможн</w:t>
      </w:r>
      <w:r w:rsidR="00DA1F03">
        <w:rPr>
          <w:lang w:val="ru-RU"/>
        </w:rPr>
        <w:t xml:space="preserve">ые меры </w:t>
      </w:r>
      <w:r w:rsidR="00D174F2" w:rsidRPr="00E84955">
        <w:rPr>
          <w:lang w:val="ru-RU"/>
        </w:rPr>
        <w:t>не обязательн</w:t>
      </w:r>
      <w:r w:rsidR="00067001">
        <w:rPr>
          <w:lang w:val="ru-RU"/>
        </w:rPr>
        <w:t>о являются взаимоисключающими.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104" w:name="_Toc520477616"/>
      <w:bookmarkStart w:id="105" w:name="_Toc527476669"/>
      <w:r w:rsidRPr="00E84955">
        <w:rPr>
          <w:lang w:val="ru-RU"/>
        </w:rPr>
        <w:t>Литературные и художественные произведения</w:t>
      </w:r>
      <w:bookmarkEnd w:id="104"/>
      <w:bookmarkEnd w:id="105"/>
    </w:p>
    <w:p w:rsidR="00D043FC" w:rsidRPr="00D174F2" w:rsidRDefault="00D043FC" w:rsidP="00A40E70">
      <w:pPr>
        <w:rPr>
          <w:i/>
          <w:lang w:val="ru-RU"/>
        </w:rPr>
      </w:pPr>
    </w:p>
    <w:p w:rsidR="00D043FC" w:rsidRPr="00D174F2" w:rsidRDefault="00D174F2" w:rsidP="009D5A91">
      <w:pPr>
        <w:pStyle w:val="Heading2"/>
        <w:rPr>
          <w:lang w:val="ru-RU"/>
        </w:rPr>
      </w:pPr>
      <w:bookmarkStart w:id="106" w:name="_Toc520477617"/>
      <w:bookmarkStart w:id="107" w:name="_Toc527476670"/>
      <w:r w:rsidRPr="00E84955">
        <w:rPr>
          <w:lang w:val="ru-RU"/>
        </w:rPr>
        <w:t>Признание прав и интересов</w:t>
      </w:r>
      <w:r w:rsidR="007335C1">
        <w:rPr>
          <w:lang w:val="ru-RU"/>
        </w:rPr>
        <w:t xml:space="preserve"> общин</w:t>
      </w:r>
      <w:bookmarkEnd w:id="106"/>
      <w:bookmarkEnd w:id="107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467F61">
        <w:rPr>
          <w:lang w:val="ru-RU"/>
        </w:rPr>
        <w:t xml:space="preserve">Суды </w:t>
      </w:r>
      <w:r w:rsidR="00467F61" w:rsidRPr="00467F61">
        <w:rPr>
          <w:lang w:val="ru-RU"/>
        </w:rPr>
        <w:t>продемонстрирова</w:t>
      </w:r>
      <w:r w:rsidR="00467F61">
        <w:rPr>
          <w:lang w:val="ru-RU"/>
        </w:rPr>
        <w:t>ли г</w:t>
      </w:r>
      <w:r w:rsidR="008063D6">
        <w:rPr>
          <w:lang w:val="ru-RU"/>
        </w:rPr>
        <w:t xml:space="preserve">отовность </w:t>
      </w:r>
      <w:r w:rsidR="00467F61">
        <w:rPr>
          <w:lang w:val="ru-RU"/>
        </w:rPr>
        <w:t xml:space="preserve">учитывать в своих </w:t>
      </w:r>
      <w:r w:rsidR="00467F61" w:rsidRPr="00467F61">
        <w:rPr>
          <w:lang w:val="ru-RU"/>
        </w:rPr>
        <w:t>решени</w:t>
      </w:r>
      <w:r w:rsidR="00467F61">
        <w:rPr>
          <w:lang w:val="ru-RU"/>
        </w:rPr>
        <w:t xml:space="preserve">ях </w:t>
      </w:r>
      <w:r w:rsidR="00D174F2" w:rsidRPr="00E84955">
        <w:rPr>
          <w:lang w:val="ru-RU"/>
        </w:rPr>
        <w:t xml:space="preserve">интересы </w:t>
      </w:r>
      <w:r w:rsidR="008063D6">
        <w:rPr>
          <w:lang w:val="ru-RU"/>
        </w:rPr>
        <w:t xml:space="preserve">общин, связанные с произведениями, </w:t>
      </w:r>
      <w:r w:rsidR="008063D6" w:rsidRPr="008063D6">
        <w:rPr>
          <w:lang w:val="ru-RU"/>
        </w:rPr>
        <w:t>охран</w:t>
      </w:r>
      <w:r w:rsidR="008063D6">
        <w:rPr>
          <w:lang w:val="ru-RU"/>
        </w:rPr>
        <w:t xml:space="preserve">яемыми </w:t>
      </w:r>
      <w:r w:rsidR="008063D6" w:rsidRPr="008063D6">
        <w:rPr>
          <w:lang w:val="ru-RU"/>
        </w:rPr>
        <w:t>авторским правом</w:t>
      </w:r>
      <w:r w:rsidR="00D174F2" w:rsidRPr="00E84955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467F61" w:rsidRPr="00467F61">
        <w:rPr>
          <w:lang w:val="ru-RU"/>
        </w:rPr>
        <w:t>Рассматрива</w:t>
      </w:r>
      <w:r w:rsidR="00467F61">
        <w:rPr>
          <w:lang w:val="ru-RU"/>
        </w:rPr>
        <w:t>я дело</w:t>
      </w:r>
      <w:r w:rsidR="008063D6">
        <w:rPr>
          <w:lang w:val="ru-RU"/>
        </w:rPr>
        <w:t xml:space="preserve"> «</w:t>
      </w:r>
      <w:r w:rsidR="008063D6" w:rsidRPr="008063D6">
        <w:t>Bulun</w:t>
      </w:r>
      <w:r w:rsidR="008063D6" w:rsidRPr="008063D6">
        <w:rPr>
          <w:lang w:val="ru-RU"/>
        </w:rPr>
        <w:t xml:space="preserve"> </w:t>
      </w:r>
      <w:r w:rsidR="008063D6" w:rsidRPr="008063D6">
        <w:t>Bulun</w:t>
      </w:r>
      <w:r w:rsidR="008063D6" w:rsidRPr="008063D6">
        <w:rPr>
          <w:lang w:val="ru-RU"/>
        </w:rPr>
        <w:t xml:space="preserve"> против </w:t>
      </w:r>
      <w:r w:rsidR="008063D6" w:rsidRPr="008063D6">
        <w:t>R</w:t>
      </w:r>
      <w:r w:rsidR="008063D6" w:rsidRPr="008063D6">
        <w:rPr>
          <w:lang w:val="ru-RU"/>
        </w:rPr>
        <w:t xml:space="preserve"> &amp; </w:t>
      </w:r>
      <w:r w:rsidR="008063D6" w:rsidRPr="008063D6">
        <w:t>T</w:t>
      </w:r>
      <w:r w:rsidR="008063D6" w:rsidRPr="008063D6">
        <w:rPr>
          <w:lang w:val="ru-RU"/>
        </w:rPr>
        <w:t xml:space="preserve"> </w:t>
      </w:r>
      <w:r w:rsidR="008063D6" w:rsidRPr="008063D6">
        <w:t>Textiles</w:t>
      </w:r>
      <w:r w:rsidR="008063D6" w:rsidRPr="008063D6">
        <w:rPr>
          <w:lang w:val="ru-RU"/>
        </w:rPr>
        <w:t xml:space="preserve"> (</w:t>
      </w:r>
      <w:r w:rsidR="008063D6" w:rsidRPr="008063D6">
        <w:t>Pty</w:t>
      </w:r>
      <w:r w:rsidR="008063D6" w:rsidRPr="008063D6">
        <w:rPr>
          <w:lang w:val="ru-RU"/>
        </w:rPr>
        <w:t xml:space="preserve">) </w:t>
      </w:r>
      <w:r w:rsidR="008063D6" w:rsidRPr="008063D6">
        <w:t>Ltd</w:t>
      </w:r>
      <w:r w:rsidR="008063D6" w:rsidRPr="008063D6">
        <w:rPr>
          <w:lang w:val="ru-RU"/>
        </w:rPr>
        <w:t>» (1998</w:t>
      </w:r>
      <w:r w:rsidR="008063D6">
        <w:rPr>
          <w:lang w:val="ru-RU"/>
        </w:rPr>
        <w:t xml:space="preserve"> г., </w:t>
      </w:r>
      <w:r w:rsidR="008063D6" w:rsidRPr="008063D6">
        <w:rPr>
          <w:lang w:val="ru-RU"/>
        </w:rPr>
        <w:t xml:space="preserve">41 </w:t>
      </w:r>
      <w:r w:rsidR="008063D6" w:rsidRPr="008063D6">
        <w:t>IPR</w:t>
      </w:r>
      <w:r w:rsidR="008063D6" w:rsidRPr="008063D6">
        <w:rPr>
          <w:lang w:val="ru-RU"/>
        </w:rPr>
        <w:t xml:space="preserve"> 513</w:t>
      </w:r>
      <w:r w:rsidR="008063D6">
        <w:rPr>
          <w:lang w:val="ru-RU"/>
        </w:rPr>
        <w:t>)</w:t>
      </w:r>
      <w:r w:rsidRPr="00A40E70">
        <w:rPr>
          <w:vertAlign w:val="superscript"/>
        </w:rPr>
        <w:footnoteReference w:id="50"/>
      </w:r>
      <w:r w:rsidR="00467F61">
        <w:rPr>
          <w:lang w:val="ru-RU"/>
        </w:rPr>
        <w:t xml:space="preserve">, </w:t>
      </w:r>
      <w:r w:rsidR="008063D6">
        <w:rPr>
          <w:lang w:val="ru-RU"/>
        </w:rPr>
        <w:t>австралийский</w:t>
      </w:r>
      <w:r w:rsidR="008063D6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суд</w:t>
      </w:r>
      <w:r w:rsidR="008063D6">
        <w:rPr>
          <w:lang w:val="ru-RU"/>
        </w:rPr>
        <w:t xml:space="preserve"> решил,</w:t>
      </w:r>
      <w:r w:rsidRPr="00B01658">
        <w:rPr>
          <w:lang w:val="ru-RU"/>
        </w:rPr>
        <w:t xml:space="preserve"> </w:t>
      </w:r>
      <w:r w:rsidR="008063D6">
        <w:rPr>
          <w:lang w:val="ru-RU"/>
        </w:rPr>
        <w:t>что</w:t>
      </w:r>
      <w:r w:rsidRPr="00B01658">
        <w:rPr>
          <w:lang w:val="ru-RU"/>
        </w:rPr>
        <w:t xml:space="preserve"> </w:t>
      </w:r>
      <w:r w:rsidR="00467F61">
        <w:rPr>
          <w:lang w:val="ru-RU"/>
        </w:rPr>
        <w:t xml:space="preserve">если </w:t>
      </w:r>
      <w:r w:rsidR="008063D6">
        <w:rPr>
          <w:lang w:val="ru-RU"/>
        </w:rPr>
        <w:t>художник</w:t>
      </w:r>
      <w:r w:rsidR="00467F61">
        <w:rPr>
          <w:lang w:val="ru-RU"/>
        </w:rPr>
        <w:t xml:space="preserve">, происходящий из </w:t>
      </w:r>
      <w:r w:rsidR="00011CB6" w:rsidRPr="00B01658">
        <w:rPr>
          <w:lang w:val="ru-RU"/>
        </w:rPr>
        <w:t>коренн</w:t>
      </w:r>
      <w:r w:rsidR="008063D6">
        <w:rPr>
          <w:lang w:val="ru-RU"/>
        </w:rPr>
        <w:t>ой</w:t>
      </w:r>
      <w:r w:rsidR="00467F61">
        <w:rPr>
          <w:lang w:val="ru-RU"/>
        </w:rPr>
        <w:t xml:space="preserve"> общины,</w:t>
      </w:r>
      <w:r w:rsidR="008063D6">
        <w:rPr>
          <w:lang w:val="ru-RU"/>
        </w:rPr>
        <w:t xml:space="preserve"> получает </w:t>
      </w:r>
      <w:r w:rsidR="00467F61">
        <w:rPr>
          <w:lang w:val="ru-RU"/>
        </w:rPr>
        <w:t xml:space="preserve">ее </w:t>
      </w:r>
      <w:r w:rsidR="00B01658" w:rsidRPr="00B01658">
        <w:rPr>
          <w:lang w:val="ru-RU"/>
        </w:rPr>
        <w:t>разрешение</w:t>
      </w:r>
      <w:r w:rsidRPr="00B01658">
        <w:rPr>
          <w:lang w:val="ru-RU"/>
        </w:rPr>
        <w:t xml:space="preserve"> </w:t>
      </w:r>
      <w:r w:rsidR="008063D6">
        <w:rPr>
          <w:lang w:val="ru-RU"/>
        </w:rPr>
        <w:t xml:space="preserve">на </w:t>
      </w:r>
      <w:r w:rsidR="00B01658" w:rsidRPr="00B01658">
        <w:rPr>
          <w:lang w:val="ru-RU"/>
        </w:rPr>
        <w:t xml:space="preserve">создание </w:t>
      </w:r>
      <w:r w:rsidR="008063D6">
        <w:rPr>
          <w:lang w:val="ru-RU"/>
        </w:rPr>
        <w:t>художественных произведени</w:t>
      </w:r>
      <w:r w:rsidR="00265A5A">
        <w:rPr>
          <w:lang w:val="ru-RU"/>
        </w:rPr>
        <w:t>й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 соответствии с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требования</w:t>
      </w:r>
      <w:r w:rsidR="008063D6">
        <w:rPr>
          <w:lang w:val="ru-RU"/>
        </w:rPr>
        <w:t xml:space="preserve">ми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8063D6">
        <w:rPr>
          <w:lang w:val="ru-RU"/>
        </w:rPr>
        <w:t xml:space="preserve">права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467F61">
        <w:rPr>
          <w:lang w:val="ru-RU"/>
        </w:rPr>
        <w:t>местных обычаев</w:t>
      </w:r>
      <w:r w:rsidRPr="00B01658">
        <w:rPr>
          <w:lang w:val="ru-RU"/>
        </w:rPr>
        <w:t xml:space="preserve">, </w:t>
      </w:r>
      <w:r w:rsidR="00467F61">
        <w:rPr>
          <w:lang w:val="ru-RU"/>
        </w:rPr>
        <w:t xml:space="preserve">он </w:t>
      </w:r>
      <w:r w:rsidR="00B01658" w:rsidRPr="00B01658">
        <w:rPr>
          <w:lang w:val="ru-RU"/>
        </w:rPr>
        <w:t>может</w:t>
      </w:r>
      <w:r w:rsidRPr="00B01658">
        <w:rPr>
          <w:lang w:val="ru-RU"/>
        </w:rPr>
        <w:t xml:space="preserve"> </w:t>
      </w:r>
      <w:r w:rsidR="00826C1F">
        <w:rPr>
          <w:lang w:val="ru-RU"/>
        </w:rPr>
        <w:t xml:space="preserve">иметь </w:t>
      </w:r>
      <w:r w:rsidR="00467F61">
        <w:rPr>
          <w:lang w:val="ru-RU"/>
        </w:rPr>
        <w:t xml:space="preserve">фидуциарную </w:t>
      </w:r>
      <w:r w:rsidR="00826C1F">
        <w:rPr>
          <w:lang w:val="ru-RU"/>
        </w:rPr>
        <w:t xml:space="preserve">(основанную на доверии) </w:t>
      </w:r>
      <w:r w:rsidR="00467F61" w:rsidRPr="00467F61">
        <w:rPr>
          <w:lang w:val="ru-RU"/>
        </w:rPr>
        <w:t>обязанност</w:t>
      </w:r>
      <w:r w:rsidR="00467F61">
        <w:rPr>
          <w:lang w:val="ru-RU"/>
        </w:rPr>
        <w:t xml:space="preserve">ь </w:t>
      </w:r>
      <w:r w:rsidR="00265A5A">
        <w:rPr>
          <w:lang w:val="ru-RU"/>
        </w:rPr>
        <w:t xml:space="preserve">действовать </w:t>
      </w:r>
      <w:r w:rsidR="00265A5A" w:rsidRPr="00265A5A">
        <w:rPr>
          <w:lang w:val="ru-RU"/>
        </w:rPr>
        <w:t>таким образом</w:t>
      </w:r>
      <w:r w:rsidR="00265A5A">
        <w:rPr>
          <w:lang w:val="ru-RU"/>
        </w:rPr>
        <w:t xml:space="preserve">, чтобы </w:t>
      </w:r>
      <w:r w:rsidR="00467F61" w:rsidRPr="00467F61">
        <w:rPr>
          <w:lang w:val="ru-RU"/>
        </w:rPr>
        <w:t>содейс</w:t>
      </w:r>
      <w:r w:rsidR="00467F61">
        <w:rPr>
          <w:lang w:val="ru-RU"/>
        </w:rPr>
        <w:t>твовать сохранению</w:t>
      </w:r>
      <w:r w:rsidR="00265A5A">
        <w:rPr>
          <w:lang w:val="ru-RU"/>
        </w:rPr>
        <w:t xml:space="preserve"> </w:t>
      </w:r>
      <w:r w:rsidR="00011CB6" w:rsidRPr="00B01658">
        <w:rPr>
          <w:lang w:val="ru-RU"/>
        </w:rPr>
        <w:t>целостност</w:t>
      </w:r>
      <w:r w:rsidR="00265A5A">
        <w:rPr>
          <w:lang w:val="ru-RU"/>
        </w:rPr>
        <w:t>и</w:t>
      </w:r>
      <w:r w:rsidR="00011CB6" w:rsidRPr="00B01658">
        <w:rPr>
          <w:lang w:val="ru-RU"/>
        </w:rPr>
        <w:t xml:space="preserve"> </w:t>
      </w:r>
      <w:r w:rsidR="00265A5A">
        <w:rPr>
          <w:lang w:val="ru-RU"/>
        </w:rPr>
        <w:t xml:space="preserve">культуры </w:t>
      </w:r>
      <w:r w:rsidR="00826C1F">
        <w:rPr>
          <w:lang w:val="ru-RU"/>
        </w:rPr>
        <w:t xml:space="preserve">своей </w:t>
      </w:r>
      <w:r w:rsidR="00265A5A">
        <w:rPr>
          <w:lang w:val="ru-RU"/>
        </w:rPr>
        <w:t>общины</w:t>
      </w:r>
      <w:r w:rsidRPr="00B01658">
        <w:rPr>
          <w:lang w:val="ru-RU"/>
        </w:rPr>
        <w:t xml:space="preserve">.  </w:t>
      </w:r>
      <w:r w:rsidR="00826C1F">
        <w:rPr>
          <w:lang w:val="ru-RU"/>
        </w:rPr>
        <w:t>Такая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 xml:space="preserve">фидуциарная </w:t>
      </w:r>
      <w:r w:rsidR="00826C1F" w:rsidRPr="00826C1F">
        <w:rPr>
          <w:lang w:val="ru-RU"/>
        </w:rPr>
        <w:t>ответственност</w:t>
      </w:r>
      <w:r w:rsidR="00826C1F">
        <w:rPr>
          <w:lang w:val="ru-RU"/>
        </w:rPr>
        <w:t>ь может</w:t>
      </w:r>
      <w:r w:rsidR="00D174F2" w:rsidRPr="00E84955">
        <w:rPr>
          <w:lang w:val="ru-RU"/>
        </w:rPr>
        <w:t xml:space="preserve"> возникать </w:t>
      </w:r>
      <w:r w:rsidR="00265A5A">
        <w:rPr>
          <w:lang w:val="ru-RU"/>
        </w:rPr>
        <w:t xml:space="preserve">на основе </w:t>
      </w:r>
      <w:r w:rsidR="00D174F2" w:rsidRPr="00E84955">
        <w:rPr>
          <w:lang w:val="ru-RU"/>
        </w:rPr>
        <w:t>отношений худож</w:t>
      </w:r>
      <w:r w:rsidR="00265A5A">
        <w:rPr>
          <w:lang w:val="ru-RU"/>
        </w:rPr>
        <w:t xml:space="preserve">ника и общины, </w:t>
      </w:r>
      <w:r w:rsidR="00826C1F" w:rsidRPr="00826C1F">
        <w:rPr>
          <w:lang w:val="ru-RU"/>
        </w:rPr>
        <w:t>котор</w:t>
      </w:r>
      <w:r w:rsidR="00826C1F">
        <w:rPr>
          <w:lang w:val="ru-RU"/>
        </w:rPr>
        <w:t xml:space="preserve">ые </w:t>
      </w:r>
      <w:r w:rsidR="00826C1F" w:rsidRPr="00826C1F">
        <w:rPr>
          <w:rStyle w:val="a"/>
          <w:rFonts w:ascii="Times New Roman"/>
          <w:lang w:val="ru-RU"/>
        </w:rPr>
        <w:t>явля</w:t>
      </w:r>
      <w:r w:rsidR="00826C1F" w:rsidRPr="00826C1F">
        <w:rPr>
          <w:rStyle w:val="a"/>
          <w:lang w:val="ru-RU"/>
        </w:rPr>
        <w:t>ю</w:t>
      </w:r>
      <w:r w:rsidR="00826C1F" w:rsidRPr="00826C1F">
        <w:rPr>
          <w:rStyle w:val="a"/>
          <w:rFonts w:ascii="Times New Roman"/>
          <w:lang w:val="ru-RU"/>
        </w:rPr>
        <w:t>тся</w:t>
      </w:r>
      <w:r w:rsidR="00826C1F">
        <w:rPr>
          <w:rStyle w:val="a"/>
          <w:rFonts w:ascii="Times New Roman"/>
          <w:lang w:val="ru-RU"/>
        </w:rPr>
        <w:t xml:space="preserve"> </w:t>
      </w:r>
      <w:r w:rsidR="00826C1F">
        <w:rPr>
          <w:rStyle w:val="a"/>
          <w:rFonts w:ascii="Times New Roman"/>
          <w:lang w:val="ru-RU"/>
        </w:rPr>
        <w:t>отношен</w:t>
      </w:r>
      <w:r w:rsidR="0064009C">
        <w:rPr>
          <w:rStyle w:val="a"/>
          <w:rFonts w:ascii="Times New Roman"/>
          <w:lang w:val="ru-RU"/>
        </w:rPr>
        <w:t>ия</w:t>
      </w:r>
      <w:r w:rsidR="00826C1F">
        <w:rPr>
          <w:rStyle w:val="a"/>
          <w:rFonts w:ascii="Times New Roman"/>
          <w:lang w:val="ru-RU"/>
        </w:rPr>
        <w:t>ми</w:t>
      </w:r>
      <w:r w:rsidR="00826C1F">
        <w:rPr>
          <w:lang w:val="ru-RU"/>
        </w:rPr>
        <w:t xml:space="preserve"> взаимного доверия</w:t>
      </w:r>
      <w:r w:rsidR="00D174F2" w:rsidRPr="00E84955">
        <w:rPr>
          <w:lang w:val="ru-RU"/>
        </w:rPr>
        <w:t xml:space="preserve">. 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ое </w:t>
      </w:r>
      <w:r w:rsidR="00D174F2" w:rsidRPr="00E84955">
        <w:rPr>
          <w:lang w:val="ru-RU"/>
        </w:rPr>
        <w:t>право является частью реально</w:t>
      </w:r>
      <w:r w:rsidR="00826C1F">
        <w:rPr>
          <w:lang w:val="ru-RU"/>
        </w:rPr>
        <w:t>й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>«</w:t>
      </w:r>
      <w:r w:rsidR="00D174F2" w:rsidRPr="00E84955">
        <w:rPr>
          <w:lang w:val="ru-RU"/>
        </w:rPr>
        <w:t>матрицы</w:t>
      </w:r>
      <w:r w:rsidR="00826C1F">
        <w:rPr>
          <w:lang w:val="ru-RU"/>
        </w:rPr>
        <w:t>»</w:t>
      </w:r>
      <w:r w:rsidR="00D174F2" w:rsidRPr="00E84955">
        <w:rPr>
          <w:lang w:val="ru-RU"/>
        </w:rPr>
        <w:t xml:space="preserve">, </w:t>
      </w:r>
      <w:r w:rsidR="00826C1F">
        <w:rPr>
          <w:lang w:val="ru-RU"/>
        </w:rPr>
        <w:t xml:space="preserve">определяющей </w:t>
      </w:r>
      <w:r w:rsidR="00D174F2" w:rsidRPr="00E84955">
        <w:rPr>
          <w:lang w:val="ru-RU"/>
        </w:rPr>
        <w:t xml:space="preserve">эти </w:t>
      </w:r>
      <w:r w:rsidR="00826C1F">
        <w:rPr>
          <w:lang w:val="ru-RU"/>
        </w:rPr>
        <w:t>отношения. В силу этих фидуциарных отношений при нарушении</w:t>
      </w:r>
      <w:r w:rsidR="00826C1F" w:rsidRPr="00E84955">
        <w:rPr>
          <w:lang w:val="ru-RU"/>
        </w:rPr>
        <w:t xml:space="preserve"> </w:t>
      </w:r>
      <w:r w:rsidR="00826C1F">
        <w:rPr>
          <w:lang w:val="ru-RU"/>
        </w:rPr>
        <w:t xml:space="preserve">художником его обязательств община </w:t>
      </w:r>
      <w:r w:rsidR="00826C1F" w:rsidRPr="00826C1F">
        <w:rPr>
          <w:lang w:val="ru-RU"/>
        </w:rPr>
        <w:t>прежде всего</w:t>
      </w:r>
      <w:r w:rsidR="00826C1F">
        <w:rPr>
          <w:lang w:val="ru-RU"/>
        </w:rPr>
        <w:t xml:space="preserve"> имела </w:t>
      </w:r>
      <w:r w:rsidR="00826C1F" w:rsidRPr="00E84955">
        <w:rPr>
          <w:lang w:val="ru-RU"/>
        </w:rPr>
        <w:t xml:space="preserve">право </w:t>
      </w:r>
      <w:r w:rsidR="00826C1F">
        <w:rPr>
          <w:lang w:val="ru-RU"/>
        </w:rPr>
        <w:t>возбудить</w:t>
      </w:r>
      <w:r w:rsidR="00265A5A">
        <w:rPr>
          <w:lang w:val="ru-RU"/>
        </w:rPr>
        <w:t xml:space="preserve"> </w:t>
      </w:r>
      <w:r w:rsidR="00826C1F">
        <w:rPr>
          <w:lang w:val="ru-RU"/>
        </w:rPr>
        <w:t xml:space="preserve">против него иск, требуя </w:t>
      </w:r>
      <w:r w:rsidR="00265A5A">
        <w:rPr>
          <w:lang w:val="ru-RU"/>
        </w:rPr>
        <w:t xml:space="preserve">принудительного исполнения его </w:t>
      </w:r>
      <w:r w:rsidR="00826C1F">
        <w:rPr>
          <w:lang w:val="ru-RU"/>
        </w:rPr>
        <w:t xml:space="preserve">фидуциарных </w:t>
      </w:r>
      <w:r w:rsidR="00D174F2" w:rsidRPr="00E84955">
        <w:rPr>
          <w:lang w:val="ru-RU"/>
        </w:rPr>
        <w:t>обязательств</w:t>
      </w:r>
      <w:r w:rsidR="00265A5A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1C6182" w:rsidP="009D5A91">
      <w:pPr>
        <w:pStyle w:val="Heading2"/>
        <w:rPr>
          <w:lang w:val="ru-RU"/>
        </w:rPr>
      </w:pPr>
      <w:bookmarkStart w:id="108" w:name="_Toc520477618"/>
      <w:bookmarkStart w:id="109" w:name="_Toc527476671"/>
      <w:r w:rsidRPr="00E84955">
        <w:rPr>
          <w:lang w:val="ru-RU"/>
        </w:rPr>
        <w:t>Н</w:t>
      </w:r>
      <w:r w:rsidR="00D174F2" w:rsidRPr="00E84955">
        <w:rPr>
          <w:lang w:val="ru-RU"/>
        </w:rPr>
        <w:t>еимущественные права</w:t>
      </w:r>
      <w:r>
        <w:rPr>
          <w:lang w:val="ru-RU"/>
        </w:rPr>
        <w:t xml:space="preserve"> общин</w:t>
      </w:r>
      <w:bookmarkEnd w:id="108"/>
      <w:bookmarkEnd w:id="109"/>
    </w:p>
    <w:p w:rsidR="00D043FC" w:rsidRPr="00D174F2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826C1F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еимущественные права (право на </w:t>
      </w:r>
      <w:r w:rsidR="003E1BE4">
        <w:rPr>
          <w:lang w:val="ru-RU"/>
        </w:rPr>
        <w:t>указание авторства</w:t>
      </w:r>
      <w:r w:rsidR="00D174F2" w:rsidRPr="00E84955">
        <w:rPr>
          <w:lang w:val="ru-RU"/>
        </w:rPr>
        <w:t xml:space="preserve"> и право возражать против искажения произведения) мог</w:t>
      </w:r>
      <w:r w:rsidR="00826C1F">
        <w:rPr>
          <w:lang w:val="ru-RU"/>
        </w:rPr>
        <w:t xml:space="preserve">ли бы решать многие </w:t>
      </w:r>
      <w:r w:rsidR="00826C1F" w:rsidRPr="00826C1F">
        <w:rPr>
          <w:lang w:val="ru-RU"/>
        </w:rPr>
        <w:t>задач</w:t>
      </w:r>
      <w:r w:rsidR="00826C1F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826C1F" w:rsidRPr="00826C1F">
        <w:rPr>
          <w:lang w:val="ru-RU"/>
        </w:rPr>
        <w:t>охран</w:t>
      </w:r>
      <w:r w:rsidR="00826C1F">
        <w:rPr>
          <w:lang w:val="ru-RU"/>
        </w:rPr>
        <w:t xml:space="preserve">ы </w:t>
      </w:r>
      <w:r w:rsidR="00D174F2" w:rsidRPr="00E84955">
        <w:rPr>
          <w:lang w:val="ru-RU"/>
        </w:rPr>
        <w:t xml:space="preserve">ТВК и </w:t>
      </w:r>
      <w:r w:rsidR="00826C1F">
        <w:rPr>
          <w:lang w:val="ru-RU"/>
        </w:rPr>
        <w:t xml:space="preserve">в принципе </w:t>
      </w:r>
      <w:r w:rsidR="00826C1F" w:rsidRPr="00826C1F">
        <w:rPr>
          <w:rStyle w:val="a"/>
          <w:rFonts w:ascii="Times New Roman"/>
          <w:lang w:val="ru-RU"/>
        </w:rPr>
        <w:t>явля</w:t>
      </w:r>
      <w:r w:rsidR="00826C1F" w:rsidRPr="00826C1F">
        <w:rPr>
          <w:rStyle w:val="a"/>
          <w:lang w:val="ru-RU"/>
        </w:rPr>
        <w:t>ю</w:t>
      </w:r>
      <w:r w:rsidR="00826C1F" w:rsidRPr="00826C1F">
        <w:rPr>
          <w:rStyle w:val="a"/>
          <w:rFonts w:ascii="Times New Roman"/>
          <w:lang w:val="ru-RU"/>
        </w:rPr>
        <w:t>тся</w:t>
      </w:r>
      <w:r w:rsidR="00826C1F">
        <w:rPr>
          <w:lang w:val="ru-RU"/>
        </w:rPr>
        <w:t xml:space="preserve"> бессрочными </w:t>
      </w:r>
      <w:r w:rsidR="00D174F2" w:rsidRPr="00E84955">
        <w:rPr>
          <w:lang w:val="ru-RU"/>
        </w:rPr>
        <w:t>(см. выше).  Однако, как и имущественные права</w:t>
      </w:r>
      <w:r w:rsidR="003E1BE4">
        <w:rPr>
          <w:lang w:val="ru-RU"/>
        </w:rPr>
        <w:t xml:space="preserve">, </w:t>
      </w:r>
      <w:r w:rsidR="003E1BE4" w:rsidRPr="003E1BE4">
        <w:rPr>
          <w:lang w:val="ru-RU"/>
        </w:rPr>
        <w:t>предусмотренн</w:t>
      </w:r>
      <w:r w:rsidR="003E1BE4">
        <w:rPr>
          <w:lang w:val="ru-RU"/>
        </w:rPr>
        <w:t xml:space="preserve">ые в </w:t>
      </w:r>
      <w:r w:rsidR="003E1BE4" w:rsidRPr="003E1BE4">
        <w:rPr>
          <w:lang w:val="ru-RU"/>
        </w:rPr>
        <w:t>систем</w:t>
      </w:r>
      <w:r w:rsidR="003E1BE4">
        <w:rPr>
          <w:lang w:val="ru-RU"/>
        </w:rPr>
        <w:t xml:space="preserve">е </w:t>
      </w:r>
      <w:r w:rsidR="003E1BE4" w:rsidRPr="003E1BE4">
        <w:rPr>
          <w:lang w:val="ru-RU"/>
        </w:rPr>
        <w:t>авторского права</w:t>
      </w:r>
      <w:r w:rsidR="00D174F2" w:rsidRPr="00E84955">
        <w:rPr>
          <w:lang w:val="ru-RU"/>
        </w:rPr>
        <w:t xml:space="preserve">, они </w:t>
      </w:r>
      <w:r w:rsidR="003E1BE4">
        <w:rPr>
          <w:lang w:val="ru-RU"/>
        </w:rPr>
        <w:t>привязаны к устанавливаемому автору</w:t>
      </w:r>
      <w:r w:rsidR="00D174F2" w:rsidRPr="00E84955">
        <w:rPr>
          <w:lang w:val="ru-RU"/>
        </w:rPr>
        <w:t xml:space="preserve"> и</w:t>
      </w:r>
      <w:r w:rsidR="003E1BE4">
        <w:rPr>
          <w:lang w:val="ru-RU"/>
        </w:rPr>
        <w:t>ли авторам</w:t>
      </w:r>
      <w:r w:rsidR="00D174F2" w:rsidRPr="00E84955">
        <w:rPr>
          <w:lang w:val="ru-RU"/>
        </w:rPr>
        <w:t xml:space="preserve">.  </w:t>
      </w:r>
      <w:r w:rsidR="003E1BE4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еимущественные права </w:t>
      </w:r>
      <w:r w:rsidR="003E1BE4">
        <w:rPr>
          <w:lang w:val="ru-RU"/>
        </w:rPr>
        <w:t>общин</w:t>
      </w:r>
      <w:r w:rsidR="003E1BE4" w:rsidRPr="00E84955">
        <w:rPr>
          <w:lang w:val="ru-RU"/>
        </w:rPr>
        <w:t xml:space="preserve"> </w:t>
      </w:r>
      <w:r w:rsidR="003E1BE4">
        <w:rPr>
          <w:lang w:val="ru-RU"/>
        </w:rPr>
        <w:t xml:space="preserve">могли бы стать </w:t>
      </w:r>
      <w:r w:rsidR="00D174F2" w:rsidRPr="00E84955">
        <w:rPr>
          <w:lang w:val="ru-RU"/>
        </w:rPr>
        <w:t xml:space="preserve">предметом дальнейшего </w:t>
      </w:r>
      <w:r w:rsidR="00826C1F" w:rsidRPr="00826C1F">
        <w:rPr>
          <w:lang w:val="ru-RU"/>
        </w:rPr>
        <w:t>анализ</w:t>
      </w:r>
      <w:r w:rsidR="00826C1F">
        <w:rPr>
          <w:lang w:val="ru-RU"/>
        </w:rPr>
        <w:t>а</w:t>
      </w:r>
      <w:r w:rsidR="00D174F2" w:rsidRPr="00E84955">
        <w:rPr>
          <w:lang w:val="ru-RU"/>
        </w:rPr>
        <w:t xml:space="preserve">.  В </w:t>
      </w:r>
      <w:r w:rsidR="00B01658">
        <w:rPr>
          <w:lang w:val="ru-RU"/>
        </w:rPr>
        <w:t>2003 </w:t>
      </w:r>
      <w:r w:rsidR="0050450F">
        <w:rPr>
          <w:lang w:val="ru-RU"/>
        </w:rPr>
        <w:t>г.</w:t>
      </w:r>
      <w:r w:rsidR="00D174F2" w:rsidRPr="00E84955">
        <w:rPr>
          <w:lang w:val="ru-RU"/>
        </w:rPr>
        <w:t xml:space="preserve"> </w:t>
      </w:r>
      <w:r w:rsidR="00826C1F" w:rsidRPr="00826C1F">
        <w:rPr>
          <w:lang w:val="ru-RU"/>
        </w:rPr>
        <w:t>предыдущ</w:t>
      </w:r>
      <w:r w:rsidR="00826C1F">
        <w:rPr>
          <w:lang w:val="ru-RU"/>
        </w:rPr>
        <w:t>ее</w:t>
      </w:r>
      <w:r w:rsidR="00D174F2" w:rsidRPr="00E84955">
        <w:rPr>
          <w:lang w:val="ru-RU"/>
        </w:rPr>
        <w:t xml:space="preserve"> австралийское правительство распространило </w:t>
      </w:r>
      <w:r w:rsidR="003E1BE4">
        <w:rPr>
          <w:lang w:val="ru-RU"/>
        </w:rPr>
        <w:t xml:space="preserve">для целей </w:t>
      </w:r>
      <w:r w:rsidR="003E1BE4" w:rsidRPr="003E1BE4">
        <w:rPr>
          <w:lang w:val="ru-RU"/>
        </w:rPr>
        <w:t>обсуждени</w:t>
      </w:r>
      <w:r w:rsidR="003E1BE4">
        <w:rPr>
          <w:lang w:val="ru-RU"/>
        </w:rPr>
        <w:t xml:space="preserve">я </w:t>
      </w:r>
      <w:r w:rsidR="003E1BE4" w:rsidRPr="003E1BE4">
        <w:rPr>
          <w:lang w:val="ru-RU"/>
        </w:rPr>
        <w:t>проект</w:t>
      </w:r>
      <w:r w:rsidR="003E1BE4">
        <w:rPr>
          <w:lang w:val="ru-RU"/>
        </w:rPr>
        <w:t xml:space="preserve"> </w:t>
      </w:r>
      <w:r w:rsidR="00826C1F" w:rsidRPr="003E1BE4">
        <w:rPr>
          <w:lang w:val="ru-RU"/>
        </w:rPr>
        <w:t>з</w:t>
      </w:r>
      <w:r w:rsidR="003E1BE4" w:rsidRPr="003E1BE4">
        <w:rPr>
          <w:lang w:val="ru-RU"/>
        </w:rPr>
        <w:t>а</w:t>
      </w:r>
      <w:r w:rsidR="003E1BE4">
        <w:rPr>
          <w:lang w:val="ru-RU"/>
        </w:rPr>
        <w:t>кона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>«О</w:t>
      </w:r>
      <w:r w:rsidR="003E1BE4">
        <w:rPr>
          <w:lang w:val="ru-RU"/>
        </w:rPr>
        <w:t xml:space="preserve"> неимущественных</w:t>
      </w:r>
      <w:r w:rsidR="00D174F2" w:rsidRPr="00E84955">
        <w:rPr>
          <w:lang w:val="ru-RU"/>
        </w:rPr>
        <w:t xml:space="preserve"> права</w:t>
      </w:r>
      <w:r w:rsidR="003E1BE4">
        <w:rPr>
          <w:lang w:val="ru-RU"/>
        </w:rPr>
        <w:t>х</w:t>
      </w:r>
      <w:r w:rsidR="00D174F2" w:rsidRPr="00E84955">
        <w:rPr>
          <w:lang w:val="ru-RU"/>
        </w:rPr>
        <w:t xml:space="preserve"> коренных общин</w:t>
      </w:r>
      <w:r w:rsidR="003E1BE4">
        <w:rPr>
          <w:lang w:val="ru-RU"/>
        </w:rPr>
        <w:t>»</w:t>
      </w:r>
      <w:r w:rsidR="00D174F2" w:rsidRPr="00E84955">
        <w:rPr>
          <w:lang w:val="ru-RU"/>
        </w:rPr>
        <w:t xml:space="preserve"> (ICMR)</w:t>
      </w:r>
      <w:r w:rsidR="002008CB">
        <w:rPr>
          <w:lang w:val="ru-RU"/>
        </w:rPr>
        <w:t>, направленного на охрану</w:t>
      </w:r>
      <w:r w:rsidR="00D174F2" w:rsidRPr="00E84955">
        <w:rPr>
          <w:lang w:val="ru-RU"/>
        </w:rPr>
        <w:t xml:space="preserve"> культурных интересов коренных общин</w:t>
      </w:r>
      <w:r w:rsidRPr="00A40E70">
        <w:rPr>
          <w:vertAlign w:val="superscript"/>
        </w:rPr>
        <w:footnoteReference w:id="51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854071" w:rsidRPr="00E84955">
        <w:rPr>
          <w:lang w:val="ru-RU"/>
        </w:rPr>
        <w:t>ICMR рассматривался как возможный инструмент</w:t>
      </w:r>
      <w:r w:rsidR="0016121D">
        <w:rPr>
          <w:lang w:val="ru-RU"/>
        </w:rPr>
        <w:t xml:space="preserve">, </w:t>
      </w:r>
      <w:r w:rsidR="0016121D" w:rsidRPr="0016121D">
        <w:rPr>
          <w:lang w:val="ru-RU"/>
        </w:rPr>
        <w:t>при помощи котор</w:t>
      </w:r>
      <w:r w:rsidR="0016121D">
        <w:rPr>
          <w:lang w:val="ru-RU"/>
        </w:rPr>
        <w:t>ого коренные народы</w:t>
      </w:r>
      <w:r w:rsidR="00854071" w:rsidRPr="00E84955">
        <w:rPr>
          <w:lang w:val="ru-RU"/>
        </w:rPr>
        <w:t xml:space="preserve"> </w:t>
      </w:r>
      <w:r w:rsidR="0016121D">
        <w:rPr>
          <w:lang w:val="ru-RU"/>
        </w:rPr>
        <w:t>могли бы препятствовать искажению</w:t>
      </w:r>
      <w:r w:rsidR="00854071" w:rsidRPr="00E84955">
        <w:rPr>
          <w:lang w:val="ru-RU"/>
        </w:rPr>
        <w:t xml:space="preserve"> произведений, основанных на их традициях, обычаях и поверьях.  </w:t>
      </w:r>
      <w:r w:rsidR="0016121D" w:rsidRPr="0016121D">
        <w:rPr>
          <w:lang w:val="ru-RU"/>
        </w:rPr>
        <w:t>Некотор</w:t>
      </w:r>
      <w:r w:rsidR="0016121D">
        <w:rPr>
          <w:lang w:val="ru-RU"/>
        </w:rPr>
        <w:t>ые</w:t>
      </w:r>
      <w:r w:rsidR="00854071" w:rsidRPr="00E84955">
        <w:rPr>
          <w:lang w:val="ru-RU"/>
        </w:rPr>
        <w:t xml:space="preserve"> аспекты предложенного законопроекта подверглись критике со стороны коренных народов и других заинтересованных сторон.  </w:t>
      </w:r>
      <w:r w:rsidR="002008CB">
        <w:rPr>
          <w:lang w:val="ru-RU"/>
        </w:rPr>
        <w:t xml:space="preserve">В итоге </w:t>
      </w:r>
      <w:r w:rsidR="002008CB" w:rsidRPr="002008CB">
        <w:rPr>
          <w:lang w:val="ru-RU"/>
        </w:rPr>
        <w:t>законопроект</w:t>
      </w:r>
      <w:r w:rsidR="002008CB">
        <w:rPr>
          <w:lang w:val="ru-RU"/>
        </w:rPr>
        <w:t xml:space="preserve"> так и не был принят</w:t>
      </w:r>
      <w:r w:rsidRPr="00854071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>Следует напомнить, что</w:t>
      </w:r>
      <w:r w:rsidR="00DF6D0A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DF6D0A">
        <w:rPr>
          <w:lang w:val="ru-RU"/>
        </w:rPr>
        <w:t xml:space="preserve">согласно многим национальным законам, </w:t>
      </w:r>
      <w:r w:rsidR="00854071" w:rsidRPr="00E84955">
        <w:rPr>
          <w:lang w:val="ru-RU"/>
        </w:rPr>
        <w:t>охрана</w:t>
      </w:r>
      <w:r w:rsidR="00DF6D0A">
        <w:rPr>
          <w:lang w:val="ru-RU"/>
        </w:rPr>
        <w:t xml:space="preserve"> на основе личных неимущественных прав</w:t>
      </w:r>
      <w:r w:rsidR="00854071" w:rsidRPr="00E84955">
        <w:rPr>
          <w:lang w:val="ru-RU"/>
        </w:rPr>
        <w:t xml:space="preserve"> может </w:t>
      </w:r>
      <w:r w:rsidR="00DF6D0A">
        <w:rPr>
          <w:lang w:val="ru-RU"/>
        </w:rPr>
        <w:t xml:space="preserve">являться </w:t>
      </w:r>
      <w:r w:rsidR="00854071" w:rsidRPr="00E84955">
        <w:rPr>
          <w:lang w:val="ru-RU"/>
        </w:rPr>
        <w:t>и зачас</w:t>
      </w:r>
      <w:r w:rsidR="00DF6D0A">
        <w:rPr>
          <w:lang w:val="ru-RU"/>
        </w:rPr>
        <w:t xml:space="preserve">тую </w:t>
      </w:r>
      <w:r w:rsidR="00DF6D0A" w:rsidRPr="00DF6D0A">
        <w:rPr>
          <w:lang w:val="ru-RU"/>
        </w:rPr>
        <w:t>является</w:t>
      </w:r>
      <w:r w:rsidR="00DF6D0A">
        <w:rPr>
          <w:lang w:val="ru-RU"/>
        </w:rPr>
        <w:t xml:space="preserve"> бессрочной</w:t>
      </w:r>
      <w:r w:rsidR="00854071" w:rsidRPr="00E84955">
        <w:rPr>
          <w:lang w:val="ru-RU"/>
        </w:rPr>
        <w:t xml:space="preserve">.  Фактически личные неимущественные права продолжают </w:t>
      </w:r>
      <w:r w:rsidR="0016121D">
        <w:rPr>
          <w:lang w:val="ru-RU"/>
        </w:rPr>
        <w:t xml:space="preserve">действовать </w:t>
      </w:r>
      <w:r w:rsidR="00DF6D0A" w:rsidRPr="00DF6D0A">
        <w:rPr>
          <w:lang w:val="ru-RU"/>
        </w:rPr>
        <w:t xml:space="preserve">в </w:t>
      </w:r>
      <w:r w:rsidR="00DF6D0A" w:rsidRPr="00DF6D0A">
        <w:rPr>
          <w:lang w:val="ru-RU"/>
        </w:rPr>
        <w:lastRenderedPageBreak/>
        <w:t xml:space="preserve">отношении </w:t>
      </w:r>
      <w:r w:rsidR="00DF6D0A">
        <w:rPr>
          <w:lang w:val="ru-RU"/>
        </w:rPr>
        <w:t>произведений</w:t>
      </w:r>
      <w:r w:rsidR="00854071" w:rsidRPr="00E84955">
        <w:rPr>
          <w:lang w:val="ru-RU"/>
        </w:rPr>
        <w:t xml:space="preserve">, </w:t>
      </w:r>
      <w:r w:rsidR="00DF6D0A">
        <w:rPr>
          <w:lang w:val="ru-RU"/>
        </w:rPr>
        <w:t xml:space="preserve">уже перешедших в общественное достояние, </w:t>
      </w:r>
      <w:r w:rsidR="00DF6D0A" w:rsidRPr="00DF6D0A">
        <w:rPr>
          <w:lang w:val="ru-RU"/>
        </w:rPr>
        <w:t>котор</w:t>
      </w:r>
      <w:r w:rsidR="0016121D">
        <w:rPr>
          <w:lang w:val="ru-RU"/>
        </w:rPr>
        <w:t>ые</w:t>
      </w:r>
      <w:r w:rsidR="00DF6D0A">
        <w:rPr>
          <w:lang w:val="ru-RU"/>
        </w:rPr>
        <w:t xml:space="preserve"> могли бы </w:t>
      </w:r>
      <w:r w:rsidR="0016121D">
        <w:rPr>
          <w:lang w:val="ru-RU"/>
        </w:rPr>
        <w:t xml:space="preserve">включать </w:t>
      </w:r>
      <w:r w:rsidR="00DF6D0A">
        <w:rPr>
          <w:lang w:val="ru-RU"/>
        </w:rPr>
        <w:t xml:space="preserve">и </w:t>
      </w:r>
      <w:r w:rsidR="0016121D" w:rsidRPr="0016121D">
        <w:rPr>
          <w:lang w:val="ru-RU"/>
        </w:rPr>
        <w:t>традиционн</w:t>
      </w:r>
      <w:r w:rsidR="0016121D">
        <w:rPr>
          <w:lang w:val="ru-RU"/>
        </w:rPr>
        <w:t xml:space="preserve">ые </w:t>
      </w:r>
      <w:r w:rsidR="00854071" w:rsidRPr="00E84955">
        <w:rPr>
          <w:lang w:val="ru-RU"/>
        </w:rPr>
        <w:t xml:space="preserve">ТВК.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10" w:name="_Toc520477619"/>
      <w:bookmarkStart w:id="111" w:name="_Toc527476672"/>
      <w:r w:rsidRPr="00E84955">
        <w:rPr>
          <w:lang w:val="ru-RU"/>
        </w:rPr>
        <w:t xml:space="preserve">Пояснение </w:t>
      </w:r>
      <w:r w:rsidR="00AC1A3A" w:rsidRPr="00AC1A3A">
        <w:rPr>
          <w:lang w:val="ru-RU"/>
        </w:rPr>
        <w:t>в отношении объе</w:t>
      </w:r>
      <w:r w:rsidR="00AC1A3A">
        <w:rPr>
          <w:lang w:val="ru-RU"/>
        </w:rPr>
        <w:t xml:space="preserve">ма </w:t>
      </w:r>
      <w:r w:rsidR="00AC1A3A" w:rsidRPr="00AC1A3A">
        <w:rPr>
          <w:snapToGrid w:val="0"/>
          <w:lang w:val="ru-RU"/>
        </w:rPr>
        <w:t>применени</w:t>
      </w:r>
      <w:r w:rsidR="00AC1A3A">
        <w:rPr>
          <w:lang w:val="ru-RU"/>
        </w:rPr>
        <w:t xml:space="preserve">я </w:t>
      </w:r>
      <w:r w:rsidR="00497BEC" w:rsidRPr="00E84955">
        <w:rPr>
          <w:lang w:val="ru-RU"/>
        </w:rPr>
        <w:t>с</w:t>
      </w:r>
      <w:r w:rsidRPr="00E84955">
        <w:rPr>
          <w:lang w:val="ru-RU"/>
        </w:rPr>
        <w:t>татьи 15.4 Бернской конвенции</w:t>
      </w:r>
      <w:bookmarkEnd w:id="110"/>
      <w:bookmarkEnd w:id="111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AC1A3A">
        <w:rPr>
          <w:lang w:val="ru-RU"/>
        </w:rPr>
        <w:t xml:space="preserve">До сих пор </w:t>
      </w:r>
      <w:r w:rsidR="00AC1A3A" w:rsidRPr="00E84955">
        <w:rPr>
          <w:lang w:val="ru-RU"/>
        </w:rPr>
        <w:t>с</w:t>
      </w:r>
      <w:r w:rsidR="00854071" w:rsidRPr="00E84955">
        <w:rPr>
          <w:lang w:val="ru-RU"/>
        </w:rPr>
        <w:t>тат</w:t>
      </w:r>
      <w:r w:rsidR="00AC1A3A">
        <w:rPr>
          <w:lang w:val="ru-RU"/>
        </w:rPr>
        <w:t>ья 15.4 Бернской конвенции имела</w:t>
      </w:r>
      <w:r w:rsidR="00854071" w:rsidRPr="00E84955">
        <w:rPr>
          <w:lang w:val="ru-RU"/>
        </w:rPr>
        <w:t xml:space="preserve"> очень ограниченное практическое применение</w:t>
      </w:r>
      <w:r w:rsidR="00AC1A3A">
        <w:rPr>
          <w:lang w:val="ru-RU"/>
        </w:rPr>
        <w:t xml:space="preserve">, </w:t>
      </w:r>
      <w:r w:rsidR="00AC1A3A" w:rsidRPr="00E84955">
        <w:rPr>
          <w:lang w:val="ru-RU"/>
        </w:rPr>
        <w:t>п</w:t>
      </w:r>
      <w:r w:rsidR="00AC1A3A">
        <w:rPr>
          <w:lang w:val="ru-RU"/>
        </w:rPr>
        <w:t>оэтому</w:t>
      </w:r>
      <w:r w:rsidR="0016121D">
        <w:rPr>
          <w:lang w:val="ru-RU"/>
        </w:rPr>
        <w:t xml:space="preserve">, </w:t>
      </w:r>
      <w:r w:rsidR="0016121D" w:rsidRPr="0016121D">
        <w:rPr>
          <w:lang w:val="ru-RU"/>
        </w:rPr>
        <w:t>возможн</w:t>
      </w:r>
      <w:r w:rsidR="0016121D">
        <w:rPr>
          <w:lang w:val="ru-RU"/>
        </w:rPr>
        <w:t xml:space="preserve">о, стоит </w:t>
      </w:r>
      <w:r w:rsidR="00854071" w:rsidRPr="00E84955">
        <w:rPr>
          <w:lang w:val="ru-RU"/>
        </w:rPr>
        <w:t>исследовать причины</w:t>
      </w:r>
      <w:r w:rsidR="00A11683">
        <w:rPr>
          <w:lang w:val="ru-RU"/>
        </w:rPr>
        <w:t xml:space="preserve"> такой </w:t>
      </w:r>
      <w:r w:rsidR="00A11683" w:rsidRPr="00A11683">
        <w:rPr>
          <w:lang w:val="ru-RU"/>
        </w:rPr>
        <w:t>ситуаци</w:t>
      </w:r>
      <w:r w:rsidR="00A11683">
        <w:rPr>
          <w:lang w:val="ru-RU"/>
        </w:rPr>
        <w:t>и</w:t>
      </w:r>
      <w:r w:rsidR="00854071" w:rsidRPr="00E84955">
        <w:rPr>
          <w:lang w:val="ru-RU"/>
        </w:rPr>
        <w:t xml:space="preserve">.  </w:t>
      </w:r>
      <w:r w:rsidR="00AC1A3A" w:rsidRPr="00E84955">
        <w:rPr>
          <w:lang w:val="ru-RU"/>
        </w:rPr>
        <w:t>В</w:t>
      </w:r>
      <w:r w:rsidR="00854071" w:rsidRPr="00E84955">
        <w:rPr>
          <w:lang w:val="ru-RU"/>
        </w:rPr>
        <w:t xml:space="preserve"> ходе обсуждений</w:t>
      </w:r>
      <w:r w:rsidR="0016121D">
        <w:rPr>
          <w:lang w:val="ru-RU"/>
        </w:rPr>
        <w:t>, проходивших</w:t>
      </w:r>
      <w:r w:rsidR="00854071" w:rsidRPr="00E84955">
        <w:rPr>
          <w:lang w:val="ru-RU"/>
        </w:rPr>
        <w:t xml:space="preserve"> в рамках Комитета</w:t>
      </w:r>
      <w:r w:rsidR="0016121D">
        <w:rPr>
          <w:lang w:val="ru-RU"/>
        </w:rPr>
        <w:t>,</w:t>
      </w:r>
      <w:r w:rsidR="00AC1A3A">
        <w:rPr>
          <w:lang w:val="ru-RU"/>
        </w:rPr>
        <w:t xml:space="preserve"> высказывалось мнение о том, что </w:t>
      </w:r>
      <w:r w:rsidR="00854071" w:rsidRPr="00E84955">
        <w:rPr>
          <w:lang w:val="ru-RU"/>
        </w:rPr>
        <w:t>одн</w:t>
      </w:r>
      <w:r w:rsidR="00DF1057">
        <w:rPr>
          <w:lang w:val="ru-RU"/>
        </w:rPr>
        <w:t xml:space="preserve">ой из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ых мер </w:t>
      </w:r>
      <w:r w:rsidR="00854071" w:rsidRPr="00E84955">
        <w:rPr>
          <w:lang w:val="ru-RU"/>
        </w:rPr>
        <w:t xml:space="preserve">мог бы </w:t>
      </w:r>
      <w:r w:rsidR="00DF1057">
        <w:rPr>
          <w:lang w:val="ru-RU"/>
        </w:rPr>
        <w:t xml:space="preserve">стать </w:t>
      </w:r>
      <w:r w:rsidR="00854071" w:rsidRPr="00E84955">
        <w:rPr>
          <w:lang w:val="ru-RU"/>
        </w:rPr>
        <w:t xml:space="preserve">пересмотр </w:t>
      </w:r>
      <w:r w:rsidR="00497BEC" w:rsidRPr="00E84955">
        <w:rPr>
          <w:lang w:val="ru-RU"/>
        </w:rPr>
        <w:t>с</w:t>
      </w:r>
      <w:r w:rsidR="00854071" w:rsidRPr="00E84955">
        <w:rPr>
          <w:lang w:val="ru-RU"/>
        </w:rPr>
        <w:t>татьи 15.4 Бернской конвенции и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изучение </w:t>
      </w:r>
      <w:r w:rsidR="00DF1057" w:rsidRPr="00DF1057">
        <w:rPr>
          <w:lang w:val="ru-RU"/>
        </w:rPr>
        <w:t>вариант</w:t>
      </w:r>
      <w:r w:rsidR="00DF1057">
        <w:rPr>
          <w:lang w:val="ru-RU"/>
        </w:rPr>
        <w:t>ов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ее </w:t>
      </w:r>
      <w:r w:rsidR="00DF1057">
        <w:rPr>
          <w:lang w:val="ru-RU"/>
        </w:rPr>
        <w:t>у</w:t>
      </w:r>
      <w:r w:rsidR="00854071" w:rsidRPr="00E84955">
        <w:rPr>
          <w:lang w:val="ru-RU"/>
        </w:rPr>
        <w:t>совершенствования</w:t>
      </w:r>
      <w:r w:rsidRPr="00A40E70">
        <w:rPr>
          <w:vertAlign w:val="superscript"/>
        </w:rPr>
        <w:footnoteReference w:id="52"/>
      </w:r>
      <w:r w:rsidR="00854071" w:rsidRPr="00E84955">
        <w:rPr>
          <w:lang w:val="ru-RU"/>
        </w:rPr>
        <w:t>.</w:t>
      </w:r>
      <w:r w:rsidRPr="00854071">
        <w:rPr>
          <w:lang w:val="ru-RU"/>
        </w:rPr>
        <w:t xml:space="preserve">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AC1A3A">
        <w:rPr>
          <w:lang w:val="ru-RU"/>
        </w:rPr>
        <w:t xml:space="preserve">Одним из таких </w:t>
      </w:r>
      <w:r w:rsidR="00854071" w:rsidRPr="00E84955">
        <w:rPr>
          <w:lang w:val="ru-RU"/>
        </w:rPr>
        <w:t>вариантов могл</w:t>
      </w:r>
      <w:r w:rsidR="00AC1A3A">
        <w:rPr>
          <w:lang w:val="ru-RU"/>
        </w:rPr>
        <w:t>о</w:t>
      </w:r>
      <w:r w:rsidR="00854071" w:rsidRPr="00E84955">
        <w:rPr>
          <w:lang w:val="ru-RU"/>
        </w:rPr>
        <w:t xml:space="preserve"> бы быть </w:t>
      </w:r>
      <w:r w:rsidR="00AC1A3A">
        <w:rPr>
          <w:lang w:val="ru-RU"/>
        </w:rPr>
        <w:t xml:space="preserve">уточнение </w:t>
      </w:r>
      <w:r w:rsidR="00A11683">
        <w:rPr>
          <w:lang w:val="ru-RU"/>
        </w:rPr>
        <w:t xml:space="preserve">текста </w:t>
      </w:r>
      <w:r w:rsidR="00A11683" w:rsidRPr="00A11683">
        <w:rPr>
          <w:lang w:val="ru-RU"/>
        </w:rPr>
        <w:t>стать</w:t>
      </w:r>
      <w:r w:rsidR="00A11683">
        <w:rPr>
          <w:lang w:val="ru-RU"/>
        </w:rPr>
        <w:t xml:space="preserve">и </w:t>
      </w:r>
      <w:r w:rsidR="00AC1A3A">
        <w:rPr>
          <w:lang w:val="ru-RU"/>
        </w:rPr>
        <w:t xml:space="preserve">в том смысле, что </w:t>
      </w:r>
      <w:r w:rsidR="00854071" w:rsidRPr="00E84955">
        <w:rPr>
          <w:lang w:val="ru-RU"/>
        </w:rPr>
        <w:t>(i) охрана</w:t>
      </w:r>
      <w:r w:rsidR="00AC1A3A">
        <w:rPr>
          <w:lang w:val="ru-RU"/>
        </w:rPr>
        <w:t xml:space="preserve">, </w:t>
      </w:r>
      <w:r w:rsidR="00AC1A3A" w:rsidRPr="00AC1A3A">
        <w:rPr>
          <w:lang w:val="ru-RU"/>
        </w:rPr>
        <w:t>предусмотренн</w:t>
      </w:r>
      <w:r w:rsidR="00AC1A3A">
        <w:rPr>
          <w:lang w:val="ru-RU"/>
        </w:rPr>
        <w:t xml:space="preserve">ая </w:t>
      </w:r>
      <w:r w:rsidR="00854071" w:rsidRPr="00E84955">
        <w:rPr>
          <w:lang w:val="ru-RU"/>
        </w:rPr>
        <w:t>этой статьей</w:t>
      </w:r>
      <w:r w:rsidR="00AC1A3A">
        <w:rPr>
          <w:lang w:val="ru-RU"/>
        </w:rPr>
        <w:t>,</w:t>
      </w:r>
      <w:r w:rsidR="00854071" w:rsidRPr="00E84955">
        <w:rPr>
          <w:lang w:val="ru-RU"/>
        </w:rPr>
        <w:t xml:space="preserve"> распространяется также на «опубликованные» произведения, (ii) срок охраны, примен</w:t>
      </w:r>
      <w:r w:rsidR="00AC1A3A">
        <w:rPr>
          <w:lang w:val="ru-RU"/>
        </w:rPr>
        <w:t xml:space="preserve">яемый </w:t>
      </w:r>
      <w:r w:rsidR="00854071" w:rsidRPr="00E84955">
        <w:rPr>
          <w:lang w:val="ru-RU"/>
        </w:rPr>
        <w:t xml:space="preserve">к произведениям в соответствии со </w:t>
      </w:r>
      <w:r w:rsidR="00497BEC" w:rsidRPr="00E84955">
        <w:rPr>
          <w:lang w:val="ru-RU"/>
        </w:rPr>
        <w:t>с</w:t>
      </w:r>
      <w:r w:rsidR="00854071" w:rsidRPr="00E84955">
        <w:rPr>
          <w:lang w:val="ru-RU"/>
        </w:rPr>
        <w:t>татьей 15.4, является минимальным</w:t>
      </w:r>
      <w:r w:rsidR="00AC1A3A">
        <w:rPr>
          <w:lang w:val="ru-RU"/>
        </w:rPr>
        <w:t>,</w:t>
      </w:r>
      <w:r w:rsidR="00854071" w:rsidRPr="00E84955">
        <w:rPr>
          <w:lang w:val="ru-RU"/>
        </w:rPr>
        <w:t xml:space="preserve"> и государства </w:t>
      </w:r>
      <w:r w:rsidR="00AC1A3A" w:rsidRPr="00AC1A3A">
        <w:rPr>
          <w:rFonts w:eastAsia="PMingLiU"/>
          <w:bCs/>
          <w:lang w:val="ru-RU" w:eastAsia="zh-TW"/>
        </w:rPr>
        <w:t>вправе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применять более </w:t>
      </w:r>
      <w:r w:rsidR="00AC1A3A">
        <w:rPr>
          <w:lang w:val="ru-RU"/>
        </w:rPr>
        <w:t xml:space="preserve">длительный </w:t>
      </w:r>
      <w:r w:rsidR="00854071" w:rsidRPr="00E84955">
        <w:rPr>
          <w:lang w:val="ru-RU"/>
        </w:rPr>
        <w:t xml:space="preserve">срок, при условии, что </w:t>
      </w:r>
      <w:r w:rsidR="00AC1A3A">
        <w:rPr>
          <w:lang w:val="ru-RU"/>
        </w:rPr>
        <w:t>он будет ограниченным, и (iii) упоминаемым в ней «компетентным</w:t>
      </w:r>
      <w:r w:rsidR="00854071" w:rsidRPr="00E84955">
        <w:rPr>
          <w:lang w:val="ru-RU"/>
        </w:rPr>
        <w:t xml:space="preserve"> орган</w:t>
      </w:r>
      <w:r w:rsidR="00AC1A3A">
        <w:rPr>
          <w:lang w:val="ru-RU"/>
        </w:rPr>
        <w:t>ом</w:t>
      </w:r>
      <w:r w:rsidR="00854071" w:rsidRPr="00E84955">
        <w:rPr>
          <w:lang w:val="ru-RU"/>
        </w:rPr>
        <w:t xml:space="preserve">» мог бы </w:t>
      </w:r>
      <w:r w:rsidR="00AC1A3A">
        <w:rPr>
          <w:lang w:val="ru-RU"/>
        </w:rPr>
        <w:t xml:space="preserve">быть </w:t>
      </w:r>
      <w:r w:rsidR="00854071" w:rsidRPr="00E84955">
        <w:rPr>
          <w:lang w:val="ru-RU"/>
        </w:rPr>
        <w:t>орган, созда</w:t>
      </w:r>
      <w:r w:rsidR="00AC1A3A">
        <w:rPr>
          <w:lang w:val="ru-RU"/>
        </w:rPr>
        <w:t xml:space="preserve">ваемый </w:t>
      </w:r>
      <w:r w:rsidR="00AC1A3A" w:rsidRPr="00AC1A3A">
        <w:rPr>
          <w:lang w:val="ru-RU"/>
        </w:rPr>
        <w:t>на основ</w:t>
      </w:r>
      <w:r w:rsidR="00AC1A3A">
        <w:rPr>
          <w:lang w:val="ru-RU"/>
        </w:rPr>
        <w:t xml:space="preserve">ании </w:t>
      </w:r>
      <w:r w:rsidR="00854071" w:rsidRPr="00E84955">
        <w:rPr>
          <w:lang w:val="ru-RU"/>
        </w:rPr>
        <w:t>национального законодательства общиной</w:t>
      </w:r>
      <w:r w:rsidR="00A11683">
        <w:rPr>
          <w:lang w:val="ru-RU"/>
        </w:rPr>
        <w:t>,</w:t>
      </w:r>
      <w:r w:rsidR="00854071" w:rsidRPr="00E84955">
        <w:rPr>
          <w:lang w:val="ru-RU"/>
        </w:rPr>
        <w:t xml:space="preserve"> или какой-</w:t>
      </w:r>
      <w:r w:rsidR="00A11683">
        <w:rPr>
          <w:lang w:val="ru-RU"/>
        </w:rPr>
        <w:t xml:space="preserve">то иной </w:t>
      </w:r>
      <w:r w:rsidR="00854071" w:rsidRPr="00E84955">
        <w:rPr>
          <w:lang w:val="ru-RU"/>
        </w:rPr>
        <w:t xml:space="preserve">орган, в котором </w:t>
      </w:r>
      <w:r w:rsidR="00AC1A3A">
        <w:rPr>
          <w:lang w:val="ru-RU"/>
        </w:rPr>
        <w:t>общины</w:t>
      </w:r>
      <w:r w:rsidR="00A11683">
        <w:rPr>
          <w:lang w:val="ru-RU"/>
        </w:rPr>
        <w:t xml:space="preserve"> </w:t>
      </w:r>
      <w:r w:rsidR="00A11683" w:rsidRPr="00E84955">
        <w:rPr>
          <w:lang w:val="ru-RU"/>
        </w:rPr>
        <w:t xml:space="preserve">имеют </w:t>
      </w:r>
      <w:r w:rsidR="00A11683" w:rsidRPr="00AC1A3A">
        <w:rPr>
          <w:lang w:val="ru-RU"/>
        </w:rPr>
        <w:t>значительные по</w:t>
      </w:r>
      <w:r w:rsidR="00A11683">
        <w:rPr>
          <w:lang w:val="ru-RU"/>
        </w:rPr>
        <w:t>зиции</w:t>
      </w:r>
      <w:r w:rsidR="00854071" w:rsidRPr="00E84955">
        <w:rPr>
          <w:lang w:val="ru-RU"/>
        </w:rPr>
        <w:t xml:space="preserve">. 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F2ABB">
        <w:rPr>
          <w:lang w:val="ru-RU"/>
        </w:rPr>
        <w:t>Неотъемлемым</w:t>
      </w:r>
      <w:r w:rsidR="00854071" w:rsidRPr="00E84955">
        <w:rPr>
          <w:lang w:val="ru-RU"/>
        </w:rPr>
        <w:t xml:space="preserve"> </w:t>
      </w:r>
      <w:r w:rsidR="000F2ABB">
        <w:rPr>
          <w:lang w:val="ru-RU"/>
        </w:rPr>
        <w:t xml:space="preserve">элементом общего </w:t>
      </w:r>
      <w:r w:rsidR="00854071" w:rsidRPr="00E84955">
        <w:rPr>
          <w:lang w:val="ru-RU"/>
        </w:rPr>
        <w:t>баланса</w:t>
      </w:r>
      <w:r w:rsidR="000F2ABB">
        <w:rPr>
          <w:lang w:val="ru-RU"/>
        </w:rPr>
        <w:t xml:space="preserve">, обеспечиваемого системой </w:t>
      </w:r>
      <w:r w:rsidR="000F2ABB" w:rsidRPr="000F2ABB">
        <w:rPr>
          <w:lang w:val="ru-RU"/>
        </w:rPr>
        <w:t>авторского права</w:t>
      </w:r>
      <w:r w:rsidR="000F2ABB">
        <w:rPr>
          <w:lang w:val="ru-RU"/>
        </w:rPr>
        <w:t>, обычно считается то</w:t>
      </w:r>
      <w:r w:rsidR="00854071" w:rsidRPr="00E84955">
        <w:rPr>
          <w:lang w:val="ru-RU"/>
        </w:rPr>
        <w:t xml:space="preserve">, что </w:t>
      </w:r>
      <w:r w:rsidR="000F2ABB">
        <w:rPr>
          <w:lang w:val="ru-RU"/>
        </w:rPr>
        <w:t xml:space="preserve">охрана не </w:t>
      </w:r>
      <w:r w:rsidR="000F2ABB" w:rsidRPr="000F2ABB">
        <w:rPr>
          <w:lang w:val="ru-RU"/>
        </w:rPr>
        <w:t>является</w:t>
      </w:r>
      <w:r w:rsidR="000F2ABB">
        <w:rPr>
          <w:lang w:val="ru-RU"/>
        </w:rPr>
        <w:t xml:space="preserve"> бессрочной и поэтому </w:t>
      </w:r>
      <w:r w:rsidR="00854071" w:rsidRPr="00E84955">
        <w:rPr>
          <w:lang w:val="ru-RU"/>
        </w:rPr>
        <w:t>произведения в конечном счете</w:t>
      </w:r>
      <w:r w:rsidR="000F2ABB">
        <w:rPr>
          <w:lang w:val="ru-RU"/>
        </w:rPr>
        <w:t xml:space="preserve"> переходят </w:t>
      </w:r>
      <w:r w:rsidR="00854071" w:rsidRPr="00E84955">
        <w:rPr>
          <w:lang w:val="ru-RU"/>
        </w:rPr>
        <w:t xml:space="preserve">в </w:t>
      </w:r>
      <w:r w:rsidR="000F2ABB">
        <w:rPr>
          <w:lang w:val="ru-RU"/>
        </w:rPr>
        <w:t>общественное достояние</w:t>
      </w:r>
      <w:r w:rsidR="00854071" w:rsidRPr="00E84955">
        <w:rPr>
          <w:lang w:val="ru-RU"/>
        </w:rPr>
        <w:t xml:space="preserve">.  Однако </w:t>
      </w:r>
      <w:r w:rsidR="000F2ABB">
        <w:rPr>
          <w:lang w:val="ru-RU"/>
        </w:rPr>
        <w:t xml:space="preserve">из этого правила </w:t>
      </w:r>
      <w:r w:rsidR="00854071" w:rsidRPr="00E84955">
        <w:rPr>
          <w:lang w:val="ru-RU"/>
        </w:rPr>
        <w:t xml:space="preserve">существуют определенные исключения.  </w:t>
      </w:r>
      <w:r w:rsidR="00A11683" w:rsidRPr="00E84955">
        <w:rPr>
          <w:lang w:val="ru-RU"/>
        </w:rPr>
        <w:t>Л</w:t>
      </w:r>
      <w:r w:rsidR="00854071" w:rsidRPr="00E84955">
        <w:rPr>
          <w:lang w:val="ru-RU"/>
        </w:rPr>
        <w:t xml:space="preserve">ичные неимущественные права </w:t>
      </w:r>
      <w:r w:rsidR="00A11683">
        <w:rPr>
          <w:lang w:val="ru-RU"/>
        </w:rPr>
        <w:t xml:space="preserve">признаются </w:t>
      </w:r>
      <w:r w:rsidR="00A11683" w:rsidRPr="000F2ABB">
        <w:rPr>
          <w:lang w:val="ru-RU"/>
        </w:rPr>
        <w:t>законодательств</w:t>
      </w:r>
      <w:r w:rsidR="00A11683">
        <w:rPr>
          <w:lang w:val="ru-RU"/>
        </w:rPr>
        <w:t xml:space="preserve">ом многих стран </w:t>
      </w:r>
      <w:r w:rsidR="00854071" w:rsidRPr="00E84955">
        <w:rPr>
          <w:lang w:val="ru-RU"/>
        </w:rPr>
        <w:t>бессрочны</w:t>
      </w:r>
      <w:r w:rsidR="000F2ABB">
        <w:rPr>
          <w:lang w:val="ru-RU"/>
        </w:rPr>
        <w:t>ми</w:t>
      </w:r>
      <w:r w:rsidR="00854071" w:rsidRPr="00E84955">
        <w:rPr>
          <w:lang w:val="ru-RU"/>
        </w:rPr>
        <w:t xml:space="preserve">.  </w:t>
      </w:r>
      <w:r w:rsidR="00A11683">
        <w:rPr>
          <w:lang w:val="ru-RU"/>
        </w:rPr>
        <w:t xml:space="preserve">Согласно </w:t>
      </w:r>
      <w:r w:rsidR="000F2ABB" w:rsidRPr="00E84955">
        <w:rPr>
          <w:lang w:val="ru-RU"/>
        </w:rPr>
        <w:t>закон</w:t>
      </w:r>
      <w:r w:rsidR="00A11683">
        <w:rPr>
          <w:lang w:val="ru-RU"/>
        </w:rPr>
        <w:t>ам</w:t>
      </w:r>
      <w:r w:rsidR="000F2ABB" w:rsidRPr="00E84955">
        <w:rPr>
          <w:lang w:val="ru-RU"/>
        </w:rPr>
        <w:t xml:space="preserve"> Соединенного Королевства </w:t>
      </w:r>
      <w:r w:rsidR="00A11683">
        <w:rPr>
          <w:lang w:val="ru-RU"/>
        </w:rPr>
        <w:t xml:space="preserve">об </w:t>
      </w:r>
      <w:r w:rsidR="00A11683" w:rsidRPr="000F2ABB">
        <w:rPr>
          <w:lang w:val="ru-RU"/>
        </w:rPr>
        <w:t>авторском праве</w:t>
      </w:r>
      <w:r w:rsidR="00A11683">
        <w:rPr>
          <w:lang w:val="ru-RU"/>
        </w:rPr>
        <w:t xml:space="preserve"> </w:t>
      </w:r>
      <w:r w:rsidR="000F2ABB" w:rsidRPr="00E84955">
        <w:rPr>
          <w:lang w:val="ru-RU"/>
        </w:rPr>
        <w:t>п</w:t>
      </w:r>
      <w:r w:rsidR="00854071" w:rsidRPr="00E84955">
        <w:rPr>
          <w:lang w:val="ru-RU"/>
        </w:rPr>
        <w:t xml:space="preserve">рава на </w:t>
      </w:r>
      <w:r w:rsidR="000F2ABB">
        <w:rPr>
          <w:lang w:val="ru-RU"/>
        </w:rPr>
        <w:t>получение</w:t>
      </w:r>
      <w:r w:rsidR="00A11683">
        <w:rPr>
          <w:lang w:val="ru-RU"/>
        </w:rPr>
        <w:t xml:space="preserve"> авторского </w:t>
      </w:r>
      <w:r w:rsidR="00A11683" w:rsidRPr="00A11683">
        <w:rPr>
          <w:lang w:val="ru-RU"/>
        </w:rPr>
        <w:t>вознаграждени</w:t>
      </w:r>
      <w:r w:rsidR="00A11683">
        <w:rPr>
          <w:lang w:val="ru-RU"/>
        </w:rPr>
        <w:t>я</w:t>
      </w:r>
      <w:r w:rsidR="00854071" w:rsidRPr="00E84955">
        <w:rPr>
          <w:lang w:val="ru-RU"/>
        </w:rPr>
        <w:t xml:space="preserve"> за использование </w:t>
      </w:r>
      <w:r w:rsidR="000F2ABB">
        <w:rPr>
          <w:lang w:val="ru-RU"/>
        </w:rPr>
        <w:t xml:space="preserve">знаменитой книги </w:t>
      </w:r>
      <w:r w:rsidR="00854071" w:rsidRPr="00E84955">
        <w:rPr>
          <w:lang w:val="ru-RU"/>
        </w:rPr>
        <w:t xml:space="preserve">«Питер Пэн» </w:t>
      </w:r>
      <w:r w:rsidR="000F2ABB" w:rsidRPr="000F2ABB">
        <w:rPr>
          <w:rStyle w:val="a"/>
          <w:rFonts w:ascii="Times New Roman"/>
          <w:lang w:val="ru-RU"/>
        </w:rPr>
        <w:t>явля</w:t>
      </w:r>
      <w:r w:rsidR="000F2ABB" w:rsidRPr="000F2ABB">
        <w:rPr>
          <w:rStyle w:val="a"/>
          <w:lang w:val="ru-RU"/>
        </w:rPr>
        <w:t>ю</w:t>
      </w:r>
      <w:r w:rsidR="000F2ABB" w:rsidRPr="000F2ABB">
        <w:rPr>
          <w:rStyle w:val="a"/>
          <w:rFonts w:ascii="Times New Roman"/>
          <w:lang w:val="ru-RU"/>
        </w:rPr>
        <w:t>тся</w:t>
      </w:r>
      <w:r w:rsidR="000F2ABB">
        <w:rPr>
          <w:lang w:val="ru-RU"/>
        </w:rPr>
        <w:t xml:space="preserve"> бессрочными, и эти </w:t>
      </w:r>
      <w:r w:rsidR="00A11683" w:rsidRPr="00A11683">
        <w:rPr>
          <w:lang w:val="ru-RU"/>
        </w:rPr>
        <w:t>средств</w:t>
      </w:r>
      <w:r w:rsidR="00A11683">
        <w:rPr>
          <w:lang w:val="ru-RU"/>
        </w:rPr>
        <w:t>а</w:t>
      </w:r>
      <w:r w:rsidR="000F2ABB">
        <w:rPr>
          <w:lang w:val="ru-RU"/>
        </w:rPr>
        <w:t xml:space="preserve"> направляются на благотворительные цели</w:t>
      </w:r>
      <w:r w:rsidR="00854071" w:rsidRPr="00E84955">
        <w:rPr>
          <w:lang w:val="ru-RU"/>
        </w:rPr>
        <w:t xml:space="preserve">.  Некоторые государства-члены Европейского Союза </w:t>
      </w:r>
      <w:r w:rsidR="000F2ABB">
        <w:rPr>
          <w:lang w:val="ru-RU"/>
        </w:rPr>
        <w:t xml:space="preserve">установили </w:t>
      </w:r>
      <w:r w:rsidR="00854071" w:rsidRPr="00E84955">
        <w:rPr>
          <w:lang w:val="ru-RU"/>
        </w:rPr>
        <w:t xml:space="preserve">более </w:t>
      </w:r>
      <w:r w:rsidR="000F2ABB" w:rsidRPr="000F2ABB">
        <w:rPr>
          <w:lang w:val="ru-RU"/>
        </w:rPr>
        <w:t>длительн</w:t>
      </w:r>
      <w:r w:rsidR="000F2ABB">
        <w:rPr>
          <w:lang w:val="ru-RU"/>
        </w:rPr>
        <w:t>ые</w:t>
      </w:r>
      <w:r w:rsidR="00854071" w:rsidRPr="00E84955">
        <w:rPr>
          <w:lang w:val="ru-RU"/>
        </w:rPr>
        <w:t xml:space="preserve"> сроки </w:t>
      </w:r>
      <w:r w:rsidR="000F2ABB" w:rsidRPr="000F2ABB">
        <w:rPr>
          <w:lang w:val="ru-RU"/>
        </w:rPr>
        <w:t>охран</w:t>
      </w:r>
      <w:r w:rsidR="000F2ABB">
        <w:rPr>
          <w:lang w:val="ru-RU"/>
        </w:rPr>
        <w:t>ы</w:t>
      </w:r>
      <w:r w:rsidR="00A11683">
        <w:rPr>
          <w:lang w:val="ru-RU"/>
        </w:rPr>
        <w:t xml:space="preserve">, призванные учесть последствия </w:t>
      </w:r>
      <w:r w:rsidR="000F2ABB">
        <w:rPr>
          <w:lang w:val="ru-RU"/>
        </w:rPr>
        <w:t xml:space="preserve">двух </w:t>
      </w:r>
      <w:r w:rsidR="000F2ABB" w:rsidRPr="00E84955">
        <w:rPr>
          <w:lang w:val="ru-RU"/>
        </w:rPr>
        <w:t xml:space="preserve">мировых войн </w:t>
      </w:r>
      <w:r w:rsidR="00A11683" w:rsidRPr="00A11683">
        <w:rPr>
          <w:lang w:val="ru-RU"/>
        </w:rPr>
        <w:t>с точки зрения</w:t>
      </w:r>
      <w:r w:rsidR="000F2ABB">
        <w:rPr>
          <w:lang w:val="ru-RU"/>
        </w:rPr>
        <w:t xml:space="preserve"> </w:t>
      </w:r>
      <w:r w:rsidR="000F2ABB" w:rsidRPr="000F2ABB">
        <w:rPr>
          <w:lang w:val="ru-RU"/>
        </w:rPr>
        <w:t>возможн</w:t>
      </w:r>
      <w:r w:rsidR="000F2ABB">
        <w:rPr>
          <w:lang w:val="ru-RU"/>
        </w:rPr>
        <w:t xml:space="preserve">ости авторов получать отчисления от использования </w:t>
      </w:r>
      <w:r w:rsidR="00A11683">
        <w:rPr>
          <w:lang w:val="ru-RU"/>
        </w:rPr>
        <w:t>сво</w:t>
      </w:r>
      <w:r w:rsidR="000F2ABB">
        <w:rPr>
          <w:lang w:val="ru-RU"/>
        </w:rPr>
        <w:t xml:space="preserve">их произведений, </w:t>
      </w:r>
      <w:r w:rsidR="00D20E36" w:rsidRPr="00D20E36">
        <w:rPr>
          <w:lang w:val="ru-RU"/>
        </w:rPr>
        <w:t>а также</w:t>
      </w:r>
      <w:r w:rsidR="00D20E36">
        <w:rPr>
          <w:lang w:val="ru-RU"/>
        </w:rPr>
        <w:t xml:space="preserve"> особые </w:t>
      </w:r>
      <w:r w:rsidR="000F2ABB">
        <w:rPr>
          <w:lang w:val="ru-RU"/>
        </w:rPr>
        <w:t xml:space="preserve">нормы, </w:t>
      </w:r>
      <w:r w:rsidR="000F2ABB" w:rsidRPr="000F2ABB">
        <w:rPr>
          <w:lang w:val="ru-RU"/>
        </w:rPr>
        <w:t>предусматрива</w:t>
      </w:r>
      <w:r w:rsidR="00A11683">
        <w:rPr>
          <w:lang w:val="ru-RU"/>
        </w:rPr>
        <w:t>ю</w:t>
      </w:r>
      <w:r w:rsidR="000F2ABB">
        <w:rPr>
          <w:lang w:val="ru-RU"/>
        </w:rPr>
        <w:t>щие охрану</w:t>
      </w:r>
      <w:r w:rsidR="00854071" w:rsidRPr="00E84955">
        <w:rPr>
          <w:lang w:val="ru-RU"/>
        </w:rPr>
        <w:t xml:space="preserve"> ранее неопубликованных произведений</w:t>
      </w:r>
      <w:r w:rsidRPr="00A40E70">
        <w:rPr>
          <w:vertAlign w:val="superscript"/>
        </w:rPr>
        <w:footnoteReference w:id="53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F2ABB" w:rsidRPr="00E84955">
        <w:rPr>
          <w:lang w:val="ru-RU"/>
        </w:rPr>
        <w:t>Н</w:t>
      </w:r>
      <w:r w:rsidR="00854071" w:rsidRPr="00E84955">
        <w:rPr>
          <w:lang w:val="ru-RU"/>
        </w:rPr>
        <w:t xml:space="preserve">е установлено </w:t>
      </w:r>
      <w:r w:rsidR="000F2ABB" w:rsidRPr="00E84955">
        <w:rPr>
          <w:lang w:val="ru-RU"/>
        </w:rPr>
        <w:t xml:space="preserve">никаких сроков </w:t>
      </w:r>
      <w:r w:rsidR="00854071" w:rsidRPr="00E84955">
        <w:rPr>
          <w:lang w:val="ru-RU"/>
        </w:rPr>
        <w:t xml:space="preserve">в типовых положениях </w:t>
      </w:r>
      <w:r w:rsidR="00854071" w:rsidRPr="00D20E36">
        <w:rPr>
          <w:lang w:val="ru-RU"/>
        </w:rPr>
        <w:t xml:space="preserve">закона </w:t>
      </w:r>
      <w:r w:rsidR="000F2ABB" w:rsidRPr="00D20E36">
        <w:rPr>
          <w:lang w:val="ru-RU"/>
        </w:rPr>
        <w:t>Панамы</w:t>
      </w:r>
      <w:r w:rsidR="000F2ABB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 Тихоокеанской региональной структуры.  </w:t>
      </w:r>
      <w:r w:rsidR="000F2ABB">
        <w:rPr>
          <w:lang w:val="ru-RU"/>
        </w:rPr>
        <w:t xml:space="preserve">Вносились </w:t>
      </w:r>
      <w:r w:rsidR="000F2ABB" w:rsidRPr="000F2ABB">
        <w:rPr>
          <w:lang w:val="ru-RU"/>
        </w:rPr>
        <w:t>предложени</w:t>
      </w:r>
      <w:r w:rsidR="000F2ABB">
        <w:rPr>
          <w:lang w:val="ru-RU"/>
        </w:rPr>
        <w:t xml:space="preserve">я об установлении </w:t>
      </w:r>
      <w:r w:rsidR="00854071" w:rsidRPr="00E84955">
        <w:rPr>
          <w:lang w:val="ru-RU"/>
        </w:rPr>
        <w:t>«</w:t>
      </w:r>
      <w:r w:rsidR="000F2ABB">
        <w:rPr>
          <w:lang w:val="ru-RU"/>
        </w:rPr>
        <w:t>открытого» срока охраны</w:t>
      </w:r>
      <w:r w:rsidR="000F2ABB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 </w:t>
      </w:r>
      <w:r w:rsidR="000F2ABB">
        <w:rPr>
          <w:lang w:val="ru-RU"/>
        </w:rPr>
        <w:t xml:space="preserve">об установлении </w:t>
      </w:r>
      <w:r w:rsidR="00D20E36">
        <w:rPr>
          <w:lang w:val="ru-RU"/>
        </w:rPr>
        <w:t xml:space="preserve">срока </w:t>
      </w:r>
      <w:r w:rsidR="000F2ABB">
        <w:rPr>
          <w:lang w:val="ru-RU"/>
        </w:rPr>
        <w:t xml:space="preserve">охраны ТВК </w:t>
      </w:r>
      <w:r w:rsidR="00D20E36">
        <w:rPr>
          <w:lang w:val="ru-RU"/>
        </w:rPr>
        <w:t xml:space="preserve">продолжительностью, </w:t>
      </w:r>
      <w:r w:rsidR="00D20E36" w:rsidRPr="00D20E36">
        <w:rPr>
          <w:lang w:val="ru-RU"/>
        </w:rPr>
        <w:t xml:space="preserve">например, </w:t>
      </w:r>
      <w:r w:rsidR="00854071" w:rsidRPr="00E84955">
        <w:rPr>
          <w:lang w:val="ru-RU"/>
        </w:rPr>
        <w:t>150 лет</w:t>
      </w:r>
      <w:r w:rsidRPr="00A40E70">
        <w:rPr>
          <w:vertAlign w:val="superscript"/>
        </w:rPr>
        <w:footnoteReference w:id="54"/>
      </w:r>
      <w:r w:rsidR="00854071" w:rsidRPr="00854071">
        <w:rPr>
          <w:lang w:val="ru-RU"/>
        </w:rPr>
        <w:t>.</w:t>
      </w:r>
      <w:r w:rsidRPr="00854071">
        <w:rPr>
          <w:lang w:val="ru-RU"/>
        </w:rPr>
        <w:t xml:space="preserve"> </w:t>
      </w:r>
      <w:r w:rsidR="000F2ABB">
        <w:rPr>
          <w:lang w:val="ru-RU"/>
        </w:rPr>
        <w:t xml:space="preserve"> Также высказывалось предложение об увязывании максимального</w:t>
      </w:r>
      <w:r w:rsidR="00854071" w:rsidRPr="00E84955">
        <w:rPr>
          <w:lang w:val="ru-RU"/>
        </w:rPr>
        <w:t xml:space="preserve"> срок</w:t>
      </w:r>
      <w:r w:rsidR="000F2ABB">
        <w:rPr>
          <w:lang w:val="ru-RU"/>
        </w:rPr>
        <w:t>а</w:t>
      </w:r>
      <w:r w:rsidR="00854071" w:rsidRPr="00E84955">
        <w:rPr>
          <w:lang w:val="ru-RU"/>
        </w:rPr>
        <w:t xml:space="preserve"> </w:t>
      </w:r>
      <w:r w:rsidR="00E00D9F">
        <w:rPr>
          <w:lang w:val="ru-RU"/>
        </w:rPr>
        <w:t xml:space="preserve">их </w:t>
      </w:r>
      <w:r w:rsidR="00854071" w:rsidRPr="00E84955">
        <w:rPr>
          <w:lang w:val="ru-RU"/>
        </w:rPr>
        <w:t xml:space="preserve">охраны </w:t>
      </w:r>
      <w:r w:rsidR="000F2ABB">
        <w:rPr>
          <w:lang w:val="ru-RU"/>
        </w:rPr>
        <w:t>со сроком жизни</w:t>
      </w:r>
      <w:r w:rsidR="00854071" w:rsidRPr="00E84955">
        <w:rPr>
          <w:lang w:val="ru-RU"/>
        </w:rPr>
        <w:t xml:space="preserve"> общины.  Это </w:t>
      </w:r>
      <w:r w:rsidR="00E00D9F">
        <w:rPr>
          <w:lang w:val="ru-RU"/>
        </w:rPr>
        <w:t xml:space="preserve">означало бы смещение акцента в сторону текущего использования </w:t>
      </w:r>
      <w:r w:rsidR="00E00D9F" w:rsidRPr="00E00D9F">
        <w:rPr>
          <w:lang w:val="ru-RU"/>
        </w:rPr>
        <w:t>ТВК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как это </w:t>
      </w:r>
      <w:r w:rsidR="00E00D9F">
        <w:rPr>
          <w:lang w:val="ru-RU"/>
        </w:rPr>
        <w:t xml:space="preserve">имеет место </w:t>
      </w:r>
      <w:r w:rsidR="00E00D9F" w:rsidRPr="00E00D9F">
        <w:rPr>
          <w:lang w:val="ru-RU"/>
        </w:rPr>
        <w:t>в случае</w:t>
      </w:r>
      <w:r w:rsidR="00E00D9F">
        <w:rPr>
          <w:lang w:val="ru-RU"/>
        </w:rPr>
        <w:t xml:space="preserve"> </w:t>
      </w:r>
      <w:r w:rsidR="00E00D9F" w:rsidRPr="00E00D9F">
        <w:rPr>
          <w:lang w:val="ru-RU"/>
        </w:rPr>
        <w:t>товарных знаков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и в этом случае </w:t>
      </w:r>
      <w:r w:rsidR="00E00D9F">
        <w:rPr>
          <w:lang w:val="ru-RU"/>
        </w:rPr>
        <w:t>охрана ТВК прекращалась бы</w:t>
      </w:r>
      <w:r w:rsidR="000D225D" w:rsidRPr="000D225D">
        <w:rPr>
          <w:lang w:val="ru-RU"/>
        </w:rPr>
        <w:t xml:space="preserve"> </w:t>
      </w:r>
      <w:r w:rsidR="00854071" w:rsidRPr="00E84955">
        <w:rPr>
          <w:lang w:val="ru-RU"/>
        </w:rPr>
        <w:t>после того</w:t>
      </w:r>
      <w:r w:rsidR="000D225D">
        <w:rPr>
          <w:lang w:val="ru-RU"/>
        </w:rPr>
        <w:t>,</w:t>
      </w:r>
      <w:r w:rsidR="00854071" w:rsidRPr="00E84955">
        <w:rPr>
          <w:lang w:val="ru-RU"/>
        </w:rPr>
        <w:t xml:space="preserve"> как община, с которой </w:t>
      </w:r>
      <w:r w:rsidR="000D225D">
        <w:rPr>
          <w:lang w:val="ru-RU"/>
        </w:rPr>
        <w:t xml:space="preserve">ассоциируются </w:t>
      </w:r>
      <w:r w:rsidR="00854071" w:rsidRPr="00E84955">
        <w:rPr>
          <w:lang w:val="ru-RU"/>
        </w:rPr>
        <w:t xml:space="preserve">ТВК, </w:t>
      </w:r>
      <w:r w:rsidR="000D225D">
        <w:rPr>
          <w:lang w:val="ru-RU"/>
        </w:rPr>
        <w:t xml:space="preserve">перестает </w:t>
      </w:r>
      <w:r w:rsidR="00854071" w:rsidRPr="00E84955">
        <w:rPr>
          <w:lang w:val="ru-RU"/>
        </w:rPr>
        <w:t xml:space="preserve">использовать </w:t>
      </w:r>
      <w:r w:rsidR="000D225D">
        <w:rPr>
          <w:lang w:val="ru-RU"/>
        </w:rPr>
        <w:t xml:space="preserve">их </w:t>
      </w:r>
      <w:r w:rsidR="00854071" w:rsidRPr="00E84955">
        <w:rPr>
          <w:lang w:val="ru-RU"/>
        </w:rPr>
        <w:t xml:space="preserve">или </w:t>
      </w:r>
      <w:r w:rsidR="00E00D9F">
        <w:rPr>
          <w:lang w:val="ru-RU"/>
        </w:rPr>
        <w:t xml:space="preserve">перестает </w:t>
      </w:r>
      <w:r w:rsidR="000D225D">
        <w:rPr>
          <w:lang w:val="ru-RU"/>
        </w:rPr>
        <w:t>существовать</w:t>
      </w:r>
      <w:r w:rsidR="00854071" w:rsidRPr="00E84955">
        <w:rPr>
          <w:lang w:val="ru-RU"/>
        </w:rPr>
        <w:t xml:space="preserve"> </w:t>
      </w:r>
      <w:r w:rsidR="000D225D">
        <w:rPr>
          <w:lang w:val="ru-RU"/>
        </w:rPr>
        <w:t>как определенная общность</w:t>
      </w:r>
      <w:r w:rsidRPr="00A40E70">
        <w:rPr>
          <w:vertAlign w:val="superscript"/>
        </w:rPr>
        <w:footnoteReference w:id="55"/>
      </w:r>
      <w:r w:rsidR="00854071" w:rsidRPr="00854071">
        <w:rPr>
          <w:lang w:val="ru-RU"/>
        </w:rPr>
        <w:t>.</w:t>
      </w:r>
      <w:r w:rsidRPr="00854071">
        <w:rPr>
          <w:lang w:val="ru-RU"/>
        </w:rPr>
        <w:t xml:space="preserve">  </w:t>
      </w:r>
    </w:p>
    <w:p w:rsidR="00D043FC" w:rsidRPr="000D225D" w:rsidRDefault="00D043FC" w:rsidP="00A40E70">
      <w:pPr>
        <w:rPr>
          <w:i/>
          <w:iCs/>
          <w:u w:val="single"/>
          <w:lang w:val="ru-RU"/>
        </w:rPr>
      </w:pPr>
    </w:p>
    <w:p w:rsidR="00D043FC" w:rsidRPr="00854071" w:rsidRDefault="000D225D" w:rsidP="009D5A91">
      <w:pPr>
        <w:pStyle w:val="Heading2"/>
        <w:rPr>
          <w:lang w:val="ru-RU"/>
        </w:rPr>
      </w:pPr>
      <w:bookmarkStart w:id="112" w:name="_Toc520477620"/>
      <w:bookmarkStart w:id="113" w:name="_Toc527476673"/>
      <w:r w:rsidRPr="000D225D">
        <w:rPr>
          <w:lang w:val="ru-RU"/>
        </w:rPr>
        <w:t>Режим</w:t>
      </w:r>
      <w:r>
        <w:rPr>
          <w:lang w:val="ru-RU"/>
        </w:rPr>
        <w:t xml:space="preserve"> </w:t>
      </w:r>
      <w:bookmarkStart w:id="114" w:name="_Toc200178827"/>
      <w:bookmarkStart w:id="115" w:name="_Toc211250743"/>
      <w:r w:rsidRPr="00A40E70">
        <w:t>domaine</w:t>
      </w:r>
      <w:r w:rsidRPr="000D225D">
        <w:rPr>
          <w:lang w:val="ru-RU"/>
        </w:rPr>
        <w:t xml:space="preserve"> </w:t>
      </w:r>
      <w:r w:rsidRPr="00A40E70">
        <w:t>public</w:t>
      </w:r>
      <w:r w:rsidRPr="000D225D">
        <w:rPr>
          <w:lang w:val="ru-RU"/>
        </w:rPr>
        <w:t xml:space="preserve"> </w:t>
      </w:r>
      <w:r w:rsidRPr="00A40E70">
        <w:t>payant</w:t>
      </w:r>
      <w:bookmarkEnd w:id="114"/>
      <w:bookmarkEnd w:id="115"/>
      <w:r w:rsidRPr="000D225D">
        <w:rPr>
          <w:lang w:val="ru-RU"/>
        </w:rPr>
        <w:t xml:space="preserve"> </w:t>
      </w:r>
      <w:r>
        <w:rPr>
          <w:lang w:val="ru-RU"/>
        </w:rPr>
        <w:t>(</w:t>
      </w:r>
      <w:r w:rsidRPr="000D225D">
        <w:rPr>
          <w:lang w:val="ru-RU"/>
        </w:rPr>
        <w:t>платно</w:t>
      </w:r>
      <w:r w:rsidR="00E00D9F">
        <w:rPr>
          <w:lang w:val="ru-RU"/>
        </w:rPr>
        <w:t>е общественное достояние</w:t>
      </w:r>
      <w:r>
        <w:rPr>
          <w:lang w:val="ru-RU"/>
        </w:rPr>
        <w:t>)</w:t>
      </w:r>
      <w:bookmarkEnd w:id="112"/>
      <w:bookmarkEnd w:id="113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D225D">
        <w:rPr>
          <w:lang w:val="ru-RU"/>
        </w:rPr>
        <w:t xml:space="preserve">Ряд </w:t>
      </w:r>
      <w:r w:rsidR="00854071" w:rsidRPr="00E84955">
        <w:rPr>
          <w:lang w:val="ru-RU"/>
        </w:rPr>
        <w:t>с</w:t>
      </w:r>
      <w:r w:rsidR="000D225D">
        <w:rPr>
          <w:lang w:val="ru-RU"/>
        </w:rPr>
        <w:t>тран ввел</w:t>
      </w:r>
      <w:r w:rsidR="00854071" w:rsidRPr="00E84955">
        <w:rPr>
          <w:lang w:val="ru-RU"/>
        </w:rPr>
        <w:t xml:space="preserve"> систему, </w:t>
      </w:r>
      <w:r w:rsidR="000D225D">
        <w:rPr>
          <w:lang w:val="ru-RU"/>
        </w:rPr>
        <w:t xml:space="preserve">при </w:t>
      </w:r>
      <w:r w:rsidR="000D225D" w:rsidRPr="000D225D">
        <w:rPr>
          <w:lang w:val="ru-RU"/>
        </w:rPr>
        <w:t>котор</w:t>
      </w:r>
      <w:r w:rsidR="000D225D">
        <w:rPr>
          <w:lang w:val="ru-RU"/>
        </w:rPr>
        <w:t xml:space="preserve">ой </w:t>
      </w:r>
      <w:r w:rsidR="00E00D9F">
        <w:rPr>
          <w:lang w:val="ru-RU"/>
        </w:rPr>
        <w:t xml:space="preserve">за </w:t>
      </w:r>
      <w:r w:rsidR="000D225D" w:rsidRPr="000D225D">
        <w:rPr>
          <w:lang w:val="ru-RU"/>
        </w:rPr>
        <w:t>использова</w:t>
      </w:r>
      <w:r w:rsidR="000D225D">
        <w:rPr>
          <w:lang w:val="ru-RU"/>
        </w:rPr>
        <w:t xml:space="preserve">ние </w:t>
      </w:r>
      <w:r w:rsidR="00854071" w:rsidRPr="00E84955">
        <w:rPr>
          <w:lang w:val="ru-RU"/>
        </w:rPr>
        <w:t xml:space="preserve">произведений, находящихся в </w:t>
      </w:r>
      <w:r w:rsidR="000D225D">
        <w:rPr>
          <w:lang w:val="ru-RU"/>
        </w:rPr>
        <w:t>общественном достоянии</w:t>
      </w:r>
      <w:r w:rsidR="00854071" w:rsidRPr="00E84955">
        <w:rPr>
          <w:lang w:val="ru-RU"/>
        </w:rPr>
        <w:t xml:space="preserve">, </w:t>
      </w:r>
      <w:r w:rsidR="00E00D9F">
        <w:rPr>
          <w:lang w:val="ru-RU"/>
        </w:rPr>
        <w:t xml:space="preserve">уплачивается </w:t>
      </w:r>
      <w:r w:rsidR="00E00D9F" w:rsidRPr="00E00D9F">
        <w:rPr>
          <w:lang w:val="ru-RU"/>
        </w:rPr>
        <w:t>вознаграждени</w:t>
      </w:r>
      <w:r w:rsidR="00E00D9F">
        <w:rPr>
          <w:lang w:val="ru-RU"/>
        </w:rPr>
        <w:t>е</w:t>
      </w:r>
      <w:r w:rsidR="000D225D">
        <w:rPr>
          <w:lang w:val="ru-RU"/>
        </w:rPr>
        <w:t xml:space="preserve">, сумма </w:t>
      </w:r>
      <w:r w:rsidR="000D225D" w:rsidRPr="000D225D">
        <w:rPr>
          <w:lang w:val="ru-RU"/>
        </w:rPr>
        <w:t>котор</w:t>
      </w:r>
      <w:r w:rsidR="00E00D9F">
        <w:rPr>
          <w:lang w:val="ru-RU"/>
        </w:rPr>
        <w:t>ого</w:t>
      </w:r>
      <w:r w:rsidR="000D225D">
        <w:rPr>
          <w:lang w:val="ru-RU"/>
        </w:rPr>
        <w:t xml:space="preserve"> часто перечисляется в национальный культурный фонд</w:t>
      </w:r>
      <w:r w:rsidR="00854071" w:rsidRPr="00E84955">
        <w:rPr>
          <w:lang w:val="ru-RU"/>
        </w:rPr>
        <w:t xml:space="preserve"> или </w:t>
      </w:r>
      <w:r w:rsidR="000D225D">
        <w:rPr>
          <w:lang w:val="ru-RU"/>
        </w:rPr>
        <w:t>иное подобное учреждение</w:t>
      </w:r>
      <w:r w:rsidR="00854071" w:rsidRPr="00E84955">
        <w:rPr>
          <w:lang w:val="ru-RU"/>
        </w:rPr>
        <w:t xml:space="preserve">.  Этот подход предусматривает плату за использование ТВК (в той </w:t>
      </w:r>
      <w:r w:rsidR="000D225D">
        <w:rPr>
          <w:lang w:val="ru-RU"/>
        </w:rPr>
        <w:t>мере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в </w:t>
      </w:r>
      <w:r w:rsidR="000D225D">
        <w:rPr>
          <w:lang w:val="ru-RU"/>
        </w:rPr>
        <w:lastRenderedPageBreak/>
        <w:t xml:space="preserve">какой </w:t>
      </w:r>
      <w:r w:rsidR="00854071" w:rsidRPr="00E84955">
        <w:rPr>
          <w:lang w:val="ru-RU"/>
        </w:rPr>
        <w:t xml:space="preserve">они </w:t>
      </w:r>
      <w:r w:rsidR="000D225D">
        <w:rPr>
          <w:lang w:val="ru-RU"/>
        </w:rPr>
        <w:t xml:space="preserve">считаются </w:t>
      </w:r>
      <w:r w:rsidR="000D225D" w:rsidRPr="000D225D">
        <w:rPr>
          <w:lang w:val="ru-RU"/>
        </w:rPr>
        <w:t>элемент</w:t>
      </w:r>
      <w:r w:rsidR="000D225D">
        <w:rPr>
          <w:lang w:val="ru-RU"/>
        </w:rPr>
        <w:t xml:space="preserve">ом </w:t>
      </w:r>
      <w:r w:rsidR="00854071" w:rsidRPr="00E84955">
        <w:rPr>
          <w:lang w:val="ru-RU"/>
        </w:rPr>
        <w:t xml:space="preserve">«общественного достояния»), но не </w:t>
      </w:r>
      <w:r w:rsidR="00E00D9F">
        <w:rPr>
          <w:lang w:val="ru-RU"/>
        </w:rPr>
        <w:t xml:space="preserve">препятствует </w:t>
      </w:r>
      <w:r w:rsidR="00E00D9F" w:rsidRPr="00E00D9F">
        <w:rPr>
          <w:lang w:val="ru-RU"/>
        </w:rPr>
        <w:t>использова</w:t>
      </w:r>
      <w:r w:rsidR="00E00D9F">
        <w:rPr>
          <w:lang w:val="ru-RU"/>
        </w:rPr>
        <w:t xml:space="preserve">нию </w:t>
      </w:r>
      <w:r w:rsidR="00854071" w:rsidRPr="00E84955">
        <w:rPr>
          <w:lang w:val="ru-RU"/>
        </w:rPr>
        <w:t xml:space="preserve">ТВК </w:t>
      </w:r>
      <w:r w:rsidR="00E00D9F">
        <w:rPr>
          <w:lang w:val="ru-RU"/>
        </w:rPr>
        <w:t>лицами, не относящимися к общине</w:t>
      </w:r>
      <w:r w:rsidR="00854071" w:rsidRPr="00E84955">
        <w:rPr>
          <w:lang w:val="ru-RU"/>
        </w:rPr>
        <w:t xml:space="preserve">.  </w:t>
      </w:r>
      <w:r w:rsidR="000D225D" w:rsidRPr="000D225D">
        <w:rPr>
          <w:lang w:val="ru-RU"/>
        </w:rPr>
        <w:t>Таким образом</w:t>
      </w:r>
      <w:r w:rsidR="000D225D">
        <w:rPr>
          <w:lang w:val="ru-RU"/>
        </w:rPr>
        <w:t xml:space="preserve">, в основе </w:t>
      </w:r>
      <w:r w:rsidR="000D225D" w:rsidRPr="000D225D">
        <w:rPr>
          <w:snapToGrid w:val="0"/>
          <w:lang w:val="ru-RU"/>
        </w:rPr>
        <w:t>данн</w:t>
      </w:r>
      <w:r w:rsidR="000D225D">
        <w:rPr>
          <w:lang w:val="ru-RU"/>
        </w:rPr>
        <w:t xml:space="preserve">ой схемы лежит </w:t>
      </w:r>
      <w:r w:rsidR="000D225D" w:rsidRPr="000D225D">
        <w:rPr>
          <w:lang w:val="ru-RU"/>
        </w:rPr>
        <w:t>принцип</w:t>
      </w:r>
      <w:r w:rsidR="000D225D">
        <w:rPr>
          <w:lang w:val="ru-RU"/>
        </w:rPr>
        <w:t xml:space="preserve">, </w:t>
      </w:r>
      <w:r w:rsidR="000D225D" w:rsidRPr="000D225D">
        <w:rPr>
          <w:lang w:val="ru-RU"/>
        </w:rPr>
        <w:t>котор</w:t>
      </w:r>
      <w:r w:rsidR="000D225D">
        <w:rPr>
          <w:lang w:val="ru-RU"/>
        </w:rPr>
        <w:t xml:space="preserve">ый </w:t>
      </w:r>
      <w:r w:rsidR="00854071" w:rsidRPr="00E84955">
        <w:rPr>
          <w:lang w:val="ru-RU"/>
        </w:rPr>
        <w:t xml:space="preserve">можно </w:t>
      </w:r>
      <w:r w:rsidR="000D225D">
        <w:rPr>
          <w:lang w:val="ru-RU"/>
        </w:rPr>
        <w:t xml:space="preserve">определить так: </w:t>
      </w:r>
      <w:r w:rsidR="00854071" w:rsidRPr="00E84955">
        <w:rPr>
          <w:lang w:val="ru-RU"/>
        </w:rPr>
        <w:t>«пользуйся сейчас</w:t>
      </w:r>
      <w:r w:rsidR="000D225D">
        <w:rPr>
          <w:lang w:val="ru-RU"/>
        </w:rPr>
        <w:t xml:space="preserve">, плати позднее». </w:t>
      </w:r>
      <w:r w:rsidR="00854071" w:rsidRPr="00E84955">
        <w:rPr>
          <w:lang w:val="ru-RU"/>
        </w:rPr>
        <w:t xml:space="preserve">Некоторые </w:t>
      </w:r>
      <w:r w:rsidR="000D225D">
        <w:rPr>
          <w:lang w:val="ru-RU"/>
        </w:rPr>
        <w:t xml:space="preserve">авторы </w:t>
      </w:r>
      <w:r w:rsidR="00854071" w:rsidRPr="00E84955">
        <w:rPr>
          <w:lang w:val="ru-RU"/>
        </w:rPr>
        <w:t>критикуют такой подход как устан</w:t>
      </w:r>
      <w:r w:rsidR="000D225D">
        <w:rPr>
          <w:lang w:val="ru-RU"/>
        </w:rPr>
        <w:t>овление бессрочного авторского права</w:t>
      </w:r>
      <w:r w:rsidR="00854071" w:rsidRPr="00E84955">
        <w:rPr>
          <w:lang w:val="ru-RU"/>
        </w:rPr>
        <w:t xml:space="preserve">, которое будет </w:t>
      </w:r>
      <w:r w:rsidR="000D225D">
        <w:rPr>
          <w:lang w:val="ru-RU"/>
        </w:rPr>
        <w:t xml:space="preserve">изымать </w:t>
      </w:r>
      <w:r w:rsidR="00854071" w:rsidRPr="00E84955">
        <w:rPr>
          <w:lang w:val="ru-RU"/>
        </w:rPr>
        <w:t xml:space="preserve">произведения из творческого </w:t>
      </w:r>
      <w:r w:rsidR="000D225D">
        <w:rPr>
          <w:lang w:val="ru-RU"/>
        </w:rPr>
        <w:t>оборота</w:t>
      </w:r>
      <w:r w:rsidR="00854071" w:rsidRPr="00E84955">
        <w:rPr>
          <w:lang w:val="ru-RU"/>
        </w:rPr>
        <w:t xml:space="preserve">.  </w:t>
      </w:r>
      <w:r w:rsidR="005A237B">
        <w:rPr>
          <w:lang w:val="ru-RU"/>
        </w:rPr>
        <w:t xml:space="preserve">Другая </w:t>
      </w:r>
      <w:r w:rsidR="000D225D" w:rsidRPr="000D225D">
        <w:rPr>
          <w:lang w:val="ru-RU"/>
        </w:rPr>
        <w:t>систем</w:t>
      </w:r>
      <w:r w:rsidR="000D225D">
        <w:rPr>
          <w:lang w:val="ru-RU"/>
        </w:rPr>
        <w:t xml:space="preserve">а, </w:t>
      </w:r>
      <w:r w:rsidR="005A237B">
        <w:rPr>
          <w:lang w:val="ru-RU"/>
        </w:rPr>
        <w:t xml:space="preserve">в целом </w:t>
      </w:r>
      <w:r w:rsidR="000D225D">
        <w:rPr>
          <w:lang w:val="ru-RU"/>
        </w:rPr>
        <w:t>схо</w:t>
      </w:r>
      <w:r w:rsidR="005A237B">
        <w:rPr>
          <w:lang w:val="ru-RU"/>
        </w:rPr>
        <w:t xml:space="preserve">жая </w:t>
      </w:r>
      <w:r w:rsidR="000D225D">
        <w:rPr>
          <w:lang w:val="ru-RU"/>
        </w:rPr>
        <w:t>с описанной</w:t>
      </w:r>
      <w:r w:rsidR="005A237B">
        <w:rPr>
          <w:lang w:val="ru-RU"/>
        </w:rPr>
        <w:t>, также получила название «режима</w:t>
      </w:r>
      <w:r w:rsidR="00854071" w:rsidRPr="00E84955">
        <w:rPr>
          <w:lang w:val="ru-RU"/>
        </w:rPr>
        <w:t xml:space="preserve"> компенса</w:t>
      </w:r>
      <w:r w:rsidR="005A237B">
        <w:rPr>
          <w:lang w:val="ru-RU"/>
        </w:rPr>
        <w:t xml:space="preserve">торной </w:t>
      </w:r>
      <w:r w:rsidR="005A237B" w:rsidRPr="005A237B">
        <w:rPr>
          <w:lang w:val="ru-RU"/>
        </w:rPr>
        <w:t>ответственност</w:t>
      </w:r>
      <w:r w:rsidR="005A237B">
        <w:rPr>
          <w:lang w:val="ru-RU"/>
        </w:rPr>
        <w:t>и</w:t>
      </w:r>
      <w:r w:rsidR="00854071" w:rsidRPr="00E84955">
        <w:rPr>
          <w:lang w:val="ru-RU"/>
        </w:rPr>
        <w:t xml:space="preserve">». 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854071" w:rsidP="009D5A91">
      <w:pPr>
        <w:pStyle w:val="Heading2"/>
        <w:rPr>
          <w:lang w:val="ru-RU"/>
        </w:rPr>
      </w:pPr>
      <w:bookmarkStart w:id="116" w:name="_Toc520477621"/>
      <w:bookmarkStart w:id="117" w:name="_Toc527476674"/>
      <w:r w:rsidRPr="00E84955">
        <w:rPr>
          <w:lang w:val="ru-RU"/>
        </w:rPr>
        <w:t>Произведения</w:t>
      </w:r>
      <w:r w:rsidRPr="00011CB6">
        <w:rPr>
          <w:lang w:val="ru-RU"/>
        </w:rPr>
        <w:t xml:space="preserve">, </w:t>
      </w:r>
      <w:r w:rsidRPr="00E84955">
        <w:rPr>
          <w:lang w:val="ru-RU"/>
        </w:rPr>
        <w:t>автор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которых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неизвестен</w:t>
      </w:r>
      <w:bookmarkEnd w:id="116"/>
      <w:bookmarkEnd w:id="117"/>
    </w:p>
    <w:p w:rsidR="00D043FC" w:rsidRPr="00011CB6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5A237B" w:rsidRPr="005A237B">
        <w:rPr>
          <w:lang w:val="ru-RU"/>
        </w:rPr>
        <w:t xml:space="preserve">Произведения, автор которых неизвестен </w:t>
      </w:r>
      <w:r w:rsidR="005A237B">
        <w:rPr>
          <w:lang w:val="ru-RU"/>
        </w:rPr>
        <w:t>(</w:t>
      </w:r>
      <w:r w:rsidR="004548F7">
        <w:rPr>
          <w:lang w:val="ru-RU"/>
        </w:rPr>
        <w:t>«</w:t>
      </w:r>
      <w:r w:rsidR="005A237B">
        <w:rPr>
          <w:lang w:val="ru-RU"/>
        </w:rPr>
        <w:t>произведения-сироты</w:t>
      </w:r>
      <w:r w:rsidR="004548F7">
        <w:rPr>
          <w:lang w:val="ru-RU"/>
        </w:rPr>
        <w:t>»</w:t>
      </w:r>
      <w:r w:rsidR="005A237B">
        <w:rPr>
          <w:lang w:val="ru-RU"/>
        </w:rPr>
        <w:t>)</w:t>
      </w:r>
      <w:r w:rsidRPr="00011CB6">
        <w:rPr>
          <w:lang w:val="ru-RU"/>
        </w:rPr>
        <w:t xml:space="preserve"> </w:t>
      </w:r>
      <w:r w:rsidR="005A237B" w:rsidRPr="005A237B">
        <w:rPr>
          <w:rFonts w:eastAsia="+mn-ea"/>
          <w:lang w:val="ru-RU" w:eastAsia="en-US"/>
        </w:rPr>
        <w:t>–</w:t>
      </w:r>
      <w:r w:rsidR="005A237B">
        <w:rPr>
          <w:lang w:val="ru-RU"/>
        </w:rPr>
        <w:t xml:space="preserve"> это </w:t>
      </w:r>
      <w:r w:rsidR="005A237B" w:rsidRPr="005A237B">
        <w:rPr>
          <w:lang w:val="ru-RU"/>
        </w:rPr>
        <w:t>объе</w:t>
      </w:r>
      <w:r w:rsidR="005A237B">
        <w:rPr>
          <w:lang w:val="ru-RU"/>
        </w:rPr>
        <w:t xml:space="preserve">кты </w:t>
      </w:r>
      <w:r w:rsidR="00011CB6" w:rsidRPr="00011CB6">
        <w:rPr>
          <w:lang w:val="ru-RU"/>
        </w:rPr>
        <w:t>авторского права</w:t>
      </w:r>
      <w:r w:rsidR="005A237B">
        <w:rPr>
          <w:lang w:val="ru-RU"/>
        </w:rPr>
        <w:t>,</w:t>
      </w:r>
      <w:r w:rsidR="00011CB6" w:rsidRPr="00011CB6">
        <w:rPr>
          <w:lang w:val="ru-RU"/>
        </w:rPr>
        <w:t xml:space="preserve"> автор </w:t>
      </w:r>
      <w:r w:rsidR="005A237B">
        <w:rPr>
          <w:lang w:val="ru-RU"/>
        </w:rPr>
        <w:t xml:space="preserve">которых </w:t>
      </w:r>
      <w:r w:rsidR="002F25BF" w:rsidRPr="002F25BF">
        <w:rPr>
          <w:lang w:val="ru-RU"/>
        </w:rPr>
        <w:t>неизвест</w:t>
      </w:r>
      <w:r w:rsidR="0064009C">
        <w:rPr>
          <w:lang w:val="ru-RU"/>
        </w:rPr>
        <w:t>е</w:t>
      </w:r>
      <w:r w:rsidR="002F25BF" w:rsidRPr="002F25BF">
        <w:rPr>
          <w:lang w:val="ru-RU"/>
        </w:rPr>
        <w:t>н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011CB6">
        <w:rPr>
          <w:lang w:val="ru-RU"/>
        </w:rPr>
        <w:t xml:space="preserve"> </w:t>
      </w:r>
      <w:r w:rsidR="005A237B">
        <w:rPr>
          <w:lang w:val="ru-RU"/>
        </w:rPr>
        <w:t>не может быть установлен</w:t>
      </w:r>
      <w:r w:rsidRPr="00011CB6">
        <w:rPr>
          <w:lang w:val="ru-RU"/>
        </w:rPr>
        <w:t xml:space="preserve">. 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в целом </w:t>
      </w:r>
      <w:r w:rsidR="005A237B">
        <w:rPr>
          <w:lang w:val="ru-RU"/>
        </w:rPr>
        <w:t xml:space="preserve">считаются </w:t>
      </w:r>
      <w:r w:rsidR="005A237B" w:rsidRPr="005A237B">
        <w:rPr>
          <w:lang w:val="ru-RU"/>
        </w:rPr>
        <w:t>произведени</w:t>
      </w:r>
      <w:r w:rsidR="005A237B">
        <w:rPr>
          <w:lang w:val="ru-RU"/>
        </w:rPr>
        <w:t xml:space="preserve">ями, никогда не имевшими </w:t>
      </w:r>
      <w:r w:rsidR="00011CB6" w:rsidRPr="00B01658">
        <w:rPr>
          <w:lang w:val="ru-RU"/>
        </w:rPr>
        <w:t>автор</w:t>
      </w:r>
      <w:r w:rsidR="00E40E63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5A237B">
        <w:rPr>
          <w:lang w:val="ru-RU"/>
        </w:rPr>
        <w:t xml:space="preserve">том смысле, в </w:t>
      </w:r>
      <w:r w:rsidR="005A237B" w:rsidRPr="005A237B">
        <w:rPr>
          <w:lang w:val="ru-RU"/>
        </w:rPr>
        <w:t>к</w:t>
      </w:r>
      <w:r w:rsidR="00E00D9F">
        <w:rPr>
          <w:lang w:val="ru-RU"/>
        </w:rPr>
        <w:t>аком</w:t>
      </w:r>
      <w:r w:rsidR="005A237B">
        <w:rPr>
          <w:lang w:val="ru-RU"/>
        </w:rPr>
        <w:t xml:space="preserve"> этот термин употребляется в </w:t>
      </w:r>
      <w:r w:rsidR="005A237B" w:rsidRPr="005A237B">
        <w:rPr>
          <w:lang w:val="ru-RU"/>
        </w:rPr>
        <w:t>систем</w:t>
      </w:r>
      <w:r w:rsidR="005A237B">
        <w:rPr>
          <w:lang w:val="ru-RU"/>
        </w:rPr>
        <w:t>е авторского права</w:t>
      </w:r>
      <w:r w:rsidR="00E40E63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40E63">
        <w:rPr>
          <w:lang w:val="ru-RU"/>
        </w:rPr>
        <w:t xml:space="preserve">поэтому как таковые не </w:t>
      </w:r>
      <w:r w:rsidR="00E00D9F">
        <w:rPr>
          <w:lang w:val="ru-RU"/>
        </w:rPr>
        <w:t xml:space="preserve">могут считаться </w:t>
      </w:r>
      <w:r w:rsidR="004548F7">
        <w:rPr>
          <w:lang w:val="ru-RU"/>
        </w:rPr>
        <w:t>«</w:t>
      </w:r>
      <w:r w:rsidR="00E40E63">
        <w:rPr>
          <w:lang w:val="ru-RU"/>
        </w:rPr>
        <w:t>сиротами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.  </w:t>
      </w:r>
      <w:r w:rsidR="00E40E63" w:rsidRPr="00E40E63">
        <w:rPr>
          <w:lang w:val="ru-RU"/>
        </w:rPr>
        <w:t xml:space="preserve">Кроме того, </w:t>
      </w:r>
      <w:r w:rsidR="00E00D9F">
        <w:rPr>
          <w:lang w:val="ru-RU"/>
        </w:rPr>
        <w:t>коренные общины могли бы</w:t>
      </w:r>
      <w:r w:rsidR="00854071" w:rsidRPr="00E84955">
        <w:rPr>
          <w:lang w:val="ru-RU"/>
        </w:rPr>
        <w:t xml:space="preserve"> </w:t>
      </w:r>
      <w:r w:rsidR="00E40E63" w:rsidRPr="00E40E63">
        <w:rPr>
          <w:lang w:val="ru-RU"/>
        </w:rPr>
        <w:t>негативн</w:t>
      </w:r>
      <w:r w:rsidR="00E40E63">
        <w:rPr>
          <w:lang w:val="ru-RU"/>
        </w:rPr>
        <w:t xml:space="preserve">о </w:t>
      </w:r>
      <w:r w:rsidR="00E00D9F">
        <w:rPr>
          <w:lang w:val="ru-RU"/>
        </w:rPr>
        <w:t xml:space="preserve">отнестись к </w:t>
      </w:r>
      <w:r w:rsidR="00E40E63" w:rsidRPr="00E40E63">
        <w:rPr>
          <w:lang w:val="ru-RU"/>
        </w:rPr>
        <w:t>утвержд</w:t>
      </w:r>
      <w:r w:rsidR="00E40E63">
        <w:rPr>
          <w:lang w:val="ru-RU"/>
        </w:rPr>
        <w:t>ения</w:t>
      </w:r>
      <w:r w:rsidR="00E00D9F">
        <w:rPr>
          <w:lang w:val="ru-RU"/>
        </w:rPr>
        <w:t>м</w:t>
      </w:r>
      <w:r w:rsidR="00E40E63">
        <w:rPr>
          <w:lang w:val="ru-RU"/>
        </w:rPr>
        <w:t xml:space="preserve"> о том</w:t>
      </w:r>
      <w:r w:rsidR="00854071" w:rsidRPr="00E84955">
        <w:rPr>
          <w:lang w:val="ru-RU"/>
        </w:rPr>
        <w:t xml:space="preserve">, что их ТВК </w:t>
      </w:r>
      <w:r w:rsidR="00E40E63" w:rsidRPr="00E40E63">
        <w:rPr>
          <w:rStyle w:val="a"/>
          <w:rFonts w:ascii="Times New Roman"/>
          <w:lang w:val="ru-RU"/>
        </w:rPr>
        <w:t>явля</w:t>
      </w:r>
      <w:r w:rsidR="00E40E63" w:rsidRPr="00E40E63">
        <w:rPr>
          <w:rStyle w:val="a"/>
          <w:lang w:val="ru-RU"/>
        </w:rPr>
        <w:t>ю</w:t>
      </w:r>
      <w:r w:rsidR="00E40E63" w:rsidRPr="00E40E63">
        <w:rPr>
          <w:rStyle w:val="a"/>
          <w:rFonts w:ascii="Times New Roman"/>
          <w:lang w:val="ru-RU"/>
        </w:rPr>
        <w:t>тся</w:t>
      </w:r>
      <w:r w:rsidR="00E40E63">
        <w:rPr>
          <w:lang w:val="ru-RU"/>
        </w:rPr>
        <w:t xml:space="preserve"> «сиротами» </w:t>
      </w:r>
      <w:r w:rsidR="00854071" w:rsidRPr="00E84955">
        <w:rPr>
          <w:lang w:val="ru-RU"/>
        </w:rPr>
        <w:t xml:space="preserve">только потому, что они </w:t>
      </w:r>
      <w:r w:rsidR="00E00D9F">
        <w:rPr>
          <w:lang w:val="ru-RU"/>
        </w:rPr>
        <w:t xml:space="preserve">были созданы </w:t>
      </w:r>
      <w:r w:rsidR="00E40E63" w:rsidRPr="00E40E63">
        <w:rPr>
          <w:lang w:val="ru-RU"/>
        </w:rPr>
        <w:t>совместн</w:t>
      </w:r>
      <w:r w:rsidR="00E00D9F">
        <w:rPr>
          <w:lang w:val="ru-RU"/>
        </w:rPr>
        <w:t xml:space="preserve">о и имеют коллективный </w:t>
      </w:r>
      <w:r w:rsidR="00E00D9F" w:rsidRPr="00E00D9F">
        <w:rPr>
          <w:lang w:val="ru-RU"/>
        </w:rPr>
        <w:t>характер</w:t>
      </w:r>
      <w:r w:rsidR="00E40E63">
        <w:rPr>
          <w:lang w:val="ru-RU"/>
        </w:rPr>
        <w:t xml:space="preserve">. </w:t>
      </w:r>
      <w:r w:rsidR="00E40E63" w:rsidRPr="00E40E63">
        <w:rPr>
          <w:lang w:val="ru-RU"/>
        </w:rPr>
        <w:t>Тем не менее,</w:t>
      </w:r>
      <w:r w:rsidR="00E40E63">
        <w:rPr>
          <w:lang w:val="ru-RU"/>
        </w:rPr>
        <w:t xml:space="preserve"> </w:t>
      </w:r>
      <w:r w:rsidR="00E40E63" w:rsidRPr="00E40E63">
        <w:rPr>
          <w:lang w:val="ru-RU"/>
        </w:rPr>
        <w:t>применительно</w:t>
      </w:r>
      <w:r w:rsidR="00E40E63">
        <w:rPr>
          <w:lang w:val="ru-RU"/>
        </w:rPr>
        <w:t xml:space="preserve"> к </w:t>
      </w:r>
      <w:r w:rsidR="00854071" w:rsidRPr="00E84955">
        <w:rPr>
          <w:lang w:val="ru-RU"/>
        </w:rPr>
        <w:t xml:space="preserve">ТВК, </w:t>
      </w:r>
      <w:r w:rsidR="00E40E63" w:rsidRPr="00E40E63">
        <w:rPr>
          <w:lang w:val="ru-RU"/>
        </w:rPr>
        <w:t>котор</w:t>
      </w:r>
      <w:r w:rsidR="00E00D9F">
        <w:rPr>
          <w:lang w:val="ru-RU"/>
        </w:rPr>
        <w:t>ые</w:t>
      </w:r>
      <w:r w:rsidR="00E40E63">
        <w:rPr>
          <w:lang w:val="ru-RU"/>
        </w:rPr>
        <w:t xml:space="preserve"> </w:t>
      </w:r>
      <w:r w:rsidR="00E00D9F">
        <w:rPr>
          <w:lang w:val="ru-RU"/>
        </w:rPr>
        <w:t xml:space="preserve">часто </w:t>
      </w:r>
      <w:r w:rsidR="00E40E63">
        <w:rPr>
          <w:lang w:val="ru-RU"/>
        </w:rPr>
        <w:t xml:space="preserve">не </w:t>
      </w:r>
      <w:r w:rsidR="00E40E63" w:rsidRPr="00E40E63">
        <w:rPr>
          <w:lang w:val="ru-RU"/>
        </w:rPr>
        <w:t>содерж</w:t>
      </w:r>
      <w:r w:rsidR="00E40E63">
        <w:rPr>
          <w:lang w:val="ru-RU"/>
        </w:rPr>
        <w:t xml:space="preserve">ат ни одного </w:t>
      </w:r>
      <w:r w:rsidR="00E40E63" w:rsidRPr="00E40E63">
        <w:rPr>
          <w:lang w:val="ru-RU"/>
        </w:rPr>
        <w:t>конкретн</w:t>
      </w:r>
      <w:r w:rsidR="00E40E63">
        <w:rPr>
          <w:lang w:val="ru-RU"/>
        </w:rPr>
        <w:t>ого</w:t>
      </w:r>
      <w:r w:rsidR="00854071" w:rsidRPr="00E84955">
        <w:rPr>
          <w:lang w:val="ru-RU"/>
        </w:rPr>
        <w:t xml:space="preserve"> </w:t>
      </w:r>
      <w:r w:rsidR="00E00D9F" w:rsidRPr="00E00D9F">
        <w:rPr>
          <w:lang w:val="ru-RU"/>
        </w:rPr>
        <w:t>зафиксированн</w:t>
      </w:r>
      <w:r w:rsidR="00E00D9F">
        <w:rPr>
          <w:lang w:val="ru-RU"/>
        </w:rPr>
        <w:t xml:space="preserve">ого </w:t>
      </w:r>
      <w:r w:rsidR="00854071" w:rsidRPr="00E84955">
        <w:rPr>
          <w:lang w:val="ru-RU"/>
        </w:rPr>
        <w:t xml:space="preserve">выражения, </w:t>
      </w:r>
      <w:r w:rsidR="00E00D9F">
        <w:rPr>
          <w:lang w:val="ru-RU"/>
        </w:rPr>
        <w:t>принадлежащего</w:t>
      </w:r>
      <w:r w:rsidR="00854071" w:rsidRPr="00E84955">
        <w:rPr>
          <w:lang w:val="ru-RU"/>
        </w:rPr>
        <w:t xml:space="preserve"> </w:t>
      </w:r>
      <w:r w:rsidR="00E40E63" w:rsidRPr="00E40E63">
        <w:rPr>
          <w:lang w:val="ru-RU"/>
        </w:rPr>
        <w:t>конкретн</w:t>
      </w:r>
      <w:r w:rsidR="00E40E63">
        <w:rPr>
          <w:lang w:val="ru-RU"/>
        </w:rPr>
        <w:t>ому</w:t>
      </w:r>
      <w:r w:rsidR="00854071" w:rsidRPr="00E84955">
        <w:rPr>
          <w:lang w:val="ru-RU"/>
        </w:rPr>
        <w:t xml:space="preserve"> </w:t>
      </w:r>
      <w:r w:rsidR="00E00D9F">
        <w:rPr>
          <w:lang w:val="ru-RU"/>
        </w:rPr>
        <w:t xml:space="preserve">определимому </w:t>
      </w:r>
      <w:r w:rsidR="00854071" w:rsidRPr="00E84955">
        <w:rPr>
          <w:lang w:val="ru-RU"/>
        </w:rPr>
        <w:t xml:space="preserve">автору, можно </w:t>
      </w:r>
      <w:r w:rsidR="00E40E63">
        <w:rPr>
          <w:lang w:val="ru-RU"/>
        </w:rPr>
        <w:t xml:space="preserve">утверждать, что </w:t>
      </w:r>
      <w:r w:rsidR="00E00D9F">
        <w:rPr>
          <w:lang w:val="ru-RU"/>
        </w:rPr>
        <w:t>такие ТВК напоминаю</w:t>
      </w:r>
      <w:r w:rsidR="00E40E63">
        <w:rPr>
          <w:lang w:val="ru-RU"/>
        </w:rPr>
        <w:t>т</w:t>
      </w:r>
      <w:r w:rsidR="00854071" w:rsidRPr="00E84955">
        <w:rPr>
          <w:lang w:val="ru-RU"/>
        </w:rPr>
        <w:t xml:space="preserve"> произведени</w:t>
      </w:r>
      <w:r w:rsidR="00E00D9F">
        <w:rPr>
          <w:lang w:val="ru-RU"/>
        </w:rPr>
        <w:t>я, автор которых</w:t>
      </w:r>
      <w:r w:rsidR="00854071" w:rsidRPr="00E84955">
        <w:rPr>
          <w:lang w:val="ru-RU"/>
        </w:rPr>
        <w:t xml:space="preserve"> неизвестен, и </w:t>
      </w:r>
      <w:r w:rsidR="00E40E63">
        <w:rPr>
          <w:lang w:val="ru-RU"/>
        </w:rPr>
        <w:t xml:space="preserve">что </w:t>
      </w:r>
      <w:r w:rsidR="00854071" w:rsidRPr="00E84955">
        <w:rPr>
          <w:lang w:val="ru-RU"/>
        </w:rPr>
        <w:t xml:space="preserve">поэтому законы или </w:t>
      </w:r>
      <w:r w:rsidR="00E40E63">
        <w:rPr>
          <w:lang w:val="ru-RU"/>
        </w:rPr>
        <w:t xml:space="preserve">существующие </w:t>
      </w:r>
      <w:r w:rsidR="00854071" w:rsidRPr="00E84955">
        <w:rPr>
          <w:lang w:val="ru-RU"/>
        </w:rPr>
        <w:t xml:space="preserve">предложения, </w:t>
      </w:r>
      <w:r w:rsidR="00E40E63" w:rsidRPr="00E40E63">
        <w:rPr>
          <w:lang w:val="ru-RU"/>
        </w:rPr>
        <w:t>касающи</w:t>
      </w:r>
      <w:r w:rsidR="00E40E63">
        <w:rPr>
          <w:lang w:val="ru-RU"/>
        </w:rPr>
        <w:t xml:space="preserve">еся </w:t>
      </w:r>
      <w:r w:rsidR="00E40E63" w:rsidRPr="00E40E63">
        <w:rPr>
          <w:lang w:val="ru-RU"/>
        </w:rPr>
        <w:t>произведени</w:t>
      </w:r>
      <w:r w:rsidR="00E40E63">
        <w:rPr>
          <w:lang w:val="ru-RU"/>
        </w:rPr>
        <w:t xml:space="preserve">й </w:t>
      </w:r>
      <w:r w:rsidR="00E00D9F">
        <w:rPr>
          <w:lang w:val="ru-RU"/>
        </w:rPr>
        <w:t>неустановленного авторства</w:t>
      </w:r>
      <w:r w:rsidR="00854071" w:rsidRPr="00E84955">
        <w:rPr>
          <w:lang w:val="ru-RU"/>
        </w:rPr>
        <w:t xml:space="preserve">, могут </w:t>
      </w:r>
      <w:r w:rsidR="00E00D9F">
        <w:rPr>
          <w:lang w:val="ru-RU"/>
        </w:rPr>
        <w:t>подсказать</w:t>
      </w:r>
      <w:r w:rsidR="00E40E63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идеи или варианты </w:t>
      </w:r>
      <w:r w:rsidR="00E40E63">
        <w:rPr>
          <w:lang w:val="ru-RU"/>
        </w:rPr>
        <w:t xml:space="preserve">действий, </w:t>
      </w:r>
      <w:r w:rsidR="00E40E63" w:rsidRPr="00E40E63">
        <w:rPr>
          <w:lang w:val="ru-RU"/>
        </w:rPr>
        <w:t>подход</w:t>
      </w:r>
      <w:r w:rsidR="00E40E63">
        <w:rPr>
          <w:lang w:val="ru-RU"/>
        </w:rPr>
        <w:t xml:space="preserve">ящие </w:t>
      </w:r>
      <w:r w:rsidR="00854071" w:rsidRPr="00E84955">
        <w:rPr>
          <w:lang w:val="ru-RU"/>
        </w:rPr>
        <w:t xml:space="preserve">для охраны ТВК.  </w:t>
      </w:r>
    </w:p>
    <w:p w:rsidR="00D043FC" w:rsidRPr="00854071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9D193F" w:rsidRPr="009D193F">
        <w:rPr>
          <w:lang w:val="ru-RU"/>
        </w:rPr>
        <w:t>Некотор</w:t>
      </w:r>
      <w:r w:rsidR="009D193F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страны уже </w:t>
      </w:r>
      <w:r w:rsidR="009D193F" w:rsidRPr="009D193F">
        <w:rPr>
          <w:lang w:val="ru-RU"/>
        </w:rPr>
        <w:t>рассматрива</w:t>
      </w:r>
      <w:r w:rsidR="009D193F">
        <w:rPr>
          <w:lang w:val="ru-RU"/>
        </w:rPr>
        <w:t xml:space="preserve">ют </w:t>
      </w:r>
      <w:r w:rsidR="009D193F" w:rsidRPr="009D193F">
        <w:rPr>
          <w:lang w:val="ru-RU"/>
        </w:rPr>
        <w:t>вариант</w:t>
      </w:r>
      <w:r w:rsidR="009D193F">
        <w:rPr>
          <w:lang w:val="ru-RU"/>
        </w:rPr>
        <w:t xml:space="preserve">ы </w:t>
      </w:r>
      <w:r w:rsidR="009D193F" w:rsidRPr="009D193F">
        <w:rPr>
          <w:lang w:val="ru-RU"/>
        </w:rPr>
        <w:t>соответствующ</w:t>
      </w:r>
      <w:r w:rsidR="009D193F">
        <w:rPr>
          <w:lang w:val="ru-RU"/>
        </w:rPr>
        <w:t>их законов или уже приняли такие законы</w:t>
      </w:r>
      <w:r w:rsidRPr="00B01658">
        <w:rPr>
          <w:lang w:val="ru-RU"/>
        </w:rPr>
        <w:t xml:space="preserve">.  </w:t>
      </w:r>
      <w:r w:rsidR="009D193F">
        <w:rPr>
          <w:lang w:val="ru-RU"/>
        </w:rPr>
        <w:t xml:space="preserve">Так, в Канаде принят закон, </w:t>
      </w:r>
      <w:r w:rsidR="009D193F" w:rsidRPr="009D193F">
        <w:rPr>
          <w:lang w:val="ru-RU"/>
        </w:rPr>
        <w:t>предусматрива</w:t>
      </w:r>
      <w:r w:rsidR="00E00D9F">
        <w:rPr>
          <w:lang w:val="ru-RU"/>
        </w:rPr>
        <w:t>ющий</w:t>
      </w:r>
      <w:r w:rsidR="009D193F">
        <w:rPr>
          <w:lang w:val="ru-RU"/>
        </w:rPr>
        <w:t xml:space="preserve"> </w:t>
      </w:r>
      <w:r w:rsidR="009D193F" w:rsidRPr="009D193F">
        <w:rPr>
          <w:lang w:val="ru-RU"/>
        </w:rPr>
        <w:t>систем</w:t>
      </w:r>
      <w:r w:rsidR="009D193F">
        <w:rPr>
          <w:lang w:val="ru-RU"/>
        </w:rPr>
        <w:t xml:space="preserve">у принудительных лицензий, </w:t>
      </w:r>
      <w:r w:rsidR="009D193F" w:rsidRPr="009D193F">
        <w:rPr>
          <w:lang w:val="ru-RU"/>
        </w:rPr>
        <w:t>в рамках</w:t>
      </w:r>
      <w:r w:rsidR="009D193F">
        <w:rPr>
          <w:lang w:val="ru-RU"/>
        </w:rPr>
        <w:t xml:space="preserve"> </w:t>
      </w:r>
      <w:r w:rsidR="009D193F" w:rsidRPr="009D193F">
        <w:rPr>
          <w:lang w:val="ru-RU"/>
        </w:rPr>
        <w:t>котор</w:t>
      </w:r>
      <w:r w:rsidR="009D193F">
        <w:rPr>
          <w:lang w:val="ru-RU"/>
        </w:rPr>
        <w:t xml:space="preserve">ой допускается </w:t>
      </w:r>
      <w:r w:rsidR="00B01658" w:rsidRPr="00B01658">
        <w:rPr>
          <w:lang w:val="ru-RU"/>
        </w:rPr>
        <w:t>использова</w:t>
      </w:r>
      <w:r w:rsidR="009D193F">
        <w:rPr>
          <w:lang w:val="ru-RU"/>
        </w:rPr>
        <w:t xml:space="preserve">ние </w:t>
      </w:r>
      <w:r w:rsidR="009D193F" w:rsidRPr="009D193F">
        <w:rPr>
          <w:lang w:val="ru-RU"/>
        </w:rPr>
        <w:t>опубликованн</w:t>
      </w:r>
      <w:r w:rsidR="009D193F">
        <w:rPr>
          <w:lang w:val="ru-RU"/>
        </w:rPr>
        <w:t xml:space="preserve">ых </w:t>
      </w:r>
      <w:r w:rsidR="00011CB6" w:rsidRPr="00B01658">
        <w:rPr>
          <w:lang w:val="ru-RU"/>
        </w:rPr>
        <w:t>произведений</w:t>
      </w:r>
      <w:r w:rsidR="009D193F">
        <w:rPr>
          <w:lang w:val="ru-RU"/>
        </w:rPr>
        <w:t xml:space="preserve">, выпускаемых </w:t>
      </w:r>
      <w:r w:rsidR="00B01658" w:rsidRPr="00B01658">
        <w:rPr>
          <w:lang w:val="ru-RU"/>
        </w:rPr>
        <w:t>национальн</w:t>
      </w:r>
      <w:r w:rsidR="009D193F">
        <w:rPr>
          <w:lang w:val="ru-RU"/>
        </w:rPr>
        <w:t>ым агентством по авторскому праву</w:t>
      </w:r>
      <w:r w:rsidR="00424C62">
        <w:rPr>
          <w:lang w:val="ru-RU"/>
        </w:rPr>
        <w:t xml:space="preserve">, от имени </w:t>
      </w:r>
      <w:r w:rsidR="009D193F" w:rsidRPr="009D193F">
        <w:rPr>
          <w:lang w:val="ru-RU"/>
        </w:rPr>
        <w:t>обладател</w:t>
      </w:r>
      <w:r w:rsidR="009D193F">
        <w:rPr>
          <w:lang w:val="ru-RU"/>
        </w:rPr>
        <w:t xml:space="preserve">ей прав, </w:t>
      </w:r>
      <w:r w:rsidR="009D193F" w:rsidRPr="009D193F">
        <w:rPr>
          <w:lang w:val="ru-RU"/>
        </w:rPr>
        <w:t>котор</w:t>
      </w:r>
      <w:r w:rsidR="009D193F">
        <w:rPr>
          <w:lang w:val="ru-RU"/>
        </w:rPr>
        <w:t xml:space="preserve">ых </w:t>
      </w:r>
      <w:r w:rsidR="005A237B" w:rsidRPr="005A237B">
        <w:rPr>
          <w:lang w:val="ru-RU"/>
        </w:rPr>
        <w:t xml:space="preserve">не </w:t>
      </w:r>
      <w:r w:rsidR="009D193F">
        <w:rPr>
          <w:lang w:val="ru-RU"/>
        </w:rPr>
        <w:t>удалось установить</w:t>
      </w:r>
      <w:r w:rsidRPr="00A40E70">
        <w:rPr>
          <w:vertAlign w:val="superscript"/>
        </w:rPr>
        <w:footnoteReference w:id="56"/>
      </w:r>
      <w:r w:rsidR="009D193F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011CB6" w:rsidRPr="00B01658">
        <w:rPr>
          <w:lang w:val="ru-RU"/>
        </w:rPr>
        <w:t xml:space="preserve">В </w:t>
      </w:r>
      <w:r w:rsidR="00B01658" w:rsidRPr="00B01658">
        <w:rPr>
          <w:lang w:val="ru-RU"/>
        </w:rPr>
        <w:t xml:space="preserve">2012 </w:t>
      </w:r>
      <w:r w:rsidR="0050450F">
        <w:rPr>
          <w:lang w:val="ru-RU"/>
        </w:rPr>
        <w:t>г.</w:t>
      </w:r>
      <w:r w:rsidR="009D193F">
        <w:rPr>
          <w:lang w:val="ru-RU"/>
        </w:rPr>
        <w:t xml:space="preserve"> </w:t>
      </w:r>
      <w:r w:rsidR="00B01658" w:rsidRPr="00B01658">
        <w:rPr>
          <w:lang w:val="ru-RU"/>
        </w:rPr>
        <w:t>Европейск</w:t>
      </w:r>
      <w:r w:rsidR="009D193F">
        <w:rPr>
          <w:lang w:val="ru-RU"/>
        </w:rPr>
        <w:t>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Союз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>принял</w:t>
      </w:r>
      <w:r w:rsidR="00011CB6" w:rsidRPr="00B01658">
        <w:rPr>
          <w:lang w:val="ru-RU"/>
        </w:rPr>
        <w:t xml:space="preserve"> </w:t>
      </w:r>
      <w:r w:rsidR="009D193F">
        <w:rPr>
          <w:szCs w:val="18"/>
          <w:lang w:val="ru-RU"/>
        </w:rPr>
        <w:t>Директиву</w:t>
      </w:r>
      <w:r w:rsidR="009D193F" w:rsidRPr="00E40E63">
        <w:rPr>
          <w:szCs w:val="18"/>
          <w:lang w:val="ru-RU"/>
        </w:rPr>
        <w:t xml:space="preserve"> </w:t>
      </w:r>
      <w:r w:rsidR="009D193F">
        <w:rPr>
          <w:szCs w:val="18"/>
          <w:lang w:val="ru-RU"/>
        </w:rPr>
        <w:t>о</w:t>
      </w:r>
      <w:r w:rsidR="009D193F" w:rsidRPr="00E40E63">
        <w:rPr>
          <w:szCs w:val="18"/>
          <w:lang w:val="ru-RU"/>
        </w:rPr>
        <w:t xml:space="preserve"> произведе</w:t>
      </w:r>
      <w:r w:rsidR="009D193F">
        <w:rPr>
          <w:szCs w:val="18"/>
          <w:lang w:val="ru-RU"/>
        </w:rPr>
        <w:t>ниях</w:t>
      </w:r>
      <w:r w:rsidR="009D193F" w:rsidRPr="00E40E63">
        <w:rPr>
          <w:szCs w:val="18"/>
          <w:lang w:val="ru-RU"/>
        </w:rPr>
        <w:t>, автор которых неизвестен</w:t>
      </w:r>
      <w:r>
        <w:rPr>
          <w:rStyle w:val="FootnoteReference"/>
        </w:rPr>
        <w:footnoteReference w:id="57"/>
      </w:r>
      <w:r w:rsidR="009D193F">
        <w:rPr>
          <w:szCs w:val="18"/>
          <w:lang w:val="ru-RU"/>
        </w:rPr>
        <w:t xml:space="preserve">, позволяющую установить для </w:t>
      </w:r>
      <w:r w:rsidR="009D193F">
        <w:rPr>
          <w:lang w:val="ru-RU"/>
        </w:rPr>
        <w:t xml:space="preserve">членов ЕС </w:t>
      </w:r>
      <w:r w:rsidR="009D193F">
        <w:rPr>
          <w:szCs w:val="18"/>
          <w:lang w:val="ru-RU"/>
        </w:rPr>
        <w:t xml:space="preserve">общие </w:t>
      </w:r>
      <w:r w:rsidR="00B01658" w:rsidRPr="00B01658">
        <w:rPr>
          <w:lang w:val="ru-RU"/>
        </w:rPr>
        <w:t xml:space="preserve">правила </w:t>
      </w:r>
      <w:r w:rsidR="00011CB6" w:rsidRPr="00B01658">
        <w:rPr>
          <w:lang w:val="ru-RU"/>
        </w:rPr>
        <w:t>оцифровывани</w:t>
      </w:r>
      <w:r w:rsidR="009D193F">
        <w:rPr>
          <w:lang w:val="ru-RU"/>
        </w:rPr>
        <w:t>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онлайнов</w:t>
      </w:r>
      <w:r w:rsidR="009D193F">
        <w:rPr>
          <w:lang w:val="ru-RU"/>
        </w:rPr>
        <w:t xml:space="preserve">ой </w:t>
      </w:r>
      <w:r w:rsidR="009D193F" w:rsidRPr="009D193F">
        <w:rPr>
          <w:lang w:val="ru-RU"/>
        </w:rPr>
        <w:t>публикаци</w:t>
      </w:r>
      <w:r w:rsidR="009D193F">
        <w:rPr>
          <w:lang w:val="ru-RU"/>
        </w:rPr>
        <w:t>и произведений</w:t>
      </w:r>
      <w:r w:rsidR="00424C62">
        <w:rPr>
          <w:lang w:val="ru-RU"/>
        </w:rPr>
        <w:t xml:space="preserve"> неустановленного авторства</w:t>
      </w:r>
      <w:r w:rsidRPr="00B01658">
        <w:rPr>
          <w:lang w:val="ru-RU"/>
        </w:rPr>
        <w:t xml:space="preserve">.  </w:t>
      </w:r>
      <w:r w:rsidR="009D193F">
        <w:rPr>
          <w:lang w:val="ru-RU"/>
        </w:rPr>
        <w:t xml:space="preserve">В </w:t>
      </w:r>
      <w:r w:rsidR="009D193F" w:rsidRPr="009D193F">
        <w:rPr>
          <w:lang w:val="ru-RU"/>
        </w:rPr>
        <w:t xml:space="preserve">Соединенных Штатах </w:t>
      </w:r>
      <w:r w:rsidR="00011CB6" w:rsidRPr="009D193F">
        <w:rPr>
          <w:lang w:val="ru-RU"/>
        </w:rPr>
        <w:t>Америки</w:t>
      </w:r>
      <w:r w:rsidRPr="009D193F">
        <w:rPr>
          <w:lang w:val="ru-RU"/>
        </w:rPr>
        <w:t xml:space="preserve"> </w:t>
      </w:r>
      <w:r w:rsidR="009D193F" w:rsidRPr="009D193F">
        <w:rPr>
          <w:lang w:val="ru-RU"/>
        </w:rPr>
        <w:t>Ведомство авторского права США проанализирова</w:t>
      </w:r>
      <w:r w:rsidR="009D193F">
        <w:rPr>
          <w:lang w:val="ru-RU"/>
        </w:rPr>
        <w:t xml:space="preserve">ло </w:t>
      </w:r>
      <w:r w:rsidR="00B01658" w:rsidRPr="00B01658">
        <w:rPr>
          <w:lang w:val="ru-RU"/>
        </w:rPr>
        <w:t xml:space="preserve">вопрос </w:t>
      </w:r>
      <w:r w:rsidR="009D193F">
        <w:rPr>
          <w:lang w:val="ru-RU"/>
        </w:rPr>
        <w:t xml:space="preserve">о </w:t>
      </w:r>
      <w:r w:rsidR="00011CB6" w:rsidRPr="00B01658">
        <w:rPr>
          <w:lang w:val="ru-RU"/>
        </w:rPr>
        <w:t>произведения</w:t>
      </w:r>
      <w:r w:rsidR="009D193F">
        <w:rPr>
          <w:lang w:val="ru-RU"/>
        </w:rPr>
        <w:t>х</w:t>
      </w:r>
      <w:r w:rsidR="00011CB6" w:rsidRPr="00B01658">
        <w:rPr>
          <w:lang w:val="ru-RU"/>
        </w:rPr>
        <w:t>, автор которых неизвестен</w:t>
      </w:r>
      <w:r w:rsidR="009D193F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опубликовало </w:t>
      </w:r>
      <w:r w:rsidR="009D193F" w:rsidRPr="009D193F">
        <w:rPr>
          <w:szCs w:val="22"/>
          <w:lang w:val="ru-RU"/>
        </w:rPr>
        <w:t>результат</w:t>
      </w:r>
      <w:r w:rsidR="009D193F">
        <w:rPr>
          <w:lang w:val="ru-RU"/>
        </w:rPr>
        <w:t xml:space="preserve">ы этого </w:t>
      </w:r>
      <w:r w:rsidR="00B01658" w:rsidRPr="00B01658">
        <w:rPr>
          <w:lang w:val="ru-RU"/>
        </w:rPr>
        <w:t>анализ</w:t>
      </w:r>
      <w:r w:rsidR="009D193F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>июне</w:t>
      </w:r>
      <w:r w:rsidRPr="00B01658">
        <w:rPr>
          <w:lang w:val="ru-RU"/>
        </w:rPr>
        <w:t xml:space="preserve"> 2015</w:t>
      </w:r>
      <w:r w:rsidR="009D193F">
        <w:rPr>
          <w:lang w:val="ru-RU"/>
        </w:rPr>
        <w:t> г.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с </w:t>
      </w:r>
      <w:r w:rsidR="009D193F" w:rsidRPr="009D193F">
        <w:rPr>
          <w:lang w:val="ru-RU"/>
        </w:rPr>
        <w:t>рекомендаци</w:t>
      </w:r>
      <w:r w:rsidR="009D193F">
        <w:rPr>
          <w:lang w:val="ru-RU"/>
        </w:rPr>
        <w:t xml:space="preserve">ей </w:t>
      </w:r>
      <w:r w:rsidR="009D193F" w:rsidRPr="009D193F">
        <w:rPr>
          <w:snapToGrid w:val="0"/>
          <w:lang w:val="ru-RU"/>
        </w:rPr>
        <w:t>применени</w:t>
      </w:r>
      <w:r w:rsidR="009D193F">
        <w:rPr>
          <w:lang w:val="ru-RU"/>
        </w:rPr>
        <w:t>я модели «</w:t>
      </w:r>
      <w:r w:rsidR="009D193F" w:rsidRPr="00B01658">
        <w:rPr>
          <w:lang w:val="ru-RU"/>
        </w:rPr>
        <w:t>ограниченн</w:t>
      </w:r>
      <w:r w:rsidR="009D193F">
        <w:rPr>
          <w:lang w:val="ru-RU"/>
        </w:rPr>
        <w:t xml:space="preserve">ой </w:t>
      </w:r>
      <w:r w:rsidR="009D193F" w:rsidRPr="009D193F">
        <w:rPr>
          <w:lang w:val="ru-RU"/>
        </w:rPr>
        <w:t>ответственност</w:t>
      </w:r>
      <w:r w:rsidR="009D193F">
        <w:rPr>
          <w:lang w:val="ru-RU"/>
        </w:rPr>
        <w:t>и»</w:t>
      </w:r>
      <w:r>
        <w:rPr>
          <w:rStyle w:val="FootnoteReference"/>
        </w:rPr>
        <w:footnoteReference w:id="58"/>
      </w:r>
      <w:r w:rsidR="009D193F" w:rsidRPr="00B01658">
        <w:rPr>
          <w:lang w:val="ru-RU"/>
        </w:rPr>
        <w:t>.</w:t>
      </w:r>
      <w:r w:rsidRPr="00B01658">
        <w:rPr>
          <w:lang w:val="ru-RU"/>
        </w:rPr>
        <w:t xml:space="preserve"> </w:t>
      </w:r>
      <w:bookmarkStart w:id="118" w:name="_Toc199928148"/>
      <w:bookmarkStart w:id="119" w:name="_Toc200178829"/>
      <w:bookmarkStart w:id="120" w:name="_Toc211250745"/>
    </w:p>
    <w:p w:rsidR="00D043FC" w:rsidRPr="0027500D" w:rsidRDefault="00424C62" w:rsidP="00424C62">
      <w:pPr>
        <w:rPr>
          <w:lang w:val="ru-RU"/>
        </w:rPr>
      </w:pPr>
      <w:r>
        <w:rPr>
          <w:lang w:val="ru-RU"/>
        </w:rPr>
        <w:br w:type="page"/>
      </w:r>
    </w:p>
    <w:p w:rsidR="00D043FC" w:rsidRPr="00854071" w:rsidRDefault="00854071" w:rsidP="009D5A91">
      <w:pPr>
        <w:pStyle w:val="Heading2"/>
        <w:rPr>
          <w:lang w:val="ru-RU"/>
        </w:rPr>
      </w:pPr>
      <w:bookmarkStart w:id="121" w:name="_Toc520477622"/>
      <w:bookmarkStart w:id="122" w:name="_Toc527476675"/>
      <w:bookmarkEnd w:id="118"/>
      <w:bookmarkEnd w:id="119"/>
      <w:bookmarkEnd w:id="120"/>
      <w:r w:rsidRPr="00E84955">
        <w:rPr>
          <w:lang w:val="ru-RU"/>
        </w:rPr>
        <w:lastRenderedPageBreak/>
        <w:t>Право на долю от перепродажи</w:t>
      </w:r>
      <w:bookmarkEnd w:id="121"/>
      <w:bookmarkEnd w:id="122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424C62">
        <w:rPr>
          <w:lang w:val="ru-RU"/>
        </w:rPr>
        <w:t>Право</w:t>
      </w:r>
      <w:r w:rsidR="00854071" w:rsidRPr="00E84955">
        <w:rPr>
          <w:lang w:val="ru-RU"/>
        </w:rPr>
        <w:t xml:space="preserve"> на долю от перепродажи (</w:t>
      </w:r>
      <w:r w:rsidR="000D6056" w:rsidRPr="00A40E70">
        <w:rPr>
          <w:i/>
        </w:rPr>
        <w:t>le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droit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de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suite</w:t>
      </w:r>
      <w:r w:rsidR="00424C62">
        <w:rPr>
          <w:lang w:val="ru-RU"/>
        </w:rPr>
        <w:t>) предусматривае</w:t>
      </w:r>
      <w:r w:rsidR="00854071" w:rsidRPr="00E84955">
        <w:rPr>
          <w:lang w:val="ru-RU"/>
        </w:rPr>
        <w:t xml:space="preserve">тся </w:t>
      </w:r>
      <w:r w:rsidR="000D6056">
        <w:rPr>
          <w:lang w:val="ru-RU"/>
        </w:rPr>
        <w:t>Бернской конвенцией</w:t>
      </w:r>
      <w:r w:rsidR="00854071" w:rsidRPr="00E84955">
        <w:rPr>
          <w:lang w:val="ru-RU"/>
        </w:rPr>
        <w:t xml:space="preserve"> (</w:t>
      </w:r>
      <w:r w:rsidR="000D6056" w:rsidRPr="00E84955">
        <w:rPr>
          <w:lang w:val="ru-RU"/>
        </w:rPr>
        <w:t>с</w:t>
      </w:r>
      <w:r w:rsidR="00854071" w:rsidRPr="00E84955">
        <w:rPr>
          <w:lang w:val="ru-RU"/>
        </w:rPr>
        <w:t>татья 14</w:t>
      </w:r>
      <w:r w:rsidR="00854071" w:rsidRPr="00E84955">
        <w:rPr>
          <w:i/>
          <w:lang w:val="ru-RU"/>
        </w:rPr>
        <w:t>ter</w:t>
      </w:r>
      <w:r w:rsidR="00854071" w:rsidRPr="00E84955">
        <w:rPr>
          <w:lang w:val="ru-RU"/>
        </w:rPr>
        <w:t xml:space="preserve">) </w:t>
      </w:r>
      <w:r w:rsidR="00424C62" w:rsidRPr="000D6056">
        <w:rPr>
          <w:lang w:val="ru-RU"/>
        </w:rPr>
        <w:t>в качестве</w:t>
      </w:r>
      <w:r w:rsidR="00424C62">
        <w:rPr>
          <w:lang w:val="ru-RU"/>
        </w:rPr>
        <w:t xml:space="preserve"> одного из дискреционных прав и признае</w:t>
      </w:r>
      <w:r w:rsidR="00854071" w:rsidRPr="00E84955">
        <w:rPr>
          <w:lang w:val="ru-RU"/>
        </w:rPr>
        <w:t xml:space="preserve">тся в некоторых </w:t>
      </w:r>
      <w:r w:rsidR="000D6056" w:rsidRPr="000D6056">
        <w:rPr>
          <w:lang w:val="ru-RU"/>
        </w:rPr>
        <w:t>(</w:t>
      </w:r>
      <w:r w:rsidR="00854071" w:rsidRPr="00E84955">
        <w:rPr>
          <w:lang w:val="ru-RU"/>
        </w:rPr>
        <w:t>но не во всех</w:t>
      </w:r>
      <w:r w:rsidR="000D6056" w:rsidRPr="000D6056">
        <w:rPr>
          <w:lang w:val="ru-RU"/>
        </w:rPr>
        <w:t>)</w:t>
      </w:r>
      <w:r w:rsidR="00424C62">
        <w:rPr>
          <w:lang w:val="ru-RU"/>
        </w:rPr>
        <w:t xml:space="preserve"> юрисдикциях.  Это неотчуждаемое право позволяе</w:t>
      </w:r>
      <w:r w:rsidR="00854071" w:rsidRPr="00E84955">
        <w:rPr>
          <w:lang w:val="ru-RU"/>
        </w:rPr>
        <w:t>т художнику (или его</w:t>
      </w:r>
      <w:r w:rsidR="000D6056" w:rsidRPr="000D6056">
        <w:rPr>
          <w:lang w:val="ru-RU"/>
        </w:rPr>
        <w:t xml:space="preserve"> </w:t>
      </w:r>
      <w:r w:rsidR="00854071" w:rsidRPr="00E84955">
        <w:rPr>
          <w:lang w:val="ru-RU"/>
        </w:rPr>
        <w:t>наследникам) получать</w:t>
      </w:r>
      <w:r w:rsidR="000D6056">
        <w:rPr>
          <w:lang w:val="ru-RU"/>
        </w:rPr>
        <w:t xml:space="preserve"> </w:t>
      </w:r>
      <w:r w:rsidR="00424C62">
        <w:rPr>
          <w:lang w:val="ru-RU"/>
        </w:rPr>
        <w:t xml:space="preserve">долю </w:t>
      </w:r>
      <w:r w:rsidR="00854071" w:rsidRPr="00E84955">
        <w:rPr>
          <w:lang w:val="ru-RU"/>
        </w:rPr>
        <w:t>продажной цены произведения</w:t>
      </w:r>
      <w:r w:rsidR="000D6056">
        <w:rPr>
          <w:lang w:val="ru-RU"/>
        </w:rPr>
        <w:t xml:space="preserve"> </w:t>
      </w:r>
      <w:r w:rsidR="000D6056" w:rsidRPr="000D6056">
        <w:rPr>
          <w:lang w:val="ru-RU"/>
        </w:rPr>
        <w:t>искусств</w:t>
      </w:r>
      <w:r w:rsidR="000D6056">
        <w:rPr>
          <w:lang w:val="ru-RU"/>
        </w:rPr>
        <w:t xml:space="preserve">а при его перепродаже профессиональными участниками </w:t>
      </w:r>
      <w:r w:rsidR="00854071" w:rsidRPr="00E84955">
        <w:rPr>
          <w:lang w:val="ru-RU"/>
        </w:rPr>
        <w:t>художественного рынка (а</w:t>
      </w:r>
      <w:r w:rsidR="000D6056">
        <w:rPr>
          <w:lang w:val="ru-RU"/>
        </w:rPr>
        <w:t xml:space="preserve">укционными </w:t>
      </w:r>
      <w:r w:rsidR="000D6056" w:rsidRPr="000D6056">
        <w:rPr>
          <w:lang w:val="ru-RU"/>
        </w:rPr>
        <w:t>компани</w:t>
      </w:r>
      <w:r w:rsidR="000D6056">
        <w:rPr>
          <w:lang w:val="ru-RU"/>
        </w:rPr>
        <w:t>ями</w:t>
      </w:r>
      <w:r w:rsidR="00854071" w:rsidRPr="00E84955">
        <w:rPr>
          <w:lang w:val="ru-RU"/>
        </w:rPr>
        <w:t>, галереями или другими агентами по продаже произведений искусства</w:t>
      </w:r>
      <w:r w:rsidR="000D6056" w:rsidRPr="00E84955">
        <w:rPr>
          <w:lang w:val="ru-RU"/>
        </w:rPr>
        <w:t>)</w:t>
      </w:r>
      <w:r w:rsidR="000D6056">
        <w:rPr>
          <w:lang w:val="ru-RU"/>
        </w:rPr>
        <w:t>.</w:t>
      </w:r>
      <w:r w:rsidR="00854071" w:rsidRPr="00E84955">
        <w:rPr>
          <w:lang w:val="ru-RU"/>
        </w:rPr>
        <w:t xml:space="preserve">  </w:t>
      </w:r>
      <w:r w:rsidR="000D6056">
        <w:rPr>
          <w:lang w:val="ru-RU"/>
        </w:rPr>
        <w:t xml:space="preserve">Смысл этих прав состоит </w:t>
      </w:r>
      <w:r w:rsidR="00854071" w:rsidRPr="00E84955">
        <w:rPr>
          <w:lang w:val="ru-RU"/>
        </w:rPr>
        <w:t xml:space="preserve">в том, чтобы </w:t>
      </w:r>
      <w:r w:rsidR="003837DF">
        <w:rPr>
          <w:lang w:val="ru-RU"/>
        </w:rPr>
        <w:t xml:space="preserve">дать </w:t>
      </w:r>
      <w:r w:rsidR="000D6056">
        <w:rPr>
          <w:lang w:val="ru-RU"/>
        </w:rPr>
        <w:t xml:space="preserve">художникам </w:t>
      </w:r>
      <w:r w:rsidR="003837DF" w:rsidRPr="003837DF">
        <w:rPr>
          <w:lang w:val="ru-RU"/>
        </w:rPr>
        <w:t>возможн</w:t>
      </w:r>
      <w:r w:rsidR="003837DF">
        <w:rPr>
          <w:lang w:val="ru-RU"/>
        </w:rPr>
        <w:t xml:space="preserve">ость </w:t>
      </w:r>
      <w:r w:rsidR="000D6056">
        <w:rPr>
          <w:lang w:val="ru-RU"/>
        </w:rPr>
        <w:t xml:space="preserve">получать </w:t>
      </w:r>
      <w:r w:rsidR="00424C62">
        <w:rPr>
          <w:lang w:val="ru-RU"/>
        </w:rPr>
        <w:t>денежный</w:t>
      </w:r>
      <w:r w:rsidR="000D6056">
        <w:rPr>
          <w:lang w:val="ru-RU"/>
        </w:rPr>
        <w:t xml:space="preserve"> </w:t>
      </w:r>
      <w:r w:rsidR="000D6056" w:rsidRPr="000D6056">
        <w:rPr>
          <w:lang w:val="ru-RU"/>
        </w:rPr>
        <w:t>доход</w:t>
      </w:r>
      <w:r w:rsidR="000D6056">
        <w:rPr>
          <w:lang w:val="ru-RU"/>
        </w:rPr>
        <w:t xml:space="preserve"> </w:t>
      </w:r>
      <w:r w:rsidR="003837DF">
        <w:rPr>
          <w:lang w:val="ru-RU"/>
        </w:rPr>
        <w:t>от роста цен на их произведения</w:t>
      </w:r>
      <w:r w:rsidR="00854071" w:rsidRPr="00E84955">
        <w:rPr>
          <w:lang w:val="ru-RU"/>
        </w:rPr>
        <w:t xml:space="preserve">. </w:t>
      </w:r>
      <w:r w:rsidRPr="00854071">
        <w:rPr>
          <w:lang w:val="ru-RU"/>
        </w:rPr>
        <w:t xml:space="preserve"> </w:t>
      </w:r>
      <w:r w:rsidR="00B01658" w:rsidRPr="00B01658">
        <w:rPr>
          <w:lang w:val="ru-RU"/>
        </w:rPr>
        <w:t>Европейск</w:t>
      </w:r>
      <w:r w:rsidR="003837DF">
        <w:rPr>
          <w:lang w:val="ru-RU"/>
        </w:rPr>
        <w:t>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Союз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>выпустил Директиву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по </w:t>
      </w:r>
      <w:r w:rsidR="003837DF" w:rsidRPr="003837DF">
        <w:rPr>
          <w:lang w:val="ru-RU"/>
        </w:rPr>
        <w:t>вопрос</w:t>
      </w:r>
      <w:r w:rsidR="003837DF">
        <w:rPr>
          <w:lang w:val="ru-RU"/>
        </w:rPr>
        <w:t>у о праве</w:t>
      </w:r>
      <w:r w:rsidR="003837DF" w:rsidRPr="00E84955">
        <w:rPr>
          <w:lang w:val="ru-RU"/>
        </w:rPr>
        <w:t xml:space="preserve"> на долю от перепродажи </w:t>
      </w:r>
      <w:r w:rsidR="003837DF">
        <w:rPr>
          <w:lang w:val="ru-RU"/>
        </w:rPr>
        <w:t xml:space="preserve">для гармонизации </w:t>
      </w:r>
      <w:r w:rsidR="00B01658" w:rsidRPr="00B01658">
        <w:rPr>
          <w:lang w:val="ru-RU"/>
        </w:rPr>
        <w:t>подход</w:t>
      </w:r>
      <w:r w:rsidR="003837DF">
        <w:rPr>
          <w:lang w:val="ru-RU"/>
        </w:rPr>
        <w:t xml:space="preserve">а своих </w:t>
      </w:r>
      <w:r w:rsidR="003837DF" w:rsidRPr="003837DF">
        <w:rPr>
          <w:lang w:val="ru-RU"/>
        </w:rPr>
        <w:t>государств-членов</w:t>
      </w:r>
      <w:r w:rsidR="003837DF">
        <w:rPr>
          <w:lang w:val="ru-RU"/>
        </w:rPr>
        <w:t xml:space="preserve"> к этому </w:t>
      </w:r>
      <w:r w:rsidR="003837DF" w:rsidRPr="003837DF">
        <w:rPr>
          <w:lang w:val="ru-RU"/>
        </w:rPr>
        <w:t>вопрос</w:t>
      </w:r>
      <w:r w:rsidR="003837DF">
        <w:rPr>
          <w:lang w:val="ru-RU"/>
        </w:rPr>
        <w:t xml:space="preserve">у </w:t>
      </w:r>
      <w:r w:rsidR="003837DF" w:rsidRPr="00E84955">
        <w:rPr>
          <w:lang w:val="ru-RU"/>
        </w:rPr>
        <w:t>в</w:t>
      </w:r>
      <w:r w:rsidR="003837DF">
        <w:rPr>
          <w:lang w:val="ru-RU"/>
        </w:rPr>
        <w:t xml:space="preserve"> 2001 </w:t>
      </w:r>
      <w:r w:rsidR="003837DF" w:rsidRPr="00E84955">
        <w:rPr>
          <w:lang w:val="ru-RU"/>
        </w:rPr>
        <w:t>г</w:t>
      </w:r>
      <w:r w:rsidRPr="00B01658">
        <w:rPr>
          <w:lang w:val="ru-RU"/>
        </w:rPr>
        <w:t>.</w:t>
      </w:r>
      <w:r w:rsidRPr="00A40E70">
        <w:rPr>
          <w:vertAlign w:val="superscript"/>
        </w:rPr>
        <w:footnoteReference w:id="59"/>
      </w:r>
      <w:r w:rsidRPr="00B01658">
        <w:rPr>
          <w:lang w:val="ru-RU"/>
        </w:rPr>
        <w:t xml:space="preserve">  </w:t>
      </w:r>
      <w:r w:rsidR="003837DF">
        <w:rPr>
          <w:lang w:val="ru-RU"/>
        </w:rPr>
        <w:t xml:space="preserve">Согласно </w:t>
      </w:r>
      <w:r w:rsidR="00424C62">
        <w:rPr>
          <w:lang w:val="ru-RU"/>
        </w:rPr>
        <w:t>этой д</w:t>
      </w:r>
      <w:r w:rsidR="003837DF">
        <w:rPr>
          <w:lang w:val="ru-RU"/>
        </w:rPr>
        <w:t xml:space="preserve">ирективе, каждое </w:t>
      </w:r>
      <w:r w:rsidR="003837DF" w:rsidRPr="003837DF">
        <w:rPr>
          <w:lang w:val="ru-RU"/>
        </w:rPr>
        <w:t>государств</w:t>
      </w:r>
      <w:r w:rsidR="003837DF">
        <w:rPr>
          <w:lang w:val="ru-RU"/>
        </w:rPr>
        <w:t xml:space="preserve">о-член </w:t>
      </w:r>
      <w:r w:rsidR="00B01658" w:rsidRPr="00B01658">
        <w:rPr>
          <w:lang w:val="ru-RU"/>
        </w:rPr>
        <w:t>ЕС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обязано принять </w:t>
      </w:r>
      <w:r w:rsidR="00B01658" w:rsidRPr="00B01658">
        <w:rPr>
          <w:lang w:val="ru-RU"/>
        </w:rPr>
        <w:t>закон</w:t>
      </w:r>
      <w:r w:rsidR="003837DF">
        <w:rPr>
          <w:lang w:val="ru-RU"/>
        </w:rPr>
        <w:t>, дающий деятелям искусств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право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на получение исчисляемого по скользящей шкале </w:t>
      </w:r>
      <w:r w:rsidR="00B01658" w:rsidRPr="00B01658">
        <w:rPr>
          <w:lang w:val="ru-RU"/>
        </w:rPr>
        <w:t>процент</w:t>
      </w:r>
      <w:r w:rsidR="003837DF">
        <w:rPr>
          <w:lang w:val="ru-RU"/>
        </w:rPr>
        <w:t>а от прибыли, извлекаемой от перепродажи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произведений</w:t>
      </w:r>
      <w:r w:rsidR="003837DF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3837DF" w:rsidRPr="003837DF">
        <w:rPr>
          <w:lang w:val="ru-RU"/>
        </w:rPr>
        <w:t>ограниченн</w:t>
      </w:r>
      <w:r w:rsidR="003837DF">
        <w:rPr>
          <w:lang w:val="ru-RU"/>
        </w:rPr>
        <w:t xml:space="preserve">ого определенным максимумом, </w:t>
      </w:r>
      <w:r w:rsidR="003837DF" w:rsidRPr="003837DF">
        <w:rPr>
          <w:lang w:val="ru-RU"/>
        </w:rPr>
        <w:t>в течение</w:t>
      </w:r>
      <w:r w:rsidR="003837DF">
        <w:rPr>
          <w:lang w:val="ru-RU"/>
        </w:rPr>
        <w:t xml:space="preserve"> их жизни </w:t>
      </w:r>
      <w:r w:rsidR="00B01658" w:rsidRPr="00B01658">
        <w:rPr>
          <w:lang w:val="ru-RU"/>
        </w:rPr>
        <w:t>плюс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семьдесят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лет</w:t>
      </w:r>
      <w:r w:rsidRPr="00B01658">
        <w:rPr>
          <w:lang w:val="ru-RU"/>
        </w:rPr>
        <w:t xml:space="preserve">.  </w:t>
      </w:r>
      <w:r w:rsidR="003837DF" w:rsidRPr="00E84955">
        <w:rPr>
          <w:lang w:val="ru-RU"/>
        </w:rPr>
        <w:t>Право на долю от перепродажи</w:t>
      </w:r>
      <w:r w:rsidR="003837DF">
        <w:rPr>
          <w:lang w:val="ru-RU"/>
        </w:rPr>
        <w:t xml:space="preserve"> </w:t>
      </w:r>
      <w:r w:rsidR="00424C62">
        <w:rPr>
          <w:lang w:val="ru-RU"/>
        </w:rPr>
        <w:t xml:space="preserve">предусмотрено и в </w:t>
      </w:r>
      <w:r w:rsidR="003837DF" w:rsidRPr="00E84955">
        <w:rPr>
          <w:lang w:val="ru-RU"/>
        </w:rPr>
        <w:t>н</w:t>
      </w:r>
      <w:r w:rsidR="00424C62">
        <w:rPr>
          <w:lang w:val="ru-RU"/>
        </w:rPr>
        <w:t>екоторых</w:t>
      </w:r>
      <w:r w:rsidR="00854071" w:rsidRPr="00E84955">
        <w:rPr>
          <w:lang w:val="ru-RU"/>
        </w:rPr>
        <w:t xml:space="preserve"> ст</w:t>
      </w:r>
      <w:r w:rsidR="00424C62">
        <w:rPr>
          <w:lang w:val="ru-RU"/>
        </w:rPr>
        <w:t>ранах</w:t>
      </w:r>
      <w:r w:rsidR="003837DF">
        <w:rPr>
          <w:lang w:val="ru-RU"/>
        </w:rPr>
        <w:t xml:space="preserve"> Латинской Америки и Африки</w:t>
      </w:r>
      <w:r w:rsidR="00854071" w:rsidRPr="00E84955">
        <w:rPr>
          <w:lang w:val="ru-RU"/>
        </w:rPr>
        <w:t xml:space="preserve">.  Это право может также </w:t>
      </w:r>
      <w:r w:rsidR="003837DF">
        <w:rPr>
          <w:lang w:val="ru-RU"/>
        </w:rPr>
        <w:t>использоваться как механизм</w:t>
      </w:r>
      <w:r w:rsidR="00854071" w:rsidRPr="00E84955">
        <w:rPr>
          <w:lang w:val="ru-RU"/>
        </w:rPr>
        <w:t xml:space="preserve"> совместного пользования выгодами</w:t>
      </w:r>
      <w:r w:rsidR="00424C62">
        <w:rPr>
          <w:lang w:val="ru-RU"/>
        </w:rPr>
        <w:t>, позволяющий</w:t>
      </w:r>
      <w:r w:rsidR="003837DF">
        <w:rPr>
          <w:lang w:val="ru-RU"/>
        </w:rPr>
        <w:t xml:space="preserve"> </w:t>
      </w:r>
      <w:r w:rsidR="00424C62">
        <w:rPr>
          <w:lang w:val="ru-RU"/>
        </w:rPr>
        <w:t xml:space="preserve">обеспечивать отчисление части </w:t>
      </w:r>
      <w:r w:rsidR="00424C62" w:rsidRPr="00424C62">
        <w:rPr>
          <w:lang w:val="ru-RU"/>
        </w:rPr>
        <w:t>средств</w:t>
      </w:r>
      <w:r w:rsidR="00424C62">
        <w:rPr>
          <w:lang w:val="ru-RU"/>
        </w:rPr>
        <w:t xml:space="preserve"> </w:t>
      </w:r>
      <w:r w:rsidR="00854071" w:rsidRPr="00E84955">
        <w:rPr>
          <w:lang w:val="ru-RU"/>
        </w:rPr>
        <w:t xml:space="preserve">от </w:t>
      </w:r>
      <w:r w:rsidR="003837DF">
        <w:rPr>
          <w:lang w:val="ru-RU"/>
        </w:rPr>
        <w:t xml:space="preserve">аукционной </w:t>
      </w:r>
      <w:r w:rsidR="003837DF" w:rsidRPr="00E84955">
        <w:rPr>
          <w:lang w:val="ru-RU"/>
        </w:rPr>
        <w:t xml:space="preserve">продажи </w:t>
      </w:r>
      <w:r w:rsidR="00854071" w:rsidRPr="00E84955">
        <w:rPr>
          <w:lang w:val="ru-RU"/>
        </w:rPr>
        <w:t>произведений</w:t>
      </w:r>
      <w:r w:rsidR="00424C62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искусства </w:t>
      </w:r>
      <w:r w:rsidR="003837DF">
        <w:rPr>
          <w:lang w:val="ru-RU"/>
        </w:rPr>
        <w:t>коренных народов</w:t>
      </w:r>
      <w:r w:rsidR="003837DF" w:rsidRPr="00E84955">
        <w:rPr>
          <w:lang w:val="ru-RU"/>
        </w:rPr>
        <w:t xml:space="preserve"> </w:t>
      </w:r>
      <w:r w:rsidR="00854071" w:rsidRPr="00E84955">
        <w:rPr>
          <w:lang w:val="ru-RU"/>
        </w:rPr>
        <w:t>художникам</w:t>
      </w:r>
      <w:r w:rsidR="003712A5">
        <w:rPr>
          <w:lang w:val="ru-RU"/>
        </w:rPr>
        <w:t xml:space="preserve">, принадлежащим этим народам, </w:t>
      </w:r>
      <w:r w:rsidR="00854071" w:rsidRPr="00E84955">
        <w:rPr>
          <w:lang w:val="ru-RU"/>
        </w:rPr>
        <w:t xml:space="preserve">в той </w:t>
      </w:r>
      <w:r w:rsidR="003712A5">
        <w:rPr>
          <w:lang w:val="ru-RU"/>
        </w:rPr>
        <w:t>мере</w:t>
      </w:r>
      <w:r w:rsidR="00854071" w:rsidRPr="00E84955">
        <w:rPr>
          <w:lang w:val="ru-RU"/>
        </w:rPr>
        <w:t xml:space="preserve">, </w:t>
      </w:r>
      <w:r w:rsidR="003712A5">
        <w:rPr>
          <w:lang w:val="ru-RU"/>
        </w:rPr>
        <w:t xml:space="preserve">в какой </w:t>
      </w:r>
      <w:r w:rsidR="00854071" w:rsidRPr="00E84955">
        <w:rPr>
          <w:lang w:val="ru-RU"/>
        </w:rPr>
        <w:t xml:space="preserve">они </w:t>
      </w:r>
      <w:r w:rsidR="003712A5">
        <w:rPr>
          <w:lang w:val="ru-RU"/>
        </w:rPr>
        <w:t>считаются «авторами</w:t>
      </w:r>
      <w:r w:rsidR="00854071" w:rsidRPr="00E84955">
        <w:rPr>
          <w:lang w:val="ru-RU"/>
        </w:rPr>
        <w:t>»</w:t>
      </w:r>
      <w:r w:rsidR="003712A5">
        <w:rPr>
          <w:lang w:val="ru-RU"/>
        </w:rPr>
        <w:t xml:space="preserve">, а их </w:t>
      </w:r>
      <w:r w:rsidR="00122B1C">
        <w:rPr>
          <w:lang w:val="ru-RU"/>
        </w:rPr>
        <w:t>ТВК</w:t>
      </w:r>
      <w:r w:rsidR="00854071" w:rsidRPr="00E84955">
        <w:rPr>
          <w:lang w:val="ru-RU"/>
        </w:rPr>
        <w:t xml:space="preserve">, </w:t>
      </w:r>
      <w:r w:rsidR="003712A5">
        <w:rPr>
          <w:lang w:val="ru-RU"/>
        </w:rPr>
        <w:t xml:space="preserve">как это </w:t>
      </w:r>
      <w:r w:rsidR="00854071" w:rsidRPr="00E84955">
        <w:rPr>
          <w:lang w:val="ru-RU"/>
        </w:rPr>
        <w:t xml:space="preserve">часто </w:t>
      </w:r>
      <w:r w:rsidR="00424C62">
        <w:rPr>
          <w:lang w:val="ru-RU"/>
        </w:rPr>
        <w:t>может быть</w:t>
      </w:r>
      <w:r w:rsidR="00122B1C">
        <w:rPr>
          <w:lang w:val="ru-RU"/>
        </w:rPr>
        <w:t xml:space="preserve">, </w:t>
      </w:r>
      <w:r w:rsidR="00424C62">
        <w:rPr>
          <w:lang w:val="ru-RU"/>
        </w:rPr>
        <w:t xml:space="preserve">признаются </w:t>
      </w:r>
      <w:r w:rsidR="00122B1C" w:rsidRPr="003712A5">
        <w:rPr>
          <w:lang w:val="ru-RU"/>
        </w:rPr>
        <w:t>объе</w:t>
      </w:r>
      <w:r w:rsidR="00122B1C">
        <w:rPr>
          <w:lang w:val="ru-RU"/>
        </w:rPr>
        <w:t xml:space="preserve">ктами </w:t>
      </w:r>
      <w:r w:rsidR="00122B1C" w:rsidRPr="003712A5">
        <w:rPr>
          <w:lang w:val="ru-RU"/>
        </w:rPr>
        <w:t>авторского права</w:t>
      </w:r>
      <w:r>
        <w:rPr>
          <w:rStyle w:val="FootnoteReference"/>
        </w:rPr>
        <w:footnoteReference w:id="60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B01658" w:rsidP="009D5A91">
      <w:pPr>
        <w:pStyle w:val="Heading2"/>
        <w:rPr>
          <w:lang w:val="ru-RU"/>
        </w:rPr>
      </w:pPr>
      <w:bookmarkStart w:id="123" w:name="_Toc199928149"/>
      <w:bookmarkStart w:id="124" w:name="_Toc200178830"/>
      <w:bookmarkStart w:id="125" w:name="_Toc211250746"/>
      <w:bookmarkStart w:id="126" w:name="_Toc520477623"/>
      <w:bookmarkStart w:id="127" w:name="_Toc527476676"/>
      <w:r w:rsidRPr="00B01658">
        <w:rPr>
          <w:lang w:val="ru-RU"/>
        </w:rPr>
        <w:t>Использова</w:t>
      </w:r>
      <w:r w:rsidR="00122B1C">
        <w:rPr>
          <w:lang w:val="ru-RU"/>
        </w:rPr>
        <w:t>ние</w:t>
      </w:r>
      <w:r w:rsidRPr="00B01658">
        <w:rPr>
          <w:lang w:val="ru-RU"/>
        </w:rPr>
        <w:t xml:space="preserve"> </w:t>
      </w:r>
      <w:r w:rsidR="00122B1C">
        <w:rPr>
          <w:lang w:val="ru-RU"/>
        </w:rPr>
        <w:t>отличительных знак</w:t>
      </w:r>
      <w:r w:rsidR="00122B1C" w:rsidRPr="00122B1C">
        <w:rPr>
          <w:lang w:val="ru-RU"/>
        </w:rPr>
        <w:t>ов</w:t>
      </w:r>
      <w:r w:rsidR="00D043FC" w:rsidRPr="00011CB6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011CB6">
        <w:rPr>
          <w:lang w:val="ru-RU"/>
        </w:rPr>
        <w:t xml:space="preserve"> </w:t>
      </w:r>
      <w:r w:rsidR="00122B1C" w:rsidRPr="00122B1C">
        <w:rPr>
          <w:lang w:val="ru-RU"/>
        </w:rPr>
        <w:t>принцип</w:t>
      </w:r>
      <w:r w:rsidR="00122B1C">
        <w:rPr>
          <w:lang w:val="ru-RU"/>
        </w:rPr>
        <w:t xml:space="preserve">ов </w:t>
      </w:r>
      <w:r w:rsidR="00424C62" w:rsidRPr="00424C62">
        <w:rPr>
          <w:lang w:val="ru-RU"/>
        </w:rPr>
        <w:t>борьб</w:t>
      </w:r>
      <w:r w:rsidR="00424C62">
        <w:rPr>
          <w:lang w:val="ru-RU"/>
        </w:rPr>
        <w:t xml:space="preserve">ы с </w:t>
      </w:r>
      <w:r w:rsidR="00011CB6" w:rsidRPr="00011CB6">
        <w:rPr>
          <w:lang w:val="ru-RU"/>
        </w:rPr>
        <w:t>недобросовестной</w:t>
      </w:r>
      <w:r w:rsidR="00122B1C">
        <w:rPr>
          <w:lang w:val="ru-RU"/>
        </w:rPr>
        <w:t xml:space="preserve"> ко</w:t>
      </w:r>
      <w:r w:rsidR="00424C62">
        <w:rPr>
          <w:lang w:val="ru-RU"/>
        </w:rPr>
        <w:t>нкуренци</w:t>
      </w:r>
      <w:r w:rsidR="00424C62" w:rsidRPr="00424C62">
        <w:rPr>
          <w:lang w:val="ru-RU"/>
        </w:rPr>
        <w:t>ей</w:t>
      </w:r>
      <w:r w:rsidR="00011CB6" w:rsidRPr="00011CB6">
        <w:rPr>
          <w:lang w:val="ru-RU"/>
        </w:rPr>
        <w:t xml:space="preserve"> </w:t>
      </w:r>
      <w:r w:rsidR="00122B1C">
        <w:rPr>
          <w:lang w:val="ru-RU"/>
        </w:rPr>
        <w:t xml:space="preserve">для </w:t>
      </w:r>
      <w:r w:rsidR="00424C62">
        <w:rPr>
          <w:lang w:val="ru-RU"/>
        </w:rPr>
        <w:t>противодействия неправомерному присвоению</w:t>
      </w:r>
      <w:r w:rsidR="00011CB6" w:rsidRPr="00011CB6">
        <w:rPr>
          <w:lang w:val="ru-RU"/>
        </w:rPr>
        <w:t xml:space="preserve"> репутации</w:t>
      </w:r>
      <w:r w:rsidR="00122B1C">
        <w:rPr>
          <w:lang w:val="ru-RU"/>
        </w:rPr>
        <w:t xml:space="preserve">, ассоциирующейся </w:t>
      </w:r>
      <w:r w:rsidRPr="00B01658">
        <w:rPr>
          <w:lang w:val="ru-RU"/>
        </w:rPr>
        <w:t>с</w:t>
      </w:r>
      <w:r w:rsidR="00D043FC"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="00D043FC" w:rsidRPr="00011CB6">
        <w:rPr>
          <w:lang w:val="ru-RU"/>
        </w:rPr>
        <w:t xml:space="preserve"> (</w:t>
      </w:r>
      <w:r w:rsidR="004548F7">
        <w:rPr>
          <w:lang w:val="ru-RU"/>
        </w:rPr>
        <w:t>«</w:t>
      </w:r>
      <w:r w:rsidR="005E591E">
        <w:rPr>
          <w:lang w:val="ru-RU"/>
        </w:rPr>
        <w:t>стиля</w:t>
      </w:r>
      <w:r w:rsidR="004548F7">
        <w:rPr>
          <w:lang w:val="ru-RU"/>
        </w:rPr>
        <w:t>»</w:t>
      </w:r>
      <w:r w:rsidR="00424C62">
        <w:rPr>
          <w:lang w:val="ru-RU"/>
        </w:rPr>
        <w:t xml:space="preserve"> </w:t>
      </w:r>
      <w:r w:rsidR="00424C62" w:rsidRPr="00011CB6">
        <w:rPr>
          <w:lang w:val="ru-RU"/>
        </w:rPr>
        <w:t>ТВК</w:t>
      </w:r>
      <w:r w:rsidR="00D043FC" w:rsidRPr="00011CB6">
        <w:rPr>
          <w:lang w:val="ru-RU"/>
        </w:rPr>
        <w:t>)</w:t>
      </w:r>
      <w:bookmarkEnd w:id="123"/>
      <w:bookmarkEnd w:id="124"/>
      <w:bookmarkEnd w:id="125"/>
      <w:bookmarkEnd w:id="126"/>
      <w:bookmarkEnd w:id="127"/>
    </w:p>
    <w:p w:rsidR="00D043FC" w:rsidRPr="00011CB6" w:rsidRDefault="00D043FC" w:rsidP="00A40E70">
      <w:pPr>
        <w:rPr>
          <w:i/>
          <w:lang w:val="ru-RU"/>
        </w:rPr>
      </w:pPr>
    </w:p>
    <w:p w:rsidR="00D043FC" w:rsidRPr="00122B1C" w:rsidRDefault="00D043FC" w:rsidP="00A40E70">
      <w:pPr>
        <w:rPr>
          <w:lang w:val="ru-RU"/>
        </w:rPr>
      </w:pPr>
      <w:r w:rsidRPr="00A40E70">
        <w:fldChar w:fldCharType="begin"/>
      </w:r>
      <w:r w:rsidRPr="00122B1C">
        <w:rPr>
          <w:lang w:val="ru-RU"/>
        </w:rPr>
        <w:instrText xml:space="preserve"> </w:instrText>
      </w:r>
      <w:r w:rsidRPr="00A40E70">
        <w:instrText>AUTONUM</w:instrText>
      </w:r>
      <w:r w:rsidRPr="00122B1C">
        <w:rPr>
          <w:lang w:val="ru-RU"/>
        </w:rPr>
        <w:instrText xml:space="preserve">  </w:instrText>
      </w:r>
      <w:r w:rsidRPr="00A40E70">
        <w:fldChar w:fldCharType="end"/>
      </w:r>
      <w:r w:rsidRPr="00122B1C">
        <w:rPr>
          <w:lang w:val="ru-RU"/>
        </w:rPr>
        <w:tab/>
      </w:r>
      <w:r w:rsidR="00424C62" w:rsidRPr="00424C62">
        <w:rPr>
          <w:lang w:val="ru-RU"/>
        </w:rPr>
        <w:t>Возможн</w:t>
      </w:r>
      <w:r w:rsidR="00424C62">
        <w:rPr>
          <w:lang w:val="ru-RU"/>
        </w:rPr>
        <w:t xml:space="preserve">ые нормы </w:t>
      </w:r>
      <w:r w:rsidR="00B01658" w:rsidRPr="00122B1C">
        <w:rPr>
          <w:lang w:val="ru-RU"/>
        </w:rPr>
        <w:t xml:space="preserve">в </w:t>
      </w:r>
      <w:r w:rsidR="00122B1C" w:rsidRPr="00122B1C">
        <w:rPr>
          <w:snapToGrid w:val="0"/>
          <w:lang w:val="ru-RU"/>
        </w:rPr>
        <w:t>данн</w:t>
      </w:r>
      <w:r w:rsidR="00122B1C">
        <w:rPr>
          <w:lang w:val="ru-RU"/>
        </w:rPr>
        <w:t xml:space="preserve">ой </w:t>
      </w:r>
      <w:r w:rsidR="00122B1C" w:rsidRPr="00122B1C">
        <w:rPr>
          <w:lang w:val="ru-RU"/>
        </w:rPr>
        <w:t>области</w:t>
      </w:r>
      <w:r w:rsidR="00122B1C">
        <w:rPr>
          <w:lang w:val="ru-RU"/>
        </w:rPr>
        <w:t xml:space="preserve"> включают</w:t>
      </w:r>
      <w:r w:rsidR="00854071" w:rsidRPr="00122B1C">
        <w:rPr>
          <w:lang w:val="ru-RU"/>
        </w:rPr>
        <w:t>:</w:t>
      </w:r>
    </w:p>
    <w:p w:rsidR="00D043FC" w:rsidRPr="00122B1C" w:rsidRDefault="00D043FC" w:rsidP="00A40E70">
      <w:pPr>
        <w:rPr>
          <w:lang w:val="ru-RU"/>
        </w:rPr>
      </w:pPr>
    </w:p>
    <w:p w:rsidR="00D043FC" w:rsidRPr="00C530FD" w:rsidRDefault="00247136" w:rsidP="00373220">
      <w:pPr>
        <w:pStyle w:val="ListParagraph1"/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bookmarkStart w:id="128" w:name="_Toc57022962"/>
      <w:bookmarkStart w:id="129" w:name="_Toc57023364"/>
      <w:bookmarkStart w:id="130" w:name="_Toc57110273"/>
      <w:bookmarkStart w:id="131" w:name="_Toc57193375"/>
      <w:bookmarkStart w:id="132" w:name="_Toc57203931"/>
      <w:bookmarkStart w:id="133" w:name="_Toc57342709"/>
      <w:bookmarkStart w:id="134" w:name="_Toc57342785"/>
      <w:bookmarkStart w:id="135" w:name="_Toc57445683"/>
      <w:bookmarkStart w:id="136" w:name="_Toc57546160"/>
      <w:bookmarkStart w:id="137" w:name="_Toc57548025"/>
      <w:bookmarkStart w:id="138" w:name="_Toc57551957"/>
      <w:bookmarkStart w:id="139" w:name="_Toc57614804"/>
      <w:bookmarkStart w:id="140" w:name="_Toc57691225"/>
      <w:bookmarkStart w:id="141" w:name="_Toc57722233"/>
      <w:bookmarkStart w:id="142" w:name="_Toc58408944"/>
      <w:bookmarkStart w:id="143" w:name="_Toc58908794"/>
      <w:bookmarkStart w:id="144" w:name="_Toc59514330"/>
      <w:bookmarkStart w:id="145" w:name="_Toc59522742"/>
      <w:r w:rsidRPr="00247136">
        <w:rPr>
          <w:i/>
          <w:lang w:val="ru-RU"/>
        </w:rPr>
        <w:t>Закон</w:t>
      </w:r>
      <w:r>
        <w:rPr>
          <w:i/>
          <w:lang w:val="ru-RU"/>
        </w:rPr>
        <w:t xml:space="preserve">ы о </w:t>
      </w:r>
      <w:r w:rsidRPr="00247136">
        <w:rPr>
          <w:i/>
          <w:lang w:val="ru-RU"/>
        </w:rPr>
        <w:t>борьб</w:t>
      </w:r>
      <w:r>
        <w:rPr>
          <w:i/>
          <w:lang w:val="ru-RU"/>
        </w:rPr>
        <w:t>е с недобросовестной конкуренцией</w:t>
      </w:r>
      <w:r w:rsidR="00011CB6" w:rsidRPr="00247136">
        <w:rPr>
          <w:i/>
          <w:lang w:val="ru-RU"/>
        </w:rPr>
        <w:t xml:space="preserve"> </w:t>
      </w:r>
      <w:r w:rsidR="00B01658" w:rsidRPr="00247136">
        <w:rPr>
          <w:i/>
          <w:lang w:val="ru-RU"/>
        </w:rPr>
        <w:t>и</w:t>
      </w:r>
      <w:r w:rsidR="00D043FC" w:rsidRPr="00247136">
        <w:rPr>
          <w:i/>
          <w:lang w:val="ru-RU"/>
        </w:rPr>
        <w:t xml:space="preserve"> </w:t>
      </w:r>
      <w:r>
        <w:rPr>
          <w:i/>
          <w:lang w:val="ru-RU"/>
        </w:rPr>
        <w:t xml:space="preserve">признание </w:t>
      </w:r>
      <w:r w:rsidR="00011CB6" w:rsidRPr="00247136">
        <w:rPr>
          <w:i/>
          <w:lang w:val="ru-RU"/>
        </w:rPr>
        <w:t>коммерц</w:t>
      </w:r>
      <w:r>
        <w:rPr>
          <w:i/>
          <w:lang w:val="ru-RU"/>
        </w:rPr>
        <w:t>ии</w:t>
      </w:r>
      <w:r w:rsidR="00011CB6" w:rsidRPr="00247136">
        <w:rPr>
          <w:i/>
          <w:lang w:val="ru-RU"/>
        </w:rPr>
        <w:t xml:space="preserve"> под чужим именем </w:t>
      </w:r>
      <w:r>
        <w:rPr>
          <w:i/>
          <w:lang w:val="ru-RU"/>
        </w:rPr>
        <w:t xml:space="preserve">правонарушением по </w:t>
      </w:r>
      <w:r w:rsidRPr="00247136">
        <w:rPr>
          <w:i/>
          <w:lang w:val="ru-RU"/>
        </w:rPr>
        <w:t>общем</w:t>
      </w:r>
      <w:r>
        <w:rPr>
          <w:i/>
          <w:lang w:val="ru-RU"/>
        </w:rPr>
        <w:t>у праву</w:t>
      </w:r>
      <w:r w:rsidR="00D043FC" w:rsidRPr="00247136">
        <w:rPr>
          <w:i/>
          <w:lang w:val="ru-RU"/>
        </w:rPr>
        <w:t xml:space="preserve">:  </w:t>
      </w:r>
      <w:r w:rsidR="00424C62" w:rsidRPr="00C530FD">
        <w:rPr>
          <w:lang w:val="ru-RU"/>
        </w:rPr>
        <w:t>О</w:t>
      </w:r>
      <w:r w:rsidR="00C530FD" w:rsidRPr="00C530FD">
        <w:rPr>
          <w:lang w:val="ru-RU"/>
        </w:rPr>
        <w:t>бъе</w:t>
      </w:r>
      <w:r w:rsidR="00C530FD">
        <w:rPr>
          <w:lang w:val="ru-RU"/>
        </w:rPr>
        <w:t xml:space="preserve">ктом неправомерного присвоения </w:t>
      </w:r>
      <w:r w:rsidR="00424C62" w:rsidRPr="00247136">
        <w:rPr>
          <w:lang w:val="ru-RU"/>
        </w:rPr>
        <w:t xml:space="preserve">часто </w:t>
      </w:r>
      <w:r w:rsidR="00C530FD">
        <w:rPr>
          <w:lang w:val="ru-RU"/>
        </w:rPr>
        <w:t>оказывается репутация,</w:t>
      </w:r>
      <w:r w:rsidR="00C530FD" w:rsidRPr="00247136">
        <w:rPr>
          <w:lang w:val="ru-RU"/>
        </w:rPr>
        <w:t xml:space="preserve"> </w:t>
      </w:r>
      <w:r w:rsidR="00C530FD">
        <w:rPr>
          <w:lang w:val="ru-RU"/>
        </w:rPr>
        <w:t>ассоциирующаяся</w:t>
      </w:r>
      <w:r w:rsidR="00C530FD" w:rsidRPr="00247136">
        <w:rPr>
          <w:lang w:val="ru-RU"/>
        </w:rPr>
        <w:t xml:space="preserve"> с </w:t>
      </w:r>
      <w:r w:rsidR="00C530FD" w:rsidRPr="00C530FD">
        <w:rPr>
          <w:szCs w:val="18"/>
          <w:lang w:val="ru-RU"/>
        </w:rPr>
        <w:t>ТВК</w:t>
      </w:r>
      <w:r w:rsidR="00C530FD" w:rsidRPr="00247136">
        <w:rPr>
          <w:lang w:val="ru-RU"/>
        </w:rPr>
        <w:t xml:space="preserve">, </w:t>
      </w:r>
      <w:r w:rsidR="00C530FD">
        <w:rPr>
          <w:lang w:val="ru-RU"/>
        </w:rPr>
        <w:t xml:space="preserve">воплощающаяся </w:t>
      </w:r>
      <w:r w:rsidR="00C21E6A">
        <w:rPr>
          <w:lang w:val="ru-RU"/>
        </w:rPr>
        <w:t xml:space="preserve">или выражающаяся в </w:t>
      </w:r>
      <w:r w:rsidR="00C530FD">
        <w:rPr>
          <w:lang w:val="ru-RU"/>
        </w:rPr>
        <w:t xml:space="preserve">их </w:t>
      </w:r>
      <w:r w:rsidR="00424C62">
        <w:rPr>
          <w:lang w:val="ru-RU"/>
        </w:rPr>
        <w:t xml:space="preserve">самобытным </w:t>
      </w:r>
      <w:r w:rsidR="00C530FD" w:rsidRPr="00247136">
        <w:rPr>
          <w:lang w:val="ru-RU"/>
        </w:rPr>
        <w:t>«</w:t>
      </w:r>
      <w:r w:rsidR="00C21E6A">
        <w:rPr>
          <w:lang w:val="ru-RU"/>
        </w:rPr>
        <w:t>стиле</w:t>
      </w:r>
      <w:r w:rsidR="00C530FD" w:rsidRPr="00247136">
        <w:rPr>
          <w:lang w:val="ru-RU"/>
        </w:rPr>
        <w:t>»</w:t>
      </w:r>
      <w:r w:rsidR="00D043FC" w:rsidRPr="00247136">
        <w:rPr>
          <w:lang w:val="ru-RU"/>
        </w:rPr>
        <w:t xml:space="preserve">.  </w:t>
      </w:r>
      <w:r w:rsidR="00C530FD" w:rsidRPr="00C530FD">
        <w:rPr>
          <w:lang w:val="ru-RU"/>
        </w:rPr>
        <w:t>В этой связи</w:t>
      </w:r>
      <w:r w:rsidR="00C530FD">
        <w:rPr>
          <w:lang w:val="ru-RU"/>
        </w:rPr>
        <w:t xml:space="preserve"> </w:t>
      </w:r>
      <w:r w:rsidR="00854071" w:rsidRPr="00E84955">
        <w:rPr>
          <w:lang w:val="ru-RU"/>
        </w:rPr>
        <w:t xml:space="preserve">охрана </w:t>
      </w:r>
      <w:r w:rsidR="00C21E6A">
        <w:rPr>
          <w:lang w:val="ru-RU"/>
        </w:rPr>
        <w:t>включала бы противодействие ложным</w:t>
      </w:r>
      <w:r w:rsidR="00854071" w:rsidRPr="00E84955">
        <w:rPr>
          <w:lang w:val="ru-RU"/>
        </w:rPr>
        <w:t xml:space="preserve"> </w:t>
      </w:r>
      <w:r w:rsidR="00C21E6A">
        <w:rPr>
          <w:lang w:val="ru-RU"/>
        </w:rPr>
        <w:t>заверениям</w:t>
      </w:r>
      <w:r w:rsidR="00C530FD">
        <w:rPr>
          <w:lang w:val="ru-RU"/>
        </w:rPr>
        <w:t xml:space="preserve"> </w:t>
      </w:r>
      <w:r w:rsidR="00854071" w:rsidRPr="00E84955">
        <w:rPr>
          <w:lang w:val="ru-RU"/>
        </w:rPr>
        <w:t>в «подлинности»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C21E6A">
        <w:rPr>
          <w:lang w:val="ru-RU"/>
        </w:rPr>
        <w:t xml:space="preserve">в </w:t>
      </w:r>
      <w:r w:rsidR="00C530FD">
        <w:rPr>
          <w:lang w:val="ru-RU"/>
        </w:rPr>
        <w:t>связи лица с общиной или ее согласии на его действия</w:t>
      </w:r>
      <w:r w:rsidR="00854071" w:rsidRPr="00E84955">
        <w:rPr>
          <w:lang w:val="ru-RU"/>
        </w:rPr>
        <w:t xml:space="preserve">.  </w:t>
      </w:r>
      <w:r w:rsidR="00C530FD" w:rsidRPr="00E84955">
        <w:rPr>
          <w:lang w:val="ru-RU"/>
        </w:rPr>
        <w:t>В этом контексте</w:t>
      </w:r>
      <w:r w:rsidR="00C530FD">
        <w:rPr>
          <w:lang w:val="ru-RU"/>
        </w:rPr>
        <w:t xml:space="preserve"> важную роль </w:t>
      </w:r>
      <w:r w:rsidR="00C530FD" w:rsidRPr="00E84955">
        <w:rPr>
          <w:lang w:val="ru-RU"/>
        </w:rPr>
        <w:t xml:space="preserve">могут </w:t>
      </w:r>
      <w:r w:rsidR="00C530FD">
        <w:rPr>
          <w:lang w:val="ru-RU"/>
        </w:rPr>
        <w:t xml:space="preserve">играть </w:t>
      </w:r>
      <w:r w:rsidR="00C530FD" w:rsidRPr="00E84955">
        <w:rPr>
          <w:lang w:val="ru-RU"/>
        </w:rPr>
        <w:t>з</w:t>
      </w:r>
      <w:r w:rsidR="00854071" w:rsidRPr="00E84955">
        <w:rPr>
          <w:lang w:val="ru-RU"/>
        </w:rPr>
        <w:t xml:space="preserve">аконодательство </w:t>
      </w:r>
      <w:r w:rsidR="00C530FD">
        <w:rPr>
          <w:lang w:val="ru-RU"/>
        </w:rPr>
        <w:t xml:space="preserve">о </w:t>
      </w:r>
      <w:r w:rsidR="00C530FD" w:rsidRPr="00C530FD">
        <w:rPr>
          <w:lang w:val="ru-RU"/>
        </w:rPr>
        <w:t>борьб</w:t>
      </w:r>
      <w:r w:rsidR="00C530FD">
        <w:rPr>
          <w:lang w:val="ru-RU"/>
        </w:rPr>
        <w:t>е с недобросовестной конкуренцией</w:t>
      </w:r>
      <w:r w:rsidR="00854071" w:rsidRPr="00E84955">
        <w:rPr>
          <w:lang w:val="ru-RU"/>
        </w:rPr>
        <w:t xml:space="preserve"> и </w:t>
      </w:r>
      <w:r w:rsidR="00C530FD" w:rsidRPr="00C530FD">
        <w:rPr>
          <w:lang w:val="ru-RU"/>
        </w:rPr>
        <w:t>признание коммерции под чужим именем правонарушением по общему праву</w:t>
      </w:r>
      <w:r w:rsidR="00854071" w:rsidRPr="00E84955">
        <w:rPr>
          <w:lang w:val="ru-RU"/>
        </w:rPr>
        <w:t xml:space="preserve">.  Они могут </w:t>
      </w:r>
      <w:r w:rsidR="00C21E6A">
        <w:rPr>
          <w:lang w:val="ru-RU"/>
        </w:rPr>
        <w:t xml:space="preserve">принимать форму </w:t>
      </w:r>
      <w:r w:rsidR="00C530FD">
        <w:rPr>
          <w:lang w:val="ru-RU"/>
        </w:rPr>
        <w:t>охраны</w:t>
      </w:r>
      <w:r w:rsidR="00854071" w:rsidRPr="00E84955">
        <w:rPr>
          <w:lang w:val="ru-RU"/>
        </w:rPr>
        <w:t xml:space="preserve"> стиля </w:t>
      </w:r>
      <w:r w:rsidR="00C530FD">
        <w:rPr>
          <w:lang w:val="ru-RU"/>
        </w:rPr>
        <w:t>как такового, признаваемого самостоятельным объектом</w:t>
      </w:r>
      <w:r w:rsidR="00854071" w:rsidRPr="00E84955">
        <w:rPr>
          <w:lang w:val="ru-RU"/>
        </w:rPr>
        <w:t xml:space="preserve"> охраны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или </w:t>
      </w:r>
      <w:r w:rsidR="00C530FD">
        <w:rPr>
          <w:lang w:val="ru-RU"/>
        </w:rPr>
        <w:t xml:space="preserve">предотвращения </w:t>
      </w:r>
      <w:r w:rsidR="00C530FD" w:rsidRPr="00C530FD">
        <w:rPr>
          <w:lang w:val="ru-RU"/>
        </w:rPr>
        <w:t>дезориентир</w:t>
      </w:r>
      <w:r w:rsidR="00C530FD">
        <w:rPr>
          <w:lang w:val="ru-RU"/>
        </w:rPr>
        <w:t>ующих заверений</w:t>
      </w:r>
      <w:r w:rsidR="00854071" w:rsidRPr="00E84955">
        <w:rPr>
          <w:lang w:val="ru-RU"/>
        </w:rPr>
        <w:t xml:space="preserve">, </w:t>
      </w:r>
      <w:r w:rsidR="00C530FD">
        <w:rPr>
          <w:lang w:val="ru-RU"/>
        </w:rPr>
        <w:t xml:space="preserve">основанных на </w:t>
      </w:r>
      <w:r w:rsidR="00854071" w:rsidRPr="00E84955">
        <w:rPr>
          <w:lang w:val="ru-RU"/>
        </w:rPr>
        <w:t>использовании стиля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C530FD">
        <w:rPr>
          <w:lang w:val="ru-RU"/>
        </w:rPr>
        <w:t>характерных образов или символики</w:t>
      </w:r>
      <w:r w:rsidR="00854071" w:rsidRPr="00E84955">
        <w:rPr>
          <w:lang w:val="ru-RU"/>
        </w:rPr>
        <w:t xml:space="preserve">.  </w:t>
      </w:r>
      <w:r w:rsidR="00C21E6A">
        <w:rPr>
          <w:lang w:val="ru-RU"/>
        </w:rPr>
        <w:t xml:space="preserve">Весь этот </w:t>
      </w:r>
      <w:r w:rsidR="00C21E6A" w:rsidRPr="00C21E6A">
        <w:rPr>
          <w:lang w:val="ru-RU"/>
        </w:rPr>
        <w:t>подход</w:t>
      </w:r>
      <w:r w:rsidR="00C21E6A">
        <w:rPr>
          <w:lang w:val="ru-RU"/>
        </w:rPr>
        <w:t xml:space="preserve"> применим и к </w:t>
      </w:r>
      <w:r w:rsidR="00C21E6A" w:rsidRPr="00C21E6A">
        <w:rPr>
          <w:lang w:val="ru-RU"/>
        </w:rPr>
        <w:t>охран</w:t>
      </w:r>
      <w:r w:rsidR="00C21E6A">
        <w:rPr>
          <w:lang w:val="ru-RU"/>
        </w:rPr>
        <w:t>е</w:t>
      </w:r>
      <w:r w:rsidR="00C530FD">
        <w:rPr>
          <w:lang w:val="ru-RU"/>
        </w:rPr>
        <w:t xml:space="preserve"> традиционных образцов</w:t>
      </w:r>
      <w:r w:rsidR="00854071" w:rsidRPr="00E84955">
        <w:rPr>
          <w:lang w:val="ru-RU"/>
        </w:rPr>
        <w:t>.</w:t>
      </w:r>
    </w:p>
    <w:p w:rsidR="00D043FC" w:rsidRPr="00C530FD" w:rsidRDefault="00D043FC" w:rsidP="00AD4ED2">
      <w:pPr>
        <w:ind w:left="1170"/>
        <w:rPr>
          <w:lang w:val="ru-RU"/>
        </w:rPr>
      </w:pPr>
    </w:p>
    <w:p w:rsidR="00D043FC" w:rsidRPr="00810755" w:rsidRDefault="00011CB6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810755">
        <w:rPr>
          <w:i/>
          <w:lang w:val="ru-RU"/>
        </w:rPr>
        <w:t>Сертификационны</w:t>
      </w:r>
      <w:r w:rsidR="00165B05">
        <w:rPr>
          <w:i/>
          <w:lang w:val="ru-RU"/>
        </w:rPr>
        <w:t>е</w:t>
      </w:r>
      <w:r w:rsidRPr="00810755">
        <w:rPr>
          <w:i/>
          <w:lang w:val="ru-RU"/>
        </w:rPr>
        <w:t xml:space="preserve"> знак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="00165B05">
        <w:rPr>
          <w:i/>
          <w:lang w:val="ru-RU"/>
        </w:rPr>
        <w:t>и</w:t>
      </w:r>
      <w:r w:rsidR="00D043FC" w:rsidRPr="00810755">
        <w:rPr>
          <w:lang w:val="ru-RU"/>
        </w:rPr>
        <w:t xml:space="preserve">:  </w:t>
      </w:r>
      <w:r w:rsidR="00E831CA">
        <w:rPr>
          <w:lang w:val="ru-RU"/>
        </w:rPr>
        <w:t>сертификационные</w:t>
      </w:r>
      <w:r w:rsidR="00E831CA" w:rsidRPr="00810755">
        <w:rPr>
          <w:lang w:val="ru-RU"/>
        </w:rPr>
        <w:t xml:space="preserve"> и/или коллективн</w:t>
      </w:r>
      <w:r w:rsidR="00E831CA">
        <w:rPr>
          <w:lang w:val="ru-RU"/>
        </w:rPr>
        <w:t>ые</w:t>
      </w:r>
      <w:r w:rsidR="00E831CA" w:rsidRPr="00810755">
        <w:rPr>
          <w:lang w:val="ru-RU"/>
        </w:rPr>
        <w:t xml:space="preserve"> товарные знаки или «</w:t>
      </w:r>
      <w:r w:rsidR="00C21E6A">
        <w:rPr>
          <w:lang w:val="ru-RU"/>
        </w:rPr>
        <w:t>марки подлинности</w:t>
      </w:r>
      <w:r w:rsidR="00E831CA" w:rsidRPr="00810755">
        <w:rPr>
          <w:lang w:val="ru-RU"/>
        </w:rPr>
        <w:t>»</w:t>
      </w:r>
      <w:r w:rsidR="00E831CA">
        <w:rPr>
          <w:lang w:val="ru-RU"/>
        </w:rPr>
        <w:t xml:space="preserve"> зарегистрированы</w:t>
      </w:r>
      <w:r w:rsidR="00E831CA" w:rsidRPr="00810755">
        <w:rPr>
          <w:lang w:val="ru-RU"/>
        </w:rPr>
        <w:t xml:space="preserve"> коренн</w:t>
      </w:r>
      <w:r w:rsidR="00E831CA">
        <w:rPr>
          <w:lang w:val="ru-RU"/>
        </w:rPr>
        <w:t>ыми</w:t>
      </w:r>
      <w:r w:rsidR="00E831CA" w:rsidRPr="00810755">
        <w:rPr>
          <w:lang w:val="ru-RU"/>
        </w:rPr>
        <w:t xml:space="preserve"> </w:t>
      </w:r>
      <w:r w:rsidR="00E831CA" w:rsidRPr="00810755">
        <w:rPr>
          <w:lang w:val="ru-RU"/>
        </w:rPr>
        <w:lastRenderedPageBreak/>
        <w:t>общин</w:t>
      </w:r>
      <w:r w:rsidR="00E831CA">
        <w:rPr>
          <w:lang w:val="ru-RU"/>
        </w:rPr>
        <w:t>ами</w:t>
      </w:r>
      <w:r w:rsidR="00E831CA" w:rsidRPr="00810755">
        <w:rPr>
          <w:lang w:val="ru-RU"/>
        </w:rPr>
        <w:t xml:space="preserve"> </w:t>
      </w:r>
      <w:r w:rsidR="00E831CA">
        <w:rPr>
          <w:lang w:val="ru-RU"/>
        </w:rPr>
        <w:t xml:space="preserve">ряда </w:t>
      </w:r>
      <w:r w:rsidR="00165B05">
        <w:rPr>
          <w:lang w:val="ru-RU"/>
        </w:rPr>
        <w:t xml:space="preserve">стран, таких как </w:t>
      </w:r>
      <w:r w:rsidR="00165B05" w:rsidRPr="00810755">
        <w:rPr>
          <w:lang w:val="ru-RU"/>
        </w:rPr>
        <w:t>Австралия, Новая Зеландия, Канада, Соединенные Штаты Америки (</w:t>
      </w:r>
      <w:r w:rsidR="00165B05">
        <w:rPr>
          <w:lang w:val="ru-RU"/>
        </w:rPr>
        <w:t>Аляска</w:t>
      </w:r>
      <w:r w:rsidR="00165B05" w:rsidRPr="00810755">
        <w:rPr>
          <w:lang w:val="ru-RU"/>
        </w:rPr>
        <w:t>), Япония,</w:t>
      </w:r>
      <w:r w:rsidR="00165B05">
        <w:rPr>
          <w:rStyle w:val="FootnoteReference"/>
        </w:rPr>
        <w:footnoteReference w:id="61"/>
      </w:r>
      <w:r w:rsidR="00165B05" w:rsidRPr="00810755">
        <w:rPr>
          <w:lang w:val="ru-RU"/>
        </w:rPr>
        <w:t xml:space="preserve"> Панама </w:t>
      </w:r>
      <w:r w:rsidR="00165B05">
        <w:rPr>
          <w:lang w:val="ru-RU"/>
        </w:rPr>
        <w:t xml:space="preserve">и </w:t>
      </w:r>
      <w:r w:rsidR="00165B05" w:rsidRPr="00810755">
        <w:rPr>
          <w:lang w:val="ru-RU"/>
        </w:rPr>
        <w:t>Фиджи</w:t>
      </w:r>
      <w:r w:rsidR="00E831CA" w:rsidRPr="00A40E70">
        <w:rPr>
          <w:vertAlign w:val="superscript"/>
        </w:rPr>
        <w:footnoteReference w:id="62"/>
      </w:r>
      <w:r w:rsidR="0018233A">
        <w:rPr>
          <w:lang w:val="ru-RU"/>
        </w:rPr>
        <w:t>.</w:t>
      </w:r>
    </w:p>
    <w:p w:rsidR="00D043FC" w:rsidRPr="00810755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2D00AE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bookmarkStart w:id="146" w:name="_Toc57022963"/>
      <w:bookmarkStart w:id="147" w:name="_Toc57023365"/>
      <w:bookmarkStart w:id="148" w:name="_Toc57110274"/>
      <w:bookmarkStart w:id="149" w:name="_Toc57193376"/>
      <w:bookmarkStart w:id="150" w:name="_Toc57203932"/>
      <w:bookmarkStart w:id="151" w:name="_Toc57342710"/>
      <w:bookmarkStart w:id="152" w:name="_Toc57342786"/>
      <w:bookmarkStart w:id="153" w:name="_Toc57445684"/>
      <w:bookmarkStart w:id="154" w:name="_Toc57546161"/>
      <w:bookmarkStart w:id="155" w:name="_Toc57548026"/>
      <w:bookmarkStart w:id="156" w:name="_Toc57551958"/>
      <w:bookmarkStart w:id="157" w:name="_Toc57614805"/>
      <w:bookmarkStart w:id="158" w:name="_Toc57691226"/>
      <w:bookmarkStart w:id="159" w:name="_Toc57722234"/>
      <w:bookmarkStart w:id="160" w:name="_Toc58408945"/>
      <w:bookmarkStart w:id="161" w:name="_Toc58908795"/>
      <w:bookmarkStart w:id="162" w:name="_Toc59514331"/>
      <w:bookmarkStart w:id="163" w:name="_Toc59522743"/>
      <w:r>
        <w:rPr>
          <w:i/>
          <w:lang w:val="ru-RU"/>
        </w:rPr>
        <w:t xml:space="preserve">Законы о </w:t>
      </w:r>
      <w:r w:rsidRPr="002D00AE">
        <w:rPr>
          <w:i/>
          <w:lang w:val="ru-RU"/>
        </w:rPr>
        <w:t xml:space="preserve">правдивой рекламе </w:t>
      </w:r>
      <w:r w:rsidR="00B01658" w:rsidRPr="00165B05">
        <w:rPr>
          <w:i/>
          <w:lang w:val="ru-RU"/>
        </w:rPr>
        <w:t>и</w:t>
      </w:r>
      <w:r w:rsidR="00D043FC" w:rsidRPr="00165B05">
        <w:rPr>
          <w:i/>
          <w:lang w:val="ru-RU"/>
        </w:rPr>
        <w:t xml:space="preserve"> </w:t>
      </w:r>
      <w:r w:rsidR="00C21E6A">
        <w:rPr>
          <w:i/>
          <w:lang w:val="ru-RU"/>
        </w:rPr>
        <w:t>законы о маркировке товаров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 w:rsidR="00D043FC" w:rsidRPr="00165B05">
        <w:rPr>
          <w:lang w:val="ru-RU"/>
        </w:rPr>
        <w:t xml:space="preserve">:  </w:t>
      </w:r>
      <w:r>
        <w:rPr>
          <w:lang w:val="ru-RU"/>
        </w:rPr>
        <w:t xml:space="preserve">Закон </w:t>
      </w:r>
      <w:r w:rsidRPr="002D00AE">
        <w:rPr>
          <w:lang w:val="ru-RU"/>
        </w:rPr>
        <w:t>США</w:t>
      </w:r>
      <w:r>
        <w:rPr>
          <w:lang w:val="ru-RU"/>
        </w:rPr>
        <w:t xml:space="preserve"> «Об искусстве и ремеслах</w:t>
      </w:r>
      <w:r w:rsidR="00C21E6A">
        <w:rPr>
          <w:lang w:val="ru-RU"/>
        </w:rPr>
        <w:t xml:space="preserve"> индейцев</w:t>
      </w:r>
      <w:r>
        <w:rPr>
          <w:sz w:val="20"/>
          <w:lang w:val="ru-RU"/>
        </w:rPr>
        <w:t>»</w:t>
      </w:r>
      <w:r>
        <w:rPr>
          <w:lang w:val="ru-RU"/>
        </w:rPr>
        <w:t xml:space="preserve"> </w:t>
      </w:r>
      <w:r w:rsidR="00D043FC" w:rsidRPr="00165B05">
        <w:rPr>
          <w:lang w:val="ru-RU"/>
        </w:rPr>
        <w:t>1990</w:t>
      </w:r>
      <w:r>
        <w:rPr>
          <w:lang w:val="ru-RU"/>
        </w:rPr>
        <w:t> г.</w:t>
      </w:r>
      <w:r w:rsidR="00D043FC" w:rsidRPr="00165B05">
        <w:rPr>
          <w:lang w:val="ru-RU"/>
        </w:rPr>
        <w:t xml:space="preserve"> (</w:t>
      </w:r>
      <w:r w:rsidR="00D043FC" w:rsidRPr="00A40E70">
        <w:t>IACA</w:t>
      </w:r>
      <w:r w:rsidR="00D043FC" w:rsidRPr="00165B05">
        <w:rPr>
          <w:lang w:val="ru-RU"/>
        </w:rPr>
        <w:t xml:space="preserve">) </w:t>
      </w:r>
      <w:r w:rsidRPr="002D00AE">
        <w:rPr>
          <w:lang w:val="ru-RU"/>
        </w:rPr>
        <w:t>предусматрива</w:t>
      </w:r>
      <w:r>
        <w:rPr>
          <w:lang w:val="ru-RU"/>
        </w:rPr>
        <w:t xml:space="preserve">ет </w:t>
      </w:r>
      <w:r w:rsidRPr="002D00AE">
        <w:rPr>
          <w:lang w:val="ru-RU"/>
        </w:rPr>
        <w:t>охран</w:t>
      </w:r>
      <w:r>
        <w:rPr>
          <w:lang w:val="ru-RU"/>
        </w:rPr>
        <w:t xml:space="preserve">у прав ремесленников из числа коренных американцев путем </w:t>
      </w:r>
      <w:r w:rsidRPr="002D00AE">
        <w:rPr>
          <w:lang w:val="ru-RU"/>
        </w:rPr>
        <w:t>подтвержд</w:t>
      </w:r>
      <w:r>
        <w:rPr>
          <w:lang w:val="ru-RU"/>
        </w:rPr>
        <w:t xml:space="preserve">ения </w:t>
      </w:r>
      <w:r w:rsidR="00B01658" w:rsidRPr="002D00AE">
        <w:rPr>
          <w:lang w:val="ru-RU"/>
        </w:rPr>
        <w:t>Совет</w:t>
      </w:r>
      <w:r w:rsidR="00E831CA">
        <w:rPr>
          <w:lang w:val="ru-RU"/>
        </w:rPr>
        <w:t>ом</w:t>
      </w:r>
      <w:r>
        <w:rPr>
          <w:lang w:val="ru-RU"/>
        </w:rPr>
        <w:t xml:space="preserve"> по </w:t>
      </w:r>
      <w:r w:rsidRPr="002D00AE">
        <w:rPr>
          <w:lang w:val="ru-RU"/>
        </w:rPr>
        <w:t>развити</w:t>
      </w:r>
      <w:r>
        <w:rPr>
          <w:lang w:val="ru-RU"/>
        </w:rPr>
        <w:t>ю искусства и ремесел</w:t>
      </w:r>
      <w:r w:rsidR="00E831CA">
        <w:rPr>
          <w:lang w:val="ru-RU"/>
        </w:rPr>
        <w:t xml:space="preserve"> </w:t>
      </w:r>
      <w:r w:rsidR="00C21E6A">
        <w:rPr>
          <w:lang w:val="ru-RU"/>
        </w:rPr>
        <w:t xml:space="preserve">индейцев </w:t>
      </w:r>
      <w:r w:rsidR="00E831CA">
        <w:rPr>
          <w:lang w:val="ru-RU"/>
        </w:rPr>
        <w:t>подлинности изделий индейских ремесел</w:t>
      </w:r>
      <w:r w:rsidR="00D043FC" w:rsidRPr="002D00AE">
        <w:rPr>
          <w:lang w:val="ru-RU"/>
        </w:rPr>
        <w:t xml:space="preserve">.  </w:t>
      </w:r>
      <w:r w:rsidRPr="002D00AE">
        <w:rPr>
          <w:snapToGrid w:val="0"/>
          <w:lang w:val="ru-RU"/>
        </w:rPr>
        <w:t>Данн</w:t>
      </w:r>
      <w:r>
        <w:rPr>
          <w:lang w:val="ru-RU"/>
        </w:rPr>
        <w:t>ый</w:t>
      </w:r>
      <w:r w:rsidR="00854071" w:rsidRPr="00E84955">
        <w:rPr>
          <w:lang w:val="ru-RU"/>
        </w:rPr>
        <w:t xml:space="preserve"> закон, </w:t>
      </w:r>
      <w:r>
        <w:rPr>
          <w:lang w:val="ru-RU"/>
        </w:rPr>
        <w:t xml:space="preserve">относящийся к </w:t>
      </w:r>
      <w:r w:rsidR="00C21E6A" w:rsidRPr="00C21E6A">
        <w:rPr>
          <w:lang w:val="ru-RU"/>
        </w:rPr>
        <w:t>категори</w:t>
      </w:r>
      <w:r w:rsidR="00C21E6A">
        <w:rPr>
          <w:lang w:val="ru-RU"/>
        </w:rPr>
        <w:t>и</w:t>
      </w:r>
      <w:r>
        <w:rPr>
          <w:lang w:val="ru-RU"/>
        </w:rPr>
        <w:t xml:space="preserve"> законов </w:t>
      </w:r>
      <w:r w:rsidRPr="00C21E6A">
        <w:rPr>
          <w:lang w:val="ru-RU"/>
        </w:rPr>
        <w:t xml:space="preserve">о </w:t>
      </w:r>
      <w:r w:rsidR="00156B02">
        <w:rPr>
          <w:lang w:val="ru-RU"/>
        </w:rPr>
        <w:t>правдивой рекламе</w:t>
      </w:r>
      <w:r w:rsidR="00854071" w:rsidRPr="00E84955">
        <w:rPr>
          <w:lang w:val="ru-RU"/>
        </w:rPr>
        <w:t xml:space="preserve">, </w:t>
      </w:r>
      <w:r>
        <w:rPr>
          <w:lang w:val="ru-RU"/>
        </w:rPr>
        <w:t xml:space="preserve">запрещает </w:t>
      </w:r>
      <w:r w:rsidRPr="002D00AE">
        <w:rPr>
          <w:lang w:val="ru-RU"/>
        </w:rPr>
        <w:t>продаж</w:t>
      </w:r>
      <w:r>
        <w:rPr>
          <w:lang w:val="ru-RU"/>
        </w:rPr>
        <w:t xml:space="preserve">у изделий, обозначаемых как изделия </w:t>
      </w:r>
      <w:r w:rsidR="00854071" w:rsidRPr="00E84955">
        <w:rPr>
          <w:lang w:val="ru-RU"/>
        </w:rPr>
        <w:t>«</w:t>
      </w:r>
      <w:r>
        <w:rPr>
          <w:lang w:val="ru-RU"/>
        </w:rPr>
        <w:t>индейского</w:t>
      </w:r>
      <w:r w:rsidR="00854071" w:rsidRPr="00E84955">
        <w:rPr>
          <w:lang w:val="ru-RU"/>
        </w:rPr>
        <w:t xml:space="preserve"> </w:t>
      </w:r>
      <w:r w:rsidRPr="002D00AE">
        <w:rPr>
          <w:rFonts w:eastAsia="Courier New"/>
          <w:lang w:val="ru-RU"/>
        </w:rPr>
        <w:t>производ</w:t>
      </w:r>
      <w:r>
        <w:rPr>
          <w:rFonts w:eastAsia="Courier New"/>
          <w:lang w:val="ru-RU"/>
        </w:rPr>
        <w:t>ства</w:t>
      </w:r>
      <w:r w:rsidR="00854071" w:rsidRPr="00E84955">
        <w:rPr>
          <w:lang w:val="ru-RU"/>
        </w:rPr>
        <w:t>»</w:t>
      </w:r>
      <w:r w:rsidR="00156B02">
        <w:rPr>
          <w:lang w:val="ru-RU"/>
        </w:rPr>
        <w:t xml:space="preserve">, если </w:t>
      </w:r>
      <w:r>
        <w:rPr>
          <w:lang w:val="ru-RU"/>
        </w:rPr>
        <w:t>такие изделия не были произведены</w:t>
      </w:r>
      <w:r w:rsidR="00854071" w:rsidRPr="00E84955">
        <w:rPr>
          <w:lang w:val="ru-RU"/>
        </w:rPr>
        <w:t xml:space="preserve"> индейцами</w:t>
      </w:r>
      <w:r>
        <w:rPr>
          <w:lang w:val="ru-RU"/>
        </w:rPr>
        <w:t xml:space="preserve">, </w:t>
      </w:r>
      <w:r w:rsidR="00854071" w:rsidRPr="00E84955">
        <w:rPr>
          <w:lang w:val="ru-RU"/>
        </w:rPr>
        <w:t xml:space="preserve">как они определены в </w:t>
      </w:r>
      <w:r>
        <w:rPr>
          <w:lang w:val="ru-RU"/>
        </w:rPr>
        <w:t xml:space="preserve">тексте </w:t>
      </w:r>
      <w:r w:rsidRPr="00E84955">
        <w:rPr>
          <w:lang w:val="ru-RU"/>
        </w:rPr>
        <w:t>з</w:t>
      </w:r>
      <w:r>
        <w:rPr>
          <w:lang w:val="ru-RU"/>
        </w:rPr>
        <w:t>акона</w:t>
      </w:r>
      <w:r w:rsidR="00D043FC" w:rsidRPr="00A40E70">
        <w:rPr>
          <w:vertAlign w:val="superscript"/>
        </w:rPr>
        <w:footnoteReference w:id="63"/>
      </w:r>
      <w:r w:rsidR="00854071" w:rsidRPr="00E84955">
        <w:rPr>
          <w:lang w:val="ru-RU"/>
        </w:rPr>
        <w:t>.</w:t>
      </w:r>
    </w:p>
    <w:p w:rsidR="00D043FC" w:rsidRPr="00854071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854071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Географические указания</w:t>
      </w:r>
      <w:r w:rsidRPr="00E84955">
        <w:rPr>
          <w:lang w:val="ru-RU"/>
        </w:rPr>
        <w:t>: Некоторые участники Ком</w:t>
      </w:r>
      <w:r w:rsidR="00E02149">
        <w:rPr>
          <w:lang w:val="ru-RU"/>
        </w:rPr>
        <w:t xml:space="preserve">итета подчеркивали потенциальные </w:t>
      </w:r>
      <w:r w:rsidR="00E02149" w:rsidRPr="00E02149">
        <w:rPr>
          <w:lang w:val="ru-RU"/>
        </w:rPr>
        <w:t>возможн</w:t>
      </w:r>
      <w:r w:rsidR="00E02149">
        <w:rPr>
          <w:lang w:val="ru-RU"/>
        </w:rPr>
        <w:t>ости использования</w:t>
      </w:r>
      <w:r w:rsidRPr="00E84955">
        <w:rPr>
          <w:lang w:val="ru-RU"/>
        </w:rPr>
        <w:t xml:space="preserve"> </w:t>
      </w:r>
      <w:r w:rsidR="00156B02">
        <w:rPr>
          <w:lang w:val="ru-RU"/>
        </w:rPr>
        <w:t>в этих целях географических указаний</w:t>
      </w:r>
      <w:r w:rsidRPr="00E84955">
        <w:rPr>
          <w:lang w:val="ru-RU"/>
        </w:rPr>
        <w:t>.  Некоторые ТВК, в частности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изделия </w:t>
      </w:r>
      <w:r w:rsidR="00E02149">
        <w:rPr>
          <w:lang w:val="ru-RU"/>
        </w:rPr>
        <w:t>ремесел, созда</w:t>
      </w:r>
      <w:r w:rsidR="00156B02">
        <w:rPr>
          <w:lang w:val="ru-RU"/>
        </w:rPr>
        <w:t xml:space="preserve">ваемые </w:t>
      </w:r>
      <w:r w:rsidR="00E02149">
        <w:rPr>
          <w:lang w:val="ru-RU"/>
        </w:rPr>
        <w:t xml:space="preserve">на основе местных </w:t>
      </w:r>
      <w:r w:rsidRPr="00E84955">
        <w:rPr>
          <w:lang w:val="ru-RU"/>
        </w:rPr>
        <w:t>природных ресурсов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могут </w:t>
      </w:r>
      <w:r w:rsidR="00E02149">
        <w:rPr>
          <w:lang w:val="ru-RU"/>
        </w:rPr>
        <w:t>квалифицироваться</w:t>
      </w:r>
      <w:r w:rsidRPr="00E84955">
        <w:rPr>
          <w:lang w:val="ru-RU"/>
        </w:rPr>
        <w:t xml:space="preserve"> как «товары», </w:t>
      </w:r>
      <w:r w:rsidR="00156B02">
        <w:rPr>
          <w:lang w:val="ru-RU"/>
        </w:rPr>
        <w:t>могущие охраняться</w:t>
      </w:r>
      <w:r w:rsidRPr="00E84955">
        <w:rPr>
          <w:lang w:val="ru-RU"/>
        </w:rPr>
        <w:t xml:space="preserve"> географическими указани</w:t>
      </w:r>
      <w:r w:rsidR="00156B02">
        <w:rPr>
          <w:lang w:val="ru-RU"/>
        </w:rPr>
        <w:t>ями.  Кроме того, некоторые ТВК</w:t>
      </w:r>
      <w:r w:rsidRPr="00E84955">
        <w:rPr>
          <w:lang w:val="ru-RU"/>
        </w:rPr>
        <w:t xml:space="preserve">, </w:t>
      </w:r>
      <w:r w:rsidR="00156B02">
        <w:rPr>
          <w:lang w:val="ru-RU"/>
        </w:rPr>
        <w:t xml:space="preserve">такие как местные </w:t>
      </w:r>
      <w:r w:rsidR="00156B02" w:rsidRPr="005168C5">
        <w:rPr>
          <w:lang w:val="ru-RU"/>
        </w:rPr>
        <w:t xml:space="preserve">и традиционные </w:t>
      </w:r>
      <w:r w:rsidR="005168C5" w:rsidRPr="005168C5">
        <w:rPr>
          <w:lang w:val="ru-RU"/>
        </w:rPr>
        <w:t xml:space="preserve">названия, слова и </w:t>
      </w:r>
      <w:r w:rsidR="005168C5" w:rsidRPr="00E84955">
        <w:rPr>
          <w:lang w:val="ru-RU"/>
        </w:rPr>
        <w:t xml:space="preserve">другие </w:t>
      </w:r>
      <w:r w:rsidR="00156B02">
        <w:rPr>
          <w:lang w:val="ru-RU"/>
        </w:rPr>
        <w:t xml:space="preserve">обозначения, </w:t>
      </w:r>
      <w:r w:rsidR="00156B02" w:rsidRPr="00E84955">
        <w:rPr>
          <w:lang w:val="ru-RU"/>
        </w:rPr>
        <w:t>могут быть географическими указаниями</w:t>
      </w:r>
      <w:r w:rsidR="00156B02">
        <w:rPr>
          <w:lang w:val="ru-RU"/>
        </w:rPr>
        <w:t xml:space="preserve"> сами по себе</w:t>
      </w:r>
      <w:r w:rsidRPr="00E84955">
        <w:rPr>
          <w:lang w:val="ru-RU"/>
        </w:rPr>
        <w:t xml:space="preserve">.  Португалия, Мексика и Российская Федерация представили соответствующие примеры регистрации географических указаний </w:t>
      </w:r>
      <w:r w:rsidR="00156B02">
        <w:rPr>
          <w:lang w:val="ru-RU"/>
        </w:rPr>
        <w:t xml:space="preserve">для </w:t>
      </w:r>
      <w:r w:rsidR="00156B02" w:rsidRPr="00156B02">
        <w:rPr>
          <w:lang w:val="ru-RU"/>
        </w:rPr>
        <w:t>охран</w:t>
      </w:r>
      <w:r w:rsidR="00156B02">
        <w:rPr>
          <w:lang w:val="ru-RU"/>
        </w:rPr>
        <w:t xml:space="preserve">ы ТВК и связанных с </w:t>
      </w:r>
      <w:r w:rsidR="00E02149">
        <w:rPr>
          <w:lang w:val="ru-RU"/>
        </w:rPr>
        <w:t>ним</w:t>
      </w:r>
      <w:r w:rsidR="00156B02">
        <w:rPr>
          <w:lang w:val="ru-RU"/>
        </w:rPr>
        <w:t>и</w:t>
      </w:r>
      <w:r w:rsidR="00E02149">
        <w:rPr>
          <w:lang w:val="ru-RU"/>
        </w:rPr>
        <w:t xml:space="preserve"> </w:t>
      </w:r>
      <w:r>
        <w:rPr>
          <w:lang w:val="ru-RU"/>
        </w:rPr>
        <w:t>ТЗ</w:t>
      </w:r>
      <w:r w:rsidR="00D043FC" w:rsidRPr="00A40E70">
        <w:rPr>
          <w:vertAlign w:val="superscript"/>
        </w:rPr>
        <w:footnoteReference w:id="64"/>
      </w:r>
      <w:r w:rsidRPr="00854071">
        <w:rPr>
          <w:lang w:val="ru-RU"/>
        </w:rPr>
        <w:t>.</w:t>
      </w:r>
    </w:p>
    <w:p w:rsidR="00D043FC" w:rsidRPr="00854071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854071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Закон</w:t>
      </w:r>
      <w:r w:rsidR="004466C1">
        <w:rPr>
          <w:i/>
          <w:lang w:val="ru-RU"/>
        </w:rPr>
        <w:t xml:space="preserve">ы </w:t>
      </w:r>
      <w:r w:rsidR="00C530FD">
        <w:rPr>
          <w:i/>
          <w:lang w:val="ru-RU"/>
        </w:rPr>
        <w:t>о борьбе с недобросовестной конкуренцией</w:t>
      </w:r>
      <w:r w:rsidRPr="00E84955">
        <w:rPr>
          <w:i/>
          <w:lang w:val="ru-RU"/>
        </w:rPr>
        <w:t xml:space="preserve"> или </w:t>
      </w:r>
      <w:r w:rsidR="004466C1">
        <w:rPr>
          <w:i/>
          <w:lang w:val="ru-RU"/>
        </w:rPr>
        <w:t xml:space="preserve">о </w:t>
      </w:r>
      <w:r w:rsidR="00E02149" w:rsidRPr="00E02149">
        <w:rPr>
          <w:i/>
          <w:lang w:val="ru-RU"/>
        </w:rPr>
        <w:t>надлежащ</w:t>
      </w:r>
      <w:r w:rsidR="00E02149">
        <w:rPr>
          <w:i/>
          <w:lang w:val="ru-RU"/>
        </w:rPr>
        <w:t xml:space="preserve">ей </w:t>
      </w:r>
      <w:r w:rsidR="00E02149" w:rsidRPr="00E02149">
        <w:rPr>
          <w:i/>
          <w:lang w:val="ru-RU"/>
        </w:rPr>
        <w:t>коммерческ</w:t>
      </w:r>
      <w:r w:rsidR="00E02149">
        <w:rPr>
          <w:i/>
          <w:lang w:val="ru-RU"/>
        </w:rPr>
        <w:t>ой</w:t>
      </w:r>
      <w:r w:rsidRPr="00E84955">
        <w:rPr>
          <w:i/>
          <w:lang w:val="ru-RU"/>
        </w:rPr>
        <w:t xml:space="preserve"> практике</w:t>
      </w:r>
      <w:r w:rsidRPr="00E84955">
        <w:rPr>
          <w:lang w:val="ru-RU"/>
        </w:rPr>
        <w:t xml:space="preserve">: Общие принципы законодательства </w:t>
      </w:r>
      <w:r w:rsidR="00C530FD">
        <w:rPr>
          <w:lang w:val="ru-RU"/>
        </w:rPr>
        <w:t>о борьбе с недобросовестной конкуренцией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в том виде, как они воплощены в </w:t>
      </w:r>
      <w:r w:rsidR="00E02149" w:rsidRPr="00E84955">
        <w:rPr>
          <w:lang w:val="ru-RU"/>
        </w:rPr>
        <w:t>с</w:t>
      </w:r>
      <w:r w:rsidRPr="00E84955">
        <w:rPr>
          <w:lang w:val="ru-RU"/>
        </w:rPr>
        <w:t>татье 10</w:t>
      </w:r>
      <w:r w:rsidRPr="00E84955">
        <w:rPr>
          <w:i/>
          <w:lang w:val="ru-RU"/>
        </w:rPr>
        <w:t xml:space="preserve">bis </w:t>
      </w:r>
      <w:r w:rsidRPr="00E84955">
        <w:rPr>
          <w:lang w:val="ru-RU"/>
        </w:rPr>
        <w:t xml:space="preserve">Парижской конвенции и </w:t>
      </w:r>
      <w:r w:rsidR="004466C1">
        <w:rPr>
          <w:lang w:val="ru-RU"/>
        </w:rPr>
        <w:t>отражены в Соглашении</w:t>
      </w:r>
      <w:r w:rsidRPr="00E84955">
        <w:rPr>
          <w:lang w:val="ru-RU"/>
        </w:rPr>
        <w:t xml:space="preserve"> ТРИПС, </w:t>
      </w:r>
      <w:r w:rsidR="00E02149">
        <w:rPr>
          <w:lang w:val="ru-RU"/>
        </w:rPr>
        <w:t xml:space="preserve">были </w:t>
      </w:r>
      <w:r w:rsidRPr="00E84955">
        <w:rPr>
          <w:lang w:val="ru-RU"/>
        </w:rPr>
        <w:t>призна</w:t>
      </w:r>
      <w:r w:rsidR="00E02149">
        <w:rPr>
          <w:lang w:val="ru-RU"/>
        </w:rPr>
        <w:t>ны полезными при обсуждении в рамках Комитета</w:t>
      </w:r>
      <w:r w:rsidRPr="00E84955">
        <w:rPr>
          <w:lang w:val="ru-RU"/>
        </w:rPr>
        <w:t xml:space="preserve">.  Кроме того, </w:t>
      </w:r>
      <w:r w:rsidR="00E02149">
        <w:rPr>
          <w:lang w:val="ru-RU"/>
        </w:rPr>
        <w:t xml:space="preserve">отмечалось, что </w:t>
      </w:r>
      <w:r w:rsidR="00E02149" w:rsidRPr="00E02149">
        <w:rPr>
          <w:lang w:val="ru-RU"/>
        </w:rPr>
        <w:t>на основ</w:t>
      </w:r>
      <w:r w:rsidR="00E02149">
        <w:rPr>
          <w:lang w:val="ru-RU"/>
        </w:rPr>
        <w:t xml:space="preserve">ании </w:t>
      </w:r>
      <w:r w:rsidR="004466C1" w:rsidRPr="004466C1">
        <w:rPr>
          <w:lang w:val="ru-RU"/>
        </w:rPr>
        <w:t>конкретн</w:t>
      </w:r>
      <w:r w:rsidR="004466C1">
        <w:rPr>
          <w:lang w:val="ru-RU"/>
        </w:rPr>
        <w:t>ого</w:t>
      </w:r>
      <w:r w:rsidRPr="00E84955">
        <w:rPr>
          <w:lang w:val="ru-RU"/>
        </w:rPr>
        <w:t xml:space="preserve"> закон</w:t>
      </w:r>
      <w:r w:rsidR="00E02149">
        <w:rPr>
          <w:lang w:val="ru-RU"/>
        </w:rPr>
        <w:t xml:space="preserve">а </w:t>
      </w:r>
      <w:r w:rsidRPr="00E84955">
        <w:rPr>
          <w:lang w:val="ru-RU"/>
        </w:rPr>
        <w:t xml:space="preserve">о </w:t>
      </w:r>
      <w:r w:rsidR="00E02149" w:rsidRPr="00E02149">
        <w:rPr>
          <w:lang w:val="ru-RU"/>
        </w:rPr>
        <w:t>надлежащ</w:t>
      </w:r>
      <w:r w:rsidR="00E02149">
        <w:rPr>
          <w:lang w:val="ru-RU"/>
        </w:rPr>
        <w:t xml:space="preserve">ей </w:t>
      </w:r>
      <w:r w:rsidR="00E02149" w:rsidRPr="00E02149">
        <w:rPr>
          <w:lang w:val="ru-RU"/>
        </w:rPr>
        <w:t>коммерческ</w:t>
      </w:r>
      <w:r w:rsidR="00E02149">
        <w:rPr>
          <w:lang w:val="ru-RU"/>
        </w:rPr>
        <w:t>ой</w:t>
      </w:r>
      <w:r w:rsidRPr="00E84955">
        <w:rPr>
          <w:lang w:val="ru-RU"/>
        </w:rPr>
        <w:t xml:space="preserve"> практике </w:t>
      </w:r>
      <w:r w:rsidR="004466C1">
        <w:rPr>
          <w:lang w:val="ru-RU"/>
        </w:rPr>
        <w:t xml:space="preserve">суд запретил </w:t>
      </w:r>
      <w:r w:rsidR="000B0934">
        <w:rPr>
          <w:lang w:val="ru-RU"/>
        </w:rPr>
        <w:t>австралийской</w:t>
      </w:r>
      <w:r w:rsidRPr="00E84955">
        <w:rPr>
          <w:lang w:val="ru-RU"/>
        </w:rPr>
        <w:t xml:space="preserve"> </w:t>
      </w:r>
      <w:r w:rsidR="000B0934">
        <w:rPr>
          <w:lang w:val="ru-RU"/>
        </w:rPr>
        <w:t xml:space="preserve">компании продолжать называть продаваемые ею сувениры ручной </w:t>
      </w:r>
      <w:r w:rsidRPr="00E84955">
        <w:rPr>
          <w:lang w:val="ru-RU"/>
        </w:rPr>
        <w:t>раскра</w:t>
      </w:r>
      <w:r w:rsidR="000B0934">
        <w:rPr>
          <w:lang w:val="ru-RU"/>
        </w:rPr>
        <w:t xml:space="preserve">ски </w:t>
      </w:r>
      <w:r w:rsidRPr="00E84955">
        <w:rPr>
          <w:lang w:val="ru-RU"/>
        </w:rPr>
        <w:t xml:space="preserve">или </w:t>
      </w:r>
      <w:r w:rsidR="000B0934">
        <w:rPr>
          <w:lang w:val="ru-RU"/>
        </w:rPr>
        <w:t xml:space="preserve">ручной </w:t>
      </w:r>
      <w:r w:rsidR="000B0934" w:rsidRPr="000B0934">
        <w:rPr>
          <w:lang w:val="ru-RU"/>
        </w:rPr>
        <w:t>работ</w:t>
      </w:r>
      <w:r w:rsidR="000B0934">
        <w:rPr>
          <w:lang w:val="ru-RU"/>
        </w:rPr>
        <w:t xml:space="preserve">ы, созданные на основе </w:t>
      </w:r>
      <w:r w:rsidR="000B0934" w:rsidRPr="000B0934">
        <w:rPr>
          <w:lang w:val="ru-RU"/>
        </w:rPr>
        <w:t>традиционн</w:t>
      </w:r>
      <w:r w:rsidR="000B0934">
        <w:rPr>
          <w:lang w:val="ru-RU"/>
        </w:rPr>
        <w:t xml:space="preserve">ых мотивов </w:t>
      </w:r>
      <w:r w:rsidRPr="00E84955">
        <w:rPr>
          <w:lang w:val="ru-RU"/>
        </w:rPr>
        <w:t>«</w:t>
      </w:r>
      <w:r w:rsidR="000B0934">
        <w:rPr>
          <w:lang w:val="ru-RU"/>
        </w:rPr>
        <w:t>произведениями ав</w:t>
      </w:r>
      <w:r w:rsidR="0064009C">
        <w:rPr>
          <w:lang w:val="ru-RU"/>
        </w:rPr>
        <w:t>с</w:t>
      </w:r>
      <w:r w:rsidR="000B0934">
        <w:rPr>
          <w:lang w:val="ru-RU"/>
        </w:rPr>
        <w:t xml:space="preserve">тралийских </w:t>
      </w:r>
      <w:r w:rsidRPr="00E84955">
        <w:rPr>
          <w:lang w:val="ru-RU"/>
        </w:rPr>
        <w:t>аборигенов» или «а</w:t>
      </w:r>
      <w:r w:rsidR="000B0934">
        <w:rPr>
          <w:lang w:val="ru-RU"/>
        </w:rPr>
        <w:t>утентичными</w:t>
      </w:r>
      <w:r w:rsidRPr="00E84955">
        <w:rPr>
          <w:lang w:val="ru-RU"/>
        </w:rPr>
        <w:t>»</w:t>
      </w:r>
      <w:r w:rsidR="000B0934">
        <w:rPr>
          <w:lang w:val="ru-RU"/>
        </w:rPr>
        <w:t xml:space="preserve"> </w:t>
      </w:r>
      <w:r w:rsidR="000B0934" w:rsidRPr="000B0934">
        <w:rPr>
          <w:lang w:val="ru-RU"/>
        </w:rPr>
        <w:t>произведени</w:t>
      </w:r>
      <w:r w:rsidR="000B0934">
        <w:rPr>
          <w:lang w:val="ru-RU"/>
        </w:rPr>
        <w:t>ями</w:t>
      </w:r>
      <w:r w:rsidRPr="00E84955">
        <w:rPr>
          <w:lang w:val="ru-RU"/>
        </w:rPr>
        <w:t xml:space="preserve">, если </w:t>
      </w:r>
      <w:r w:rsidR="000B0934">
        <w:rPr>
          <w:lang w:val="ru-RU"/>
        </w:rPr>
        <w:t xml:space="preserve">у нее не было достаточных </w:t>
      </w:r>
      <w:r w:rsidRPr="00E84955">
        <w:rPr>
          <w:lang w:val="ru-RU"/>
        </w:rPr>
        <w:t xml:space="preserve">оснований полагать, что </w:t>
      </w:r>
      <w:r w:rsidR="000B0934" w:rsidRPr="000B0934">
        <w:rPr>
          <w:lang w:val="ru-RU"/>
        </w:rPr>
        <w:t>конкретн</w:t>
      </w:r>
      <w:r w:rsidR="000B0934">
        <w:rPr>
          <w:lang w:val="ru-RU"/>
        </w:rPr>
        <w:t>ый сувенир был</w:t>
      </w:r>
      <w:r w:rsidRPr="00E84955">
        <w:rPr>
          <w:lang w:val="ru-RU"/>
        </w:rPr>
        <w:t xml:space="preserve"> </w:t>
      </w:r>
      <w:r w:rsidR="000B0934">
        <w:rPr>
          <w:lang w:val="ru-RU"/>
        </w:rPr>
        <w:t>расписан или изготовлен</w:t>
      </w:r>
      <w:r w:rsidRPr="00E84955">
        <w:rPr>
          <w:lang w:val="ru-RU"/>
        </w:rPr>
        <w:t xml:space="preserve"> лицом, предки которого были аборигенами.  </w:t>
      </w:r>
      <w:r w:rsidR="004466C1">
        <w:rPr>
          <w:lang w:val="ru-RU"/>
        </w:rPr>
        <w:t>И</w:t>
      </w:r>
      <w:r w:rsidR="000B0934">
        <w:rPr>
          <w:lang w:val="ru-RU"/>
        </w:rPr>
        <w:t xml:space="preserve">ск </w:t>
      </w:r>
      <w:r w:rsidR="000B0934" w:rsidRPr="00E84955">
        <w:rPr>
          <w:lang w:val="ru-RU"/>
        </w:rPr>
        <w:t>против этой к</w:t>
      </w:r>
      <w:r w:rsidR="000B0934">
        <w:rPr>
          <w:lang w:val="ru-RU"/>
        </w:rPr>
        <w:t xml:space="preserve">омпании был возбужден </w:t>
      </w:r>
      <w:r w:rsidR="000B0934" w:rsidRPr="000B0934">
        <w:rPr>
          <w:lang w:val="ru-RU"/>
        </w:rPr>
        <w:t xml:space="preserve">в связи с </w:t>
      </w:r>
      <w:r w:rsidR="000B0934">
        <w:rPr>
          <w:lang w:val="ru-RU"/>
        </w:rPr>
        <w:t xml:space="preserve">тем, что </w:t>
      </w:r>
      <w:r w:rsidRPr="00E84955">
        <w:rPr>
          <w:lang w:val="ru-RU"/>
        </w:rPr>
        <w:t xml:space="preserve">она </w:t>
      </w:r>
      <w:r w:rsidR="000B0934">
        <w:rPr>
          <w:lang w:val="ru-RU"/>
        </w:rPr>
        <w:t xml:space="preserve">называла </w:t>
      </w:r>
      <w:r w:rsidRPr="00E84955">
        <w:rPr>
          <w:lang w:val="ru-RU"/>
        </w:rPr>
        <w:t xml:space="preserve">некоторые из </w:t>
      </w:r>
      <w:r w:rsidR="000B0934">
        <w:rPr>
          <w:lang w:val="ru-RU"/>
        </w:rPr>
        <w:t xml:space="preserve">своих </w:t>
      </w:r>
      <w:r w:rsidRPr="00E84955">
        <w:rPr>
          <w:lang w:val="ru-RU"/>
        </w:rPr>
        <w:t xml:space="preserve">сувениров </w:t>
      </w:r>
      <w:r w:rsidR="000B0934">
        <w:rPr>
          <w:lang w:val="ru-RU"/>
        </w:rPr>
        <w:t xml:space="preserve">ручной раскраски </w:t>
      </w:r>
      <w:r w:rsidRPr="00E84955">
        <w:rPr>
          <w:lang w:val="ru-RU"/>
        </w:rPr>
        <w:t xml:space="preserve">в стиле </w:t>
      </w:r>
      <w:r w:rsidR="004466C1" w:rsidRPr="004466C1">
        <w:rPr>
          <w:lang w:val="ru-RU"/>
        </w:rPr>
        <w:t>традиционн</w:t>
      </w:r>
      <w:r w:rsidR="004466C1">
        <w:rPr>
          <w:lang w:val="ru-RU"/>
        </w:rPr>
        <w:t xml:space="preserve">ого </w:t>
      </w:r>
      <w:r w:rsidR="000B0934" w:rsidRPr="000B0934">
        <w:rPr>
          <w:lang w:val="ru-RU"/>
        </w:rPr>
        <w:t>искусств</w:t>
      </w:r>
      <w:r w:rsidR="000B0934">
        <w:rPr>
          <w:lang w:val="ru-RU"/>
        </w:rPr>
        <w:t>а аборигенов «аутентичными», «</w:t>
      </w:r>
      <w:r w:rsidR="000B0934" w:rsidRPr="000B0934">
        <w:rPr>
          <w:lang w:val="ru-RU"/>
        </w:rPr>
        <w:t>гаранти</w:t>
      </w:r>
      <w:r w:rsidR="000B0934">
        <w:rPr>
          <w:lang w:val="ru-RU"/>
        </w:rPr>
        <w:t>рованно аутентичными</w:t>
      </w:r>
      <w:r w:rsidRPr="00E84955">
        <w:rPr>
          <w:lang w:val="ru-RU"/>
        </w:rPr>
        <w:t>» и/или «</w:t>
      </w:r>
      <w:r w:rsidR="000B0934" w:rsidRPr="000B0934">
        <w:rPr>
          <w:lang w:val="ru-RU"/>
        </w:rPr>
        <w:t>произведени</w:t>
      </w:r>
      <w:r w:rsidR="000B0934">
        <w:rPr>
          <w:lang w:val="ru-RU"/>
        </w:rPr>
        <w:t>ями искусства австралийских</w:t>
      </w:r>
      <w:r w:rsidRPr="00E84955">
        <w:rPr>
          <w:lang w:val="ru-RU"/>
        </w:rPr>
        <w:t xml:space="preserve"> аборигенов», </w:t>
      </w:r>
      <w:r w:rsidR="000B0934">
        <w:rPr>
          <w:lang w:val="ru-RU"/>
        </w:rPr>
        <w:t>и суд посчитал</w:t>
      </w:r>
      <w:r w:rsidRPr="00E84955">
        <w:rPr>
          <w:lang w:val="ru-RU"/>
        </w:rPr>
        <w:t xml:space="preserve">, что </w:t>
      </w:r>
      <w:r w:rsidR="000B0934">
        <w:rPr>
          <w:lang w:val="ru-RU"/>
        </w:rPr>
        <w:t xml:space="preserve">такие </w:t>
      </w:r>
      <w:r w:rsidR="000B0934" w:rsidRPr="000B0934">
        <w:rPr>
          <w:rFonts w:eastAsia="Calibri"/>
          <w:lang w:val="ru-RU"/>
        </w:rPr>
        <w:t>заяв</w:t>
      </w:r>
      <w:r w:rsidR="000B0934">
        <w:rPr>
          <w:lang w:val="ru-RU"/>
        </w:rPr>
        <w:t>ления могли</w:t>
      </w:r>
      <w:r w:rsidRPr="00E84955">
        <w:rPr>
          <w:lang w:val="ru-RU"/>
        </w:rPr>
        <w:t xml:space="preserve"> вв</w:t>
      </w:r>
      <w:r w:rsidR="004466C1">
        <w:rPr>
          <w:lang w:val="ru-RU"/>
        </w:rPr>
        <w:t xml:space="preserve">одить </w:t>
      </w:r>
      <w:r w:rsidRPr="00E84955">
        <w:rPr>
          <w:lang w:val="ru-RU"/>
        </w:rPr>
        <w:t xml:space="preserve">в заблуждение покупателей, </w:t>
      </w:r>
      <w:r w:rsidR="000B0934" w:rsidRPr="000B0934">
        <w:rPr>
          <w:lang w:val="ru-RU"/>
        </w:rPr>
        <w:t>поскольку</w:t>
      </w:r>
      <w:r w:rsidR="000B0934">
        <w:rPr>
          <w:lang w:val="ru-RU"/>
        </w:rPr>
        <w:t xml:space="preserve"> </w:t>
      </w:r>
      <w:r w:rsidRPr="00E84955">
        <w:rPr>
          <w:lang w:val="ru-RU"/>
        </w:rPr>
        <w:t>большинство художников, производивших эти сувениры, не являлись аборигенами</w:t>
      </w:r>
      <w:r w:rsidR="00D12311">
        <w:rPr>
          <w:lang w:val="ru-RU"/>
        </w:rPr>
        <w:t xml:space="preserve"> сами и не происходили от аборигенов</w:t>
      </w:r>
      <w:r w:rsidR="00D043FC" w:rsidRPr="00A40E70">
        <w:rPr>
          <w:vertAlign w:val="superscript"/>
        </w:rPr>
        <w:footnoteReference w:id="65"/>
      </w:r>
      <w:bookmarkStart w:id="164" w:name="_Toc199928150"/>
      <w:bookmarkStart w:id="165" w:name="_Toc200178831"/>
      <w:r>
        <w:rPr>
          <w:lang w:val="ru-RU"/>
        </w:rPr>
        <w:t>.</w:t>
      </w:r>
    </w:p>
    <w:p w:rsidR="00D043FC" w:rsidRPr="00746575" w:rsidRDefault="004466C1" w:rsidP="004466C1">
      <w:pPr>
        <w:rPr>
          <w:lang w:val="ru-RU"/>
        </w:rPr>
      </w:pPr>
      <w:r>
        <w:rPr>
          <w:lang w:val="ru-RU"/>
        </w:rPr>
        <w:br w:type="page"/>
      </w:r>
    </w:p>
    <w:p w:rsidR="00D043FC" w:rsidRPr="00854071" w:rsidRDefault="00854071" w:rsidP="009D5A91">
      <w:pPr>
        <w:pStyle w:val="Heading2"/>
        <w:rPr>
          <w:lang w:val="ru-RU"/>
        </w:rPr>
      </w:pPr>
      <w:bookmarkStart w:id="166" w:name="_Toc520477624"/>
      <w:bookmarkStart w:id="167" w:name="_Toc527476677"/>
      <w:bookmarkEnd w:id="164"/>
      <w:bookmarkEnd w:id="165"/>
      <w:r w:rsidRPr="00E84955">
        <w:rPr>
          <w:lang w:val="ru-RU"/>
        </w:rPr>
        <w:lastRenderedPageBreak/>
        <w:t>Производные произведения и защитная охрана литературных и художественных произведений</w:t>
      </w:r>
      <w:bookmarkEnd w:id="166"/>
      <w:bookmarkEnd w:id="167"/>
      <w:r w:rsidRPr="00E84955">
        <w:rPr>
          <w:lang w:val="ru-RU"/>
        </w:rPr>
        <w:t xml:space="preserve">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4466C1" w:rsidRPr="004466C1">
        <w:rPr>
          <w:snapToGrid w:val="0"/>
          <w:lang w:val="ru-RU"/>
        </w:rPr>
        <w:t>Данн</w:t>
      </w:r>
      <w:r w:rsidR="004466C1">
        <w:rPr>
          <w:lang w:val="ru-RU"/>
        </w:rPr>
        <w:t xml:space="preserve">ый </w:t>
      </w:r>
      <w:r w:rsidR="00854071" w:rsidRPr="00E84955">
        <w:rPr>
          <w:lang w:val="ru-RU"/>
        </w:rPr>
        <w:t>аспект</w:t>
      </w:r>
      <w:r w:rsidR="00E37C93">
        <w:rPr>
          <w:lang w:val="ru-RU"/>
        </w:rPr>
        <w:t xml:space="preserve"> </w:t>
      </w:r>
      <w:r w:rsidR="004466C1">
        <w:rPr>
          <w:lang w:val="ru-RU"/>
        </w:rPr>
        <w:t xml:space="preserve">затрагивает </w:t>
      </w:r>
      <w:r w:rsidR="00854071" w:rsidRPr="00E84955">
        <w:rPr>
          <w:lang w:val="ru-RU"/>
        </w:rPr>
        <w:t>ряд фундаментальных вопросов</w:t>
      </w:r>
      <w:r w:rsidR="00E37C93">
        <w:rPr>
          <w:lang w:val="ru-RU"/>
        </w:rPr>
        <w:t xml:space="preserve"> политики</w:t>
      </w:r>
      <w:r w:rsidR="00854071" w:rsidRPr="00E84955">
        <w:rPr>
          <w:lang w:val="ru-RU"/>
        </w:rPr>
        <w:t xml:space="preserve">, </w:t>
      </w:r>
      <w:r w:rsidR="004466C1">
        <w:rPr>
          <w:lang w:val="ru-RU"/>
        </w:rPr>
        <w:t>подробно обсуждавшихся</w:t>
      </w:r>
      <w:r w:rsidR="00854071" w:rsidRPr="00E84955">
        <w:rPr>
          <w:lang w:val="ru-RU"/>
        </w:rPr>
        <w:t xml:space="preserve"> в </w:t>
      </w:r>
      <w:r w:rsidR="00C01A1C">
        <w:rPr>
          <w:lang w:val="ru-RU"/>
        </w:rPr>
        <w:t>более ранних документах</w:t>
      </w:r>
      <w:r w:rsidRPr="00A40E70">
        <w:rPr>
          <w:vertAlign w:val="superscript"/>
        </w:rPr>
        <w:footnoteReference w:id="66"/>
      </w:r>
      <w:r w:rsidR="00854071" w:rsidRPr="00E84955">
        <w:rPr>
          <w:lang w:val="ru-RU"/>
        </w:rPr>
        <w:t>.</w:t>
      </w:r>
      <w:r w:rsidRPr="00854071">
        <w:rPr>
          <w:lang w:val="ru-RU"/>
        </w:rPr>
        <w:t xml:space="preserve"> 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 xml:space="preserve">Некоторые </w:t>
      </w:r>
      <w:r w:rsidR="004466C1">
        <w:rPr>
          <w:lang w:val="ru-RU"/>
        </w:rPr>
        <w:t>правовые</w:t>
      </w:r>
      <w:r w:rsidR="004466C1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вопросы и </w:t>
      </w:r>
      <w:r w:rsidR="004466C1" w:rsidRPr="00E84955">
        <w:rPr>
          <w:lang w:val="ru-RU"/>
        </w:rPr>
        <w:t xml:space="preserve">вопросы </w:t>
      </w:r>
      <w:r w:rsidR="00854071" w:rsidRPr="00E84955">
        <w:rPr>
          <w:lang w:val="ru-RU"/>
        </w:rPr>
        <w:t xml:space="preserve">культурной политики, </w:t>
      </w:r>
      <w:r w:rsidR="00DB5179">
        <w:rPr>
          <w:lang w:val="ru-RU"/>
        </w:rPr>
        <w:t xml:space="preserve">важные для </w:t>
      </w:r>
      <w:r w:rsidR="00E37C93" w:rsidRPr="00E37C93">
        <w:rPr>
          <w:lang w:val="ru-RU"/>
        </w:rPr>
        <w:t>охран</w:t>
      </w:r>
      <w:r w:rsidR="00E37C93">
        <w:rPr>
          <w:lang w:val="ru-RU"/>
        </w:rPr>
        <w:t xml:space="preserve">ы </w:t>
      </w:r>
      <w:r w:rsidR="00854071" w:rsidRPr="00E84955">
        <w:rPr>
          <w:lang w:val="ru-RU"/>
        </w:rPr>
        <w:t xml:space="preserve">ТВК, могут </w:t>
      </w:r>
      <w:r w:rsidR="00E37C93">
        <w:rPr>
          <w:lang w:val="ru-RU"/>
        </w:rPr>
        <w:t xml:space="preserve">решаться </w:t>
      </w:r>
      <w:r w:rsidR="00E37C93" w:rsidRPr="00E37C93">
        <w:rPr>
          <w:lang w:val="ru-RU"/>
        </w:rPr>
        <w:t>в зависимости</w:t>
      </w:r>
      <w:r w:rsidR="00E37C93">
        <w:rPr>
          <w:lang w:val="ru-RU"/>
        </w:rPr>
        <w:t xml:space="preserve"> от </w:t>
      </w:r>
      <w:r w:rsidR="00E37C93" w:rsidRPr="00E37C93">
        <w:rPr>
          <w:lang w:val="ru-RU"/>
        </w:rPr>
        <w:t>решени</w:t>
      </w:r>
      <w:r w:rsidR="00E37C93">
        <w:rPr>
          <w:lang w:val="ru-RU"/>
        </w:rPr>
        <w:t xml:space="preserve">я </w:t>
      </w:r>
      <w:r w:rsidR="00E37C93" w:rsidRPr="00E37C93">
        <w:rPr>
          <w:lang w:val="ru-RU"/>
        </w:rPr>
        <w:t>вопрос</w:t>
      </w:r>
      <w:r w:rsidR="00E37C93">
        <w:rPr>
          <w:lang w:val="ru-RU"/>
        </w:rPr>
        <w:t xml:space="preserve">а </w:t>
      </w:r>
      <w:r w:rsidR="00E37C93" w:rsidRPr="00E37C93">
        <w:rPr>
          <w:lang w:val="ru-RU"/>
        </w:rPr>
        <w:t xml:space="preserve">о </w:t>
      </w:r>
      <w:r w:rsidR="00DB5179">
        <w:rPr>
          <w:lang w:val="ru-RU"/>
        </w:rPr>
        <w:t xml:space="preserve">том, следует ли </w:t>
      </w:r>
      <w:r w:rsidR="00DB5179" w:rsidRPr="00DB5179">
        <w:rPr>
          <w:lang w:val="ru-RU"/>
        </w:rPr>
        <w:t>предусматрива</w:t>
      </w:r>
      <w:r w:rsidR="00DB5179">
        <w:rPr>
          <w:lang w:val="ru-RU"/>
        </w:rPr>
        <w:t xml:space="preserve">ть </w:t>
      </w:r>
      <w:r w:rsidR="00854071" w:rsidRPr="00E84955">
        <w:rPr>
          <w:lang w:val="ru-RU"/>
        </w:rPr>
        <w:t xml:space="preserve">в отношении ТВК </w:t>
      </w:r>
      <w:r w:rsidR="00DB5179">
        <w:rPr>
          <w:lang w:val="ru-RU"/>
        </w:rPr>
        <w:t>право на переработку</w:t>
      </w:r>
      <w:r w:rsidR="00854071" w:rsidRPr="00E84955">
        <w:rPr>
          <w:lang w:val="ru-RU"/>
        </w:rPr>
        <w:t xml:space="preserve">, а также о </w:t>
      </w:r>
      <w:r w:rsidR="00DB5179" w:rsidRPr="00DB5179">
        <w:rPr>
          <w:lang w:val="ru-RU"/>
        </w:rPr>
        <w:t>вариант</w:t>
      </w:r>
      <w:r w:rsidR="00DB5179">
        <w:rPr>
          <w:lang w:val="ru-RU"/>
        </w:rPr>
        <w:t>ах</w:t>
      </w:r>
      <w:r w:rsidR="00E37C93">
        <w:rPr>
          <w:lang w:val="ru-RU"/>
        </w:rPr>
        <w:t xml:space="preserve"> </w:t>
      </w:r>
      <w:r w:rsidR="00DB5179">
        <w:rPr>
          <w:lang w:val="ru-RU"/>
        </w:rPr>
        <w:t xml:space="preserve">приемлемых </w:t>
      </w:r>
      <w:r w:rsidR="00E37C93">
        <w:rPr>
          <w:lang w:val="ru-RU"/>
        </w:rPr>
        <w:t>исключений и ограничений</w:t>
      </w:r>
      <w:r w:rsidR="00854071" w:rsidRPr="00E84955">
        <w:rPr>
          <w:lang w:val="ru-RU"/>
        </w:rPr>
        <w:t xml:space="preserve">.  Право на переработку </w:t>
      </w:r>
      <w:r w:rsidR="00E37C93" w:rsidRPr="00E37C93">
        <w:rPr>
          <w:rFonts w:eastAsia="+mn-ea"/>
          <w:lang w:val="ru-RU" w:eastAsia="en-US"/>
        </w:rPr>
        <w:t>–</w:t>
      </w:r>
      <w:r w:rsidR="00E37C93">
        <w:rPr>
          <w:lang w:val="ru-RU"/>
        </w:rPr>
        <w:t xml:space="preserve"> это право создания </w:t>
      </w:r>
      <w:r w:rsidR="00854071" w:rsidRPr="00E84955">
        <w:rPr>
          <w:lang w:val="ru-RU"/>
        </w:rPr>
        <w:t>на основе ТВК</w:t>
      </w:r>
      <w:r w:rsidR="00DB5179">
        <w:rPr>
          <w:lang w:val="ru-RU"/>
        </w:rPr>
        <w:t xml:space="preserve"> производных произведений, </w:t>
      </w:r>
      <w:r w:rsidR="00DB5179" w:rsidRPr="00DB5179">
        <w:rPr>
          <w:lang w:val="ru-RU"/>
        </w:rPr>
        <w:t>котор</w:t>
      </w:r>
      <w:r w:rsidR="00DB5179">
        <w:rPr>
          <w:lang w:val="ru-RU"/>
        </w:rPr>
        <w:t xml:space="preserve">ые </w:t>
      </w:r>
      <w:r w:rsidR="00854071" w:rsidRPr="00E84955">
        <w:rPr>
          <w:lang w:val="ru-RU"/>
        </w:rPr>
        <w:t xml:space="preserve">могут подлежать </w:t>
      </w:r>
      <w:r w:rsidR="00E37C93" w:rsidRPr="00E84955">
        <w:rPr>
          <w:lang w:val="ru-RU"/>
        </w:rPr>
        <w:t>отдельно</w:t>
      </w:r>
      <w:r w:rsidR="00E37C93">
        <w:rPr>
          <w:lang w:val="ru-RU"/>
        </w:rPr>
        <w:t>й</w:t>
      </w:r>
      <w:r w:rsidR="00E37C93" w:rsidRPr="00E84955">
        <w:rPr>
          <w:lang w:val="ru-RU"/>
        </w:rPr>
        <w:t xml:space="preserve"> </w:t>
      </w:r>
      <w:r w:rsidR="00854071" w:rsidRPr="00E84955">
        <w:rPr>
          <w:lang w:val="ru-RU"/>
        </w:rPr>
        <w:t>авторско-правовой охране в качестве оригинальных произведений.</w:t>
      </w:r>
      <w:r w:rsidR="00E37C93">
        <w:rPr>
          <w:lang w:val="ru-RU"/>
        </w:rPr>
        <w:t xml:space="preserve">  Право на переработку позволяло</w:t>
      </w:r>
      <w:r w:rsidR="00854071" w:rsidRPr="00E84955">
        <w:rPr>
          <w:lang w:val="ru-RU"/>
        </w:rPr>
        <w:t xml:space="preserve"> </w:t>
      </w:r>
      <w:r w:rsidR="00E37C93">
        <w:rPr>
          <w:lang w:val="ru-RU"/>
        </w:rPr>
        <w:t xml:space="preserve">бы </w:t>
      </w:r>
      <w:r w:rsidR="00854071" w:rsidRPr="00E84955">
        <w:rPr>
          <w:lang w:val="ru-RU"/>
        </w:rPr>
        <w:t xml:space="preserve">общине или </w:t>
      </w:r>
      <w:r w:rsidR="00DB5179">
        <w:rPr>
          <w:lang w:val="ru-RU"/>
        </w:rPr>
        <w:t xml:space="preserve">иному </w:t>
      </w:r>
      <w:r w:rsidR="00854071" w:rsidRPr="00E84955">
        <w:rPr>
          <w:lang w:val="ru-RU"/>
        </w:rPr>
        <w:t xml:space="preserve">правообладателю </w:t>
      </w:r>
      <w:r w:rsidR="00DB5179">
        <w:rPr>
          <w:lang w:val="ru-RU"/>
        </w:rPr>
        <w:t xml:space="preserve">запрещать </w:t>
      </w:r>
      <w:r w:rsidR="00854071" w:rsidRPr="00E84955">
        <w:rPr>
          <w:lang w:val="ru-RU"/>
        </w:rPr>
        <w:t>или разрешать создание такого производного произведения, либо</w:t>
      </w:r>
      <w:r w:rsidR="00E37C93">
        <w:rPr>
          <w:lang w:val="ru-RU"/>
        </w:rPr>
        <w:t xml:space="preserve">, </w:t>
      </w:r>
      <w:r w:rsidR="00DB5179" w:rsidRPr="00DB5179">
        <w:rPr>
          <w:lang w:val="ru-RU"/>
        </w:rPr>
        <w:t>в качестве</w:t>
      </w:r>
      <w:r w:rsidR="00DB5179">
        <w:rPr>
          <w:lang w:val="ru-RU"/>
        </w:rPr>
        <w:t xml:space="preserve"> альтернативы</w:t>
      </w:r>
      <w:r w:rsidR="00E37C93">
        <w:rPr>
          <w:lang w:val="ru-RU"/>
        </w:rPr>
        <w:t>,</w:t>
      </w:r>
      <w:r w:rsidR="00854071" w:rsidRPr="00E84955">
        <w:rPr>
          <w:lang w:val="ru-RU"/>
        </w:rPr>
        <w:t xml:space="preserve"> получать справедливое вознаграждение за его использование, если произведение является производным от принадлежащих им ТВК.  </w:t>
      </w:r>
      <w:r w:rsidR="00E37C93">
        <w:rPr>
          <w:lang w:val="ru-RU"/>
        </w:rPr>
        <w:t>В отсутствие</w:t>
      </w:r>
      <w:r w:rsidR="00854071" w:rsidRPr="00E84955">
        <w:rPr>
          <w:lang w:val="ru-RU"/>
        </w:rPr>
        <w:t xml:space="preserve"> такого права на переработку община не может контролировать такое использование </w:t>
      </w:r>
      <w:r w:rsidR="00DB5179">
        <w:rPr>
          <w:lang w:val="ru-RU"/>
        </w:rPr>
        <w:t xml:space="preserve">своих </w:t>
      </w:r>
      <w:r w:rsidR="00854071" w:rsidRPr="00E84955">
        <w:rPr>
          <w:lang w:val="ru-RU"/>
        </w:rPr>
        <w:t>культурных материалов и традиций в рамках системы</w:t>
      </w:r>
      <w:r w:rsidR="00E37C93">
        <w:rPr>
          <w:lang w:val="ru-RU"/>
        </w:rPr>
        <w:t xml:space="preserve">, подобной </w:t>
      </w:r>
      <w:r w:rsidR="00E37C93" w:rsidRPr="00E37C93">
        <w:rPr>
          <w:lang w:val="ru-RU"/>
        </w:rPr>
        <w:t>систем</w:t>
      </w:r>
      <w:r w:rsidR="00E37C93">
        <w:rPr>
          <w:lang w:val="ru-RU"/>
        </w:rPr>
        <w:t xml:space="preserve">е, основанной на </w:t>
      </w:r>
      <w:r w:rsidR="00854071" w:rsidRPr="00E84955">
        <w:rPr>
          <w:lang w:val="ru-RU"/>
        </w:rPr>
        <w:t xml:space="preserve">ИС.  Вопрос о предоставлении права на переработку тесно связан с вопросом о </w:t>
      </w:r>
      <w:r w:rsidR="00E37C93">
        <w:rPr>
          <w:lang w:val="ru-RU"/>
        </w:rPr>
        <w:t xml:space="preserve">точном смысле термина </w:t>
      </w:r>
      <w:r w:rsidR="00854071" w:rsidRPr="00E84955">
        <w:rPr>
          <w:lang w:val="ru-RU"/>
        </w:rPr>
        <w:t xml:space="preserve">«традиционное выражение культуры».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720BFB" w:rsidRPr="00720BFB">
        <w:rPr>
          <w:lang w:val="ru-RU"/>
        </w:rPr>
        <w:t xml:space="preserve">Следует отметить, что </w:t>
      </w:r>
      <w:r w:rsidR="00E37C93">
        <w:rPr>
          <w:lang w:val="ru-RU"/>
        </w:rPr>
        <w:t xml:space="preserve">отрицание </w:t>
      </w:r>
      <w:r w:rsidR="00E37C93" w:rsidRPr="00E37C93">
        <w:rPr>
          <w:lang w:val="ru-RU"/>
        </w:rPr>
        <w:t>возможн</w:t>
      </w:r>
      <w:r w:rsidR="00E37C93">
        <w:rPr>
          <w:lang w:val="ru-RU"/>
        </w:rPr>
        <w:t xml:space="preserve">ости </w:t>
      </w:r>
      <w:r w:rsidR="00E37C93" w:rsidRPr="00E37C93">
        <w:rPr>
          <w:lang w:val="ru-RU"/>
        </w:rPr>
        <w:t>приобретени</w:t>
      </w:r>
      <w:r w:rsidR="00E37C93">
        <w:rPr>
          <w:lang w:val="ru-RU"/>
        </w:rPr>
        <w:t>я авторских прав</w:t>
      </w:r>
      <w:r w:rsidR="00011CB6" w:rsidRPr="00B01658">
        <w:rPr>
          <w:lang w:val="ru-RU"/>
        </w:rPr>
        <w:t xml:space="preserve"> </w:t>
      </w:r>
      <w:r w:rsidR="00E37C93">
        <w:rPr>
          <w:lang w:val="ru-RU"/>
        </w:rPr>
        <w:t>авторами таких</w:t>
      </w:r>
      <w:r w:rsidR="00B01658" w:rsidRPr="00B01658">
        <w:rPr>
          <w:lang w:val="ru-RU"/>
        </w:rPr>
        <w:t xml:space="preserve"> </w:t>
      </w:r>
      <w:r w:rsidR="00E37C93">
        <w:rPr>
          <w:lang w:val="ru-RU"/>
        </w:rPr>
        <w:t>производных</w:t>
      </w:r>
      <w:r w:rsidR="00011CB6" w:rsidRPr="00B01658">
        <w:rPr>
          <w:lang w:val="ru-RU"/>
        </w:rPr>
        <w:t xml:space="preserve"> произ</w:t>
      </w:r>
      <w:r w:rsidR="00E37C93">
        <w:rPr>
          <w:lang w:val="ru-RU"/>
        </w:rPr>
        <w:t xml:space="preserve">ведений, не являющимися членами </w:t>
      </w:r>
      <w:r w:rsidR="00E37C93" w:rsidRPr="00E37C93">
        <w:rPr>
          <w:lang w:val="ru-RU"/>
        </w:rPr>
        <w:t>общин</w:t>
      </w:r>
      <w:r w:rsidR="00857A20">
        <w:rPr>
          <w:lang w:val="ru-RU"/>
        </w:rPr>
        <w:t>ы, может ограничивать творчество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37C93">
        <w:rPr>
          <w:lang w:val="ru-RU"/>
        </w:rPr>
        <w:t xml:space="preserve">усиливать неравенство </w:t>
      </w:r>
      <w:r w:rsidR="00B01658" w:rsidRPr="00B01658">
        <w:rPr>
          <w:lang w:val="ru-RU"/>
        </w:rPr>
        <w:t>между</w:t>
      </w:r>
      <w:r w:rsidRPr="00B01658">
        <w:rPr>
          <w:lang w:val="ru-RU"/>
        </w:rPr>
        <w:t xml:space="preserve"> </w:t>
      </w:r>
      <w:r w:rsidR="00E37C93">
        <w:rPr>
          <w:lang w:val="ru-RU"/>
        </w:rPr>
        <w:t xml:space="preserve">авторами, </w:t>
      </w:r>
      <w:r w:rsidR="00001673">
        <w:rPr>
          <w:lang w:val="ru-RU"/>
        </w:rPr>
        <w:t xml:space="preserve">происходящими и не происходящими </w:t>
      </w:r>
      <w:r w:rsidR="00B01658" w:rsidRPr="00B01658">
        <w:rPr>
          <w:lang w:val="ru-RU"/>
        </w:rPr>
        <w:t>из</w:t>
      </w:r>
      <w:r w:rsidRPr="00B01658">
        <w:rPr>
          <w:lang w:val="ru-RU"/>
        </w:rPr>
        <w:t xml:space="preserve"> </w:t>
      </w:r>
      <w:r w:rsidR="00001673">
        <w:rPr>
          <w:lang w:val="ru-RU"/>
        </w:rPr>
        <w:t>общины</w:t>
      </w:r>
      <w:r w:rsidRPr="00B01658">
        <w:rPr>
          <w:lang w:val="ru-RU"/>
        </w:rPr>
        <w:t xml:space="preserve">.  </w:t>
      </w:r>
      <w:r w:rsidR="00857A20">
        <w:rPr>
          <w:lang w:val="ru-RU"/>
        </w:rPr>
        <w:t>Одной</w:t>
      </w:r>
      <w:r w:rsidR="00854071" w:rsidRPr="00E84955">
        <w:rPr>
          <w:lang w:val="ru-RU"/>
        </w:rPr>
        <w:t xml:space="preserve"> из </w:t>
      </w:r>
      <w:r w:rsidR="00857A20" w:rsidRPr="00857A20">
        <w:rPr>
          <w:lang w:val="ru-RU"/>
        </w:rPr>
        <w:t>возможн</w:t>
      </w:r>
      <w:r w:rsidR="00857A20">
        <w:rPr>
          <w:lang w:val="ru-RU"/>
        </w:rPr>
        <w:t xml:space="preserve">ых мер </w:t>
      </w:r>
      <w:r w:rsidR="00001673">
        <w:rPr>
          <w:lang w:val="ru-RU"/>
        </w:rPr>
        <w:t>в этой связи</w:t>
      </w:r>
      <w:r w:rsidR="00854071" w:rsidRPr="00E84955">
        <w:rPr>
          <w:lang w:val="ru-RU"/>
        </w:rPr>
        <w:t xml:space="preserve"> было бы </w:t>
      </w:r>
      <w:r w:rsidR="00857A20">
        <w:rPr>
          <w:lang w:val="ru-RU"/>
        </w:rPr>
        <w:t xml:space="preserve">установление </w:t>
      </w:r>
      <w:r w:rsidR="00857A20" w:rsidRPr="00857A20">
        <w:rPr>
          <w:lang w:val="ru-RU"/>
        </w:rPr>
        <w:t>обязанност</w:t>
      </w:r>
      <w:r w:rsidR="00857A20">
        <w:rPr>
          <w:lang w:val="ru-RU"/>
        </w:rPr>
        <w:t xml:space="preserve">и </w:t>
      </w:r>
      <w:r w:rsidR="00854071" w:rsidRPr="00E84955">
        <w:rPr>
          <w:lang w:val="ru-RU"/>
        </w:rPr>
        <w:t>авторов</w:t>
      </w:r>
      <w:r w:rsidR="00857A20">
        <w:rPr>
          <w:lang w:val="ru-RU"/>
        </w:rPr>
        <w:t>, не входящих в общину,</w:t>
      </w:r>
      <w:r w:rsidR="00854071" w:rsidRPr="00E84955">
        <w:rPr>
          <w:lang w:val="ru-RU"/>
        </w:rPr>
        <w:t xml:space="preserve"> </w:t>
      </w:r>
      <w:r w:rsidR="00001673">
        <w:rPr>
          <w:lang w:val="ru-RU"/>
        </w:rPr>
        <w:t xml:space="preserve">указывать </w:t>
      </w:r>
      <w:r w:rsidR="00854071" w:rsidRPr="00E84955">
        <w:rPr>
          <w:lang w:val="ru-RU"/>
        </w:rPr>
        <w:t xml:space="preserve">общину, традиции </w:t>
      </w:r>
      <w:r w:rsidR="00857A20" w:rsidRPr="00857A20">
        <w:rPr>
          <w:lang w:val="ru-RU"/>
        </w:rPr>
        <w:t>котор</w:t>
      </w:r>
      <w:r w:rsidR="00857A20">
        <w:rPr>
          <w:lang w:val="ru-RU"/>
        </w:rPr>
        <w:t xml:space="preserve">ой </w:t>
      </w:r>
      <w:r w:rsidR="00854071" w:rsidRPr="00E84955">
        <w:rPr>
          <w:lang w:val="ru-RU"/>
        </w:rPr>
        <w:t xml:space="preserve">использовались в качестве источника вдохновения, </w:t>
      </w:r>
      <w:r w:rsidR="00857A20">
        <w:rPr>
          <w:lang w:val="ru-RU"/>
        </w:rPr>
        <w:t xml:space="preserve">перечислять ей часть </w:t>
      </w:r>
      <w:r w:rsidR="00001673" w:rsidRPr="00001673">
        <w:rPr>
          <w:lang w:val="ru-RU"/>
        </w:rPr>
        <w:t>доход</w:t>
      </w:r>
      <w:r w:rsidR="00857A20">
        <w:rPr>
          <w:lang w:val="ru-RU"/>
        </w:rPr>
        <w:t>а</w:t>
      </w:r>
      <w:r w:rsidR="00001673">
        <w:rPr>
          <w:lang w:val="ru-RU"/>
        </w:rPr>
        <w:t xml:space="preserve"> от использования авторских прав</w:t>
      </w:r>
      <w:r w:rsidR="00854071" w:rsidRPr="00E84955">
        <w:rPr>
          <w:lang w:val="ru-RU"/>
        </w:rPr>
        <w:t xml:space="preserve"> и/или соблюдать в </w:t>
      </w:r>
      <w:r w:rsidR="00001673">
        <w:rPr>
          <w:lang w:val="ru-RU"/>
        </w:rPr>
        <w:t xml:space="preserve">той или иной </w:t>
      </w:r>
      <w:r w:rsidR="00854071" w:rsidRPr="00E84955">
        <w:rPr>
          <w:lang w:val="ru-RU"/>
        </w:rPr>
        <w:t>форме неимущественные права</w:t>
      </w:r>
      <w:r w:rsidR="00001673">
        <w:rPr>
          <w:lang w:val="ru-RU"/>
        </w:rPr>
        <w:t xml:space="preserve">, принадлежащие носителям традиций, лежащих в основе создаваемых </w:t>
      </w:r>
      <w:r w:rsidR="00001673" w:rsidRPr="00001673">
        <w:rPr>
          <w:lang w:val="ru-RU"/>
        </w:rPr>
        <w:t>произведени</w:t>
      </w:r>
      <w:r w:rsidR="00001673">
        <w:rPr>
          <w:lang w:val="ru-RU"/>
        </w:rPr>
        <w:t>й</w:t>
      </w:r>
      <w:r w:rsidR="00857A20">
        <w:rPr>
          <w:lang w:val="ru-RU"/>
        </w:rPr>
        <w:t xml:space="preserve">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68" w:name="_Toc520477625"/>
      <w:bookmarkStart w:id="169" w:name="_Toc527476678"/>
      <w:r w:rsidRPr="00E84955">
        <w:rPr>
          <w:lang w:val="ru-RU"/>
        </w:rPr>
        <w:t xml:space="preserve">Протоколы, </w:t>
      </w:r>
      <w:r w:rsidR="00001673">
        <w:rPr>
          <w:lang w:val="ru-RU"/>
        </w:rPr>
        <w:t xml:space="preserve">кодексы </w:t>
      </w:r>
      <w:r w:rsidRPr="00E84955">
        <w:rPr>
          <w:lang w:val="ru-RU"/>
        </w:rPr>
        <w:t xml:space="preserve">поведения, </w:t>
      </w:r>
      <w:r w:rsidR="005E591E">
        <w:rPr>
          <w:lang w:val="ru-RU"/>
        </w:rPr>
        <w:t xml:space="preserve">типовые </w:t>
      </w:r>
      <w:r w:rsidRPr="00E84955">
        <w:rPr>
          <w:lang w:val="ru-RU"/>
        </w:rPr>
        <w:t>контракты и другие практические инструменты</w:t>
      </w:r>
      <w:bookmarkEnd w:id="168"/>
      <w:bookmarkEnd w:id="169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 xml:space="preserve">Такие практические инструменты, как протоколы, </w:t>
      </w:r>
      <w:r w:rsidR="00001673">
        <w:rPr>
          <w:lang w:val="ru-RU"/>
        </w:rPr>
        <w:t xml:space="preserve">кодексы </w:t>
      </w:r>
      <w:r w:rsidR="00854071" w:rsidRPr="00E84955">
        <w:rPr>
          <w:lang w:val="ru-RU"/>
        </w:rPr>
        <w:t xml:space="preserve">поведения и </w:t>
      </w:r>
      <w:r w:rsidR="005E591E">
        <w:rPr>
          <w:lang w:val="ru-RU"/>
        </w:rPr>
        <w:t xml:space="preserve">типовые </w:t>
      </w:r>
      <w:r w:rsidR="00854071" w:rsidRPr="00E84955">
        <w:rPr>
          <w:lang w:val="ru-RU"/>
        </w:rPr>
        <w:t xml:space="preserve">контракты могут играть полезную практическую роль в устранении пробелов в охране ТВК.  </w:t>
      </w:r>
      <w:r w:rsidR="00001673">
        <w:rPr>
          <w:lang w:val="ru-RU"/>
        </w:rPr>
        <w:t>Так</w:t>
      </w:r>
      <w:r w:rsidR="00854071" w:rsidRPr="00E84955">
        <w:rPr>
          <w:lang w:val="ru-RU"/>
        </w:rPr>
        <w:t>, ряд коренных общин разработал</w:t>
      </w:r>
      <w:r w:rsidR="00001673">
        <w:rPr>
          <w:lang w:val="ru-RU"/>
        </w:rPr>
        <w:t>и</w:t>
      </w:r>
      <w:r w:rsidR="00854071" w:rsidRPr="00E84955">
        <w:rPr>
          <w:lang w:val="ru-RU"/>
        </w:rPr>
        <w:t xml:space="preserve"> собственные </w:t>
      </w:r>
      <w:r w:rsidR="00001673">
        <w:rPr>
          <w:lang w:val="ru-RU"/>
        </w:rPr>
        <w:t xml:space="preserve">протоколы и лицензионные </w:t>
      </w:r>
      <w:r w:rsidR="00001673" w:rsidRPr="00001673">
        <w:rPr>
          <w:lang w:val="ru-RU"/>
        </w:rPr>
        <w:t>договор</w:t>
      </w:r>
      <w:r w:rsidR="00001673">
        <w:rPr>
          <w:lang w:val="ru-RU"/>
        </w:rPr>
        <w:t xml:space="preserve">ы, основанные на </w:t>
      </w:r>
      <w:r w:rsidR="00001673" w:rsidRPr="00001673">
        <w:rPr>
          <w:lang w:val="ru-RU"/>
        </w:rPr>
        <w:t>принцип</w:t>
      </w:r>
      <w:r w:rsidR="00001673">
        <w:rPr>
          <w:lang w:val="ru-RU"/>
        </w:rPr>
        <w:t xml:space="preserve">ах </w:t>
      </w:r>
      <w:r w:rsidR="00001673" w:rsidRPr="00E84955">
        <w:rPr>
          <w:lang w:val="ru-RU"/>
        </w:rPr>
        <w:t>ИС</w:t>
      </w:r>
      <w:r w:rsidR="00521448">
        <w:rPr>
          <w:lang w:val="ru-RU"/>
        </w:rPr>
        <w:t>,</w:t>
      </w:r>
      <w:r w:rsidR="00001673" w:rsidRPr="00E84955">
        <w:rPr>
          <w:lang w:val="ru-RU"/>
        </w:rPr>
        <w:t xml:space="preserve"> </w:t>
      </w:r>
      <w:r w:rsidR="00521448">
        <w:rPr>
          <w:lang w:val="ru-RU"/>
        </w:rPr>
        <w:t xml:space="preserve">для </w:t>
      </w:r>
      <w:r w:rsidR="00521448" w:rsidRPr="00521448">
        <w:rPr>
          <w:lang w:val="ru-RU"/>
        </w:rPr>
        <w:t>удовлетворени</w:t>
      </w:r>
      <w:r w:rsidR="00521448">
        <w:rPr>
          <w:lang w:val="ru-RU"/>
        </w:rPr>
        <w:t xml:space="preserve">я просьб </w:t>
      </w:r>
      <w:r w:rsidR="00001673">
        <w:rPr>
          <w:lang w:val="ru-RU"/>
        </w:rPr>
        <w:t>лиц</w:t>
      </w:r>
      <w:r w:rsidR="00521448">
        <w:rPr>
          <w:lang w:val="ru-RU"/>
        </w:rPr>
        <w:t>, не входящих в общину, о предоставлении</w:t>
      </w:r>
      <w:r w:rsidR="00521448" w:rsidRPr="00E84955">
        <w:rPr>
          <w:lang w:val="ru-RU"/>
        </w:rPr>
        <w:t xml:space="preserve"> доступа к принадл</w:t>
      </w:r>
      <w:r w:rsidR="00521448">
        <w:rPr>
          <w:lang w:val="ru-RU"/>
        </w:rPr>
        <w:t>ежащим им ТВК и их использовании</w:t>
      </w:r>
      <w:r w:rsidR="00001673">
        <w:rPr>
          <w:lang w:val="ru-RU"/>
        </w:rPr>
        <w:t xml:space="preserve">; </w:t>
      </w:r>
      <w:r w:rsidR="00854071" w:rsidRPr="00E84955">
        <w:rPr>
          <w:lang w:val="ru-RU"/>
        </w:rPr>
        <w:t xml:space="preserve">ряд учреждений культуры и профессиональных ассоциаций также разработали этические </w:t>
      </w:r>
      <w:r w:rsidR="00001673">
        <w:rPr>
          <w:lang w:val="ru-RU"/>
        </w:rPr>
        <w:t>кодексы, кодексы</w:t>
      </w:r>
      <w:r w:rsidR="00521448">
        <w:rPr>
          <w:lang w:val="ru-RU"/>
        </w:rPr>
        <w:t xml:space="preserve">, позволяющие решать </w:t>
      </w:r>
      <w:r w:rsidR="00521448" w:rsidRPr="00521448">
        <w:rPr>
          <w:lang w:val="ru-RU"/>
        </w:rPr>
        <w:t>вопрос</w:t>
      </w:r>
      <w:r w:rsidR="00521448">
        <w:rPr>
          <w:lang w:val="ru-RU"/>
        </w:rPr>
        <w:t xml:space="preserve">ы </w:t>
      </w:r>
      <w:r w:rsidR="00521448" w:rsidRPr="00521448">
        <w:rPr>
          <w:lang w:val="ru-RU"/>
        </w:rPr>
        <w:t>регулир</w:t>
      </w:r>
      <w:r w:rsidR="00521448">
        <w:rPr>
          <w:lang w:val="ru-RU"/>
        </w:rPr>
        <w:t xml:space="preserve">ования </w:t>
      </w:r>
      <w:r w:rsidR="00521448" w:rsidRPr="00521448">
        <w:rPr>
          <w:lang w:val="ru-RU"/>
        </w:rPr>
        <w:t>интеллектуальн</w:t>
      </w:r>
      <w:r w:rsidR="00521448">
        <w:rPr>
          <w:lang w:val="ru-RU"/>
        </w:rPr>
        <w:t xml:space="preserve">ых прав, </w:t>
      </w:r>
      <w:r w:rsidR="00001673">
        <w:rPr>
          <w:lang w:val="ru-RU"/>
        </w:rPr>
        <w:t xml:space="preserve">и типовые контракты. </w:t>
      </w:r>
      <w:r w:rsidR="00854071" w:rsidRPr="00E84955">
        <w:rPr>
          <w:lang w:val="ru-RU"/>
        </w:rPr>
        <w:t xml:space="preserve">Такие практические инструменты могут играть очень </w:t>
      </w:r>
      <w:r w:rsidR="00001673">
        <w:rPr>
          <w:lang w:val="ru-RU"/>
        </w:rPr>
        <w:t xml:space="preserve">важную </w:t>
      </w:r>
      <w:r w:rsidR="00854071" w:rsidRPr="00E84955">
        <w:rPr>
          <w:lang w:val="ru-RU"/>
        </w:rPr>
        <w:t>роль</w:t>
      </w:r>
      <w:r w:rsidR="00001673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001673">
        <w:rPr>
          <w:lang w:val="ru-RU"/>
        </w:rPr>
        <w:t xml:space="preserve">дополняя </w:t>
      </w:r>
      <w:r w:rsidR="00521448" w:rsidRPr="00521448">
        <w:rPr>
          <w:lang w:val="ru-RU"/>
        </w:rPr>
        <w:t>механизм</w:t>
      </w:r>
      <w:r w:rsidR="00521448">
        <w:rPr>
          <w:lang w:val="ru-RU"/>
        </w:rPr>
        <w:t>ы</w:t>
      </w:r>
      <w:r w:rsidR="00001673">
        <w:rPr>
          <w:lang w:val="ru-RU"/>
        </w:rPr>
        <w:t xml:space="preserve"> </w:t>
      </w:r>
      <w:r w:rsidR="00854071" w:rsidRPr="00E84955">
        <w:rPr>
          <w:lang w:val="ru-RU"/>
        </w:rPr>
        <w:t>охраны</w:t>
      </w:r>
      <w:r w:rsidR="008A0792">
        <w:rPr>
          <w:lang w:val="ru-RU"/>
        </w:rPr>
        <w:t>, основанной на писаном и общем праве</w:t>
      </w:r>
      <w:r w:rsidR="00854071" w:rsidRPr="00E84955">
        <w:rPr>
          <w:lang w:val="ru-RU"/>
        </w:rPr>
        <w:t xml:space="preserve"> </w:t>
      </w:r>
      <w:r w:rsidR="00521448">
        <w:rPr>
          <w:lang w:val="ru-RU"/>
        </w:rPr>
        <w:t xml:space="preserve">и/или разъясняя </w:t>
      </w:r>
      <w:r w:rsidR="00521448" w:rsidRPr="00521448">
        <w:rPr>
          <w:lang w:val="ru-RU"/>
        </w:rPr>
        <w:t>различн</w:t>
      </w:r>
      <w:r w:rsidR="00521448">
        <w:rPr>
          <w:lang w:val="ru-RU"/>
        </w:rPr>
        <w:t xml:space="preserve">ые аспекты такой </w:t>
      </w:r>
      <w:r w:rsidR="00521448" w:rsidRPr="00521448">
        <w:rPr>
          <w:lang w:val="ru-RU"/>
        </w:rPr>
        <w:t>охран</w:t>
      </w:r>
      <w:r w:rsidR="00521448">
        <w:rPr>
          <w:lang w:val="ru-RU"/>
        </w:rPr>
        <w:t>ы</w:t>
      </w:r>
      <w:r w:rsidR="000F4FBE">
        <w:rPr>
          <w:lang w:val="ru-RU"/>
        </w:rPr>
        <w:t xml:space="preserve"> </w:t>
      </w:r>
      <w:r w:rsidR="00521448" w:rsidRPr="00521448">
        <w:rPr>
          <w:lang w:val="ru-RU"/>
        </w:rPr>
        <w:t xml:space="preserve">в соответствии с </w:t>
      </w:r>
      <w:r w:rsidR="00854071" w:rsidRPr="00E84955">
        <w:rPr>
          <w:lang w:val="ru-RU"/>
        </w:rPr>
        <w:t>потребностям</w:t>
      </w:r>
      <w:r w:rsidR="00521448">
        <w:rPr>
          <w:lang w:val="ru-RU"/>
        </w:rPr>
        <w:t>и</w:t>
      </w:r>
      <w:r w:rsidR="00854071" w:rsidRPr="00E84955">
        <w:rPr>
          <w:lang w:val="ru-RU"/>
        </w:rPr>
        <w:t xml:space="preserve"> и </w:t>
      </w:r>
      <w:r w:rsidR="00521448">
        <w:rPr>
          <w:lang w:val="ru-RU"/>
        </w:rPr>
        <w:t xml:space="preserve">целями </w:t>
      </w:r>
      <w:r w:rsidR="00854071" w:rsidRPr="00E84955">
        <w:rPr>
          <w:lang w:val="ru-RU"/>
        </w:rPr>
        <w:t xml:space="preserve">общин, в том числе </w:t>
      </w:r>
      <w:r w:rsidR="000F4FBE">
        <w:rPr>
          <w:lang w:val="ru-RU"/>
        </w:rPr>
        <w:t>путем частичного признания</w:t>
      </w:r>
      <w:r w:rsidR="00854071" w:rsidRPr="00E84955">
        <w:rPr>
          <w:lang w:val="ru-RU"/>
        </w:rPr>
        <w:t xml:space="preserve"> их традиционных законов.  </w:t>
      </w:r>
      <w:r w:rsidR="008A0792" w:rsidRPr="008A0792">
        <w:rPr>
          <w:lang w:val="ru-RU"/>
        </w:rPr>
        <w:t>Однако</w:t>
      </w:r>
      <w:r w:rsidR="008A0792">
        <w:rPr>
          <w:lang w:val="ru-RU"/>
        </w:rPr>
        <w:t xml:space="preserve">, </w:t>
      </w:r>
      <w:r w:rsidR="000F4FBE">
        <w:rPr>
          <w:lang w:val="ru-RU"/>
        </w:rPr>
        <w:t xml:space="preserve">чтобы </w:t>
      </w:r>
      <w:r w:rsidR="008A0792">
        <w:rPr>
          <w:lang w:val="ru-RU"/>
        </w:rPr>
        <w:t xml:space="preserve">быть </w:t>
      </w:r>
      <w:r w:rsidR="000F4FBE">
        <w:rPr>
          <w:lang w:val="ru-RU"/>
        </w:rPr>
        <w:t>реально эффективными,</w:t>
      </w:r>
      <w:r w:rsidR="00854071" w:rsidRPr="00E84955">
        <w:rPr>
          <w:lang w:val="ru-RU"/>
        </w:rPr>
        <w:t xml:space="preserve"> </w:t>
      </w:r>
      <w:r w:rsidR="008A0792">
        <w:rPr>
          <w:lang w:val="ru-RU"/>
        </w:rPr>
        <w:t xml:space="preserve">такие практические инструменты </w:t>
      </w:r>
      <w:r w:rsidR="00854071" w:rsidRPr="00E84955">
        <w:rPr>
          <w:lang w:val="ru-RU"/>
        </w:rPr>
        <w:t xml:space="preserve">должны сопровождаться </w:t>
      </w:r>
      <w:r w:rsidR="008A0792">
        <w:rPr>
          <w:lang w:val="ru-RU"/>
        </w:rPr>
        <w:t>обучением</w:t>
      </w:r>
      <w:r w:rsidR="00854071" w:rsidRPr="00E84955">
        <w:rPr>
          <w:lang w:val="ru-RU"/>
        </w:rPr>
        <w:t xml:space="preserve">, </w:t>
      </w:r>
      <w:r w:rsidR="008A0792">
        <w:rPr>
          <w:lang w:val="ru-RU"/>
        </w:rPr>
        <w:t>направленным</w:t>
      </w:r>
      <w:r w:rsidR="000F4FBE">
        <w:rPr>
          <w:lang w:val="ru-RU"/>
        </w:rPr>
        <w:t xml:space="preserve"> на повышение способности </w:t>
      </w:r>
      <w:r w:rsidR="00854071" w:rsidRPr="00E84955">
        <w:rPr>
          <w:lang w:val="ru-RU"/>
        </w:rPr>
        <w:t xml:space="preserve">общин </w:t>
      </w:r>
      <w:r w:rsidR="000F4FBE">
        <w:rPr>
          <w:lang w:val="ru-RU"/>
        </w:rPr>
        <w:t xml:space="preserve">вести </w:t>
      </w:r>
      <w:r w:rsidR="00854071" w:rsidRPr="00E84955">
        <w:rPr>
          <w:lang w:val="ru-RU"/>
        </w:rPr>
        <w:t xml:space="preserve">переговоры, </w:t>
      </w:r>
      <w:r w:rsidR="008A0792">
        <w:rPr>
          <w:lang w:val="ru-RU"/>
        </w:rPr>
        <w:t xml:space="preserve">составлять </w:t>
      </w:r>
      <w:r w:rsidR="000F4FBE">
        <w:rPr>
          <w:lang w:val="ru-RU"/>
        </w:rPr>
        <w:t xml:space="preserve">и </w:t>
      </w:r>
      <w:r w:rsidR="00854071" w:rsidRPr="00E84955">
        <w:rPr>
          <w:lang w:val="ru-RU"/>
        </w:rPr>
        <w:t xml:space="preserve">заключать </w:t>
      </w:r>
      <w:r w:rsidR="000F4FBE">
        <w:rPr>
          <w:lang w:val="ru-RU"/>
        </w:rPr>
        <w:t xml:space="preserve">протоколы и контракты </w:t>
      </w:r>
      <w:r w:rsidR="000F4FBE" w:rsidRPr="00E84955">
        <w:rPr>
          <w:lang w:val="ru-RU"/>
        </w:rPr>
        <w:t xml:space="preserve">и обеспечивать </w:t>
      </w:r>
      <w:r w:rsidR="000F4FBE">
        <w:rPr>
          <w:lang w:val="ru-RU"/>
        </w:rPr>
        <w:t>их исполнение</w:t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2169AD">
        <w:rPr>
          <w:lang w:val="ru-RU"/>
        </w:rPr>
        <w:t>Этой потребности</w:t>
      </w:r>
      <w:r w:rsidR="00854071" w:rsidRPr="00E84955">
        <w:rPr>
          <w:lang w:val="ru-RU"/>
        </w:rPr>
        <w:t xml:space="preserve"> </w:t>
      </w:r>
      <w:r w:rsidR="002169AD" w:rsidRPr="002169AD">
        <w:rPr>
          <w:lang w:val="ru-RU"/>
        </w:rPr>
        <w:t>в</w:t>
      </w:r>
      <w:r w:rsidR="002169AD">
        <w:rPr>
          <w:lang w:val="ru-RU"/>
        </w:rPr>
        <w:t xml:space="preserve"> </w:t>
      </w:r>
      <w:r w:rsidR="002169AD" w:rsidRPr="002169AD">
        <w:rPr>
          <w:lang w:val="ru-RU"/>
        </w:rPr>
        <w:t>контекст</w:t>
      </w:r>
      <w:r w:rsidR="002169AD">
        <w:rPr>
          <w:lang w:val="ru-RU"/>
        </w:rPr>
        <w:t xml:space="preserve">е </w:t>
      </w:r>
      <w:r w:rsidR="000F4FBE">
        <w:rPr>
          <w:lang w:val="ru-RU"/>
        </w:rPr>
        <w:t>управления правами</w:t>
      </w:r>
      <w:r w:rsidR="00854071" w:rsidRPr="00E84955">
        <w:rPr>
          <w:lang w:val="ru-RU"/>
        </w:rPr>
        <w:t xml:space="preserve"> ИС</w:t>
      </w:r>
      <w:r w:rsidR="000F4FBE">
        <w:rPr>
          <w:lang w:val="ru-RU"/>
        </w:rPr>
        <w:t xml:space="preserve"> при записи, документировании и оцифровывании ТВК </w:t>
      </w:r>
      <w:r w:rsidR="002169AD">
        <w:rPr>
          <w:lang w:val="ru-RU"/>
        </w:rPr>
        <w:t xml:space="preserve">отвечает </w:t>
      </w:r>
      <w:r w:rsidR="000F4FBE" w:rsidRPr="00E84955">
        <w:rPr>
          <w:lang w:val="ru-RU"/>
        </w:rPr>
        <w:t>проект</w:t>
      </w:r>
      <w:r w:rsidR="000F4FBE" w:rsidRPr="00854071">
        <w:rPr>
          <w:lang w:val="ru-RU"/>
        </w:rPr>
        <w:t xml:space="preserve"> </w:t>
      </w:r>
      <w:r w:rsidR="000F4FBE" w:rsidRPr="00E84955">
        <w:rPr>
          <w:lang w:val="ru-RU"/>
        </w:rPr>
        <w:t>ВОИС</w:t>
      </w:r>
      <w:r w:rsidR="000F4FBE" w:rsidRPr="00854071">
        <w:rPr>
          <w:lang w:val="ru-RU"/>
        </w:rPr>
        <w:t xml:space="preserve"> «</w:t>
      </w:r>
      <w:r w:rsidR="000F4FBE" w:rsidRPr="00E84955">
        <w:rPr>
          <w:lang w:val="ru-RU"/>
        </w:rPr>
        <w:t>Творческое</w:t>
      </w:r>
      <w:r w:rsidR="000F4FBE" w:rsidRPr="00854071">
        <w:rPr>
          <w:lang w:val="ru-RU"/>
        </w:rPr>
        <w:t xml:space="preserve"> </w:t>
      </w:r>
      <w:r w:rsidR="000F4FBE" w:rsidRPr="00E84955">
        <w:rPr>
          <w:lang w:val="ru-RU"/>
        </w:rPr>
        <w:t>наследие</w:t>
      </w:r>
      <w:r w:rsidR="000F4FBE" w:rsidRPr="00854071">
        <w:rPr>
          <w:lang w:val="ru-RU"/>
        </w:rPr>
        <w:t>»</w:t>
      </w:r>
      <w:r w:rsidR="000F4FBE" w:rsidRPr="00A40E70">
        <w:rPr>
          <w:vertAlign w:val="superscript"/>
        </w:rPr>
        <w:footnoteReference w:id="67"/>
      </w:r>
      <w:r w:rsidR="00854071" w:rsidRPr="00E84955">
        <w:rPr>
          <w:lang w:val="ru-RU"/>
        </w:rPr>
        <w:t xml:space="preserve">.  Этот </w:t>
      </w:r>
      <w:r w:rsidR="000F4FBE">
        <w:rPr>
          <w:lang w:val="ru-RU"/>
        </w:rPr>
        <w:t xml:space="preserve">образовательный </w:t>
      </w:r>
      <w:r w:rsidR="00854071" w:rsidRPr="00E84955">
        <w:rPr>
          <w:lang w:val="ru-RU"/>
        </w:rPr>
        <w:t xml:space="preserve">проект предусматривает проведение обучения, предоставление информации и консультаций </w:t>
      </w:r>
      <w:r w:rsidR="000F4FBE" w:rsidRPr="000F4FBE">
        <w:rPr>
          <w:lang w:val="ru-RU"/>
        </w:rPr>
        <w:t>по вопросам</w:t>
      </w:r>
      <w:r w:rsidR="000F4FBE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ИС как общинам, так и музеям, архивам и другим учреждениям культуры.  </w:t>
      </w:r>
      <w:r w:rsidR="000F4FBE" w:rsidRPr="00B01658">
        <w:rPr>
          <w:lang w:val="ru-RU"/>
        </w:rPr>
        <w:t>В 2010</w:t>
      </w:r>
      <w:r w:rsidR="000F4FBE">
        <w:t> </w:t>
      </w:r>
      <w:r w:rsidR="000F4FBE">
        <w:rPr>
          <w:lang w:val="ru-RU"/>
        </w:rPr>
        <w:t xml:space="preserve">г. </w:t>
      </w:r>
      <w:r w:rsidR="000F4FBE" w:rsidRPr="00B01658">
        <w:rPr>
          <w:lang w:val="ru-RU"/>
        </w:rPr>
        <w:t xml:space="preserve">ВОИС </w:t>
      </w:r>
      <w:r w:rsidR="000F4FBE">
        <w:rPr>
          <w:lang w:val="ru-RU"/>
        </w:rPr>
        <w:t xml:space="preserve">подготовила </w:t>
      </w:r>
      <w:r w:rsidR="000F4FBE" w:rsidRPr="000F4FBE">
        <w:rPr>
          <w:lang w:val="ru-RU"/>
        </w:rPr>
        <w:t xml:space="preserve">справочник для музеев </w:t>
      </w:r>
      <w:r w:rsidR="000F4FBE">
        <w:rPr>
          <w:lang w:val="ru-RU"/>
        </w:rPr>
        <w:t>и других учреждений</w:t>
      </w:r>
      <w:r w:rsidR="000F4FBE" w:rsidRPr="000F4FBE">
        <w:rPr>
          <w:lang w:val="ru-RU"/>
        </w:rPr>
        <w:t xml:space="preserve">, озаглавленный </w:t>
      </w:r>
      <w:r w:rsidR="000F4FBE">
        <w:rPr>
          <w:lang w:val="ru-RU"/>
        </w:rPr>
        <w:t>«</w:t>
      </w:r>
      <w:r w:rsidR="000F4FBE" w:rsidRPr="000F4FBE">
        <w:rPr>
          <w:lang w:val="ru-RU"/>
        </w:rPr>
        <w:t>Интеллектуальная собственность и защита традиционных культур:  юридические вопросы и практические рекомендации для музеев, библиотек и архивов</w:t>
      </w:r>
      <w:r w:rsidR="000F4FBE">
        <w:rPr>
          <w:lang w:val="ru-RU"/>
        </w:rPr>
        <w:t>»</w:t>
      </w:r>
      <w:r>
        <w:rPr>
          <w:rStyle w:val="FootnoteReference"/>
        </w:rPr>
        <w:footnoteReference w:id="68"/>
      </w:r>
      <w:r w:rsidRPr="0050450F">
        <w:rPr>
          <w:lang w:val="ru-RU"/>
        </w:rPr>
        <w:t xml:space="preserve">.  </w:t>
      </w:r>
      <w:r w:rsidR="00B01658" w:rsidRPr="003E454F">
        <w:rPr>
          <w:lang w:val="ru-RU"/>
        </w:rPr>
        <w:t>Проект</w:t>
      </w:r>
      <w:r w:rsidRPr="003E454F">
        <w:rPr>
          <w:lang w:val="ru-RU"/>
        </w:rPr>
        <w:t xml:space="preserve"> </w:t>
      </w:r>
      <w:r w:rsidR="00B01658" w:rsidRPr="003E454F">
        <w:rPr>
          <w:lang w:val="ru-RU"/>
        </w:rPr>
        <w:t>также</w:t>
      </w:r>
      <w:r w:rsidRPr="003E454F">
        <w:rPr>
          <w:lang w:val="ru-RU"/>
        </w:rPr>
        <w:t xml:space="preserve"> </w:t>
      </w:r>
      <w:r w:rsidR="000F4FBE" w:rsidRPr="000F4FBE">
        <w:rPr>
          <w:lang w:val="ru-RU"/>
        </w:rPr>
        <w:t>предусматрива</w:t>
      </w:r>
      <w:r w:rsidR="000F4FBE">
        <w:rPr>
          <w:lang w:val="ru-RU"/>
        </w:rPr>
        <w:t xml:space="preserve">ет </w:t>
      </w:r>
      <w:r w:rsidR="00011CB6" w:rsidRPr="003E454F">
        <w:rPr>
          <w:lang w:val="ru-RU"/>
        </w:rPr>
        <w:t xml:space="preserve">обучение </w:t>
      </w:r>
      <w:r w:rsidR="000F4FBE" w:rsidRPr="000F4FBE">
        <w:rPr>
          <w:lang w:val="ru-RU"/>
        </w:rPr>
        <w:t>представител</w:t>
      </w:r>
      <w:r w:rsidR="000F4FBE">
        <w:rPr>
          <w:lang w:val="ru-RU"/>
        </w:rPr>
        <w:t>ей общин</w:t>
      </w:r>
      <w:r w:rsidRPr="003E454F">
        <w:rPr>
          <w:lang w:val="ru-RU"/>
        </w:rPr>
        <w:t xml:space="preserve"> </w:t>
      </w:r>
      <w:r w:rsidR="002169AD" w:rsidRPr="002169AD">
        <w:rPr>
          <w:lang w:val="ru-RU"/>
        </w:rPr>
        <w:t>в области</w:t>
      </w:r>
      <w:r w:rsidR="002169AD">
        <w:rPr>
          <w:lang w:val="ru-RU"/>
        </w:rPr>
        <w:t xml:space="preserve"> </w:t>
      </w:r>
      <w:r w:rsidR="000F4FBE">
        <w:rPr>
          <w:lang w:val="ru-RU"/>
        </w:rPr>
        <w:t>документирования</w:t>
      </w:r>
      <w:r w:rsidRPr="003E454F">
        <w:rPr>
          <w:lang w:val="ru-RU"/>
        </w:rPr>
        <w:t xml:space="preserve"> </w:t>
      </w:r>
      <w:r w:rsidR="000F4FBE">
        <w:rPr>
          <w:lang w:val="ru-RU"/>
        </w:rPr>
        <w:t xml:space="preserve">и архивирования </w:t>
      </w:r>
      <w:r w:rsidR="000F4FBE" w:rsidRPr="003E454F">
        <w:rPr>
          <w:lang w:val="ru-RU"/>
        </w:rPr>
        <w:t>культурн</w:t>
      </w:r>
      <w:r w:rsidR="000F4FBE">
        <w:rPr>
          <w:lang w:val="ru-RU"/>
        </w:rPr>
        <w:t xml:space="preserve">ых </w:t>
      </w:r>
      <w:r w:rsidR="000F4FBE" w:rsidRPr="000F4FBE">
        <w:rPr>
          <w:lang w:val="ru-RU"/>
        </w:rPr>
        <w:t>материал</w:t>
      </w:r>
      <w:r w:rsidR="000F4FBE">
        <w:rPr>
          <w:lang w:val="ru-RU"/>
        </w:rPr>
        <w:t xml:space="preserve">ов, </w:t>
      </w:r>
      <w:r w:rsidR="000F4FBE" w:rsidRPr="000F4FBE">
        <w:rPr>
          <w:lang w:val="ru-RU"/>
        </w:rPr>
        <w:t>а также</w:t>
      </w:r>
      <w:r w:rsidR="000F4FBE">
        <w:rPr>
          <w:lang w:val="ru-RU"/>
        </w:rPr>
        <w:t xml:space="preserve"> </w:t>
      </w:r>
      <w:r w:rsidR="00104E8C" w:rsidRPr="00104E8C">
        <w:rPr>
          <w:lang w:val="ru-RU"/>
        </w:rPr>
        <w:t>управлени</w:t>
      </w:r>
      <w:r w:rsidR="002169AD">
        <w:rPr>
          <w:lang w:val="ru-RU"/>
        </w:rPr>
        <w:t>я</w:t>
      </w:r>
      <w:r w:rsidR="00104E8C">
        <w:rPr>
          <w:lang w:val="ru-RU"/>
        </w:rPr>
        <w:t xml:space="preserve"> </w:t>
      </w:r>
      <w:r w:rsidR="00104E8C" w:rsidRPr="00104E8C">
        <w:rPr>
          <w:lang w:val="ru-RU"/>
        </w:rPr>
        <w:t>соответствующ</w:t>
      </w:r>
      <w:r w:rsidR="00104E8C">
        <w:rPr>
          <w:lang w:val="ru-RU"/>
        </w:rPr>
        <w:t>ими интеллектуальными правами</w:t>
      </w:r>
      <w:r w:rsidRPr="003E454F">
        <w:rPr>
          <w:lang w:val="ru-RU"/>
        </w:rPr>
        <w:t xml:space="preserve">.  </w:t>
      </w:r>
      <w:r w:rsidR="00104E8C" w:rsidRPr="00104E8C">
        <w:rPr>
          <w:lang w:val="ru-RU"/>
        </w:rPr>
        <w:t>П</w:t>
      </w:r>
      <w:r w:rsidR="00011CB6" w:rsidRPr="00104E8C">
        <w:rPr>
          <w:lang w:val="ru-RU"/>
        </w:rPr>
        <w:t xml:space="preserve">илотный </w:t>
      </w:r>
      <w:r w:rsidR="00104E8C" w:rsidRPr="00104E8C">
        <w:rPr>
          <w:lang w:val="ru-RU"/>
        </w:rPr>
        <w:t>вариант</w:t>
      </w:r>
      <w:r w:rsidR="00104E8C">
        <w:rPr>
          <w:lang w:val="ru-RU"/>
        </w:rPr>
        <w:t xml:space="preserve"> </w:t>
      </w:r>
      <w:r w:rsidR="00104E8C" w:rsidRPr="00104E8C">
        <w:rPr>
          <w:snapToGrid w:val="0"/>
          <w:lang w:val="ru-RU"/>
        </w:rPr>
        <w:t>данн</w:t>
      </w:r>
      <w:r w:rsidR="002169AD">
        <w:rPr>
          <w:lang w:val="ru-RU"/>
        </w:rPr>
        <w:t>ой учебной</w:t>
      </w:r>
      <w:r w:rsidR="00104E8C">
        <w:rPr>
          <w:lang w:val="ru-RU"/>
        </w:rPr>
        <w:t xml:space="preserve"> программы для общины народности </w:t>
      </w:r>
      <w:r w:rsidR="00104E8C" w:rsidRPr="00104E8C">
        <w:rPr>
          <w:lang w:val="ru-RU"/>
        </w:rPr>
        <w:t>масаи</w:t>
      </w:r>
      <w:r w:rsidR="00104E8C">
        <w:rPr>
          <w:lang w:val="ru-RU"/>
        </w:rPr>
        <w:t xml:space="preserve">, </w:t>
      </w:r>
      <w:r w:rsidR="00104E8C" w:rsidRPr="00104E8C">
        <w:rPr>
          <w:lang w:val="ru-RU"/>
        </w:rPr>
        <w:t>расположен</w:t>
      </w:r>
      <w:r w:rsidR="00104E8C">
        <w:rPr>
          <w:lang w:val="ru-RU"/>
        </w:rPr>
        <w:t>ной в поселении Лайкипия в Кении</w:t>
      </w:r>
      <w:r w:rsidR="002169AD">
        <w:rPr>
          <w:lang w:val="ru-RU"/>
        </w:rPr>
        <w:t>,</w:t>
      </w:r>
      <w:r w:rsidR="00104E8C">
        <w:rPr>
          <w:lang w:val="ru-RU"/>
        </w:rPr>
        <w:t xml:space="preserve"> был реализован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в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>сентябре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2008</w:t>
      </w:r>
      <w:r w:rsidR="00B01658">
        <w:t> </w:t>
      </w:r>
      <w:r w:rsidR="0050450F" w:rsidRPr="00104E8C">
        <w:rPr>
          <w:lang w:val="ru-RU"/>
        </w:rPr>
        <w:t>г.</w:t>
      </w:r>
      <w:r>
        <w:rPr>
          <w:rStyle w:val="FootnoteReference"/>
        </w:rPr>
        <w:footnoteReference w:id="69"/>
      </w:r>
      <w:r w:rsidRPr="00104E8C">
        <w:rPr>
          <w:lang w:val="ru-RU"/>
        </w:rPr>
        <w:t xml:space="preserve">  </w:t>
      </w:r>
      <w:r w:rsidR="00011CB6" w:rsidRPr="00104E8C">
        <w:rPr>
          <w:lang w:val="ru-RU"/>
        </w:rPr>
        <w:t xml:space="preserve">В </w:t>
      </w:r>
      <w:r w:rsidR="00B01658" w:rsidRPr="00104E8C">
        <w:rPr>
          <w:lang w:val="ru-RU"/>
        </w:rPr>
        <w:t>2011</w:t>
      </w:r>
      <w:r w:rsidR="00B01658">
        <w:t> </w:t>
      </w:r>
      <w:r w:rsidR="00827981" w:rsidRPr="00104E8C">
        <w:rPr>
          <w:lang w:val="ru-RU"/>
        </w:rPr>
        <w:t>г.</w:t>
      </w:r>
      <w:r w:rsidR="00011CB6" w:rsidRPr="00104E8C">
        <w:rPr>
          <w:lang w:val="ru-RU"/>
        </w:rPr>
        <w:t xml:space="preserve"> </w:t>
      </w:r>
      <w:r w:rsidR="00104E8C">
        <w:rPr>
          <w:lang w:val="ru-RU"/>
        </w:rPr>
        <w:t xml:space="preserve">проводилось такое же обучение </w:t>
      </w:r>
      <w:r w:rsidR="00104E8C" w:rsidRPr="00104E8C">
        <w:rPr>
          <w:lang w:val="ru-RU"/>
        </w:rPr>
        <w:t>представител</w:t>
      </w:r>
      <w:r w:rsidR="00104E8C">
        <w:rPr>
          <w:lang w:val="ru-RU"/>
        </w:rPr>
        <w:t xml:space="preserve">ей общин </w:t>
      </w:r>
      <w:r w:rsidR="00104E8C" w:rsidRPr="00104E8C">
        <w:rPr>
          <w:lang w:val="ru-RU"/>
        </w:rPr>
        <w:t xml:space="preserve">марун и </w:t>
      </w:r>
      <w:r w:rsidR="00104E8C">
        <w:rPr>
          <w:lang w:val="ru-RU"/>
        </w:rPr>
        <w:t>растафари на Ямайке</w:t>
      </w:r>
      <w:r w:rsidRPr="00104E8C">
        <w:rPr>
          <w:lang w:val="ru-RU"/>
        </w:rPr>
        <w:t xml:space="preserve">, </w:t>
      </w:r>
      <w:r w:rsidR="00104E8C">
        <w:rPr>
          <w:lang w:val="ru-RU"/>
        </w:rPr>
        <w:t xml:space="preserve">при </w:t>
      </w:r>
      <w:r w:rsidR="00104E8C" w:rsidRPr="00104E8C">
        <w:rPr>
          <w:lang w:val="ru-RU"/>
        </w:rPr>
        <w:t>котор</w:t>
      </w:r>
      <w:r w:rsidR="00104E8C">
        <w:rPr>
          <w:lang w:val="ru-RU"/>
        </w:rPr>
        <w:t>ом уч</w:t>
      </w:r>
      <w:r w:rsidR="007F2B31">
        <w:rPr>
          <w:lang w:val="ru-RU"/>
        </w:rPr>
        <w:t xml:space="preserve">итывался </w:t>
      </w:r>
      <w:r w:rsidR="00104E8C">
        <w:rPr>
          <w:lang w:val="ru-RU"/>
        </w:rPr>
        <w:t>опыт</w:t>
      </w:r>
      <w:r w:rsidR="007F2B31">
        <w:rPr>
          <w:lang w:val="ru-RU"/>
        </w:rPr>
        <w:t xml:space="preserve"> обучения</w:t>
      </w:r>
      <w:r w:rsidR="00104E8C">
        <w:rPr>
          <w:lang w:val="ru-RU"/>
        </w:rPr>
        <w:t xml:space="preserve"> </w:t>
      </w:r>
      <w:r w:rsidR="00104E8C" w:rsidRPr="00104E8C">
        <w:rPr>
          <w:lang w:val="ru-RU"/>
        </w:rPr>
        <w:t>представител</w:t>
      </w:r>
      <w:r w:rsidR="00104E8C">
        <w:rPr>
          <w:lang w:val="ru-RU"/>
        </w:rPr>
        <w:t xml:space="preserve">ей </w:t>
      </w:r>
      <w:r w:rsidR="00104E8C" w:rsidRPr="00104E8C">
        <w:rPr>
          <w:lang w:val="ru-RU"/>
        </w:rPr>
        <w:t>общин</w:t>
      </w:r>
      <w:r w:rsidR="00104E8C">
        <w:rPr>
          <w:lang w:val="ru-RU"/>
        </w:rPr>
        <w:t xml:space="preserve">ы </w:t>
      </w:r>
      <w:r w:rsidR="00104E8C" w:rsidRPr="00104E8C">
        <w:rPr>
          <w:lang w:val="ru-RU"/>
        </w:rPr>
        <w:t>м</w:t>
      </w:r>
      <w:r w:rsidR="00104E8C">
        <w:rPr>
          <w:lang w:val="ru-RU"/>
        </w:rPr>
        <w:t>асаи</w:t>
      </w:r>
      <w:r w:rsidRPr="00104E8C">
        <w:rPr>
          <w:lang w:val="ru-RU"/>
        </w:rPr>
        <w:t xml:space="preserve">.  </w:t>
      </w:r>
      <w:r w:rsidR="00104E8C" w:rsidRPr="00104E8C">
        <w:rPr>
          <w:lang w:val="ru-RU"/>
        </w:rPr>
        <w:t>О</w:t>
      </w:r>
      <w:r w:rsidR="00011CB6" w:rsidRPr="00104E8C">
        <w:rPr>
          <w:lang w:val="ru-RU"/>
        </w:rPr>
        <w:t xml:space="preserve">бучение </w:t>
      </w:r>
      <w:r w:rsidR="00104E8C">
        <w:rPr>
          <w:lang w:val="ru-RU"/>
        </w:rPr>
        <w:t xml:space="preserve">проводилось </w:t>
      </w:r>
      <w:r w:rsidR="00011CB6" w:rsidRPr="00104E8C">
        <w:rPr>
          <w:lang w:val="ru-RU"/>
        </w:rPr>
        <w:t>ВОИС</w:t>
      </w:r>
      <w:r w:rsidRPr="00104E8C">
        <w:rPr>
          <w:lang w:val="ru-RU"/>
        </w:rPr>
        <w:t xml:space="preserve"> </w:t>
      </w:r>
      <w:r w:rsidR="00011CB6" w:rsidRPr="00104E8C">
        <w:rPr>
          <w:lang w:val="ru-RU"/>
        </w:rPr>
        <w:t xml:space="preserve">в сотрудничестве </w:t>
      </w:r>
      <w:r w:rsidR="00B01658" w:rsidRPr="00104E8C">
        <w:rPr>
          <w:lang w:val="ru-RU"/>
        </w:rPr>
        <w:t>с</w:t>
      </w:r>
      <w:r w:rsidRPr="00104E8C">
        <w:rPr>
          <w:lang w:val="ru-RU"/>
        </w:rPr>
        <w:t xml:space="preserve"> </w:t>
      </w:r>
      <w:r w:rsidR="00104E8C" w:rsidRPr="00104E8C">
        <w:rPr>
          <w:lang w:val="ru-RU"/>
        </w:rPr>
        <w:t>А</w:t>
      </w:r>
      <w:r w:rsidR="00B01658" w:rsidRPr="00104E8C">
        <w:rPr>
          <w:lang w:val="ru-RU"/>
        </w:rPr>
        <w:t>мериканск</w:t>
      </w:r>
      <w:r w:rsidR="00104E8C">
        <w:rPr>
          <w:lang w:val="ru-RU"/>
        </w:rPr>
        <w:t>им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Центр</w:t>
      </w:r>
      <w:r w:rsidR="00104E8C">
        <w:rPr>
          <w:lang w:val="ru-RU"/>
        </w:rPr>
        <w:t>ом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фольклорных </w:t>
      </w:r>
      <w:r w:rsidR="00104E8C" w:rsidRPr="00104E8C">
        <w:rPr>
          <w:lang w:val="ru-RU"/>
        </w:rPr>
        <w:t>исследовани</w:t>
      </w:r>
      <w:r w:rsidR="00104E8C">
        <w:rPr>
          <w:lang w:val="ru-RU"/>
        </w:rPr>
        <w:t xml:space="preserve">й </w:t>
      </w:r>
      <w:r w:rsidRPr="00104E8C">
        <w:rPr>
          <w:lang w:val="ru-RU"/>
        </w:rPr>
        <w:t>(</w:t>
      </w:r>
      <w:r w:rsidRPr="00A40E70">
        <w:t>AFC</w:t>
      </w:r>
      <w:r w:rsidRPr="00104E8C">
        <w:rPr>
          <w:lang w:val="ru-RU"/>
        </w:rPr>
        <w:t xml:space="preserve">) </w:t>
      </w:r>
      <w:r w:rsidR="00104E8C">
        <w:rPr>
          <w:lang w:val="ru-RU"/>
        </w:rPr>
        <w:t>в Библиотеке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Конгресса </w:t>
      </w:r>
      <w:r w:rsidR="00104E8C" w:rsidRPr="00104E8C">
        <w:rPr>
          <w:lang w:val="ru-RU"/>
        </w:rPr>
        <w:t>США</w:t>
      </w:r>
      <w:r w:rsidR="00104E8C">
        <w:rPr>
          <w:lang w:val="ru-RU"/>
        </w:rPr>
        <w:t xml:space="preserve"> </w:t>
      </w:r>
      <w:r w:rsidR="00011CB6" w:rsidRPr="00104E8C">
        <w:rPr>
          <w:lang w:val="ru-RU"/>
        </w:rPr>
        <w:t>Вашингтон</w:t>
      </w:r>
      <w:r w:rsidR="00104E8C">
        <w:rPr>
          <w:lang w:val="ru-RU"/>
        </w:rPr>
        <w:t>е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в </w:t>
      </w:r>
      <w:r w:rsidR="00B01658" w:rsidRPr="00104E8C">
        <w:rPr>
          <w:lang w:val="ru-RU"/>
        </w:rPr>
        <w:t>Центр</w:t>
      </w:r>
      <w:r w:rsidR="00104E8C">
        <w:rPr>
          <w:lang w:val="ru-RU"/>
        </w:rPr>
        <w:t xml:space="preserve">е </w:t>
      </w:r>
      <w:r w:rsidR="007F2B31">
        <w:rPr>
          <w:lang w:val="ru-RU"/>
        </w:rPr>
        <w:t>изучения</w:t>
      </w:r>
      <w:r w:rsidR="00011CB6" w:rsidRPr="00104E8C">
        <w:rPr>
          <w:lang w:val="ru-RU"/>
        </w:rPr>
        <w:t xml:space="preserve"> </w:t>
      </w:r>
      <w:r w:rsidR="00104E8C" w:rsidRPr="00104E8C">
        <w:rPr>
          <w:lang w:val="ru-RU"/>
        </w:rPr>
        <w:t>документ</w:t>
      </w:r>
      <w:r w:rsidR="00104E8C">
        <w:rPr>
          <w:lang w:val="ru-RU"/>
        </w:rPr>
        <w:t xml:space="preserve">ации </w:t>
      </w:r>
      <w:r w:rsidRPr="00104E8C">
        <w:rPr>
          <w:lang w:val="ru-RU"/>
        </w:rPr>
        <w:t>(</w:t>
      </w:r>
      <w:r w:rsidRPr="00A40E70">
        <w:t>CDS</w:t>
      </w:r>
      <w:r w:rsidRPr="00104E8C">
        <w:rPr>
          <w:lang w:val="ru-RU"/>
        </w:rPr>
        <w:t xml:space="preserve">) </w:t>
      </w:r>
      <w:r w:rsidR="00B01658" w:rsidRPr="00104E8C">
        <w:rPr>
          <w:lang w:val="ru-RU"/>
        </w:rPr>
        <w:t>Университет</w:t>
      </w:r>
      <w:r w:rsidR="00104E8C">
        <w:rPr>
          <w:lang w:val="ru-RU"/>
        </w:rPr>
        <w:t>а Д</w:t>
      </w:r>
      <w:r w:rsidR="007F2B31">
        <w:rPr>
          <w:lang w:val="ru-RU"/>
        </w:rPr>
        <w:t>ь</w:t>
      </w:r>
      <w:r w:rsidR="00104E8C">
        <w:rPr>
          <w:lang w:val="ru-RU"/>
        </w:rPr>
        <w:t>юк</w:t>
      </w:r>
      <w:r w:rsidR="007F2B31">
        <w:rPr>
          <w:lang w:val="ru-RU"/>
        </w:rPr>
        <w:t>а</w:t>
      </w:r>
      <w:r w:rsidR="00104E8C">
        <w:rPr>
          <w:lang w:val="ru-RU"/>
        </w:rPr>
        <w:t xml:space="preserve"> </w:t>
      </w:r>
      <w:r w:rsidR="007F2B31">
        <w:rPr>
          <w:lang w:val="ru-RU"/>
        </w:rPr>
        <w:t xml:space="preserve">в </w:t>
      </w:r>
      <w:r w:rsidR="00B01658" w:rsidRPr="00104E8C">
        <w:rPr>
          <w:lang w:val="ru-RU"/>
        </w:rPr>
        <w:t>Северн</w:t>
      </w:r>
      <w:r w:rsidR="007F2B31">
        <w:rPr>
          <w:lang w:val="ru-RU"/>
        </w:rPr>
        <w:t>ой Каролине</w:t>
      </w:r>
      <w:r w:rsidRPr="00104E8C">
        <w:rPr>
          <w:lang w:val="ru-RU"/>
        </w:rPr>
        <w:t xml:space="preserve">.  </w:t>
      </w:r>
      <w:r w:rsidR="001462EF">
        <w:rPr>
          <w:lang w:val="ru-RU"/>
        </w:rPr>
        <w:t xml:space="preserve">В ходе </w:t>
      </w:r>
      <w:r w:rsidR="001462EF" w:rsidRPr="00104E8C">
        <w:rPr>
          <w:lang w:val="ru-RU"/>
        </w:rPr>
        <w:t>п</w:t>
      </w:r>
      <w:r w:rsidR="00B01658" w:rsidRPr="00104E8C">
        <w:rPr>
          <w:lang w:val="ru-RU"/>
        </w:rPr>
        <w:t>роект</w:t>
      </w:r>
      <w:r w:rsidR="001462EF">
        <w:rPr>
          <w:lang w:val="ru-RU"/>
        </w:rPr>
        <w:t xml:space="preserve">а </w:t>
      </w:r>
      <w:r w:rsidR="007F2B31">
        <w:rPr>
          <w:lang w:val="ru-RU"/>
        </w:rPr>
        <w:t xml:space="preserve">была создана публичная </w:t>
      </w:r>
      <w:r w:rsidR="00B01658" w:rsidRPr="00104E8C">
        <w:rPr>
          <w:lang w:val="ru-RU"/>
        </w:rPr>
        <w:t>база данных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протоколов</w:t>
      </w:r>
      <w:r w:rsidRPr="00104E8C">
        <w:rPr>
          <w:lang w:val="ru-RU"/>
        </w:rPr>
        <w:t xml:space="preserve">, </w:t>
      </w:r>
      <w:r w:rsidR="001462EF">
        <w:rPr>
          <w:lang w:val="ru-RU"/>
        </w:rPr>
        <w:t xml:space="preserve">кодексов поведения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 xml:space="preserve">типовых контрактов с функцией поиска, </w:t>
      </w:r>
      <w:r w:rsidR="001462EF" w:rsidRPr="001462EF">
        <w:rPr>
          <w:lang w:val="ru-RU"/>
        </w:rPr>
        <w:t>опубликованн</w:t>
      </w:r>
      <w:r w:rsidR="001462EF">
        <w:rPr>
          <w:lang w:val="ru-RU"/>
        </w:rPr>
        <w:t xml:space="preserve">ая по адресу </w:t>
      </w:r>
      <w:r w:rsidR="001462EF" w:rsidRPr="001462EF">
        <w:t>http</w:t>
      </w:r>
      <w:r w:rsidR="00D759C7">
        <w:t>s</w:t>
      </w:r>
      <w:r w:rsidR="001462EF" w:rsidRPr="001462EF">
        <w:rPr>
          <w:lang w:val="ru-RU"/>
        </w:rPr>
        <w:t>://</w:t>
      </w:r>
      <w:r w:rsidR="001462EF" w:rsidRPr="001462EF">
        <w:t>www</w:t>
      </w:r>
      <w:r w:rsidR="001462EF" w:rsidRPr="001462EF">
        <w:rPr>
          <w:lang w:val="ru-RU"/>
        </w:rPr>
        <w:t>.</w:t>
      </w:r>
      <w:r w:rsidR="001462EF" w:rsidRPr="001462EF">
        <w:t>wipo</w:t>
      </w:r>
      <w:r w:rsidR="001462EF" w:rsidRPr="001462EF">
        <w:rPr>
          <w:lang w:val="ru-RU"/>
        </w:rPr>
        <w:t>.</w:t>
      </w:r>
      <w:r w:rsidR="001462EF" w:rsidRPr="001462EF">
        <w:t>int</w:t>
      </w:r>
      <w:r w:rsidR="001462EF" w:rsidRPr="001462EF">
        <w:rPr>
          <w:lang w:val="ru-RU"/>
        </w:rPr>
        <w:t>/</w:t>
      </w:r>
      <w:r w:rsidR="001462EF" w:rsidRPr="001462EF">
        <w:t>tk</w:t>
      </w:r>
      <w:r w:rsidR="001462EF" w:rsidRPr="001462EF">
        <w:rPr>
          <w:lang w:val="ru-RU"/>
        </w:rPr>
        <w:t>/</w:t>
      </w:r>
      <w:r w:rsidR="001462EF" w:rsidRPr="001462EF">
        <w:t>en</w:t>
      </w:r>
      <w:r w:rsidR="001462EF" w:rsidRPr="001462EF">
        <w:rPr>
          <w:lang w:val="ru-RU"/>
        </w:rPr>
        <w:t>/</w:t>
      </w:r>
      <w:r w:rsidR="001462EF" w:rsidRPr="001462EF">
        <w:t>databases</w:t>
      </w:r>
      <w:r w:rsidR="001462EF" w:rsidRPr="001462EF">
        <w:rPr>
          <w:lang w:val="ru-RU"/>
        </w:rPr>
        <w:t>/</w:t>
      </w:r>
      <w:r w:rsidR="001462EF" w:rsidRPr="001462EF">
        <w:t>creative</w:t>
      </w:r>
      <w:r w:rsidR="001462EF" w:rsidRPr="001462EF">
        <w:rPr>
          <w:lang w:val="ru-RU"/>
        </w:rPr>
        <w:t>_</w:t>
      </w:r>
      <w:r w:rsidR="001462EF" w:rsidRPr="001462EF">
        <w:t>heritage</w:t>
      </w:r>
      <w:r w:rsidR="001462EF" w:rsidRPr="001462EF">
        <w:rPr>
          <w:lang w:val="ru-RU"/>
        </w:rPr>
        <w:t>/</w:t>
      </w:r>
      <w:r w:rsidR="001462EF">
        <w:rPr>
          <w:lang w:val="ru-RU"/>
        </w:rPr>
        <w:t>, которая используется общинами</w:t>
      </w:r>
      <w:r w:rsidRPr="00104E8C">
        <w:rPr>
          <w:lang w:val="ru-RU"/>
        </w:rPr>
        <w:t xml:space="preserve">, </w:t>
      </w:r>
      <w:r w:rsidR="001462EF">
        <w:rPr>
          <w:lang w:val="ru-RU"/>
        </w:rPr>
        <w:t xml:space="preserve">музеями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другими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учреждениями</w:t>
      </w:r>
      <w:r w:rsidRPr="00104E8C">
        <w:rPr>
          <w:lang w:val="ru-RU"/>
        </w:rPr>
        <w:t xml:space="preserve">, </w:t>
      </w:r>
      <w:r w:rsidR="001462EF" w:rsidRPr="001462EF">
        <w:rPr>
          <w:lang w:val="ru-RU"/>
        </w:rPr>
        <w:t>профессиональн</w:t>
      </w:r>
      <w:r w:rsidR="001462EF">
        <w:rPr>
          <w:lang w:val="ru-RU"/>
        </w:rPr>
        <w:t xml:space="preserve">ыми </w:t>
      </w:r>
      <w:r w:rsidR="001462EF" w:rsidRPr="001462EF">
        <w:rPr>
          <w:lang w:val="ru-RU"/>
        </w:rPr>
        <w:t>объе</w:t>
      </w:r>
      <w:r w:rsidR="001462EF">
        <w:rPr>
          <w:lang w:val="ru-RU"/>
        </w:rPr>
        <w:t xml:space="preserve">динениями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другими лицами</w:t>
      </w:r>
      <w:r w:rsidRPr="00104E8C">
        <w:rPr>
          <w:lang w:val="ru-RU"/>
        </w:rPr>
        <w:t xml:space="preserve">.  </w:t>
      </w:r>
      <w:r w:rsidR="001462EF">
        <w:rPr>
          <w:lang w:val="ru-RU"/>
        </w:rPr>
        <w:t xml:space="preserve">К числу </w:t>
      </w:r>
      <w:r w:rsidR="001462EF" w:rsidRPr="00E84955">
        <w:rPr>
          <w:lang w:val="ru-RU"/>
        </w:rPr>
        <w:t>д</w:t>
      </w:r>
      <w:r w:rsidR="001462EF">
        <w:rPr>
          <w:lang w:val="ru-RU"/>
        </w:rPr>
        <w:t xml:space="preserve">ругих ресурсов относятся </w:t>
      </w:r>
      <w:r w:rsidR="001462EF" w:rsidRPr="001462EF">
        <w:rPr>
          <w:szCs w:val="22"/>
          <w:lang w:val="ru-RU"/>
        </w:rPr>
        <w:t>результат</w:t>
      </w:r>
      <w:r w:rsidR="001462EF">
        <w:rPr>
          <w:lang w:val="ru-RU"/>
        </w:rPr>
        <w:t xml:space="preserve">ы опросов </w:t>
      </w:r>
      <w:r w:rsidR="00854071" w:rsidRPr="00E84955">
        <w:rPr>
          <w:lang w:val="ru-RU"/>
        </w:rPr>
        <w:t>музеев и архивов</w:t>
      </w:r>
      <w:r w:rsidR="001462EF">
        <w:rPr>
          <w:lang w:val="ru-RU"/>
        </w:rPr>
        <w:t xml:space="preserve">, </w:t>
      </w:r>
      <w:r w:rsidR="001462EF" w:rsidRPr="001462EF">
        <w:rPr>
          <w:lang w:val="ru-RU"/>
        </w:rPr>
        <w:t>касающихся</w:t>
      </w:r>
      <w:r w:rsidR="001462EF">
        <w:rPr>
          <w:lang w:val="ru-RU"/>
        </w:rPr>
        <w:t xml:space="preserve"> их</w:t>
      </w:r>
      <w:r w:rsidR="00854071" w:rsidRPr="00E84955">
        <w:rPr>
          <w:lang w:val="ru-RU"/>
        </w:rPr>
        <w:t xml:space="preserve"> </w:t>
      </w:r>
      <w:r w:rsidR="001462EF" w:rsidRPr="00E84955">
        <w:rPr>
          <w:lang w:val="ru-RU"/>
        </w:rPr>
        <w:t xml:space="preserve">опыта </w:t>
      </w:r>
      <w:r w:rsidR="001462EF">
        <w:rPr>
          <w:lang w:val="ru-RU"/>
        </w:rPr>
        <w:t>управления правами</w:t>
      </w:r>
      <w:r w:rsidR="00854071" w:rsidRPr="00E84955">
        <w:rPr>
          <w:lang w:val="ru-RU"/>
        </w:rPr>
        <w:t xml:space="preserve"> ИС</w:t>
      </w:r>
      <w:r>
        <w:rPr>
          <w:rStyle w:val="FootnoteReference"/>
        </w:rPr>
        <w:footnoteReference w:id="70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725894" w:rsidP="009D5A91">
      <w:pPr>
        <w:pStyle w:val="Heading2"/>
        <w:rPr>
          <w:lang w:val="ru-RU"/>
        </w:rPr>
      </w:pPr>
      <w:bookmarkStart w:id="170" w:name="_Toc520477626"/>
      <w:bookmarkStart w:id="171" w:name="_Toc527476679"/>
      <w:r w:rsidRPr="00E84955">
        <w:rPr>
          <w:lang w:val="ru-RU"/>
        </w:rPr>
        <w:t>Реестры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базы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данных</w:t>
      </w:r>
      <w:bookmarkEnd w:id="170"/>
      <w:bookmarkEnd w:id="171"/>
    </w:p>
    <w:p w:rsidR="00D043FC" w:rsidRPr="00011CB6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Реестры, </w:t>
      </w:r>
      <w:r w:rsidR="001462EF">
        <w:rPr>
          <w:lang w:val="ru-RU"/>
        </w:rPr>
        <w:t>описи</w:t>
      </w:r>
      <w:r w:rsidR="00725894" w:rsidRPr="00E84955">
        <w:rPr>
          <w:lang w:val="ru-RU"/>
        </w:rPr>
        <w:t xml:space="preserve">, базы данных и </w:t>
      </w:r>
      <w:r w:rsidR="001462EF">
        <w:rPr>
          <w:lang w:val="ru-RU"/>
        </w:rPr>
        <w:t xml:space="preserve">перечни </w:t>
      </w:r>
      <w:r w:rsidR="00725894" w:rsidRPr="00E84955">
        <w:rPr>
          <w:lang w:val="ru-RU"/>
        </w:rPr>
        <w:t xml:space="preserve">ТВК могут играть определенную роль в </w:t>
      </w:r>
      <w:r w:rsidR="001462EF" w:rsidRPr="001462EF">
        <w:rPr>
          <w:lang w:val="ru-RU"/>
        </w:rPr>
        <w:t>обеспечени</w:t>
      </w:r>
      <w:r w:rsidR="001462EF">
        <w:rPr>
          <w:lang w:val="ru-RU"/>
        </w:rPr>
        <w:t>и их правовой охраны</w:t>
      </w:r>
      <w:r w:rsidR="00725894" w:rsidRPr="00E84955">
        <w:rPr>
          <w:lang w:val="ru-RU"/>
        </w:rPr>
        <w:t>.</w:t>
      </w:r>
      <w:r w:rsidR="00725894">
        <w:rPr>
          <w:lang w:val="ru-RU"/>
        </w:rPr>
        <w:t xml:space="preserve"> </w:t>
      </w:r>
      <w:r w:rsidR="00B01658" w:rsidRPr="00B01658">
        <w:rPr>
          <w:lang w:val="ru-RU"/>
        </w:rPr>
        <w:t>Однако</w:t>
      </w:r>
      <w:r w:rsidR="001462EF">
        <w:rPr>
          <w:lang w:val="ru-RU"/>
        </w:rPr>
        <w:t xml:space="preserve"> </w:t>
      </w:r>
      <w:r w:rsidR="001462EF" w:rsidRPr="001462EF">
        <w:rPr>
          <w:lang w:val="ru-RU"/>
        </w:rPr>
        <w:t>регистраци</w:t>
      </w:r>
      <w:r w:rsidR="001462EF">
        <w:rPr>
          <w:lang w:val="ru-RU"/>
        </w:rPr>
        <w:t xml:space="preserve">я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оцифровывани</w:t>
      </w:r>
      <w:r w:rsidR="001462EF">
        <w:rPr>
          <w:lang w:val="ru-RU"/>
        </w:rPr>
        <w:t>е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хотя</w:t>
      </w:r>
      <w:r w:rsidRPr="00011CB6">
        <w:rPr>
          <w:lang w:val="ru-RU"/>
        </w:rPr>
        <w:t xml:space="preserve"> </w:t>
      </w:r>
      <w:r w:rsidR="001462EF">
        <w:rPr>
          <w:lang w:val="ru-RU"/>
        </w:rPr>
        <w:t xml:space="preserve">оно </w:t>
      </w:r>
      <w:r w:rsidR="00B01658" w:rsidRPr="00B01658">
        <w:rPr>
          <w:lang w:val="ru-RU"/>
        </w:rPr>
        <w:t>может</w:t>
      </w:r>
      <w:r w:rsidRPr="00011CB6">
        <w:rPr>
          <w:lang w:val="ru-RU"/>
        </w:rPr>
        <w:t xml:space="preserve"> </w:t>
      </w:r>
      <w:r w:rsidR="001462EF">
        <w:rPr>
          <w:lang w:val="ru-RU"/>
        </w:rPr>
        <w:t xml:space="preserve">играть важную роль в </w:t>
      </w:r>
      <w:r w:rsidR="001462EF" w:rsidRPr="00B01658">
        <w:rPr>
          <w:lang w:val="ru-RU"/>
        </w:rPr>
        <w:t>программ</w:t>
      </w:r>
      <w:r w:rsidR="001462EF">
        <w:rPr>
          <w:lang w:val="ru-RU"/>
        </w:rPr>
        <w:t xml:space="preserve">ах сохранения </w:t>
      </w:r>
      <w:r w:rsidR="001462EF" w:rsidRPr="00B01658">
        <w:rPr>
          <w:lang w:val="ru-RU"/>
        </w:rPr>
        <w:t>и</w:t>
      </w:r>
      <w:r w:rsidR="001462EF" w:rsidRPr="00011CB6">
        <w:rPr>
          <w:lang w:val="ru-RU"/>
        </w:rPr>
        <w:t xml:space="preserve"> популяризации</w:t>
      </w:r>
      <w:r w:rsidR="001462EF">
        <w:rPr>
          <w:lang w:val="ru-RU"/>
        </w:rPr>
        <w:t xml:space="preserve"> </w:t>
      </w:r>
      <w:r w:rsidR="00011CB6" w:rsidRPr="00011CB6">
        <w:rPr>
          <w:lang w:val="ru-RU"/>
        </w:rPr>
        <w:t>культурного наследия</w:t>
      </w:r>
      <w:r w:rsidRPr="00011CB6">
        <w:rPr>
          <w:lang w:val="ru-RU"/>
        </w:rPr>
        <w:t xml:space="preserve">, </w:t>
      </w:r>
      <w:r w:rsidR="001462EF">
        <w:rPr>
          <w:lang w:val="ru-RU"/>
        </w:rPr>
        <w:t xml:space="preserve">могут </w:t>
      </w:r>
      <w:r w:rsidR="000648F2">
        <w:rPr>
          <w:lang w:val="ru-RU"/>
        </w:rPr>
        <w:t xml:space="preserve">ненамеренно порождать </w:t>
      </w:r>
      <w:r w:rsidR="001462EF">
        <w:rPr>
          <w:lang w:val="ru-RU"/>
        </w:rPr>
        <w:t xml:space="preserve">риски несанкционированного и неправомерного использования </w:t>
      </w:r>
      <w:r w:rsidR="001462EF" w:rsidRPr="00011CB6">
        <w:rPr>
          <w:lang w:val="ru-RU"/>
        </w:rPr>
        <w:t>ТВК</w:t>
      </w:r>
      <w:r w:rsidRPr="00011CB6">
        <w:rPr>
          <w:lang w:val="ru-RU"/>
        </w:rPr>
        <w:t xml:space="preserve">.  </w:t>
      </w:r>
      <w:r w:rsidR="001462EF" w:rsidRPr="001462EF">
        <w:rPr>
          <w:lang w:val="ru-RU"/>
        </w:rPr>
        <w:t>В связи с этим</w:t>
      </w:r>
      <w:r w:rsidR="001462EF">
        <w:rPr>
          <w:lang w:val="ru-RU"/>
        </w:rPr>
        <w:t xml:space="preserve"> </w:t>
      </w:r>
      <w:r w:rsidR="00725894" w:rsidRPr="00E84955">
        <w:rPr>
          <w:lang w:val="ru-RU"/>
        </w:rPr>
        <w:t xml:space="preserve">в </w:t>
      </w:r>
      <w:r w:rsidR="001462EF">
        <w:rPr>
          <w:lang w:val="ru-RU"/>
        </w:rPr>
        <w:t xml:space="preserve">ходе </w:t>
      </w:r>
      <w:r w:rsidR="001462EF" w:rsidRPr="001462EF">
        <w:rPr>
          <w:lang w:val="ru-RU"/>
        </w:rPr>
        <w:t>регистраци</w:t>
      </w:r>
      <w:r w:rsidR="001462EF">
        <w:rPr>
          <w:lang w:val="ru-RU"/>
        </w:rPr>
        <w:t>и, оцифровывания</w:t>
      </w:r>
      <w:r w:rsidR="00725894" w:rsidRPr="00E84955">
        <w:rPr>
          <w:lang w:val="ru-RU"/>
        </w:rPr>
        <w:t xml:space="preserve"> и распространения ТВК </w:t>
      </w:r>
      <w:r w:rsidR="001462EF" w:rsidRPr="00E84955">
        <w:rPr>
          <w:lang w:val="ru-RU"/>
        </w:rPr>
        <w:t xml:space="preserve">рекомендуется </w:t>
      </w:r>
      <w:r w:rsidR="000648F2">
        <w:rPr>
          <w:lang w:val="ru-RU"/>
        </w:rPr>
        <w:t xml:space="preserve">учитывать </w:t>
      </w:r>
      <w:r w:rsidR="001462EF" w:rsidRPr="001462EF">
        <w:rPr>
          <w:lang w:val="ru-RU"/>
        </w:rPr>
        <w:t>вопрос</w:t>
      </w:r>
      <w:r w:rsidR="001462EF">
        <w:rPr>
          <w:lang w:val="ru-RU"/>
        </w:rPr>
        <w:t>ы стратегического управления правами</w:t>
      </w:r>
      <w:r w:rsidR="001462EF" w:rsidRPr="00E84955">
        <w:rPr>
          <w:lang w:val="ru-RU"/>
        </w:rPr>
        <w:t xml:space="preserve"> ИС </w:t>
      </w:r>
      <w:r w:rsidR="00725894" w:rsidRPr="00E84955">
        <w:rPr>
          <w:lang w:val="ru-RU"/>
        </w:rPr>
        <w:t xml:space="preserve">(см. </w:t>
      </w:r>
      <w:r w:rsidR="00C65C8F" w:rsidRPr="00C65C8F">
        <w:rPr>
          <w:lang w:val="ru-RU"/>
        </w:rPr>
        <w:t>информаци</w:t>
      </w:r>
      <w:r w:rsidR="00C65C8F">
        <w:rPr>
          <w:lang w:val="ru-RU"/>
        </w:rPr>
        <w:t xml:space="preserve">ю о </w:t>
      </w:r>
      <w:r w:rsidR="00C65C8F" w:rsidRPr="00C65C8F">
        <w:rPr>
          <w:lang w:val="ru-RU"/>
        </w:rPr>
        <w:t>проект</w:t>
      </w:r>
      <w:r w:rsidR="00C65C8F">
        <w:rPr>
          <w:lang w:val="ru-RU"/>
        </w:rPr>
        <w:t xml:space="preserve">е </w:t>
      </w:r>
      <w:r w:rsidR="00725894" w:rsidRPr="00E84955">
        <w:rPr>
          <w:lang w:val="ru-RU"/>
        </w:rPr>
        <w:t>«Культурное наследие»</w:t>
      </w:r>
      <w:r w:rsidR="00C65C8F">
        <w:rPr>
          <w:lang w:val="ru-RU"/>
        </w:rPr>
        <w:t xml:space="preserve"> выше</w:t>
      </w:r>
      <w:r w:rsidR="00725894" w:rsidRPr="00E84955">
        <w:rPr>
          <w:lang w:val="ru-RU"/>
        </w:rPr>
        <w:t xml:space="preserve">).  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i/>
          <w:iCs/>
          <w:u w:val="single"/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bookmarkStart w:id="172" w:name="_Toc200178834"/>
      <w:bookmarkStart w:id="173" w:name="_Toc211250750"/>
      <w:r w:rsidR="00725894" w:rsidRPr="00E84955">
        <w:rPr>
          <w:lang w:val="ru-RU"/>
        </w:rPr>
        <w:t xml:space="preserve">Реестры, </w:t>
      </w:r>
      <w:r w:rsidR="00706039">
        <w:rPr>
          <w:lang w:val="ru-RU"/>
        </w:rPr>
        <w:t>описи</w:t>
      </w:r>
      <w:r w:rsidR="00725894" w:rsidRPr="00E84955">
        <w:rPr>
          <w:lang w:val="ru-RU"/>
        </w:rPr>
        <w:t xml:space="preserve">, базы данных и </w:t>
      </w:r>
      <w:r w:rsidR="00706039">
        <w:rPr>
          <w:lang w:val="ru-RU"/>
        </w:rPr>
        <w:t>перечни</w:t>
      </w:r>
      <w:r w:rsidR="00725894" w:rsidRPr="00E84955">
        <w:rPr>
          <w:lang w:val="ru-RU"/>
        </w:rPr>
        <w:t xml:space="preserve"> могут, </w:t>
      </w:r>
      <w:r w:rsidR="00706039" w:rsidRPr="00706039">
        <w:rPr>
          <w:lang w:val="ru-RU"/>
        </w:rPr>
        <w:t xml:space="preserve">в частности, </w:t>
      </w:r>
      <w:r w:rsidR="00706039">
        <w:rPr>
          <w:lang w:val="ru-RU"/>
        </w:rPr>
        <w:t>обеспечивать</w:t>
      </w:r>
      <w:r w:rsidR="00725894" w:rsidRPr="00E84955">
        <w:rPr>
          <w:lang w:val="ru-RU"/>
        </w:rPr>
        <w:t>: (i)</w:t>
      </w:r>
      <w:r w:rsidR="00706039">
        <w:rPr>
          <w:lang w:val="ru-RU"/>
        </w:rPr>
        <w:t xml:space="preserve"> сохранение </w:t>
      </w:r>
      <w:r w:rsidR="00725894" w:rsidRPr="00E84955">
        <w:rPr>
          <w:lang w:val="ru-RU"/>
        </w:rPr>
        <w:t xml:space="preserve">ТВК;  (ii) </w:t>
      </w:r>
      <w:r w:rsidR="00706039">
        <w:rPr>
          <w:lang w:val="ru-RU"/>
        </w:rPr>
        <w:t xml:space="preserve">их </w:t>
      </w:r>
      <w:r w:rsidR="00706039" w:rsidRPr="00706039">
        <w:rPr>
          <w:lang w:val="ru-RU"/>
        </w:rPr>
        <w:t>использова</w:t>
      </w:r>
      <w:r w:rsidR="00706039">
        <w:rPr>
          <w:lang w:val="ru-RU"/>
        </w:rPr>
        <w:t xml:space="preserve">ние как </w:t>
      </w:r>
      <w:r w:rsidR="00706039" w:rsidRPr="00706039">
        <w:rPr>
          <w:lang w:val="ru-RU"/>
        </w:rPr>
        <w:t>ресурс</w:t>
      </w:r>
      <w:r w:rsidR="00706039">
        <w:rPr>
          <w:lang w:val="ru-RU"/>
        </w:rPr>
        <w:t xml:space="preserve">а </w:t>
      </w:r>
      <w:r w:rsidR="00725894" w:rsidRPr="00E84955">
        <w:rPr>
          <w:lang w:val="ru-RU"/>
        </w:rPr>
        <w:t xml:space="preserve">для </w:t>
      </w:r>
      <w:r w:rsidR="00706039">
        <w:rPr>
          <w:lang w:val="ru-RU"/>
        </w:rPr>
        <w:t xml:space="preserve">творчества и предпринимательской </w:t>
      </w:r>
      <w:r w:rsidR="00706039" w:rsidRPr="00706039">
        <w:rPr>
          <w:lang w:val="ru-RU"/>
        </w:rPr>
        <w:t>деятельност</w:t>
      </w:r>
      <w:r w:rsidR="00706039">
        <w:rPr>
          <w:lang w:val="ru-RU"/>
        </w:rPr>
        <w:t>и</w:t>
      </w:r>
      <w:r w:rsidR="00725894" w:rsidRPr="00E84955">
        <w:rPr>
          <w:lang w:val="ru-RU"/>
        </w:rPr>
        <w:t xml:space="preserve">;  (iii) </w:t>
      </w:r>
      <w:r w:rsidR="00706039" w:rsidRPr="00706039">
        <w:rPr>
          <w:lang w:val="ru-RU"/>
        </w:rPr>
        <w:t>выявлени</w:t>
      </w:r>
      <w:r w:rsidR="00706039">
        <w:rPr>
          <w:lang w:val="ru-RU"/>
        </w:rPr>
        <w:t>е общин</w:t>
      </w:r>
      <w:r w:rsidR="00725894" w:rsidRPr="00E84955">
        <w:rPr>
          <w:lang w:val="ru-RU"/>
        </w:rPr>
        <w:t xml:space="preserve">, которые могут иметь право на участие в </w:t>
      </w:r>
      <w:r w:rsidR="00706039" w:rsidRPr="00706039">
        <w:rPr>
          <w:lang w:val="ru-RU"/>
        </w:rPr>
        <w:t>распределени</w:t>
      </w:r>
      <w:r w:rsidR="00706039">
        <w:rPr>
          <w:lang w:val="ru-RU"/>
        </w:rPr>
        <w:t xml:space="preserve">и выгод от </w:t>
      </w:r>
      <w:r w:rsidR="00706039" w:rsidRPr="00706039">
        <w:rPr>
          <w:lang w:val="ru-RU"/>
        </w:rPr>
        <w:t>использова</w:t>
      </w:r>
      <w:r w:rsidR="00706039">
        <w:rPr>
          <w:lang w:val="ru-RU"/>
        </w:rPr>
        <w:t xml:space="preserve">ния </w:t>
      </w:r>
      <w:r w:rsidR="00725894" w:rsidRPr="00E84955">
        <w:rPr>
          <w:lang w:val="ru-RU"/>
        </w:rPr>
        <w:t>ТВК</w:t>
      </w:r>
      <w:r w:rsidR="00706039">
        <w:rPr>
          <w:lang w:val="ru-RU"/>
        </w:rPr>
        <w:t xml:space="preserve"> и права</w:t>
      </w:r>
      <w:r w:rsidR="00706039" w:rsidRPr="00E84955">
        <w:rPr>
          <w:lang w:val="ru-RU"/>
        </w:rPr>
        <w:t xml:space="preserve"> на </w:t>
      </w:r>
      <w:r w:rsidR="00706039">
        <w:rPr>
          <w:lang w:val="ru-RU"/>
        </w:rPr>
        <w:t>них</w:t>
      </w:r>
      <w:r w:rsidR="00725894" w:rsidRPr="00E84955">
        <w:rPr>
          <w:lang w:val="ru-RU"/>
        </w:rPr>
        <w:t>;  (iv)</w:t>
      </w:r>
      <w:r w:rsidR="00706039">
        <w:rPr>
          <w:lang w:val="ru-RU"/>
        </w:rPr>
        <w:t> </w:t>
      </w:r>
      <w:r w:rsidR="00725894" w:rsidRPr="00E84955">
        <w:rPr>
          <w:lang w:val="ru-RU"/>
        </w:rPr>
        <w:t xml:space="preserve">средства, </w:t>
      </w:r>
      <w:r w:rsidR="00706039">
        <w:rPr>
          <w:lang w:val="ru-RU"/>
        </w:rPr>
        <w:t>позволяющие приобретать</w:t>
      </w:r>
      <w:r w:rsidR="00725894" w:rsidRPr="00E84955">
        <w:rPr>
          <w:lang w:val="ru-RU"/>
        </w:rPr>
        <w:t xml:space="preserve"> или </w:t>
      </w:r>
      <w:r w:rsidR="00706039" w:rsidRPr="00706039">
        <w:rPr>
          <w:lang w:val="ru-RU"/>
        </w:rPr>
        <w:t>регистр</w:t>
      </w:r>
      <w:r w:rsidR="00706039">
        <w:rPr>
          <w:lang w:val="ru-RU"/>
        </w:rPr>
        <w:t xml:space="preserve">ировать </w:t>
      </w:r>
      <w:r w:rsidR="00706039" w:rsidRPr="00E84955">
        <w:rPr>
          <w:lang w:val="ru-RU"/>
        </w:rPr>
        <w:t>позитивные права на ТВК</w:t>
      </w:r>
      <w:r w:rsidR="00725894" w:rsidRPr="00E84955">
        <w:rPr>
          <w:lang w:val="ru-RU"/>
        </w:rPr>
        <w:t xml:space="preserve">;  и (v) </w:t>
      </w:r>
      <w:r w:rsidR="000648F2">
        <w:rPr>
          <w:lang w:val="ru-RU"/>
        </w:rPr>
        <w:t>охрану</w:t>
      </w:r>
      <w:r w:rsidR="00725894" w:rsidRPr="00E84955">
        <w:rPr>
          <w:lang w:val="ru-RU"/>
        </w:rPr>
        <w:t xml:space="preserve"> ТВК </w:t>
      </w:r>
      <w:r w:rsidR="000648F2">
        <w:rPr>
          <w:lang w:val="ru-RU"/>
        </w:rPr>
        <w:t xml:space="preserve">в форме </w:t>
      </w:r>
      <w:r w:rsidR="00706039">
        <w:rPr>
          <w:lang w:val="ru-RU"/>
        </w:rPr>
        <w:t xml:space="preserve">специализированной </w:t>
      </w:r>
      <w:r w:rsidR="00725894" w:rsidRPr="00E84955">
        <w:rPr>
          <w:lang w:val="ru-RU"/>
        </w:rPr>
        <w:t xml:space="preserve">охраны баз данных.  Реестры могут </w:t>
      </w:r>
      <w:r w:rsidR="00706039">
        <w:rPr>
          <w:lang w:val="ru-RU"/>
        </w:rPr>
        <w:t xml:space="preserve">иметь неисчерпывающий </w:t>
      </w:r>
      <w:r w:rsidR="00706039" w:rsidRPr="00706039">
        <w:rPr>
          <w:lang w:val="ru-RU"/>
        </w:rPr>
        <w:t>характер</w:t>
      </w:r>
      <w:r w:rsidR="00725894" w:rsidRPr="00E84955">
        <w:rPr>
          <w:lang w:val="ru-RU"/>
        </w:rPr>
        <w:t xml:space="preserve">, </w:t>
      </w:r>
      <w:r w:rsidR="00706039">
        <w:rPr>
          <w:lang w:val="ru-RU"/>
        </w:rPr>
        <w:t xml:space="preserve">то есть </w:t>
      </w:r>
      <w:r w:rsidR="00725894" w:rsidRPr="00E84955">
        <w:rPr>
          <w:lang w:val="ru-RU"/>
        </w:rPr>
        <w:t xml:space="preserve">не обязательно </w:t>
      </w:r>
      <w:r w:rsidR="00706039">
        <w:rPr>
          <w:lang w:val="ru-RU"/>
        </w:rPr>
        <w:t>отражать</w:t>
      </w:r>
      <w:r w:rsidR="00725894" w:rsidRPr="00E84955">
        <w:rPr>
          <w:lang w:val="ru-RU"/>
        </w:rPr>
        <w:t xml:space="preserve"> все ТВК, </w:t>
      </w:r>
      <w:r w:rsidR="00706039">
        <w:rPr>
          <w:lang w:val="ru-RU"/>
        </w:rPr>
        <w:t xml:space="preserve">для </w:t>
      </w:r>
      <w:r w:rsidR="00706039" w:rsidRPr="00706039">
        <w:rPr>
          <w:lang w:val="ru-RU"/>
        </w:rPr>
        <w:t>котор</w:t>
      </w:r>
      <w:r w:rsidR="00706039">
        <w:rPr>
          <w:lang w:val="ru-RU"/>
        </w:rPr>
        <w:t xml:space="preserve">ых </w:t>
      </w:r>
      <w:r w:rsidR="00725894" w:rsidRPr="00E84955">
        <w:rPr>
          <w:lang w:val="ru-RU"/>
        </w:rPr>
        <w:t xml:space="preserve">испрашивается охрана.  </w:t>
      </w:r>
      <w:r w:rsidR="002D5FD3">
        <w:rPr>
          <w:lang w:val="ru-RU"/>
        </w:rPr>
        <w:t xml:space="preserve">Какой-то </w:t>
      </w:r>
      <w:r w:rsidR="002D5FD3" w:rsidRPr="002D5FD3">
        <w:rPr>
          <w:lang w:val="ru-RU"/>
        </w:rPr>
        <w:t>вариант</w:t>
      </w:r>
      <w:r w:rsidR="002D5FD3">
        <w:rPr>
          <w:lang w:val="ru-RU"/>
        </w:rPr>
        <w:t xml:space="preserve"> документирования ТВК также может</w:t>
      </w:r>
      <w:r w:rsidR="00725894" w:rsidRPr="00E84955">
        <w:rPr>
          <w:lang w:val="ru-RU"/>
        </w:rPr>
        <w:t xml:space="preserve"> </w:t>
      </w:r>
      <w:r w:rsidR="00706039">
        <w:rPr>
          <w:lang w:val="ru-RU"/>
        </w:rPr>
        <w:t xml:space="preserve">играть роль </w:t>
      </w:r>
      <w:r w:rsidR="002D5FD3">
        <w:rPr>
          <w:lang w:val="ru-RU"/>
        </w:rPr>
        <w:t>конфиденциальной</w:t>
      </w:r>
      <w:r w:rsidR="00725894" w:rsidRPr="00E84955">
        <w:rPr>
          <w:lang w:val="ru-RU"/>
        </w:rPr>
        <w:t xml:space="preserve"> или </w:t>
      </w:r>
      <w:r w:rsidR="002D5FD3">
        <w:rPr>
          <w:lang w:val="ru-RU"/>
        </w:rPr>
        <w:t>сохраняемой</w:t>
      </w:r>
      <w:r w:rsidR="00B550F1">
        <w:rPr>
          <w:lang w:val="ru-RU"/>
        </w:rPr>
        <w:t xml:space="preserve"> в тайне</w:t>
      </w:r>
      <w:r w:rsidR="002D5FD3">
        <w:rPr>
          <w:lang w:val="ru-RU"/>
        </w:rPr>
        <w:t xml:space="preserve"> записи</w:t>
      </w:r>
      <w:r w:rsidR="00725894" w:rsidRPr="00E84955">
        <w:rPr>
          <w:lang w:val="ru-RU"/>
        </w:rPr>
        <w:t xml:space="preserve"> ТВК, </w:t>
      </w:r>
      <w:r w:rsidR="002D5FD3">
        <w:rPr>
          <w:lang w:val="ru-RU"/>
        </w:rPr>
        <w:t xml:space="preserve">предназначенной </w:t>
      </w:r>
      <w:r w:rsidR="00725894" w:rsidRPr="00E84955">
        <w:rPr>
          <w:lang w:val="ru-RU"/>
        </w:rPr>
        <w:t>т</w:t>
      </w:r>
      <w:r w:rsidR="00706039">
        <w:rPr>
          <w:lang w:val="ru-RU"/>
        </w:rPr>
        <w:t xml:space="preserve">олько </w:t>
      </w:r>
      <w:r w:rsidR="002D5FD3">
        <w:rPr>
          <w:lang w:val="ru-RU"/>
        </w:rPr>
        <w:t>для соответствующей общины</w:t>
      </w:r>
      <w:r w:rsidR="00706039">
        <w:rPr>
          <w:lang w:val="ru-RU"/>
        </w:rPr>
        <w:t xml:space="preserve">. </w:t>
      </w:r>
    </w:p>
    <w:p w:rsidR="00D043FC" w:rsidRPr="00725894" w:rsidRDefault="002D5FD3" w:rsidP="00A40E70">
      <w:pPr>
        <w:rPr>
          <w:i/>
          <w:iCs/>
          <w:u w:val="single"/>
          <w:lang w:val="ru-RU"/>
        </w:rPr>
      </w:pPr>
      <w:r>
        <w:rPr>
          <w:i/>
          <w:iCs/>
          <w:u w:val="single"/>
          <w:lang w:val="ru-RU"/>
        </w:rPr>
        <w:br w:type="page"/>
      </w:r>
    </w:p>
    <w:p w:rsidR="00D043FC" w:rsidRPr="00725894" w:rsidRDefault="00725894" w:rsidP="009D5A91">
      <w:pPr>
        <w:pStyle w:val="Heading2"/>
        <w:rPr>
          <w:lang w:val="ru-RU"/>
        </w:rPr>
      </w:pPr>
      <w:bookmarkStart w:id="174" w:name="_Toc520477627"/>
      <w:bookmarkStart w:id="175" w:name="_Toc527476680"/>
      <w:bookmarkEnd w:id="172"/>
      <w:bookmarkEnd w:id="173"/>
      <w:r w:rsidRPr="00E84955">
        <w:rPr>
          <w:lang w:val="ru-RU"/>
        </w:rPr>
        <w:lastRenderedPageBreak/>
        <w:t>Коллективное управление</w:t>
      </w:r>
      <w:bookmarkEnd w:id="174"/>
      <w:bookmarkEnd w:id="175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В связи с </w:t>
      </w:r>
      <w:r w:rsidR="006F2716">
        <w:rPr>
          <w:lang w:val="ru-RU"/>
        </w:rPr>
        <w:t>трудностями</w:t>
      </w:r>
      <w:r w:rsidR="00725894" w:rsidRPr="00E84955">
        <w:rPr>
          <w:lang w:val="ru-RU"/>
        </w:rPr>
        <w:t xml:space="preserve">, </w:t>
      </w:r>
      <w:r w:rsidR="006F2716">
        <w:rPr>
          <w:lang w:val="ru-RU"/>
        </w:rPr>
        <w:t xml:space="preserve">возникающими </w:t>
      </w:r>
      <w:r w:rsidR="006F2716" w:rsidRPr="006F2716">
        <w:rPr>
          <w:lang w:val="ru-RU"/>
        </w:rPr>
        <w:t xml:space="preserve">в </w:t>
      </w:r>
      <w:r w:rsidR="002D5FD3">
        <w:rPr>
          <w:lang w:val="ru-RU"/>
        </w:rPr>
        <w:t xml:space="preserve">сфере </w:t>
      </w:r>
      <w:r w:rsidR="006F2716">
        <w:rPr>
          <w:lang w:val="ru-RU"/>
        </w:rPr>
        <w:t>управления</w:t>
      </w:r>
      <w:r w:rsidR="00725894" w:rsidRPr="00E84955">
        <w:rPr>
          <w:lang w:val="ru-RU"/>
        </w:rPr>
        <w:t xml:space="preserve"> правами</w:t>
      </w:r>
      <w:r w:rsidR="002D5FD3">
        <w:rPr>
          <w:lang w:val="ru-RU"/>
        </w:rPr>
        <w:t xml:space="preserve"> ценным практическим </w:t>
      </w:r>
      <w:r w:rsidR="002D5FD3" w:rsidRPr="002D5FD3">
        <w:rPr>
          <w:lang w:val="ru-RU"/>
        </w:rPr>
        <w:t>инструмент</w:t>
      </w:r>
      <w:r w:rsidR="002D5FD3">
        <w:rPr>
          <w:lang w:val="ru-RU"/>
        </w:rPr>
        <w:t>ом</w:t>
      </w:r>
      <w:r w:rsidR="002D5FD3" w:rsidRPr="00E84955">
        <w:rPr>
          <w:lang w:val="ru-RU"/>
        </w:rPr>
        <w:t xml:space="preserve"> </w:t>
      </w:r>
      <w:r w:rsidR="002D5FD3" w:rsidRPr="006F2716">
        <w:rPr>
          <w:lang w:val="ru-RU"/>
        </w:rPr>
        <w:t>управлени</w:t>
      </w:r>
      <w:r w:rsidR="002D5FD3">
        <w:rPr>
          <w:lang w:val="ru-RU"/>
        </w:rPr>
        <w:t>я</w:t>
      </w:r>
      <w:r w:rsidR="002D5FD3" w:rsidRPr="00E84955">
        <w:rPr>
          <w:lang w:val="ru-RU"/>
        </w:rPr>
        <w:t xml:space="preserve"> прав</w:t>
      </w:r>
      <w:r w:rsidR="002D5FD3">
        <w:rPr>
          <w:lang w:val="ru-RU"/>
        </w:rPr>
        <w:t xml:space="preserve">ами на </w:t>
      </w:r>
      <w:r w:rsidR="002D5FD3" w:rsidRPr="00E84955">
        <w:rPr>
          <w:lang w:val="ru-RU"/>
        </w:rPr>
        <w:t>ТВК</w:t>
      </w:r>
      <w:r w:rsidR="00725894" w:rsidRPr="00E84955">
        <w:rPr>
          <w:lang w:val="ru-RU"/>
        </w:rPr>
        <w:t xml:space="preserve"> </w:t>
      </w:r>
      <w:r w:rsidR="006F2716">
        <w:rPr>
          <w:lang w:val="ru-RU"/>
        </w:rPr>
        <w:t xml:space="preserve">в принципе </w:t>
      </w:r>
      <w:r w:rsidR="002D5FD3">
        <w:rPr>
          <w:lang w:val="ru-RU"/>
        </w:rPr>
        <w:t xml:space="preserve">могут </w:t>
      </w:r>
      <w:r w:rsidR="006F2716">
        <w:rPr>
          <w:lang w:val="ru-RU"/>
        </w:rPr>
        <w:t xml:space="preserve">быть </w:t>
      </w:r>
      <w:r w:rsidR="002D5FD3" w:rsidRPr="00E84955">
        <w:rPr>
          <w:lang w:val="ru-RU"/>
        </w:rPr>
        <w:t>существующие организации коллективного управления (ОКУ)</w:t>
      </w:r>
      <w:r w:rsidR="00725894" w:rsidRPr="00E84955">
        <w:rPr>
          <w:lang w:val="ru-RU"/>
        </w:rPr>
        <w:t>.  Участники Комитета</w:t>
      </w:r>
      <w:r w:rsidR="00725894" w:rsidRPr="00A40E70">
        <w:rPr>
          <w:vertAlign w:val="superscript"/>
        </w:rPr>
        <w:footnoteReference w:id="71"/>
      </w:r>
      <w:r w:rsidR="00725894" w:rsidRPr="00E84955">
        <w:rPr>
          <w:lang w:val="ru-RU"/>
        </w:rPr>
        <w:t xml:space="preserve"> и сами ОКУ</w:t>
      </w:r>
      <w:r w:rsidR="00725894" w:rsidRPr="00A40E70">
        <w:rPr>
          <w:vertAlign w:val="superscript"/>
        </w:rPr>
        <w:footnoteReference w:id="72"/>
      </w:r>
      <w:r w:rsidR="00725894" w:rsidRPr="00E84955">
        <w:rPr>
          <w:lang w:val="ru-RU"/>
        </w:rPr>
        <w:t xml:space="preserve"> </w:t>
      </w:r>
      <w:r w:rsidR="002D5FD3" w:rsidRPr="002D5FD3">
        <w:rPr>
          <w:rFonts w:eastAsia="Calibri"/>
          <w:lang w:val="ru-RU"/>
        </w:rPr>
        <w:t>заяв</w:t>
      </w:r>
      <w:r w:rsidR="002D5FD3">
        <w:rPr>
          <w:lang w:val="ru-RU"/>
        </w:rPr>
        <w:t>или о своей</w:t>
      </w:r>
      <w:r w:rsidR="00412C74">
        <w:rPr>
          <w:lang w:val="ru-RU"/>
        </w:rPr>
        <w:t xml:space="preserve"> </w:t>
      </w:r>
      <w:r w:rsidR="002D5FD3">
        <w:rPr>
          <w:lang w:val="ru-RU"/>
        </w:rPr>
        <w:t>заинтересованности</w:t>
      </w:r>
      <w:r w:rsidR="00725894" w:rsidRPr="00E84955">
        <w:rPr>
          <w:lang w:val="ru-RU"/>
        </w:rPr>
        <w:t xml:space="preserve"> в дальнейшем </w:t>
      </w:r>
      <w:r w:rsidR="00412C74">
        <w:rPr>
          <w:lang w:val="ru-RU"/>
        </w:rPr>
        <w:t xml:space="preserve">изучении </w:t>
      </w:r>
      <w:r w:rsidR="00725894" w:rsidRPr="00E84955">
        <w:rPr>
          <w:lang w:val="ru-RU"/>
        </w:rPr>
        <w:t>этой возможности</w:t>
      </w:r>
      <w:r w:rsidR="00412C74">
        <w:rPr>
          <w:lang w:val="ru-RU"/>
        </w:rPr>
        <w:t xml:space="preserve">; между тем другие группы </w:t>
      </w:r>
      <w:r w:rsidR="00725894" w:rsidRPr="00E84955">
        <w:rPr>
          <w:lang w:val="ru-RU"/>
        </w:rPr>
        <w:t xml:space="preserve">выражают озабоченность по поводу </w:t>
      </w:r>
      <w:r w:rsidR="00412C74" w:rsidRPr="00412C74">
        <w:rPr>
          <w:lang w:val="ru-RU"/>
        </w:rPr>
        <w:t>возможн</w:t>
      </w:r>
      <w:r w:rsidR="00412C74">
        <w:rPr>
          <w:lang w:val="ru-RU"/>
        </w:rPr>
        <w:t xml:space="preserve">ого </w:t>
      </w:r>
      <w:r w:rsidR="00725894" w:rsidRPr="00E84955">
        <w:rPr>
          <w:lang w:val="ru-RU"/>
        </w:rPr>
        <w:t xml:space="preserve">создания административных органов, которые </w:t>
      </w:r>
      <w:r w:rsidR="00412C74">
        <w:rPr>
          <w:lang w:val="ru-RU"/>
        </w:rPr>
        <w:t xml:space="preserve">могут </w:t>
      </w:r>
      <w:r w:rsidR="00725894" w:rsidRPr="00E84955">
        <w:rPr>
          <w:lang w:val="ru-RU"/>
        </w:rPr>
        <w:t>препятствовать нормальному использованию ТВК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авторами</w:t>
      </w:r>
      <w:r w:rsidR="00725894" w:rsidRPr="00725894">
        <w:rPr>
          <w:lang w:val="ru-RU"/>
        </w:rPr>
        <w:t xml:space="preserve">, </w:t>
      </w:r>
      <w:r w:rsidR="00725894" w:rsidRPr="00E84955">
        <w:rPr>
          <w:lang w:val="ru-RU"/>
        </w:rPr>
        <w:t>художниками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и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издателями</w:t>
      </w:r>
      <w:r w:rsidR="00725894" w:rsidRPr="00725894"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725894" w:rsidP="009D5A91">
      <w:pPr>
        <w:pStyle w:val="Heading3"/>
        <w:rPr>
          <w:lang w:val="ru-RU"/>
        </w:rPr>
      </w:pPr>
      <w:bookmarkStart w:id="176" w:name="_Toc520477628"/>
      <w:bookmarkStart w:id="177" w:name="_Toc527476681"/>
      <w:r w:rsidRPr="00E84955">
        <w:rPr>
          <w:lang w:val="ru-RU"/>
        </w:rPr>
        <w:t>Исполнения ТВК</w:t>
      </w:r>
      <w:bookmarkEnd w:id="176"/>
      <w:bookmarkEnd w:id="177"/>
    </w:p>
    <w:p w:rsidR="00D043FC" w:rsidRPr="00725894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Исполнения ТВК уже </w:t>
      </w:r>
      <w:r w:rsidR="002D5FD3">
        <w:rPr>
          <w:lang w:val="ru-RU"/>
        </w:rPr>
        <w:t>сегодня имеют охрану</w:t>
      </w:r>
      <w:r w:rsidR="00725894" w:rsidRPr="00E84955">
        <w:rPr>
          <w:lang w:val="ru-RU"/>
        </w:rPr>
        <w:t xml:space="preserve"> на </w:t>
      </w:r>
      <w:r w:rsidR="00412C74">
        <w:rPr>
          <w:lang w:val="ru-RU"/>
        </w:rPr>
        <w:t xml:space="preserve">тех же основаниях, что и </w:t>
      </w:r>
      <w:r w:rsidR="00725894" w:rsidRPr="00E84955">
        <w:rPr>
          <w:lang w:val="ru-RU"/>
        </w:rPr>
        <w:t>другие исполнения.</w:t>
      </w:r>
      <w:r w:rsidRPr="00725894">
        <w:rPr>
          <w:lang w:val="ru-RU"/>
        </w:rPr>
        <w:t xml:space="preserve"> </w:t>
      </w:r>
      <w:r w:rsidR="00412C74">
        <w:rPr>
          <w:lang w:val="ru-RU"/>
        </w:rPr>
        <w:t>Так</w:t>
      </w:r>
      <w:r w:rsidRPr="00B01658">
        <w:rPr>
          <w:lang w:val="ru-RU"/>
        </w:rPr>
        <w:t xml:space="preserve">, </w:t>
      </w:r>
      <w:r w:rsidR="00412C74">
        <w:rPr>
          <w:lang w:val="ru-RU"/>
        </w:rPr>
        <w:t>статьи</w:t>
      </w:r>
      <w:r w:rsidRPr="00B01658">
        <w:rPr>
          <w:lang w:val="ru-RU"/>
        </w:rPr>
        <w:t xml:space="preserve"> 5 </w:t>
      </w:r>
      <w:r w:rsidR="00412C74">
        <w:rPr>
          <w:lang w:val="ru-RU"/>
        </w:rPr>
        <w:t xml:space="preserve">- </w:t>
      </w:r>
      <w:r w:rsidRPr="00B01658">
        <w:rPr>
          <w:lang w:val="ru-RU"/>
        </w:rPr>
        <w:t xml:space="preserve">10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412C74">
        <w:t> </w:t>
      </w:r>
      <w:r w:rsidR="00412C74">
        <w:rPr>
          <w:lang w:val="ru-RU"/>
        </w:rPr>
        <w:t>г.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412C74">
        <w:rPr>
          <w:lang w:val="ru-RU"/>
        </w:rPr>
        <w:t>статьи</w:t>
      </w:r>
      <w:r w:rsidRPr="00B01658">
        <w:rPr>
          <w:lang w:val="ru-RU"/>
        </w:rPr>
        <w:t xml:space="preserve"> 5 </w:t>
      </w:r>
      <w:r w:rsidR="00412C74">
        <w:rPr>
          <w:lang w:val="ru-RU"/>
        </w:rPr>
        <w:t xml:space="preserve">- </w:t>
      </w:r>
      <w:r w:rsidRPr="00B01658">
        <w:rPr>
          <w:lang w:val="ru-RU"/>
        </w:rPr>
        <w:t xml:space="preserve">11 </w:t>
      </w:r>
      <w:r w:rsidR="00412C74">
        <w:rPr>
          <w:lang w:val="ru-RU"/>
        </w:rPr>
        <w:t>Пекинского</w:t>
      </w:r>
      <w:r w:rsidR="00011CB6" w:rsidRPr="00B01658">
        <w:rPr>
          <w:lang w:val="ru-RU"/>
        </w:rPr>
        <w:t xml:space="preserve"> договор</w:t>
      </w:r>
      <w:r w:rsidR="00412C74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2D5FD3">
        <w:rPr>
          <w:lang w:val="ru-RU"/>
        </w:rPr>
        <w:t>2012 </w:t>
      </w:r>
      <w:r w:rsidR="00B01658" w:rsidRPr="00B01658">
        <w:rPr>
          <w:lang w:val="ru-RU"/>
        </w:rPr>
        <w:t>г.</w:t>
      </w:r>
      <w:r w:rsidRPr="00B01658">
        <w:rPr>
          <w:lang w:val="ru-RU"/>
        </w:rPr>
        <w:t xml:space="preserve"> (</w:t>
      </w:r>
      <w:r w:rsidR="00412C74">
        <w:rPr>
          <w:lang w:val="ru-RU"/>
        </w:rPr>
        <w:t>еще не вступившего в силу</w:t>
      </w:r>
      <w:r w:rsidRPr="00B01658">
        <w:rPr>
          <w:lang w:val="ru-RU"/>
        </w:rPr>
        <w:t xml:space="preserve">) </w:t>
      </w:r>
      <w:r w:rsidR="00412C74" w:rsidRPr="00412C74">
        <w:rPr>
          <w:lang w:val="ru-RU"/>
        </w:rPr>
        <w:t>предусматрива</w:t>
      </w:r>
      <w:r w:rsidR="00412C74">
        <w:rPr>
          <w:lang w:val="ru-RU"/>
        </w:rPr>
        <w:t xml:space="preserve">ют </w:t>
      </w:r>
      <w:r w:rsidR="00B01658" w:rsidRPr="00B01658">
        <w:rPr>
          <w:lang w:val="ru-RU"/>
        </w:rPr>
        <w:t xml:space="preserve">ряд </w:t>
      </w:r>
      <w:r w:rsidR="00B5534F" w:rsidRPr="00B5534F">
        <w:rPr>
          <w:lang w:val="ru-RU"/>
        </w:rPr>
        <w:t>неимущественных прав, а</w:t>
      </w:r>
      <w:r w:rsidR="002D5FD3">
        <w:rPr>
          <w:lang w:val="ru-RU"/>
        </w:rPr>
        <w:t> </w:t>
      </w:r>
      <w:r w:rsidR="00B5534F" w:rsidRPr="00B5534F">
        <w:rPr>
          <w:lang w:val="ru-RU"/>
        </w:rPr>
        <w:t xml:space="preserve">также имущественных прав </w:t>
      </w:r>
      <w:r w:rsidR="00412C74">
        <w:rPr>
          <w:lang w:val="ru-RU"/>
        </w:rPr>
        <w:t>исполнителей</w:t>
      </w:r>
      <w:r w:rsidRPr="00B01658">
        <w:rPr>
          <w:lang w:val="ru-RU"/>
        </w:rPr>
        <w:t xml:space="preserve">.  </w:t>
      </w:r>
      <w:r w:rsidR="00412C74">
        <w:rPr>
          <w:lang w:val="ru-RU"/>
        </w:rPr>
        <w:t xml:space="preserve">Весьма </w:t>
      </w:r>
      <w:r w:rsidR="00412C74" w:rsidRPr="00412C74">
        <w:rPr>
          <w:lang w:val="ru-RU"/>
        </w:rPr>
        <w:t>непосредственн</w:t>
      </w:r>
      <w:r w:rsidR="00412C74">
        <w:rPr>
          <w:lang w:val="ru-RU"/>
        </w:rPr>
        <w:t xml:space="preserve">ую </w:t>
      </w:r>
      <w:r w:rsidR="00B01658" w:rsidRPr="00B01658">
        <w:rPr>
          <w:lang w:val="ru-RU"/>
        </w:rPr>
        <w:t>полезн</w:t>
      </w:r>
      <w:r w:rsidR="00412C74">
        <w:rPr>
          <w:lang w:val="ru-RU"/>
        </w:rPr>
        <w:t>ую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практическ</w:t>
      </w:r>
      <w:r w:rsidR="00412C74">
        <w:rPr>
          <w:lang w:val="ru-RU"/>
        </w:rPr>
        <w:t>ую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роль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 xml:space="preserve">в данной области </w:t>
      </w:r>
      <w:r w:rsidR="00412C74">
        <w:rPr>
          <w:lang w:val="ru-RU"/>
        </w:rPr>
        <w:t xml:space="preserve">могут также играть такие </w:t>
      </w:r>
      <w:r w:rsidR="00412C74" w:rsidRPr="00B01658">
        <w:rPr>
          <w:lang w:val="ru-RU"/>
        </w:rPr>
        <w:t>практическ</w:t>
      </w:r>
      <w:r w:rsidR="00412C74">
        <w:rPr>
          <w:lang w:val="ru-RU"/>
        </w:rPr>
        <w:t>ие</w:t>
      </w:r>
      <w:r w:rsidR="00412C74" w:rsidRPr="00B01658">
        <w:rPr>
          <w:lang w:val="ru-RU"/>
        </w:rPr>
        <w:t xml:space="preserve"> </w:t>
      </w:r>
      <w:r w:rsidR="00412C74">
        <w:rPr>
          <w:lang w:val="ru-RU"/>
        </w:rPr>
        <w:t>инструменты</w:t>
      </w:r>
      <w:r w:rsidR="00412C74" w:rsidRPr="00B01658">
        <w:rPr>
          <w:lang w:val="ru-RU"/>
        </w:rPr>
        <w:t xml:space="preserve">, </w:t>
      </w:r>
      <w:r w:rsidR="00412C74">
        <w:rPr>
          <w:lang w:val="ru-RU"/>
        </w:rPr>
        <w:t>как протоколы</w:t>
      </w:r>
      <w:r w:rsidR="00412C74" w:rsidRPr="00B01658">
        <w:rPr>
          <w:lang w:val="ru-RU"/>
        </w:rPr>
        <w:t xml:space="preserve">, </w:t>
      </w:r>
      <w:r w:rsidR="00412C74">
        <w:rPr>
          <w:lang w:val="ru-RU"/>
        </w:rPr>
        <w:t xml:space="preserve">кодексы поведения </w:t>
      </w:r>
      <w:r w:rsidR="00412C74" w:rsidRPr="00B01658">
        <w:rPr>
          <w:lang w:val="ru-RU"/>
        </w:rPr>
        <w:t xml:space="preserve">и </w:t>
      </w:r>
      <w:r w:rsidR="00412C74">
        <w:rPr>
          <w:lang w:val="ru-RU"/>
        </w:rPr>
        <w:t xml:space="preserve">типовые </w:t>
      </w:r>
      <w:r w:rsidR="00412C74" w:rsidRPr="00B01658">
        <w:rPr>
          <w:lang w:val="ru-RU"/>
        </w:rPr>
        <w:t>контракты</w:t>
      </w:r>
      <w:r w:rsidRPr="00B01658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725894" w:rsidRDefault="00725894" w:rsidP="009D5A91">
      <w:pPr>
        <w:pStyle w:val="Heading3"/>
        <w:rPr>
          <w:lang w:val="ru-RU"/>
        </w:rPr>
      </w:pPr>
      <w:bookmarkStart w:id="178" w:name="_Toc520477629"/>
      <w:bookmarkStart w:id="179" w:name="_Toc527476682"/>
      <w:r w:rsidRPr="00E84955">
        <w:rPr>
          <w:lang w:val="ru-RU"/>
        </w:rPr>
        <w:t>Образцы</w:t>
      </w:r>
      <w:bookmarkEnd w:id="178"/>
      <w:bookmarkEnd w:id="179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См. </w:t>
      </w:r>
      <w:r w:rsidR="005E591E">
        <w:rPr>
          <w:lang w:val="ru-RU"/>
        </w:rPr>
        <w:t xml:space="preserve">пункт </w:t>
      </w:r>
      <w:r w:rsidR="00725894" w:rsidRPr="00E84955">
        <w:rPr>
          <w:lang w:val="ru-RU"/>
        </w:rPr>
        <w:t xml:space="preserve">«Литературные и художественные произведения», </w:t>
      </w:r>
      <w:r w:rsidR="005E591E" w:rsidRPr="005E591E">
        <w:rPr>
          <w:lang w:val="ru-RU"/>
        </w:rPr>
        <w:t xml:space="preserve">в частности, </w:t>
      </w:r>
      <w:r w:rsidR="00725894" w:rsidRPr="00E84955">
        <w:rPr>
          <w:lang w:val="ru-RU"/>
        </w:rPr>
        <w:t>под</w:t>
      </w:r>
      <w:r w:rsidR="005E591E">
        <w:rPr>
          <w:lang w:val="ru-RU"/>
        </w:rPr>
        <w:t xml:space="preserve">пункты </w:t>
      </w:r>
      <w:r w:rsidR="00725894" w:rsidRPr="00E84955">
        <w:rPr>
          <w:lang w:val="ru-RU"/>
        </w:rPr>
        <w:t>«</w:t>
      </w:r>
      <w:r w:rsidR="002D5FD3" w:rsidRPr="00B01658">
        <w:rPr>
          <w:lang w:val="ru-RU"/>
        </w:rPr>
        <w:t>Использова</w:t>
      </w:r>
      <w:r w:rsidR="002D5FD3">
        <w:rPr>
          <w:lang w:val="ru-RU"/>
        </w:rPr>
        <w:t>ние</w:t>
      </w:r>
      <w:r w:rsidR="002D5FD3" w:rsidRPr="00B01658">
        <w:rPr>
          <w:lang w:val="ru-RU"/>
        </w:rPr>
        <w:t xml:space="preserve"> </w:t>
      </w:r>
      <w:r w:rsidR="002D5FD3">
        <w:rPr>
          <w:lang w:val="ru-RU"/>
        </w:rPr>
        <w:t>отличительных знак</w:t>
      </w:r>
      <w:r w:rsidR="002D5FD3" w:rsidRPr="00122B1C">
        <w:rPr>
          <w:lang w:val="ru-RU"/>
        </w:rPr>
        <w:t>ов</w:t>
      </w:r>
      <w:r w:rsidR="002D5FD3" w:rsidRPr="00011CB6">
        <w:rPr>
          <w:lang w:val="ru-RU"/>
        </w:rPr>
        <w:t xml:space="preserve"> </w:t>
      </w:r>
      <w:r w:rsidR="002D5FD3" w:rsidRPr="00B01658">
        <w:rPr>
          <w:lang w:val="ru-RU"/>
        </w:rPr>
        <w:t>и</w:t>
      </w:r>
      <w:r w:rsidR="002D5FD3" w:rsidRPr="00011CB6">
        <w:rPr>
          <w:lang w:val="ru-RU"/>
        </w:rPr>
        <w:t xml:space="preserve"> </w:t>
      </w:r>
      <w:r w:rsidR="002D5FD3" w:rsidRPr="00122B1C">
        <w:rPr>
          <w:lang w:val="ru-RU"/>
        </w:rPr>
        <w:t>принцип</w:t>
      </w:r>
      <w:r w:rsidR="002D5FD3">
        <w:rPr>
          <w:lang w:val="ru-RU"/>
        </w:rPr>
        <w:t xml:space="preserve">ов </w:t>
      </w:r>
      <w:r w:rsidR="002D5FD3" w:rsidRPr="00424C62">
        <w:rPr>
          <w:lang w:val="ru-RU"/>
        </w:rPr>
        <w:t>борьб</w:t>
      </w:r>
      <w:r w:rsidR="002D5FD3">
        <w:rPr>
          <w:lang w:val="ru-RU"/>
        </w:rPr>
        <w:t xml:space="preserve">ы с </w:t>
      </w:r>
      <w:r w:rsidR="002D5FD3" w:rsidRPr="00011CB6">
        <w:rPr>
          <w:lang w:val="ru-RU"/>
        </w:rPr>
        <w:t>недобросовестной</w:t>
      </w:r>
      <w:r w:rsidR="002D5FD3">
        <w:rPr>
          <w:lang w:val="ru-RU"/>
        </w:rPr>
        <w:t xml:space="preserve"> конкуренци</w:t>
      </w:r>
      <w:r w:rsidR="002D5FD3" w:rsidRPr="00424C62">
        <w:rPr>
          <w:lang w:val="ru-RU"/>
        </w:rPr>
        <w:t>ей</w:t>
      </w:r>
      <w:r w:rsidR="002D5FD3" w:rsidRPr="00011CB6">
        <w:rPr>
          <w:lang w:val="ru-RU"/>
        </w:rPr>
        <w:t xml:space="preserve"> </w:t>
      </w:r>
      <w:r w:rsidR="002D5FD3">
        <w:rPr>
          <w:lang w:val="ru-RU"/>
        </w:rPr>
        <w:t>для противодействия неправомерному присвоению</w:t>
      </w:r>
      <w:r w:rsidR="002D5FD3" w:rsidRPr="00011CB6">
        <w:rPr>
          <w:lang w:val="ru-RU"/>
        </w:rPr>
        <w:t xml:space="preserve"> репутации</w:t>
      </w:r>
      <w:r w:rsidR="002D5FD3">
        <w:rPr>
          <w:lang w:val="ru-RU"/>
        </w:rPr>
        <w:t xml:space="preserve">, ассоциирующейся </w:t>
      </w:r>
      <w:r w:rsidR="002D5FD3" w:rsidRPr="00B01658">
        <w:rPr>
          <w:lang w:val="ru-RU"/>
        </w:rPr>
        <w:t>с</w:t>
      </w:r>
      <w:r w:rsidR="002D5FD3" w:rsidRPr="00011CB6">
        <w:rPr>
          <w:lang w:val="ru-RU"/>
        </w:rPr>
        <w:t xml:space="preserve"> ТВК (</w:t>
      </w:r>
      <w:r w:rsidR="002D5FD3">
        <w:rPr>
          <w:lang w:val="ru-RU"/>
        </w:rPr>
        <w:t xml:space="preserve">"стиля" </w:t>
      </w:r>
      <w:r w:rsidR="002D5FD3" w:rsidRPr="00011CB6">
        <w:rPr>
          <w:lang w:val="ru-RU"/>
        </w:rPr>
        <w:t>ТВК)</w:t>
      </w:r>
      <w:r w:rsidR="005E591E">
        <w:rPr>
          <w:lang w:val="ru-RU"/>
        </w:rPr>
        <w:t>»</w:t>
      </w:r>
      <w:r w:rsidR="005E591E" w:rsidRPr="005E591E">
        <w:rPr>
          <w:lang w:val="ru-RU"/>
        </w:rPr>
        <w:t xml:space="preserve"> </w:t>
      </w:r>
      <w:r w:rsidR="00725894" w:rsidRPr="00E84955">
        <w:rPr>
          <w:lang w:val="ru-RU"/>
        </w:rPr>
        <w:t xml:space="preserve">и «Производные произведения и защитная охрана литературных и художественных произведений».  </w:t>
      </w:r>
      <w:r w:rsidR="005E591E" w:rsidRPr="005E591E">
        <w:rPr>
          <w:lang w:val="ru-RU"/>
        </w:rPr>
        <w:t xml:space="preserve">Кроме того, </w:t>
      </w:r>
      <w:r w:rsidR="002D5FD3">
        <w:rPr>
          <w:lang w:val="ru-RU"/>
        </w:rPr>
        <w:t xml:space="preserve">весьма </w:t>
      </w:r>
      <w:r w:rsidR="002D5FD3" w:rsidRPr="00412C74">
        <w:rPr>
          <w:lang w:val="ru-RU"/>
        </w:rPr>
        <w:t>непосредственн</w:t>
      </w:r>
      <w:r w:rsidR="002D5FD3">
        <w:rPr>
          <w:lang w:val="ru-RU"/>
        </w:rPr>
        <w:t xml:space="preserve">ую </w:t>
      </w:r>
      <w:r w:rsidR="002D5FD3" w:rsidRPr="00B01658">
        <w:rPr>
          <w:lang w:val="ru-RU"/>
        </w:rPr>
        <w:t>полезн</w:t>
      </w:r>
      <w:r w:rsidR="002D5FD3">
        <w:rPr>
          <w:lang w:val="ru-RU"/>
        </w:rPr>
        <w:t>ую</w:t>
      </w:r>
      <w:r w:rsidR="002D5FD3" w:rsidRPr="00B01658">
        <w:rPr>
          <w:lang w:val="ru-RU"/>
        </w:rPr>
        <w:t xml:space="preserve"> и практическ</w:t>
      </w:r>
      <w:r w:rsidR="002D5FD3">
        <w:rPr>
          <w:lang w:val="ru-RU"/>
        </w:rPr>
        <w:t>ую</w:t>
      </w:r>
      <w:r w:rsidR="002D5FD3" w:rsidRPr="00B01658">
        <w:rPr>
          <w:lang w:val="ru-RU"/>
        </w:rPr>
        <w:t xml:space="preserve"> роль в </w:t>
      </w:r>
      <w:r w:rsidR="002D5FD3" w:rsidRPr="00E84955">
        <w:rPr>
          <w:lang w:val="ru-RU"/>
        </w:rPr>
        <w:t>устранении пробелов в охране</w:t>
      </w:r>
      <w:r w:rsidR="002D5FD3">
        <w:rPr>
          <w:lang w:val="ru-RU"/>
        </w:rPr>
        <w:t xml:space="preserve"> </w:t>
      </w:r>
      <w:r w:rsidR="002D5FD3" w:rsidRPr="00E84955">
        <w:rPr>
          <w:lang w:val="ru-RU"/>
        </w:rPr>
        <w:t>ТВК</w:t>
      </w:r>
      <w:r w:rsidR="002D5FD3">
        <w:rPr>
          <w:lang w:val="ru-RU"/>
        </w:rPr>
        <w:t xml:space="preserve"> также могут играть такие </w:t>
      </w:r>
      <w:r w:rsidR="002D5FD3" w:rsidRPr="00B01658">
        <w:rPr>
          <w:lang w:val="ru-RU"/>
        </w:rPr>
        <w:t>практическ</w:t>
      </w:r>
      <w:r w:rsidR="002D5FD3">
        <w:rPr>
          <w:lang w:val="ru-RU"/>
        </w:rPr>
        <w:t>ие</w:t>
      </w:r>
      <w:r w:rsidR="002D5FD3" w:rsidRPr="00B01658">
        <w:rPr>
          <w:lang w:val="ru-RU"/>
        </w:rPr>
        <w:t xml:space="preserve"> </w:t>
      </w:r>
      <w:r w:rsidR="002D5FD3">
        <w:rPr>
          <w:lang w:val="ru-RU"/>
        </w:rPr>
        <w:t>инструменты</w:t>
      </w:r>
      <w:r w:rsidR="002D5FD3" w:rsidRPr="00B01658">
        <w:rPr>
          <w:lang w:val="ru-RU"/>
        </w:rPr>
        <w:t xml:space="preserve">, </w:t>
      </w:r>
      <w:r w:rsidR="002D5FD3">
        <w:rPr>
          <w:lang w:val="ru-RU"/>
        </w:rPr>
        <w:t>как протоколы</w:t>
      </w:r>
      <w:r w:rsidR="002D5FD3" w:rsidRPr="00B01658">
        <w:rPr>
          <w:lang w:val="ru-RU"/>
        </w:rPr>
        <w:t xml:space="preserve">, </w:t>
      </w:r>
      <w:r w:rsidR="002D5FD3">
        <w:rPr>
          <w:lang w:val="ru-RU"/>
        </w:rPr>
        <w:t xml:space="preserve">кодексы поведения </w:t>
      </w:r>
      <w:r w:rsidR="002D5FD3" w:rsidRPr="00B01658">
        <w:rPr>
          <w:lang w:val="ru-RU"/>
        </w:rPr>
        <w:t xml:space="preserve">и </w:t>
      </w:r>
      <w:r w:rsidR="002D5FD3">
        <w:rPr>
          <w:lang w:val="ru-RU"/>
        </w:rPr>
        <w:t xml:space="preserve">типовые </w:t>
      </w:r>
      <w:r w:rsidR="002D5FD3" w:rsidRPr="00B01658">
        <w:rPr>
          <w:lang w:val="ru-RU"/>
        </w:rPr>
        <w:t>контракты</w:t>
      </w:r>
      <w:r w:rsidR="00725894" w:rsidRPr="00E84955"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126D4A" w:rsidP="009D5A91">
      <w:pPr>
        <w:pStyle w:val="Heading3"/>
        <w:rPr>
          <w:lang w:val="ru-RU"/>
        </w:rPr>
      </w:pPr>
      <w:bookmarkStart w:id="180" w:name="_Toc520477630"/>
      <w:bookmarkStart w:id="181" w:name="_Toc527476683"/>
      <w:r>
        <w:rPr>
          <w:lang w:val="ru-RU"/>
        </w:rPr>
        <w:t>ТВК, сохраняемые в тайне</w:t>
      </w:r>
      <w:bookmarkEnd w:id="180"/>
      <w:bookmarkEnd w:id="181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42024E" w:rsidRPr="0042024E">
        <w:rPr>
          <w:lang w:val="ru-RU"/>
        </w:rPr>
        <w:t>Возможн</w:t>
      </w:r>
      <w:r w:rsidR="0042024E">
        <w:rPr>
          <w:lang w:val="ru-RU"/>
        </w:rPr>
        <w:t xml:space="preserve">ыми мерами </w:t>
      </w:r>
      <w:r w:rsidR="00725894" w:rsidRPr="00E84955">
        <w:rPr>
          <w:lang w:val="ru-RU"/>
        </w:rPr>
        <w:t xml:space="preserve">устранения </w:t>
      </w:r>
      <w:r w:rsidR="005E591E">
        <w:rPr>
          <w:szCs w:val="22"/>
          <w:lang w:val="ru-RU"/>
        </w:rPr>
        <w:t>рассмотренных</w:t>
      </w:r>
      <w:r w:rsidR="005E591E">
        <w:rPr>
          <w:lang w:val="ru-RU"/>
        </w:rPr>
        <w:t xml:space="preserve"> </w:t>
      </w:r>
      <w:r w:rsidR="00725894" w:rsidRPr="00E84955">
        <w:rPr>
          <w:lang w:val="ru-RU"/>
        </w:rPr>
        <w:t xml:space="preserve">выше пробелов могут быть </w:t>
      </w:r>
      <w:r w:rsidR="0042024E" w:rsidRPr="0042024E">
        <w:rPr>
          <w:lang w:val="ru-RU"/>
        </w:rPr>
        <w:t>следующ</w:t>
      </w:r>
      <w:r w:rsidR="0042024E">
        <w:rPr>
          <w:lang w:val="ru-RU"/>
        </w:rPr>
        <w:t>ие</w:t>
      </w:r>
      <w:r w:rsidR="00725894" w:rsidRPr="00E84955">
        <w:rPr>
          <w:lang w:val="ru-RU"/>
        </w:rPr>
        <w:t>: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 xml:space="preserve">Лишение права возражения на основании данного обещания: </w:t>
      </w:r>
      <w:r w:rsidR="00E653CF" w:rsidRPr="00E653CF">
        <w:rPr>
          <w:lang w:val="ru-RU"/>
        </w:rPr>
        <w:t xml:space="preserve">Принцип </w:t>
      </w:r>
      <w:r w:rsidRPr="00E84955">
        <w:rPr>
          <w:lang w:val="ru-RU"/>
        </w:rPr>
        <w:t xml:space="preserve">лишения права возражения на основании данного обещания </w:t>
      </w:r>
      <w:r w:rsidR="00E653CF">
        <w:rPr>
          <w:lang w:val="ru-RU"/>
        </w:rPr>
        <w:t>означает, что одна</w:t>
      </w:r>
      <w:r w:rsidRPr="00E84955">
        <w:rPr>
          <w:lang w:val="ru-RU"/>
        </w:rPr>
        <w:t xml:space="preserve"> из сторон </w:t>
      </w:r>
      <w:r w:rsidR="00E653CF">
        <w:rPr>
          <w:lang w:val="ru-RU"/>
        </w:rPr>
        <w:t xml:space="preserve">не может </w:t>
      </w:r>
      <w:r w:rsidRPr="00E84955">
        <w:rPr>
          <w:lang w:val="ru-RU"/>
        </w:rPr>
        <w:t>отказа</w:t>
      </w:r>
      <w:r w:rsidR="00E653CF">
        <w:rPr>
          <w:lang w:val="ru-RU"/>
        </w:rPr>
        <w:t>ться от</w:t>
      </w:r>
      <w:r w:rsidRPr="00E84955">
        <w:rPr>
          <w:lang w:val="ru-RU"/>
        </w:rPr>
        <w:t xml:space="preserve"> обещания, данного другой стороне, если последняя </w:t>
      </w:r>
      <w:r w:rsidR="0099192D">
        <w:rPr>
          <w:lang w:val="ru-RU"/>
        </w:rPr>
        <w:t xml:space="preserve">обоснованным </w:t>
      </w:r>
      <w:r w:rsidR="00E653CF">
        <w:rPr>
          <w:lang w:val="ru-RU"/>
        </w:rPr>
        <w:t xml:space="preserve">образом </w:t>
      </w:r>
      <w:r w:rsidRPr="00E84955">
        <w:rPr>
          <w:lang w:val="ru-RU"/>
        </w:rPr>
        <w:t xml:space="preserve">полагалась на </w:t>
      </w:r>
      <w:r w:rsidR="00E653CF">
        <w:rPr>
          <w:lang w:val="ru-RU"/>
        </w:rPr>
        <w:t xml:space="preserve">такое </w:t>
      </w:r>
      <w:r w:rsidRPr="00E84955">
        <w:rPr>
          <w:lang w:val="ru-RU"/>
        </w:rPr>
        <w:t xml:space="preserve">обещание и </w:t>
      </w:r>
      <w:r w:rsidR="0099192D" w:rsidRPr="0099192D">
        <w:rPr>
          <w:lang w:val="ru-RU"/>
        </w:rPr>
        <w:t>в связи с этим</w:t>
      </w:r>
      <w:r w:rsidR="0099192D">
        <w:rPr>
          <w:lang w:val="ru-RU"/>
        </w:rPr>
        <w:t xml:space="preserve"> совершила </w:t>
      </w:r>
      <w:r w:rsidRPr="00E84955">
        <w:rPr>
          <w:lang w:val="ru-RU"/>
        </w:rPr>
        <w:t>действ</w:t>
      </w:r>
      <w:r w:rsidR="0099192D">
        <w:rPr>
          <w:lang w:val="ru-RU"/>
        </w:rPr>
        <w:t xml:space="preserve">ия, нанесшие ей </w:t>
      </w:r>
      <w:r w:rsidRPr="00E84955">
        <w:rPr>
          <w:lang w:val="ru-RU"/>
        </w:rPr>
        <w:t>ущерб.  Например, община</w:t>
      </w:r>
      <w:r w:rsidR="00E653CF">
        <w:rPr>
          <w:lang w:val="ru-RU"/>
        </w:rPr>
        <w:t>, которая полагалась на устное обязательство</w:t>
      </w:r>
      <w:r w:rsidRPr="00E84955">
        <w:rPr>
          <w:lang w:val="ru-RU"/>
        </w:rPr>
        <w:t xml:space="preserve"> </w:t>
      </w:r>
      <w:r w:rsidR="00E653CF">
        <w:rPr>
          <w:lang w:val="ru-RU"/>
        </w:rPr>
        <w:t xml:space="preserve">исследователя </w:t>
      </w:r>
      <w:r w:rsidRPr="00E84955">
        <w:rPr>
          <w:lang w:val="ru-RU"/>
        </w:rPr>
        <w:t xml:space="preserve">не раскрывать любую </w:t>
      </w:r>
      <w:r w:rsidR="0099192D" w:rsidRPr="0099192D">
        <w:rPr>
          <w:lang w:val="ru-RU"/>
        </w:rPr>
        <w:t>конфиденциальн</w:t>
      </w:r>
      <w:r w:rsidR="0099192D">
        <w:rPr>
          <w:lang w:val="ru-RU"/>
        </w:rPr>
        <w:t xml:space="preserve">ую </w:t>
      </w:r>
      <w:r w:rsidRPr="00E84955">
        <w:rPr>
          <w:lang w:val="ru-RU"/>
        </w:rPr>
        <w:t>информацию</w:t>
      </w:r>
      <w:r w:rsidR="00E653CF">
        <w:rPr>
          <w:lang w:val="ru-RU"/>
        </w:rPr>
        <w:t xml:space="preserve">, которая будет сообщена ему или ей, может использовать этот </w:t>
      </w:r>
      <w:r w:rsidR="00E653CF" w:rsidRPr="00E653CF">
        <w:rPr>
          <w:lang w:val="ru-RU"/>
        </w:rPr>
        <w:t>принцип</w:t>
      </w:r>
      <w:r w:rsidR="00E653CF">
        <w:rPr>
          <w:lang w:val="ru-RU"/>
        </w:rPr>
        <w:t>, чтобы помешать такому исследователю раскрыть информацию</w:t>
      </w:r>
      <w:r w:rsidRPr="00E84955">
        <w:rPr>
          <w:lang w:val="ru-RU"/>
        </w:rPr>
        <w:t>.  Это мо</w:t>
      </w:r>
      <w:r w:rsidR="00E653CF">
        <w:rPr>
          <w:lang w:val="ru-RU"/>
        </w:rPr>
        <w:t xml:space="preserve">гло бы служить </w:t>
      </w:r>
      <w:r w:rsidRPr="00E84955">
        <w:rPr>
          <w:lang w:val="ru-RU"/>
        </w:rPr>
        <w:t xml:space="preserve">еще одним основанием </w:t>
      </w:r>
      <w:r w:rsidR="00E653CF">
        <w:rPr>
          <w:lang w:val="ru-RU"/>
        </w:rPr>
        <w:t xml:space="preserve">при </w:t>
      </w:r>
      <w:r w:rsidR="00E653CF" w:rsidRPr="00E653CF">
        <w:rPr>
          <w:szCs w:val="22"/>
          <w:lang w:val="ru-RU"/>
        </w:rPr>
        <w:t>рассмотрени</w:t>
      </w:r>
      <w:r w:rsidR="00E653CF">
        <w:rPr>
          <w:lang w:val="ru-RU"/>
        </w:rPr>
        <w:t xml:space="preserve">и </w:t>
      </w:r>
      <w:r w:rsidRPr="00E84955">
        <w:rPr>
          <w:lang w:val="ru-RU"/>
        </w:rPr>
        <w:t>дел</w:t>
      </w:r>
      <w:r w:rsidR="00E653CF">
        <w:rPr>
          <w:lang w:val="ru-RU"/>
        </w:rPr>
        <w:t>, подобных делу</w:t>
      </w:r>
      <w:r w:rsidRPr="00E84955">
        <w:rPr>
          <w:lang w:val="ru-RU"/>
        </w:rPr>
        <w:t xml:space="preserve"> </w:t>
      </w:r>
      <w:r w:rsidRPr="00E653CF">
        <w:rPr>
          <w:lang w:val="ru-RU"/>
        </w:rPr>
        <w:t>Mountford</w:t>
      </w:r>
      <w:r w:rsidRPr="00E84955">
        <w:rPr>
          <w:lang w:val="ru-RU"/>
        </w:rPr>
        <w:t xml:space="preserve">.  </w:t>
      </w:r>
      <w:r w:rsidR="00E653CF">
        <w:rPr>
          <w:lang w:val="ru-RU"/>
        </w:rPr>
        <w:t xml:space="preserve">Применение этого </w:t>
      </w:r>
      <w:r w:rsidR="00E653CF" w:rsidRPr="00E653CF">
        <w:rPr>
          <w:lang w:val="ru-RU"/>
        </w:rPr>
        <w:t>принцип</w:t>
      </w:r>
      <w:r w:rsidR="00E653CF">
        <w:rPr>
          <w:lang w:val="ru-RU"/>
        </w:rPr>
        <w:t xml:space="preserve">а </w:t>
      </w:r>
      <w:r w:rsidRPr="00E84955">
        <w:rPr>
          <w:lang w:val="ru-RU"/>
        </w:rPr>
        <w:t>мо</w:t>
      </w:r>
      <w:r w:rsidR="00E653CF">
        <w:rPr>
          <w:lang w:val="ru-RU"/>
        </w:rPr>
        <w:t xml:space="preserve">гло бы также </w:t>
      </w:r>
      <w:r w:rsidR="00E653CF">
        <w:rPr>
          <w:szCs w:val="22"/>
          <w:lang w:val="ru-RU"/>
        </w:rPr>
        <w:t xml:space="preserve">способствовать </w:t>
      </w:r>
      <w:r w:rsidR="00E653CF">
        <w:rPr>
          <w:lang w:val="ru-RU"/>
        </w:rPr>
        <w:t>охране информации</w:t>
      </w:r>
      <w:r w:rsidRPr="00E84955">
        <w:rPr>
          <w:lang w:val="ru-RU"/>
        </w:rPr>
        <w:t xml:space="preserve">, </w:t>
      </w:r>
      <w:r w:rsidR="00E653CF" w:rsidRPr="00E653CF">
        <w:rPr>
          <w:lang w:val="ru-RU"/>
        </w:rPr>
        <w:t>котор</w:t>
      </w:r>
      <w:r w:rsidR="00E653CF">
        <w:rPr>
          <w:lang w:val="ru-RU"/>
        </w:rPr>
        <w:t>ая может не иметь коммерческой ценности</w:t>
      </w:r>
      <w:r w:rsidRPr="00E84955">
        <w:rPr>
          <w:lang w:val="ru-RU"/>
        </w:rPr>
        <w:t xml:space="preserve">. </w:t>
      </w:r>
    </w:p>
    <w:p w:rsidR="00D043FC" w:rsidRPr="00725894" w:rsidRDefault="00D043FC" w:rsidP="005F50C4">
      <w:pPr>
        <w:tabs>
          <w:tab w:val="num" w:pos="1170"/>
        </w:tabs>
        <w:ind w:left="1170" w:hanging="540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lastRenderedPageBreak/>
        <w:t xml:space="preserve">Протоколы, контракты, формы </w:t>
      </w:r>
      <w:r w:rsidR="00930F60">
        <w:rPr>
          <w:i/>
          <w:lang w:val="ru-RU"/>
        </w:rPr>
        <w:t xml:space="preserve">выражения </w:t>
      </w:r>
      <w:r w:rsidRPr="00E84955">
        <w:rPr>
          <w:i/>
          <w:lang w:val="ru-RU"/>
        </w:rPr>
        <w:t>согласия</w:t>
      </w:r>
      <w:r w:rsidRPr="00E84955">
        <w:rPr>
          <w:lang w:val="ru-RU"/>
        </w:rPr>
        <w:t xml:space="preserve">: См. </w:t>
      </w:r>
      <w:r w:rsidR="00930F60">
        <w:rPr>
          <w:lang w:val="ru-RU"/>
        </w:rPr>
        <w:t>выше</w:t>
      </w:r>
      <w:r w:rsidRPr="00E84955">
        <w:rPr>
          <w:lang w:val="ru-RU"/>
        </w:rPr>
        <w:t xml:space="preserve">.  Эти практические инструменты </w:t>
      </w:r>
      <w:r w:rsidR="00930F60">
        <w:rPr>
          <w:lang w:val="ru-RU"/>
        </w:rPr>
        <w:t xml:space="preserve">также </w:t>
      </w:r>
      <w:r w:rsidRPr="00E84955">
        <w:rPr>
          <w:lang w:val="ru-RU"/>
        </w:rPr>
        <w:t xml:space="preserve">могли бы быть </w:t>
      </w:r>
      <w:r w:rsidR="00930F60">
        <w:rPr>
          <w:lang w:val="ru-RU"/>
        </w:rPr>
        <w:t xml:space="preserve">весьма </w:t>
      </w:r>
      <w:r w:rsidRPr="00E84955">
        <w:rPr>
          <w:lang w:val="ru-RU"/>
        </w:rPr>
        <w:t>полезными при регулировании доступа к ТВК</w:t>
      </w:r>
      <w:r w:rsidR="00930F60">
        <w:rPr>
          <w:lang w:val="ru-RU"/>
        </w:rPr>
        <w:t>, сохраняемым в тайне</w:t>
      </w:r>
      <w:r w:rsidRPr="00E84955">
        <w:rPr>
          <w:lang w:val="ru-RU"/>
        </w:rPr>
        <w:t xml:space="preserve">. </w:t>
      </w:r>
    </w:p>
    <w:p w:rsidR="00D043FC" w:rsidRPr="00725894" w:rsidRDefault="00D043FC" w:rsidP="005F50C4">
      <w:pPr>
        <w:tabs>
          <w:tab w:val="num" w:pos="1170"/>
        </w:tabs>
        <w:ind w:left="1170" w:hanging="540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Реестры и базы данных</w:t>
      </w:r>
      <w:r w:rsidRPr="00E84955">
        <w:rPr>
          <w:lang w:val="ru-RU"/>
        </w:rPr>
        <w:t xml:space="preserve">: </w:t>
      </w:r>
      <w:r w:rsidR="00930F60" w:rsidRPr="00E84955">
        <w:rPr>
          <w:lang w:val="ru-RU"/>
        </w:rPr>
        <w:t xml:space="preserve">См. </w:t>
      </w:r>
      <w:r w:rsidR="00930F60">
        <w:rPr>
          <w:lang w:val="ru-RU"/>
        </w:rPr>
        <w:t>выше</w:t>
      </w:r>
      <w:r w:rsidR="00930F60" w:rsidRPr="00E84955">
        <w:rPr>
          <w:lang w:val="ru-RU"/>
        </w:rPr>
        <w:t xml:space="preserve">.  </w:t>
      </w:r>
      <w:r w:rsidRPr="00E84955">
        <w:rPr>
          <w:lang w:val="ru-RU"/>
        </w:rPr>
        <w:t xml:space="preserve">Конфиденциальные </w:t>
      </w:r>
      <w:r w:rsidR="00930F60">
        <w:rPr>
          <w:lang w:val="ru-RU"/>
        </w:rPr>
        <w:t>реестры и базы данных могли бы</w:t>
      </w:r>
      <w:r w:rsidRPr="00E84955">
        <w:rPr>
          <w:lang w:val="ru-RU"/>
        </w:rPr>
        <w:t xml:space="preserve"> </w:t>
      </w:r>
      <w:r w:rsidR="00930F60">
        <w:rPr>
          <w:lang w:val="ru-RU"/>
        </w:rPr>
        <w:t>быть полезны</w:t>
      </w:r>
      <w:r w:rsidR="0099192D">
        <w:rPr>
          <w:lang w:val="ru-RU"/>
        </w:rPr>
        <w:t>ми</w:t>
      </w:r>
      <w:r w:rsidR="00930F60">
        <w:rPr>
          <w:lang w:val="ru-RU"/>
        </w:rPr>
        <w:t xml:space="preserve"> для </w:t>
      </w:r>
      <w:r w:rsidR="00930F60" w:rsidRPr="00930F60">
        <w:rPr>
          <w:lang w:val="ru-RU"/>
        </w:rPr>
        <w:t>охран</w:t>
      </w:r>
      <w:r w:rsidR="00930F60">
        <w:rPr>
          <w:lang w:val="ru-RU"/>
        </w:rPr>
        <w:t xml:space="preserve">ы </w:t>
      </w:r>
      <w:r w:rsidRPr="00E84955">
        <w:rPr>
          <w:lang w:val="ru-RU"/>
        </w:rPr>
        <w:t>ТВК и</w:t>
      </w:r>
      <w:r w:rsidR="00930F60">
        <w:rPr>
          <w:lang w:val="ru-RU"/>
        </w:rPr>
        <w:t xml:space="preserve">, в сочетании </w:t>
      </w:r>
      <w:r w:rsidRPr="00E84955">
        <w:rPr>
          <w:lang w:val="ru-RU"/>
        </w:rPr>
        <w:t xml:space="preserve">с </w:t>
      </w:r>
      <w:r w:rsidR="00930F60">
        <w:rPr>
          <w:lang w:val="ru-RU"/>
        </w:rPr>
        <w:t xml:space="preserve">правильно составленным типовыми </w:t>
      </w:r>
      <w:r w:rsidRPr="00E84955">
        <w:rPr>
          <w:lang w:val="ru-RU"/>
        </w:rPr>
        <w:t xml:space="preserve">контрактами и формами </w:t>
      </w:r>
      <w:r w:rsidR="00930F60" w:rsidRPr="00930F60">
        <w:rPr>
          <w:lang w:val="ru-RU"/>
        </w:rPr>
        <w:t>выражени</w:t>
      </w:r>
      <w:r w:rsidR="00930F60">
        <w:rPr>
          <w:lang w:val="ru-RU"/>
        </w:rPr>
        <w:t xml:space="preserve">я </w:t>
      </w:r>
      <w:r w:rsidRPr="00E84955">
        <w:rPr>
          <w:lang w:val="ru-RU"/>
        </w:rPr>
        <w:t>согласия</w:t>
      </w:r>
      <w:r w:rsidR="00930F60">
        <w:rPr>
          <w:lang w:val="ru-RU"/>
        </w:rPr>
        <w:t>, могли бы</w:t>
      </w:r>
      <w:r w:rsidRPr="00E84955">
        <w:rPr>
          <w:lang w:val="ru-RU"/>
        </w:rPr>
        <w:t xml:space="preserve"> использоваться для контроля </w:t>
      </w:r>
      <w:r w:rsidR="00930F60">
        <w:rPr>
          <w:lang w:val="ru-RU"/>
        </w:rPr>
        <w:t>доступа</w:t>
      </w:r>
      <w:r w:rsidRPr="00E84955">
        <w:rPr>
          <w:lang w:val="ru-RU"/>
        </w:rPr>
        <w:t xml:space="preserve"> </w:t>
      </w:r>
      <w:r w:rsidR="00930F60">
        <w:rPr>
          <w:lang w:val="ru-RU"/>
        </w:rPr>
        <w:t xml:space="preserve">к </w:t>
      </w:r>
      <w:r w:rsidRPr="00E84955">
        <w:rPr>
          <w:lang w:val="ru-RU"/>
        </w:rPr>
        <w:t xml:space="preserve">ТВК </w:t>
      </w:r>
      <w:r w:rsidR="00930F60">
        <w:rPr>
          <w:lang w:val="ru-RU"/>
        </w:rPr>
        <w:t>и их использования</w:t>
      </w:r>
      <w:r w:rsidR="00930F60" w:rsidRPr="00E84955">
        <w:rPr>
          <w:lang w:val="ru-RU"/>
        </w:rPr>
        <w:t xml:space="preserve"> </w:t>
      </w:r>
      <w:r w:rsidRPr="00E84955">
        <w:rPr>
          <w:lang w:val="ru-RU"/>
        </w:rPr>
        <w:t>на условиях, устан</w:t>
      </w:r>
      <w:r w:rsidR="00930F60">
        <w:rPr>
          <w:lang w:val="ru-RU"/>
        </w:rPr>
        <w:t>авливаемых общинами</w:t>
      </w:r>
      <w:r w:rsidRPr="00E84955">
        <w:rPr>
          <w:lang w:val="ru-RU"/>
        </w:rPr>
        <w:t xml:space="preserve">. </w:t>
      </w:r>
    </w:p>
    <w:p w:rsidR="00D043FC" w:rsidRPr="00725894" w:rsidRDefault="00D043FC" w:rsidP="00A40E70">
      <w:pPr>
        <w:rPr>
          <w:lang w:val="ru-RU"/>
        </w:rPr>
      </w:pPr>
    </w:p>
    <w:p w:rsidR="00D043FC" w:rsidRPr="009D5A91" w:rsidRDefault="00A857F1" w:rsidP="009D5A91">
      <w:pPr>
        <w:pStyle w:val="Heading3"/>
        <w:rPr>
          <w:lang w:val="ru-RU"/>
        </w:rPr>
      </w:pPr>
      <w:bookmarkStart w:id="182" w:name="_Toc527476684"/>
      <w:r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182"/>
    </w:p>
    <w:p w:rsidR="009D5A91" w:rsidRPr="009D5A91" w:rsidRDefault="009D5A91" w:rsidP="009D5A91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5168C5" w:rsidRPr="005168C5">
        <w:rPr>
          <w:lang w:val="ru-RU"/>
        </w:rPr>
        <w:t>В контексте</w:t>
      </w:r>
      <w:r w:rsidR="005168C5">
        <w:rPr>
          <w:lang w:val="ru-RU"/>
        </w:rPr>
        <w:t xml:space="preserve"> </w:t>
      </w:r>
      <w:r w:rsidR="00725894" w:rsidRPr="00E84955">
        <w:rPr>
          <w:lang w:val="ru-RU"/>
        </w:rPr>
        <w:t xml:space="preserve">защитной охраны некоторые региональные организации и государства уже предприняли определенные шаги </w:t>
      </w:r>
      <w:r w:rsidR="005168C5">
        <w:rPr>
          <w:lang w:val="ru-RU"/>
        </w:rPr>
        <w:t xml:space="preserve">для </w:t>
      </w:r>
      <w:r w:rsidR="00725894" w:rsidRPr="00E84955">
        <w:rPr>
          <w:lang w:val="ru-RU"/>
        </w:rPr>
        <w:t xml:space="preserve">предотвращения </w:t>
      </w:r>
      <w:r w:rsidR="005168C5" w:rsidRPr="005168C5">
        <w:rPr>
          <w:lang w:val="ru-RU"/>
        </w:rPr>
        <w:t>несанкционированн</w:t>
      </w:r>
      <w:r w:rsidR="005168C5">
        <w:rPr>
          <w:lang w:val="ru-RU"/>
        </w:rPr>
        <w:t xml:space="preserve">ой </w:t>
      </w:r>
      <w:r w:rsidR="00725894" w:rsidRPr="00E84955">
        <w:rPr>
          <w:lang w:val="ru-RU"/>
        </w:rPr>
        <w:t>регистрации знаков</w:t>
      </w:r>
      <w:r w:rsidR="005168C5">
        <w:rPr>
          <w:lang w:val="ru-RU"/>
        </w:rPr>
        <w:t xml:space="preserve"> коренных народов </w:t>
      </w:r>
      <w:r w:rsidR="00725894" w:rsidRPr="00E84955">
        <w:rPr>
          <w:lang w:val="ru-RU"/>
        </w:rPr>
        <w:t>в качестве товарных знаков.</w:t>
      </w:r>
      <w:r w:rsidRPr="00725894">
        <w:rPr>
          <w:lang w:val="ru-RU"/>
        </w:rPr>
        <w:t xml:space="preserve">  </w:t>
      </w:r>
      <w:r w:rsidR="005168C5">
        <w:rPr>
          <w:lang w:val="ru-RU"/>
        </w:rPr>
        <w:t xml:space="preserve">Такие </w:t>
      </w:r>
      <w:r w:rsidR="00B01658" w:rsidRPr="00B01658">
        <w:rPr>
          <w:lang w:val="ru-RU"/>
        </w:rPr>
        <w:t>меры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 xml:space="preserve">принимаются на </w:t>
      </w:r>
      <w:r w:rsidR="005168C5" w:rsidRPr="00B01658">
        <w:rPr>
          <w:lang w:val="ru-RU"/>
        </w:rPr>
        <w:t>национальн</w:t>
      </w:r>
      <w:r w:rsidR="005168C5">
        <w:rPr>
          <w:lang w:val="ru-RU"/>
        </w:rPr>
        <w:t xml:space="preserve">ом уровне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 xml:space="preserve">на уровне </w:t>
      </w:r>
      <w:r w:rsidR="00B01658" w:rsidRPr="00B01658">
        <w:rPr>
          <w:lang w:val="ru-RU"/>
        </w:rPr>
        <w:t>региональн</w:t>
      </w:r>
      <w:r w:rsidR="005168C5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>организаций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>могли бы применяться шире</w:t>
      </w:r>
      <w:r w:rsidRPr="00B01658">
        <w:rPr>
          <w:lang w:val="ru-RU"/>
        </w:rPr>
        <w:t xml:space="preserve">.  </w:t>
      </w:r>
      <w:r w:rsidR="005168C5">
        <w:rPr>
          <w:lang w:val="ru-RU"/>
        </w:rPr>
        <w:t xml:space="preserve">Они </w:t>
      </w:r>
      <w:r w:rsidR="005168C5" w:rsidRPr="005168C5">
        <w:rPr>
          <w:lang w:val="ru-RU"/>
        </w:rPr>
        <w:t>подробн</w:t>
      </w:r>
      <w:r w:rsidR="005168C5">
        <w:rPr>
          <w:lang w:val="ru-RU"/>
        </w:rPr>
        <w:t xml:space="preserve">ее </w:t>
      </w:r>
      <w:r w:rsidR="005168C5" w:rsidRPr="005168C5">
        <w:rPr>
          <w:lang w:val="ru-RU"/>
        </w:rPr>
        <w:t>рассматрива</w:t>
      </w:r>
      <w:r w:rsidR="005168C5">
        <w:rPr>
          <w:lang w:val="ru-RU"/>
        </w:rPr>
        <w:t>ются в более ранних документах.</w:t>
      </w:r>
      <w:r w:rsidRPr="00B01658">
        <w:rPr>
          <w:lang w:val="ru-RU"/>
        </w:rPr>
        <w:t xml:space="preserve"> </w:t>
      </w:r>
      <w:r w:rsidR="005168C5" w:rsidRPr="00B01658">
        <w:rPr>
          <w:lang w:val="ru-RU"/>
        </w:rPr>
        <w:t>П</w:t>
      </w:r>
      <w:r w:rsidR="00B01658" w:rsidRPr="00B01658">
        <w:rPr>
          <w:lang w:val="ru-RU"/>
        </w:rPr>
        <w:t>ример</w:t>
      </w:r>
      <w:r w:rsidR="005168C5">
        <w:rPr>
          <w:lang w:val="ru-RU"/>
        </w:rPr>
        <w:t xml:space="preserve">ами таких мер могут служить </w:t>
      </w:r>
      <w:r w:rsidR="005168C5" w:rsidRPr="005168C5">
        <w:rPr>
          <w:lang w:val="ru-RU"/>
        </w:rPr>
        <w:t>следующ</w:t>
      </w:r>
      <w:r w:rsidR="005168C5">
        <w:rPr>
          <w:lang w:val="ru-RU"/>
        </w:rPr>
        <w:t>ие</w:t>
      </w:r>
      <w:r w:rsidRPr="00B01658">
        <w:rPr>
          <w:lang w:val="ru-RU"/>
        </w:rPr>
        <w:t>:</w:t>
      </w:r>
    </w:p>
    <w:p w:rsidR="00D043FC" w:rsidRPr="00B01658" w:rsidRDefault="00D043FC" w:rsidP="00A40E70">
      <w:pPr>
        <w:rPr>
          <w:lang w:val="ru-RU"/>
        </w:rPr>
      </w:pPr>
    </w:p>
    <w:p w:rsidR="00D043FC" w:rsidRPr="00725894" w:rsidRDefault="005168C5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 w:rsidRPr="00E84955">
        <w:rPr>
          <w:lang w:val="ru-RU"/>
        </w:rPr>
        <w:t>с</w:t>
      </w:r>
      <w:r w:rsidR="00725894" w:rsidRPr="00E84955">
        <w:rPr>
          <w:lang w:val="ru-RU"/>
        </w:rPr>
        <w:t>тать</w:t>
      </w:r>
      <w:r>
        <w:rPr>
          <w:lang w:val="ru-RU"/>
        </w:rPr>
        <w:t>я</w:t>
      </w:r>
      <w:r w:rsidR="00725894" w:rsidRPr="00E84955">
        <w:rPr>
          <w:lang w:val="ru-RU"/>
        </w:rPr>
        <w:t xml:space="preserve"> 136(g) Решения </w:t>
      </w:r>
      <w:r>
        <w:rPr>
          <w:lang w:val="ru-RU"/>
        </w:rPr>
        <w:t xml:space="preserve">№ </w:t>
      </w:r>
      <w:r w:rsidR="00725894" w:rsidRPr="00E84955">
        <w:rPr>
          <w:lang w:val="ru-RU"/>
        </w:rPr>
        <w:t xml:space="preserve">486 Комиссии Андского сообщества предусматривает, что «обозначения, использование которых в торговле может </w:t>
      </w:r>
      <w:r w:rsidR="00EC2708">
        <w:rPr>
          <w:lang w:val="ru-RU"/>
        </w:rPr>
        <w:t xml:space="preserve">оказать неоправданно </w:t>
      </w:r>
      <w:r w:rsidR="006B0BD1" w:rsidRPr="006B0BD1">
        <w:rPr>
          <w:lang w:val="ru-RU"/>
        </w:rPr>
        <w:t>серьезн</w:t>
      </w:r>
      <w:r w:rsidR="006B0BD1">
        <w:rPr>
          <w:lang w:val="ru-RU"/>
        </w:rPr>
        <w:t>ое</w:t>
      </w:r>
      <w:r w:rsidR="00EC2708">
        <w:rPr>
          <w:lang w:val="ru-RU"/>
        </w:rPr>
        <w:t xml:space="preserve"> </w:t>
      </w:r>
      <w:r w:rsidR="00EC2708" w:rsidRPr="00EC2708">
        <w:rPr>
          <w:lang w:val="ru-RU"/>
        </w:rPr>
        <w:t>негативн</w:t>
      </w:r>
      <w:r w:rsidR="00EC2708">
        <w:rPr>
          <w:lang w:val="ru-RU"/>
        </w:rPr>
        <w:t>ое влияние на право</w:t>
      </w:r>
      <w:r w:rsidR="00725894" w:rsidRPr="00E84955">
        <w:rPr>
          <w:lang w:val="ru-RU"/>
        </w:rPr>
        <w:t xml:space="preserve"> третьей стороны, не могут быть зарегистрированы, </w:t>
      </w:r>
      <w:r w:rsidR="00EC2708">
        <w:rPr>
          <w:lang w:val="ru-RU"/>
        </w:rPr>
        <w:t>особенно</w:t>
      </w:r>
      <w:r w:rsidR="00725894" w:rsidRPr="00E84955">
        <w:rPr>
          <w:lang w:val="ru-RU"/>
        </w:rPr>
        <w:t xml:space="preserve"> если они состоят из названий коренных, афро-американских или местных общин, наименований, слов, букв, символов или </w:t>
      </w:r>
      <w:r w:rsidR="00EC2708">
        <w:rPr>
          <w:lang w:val="ru-RU"/>
        </w:rPr>
        <w:t>знаков</w:t>
      </w:r>
      <w:r w:rsidR="00725894" w:rsidRPr="00E84955">
        <w:rPr>
          <w:lang w:val="ru-RU"/>
        </w:rPr>
        <w:t xml:space="preserve">, используемых для обозначения их продуктов </w:t>
      </w:r>
      <w:r w:rsidR="00EC2708">
        <w:rPr>
          <w:lang w:val="ru-RU"/>
        </w:rPr>
        <w:t xml:space="preserve">или </w:t>
      </w:r>
      <w:r w:rsidR="00725894" w:rsidRPr="00E84955">
        <w:rPr>
          <w:lang w:val="ru-RU"/>
        </w:rPr>
        <w:t>услуг или способов их производства, или представляют собой выражения их культуры или практики, за исключением тех случаев, когда заявка пода</w:t>
      </w:r>
      <w:r w:rsidR="00EC2708">
        <w:rPr>
          <w:lang w:val="ru-RU"/>
        </w:rPr>
        <w:t xml:space="preserve">ется </w:t>
      </w:r>
      <w:r w:rsidR="00725894" w:rsidRPr="00E84955">
        <w:rPr>
          <w:lang w:val="ru-RU"/>
        </w:rPr>
        <w:t xml:space="preserve">самой общиной или с ее определенного согласия»; </w:t>
      </w:r>
    </w:p>
    <w:p w:rsidR="00D043FC" w:rsidRPr="00725894" w:rsidRDefault="00D043FC" w:rsidP="00C80DF8">
      <w:pPr>
        <w:tabs>
          <w:tab w:val="num" w:pos="1080"/>
        </w:tabs>
        <w:ind w:left="1170" w:hanging="603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 w:rsidRPr="00E84955">
        <w:rPr>
          <w:lang w:val="ru-RU"/>
        </w:rPr>
        <w:t xml:space="preserve">Ведомство США по патентам и товарным знакам (ВПТЗ США) создало </w:t>
      </w:r>
      <w:r w:rsidR="006B0BD1">
        <w:rPr>
          <w:lang w:val="ru-RU"/>
        </w:rPr>
        <w:t xml:space="preserve">обширную </w:t>
      </w:r>
      <w:r w:rsidRPr="00E84955">
        <w:rPr>
          <w:lang w:val="ru-RU"/>
        </w:rPr>
        <w:t xml:space="preserve">базу данных, содержащую официальные </w:t>
      </w:r>
      <w:r w:rsidR="00EC2708">
        <w:rPr>
          <w:lang w:val="ru-RU"/>
        </w:rPr>
        <w:t xml:space="preserve">знаки </w:t>
      </w:r>
      <w:r w:rsidRPr="00E84955">
        <w:rPr>
          <w:lang w:val="ru-RU"/>
        </w:rPr>
        <w:t xml:space="preserve">всех </w:t>
      </w:r>
      <w:r w:rsidR="00EC2708">
        <w:rPr>
          <w:lang w:val="ru-RU"/>
        </w:rPr>
        <w:t xml:space="preserve">коренных </w:t>
      </w:r>
      <w:r w:rsidRPr="00E84955">
        <w:rPr>
          <w:lang w:val="ru-RU"/>
        </w:rPr>
        <w:t>американских племен</w:t>
      </w:r>
      <w:r w:rsidR="00EC2708">
        <w:rPr>
          <w:lang w:val="ru-RU"/>
        </w:rPr>
        <w:t xml:space="preserve">, </w:t>
      </w:r>
      <w:r w:rsidR="00EC2708" w:rsidRPr="00E84955">
        <w:rPr>
          <w:lang w:val="ru-RU"/>
        </w:rPr>
        <w:t>призна</w:t>
      </w:r>
      <w:r w:rsidR="00EC2708">
        <w:rPr>
          <w:lang w:val="ru-RU"/>
        </w:rPr>
        <w:t>ваемых федеральными органами</w:t>
      </w:r>
      <w:r w:rsidR="006B0BD1">
        <w:rPr>
          <w:lang w:val="ru-RU"/>
        </w:rPr>
        <w:t xml:space="preserve"> </w:t>
      </w:r>
      <w:r w:rsidR="006B0BD1" w:rsidRPr="006B0BD1">
        <w:rPr>
          <w:lang w:val="ru-RU"/>
        </w:rPr>
        <w:t>США</w:t>
      </w:r>
      <w:r w:rsidRPr="00A40E70">
        <w:rPr>
          <w:vertAlign w:val="superscript"/>
        </w:rPr>
        <w:footnoteReference w:id="73"/>
      </w:r>
      <w:r w:rsidRPr="00E84955">
        <w:rPr>
          <w:lang w:val="ru-RU"/>
        </w:rPr>
        <w:t>. ВПТЗ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США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может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отказать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в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регистрации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пред</w:t>
      </w:r>
      <w:r w:rsidR="006B0BD1">
        <w:rPr>
          <w:lang w:val="ru-RU"/>
        </w:rPr>
        <w:t>по</w:t>
      </w:r>
      <w:r w:rsidRPr="00E84955">
        <w:rPr>
          <w:lang w:val="ru-RU"/>
        </w:rPr>
        <w:t>л</w:t>
      </w:r>
      <w:r w:rsidR="00EC2708">
        <w:rPr>
          <w:lang w:val="ru-RU"/>
        </w:rPr>
        <w:t xml:space="preserve">агаемого </w:t>
      </w:r>
      <w:r w:rsidRPr="00E84955">
        <w:rPr>
          <w:lang w:val="ru-RU"/>
        </w:rPr>
        <w:t>знака</w:t>
      </w:r>
      <w:r w:rsidRPr="00725894">
        <w:rPr>
          <w:lang w:val="ru-RU"/>
        </w:rPr>
        <w:t xml:space="preserve">, </w:t>
      </w:r>
      <w:r w:rsidR="00EC2708">
        <w:rPr>
          <w:lang w:val="ru-RU"/>
        </w:rPr>
        <w:t>создающего ложное впечатление о его связи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с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коренным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племенем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или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поверьями</w:t>
      </w:r>
      <w:r w:rsidRPr="00725894">
        <w:rPr>
          <w:lang w:val="ru-RU"/>
        </w:rPr>
        <w:t xml:space="preserve"> </w:t>
      </w:r>
      <w:r w:rsidR="00EC2708">
        <w:rPr>
          <w:lang w:val="ru-RU"/>
        </w:rPr>
        <w:t xml:space="preserve">такого </w:t>
      </w:r>
      <w:r w:rsidRPr="00E84955">
        <w:rPr>
          <w:lang w:val="ru-RU"/>
        </w:rPr>
        <w:t>племени</w:t>
      </w:r>
      <w:r w:rsidRPr="00A40E70">
        <w:rPr>
          <w:vertAlign w:val="superscript"/>
        </w:rPr>
        <w:footnoteReference w:id="74"/>
      </w:r>
      <w:r w:rsidRPr="00725894">
        <w:rPr>
          <w:lang w:val="ru-RU"/>
        </w:rPr>
        <w:t xml:space="preserve">; </w:t>
      </w:r>
      <w:r w:rsidRPr="00E84955">
        <w:rPr>
          <w:lang w:val="ru-RU"/>
        </w:rPr>
        <w:t>и</w:t>
      </w:r>
      <w:r w:rsidRPr="00725894">
        <w:rPr>
          <w:lang w:val="ru-RU"/>
        </w:rPr>
        <w:t xml:space="preserve"> </w:t>
      </w:r>
      <w:r w:rsidR="00D043FC" w:rsidRPr="00725894">
        <w:rPr>
          <w:lang w:val="ru-RU"/>
        </w:rPr>
        <w:br/>
      </w:r>
    </w:p>
    <w:p w:rsidR="00D043FC" w:rsidRPr="00725894" w:rsidRDefault="00EC2708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>
        <w:rPr>
          <w:lang w:val="ru-RU"/>
        </w:rPr>
        <w:t xml:space="preserve">согласно </w:t>
      </w:r>
      <w:r w:rsidR="00725894" w:rsidRPr="00E84955">
        <w:rPr>
          <w:lang w:val="ru-RU"/>
        </w:rPr>
        <w:t>Закон</w:t>
      </w:r>
      <w:r>
        <w:rPr>
          <w:lang w:val="ru-RU"/>
        </w:rPr>
        <w:t>у</w:t>
      </w:r>
      <w:r w:rsidR="00725894" w:rsidRPr="00E84955">
        <w:rPr>
          <w:lang w:val="ru-RU"/>
        </w:rPr>
        <w:t xml:space="preserve"> о товарных знаках Новой Зеландии</w:t>
      </w:r>
      <w:r>
        <w:rPr>
          <w:lang w:val="ru-RU"/>
        </w:rPr>
        <w:t>,</w:t>
      </w:r>
      <w:r w:rsidR="00725894" w:rsidRPr="00E84955">
        <w:rPr>
          <w:lang w:val="ru-RU"/>
        </w:rPr>
        <w:t xml:space="preserve"> </w:t>
      </w:r>
      <w:r>
        <w:rPr>
          <w:lang w:val="ru-RU"/>
        </w:rPr>
        <w:t>товарный знак</w:t>
      </w:r>
      <w:r w:rsidR="00725894" w:rsidRPr="00E84955">
        <w:rPr>
          <w:lang w:val="ru-RU"/>
        </w:rPr>
        <w:t xml:space="preserve"> (или </w:t>
      </w:r>
      <w:r>
        <w:rPr>
          <w:lang w:val="ru-RU"/>
        </w:rPr>
        <w:t>его элемент</w:t>
      </w:r>
      <w:r w:rsidR="00725894" w:rsidRPr="00E84955">
        <w:rPr>
          <w:lang w:val="ru-RU"/>
        </w:rPr>
        <w:t>)</w:t>
      </w:r>
      <w:r w:rsidR="00805DCE" w:rsidRPr="00805DCE">
        <w:rPr>
          <w:lang w:val="ru-RU"/>
        </w:rPr>
        <w:t xml:space="preserve"> </w:t>
      </w:r>
      <w:r w:rsidR="00805DCE">
        <w:rPr>
          <w:lang w:val="ru-RU"/>
        </w:rPr>
        <w:t>не подлежит регистрации</w:t>
      </w:r>
      <w:r w:rsidR="00725894" w:rsidRPr="00E84955">
        <w:rPr>
          <w:lang w:val="ru-RU"/>
        </w:rPr>
        <w:t xml:space="preserve">, если </w:t>
      </w:r>
      <w:r w:rsidR="00805DCE">
        <w:rPr>
          <w:lang w:val="ru-RU"/>
        </w:rPr>
        <w:t xml:space="preserve">признается </w:t>
      </w:r>
      <w:r w:rsidR="00805DCE" w:rsidRPr="00805DCE">
        <w:rPr>
          <w:lang w:val="ru-RU"/>
        </w:rPr>
        <w:t>вероятн</w:t>
      </w:r>
      <w:r w:rsidR="00805DCE">
        <w:rPr>
          <w:lang w:val="ru-RU"/>
        </w:rPr>
        <w:t xml:space="preserve">ым, что </w:t>
      </w:r>
      <w:r w:rsidR="00725894" w:rsidRPr="00E84955">
        <w:rPr>
          <w:lang w:val="ru-RU"/>
        </w:rPr>
        <w:t>его использование или регистрация мо</w:t>
      </w:r>
      <w:r w:rsidR="006B0BD1">
        <w:rPr>
          <w:lang w:val="ru-RU"/>
        </w:rPr>
        <w:t xml:space="preserve">гут оказаться оскорбительными для значительной части той или иной </w:t>
      </w:r>
      <w:r w:rsidR="00725894" w:rsidRPr="00E84955">
        <w:rPr>
          <w:lang w:val="ru-RU"/>
        </w:rPr>
        <w:t xml:space="preserve">общины, включая </w:t>
      </w:r>
      <w:r w:rsidR="00805DCE">
        <w:rPr>
          <w:lang w:val="ru-RU"/>
        </w:rPr>
        <w:t xml:space="preserve">общину </w:t>
      </w:r>
      <w:r w:rsidR="00805DCE" w:rsidRPr="00E84955">
        <w:rPr>
          <w:lang w:val="ru-RU"/>
        </w:rPr>
        <w:t>маори</w:t>
      </w:r>
      <w:r w:rsidR="00805DCE">
        <w:rPr>
          <w:lang w:val="ru-RU"/>
        </w:rPr>
        <w:t>, коренного</w:t>
      </w:r>
      <w:r w:rsidR="00725894" w:rsidRPr="00E84955">
        <w:rPr>
          <w:lang w:val="ru-RU"/>
        </w:rPr>
        <w:t xml:space="preserve"> народ</w:t>
      </w:r>
      <w:r w:rsidR="00805DCE">
        <w:rPr>
          <w:lang w:val="ru-RU"/>
        </w:rPr>
        <w:t>а</w:t>
      </w:r>
      <w:r w:rsidR="00725894" w:rsidRPr="00E84955">
        <w:rPr>
          <w:lang w:val="ru-RU"/>
        </w:rPr>
        <w:t xml:space="preserve"> </w:t>
      </w:r>
      <w:r w:rsidR="00805DCE" w:rsidRPr="00E84955">
        <w:rPr>
          <w:lang w:val="ru-RU"/>
        </w:rPr>
        <w:t>Новой</w:t>
      </w:r>
      <w:bookmarkStart w:id="183" w:name="_GoBack"/>
      <w:bookmarkEnd w:id="183"/>
      <w:r w:rsidR="00805DCE" w:rsidRPr="00E84955">
        <w:rPr>
          <w:lang w:val="ru-RU"/>
        </w:rPr>
        <w:t xml:space="preserve"> Зеландии</w:t>
      </w:r>
      <w:r w:rsidR="00D043FC" w:rsidRPr="00793798">
        <w:rPr>
          <w:vertAlign w:val="superscript"/>
        </w:rPr>
        <w:footnoteReference w:id="75"/>
      </w:r>
      <w:r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A40E70" w:rsidRDefault="00725894" w:rsidP="00C80DF8">
      <w:pPr>
        <w:ind w:left="6030"/>
      </w:pPr>
      <w:r w:rsidRPr="00E84955">
        <w:rPr>
          <w:lang w:val="ru-RU"/>
        </w:rPr>
        <w:t>[Приложение II следует]</w:t>
      </w:r>
    </w:p>
    <w:p w:rsidR="00D043FC" w:rsidRDefault="00D043FC" w:rsidP="00A40E70"/>
    <w:p w:rsidR="00D043FC" w:rsidRPr="00A40E70" w:rsidRDefault="00D043FC" w:rsidP="00A40E70">
      <w:pPr>
        <w:sectPr w:rsidR="00D043FC" w:rsidRPr="00A40E70" w:rsidSect="00373220">
          <w:headerReference w:type="default" r:id="rId14"/>
          <w:headerReference w:type="first" r:id="rId15"/>
          <w:pgSz w:w="11907" w:h="16840" w:code="9"/>
          <w:pgMar w:top="504" w:right="1411" w:bottom="1411" w:left="1411" w:header="965" w:footer="965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3702"/>
        <w:gridCol w:w="3702"/>
        <w:gridCol w:w="3702"/>
      </w:tblGrid>
      <w:tr w:rsidR="00D043FC" w:rsidRPr="00AB3D7F" w:rsidTr="005F283D">
        <w:trPr>
          <w:cantSplit/>
          <w:tblHeader/>
        </w:trPr>
        <w:tc>
          <w:tcPr>
            <w:tcW w:w="3701" w:type="dxa"/>
          </w:tcPr>
          <w:p w:rsidR="00D043FC" w:rsidRPr="00F14062" w:rsidRDefault="00D043FC" w:rsidP="00A50BC4">
            <w:pPr>
              <w:rPr>
                <w:szCs w:val="22"/>
                <w:lang w:val="ru-RU"/>
              </w:rPr>
            </w:pPr>
          </w:p>
          <w:p w:rsidR="00D043FC" w:rsidRPr="00F14062" w:rsidRDefault="00F14062" w:rsidP="00A50BC4">
            <w:pPr>
              <w:rPr>
                <w:szCs w:val="22"/>
                <w:lang w:val="ru-RU"/>
              </w:rPr>
            </w:pPr>
            <w:r w:rsidRPr="00F14062">
              <w:rPr>
                <w:b/>
                <w:szCs w:val="22"/>
                <w:lang w:val="ru-RU"/>
              </w:rPr>
              <w:t>Объе</w:t>
            </w:r>
            <w:r>
              <w:rPr>
                <w:b/>
                <w:szCs w:val="22"/>
                <w:lang w:val="ru-RU"/>
              </w:rPr>
              <w:t xml:space="preserve">кт, для </w:t>
            </w:r>
            <w:r w:rsidRPr="00F14062">
              <w:rPr>
                <w:b/>
                <w:szCs w:val="22"/>
                <w:lang w:val="ru-RU"/>
              </w:rPr>
              <w:t>котор</w:t>
            </w:r>
            <w:r>
              <w:rPr>
                <w:b/>
                <w:szCs w:val="22"/>
                <w:lang w:val="ru-RU"/>
              </w:rPr>
              <w:t xml:space="preserve">ого </w:t>
            </w:r>
            <w:r w:rsidR="00725894" w:rsidRPr="00F14062">
              <w:rPr>
                <w:b/>
                <w:szCs w:val="22"/>
                <w:lang w:val="ru-RU"/>
              </w:rPr>
              <w:t>желательна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Pr="00F14062">
              <w:rPr>
                <w:b/>
                <w:szCs w:val="22"/>
                <w:lang w:val="ru-RU"/>
              </w:rPr>
              <w:t>охрана</w:t>
            </w:r>
          </w:p>
        </w:tc>
        <w:tc>
          <w:tcPr>
            <w:tcW w:w="3702" w:type="dxa"/>
          </w:tcPr>
          <w:p w:rsidR="00D043FC" w:rsidRPr="00F14062" w:rsidRDefault="00D043FC" w:rsidP="00A50BC4">
            <w:pPr>
              <w:rPr>
                <w:b/>
                <w:bCs/>
                <w:szCs w:val="22"/>
                <w:lang w:val="ru-RU"/>
              </w:rPr>
            </w:pPr>
          </w:p>
          <w:p w:rsidR="00D043FC" w:rsidRPr="00F14062" w:rsidRDefault="00D043FC" w:rsidP="00A50BC4">
            <w:pPr>
              <w:rPr>
                <w:szCs w:val="22"/>
                <w:lang w:val="ru-RU"/>
              </w:rPr>
            </w:pPr>
            <w:r w:rsidRPr="00E1674E">
              <w:rPr>
                <w:b/>
                <w:bCs/>
                <w:szCs w:val="22"/>
              </w:rPr>
              <w:t>A</w:t>
            </w:r>
            <w:r w:rsidRPr="00F14062">
              <w:rPr>
                <w:b/>
                <w:bCs/>
                <w:szCs w:val="22"/>
                <w:lang w:val="ru-RU"/>
              </w:rPr>
              <w:t xml:space="preserve">. </w:t>
            </w:r>
            <w:r w:rsidR="00B01658" w:rsidRPr="00F14062">
              <w:rPr>
                <w:b/>
                <w:bCs/>
                <w:szCs w:val="22"/>
                <w:lang w:val="ru-RU"/>
              </w:rPr>
              <w:t>Существующ</w:t>
            </w:r>
            <w:r w:rsidR="00F14062">
              <w:rPr>
                <w:b/>
                <w:bCs/>
                <w:szCs w:val="22"/>
                <w:lang w:val="ru-RU"/>
              </w:rPr>
              <w:t>ие формы</w:t>
            </w:r>
            <w:r w:rsidRPr="00F14062">
              <w:rPr>
                <w:b/>
                <w:bCs/>
                <w:szCs w:val="22"/>
                <w:lang w:val="ru-RU"/>
              </w:rPr>
              <w:t xml:space="preserve"> </w:t>
            </w:r>
            <w:r w:rsidR="00F14062" w:rsidRPr="00F14062">
              <w:rPr>
                <w:b/>
                <w:bCs/>
                <w:szCs w:val="22"/>
                <w:lang w:val="ru-RU"/>
              </w:rPr>
              <w:t>о</w:t>
            </w:r>
            <w:r w:rsidR="00B01658" w:rsidRPr="00F14062">
              <w:rPr>
                <w:b/>
                <w:bCs/>
                <w:szCs w:val="22"/>
                <w:lang w:val="ru-RU"/>
              </w:rPr>
              <w:t>хран</w:t>
            </w:r>
            <w:r w:rsidR="00F14062">
              <w:rPr>
                <w:b/>
                <w:bCs/>
                <w:szCs w:val="22"/>
                <w:lang w:val="ru-RU"/>
              </w:rPr>
              <w:t>ы</w:t>
            </w:r>
          </w:p>
        </w:tc>
        <w:tc>
          <w:tcPr>
            <w:tcW w:w="3702" w:type="dxa"/>
          </w:tcPr>
          <w:p w:rsidR="00D043FC" w:rsidRPr="00F14062" w:rsidRDefault="00D043FC" w:rsidP="00A50BC4">
            <w:pPr>
              <w:rPr>
                <w:szCs w:val="22"/>
                <w:lang w:val="ru-RU"/>
              </w:rPr>
            </w:pPr>
            <w:r w:rsidRPr="00F14062">
              <w:rPr>
                <w:szCs w:val="22"/>
                <w:lang w:val="ru-RU"/>
              </w:rPr>
              <w:t xml:space="preserve"> </w:t>
            </w:r>
          </w:p>
          <w:p w:rsidR="00D043FC" w:rsidRPr="00E1674E" w:rsidRDefault="00D043FC" w:rsidP="00A50BC4">
            <w:pPr>
              <w:rPr>
                <w:szCs w:val="22"/>
              </w:rPr>
            </w:pPr>
            <w:r w:rsidRPr="00E1674E">
              <w:rPr>
                <w:b/>
                <w:bCs/>
                <w:szCs w:val="22"/>
              </w:rPr>
              <w:t xml:space="preserve">B. </w:t>
            </w:r>
            <w:r w:rsidR="00670F02">
              <w:rPr>
                <w:b/>
                <w:bCs/>
                <w:szCs w:val="22"/>
              </w:rPr>
              <w:t>Пробел</w:t>
            </w:r>
            <w:r w:rsidR="00F14062">
              <w:rPr>
                <w:b/>
                <w:bCs/>
                <w:szCs w:val="22"/>
                <w:lang w:val="ru-RU"/>
              </w:rPr>
              <w:t>ы</w:t>
            </w:r>
            <w:r w:rsidR="00670F02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3702" w:type="dxa"/>
          </w:tcPr>
          <w:p w:rsidR="00D043FC" w:rsidRPr="00AB3D7F" w:rsidRDefault="00D043FC" w:rsidP="00E1674E">
            <w:pPr>
              <w:ind w:firstLine="562"/>
              <w:rPr>
                <w:szCs w:val="22"/>
                <w:lang w:val="ru-RU"/>
              </w:rPr>
            </w:pPr>
          </w:p>
          <w:p w:rsidR="00D043FC" w:rsidRPr="00AB3D7F" w:rsidRDefault="00D043FC" w:rsidP="00E1674E">
            <w:pPr>
              <w:ind w:firstLine="145"/>
              <w:rPr>
                <w:szCs w:val="22"/>
                <w:lang w:val="ru-RU"/>
              </w:rPr>
            </w:pPr>
            <w:r w:rsidRPr="00E1674E">
              <w:rPr>
                <w:b/>
                <w:bCs/>
                <w:szCs w:val="22"/>
              </w:rPr>
              <w:t>D</w:t>
            </w:r>
            <w:r w:rsidRPr="00AB3D7F">
              <w:rPr>
                <w:b/>
                <w:bCs/>
                <w:szCs w:val="22"/>
                <w:lang w:val="ru-RU"/>
              </w:rPr>
              <w:t xml:space="preserve">. </w:t>
            </w:r>
            <w:r w:rsidR="00AB3D7F" w:rsidRPr="00AB3D7F">
              <w:rPr>
                <w:b/>
                <w:bCs/>
                <w:szCs w:val="22"/>
                <w:lang w:val="ru-RU"/>
              </w:rPr>
              <w:t>Возможн</w:t>
            </w:r>
            <w:r w:rsidR="00AB3D7F">
              <w:rPr>
                <w:b/>
                <w:bCs/>
                <w:szCs w:val="22"/>
                <w:lang w:val="ru-RU"/>
              </w:rPr>
              <w:t>ые меры</w:t>
            </w:r>
          </w:p>
        </w:tc>
      </w:tr>
      <w:tr w:rsidR="005F283D" w:rsidRPr="00493667" w:rsidTr="004A555E">
        <w:tc>
          <w:tcPr>
            <w:tcW w:w="3701" w:type="dxa"/>
          </w:tcPr>
          <w:p w:rsidR="005F283D" w:rsidRPr="00725894" w:rsidRDefault="005F283D" w:rsidP="004A555E">
            <w:pPr>
              <w:spacing w:before="100"/>
              <w:rPr>
                <w:szCs w:val="22"/>
                <w:lang w:val="ru-RU"/>
              </w:rPr>
            </w:pPr>
            <w:r w:rsidRPr="002C1676">
              <w:rPr>
                <w:szCs w:val="22"/>
                <w:lang w:val="ru-RU"/>
              </w:rPr>
              <w:t>Литературны</w:t>
            </w:r>
            <w:r>
              <w:rPr>
                <w:szCs w:val="22"/>
                <w:lang w:val="ru-RU"/>
              </w:rPr>
              <w:t>е и художественные</w:t>
            </w:r>
            <w:r w:rsidRPr="002C1676">
              <w:rPr>
                <w:szCs w:val="22"/>
                <w:lang w:val="ru-RU"/>
              </w:rPr>
              <w:t xml:space="preserve"> произведени</w:t>
            </w:r>
            <w:r>
              <w:rPr>
                <w:szCs w:val="22"/>
                <w:lang w:val="ru-RU"/>
              </w:rPr>
              <w:t>я</w:t>
            </w:r>
          </w:p>
        </w:tc>
        <w:tc>
          <w:tcPr>
            <w:tcW w:w="3702" w:type="dxa"/>
          </w:tcPr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Авторско-правовая охрана современных выражений традиционных культур 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Статья 15.4 Бернской конвенции: авторско-правовая охрана неопубликованных произведений неизвестных авторов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Коллекции, подборки и базы данных ТВК 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Записи и формы документирования ТВК</w:t>
            </w:r>
          </w:p>
        </w:tc>
        <w:tc>
          <w:tcPr>
            <w:tcW w:w="3702" w:type="dxa"/>
          </w:tcPr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Новые ТВК, создаваемые на основе традиционных, чаще всего не соответствуют критерию «оригинальности» 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Законодательство об авторском праве обеспечивает охрану произведений, выраженных в конкретной форме, но не идей, </w:t>
            </w:r>
            <w:r w:rsidR="00AB3D7F">
              <w:rPr>
                <w:lang w:val="ru-RU"/>
              </w:rPr>
              <w:t>лежавших</w:t>
            </w:r>
            <w:r w:rsidRPr="0008454D">
              <w:rPr>
                <w:lang w:val="ru-RU"/>
              </w:rPr>
              <w:t xml:space="preserve"> в их основе, что может </w:t>
            </w:r>
            <w:r w:rsidR="00AB3D7F">
              <w:rPr>
                <w:lang w:val="ru-RU"/>
              </w:rPr>
              <w:t>о</w:t>
            </w:r>
            <w:r w:rsidRPr="0008454D">
              <w:rPr>
                <w:lang w:val="ru-RU"/>
              </w:rPr>
              <w:t>сложн</w:t>
            </w:r>
            <w:r w:rsidR="00AB3D7F">
              <w:rPr>
                <w:lang w:val="ru-RU"/>
              </w:rPr>
              <w:t>я</w:t>
            </w:r>
            <w:r w:rsidRPr="0008454D">
              <w:rPr>
                <w:lang w:val="ru-RU"/>
              </w:rPr>
              <w:t>ть задачу охраны «стил</w:t>
            </w:r>
            <w:r w:rsidR="00AB3D7F">
              <w:rPr>
                <w:lang w:val="ru-RU"/>
              </w:rPr>
              <w:t>я</w:t>
            </w:r>
            <w:r w:rsidRPr="0008454D">
              <w:rPr>
                <w:lang w:val="ru-RU"/>
              </w:rPr>
              <w:t>»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Отсутствие определенной формы охраны прав общин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Ограниченность срока охраны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Существование «общественного достояния» и других видов исключений и ограничений</w:t>
            </w:r>
          </w:p>
          <w:p w:rsidR="005F283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Производные произведения, переработка и защитная охрана</w:t>
            </w:r>
          </w:p>
          <w:p w:rsidR="001E3FF4" w:rsidRPr="0008454D" w:rsidRDefault="001E3FF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Права на записи и формы документирования</w:t>
            </w:r>
          </w:p>
          <w:p w:rsidR="005F283D" w:rsidRPr="004A555E" w:rsidRDefault="005F283D" w:rsidP="004A555E">
            <w:pPr>
              <w:pStyle w:val="ListParagraph1"/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Признание прав</w:t>
            </w:r>
            <w:r>
              <w:rPr>
                <w:lang w:val="ru-RU"/>
              </w:rPr>
              <w:t xml:space="preserve"> общин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Личные </w:t>
            </w:r>
            <w:r w:rsidRPr="002C1676">
              <w:rPr>
                <w:lang w:val="ru-RU"/>
              </w:rPr>
              <w:t>неимущественные права</w:t>
            </w:r>
            <w:r>
              <w:rPr>
                <w:lang w:val="ru-RU"/>
              </w:rPr>
              <w:t xml:space="preserve"> общин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Уточнение текста </w:t>
            </w:r>
            <w:r w:rsidRPr="002C1676">
              <w:rPr>
                <w:lang w:val="ru-RU"/>
              </w:rPr>
              <w:t>статьи 15.4 Берн</w:t>
            </w:r>
            <w:r w:rsidR="00AB3D7F">
              <w:rPr>
                <w:lang w:val="ru-RU"/>
              </w:rPr>
              <w:t>ской конвенции</w:t>
            </w:r>
          </w:p>
          <w:p w:rsidR="005F283D" w:rsidRPr="0021364E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1364E">
              <w:rPr>
                <w:lang w:val="ru-RU"/>
              </w:rPr>
              <w:t>Платное общественное достояние</w:t>
            </w:r>
            <w:r>
              <w:rPr>
                <w:lang w:val="ru-RU"/>
              </w:rPr>
              <w:t xml:space="preserve"> (</w:t>
            </w:r>
            <w:r w:rsidRPr="0008454D">
              <w:rPr>
                <w:lang w:val="ru-RU"/>
              </w:rPr>
              <w:t>domaine public payante</w:t>
            </w:r>
            <w:r>
              <w:rPr>
                <w:lang w:val="ru-RU"/>
              </w:rPr>
              <w:t>)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Произведения, авторы которых неизвестны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Прав</w:t>
            </w:r>
            <w:r w:rsidR="00B1231C">
              <w:rPr>
                <w:lang w:val="ru-RU"/>
              </w:rPr>
              <w:t>о</w:t>
            </w:r>
            <w:r w:rsidRPr="002C1676">
              <w:rPr>
                <w:lang w:val="ru-RU"/>
              </w:rPr>
              <w:t xml:space="preserve"> на долю от перепродажи</w:t>
            </w:r>
          </w:p>
          <w:p w:rsidR="005F283D" w:rsidRPr="002C1676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Использование принципов </w:t>
            </w:r>
            <w:r w:rsidRPr="0021364E">
              <w:rPr>
                <w:lang w:val="ru-RU"/>
              </w:rPr>
              <w:t>борьб</w:t>
            </w:r>
            <w:r>
              <w:rPr>
                <w:lang w:val="ru-RU"/>
              </w:rPr>
              <w:t>ы с недобросовестной конкуренцией</w:t>
            </w:r>
            <w:r w:rsidRPr="002C1676">
              <w:rPr>
                <w:lang w:val="ru-RU"/>
              </w:rPr>
              <w:t xml:space="preserve"> для </w:t>
            </w:r>
            <w:r w:rsidRPr="0021364E">
              <w:rPr>
                <w:lang w:val="ru-RU"/>
              </w:rPr>
              <w:t>противодействи</w:t>
            </w:r>
            <w:r>
              <w:rPr>
                <w:lang w:val="ru-RU"/>
              </w:rPr>
              <w:t>я незаконному присвоению репутации, ассоциирующейся с</w:t>
            </w:r>
            <w:r w:rsidRPr="002C1676">
              <w:rPr>
                <w:lang w:val="ru-RU"/>
              </w:rPr>
              <w:t xml:space="preserve"> ТВК («стиля»)</w:t>
            </w:r>
          </w:p>
          <w:p w:rsidR="0008454D" w:rsidRPr="004A555E" w:rsidRDefault="005F283D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Производные произведения и защитная охрана литературных и художественных произведений</w:t>
            </w:r>
          </w:p>
        </w:tc>
      </w:tr>
      <w:tr w:rsidR="00D043FC" w:rsidRPr="00A50BC4" w:rsidTr="005F283D">
        <w:tc>
          <w:tcPr>
            <w:tcW w:w="3701" w:type="dxa"/>
          </w:tcPr>
          <w:p w:rsidR="00D043FC" w:rsidRPr="00725894" w:rsidRDefault="00D043FC" w:rsidP="00A50BC4">
            <w:pPr>
              <w:rPr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D043FC" w:rsidRPr="00F14062" w:rsidRDefault="00D043FC" w:rsidP="00E1674E">
            <w:pPr>
              <w:pStyle w:val="ListParagraph1"/>
              <w:ind w:left="439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D043FC" w:rsidRPr="0008454D" w:rsidRDefault="00D043FC" w:rsidP="004A555E">
            <w:pPr>
              <w:pStyle w:val="ListParagraph1"/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725894" w:rsidRPr="002C1676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Протоколы, </w:t>
            </w:r>
            <w:r w:rsidR="0021364E">
              <w:rPr>
                <w:lang w:val="ru-RU"/>
              </w:rPr>
              <w:t xml:space="preserve">кодексы </w:t>
            </w:r>
            <w:r w:rsidRPr="002C1676">
              <w:rPr>
                <w:lang w:val="ru-RU"/>
              </w:rPr>
              <w:t xml:space="preserve">поведения, </w:t>
            </w:r>
            <w:r w:rsidR="0021364E">
              <w:rPr>
                <w:lang w:val="ru-RU"/>
              </w:rPr>
              <w:t xml:space="preserve">типовые </w:t>
            </w:r>
            <w:r w:rsidRPr="002C1676">
              <w:rPr>
                <w:lang w:val="ru-RU"/>
              </w:rPr>
              <w:t>контракты и другие практические инструменты</w:t>
            </w:r>
          </w:p>
          <w:p w:rsidR="00D043FC" w:rsidRPr="0021364E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>Отдельный</w:t>
            </w:r>
            <w:r w:rsidRPr="0021364E">
              <w:rPr>
                <w:lang w:val="ru-RU"/>
              </w:rPr>
              <w:t xml:space="preserve"> специальн</w:t>
            </w:r>
            <w:r>
              <w:rPr>
                <w:lang w:val="ru-RU"/>
              </w:rPr>
              <w:t xml:space="preserve">ый  </w:t>
            </w:r>
            <w:r w:rsidR="00D043FC" w:rsidRPr="0021364E">
              <w:rPr>
                <w:lang w:val="ru-RU"/>
              </w:rPr>
              <w:t>(</w:t>
            </w:r>
            <w:r w:rsidR="00D043FC" w:rsidRPr="004A555E">
              <w:rPr>
                <w:lang w:val="ru-RU"/>
              </w:rPr>
              <w:t>sui</w:t>
            </w:r>
            <w:r w:rsidR="00D043FC" w:rsidRPr="0021364E">
              <w:rPr>
                <w:lang w:val="ru-RU"/>
              </w:rPr>
              <w:t xml:space="preserve"> </w:t>
            </w:r>
            <w:r w:rsidR="00D043FC" w:rsidRPr="004A555E">
              <w:rPr>
                <w:lang w:val="ru-RU"/>
              </w:rPr>
              <w:t>generis</w:t>
            </w:r>
            <w:r w:rsidR="00D043FC" w:rsidRPr="0021364E">
              <w:rPr>
                <w:lang w:val="ru-RU"/>
              </w:rPr>
              <w:t xml:space="preserve">) </w:t>
            </w:r>
            <w:r w:rsidR="00B01658" w:rsidRPr="0021364E">
              <w:rPr>
                <w:lang w:val="ru-RU"/>
              </w:rPr>
              <w:t>закон</w:t>
            </w:r>
          </w:p>
          <w:p w:rsidR="00725894" w:rsidRPr="004A555E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Реестры и базы данных</w:t>
            </w:r>
          </w:p>
          <w:p w:rsidR="005F283D" w:rsidRPr="004A555E" w:rsidRDefault="00725894" w:rsidP="004A555E">
            <w:pPr>
              <w:pStyle w:val="ListParagraph1"/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Коллективное управление</w:t>
            </w:r>
          </w:p>
        </w:tc>
      </w:tr>
      <w:tr w:rsidR="00D043FC" w:rsidRPr="00A50BC4" w:rsidTr="00E1674E">
        <w:trPr>
          <w:trHeight w:val="2388"/>
        </w:trPr>
        <w:tc>
          <w:tcPr>
            <w:tcW w:w="3701" w:type="dxa"/>
          </w:tcPr>
          <w:p w:rsidR="00D043FC" w:rsidRPr="00E1674E" w:rsidRDefault="00725894" w:rsidP="004A555E">
            <w:pPr>
              <w:spacing w:before="100"/>
              <w:rPr>
                <w:szCs w:val="22"/>
              </w:rPr>
            </w:pPr>
            <w:r w:rsidRPr="002C1676">
              <w:rPr>
                <w:szCs w:val="22"/>
                <w:lang w:val="ru-RU"/>
              </w:rPr>
              <w:t>Исполнени</w:t>
            </w:r>
            <w:r w:rsidR="0021364E">
              <w:rPr>
                <w:szCs w:val="22"/>
                <w:lang w:val="ru-RU"/>
              </w:rPr>
              <w:t>я</w:t>
            </w:r>
            <w:r w:rsidRPr="002C1676">
              <w:rPr>
                <w:szCs w:val="22"/>
                <w:lang w:val="ru-RU"/>
              </w:rPr>
              <w:t xml:space="preserve"> ТВК</w:t>
            </w:r>
          </w:p>
        </w:tc>
        <w:tc>
          <w:tcPr>
            <w:tcW w:w="3702" w:type="dxa"/>
          </w:tcPr>
          <w:p w:rsidR="00D043FC" w:rsidRPr="005F283D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Охрана, предоставляемая в соответствии с ДИФ 1996</w:t>
            </w:r>
            <w:r w:rsidR="001E3FF4">
              <w:rPr>
                <w:lang w:val="ru-RU"/>
              </w:rPr>
              <w:t> </w:t>
            </w:r>
            <w:r w:rsidRPr="005F283D">
              <w:rPr>
                <w:lang w:val="ru-RU"/>
              </w:rPr>
              <w:t>г.</w:t>
            </w:r>
          </w:p>
          <w:p w:rsidR="00D043FC" w:rsidRPr="0008454D" w:rsidRDefault="00B01658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Охрана</w:t>
            </w:r>
            <w:r w:rsidR="0008454D" w:rsidRPr="0008454D">
              <w:rPr>
                <w:lang w:val="ru-RU"/>
              </w:rPr>
              <w:t xml:space="preserve">, </w:t>
            </w:r>
            <w:r w:rsidR="0008454D">
              <w:rPr>
                <w:lang w:val="ru-RU"/>
              </w:rPr>
              <w:t>которая</w:t>
            </w:r>
            <w:r w:rsidR="0008454D" w:rsidRPr="0008454D">
              <w:rPr>
                <w:lang w:val="ru-RU"/>
              </w:rPr>
              <w:t xml:space="preserve"> </w:t>
            </w:r>
            <w:r w:rsidR="0008454D">
              <w:rPr>
                <w:lang w:val="ru-RU"/>
              </w:rPr>
              <w:t>будет</w:t>
            </w:r>
            <w:r w:rsidR="0008454D" w:rsidRPr="0008454D">
              <w:rPr>
                <w:lang w:val="ru-RU"/>
              </w:rPr>
              <w:t xml:space="preserve"> </w:t>
            </w:r>
            <w:r w:rsidR="0008454D">
              <w:rPr>
                <w:lang w:val="ru-RU"/>
              </w:rPr>
              <w:t xml:space="preserve">предоставляться </w:t>
            </w:r>
            <w:r w:rsidR="0008454D" w:rsidRPr="0008454D">
              <w:rPr>
                <w:lang w:val="ru-RU"/>
              </w:rPr>
              <w:t xml:space="preserve">в соответствии с </w:t>
            </w:r>
            <w:r w:rsidR="0008454D">
              <w:rPr>
                <w:lang w:val="ru-RU"/>
              </w:rPr>
              <w:t>Пекинским</w:t>
            </w:r>
            <w:r w:rsidR="00011CB6" w:rsidRPr="0008454D">
              <w:rPr>
                <w:lang w:val="ru-RU"/>
              </w:rPr>
              <w:t xml:space="preserve"> </w:t>
            </w:r>
            <w:r w:rsidR="00011CB6" w:rsidRPr="005F283D">
              <w:rPr>
                <w:lang w:val="ru-RU"/>
              </w:rPr>
              <w:t>договор</w:t>
            </w:r>
            <w:r w:rsidR="0008454D">
              <w:rPr>
                <w:lang w:val="ru-RU"/>
              </w:rPr>
              <w:t>ом</w:t>
            </w:r>
            <w:r w:rsidR="00D043FC" w:rsidRPr="0008454D">
              <w:rPr>
                <w:lang w:val="ru-RU"/>
              </w:rPr>
              <w:t xml:space="preserve"> </w:t>
            </w:r>
            <w:r w:rsidRPr="0008454D">
              <w:rPr>
                <w:lang w:val="ru-RU"/>
              </w:rPr>
              <w:t xml:space="preserve">2012 </w:t>
            </w:r>
            <w:r w:rsidRPr="005F283D">
              <w:rPr>
                <w:lang w:val="ru-RU"/>
              </w:rPr>
              <w:t>г</w:t>
            </w:r>
            <w:r w:rsidRPr="0008454D">
              <w:rPr>
                <w:lang w:val="ru-RU"/>
              </w:rPr>
              <w:t>.</w:t>
            </w:r>
            <w:r w:rsidR="00D043FC" w:rsidRPr="0008454D">
              <w:rPr>
                <w:lang w:val="ru-RU"/>
              </w:rPr>
              <w:t xml:space="preserve"> </w:t>
            </w:r>
            <w:r w:rsidR="00B1231C">
              <w:rPr>
                <w:lang w:val="ru-RU"/>
              </w:rPr>
              <w:br/>
            </w:r>
            <w:r w:rsidR="00D043FC" w:rsidRPr="0008454D">
              <w:rPr>
                <w:lang w:val="ru-RU"/>
              </w:rPr>
              <w:t>(</w:t>
            </w:r>
            <w:r w:rsidR="0008454D" w:rsidRPr="005F283D">
              <w:rPr>
                <w:lang w:val="ru-RU"/>
              </w:rPr>
              <w:t>д</w:t>
            </w:r>
            <w:r w:rsidR="00011CB6" w:rsidRPr="005F283D">
              <w:rPr>
                <w:lang w:val="ru-RU"/>
              </w:rPr>
              <w:t>оговор</w:t>
            </w:r>
            <w:r w:rsidR="00D043FC" w:rsidRPr="0008454D">
              <w:rPr>
                <w:lang w:val="ru-RU"/>
              </w:rPr>
              <w:t xml:space="preserve"> </w:t>
            </w:r>
            <w:r w:rsidR="0008454D">
              <w:rPr>
                <w:lang w:val="ru-RU"/>
              </w:rPr>
              <w:t xml:space="preserve">пока не </w:t>
            </w:r>
            <w:r w:rsidR="00B1231C">
              <w:rPr>
                <w:lang w:val="ru-RU"/>
              </w:rPr>
              <w:t>вступил в силу</w:t>
            </w:r>
            <w:r w:rsidR="00D043FC" w:rsidRPr="0008454D">
              <w:rPr>
                <w:lang w:val="ru-RU"/>
              </w:rPr>
              <w:t>)</w:t>
            </w:r>
          </w:p>
        </w:tc>
        <w:tc>
          <w:tcPr>
            <w:tcW w:w="3702" w:type="dxa"/>
          </w:tcPr>
          <w:p w:rsidR="00D043FC" w:rsidRPr="0008454D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Ограниченный срок охраны записанных исполнений</w:t>
            </w:r>
            <w:r w:rsidRPr="005F283D">
              <w:rPr>
                <w:lang w:val="ru-RU"/>
              </w:rPr>
              <w:t xml:space="preserve"> </w:t>
            </w:r>
          </w:p>
          <w:p w:rsidR="00D043FC" w:rsidRPr="0008454D" w:rsidRDefault="00D043FC" w:rsidP="004A555E">
            <w:pPr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725894" w:rsidRPr="009B659B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Протоколы, </w:t>
            </w:r>
            <w:r w:rsidR="004A555E">
              <w:rPr>
                <w:lang w:val="ru-RU"/>
              </w:rPr>
              <w:t xml:space="preserve">кодексы </w:t>
            </w:r>
            <w:r w:rsidRPr="002C1676">
              <w:rPr>
                <w:lang w:val="ru-RU"/>
              </w:rPr>
              <w:t xml:space="preserve">поведения, </w:t>
            </w:r>
            <w:r w:rsidR="0008454D">
              <w:rPr>
                <w:lang w:val="ru-RU"/>
              </w:rPr>
              <w:t xml:space="preserve">типовые </w:t>
            </w:r>
            <w:r w:rsidRPr="002C1676">
              <w:rPr>
                <w:lang w:val="ru-RU"/>
              </w:rPr>
              <w:t>контракты и другие практические инструменты</w:t>
            </w:r>
          </w:p>
          <w:p w:rsidR="00725894" w:rsidRPr="0008454D" w:rsidRDefault="0008454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>Отдельный</w:t>
            </w:r>
            <w:r w:rsidR="00725894" w:rsidRPr="002C16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специальный закон</w:t>
            </w:r>
          </w:p>
          <w:p w:rsidR="00D043FC" w:rsidRPr="004A555E" w:rsidRDefault="00D043FC" w:rsidP="004A555E">
            <w:pPr>
              <w:spacing w:before="100" w:after="100"/>
              <w:ind w:left="589" w:hanging="357"/>
              <w:rPr>
                <w:lang w:val="ru-RU"/>
              </w:rPr>
            </w:pPr>
          </w:p>
        </w:tc>
      </w:tr>
      <w:tr w:rsidR="00725894" w:rsidRPr="00A50BC4" w:rsidTr="005F283D">
        <w:tc>
          <w:tcPr>
            <w:tcW w:w="3701" w:type="dxa"/>
          </w:tcPr>
          <w:p w:rsidR="00725894" w:rsidRPr="002C1676" w:rsidRDefault="00725894" w:rsidP="004A555E">
            <w:pPr>
              <w:spacing w:before="100"/>
              <w:rPr>
                <w:szCs w:val="22"/>
              </w:rPr>
            </w:pPr>
            <w:r w:rsidRPr="002C1676">
              <w:rPr>
                <w:szCs w:val="22"/>
                <w:lang w:val="ru-RU"/>
              </w:rPr>
              <w:t>Образц</w:t>
            </w:r>
            <w:r w:rsidR="0008454D">
              <w:rPr>
                <w:szCs w:val="22"/>
                <w:lang w:val="ru-RU"/>
              </w:rPr>
              <w:t>ы</w:t>
            </w:r>
          </w:p>
        </w:tc>
        <w:tc>
          <w:tcPr>
            <w:tcW w:w="3702" w:type="dxa"/>
          </w:tcPr>
          <w:p w:rsidR="00725894" w:rsidRPr="005F283D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Охрана современных </w:t>
            </w:r>
            <w:r w:rsidRPr="00725894">
              <w:rPr>
                <w:lang w:val="ru-RU"/>
              </w:rPr>
              <w:t>образцов</w:t>
            </w:r>
            <w:r w:rsidRPr="005F283D">
              <w:rPr>
                <w:lang w:val="ru-RU"/>
              </w:rPr>
              <w:t xml:space="preserve"> </w:t>
            </w:r>
            <w:r w:rsidR="0008454D" w:rsidRPr="0008454D">
              <w:rPr>
                <w:lang w:val="ru-RU"/>
              </w:rPr>
              <w:t>при помощи систем</w:t>
            </w:r>
            <w:r w:rsidR="0008454D">
              <w:rPr>
                <w:lang w:val="ru-RU"/>
              </w:rPr>
              <w:t xml:space="preserve">ы </w:t>
            </w:r>
            <w:r w:rsidR="0008454D" w:rsidRPr="0008454D">
              <w:rPr>
                <w:lang w:val="ru-RU"/>
              </w:rPr>
              <w:t>охран</w:t>
            </w:r>
            <w:r w:rsidR="0008454D">
              <w:rPr>
                <w:lang w:val="ru-RU"/>
              </w:rPr>
              <w:t>ы промышленных образцов</w:t>
            </w:r>
          </w:p>
          <w:p w:rsidR="00725894" w:rsidRPr="0008454D" w:rsidRDefault="00725894" w:rsidP="004A555E">
            <w:pPr>
              <w:pStyle w:val="ListParagraph1"/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Коллекции, подборки и базы данных традиционных образцов</w:t>
            </w:r>
          </w:p>
        </w:tc>
        <w:tc>
          <w:tcPr>
            <w:tcW w:w="3702" w:type="dxa"/>
          </w:tcPr>
          <w:p w:rsidR="00725894" w:rsidRPr="005F283D" w:rsidRDefault="0008454D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Традиционн</w:t>
            </w:r>
            <w:r>
              <w:rPr>
                <w:lang w:val="ru-RU"/>
              </w:rPr>
              <w:t xml:space="preserve">ые </w:t>
            </w:r>
            <w:r w:rsidR="00725894" w:rsidRPr="005F283D">
              <w:rPr>
                <w:lang w:val="ru-RU"/>
              </w:rPr>
              <w:t xml:space="preserve">образцы не </w:t>
            </w:r>
            <w:r w:rsidR="00B1231C">
              <w:rPr>
                <w:lang w:val="ru-RU"/>
              </w:rPr>
              <w:t>подлежат охране</w:t>
            </w:r>
          </w:p>
          <w:p w:rsidR="00725894" w:rsidRPr="005F283D" w:rsidRDefault="00725894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Срок охраны </w:t>
            </w:r>
            <w:r w:rsidR="0008454D">
              <w:rPr>
                <w:lang w:val="ru-RU"/>
              </w:rPr>
              <w:t>образцов</w:t>
            </w:r>
            <w:r w:rsidRPr="005F283D">
              <w:rPr>
                <w:lang w:val="ru-RU"/>
              </w:rPr>
              <w:t xml:space="preserve"> ограничен</w:t>
            </w:r>
          </w:p>
          <w:p w:rsidR="00725894" w:rsidRPr="005F283D" w:rsidRDefault="0008454D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Необходим</w:t>
            </w:r>
            <w:r>
              <w:rPr>
                <w:lang w:val="ru-RU"/>
              </w:rPr>
              <w:t xml:space="preserve">ость </w:t>
            </w:r>
            <w:r w:rsidRPr="004A555E">
              <w:rPr>
                <w:lang w:val="ru-RU"/>
              </w:rPr>
              <w:t>выполнени</w:t>
            </w:r>
            <w:r>
              <w:rPr>
                <w:lang w:val="ru-RU"/>
              </w:rPr>
              <w:t xml:space="preserve">я </w:t>
            </w:r>
            <w:r w:rsidRPr="005F283D">
              <w:rPr>
                <w:lang w:val="ru-RU"/>
              </w:rPr>
              <w:t>ф</w:t>
            </w:r>
            <w:r w:rsidR="00725894" w:rsidRPr="005F283D">
              <w:rPr>
                <w:lang w:val="ru-RU"/>
              </w:rPr>
              <w:t>ормальн</w:t>
            </w:r>
            <w:r>
              <w:rPr>
                <w:lang w:val="ru-RU"/>
              </w:rPr>
              <w:t xml:space="preserve">ых </w:t>
            </w:r>
            <w:r w:rsidRPr="0008454D">
              <w:rPr>
                <w:lang w:val="ru-RU"/>
              </w:rPr>
              <w:t>требовани</w:t>
            </w:r>
            <w:r>
              <w:rPr>
                <w:lang w:val="ru-RU"/>
              </w:rPr>
              <w:t>й</w:t>
            </w:r>
          </w:p>
        </w:tc>
        <w:tc>
          <w:tcPr>
            <w:tcW w:w="3702" w:type="dxa"/>
          </w:tcPr>
          <w:p w:rsidR="00725894" w:rsidRDefault="00725894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Использование принципов </w:t>
            </w:r>
            <w:r w:rsidR="0008454D" w:rsidRPr="0008454D">
              <w:rPr>
                <w:lang w:val="ru-RU"/>
              </w:rPr>
              <w:t>борьб</w:t>
            </w:r>
            <w:r w:rsidR="0008454D">
              <w:rPr>
                <w:lang w:val="ru-RU"/>
              </w:rPr>
              <w:t>ы с недобросовестной конкуренцией</w:t>
            </w:r>
            <w:r w:rsidRPr="005F283D">
              <w:rPr>
                <w:lang w:val="ru-RU"/>
              </w:rPr>
              <w:t xml:space="preserve"> для </w:t>
            </w:r>
            <w:r w:rsidR="0008454D" w:rsidRPr="0008454D">
              <w:rPr>
                <w:lang w:val="ru-RU"/>
              </w:rPr>
              <w:t>противодействи</w:t>
            </w:r>
            <w:r w:rsidR="0008454D">
              <w:rPr>
                <w:lang w:val="ru-RU"/>
              </w:rPr>
              <w:t>я незаконному присвоению</w:t>
            </w:r>
            <w:r w:rsidRPr="005F283D">
              <w:rPr>
                <w:lang w:val="ru-RU"/>
              </w:rPr>
              <w:t xml:space="preserve"> репутации, ассоциируемой с ТВК («стиля»</w:t>
            </w:r>
            <w:r w:rsidR="00B1231C">
              <w:rPr>
                <w:lang w:val="ru-RU"/>
              </w:rPr>
              <w:t xml:space="preserve"> </w:t>
            </w:r>
            <w:r w:rsidR="00B1231C" w:rsidRPr="00B1231C">
              <w:rPr>
                <w:lang w:val="ru-RU"/>
              </w:rPr>
              <w:t>ТВК</w:t>
            </w:r>
            <w:r w:rsidRPr="005F283D">
              <w:rPr>
                <w:lang w:val="ru-RU"/>
              </w:rPr>
              <w:t>)</w:t>
            </w:r>
          </w:p>
          <w:p w:rsidR="00725894" w:rsidRDefault="00725894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Протоколы, </w:t>
            </w:r>
            <w:r w:rsidR="004A555E">
              <w:rPr>
                <w:lang w:val="ru-RU"/>
              </w:rPr>
              <w:t xml:space="preserve">кодексы </w:t>
            </w:r>
            <w:r w:rsidRPr="005F283D">
              <w:rPr>
                <w:lang w:val="ru-RU"/>
              </w:rPr>
              <w:t xml:space="preserve">поведения, </w:t>
            </w:r>
            <w:r w:rsidR="004A555E">
              <w:rPr>
                <w:lang w:val="ru-RU"/>
              </w:rPr>
              <w:t xml:space="preserve">типовые </w:t>
            </w:r>
            <w:r w:rsidRPr="005F283D">
              <w:rPr>
                <w:lang w:val="ru-RU"/>
              </w:rPr>
              <w:t xml:space="preserve">контракты и другие </w:t>
            </w:r>
            <w:r w:rsidRPr="005F283D">
              <w:rPr>
                <w:lang w:val="ru-RU"/>
              </w:rPr>
              <w:lastRenderedPageBreak/>
              <w:t>практические инструменты</w:t>
            </w:r>
          </w:p>
          <w:p w:rsidR="00725894" w:rsidRPr="005F283D" w:rsidRDefault="0008454D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</w:t>
            </w:r>
            <w:r>
              <w:rPr>
                <w:lang w:val="ru-RU"/>
              </w:rPr>
              <w:t>тдельный</w:t>
            </w:r>
            <w:r w:rsidR="00725894" w:rsidRPr="005F283D">
              <w:rPr>
                <w:lang w:val="ru-RU"/>
              </w:rPr>
              <w:t xml:space="preserve"> </w:t>
            </w:r>
            <w:r w:rsidRPr="005F283D">
              <w:rPr>
                <w:lang w:val="ru-RU"/>
              </w:rPr>
              <w:t>специ</w:t>
            </w:r>
            <w:r>
              <w:rPr>
                <w:lang w:val="ru-RU"/>
              </w:rPr>
              <w:t>альный</w:t>
            </w:r>
            <w:r w:rsidRPr="005F283D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закон</w:t>
            </w:r>
          </w:p>
          <w:p w:rsidR="00725894" w:rsidRPr="005F283D" w:rsidRDefault="00725894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Реестры и базы данных</w:t>
            </w:r>
          </w:p>
        </w:tc>
      </w:tr>
      <w:tr w:rsidR="0021364E" w:rsidRPr="00A50BC4" w:rsidTr="005F283D">
        <w:tc>
          <w:tcPr>
            <w:tcW w:w="3701" w:type="dxa"/>
          </w:tcPr>
          <w:p w:rsidR="0021364E" w:rsidRPr="0021364E" w:rsidRDefault="0021364E" w:rsidP="004A555E">
            <w:pPr>
              <w:spacing w:before="100"/>
              <w:rPr>
                <w:szCs w:val="22"/>
                <w:lang w:val="ru-RU"/>
              </w:rPr>
            </w:pPr>
            <w:r w:rsidRPr="002C1676">
              <w:rPr>
                <w:szCs w:val="22"/>
                <w:lang w:val="ru-RU"/>
              </w:rPr>
              <w:lastRenderedPageBreak/>
              <w:t>ТВК</w:t>
            </w:r>
            <w:r w:rsidR="0008454D">
              <w:rPr>
                <w:szCs w:val="22"/>
                <w:lang w:val="ru-RU"/>
              </w:rPr>
              <w:t>, сохраняемые в тайне</w:t>
            </w:r>
          </w:p>
          <w:p w:rsidR="0021364E" w:rsidRPr="00725894" w:rsidRDefault="0021364E" w:rsidP="005B6000">
            <w:pPr>
              <w:rPr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21364E" w:rsidRPr="009B659B" w:rsidRDefault="0008454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Положени</w:t>
            </w:r>
            <w:r>
              <w:rPr>
                <w:lang w:val="ru-RU"/>
              </w:rPr>
              <w:t xml:space="preserve">я </w:t>
            </w:r>
            <w:r w:rsidR="0021364E" w:rsidRPr="00E84955">
              <w:rPr>
                <w:lang w:val="ru-RU"/>
              </w:rPr>
              <w:t>Соглашения ТРИПС и Парижской конвенции</w:t>
            </w:r>
            <w:r>
              <w:rPr>
                <w:lang w:val="ru-RU"/>
              </w:rPr>
              <w:t xml:space="preserve">, </w:t>
            </w:r>
            <w:r w:rsidRPr="0008454D">
              <w:rPr>
                <w:lang w:val="ru-RU"/>
              </w:rPr>
              <w:t>касающи</w:t>
            </w:r>
            <w:r>
              <w:rPr>
                <w:lang w:val="ru-RU"/>
              </w:rPr>
              <w:t xml:space="preserve">еся </w:t>
            </w:r>
            <w:r w:rsidR="0021364E" w:rsidRPr="00E84955">
              <w:rPr>
                <w:lang w:val="ru-RU"/>
              </w:rPr>
              <w:t>охран</w:t>
            </w:r>
            <w:r w:rsidR="00B1231C">
              <w:rPr>
                <w:lang w:val="ru-RU"/>
              </w:rPr>
              <w:t>ы</w:t>
            </w:r>
            <w:r w:rsidR="0021364E" w:rsidRPr="00E84955">
              <w:rPr>
                <w:lang w:val="ru-RU"/>
              </w:rPr>
              <w:t xml:space="preserve"> от недоб</w:t>
            </w:r>
            <w:r>
              <w:rPr>
                <w:lang w:val="ru-RU"/>
              </w:rPr>
              <w:t>росовестной конкуренции и охраны</w:t>
            </w:r>
            <w:r w:rsidR="0021364E" w:rsidRPr="00E84955">
              <w:rPr>
                <w:lang w:val="ru-RU"/>
              </w:rPr>
              <w:t xml:space="preserve"> нераскрытой информации</w:t>
            </w:r>
          </w:p>
          <w:p w:rsidR="0021364E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конфиденциальной информации </w:t>
            </w:r>
            <w:r w:rsidR="0008454D" w:rsidRPr="0008454D">
              <w:rPr>
                <w:lang w:val="ru-RU"/>
              </w:rPr>
              <w:t>на основ</w:t>
            </w:r>
            <w:r w:rsidR="0008454D">
              <w:rPr>
                <w:lang w:val="ru-RU"/>
              </w:rPr>
              <w:t xml:space="preserve">ании норм </w:t>
            </w:r>
            <w:r w:rsidRPr="00E84955">
              <w:rPr>
                <w:lang w:val="ru-RU"/>
              </w:rPr>
              <w:t>общего права</w:t>
            </w:r>
          </w:p>
          <w:p w:rsidR="0021364E" w:rsidRPr="0008454D" w:rsidRDefault="0021364E" w:rsidP="004A555E">
            <w:pPr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Положения о борьбе с недобросовестной конкуренцией </w:t>
            </w:r>
            <w:r w:rsidR="004A555E" w:rsidRPr="004A555E">
              <w:rPr>
                <w:lang w:val="ru-RU"/>
              </w:rPr>
              <w:t>в основном</w:t>
            </w:r>
            <w:r w:rsidR="004A555E">
              <w:rPr>
                <w:lang w:val="ru-RU"/>
              </w:rPr>
              <w:t xml:space="preserve"> </w:t>
            </w:r>
            <w:r w:rsidRPr="0008454D">
              <w:rPr>
                <w:lang w:val="ru-RU"/>
              </w:rPr>
              <w:t>применимы к промышленной и коммерческой информации</w:t>
            </w:r>
          </w:p>
          <w:p w:rsidR="0021364E" w:rsidRPr="0008454D" w:rsidRDefault="00B1231C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Отсутствие </w:t>
            </w:r>
            <w:r w:rsidR="004A555E">
              <w:rPr>
                <w:lang w:val="ru-RU"/>
              </w:rPr>
              <w:t>определений</w:t>
            </w:r>
            <w:r w:rsidR="0021364E" w:rsidRPr="0008454D">
              <w:rPr>
                <w:lang w:val="ru-RU"/>
              </w:rPr>
              <w:t xml:space="preserve"> </w:t>
            </w:r>
            <w:r>
              <w:rPr>
                <w:lang w:val="ru-RU"/>
              </w:rPr>
              <w:t>«не подлежащей раскрытию» и «конфиденциальной</w:t>
            </w:r>
            <w:r w:rsidR="0021364E" w:rsidRPr="0008454D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  <w:r w:rsidRPr="00B1231C">
              <w:rPr>
                <w:lang w:val="ru-RU"/>
              </w:rPr>
              <w:t>информаци</w:t>
            </w:r>
            <w:r>
              <w:rPr>
                <w:lang w:val="ru-RU"/>
              </w:rPr>
              <w:t>и</w:t>
            </w:r>
          </w:p>
          <w:p w:rsidR="0021364E" w:rsidRPr="0008454D" w:rsidRDefault="0021364E" w:rsidP="004A555E">
            <w:pPr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Лишение права возражения на основании данного обещания</w:t>
            </w:r>
          </w:p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Протоколы, </w:t>
            </w:r>
            <w:r w:rsidR="004A555E">
              <w:rPr>
                <w:lang w:val="ru-RU"/>
              </w:rPr>
              <w:t xml:space="preserve">кодексы </w:t>
            </w:r>
            <w:r w:rsidRPr="0008454D">
              <w:rPr>
                <w:lang w:val="ru-RU"/>
              </w:rPr>
              <w:t xml:space="preserve">поведения, </w:t>
            </w:r>
            <w:r w:rsidR="004A555E">
              <w:rPr>
                <w:lang w:val="ru-RU"/>
              </w:rPr>
              <w:t xml:space="preserve">типовые </w:t>
            </w:r>
            <w:r w:rsidRPr="0008454D">
              <w:rPr>
                <w:lang w:val="ru-RU"/>
              </w:rPr>
              <w:t>контракты и другие практические инструменты</w:t>
            </w:r>
          </w:p>
          <w:p w:rsidR="0021364E" w:rsidRPr="0008454D" w:rsidRDefault="004A555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Отдельный специальный закон</w:t>
            </w:r>
          </w:p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Реестры и базы данных</w:t>
            </w:r>
          </w:p>
        </w:tc>
      </w:tr>
      <w:tr w:rsidR="00D043FC" w:rsidRPr="00A50BC4" w:rsidTr="005F283D">
        <w:tc>
          <w:tcPr>
            <w:tcW w:w="3701" w:type="dxa"/>
          </w:tcPr>
          <w:p w:rsidR="00D043FC" w:rsidRPr="00725894" w:rsidRDefault="00B1231C" w:rsidP="004A555E">
            <w:pPr>
              <w:spacing w:before="10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Местные </w:t>
            </w:r>
            <w:r w:rsidR="004A555E" w:rsidRPr="004A555E">
              <w:rPr>
                <w:szCs w:val="22"/>
                <w:lang w:val="ru-RU"/>
              </w:rPr>
              <w:t>и традиционные названия, слова и символы</w:t>
            </w:r>
          </w:p>
        </w:tc>
        <w:tc>
          <w:tcPr>
            <w:tcW w:w="3702" w:type="dxa"/>
          </w:tcPr>
          <w:p w:rsidR="0021364E" w:rsidRPr="009B659B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>Защитная охрана</w:t>
            </w:r>
            <w:r w:rsidR="004A555E">
              <w:rPr>
                <w:lang w:val="ru-RU"/>
              </w:rPr>
              <w:t xml:space="preserve">: </w:t>
            </w:r>
            <w:r w:rsidRPr="00E84955">
              <w:rPr>
                <w:lang w:val="ru-RU"/>
              </w:rPr>
              <w:t xml:space="preserve">положения </w:t>
            </w:r>
            <w:r w:rsidR="004A555E">
              <w:rPr>
                <w:lang w:val="ru-RU"/>
              </w:rPr>
              <w:t xml:space="preserve">об </w:t>
            </w:r>
            <w:r w:rsidRPr="00E84955">
              <w:rPr>
                <w:lang w:val="ru-RU"/>
              </w:rPr>
              <w:t>охране от недобросовестной конкуренции + охрана от регистрации знаков, противоречащих морали</w:t>
            </w:r>
            <w:r w:rsidR="004A555E">
              <w:rPr>
                <w:lang w:val="ru-RU"/>
              </w:rPr>
              <w:t xml:space="preserve"> и</w:t>
            </w:r>
            <w:r w:rsidRPr="00E84955">
              <w:rPr>
                <w:lang w:val="ru-RU"/>
              </w:rPr>
              <w:t xml:space="preserve"> общественному порядку и вв</w:t>
            </w:r>
            <w:r w:rsidR="004A555E">
              <w:rPr>
                <w:lang w:val="ru-RU"/>
              </w:rPr>
              <w:t xml:space="preserve">одящих </w:t>
            </w:r>
            <w:r w:rsidRPr="00E84955">
              <w:rPr>
                <w:lang w:val="ru-RU"/>
              </w:rPr>
              <w:t>в заблуждение</w:t>
            </w:r>
          </w:p>
          <w:p w:rsidR="00D043FC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>Позитивная охрана</w:t>
            </w:r>
            <w:r w:rsidR="004A555E">
              <w:rPr>
                <w:lang w:val="ru-RU"/>
              </w:rPr>
              <w:t xml:space="preserve">: </w:t>
            </w:r>
            <w:r w:rsidRPr="00E84955">
              <w:rPr>
                <w:lang w:val="ru-RU"/>
              </w:rPr>
              <w:t xml:space="preserve">использование </w:t>
            </w:r>
            <w:r w:rsidR="00B1231C" w:rsidRPr="00B1231C">
              <w:rPr>
                <w:lang w:val="ru-RU"/>
              </w:rPr>
              <w:t>законодательств</w:t>
            </w:r>
            <w:r w:rsidR="00B1231C">
              <w:rPr>
                <w:lang w:val="ru-RU"/>
              </w:rPr>
              <w:t xml:space="preserve">а о </w:t>
            </w:r>
            <w:r w:rsidR="00B1231C" w:rsidRPr="00B1231C">
              <w:rPr>
                <w:lang w:val="ru-RU"/>
              </w:rPr>
              <w:t>товарных знаках</w:t>
            </w:r>
          </w:p>
        </w:tc>
        <w:tc>
          <w:tcPr>
            <w:tcW w:w="3702" w:type="dxa"/>
          </w:tcPr>
          <w:p w:rsidR="00D043FC" w:rsidRPr="0008454D" w:rsidRDefault="00B1231C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B1231C">
              <w:rPr>
                <w:lang w:val="ru-RU"/>
              </w:rPr>
              <w:t>Содерж</w:t>
            </w:r>
            <w:r>
              <w:rPr>
                <w:lang w:val="ru-RU"/>
              </w:rPr>
              <w:t xml:space="preserve">ание понятий </w:t>
            </w:r>
            <w:r w:rsidR="00725894" w:rsidRPr="0008454D">
              <w:rPr>
                <w:lang w:val="ru-RU"/>
              </w:rPr>
              <w:t xml:space="preserve">«противоречащий морали» и «противоречащий </w:t>
            </w:r>
            <w:r>
              <w:rPr>
                <w:lang w:val="ru-RU"/>
              </w:rPr>
              <w:t xml:space="preserve">публичному </w:t>
            </w:r>
            <w:r w:rsidR="00725894" w:rsidRPr="0008454D">
              <w:rPr>
                <w:lang w:val="ru-RU"/>
              </w:rPr>
              <w:t>порядку» в</w:t>
            </w:r>
            <w:r>
              <w:rPr>
                <w:lang w:val="ru-RU"/>
              </w:rPr>
              <w:t> </w:t>
            </w:r>
            <w:r w:rsidR="00725894" w:rsidRPr="0008454D">
              <w:rPr>
                <w:lang w:val="ru-RU"/>
              </w:rPr>
              <w:t xml:space="preserve">основном </w:t>
            </w:r>
            <w:r w:rsidR="002E1F34">
              <w:rPr>
                <w:lang w:val="ru-RU"/>
              </w:rPr>
              <w:t xml:space="preserve">определяется </w:t>
            </w:r>
            <w:r w:rsidR="00725894" w:rsidRPr="0008454D">
              <w:rPr>
                <w:lang w:val="ru-RU"/>
              </w:rPr>
              <w:t>с</w:t>
            </w:r>
            <w:r w:rsidR="002E1F34">
              <w:rPr>
                <w:lang w:val="ru-RU"/>
              </w:rPr>
              <w:t> </w:t>
            </w:r>
            <w:r w:rsidR="00725894" w:rsidRPr="0008454D">
              <w:rPr>
                <w:lang w:val="ru-RU"/>
              </w:rPr>
              <w:t xml:space="preserve">точки зрения </w:t>
            </w:r>
            <w:r w:rsidR="004A555E" w:rsidRPr="004A555E">
              <w:rPr>
                <w:lang w:val="ru-RU"/>
              </w:rPr>
              <w:t>общества</w:t>
            </w:r>
            <w:r w:rsidR="004A555E">
              <w:rPr>
                <w:lang w:val="ru-RU"/>
              </w:rPr>
              <w:t xml:space="preserve"> в</w:t>
            </w:r>
            <w:r w:rsidR="002E1F34">
              <w:rPr>
                <w:lang w:val="ru-RU"/>
              </w:rPr>
              <w:t> </w:t>
            </w:r>
            <w:r w:rsidR="004A555E">
              <w:rPr>
                <w:lang w:val="ru-RU"/>
              </w:rPr>
              <w:t xml:space="preserve">целом </w:t>
            </w:r>
            <w:r w:rsidR="002E1F34">
              <w:rPr>
                <w:lang w:val="ru-RU"/>
              </w:rPr>
              <w:t>и не обязательно подходи</w:t>
            </w:r>
            <w:r w:rsidR="00725894" w:rsidRPr="0008454D">
              <w:rPr>
                <w:lang w:val="ru-RU"/>
              </w:rPr>
              <w:t xml:space="preserve">т для </w:t>
            </w:r>
            <w:r w:rsidR="004A555E">
              <w:rPr>
                <w:lang w:val="ru-RU"/>
              </w:rPr>
              <w:t xml:space="preserve">целей </w:t>
            </w:r>
            <w:r w:rsidR="004A555E" w:rsidRPr="004A555E">
              <w:rPr>
                <w:lang w:val="ru-RU"/>
              </w:rPr>
              <w:t>охран</w:t>
            </w:r>
            <w:r w:rsidR="004A555E">
              <w:rPr>
                <w:lang w:val="ru-RU"/>
              </w:rPr>
              <w:t xml:space="preserve">ы </w:t>
            </w:r>
            <w:r w:rsidR="00725894" w:rsidRPr="0008454D">
              <w:rPr>
                <w:lang w:val="ru-RU"/>
              </w:rPr>
              <w:t>ТВК</w:t>
            </w:r>
          </w:p>
        </w:tc>
        <w:tc>
          <w:tcPr>
            <w:tcW w:w="3702" w:type="dxa"/>
          </w:tcPr>
          <w:p w:rsidR="0021364E" w:rsidRPr="0008454D" w:rsidRDefault="004A555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Специальн</w:t>
            </w:r>
            <w:r>
              <w:rPr>
                <w:lang w:val="ru-RU"/>
              </w:rPr>
              <w:t xml:space="preserve">ые нормы </w:t>
            </w:r>
            <w:r w:rsidR="0021364E" w:rsidRPr="0008454D">
              <w:rPr>
                <w:lang w:val="ru-RU"/>
              </w:rPr>
              <w:t xml:space="preserve">в национальных законах </w:t>
            </w:r>
            <w:r>
              <w:rPr>
                <w:lang w:val="ru-RU"/>
              </w:rPr>
              <w:t>о товарных</w:t>
            </w:r>
            <w:r w:rsidR="0021364E" w:rsidRPr="0008454D">
              <w:rPr>
                <w:lang w:val="ru-RU"/>
              </w:rPr>
              <w:t xml:space="preserve"> зна</w:t>
            </w:r>
            <w:r>
              <w:rPr>
                <w:lang w:val="ru-RU"/>
              </w:rPr>
              <w:t>ках</w:t>
            </w:r>
            <w:r w:rsidR="0021364E" w:rsidRPr="0008454D">
              <w:rPr>
                <w:lang w:val="ru-RU"/>
              </w:rPr>
              <w:t xml:space="preserve"> (Новая Зеландия, Андское Сообщество, США)</w:t>
            </w:r>
          </w:p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Протоколы, </w:t>
            </w:r>
            <w:r w:rsidR="004A555E">
              <w:rPr>
                <w:lang w:val="ru-RU"/>
              </w:rPr>
              <w:t xml:space="preserve">кодексы </w:t>
            </w:r>
            <w:r w:rsidRPr="0008454D">
              <w:rPr>
                <w:lang w:val="ru-RU"/>
              </w:rPr>
              <w:t xml:space="preserve">поведения, </w:t>
            </w:r>
            <w:r w:rsidR="004A555E">
              <w:rPr>
                <w:lang w:val="ru-RU"/>
              </w:rPr>
              <w:t xml:space="preserve">типовые </w:t>
            </w:r>
            <w:r w:rsidRPr="0008454D">
              <w:rPr>
                <w:lang w:val="ru-RU"/>
              </w:rPr>
              <w:t>контракты и другие практические инструменты</w:t>
            </w:r>
          </w:p>
          <w:p w:rsidR="0021364E" w:rsidRPr="0008454D" w:rsidRDefault="004A555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Отдельный специальный закон</w:t>
            </w:r>
          </w:p>
          <w:p w:rsidR="00D043FC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Реестры и базы данных</w:t>
            </w:r>
          </w:p>
        </w:tc>
      </w:tr>
    </w:tbl>
    <w:p w:rsidR="00D043FC" w:rsidRDefault="00D043FC" w:rsidP="00A50BC4">
      <w:pPr>
        <w:rPr>
          <w:sz w:val="16"/>
          <w:szCs w:val="16"/>
        </w:rPr>
      </w:pPr>
    </w:p>
    <w:p w:rsidR="00D043FC" w:rsidRDefault="00D043FC" w:rsidP="00A50BC4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16"/>
      </w:tblGrid>
      <w:tr w:rsidR="00D043FC" w:rsidRPr="00493667" w:rsidTr="00D9496C">
        <w:tc>
          <w:tcPr>
            <w:tcW w:w="12616" w:type="dxa"/>
          </w:tcPr>
          <w:p w:rsidR="00D043FC" w:rsidRPr="004A555E" w:rsidRDefault="00D043FC" w:rsidP="0092032D">
            <w:pPr>
              <w:spacing w:before="120" w:after="120"/>
              <w:rPr>
                <w:rFonts w:eastAsia="Times New Roman"/>
                <w:b/>
                <w:bCs/>
                <w:szCs w:val="22"/>
                <w:lang w:val="ru-RU" w:eastAsia="en-US"/>
              </w:rPr>
            </w:pPr>
            <w:r w:rsidRPr="0092032D">
              <w:rPr>
                <w:rFonts w:eastAsia="Times New Roman"/>
                <w:b/>
                <w:bCs/>
                <w:szCs w:val="22"/>
                <w:lang w:eastAsia="en-US"/>
              </w:rPr>
              <w:t>C</w:t>
            </w:r>
            <w:r w:rsidRPr="004A555E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. </w:t>
            </w:r>
            <w:r w:rsidR="004A555E">
              <w:rPr>
                <w:rFonts w:eastAsia="Times New Roman"/>
                <w:b/>
                <w:bCs/>
                <w:szCs w:val="22"/>
                <w:lang w:val="ru-RU" w:eastAsia="en-US"/>
              </w:rPr>
              <w:t>Соображения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 и </w:t>
            </w:r>
            <w:r w:rsidR="002E1F34" w:rsidRP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момент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>ы</w:t>
            </w:r>
            <w:r w:rsidR="004A555E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, которые </w:t>
            </w:r>
            <w:r w:rsidR="002E1F34" w:rsidRP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необходим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о учитывать</w:t>
            </w:r>
            <w:r w:rsidRPr="004A555E">
              <w:rPr>
                <w:rFonts w:eastAsia="Times New Roman"/>
                <w:b/>
                <w:bCs/>
                <w:szCs w:val="22"/>
                <w:lang w:val="ru-RU" w:eastAsia="en-US"/>
              </w:rPr>
              <w:t>:</w:t>
            </w:r>
          </w:p>
        </w:tc>
      </w:tr>
      <w:tr w:rsidR="00D043FC" w:rsidRPr="00493667" w:rsidTr="00D9496C">
        <w:tc>
          <w:tcPr>
            <w:tcW w:w="12616" w:type="dxa"/>
          </w:tcPr>
          <w:p w:rsidR="00725894" w:rsidRPr="009B659B" w:rsidRDefault="0072589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 xml:space="preserve">Уровень, на котором можно или </w:t>
            </w:r>
            <w:r w:rsidR="005B6000">
              <w:rPr>
                <w:bCs/>
                <w:szCs w:val="22"/>
                <w:lang w:val="ru-RU" w:eastAsia="en-US"/>
              </w:rPr>
              <w:t xml:space="preserve">следует </w:t>
            </w:r>
            <w:r w:rsidR="002E1F34">
              <w:rPr>
                <w:bCs/>
                <w:szCs w:val="22"/>
                <w:lang w:val="ru-RU" w:eastAsia="en-US"/>
              </w:rPr>
              <w:t>устраня</w:t>
            </w:r>
            <w:r w:rsidRPr="00E84955">
              <w:rPr>
                <w:bCs/>
                <w:szCs w:val="22"/>
                <w:lang w:val="ru-RU" w:eastAsia="en-US"/>
              </w:rPr>
              <w:t>ть пробел (международный, региональ</w:t>
            </w:r>
            <w:r w:rsidR="005B6000">
              <w:rPr>
                <w:bCs/>
                <w:szCs w:val="22"/>
                <w:lang w:val="ru-RU" w:eastAsia="en-US"/>
              </w:rPr>
              <w:t>ный, национальный и/или местный</w:t>
            </w:r>
            <w:r w:rsidRPr="00E84955">
              <w:rPr>
                <w:bCs/>
                <w:szCs w:val="22"/>
                <w:lang w:val="ru-RU" w:eastAsia="en-US"/>
              </w:rPr>
              <w:t>)</w:t>
            </w:r>
          </w:p>
          <w:p w:rsidR="00725894" w:rsidRPr="009B659B" w:rsidRDefault="0072589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Выбор средств</w:t>
            </w:r>
            <w:r w:rsidR="002E1F34">
              <w:rPr>
                <w:bCs/>
                <w:szCs w:val="22"/>
                <w:lang w:val="ru-RU" w:eastAsia="en-US"/>
              </w:rPr>
              <w:t xml:space="preserve"> </w:t>
            </w:r>
            <w:r w:rsidR="005B6000">
              <w:rPr>
                <w:bCs/>
                <w:szCs w:val="22"/>
                <w:lang w:val="ru-RU" w:eastAsia="en-US"/>
              </w:rPr>
              <w:t>устранения</w:t>
            </w:r>
            <w:r w:rsidRPr="00E84955">
              <w:rPr>
                <w:bCs/>
                <w:szCs w:val="22"/>
                <w:lang w:val="ru-RU" w:eastAsia="en-US"/>
              </w:rPr>
              <w:t xml:space="preserve"> пробелов (законодательные меры, разработка практических инструментов, </w:t>
            </w:r>
            <w:r w:rsidR="005B6000">
              <w:rPr>
                <w:bCs/>
                <w:szCs w:val="22"/>
                <w:lang w:val="ru-RU" w:eastAsia="en-US"/>
              </w:rPr>
              <w:t>обучение</w:t>
            </w:r>
            <w:r w:rsidRPr="00E84955">
              <w:rPr>
                <w:bCs/>
                <w:szCs w:val="22"/>
                <w:lang w:val="ru-RU" w:eastAsia="en-US"/>
              </w:rPr>
              <w:t>)</w:t>
            </w:r>
          </w:p>
          <w:p w:rsidR="00725894" w:rsidRPr="009B659B" w:rsidRDefault="002E1F3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>
              <w:rPr>
                <w:lang w:val="ru-RU"/>
              </w:rPr>
              <w:t xml:space="preserve">Активность </w:t>
            </w:r>
            <w:r w:rsidRPr="00C96845">
              <w:rPr>
                <w:lang w:val="ru-RU"/>
              </w:rPr>
              <w:t>обсуждени</w:t>
            </w:r>
            <w:r>
              <w:rPr>
                <w:lang w:val="ru-RU"/>
              </w:rPr>
              <w:t xml:space="preserve">я </w:t>
            </w:r>
            <w:r w:rsidRPr="00C96845">
              <w:rPr>
                <w:lang w:val="ru-RU"/>
              </w:rPr>
              <w:t>вопрос</w:t>
            </w:r>
            <w:r>
              <w:rPr>
                <w:lang w:val="ru-RU"/>
              </w:rPr>
              <w:t>ов охраны</w:t>
            </w:r>
            <w:r w:rsidRPr="00B01658">
              <w:rPr>
                <w:lang w:val="ru-RU"/>
              </w:rPr>
              <w:t xml:space="preserve"> </w:t>
            </w:r>
            <w:r w:rsidRPr="00A7297B">
              <w:rPr>
                <w:szCs w:val="18"/>
                <w:lang w:val="ru-RU"/>
              </w:rPr>
              <w:t>ТВК</w:t>
            </w:r>
            <w:r>
              <w:rPr>
                <w:lang w:val="ru-RU"/>
              </w:rPr>
              <w:t xml:space="preserve"> </w:t>
            </w:r>
            <w:r w:rsidRPr="00B01658">
              <w:rPr>
                <w:lang w:val="ru-RU"/>
              </w:rPr>
              <w:t xml:space="preserve">в </w:t>
            </w:r>
            <w:r>
              <w:rPr>
                <w:lang w:val="ru-RU"/>
              </w:rPr>
              <w:t>других</w:t>
            </w:r>
            <w:r w:rsidRPr="00B01658">
              <w:rPr>
                <w:lang w:val="ru-RU"/>
              </w:rPr>
              <w:t xml:space="preserve"> </w:t>
            </w:r>
            <w:r w:rsidRPr="00E84955">
              <w:rPr>
                <w:bCs/>
                <w:szCs w:val="22"/>
                <w:lang w:val="ru-RU" w:eastAsia="en-US"/>
              </w:rPr>
              <w:t xml:space="preserve">международных </w:t>
            </w:r>
            <w:r>
              <w:rPr>
                <w:lang w:val="ru-RU"/>
              </w:rPr>
              <w:t>форумах</w:t>
            </w:r>
            <w:r w:rsidRPr="00B01658">
              <w:rPr>
                <w:lang w:val="ru-RU"/>
              </w:rPr>
              <w:t xml:space="preserve"> или </w:t>
            </w:r>
            <w:r w:rsidRPr="00C96845">
              <w:rPr>
                <w:lang w:val="ru-RU"/>
              </w:rPr>
              <w:t>степень</w:t>
            </w:r>
            <w:r>
              <w:rPr>
                <w:lang w:val="ru-RU"/>
              </w:rPr>
              <w:t xml:space="preserve">, в </w:t>
            </w:r>
            <w:r w:rsidRPr="00C96845">
              <w:rPr>
                <w:lang w:val="ru-RU"/>
              </w:rPr>
              <w:t>котор</w:t>
            </w:r>
            <w:r>
              <w:rPr>
                <w:lang w:val="ru-RU"/>
              </w:rPr>
              <w:t xml:space="preserve">ой </w:t>
            </w:r>
            <w:r w:rsidRPr="00B01658">
              <w:rPr>
                <w:lang w:val="ru-RU"/>
              </w:rPr>
              <w:t xml:space="preserve">ТВК уже </w:t>
            </w:r>
            <w:r>
              <w:rPr>
                <w:lang w:val="ru-RU"/>
              </w:rPr>
              <w:t xml:space="preserve">охраняются правовыми </w:t>
            </w:r>
            <w:r w:rsidRPr="00B01658">
              <w:rPr>
                <w:lang w:val="ru-RU"/>
              </w:rPr>
              <w:t>инструм</w:t>
            </w:r>
            <w:r>
              <w:rPr>
                <w:lang w:val="ru-RU"/>
              </w:rPr>
              <w:t xml:space="preserve">ентами, созданными в других областях </w:t>
            </w:r>
            <w:r w:rsidRPr="00A7297B">
              <w:rPr>
                <w:lang w:val="ru-RU"/>
              </w:rPr>
              <w:t>регулир</w:t>
            </w:r>
            <w:r>
              <w:rPr>
                <w:lang w:val="ru-RU"/>
              </w:rPr>
              <w:t>ования</w:t>
            </w:r>
            <w:r w:rsidR="00725894" w:rsidRPr="00E84955">
              <w:rPr>
                <w:bCs/>
                <w:szCs w:val="22"/>
                <w:lang w:val="ru-RU" w:eastAsia="en-US"/>
              </w:rPr>
              <w:t xml:space="preserve"> </w:t>
            </w:r>
            <w:bookmarkStart w:id="184" w:name="a"/>
            <w:bookmarkEnd w:id="184"/>
          </w:p>
          <w:p w:rsidR="00725894" w:rsidRDefault="005B6000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П</w:t>
            </w:r>
            <w:r w:rsidR="00725894" w:rsidRPr="00E84955">
              <w:rPr>
                <w:bCs/>
                <w:szCs w:val="22"/>
                <w:lang w:val="ru-RU" w:eastAsia="en-US"/>
              </w:rPr>
              <w:t>оследствия</w:t>
            </w:r>
            <w:r>
              <w:rPr>
                <w:bCs/>
                <w:szCs w:val="22"/>
                <w:lang w:val="ru-RU" w:eastAsia="en-US"/>
              </w:rPr>
              <w:t xml:space="preserve"> </w:t>
            </w:r>
            <w:r w:rsidRPr="005B6000">
              <w:rPr>
                <w:bCs/>
                <w:szCs w:val="22"/>
                <w:lang w:val="ru-RU" w:eastAsia="en-US"/>
              </w:rPr>
              <w:t>с точки зрения</w:t>
            </w:r>
            <w:r>
              <w:rPr>
                <w:bCs/>
                <w:szCs w:val="22"/>
                <w:lang w:val="ru-RU" w:eastAsia="en-US"/>
              </w:rPr>
              <w:t xml:space="preserve"> </w:t>
            </w:r>
            <w:r w:rsidR="002E1F34" w:rsidRPr="002E1F34">
              <w:rPr>
                <w:bCs/>
                <w:szCs w:val="22"/>
                <w:lang w:val="ru-RU" w:eastAsia="en-US"/>
              </w:rPr>
              <w:t>содерж</w:t>
            </w:r>
            <w:r w:rsidR="002E1F34">
              <w:rPr>
                <w:bCs/>
                <w:szCs w:val="22"/>
                <w:lang w:val="ru-RU" w:eastAsia="en-US"/>
              </w:rPr>
              <w:t xml:space="preserve">ания мер </w:t>
            </w:r>
            <w:r w:rsidRPr="005B6000">
              <w:rPr>
                <w:bCs/>
                <w:szCs w:val="22"/>
                <w:lang w:val="ru-RU" w:eastAsia="en-US"/>
              </w:rPr>
              <w:t>регулир</w:t>
            </w:r>
            <w:r>
              <w:rPr>
                <w:bCs/>
                <w:szCs w:val="22"/>
                <w:lang w:val="ru-RU" w:eastAsia="en-US"/>
              </w:rPr>
              <w:t>ования</w:t>
            </w:r>
          </w:p>
          <w:p w:rsidR="00725894" w:rsidRDefault="0072589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Экономические, социальные и культурные цели</w:t>
            </w:r>
          </w:p>
          <w:p w:rsidR="00725894" w:rsidRDefault="0072589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 xml:space="preserve">Конкретные технические и </w:t>
            </w:r>
            <w:r w:rsidR="005B6000">
              <w:rPr>
                <w:bCs/>
                <w:szCs w:val="22"/>
                <w:lang w:val="ru-RU" w:eastAsia="en-US"/>
              </w:rPr>
              <w:t xml:space="preserve">правовые </w:t>
            </w:r>
            <w:r w:rsidRPr="00E84955">
              <w:rPr>
                <w:bCs/>
                <w:szCs w:val="22"/>
                <w:lang w:val="ru-RU" w:eastAsia="en-US"/>
              </w:rPr>
              <w:t>вопросы</w:t>
            </w:r>
          </w:p>
          <w:p w:rsidR="00D043FC" w:rsidRPr="00725894" w:rsidRDefault="006D3791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>
              <w:rPr>
                <w:bCs/>
                <w:szCs w:val="22"/>
                <w:lang w:val="ru-RU" w:eastAsia="en-US"/>
              </w:rPr>
              <w:t>Текущие вопросы</w:t>
            </w:r>
            <w:r w:rsidR="00725894" w:rsidRPr="00E84955">
              <w:rPr>
                <w:bCs/>
                <w:szCs w:val="22"/>
                <w:lang w:val="ru-RU" w:eastAsia="en-US"/>
              </w:rPr>
              <w:t>: управление правами и соблюдение</w:t>
            </w:r>
            <w:r w:rsidR="005B6000">
              <w:rPr>
                <w:bCs/>
                <w:szCs w:val="22"/>
                <w:lang w:val="ru-RU" w:eastAsia="en-US"/>
              </w:rPr>
              <w:t xml:space="preserve"> </w:t>
            </w:r>
            <w:r w:rsidR="005B6000" w:rsidRPr="005B6000">
              <w:rPr>
                <w:bCs/>
                <w:szCs w:val="22"/>
                <w:lang w:val="ru-RU" w:eastAsia="en-US"/>
              </w:rPr>
              <w:t>установленн</w:t>
            </w:r>
            <w:r w:rsidR="005B6000">
              <w:rPr>
                <w:bCs/>
                <w:szCs w:val="22"/>
                <w:lang w:val="ru-RU" w:eastAsia="en-US"/>
              </w:rPr>
              <w:t>ых норм</w:t>
            </w:r>
          </w:p>
        </w:tc>
      </w:tr>
    </w:tbl>
    <w:p w:rsidR="00D043FC" w:rsidRPr="00725894" w:rsidRDefault="00D043FC" w:rsidP="00A50BC4">
      <w:pPr>
        <w:rPr>
          <w:szCs w:val="22"/>
          <w:lang w:val="ru-RU"/>
        </w:rPr>
      </w:pPr>
    </w:p>
    <w:p w:rsidR="00D043FC" w:rsidRPr="00725894" w:rsidRDefault="00D043FC" w:rsidP="00A50BC4">
      <w:pPr>
        <w:rPr>
          <w:szCs w:val="22"/>
          <w:lang w:val="ru-RU"/>
        </w:rPr>
      </w:pPr>
    </w:p>
    <w:p w:rsidR="00D043FC" w:rsidRPr="00725894" w:rsidRDefault="00725894" w:rsidP="0092032D">
      <w:pPr>
        <w:ind w:left="8550"/>
        <w:rPr>
          <w:szCs w:val="22"/>
          <w:lang w:val="ru-RU"/>
        </w:rPr>
      </w:pPr>
      <w:r w:rsidRPr="00E84955">
        <w:rPr>
          <w:szCs w:val="22"/>
          <w:lang w:val="ru-RU"/>
        </w:rPr>
        <w:t xml:space="preserve">[Конец </w:t>
      </w:r>
      <w:r w:rsidR="002E1F34" w:rsidRPr="00E84955">
        <w:rPr>
          <w:szCs w:val="22"/>
          <w:lang w:val="ru-RU"/>
        </w:rPr>
        <w:t>П</w:t>
      </w:r>
      <w:r w:rsidRPr="00E84955">
        <w:rPr>
          <w:szCs w:val="22"/>
          <w:lang w:val="ru-RU"/>
        </w:rPr>
        <w:t>риложения II и документа]</w:t>
      </w:r>
    </w:p>
    <w:sectPr w:rsidR="00D043FC" w:rsidRPr="00725894" w:rsidSect="00B531BB">
      <w:headerReference w:type="default" r:id="rId16"/>
      <w:headerReference w:type="first" r:id="rId17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667" w:rsidRDefault="00493667">
      <w:r>
        <w:separator/>
      </w:r>
    </w:p>
  </w:endnote>
  <w:endnote w:type="continuationSeparator" w:id="0">
    <w:p w:rsidR="00493667" w:rsidRDefault="00493667" w:rsidP="003B38C1">
      <w:r>
        <w:separator/>
      </w:r>
    </w:p>
    <w:p w:rsidR="00493667" w:rsidRPr="003B38C1" w:rsidRDefault="0049366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3667" w:rsidRPr="003B38C1" w:rsidRDefault="0049366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667" w:rsidRDefault="00493667">
      <w:r>
        <w:separator/>
      </w:r>
    </w:p>
  </w:footnote>
  <w:footnote w:type="continuationSeparator" w:id="0">
    <w:p w:rsidR="00493667" w:rsidRDefault="00493667" w:rsidP="008B60B2">
      <w:r>
        <w:separator/>
      </w:r>
    </w:p>
    <w:p w:rsidR="00493667" w:rsidRPr="00ED77FB" w:rsidRDefault="0049366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3667" w:rsidRPr="00ED77FB" w:rsidRDefault="0049366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93667" w:rsidRPr="003725DE" w:rsidRDefault="004936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50F">
        <w:rPr>
          <w:lang w:val="ru-RU"/>
        </w:rPr>
        <w:t xml:space="preserve"> Замечани</w:t>
      </w:r>
      <w:r>
        <w:rPr>
          <w:lang w:val="ru-RU"/>
        </w:rPr>
        <w:t>я</w:t>
      </w:r>
      <w:r w:rsidRPr="0050450F">
        <w:rPr>
          <w:lang w:val="ru-RU"/>
        </w:rPr>
        <w:t xml:space="preserve">, </w:t>
      </w:r>
      <w:r>
        <w:rPr>
          <w:lang w:val="ru-RU"/>
        </w:rPr>
        <w:t>полученные</w:t>
      </w:r>
      <w:r w:rsidRPr="0050450F">
        <w:rPr>
          <w:lang w:val="ru-RU"/>
        </w:rPr>
        <w:t xml:space="preserve"> </w:t>
      </w:r>
      <w:r>
        <w:rPr>
          <w:lang w:val="ru-RU"/>
        </w:rPr>
        <w:t>в</w:t>
      </w:r>
      <w:r w:rsidRPr="0050450F">
        <w:rPr>
          <w:lang w:val="ru-RU"/>
        </w:rPr>
        <w:t xml:space="preserve"> </w:t>
      </w:r>
      <w:r>
        <w:rPr>
          <w:lang w:val="ru-RU"/>
        </w:rPr>
        <w:t xml:space="preserve">это время, все еще имеются на </w:t>
      </w:r>
      <w:r w:rsidRPr="0050450F">
        <w:rPr>
          <w:lang w:val="ru-RU"/>
        </w:rPr>
        <w:t>вебсайт</w:t>
      </w:r>
      <w:r>
        <w:rPr>
          <w:lang w:val="ru-RU"/>
        </w:rPr>
        <w:t xml:space="preserve">е </w:t>
      </w:r>
      <w:r w:rsidRPr="0050450F">
        <w:rPr>
          <w:lang w:val="ru-RU"/>
        </w:rPr>
        <w:t>ВОИС</w:t>
      </w:r>
      <w:r>
        <w:rPr>
          <w:lang w:val="ru-RU"/>
        </w:rPr>
        <w:t xml:space="preserve"> по </w:t>
      </w:r>
      <w:r w:rsidRPr="003725DE">
        <w:rPr>
          <w:lang w:val="ru-RU"/>
        </w:rPr>
        <w:t>следующ</w:t>
      </w:r>
      <w:r>
        <w:rPr>
          <w:lang w:val="ru-RU"/>
        </w:rPr>
        <w:t xml:space="preserve">ему адресу: </w:t>
      </w:r>
      <w:hyperlink r:id="rId1" w:history="1">
        <w:r w:rsidRPr="005C29C4">
          <w:rPr>
            <w:rStyle w:val="Hyperlink"/>
            <w:u w:val="none"/>
          </w:rPr>
          <w:t>http</w:t>
        </w:r>
        <w:r w:rsidR="003B5B9A">
          <w:rPr>
            <w:rStyle w:val="Hyperlink"/>
            <w:u w:val="none"/>
          </w:rPr>
          <w:t>s</w:t>
        </w:r>
        <w:r w:rsidRPr="003725DE">
          <w:rPr>
            <w:rStyle w:val="Hyperlink"/>
            <w:u w:val="none"/>
            <w:lang w:val="ru-RU"/>
          </w:rPr>
          <w:t>://</w:t>
        </w:r>
        <w:r w:rsidRPr="005C29C4">
          <w:rPr>
            <w:rStyle w:val="Hyperlink"/>
            <w:u w:val="none"/>
          </w:rPr>
          <w:t>www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wipo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int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tk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en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igc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gap</w:t>
        </w:r>
        <w:r w:rsidRPr="003725DE">
          <w:rPr>
            <w:rStyle w:val="Hyperlink"/>
            <w:u w:val="none"/>
            <w:lang w:val="ru-RU"/>
          </w:rPr>
          <w:t>-</w:t>
        </w:r>
        <w:r w:rsidRPr="005C29C4">
          <w:rPr>
            <w:rStyle w:val="Hyperlink"/>
            <w:u w:val="none"/>
          </w:rPr>
          <w:t>analyses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html</w:t>
        </w:r>
      </w:hyperlink>
      <w:r w:rsidRPr="003725DE">
        <w:rPr>
          <w:lang w:val="ru-RU"/>
        </w:rPr>
        <w:t xml:space="preserve">. </w:t>
      </w:r>
    </w:p>
  </w:footnote>
  <w:footnote w:id="3">
    <w:p w:rsidR="00493667" w:rsidRPr="003725DE" w:rsidRDefault="00493667" w:rsidP="004A7652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725DE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/13/11.</w:t>
      </w:r>
    </w:p>
  </w:footnote>
  <w:footnote w:id="4">
    <w:p w:rsidR="00493667" w:rsidRPr="003725DE" w:rsidRDefault="00493667" w:rsidP="004A7652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725DE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/13/</w:t>
      </w:r>
      <w:r w:rsidRPr="00E0242C">
        <w:rPr>
          <w:szCs w:val="18"/>
        </w:rPr>
        <w:t>DECISIONS</w:t>
      </w:r>
      <w:r w:rsidRPr="003725DE">
        <w:rPr>
          <w:szCs w:val="18"/>
          <w:lang w:val="ru-RU"/>
        </w:rPr>
        <w:t>.</w:t>
      </w:r>
    </w:p>
  </w:footnote>
  <w:footnote w:id="5">
    <w:p w:rsidR="00493667" w:rsidRPr="003725DE" w:rsidRDefault="00493667" w:rsidP="00103A44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3725DE">
        <w:rPr>
          <w:szCs w:val="18"/>
          <w:lang w:val="ru-RU"/>
        </w:rPr>
        <w:t xml:space="preserve">. </w:t>
      </w:r>
      <w:r w:rsidRPr="008A0BDF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3725DE"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/3/10,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/5/3,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/5/</w:t>
      </w:r>
      <w:r w:rsidRPr="00E0242C">
        <w:rPr>
          <w:szCs w:val="18"/>
        </w:rPr>
        <w:t>INF</w:t>
      </w:r>
      <w:r w:rsidRPr="003725DE">
        <w:rPr>
          <w:szCs w:val="18"/>
          <w:lang w:val="ru-RU"/>
        </w:rPr>
        <w:t xml:space="preserve">/3,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/6/3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6/3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/7/3,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/9/</w:t>
      </w:r>
      <w:r w:rsidRPr="00E0242C">
        <w:rPr>
          <w:szCs w:val="18"/>
        </w:rPr>
        <w:t>INF</w:t>
      </w:r>
      <w:r w:rsidRPr="003725DE">
        <w:rPr>
          <w:szCs w:val="18"/>
          <w:lang w:val="ru-RU"/>
        </w:rPr>
        <w:t xml:space="preserve">/4,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/11/4(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>), 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 xml:space="preserve">)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 xml:space="preserve">)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 2,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/11/4(</w:t>
      </w:r>
      <w:r w:rsidRPr="00E0242C">
        <w:rPr>
          <w:szCs w:val="18"/>
        </w:rPr>
        <w:t>b</w:t>
      </w:r>
      <w:r w:rsidRPr="003725DE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/12/4(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>), (</w:t>
      </w:r>
      <w:r w:rsidRPr="00E0242C">
        <w:rPr>
          <w:szCs w:val="18"/>
        </w:rPr>
        <w:t>b</w:t>
      </w:r>
      <w:r w:rsidRPr="003725DE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(</w:t>
      </w:r>
      <w:r w:rsidRPr="00E0242C">
        <w:rPr>
          <w:szCs w:val="18"/>
        </w:rPr>
        <w:t>c</w:t>
      </w:r>
      <w:r w:rsidRPr="003725DE">
        <w:rPr>
          <w:szCs w:val="18"/>
          <w:lang w:val="ru-RU"/>
        </w:rPr>
        <w:t xml:space="preserve">).   </w:t>
      </w:r>
    </w:p>
  </w:footnote>
  <w:footnote w:id="6">
    <w:p w:rsidR="00493667" w:rsidRPr="00C44D20" w:rsidRDefault="00493667" w:rsidP="00E2095B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«</w:t>
      </w:r>
      <w:r>
        <w:rPr>
          <w:szCs w:val="18"/>
          <w:lang w:val="ru-RU"/>
        </w:rPr>
        <w:t>Сводный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анализ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механизм</w:t>
      </w:r>
      <w:r>
        <w:rPr>
          <w:szCs w:val="18"/>
          <w:lang w:val="ru-RU"/>
        </w:rPr>
        <w:t>ов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правовой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охран</w:t>
      </w:r>
      <w:r>
        <w:rPr>
          <w:szCs w:val="18"/>
          <w:lang w:val="ru-RU"/>
        </w:rPr>
        <w:t>ы</w:t>
      </w:r>
      <w:r w:rsidRPr="00C44D20">
        <w:rPr>
          <w:szCs w:val="18"/>
          <w:lang w:val="ru-RU"/>
        </w:rPr>
        <w:t xml:space="preserve"> традиционных выражений культуры/выражений фольклора», 2004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.;  </w:t>
      </w:r>
      <w:r w:rsidRPr="00E0242C">
        <w:rPr>
          <w:szCs w:val="18"/>
        </w:rPr>
        <w:t>Janke</w:t>
      </w:r>
      <w:r w:rsidRPr="00C44D20">
        <w:rPr>
          <w:szCs w:val="18"/>
          <w:lang w:val="ru-RU"/>
        </w:rPr>
        <w:t>, “</w:t>
      </w:r>
      <w:r w:rsidRPr="00E0242C">
        <w:rPr>
          <w:szCs w:val="18"/>
        </w:rPr>
        <w:t>Minding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Culture</w:t>
      </w:r>
      <w:r w:rsidRPr="00C44D20">
        <w:rPr>
          <w:szCs w:val="18"/>
          <w:lang w:val="ru-RU"/>
        </w:rPr>
        <w:t xml:space="preserve">:  </w:t>
      </w:r>
      <w:r w:rsidRPr="00E0242C">
        <w:rPr>
          <w:szCs w:val="18"/>
        </w:rPr>
        <w:t>Case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Studies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on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Intellectual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Property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and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Traditional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>” (</w:t>
      </w:r>
      <w:r>
        <w:rPr>
          <w:szCs w:val="18"/>
          <w:lang w:val="ru-RU"/>
        </w:rPr>
        <w:t>Янке</w:t>
      </w:r>
      <w:r w:rsidRPr="00C44D20">
        <w:rPr>
          <w:szCs w:val="18"/>
          <w:lang w:val="ru-RU"/>
        </w:rPr>
        <w:t>, «</w:t>
      </w:r>
      <w:r>
        <w:rPr>
          <w:szCs w:val="18"/>
          <w:lang w:val="ru-RU"/>
        </w:rPr>
        <w:t>С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мыслью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культуре</w:t>
      </w:r>
      <w:r w:rsidRPr="00C44D20">
        <w:rPr>
          <w:szCs w:val="18"/>
          <w:lang w:val="ru-RU"/>
        </w:rPr>
        <w:t xml:space="preserve">:  </w:t>
      </w:r>
      <w:r w:rsidRPr="00103A44">
        <w:rPr>
          <w:szCs w:val="18"/>
          <w:lang w:val="ru-RU"/>
        </w:rPr>
        <w:t>ситуаци</w:t>
      </w:r>
      <w:r>
        <w:rPr>
          <w:szCs w:val="18"/>
          <w:lang w:val="ru-RU"/>
        </w:rPr>
        <w:t>онные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исследовани</w:t>
      </w:r>
      <w:r>
        <w:rPr>
          <w:szCs w:val="18"/>
          <w:lang w:val="ru-RU"/>
        </w:rPr>
        <w:t>я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области</w:t>
      </w:r>
      <w:r w:rsidRPr="00C44D20">
        <w:rPr>
          <w:szCs w:val="18"/>
          <w:lang w:val="ru-RU"/>
        </w:rPr>
        <w:t xml:space="preserve"> </w:t>
      </w:r>
      <w:r w:rsidRPr="00103A44">
        <w:rPr>
          <w:iCs/>
          <w:szCs w:val="22"/>
          <w:lang w:val="ru-RU"/>
        </w:rPr>
        <w:t>интеллектуальной</w:t>
      </w:r>
      <w:r w:rsidRPr="00C44D20">
        <w:rPr>
          <w:iCs/>
          <w:szCs w:val="22"/>
          <w:lang w:val="ru-RU"/>
        </w:rPr>
        <w:t xml:space="preserve"> </w:t>
      </w:r>
      <w:r w:rsidRPr="00103A44">
        <w:rPr>
          <w:iCs/>
          <w:szCs w:val="22"/>
          <w:lang w:val="ru-RU"/>
        </w:rPr>
        <w:t>собственности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традиционных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выражений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культуры</w:t>
      </w:r>
      <w:r w:rsidRPr="00C44D20">
        <w:rPr>
          <w:szCs w:val="18"/>
          <w:lang w:val="ru-RU"/>
        </w:rPr>
        <w:t>»</w:t>
      </w:r>
      <w:r>
        <w:rPr>
          <w:szCs w:val="18"/>
          <w:lang w:val="ru-RU"/>
        </w:rPr>
        <w:t>)</w:t>
      </w:r>
      <w:r w:rsidRPr="00C44D20">
        <w:rPr>
          <w:szCs w:val="18"/>
          <w:lang w:val="ru-RU"/>
        </w:rPr>
        <w:t xml:space="preserve">,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2003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.;  </w:t>
      </w:r>
      <w:r w:rsidRPr="00E0242C">
        <w:rPr>
          <w:szCs w:val="18"/>
        </w:rPr>
        <w:t>Kutty</w:t>
      </w:r>
      <w:r w:rsidRPr="00C44D20">
        <w:rPr>
          <w:szCs w:val="18"/>
          <w:lang w:val="ru-RU"/>
        </w:rPr>
        <w:t>, “</w:t>
      </w:r>
      <w:r w:rsidRPr="00E0242C">
        <w:rPr>
          <w:szCs w:val="18"/>
        </w:rPr>
        <w:t>National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Experiences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with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the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Protection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of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of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Folklore</w:t>
      </w:r>
      <w:r w:rsidRPr="00C44D20">
        <w:rPr>
          <w:szCs w:val="18"/>
          <w:lang w:val="ru-RU"/>
        </w:rPr>
        <w:t>/</w:t>
      </w:r>
      <w:r w:rsidRPr="00E0242C">
        <w:rPr>
          <w:szCs w:val="18"/>
        </w:rPr>
        <w:t>Traditional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 xml:space="preserve"> – </w:t>
      </w:r>
      <w:r w:rsidRPr="00E0242C">
        <w:rPr>
          <w:szCs w:val="18"/>
        </w:rPr>
        <w:t>India</w:t>
      </w:r>
      <w:r w:rsidRPr="00C44D20">
        <w:rPr>
          <w:szCs w:val="18"/>
          <w:lang w:val="ru-RU"/>
        </w:rPr>
        <w:t xml:space="preserve">, </w:t>
      </w:r>
      <w:r w:rsidRPr="00E0242C">
        <w:rPr>
          <w:szCs w:val="18"/>
        </w:rPr>
        <w:t>Indonesia</w:t>
      </w:r>
      <w:r w:rsidRPr="00C44D20">
        <w:rPr>
          <w:szCs w:val="18"/>
          <w:lang w:val="ru-RU"/>
        </w:rPr>
        <w:t xml:space="preserve">, </w:t>
      </w:r>
      <w:r>
        <w:rPr>
          <w:szCs w:val="18"/>
        </w:rPr>
        <w:t>the</w:t>
      </w:r>
      <w:r w:rsidRPr="00C44D20">
        <w:rPr>
          <w:szCs w:val="18"/>
          <w:lang w:val="ru-RU"/>
        </w:rPr>
        <w:t xml:space="preserve"> </w:t>
      </w:r>
      <w:r>
        <w:rPr>
          <w:szCs w:val="18"/>
        </w:rPr>
        <w:t>Philippines</w:t>
      </w:r>
      <w:r w:rsidRPr="00C44D20">
        <w:rPr>
          <w:szCs w:val="18"/>
          <w:lang w:val="ru-RU"/>
        </w:rPr>
        <w:t>” (</w:t>
      </w:r>
      <w:r>
        <w:rPr>
          <w:szCs w:val="18"/>
          <w:lang w:val="ru-RU"/>
        </w:rPr>
        <w:t>Катти</w:t>
      </w:r>
      <w:r w:rsidRPr="00C44D20">
        <w:rPr>
          <w:szCs w:val="18"/>
          <w:lang w:val="ru-RU"/>
        </w:rPr>
        <w:t>, «</w:t>
      </w:r>
      <w:r w:rsidRPr="00103A44">
        <w:rPr>
          <w:szCs w:val="18"/>
          <w:lang w:val="ru-RU"/>
        </w:rPr>
        <w:t>Национальн</w:t>
      </w:r>
      <w:r>
        <w:rPr>
          <w:szCs w:val="18"/>
          <w:lang w:val="ru-RU"/>
        </w:rPr>
        <w:t>ый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опыт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охран</w:t>
      </w:r>
      <w:r>
        <w:rPr>
          <w:szCs w:val="18"/>
          <w:lang w:val="ru-RU"/>
        </w:rPr>
        <w:t>ы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выражени</w:t>
      </w:r>
      <w:r>
        <w:rPr>
          <w:szCs w:val="18"/>
          <w:lang w:val="ru-RU"/>
        </w:rPr>
        <w:t>й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фольклора</w:t>
      </w:r>
      <w:r w:rsidRPr="00C44D20">
        <w:rPr>
          <w:szCs w:val="18"/>
          <w:lang w:val="ru-RU"/>
        </w:rPr>
        <w:t>/</w:t>
      </w:r>
      <w:r w:rsidRPr="001543AD">
        <w:rPr>
          <w:szCs w:val="18"/>
          <w:lang w:val="ru-RU"/>
        </w:rPr>
        <w:t>традиционных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выражений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культуры</w:t>
      </w:r>
      <w:r w:rsidRPr="00C44D20">
        <w:rPr>
          <w:szCs w:val="18"/>
          <w:lang w:val="ru-RU"/>
        </w:rPr>
        <w:t xml:space="preserve">: </w:t>
      </w:r>
      <w:r>
        <w:rPr>
          <w:szCs w:val="18"/>
          <w:lang w:val="ru-RU"/>
        </w:rPr>
        <w:t>Индия</w:t>
      </w:r>
      <w:r w:rsidRPr="00C44D2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Индонезия</w:t>
      </w:r>
      <w:r w:rsidRPr="00C44D2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Филиппины</w:t>
      </w:r>
      <w:r w:rsidRPr="00C44D20">
        <w:rPr>
          <w:szCs w:val="18"/>
          <w:lang w:val="ru-RU"/>
        </w:rPr>
        <w:t xml:space="preserve">»),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2004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 </w:t>
      </w:r>
    </w:p>
  </w:footnote>
  <w:footnote w:id="7">
    <w:p w:rsidR="00493667" w:rsidRPr="009D3C00" w:rsidRDefault="00493667" w:rsidP="00E2095B">
      <w:r w:rsidRPr="00E0242C">
        <w:rPr>
          <w:rStyle w:val="FootnoteReference"/>
          <w:sz w:val="18"/>
          <w:szCs w:val="18"/>
        </w:rPr>
        <w:footnoteRef/>
      </w:r>
      <w:r w:rsidR="00793798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McDonald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I</w:t>
      </w:r>
      <w:r w:rsidRPr="00F26583">
        <w:rPr>
          <w:sz w:val="18"/>
          <w:szCs w:val="18"/>
          <w:lang w:val="ru-RU"/>
        </w:rPr>
        <w:t xml:space="preserve">., </w:t>
      </w:r>
      <w:r w:rsidRPr="00E0242C">
        <w:rPr>
          <w:sz w:val="18"/>
          <w:szCs w:val="18"/>
        </w:rPr>
        <w:t>Protecting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Indigenous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Intellectual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Property</w:t>
      </w:r>
      <w:r w:rsidRPr="00F26583">
        <w:rPr>
          <w:sz w:val="18"/>
          <w:szCs w:val="18"/>
          <w:lang w:val="ru-RU"/>
        </w:rPr>
        <w:t xml:space="preserve"> (</w:t>
      </w:r>
      <w:r w:rsidRPr="00E0242C">
        <w:rPr>
          <w:sz w:val="18"/>
          <w:szCs w:val="18"/>
        </w:rPr>
        <w:t>Australian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Copyright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Council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Sydney</w:t>
      </w:r>
      <w:r w:rsidRPr="00F26583">
        <w:rPr>
          <w:sz w:val="18"/>
          <w:szCs w:val="18"/>
          <w:lang w:val="ru-RU"/>
        </w:rPr>
        <w:t>, 1997, 1998) (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Макдональд</w:t>
      </w:r>
      <w:r w:rsidRPr="00F26583">
        <w:rPr>
          <w:sz w:val="18"/>
          <w:szCs w:val="18"/>
          <w:lang w:val="ru-RU"/>
        </w:rPr>
        <w:t>, «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интеллектуальной</w:t>
      </w:r>
      <w:r w:rsidRPr="00F26583">
        <w:rPr>
          <w:iCs/>
          <w:sz w:val="18"/>
          <w:szCs w:val="22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собственности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коренных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народов</w:t>
      </w:r>
      <w:r w:rsidRPr="00F26583">
        <w:rPr>
          <w:sz w:val="18"/>
          <w:szCs w:val="18"/>
          <w:lang w:val="ru-RU"/>
        </w:rPr>
        <w:t>» (</w:t>
      </w:r>
      <w:r>
        <w:rPr>
          <w:sz w:val="18"/>
          <w:szCs w:val="18"/>
          <w:lang w:val="ru-RU"/>
        </w:rPr>
        <w:t>Совет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авторскому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праву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Австралии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Сидней</w:t>
      </w:r>
      <w:r w:rsidRPr="00F26583">
        <w:rPr>
          <w:sz w:val="18"/>
          <w:szCs w:val="18"/>
          <w:lang w:val="ru-RU"/>
        </w:rPr>
        <w:t>, 1997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>., 1998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.));  </w:t>
      </w:r>
      <w:r w:rsidRPr="00E0242C">
        <w:rPr>
          <w:sz w:val="18"/>
          <w:szCs w:val="18"/>
        </w:rPr>
        <w:t>Palethorpe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and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Verhulst</w:t>
      </w:r>
      <w:r w:rsidRPr="00F26583">
        <w:rPr>
          <w:sz w:val="18"/>
          <w:szCs w:val="18"/>
          <w:lang w:val="ru-RU"/>
        </w:rPr>
        <w:t>, “</w:t>
      </w:r>
      <w:r w:rsidRPr="00E0242C">
        <w:rPr>
          <w:sz w:val="18"/>
          <w:szCs w:val="18"/>
        </w:rPr>
        <w:t>Report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the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International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Protection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of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Expressions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of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Folklore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Under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Intellectual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Property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Law</w:t>
      </w:r>
      <w:r w:rsidRPr="00F26583">
        <w:rPr>
          <w:sz w:val="18"/>
          <w:szCs w:val="18"/>
          <w:lang w:val="ru-RU"/>
        </w:rPr>
        <w:t>” (</w:t>
      </w:r>
      <w:r>
        <w:rPr>
          <w:sz w:val="18"/>
          <w:szCs w:val="18"/>
          <w:lang w:val="ru-RU"/>
        </w:rPr>
        <w:t>Пэйлторп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Верхульст</w:t>
      </w:r>
      <w:r w:rsidRPr="00F26583">
        <w:rPr>
          <w:sz w:val="18"/>
          <w:szCs w:val="18"/>
          <w:lang w:val="ru-RU"/>
        </w:rPr>
        <w:t>, «</w:t>
      </w:r>
      <w:r w:rsidRPr="001543AD">
        <w:rPr>
          <w:sz w:val="18"/>
          <w:szCs w:val="18"/>
          <w:lang w:val="ru-RU"/>
        </w:rPr>
        <w:t>Доклад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международн</w:t>
      </w:r>
      <w:r>
        <w:rPr>
          <w:sz w:val="18"/>
          <w:szCs w:val="18"/>
          <w:lang w:val="ru-RU"/>
        </w:rPr>
        <w:t>ой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е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выражени</w:t>
      </w:r>
      <w:r>
        <w:rPr>
          <w:sz w:val="18"/>
          <w:szCs w:val="18"/>
          <w:lang w:val="ru-RU"/>
        </w:rPr>
        <w:t>й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фольклора</w:t>
      </w:r>
      <w:r w:rsidRPr="00F26583">
        <w:rPr>
          <w:sz w:val="18"/>
          <w:szCs w:val="18"/>
          <w:lang w:val="ru-RU"/>
        </w:rPr>
        <w:t xml:space="preserve"> средств</w:t>
      </w:r>
      <w:r>
        <w:rPr>
          <w:sz w:val="18"/>
          <w:szCs w:val="18"/>
          <w:lang w:val="ru-RU"/>
        </w:rPr>
        <w:t>ами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права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интеллектуальной</w:t>
      </w:r>
      <w:r w:rsidRPr="00F26583">
        <w:rPr>
          <w:iCs/>
          <w:sz w:val="18"/>
          <w:szCs w:val="22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собственности</w:t>
      </w:r>
      <w:r w:rsidRPr="00F26583">
        <w:rPr>
          <w:sz w:val="18"/>
          <w:szCs w:val="18"/>
          <w:lang w:val="ru-RU"/>
        </w:rPr>
        <w:t>» (</w:t>
      </w:r>
      <w:r w:rsidRPr="001543AD">
        <w:rPr>
          <w:sz w:val="18"/>
          <w:szCs w:val="18"/>
          <w:lang w:val="ru-RU"/>
        </w:rPr>
        <w:t>исследовани</w:t>
      </w:r>
      <w:r>
        <w:rPr>
          <w:sz w:val="18"/>
          <w:szCs w:val="18"/>
          <w:lang w:val="ru-RU"/>
        </w:rPr>
        <w:t>е</w:t>
      </w:r>
      <w:r w:rsidRPr="00F26583">
        <w:rPr>
          <w:sz w:val="18"/>
          <w:szCs w:val="18"/>
          <w:lang w:val="ru-RU"/>
        </w:rPr>
        <w:t>, выполнен</w:t>
      </w:r>
      <w:r>
        <w:rPr>
          <w:sz w:val="18"/>
          <w:szCs w:val="18"/>
          <w:lang w:val="ru-RU"/>
        </w:rPr>
        <w:t>ное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поручению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Европейск</w:t>
      </w:r>
      <w:r>
        <w:rPr>
          <w:sz w:val="18"/>
          <w:szCs w:val="18"/>
          <w:lang w:val="ru-RU"/>
        </w:rPr>
        <w:t>ой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Комисси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октябрь</w:t>
      </w:r>
      <w:r w:rsidRPr="00F26583">
        <w:rPr>
          <w:sz w:val="18"/>
          <w:szCs w:val="18"/>
          <w:lang w:val="ru-RU"/>
        </w:rPr>
        <w:t xml:space="preserve"> 2000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>.</w:t>
      </w:r>
      <w:r>
        <w:rPr>
          <w:sz w:val="18"/>
          <w:szCs w:val="18"/>
          <w:lang w:val="ru-RU"/>
        </w:rPr>
        <w:t>))</w:t>
      </w:r>
      <w:r w:rsidRPr="00F26583">
        <w:rPr>
          <w:sz w:val="18"/>
          <w:szCs w:val="18"/>
          <w:lang w:val="ru-RU"/>
        </w:rPr>
        <w:t>;  “</w:t>
      </w:r>
      <w:r w:rsidRPr="00E0242C">
        <w:rPr>
          <w:sz w:val="18"/>
          <w:szCs w:val="18"/>
        </w:rPr>
        <w:t>Protecting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Traditional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Cultural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Expressions</w:t>
      </w:r>
      <w:r w:rsidRPr="00F26583">
        <w:rPr>
          <w:sz w:val="18"/>
          <w:szCs w:val="18"/>
          <w:lang w:val="ru-RU"/>
        </w:rPr>
        <w:t xml:space="preserve">: </w:t>
      </w:r>
      <w:r w:rsidRPr="00E0242C">
        <w:rPr>
          <w:sz w:val="18"/>
          <w:szCs w:val="18"/>
        </w:rPr>
        <w:t>Policy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Issues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and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Considerations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from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Copyright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Perspective</w:t>
      </w:r>
      <w:r w:rsidRPr="00F26583">
        <w:rPr>
          <w:sz w:val="18"/>
          <w:szCs w:val="18"/>
          <w:lang w:val="ru-RU"/>
        </w:rPr>
        <w:t>” («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традиционных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выражений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культуры</w:t>
      </w:r>
      <w:r w:rsidRPr="00F26583">
        <w:rPr>
          <w:sz w:val="18"/>
          <w:szCs w:val="18"/>
          <w:lang w:val="ru-RU"/>
        </w:rPr>
        <w:t xml:space="preserve">: </w:t>
      </w:r>
      <w:r w:rsidRPr="001543AD">
        <w:rPr>
          <w:sz w:val="18"/>
          <w:szCs w:val="18"/>
          <w:lang w:val="ru-RU"/>
        </w:rPr>
        <w:t>вопрос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момент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политик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с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точки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зрения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авторского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права</w:t>
      </w:r>
      <w:r w:rsidRPr="00F26583">
        <w:rPr>
          <w:sz w:val="18"/>
          <w:szCs w:val="18"/>
          <w:lang w:val="ru-RU"/>
        </w:rPr>
        <w:t xml:space="preserve">») </w:t>
      </w:r>
      <w:r w:rsidRPr="00F26583">
        <w:rPr>
          <w:rFonts w:eastAsia="+mn-ea"/>
          <w:sz w:val="18"/>
          <w:szCs w:val="18"/>
          <w:lang w:val="ru-RU" w:eastAsia="en-US"/>
        </w:rPr>
        <w:t>–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дискуссионный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материал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подготовленный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организаци</w:t>
      </w:r>
      <w:r>
        <w:rPr>
          <w:sz w:val="18"/>
          <w:szCs w:val="18"/>
          <w:lang w:val="ru-RU"/>
        </w:rPr>
        <w:t>ей</w:t>
      </w:r>
      <w:r w:rsidRPr="00F26583">
        <w:rPr>
          <w:sz w:val="18"/>
          <w:szCs w:val="18"/>
          <w:lang w:val="ru-RU"/>
        </w:rPr>
        <w:t xml:space="preserve"> «</w:t>
      </w:r>
      <w:r w:rsidRPr="00E0242C">
        <w:rPr>
          <w:sz w:val="18"/>
          <w:szCs w:val="18"/>
        </w:rPr>
        <w:t>Canadian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Heritage</w:t>
      </w:r>
      <w:r w:rsidRPr="00F26583">
        <w:rPr>
          <w:sz w:val="18"/>
          <w:szCs w:val="18"/>
          <w:lang w:val="ru-RU"/>
        </w:rPr>
        <w:t>», 2004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.;  </w:t>
      </w:r>
      <w:r w:rsidRPr="00E0242C">
        <w:rPr>
          <w:sz w:val="18"/>
          <w:szCs w:val="18"/>
        </w:rPr>
        <w:t>Lucas</w:t>
      </w:r>
      <w:r w:rsidRPr="00F26583">
        <w:rPr>
          <w:sz w:val="18"/>
          <w:szCs w:val="18"/>
          <w:lang w:val="ru-RU"/>
        </w:rPr>
        <w:t>-</w:t>
      </w:r>
      <w:r w:rsidRPr="00E0242C">
        <w:rPr>
          <w:sz w:val="18"/>
          <w:szCs w:val="18"/>
        </w:rPr>
        <w:t>Schloetter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A</w:t>
      </w:r>
      <w:r w:rsidRPr="00F26583">
        <w:rPr>
          <w:sz w:val="18"/>
          <w:szCs w:val="18"/>
          <w:lang w:val="ru-RU"/>
        </w:rPr>
        <w:t>., ‘</w:t>
      </w:r>
      <w:r w:rsidRPr="00E0242C">
        <w:rPr>
          <w:sz w:val="18"/>
          <w:szCs w:val="18"/>
        </w:rPr>
        <w:t>Folklore</w:t>
      </w:r>
      <w:r w:rsidRPr="00F26583">
        <w:rPr>
          <w:sz w:val="18"/>
          <w:szCs w:val="18"/>
          <w:lang w:val="ru-RU"/>
        </w:rPr>
        <w:t xml:space="preserve">’ </w:t>
      </w:r>
      <w:r w:rsidRPr="00E0242C">
        <w:rPr>
          <w:sz w:val="18"/>
          <w:szCs w:val="18"/>
        </w:rPr>
        <w:t>in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von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Lewinski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S</w:t>
      </w:r>
      <w:r w:rsidRPr="00F26583">
        <w:rPr>
          <w:sz w:val="18"/>
          <w:szCs w:val="18"/>
          <w:lang w:val="ru-RU"/>
        </w:rPr>
        <w:t>. (</w:t>
      </w:r>
      <w:r w:rsidRPr="00E0242C">
        <w:rPr>
          <w:sz w:val="18"/>
          <w:szCs w:val="18"/>
        </w:rPr>
        <w:t>Ed</w:t>
      </w:r>
      <w:r w:rsidRPr="00F26583">
        <w:rPr>
          <w:sz w:val="18"/>
          <w:szCs w:val="18"/>
          <w:lang w:val="ru-RU"/>
        </w:rPr>
        <w:t xml:space="preserve">.), </w:t>
      </w:r>
      <w:r w:rsidRPr="00E0242C">
        <w:rPr>
          <w:i/>
          <w:sz w:val="18"/>
          <w:szCs w:val="18"/>
        </w:rPr>
        <w:t>Indigenous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Heritage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and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Intellectual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Property</w:t>
      </w:r>
      <w:r w:rsidRPr="00F26583">
        <w:rPr>
          <w:i/>
          <w:sz w:val="18"/>
          <w:szCs w:val="18"/>
          <w:lang w:val="ru-RU"/>
        </w:rPr>
        <w:t xml:space="preserve"> (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Лукас</w:t>
      </w:r>
      <w:r w:rsidRPr="00F26583">
        <w:rPr>
          <w:sz w:val="18"/>
          <w:szCs w:val="18"/>
          <w:lang w:val="ru-RU"/>
        </w:rPr>
        <w:t>-</w:t>
      </w:r>
      <w:r>
        <w:rPr>
          <w:sz w:val="18"/>
          <w:szCs w:val="18"/>
          <w:lang w:val="ru-RU"/>
        </w:rPr>
        <w:t>Шлёттер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Понятие</w:t>
      </w:r>
      <w:r w:rsidRPr="00F26583">
        <w:rPr>
          <w:sz w:val="18"/>
          <w:szCs w:val="18"/>
          <w:lang w:val="ru-RU"/>
        </w:rPr>
        <w:t xml:space="preserve"> "</w:t>
      </w:r>
      <w:r w:rsidRPr="001543AD">
        <w:rPr>
          <w:sz w:val="18"/>
          <w:szCs w:val="18"/>
          <w:lang w:val="ru-RU"/>
        </w:rPr>
        <w:t>фольклор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" </w:t>
      </w:r>
      <w:r>
        <w:rPr>
          <w:sz w:val="18"/>
          <w:szCs w:val="18"/>
          <w:lang w:val="ru-RU"/>
        </w:rPr>
        <w:t>в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монографии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</w:t>
      </w:r>
      <w:r w:rsidRPr="00F26583">
        <w:rPr>
          <w:sz w:val="18"/>
          <w:szCs w:val="18"/>
          <w:lang w:val="ru-RU"/>
        </w:rPr>
        <w:t>.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фон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Левински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др</w:t>
      </w:r>
      <w:r w:rsidRPr="00F26583">
        <w:rPr>
          <w:sz w:val="18"/>
          <w:szCs w:val="18"/>
          <w:lang w:val="ru-RU"/>
        </w:rPr>
        <w:t>.), «</w:t>
      </w:r>
      <w:r>
        <w:rPr>
          <w:sz w:val="18"/>
          <w:szCs w:val="18"/>
          <w:lang w:val="ru-RU"/>
        </w:rPr>
        <w:t>Наследие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коренных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народов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F26583">
        <w:rPr>
          <w:iCs/>
          <w:sz w:val="18"/>
          <w:szCs w:val="22"/>
          <w:lang w:val="ru-RU"/>
        </w:rPr>
        <w:t>интеллектуальная собственность</w:t>
      </w:r>
      <w:r w:rsidRPr="00F26583">
        <w:rPr>
          <w:sz w:val="18"/>
          <w:szCs w:val="18"/>
          <w:lang w:val="ru-RU"/>
        </w:rPr>
        <w:t>», 2004</w:t>
      </w:r>
      <w:r w:rsidRPr="008A6919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 </w:t>
      </w:r>
      <w:r w:rsidRPr="00F26583">
        <w:rPr>
          <w:rFonts w:eastAsia="+mn-ea"/>
          <w:sz w:val="18"/>
          <w:szCs w:val="18"/>
          <w:lang w:val="ru-RU" w:eastAsia="en-US"/>
        </w:rPr>
        <w:t>–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справочный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материал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председател</w:t>
      </w:r>
      <w:r>
        <w:rPr>
          <w:sz w:val="18"/>
          <w:szCs w:val="18"/>
          <w:lang w:val="ru-RU"/>
        </w:rPr>
        <w:t>я</w:t>
      </w:r>
      <w:r w:rsidRPr="00F26583">
        <w:rPr>
          <w:sz w:val="18"/>
          <w:szCs w:val="18"/>
          <w:lang w:val="ru-RU"/>
        </w:rPr>
        <w:t xml:space="preserve"> Комитет</w:t>
      </w:r>
      <w:r>
        <w:rPr>
          <w:sz w:val="18"/>
          <w:szCs w:val="18"/>
          <w:lang w:val="ru-RU"/>
        </w:rPr>
        <w:t xml:space="preserve">а </w:t>
      </w:r>
      <w:r w:rsidRPr="008A6919"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вопросам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ТВК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подготовленный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</w:t>
      </w:r>
      <w:r w:rsidRPr="00F26583">
        <w:rPr>
          <w:sz w:val="18"/>
          <w:szCs w:val="18"/>
          <w:lang w:val="ru-RU"/>
        </w:rPr>
        <w:t xml:space="preserve"> 34-й сессии МКГР (</w:t>
      </w:r>
      <w:r>
        <w:rPr>
          <w:sz w:val="18"/>
          <w:szCs w:val="18"/>
          <w:lang w:val="ru-RU"/>
        </w:rPr>
        <w:t>см</w:t>
      </w:r>
      <w:r w:rsidRPr="00F26583">
        <w:rPr>
          <w:sz w:val="18"/>
          <w:szCs w:val="18"/>
          <w:lang w:val="ru-RU"/>
        </w:rPr>
        <w:t xml:space="preserve">. </w:t>
      </w:r>
      <w:hyperlink r:id="rId2" w:history="1">
        <w:r w:rsidR="00662496" w:rsidRPr="00662496">
          <w:rPr>
            <w:rStyle w:val="Hyperlink"/>
            <w:sz w:val="18"/>
            <w:szCs w:val="18"/>
            <w:u w:val="none"/>
          </w:rPr>
          <w:t>https://www.wipo.int/meetings/ru/doc_details.jsp?doc_id=373916</w:t>
        </w:r>
      </w:hyperlink>
      <w:r w:rsidRPr="009D3C00">
        <w:rPr>
          <w:sz w:val="18"/>
          <w:szCs w:val="18"/>
        </w:rPr>
        <w:t>).</w:t>
      </w:r>
    </w:p>
  </w:footnote>
  <w:footnote w:id="8">
    <w:p w:rsidR="00493667" w:rsidRPr="008A6919" w:rsidRDefault="00493667" w:rsidP="00E2095B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 w:rsidR="00793798">
        <w:rPr>
          <w:szCs w:val="18"/>
        </w:rPr>
        <w:t xml:space="preserve"> </w:t>
      </w:r>
      <w:r w:rsidRPr="00F26583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493667">
        <w:rPr>
          <w:szCs w:val="18"/>
        </w:rPr>
        <w:t xml:space="preserve"> </w:t>
      </w:r>
      <w:r w:rsidRPr="0011595F">
        <w:rPr>
          <w:szCs w:val="18"/>
        </w:rPr>
        <w:t>WIPO</w:t>
      </w:r>
      <w:r w:rsidRPr="00493667">
        <w:rPr>
          <w:szCs w:val="18"/>
        </w:rPr>
        <w:t>/</w:t>
      </w:r>
      <w:r w:rsidRPr="0011595F">
        <w:rPr>
          <w:szCs w:val="18"/>
        </w:rPr>
        <w:t>GRTKF</w:t>
      </w:r>
      <w:r w:rsidRPr="00493667">
        <w:rPr>
          <w:szCs w:val="18"/>
        </w:rPr>
        <w:t>/</w:t>
      </w:r>
      <w:r w:rsidRPr="0011595F">
        <w:rPr>
          <w:szCs w:val="18"/>
        </w:rPr>
        <w:t>IC</w:t>
      </w:r>
      <w:r w:rsidRPr="00493667">
        <w:rPr>
          <w:szCs w:val="18"/>
        </w:rPr>
        <w:t xml:space="preserve">/3/9 </w:t>
      </w:r>
      <w:r>
        <w:rPr>
          <w:szCs w:val="18"/>
          <w:lang w:val="ru-RU"/>
        </w:rPr>
        <w:t>и</w:t>
      </w:r>
      <w:r w:rsidRPr="00493667">
        <w:rPr>
          <w:szCs w:val="18"/>
        </w:rPr>
        <w:t xml:space="preserve"> </w:t>
      </w:r>
      <w:r w:rsidRPr="0011595F">
        <w:rPr>
          <w:szCs w:val="18"/>
        </w:rPr>
        <w:t>WIPO</w:t>
      </w:r>
      <w:r w:rsidRPr="00493667">
        <w:rPr>
          <w:szCs w:val="18"/>
        </w:rPr>
        <w:t>/</w:t>
      </w:r>
      <w:r w:rsidRPr="0011595F">
        <w:rPr>
          <w:szCs w:val="18"/>
        </w:rPr>
        <w:t>GRTKF</w:t>
      </w:r>
      <w:r w:rsidRPr="00493667">
        <w:rPr>
          <w:szCs w:val="18"/>
        </w:rPr>
        <w:t>/</w:t>
      </w:r>
      <w:r w:rsidRPr="0011595F">
        <w:rPr>
          <w:szCs w:val="18"/>
        </w:rPr>
        <w:t>IC</w:t>
      </w:r>
      <w:r w:rsidRPr="00493667">
        <w:rPr>
          <w:szCs w:val="18"/>
        </w:rPr>
        <w:t>/9/</w:t>
      </w:r>
      <w:r w:rsidRPr="0011595F">
        <w:rPr>
          <w:szCs w:val="18"/>
        </w:rPr>
        <w:t>INF</w:t>
      </w:r>
      <w:r w:rsidRPr="00493667">
        <w:rPr>
          <w:szCs w:val="18"/>
        </w:rPr>
        <w:t xml:space="preserve">/4.  </w:t>
      </w:r>
      <w:r>
        <w:rPr>
          <w:szCs w:val="18"/>
          <w:lang w:val="ru-RU"/>
        </w:rPr>
        <w:t>См</w:t>
      </w:r>
      <w:r w:rsidRPr="008A6919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также</w:t>
      </w:r>
      <w:r w:rsidRPr="008A6919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базу нормативных </w:t>
      </w:r>
      <w:r w:rsidRPr="008A6919">
        <w:rPr>
          <w:szCs w:val="18"/>
          <w:lang w:val="ru-RU"/>
        </w:rPr>
        <w:t>материал</w:t>
      </w:r>
      <w:r>
        <w:rPr>
          <w:szCs w:val="18"/>
          <w:lang w:val="ru-RU"/>
        </w:rPr>
        <w:t xml:space="preserve">ов по адресу: </w:t>
      </w:r>
      <w:hyperlink r:id="rId3" w:history="1">
        <w:r w:rsidRPr="006B3EA0">
          <w:rPr>
            <w:rStyle w:val="Hyperlink"/>
            <w:szCs w:val="18"/>
            <w:u w:val="none"/>
          </w:rPr>
          <w:t>http</w:t>
        </w:r>
        <w:r w:rsidR="00662496">
          <w:rPr>
            <w:rStyle w:val="Hyperlink"/>
            <w:szCs w:val="18"/>
            <w:u w:val="none"/>
          </w:rPr>
          <w:t>s</w:t>
        </w:r>
        <w:r w:rsidRPr="008E7BB8">
          <w:rPr>
            <w:rStyle w:val="Hyperlink"/>
            <w:szCs w:val="18"/>
            <w:u w:val="none"/>
            <w:lang w:val="ru-RU"/>
          </w:rPr>
          <w:t>://</w:t>
        </w:r>
        <w:r w:rsidRPr="006B3EA0">
          <w:rPr>
            <w:rStyle w:val="Hyperlink"/>
            <w:szCs w:val="18"/>
            <w:u w:val="none"/>
          </w:rPr>
          <w:t>www</w:t>
        </w:r>
        <w:r w:rsidRPr="008E7BB8">
          <w:rPr>
            <w:rStyle w:val="Hyperlink"/>
            <w:szCs w:val="18"/>
            <w:u w:val="none"/>
            <w:lang w:val="ru-RU"/>
          </w:rPr>
          <w:t>.</w:t>
        </w:r>
        <w:r w:rsidRPr="006B3EA0">
          <w:rPr>
            <w:rStyle w:val="Hyperlink"/>
            <w:szCs w:val="18"/>
            <w:u w:val="none"/>
          </w:rPr>
          <w:t>wipo</w:t>
        </w:r>
        <w:r w:rsidRPr="008E7BB8">
          <w:rPr>
            <w:rStyle w:val="Hyperlink"/>
            <w:szCs w:val="18"/>
            <w:u w:val="none"/>
            <w:lang w:val="ru-RU"/>
          </w:rPr>
          <w:t>.</w:t>
        </w:r>
        <w:r w:rsidRPr="006B3EA0">
          <w:rPr>
            <w:rStyle w:val="Hyperlink"/>
            <w:szCs w:val="18"/>
            <w:u w:val="none"/>
          </w:rPr>
          <w:t>int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  <w:r w:rsidRPr="006B3EA0">
          <w:rPr>
            <w:rStyle w:val="Hyperlink"/>
            <w:szCs w:val="18"/>
            <w:u w:val="none"/>
          </w:rPr>
          <w:t>tk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  <w:r w:rsidRPr="006B3EA0">
          <w:rPr>
            <w:rStyle w:val="Hyperlink"/>
            <w:szCs w:val="18"/>
            <w:u w:val="none"/>
          </w:rPr>
          <w:t>en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  <w:r w:rsidRPr="006B3EA0">
          <w:rPr>
            <w:rStyle w:val="Hyperlink"/>
            <w:szCs w:val="18"/>
            <w:u w:val="none"/>
          </w:rPr>
          <w:t>databases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  <w:r w:rsidRPr="006B3EA0">
          <w:rPr>
            <w:rStyle w:val="Hyperlink"/>
            <w:szCs w:val="18"/>
            <w:u w:val="none"/>
          </w:rPr>
          <w:t>tklaws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</w:hyperlink>
      <w:r w:rsidRPr="008A6919">
        <w:rPr>
          <w:szCs w:val="18"/>
          <w:lang w:val="ru-RU"/>
        </w:rPr>
        <w:t>.</w:t>
      </w:r>
    </w:p>
  </w:footnote>
  <w:footnote w:id="9">
    <w:p w:rsidR="00493667" w:rsidRPr="00F83E20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F83E20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83E20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83E20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83E20">
        <w:rPr>
          <w:szCs w:val="18"/>
          <w:lang w:val="ru-RU"/>
        </w:rPr>
        <w:t xml:space="preserve">/6/3;  </w:t>
      </w:r>
      <w:r>
        <w:rPr>
          <w:szCs w:val="18"/>
          <w:lang w:val="ru-RU"/>
        </w:rPr>
        <w:t>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 xml:space="preserve"> </w:t>
      </w:r>
      <w:r w:rsidRPr="00F83E20">
        <w:rPr>
          <w:szCs w:val="18"/>
          <w:lang w:val="ru-RU"/>
        </w:rPr>
        <w:t xml:space="preserve">ВОИС. </w:t>
      </w:r>
    </w:p>
  </w:footnote>
  <w:footnote w:id="10">
    <w:p w:rsidR="00493667" w:rsidRPr="002A7261" w:rsidRDefault="004936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793798">
        <w:rPr>
          <w:lang w:val="ru-RU"/>
        </w:rPr>
        <w:t xml:space="preserve"> </w:t>
      </w:r>
      <w:r>
        <w:rPr>
          <w:lang w:val="ru-RU"/>
        </w:rPr>
        <w:t>См</w:t>
      </w:r>
      <w:r w:rsidRPr="002A7261">
        <w:rPr>
          <w:lang w:val="ru-RU"/>
        </w:rPr>
        <w:t xml:space="preserve">. </w:t>
      </w:r>
      <w:r>
        <w:rPr>
          <w:lang w:val="ru-RU"/>
        </w:rPr>
        <w:t>«</w:t>
      </w:r>
      <w:r w:rsidRPr="002A7261">
        <w:rPr>
          <w:lang w:val="ru-RU"/>
        </w:rPr>
        <w:t>Список и краткое техническое пояснение различных форм</w:t>
      </w:r>
      <w:r>
        <w:rPr>
          <w:lang w:val="ru-RU"/>
        </w:rPr>
        <w:t xml:space="preserve">, в </w:t>
      </w:r>
      <w:r w:rsidRPr="00B844BC">
        <w:rPr>
          <w:lang w:val="ru-RU"/>
        </w:rPr>
        <w:t>котор</w:t>
      </w:r>
      <w:r>
        <w:rPr>
          <w:lang w:val="ru-RU"/>
        </w:rPr>
        <w:t>ых встречаются традиционные</w:t>
      </w:r>
      <w:r w:rsidRPr="00B844BC">
        <w:rPr>
          <w:lang w:val="ru-RU"/>
        </w:rPr>
        <w:t xml:space="preserve"> </w:t>
      </w:r>
      <w:r>
        <w:rPr>
          <w:lang w:val="ru-RU"/>
        </w:rPr>
        <w:t xml:space="preserve">знания» в </w:t>
      </w:r>
      <w:r w:rsidRPr="00B844BC">
        <w:rPr>
          <w:lang w:val="ru-RU"/>
        </w:rPr>
        <w:t>документ</w:t>
      </w:r>
      <w:r>
        <w:rPr>
          <w:lang w:val="ru-RU"/>
        </w:rPr>
        <w:t>е</w:t>
      </w:r>
      <w:r w:rsidRPr="002A7261">
        <w:rPr>
          <w:lang w:val="ru-RU"/>
        </w:rPr>
        <w:t xml:space="preserve"> </w:t>
      </w:r>
      <w:r>
        <w:t>WIPO</w:t>
      </w:r>
      <w:r w:rsidRPr="002A7261">
        <w:rPr>
          <w:lang w:val="ru-RU"/>
        </w:rPr>
        <w:t>/</w:t>
      </w:r>
      <w:r>
        <w:t>GRTKF</w:t>
      </w:r>
      <w:r w:rsidRPr="002A7261">
        <w:rPr>
          <w:lang w:val="ru-RU"/>
        </w:rPr>
        <w:t>/</w:t>
      </w:r>
      <w:r>
        <w:t>IC</w:t>
      </w:r>
      <w:r w:rsidRPr="002A7261">
        <w:rPr>
          <w:lang w:val="ru-RU"/>
        </w:rPr>
        <w:t>/17/</w:t>
      </w:r>
      <w:r>
        <w:t>INF</w:t>
      </w:r>
      <w:r w:rsidRPr="002A7261">
        <w:rPr>
          <w:lang w:val="ru-RU"/>
        </w:rPr>
        <w:t>/9.</w:t>
      </w:r>
    </w:p>
  </w:footnote>
  <w:footnote w:id="11">
    <w:p w:rsidR="00493667" w:rsidRPr="00B844BC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844BC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844BC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844BC">
        <w:rPr>
          <w:szCs w:val="18"/>
          <w:lang w:val="ru-RU"/>
        </w:rPr>
        <w:t xml:space="preserve">/5/3; 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B844BC">
        <w:rPr>
          <w:szCs w:val="18"/>
          <w:lang w:val="ru-RU"/>
        </w:rPr>
        <w:t>.</w:t>
      </w:r>
    </w:p>
  </w:footnote>
  <w:footnote w:id="12">
    <w:p w:rsidR="00493667" w:rsidRPr="00DB3BCA" w:rsidRDefault="00493667" w:rsidP="006F0BA8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F0BA8">
        <w:rPr>
          <w:szCs w:val="18"/>
          <w:lang w:val="ru-RU"/>
        </w:rPr>
        <w:t xml:space="preserve"> Стать</w:t>
      </w:r>
      <w:r>
        <w:rPr>
          <w:szCs w:val="18"/>
          <w:lang w:val="ru-RU"/>
        </w:rPr>
        <w:t xml:space="preserve">я </w:t>
      </w:r>
      <w:r w:rsidRPr="006F0BA8">
        <w:rPr>
          <w:szCs w:val="18"/>
          <w:lang w:val="ru-RU"/>
        </w:rPr>
        <w:t xml:space="preserve">2 </w:t>
      </w:r>
      <w:r>
        <w:rPr>
          <w:lang w:val="ru-RU"/>
        </w:rPr>
        <w:t>Бернской</w:t>
      </w:r>
      <w:r w:rsidRPr="006F0BA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об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охране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литературных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и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художественных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произведений</w:t>
      </w:r>
      <w:r>
        <w:rPr>
          <w:lang w:val="ru-RU"/>
        </w:rPr>
        <w:t xml:space="preserve"> гласит:</w:t>
      </w:r>
      <w:r w:rsidRPr="006F0BA8">
        <w:rPr>
          <w:szCs w:val="18"/>
          <w:lang w:val="ru-RU"/>
        </w:rPr>
        <w:t xml:space="preserve"> </w:t>
      </w:r>
      <w:r>
        <w:rPr>
          <w:szCs w:val="18"/>
          <w:lang w:val="ru-RU"/>
        </w:rPr>
        <w:br/>
        <w:t>«</w:t>
      </w:r>
      <w:r w:rsidRPr="006F0BA8">
        <w:rPr>
          <w:szCs w:val="18"/>
          <w:lang w:val="ru-RU"/>
        </w:rPr>
        <w:t>Термин "литературные и художественные произведения" охватывает все произведения в области литературы, науки и искусства, каким бы способом и в какой бы форме они ни были выражены, как-то: книги, брошюры и другие письменные произведения; лекции, обращения, проповеди и другие подобного рода произведения; драматические и музыкальнно-драматические произведения; хореографические произведения и пантомимы; музыкальные сочинения с текстом или без текста; кинематографические произведения, к которым приравниваются произведения, выраженные способом, аналогичным кинематографии; рисунки, произведения живописи, архитектуры, скульптуры, графики и литографии; фотографические произведения, к которым приравниваются произведения, выраженные способом, аналогичным фотографии; произведения прикладного искусства; иллюстрации, географические карты, планы, эскизы и пластические произведения, относящиеся к географии, топографии, архитектуре или</w:t>
      </w:r>
      <w:r w:rsidRPr="006147A7">
        <w:rPr>
          <w:sz w:val="20"/>
          <w:lang w:val="ru-RU"/>
        </w:rPr>
        <w:t xml:space="preserve"> </w:t>
      </w:r>
      <w:r w:rsidRPr="006F0BA8">
        <w:rPr>
          <w:szCs w:val="18"/>
          <w:lang w:val="ru-RU"/>
        </w:rPr>
        <w:t>наукам</w:t>
      </w:r>
      <w:r>
        <w:rPr>
          <w:szCs w:val="18"/>
          <w:lang w:val="ru-RU"/>
        </w:rPr>
        <w:t>»</w:t>
      </w:r>
      <w:r w:rsidRPr="006F0BA8">
        <w:rPr>
          <w:szCs w:val="18"/>
          <w:lang w:val="ru-RU"/>
        </w:rPr>
        <w:t xml:space="preserve">. </w:t>
      </w:r>
    </w:p>
  </w:footnote>
  <w:footnote w:id="13">
    <w:p w:rsidR="00493667" w:rsidRPr="0027500D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Основные</w:t>
      </w:r>
      <w:r w:rsidRPr="00F11F78">
        <w:rPr>
          <w:szCs w:val="18"/>
          <w:lang w:val="ru-RU"/>
        </w:rPr>
        <w:t xml:space="preserve"> принцип</w:t>
      </w:r>
      <w:r>
        <w:rPr>
          <w:szCs w:val="18"/>
          <w:lang w:val="ru-RU"/>
        </w:rPr>
        <w:t xml:space="preserve">ы </w:t>
      </w:r>
      <w:r w:rsidRPr="00F11F78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ы </w:t>
      </w:r>
      <w:r w:rsidRPr="00F11F78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 и </w:t>
      </w:r>
      <w:r w:rsidRPr="00F11F78">
        <w:rPr>
          <w:szCs w:val="18"/>
          <w:lang w:val="ru-RU"/>
        </w:rPr>
        <w:t>смежных прав</w:t>
      </w:r>
      <w:r>
        <w:rPr>
          <w:szCs w:val="18"/>
          <w:lang w:val="ru-RU"/>
        </w:rPr>
        <w:t xml:space="preserve"> и их </w:t>
      </w:r>
      <w:r w:rsidRPr="002B60B6">
        <w:rPr>
          <w:snapToGrid w:val="0"/>
          <w:szCs w:val="18"/>
          <w:lang w:val="ru-RU"/>
        </w:rPr>
        <w:t>применени</w:t>
      </w:r>
      <w:r>
        <w:rPr>
          <w:szCs w:val="18"/>
          <w:lang w:val="ru-RU"/>
        </w:rPr>
        <w:t xml:space="preserve">е к ТВК </w:t>
      </w:r>
      <w:r>
        <w:rPr>
          <w:szCs w:val="22"/>
          <w:lang w:val="ru-RU"/>
        </w:rPr>
        <w:t xml:space="preserve">рассмотрены в </w:t>
      </w:r>
      <w:r>
        <w:rPr>
          <w:szCs w:val="18"/>
          <w:lang w:val="ru-RU"/>
        </w:rPr>
        <w:t>более</w:t>
      </w:r>
      <w:r w:rsidRPr="00F11F7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ранних</w:t>
      </w:r>
      <w:r w:rsidRPr="00F11F78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>ах</w:t>
      </w:r>
      <w:r w:rsidRPr="00F11F78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См</w:t>
      </w:r>
      <w:r w:rsidRPr="0027500D">
        <w:rPr>
          <w:szCs w:val="18"/>
          <w:lang w:val="ru-RU"/>
        </w:rPr>
        <w:t xml:space="preserve">. </w:t>
      </w:r>
      <w:r w:rsidRPr="00B844BC">
        <w:rPr>
          <w:szCs w:val="18"/>
          <w:lang w:val="ru-RU"/>
        </w:rPr>
        <w:t>документ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>/6/3.</w:t>
      </w:r>
    </w:p>
  </w:footnote>
  <w:footnote w:id="14">
    <w:p w:rsidR="00493667" w:rsidRPr="00827981" w:rsidRDefault="00493667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2798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Следует</w:t>
      </w:r>
      <w:r w:rsidRPr="0082798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отметить</w:t>
      </w:r>
      <w:r w:rsidRPr="00827981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что</w:t>
      </w:r>
      <w:r w:rsidR="00793798">
        <w:rPr>
          <w:szCs w:val="18"/>
          <w:lang w:val="ru-RU"/>
        </w:rPr>
        <w:t xml:space="preserve"> </w:t>
      </w:r>
      <w:r w:rsidRPr="00827981">
        <w:rPr>
          <w:szCs w:val="18"/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2013</w:t>
      </w:r>
      <w:r>
        <w:rPr>
          <w:szCs w:val="18"/>
          <w:lang w:val="ru-RU"/>
        </w:rPr>
        <w:t xml:space="preserve"> г. не упоминается в </w:t>
      </w:r>
      <w:r w:rsidRPr="00270B2F">
        <w:rPr>
          <w:snapToGrid w:val="0"/>
          <w:szCs w:val="18"/>
          <w:lang w:val="ru-RU"/>
        </w:rPr>
        <w:t>данн</w:t>
      </w:r>
      <w:r>
        <w:rPr>
          <w:szCs w:val="18"/>
          <w:lang w:val="ru-RU"/>
        </w:rPr>
        <w:t xml:space="preserve">ом </w:t>
      </w:r>
      <w:r w:rsidRPr="00270B2F">
        <w:rPr>
          <w:szCs w:val="18"/>
          <w:lang w:val="ru-RU"/>
        </w:rPr>
        <w:t>контекст</w:t>
      </w:r>
      <w:r>
        <w:rPr>
          <w:szCs w:val="18"/>
          <w:lang w:val="ru-RU"/>
        </w:rPr>
        <w:t xml:space="preserve">е, потому что он не имеет последствий, имеющих значение </w:t>
      </w:r>
      <w:r w:rsidRPr="00827981">
        <w:rPr>
          <w:szCs w:val="18"/>
          <w:lang w:val="ru-RU"/>
        </w:rPr>
        <w:t>с точки зрения</w:t>
      </w:r>
      <w:r>
        <w:rPr>
          <w:szCs w:val="18"/>
          <w:lang w:val="ru-RU"/>
        </w:rPr>
        <w:t xml:space="preserve"> </w:t>
      </w:r>
      <w:r w:rsidRPr="00827981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ы </w:t>
      </w:r>
      <w:r w:rsidRPr="00827981">
        <w:rPr>
          <w:szCs w:val="18"/>
          <w:lang w:val="ru-RU"/>
        </w:rPr>
        <w:t>ТВК.</w:t>
      </w:r>
    </w:p>
  </w:footnote>
  <w:footnote w:id="15">
    <w:p w:rsidR="00493667" w:rsidRPr="0027500D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27500D"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>/6/3.</w:t>
      </w:r>
    </w:p>
  </w:footnote>
  <w:footnote w:id="16">
    <w:p w:rsidR="00493667" w:rsidRPr="0027500D" w:rsidRDefault="00493667" w:rsidP="006F0BA8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>/6/3.</w:t>
      </w:r>
    </w:p>
  </w:footnote>
  <w:footnote w:id="17">
    <w:p w:rsidR="00493667" w:rsidRPr="0027500D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27500D">
        <w:rPr>
          <w:szCs w:val="18"/>
          <w:lang w:val="ru-RU"/>
        </w:rPr>
        <w:t xml:space="preserve">., </w:t>
      </w:r>
      <w:r w:rsidRPr="00B844BC">
        <w:rPr>
          <w:szCs w:val="18"/>
          <w:lang w:val="ru-RU"/>
        </w:rPr>
        <w:t>например</w:t>
      </w:r>
      <w:r w:rsidRPr="0027500D">
        <w:rPr>
          <w:szCs w:val="18"/>
          <w:lang w:val="ru-RU"/>
        </w:rPr>
        <w:t xml:space="preserve">, </w:t>
      </w:r>
      <w:r w:rsidRPr="00B844BC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</w:t>
      </w:r>
      <w:r>
        <w:rPr>
          <w:szCs w:val="18"/>
        </w:rPr>
        <w:t>TKF</w:t>
      </w:r>
      <w:r w:rsidRPr="0027500D">
        <w:rPr>
          <w:szCs w:val="18"/>
          <w:lang w:val="ru-RU"/>
        </w:rPr>
        <w:t>/</w:t>
      </w:r>
      <w:r>
        <w:rPr>
          <w:szCs w:val="18"/>
        </w:rPr>
        <w:t>IC</w:t>
      </w:r>
      <w:r w:rsidRPr="0027500D">
        <w:rPr>
          <w:szCs w:val="18"/>
          <w:lang w:val="ru-RU"/>
        </w:rPr>
        <w:t xml:space="preserve">/1/5, </w:t>
      </w:r>
      <w:r>
        <w:rPr>
          <w:szCs w:val="18"/>
        </w:rPr>
        <w:t>WIPO</w:t>
      </w:r>
      <w:r w:rsidRPr="0027500D">
        <w:rPr>
          <w:szCs w:val="18"/>
          <w:lang w:val="ru-RU"/>
        </w:rPr>
        <w:t>/</w:t>
      </w:r>
      <w:r>
        <w:rPr>
          <w:szCs w:val="18"/>
        </w:rPr>
        <w:t>GRTKF</w:t>
      </w:r>
      <w:r w:rsidRPr="0027500D">
        <w:rPr>
          <w:szCs w:val="18"/>
          <w:lang w:val="ru-RU"/>
        </w:rPr>
        <w:t>/</w:t>
      </w:r>
      <w:r>
        <w:rPr>
          <w:szCs w:val="18"/>
        </w:rPr>
        <w:t>IC</w:t>
      </w:r>
      <w:r w:rsidRPr="0027500D">
        <w:rPr>
          <w:szCs w:val="18"/>
          <w:lang w:val="ru-RU"/>
        </w:rPr>
        <w:t xml:space="preserve">/3/11,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27500D">
        <w:rPr>
          <w:szCs w:val="18"/>
          <w:lang w:val="ru-RU"/>
        </w:rPr>
        <w:t xml:space="preserve"> </w:t>
      </w:r>
      <w:r>
        <w:rPr>
          <w:szCs w:val="18"/>
        </w:rPr>
        <w:t>WIPO</w:t>
      </w:r>
      <w:r w:rsidRPr="0027500D">
        <w:rPr>
          <w:szCs w:val="18"/>
          <w:lang w:val="ru-RU"/>
        </w:rPr>
        <w:t>/</w:t>
      </w:r>
      <w:r>
        <w:rPr>
          <w:szCs w:val="18"/>
        </w:rPr>
        <w:t>GRTKF</w:t>
      </w:r>
      <w:r w:rsidRPr="0027500D">
        <w:rPr>
          <w:szCs w:val="18"/>
          <w:lang w:val="ru-RU"/>
        </w:rPr>
        <w:t>/</w:t>
      </w:r>
      <w:r>
        <w:rPr>
          <w:szCs w:val="18"/>
        </w:rPr>
        <w:t>IC</w:t>
      </w:r>
      <w:r w:rsidRPr="0027500D">
        <w:rPr>
          <w:szCs w:val="18"/>
          <w:lang w:val="ru-RU"/>
        </w:rPr>
        <w:t xml:space="preserve">/6/3. </w:t>
      </w:r>
    </w:p>
  </w:footnote>
  <w:footnote w:id="18">
    <w:p w:rsidR="00493667" w:rsidRPr="004A7652" w:rsidRDefault="00493667" w:rsidP="00EC4E72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F177AE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 xml:space="preserve">/3/11, </w:t>
      </w:r>
      <w:r>
        <w:rPr>
          <w:szCs w:val="18"/>
          <w:lang w:val="ru-RU"/>
        </w:rPr>
        <w:t>стр</w:t>
      </w:r>
      <w:r w:rsidRPr="00F177AE">
        <w:rPr>
          <w:szCs w:val="18"/>
          <w:lang w:val="ru-RU"/>
        </w:rPr>
        <w:t xml:space="preserve">. 3;  </w:t>
      </w:r>
      <w:r>
        <w:rPr>
          <w:szCs w:val="18"/>
          <w:lang w:val="ru-RU"/>
        </w:rPr>
        <w:t>см</w:t>
      </w:r>
      <w:r w:rsidRPr="00F177AE">
        <w:rPr>
          <w:szCs w:val="18"/>
          <w:lang w:val="ru-RU"/>
        </w:rPr>
        <w:t xml:space="preserve">. </w:t>
      </w:r>
      <w:r w:rsidRPr="00830182">
        <w:rPr>
          <w:szCs w:val="18"/>
        </w:rPr>
        <w:t>McDonald</w:t>
      </w:r>
      <w:r w:rsidRPr="004A765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4A7652">
        <w:rPr>
          <w:szCs w:val="18"/>
          <w:lang w:val="ru-RU"/>
        </w:rPr>
        <w:t>. 45.</w:t>
      </w:r>
    </w:p>
  </w:footnote>
  <w:footnote w:id="19">
    <w:p w:rsidR="00493667" w:rsidRPr="004A7652" w:rsidRDefault="00493667" w:rsidP="0036538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4A765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A7652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4A765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A7652">
        <w:rPr>
          <w:szCs w:val="18"/>
          <w:lang w:val="ru-RU"/>
        </w:rPr>
        <w:t>/6/3.</w:t>
      </w:r>
    </w:p>
  </w:footnote>
  <w:footnote w:id="20">
    <w:p w:rsidR="00493667" w:rsidRPr="00F177AE" w:rsidRDefault="00493667" w:rsidP="00F177AE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 xml:space="preserve">ВОИС, Отчет </w:t>
      </w:r>
      <w:r>
        <w:rPr>
          <w:szCs w:val="18"/>
          <w:lang w:val="ru-RU"/>
        </w:rPr>
        <w:t>о</w:t>
      </w:r>
      <w:r w:rsidRPr="00F177AE">
        <w:rPr>
          <w:szCs w:val="18"/>
          <w:lang w:val="ru-RU"/>
        </w:rPr>
        <w:t xml:space="preserve"> </w:t>
      </w:r>
      <w:r w:rsidRPr="00F177AE">
        <w:rPr>
          <w:szCs w:val="22"/>
          <w:lang w:val="ru-RU"/>
        </w:rPr>
        <w:t>результат</w:t>
      </w:r>
      <w:r>
        <w:rPr>
          <w:szCs w:val="18"/>
          <w:lang w:val="ru-RU"/>
        </w:rPr>
        <w:t>ах</w:t>
      </w:r>
      <w:r w:rsidRPr="00F177AE">
        <w:rPr>
          <w:szCs w:val="18"/>
          <w:lang w:val="ru-RU"/>
        </w:rPr>
        <w:t xml:space="preserve"> </w:t>
      </w:r>
      <w:r w:rsidRPr="00F177AE">
        <w:rPr>
          <w:lang w:val="ru-RU"/>
        </w:rPr>
        <w:t>миссии по сбору данных</w:t>
      </w:r>
      <w:r>
        <w:rPr>
          <w:szCs w:val="18"/>
          <w:lang w:val="ru-RU"/>
        </w:rPr>
        <w:t xml:space="preserve">;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 xml:space="preserve">/3/10 </w:t>
      </w:r>
      <w:r>
        <w:rPr>
          <w:szCs w:val="18"/>
          <w:lang w:val="ru-RU"/>
        </w:rPr>
        <w:t>и</w:t>
      </w:r>
      <w:r w:rsidRPr="00F177AE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>/5/3.</w:t>
      </w:r>
    </w:p>
  </w:footnote>
  <w:footnote w:id="21">
    <w:p w:rsidR="00493667" w:rsidRPr="00927B47" w:rsidRDefault="00493667" w:rsidP="00927B47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 xml:space="preserve">ВОИС, Отчет </w:t>
      </w:r>
      <w:r>
        <w:rPr>
          <w:szCs w:val="18"/>
          <w:lang w:val="ru-RU"/>
        </w:rPr>
        <w:t>о</w:t>
      </w:r>
      <w:r w:rsidRPr="00F177AE">
        <w:rPr>
          <w:szCs w:val="18"/>
          <w:lang w:val="ru-RU"/>
        </w:rPr>
        <w:t xml:space="preserve"> </w:t>
      </w:r>
      <w:r w:rsidRPr="00F177AE">
        <w:rPr>
          <w:szCs w:val="22"/>
          <w:lang w:val="ru-RU"/>
        </w:rPr>
        <w:t>результат</w:t>
      </w:r>
      <w:r>
        <w:rPr>
          <w:szCs w:val="18"/>
          <w:lang w:val="ru-RU"/>
        </w:rPr>
        <w:t>ах</w:t>
      </w:r>
      <w:r w:rsidRPr="00F177AE">
        <w:rPr>
          <w:szCs w:val="18"/>
          <w:lang w:val="ru-RU"/>
        </w:rPr>
        <w:t xml:space="preserve"> </w:t>
      </w:r>
      <w:r w:rsidRPr="00F177AE">
        <w:rPr>
          <w:lang w:val="ru-RU"/>
        </w:rPr>
        <w:t>миссии по сбору данных</w:t>
      </w:r>
      <w:r>
        <w:rPr>
          <w:szCs w:val="18"/>
          <w:lang w:val="ru-RU"/>
        </w:rPr>
        <w:t xml:space="preserve">;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/3/10 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/5/3;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/2/10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>/3/15.</w:t>
      </w:r>
    </w:p>
  </w:footnote>
  <w:footnote w:id="22">
    <w:p w:rsidR="00493667" w:rsidRPr="00ED76BD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927B47">
        <w:rPr>
          <w:szCs w:val="18"/>
        </w:rPr>
        <w:t xml:space="preserve">. </w:t>
      </w:r>
      <w:r w:rsidRPr="00830182">
        <w:rPr>
          <w:szCs w:val="18"/>
        </w:rPr>
        <w:t xml:space="preserve">Palethorpe and Verhulst, </w:t>
      </w:r>
      <w:r>
        <w:rPr>
          <w:szCs w:val="18"/>
          <w:lang w:val="ru-RU"/>
        </w:rPr>
        <w:t>стр</w:t>
      </w:r>
      <w:r w:rsidRPr="00ED76BD">
        <w:rPr>
          <w:szCs w:val="18"/>
        </w:rPr>
        <w:t xml:space="preserve"> </w:t>
      </w:r>
      <w:r w:rsidRPr="00830182">
        <w:rPr>
          <w:szCs w:val="18"/>
        </w:rPr>
        <w:t xml:space="preserve">28;  </w:t>
      </w:r>
      <w:r>
        <w:rPr>
          <w:szCs w:val="18"/>
          <w:lang w:val="ru-RU"/>
        </w:rPr>
        <w:t>см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также</w:t>
      </w:r>
      <w:r w:rsidRPr="00ED76BD">
        <w:rPr>
          <w:szCs w:val="18"/>
        </w:rPr>
        <w:t xml:space="preserve"> </w:t>
      </w:r>
      <w:r w:rsidRPr="00830182">
        <w:rPr>
          <w:szCs w:val="18"/>
        </w:rPr>
        <w:t xml:space="preserve">Ricketson, S. and Ginsburg, J., International Copyright and Neighbouring Rights:  The Berne Convention and Beyond </w:t>
      </w:r>
      <w:r w:rsidRPr="00ED76BD">
        <w:rPr>
          <w:szCs w:val="18"/>
        </w:rPr>
        <w:t>(</w:t>
      </w:r>
      <w:r>
        <w:rPr>
          <w:szCs w:val="18"/>
          <w:lang w:val="ru-RU"/>
        </w:rPr>
        <w:t>С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Рикетсон</w:t>
      </w:r>
      <w:r w:rsidRPr="00ED76BD">
        <w:rPr>
          <w:szCs w:val="18"/>
        </w:rPr>
        <w:t xml:space="preserve"> </w:t>
      </w:r>
      <w:r>
        <w:rPr>
          <w:szCs w:val="18"/>
          <w:lang w:val="ru-RU"/>
        </w:rPr>
        <w:t>и</w:t>
      </w:r>
      <w:r w:rsidRPr="00ED76BD">
        <w:rPr>
          <w:szCs w:val="18"/>
        </w:rPr>
        <w:t xml:space="preserve"> </w:t>
      </w:r>
      <w:r>
        <w:rPr>
          <w:szCs w:val="18"/>
          <w:lang w:val="ru-RU"/>
        </w:rPr>
        <w:t>Дж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Гинзбург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«</w:t>
      </w:r>
      <w:r w:rsidRPr="00ED76BD">
        <w:rPr>
          <w:szCs w:val="18"/>
          <w:lang w:val="ru-RU"/>
        </w:rPr>
        <w:t>Международн</w:t>
      </w:r>
      <w:r>
        <w:rPr>
          <w:szCs w:val="18"/>
          <w:lang w:val="ru-RU"/>
        </w:rPr>
        <w:t>ые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нормы</w:t>
      </w:r>
      <w:r w:rsidRPr="00ED76BD">
        <w:rPr>
          <w:szCs w:val="18"/>
          <w:lang w:val="ru-RU"/>
        </w:rPr>
        <w:t xml:space="preserve"> в области авторских </w:t>
      </w:r>
      <w:r>
        <w:rPr>
          <w:szCs w:val="18"/>
          <w:lang w:val="ru-RU"/>
        </w:rPr>
        <w:t>и</w:t>
      </w:r>
      <w:r w:rsidRPr="00ED76BD">
        <w:rPr>
          <w:szCs w:val="18"/>
          <w:lang w:val="ru-RU"/>
        </w:rPr>
        <w:t xml:space="preserve"> </w:t>
      </w:r>
      <w:r w:rsidRPr="00ED76BD">
        <w:rPr>
          <w:lang w:val="ru-RU"/>
        </w:rPr>
        <w:t>смежны</w:t>
      </w:r>
      <w:r>
        <w:rPr>
          <w:lang w:val="ru-RU"/>
        </w:rPr>
        <w:t>х</w:t>
      </w:r>
      <w:r w:rsidRPr="00ED76BD">
        <w:rPr>
          <w:lang w:val="ru-RU"/>
        </w:rPr>
        <w:t xml:space="preserve"> </w:t>
      </w:r>
      <w:r w:rsidRPr="00ED76BD">
        <w:rPr>
          <w:szCs w:val="18"/>
          <w:lang w:val="ru-RU"/>
        </w:rPr>
        <w:t xml:space="preserve">прав:  </w:t>
      </w:r>
      <w:r>
        <w:rPr>
          <w:szCs w:val="18"/>
          <w:lang w:val="ru-RU"/>
        </w:rPr>
        <w:t xml:space="preserve">Бернская </w:t>
      </w:r>
      <w:r w:rsidRPr="00ED76BD">
        <w:rPr>
          <w:szCs w:val="18"/>
          <w:lang w:val="ru-RU"/>
        </w:rPr>
        <w:t>конвенци</w:t>
      </w:r>
      <w:r>
        <w:rPr>
          <w:szCs w:val="18"/>
          <w:lang w:val="ru-RU"/>
        </w:rPr>
        <w:t>я и далее»</w:t>
      </w:r>
      <w:r w:rsidRPr="00ED76BD">
        <w:rPr>
          <w:szCs w:val="18"/>
          <w:lang w:val="ru-RU"/>
        </w:rPr>
        <w:t>) (Нью-Йорк, 2005</w:t>
      </w:r>
      <w:r>
        <w:rPr>
          <w:szCs w:val="18"/>
          <w:lang w:val="ru-RU"/>
        </w:rPr>
        <w:t> г.</w:t>
      </w:r>
      <w:r w:rsidRPr="00ED76BD">
        <w:rPr>
          <w:szCs w:val="18"/>
          <w:lang w:val="ru-RU"/>
        </w:rPr>
        <w:t xml:space="preserve">), </w:t>
      </w:r>
      <w:r>
        <w:rPr>
          <w:szCs w:val="18"/>
          <w:lang w:val="ru-RU"/>
        </w:rPr>
        <w:t>стр</w:t>
      </w:r>
      <w:r w:rsidRPr="00ED76BD">
        <w:rPr>
          <w:szCs w:val="18"/>
          <w:lang w:val="ru-RU"/>
        </w:rPr>
        <w:t xml:space="preserve">. 511 </w:t>
      </w:r>
      <w:r>
        <w:rPr>
          <w:szCs w:val="18"/>
          <w:lang w:val="ru-RU"/>
        </w:rPr>
        <w:t xml:space="preserve">- </w:t>
      </w:r>
      <w:r w:rsidRPr="00ED76BD">
        <w:rPr>
          <w:szCs w:val="18"/>
          <w:lang w:val="ru-RU"/>
        </w:rPr>
        <w:t>514.</w:t>
      </w:r>
    </w:p>
  </w:footnote>
  <w:footnote w:id="23">
    <w:p w:rsidR="00493667" w:rsidRDefault="00493667" w:rsidP="00A40E70">
      <w:pPr>
        <w:pStyle w:val="FootnoteText"/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</w:rPr>
        <w:t xml:space="preserve"> </w:t>
      </w:r>
      <w:r w:rsidRPr="00830182">
        <w:rPr>
          <w:szCs w:val="18"/>
        </w:rPr>
        <w:t>M, Payunka, Marika and Others v. Indofurn Pty Ltd 30 IPR 209;  Bulun Bulun v R &amp; T Textiles Pty Ltd (198) 41 IPR 513.</w:t>
      </w:r>
    </w:p>
  </w:footnote>
  <w:footnote w:id="24">
    <w:p w:rsidR="00493667" w:rsidRPr="00ED76BD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Решение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Пекинского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Верховного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народного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суда по делу № </w:t>
      </w:r>
      <w:r w:rsidRPr="00ED76BD">
        <w:rPr>
          <w:szCs w:val="18"/>
          <w:lang w:val="ru-RU"/>
        </w:rPr>
        <w:t>246, 17 декабр</w:t>
      </w:r>
      <w:r>
        <w:rPr>
          <w:szCs w:val="18"/>
          <w:lang w:val="ru-RU"/>
        </w:rPr>
        <w:t xml:space="preserve">я </w:t>
      </w:r>
      <w:r w:rsidRPr="00ED76BD">
        <w:rPr>
          <w:szCs w:val="18"/>
          <w:lang w:val="ru-RU"/>
        </w:rPr>
        <w:t>2003</w:t>
      </w:r>
      <w:r>
        <w:rPr>
          <w:szCs w:val="18"/>
          <w:lang w:val="ru-RU"/>
        </w:rPr>
        <w:t> г.</w:t>
      </w:r>
    </w:p>
  </w:footnote>
  <w:footnote w:id="25">
    <w:p w:rsidR="00493667" w:rsidRPr="00ED76BD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D76BD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выше</w:t>
      </w:r>
      <w:r w:rsidRPr="00ED76BD">
        <w:rPr>
          <w:szCs w:val="18"/>
          <w:lang w:val="ru-RU"/>
        </w:rPr>
        <w:t xml:space="preserve">, </w:t>
      </w:r>
      <w:r w:rsidRPr="00830182">
        <w:rPr>
          <w:szCs w:val="18"/>
        </w:rPr>
        <w:t>Lucas</w:t>
      </w:r>
      <w:r w:rsidRPr="00ED76BD">
        <w:rPr>
          <w:szCs w:val="18"/>
          <w:lang w:val="ru-RU"/>
        </w:rPr>
        <w:t>-</w:t>
      </w:r>
      <w:r w:rsidRPr="00830182">
        <w:rPr>
          <w:szCs w:val="18"/>
        </w:rPr>
        <w:t>Schloetter</w:t>
      </w:r>
      <w:r w:rsidRPr="00ED76B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дела</w:t>
      </w:r>
      <w:r w:rsidRPr="00ED76B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цитируемые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сноске</w:t>
      </w:r>
      <w:r w:rsidRPr="00ED76BD">
        <w:rPr>
          <w:szCs w:val="18"/>
          <w:lang w:val="ru-RU"/>
        </w:rPr>
        <w:t xml:space="preserve"> 238</w:t>
      </w:r>
      <w:r>
        <w:rPr>
          <w:szCs w:val="18"/>
          <w:lang w:val="ru-RU"/>
        </w:rPr>
        <w:t xml:space="preserve">, </w:t>
      </w:r>
      <w:r w:rsidRPr="00ED76BD">
        <w:rPr>
          <w:szCs w:val="18"/>
          <w:lang w:val="ru-RU"/>
        </w:rPr>
        <w:t>а также</w:t>
      </w:r>
      <w:r>
        <w:rPr>
          <w:szCs w:val="18"/>
          <w:lang w:val="ru-RU"/>
        </w:rPr>
        <w:t xml:space="preserve"> на стр. </w:t>
      </w:r>
      <w:r w:rsidRPr="00ED76BD">
        <w:rPr>
          <w:szCs w:val="18"/>
          <w:lang w:val="ru-RU"/>
        </w:rPr>
        <w:t xml:space="preserve">301 </w:t>
      </w:r>
      <w:r>
        <w:rPr>
          <w:szCs w:val="18"/>
          <w:lang w:val="ru-RU"/>
        </w:rPr>
        <w:t xml:space="preserve">- </w:t>
      </w:r>
      <w:r w:rsidRPr="00ED76BD">
        <w:rPr>
          <w:szCs w:val="18"/>
          <w:lang w:val="ru-RU"/>
        </w:rPr>
        <w:t>304.</w:t>
      </w:r>
    </w:p>
  </w:footnote>
  <w:footnote w:id="26">
    <w:p w:rsidR="00493667" w:rsidRPr="00927B47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 w:rsidRPr="00ED76BD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>/6/3.</w:t>
      </w:r>
    </w:p>
  </w:footnote>
  <w:footnote w:id="27">
    <w:p w:rsidR="00493667" w:rsidRPr="00A656A6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662496">
        <w:rPr>
          <w:szCs w:val="18"/>
          <w:lang w:val="ru-RU"/>
        </w:rPr>
        <w:t xml:space="preserve"> </w:t>
      </w:r>
      <w:r w:rsidRPr="00E84955">
        <w:rPr>
          <w:szCs w:val="18"/>
          <w:lang w:val="ru-RU"/>
        </w:rPr>
        <w:t xml:space="preserve">Следует напомнить, что авторское право </w:t>
      </w:r>
      <w:r>
        <w:rPr>
          <w:szCs w:val="18"/>
          <w:lang w:val="ru-RU"/>
        </w:rPr>
        <w:t xml:space="preserve">действует </w:t>
      </w:r>
      <w:r w:rsidRPr="00E84955">
        <w:rPr>
          <w:szCs w:val="18"/>
          <w:lang w:val="ru-RU"/>
        </w:rPr>
        <w:t>автоматически</w:t>
      </w:r>
      <w:r>
        <w:rPr>
          <w:szCs w:val="18"/>
          <w:lang w:val="ru-RU"/>
        </w:rPr>
        <w:t xml:space="preserve"> </w:t>
      </w:r>
      <w:r w:rsidRPr="00E84955">
        <w:rPr>
          <w:szCs w:val="18"/>
          <w:lang w:val="ru-RU"/>
        </w:rPr>
        <w:t xml:space="preserve">и не зависит от </w:t>
      </w:r>
      <w:r w:rsidRPr="00312F45">
        <w:rPr>
          <w:szCs w:val="18"/>
          <w:lang w:val="ru-RU"/>
        </w:rPr>
        <w:t>выполнени</w:t>
      </w:r>
      <w:r>
        <w:rPr>
          <w:szCs w:val="18"/>
          <w:lang w:val="ru-RU"/>
        </w:rPr>
        <w:t xml:space="preserve">я каких-либо формальных </w:t>
      </w:r>
      <w:r w:rsidRPr="00312F45">
        <w:rPr>
          <w:szCs w:val="18"/>
          <w:lang w:val="ru-RU"/>
        </w:rPr>
        <w:t>требовани</w:t>
      </w:r>
      <w:r>
        <w:rPr>
          <w:szCs w:val="18"/>
          <w:lang w:val="ru-RU"/>
        </w:rPr>
        <w:t>й</w:t>
      </w:r>
      <w:r w:rsidRPr="00E84955">
        <w:rPr>
          <w:szCs w:val="18"/>
          <w:lang w:val="ru-RU"/>
        </w:rPr>
        <w:t>.</w:t>
      </w:r>
    </w:p>
  </w:footnote>
  <w:footnote w:id="28">
    <w:p w:rsidR="00493667" w:rsidRPr="000B3551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662496">
        <w:rPr>
          <w:szCs w:val="18"/>
          <w:lang w:val="ru-RU"/>
        </w:rPr>
        <w:t xml:space="preserve"> </w:t>
      </w:r>
      <w:r w:rsidRPr="00850024">
        <w:rPr>
          <w:szCs w:val="18"/>
          <w:lang w:val="ru-RU"/>
        </w:rPr>
        <w:t>Стать</w:t>
      </w:r>
      <w:r>
        <w:rPr>
          <w:szCs w:val="18"/>
          <w:lang w:val="ru-RU"/>
        </w:rPr>
        <w:t xml:space="preserve">и </w:t>
      </w:r>
      <w:r w:rsidRPr="000B3551">
        <w:rPr>
          <w:szCs w:val="18"/>
          <w:lang w:val="ru-RU"/>
        </w:rPr>
        <w:t xml:space="preserve">5 </w:t>
      </w:r>
      <w:r>
        <w:rPr>
          <w:szCs w:val="18"/>
          <w:lang w:val="ru-RU"/>
        </w:rPr>
        <w:t xml:space="preserve">и </w:t>
      </w:r>
      <w:r w:rsidRPr="000B3551">
        <w:rPr>
          <w:szCs w:val="18"/>
          <w:lang w:val="ru-RU"/>
        </w:rPr>
        <w:t>6</w:t>
      </w:r>
      <w:r>
        <w:rPr>
          <w:szCs w:val="18"/>
          <w:lang w:val="ru-RU"/>
        </w:rPr>
        <w:t xml:space="preserve"> ДИФ</w:t>
      </w:r>
      <w:r w:rsidRPr="000B3551">
        <w:rPr>
          <w:szCs w:val="18"/>
          <w:lang w:val="ru-RU"/>
        </w:rPr>
        <w:t xml:space="preserve"> 1996</w:t>
      </w:r>
      <w:r>
        <w:rPr>
          <w:szCs w:val="18"/>
          <w:lang w:val="ru-RU"/>
        </w:rPr>
        <w:t> г</w:t>
      </w:r>
      <w:r w:rsidRPr="000B3551">
        <w:rPr>
          <w:szCs w:val="18"/>
          <w:lang w:val="ru-RU"/>
        </w:rPr>
        <w:t>.</w:t>
      </w:r>
    </w:p>
  </w:footnote>
  <w:footnote w:id="29">
    <w:p w:rsidR="00493667" w:rsidRPr="000B3551" w:rsidRDefault="00493667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662496"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Стать</w:t>
      </w:r>
      <w:r>
        <w:rPr>
          <w:szCs w:val="18"/>
          <w:lang w:val="ru-RU"/>
        </w:rPr>
        <w:t>и</w:t>
      </w:r>
      <w:r w:rsidRPr="000B3551">
        <w:rPr>
          <w:szCs w:val="18"/>
          <w:lang w:val="ru-RU"/>
        </w:rPr>
        <w:t xml:space="preserve"> 5 </w:t>
      </w:r>
      <w:r>
        <w:rPr>
          <w:szCs w:val="18"/>
          <w:lang w:val="ru-RU"/>
        </w:rPr>
        <w:t xml:space="preserve">– </w:t>
      </w:r>
      <w:r w:rsidRPr="000B3551">
        <w:rPr>
          <w:szCs w:val="18"/>
          <w:lang w:val="ru-RU"/>
        </w:rPr>
        <w:t>11</w:t>
      </w:r>
      <w:r>
        <w:rPr>
          <w:szCs w:val="18"/>
          <w:lang w:val="ru-RU"/>
        </w:rPr>
        <w:t xml:space="preserve"> Пекинского </w:t>
      </w:r>
      <w:r w:rsidRPr="000B3551">
        <w:rPr>
          <w:szCs w:val="18"/>
          <w:lang w:val="ru-RU"/>
        </w:rPr>
        <w:t>договор</w:t>
      </w:r>
      <w:r>
        <w:rPr>
          <w:szCs w:val="18"/>
          <w:lang w:val="ru-RU"/>
        </w:rPr>
        <w:t xml:space="preserve">а </w:t>
      </w:r>
      <w:r w:rsidRPr="000B3551">
        <w:rPr>
          <w:szCs w:val="18"/>
          <w:lang w:val="ru-RU"/>
        </w:rPr>
        <w:t>2012</w:t>
      </w:r>
      <w:r>
        <w:rPr>
          <w:szCs w:val="18"/>
          <w:lang w:val="ru-RU"/>
        </w:rPr>
        <w:t> г</w:t>
      </w:r>
      <w:r w:rsidRPr="000B3551">
        <w:rPr>
          <w:szCs w:val="18"/>
          <w:lang w:val="ru-RU"/>
        </w:rPr>
        <w:t>.</w:t>
      </w:r>
    </w:p>
  </w:footnote>
  <w:footnote w:id="30">
    <w:p w:rsidR="00493667" w:rsidRPr="0027500D" w:rsidRDefault="00493667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662496"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Стать</w:t>
      </w:r>
      <w:r>
        <w:rPr>
          <w:szCs w:val="18"/>
          <w:lang w:val="ru-RU"/>
        </w:rPr>
        <w:t>я</w:t>
      </w:r>
      <w:r w:rsidRPr="0027500D">
        <w:rPr>
          <w:szCs w:val="18"/>
          <w:lang w:val="ru-RU"/>
        </w:rPr>
        <w:t xml:space="preserve">14 </w:t>
      </w:r>
      <w:r>
        <w:rPr>
          <w:szCs w:val="18"/>
          <w:lang w:val="ru-RU"/>
        </w:rPr>
        <w:t>Пекинского</w:t>
      </w:r>
      <w:r w:rsidRPr="0027500D"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договор</w:t>
      </w:r>
      <w:r>
        <w:rPr>
          <w:szCs w:val="18"/>
          <w:lang w:val="ru-RU"/>
        </w:rPr>
        <w:t>а</w:t>
      </w:r>
      <w:r w:rsidRPr="0027500D">
        <w:rPr>
          <w:szCs w:val="18"/>
          <w:lang w:val="ru-RU"/>
        </w:rPr>
        <w:t xml:space="preserve"> 2012</w:t>
      </w:r>
      <w:r w:rsidRPr="00B5534F">
        <w:rPr>
          <w:szCs w:val="18"/>
        </w:rPr>
        <w:t> </w:t>
      </w:r>
      <w:r>
        <w:rPr>
          <w:szCs w:val="18"/>
          <w:lang w:val="ru-RU"/>
        </w:rPr>
        <w:t>г</w:t>
      </w:r>
      <w:r w:rsidRPr="0027500D">
        <w:rPr>
          <w:szCs w:val="18"/>
          <w:lang w:val="ru-RU"/>
        </w:rPr>
        <w:t>.</w:t>
      </w:r>
    </w:p>
  </w:footnote>
  <w:footnote w:id="31">
    <w:p w:rsidR="00493667" w:rsidRPr="00B5534F" w:rsidRDefault="00493667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66249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Пекинский</w:t>
      </w:r>
      <w:r w:rsidRPr="00B5534F"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договор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вступит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силу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через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</w:t>
      </w:r>
      <w:r w:rsidRPr="00B5534F">
        <w:rPr>
          <w:szCs w:val="18"/>
          <w:lang w:val="ru-RU"/>
        </w:rPr>
        <w:t xml:space="preserve"> месяц</w:t>
      </w:r>
      <w:r>
        <w:rPr>
          <w:szCs w:val="18"/>
          <w:lang w:val="ru-RU"/>
        </w:rPr>
        <w:t>а</w:t>
      </w:r>
      <w:r w:rsidRPr="00B5534F">
        <w:rPr>
          <w:szCs w:val="18"/>
          <w:lang w:val="ru-RU"/>
        </w:rPr>
        <w:t xml:space="preserve"> </w:t>
      </w:r>
      <w:r w:rsidRPr="00B5534F">
        <w:rPr>
          <w:lang w:val="ru-RU"/>
        </w:rPr>
        <w:t xml:space="preserve">после депонирования ратификационных грамот или актов о присоединении 30 сторонами, </w:t>
      </w:r>
      <w:r w:rsidRPr="00B5534F">
        <w:rPr>
          <w:szCs w:val="18"/>
          <w:lang w:val="ru-RU"/>
        </w:rPr>
        <w:t>имеющими право на его подписание.  По состоянию на 25</w:t>
      </w:r>
      <w:r>
        <w:rPr>
          <w:szCs w:val="18"/>
          <w:lang w:val="ru-RU"/>
        </w:rPr>
        <w:t xml:space="preserve"> июня</w:t>
      </w:r>
      <w:r w:rsidRPr="00B5534F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 xml:space="preserve"> г. насчитывалось </w:t>
      </w:r>
      <w:r w:rsidRPr="00B5534F">
        <w:rPr>
          <w:szCs w:val="18"/>
          <w:lang w:val="ru-RU"/>
        </w:rPr>
        <w:t xml:space="preserve">20 </w:t>
      </w:r>
      <w:r>
        <w:rPr>
          <w:szCs w:val="18"/>
          <w:lang w:val="ru-RU"/>
        </w:rPr>
        <w:t xml:space="preserve">таких </w:t>
      </w:r>
      <w:r w:rsidRPr="00B5534F">
        <w:rPr>
          <w:szCs w:val="18"/>
          <w:lang w:val="ru-RU"/>
        </w:rPr>
        <w:t>государств.</w:t>
      </w:r>
    </w:p>
  </w:footnote>
  <w:footnote w:id="32">
    <w:p w:rsidR="00493667" w:rsidRPr="00B5534F" w:rsidRDefault="00493667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662496"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По состоянию на</w:t>
      </w:r>
      <w:r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25</w:t>
      </w:r>
      <w:r>
        <w:rPr>
          <w:szCs w:val="18"/>
          <w:lang w:val="ru-RU"/>
        </w:rPr>
        <w:t xml:space="preserve"> июня </w:t>
      </w:r>
      <w:r w:rsidRPr="00B5534F">
        <w:rPr>
          <w:szCs w:val="18"/>
          <w:lang w:val="ru-RU"/>
        </w:rPr>
        <w:t>2018</w:t>
      </w:r>
      <w:r>
        <w:rPr>
          <w:szCs w:val="18"/>
          <w:lang w:val="ru-RU"/>
        </w:rPr>
        <w:t> г.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насчитывалось </w:t>
      </w:r>
      <w:r w:rsidRPr="00B5534F">
        <w:rPr>
          <w:szCs w:val="18"/>
          <w:lang w:val="ru-RU"/>
        </w:rPr>
        <w:t xml:space="preserve">96 </w:t>
      </w:r>
      <w:r>
        <w:rPr>
          <w:szCs w:val="18"/>
          <w:lang w:val="ru-RU"/>
        </w:rPr>
        <w:t xml:space="preserve">таких </w:t>
      </w:r>
      <w:r w:rsidRPr="00B5534F">
        <w:rPr>
          <w:szCs w:val="18"/>
          <w:lang w:val="ru-RU"/>
        </w:rPr>
        <w:t>государств.</w:t>
      </w:r>
    </w:p>
  </w:footnote>
  <w:footnote w:id="33">
    <w:p w:rsidR="00493667" w:rsidRPr="00B5534F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5534F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5534F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5534F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B5534F">
        <w:rPr>
          <w:szCs w:val="18"/>
          <w:lang w:val="ru-RU"/>
        </w:rPr>
        <w:t>.</w:t>
      </w:r>
    </w:p>
  </w:footnote>
  <w:footnote w:id="34">
    <w:p w:rsidR="00493667" w:rsidRPr="003E454F" w:rsidRDefault="00493667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662496">
        <w:rPr>
          <w:szCs w:val="18"/>
          <w:lang w:val="ru-RU"/>
        </w:rPr>
        <w:t xml:space="preserve"> </w:t>
      </w:r>
      <w:r w:rsidRPr="003E454F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SCT</w:t>
      </w:r>
      <w:r w:rsidRPr="003E454F">
        <w:rPr>
          <w:szCs w:val="18"/>
          <w:lang w:val="ru-RU"/>
        </w:rPr>
        <w:t>/35/2.</w:t>
      </w:r>
    </w:p>
  </w:footnote>
  <w:footnote w:id="35">
    <w:p w:rsidR="00493667" w:rsidRPr="003E454F" w:rsidRDefault="00493667" w:rsidP="00A40E70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="00662496">
        <w:rPr>
          <w:szCs w:val="18"/>
          <w:lang w:val="ru-RU"/>
        </w:rPr>
        <w:t xml:space="preserve"> </w:t>
      </w:r>
      <w:r w:rsidRPr="003E454F">
        <w:rPr>
          <w:szCs w:val="18"/>
          <w:lang w:val="ru-RU"/>
        </w:rPr>
        <w:t xml:space="preserve">ВОИС, </w:t>
      </w:r>
      <w:r>
        <w:rPr>
          <w:szCs w:val="18"/>
          <w:lang w:val="ru-RU"/>
        </w:rPr>
        <w:t xml:space="preserve">Сводный </w:t>
      </w:r>
      <w:r w:rsidRPr="003E454F">
        <w:rPr>
          <w:szCs w:val="18"/>
          <w:lang w:val="ru-RU"/>
        </w:rPr>
        <w:t>анализ.</w:t>
      </w:r>
    </w:p>
  </w:footnote>
  <w:footnote w:id="36">
    <w:p w:rsidR="00493667" w:rsidRPr="0064009C" w:rsidRDefault="00493667" w:rsidP="00A40E70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 w:rsidR="00662496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В </w:t>
      </w:r>
      <w:r w:rsidRPr="00A75ECA">
        <w:rPr>
          <w:szCs w:val="18"/>
          <w:lang w:val="ru-RU"/>
        </w:rPr>
        <w:t>контекст</w:t>
      </w:r>
      <w:r>
        <w:rPr>
          <w:szCs w:val="18"/>
          <w:lang w:val="ru-RU"/>
        </w:rPr>
        <w:t>е</w:t>
      </w:r>
      <w:r w:rsidRPr="00B56E76">
        <w:rPr>
          <w:lang w:val="ru-RU"/>
        </w:rPr>
        <w:t xml:space="preserve"> стать</w:t>
      </w:r>
      <w:r>
        <w:rPr>
          <w:lang w:val="ru-RU"/>
        </w:rPr>
        <w:t>и</w:t>
      </w:r>
      <w:r w:rsidRPr="00B56E76">
        <w:rPr>
          <w:lang w:val="ru-RU"/>
        </w:rPr>
        <w:t xml:space="preserve"> </w:t>
      </w:r>
      <w:r w:rsidRPr="00B56E76">
        <w:rPr>
          <w:szCs w:val="18"/>
          <w:lang w:val="ru-RU"/>
        </w:rPr>
        <w:t>39 Соглашени</w:t>
      </w:r>
      <w:r>
        <w:rPr>
          <w:szCs w:val="18"/>
          <w:lang w:val="ru-RU"/>
        </w:rPr>
        <w:t>я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ТРИПС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«</w:t>
      </w:r>
      <w:r w:rsidRPr="000C4B7C">
        <w:rPr>
          <w:lang w:val="ru-RU"/>
        </w:rPr>
        <w:t>выражение</w:t>
      </w:r>
      <w:r w:rsidRPr="00B56E76">
        <w:rPr>
          <w:lang w:val="ru-RU"/>
        </w:rPr>
        <w:t xml:space="preserve"> </w:t>
      </w:r>
      <w:r>
        <w:rPr>
          <w:lang w:val="ru-RU"/>
        </w:rPr>
        <w:t>"</w:t>
      </w:r>
      <w:r w:rsidRPr="000C4B7C">
        <w:rPr>
          <w:lang w:val="ru-RU"/>
        </w:rPr>
        <w:t>способ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противоречащий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честной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коммерческой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практике</w:t>
      </w:r>
      <w:r>
        <w:rPr>
          <w:lang w:val="ru-RU"/>
        </w:rPr>
        <w:t>"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подразумевает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как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минимум</w:t>
      </w:r>
      <w:r w:rsidRPr="00B56E76">
        <w:rPr>
          <w:lang w:val="ru-RU"/>
        </w:rPr>
        <w:t xml:space="preserve"> </w:t>
      </w:r>
      <w:r>
        <w:rPr>
          <w:lang w:val="ru-RU"/>
        </w:rPr>
        <w:t>такие действия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как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нарушение </w:t>
      </w:r>
      <w:r w:rsidRPr="00A75ECA">
        <w:rPr>
          <w:lang w:val="ru-RU"/>
        </w:rPr>
        <w:t>услови</w:t>
      </w:r>
      <w:r>
        <w:rPr>
          <w:lang w:val="ru-RU"/>
        </w:rPr>
        <w:t xml:space="preserve">й </w:t>
      </w:r>
      <w:r w:rsidRPr="000C4B7C">
        <w:rPr>
          <w:lang w:val="ru-RU"/>
        </w:rPr>
        <w:t>договора</w:t>
      </w:r>
      <w:r w:rsidRPr="00B56E76">
        <w:rPr>
          <w:lang w:val="ru-RU"/>
        </w:rPr>
        <w:t xml:space="preserve">, </w:t>
      </w:r>
      <w:r>
        <w:rPr>
          <w:lang w:val="ru-RU"/>
        </w:rPr>
        <w:t xml:space="preserve">нарушение </w:t>
      </w:r>
      <w:r w:rsidRPr="000C4B7C">
        <w:rPr>
          <w:lang w:val="ru-RU"/>
        </w:rPr>
        <w:t>доверия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или</w:t>
      </w:r>
      <w:r w:rsidRPr="00B56E76">
        <w:rPr>
          <w:lang w:val="ru-RU"/>
        </w:rPr>
        <w:t xml:space="preserve"> </w:t>
      </w:r>
      <w:r w:rsidRPr="00A75ECA">
        <w:rPr>
          <w:lang w:val="ru-RU"/>
        </w:rPr>
        <w:t>поощрение</w:t>
      </w:r>
      <w:r>
        <w:rPr>
          <w:lang w:val="ru-RU"/>
        </w:rPr>
        <w:t xml:space="preserve"> к нарушению </w:t>
      </w:r>
      <w:r w:rsidRPr="000C4B7C">
        <w:rPr>
          <w:lang w:val="ru-RU"/>
        </w:rPr>
        <w:t>доверия</w:t>
      </w:r>
      <w:r w:rsidRPr="00B56E76">
        <w:rPr>
          <w:lang w:val="ru-RU"/>
        </w:rPr>
        <w:t xml:space="preserve">, </w:t>
      </w:r>
      <w:r>
        <w:rPr>
          <w:lang w:val="ru-RU"/>
        </w:rPr>
        <w:t>включая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приобретение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закрытой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информации</w:t>
      </w:r>
      <w:r>
        <w:rPr>
          <w:lang w:val="ru-RU"/>
        </w:rPr>
        <w:t xml:space="preserve"> </w:t>
      </w:r>
      <w:r w:rsidRPr="000C4B7C">
        <w:rPr>
          <w:lang w:val="ru-RU"/>
        </w:rPr>
        <w:t>третьими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лицами</w:t>
      </w:r>
      <w:r w:rsidRPr="00B56E76">
        <w:rPr>
          <w:lang w:val="ru-RU"/>
        </w:rPr>
        <w:t xml:space="preserve">, </w:t>
      </w:r>
      <w:r>
        <w:rPr>
          <w:lang w:val="ru-RU"/>
        </w:rPr>
        <w:t>которые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знали </w:t>
      </w:r>
      <w:r w:rsidRPr="000C4B7C">
        <w:rPr>
          <w:lang w:val="ru-RU"/>
        </w:rPr>
        <w:t>или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не выяснили в силу </w:t>
      </w:r>
      <w:r w:rsidRPr="000C4B7C">
        <w:rPr>
          <w:lang w:val="ru-RU"/>
        </w:rPr>
        <w:t>грубой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небрежности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что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приобретение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такой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информации</w:t>
      </w:r>
      <w:r w:rsidRPr="00B56E76">
        <w:rPr>
          <w:lang w:val="ru-RU"/>
        </w:rPr>
        <w:t xml:space="preserve"> </w:t>
      </w:r>
      <w:r>
        <w:rPr>
          <w:lang w:val="ru-RU"/>
        </w:rPr>
        <w:t>предполагало такие действия»</w:t>
      </w:r>
      <w:r w:rsidRPr="00B56E76">
        <w:rPr>
          <w:lang w:val="ru-RU"/>
        </w:rPr>
        <w:t xml:space="preserve"> </w:t>
      </w:r>
      <w:r>
        <w:rPr>
          <w:szCs w:val="18"/>
          <w:lang w:val="ru-RU"/>
        </w:rPr>
        <w:t xml:space="preserve">(Примечание </w:t>
      </w:r>
      <w:r w:rsidRPr="00B56E76">
        <w:rPr>
          <w:szCs w:val="18"/>
          <w:lang w:val="ru-RU"/>
        </w:rPr>
        <w:t xml:space="preserve">10 </w:t>
      </w:r>
      <w:r>
        <w:rPr>
          <w:szCs w:val="18"/>
          <w:lang w:val="ru-RU"/>
        </w:rPr>
        <w:t xml:space="preserve">к </w:t>
      </w:r>
      <w:r w:rsidRPr="00B56E76">
        <w:rPr>
          <w:szCs w:val="18"/>
          <w:lang w:val="ru-RU"/>
        </w:rPr>
        <w:t>Соглашени</w:t>
      </w:r>
      <w:r>
        <w:rPr>
          <w:szCs w:val="18"/>
          <w:lang w:val="ru-RU"/>
        </w:rPr>
        <w:t>ю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ТРИПС</w:t>
      </w:r>
      <w:r w:rsidRPr="0064009C">
        <w:rPr>
          <w:szCs w:val="18"/>
          <w:lang w:val="ru-RU"/>
        </w:rPr>
        <w:t>).</w:t>
      </w:r>
    </w:p>
  </w:footnote>
  <w:footnote w:id="37">
    <w:p w:rsidR="00493667" w:rsidRPr="0064009C" w:rsidRDefault="004936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662496">
        <w:rPr>
          <w:lang w:val="ru-RU"/>
        </w:rPr>
        <w:t xml:space="preserve"> </w:t>
      </w:r>
      <w:r>
        <w:rPr>
          <w:lang w:val="ru-RU"/>
        </w:rPr>
        <w:t>Общим</w:t>
      </w:r>
      <w:r w:rsidRPr="0064009C">
        <w:rPr>
          <w:lang w:val="ru-RU"/>
        </w:rPr>
        <w:t xml:space="preserve"> </w:t>
      </w:r>
      <w:r>
        <w:rPr>
          <w:lang w:val="ru-RU"/>
        </w:rPr>
        <w:t>справочником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по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вопросам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использова</w:t>
      </w:r>
      <w:r>
        <w:rPr>
          <w:lang w:val="ru-RU"/>
        </w:rPr>
        <w:t>ния</w:t>
      </w:r>
      <w:r w:rsidRPr="0064009C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64009C">
        <w:rPr>
          <w:lang w:val="ru-RU"/>
        </w:rPr>
        <w:t xml:space="preserve"> инструмент</w:t>
      </w:r>
      <w:r>
        <w:rPr>
          <w:lang w:val="ru-RU"/>
        </w:rPr>
        <w:t>ов ИС</w:t>
      </w:r>
      <w:r w:rsidRPr="0064009C">
        <w:rPr>
          <w:lang w:val="ru-RU"/>
        </w:rPr>
        <w:t xml:space="preserve"> </w:t>
      </w:r>
      <w:r>
        <w:rPr>
          <w:lang w:val="ru-RU"/>
        </w:rPr>
        <w:t>для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охран</w:t>
      </w:r>
      <w:r>
        <w:rPr>
          <w:lang w:val="ru-RU"/>
        </w:rPr>
        <w:t>ы</w:t>
      </w:r>
      <w:r w:rsidRPr="0064009C">
        <w:rPr>
          <w:lang w:val="ru-RU"/>
        </w:rPr>
        <w:t xml:space="preserve"> </w:t>
      </w:r>
      <w:r>
        <w:rPr>
          <w:lang w:val="ru-RU"/>
        </w:rPr>
        <w:t>и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распространен</w:t>
      </w:r>
      <w:r>
        <w:rPr>
          <w:lang w:val="ru-RU"/>
        </w:rPr>
        <w:t>ия</w:t>
      </w:r>
      <w:r w:rsidRPr="0064009C">
        <w:rPr>
          <w:lang w:val="ru-RU"/>
        </w:rPr>
        <w:t xml:space="preserve"> </w:t>
      </w:r>
      <w:r>
        <w:rPr>
          <w:lang w:val="ru-RU"/>
        </w:rPr>
        <w:t>ТЗ</w:t>
      </w:r>
      <w:r w:rsidRPr="0064009C">
        <w:rPr>
          <w:lang w:val="ru-RU"/>
        </w:rPr>
        <w:t xml:space="preserve"> </w:t>
      </w:r>
      <w:r>
        <w:rPr>
          <w:lang w:val="ru-RU"/>
        </w:rPr>
        <w:t>и</w:t>
      </w:r>
      <w:r w:rsidRPr="0064009C">
        <w:rPr>
          <w:lang w:val="ru-RU"/>
        </w:rPr>
        <w:t xml:space="preserve"> </w:t>
      </w:r>
      <w:r w:rsidRPr="00AD3238">
        <w:rPr>
          <w:szCs w:val="18"/>
          <w:lang w:val="ru-RU"/>
        </w:rPr>
        <w:t>ТВК</w:t>
      </w:r>
      <w:r w:rsidRPr="0064009C">
        <w:rPr>
          <w:lang w:val="ru-RU"/>
        </w:rPr>
        <w:t xml:space="preserve"> </w:t>
      </w:r>
      <w:r>
        <w:rPr>
          <w:lang w:val="ru-RU"/>
        </w:rPr>
        <w:t>может</w:t>
      </w:r>
      <w:r w:rsidRPr="0064009C">
        <w:rPr>
          <w:lang w:val="ru-RU"/>
        </w:rPr>
        <w:t xml:space="preserve"> </w:t>
      </w:r>
      <w:r>
        <w:rPr>
          <w:lang w:val="ru-RU"/>
        </w:rPr>
        <w:t>служить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публикаци</w:t>
      </w:r>
      <w:r>
        <w:rPr>
          <w:lang w:val="ru-RU"/>
        </w:rPr>
        <w:t>я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ВОИС</w:t>
      </w:r>
      <w:r w:rsidRPr="0064009C">
        <w:rPr>
          <w:lang w:val="ru-RU"/>
        </w:rPr>
        <w:t xml:space="preserve"> «</w:t>
      </w:r>
      <w:r>
        <w:t>Protect</w:t>
      </w:r>
      <w:r w:rsidRPr="0064009C">
        <w:rPr>
          <w:lang w:val="ru-RU"/>
        </w:rPr>
        <w:t xml:space="preserve"> </w:t>
      </w:r>
      <w:r>
        <w:t>and</w:t>
      </w:r>
      <w:r w:rsidRPr="0064009C">
        <w:rPr>
          <w:lang w:val="ru-RU"/>
        </w:rPr>
        <w:t xml:space="preserve"> </w:t>
      </w:r>
      <w:r>
        <w:t>Promote</w:t>
      </w:r>
      <w:r w:rsidRPr="0064009C">
        <w:rPr>
          <w:lang w:val="ru-RU"/>
        </w:rPr>
        <w:t xml:space="preserve"> </w:t>
      </w:r>
      <w:r>
        <w:t>Your</w:t>
      </w:r>
      <w:r w:rsidRPr="0064009C">
        <w:rPr>
          <w:lang w:val="ru-RU"/>
        </w:rPr>
        <w:t xml:space="preserve"> </w:t>
      </w:r>
      <w:r>
        <w:t>Culture</w:t>
      </w:r>
      <w:r w:rsidRPr="0064009C">
        <w:rPr>
          <w:lang w:val="ru-RU"/>
        </w:rPr>
        <w:t xml:space="preserve">:  </w:t>
      </w:r>
      <w:r>
        <w:t>A</w:t>
      </w:r>
      <w:r w:rsidRPr="0064009C">
        <w:rPr>
          <w:lang w:val="ru-RU"/>
        </w:rPr>
        <w:t xml:space="preserve"> </w:t>
      </w:r>
      <w:r>
        <w:t>Practical</w:t>
      </w:r>
      <w:r w:rsidRPr="0064009C">
        <w:rPr>
          <w:lang w:val="ru-RU"/>
        </w:rPr>
        <w:t xml:space="preserve"> </w:t>
      </w:r>
      <w:r>
        <w:t>Guide</w:t>
      </w:r>
      <w:r w:rsidRPr="0064009C">
        <w:rPr>
          <w:lang w:val="ru-RU"/>
        </w:rPr>
        <w:t xml:space="preserve"> </w:t>
      </w:r>
      <w:r>
        <w:t>to</w:t>
      </w:r>
      <w:r w:rsidRPr="0064009C">
        <w:rPr>
          <w:lang w:val="ru-RU"/>
        </w:rPr>
        <w:t xml:space="preserve"> </w:t>
      </w:r>
      <w:r>
        <w:t>Intellectual</w:t>
      </w:r>
      <w:r w:rsidRPr="0064009C">
        <w:rPr>
          <w:lang w:val="ru-RU"/>
        </w:rPr>
        <w:t xml:space="preserve"> </w:t>
      </w:r>
      <w:r>
        <w:t>Property</w:t>
      </w:r>
      <w:r w:rsidRPr="0064009C">
        <w:rPr>
          <w:lang w:val="ru-RU"/>
        </w:rPr>
        <w:t xml:space="preserve"> </w:t>
      </w:r>
      <w:r>
        <w:t>for</w:t>
      </w:r>
      <w:r w:rsidRPr="0064009C">
        <w:rPr>
          <w:lang w:val="ru-RU"/>
        </w:rPr>
        <w:t xml:space="preserve"> </w:t>
      </w:r>
      <w:r>
        <w:t>Indigenous</w:t>
      </w:r>
      <w:r w:rsidRPr="0064009C">
        <w:rPr>
          <w:lang w:val="ru-RU"/>
        </w:rPr>
        <w:t xml:space="preserve"> </w:t>
      </w:r>
      <w:r>
        <w:t>Peoples</w:t>
      </w:r>
      <w:r w:rsidRPr="0064009C">
        <w:rPr>
          <w:lang w:val="ru-RU"/>
        </w:rPr>
        <w:t xml:space="preserve"> </w:t>
      </w:r>
      <w:r>
        <w:t>and</w:t>
      </w:r>
      <w:r w:rsidRPr="0064009C">
        <w:rPr>
          <w:lang w:val="ru-RU"/>
        </w:rPr>
        <w:t xml:space="preserve"> </w:t>
      </w:r>
      <w:r>
        <w:t>Local</w:t>
      </w:r>
      <w:r w:rsidRPr="0064009C">
        <w:rPr>
          <w:lang w:val="ru-RU"/>
        </w:rPr>
        <w:t xml:space="preserve"> </w:t>
      </w:r>
      <w:r>
        <w:t>Communities</w:t>
      </w:r>
      <w:r w:rsidRPr="0064009C">
        <w:rPr>
          <w:lang w:val="ru-RU"/>
        </w:rPr>
        <w:t>» (2017</w:t>
      </w:r>
      <w:r w:rsidRPr="00AD3238">
        <w:t> </w:t>
      </w:r>
      <w:r>
        <w:rPr>
          <w:lang w:val="ru-RU"/>
        </w:rPr>
        <w:t>г</w:t>
      </w:r>
      <w:r w:rsidRPr="0064009C">
        <w:rPr>
          <w:lang w:val="ru-RU"/>
        </w:rPr>
        <w:t>.)</w:t>
      </w:r>
    </w:p>
  </w:footnote>
  <w:footnote w:id="38">
    <w:p w:rsidR="00493667" w:rsidRPr="00AD3238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662496">
        <w:rPr>
          <w:szCs w:val="18"/>
          <w:lang w:val="ru-RU"/>
        </w:rPr>
        <w:t xml:space="preserve"> </w:t>
      </w:r>
      <w:r w:rsidRPr="00AD3238">
        <w:rPr>
          <w:szCs w:val="18"/>
          <w:lang w:val="ru-RU"/>
        </w:rPr>
        <w:t>Требовани</w:t>
      </w:r>
      <w:r>
        <w:rPr>
          <w:szCs w:val="18"/>
          <w:lang w:val="ru-RU"/>
        </w:rPr>
        <w:t>е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фиксации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</w:t>
      </w:r>
      <w:r w:rsidRPr="00AD3238">
        <w:rPr>
          <w:szCs w:val="18"/>
          <w:lang w:val="ru-RU"/>
        </w:rPr>
        <w:t xml:space="preserve"> рассматрива</w:t>
      </w:r>
      <w:r>
        <w:rPr>
          <w:szCs w:val="18"/>
          <w:lang w:val="ru-RU"/>
        </w:rPr>
        <w:t>ется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AD3238">
        <w:rPr>
          <w:szCs w:val="18"/>
          <w:lang w:val="ru-RU"/>
        </w:rPr>
        <w:t xml:space="preserve"> </w:t>
      </w:r>
      <w:r w:rsidRPr="00AD3238">
        <w:rPr>
          <w:snapToGrid w:val="0"/>
          <w:szCs w:val="18"/>
          <w:lang w:val="ru-RU"/>
        </w:rPr>
        <w:t>данн</w:t>
      </w:r>
      <w:r>
        <w:rPr>
          <w:szCs w:val="18"/>
          <w:lang w:val="ru-RU"/>
        </w:rPr>
        <w:t>ом</w:t>
      </w:r>
      <w:r w:rsidRPr="00AD3238">
        <w:rPr>
          <w:szCs w:val="18"/>
          <w:lang w:val="ru-RU"/>
        </w:rPr>
        <w:t xml:space="preserve"> раздел</w:t>
      </w:r>
      <w:r>
        <w:rPr>
          <w:szCs w:val="18"/>
          <w:lang w:val="ru-RU"/>
        </w:rPr>
        <w:t>е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как</w:t>
      </w:r>
      <w:r w:rsidRPr="00AD3238">
        <w:rPr>
          <w:szCs w:val="18"/>
          <w:lang w:val="ru-RU"/>
        </w:rPr>
        <w:t xml:space="preserve"> «</w:t>
      </w:r>
      <w:r>
        <w:rPr>
          <w:szCs w:val="18"/>
          <w:lang w:val="ru-RU"/>
        </w:rPr>
        <w:t>пробел</w:t>
      </w:r>
      <w:r w:rsidRPr="00AD3238">
        <w:rPr>
          <w:szCs w:val="18"/>
          <w:lang w:val="ru-RU"/>
        </w:rPr>
        <w:t>»</w:t>
      </w:r>
      <w:r>
        <w:rPr>
          <w:szCs w:val="18"/>
          <w:lang w:val="ru-RU"/>
        </w:rPr>
        <w:t xml:space="preserve">, </w:t>
      </w:r>
      <w:r w:rsidRPr="00AD3238">
        <w:rPr>
          <w:szCs w:val="18"/>
          <w:lang w:val="ru-RU"/>
        </w:rPr>
        <w:t>поскольку</w:t>
      </w:r>
      <w:r>
        <w:rPr>
          <w:szCs w:val="18"/>
          <w:lang w:val="ru-RU"/>
        </w:rPr>
        <w:t xml:space="preserve"> оно не </w:t>
      </w:r>
      <w:r w:rsidRPr="00AD3238">
        <w:rPr>
          <w:szCs w:val="18"/>
          <w:lang w:val="ru-RU"/>
        </w:rPr>
        <w:t>является</w:t>
      </w:r>
      <w:r>
        <w:rPr>
          <w:szCs w:val="18"/>
          <w:lang w:val="ru-RU"/>
        </w:rPr>
        <w:t xml:space="preserve"> </w:t>
      </w:r>
      <w:r w:rsidRPr="00AD3238">
        <w:rPr>
          <w:szCs w:val="18"/>
          <w:lang w:val="ru-RU"/>
        </w:rPr>
        <w:t>требовани</w:t>
      </w:r>
      <w:r>
        <w:rPr>
          <w:szCs w:val="18"/>
          <w:lang w:val="ru-RU"/>
        </w:rPr>
        <w:t xml:space="preserve">ем согласно </w:t>
      </w:r>
      <w:r w:rsidRPr="00AD3238">
        <w:rPr>
          <w:szCs w:val="18"/>
          <w:lang w:val="ru-RU"/>
        </w:rPr>
        <w:t>международн</w:t>
      </w:r>
      <w:r>
        <w:rPr>
          <w:szCs w:val="18"/>
          <w:lang w:val="ru-RU"/>
        </w:rPr>
        <w:t xml:space="preserve">ым </w:t>
      </w:r>
      <w:r w:rsidRPr="00F32671">
        <w:rPr>
          <w:szCs w:val="18"/>
          <w:lang w:val="ru-RU"/>
        </w:rPr>
        <w:t>положени</w:t>
      </w:r>
      <w:r>
        <w:rPr>
          <w:szCs w:val="18"/>
          <w:lang w:val="ru-RU"/>
        </w:rPr>
        <w:t xml:space="preserve">ям </w:t>
      </w:r>
      <w:r w:rsidRPr="00335D2A">
        <w:rPr>
          <w:szCs w:val="18"/>
          <w:lang w:val="ru-RU"/>
        </w:rPr>
        <w:t>по вопросам</w:t>
      </w:r>
      <w:r>
        <w:rPr>
          <w:szCs w:val="18"/>
          <w:lang w:val="ru-RU"/>
        </w:rPr>
        <w:t xml:space="preserve"> </w:t>
      </w:r>
      <w:r w:rsidRPr="00335D2A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. </w:t>
      </w:r>
    </w:p>
  </w:footnote>
  <w:footnote w:id="39">
    <w:p w:rsidR="00493667" w:rsidRPr="00B760DB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числу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других</w:t>
      </w:r>
      <w:r w:rsidRPr="008A0543">
        <w:rPr>
          <w:szCs w:val="18"/>
          <w:lang w:val="ru-RU"/>
        </w:rPr>
        <w:t xml:space="preserve"> возможн</w:t>
      </w:r>
      <w:r>
        <w:rPr>
          <w:szCs w:val="18"/>
          <w:lang w:val="ru-RU"/>
        </w:rPr>
        <w:t>остей</w:t>
      </w:r>
      <w:r w:rsidRPr="008A054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которые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часто</w:t>
      </w:r>
      <w:r w:rsidRPr="008A0543">
        <w:rPr>
          <w:szCs w:val="18"/>
          <w:lang w:val="ru-RU"/>
        </w:rPr>
        <w:t xml:space="preserve"> рассматрива</w:t>
      </w:r>
      <w:r>
        <w:rPr>
          <w:szCs w:val="18"/>
          <w:lang w:val="ru-RU"/>
        </w:rPr>
        <w:t>ются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как</w:t>
      </w:r>
      <w:r w:rsidRPr="008A0543">
        <w:rPr>
          <w:szCs w:val="18"/>
          <w:lang w:val="ru-RU"/>
        </w:rPr>
        <w:t xml:space="preserve"> вариант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решени</w:t>
      </w:r>
      <w:r>
        <w:rPr>
          <w:szCs w:val="18"/>
          <w:lang w:val="ru-RU"/>
        </w:rPr>
        <w:t>я</w:t>
      </w:r>
      <w:r w:rsidRPr="008A0543">
        <w:rPr>
          <w:szCs w:val="18"/>
          <w:lang w:val="ru-RU"/>
        </w:rPr>
        <w:t xml:space="preserve"> проблем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собственност</w:t>
      </w:r>
      <w:r>
        <w:rPr>
          <w:szCs w:val="18"/>
          <w:lang w:val="ru-RU"/>
        </w:rPr>
        <w:t xml:space="preserve">и, относится </w:t>
      </w:r>
      <w:r w:rsidRPr="008A0543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а </w:t>
      </w:r>
      <w:r w:rsidRPr="008A0543">
        <w:rPr>
          <w:szCs w:val="18"/>
          <w:lang w:val="ru-RU"/>
        </w:rPr>
        <w:t>средств</w:t>
      </w:r>
      <w:r>
        <w:rPr>
          <w:szCs w:val="18"/>
          <w:lang w:val="ru-RU"/>
        </w:rPr>
        <w:t xml:space="preserve">ами </w:t>
      </w:r>
      <w:r w:rsidRPr="008A0543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 анонимных и </w:t>
      </w:r>
      <w:r w:rsidRPr="008A0543">
        <w:rPr>
          <w:szCs w:val="18"/>
          <w:lang w:val="ru-RU"/>
        </w:rPr>
        <w:t>совместн</w:t>
      </w:r>
      <w:r>
        <w:rPr>
          <w:szCs w:val="18"/>
          <w:lang w:val="ru-RU"/>
        </w:rPr>
        <w:t xml:space="preserve">ых </w:t>
      </w:r>
      <w:r w:rsidRPr="008A0543">
        <w:rPr>
          <w:szCs w:val="18"/>
          <w:lang w:val="ru-RU"/>
        </w:rPr>
        <w:t>и/или</w:t>
      </w:r>
      <w:r>
        <w:rPr>
          <w:szCs w:val="18"/>
          <w:lang w:val="ru-RU"/>
        </w:rPr>
        <w:t xml:space="preserve"> коллективных </w:t>
      </w:r>
      <w:r w:rsidRPr="008A0543">
        <w:rPr>
          <w:szCs w:val="18"/>
          <w:lang w:val="ru-RU"/>
        </w:rPr>
        <w:t>произведени</w:t>
      </w:r>
      <w:r>
        <w:rPr>
          <w:szCs w:val="18"/>
          <w:lang w:val="ru-RU"/>
        </w:rPr>
        <w:t>й</w:t>
      </w:r>
      <w:r w:rsidRPr="008A0543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Однако,</w:t>
      </w:r>
      <w:r w:rsidRPr="008A0543">
        <w:rPr>
          <w:szCs w:val="18"/>
          <w:lang w:val="ru-RU"/>
        </w:rPr>
        <w:t xml:space="preserve"> поскольку </w:t>
      </w:r>
      <w:r>
        <w:rPr>
          <w:szCs w:val="18"/>
          <w:lang w:val="ru-RU"/>
        </w:rPr>
        <w:t>эти</w:t>
      </w:r>
      <w:r w:rsidRPr="008A0543">
        <w:rPr>
          <w:szCs w:val="18"/>
          <w:lang w:val="ru-RU"/>
        </w:rPr>
        <w:t xml:space="preserve"> вариант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обычно признаются недостаточными</w:t>
      </w:r>
      <w:r w:rsidRPr="008A054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они оставлены без дальнейшего </w:t>
      </w:r>
      <w:r w:rsidRPr="00B760DB">
        <w:rPr>
          <w:szCs w:val="22"/>
          <w:lang w:val="ru-RU"/>
        </w:rPr>
        <w:t>рассмотрени</w:t>
      </w:r>
      <w:r>
        <w:rPr>
          <w:szCs w:val="18"/>
          <w:lang w:val="ru-RU"/>
        </w:rPr>
        <w:t>я</w:t>
      </w:r>
      <w:r w:rsidRPr="008A0543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 xml:space="preserve">См. </w:t>
      </w:r>
      <w:r w:rsidRPr="00B760DB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B760DB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760DB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="00D759C7">
        <w:rPr>
          <w:szCs w:val="18"/>
          <w:lang w:val="ru-RU"/>
        </w:rPr>
        <w:t>/6/3.</w:t>
      </w:r>
    </w:p>
  </w:footnote>
  <w:footnote w:id="40">
    <w:p w:rsidR="00493667" w:rsidRPr="002E4063" w:rsidRDefault="00493667" w:rsidP="00A575F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4063">
        <w:rPr>
          <w:lang w:val="ru-RU"/>
        </w:rPr>
        <w:t xml:space="preserve"> </w:t>
      </w:r>
      <w:r>
        <w:rPr>
          <w:lang w:val="ru-RU"/>
        </w:rPr>
        <w:t>См</w:t>
      </w:r>
      <w:r w:rsidRPr="002E4063">
        <w:rPr>
          <w:lang w:val="ru-RU"/>
        </w:rPr>
        <w:t xml:space="preserve">. </w:t>
      </w:r>
      <w:r>
        <w:rPr>
          <w:lang w:val="ru-RU"/>
        </w:rPr>
        <w:t>«</w:t>
      </w:r>
      <w:r w:rsidRPr="002E4063">
        <w:rPr>
          <w:lang w:val="ru-RU"/>
        </w:rPr>
        <w:t xml:space="preserve">Записка о значении термина </w:t>
      </w:r>
      <w:r w:rsidR="00D759C7">
        <w:rPr>
          <w:lang w:val="ru-RU"/>
        </w:rPr>
        <w:t>«</w:t>
      </w:r>
      <w:r w:rsidRPr="002E4063">
        <w:rPr>
          <w:lang w:val="ru-RU"/>
        </w:rPr>
        <w:t>общественное достояние</w:t>
      </w:r>
      <w:r w:rsidR="00D759C7">
        <w:rPr>
          <w:lang w:val="ru-RU"/>
        </w:rPr>
        <w:t>»</w:t>
      </w:r>
      <w:r w:rsidRPr="002E4063">
        <w:rPr>
          <w:lang w:val="ru-RU"/>
        </w:rPr>
        <w:t xml:space="preserve"> в системе интеллектуальной собственности со специальной ссылкой на охрану традиционных знаний и традиционных выражений культуры/</w:t>
      </w:r>
      <w:r>
        <w:rPr>
          <w:lang w:val="ru-RU"/>
        </w:rPr>
        <w:t>выражений фольклора»</w:t>
      </w:r>
      <w:r w:rsidRPr="002E4063">
        <w:rPr>
          <w:lang w:val="ru-RU"/>
        </w:rPr>
        <w:t>, документ</w:t>
      </w:r>
      <w:r>
        <w:rPr>
          <w:lang w:val="ru-RU"/>
        </w:rPr>
        <w:t xml:space="preserve"> </w:t>
      </w:r>
      <w:r>
        <w:t>WIPO</w:t>
      </w:r>
      <w:r w:rsidRPr="002E4063">
        <w:rPr>
          <w:lang w:val="ru-RU"/>
        </w:rPr>
        <w:t>/</w:t>
      </w:r>
      <w:r>
        <w:t>GRTKF</w:t>
      </w:r>
      <w:r w:rsidRPr="002E4063">
        <w:rPr>
          <w:lang w:val="ru-RU"/>
        </w:rPr>
        <w:t>/</w:t>
      </w:r>
      <w:r>
        <w:t>IC</w:t>
      </w:r>
      <w:r w:rsidRPr="002E4063">
        <w:rPr>
          <w:lang w:val="ru-RU"/>
        </w:rPr>
        <w:t>/17/</w:t>
      </w:r>
      <w:r>
        <w:t>INF</w:t>
      </w:r>
      <w:r w:rsidRPr="002E4063">
        <w:rPr>
          <w:lang w:val="ru-RU"/>
        </w:rPr>
        <w:t>/8.</w:t>
      </w:r>
    </w:p>
  </w:footnote>
  <w:footnote w:id="41">
    <w:p w:rsidR="00493667" w:rsidRPr="002E4063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nl-NL"/>
        </w:rPr>
        <w:t xml:space="preserve"> </w:t>
      </w:r>
      <w:r>
        <w:rPr>
          <w:szCs w:val="18"/>
          <w:lang w:val="ru-RU"/>
        </w:rPr>
        <w:t>См</w:t>
      </w:r>
      <w:r w:rsidRPr="002E4063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выше</w:t>
      </w:r>
      <w:r w:rsidRPr="00830182">
        <w:rPr>
          <w:szCs w:val="18"/>
          <w:lang w:val="nl-NL"/>
        </w:rPr>
        <w:t>, McDonald I.</w:t>
      </w:r>
      <w:r>
        <w:rPr>
          <w:szCs w:val="18"/>
          <w:lang w:val="ru-RU"/>
        </w:rPr>
        <w:t>,</w:t>
      </w:r>
      <w:r w:rsidRPr="00830182">
        <w:rPr>
          <w:szCs w:val="18"/>
          <w:lang w:val="nl-NL"/>
        </w:rPr>
        <w:t xml:space="preserve"> </w:t>
      </w:r>
      <w:r>
        <w:rPr>
          <w:szCs w:val="18"/>
          <w:lang w:val="ru-RU"/>
        </w:rPr>
        <w:t>стр</w:t>
      </w:r>
      <w:r w:rsidRPr="00830182">
        <w:rPr>
          <w:szCs w:val="18"/>
          <w:lang w:val="nl-NL"/>
        </w:rPr>
        <w:t>. 44.</w:t>
      </w:r>
    </w:p>
  </w:footnote>
  <w:footnote w:id="42">
    <w:p w:rsidR="00493667" w:rsidRPr="002E4063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2E4063">
        <w:rPr>
          <w:szCs w:val="18"/>
          <w:lang w:val="ru-RU"/>
        </w:rPr>
        <w:t>., в частности,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E4063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E4063">
        <w:rPr>
          <w:szCs w:val="18"/>
          <w:lang w:val="ru-RU"/>
        </w:rPr>
        <w:t>/6/3.</w:t>
      </w:r>
    </w:p>
  </w:footnote>
  <w:footnote w:id="43">
    <w:p w:rsidR="00493667" w:rsidRPr="008F3EDF" w:rsidRDefault="004936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D759C7">
        <w:rPr>
          <w:lang w:val="ru-RU"/>
        </w:rPr>
        <w:t xml:space="preserve"> </w:t>
      </w:r>
      <w:r w:rsidRPr="008F3EDF">
        <w:rPr>
          <w:lang w:val="ru-RU"/>
        </w:rPr>
        <w:t>Дополнительн</w:t>
      </w:r>
      <w:r>
        <w:rPr>
          <w:lang w:val="ru-RU"/>
        </w:rPr>
        <w:t>ая</w:t>
      </w:r>
      <w:r w:rsidRPr="008F3EDF">
        <w:rPr>
          <w:lang w:val="ru-RU"/>
        </w:rPr>
        <w:t xml:space="preserve"> информаци</w:t>
      </w:r>
      <w:r>
        <w:rPr>
          <w:lang w:val="ru-RU"/>
        </w:rPr>
        <w:t>я</w:t>
      </w:r>
      <w:r w:rsidRPr="008F3EDF">
        <w:rPr>
          <w:lang w:val="ru-RU"/>
        </w:rPr>
        <w:t xml:space="preserve"> по вопросам документ</w:t>
      </w:r>
      <w:r>
        <w:rPr>
          <w:lang w:val="ru-RU"/>
        </w:rPr>
        <w:t>ирования</w:t>
      </w:r>
      <w:r w:rsidRPr="008F3EDF">
        <w:rPr>
          <w:lang w:val="ru-RU"/>
        </w:rPr>
        <w:t xml:space="preserve"> </w:t>
      </w:r>
      <w:r w:rsidRPr="008F3EDF">
        <w:rPr>
          <w:szCs w:val="18"/>
          <w:lang w:val="ru-RU"/>
        </w:rPr>
        <w:t>ТВК</w:t>
      </w:r>
      <w:r w:rsidRPr="008F3EDF">
        <w:rPr>
          <w:lang w:val="ru-RU"/>
        </w:rPr>
        <w:t xml:space="preserve"> </w:t>
      </w:r>
      <w:r>
        <w:rPr>
          <w:lang w:val="ru-RU"/>
        </w:rPr>
        <w:t>также</w:t>
      </w:r>
      <w:r w:rsidRPr="008F3EDF">
        <w:rPr>
          <w:lang w:val="ru-RU"/>
        </w:rPr>
        <w:t xml:space="preserve"> </w:t>
      </w:r>
      <w:r>
        <w:rPr>
          <w:lang w:val="ru-RU"/>
        </w:rPr>
        <w:t>имеется</w:t>
      </w:r>
      <w:r w:rsidRPr="008F3EDF">
        <w:rPr>
          <w:lang w:val="ru-RU"/>
        </w:rPr>
        <w:t xml:space="preserve"> </w:t>
      </w:r>
      <w:r>
        <w:rPr>
          <w:lang w:val="ru-RU"/>
        </w:rPr>
        <w:t>в</w:t>
      </w:r>
      <w:r w:rsidRPr="008F3EDF">
        <w:rPr>
          <w:lang w:val="ru-RU"/>
        </w:rPr>
        <w:t xml:space="preserve"> следующ</w:t>
      </w:r>
      <w:r>
        <w:rPr>
          <w:lang w:val="ru-RU"/>
        </w:rPr>
        <w:t>их</w:t>
      </w:r>
      <w:r w:rsidRPr="008F3EDF">
        <w:rPr>
          <w:lang w:val="ru-RU"/>
        </w:rPr>
        <w:t xml:space="preserve"> публикаци</w:t>
      </w:r>
      <w:r>
        <w:rPr>
          <w:lang w:val="ru-RU"/>
        </w:rPr>
        <w:t>ях</w:t>
      </w:r>
      <w:r w:rsidRPr="008F3EDF">
        <w:rPr>
          <w:lang w:val="ru-RU"/>
        </w:rPr>
        <w:t xml:space="preserve">: </w:t>
      </w:r>
      <w:r w:rsidRPr="00044CC2">
        <w:t>Torsen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Anderson</w:t>
      </w:r>
      <w:r w:rsidRPr="008F3EDF">
        <w:rPr>
          <w:lang w:val="ru-RU"/>
        </w:rPr>
        <w:t>, “</w:t>
      </w:r>
      <w:r w:rsidRPr="00044CC2">
        <w:t>Intellectual</w:t>
      </w:r>
      <w:r w:rsidRPr="008F3EDF">
        <w:rPr>
          <w:lang w:val="ru-RU"/>
        </w:rPr>
        <w:t xml:space="preserve"> </w:t>
      </w:r>
      <w:r w:rsidRPr="00044CC2">
        <w:t>Property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the</w:t>
      </w:r>
      <w:r w:rsidRPr="008F3EDF">
        <w:rPr>
          <w:lang w:val="ru-RU"/>
        </w:rPr>
        <w:t xml:space="preserve"> </w:t>
      </w:r>
      <w:r w:rsidRPr="00044CC2">
        <w:t>Safeguarding</w:t>
      </w:r>
      <w:r w:rsidRPr="008F3EDF">
        <w:rPr>
          <w:lang w:val="ru-RU"/>
        </w:rPr>
        <w:t xml:space="preserve"> </w:t>
      </w:r>
      <w:r w:rsidRPr="00044CC2">
        <w:t>of</w:t>
      </w:r>
      <w:r w:rsidRPr="008F3EDF">
        <w:rPr>
          <w:lang w:val="ru-RU"/>
        </w:rPr>
        <w:t xml:space="preserve"> </w:t>
      </w:r>
      <w:r w:rsidRPr="00044CC2">
        <w:t>Traditional</w:t>
      </w:r>
      <w:r w:rsidRPr="008F3EDF">
        <w:rPr>
          <w:lang w:val="ru-RU"/>
        </w:rPr>
        <w:t xml:space="preserve"> </w:t>
      </w:r>
      <w:r w:rsidRPr="00044CC2">
        <w:t>Cultures</w:t>
      </w:r>
      <w:r w:rsidRPr="008F3EDF">
        <w:rPr>
          <w:lang w:val="ru-RU"/>
        </w:rPr>
        <w:t xml:space="preserve">, </w:t>
      </w:r>
      <w:r w:rsidRPr="00044CC2">
        <w:t>Legal</w:t>
      </w:r>
      <w:r w:rsidRPr="008F3EDF">
        <w:rPr>
          <w:lang w:val="ru-RU"/>
        </w:rPr>
        <w:t xml:space="preserve"> </w:t>
      </w:r>
      <w:r w:rsidRPr="00044CC2">
        <w:t>Issues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Practical</w:t>
      </w:r>
      <w:r w:rsidRPr="008F3EDF">
        <w:rPr>
          <w:lang w:val="ru-RU"/>
        </w:rPr>
        <w:t xml:space="preserve"> </w:t>
      </w:r>
      <w:r w:rsidRPr="00044CC2">
        <w:t>Options</w:t>
      </w:r>
      <w:r w:rsidRPr="008F3EDF">
        <w:rPr>
          <w:lang w:val="ru-RU"/>
        </w:rPr>
        <w:t xml:space="preserve"> </w:t>
      </w:r>
      <w:r w:rsidRPr="00044CC2">
        <w:t>for</w:t>
      </w:r>
      <w:r w:rsidRPr="008F3EDF">
        <w:rPr>
          <w:lang w:val="ru-RU"/>
        </w:rPr>
        <w:t xml:space="preserve"> </w:t>
      </w:r>
      <w:r w:rsidRPr="00044CC2">
        <w:t>Museums</w:t>
      </w:r>
      <w:r w:rsidRPr="008F3EDF">
        <w:rPr>
          <w:lang w:val="ru-RU"/>
        </w:rPr>
        <w:t xml:space="preserve">, </w:t>
      </w:r>
      <w:r w:rsidRPr="00044CC2">
        <w:t>Libraries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Archives</w:t>
      </w:r>
      <w:r w:rsidRPr="008F3EDF">
        <w:rPr>
          <w:lang w:val="ru-RU"/>
        </w:rPr>
        <w:t>” (</w:t>
      </w:r>
      <w:r>
        <w:rPr>
          <w:lang w:val="ru-RU"/>
        </w:rPr>
        <w:t>Торсен</w:t>
      </w:r>
      <w:r w:rsidRPr="008F3EDF">
        <w:rPr>
          <w:lang w:val="ru-RU"/>
        </w:rPr>
        <w:t xml:space="preserve"> </w:t>
      </w:r>
      <w:r>
        <w:rPr>
          <w:lang w:val="ru-RU"/>
        </w:rPr>
        <w:t>и</w:t>
      </w:r>
      <w:r w:rsidRPr="008F3EDF">
        <w:rPr>
          <w:lang w:val="ru-RU"/>
        </w:rPr>
        <w:t xml:space="preserve"> </w:t>
      </w:r>
      <w:r>
        <w:rPr>
          <w:lang w:val="ru-RU"/>
        </w:rPr>
        <w:t>Андерсон</w:t>
      </w:r>
      <w:r w:rsidRPr="008F3EDF">
        <w:rPr>
          <w:lang w:val="ru-RU"/>
        </w:rPr>
        <w:t>, «</w:t>
      </w:r>
      <w:r w:rsidRPr="008F3EDF">
        <w:rPr>
          <w:iCs/>
          <w:szCs w:val="22"/>
          <w:lang w:val="ru-RU"/>
        </w:rPr>
        <w:t>Интеллектуальная собственность</w:t>
      </w:r>
      <w:r w:rsidRPr="008F3EDF">
        <w:rPr>
          <w:lang w:val="ru-RU"/>
        </w:rPr>
        <w:t xml:space="preserve"> </w:t>
      </w:r>
      <w:r>
        <w:rPr>
          <w:lang w:val="ru-RU"/>
        </w:rPr>
        <w:t>и</w:t>
      </w:r>
      <w:r w:rsidRPr="008F3EDF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8F3EDF">
        <w:rPr>
          <w:lang w:val="ru-RU"/>
        </w:rPr>
        <w:t xml:space="preserve"> традиционн</w:t>
      </w:r>
      <w:r>
        <w:rPr>
          <w:lang w:val="ru-RU"/>
        </w:rPr>
        <w:t>ых</w:t>
      </w:r>
      <w:r w:rsidRPr="008F3EDF">
        <w:rPr>
          <w:lang w:val="ru-RU"/>
        </w:rPr>
        <w:t xml:space="preserve"> </w:t>
      </w:r>
      <w:r>
        <w:rPr>
          <w:lang w:val="ru-RU"/>
        </w:rPr>
        <w:t>культур</w:t>
      </w:r>
      <w:r w:rsidRPr="008F3EDF">
        <w:rPr>
          <w:lang w:val="ru-RU"/>
        </w:rPr>
        <w:t xml:space="preserve">: </w:t>
      </w:r>
      <w:r>
        <w:rPr>
          <w:lang w:val="ru-RU"/>
        </w:rPr>
        <w:t>правовые</w:t>
      </w:r>
      <w:r w:rsidRPr="008F3EDF">
        <w:rPr>
          <w:lang w:val="ru-RU"/>
        </w:rPr>
        <w:t xml:space="preserve"> вопрос</w:t>
      </w:r>
      <w:r>
        <w:rPr>
          <w:lang w:val="ru-RU"/>
        </w:rPr>
        <w:t xml:space="preserve">ы и практические </w:t>
      </w:r>
      <w:r w:rsidRPr="008F3EDF">
        <w:rPr>
          <w:lang w:val="ru-RU"/>
        </w:rPr>
        <w:t>рекомендаци</w:t>
      </w:r>
      <w:r>
        <w:rPr>
          <w:lang w:val="ru-RU"/>
        </w:rPr>
        <w:t>и для музеев</w:t>
      </w:r>
      <w:r w:rsidRPr="008F3EDF">
        <w:rPr>
          <w:lang w:val="ru-RU"/>
        </w:rPr>
        <w:t xml:space="preserve">, библиотек </w:t>
      </w:r>
      <w:r>
        <w:rPr>
          <w:lang w:val="ru-RU"/>
        </w:rPr>
        <w:t>и архивов</w:t>
      </w:r>
      <w:r w:rsidRPr="008F3EDF">
        <w:rPr>
          <w:lang w:val="ru-RU"/>
        </w:rPr>
        <w:t>»), ВОИС, 2010</w:t>
      </w:r>
      <w:r>
        <w:rPr>
          <w:lang w:val="ru-RU"/>
        </w:rPr>
        <w:t> г.</w:t>
      </w:r>
      <w:r w:rsidRPr="008F3EDF">
        <w:rPr>
          <w:lang w:val="ru-RU"/>
        </w:rPr>
        <w:t xml:space="preserve">;  </w:t>
      </w:r>
      <w:r>
        <w:rPr>
          <w:lang w:val="ru-RU"/>
        </w:rPr>
        <w:t xml:space="preserve">и </w:t>
      </w:r>
      <w:r w:rsidRPr="00236812">
        <w:rPr>
          <w:lang w:val="ru-RU"/>
        </w:rPr>
        <w:t>публикаци</w:t>
      </w:r>
      <w:r>
        <w:rPr>
          <w:lang w:val="ru-RU"/>
        </w:rPr>
        <w:t xml:space="preserve">я </w:t>
      </w:r>
      <w:r w:rsidRPr="00236812">
        <w:rPr>
          <w:lang w:val="ru-RU"/>
        </w:rPr>
        <w:t>ВОИС</w:t>
      </w:r>
      <w:r>
        <w:rPr>
          <w:lang w:val="ru-RU"/>
        </w:rPr>
        <w:t xml:space="preserve"> </w:t>
      </w:r>
      <w:r w:rsidRPr="008F3EDF">
        <w:rPr>
          <w:lang w:val="ru-RU"/>
        </w:rPr>
        <w:t>“</w:t>
      </w:r>
      <w:r w:rsidRPr="00044CC2">
        <w:t>Documenting</w:t>
      </w:r>
      <w:r w:rsidRPr="008F3EDF">
        <w:rPr>
          <w:lang w:val="ru-RU"/>
        </w:rPr>
        <w:t xml:space="preserve"> </w:t>
      </w:r>
      <w:r w:rsidRPr="00044CC2">
        <w:t>Traditional</w:t>
      </w:r>
      <w:r w:rsidRPr="008F3EDF">
        <w:rPr>
          <w:lang w:val="ru-RU"/>
        </w:rPr>
        <w:t xml:space="preserve"> </w:t>
      </w:r>
      <w:r w:rsidRPr="00044CC2">
        <w:t>Knowledge</w:t>
      </w:r>
      <w:r w:rsidRPr="008F3EDF">
        <w:rPr>
          <w:lang w:val="ru-RU"/>
        </w:rPr>
        <w:t xml:space="preserve"> – </w:t>
      </w:r>
      <w:r w:rsidRPr="00044CC2">
        <w:t>A</w:t>
      </w:r>
      <w:r w:rsidRPr="008F3EDF">
        <w:rPr>
          <w:lang w:val="ru-RU"/>
        </w:rPr>
        <w:t xml:space="preserve"> </w:t>
      </w:r>
      <w:r w:rsidRPr="00044CC2">
        <w:t>Toolkit</w:t>
      </w:r>
      <w:r w:rsidRPr="008F3EDF">
        <w:rPr>
          <w:lang w:val="ru-RU"/>
        </w:rPr>
        <w:t xml:space="preserve">” </w:t>
      </w:r>
      <w:r>
        <w:rPr>
          <w:lang w:val="ru-RU"/>
        </w:rPr>
        <w:t>(</w:t>
      </w:r>
      <w:r w:rsidRPr="008F3EDF">
        <w:rPr>
          <w:lang w:val="ru-RU"/>
        </w:rPr>
        <w:t>Документ</w:t>
      </w:r>
      <w:r>
        <w:rPr>
          <w:lang w:val="ru-RU"/>
        </w:rPr>
        <w:t xml:space="preserve">ирование </w:t>
      </w:r>
      <w:r w:rsidRPr="008F3EDF">
        <w:rPr>
          <w:lang w:val="ru-RU"/>
        </w:rPr>
        <w:t>традиционн</w:t>
      </w:r>
      <w:r>
        <w:rPr>
          <w:lang w:val="ru-RU"/>
        </w:rPr>
        <w:t xml:space="preserve">ых знаний: </w:t>
      </w:r>
      <w:r>
        <w:rPr>
          <w:rFonts w:eastAsia="+mn-ea"/>
          <w:lang w:val="ru-RU" w:eastAsia="en-US"/>
        </w:rPr>
        <w:t xml:space="preserve">комплект </w:t>
      </w:r>
      <w:r w:rsidRPr="00236812">
        <w:rPr>
          <w:rFonts w:eastAsia="+mn-ea"/>
          <w:lang w:val="ru-RU" w:eastAsia="en-US"/>
        </w:rPr>
        <w:t>материал</w:t>
      </w:r>
      <w:r>
        <w:rPr>
          <w:rFonts w:eastAsia="+mn-ea"/>
          <w:lang w:val="ru-RU" w:eastAsia="en-US"/>
        </w:rPr>
        <w:t>ов</w:t>
      </w:r>
      <w:r>
        <w:rPr>
          <w:lang w:val="ru-RU"/>
        </w:rPr>
        <w:t xml:space="preserve">) </w:t>
      </w:r>
      <w:r w:rsidRPr="008F3EDF">
        <w:rPr>
          <w:lang w:val="ru-RU"/>
        </w:rPr>
        <w:t>2017</w:t>
      </w:r>
      <w:r>
        <w:rPr>
          <w:lang w:val="ru-RU"/>
        </w:rPr>
        <w:t> г</w:t>
      </w:r>
      <w:r w:rsidRPr="008F3EDF">
        <w:rPr>
          <w:lang w:val="ru-RU"/>
        </w:rPr>
        <w:t>.</w:t>
      </w:r>
    </w:p>
  </w:footnote>
  <w:footnote w:id="44">
    <w:p w:rsidR="00493667" w:rsidRPr="008A7007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Спектр мер</w:t>
      </w:r>
      <w:r w:rsidRPr="008A7007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которые могли бы быть предусмотрены </w:t>
      </w:r>
      <w:r w:rsidRPr="008A7007">
        <w:rPr>
          <w:szCs w:val="18"/>
          <w:lang w:val="ru-RU"/>
        </w:rPr>
        <w:t>международн</w:t>
      </w:r>
      <w:r>
        <w:rPr>
          <w:szCs w:val="18"/>
          <w:lang w:val="ru-RU"/>
        </w:rPr>
        <w:t xml:space="preserve">ым </w:t>
      </w:r>
      <w:r w:rsidRPr="008A7007">
        <w:rPr>
          <w:szCs w:val="18"/>
          <w:lang w:val="ru-RU"/>
        </w:rPr>
        <w:t>договор</w:t>
      </w:r>
      <w:r>
        <w:rPr>
          <w:szCs w:val="18"/>
          <w:lang w:val="ru-RU"/>
        </w:rPr>
        <w:t xml:space="preserve">ом, </w:t>
      </w:r>
      <w:r w:rsidRPr="008A7007">
        <w:rPr>
          <w:szCs w:val="18"/>
          <w:lang w:val="ru-RU"/>
        </w:rPr>
        <w:t>рассматрива</w:t>
      </w:r>
      <w:r>
        <w:rPr>
          <w:szCs w:val="18"/>
          <w:lang w:val="ru-RU"/>
        </w:rPr>
        <w:t>ется в </w:t>
      </w:r>
      <w:r w:rsidRPr="008A7007">
        <w:rPr>
          <w:szCs w:val="18"/>
          <w:lang w:val="ru-RU"/>
        </w:rPr>
        <w:t>документ</w:t>
      </w:r>
      <w:r>
        <w:rPr>
          <w:szCs w:val="18"/>
          <w:lang w:val="ru-RU"/>
        </w:rPr>
        <w:t>е</w:t>
      </w:r>
      <w:r w:rsidRPr="008A7007">
        <w:rPr>
          <w:szCs w:val="18"/>
          <w:lang w:val="ru-RU"/>
        </w:rPr>
        <w:t xml:space="preserve"> </w:t>
      </w:r>
      <w:r>
        <w:rPr>
          <w:szCs w:val="18"/>
        </w:rPr>
        <w:t>WIPO</w:t>
      </w:r>
      <w:r w:rsidRPr="008A7007">
        <w:rPr>
          <w:szCs w:val="18"/>
          <w:lang w:val="ru-RU"/>
        </w:rPr>
        <w:t>/</w:t>
      </w:r>
      <w:r>
        <w:rPr>
          <w:szCs w:val="18"/>
        </w:rPr>
        <w:t>GRTKF</w:t>
      </w:r>
      <w:r w:rsidRPr="008A7007">
        <w:rPr>
          <w:szCs w:val="18"/>
          <w:lang w:val="ru-RU"/>
        </w:rPr>
        <w:t>/</w:t>
      </w:r>
      <w:r>
        <w:rPr>
          <w:szCs w:val="18"/>
        </w:rPr>
        <w:t>IC</w:t>
      </w:r>
      <w:r w:rsidRPr="008A7007">
        <w:rPr>
          <w:szCs w:val="18"/>
          <w:lang w:val="ru-RU"/>
        </w:rPr>
        <w:t xml:space="preserve">/12/6. </w:t>
      </w:r>
    </w:p>
  </w:footnote>
  <w:footnote w:id="45">
    <w:p w:rsidR="00493667" w:rsidRPr="006065C2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79379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Представлена</w:t>
      </w:r>
      <w:r w:rsidRPr="006065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6065C2">
        <w:rPr>
          <w:szCs w:val="18"/>
          <w:lang w:val="ru-RU"/>
        </w:rPr>
        <w:t xml:space="preserve"> </w:t>
      </w:r>
      <w:r w:rsidRPr="006065C2">
        <w:rPr>
          <w:szCs w:val="22"/>
          <w:lang w:val="ru-RU"/>
        </w:rPr>
        <w:t>рассмотрени</w:t>
      </w:r>
      <w:r>
        <w:rPr>
          <w:szCs w:val="18"/>
          <w:lang w:val="ru-RU"/>
        </w:rPr>
        <w:t xml:space="preserve">е </w:t>
      </w:r>
      <w:r w:rsidRPr="006065C2">
        <w:rPr>
          <w:szCs w:val="18"/>
          <w:lang w:val="ru-RU"/>
        </w:rPr>
        <w:t>Комитет</w:t>
      </w:r>
      <w:r>
        <w:rPr>
          <w:szCs w:val="18"/>
          <w:lang w:val="ru-RU"/>
        </w:rPr>
        <w:t xml:space="preserve">а в форме </w:t>
      </w:r>
      <w:r w:rsidRPr="006065C2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а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/12/</w:t>
      </w:r>
      <w:r w:rsidRPr="00830182">
        <w:rPr>
          <w:szCs w:val="18"/>
        </w:rPr>
        <w:t>INF</w:t>
      </w:r>
      <w:r w:rsidRPr="006065C2">
        <w:rPr>
          <w:szCs w:val="18"/>
          <w:lang w:val="ru-RU"/>
        </w:rPr>
        <w:t>/6.</w:t>
      </w:r>
    </w:p>
  </w:footnote>
  <w:footnote w:id="46">
    <w:p w:rsidR="00493667" w:rsidRPr="006065C2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6065C2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/5/3</w:t>
      </w:r>
      <w:r>
        <w:rPr>
          <w:szCs w:val="18"/>
          <w:lang w:val="ru-RU"/>
        </w:rPr>
        <w:t>,</w:t>
      </w:r>
      <w:r w:rsidRPr="006065C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 xml:space="preserve">/6/3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/7/3.</w:t>
      </w:r>
    </w:p>
  </w:footnote>
  <w:footnote w:id="47">
    <w:p w:rsidR="00493667" w:rsidRPr="006065C2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6065C2">
        <w:rPr>
          <w:szCs w:val="18"/>
          <w:lang w:val="ru-RU"/>
        </w:rPr>
        <w:t xml:space="preserve">. документ ВОИС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 xml:space="preserve">/5/3, </w:t>
      </w:r>
      <w:r w:rsidR="00D759C7">
        <w:rPr>
          <w:szCs w:val="18"/>
          <w:lang w:val="ru-RU"/>
        </w:rPr>
        <w:t>п</w:t>
      </w:r>
      <w:r>
        <w:rPr>
          <w:szCs w:val="18"/>
          <w:lang w:val="ru-RU"/>
        </w:rPr>
        <w:t xml:space="preserve">п. </w:t>
      </w:r>
      <w:r w:rsidRPr="006065C2">
        <w:rPr>
          <w:szCs w:val="18"/>
          <w:lang w:val="ru-RU"/>
        </w:rPr>
        <w:t xml:space="preserve">22 </w:t>
      </w:r>
      <w:r w:rsidR="00D759C7" w:rsidRPr="00D759C7">
        <w:rPr>
          <w:szCs w:val="18"/>
          <w:lang w:val="ru-RU"/>
        </w:rPr>
        <w:t>–</w:t>
      </w:r>
      <w:r>
        <w:rPr>
          <w:szCs w:val="18"/>
          <w:lang w:val="ru-RU"/>
        </w:rPr>
        <w:t xml:space="preserve"> </w:t>
      </w:r>
      <w:r w:rsidRPr="006065C2">
        <w:rPr>
          <w:szCs w:val="18"/>
          <w:lang w:val="ru-RU"/>
        </w:rPr>
        <w:t xml:space="preserve">33, </w:t>
      </w:r>
      <w:r>
        <w:rPr>
          <w:szCs w:val="18"/>
          <w:lang w:val="ru-RU"/>
        </w:rPr>
        <w:t xml:space="preserve">и последующие </w:t>
      </w:r>
      <w:r w:rsidRPr="006065C2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6065C2">
        <w:rPr>
          <w:szCs w:val="18"/>
          <w:lang w:val="ru-RU"/>
        </w:rPr>
        <w:t xml:space="preserve">. </w:t>
      </w:r>
    </w:p>
  </w:footnote>
  <w:footnote w:id="48">
    <w:p w:rsidR="00493667" w:rsidRPr="00187F69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hyperlink r:id="rId4" w:history="1">
        <w:r w:rsidRPr="00192495">
          <w:rPr>
            <w:rStyle w:val="Hyperlink"/>
            <w:szCs w:val="18"/>
            <w:u w:val="none"/>
          </w:rPr>
          <w:t>http</w:t>
        </w:r>
        <w:r w:rsidR="00D759C7">
          <w:rPr>
            <w:rStyle w:val="Hyperlink"/>
            <w:szCs w:val="18"/>
            <w:u w:val="none"/>
          </w:rPr>
          <w:t>s</w:t>
        </w:r>
        <w:r w:rsidRPr="00187F69">
          <w:rPr>
            <w:rStyle w:val="Hyperlink"/>
            <w:szCs w:val="18"/>
            <w:u w:val="none"/>
            <w:lang w:val="ru-RU"/>
          </w:rPr>
          <w:t>://</w:t>
        </w:r>
        <w:r w:rsidRPr="00192495">
          <w:rPr>
            <w:rStyle w:val="Hyperlink"/>
            <w:szCs w:val="18"/>
            <w:u w:val="none"/>
          </w:rPr>
          <w:t>www</w:t>
        </w:r>
        <w:r w:rsidRPr="00187F69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wipo</w:t>
        </w:r>
        <w:r w:rsidRPr="00187F69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int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tk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en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databases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tklaws</w:t>
        </w:r>
      </w:hyperlink>
      <w:r w:rsidRPr="00187F69">
        <w:rPr>
          <w:szCs w:val="18"/>
          <w:lang w:val="ru-RU"/>
        </w:rPr>
        <w:t xml:space="preserve">. </w:t>
      </w:r>
    </w:p>
  </w:footnote>
  <w:footnote w:id="49">
    <w:p w:rsidR="00493667" w:rsidRPr="005443B6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5443B6">
        <w:rPr>
          <w:szCs w:val="18"/>
          <w:lang w:val="ru-RU"/>
        </w:rPr>
        <w:t>. документ</w:t>
      </w:r>
      <w:r>
        <w:rPr>
          <w:szCs w:val="18"/>
          <w:lang w:val="ru-RU"/>
        </w:rPr>
        <w:t>ы</w:t>
      </w:r>
      <w:r w:rsidRPr="005443B6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5443B6">
        <w:rPr>
          <w:szCs w:val="18"/>
          <w:lang w:val="ru-RU"/>
        </w:rPr>
        <w:t>5/</w:t>
      </w:r>
      <w:r w:rsidRPr="00830182">
        <w:rPr>
          <w:szCs w:val="18"/>
        </w:rPr>
        <w:t>INF</w:t>
      </w:r>
      <w:r w:rsidRPr="005443B6">
        <w:rPr>
          <w:szCs w:val="18"/>
          <w:lang w:val="ru-RU"/>
        </w:rPr>
        <w:t xml:space="preserve"> 3 </w:t>
      </w:r>
      <w:r>
        <w:rPr>
          <w:szCs w:val="18"/>
          <w:lang w:val="ru-RU"/>
        </w:rPr>
        <w:t>и</w:t>
      </w:r>
      <w:r w:rsidRPr="005443B6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5443B6">
        <w:rPr>
          <w:szCs w:val="18"/>
          <w:lang w:val="ru-RU"/>
        </w:rPr>
        <w:t>/5/3</w:t>
      </w:r>
      <w:r>
        <w:rPr>
          <w:szCs w:val="18"/>
          <w:lang w:val="ru-RU"/>
        </w:rPr>
        <w:t xml:space="preserve">, </w:t>
      </w:r>
      <w:r w:rsidRPr="005443B6">
        <w:rPr>
          <w:szCs w:val="18"/>
          <w:lang w:val="ru-RU"/>
        </w:rPr>
        <w:t>а также</w:t>
      </w:r>
      <w:r>
        <w:rPr>
          <w:szCs w:val="18"/>
          <w:lang w:val="ru-RU"/>
        </w:rPr>
        <w:t xml:space="preserve">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5443B6">
        <w:rPr>
          <w:szCs w:val="18"/>
          <w:lang w:val="ru-RU"/>
        </w:rPr>
        <w:t>.</w:t>
      </w:r>
    </w:p>
  </w:footnote>
  <w:footnote w:id="50">
    <w:p w:rsidR="00493667" w:rsidRPr="005851A9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5851A9">
        <w:rPr>
          <w:szCs w:val="18"/>
          <w:lang w:val="ru-RU"/>
        </w:rPr>
        <w:t xml:space="preserve">. </w:t>
      </w:r>
      <w:r>
        <w:rPr>
          <w:szCs w:val="18"/>
          <w:lang w:val="ru-RU"/>
        </w:rPr>
        <w:t xml:space="preserve">публикацию </w:t>
      </w:r>
      <w:r w:rsidRPr="00E0242C">
        <w:rPr>
          <w:szCs w:val="18"/>
        </w:rPr>
        <w:t>Janke</w:t>
      </w:r>
      <w:r w:rsidRPr="005851A9">
        <w:rPr>
          <w:szCs w:val="18"/>
          <w:lang w:val="ru-RU"/>
        </w:rPr>
        <w:t>, “</w:t>
      </w:r>
      <w:r w:rsidRPr="00E0242C">
        <w:rPr>
          <w:szCs w:val="18"/>
        </w:rPr>
        <w:t>Minding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Culture</w:t>
      </w:r>
      <w:r w:rsidRPr="005851A9">
        <w:rPr>
          <w:szCs w:val="18"/>
          <w:lang w:val="ru-RU"/>
        </w:rPr>
        <w:t xml:space="preserve">:  </w:t>
      </w:r>
      <w:r w:rsidRPr="00E0242C">
        <w:rPr>
          <w:szCs w:val="18"/>
        </w:rPr>
        <w:t>Case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Studies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on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Intellectual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Property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and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Traditional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5851A9">
        <w:rPr>
          <w:szCs w:val="18"/>
          <w:lang w:val="ru-RU"/>
        </w:rPr>
        <w:t>” (</w:t>
      </w:r>
      <w:r>
        <w:rPr>
          <w:szCs w:val="18"/>
          <w:lang w:val="ru-RU"/>
        </w:rPr>
        <w:t>Янке</w:t>
      </w:r>
      <w:r w:rsidRPr="005851A9">
        <w:rPr>
          <w:szCs w:val="18"/>
          <w:lang w:val="ru-RU"/>
        </w:rPr>
        <w:t>, «</w:t>
      </w:r>
      <w:r>
        <w:rPr>
          <w:szCs w:val="18"/>
          <w:lang w:val="ru-RU"/>
        </w:rPr>
        <w:t>С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мыслью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культуре</w:t>
      </w:r>
      <w:r w:rsidRPr="005851A9">
        <w:rPr>
          <w:szCs w:val="18"/>
          <w:lang w:val="ru-RU"/>
        </w:rPr>
        <w:t xml:space="preserve">:  </w:t>
      </w:r>
      <w:r w:rsidRPr="00103A44">
        <w:rPr>
          <w:szCs w:val="18"/>
          <w:lang w:val="ru-RU"/>
        </w:rPr>
        <w:t>ситуаци</w:t>
      </w:r>
      <w:r>
        <w:rPr>
          <w:szCs w:val="18"/>
          <w:lang w:val="ru-RU"/>
        </w:rPr>
        <w:t>онные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исследовани</w:t>
      </w:r>
      <w:r>
        <w:rPr>
          <w:szCs w:val="18"/>
          <w:lang w:val="ru-RU"/>
        </w:rPr>
        <w:t>я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области</w:t>
      </w:r>
      <w:r w:rsidRPr="005851A9">
        <w:rPr>
          <w:szCs w:val="18"/>
          <w:lang w:val="ru-RU"/>
        </w:rPr>
        <w:t xml:space="preserve"> </w:t>
      </w:r>
      <w:r w:rsidRPr="00103A44">
        <w:rPr>
          <w:iCs/>
          <w:szCs w:val="22"/>
          <w:lang w:val="ru-RU"/>
        </w:rPr>
        <w:t>интеллектуальной</w:t>
      </w:r>
      <w:r w:rsidRPr="005851A9">
        <w:rPr>
          <w:iCs/>
          <w:szCs w:val="22"/>
          <w:lang w:val="ru-RU"/>
        </w:rPr>
        <w:t xml:space="preserve"> </w:t>
      </w:r>
      <w:r w:rsidRPr="00103A44">
        <w:rPr>
          <w:iCs/>
          <w:szCs w:val="22"/>
          <w:lang w:val="ru-RU"/>
        </w:rPr>
        <w:t>собственности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традиционных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выражений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культуры</w:t>
      </w:r>
      <w:r w:rsidRPr="005851A9">
        <w:rPr>
          <w:szCs w:val="18"/>
          <w:lang w:val="ru-RU"/>
        </w:rPr>
        <w:t>»</w:t>
      </w:r>
      <w:r>
        <w:rPr>
          <w:szCs w:val="18"/>
          <w:lang w:val="ru-RU"/>
        </w:rPr>
        <w:t>)</w:t>
      </w:r>
      <w:r w:rsidRPr="005851A9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подготовленную по заказу </w:t>
      </w:r>
      <w:r w:rsidRPr="005851A9">
        <w:rPr>
          <w:szCs w:val="18"/>
          <w:lang w:val="ru-RU"/>
        </w:rPr>
        <w:t>ВОИС.</w:t>
      </w:r>
    </w:p>
  </w:footnote>
  <w:footnote w:id="51">
    <w:p w:rsidR="00493667" w:rsidRPr="00AC1A3A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Выступление</w:t>
      </w:r>
      <w:r w:rsidRPr="00AC1A3A">
        <w:rPr>
          <w:szCs w:val="18"/>
          <w:lang w:val="ru-RU"/>
        </w:rPr>
        <w:t xml:space="preserve"> делегаци</w:t>
      </w:r>
      <w:r>
        <w:rPr>
          <w:szCs w:val="18"/>
          <w:lang w:val="ru-RU"/>
        </w:rPr>
        <w:t>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Австралии</w:t>
      </w:r>
      <w:r w:rsidRPr="00AC1A3A">
        <w:rPr>
          <w:szCs w:val="18"/>
          <w:lang w:val="ru-RU"/>
        </w:rPr>
        <w:t xml:space="preserve"> (документ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AC1A3A">
        <w:rPr>
          <w:szCs w:val="18"/>
          <w:lang w:val="ru-RU"/>
        </w:rPr>
        <w:t xml:space="preserve">/5/15, </w:t>
      </w:r>
      <w:r>
        <w:rPr>
          <w:szCs w:val="18"/>
          <w:lang w:val="ru-RU"/>
        </w:rPr>
        <w:t xml:space="preserve">п. </w:t>
      </w:r>
      <w:r w:rsidRPr="00AC1A3A">
        <w:rPr>
          <w:szCs w:val="18"/>
          <w:lang w:val="ru-RU"/>
        </w:rPr>
        <w:t>131).</w:t>
      </w:r>
    </w:p>
  </w:footnote>
  <w:footnote w:id="52">
    <w:p w:rsidR="00493667" w:rsidRPr="00AC1A3A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Выступления</w:t>
      </w:r>
      <w:r w:rsidRPr="00AC1A3A">
        <w:rPr>
          <w:szCs w:val="18"/>
          <w:lang w:val="ru-RU"/>
        </w:rPr>
        <w:t xml:space="preserve"> делегаци</w:t>
      </w:r>
      <w:r>
        <w:rPr>
          <w:szCs w:val="18"/>
          <w:lang w:val="ru-RU"/>
        </w:rPr>
        <w:t>й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Италии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Бразилии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на </w:t>
      </w:r>
      <w:r w:rsidRPr="00AC1A3A">
        <w:rPr>
          <w:szCs w:val="18"/>
          <w:lang w:val="ru-RU"/>
        </w:rPr>
        <w:t>12</w:t>
      </w:r>
      <w:r>
        <w:rPr>
          <w:szCs w:val="18"/>
          <w:lang w:val="ru-RU"/>
        </w:rPr>
        <w:t xml:space="preserve">-й </w:t>
      </w:r>
      <w:r w:rsidRPr="00AC1A3A">
        <w:rPr>
          <w:szCs w:val="18"/>
          <w:lang w:val="ru-RU"/>
        </w:rPr>
        <w:t>сесси</w:t>
      </w:r>
      <w:r>
        <w:rPr>
          <w:szCs w:val="18"/>
          <w:lang w:val="ru-RU"/>
        </w:rPr>
        <w:t>и МКГР</w:t>
      </w:r>
      <w:r w:rsidRPr="00AC1A3A">
        <w:rPr>
          <w:szCs w:val="18"/>
          <w:lang w:val="ru-RU"/>
        </w:rPr>
        <w:t>.</w:t>
      </w:r>
    </w:p>
  </w:footnote>
  <w:footnote w:id="53">
    <w:p w:rsidR="00493667" w:rsidRPr="00AC1A3A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Директива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ЕС</w:t>
      </w:r>
      <w:r w:rsidRPr="00AC1A3A">
        <w:rPr>
          <w:szCs w:val="18"/>
          <w:lang w:val="ru-RU"/>
        </w:rPr>
        <w:t xml:space="preserve"> 93/98/</w:t>
      </w:r>
      <w:r w:rsidRPr="00830182">
        <w:rPr>
          <w:szCs w:val="18"/>
        </w:rPr>
        <w:t>EEC</w:t>
      </w:r>
      <w:r w:rsidRPr="00AC1A3A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пункт преамбулы </w:t>
      </w:r>
      <w:r w:rsidRPr="00AC1A3A">
        <w:rPr>
          <w:szCs w:val="18"/>
          <w:lang w:val="ru-RU"/>
        </w:rPr>
        <w:t xml:space="preserve">6 </w:t>
      </w:r>
      <w:r>
        <w:rPr>
          <w:szCs w:val="18"/>
          <w:lang w:val="ru-RU"/>
        </w:rPr>
        <w:t xml:space="preserve">и </w:t>
      </w:r>
      <w:r w:rsidRPr="00AC1A3A">
        <w:rPr>
          <w:szCs w:val="18"/>
          <w:lang w:val="ru-RU"/>
        </w:rPr>
        <w:t>стать</w:t>
      </w:r>
      <w:r>
        <w:rPr>
          <w:szCs w:val="18"/>
          <w:lang w:val="ru-RU"/>
        </w:rPr>
        <w:t xml:space="preserve">я </w:t>
      </w:r>
      <w:r w:rsidRPr="00AC1A3A">
        <w:rPr>
          <w:szCs w:val="18"/>
          <w:lang w:val="ru-RU"/>
        </w:rPr>
        <w:t xml:space="preserve">4. </w:t>
      </w:r>
    </w:p>
  </w:footnote>
  <w:footnote w:id="54">
    <w:p w:rsidR="00493667" w:rsidRPr="00AC1A3A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AC1A3A">
        <w:rPr>
          <w:szCs w:val="18"/>
          <w:lang w:val="ru-RU"/>
        </w:rPr>
        <w:t xml:space="preserve">. документ </w:t>
      </w:r>
      <w:r w:rsidRPr="00830182">
        <w:rPr>
          <w:szCs w:val="18"/>
        </w:rPr>
        <w:t>WIPO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AC1A3A">
        <w:rPr>
          <w:szCs w:val="18"/>
          <w:lang w:val="ru-RU"/>
        </w:rPr>
        <w:t xml:space="preserve">/5/15, </w:t>
      </w:r>
      <w:r>
        <w:rPr>
          <w:szCs w:val="18"/>
          <w:lang w:val="ru-RU"/>
        </w:rPr>
        <w:t>п</w:t>
      </w:r>
      <w:r w:rsidRPr="00AC1A3A">
        <w:rPr>
          <w:szCs w:val="18"/>
          <w:lang w:val="ru-RU"/>
        </w:rPr>
        <w:t>. 37.</w:t>
      </w:r>
    </w:p>
  </w:footnote>
  <w:footnote w:id="55">
    <w:p w:rsidR="00493667" w:rsidRDefault="00493667" w:rsidP="00A40E70">
      <w:pPr>
        <w:pStyle w:val="FootnoteText"/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</w:rPr>
        <w:t xml:space="preserve"> </w:t>
      </w:r>
      <w:r w:rsidRPr="00830182">
        <w:rPr>
          <w:szCs w:val="18"/>
        </w:rPr>
        <w:t xml:space="preserve">Scafidi, S., ‘Intellectual Property and Cultural Products,’ 81 </w:t>
      </w:r>
      <w:r w:rsidRPr="00830182">
        <w:rPr>
          <w:i/>
          <w:szCs w:val="18"/>
        </w:rPr>
        <w:t>B.U.L. Rev</w:t>
      </w:r>
      <w:r w:rsidRPr="00830182">
        <w:rPr>
          <w:szCs w:val="18"/>
        </w:rPr>
        <w:t>. 793.</w:t>
      </w:r>
    </w:p>
  </w:footnote>
  <w:footnote w:id="56">
    <w:p w:rsidR="00493667" w:rsidRPr="00E40E63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Статья</w:t>
      </w:r>
      <w:r w:rsidRPr="00E40E63">
        <w:rPr>
          <w:szCs w:val="18"/>
          <w:lang w:val="ru-RU"/>
        </w:rPr>
        <w:t xml:space="preserve"> 77</w:t>
      </w:r>
      <w:r>
        <w:rPr>
          <w:szCs w:val="18"/>
          <w:lang w:val="ru-RU"/>
        </w:rPr>
        <w:t xml:space="preserve"> Закона</w:t>
      </w:r>
      <w:r w:rsidRPr="00E40E6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</w:t>
      </w:r>
      <w:r w:rsidRPr="00E40E63">
        <w:rPr>
          <w:szCs w:val="18"/>
          <w:lang w:val="ru-RU"/>
        </w:rPr>
        <w:t xml:space="preserve"> авторском праве </w:t>
      </w:r>
      <w:r>
        <w:rPr>
          <w:szCs w:val="18"/>
          <w:lang w:val="ru-RU"/>
        </w:rPr>
        <w:t>Канады</w:t>
      </w:r>
      <w:r w:rsidRPr="00E40E6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(</w:t>
      </w:r>
      <w:hyperlink r:id="rId5" w:anchor="h-88" w:history="1">
        <w:r w:rsidRPr="005C29C4">
          <w:rPr>
            <w:rStyle w:val="Hyperlink"/>
            <w:szCs w:val="18"/>
            <w:u w:val="none"/>
          </w:rPr>
          <w:t>http</w:t>
        </w:r>
        <w:r w:rsidRPr="00E40E63">
          <w:rPr>
            <w:rStyle w:val="Hyperlink"/>
            <w:szCs w:val="18"/>
            <w:u w:val="none"/>
            <w:lang w:val="ru-RU"/>
          </w:rPr>
          <w:t>://</w:t>
        </w:r>
        <w:r w:rsidRPr="005C29C4">
          <w:rPr>
            <w:rStyle w:val="Hyperlink"/>
            <w:szCs w:val="18"/>
            <w:u w:val="none"/>
          </w:rPr>
          <w:t>laws</w:t>
        </w:r>
        <w:r w:rsidRPr="00E40E63">
          <w:rPr>
            <w:rStyle w:val="Hyperlink"/>
            <w:szCs w:val="18"/>
            <w:u w:val="none"/>
            <w:lang w:val="ru-RU"/>
          </w:rPr>
          <w:t>-</w:t>
        </w:r>
        <w:r w:rsidRPr="005C29C4">
          <w:rPr>
            <w:rStyle w:val="Hyperlink"/>
            <w:szCs w:val="18"/>
            <w:u w:val="none"/>
          </w:rPr>
          <w:t>lois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justice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gc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ca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eng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acts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c</w:t>
        </w:r>
        <w:r w:rsidRPr="00E40E63">
          <w:rPr>
            <w:rStyle w:val="Hyperlink"/>
            <w:szCs w:val="18"/>
            <w:u w:val="none"/>
            <w:lang w:val="ru-RU"/>
          </w:rPr>
          <w:t>-42/</w:t>
        </w:r>
        <w:r w:rsidRPr="005C29C4">
          <w:rPr>
            <w:rStyle w:val="Hyperlink"/>
            <w:szCs w:val="18"/>
            <w:u w:val="none"/>
          </w:rPr>
          <w:t>page</w:t>
        </w:r>
        <w:r w:rsidRPr="00E40E63">
          <w:rPr>
            <w:rStyle w:val="Hyperlink"/>
            <w:szCs w:val="18"/>
            <w:u w:val="none"/>
            <w:lang w:val="ru-RU"/>
          </w:rPr>
          <w:t>-32.</w:t>
        </w:r>
        <w:r w:rsidRPr="005C29C4">
          <w:rPr>
            <w:rStyle w:val="Hyperlink"/>
            <w:szCs w:val="18"/>
            <w:u w:val="none"/>
          </w:rPr>
          <w:t>html</w:t>
        </w:r>
        <w:r w:rsidRPr="00E40E63">
          <w:rPr>
            <w:rStyle w:val="Hyperlink"/>
            <w:szCs w:val="18"/>
            <w:u w:val="none"/>
            <w:lang w:val="ru-RU"/>
          </w:rPr>
          <w:t>#</w:t>
        </w:r>
        <w:r w:rsidRPr="005C29C4">
          <w:rPr>
            <w:rStyle w:val="Hyperlink"/>
            <w:szCs w:val="18"/>
            <w:u w:val="none"/>
          </w:rPr>
          <w:t>h</w:t>
        </w:r>
        <w:r w:rsidRPr="00E40E63">
          <w:rPr>
            <w:rStyle w:val="Hyperlink"/>
            <w:szCs w:val="18"/>
            <w:u w:val="none"/>
            <w:lang w:val="ru-RU"/>
          </w:rPr>
          <w:t>-88</w:t>
        </w:r>
      </w:hyperlink>
      <w:r w:rsidRPr="00E40E63">
        <w:rPr>
          <w:lang w:val="ru-RU"/>
        </w:rPr>
        <w:t>)</w:t>
      </w:r>
    </w:p>
  </w:footnote>
  <w:footnote w:id="57">
    <w:p w:rsidR="00493667" w:rsidRPr="00E40E63" w:rsidRDefault="00493667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Директива</w:t>
      </w:r>
      <w:r w:rsidRPr="00E40E6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E40E63">
        <w:rPr>
          <w:szCs w:val="18"/>
          <w:lang w:val="ru-RU"/>
        </w:rPr>
        <w:t xml:space="preserve"> некотор</w:t>
      </w:r>
      <w:r>
        <w:rPr>
          <w:szCs w:val="18"/>
          <w:lang w:val="ru-RU"/>
        </w:rPr>
        <w:t>ых</w:t>
      </w:r>
      <w:r w:rsidRPr="00E40E63">
        <w:rPr>
          <w:szCs w:val="18"/>
          <w:lang w:val="ru-RU"/>
        </w:rPr>
        <w:t xml:space="preserve"> допустимых формах использования произведе</w:t>
      </w:r>
      <w:r>
        <w:rPr>
          <w:szCs w:val="18"/>
          <w:lang w:val="ru-RU"/>
        </w:rPr>
        <w:t>ний</w:t>
      </w:r>
      <w:r w:rsidRPr="00E40E63">
        <w:rPr>
          <w:szCs w:val="18"/>
          <w:lang w:val="ru-RU"/>
        </w:rPr>
        <w:t>, автор которых неизвестен, 2012</w:t>
      </w:r>
      <w:r>
        <w:rPr>
          <w:szCs w:val="18"/>
          <w:lang w:val="ru-RU"/>
        </w:rPr>
        <w:t> г</w:t>
      </w:r>
      <w:r w:rsidRPr="00E40E63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(</w:t>
      </w:r>
      <w:hyperlink r:id="rId6" w:anchor="maincontentSec1" w:history="1">
        <w:r w:rsidRPr="00192495">
          <w:rPr>
            <w:rStyle w:val="Hyperlink"/>
            <w:szCs w:val="18"/>
            <w:u w:val="none"/>
          </w:rPr>
          <w:t>http</w:t>
        </w:r>
        <w:r w:rsidRPr="00E40E63">
          <w:rPr>
            <w:rStyle w:val="Hyperlink"/>
            <w:szCs w:val="18"/>
            <w:u w:val="none"/>
            <w:lang w:val="ru-RU"/>
          </w:rPr>
          <w:t>://</w:t>
        </w:r>
        <w:r w:rsidRPr="00192495">
          <w:rPr>
            <w:rStyle w:val="Hyperlink"/>
            <w:szCs w:val="18"/>
            <w:u w:val="none"/>
          </w:rPr>
          <w:t>ec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europa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eu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internal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market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copyright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orphan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works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index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en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htm</w:t>
        </w:r>
        <w:r w:rsidRPr="00E40E63">
          <w:rPr>
            <w:rStyle w:val="Hyperlink"/>
            <w:szCs w:val="18"/>
            <w:u w:val="none"/>
            <w:lang w:val="ru-RU"/>
          </w:rPr>
          <w:t>#</w:t>
        </w:r>
        <w:r w:rsidRPr="00192495">
          <w:rPr>
            <w:rStyle w:val="Hyperlink"/>
            <w:szCs w:val="18"/>
            <w:u w:val="none"/>
          </w:rPr>
          <w:t>maincontentSec</w:t>
        </w:r>
        <w:r w:rsidRPr="00E40E63">
          <w:rPr>
            <w:rStyle w:val="Hyperlink"/>
            <w:szCs w:val="18"/>
            <w:u w:val="none"/>
            <w:lang w:val="ru-RU"/>
          </w:rPr>
          <w:t>1</w:t>
        </w:r>
      </w:hyperlink>
      <w:r>
        <w:rPr>
          <w:lang w:val="ru-RU"/>
        </w:rPr>
        <w:t>)</w:t>
      </w:r>
      <w:r w:rsidRPr="00E40E63">
        <w:rPr>
          <w:szCs w:val="18"/>
          <w:lang w:val="ru-RU"/>
        </w:rPr>
        <w:t xml:space="preserve">. </w:t>
      </w:r>
    </w:p>
  </w:footnote>
  <w:footnote w:id="58">
    <w:p w:rsidR="00493667" w:rsidRPr="000D6056" w:rsidRDefault="00493667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hyperlink r:id="rId7" w:history="1">
        <w:r w:rsidRPr="005C29C4">
          <w:rPr>
            <w:rStyle w:val="Hyperlink"/>
            <w:szCs w:val="18"/>
            <w:u w:val="none"/>
          </w:rPr>
          <w:t>https</w:t>
        </w:r>
        <w:r w:rsidRPr="000D6056">
          <w:rPr>
            <w:rStyle w:val="Hyperlink"/>
            <w:szCs w:val="18"/>
            <w:u w:val="none"/>
            <w:lang w:val="ru-RU"/>
          </w:rPr>
          <w:t>://</w:t>
        </w:r>
        <w:r w:rsidRPr="005C29C4">
          <w:rPr>
            <w:rStyle w:val="Hyperlink"/>
            <w:szCs w:val="18"/>
            <w:u w:val="none"/>
          </w:rPr>
          <w:t>www</w:t>
        </w:r>
        <w:r w:rsidRPr="000D6056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copyright</w:t>
        </w:r>
        <w:r w:rsidRPr="000D6056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gov</w:t>
        </w:r>
        <w:r w:rsidRPr="000D6056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orphan</w:t>
        </w:r>
        <w:r w:rsidRPr="000D6056">
          <w:rPr>
            <w:rStyle w:val="Hyperlink"/>
            <w:szCs w:val="18"/>
            <w:u w:val="none"/>
            <w:lang w:val="ru-RU"/>
          </w:rPr>
          <w:t>/</w:t>
        </w:r>
      </w:hyperlink>
    </w:p>
  </w:footnote>
  <w:footnote w:id="59">
    <w:p w:rsidR="00493667" w:rsidRPr="003712A5" w:rsidRDefault="00493667" w:rsidP="00A40E70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lang w:val="ru-RU"/>
        </w:rPr>
        <w:t>Директива</w:t>
      </w:r>
      <w:r w:rsidRPr="003712A5">
        <w:rPr>
          <w:lang w:val="ru-RU"/>
        </w:rPr>
        <w:t xml:space="preserve"> </w:t>
      </w:r>
      <w:r>
        <w:rPr>
          <w:lang w:val="ru-RU"/>
        </w:rPr>
        <w:t>о</w:t>
      </w:r>
      <w:r w:rsidRPr="003712A5">
        <w:rPr>
          <w:lang w:val="ru-RU"/>
        </w:rPr>
        <w:t xml:space="preserve"> </w:t>
      </w:r>
      <w:r>
        <w:rPr>
          <w:lang w:val="ru-RU"/>
        </w:rPr>
        <w:t>праве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авторов </w:t>
      </w:r>
      <w:r w:rsidRPr="003712A5">
        <w:rPr>
          <w:lang w:val="ru-RU"/>
        </w:rPr>
        <w:t>оригинальн</w:t>
      </w:r>
      <w:r>
        <w:rPr>
          <w:lang w:val="ru-RU"/>
        </w:rPr>
        <w:t xml:space="preserve">ых </w:t>
      </w:r>
      <w:r w:rsidRPr="003712A5">
        <w:rPr>
          <w:lang w:val="ru-RU"/>
        </w:rPr>
        <w:t>произведени</w:t>
      </w:r>
      <w:r>
        <w:rPr>
          <w:lang w:val="ru-RU"/>
        </w:rPr>
        <w:t xml:space="preserve">й </w:t>
      </w:r>
      <w:r w:rsidRPr="003712A5">
        <w:rPr>
          <w:lang w:val="ru-RU"/>
        </w:rPr>
        <w:t>искусств</w:t>
      </w:r>
      <w:r>
        <w:rPr>
          <w:lang w:val="ru-RU"/>
        </w:rPr>
        <w:t xml:space="preserve">а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E84955">
        <w:rPr>
          <w:lang w:val="ru-RU"/>
        </w:rPr>
        <w:t>перепродажи</w:t>
      </w:r>
      <w:r w:rsidRPr="003712A5">
        <w:rPr>
          <w:szCs w:val="18"/>
          <w:lang w:val="ru-RU"/>
        </w:rPr>
        <w:t>, 2001</w:t>
      </w:r>
      <w:r>
        <w:rPr>
          <w:szCs w:val="18"/>
          <w:lang w:val="ru-RU"/>
        </w:rPr>
        <w:t> г</w:t>
      </w:r>
      <w:r w:rsidRPr="003712A5">
        <w:rPr>
          <w:szCs w:val="18"/>
          <w:lang w:val="ru-RU"/>
        </w:rPr>
        <w:t>.</w:t>
      </w:r>
    </w:p>
  </w:footnote>
  <w:footnote w:id="60">
    <w:p w:rsidR="00493667" w:rsidRPr="003712A5" w:rsidRDefault="004936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D759C7">
        <w:rPr>
          <w:lang w:val="ru-RU"/>
        </w:rPr>
        <w:t xml:space="preserve"> </w:t>
      </w:r>
      <w:r w:rsidRPr="00C21E6A">
        <w:rPr>
          <w:lang w:val="ru-RU"/>
        </w:rPr>
        <w:t xml:space="preserve">В отношении </w:t>
      </w:r>
      <w:r>
        <w:rPr>
          <w:lang w:val="ru-RU"/>
        </w:rPr>
        <w:t>права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перепродажи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см. </w:t>
      </w:r>
      <w:r>
        <w:t>Farchy</w:t>
      </w:r>
      <w:r w:rsidRPr="003712A5">
        <w:t xml:space="preserve">, </w:t>
      </w:r>
      <w:r>
        <w:t>J</w:t>
      </w:r>
      <w:r w:rsidRPr="003712A5">
        <w:t xml:space="preserve">. </w:t>
      </w:r>
      <w:r>
        <w:t>and</w:t>
      </w:r>
      <w:r w:rsidRPr="003712A5">
        <w:t xml:space="preserve"> </w:t>
      </w:r>
      <w:r>
        <w:t>Graddy</w:t>
      </w:r>
      <w:r w:rsidRPr="003712A5">
        <w:t xml:space="preserve">, </w:t>
      </w:r>
      <w:r>
        <w:t>K</w:t>
      </w:r>
      <w:r w:rsidRPr="003712A5">
        <w:t xml:space="preserve">, </w:t>
      </w:r>
      <w:r>
        <w:t>The</w:t>
      </w:r>
      <w:r w:rsidRPr="003712A5">
        <w:t xml:space="preserve"> </w:t>
      </w:r>
      <w:r>
        <w:t>Economic</w:t>
      </w:r>
      <w:r w:rsidRPr="003712A5">
        <w:t xml:space="preserve"> </w:t>
      </w:r>
      <w:r>
        <w:t>Implications</w:t>
      </w:r>
      <w:r w:rsidRPr="003712A5">
        <w:t xml:space="preserve"> </w:t>
      </w:r>
      <w:r>
        <w:t>of</w:t>
      </w:r>
      <w:r w:rsidRPr="003712A5">
        <w:t xml:space="preserve"> </w:t>
      </w:r>
      <w:r>
        <w:t>the</w:t>
      </w:r>
      <w:r w:rsidRPr="003712A5">
        <w:t xml:space="preserve"> </w:t>
      </w:r>
      <w:r>
        <w:t>Artist</w:t>
      </w:r>
      <w:r w:rsidRPr="003712A5">
        <w:t>’</w:t>
      </w:r>
      <w:r>
        <w:t>s</w:t>
      </w:r>
      <w:r w:rsidRPr="003712A5">
        <w:t xml:space="preserve"> </w:t>
      </w:r>
      <w:r>
        <w:t>Resale</w:t>
      </w:r>
      <w:r w:rsidRPr="003712A5">
        <w:t xml:space="preserve"> </w:t>
      </w:r>
      <w:r>
        <w:t>Right</w:t>
      </w:r>
      <w:r w:rsidRPr="003712A5">
        <w:t xml:space="preserve"> (</w:t>
      </w:r>
      <w:r>
        <w:rPr>
          <w:lang w:val="ru-RU"/>
        </w:rPr>
        <w:t>Дж</w:t>
      </w:r>
      <w:r w:rsidRPr="003712A5">
        <w:t xml:space="preserve">. </w:t>
      </w:r>
      <w:r>
        <w:rPr>
          <w:lang w:val="ru-RU"/>
        </w:rPr>
        <w:t>Фарчи</w:t>
      </w:r>
      <w:r w:rsidRPr="003712A5">
        <w:rPr>
          <w:lang w:val="ru-RU"/>
        </w:rPr>
        <w:t xml:space="preserve"> </w:t>
      </w:r>
      <w:r>
        <w:rPr>
          <w:lang w:val="ru-RU"/>
        </w:rPr>
        <w:t>и</w:t>
      </w:r>
      <w:r w:rsidRPr="003712A5">
        <w:rPr>
          <w:lang w:val="ru-RU"/>
        </w:rPr>
        <w:t xml:space="preserve"> </w:t>
      </w:r>
      <w:r>
        <w:rPr>
          <w:lang w:val="ru-RU"/>
        </w:rPr>
        <w:t>К</w:t>
      </w:r>
      <w:r w:rsidRPr="003712A5">
        <w:rPr>
          <w:lang w:val="ru-RU"/>
        </w:rPr>
        <w:t xml:space="preserve">. </w:t>
      </w:r>
      <w:r>
        <w:rPr>
          <w:lang w:val="ru-RU"/>
        </w:rPr>
        <w:t>Грэдди</w:t>
      </w:r>
      <w:r w:rsidRPr="003712A5">
        <w:rPr>
          <w:lang w:val="ru-RU"/>
        </w:rPr>
        <w:t xml:space="preserve">, </w:t>
      </w:r>
      <w:r>
        <w:rPr>
          <w:lang w:val="ru-RU"/>
        </w:rPr>
        <w:t>Экономические</w:t>
      </w:r>
      <w:r w:rsidRPr="003712A5">
        <w:rPr>
          <w:lang w:val="ru-RU"/>
        </w:rPr>
        <w:t xml:space="preserve"> </w:t>
      </w:r>
      <w:r>
        <w:rPr>
          <w:lang w:val="ru-RU"/>
        </w:rPr>
        <w:t>последствия</w:t>
      </w:r>
      <w:r w:rsidRPr="003712A5">
        <w:rPr>
          <w:lang w:val="ru-RU"/>
        </w:rPr>
        <w:t xml:space="preserve"> </w:t>
      </w:r>
      <w:r w:rsidRPr="003712A5">
        <w:rPr>
          <w:snapToGrid w:val="0"/>
          <w:lang w:val="ru-RU"/>
        </w:rPr>
        <w:t>применени</w:t>
      </w:r>
      <w:r>
        <w:rPr>
          <w:lang w:val="ru-RU"/>
        </w:rPr>
        <w:t xml:space="preserve">я права художников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доход</w:t>
      </w:r>
      <w:r>
        <w:rPr>
          <w:lang w:val="ru-RU"/>
        </w:rPr>
        <w:t xml:space="preserve">а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перепродажи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3712A5">
        <w:rPr>
          <w:lang w:val="ru-RU"/>
        </w:rPr>
        <w:t>произведени</w:t>
      </w:r>
      <w:r>
        <w:rPr>
          <w:lang w:val="ru-RU"/>
        </w:rPr>
        <w:t>й</w:t>
      </w:r>
      <w:r w:rsidRPr="003712A5">
        <w:rPr>
          <w:lang w:val="ru-RU"/>
        </w:rPr>
        <w:t>)</w:t>
      </w:r>
      <w:r>
        <w:rPr>
          <w:lang w:val="ru-RU"/>
        </w:rPr>
        <w:t>,</w:t>
      </w:r>
      <w:r w:rsidRPr="003712A5">
        <w:rPr>
          <w:lang w:val="ru-RU"/>
        </w:rPr>
        <w:t xml:space="preserve"> документ</w:t>
      </w:r>
      <w:r>
        <w:rPr>
          <w:lang w:val="ru-RU"/>
        </w:rPr>
        <w:t xml:space="preserve"> </w:t>
      </w:r>
      <w:r w:rsidRPr="003712A5">
        <w:rPr>
          <w:lang w:val="ru-RU"/>
        </w:rPr>
        <w:t>ВОИС</w:t>
      </w:r>
      <w:r>
        <w:rPr>
          <w:lang w:val="ru-RU"/>
        </w:rPr>
        <w:t xml:space="preserve"> </w:t>
      </w:r>
      <w:r>
        <w:t>SCCR</w:t>
      </w:r>
      <w:r w:rsidRPr="003712A5">
        <w:rPr>
          <w:lang w:val="ru-RU"/>
        </w:rPr>
        <w:t>/35/7.</w:t>
      </w:r>
    </w:p>
  </w:footnote>
  <w:footnote w:id="61">
    <w:p w:rsidR="00493667" w:rsidRPr="00C77A24" w:rsidRDefault="00493667" w:rsidP="00165B0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5B05">
        <w:rPr>
          <w:lang w:val="ru-RU"/>
        </w:rPr>
        <w:t xml:space="preserve"> Систем</w:t>
      </w:r>
      <w:r>
        <w:rPr>
          <w:lang w:val="ru-RU"/>
        </w:rPr>
        <w:t>а</w:t>
      </w:r>
      <w:r w:rsidRPr="00165B05">
        <w:rPr>
          <w:lang w:val="ru-RU"/>
        </w:rPr>
        <w:t xml:space="preserve"> </w:t>
      </w:r>
      <w:r>
        <w:rPr>
          <w:lang w:val="ru-RU"/>
        </w:rPr>
        <w:t>сертификации</w:t>
      </w:r>
      <w:r w:rsidRPr="00165B05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165B05">
        <w:rPr>
          <w:lang w:val="ru-RU"/>
        </w:rPr>
        <w:t xml:space="preserve"> в рамках инициатив</w:t>
      </w:r>
      <w:r>
        <w:rPr>
          <w:lang w:val="ru-RU"/>
        </w:rPr>
        <w:t>ы</w:t>
      </w:r>
      <w:r w:rsidRPr="00165B05">
        <w:rPr>
          <w:lang w:val="ru-RU"/>
        </w:rPr>
        <w:t xml:space="preserve"> </w:t>
      </w:r>
      <w:r w:rsidRPr="00B56BA8">
        <w:t>One</w:t>
      </w:r>
      <w:r w:rsidRPr="00165B05">
        <w:rPr>
          <w:lang w:val="ru-RU"/>
        </w:rPr>
        <w:t xml:space="preserve"> </w:t>
      </w:r>
      <w:r w:rsidRPr="00B56BA8">
        <w:t>Village</w:t>
      </w:r>
      <w:r w:rsidRPr="00165B05">
        <w:rPr>
          <w:lang w:val="ru-RU"/>
        </w:rPr>
        <w:t xml:space="preserve"> </w:t>
      </w:r>
      <w:r w:rsidRPr="00B56BA8">
        <w:t>One</w:t>
      </w:r>
      <w:r w:rsidRPr="00165B05">
        <w:rPr>
          <w:lang w:val="ru-RU"/>
        </w:rPr>
        <w:t xml:space="preserve"> </w:t>
      </w:r>
      <w:r w:rsidRPr="00B56BA8">
        <w:t>Product</w:t>
      </w:r>
      <w:r w:rsidRPr="00165B05">
        <w:rPr>
          <w:lang w:val="ru-RU"/>
        </w:rPr>
        <w:t xml:space="preserve"> </w:t>
      </w:r>
      <w:r>
        <w:rPr>
          <w:lang w:val="ru-RU"/>
        </w:rPr>
        <w:t>(</w:t>
      </w:r>
      <w:r>
        <w:t>OVOP</w:t>
      </w:r>
      <w:r>
        <w:rPr>
          <w:lang w:val="ru-RU"/>
        </w:rPr>
        <w:t>) в</w:t>
      </w:r>
      <w:r w:rsidRPr="00165B05">
        <w:rPr>
          <w:lang w:val="ru-RU"/>
        </w:rPr>
        <w:t xml:space="preserve"> </w:t>
      </w:r>
      <w:r>
        <w:rPr>
          <w:lang w:val="ru-RU"/>
        </w:rPr>
        <w:t>г</w:t>
      </w:r>
      <w:r w:rsidRPr="00165B05">
        <w:rPr>
          <w:lang w:val="ru-RU"/>
        </w:rPr>
        <w:t xml:space="preserve">. </w:t>
      </w:r>
      <w:r w:rsidRPr="0018233A">
        <w:rPr>
          <w:lang w:val="ru-RU"/>
        </w:rPr>
        <w:t xml:space="preserve">Оита </w:t>
      </w:r>
      <w:r>
        <w:rPr>
          <w:lang w:val="ru-RU"/>
        </w:rPr>
        <w:t>(Япония)</w:t>
      </w:r>
      <w:r w:rsidRPr="00165B05">
        <w:rPr>
          <w:lang w:val="ru-RU"/>
        </w:rPr>
        <w:t xml:space="preserve">.  </w:t>
      </w:r>
      <w:r>
        <w:rPr>
          <w:lang w:val="ru-RU"/>
        </w:rPr>
        <w:t>С</w:t>
      </w:r>
      <w:r w:rsidRPr="00C77A24">
        <w:rPr>
          <w:lang w:val="ru-RU"/>
        </w:rPr>
        <w:t xml:space="preserve"> </w:t>
      </w:r>
      <w:r>
        <w:rPr>
          <w:lang w:val="ru-RU"/>
        </w:rPr>
        <w:t>тех</w:t>
      </w:r>
      <w:r w:rsidRPr="00C77A24">
        <w:rPr>
          <w:lang w:val="ru-RU"/>
        </w:rPr>
        <w:t xml:space="preserve"> </w:t>
      </w:r>
      <w:r>
        <w:rPr>
          <w:lang w:val="ru-RU"/>
        </w:rPr>
        <w:t>пор</w:t>
      </w:r>
      <w:r w:rsidRPr="00C77A24">
        <w:rPr>
          <w:lang w:val="ru-RU"/>
        </w:rPr>
        <w:t xml:space="preserve"> </w:t>
      </w:r>
      <w:r>
        <w:rPr>
          <w:lang w:val="ru-RU"/>
        </w:rPr>
        <w:t>инициативы</w:t>
      </w:r>
      <w:r w:rsidRPr="00C77A24">
        <w:rPr>
          <w:lang w:val="ru-RU"/>
        </w:rPr>
        <w:t xml:space="preserve"> </w:t>
      </w:r>
      <w:r w:rsidRPr="00B56BA8">
        <w:t>OVOP</w:t>
      </w:r>
      <w:r w:rsidRPr="00C77A24">
        <w:rPr>
          <w:lang w:val="ru-RU"/>
        </w:rPr>
        <w:t xml:space="preserve"> также начали осуществл</w:t>
      </w:r>
      <w:r>
        <w:rPr>
          <w:lang w:val="ru-RU"/>
        </w:rPr>
        <w:t>яться</w:t>
      </w:r>
      <w:r w:rsidRPr="00C77A24">
        <w:rPr>
          <w:lang w:val="ru-RU"/>
        </w:rPr>
        <w:t xml:space="preserve"> </w:t>
      </w:r>
      <w:r>
        <w:rPr>
          <w:lang w:val="ru-RU"/>
        </w:rPr>
        <w:t>в Таиланде</w:t>
      </w:r>
      <w:r w:rsidRPr="00C77A24">
        <w:rPr>
          <w:lang w:val="ru-RU"/>
        </w:rPr>
        <w:t xml:space="preserve">, </w:t>
      </w:r>
      <w:r>
        <w:rPr>
          <w:lang w:val="ru-RU"/>
        </w:rPr>
        <w:t>Индонезии</w:t>
      </w:r>
      <w:r w:rsidRPr="00C77A24">
        <w:rPr>
          <w:lang w:val="ru-RU"/>
        </w:rPr>
        <w:t xml:space="preserve">, </w:t>
      </w:r>
      <w:r>
        <w:rPr>
          <w:lang w:val="ru-RU"/>
        </w:rPr>
        <w:t>Лаосе</w:t>
      </w:r>
      <w:r w:rsidRPr="00C77A24">
        <w:rPr>
          <w:lang w:val="ru-RU"/>
        </w:rPr>
        <w:t xml:space="preserve"> </w:t>
      </w:r>
      <w:r>
        <w:rPr>
          <w:lang w:val="ru-RU"/>
        </w:rPr>
        <w:t xml:space="preserve">и Камбодже. </w:t>
      </w:r>
    </w:p>
  </w:footnote>
  <w:footnote w:id="62">
    <w:p w:rsidR="00493667" w:rsidRPr="00E831CA" w:rsidRDefault="00493667" w:rsidP="00E831CA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831CA">
        <w:rPr>
          <w:szCs w:val="18"/>
          <w:lang w:val="ru-RU"/>
        </w:rPr>
        <w:t xml:space="preserve"> </w:t>
      </w:r>
      <w:r w:rsidR="00D759C7">
        <w:rPr>
          <w:szCs w:val="18"/>
          <w:lang w:val="ru-RU"/>
        </w:rPr>
        <w:t>С</w:t>
      </w:r>
      <w:r>
        <w:rPr>
          <w:szCs w:val="18"/>
          <w:lang w:val="ru-RU"/>
        </w:rPr>
        <w:t>м</w:t>
      </w:r>
      <w:r w:rsidRPr="00E831CA">
        <w:rPr>
          <w:szCs w:val="18"/>
          <w:lang w:val="ru-RU"/>
        </w:rPr>
        <w:t xml:space="preserve">.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</w:p>
  </w:footnote>
  <w:footnote w:id="63">
    <w:p w:rsidR="00493667" w:rsidRPr="00E831CA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 w:rsidRPr="00E831CA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E831CA">
        <w:rPr>
          <w:szCs w:val="18"/>
          <w:lang w:val="ru-RU"/>
        </w:rPr>
        <w:t xml:space="preserve">/3/10, </w:t>
      </w:r>
      <w:r>
        <w:rPr>
          <w:szCs w:val="18"/>
          <w:lang w:val="ru-RU"/>
        </w:rPr>
        <w:t>п</w:t>
      </w:r>
      <w:r w:rsidRPr="00E831CA">
        <w:rPr>
          <w:szCs w:val="18"/>
          <w:lang w:val="ru-RU"/>
        </w:rPr>
        <w:t>. 122 (</w:t>
      </w:r>
      <w:r w:rsidRPr="00830182">
        <w:rPr>
          <w:szCs w:val="18"/>
        </w:rPr>
        <w:t>i</w:t>
      </w:r>
      <w:r w:rsidRPr="00E831CA">
        <w:rPr>
          <w:szCs w:val="18"/>
          <w:lang w:val="ru-RU"/>
        </w:rPr>
        <w:t>).</w:t>
      </w:r>
    </w:p>
  </w:footnote>
  <w:footnote w:id="64">
    <w:p w:rsidR="00493667" w:rsidRPr="0027500D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 w:rsidRPr="00E831CA">
        <w:rPr>
          <w:szCs w:val="18"/>
          <w:lang w:val="ru-RU"/>
        </w:rPr>
        <w:t>Документ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 xml:space="preserve">/5/3. </w:t>
      </w:r>
    </w:p>
  </w:footnote>
  <w:footnote w:id="65">
    <w:p w:rsidR="00493667" w:rsidRPr="00E831CA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 w:rsidRPr="00E831CA">
        <w:rPr>
          <w:szCs w:val="18"/>
          <w:lang w:val="ru-RU"/>
        </w:rPr>
        <w:t>Подробн</w:t>
      </w:r>
      <w:r>
        <w:rPr>
          <w:szCs w:val="18"/>
          <w:lang w:val="ru-RU"/>
        </w:rPr>
        <w:t>ее</w:t>
      </w:r>
      <w:r w:rsidRPr="00E831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831CA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E831CA">
        <w:rPr>
          <w:szCs w:val="18"/>
          <w:lang w:val="ru-RU"/>
        </w:rPr>
        <w:t>/5/3.</w:t>
      </w:r>
    </w:p>
  </w:footnote>
  <w:footnote w:id="66">
    <w:p w:rsidR="00493667" w:rsidRPr="000F4FBE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0F4FBE">
        <w:rPr>
          <w:szCs w:val="18"/>
          <w:lang w:val="ru-RU"/>
        </w:rPr>
        <w:t>., в частности,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0F4FBE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0F4FBE">
        <w:rPr>
          <w:szCs w:val="18"/>
          <w:lang w:val="ru-RU"/>
        </w:rPr>
        <w:t>/6/3.</w:t>
      </w:r>
    </w:p>
  </w:footnote>
  <w:footnote w:id="67">
    <w:p w:rsidR="00493667" w:rsidRPr="000F4FBE" w:rsidRDefault="00493667" w:rsidP="000F4FBE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hyperlink r:id="rId8" w:history="1">
        <w:r w:rsidRPr="008231A3">
          <w:rPr>
            <w:rStyle w:val="Hyperlink"/>
            <w:szCs w:val="18"/>
            <w:u w:val="none"/>
          </w:rPr>
          <w:t>http</w:t>
        </w:r>
        <w:r w:rsidR="00D759C7">
          <w:rPr>
            <w:rStyle w:val="Hyperlink"/>
            <w:szCs w:val="18"/>
            <w:u w:val="none"/>
          </w:rPr>
          <w:t>s</w:t>
        </w:r>
        <w:r w:rsidRPr="000F4FBE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wipo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int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tk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en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resources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training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html</w:t>
        </w:r>
      </w:hyperlink>
    </w:p>
  </w:footnote>
  <w:footnote w:id="68">
    <w:p w:rsidR="00493667" w:rsidRPr="000F4FBE" w:rsidRDefault="00493667">
      <w:pPr>
        <w:pStyle w:val="FootnoteText"/>
        <w:rPr>
          <w:lang w:val="ru-RU"/>
        </w:rPr>
      </w:pPr>
      <w:r w:rsidRPr="008231A3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hyperlink r:id="rId9" w:history="1">
        <w:r w:rsidRPr="008231A3">
          <w:rPr>
            <w:rStyle w:val="Hyperlink"/>
            <w:szCs w:val="18"/>
            <w:u w:val="none"/>
          </w:rPr>
          <w:t>http</w:t>
        </w:r>
        <w:r w:rsidR="00D759C7">
          <w:rPr>
            <w:rStyle w:val="Hyperlink"/>
            <w:szCs w:val="18"/>
            <w:u w:val="none"/>
          </w:rPr>
          <w:t>s</w:t>
        </w:r>
        <w:r w:rsidRPr="000F4FBE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wipo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int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edocs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pubdocs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en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tk</w:t>
        </w:r>
        <w:r w:rsidRPr="000F4FBE">
          <w:rPr>
            <w:rStyle w:val="Hyperlink"/>
            <w:szCs w:val="18"/>
            <w:u w:val="none"/>
            <w:lang w:val="ru-RU"/>
          </w:rPr>
          <w:t>/1023/</w:t>
        </w:r>
        <w:r w:rsidRPr="008231A3">
          <w:rPr>
            <w:rStyle w:val="Hyperlink"/>
            <w:szCs w:val="18"/>
            <w:u w:val="none"/>
          </w:rPr>
          <w:t>wipo</w:t>
        </w:r>
        <w:r w:rsidRPr="000F4FBE">
          <w:rPr>
            <w:rStyle w:val="Hyperlink"/>
            <w:szCs w:val="18"/>
            <w:u w:val="none"/>
            <w:lang w:val="ru-RU"/>
          </w:rPr>
          <w:t>_</w:t>
        </w:r>
        <w:r w:rsidRPr="008231A3">
          <w:rPr>
            <w:rStyle w:val="Hyperlink"/>
            <w:szCs w:val="18"/>
            <w:u w:val="none"/>
          </w:rPr>
          <w:t>pub</w:t>
        </w:r>
        <w:r w:rsidRPr="000F4FBE">
          <w:rPr>
            <w:rStyle w:val="Hyperlink"/>
            <w:szCs w:val="18"/>
            <w:u w:val="none"/>
            <w:lang w:val="ru-RU"/>
          </w:rPr>
          <w:t>_1023.</w:t>
        </w:r>
        <w:r w:rsidRPr="008231A3">
          <w:rPr>
            <w:rStyle w:val="Hyperlink"/>
            <w:szCs w:val="18"/>
            <w:u w:val="none"/>
          </w:rPr>
          <w:t>pdf</w:t>
        </w:r>
      </w:hyperlink>
    </w:p>
  </w:footnote>
  <w:footnote w:id="69">
    <w:p w:rsidR="00493667" w:rsidRDefault="00493667">
      <w:pPr>
        <w:pStyle w:val="FootnoteText"/>
      </w:pPr>
      <w:r w:rsidRPr="008231A3">
        <w:rPr>
          <w:rStyle w:val="FootnoteReference"/>
          <w:szCs w:val="18"/>
        </w:rPr>
        <w:footnoteRef/>
      </w:r>
      <w:r w:rsidRPr="008231A3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0F4FBE">
        <w:rPr>
          <w:szCs w:val="18"/>
        </w:rPr>
        <w:t xml:space="preserve">. </w:t>
      </w:r>
      <w:r w:rsidRPr="000F4FBE">
        <w:rPr>
          <w:szCs w:val="18"/>
          <w:lang w:val="ru-RU"/>
        </w:rPr>
        <w:t>стать</w:t>
      </w:r>
      <w:r>
        <w:rPr>
          <w:szCs w:val="18"/>
          <w:lang w:val="ru-RU"/>
        </w:rPr>
        <w:t>ю</w:t>
      </w:r>
      <w:r w:rsidRPr="000F4FBE">
        <w:rPr>
          <w:szCs w:val="18"/>
        </w:rPr>
        <w:t xml:space="preserve"> </w:t>
      </w:r>
      <w:r w:rsidRPr="008231A3">
        <w:rPr>
          <w:szCs w:val="18"/>
        </w:rPr>
        <w:t>Wendland, “</w:t>
      </w:r>
      <w:r>
        <w:rPr>
          <w:szCs w:val="18"/>
        </w:rPr>
        <w:t>Managing Rights in Digitized Indigenous Music</w:t>
      </w:r>
      <w:r w:rsidRPr="008231A3">
        <w:rPr>
          <w:szCs w:val="18"/>
        </w:rPr>
        <w:t xml:space="preserve">”, WIPO Magazine, </w:t>
      </w:r>
      <w:r>
        <w:rPr>
          <w:szCs w:val="18"/>
        </w:rPr>
        <w:t>October 2016</w:t>
      </w:r>
      <w:r w:rsidRPr="008231A3">
        <w:rPr>
          <w:szCs w:val="18"/>
        </w:rPr>
        <w:t xml:space="preserve"> </w:t>
      </w:r>
      <w:r w:rsidRPr="000F4FBE">
        <w:rPr>
          <w:szCs w:val="18"/>
        </w:rPr>
        <w:t>(</w:t>
      </w:r>
      <w:hyperlink r:id="rId10" w:history="1">
        <w:r w:rsidRPr="00B531BB">
          <w:rPr>
            <w:rStyle w:val="Hyperlink"/>
            <w:u w:val="none"/>
          </w:rPr>
          <w:t>http</w:t>
        </w:r>
        <w:r w:rsidR="00D759C7">
          <w:rPr>
            <w:rStyle w:val="Hyperlink"/>
            <w:u w:val="none"/>
          </w:rPr>
          <w:t>s</w:t>
        </w:r>
        <w:r w:rsidRPr="00B531BB">
          <w:rPr>
            <w:rStyle w:val="Hyperlink"/>
            <w:u w:val="none"/>
          </w:rPr>
          <w:t>://www.wipo.int/wipo_magazine/en/2016/05/article_0003.html</w:t>
        </w:r>
      </w:hyperlink>
      <w:r w:rsidRPr="000F4FBE">
        <w:t>)</w:t>
      </w:r>
      <w:r w:rsidRPr="00B531BB">
        <w:rPr>
          <w:szCs w:val="18"/>
        </w:rPr>
        <w:t xml:space="preserve">. </w:t>
      </w:r>
    </w:p>
  </w:footnote>
  <w:footnote w:id="70">
    <w:p w:rsidR="00493667" w:rsidRDefault="00493667">
      <w:pPr>
        <w:pStyle w:val="FootnoteText"/>
      </w:pPr>
      <w:r w:rsidRPr="008231A3">
        <w:rPr>
          <w:rStyle w:val="FootnoteReference"/>
          <w:szCs w:val="18"/>
        </w:rPr>
        <w:footnoteRef/>
      </w:r>
      <w:r w:rsidRPr="008231A3">
        <w:rPr>
          <w:szCs w:val="18"/>
        </w:rPr>
        <w:t xml:space="preserve"> </w:t>
      </w:r>
      <w:hyperlink r:id="rId11" w:history="1">
        <w:r w:rsidRPr="008231A3">
          <w:rPr>
            <w:rStyle w:val="Hyperlink"/>
            <w:szCs w:val="18"/>
            <w:u w:val="none"/>
          </w:rPr>
          <w:t>http</w:t>
        </w:r>
        <w:r w:rsidR="00D759C7">
          <w:rPr>
            <w:rStyle w:val="Hyperlink"/>
            <w:szCs w:val="18"/>
            <w:u w:val="none"/>
          </w:rPr>
          <w:t>s</w:t>
        </w:r>
        <w:r w:rsidRPr="008231A3">
          <w:rPr>
            <w:rStyle w:val="Hyperlink"/>
            <w:szCs w:val="18"/>
            <w:u w:val="none"/>
          </w:rPr>
          <w:t>://www.wipo.int/tk/en/resources/surveys.html</w:t>
        </w:r>
      </w:hyperlink>
      <w:r w:rsidRPr="008231A3">
        <w:rPr>
          <w:szCs w:val="18"/>
        </w:rPr>
        <w:t xml:space="preserve"> </w:t>
      </w:r>
    </w:p>
  </w:footnote>
  <w:footnote w:id="71">
    <w:p w:rsidR="00493667" w:rsidRPr="00412C74" w:rsidRDefault="00493667" w:rsidP="00725894">
      <w:pPr>
        <w:pStyle w:val="FootnoteText"/>
        <w:tabs>
          <w:tab w:val="left" w:pos="142"/>
        </w:tabs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 w:rsidRPr="00412C74">
        <w:rPr>
          <w:szCs w:val="18"/>
          <w:lang w:val="ru-RU"/>
        </w:rPr>
        <w:t xml:space="preserve">Например, </w:t>
      </w:r>
      <w:r>
        <w:rPr>
          <w:lang w:val="ru-RU"/>
        </w:rPr>
        <w:t>Группа</w:t>
      </w:r>
      <w:r w:rsidRPr="00412C74">
        <w:rPr>
          <w:lang w:val="ru-RU"/>
        </w:rPr>
        <w:t xml:space="preserve"> латиноамериканских государств и государств Карибского бассейна (ГРУЛАК)</w:t>
      </w:r>
      <w:r>
        <w:rPr>
          <w:lang w:val="ru-RU"/>
        </w:rPr>
        <w:t xml:space="preserve"> </w:t>
      </w:r>
      <w:r w:rsidRPr="00412C74">
        <w:rPr>
          <w:szCs w:val="18"/>
          <w:lang w:val="ru-RU"/>
        </w:rPr>
        <w:t>(</w:t>
      </w:r>
      <w:r w:rsidRPr="00830182">
        <w:rPr>
          <w:szCs w:val="18"/>
        </w:rPr>
        <w:t>WIPO</w:t>
      </w:r>
      <w:r w:rsidRPr="00412C74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12C74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12C74">
        <w:rPr>
          <w:szCs w:val="18"/>
          <w:lang w:val="ru-RU"/>
        </w:rPr>
        <w:t>/1/5, Приложени</w:t>
      </w:r>
      <w:r>
        <w:rPr>
          <w:szCs w:val="18"/>
          <w:lang w:val="ru-RU"/>
        </w:rPr>
        <w:t>е</w:t>
      </w:r>
      <w:r w:rsidRPr="00412C74">
        <w:rPr>
          <w:szCs w:val="18"/>
          <w:lang w:val="ru-RU"/>
        </w:rPr>
        <w:t xml:space="preserve"> </w:t>
      </w:r>
      <w:r w:rsidRPr="00830182">
        <w:rPr>
          <w:szCs w:val="18"/>
        </w:rPr>
        <w:t>II</w:t>
      </w:r>
      <w:r w:rsidRPr="00412C7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412C74">
        <w:rPr>
          <w:szCs w:val="18"/>
          <w:lang w:val="ru-RU"/>
        </w:rPr>
        <w:t>. 5).</w:t>
      </w:r>
    </w:p>
  </w:footnote>
  <w:footnote w:id="72">
    <w:p w:rsidR="00493667" w:rsidRPr="00412C74" w:rsidRDefault="00493667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 w:rsidRPr="00412C74">
        <w:rPr>
          <w:szCs w:val="18"/>
          <w:lang w:val="ru-RU"/>
        </w:rPr>
        <w:t xml:space="preserve">Например, </w:t>
      </w:r>
      <w:r w:rsidRPr="00412C74">
        <w:rPr>
          <w:lang w:val="ru-RU"/>
        </w:rPr>
        <w:t>Международн</w:t>
      </w:r>
      <w:r>
        <w:rPr>
          <w:lang w:val="ru-RU"/>
        </w:rPr>
        <w:t>ая</w:t>
      </w:r>
      <w:r w:rsidRPr="00412C74">
        <w:rPr>
          <w:lang w:val="ru-RU"/>
        </w:rPr>
        <w:t xml:space="preserve"> федераци</w:t>
      </w:r>
      <w:r>
        <w:rPr>
          <w:lang w:val="ru-RU"/>
        </w:rPr>
        <w:t>я</w:t>
      </w:r>
      <w:r w:rsidRPr="00412C74">
        <w:rPr>
          <w:lang w:val="ru-RU"/>
        </w:rPr>
        <w:t xml:space="preserve"> организаций </w:t>
      </w:r>
      <w:r>
        <w:rPr>
          <w:lang w:val="ru-RU"/>
        </w:rPr>
        <w:t xml:space="preserve">по </w:t>
      </w:r>
      <w:r w:rsidRPr="00412C74">
        <w:rPr>
          <w:lang w:val="ru-RU"/>
        </w:rPr>
        <w:t>защит</w:t>
      </w:r>
      <w:r>
        <w:rPr>
          <w:lang w:val="ru-RU"/>
        </w:rPr>
        <w:t>е прав</w:t>
      </w:r>
      <w:r w:rsidRPr="00412C74">
        <w:rPr>
          <w:lang w:val="ru-RU"/>
        </w:rPr>
        <w:t xml:space="preserve"> на воспроизведения (</w:t>
      </w:r>
      <w:r w:rsidRPr="00135444">
        <w:t>IFRRO</w:t>
      </w:r>
      <w:r>
        <w:rPr>
          <w:lang w:val="ru-RU"/>
        </w:rPr>
        <w:t>)</w:t>
      </w:r>
      <w:r w:rsidRPr="00412C74">
        <w:rPr>
          <w:szCs w:val="18"/>
          <w:lang w:val="ru-RU"/>
        </w:rPr>
        <w:t xml:space="preserve">. </w:t>
      </w:r>
    </w:p>
  </w:footnote>
  <w:footnote w:id="73">
    <w:p w:rsidR="00493667" w:rsidRPr="00EC2708" w:rsidRDefault="00493667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C2708">
        <w:rPr>
          <w:szCs w:val="18"/>
          <w:lang w:val="ru-RU"/>
        </w:rPr>
        <w:t xml:space="preserve">. «Доклад </w:t>
      </w:r>
      <w:r>
        <w:rPr>
          <w:szCs w:val="18"/>
          <w:lang w:val="ru-RU"/>
        </w:rPr>
        <w:t>об</w:t>
      </w:r>
      <w:r w:rsidRPr="00EC2708">
        <w:rPr>
          <w:szCs w:val="18"/>
          <w:lang w:val="ru-RU"/>
        </w:rPr>
        <w:t xml:space="preserve"> официальн</w:t>
      </w:r>
      <w:r>
        <w:rPr>
          <w:szCs w:val="18"/>
          <w:lang w:val="ru-RU"/>
        </w:rPr>
        <w:t>ых</w:t>
      </w:r>
      <w:r w:rsidRPr="00EC270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знаках</w:t>
      </w:r>
      <w:r w:rsidRPr="00EC2708">
        <w:rPr>
          <w:szCs w:val="18"/>
          <w:lang w:val="ru-RU"/>
        </w:rPr>
        <w:t xml:space="preserve"> </w:t>
      </w:r>
      <w:r>
        <w:rPr>
          <w:lang w:val="ru-RU"/>
        </w:rPr>
        <w:t xml:space="preserve">коренных </w:t>
      </w:r>
      <w:r w:rsidRPr="00E84955">
        <w:rPr>
          <w:lang w:val="ru-RU"/>
        </w:rPr>
        <w:t>американских племен</w:t>
      </w:r>
      <w:r w:rsidRPr="00EC2708">
        <w:rPr>
          <w:szCs w:val="18"/>
          <w:lang w:val="ru-RU"/>
        </w:rPr>
        <w:t>»</w:t>
      </w:r>
      <w:r>
        <w:rPr>
          <w:szCs w:val="18"/>
          <w:lang w:val="ru-RU"/>
        </w:rPr>
        <w:t>,</w:t>
      </w:r>
      <w:r w:rsidRPr="00EC2708">
        <w:rPr>
          <w:szCs w:val="18"/>
          <w:lang w:val="ru-RU"/>
        </w:rPr>
        <w:t xml:space="preserve"> 30</w:t>
      </w:r>
      <w:r>
        <w:rPr>
          <w:szCs w:val="18"/>
          <w:lang w:val="ru-RU"/>
        </w:rPr>
        <w:t xml:space="preserve"> </w:t>
      </w:r>
      <w:r w:rsidRPr="00EC2708">
        <w:rPr>
          <w:szCs w:val="18"/>
          <w:lang w:val="ru-RU"/>
        </w:rPr>
        <w:t>сентябр</w:t>
      </w:r>
      <w:r>
        <w:rPr>
          <w:szCs w:val="18"/>
          <w:lang w:val="ru-RU"/>
        </w:rPr>
        <w:t>я</w:t>
      </w:r>
      <w:r w:rsidRPr="00EC2708">
        <w:rPr>
          <w:szCs w:val="18"/>
          <w:lang w:val="ru-RU"/>
        </w:rPr>
        <w:t xml:space="preserve"> 1999</w:t>
      </w:r>
      <w:r>
        <w:rPr>
          <w:szCs w:val="18"/>
          <w:lang w:val="ru-RU"/>
        </w:rPr>
        <w:t> г</w:t>
      </w:r>
      <w:r w:rsidRPr="00EC2708">
        <w:rPr>
          <w:szCs w:val="18"/>
          <w:lang w:val="ru-RU"/>
        </w:rPr>
        <w:t>.</w:t>
      </w:r>
    </w:p>
  </w:footnote>
  <w:footnote w:id="74">
    <w:p w:rsidR="00493667" w:rsidRPr="0027500D" w:rsidRDefault="00493667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27500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27500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27500D">
        <w:rPr>
          <w:szCs w:val="18"/>
          <w:lang w:val="ru-RU"/>
        </w:rPr>
        <w:t>. 24</w:t>
      </w:r>
      <w:r w:rsidRPr="0027500D">
        <w:rPr>
          <w:szCs w:val="18"/>
          <w:lang w:val="ru-RU"/>
        </w:rPr>
        <w:noBreakHyphen/>
        <w:t>26.</w:t>
      </w:r>
    </w:p>
  </w:footnote>
  <w:footnote w:id="75">
    <w:p w:rsidR="00493667" w:rsidRPr="00EC2708" w:rsidRDefault="00493667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="00D759C7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Текст</w:t>
      </w:r>
      <w:r w:rsidRPr="00EC2708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закона имеется по адресу: </w:t>
      </w:r>
      <w:hyperlink r:id="rId12" w:history="1">
        <w:r w:rsidRPr="008231A3">
          <w:rPr>
            <w:rStyle w:val="Hyperlink"/>
            <w:szCs w:val="18"/>
            <w:u w:val="none"/>
          </w:rPr>
          <w:t>http</w:t>
        </w:r>
        <w:r w:rsidRPr="00EC2708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legislation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govt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nz</w:t>
        </w:r>
        <w:r w:rsidRPr="00EC2708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act</w:t>
        </w:r>
        <w:r w:rsidRPr="00EC2708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public</w:t>
        </w:r>
        <w:r w:rsidRPr="00EC2708">
          <w:rPr>
            <w:rStyle w:val="Hyperlink"/>
            <w:szCs w:val="18"/>
            <w:u w:val="none"/>
            <w:lang w:val="ru-RU"/>
          </w:rPr>
          <w:t>/2002/0049/54.0/</w:t>
        </w:r>
        <w:r w:rsidRPr="008231A3">
          <w:rPr>
            <w:rStyle w:val="Hyperlink"/>
            <w:szCs w:val="18"/>
            <w:u w:val="none"/>
          </w:rPr>
          <w:t>DLM</w:t>
        </w:r>
        <w:r w:rsidRPr="00EC2708">
          <w:rPr>
            <w:rStyle w:val="Hyperlink"/>
            <w:szCs w:val="18"/>
            <w:u w:val="none"/>
            <w:lang w:val="ru-RU"/>
          </w:rPr>
          <w:t>164240.</w:t>
        </w:r>
        <w:r w:rsidRPr="008231A3">
          <w:rPr>
            <w:rStyle w:val="Hyperlink"/>
            <w:szCs w:val="18"/>
            <w:u w:val="none"/>
          </w:rPr>
          <w:t>html</w:t>
        </w:r>
      </w:hyperlink>
      <w:r w:rsidRPr="00EC2708">
        <w:rPr>
          <w:szCs w:val="18"/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667" w:rsidRDefault="00493667" w:rsidP="00FA6CB4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32</w:t>
    </w:r>
    <w:r>
      <w:rPr>
        <w:rStyle w:val="PageNumber"/>
        <w:rFonts w:cs="Arial"/>
      </w:rPr>
      <w:fldChar w:fldCharType="end"/>
    </w:r>
  </w:p>
  <w:p w:rsidR="00493667" w:rsidRDefault="00493667" w:rsidP="00FA6CB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667" w:rsidRDefault="00493667" w:rsidP="00FA6CB4">
    <w:pPr>
      <w:pStyle w:val="Header"/>
      <w:tabs>
        <w:tab w:val="center" w:pos="4323"/>
        <w:tab w:val="left" w:pos="5971"/>
      </w:tabs>
      <w:jc w:val="right"/>
    </w:pPr>
    <w:r>
      <w:t>WIPO/GRTKF/IC/3</w:t>
    </w:r>
    <w:r w:rsidR="003B5B9A">
      <w:rPr>
        <w:lang w:val="ru-RU"/>
      </w:rPr>
      <w:t>9</w:t>
    </w:r>
    <w:r w:rsidRPr="00FE004A">
      <w:t>/</w:t>
    </w:r>
    <w:r>
      <w:t>7</w:t>
    </w:r>
  </w:p>
  <w:p w:rsidR="00493667" w:rsidRDefault="00493667" w:rsidP="00FA6CB4">
    <w:pPr>
      <w:pStyle w:val="Header"/>
      <w:jc w:val="right"/>
      <w:rPr>
        <w:rStyle w:val="PageNumber"/>
        <w:rFonts w:cs="Arial"/>
      </w:rPr>
    </w:pPr>
    <w:r>
      <w:rPr>
        <w:lang w:val="ru-RU"/>
      </w:rPr>
      <w:t xml:space="preserve">стр.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793798"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493667" w:rsidRDefault="00493667" w:rsidP="00FA6CB4">
    <w:pPr>
      <w:pStyle w:val="Header"/>
      <w:ind w:right="360"/>
      <w:jc w:val="right"/>
    </w:pPr>
  </w:p>
  <w:p w:rsidR="00493667" w:rsidRDefault="00493667" w:rsidP="00FA6CB4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667" w:rsidRDefault="00493667" w:rsidP="000D1C51">
    <w:pPr>
      <w:pStyle w:val="Header"/>
      <w:jc w:val="right"/>
    </w:pPr>
    <w:r>
      <w:t>WIPO/GRTKF/IC/3</w:t>
    </w:r>
    <w:r w:rsidR="00662496">
      <w:t>9</w:t>
    </w:r>
    <w:r>
      <w:t>/7</w:t>
    </w:r>
  </w:p>
  <w:p w:rsidR="00493667" w:rsidRDefault="00493667">
    <w:pPr>
      <w:pStyle w:val="Header"/>
      <w:jc w:val="right"/>
    </w:pPr>
    <w:r>
      <w:rPr>
        <w:lang w:val="ru-RU"/>
      </w:rPr>
      <w:t xml:space="preserve">Приложение </w:t>
    </w:r>
    <w:r>
      <w:t>I</w:t>
    </w:r>
    <w:r w:rsidRPr="0064009C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64009C">
      <w:rPr>
        <w:lang w:val="ru-RU"/>
      </w:rPr>
      <w:instrText xml:space="preserve"> </w:instrText>
    </w:r>
    <w:r>
      <w:instrText>PAGE</w:instrText>
    </w:r>
    <w:r w:rsidRPr="0064009C">
      <w:rPr>
        <w:lang w:val="ru-RU"/>
      </w:rPr>
      <w:instrText xml:space="preserve">   \* </w:instrText>
    </w:r>
    <w:r>
      <w:instrText>MERGEFORMAT</w:instrText>
    </w:r>
    <w:r w:rsidRPr="0064009C">
      <w:rPr>
        <w:lang w:val="ru-RU"/>
      </w:rPr>
      <w:instrText xml:space="preserve"> </w:instrText>
    </w:r>
    <w:r>
      <w:fldChar w:fldCharType="separate"/>
    </w:r>
    <w:r w:rsidR="00793798">
      <w:rPr>
        <w:noProof/>
      </w:rPr>
      <w:t>39</w:t>
    </w:r>
    <w:r>
      <w:fldChar w:fldCharType="end"/>
    </w:r>
  </w:p>
  <w:p w:rsidR="00493667" w:rsidRDefault="00493667" w:rsidP="000D1C51">
    <w:pPr>
      <w:pStyle w:val="Header"/>
      <w:ind w:right="36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667" w:rsidRDefault="00493667" w:rsidP="000D1C51">
    <w:pPr>
      <w:pStyle w:val="Header"/>
      <w:tabs>
        <w:tab w:val="center" w:pos="4323"/>
        <w:tab w:val="left" w:pos="5971"/>
      </w:tabs>
      <w:jc w:val="right"/>
    </w:pPr>
    <w:r>
      <w:t>WIPO/GRTKF/IC/3</w:t>
    </w:r>
    <w:r w:rsidR="003B5B9A">
      <w:t>9</w:t>
    </w:r>
    <w:r w:rsidRPr="00FE004A">
      <w:t>/</w:t>
    </w:r>
    <w:r>
      <w:t>7</w:t>
    </w:r>
  </w:p>
  <w:p w:rsidR="00493667" w:rsidRDefault="00493667" w:rsidP="000D1C51">
    <w:pPr>
      <w:pStyle w:val="Header"/>
      <w:jc w:val="right"/>
    </w:pPr>
    <w:r w:rsidRPr="00827625">
      <w:t>ПРИЛОЖЕНИ</w:t>
    </w:r>
    <w:r>
      <w:rPr>
        <w:lang w:val="ru-RU"/>
      </w:rPr>
      <w:t xml:space="preserve">Е </w:t>
    </w:r>
    <w:r>
      <w:t>I</w:t>
    </w:r>
  </w:p>
  <w:p w:rsidR="00493667" w:rsidRDefault="00493667" w:rsidP="000D1C51">
    <w:pPr>
      <w:pStyle w:val="Header"/>
      <w:jc w:val="right"/>
    </w:pPr>
  </w:p>
  <w:p w:rsidR="00493667" w:rsidRDefault="00493667" w:rsidP="000D1C51">
    <w:pPr>
      <w:pStyle w:val="Header"/>
      <w:jc w:val="right"/>
    </w:pPr>
  </w:p>
  <w:p w:rsidR="00493667" w:rsidRDefault="0049366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667" w:rsidRPr="0027500D" w:rsidRDefault="00493667" w:rsidP="00B531BB">
    <w:pPr>
      <w:pStyle w:val="Header"/>
      <w:tabs>
        <w:tab w:val="center" w:pos="4323"/>
        <w:tab w:val="left" w:pos="5971"/>
      </w:tabs>
      <w:jc w:val="right"/>
      <w:rPr>
        <w:lang w:val="ru-RU"/>
      </w:rPr>
    </w:pPr>
    <w:r>
      <w:t>WIPO</w:t>
    </w:r>
    <w:r w:rsidRPr="0027500D">
      <w:rPr>
        <w:lang w:val="ru-RU"/>
      </w:rPr>
      <w:t>/</w:t>
    </w:r>
    <w:r>
      <w:t>GRTKF</w:t>
    </w:r>
    <w:r w:rsidRPr="0027500D">
      <w:rPr>
        <w:lang w:val="ru-RU"/>
      </w:rPr>
      <w:t>/</w:t>
    </w:r>
    <w:r>
      <w:t>IC</w:t>
    </w:r>
    <w:r w:rsidRPr="0027500D">
      <w:rPr>
        <w:lang w:val="ru-RU"/>
      </w:rPr>
      <w:t>/3</w:t>
    </w:r>
    <w:r w:rsidR="00D759C7">
      <w:t>9</w:t>
    </w:r>
    <w:r w:rsidRPr="0027500D">
      <w:rPr>
        <w:lang w:val="ru-RU"/>
      </w:rPr>
      <w:t>/7</w:t>
    </w:r>
  </w:p>
  <w:p w:rsidR="00493667" w:rsidRDefault="00493667">
    <w:pPr>
      <w:pStyle w:val="Header"/>
      <w:jc w:val="right"/>
    </w:pPr>
    <w:r>
      <w:rPr>
        <w:lang w:val="ru-RU"/>
      </w:rPr>
      <w:t xml:space="preserve">Приложение </w:t>
    </w:r>
    <w:r>
      <w:t>II</w:t>
    </w:r>
    <w:r w:rsidRPr="0027500D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27500D">
      <w:rPr>
        <w:lang w:val="ru-RU"/>
      </w:rPr>
      <w:instrText xml:space="preserve"> </w:instrText>
    </w:r>
    <w:r>
      <w:instrText>PAGE</w:instrText>
    </w:r>
    <w:r w:rsidRPr="0027500D">
      <w:rPr>
        <w:lang w:val="ru-RU"/>
      </w:rPr>
      <w:instrText xml:space="preserve">   \* </w:instrText>
    </w:r>
    <w:r>
      <w:instrText>MERGEFORMAT</w:instrText>
    </w:r>
    <w:r w:rsidRPr="0027500D">
      <w:rPr>
        <w:lang w:val="ru-RU"/>
      </w:rPr>
      <w:instrText xml:space="preserve"> </w:instrText>
    </w:r>
    <w:r>
      <w:fldChar w:fldCharType="separate"/>
    </w:r>
    <w:r w:rsidR="00793798">
      <w:rPr>
        <w:noProof/>
      </w:rPr>
      <w:t>2</w:t>
    </w:r>
    <w:r>
      <w:fldChar w:fldCharType="end"/>
    </w:r>
  </w:p>
  <w:p w:rsidR="00493667" w:rsidRDefault="00493667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667" w:rsidRPr="00D9496C" w:rsidRDefault="00493667" w:rsidP="000D1C51">
    <w:pPr>
      <w:pStyle w:val="Header"/>
      <w:tabs>
        <w:tab w:val="center" w:pos="4323"/>
        <w:tab w:val="left" w:pos="5971"/>
      </w:tabs>
      <w:jc w:val="right"/>
      <w:rPr>
        <w:lang w:val="ru-RU"/>
      </w:rPr>
    </w:pPr>
    <w:r>
      <w:t>WIPO</w:t>
    </w:r>
    <w:r w:rsidRPr="00D9496C">
      <w:rPr>
        <w:lang w:val="ru-RU"/>
      </w:rPr>
      <w:t>/</w:t>
    </w:r>
    <w:r>
      <w:t>GRTKF</w:t>
    </w:r>
    <w:r w:rsidRPr="00D9496C">
      <w:rPr>
        <w:lang w:val="ru-RU"/>
      </w:rPr>
      <w:t>/</w:t>
    </w:r>
    <w:r>
      <w:t>IC</w:t>
    </w:r>
    <w:r w:rsidRPr="00D9496C">
      <w:rPr>
        <w:lang w:val="ru-RU"/>
      </w:rPr>
      <w:t>/3</w:t>
    </w:r>
    <w:r w:rsidR="00D759C7" w:rsidRPr="00D759C7">
      <w:rPr>
        <w:lang w:val="ru-RU"/>
      </w:rPr>
      <w:t>9</w:t>
    </w:r>
    <w:r w:rsidRPr="00D9496C">
      <w:rPr>
        <w:lang w:val="ru-RU"/>
      </w:rPr>
      <w:t>/7</w:t>
    </w:r>
  </w:p>
  <w:p w:rsidR="00493667" w:rsidRPr="00D9496C" w:rsidRDefault="00493667" w:rsidP="000D1C51">
    <w:pPr>
      <w:pStyle w:val="Header"/>
      <w:jc w:val="right"/>
      <w:rPr>
        <w:lang w:val="ru-RU"/>
      </w:rPr>
    </w:pPr>
    <w:r w:rsidRPr="00D9496C">
      <w:rPr>
        <w:lang w:val="ru-RU"/>
      </w:rPr>
      <w:t>ПРИЛОЖЕНИ</w:t>
    </w:r>
    <w:r>
      <w:rPr>
        <w:lang w:val="ru-RU"/>
      </w:rPr>
      <w:t xml:space="preserve">Е </w:t>
    </w:r>
    <w:r>
      <w:t>II</w:t>
    </w:r>
  </w:p>
  <w:p w:rsidR="00493667" w:rsidRPr="00D9496C" w:rsidRDefault="00493667" w:rsidP="000D1C51">
    <w:pPr>
      <w:pStyle w:val="Header"/>
      <w:jc w:val="right"/>
      <w:rPr>
        <w:lang w:val="ru-RU"/>
      </w:rPr>
    </w:pPr>
  </w:p>
  <w:p w:rsidR="00493667" w:rsidRPr="00D9496C" w:rsidRDefault="00493667" w:rsidP="000D1C51">
    <w:pPr>
      <w:pStyle w:val="Header"/>
      <w:jc w:val="right"/>
      <w:rPr>
        <w:lang w:val="ru-RU"/>
      </w:rPr>
    </w:pPr>
  </w:p>
  <w:p w:rsidR="00493667" w:rsidRPr="00D9496C" w:rsidRDefault="00493667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7227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1211D"/>
    <w:multiLevelType w:val="hybridMultilevel"/>
    <w:tmpl w:val="33DAC30E"/>
    <w:lvl w:ilvl="0" w:tplc="DDBACB68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6F2BCB"/>
    <w:multiLevelType w:val="hybridMultilevel"/>
    <w:tmpl w:val="7F80D2F0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 w15:restartNumberingAfterBreak="0">
    <w:nsid w:val="023E22CC"/>
    <w:multiLevelType w:val="hybridMultilevel"/>
    <w:tmpl w:val="90DA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9037A"/>
    <w:multiLevelType w:val="hybridMultilevel"/>
    <w:tmpl w:val="FF365400"/>
    <w:lvl w:ilvl="0" w:tplc="25D6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 w15:restartNumberingAfterBreak="0">
    <w:nsid w:val="07A613D8"/>
    <w:multiLevelType w:val="hybridMultilevel"/>
    <w:tmpl w:val="53EE342E"/>
    <w:lvl w:ilvl="0" w:tplc="B7B05C0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7C812CE">
      <w:start w:val="3"/>
      <w:numFmt w:val="lowerRoman"/>
      <w:lvlText w:val="(%2)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0DE41B13"/>
    <w:multiLevelType w:val="hybridMultilevel"/>
    <w:tmpl w:val="C524A578"/>
    <w:lvl w:ilvl="0" w:tplc="B7B05C00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110E74A4"/>
    <w:multiLevelType w:val="hybridMultilevel"/>
    <w:tmpl w:val="DFA2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E0219"/>
    <w:multiLevelType w:val="hybridMultilevel"/>
    <w:tmpl w:val="6E26F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526CB9"/>
    <w:multiLevelType w:val="hybridMultilevel"/>
    <w:tmpl w:val="A0205F8E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187A4736"/>
    <w:multiLevelType w:val="hybridMultilevel"/>
    <w:tmpl w:val="72BC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79B"/>
    <w:multiLevelType w:val="hybridMultilevel"/>
    <w:tmpl w:val="75A0129E"/>
    <w:lvl w:ilvl="0" w:tplc="5DE0F7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4B4B59"/>
    <w:multiLevelType w:val="hybridMultilevel"/>
    <w:tmpl w:val="96187BD4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5" w15:restartNumberingAfterBreak="0">
    <w:nsid w:val="20907C9B"/>
    <w:multiLevelType w:val="hybridMultilevel"/>
    <w:tmpl w:val="0B8A1942"/>
    <w:lvl w:ilvl="0" w:tplc="CE4A67D4">
      <w:start w:val="1"/>
      <w:numFmt w:val="none"/>
      <w:lvlText w:val="%1(a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0B57C50"/>
    <w:multiLevelType w:val="hybridMultilevel"/>
    <w:tmpl w:val="E2DA7E5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7" w15:restartNumberingAfterBreak="0">
    <w:nsid w:val="21E9105C"/>
    <w:multiLevelType w:val="hybridMultilevel"/>
    <w:tmpl w:val="0C1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06604"/>
    <w:multiLevelType w:val="hybridMultilevel"/>
    <w:tmpl w:val="CB668C50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49A5B80"/>
    <w:multiLevelType w:val="hybridMultilevel"/>
    <w:tmpl w:val="A912A90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0" w15:restartNumberingAfterBreak="0">
    <w:nsid w:val="2C1A2892"/>
    <w:multiLevelType w:val="hybridMultilevel"/>
    <w:tmpl w:val="311C84D2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0D16D4D"/>
    <w:multiLevelType w:val="hybridMultilevel"/>
    <w:tmpl w:val="9C1C8E34"/>
    <w:lvl w:ilvl="0" w:tplc="DDBACB68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29B4534E">
      <w:start w:val="1"/>
      <w:numFmt w:val="lowerRoman"/>
      <w:lvlText w:val="(%2)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2" w:tplc="320EBBF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C6705C"/>
    <w:multiLevelType w:val="hybridMultilevel"/>
    <w:tmpl w:val="778A579E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3" w15:restartNumberingAfterBreak="0">
    <w:nsid w:val="37480E1D"/>
    <w:multiLevelType w:val="hybridMultilevel"/>
    <w:tmpl w:val="34A890FA"/>
    <w:lvl w:ilvl="0" w:tplc="B7B05C00">
      <w:start w:val="1"/>
      <w:numFmt w:val="lowerLetter"/>
      <w:lvlText w:val="(%1)"/>
      <w:lvlJc w:val="left"/>
      <w:pPr>
        <w:tabs>
          <w:tab w:val="num" w:pos="1236"/>
        </w:tabs>
        <w:ind w:left="123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6"/>
        </w:tabs>
        <w:ind w:left="19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76"/>
        </w:tabs>
        <w:ind w:left="26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96"/>
        </w:tabs>
        <w:ind w:left="33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16"/>
        </w:tabs>
        <w:ind w:left="41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36"/>
        </w:tabs>
        <w:ind w:left="48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56"/>
        </w:tabs>
        <w:ind w:left="55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76"/>
        </w:tabs>
        <w:ind w:left="62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96"/>
        </w:tabs>
        <w:ind w:left="6996" w:hanging="180"/>
      </w:pPr>
      <w:rPr>
        <w:rFonts w:cs="Times New Roman"/>
      </w:rPr>
    </w:lvl>
  </w:abstractNum>
  <w:abstractNum w:abstractNumId="24" w15:restartNumberingAfterBreak="0">
    <w:nsid w:val="37E04416"/>
    <w:multiLevelType w:val="hybridMultilevel"/>
    <w:tmpl w:val="65EA178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5" w15:restartNumberingAfterBreak="0">
    <w:nsid w:val="40FB294D"/>
    <w:multiLevelType w:val="hybridMultilevel"/>
    <w:tmpl w:val="3FBC8AA8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A107AE"/>
    <w:multiLevelType w:val="hybridMultilevel"/>
    <w:tmpl w:val="1B6C3E28"/>
    <w:lvl w:ilvl="0" w:tplc="07A818A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F13585F"/>
    <w:multiLevelType w:val="hybridMultilevel"/>
    <w:tmpl w:val="EA7050B4"/>
    <w:lvl w:ilvl="0" w:tplc="25D6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D4299E"/>
    <w:multiLevelType w:val="hybridMultilevel"/>
    <w:tmpl w:val="B73ABDFC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D939E4"/>
    <w:multiLevelType w:val="hybridMultilevel"/>
    <w:tmpl w:val="7F1E1350"/>
    <w:lvl w:ilvl="0" w:tplc="85EE787A">
      <w:start w:val="1"/>
      <w:numFmt w:val="decimal"/>
      <w:lvlText w:val="%1."/>
      <w:lvlJc w:val="left"/>
      <w:pPr>
        <w:ind w:left="924" w:hanging="56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5752E51"/>
    <w:multiLevelType w:val="hybridMultilevel"/>
    <w:tmpl w:val="B24E0AE0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7D72DA"/>
    <w:multiLevelType w:val="hybridMultilevel"/>
    <w:tmpl w:val="C65EB042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96436D"/>
    <w:multiLevelType w:val="hybridMultilevel"/>
    <w:tmpl w:val="D8420C38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A7873D8"/>
    <w:multiLevelType w:val="hybridMultilevel"/>
    <w:tmpl w:val="FA24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C727A"/>
    <w:multiLevelType w:val="hybridMultilevel"/>
    <w:tmpl w:val="CE7E6B2C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6" w15:restartNumberingAfterBreak="0">
    <w:nsid w:val="63FE489B"/>
    <w:multiLevelType w:val="hybridMultilevel"/>
    <w:tmpl w:val="694CF7F4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FC2E31"/>
    <w:multiLevelType w:val="hybridMultilevel"/>
    <w:tmpl w:val="9EA4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579"/>
    <w:multiLevelType w:val="hybridMultilevel"/>
    <w:tmpl w:val="7DCA1D98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9" w15:restartNumberingAfterBreak="0">
    <w:nsid w:val="77206014"/>
    <w:multiLevelType w:val="hybridMultilevel"/>
    <w:tmpl w:val="31260970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6"/>
  </w:num>
  <w:num w:numId="3">
    <w:abstractNumId w:val="5"/>
  </w:num>
  <w:num w:numId="4">
    <w:abstractNumId w:val="14"/>
  </w:num>
  <w:num w:numId="5">
    <w:abstractNumId w:val="21"/>
  </w:num>
  <w:num w:numId="6">
    <w:abstractNumId w:val="1"/>
  </w:num>
  <w:num w:numId="7">
    <w:abstractNumId w:val="15"/>
  </w:num>
  <w:num w:numId="8">
    <w:abstractNumId w:val="38"/>
  </w:num>
  <w:num w:numId="9">
    <w:abstractNumId w:val="39"/>
  </w:num>
  <w:num w:numId="10">
    <w:abstractNumId w:val="23"/>
  </w:num>
  <w:num w:numId="11">
    <w:abstractNumId w:val="18"/>
  </w:num>
  <w:num w:numId="12">
    <w:abstractNumId w:val="29"/>
  </w:num>
  <w:num w:numId="13">
    <w:abstractNumId w:val="13"/>
  </w:num>
  <w:num w:numId="14">
    <w:abstractNumId w:val="33"/>
  </w:num>
  <w:num w:numId="15">
    <w:abstractNumId w:val="2"/>
  </w:num>
  <w:num w:numId="16">
    <w:abstractNumId w:val="32"/>
  </w:num>
  <w:num w:numId="17">
    <w:abstractNumId w:val="36"/>
  </w:num>
  <w:num w:numId="18">
    <w:abstractNumId w:val="31"/>
  </w:num>
  <w:num w:numId="19">
    <w:abstractNumId w:val="16"/>
  </w:num>
  <w:num w:numId="20">
    <w:abstractNumId w:val="24"/>
  </w:num>
  <w:num w:numId="21">
    <w:abstractNumId w:val="25"/>
  </w:num>
  <w:num w:numId="22">
    <w:abstractNumId w:val="35"/>
  </w:num>
  <w:num w:numId="23">
    <w:abstractNumId w:val="22"/>
  </w:num>
  <w:num w:numId="24">
    <w:abstractNumId w:val="20"/>
  </w:num>
  <w:num w:numId="25">
    <w:abstractNumId w:val="7"/>
  </w:num>
  <w:num w:numId="26">
    <w:abstractNumId w:val="19"/>
  </w:num>
  <w:num w:numId="27">
    <w:abstractNumId w:val="6"/>
  </w:num>
  <w:num w:numId="28">
    <w:abstractNumId w:val="34"/>
  </w:num>
  <w:num w:numId="29">
    <w:abstractNumId w:val="37"/>
  </w:num>
  <w:num w:numId="30">
    <w:abstractNumId w:val="10"/>
  </w:num>
  <w:num w:numId="31">
    <w:abstractNumId w:val="17"/>
  </w:num>
  <w:num w:numId="32">
    <w:abstractNumId w:val="8"/>
  </w:num>
  <w:num w:numId="33">
    <w:abstractNumId w:val="11"/>
  </w:num>
  <w:num w:numId="34">
    <w:abstractNumId w:val="9"/>
  </w:num>
  <w:num w:numId="35">
    <w:abstractNumId w:val="30"/>
  </w:num>
  <w:num w:numId="36">
    <w:abstractNumId w:val="3"/>
  </w:num>
  <w:num w:numId="37">
    <w:abstractNumId w:val="28"/>
  </w:num>
  <w:num w:numId="38">
    <w:abstractNumId w:val="12"/>
  </w:num>
  <w:num w:numId="39">
    <w:abstractNumId w:val="4"/>
  </w:num>
  <w:num w:numId="40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56"/>
    <w:rsid w:val="00000666"/>
    <w:rsid w:val="00001673"/>
    <w:rsid w:val="00001CD9"/>
    <w:rsid w:val="00006B35"/>
    <w:rsid w:val="000075A0"/>
    <w:rsid w:val="00011CB6"/>
    <w:rsid w:val="0001592D"/>
    <w:rsid w:val="00037F76"/>
    <w:rsid w:val="00043CAA"/>
    <w:rsid w:val="00044CC2"/>
    <w:rsid w:val="00051BA3"/>
    <w:rsid w:val="00053237"/>
    <w:rsid w:val="000648F2"/>
    <w:rsid w:val="00067001"/>
    <w:rsid w:val="00075432"/>
    <w:rsid w:val="00082763"/>
    <w:rsid w:val="0008454D"/>
    <w:rsid w:val="000963E4"/>
    <w:rsid w:val="000968ED"/>
    <w:rsid w:val="00096FEE"/>
    <w:rsid w:val="000B0934"/>
    <w:rsid w:val="000B1875"/>
    <w:rsid w:val="000B3551"/>
    <w:rsid w:val="000B6CF4"/>
    <w:rsid w:val="000C1265"/>
    <w:rsid w:val="000C757B"/>
    <w:rsid w:val="000D1C51"/>
    <w:rsid w:val="000D225D"/>
    <w:rsid w:val="000D6056"/>
    <w:rsid w:val="000E4CF4"/>
    <w:rsid w:val="000F2ABB"/>
    <w:rsid w:val="000F2D72"/>
    <w:rsid w:val="000F4FBE"/>
    <w:rsid w:val="000F5E56"/>
    <w:rsid w:val="000F79DD"/>
    <w:rsid w:val="000F7F8E"/>
    <w:rsid w:val="00103A44"/>
    <w:rsid w:val="00103AE8"/>
    <w:rsid w:val="00104E8C"/>
    <w:rsid w:val="0011595F"/>
    <w:rsid w:val="00122B1C"/>
    <w:rsid w:val="00123735"/>
    <w:rsid w:val="00126277"/>
    <w:rsid w:val="00126D4A"/>
    <w:rsid w:val="001362EE"/>
    <w:rsid w:val="001379B8"/>
    <w:rsid w:val="00141012"/>
    <w:rsid w:val="001462EF"/>
    <w:rsid w:val="001543AD"/>
    <w:rsid w:val="00156B02"/>
    <w:rsid w:val="0016121D"/>
    <w:rsid w:val="001647D5"/>
    <w:rsid w:val="00165B05"/>
    <w:rsid w:val="00170793"/>
    <w:rsid w:val="00171139"/>
    <w:rsid w:val="00181031"/>
    <w:rsid w:val="0018233A"/>
    <w:rsid w:val="001832A6"/>
    <w:rsid w:val="00187F69"/>
    <w:rsid w:val="00192495"/>
    <w:rsid w:val="001B5388"/>
    <w:rsid w:val="001C492B"/>
    <w:rsid w:val="001C4BF4"/>
    <w:rsid w:val="001C6182"/>
    <w:rsid w:val="001D12C4"/>
    <w:rsid w:val="001D2A78"/>
    <w:rsid w:val="001E23E1"/>
    <w:rsid w:val="001E3FF4"/>
    <w:rsid w:val="001E4363"/>
    <w:rsid w:val="001E5CB4"/>
    <w:rsid w:val="001F2B56"/>
    <w:rsid w:val="001F3624"/>
    <w:rsid w:val="001F536A"/>
    <w:rsid w:val="001F5C0F"/>
    <w:rsid w:val="002008CB"/>
    <w:rsid w:val="00200B4E"/>
    <w:rsid w:val="002046C8"/>
    <w:rsid w:val="002053D8"/>
    <w:rsid w:val="0021217E"/>
    <w:rsid w:val="0021364E"/>
    <w:rsid w:val="00213F8E"/>
    <w:rsid w:val="0021430B"/>
    <w:rsid w:val="002169AD"/>
    <w:rsid w:val="002253EF"/>
    <w:rsid w:val="00230D81"/>
    <w:rsid w:val="00236803"/>
    <w:rsid w:val="00236812"/>
    <w:rsid w:val="00241282"/>
    <w:rsid w:val="00247136"/>
    <w:rsid w:val="00252F1A"/>
    <w:rsid w:val="002634C4"/>
    <w:rsid w:val="0026350D"/>
    <w:rsid w:val="00263E86"/>
    <w:rsid w:val="00265A5A"/>
    <w:rsid w:val="00266037"/>
    <w:rsid w:val="00270B2F"/>
    <w:rsid w:val="0027500D"/>
    <w:rsid w:val="00281724"/>
    <w:rsid w:val="002822CA"/>
    <w:rsid w:val="00287D46"/>
    <w:rsid w:val="002928D3"/>
    <w:rsid w:val="002A318C"/>
    <w:rsid w:val="002A7261"/>
    <w:rsid w:val="002B26E9"/>
    <w:rsid w:val="002B2DAA"/>
    <w:rsid w:val="002B4860"/>
    <w:rsid w:val="002B60B6"/>
    <w:rsid w:val="002C1E0E"/>
    <w:rsid w:val="002C3EDE"/>
    <w:rsid w:val="002C75DF"/>
    <w:rsid w:val="002D00AE"/>
    <w:rsid w:val="002D03E6"/>
    <w:rsid w:val="002D2274"/>
    <w:rsid w:val="002D5FD3"/>
    <w:rsid w:val="002E1F34"/>
    <w:rsid w:val="002E2A11"/>
    <w:rsid w:val="002E4063"/>
    <w:rsid w:val="002F1FE6"/>
    <w:rsid w:val="002F25BF"/>
    <w:rsid w:val="002F272F"/>
    <w:rsid w:val="002F3AEE"/>
    <w:rsid w:val="002F4E68"/>
    <w:rsid w:val="003110ED"/>
    <w:rsid w:val="00312F45"/>
    <w:rsid w:val="00312F7F"/>
    <w:rsid w:val="003211C4"/>
    <w:rsid w:val="00335D2A"/>
    <w:rsid w:val="00361450"/>
    <w:rsid w:val="00365380"/>
    <w:rsid w:val="003673CF"/>
    <w:rsid w:val="003712A5"/>
    <w:rsid w:val="003725DE"/>
    <w:rsid w:val="00373220"/>
    <w:rsid w:val="00374564"/>
    <w:rsid w:val="00376D92"/>
    <w:rsid w:val="00380552"/>
    <w:rsid w:val="003837DF"/>
    <w:rsid w:val="003845C1"/>
    <w:rsid w:val="00386689"/>
    <w:rsid w:val="00387DAA"/>
    <w:rsid w:val="00393AF7"/>
    <w:rsid w:val="00395484"/>
    <w:rsid w:val="003A4C6F"/>
    <w:rsid w:val="003A6F89"/>
    <w:rsid w:val="003A77D6"/>
    <w:rsid w:val="003B0DEE"/>
    <w:rsid w:val="003B38C1"/>
    <w:rsid w:val="003B3DB6"/>
    <w:rsid w:val="003B5B9A"/>
    <w:rsid w:val="003C11B7"/>
    <w:rsid w:val="003C2580"/>
    <w:rsid w:val="003C2996"/>
    <w:rsid w:val="003C3EA5"/>
    <w:rsid w:val="003D0AD5"/>
    <w:rsid w:val="003D3802"/>
    <w:rsid w:val="003E1BE4"/>
    <w:rsid w:val="003E454F"/>
    <w:rsid w:val="003E70B1"/>
    <w:rsid w:val="003E7B6D"/>
    <w:rsid w:val="003F3BC8"/>
    <w:rsid w:val="00412C74"/>
    <w:rsid w:val="004146DA"/>
    <w:rsid w:val="00415293"/>
    <w:rsid w:val="0042024E"/>
    <w:rsid w:val="00423E3E"/>
    <w:rsid w:val="00424C62"/>
    <w:rsid w:val="00427AF4"/>
    <w:rsid w:val="004466C1"/>
    <w:rsid w:val="00446C63"/>
    <w:rsid w:val="004548F7"/>
    <w:rsid w:val="00454B90"/>
    <w:rsid w:val="00460EAE"/>
    <w:rsid w:val="004647DA"/>
    <w:rsid w:val="00467F61"/>
    <w:rsid w:val="00472D29"/>
    <w:rsid w:val="00474062"/>
    <w:rsid w:val="004741F6"/>
    <w:rsid w:val="00477D6B"/>
    <w:rsid w:val="00481580"/>
    <w:rsid w:val="004823A7"/>
    <w:rsid w:val="004834BC"/>
    <w:rsid w:val="00490283"/>
    <w:rsid w:val="00493667"/>
    <w:rsid w:val="00495BA1"/>
    <w:rsid w:val="00497BEC"/>
    <w:rsid w:val="00497E4A"/>
    <w:rsid w:val="004A404D"/>
    <w:rsid w:val="004A555E"/>
    <w:rsid w:val="004A7652"/>
    <w:rsid w:val="004B03D8"/>
    <w:rsid w:val="004B2596"/>
    <w:rsid w:val="004C08E3"/>
    <w:rsid w:val="004C0EB0"/>
    <w:rsid w:val="004C0F66"/>
    <w:rsid w:val="004C17F4"/>
    <w:rsid w:val="004C67C0"/>
    <w:rsid w:val="004D2D08"/>
    <w:rsid w:val="004E3080"/>
    <w:rsid w:val="004E4AB8"/>
    <w:rsid w:val="004E7032"/>
    <w:rsid w:val="004F3CD1"/>
    <w:rsid w:val="004F4428"/>
    <w:rsid w:val="005019FF"/>
    <w:rsid w:val="0050450F"/>
    <w:rsid w:val="0051164E"/>
    <w:rsid w:val="00516577"/>
    <w:rsid w:val="005168C5"/>
    <w:rsid w:val="00521448"/>
    <w:rsid w:val="00522D3A"/>
    <w:rsid w:val="00524128"/>
    <w:rsid w:val="00524677"/>
    <w:rsid w:val="0053017B"/>
    <w:rsid w:val="0053057A"/>
    <w:rsid w:val="00534406"/>
    <w:rsid w:val="00536BEF"/>
    <w:rsid w:val="005443B6"/>
    <w:rsid w:val="00560A29"/>
    <w:rsid w:val="00561977"/>
    <w:rsid w:val="005623F0"/>
    <w:rsid w:val="00563C7A"/>
    <w:rsid w:val="00570024"/>
    <w:rsid w:val="00574B10"/>
    <w:rsid w:val="005823B5"/>
    <w:rsid w:val="005851A9"/>
    <w:rsid w:val="00587038"/>
    <w:rsid w:val="00596CE0"/>
    <w:rsid w:val="005A237B"/>
    <w:rsid w:val="005B0F9A"/>
    <w:rsid w:val="005B19FF"/>
    <w:rsid w:val="005B6000"/>
    <w:rsid w:val="005C29C4"/>
    <w:rsid w:val="005C6649"/>
    <w:rsid w:val="005D631F"/>
    <w:rsid w:val="005E1EE8"/>
    <w:rsid w:val="005E31E8"/>
    <w:rsid w:val="005E515B"/>
    <w:rsid w:val="005E591E"/>
    <w:rsid w:val="005E7E20"/>
    <w:rsid w:val="005F283D"/>
    <w:rsid w:val="005F2DC8"/>
    <w:rsid w:val="005F390D"/>
    <w:rsid w:val="005F50C4"/>
    <w:rsid w:val="00600DE7"/>
    <w:rsid w:val="00605827"/>
    <w:rsid w:val="006065C2"/>
    <w:rsid w:val="00621333"/>
    <w:rsid w:val="00623988"/>
    <w:rsid w:val="00631A35"/>
    <w:rsid w:val="00635FBE"/>
    <w:rsid w:val="00637E02"/>
    <w:rsid w:val="0064009C"/>
    <w:rsid w:val="006409FC"/>
    <w:rsid w:val="00642FF9"/>
    <w:rsid w:val="0064564C"/>
    <w:rsid w:val="00646050"/>
    <w:rsid w:val="00654380"/>
    <w:rsid w:val="0065476E"/>
    <w:rsid w:val="00662496"/>
    <w:rsid w:val="006626B8"/>
    <w:rsid w:val="00666C9D"/>
    <w:rsid w:val="00670F02"/>
    <w:rsid w:val="006713CA"/>
    <w:rsid w:val="00674B25"/>
    <w:rsid w:val="006768AA"/>
    <w:rsid w:val="00676C5C"/>
    <w:rsid w:val="00681AE7"/>
    <w:rsid w:val="00681FB1"/>
    <w:rsid w:val="0069288A"/>
    <w:rsid w:val="006965C9"/>
    <w:rsid w:val="00696B27"/>
    <w:rsid w:val="006B0BD1"/>
    <w:rsid w:val="006B5490"/>
    <w:rsid w:val="006C0416"/>
    <w:rsid w:val="006C2966"/>
    <w:rsid w:val="006D3791"/>
    <w:rsid w:val="006D3C03"/>
    <w:rsid w:val="006F0503"/>
    <w:rsid w:val="006F0BA8"/>
    <w:rsid w:val="006F10B8"/>
    <w:rsid w:val="006F2716"/>
    <w:rsid w:val="007059F2"/>
    <w:rsid w:val="00706039"/>
    <w:rsid w:val="00706116"/>
    <w:rsid w:val="007067DA"/>
    <w:rsid w:val="0070713D"/>
    <w:rsid w:val="0071542F"/>
    <w:rsid w:val="00720BFB"/>
    <w:rsid w:val="00722D67"/>
    <w:rsid w:val="007235DA"/>
    <w:rsid w:val="00725894"/>
    <w:rsid w:val="00726446"/>
    <w:rsid w:val="007335C1"/>
    <w:rsid w:val="00743222"/>
    <w:rsid w:val="00746575"/>
    <w:rsid w:val="007578E6"/>
    <w:rsid w:val="007609DE"/>
    <w:rsid w:val="00760FFF"/>
    <w:rsid w:val="00776148"/>
    <w:rsid w:val="0077698D"/>
    <w:rsid w:val="00793798"/>
    <w:rsid w:val="00793F74"/>
    <w:rsid w:val="007A7213"/>
    <w:rsid w:val="007B1ACD"/>
    <w:rsid w:val="007B6300"/>
    <w:rsid w:val="007C0919"/>
    <w:rsid w:val="007C0CCC"/>
    <w:rsid w:val="007D1613"/>
    <w:rsid w:val="007D6EE9"/>
    <w:rsid w:val="007E3E28"/>
    <w:rsid w:val="007E4614"/>
    <w:rsid w:val="007E4C0E"/>
    <w:rsid w:val="007F2B31"/>
    <w:rsid w:val="007F3318"/>
    <w:rsid w:val="007F4ACA"/>
    <w:rsid w:val="00805DCE"/>
    <w:rsid w:val="008063D6"/>
    <w:rsid w:val="00810755"/>
    <w:rsid w:val="008231A3"/>
    <w:rsid w:val="00826C1F"/>
    <w:rsid w:val="00827625"/>
    <w:rsid w:val="00827981"/>
    <w:rsid w:val="00830182"/>
    <w:rsid w:val="008404C8"/>
    <w:rsid w:val="00842C1A"/>
    <w:rsid w:val="00850024"/>
    <w:rsid w:val="00854071"/>
    <w:rsid w:val="00855653"/>
    <w:rsid w:val="00857A20"/>
    <w:rsid w:val="008623F2"/>
    <w:rsid w:val="00863A49"/>
    <w:rsid w:val="00864576"/>
    <w:rsid w:val="008774CC"/>
    <w:rsid w:val="0088262A"/>
    <w:rsid w:val="00884E01"/>
    <w:rsid w:val="00886701"/>
    <w:rsid w:val="0088754E"/>
    <w:rsid w:val="008921C6"/>
    <w:rsid w:val="008949ED"/>
    <w:rsid w:val="008A0543"/>
    <w:rsid w:val="008A0792"/>
    <w:rsid w:val="008A0BDF"/>
    <w:rsid w:val="008A0DF5"/>
    <w:rsid w:val="008A134B"/>
    <w:rsid w:val="008A53E9"/>
    <w:rsid w:val="008A6163"/>
    <w:rsid w:val="008A6919"/>
    <w:rsid w:val="008A7007"/>
    <w:rsid w:val="008B2CC1"/>
    <w:rsid w:val="008B60B2"/>
    <w:rsid w:val="008C39AB"/>
    <w:rsid w:val="008E3DA1"/>
    <w:rsid w:val="008E7BB8"/>
    <w:rsid w:val="008F15AA"/>
    <w:rsid w:val="008F3EDF"/>
    <w:rsid w:val="008F54CE"/>
    <w:rsid w:val="0090001C"/>
    <w:rsid w:val="0090731E"/>
    <w:rsid w:val="00916EE2"/>
    <w:rsid w:val="0092032D"/>
    <w:rsid w:val="00923090"/>
    <w:rsid w:val="0092504B"/>
    <w:rsid w:val="00926839"/>
    <w:rsid w:val="00927A78"/>
    <w:rsid w:val="00927B47"/>
    <w:rsid w:val="00930F60"/>
    <w:rsid w:val="0093145C"/>
    <w:rsid w:val="00933910"/>
    <w:rsid w:val="00937865"/>
    <w:rsid w:val="00937C1C"/>
    <w:rsid w:val="00957A26"/>
    <w:rsid w:val="00957DFA"/>
    <w:rsid w:val="00966A22"/>
    <w:rsid w:val="0096722F"/>
    <w:rsid w:val="009770BB"/>
    <w:rsid w:val="00980843"/>
    <w:rsid w:val="00983303"/>
    <w:rsid w:val="009851D5"/>
    <w:rsid w:val="00986000"/>
    <w:rsid w:val="0099192D"/>
    <w:rsid w:val="00994116"/>
    <w:rsid w:val="009954A3"/>
    <w:rsid w:val="009A21BE"/>
    <w:rsid w:val="009A57F2"/>
    <w:rsid w:val="009B189A"/>
    <w:rsid w:val="009C4A60"/>
    <w:rsid w:val="009C6B72"/>
    <w:rsid w:val="009C7C7F"/>
    <w:rsid w:val="009D193F"/>
    <w:rsid w:val="009D3C00"/>
    <w:rsid w:val="009D5A91"/>
    <w:rsid w:val="009D70CC"/>
    <w:rsid w:val="009E2791"/>
    <w:rsid w:val="009E3F6F"/>
    <w:rsid w:val="009F48F6"/>
    <w:rsid w:val="009F499F"/>
    <w:rsid w:val="00A02448"/>
    <w:rsid w:val="00A10477"/>
    <w:rsid w:val="00A11683"/>
    <w:rsid w:val="00A206D3"/>
    <w:rsid w:val="00A31FDC"/>
    <w:rsid w:val="00A32277"/>
    <w:rsid w:val="00A37342"/>
    <w:rsid w:val="00A37BE7"/>
    <w:rsid w:val="00A40E70"/>
    <w:rsid w:val="00A42DAF"/>
    <w:rsid w:val="00A44E39"/>
    <w:rsid w:val="00A458B7"/>
    <w:rsid w:val="00A45BD8"/>
    <w:rsid w:val="00A46224"/>
    <w:rsid w:val="00A462EB"/>
    <w:rsid w:val="00A50BC4"/>
    <w:rsid w:val="00A5641A"/>
    <w:rsid w:val="00A56826"/>
    <w:rsid w:val="00A575FD"/>
    <w:rsid w:val="00A656A6"/>
    <w:rsid w:val="00A71BED"/>
    <w:rsid w:val="00A7297B"/>
    <w:rsid w:val="00A73584"/>
    <w:rsid w:val="00A75ECA"/>
    <w:rsid w:val="00A857F1"/>
    <w:rsid w:val="00A869B7"/>
    <w:rsid w:val="00A934CA"/>
    <w:rsid w:val="00A966BE"/>
    <w:rsid w:val="00AA0737"/>
    <w:rsid w:val="00AA1E95"/>
    <w:rsid w:val="00AA1FE6"/>
    <w:rsid w:val="00AB3D7F"/>
    <w:rsid w:val="00AC1A3A"/>
    <w:rsid w:val="00AC205C"/>
    <w:rsid w:val="00AC2969"/>
    <w:rsid w:val="00AC77E7"/>
    <w:rsid w:val="00AD3238"/>
    <w:rsid w:val="00AD4ED2"/>
    <w:rsid w:val="00AD5ED8"/>
    <w:rsid w:val="00AD6C12"/>
    <w:rsid w:val="00AE1674"/>
    <w:rsid w:val="00AE5DDB"/>
    <w:rsid w:val="00AF0A6B"/>
    <w:rsid w:val="00AF1065"/>
    <w:rsid w:val="00B01658"/>
    <w:rsid w:val="00B05A69"/>
    <w:rsid w:val="00B1231C"/>
    <w:rsid w:val="00B22890"/>
    <w:rsid w:val="00B32EEE"/>
    <w:rsid w:val="00B518C8"/>
    <w:rsid w:val="00B51CCE"/>
    <w:rsid w:val="00B531BB"/>
    <w:rsid w:val="00B550F1"/>
    <w:rsid w:val="00B551B5"/>
    <w:rsid w:val="00B5534F"/>
    <w:rsid w:val="00B56BA8"/>
    <w:rsid w:val="00B56E76"/>
    <w:rsid w:val="00B64D8B"/>
    <w:rsid w:val="00B72C2A"/>
    <w:rsid w:val="00B75E44"/>
    <w:rsid w:val="00B760DB"/>
    <w:rsid w:val="00B81DBD"/>
    <w:rsid w:val="00B82BA9"/>
    <w:rsid w:val="00B83282"/>
    <w:rsid w:val="00B84363"/>
    <w:rsid w:val="00B844BC"/>
    <w:rsid w:val="00B9455E"/>
    <w:rsid w:val="00B9734B"/>
    <w:rsid w:val="00BA30E2"/>
    <w:rsid w:val="00BA53E6"/>
    <w:rsid w:val="00BA6265"/>
    <w:rsid w:val="00BB5282"/>
    <w:rsid w:val="00BB540A"/>
    <w:rsid w:val="00BC4D18"/>
    <w:rsid w:val="00BC69C8"/>
    <w:rsid w:val="00BE139F"/>
    <w:rsid w:val="00BE1C71"/>
    <w:rsid w:val="00BE4440"/>
    <w:rsid w:val="00BE5E1F"/>
    <w:rsid w:val="00C01A1C"/>
    <w:rsid w:val="00C11A79"/>
    <w:rsid w:val="00C11BFE"/>
    <w:rsid w:val="00C1591E"/>
    <w:rsid w:val="00C15E6D"/>
    <w:rsid w:val="00C21E6A"/>
    <w:rsid w:val="00C240D2"/>
    <w:rsid w:val="00C35185"/>
    <w:rsid w:val="00C370CC"/>
    <w:rsid w:val="00C44D20"/>
    <w:rsid w:val="00C5068F"/>
    <w:rsid w:val="00C509BB"/>
    <w:rsid w:val="00C50A0D"/>
    <w:rsid w:val="00C530FD"/>
    <w:rsid w:val="00C61506"/>
    <w:rsid w:val="00C6379C"/>
    <w:rsid w:val="00C65C8F"/>
    <w:rsid w:val="00C665FF"/>
    <w:rsid w:val="00C73E0B"/>
    <w:rsid w:val="00C74880"/>
    <w:rsid w:val="00C776D0"/>
    <w:rsid w:val="00C77A24"/>
    <w:rsid w:val="00C80DF8"/>
    <w:rsid w:val="00C86D74"/>
    <w:rsid w:val="00C9283E"/>
    <w:rsid w:val="00C93CB9"/>
    <w:rsid w:val="00C94D85"/>
    <w:rsid w:val="00C96845"/>
    <w:rsid w:val="00CA2052"/>
    <w:rsid w:val="00CA25BD"/>
    <w:rsid w:val="00CB1C10"/>
    <w:rsid w:val="00CB2DC3"/>
    <w:rsid w:val="00CB3748"/>
    <w:rsid w:val="00CB4364"/>
    <w:rsid w:val="00CC3042"/>
    <w:rsid w:val="00CC3FC1"/>
    <w:rsid w:val="00CD04F1"/>
    <w:rsid w:val="00CF3C77"/>
    <w:rsid w:val="00D043FC"/>
    <w:rsid w:val="00D075A7"/>
    <w:rsid w:val="00D10AE1"/>
    <w:rsid w:val="00D12311"/>
    <w:rsid w:val="00D173CA"/>
    <w:rsid w:val="00D174F2"/>
    <w:rsid w:val="00D17644"/>
    <w:rsid w:val="00D20E36"/>
    <w:rsid w:val="00D44347"/>
    <w:rsid w:val="00D45252"/>
    <w:rsid w:val="00D461C4"/>
    <w:rsid w:val="00D55586"/>
    <w:rsid w:val="00D6577B"/>
    <w:rsid w:val="00D66A84"/>
    <w:rsid w:val="00D6730C"/>
    <w:rsid w:val="00D70EC6"/>
    <w:rsid w:val="00D717D1"/>
    <w:rsid w:val="00D71B4D"/>
    <w:rsid w:val="00D759C7"/>
    <w:rsid w:val="00D85EAF"/>
    <w:rsid w:val="00D8765B"/>
    <w:rsid w:val="00D9191E"/>
    <w:rsid w:val="00D93D55"/>
    <w:rsid w:val="00D9496C"/>
    <w:rsid w:val="00DA1F03"/>
    <w:rsid w:val="00DA3B3D"/>
    <w:rsid w:val="00DB3BCA"/>
    <w:rsid w:val="00DB5179"/>
    <w:rsid w:val="00DB56AE"/>
    <w:rsid w:val="00DC4AA5"/>
    <w:rsid w:val="00DC580E"/>
    <w:rsid w:val="00DC603C"/>
    <w:rsid w:val="00DE1F22"/>
    <w:rsid w:val="00DF1057"/>
    <w:rsid w:val="00DF6D0A"/>
    <w:rsid w:val="00E00D9F"/>
    <w:rsid w:val="00E02149"/>
    <w:rsid w:val="00E0242C"/>
    <w:rsid w:val="00E034FA"/>
    <w:rsid w:val="00E062FF"/>
    <w:rsid w:val="00E15015"/>
    <w:rsid w:val="00E156B6"/>
    <w:rsid w:val="00E1674E"/>
    <w:rsid w:val="00E2095B"/>
    <w:rsid w:val="00E215B7"/>
    <w:rsid w:val="00E307C0"/>
    <w:rsid w:val="00E335FE"/>
    <w:rsid w:val="00E3575E"/>
    <w:rsid w:val="00E37C93"/>
    <w:rsid w:val="00E40E63"/>
    <w:rsid w:val="00E40ECC"/>
    <w:rsid w:val="00E45717"/>
    <w:rsid w:val="00E61750"/>
    <w:rsid w:val="00E63835"/>
    <w:rsid w:val="00E653CF"/>
    <w:rsid w:val="00E831CA"/>
    <w:rsid w:val="00E8374B"/>
    <w:rsid w:val="00EA73C6"/>
    <w:rsid w:val="00EA7D6E"/>
    <w:rsid w:val="00EB5F29"/>
    <w:rsid w:val="00EC0852"/>
    <w:rsid w:val="00EC2708"/>
    <w:rsid w:val="00EC4E49"/>
    <w:rsid w:val="00EC4E72"/>
    <w:rsid w:val="00EC65DA"/>
    <w:rsid w:val="00EC77C9"/>
    <w:rsid w:val="00ED3F95"/>
    <w:rsid w:val="00ED76BD"/>
    <w:rsid w:val="00ED77FB"/>
    <w:rsid w:val="00EE45FA"/>
    <w:rsid w:val="00EF151E"/>
    <w:rsid w:val="00EF50CE"/>
    <w:rsid w:val="00F02A07"/>
    <w:rsid w:val="00F06904"/>
    <w:rsid w:val="00F10570"/>
    <w:rsid w:val="00F11F78"/>
    <w:rsid w:val="00F14062"/>
    <w:rsid w:val="00F177AE"/>
    <w:rsid w:val="00F25BBE"/>
    <w:rsid w:val="00F26583"/>
    <w:rsid w:val="00F269FA"/>
    <w:rsid w:val="00F30CC9"/>
    <w:rsid w:val="00F32671"/>
    <w:rsid w:val="00F327F1"/>
    <w:rsid w:val="00F531AC"/>
    <w:rsid w:val="00F626DF"/>
    <w:rsid w:val="00F66152"/>
    <w:rsid w:val="00F8319F"/>
    <w:rsid w:val="00F83E20"/>
    <w:rsid w:val="00F841A9"/>
    <w:rsid w:val="00F93054"/>
    <w:rsid w:val="00F93D35"/>
    <w:rsid w:val="00FA1FB2"/>
    <w:rsid w:val="00FA6CB4"/>
    <w:rsid w:val="00FA7EF8"/>
    <w:rsid w:val="00FB0BE0"/>
    <w:rsid w:val="00FC24F5"/>
    <w:rsid w:val="00FC6190"/>
    <w:rsid w:val="00FD1B84"/>
    <w:rsid w:val="00FD5BBD"/>
    <w:rsid w:val="00FE004A"/>
    <w:rsid w:val="00FE23F6"/>
    <w:rsid w:val="00FE4D59"/>
    <w:rsid w:val="00FF2269"/>
    <w:rsid w:val="00FF441C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E547E"/>
  <w15:docId w15:val="{0FD3B018-2D0D-463D-ACD7-91D85513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09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51164E"/>
    <w:pPr>
      <w:keepNext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1164E"/>
    <w:pPr>
      <w:keepNext/>
      <w:outlineLvl w:val="1"/>
    </w:pPr>
    <w:rPr>
      <w:bCs/>
      <w:i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9D5A91"/>
    <w:pPr>
      <w:keepNext/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40E70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40E70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40E7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40E70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40E70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F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F2B56"/>
    <w:rPr>
      <w:rFonts w:ascii="Tahoma" w:eastAsia="SimSun" w:hAnsi="Tahoma"/>
      <w:sz w:val="16"/>
      <w:lang w:val="en-US" w:eastAsia="zh-CN"/>
    </w:rPr>
  </w:style>
  <w:style w:type="character" w:customStyle="1" w:styleId="Heading5Char">
    <w:name w:val="Heading 5 Char"/>
    <w:link w:val="Heading5"/>
    <w:locked/>
    <w:rsid w:val="00A40E70"/>
    <w:rPr>
      <w:sz w:val="24"/>
      <w:lang w:val="en-US" w:eastAsia="en-US"/>
    </w:rPr>
  </w:style>
  <w:style w:type="character" w:customStyle="1" w:styleId="Heading6Char">
    <w:name w:val="Heading 6 Char"/>
    <w:link w:val="Heading6"/>
    <w:locked/>
    <w:rsid w:val="00A40E70"/>
    <w:rPr>
      <w:sz w:val="24"/>
      <w:lang w:val="en-US" w:eastAsia="en-US"/>
    </w:rPr>
  </w:style>
  <w:style w:type="character" w:customStyle="1" w:styleId="Heading7Char">
    <w:name w:val="Heading 7 Char"/>
    <w:link w:val="Heading7"/>
    <w:locked/>
    <w:rsid w:val="00A40E70"/>
    <w:rPr>
      <w:rFonts w:eastAsia="SimSun"/>
      <w:sz w:val="24"/>
      <w:lang w:val="en-US" w:eastAsia="zh-CN"/>
    </w:rPr>
  </w:style>
  <w:style w:type="character" w:customStyle="1" w:styleId="Heading8Char">
    <w:name w:val="Heading 8 Char"/>
    <w:link w:val="Heading8"/>
    <w:locked/>
    <w:rsid w:val="00A40E70"/>
    <w:rPr>
      <w:rFonts w:eastAsia="SimSun"/>
      <w:i/>
      <w:sz w:val="24"/>
      <w:lang w:val="en-US" w:eastAsia="zh-CN"/>
    </w:rPr>
  </w:style>
  <w:style w:type="character" w:customStyle="1" w:styleId="Heading9Char">
    <w:name w:val="Heading 9 Char"/>
    <w:link w:val="Heading9"/>
    <w:locked/>
    <w:rsid w:val="00A40E70"/>
    <w:rPr>
      <w:rFonts w:ascii="Arial" w:hAnsi="Arial"/>
      <w:i/>
      <w:sz w:val="22"/>
      <w:lang w:val="en-US" w:eastAsia="en-US"/>
    </w:rPr>
  </w:style>
  <w:style w:type="character" w:customStyle="1" w:styleId="Heading1Char">
    <w:name w:val="Heading 1 Char"/>
    <w:link w:val="Heading1"/>
    <w:locked/>
    <w:rsid w:val="0051164E"/>
    <w:rPr>
      <w:rFonts w:ascii="Arial" w:eastAsia="SimSun" w:hAnsi="Arial" w:cs="Arial"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sid w:val="0051164E"/>
    <w:rPr>
      <w:rFonts w:ascii="Arial" w:eastAsia="SimSun" w:hAnsi="Arial" w:cs="Arial"/>
      <w:bCs/>
      <w:i/>
      <w:iCs/>
      <w:sz w:val="22"/>
      <w:szCs w:val="28"/>
      <w:u w:val="single"/>
      <w:lang w:val="en-US" w:eastAsia="zh-CN" w:bidi="ar-SA"/>
    </w:rPr>
  </w:style>
  <w:style w:type="character" w:customStyle="1" w:styleId="Heading3Char">
    <w:name w:val="Heading 3 Char"/>
    <w:link w:val="Heading3"/>
    <w:locked/>
    <w:rsid w:val="009D5A91"/>
    <w:rPr>
      <w:rFonts w:ascii="Arial" w:eastAsia="SimSun" w:hAnsi="Arial" w:cs="Arial"/>
      <w:bCs/>
      <w:i/>
      <w:sz w:val="22"/>
      <w:szCs w:val="26"/>
      <w:lang w:val="en-US" w:eastAsia="zh-CN" w:bidi="ar-SA"/>
    </w:rPr>
  </w:style>
  <w:style w:type="character" w:customStyle="1" w:styleId="Heading4Char">
    <w:name w:val="Heading 4 Char"/>
    <w:link w:val="Heading4"/>
    <w:locked/>
    <w:rsid w:val="00A40E70"/>
    <w:rPr>
      <w:rFonts w:ascii="Arial" w:eastAsia="SimSun" w:hAnsi="Arial"/>
      <w:i/>
      <w:sz w:val="28"/>
      <w:lang w:val="en-US" w:eastAsia="zh-CN"/>
    </w:rPr>
  </w:style>
  <w:style w:type="character" w:customStyle="1" w:styleId="CommentTextChar">
    <w:name w:val="Comment Text Char"/>
    <w:link w:val="Comment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A40E70"/>
    <w:rPr>
      <w:rFonts w:ascii="Arial" w:eastAsia="SimSun" w:hAnsi="Arial"/>
      <w:sz w:val="22"/>
      <w:lang w:val="en-US" w:eastAsia="zh-CN"/>
    </w:rPr>
  </w:style>
  <w:style w:type="paragraph" w:styleId="BodyTextIndent">
    <w:name w:val="Body Text Indent"/>
    <w:basedOn w:val="Normal"/>
    <w:link w:val="BodyTextIndentChar"/>
    <w:rsid w:val="00A40E70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A40E70"/>
    <w:rPr>
      <w:sz w:val="24"/>
      <w:lang w:val="en-US" w:eastAsia="en-US"/>
    </w:rPr>
  </w:style>
  <w:style w:type="paragraph" w:styleId="Closing">
    <w:name w:val="Closing"/>
    <w:basedOn w:val="Normal"/>
    <w:link w:val="ClosingChar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link w:val="Closing"/>
    <w:locked/>
    <w:rsid w:val="00A40E70"/>
    <w:rPr>
      <w:sz w:val="24"/>
      <w:lang w:val="en-US" w:eastAsia="en-US"/>
    </w:rPr>
  </w:style>
  <w:style w:type="paragraph" w:customStyle="1" w:styleId="Committee">
    <w:name w:val="Committee"/>
    <w:basedOn w:val="Normal"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40E70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PlaceAndDate">
    <w:name w:val="PlaceAndDate"/>
    <w:basedOn w:val="Session"/>
    <w:rsid w:val="00A40E70"/>
  </w:style>
  <w:style w:type="paragraph" w:customStyle="1" w:styleId="Session">
    <w:name w:val="Session"/>
    <w:basedOn w:val="Normal"/>
    <w:rsid w:val="00A40E70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Endofdocument">
    <w:name w:val="End of document"/>
    <w:basedOn w:val="Normal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EndnoteTextChar">
    <w:name w:val="Endnote Text Char"/>
    <w:link w:val="End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FooterChar">
    <w:name w:val="Footer Char"/>
    <w:link w:val="Footer"/>
    <w:locked/>
    <w:rsid w:val="00A40E70"/>
    <w:rPr>
      <w:rFonts w:ascii="Arial" w:eastAsia="SimSun" w:hAnsi="Arial"/>
      <w:sz w:val="22"/>
      <w:lang w:val="en-US" w:eastAsia="zh-CN"/>
    </w:rPr>
  </w:style>
  <w:style w:type="character" w:styleId="FootnoteReference">
    <w:name w:val="footnote reference"/>
    <w:basedOn w:val="DefaultParagraphFont"/>
    <w:rsid w:val="00A40E70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HeaderChar">
    <w:name w:val="Header Char"/>
    <w:aliases w:val="Heading Char"/>
    <w:link w:val="Header"/>
    <w:locked/>
    <w:rsid w:val="00A40E70"/>
    <w:rPr>
      <w:rFonts w:ascii="Arial" w:eastAsia="SimSun" w:hAnsi="Arial"/>
      <w:sz w:val="22"/>
      <w:lang w:val="en-US" w:eastAsia="zh-CN"/>
    </w:rPr>
  </w:style>
  <w:style w:type="paragraph" w:styleId="MacroText">
    <w:name w:val="macro"/>
    <w:link w:val="MacroTextChar"/>
    <w:rsid w:val="00A40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link w:val="MacroText"/>
    <w:locked/>
    <w:rsid w:val="00A40E70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A40E70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40E70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SignatureChar">
    <w:name w:val="Signature Char"/>
    <w:link w:val="Signature"/>
    <w:locked/>
    <w:rsid w:val="00A40E70"/>
    <w:rPr>
      <w:rFonts w:ascii="Arial" w:eastAsia="SimSun" w:hAnsi="Arial"/>
      <w:sz w:val="22"/>
      <w:lang w:val="en-US" w:eastAsia="zh-CN"/>
    </w:rPr>
  </w:style>
  <w:style w:type="paragraph" w:styleId="Title">
    <w:name w:val="Title"/>
    <w:basedOn w:val="Normal"/>
    <w:link w:val="TitleChar"/>
    <w:qFormat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link w:val="Title"/>
    <w:locked/>
    <w:rsid w:val="00A40E70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TitleofDoc">
    <w:name w:val="Title of Doc"/>
    <w:basedOn w:val="Normal"/>
    <w:rsid w:val="00A40E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TOC9">
    <w:name w:val="toc 9"/>
    <w:basedOn w:val="Normal"/>
    <w:next w:val="Normal"/>
    <w:rsid w:val="00A40E70"/>
    <w:pPr>
      <w:tabs>
        <w:tab w:val="right" w:pos="9071"/>
      </w:tabs>
      <w:ind w:left="1920"/>
    </w:pPr>
    <w:rPr>
      <w:rFonts w:ascii="Times New Roman" w:eastAsia="Times New Roman" w:hAnsi="Times New Roman" w:cs="Times New Roman"/>
      <w:sz w:val="24"/>
      <w:lang w:eastAsia="en-US"/>
    </w:rPr>
  </w:style>
  <w:style w:type="character" w:styleId="EndnoteReference">
    <w:name w:val="endnote reference"/>
    <w:basedOn w:val="DefaultParagraphFont"/>
    <w:rsid w:val="00A40E70"/>
    <w:rPr>
      <w:vertAlign w:val="superscript"/>
    </w:rPr>
  </w:style>
  <w:style w:type="character" w:styleId="Hyperlink">
    <w:name w:val="Hyperlink"/>
    <w:basedOn w:val="DefaultParagraphFont"/>
    <w:rsid w:val="009D5A91"/>
    <w:rPr>
      <w:rFonts w:ascii="Arial" w:hAnsi="Arial"/>
      <w:color w:val="auto"/>
      <w:u w:val="single"/>
    </w:rPr>
  </w:style>
  <w:style w:type="paragraph" w:styleId="NormalWeb">
    <w:name w:val="Normal (Web)"/>
    <w:basedOn w:val="Normal"/>
    <w:rsid w:val="00A40E7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rsid w:val="00A40E70"/>
    <w:rPr>
      <w:color w:val="606420"/>
      <w:u w:val="single"/>
    </w:rPr>
  </w:style>
  <w:style w:type="character" w:customStyle="1" w:styleId="CharChar1">
    <w:name w:val="Char Char1"/>
    <w:rsid w:val="00A40E70"/>
    <w:rPr>
      <w:lang w:val="en-US" w:eastAsia="en-US"/>
    </w:rPr>
  </w:style>
  <w:style w:type="paragraph" w:customStyle="1" w:styleId="Headingsecond">
    <w:name w:val="Heading second"/>
    <w:basedOn w:val="Normal"/>
    <w:rsid w:val="00A40E70"/>
    <w:rPr>
      <w:rFonts w:ascii="Times New Roman" w:eastAsia="Times New Roman" w:hAnsi="Times New Roman" w:cs="Times New Roman"/>
      <w:sz w:val="24"/>
      <w:u w:val="single"/>
    </w:rPr>
  </w:style>
  <w:style w:type="paragraph" w:customStyle="1" w:styleId="Headingthird">
    <w:name w:val="Heading third"/>
    <w:basedOn w:val="Headingsecond"/>
    <w:rsid w:val="00A40E70"/>
    <w:rPr>
      <w:i/>
      <w:u w:val="none"/>
    </w:rPr>
  </w:style>
  <w:style w:type="table" w:styleId="TableGrid">
    <w:name w:val="Table Grid"/>
    <w:basedOn w:val="TableNormal"/>
    <w:rsid w:val="00A40E7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64009C"/>
    <w:pPr>
      <w:tabs>
        <w:tab w:val="left" w:pos="480"/>
        <w:tab w:val="right" w:leader="dot" w:pos="9075"/>
      </w:tabs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rsid w:val="00481580"/>
    <w:pPr>
      <w:ind w:left="240"/>
    </w:pPr>
    <w:rPr>
      <w:rFonts w:ascii="Times New Roman" w:hAnsi="Times New Roman" w:cs="Times New Roman"/>
      <w:i/>
      <w:sz w:val="24"/>
    </w:rPr>
  </w:style>
  <w:style w:type="paragraph" w:styleId="TOC3">
    <w:name w:val="toc 3"/>
    <w:basedOn w:val="Normal"/>
    <w:next w:val="Normal"/>
    <w:autoRedefine/>
    <w:uiPriority w:val="39"/>
    <w:rsid w:val="00481580"/>
    <w:pPr>
      <w:ind w:left="480"/>
    </w:pPr>
    <w:rPr>
      <w:rFonts w:ascii="Times New Roman" w:hAnsi="Times New Roman" w:cs="Times New Roman"/>
      <w:i/>
      <w:sz w:val="24"/>
    </w:rPr>
  </w:style>
  <w:style w:type="character" w:styleId="PageNumber">
    <w:name w:val="page number"/>
    <w:basedOn w:val="DefaultParagraphFont"/>
    <w:rsid w:val="00A40E70"/>
    <w:rPr>
      <w:rFonts w:cs="Times New Roman"/>
    </w:rPr>
  </w:style>
  <w:style w:type="paragraph" w:customStyle="1" w:styleId="headingtype4">
    <w:name w:val="heading type 4"/>
    <w:basedOn w:val="Heading4"/>
    <w:rsid w:val="00A40E70"/>
    <w:rPr>
      <w:rFonts w:ascii="Times New Roman" w:hAnsi="Times New Roman" w:cs="Times New Roman"/>
      <w:bCs w:val="0"/>
      <w:i w:val="0"/>
      <w:iCs/>
      <w:sz w:val="24"/>
      <w:u w:val="single"/>
    </w:rPr>
  </w:style>
  <w:style w:type="paragraph" w:styleId="TOC4">
    <w:name w:val="toc 4"/>
    <w:basedOn w:val="Normal"/>
    <w:next w:val="Normal"/>
    <w:autoRedefine/>
    <w:rsid w:val="00A40E70"/>
    <w:pPr>
      <w:ind w:left="72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Normal"/>
    <w:rsid w:val="00A50BC4"/>
    <w:pPr>
      <w:ind w:left="720"/>
      <w:contextualSpacing/>
    </w:pPr>
  </w:style>
  <w:style w:type="character" w:styleId="CommentReference">
    <w:name w:val="annotation reference"/>
    <w:basedOn w:val="DefaultParagraphFont"/>
    <w:rsid w:val="003E70B1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3E70B1"/>
    <w:rPr>
      <w:b/>
      <w:bCs/>
      <w:sz w:val="20"/>
    </w:rPr>
  </w:style>
  <w:style w:type="character" w:customStyle="1" w:styleId="CommentSubjectChar">
    <w:name w:val="Comment Subject Char"/>
    <w:link w:val="CommentSubject"/>
    <w:locked/>
    <w:rsid w:val="003E70B1"/>
    <w:rPr>
      <w:rFonts w:ascii="Arial" w:eastAsia="SimSun" w:hAnsi="Arial"/>
      <w:b/>
      <w:sz w:val="18"/>
      <w:lang w:val="en-US" w:eastAsia="zh-CN"/>
    </w:rPr>
  </w:style>
  <w:style w:type="paragraph" w:styleId="BodyTextIndent3">
    <w:name w:val="Body Text Indent 3"/>
    <w:basedOn w:val="Normal"/>
    <w:link w:val="BodyTextIndent3Char"/>
    <w:rsid w:val="00F30CC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F30CC9"/>
    <w:rPr>
      <w:rFonts w:ascii="Arial" w:eastAsia="SimSun" w:hAnsi="Arial"/>
      <w:sz w:val="16"/>
      <w:lang w:val="en-US" w:eastAsia="zh-CN"/>
    </w:rPr>
  </w:style>
  <w:style w:type="character" w:customStyle="1" w:styleId="a">
    <w:name w:val="Основной текст_"/>
    <w:basedOn w:val="DefaultParagraphFont"/>
    <w:rsid w:val="00F25BBE"/>
    <w:rPr>
      <w:rFonts w:ascii="Arial Unicode MS" w:eastAsia="Arial Unicode MS"/>
      <w:lang w:bidi="ar-SA"/>
    </w:rPr>
  </w:style>
  <w:style w:type="paragraph" w:customStyle="1" w:styleId="CharChar10">
    <w:name w:val="Char Char1 Знак Знак Знак"/>
    <w:basedOn w:val="Normal"/>
    <w:rsid w:val="00BA53E6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  <w:style w:type="character" w:customStyle="1" w:styleId="extended-textshort">
    <w:name w:val="extended-text__short"/>
    <w:basedOn w:val="DefaultParagraphFont"/>
    <w:rsid w:val="00A7297B"/>
  </w:style>
  <w:style w:type="paragraph" w:styleId="TOC5">
    <w:name w:val="toc 5"/>
    <w:basedOn w:val="Normal"/>
    <w:next w:val="Normal"/>
    <w:autoRedefine/>
    <w:semiHidden/>
    <w:rsid w:val="003725DE"/>
    <w:pPr>
      <w:ind w:left="880"/>
    </w:pPr>
  </w:style>
  <w:style w:type="paragraph" w:styleId="TOC6">
    <w:name w:val="toc 6"/>
    <w:basedOn w:val="Normal"/>
    <w:next w:val="Normal"/>
    <w:autoRedefine/>
    <w:semiHidden/>
    <w:rsid w:val="003725DE"/>
    <w:pPr>
      <w:ind w:left="1100"/>
    </w:pPr>
  </w:style>
  <w:style w:type="paragraph" w:styleId="TOC7">
    <w:name w:val="toc 7"/>
    <w:basedOn w:val="Normal"/>
    <w:next w:val="Normal"/>
    <w:autoRedefine/>
    <w:semiHidden/>
    <w:rsid w:val="003725DE"/>
    <w:pPr>
      <w:ind w:left="1320"/>
    </w:pPr>
  </w:style>
  <w:style w:type="paragraph" w:styleId="TOC8">
    <w:name w:val="toc 8"/>
    <w:basedOn w:val="Normal"/>
    <w:next w:val="Normal"/>
    <w:autoRedefine/>
    <w:semiHidden/>
    <w:rsid w:val="003725DE"/>
    <w:pPr>
      <w:ind w:left="1540"/>
    </w:pPr>
  </w:style>
  <w:style w:type="paragraph" w:customStyle="1" w:styleId="1">
    <w:name w:val="Стиль1"/>
    <w:basedOn w:val="Heading1"/>
    <w:qFormat/>
    <w:rsid w:val="00481580"/>
  </w:style>
  <w:style w:type="paragraph" w:customStyle="1" w:styleId="2">
    <w:name w:val="Стиль2"/>
    <w:basedOn w:val="TOC1"/>
    <w:qFormat/>
    <w:rsid w:val="00481580"/>
    <w:rPr>
      <w:caps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ipo.int/tk/en/databases/creative_heritag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o.int/tk/en/databases/creative_heritage/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tk/en/folklor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tk/en/resources/training.html" TargetMode="External"/><Relationship Id="rId3" Type="http://schemas.openxmlformats.org/officeDocument/2006/relationships/hyperlink" Target="http://www.wipo.int/tk/en/databases/tklaws/" TargetMode="External"/><Relationship Id="rId7" Type="http://schemas.openxmlformats.org/officeDocument/2006/relationships/hyperlink" Target="https://www.copyright.gov/orphan/" TargetMode="External"/><Relationship Id="rId12" Type="http://schemas.openxmlformats.org/officeDocument/2006/relationships/hyperlink" Target="http://www.legislation.govt.nz/act/public/2002/0049/54.0/DLM164240.html" TargetMode="External"/><Relationship Id="rId2" Type="http://schemas.openxmlformats.org/officeDocument/2006/relationships/hyperlink" Target="https://www.wipo.int/meetings/ru/doc_details.jsp?doc_id=373916" TargetMode="External"/><Relationship Id="rId1" Type="http://schemas.openxmlformats.org/officeDocument/2006/relationships/hyperlink" Target="http://www.wipo.int/tk/en/igc/gap-analyses.html" TargetMode="External"/><Relationship Id="rId6" Type="http://schemas.openxmlformats.org/officeDocument/2006/relationships/hyperlink" Target="http://ec.europa.eu/internal_market/copyright/orphan_works/index_en.htm" TargetMode="External"/><Relationship Id="rId11" Type="http://schemas.openxmlformats.org/officeDocument/2006/relationships/hyperlink" Target="http://www.wipo.int/tk/en/resources/surveys.html" TargetMode="External"/><Relationship Id="rId5" Type="http://schemas.openxmlformats.org/officeDocument/2006/relationships/hyperlink" Target="http://laws-lois.justice.gc.ca/eng/acts/c-42/page-32.html" TargetMode="External"/><Relationship Id="rId10" Type="http://schemas.openxmlformats.org/officeDocument/2006/relationships/hyperlink" Target="http://www.wipo.int/wipo_magazine/en/2016/05/article_0003.html" TargetMode="External"/><Relationship Id="rId4" Type="http://schemas.openxmlformats.org/officeDocument/2006/relationships/hyperlink" Target="http://www.wipo.int/tk/en/databases/tklaws" TargetMode="External"/><Relationship Id="rId9" Type="http://schemas.openxmlformats.org/officeDocument/2006/relationships/hyperlink" Target="http://www.wipo.int/edocs/pubdocs/en/tk/1023/wipo_pub_1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0E8F-9C08-4B52-8780-443A1212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17507</Words>
  <Characters>99796</Characters>
  <Application>Microsoft Office Word</Application>
  <DocSecurity>4</DocSecurity>
  <Lines>831</Lines>
  <Paragraphs>234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117069</CharactersWithSpaces>
  <SharedDoc>false</SharedDoc>
  <HLinks>
    <vt:vector size="78" baseType="variant">
      <vt:variant>
        <vt:i4>7340127</vt:i4>
      </vt:variant>
      <vt:variant>
        <vt:i4>297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7340127</vt:i4>
      </vt:variant>
      <vt:variant>
        <vt:i4>284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7077994</vt:i4>
      </vt:variant>
      <vt:variant>
        <vt:i4>183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2359422</vt:i4>
      </vt:variant>
      <vt:variant>
        <vt:i4>27</vt:i4>
      </vt:variant>
      <vt:variant>
        <vt:i4>0</vt:i4>
      </vt:variant>
      <vt:variant>
        <vt:i4>5</vt:i4>
      </vt:variant>
      <vt:variant>
        <vt:lpwstr>http://www.legislation.govt.nz/act/public/2002/0049/54.0/DLM164240.html</vt:lpwstr>
      </vt:variant>
      <vt:variant>
        <vt:lpwstr/>
      </vt:variant>
      <vt:variant>
        <vt:i4>1835016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http://www.wipo.int/tk/en/resources/surveys.html</vt:lpwstr>
      </vt:variant>
      <vt:variant>
        <vt:lpwstr/>
      </vt:variant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http://www.wipo.int/wipo_magazine/en/2016/05/article_0003.html</vt:lpwstr>
      </vt:variant>
      <vt:variant>
        <vt:lpwstr/>
      </vt:variant>
      <vt:variant>
        <vt:i4>6750316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http://www.wipo.int/edocs/pubdocs/en/tk/1023/wipo_pub_1023.pdf</vt:lpwstr>
      </vt:variant>
      <vt:variant>
        <vt:lpwstr/>
      </vt:variant>
      <vt:variant>
        <vt:i4>4194389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http://www.wipo.int/tk/en/resources/training.html</vt:lpwstr>
      </vt:variant>
      <vt:variant>
        <vt:lpwstr/>
      </vt:variant>
      <vt:variant>
        <vt:i4>4522077</vt:i4>
      </vt:variant>
      <vt:variant>
        <vt:i4>12</vt:i4>
      </vt:variant>
      <vt:variant>
        <vt:i4>0</vt:i4>
      </vt:variant>
      <vt:variant>
        <vt:i4>5</vt:i4>
      </vt:variant>
      <vt:variant>
        <vt:lpwstr>https://www.copyright.gov/orphan/</vt:lpwstr>
      </vt:variant>
      <vt:variant>
        <vt:lpwstr/>
      </vt:variant>
      <vt:variant>
        <vt:i4>1507374</vt:i4>
      </vt:variant>
      <vt:variant>
        <vt:i4>9</vt:i4>
      </vt:variant>
      <vt:variant>
        <vt:i4>0</vt:i4>
      </vt:variant>
      <vt:variant>
        <vt:i4>5</vt:i4>
      </vt:variant>
      <vt:variant>
        <vt:lpwstr>http://ec.europa.eu/internal_market/copyright/orphan_works/index_en.htm</vt:lpwstr>
      </vt:variant>
      <vt:variant>
        <vt:lpwstr>maincontentSec1</vt:lpwstr>
      </vt:variant>
      <vt:variant>
        <vt:i4>196679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http://laws-lois.justice.gc.ca/eng/acts/c-42/page-32.html</vt:lpwstr>
      </vt:variant>
      <vt:variant>
        <vt:lpwstr>h-88</vt:lpwstr>
      </vt:variant>
      <vt:variant>
        <vt:i4>3145827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http://www.wipo.int/tk/en/databases/tklaws</vt:lpwstr>
      </vt:variant>
      <vt:variant>
        <vt:lpwstr/>
      </vt:variant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http://www.wipo.int/tk/en/igc/gap-analyses.html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VOLKOVA Polina</cp:lastModifiedBy>
  <cp:revision>2</cp:revision>
  <cp:lastPrinted>2018-07-10T13:47:00Z</cp:lastPrinted>
  <dcterms:created xsi:type="dcterms:W3CDTF">2019-01-23T15:41:00Z</dcterms:created>
  <dcterms:modified xsi:type="dcterms:W3CDTF">2019-01-23T15:41:00Z</dcterms:modified>
</cp:coreProperties>
</file>