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477335" w:rsidTr="00152BB6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477335" w:rsidRDefault="00EC4E49" w:rsidP="00477335">
            <w:pPr>
              <w:rPr>
                <w:lang w:val="ru-RU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7335" w:rsidRDefault="00152BB6" w:rsidP="00477335">
            <w:pPr>
              <w:rPr>
                <w:lang w:val="ru-RU"/>
              </w:rPr>
            </w:pPr>
            <w:r w:rsidRPr="00477335">
              <w:rPr>
                <w:noProof/>
                <w:lang w:eastAsia="en-US"/>
              </w:rPr>
              <w:drawing>
                <wp:inline distT="0" distB="0" distL="0" distR="0" wp14:anchorId="10EC3AEB" wp14:editId="519CFC8C">
                  <wp:extent cx="1931035" cy="1433830"/>
                  <wp:effectExtent l="0" t="0" r="0" b="0"/>
                  <wp:docPr id="1" name="Picture 1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477335" w:rsidRDefault="00152BB6" w:rsidP="00477335">
            <w:pPr>
              <w:jc w:val="right"/>
              <w:rPr>
                <w:lang w:val="ru-RU"/>
              </w:rPr>
            </w:pPr>
            <w:r w:rsidRPr="00477335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477335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477335" w:rsidRDefault="00A4227B" w:rsidP="00C67BE6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bookmarkStart w:id="1" w:name="Code"/>
            <w:bookmarkEnd w:id="1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WIPO/GRTKF/IC/3</w:t>
            </w:r>
            <w:r w:rsidR="00631765">
              <w:rPr>
                <w:rFonts w:ascii="Arial Black" w:hAnsi="Arial Black"/>
                <w:caps/>
                <w:sz w:val="15"/>
                <w:lang w:val="ru-RU"/>
              </w:rPr>
              <w:t>6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C67BE6">
              <w:rPr>
                <w:rFonts w:ascii="Arial Black" w:hAnsi="Arial Black"/>
                <w:caps/>
                <w:sz w:val="15"/>
              </w:rPr>
              <w:t>9</w:t>
            </w:r>
            <w:r w:rsidR="008B2CC1"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</w:p>
        </w:tc>
      </w:tr>
      <w:tr w:rsidR="00152BB6" w:rsidRPr="00477335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52BB6" w:rsidRPr="00477335" w:rsidRDefault="00152BB6" w:rsidP="0047733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оригинал:  </w:t>
            </w:r>
            <w:bookmarkStart w:id="2" w:name="Original"/>
            <w:bookmarkEnd w:id="2"/>
            <w:r w:rsidRPr="00477335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152BB6" w:rsidRPr="00477335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52BB6" w:rsidRPr="00477335" w:rsidRDefault="00152BB6" w:rsidP="00631765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дата:  </w:t>
            </w:r>
            <w:r w:rsidR="00C67BE6">
              <w:rPr>
                <w:rFonts w:ascii="Arial Black" w:hAnsi="Arial Black"/>
                <w:caps/>
                <w:sz w:val="15"/>
              </w:rPr>
              <w:t>2</w:t>
            </w:r>
            <w:r w:rsidR="00631765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="00C67BE6">
              <w:rPr>
                <w:rFonts w:ascii="Arial Black" w:hAnsi="Arial Black"/>
                <w:caps/>
                <w:sz w:val="15"/>
              </w:rPr>
              <w:t xml:space="preserve"> </w:t>
            </w:r>
            <w:r w:rsidR="00631765">
              <w:rPr>
                <w:rFonts w:ascii="Arial Black" w:hAnsi="Arial Black"/>
                <w:caps/>
                <w:sz w:val="15"/>
                <w:lang w:val="ru-RU"/>
              </w:rPr>
              <w:t>мая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 xml:space="preserve"> 201</w:t>
            </w:r>
            <w:r w:rsidR="00C67BE6">
              <w:rPr>
                <w:rFonts w:ascii="Arial Black" w:hAnsi="Arial Black"/>
                <w:caps/>
                <w:sz w:val="15"/>
                <w:lang w:val="ru-RU"/>
              </w:rPr>
              <w:t>8</w:t>
            </w:r>
            <w:r w:rsidRPr="00477335">
              <w:rPr>
                <w:rFonts w:ascii="Arial Black" w:hAnsi="Arial Black"/>
                <w:caps/>
                <w:sz w:val="15"/>
                <w:lang w:val="ru-RU"/>
              </w:rPr>
              <w:t> г.</w:t>
            </w:r>
          </w:p>
        </w:tc>
      </w:tr>
    </w:tbl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Default="000537D1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b/>
          <w:sz w:val="28"/>
          <w:szCs w:val="28"/>
          <w:lang w:val="ru-RU"/>
        </w:rPr>
      </w:pPr>
      <w:r w:rsidRPr="00477335">
        <w:rPr>
          <w:b/>
          <w:sz w:val="28"/>
          <w:szCs w:val="28"/>
          <w:lang w:val="ru-RU"/>
        </w:rPr>
        <w:t>Межправительственный комитет по интеллектуальной собственности, генетическим ресурсам, традиционным знаниям и фольклору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1D673A" w:rsidP="00477335">
      <w:pPr>
        <w:rPr>
          <w:b/>
          <w:sz w:val="24"/>
          <w:szCs w:val="24"/>
          <w:lang w:val="ru-RU"/>
        </w:rPr>
      </w:pPr>
      <w:r w:rsidRPr="00477335">
        <w:rPr>
          <w:b/>
          <w:sz w:val="24"/>
          <w:szCs w:val="24"/>
          <w:lang w:val="ru-RU"/>
        </w:rPr>
        <w:t xml:space="preserve">Тридцать </w:t>
      </w:r>
      <w:r w:rsidR="00631765">
        <w:rPr>
          <w:b/>
          <w:sz w:val="24"/>
          <w:szCs w:val="24"/>
          <w:lang w:val="ru-RU"/>
        </w:rPr>
        <w:t>шестая</w:t>
      </w:r>
      <w:r w:rsidR="00C67BE6">
        <w:rPr>
          <w:b/>
          <w:sz w:val="24"/>
          <w:szCs w:val="24"/>
          <w:lang w:val="ru-RU"/>
        </w:rPr>
        <w:t xml:space="preserve"> </w:t>
      </w:r>
      <w:r w:rsidRPr="00477335">
        <w:rPr>
          <w:b/>
          <w:sz w:val="24"/>
          <w:szCs w:val="24"/>
          <w:lang w:val="ru-RU"/>
        </w:rPr>
        <w:t>сессия</w:t>
      </w:r>
    </w:p>
    <w:p w:rsidR="00DB45E4" w:rsidRPr="00477335" w:rsidRDefault="00631765" w:rsidP="0047733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25</w:t>
      </w:r>
      <w:r w:rsidR="001D673A" w:rsidRPr="00477335">
        <w:rPr>
          <w:b/>
          <w:sz w:val="24"/>
          <w:szCs w:val="24"/>
          <w:lang w:val="ru-RU"/>
        </w:rPr>
        <w:t>–</w:t>
      </w:r>
      <w:r w:rsidR="00C67BE6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9</w:t>
      </w:r>
      <w:r w:rsidR="001D673A" w:rsidRPr="00477335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="001D673A" w:rsidRPr="00477335">
        <w:rPr>
          <w:b/>
          <w:sz w:val="24"/>
          <w:szCs w:val="24"/>
          <w:lang w:val="ru-RU"/>
        </w:rPr>
        <w:t xml:space="preserve"> 201</w:t>
      </w:r>
      <w:r w:rsidR="00C67BE6">
        <w:rPr>
          <w:b/>
          <w:sz w:val="24"/>
          <w:szCs w:val="24"/>
          <w:lang w:val="ru-RU"/>
        </w:rPr>
        <w:t>8</w:t>
      </w:r>
      <w:r w:rsidR="001D673A" w:rsidRPr="00477335">
        <w:rPr>
          <w:b/>
          <w:sz w:val="24"/>
          <w:szCs w:val="24"/>
          <w:lang w:val="ru-RU"/>
        </w:rPr>
        <w:t> г.</w:t>
      </w:r>
    </w:p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caps/>
          <w:sz w:val="24"/>
          <w:lang w:val="ru-RU"/>
        </w:rPr>
      </w:pPr>
      <w:bookmarkStart w:id="3" w:name="TitleOfDoc"/>
      <w:bookmarkEnd w:id="3"/>
      <w:r w:rsidRPr="00477335">
        <w:rPr>
          <w:caps/>
          <w:sz w:val="24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1D673A" w:rsidP="00477335">
      <w:pPr>
        <w:rPr>
          <w:i/>
          <w:lang w:val="ru-RU"/>
        </w:rPr>
      </w:pPr>
      <w:bookmarkStart w:id="4" w:name="Prepared"/>
      <w:bookmarkEnd w:id="4"/>
      <w:r w:rsidRPr="00477335">
        <w:rPr>
          <w:i/>
          <w:lang w:val="ru-RU"/>
        </w:rPr>
        <w:t>Документ представлен делегациями Канады, Японии, Норвегии, Республики Корея, Российской Федерации и Соединенных Штатов Америки</w:t>
      </w:r>
    </w:p>
    <w:p w:rsidR="00DB45E4" w:rsidRPr="00477335" w:rsidRDefault="00DB45E4" w:rsidP="00477335">
      <w:pPr>
        <w:rPr>
          <w:lang w:val="ru-RU"/>
        </w:rPr>
      </w:pPr>
    </w:p>
    <w:p w:rsidR="00DB45E4" w:rsidRDefault="00DB45E4" w:rsidP="00477335">
      <w:pPr>
        <w:rPr>
          <w:lang w:val="ru-RU"/>
        </w:rPr>
      </w:pPr>
    </w:p>
    <w:p w:rsidR="000537D1" w:rsidRPr="00477335" w:rsidRDefault="000537D1" w:rsidP="00477335">
      <w:pPr>
        <w:rPr>
          <w:lang w:val="ru-RU"/>
        </w:rPr>
      </w:pPr>
    </w:p>
    <w:p w:rsidR="00DB45E4" w:rsidRPr="00477335" w:rsidRDefault="001D673A" w:rsidP="00477335">
      <w:pPr>
        <w:rPr>
          <w:lang w:val="ru-RU"/>
        </w:rPr>
      </w:pPr>
      <w:r w:rsidRPr="00477335">
        <w:rPr>
          <w:lang w:val="ru-RU"/>
        </w:rPr>
        <w:t>ВВЕДЕНИЕ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5C20B3" w:rsidP="00477335">
      <w:pPr>
        <w:pStyle w:val="ONUME"/>
        <w:rPr>
          <w:lang w:val="ru-RU"/>
        </w:rPr>
      </w:pPr>
      <w:r>
        <w:rPr>
          <w:lang w:val="ru-RU"/>
        </w:rPr>
        <w:t xml:space="preserve">Двадцать </w:t>
      </w:r>
      <w:r w:rsidR="00631765">
        <w:rPr>
          <w:lang w:val="ru-RU"/>
        </w:rPr>
        <w:t>шестого</w:t>
      </w:r>
      <w:r>
        <w:rPr>
          <w:lang w:val="ru-RU"/>
        </w:rPr>
        <w:t xml:space="preserve"> </w:t>
      </w:r>
      <w:r w:rsidR="00631765">
        <w:rPr>
          <w:lang w:val="ru-RU"/>
        </w:rPr>
        <w:t>мая</w:t>
      </w:r>
      <w:r>
        <w:rPr>
          <w:lang w:val="ru-RU"/>
        </w:rPr>
        <w:t xml:space="preserve"> </w:t>
      </w:r>
      <w:r w:rsidR="001D673A" w:rsidRPr="00477335">
        <w:rPr>
          <w:lang w:val="ru-RU"/>
        </w:rPr>
        <w:t>201</w:t>
      </w:r>
      <w:r>
        <w:rPr>
          <w:lang w:val="ru-RU"/>
        </w:rPr>
        <w:t>8 </w:t>
      </w:r>
      <w:r w:rsidR="001D673A" w:rsidRPr="00477335">
        <w:rPr>
          <w:lang w:val="ru-RU"/>
        </w:rPr>
        <w:t>г. в Международное бюро Всемирной организации интеллектуальной собственности (ВОИС) поступила просьба Постоянного представительства Соединенных Штатов Америки при Всеми</w:t>
      </w:r>
      <w:r w:rsidR="00F063EC">
        <w:rPr>
          <w:lang w:val="ru-RU"/>
        </w:rPr>
        <w:t xml:space="preserve">рной торговой организации (ВТО), представленная </w:t>
      </w:r>
      <w:r w:rsidR="001D673A" w:rsidRPr="00477335">
        <w:rPr>
          <w:lang w:val="ru-RU"/>
        </w:rPr>
        <w:t>от имени делегаций Канады, Японии, Норвегии, Республики Корея, Российской Федерации и Соединенных Штатов Америки</w:t>
      </w:r>
      <w:r w:rsidR="00F063EC">
        <w:rPr>
          <w:lang w:val="ru-RU"/>
        </w:rPr>
        <w:t>,</w:t>
      </w:r>
      <w:r w:rsidR="001D673A" w:rsidRPr="00477335">
        <w:rPr>
          <w:lang w:val="ru-RU"/>
        </w:rPr>
        <w:t xml:space="preserve"> вновь вынести </w:t>
      </w:r>
      <w:r w:rsidRPr="00477335">
        <w:rPr>
          <w:lang w:val="ru-RU"/>
        </w:rPr>
        <w:t xml:space="preserve">на обсуждение тридцать </w:t>
      </w:r>
      <w:r w:rsidR="00631765">
        <w:rPr>
          <w:lang w:val="ru-RU"/>
        </w:rPr>
        <w:t>шестой</w:t>
      </w:r>
      <w:r>
        <w:rPr>
          <w:lang w:val="ru-RU"/>
        </w:rPr>
        <w:t xml:space="preserve"> </w:t>
      </w:r>
      <w:r w:rsidRPr="00477335">
        <w:rPr>
          <w:lang w:val="ru-RU"/>
        </w:rPr>
        <w:t xml:space="preserve">сессии Межправительственного комитета по интеллектуальной собственности, генетическим ресурсам, традиционным знаниям и фольклору (МКГР) </w:t>
      </w:r>
      <w:r w:rsidR="001D673A" w:rsidRPr="00477335">
        <w:rPr>
          <w:lang w:val="ru-RU"/>
        </w:rPr>
        <w:t>«Предложение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выгодами», содержащееся в документе WIPO/GRTKF/IC/3</w:t>
      </w:r>
      <w:r w:rsidR="00631765">
        <w:rPr>
          <w:lang w:val="ru-RU"/>
        </w:rPr>
        <w:t>5</w:t>
      </w:r>
      <w:r w:rsidR="001D673A" w:rsidRPr="00477335">
        <w:rPr>
          <w:lang w:val="ru-RU"/>
        </w:rPr>
        <w:t>/</w:t>
      </w:r>
      <w:r w:rsidR="00631765">
        <w:rPr>
          <w:lang w:val="ru-RU"/>
        </w:rPr>
        <w:t>9</w:t>
      </w:r>
      <w:r w:rsidR="001D673A" w:rsidRPr="00477335">
        <w:rPr>
          <w:lang w:val="ru-RU"/>
        </w:rPr>
        <w:t>.</w:t>
      </w:r>
    </w:p>
    <w:p w:rsidR="00DB45E4" w:rsidRDefault="000537D1" w:rsidP="000537D1">
      <w:pPr>
        <w:pStyle w:val="ONUME"/>
        <w:rPr>
          <w:lang w:val="ru-RU"/>
        </w:rPr>
      </w:pPr>
      <w:r w:rsidRPr="000537D1">
        <w:rPr>
          <w:lang w:val="ru-RU"/>
        </w:rPr>
        <w:t>Во исполнение указанной просьбы вышеупомянутое предложение воспроизводится в приложении к настоящему документу</w:t>
      </w:r>
      <w:r w:rsidR="00B36143" w:rsidRPr="00477335">
        <w:rPr>
          <w:lang w:val="ru-RU"/>
        </w:rPr>
        <w:t>.</w:t>
      </w:r>
      <w:r w:rsidR="00A4227B" w:rsidRPr="00477335">
        <w:rPr>
          <w:lang w:val="ru-RU"/>
        </w:rPr>
        <w:t xml:space="preserve"> </w:t>
      </w:r>
    </w:p>
    <w:p w:rsidR="005549B9" w:rsidRDefault="005549B9" w:rsidP="005549B9">
      <w:pPr>
        <w:pStyle w:val="ONUME"/>
        <w:numPr>
          <w:ilvl w:val="0"/>
          <w:numId w:val="0"/>
        </w:numPr>
        <w:rPr>
          <w:lang w:val="ru-RU"/>
        </w:rPr>
      </w:pPr>
    </w:p>
    <w:p w:rsidR="005549B9" w:rsidRPr="00477335" w:rsidRDefault="005549B9" w:rsidP="005549B9">
      <w:pPr>
        <w:pStyle w:val="ONUME"/>
        <w:numPr>
          <w:ilvl w:val="0"/>
          <w:numId w:val="0"/>
        </w:numPr>
        <w:rPr>
          <w:lang w:val="ru-RU"/>
        </w:rPr>
      </w:pPr>
    </w:p>
    <w:p w:rsidR="00DB45E4" w:rsidRPr="00477335" w:rsidRDefault="00B36143" w:rsidP="00477335">
      <w:pPr>
        <w:ind w:left="5533"/>
        <w:rPr>
          <w:i/>
          <w:lang w:val="ru-RU"/>
        </w:rPr>
      </w:pPr>
      <w:r w:rsidRPr="00477335">
        <w:rPr>
          <w:i/>
          <w:lang w:val="ru-RU"/>
        </w:rPr>
        <w:lastRenderedPageBreak/>
        <w:t>3.</w:t>
      </w:r>
      <w:r w:rsidR="005549B9">
        <w:rPr>
          <w:i/>
          <w:lang w:val="ru-RU"/>
        </w:rPr>
        <w:tab/>
      </w:r>
      <w:r w:rsidRPr="00477335">
        <w:rPr>
          <w:i/>
          <w:lang w:val="ru-RU"/>
        </w:rPr>
        <w:t xml:space="preserve">Комитету предлагается принять к сведению и рассмотреть предложение, </w:t>
      </w:r>
      <w:r w:rsidR="005549B9">
        <w:rPr>
          <w:i/>
          <w:lang w:val="ru-RU"/>
        </w:rPr>
        <w:t xml:space="preserve">изложенное </w:t>
      </w:r>
      <w:r w:rsidRPr="00477335">
        <w:rPr>
          <w:i/>
          <w:lang w:val="ru-RU"/>
        </w:rPr>
        <w:t>в приложении к настоящему документу.</w:t>
      </w:r>
    </w:p>
    <w:p w:rsidR="00DB45E4" w:rsidRPr="00477335" w:rsidRDefault="00DB45E4" w:rsidP="00477335">
      <w:pPr>
        <w:ind w:left="5533"/>
        <w:rPr>
          <w:i/>
          <w:lang w:val="ru-RU"/>
        </w:rPr>
      </w:pPr>
    </w:p>
    <w:p w:rsidR="00DB45E4" w:rsidRPr="00477335" w:rsidRDefault="00B36143" w:rsidP="00477335">
      <w:pPr>
        <w:ind w:left="5533"/>
        <w:rPr>
          <w:lang w:val="ru-RU"/>
        </w:rPr>
      </w:pPr>
      <w:r w:rsidRPr="00477335">
        <w:rPr>
          <w:lang w:val="ru-RU"/>
        </w:rPr>
        <w:t>[Приложение следует]</w:t>
      </w:r>
      <w:r w:rsidR="00A4227B" w:rsidRPr="00477335">
        <w:rPr>
          <w:lang w:val="ru-RU"/>
        </w:rPr>
        <w:t xml:space="preserve"> </w:t>
      </w:r>
    </w:p>
    <w:p w:rsidR="00A4227B" w:rsidRPr="00477335" w:rsidRDefault="00A4227B" w:rsidP="00477335">
      <w:pPr>
        <w:ind w:left="5533"/>
        <w:rPr>
          <w:i/>
          <w:lang w:val="ru-RU"/>
        </w:rPr>
        <w:sectPr w:rsidR="00A4227B" w:rsidRPr="00477335" w:rsidSect="004A0B90">
          <w:headerReference w:type="default" r:id="rId9"/>
          <w:endnotePr>
            <w:numFmt w:val="decimal"/>
          </w:endnotePr>
          <w:pgSz w:w="11907" w:h="16840" w:code="9"/>
          <w:pgMar w:top="567" w:right="1134" w:bottom="1080" w:left="1418" w:header="510" w:footer="1021" w:gutter="0"/>
          <w:cols w:space="720"/>
          <w:titlePg/>
          <w:docGrid w:linePitch="299"/>
        </w:sectPr>
      </w:pP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B36143" w:rsidP="00477335">
      <w:pPr>
        <w:jc w:val="center"/>
        <w:rPr>
          <w:b/>
          <w:szCs w:val="22"/>
          <w:lang w:val="ru-RU"/>
        </w:rPr>
      </w:pPr>
      <w:r w:rsidRPr="00477335">
        <w:rPr>
          <w:b/>
          <w:szCs w:val="22"/>
          <w:lang w:val="ru-RU"/>
        </w:rPr>
        <w:t>ПРЕДЛОЖЕНИЕ О МАНДАТЕ НА ПРОВЕДЕНИЕ СЕКРЕТАРИАТОМ ВОИС ИССЛЕДОВАНИЯ В ОТНОШЕНИИ МЕР ПО НЕДОПУЩЕНИЮ ОШИБОЧНОЙ ВЫДАЧИ ПАТЕНТОВ И ОБЕСПЕЧЕНИЮ СООТВЕТСТВИЯ ДЕЙСТВУЮЩИМ СИСТЕМАМ ПРЕДОСТАВЛЕНИЯ ДОСТУПА И СОВМЕСТНОГО ПОЛЬЗОВАНИЯ ВЫГОДАМИ</w:t>
      </w:r>
    </w:p>
    <w:p w:rsidR="00DB45E4" w:rsidRPr="00477335" w:rsidRDefault="00DB45E4" w:rsidP="00477335">
      <w:pPr>
        <w:jc w:val="both"/>
        <w:rPr>
          <w:szCs w:val="22"/>
          <w:lang w:val="ru-RU"/>
        </w:rPr>
      </w:pPr>
    </w:p>
    <w:p w:rsidR="00DB45E4" w:rsidRPr="00477335" w:rsidRDefault="00DB45E4" w:rsidP="00477335">
      <w:pPr>
        <w:jc w:val="both"/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В контексте ведущейся МКГР работы по созданию механизмов для предотвращения ошибочной выдачи патентов и незаконного присвоения генетических ресурсов (ГР) и/или традиционных знаний, связанных с генетическими ресурсами (ТЗГР), и с учетом приверженности государств-членов ВОИС рекомендациям Повестки дня в области развития МКГР просит Секретариат провести с участием главного экономиста следующую дополнительную работу: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обновить Техническое исследование ВОИС относительно требований о раскрытии информации, относящейся к генетическим ресурсам и традиционным знаниям (исследование № 3, 2004 г.), включив в него информацию о требованиях о раскрытии и применяемых государствами-членами ВОИС соответствующих системах доступа и совместного пользования выгодами (ДПВ).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Учитывая потребность в проведении основанного на фактах анализа вопроса о том, способствуют ли требования о раскрытии информации решению проблемы ошибочной выдачи патентов и незаконного присвоения и не сказываются ли они на стимулах к инновационной деятельности, в рамках исследования необходимо рассмотреть: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обеспечение соблюдения системы ДПВ;</w:t>
      </w:r>
      <w:r w:rsidR="00A4227B" w:rsidRPr="00477335">
        <w:rPr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 для национальных ведомств/юрисдикций, связанные с требованием о раскрытии; и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расходы и бремя, связанные с требованием о раскрытии, которые несут заявители на выдачу патента, в том, что касается как заявителей, которые действительно использовали ГР и/или ТЗГР, так и заявителей, которые, возможно, их не использовали, но должны выяснить, что требуется от них в связи с требованием о раскрытии информации;</w:t>
      </w:r>
      <w:r w:rsidR="00A4227B" w:rsidRPr="00477335">
        <w:rPr>
          <w:szCs w:val="22"/>
          <w:lang w:val="ru-RU"/>
        </w:rPr>
        <w:t xml:space="preserve">  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8"/>
        </w:numPr>
        <w:autoSpaceDE w:val="0"/>
        <w:autoSpaceDN w:val="0"/>
        <w:adjustRightInd w:val="0"/>
        <w:rPr>
          <w:szCs w:val="22"/>
          <w:lang w:val="ru-RU"/>
        </w:rPr>
      </w:pPr>
      <w:r w:rsidRPr="00477335">
        <w:rPr>
          <w:szCs w:val="22"/>
          <w:lang w:val="ru-RU"/>
        </w:rPr>
        <w:t>какое воздействие требования о раскрытии информации оказывают на авторитетность патентной системы среди различных заинтересованных сторон и общества в целом.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В частности, в рамках исследования необходимо как минимум проанализировать национальные и региональные законы, нормативные акты и регламентирующие процедуры в области интеллектуальной собственности, предусматривающие раскрытие источника или происхождения генетического ресурса и/или ТЗГР, а для каждого государства или региона (в зависимости от обстоятельств), предъявляющего требование о раскрытии информации, указать следующее: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скольких случаях заявители на выдачу патента раскрывали информацию об источнике/происхождении?</w:t>
      </w:r>
    </w:p>
    <w:p w:rsidR="00DB45E4" w:rsidRPr="00477335" w:rsidRDefault="00DB45E4" w:rsidP="00477335">
      <w:pPr>
        <w:ind w:left="247"/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В чем заключается механизм (механизмы) приведения в действие обязательства о раскрытии информации об источнике/происхождении?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Какую информацию и какие документы необходимо представить в патентное ведомство при подаче патентной заявки?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ситуация возникает тогда, когда заявитель не знает источника/происхождения?</w:t>
      </w:r>
      <w:r w:rsidR="00A4227B" w:rsidRPr="00477335">
        <w:rPr>
          <w:iCs/>
          <w:szCs w:val="22"/>
          <w:lang w:val="ru-RU"/>
        </w:rPr>
        <w:t xml:space="preserve"> </w:t>
      </w:r>
      <w:r w:rsidRPr="00477335">
        <w:rPr>
          <w:iCs/>
          <w:szCs w:val="22"/>
          <w:lang w:val="ru-RU"/>
        </w:rPr>
        <w:t>Может ли заявитель в таких случаях выполнить обязательство о раскрытии информации путем представления информации о непосредственном источнике, из которого заявитель/изобретатель получил ГР и/или ТЗГР, заявить, что он или она не знает источника/ происхождения, или же он или она должны провести дальнейшие расследования для представления требующейся информации?</w:t>
      </w:r>
      <w:r w:rsidR="00A4227B" w:rsidRPr="00477335">
        <w:rPr>
          <w:iCs/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Какие существуют руководящие принципы, позволяющие заявителям понять предъявляемые к ним требования?</w:t>
      </w:r>
      <w:r w:rsidR="00A4227B" w:rsidRPr="00477335">
        <w:rPr>
          <w:iCs/>
          <w:szCs w:val="22"/>
          <w:lang w:val="ru-RU"/>
        </w:rPr>
        <w:t xml:space="preserve"> </w:t>
      </w:r>
    </w:p>
    <w:p w:rsidR="00D7398A" w:rsidRPr="00D7398A" w:rsidRDefault="00D7398A" w:rsidP="00D7398A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Проверяет ли патентное ведомство представленную информацию и, если проверяет, то каким образом?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На каком этапе рассмотрения заявки принимается решение о целесообразности раскрытия информации о происхождении ГР?</w:t>
      </w:r>
      <w:r w:rsidR="00A4227B" w:rsidRPr="00477335">
        <w:rPr>
          <w:iCs/>
          <w:szCs w:val="22"/>
          <w:lang w:val="ru-RU"/>
        </w:rPr>
        <w:t xml:space="preserve"> </w:t>
      </w:r>
      <w:r w:rsidRPr="00477335">
        <w:rPr>
          <w:iCs/>
          <w:szCs w:val="22"/>
          <w:lang w:val="ru-RU"/>
        </w:rPr>
        <w:t>На этапе формальной экспертизы?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Привлекаются ли к участию в этом процессе специалисты в области экспертизы по существу?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специалисты привлекаются, то существуют ли специальные инструкции для экспертов?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В чем заключаются такие инструкции?</w:t>
      </w:r>
    </w:p>
    <w:p w:rsidR="00DB45E4" w:rsidRPr="00477335" w:rsidRDefault="00DB45E4" w:rsidP="00477335">
      <w:pPr>
        <w:ind w:left="247"/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Какие предъявляются дополнительные требования, помимо раскрытия информации об источнике/происхождении?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Это может включать, например, определение того, какие органы требуют подтверждения ПОС и ВСУ.</w:t>
      </w:r>
      <w:r w:rsidR="00A4227B" w:rsidRPr="00477335">
        <w:rPr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7E411F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рамках исследования собрать информацию о процедурах, которые необходимо соблюсти для получения ПОС/ВСУ для случаев, когда требуется подтверждение ПОС/ВСУ.  Например, требуется ли копия договора о передаче ГР или какой-либо другой документ?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Как ведомство будет рассматривать оформленный договор?</w:t>
      </w:r>
      <w:r w:rsidR="00A4227B" w:rsidRPr="00477335">
        <w:rPr>
          <w:szCs w:val="22"/>
          <w:lang w:val="ru-RU"/>
        </w:rPr>
        <w:t xml:space="preserve">  </w:t>
      </w:r>
      <w:r w:rsidR="00B360C3" w:rsidRPr="00477335">
        <w:rPr>
          <w:szCs w:val="22"/>
          <w:lang w:val="ru-RU"/>
        </w:rPr>
        <w:t>Как ведомство обращается с конфиденциальной коммерческой информацией, содержащейся в таком договоре?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заявка предполагает использовать несколько ГР (или какой-либо род ГР), требуется ли раскрывать информацию (или нужны ли документы) по каждому виду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Как ведомство действует в ситуации, если речь идет о целом роде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Должен ли заявитель раскрывать информацию только об одном характерном ГР из всей категории рода?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ГР является дикорастущим растением, ареал распространения которого включает лес, поле, городской парк или невозделанные земли автора изобретения, какие документы необходимо представить в отношении такого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Предусмотрены ли исключения для дикорастущей флоры?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Существует ли какое-либо различие в требованиях о раскрытии информации для национальных и иностранных авторов изобретений?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источником ГР является ботанический сад (происхождение ex situ, страна происхождения которого установлена), но в результате процесса культивирования в ботаническом саду свойства ГР (растения), возможно, претерпели изменения, что должен указывать заявитель — ботанический сад или страну, в которой находится ботанический сад с данным ГР?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требуется заключить договор (ПОС или ВСУ), кто выступает его сторонами?</w:t>
      </w:r>
      <w:r w:rsidR="00A4227B" w:rsidRPr="00477335">
        <w:rPr>
          <w:iCs/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С кем требуется заключать договор — с ботаническим садом или страной происхождения?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B360C3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Если заявитель допустил ошибку в связи с требованием о раскрытии информации, как он может исправить ее?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 xml:space="preserve">Например, если заявитель, не стремясь сознательно </w:t>
      </w:r>
      <w:r w:rsidRPr="00477335">
        <w:rPr>
          <w:szCs w:val="22"/>
          <w:lang w:val="ru-RU"/>
        </w:rPr>
        <w:lastRenderedPageBreak/>
        <w:t>ввести ведомство в заблуждение, указал в качестве источника вместо одной страны другую, будет ли ведомство считать это новыми данными и потребует ли от заявителя на выдачу патента повторно подать заявку?</w:t>
      </w:r>
    </w:p>
    <w:p w:rsidR="00DB45E4" w:rsidRPr="00477335" w:rsidRDefault="00DB45E4" w:rsidP="00477335">
      <w:pPr>
        <w:tabs>
          <w:tab w:val="left" w:pos="6461"/>
        </w:tabs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Для каждого ведомства, требующего раскрытия информации, указать средний требующийся срок, а также средний срок обработки всех заявок в соответствующей области технологии.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Для случаев, когда требовалось раскрытие информации об источнике/происхождении и такое требование было выполнено, как был получен доступ к генетическому ресурсу — непосредственно (in situ</w:t>
      </w:r>
      <w:r w:rsidRPr="00477335">
        <w:rPr>
          <w:i/>
          <w:szCs w:val="22"/>
          <w:lang w:val="ru-RU"/>
        </w:rPr>
        <w:t>),</w:t>
      </w:r>
      <w:r w:rsidRPr="00477335">
        <w:rPr>
          <w:szCs w:val="22"/>
          <w:lang w:val="ru-RU"/>
        </w:rPr>
        <w:t xml:space="preserve"> через семенной фонд или иное хранилище или путем приобретения в виде товара?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Если система Вашей страны предусматривает уплату денежных средств, просьба указать их размер.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В той степени, в какой такая информация имеется в пределах вашей территории, какой объем неденежных выгод был получен после введения требования о раскрытии информации и внедрения соответствующей системы ДПВ?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Сколько соглашений о ДПВ было подписано с тех пор?</w:t>
      </w:r>
    </w:p>
    <w:p w:rsidR="00DB45E4" w:rsidRPr="00477335" w:rsidRDefault="00DB45E4" w:rsidP="00477335">
      <w:pPr>
        <w:autoSpaceDE w:val="0"/>
        <w:autoSpaceDN w:val="0"/>
        <w:adjustRightInd w:val="0"/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Увеличилось ли количество соглашений о ДПВ, подписанных со времени внедрения требования о раскрытии информации?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Имеются ли примеры разоблачения случаев незаконного присвоения вследствие раскрытия информации об источнике/происхождении и т.д. ГР и/или ТЗГР в патентных заявках?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Какая информация о происхождении ГР, представленная заявителем, сообщается при публикации заявки и/или патента?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 в дальнейшем будет использоваться информация о происхождении ГР?</w:t>
      </w:r>
      <w:r w:rsidR="00A4227B" w:rsidRPr="00477335">
        <w:rPr>
          <w:szCs w:val="22"/>
          <w:lang w:val="ru-RU"/>
        </w:rPr>
        <w:t xml:space="preserve"> 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Будет ли полученная в результате раскрытия информация включена в базу данных для целей поиска?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При наличии соглашений о ДПВ: напоминают ли такие соглашения получателям ГР и/или ТЗГР о необходимости раскрывать информацию об их источнике/происхождении при обращении за охраной интеллектуальной собственности?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 xml:space="preserve">Предусмотрены ли уголовные или административные санкции и/или штрафы за </w:t>
      </w:r>
      <w:r w:rsidR="00477335" w:rsidRPr="00477335">
        <w:rPr>
          <w:szCs w:val="22"/>
          <w:lang w:val="ru-RU"/>
        </w:rPr>
        <w:t>несоблюдение</w:t>
      </w:r>
      <w:r w:rsidRPr="00477335">
        <w:rPr>
          <w:szCs w:val="22"/>
          <w:lang w:val="ru-RU"/>
        </w:rPr>
        <w:t xml:space="preserve"> требования о раскрытии информации об источнике/происхождении ГР и/или ТЗГР в патентной заявке?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Если предусмотрены, то следует описать ситуации, в которых они были применены и в чем они заключались, а также указать, подавались ли апелляции и какие решения были приняты соответствующим апелляционным органом.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Может ли нераскрытие информации приводить к отказу в заявке или к тому, что обработка заявки прекращается?</w:t>
      </w:r>
      <w:r w:rsidR="00A4227B" w:rsidRPr="00477335">
        <w:rPr>
          <w:iCs/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Может ли нераскрытие информации приводить к объявлению предоставленного патента недействительным или лишенным исковой силы?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 xml:space="preserve">Как системы раскрытия информации сказываются (в том числе, в частности, в отношении любых требований о ДПВ) на субъектах, приобретающих патентные права </w:t>
      </w:r>
      <w:r w:rsidRPr="00477335">
        <w:rPr>
          <w:iCs/>
          <w:szCs w:val="22"/>
          <w:lang w:val="ru-RU"/>
        </w:rPr>
        <w:lastRenderedPageBreak/>
        <w:t>от первоначального заявителя, когда патент содержит ГР/ТЗГР, раскрытые этим первоначальным заявителем, до выхода изобретения на рынок?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Каковы экономические (т.е. в отличие от, например, административных) расходы для заявителей в случаях, когда их отказ раскрыть информацию или нераскрытие ими информации о ГР/ТЗГР приводит к отклонению заявки на объявление недействительным патента (или пунктов патентной формулы)?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При наличии требования о раскрытии информации требует ли ведомство также раскрывать информацию об известном уровне техники, имеющую существенное значение для патентоспособности изобретения?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Если нет, то чем обусловлено наличие требования о раскрытии информации об источнике ГР и/или ТЗГР в условиях отсутствия требования о раскрытии информации об известном уровне техники, имеющей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Способствует ли раскрытие информации проведению экспертизы?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Как часто информация об источнике или происхождении имеет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  </w:t>
      </w:r>
      <w:r w:rsidRPr="00477335">
        <w:rPr>
          <w:szCs w:val="22"/>
          <w:lang w:val="ru-RU"/>
        </w:rPr>
        <w:t>Для стран, которые требуют раскрытия информации в рамках законодательства в области ИС: существует ли национальное законодательство, касающееся вопросов незаконного присвоения и ненадлежащего использования ГР и/или ТЗГР?</w:t>
      </w:r>
      <w:r w:rsidR="00A4227B" w:rsidRPr="00477335">
        <w:rPr>
          <w:szCs w:val="22"/>
          <w:lang w:val="ru-RU"/>
        </w:rPr>
        <w:t xml:space="preserve">  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iCs/>
          <w:szCs w:val="22"/>
          <w:lang w:val="ru-RU"/>
        </w:rPr>
        <w:t>Имеет ли ведомство механизм, позволяющий третьим сторонам предоставлять информацию, имеющую существенное значение для патентоспособности патентной заявки?</w:t>
      </w:r>
    </w:p>
    <w:p w:rsidR="00DB45E4" w:rsidRPr="00477335" w:rsidRDefault="00DB45E4" w:rsidP="00477335">
      <w:pPr>
        <w:rPr>
          <w:iCs/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iCs/>
          <w:szCs w:val="22"/>
          <w:lang w:val="ru-RU"/>
        </w:rPr>
      </w:pPr>
      <w:r w:rsidRPr="00477335">
        <w:rPr>
          <w:szCs w:val="22"/>
          <w:lang w:val="ru-RU"/>
        </w:rPr>
        <w:t>Существуют ли другие средства, помимо механизма, позволяющего третьим сторонам предоставлять информацию, имеющую существенное значение для патентоспособности?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szCs w:val="22"/>
          <w:lang w:val="ru-RU"/>
        </w:rPr>
        <w:t>Имеет ли ведомство механизм, позволяющий опротестовать патент (как до, так и после выдачи)?</w:t>
      </w:r>
      <w:r w:rsidR="00A4227B" w:rsidRPr="00477335">
        <w:rPr>
          <w:szCs w:val="22"/>
          <w:lang w:val="ru-RU"/>
        </w:rPr>
        <w:t xml:space="preserve">  </w:t>
      </w:r>
      <w:r w:rsidRPr="00477335">
        <w:rPr>
          <w:iCs/>
          <w:szCs w:val="22"/>
          <w:lang w:val="ru-RU"/>
        </w:rPr>
        <w:t>Если да, то является ли это основанием для того, чтобы опротестовать патент в случае несоблюдения требования о раскрытии информации?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Как государство-член ВОИС обеспечивает соблюдение требований ПОС или ВСУ в ситуациях, когда требование о раскрытии информации не применяется?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numPr>
          <w:ilvl w:val="0"/>
          <w:numId w:val="7"/>
        </w:numPr>
        <w:autoSpaceDE w:val="0"/>
        <w:autoSpaceDN w:val="0"/>
        <w:adjustRightInd w:val="0"/>
        <w:ind w:left="247"/>
        <w:rPr>
          <w:szCs w:val="22"/>
          <w:lang w:val="ru-RU"/>
        </w:rPr>
      </w:pPr>
      <w:r w:rsidRPr="00477335">
        <w:rPr>
          <w:szCs w:val="22"/>
          <w:lang w:val="ru-RU"/>
        </w:rPr>
        <w:t>Может ли патентное ведомство поделиться каким-либо собственным опытом по данному вопросу?</w:t>
      </w:r>
    </w:p>
    <w:p w:rsidR="00DB45E4" w:rsidRPr="00477335" w:rsidRDefault="00DB45E4" w:rsidP="00477335">
      <w:pPr>
        <w:rPr>
          <w:szCs w:val="22"/>
          <w:lang w:val="ru-RU"/>
        </w:rPr>
      </w:pPr>
    </w:p>
    <w:p w:rsidR="00DB45E4" w:rsidRPr="00477335" w:rsidRDefault="00DB45E4" w:rsidP="00477335">
      <w:pPr>
        <w:rPr>
          <w:szCs w:val="22"/>
          <w:lang w:val="ru-RU"/>
        </w:rPr>
      </w:pPr>
      <w:r w:rsidRPr="00477335">
        <w:rPr>
          <w:szCs w:val="22"/>
          <w:lang w:val="ru-RU"/>
        </w:rPr>
        <w:t>Исследование должно быть проведено как можно быстрее, с тем чтобы делегации могли принять обоснованное решение относительно нашей работы по ГР и/или ТЗГР.</w:t>
      </w:r>
      <w:r w:rsidR="00A4227B" w:rsidRPr="00477335">
        <w:rPr>
          <w:szCs w:val="22"/>
          <w:lang w:val="ru-RU"/>
        </w:rPr>
        <w:t xml:space="preserve"> </w:t>
      </w: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rPr>
          <w:lang w:val="ru-RU"/>
        </w:rPr>
      </w:pPr>
    </w:p>
    <w:p w:rsidR="00DB45E4" w:rsidRPr="00477335" w:rsidRDefault="00DB45E4" w:rsidP="00477335">
      <w:pPr>
        <w:ind w:left="5500"/>
        <w:rPr>
          <w:lang w:val="ru-RU"/>
        </w:rPr>
      </w:pPr>
      <w:r w:rsidRPr="00477335">
        <w:rPr>
          <w:lang w:val="ru-RU"/>
        </w:rPr>
        <w:t>[Конец приложения и документа]</w:t>
      </w:r>
    </w:p>
    <w:p w:rsidR="00DB45E4" w:rsidRPr="00477335" w:rsidRDefault="00DB45E4" w:rsidP="00477335">
      <w:pPr>
        <w:ind w:left="5500"/>
        <w:rPr>
          <w:lang w:val="ru-RU"/>
        </w:rPr>
      </w:pPr>
    </w:p>
    <w:p w:rsidR="00DB45E4" w:rsidRPr="00477335" w:rsidRDefault="00DB45E4" w:rsidP="00477335">
      <w:pPr>
        <w:ind w:left="5500"/>
        <w:rPr>
          <w:lang w:val="ru-RU"/>
        </w:rPr>
      </w:pPr>
    </w:p>
    <w:p w:rsidR="002928D3" w:rsidRPr="00477335" w:rsidRDefault="002928D3" w:rsidP="00477335">
      <w:pPr>
        <w:ind w:left="5500"/>
        <w:rPr>
          <w:lang w:val="ru-RU"/>
        </w:rPr>
      </w:pPr>
    </w:p>
    <w:sectPr w:rsidR="002928D3" w:rsidRPr="00477335" w:rsidSect="009F535D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905" w:rsidRDefault="009C5905">
      <w:r>
        <w:separator/>
      </w:r>
    </w:p>
  </w:endnote>
  <w:endnote w:type="continuationSeparator" w:id="0">
    <w:p w:rsidR="009C5905" w:rsidRDefault="009C5905" w:rsidP="003B38C1">
      <w:r>
        <w:separator/>
      </w:r>
    </w:p>
    <w:p w:rsidR="009C5905" w:rsidRPr="003B38C1" w:rsidRDefault="009C590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C5905" w:rsidRPr="003B38C1" w:rsidRDefault="009C590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905" w:rsidRDefault="009C5905">
      <w:r>
        <w:separator/>
      </w:r>
    </w:p>
  </w:footnote>
  <w:footnote w:type="continuationSeparator" w:id="0">
    <w:p w:rsidR="009C5905" w:rsidRDefault="009C5905" w:rsidP="008B60B2">
      <w:r>
        <w:separator/>
      </w:r>
    </w:p>
    <w:p w:rsidR="009C5905" w:rsidRPr="00ED77FB" w:rsidRDefault="009C590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C5905" w:rsidRPr="00ED77FB" w:rsidRDefault="009C590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227B" w:rsidRDefault="00A4227B" w:rsidP="00477D6B">
    <w:pPr>
      <w:jc w:val="right"/>
    </w:pPr>
    <w:r>
      <w:t>WIPO/GRTKF/IC/</w:t>
    </w:r>
    <w:r w:rsidR="00631765">
      <w:rPr>
        <w:lang w:val="ru-RU"/>
      </w:rPr>
      <w:t>36</w:t>
    </w:r>
    <w:r>
      <w:t>/9</w:t>
    </w:r>
  </w:p>
  <w:p w:rsidR="00A4227B" w:rsidRDefault="000537D1" w:rsidP="00477D6B">
    <w:pPr>
      <w:jc w:val="right"/>
    </w:pPr>
    <w:r>
      <w:rPr>
        <w:lang w:val="ru-RU"/>
      </w:rPr>
      <w:t>стр</w:t>
    </w:r>
    <w:r w:rsidRPr="000537D1">
      <w:t>.</w:t>
    </w:r>
    <w:r w:rsidR="00A4227B">
      <w:t xml:space="preserve"> </w:t>
    </w:r>
    <w:r w:rsidR="00A4227B">
      <w:fldChar w:fldCharType="begin"/>
    </w:r>
    <w:r w:rsidR="00A4227B">
      <w:instrText xml:space="preserve"> PAGE  \* MERGEFORMAT </w:instrText>
    </w:r>
    <w:r w:rsidR="00A4227B">
      <w:fldChar w:fldCharType="separate"/>
    </w:r>
    <w:r w:rsidR="00631765">
      <w:rPr>
        <w:noProof/>
      </w:rPr>
      <w:t>2</w:t>
    </w:r>
    <w:r w:rsidR="00A4227B">
      <w:fldChar w:fldCharType="end"/>
    </w:r>
  </w:p>
  <w:p w:rsidR="00A4227B" w:rsidRDefault="00A4227B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5D1681" w:rsidRDefault="00A4227B" w:rsidP="00477D6B">
    <w:pPr>
      <w:jc w:val="right"/>
      <w:rPr>
        <w:lang w:val="ru-RU"/>
      </w:rPr>
    </w:pPr>
    <w:bookmarkStart w:id="5" w:name="Code2"/>
    <w:bookmarkEnd w:id="5"/>
    <w:r>
      <w:t>WIPO</w:t>
    </w:r>
    <w:r w:rsidRPr="005D1681">
      <w:rPr>
        <w:lang w:val="ru-RU"/>
      </w:rPr>
      <w:t>/</w:t>
    </w:r>
    <w:r>
      <w:t>GRTKF</w:t>
    </w:r>
    <w:r w:rsidRPr="005D1681">
      <w:rPr>
        <w:lang w:val="ru-RU"/>
      </w:rPr>
      <w:t>/</w:t>
    </w:r>
    <w:r>
      <w:t>IC</w:t>
    </w:r>
    <w:r w:rsidRPr="005D1681">
      <w:rPr>
        <w:lang w:val="ru-RU"/>
      </w:rPr>
      <w:t>/3</w:t>
    </w:r>
    <w:r w:rsidR="00631765">
      <w:rPr>
        <w:lang w:val="ru-RU"/>
      </w:rPr>
      <w:t>6</w:t>
    </w:r>
    <w:r w:rsidRPr="005D1681">
      <w:rPr>
        <w:lang w:val="ru-RU"/>
      </w:rPr>
      <w:t>/</w:t>
    </w:r>
    <w:r w:rsidR="005549B9">
      <w:rPr>
        <w:lang w:val="ru-RU"/>
      </w:rPr>
      <w:t>9</w:t>
    </w:r>
  </w:p>
  <w:p w:rsidR="00EC4E49" w:rsidRPr="00B36143" w:rsidRDefault="00B36143" w:rsidP="00477D6B">
    <w:pPr>
      <w:jc w:val="right"/>
      <w:rPr>
        <w:lang w:val="ru-RU"/>
      </w:rPr>
    </w:pPr>
    <w:r>
      <w:rPr>
        <w:lang w:val="ru-RU"/>
      </w:rPr>
      <w:t>Приложение</w:t>
    </w:r>
    <w:r w:rsidR="009F535D" w:rsidRPr="00B36143">
      <w:rPr>
        <w:lang w:val="ru-RU"/>
      </w:rPr>
      <w:t xml:space="preserve">, </w:t>
    </w:r>
    <w:r>
      <w:rPr>
        <w:lang w:val="ru-RU"/>
      </w:rPr>
      <w:t>стр.</w:t>
    </w:r>
    <w:r w:rsidR="00EC4E49" w:rsidRPr="00B36143">
      <w:rPr>
        <w:lang w:val="ru-RU"/>
      </w:rPr>
      <w:t xml:space="preserve"> </w:t>
    </w:r>
    <w:r w:rsidR="00EC4E49">
      <w:fldChar w:fldCharType="begin"/>
    </w:r>
    <w:r w:rsidR="00EC4E49" w:rsidRPr="00B36143">
      <w:rPr>
        <w:lang w:val="ru-RU"/>
      </w:rPr>
      <w:instrText xml:space="preserve"> </w:instrText>
    </w:r>
    <w:r w:rsidR="00EC4E49">
      <w:instrText>PAGE</w:instrText>
    </w:r>
    <w:r w:rsidR="00EC4E49" w:rsidRPr="00B36143">
      <w:rPr>
        <w:lang w:val="ru-RU"/>
      </w:rPr>
      <w:instrText xml:space="preserve">  \* </w:instrText>
    </w:r>
    <w:r w:rsidR="00EC4E49">
      <w:instrText>MERGEFORMAT</w:instrText>
    </w:r>
    <w:r w:rsidR="00EC4E49" w:rsidRPr="00B36143">
      <w:rPr>
        <w:lang w:val="ru-RU"/>
      </w:rPr>
      <w:instrText xml:space="preserve"> </w:instrText>
    </w:r>
    <w:r w:rsidR="00EC4E49">
      <w:fldChar w:fldCharType="separate"/>
    </w:r>
    <w:r w:rsidR="00631765" w:rsidRPr="00631765">
      <w:rPr>
        <w:noProof/>
        <w:lang w:val="ru-RU"/>
      </w:rPr>
      <w:t>4</w:t>
    </w:r>
    <w:r w:rsidR="00EC4E49">
      <w:fldChar w:fldCharType="end"/>
    </w:r>
  </w:p>
  <w:p w:rsidR="00EC4E49" w:rsidRPr="00B36143" w:rsidRDefault="00EC4E49" w:rsidP="00477D6B">
    <w:pPr>
      <w:jc w:val="right"/>
      <w:rPr>
        <w:lang w:val="ru-RU"/>
      </w:rPr>
    </w:pPr>
  </w:p>
  <w:p w:rsidR="008A134B" w:rsidRPr="00B36143" w:rsidRDefault="008A134B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35D" w:rsidRDefault="009F535D" w:rsidP="009F535D">
    <w:pPr>
      <w:jc w:val="right"/>
    </w:pPr>
    <w:r>
      <w:t>WIPO/GRTKF/IC/3</w:t>
    </w:r>
    <w:r w:rsidR="00631765">
      <w:rPr>
        <w:lang w:val="ru-RU"/>
      </w:rPr>
      <w:t>6</w:t>
    </w:r>
    <w:r>
      <w:t>/</w:t>
    </w:r>
    <w:r w:rsidR="005549B9">
      <w:rPr>
        <w:lang w:val="ru-RU"/>
      </w:rPr>
      <w:t>9</w:t>
    </w:r>
  </w:p>
  <w:p w:rsidR="009F535D" w:rsidRPr="00B36143" w:rsidRDefault="00B36143" w:rsidP="009F535D">
    <w:pPr>
      <w:jc w:val="right"/>
      <w:rPr>
        <w:lang w:val="ru-RU"/>
      </w:rPr>
    </w:pPr>
    <w:r>
      <w:rPr>
        <w:lang w:val="ru-RU"/>
      </w:rPr>
      <w:t>ПРИЛОЖЕНИЕ</w:t>
    </w:r>
  </w:p>
  <w:p w:rsidR="009F535D" w:rsidRDefault="009F535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singleLevel"/>
    <w:tmpl w:val="00000001"/>
    <w:name w:val="RTF_Num 2"/>
    <w:lvl w:ilvl="0">
      <w:start w:val="1"/>
      <w:numFmt w:val="decimal"/>
      <w:lvlText w:val="·"/>
      <w:lvlJc w:val="left"/>
      <w:pPr>
        <w:ind w:left="360"/>
      </w:pPr>
      <w:rPr>
        <w:rFonts w:ascii="Symbol" w:hAnsi="Symbol" w:cs="Times New Roman"/>
      </w:r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0F3B72B7"/>
    <w:multiLevelType w:val="hybridMultilevel"/>
    <w:tmpl w:val="818EC1F0"/>
    <w:lvl w:ilvl="0" w:tplc="96A0E90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|TextBase TMs\WorkspaceRTS\Administration &amp; Finance\Legacy PBC"/>
    <w:docVar w:name="TextBaseURL" w:val="empty"/>
    <w:docVar w:name="UILng" w:val="en"/>
  </w:docVars>
  <w:rsids>
    <w:rsidRoot w:val="00A4227B"/>
    <w:rsid w:val="00043CAA"/>
    <w:rsid w:val="000537D1"/>
    <w:rsid w:val="00075432"/>
    <w:rsid w:val="000968ED"/>
    <w:rsid w:val="000F5E56"/>
    <w:rsid w:val="001362EE"/>
    <w:rsid w:val="00152BB6"/>
    <w:rsid w:val="001647D5"/>
    <w:rsid w:val="001832A6"/>
    <w:rsid w:val="001D673A"/>
    <w:rsid w:val="0021217E"/>
    <w:rsid w:val="002634C4"/>
    <w:rsid w:val="002928D3"/>
    <w:rsid w:val="002A2DCE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74062"/>
    <w:rsid w:val="00477335"/>
    <w:rsid w:val="00477D6B"/>
    <w:rsid w:val="005019FF"/>
    <w:rsid w:val="0053057A"/>
    <w:rsid w:val="005549B9"/>
    <w:rsid w:val="00560A29"/>
    <w:rsid w:val="005C20B3"/>
    <w:rsid w:val="005C6649"/>
    <w:rsid w:val="005D1681"/>
    <w:rsid w:val="00605827"/>
    <w:rsid w:val="00631765"/>
    <w:rsid w:val="00646050"/>
    <w:rsid w:val="006713CA"/>
    <w:rsid w:val="00676C5C"/>
    <w:rsid w:val="007D1613"/>
    <w:rsid w:val="007E411F"/>
    <w:rsid w:val="007E4C0E"/>
    <w:rsid w:val="008A134B"/>
    <w:rsid w:val="008B2CC1"/>
    <w:rsid w:val="008B60B2"/>
    <w:rsid w:val="008F2DDB"/>
    <w:rsid w:val="0090731E"/>
    <w:rsid w:val="00916EE2"/>
    <w:rsid w:val="00966A22"/>
    <w:rsid w:val="0096722F"/>
    <w:rsid w:val="00980843"/>
    <w:rsid w:val="009C5905"/>
    <w:rsid w:val="009E2791"/>
    <w:rsid w:val="009E3F6F"/>
    <w:rsid w:val="009F499F"/>
    <w:rsid w:val="009F535D"/>
    <w:rsid w:val="00A37342"/>
    <w:rsid w:val="00A4227B"/>
    <w:rsid w:val="00A42DAF"/>
    <w:rsid w:val="00A45BD8"/>
    <w:rsid w:val="00A869B7"/>
    <w:rsid w:val="00AC205C"/>
    <w:rsid w:val="00AF0A6B"/>
    <w:rsid w:val="00B05A69"/>
    <w:rsid w:val="00B360C3"/>
    <w:rsid w:val="00B36143"/>
    <w:rsid w:val="00B80770"/>
    <w:rsid w:val="00B9734B"/>
    <w:rsid w:val="00BA30E2"/>
    <w:rsid w:val="00C100A2"/>
    <w:rsid w:val="00C11BFE"/>
    <w:rsid w:val="00C5068F"/>
    <w:rsid w:val="00C67BE6"/>
    <w:rsid w:val="00C86D74"/>
    <w:rsid w:val="00CD04F1"/>
    <w:rsid w:val="00D45252"/>
    <w:rsid w:val="00D71B4D"/>
    <w:rsid w:val="00D7398A"/>
    <w:rsid w:val="00D93D55"/>
    <w:rsid w:val="00DB45E4"/>
    <w:rsid w:val="00E15015"/>
    <w:rsid w:val="00E16206"/>
    <w:rsid w:val="00E335FE"/>
    <w:rsid w:val="00EA7D6E"/>
    <w:rsid w:val="00EC4E49"/>
    <w:rsid w:val="00ED77FB"/>
    <w:rsid w:val="00EE45FA"/>
    <w:rsid w:val="00F063EC"/>
    <w:rsid w:val="00F32ADE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4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27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A4227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7398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A4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27B"/>
    <w:rPr>
      <w:rFonts w:ascii="Tahoma" w:eastAsia="SimSun" w:hAnsi="Tahoma" w:cs="Tahoma"/>
      <w:sz w:val="16"/>
      <w:szCs w:val="16"/>
      <w:lang w:val="en-US" w:eastAsia="zh-CN"/>
    </w:rPr>
  </w:style>
  <w:style w:type="paragraph" w:customStyle="1" w:styleId="Char">
    <w:name w:val="Char 字元 字元"/>
    <w:basedOn w:val="Normal"/>
    <w:rsid w:val="00A4227B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D73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Meeting%20Document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Meeting Document (E)</Template>
  <TotalTime>0</TotalTime>
  <Pages>6</Pages>
  <Words>1545</Words>
  <Characters>10661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MANERO Alice</dc:creator>
  <cp:lastModifiedBy>SILAKOVA Olga</cp:lastModifiedBy>
  <cp:revision>2</cp:revision>
  <cp:lastPrinted>2017-05-16T08:57:00Z</cp:lastPrinted>
  <dcterms:created xsi:type="dcterms:W3CDTF">2018-05-31T08:23:00Z</dcterms:created>
  <dcterms:modified xsi:type="dcterms:W3CDTF">2018-05-31T08:23:00Z</dcterms:modified>
</cp:coreProperties>
</file>