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3B1731" w:rsidP="00D40928">
            <w:r>
              <w:rPr>
                <w:noProof/>
                <w:lang w:eastAsia="en-US"/>
              </w:rPr>
              <w:drawing>
                <wp:inline distT="0" distB="0" distL="0" distR="0" wp14:anchorId="0344B965" wp14:editId="7E88FD4D">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D289F" w:rsidP="00ED289F">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257E5B">
            <w:pPr>
              <w:jc w:val="right"/>
              <w:rPr>
                <w:rFonts w:ascii="Arial Black" w:hAnsi="Arial Black"/>
                <w:caps/>
                <w:sz w:val="15"/>
              </w:rPr>
            </w:pPr>
            <w:bookmarkStart w:id="0" w:name="Code"/>
            <w:bookmarkEnd w:id="0"/>
            <w:r>
              <w:rPr>
                <w:rFonts w:ascii="Arial Black" w:hAnsi="Arial Black"/>
                <w:caps/>
                <w:sz w:val="15"/>
              </w:rPr>
              <w:t>WIPO/GRTKF/IC/</w:t>
            </w:r>
            <w:r w:rsidR="00020EA9">
              <w:rPr>
                <w:rFonts w:ascii="Arial Black" w:hAnsi="Arial Black"/>
                <w:caps/>
                <w:sz w:val="15"/>
                <w:lang w:val="ru-RU"/>
              </w:rPr>
              <w:t>3</w:t>
            </w:r>
            <w:r w:rsidR="00257E5B">
              <w:rPr>
                <w:rFonts w:ascii="Arial Black" w:hAnsi="Arial Black"/>
                <w:caps/>
                <w:sz w:val="15"/>
              </w:rPr>
              <w:t>2</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ED289F" w:rsidP="00ED289F">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Pr>
                <w:rFonts w:ascii="Arial Black" w:hAnsi="Arial Black"/>
                <w:caps/>
                <w:sz w:val="15"/>
                <w:lang w:val="ru-RU"/>
              </w:rPr>
              <w:t>английский</w:t>
            </w:r>
            <w:bookmarkStart w:id="1" w:name="Original"/>
            <w:bookmarkEnd w:id="1"/>
          </w:p>
        </w:tc>
      </w:tr>
      <w:tr w:rsidR="008B2CC1" w:rsidRPr="001832A6">
        <w:trPr>
          <w:trHeight w:hRule="exact" w:val="198"/>
        </w:trPr>
        <w:tc>
          <w:tcPr>
            <w:tcW w:w="9356" w:type="dxa"/>
            <w:gridSpan w:val="3"/>
            <w:tcMar>
              <w:left w:w="0" w:type="dxa"/>
              <w:right w:w="0" w:type="dxa"/>
            </w:tcMar>
            <w:vAlign w:val="bottom"/>
          </w:tcPr>
          <w:p w:rsidR="008B2CC1" w:rsidRPr="00ED289F" w:rsidRDefault="00ED289F" w:rsidP="00257E5B">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257E5B">
              <w:rPr>
                <w:rFonts w:ascii="Arial Black" w:hAnsi="Arial Black"/>
                <w:caps/>
                <w:sz w:val="15"/>
                <w:lang w:val="ru-RU"/>
              </w:rPr>
              <w:t>4 октября</w:t>
            </w:r>
            <w:r w:rsidR="00A63943">
              <w:rPr>
                <w:rFonts w:ascii="Arial Black" w:hAnsi="Arial Black"/>
                <w:caps/>
                <w:sz w:val="15"/>
              </w:rPr>
              <w:t xml:space="preserve"> 201</w:t>
            </w:r>
            <w:r w:rsidR="00F503AF">
              <w:rPr>
                <w:rFonts w:ascii="Arial Black" w:hAnsi="Arial Black"/>
                <w:caps/>
                <w:sz w:val="15"/>
                <w:lang w:val="ru-RU"/>
              </w:rPr>
              <w:t>6</w:t>
            </w:r>
            <w:r>
              <w:rPr>
                <w:rFonts w:ascii="Arial Black" w:hAnsi="Arial Black"/>
                <w:caps/>
                <w:sz w:val="15"/>
                <w:lang w:val="ru-RU"/>
              </w:rPr>
              <w:t xml:space="preserve"> г.</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9A216F" w:rsidRDefault="00ED289F" w:rsidP="00D40928">
      <w:pPr>
        <w:rPr>
          <w:b/>
          <w:sz w:val="28"/>
          <w:szCs w:val="28"/>
          <w:lang w:val="ru-RU"/>
        </w:rPr>
      </w:pPr>
      <w:r w:rsidRPr="009A216F">
        <w:rPr>
          <w:b/>
          <w:sz w:val="28"/>
          <w:szCs w:val="28"/>
          <w:lang w:val="ru-RU"/>
        </w:rPr>
        <w:t xml:space="preserve">Межправительственный комитет по интеллектуальной собственности, генетическим ресурсам, традиционным знаниям и фольклору </w:t>
      </w:r>
    </w:p>
    <w:p w:rsidR="00A85B8E" w:rsidRPr="009A216F" w:rsidRDefault="00A85B8E" w:rsidP="00D40928">
      <w:pPr>
        <w:rPr>
          <w:lang w:val="ru-RU"/>
        </w:rPr>
      </w:pPr>
    </w:p>
    <w:p w:rsidR="003845C1" w:rsidRPr="009A216F" w:rsidRDefault="003845C1" w:rsidP="00D40928">
      <w:pPr>
        <w:rPr>
          <w:lang w:val="ru-RU"/>
        </w:rPr>
      </w:pPr>
    </w:p>
    <w:p w:rsidR="00ED289F" w:rsidRPr="00866437" w:rsidRDefault="00F503AF" w:rsidP="00ED289F">
      <w:pPr>
        <w:rPr>
          <w:b/>
          <w:sz w:val="24"/>
          <w:szCs w:val="24"/>
          <w:lang w:val="ru-RU"/>
        </w:rPr>
      </w:pPr>
      <w:r>
        <w:rPr>
          <w:b/>
          <w:sz w:val="24"/>
          <w:szCs w:val="24"/>
          <w:lang w:val="ru-RU"/>
        </w:rPr>
        <w:t>Тридцат</w:t>
      </w:r>
      <w:r w:rsidR="00020EA9">
        <w:rPr>
          <w:b/>
          <w:sz w:val="24"/>
          <w:szCs w:val="24"/>
          <w:lang w:val="ru-RU"/>
        </w:rPr>
        <w:t xml:space="preserve">ь </w:t>
      </w:r>
      <w:r w:rsidR="00257E5B">
        <w:rPr>
          <w:b/>
          <w:sz w:val="24"/>
          <w:szCs w:val="24"/>
          <w:lang w:val="ru-RU"/>
        </w:rPr>
        <w:t>вторая</w:t>
      </w:r>
      <w:r w:rsidR="00ED289F">
        <w:rPr>
          <w:b/>
          <w:sz w:val="24"/>
          <w:szCs w:val="24"/>
          <w:lang w:val="ru-RU"/>
        </w:rPr>
        <w:t xml:space="preserve"> сессия</w:t>
      </w:r>
    </w:p>
    <w:p w:rsidR="00ED289F" w:rsidRPr="00866437" w:rsidRDefault="00ED289F" w:rsidP="00ED289F">
      <w:pPr>
        <w:rPr>
          <w:lang w:val="ru-RU"/>
        </w:rPr>
      </w:pPr>
      <w:r>
        <w:rPr>
          <w:b/>
          <w:sz w:val="24"/>
          <w:szCs w:val="24"/>
          <w:lang w:val="ru-RU"/>
        </w:rPr>
        <w:t xml:space="preserve">Женева, </w:t>
      </w:r>
      <w:r w:rsidR="00257E5B">
        <w:rPr>
          <w:b/>
          <w:sz w:val="24"/>
          <w:szCs w:val="24"/>
          <w:lang w:val="ru-RU"/>
        </w:rPr>
        <w:t>28 ноября – 2 декабря</w:t>
      </w:r>
      <w:r>
        <w:rPr>
          <w:b/>
          <w:sz w:val="24"/>
          <w:szCs w:val="24"/>
          <w:lang w:val="ru-RU"/>
        </w:rPr>
        <w:t xml:space="preserve"> </w:t>
      </w:r>
      <w:r w:rsidRPr="00866437">
        <w:rPr>
          <w:b/>
          <w:sz w:val="24"/>
          <w:szCs w:val="24"/>
          <w:lang w:val="ru-RU"/>
        </w:rPr>
        <w:t>2016</w:t>
      </w:r>
      <w:r>
        <w:rPr>
          <w:b/>
          <w:sz w:val="24"/>
          <w:szCs w:val="24"/>
          <w:lang w:val="ru-RU"/>
        </w:rPr>
        <w:t xml:space="preserve"> г.</w:t>
      </w:r>
    </w:p>
    <w:p w:rsidR="008B2CC1" w:rsidRPr="009A216F" w:rsidRDefault="008B2CC1" w:rsidP="00D40928">
      <w:pPr>
        <w:rPr>
          <w:lang w:val="ru-RU"/>
        </w:rPr>
      </w:pPr>
    </w:p>
    <w:p w:rsidR="008B2CC1" w:rsidRPr="009A216F" w:rsidRDefault="008B2CC1" w:rsidP="00D40928">
      <w:pPr>
        <w:rPr>
          <w:lang w:val="ru-RU"/>
        </w:rPr>
      </w:pPr>
    </w:p>
    <w:p w:rsidR="00ED289F" w:rsidRDefault="00ED289F" w:rsidP="00D40928">
      <w:pPr>
        <w:rPr>
          <w:caps/>
          <w:sz w:val="24"/>
          <w:lang w:val="ru-RU"/>
        </w:rPr>
      </w:pPr>
      <w:bookmarkStart w:id="3" w:name="TitleOfDoc"/>
      <w:bookmarkEnd w:id="3"/>
      <w:r w:rsidRPr="00ED289F">
        <w:rPr>
          <w:caps/>
          <w:sz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r>
        <w:rPr>
          <w:caps/>
          <w:sz w:val="24"/>
          <w:lang w:val="ru-RU"/>
        </w:rPr>
        <w:t xml:space="preserve">   </w:t>
      </w:r>
    </w:p>
    <w:p w:rsidR="00ED289F" w:rsidRDefault="00ED289F" w:rsidP="00D40928">
      <w:pPr>
        <w:rPr>
          <w:caps/>
          <w:sz w:val="24"/>
          <w:lang w:val="ru-RU"/>
        </w:rPr>
      </w:pPr>
    </w:p>
    <w:p w:rsidR="008B2CC1" w:rsidRPr="009A216F" w:rsidRDefault="008B2CC1" w:rsidP="00D40928">
      <w:pPr>
        <w:rPr>
          <w:lang w:val="ru-RU"/>
        </w:rPr>
      </w:pPr>
    </w:p>
    <w:p w:rsidR="008B2CC1" w:rsidRPr="00020EA9" w:rsidRDefault="00ED289F" w:rsidP="00ED289F">
      <w:pPr>
        <w:rPr>
          <w:i/>
          <w:lang w:val="ru-RU"/>
        </w:rPr>
      </w:pPr>
      <w:bookmarkStart w:id="4" w:name="Prepared"/>
      <w:bookmarkEnd w:id="4"/>
      <w:r w:rsidRPr="00020EA9">
        <w:rPr>
          <w:i/>
          <w:iCs/>
          <w:color w:val="000000"/>
          <w:szCs w:val="22"/>
          <w:lang w:val="ru-RU"/>
        </w:rPr>
        <w:t xml:space="preserve">Документ подготовлен Секретариатом </w:t>
      </w:r>
    </w:p>
    <w:p w:rsidR="00BA59E4" w:rsidRPr="00020EA9" w:rsidRDefault="00BA59E4" w:rsidP="00D40928">
      <w:pPr>
        <w:rPr>
          <w:i/>
          <w:lang w:val="ru-RU"/>
        </w:rPr>
      </w:pPr>
    </w:p>
    <w:p w:rsidR="00BA59E4" w:rsidRPr="00020EA9" w:rsidRDefault="00BA59E4" w:rsidP="00D40928">
      <w:pPr>
        <w:rPr>
          <w:i/>
          <w:lang w:val="ru-RU"/>
        </w:rPr>
      </w:pPr>
    </w:p>
    <w:p w:rsidR="00637B69" w:rsidRPr="00020EA9" w:rsidRDefault="00637B69" w:rsidP="00D40928">
      <w:pPr>
        <w:rPr>
          <w:i/>
          <w:lang w:val="ru-RU"/>
        </w:rPr>
      </w:pPr>
    </w:p>
    <w:p w:rsidR="00637B69" w:rsidRPr="00020EA9" w:rsidRDefault="00637B69" w:rsidP="00D40928">
      <w:pPr>
        <w:rPr>
          <w:i/>
          <w:lang w:val="ru-RU"/>
        </w:rPr>
      </w:pPr>
    </w:p>
    <w:p w:rsidR="00637B69" w:rsidRPr="00020EA9" w:rsidRDefault="00637B69" w:rsidP="00637B69">
      <w:pPr>
        <w:rPr>
          <w:i/>
          <w:lang w:val="ru-RU"/>
        </w:rPr>
      </w:pPr>
    </w:p>
    <w:p w:rsidR="00931A24" w:rsidRPr="00020EA9" w:rsidRDefault="00ED289F" w:rsidP="00637B69">
      <w:pPr>
        <w:pStyle w:val="Heading1"/>
        <w:keepNext w:val="0"/>
        <w:spacing w:before="0" w:after="0" w:line="260" w:lineRule="atLeast"/>
        <w:rPr>
          <w:szCs w:val="22"/>
          <w:lang w:val="ru-RU"/>
        </w:rPr>
      </w:pPr>
      <w:r>
        <w:rPr>
          <w:szCs w:val="22"/>
          <w:lang w:val="ru-RU"/>
        </w:rPr>
        <w:t>ВВЕДЕНИЕ</w:t>
      </w:r>
    </w:p>
    <w:p w:rsidR="00931A24" w:rsidRPr="00020EA9" w:rsidRDefault="00931A24" w:rsidP="00931A24">
      <w:pPr>
        <w:autoSpaceDE w:val="0"/>
        <w:autoSpaceDN w:val="0"/>
        <w:adjustRightInd w:val="0"/>
        <w:spacing w:line="260" w:lineRule="atLeast"/>
        <w:rPr>
          <w:szCs w:val="22"/>
          <w:lang w:val="ru-RU"/>
        </w:rPr>
      </w:pPr>
    </w:p>
    <w:p w:rsidR="00ED289F" w:rsidRPr="00FB73A3" w:rsidRDefault="00ED289F" w:rsidP="00ED289F">
      <w:pPr>
        <w:pStyle w:val="Default"/>
        <w:rPr>
          <w:rFonts w:asciiTheme="minorHAnsi" w:hAnsiTheme="minorHAnsi"/>
          <w:sz w:val="22"/>
          <w:szCs w:val="22"/>
          <w:lang w:val="ru-RU"/>
        </w:rPr>
      </w:pPr>
      <w:r w:rsidRPr="00ED289F">
        <w:rPr>
          <w:szCs w:val="22"/>
          <w:lang w:val="ru-RU"/>
        </w:rPr>
        <w:t>1.</w:t>
      </w:r>
      <w:r w:rsidRPr="00ED289F">
        <w:rPr>
          <w:szCs w:val="22"/>
          <w:lang w:val="ru-RU"/>
        </w:rPr>
        <w:tab/>
      </w:r>
      <w:proofErr w:type="gramStart"/>
      <w:r w:rsidRPr="00FB73A3">
        <w:rPr>
          <w:rFonts w:ascii="Arial" w:hAnsi="Arial" w:cs="Arial"/>
          <w:sz w:val="22"/>
          <w:szCs w:val="22"/>
          <w:lang w:val="ru-RU"/>
        </w:rPr>
        <w:t>На своих шестнадцатой и семнадцатой сессиях, состоявшихся соответственно 3-7 мая 2010 г. и 6-10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00257E5B">
        <w:rPr>
          <w:rStyle w:val="FootnoteReference"/>
          <w:rFonts w:ascii="Arial" w:hAnsi="Arial" w:cs="Arial"/>
          <w:sz w:val="22"/>
          <w:szCs w:val="22"/>
          <w:lang w:val="ru-RU"/>
        </w:rPr>
        <w:footnoteReference w:id="2"/>
      </w:r>
      <w:r w:rsidRPr="00FB73A3">
        <w:rPr>
          <w:rFonts w:ascii="Arial" w:hAnsi="Arial" w:cs="Arial"/>
          <w:sz w:val="22"/>
          <w:szCs w:val="22"/>
          <w:lang w:val="ru-RU"/>
        </w:rPr>
        <w:t>, и представить их МКГР</w:t>
      </w:r>
      <w:r w:rsidRPr="00FB73A3">
        <w:rPr>
          <w:sz w:val="22"/>
          <w:szCs w:val="22"/>
          <w:lang w:val="ru-RU"/>
        </w:rPr>
        <w:t xml:space="preserve">. </w:t>
      </w:r>
      <w:r w:rsidR="00D771DD" w:rsidRPr="00FB73A3">
        <w:rPr>
          <w:sz w:val="22"/>
          <w:szCs w:val="22"/>
          <w:lang w:val="ru-RU"/>
        </w:rPr>
        <w:t xml:space="preserve"> </w:t>
      </w:r>
      <w:proofErr w:type="gramEnd"/>
    </w:p>
    <w:p w:rsidR="00931A24" w:rsidRPr="00ED289F" w:rsidRDefault="00931A24" w:rsidP="00ED289F">
      <w:pPr>
        <w:pStyle w:val="Default"/>
        <w:rPr>
          <w:rFonts w:ascii="Arial" w:eastAsia="SimSun" w:hAnsi="Arial" w:cs="Arial"/>
          <w:lang w:val="ru-RU" w:eastAsia="zh-CN" w:bidi="ar-SA"/>
        </w:rPr>
      </w:pPr>
    </w:p>
    <w:p w:rsidR="00257E5B" w:rsidRDefault="000F4EEE" w:rsidP="000F4EEE">
      <w:pPr>
        <w:rPr>
          <w:szCs w:val="22"/>
          <w:lang w:val="ru-RU" w:eastAsia="en-US"/>
        </w:rPr>
      </w:pPr>
      <w:r>
        <w:rPr>
          <w:szCs w:val="22"/>
          <w:lang w:val="ru-RU" w:eastAsia="en-US"/>
        </w:rPr>
        <w:t>2</w:t>
      </w:r>
      <w:r w:rsidR="00931A24" w:rsidRPr="00FB73A3">
        <w:rPr>
          <w:szCs w:val="22"/>
          <w:lang w:val="ru-RU" w:eastAsia="en-US"/>
        </w:rPr>
        <w:t>.</w:t>
      </w:r>
      <w:r w:rsidR="00931A24" w:rsidRPr="00FB73A3">
        <w:rPr>
          <w:szCs w:val="22"/>
          <w:lang w:val="ru-RU" w:eastAsia="en-US"/>
        </w:rPr>
        <w:tab/>
      </w:r>
      <w:proofErr w:type="gramStart"/>
      <w:r w:rsidR="00257E5B">
        <w:rPr>
          <w:szCs w:val="22"/>
          <w:lang w:val="ru-RU" w:eastAsia="en-US"/>
        </w:rPr>
        <w:t>На своей девятнадцатой сессии, состоявшейся 18–22 июля 2011 г.</w:t>
      </w:r>
      <w:r w:rsidR="0001201A">
        <w:rPr>
          <w:szCs w:val="22"/>
          <w:lang w:val="ru-RU" w:eastAsia="en-US"/>
        </w:rPr>
        <w:t>,</w:t>
      </w:r>
      <w:r w:rsidR="00257E5B">
        <w:rPr>
          <w:szCs w:val="22"/>
          <w:lang w:val="ru-RU" w:eastAsia="en-US"/>
        </w:rPr>
        <w:t xml:space="preserve"> МКГР «</w:t>
      </w:r>
      <w:r w:rsidR="00257E5B" w:rsidRPr="00257E5B">
        <w:rPr>
          <w:szCs w:val="22"/>
          <w:lang w:val="ru-RU" w:eastAsia="en-US"/>
        </w:rPr>
        <w:t>предложил Секретариату обновить глоссарии, содержащиеся в доку</w:t>
      </w:r>
      <w:r w:rsidR="00257E5B">
        <w:rPr>
          <w:szCs w:val="22"/>
          <w:lang w:val="ru-RU" w:eastAsia="en-US"/>
        </w:rPr>
        <w:t>ментах WIPO/GRTKF/IC/19/INF/7 (</w:t>
      </w:r>
      <w:r w:rsidR="00257E5B" w:rsidRPr="00257E5B">
        <w:rPr>
          <w:szCs w:val="22"/>
          <w:lang w:val="ru-RU" w:eastAsia="en-US"/>
        </w:rPr>
        <w:t>“Глоссарий ключевых терминов, относящихся к интеллектуальной собственности и традиционным вы</w:t>
      </w:r>
      <w:r w:rsidR="00257E5B">
        <w:rPr>
          <w:szCs w:val="22"/>
          <w:lang w:val="ru-RU" w:eastAsia="en-US"/>
        </w:rPr>
        <w:t>ражениям культуры</w:t>
      </w:r>
      <w:r w:rsidR="00257E5B" w:rsidRPr="00257E5B">
        <w:rPr>
          <w:szCs w:val="22"/>
          <w:lang w:val="ru-RU" w:eastAsia="en-US"/>
        </w:rPr>
        <w:t>”</w:t>
      </w:r>
      <w:r w:rsidR="00257E5B">
        <w:rPr>
          <w:szCs w:val="22"/>
          <w:lang w:val="ru-RU" w:eastAsia="en-US"/>
        </w:rPr>
        <w:t>), WIPO/GRTKF/IC/19/INF/8 (</w:t>
      </w:r>
      <w:r w:rsidR="00257E5B" w:rsidRPr="00257E5B">
        <w:rPr>
          <w:szCs w:val="22"/>
          <w:lang w:val="ru-RU" w:eastAsia="en-US"/>
        </w:rPr>
        <w:t>“Глоссарий ключевых терминов, относящихся к интеллектуальной собственности и традиционным знаниям”</w:t>
      </w:r>
      <w:r w:rsidR="00257E5B">
        <w:rPr>
          <w:szCs w:val="22"/>
          <w:lang w:val="ru-RU" w:eastAsia="en-US"/>
        </w:rPr>
        <w:t>) и WIPO/GRTKF/IC/19/INF/9 (</w:t>
      </w:r>
      <w:r w:rsidR="00257E5B" w:rsidRPr="00257E5B">
        <w:rPr>
          <w:szCs w:val="22"/>
          <w:lang w:val="ru-RU" w:eastAsia="en-US"/>
        </w:rPr>
        <w:t>“Глоссарий ключевых терминов</w:t>
      </w:r>
      <w:proofErr w:type="gramEnd"/>
      <w:r w:rsidR="00257E5B" w:rsidRPr="00257E5B">
        <w:rPr>
          <w:szCs w:val="22"/>
          <w:lang w:val="ru-RU" w:eastAsia="en-US"/>
        </w:rPr>
        <w:t>, относящихся к интеллектуальной собственности и генетиче</w:t>
      </w:r>
      <w:r w:rsidR="00257E5B">
        <w:rPr>
          <w:szCs w:val="22"/>
          <w:lang w:val="ru-RU" w:eastAsia="en-US"/>
        </w:rPr>
        <w:t>ским ресурсам</w:t>
      </w:r>
      <w:r w:rsidR="00257E5B" w:rsidRPr="00257E5B">
        <w:rPr>
          <w:szCs w:val="22"/>
          <w:lang w:val="ru-RU" w:eastAsia="en-US"/>
        </w:rPr>
        <w:t>”), объединив их в едином документе и опубликовав сводный глоссарий в качестве информационного докуме</w:t>
      </w:r>
      <w:r w:rsidR="00257E5B">
        <w:rPr>
          <w:szCs w:val="22"/>
          <w:lang w:val="ru-RU" w:eastAsia="en-US"/>
        </w:rPr>
        <w:t>нта к следующей сессии Комитета»</w:t>
      </w:r>
      <w:r w:rsidR="00257E5B">
        <w:rPr>
          <w:rStyle w:val="FootnoteReference"/>
          <w:szCs w:val="22"/>
          <w:lang w:val="ru-RU" w:eastAsia="en-US"/>
        </w:rPr>
        <w:footnoteReference w:id="3"/>
      </w:r>
      <w:r w:rsidR="00257E5B">
        <w:rPr>
          <w:szCs w:val="22"/>
          <w:lang w:val="ru-RU" w:eastAsia="en-US"/>
        </w:rPr>
        <w:t>.</w:t>
      </w:r>
    </w:p>
    <w:p w:rsidR="00257E5B" w:rsidRDefault="00257E5B" w:rsidP="000F4EEE">
      <w:pPr>
        <w:rPr>
          <w:szCs w:val="22"/>
          <w:lang w:val="ru-RU" w:eastAsia="en-US"/>
        </w:rPr>
      </w:pPr>
    </w:p>
    <w:p w:rsidR="00257E5B" w:rsidRPr="00257E5B" w:rsidRDefault="00257E5B" w:rsidP="000F4EEE">
      <w:pPr>
        <w:rPr>
          <w:szCs w:val="22"/>
          <w:lang w:val="ru-RU" w:eastAsia="en-US"/>
        </w:rPr>
      </w:pPr>
      <w:r>
        <w:rPr>
          <w:szCs w:val="22"/>
          <w:lang w:val="ru-RU" w:eastAsia="en-US"/>
        </w:rPr>
        <w:t>3.</w:t>
      </w:r>
      <w:r>
        <w:rPr>
          <w:szCs w:val="22"/>
          <w:lang w:val="ru-RU" w:eastAsia="en-US"/>
        </w:rPr>
        <w:tab/>
      </w:r>
      <w:r w:rsidR="005B3A25">
        <w:rPr>
          <w:szCs w:val="22"/>
          <w:lang w:val="ru-RU" w:eastAsia="en-US"/>
        </w:rPr>
        <w:t xml:space="preserve">Во исполнение этого решения и ввиду того, </w:t>
      </w:r>
      <w:r w:rsidR="005B3A25" w:rsidRPr="00FB73A3">
        <w:rPr>
          <w:szCs w:val="22"/>
          <w:lang w:val="ru-RU" w:eastAsia="en-US"/>
        </w:rPr>
        <w:t xml:space="preserve">что некоторые термины, содержащиеся в </w:t>
      </w:r>
      <w:r w:rsidR="005B3A25">
        <w:rPr>
          <w:szCs w:val="22"/>
          <w:lang w:val="ru-RU" w:eastAsia="en-US"/>
        </w:rPr>
        <w:t xml:space="preserve">этих </w:t>
      </w:r>
      <w:r w:rsidR="005B3A25" w:rsidRPr="00FB73A3">
        <w:rPr>
          <w:szCs w:val="22"/>
          <w:lang w:val="ru-RU" w:eastAsia="en-US"/>
        </w:rPr>
        <w:t>глоссариях, относятся ко всем трем темам, Секретариат объединил эти три глоссария в один документ</w:t>
      </w:r>
      <w:r w:rsidR="005B3A25">
        <w:rPr>
          <w:szCs w:val="22"/>
          <w:lang w:val="ru-RU" w:eastAsia="en-US"/>
        </w:rPr>
        <w:t xml:space="preserve"> и обновил некоторые содержащиеся в нем определения. Сводный глоссарий был представлен</w:t>
      </w:r>
      <w:r w:rsidR="005B3A25" w:rsidRPr="005B3A25">
        <w:rPr>
          <w:szCs w:val="22"/>
          <w:lang w:val="ru-RU" w:eastAsia="en-US"/>
        </w:rPr>
        <w:t xml:space="preserve"> </w:t>
      </w:r>
      <w:r w:rsidR="005B3A25">
        <w:rPr>
          <w:szCs w:val="22"/>
          <w:lang w:val="ru-RU" w:eastAsia="en-US"/>
        </w:rPr>
        <w:t>в качестве информационного документа</w:t>
      </w:r>
      <w:r w:rsidR="005B3A25">
        <w:rPr>
          <w:szCs w:val="22"/>
          <w:lang w:val="ru-RU" w:eastAsia="en-US"/>
        </w:rPr>
        <w:t xml:space="preserve"> на предыдущих сессиях МКГР. Этот глоссарий </w:t>
      </w:r>
      <w:r w:rsidR="005B3A25" w:rsidRPr="00FB73A3">
        <w:rPr>
          <w:szCs w:val="22"/>
          <w:lang w:val="ru-RU"/>
        </w:rPr>
        <w:t>содержится в приложении к настоящему документу</w:t>
      </w:r>
      <w:r w:rsidR="005B3A25">
        <w:rPr>
          <w:szCs w:val="22"/>
          <w:lang w:val="ru-RU"/>
        </w:rPr>
        <w:t>.</w:t>
      </w:r>
    </w:p>
    <w:p w:rsidR="00257E5B" w:rsidRDefault="00257E5B" w:rsidP="000F4EEE">
      <w:pPr>
        <w:rPr>
          <w:szCs w:val="22"/>
          <w:lang w:val="ru-RU" w:eastAsia="en-US"/>
        </w:rPr>
      </w:pPr>
    </w:p>
    <w:p w:rsidR="00FB73A3" w:rsidRPr="00FB73A3" w:rsidRDefault="005B3A25" w:rsidP="00FB73A3">
      <w:pPr>
        <w:rPr>
          <w:szCs w:val="22"/>
          <w:lang w:val="ru-RU" w:eastAsia="en-US"/>
        </w:rPr>
      </w:pPr>
      <w:r>
        <w:rPr>
          <w:szCs w:val="22"/>
          <w:lang w:val="ru-RU" w:eastAsia="en-US"/>
        </w:rPr>
        <w:t>4</w:t>
      </w:r>
      <w:r w:rsidR="00931A24" w:rsidRPr="00FB73A3">
        <w:rPr>
          <w:szCs w:val="22"/>
          <w:lang w:val="ru-RU" w:eastAsia="en-US"/>
        </w:rPr>
        <w:t>.</w:t>
      </w:r>
      <w:r w:rsidR="00931A24" w:rsidRPr="00FB73A3">
        <w:rPr>
          <w:szCs w:val="22"/>
          <w:lang w:val="ru-RU" w:eastAsia="en-US"/>
        </w:rPr>
        <w:tab/>
      </w:r>
      <w:r w:rsidR="00FB73A3">
        <w:rPr>
          <w:szCs w:val="22"/>
          <w:lang w:val="ru-RU" w:eastAsia="en-US"/>
        </w:rPr>
        <w:t xml:space="preserve">В </w:t>
      </w:r>
      <w:r w:rsidR="00FB73A3" w:rsidRPr="00FB73A3">
        <w:rPr>
          <w:szCs w:val="22"/>
          <w:lang w:val="ru-RU" w:eastAsia="en-US"/>
        </w:rPr>
        <w:t xml:space="preserve">глоссарии использованы, по мере возможности, предыдущие глоссарии МКГР, действующие документы Организации Объединенных Наций и другие международные </w:t>
      </w:r>
      <w:r w:rsidR="00FB73A3" w:rsidRPr="00FB73A3">
        <w:rPr>
          <w:szCs w:val="22"/>
          <w:lang w:val="ru-RU" w:eastAsia="en-US"/>
        </w:rPr>
        <w:lastRenderedPageBreak/>
        <w:t>документы.</w:t>
      </w:r>
      <w:r w:rsidR="00FB73A3">
        <w:rPr>
          <w:szCs w:val="22"/>
          <w:lang w:val="ru-RU" w:eastAsia="en-US"/>
        </w:rPr>
        <w:t xml:space="preserve"> </w:t>
      </w:r>
      <w:r w:rsidR="00FB73A3" w:rsidRPr="00FB73A3">
        <w:rPr>
          <w:szCs w:val="22"/>
          <w:lang w:val="ru-RU" w:eastAsia="en-US"/>
        </w:rPr>
        <w:t>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w:t>
      </w:r>
      <w:r w:rsidR="00FB73A3">
        <w:rPr>
          <w:szCs w:val="22"/>
          <w:lang w:val="ru-RU" w:eastAsia="en-US"/>
        </w:rPr>
        <w:t xml:space="preserve"> </w:t>
      </w:r>
      <w:r w:rsidR="00FB73A3" w:rsidRPr="00FB73A3">
        <w:rPr>
          <w:szCs w:val="22"/>
          <w:lang w:val="ru-RU" w:eastAsia="en-US"/>
        </w:rPr>
        <w:t>Кроме того, определения основаны на рабочих документах МКГР, других документах ВОИС и документах других программ ВОИС.</w:t>
      </w:r>
      <w:r w:rsidR="00FB73A3">
        <w:rPr>
          <w:szCs w:val="22"/>
          <w:lang w:val="ru-RU" w:eastAsia="en-US"/>
        </w:rPr>
        <w:t xml:space="preserve"> </w:t>
      </w:r>
      <w:r w:rsidR="00FB73A3" w:rsidRPr="00FB73A3">
        <w:rPr>
          <w:szCs w:val="22"/>
          <w:lang w:val="ru-RU" w:eastAsia="en-US"/>
        </w:rPr>
        <w:t xml:space="preserve">Тем не </w:t>
      </w:r>
      <w:proofErr w:type="gramStart"/>
      <w:r w:rsidR="00FB73A3" w:rsidRPr="00FB73A3">
        <w:rPr>
          <w:szCs w:val="22"/>
          <w:lang w:val="ru-RU" w:eastAsia="en-US"/>
        </w:rPr>
        <w:t>менее</w:t>
      </w:r>
      <w:proofErr w:type="gramEnd"/>
      <w:r w:rsidR="00FB73A3" w:rsidRPr="00FB73A3">
        <w:rPr>
          <w:szCs w:val="22"/>
          <w:lang w:val="ru-RU" w:eastAsia="en-US"/>
        </w:rPr>
        <w:t xml:space="preserve"> предлагаемые определения не являются исчерпывающими.</w:t>
      </w:r>
      <w:r w:rsidR="00FB73A3">
        <w:rPr>
          <w:szCs w:val="22"/>
          <w:lang w:val="ru-RU" w:eastAsia="en-US"/>
        </w:rPr>
        <w:t xml:space="preserve"> </w:t>
      </w:r>
      <w:r w:rsidR="00FB73A3" w:rsidRPr="00FB73A3">
        <w:rPr>
          <w:szCs w:val="22"/>
          <w:lang w:val="ru-RU" w:eastAsia="en-US"/>
        </w:rPr>
        <w:t>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r w:rsidR="002B5701">
        <w:rPr>
          <w:szCs w:val="22"/>
          <w:lang w:val="ru-RU" w:eastAsia="en-US"/>
        </w:rPr>
        <w:t>.</w:t>
      </w:r>
    </w:p>
    <w:p w:rsidR="00FB73A3" w:rsidRDefault="00FB73A3" w:rsidP="00931A24">
      <w:pPr>
        <w:rPr>
          <w:szCs w:val="22"/>
          <w:lang w:val="ru-RU" w:eastAsia="en-US"/>
        </w:rPr>
      </w:pPr>
    </w:p>
    <w:p w:rsidR="002B5701" w:rsidRPr="002B5701" w:rsidRDefault="005B3A25" w:rsidP="002B5701">
      <w:pPr>
        <w:rPr>
          <w:szCs w:val="22"/>
          <w:lang w:val="ru-RU"/>
        </w:rPr>
      </w:pPr>
      <w:r>
        <w:rPr>
          <w:szCs w:val="22"/>
          <w:lang w:val="ru-RU"/>
        </w:rPr>
        <w:t>5</w:t>
      </w:r>
      <w:r w:rsidR="00931A24" w:rsidRPr="002B5701">
        <w:rPr>
          <w:szCs w:val="22"/>
          <w:lang w:val="ru-RU"/>
        </w:rPr>
        <w:t>.</w:t>
      </w:r>
      <w:r w:rsidR="00931A24" w:rsidRPr="002B5701">
        <w:rPr>
          <w:szCs w:val="22"/>
          <w:lang w:val="ru-RU"/>
        </w:rPr>
        <w:tab/>
      </w:r>
      <w:r w:rsidR="002B5701" w:rsidRPr="002B5701">
        <w:rPr>
          <w:szCs w:val="22"/>
          <w:lang w:val="ru-RU"/>
        </w:rPr>
        <w:t xml:space="preserve">Выбор основных терминов базируется на терминологии, наиболее </w:t>
      </w:r>
      <w:r w:rsidR="002B5701">
        <w:rPr>
          <w:szCs w:val="22"/>
          <w:lang w:val="ru-RU"/>
        </w:rPr>
        <w:t>часто употребляемой в проектах документов МКГР</w:t>
      </w:r>
      <w:r w:rsidR="002B5701" w:rsidRPr="002B5701">
        <w:rPr>
          <w:szCs w:val="22"/>
          <w:lang w:val="ru-RU"/>
        </w:rPr>
        <w:t xml:space="preserve"> и других документах по тому же вопросу.</w:t>
      </w:r>
      <w:r w:rsidR="002B5701">
        <w:rPr>
          <w:szCs w:val="22"/>
          <w:lang w:val="ru-RU"/>
        </w:rPr>
        <w:t xml:space="preserve"> </w:t>
      </w:r>
      <w:r w:rsidR="002B5701" w:rsidRPr="002B5701">
        <w:rPr>
          <w:szCs w:val="22"/>
          <w:lang w:val="ru-RU"/>
        </w:rPr>
        <w:t>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w:t>
      </w:r>
      <w:r w:rsidR="002B5701">
        <w:rPr>
          <w:szCs w:val="22"/>
          <w:lang w:val="ru-RU"/>
        </w:rPr>
        <w:t xml:space="preserve"> </w:t>
      </w:r>
      <w:r w:rsidR="002B5701" w:rsidRPr="002B5701">
        <w:rPr>
          <w:szCs w:val="22"/>
          <w:lang w:val="ru-RU"/>
        </w:rPr>
        <w:t>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w:t>
      </w:r>
      <w:r w:rsidR="002B5701">
        <w:rPr>
          <w:szCs w:val="22"/>
          <w:lang w:val="ru-RU"/>
        </w:rPr>
        <w:t xml:space="preserve"> </w:t>
      </w:r>
      <w:r w:rsidR="002B5701" w:rsidRPr="002B5701">
        <w:rPr>
          <w:szCs w:val="22"/>
          <w:lang w:val="ru-RU"/>
        </w:rPr>
        <w:t>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p>
    <w:p w:rsidR="002B5701" w:rsidRDefault="002B5701" w:rsidP="00F85B40">
      <w:pPr>
        <w:rPr>
          <w:szCs w:val="22"/>
          <w:lang w:val="ru-RU"/>
        </w:rPr>
      </w:pPr>
    </w:p>
    <w:p w:rsidR="00F85B40" w:rsidRPr="00F503AF" w:rsidRDefault="00931A24" w:rsidP="00F85B40">
      <w:pPr>
        <w:rPr>
          <w:szCs w:val="22"/>
          <w:lang w:val="ru-RU"/>
        </w:rPr>
      </w:pPr>
      <w:r w:rsidRPr="009A216F">
        <w:rPr>
          <w:szCs w:val="22"/>
          <w:lang w:val="ru-RU"/>
        </w:rPr>
        <w:t xml:space="preserve"> </w:t>
      </w:r>
    </w:p>
    <w:p w:rsidR="009A216F" w:rsidRPr="00F503AF" w:rsidRDefault="009A216F" w:rsidP="00F85B40">
      <w:pPr>
        <w:rPr>
          <w:szCs w:val="22"/>
          <w:lang w:val="ru-RU"/>
        </w:rPr>
      </w:pPr>
    </w:p>
    <w:p w:rsidR="00931A24" w:rsidRPr="002B5701" w:rsidRDefault="005B3A25" w:rsidP="00931A24">
      <w:pPr>
        <w:pStyle w:val="DecisionInvitingPara"/>
        <w:ind w:left="5533"/>
        <w:rPr>
          <w:rFonts w:cs="Arial"/>
          <w:sz w:val="22"/>
          <w:szCs w:val="22"/>
          <w:lang w:val="ru-RU"/>
        </w:rPr>
      </w:pPr>
      <w:r>
        <w:rPr>
          <w:rFonts w:cs="Arial"/>
          <w:sz w:val="22"/>
          <w:szCs w:val="22"/>
          <w:lang w:val="ru-RU"/>
        </w:rPr>
        <w:t>6</w:t>
      </w:r>
      <w:r w:rsidR="00931A24" w:rsidRPr="002B5701">
        <w:rPr>
          <w:rFonts w:cs="Arial"/>
          <w:sz w:val="22"/>
          <w:szCs w:val="22"/>
          <w:lang w:val="ru-RU"/>
        </w:rPr>
        <w:t>.</w:t>
      </w:r>
      <w:r w:rsidR="00931A24" w:rsidRPr="002B5701">
        <w:rPr>
          <w:rFonts w:cs="Arial"/>
          <w:sz w:val="22"/>
          <w:szCs w:val="22"/>
          <w:lang w:val="ru-RU"/>
        </w:rPr>
        <w:tab/>
      </w:r>
      <w:r w:rsidR="002B5701" w:rsidRPr="002B5701">
        <w:rPr>
          <w:rFonts w:cs="Arial"/>
          <w:sz w:val="22"/>
          <w:szCs w:val="22"/>
          <w:lang w:val="ru-RU"/>
        </w:rPr>
        <w:t>МКГР предлагается принять к сведению настоящий документ и приложение к нему</w:t>
      </w:r>
      <w:r w:rsidR="00931A24" w:rsidRPr="002B5701">
        <w:rPr>
          <w:rFonts w:cs="Arial"/>
          <w:sz w:val="22"/>
          <w:szCs w:val="22"/>
          <w:lang w:val="ru-RU"/>
        </w:rPr>
        <w:t>.</w:t>
      </w:r>
    </w:p>
    <w:p w:rsidR="00931A24" w:rsidRPr="002B5701" w:rsidRDefault="00931A24" w:rsidP="00931A24">
      <w:pPr>
        <w:spacing w:after="120" w:line="260" w:lineRule="atLeast"/>
        <w:rPr>
          <w:i/>
          <w:szCs w:val="22"/>
          <w:lang w:val="ru-RU"/>
        </w:rPr>
      </w:pPr>
    </w:p>
    <w:p w:rsidR="00931A24" w:rsidRPr="00F503AF" w:rsidRDefault="00931A24" w:rsidP="00931A24">
      <w:pPr>
        <w:pStyle w:val="Endofdocument"/>
        <w:spacing w:after="0"/>
        <w:ind w:left="5533"/>
        <w:rPr>
          <w:sz w:val="22"/>
          <w:szCs w:val="22"/>
          <w:lang w:val="ru-RU"/>
        </w:rPr>
      </w:pPr>
      <w:r w:rsidRPr="00F503AF">
        <w:rPr>
          <w:sz w:val="22"/>
          <w:szCs w:val="22"/>
          <w:lang w:val="ru-RU"/>
        </w:rPr>
        <w:t>[</w:t>
      </w:r>
      <w:r w:rsidR="002B5701">
        <w:rPr>
          <w:sz w:val="22"/>
          <w:szCs w:val="22"/>
          <w:lang w:val="ru-RU"/>
        </w:rPr>
        <w:t>Приложение</w:t>
      </w:r>
      <w:r w:rsidR="002B5701" w:rsidRPr="00F503AF">
        <w:rPr>
          <w:sz w:val="22"/>
          <w:szCs w:val="22"/>
          <w:lang w:val="ru-RU"/>
        </w:rPr>
        <w:t xml:space="preserve"> </w:t>
      </w:r>
      <w:r w:rsidR="002B5701">
        <w:rPr>
          <w:sz w:val="22"/>
          <w:szCs w:val="22"/>
          <w:lang w:val="ru-RU"/>
        </w:rPr>
        <w:t>следует</w:t>
      </w:r>
      <w:r w:rsidRPr="00F503AF">
        <w:rPr>
          <w:sz w:val="22"/>
          <w:szCs w:val="22"/>
          <w:lang w:val="ru-RU"/>
        </w:rPr>
        <w:t>]</w:t>
      </w:r>
    </w:p>
    <w:p w:rsidR="00A94A92" w:rsidRPr="00F503AF" w:rsidRDefault="00A94A92" w:rsidP="00931A24">
      <w:pPr>
        <w:pStyle w:val="Endofdocument"/>
        <w:spacing w:after="0"/>
        <w:ind w:left="0"/>
        <w:rPr>
          <w:lang w:val="ru-RU"/>
        </w:rPr>
        <w:sectPr w:rsidR="00A94A92" w:rsidRPr="00F503AF"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A216F" w:rsidRPr="00BF46CC" w:rsidRDefault="009A216F" w:rsidP="009A216F">
      <w:pPr>
        <w:spacing w:line="260" w:lineRule="atLeast"/>
        <w:rPr>
          <w:szCs w:val="22"/>
          <w:lang w:val="ru-RU"/>
        </w:rPr>
      </w:pPr>
      <w:r w:rsidRPr="00BF46CC">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napToGrid w:val="0"/>
          <w:szCs w:val="22"/>
          <w:lang w:val="ru-RU"/>
        </w:rPr>
        <w:t>Доступ и совместное пользование выгодами</w:t>
      </w:r>
      <w:r w:rsidRPr="00BF46CC">
        <w:rPr>
          <w:b/>
          <w:szCs w:val="22"/>
          <w:lang w:val="ru-RU"/>
        </w:rPr>
        <w:t xml:space="preserve"> </w:t>
      </w:r>
    </w:p>
    <w:p w:rsidR="009A216F" w:rsidRPr="00BF46CC" w:rsidRDefault="009A216F" w:rsidP="009A216F">
      <w:pPr>
        <w:pStyle w:val="CommentText"/>
        <w:spacing w:line="260" w:lineRule="atLeast"/>
        <w:rPr>
          <w:snapToGrid w:val="0"/>
          <w:sz w:val="22"/>
          <w:szCs w:val="22"/>
          <w:lang w:val="ru-RU"/>
        </w:rPr>
      </w:pPr>
    </w:p>
    <w:p w:rsidR="009A216F" w:rsidRPr="00BF46CC" w:rsidRDefault="009A216F" w:rsidP="009A216F">
      <w:pPr>
        <w:pStyle w:val="CommentText"/>
        <w:spacing w:line="260" w:lineRule="atLeast"/>
        <w:rPr>
          <w:snapToGrid w:val="0"/>
          <w:sz w:val="22"/>
          <w:szCs w:val="22"/>
          <w:lang w:val="ru-RU"/>
        </w:rPr>
      </w:pPr>
      <w:r w:rsidRPr="00BF46CC">
        <w:rPr>
          <w:i/>
          <w:snapToGrid w:val="0"/>
          <w:sz w:val="22"/>
          <w:szCs w:val="22"/>
          <w:lang w:val="ru-RU"/>
        </w:rPr>
        <w:t>Конвенция о биологическом разнообразии</w:t>
      </w:r>
      <w:r w:rsidRPr="00BF46CC">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(статья 1)</w:t>
      </w:r>
      <w:r>
        <w:rPr>
          <w:snapToGrid w:val="0"/>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spacing w:line="260" w:lineRule="atLeast"/>
        <w:rPr>
          <w:szCs w:val="22"/>
          <w:lang w:val="ru-RU"/>
        </w:rPr>
      </w:pPr>
      <w:proofErr w:type="gramStart"/>
      <w:r w:rsidRPr="00BF46CC">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w:t>
      </w:r>
      <w:proofErr w:type="gramEnd"/>
      <w:r w:rsidRPr="00BF46CC">
        <w:rPr>
          <w:szCs w:val="22"/>
          <w:lang w:val="ru-RU"/>
        </w:rPr>
        <w:t xml:space="preserve"> данные ресурсы и на технологии, и путем надлежащего финансирования, </w:t>
      </w:r>
      <w:proofErr w:type="gramStart"/>
      <w:r w:rsidRPr="00BF46CC">
        <w:rPr>
          <w:szCs w:val="22"/>
          <w:lang w:val="ru-RU"/>
        </w:rPr>
        <w:t>содействуя</w:t>
      </w:r>
      <w:proofErr w:type="gramEnd"/>
      <w:r w:rsidRPr="00BF46CC">
        <w:rPr>
          <w:szCs w:val="22"/>
          <w:lang w:val="ru-RU"/>
        </w:rPr>
        <w:t xml:space="preserve"> таким образом сохранению биологического разнообразия и устойчивому использованию его компонентов</w:t>
      </w:r>
      <w:r w:rsidRPr="00BF46CC">
        <w:rPr>
          <w:i/>
          <w:szCs w:val="22"/>
          <w:lang w:val="ru-RU"/>
        </w:rPr>
        <w:t>»</w:t>
      </w:r>
      <w:r>
        <w:rPr>
          <w:szCs w:val="22"/>
          <w:lang w:val="ru-RU"/>
        </w:rPr>
        <w:t xml:space="preserve">.  </w:t>
      </w:r>
      <w:r w:rsidRPr="00BF46CC">
        <w:rPr>
          <w:szCs w:val="22"/>
          <w:lang w:val="ru-RU"/>
        </w:rPr>
        <w:t>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BF46CC">
        <w:rPr>
          <w:i/>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BF46CC">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BF46CC">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bidi="th-TH"/>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(1996 г.)</w:t>
      </w:r>
      <w:r w:rsidRPr="00BF46CC">
        <w:rPr>
          <w:i/>
          <w:szCs w:val="22"/>
          <w:lang w:val="ru-RU" w:bidi="th-TH"/>
        </w:rPr>
        <w:t xml:space="preserve"> </w:t>
      </w:r>
      <w:r w:rsidRPr="00BF46CC">
        <w:rPr>
          <w:szCs w:val="22"/>
          <w:lang w:val="ru-RU" w:bidi="th-TH"/>
        </w:rPr>
        <w:t xml:space="preserve">термин «доступ» определяется как «получение и использование генетических ресурсов, сохраняемых </w:t>
      </w:r>
      <w:r w:rsidRPr="00BF46CC">
        <w:rPr>
          <w:iCs/>
          <w:szCs w:val="22"/>
          <w:lang w:bidi="th-TH"/>
        </w:rPr>
        <w:t>in</w:t>
      </w:r>
      <w:r w:rsidRPr="00BF46CC">
        <w:rPr>
          <w:iCs/>
          <w:szCs w:val="22"/>
          <w:lang w:val="ru-RU" w:bidi="th-TH"/>
        </w:rPr>
        <w:t xml:space="preserve"> </w:t>
      </w:r>
      <w:r w:rsidRPr="00BF46CC">
        <w:rPr>
          <w:iCs/>
          <w:szCs w:val="22"/>
          <w:lang w:bidi="th-TH"/>
        </w:rPr>
        <w:t>situ</w:t>
      </w:r>
      <w:r w:rsidRPr="00BF46CC">
        <w:rPr>
          <w:iCs/>
          <w:szCs w:val="22"/>
          <w:lang w:val="ru-RU" w:bidi="th-TH"/>
        </w:rPr>
        <w:t xml:space="preserve"> и </w:t>
      </w:r>
      <w:r w:rsidRPr="00BF46CC">
        <w:rPr>
          <w:iCs/>
          <w:szCs w:val="22"/>
          <w:lang w:bidi="th-TH"/>
        </w:rPr>
        <w:t>ex</w:t>
      </w:r>
      <w:r w:rsidRPr="00BF46CC">
        <w:rPr>
          <w:iCs/>
          <w:szCs w:val="22"/>
          <w:lang w:val="ru-RU" w:bidi="th-TH"/>
        </w:rPr>
        <w:t xml:space="preserve"> </w:t>
      </w:r>
      <w:r w:rsidRPr="00BF46CC">
        <w:rPr>
          <w:iCs/>
          <w:szCs w:val="22"/>
          <w:lang w:bidi="th-TH"/>
        </w:rPr>
        <w:t>situ</w:t>
      </w:r>
      <w:r w:rsidRPr="00BF46CC">
        <w:rPr>
          <w:iCs/>
          <w:szCs w:val="22"/>
          <w:lang w:val="ru-RU" w:bidi="th-TH"/>
        </w:rPr>
        <w:t>,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Pr>
          <w:szCs w:val="22"/>
          <w:lang w:val="ru-RU"/>
        </w:rPr>
        <w:t xml:space="preserve">.  </w:t>
      </w:r>
      <w:proofErr w:type="gramEnd"/>
    </w:p>
    <w:p w:rsidR="009A216F" w:rsidRPr="00BF46CC" w:rsidRDefault="009A216F" w:rsidP="009A216F">
      <w:pPr>
        <w:spacing w:line="260" w:lineRule="atLeast"/>
        <w:rPr>
          <w:szCs w:val="22"/>
          <w:lang w:val="ru-RU"/>
        </w:rPr>
      </w:pPr>
    </w:p>
    <w:p w:rsidR="009A216F" w:rsidRPr="000F4EEE" w:rsidRDefault="009A216F" w:rsidP="009A216F">
      <w:pPr>
        <w:autoSpaceDE w:val="0"/>
        <w:autoSpaceDN w:val="0"/>
        <w:adjustRightInd w:val="0"/>
        <w:rPr>
          <w:szCs w:val="22"/>
          <w:lang w:val="ru-RU"/>
        </w:rPr>
      </w:pPr>
      <w:proofErr w:type="gramStart"/>
      <w:r w:rsidRPr="00BF46CC">
        <w:rPr>
          <w:szCs w:val="22"/>
          <w:lang w:val="ru-RU" w:eastAsia="ru-RU"/>
        </w:rPr>
        <w:t xml:space="preserve">Выгоды могут включать денежные и </w:t>
      </w:r>
      <w:proofErr w:type="spellStart"/>
      <w:r w:rsidRPr="00BF46CC">
        <w:rPr>
          <w:szCs w:val="22"/>
          <w:lang w:val="ru-RU" w:eastAsia="ru-RU"/>
        </w:rPr>
        <w:t>неденежные</w:t>
      </w:r>
      <w:proofErr w:type="spellEnd"/>
      <w:r w:rsidRPr="00BF46CC">
        <w:rPr>
          <w:szCs w:val="22"/>
          <w:lang w:val="ru-RU" w:eastAsia="ru-RU"/>
        </w:rPr>
        <w:t xml:space="preserve"> выгоды, в том числе, но не исключительно, те, что приведены в приложении</w:t>
      </w:r>
      <w:r w:rsidRPr="00BF46CC">
        <w:rPr>
          <w:szCs w:val="22"/>
          <w:lang w:val="ru-RU"/>
        </w:rPr>
        <w:t xml:space="preserve"> к </w:t>
      </w:r>
      <w:proofErr w:type="spellStart"/>
      <w:r w:rsidRPr="00BF46CC">
        <w:rPr>
          <w:i/>
          <w:szCs w:val="22"/>
          <w:lang w:val="ru-RU"/>
        </w:rPr>
        <w:t>Нагойскому</w:t>
      </w:r>
      <w:proofErr w:type="spellEnd"/>
      <w:r w:rsidRPr="00BF46CC">
        <w:rPr>
          <w:i/>
          <w:szCs w:val="22"/>
          <w:lang w:val="ru-RU"/>
        </w:rPr>
        <w:t xml:space="preserve"> протоколу</w:t>
      </w:r>
      <w:r w:rsidRPr="000F4EEE">
        <w:rPr>
          <w:rStyle w:val="FootnoteReference"/>
          <w:szCs w:val="22"/>
        </w:rPr>
        <w:footnoteReference w:id="4"/>
      </w:r>
      <w:r w:rsidRPr="000F4EEE">
        <w:rPr>
          <w:szCs w:val="22"/>
          <w:lang w:val="ru-RU"/>
        </w:rPr>
        <w:t xml:space="preserve">.  </w:t>
      </w:r>
      <w:r w:rsidRPr="000F4EEE">
        <w:rPr>
          <w:rStyle w:val="A3"/>
          <w:sz w:val="22"/>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0F4EEE">
        <w:rPr>
          <w:rStyle w:val="FootnoteReference"/>
          <w:szCs w:val="22"/>
        </w:rPr>
        <w:footnoteReference w:id="5"/>
      </w:r>
      <w:r w:rsidRPr="000F4EEE">
        <w:rPr>
          <w:szCs w:val="22"/>
          <w:lang w:val="ru-RU"/>
        </w:rPr>
        <w:t>.</w:t>
      </w:r>
      <w:proofErr w:type="gramEnd"/>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Адаптация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6" w:name="_Ref289433821"/>
      <w:r w:rsidRPr="00BF46CC">
        <w:rPr>
          <w:rStyle w:val="FootnoteReference"/>
          <w:szCs w:val="22"/>
        </w:rPr>
        <w:footnoteReference w:id="6"/>
      </w:r>
      <w:bookmarkEnd w:id="6"/>
      <w:r>
        <w:rPr>
          <w:szCs w:val="22"/>
          <w:lang w:val="ru-RU"/>
        </w:rPr>
        <w:t xml:space="preserve">.  </w:t>
      </w:r>
      <w:r w:rsidRPr="00BF46CC">
        <w:rPr>
          <w:szCs w:val="22"/>
          <w:lang w:val="ru-RU"/>
        </w:rPr>
        <w:t xml:space="preserve">Статья 12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предусматривает, что </w:t>
      </w:r>
      <w:r w:rsidRPr="00BF46CC">
        <w:rPr>
          <w:color w:val="333333"/>
          <w:szCs w:val="22"/>
          <w:lang w:val="ru-RU"/>
        </w:rPr>
        <w:t>авторы</w:t>
      </w:r>
      <w:proofErr w:type="gramEnd"/>
      <w:r w:rsidRPr="00BF46CC">
        <w:rPr>
          <w:color w:val="333333"/>
          <w:szCs w:val="22"/>
          <w:lang w:val="ru-RU"/>
        </w:rPr>
        <w:t xml:space="preserve"> литературных и художественных произведений пользуются исключительным правом разрешать адаптации, аранжировки и другие переделки своих произведений</w:t>
      </w:r>
      <w:r>
        <w:rPr>
          <w:color w:val="333333"/>
          <w:szCs w:val="22"/>
          <w:lang w:val="ru-RU"/>
        </w:rPr>
        <w:t xml:space="preserve">.  </w:t>
      </w: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rStyle w:val="FootnoteReference"/>
          <w:szCs w:val="22"/>
        </w:rPr>
        <w:footnoteReference w:id="7"/>
      </w:r>
      <w:r w:rsidRPr="00BF46CC">
        <w:rPr>
          <w:szCs w:val="22"/>
          <w:lang w:val="ru-RU"/>
        </w:rPr>
        <w:t>,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w:t>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Одобрение и участие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Общепринятого определения этого термина не существует</w:t>
      </w:r>
      <w:r>
        <w:rPr>
          <w:szCs w:val="22"/>
          <w:lang w:val="ru-RU"/>
        </w:rPr>
        <w:t xml:space="preserve">.  </w:t>
      </w:r>
      <w:r w:rsidRPr="00BF46CC">
        <w:rPr>
          <w:szCs w:val="22"/>
          <w:lang w:val="ru-RU"/>
        </w:rPr>
        <w:t>В одном из контекстов было высказано предложение, что, несмотря на использование в статье 8(</w:t>
      </w:r>
      <w:r w:rsidRPr="00BF46CC">
        <w:rPr>
          <w:szCs w:val="22"/>
        </w:rPr>
        <w:t>j</w:t>
      </w:r>
      <w:r w:rsidRPr="00BF46CC">
        <w:rPr>
          <w:szCs w:val="22"/>
          <w:lang w:val="ru-RU"/>
        </w:rPr>
        <w:t xml:space="preserve">) </w:t>
      </w:r>
      <w:r w:rsidRPr="00BF46CC">
        <w:rPr>
          <w:i/>
          <w:szCs w:val="22"/>
          <w:lang w:val="ru-RU"/>
        </w:rPr>
        <w:t>Конвенции о биологическом разнообразии</w:t>
      </w:r>
      <w:r w:rsidRPr="00BF46CC">
        <w:rPr>
          <w:szCs w:val="22"/>
          <w:lang w:val="ru-RU"/>
        </w:rPr>
        <w:t xml:space="preserve"> (1992 г.) выражения «с одобрения и при участии», в различных решениях, касающихся статьи 8(</w:t>
      </w:r>
      <w:r w:rsidRPr="00BF46CC">
        <w:rPr>
          <w:szCs w:val="22"/>
        </w:rPr>
        <w:t>j</w:t>
      </w:r>
      <w:r w:rsidRPr="00BF46CC">
        <w:rPr>
          <w:szCs w:val="22"/>
          <w:lang w:val="ru-RU"/>
        </w:rPr>
        <w:t>), этот термин истолковывается в значении «предварительное обоснованное согласие»</w:t>
      </w:r>
      <w:r w:rsidRPr="00BF46CC">
        <w:rPr>
          <w:rStyle w:val="FootnoteReference"/>
          <w:szCs w:val="22"/>
        </w:rPr>
        <w:footnoteReference w:id="8"/>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Соответствующие традиционные знания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В пункте 2 (а) статьи 1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w:t>
      </w:r>
      <w:r>
        <w:rPr>
          <w:szCs w:val="22"/>
          <w:lang w:val="ru-RU"/>
        </w:rPr>
        <w:t>о охране генетических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/19/11) приводится следующее определение «соответствующих традиционных знаний»: «знания, которые носят динамичный и развивающийся характер, возникают в традиционном контексте, коллективно сохраняются и передаются из поколения в поколение, в том числе, но не исключительно, ноу-хау, навыки, инновации, практика и познания, распространяющиеся на генетические ресурсы»</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Бенефициары охраны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Общепринятого определения этого термина не существует</w:t>
      </w:r>
      <w:r>
        <w:rPr>
          <w:szCs w:val="22"/>
          <w:lang w:val="ru-RU"/>
        </w:rPr>
        <w:t xml:space="preserve">.  </w:t>
      </w:r>
      <w:r w:rsidRPr="00BF46CC">
        <w:rPr>
          <w:szCs w:val="22"/>
          <w:lang w:val="ru-RU"/>
        </w:rPr>
        <w:t xml:space="preserve">Тем не </w:t>
      </w:r>
      <w:proofErr w:type="gramStart"/>
      <w:r w:rsidRPr="00BF46CC">
        <w:rPr>
          <w:szCs w:val="22"/>
          <w:lang w:val="ru-RU"/>
        </w:rPr>
        <w:t>менее</w:t>
      </w:r>
      <w:proofErr w:type="gramEnd"/>
      <w:r w:rsidRPr="00BF46CC">
        <w:rPr>
          <w:szCs w:val="22"/>
          <w:lang w:val="ru-RU"/>
        </w:rPr>
        <w:t xml:space="preserve">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w:t>
      </w:r>
      <w:r>
        <w:rPr>
          <w:szCs w:val="22"/>
          <w:lang w:val="ru-RU"/>
        </w:rPr>
        <w:t xml:space="preserve">.  </w:t>
      </w:r>
      <w:r w:rsidRPr="00BF46CC">
        <w:rPr>
          <w:szCs w:val="22"/>
          <w:lang w:val="ru-RU"/>
        </w:rPr>
        <w:t>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BF46CC">
        <w:rPr>
          <w:rStyle w:val="FootnoteReference"/>
          <w:szCs w:val="22"/>
        </w:rPr>
        <w:footnoteReference w:id="9"/>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w:t>
      </w:r>
      <w:r>
        <w:rPr>
          <w:szCs w:val="22"/>
          <w:lang w:val="ru-RU"/>
        </w:rPr>
        <w:t xml:space="preserve">.  </w:t>
      </w:r>
      <w:r w:rsidRPr="00BF46CC">
        <w:rPr>
          <w:szCs w:val="22"/>
          <w:lang w:val="ru-RU"/>
        </w:rPr>
        <w:t xml:space="preserve">Во многих случаях правами наделяется правительственный орган, причем часто предусматривается, что поступления от </w:t>
      </w:r>
      <w:r w:rsidRPr="00BF46CC">
        <w:rPr>
          <w:szCs w:val="22"/>
          <w:lang w:val="ru-RU"/>
        </w:rPr>
        <w:lastRenderedPageBreak/>
        <w:t>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Биологическое разнообразие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bidi="th-TH"/>
        </w:rPr>
      </w:pPr>
      <w:proofErr w:type="gramStart"/>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w:t>
      </w:r>
      <w:r>
        <w:rPr>
          <w:szCs w:val="22"/>
          <w:lang w:val="ru-RU"/>
        </w:rPr>
        <w:t xml:space="preserve">.  </w:t>
      </w:r>
      <w:proofErr w:type="gramEnd"/>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Биологический материал</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bidi="th-TH"/>
        </w:rPr>
      </w:pPr>
      <w:r w:rsidRPr="00BF46CC">
        <w:rPr>
          <w:szCs w:val="22"/>
          <w:lang w:val="ru-RU"/>
        </w:rPr>
        <w:t xml:space="preserve">Этот термин определяется в </w:t>
      </w:r>
      <w:r w:rsidRPr="00BF46CC">
        <w:rPr>
          <w:i/>
          <w:szCs w:val="22"/>
          <w:lang w:val="ru-RU"/>
        </w:rPr>
        <w:t>Директиве Европейского союза о правовой охране биотехнологических изобретений</w:t>
      </w:r>
      <w:r w:rsidRPr="00BF46CC">
        <w:rPr>
          <w:szCs w:val="22"/>
          <w:lang w:val="ru-RU"/>
        </w:rPr>
        <w:t xml:space="preserve"> как «материал, содержащий генетическую информацию и способный на </w:t>
      </w:r>
      <w:proofErr w:type="spellStart"/>
      <w:r w:rsidRPr="00BF46CC">
        <w:rPr>
          <w:szCs w:val="22"/>
          <w:lang w:val="ru-RU"/>
        </w:rPr>
        <w:t>самопроизводство</w:t>
      </w:r>
      <w:proofErr w:type="spellEnd"/>
      <w:r w:rsidRPr="00BF46CC">
        <w:rPr>
          <w:szCs w:val="22"/>
          <w:lang w:val="ru-RU"/>
        </w:rPr>
        <w:t xml:space="preserve"> или воспроизводство в биологической системе»</w:t>
      </w:r>
      <w:r w:rsidRPr="00BF46CC">
        <w:rPr>
          <w:rStyle w:val="FootnoteReference"/>
          <w:szCs w:val="22"/>
        </w:rPr>
        <w:footnoteReference w:id="10"/>
      </w:r>
      <w:r>
        <w:rPr>
          <w:szCs w:val="22"/>
          <w:lang w:val="ru-RU"/>
        </w:rPr>
        <w:t xml:space="preserve">.  </w:t>
      </w:r>
      <w:r w:rsidRPr="00BF46CC">
        <w:rPr>
          <w:szCs w:val="22"/>
          <w:lang w:val="ru-RU"/>
        </w:rPr>
        <w:t xml:space="preserve">В соответствии с Кодексом Федеральных </w:t>
      </w:r>
      <w:proofErr w:type="gramStart"/>
      <w:r w:rsidRPr="00BF46CC">
        <w:rPr>
          <w:szCs w:val="22"/>
          <w:lang w:val="ru-RU"/>
        </w:rPr>
        <w:t>правил</w:t>
      </w:r>
      <w:proofErr w:type="gramEnd"/>
      <w:r w:rsidRPr="00BF46CC">
        <w:rPr>
          <w:szCs w:val="22"/>
          <w:lang w:val="ru-RU"/>
        </w:rPr>
        <w:t xml:space="preserve"> США это термин включает «материал, способный к прямой или непрямой </w:t>
      </w:r>
      <w:proofErr w:type="spellStart"/>
      <w:r w:rsidRPr="00BF46CC">
        <w:rPr>
          <w:szCs w:val="22"/>
          <w:lang w:val="ru-RU"/>
        </w:rPr>
        <w:t>ауторепликации</w:t>
      </w:r>
      <w:proofErr w:type="spellEnd"/>
      <w:r w:rsidRPr="00BF46CC">
        <w:rPr>
          <w:szCs w:val="22"/>
          <w:lang w:val="ru-RU"/>
        </w:rPr>
        <w:t>»</w:t>
      </w:r>
      <w:r w:rsidRPr="00BF46CC">
        <w:rPr>
          <w:rStyle w:val="FootnoteReference"/>
          <w:szCs w:val="22"/>
        </w:rPr>
        <w:footnoteReference w:id="11"/>
      </w:r>
      <w:r>
        <w:rPr>
          <w:szCs w:val="22"/>
          <w:lang w:val="ru-RU"/>
        </w:rPr>
        <w:t xml:space="preserve">.  </w:t>
      </w:r>
      <w:r w:rsidRPr="00BF46CC">
        <w:rPr>
          <w:snapToGrid w:val="0"/>
          <w:szCs w:val="22"/>
          <w:lang w:val="ru-RU"/>
        </w:rPr>
        <w:t xml:space="preserve">В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w:t>
      </w:r>
      <w:r w:rsidRPr="00BF46CC">
        <w:rPr>
          <w:snapToGrid w:val="0"/>
          <w:szCs w:val="22"/>
          <w:lang w:val="ru-RU"/>
        </w:rPr>
        <w:t>используются термины “биологические ресурсы», «генетический материал» и «генетические ресурсы»</w:t>
      </w:r>
      <w:r>
        <w:rPr>
          <w:snapToGrid w:val="0"/>
          <w:szCs w:val="22"/>
          <w:lang w:val="ru-RU"/>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Биологические ресурсы</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Как определяется в статье  2 </w:t>
      </w:r>
      <w:r w:rsidRPr="00BF46CC">
        <w:rPr>
          <w:i/>
          <w:szCs w:val="22"/>
          <w:lang w:val="ru-RU"/>
        </w:rPr>
        <w:t>Конвенции о биологическом разнообразии</w:t>
      </w:r>
      <w:r w:rsidRPr="00BF46CC">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Pr>
          <w:szCs w:val="22"/>
          <w:lang w:val="ru-RU"/>
        </w:rPr>
        <w:t xml:space="preserve">.  </w:t>
      </w:r>
      <w:r w:rsidRPr="00BF46CC">
        <w:rPr>
          <w:szCs w:val="22"/>
          <w:lang w:val="ru-RU"/>
        </w:rPr>
        <w:t>Поэтому генетические ресурсы составляют одну категорию биологических ресурсов.</w:t>
      </w:r>
    </w:p>
    <w:p w:rsidR="009A216F" w:rsidRPr="00BF46CC" w:rsidRDefault="009A216F" w:rsidP="009A216F">
      <w:pPr>
        <w:spacing w:line="260" w:lineRule="atLeast"/>
        <w:ind w:left="1021"/>
        <w:rPr>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1996 г</w:t>
      </w:r>
      <w:r w:rsidRPr="00BF46CC">
        <w:rPr>
          <w:i/>
          <w:szCs w:val="22"/>
          <w:lang w:val="ru-RU" w:bidi="th-TH"/>
        </w:rPr>
        <w:t>.</w:t>
      </w:r>
      <w:r w:rsidRPr="00BF46CC">
        <w:rPr>
          <w:szCs w:val="22"/>
          <w:lang w:val="ru-RU" w:bidi="th-TH"/>
        </w:rPr>
        <w:t>)</w:t>
      </w:r>
      <w:r w:rsidRPr="00BF46CC">
        <w:rPr>
          <w:i/>
          <w:szCs w:val="22"/>
          <w:lang w:val="ru-RU" w:bidi="th-TH"/>
        </w:rPr>
        <w:t xml:space="preserve"> </w:t>
      </w:r>
      <w:r w:rsidRPr="00BF46CC">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Биотехнологические изобретения</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 xml:space="preserve">Этот термин определяется в директиве </w:t>
      </w:r>
      <w:r w:rsidRPr="00BF46CC">
        <w:rPr>
          <w:i/>
          <w:snapToGrid w:val="0"/>
          <w:szCs w:val="22"/>
          <w:lang w:val="ru-RU"/>
        </w:rPr>
        <w:t>Европейского союза по правовой охране биотехнологических изобретений</w:t>
      </w:r>
      <w:r w:rsidRPr="00BF46CC">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BF46CC">
        <w:rPr>
          <w:rStyle w:val="FootnoteReference"/>
          <w:szCs w:val="22"/>
        </w:rPr>
        <w:footnoteReference w:id="12"/>
      </w:r>
      <w:r>
        <w:rPr>
          <w:snapToGrid w:val="0"/>
          <w:szCs w:val="22"/>
          <w:lang w:val="ru-RU"/>
        </w:rPr>
        <w:t xml:space="preserve">.  </w:t>
      </w:r>
      <w:r w:rsidRPr="00BF46CC">
        <w:rPr>
          <w:szCs w:val="22"/>
          <w:lang w:val="ru-RU"/>
        </w:rPr>
        <w:lastRenderedPageBreak/>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BF46CC">
        <w:rPr>
          <w:rStyle w:val="FootnoteReference"/>
          <w:szCs w:val="22"/>
        </w:rPr>
        <w:footnoteReference w:id="13"/>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rStyle w:val="Strong"/>
          <w:szCs w:val="22"/>
          <w:lang w:val="ru-RU"/>
        </w:rPr>
        <w:t>Биотехнология</w:t>
      </w:r>
      <w:r w:rsidRPr="00BF46CC">
        <w:rPr>
          <w:rStyle w:val="FollowedHyperlink"/>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Emphasis"/>
          <w:i w:val="0"/>
          <w:szCs w:val="22"/>
          <w:lang w:val="ru-RU"/>
        </w:rPr>
      </w:pPr>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r>
        <w:rPr>
          <w:szCs w:val="22"/>
          <w:lang w:val="ru-RU"/>
        </w:rPr>
        <w:t xml:space="preserve">.  </w:t>
      </w:r>
      <w:r w:rsidRPr="00BF46CC">
        <w:rPr>
          <w:szCs w:val="22"/>
          <w:lang w:val="ru-RU"/>
        </w:rPr>
        <w:t xml:space="preserve">В </w:t>
      </w:r>
      <w:proofErr w:type="spellStart"/>
      <w:r w:rsidRPr="00BF46CC">
        <w:rPr>
          <w:i/>
          <w:szCs w:val="22"/>
          <w:lang w:val="ru-RU"/>
        </w:rPr>
        <w:t>Нагойском</w:t>
      </w:r>
      <w:proofErr w:type="spellEnd"/>
      <w:r w:rsidRPr="00BF46CC">
        <w:rPr>
          <w:i/>
          <w:szCs w:val="22"/>
          <w:lang w:val="ru-RU"/>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используется такое же определение, как в статье 2</w:t>
      </w:r>
      <w:r>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autoSpaceDE w:val="0"/>
        <w:autoSpaceDN w:val="0"/>
        <w:adjustRightInd w:val="0"/>
        <w:spacing w:line="260" w:lineRule="atLeast"/>
        <w:rPr>
          <w:snapToGrid w:val="0"/>
          <w:szCs w:val="22"/>
          <w:lang w:val="ru-RU"/>
        </w:rPr>
      </w:pPr>
      <w:r w:rsidRPr="00BF46CC">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w:t>
      </w:r>
      <w:r>
        <w:rPr>
          <w:szCs w:val="22"/>
          <w:lang w:val="ru-RU"/>
        </w:rPr>
        <w:t xml:space="preserve">.  </w:t>
      </w:r>
      <w:r w:rsidRPr="00BF46CC">
        <w:rPr>
          <w:szCs w:val="22"/>
          <w:lang w:val="ru-RU"/>
        </w:rPr>
        <w:t>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BF46CC">
        <w:rPr>
          <w:rStyle w:val="FootnoteReference"/>
          <w:szCs w:val="22"/>
          <w:lang w:eastAsia="en-US" w:bidi="th-TH"/>
        </w:rPr>
        <w:footnoteReference w:id="14"/>
      </w:r>
      <w:r w:rsidRPr="00BF46CC">
        <w:rPr>
          <w:szCs w:val="22"/>
          <w:lang w:val="ru-RU"/>
        </w:rPr>
        <w:t>.</w:t>
      </w:r>
    </w:p>
    <w:p w:rsidR="009A216F" w:rsidRPr="00BF46CC" w:rsidRDefault="009A216F" w:rsidP="009A216F">
      <w:pPr>
        <w:autoSpaceDE w:val="0"/>
        <w:autoSpaceDN w:val="0"/>
        <w:adjustRightInd w:val="0"/>
        <w:spacing w:line="260" w:lineRule="atLeast"/>
        <w:rPr>
          <w:snapToGrid w:val="0"/>
          <w:szCs w:val="22"/>
          <w:lang w:val="ru-RU"/>
        </w:rPr>
      </w:pPr>
    </w:p>
    <w:p w:rsidR="009A216F" w:rsidRPr="00BF46CC" w:rsidRDefault="009A216F" w:rsidP="009A216F">
      <w:pPr>
        <w:autoSpaceDE w:val="0"/>
        <w:autoSpaceDN w:val="0"/>
        <w:adjustRightInd w:val="0"/>
        <w:spacing w:line="260" w:lineRule="atLeast"/>
        <w:rPr>
          <w:snapToGrid w:val="0"/>
          <w:szCs w:val="22"/>
          <w:lang w:val="ru-RU"/>
        </w:rPr>
      </w:pPr>
      <w:proofErr w:type="gramStart"/>
      <w:r w:rsidRPr="00BF46CC">
        <w:rPr>
          <w:snapToGrid w:val="0"/>
          <w:szCs w:val="22"/>
          <w:lang w:val="ru-RU"/>
        </w:rPr>
        <w:t xml:space="preserve">Термин «современная биотехнология» также определяется в статье 3 </w:t>
      </w:r>
      <w:proofErr w:type="spellStart"/>
      <w:r w:rsidRPr="00BF46CC">
        <w:rPr>
          <w:i/>
          <w:snapToGrid w:val="0"/>
          <w:szCs w:val="22"/>
          <w:lang w:val="ru-RU"/>
        </w:rPr>
        <w:t>Картахенского</w:t>
      </w:r>
      <w:proofErr w:type="spellEnd"/>
      <w:r w:rsidRPr="00BF46CC">
        <w:rPr>
          <w:i/>
          <w:snapToGrid w:val="0"/>
          <w:szCs w:val="22"/>
          <w:lang w:val="ru-RU"/>
        </w:rPr>
        <w:t xml:space="preserve"> протокола о биобезопасности к Конвенции о биологическом разнообразии</w:t>
      </w:r>
      <w:r w:rsidRPr="00BF46CC">
        <w:rPr>
          <w:snapToGrid w:val="0"/>
          <w:szCs w:val="22"/>
          <w:lang w:val="ru-RU"/>
        </w:rPr>
        <w:t>, который был принят в 2000</w:t>
      </w:r>
      <w:r w:rsidRPr="00BF46CC">
        <w:rPr>
          <w:snapToGrid w:val="0"/>
          <w:szCs w:val="22"/>
        </w:rPr>
        <w:t> </w:t>
      </w:r>
      <w:r w:rsidRPr="00BF46CC">
        <w:rPr>
          <w:snapToGrid w:val="0"/>
          <w:szCs w:val="22"/>
          <w:lang w:val="ru-RU"/>
        </w:rPr>
        <w:t xml:space="preserve">г., как «применение: </w:t>
      </w:r>
      <w:r w:rsidRPr="00BF46CC">
        <w:rPr>
          <w:snapToGrid w:val="0"/>
          <w:szCs w:val="22"/>
        </w:rPr>
        <w:t>a</w:t>
      </w:r>
      <w:r w:rsidRPr="00BF46CC">
        <w:rPr>
          <w:snapToGrid w:val="0"/>
          <w:szCs w:val="22"/>
          <w:lang w:val="ru-RU"/>
        </w:rPr>
        <w:t>)</w:t>
      </w:r>
      <w:r w:rsidRPr="00BF46CC">
        <w:rPr>
          <w:snapToGrid w:val="0"/>
          <w:szCs w:val="22"/>
        </w:rPr>
        <w:t>  </w:t>
      </w:r>
      <w:r w:rsidRPr="00BF46CC">
        <w:rPr>
          <w:snapToGrid w:val="0"/>
          <w:szCs w:val="22"/>
          <w:lang w:val="ru-RU"/>
        </w:rPr>
        <w:t xml:space="preserve">методов </w:t>
      </w:r>
      <w:r w:rsidRPr="00BF46CC">
        <w:rPr>
          <w:snapToGrid w:val="0"/>
          <w:szCs w:val="22"/>
        </w:rPr>
        <w:t>in</w:t>
      </w:r>
      <w:r w:rsidRPr="00BF46CC">
        <w:rPr>
          <w:snapToGrid w:val="0"/>
          <w:szCs w:val="22"/>
          <w:lang w:val="ru-RU"/>
        </w:rPr>
        <w:t xml:space="preserve"> </w:t>
      </w:r>
      <w:r w:rsidRPr="00BF46CC">
        <w:rPr>
          <w:snapToGrid w:val="0"/>
          <w:szCs w:val="22"/>
        </w:rPr>
        <w:t>vitro</w:t>
      </w:r>
      <w:r w:rsidRPr="00BF46CC">
        <w:rPr>
          <w:snapToGrid w:val="0"/>
          <w:szCs w:val="22"/>
          <w:lang w:val="ru-RU"/>
        </w:rPr>
        <w:t xml:space="preserve">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w:t>
      </w:r>
      <w:r w:rsidRPr="00BF46CC">
        <w:rPr>
          <w:snapToGrid w:val="0"/>
          <w:szCs w:val="22"/>
        </w:rPr>
        <w:t>b</w:t>
      </w:r>
      <w:r w:rsidRPr="00BF46CC">
        <w:rPr>
          <w:snapToGrid w:val="0"/>
          <w:szCs w:val="22"/>
          <w:lang w:val="ru-RU"/>
        </w:rPr>
        <w:t>)</w:t>
      </w:r>
      <w:r w:rsidRPr="00BF46CC">
        <w:rPr>
          <w:snapToGrid w:val="0"/>
          <w:szCs w:val="22"/>
        </w:rPr>
        <w:t> </w:t>
      </w:r>
      <w:r w:rsidRPr="00BF46CC">
        <w:rPr>
          <w:snapToGrid w:val="0"/>
          <w:szCs w:val="22"/>
          <w:lang w:val="ru-RU"/>
        </w:rPr>
        <w:t>методов, основанных на слиянии клеток организмов с разным таксономическим статусом, который</w:t>
      </w:r>
      <w:proofErr w:type="gramEnd"/>
      <w:r w:rsidRPr="00BF46CC">
        <w:rPr>
          <w:snapToGrid w:val="0"/>
          <w:szCs w:val="22"/>
          <w:lang w:val="ru-RU"/>
        </w:rPr>
        <w:t xml:space="preserve"> позволяет преодолеть естественные физиологические репродуктивные или рекомбинационные </w:t>
      </w:r>
      <w:proofErr w:type="gramStart"/>
      <w:r w:rsidRPr="00BF46CC">
        <w:rPr>
          <w:snapToGrid w:val="0"/>
          <w:szCs w:val="22"/>
          <w:lang w:val="ru-RU"/>
        </w:rPr>
        <w:t>барьеры</w:t>
      </w:r>
      <w:proofErr w:type="gramEnd"/>
      <w:r w:rsidRPr="00BF46CC">
        <w:rPr>
          <w:snapToGrid w:val="0"/>
          <w:szCs w:val="22"/>
          <w:lang w:val="ru-RU"/>
        </w:rPr>
        <w:t xml:space="preserve"> и </w:t>
      </w:r>
      <w:proofErr w:type="gramStart"/>
      <w:r w:rsidRPr="00BF46CC">
        <w:rPr>
          <w:snapToGrid w:val="0"/>
          <w:szCs w:val="22"/>
          <w:lang w:val="ru-RU"/>
        </w:rPr>
        <w:t>которые</w:t>
      </w:r>
      <w:proofErr w:type="gramEnd"/>
      <w:r w:rsidRPr="00BF46CC">
        <w:rPr>
          <w:snapToGrid w:val="0"/>
          <w:szCs w:val="22"/>
          <w:lang w:val="ru-RU"/>
        </w:rPr>
        <w:t xml:space="preserve"> не являются методами, традиционными для выведения и селекции»</w:t>
      </w:r>
      <w:r w:rsidRPr="00BF46CC">
        <w:rPr>
          <w:i/>
          <w:snapToGrid w:val="0"/>
          <w:szCs w:val="22"/>
          <w:lang w:val="ru-RU"/>
        </w:rPr>
        <w:t>.</w:t>
      </w:r>
    </w:p>
    <w:p w:rsidR="009A216F" w:rsidRPr="00BF46CC" w:rsidRDefault="009A216F" w:rsidP="009A216F">
      <w:pPr>
        <w:autoSpaceDE w:val="0"/>
        <w:autoSpaceDN w:val="0"/>
        <w:adjustRightInd w:val="0"/>
        <w:spacing w:line="260" w:lineRule="atLeast"/>
        <w:rPr>
          <w:snapToGrid w:val="0"/>
          <w:szCs w:val="22"/>
          <w:lang w:val="ru-RU"/>
        </w:rPr>
      </w:pPr>
    </w:p>
    <w:p w:rsidR="009A216F" w:rsidRPr="00BF46CC" w:rsidRDefault="009A216F" w:rsidP="009A216F">
      <w:pPr>
        <w:tabs>
          <w:tab w:val="left" w:pos="1000"/>
        </w:tabs>
        <w:spacing w:line="260" w:lineRule="atLeast"/>
        <w:rPr>
          <w:iCs/>
          <w:szCs w:val="22"/>
          <w:lang w:val="ru-RU"/>
        </w:rPr>
      </w:pPr>
      <w:r w:rsidRPr="00BF46CC">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w:t>
      </w:r>
      <w:r>
        <w:rPr>
          <w:snapToGrid w:val="0"/>
          <w:szCs w:val="22"/>
          <w:lang w:val="ru-RU"/>
        </w:rPr>
        <w:t xml:space="preserve">.  </w:t>
      </w:r>
      <w:proofErr w:type="gramStart"/>
      <w:r w:rsidRPr="00BF46CC">
        <w:rPr>
          <w:snapToGrid w:val="0"/>
          <w:szCs w:val="22"/>
          <w:lang w:val="ru-RU"/>
        </w:rPr>
        <w:t xml:space="preserve">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w:t>
      </w:r>
      <w:proofErr w:type="spellStart"/>
      <w:r w:rsidRPr="00BF46CC">
        <w:rPr>
          <w:snapToGrid w:val="0"/>
          <w:szCs w:val="22"/>
          <w:lang w:val="ru-RU"/>
        </w:rPr>
        <w:t>биореактора</w:t>
      </w:r>
      <w:proofErr w:type="spellEnd"/>
      <w:r w:rsidRPr="00BF46CC">
        <w:rPr>
          <w:snapToGrid w:val="0"/>
          <w:szCs w:val="22"/>
          <w:lang w:val="ru-RU"/>
        </w:rPr>
        <w:t>», «генная терапия», «</w:t>
      </w:r>
      <w:proofErr w:type="spellStart"/>
      <w:r w:rsidRPr="00BF46CC">
        <w:rPr>
          <w:snapToGrid w:val="0"/>
          <w:szCs w:val="22"/>
          <w:lang w:val="ru-RU"/>
        </w:rPr>
        <w:t>биоинформатика</w:t>
      </w:r>
      <w:proofErr w:type="spellEnd"/>
      <w:r w:rsidRPr="00BF46CC">
        <w:rPr>
          <w:snapToGrid w:val="0"/>
          <w:szCs w:val="22"/>
          <w:lang w:val="ru-RU"/>
        </w:rPr>
        <w:t>» и «</w:t>
      </w:r>
      <w:proofErr w:type="spellStart"/>
      <w:r w:rsidRPr="00BF46CC">
        <w:rPr>
          <w:snapToGrid w:val="0"/>
          <w:szCs w:val="22"/>
          <w:lang w:val="ru-RU"/>
        </w:rPr>
        <w:t>нанобиотехнология</w:t>
      </w:r>
      <w:proofErr w:type="spellEnd"/>
      <w:r w:rsidRPr="00BF46CC">
        <w:rPr>
          <w:snapToGrid w:val="0"/>
          <w:szCs w:val="22"/>
          <w:lang w:val="ru-RU"/>
        </w:rPr>
        <w:t>»</w:t>
      </w:r>
      <w:r w:rsidRPr="00BF46CC">
        <w:rPr>
          <w:rStyle w:val="FootnoteReference"/>
          <w:szCs w:val="22"/>
        </w:rPr>
        <w:footnoteReference w:id="15"/>
      </w:r>
      <w:r w:rsidRPr="00BF46CC">
        <w:rPr>
          <w:snapToGrid w:val="0"/>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p>
    <w:p w:rsidR="009A216F" w:rsidRPr="00BF46CC" w:rsidRDefault="009A216F" w:rsidP="009A216F">
      <w:pPr>
        <w:spacing w:line="260" w:lineRule="atLeast"/>
        <w:rPr>
          <w:rStyle w:val="Strong"/>
          <w:szCs w:val="22"/>
          <w:lang w:val="ru-RU"/>
        </w:rPr>
      </w:pPr>
    </w:p>
    <w:p w:rsidR="009A216F" w:rsidRPr="00BF46CC" w:rsidRDefault="009A216F" w:rsidP="009A216F">
      <w:pPr>
        <w:tabs>
          <w:tab w:val="num" w:pos="1440"/>
        </w:tabs>
        <w:spacing w:line="260" w:lineRule="atLeast"/>
        <w:rPr>
          <w:bCs/>
          <w:szCs w:val="22"/>
          <w:lang w:val="ru-RU"/>
        </w:rPr>
      </w:pPr>
      <w:proofErr w:type="gramStart"/>
      <w:r w:rsidRPr="000F4EEE">
        <w:rPr>
          <w:i/>
          <w:szCs w:val="22"/>
          <w:lang w:val="ru-RU"/>
        </w:rPr>
        <w:t>Боннские руководящие принципы</w:t>
      </w:r>
      <w:r w:rsidRPr="000F4EEE">
        <w:rPr>
          <w:rStyle w:val="Strong"/>
          <w:b w:val="0"/>
          <w:i/>
          <w:szCs w:val="22"/>
          <w:lang w:val="ru-RU"/>
        </w:rPr>
        <w:t xml:space="preserve"> по обеспечению доступа к генетическим ресурсам и совместного использования на справедливой и равной основе выгод от их применения</w:t>
      </w:r>
      <w:r w:rsidRPr="00BF46CC">
        <w:rPr>
          <w:b/>
          <w:szCs w:val="22"/>
          <w:lang w:val="ru-RU"/>
        </w:rPr>
        <w:t xml:space="preserve"> </w:t>
      </w:r>
      <w:r w:rsidRPr="00BF46CC">
        <w:rPr>
          <w:szCs w:val="22"/>
          <w:lang w:val="ru-RU"/>
        </w:rPr>
        <w:t xml:space="preserve">были приняты в 2002 </w:t>
      </w:r>
      <w:r>
        <w:rPr>
          <w:szCs w:val="22"/>
          <w:lang w:val="ru-RU"/>
        </w:rPr>
        <w:t xml:space="preserve">г. </w:t>
      </w:r>
      <w:r w:rsidRPr="00BF46CC">
        <w:rPr>
          <w:szCs w:val="22"/>
          <w:lang w:val="ru-RU"/>
        </w:rPr>
        <w:t xml:space="preserve">Конференцией Сторон </w:t>
      </w:r>
      <w:r w:rsidRPr="00BF46CC">
        <w:rPr>
          <w:i/>
          <w:szCs w:val="22"/>
          <w:lang w:val="ru-RU"/>
        </w:rPr>
        <w:t>Конвенции о биологическом разнообразии</w:t>
      </w:r>
      <w:r w:rsidRPr="00BF46CC">
        <w:rPr>
          <w:szCs w:val="22"/>
          <w:lang w:val="ru-RU"/>
        </w:rPr>
        <w:t xml:space="preserve"> </w:t>
      </w:r>
      <w:r w:rsidRPr="00BF46CC">
        <w:rPr>
          <w:szCs w:val="22"/>
          <w:lang w:val="ru-RU"/>
        </w:rPr>
        <w:lastRenderedPageBreak/>
        <w:t>для руководства в реализации соответствующих положений статей 8(</w:t>
      </w:r>
      <w:r w:rsidRPr="00BF46CC">
        <w:rPr>
          <w:szCs w:val="22"/>
        </w:rPr>
        <w:t>j</w:t>
      </w:r>
      <w:r w:rsidRPr="00BF46CC">
        <w:rPr>
          <w:szCs w:val="22"/>
          <w:lang w:val="ru-RU"/>
        </w:rPr>
        <w:t>), 10(</w:t>
      </w:r>
      <w:r w:rsidRPr="00BF46CC">
        <w:rPr>
          <w:szCs w:val="22"/>
        </w:rPr>
        <w:t>c</w:t>
      </w:r>
      <w:r w:rsidRPr="00BF46CC">
        <w:rPr>
          <w:szCs w:val="22"/>
          <w:lang w:val="ru-RU"/>
        </w:rPr>
        <w:t>), 15, 16 и 19 Конвенции, касающихся доступа к генетическим ресурсам и совместного использования выгод</w:t>
      </w:r>
      <w:r>
        <w:rPr>
          <w:szCs w:val="22"/>
          <w:lang w:val="ru-RU"/>
        </w:rPr>
        <w:t>.</w:t>
      </w:r>
      <w:proofErr w:type="gramEnd"/>
      <w:r>
        <w:rPr>
          <w:szCs w:val="22"/>
          <w:lang w:val="ru-RU"/>
        </w:rPr>
        <w:t xml:space="preserve">  </w:t>
      </w:r>
      <w:r w:rsidRPr="00BF46CC">
        <w:rPr>
          <w:szCs w:val="22"/>
          <w:lang w:val="ru-RU"/>
        </w:rPr>
        <w:t>Руководящие принципы носят добровольный характер и адресованы широкому кругу заинтересованных сторон</w:t>
      </w:r>
      <w:r w:rsidRPr="00BF46CC">
        <w:rPr>
          <w:rStyle w:val="FootnoteReference"/>
          <w:szCs w:val="22"/>
        </w:rPr>
        <w:footnoteReference w:id="16"/>
      </w:r>
      <w:r>
        <w:rPr>
          <w:szCs w:val="22"/>
          <w:lang w:val="ru-RU"/>
        </w:rPr>
        <w:t xml:space="preserve">.  </w:t>
      </w:r>
      <w:r w:rsidRPr="00BF46CC">
        <w:rPr>
          <w:szCs w:val="22"/>
          <w:lang w:val="ru-RU"/>
        </w:rPr>
        <w:t xml:space="preserve">Они охватывают процедурные и регламентирующие аспекты, в частности, предварительное обоснованное  согласие, и определяют денежные и </w:t>
      </w:r>
      <w:proofErr w:type="spellStart"/>
      <w:r w:rsidRPr="00BF46CC">
        <w:rPr>
          <w:szCs w:val="22"/>
          <w:lang w:val="ru-RU"/>
        </w:rPr>
        <w:t>неденежные</w:t>
      </w:r>
      <w:proofErr w:type="spellEnd"/>
      <w:r w:rsidRPr="00BF46CC">
        <w:rPr>
          <w:szCs w:val="22"/>
          <w:lang w:val="ru-RU"/>
        </w:rPr>
        <w:t xml:space="preserve"> формы выгод</w:t>
      </w:r>
      <w:r w:rsidRPr="00BF46CC">
        <w:rPr>
          <w:rStyle w:val="FootnoteReference"/>
          <w:szCs w:val="22"/>
        </w:rPr>
        <w:footnoteReference w:id="17"/>
      </w:r>
      <w:r w:rsidRPr="00BF46CC">
        <w:rPr>
          <w:szCs w:val="22"/>
          <w:lang w:val="ru-RU"/>
        </w:rPr>
        <w:t>.</w:t>
      </w:r>
    </w:p>
    <w:p w:rsidR="009A216F" w:rsidRPr="00BF46CC" w:rsidRDefault="009A216F" w:rsidP="009A216F">
      <w:pPr>
        <w:spacing w:line="260" w:lineRule="atLeast"/>
        <w:rPr>
          <w:rStyle w:val="Strong"/>
          <w:b w:val="0"/>
          <w:szCs w:val="22"/>
          <w:lang w:val="ru-RU"/>
        </w:rPr>
      </w:pPr>
    </w:p>
    <w:p w:rsidR="009A216F" w:rsidRPr="00BF46CC" w:rsidRDefault="009A216F" w:rsidP="009A216F">
      <w:pPr>
        <w:spacing w:line="260" w:lineRule="atLeast"/>
        <w:rPr>
          <w:b/>
          <w:szCs w:val="22"/>
          <w:lang w:val="ru-RU"/>
        </w:rPr>
      </w:pPr>
      <w:r w:rsidRPr="00BF46CC">
        <w:rPr>
          <w:b/>
          <w:szCs w:val="22"/>
          <w:lang w:val="ru-RU"/>
        </w:rPr>
        <w:t>Механизм посредничества</w:t>
      </w:r>
    </w:p>
    <w:p w:rsidR="009A216F" w:rsidRPr="00BF46CC" w:rsidRDefault="009A216F" w:rsidP="009A216F">
      <w:pPr>
        <w:spacing w:line="260" w:lineRule="atLeast"/>
        <w:rPr>
          <w:b/>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соответствии с используемым Программой ООН по окружающей среде (ЮНЕП) глоссарием, механизм посредничества – это механизм, который используется для содействия и упрощения обмена информацией или проведения операций среди многочисленных Сторон</w:t>
      </w:r>
      <w:r w:rsidRPr="00F63577">
        <w:rPr>
          <w:sz w:val="22"/>
          <w:szCs w:val="22"/>
          <w:vertAlign w:val="superscript"/>
          <w:lang w:val="ru-RU"/>
        </w:rPr>
        <w:footnoteReference w:id="18"/>
      </w:r>
      <w:r>
        <w:rPr>
          <w:sz w:val="22"/>
          <w:szCs w:val="22"/>
          <w:lang w:val="ru-RU"/>
        </w:rPr>
        <w:t xml:space="preserve">.  </w:t>
      </w:r>
      <w:r w:rsidRPr="00BF46CC">
        <w:rPr>
          <w:sz w:val="22"/>
          <w:szCs w:val="22"/>
          <w:lang w:val="ru-RU"/>
        </w:rPr>
        <w:t>Механизм посредничества Конвенции о биологическом разнообразии (1992 г.) был создан в соответствии с пунктом 3 статьи 18 Конвенции</w:t>
      </w:r>
      <w:r>
        <w:rPr>
          <w:sz w:val="22"/>
          <w:szCs w:val="22"/>
          <w:lang w:val="ru-RU"/>
        </w:rPr>
        <w:t xml:space="preserve">.  </w:t>
      </w:r>
      <w:r w:rsidRPr="00BF46CC">
        <w:rPr>
          <w:sz w:val="22"/>
          <w:szCs w:val="22"/>
          <w:lang w:val="ru-RU"/>
        </w:rPr>
        <w:t>Его цель заключается в существенном содействии реализации Конвенции путем поощрения и облегчения научно-технического сотрудничества среди Сторон, других правительств и заинтересованных субъектов</w:t>
      </w:r>
      <w:r w:rsidRPr="00BF46CC">
        <w:rPr>
          <w:sz w:val="22"/>
          <w:szCs w:val="22"/>
          <w:vertAlign w:val="superscript"/>
        </w:rPr>
        <w:footnoteReference w:id="19"/>
      </w:r>
      <w:r w:rsidRPr="00BF46CC">
        <w:rPr>
          <w:sz w:val="22"/>
          <w:szCs w:val="22"/>
          <w:lang w:val="ru-RU"/>
        </w:rPr>
        <w:t>.</w:t>
      </w:r>
    </w:p>
    <w:p w:rsidR="009A216F" w:rsidRPr="00BF46CC" w:rsidRDefault="009A216F" w:rsidP="009A216F">
      <w:pPr>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Кодифицированные традиционные знания</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BF46CC">
        <w:rPr>
          <w:sz w:val="22"/>
          <w:szCs w:val="22"/>
          <w:vertAlign w:val="superscript"/>
        </w:rPr>
        <w:footnoteReference w:id="20"/>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BF46CC">
        <w:rPr>
          <w:i/>
          <w:sz w:val="22"/>
          <w:szCs w:val="22"/>
          <w:lang w:val="ru-RU"/>
        </w:rPr>
        <w:t>кодифицированными</w:t>
      </w:r>
      <w:r w:rsidRPr="00BF46CC">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w:t>
      </w:r>
      <w:proofErr w:type="spellStart"/>
      <w:r w:rsidRPr="00BF46CC">
        <w:rPr>
          <w:sz w:val="22"/>
          <w:szCs w:val="22"/>
          <w:lang w:val="ru-RU"/>
        </w:rPr>
        <w:t>аюрведа</w:t>
      </w:r>
      <w:proofErr w:type="spellEnd"/>
      <w:r w:rsidRPr="00BF46CC">
        <w:rPr>
          <w:sz w:val="22"/>
          <w:szCs w:val="22"/>
          <w:lang w:val="ru-RU"/>
        </w:rPr>
        <w:t>, получившая раскрытие в древних санскритских текстах</w:t>
      </w:r>
      <w:r w:rsidRPr="00BF46CC">
        <w:rPr>
          <w:sz w:val="22"/>
          <w:szCs w:val="22"/>
          <w:vertAlign w:val="superscript"/>
        </w:rPr>
        <w:footnoteReference w:id="21"/>
      </w:r>
      <w:r w:rsidRPr="00BF46CC">
        <w:rPr>
          <w:sz w:val="22"/>
          <w:szCs w:val="22"/>
          <w:vertAlign w:val="superscript"/>
          <w:lang w:val="ru-RU"/>
        </w:rPr>
        <w:t>,</w:t>
      </w:r>
      <w:r w:rsidRPr="00BF46CC">
        <w:rPr>
          <w:sz w:val="22"/>
          <w:szCs w:val="22"/>
          <w:lang w:val="ru-RU"/>
        </w:rPr>
        <w:t xml:space="preserve"> или традиционная китайская медицина (ТКМ), получившая раскрытие в древнекитайских медицинских текстах</w:t>
      </w:r>
      <w:r w:rsidRPr="00BF46CC">
        <w:rPr>
          <w:sz w:val="22"/>
          <w:szCs w:val="22"/>
          <w:vertAlign w:val="superscript"/>
        </w:rPr>
        <w:footnoteReference w:id="22"/>
      </w:r>
      <w:r w:rsidRPr="00BF46CC">
        <w:rPr>
          <w:sz w:val="22"/>
          <w:szCs w:val="22"/>
          <w:lang w:val="ru-RU"/>
        </w:rPr>
        <w:t>;</w:t>
      </w:r>
      <w:proofErr w:type="gramEnd"/>
      <w:r w:rsidRPr="00BF46CC">
        <w:rPr>
          <w:sz w:val="22"/>
          <w:szCs w:val="22"/>
          <w:lang w:val="ru-RU"/>
        </w:rPr>
        <w:t xml:space="preserve">  и (b)  </w:t>
      </w:r>
      <w:r w:rsidRPr="00BF46CC">
        <w:rPr>
          <w:i/>
          <w:sz w:val="22"/>
          <w:szCs w:val="22"/>
          <w:lang w:val="ru-RU"/>
        </w:rPr>
        <w:t>некодифицированными</w:t>
      </w:r>
      <w:r w:rsidRPr="00BF46CC">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w:t>
      </w:r>
      <w:r>
        <w:rPr>
          <w:sz w:val="22"/>
          <w:szCs w:val="22"/>
          <w:lang w:val="ru-RU"/>
        </w:rPr>
        <w:t xml:space="preserve">.  </w:t>
      </w:r>
      <w:r w:rsidRPr="00BF46CC">
        <w:rPr>
          <w:sz w:val="22"/>
          <w:szCs w:val="22"/>
          <w:lang w:val="ru-RU"/>
        </w:rPr>
        <w:t xml:space="preserve">Так, например, в Южной Азии кодифицированные системы знаний включают медицинскую систему </w:t>
      </w:r>
      <w:proofErr w:type="spellStart"/>
      <w:r w:rsidRPr="00BF46CC">
        <w:rPr>
          <w:sz w:val="22"/>
          <w:szCs w:val="22"/>
          <w:lang w:val="ru-RU"/>
        </w:rPr>
        <w:t>аюрведы</w:t>
      </w:r>
      <w:proofErr w:type="spellEnd"/>
      <w:r w:rsidRPr="00BF46CC">
        <w:rPr>
          <w:sz w:val="22"/>
          <w:szCs w:val="22"/>
          <w:lang w:val="ru-RU"/>
        </w:rPr>
        <w:t xml:space="preserve">, кодифицированную в 54 авторитетных книгах </w:t>
      </w:r>
      <w:proofErr w:type="spellStart"/>
      <w:r w:rsidRPr="00BF46CC">
        <w:rPr>
          <w:sz w:val="22"/>
          <w:szCs w:val="22"/>
          <w:lang w:val="ru-RU"/>
        </w:rPr>
        <w:t>аюрведы</w:t>
      </w:r>
      <w:proofErr w:type="spellEnd"/>
      <w:r w:rsidRPr="00BF46CC">
        <w:rPr>
          <w:sz w:val="22"/>
          <w:szCs w:val="22"/>
          <w:lang w:val="ru-RU"/>
        </w:rPr>
        <w:t xml:space="preserve">, систему </w:t>
      </w:r>
      <w:proofErr w:type="spellStart"/>
      <w:r w:rsidRPr="00BF46CC">
        <w:rPr>
          <w:sz w:val="22"/>
          <w:szCs w:val="22"/>
          <w:lang w:val="ru-RU"/>
        </w:rPr>
        <w:t>сиддхов</w:t>
      </w:r>
      <w:proofErr w:type="spellEnd"/>
      <w:r w:rsidRPr="00BF46CC">
        <w:rPr>
          <w:sz w:val="22"/>
          <w:szCs w:val="22"/>
          <w:lang w:val="ru-RU"/>
        </w:rPr>
        <w:t xml:space="preserve">, кодифицированную в 29 авторитетных книгах, и традицию </w:t>
      </w:r>
      <w:proofErr w:type="spellStart"/>
      <w:r w:rsidRPr="00BF46CC">
        <w:rPr>
          <w:sz w:val="22"/>
          <w:szCs w:val="22"/>
          <w:lang w:val="ru-RU"/>
        </w:rPr>
        <w:t>унани</w:t>
      </w:r>
      <w:proofErr w:type="spellEnd"/>
      <w:r w:rsidRPr="00BF46CC">
        <w:rPr>
          <w:sz w:val="22"/>
          <w:szCs w:val="22"/>
          <w:lang w:val="ru-RU"/>
        </w:rPr>
        <w:t xml:space="preserve"> </w:t>
      </w:r>
      <w:proofErr w:type="spellStart"/>
      <w:r w:rsidRPr="00BF46CC">
        <w:rPr>
          <w:sz w:val="22"/>
          <w:szCs w:val="22"/>
          <w:lang w:val="ru-RU"/>
        </w:rPr>
        <w:t>тибб</w:t>
      </w:r>
      <w:proofErr w:type="spellEnd"/>
      <w:r w:rsidRPr="00BF46CC">
        <w:rPr>
          <w:sz w:val="22"/>
          <w:szCs w:val="22"/>
          <w:lang w:val="ru-RU"/>
        </w:rPr>
        <w:t>, кодифицированную в 13 авторитетных книгах</w:t>
      </w:r>
      <w:r w:rsidRPr="00BF46CC">
        <w:rPr>
          <w:sz w:val="22"/>
          <w:szCs w:val="22"/>
          <w:vertAlign w:val="superscript"/>
        </w:rPr>
        <w:footnoteReference w:id="23"/>
      </w:r>
      <w:r w:rsidRPr="00BF46CC">
        <w:rPr>
          <w:sz w:val="22"/>
          <w:szCs w:val="22"/>
          <w:lang w:val="ru-RU"/>
        </w:rPr>
        <w:t>.</w:t>
      </w: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lastRenderedPageBreak/>
        <w:t>Проводится еще одно разграничение, а именно между (</w:t>
      </w:r>
      <w:proofErr w:type="spellStart"/>
      <w:r w:rsidRPr="00BF46CC">
        <w:rPr>
          <w:sz w:val="22"/>
          <w:szCs w:val="22"/>
        </w:rPr>
        <w:t>i</w:t>
      </w:r>
      <w:proofErr w:type="spellEnd"/>
      <w:r w:rsidRPr="00BF46CC">
        <w:rPr>
          <w:sz w:val="22"/>
          <w:szCs w:val="22"/>
          <w:lang w:val="ru-RU"/>
        </w:rPr>
        <w:t>) традиционными знаниями, которые кодифицированы, т.е</w:t>
      </w:r>
      <w:r>
        <w:rPr>
          <w:sz w:val="22"/>
          <w:szCs w:val="22"/>
          <w:lang w:val="ru-RU"/>
        </w:rPr>
        <w:t xml:space="preserve">. </w:t>
      </w:r>
      <w:r w:rsidRPr="00BF46CC">
        <w:rPr>
          <w:sz w:val="22"/>
          <w:szCs w:val="22"/>
          <w:lang w:val="ru-RU"/>
        </w:rPr>
        <w:t>имеют воплощение в письменной форме, и которые относятся к сфере общественного достояния, и (</w:t>
      </w:r>
      <w:r w:rsidRPr="00BF46CC">
        <w:rPr>
          <w:sz w:val="22"/>
          <w:szCs w:val="22"/>
        </w:rPr>
        <w:t>ii</w:t>
      </w:r>
      <w:r w:rsidRPr="00BF46CC">
        <w:rPr>
          <w:sz w:val="22"/>
          <w:szCs w:val="22"/>
          <w:lang w:val="ru-RU"/>
        </w:rPr>
        <w:t>) традиционными знаниями, которые не кодифицированы и являются частью устной традиции коренных общин</w:t>
      </w:r>
      <w:r w:rsidRPr="00BF46CC">
        <w:rPr>
          <w:sz w:val="22"/>
          <w:szCs w:val="22"/>
          <w:vertAlign w:val="superscript"/>
        </w:rPr>
        <w:footnoteReference w:id="24"/>
      </w:r>
      <w:r>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proofErr w:type="gramEnd"/>
      <w:r w:rsidRPr="00BF46CC">
        <w:rPr>
          <w:sz w:val="22"/>
          <w:szCs w:val="22"/>
          <w:lang w:val="ru-RU"/>
        </w:rPr>
        <w:t>/9) приводится дополнительное обсуждение кодифицированных традиционных знаний и некодифицированных традиционных знаний.</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Консультации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 xml:space="preserve">Согласно юридическому словарю </w:t>
      </w:r>
      <w:proofErr w:type="spellStart"/>
      <w:r w:rsidRPr="00BF46CC">
        <w:rPr>
          <w:sz w:val="22"/>
          <w:szCs w:val="22"/>
          <w:lang w:val="ru-RU"/>
        </w:rPr>
        <w:t>Блэка</w:t>
      </w:r>
      <w:proofErr w:type="spellEnd"/>
      <w:r w:rsidRPr="00BF46CC">
        <w:rPr>
          <w:sz w:val="22"/>
          <w:szCs w:val="22"/>
          <w:lang w:val="ru-RU"/>
        </w:rPr>
        <w:t>, консультацией является акт обращения к какому-либо лицу за советом или с целью узнать мнение этого лица</w:t>
      </w:r>
      <w:r>
        <w:rPr>
          <w:sz w:val="22"/>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одном из источников указывается, что консультация означает процесс обмена мнениями и информацией</w:t>
      </w:r>
      <w:r>
        <w:rPr>
          <w:sz w:val="22"/>
          <w:szCs w:val="22"/>
          <w:lang w:val="ru-RU"/>
        </w:rPr>
        <w:t xml:space="preserve">.  </w:t>
      </w:r>
      <w:r w:rsidRPr="00BF46CC">
        <w:rPr>
          <w:sz w:val="22"/>
          <w:szCs w:val="22"/>
          <w:lang w:val="ru-RU"/>
        </w:rPr>
        <w:t>Этот процесс не является односторонним, а предполагает совместное использование знаний и мнений</w:t>
      </w:r>
      <w:r>
        <w:rPr>
          <w:sz w:val="22"/>
          <w:szCs w:val="22"/>
          <w:lang w:val="ru-RU"/>
        </w:rPr>
        <w:t xml:space="preserve">.  </w:t>
      </w:r>
      <w:r w:rsidRPr="00BF46CC">
        <w:rPr>
          <w:sz w:val="22"/>
          <w:szCs w:val="22"/>
          <w:lang w:val="ru-RU"/>
        </w:rPr>
        <w:t>«Консультация» означает сотрудничество, ознакомление с мнением другой стороны и деятельность в соответствии с этим</w:t>
      </w:r>
      <w:r>
        <w:rPr>
          <w:sz w:val="22"/>
          <w:szCs w:val="22"/>
          <w:lang w:val="ru-RU"/>
        </w:rPr>
        <w:t xml:space="preserve">.  </w:t>
      </w:r>
      <w:r w:rsidRPr="00BF46CC">
        <w:rPr>
          <w:sz w:val="22"/>
          <w:szCs w:val="22"/>
          <w:lang w:val="ru-RU"/>
        </w:rPr>
        <w:t>Согласно другим источникам, применительно к коренным общинам процессы консультации и получения согласия носят взаимосвязанный характер</w:t>
      </w:r>
      <w:r>
        <w:rPr>
          <w:sz w:val="22"/>
          <w:szCs w:val="22"/>
          <w:lang w:val="ru-RU"/>
        </w:rPr>
        <w:t xml:space="preserve">.  </w:t>
      </w:r>
      <w:r w:rsidRPr="00BF46CC">
        <w:rPr>
          <w:sz w:val="22"/>
          <w:szCs w:val="22"/>
          <w:lang w:val="ru-RU"/>
        </w:rPr>
        <w:t>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7" w:name="_Ref292464692"/>
      <w:r w:rsidRPr="00BF46CC">
        <w:rPr>
          <w:rStyle w:val="FootnoteReference"/>
          <w:sz w:val="22"/>
          <w:szCs w:val="22"/>
          <w:lang w:val="en"/>
        </w:rPr>
        <w:footnoteReference w:id="25"/>
      </w:r>
      <w:bookmarkEnd w:id="7"/>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NormalWeb"/>
        <w:rPr>
          <w:rFonts w:ascii="Arial" w:hAnsi="Arial" w:cs="Arial"/>
          <w:snapToGrid w:val="0"/>
          <w:sz w:val="22"/>
          <w:szCs w:val="22"/>
          <w:lang w:val="ru-RU" w:eastAsia="de-DE" w:bidi="ar-SA"/>
        </w:rPr>
      </w:pPr>
      <w:r w:rsidRPr="00BF46CC">
        <w:rPr>
          <w:rFonts w:ascii="Arial" w:hAnsi="Arial" w:cs="Arial"/>
          <w:i/>
          <w:snapToGrid w:val="0"/>
          <w:sz w:val="22"/>
          <w:szCs w:val="22"/>
          <w:lang w:val="ru-RU"/>
        </w:rPr>
        <w:t xml:space="preserve">Конвенция </w:t>
      </w:r>
      <w:r w:rsidRPr="00BF46CC">
        <w:rPr>
          <w:rFonts w:ascii="Arial" w:hAnsi="Arial" w:cs="Arial"/>
          <w:i/>
          <w:sz w:val="22"/>
          <w:szCs w:val="22"/>
          <w:lang w:val="ru-RU"/>
        </w:rPr>
        <w:t>№ 169</w:t>
      </w:r>
      <w:r w:rsidRPr="00BF46CC">
        <w:rPr>
          <w:rFonts w:ascii="Arial" w:hAnsi="Arial" w:cs="Arial"/>
          <w:sz w:val="22"/>
          <w:szCs w:val="22"/>
          <w:lang w:val="ru-RU"/>
        </w:rPr>
        <w:t xml:space="preserve"> </w:t>
      </w:r>
      <w:r w:rsidRPr="00BF46CC">
        <w:rPr>
          <w:rFonts w:ascii="Arial" w:hAnsi="Arial" w:cs="Arial"/>
          <w:i/>
          <w:snapToGrid w:val="0"/>
          <w:sz w:val="22"/>
          <w:szCs w:val="22"/>
          <w:lang w:val="ru-RU"/>
        </w:rPr>
        <w:t>Международной организации труда (</w:t>
      </w:r>
      <w:r w:rsidRPr="00BF46CC">
        <w:rPr>
          <w:rFonts w:ascii="Arial" w:hAnsi="Arial" w:cs="Arial"/>
          <w:i/>
          <w:sz w:val="22"/>
          <w:szCs w:val="22"/>
          <w:lang w:val="ru-RU"/>
        </w:rPr>
        <w:t>МОТ) о коренных народах и народах, ведущих племенной образ жизни</w:t>
      </w:r>
      <w:r w:rsidRPr="00BF46CC">
        <w:rPr>
          <w:rFonts w:ascii="Arial" w:hAnsi="Arial" w:cs="Arial"/>
          <w:sz w:val="22"/>
          <w:szCs w:val="22"/>
          <w:lang w:val="ru-RU"/>
        </w:rPr>
        <w:t xml:space="preserve"> (1989 г.), гласит, что </w:t>
      </w:r>
      <w:r w:rsidRPr="00BF46CC">
        <w:rPr>
          <w:rFonts w:ascii="Arial" w:hAnsi="Arial" w:cs="Arial"/>
          <w:color w:val="333333"/>
          <w:sz w:val="22"/>
          <w:szCs w:val="22"/>
          <w:lang w:val="ru-RU"/>
        </w:rPr>
        <w:t xml:space="preserve">консультации проводятся </w:t>
      </w:r>
      <w:r w:rsidRPr="00BF46CC">
        <w:rPr>
          <w:rFonts w:ascii="Arial" w:hAnsi="Arial" w:cs="Arial"/>
          <w:snapToGrid w:val="0"/>
          <w:sz w:val="22"/>
          <w:szCs w:val="22"/>
          <w:lang w:val="ru-RU" w:eastAsia="de-DE" w:bidi="ar-SA"/>
        </w:rPr>
        <w:t>«добросовестно и в форме, соответствующей обстоятельствам, с целью достижения договоренности или согласия в отношении предлагаемых мер» (пункт 2 статьи 6)</w:t>
      </w:r>
      <w:r>
        <w:rPr>
          <w:rFonts w:ascii="Arial" w:hAnsi="Arial" w:cs="Arial"/>
          <w:snapToGrid w:val="0"/>
          <w:sz w:val="22"/>
          <w:szCs w:val="22"/>
          <w:lang w:val="ru-RU" w:eastAsia="de-DE" w:bidi="ar-SA"/>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Конвенция о биологическом разнообразии  </w:t>
      </w:r>
    </w:p>
    <w:p w:rsidR="009A216F" w:rsidRPr="00BF46CC" w:rsidRDefault="009A216F" w:rsidP="009A216F">
      <w:pPr>
        <w:spacing w:line="260" w:lineRule="atLeast"/>
        <w:rPr>
          <w:szCs w:val="22"/>
          <w:lang w:val="ru-RU"/>
        </w:rPr>
      </w:pPr>
    </w:p>
    <w:p w:rsidR="009A216F" w:rsidRPr="00BF46CC" w:rsidRDefault="009A216F" w:rsidP="009A216F">
      <w:pPr>
        <w:pStyle w:val="FootnoteText"/>
        <w:spacing w:line="260" w:lineRule="atLeast"/>
        <w:rPr>
          <w:sz w:val="22"/>
          <w:szCs w:val="22"/>
          <w:lang w:val="ru-RU"/>
        </w:rPr>
      </w:pPr>
      <w:r w:rsidRPr="00BF46CC">
        <w:rPr>
          <w:i/>
          <w:sz w:val="22"/>
          <w:szCs w:val="22"/>
          <w:lang w:val="ru-RU"/>
        </w:rPr>
        <w:t xml:space="preserve">Конвенция о биологическом разнообразии </w:t>
      </w:r>
      <w:r w:rsidRPr="00BF46CC">
        <w:rPr>
          <w:sz w:val="22"/>
          <w:szCs w:val="22"/>
          <w:lang w:val="ru-RU"/>
        </w:rPr>
        <w:t>(КБР) – м</w:t>
      </w:r>
      <w:r w:rsidRPr="00BF46CC">
        <w:rPr>
          <w:snapToGrid w:val="0"/>
          <w:sz w:val="22"/>
          <w:szCs w:val="22"/>
          <w:lang w:val="ru-RU"/>
        </w:rPr>
        <w:t>еждународная конвенция, принятая в июне 1992</w:t>
      </w:r>
      <w:r w:rsidRPr="00BF46CC">
        <w:rPr>
          <w:snapToGrid w:val="0"/>
          <w:sz w:val="22"/>
          <w:szCs w:val="22"/>
        </w:rPr>
        <w:t> </w:t>
      </w:r>
      <w:r>
        <w:rPr>
          <w:snapToGrid w:val="0"/>
          <w:sz w:val="22"/>
          <w:szCs w:val="22"/>
          <w:lang w:val="ru-RU"/>
        </w:rPr>
        <w:t xml:space="preserve">г. </w:t>
      </w:r>
      <w:r w:rsidRPr="00BF46CC">
        <w:rPr>
          <w:snapToGrid w:val="0"/>
          <w:sz w:val="22"/>
          <w:szCs w:val="22"/>
          <w:lang w:val="ru-RU"/>
        </w:rPr>
        <w:t>в ходе Конференц</w:t>
      </w:r>
      <w:proofErr w:type="gramStart"/>
      <w:r w:rsidRPr="00BF46CC">
        <w:rPr>
          <w:snapToGrid w:val="0"/>
          <w:sz w:val="22"/>
          <w:szCs w:val="22"/>
          <w:lang w:val="ru-RU"/>
        </w:rPr>
        <w:t>ии ОО</w:t>
      </w:r>
      <w:proofErr w:type="gramEnd"/>
      <w:r w:rsidRPr="00BF46CC">
        <w:rPr>
          <w:snapToGrid w:val="0"/>
          <w:sz w:val="22"/>
          <w:szCs w:val="22"/>
          <w:lang w:val="ru-RU"/>
        </w:rPr>
        <w:t>Н по окружающей среде и развитию, состоявшейся в Рио-де-Жанейро, Бразилия</w:t>
      </w:r>
      <w:r>
        <w:rPr>
          <w:snapToGrid w:val="0"/>
          <w:sz w:val="22"/>
          <w:szCs w:val="22"/>
          <w:lang w:val="ru-RU"/>
        </w:rPr>
        <w:t xml:space="preserve">.  </w:t>
      </w:r>
      <w:proofErr w:type="gramStart"/>
      <w:r w:rsidRPr="00BF46CC">
        <w:rPr>
          <w:snapToGrid w:val="0"/>
          <w:sz w:val="22"/>
          <w:szCs w:val="22"/>
          <w:lang w:val="ru-RU"/>
        </w:rPr>
        <w:t>В</w:t>
      </w:r>
      <w:r w:rsidRPr="00BF46CC">
        <w:rPr>
          <w:snapToGrid w:val="0"/>
          <w:sz w:val="22"/>
          <w:szCs w:val="22"/>
        </w:rPr>
        <w:t> </w:t>
      </w:r>
      <w:r w:rsidRPr="00BF46CC">
        <w:rPr>
          <w:snapToGrid w:val="0"/>
          <w:sz w:val="22"/>
          <w:szCs w:val="22"/>
          <w:lang w:val="ru-RU"/>
        </w:rPr>
        <w:t>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w:t>
      </w:r>
      <w:r>
        <w:rPr>
          <w:snapToGrid w:val="0"/>
          <w:sz w:val="22"/>
          <w:szCs w:val="22"/>
          <w:lang w:val="ru-RU"/>
        </w:rPr>
        <w:t>.</w:t>
      </w:r>
      <w:proofErr w:type="gramEnd"/>
      <w:r>
        <w:rPr>
          <w:snapToGrid w:val="0"/>
          <w:sz w:val="22"/>
          <w:szCs w:val="22"/>
          <w:lang w:val="ru-RU"/>
        </w:rPr>
        <w:t xml:space="preserve">  </w:t>
      </w:r>
      <w:r w:rsidRPr="00BF46CC">
        <w:rPr>
          <w:snapToGrid w:val="0"/>
          <w:sz w:val="22"/>
          <w:szCs w:val="22"/>
          <w:lang w:val="ru-RU"/>
        </w:rPr>
        <w:t xml:space="preserve">Она вступила в силу </w:t>
      </w:r>
      <w:r w:rsidRPr="00BF46CC">
        <w:rPr>
          <w:sz w:val="22"/>
          <w:szCs w:val="22"/>
          <w:lang w:val="ru-RU"/>
        </w:rPr>
        <w:t>29</w:t>
      </w:r>
      <w:r w:rsidRPr="00BF46CC">
        <w:rPr>
          <w:sz w:val="22"/>
          <w:szCs w:val="22"/>
        </w:rPr>
        <w:t> </w:t>
      </w:r>
      <w:r w:rsidRPr="00BF46CC">
        <w:rPr>
          <w:sz w:val="22"/>
          <w:szCs w:val="22"/>
          <w:lang w:val="ru-RU"/>
        </w:rPr>
        <w:t>декабря 1993</w:t>
      </w:r>
      <w:r w:rsidRPr="00BF46CC">
        <w:rPr>
          <w:sz w:val="22"/>
          <w:szCs w:val="22"/>
        </w:rPr>
        <w:t> </w:t>
      </w:r>
      <w:r>
        <w:rPr>
          <w:sz w:val="22"/>
          <w:szCs w:val="22"/>
          <w:lang w:val="ru-RU"/>
        </w:rPr>
        <w:t xml:space="preserve">г.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Cs/>
          <w:snapToGrid w:val="0"/>
          <w:szCs w:val="22"/>
          <w:lang w:val="ru-RU"/>
        </w:rPr>
      </w:pPr>
      <w:r w:rsidRPr="00BF46CC">
        <w:rPr>
          <w:b/>
          <w:snapToGrid w:val="0"/>
          <w:szCs w:val="22"/>
          <w:lang w:val="ru-RU"/>
        </w:rPr>
        <w:t>Страна происхождения генетических ресурсов</w:t>
      </w:r>
      <w:r w:rsidRPr="00BF46CC">
        <w:rPr>
          <w:bCs/>
          <w:snapToGrid w:val="0"/>
          <w:szCs w:val="22"/>
          <w:lang w:val="ru-RU"/>
        </w:rPr>
        <w:t xml:space="preserve"> </w:t>
      </w:r>
    </w:p>
    <w:p w:rsidR="009A216F" w:rsidRPr="00BF46CC" w:rsidRDefault="009A216F" w:rsidP="009A216F">
      <w:pPr>
        <w:spacing w:line="260" w:lineRule="atLeast"/>
        <w:rPr>
          <w:bCs/>
          <w:snapToGrid w:val="0"/>
          <w:szCs w:val="22"/>
          <w:lang w:val="ru-RU"/>
        </w:rPr>
      </w:pPr>
    </w:p>
    <w:p w:rsidR="009A216F" w:rsidRPr="00BF46CC" w:rsidRDefault="009A216F" w:rsidP="009A216F">
      <w:pPr>
        <w:spacing w:line="260" w:lineRule="atLeast"/>
        <w:rPr>
          <w:szCs w:val="22"/>
          <w:lang w:val="ru-RU" w:bidi="th-TH"/>
        </w:rPr>
      </w:pPr>
      <w:r w:rsidRPr="00BF46CC">
        <w:rPr>
          <w:bCs/>
          <w:snapToGrid w:val="0"/>
          <w:szCs w:val="22"/>
          <w:lang w:val="ru-RU"/>
        </w:rPr>
        <w:t xml:space="preserve">В соответствии со статьей 2 </w:t>
      </w:r>
      <w:r w:rsidRPr="00BF46CC">
        <w:rPr>
          <w:i/>
          <w:szCs w:val="22"/>
          <w:lang w:val="ru-RU"/>
        </w:rPr>
        <w:t xml:space="preserve">Конвенции о биологическом разнообразии </w:t>
      </w:r>
      <w:r w:rsidRPr="00BF46CC">
        <w:rPr>
          <w:szCs w:val="22"/>
          <w:lang w:val="ru-RU"/>
        </w:rPr>
        <w:t>(1992 г.)</w:t>
      </w:r>
      <w:r w:rsidRPr="00BF46CC">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BF46CC">
        <w:rPr>
          <w:bCs/>
          <w:iCs/>
          <w:snapToGrid w:val="0"/>
          <w:szCs w:val="22"/>
        </w:rPr>
        <w:t>in</w:t>
      </w:r>
      <w:r w:rsidRPr="00BF46CC">
        <w:rPr>
          <w:bCs/>
          <w:iCs/>
          <w:snapToGrid w:val="0"/>
          <w:szCs w:val="22"/>
          <w:lang w:val="ru-RU"/>
        </w:rPr>
        <w:t>-</w:t>
      </w:r>
      <w:r w:rsidRPr="00BF46CC">
        <w:rPr>
          <w:bCs/>
          <w:iCs/>
          <w:snapToGrid w:val="0"/>
          <w:szCs w:val="22"/>
        </w:rPr>
        <w:t>situ</w:t>
      </w:r>
      <w:r w:rsidRPr="00BF46CC">
        <w:rPr>
          <w:bCs/>
          <w:iCs/>
          <w:snapToGrid w:val="0"/>
          <w:szCs w:val="22"/>
          <w:lang w:val="ru-RU"/>
        </w:rPr>
        <w:t>»</w:t>
      </w:r>
      <w:r>
        <w:rPr>
          <w:bCs/>
          <w:iCs/>
          <w:snapToGrid w:val="0"/>
          <w:szCs w:val="22"/>
          <w:lang w:val="ru-RU"/>
        </w:rPr>
        <w:t xml:space="preserve">.  </w:t>
      </w:r>
      <w:r w:rsidRPr="00BF46CC">
        <w:rPr>
          <w:bCs/>
          <w:snapToGrid w:val="0"/>
          <w:szCs w:val="22"/>
          <w:lang w:val="ru-RU"/>
        </w:rPr>
        <w:t xml:space="preserve">Другие определения включают </w:t>
      </w:r>
      <w:r w:rsidRPr="00BF46CC">
        <w:rPr>
          <w:bCs/>
          <w:snapToGrid w:val="0"/>
          <w:szCs w:val="22"/>
          <w:lang w:val="ru-RU"/>
        </w:rPr>
        <w:lastRenderedPageBreak/>
        <w:t xml:space="preserve">генетические ресурсы в условиях </w:t>
      </w:r>
      <w:r w:rsidRPr="00BF46CC">
        <w:rPr>
          <w:bCs/>
          <w:snapToGrid w:val="0"/>
          <w:szCs w:val="22"/>
        </w:rPr>
        <w:t>ex</w:t>
      </w:r>
      <w:r w:rsidRPr="00BF46CC">
        <w:rPr>
          <w:bCs/>
          <w:snapToGrid w:val="0"/>
          <w:szCs w:val="22"/>
          <w:lang w:val="ru-RU"/>
        </w:rPr>
        <w:t>-</w:t>
      </w:r>
      <w:r w:rsidRPr="00BF46CC">
        <w:rPr>
          <w:bCs/>
          <w:snapToGrid w:val="0"/>
          <w:szCs w:val="22"/>
        </w:rPr>
        <w:t>situ</w:t>
      </w:r>
      <w:r>
        <w:rPr>
          <w:bCs/>
          <w:snapToGrid w:val="0"/>
          <w:szCs w:val="22"/>
          <w:lang w:val="ru-RU"/>
        </w:rPr>
        <w:t xml:space="preserve">.  </w:t>
      </w:r>
      <w:r w:rsidRPr="00BF46CC">
        <w:rPr>
          <w:bCs/>
          <w:snapToGrid w:val="0"/>
          <w:szCs w:val="22"/>
          <w:lang w:val="ru-RU"/>
        </w:rPr>
        <w:t xml:space="preserve">Например, страна происхождения определяется 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 xml:space="preserve">1996 г.) </w:t>
      </w:r>
      <w:r w:rsidRPr="00BF46CC">
        <w:rPr>
          <w:bCs/>
          <w:snapToGrid w:val="0"/>
          <w:szCs w:val="22"/>
          <w:lang w:val="ru-RU"/>
        </w:rPr>
        <w:t xml:space="preserve">как «страна, которая обладает генетическими ресурсами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включая те, которые, находясь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 настоящее время находятся в условиях </w:t>
      </w:r>
      <w:r w:rsidRPr="00BF46CC">
        <w:rPr>
          <w:iCs/>
          <w:szCs w:val="22"/>
          <w:lang w:bidi="th-TH"/>
        </w:rPr>
        <w:t>ex</w:t>
      </w:r>
      <w:r w:rsidRPr="00BF46CC">
        <w:rPr>
          <w:iCs/>
          <w:szCs w:val="22"/>
          <w:lang w:val="ru-RU" w:bidi="th-TH"/>
        </w:rPr>
        <w:t>-</w:t>
      </w:r>
      <w:r w:rsidRPr="00BF46CC">
        <w:rPr>
          <w:iCs/>
          <w:szCs w:val="22"/>
          <w:lang w:bidi="th-TH"/>
        </w:rPr>
        <w:t>situ</w:t>
      </w:r>
      <w:r w:rsidRPr="00BF46CC">
        <w:rPr>
          <w:iCs/>
          <w:szCs w:val="22"/>
          <w:lang w:val="ru-RU" w:bidi="th-TH"/>
        </w:rPr>
        <w:t>»</w:t>
      </w:r>
      <w:r>
        <w:rPr>
          <w:szCs w:val="22"/>
          <w:lang w:val="ru-RU" w:bidi="th-TH"/>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Страна, предоставляющая генетические ресурсы</w:t>
      </w:r>
    </w:p>
    <w:p w:rsidR="009A216F" w:rsidRPr="00BF46CC" w:rsidRDefault="009A216F" w:rsidP="009A216F">
      <w:pPr>
        <w:spacing w:line="260" w:lineRule="atLeast"/>
        <w:ind w:left="1021"/>
        <w:rPr>
          <w:szCs w:val="22"/>
          <w:lang w:val="ru-RU"/>
        </w:rPr>
      </w:pPr>
    </w:p>
    <w:p w:rsidR="009A216F" w:rsidRPr="00BF46CC" w:rsidRDefault="009A216F" w:rsidP="009A216F">
      <w:pPr>
        <w:spacing w:line="260" w:lineRule="atLeast"/>
        <w:rPr>
          <w:bCs/>
          <w:szCs w:val="22"/>
          <w:lang w:val="ru-RU"/>
        </w:rPr>
      </w:pPr>
      <w:r w:rsidRPr="00BF46CC">
        <w:rPr>
          <w:bCs/>
          <w:szCs w:val="22"/>
          <w:lang w:val="ru-RU"/>
        </w:rPr>
        <w:t xml:space="preserve">В соответствии со статьей 2 </w:t>
      </w:r>
      <w:r w:rsidRPr="00BF46CC">
        <w:rPr>
          <w:i/>
          <w:szCs w:val="22"/>
          <w:lang w:val="ru-RU"/>
        </w:rPr>
        <w:t xml:space="preserve">Конвенции о биологическом разнообразии </w:t>
      </w:r>
      <w:r w:rsidRPr="00BF46CC">
        <w:rPr>
          <w:szCs w:val="22"/>
          <w:lang w:val="ru-RU"/>
        </w:rPr>
        <w:t xml:space="preserve">(1992 г.) </w:t>
      </w:r>
      <w:r w:rsidRPr="00BF46CC">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BF46CC">
        <w:rPr>
          <w:bCs/>
          <w:iCs/>
          <w:szCs w:val="22"/>
        </w:rPr>
        <w:t>in</w:t>
      </w:r>
      <w:r w:rsidRPr="00BF46CC">
        <w:rPr>
          <w:bCs/>
          <w:iCs/>
          <w:szCs w:val="22"/>
          <w:lang w:val="ru-RU"/>
        </w:rPr>
        <w:t>-</w:t>
      </w:r>
      <w:r w:rsidRPr="00BF46CC">
        <w:rPr>
          <w:bCs/>
          <w:iCs/>
          <w:szCs w:val="22"/>
        </w:rPr>
        <w:t>situ</w:t>
      </w:r>
      <w:r w:rsidRPr="00BF46CC">
        <w:rPr>
          <w:bCs/>
          <w:iCs/>
          <w:szCs w:val="22"/>
          <w:lang w:val="ru-RU"/>
        </w:rPr>
        <w:t xml:space="preserve">, включая популяции как диких, так и одомашненных видов, либо полученные из источников </w:t>
      </w:r>
      <w:r w:rsidRPr="00BF46CC">
        <w:rPr>
          <w:bCs/>
          <w:iCs/>
          <w:szCs w:val="22"/>
        </w:rPr>
        <w:t>ex</w:t>
      </w:r>
      <w:r w:rsidRPr="00BF46CC">
        <w:rPr>
          <w:bCs/>
          <w:iCs/>
          <w:szCs w:val="22"/>
          <w:lang w:val="ru-RU"/>
        </w:rPr>
        <w:noBreakHyphen/>
      </w:r>
      <w:r w:rsidRPr="00BF46CC">
        <w:rPr>
          <w:bCs/>
          <w:iCs/>
          <w:szCs w:val="22"/>
        </w:rPr>
        <w:t>situ</w:t>
      </w:r>
      <w:r w:rsidRPr="00BF46CC">
        <w:rPr>
          <w:bCs/>
          <w:iCs/>
          <w:szCs w:val="22"/>
          <w:lang w:val="ru-RU"/>
        </w:rPr>
        <w:t>, независимо от того, происходят они из этой страны или нет»</w:t>
      </w:r>
      <w:r w:rsidRPr="00BF46CC">
        <w:rPr>
          <w:bCs/>
          <w:szCs w:val="22"/>
          <w:lang w:val="ru-RU"/>
        </w:rPr>
        <w:t>.</w:t>
      </w:r>
    </w:p>
    <w:p w:rsidR="009A216F" w:rsidRPr="00BF46CC" w:rsidRDefault="009A216F" w:rsidP="009A216F">
      <w:pPr>
        <w:spacing w:line="260" w:lineRule="atLeast"/>
        <w:rPr>
          <w:bCs/>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Культурная община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8" w:name="_Ref289689074"/>
      <w:r w:rsidRPr="00BF46CC">
        <w:rPr>
          <w:rStyle w:val="FootnoteReference"/>
          <w:sz w:val="22"/>
          <w:szCs w:val="22"/>
          <w:lang w:val="en-GB"/>
        </w:rPr>
        <w:footnoteReference w:id="26"/>
      </w:r>
      <w:bookmarkEnd w:id="8"/>
      <w:r>
        <w:rPr>
          <w:sz w:val="22"/>
          <w:szCs w:val="22"/>
          <w:lang w:val="ru-RU"/>
        </w:rPr>
        <w:t xml:space="preserve">.  </w:t>
      </w:r>
    </w:p>
    <w:p w:rsidR="009A216F" w:rsidRPr="00BF46CC" w:rsidRDefault="009A216F" w:rsidP="009A216F">
      <w:pPr>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Культурное разнообразие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 xml:space="preserve">В соответствии с </w:t>
      </w:r>
      <w:r w:rsidRPr="00BF46CC">
        <w:rPr>
          <w:bCs/>
          <w:i/>
          <w:szCs w:val="22"/>
          <w:lang w:val="ru-RU" w:eastAsia="ru-RU"/>
        </w:rPr>
        <w:t>Конвенцией об охране и поощрении разнообразия форм культурного самовыражения</w:t>
      </w:r>
      <w:r w:rsidRPr="00BF46CC">
        <w:rPr>
          <w:bCs/>
          <w:szCs w:val="22"/>
          <w:lang w:val="ru-RU" w:eastAsia="ru-RU"/>
        </w:rPr>
        <w:t xml:space="preserve"> (2005</w:t>
      </w:r>
      <w:r w:rsidRPr="00BF46CC">
        <w:rPr>
          <w:bCs/>
          <w:szCs w:val="22"/>
          <w:lang w:eastAsia="ru-RU"/>
        </w:rPr>
        <w:t> </w:t>
      </w:r>
      <w:r w:rsidRPr="00BF46CC">
        <w:rPr>
          <w:bCs/>
          <w:szCs w:val="22"/>
          <w:lang w:val="ru-RU" w:eastAsia="ru-RU"/>
        </w:rPr>
        <w:t>г.)</w:t>
      </w:r>
      <w:r w:rsidRPr="00BF46CC">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w:t>
      </w:r>
      <w:r>
        <w:rPr>
          <w:szCs w:val="22"/>
          <w:lang w:val="ru-RU" w:eastAsia="ru-RU"/>
        </w:rPr>
        <w:t xml:space="preserve">.  </w:t>
      </w:r>
      <w:r w:rsidRPr="00BF46CC">
        <w:rPr>
          <w:szCs w:val="22"/>
          <w:lang w:val="ru-RU" w:eastAsia="ru-RU"/>
        </w:rPr>
        <w:t>Эти формы самовыражения передаются внутри групп и обществ и между ними</w:t>
      </w:r>
      <w:r w:rsidRPr="00BF46CC">
        <w:rPr>
          <w:rStyle w:val="FootnoteReference"/>
          <w:szCs w:val="22"/>
        </w:rPr>
        <w:footnoteReference w:id="27"/>
      </w:r>
      <w:r w:rsidRPr="00BF46CC">
        <w:rPr>
          <w:szCs w:val="22"/>
          <w:lang w:val="ru-RU" w:eastAsia="ru-RU"/>
        </w:rPr>
        <w:t>.</w:t>
      </w:r>
    </w:p>
    <w:p w:rsidR="009A216F" w:rsidRPr="00BF46CC" w:rsidRDefault="009A216F" w:rsidP="009A216F">
      <w:pPr>
        <w:rPr>
          <w:b/>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Выражения культуры</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 xml:space="preserve">В </w:t>
      </w:r>
      <w:r w:rsidRPr="00BF46CC">
        <w:rPr>
          <w:bCs/>
          <w:i/>
          <w:szCs w:val="22"/>
          <w:lang w:val="ru-RU" w:eastAsia="ru-RU"/>
        </w:rPr>
        <w:t>Конвенции об охране и поощрении разнообразия форм культурного самовыражения</w:t>
      </w:r>
      <w:r w:rsidRPr="00BF46CC">
        <w:rPr>
          <w:bCs/>
          <w:szCs w:val="22"/>
          <w:lang w:val="ru-RU" w:eastAsia="ru-RU"/>
        </w:rPr>
        <w:t xml:space="preserve"> (2005</w:t>
      </w:r>
      <w:r w:rsidRPr="00BF46CC">
        <w:rPr>
          <w:bCs/>
          <w:szCs w:val="22"/>
          <w:lang w:eastAsia="ru-RU"/>
        </w:rPr>
        <w:t> </w:t>
      </w:r>
      <w:r w:rsidRPr="00BF46CC">
        <w:rPr>
          <w:bCs/>
          <w:szCs w:val="22"/>
          <w:lang w:val="ru-RU" w:eastAsia="ru-RU"/>
        </w:rPr>
        <w:t>г.)</w:t>
      </w:r>
      <w:r w:rsidRPr="00BF46CC">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BF46CC">
        <w:rPr>
          <w:rStyle w:val="FootnoteReference"/>
          <w:szCs w:val="22"/>
        </w:rPr>
        <w:footnoteReference w:id="28"/>
      </w:r>
      <w:r w:rsidRPr="00BF46CC">
        <w:rPr>
          <w:szCs w:val="22"/>
          <w:lang w:val="ru-RU"/>
        </w:rPr>
        <w:t>.</w:t>
      </w:r>
    </w:p>
    <w:p w:rsidR="009A216F" w:rsidRPr="00BF46CC" w:rsidRDefault="009A216F" w:rsidP="009A216F">
      <w:pPr>
        <w:rPr>
          <w:szCs w:val="22"/>
          <w:lang w:val="ru-RU"/>
        </w:rPr>
      </w:pPr>
    </w:p>
    <w:p w:rsidR="009A216F" w:rsidRPr="00BF46CC" w:rsidRDefault="009A216F" w:rsidP="009A216F">
      <w:pPr>
        <w:pStyle w:val="FootnoteText"/>
        <w:spacing w:line="260" w:lineRule="atLeast"/>
        <w:rPr>
          <w:b/>
          <w:snapToGrid w:val="0"/>
          <w:sz w:val="22"/>
          <w:szCs w:val="22"/>
          <w:lang w:val="ru-RU"/>
        </w:rPr>
      </w:pPr>
      <w:r w:rsidRPr="00BF46CC">
        <w:rPr>
          <w:b/>
          <w:snapToGrid w:val="0"/>
          <w:sz w:val="22"/>
          <w:szCs w:val="22"/>
          <w:lang w:val="ru-RU"/>
        </w:rPr>
        <w:t xml:space="preserve">Культурное наследие </w:t>
      </w:r>
    </w:p>
    <w:p w:rsidR="009A216F" w:rsidRPr="00BF46CC" w:rsidRDefault="009A216F" w:rsidP="009A216F">
      <w:pPr>
        <w:pStyle w:val="FootnoteText"/>
        <w:spacing w:line="260" w:lineRule="atLeast"/>
        <w:rPr>
          <w:b/>
          <w:snapToGrid w:val="0"/>
          <w:sz w:val="22"/>
          <w:szCs w:val="22"/>
          <w:lang w:val="ru-RU"/>
        </w:rPr>
      </w:pPr>
    </w:p>
    <w:p w:rsidR="009A216F" w:rsidRPr="00BF46CC" w:rsidRDefault="009A216F" w:rsidP="009A216F">
      <w:pPr>
        <w:pStyle w:val="FootnoteText"/>
        <w:spacing w:line="260" w:lineRule="atLeast"/>
        <w:rPr>
          <w:sz w:val="22"/>
          <w:szCs w:val="22"/>
          <w:lang w:val="ru-RU"/>
        </w:rPr>
      </w:pPr>
      <w:r w:rsidRPr="00BF46CC">
        <w:rPr>
          <w:snapToGrid w:val="0"/>
          <w:sz w:val="22"/>
          <w:szCs w:val="22"/>
          <w:lang w:val="ru-RU"/>
        </w:rPr>
        <w:t xml:space="preserve">Для целей </w:t>
      </w:r>
      <w:r w:rsidRPr="00BF46CC">
        <w:rPr>
          <w:i/>
          <w:snapToGrid w:val="0"/>
          <w:sz w:val="22"/>
          <w:szCs w:val="22"/>
          <w:lang w:val="ru-RU"/>
        </w:rPr>
        <w:t>Конвенции об охране всемирного культурного и природного наследия</w:t>
      </w:r>
      <w:r w:rsidRPr="00BF46CC">
        <w:rPr>
          <w:snapToGrid w:val="0"/>
          <w:sz w:val="22"/>
          <w:szCs w:val="22"/>
          <w:lang w:val="ru-RU"/>
        </w:rPr>
        <w:t xml:space="preserve"> (1972</w:t>
      </w:r>
      <w:r w:rsidRPr="00BF46CC">
        <w:rPr>
          <w:snapToGrid w:val="0"/>
          <w:sz w:val="22"/>
          <w:szCs w:val="22"/>
        </w:rPr>
        <w:t> </w:t>
      </w:r>
      <w:r w:rsidRPr="00BF46CC">
        <w:rPr>
          <w:snapToGrid w:val="0"/>
          <w:sz w:val="22"/>
          <w:szCs w:val="22"/>
          <w:lang w:val="ru-RU"/>
        </w:rPr>
        <w:t>г.)</w:t>
      </w:r>
      <w:r w:rsidRPr="00BF46CC">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w:t>
      </w:r>
      <w:r w:rsidRPr="00BF46CC">
        <w:rPr>
          <w:sz w:val="22"/>
          <w:szCs w:val="22"/>
          <w:lang w:eastAsia="ru-RU"/>
        </w:rPr>
        <w:t> </w:t>
      </w:r>
      <w:r w:rsidRPr="00BF46CC">
        <w:rPr>
          <w:sz w:val="22"/>
          <w:szCs w:val="22"/>
          <w:lang w:val="ru-RU" w:eastAsia="ru-RU"/>
        </w:rPr>
        <w:t>1:</w:t>
      </w:r>
      <w:r w:rsidRPr="00BF46CC">
        <w:rPr>
          <w:snapToGrid w:val="0"/>
          <w:sz w:val="22"/>
          <w:szCs w:val="22"/>
          <w:lang w:val="ru-RU"/>
        </w:rPr>
        <w:t xml:space="preserve"> </w:t>
      </w:r>
    </w:p>
    <w:p w:rsidR="009A216F" w:rsidRPr="00BF46CC" w:rsidRDefault="009A216F" w:rsidP="009A216F">
      <w:pPr>
        <w:autoSpaceDE w:val="0"/>
        <w:autoSpaceDN w:val="0"/>
        <w:adjustRightInd w:val="0"/>
        <w:ind w:left="567"/>
        <w:rPr>
          <w:i/>
          <w:szCs w:val="22"/>
          <w:lang w:val="ru-RU"/>
        </w:rPr>
      </w:pPr>
      <w:r w:rsidRPr="00BF46CC">
        <w:rPr>
          <w:i/>
          <w:szCs w:val="22"/>
          <w:lang w:val="ru-RU"/>
        </w:rPr>
        <w:t>(</w:t>
      </w:r>
      <w:r w:rsidRPr="00BF46CC">
        <w:rPr>
          <w:i/>
          <w:szCs w:val="22"/>
        </w:rPr>
        <w:t>a</w:t>
      </w:r>
      <w:r w:rsidRPr="00BF46CC">
        <w:rPr>
          <w:i/>
          <w:szCs w:val="22"/>
          <w:lang w:val="ru-RU"/>
        </w:rPr>
        <w:t xml:space="preserve">)  </w:t>
      </w:r>
      <w:r w:rsidRPr="00BF46CC">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9A216F" w:rsidRPr="00BF46CC" w:rsidRDefault="009A216F" w:rsidP="009A216F">
      <w:pPr>
        <w:pStyle w:val="FootnoteText"/>
        <w:spacing w:line="260" w:lineRule="atLeast"/>
        <w:ind w:left="567"/>
        <w:rPr>
          <w:i/>
          <w:sz w:val="22"/>
          <w:szCs w:val="22"/>
          <w:lang w:val="ru-RU"/>
        </w:rPr>
      </w:pPr>
      <w:r w:rsidRPr="00BF46CC">
        <w:rPr>
          <w:i/>
          <w:sz w:val="22"/>
          <w:szCs w:val="22"/>
          <w:lang w:val="ru-RU"/>
        </w:rPr>
        <w:lastRenderedPageBreak/>
        <w:t>(</w:t>
      </w:r>
      <w:r w:rsidRPr="00BF46CC">
        <w:rPr>
          <w:i/>
          <w:sz w:val="22"/>
          <w:szCs w:val="22"/>
        </w:rPr>
        <w:t>b</w:t>
      </w:r>
      <w:r w:rsidRPr="00BF46CC">
        <w:rPr>
          <w:i/>
          <w:sz w:val="22"/>
          <w:szCs w:val="22"/>
          <w:lang w:val="ru-RU"/>
        </w:rPr>
        <w:t xml:space="preserve">)  </w:t>
      </w:r>
      <w:r w:rsidRPr="00BF46CC">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9A216F" w:rsidRPr="00BF46CC" w:rsidRDefault="009A216F" w:rsidP="009A216F">
      <w:pPr>
        <w:autoSpaceDE w:val="0"/>
        <w:autoSpaceDN w:val="0"/>
        <w:adjustRightInd w:val="0"/>
        <w:ind w:left="567"/>
        <w:rPr>
          <w:i/>
          <w:szCs w:val="22"/>
          <w:lang w:val="ru-RU"/>
        </w:rPr>
      </w:pPr>
      <w:r w:rsidRPr="00BF46CC">
        <w:rPr>
          <w:i/>
          <w:szCs w:val="22"/>
          <w:lang w:val="ru-RU"/>
        </w:rPr>
        <w:t>(</w:t>
      </w:r>
      <w:r w:rsidRPr="00BF46CC">
        <w:rPr>
          <w:i/>
          <w:szCs w:val="22"/>
        </w:rPr>
        <w:t>c</w:t>
      </w:r>
      <w:r w:rsidRPr="00BF46CC">
        <w:rPr>
          <w:i/>
          <w:szCs w:val="22"/>
          <w:lang w:val="ru-RU"/>
        </w:rPr>
        <w:t xml:space="preserve">) </w:t>
      </w:r>
      <w:r w:rsidRPr="00BF46CC">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9A216F" w:rsidRPr="00BF46CC" w:rsidRDefault="009A216F" w:rsidP="009A216F">
      <w:pPr>
        <w:rPr>
          <w:b/>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Культурная самобытность</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t>«Культурная самобытность» указывает на наличие соответствия между общиной – национальной, этнической, языковой и т.д</w:t>
      </w:r>
      <w:r>
        <w:rPr>
          <w:sz w:val="22"/>
          <w:szCs w:val="22"/>
          <w:lang w:val="ru-RU"/>
        </w:rPr>
        <w:t xml:space="preserve">.  </w:t>
      </w:r>
      <w:r w:rsidRPr="00BF46CC">
        <w:rPr>
          <w:sz w:val="22"/>
          <w:szCs w:val="22"/>
          <w:lang w:val="ru-RU"/>
        </w:rPr>
        <w:t>– и ее культурной жизнью, а также на право каждой общины на собственную культуру</w:t>
      </w:r>
      <w:r w:rsidRPr="00BF46CC">
        <w:rPr>
          <w:rStyle w:val="FootnoteReference"/>
          <w:sz w:val="22"/>
          <w:szCs w:val="22"/>
        </w:rPr>
        <w:footnoteReference w:id="29"/>
      </w:r>
      <w:r>
        <w:rPr>
          <w:sz w:val="22"/>
          <w:szCs w:val="22"/>
          <w:lang w:val="ru-RU"/>
        </w:rPr>
        <w:t xml:space="preserve">.  </w:t>
      </w:r>
      <w:r w:rsidRPr="00BF46CC">
        <w:rPr>
          <w:i/>
          <w:snapToGrid w:val="0"/>
          <w:sz w:val="22"/>
          <w:szCs w:val="22"/>
          <w:lang w:val="ru-RU"/>
        </w:rPr>
        <w:t xml:space="preserve">Конвенция </w:t>
      </w:r>
      <w:r w:rsidRPr="00BF46CC">
        <w:rPr>
          <w:i/>
          <w:sz w:val="22"/>
          <w:szCs w:val="22"/>
          <w:lang w:val="ru-RU"/>
        </w:rPr>
        <w:t>№ 169</w:t>
      </w:r>
      <w:r w:rsidRPr="00BF46CC">
        <w:rPr>
          <w:sz w:val="22"/>
          <w:szCs w:val="22"/>
          <w:lang w:val="ru-RU"/>
        </w:rPr>
        <w:t xml:space="preserve"> </w:t>
      </w:r>
      <w:r w:rsidRPr="00BF46CC">
        <w:rPr>
          <w:i/>
          <w:snapToGrid w:val="0"/>
          <w:sz w:val="22"/>
          <w:szCs w:val="22"/>
          <w:lang w:val="ru-RU"/>
        </w:rPr>
        <w:t>Международной организации труда (</w:t>
      </w:r>
      <w:r w:rsidRPr="00BF46CC">
        <w:rPr>
          <w:i/>
          <w:sz w:val="22"/>
          <w:szCs w:val="22"/>
          <w:lang w:val="ru-RU"/>
        </w:rPr>
        <w:t>МОТ) о коренных народах и народах, ведущих племенной образ жизни в независимых странах</w:t>
      </w:r>
      <w:r w:rsidRPr="00BF46CC">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w:t>
      </w:r>
      <w:proofErr w:type="gramEnd"/>
      <w:r w:rsidRPr="00BF46CC">
        <w:rPr>
          <w:sz w:val="22"/>
          <w:szCs w:val="22"/>
          <w:lang w:val="ru-RU"/>
        </w:rPr>
        <w:t xml:space="preserve"> этих народов при уважении их социальной и культурной самобытности, их обычаев и традиций и их институтов</w:t>
      </w:r>
      <w:r w:rsidRPr="00BF46CC">
        <w:rPr>
          <w:sz w:val="22"/>
          <w:szCs w:val="22"/>
          <w:vertAlign w:val="superscript"/>
          <w:lang w:val="ru-RU"/>
        </w:rPr>
        <w:footnoteReference w:id="30"/>
      </w:r>
      <w:r w:rsidRPr="00BF46CC">
        <w:rPr>
          <w:sz w:val="22"/>
          <w:szCs w:val="22"/>
          <w:lang w:val="ru-RU"/>
        </w:rPr>
        <w:t>.</w:t>
      </w:r>
    </w:p>
    <w:p w:rsidR="009A216F" w:rsidRPr="00BF46CC" w:rsidRDefault="009A216F" w:rsidP="009A216F">
      <w:pPr>
        <w:autoSpaceDE w:val="0"/>
        <w:autoSpaceDN w:val="0"/>
        <w:adjustRightInd w:val="0"/>
        <w:rPr>
          <w:b/>
          <w:snapToGrid w:val="0"/>
          <w:szCs w:val="22"/>
          <w:lang w:val="ru-RU"/>
        </w:rPr>
      </w:pPr>
    </w:p>
    <w:p w:rsidR="009A216F" w:rsidRPr="00BF46CC" w:rsidRDefault="009A216F" w:rsidP="009A216F">
      <w:pPr>
        <w:pStyle w:val="FootnoteText"/>
        <w:spacing w:line="260" w:lineRule="atLeast"/>
        <w:rPr>
          <w:b/>
          <w:snapToGrid w:val="0"/>
          <w:sz w:val="22"/>
          <w:szCs w:val="22"/>
          <w:lang w:val="ru-RU"/>
        </w:rPr>
      </w:pPr>
      <w:r w:rsidRPr="00BF46CC">
        <w:rPr>
          <w:b/>
          <w:snapToGrid w:val="0"/>
          <w:sz w:val="22"/>
          <w:szCs w:val="22"/>
          <w:lang w:val="ru-RU"/>
        </w:rPr>
        <w:t>Культурные ценности</w:t>
      </w:r>
    </w:p>
    <w:p w:rsidR="009A216F" w:rsidRPr="00BF46CC" w:rsidRDefault="009A216F" w:rsidP="009A216F">
      <w:pPr>
        <w:pStyle w:val="FootnoteText"/>
        <w:spacing w:line="260" w:lineRule="atLeast"/>
        <w:rPr>
          <w:b/>
          <w:snapToGrid w:val="0"/>
          <w:sz w:val="22"/>
          <w:szCs w:val="22"/>
          <w:lang w:val="ru-RU"/>
        </w:rPr>
      </w:pPr>
    </w:p>
    <w:p w:rsidR="009A216F" w:rsidRPr="00BF46CC" w:rsidRDefault="009A216F" w:rsidP="009A216F">
      <w:pPr>
        <w:pStyle w:val="NormalWeb"/>
        <w:rPr>
          <w:rFonts w:ascii="Arial" w:hAnsi="Arial" w:cs="Arial"/>
          <w:sz w:val="22"/>
          <w:szCs w:val="22"/>
          <w:lang w:val="ru-RU"/>
        </w:rPr>
      </w:pPr>
      <w:proofErr w:type="gramStart"/>
      <w:r w:rsidRPr="00BF46CC">
        <w:rPr>
          <w:rFonts w:ascii="Arial" w:hAnsi="Arial" w:cs="Arial"/>
          <w:snapToGrid w:val="0"/>
          <w:sz w:val="22"/>
          <w:szCs w:val="22"/>
          <w:lang w:val="ru-RU"/>
        </w:rPr>
        <w:t xml:space="preserve">В </w:t>
      </w:r>
      <w:r w:rsidRPr="00BF46CC">
        <w:rPr>
          <w:rFonts w:ascii="Arial" w:hAnsi="Arial" w:cs="Arial"/>
          <w:i/>
          <w:snapToGrid w:val="0"/>
          <w:sz w:val="22"/>
          <w:szCs w:val="22"/>
          <w:lang w:val="ru-RU"/>
        </w:rPr>
        <w:t>Конвенции о мерах</w:t>
      </w:r>
      <w:r w:rsidRPr="00BF46CC">
        <w:rPr>
          <w:rFonts w:ascii="Arial" w:hAnsi="Arial" w:cs="Arial"/>
          <w:color w:val="2C2C2C"/>
          <w:sz w:val="22"/>
          <w:szCs w:val="22"/>
          <w:lang w:val="ru-RU"/>
        </w:rPr>
        <w:t xml:space="preserve">, </w:t>
      </w:r>
      <w:r w:rsidRPr="00BF46CC">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BF46CC">
        <w:rPr>
          <w:rFonts w:ascii="Arial" w:hAnsi="Arial" w:cs="Arial"/>
          <w:i/>
          <w:snapToGrid w:val="0"/>
          <w:sz w:val="22"/>
          <w:szCs w:val="22"/>
          <w:lang w:val="ru-RU"/>
        </w:rPr>
        <w:t xml:space="preserve"> </w:t>
      </w:r>
      <w:r w:rsidRPr="00BF46CC">
        <w:rPr>
          <w:rFonts w:ascii="Arial" w:hAnsi="Arial" w:cs="Arial"/>
          <w:snapToGrid w:val="0"/>
          <w:sz w:val="22"/>
          <w:szCs w:val="22"/>
          <w:lang w:val="ru-RU"/>
        </w:rPr>
        <w:t>(1970</w:t>
      </w:r>
      <w:r w:rsidRPr="00BF46CC">
        <w:rPr>
          <w:rFonts w:ascii="Arial" w:hAnsi="Arial" w:cs="Arial"/>
          <w:snapToGrid w:val="0"/>
          <w:sz w:val="22"/>
          <w:szCs w:val="22"/>
        </w:rPr>
        <w:t> </w:t>
      </w:r>
      <w:r w:rsidRPr="00BF46CC">
        <w:rPr>
          <w:rFonts w:ascii="Arial" w:hAnsi="Arial" w:cs="Arial"/>
          <w:snapToGrid w:val="0"/>
          <w:sz w:val="22"/>
          <w:szCs w:val="22"/>
          <w:lang w:val="ru-RU"/>
        </w:rPr>
        <w:t>г.)</w:t>
      </w:r>
      <w:r w:rsidRPr="00BF46CC">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BF46CC">
        <w:rPr>
          <w:rFonts w:ascii="Arial" w:hAnsi="Arial" w:cs="Arial"/>
          <w:bCs/>
          <w:color w:val="2C2C2C"/>
          <w:sz w:val="22"/>
          <w:szCs w:val="22"/>
          <w:lang w:val="ru-RU"/>
        </w:rPr>
        <w:t xml:space="preserve">считаются ценности религиозного или светского </w:t>
      </w:r>
      <w:r w:rsidRPr="00BF46CC">
        <w:rPr>
          <w:rFonts w:ascii="Arial" w:hAnsi="Arial" w:cs="Arial"/>
          <w:bCs/>
          <w:sz w:val="22"/>
          <w:szCs w:val="22"/>
          <w:lang w:val="ru-RU"/>
        </w:rPr>
        <w:t>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w:t>
      </w:r>
      <w:proofErr w:type="gramEnd"/>
      <w:r w:rsidRPr="00BF46CC">
        <w:rPr>
          <w:rFonts w:ascii="Arial" w:hAnsi="Arial" w:cs="Arial"/>
          <w:bCs/>
          <w:sz w:val="22"/>
          <w:szCs w:val="22"/>
          <w:lang w:val="ru-RU"/>
        </w:rPr>
        <w:t xml:space="preserve"> </w:t>
      </w:r>
      <w:proofErr w:type="gramStart"/>
      <w:r w:rsidRPr="00BF46CC">
        <w:rPr>
          <w:rFonts w:ascii="Arial" w:hAnsi="Arial" w:cs="Arial"/>
          <w:bCs/>
          <w:sz w:val="22"/>
          <w:szCs w:val="22"/>
          <w:lang w:val="ru-RU"/>
        </w:rPr>
        <w:t xml:space="preserve">ниже категориям: </w:t>
      </w:r>
      <w:r w:rsidRPr="00BF46CC">
        <w:rPr>
          <w:rFonts w:ascii="Arial" w:hAnsi="Arial" w:cs="Arial"/>
          <w:sz w:val="22"/>
          <w:szCs w:val="22"/>
        </w:rPr>
        <w:t>a</w:t>
      </w:r>
      <w:r w:rsidRPr="00BF46CC">
        <w:rPr>
          <w:rFonts w:ascii="Arial" w:hAnsi="Arial" w:cs="Arial"/>
          <w:sz w:val="22"/>
          <w:szCs w:val="22"/>
          <w:lang w:val="ru-RU"/>
        </w:rPr>
        <w:t xml:space="preserve">)  редкие коллекции и образцы флоры и фауны, минералогии, анатомии и предметы, представляющие интерес для палеонтологии; </w:t>
      </w:r>
      <w:r w:rsidRPr="00BF46CC">
        <w:rPr>
          <w:rFonts w:ascii="Arial" w:hAnsi="Arial" w:cs="Arial"/>
          <w:sz w:val="22"/>
          <w:szCs w:val="22"/>
        </w:rPr>
        <w:t>b</w:t>
      </w:r>
      <w:r w:rsidRPr="00BF46CC">
        <w:rPr>
          <w:rFonts w:ascii="Arial" w:hAnsi="Arial" w:cs="Arial"/>
          <w:sz w:val="22"/>
          <w:szCs w:val="22"/>
          <w:lang w:val="ru-RU"/>
        </w:rPr>
        <w:t xml:space="preserve">)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w:t>
      </w:r>
      <w:r w:rsidRPr="00BF46CC">
        <w:rPr>
          <w:rFonts w:ascii="Arial" w:hAnsi="Arial" w:cs="Arial"/>
          <w:sz w:val="22"/>
          <w:szCs w:val="22"/>
        </w:rPr>
        <w:t>c</w:t>
      </w:r>
      <w:r w:rsidRPr="00BF46CC">
        <w:rPr>
          <w:rFonts w:ascii="Arial" w:hAnsi="Arial" w:cs="Arial"/>
          <w:sz w:val="22"/>
          <w:szCs w:val="22"/>
          <w:lang w:val="ru-RU"/>
        </w:rPr>
        <w:t>)  археологические находки (включая обычные и тайные) и археологические открытия;</w:t>
      </w:r>
      <w:proofErr w:type="gramEnd"/>
      <w:r w:rsidRPr="00BF46CC">
        <w:rPr>
          <w:rFonts w:ascii="Arial" w:hAnsi="Arial" w:cs="Arial"/>
          <w:sz w:val="22"/>
          <w:szCs w:val="22"/>
          <w:lang w:val="ru-RU"/>
        </w:rPr>
        <w:t xml:space="preserve"> </w:t>
      </w:r>
      <w:r w:rsidRPr="00BF46CC">
        <w:rPr>
          <w:rFonts w:ascii="Arial" w:hAnsi="Arial" w:cs="Arial"/>
          <w:sz w:val="22"/>
          <w:szCs w:val="22"/>
        </w:rPr>
        <w:t>d</w:t>
      </w:r>
      <w:r w:rsidRPr="00BF46CC">
        <w:rPr>
          <w:rFonts w:ascii="Arial" w:hAnsi="Arial" w:cs="Arial"/>
          <w:sz w:val="22"/>
          <w:szCs w:val="22"/>
          <w:lang w:val="ru-RU"/>
        </w:rPr>
        <w:t xml:space="preserve">)  составные части расчлененных художественных и исторических памятников и археологических мест; </w:t>
      </w:r>
      <w:r w:rsidRPr="00BF46CC">
        <w:rPr>
          <w:rFonts w:ascii="Arial" w:hAnsi="Arial" w:cs="Arial"/>
          <w:sz w:val="22"/>
          <w:szCs w:val="22"/>
        </w:rPr>
        <w:t>e</w:t>
      </w:r>
      <w:r>
        <w:rPr>
          <w:rFonts w:ascii="Arial" w:hAnsi="Arial" w:cs="Arial"/>
          <w:sz w:val="22"/>
          <w:szCs w:val="22"/>
          <w:lang w:val="ru-RU"/>
        </w:rPr>
        <w:t>)  </w:t>
      </w:r>
      <w:r w:rsidRPr="00BF46CC">
        <w:rPr>
          <w:rFonts w:ascii="Arial" w:hAnsi="Arial" w:cs="Arial"/>
          <w:sz w:val="22"/>
          <w:szCs w:val="22"/>
          <w:lang w:val="ru-RU"/>
        </w:rPr>
        <w:t xml:space="preserve">старинные предметы более чем 100-летней давности, такие как надписи, чеканные монеты и печати;  </w:t>
      </w:r>
      <w:r w:rsidRPr="00BF46CC">
        <w:rPr>
          <w:rFonts w:ascii="Arial" w:hAnsi="Arial" w:cs="Arial"/>
          <w:sz w:val="22"/>
          <w:szCs w:val="22"/>
        </w:rPr>
        <w:t>f</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этнологические материалы; </w:t>
      </w:r>
      <w:r w:rsidRPr="00BF46CC">
        <w:rPr>
          <w:rFonts w:ascii="Arial" w:hAnsi="Arial" w:cs="Arial"/>
          <w:sz w:val="22"/>
          <w:szCs w:val="22"/>
        </w:rPr>
        <w:t>g</w:t>
      </w:r>
      <w:r w:rsidRPr="00BF46CC">
        <w:rPr>
          <w:rFonts w:ascii="Arial" w:hAnsi="Arial" w:cs="Arial"/>
          <w:sz w:val="22"/>
          <w:szCs w:val="22"/>
          <w:lang w:val="ru-RU"/>
        </w:rPr>
        <w:t xml:space="preserve">)  художественные ценности, такие как:  </w:t>
      </w:r>
      <w:proofErr w:type="spellStart"/>
      <w:r w:rsidRPr="00BF46CC">
        <w:rPr>
          <w:rFonts w:ascii="Arial" w:hAnsi="Arial" w:cs="Arial"/>
          <w:sz w:val="22"/>
          <w:szCs w:val="22"/>
        </w:rPr>
        <w:t>i</w:t>
      </w:r>
      <w:proofErr w:type="spellEnd"/>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w:t>
      </w:r>
      <w:r w:rsidRPr="00BF46CC">
        <w:rPr>
          <w:rFonts w:ascii="Arial" w:hAnsi="Arial" w:cs="Arial"/>
          <w:sz w:val="22"/>
          <w:szCs w:val="22"/>
        </w:rPr>
        <w:t>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произведения скульптурного искусства из любых материалов;  </w:t>
      </w:r>
      <w:r w:rsidRPr="00BF46CC">
        <w:rPr>
          <w:rFonts w:ascii="Arial" w:hAnsi="Arial" w:cs="Arial"/>
          <w:sz w:val="22"/>
          <w:szCs w:val="22"/>
        </w:rPr>
        <w:t>iii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гравюры, эстампы и литографии;  </w:t>
      </w:r>
      <w:r w:rsidRPr="00BF46CC">
        <w:rPr>
          <w:rFonts w:ascii="Arial" w:hAnsi="Arial" w:cs="Arial"/>
          <w:sz w:val="22"/>
          <w:szCs w:val="22"/>
        </w:rPr>
        <w:t>iv</w:t>
      </w:r>
      <w:r w:rsidRPr="00BF46CC">
        <w:rPr>
          <w:rFonts w:ascii="Arial" w:hAnsi="Arial" w:cs="Arial"/>
          <w:sz w:val="22"/>
          <w:szCs w:val="22"/>
          <w:lang w:val="ru-RU"/>
        </w:rPr>
        <w:t xml:space="preserve">)  оригинальные художественные подборки и монтажи из любых материалов; </w:t>
      </w:r>
      <w:r w:rsidRPr="00BF46CC">
        <w:rPr>
          <w:rFonts w:ascii="Arial" w:hAnsi="Arial" w:cs="Arial"/>
          <w:sz w:val="22"/>
          <w:szCs w:val="22"/>
        </w:rPr>
        <w:t>h</w:t>
      </w:r>
      <w:r w:rsidRPr="00BF46CC">
        <w:rPr>
          <w:rFonts w:ascii="Arial" w:hAnsi="Arial" w:cs="Arial"/>
          <w:sz w:val="22"/>
          <w:szCs w:val="22"/>
          <w:lang w:val="ru-RU"/>
        </w:rPr>
        <w:t xml:space="preserve">)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w:t>
      </w:r>
      <w:proofErr w:type="spellStart"/>
      <w:r w:rsidRPr="00BF46CC">
        <w:rPr>
          <w:rFonts w:ascii="Arial" w:hAnsi="Arial" w:cs="Arial"/>
          <w:sz w:val="22"/>
          <w:szCs w:val="22"/>
        </w:rPr>
        <w:t>i</w:t>
      </w:r>
      <w:proofErr w:type="spellEnd"/>
      <w:r w:rsidRPr="00BF46CC">
        <w:rPr>
          <w:rFonts w:ascii="Arial" w:hAnsi="Arial" w:cs="Arial"/>
          <w:sz w:val="22"/>
          <w:szCs w:val="22"/>
          <w:lang w:val="ru-RU"/>
        </w:rPr>
        <w:t xml:space="preserve">)  почтовые марки, налоговые и аналогичные марки, отдельно или в коллекциях;  </w:t>
      </w:r>
      <w:r w:rsidRPr="00BF46CC">
        <w:rPr>
          <w:rFonts w:ascii="Arial" w:hAnsi="Arial" w:cs="Arial"/>
          <w:sz w:val="22"/>
          <w:szCs w:val="22"/>
        </w:rPr>
        <w:t>j</w:t>
      </w:r>
      <w:r w:rsidRPr="00BF46CC">
        <w:rPr>
          <w:rFonts w:ascii="Arial" w:hAnsi="Arial" w:cs="Arial"/>
          <w:sz w:val="22"/>
          <w:szCs w:val="22"/>
          <w:lang w:val="ru-RU"/>
        </w:rPr>
        <w:t xml:space="preserve">)  архивы, включая фоно-, фото- и киноархивы; </w:t>
      </w:r>
      <w:r w:rsidRPr="00BF46CC">
        <w:rPr>
          <w:rFonts w:ascii="Arial" w:hAnsi="Arial" w:cs="Arial"/>
          <w:sz w:val="22"/>
          <w:szCs w:val="22"/>
        </w:rPr>
        <w:t>k</w:t>
      </w:r>
      <w:r>
        <w:rPr>
          <w:rFonts w:ascii="Arial" w:hAnsi="Arial" w:cs="Arial"/>
          <w:sz w:val="22"/>
          <w:szCs w:val="22"/>
          <w:lang w:val="ru-RU"/>
        </w:rPr>
        <w:t xml:space="preserve">)  мебель более чем </w:t>
      </w:r>
      <w:r>
        <w:rPr>
          <w:rFonts w:ascii="Arial" w:hAnsi="Arial" w:cs="Arial"/>
          <w:sz w:val="22"/>
          <w:szCs w:val="22"/>
          <w:lang w:val="ru-RU"/>
        </w:rPr>
        <w:br/>
        <w:t>100-</w:t>
      </w:r>
      <w:r w:rsidRPr="00BF46CC">
        <w:rPr>
          <w:rFonts w:ascii="Arial" w:hAnsi="Arial" w:cs="Arial"/>
          <w:sz w:val="22"/>
          <w:szCs w:val="22"/>
          <w:lang w:val="ru-RU"/>
        </w:rPr>
        <w:t>летней давности и старинные музыкальные инструменты.</w:t>
      </w:r>
    </w:p>
    <w:p w:rsidR="009A216F" w:rsidRPr="00BF46CC" w:rsidRDefault="009A216F" w:rsidP="009A216F">
      <w:pPr>
        <w:pStyle w:val="FootnoteText"/>
        <w:spacing w:line="260" w:lineRule="atLeast"/>
        <w:rPr>
          <w:sz w:val="22"/>
          <w:szCs w:val="22"/>
          <w:lang w:val="ru-RU"/>
        </w:rPr>
      </w:pPr>
    </w:p>
    <w:p w:rsidR="00453CB7" w:rsidRDefault="00453CB7" w:rsidP="009A216F">
      <w:pPr>
        <w:pStyle w:val="FootnoteText"/>
        <w:spacing w:line="260" w:lineRule="atLeast"/>
        <w:rPr>
          <w:b/>
          <w:sz w:val="22"/>
          <w:szCs w:val="22"/>
          <w:lang w:val="ru-RU"/>
        </w:rPr>
      </w:pPr>
    </w:p>
    <w:p w:rsidR="00453CB7" w:rsidRDefault="00453CB7"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lastRenderedPageBreak/>
        <w:t>Хранитель</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shd w:val="clear" w:color="auto" w:fill="FFFFFF"/>
        <w:textAlignment w:val="top"/>
        <w:rPr>
          <w:szCs w:val="22"/>
          <w:lang w:val="ru-RU"/>
        </w:rPr>
      </w:pPr>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хранителя:</w:t>
      </w:r>
      <w:r>
        <w:rPr>
          <w:szCs w:val="22"/>
          <w:lang w:val="ru-RU"/>
        </w:rPr>
        <w:t xml:space="preserve"> </w:t>
      </w:r>
      <w:r w:rsidRPr="00BF46CC">
        <w:rPr>
          <w:szCs w:val="22"/>
          <w:lang w:val="ru-RU"/>
        </w:rPr>
        <w:t xml:space="preserve"> «лицо или учреждение, которое состоит на попечении или хранении (ребенка, собственности, документов или других ценностей)»</w:t>
      </w:r>
      <w:r>
        <w:rPr>
          <w:szCs w:val="22"/>
          <w:lang w:val="ru-RU"/>
        </w:rPr>
        <w:t xml:space="preserve">.  </w:t>
      </w:r>
      <w:r w:rsidRPr="00BF46CC">
        <w:rPr>
          <w:rStyle w:val="hps"/>
          <w:color w:val="333333"/>
          <w:szCs w:val="22"/>
          <w:lang w:val="ru-RU"/>
        </w:rPr>
        <w:t>Согласно тому же</w:t>
      </w:r>
      <w:r w:rsidRPr="00BF46CC">
        <w:rPr>
          <w:color w:val="333333"/>
          <w:szCs w:val="22"/>
          <w:lang w:val="ru-RU"/>
        </w:rPr>
        <w:t xml:space="preserve"> </w:t>
      </w:r>
      <w:r w:rsidRPr="00BF46CC">
        <w:rPr>
          <w:rStyle w:val="hpsatn"/>
          <w:color w:val="333333"/>
          <w:szCs w:val="22"/>
          <w:lang w:val="ru-RU"/>
        </w:rPr>
        <w:t>источнику «попечительство»</w:t>
      </w:r>
      <w:r w:rsidRPr="00BF46CC">
        <w:rPr>
          <w:color w:val="333333"/>
          <w:szCs w:val="22"/>
          <w:lang w:val="ru-RU"/>
        </w:rPr>
        <w:t xml:space="preserve"> относится к </w:t>
      </w:r>
      <w:r w:rsidRPr="00BF46CC">
        <w:rPr>
          <w:rStyle w:val="hps"/>
          <w:color w:val="333333"/>
          <w:szCs w:val="22"/>
          <w:lang w:val="ru-RU"/>
        </w:rPr>
        <w:t>уходу и</w:t>
      </w:r>
      <w:r w:rsidRPr="00BF46CC">
        <w:rPr>
          <w:color w:val="333333"/>
          <w:szCs w:val="22"/>
          <w:lang w:val="ru-RU"/>
        </w:rPr>
        <w:t xml:space="preserve"> </w:t>
      </w:r>
      <w:proofErr w:type="gramStart"/>
      <w:r w:rsidRPr="00BF46CC">
        <w:rPr>
          <w:rStyle w:val="hps"/>
          <w:color w:val="333333"/>
          <w:szCs w:val="22"/>
          <w:lang w:val="ru-RU"/>
        </w:rPr>
        <w:t>контролю</w:t>
      </w:r>
      <w:r w:rsidRPr="00BF46CC">
        <w:rPr>
          <w:color w:val="333333"/>
          <w:szCs w:val="22"/>
          <w:lang w:val="ru-RU"/>
        </w:rPr>
        <w:t xml:space="preserve"> за</w:t>
      </w:r>
      <w:proofErr w:type="gramEnd"/>
      <w:r w:rsidRPr="00BF46CC">
        <w:rPr>
          <w:color w:val="333333"/>
          <w:szCs w:val="22"/>
          <w:lang w:val="ru-RU"/>
        </w:rPr>
        <w:t xml:space="preserve"> </w:t>
      </w:r>
      <w:r w:rsidRPr="00BF46CC">
        <w:rPr>
          <w:rStyle w:val="hps"/>
          <w:color w:val="333333"/>
          <w:szCs w:val="22"/>
          <w:lang w:val="ru-RU"/>
        </w:rPr>
        <w:t>вещью или человеком</w:t>
      </w:r>
      <w:r w:rsidRPr="00BF46CC">
        <w:rPr>
          <w:color w:val="333333"/>
          <w:szCs w:val="22"/>
          <w:lang w:val="ru-RU"/>
        </w:rPr>
        <w:t xml:space="preserve"> </w:t>
      </w:r>
      <w:r w:rsidRPr="00BF46CC">
        <w:rPr>
          <w:rStyle w:val="hps"/>
          <w:color w:val="333333"/>
          <w:szCs w:val="22"/>
          <w:lang w:val="ru-RU"/>
        </w:rPr>
        <w:t>для проверки</w:t>
      </w:r>
      <w:r w:rsidRPr="00BF46CC">
        <w:rPr>
          <w:color w:val="333333"/>
          <w:szCs w:val="22"/>
          <w:lang w:val="ru-RU"/>
        </w:rPr>
        <w:t xml:space="preserve">, сохранения </w:t>
      </w:r>
      <w:r w:rsidRPr="00BF46CC">
        <w:rPr>
          <w:rStyle w:val="hps"/>
          <w:color w:val="333333"/>
          <w:szCs w:val="22"/>
          <w:lang w:val="ru-RU"/>
        </w:rPr>
        <w:t>или безопасности</w:t>
      </w:r>
      <w:r>
        <w:rPr>
          <w:rStyle w:val="hps"/>
          <w:color w:val="333333"/>
          <w:szCs w:val="22"/>
          <w:lang w:val="ru-RU"/>
        </w:rPr>
        <w:t xml:space="preserve">.  </w:t>
      </w:r>
      <w:r w:rsidRPr="00BF46CC">
        <w:rPr>
          <w:szCs w:val="22"/>
          <w:lang w:val="ru-RU"/>
        </w:rPr>
        <w:t>«Хранитель» определяется в Оксфордском словаре англи</w:t>
      </w:r>
      <w:r>
        <w:rPr>
          <w:szCs w:val="22"/>
          <w:lang w:val="ru-RU"/>
        </w:rPr>
        <w:t>йского языка как «некто, имеющий</w:t>
      </w:r>
      <w:r w:rsidRPr="00BF46CC">
        <w:rPr>
          <w:szCs w:val="22"/>
          <w:lang w:val="ru-RU"/>
        </w:rPr>
        <w:t xml:space="preserve"> на хранении вещь или человека; </w:t>
      </w:r>
      <w:r>
        <w:rPr>
          <w:szCs w:val="22"/>
          <w:lang w:val="ru-RU"/>
        </w:rPr>
        <w:t xml:space="preserve"> </w:t>
      </w:r>
      <w:r w:rsidRPr="00BF46CC">
        <w:rPr>
          <w:szCs w:val="22"/>
          <w:lang w:val="ru-RU"/>
        </w:rPr>
        <w:t>опекун, страж»</w:t>
      </w:r>
      <w:r>
        <w:rPr>
          <w:szCs w:val="22"/>
          <w:lang w:val="ru-RU"/>
        </w:rPr>
        <w:t xml:space="preserve">.  </w:t>
      </w:r>
      <w:r w:rsidRPr="00BF46CC">
        <w:rPr>
          <w:szCs w:val="22"/>
          <w:lang w:val="ru-RU"/>
        </w:rPr>
        <w:t>Словарь «</w:t>
      </w:r>
      <w:r w:rsidRPr="00BF46CC">
        <w:rPr>
          <w:szCs w:val="22"/>
        </w:rPr>
        <w:t>Merriam</w:t>
      </w:r>
      <w:r w:rsidRPr="00BF46CC">
        <w:rPr>
          <w:szCs w:val="22"/>
          <w:lang w:val="ru-RU"/>
        </w:rPr>
        <w:t>-</w:t>
      </w:r>
      <w:r w:rsidRPr="00BF46CC">
        <w:rPr>
          <w:szCs w:val="22"/>
        </w:rPr>
        <w:t>Webster</w:t>
      </w:r>
      <w:r w:rsidRPr="00BF46CC">
        <w:rPr>
          <w:szCs w:val="22"/>
          <w:lang w:val="ru-RU"/>
        </w:rPr>
        <w:t xml:space="preserve">» содержит такое определение: </w:t>
      </w:r>
      <w:r>
        <w:rPr>
          <w:szCs w:val="22"/>
          <w:lang w:val="ru-RU"/>
        </w:rPr>
        <w:t xml:space="preserve"> </w:t>
      </w:r>
      <w:r w:rsidRPr="00BF46CC">
        <w:rPr>
          <w:szCs w:val="22"/>
          <w:lang w:val="ru-RU"/>
        </w:rPr>
        <w:t>«некто, кто оберегает и осуществляет охрану или хранение»</w:t>
      </w:r>
      <w:r>
        <w:rPr>
          <w:szCs w:val="22"/>
          <w:lang w:val="ru-RU"/>
        </w:rPr>
        <w:t xml:space="preserve">.  </w:t>
      </w:r>
      <w:r w:rsidRPr="00BF46CC">
        <w:rPr>
          <w:szCs w:val="22"/>
          <w:lang w:val="ru-RU"/>
        </w:rPr>
        <w:t>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w:t>
      </w:r>
      <w:r>
        <w:rPr>
          <w:szCs w:val="22"/>
          <w:lang w:val="ru-RU"/>
        </w:rPr>
        <w:t xml:space="preserve">.  </w:t>
      </w:r>
      <w:r w:rsidRPr="00BF46CC">
        <w:rPr>
          <w:szCs w:val="22"/>
          <w:lang w:val="ru-RU"/>
        </w:rPr>
        <w:t>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Обычный контекст</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BF46CC">
        <w:rPr>
          <w:rStyle w:val="FootnoteReference"/>
          <w:sz w:val="22"/>
          <w:szCs w:val="22"/>
        </w:rPr>
        <w:footnoteReference w:id="31"/>
      </w:r>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Обычное право и процедуры</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rPr>
          <w:szCs w:val="22"/>
          <w:lang w:val="ru-RU"/>
        </w:rPr>
      </w:pPr>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обычного права:</w:t>
      </w:r>
      <w:r>
        <w:rPr>
          <w:szCs w:val="22"/>
          <w:lang w:val="ru-RU"/>
        </w:rPr>
        <w:t xml:space="preserve"> </w:t>
      </w:r>
      <w:r w:rsidRPr="00BF46CC">
        <w:rPr>
          <w:szCs w:val="22"/>
          <w:lang w:val="ru-RU"/>
        </w:rPr>
        <w:t xml:space="preserve">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w:t>
      </w:r>
      <w:r>
        <w:rPr>
          <w:szCs w:val="22"/>
          <w:lang w:val="ru-RU"/>
        </w:rPr>
        <w:t xml:space="preserve">.  </w:t>
      </w:r>
      <w:r w:rsidRPr="00BF46CC">
        <w:rPr>
          <w:szCs w:val="22"/>
          <w:lang w:val="ru-RU"/>
        </w:rPr>
        <w:t>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w:t>
      </w:r>
      <w:r>
        <w:rPr>
          <w:szCs w:val="22"/>
          <w:lang w:val="ru-RU"/>
        </w:rPr>
        <w:t>оводства всеми аспектами жизни»</w:t>
      </w:r>
      <w:r w:rsidRPr="00BF46CC">
        <w:rPr>
          <w:szCs w:val="22"/>
          <w:vertAlign w:val="superscript"/>
        </w:rPr>
        <w:footnoteReference w:id="32"/>
      </w:r>
      <w:r>
        <w:rPr>
          <w:szCs w:val="22"/>
          <w:lang w:val="ru-RU"/>
        </w:rPr>
        <w:t>.</w:t>
      </w:r>
      <w:r w:rsidRPr="00BF46CC">
        <w:rPr>
          <w:szCs w:val="22"/>
          <w:lang w:val="ru-RU"/>
        </w:rPr>
        <w:t xml:space="preserve"> Формы, в которых воплощены нормы обычного права, отличаются друг от друга</w:t>
      </w:r>
      <w:r>
        <w:rPr>
          <w:szCs w:val="22"/>
          <w:lang w:val="ru-RU"/>
        </w:rPr>
        <w:t xml:space="preserve">.  </w:t>
      </w:r>
      <w:r w:rsidRPr="00BF46CC">
        <w:rPr>
          <w:szCs w:val="22"/>
          <w:lang w:val="ru-RU"/>
        </w:rPr>
        <w:t>Например, законы могут быть кодифицированными, письменными или устными, четко выраженными или исполняемыми на основе традиционной практики</w:t>
      </w:r>
      <w:r>
        <w:rPr>
          <w:szCs w:val="22"/>
          <w:lang w:val="ru-RU"/>
        </w:rPr>
        <w:t xml:space="preserve">.  </w:t>
      </w:r>
      <w:r w:rsidRPr="00BF46CC">
        <w:rPr>
          <w:szCs w:val="22"/>
          <w:lang w:val="ru-RU"/>
        </w:rPr>
        <w:t>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w:t>
      </w:r>
      <w:r>
        <w:rPr>
          <w:szCs w:val="22"/>
          <w:lang w:val="ru-RU"/>
        </w:rPr>
        <w:t xml:space="preserve">.  </w:t>
      </w:r>
      <w:r w:rsidRPr="00BF46CC">
        <w:rPr>
          <w:szCs w:val="22"/>
          <w:lang w:val="ru-RU"/>
        </w:rPr>
        <w:t>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w:t>
      </w:r>
      <w:r>
        <w:rPr>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Нормы обычного права касаются многих аспектов жизни общин</w:t>
      </w:r>
      <w:r>
        <w:rPr>
          <w:sz w:val="22"/>
          <w:szCs w:val="22"/>
          <w:lang w:val="ru-RU"/>
        </w:rPr>
        <w:t xml:space="preserve">.  </w:t>
      </w:r>
      <w:r w:rsidRPr="00BF46CC">
        <w:rPr>
          <w:sz w:val="22"/>
          <w:szCs w:val="22"/>
          <w:lang w:val="ru-RU"/>
        </w:rPr>
        <w:t xml:space="preserve">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w:t>
      </w:r>
      <w:r w:rsidRPr="00BF46CC">
        <w:rPr>
          <w:sz w:val="22"/>
          <w:szCs w:val="22"/>
          <w:lang w:val="ru-RU"/>
        </w:rPr>
        <w:lastRenderedPageBreak/>
        <w:t>и систем знаний, а также многих других вопросов</w:t>
      </w:r>
      <w:r w:rsidRPr="00BF46CC">
        <w:rPr>
          <w:rStyle w:val="FootnoteReference"/>
          <w:sz w:val="22"/>
          <w:szCs w:val="22"/>
          <w:lang w:val="en"/>
        </w:rPr>
        <w:footnoteReference w:id="33"/>
      </w:r>
      <w:r>
        <w:rPr>
          <w:sz w:val="22"/>
          <w:szCs w:val="22"/>
          <w:lang w:val="ru-RU"/>
        </w:rPr>
        <w:t xml:space="preserve">.  </w:t>
      </w:r>
      <w:r w:rsidRPr="00BF46CC">
        <w:rPr>
          <w:sz w:val="22"/>
          <w:szCs w:val="22"/>
          <w:lang w:val="ru-RU"/>
        </w:rPr>
        <w:t>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w:t>
      </w:r>
      <w:r>
        <w:rPr>
          <w:sz w:val="22"/>
          <w:szCs w:val="22"/>
          <w:lang w:val="ru-RU"/>
        </w:rPr>
        <w:t xml:space="preserve">.  </w:t>
      </w:r>
      <w:r w:rsidRPr="00BF46CC">
        <w:rPr>
          <w:sz w:val="22"/>
          <w:szCs w:val="22"/>
          <w:lang w:val="ru-RU"/>
        </w:rPr>
        <w:t>Большинство правил, составляющих нормы обычного права, письменно не зафиксированы и не являются едиными для различных этнических групп</w:t>
      </w:r>
      <w:r>
        <w:rPr>
          <w:sz w:val="22"/>
          <w:szCs w:val="22"/>
          <w:lang w:val="ru-RU"/>
        </w:rPr>
        <w:t xml:space="preserve">.  </w:t>
      </w:r>
      <w:r w:rsidRPr="00BF46CC">
        <w:rPr>
          <w:sz w:val="22"/>
          <w:szCs w:val="22"/>
          <w:lang w:val="ru-RU"/>
        </w:rPr>
        <w:t>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w:t>
      </w:r>
      <w:r>
        <w:rPr>
          <w:sz w:val="22"/>
          <w:szCs w:val="22"/>
          <w:lang w:val="ru-RU"/>
        </w:rPr>
        <w:t xml:space="preserve">.  </w:t>
      </w:r>
      <w:r w:rsidRPr="00BF46CC">
        <w:rPr>
          <w:sz w:val="22"/>
          <w:szCs w:val="22"/>
          <w:lang w:val="ru-RU"/>
        </w:rPr>
        <w:t>Обычное право не статично, а динамично, его правила время от времени меняются, отражая изменения в социальных и экономических условиях</w:t>
      </w:r>
      <w:r w:rsidRPr="00BF46CC">
        <w:rPr>
          <w:rStyle w:val="FootnoteReference"/>
          <w:sz w:val="22"/>
          <w:szCs w:val="22"/>
        </w:rPr>
        <w:footnoteReference w:id="34"/>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w:t>
      </w:r>
      <w:r>
        <w:rPr>
          <w:sz w:val="22"/>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Обычная практика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w:t>
      </w:r>
      <w:r>
        <w:rPr>
          <w:sz w:val="22"/>
          <w:szCs w:val="22"/>
          <w:lang w:val="ru-RU"/>
        </w:rPr>
        <w:t xml:space="preserve">.  </w:t>
      </w:r>
      <w:r w:rsidRPr="00BF46CC">
        <w:rPr>
          <w:sz w:val="22"/>
          <w:szCs w:val="22"/>
          <w:lang w:val="ru-RU"/>
        </w:rPr>
        <w:t>Обычная практика укоренена в общине и проявляется в ее жизнедеятельности</w:t>
      </w:r>
      <w:r>
        <w:rPr>
          <w:sz w:val="22"/>
          <w:szCs w:val="22"/>
          <w:lang w:val="ru-RU"/>
        </w:rPr>
        <w:t xml:space="preserve">.  </w:t>
      </w:r>
      <w:r w:rsidRPr="00BF46CC">
        <w:rPr>
          <w:sz w:val="22"/>
          <w:szCs w:val="22"/>
          <w:lang w:val="ru-RU"/>
        </w:rPr>
        <w:t>Ее нельзя воспринимать как отдельный кодифицированный «закон» как таковой</w:t>
      </w:r>
      <w:r w:rsidRPr="00BF46CC">
        <w:rPr>
          <w:rStyle w:val="FootnoteReference"/>
          <w:sz w:val="22"/>
          <w:szCs w:val="22"/>
        </w:rPr>
        <w:footnoteReference w:id="35"/>
      </w:r>
      <w:r w:rsidRPr="00BF46CC">
        <w:rPr>
          <w:sz w:val="22"/>
          <w:szCs w:val="22"/>
          <w:lang w:val="ru-RU"/>
        </w:rPr>
        <w:t>.</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spacing w:line="260" w:lineRule="atLeast"/>
        <w:rPr>
          <w:b/>
          <w:bCs/>
          <w:szCs w:val="22"/>
          <w:lang w:val="ru-RU"/>
        </w:rPr>
      </w:pPr>
      <w:r w:rsidRPr="00BF46CC">
        <w:rPr>
          <w:b/>
          <w:bCs/>
          <w:szCs w:val="22"/>
          <w:lang w:val="ru-RU"/>
        </w:rPr>
        <w:t xml:space="preserve">База данных по соглашениям о биоразнообразии, связанным с доступом и совместным пользованием выгодами </w:t>
      </w:r>
    </w:p>
    <w:p w:rsidR="009A216F" w:rsidRPr="00BF46CC" w:rsidRDefault="009A216F" w:rsidP="009A216F">
      <w:pPr>
        <w:spacing w:line="260" w:lineRule="atLeast"/>
        <w:rPr>
          <w:b/>
          <w:bCs/>
          <w:szCs w:val="22"/>
          <w:lang w:val="ru-RU"/>
        </w:rPr>
      </w:pPr>
    </w:p>
    <w:p w:rsidR="009A216F" w:rsidRPr="00BF46CC" w:rsidRDefault="009A216F" w:rsidP="009A216F">
      <w:pPr>
        <w:pStyle w:val="BodyText"/>
        <w:spacing w:after="0" w:line="260" w:lineRule="atLeast"/>
        <w:rPr>
          <w:szCs w:val="22"/>
          <w:lang w:val="ru-RU"/>
        </w:rPr>
      </w:pPr>
      <w:proofErr w:type="gramStart"/>
      <w:r w:rsidRPr="00BF46CC">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w:t>
      </w:r>
      <w:proofErr w:type="gramEnd"/>
      <w:r w:rsidRPr="00BF46CC">
        <w:rPr>
          <w:szCs w:val="22"/>
          <w:lang w:val="ru-RU"/>
        </w:rPr>
        <w:t xml:space="preserve"> </w:t>
      </w:r>
      <w:proofErr w:type="gramStart"/>
      <w:r w:rsidRPr="00BF46CC">
        <w:rPr>
          <w:szCs w:val="22"/>
          <w:lang w:val="ru-RU"/>
        </w:rPr>
        <w:t>форм передачи в различных сферах политики в области генетических ресурсов»</w:t>
      </w:r>
      <w:r w:rsidRPr="00BF46CC">
        <w:rPr>
          <w:rStyle w:val="FootnoteReference"/>
          <w:bCs/>
          <w:szCs w:val="22"/>
        </w:rPr>
        <w:footnoteReference w:id="36"/>
      </w:r>
      <w:r>
        <w:rPr>
          <w:szCs w:val="22"/>
          <w:lang w:val="ru-RU"/>
        </w:rPr>
        <w:t xml:space="preserve">.  </w:t>
      </w:r>
      <w:r w:rsidRPr="00BF46CC">
        <w:rPr>
          <w:szCs w:val="22"/>
          <w:lang w:val="ru-RU"/>
        </w:rPr>
        <w:t>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w:t>
      </w:r>
      <w:proofErr w:type="gramEnd"/>
      <w:r w:rsidRPr="00BF46CC">
        <w:rPr>
          <w:szCs w:val="22"/>
          <w:lang w:val="ru-RU"/>
        </w:rPr>
        <w:t xml:space="preserve"> совместному пользованию выгодами</w:t>
      </w:r>
      <w:r w:rsidRPr="00BF46CC">
        <w:rPr>
          <w:rStyle w:val="FootnoteReference"/>
          <w:szCs w:val="22"/>
        </w:rPr>
        <w:footnoteReference w:id="37"/>
      </w:r>
      <w:r w:rsidRPr="00BF46CC">
        <w:rPr>
          <w:szCs w:val="22"/>
          <w:lang w:val="ru-RU"/>
        </w:rPr>
        <w:t>.</w:t>
      </w:r>
    </w:p>
    <w:p w:rsidR="009A216F" w:rsidRPr="00BF46CC" w:rsidRDefault="009A216F" w:rsidP="009A216F">
      <w:pPr>
        <w:spacing w:line="260" w:lineRule="atLeast"/>
        <w:rPr>
          <w:b/>
          <w:szCs w:val="22"/>
          <w:lang w:val="ru-RU"/>
        </w:rPr>
      </w:pPr>
      <w:r w:rsidRPr="00BF46CC">
        <w:rPr>
          <w:b/>
          <w:szCs w:val="22"/>
          <w:lang w:val="ru-RU"/>
        </w:rPr>
        <w:t xml:space="preserve">Дериват </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rPr>
          <w:szCs w:val="22"/>
          <w:lang w:val="ru-RU" w:eastAsia="ru-RU"/>
        </w:rPr>
      </w:pPr>
      <w:proofErr w:type="gramStart"/>
      <w:r w:rsidRPr="00BF46CC">
        <w:rPr>
          <w:szCs w:val="22"/>
          <w:lang w:val="ru-RU"/>
        </w:rPr>
        <w:t xml:space="preserve">В пункте (е) статьи 2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 приведено следующее </w:t>
      </w:r>
      <w:r w:rsidRPr="00BF46CC">
        <w:rPr>
          <w:szCs w:val="22"/>
          <w:lang w:val="ru-RU"/>
        </w:rPr>
        <w:lastRenderedPageBreak/>
        <w:t>определение:</w:t>
      </w:r>
      <w:r>
        <w:rPr>
          <w:szCs w:val="22"/>
          <w:lang w:val="ru-RU"/>
        </w:rPr>
        <w:t xml:space="preserve"> </w:t>
      </w:r>
      <w:r w:rsidRPr="00BF46CC">
        <w:rPr>
          <w:szCs w:val="22"/>
          <w:lang w:val="ru-RU"/>
        </w:rPr>
        <w:t xml:space="preserve"> </w:t>
      </w:r>
      <w:r w:rsidRPr="00BF46CC">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roofErr w:type="gramEnd"/>
    </w:p>
    <w:p w:rsidR="009A216F" w:rsidRPr="00BF46CC" w:rsidRDefault="009A216F" w:rsidP="009A216F">
      <w:pPr>
        <w:spacing w:line="260" w:lineRule="atLeast"/>
        <w:rPr>
          <w:szCs w:val="22"/>
          <w:lang w:val="ru-RU"/>
        </w:rPr>
      </w:pPr>
      <w:r w:rsidRPr="00BF46CC">
        <w:rPr>
          <w:szCs w:val="22"/>
          <w:lang w:val="ru-RU" w:eastAsia="ru-RU"/>
        </w:rPr>
        <w:t>функциональных единиц наследственности»</w:t>
      </w:r>
      <w:r>
        <w:rPr>
          <w:szCs w:val="22"/>
          <w:lang w:val="ru-RU" w:eastAsia="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В пункте 2 (</w:t>
      </w:r>
      <w:r w:rsidRPr="00BF46CC">
        <w:rPr>
          <w:szCs w:val="22"/>
        </w:rPr>
        <w:t>b</w:t>
      </w:r>
      <w:r w:rsidRPr="00BF46CC">
        <w:rPr>
          <w:szCs w:val="22"/>
          <w:lang w:val="ru-RU"/>
        </w:rPr>
        <w:t xml:space="preserve">) статьи 1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по охране генетических ресурсов»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приведено следующее определение термина </w:t>
      </w:r>
      <w:r w:rsidRPr="00BF46CC">
        <w:rPr>
          <w:szCs w:val="22"/>
          <w:lang w:val="ru-RU" w:eastAsia="ru-RU"/>
        </w:rPr>
        <w:t>«дериват»:</w:t>
      </w:r>
      <w:r>
        <w:rPr>
          <w:szCs w:val="22"/>
          <w:lang w:val="ru-RU" w:eastAsia="ru-RU"/>
        </w:rPr>
        <w:t xml:space="preserve"> </w:t>
      </w:r>
      <w:r w:rsidRPr="00BF46CC">
        <w:rPr>
          <w:szCs w:val="22"/>
          <w:lang w:val="ru-RU" w:eastAsia="ru-RU"/>
        </w:rPr>
        <w:t xml:space="preserve">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 функциональных единиц наследственности»</w:t>
      </w:r>
      <w:r>
        <w:rPr>
          <w:szCs w:val="22"/>
          <w:lang w:val="ru-RU" w:eastAsia="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Производные произведения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proofErr w:type="gramStart"/>
      <w:r w:rsidRPr="00BF46CC">
        <w:rPr>
          <w:sz w:val="22"/>
          <w:szCs w:val="22"/>
          <w:lang w:val="ru-RU"/>
        </w:rPr>
        <w:t>В области авторского права т</w:t>
      </w:r>
      <w:r>
        <w:rPr>
          <w:sz w:val="22"/>
          <w:szCs w:val="22"/>
          <w:lang w:val="ru-RU"/>
        </w:rPr>
        <w:t>ермин «производные произведения</w:t>
      </w:r>
      <w:r w:rsidRPr="00BF46CC">
        <w:rPr>
          <w:sz w:val="22"/>
          <w:szCs w:val="22"/>
          <w:lang w:val="ru-RU"/>
        </w:rPr>
        <w:t xml:space="preserve">»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охраняются наравне с такими произведениями без ущерба правам авторам ранее существовавших произведений</w:t>
      </w:r>
      <w:r w:rsidRPr="00BF46CC">
        <w:rPr>
          <w:rStyle w:val="FootnoteReference"/>
          <w:sz w:val="22"/>
          <w:szCs w:val="22"/>
        </w:rPr>
        <w:footnoteReference w:id="38"/>
      </w:r>
      <w:r>
        <w:rPr>
          <w:sz w:val="22"/>
          <w:szCs w:val="22"/>
          <w:lang w:val="ru-RU"/>
        </w:rPr>
        <w:t xml:space="preserve">.  </w:t>
      </w:r>
      <w:r w:rsidRPr="00BF46CC">
        <w:rPr>
          <w:sz w:val="22"/>
          <w:szCs w:val="22"/>
          <w:lang w:val="ru-RU"/>
        </w:rPr>
        <w:t>Этот термин иногда используется в более широком значении и охватывает компиляции</w:t>
      </w:r>
      <w:proofErr w:type="gramEnd"/>
      <w:r w:rsidRPr="00BF46CC">
        <w:rPr>
          <w:sz w:val="22"/>
          <w:szCs w:val="22"/>
          <w:lang w:val="ru-RU"/>
        </w:rPr>
        <w:t xml:space="preserve">/сборники произведений, охраняемых в соответствии с пунктом 5 статьи 2 Конвенции, (а также пунктом 2 статьи 10 </w:t>
      </w:r>
      <w:r w:rsidRPr="00BF46CC">
        <w:rPr>
          <w:i/>
          <w:sz w:val="22"/>
          <w:szCs w:val="22"/>
          <w:lang w:val="ru-RU"/>
        </w:rPr>
        <w:t>Соглашения</w:t>
      </w:r>
      <w:r w:rsidRPr="00BF46CC">
        <w:rPr>
          <w:sz w:val="22"/>
          <w:szCs w:val="22"/>
          <w:lang w:val="ru-RU"/>
        </w:rPr>
        <w:t xml:space="preserve"> </w:t>
      </w:r>
      <w:r w:rsidRPr="00BF46CC">
        <w:rPr>
          <w:i/>
          <w:sz w:val="22"/>
          <w:szCs w:val="22"/>
          <w:lang w:val="ru-RU"/>
        </w:rPr>
        <w:t>Всемирной торговой организации (ВТО)</w:t>
      </w:r>
      <w:r w:rsidRPr="00BF46CC">
        <w:rPr>
          <w:sz w:val="22"/>
          <w:szCs w:val="22"/>
          <w:lang w:val="ru-RU"/>
        </w:rPr>
        <w:t xml:space="preserve"> </w:t>
      </w:r>
      <w:r w:rsidRPr="00BF46CC">
        <w:rPr>
          <w:i/>
          <w:sz w:val="22"/>
          <w:szCs w:val="22"/>
          <w:lang w:val="ru-RU"/>
        </w:rPr>
        <w:t>по торговым аспектам прав интеллектуальной собственности</w:t>
      </w:r>
      <w:r w:rsidRPr="00BF46CC">
        <w:rPr>
          <w:sz w:val="22"/>
          <w:szCs w:val="22"/>
          <w:lang w:val="ru-RU"/>
        </w:rPr>
        <w:t xml:space="preserve"> (1994</w:t>
      </w:r>
      <w:r w:rsidRPr="00BF46CC">
        <w:rPr>
          <w:sz w:val="22"/>
          <w:szCs w:val="22"/>
        </w:rPr>
        <w:t> </w:t>
      </w:r>
      <w:r w:rsidRPr="00BF46CC">
        <w:rPr>
          <w:sz w:val="22"/>
          <w:szCs w:val="22"/>
          <w:lang w:val="ru-RU"/>
        </w:rPr>
        <w:t xml:space="preserve">г.) (Соглашения ТРИПС) и статьей 5 </w:t>
      </w:r>
      <w:r w:rsidRPr="00BF46CC">
        <w:rPr>
          <w:i/>
          <w:sz w:val="22"/>
          <w:szCs w:val="22"/>
          <w:lang w:val="ru-RU"/>
        </w:rPr>
        <w:t>Договора ВОИС по авторскому праву</w:t>
      </w:r>
      <w:r w:rsidRPr="00BF46CC">
        <w:rPr>
          <w:sz w:val="22"/>
          <w:szCs w:val="22"/>
          <w:lang w:val="ru-RU"/>
        </w:rPr>
        <w:t xml:space="preserve"> (1996 г.) (ДАП))</w:t>
      </w:r>
      <w:r w:rsidRPr="00BF46CC">
        <w:rPr>
          <w:rStyle w:val="FootnoteReference"/>
          <w:sz w:val="22"/>
          <w:szCs w:val="22"/>
        </w:rPr>
        <w:footnoteReference w:id="39"/>
      </w:r>
      <w:r>
        <w:rPr>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BF46CC">
        <w:rPr>
          <w:rStyle w:val="FootnoteReference"/>
          <w:sz w:val="22"/>
          <w:szCs w:val="22"/>
        </w:rPr>
        <w:footnoteReference w:id="40"/>
      </w:r>
      <w:r>
        <w:rPr>
          <w:sz w:val="22"/>
          <w:szCs w:val="22"/>
          <w:lang w:val="ru-RU"/>
        </w:rPr>
        <w:t xml:space="preserve">.  </w:t>
      </w:r>
      <w:r w:rsidRPr="00BF46CC">
        <w:rPr>
          <w:sz w:val="22"/>
          <w:szCs w:val="22"/>
          <w:lang w:val="ru-RU"/>
        </w:rPr>
        <w:t>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9" w:name="_Ref289432997"/>
      <w:bookmarkStart w:id="10" w:name="_Ref292464396"/>
      <w:r w:rsidRPr="00BF46CC">
        <w:rPr>
          <w:rStyle w:val="FootnoteReference"/>
          <w:sz w:val="22"/>
          <w:szCs w:val="22"/>
        </w:rPr>
        <w:footnoteReference w:id="41"/>
      </w:r>
      <w:bookmarkEnd w:id="9"/>
      <w:bookmarkEnd w:id="10"/>
      <w:r w:rsidRPr="00BF46CC">
        <w:rPr>
          <w:sz w:val="22"/>
          <w:szCs w:val="22"/>
          <w:lang w:val="ru-RU"/>
        </w:rPr>
        <w:t>.</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Личное неимущественное право автора может ограничивать право третьих лиц на создание производного произведения</w:t>
      </w:r>
      <w:r>
        <w:rPr>
          <w:sz w:val="22"/>
          <w:szCs w:val="22"/>
          <w:lang w:val="ru-RU"/>
        </w:rPr>
        <w:t xml:space="preserve">.  </w:t>
      </w:r>
      <w:r w:rsidRPr="00BF46CC">
        <w:rPr>
          <w:sz w:val="22"/>
          <w:szCs w:val="22"/>
          <w:lang w:val="ru-RU"/>
        </w:rPr>
        <w:t>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bCs/>
          <w:sz w:val="22"/>
          <w:szCs w:val="22"/>
          <w:lang w:val="ru-RU"/>
        </w:rPr>
        <w:t>В некоторых юрисдикциях определение производных произведений было переработано применительно к традиционным выражениям культуры</w:t>
      </w:r>
      <w:r>
        <w:rPr>
          <w:bCs/>
          <w:sz w:val="22"/>
          <w:szCs w:val="22"/>
          <w:lang w:val="ru-RU"/>
        </w:rPr>
        <w:t xml:space="preserve">.  </w:t>
      </w:r>
      <w:r w:rsidRPr="00BF46CC">
        <w:rPr>
          <w:bCs/>
          <w:sz w:val="22"/>
          <w:szCs w:val="22"/>
          <w:lang w:val="ru-RU"/>
        </w:rPr>
        <w:t xml:space="preserve">В соответствии с </w:t>
      </w:r>
      <w:r w:rsidRPr="00BF46CC">
        <w:rPr>
          <w:bCs/>
          <w:i/>
          <w:sz w:val="22"/>
          <w:szCs w:val="22"/>
          <w:lang w:val="ru-RU"/>
        </w:rPr>
        <w:t xml:space="preserve">Тихоокеанским региональным </w:t>
      </w:r>
      <w:r w:rsidRPr="00BF46CC">
        <w:rPr>
          <w:i/>
          <w:sz w:val="22"/>
          <w:szCs w:val="22"/>
          <w:lang w:val="ru-RU"/>
        </w:rPr>
        <w:t>типовым законом об охране традиционных знаний и проявлений культуры</w:t>
      </w:r>
      <w:r w:rsidRPr="00BF46CC">
        <w:rPr>
          <w:bCs/>
          <w:sz w:val="22"/>
          <w:szCs w:val="22"/>
          <w:lang w:val="ru-RU"/>
        </w:rPr>
        <w:t xml:space="preserve"> </w:t>
      </w:r>
      <w:r w:rsidRPr="00BF46CC">
        <w:rPr>
          <w:sz w:val="22"/>
          <w:szCs w:val="22"/>
          <w:lang w:val="ru-RU"/>
        </w:rPr>
        <w:t>(2002 г.)</w:t>
      </w:r>
      <w:r w:rsidRPr="00BF46CC">
        <w:rPr>
          <w:i/>
          <w:sz w:val="22"/>
          <w:szCs w:val="22"/>
          <w:lang w:val="ru-RU"/>
        </w:rPr>
        <w:t xml:space="preserve"> </w:t>
      </w:r>
      <w:r w:rsidRPr="00BF46CC">
        <w:rPr>
          <w:bCs/>
          <w:sz w:val="22"/>
          <w:szCs w:val="22"/>
          <w:lang w:val="ru-RU"/>
        </w:rPr>
        <w:t xml:space="preserve">этот термин обозначает любой </w:t>
      </w:r>
      <w:r w:rsidRPr="00BF46CC">
        <w:rPr>
          <w:sz w:val="22"/>
          <w:szCs w:val="22"/>
          <w:lang w:val="ru-RU"/>
        </w:rPr>
        <w:t xml:space="preserve">результат интеллектуального </w:t>
      </w:r>
      <w:r w:rsidRPr="00BF46CC">
        <w:rPr>
          <w:sz w:val="22"/>
          <w:szCs w:val="22"/>
          <w:lang w:val="ru-RU"/>
        </w:rPr>
        <w:lastRenderedPageBreak/>
        <w:t>творчества или инноваций, созданный на основе или за счет традиционных знаний или выражений культуры</w:t>
      </w:r>
      <w:bookmarkStart w:id="11" w:name="_Ref289689306"/>
      <w:r w:rsidRPr="00BF46CC">
        <w:rPr>
          <w:rStyle w:val="FootnoteReference"/>
          <w:sz w:val="22"/>
          <w:szCs w:val="22"/>
        </w:rPr>
        <w:footnoteReference w:id="42"/>
      </w:r>
      <w:bookmarkEnd w:id="11"/>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Посягательство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соответствии со статьей 6</w:t>
      </w:r>
      <w:proofErr w:type="spellStart"/>
      <w:r w:rsidRPr="00BF46CC">
        <w:rPr>
          <w:i/>
          <w:iCs/>
          <w:sz w:val="22"/>
          <w:szCs w:val="22"/>
        </w:rPr>
        <w:t>bis</w:t>
      </w:r>
      <w:proofErr w:type="spellEnd"/>
      <w:r w:rsidRPr="00BF46CC">
        <w:rPr>
          <w:sz w:val="22"/>
          <w:szCs w:val="22"/>
          <w:lang w:val="ru-RU"/>
        </w:rPr>
        <w:t xml:space="preserve">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термин «посягательство» обозначает ущерб чести или репутации автора</w:t>
      </w:r>
      <w:r>
        <w:rPr>
          <w:sz w:val="22"/>
          <w:szCs w:val="22"/>
          <w:lang w:val="ru-RU"/>
        </w:rPr>
        <w:t xml:space="preserve">.  </w:t>
      </w:r>
      <w:r w:rsidRPr="00BF46CC">
        <w:rPr>
          <w:sz w:val="22"/>
          <w:szCs w:val="22"/>
          <w:lang w:val="ru-RU"/>
        </w:rPr>
        <w:t>Этот термин относится к действиям, которые не являются фактическим изменением собственно произведения или вмешательством в него</w:t>
      </w:r>
      <w:r>
        <w:rPr>
          <w:sz w:val="22"/>
          <w:szCs w:val="22"/>
          <w:lang w:val="ru-RU"/>
        </w:rPr>
        <w:t xml:space="preserve">.  </w:t>
      </w:r>
      <w:r w:rsidRPr="00BF46CC">
        <w:rPr>
          <w:sz w:val="22"/>
          <w:szCs w:val="22"/>
          <w:lang w:val="ru-RU"/>
        </w:rPr>
        <w:t>Он обозначает действие «в отношении» произведения</w:t>
      </w:r>
      <w:r>
        <w:rPr>
          <w:sz w:val="22"/>
          <w:szCs w:val="22"/>
          <w:lang w:val="ru-RU"/>
        </w:rPr>
        <w:t xml:space="preserve">.  </w:t>
      </w:r>
      <w:r w:rsidRPr="00BF46CC">
        <w:rPr>
          <w:sz w:val="22"/>
          <w:szCs w:val="22"/>
          <w:lang w:val="ru-RU"/>
        </w:rPr>
        <w:t xml:space="preserve">Термин «посягательство» был добавлен в Конвенцию на Брюссельской конференции по пересмотру с целью </w:t>
      </w:r>
      <w:proofErr w:type="gramStart"/>
      <w:r w:rsidRPr="00BF46CC">
        <w:rPr>
          <w:sz w:val="22"/>
          <w:szCs w:val="22"/>
          <w:lang w:val="ru-RU"/>
        </w:rPr>
        <w:t>охватить</w:t>
      </w:r>
      <w:proofErr w:type="gramEnd"/>
      <w:r w:rsidRPr="00BF46CC">
        <w:rPr>
          <w:sz w:val="22"/>
          <w:szCs w:val="22"/>
          <w:lang w:val="ru-RU"/>
        </w:rPr>
        <w:t xml:space="preserve"> такое использование произведения, которое наносит ущерб автору</w:t>
      </w:r>
      <w:r>
        <w:rPr>
          <w:sz w:val="22"/>
          <w:szCs w:val="22"/>
          <w:lang w:val="ru-RU"/>
        </w:rPr>
        <w:t xml:space="preserve">.  </w:t>
      </w:r>
      <w:r w:rsidRPr="00BF46CC">
        <w:rPr>
          <w:sz w:val="22"/>
          <w:szCs w:val="22"/>
          <w:lang w:val="ru-RU"/>
        </w:rPr>
        <w:t>Он относится к ситуациям, когда произведение сообщается таким образом, что это наносит вред автору</w:t>
      </w:r>
      <w:r w:rsidRPr="00BF46CC">
        <w:rPr>
          <w:rStyle w:val="FootnoteReference"/>
          <w:sz w:val="22"/>
          <w:szCs w:val="22"/>
        </w:rPr>
        <w:footnoteReference w:id="43"/>
      </w:r>
      <w:r>
        <w:rPr>
          <w:sz w:val="22"/>
          <w:szCs w:val="22"/>
          <w:lang w:val="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Раскрытые традиционные знания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 </w:t>
      </w:r>
      <w:proofErr w:type="gramStart"/>
      <w:r w:rsidRPr="00BF46CC">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w:t>
      </w:r>
      <w:r>
        <w:rPr>
          <w:sz w:val="22"/>
          <w:szCs w:val="22"/>
          <w:lang w:val="ru-RU"/>
        </w:rPr>
        <w:t>.</w:t>
      </w:r>
      <w:proofErr w:type="gramEnd"/>
      <w:r>
        <w:rPr>
          <w:sz w:val="22"/>
          <w:szCs w:val="22"/>
          <w:lang w:val="ru-RU"/>
        </w:rPr>
        <w:t xml:space="preserve">  </w:t>
      </w:r>
      <w:r w:rsidRPr="00BF46CC">
        <w:rPr>
          <w:sz w:val="22"/>
          <w:szCs w:val="22"/>
          <w:lang w:val="ru-RU"/>
        </w:rPr>
        <w:t>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w:t>
      </w:r>
      <w:r>
        <w:rPr>
          <w:sz w:val="22"/>
          <w:szCs w:val="22"/>
          <w:lang w:val="ru-RU"/>
        </w:rPr>
        <w:t xml:space="preserve">.  </w:t>
      </w:r>
      <w:r w:rsidRPr="00BF46CC">
        <w:rPr>
          <w:sz w:val="22"/>
          <w:szCs w:val="22"/>
          <w:lang w:val="ru-RU"/>
        </w:rPr>
        <w:t>[Традиционные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BF46CC">
        <w:rPr>
          <w:sz w:val="22"/>
          <w:szCs w:val="22"/>
          <w:vertAlign w:val="superscript"/>
        </w:rPr>
        <w:footnoteReference w:id="44"/>
      </w:r>
      <w:r w:rsidRPr="00BF46CC">
        <w:rPr>
          <w:sz w:val="22"/>
          <w:szCs w:val="22"/>
          <w:lang w:val="ru-RU"/>
        </w:rPr>
        <w:t>.</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раскрытых традиционных знаний и нераскрытых традиционных знаний</w:t>
      </w:r>
      <w:r>
        <w:rPr>
          <w:sz w:val="22"/>
          <w:szCs w:val="22"/>
          <w:lang w:val="ru-RU"/>
        </w:rPr>
        <w:t xml:space="preserve">.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Раскрытие</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Согласно юридическому словарю </w:t>
      </w:r>
      <w:proofErr w:type="spellStart"/>
      <w:r w:rsidRPr="00BF46CC">
        <w:rPr>
          <w:sz w:val="22"/>
          <w:szCs w:val="22"/>
          <w:lang w:val="ru-RU"/>
        </w:rPr>
        <w:t>Блэка</w:t>
      </w:r>
      <w:proofErr w:type="spellEnd"/>
      <w:r w:rsidRPr="00BF46CC">
        <w:rPr>
          <w:sz w:val="22"/>
          <w:szCs w:val="22"/>
          <w:lang w:val="ru-RU"/>
        </w:rPr>
        <w:t>, «раскрытие» означает выявление фактов или акт или процесс обнародования того, что было неизвестно ранее</w:t>
      </w:r>
      <w:r>
        <w:rPr>
          <w:sz w:val="22"/>
          <w:szCs w:val="22"/>
          <w:lang w:val="ru-RU"/>
        </w:rPr>
        <w:t xml:space="preserve">.  </w:t>
      </w:r>
      <w:r w:rsidRPr="00BF46CC">
        <w:rPr>
          <w:sz w:val="22"/>
          <w:szCs w:val="22"/>
          <w:lang w:val="ru-RU"/>
        </w:rPr>
        <w:t>В сфере авторского права термин «раскрытие» может означать обеспечение того, чтобы широкая публика впервые получила доступ к произведению</w:t>
      </w:r>
      <w:r>
        <w:rPr>
          <w:sz w:val="22"/>
          <w:szCs w:val="22"/>
          <w:lang w:val="ru-RU"/>
        </w:rPr>
        <w:t xml:space="preserve">.  </w:t>
      </w:r>
      <w:r w:rsidRPr="00BF46CC">
        <w:rPr>
          <w:sz w:val="22"/>
          <w:szCs w:val="22"/>
          <w:lang w:val="ru-RU"/>
        </w:rPr>
        <w:t>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BF46CC">
        <w:rPr>
          <w:sz w:val="22"/>
          <w:szCs w:val="22"/>
          <w:vertAlign w:val="superscript"/>
          <w:lang w:val="ru-RU"/>
        </w:rPr>
        <w:footnoteReference w:id="45"/>
      </w:r>
      <w:r>
        <w:rPr>
          <w:sz w:val="22"/>
          <w:szCs w:val="22"/>
          <w:lang w:val="ru-RU"/>
        </w:rPr>
        <w:t xml:space="preserve">.  </w:t>
      </w:r>
      <w:r w:rsidRPr="00BF46CC">
        <w:rPr>
          <w:sz w:val="22"/>
          <w:szCs w:val="22"/>
          <w:lang w:val="ru-RU"/>
        </w:rPr>
        <w:t>В соответствии с нормами международного авторского права признание такого права не является обязательным</w:t>
      </w:r>
      <w:r>
        <w:rPr>
          <w:sz w:val="22"/>
          <w:szCs w:val="22"/>
          <w:lang w:val="ru-RU"/>
        </w:rPr>
        <w:t xml:space="preserve">.  </w:t>
      </w:r>
      <w:r w:rsidRPr="00BF46CC">
        <w:rPr>
          <w:sz w:val="22"/>
          <w:szCs w:val="22"/>
          <w:lang w:val="ru-RU"/>
        </w:rPr>
        <w:t>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BF46CC">
        <w:rPr>
          <w:sz w:val="22"/>
          <w:szCs w:val="22"/>
          <w:vertAlign w:val="superscript"/>
          <w:lang w:val="ru-RU"/>
        </w:rPr>
        <w:footnoteReference w:id="46"/>
      </w:r>
      <w:r>
        <w:rPr>
          <w:sz w:val="22"/>
          <w:szCs w:val="22"/>
          <w:lang w:val="ru-RU"/>
        </w:rPr>
        <w:t xml:space="preserve">.  </w:t>
      </w:r>
      <w:r w:rsidRPr="00BF46CC">
        <w:rPr>
          <w:sz w:val="22"/>
          <w:szCs w:val="22"/>
          <w:lang w:val="ru-RU"/>
        </w:rPr>
        <w:lastRenderedPageBreak/>
        <w:t>В</w:t>
      </w:r>
      <w:r w:rsidRPr="00BF46CC">
        <w:rPr>
          <w:sz w:val="22"/>
          <w:szCs w:val="22"/>
        </w:rPr>
        <w:t> </w:t>
      </w:r>
      <w:r w:rsidRPr="00BF46CC">
        <w:rPr>
          <w:sz w:val="22"/>
          <w:szCs w:val="22"/>
          <w:lang w:val="ru-RU"/>
        </w:rPr>
        <w:t>соответствии с определенными национальными законами «право на раскрытие» является личным неимущественным правом.</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Требования о раскрытии</w:t>
      </w:r>
    </w:p>
    <w:p w:rsidR="009A216F" w:rsidRPr="00BF46CC" w:rsidRDefault="009A216F" w:rsidP="009A216F">
      <w:pPr>
        <w:spacing w:line="260" w:lineRule="atLeast"/>
        <w:rPr>
          <w:b/>
          <w:szCs w:val="22"/>
          <w:lang w:val="ru-RU"/>
        </w:rPr>
      </w:pPr>
    </w:p>
    <w:p w:rsidR="009A216F" w:rsidRPr="00BF46CC" w:rsidRDefault="009A216F" w:rsidP="009A216F">
      <w:pPr>
        <w:rPr>
          <w:szCs w:val="22"/>
          <w:lang w:val="ru-RU"/>
        </w:rPr>
      </w:pPr>
      <w:r w:rsidRPr="00BF46CC">
        <w:rPr>
          <w:szCs w:val="22"/>
          <w:lang w:val="ru-RU"/>
        </w:rPr>
        <w:t>Раскрытие является частью логического обоснования патентного законодательства</w:t>
      </w:r>
      <w:r w:rsidRPr="00BF46CC">
        <w:rPr>
          <w:szCs w:val="22"/>
          <w:vertAlign w:val="superscript"/>
        </w:rPr>
        <w:footnoteReference w:id="47"/>
      </w:r>
      <w:r>
        <w:rPr>
          <w:szCs w:val="22"/>
          <w:lang w:val="ru-RU"/>
        </w:rPr>
        <w:t xml:space="preserve">.  </w:t>
      </w:r>
      <w:r w:rsidRPr="00BF46CC">
        <w:rPr>
          <w:szCs w:val="22"/>
          <w:lang w:val="ru-RU"/>
        </w:rPr>
        <w:t>В</w:t>
      </w:r>
      <w:r w:rsidRPr="00BF46CC">
        <w:rPr>
          <w:szCs w:val="22"/>
        </w:rPr>
        <w:t> </w:t>
      </w:r>
      <w:r w:rsidRPr="00BF46CC">
        <w:rPr>
          <w:szCs w:val="22"/>
          <w:lang w:val="ru-RU"/>
        </w:rPr>
        <w:t xml:space="preserve">соответствии со статьей 5 </w:t>
      </w:r>
      <w:r w:rsidRPr="00BF46CC">
        <w:rPr>
          <w:i/>
          <w:szCs w:val="22"/>
          <w:lang w:val="ru-RU"/>
        </w:rPr>
        <w:t>Договора о патентной кооперации</w:t>
      </w:r>
      <w:r w:rsidRPr="00BF46CC">
        <w:rPr>
          <w:szCs w:val="22"/>
          <w:lang w:val="ru-RU"/>
        </w:rPr>
        <w:t xml:space="preserve"> (</w:t>
      </w:r>
      <w:r w:rsidRPr="00BF46CC">
        <w:rPr>
          <w:szCs w:val="22"/>
        </w:rPr>
        <w:t>PCT</w:t>
      </w:r>
      <w:r w:rsidRPr="00BF46CC">
        <w:rPr>
          <w:szCs w:val="22"/>
          <w:lang w:val="ru-RU"/>
        </w:rPr>
        <w:t>) патентное законодательство налагает на патентных заявителей общее обязательство «</w:t>
      </w:r>
      <w:r w:rsidRPr="00BF46CC">
        <w:rPr>
          <w:i/>
          <w:szCs w:val="22"/>
          <w:lang w:val="ru-RU"/>
        </w:rPr>
        <w:t>раскрывать изобретения достаточно ясно и полно, чтобы изобретение могло быть осуществлено специалистом в данной области»</w:t>
      </w:r>
      <w:r>
        <w:rPr>
          <w:i/>
          <w:szCs w:val="22"/>
          <w:lang w:val="ru-RU"/>
        </w:rPr>
        <w:t xml:space="preserve">.  </w:t>
      </w:r>
      <w:proofErr w:type="gramStart"/>
      <w:r>
        <w:rPr>
          <w:szCs w:val="22"/>
          <w:lang w:val="ru-RU"/>
        </w:rPr>
        <w:t>Однако</w:t>
      </w:r>
      <w:r w:rsidRPr="00BF46CC">
        <w:rPr>
          <w:szCs w:val="22"/>
          <w:lang w:val="ru-RU"/>
        </w:rPr>
        <w:t xml:space="preserve">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w:t>
      </w:r>
      <w:proofErr w:type="gramEnd"/>
      <w:r w:rsidRPr="00BF46CC">
        <w:rPr>
          <w:szCs w:val="22"/>
          <w:lang w:val="ru-RU"/>
        </w:rPr>
        <w:t xml:space="preserve"> содержится в патенте или заявке на патент</w:t>
      </w:r>
      <w:r w:rsidRPr="00BF46CC">
        <w:rPr>
          <w:szCs w:val="22"/>
          <w:vertAlign w:val="superscript"/>
        </w:rPr>
        <w:footnoteReference w:id="48"/>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9A216F" w:rsidRPr="00BF46CC" w:rsidRDefault="009A216F" w:rsidP="009A216F">
      <w:pPr>
        <w:spacing w:line="260" w:lineRule="atLeast"/>
        <w:rPr>
          <w:szCs w:val="22"/>
          <w:lang w:val="ru-RU"/>
        </w:rPr>
      </w:pPr>
    </w:p>
    <w:p w:rsidR="009A216F" w:rsidRPr="00BF46CC" w:rsidRDefault="009A216F" w:rsidP="009A216F">
      <w:pPr>
        <w:spacing w:after="120" w:line="260" w:lineRule="exact"/>
        <w:ind w:left="567"/>
        <w:rPr>
          <w:szCs w:val="22"/>
          <w:lang w:val="ru-RU"/>
        </w:rPr>
      </w:pPr>
      <w:r w:rsidRPr="00BF46CC">
        <w:rPr>
          <w:szCs w:val="22"/>
          <w:lang w:val="ru-RU"/>
        </w:rPr>
        <w:t>-</w:t>
      </w:r>
      <w:r w:rsidRPr="00BF46CC">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9A216F" w:rsidRPr="00BF46CC" w:rsidRDefault="009A216F" w:rsidP="009A216F">
      <w:pPr>
        <w:spacing w:after="120" w:line="260" w:lineRule="exact"/>
        <w:ind w:left="567"/>
        <w:rPr>
          <w:szCs w:val="22"/>
          <w:lang w:val="ru-RU"/>
        </w:rPr>
      </w:pPr>
      <w:proofErr w:type="gramStart"/>
      <w:r w:rsidRPr="00BF46CC">
        <w:rPr>
          <w:szCs w:val="22"/>
          <w:lang w:val="ru-RU"/>
        </w:rPr>
        <w:t>-</w:t>
      </w:r>
      <w:r w:rsidRPr="00BF46CC">
        <w:rPr>
          <w:szCs w:val="22"/>
          <w:lang w:val="ru-RU"/>
        </w:rPr>
        <w:tab/>
        <w:t>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w:t>
      </w:r>
      <w:proofErr w:type="gramEnd"/>
      <w:r w:rsidRPr="00BF46CC">
        <w:rPr>
          <w:szCs w:val="22"/>
          <w:lang w:val="ru-RU"/>
        </w:rPr>
        <w:t xml:space="preserve">  и </w:t>
      </w:r>
    </w:p>
    <w:p w:rsidR="009A216F" w:rsidRPr="00BF46CC" w:rsidRDefault="009A216F" w:rsidP="009A216F">
      <w:pPr>
        <w:spacing w:after="120" w:line="260" w:lineRule="atLeast"/>
        <w:ind w:left="567"/>
        <w:rPr>
          <w:szCs w:val="22"/>
          <w:lang w:val="ru-RU"/>
        </w:rPr>
      </w:pPr>
      <w:proofErr w:type="gramStart"/>
      <w:r w:rsidRPr="00BF46CC">
        <w:rPr>
          <w:szCs w:val="22"/>
          <w:lang w:val="ru-RU"/>
        </w:rPr>
        <w:t>-</w:t>
      </w:r>
      <w:r w:rsidRPr="00BF46CC">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w:t>
      </w:r>
      <w:proofErr w:type="gramEnd"/>
      <w:r w:rsidRPr="00BF46CC">
        <w:rPr>
          <w:szCs w:val="22"/>
          <w:lang w:val="ru-RU"/>
        </w:rPr>
        <w:t xml:space="preserve"> доказывание того, что подача заявки на патент была осуществлена в соответствии с предварительным обоснованным согласием</w:t>
      </w:r>
      <w:r w:rsidRPr="00BF46CC">
        <w:rPr>
          <w:szCs w:val="22"/>
          <w:vertAlign w:val="superscript"/>
        </w:rPr>
        <w:footnoteReference w:id="49"/>
      </w:r>
      <w:r w:rsidRPr="00BF46CC">
        <w:rPr>
          <w:szCs w:val="22"/>
          <w:lang w:val="ru-RU"/>
        </w:rPr>
        <w:t>.</w:t>
      </w:r>
    </w:p>
    <w:p w:rsidR="009A216F" w:rsidRPr="00BF46CC" w:rsidRDefault="009A216F" w:rsidP="009A216F">
      <w:pPr>
        <w:spacing w:line="260" w:lineRule="atLeast"/>
        <w:rPr>
          <w:szCs w:val="22"/>
          <w:highlight w:val="yellow"/>
          <w:lang w:val="ru-RU"/>
        </w:rPr>
      </w:pPr>
      <w:r w:rsidRPr="00BF46CC">
        <w:rPr>
          <w:szCs w:val="22"/>
          <w:lang w:val="ru-RU"/>
        </w:rPr>
        <w:t xml:space="preserve">По предложению Конференции Сторон </w:t>
      </w:r>
      <w:r w:rsidRPr="00BF46CC">
        <w:rPr>
          <w:i/>
          <w:szCs w:val="22"/>
          <w:lang w:val="ru-RU"/>
        </w:rPr>
        <w:t>Конвенции о биологическом разнообразии</w:t>
      </w:r>
      <w:r w:rsidRPr="00BF46CC">
        <w:rPr>
          <w:szCs w:val="22"/>
          <w:lang w:val="ru-RU"/>
        </w:rPr>
        <w:t xml:space="preserve"> (1992 г.) МКГР подготовил техническое исследование по этому вопросу, а также исследование вопросов в отношении взаимосвязи между доступом к генетическим ресурсам и </w:t>
      </w:r>
      <w:r w:rsidRPr="00BF46CC">
        <w:rPr>
          <w:szCs w:val="22"/>
          <w:lang w:val="ru-RU"/>
        </w:rPr>
        <w:lastRenderedPageBreak/>
        <w:t>требованиями о раскрытии в заявках на получение прав интеллектуальной собственности, которые были предоставлены Конвенции</w:t>
      </w:r>
      <w:r w:rsidRPr="00BF46CC">
        <w:rPr>
          <w:szCs w:val="22"/>
          <w:vertAlign w:val="superscript"/>
        </w:rPr>
        <w:footnoteReference w:id="50"/>
      </w:r>
      <w:r w:rsidRPr="00BF46CC">
        <w:rPr>
          <w:szCs w:val="22"/>
          <w:lang w:val="ru-RU"/>
        </w:rPr>
        <w:t>.</w:t>
      </w:r>
    </w:p>
    <w:p w:rsidR="009A216F" w:rsidRPr="00BF46CC" w:rsidRDefault="009A216F" w:rsidP="009A216F">
      <w:pPr>
        <w:spacing w:line="260" w:lineRule="atLeast"/>
        <w:rPr>
          <w:szCs w:val="22"/>
          <w:highlight w:val="yellow"/>
          <w:lang w:val="ru-RU"/>
        </w:rPr>
      </w:pPr>
    </w:p>
    <w:p w:rsidR="009A216F" w:rsidRPr="00BF46CC" w:rsidRDefault="009A216F" w:rsidP="009A216F">
      <w:pPr>
        <w:rPr>
          <w:szCs w:val="22"/>
          <w:lang w:val="ru-RU"/>
        </w:rPr>
      </w:pPr>
      <w:r w:rsidRPr="00BF46CC">
        <w:rPr>
          <w:szCs w:val="22"/>
          <w:lang w:val="ru-RU"/>
        </w:rPr>
        <w:t>МКГР поступил ряд предложений</w:t>
      </w:r>
      <w:r>
        <w:rPr>
          <w:szCs w:val="22"/>
          <w:lang w:val="ru-RU"/>
        </w:rPr>
        <w:t xml:space="preserve">.  </w:t>
      </w:r>
      <w:r w:rsidRPr="00BF46CC">
        <w:rPr>
          <w:szCs w:val="22"/>
          <w:lang w:val="ru-RU"/>
        </w:rPr>
        <w:t xml:space="preserve">Предложение Швейцарии направлено на введение требования о раскрытии в </w:t>
      </w:r>
      <w:proofErr w:type="gramStart"/>
      <w:r w:rsidRPr="00BF46CC">
        <w:rPr>
          <w:i/>
          <w:szCs w:val="22"/>
          <w:lang w:val="ru-RU"/>
        </w:rPr>
        <w:t>Договор</w:t>
      </w:r>
      <w:proofErr w:type="gramEnd"/>
      <w:r w:rsidRPr="00BF46CC">
        <w:rPr>
          <w:i/>
          <w:szCs w:val="22"/>
          <w:lang w:val="ru-RU"/>
        </w:rPr>
        <w:t xml:space="preserve"> о патентной кооперации</w:t>
      </w:r>
      <w:r w:rsidRPr="00BF46CC">
        <w:rPr>
          <w:szCs w:val="22"/>
          <w:lang w:val="ru-RU"/>
        </w:rPr>
        <w:t xml:space="preserve"> (</w:t>
      </w:r>
      <w:r w:rsidRPr="00BF46CC">
        <w:rPr>
          <w:szCs w:val="22"/>
        </w:rPr>
        <w:t>PCT</w:t>
      </w:r>
      <w:r w:rsidRPr="00BF46CC">
        <w:rPr>
          <w:szCs w:val="22"/>
          <w:lang w:val="uk-UA"/>
        </w:rPr>
        <w:t>)</w:t>
      </w:r>
      <w:r w:rsidRPr="00BF46CC">
        <w:rPr>
          <w:szCs w:val="22"/>
          <w:lang w:val="ru-RU"/>
        </w:rPr>
        <w:t>, которое будет применяться к международным и национальным заявкам и требовать от патентных заявителей раскрытия источника генетических ресурсов и/или традиционных знаний</w:t>
      </w:r>
      <w:r w:rsidRPr="00BF46CC">
        <w:rPr>
          <w:szCs w:val="22"/>
          <w:vertAlign w:val="superscript"/>
        </w:rPr>
        <w:footnoteReference w:id="51"/>
      </w:r>
      <w:r>
        <w:rPr>
          <w:szCs w:val="22"/>
          <w:lang w:val="ru-RU"/>
        </w:rPr>
        <w:t xml:space="preserve">.  </w:t>
      </w:r>
      <w:r w:rsidRPr="00BF46CC">
        <w:rPr>
          <w:szCs w:val="22"/>
          <w:lang w:val="ru-RU"/>
        </w:rPr>
        <w:t xml:space="preserve">Предложение Европейского союза и его государств-членов включает обязательство по выполнении обязательного требования раскрывать страну происхождения или источник генетических ресурсов для международных, региональных и национальных заявок </w:t>
      </w:r>
      <w:proofErr w:type="gramStart"/>
      <w:r w:rsidRPr="00BF46CC">
        <w:rPr>
          <w:szCs w:val="22"/>
          <w:lang w:val="ru-RU"/>
        </w:rPr>
        <w:t>на патенты</w:t>
      </w:r>
      <w:r w:rsidRPr="00BF46CC">
        <w:rPr>
          <w:szCs w:val="22"/>
          <w:vertAlign w:val="superscript"/>
        </w:rPr>
        <w:footnoteReference w:id="52"/>
      </w:r>
      <w:r>
        <w:rPr>
          <w:szCs w:val="22"/>
          <w:lang w:val="ru-RU"/>
        </w:rPr>
        <w:t xml:space="preserve">.  </w:t>
      </w:r>
      <w:r w:rsidRPr="00BF46CC">
        <w:rPr>
          <w:szCs w:val="22"/>
          <w:lang w:val="ru-RU"/>
        </w:rPr>
        <w:t>Предложение,</w:t>
      </w:r>
      <w:r w:rsidRPr="00BF46CC">
        <w:rPr>
          <w:szCs w:val="22"/>
          <w:lang w:val="uk-UA"/>
        </w:rPr>
        <w:t xml:space="preserve"> </w:t>
      </w:r>
      <w:proofErr w:type="spellStart"/>
      <w:r w:rsidRPr="00BF46CC">
        <w:rPr>
          <w:szCs w:val="22"/>
          <w:lang w:val="uk-UA"/>
        </w:rPr>
        <w:t>представленное</w:t>
      </w:r>
      <w:proofErr w:type="spellEnd"/>
      <w:r w:rsidRPr="00BF46CC">
        <w:rPr>
          <w:szCs w:val="22"/>
          <w:lang w:val="uk-UA"/>
        </w:rPr>
        <w:t xml:space="preserve"> </w:t>
      </w:r>
      <w:proofErr w:type="spellStart"/>
      <w:r w:rsidRPr="00BF46CC">
        <w:rPr>
          <w:szCs w:val="22"/>
          <w:lang w:val="uk-UA"/>
        </w:rPr>
        <w:t>Африканской</w:t>
      </w:r>
      <w:proofErr w:type="spellEnd"/>
      <w:r w:rsidRPr="00BF46CC">
        <w:rPr>
          <w:szCs w:val="22"/>
          <w:lang w:val="uk-UA"/>
        </w:rPr>
        <w:t xml:space="preserve"> </w:t>
      </w:r>
      <w:proofErr w:type="spellStart"/>
      <w:r w:rsidRPr="00BF46CC">
        <w:rPr>
          <w:szCs w:val="22"/>
          <w:lang w:val="uk-UA"/>
        </w:rPr>
        <w:t>группой</w:t>
      </w:r>
      <w:proofErr w:type="spellEnd"/>
      <w:r w:rsidRPr="00BF46CC">
        <w:rPr>
          <w:szCs w:val="22"/>
          <w:lang w:val="uk-UA"/>
        </w:rPr>
        <w:t xml:space="preserve">, </w:t>
      </w:r>
      <w:proofErr w:type="spellStart"/>
      <w:r w:rsidRPr="00BF46CC">
        <w:rPr>
          <w:szCs w:val="22"/>
          <w:lang w:val="uk-UA"/>
        </w:rPr>
        <w:t>основано</w:t>
      </w:r>
      <w:proofErr w:type="spellEnd"/>
      <w:r w:rsidRPr="00BF46CC">
        <w:rPr>
          <w:szCs w:val="22"/>
          <w:lang w:val="uk-UA"/>
        </w:rPr>
        <w:t xml:space="preserve"> на </w:t>
      </w:r>
      <w:proofErr w:type="spellStart"/>
      <w:r w:rsidRPr="00BF46CC">
        <w:rPr>
          <w:szCs w:val="22"/>
          <w:lang w:val="uk-UA"/>
        </w:rPr>
        <w:t>предложениях</w:t>
      </w:r>
      <w:proofErr w:type="spellEnd"/>
      <w:r w:rsidRPr="00BF46CC">
        <w:rPr>
          <w:szCs w:val="22"/>
          <w:lang w:val="uk-UA"/>
        </w:rPr>
        <w:t xml:space="preserve"> </w:t>
      </w:r>
      <w:proofErr w:type="spellStart"/>
      <w:r w:rsidRPr="00BF46CC">
        <w:rPr>
          <w:szCs w:val="22"/>
          <w:lang w:val="uk-UA"/>
        </w:rPr>
        <w:t>Швейцарии</w:t>
      </w:r>
      <w:proofErr w:type="spellEnd"/>
      <w:r w:rsidRPr="00BF46CC">
        <w:rPr>
          <w:szCs w:val="22"/>
          <w:lang w:val="uk-UA"/>
        </w:rPr>
        <w:t xml:space="preserve"> и </w:t>
      </w:r>
      <w:proofErr w:type="spellStart"/>
      <w:r w:rsidRPr="00BF46CC">
        <w:rPr>
          <w:szCs w:val="22"/>
          <w:lang w:val="uk-UA"/>
        </w:rPr>
        <w:t>Европейского</w:t>
      </w:r>
      <w:proofErr w:type="spellEnd"/>
      <w:r w:rsidRPr="00BF46CC">
        <w:rPr>
          <w:szCs w:val="22"/>
          <w:lang w:val="uk-UA"/>
        </w:rPr>
        <w:t xml:space="preserve"> </w:t>
      </w:r>
      <w:proofErr w:type="spellStart"/>
      <w:r w:rsidRPr="00BF46CC">
        <w:rPr>
          <w:szCs w:val="22"/>
          <w:lang w:val="uk-UA"/>
        </w:rPr>
        <w:t>союза</w:t>
      </w:r>
      <w:proofErr w:type="spellEnd"/>
      <w:r w:rsidRPr="00BF46CC">
        <w:rPr>
          <w:szCs w:val="22"/>
          <w:lang w:val="uk-UA"/>
        </w:rPr>
        <w:t xml:space="preserve"> и </w:t>
      </w:r>
      <w:proofErr w:type="spellStart"/>
      <w:r w:rsidRPr="00BF46CC">
        <w:rPr>
          <w:szCs w:val="22"/>
          <w:lang w:val="uk-UA"/>
        </w:rPr>
        <w:t>включает</w:t>
      </w:r>
      <w:proofErr w:type="spellEnd"/>
      <w:r w:rsidRPr="00BF46CC">
        <w:rPr>
          <w:szCs w:val="22"/>
          <w:lang w:val="uk-UA"/>
        </w:rPr>
        <w:t xml:space="preserve"> </w:t>
      </w:r>
      <w:proofErr w:type="spellStart"/>
      <w:r w:rsidRPr="00BF46CC">
        <w:rPr>
          <w:szCs w:val="22"/>
          <w:lang w:val="uk-UA"/>
        </w:rPr>
        <w:t>также</w:t>
      </w:r>
      <w:proofErr w:type="spellEnd"/>
      <w:r w:rsidRPr="00BF46CC">
        <w:rPr>
          <w:szCs w:val="22"/>
          <w:lang w:val="ru-RU"/>
        </w:rPr>
        <w:t xml:space="preserve"> </w:t>
      </w:r>
      <w:proofErr w:type="spellStart"/>
      <w:r w:rsidRPr="00BF46CC">
        <w:rPr>
          <w:szCs w:val="22"/>
          <w:lang w:val="uk-UA"/>
        </w:rPr>
        <w:t>введение</w:t>
      </w:r>
      <w:proofErr w:type="spellEnd"/>
      <w:r w:rsidRPr="00BF46CC">
        <w:rPr>
          <w:szCs w:val="22"/>
          <w:lang w:val="uk-UA"/>
        </w:rPr>
        <w:t xml:space="preserve"> </w:t>
      </w:r>
      <w:r w:rsidRPr="00BF46CC">
        <w:rPr>
          <w:szCs w:val="22"/>
          <w:lang w:val="ru-RU"/>
        </w:rPr>
        <w:t xml:space="preserve">международно признанного сертификата </w:t>
      </w:r>
      <w:r w:rsidRPr="00BF46CC">
        <w:rPr>
          <w:szCs w:val="22"/>
          <w:lang w:val="uk-UA"/>
        </w:rPr>
        <w:t xml:space="preserve">о </w:t>
      </w:r>
      <w:r w:rsidRPr="00BF46CC">
        <w:rPr>
          <w:szCs w:val="22"/>
          <w:lang w:val="ru-RU"/>
        </w:rPr>
        <w:t>соответствии требованиям,</w:t>
      </w:r>
      <w:r w:rsidRPr="00BF46CC">
        <w:rPr>
          <w:szCs w:val="22"/>
          <w:lang w:val="uk-UA"/>
        </w:rPr>
        <w:t xml:space="preserve"> </w:t>
      </w:r>
      <w:proofErr w:type="spellStart"/>
      <w:r w:rsidRPr="00BF46CC">
        <w:rPr>
          <w:szCs w:val="22"/>
          <w:lang w:val="uk-UA"/>
        </w:rPr>
        <w:t>предусмотренного</w:t>
      </w:r>
      <w:proofErr w:type="spellEnd"/>
      <w:r w:rsidRPr="00BF46CC">
        <w:rPr>
          <w:szCs w:val="22"/>
          <w:lang w:val="uk-UA"/>
        </w:rPr>
        <w:t xml:space="preserve"> </w:t>
      </w:r>
      <w:proofErr w:type="spellStart"/>
      <w:r w:rsidRPr="00BF46CC">
        <w:rPr>
          <w:i/>
          <w:szCs w:val="22"/>
          <w:lang w:val="ru-RU"/>
        </w:rPr>
        <w:t>Нагойским</w:t>
      </w:r>
      <w:proofErr w:type="spellEnd"/>
      <w:r w:rsidRPr="00BF46CC">
        <w:rPr>
          <w:i/>
          <w:szCs w:val="22"/>
          <w:lang w:val="ru-RU"/>
        </w:rPr>
        <w:t xml:space="preserve"> протоколом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r w:rsidRPr="00BF46CC">
        <w:rPr>
          <w:rStyle w:val="FootnoteReference"/>
          <w:szCs w:val="22"/>
        </w:rPr>
        <w:footnoteReference w:id="53"/>
      </w:r>
      <w:r>
        <w:rPr>
          <w:szCs w:val="22"/>
          <w:lang w:val="ru-RU"/>
        </w:rPr>
        <w:t xml:space="preserve">.  </w:t>
      </w:r>
      <w:r w:rsidRPr="00BF46CC">
        <w:rPr>
          <w:szCs w:val="22"/>
          <w:lang w:val="ru-RU"/>
        </w:rPr>
        <w:t>Предложение стран-единомышленниц касается обязательного требования о раскрытии в заявке на</w:t>
      </w:r>
      <w:proofErr w:type="gramEnd"/>
      <w:r w:rsidRPr="00BF46CC">
        <w:rPr>
          <w:szCs w:val="22"/>
          <w:lang w:val="ru-RU"/>
        </w:rPr>
        <w:t xml:space="preserve"> получение права интеллектуальной собственности информации о задействованных генетических ресурсах, их дериватов и связанных с ними традиционных знаниях</w:t>
      </w:r>
      <w:r>
        <w:rPr>
          <w:szCs w:val="22"/>
          <w:lang w:val="ru-RU"/>
        </w:rPr>
        <w:t xml:space="preserve">.  </w:t>
      </w:r>
      <w:r w:rsidRPr="00BF46CC">
        <w:rPr>
          <w:szCs w:val="22"/>
          <w:lang w:val="ru-RU"/>
        </w:rPr>
        <w:t>Такая информация должна включать страну происхождения и источник, доказательство получения предварительного обоснованного согласия, доказательство совместного пользования выгодами на основании взаимосогласованных условий, а также письменную или устную информацию, которая позволит осуществить поиск и экспертизу заявки на получение права интеллектуальной собственности</w:t>
      </w:r>
      <w:r w:rsidRPr="00BF46CC">
        <w:rPr>
          <w:rStyle w:val="FootnoteReference"/>
          <w:szCs w:val="22"/>
          <w:lang w:val="ru-RU"/>
        </w:rPr>
        <w:footnoteReference w:id="54"/>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Были предложены альтернативные механизмы в отношении требований о раскрытии</w:t>
      </w:r>
      <w:r w:rsidRPr="00BF46CC">
        <w:rPr>
          <w:szCs w:val="22"/>
          <w:vertAlign w:val="superscript"/>
        </w:rPr>
        <w:footnoteReference w:id="55"/>
      </w:r>
      <w:r>
        <w:rPr>
          <w:szCs w:val="22"/>
          <w:lang w:val="ru-RU"/>
        </w:rPr>
        <w:t xml:space="preserve">.  </w:t>
      </w:r>
      <w:r w:rsidRPr="00BF46CC">
        <w:rPr>
          <w:szCs w:val="22"/>
          <w:lang w:val="ru-RU"/>
        </w:rPr>
        <w:t>Еще одна международная инициатива в отношении требования о раскрытии – предлагаемая статья 29</w:t>
      </w:r>
      <w:proofErr w:type="spellStart"/>
      <w:r w:rsidRPr="00BF46CC">
        <w:rPr>
          <w:i/>
          <w:szCs w:val="22"/>
        </w:rPr>
        <w:t>bis</w:t>
      </w:r>
      <w:proofErr w:type="spellEnd"/>
      <w:r w:rsidRPr="00BF46CC">
        <w:rPr>
          <w:szCs w:val="22"/>
          <w:lang w:val="ru-RU"/>
        </w:rPr>
        <w:t xml:space="preserve">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г.) (Соглашения ТРИПС), предложенная для обсуждения рядом стран</w:t>
      </w:r>
      <w:r w:rsidRPr="00BF46CC">
        <w:rPr>
          <w:szCs w:val="22"/>
          <w:vertAlign w:val="superscript"/>
        </w:rPr>
        <w:footnoteReference w:id="56"/>
      </w:r>
      <w:r w:rsidRPr="00BF46CC">
        <w:rPr>
          <w:szCs w:val="22"/>
          <w:lang w:val="ru-RU"/>
        </w:rPr>
        <w:t>.</w:t>
      </w:r>
    </w:p>
    <w:p w:rsidR="009A216F" w:rsidRPr="00BF46CC" w:rsidRDefault="009A216F" w:rsidP="009A216F">
      <w:pPr>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Документирование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w:t>
      </w:r>
      <w:r>
        <w:rPr>
          <w:sz w:val="22"/>
          <w:szCs w:val="22"/>
          <w:lang w:val="ru-RU"/>
        </w:rPr>
        <w:t xml:space="preserve">.  </w:t>
      </w:r>
      <w:r w:rsidRPr="00BF46CC">
        <w:rPr>
          <w:sz w:val="22"/>
          <w:szCs w:val="22"/>
          <w:lang w:val="ru-RU"/>
        </w:rPr>
        <w:t xml:space="preserve">Документирование традиционных знаний может включать их запись, регистрацию, фотографирование или воспроизведение на пленке </w:t>
      </w:r>
      <w:r>
        <w:rPr>
          <w:szCs w:val="18"/>
          <w:lang w:val="ru-RU"/>
        </w:rPr>
        <w:t xml:space="preserve">– </w:t>
      </w:r>
      <w:r w:rsidRPr="00BF46CC">
        <w:rPr>
          <w:sz w:val="22"/>
          <w:szCs w:val="22"/>
          <w:lang w:val="ru-RU"/>
        </w:rPr>
        <w:t>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w:t>
      </w:r>
      <w:r>
        <w:rPr>
          <w:sz w:val="22"/>
          <w:szCs w:val="22"/>
          <w:lang w:val="ru-RU"/>
        </w:rPr>
        <w:t xml:space="preserve">.  </w:t>
      </w:r>
      <w:r w:rsidRPr="00BF46CC">
        <w:rPr>
          <w:sz w:val="22"/>
          <w:szCs w:val="22"/>
          <w:lang w:val="ru-RU"/>
        </w:rPr>
        <w:t>Документирование отличается от традиционных способов сохранения  и передачи знаний и традиционных выражений культуры в рамках общины</w:t>
      </w:r>
      <w:r w:rsidRPr="00BF46CC">
        <w:rPr>
          <w:rStyle w:val="FootnoteReference"/>
          <w:sz w:val="22"/>
          <w:szCs w:val="22"/>
        </w:rPr>
        <w:footnoteReference w:id="57"/>
      </w:r>
      <w:r>
        <w:rPr>
          <w:sz w:val="22"/>
          <w:szCs w:val="22"/>
          <w:lang w:val="ru-RU"/>
        </w:rPr>
        <w:t xml:space="preserve">.  </w:t>
      </w:r>
    </w:p>
    <w:p w:rsidR="009A216F" w:rsidRPr="00BF46CC" w:rsidRDefault="009A216F" w:rsidP="009A216F">
      <w:pPr>
        <w:pStyle w:val="CommentText"/>
        <w:spacing w:line="260" w:lineRule="atLeast"/>
        <w:rPr>
          <w:sz w:val="22"/>
          <w:szCs w:val="22"/>
          <w:lang w:val="ru-RU"/>
        </w:rPr>
      </w:pPr>
      <w:proofErr w:type="gramStart"/>
      <w:r w:rsidRPr="00BF46CC">
        <w:rPr>
          <w:sz w:val="22"/>
          <w:szCs w:val="22"/>
          <w:lang w:val="ru-RU"/>
        </w:rPr>
        <w:lastRenderedPageBreak/>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BF46CC">
        <w:rPr>
          <w:sz w:val="22"/>
          <w:szCs w:val="22"/>
          <w:vertAlign w:val="superscript"/>
        </w:rPr>
        <w:footnoteReference w:id="58"/>
      </w:r>
      <w:r>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документированных традиционных знаний и недокументированных традиционных знаний</w:t>
      </w:r>
      <w:r>
        <w:rPr>
          <w:sz w:val="22"/>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Справедливое вознаграждение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w:t>
      </w:r>
      <w:r>
        <w:rPr>
          <w:sz w:val="22"/>
          <w:szCs w:val="22"/>
          <w:lang w:val="ru-RU"/>
        </w:rPr>
        <w:t xml:space="preserve">.  </w:t>
      </w:r>
      <w:proofErr w:type="gramStart"/>
      <w:r w:rsidRPr="00BF46CC">
        <w:rPr>
          <w:sz w:val="22"/>
          <w:szCs w:val="22"/>
          <w:lang w:val="ru-RU"/>
        </w:rPr>
        <w:t>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BF46CC">
        <w:rPr>
          <w:rStyle w:val="FootnoteReference"/>
          <w:sz w:val="22"/>
          <w:szCs w:val="22"/>
          <w:lang w:val="en"/>
        </w:rPr>
        <w:footnoteReference w:id="59"/>
      </w:r>
      <w:r>
        <w:rPr>
          <w:sz w:val="22"/>
          <w:szCs w:val="22"/>
          <w:lang w:val="ru-RU"/>
        </w:rPr>
        <w:t xml:space="preserve">.  </w:t>
      </w:r>
      <w:r w:rsidRPr="00BF46CC">
        <w:rPr>
          <w:i/>
          <w:sz w:val="22"/>
          <w:szCs w:val="22"/>
          <w:lang w:val="ru-RU"/>
        </w:rPr>
        <w:t>Договор ВОИС по исполнениям и фонограммам</w:t>
      </w:r>
      <w:r w:rsidRPr="00BF46CC">
        <w:rPr>
          <w:sz w:val="22"/>
          <w:szCs w:val="22"/>
          <w:lang w:val="ru-RU"/>
        </w:rPr>
        <w:t xml:space="preserve"> (1996</w:t>
      </w:r>
      <w:r w:rsidRPr="00BF46CC">
        <w:rPr>
          <w:sz w:val="22"/>
          <w:szCs w:val="22"/>
        </w:rPr>
        <w:t> </w:t>
      </w:r>
      <w:r w:rsidRPr="00BF46CC">
        <w:rPr>
          <w:sz w:val="22"/>
          <w:szCs w:val="22"/>
          <w:lang w:val="ru-RU"/>
        </w:rPr>
        <w:t>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w:t>
      </w:r>
      <w:proofErr w:type="gramEnd"/>
      <w:r w:rsidRPr="00BF46CC">
        <w:rPr>
          <w:sz w:val="22"/>
          <w:szCs w:val="22"/>
          <w:lang w:val="ru-RU"/>
        </w:rPr>
        <w:t xml:space="preserve"> вещания или любого сообщения для всеобщего сведения</w:t>
      </w:r>
      <w:r>
        <w:rPr>
          <w:sz w:val="22"/>
          <w:szCs w:val="22"/>
          <w:lang w:val="ru-RU"/>
        </w:rPr>
        <w:t xml:space="preserve">.  Тем не </w:t>
      </w:r>
      <w:proofErr w:type="gramStart"/>
      <w:r>
        <w:rPr>
          <w:sz w:val="22"/>
          <w:szCs w:val="22"/>
          <w:lang w:val="ru-RU"/>
        </w:rPr>
        <w:t>менее</w:t>
      </w:r>
      <w:proofErr w:type="gramEnd"/>
      <w:r w:rsidRPr="00BF46CC">
        <w:rPr>
          <w:sz w:val="22"/>
          <w:szCs w:val="22"/>
          <w:lang w:val="ru-RU"/>
        </w:rPr>
        <w:t xml:space="preserve">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w:t>
      </w:r>
      <w:r>
        <w:rPr>
          <w:sz w:val="22"/>
          <w:szCs w:val="22"/>
          <w:lang w:val="ru-RU"/>
        </w:rPr>
        <w:t xml:space="preserve">.  </w:t>
      </w:r>
    </w:p>
    <w:p w:rsidR="009A216F" w:rsidRPr="00BF46CC" w:rsidRDefault="009A216F" w:rsidP="009A216F">
      <w:pPr>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Исключения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Термин «исключения» устанавливает ограничения на использование произведения, охраняемого авторским правом</w:t>
      </w:r>
      <w:r>
        <w:rPr>
          <w:sz w:val="22"/>
          <w:szCs w:val="22"/>
          <w:lang w:val="ru-RU"/>
        </w:rPr>
        <w:t xml:space="preserve">.  </w:t>
      </w:r>
      <w:r w:rsidRPr="00BF46CC">
        <w:rPr>
          <w:sz w:val="22"/>
          <w:szCs w:val="22"/>
          <w:lang w:val="ru-RU"/>
        </w:rPr>
        <w:t>Исключения в первую очередь касаются действий по отношению к охраняемым элементам</w:t>
      </w:r>
      <w:r>
        <w:rPr>
          <w:sz w:val="22"/>
          <w:szCs w:val="22"/>
          <w:lang w:val="ru-RU"/>
        </w:rPr>
        <w:t xml:space="preserve">.  </w:t>
      </w:r>
      <w:proofErr w:type="gramStart"/>
      <w:r w:rsidRPr="00BF46CC">
        <w:rPr>
          <w:sz w:val="22"/>
          <w:szCs w:val="22"/>
          <w:lang w:val="ru-RU"/>
        </w:rPr>
        <w:t>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BF46CC">
        <w:rPr>
          <w:rStyle w:val="FootnoteReference"/>
          <w:sz w:val="22"/>
          <w:szCs w:val="22"/>
        </w:rPr>
        <w:footnoteReference w:id="60"/>
      </w:r>
      <w:r>
        <w:rPr>
          <w:sz w:val="22"/>
          <w:szCs w:val="22"/>
          <w:lang w:val="ru-RU"/>
        </w:rPr>
        <w:t xml:space="preserve">.  </w:t>
      </w:r>
      <w:r w:rsidRPr="00BF46CC">
        <w:rPr>
          <w:sz w:val="22"/>
          <w:szCs w:val="22"/>
          <w:lang w:val="ru-RU"/>
        </w:rPr>
        <w:t xml:space="preserve">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предусмотрено применение трехступенчатой проверки</w:t>
      </w:r>
      <w:proofErr w:type="gramEnd"/>
      <w:r w:rsidRPr="00BF46CC">
        <w:rPr>
          <w:sz w:val="22"/>
          <w:szCs w:val="22"/>
          <w:lang w:val="ru-RU"/>
        </w:rPr>
        <w:t xml:space="preserve"> для определения возможности разрешения исключений:  (</w:t>
      </w:r>
      <w:proofErr w:type="spellStart"/>
      <w:r w:rsidRPr="00BF46CC">
        <w:rPr>
          <w:sz w:val="22"/>
          <w:szCs w:val="22"/>
        </w:rPr>
        <w:t>i</w:t>
      </w:r>
      <w:proofErr w:type="spellEnd"/>
      <w:r w:rsidRPr="00BF46CC">
        <w:rPr>
          <w:sz w:val="22"/>
          <w:szCs w:val="22"/>
          <w:lang w:val="ru-RU"/>
        </w:rPr>
        <w:t>)  исключение может распространяться лишь на определенные особые случаи; (</w:t>
      </w:r>
      <w:r w:rsidRPr="00BF46CC">
        <w:rPr>
          <w:sz w:val="22"/>
          <w:szCs w:val="22"/>
        </w:rPr>
        <w:t>ii</w:t>
      </w:r>
      <w:r w:rsidRPr="00BF46CC">
        <w:rPr>
          <w:sz w:val="22"/>
          <w:szCs w:val="22"/>
          <w:lang w:val="ru-RU"/>
        </w:rPr>
        <w:t>)  исключение не должно противоречить нормальному использованию произведения и (</w:t>
      </w:r>
      <w:r w:rsidRPr="00BF46CC">
        <w:rPr>
          <w:sz w:val="22"/>
          <w:szCs w:val="22"/>
        </w:rPr>
        <w:t>iii</w:t>
      </w:r>
      <w:r w:rsidRPr="00BF46CC">
        <w:rPr>
          <w:sz w:val="22"/>
          <w:szCs w:val="22"/>
          <w:lang w:val="ru-RU"/>
        </w:rPr>
        <w:t>)  оно не должно ущемлять необоснованным образом законные интересы владельцев прав</w:t>
      </w:r>
      <w:r w:rsidRPr="00BF46CC">
        <w:rPr>
          <w:rStyle w:val="FootnoteReference"/>
          <w:sz w:val="22"/>
          <w:szCs w:val="22"/>
        </w:rPr>
        <w:footnoteReference w:id="61"/>
      </w:r>
      <w:r>
        <w:rPr>
          <w:sz w:val="22"/>
          <w:szCs w:val="22"/>
          <w:lang w:val="ru-RU"/>
        </w:rPr>
        <w:t xml:space="preserve">.  </w:t>
      </w:r>
    </w:p>
    <w:p w:rsidR="009A216F" w:rsidRDefault="009A216F" w:rsidP="009A216F">
      <w:pPr>
        <w:autoSpaceDE w:val="0"/>
        <w:autoSpaceDN w:val="0"/>
        <w:adjustRightInd w:val="0"/>
        <w:rPr>
          <w:szCs w:val="22"/>
          <w:lang w:val="ru-RU"/>
        </w:rPr>
      </w:pPr>
    </w:p>
    <w:p w:rsidR="00453CB7" w:rsidRDefault="00453CB7" w:rsidP="009A216F">
      <w:pPr>
        <w:autoSpaceDE w:val="0"/>
        <w:autoSpaceDN w:val="0"/>
        <w:adjustRightInd w:val="0"/>
        <w:rPr>
          <w:szCs w:val="22"/>
          <w:lang w:val="ru-RU"/>
        </w:rPr>
      </w:pPr>
    </w:p>
    <w:p w:rsidR="00453CB7" w:rsidRDefault="00453CB7" w:rsidP="009A216F">
      <w:pPr>
        <w:autoSpaceDE w:val="0"/>
        <w:autoSpaceDN w:val="0"/>
        <w:adjustRightInd w:val="0"/>
        <w:rPr>
          <w:szCs w:val="22"/>
          <w:lang w:val="ru-RU"/>
        </w:rPr>
      </w:pPr>
    </w:p>
    <w:p w:rsidR="00453CB7" w:rsidRPr="00BF46CC" w:rsidRDefault="00453CB7"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lastRenderedPageBreak/>
        <w:t xml:space="preserve">Выражение действием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«Выражения действием» означает выражения посредством тела человека</w:t>
      </w:r>
      <w:r w:rsidRPr="00BF46CC">
        <w:rPr>
          <w:rStyle w:val="FootnoteReference"/>
          <w:sz w:val="22"/>
          <w:szCs w:val="22"/>
        </w:rPr>
        <w:footnoteReference w:id="62"/>
      </w:r>
      <w:r>
        <w:rPr>
          <w:sz w:val="22"/>
          <w:szCs w:val="22"/>
          <w:lang w:val="ru-RU"/>
        </w:rPr>
        <w:t xml:space="preserve">.  </w:t>
      </w:r>
      <w:r w:rsidRPr="00BF46CC">
        <w:rPr>
          <w:sz w:val="22"/>
          <w:szCs w:val="22"/>
          <w:lang w:val="ru-RU"/>
        </w:rPr>
        <w:t>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BF46CC">
        <w:rPr>
          <w:rStyle w:val="FootnoteReference"/>
          <w:sz w:val="22"/>
          <w:szCs w:val="22"/>
        </w:rPr>
        <w:footnoteReference w:id="63"/>
      </w:r>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Выражения фольклора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В </w:t>
      </w:r>
      <w:r w:rsidRPr="00BF46CC">
        <w:rPr>
          <w:i/>
          <w:sz w:val="22"/>
          <w:szCs w:val="22"/>
          <w:lang w:val="ru-RU"/>
        </w:rPr>
        <w:t>Типовых положениях ВОИС-ЮНЕСКО</w:t>
      </w:r>
      <w:r w:rsidRPr="00BF46CC">
        <w:rPr>
          <w:sz w:val="22"/>
          <w:szCs w:val="22"/>
          <w:lang w:val="ru-RU"/>
        </w:rPr>
        <w:t xml:space="preserve"> (1982</w:t>
      </w:r>
      <w:r w:rsidRPr="00BF46CC">
        <w:rPr>
          <w:sz w:val="22"/>
          <w:szCs w:val="22"/>
        </w:rPr>
        <w:t> </w:t>
      </w:r>
      <w:r w:rsidRPr="00BF46CC">
        <w:rPr>
          <w:sz w:val="22"/>
          <w:szCs w:val="22"/>
          <w:lang w:val="ru-RU"/>
        </w:rPr>
        <w:t xml:space="preserve">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устные выражения, в частности народные сказания, народная поэзия и загадки; </w:t>
      </w: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музыкальные выражения, в частности народные песни и инструментальная музыка; </w:t>
      </w:r>
    </w:p>
    <w:p w:rsidR="009A216F" w:rsidRPr="00BF46CC" w:rsidRDefault="009A216F" w:rsidP="009A216F">
      <w:pPr>
        <w:numPr>
          <w:ilvl w:val="0"/>
          <w:numId w:val="6"/>
        </w:numPr>
        <w:tabs>
          <w:tab w:val="clear" w:pos="1741"/>
        </w:tabs>
        <w:autoSpaceDE w:val="0"/>
        <w:autoSpaceDN w:val="0"/>
        <w:adjustRightInd w:val="0"/>
        <w:spacing w:after="120" w:line="260" w:lineRule="exact"/>
        <w:ind w:left="0" w:firstLine="0"/>
        <w:rPr>
          <w:szCs w:val="22"/>
          <w:lang w:val="ru-RU"/>
        </w:rPr>
      </w:pPr>
      <w:r w:rsidRPr="00BF46CC">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выражения в материальной форме</w:t>
      </w:r>
      <w:r w:rsidRPr="00BF46CC">
        <w:rPr>
          <w:rStyle w:val="FootnoteReference"/>
          <w:szCs w:val="22"/>
        </w:rPr>
        <w:footnoteReference w:id="64"/>
      </w:r>
      <w:r w:rsidRPr="00BF46CC">
        <w:rPr>
          <w:szCs w:val="22"/>
          <w:lang w:val="ru-RU"/>
        </w:rPr>
        <w:t>.</w:t>
      </w:r>
    </w:p>
    <w:p w:rsidR="009A216F" w:rsidRPr="00BF46CC" w:rsidRDefault="009A216F" w:rsidP="009A216F">
      <w:pPr>
        <w:pStyle w:val="CommentText"/>
        <w:spacing w:line="260" w:lineRule="atLeast"/>
        <w:rPr>
          <w:sz w:val="22"/>
          <w:szCs w:val="22"/>
          <w:lang w:val="ru-RU"/>
        </w:rPr>
      </w:pPr>
      <w:r w:rsidRPr="00BF46CC">
        <w:rPr>
          <w:sz w:val="22"/>
          <w:szCs w:val="22"/>
          <w:lang w:val="ru-RU"/>
        </w:rPr>
        <w:t>В контексте МКГР термины «традиционные выражения культуры» и «выражения фольклора» являются синонимичными и взаимозаменяемыми</w:t>
      </w:r>
      <w:r>
        <w:rPr>
          <w:sz w:val="22"/>
          <w:szCs w:val="22"/>
          <w:lang w:val="ru-RU"/>
        </w:rPr>
        <w:t xml:space="preserve">.  </w:t>
      </w:r>
    </w:p>
    <w:p w:rsidR="009A216F" w:rsidRPr="00BF46CC" w:rsidRDefault="009A216F" w:rsidP="009A216F">
      <w:pPr>
        <w:spacing w:line="260" w:lineRule="atLeast"/>
        <w:rPr>
          <w:bCs/>
          <w:szCs w:val="22"/>
          <w:lang w:val="ru-RU"/>
        </w:rPr>
      </w:pPr>
    </w:p>
    <w:p w:rsidR="009A216F" w:rsidRPr="00BF46CC" w:rsidRDefault="009A216F" w:rsidP="009A216F">
      <w:pPr>
        <w:spacing w:line="260" w:lineRule="atLeast"/>
        <w:rPr>
          <w:b/>
          <w:szCs w:val="22"/>
          <w:lang w:val="ru-RU"/>
        </w:rPr>
      </w:pPr>
      <w:r w:rsidRPr="00BF46CC">
        <w:rPr>
          <w:b/>
          <w:szCs w:val="22"/>
        </w:rPr>
        <w:t>Ex</w:t>
      </w:r>
      <w:r w:rsidRPr="00BF46CC">
        <w:rPr>
          <w:b/>
          <w:szCs w:val="22"/>
          <w:lang w:val="ru-RU"/>
        </w:rPr>
        <w:t>-</w:t>
      </w:r>
      <w:r w:rsidRPr="00BF46CC">
        <w:rPr>
          <w:b/>
          <w:szCs w:val="22"/>
        </w:rPr>
        <w:t>situ</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Cs/>
          <w:szCs w:val="22"/>
          <w:lang w:val="ru-RU"/>
        </w:rPr>
      </w:pPr>
      <w:r w:rsidRPr="00BF46CC">
        <w:rPr>
          <w:bCs/>
          <w:szCs w:val="22"/>
          <w:lang w:val="ru-RU"/>
        </w:rPr>
        <w:t xml:space="preserve">В отношении определения «сохранение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в статье 2</w:t>
      </w:r>
      <w:r w:rsidRPr="00BF46CC">
        <w:rPr>
          <w:i/>
          <w:szCs w:val="22"/>
          <w:lang w:val="ru-RU"/>
        </w:rPr>
        <w:t xml:space="preserve"> 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w:t>
      </w:r>
      <w:r w:rsidRPr="00BF46CC">
        <w:rPr>
          <w:bCs/>
          <w:szCs w:val="22"/>
          <w:lang w:val="ru-RU"/>
        </w:rPr>
        <w:t xml:space="preserve">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может пониматься как «компоненты биологического разнообразия вне их естественных мест обитания».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Добросовестная практика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Выражение «добросовестная практика» используется в определенных положениях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в отношении исключений из авторско-правовой охраны (см</w:t>
      </w:r>
      <w:r>
        <w:rPr>
          <w:szCs w:val="22"/>
          <w:lang w:val="ru-RU"/>
        </w:rPr>
        <w:t xml:space="preserve">. </w:t>
      </w:r>
      <w:r w:rsidRPr="00BF46CC">
        <w:rPr>
          <w:szCs w:val="22"/>
          <w:lang w:val="ru-RU"/>
        </w:rPr>
        <w:t>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w:t>
      </w:r>
      <w:r>
        <w:rPr>
          <w:szCs w:val="22"/>
          <w:lang w:val="ru-RU"/>
        </w:rPr>
        <w:t xml:space="preserve">.  </w:t>
      </w:r>
      <w:r w:rsidRPr="00BF46CC">
        <w:rPr>
          <w:szCs w:val="22"/>
          <w:lang w:val="ru-RU"/>
        </w:rPr>
        <w:t>Для определения того, какая практика может считаться «добросовестной», следует принять во внимание критерии трехступенчатой проверки</w:t>
      </w:r>
      <w:r w:rsidRPr="00BF46CC">
        <w:rPr>
          <w:rStyle w:val="FootnoteReference"/>
          <w:szCs w:val="22"/>
        </w:rPr>
        <w:footnoteReference w:id="65"/>
      </w:r>
      <w:r w:rsidRPr="00BF46CC">
        <w:rPr>
          <w:szCs w:val="22"/>
          <w:lang w:val="ru-RU"/>
        </w:rPr>
        <w:t>.</w:t>
      </w:r>
    </w:p>
    <w:p w:rsidR="009A216F" w:rsidRPr="00BF46CC" w:rsidRDefault="009A216F" w:rsidP="009A216F">
      <w:pPr>
        <w:autoSpaceDE w:val="0"/>
        <w:autoSpaceDN w:val="0"/>
        <w:adjustRightInd w:val="0"/>
        <w:rPr>
          <w:szCs w:val="22"/>
          <w:lang w:val="ru-RU"/>
        </w:rPr>
      </w:pPr>
    </w:p>
    <w:p w:rsidR="009A216F" w:rsidRDefault="009A216F" w:rsidP="009A216F">
      <w:pPr>
        <w:autoSpaceDE w:val="0"/>
        <w:autoSpaceDN w:val="0"/>
        <w:adjustRightInd w:val="0"/>
        <w:rPr>
          <w:szCs w:val="22"/>
          <w:lang w:val="ru-RU"/>
        </w:rPr>
      </w:pPr>
    </w:p>
    <w:p w:rsidR="00453CB7" w:rsidRPr="00BF46CC" w:rsidRDefault="00453CB7" w:rsidP="009A216F">
      <w:pPr>
        <w:autoSpaceDE w:val="0"/>
        <w:autoSpaceDN w:val="0"/>
        <w:adjustRightInd w:val="0"/>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Права фермеров</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статье 9.1 </w:t>
      </w:r>
      <w:r w:rsidRPr="00BF46CC">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BF46CC">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w:t>
      </w:r>
      <w:proofErr w:type="gramEnd"/>
      <w:r w:rsidRPr="00BF46CC">
        <w:rPr>
          <w:szCs w:val="22"/>
          <w:lang w:val="ru-RU"/>
        </w:rPr>
        <w:t xml:space="preserve"> центров происхождения и разнообразия культур»</w:t>
      </w:r>
      <w:r>
        <w:rPr>
          <w:i/>
          <w:szCs w:val="22"/>
          <w:lang w:val="ru-RU"/>
        </w:rPr>
        <w:t xml:space="preserve">.  </w:t>
      </w:r>
      <w:r>
        <w:rPr>
          <w:szCs w:val="22"/>
          <w:lang w:val="ru-RU"/>
        </w:rPr>
        <w:t>Статья </w:t>
      </w:r>
      <w:r w:rsidRPr="00BF46CC">
        <w:rPr>
          <w:szCs w:val="22"/>
          <w:lang w:val="ru-RU"/>
        </w:rPr>
        <w:t>9.2 определяет «права фермеров» следующим образом:</w:t>
      </w:r>
      <w:r>
        <w:rPr>
          <w:szCs w:val="22"/>
          <w:lang w:val="ru-RU"/>
        </w:rPr>
        <w:t xml:space="preserve"> </w:t>
      </w:r>
      <w:r w:rsidRPr="00BF46CC">
        <w:rPr>
          <w:szCs w:val="22"/>
          <w:lang w:val="ru-RU"/>
        </w:rPr>
        <w:t xml:space="preserve"> «(</w:t>
      </w:r>
      <w:r w:rsidRPr="00BF46CC">
        <w:rPr>
          <w:szCs w:val="22"/>
        </w:rPr>
        <w:t>a</w:t>
      </w:r>
      <w:r w:rsidRPr="00BF46CC">
        <w:rPr>
          <w:szCs w:val="22"/>
          <w:lang w:val="ru-RU"/>
        </w:rPr>
        <w:t>) охрана традиционных знаний, касающихся генетических ресурсов растений для производства продовольствия и ведения сельского хозяйства;  (</w:t>
      </w:r>
      <w:r w:rsidRPr="00BF46CC">
        <w:rPr>
          <w:szCs w:val="22"/>
        </w:rPr>
        <w:t>b</w:t>
      </w:r>
      <w:r w:rsidRPr="00BF46CC">
        <w:rPr>
          <w:szCs w:val="22"/>
          <w:lang w:val="ru-RU"/>
        </w:rPr>
        <w:t>)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w:t>
      </w:r>
      <w:r w:rsidRPr="00BF46CC">
        <w:rPr>
          <w:szCs w:val="22"/>
        </w:rPr>
        <w:t>c</w:t>
      </w:r>
      <w:r w:rsidRPr="00BF46CC">
        <w:rPr>
          <w:szCs w:val="22"/>
          <w:lang w:val="ru-RU"/>
        </w:rPr>
        <w:t>)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w:t>
      </w:r>
      <w:r>
        <w:rPr>
          <w:szCs w:val="22"/>
          <w:lang w:val="ru-RU"/>
        </w:rPr>
        <w:t xml:space="preserve">.  </w:t>
      </w:r>
      <w:r w:rsidRPr="00BF46CC">
        <w:rPr>
          <w:szCs w:val="22"/>
          <w:lang w:val="ru-RU"/>
        </w:rPr>
        <w:t xml:space="preserve">В статье 2 </w:t>
      </w:r>
      <w:r w:rsidRPr="00BF46CC">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BF46CC">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w:t>
      </w:r>
      <w:r>
        <w:rPr>
          <w:szCs w:val="22"/>
          <w:lang w:val="ru-RU"/>
        </w:rPr>
        <w:t xml:space="preserve">.  </w:t>
      </w:r>
      <w:r w:rsidRPr="00BF46CC">
        <w:rPr>
          <w:szCs w:val="22"/>
          <w:lang w:val="ru-RU"/>
        </w:rPr>
        <w:t>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w:t>
      </w:r>
      <w:r>
        <w:rPr>
          <w:szCs w:val="22"/>
          <w:lang w:val="ru-RU"/>
        </w:rPr>
        <w:t xml:space="preserve">.  </w:t>
      </w:r>
    </w:p>
    <w:p w:rsidR="009A216F" w:rsidRPr="00BF46CC" w:rsidRDefault="009A216F" w:rsidP="009A216F">
      <w:pPr>
        <w:spacing w:line="260" w:lineRule="atLeast"/>
        <w:rPr>
          <w:bCs/>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Фиксация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фиксацией является процесс или результат записи авторского произведения в осязаемой форме</w:t>
      </w:r>
      <w:r>
        <w:rPr>
          <w:szCs w:val="22"/>
          <w:lang w:val="ru-RU"/>
        </w:rPr>
        <w:t xml:space="preserve">.  </w:t>
      </w:r>
      <w:proofErr w:type="gramStart"/>
      <w:r w:rsidRPr="00BF46CC">
        <w:rPr>
          <w:szCs w:val="22"/>
          <w:lang w:val="ru-RU"/>
        </w:rPr>
        <w:t>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BF46CC">
        <w:rPr>
          <w:rStyle w:val="FootnoteReference"/>
          <w:szCs w:val="22"/>
          <w:lang w:val="en"/>
        </w:rPr>
        <w:footnoteReference w:id="66"/>
      </w:r>
      <w:r>
        <w:rPr>
          <w:szCs w:val="22"/>
          <w:lang w:val="ru-RU"/>
        </w:rPr>
        <w:t xml:space="preserve">.  </w:t>
      </w:r>
      <w:r w:rsidRPr="00BF46CC">
        <w:rPr>
          <w:szCs w:val="22"/>
          <w:lang w:val="ru-RU"/>
        </w:rPr>
        <w:t xml:space="preserve">Фиксация в материальной форме не всегда является необходимым условием </w:t>
      </w:r>
      <w:proofErr w:type="spellStart"/>
      <w:r w:rsidRPr="00BF46CC">
        <w:rPr>
          <w:szCs w:val="22"/>
          <w:lang w:val="ru-RU"/>
        </w:rPr>
        <w:t>охраноспособности</w:t>
      </w:r>
      <w:proofErr w:type="spellEnd"/>
      <w:r w:rsidRPr="00BF46CC">
        <w:rPr>
          <w:szCs w:val="22"/>
          <w:lang w:val="ru-RU"/>
        </w:rPr>
        <w:t>, однако</w:t>
      </w:r>
      <w:r w:rsidRPr="00BF46CC">
        <w:rPr>
          <w:i/>
          <w:szCs w:val="22"/>
          <w:lang w:val="ru-RU"/>
        </w:rPr>
        <w:t xml:space="preserve"> Бернская Конвенция об охране</w:t>
      </w:r>
      <w:proofErr w:type="gramEnd"/>
      <w:r w:rsidRPr="00BF46CC">
        <w:rPr>
          <w:i/>
          <w:szCs w:val="22"/>
          <w:lang w:val="ru-RU"/>
        </w:rPr>
        <w:t xml:space="preserve"> </w:t>
      </w:r>
      <w:proofErr w:type="gramStart"/>
      <w:r w:rsidRPr="00BF46CC">
        <w:rPr>
          <w:i/>
          <w:szCs w:val="22"/>
          <w:lang w:val="ru-RU"/>
        </w:rPr>
        <w:t>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предусматривает, что национальным законодательством в области авторского права фиксация может быть предписана в качестве такого условия</w:t>
      </w:r>
      <w:r w:rsidRPr="00BF46CC">
        <w:rPr>
          <w:rStyle w:val="FootnoteReference"/>
          <w:szCs w:val="22"/>
          <w:lang w:val="en"/>
        </w:rPr>
        <w:footnoteReference w:id="67"/>
      </w:r>
      <w:r>
        <w:rPr>
          <w:szCs w:val="22"/>
          <w:lang w:val="ru-RU"/>
        </w:rPr>
        <w:t xml:space="preserve">.  </w:t>
      </w:r>
      <w:r w:rsidRPr="00BF46CC">
        <w:rPr>
          <w:szCs w:val="22"/>
          <w:lang w:val="ru-RU"/>
        </w:rPr>
        <w:t>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12" w:name="_Ref289444051"/>
      <w:r w:rsidRPr="00BF46CC">
        <w:rPr>
          <w:rStyle w:val="FootnoteReference"/>
          <w:szCs w:val="22"/>
        </w:rPr>
        <w:footnoteReference w:id="68"/>
      </w:r>
      <w:bookmarkEnd w:id="12"/>
      <w:r>
        <w:rPr>
          <w:szCs w:val="22"/>
          <w:lang w:val="ru-RU"/>
        </w:rPr>
        <w:t xml:space="preserve">.  </w:t>
      </w:r>
      <w:r w:rsidRPr="00BF46CC">
        <w:rPr>
          <w:szCs w:val="22"/>
          <w:lang w:val="ru-RU"/>
        </w:rPr>
        <w:t>Высказывалось</w:t>
      </w:r>
      <w:proofErr w:type="gramEnd"/>
      <w:r w:rsidRPr="00BF46CC">
        <w:rPr>
          <w:szCs w:val="22"/>
          <w:lang w:val="ru-RU"/>
        </w:rPr>
        <w:t xml:space="preserve">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BF46CC">
        <w:rPr>
          <w:rStyle w:val="FootnoteReference"/>
          <w:szCs w:val="22"/>
        </w:rPr>
        <w:footnoteReference w:id="69"/>
      </w:r>
      <w:r>
        <w:rPr>
          <w:szCs w:val="22"/>
          <w:lang w:val="ru-RU"/>
        </w:rPr>
        <w:t xml:space="preserve">.  </w:t>
      </w:r>
    </w:p>
    <w:p w:rsidR="009A216F" w:rsidRPr="00BF46CC" w:rsidRDefault="009A216F" w:rsidP="009A216F">
      <w:pPr>
        <w:spacing w:line="260" w:lineRule="atLeast"/>
        <w:rPr>
          <w:b/>
          <w:snapToGrid w:val="0"/>
          <w:szCs w:val="22"/>
          <w:lang w:val="ru-RU"/>
        </w:rPr>
      </w:pPr>
      <w:r w:rsidRPr="00BF46CC">
        <w:rPr>
          <w:b/>
          <w:snapToGrid w:val="0"/>
          <w:szCs w:val="22"/>
          <w:lang w:val="ru-RU"/>
        </w:rPr>
        <w:lastRenderedPageBreak/>
        <w:t xml:space="preserve">Фольклор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napToGrid w:val="0"/>
          <w:szCs w:val="22"/>
          <w:lang w:val="ru-RU"/>
        </w:rPr>
      </w:pPr>
      <w:proofErr w:type="gramStart"/>
      <w:r w:rsidRPr="00BF46CC">
        <w:rPr>
          <w:snapToGrid w:val="0"/>
          <w:szCs w:val="22"/>
          <w:lang w:val="ru-RU"/>
        </w:rPr>
        <w:t xml:space="preserve">В соответствии с определением, содержащимся в </w:t>
      </w:r>
      <w:r w:rsidRPr="00BF46CC">
        <w:rPr>
          <w:i/>
          <w:snapToGrid w:val="0"/>
          <w:szCs w:val="22"/>
          <w:lang w:val="ru-RU"/>
        </w:rPr>
        <w:t>Рекомендации о сохранении традиционной культуры и фольклора</w:t>
      </w:r>
      <w:r w:rsidRPr="00BF46CC">
        <w:rPr>
          <w:snapToGrid w:val="0"/>
          <w:szCs w:val="22"/>
          <w:lang w:val="ru-RU"/>
        </w:rPr>
        <w:t xml:space="preserve"> (1989</w:t>
      </w:r>
      <w:r w:rsidRPr="00BF46CC">
        <w:rPr>
          <w:snapToGrid w:val="0"/>
          <w:szCs w:val="22"/>
        </w:rPr>
        <w:t> </w:t>
      </w:r>
      <w:r w:rsidRPr="00BF46CC">
        <w:rPr>
          <w:snapToGrid w:val="0"/>
          <w:szCs w:val="22"/>
          <w:lang w:val="ru-RU"/>
        </w:rPr>
        <w:t xml:space="preserve">г.) </w:t>
      </w:r>
      <w:r w:rsidRPr="00BF46CC">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BF46CC">
        <w:rPr>
          <w:szCs w:val="22"/>
          <w:lang w:val="ru-RU"/>
        </w:rPr>
        <w:t>есть совокупность  основанных на традициях культурного с</w:t>
      </w:r>
      <w:r>
        <w:rPr>
          <w:szCs w:val="22"/>
          <w:lang w:val="ru-RU"/>
        </w:rPr>
        <w:t xml:space="preserve">ообщества творений, выраженных группой или индивидуумами и </w:t>
      </w:r>
      <w:r w:rsidRPr="00BF46CC">
        <w:rPr>
          <w:szCs w:val="22"/>
          <w:lang w:val="ru-RU"/>
        </w:rPr>
        <w:t>признанных в качестве отражения чаяний сообщества, его культурной и социальной самобытности;</w:t>
      </w:r>
      <w:proofErr w:type="gramEnd"/>
      <w:r w:rsidRPr="00BF46CC">
        <w:rPr>
          <w:szCs w:val="22"/>
          <w:lang w:val="ru-RU"/>
        </w:rPr>
        <w:t xml:space="preserve"> фольклорные образцы и ценности переда</w:t>
      </w:r>
      <w:r>
        <w:rPr>
          <w:szCs w:val="22"/>
          <w:lang w:val="ru-RU"/>
        </w:rPr>
        <w:t xml:space="preserve">ются устно, путем имитации или другими </w:t>
      </w:r>
      <w:r w:rsidRPr="00BF46CC">
        <w:rPr>
          <w:szCs w:val="22"/>
          <w:lang w:val="ru-RU"/>
        </w:rPr>
        <w:t>способами</w:t>
      </w:r>
      <w:r>
        <w:rPr>
          <w:szCs w:val="22"/>
          <w:lang w:val="ru-RU"/>
        </w:rPr>
        <w:t xml:space="preserve">.  </w:t>
      </w:r>
      <w:proofErr w:type="gramStart"/>
      <w:r>
        <w:rPr>
          <w:szCs w:val="22"/>
          <w:lang w:val="ru-RU"/>
        </w:rPr>
        <w:t xml:space="preserve">Его формы </w:t>
      </w:r>
      <w:r w:rsidRPr="00BF46CC">
        <w:rPr>
          <w:szCs w:val="22"/>
          <w:lang w:val="ru-RU"/>
        </w:rPr>
        <w:t>включают, в частности, язык, литературу, музыку, танцы, игры, мифологию, обряды, обычаи, ремесла, архитектуру и другие виды художественного творчества».</w:t>
      </w:r>
      <w:proofErr w:type="gramEnd"/>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w:t>
      </w:r>
      <w:r w:rsidRPr="00BF46CC">
        <w:rPr>
          <w:snapToGrid w:val="0"/>
          <w:szCs w:val="22"/>
        </w:rPr>
        <w:t> </w:t>
      </w:r>
      <w:r w:rsidRPr="00BF46CC">
        <w:rPr>
          <w:snapToGrid w:val="0"/>
          <w:szCs w:val="22"/>
          <w:lang w:val="ru-RU"/>
        </w:rPr>
        <w:t>г., Боливии в 1968</w:t>
      </w:r>
      <w:r w:rsidRPr="00BF46CC">
        <w:rPr>
          <w:snapToGrid w:val="0"/>
          <w:szCs w:val="22"/>
        </w:rPr>
        <w:t> </w:t>
      </w:r>
      <w:r>
        <w:rPr>
          <w:snapToGrid w:val="0"/>
          <w:szCs w:val="22"/>
          <w:lang w:val="ru-RU"/>
        </w:rPr>
        <w:t xml:space="preserve">г. </w:t>
      </w:r>
      <w:r w:rsidRPr="00BF46CC">
        <w:rPr>
          <w:snapToGrid w:val="0"/>
          <w:szCs w:val="22"/>
          <w:lang w:val="ru-RU"/>
        </w:rPr>
        <w:t>(лишь в отношении музыкального фольклора), Чили в 1970</w:t>
      </w:r>
      <w:r w:rsidRPr="00BF46CC">
        <w:rPr>
          <w:snapToGrid w:val="0"/>
          <w:szCs w:val="22"/>
        </w:rPr>
        <w:t> </w:t>
      </w:r>
      <w:r w:rsidRPr="00BF46CC">
        <w:rPr>
          <w:snapToGrid w:val="0"/>
          <w:szCs w:val="22"/>
          <w:lang w:val="ru-RU"/>
        </w:rPr>
        <w:t>г., Марокко в 1970</w:t>
      </w:r>
      <w:r w:rsidRPr="00BF46CC">
        <w:rPr>
          <w:snapToGrid w:val="0"/>
          <w:szCs w:val="22"/>
        </w:rPr>
        <w:t> </w:t>
      </w:r>
      <w:r w:rsidRPr="00BF46CC">
        <w:rPr>
          <w:snapToGrid w:val="0"/>
          <w:szCs w:val="22"/>
          <w:lang w:val="ru-RU"/>
        </w:rPr>
        <w:t>г., Алжира в 1973</w:t>
      </w:r>
      <w:r w:rsidRPr="00BF46CC">
        <w:rPr>
          <w:snapToGrid w:val="0"/>
          <w:szCs w:val="22"/>
        </w:rPr>
        <w:t> </w:t>
      </w:r>
      <w:r w:rsidRPr="00BF46CC">
        <w:rPr>
          <w:snapToGrid w:val="0"/>
          <w:szCs w:val="22"/>
          <w:lang w:val="ru-RU"/>
        </w:rPr>
        <w:t>г., Сенегала в 1973</w:t>
      </w:r>
      <w:r w:rsidRPr="00BF46CC">
        <w:rPr>
          <w:snapToGrid w:val="0"/>
          <w:szCs w:val="22"/>
        </w:rPr>
        <w:t> </w:t>
      </w:r>
      <w:r w:rsidRPr="00BF46CC">
        <w:rPr>
          <w:snapToGrid w:val="0"/>
          <w:szCs w:val="22"/>
          <w:lang w:val="ru-RU"/>
        </w:rPr>
        <w:t>г., Кении в 1975</w:t>
      </w:r>
      <w:r w:rsidRPr="00BF46CC">
        <w:rPr>
          <w:snapToGrid w:val="0"/>
          <w:szCs w:val="22"/>
        </w:rPr>
        <w:t> </w:t>
      </w:r>
      <w:r w:rsidRPr="00BF46CC">
        <w:rPr>
          <w:snapToGrid w:val="0"/>
          <w:szCs w:val="22"/>
          <w:lang w:val="ru-RU"/>
        </w:rPr>
        <w:t>г., Мали в 1977</w:t>
      </w:r>
      <w:r w:rsidRPr="00BF46CC">
        <w:rPr>
          <w:snapToGrid w:val="0"/>
          <w:szCs w:val="22"/>
        </w:rPr>
        <w:t> </w:t>
      </w:r>
      <w:r w:rsidRPr="00BF46CC">
        <w:rPr>
          <w:snapToGrid w:val="0"/>
          <w:szCs w:val="22"/>
          <w:lang w:val="ru-RU"/>
        </w:rPr>
        <w:t>г., Бурунди в 1978</w:t>
      </w:r>
      <w:r w:rsidRPr="00BF46CC">
        <w:rPr>
          <w:snapToGrid w:val="0"/>
          <w:szCs w:val="22"/>
        </w:rPr>
        <w:t> </w:t>
      </w:r>
      <w:r w:rsidRPr="00BF46CC">
        <w:rPr>
          <w:snapToGrid w:val="0"/>
          <w:szCs w:val="22"/>
          <w:lang w:val="ru-RU"/>
        </w:rPr>
        <w:t>г., Кот-д</w:t>
      </w:r>
      <w:proofErr w:type="gramEnd"/>
      <w:r w:rsidRPr="00BF46CC">
        <w:rPr>
          <w:bCs/>
          <w:szCs w:val="22"/>
          <w:lang w:val="ru-RU"/>
        </w:rPr>
        <w:t>’</w:t>
      </w:r>
      <w:proofErr w:type="gramStart"/>
      <w:r w:rsidRPr="00BF46CC">
        <w:rPr>
          <w:snapToGrid w:val="0"/>
          <w:szCs w:val="22"/>
          <w:lang w:val="ru-RU"/>
        </w:rPr>
        <w:t>Ивуаре в 1978</w:t>
      </w:r>
      <w:r w:rsidRPr="00BF46CC">
        <w:rPr>
          <w:snapToGrid w:val="0"/>
          <w:szCs w:val="22"/>
        </w:rPr>
        <w:t> </w:t>
      </w:r>
      <w:r w:rsidRPr="00BF46CC">
        <w:rPr>
          <w:snapToGrid w:val="0"/>
          <w:szCs w:val="22"/>
          <w:lang w:val="ru-RU"/>
        </w:rPr>
        <w:t>г., Гвинее в 1980</w:t>
      </w:r>
      <w:r w:rsidRPr="00BF46CC">
        <w:rPr>
          <w:snapToGrid w:val="0"/>
          <w:szCs w:val="22"/>
        </w:rPr>
        <w:t> </w:t>
      </w:r>
      <w:r w:rsidRPr="00BF46CC">
        <w:rPr>
          <w:snapToGrid w:val="0"/>
          <w:szCs w:val="22"/>
          <w:lang w:val="ru-RU"/>
        </w:rPr>
        <w:t>г., а также в Типовом законе Туниса об авторском праве для развивающихся стран в 1976</w:t>
      </w:r>
      <w:r w:rsidRPr="00BF46CC">
        <w:rPr>
          <w:snapToGrid w:val="0"/>
          <w:szCs w:val="22"/>
        </w:rPr>
        <w:t> </w:t>
      </w:r>
      <w:r w:rsidRPr="00BF46CC">
        <w:rPr>
          <w:snapToGrid w:val="0"/>
          <w:szCs w:val="22"/>
          <w:lang w:val="ru-RU"/>
        </w:rPr>
        <w:t>г.) и международном договоре (разработанный в Банги в 1977</w:t>
      </w:r>
      <w:r w:rsidRPr="00BF46CC">
        <w:rPr>
          <w:snapToGrid w:val="0"/>
          <w:szCs w:val="22"/>
        </w:rPr>
        <w:t> </w:t>
      </w:r>
      <w:r>
        <w:rPr>
          <w:snapToGrid w:val="0"/>
          <w:szCs w:val="22"/>
          <w:lang w:val="ru-RU"/>
        </w:rPr>
        <w:t xml:space="preserve">г. </w:t>
      </w:r>
      <w:r w:rsidRPr="00BF46CC">
        <w:rPr>
          <w:snapToGrid w:val="0"/>
          <w:szCs w:val="22"/>
          <w:lang w:val="ru-RU"/>
        </w:rPr>
        <w:t>текст Конвенции об Африканской региональной организации интеллектуальной собственности, далее «Конвенция АРОИС»)</w:t>
      </w:r>
      <w:r>
        <w:rPr>
          <w:snapToGrid w:val="0"/>
          <w:szCs w:val="22"/>
          <w:lang w:val="ru-RU"/>
        </w:rPr>
        <w:t>.</w:t>
      </w:r>
      <w:proofErr w:type="gramEnd"/>
      <w:r>
        <w:rPr>
          <w:snapToGrid w:val="0"/>
          <w:szCs w:val="22"/>
          <w:lang w:val="ru-RU"/>
        </w:rPr>
        <w:t xml:space="preserve">  </w:t>
      </w:r>
      <w:r w:rsidRPr="00BF46CC">
        <w:rPr>
          <w:snapToGrid w:val="0"/>
          <w:szCs w:val="22"/>
          <w:lang w:val="ru-RU"/>
        </w:rPr>
        <w:t xml:space="preserve">Во всех этих текстах произведения фольклора рассматриваются как часть культурного наследия нации («традиционного наследия», «культурного наследия»; </w:t>
      </w:r>
      <w:r>
        <w:rPr>
          <w:snapToGrid w:val="0"/>
          <w:szCs w:val="22"/>
          <w:lang w:val="ru-RU"/>
        </w:rPr>
        <w:br/>
      </w:r>
      <w:r w:rsidRPr="00BF46CC">
        <w:rPr>
          <w:snapToGrid w:val="0"/>
          <w:szCs w:val="22"/>
          <w:lang w:val="ru-RU"/>
        </w:rPr>
        <w:t>в Чили – «общественного достояния культуры», использование которого требует платы)</w:t>
      </w:r>
      <w:r>
        <w:rPr>
          <w:snapToGrid w:val="0"/>
          <w:szCs w:val="22"/>
          <w:lang w:val="ru-RU"/>
        </w:rPr>
        <w:t xml:space="preserve">.  </w:t>
      </w:r>
      <w:r w:rsidRPr="00BF46CC">
        <w:rPr>
          <w:snapToGrid w:val="0"/>
          <w:szCs w:val="22"/>
          <w:lang w:val="ru-RU"/>
        </w:rPr>
        <w:t>Тем не менее, можно по-разному понимать значение термина «фольклор», в котором он употребляется в этих текстах</w:t>
      </w:r>
      <w:r>
        <w:rPr>
          <w:snapToGrid w:val="0"/>
          <w:szCs w:val="22"/>
          <w:lang w:val="ru-RU"/>
        </w:rPr>
        <w:t xml:space="preserve">.  </w:t>
      </w:r>
      <w:proofErr w:type="gramStart"/>
      <w:r w:rsidRPr="00BF46CC">
        <w:rPr>
          <w:snapToGrid w:val="0"/>
          <w:szCs w:val="22"/>
          <w:lang w:val="ru-RU"/>
        </w:rPr>
        <w:t xml:space="preserve">Важным авторско-правовым элементом, общим для приведенных в этих текстах определений в соответствии с указанными законами (кроме </w:t>
      </w:r>
      <w:r w:rsidRPr="00BF46CC">
        <w:rPr>
          <w:i/>
          <w:snapToGrid w:val="0"/>
          <w:szCs w:val="22"/>
          <w:lang w:val="ru-RU"/>
        </w:rPr>
        <w:t>Типового закона Туниса</w:t>
      </w:r>
      <w:r w:rsidRPr="00BF46CC">
        <w:rPr>
          <w:snapToGrid w:val="0"/>
          <w:szCs w:val="22"/>
          <w:lang w:val="ru-RU"/>
        </w:rPr>
        <w:t>,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w:t>
      </w:r>
      <w:r>
        <w:rPr>
          <w:snapToGrid w:val="0"/>
          <w:szCs w:val="22"/>
          <w:lang w:val="ru-RU"/>
        </w:rPr>
        <w:t>.</w:t>
      </w:r>
      <w:proofErr w:type="gramEnd"/>
      <w:r>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w:t>
      </w:r>
      <w:r>
        <w:rPr>
          <w:snapToGrid w:val="0"/>
          <w:szCs w:val="22"/>
          <w:lang w:val="ru-RU"/>
        </w:rPr>
        <w:t xml:space="preserve">.  </w:t>
      </w:r>
      <w:r w:rsidRPr="00BF46CC">
        <w:rPr>
          <w:snapToGrid w:val="0"/>
          <w:szCs w:val="22"/>
          <w:lang w:val="ru-RU"/>
        </w:rPr>
        <w:t xml:space="preserve">В </w:t>
      </w:r>
      <w:r w:rsidRPr="00BF46CC">
        <w:rPr>
          <w:i/>
          <w:snapToGrid w:val="0"/>
          <w:szCs w:val="22"/>
          <w:lang w:val="ru-RU"/>
        </w:rPr>
        <w:t>Типовом законе Туниса</w:t>
      </w:r>
      <w:r w:rsidRPr="00BF46CC">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w:t>
      </w:r>
      <w:r>
        <w:rPr>
          <w:snapToGrid w:val="0"/>
          <w:szCs w:val="22"/>
          <w:lang w:val="ru-RU"/>
        </w:rPr>
        <w:t xml:space="preserve">.  </w:t>
      </w:r>
      <w:r w:rsidRPr="00BF46CC">
        <w:rPr>
          <w:snapToGrid w:val="0"/>
          <w:szCs w:val="22"/>
          <w:lang w:val="ru-RU"/>
        </w:rPr>
        <w:t>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w:t>
      </w:r>
      <w:r>
        <w:rPr>
          <w:snapToGrid w:val="0"/>
          <w:szCs w:val="22"/>
          <w:lang w:val="ru-RU"/>
        </w:rPr>
        <w:t xml:space="preserve">.  </w:t>
      </w:r>
      <w:r w:rsidRPr="00BF46CC">
        <w:rPr>
          <w:snapToGrid w:val="0"/>
          <w:szCs w:val="22"/>
          <w:lang w:val="ru-RU"/>
        </w:rPr>
        <w:t>В Законе Сенегала присутствует четкое понимание понятия фольклора, куда относятся как литературные, так и художественные произведения</w:t>
      </w:r>
      <w:r>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и </w:t>
      </w:r>
      <w:r w:rsidRPr="00BF46CC">
        <w:rPr>
          <w:i/>
          <w:snapToGrid w:val="0"/>
          <w:szCs w:val="22"/>
          <w:lang w:val="ru-RU"/>
        </w:rPr>
        <w:t>Типовом законе Туниса</w:t>
      </w:r>
      <w:r w:rsidRPr="00BF46CC">
        <w:rPr>
          <w:snapToGrid w:val="0"/>
          <w:szCs w:val="22"/>
          <w:lang w:val="ru-RU"/>
        </w:rPr>
        <w:t xml:space="preserve"> предусмотрено, что фольклор включает и научные работы</w:t>
      </w:r>
      <w:r>
        <w:rPr>
          <w:snapToGrid w:val="0"/>
          <w:szCs w:val="22"/>
          <w:lang w:val="ru-RU"/>
        </w:rPr>
        <w:t xml:space="preserve">.  </w:t>
      </w:r>
      <w:r w:rsidRPr="00BF46CC">
        <w:rPr>
          <w:snapToGrid w:val="0"/>
          <w:szCs w:val="22"/>
          <w:lang w:val="ru-RU"/>
        </w:rPr>
        <w:t>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BF46CC">
        <w:rPr>
          <w:rStyle w:val="FootnoteReference"/>
          <w:szCs w:val="22"/>
        </w:rPr>
        <w:footnoteReference w:id="70"/>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Формальность</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Юридический словарь </w:t>
      </w:r>
      <w:proofErr w:type="spellStart"/>
      <w:r w:rsidRPr="00BF46CC">
        <w:rPr>
          <w:snapToGrid w:val="0"/>
          <w:szCs w:val="22"/>
          <w:lang w:val="ru-RU"/>
        </w:rPr>
        <w:t>Блэка</w:t>
      </w:r>
      <w:proofErr w:type="spellEnd"/>
      <w:r w:rsidRPr="00BF46CC">
        <w:rPr>
          <w:snapToGrid w:val="0"/>
          <w:szCs w:val="22"/>
          <w:lang w:val="ru-RU"/>
        </w:rPr>
        <w:t xml:space="preserve"> определяет формальность как мелкое практическое действие, которое, несмотря на его кажущуюся незначительность, обычно необходимо предпринять для достижения определенного правового результата</w:t>
      </w:r>
      <w:r>
        <w:rPr>
          <w:snapToGrid w:val="0"/>
          <w:szCs w:val="22"/>
          <w:lang w:val="ru-RU"/>
        </w:rPr>
        <w:t xml:space="preserve">.  </w:t>
      </w:r>
      <w:proofErr w:type="gramStart"/>
      <w:r w:rsidRPr="00BF46CC">
        <w:rPr>
          <w:snapToGrid w:val="0"/>
          <w:szCs w:val="22"/>
          <w:lang w:val="ru-RU"/>
        </w:rPr>
        <w:t xml:space="preserve">В контексте </w:t>
      </w:r>
      <w:r w:rsidRPr="00BF46CC">
        <w:rPr>
          <w:snapToGrid w:val="0"/>
          <w:szCs w:val="22"/>
          <w:lang w:val="ru-RU"/>
        </w:rPr>
        <w:lastRenderedPageBreak/>
        <w:t>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BF46CC">
        <w:rPr>
          <w:rStyle w:val="FootnoteReference"/>
          <w:szCs w:val="22"/>
          <w:lang w:val="en"/>
        </w:rPr>
        <w:footnoteReference w:id="71"/>
      </w:r>
      <w:r>
        <w:rPr>
          <w:snapToGrid w:val="0"/>
          <w:szCs w:val="22"/>
          <w:lang w:val="ru-RU"/>
        </w:rPr>
        <w:t xml:space="preserve">.  </w:t>
      </w:r>
      <w:r w:rsidRPr="00BF46CC">
        <w:rPr>
          <w:szCs w:val="22"/>
          <w:lang w:val="ru-RU"/>
        </w:rPr>
        <w:t>В соответствии с</w:t>
      </w:r>
      <w:r w:rsidRPr="00BF46CC">
        <w:rPr>
          <w:i/>
          <w:szCs w:val="22"/>
          <w:lang w:val="ru-RU"/>
        </w:rPr>
        <w:t xml:space="preserve"> Бернской Конвенцией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w:t>
      </w:r>
      <w:r w:rsidRPr="00BF46CC">
        <w:rPr>
          <w:i/>
          <w:szCs w:val="22"/>
          <w:lang w:val="ru-RU"/>
        </w:rPr>
        <w:t>Соглашением Всемирной</w:t>
      </w:r>
      <w:proofErr w:type="gramEnd"/>
      <w:r w:rsidRPr="00BF46CC">
        <w:rPr>
          <w:i/>
          <w:szCs w:val="22"/>
          <w:lang w:val="ru-RU"/>
        </w:rPr>
        <w:t xml:space="preserve">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 xml:space="preserve">г.) (Соглашением ТРИПС), </w:t>
      </w:r>
      <w:r w:rsidRPr="00BF46CC">
        <w:rPr>
          <w:i/>
          <w:szCs w:val="22"/>
          <w:lang w:val="ru-RU"/>
        </w:rPr>
        <w:t>Договором ВОИС по авторскому праву</w:t>
      </w:r>
      <w:r w:rsidRPr="00BF46CC">
        <w:rPr>
          <w:szCs w:val="22"/>
          <w:lang w:val="ru-RU"/>
        </w:rPr>
        <w:t xml:space="preserve"> и </w:t>
      </w:r>
      <w:r w:rsidRPr="00BF46CC">
        <w:rPr>
          <w:i/>
          <w:szCs w:val="22"/>
          <w:lang w:val="ru-RU"/>
        </w:rPr>
        <w:t>Договором ВОИС по исполнениям и фонограммам</w:t>
      </w:r>
      <w:r w:rsidRPr="00BF46CC">
        <w:rPr>
          <w:szCs w:val="22"/>
          <w:lang w:val="ru-RU"/>
        </w:rPr>
        <w:t xml:space="preserve"> пользование правами и их осуществление не связаны с выполнением каких бы то ни было формальностей</w:t>
      </w:r>
      <w:r w:rsidRPr="00BF46CC">
        <w:rPr>
          <w:snapToGrid w:val="0"/>
          <w:szCs w:val="22"/>
          <w:vertAlign w:val="superscript"/>
        </w:rPr>
        <w:footnoteReference w:id="72"/>
      </w:r>
      <w:r>
        <w:rPr>
          <w:snapToGrid w:val="0"/>
          <w:szCs w:val="22"/>
          <w:lang w:val="ru-RU"/>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Генетический материал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w:t>
      </w:r>
      <w:r>
        <w:rPr>
          <w:szCs w:val="22"/>
          <w:lang w:val="ru-RU"/>
        </w:rPr>
        <w:t xml:space="preserve">.  </w:t>
      </w:r>
      <w:r w:rsidRPr="00BF46CC">
        <w:rPr>
          <w:szCs w:val="22"/>
          <w:lang w:val="ru-RU"/>
        </w:rPr>
        <w:t>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BF46CC">
        <w:rPr>
          <w:rStyle w:val="FootnoteReference"/>
          <w:szCs w:val="22"/>
        </w:rPr>
        <w:footnoteReference w:id="7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Генетические ресурсы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w:t>
      </w:r>
      <w:r>
        <w:rPr>
          <w:szCs w:val="22"/>
          <w:lang w:val="ru-RU"/>
        </w:rPr>
        <w:t xml:space="preserve">.  </w:t>
      </w:r>
    </w:p>
    <w:p w:rsidR="009A216F" w:rsidRPr="00BF46CC" w:rsidRDefault="009A216F" w:rsidP="009A216F">
      <w:pPr>
        <w:spacing w:line="260" w:lineRule="atLeast"/>
        <w:rPr>
          <w:rStyle w:val="Emphasis"/>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В статье 1</w:t>
      </w:r>
      <w:r w:rsidRPr="00BF46CC">
        <w:rPr>
          <w:szCs w:val="22"/>
          <w:lang w:val="ru-RU" w:bidi="th-TH"/>
        </w:rPr>
        <w:t xml:space="preserve">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(1996</w:t>
      </w:r>
      <w:r w:rsidRPr="00BF46CC">
        <w:rPr>
          <w:szCs w:val="22"/>
          <w:lang w:bidi="th-TH"/>
        </w:rPr>
        <w:t> </w:t>
      </w:r>
      <w:r w:rsidRPr="00BF46CC">
        <w:rPr>
          <w:szCs w:val="22"/>
          <w:lang w:val="ru-RU" w:bidi="th-TH"/>
        </w:rPr>
        <w:t>г.)</w:t>
      </w:r>
      <w:r w:rsidRPr="00BF46CC">
        <w:rPr>
          <w:i/>
          <w:szCs w:val="22"/>
          <w:lang w:val="ru-RU" w:bidi="th-TH"/>
        </w:rPr>
        <w:t xml:space="preserve"> </w:t>
      </w:r>
      <w:r w:rsidRPr="00BF46CC">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w:t>
      </w:r>
      <w:r>
        <w:rPr>
          <w:szCs w:val="22"/>
          <w:lang w:val="ru-RU"/>
        </w:rPr>
        <w:t xml:space="preserve">.  </w:t>
      </w:r>
      <w:r w:rsidRPr="00BF46CC">
        <w:rPr>
          <w:szCs w:val="22"/>
          <w:lang w:val="ru-RU"/>
        </w:rPr>
        <w:t>В одомашненных видах это сумма всех генетических комбинаций, полученных в процессе эволюции».</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других правовых документах при ссылке на генетические ресурсы используются различные термины: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rStyle w:val="Emphasis"/>
          <w:i w:val="0"/>
          <w:szCs w:val="22"/>
          <w:lang w:val="ru-RU"/>
        </w:rPr>
      </w:pPr>
      <w:r w:rsidRPr="00BF46CC">
        <w:rPr>
          <w:rStyle w:val="Emphasis"/>
          <w:szCs w:val="22"/>
          <w:lang w:val="ru-RU"/>
        </w:rPr>
        <w:lastRenderedPageBreak/>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rStyle w:val="Emphasis"/>
          <w:i w:val="0"/>
          <w:szCs w:val="22"/>
          <w:lang w:val="ru-RU"/>
        </w:rPr>
      </w:pPr>
      <w:r w:rsidRPr="00BF46CC">
        <w:rPr>
          <w:rStyle w:val="Emphasis"/>
          <w:szCs w:val="22"/>
          <w:lang w:val="ru-RU"/>
        </w:rPr>
        <w:t>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w:t>
      </w:r>
      <w:r>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szCs w:val="22"/>
          <w:lang w:val="ru-RU"/>
        </w:rPr>
      </w:pPr>
      <w:proofErr w:type="gramStart"/>
      <w:r w:rsidRPr="00BF46CC">
        <w:rPr>
          <w:rStyle w:val="Emphasis"/>
          <w:szCs w:val="22"/>
          <w:lang w:val="ru-RU"/>
        </w:rPr>
        <w:t>В пункте 1 (а) статьи</w:t>
      </w:r>
      <w:r w:rsidRPr="00BF46CC">
        <w:rPr>
          <w:szCs w:val="22"/>
          <w:lang w:val="ru-RU"/>
        </w:rPr>
        <w:t xml:space="preserve"> 2 </w:t>
      </w:r>
      <w:r w:rsidRPr="00BF46CC">
        <w:rPr>
          <w:i/>
          <w:szCs w:val="22"/>
          <w:lang w:val="ru-RU"/>
        </w:rPr>
        <w:t>Международного проекта ФАО по растительным и генетическим ресурсам</w:t>
      </w:r>
      <w:r w:rsidRPr="00BF46CC">
        <w:rPr>
          <w:szCs w:val="22"/>
          <w:lang w:val="ru-RU"/>
        </w:rPr>
        <w:t xml:space="preserve"> (1983 г.) этот термин определяется как «репродуктивный или вегетативный посадочный материал следующих категорий растений:  </w:t>
      </w:r>
      <w:proofErr w:type="spellStart"/>
      <w:r w:rsidRPr="00BF46CC">
        <w:rPr>
          <w:szCs w:val="22"/>
        </w:rPr>
        <w:t>i</w:t>
      </w:r>
      <w:proofErr w:type="spellEnd"/>
      <w:r w:rsidRPr="00BF46CC">
        <w:rPr>
          <w:szCs w:val="22"/>
          <w:lang w:val="ru-RU"/>
        </w:rPr>
        <w:t xml:space="preserve">) используемые культивируемые виды (сорта) и вновь разработанные виды;  </w:t>
      </w:r>
      <w:r w:rsidRPr="00BF46CC">
        <w:rPr>
          <w:szCs w:val="22"/>
        </w:rPr>
        <w:t>ii</w:t>
      </w:r>
      <w:r w:rsidRPr="00BF46CC">
        <w:rPr>
          <w:szCs w:val="22"/>
          <w:lang w:val="ru-RU"/>
        </w:rPr>
        <w:t xml:space="preserve">)  устаревшие сорта;  </w:t>
      </w:r>
      <w:r w:rsidRPr="00BF46CC">
        <w:rPr>
          <w:szCs w:val="22"/>
        </w:rPr>
        <w:t>iii</w:t>
      </w:r>
      <w:r w:rsidRPr="00BF46CC">
        <w:rPr>
          <w:szCs w:val="22"/>
          <w:lang w:val="ru-RU"/>
        </w:rPr>
        <w:t xml:space="preserve">)  примитивные сорта (местные сорта);  </w:t>
      </w:r>
      <w:r w:rsidRPr="00BF46CC">
        <w:rPr>
          <w:szCs w:val="22"/>
        </w:rPr>
        <w:t>iv</w:t>
      </w:r>
      <w:r w:rsidRPr="00BF46CC">
        <w:rPr>
          <w:szCs w:val="22"/>
          <w:lang w:val="ru-RU"/>
        </w:rPr>
        <w:t>)  дикие и сорняковые виды, имеющие близкое родство с культивированными видами;</w:t>
      </w:r>
      <w:proofErr w:type="gramEnd"/>
      <w:r w:rsidRPr="00BF46CC">
        <w:rPr>
          <w:szCs w:val="22"/>
          <w:lang w:val="ru-RU"/>
        </w:rPr>
        <w:t xml:space="preserve">  и  </w:t>
      </w:r>
      <w:r w:rsidRPr="00BF46CC">
        <w:rPr>
          <w:szCs w:val="22"/>
        </w:rPr>
        <w:t>v</w:t>
      </w:r>
      <w:r w:rsidRPr="00BF46CC">
        <w:rPr>
          <w:szCs w:val="22"/>
          <w:lang w:val="ru-RU"/>
        </w:rPr>
        <w:t>)  специальные генетические фонды (включая элитные фонды и действующие линии селекционеров и мутанты)»</w:t>
      </w:r>
      <w:r>
        <w:rPr>
          <w:szCs w:val="22"/>
          <w:lang w:val="ru-RU"/>
        </w:rPr>
        <w:t xml:space="preserve">.  </w:t>
      </w:r>
      <w:r w:rsidRPr="00BF46CC">
        <w:rPr>
          <w:szCs w:val="22"/>
          <w:lang w:val="ru-RU"/>
        </w:rPr>
        <w:t>Международный проект не содержит ссылок на «функциональные единицы наследственности»</w:t>
      </w:r>
      <w:r>
        <w:rPr>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szCs w:val="22"/>
          <w:lang w:val="ru-RU"/>
        </w:rPr>
      </w:pPr>
      <w:r w:rsidRPr="00BF46CC">
        <w:rPr>
          <w:rStyle w:val="Emphasis"/>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w:t>
      </w:r>
      <w:r>
        <w:rPr>
          <w:rStyle w:val="Emphasis"/>
          <w:szCs w:val="22"/>
          <w:lang w:val="ru-RU"/>
        </w:rPr>
        <w:t xml:space="preserve">.  </w:t>
      </w:r>
      <w:r w:rsidRPr="00BF46CC">
        <w:rPr>
          <w:rStyle w:val="Emphasis"/>
          <w:szCs w:val="22"/>
          <w:lang w:val="ru-RU"/>
        </w:rPr>
        <w:t xml:space="preserve">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w:t>
      </w:r>
      <w:proofErr w:type="spellStart"/>
      <w:r w:rsidRPr="00BF46CC">
        <w:rPr>
          <w:rStyle w:val="Emphasis"/>
          <w:szCs w:val="22"/>
          <w:lang w:val="ru-RU"/>
        </w:rPr>
        <w:t>самовоспроизводство</w:t>
      </w:r>
      <w:proofErr w:type="spellEnd"/>
      <w:r w:rsidRPr="00BF46CC">
        <w:rPr>
          <w:rStyle w:val="Emphasis"/>
          <w:szCs w:val="22"/>
          <w:lang w:val="ru-RU"/>
        </w:rPr>
        <w:t xml:space="preserve"> или воспроизводство в биологической системе».</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napToGrid w:val="0"/>
          <w:szCs w:val="22"/>
          <w:lang w:val="ru-RU"/>
        </w:rPr>
      </w:pPr>
      <w:r w:rsidRPr="00BF46CC">
        <w:rPr>
          <w:szCs w:val="22"/>
          <w:lang w:val="ru-RU"/>
        </w:rPr>
        <w:t xml:space="preserve">В соответствии с </w:t>
      </w:r>
      <w:r w:rsidRPr="00BF46CC">
        <w:rPr>
          <w:i/>
          <w:szCs w:val="22"/>
          <w:lang w:val="ru-RU"/>
        </w:rPr>
        <w:t xml:space="preserve">Кодексом Федеральных </w:t>
      </w:r>
      <w:proofErr w:type="gramStart"/>
      <w:r w:rsidRPr="00BF46CC">
        <w:rPr>
          <w:i/>
          <w:szCs w:val="22"/>
          <w:lang w:val="ru-RU"/>
        </w:rPr>
        <w:t>правил</w:t>
      </w:r>
      <w:proofErr w:type="gramEnd"/>
      <w:r w:rsidRPr="00BF46CC">
        <w:rPr>
          <w:i/>
          <w:szCs w:val="22"/>
          <w:lang w:val="ru-RU"/>
        </w:rPr>
        <w:t xml:space="preserve"> США</w:t>
      </w:r>
      <w:r w:rsidRPr="00BF46CC">
        <w:rPr>
          <w:szCs w:val="22"/>
          <w:lang w:val="ru-RU"/>
        </w:rPr>
        <w:t xml:space="preserve"> биологический материал включает «материал, способный на прямое или непрямое самовоспроизведение»</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Pr>
          <w:szCs w:val="22"/>
          <w:lang w:val="ru-RU"/>
        </w:rPr>
        <w:t xml:space="preserve">.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Наследие (коренных народов)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rPr>
      </w:pPr>
      <w:r w:rsidRPr="00BF46CC">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BF46CC">
        <w:rPr>
          <w:i/>
          <w:szCs w:val="22"/>
          <w:lang w:val="ru-RU"/>
        </w:rPr>
        <w:t xml:space="preserve">Проекте принципов и руководящих указаний по охране наследия коренных народов </w:t>
      </w:r>
      <w:r w:rsidRPr="00BF46CC">
        <w:rPr>
          <w:szCs w:val="22"/>
          <w:lang w:val="ru-RU"/>
        </w:rPr>
        <w:t>(2000</w:t>
      </w:r>
      <w:r w:rsidRPr="00BF46CC">
        <w:rPr>
          <w:szCs w:val="22"/>
        </w:rPr>
        <w:t> </w:t>
      </w:r>
      <w:r w:rsidRPr="00BF46CC">
        <w:rPr>
          <w:szCs w:val="22"/>
          <w:lang w:val="ru-RU"/>
        </w:rPr>
        <w:t>г.), разработанном Председателем-докладчиком Подкомиссии по поощрению и защите прав человека г</w:t>
      </w:r>
      <w:r w:rsidRPr="00BF46CC">
        <w:rPr>
          <w:szCs w:val="22"/>
          <w:lang w:val="ru-RU"/>
        </w:rPr>
        <w:noBreakHyphen/>
        <w:t>жой </w:t>
      </w:r>
      <w:proofErr w:type="gramStart"/>
      <w:r w:rsidRPr="00BF46CC">
        <w:rPr>
          <w:szCs w:val="22"/>
          <w:lang w:val="ru-RU"/>
        </w:rPr>
        <w:t>Эрикой-</w:t>
      </w:r>
      <w:proofErr w:type="spellStart"/>
      <w:r w:rsidRPr="00BF46CC">
        <w:rPr>
          <w:szCs w:val="22"/>
          <w:lang w:val="ru-RU"/>
        </w:rPr>
        <w:t>Ирэн</w:t>
      </w:r>
      <w:proofErr w:type="spellEnd"/>
      <w:proofErr w:type="gramEnd"/>
      <w:r w:rsidRPr="00BF46CC">
        <w:rPr>
          <w:szCs w:val="22"/>
          <w:lang w:val="ru-RU"/>
        </w:rPr>
        <w:t xml:space="preserve"> </w:t>
      </w:r>
      <w:proofErr w:type="spellStart"/>
      <w:r w:rsidRPr="00BF46CC">
        <w:rPr>
          <w:szCs w:val="22"/>
          <w:lang w:val="ru-RU"/>
        </w:rPr>
        <w:t>Даэс</w:t>
      </w:r>
      <w:proofErr w:type="spellEnd"/>
      <w:r>
        <w:rPr>
          <w:szCs w:val="22"/>
          <w:lang w:val="ru-RU"/>
        </w:rPr>
        <w:t xml:space="preserve">.  </w:t>
      </w:r>
      <w:r w:rsidRPr="00BF46CC">
        <w:rPr>
          <w:szCs w:val="22"/>
          <w:lang w:val="ru-RU"/>
        </w:rPr>
        <w:t>В пунктах 12, 13 и 14 Руководящих указаний содержатся определения.</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Пункт 12 гласит: «[н</w:t>
      </w:r>
      <w:proofErr w:type="gramStart"/>
      <w:r w:rsidRPr="00BF46CC">
        <w:rPr>
          <w:szCs w:val="22"/>
          <w:lang w:val="ru-RU"/>
        </w:rPr>
        <w:t>]</w:t>
      </w:r>
      <w:proofErr w:type="spellStart"/>
      <w:r w:rsidRPr="00BF46CC">
        <w:rPr>
          <w:szCs w:val="22"/>
          <w:lang w:val="ru-RU"/>
        </w:rPr>
        <w:t>а</w:t>
      </w:r>
      <w:proofErr w:type="gramEnd"/>
      <w:r w:rsidRPr="00BF46CC">
        <w:rPr>
          <w:szCs w:val="22"/>
          <w:lang w:val="ru-RU"/>
        </w:rPr>
        <w:t>следие</w:t>
      </w:r>
      <w:proofErr w:type="spellEnd"/>
      <w:r w:rsidRPr="00BF46CC">
        <w:rPr>
          <w:szCs w:val="22"/>
          <w:lang w:val="ru-RU"/>
        </w:rPr>
        <w:t xml:space="preserve">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w:t>
      </w:r>
      <w:r>
        <w:rPr>
          <w:szCs w:val="22"/>
          <w:lang w:val="ru-RU"/>
        </w:rPr>
        <w:t xml:space="preserve">.  </w:t>
      </w:r>
      <w:r w:rsidRPr="00BF46CC">
        <w:rPr>
          <w:szCs w:val="22"/>
          <w:lang w:val="ru-RU"/>
        </w:rPr>
        <w:t>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w:t>
      </w:r>
      <w:r>
        <w:rPr>
          <w:szCs w:val="22"/>
          <w:lang w:val="ru-RU"/>
        </w:rPr>
        <w:t xml:space="preserve">.  </w:t>
      </w:r>
      <w:r w:rsidRPr="00BF46CC">
        <w:rPr>
          <w:szCs w:val="22"/>
          <w:lang w:val="ru-RU"/>
        </w:rPr>
        <w:t>Пункт 13 гласит: «[н</w:t>
      </w:r>
      <w:proofErr w:type="gramStart"/>
      <w:r w:rsidRPr="00BF46CC">
        <w:rPr>
          <w:szCs w:val="22"/>
          <w:lang w:val="ru-RU"/>
        </w:rPr>
        <w:t>]</w:t>
      </w:r>
      <w:proofErr w:type="spellStart"/>
      <w:r w:rsidRPr="00BF46CC">
        <w:rPr>
          <w:szCs w:val="22"/>
          <w:lang w:val="ru-RU"/>
        </w:rPr>
        <w:t>а</w:t>
      </w:r>
      <w:proofErr w:type="gramEnd"/>
      <w:r w:rsidRPr="00BF46CC">
        <w:rPr>
          <w:szCs w:val="22"/>
          <w:lang w:val="ru-RU"/>
        </w:rPr>
        <w:t>следие</w:t>
      </w:r>
      <w:proofErr w:type="spellEnd"/>
      <w:r w:rsidRPr="00BF46CC">
        <w:rPr>
          <w:szCs w:val="22"/>
          <w:lang w:val="ru-RU"/>
        </w:rPr>
        <w:t xml:space="preserve">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w:t>
      </w:r>
      <w:r w:rsidRPr="00BF46CC">
        <w:rPr>
          <w:szCs w:val="22"/>
          <w:lang w:val="ru-RU"/>
        </w:rPr>
        <w:lastRenderedPageBreak/>
        <w:t xml:space="preserve">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w:t>
      </w:r>
      <w:proofErr w:type="gramStart"/>
      <w:r w:rsidRPr="00BF46CC">
        <w:rPr>
          <w:szCs w:val="22"/>
          <w:lang w:val="ru-RU"/>
        </w:rPr>
        <w:t>медикаменты</w:t>
      </w:r>
      <w:proofErr w:type="gramEnd"/>
      <w:r w:rsidRPr="00BF46CC">
        <w:rPr>
          <w:szCs w:val="22"/>
          <w:lang w:val="ru-RU"/>
        </w:rPr>
        <w:t xml:space="preserve">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w:t>
      </w:r>
      <w:r>
        <w:rPr>
          <w:szCs w:val="22"/>
          <w:lang w:val="ru-RU"/>
        </w:rPr>
        <w:t xml:space="preserve">.  </w:t>
      </w:r>
      <w:r w:rsidRPr="00BF46CC">
        <w:rPr>
          <w:szCs w:val="22"/>
          <w:lang w:val="ru-RU"/>
        </w:rPr>
        <w:t>Пункт 14 гласит: «[к</w:t>
      </w:r>
      <w:proofErr w:type="gramStart"/>
      <w:r w:rsidRPr="00BF46CC">
        <w:rPr>
          <w:szCs w:val="22"/>
          <w:lang w:val="ru-RU"/>
        </w:rPr>
        <w:t>]</w:t>
      </w:r>
      <w:proofErr w:type="spellStart"/>
      <w:r w:rsidRPr="00BF46CC">
        <w:rPr>
          <w:szCs w:val="22"/>
          <w:lang w:val="ru-RU"/>
        </w:rPr>
        <w:t>а</w:t>
      </w:r>
      <w:proofErr w:type="gramEnd"/>
      <w:r w:rsidRPr="00BF46CC">
        <w:rPr>
          <w:szCs w:val="22"/>
          <w:lang w:val="ru-RU"/>
        </w:rPr>
        <w:t>ждый</w:t>
      </w:r>
      <w:proofErr w:type="spellEnd"/>
      <w:r w:rsidRPr="00BF46CC">
        <w:rPr>
          <w:szCs w:val="22"/>
          <w:lang w:val="ru-RU"/>
        </w:rPr>
        <w:t xml:space="preserve">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w:t>
      </w:r>
      <w:r>
        <w:rPr>
          <w:szCs w:val="22"/>
          <w:lang w:val="ru-RU"/>
        </w:rPr>
        <w:t xml:space="preserve">.  </w:t>
      </w:r>
      <w:r w:rsidRPr="00BF46CC">
        <w:rPr>
          <w:szCs w:val="22"/>
          <w:lang w:val="ru-RU"/>
        </w:rPr>
        <w:t>Владельцы наследия должны определяться в соответствии с обычаями, законами и практикой самих коренных народов»</w:t>
      </w:r>
      <w:r>
        <w:rPr>
          <w:szCs w:val="22"/>
          <w:lang w:val="ru-RU"/>
        </w:rPr>
        <w:t xml:space="preserve">.  </w:t>
      </w:r>
      <w:proofErr w:type="gramStart"/>
      <w:r w:rsidRPr="00BF46CC">
        <w:rPr>
          <w:szCs w:val="22"/>
          <w:lang w:val="ru-RU"/>
        </w:rPr>
        <w:t>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w:t>
      </w:r>
      <w:r>
        <w:rPr>
          <w:szCs w:val="22"/>
          <w:lang w:val="ru-RU"/>
        </w:rPr>
        <w:t>.</w:t>
      </w:r>
      <w:proofErr w:type="gramEnd"/>
      <w:r>
        <w:rPr>
          <w:szCs w:val="22"/>
          <w:lang w:val="ru-RU"/>
        </w:rPr>
        <w:t xml:space="preserve">  </w:t>
      </w:r>
      <w:r w:rsidRPr="00BF46CC">
        <w:rPr>
          <w:szCs w:val="22"/>
          <w:lang w:val="ru-RU"/>
        </w:rPr>
        <w:t>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w:t>
      </w:r>
      <w:r>
        <w:rPr>
          <w:szCs w:val="22"/>
          <w:lang w:val="ru-RU"/>
        </w:rPr>
        <w:t xml:space="preserve">.  </w:t>
      </w:r>
      <w:proofErr w:type="gramStart"/>
      <w:r w:rsidRPr="00BF46CC">
        <w:rPr>
          <w:szCs w:val="22"/>
          <w:lang w:val="ru-RU"/>
        </w:rPr>
        <w:t xml:space="preserve">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BF46CC">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w:t>
      </w:r>
      <w:r>
        <w:rPr>
          <w:iCs/>
          <w:szCs w:val="22"/>
          <w:lang w:val="ru-RU"/>
        </w:rPr>
        <w:t>.</w:t>
      </w:r>
      <w:proofErr w:type="gramEnd"/>
      <w:r>
        <w:rPr>
          <w:iCs/>
          <w:szCs w:val="22"/>
          <w:lang w:val="ru-RU"/>
        </w:rPr>
        <w:t xml:space="preserve">  </w:t>
      </w:r>
      <w:r w:rsidRPr="00BF46CC">
        <w:rPr>
          <w:iCs/>
          <w:szCs w:val="22"/>
          <w:lang w:val="ru-RU"/>
        </w:rPr>
        <w:t>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BF46CC">
        <w:rPr>
          <w:rStyle w:val="FootnoteReference"/>
          <w:szCs w:val="22"/>
        </w:rPr>
        <w:footnoteReference w:id="74"/>
      </w:r>
      <w:r w:rsidRPr="00BF46CC">
        <w:rPr>
          <w:iCs/>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Коренные и местные общины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«коренные и местные общины» является предметом широкого обсуждения и исследования</w:t>
      </w:r>
      <w:r>
        <w:rPr>
          <w:szCs w:val="22"/>
          <w:lang w:val="ru-RU"/>
        </w:rPr>
        <w:t xml:space="preserve">.  </w:t>
      </w:r>
      <w:r w:rsidRPr="00BF46CC">
        <w:rPr>
          <w:szCs w:val="22"/>
          <w:lang w:val="ru-RU"/>
        </w:rPr>
        <w:t>Универсального, стандартного определения термина «коренные и местные общины» не существует</w:t>
      </w:r>
      <w:r>
        <w:rPr>
          <w:szCs w:val="22"/>
          <w:lang w:val="ru-RU"/>
        </w:rPr>
        <w:t xml:space="preserve">.  </w:t>
      </w:r>
      <w:r w:rsidRPr="00BF46CC">
        <w:rPr>
          <w:szCs w:val="22"/>
          <w:lang w:val="ru-RU"/>
        </w:rPr>
        <w:t xml:space="preserve">Этот термин используется в </w:t>
      </w:r>
      <w:r w:rsidRPr="00BF46CC">
        <w:rPr>
          <w:i/>
          <w:szCs w:val="22"/>
          <w:lang w:val="ru-RU"/>
        </w:rPr>
        <w:t>Конвенции о биологическом разнообразии</w:t>
      </w:r>
      <w:r w:rsidRPr="00BF46CC">
        <w:rPr>
          <w:szCs w:val="22"/>
          <w:lang w:val="ru-RU"/>
        </w:rPr>
        <w:t xml:space="preserve"> (1992 г.)</w:t>
      </w:r>
      <w:r>
        <w:rPr>
          <w:szCs w:val="22"/>
          <w:lang w:val="ru-RU"/>
        </w:rPr>
        <w:t xml:space="preserve">.  </w:t>
      </w:r>
      <w:proofErr w:type="gramStart"/>
      <w:r w:rsidRPr="00BF46CC">
        <w:rPr>
          <w:szCs w:val="22"/>
          <w:lang w:val="ru-RU"/>
        </w:rPr>
        <w:t>Например, статья 8(</w:t>
      </w:r>
      <w:r w:rsidRPr="00BF46CC">
        <w:rPr>
          <w:szCs w:val="22"/>
        </w:rPr>
        <w:t>j</w:t>
      </w:r>
      <w:r w:rsidRPr="00BF46CC">
        <w:rPr>
          <w:szCs w:val="22"/>
          <w:lang w:val="ru-RU"/>
        </w:rPr>
        <w:t>) определяет, что «Каждая Договаривающаяся Сторона, насколько это возможно и целесообразно:  (</w:t>
      </w:r>
      <w:r w:rsidRPr="00BF46CC">
        <w:rPr>
          <w:szCs w:val="22"/>
        </w:rPr>
        <w:t>j</w:t>
      </w:r>
      <w:r w:rsidRPr="00BF46CC">
        <w:rPr>
          <w:szCs w:val="22"/>
          <w:lang w:val="ru-RU"/>
        </w:rPr>
        <w:t>)  в</w:t>
      </w:r>
      <w:r w:rsidRPr="00BF46CC">
        <w:rPr>
          <w:szCs w:val="22"/>
        </w:rPr>
        <w:t> </w:t>
      </w:r>
      <w:r w:rsidRPr="00BF46CC">
        <w:rPr>
          <w:szCs w:val="22"/>
          <w:lang w:val="ru-RU"/>
        </w:rPr>
        <w:t>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w:t>
      </w:r>
      <w:proofErr w:type="gramEnd"/>
      <w:r w:rsidRPr="00BF46CC">
        <w:rPr>
          <w:szCs w:val="22"/>
          <w:lang w:val="ru-RU"/>
        </w:rPr>
        <w:t xml:space="preserve"> </w:t>
      </w:r>
      <w:proofErr w:type="gramStart"/>
      <w:r w:rsidRPr="00BF46CC">
        <w:rPr>
          <w:szCs w:val="22"/>
          <w:lang w:val="ru-RU"/>
        </w:rPr>
        <w:t>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r>
        <w:rPr>
          <w:szCs w:val="22"/>
          <w:lang w:val="ru-RU"/>
        </w:rPr>
        <w:t xml:space="preserve">.  </w:t>
      </w:r>
      <w:r w:rsidRPr="00BF46CC">
        <w:rPr>
          <w:szCs w:val="22"/>
          <w:lang w:val="ru-RU"/>
        </w:rPr>
        <w:t xml:space="preserve">Тот же самый  термин используется в </w:t>
      </w:r>
      <w:proofErr w:type="spellStart"/>
      <w:r w:rsidRPr="00BF46CC">
        <w:rPr>
          <w:i/>
          <w:szCs w:val="22"/>
          <w:lang w:val="ru-RU"/>
        </w:rPr>
        <w:t>Нагойском</w:t>
      </w:r>
      <w:proofErr w:type="spellEnd"/>
      <w:r w:rsidRPr="00BF46CC">
        <w:rPr>
          <w:i/>
          <w:szCs w:val="22"/>
          <w:lang w:val="ru-RU"/>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proofErr w:type="gramEnd"/>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lastRenderedPageBreak/>
        <w:t xml:space="preserve">В </w:t>
      </w:r>
      <w:r w:rsidRPr="00BF46CC">
        <w:rPr>
          <w:i/>
          <w:szCs w:val="22"/>
          <w:lang w:val="ru-RU"/>
        </w:rPr>
        <w:t>Конвенции о биологическом разнообразии</w:t>
      </w:r>
      <w:r w:rsidRPr="00BF46CC">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BF46CC">
        <w:rPr>
          <w:rStyle w:val="FootnoteReference"/>
          <w:szCs w:val="22"/>
        </w:rPr>
        <w:footnoteReference w:id="75"/>
      </w:r>
      <w:r>
        <w:rPr>
          <w:szCs w:val="22"/>
          <w:lang w:val="ru-RU"/>
        </w:rPr>
        <w:t xml:space="preserve">.  </w:t>
      </w:r>
      <w:r w:rsidRPr="00BF46CC">
        <w:rPr>
          <w:szCs w:val="22"/>
          <w:lang w:val="ru-RU"/>
        </w:rPr>
        <w:t>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w:t>
      </w:r>
      <w:proofErr w:type="gramEnd"/>
      <w:r w:rsidRPr="00BF46CC">
        <w:rPr>
          <w:szCs w:val="22"/>
          <w:lang w:val="ru-RU"/>
        </w:rPr>
        <w:t xml:space="preserve"> этой зависимости разработало или приобрело традиционные знания, включая фермеров, рыболовов, скотоводов, обитателей лесов и др.»</w:t>
      </w:r>
      <w:r w:rsidRPr="00BF46CC">
        <w:rPr>
          <w:rStyle w:val="FootnoteReference"/>
          <w:szCs w:val="22"/>
          <w:lang w:val="en"/>
        </w:rPr>
        <w:footnoteReference w:id="76"/>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«местные общины» используется в документах «Вклад стран-единомышленниц в проект статей по охране традиционных выражений культуры»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/19/9) и «Вклад стран-единомышленниц в проект статей по охране традиционных знаний»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w:t>
      </w:r>
      <w:r>
        <w:rPr>
          <w:szCs w:val="22"/>
          <w:lang w:val="ru-RU"/>
        </w:rPr>
        <w:t xml:space="preserve">.  </w:t>
      </w:r>
      <w:r w:rsidRPr="00BF46CC">
        <w:rPr>
          <w:szCs w:val="22"/>
          <w:lang w:val="ru-RU"/>
        </w:rPr>
        <w:t>Пункт 2 статьи 2 обоих документов гласит: «[в] целях настоящей статьи термин «местные общины» включает любую классификацию социальной и культурной самобытности государства-члена, которая определена внутренним законодательством».</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Этот термин также используется в </w:t>
      </w:r>
      <w:r w:rsidRPr="00BF46CC">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Pr>
          <w:szCs w:val="22"/>
          <w:lang w:val="ru-RU"/>
        </w:rPr>
        <w:t xml:space="preserve">.  </w:t>
      </w:r>
      <w:r w:rsidRPr="00BF46CC">
        <w:rPr>
          <w:szCs w:val="22"/>
          <w:lang w:val="ru-RU"/>
        </w:rPr>
        <w:t>Пункт 1 статьи 5 определяет, что «Каждая Договаривающаяся Сторона … в частности, в надлежащих случаях:  … (</w:t>
      </w:r>
      <w:r w:rsidRPr="00BF46CC">
        <w:rPr>
          <w:szCs w:val="22"/>
        </w:rPr>
        <w:t>d</w:t>
      </w:r>
      <w:r w:rsidRPr="00BF46CC">
        <w:rPr>
          <w:szCs w:val="22"/>
          <w:lang w:val="ru-RU"/>
        </w:rPr>
        <w:t xml:space="preserve">) содействует сохранению </w:t>
      </w:r>
      <w:r w:rsidRPr="00BF46CC">
        <w:rPr>
          <w:szCs w:val="22"/>
        </w:rPr>
        <w:t>in</w:t>
      </w:r>
      <w:r w:rsidRPr="00BF46CC">
        <w:rPr>
          <w:szCs w:val="22"/>
          <w:lang w:val="ru-RU"/>
        </w:rPr>
        <w:t>-</w:t>
      </w:r>
      <w:r w:rsidRPr="00BF46CC">
        <w:rPr>
          <w:szCs w:val="22"/>
        </w:rPr>
        <w:t>situ</w:t>
      </w:r>
      <w:r w:rsidRPr="00BF46CC">
        <w:rPr>
          <w:szCs w:val="22"/>
          <w:lang w:val="ru-RU"/>
        </w:rP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w:t>
      </w:r>
      <w:r>
        <w:rPr>
          <w:szCs w:val="22"/>
          <w:lang w:val="ru-RU"/>
        </w:rPr>
        <w:t xml:space="preserve">.  </w:t>
      </w:r>
      <w:r w:rsidRPr="00BF46CC">
        <w:rPr>
          <w:szCs w:val="22"/>
          <w:lang w:val="ru-RU"/>
        </w:rPr>
        <w:t>Термин «местные и коренные общины» используется в пункте 1 статьи 9:</w:t>
      </w:r>
      <w:r>
        <w:rPr>
          <w:szCs w:val="22"/>
          <w:lang w:val="ru-RU"/>
        </w:rPr>
        <w:t xml:space="preserve">  «Договаривающиеся С</w:t>
      </w:r>
      <w:r w:rsidRPr="00BF46CC">
        <w:rPr>
          <w:szCs w:val="22"/>
          <w:lang w:val="ru-RU"/>
        </w:rPr>
        <w:t>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w:t>
      </w:r>
      <w:r>
        <w:rPr>
          <w:szCs w:val="22"/>
          <w:lang w:val="ru-RU"/>
        </w:rPr>
        <w:t xml:space="preserve">.  Термин «местные </w:t>
      </w:r>
      <w:r w:rsidRPr="00BF46CC">
        <w:rPr>
          <w:szCs w:val="22"/>
          <w:lang w:val="ru-RU"/>
        </w:rPr>
        <w:t>общины» используется в пункте 1 статьи 5:  «Каждая Договаривающаяся Сторона, в частности, в надлежащих случаях:  (</w:t>
      </w:r>
      <w:r w:rsidRPr="00BF46CC">
        <w:rPr>
          <w:szCs w:val="22"/>
        </w:rPr>
        <w:t>c</w:t>
      </w:r>
      <w:r w:rsidRPr="00BF46CC">
        <w:rPr>
          <w:szCs w:val="22"/>
          <w:lang w:val="ru-RU"/>
        </w:rPr>
        <w:t>)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w:t>
      </w:r>
      <w:r>
        <w:rPr>
          <w:szCs w:val="22"/>
          <w:lang w:val="ru-RU"/>
        </w:rPr>
        <w:t xml:space="preserve"> и ведения сельского хозяйства…</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других юридических документах используются другие термины: </w:t>
      </w:r>
      <w:r>
        <w:rPr>
          <w:szCs w:val="22"/>
          <w:lang w:val="ru-RU"/>
        </w:rPr>
        <w:t xml:space="preserve"> </w:t>
      </w:r>
      <w:r w:rsidRPr="00BF46CC">
        <w:rPr>
          <w:szCs w:val="22"/>
          <w:lang w:val="ru-RU"/>
        </w:rPr>
        <w:t xml:space="preserve">термин «местная или традиционная община» используется в </w:t>
      </w:r>
      <w:proofErr w:type="spellStart"/>
      <w:r w:rsidRPr="00BF46CC">
        <w:rPr>
          <w:i/>
          <w:szCs w:val="22"/>
          <w:lang w:val="ru-RU"/>
        </w:rPr>
        <w:t>Свакопмундском</w:t>
      </w:r>
      <w:proofErr w:type="spellEnd"/>
      <w:r w:rsidRPr="00BF46CC">
        <w:rPr>
          <w:i/>
          <w:szCs w:val="22"/>
          <w:lang w:val="ru-RU"/>
        </w:rPr>
        <w:t xml:space="preserve"> протоколе об охране традиционных знаний и выражений фольклора</w:t>
      </w:r>
      <w:r w:rsidRPr="00BF46CC">
        <w:rPr>
          <w:szCs w:val="22"/>
          <w:lang w:val="ru-RU"/>
        </w:rPr>
        <w:t xml:space="preserve"> (2010</w:t>
      </w:r>
      <w:r w:rsidRPr="00BF46CC">
        <w:rPr>
          <w:szCs w:val="22"/>
        </w:rPr>
        <w:t> </w:t>
      </w:r>
      <w:r w:rsidRPr="00BF46CC">
        <w:rPr>
          <w:szCs w:val="22"/>
          <w:lang w:val="ru-RU"/>
        </w:rPr>
        <w:t>г.) Африканской региональной организации интеллектуальной собственности (АРОИС)</w:t>
      </w:r>
      <w:r>
        <w:rPr>
          <w:szCs w:val="22"/>
          <w:lang w:val="ru-RU"/>
        </w:rPr>
        <w:t xml:space="preserve">.  </w:t>
      </w:r>
      <w:r w:rsidRPr="00BF46CC">
        <w:rPr>
          <w:szCs w:val="22"/>
          <w:lang w:val="ru-RU"/>
        </w:rPr>
        <w:t>Пу</w:t>
      </w:r>
      <w:r>
        <w:rPr>
          <w:szCs w:val="22"/>
          <w:lang w:val="ru-RU"/>
        </w:rPr>
        <w:t xml:space="preserve">нкт 1 статьи 2 определяет, что </w:t>
      </w:r>
      <w:r w:rsidRPr="00BF46CC">
        <w:rPr>
          <w:szCs w:val="22"/>
          <w:lang w:val="ru-RU"/>
        </w:rPr>
        <w:t>«</w:t>
      </w:r>
      <w:r w:rsidRPr="00BF46CC">
        <w:rPr>
          <w:i/>
          <w:szCs w:val="22"/>
          <w:lang w:val="ru-RU"/>
        </w:rPr>
        <w:t>община</w:t>
      </w:r>
      <w:r w:rsidRPr="00BF46CC">
        <w:rPr>
          <w:szCs w:val="22"/>
          <w:lang w:val="ru-RU"/>
        </w:rPr>
        <w:t xml:space="preserve">», </w:t>
      </w:r>
      <w:r w:rsidRPr="00BF46CC">
        <w:rPr>
          <w:i/>
          <w:szCs w:val="22"/>
          <w:lang w:val="ru-RU"/>
        </w:rPr>
        <w:t>если это позволяет контекст, включает в себя местную или традиционную общину</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bidi="th-TH"/>
        </w:rPr>
        <w:t xml:space="preserve">В статье 1 </w:t>
      </w:r>
      <w:r w:rsidRPr="00BF46CC">
        <w:rPr>
          <w:i/>
          <w:szCs w:val="22"/>
          <w:lang w:val="ru-RU" w:bidi="th-TH"/>
        </w:rPr>
        <w:t>решения № 391</w:t>
      </w:r>
      <w:r w:rsidRPr="00BF46CC">
        <w:rPr>
          <w:szCs w:val="22"/>
          <w:lang w:val="ru-RU" w:bidi="th-TH"/>
        </w:rPr>
        <w:t xml:space="preserve"> </w:t>
      </w:r>
      <w:r w:rsidRPr="00BF46CC">
        <w:rPr>
          <w:i/>
          <w:szCs w:val="22"/>
          <w:lang w:val="ru-RU" w:bidi="th-TH"/>
        </w:rPr>
        <w:t>Андского сообщества о режиме доступа к генетическим ресурсам</w:t>
      </w:r>
      <w:r w:rsidRPr="00BF46CC">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w:t>
      </w:r>
      <w:r>
        <w:rPr>
          <w:szCs w:val="22"/>
          <w:lang w:val="ru-RU" w:bidi="th-TH"/>
        </w:rPr>
        <w:t xml:space="preserve">мические условия отличают ее от </w:t>
      </w:r>
      <w:r w:rsidRPr="00BF46CC">
        <w:rPr>
          <w:szCs w:val="22"/>
          <w:lang w:val="ru-RU" w:bidi="th-TH"/>
        </w:rPr>
        <w:t>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w:t>
      </w:r>
      <w:proofErr w:type="gramEnd"/>
      <w:r w:rsidRPr="00BF46CC">
        <w:rPr>
          <w:szCs w:val="22"/>
          <w:lang w:val="ru-RU" w:bidi="th-TH"/>
        </w:rPr>
        <w:t xml:space="preserve"> </w:t>
      </w:r>
      <w:r w:rsidRPr="00BF46CC">
        <w:rPr>
          <w:szCs w:val="22"/>
          <w:lang w:val="ru-RU" w:bidi="th-TH"/>
        </w:rPr>
        <w:lastRenderedPageBreak/>
        <w:t>собственные социальные, экономические, культурные и политические институты, либо их часть»</w:t>
      </w:r>
      <w:r w:rsidRPr="00BF46CC">
        <w:rPr>
          <w:i/>
          <w:szCs w:val="22"/>
          <w:lang w:val="ru-RU" w:bidi="th-TH"/>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статье 7.</w:t>
      </w:r>
      <w:r w:rsidRPr="00BF46CC">
        <w:rPr>
          <w:szCs w:val="22"/>
        </w:rPr>
        <w:t>III</w:t>
      </w:r>
      <w:r w:rsidRPr="00BF46CC">
        <w:rPr>
          <w:szCs w:val="22"/>
          <w:lang w:val="ru-RU"/>
        </w:rPr>
        <w:t xml:space="preserve"> Временного законодательного акта Бразилии, № 2,186-16 от 23 августа 2001 </w:t>
      </w:r>
      <w:r>
        <w:rPr>
          <w:szCs w:val="22"/>
          <w:lang w:val="ru-RU"/>
        </w:rPr>
        <w:t xml:space="preserve">г. </w:t>
      </w:r>
      <w:r w:rsidRPr="00BF46CC">
        <w:rPr>
          <w:szCs w:val="22"/>
          <w:lang w:val="ru-RU"/>
        </w:rPr>
        <w:t>«местная община» определяется как «</w:t>
      </w:r>
      <w:r w:rsidRPr="00BF46CC">
        <w:rPr>
          <w:szCs w:val="22"/>
          <w:lang w:val="ru-RU" w:bidi="th-TH"/>
        </w:rPr>
        <w:t xml:space="preserve">группа людей, включая потомков членов общин </w:t>
      </w:r>
      <w:proofErr w:type="spellStart"/>
      <w:r w:rsidRPr="00BF46CC">
        <w:rPr>
          <w:szCs w:val="22"/>
          <w:lang w:val="ru-RU" w:bidi="th-TH"/>
        </w:rPr>
        <w:t>Киломбу</w:t>
      </w:r>
      <w:proofErr w:type="spellEnd"/>
      <w:r w:rsidRPr="00BF46CC">
        <w:rPr>
          <w:szCs w:val="22"/>
          <w:lang w:val="ru-RU" w:bidi="th-TH"/>
        </w:rPr>
        <w:t>,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w:t>
      </w:r>
      <w:r>
        <w:rPr>
          <w:szCs w:val="22"/>
          <w:lang w:val="ru-RU" w:bidi="th-TH"/>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Исконные знания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Исконными знаниями являются знания, носителями и пользователями которых являются «коренные» общины, народы и нации</w:t>
      </w:r>
      <w:r>
        <w:rPr>
          <w:szCs w:val="22"/>
          <w:lang w:val="ru-RU"/>
        </w:rPr>
        <w:t xml:space="preserve">.  </w:t>
      </w:r>
      <w:r w:rsidRPr="00BF46CC">
        <w:rPr>
          <w:szCs w:val="22"/>
          <w:lang w:val="ru-RU"/>
        </w:rPr>
        <w:t>В такой трактовке «исконные знания» означают традиционные знания коренных народов</w:t>
      </w:r>
      <w:r>
        <w:rPr>
          <w:szCs w:val="22"/>
          <w:lang w:val="ru-RU"/>
        </w:rPr>
        <w:t xml:space="preserve">.  </w:t>
      </w:r>
      <w:r w:rsidRPr="00BF46CC">
        <w:rPr>
          <w:szCs w:val="22"/>
          <w:lang w:val="ru-RU"/>
        </w:rPr>
        <w:t>Таким образом, исконные знания входят в категорию традиционных знаний, при этом традиционные знания не обязательно являются исконными</w:t>
      </w:r>
      <w:r>
        <w:rPr>
          <w:szCs w:val="22"/>
          <w:lang w:val="ru-RU"/>
        </w:rPr>
        <w:t xml:space="preserve">.  </w:t>
      </w:r>
      <w:r w:rsidRPr="00BF46CC">
        <w:rPr>
          <w:szCs w:val="22"/>
          <w:lang w:val="ru-RU"/>
        </w:rPr>
        <w:t>Однако этот термин также используется для обозначения знаний, которые сами по себе являются «исконными»</w:t>
      </w:r>
      <w:r>
        <w:rPr>
          <w:szCs w:val="22"/>
          <w:lang w:val="ru-RU"/>
        </w:rPr>
        <w:t xml:space="preserve">.  </w:t>
      </w:r>
      <w:r w:rsidRPr="00BF46CC">
        <w:rPr>
          <w:szCs w:val="22"/>
          <w:lang w:val="ru-RU"/>
        </w:rPr>
        <w:t>В такой трактовке термины «традиционные знания» и «исконные знания» могут выступать как взаимозаменяемые</w:t>
      </w:r>
      <w:r w:rsidRPr="00BF46CC">
        <w:rPr>
          <w:szCs w:val="22"/>
          <w:vertAlign w:val="superscript"/>
        </w:rPr>
        <w:footnoteReference w:id="77"/>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Коренные народы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Термин «коренные народы» является предметом широкого обсуждения и исследования</w:t>
      </w:r>
      <w:r>
        <w:rPr>
          <w:szCs w:val="22"/>
          <w:lang w:val="ru-RU"/>
        </w:rPr>
        <w:t xml:space="preserve">.  </w:t>
      </w:r>
      <w:r w:rsidRPr="00BF46CC">
        <w:rPr>
          <w:szCs w:val="22"/>
          <w:lang w:val="ru-RU"/>
        </w:rPr>
        <w:t>Универсального, стандартного определения этого термина не существует.</w:t>
      </w:r>
    </w:p>
    <w:p w:rsidR="009A216F" w:rsidRPr="00BF46CC" w:rsidRDefault="009A216F" w:rsidP="009A216F">
      <w:pPr>
        <w:rPr>
          <w:szCs w:val="22"/>
          <w:lang w:val="ru-RU"/>
        </w:rPr>
      </w:pPr>
    </w:p>
    <w:p w:rsidR="009A216F" w:rsidRPr="00BF46CC" w:rsidRDefault="009A216F" w:rsidP="009A216F">
      <w:pPr>
        <w:rPr>
          <w:szCs w:val="22"/>
          <w:lang w:val="ru-RU"/>
        </w:rPr>
      </w:pPr>
      <w:r w:rsidRPr="00BF46CC">
        <w:rPr>
          <w:i/>
          <w:szCs w:val="22"/>
          <w:lang w:val="ru-RU"/>
        </w:rPr>
        <w:t>Декларация Организации Объединенных Наций о правах коренных народов</w:t>
      </w:r>
      <w:r w:rsidRPr="00BF46CC">
        <w:rPr>
          <w:szCs w:val="22"/>
          <w:lang w:val="ru-RU"/>
        </w:rPr>
        <w:t xml:space="preserve"> 2007 </w:t>
      </w:r>
      <w:r>
        <w:rPr>
          <w:szCs w:val="22"/>
          <w:lang w:val="ru-RU"/>
        </w:rPr>
        <w:t xml:space="preserve">г. </w:t>
      </w:r>
      <w:r w:rsidRPr="00BF46CC">
        <w:rPr>
          <w:szCs w:val="22"/>
          <w:lang w:val="ru-RU"/>
        </w:rPr>
        <w:t>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w:t>
      </w:r>
      <w:r>
        <w:rPr>
          <w:szCs w:val="22"/>
          <w:lang w:val="ru-RU"/>
        </w:rPr>
        <w:t xml:space="preserve">.  </w:t>
      </w:r>
      <w:r w:rsidRPr="00BF46CC">
        <w:rPr>
          <w:szCs w:val="22"/>
          <w:lang w:val="ru-RU"/>
        </w:rPr>
        <w:t>Однако в ней отсутствует определение «коренных народов».</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Описание понятия «коренные» в Исследовании проблемы дискриминации в отношении коренного населения, подготовленном специальным докладчиком г-ном Хосе </w:t>
      </w:r>
      <w:proofErr w:type="spellStart"/>
      <w:r w:rsidRPr="00BF46CC">
        <w:rPr>
          <w:szCs w:val="22"/>
          <w:lang w:val="ru-RU"/>
        </w:rPr>
        <w:t>Мартинесом</w:t>
      </w:r>
      <w:proofErr w:type="spellEnd"/>
      <w:r w:rsidRPr="00BF46CC">
        <w:rPr>
          <w:szCs w:val="22"/>
          <w:lang w:val="ru-RU"/>
        </w:rPr>
        <w:t xml:space="preserve"> </w:t>
      </w:r>
      <w:proofErr w:type="spellStart"/>
      <w:r w:rsidRPr="00BF46CC">
        <w:rPr>
          <w:szCs w:val="22"/>
          <w:lang w:val="ru-RU"/>
        </w:rPr>
        <w:t>Кобо</w:t>
      </w:r>
      <w:proofErr w:type="spellEnd"/>
      <w:r w:rsidRPr="00BF46CC">
        <w:rPr>
          <w:szCs w:val="22"/>
          <w:lang w:val="ru-RU"/>
        </w:rPr>
        <w:t>, рассматривается многими коренными народами и их представитель</w:t>
      </w:r>
      <w:r>
        <w:rPr>
          <w:szCs w:val="22"/>
          <w:lang w:val="ru-RU"/>
        </w:rPr>
        <w:t xml:space="preserve">скими организациями в качестве </w:t>
      </w:r>
      <w:r w:rsidRPr="00BF46CC">
        <w:rPr>
          <w:szCs w:val="22"/>
          <w:lang w:val="ru-RU"/>
        </w:rPr>
        <w:t>приемлемого рабочего определения</w:t>
      </w:r>
      <w:r>
        <w:rPr>
          <w:szCs w:val="22"/>
          <w:lang w:val="ru-RU"/>
        </w:rPr>
        <w:t xml:space="preserve">.  </w:t>
      </w:r>
      <w:proofErr w:type="gramStart"/>
      <w:r w:rsidRPr="00BF46CC">
        <w:rPr>
          <w:szCs w:val="22"/>
          <w:lang w:val="ru-RU"/>
        </w:rPr>
        <w:t>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w:t>
      </w:r>
      <w:r>
        <w:rPr>
          <w:szCs w:val="22"/>
          <w:lang w:val="ru-RU"/>
        </w:rPr>
        <w:t>.</w:t>
      </w:r>
      <w:proofErr w:type="gramEnd"/>
      <w:r>
        <w:rPr>
          <w:szCs w:val="22"/>
          <w:lang w:val="ru-RU"/>
        </w:rPr>
        <w:t xml:space="preserve">  </w:t>
      </w:r>
      <w:r w:rsidRPr="00BF46CC">
        <w:rPr>
          <w:szCs w:val="22"/>
          <w:lang w:val="ru-RU"/>
        </w:rPr>
        <w:t xml:space="preserve">Они составляют в настоящее время не доминирующие секторы общества и полны решимости </w:t>
      </w:r>
      <w:proofErr w:type="gramStart"/>
      <w:r w:rsidRPr="00BF46CC">
        <w:rPr>
          <w:szCs w:val="22"/>
          <w:lang w:val="ru-RU"/>
        </w:rPr>
        <w:t>сохранять</w:t>
      </w:r>
      <w:proofErr w:type="gramEnd"/>
      <w:r w:rsidRPr="00BF46CC">
        <w:rPr>
          <w:szCs w:val="22"/>
          <w:lang w:val="ru-RU"/>
        </w:rPr>
        <w:t>,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 xml:space="preserve">Статья 1 </w:t>
      </w:r>
      <w:r w:rsidRPr="00BF46CC">
        <w:rPr>
          <w:snapToGrid w:val="0"/>
          <w:szCs w:val="22"/>
          <w:lang w:val="ru-RU"/>
        </w:rPr>
        <w:t>Конвенции МОТ</w:t>
      </w:r>
      <w:r w:rsidRPr="00BF46CC">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9A216F" w:rsidRPr="00BF46CC" w:rsidRDefault="009A216F" w:rsidP="009A216F">
      <w:pPr>
        <w:shd w:val="clear" w:color="auto" w:fill="FFFFFF"/>
        <w:spacing w:before="100" w:beforeAutospacing="1" w:after="100" w:afterAutospacing="1"/>
        <w:ind w:left="567"/>
        <w:rPr>
          <w:szCs w:val="22"/>
          <w:lang w:val="ru-RU"/>
        </w:rPr>
      </w:pPr>
      <w:r w:rsidRPr="00BF46CC">
        <w:rPr>
          <w:szCs w:val="22"/>
          <w:lang w:val="ru-RU"/>
        </w:rPr>
        <w:t>«(</w:t>
      </w:r>
      <w:r w:rsidRPr="00BF46CC">
        <w:rPr>
          <w:szCs w:val="22"/>
          <w:lang w:val="en-GB"/>
        </w:rPr>
        <w:t>a</w:t>
      </w:r>
      <w:r w:rsidRPr="00BF46CC">
        <w:rPr>
          <w:szCs w:val="22"/>
          <w:lang w:val="ru-RU"/>
        </w:rPr>
        <w:t xml:space="preserve">)  </w:t>
      </w:r>
      <w:r w:rsidRPr="00BF46CC">
        <w:rPr>
          <w:szCs w:val="22"/>
          <w:lang w:val="ru-RU" w:eastAsia="ru-RU"/>
        </w:rPr>
        <w:t xml:space="preserve">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w:t>
      </w:r>
      <w:r w:rsidRPr="00BF46CC">
        <w:rPr>
          <w:szCs w:val="22"/>
          <w:lang w:val="ru-RU" w:eastAsia="ru-RU"/>
        </w:rPr>
        <w:lastRenderedPageBreak/>
        <w:t>частично их собственными обычаями или традициями, или специальным законодательством;</w:t>
      </w:r>
    </w:p>
    <w:p w:rsidR="009A216F" w:rsidRPr="00BF46CC" w:rsidRDefault="009A216F" w:rsidP="009A216F">
      <w:pPr>
        <w:shd w:val="clear" w:color="auto" w:fill="FFFFFF"/>
        <w:spacing w:before="100" w:beforeAutospacing="1" w:after="100" w:afterAutospacing="1"/>
        <w:ind w:left="567"/>
        <w:rPr>
          <w:iCs/>
          <w:szCs w:val="22"/>
          <w:lang w:val="ru-RU"/>
        </w:rPr>
      </w:pPr>
      <w:proofErr w:type="gramStart"/>
      <w:r w:rsidRPr="00BF46CC">
        <w:rPr>
          <w:szCs w:val="22"/>
          <w:lang w:val="ru-RU"/>
        </w:rPr>
        <w:t>(</w:t>
      </w:r>
      <w:r w:rsidRPr="00BF46CC">
        <w:rPr>
          <w:szCs w:val="22"/>
        </w:rPr>
        <w:t>b</w:t>
      </w:r>
      <w:r w:rsidRPr="00BF46CC">
        <w:rPr>
          <w:szCs w:val="22"/>
          <w:lang w:val="ru-RU"/>
        </w:rPr>
        <w:t xml:space="preserve">)  </w:t>
      </w:r>
      <w:r w:rsidRPr="00BF46CC">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BF46CC">
        <w:rPr>
          <w:color w:val="333333"/>
          <w:szCs w:val="22"/>
          <w:lang w:val="ru-RU" w:eastAsia="ru-RU"/>
        </w:rPr>
        <w:t xml:space="preserve"> </w:t>
      </w:r>
      <w:r w:rsidRPr="00BF46CC">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BF46CC">
        <w:rPr>
          <w:rStyle w:val="FootnoteReference"/>
          <w:szCs w:val="22"/>
        </w:rPr>
        <w:footnoteReference w:id="78"/>
      </w:r>
      <w:r>
        <w:rPr>
          <w:szCs w:val="22"/>
          <w:lang w:val="ru-RU" w:eastAsia="ru-RU"/>
        </w:rPr>
        <w:t xml:space="preserve">.  </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w:t>
      </w:r>
      <w:r>
        <w:rPr>
          <w:szCs w:val="22"/>
          <w:lang w:val="ru-RU"/>
        </w:rPr>
        <w:t xml:space="preserve">.  </w:t>
      </w:r>
      <w:proofErr w:type="gramStart"/>
      <w:r w:rsidRPr="00BF46CC">
        <w:rPr>
          <w:szCs w:val="22"/>
          <w:lang w:val="ru-RU"/>
        </w:rPr>
        <w:t>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w:t>
      </w:r>
      <w:proofErr w:type="gramEnd"/>
      <w:r w:rsidRPr="00BF46CC">
        <w:rPr>
          <w:szCs w:val="22"/>
          <w:lang w:val="ru-RU"/>
        </w:rPr>
        <w:t xml:space="preserve"> национальным государством руководства, и которые в этих условиях сохранили, по меньшей </w:t>
      </w:r>
      <w:proofErr w:type="gramStart"/>
      <w:r w:rsidRPr="00BF46CC">
        <w:rPr>
          <w:szCs w:val="22"/>
          <w:lang w:val="ru-RU"/>
        </w:rPr>
        <w:t>мере</w:t>
      </w:r>
      <w:proofErr w:type="gramEnd"/>
      <w:r w:rsidRPr="00BF46CC">
        <w:rPr>
          <w:szCs w:val="22"/>
          <w:lang w:val="ru-RU"/>
        </w:rPr>
        <w:t xml:space="preserve">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w:t>
      </w:r>
      <w:r>
        <w:rPr>
          <w:szCs w:val="22"/>
          <w:lang w:val="ru-RU"/>
        </w:rPr>
        <w:t xml:space="preserve">.  </w:t>
      </w:r>
      <w:r w:rsidRPr="00BF46CC">
        <w:rPr>
          <w:szCs w:val="22"/>
          <w:lang w:val="ru-RU"/>
        </w:rPr>
        <w:t>Термин также включает народы, которые относят себя к коренным народам, и те, которых другие группы признают таковыми»</w:t>
      </w:r>
      <w:r w:rsidRPr="00BF46CC">
        <w:rPr>
          <w:rStyle w:val="FootnoteReference"/>
          <w:szCs w:val="22"/>
        </w:rPr>
        <w:footnoteReference w:id="79"/>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9A216F" w:rsidRPr="00BF46CC" w:rsidRDefault="009A216F" w:rsidP="009A216F">
      <w:pPr>
        <w:rPr>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 w:val="left" w:pos="600"/>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BF46CC">
        <w:rPr>
          <w:rStyle w:val="FootnoteReference"/>
          <w:rFonts w:ascii="Arial" w:eastAsia="SimSun" w:hAnsi="Arial" w:cs="Arial"/>
          <w:color w:val="auto"/>
          <w:sz w:val="22"/>
          <w:szCs w:val="22"/>
        </w:rPr>
        <w:footnoteReference w:id="80"/>
      </w:r>
      <w:r>
        <w:rPr>
          <w:rFonts w:ascii="Arial" w:hAnsi="Arial" w:cs="Arial"/>
          <w:color w:val="auto"/>
          <w:sz w:val="22"/>
          <w:szCs w:val="22"/>
          <w:lang w:val="ru-RU"/>
        </w:rPr>
        <w:t xml:space="preserve">.  </w:t>
      </w:r>
    </w:p>
    <w:p w:rsidR="009A216F" w:rsidRPr="00BF46CC" w:rsidRDefault="009A216F" w:rsidP="009A216F">
      <w:pPr>
        <w:pStyle w:val="Pa4"/>
        <w:ind w:left="567"/>
        <w:rPr>
          <w:rFonts w:ascii="Arial" w:hAnsi="Arial" w:cs="Arial"/>
          <w:bCs/>
          <w:sz w:val="22"/>
          <w:szCs w:val="22"/>
          <w:lang w:val="ru-RU"/>
        </w:rPr>
      </w:pPr>
    </w:p>
    <w:p w:rsidR="009A216F" w:rsidRPr="00BF46CC" w:rsidRDefault="009A216F" w:rsidP="009A216F">
      <w:pPr>
        <w:rPr>
          <w:iCs/>
          <w:szCs w:val="22"/>
          <w:lang w:val="ru-RU"/>
        </w:rPr>
      </w:pPr>
      <w:r w:rsidRPr="00BF46CC">
        <w:rPr>
          <w:szCs w:val="22"/>
          <w:lang w:val="ru-RU"/>
        </w:rPr>
        <w:t xml:space="preserve">Политика МФСР в отношении работы с коренными народами, разработанная Международным фондом сельскохозяйственного развития (МФСР), гласит, что «в </w:t>
      </w:r>
      <w:r w:rsidRPr="00BF46CC">
        <w:rPr>
          <w:szCs w:val="22"/>
          <w:lang w:val="ru-RU"/>
        </w:rPr>
        <w:lastRenderedPageBreak/>
        <w:t>соответствии с международной практикой</w:t>
      </w:r>
      <w:r w:rsidRPr="00BF46CC">
        <w:rPr>
          <w:rStyle w:val="FootnoteReference"/>
          <w:iCs/>
          <w:szCs w:val="22"/>
          <w:lang w:val="en-GB"/>
        </w:rPr>
        <w:footnoteReference w:id="81"/>
      </w:r>
      <w:r w:rsidRPr="00BF46CC">
        <w:rPr>
          <w:iCs/>
          <w:szCs w:val="22"/>
          <w:lang w:val="ru-RU"/>
        </w:rPr>
        <w:t xml:space="preserve"> и в целях настоящей политики, МФСР будет использовать рабочее определение коренных народов, основанное на следующих критериях: </w:t>
      </w:r>
    </w:p>
    <w:p w:rsidR="009A216F" w:rsidRPr="00BF46CC" w:rsidRDefault="009A216F" w:rsidP="009A216F">
      <w:pPr>
        <w:rPr>
          <w:iCs/>
          <w:szCs w:val="22"/>
          <w:lang w:val="ru-RU"/>
        </w:rPr>
      </w:pPr>
    </w:p>
    <w:p w:rsidR="009A216F" w:rsidRPr="00BF46CC" w:rsidRDefault="009A216F" w:rsidP="009A216F">
      <w:pPr>
        <w:numPr>
          <w:ilvl w:val="0"/>
          <w:numId w:val="35"/>
        </w:numPr>
        <w:ind w:left="567" w:firstLine="0"/>
        <w:rPr>
          <w:iCs/>
          <w:szCs w:val="22"/>
          <w:lang w:val="ru-RU"/>
        </w:rPr>
      </w:pPr>
      <w:r w:rsidRPr="00BF46CC">
        <w:rPr>
          <w:iCs/>
          <w:szCs w:val="22"/>
          <w:lang w:val="ru-RU"/>
        </w:rPr>
        <w:t xml:space="preserve">более раннее по времени заселение и использование определенной территории;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опыт существования в условиях порабощения, </w:t>
      </w:r>
      <w:proofErr w:type="spellStart"/>
      <w:r w:rsidRPr="00BF46CC">
        <w:rPr>
          <w:iCs/>
          <w:szCs w:val="22"/>
          <w:lang w:val="ru-RU"/>
        </w:rPr>
        <w:t>маргинализации</w:t>
      </w:r>
      <w:proofErr w:type="spellEnd"/>
      <w:r w:rsidRPr="00BF46CC">
        <w:rPr>
          <w:iCs/>
          <w:szCs w:val="22"/>
          <w:lang w:val="ru-RU"/>
        </w:rPr>
        <w:t>, лишения собственности, изоляции или дискриминации»</w:t>
      </w:r>
      <w:r w:rsidRPr="00BF46CC">
        <w:rPr>
          <w:rStyle w:val="FootnoteReference"/>
          <w:iCs/>
          <w:szCs w:val="22"/>
          <w:lang w:val="en-GB"/>
        </w:rPr>
        <w:footnoteReference w:id="82"/>
      </w:r>
      <w:r w:rsidRPr="00BF46CC">
        <w:rPr>
          <w:iCs/>
          <w:szCs w:val="22"/>
          <w:lang w:val="ru-RU"/>
        </w:rPr>
        <w:t>.</w:t>
      </w:r>
    </w:p>
    <w:p w:rsidR="009A216F" w:rsidRPr="00BF46CC" w:rsidRDefault="009A216F" w:rsidP="009A216F">
      <w:pPr>
        <w:rPr>
          <w:iCs/>
          <w:szCs w:val="22"/>
          <w:lang w:val="ru-RU"/>
        </w:rPr>
      </w:pPr>
    </w:p>
    <w:p w:rsidR="009A216F" w:rsidRPr="00BF46CC" w:rsidRDefault="009A216F" w:rsidP="009A216F">
      <w:pPr>
        <w:rPr>
          <w:iCs/>
          <w:szCs w:val="22"/>
          <w:lang w:val="ru-RU"/>
        </w:rPr>
      </w:pPr>
      <w:proofErr w:type="gramStart"/>
      <w:r w:rsidRPr="00BF46CC">
        <w:rPr>
          <w:iCs/>
          <w:szCs w:val="22"/>
          <w:lang w:val="ru-RU"/>
        </w:rPr>
        <w:t>В разработанной Программой ООН по окружающей среде (ЮНЕП) Политике в отношении работы с коренными народами</w:t>
      </w:r>
      <w:r w:rsidRPr="00BF46CC">
        <w:rPr>
          <w:rStyle w:val="FootnoteReference"/>
          <w:iCs/>
          <w:szCs w:val="22"/>
          <w:lang w:val="en-GB"/>
        </w:rPr>
        <w:footnoteReference w:id="83"/>
      </w:r>
      <w:r w:rsidRPr="00BF46CC">
        <w:rPr>
          <w:iCs/>
          <w:szCs w:val="22"/>
          <w:lang w:val="ru-RU"/>
        </w:rPr>
        <w:t xml:space="preserve"> говорится о том, что: «…(</w:t>
      </w:r>
      <w:r w:rsidRPr="00BF46CC">
        <w:rPr>
          <w:iCs/>
          <w:szCs w:val="22"/>
          <w:lang w:val="en-GB"/>
        </w:rPr>
        <w:t>a</w:t>
      </w:r>
      <w:r w:rsidRPr="00BF46CC">
        <w:rPr>
          <w:iCs/>
          <w:szCs w:val="22"/>
          <w:lang w:val="ru-RU"/>
        </w:rPr>
        <w:t>)  коренные народы, как правило, проживают на</w:t>
      </w:r>
      <w:r w:rsidRPr="00BF46CC">
        <w:rPr>
          <w:szCs w:val="22"/>
          <w:lang w:val="ru-RU"/>
        </w:rPr>
        <w:t xml:space="preserve"> исконной территории с четкими географическими характеристиками</w:t>
      </w:r>
      <w:r w:rsidRPr="00BF46CC">
        <w:rPr>
          <w:iCs/>
          <w:szCs w:val="22"/>
          <w:lang w:val="ru-RU"/>
        </w:rPr>
        <w:t xml:space="preserve"> (или сохраняют зависимость от нее); (</w:t>
      </w:r>
      <w:r w:rsidRPr="00BF46CC">
        <w:rPr>
          <w:iCs/>
          <w:szCs w:val="22"/>
          <w:lang w:val="en-GB"/>
        </w:rPr>
        <w:t>b</w:t>
      </w:r>
      <w:r w:rsidRPr="00BF46CC">
        <w:rPr>
          <w:iCs/>
          <w:szCs w:val="22"/>
          <w:lang w:val="ru-RU"/>
        </w:rPr>
        <w:t>)  </w:t>
      </w:r>
      <w:r w:rsidRPr="00BF46CC">
        <w:rPr>
          <w:szCs w:val="22"/>
          <w:lang w:val="ru-RU"/>
        </w:rPr>
        <w:t>на своей территории</w:t>
      </w:r>
      <w:r w:rsidRPr="00BF46CC">
        <w:rPr>
          <w:iCs/>
          <w:szCs w:val="22"/>
          <w:lang w:val="ru-RU"/>
        </w:rPr>
        <w:t xml:space="preserve"> обычно сохраняют особые </w:t>
      </w:r>
      <w:r w:rsidRPr="00BF46CC">
        <w:rPr>
          <w:szCs w:val="22"/>
          <w:lang w:val="ru-RU"/>
        </w:rPr>
        <w:t>культурные, экономические или политические институты;</w:t>
      </w:r>
      <w:proofErr w:type="gramEnd"/>
      <w:r w:rsidRPr="00BF46CC">
        <w:rPr>
          <w:szCs w:val="22"/>
          <w:lang w:val="ru-RU"/>
        </w:rPr>
        <w:t xml:space="preserve"> </w:t>
      </w:r>
      <w:r w:rsidRPr="00BF46CC">
        <w:rPr>
          <w:iCs/>
          <w:szCs w:val="22"/>
          <w:lang w:val="ru-RU"/>
        </w:rPr>
        <w:t xml:space="preserve"> (</w:t>
      </w:r>
      <w:r w:rsidRPr="00BF46CC">
        <w:rPr>
          <w:iCs/>
          <w:szCs w:val="22"/>
          <w:lang w:val="en-GB"/>
        </w:rPr>
        <w:t>c</w:t>
      </w:r>
      <w:r w:rsidRPr="00BF46CC">
        <w:rPr>
          <w:iCs/>
          <w:szCs w:val="22"/>
          <w:lang w:val="ru-RU"/>
        </w:rPr>
        <w:t>)  обычно стремятся к сохранению культурных, географических и институциональных особенностей, а не к полной ассимиляции в национальном обществе; и (</w:t>
      </w:r>
      <w:r w:rsidRPr="00BF46CC">
        <w:rPr>
          <w:iCs/>
          <w:szCs w:val="22"/>
          <w:lang w:val="en-GB"/>
        </w:rPr>
        <w:t>d</w:t>
      </w:r>
      <w:r w:rsidRPr="00BF46CC">
        <w:rPr>
          <w:iCs/>
          <w:szCs w:val="22"/>
          <w:lang w:val="ru-RU"/>
        </w:rPr>
        <w:t>)  относят себя к коренным народам или народам, ведущим племенной образ жизни»</w:t>
      </w:r>
      <w:r>
        <w:rPr>
          <w:iCs/>
          <w:szCs w:val="22"/>
          <w:lang w:val="ru-RU"/>
        </w:rPr>
        <w:t xml:space="preserve">.  </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w:t>
      </w:r>
      <w:r>
        <w:rPr>
          <w:iCs/>
          <w:szCs w:val="22"/>
          <w:lang w:val="ru-RU"/>
        </w:rPr>
        <w:t xml:space="preserve">.  </w:t>
      </w:r>
      <w:r w:rsidRPr="00BF46CC">
        <w:rPr>
          <w:iCs/>
          <w:szCs w:val="22"/>
          <w:lang w:val="ru-RU"/>
        </w:rPr>
        <w:t>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w:t>
      </w:r>
      <w:r>
        <w:rPr>
          <w:iCs/>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w:t>
      </w:r>
      <w:r>
        <w:rPr>
          <w:szCs w:val="22"/>
          <w:lang w:val="ru-RU"/>
        </w:rPr>
        <w:t xml:space="preserve">г. </w:t>
      </w:r>
      <w:r w:rsidRPr="00BF46CC">
        <w:rPr>
          <w:szCs w:val="22"/>
          <w:lang w:val="ru-RU"/>
        </w:rPr>
        <w:t>«кор</w:t>
      </w:r>
      <w:r>
        <w:rPr>
          <w:szCs w:val="22"/>
          <w:lang w:val="ru-RU"/>
        </w:rPr>
        <w:t xml:space="preserve">енные народы» определяются как </w:t>
      </w:r>
      <w:r w:rsidRPr="00BF46CC">
        <w:rPr>
          <w:szCs w:val="22"/>
          <w:lang w:val="ru-RU"/>
        </w:rPr>
        <w:t>«аборигены,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w:t>
      </w:r>
      <w:r>
        <w:rPr>
          <w:szCs w:val="22"/>
          <w:lang w:val="ru-RU"/>
        </w:rPr>
        <w:t xml:space="preserve">.  </w:t>
      </w:r>
      <w:r w:rsidRPr="00BF46CC">
        <w:rPr>
          <w:szCs w:val="22"/>
          <w:lang w:val="ru-RU"/>
        </w:rPr>
        <w:t>К ним относятся народы в добровольной изоляции или те, с которыми не установлены контакты, а также сельские и коренные общины</w:t>
      </w:r>
      <w:r>
        <w:rPr>
          <w:szCs w:val="22"/>
          <w:lang w:val="ru-RU"/>
        </w:rPr>
        <w:t xml:space="preserve">.  </w:t>
      </w:r>
      <w:r w:rsidRPr="00BF46CC">
        <w:rPr>
          <w:szCs w:val="22"/>
          <w:lang w:val="ru-RU"/>
        </w:rPr>
        <w:t>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Еще одним термином является термин «аборигенные»</w:t>
      </w:r>
      <w:r>
        <w:rPr>
          <w:szCs w:val="22"/>
          <w:lang w:val="ru-RU"/>
        </w:rPr>
        <w:t xml:space="preserve">.  </w:t>
      </w:r>
      <w:proofErr w:type="gramStart"/>
      <w:r w:rsidRPr="00BF46CC">
        <w:rPr>
          <w:szCs w:val="22"/>
          <w:lang w:val="ru-RU"/>
        </w:rPr>
        <w:t xml:space="preserve">Оксфордский словарь определяет термин «аборигенные» как (1) «[…] </w:t>
      </w:r>
      <w:r w:rsidRPr="00BF46CC">
        <w:rPr>
          <w:i/>
          <w:szCs w:val="22"/>
          <w:lang w:val="ru-RU"/>
        </w:rPr>
        <w:t>люди,</w:t>
      </w:r>
      <w:r w:rsidRPr="00BF46CC">
        <w:rPr>
          <w:szCs w:val="22"/>
          <w:lang w:val="ru-RU"/>
        </w:rPr>
        <w:t xml:space="preserve"> </w:t>
      </w:r>
      <w:r w:rsidRPr="00BF46CC">
        <w:rPr>
          <w:i/>
          <w:szCs w:val="22"/>
          <w:lang w:val="ru-RU"/>
        </w:rPr>
        <w:t xml:space="preserve">растения и животные:  </w:t>
      </w:r>
      <w:r w:rsidRPr="00BF46CC">
        <w:rPr>
          <w:i/>
          <w:szCs w:val="22"/>
          <w:lang w:val="ru-RU"/>
        </w:rPr>
        <w:lastRenderedPageBreak/>
        <w:t>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и (3) «[…] имеющие отношение к аборигенам Австралии или их языкам, либо характерные для них</w:t>
      </w:r>
      <w:r w:rsidRPr="00BF46CC">
        <w:rPr>
          <w:szCs w:val="22"/>
          <w:lang w:val="ru-RU"/>
        </w:rPr>
        <w:t>»</w:t>
      </w:r>
      <w:r>
        <w:rPr>
          <w:szCs w:val="22"/>
          <w:lang w:val="ru-RU"/>
        </w:rPr>
        <w:t xml:space="preserve">.  </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статье 35 Конституции Канады отмечается, что «[...] </w:t>
      </w:r>
      <w:r w:rsidRPr="00BF46CC">
        <w:rPr>
          <w:i/>
          <w:szCs w:val="22"/>
          <w:lang w:val="ru-RU"/>
        </w:rPr>
        <w:t>Коренные народы Канады включают индейцев, инуитов и метисов Канады</w:t>
      </w:r>
      <w:r w:rsidRPr="00BF46CC">
        <w:rPr>
          <w:szCs w:val="22"/>
          <w:lang w:val="ru-RU"/>
        </w:rPr>
        <w:t>»</w:t>
      </w:r>
      <w:r>
        <w:rPr>
          <w:szCs w:val="22"/>
          <w:lang w:val="ru-RU"/>
        </w:rPr>
        <w:t xml:space="preserve">.  </w:t>
      </w:r>
      <w:r w:rsidRPr="00BF46CC">
        <w:rPr>
          <w:szCs w:val="22"/>
          <w:lang w:val="ru-RU"/>
        </w:rPr>
        <w:t xml:space="preserve">В 1996 </w:t>
      </w:r>
      <w:r>
        <w:rPr>
          <w:szCs w:val="22"/>
          <w:lang w:val="ru-RU"/>
        </w:rPr>
        <w:t xml:space="preserve">г. </w:t>
      </w:r>
      <w:r w:rsidRPr="00BF46CC">
        <w:rPr>
          <w:szCs w:val="22"/>
          <w:lang w:val="ru-RU"/>
        </w:rPr>
        <w:t>Канадская Королевская комиссия по коренным народам самостоятельно определила свою целевую группу следующим образом:  «</w:t>
      </w:r>
      <w:r w:rsidRPr="00BF46CC">
        <w:rPr>
          <w:i/>
          <w:szCs w:val="22"/>
          <w:lang w:val="ru-RU"/>
        </w:rPr>
        <w:t>… органические политические и культурные образования, которые исторически восходят к коренным народам Северной Америки …»</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w:t>
      </w:r>
      <w:r>
        <w:rPr>
          <w:szCs w:val="22"/>
          <w:lang w:val="ru-RU"/>
        </w:rPr>
        <w:t xml:space="preserve">.  </w:t>
      </w:r>
      <w:r w:rsidRPr="00BF46CC">
        <w:rPr>
          <w:szCs w:val="22"/>
          <w:lang w:val="ru-RU"/>
        </w:rPr>
        <w:t xml:space="preserve">В настоящее время они составляют </w:t>
      </w:r>
      <w:proofErr w:type="spellStart"/>
      <w:r w:rsidRPr="00BF46CC">
        <w:rPr>
          <w:szCs w:val="22"/>
          <w:lang w:val="ru-RU"/>
        </w:rPr>
        <w:t>недоминирующие</w:t>
      </w:r>
      <w:proofErr w:type="spellEnd"/>
      <w:r w:rsidRPr="00BF46CC">
        <w:rPr>
          <w:szCs w:val="22"/>
          <w:lang w:val="ru-RU"/>
        </w:rPr>
        <w:t xml:space="preserve">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BF46CC">
        <w:rPr>
          <w:rStyle w:val="FootnoteReference"/>
          <w:szCs w:val="22"/>
        </w:rPr>
        <w:footnoteReference w:id="84"/>
      </w:r>
      <w:r w:rsidRPr="00BF46CC">
        <w:rPr>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Нарушение прав</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нарушением прав является действие, препятствующее реализации одного из исключительных прав владельца права интеллектуальной собственности</w:t>
      </w:r>
      <w:r>
        <w:rPr>
          <w:szCs w:val="22"/>
          <w:lang w:val="ru-RU"/>
        </w:rPr>
        <w:t xml:space="preserve">.  </w:t>
      </w:r>
      <w:r w:rsidRPr="00BF46CC">
        <w:rPr>
          <w:szCs w:val="22"/>
          <w:lang w:val="ru-RU"/>
        </w:rPr>
        <w:t>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w:t>
      </w:r>
      <w:r>
        <w:rPr>
          <w:szCs w:val="22"/>
          <w:lang w:val="ru-RU"/>
        </w:rPr>
        <w:t xml:space="preserve">.  </w:t>
      </w:r>
      <w:r w:rsidRPr="00BF46CC">
        <w:rPr>
          <w:szCs w:val="22"/>
          <w:lang w:val="ru-RU"/>
        </w:rPr>
        <w:t>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BF46CC">
        <w:rPr>
          <w:rStyle w:val="FootnoteReference"/>
          <w:szCs w:val="22"/>
          <w:lang w:val="en"/>
        </w:rPr>
        <w:footnoteReference w:id="85"/>
      </w:r>
      <w:r w:rsidRPr="00BF46CC">
        <w:rPr>
          <w:szCs w:val="22"/>
          <w:lang w:val="ru-RU"/>
        </w:rPr>
        <w:t>.</w:t>
      </w:r>
    </w:p>
    <w:p w:rsidR="009A216F" w:rsidRPr="00BF46CC" w:rsidRDefault="009A216F" w:rsidP="009A216F">
      <w:pPr>
        <w:rPr>
          <w:szCs w:val="22"/>
          <w:lang w:val="ru-RU"/>
        </w:rPr>
      </w:pPr>
    </w:p>
    <w:p w:rsidR="009A216F" w:rsidRPr="00BF46CC" w:rsidRDefault="009A216F" w:rsidP="009A216F">
      <w:pPr>
        <w:spacing w:line="260" w:lineRule="atLeast"/>
        <w:rPr>
          <w:b/>
          <w:snapToGrid w:val="0"/>
          <w:szCs w:val="22"/>
          <w:lang w:val="ru-RU"/>
        </w:rPr>
      </w:pPr>
      <w:r w:rsidRPr="00BF46CC">
        <w:rPr>
          <w:b/>
          <w:snapToGrid w:val="0"/>
          <w:szCs w:val="22"/>
        </w:rPr>
        <w:t>In</w:t>
      </w:r>
      <w:r w:rsidRPr="00BF46CC">
        <w:rPr>
          <w:b/>
          <w:snapToGrid w:val="0"/>
          <w:szCs w:val="22"/>
          <w:lang w:val="ru-RU"/>
        </w:rPr>
        <w:t>-</w:t>
      </w:r>
      <w:r w:rsidRPr="00BF46CC">
        <w:rPr>
          <w:b/>
          <w:snapToGrid w:val="0"/>
          <w:szCs w:val="22"/>
        </w:rPr>
        <w:t>situ</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Cs/>
          <w:snapToGrid w:val="0"/>
          <w:szCs w:val="22"/>
          <w:lang w:val="ru-RU"/>
        </w:rPr>
      </w:pPr>
      <w:r w:rsidRPr="00BF46CC">
        <w:rPr>
          <w:bCs/>
          <w:snapToGrid w:val="0"/>
          <w:szCs w:val="22"/>
          <w:lang w:val="ru-RU"/>
        </w:rPr>
        <w:t xml:space="preserve">Согласно статье 2 </w:t>
      </w:r>
      <w:r w:rsidRPr="00BF46CC">
        <w:rPr>
          <w:bCs/>
          <w:i/>
          <w:snapToGrid w:val="0"/>
          <w:szCs w:val="22"/>
          <w:lang w:val="ru-RU"/>
        </w:rPr>
        <w:t>Конвенции о биологическом разнообразии</w:t>
      </w:r>
      <w:r w:rsidRPr="00BF46CC">
        <w:rPr>
          <w:bCs/>
          <w:snapToGrid w:val="0"/>
          <w:szCs w:val="22"/>
          <w:lang w:val="ru-RU"/>
        </w:rPr>
        <w:t xml:space="preserve"> (1992</w:t>
      </w:r>
      <w:r w:rsidRPr="00BF46CC">
        <w:rPr>
          <w:bCs/>
          <w:snapToGrid w:val="0"/>
          <w:szCs w:val="22"/>
        </w:rPr>
        <w:t> </w:t>
      </w:r>
      <w:r w:rsidRPr="00BF46CC">
        <w:rPr>
          <w:bCs/>
          <w:snapToGrid w:val="0"/>
          <w:szCs w:val="22"/>
          <w:lang w:val="ru-RU"/>
        </w:rPr>
        <w:t xml:space="preserve">г.), «условия </w:t>
      </w:r>
      <w:r w:rsidRPr="00BF46CC">
        <w:rPr>
          <w:bCs/>
          <w:snapToGrid w:val="0"/>
          <w:szCs w:val="22"/>
        </w:rPr>
        <w:t>in</w:t>
      </w:r>
      <w:r w:rsidRPr="00BF46CC">
        <w:rPr>
          <w:bCs/>
          <w:snapToGrid w:val="0"/>
          <w:szCs w:val="22"/>
          <w:lang w:val="ru-RU"/>
        </w:rPr>
        <w:t>-</w:t>
      </w:r>
      <w:r w:rsidRPr="00BF46CC">
        <w:rPr>
          <w:bCs/>
          <w:snapToGrid w:val="0"/>
          <w:szCs w:val="22"/>
        </w:rPr>
        <w:t>situ</w:t>
      </w:r>
      <w:r w:rsidRPr="00BF46CC">
        <w:rPr>
          <w:bCs/>
          <w:snapToGrid w:val="0"/>
          <w:szCs w:val="22"/>
          <w:lang w:val="ru-RU"/>
        </w:rPr>
        <w:t>»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BF46CC">
        <w:rPr>
          <w:bCs/>
          <w:i/>
          <w:snapToGrid w:val="0"/>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Нематериальное культурное наследие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w:t>
      </w:r>
      <w:proofErr w:type="gramStart"/>
      <w:r w:rsidRPr="00BF46CC">
        <w:rPr>
          <w:szCs w:val="22"/>
          <w:lang w:val="ru-RU"/>
        </w:rPr>
        <w:t>нематериальный</w:t>
      </w:r>
      <w:proofErr w:type="gramEnd"/>
      <w:r w:rsidRPr="00BF46CC">
        <w:rPr>
          <w:szCs w:val="22"/>
          <w:lang w:val="ru-RU"/>
        </w:rPr>
        <w:t>» означает «не имеющий физической формы»</w:t>
      </w:r>
      <w:r>
        <w:rPr>
          <w:szCs w:val="22"/>
          <w:lang w:val="ru-RU"/>
        </w:rPr>
        <w:t xml:space="preserve">.  </w:t>
      </w:r>
      <w:r w:rsidRPr="00BF46CC">
        <w:rPr>
          <w:szCs w:val="22"/>
          <w:lang w:val="ru-RU"/>
        </w:rPr>
        <w:t>В противоположность ему слово «</w:t>
      </w:r>
      <w:proofErr w:type="gramStart"/>
      <w:r w:rsidRPr="00BF46CC">
        <w:rPr>
          <w:szCs w:val="22"/>
          <w:lang w:val="ru-RU"/>
        </w:rPr>
        <w:t>материальный</w:t>
      </w:r>
      <w:proofErr w:type="gramEnd"/>
      <w:r w:rsidRPr="00BF46CC">
        <w:rPr>
          <w:szCs w:val="22"/>
          <w:lang w:val="ru-RU"/>
        </w:rPr>
        <w:t>» определяется как «имеющий или обладающий физической формой; вещественный; могущий быть осязаемым и видимым; различимый»</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lastRenderedPageBreak/>
        <w:t xml:space="preserve">«Нематериальное культурное наследие» определено в </w:t>
      </w:r>
      <w:r w:rsidRPr="00BF46CC">
        <w:rPr>
          <w:i/>
          <w:szCs w:val="22"/>
          <w:lang w:val="ru-RU"/>
        </w:rPr>
        <w:t>Конвенции</w:t>
      </w:r>
      <w:r w:rsidRPr="00BF46CC">
        <w:rPr>
          <w:i/>
          <w:szCs w:val="22"/>
          <w:lang w:val="ru-RU" w:eastAsia="ru-RU"/>
        </w:rPr>
        <w:t xml:space="preserve"> об охране нематериального культурного наследия</w:t>
      </w:r>
      <w:r w:rsidRPr="00BF46CC">
        <w:rPr>
          <w:szCs w:val="22"/>
          <w:lang w:val="ru-RU" w:eastAsia="ru-RU"/>
        </w:rPr>
        <w:t xml:space="preserve"> (2003</w:t>
      </w:r>
      <w:r w:rsidRPr="00BF46CC">
        <w:rPr>
          <w:szCs w:val="22"/>
          <w:lang w:eastAsia="ru-RU"/>
        </w:rPr>
        <w:t> </w:t>
      </w:r>
      <w:r w:rsidRPr="00BF46CC">
        <w:rPr>
          <w:szCs w:val="22"/>
          <w:lang w:val="ru-RU" w:eastAsia="ru-RU"/>
        </w:rPr>
        <w:t>г.) Организации Объединенных Наций по вопросам образования, науки и культуры (ЮНЕСКО)</w:t>
      </w:r>
      <w:r w:rsidRPr="00BF46CC">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w:t>
      </w:r>
      <w:r>
        <w:rPr>
          <w:szCs w:val="22"/>
          <w:lang w:val="ru-RU"/>
        </w:rPr>
        <w:t>.</w:t>
      </w:r>
      <w:proofErr w:type="gramEnd"/>
      <w:r>
        <w:rPr>
          <w:szCs w:val="22"/>
          <w:lang w:val="ru-RU"/>
        </w:rPr>
        <w:t xml:space="preserve">  </w:t>
      </w:r>
      <w:r w:rsidRPr="00BF46CC">
        <w:rPr>
          <w:szCs w:val="22"/>
          <w:lang w:val="ru-RU"/>
        </w:rPr>
        <w:t>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w:t>
      </w:r>
      <w:r>
        <w:rPr>
          <w:szCs w:val="22"/>
          <w:lang w:val="ru-RU"/>
        </w:rPr>
        <w:t xml:space="preserve">.  </w:t>
      </w:r>
      <w:r w:rsidRPr="00BF46CC">
        <w:rPr>
          <w:szCs w:val="22"/>
          <w:lang w:val="ru-RU"/>
        </w:rPr>
        <w:t>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Конвенция гласит также, что «нематериальное культурное наследие» проявляется, в частности, в следующих областях:</w:t>
      </w:r>
      <w:r>
        <w:rPr>
          <w:szCs w:val="22"/>
          <w:lang w:val="ru-RU"/>
        </w:rPr>
        <w:t xml:space="preserve"> </w:t>
      </w:r>
      <w:r w:rsidRPr="00BF46CC">
        <w:rPr>
          <w:szCs w:val="22"/>
          <w:lang w:val="ru-RU"/>
        </w:rPr>
        <w:t xml:space="preserve"> (а) устные традиции и формы выражения, включая язык в качестве носителя нематериального культурного наследия;</w:t>
      </w:r>
      <w:r>
        <w:rPr>
          <w:szCs w:val="22"/>
          <w:lang w:val="ru-RU"/>
        </w:rPr>
        <w:t xml:space="preserve"> </w:t>
      </w:r>
      <w:r w:rsidRPr="00BF46CC">
        <w:rPr>
          <w:szCs w:val="22"/>
          <w:lang w:val="ru-RU"/>
        </w:rPr>
        <w:t xml:space="preserve"> (</w:t>
      </w:r>
      <w:r w:rsidRPr="00BF46CC">
        <w:rPr>
          <w:szCs w:val="22"/>
        </w:rPr>
        <w:t>b</w:t>
      </w:r>
      <w:r w:rsidRPr="00BF46CC">
        <w:rPr>
          <w:szCs w:val="22"/>
          <w:lang w:val="ru-RU"/>
        </w:rPr>
        <w:t>) исполнительские искусства;</w:t>
      </w:r>
      <w:r>
        <w:rPr>
          <w:szCs w:val="22"/>
          <w:lang w:val="ru-RU"/>
        </w:rPr>
        <w:t xml:space="preserve"> </w:t>
      </w:r>
      <w:r w:rsidRPr="00BF46CC">
        <w:rPr>
          <w:szCs w:val="22"/>
          <w:lang w:val="ru-RU"/>
        </w:rPr>
        <w:t xml:space="preserve"> (с) обычаи, обряды, празднества;</w:t>
      </w:r>
      <w:r>
        <w:rPr>
          <w:szCs w:val="22"/>
          <w:lang w:val="ru-RU"/>
        </w:rPr>
        <w:t xml:space="preserve"> </w:t>
      </w:r>
      <w:r w:rsidRPr="00BF46CC">
        <w:rPr>
          <w:szCs w:val="22"/>
          <w:lang w:val="ru-RU"/>
        </w:rPr>
        <w:t xml:space="preserve"> (</w:t>
      </w:r>
      <w:r w:rsidRPr="00BF46CC">
        <w:rPr>
          <w:szCs w:val="22"/>
        </w:rPr>
        <w:t>d</w:t>
      </w:r>
      <w:r w:rsidRPr="00BF46CC">
        <w:rPr>
          <w:szCs w:val="22"/>
          <w:lang w:val="ru-RU"/>
        </w:rPr>
        <w:t xml:space="preserve">) знания и обычаи, относящиеся к природе и вселенной; </w:t>
      </w:r>
      <w:r>
        <w:rPr>
          <w:szCs w:val="22"/>
          <w:lang w:val="ru-RU"/>
        </w:rPr>
        <w:t xml:space="preserve"> </w:t>
      </w:r>
      <w:r w:rsidRPr="00BF46CC">
        <w:rPr>
          <w:szCs w:val="22"/>
          <w:lang w:val="ru-RU"/>
        </w:rPr>
        <w:t>(е) традиционные ремесла.</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Целостность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Право на целостность – это право на предотвращение несанкционированных переделок и изменений произведения</w:t>
      </w:r>
      <w:r w:rsidRPr="00BF46CC">
        <w:rPr>
          <w:rStyle w:val="FootnoteReference"/>
          <w:szCs w:val="22"/>
          <w:lang w:val="en-GB"/>
        </w:rPr>
        <w:footnoteReference w:id="86"/>
      </w:r>
      <w:r>
        <w:rPr>
          <w:szCs w:val="22"/>
          <w:lang w:val="ru-RU"/>
        </w:rPr>
        <w:t>.</w:t>
      </w:r>
      <w:r w:rsidRPr="00BF46CC">
        <w:rPr>
          <w:szCs w:val="22"/>
          <w:lang w:val="ru-RU"/>
        </w:rPr>
        <w:t xml:space="preserve">  После пересмотра в 1949</w:t>
      </w:r>
      <w:r w:rsidRPr="00BF46CC">
        <w:rPr>
          <w:szCs w:val="22"/>
        </w:rPr>
        <w:t> </w:t>
      </w:r>
      <w:r>
        <w:rPr>
          <w:szCs w:val="22"/>
          <w:lang w:val="ru-RU"/>
        </w:rPr>
        <w:t xml:space="preserve">г. </w:t>
      </w:r>
      <w:r w:rsidRPr="00BF46CC">
        <w:rPr>
          <w:szCs w:val="22"/>
          <w:lang w:val="ru-RU"/>
        </w:rPr>
        <w:t xml:space="preserve">на конференции в Брюсселе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в текст статьи 6</w:t>
      </w:r>
      <w:proofErr w:type="spellStart"/>
      <w:r w:rsidRPr="00BF46CC">
        <w:rPr>
          <w:i/>
          <w:szCs w:val="22"/>
          <w:lang w:val="en-GB"/>
        </w:rPr>
        <w:t>bis</w:t>
      </w:r>
      <w:proofErr w:type="spellEnd"/>
      <w:r w:rsidRPr="00BF46CC">
        <w:rPr>
          <w:i/>
          <w:szCs w:val="22"/>
          <w:lang w:val="ru-RU"/>
        </w:rPr>
        <w:t xml:space="preserve"> </w:t>
      </w:r>
      <w:r w:rsidRPr="00BF46CC">
        <w:rPr>
          <w:szCs w:val="22"/>
          <w:lang w:val="ru-RU"/>
        </w:rPr>
        <w:t>была добавлена формулировка о запрете прочих посягательств на указанное произведение, которые нанесут ущерб чести или репутации автора</w:t>
      </w:r>
      <w:r>
        <w:rPr>
          <w:szCs w:val="22"/>
          <w:lang w:val="ru-RU"/>
        </w:rPr>
        <w:t xml:space="preserve">.  </w:t>
      </w:r>
      <w:proofErr w:type="gramEnd"/>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Руководящие принципы в области интеллектуальной собственности по доступу и совместному пользованию выгодами</w:t>
      </w:r>
      <w:r w:rsidRPr="00BF46CC">
        <w:rPr>
          <w:rStyle w:val="FootnoteReference"/>
          <w:b/>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pStyle w:val="NormalArial"/>
        <w:ind w:left="0"/>
        <w:rPr>
          <w:rFonts w:cs="Arial"/>
          <w:sz w:val="22"/>
          <w:szCs w:val="22"/>
          <w:lang w:val="ru-RU"/>
        </w:rPr>
      </w:pPr>
      <w:r w:rsidRPr="00BF46CC">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w:t>
      </w:r>
      <w:r>
        <w:rPr>
          <w:rFonts w:cs="Arial"/>
          <w:sz w:val="22"/>
          <w:szCs w:val="22"/>
          <w:lang w:val="ru-RU"/>
        </w:rPr>
        <w:t xml:space="preserve">.  </w:t>
      </w:r>
      <w:r w:rsidRPr="00BF46CC">
        <w:rPr>
          <w:rFonts w:cs="Arial"/>
          <w:sz w:val="22"/>
          <w:szCs w:val="22"/>
          <w:lang w:val="ru-RU"/>
        </w:rPr>
        <w:t>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BF46CC">
        <w:rPr>
          <w:rStyle w:val="FootnoteReference"/>
          <w:rFonts w:eastAsia="SimSun" w:cs="Arial"/>
          <w:sz w:val="22"/>
          <w:szCs w:val="22"/>
        </w:rPr>
        <w:footnoteReference w:id="87"/>
      </w:r>
      <w:r w:rsidRPr="00BF46CC">
        <w:rPr>
          <w:rFonts w:cs="Arial"/>
          <w:sz w:val="22"/>
          <w:szCs w:val="22"/>
          <w:lang w:val="ru-RU"/>
        </w:rPr>
        <w:t>.</w:t>
      </w:r>
    </w:p>
    <w:p w:rsidR="009A216F" w:rsidRPr="00BF46CC" w:rsidRDefault="009A216F" w:rsidP="009A216F">
      <w:pPr>
        <w:pStyle w:val="NormalArial"/>
        <w:ind w:left="0"/>
        <w:rPr>
          <w:rFonts w:cs="Arial"/>
          <w:sz w:val="22"/>
          <w:szCs w:val="22"/>
          <w:lang w:val="ru-RU"/>
        </w:rPr>
      </w:pPr>
    </w:p>
    <w:p w:rsidR="009A216F" w:rsidRPr="00BF46CC" w:rsidRDefault="009A216F" w:rsidP="009A216F">
      <w:pPr>
        <w:pStyle w:val="NormalArial"/>
        <w:ind w:left="0"/>
        <w:rPr>
          <w:rFonts w:cs="Arial"/>
          <w:sz w:val="22"/>
          <w:szCs w:val="22"/>
          <w:lang w:val="ru-RU"/>
        </w:rPr>
      </w:pPr>
      <w:r w:rsidRPr="00BF46CC">
        <w:rPr>
          <w:rFonts w:cs="Arial"/>
          <w:sz w:val="22"/>
          <w:szCs w:val="22"/>
          <w:lang w:val="ru-RU"/>
        </w:rPr>
        <w:t>Первый проект</w:t>
      </w:r>
      <w:r w:rsidRPr="00BF46CC">
        <w:rPr>
          <w:rStyle w:val="FootnoteReference"/>
          <w:rFonts w:eastAsia="SimSun" w:cs="Arial"/>
          <w:sz w:val="22"/>
          <w:szCs w:val="22"/>
        </w:rPr>
        <w:footnoteReference w:id="88"/>
      </w:r>
      <w:r w:rsidRPr="00BF46CC">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BF46CC">
        <w:rPr>
          <w:rStyle w:val="FootnoteReference"/>
          <w:rFonts w:eastAsia="SimSun" w:cs="Arial"/>
          <w:sz w:val="22"/>
          <w:szCs w:val="22"/>
        </w:rPr>
        <w:footnoteReference w:id="89"/>
      </w:r>
      <w:r>
        <w:rPr>
          <w:rFonts w:cs="Arial"/>
          <w:sz w:val="22"/>
          <w:szCs w:val="22"/>
          <w:lang w:val="ru-RU"/>
        </w:rPr>
        <w:t xml:space="preserve">.  </w:t>
      </w:r>
      <w:r w:rsidRPr="00BF46CC">
        <w:rPr>
          <w:rFonts w:cs="Arial"/>
          <w:sz w:val="22"/>
          <w:szCs w:val="22"/>
          <w:lang w:val="ru-RU"/>
        </w:rPr>
        <w:t>Этот проект был позже обновлен с учетом целей семнадцатой сессии МКГР</w:t>
      </w:r>
      <w:r w:rsidRPr="00BF46CC">
        <w:rPr>
          <w:rStyle w:val="FootnoteReference"/>
          <w:rFonts w:eastAsia="SimSun" w:cs="Arial"/>
          <w:sz w:val="22"/>
          <w:szCs w:val="22"/>
        </w:rPr>
        <w:footnoteReference w:id="90"/>
      </w:r>
      <w:r w:rsidRPr="00BF46CC">
        <w:rPr>
          <w:rFonts w:cs="Arial"/>
          <w:sz w:val="22"/>
          <w:szCs w:val="22"/>
          <w:lang w:val="ru-RU"/>
        </w:rPr>
        <w:t>.</w:t>
      </w:r>
    </w:p>
    <w:p w:rsidR="009A216F" w:rsidRPr="00BF46CC" w:rsidRDefault="009A216F" w:rsidP="009A216F">
      <w:pPr>
        <w:pStyle w:val="NormalArial"/>
        <w:ind w:left="0"/>
        <w:rPr>
          <w:rFonts w:cs="Arial"/>
          <w:bCs/>
          <w:sz w:val="22"/>
          <w:szCs w:val="22"/>
          <w:lang w:val="ru-RU"/>
        </w:rPr>
      </w:pPr>
    </w:p>
    <w:p w:rsidR="009A216F" w:rsidRPr="00BF46CC" w:rsidRDefault="009A216F" w:rsidP="009A216F">
      <w:pPr>
        <w:spacing w:line="260" w:lineRule="atLeast"/>
        <w:rPr>
          <w:szCs w:val="22"/>
          <w:lang w:val="ru-RU"/>
        </w:rPr>
      </w:pPr>
      <w:r w:rsidRPr="00BF46CC">
        <w:rPr>
          <w:bCs/>
          <w:szCs w:val="22"/>
          <w:lang w:val="ru-RU"/>
        </w:rPr>
        <w:lastRenderedPageBreak/>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w:t>
      </w:r>
      <w:r>
        <w:rPr>
          <w:bCs/>
          <w:szCs w:val="22"/>
          <w:lang w:val="ru-RU"/>
        </w:rPr>
        <w:t xml:space="preserve">.  </w:t>
      </w:r>
      <w:r w:rsidRPr="00BF46CC">
        <w:rPr>
          <w:bCs/>
          <w:szCs w:val="22"/>
          <w:lang w:val="ru-RU"/>
        </w:rPr>
        <w:t>Они иллюстрируют практические вопросы ИС, с которыми могут столкнуться провайдеры и получатели при обсуждении соглашения, контракта или лицензии</w:t>
      </w:r>
      <w:r>
        <w:rPr>
          <w:bCs/>
          <w:szCs w:val="22"/>
          <w:lang w:val="ru-RU"/>
        </w:rPr>
        <w:t xml:space="preserve">.  </w:t>
      </w:r>
      <w:r w:rsidRPr="00BF46CC">
        <w:rPr>
          <w:bCs/>
          <w:szCs w:val="22"/>
          <w:lang w:val="ru-RU"/>
        </w:rPr>
        <w:t>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w:t>
      </w:r>
      <w:r>
        <w:rPr>
          <w:bCs/>
          <w:szCs w:val="22"/>
          <w:lang w:val="ru-RU"/>
        </w:rPr>
        <w:t xml:space="preserve">.  </w:t>
      </w:r>
      <w:r w:rsidRPr="00BF46CC">
        <w:rPr>
          <w:bCs/>
          <w:szCs w:val="22"/>
          <w:lang w:val="ru-RU"/>
        </w:rPr>
        <w:t>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9A216F" w:rsidRPr="00BF46CC" w:rsidRDefault="009A216F" w:rsidP="009A216F">
      <w:pPr>
        <w:pStyle w:val="Para1"/>
        <w:numPr>
          <w:ilvl w:val="0"/>
          <w:numId w:val="0"/>
        </w:numPr>
        <w:tabs>
          <w:tab w:val="left" w:pos="567"/>
        </w:tabs>
        <w:spacing w:before="0" w:after="0" w:line="260" w:lineRule="atLeast"/>
        <w:rPr>
          <w:rFonts w:ascii="Arial" w:hAnsi="Arial" w:cs="Arial"/>
          <w:szCs w:val="22"/>
          <w:lang w:val="ru-RU"/>
        </w:rPr>
      </w:pPr>
    </w:p>
    <w:p w:rsidR="009A216F" w:rsidRPr="00BF46CC" w:rsidRDefault="009A216F" w:rsidP="009A216F">
      <w:pPr>
        <w:spacing w:line="260" w:lineRule="atLeast"/>
        <w:rPr>
          <w:szCs w:val="22"/>
          <w:lang w:val="ru-RU"/>
        </w:rPr>
      </w:pPr>
      <w:r w:rsidRPr="00BF46CC">
        <w:rPr>
          <w:szCs w:val="22"/>
          <w:lang w:val="ru-RU"/>
        </w:rPr>
        <w:t xml:space="preserve">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w:t>
      </w:r>
      <w:proofErr w:type="gramStart"/>
      <w:r w:rsidRPr="00BF46CC">
        <w:rPr>
          <w:szCs w:val="22"/>
          <w:lang w:val="ru-RU"/>
        </w:rPr>
        <w:t>устанавливать условия</w:t>
      </w:r>
      <w:proofErr w:type="gramEnd"/>
      <w:r w:rsidRPr="00BF46CC">
        <w:rPr>
          <w:szCs w:val="22"/>
          <w:lang w:val="ru-RU"/>
        </w:rPr>
        <w:t xml:space="preserve"> и положения для доступа и совместного пользования выгодами</w:t>
      </w:r>
      <w:r>
        <w:rPr>
          <w:szCs w:val="22"/>
          <w:lang w:val="ru-RU"/>
        </w:rPr>
        <w:t xml:space="preserve">.  </w:t>
      </w:r>
      <w:r w:rsidRPr="00BF46CC">
        <w:rPr>
          <w:szCs w:val="22"/>
          <w:lang w:val="ru-RU"/>
        </w:rPr>
        <w:t>Руководящие принципы должны быть только добровольными и иллюстративными</w:t>
      </w:r>
      <w:r>
        <w:rPr>
          <w:szCs w:val="22"/>
          <w:lang w:val="ru-RU"/>
        </w:rPr>
        <w:t xml:space="preserve">.  </w:t>
      </w:r>
      <w:r w:rsidRPr="00BF46CC">
        <w:rPr>
          <w:szCs w:val="22"/>
          <w:lang w:val="ru-RU"/>
        </w:rPr>
        <w:t>Они не предназначены для замены соответствующего международного, регионального и национального законодательства</w:t>
      </w:r>
      <w:r w:rsidRPr="00BF46CC">
        <w:rPr>
          <w:szCs w:val="22"/>
          <w:vertAlign w:val="superscript"/>
          <w:lang w:val="en-GB"/>
        </w:rPr>
        <w:footnoteReference w:id="91"/>
      </w:r>
      <w:r w:rsidRPr="00BF46CC">
        <w:rPr>
          <w:szCs w:val="22"/>
          <w:lang w:val="ru-RU"/>
        </w:rPr>
        <w:t>.</w:t>
      </w:r>
    </w:p>
    <w:p w:rsidR="009A216F" w:rsidRPr="00BF46CC" w:rsidRDefault="009A216F" w:rsidP="009A216F">
      <w:pPr>
        <w:pStyle w:val="Para1"/>
        <w:numPr>
          <w:ilvl w:val="0"/>
          <w:numId w:val="0"/>
        </w:numPr>
        <w:tabs>
          <w:tab w:val="left" w:pos="567"/>
        </w:tabs>
        <w:spacing w:before="0" w:after="0" w:line="260" w:lineRule="atLeast"/>
        <w:jc w:val="left"/>
        <w:rPr>
          <w:rFonts w:ascii="Arial" w:hAnsi="Arial" w:cs="Arial"/>
          <w:szCs w:val="22"/>
          <w:lang w:val="ru-RU" w:eastAsia="zh-CN"/>
        </w:rPr>
      </w:pPr>
    </w:p>
    <w:p w:rsidR="009A216F" w:rsidRPr="00BF46CC" w:rsidRDefault="009A216F" w:rsidP="009A216F">
      <w:pPr>
        <w:spacing w:line="260" w:lineRule="atLeast"/>
        <w:rPr>
          <w:szCs w:val="22"/>
          <w:lang w:val="ru-RU"/>
        </w:rPr>
      </w:pPr>
      <w:r w:rsidRPr="00BF46CC">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BF46CC">
        <w:rPr>
          <w:rStyle w:val="FootnoteReference"/>
          <w:szCs w:val="22"/>
        </w:rPr>
        <w:footnoteReference w:id="92"/>
      </w:r>
      <w:r>
        <w:rPr>
          <w:szCs w:val="22"/>
          <w:lang w:val="ru-RU"/>
        </w:rPr>
        <w:t xml:space="preserve">.  </w:t>
      </w:r>
      <w:r w:rsidRPr="00BF46CC">
        <w:rPr>
          <w:szCs w:val="22"/>
          <w:lang w:val="ru-RU"/>
        </w:rPr>
        <w:t>Руководящие принципы также распространяются на традиционные знания, связанные с генетическими ресурсами</w:t>
      </w:r>
      <w:r w:rsidRPr="00BF46CC">
        <w:rPr>
          <w:rStyle w:val="FootnoteReference"/>
          <w:szCs w:val="22"/>
        </w:rPr>
        <w:footnoteReference w:id="93"/>
      </w:r>
      <w:r w:rsidRPr="00BF46CC">
        <w:rPr>
          <w:szCs w:val="22"/>
          <w:lang w:val="ru-RU"/>
        </w:rPr>
        <w:t>.</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Международная патентная классификация (МПК)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w:t>
      </w:r>
      <w:r>
        <w:rPr>
          <w:szCs w:val="22"/>
          <w:lang w:val="ru-RU"/>
        </w:rPr>
        <w:t xml:space="preserve">.  </w:t>
      </w:r>
      <w:r w:rsidRPr="00BF46CC">
        <w:rPr>
          <w:szCs w:val="22"/>
          <w:lang w:val="ru-RU"/>
        </w:rPr>
        <w:t>Классификация является неза</w:t>
      </w:r>
      <w:r>
        <w:rPr>
          <w:szCs w:val="22"/>
          <w:lang w:val="ru-RU"/>
        </w:rPr>
        <w:t xml:space="preserve">висимым от языка инструментом, </w:t>
      </w:r>
      <w:r w:rsidRPr="00BF46CC">
        <w:rPr>
          <w:szCs w:val="22"/>
          <w:lang w:val="ru-RU"/>
        </w:rPr>
        <w:t>незаменимым при проведении поиска патентных документов на определение известного уровня техники в конкретной технической области»</w:t>
      </w:r>
      <w:r w:rsidRPr="00BF46CC">
        <w:rPr>
          <w:rStyle w:val="FootnoteReference"/>
          <w:szCs w:val="22"/>
        </w:rPr>
        <w:footnoteReference w:id="94"/>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 xml:space="preserve">МПК была учреждена </w:t>
      </w:r>
      <w:r w:rsidRPr="00BF46CC">
        <w:rPr>
          <w:i/>
          <w:szCs w:val="22"/>
          <w:lang w:val="ru-RU"/>
        </w:rPr>
        <w:t>Страсбургским соглашением о Международной патентной классификации</w:t>
      </w:r>
      <w:r w:rsidRPr="00BF46CC">
        <w:rPr>
          <w:szCs w:val="22"/>
          <w:lang w:val="ru-RU"/>
        </w:rPr>
        <w:t xml:space="preserve"> (1971 г.)  Статья 2(1)(</w:t>
      </w:r>
      <w:r w:rsidRPr="00BF46CC">
        <w:rPr>
          <w:szCs w:val="22"/>
        </w:rPr>
        <w:t>a</w:t>
      </w:r>
      <w:r w:rsidRPr="00BF46CC">
        <w:rPr>
          <w:szCs w:val="22"/>
          <w:lang w:val="ru-RU"/>
        </w:rPr>
        <w:t>) предусматривает, что «Классификация включает:  (</w:t>
      </w:r>
      <w:proofErr w:type="spellStart"/>
      <w:r w:rsidRPr="00BF46CC">
        <w:rPr>
          <w:szCs w:val="22"/>
          <w:lang w:val="en"/>
        </w:rPr>
        <w:t>i</w:t>
      </w:r>
      <w:proofErr w:type="spellEnd"/>
      <w:r w:rsidRPr="00BF46CC">
        <w:rPr>
          <w:szCs w:val="22"/>
          <w:lang w:val="ru-RU"/>
        </w:rPr>
        <w:t>)  текст, разработанный согласно положениям Европейской конвенции по Международной классификации патентов на изобретения от 19 декабря 1954 </w:t>
      </w:r>
      <w:r>
        <w:rPr>
          <w:szCs w:val="22"/>
          <w:lang w:val="ru-RU"/>
        </w:rPr>
        <w:t xml:space="preserve">г. </w:t>
      </w:r>
      <w:r w:rsidRPr="00BF46CC">
        <w:rPr>
          <w:szCs w:val="22"/>
          <w:lang w:val="ru-RU"/>
        </w:rPr>
        <w:t>(называемой ниже «Европейская конвенция»), который вступил в силу и был опубликован Генеральным секретарем Европейского Совета 1 сентября 1968 г.;</w:t>
      </w:r>
      <w:r>
        <w:rPr>
          <w:szCs w:val="22"/>
          <w:lang w:val="ru-RU"/>
        </w:rPr>
        <w:t xml:space="preserve"> </w:t>
      </w:r>
      <w:r w:rsidRPr="00BF46CC">
        <w:rPr>
          <w:szCs w:val="22"/>
          <w:lang w:val="ru-RU"/>
        </w:rPr>
        <w:t xml:space="preserve"> (</w:t>
      </w:r>
      <w:r w:rsidRPr="00BF46CC">
        <w:rPr>
          <w:szCs w:val="22"/>
          <w:lang w:val="en"/>
        </w:rPr>
        <w:t>ii</w:t>
      </w:r>
      <w:r w:rsidRPr="00BF46CC">
        <w:rPr>
          <w:szCs w:val="22"/>
          <w:lang w:val="ru-RU"/>
        </w:rPr>
        <w:t>)  изменения, которые вступили</w:t>
      </w:r>
      <w:proofErr w:type="gramEnd"/>
      <w:r w:rsidRPr="00BF46CC">
        <w:rPr>
          <w:szCs w:val="22"/>
          <w:lang w:val="ru-RU"/>
        </w:rPr>
        <w:t xml:space="preserve"> в силу согласно статье 2(2) Европейской конвенции до вступления в силу настоящего Соглашения;  (</w:t>
      </w:r>
      <w:r w:rsidRPr="00BF46CC">
        <w:rPr>
          <w:szCs w:val="22"/>
          <w:lang w:val="en"/>
        </w:rPr>
        <w:t>iii</w:t>
      </w:r>
      <w:r w:rsidRPr="00BF46CC">
        <w:rPr>
          <w:szCs w:val="22"/>
          <w:lang w:val="ru-RU"/>
        </w:rPr>
        <w:t>)  изменения, внесенные впоследствии в соответствии со статьей 5, которые вступают в силу согласно положениям статьи 6».</w:t>
      </w:r>
    </w:p>
    <w:p w:rsidR="009A216F" w:rsidRDefault="009A216F"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Pr="00BF46CC" w:rsidRDefault="00057CE8"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Изобретательский уровень</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bCs/>
          <w:szCs w:val="22"/>
          <w:lang w:val="ru-RU"/>
        </w:rPr>
      </w:pPr>
      <w:r w:rsidRPr="00BF46CC">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BF46CC">
        <w:rPr>
          <w:rStyle w:val="FootnoteReference"/>
          <w:szCs w:val="22"/>
        </w:rPr>
        <w:footnoteReference w:id="95"/>
      </w:r>
      <w:r>
        <w:rPr>
          <w:bCs/>
          <w:szCs w:val="22"/>
          <w:lang w:val="ru-RU"/>
        </w:rPr>
        <w:t xml:space="preserve">.  </w:t>
      </w:r>
    </w:p>
    <w:p w:rsidR="009A216F" w:rsidRPr="00BF46CC" w:rsidRDefault="009A216F" w:rsidP="009A216F">
      <w:pPr>
        <w:autoSpaceDE w:val="0"/>
        <w:autoSpaceDN w:val="0"/>
        <w:adjustRightInd w:val="0"/>
        <w:spacing w:line="260" w:lineRule="atLeast"/>
        <w:rPr>
          <w:bCs/>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bCs/>
          <w:szCs w:val="22"/>
          <w:lang w:val="ru-RU"/>
        </w:rPr>
        <w:t xml:space="preserve">В соответствии со статьей 33 </w:t>
      </w:r>
      <w:r w:rsidRPr="00BF46CC">
        <w:rPr>
          <w:bCs/>
          <w:szCs w:val="22"/>
        </w:rPr>
        <w:t>PCT</w:t>
      </w:r>
      <w:r w:rsidRPr="00BF46CC">
        <w:rPr>
          <w:bCs/>
          <w:szCs w:val="22"/>
          <w:lang w:val="ru-RU"/>
        </w:rPr>
        <w:t xml:space="preserve">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BF46CC">
        <w:rPr>
          <w:szCs w:val="22"/>
          <w:lang w:val="ru-RU"/>
        </w:rPr>
        <w:t>.</w:t>
      </w:r>
    </w:p>
    <w:p w:rsidR="009A216F" w:rsidRPr="00BF46CC" w:rsidRDefault="009A216F" w:rsidP="009A216F">
      <w:pPr>
        <w:autoSpaceDE w:val="0"/>
        <w:autoSpaceDN w:val="0"/>
        <w:adjustRightInd w:val="0"/>
        <w:spacing w:line="260" w:lineRule="atLeast"/>
        <w:rPr>
          <w:bCs/>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bCs/>
          <w:szCs w:val="22"/>
          <w:lang w:val="ru-RU"/>
        </w:rPr>
        <w:t xml:space="preserve">В статье 56 </w:t>
      </w:r>
      <w:r w:rsidRPr="00BF46CC">
        <w:rPr>
          <w:bCs/>
          <w:i/>
          <w:szCs w:val="22"/>
          <w:lang w:val="ru-RU"/>
        </w:rPr>
        <w:t>Европейской патентной конвенции</w:t>
      </w:r>
      <w:r w:rsidRPr="00BF46CC">
        <w:rPr>
          <w:bCs/>
          <w:szCs w:val="22"/>
          <w:lang w:val="ru-RU"/>
        </w:rPr>
        <w:t xml:space="preserve"> и Разделе </w:t>
      </w:r>
      <w:r w:rsidRPr="00BF46CC">
        <w:rPr>
          <w:color w:val="000000"/>
          <w:szCs w:val="22"/>
          <w:lang w:val="ru-RU" w:bidi="th-TH"/>
        </w:rPr>
        <w:t xml:space="preserve">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Pr>
          <w:color w:val="000000"/>
          <w:szCs w:val="22"/>
          <w:lang w:val="ru-RU" w:bidi="th-TH"/>
        </w:rPr>
        <w:t xml:space="preserve">. </w:t>
      </w:r>
      <w:r w:rsidRPr="00BF46CC">
        <w:rPr>
          <w:color w:val="000000"/>
          <w:szCs w:val="22"/>
          <w:lang w:val="ru-RU" w:bidi="th-TH"/>
        </w:rPr>
        <w:t>103 содержатся аналогичные определения</w:t>
      </w:r>
      <w:r>
        <w:rPr>
          <w:color w:val="000000"/>
          <w:szCs w:val="22"/>
          <w:lang w:val="ru-RU" w:bidi="th-TH"/>
        </w:rPr>
        <w:t xml:space="preserve">.  </w:t>
      </w:r>
      <w:r w:rsidRPr="00BF46CC">
        <w:rPr>
          <w:color w:val="000000"/>
          <w:szCs w:val="22"/>
          <w:lang w:val="ru-RU" w:bidi="th-TH"/>
        </w:rPr>
        <w:t xml:space="preserve">В Разделе 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Pr>
          <w:color w:val="000000"/>
          <w:szCs w:val="22"/>
          <w:lang w:val="ru-RU" w:bidi="th-TH"/>
        </w:rPr>
        <w:t xml:space="preserve">. </w:t>
      </w:r>
      <w:r w:rsidRPr="00BF46CC">
        <w:rPr>
          <w:color w:val="000000"/>
          <w:szCs w:val="22"/>
          <w:lang w:val="ru-RU" w:bidi="th-TH"/>
        </w:rPr>
        <w:t>103 используется эквивалентный термин «неочевидный объект»</w:t>
      </w:r>
      <w:r>
        <w:rPr>
          <w:color w:val="000000"/>
          <w:szCs w:val="22"/>
          <w:lang w:val="ru-RU" w:bidi="th-TH"/>
        </w:rPr>
        <w:t xml:space="preserve">.  </w:t>
      </w:r>
    </w:p>
    <w:p w:rsidR="009A216F" w:rsidRPr="00BF46CC" w:rsidRDefault="009A216F" w:rsidP="009A216F">
      <w:pPr>
        <w:autoSpaceDE w:val="0"/>
        <w:autoSpaceDN w:val="0"/>
        <w:adjustRightInd w:val="0"/>
        <w:spacing w:line="260" w:lineRule="atLeast"/>
        <w:rPr>
          <w:bCs/>
          <w:szCs w:val="22"/>
          <w:lang w:val="ru-RU" w:eastAsia="en-US" w:bidi="th-TH"/>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Лицензионные соглашения </w:t>
      </w:r>
    </w:p>
    <w:p w:rsidR="009A216F" w:rsidRPr="00BF46CC" w:rsidRDefault="009A216F" w:rsidP="009A216F">
      <w:pPr>
        <w:spacing w:line="260" w:lineRule="atLeast"/>
        <w:rPr>
          <w:b/>
          <w:snapToGrid w:val="0"/>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napToGrid w:val="0"/>
          <w:szCs w:val="22"/>
          <w:lang w:val="ru-RU"/>
        </w:rPr>
        <w:t>Лицензионные соглашения</w:t>
      </w:r>
      <w:r w:rsidRPr="00BF46CC">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BF46CC">
        <w:rPr>
          <w:rStyle w:val="FootnoteReference"/>
          <w:szCs w:val="22"/>
        </w:rPr>
        <w:footnoteReference w:id="96"/>
      </w:r>
      <w:r w:rsidRPr="00BF46CC">
        <w:rPr>
          <w:iCs/>
          <w:szCs w:val="22"/>
          <w:lang w:val="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Ограничения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«ограничение» означает акт установления ограничений, ограниченность, ограничительную меру</w:t>
      </w:r>
      <w:r>
        <w:rPr>
          <w:szCs w:val="22"/>
          <w:lang w:val="ru-RU"/>
        </w:rPr>
        <w:t xml:space="preserve">.  </w:t>
      </w:r>
      <w:proofErr w:type="gramStart"/>
      <w:r w:rsidRPr="00BF46CC">
        <w:rPr>
          <w:szCs w:val="22"/>
          <w:lang w:val="ru-RU"/>
        </w:rPr>
        <w:t>Слово «ограничения», используемое наряду со словом «исключения», означает «границы» или «пределы»</w:t>
      </w:r>
      <w:r w:rsidRPr="00BF46CC">
        <w:rPr>
          <w:rStyle w:val="FootnoteReference"/>
          <w:szCs w:val="22"/>
        </w:rPr>
        <w:footnoteReference w:id="97"/>
      </w:r>
      <w:r>
        <w:rPr>
          <w:szCs w:val="22"/>
          <w:lang w:val="ru-RU"/>
        </w:rPr>
        <w:t>.</w:t>
      </w:r>
      <w:r w:rsidRPr="00BF46CC">
        <w:rPr>
          <w:szCs w:val="22"/>
          <w:lang w:val="ru-RU"/>
        </w:rPr>
        <w:t xml:space="preserve">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BF46CC">
        <w:rPr>
          <w:rStyle w:val="FootnoteReference"/>
          <w:szCs w:val="22"/>
          <w:lang w:val="en"/>
        </w:rPr>
        <w:footnoteReference w:id="98"/>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содержатся условия, в соответствии с которыми права авторов могут быть ограничены, в </w:t>
      </w:r>
      <w:proofErr w:type="gramStart"/>
      <w:r w:rsidRPr="00BF46CC">
        <w:rPr>
          <w:szCs w:val="22"/>
          <w:lang w:val="ru-RU"/>
        </w:rPr>
        <w:t>связи</w:t>
      </w:r>
      <w:proofErr w:type="gramEnd"/>
      <w:r w:rsidRPr="00BF46CC">
        <w:rPr>
          <w:szCs w:val="22"/>
          <w:lang w:val="ru-RU"/>
        </w:rPr>
        <w:t xml:space="preserve"> с чем может быть разрешено свободное использование произведений</w:t>
      </w:r>
      <w:r w:rsidRPr="00BF46CC">
        <w:rPr>
          <w:rStyle w:val="FootnoteReference"/>
          <w:szCs w:val="22"/>
          <w:lang w:val="en"/>
        </w:rPr>
        <w:footnoteReference w:id="99"/>
      </w:r>
      <w:r>
        <w:rPr>
          <w:szCs w:val="22"/>
          <w:lang w:val="ru-RU"/>
        </w:rPr>
        <w:t xml:space="preserve">.  </w:t>
      </w:r>
      <w:r w:rsidRPr="00BF46CC">
        <w:rPr>
          <w:szCs w:val="22"/>
          <w:lang w:val="ru-RU"/>
        </w:rPr>
        <w:t>Для определения условий, в соответствии с которыми может быть введено ограничение, разработана трехступенчатая проверка</w:t>
      </w:r>
      <w:r w:rsidRPr="00BF46CC">
        <w:rPr>
          <w:rStyle w:val="FootnoteReference"/>
          <w:szCs w:val="22"/>
        </w:rPr>
        <w:footnoteReference w:id="100"/>
      </w:r>
      <w:r>
        <w:rPr>
          <w:szCs w:val="22"/>
          <w:lang w:val="ru-RU"/>
        </w:rPr>
        <w:t xml:space="preserve">.  </w:t>
      </w:r>
      <w:r w:rsidRPr="00BF46CC">
        <w:rPr>
          <w:szCs w:val="22"/>
          <w:lang w:val="ru-RU"/>
        </w:rPr>
        <w:t xml:space="preserve">Эта проверка также предусмотрена в статье 13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 xml:space="preserve">г.) (Соглашение ТРИПС), статье 10 </w:t>
      </w:r>
      <w:r w:rsidRPr="00BF46CC">
        <w:rPr>
          <w:i/>
          <w:szCs w:val="22"/>
          <w:lang w:val="ru-RU"/>
        </w:rPr>
        <w:t>Договора ВОИС по авторскому праву</w:t>
      </w:r>
      <w:r w:rsidRPr="00BF46CC">
        <w:rPr>
          <w:szCs w:val="22"/>
          <w:lang w:val="ru-RU"/>
        </w:rPr>
        <w:t xml:space="preserve"> (ДАП) в качестве проверки для исключений и ограничений всех имущественных прав в рамках авторского права</w:t>
      </w:r>
      <w:r>
        <w:rPr>
          <w:szCs w:val="22"/>
          <w:lang w:val="ru-RU"/>
        </w:rPr>
        <w:t xml:space="preserve">.  </w:t>
      </w:r>
      <w:r w:rsidRPr="00BF46CC">
        <w:rPr>
          <w:szCs w:val="22"/>
          <w:lang w:val="ru-RU"/>
        </w:rPr>
        <w:t xml:space="preserve">В статье 16 </w:t>
      </w:r>
      <w:r w:rsidRPr="00BF46CC">
        <w:rPr>
          <w:i/>
          <w:szCs w:val="22"/>
          <w:lang w:val="ru-RU"/>
        </w:rPr>
        <w:t>Договора ВОИС по исполнениям и фонограммам</w:t>
      </w:r>
      <w:r w:rsidRPr="00BF46CC">
        <w:rPr>
          <w:szCs w:val="22"/>
          <w:lang w:val="ru-RU"/>
        </w:rPr>
        <w:t xml:space="preserve"> (ДИФ) эта проверка </w:t>
      </w:r>
      <w:r w:rsidRPr="00BF46CC">
        <w:rPr>
          <w:szCs w:val="22"/>
          <w:lang w:val="ru-RU"/>
        </w:rPr>
        <w:lastRenderedPageBreak/>
        <w:t>распространяется на права исполнителей и производителей фонограмм, которые охватывает данный договор</w:t>
      </w:r>
      <w:r w:rsidRPr="00BF46CC">
        <w:rPr>
          <w:rStyle w:val="FootnoteReference"/>
          <w:szCs w:val="22"/>
          <w:lang w:val="en"/>
        </w:rPr>
        <w:footnoteReference w:id="101"/>
      </w:r>
      <w:r>
        <w:rPr>
          <w:szCs w:val="22"/>
          <w:lang w:val="ru-RU"/>
        </w:rPr>
        <w:t xml:space="preserve">.  </w:t>
      </w:r>
    </w:p>
    <w:p w:rsidR="009A216F" w:rsidRPr="00BF46CC" w:rsidRDefault="009A216F" w:rsidP="009A216F">
      <w:pPr>
        <w:autoSpaceDE w:val="0"/>
        <w:autoSpaceDN w:val="0"/>
        <w:adjustRightInd w:val="0"/>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Соглашения о передаче материала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w:t>
      </w:r>
      <w:r w:rsidRPr="00BF46CC">
        <w:rPr>
          <w:szCs w:val="22"/>
          <w:lang w:val="en"/>
        </w:rPr>
        <w:t> in situ</w:t>
      </w:r>
      <w:r w:rsidRPr="00BF46CC">
        <w:rPr>
          <w:rStyle w:val="FootnoteReference"/>
          <w:szCs w:val="22"/>
        </w:rPr>
        <w:footnoteReference w:id="102"/>
      </w:r>
      <w:r>
        <w:rPr>
          <w:szCs w:val="22"/>
          <w:lang w:val="ru-RU"/>
        </w:rPr>
        <w:t xml:space="preserve">.  </w:t>
      </w:r>
      <w:r w:rsidRPr="00BF46CC">
        <w:rPr>
          <w:szCs w:val="22"/>
          <w:lang w:val="ru-RU"/>
        </w:rPr>
        <w:t>ВОИС разработала базу данных соглашений в области биоразнообразия, имеющих</w:t>
      </w:r>
      <w:proofErr w:type="gramEnd"/>
      <w:r w:rsidRPr="00BF46CC">
        <w:rPr>
          <w:szCs w:val="22"/>
          <w:lang w:val="ru-RU"/>
        </w:rPr>
        <w:t xml:space="preserve"> </w:t>
      </w:r>
      <w:proofErr w:type="gramStart"/>
      <w:r w:rsidRPr="00BF46CC">
        <w:rPr>
          <w:szCs w:val="22"/>
          <w:lang w:val="ru-RU"/>
        </w:rPr>
        <w:t>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BF46CC">
        <w:rPr>
          <w:rStyle w:val="FootnoteReference"/>
          <w:szCs w:val="22"/>
        </w:rPr>
        <w:footnoteReference w:id="103"/>
      </w:r>
      <w:r>
        <w:rPr>
          <w:szCs w:val="22"/>
          <w:lang w:val="ru-RU"/>
        </w:rPr>
        <w:t xml:space="preserve">.  </w:t>
      </w:r>
      <w:r w:rsidRPr="00BF46CC">
        <w:rPr>
          <w:szCs w:val="22"/>
          <w:lang w:val="ru-RU"/>
        </w:rPr>
        <w:t>Продовольственная и сельскохозяйственная организация (ФАО) разработала и приняла в 2006</w:t>
      </w:r>
      <w:r w:rsidRPr="00BF46CC">
        <w:rPr>
          <w:szCs w:val="22"/>
        </w:rPr>
        <w:t> </w:t>
      </w:r>
      <w:r>
        <w:rPr>
          <w:szCs w:val="22"/>
          <w:lang w:val="ru-RU"/>
        </w:rPr>
        <w:t xml:space="preserve">г. </w:t>
      </w:r>
      <w:r w:rsidRPr="00BF46CC">
        <w:rPr>
          <w:szCs w:val="22"/>
          <w:lang w:val="ru-RU"/>
        </w:rPr>
        <w:t xml:space="preserve">Стандартное соглашение о передаче материала (ССПМ), необходимое для реализации </w:t>
      </w:r>
      <w:r w:rsidRPr="00BF46CC">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BF46CC">
        <w:rPr>
          <w:rStyle w:val="FootnoteReference"/>
          <w:bCs/>
          <w:szCs w:val="22"/>
        </w:rPr>
        <w:footnoteReference w:id="104"/>
      </w:r>
      <w:r>
        <w:rPr>
          <w:snapToGrid w:val="0"/>
          <w:szCs w:val="22"/>
          <w:lang w:val="ru-RU"/>
        </w:rPr>
        <w:t xml:space="preserve">.  </w:t>
      </w:r>
      <w:r w:rsidRPr="00BF46CC">
        <w:rPr>
          <w:szCs w:val="22"/>
          <w:lang w:val="ru-RU"/>
        </w:rPr>
        <w:t>В приложении</w:t>
      </w:r>
      <w:r w:rsidRPr="00BF46CC">
        <w:rPr>
          <w:szCs w:val="22"/>
        </w:rPr>
        <w:t> I</w:t>
      </w:r>
      <w:r w:rsidRPr="00BF46CC">
        <w:rPr>
          <w:szCs w:val="22"/>
          <w:lang w:val="ru-RU"/>
        </w:rPr>
        <w:t xml:space="preserve"> к </w:t>
      </w:r>
      <w:r w:rsidRPr="00BF46CC">
        <w:rPr>
          <w:i/>
          <w:szCs w:val="22"/>
          <w:lang w:val="ru-RU"/>
        </w:rPr>
        <w:t xml:space="preserve">Боннским руководящим принципам </w:t>
      </w:r>
      <w:r w:rsidRPr="00BF46CC">
        <w:rPr>
          <w:rStyle w:val="Strong"/>
          <w:i/>
          <w:szCs w:val="22"/>
          <w:lang w:val="ru-RU"/>
        </w:rPr>
        <w:t>по обеспечению</w:t>
      </w:r>
      <w:proofErr w:type="gramEnd"/>
      <w:r w:rsidRPr="00BF46CC">
        <w:rPr>
          <w:rStyle w:val="Strong"/>
          <w:i/>
          <w:szCs w:val="22"/>
          <w:lang w:val="ru-RU"/>
        </w:rPr>
        <w:t xml:space="preserve">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содержатся элементы для включения в соглашения о передаче материалов</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Минимум документации </w:t>
      </w:r>
      <w:r w:rsidRPr="00BF46CC">
        <w:rPr>
          <w:b/>
          <w:szCs w:val="22"/>
        </w:rPr>
        <w:t>PCT</w:t>
      </w:r>
      <w:r w:rsidRPr="00BF46CC">
        <w:rPr>
          <w:b/>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w:t>
      </w:r>
      <w:r>
        <w:rPr>
          <w:szCs w:val="22"/>
          <w:lang w:val="ru-RU"/>
        </w:rPr>
        <w:t xml:space="preserve">.  </w:t>
      </w:r>
      <w:r w:rsidRPr="00BF46CC">
        <w:rPr>
          <w:szCs w:val="22"/>
          <w:lang w:val="ru-RU"/>
        </w:rPr>
        <w:t>Это также относится к органам международной предварительной экспертизы для целей проведения экспертизы</w:t>
      </w:r>
      <w:r>
        <w:rPr>
          <w:szCs w:val="22"/>
          <w:lang w:val="ru-RU"/>
        </w:rPr>
        <w:t xml:space="preserve">.  </w:t>
      </w:r>
      <w:r w:rsidRPr="00BF46CC">
        <w:rPr>
          <w:szCs w:val="22"/>
          <w:lang w:val="ru-RU"/>
        </w:rPr>
        <w:t xml:space="preserve">Документация включает некоторые опубликованные патентные документы и </w:t>
      </w:r>
      <w:proofErr w:type="spellStart"/>
      <w:r w:rsidRPr="00BF46CC">
        <w:rPr>
          <w:szCs w:val="22"/>
          <w:lang w:val="ru-RU"/>
        </w:rPr>
        <w:t>непатентную</w:t>
      </w:r>
      <w:proofErr w:type="spellEnd"/>
      <w:r w:rsidRPr="00BF46CC">
        <w:rPr>
          <w:szCs w:val="22"/>
          <w:lang w:val="ru-RU"/>
        </w:rPr>
        <w:t xml:space="preserve"> литературу, содержащуюся в списке, опубликованном Международным бюро</w:t>
      </w:r>
      <w:r>
        <w:rPr>
          <w:szCs w:val="22"/>
          <w:lang w:val="ru-RU"/>
        </w:rPr>
        <w:t xml:space="preserve">.  </w:t>
      </w:r>
      <w:r w:rsidRPr="00BF46CC">
        <w:rPr>
          <w:szCs w:val="22"/>
          <w:lang w:val="ru-RU"/>
        </w:rPr>
        <w:t>Минимум документации перечислен в правиле 34 Инструкции к РСТ»</w:t>
      </w:r>
      <w:r w:rsidRPr="00BF46CC">
        <w:rPr>
          <w:rStyle w:val="FootnoteReference"/>
          <w:szCs w:val="22"/>
          <w:lang w:eastAsia="en-US" w:bidi="th-TH"/>
        </w:rPr>
        <w:footnoteReference w:id="105"/>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w:t>
      </w:r>
      <w:proofErr w:type="spellStart"/>
      <w:r w:rsidRPr="00BF46CC">
        <w:rPr>
          <w:szCs w:val="22"/>
          <w:lang w:val="ru-RU"/>
        </w:rPr>
        <w:t>непатентной</w:t>
      </w:r>
      <w:proofErr w:type="spellEnd"/>
      <w:r w:rsidRPr="00BF46CC">
        <w:rPr>
          <w:szCs w:val="22"/>
          <w:lang w:val="ru-RU"/>
        </w:rPr>
        <w:t xml:space="preserve"> литературы»</w:t>
      </w:r>
      <w:r w:rsidRPr="00BF46CC">
        <w:rPr>
          <w:rStyle w:val="FootnoteReference"/>
          <w:szCs w:val="22"/>
        </w:rPr>
        <w:footnoteReference w:id="106"/>
      </w:r>
      <w:r w:rsidRPr="00BF46CC">
        <w:rPr>
          <w:szCs w:val="22"/>
          <w:lang w:val="ru-RU"/>
        </w:rPr>
        <w:t>.</w:t>
      </w:r>
      <w:proofErr w:type="gramEnd"/>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феврале 2003 </w:t>
      </w:r>
      <w:r>
        <w:rPr>
          <w:szCs w:val="22"/>
          <w:lang w:val="ru-RU"/>
        </w:rPr>
        <w:t xml:space="preserve">г. </w:t>
      </w:r>
      <w:r w:rsidRPr="00BF46CC">
        <w:rPr>
          <w:szCs w:val="22"/>
          <w:lang w:val="ru-RU"/>
        </w:rPr>
        <w:t xml:space="preserve">на седьмой сессии Заседания Международных органов в рамках </w:t>
      </w:r>
      <w:r w:rsidRPr="00BF46CC">
        <w:rPr>
          <w:szCs w:val="22"/>
        </w:rPr>
        <w:t>PCT</w:t>
      </w:r>
      <w:r w:rsidRPr="00BF46CC">
        <w:rPr>
          <w:szCs w:val="22"/>
          <w:lang w:val="ru-RU"/>
        </w:rPr>
        <w:t xml:space="preserve">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w:t>
      </w:r>
      <w:proofErr w:type="spellStart"/>
      <w:r w:rsidRPr="00BF46CC">
        <w:rPr>
          <w:szCs w:val="22"/>
          <w:lang w:val="ru-RU"/>
        </w:rPr>
        <w:t>непатентной</w:t>
      </w:r>
      <w:proofErr w:type="spellEnd"/>
      <w:r w:rsidRPr="00BF46CC">
        <w:rPr>
          <w:szCs w:val="22"/>
          <w:lang w:val="ru-RU"/>
        </w:rPr>
        <w:t xml:space="preserve"> литературе</w:t>
      </w:r>
      <w:r w:rsidRPr="00BF46CC">
        <w:rPr>
          <w:rStyle w:val="FootnoteReference"/>
          <w:szCs w:val="22"/>
        </w:rPr>
        <w:footnoteReference w:id="107"/>
      </w:r>
      <w:r>
        <w:rPr>
          <w:szCs w:val="22"/>
          <w:lang w:val="ru-RU"/>
        </w:rPr>
        <w:t xml:space="preserve">.  </w:t>
      </w:r>
      <w:r w:rsidRPr="00BF46CC">
        <w:rPr>
          <w:szCs w:val="22"/>
          <w:lang w:val="ru-RU"/>
        </w:rPr>
        <w:t>Например, в документе «Минимум документации PCT</w:t>
      </w:r>
      <w:r w:rsidRPr="00BF46CC">
        <w:rPr>
          <w:rStyle w:val="FootnoteReference"/>
          <w:b/>
          <w:szCs w:val="22"/>
          <w:lang w:val="ru-RU"/>
        </w:rPr>
        <w:t xml:space="preserve"> </w:t>
      </w:r>
      <w:r w:rsidRPr="00BF46CC">
        <w:rPr>
          <w:szCs w:val="22"/>
          <w:lang w:val="ru-RU"/>
        </w:rPr>
        <w:t xml:space="preserve">– Список периодических изданий:  периодические издания, используемые для поиска и </w:t>
      </w:r>
      <w:r w:rsidRPr="00BF46CC">
        <w:rPr>
          <w:szCs w:val="22"/>
          <w:lang w:val="ru-RU"/>
        </w:rPr>
        <w:lastRenderedPageBreak/>
        <w:t>экспертизы» Индийский журнал традиционных знаний и Корейский журнал</w:t>
      </w:r>
      <w:proofErr w:type="gramEnd"/>
      <w:r w:rsidRPr="00BF46CC">
        <w:rPr>
          <w:szCs w:val="22"/>
          <w:lang w:val="ru-RU"/>
        </w:rPr>
        <w:t xml:space="preserve"> традиционных знаний </w:t>
      </w:r>
      <w:proofErr w:type="gramStart"/>
      <w:r w:rsidRPr="00BF46CC">
        <w:rPr>
          <w:szCs w:val="22"/>
          <w:lang w:val="ru-RU"/>
        </w:rPr>
        <w:t>определены</w:t>
      </w:r>
      <w:proofErr w:type="gramEnd"/>
      <w:r w:rsidRPr="00BF46CC">
        <w:rPr>
          <w:szCs w:val="22"/>
          <w:lang w:val="ru-RU"/>
        </w:rPr>
        <w:t xml:space="preserve"> как </w:t>
      </w:r>
      <w:proofErr w:type="spellStart"/>
      <w:r w:rsidRPr="00BF46CC">
        <w:rPr>
          <w:szCs w:val="22"/>
          <w:lang w:val="ru-RU"/>
        </w:rPr>
        <w:t>непатентная</w:t>
      </w:r>
      <w:proofErr w:type="spellEnd"/>
      <w:r w:rsidRPr="00BF46CC">
        <w:rPr>
          <w:szCs w:val="22"/>
          <w:lang w:val="ru-RU"/>
        </w:rPr>
        <w:t xml:space="preserve"> литература</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Меньшинство</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iCs/>
          <w:szCs w:val="22"/>
          <w:lang w:val="ru-RU"/>
        </w:rPr>
        <w:t xml:space="preserve">Меньшинством является группа, в численном отношении уступающая большинству населения государства и находящаяся в </w:t>
      </w:r>
      <w:proofErr w:type="spellStart"/>
      <w:r w:rsidRPr="00BF46CC">
        <w:rPr>
          <w:iCs/>
          <w:szCs w:val="22"/>
          <w:lang w:val="ru-RU"/>
        </w:rPr>
        <w:t>недоминирующем</w:t>
      </w:r>
      <w:proofErr w:type="spellEnd"/>
      <w:r w:rsidRPr="00BF46CC">
        <w:rPr>
          <w:iCs/>
          <w:szCs w:val="22"/>
          <w:lang w:val="ru-RU"/>
        </w:rPr>
        <w:t xml:space="preserve">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BF46CC">
        <w:rPr>
          <w:rStyle w:val="FootnoteReference"/>
          <w:szCs w:val="22"/>
          <w:lang w:val="en"/>
        </w:rPr>
        <w:footnoteReference w:id="108"/>
      </w:r>
      <w:r>
        <w:rPr>
          <w:iCs/>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shd w:val="clear" w:color="auto" w:fill="FFFFFF"/>
        <w:spacing w:before="100" w:beforeAutospacing="1" w:after="100" w:afterAutospacing="1"/>
        <w:rPr>
          <w:szCs w:val="22"/>
          <w:lang w:val="ru-RU"/>
        </w:rPr>
      </w:pPr>
      <w:r w:rsidRPr="00BF46CC">
        <w:rPr>
          <w:szCs w:val="22"/>
          <w:lang w:val="ru-RU"/>
        </w:rPr>
        <w:t xml:space="preserve">В соответствии с </w:t>
      </w:r>
      <w:r w:rsidRPr="00BF46CC">
        <w:rPr>
          <w:i/>
          <w:szCs w:val="22"/>
          <w:lang w:val="ru-RU"/>
        </w:rPr>
        <w:t>Декларацией о правах лиц, принадлежащих к национальным или этническим, религиозным и языковым меньшинствам</w:t>
      </w:r>
      <w:r w:rsidRPr="00BF46CC">
        <w:rPr>
          <w:szCs w:val="22"/>
          <w:lang w:val="ru-RU"/>
        </w:rPr>
        <w:t xml:space="preserve"> (1992</w:t>
      </w:r>
      <w:r w:rsidRPr="00BF46CC">
        <w:rPr>
          <w:szCs w:val="22"/>
        </w:rPr>
        <w:t> </w:t>
      </w:r>
      <w:r w:rsidRPr="00BF46CC">
        <w:rPr>
          <w:szCs w:val="22"/>
          <w:lang w:val="ru-RU"/>
        </w:rPr>
        <w:t xml:space="preserve">г.), лица, принадлежащие к меньшинствам, имеют право пользоваться достояниями своей культуры без вмешательства или </w:t>
      </w:r>
      <w:proofErr w:type="gramStart"/>
      <w:r w:rsidRPr="00BF46CC">
        <w:rPr>
          <w:szCs w:val="22"/>
          <w:lang w:val="ru-RU"/>
        </w:rPr>
        <w:t>дискриминации</w:t>
      </w:r>
      <w:proofErr w:type="gramEnd"/>
      <w:r w:rsidRPr="00BF46CC">
        <w:rPr>
          <w:szCs w:val="22"/>
          <w:lang w:val="ru-RU"/>
        </w:rPr>
        <w:t xml:space="preserve"> в какой бы то ни было форме</w:t>
      </w:r>
      <w:r w:rsidRPr="00BF46CC">
        <w:rPr>
          <w:rStyle w:val="FootnoteReference"/>
          <w:szCs w:val="22"/>
        </w:rPr>
        <w:footnoteReference w:id="109"/>
      </w:r>
      <w:r>
        <w:rPr>
          <w:szCs w:val="22"/>
          <w:lang w:val="ru-RU"/>
        </w:rPr>
        <w:t xml:space="preserve">.  </w:t>
      </w:r>
      <w:r w:rsidRPr="00BF46CC">
        <w:rPr>
          <w:szCs w:val="22"/>
          <w:lang w:val="ru-RU"/>
        </w:rPr>
        <w:t>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BF46CC">
        <w:rPr>
          <w:rStyle w:val="FootnoteReference"/>
          <w:szCs w:val="22"/>
        </w:rPr>
        <w:footnoteReference w:id="110"/>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соответствии с </w:t>
      </w:r>
      <w:r w:rsidRPr="00BF46CC">
        <w:rPr>
          <w:i/>
          <w:szCs w:val="22"/>
          <w:lang w:val="ru-RU"/>
        </w:rPr>
        <w:t>Международным пактом о гражданских и политических правах</w:t>
      </w:r>
      <w:r w:rsidRPr="00BF46CC">
        <w:rPr>
          <w:szCs w:val="22"/>
          <w:lang w:val="ru-RU"/>
        </w:rPr>
        <w:t xml:space="preserve"> (1966</w:t>
      </w:r>
      <w:r w:rsidRPr="00BF46CC">
        <w:rPr>
          <w:szCs w:val="22"/>
        </w:rPr>
        <w:t> </w:t>
      </w:r>
      <w:r w:rsidRPr="00BF46CC">
        <w:rPr>
          <w:szCs w:val="22"/>
          <w:lang w:val="ru-RU"/>
        </w:rPr>
        <w:t>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BF46CC">
        <w:rPr>
          <w:rStyle w:val="FootnoteReference"/>
          <w:szCs w:val="22"/>
        </w:rPr>
        <w:footnoteReference w:id="111"/>
      </w:r>
      <w:r w:rsidRPr="00BF46CC">
        <w:rPr>
          <w:szCs w:val="22"/>
          <w:lang w:val="ru-RU"/>
        </w:rPr>
        <w:t>.</w:t>
      </w:r>
      <w:proofErr w:type="gramEnd"/>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Незаконное присвоение</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области интеллектуальной собственности юридический словарь </w:t>
      </w:r>
      <w:proofErr w:type="spellStart"/>
      <w:r w:rsidRPr="00BF46CC">
        <w:rPr>
          <w:szCs w:val="22"/>
          <w:lang w:val="ru-RU"/>
        </w:rPr>
        <w:t>Блэка</w:t>
      </w:r>
      <w:proofErr w:type="spellEnd"/>
      <w:r w:rsidRPr="00BF46CC">
        <w:rPr>
          <w:szCs w:val="22"/>
          <w:lang w:val="ru-RU"/>
        </w:rPr>
        <w:t xml:space="preserve">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w:t>
      </w:r>
      <w:r>
        <w:rPr>
          <w:szCs w:val="22"/>
          <w:lang w:val="ru-RU"/>
        </w:rPr>
        <w:t xml:space="preserve">.  </w:t>
      </w:r>
      <w:r w:rsidRPr="00BF46CC">
        <w:rPr>
          <w:szCs w:val="22"/>
          <w:lang w:val="ru-RU"/>
        </w:rPr>
        <w:t>[…] Элементами незаконного присвоения являются</w:t>
      </w:r>
      <w:proofErr w:type="gramEnd"/>
      <w:r w:rsidRPr="00BF46CC">
        <w:rPr>
          <w:szCs w:val="22"/>
          <w:lang w:val="ru-RU"/>
        </w:rPr>
        <w:t xml:space="preserve">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lastRenderedPageBreak/>
        <w:t>Дели</w:t>
      </w:r>
      <w:proofErr w:type="gramStart"/>
      <w:r w:rsidRPr="00BF46CC">
        <w:rPr>
          <w:szCs w:val="22"/>
          <w:lang w:val="ru-RU"/>
        </w:rPr>
        <w:t>кт в св</w:t>
      </w:r>
      <w:proofErr w:type="gramEnd"/>
      <w:r w:rsidRPr="00BF46CC">
        <w:rPr>
          <w:szCs w:val="22"/>
          <w:lang w:val="ru-RU"/>
        </w:rPr>
        <w:t>язи с незаконным присвоением является частью законодательства о недобросовестной конкуренции в системе прецедентного права</w:t>
      </w:r>
      <w:r>
        <w:rPr>
          <w:szCs w:val="22"/>
          <w:lang w:val="ru-RU"/>
        </w:rPr>
        <w:t xml:space="preserve">.  </w:t>
      </w:r>
      <w:r w:rsidRPr="00BF46CC">
        <w:rPr>
          <w:szCs w:val="22"/>
          <w:lang w:val="ru-RU"/>
        </w:rPr>
        <w:t>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w:t>
      </w:r>
      <w:r>
        <w:rPr>
          <w:szCs w:val="22"/>
          <w:lang w:val="ru-RU"/>
        </w:rPr>
        <w:t xml:space="preserve">.  </w:t>
      </w:r>
      <w:r w:rsidRPr="00BF46CC">
        <w:rPr>
          <w:szCs w:val="22"/>
          <w:lang w:val="ru-RU"/>
        </w:rPr>
        <w:t>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Так, статья 3 проекта закона «</w:t>
      </w:r>
      <w:r w:rsidRPr="00BF46CC">
        <w:rPr>
          <w:i/>
          <w:szCs w:val="22"/>
          <w:lang w:val="ru-RU"/>
        </w:rPr>
        <w:t>Правовая структура охраны традиционных знаний в Шри-Ланке»</w:t>
      </w:r>
      <w:r w:rsidRPr="00BF46CC">
        <w:rPr>
          <w:szCs w:val="22"/>
          <w:lang w:val="ru-RU"/>
        </w:rPr>
        <w:t xml:space="preserve"> (2009 г.) определяет «незаконное присвоение» как «(</w:t>
      </w:r>
      <w:proofErr w:type="spellStart"/>
      <w:r w:rsidRPr="00BF46CC">
        <w:rPr>
          <w:szCs w:val="22"/>
        </w:rPr>
        <w:t>i</w:t>
      </w:r>
      <w:proofErr w:type="spellEnd"/>
      <w:r w:rsidRPr="00BF46CC">
        <w:rPr>
          <w:szCs w:val="22"/>
          <w:lang w:val="ru-RU"/>
        </w:rPr>
        <w:t xml:space="preserve">) </w:t>
      </w:r>
      <w:r w:rsidRPr="00BF46CC">
        <w:rPr>
          <w:iCs/>
          <w:szCs w:val="22"/>
          <w:lang w:val="ru-RU"/>
        </w:rPr>
        <w:t>приобретение, присвоение</w:t>
      </w:r>
      <w:r w:rsidRPr="00BF46CC">
        <w:rPr>
          <w:szCs w:val="22"/>
          <w:lang w:val="ru-RU"/>
        </w:rPr>
        <w:t xml:space="preserve"> </w:t>
      </w:r>
      <w:r w:rsidRPr="00BF46CC">
        <w:rPr>
          <w:iCs/>
          <w:szCs w:val="22"/>
          <w:lang w:val="ru-RU"/>
        </w:rPr>
        <w:t>или использование традиционных знаний в нарушение положений этого Закона</w:t>
      </w:r>
      <w:r w:rsidRPr="00BF46CC">
        <w:rPr>
          <w:szCs w:val="22"/>
          <w:lang w:val="ru-RU"/>
        </w:rPr>
        <w:t>, (</w:t>
      </w:r>
      <w:r w:rsidRPr="00BF46CC">
        <w:rPr>
          <w:szCs w:val="22"/>
        </w:rPr>
        <w:t>ii</w:t>
      </w:r>
      <w:r>
        <w:rPr>
          <w:szCs w:val="22"/>
          <w:lang w:val="ru-RU"/>
        </w:rPr>
        <w:t>) </w:t>
      </w:r>
      <w:r w:rsidRPr="00BF46CC">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BF46CC">
        <w:rPr>
          <w:szCs w:val="22"/>
          <w:lang w:val="ru-RU"/>
        </w:rPr>
        <w:t xml:space="preserve"> </w:t>
      </w:r>
      <w:r w:rsidRPr="00BF46CC">
        <w:rPr>
          <w:iCs/>
          <w:szCs w:val="22"/>
          <w:lang w:val="ru-RU"/>
        </w:rPr>
        <w:t>неизвестно по причине небрежности</w:t>
      </w:r>
      <w:r w:rsidRPr="00BF46CC">
        <w:rPr>
          <w:szCs w:val="22"/>
          <w:lang w:val="ru-RU"/>
        </w:rPr>
        <w:t xml:space="preserve">, </w:t>
      </w:r>
      <w:r w:rsidRPr="00BF46CC">
        <w:rPr>
          <w:iCs/>
          <w:szCs w:val="22"/>
          <w:lang w:val="ru-RU"/>
        </w:rPr>
        <w:t>что традиционные знания были приобретены</w:t>
      </w:r>
      <w:proofErr w:type="gramEnd"/>
      <w:r w:rsidRPr="00BF46CC">
        <w:rPr>
          <w:iCs/>
          <w:szCs w:val="22"/>
          <w:lang w:val="ru-RU"/>
        </w:rPr>
        <w:t>, присвоены или использованы любыми несправедливыми средствами,</w:t>
      </w:r>
      <w:r w:rsidRPr="00BF46CC">
        <w:rPr>
          <w:szCs w:val="22"/>
          <w:lang w:val="ru-RU"/>
        </w:rPr>
        <w:t xml:space="preserve"> и (</w:t>
      </w:r>
      <w:r w:rsidRPr="00BF46CC">
        <w:rPr>
          <w:szCs w:val="22"/>
        </w:rPr>
        <w:t>iii</w:t>
      </w:r>
      <w:r w:rsidRPr="00BF46CC">
        <w:rPr>
          <w:szCs w:val="22"/>
          <w:lang w:val="ru-RU"/>
        </w:rPr>
        <w:t xml:space="preserve">) </w:t>
      </w:r>
      <w:r w:rsidRPr="00BF46CC">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BF46CC">
        <w:rPr>
          <w:rStyle w:val="FootnoteReference"/>
          <w:szCs w:val="22"/>
        </w:rPr>
        <w:footnoteReference w:id="112"/>
      </w:r>
      <w:r>
        <w:rPr>
          <w:iCs/>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b/>
          <w:szCs w:val="22"/>
          <w:lang w:val="ru-RU"/>
        </w:rPr>
        <w:t>Неправомерное использование</w:t>
      </w:r>
      <w:r w:rsidRPr="00BF46CC">
        <w:rPr>
          <w:rStyle w:val="FootnoteReference"/>
          <w:szCs w:val="22"/>
        </w:rPr>
        <w:footnoteReference w:id="113"/>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rPr>
          <w:szCs w:val="22"/>
          <w:lang w:val="ru-RU"/>
        </w:rPr>
      </w:pPr>
      <w:r w:rsidRPr="00BF46CC">
        <w:rPr>
          <w:szCs w:val="22"/>
          <w:lang w:val="ru-RU"/>
        </w:rPr>
        <w:t xml:space="preserve">В области патентов юридический словарь </w:t>
      </w:r>
      <w:proofErr w:type="spellStart"/>
      <w:r w:rsidRPr="00BF46CC">
        <w:rPr>
          <w:szCs w:val="22"/>
          <w:lang w:val="ru-RU"/>
        </w:rPr>
        <w:t>Блэка</w:t>
      </w:r>
      <w:proofErr w:type="spellEnd"/>
      <w:r w:rsidRPr="00BF46CC">
        <w:rPr>
          <w:szCs w:val="22"/>
          <w:lang w:val="ru-RU"/>
        </w:rPr>
        <w:t xml:space="preserve">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w:t>
      </w:r>
      <w:r>
        <w:rPr>
          <w:szCs w:val="22"/>
          <w:lang w:val="ru-RU"/>
        </w:rPr>
        <w:t xml:space="preserve">.  </w:t>
      </w:r>
      <w:r w:rsidRPr="00BF46CC">
        <w:rPr>
          <w:szCs w:val="22"/>
          <w:lang w:val="ru-RU"/>
        </w:rPr>
        <w:t>Словари определяют неправомерное использование как неправильное, неверное или ненадлежащее использование, либо неправильное применение</w:t>
      </w:r>
      <w:r>
        <w:rPr>
          <w:szCs w:val="22"/>
          <w:lang w:val="ru-RU"/>
        </w:rPr>
        <w:t xml:space="preserve">.  </w:t>
      </w:r>
      <w:r w:rsidRPr="00BF46CC">
        <w:rPr>
          <w:szCs w:val="22"/>
          <w:lang w:val="ru-RU"/>
        </w:rPr>
        <w:t>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Изменение </w:t>
      </w:r>
    </w:p>
    <w:p w:rsidR="009A216F" w:rsidRPr="00BF46CC" w:rsidRDefault="009A216F" w:rsidP="009A216F">
      <w:pPr>
        <w:pStyle w:val="NormalWeb"/>
        <w:shd w:val="clear" w:color="auto" w:fill="FFFFFF"/>
        <w:rPr>
          <w:rFonts w:ascii="Arial" w:hAnsi="Arial" w:cs="Arial"/>
          <w:sz w:val="22"/>
          <w:szCs w:val="22"/>
          <w:lang w:val="ru-RU"/>
        </w:rPr>
      </w:pPr>
      <w:r w:rsidRPr="00BF46CC">
        <w:rPr>
          <w:rFonts w:ascii="Arial" w:hAnsi="Arial" w:cs="Arial"/>
          <w:sz w:val="22"/>
          <w:szCs w:val="22"/>
          <w:lang w:val="ru-RU"/>
        </w:rPr>
        <w:t xml:space="preserve">Изменением является перемена в чем-либо (юридический словарь </w:t>
      </w:r>
      <w:proofErr w:type="spellStart"/>
      <w:r w:rsidRPr="00BF46CC">
        <w:rPr>
          <w:rFonts w:ascii="Arial" w:hAnsi="Arial" w:cs="Arial"/>
          <w:sz w:val="22"/>
          <w:szCs w:val="22"/>
          <w:lang w:val="ru-RU"/>
        </w:rPr>
        <w:t>Блэка</w:t>
      </w:r>
      <w:proofErr w:type="spellEnd"/>
      <w:r w:rsidRPr="00BF46CC">
        <w:rPr>
          <w:rFonts w:ascii="Arial" w:hAnsi="Arial" w:cs="Arial"/>
          <w:sz w:val="22"/>
          <w:szCs w:val="22"/>
          <w:lang w:val="ru-RU"/>
        </w:rPr>
        <w:t>)</w:t>
      </w:r>
      <w:r>
        <w:rPr>
          <w:rFonts w:ascii="Arial" w:hAnsi="Arial" w:cs="Arial"/>
          <w:sz w:val="22"/>
          <w:szCs w:val="22"/>
          <w:lang w:val="ru-RU"/>
        </w:rPr>
        <w:t xml:space="preserve">.  </w:t>
      </w:r>
      <w:r w:rsidRPr="00BF46CC">
        <w:rPr>
          <w:rFonts w:ascii="Arial" w:hAnsi="Arial" w:cs="Arial"/>
          <w:sz w:val="22"/>
          <w:szCs w:val="22"/>
          <w:lang w:val="ru-RU"/>
        </w:rPr>
        <w:t>Этот термин является синонимом переделки</w:t>
      </w:r>
      <w:r>
        <w:rPr>
          <w:rFonts w:ascii="Arial" w:hAnsi="Arial" w:cs="Arial"/>
          <w:sz w:val="22"/>
          <w:szCs w:val="22"/>
          <w:lang w:val="ru-RU"/>
        </w:rPr>
        <w:t xml:space="preserve">.  </w:t>
      </w:r>
      <w:r w:rsidRPr="00BF46CC">
        <w:rPr>
          <w:rFonts w:ascii="Arial" w:hAnsi="Arial" w:cs="Arial"/>
          <w:sz w:val="22"/>
          <w:szCs w:val="22"/>
          <w:lang w:val="ru-RU"/>
        </w:rPr>
        <w:t>В статье 6</w:t>
      </w:r>
      <w:proofErr w:type="spellStart"/>
      <w:r w:rsidRPr="00BF46CC">
        <w:rPr>
          <w:rFonts w:ascii="Arial" w:hAnsi="Arial" w:cs="Arial"/>
          <w:i/>
          <w:sz w:val="22"/>
          <w:szCs w:val="22"/>
          <w:lang w:val="en"/>
        </w:rPr>
        <w:t>bis</w:t>
      </w:r>
      <w:proofErr w:type="spellEnd"/>
      <w:r w:rsidRPr="00BF46CC">
        <w:rPr>
          <w:rFonts w:ascii="Arial" w:hAnsi="Arial" w:cs="Arial"/>
          <w:sz w:val="22"/>
          <w:szCs w:val="22"/>
          <w:lang w:val="ru-RU"/>
        </w:rPr>
        <w:t xml:space="preserve">  </w:t>
      </w:r>
      <w:r w:rsidRPr="00BF46CC">
        <w:rPr>
          <w:rFonts w:ascii="Arial" w:hAnsi="Arial" w:cs="Arial"/>
          <w:i/>
          <w:sz w:val="22"/>
          <w:szCs w:val="22"/>
          <w:lang w:val="ru-RU"/>
        </w:rPr>
        <w:t>Бернской Конвенции об охране литературных и художественных произведений</w:t>
      </w:r>
      <w:r w:rsidRPr="00BF46CC">
        <w:rPr>
          <w:rFonts w:ascii="Arial" w:hAnsi="Arial" w:cs="Arial"/>
          <w:sz w:val="22"/>
          <w:szCs w:val="22"/>
          <w:lang w:val="ru-RU"/>
        </w:rPr>
        <w:t xml:space="preserve"> (1971</w:t>
      </w:r>
      <w:r w:rsidRPr="00BF46CC">
        <w:rPr>
          <w:rFonts w:ascii="Arial" w:hAnsi="Arial" w:cs="Arial"/>
          <w:sz w:val="22"/>
          <w:szCs w:val="22"/>
        </w:rPr>
        <w:t> </w:t>
      </w:r>
      <w:r w:rsidRPr="00BF46CC">
        <w:rPr>
          <w:rFonts w:ascii="Arial" w:hAnsi="Arial" w:cs="Arial"/>
          <w:sz w:val="22"/>
          <w:szCs w:val="22"/>
          <w:lang w:val="ru-RU"/>
        </w:rPr>
        <w:t xml:space="preserve">г.) предусмотрено, помимо прочего, право автора противодействовать </w:t>
      </w:r>
      <w:r w:rsidRPr="00BF46CC">
        <w:rPr>
          <w:rFonts w:ascii="Arial" w:hAnsi="Arial" w:cs="Arial"/>
          <w:color w:val="333333"/>
          <w:sz w:val="22"/>
          <w:szCs w:val="22"/>
          <w:lang w:val="ru-RU"/>
        </w:rPr>
        <w:t>всякому извращению, искажению или иному изменению произведения, способному нанести ущерб чести или репутации автора</w:t>
      </w:r>
      <w:r>
        <w:rPr>
          <w:rFonts w:ascii="Arial" w:hAnsi="Arial" w:cs="Arial"/>
          <w:color w:val="333333"/>
          <w:sz w:val="22"/>
          <w:szCs w:val="22"/>
          <w:lang w:val="ru-RU"/>
        </w:rPr>
        <w:t xml:space="preserve">.  </w:t>
      </w: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Музыкальное выражение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Музыкальными выражениями являются выражения посредством звуков музыки</w:t>
      </w:r>
      <w:r w:rsidRPr="00BF46CC">
        <w:rPr>
          <w:rStyle w:val="FootnoteReference"/>
          <w:szCs w:val="22"/>
        </w:rPr>
        <w:footnoteReference w:id="114"/>
      </w:r>
      <w:r>
        <w:rPr>
          <w:szCs w:val="22"/>
          <w:lang w:val="ru-RU"/>
        </w:rPr>
        <w:t>.</w:t>
      </w:r>
      <w:r w:rsidRPr="00BF46CC">
        <w:rPr>
          <w:szCs w:val="22"/>
          <w:lang w:val="ru-RU"/>
        </w:rPr>
        <w:t xml:space="preserve"> </w:t>
      </w: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lastRenderedPageBreak/>
        <w:t xml:space="preserve">Искажение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w:t>
      </w:r>
      <w:r>
        <w:rPr>
          <w:szCs w:val="22"/>
          <w:lang w:val="ru-RU"/>
        </w:rPr>
        <w:t xml:space="preserve"> </w:t>
      </w:r>
      <w:r w:rsidRPr="00BF46CC">
        <w:rPr>
          <w:szCs w:val="22"/>
          <w:lang w:val="ru-RU"/>
        </w:rPr>
        <w:t xml:space="preserve"> изменение или уничтожение части содержания или значения</w:t>
      </w:r>
      <w:r>
        <w:rPr>
          <w:szCs w:val="22"/>
          <w:lang w:val="ru-RU"/>
        </w:rPr>
        <w:t xml:space="preserve">.  </w:t>
      </w:r>
      <w:r w:rsidRPr="00BF46CC">
        <w:rPr>
          <w:szCs w:val="22"/>
          <w:lang w:val="ru-RU"/>
        </w:rPr>
        <w:t>В соответствии со статьей 6</w:t>
      </w:r>
      <w:proofErr w:type="spellStart"/>
      <w:r w:rsidRPr="00BF46CC">
        <w:rPr>
          <w:i/>
          <w:szCs w:val="22"/>
          <w:lang w:val="en"/>
        </w:rPr>
        <w:t>bis</w:t>
      </w:r>
      <w:proofErr w:type="spellEnd"/>
      <w:r w:rsidRPr="00BF46CC">
        <w:rPr>
          <w:szCs w:val="22"/>
          <w:lang w:val="ru-RU"/>
        </w:rPr>
        <w:t xml:space="preserve">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охрана от искажения является одним из атрибутов личных неимущественных прав автора</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Взаимное уважение</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В преамбуле </w:t>
      </w:r>
      <w:r w:rsidRPr="00BF46CC">
        <w:rPr>
          <w:i/>
          <w:szCs w:val="22"/>
          <w:lang w:val="ru-RU"/>
        </w:rPr>
        <w:t>Декларац</w:t>
      </w:r>
      <w:proofErr w:type="gramStart"/>
      <w:r w:rsidRPr="00BF46CC">
        <w:rPr>
          <w:i/>
          <w:szCs w:val="22"/>
          <w:lang w:val="ru-RU"/>
        </w:rPr>
        <w:t>ии ОО</w:t>
      </w:r>
      <w:proofErr w:type="gramEnd"/>
      <w:r w:rsidRPr="00BF46CC">
        <w:rPr>
          <w:i/>
          <w:szCs w:val="22"/>
          <w:lang w:val="ru-RU"/>
        </w:rPr>
        <w:t>Н о правах коренных народов</w:t>
      </w:r>
      <w:r w:rsidRPr="00BF46CC">
        <w:rPr>
          <w:szCs w:val="22"/>
          <w:lang w:val="ru-RU"/>
        </w:rPr>
        <w:t xml:space="preserve"> (2007</w:t>
      </w:r>
      <w:r w:rsidRPr="00BF46CC">
        <w:rPr>
          <w:szCs w:val="22"/>
        </w:rPr>
        <w:t> </w:t>
      </w:r>
      <w:r w:rsidRPr="00BF46CC">
        <w:rPr>
          <w:szCs w:val="22"/>
          <w:lang w:val="ru-RU"/>
        </w:rPr>
        <w:t>г.) взаимное уважение рассматривается как залог достижений, к которым следует стремиться в духе сотрудничества</w:t>
      </w:r>
      <w:r>
        <w:rPr>
          <w:szCs w:val="22"/>
          <w:lang w:val="ru-RU"/>
        </w:rPr>
        <w:t xml:space="preserve">.  </w:t>
      </w:r>
      <w:r w:rsidRPr="00BF46CC">
        <w:rPr>
          <w:szCs w:val="22"/>
          <w:lang w:val="ru-RU"/>
        </w:rPr>
        <w:t>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bCs/>
          <w:iCs/>
          <w:szCs w:val="22"/>
          <w:lang w:val="ru-RU"/>
        </w:rPr>
        <w:t xml:space="preserve">Взаимосогласованные условия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pStyle w:val="Header"/>
        <w:spacing w:line="260" w:lineRule="atLeast"/>
        <w:rPr>
          <w:szCs w:val="22"/>
          <w:lang w:val="ru-RU"/>
        </w:rPr>
      </w:pPr>
      <w:r w:rsidRPr="00BF46CC">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w:t>
      </w:r>
      <w:r>
        <w:rPr>
          <w:szCs w:val="22"/>
          <w:lang w:val="ru-RU"/>
        </w:rPr>
        <w:t xml:space="preserve">.  </w:t>
      </w:r>
      <w:r w:rsidRPr="00BF46CC">
        <w:rPr>
          <w:szCs w:val="22"/>
          <w:lang w:val="ru-RU"/>
        </w:rPr>
        <w:t>Исполнительный секретарь КБР отмечает, что «контракты являются наиболее общей формой регистрации «взаимно согласованных условий»</w:t>
      </w:r>
      <w:r w:rsidRPr="00BF46CC">
        <w:rPr>
          <w:rStyle w:val="FootnoteReference"/>
          <w:szCs w:val="22"/>
          <w:lang w:val="en-GB"/>
        </w:rPr>
        <w:footnoteReference w:id="115"/>
      </w:r>
      <w:r>
        <w:rPr>
          <w:szCs w:val="22"/>
          <w:lang w:val="ru-RU"/>
        </w:rPr>
        <w:t xml:space="preserve">.  </w:t>
      </w:r>
      <w:r w:rsidRPr="00BF46CC">
        <w:rPr>
          <w:szCs w:val="22"/>
          <w:lang w:val="ru-RU"/>
        </w:rPr>
        <w:t>В статьях 41</w:t>
      </w:r>
      <w:r>
        <w:rPr>
          <w:szCs w:val="22"/>
          <w:lang w:val="ru-RU"/>
        </w:rPr>
        <w:t>-</w:t>
      </w:r>
      <w:r w:rsidRPr="00BF46CC">
        <w:rPr>
          <w:szCs w:val="22"/>
          <w:lang w:val="ru-RU"/>
        </w:rPr>
        <w:t xml:space="preserve">44 Боннских руководящих принципов </w:t>
      </w:r>
      <w:r w:rsidRPr="00BF46CC">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изложены некоторые основные требования в отношении взаимно согласованных условий.</w:t>
      </w:r>
    </w:p>
    <w:p w:rsidR="009A216F" w:rsidRPr="00BF46CC" w:rsidRDefault="009A216F" w:rsidP="009A216F">
      <w:pPr>
        <w:rPr>
          <w:b/>
          <w:bCs/>
          <w:iCs/>
          <w:szCs w:val="22"/>
          <w:lang w:val="ru-RU"/>
        </w:rPr>
      </w:pPr>
    </w:p>
    <w:p w:rsidR="009A216F" w:rsidRPr="00BF46CC" w:rsidRDefault="009A216F" w:rsidP="009A216F">
      <w:pPr>
        <w:pStyle w:val="Header"/>
        <w:spacing w:line="260" w:lineRule="atLeast"/>
        <w:rPr>
          <w:szCs w:val="22"/>
          <w:lang w:val="ru-RU"/>
        </w:rPr>
      </w:pPr>
      <w:r w:rsidRPr="00BF46CC">
        <w:rPr>
          <w:szCs w:val="22"/>
          <w:lang w:val="ru-RU"/>
        </w:rPr>
        <w:t xml:space="preserve">Статья 18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BF46CC">
        <w:rPr>
          <w:szCs w:val="22"/>
          <w:lang w:val="ru-RU"/>
        </w:rPr>
        <w:t>(2010 г.) специально касается соблюдения взаимосогласованных условий, предусматривая, что «1</w:t>
      </w:r>
      <w:r>
        <w:rPr>
          <w:szCs w:val="22"/>
          <w:lang w:val="ru-RU"/>
        </w:rPr>
        <w:t xml:space="preserve">.  </w:t>
      </w:r>
      <w:proofErr w:type="gramStart"/>
      <w:r w:rsidRPr="00BF46CC">
        <w:rPr>
          <w:szCs w:val="22"/>
          <w:lang w:val="ru-RU"/>
        </w:rPr>
        <w:t>При вып</w:t>
      </w:r>
      <w:r>
        <w:rPr>
          <w:szCs w:val="22"/>
          <w:lang w:val="ru-RU"/>
        </w:rPr>
        <w:t xml:space="preserve">олнении положений, указанных в </w:t>
      </w:r>
      <w:r w:rsidRPr="00BF46CC">
        <w:rPr>
          <w:szCs w:val="22"/>
          <w:lang w:val="ru-RU"/>
        </w:rPr>
        <w:t>подпункте (</w:t>
      </w:r>
      <w:proofErr w:type="spellStart"/>
      <w:r w:rsidRPr="00BF46CC">
        <w:rPr>
          <w:szCs w:val="22"/>
        </w:rPr>
        <w:t>i</w:t>
      </w:r>
      <w:proofErr w:type="spellEnd"/>
      <w:r w:rsidRPr="00BF46CC">
        <w:rPr>
          <w:szCs w:val="22"/>
          <w:lang w:val="ru-RU"/>
        </w:rPr>
        <w:t>) пункта 3 (</w:t>
      </w:r>
      <w:r w:rsidRPr="00BF46CC">
        <w:rPr>
          <w:szCs w:val="22"/>
        </w:rPr>
        <w:t>g</w:t>
      </w:r>
      <w:r w:rsidRPr="00BF46CC">
        <w:rPr>
          <w:szCs w:val="22"/>
          <w:lang w:val="ru-RU"/>
        </w:rPr>
        <w:t>)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w:t>
      </w:r>
      <w:r w:rsidRPr="00BF46CC">
        <w:rPr>
          <w:szCs w:val="22"/>
        </w:rPr>
        <w:t>a</w:t>
      </w:r>
      <w:r>
        <w:rPr>
          <w:szCs w:val="22"/>
          <w:lang w:val="ru-RU"/>
        </w:rPr>
        <w:t>) </w:t>
      </w:r>
      <w:r w:rsidRPr="00BF46CC">
        <w:rPr>
          <w:szCs w:val="22"/>
          <w:lang w:val="ru-RU"/>
        </w:rPr>
        <w:t>юрисдикцию, в которую они передадут любой процесс урегулирования споров;</w:t>
      </w:r>
      <w:proofErr w:type="gramEnd"/>
      <w:r w:rsidRPr="00BF46CC">
        <w:rPr>
          <w:szCs w:val="22"/>
          <w:lang w:val="ru-RU"/>
        </w:rPr>
        <w:t xml:space="preserve">  (</w:t>
      </w:r>
      <w:r w:rsidRPr="00BF46CC">
        <w:rPr>
          <w:szCs w:val="22"/>
        </w:rPr>
        <w:t>b</w:t>
      </w:r>
      <w:r>
        <w:rPr>
          <w:szCs w:val="22"/>
          <w:lang w:val="ru-RU"/>
        </w:rPr>
        <w:t>) </w:t>
      </w:r>
      <w:r w:rsidRPr="00BF46CC">
        <w:rPr>
          <w:szCs w:val="22"/>
          <w:lang w:val="ru-RU"/>
        </w:rPr>
        <w:t>применимый закон;  и/или (</w:t>
      </w:r>
      <w:r w:rsidRPr="00BF46CC">
        <w:rPr>
          <w:szCs w:val="22"/>
        </w:rPr>
        <w:t>c</w:t>
      </w:r>
      <w:r w:rsidRPr="00BF46CC">
        <w:rPr>
          <w:szCs w:val="22"/>
          <w:lang w:val="ru-RU"/>
        </w:rPr>
        <w:t>) варианты альтернативного урегулирования споров, такие как посредничество или арбитраж</w:t>
      </w:r>
      <w:r>
        <w:rPr>
          <w:szCs w:val="22"/>
          <w:lang w:val="ru-RU"/>
        </w:rPr>
        <w:t xml:space="preserve">.  </w:t>
      </w:r>
      <w:r w:rsidRPr="00BF46CC">
        <w:rPr>
          <w:szCs w:val="22"/>
          <w:lang w:val="ru-RU"/>
        </w:rPr>
        <w:t>2</w:t>
      </w:r>
      <w:r>
        <w:rPr>
          <w:szCs w:val="22"/>
          <w:lang w:val="ru-RU"/>
        </w:rPr>
        <w:t xml:space="preserve">.  </w:t>
      </w:r>
      <w:r w:rsidRPr="00BF46CC">
        <w:rPr>
          <w:szCs w:val="22"/>
          <w:lang w:val="ru-RU"/>
        </w:rPr>
        <w:t xml:space="preserve">Каждая Сторона обеспечивает возможность обращения за помощью в рамках своих правовых систем в соответствии с применимыми </w:t>
      </w:r>
      <w:proofErr w:type="spellStart"/>
      <w:r w:rsidRPr="00BF46CC">
        <w:rPr>
          <w:szCs w:val="22"/>
          <w:lang w:val="ru-RU"/>
        </w:rPr>
        <w:t>юрисдикционными</w:t>
      </w:r>
      <w:proofErr w:type="spellEnd"/>
      <w:r w:rsidRPr="00BF46CC">
        <w:rPr>
          <w:szCs w:val="22"/>
          <w:lang w:val="ru-RU"/>
        </w:rPr>
        <w:t xml:space="preserve"> требованиями в случаях возникновения споров, проистекающих из взаимосогласованных условий</w:t>
      </w:r>
      <w:r>
        <w:rPr>
          <w:szCs w:val="22"/>
          <w:lang w:val="ru-RU"/>
        </w:rPr>
        <w:t xml:space="preserve">.  </w:t>
      </w:r>
      <w:r w:rsidRPr="00BF46CC">
        <w:rPr>
          <w:szCs w:val="22"/>
          <w:lang w:val="ru-RU"/>
        </w:rPr>
        <w:t>3</w:t>
      </w:r>
      <w:r>
        <w:rPr>
          <w:szCs w:val="22"/>
          <w:lang w:val="ru-RU"/>
        </w:rPr>
        <w:t xml:space="preserve">.  </w:t>
      </w:r>
      <w:r w:rsidRPr="00BF46CC">
        <w:rPr>
          <w:szCs w:val="22"/>
          <w:lang w:val="ru-RU"/>
        </w:rPr>
        <w:t>Каждая Сторона принимает в соответствующих случаях эффективные меры для:  (</w:t>
      </w:r>
      <w:r w:rsidRPr="00BF46CC">
        <w:rPr>
          <w:szCs w:val="22"/>
        </w:rPr>
        <w:t>a</w:t>
      </w:r>
      <w:r w:rsidRPr="00BF46CC">
        <w:rPr>
          <w:szCs w:val="22"/>
          <w:lang w:val="ru-RU"/>
        </w:rPr>
        <w:t>)  обеспечения доступа к правосудию;  и (</w:t>
      </w:r>
      <w:r w:rsidRPr="00BF46CC">
        <w:rPr>
          <w:szCs w:val="22"/>
        </w:rPr>
        <w:t>b</w:t>
      </w:r>
      <w:r w:rsidRPr="00BF46CC">
        <w:rPr>
          <w:szCs w:val="22"/>
          <w:lang w:val="ru-RU"/>
        </w:rPr>
        <w:t>)  использования механизмов для обеспечения взаимного признания и выполнения решений, вынесенных иностранным судом, и арбитражных решений</w:t>
      </w:r>
      <w:r>
        <w:rPr>
          <w:szCs w:val="22"/>
          <w:lang w:val="ru-RU"/>
        </w:rPr>
        <w:t xml:space="preserve">.  </w:t>
      </w:r>
      <w:r w:rsidRPr="00BF46CC">
        <w:rPr>
          <w:szCs w:val="22"/>
          <w:lang w:val="ru-RU"/>
        </w:rPr>
        <w:t>4</w:t>
      </w:r>
      <w:r>
        <w:rPr>
          <w:szCs w:val="22"/>
          <w:lang w:val="ru-RU"/>
        </w:rPr>
        <w:t xml:space="preserve">.  </w:t>
      </w:r>
      <w:r w:rsidRPr="00BF46CC">
        <w:rPr>
          <w:szCs w:val="22"/>
          <w:lang w:val="ru-RU"/>
        </w:rPr>
        <w:t>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w:t>
      </w:r>
      <w:r>
        <w:rPr>
          <w:szCs w:val="22"/>
          <w:lang w:val="ru-RU"/>
        </w:rPr>
        <w:t xml:space="preserve">.  </w:t>
      </w:r>
    </w:p>
    <w:p w:rsidR="009A216F" w:rsidRPr="00BF46CC" w:rsidRDefault="009A216F" w:rsidP="009A216F">
      <w:pPr>
        <w:pStyle w:val="Header"/>
        <w:spacing w:line="260" w:lineRule="atLeast"/>
        <w:rPr>
          <w:szCs w:val="22"/>
          <w:lang w:val="ru-RU"/>
        </w:rPr>
      </w:pPr>
    </w:p>
    <w:p w:rsidR="009A216F" w:rsidRPr="00BF46CC" w:rsidRDefault="009A216F" w:rsidP="009A216F">
      <w:pPr>
        <w:pStyle w:val="BodyText"/>
        <w:tabs>
          <w:tab w:val="left" w:pos="567"/>
        </w:tabs>
        <w:spacing w:after="0" w:line="260" w:lineRule="atLeast"/>
        <w:rPr>
          <w:b/>
          <w:szCs w:val="22"/>
          <w:lang w:val="ru-RU"/>
        </w:rPr>
      </w:pPr>
      <w:r w:rsidRPr="00BF46CC">
        <w:rPr>
          <w:b/>
          <w:szCs w:val="22"/>
          <w:lang w:val="ru-RU"/>
        </w:rPr>
        <w:lastRenderedPageBreak/>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w:t>
      </w:r>
      <w:r w:rsidRPr="00BF46CC">
        <w:rPr>
          <w:b/>
          <w:szCs w:val="22"/>
        </w:rPr>
        <w:t> </w:t>
      </w:r>
      <w:r w:rsidRPr="00BF46CC">
        <w:rPr>
          <w:b/>
          <w:szCs w:val="22"/>
          <w:lang w:val="ru-RU"/>
        </w:rPr>
        <w:t xml:space="preserve">г.) </w:t>
      </w:r>
    </w:p>
    <w:p w:rsidR="009A216F" w:rsidRPr="00BF46CC" w:rsidRDefault="009A216F" w:rsidP="009A216F">
      <w:pPr>
        <w:pStyle w:val="BodyText"/>
        <w:tabs>
          <w:tab w:val="left" w:pos="567"/>
        </w:tabs>
        <w:spacing w:after="0" w:line="260" w:lineRule="atLeast"/>
        <w:rPr>
          <w:b/>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 xml:space="preserve">Протокол был принят в октябре 2010 </w:t>
      </w:r>
      <w:r>
        <w:rPr>
          <w:szCs w:val="22"/>
          <w:lang w:val="ru-RU"/>
        </w:rPr>
        <w:t xml:space="preserve">г. </w:t>
      </w:r>
      <w:r w:rsidRPr="00BF46CC">
        <w:rPr>
          <w:szCs w:val="22"/>
          <w:lang w:val="ru-RU"/>
        </w:rPr>
        <w:t>в ходе десятого совещания Конференции Сторон (</w:t>
      </w:r>
      <w:r w:rsidRPr="00BF46CC">
        <w:rPr>
          <w:szCs w:val="22"/>
        </w:rPr>
        <w:t>COP</w:t>
      </w:r>
      <w:r w:rsidRPr="00BF46CC">
        <w:rPr>
          <w:szCs w:val="22"/>
          <w:lang w:val="ru-RU"/>
        </w:rPr>
        <w:t xml:space="preserve"> 10), проходившего в городе </w:t>
      </w:r>
      <w:proofErr w:type="spellStart"/>
      <w:r w:rsidRPr="00BF46CC">
        <w:rPr>
          <w:szCs w:val="22"/>
          <w:lang w:val="ru-RU"/>
        </w:rPr>
        <w:t>Нагоя</w:t>
      </w:r>
      <w:proofErr w:type="spellEnd"/>
      <w:r w:rsidRPr="00BF46CC">
        <w:rPr>
          <w:szCs w:val="22"/>
          <w:lang w:val="ru-RU"/>
        </w:rPr>
        <w:t>, Япония</w:t>
      </w:r>
      <w:r>
        <w:rPr>
          <w:szCs w:val="22"/>
          <w:lang w:val="ru-RU"/>
        </w:rPr>
        <w:t xml:space="preserve">.  </w:t>
      </w:r>
      <w:r w:rsidRPr="00BF46CC">
        <w:rPr>
          <w:szCs w:val="22"/>
          <w:lang w:val="ru-RU"/>
        </w:rPr>
        <w:t>В соответствии со статьей 1 целью Протокола является «</w:t>
      </w:r>
      <w:r w:rsidRPr="00BF46CC">
        <w:rPr>
          <w:i/>
          <w:szCs w:val="22"/>
          <w:lang w:val="ru-RU"/>
        </w:rPr>
        <w:t xml:space="preserve">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w:t>
      </w:r>
      <w:proofErr w:type="gramStart"/>
      <w:r w:rsidRPr="00BF46CC">
        <w:rPr>
          <w:i/>
          <w:szCs w:val="22"/>
          <w:lang w:val="ru-RU"/>
        </w:rPr>
        <w:t>содействуя</w:t>
      </w:r>
      <w:proofErr w:type="gramEnd"/>
      <w:r w:rsidRPr="00BF46CC">
        <w:rPr>
          <w:i/>
          <w:szCs w:val="22"/>
          <w:lang w:val="ru-RU"/>
        </w:rPr>
        <w:t xml:space="preserve"> таким образом сохранению биологического разнообразия и устойчивому использованию его компонентов»</w:t>
      </w:r>
      <w:r>
        <w:rPr>
          <w:szCs w:val="22"/>
          <w:lang w:val="ru-RU"/>
        </w:rPr>
        <w:t xml:space="preserve">.  </w:t>
      </w:r>
      <w:r w:rsidRPr="00BF46CC">
        <w:rPr>
          <w:szCs w:val="22"/>
          <w:lang w:val="ru-RU"/>
        </w:rPr>
        <w:t xml:space="preserve">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w:t>
      </w:r>
      <w:r>
        <w:rPr>
          <w:szCs w:val="22"/>
          <w:lang w:val="ru-RU"/>
        </w:rPr>
        <w:t xml:space="preserve">г. </w:t>
      </w:r>
      <w:r w:rsidRPr="00BF46CC">
        <w:rPr>
          <w:szCs w:val="22"/>
          <w:lang w:val="ru-RU"/>
        </w:rPr>
        <w:t>по 1 февраля 2012 </w:t>
      </w:r>
      <w:r>
        <w:rPr>
          <w:szCs w:val="22"/>
          <w:lang w:val="ru-RU"/>
        </w:rPr>
        <w:t xml:space="preserve">г. </w:t>
      </w:r>
    </w:p>
    <w:p w:rsidR="009A216F" w:rsidRPr="00BF46CC" w:rsidRDefault="009A216F" w:rsidP="009A216F">
      <w:pPr>
        <w:pStyle w:val="BodyText"/>
        <w:tabs>
          <w:tab w:val="left" w:pos="567"/>
        </w:tabs>
        <w:spacing w:after="0" w:line="260" w:lineRule="atLeast"/>
        <w:rPr>
          <w:szCs w:val="22"/>
          <w:lang w:val="ru-RU"/>
        </w:rPr>
      </w:pPr>
    </w:p>
    <w:p w:rsidR="009A216F" w:rsidRPr="00BF46CC" w:rsidRDefault="009A216F" w:rsidP="009A216F">
      <w:pPr>
        <w:pStyle w:val="BodyText"/>
        <w:tabs>
          <w:tab w:val="left" w:pos="567"/>
        </w:tabs>
        <w:spacing w:after="0" w:line="260" w:lineRule="atLeast"/>
        <w:rPr>
          <w:szCs w:val="22"/>
          <w:lang w:val="ru-RU"/>
        </w:rPr>
      </w:pPr>
      <w:proofErr w:type="gramStart"/>
      <w:r w:rsidRPr="00BF46CC">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roofErr w:type="gramEnd"/>
    </w:p>
    <w:p w:rsidR="009A216F" w:rsidRPr="00BF46CC" w:rsidRDefault="009A216F" w:rsidP="009A216F">
      <w:pPr>
        <w:rPr>
          <w:b/>
          <w:szCs w:val="22"/>
          <w:lang w:val="ru-RU"/>
        </w:rPr>
      </w:pPr>
    </w:p>
    <w:p w:rsidR="009A216F" w:rsidRPr="00BF46CC" w:rsidRDefault="009A216F" w:rsidP="009A216F">
      <w:pPr>
        <w:pStyle w:val="BodyText"/>
        <w:tabs>
          <w:tab w:val="left" w:pos="567"/>
        </w:tabs>
        <w:spacing w:after="0" w:line="260" w:lineRule="atLeast"/>
        <w:rPr>
          <w:b/>
          <w:szCs w:val="22"/>
          <w:lang w:val="ru-RU"/>
        </w:rPr>
      </w:pPr>
      <w:r w:rsidRPr="00BF46CC">
        <w:rPr>
          <w:b/>
          <w:szCs w:val="22"/>
          <w:lang w:val="ru-RU"/>
        </w:rPr>
        <w:t>Нация</w:t>
      </w:r>
    </w:p>
    <w:p w:rsidR="009A216F" w:rsidRPr="00BF46CC" w:rsidRDefault="009A216F" w:rsidP="009A216F">
      <w:pPr>
        <w:pStyle w:val="BodyText"/>
        <w:tabs>
          <w:tab w:val="left" w:pos="567"/>
        </w:tabs>
        <w:spacing w:after="0" w:line="260" w:lineRule="atLeast"/>
        <w:rPr>
          <w:b/>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«нация» определяется как большая группа людей, имеющих общее происхождение, язык, традиции и обычно составляющих политическую единицу</w:t>
      </w:r>
      <w:r>
        <w:rPr>
          <w:szCs w:val="22"/>
          <w:lang w:val="ru-RU"/>
        </w:rPr>
        <w:t xml:space="preserve">.  </w:t>
      </w:r>
      <w:proofErr w:type="gramStart"/>
      <w:r w:rsidRPr="00BF46CC">
        <w:rPr>
          <w:szCs w:val="22"/>
          <w:lang w:val="ru-RU"/>
        </w:rPr>
        <w:t>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13" w:name="_Ref289681765"/>
      <w:r w:rsidRPr="00BF46CC">
        <w:rPr>
          <w:rStyle w:val="FootnoteReference"/>
          <w:szCs w:val="22"/>
          <w:lang w:val="en"/>
        </w:rPr>
        <w:footnoteReference w:id="116"/>
      </w:r>
      <w:bookmarkEnd w:id="13"/>
      <w:r>
        <w:rPr>
          <w:szCs w:val="22"/>
          <w:lang w:val="ru-RU"/>
        </w:rPr>
        <w:t>.</w:t>
      </w:r>
      <w:r w:rsidRPr="00BF46CC">
        <w:rPr>
          <w:szCs w:val="22"/>
          <w:lang w:val="ru-RU"/>
        </w:rPr>
        <w:t xml:space="preserve">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BF46CC">
        <w:rPr>
          <w:rStyle w:val="FootnoteReference"/>
          <w:szCs w:val="22"/>
          <w:lang w:val="en"/>
        </w:rPr>
        <w:footnoteReference w:id="117"/>
      </w:r>
      <w:r>
        <w:rPr>
          <w:szCs w:val="22"/>
          <w:lang w:val="ru-RU"/>
        </w:rPr>
        <w:t xml:space="preserve">.  </w:t>
      </w:r>
      <w:r w:rsidRPr="00BF46CC">
        <w:rPr>
          <w:szCs w:val="22"/>
          <w:lang w:val="ru-RU"/>
        </w:rPr>
        <w:t>Термин «культурные общины» призван выступать в качестве достаточно широкого понятия, которое включает граждан всей</w:t>
      </w:r>
      <w:proofErr w:type="gramEnd"/>
      <w:r w:rsidRPr="00BF46CC">
        <w:rPr>
          <w:szCs w:val="22"/>
          <w:lang w:val="ru-RU"/>
        </w:rPr>
        <w:t xml:space="preserve"> страны, «нацию», в случаях, когда традиционные выражения культуры рассматриваются как принадлежащие всему народу определенной страны</w:t>
      </w:r>
      <w:r>
        <w:rPr>
          <w:szCs w:val="22"/>
          <w:lang w:val="ru-RU"/>
        </w:rPr>
        <w:t xml:space="preserve">.  </w:t>
      </w:r>
      <w:r w:rsidRPr="00BF46CC">
        <w:rPr>
          <w:szCs w:val="22"/>
          <w:lang w:val="ru-RU"/>
        </w:rPr>
        <w:t>Это сочетается с практикой в других областях политики и служит дополнением к ней</w:t>
      </w:r>
      <w:r w:rsidRPr="00BF46CC">
        <w:rPr>
          <w:rStyle w:val="FootnoteReference"/>
          <w:szCs w:val="22"/>
        </w:rPr>
        <w:footnoteReference w:id="118"/>
      </w:r>
      <w:r>
        <w:rPr>
          <w:szCs w:val="22"/>
          <w:lang w:val="ru-RU"/>
        </w:rPr>
        <w:t xml:space="preserve">.  </w:t>
      </w:r>
    </w:p>
    <w:p w:rsidR="009A216F" w:rsidRPr="00BF46CC" w:rsidRDefault="009A216F" w:rsidP="009A216F">
      <w:pPr>
        <w:pStyle w:val="Header"/>
        <w:spacing w:line="260" w:lineRule="atLeast"/>
        <w:rPr>
          <w:rStyle w:val="Strong"/>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Новизна </w:t>
      </w:r>
    </w:p>
    <w:p w:rsidR="009A216F" w:rsidRPr="00BF46CC" w:rsidRDefault="009A216F" w:rsidP="009A216F">
      <w:pPr>
        <w:spacing w:line="260" w:lineRule="atLeast"/>
        <w:rPr>
          <w:rStyle w:val="Strong"/>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Новизна является одним из критериев патентоспособности при проведении любой экспертизы по существу</w:t>
      </w:r>
      <w:r>
        <w:rPr>
          <w:szCs w:val="22"/>
          <w:lang w:val="ru-RU"/>
        </w:rPr>
        <w:t xml:space="preserve">.  </w:t>
      </w:r>
      <w:r w:rsidRPr="00BF46CC">
        <w:rPr>
          <w:szCs w:val="22"/>
          <w:lang w:val="ru-RU"/>
        </w:rPr>
        <w:t xml:space="preserve">Изобретение считается новым, если оно не является частью </w:t>
      </w:r>
      <w:r>
        <w:rPr>
          <w:szCs w:val="22"/>
          <w:lang w:val="ru-RU"/>
        </w:rPr>
        <w:t>предшествующего</w:t>
      </w:r>
      <w:r w:rsidRPr="00BF46CC">
        <w:rPr>
          <w:szCs w:val="22"/>
          <w:lang w:val="ru-RU"/>
        </w:rPr>
        <w:t xml:space="preserve"> уровня техники</w:t>
      </w:r>
      <w:r w:rsidRPr="00BF46CC">
        <w:rPr>
          <w:rStyle w:val="FootnoteReference"/>
          <w:szCs w:val="22"/>
        </w:rPr>
        <w:footnoteReference w:id="119"/>
      </w:r>
      <w:r w:rsidRPr="00BF46CC">
        <w:rPr>
          <w:szCs w:val="22"/>
          <w:lang w:val="ru-RU"/>
        </w:rPr>
        <w:t>.</w:t>
      </w:r>
    </w:p>
    <w:p w:rsidR="009A216F" w:rsidRPr="00BF46CC" w:rsidRDefault="009A216F" w:rsidP="009A216F">
      <w:pPr>
        <w:autoSpaceDE w:val="0"/>
        <w:autoSpaceDN w:val="0"/>
        <w:adjustRightInd w:val="0"/>
        <w:spacing w:line="260" w:lineRule="atLeast"/>
        <w:rPr>
          <w:i/>
          <w:iCs/>
          <w:szCs w:val="22"/>
          <w:lang w:val="ru-RU"/>
        </w:rPr>
      </w:pPr>
      <w:r w:rsidRPr="00BF46CC">
        <w:rPr>
          <w:szCs w:val="22"/>
          <w:lang w:val="ru-RU"/>
        </w:rPr>
        <w:lastRenderedPageBreak/>
        <w:t xml:space="preserve">В соответствии со статьей 33 </w:t>
      </w:r>
      <w:r w:rsidRPr="00BF46CC">
        <w:rPr>
          <w:i/>
          <w:szCs w:val="22"/>
          <w:lang w:val="ru-RU"/>
        </w:rPr>
        <w:t>Договора о патентной кооперации</w:t>
      </w:r>
      <w:r w:rsidRPr="00BF46CC">
        <w:rPr>
          <w:szCs w:val="22"/>
          <w:lang w:val="ru-RU"/>
        </w:rPr>
        <w:t xml:space="preserve"> (PCT) новизна определяется следующим образом:  «[д</w:t>
      </w:r>
      <w:proofErr w:type="gramStart"/>
      <w:r w:rsidRPr="00BF46CC">
        <w:rPr>
          <w:szCs w:val="22"/>
          <w:lang w:val="ru-RU"/>
        </w:rPr>
        <w:t>]л</w:t>
      </w:r>
      <w:proofErr w:type="gramEnd"/>
      <w:r w:rsidRPr="00BF46CC">
        <w:rPr>
          <w:szCs w:val="22"/>
          <w:lang w:val="ru-RU"/>
        </w:rPr>
        <w:t xml:space="preserve">я целей международной предварительной экспертизы заявленное изобретение считается новым, если его не порочит </w:t>
      </w:r>
      <w:r>
        <w:rPr>
          <w:szCs w:val="22"/>
          <w:lang w:val="ru-RU"/>
        </w:rPr>
        <w:t>предшествующий</w:t>
      </w:r>
      <w:r w:rsidRPr="00BF46CC">
        <w:rPr>
          <w:szCs w:val="22"/>
          <w:lang w:val="ru-RU"/>
        </w:rPr>
        <w:t xml:space="preserve"> уровень техники, как он определен в Инструкции»</w:t>
      </w:r>
      <w:r>
        <w:rPr>
          <w:szCs w:val="22"/>
          <w:lang w:val="ru-RU"/>
        </w:rPr>
        <w:t xml:space="preserve">.  </w:t>
      </w:r>
      <w:r w:rsidRPr="00BF46CC">
        <w:rPr>
          <w:szCs w:val="22"/>
          <w:lang w:val="ru-RU"/>
        </w:rPr>
        <w:t>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w:t>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 xml:space="preserve">В статье 54 </w:t>
      </w:r>
      <w:r w:rsidRPr="00BF46CC">
        <w:rPr>
          <w:i/>
          <w:szCs w:val="22"/>
          <w:lang w:val="ru-RU"/>
        </w:rPr>
        <w:t>Европейской патентной конвенции</w:t>
      </w:r>
      <w:r w:rsidRPr="00BF46CC">
        <w:rPr>
          <w:szCs w:val="22"/>
          <w:lang w:val="ru-RU"/>
        </w:rPr>
        <w:t xml:space="preserve"> (ЕПК) содержится следующее определение новизны:  «[и</w:t>
      </w:r>
      <w:proofErr w:type="gramStart"/>
      <w:r w:rsidRPr="00BF46CC">
        <w:rPr>
          <w:szCs w:val="22"/>
          <w:lang w:val="ru-RU"/>
        </w:rPr>
        <w:t>]</w:t>
      </w:r>
      <w:proofErr w:type="spellStart"/>
      <w:r w:rsidRPr="00BF46CC">
        <w:rPr>
          <w:szCs w:val="22"/>
          <w:lang w:val="ru-RU"/>
        </w:rPr>
        <w:t>з</w:t>
      </w:r>
      <w:proofErr w:type="gramEnd"/>
      <w:r w:rsidRPr="00BF46CC">
        <w:rPr>
          <w:szCs w:val="22"/>
          <w:lang w:val="ru-RU"/>
        </w:rPr>
        <w:t>обретение</w:t>
      </w:r>
      <w:proofErr w:type="spellEnd"/>
      <w:r w:rsidRPr="00BF46CC">
        <w:rPr>
          <w:szCs w:val="22"/>
          <w:lang w:val="ru-RU"/>
        </w:rPr>
        <w:t xml:space="preserve"> считается новым, если оно не относится к уровню техники</w:t>
      </w:r>
      <w:r>
        <w:rPr>
          <w:szCs w:val="22"/>
          <w:lang w:val="ru-RU"/>
        </w:rPr>
        <w:t xml:space="preserve">.  </w:t>
      </w:r>
      <w:r w:rsidRPr="00BF46CC">
        <w:rPr>
          <w:szCs w:val="22"/>
          <w:lang w:val="ru-RU"/>
        </w:rPr>
        <w:t>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rPr>
          <w:szCs w:val="22"/>
          <w:lang w:val="ru-RU"/>
        </w:rPr>
      </w:pPr>
      <w:r w:rsidRPr="00BF46CC">
        <w:rPr>
          <w:szCs w:val="22"/>
          <w:lang w:val="ru-RU"/>
        </w:rPr>
        <w:t>Раздел 35 Свода законов США102 [Условия патентоспособности; новизна и потеря права на патент] содержит следующее определение понятия новизны:  «[л</w:t>
      </w:r>
      <w:proofErr w:type="gramStart"/>
      <w:r w:rsidRPr="00BF46CC">
        <w:rPr>
          <w:szCs w:val="22"/>
          <w:lang w:val="ru-RU"/>
        </w:rPr>
        <w:t>]</w:t>
      </w:r>
      <w:proofErr w:type="spellStart"/>
      <w:r w:rsidRPr="00BF46CC">
        <w:rPr>
          <w:szCs w:val="22"/>
          <w:lang w:val="ru-RU"/>
        </w:rPr>
        <w:t>и</w:t>
      </w:r>
      <w:proofErr w:type="gramEnd"/>
      <w:r w:rsidRPr="00BF46CC">
        <w:rPr>
          <w:szCs w:val="22"/>
          <w:lang w:val="ru-RU"/>
        </w:rPr>
        <w:t>цо</w:t>
      </w:r>
      <w:proofErr w:type="spellEnd"/>
      <w:r w:rsidRPr="00BF46CC">
        <w:rPr>
          <w:szCs w:val="22"/>
          <w:lang w:val="ru-RU"/>
        </w:rPr>
        <w:t xml:space="preserve"> имеет право на получение патента, если – изобретение не было известно или использовалось другими в этой стране, или запатентовано или описано в печатной публикации в этой или другой стране, до того, как изобретение …».</w:t>
      </w:r>
    </w:p>
    <w:p w:rsidR="009A216F" w:rsidRPr="00BF46CC" w:rsidRDefault="009A216F" w:rsidP="009A216F">
      <w:pPr>
        <w:rPr>
          <w:b/>
          <w:bCs/>
          <w:szCs w:val="22"/>
          <w:lang w:val="ru-RU"/>
        </w:rPr>
      </w:pPr>
    </w:p>
    <w:p w:rsidR="009A216F" w:rsidRPr="00BF46CC" w:rsidRDefault="009A216F" w:rsidP="009A216F">
      <w:pPr>
        <w:spacing w:line="260" w:lineRule="atLeast"/>
        <w:rPr>
          <w:b/>
          <w:szCs w:val="22"/>
          <w:lang w:val="ru-RU"/>
        </w:rPr>
      </w:pPr>
      <w:r w:rsidRPr="00BF46CC">
        <w:rPr>
          <w:b/>
          <w:bCs/>
          <w:szCs w:val="22"/>
          <w:lang w:val="ru-RU"/>
        </w:rPr>
        <w:t xml:space="preserve">Оскорбительный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w:t>
      </w:r>
      <w:proofErr w:type="spellStart"/>
      <w:r w:rsidRPr="00BF46CC">
        <w:rPr>
          <w:szCs w:val="22"/>
          <w:lang w:val="ru-RU"/>
        </w:rPr>
        <w:t>Блэка</w:t>
      </w:r>
      <w:proofErr w:type="spellEnd"/>
      <w:r w:rsidRPr="00BF46CC">
        <w:rPr>
          <w:szCs w:val="22"/>
          <w:lang w:val="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Патент</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w:t>
      </w:r>
      <w:r>
        <w:rPr>
          <w:szCs w:val="22"/>
          <w:lang w:val="ru-RU"/>
        </w:rPr>
        <w:t xml:space="preserve">.  </w:t>
      </w:r>
      <w:r w:rsidRPr="00BF46CC">
        <w:rPr>
          <w:szCs w:val="22"/>
          <w:lang w:val="ru-RU"/>
        </w:rPr>
        <w:t>Изобретение представляет собой решение конкретной технической задачи</w:t>
      </w:r>
      <w:r>
        <w:rPr>
          <w:szCs w:val="22"/>
          <w:lang w:val="ru-RU"/>
        </w:rPr>
        <w:t xml:space="preserve">.  </w:t>
      </w:r>
      <w:r w:rsidRPr="00BF46CC">
        <w:rPr>
          <w:szCs w:val="22"/>
          <w:lang w:val="ru-RU"/>
        </w:rPr>
        <w:t>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w:t>
      </w:r>
      <w:r>
        <w:rPr>
          <w:szCs w:val="22"/>
          <w:lang w:val="ru-RU"/>
        </w:rPr>
        <w:t xml:space="preserve">.  </w:t>
      </w:r>
      <w:r w:rsidRPr="00BF46CC">
        <w:rPr>
          <w:szCs w:val="22"/>
          <w:lang w:val="ru-RU"/>
        </w:rPr>
        <w:t xml:space="preserve">Охрана, предоставляемая патентом, ограничена во </w:t>
      </w:r>
      <w:r>
        <w:rPr>
          <w:szCs w:val="22"/>
          <w:lang w:val="ru-RU"/>
        </w:rPr>
        <w:t>времени (как правило, 15-</w:t>
      </w:r>
      <w:r w:rsidRPr="00BF46CC">
        <w:rPr>
          <w:szCs w:val="22"/>
          <w:lang w:val="ru-RU"/>
        </w:rPr>
        <w:t>20 лет после даты подачи заявки или выдачи патента)</w:t>
      </w:r>
      <w:r>
        <w:rPr>
          <w:szCs w:val="22"/>
          <w:lang w:val="ru-RU"/>
        </w:rPr>
        <w:t xml:space="preserve">.  </w:t>
      </w:r>
      <w:r w:rsidRPr="00BF46CC">
        <w:rPr>
          <w:szCs w:val="22"/>
          <w:lang w:val="ru-RU"/>
        </w:rPr>
        <w:t>Она также ограничена территориально соответствующей страной или странами</w:t>
      </w:r>
      <w:r>
        <w:rPr>
          <w:szCs w:val="22"/>
          <w:lang w:val="ru-RU"/>
        </w:rPr>
        <w:t xml:space="preserve">.  </w:t>
      </w:r>
      <w:r w:rsidRPr="00BF46CC">
        <w:rPr>
          <w:szCs w:val="22"/>
          <w:lang w:val="ru-RU"/>
        </w:rPr>
        <w:t xml:space="preserve">Патент </w:t>
      </w:r>
      <w:r>
        <w:rPr>
          <w:szCs w:val="22"/>
          <w:lang w:val="ru-RU"/>
        </w:rPr>
        <w:t>–</w:t>
      </w:r>
      <w:r w:rsidRPr="00BF46CC">
        <w:rPr>
          <w:szCs w:val="22"/>
          <w:lang w:val="ru-RU"/>
        </w:rPr>
        <w:t xml:space="preserve"> это соглашение между изобретателем и страной</w:t>
      </w:r>
      <w:r>
        <w:rPr>
          <w:szCs w:val="22"/>
          <w:lang w:val="ru-RU"/>
        </w:rPr>
        <w:t xml:space="preserve">.  </w:t>
      </w:r>
      <w:r w:rsidRPr="00BF46CC">
        <w:rPr>
          <w:szCs w:val="22"/>
          <w:lang w:val="ru-RU"/>
        </w:rPr>
        <w:t>Такое соглашение позволяет владельцу не допустить других лиц к изготовлению, использованию или продаже заявленного изобретения»</w:t>
      </w:r>
      <w:r w:rsidRPr="00BF46CC">
        <w:rPr>
          <w:szCs w:val="22"/>
          <w:vertAlign w:val="superscript"/>
        </w:rPr>
        <w:footnoteReference w:id="120"/>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 xml:space="preserve">Пункт 1 статьи 27 </w:t>
      </w:r>
      <w:r w:rsidRPr="00BF46CC">
        <w:rPr>
          <w:i/>
          <w:szCs w:val="22"/>
          <w:lang w:val="ru-RU"/>
        </w:rPr>
        <w:t xml:space="preserve">Соглашения по торговым аспектам прав интеллектуальной собственности </w:t>
      </w:r>
      <w:r w:rsidRPr="00BF46CC">
        <w:rPr>
          <w:szCs w:val="22"/>
          <w:lang w:val="ru-RU"/>
        </w:rPr>
        <w:t xml:space="preserve">(Соглашение ТРИПС) Всемирной торговой организации (ВТО) гласит, что «[…] </w:t>
      </w:r>
      <w:r w:rsidRPr="00BF46CC">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Pr>
          <w:szCs w:val="22"/>
          <w:lang w:val="ru-RU"/>
        </w:rPr>
        <w:t xml:space="preserve">  </w:t>
      </w:r>
      <w:r w:rsidRPr="00BF46CC">
        <w:rPr>
          <w:szCs w:val="22"/>
          <w:lang w:val="ru-RU"/>
        </w:rPr>
        <w:t xml:space="preserve">[…] </w:t>
      </w:r>
      <w:r w:rsidRPr="00BF46CC">
        <w:rPr>
          <w:color w:val="000000"/>
          <w:szCs w:val="22"/>
          <w:lang w:val="ru-RU"/>
        </w:rPr>
        <w:t xml:space="preserve"> патенты </w:t>
      </w:r>
      <w:proofErr w:type="gramStart"/>
      <w:r w:rsidRPr="00BF46CC">
        <w:rPr>
          <w:color w:val="000000"/>
          <w:szCs w:val="22"/>
          <w:lang w:val="ru-RU"/>
        </w:rPr>
        <w:t>выдаются</w:t>
      </w:r>
      <w:proofErr w:type="gramEnd"/>
      <w:r w:rsidRPr="00BF46CC">
        <w:rPr>
          <w:color w:val="000000"/>
          <w:szCs w:val="22"/>
          <w:lang w:val="ru-RU"/>
        </w:rPr>
        <w:t xml:space="preserve">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9A216F" w:rsidRDefault="009A216F"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Pr="00BF46CC" w:rsidRDefault="00057CE8"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 xml:space="preserve">Сохранение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w:t>
      </w:r>
      <w:r>
        <w:rPr>
          <w:szCs w:val="22"/>
          <w:lang w:val="ru-RU"/>
        </w:rPr>
        <w:t>.</w:t>
      </w:r>
      <w:proofErr w:type="gramEnd"/>
      <w:r>
        <w:rPr>
          <w:szCs w:val="22"/>
          <w:lang w:val="ru-RU"/>
        </w:rPr>
        <w:t xml:space="preserve">  </w:t>
      </w:r>
      <w:proofErr w:type="gramStart"/>
      <w:r w:rsidRPr="00BF46CC">
        <w:rPr>
          <w:szCs w:val="22"/>
          <w:lang w:val="ru-RU"/>
        </w:rPr>
        <w:t xml:space="preserve">Сохранение </w:t>
      </w:r>
      <w:r w:rsidRPr="00BF46CC">
        <w:rPr>
          <w:rStyle w:val="hps"/>
          <w:color w:val="000000"/>
          <w:szCs w:val="22"/>
          <w:lang w:val="ru-RU"/>
        </w:rPr>
        <w:t>может</w:t>
      </w:r>
      <w:r w:rsidRPr="00BF46CC">
        <w:rPr>
          <w:color w:val="000000"/>
          <w:szCs w:val="22"/>
          <w:lang w:val="ru-RU"/>
        </w:rPr>
        <w:t xml:space="preserve"> быть направлено на </w:t>
      </w:r>
      <w:r w:rsidRPr="00BF46CC">
        <w:rPr>
          <w:rStyle w:val="hps"/>
          <w:color w:val="000000"/>
          <w:szCs w:val="22"/>
          <w:lang w:val="ru-RU"/>
        </w:rPr>
        <w:t>оказание помощи</w:t>
      </w:r>
      <w:r w:rsidRPr="00BF46CC">
        <w:rPr>
          <w:color w:val="000000"/>
          <w:szCs w:val="22"/>
          <w:lang w:val="ru-RU"/>
        </w:rPr>
        <w:t xml:space="preserve"> в </w:t>
      </w:r>
      <w:r w:rsidRPr="00BF46CC">
        <w:rPr>
          <w:rStyle w:val="hps"/>
          <w:color w:val="000000"/>
          <w:szCs w:val="22"/>
          <w:lang w:val="ru-RU"/>
        </w:rPr>
        <w:t>выживании</w:t>
      </w:r>
      <w:r w:rsidRPr="00BF46CC">
        <w:rPr>
          <w:color w:val="000000"/>
          <w:szCs w:val="22"/>
          <w:lang w:val="ru-RU"/>
        </w:rPr>
        <w:t xml:space="preserve"> </w:t>
      </w:r>
      <w:r w:rsidRPr="00BF46CC">
        <w:rPr>
          <w:rStyle w:val="hps"/>
          <w:color w:val="000000"/>
          <w:szCs w:val="22"/>
          <w:lang w:val="ru-RU"/>
        </w:rPr>
        <w:t>традиционных знаний или выражений культуры для</w:t>
      </w:r>
      <w:r w:rsidRPr="00BF46CC">
        <w:rPr>
          <w:color w:val="000000"/>
          <w:szCs w:val="22"/>
          <w:lang w:val="ru-RU"/>
        </w:rPr>
        <w:t xml:space="preserve"> </w:t>
      </w:r>
      <w:r w:rsidRPr="00BF46CC">
        <w:rPr>
          <w:rStyle w:val="hps"/>
          <w:color w:val="000000"/>
          <w:szCs w:val="22"/>
          <w:lang w:val="ru-RU"/>
        </w:rPr>
        <w:t>будущих поколений</w:t>
      </w:r>
      <w:r w:rsidRPr="00BF46CC">
        <w:rPr>
          <w:color w:val="000000"/>
          <w:szCs w:val="22"/>
          <w:lang w:val="ru-RU"/>
        </w:rPr>
        <w:t xml:space="preserve"> исконной общины </w:t>
      </w:r>
      <w:r w:rsidRPr="00BF46CC">
        <w:rPr>
          <w:rStyle w:val="hps"/>
          <w:color w:val="000000"/>
          <w:szCs w:val="22"/>
          <w:lang w:val="ru-RU"/>
        </w:rPr>
        <w:t>и</w:t>
      </w:r>
      <w:r w:rsidRPr="00BF46CC">
        <w:rPr>
          <w:color w:val="000000"/>
          <w:szCs w:val="22"/>
          <w:lang w:val="ru-RU"/>
        </w:rPr>
        <w:t xml:space="preserve"> </w:t>
      </w:r>
      <w:r w:rsidRPr="00BF46CC">
        <w:rPr>
          <w:rStyle w:val="hps"/>
          <w:color w:val="000000"/>
          <w:szCs w:val="22"/>
          <w:lang w:val="ru-RU"/>
        </w:rPr>
        <w:t>обеспечение их преемственности</w:t>
      </w:r>
      <w:r w:rsidRPr="00BF46CC">
        <w:rPr>
          <w:color w:val="000000"/>
          <w:szCs w:val="22"/>
          <w:lang w:val="ru-RU"/>
        </w:rPr>
        <w:t xml:space="preserve"> </w:t>
      </w:r>
      <w:r w:rsidRPr="00BF46CC">
        <w:rPr>
          <w:rStyle w:val="hps"/>
          <w:color w:val="000000"/>
          <w:szCs w:val="22"/>
          <w:lang w:val="ru-RU"/>
        </w:rPr>
        <w:t>в</w:t>
      </w:r>
      <w:r w:rsidRPr="00BF46CC">
        <w:rPr>
          <w:color w:val="000000"/>
          <w:szCs w:val="22"/>
          <w:lang w:val="ru-RU"/>
        </w:rPr>
        <w:t xml:space="preserve"> рамках </w:t>
      </w:r>
      <w:r w:rsidRPr="00BF46CC">
        <w:rPr>
          <w:rStyle w:val="hps"/>
          <w:color w:val="000000"/>
          <w:szCs w:val="22"/>
          <w:lang w:val="ru-RU"/>
        </w:rPr>
        <w:t>традиционной</w:t>
      </w:r>
      <w:r w:rsidRPr="00BF46CC">
        <w:rPr>
          <w:color w:val="000000"/>
          <w:szCs w:val="22"/>
          <w:lang w:val="ru-RU"/>
        </w:rPr>
        <w:t xml:space="preserve"> </w:t>
      </w:r>
      <w:r w:rsidRPr="00BF46CC">
        <w:rPr>
          <w:rStyle w:val="hps"/>
          <w:color w:val="000000"/>
          <w:szCs w:val="22"/>
          <w:lang w:val="ru-RU"/>
        </w:rPr>
        <w:t>или</w:t>
      </w:r>
      <w:r w:rsidRPr="00BF46CC">
        <w:rPr>
          <w:color w:val="000000"/>
          <w:szCs w:val="22"/>
          <w:lang w:val="ru-RU"/>
        </w:rPr>
        <w:t xml:space="preserve"> установленной обычаями системы, либо на </w:t>
      </w:r>
      <w:r w:rsidRPr="00BF46CC">
        <w:rPr>
          <w:rStyle w:val="hps"/>
          <w:color w:val="000000"/>
          <w:szCs w:val="22"/>
          <w:lang w:val="ru-RU"/>
        </w:rPr>
        <w:t>предоставление доступа к ним широкой общественности</w:t>
      </w:r>
      <w:r w:rsidRPr="00BF46CC">
        <w:rPr>
          <w:color w:val="000000"/>
          <w:szCs w:val="22"/>
          <w:lang w:val="ru-RU"/>
        </w:rPr>
        <w:t xml:space="preserve"> </w:t>
      </w:r>
      <w:r w:rsidRPr="00BF46CC">
        <w:rPr>
          <w:rStyle w:val="hps"/>
          <w:color w:val="000000"/>
          <w:szCs w:val="22"/>
          <w:lang w:val="ru-RU"/>
        </w:rPr>
        <w:t>(в том числе</w:t>
      </w:r>
      <w:r w:rsidRPr="00BF46CC">
        <w:rPr>
          <w:color w:val="000000"/>
          <w:szCs w:val="22"/>
          <w:lang w:val="ru-RU"/>
        </w:rPr>
        <w:t xml:space="preserve"> </w:t>
      </w:r>
      <w:r w:rsidRPr="00BF46CC">
        <w:rPr>
          <w:rStyle w:val="hps"/>
          <w:color w:val="000000"/>
          <w:szCs w:val="22"/>
          <w:lang w:val="ru-RU"/>
        </w:rPr>
        <w:t>ученых и исследователей</w:t>
      </w:r>
      <w:r w:rsidRPr="00BF46CC">
        <w:rPr>
          <w:color w:val="000000"/>
          <w:szCs w:val="22"/>
          <w:lang w:val="ru-RU"/>
        </w:rPr>
        <w:t xml:space="preserve">) </w:t>
      </w:r>
      <w:r w:rsidRPr="00BF46CC">
        <w:rPr>
          <w:rStyle w:val="hps"/>
          <w:color w:val="000000"/>
          <w:szCs w:val="22"/>
          <w:lang w:val="ru-RU"/>
        </w:rPr>
        <w:t>в знак признания</w:t>
      </w:r>
      <w:r w:rsidRPr="00BF46CC">
        <w:rPr>
          <w:color w:val="000000"/>
          <w:szCs w:val="22"/>
          <w:lang w:val="ru-RU"/>
        </w:rPr>
        <w:t xml:space="preserve"> их</w:t>
      </w:r>
      <w:r w:rsidRPr="00BF46CC">
        <w:rPr>
          <w:rStyle w:val="hps"/>
          <w:color w:val="000000"/>
          <w:szCs w:val="22"/>
          <w:lang w:val="ru-RU"/>
        </w:rPr>
        <w:t xml:space="preserve"> значения как коллективного культурного</w:t>
      </w:r>
      <w:r w:rsidRPr="00BF46CC">
        <w:rPr>
          <w:color w:val="000000"/>
          <w:szCs w:val="22"/>
          <w:lang w:val="ru-RU"/>
        </w:rPr>
        <w:t xml:space="preserve"> </w:t>
      </w:r>
      <w:r w:rsidRPr="00BF46CC">
        <w:rPr>
          <w:rStyle w:val="hps"/>
          <w:color w:val="000000"/>
          <w:szCs w:val="22"/>
          <w:lang w:val="ru-RU"/>
        </w:rPr>
        <w:t>наследия человечества</w:t>
      </w:r>
      <w:r w:rsidRPr="00BF46CC">
        <w:rPr>
          <w:szCs w:val="22"/>
          <w:vertAlign w:val="superscript"/>
        </w:rPr>
        <w:footnoteReference w:id="121"/>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w:t>
      </w:r>
      <w:r>
        <w:rPr>
          <w:szCs w:val="22"/>
          <w:lang w:val="ru-RU"/>
        </w:rPr>
        <w:t xml:space="preserve">.  </w:t>
      </w:r>
      <w:r w:rsidRPr="00BF46CC">
        <w:rPr>
          <w:szCs w:val="22"/>
          <w:lang w:val="ru-RU"/>
        </w:rPr>
        <w:t xml:space="preserve">Другие международные правовые системы, такие как </w:t>
      </w:r>
      <w:proofErr w:type="gramStart"/>
      <w:r w:rsidRPr="00BF46CC">
        <w:rPr>
          <w:i/>
          <w:szCs w:val="22"/>
          <w:lang w:val="ru-RU"/>
        </w:rPr>
        <w:t>Конвенция</w:t>
      </w:r>
      <w:proofErr w:type="gramEnd"/>
      <w:r w:rsidRPr="00BF46CC">
        <w:rPr>
          <w:i/>
          <w:szCs w:val="22"/>
          <w:lang w:val="ru-RU"/>
        </w:rPr>
        <w:t xml:space="preserve">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и </w:t>
      </w:r>
      <w:r w:rsidRPr="00BF46CC">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BF46CC">
        <w:rPr>
          <w:rStyle w:val="FootnoteReference"/>
          <w:szCs w:val="22"/>
        </w:rPr>
        <w:footnoteReference w:id="122"/>
      </w:r>
      <w:r>
        <w:rPr>
          <w:szCs w:val="22"/>
          <w:lang w:val="ru-RU" w:eastAsia="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Предварительное обоснованное согласие </w:t>
      </w:r>
    </w:p>
    <w:p w:rsidR="009A216F" w:rsidRPr="00BF46CC" w:rsidRDefault="009A216F" w:rsidP="009A216F">
      <w:pPr>
        <w:spacing w:line="260" w:lineRule="atLeast"/>
        <w:rPr>
          <w:b/>
          <w:snapToGrid w:val="0"/>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 xml:space="preserve">В нескольких международных документах, касающихся, в частности окружающей среды, например, в пункте 4 статьи 6 </w:t>
      </w:r>
      <w:proofErr w:type="spellStart"/>
      <w:r w:rsidRPr="00BF46CC">
        <w:rPr>
          <w:i/>
          <w:szCs w:val="22"/>
          <w:lang w:val="ru-RU"/>
        </w:rPr>
        <w:t>Базельской</w:t>
      </w:r>
      <w:proofErr w:type="spellEnd"/>
      <w:r w:rsidRPr="00BF46CC">
        <w:rPr>
          <w:i/>
          <w:szCs w:val="22"/>
          <w:lang w:val="ru-RU"/>
        </w:rPr>
        <w:t xml:space="preserve"> конвенции о контроле за трансграничной перевозкой опасных отходов и их удалением</w:t>
      </w:r>
      <w:r w:rsidRPr="00BF46CC">
        <w:rPr>
          <w:szCs w:val="22"/>
          <w:lang w:val="ru-RU"/>
        </w:rPr>
        <w:t xml:space="preserve"> (</w:t>
      </w:r>
      <w:r w:rsidRPr="00BF46CC">
        <w:rPr>
          <w:bCs/>
          <w:szCs w:val="22"/>
          <w:lang w:val="ru-RU" w:bidi="th-TH"/>
        </w:rPr>
        <w:t xml:space="preserve">1989 г.) и в </w:t>
      </w:r>
      <w:r w:rsidRPr="00BF46CC">
        <w:rPr>
          <w:bCs/>
          <w:i/>
          <w:szCs w:val="22"/>
          <w:lang w:val="ru-RU" w:bidi="th-TH"/>
        </w:rPr>
        <w:t>Конвенции о биологическом разнообразии</w:t>
      </w:r>
      <w:r w:rsidRPr="00BF46CC">
        <w:rPr>
          <w:bCs/>
          <w:szCs w:val="22"/>
          <w:lang w:val="ru-RU" w:bidi="th-TH"/>
        </w:rPr>
        <w:t xml:space="preserve"> (1992 г.), упоминается или подразумевается право или принцип «предварительного обоснованного согласия» </w:t>
      </w:r>
      <w:r w:rsidRPr="00BF46CC">
        <w:rPr>
          <w:szCs w:val="22"/>
          <w:lang w:val="ru-RU"/>
        </w:rPr>
        <w:t>(</w:t>
      </w:r>
      <w:proofErr w:type="gramStart"/>
      <w:r w:rsidRPr="00BF46CC">
        <w:rPr>
          <w:szCs w:val="22"/>
          <w:lang w:val="ru-RU"/>
        </w:rPr>
        <w:t>ПОС</w:t>
      </w:r>
      <w:proofErr w:type="gramEnd"/>
      <w:r w:rsidRPr="00BF46CC">
        <w:rPr>
          <w:szCs w:val="22"/>
          <w:lang w:val="ru-RU"/>
        </w:rPr>
        <w:t xml:space="preserve">) </w:t>
      </w:r>
      <w:r w:rsidRPr="00BF46CC">
        <w:rPr>
          <w:bCs/>
          <w:szCs w:val="22"/>
          <w:lang w:val="ru-RU" w:bidi="th-TH"/>
        </w:rPr>
        <w:t>или иногда «свободного, предварительного обоснованного согласия»</w:t>
      </w:r>
      <w:r w:rsidRPr="00BF46CC">
        <w:rPr>
          <w:szCs w:val="22"/>
          <w:lang w:val="ru-RU"/>
        </w:rPr>
        <w:t xml:space="preserve"> (СПОС).</w:t>
      </w:r>
    </w:p>
    <w:p w:rsidR="009A216F" w:rsidRPr="00BF46CC" w:rsidRDefault="009A216F" w:rsidP="009A216F">
      <w:pPr>
        <w:spacing w:line="260" w:lineRule="atLeast"/>
        <w:rPr>
          <w:szCs w:val="22"/>
          <w:lang w:val="ru-RU" w:eastAsia="en-US"/>
        </w:rPr>
      </w:pPr>
    </w:p>
    <w:p w:rsidR="009A216F" w:rsidRPr="00BF46CC" w:rsidRDefault="009A216F" w:rsidP="009A216F">
      <w:pPr>
        <w:rPr>
          <w:bCs/>
          <w:szCs w:val="22"/>
          <w:lang w:val="ru-RU"/>
        </w:rPr>
      </w:pPr>
      <w:r w:rsidRPr="00BF46CC">
        <w:rPr>
          <w:szCs w:val="22"/>
          <w:lang w:val="ru-RU"/>
        </w:rPr>
        <w:t xml:space="preserve">В отношении доступа к генетическим ресурсам, в пункте 5 статьи 15 </w:t>
      </w:r>
      <w:r w:rsidRPr="00BF46CC">
        <w:rPr>
          <w:bCs/>
          <w:i/>
          <w:szCs w:val="22"/>
          <w:lang w:val="ru-RU" w:bidi="th-TH"/>
        </w:rPr>
        <w:t xml:space="preserve">Конвенции о биологическом разнообразии </w:t>
      </w:r>
      <w:r w:rsidRPr="00BF46CC">
        <w:rPr>
          <w:bCs/>
          <w:szCs w:val="22"/>
          <w:lang w:val="ru-RU" w:bidi="th-TH"/>
        </w:rPr>
        <w:t>(1992 г.)</w:t>
      </w:r>
      <w:r w:rsidRPr="00BF46CC">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BF46CC">
        <w:rPr>
          <w:bCs/>
          <w:szCs w:val="22"/>
          <w:lang w:val="ru-RU"/>
        </w:rPr>
        <w:t>.</w:t>
      </w:r>
    </w:p>
    <w:p w:rsidR="009A216F" w:rsidRPr="00BF46CC" w:rsidRDefault="009A216F" w:rsidP="009A216F">
      <w:pPr>
        <w:spacing w:line="260" w:lineRule="atLeast"/>
        <w:rPr>
          <w:bCs/>
          <w:szCs w:val="22"/>
          <w:lang w:val="ru-RU"/>
        </w:rPr>
      </w:pPr>
    </w:p>
    <w:p w:rsidR="009A216F" w:rsidRPr="00BF46CC" w:rsidRDefault="009A216F" w:rsidP="009A216F">
      <w:pPr>
        <w:rPr>
          <w:bCs/>
          <w:szCs w:val="22"/>
          <w:lang w:val="ru-RU"/>
        </w:rPr>
      </w:pPr>
      <w:proofErr w:type="gramStart"/>
      <w:r w:rsidRPr="00BF46CC">
        <w:rPr>
          <w:bCs/>
          <w:szCs w:val="22"/>
          <w:lang w:val="ru-RU"/>
        </w:rPr>
        <w:t xml:space="preserve">В пункте 1 статьи 16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w:t>
      </w:r>
      <w:proofErr w:type="gramEnd"/>
      <w:r w:rsidRPr="00BF46CC">
        <w:rPr>
          <w:bCs/>
          <w:szCs w:val="22"/>
          <w:lang w:val="ru-RU"/>
        </w:rPr>
        <w:t xml:space="preserve"> </w:t>
      </w:r>
      <w:proofErr w:type="gramStart"/>
      <w:r w:rsidRPr="00BF46CC">
        <w:rPr>
          <w:bCs/>
          <w:szCs w:val="22"/>
          <w:lang w:val="ru-RU"/>
        </w:rPr>
        <w:t>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roofErr w:type="gramEnd"/>
    </w:p>
    <w:p w:rsidR="009A216F" w:rsidRPr="00BF46CC" w:rsidRDefault="009A216F" w:rsidP="009A216F">
      <w:pPr>
        <w:spacing w:line="260" w:lineRule="atLeast"/>
        <w:rPr>
          <w:b/>
          <w:szCs w:val="22"/>
          <w:lang w:val="ru-RU"/>
        </w:rPr>
      </w:pPr>
    </w:p>
    <w:p w:rsidR="009A216F" w:rsidRPr="00BF46CC" w:rsidRDefault="009A216F" w:rsidP="009A216F">
      <w:pPr>
        <w:rPr>
          <w:szCs w:val="22"/>
          <w:lang w:val="ru-RU"/>
        </w:rPr>
      </w:pPr>
      <w:r w:rsidRPr="00BF46CC">
        <w:rPr>
          <w:szCs w:val="22"/>
          <w:lang w:val="ru-RU"/>
        </w:rPr>
        <w:lastRenderedPageBreak/>
        <w:t>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w:t>
      </w:r>
      <w:r>
        <w:rPr>
          <w:szCs w:val="22"/>
          <w:lang w:val="ru-RU"/>
        </w:rPr>
        <w:t xml:space="preserve">.  </w:t>
      </w:r>
      <w:r w:rsidRPr="00BF46CC">
        <w:rPr>
          <w:szCs w:val="22"/>
          <w:lang w:val="ru-RU"/>
        </w:rPr>
        <w:t xml:space="preserve">Например, в статье 5 </w:t>
      </w:r>
      <w:r w:rsidRPr="00BF46CC">
        <w:rPr>
          <w:i/>
          <w:szCs w:val="22"/>
          <w:lang w:val="ru-RU"/>
        </w:rPr>
        <w:t xml:space="preserve">Всеобщей декларации </w:t>
      </w:r>
      <w:r>
        <w:rPr>
          <w:i/>
          <w:szCs w:val="22"/>
          <w:lang w:val="ru-RU"/>
        </w:rPr>
        <w:t xml:space="preserve">1997 г. </w:t>
      </w:r>
      <w:r w:rsidRPr="00BF46CC">
        <w:rPr>
          <w:i/>
          <w:szCs w:val="22"/>
          <w:lang w:val="ru-RU"/>
        </w:rPr>
        <w:t xml:space="preserve">о геноме человека и правах человека </w:t>
      </w:r>
      <w:r w:rsidRPr="00BF46CC">
        <w:rPr>
          <w:szCs w:val="22"/>
          <w:lang w:val="ru-RU"/>
        </w:rPr>
        <w:t>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w:t>
      </w:r>
      <w:r>
        <w:rPr>
          <w:szCs w:val="22"/>
          <w:lang w:val="ru-RU"/>
        </w:rPr>
        <w:t xml:space="preserve">.  </w:t>
      </w:r>
      <w:r w:rsidRPr="00BF46CC">
        <w:rPr>
          <w:szCs w:val="22"/>
          <w:lang w:val="ru-RU"/>
        </w:rPr>
        <w:t xml:space="preserve">В статье 6 </w:t>
      </w:r>
      <w:r w:rsidRPr="00BF46CC">
        <w:rPr>
          <w:i/>
          <w:szCs w:val="22"/>
          <w:lang w:val="ru-RU"/>
        </w:rPr>
        <w:t>Всеобщей декларации о биоэтике и правах человека</w:t>
      </w:r>
      <w:r w:rsidRPr="00BF46CC">
        <w:rPr>
          <w:szCs w:val="22"/>
          <w:lang w:val="ru-RU"/>
        </w:rPr>
        <w:t xml:space="preserve"> (2005</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w:t>
      </w:r>
      <w:r w:rsidRPr="00BF46CC">
        <w:rPr>
          <w:i/>
          <w:szCs w:val="22"/>
          <w:lang w:val="ru-RU"/>
        </w:rPr>
        <w:t xml:space="preserve"> </w:t>
      </w:r>
      <w:r w:rsidRPr="00BF46CC">
        <w:rPr>
          <w:szCs w:val="22"/>
          <w:lang w:val="ru-RU"/>
        </w:rPr>
        <w:t>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BF46CC">
        <w:rPr>
          <w:rStyle w:val="FootnoteReference"/>
          <w:szCs w:val="22"/>
          <w:lang w:val="en"/>
        </w:rPr>
        <w:footnoteReference w:id="12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w:t>
      </w:r>
      <w:r>
        <w:rPr>
          <w:szCs w:val="22"/>
          <w:lang w:val="ru-RU"/>
        </w:rPr>
        <w:t xml:space="preserve">.  </w:t>
      </w:r>
      <w:r w:rsidRPr="00BF46CC">
        <w:rPr>
          <w:szCs w:val="22"/>
          <w:lang w:val="ru-RU"/>
        </w:rPr>
        <w:t>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w:t>
      </w:r>
      <w:r>
        <w:rPr>
          <w:szCs w:val="22"/>
          <w:lang w:val="ru-RU"/>
        </w:rPr>
        <w:t xml:space="preserve">.  </w:t>
      </w:r>
      <w:r w:rsidRPr="00BF46CC">
        <w:rPr>
          <w:szCs w:val="22"/>
          <w:lang w:val="ru-RU"/>
        </w:rPr>
        <w:t>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«Согласие» представляет собой процесс, посредством которого выдается разрешение на основе взаимного доверия</w:t>
      </w:r>
      <w:r>
        <w:rPr>
          <w:szCs w:val="22"/>
          <w:lang w:val="ru-RU"/>
        </w:rPr>
        <w:t xml:space="preserve">.  </w:t>
      </w:r>
      <w:r w:rsidRPr="00BF46CC">
        <w:rPr>
          <w:szCs w:val="22"/>
          <w:lang w:val="ru-RU"/>
        </w:rPr>
        <w:t>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w:t>
      </w:r>
      <w:r>
        <w:rPr>
          <w:szCs w:val="22"/>
          <w:lang w:val="ru-RU"/>
        </w:rPr>
        <w:t xml:space="preserve">.  </w:t>
      </w:r>
      <w:proofErr w:type="gramStart"/>
      <w:r w:rsidRPr="00BF46CC">
        <w:rPr>
          <w:szCs w:val="22"/>
          <w:lang w:val="ru-RU"/>
        </w:rPr>
        <w:t>Этот процесс должен быть прозрачным, а формулировки – полностью понятными для коренных народов</w:t>
      </w:r>
      <w:r w:rsidRPr="00BF46CC">
        <w:rPr>
          <w:rStyle w:val="FootnoteReference"/>
          <w:szCs w:val="22"/>
          <w:lang w:val="en"/>
        </w:rPr>
        <w:footnoteReference w:id="124"/>
      </w:r>
      <w:r w:rsidRPr="00BF46CC">
        <w:rPr>
          <w:szCs w:val="22"/>
          <w:lang w:val="ru-RU"/>
        </w:rPr>
        <w:t>.</w:t>
      </w:r>
      <w:proofErr w:type="gramEnd"/>
    </w:p>
    <w:p w:rsidR="009A216F" w:rsidRPr="00BF46CC" w:rsidRDefault="009A216F" w:rsidP="009A216F">
      <w:pPr>
        <w:rPr>
          <w:b/>
          <w:szCs w:val="22"/>
          <w:lang w:val="ru-RU"/>
        </w:rPr>
      </w:pPr>
    </w:p>
    <w:p w:rsidR="009A216F" w:rsidRPr="00BF46CC" w:rsidRDefault="009A216F" w:rsidP="009A216F">
      <w:pPr>
        <w:pStyle w:val="Heading1"/>
        <w:keepNext w:val="0"/>
        <w:spacing w:line="260" w:lineRule="atLeast"/>
        <w:rPr>
          <w:bCs w:val="0"/>
          <w:caps w:val="0"/>
          <w:szCs w:val="22"/>
          <w:lang w:val="ru-RU"/>
        </w:rPr>
      </w:pPr>
      <w:r w:rsidRPr="00BF46CC">
        <w:rPr>
          <w:bCs w:val="0"/>
          <w:caps w:val="0"/>
          <w:szCs w:val="22"/>
          <w:lang w:val="ru-RU"/>
        </w:rPr>
        <w:t>Предшествующий уровень техники</w:t>
      </w:r>
    </w:p>
    <w:p w:rsidR="009A216F" w:rsidRPr="00BF46CC" w:rsidRDefault="009A216F" w:rsidP="009A216F">
      <w:pPr>
        <w:rPr>
          <w:szCs w:val="22"/>
          <w:lang w:val="ru-RU" w:eastAsia="en-US"/>
        </w:rPr>
      </w:pPr>
    </w:p>
    <w:p w:rsidR="009A216F" w:rsidRPr="00BF46CC" w:rsidRDefault="009A216F" w:rsidP="009A216F">
      <w:pPr>
        <w:spacing w:line="260" w:lineRule="atLeast"/>
        <w:rPr>
          <w:szCs w:val="22"/>
          <w:lang w:val="ru-RU"/>
        </w:rPr>
      </w:pPr>
      <w:r w:rsidRPr="00BF46CC">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w:t>
      </w:r>
      <w:r>
        <w:rPr>
          <w:color w:val="000000"/>
          <w:szCs w:val="22"/>
          <w:lang w:val="ru-RU"/>
        </w:rPr>
        <w:t xml:space="preserve">.  </w:t>
      </w:r>
      <w:r w:rsidRPr="00BF46CC">
        <w:rPr>
          <w:color w:val="000000"/>
          <w:szCs w:val="22"/>
          <w:lang w:val="ru-RU"/>
        </w:rPr>
        <w:t>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BF46CC">
        <w:rPr>
          <w:rStyle w:val="FootnoteReference"/>
          <w:szCs w:val="22"/>
        </w:rPr>
        <w:footnoteReference w:id="125"/>
      </w:r>
      <w:r>
        <w:rPr>
          <w:color w:val="000000"/>
          <w:szCs w:val="22"/>
          <w:lang w:val="ru-RU"/>
        </w:rPr>
        <w:t>.</w:t>
      </w:r>
      <w:r w:rsidRPr="00BF46CC">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color w:val="000000"/>
          <w:szCs w:val="22"/>
          <w:lang w:val="ru-RU"/>
        </w:rPr>
        <w:lastRenderedPageBreak/>
        <w:t xml:space="preserve">Для целей </w:t>
      </w:r>
      <w:r w:rsidRPr="00BF46CC">
        <w:rPr>
          <w:color w:val="000000"/>
          <w:szCs w:val="22"/>
        </w:rPr>
        <w:t>PCT</w:t>
      </w:r>
      <w:r w:rsidRPr="00BF46CC">
        <w:rPr>
          <w:color w:val="000000"/>
          <w:szCs w:val="22"/>
          <w:lang w:val="ru-RU"/>
        </w:rPr>
        <w:t xml:space="preserve"> определение предшествующего уровня техники в правиле 33.1 Инструкции к </w:t>
      </w:r>
      <w:r w:rsidRPr="00BF46CC">
        <w:rPr>
          <w:color w:val="000000"/>
          <w:szCs w:val="22"/>
        </w:rPr>
        <w:t>PCT</w:t>
      </w:r>
      <w:r w:rsidRPr="00BF46CC">
        <w:rPr>
          <w:color w:val="000000"/>
          <w:szCs w:val="22"/>
          <w:lang w:val="ru-RU"/>
        </w:rPr>
        <w:t xml:space="preserve">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w:t>
      </w:r>
      <w:r>
        <w:rPr>
          <w:color w:val="000000"/>
          <w:szCs w:val="22"/>
          <w:lang w:val="ru-RU"/>
        </w:rPr>
        <w:t xml:space="preserve">. </w:t>
      </w:r>
      <w:r w:rsidRPr="00BF46CC">
        <w:rPr>
          <w:color w:val="000000"/>
          <w:szCs w:val="22"/>
          <w:lang w:val="ru-RU"/>
        </w:rPr>
        <w:t>является ли изобретение очевидным или нет) при</w:t>
      </w:r>
      <w:proofErr w:type="gramEnd"/>
      <w:r w:rsidRPr="00BF46CC">
        <w:rPr>
          <w:color w:val="000000"/>
          <w:szCs w:val="22"/>
          <w:lang w:val="ru-RU"/>
        </w:rPr>
        <w:t xml:space="preserve"> </w:t>
      </w:r>
      <w:proofErr w:type="gramStart"/>
      <w:r w:rsidRPr="00BF46CC">
        <w:rPr>
          <w:color w:val="000000"/>
          <w:szCs w:val="22"/>
          <w:lang w:val="ru-RU"/>
        </w:rPr>
        <w:t>условии</w:t>
      </w:r>
      <w:proofErr w:type="gramEnd"/>
      <w:r w:rsidRPr="00BF46CC">
        <w:rPr>
          <w:color w:val="000000"/>
          <w:szCs w:val="22"/>
          <w:lang w:val="ru-RU"/>
        </w:rPr>
        <w:t>, что раскрытие стало доступным до даты международной подачи».</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szCs w:val="22"/>
          <w:lang w:val="ru-RU"/>
        </w:rPr>
      </w:pPr>
      <w:r w:rsidRPr="00BF46CC">
        <w:rPr>
          <w:color w:val="000000"/>
          <w:szCs w:val="22"/>
          <w:lang w:val="ru-RU" w:bidi="th-TH"/>
        </w:rPr>
        <w:t xml:space="preserve">В случае с Европой, в пункте 2 статьи 54 </w:t>
      </w:r>
      <w:r w:rsidRPr="00BF46CC">
        <w:rPr>
          <w:i/>
          <w:color w:val="000000"/>
          <w:szCs w:val="22"/>
          <w:lang w:val="ru-RU" w:bidi="th-TH"/>
        </w:rPr>
        <w:t>Европейской патентной конвенции</w:t>
      </w:r>
      <w:r w:rsidRPr="00BF46CC">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r>
        <w:rPr>
          <w:color w:val="000000"/>
          <w:szCs w:val="22"/>
          <w:lang w:val="ru-RU" w:bidi="th-TH"/>
        </w:rPr>
        <w:t xml:space="preserve">.  </w:t>
      </w:r>
      <w:r w:rsidRPr="00BF46CC">
        <w:rPr>
          <w:color w:val="000000"/>
          <w:szCs w:val="22"/>
          <w:lang w:val="ru-RU" w:bidi="th-TH"/>
        </w:rPr>
        <w:t xml:space="preserve">В отношении этого положения ЕПК, в </w:t>
      </w:r>
      <w:r w:rsidRPr="00BF46CC">
        <w:rPr>
          <w:i/>
          <w:color w:val="000000"/>
          <w:szCs w:val="22"/>
          <w:lang w:val="ru-RU" w:bidi="th-TH"/>
        </w:rPr>
        <w:t>Руководящих принципах по проведению экспертизы в Европейском патентном ведомстве</w:t>
      </w:r>
      <w:r w:rsidRPr="00BF46CC">
        <w:rPr>
          <w:color w:val="000000"/>
          <w:szCs w:val="22"/>
          <w:lang w:val="ru-RU" w:bidi="th-TH"/>
        </w:rPr>
        <w:t xml:space="preserve"> (ЕПВ) предусматривается, что «следует принять во внимание широту этого определения</w:t>
      </w:r>
      <w:r>
        <w:rPr>
          <w:color w:val="000000"/>
          <w:szCs w:val="22"/>
          <w:lang w:val="ru-RU" w:bidi="th-TH"/>
        </w:rPr>
        <w:t xml:space="preserve">.  </w:t>
      </w:r>
      <w:r w:rsidRPr="00BF46CC">
        <w:rPr>
          <w:color w:val="000000"/>
          <w:szCs w:val="22"/>
          <w:lang w:val="ru-RU" w:bidi="th-TH"/>
        </w:rPr>
        <w:t>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w:t>
      </w:r>
      <w:r>
        <w:rPr>
          <w:color w:val="000000"/>
          <w:szCs w:val="22"/>
          <w:lang w:val="ru-RU" w:bidi="th-TH"/>
        </w:rPr>
        <w:t xml:space="preserve">.  </w:t>
      </w:r>
      <w:r w:rsidRPr="00BF46CC">
        <w:rPr>
          <w:color w:val="000000"/>
          <w:szCs w:val="22"/>
          <w:lang w:val="ru-RU" w:bidi="th-TH"/>
        </w:rPr>
        <w:t>Однако существуют некоторые конкретные исключения (см</w:t>
      </w:r>
      <w:r>
        <w:rPr>
          <w:color w:val="000000"/>
          <w:szCs w:val="22"/>
          <w:lang w:val="ru-RU" w:bidi="th-TH"/>
        </w:rPr>
        <w:t xml:space="preserve">. </w:t>
      </w:r>
      <w:r w:rsidRPr="00BF46CC">
        <w:rPr>
          <w:iCs/>
          <w:szCs w:val="22"/>
        </w:rPr>
        <w:t>IV</w:t>
      </w:r>
      <w:r w:rsidRPr="00BF46CC">
        <w:rPr>
          <w:iCs/>
          <w:szCs w:val="22"/>
          <w:lang w:val="ru-RU"/>
        </w:rPr>
        <w:t>,</w:t>
      </w:r>
      <w:r w:rsidRPr="00BF46CC">
        <w:rPr>
          <w:iCs/>
          <w:szCs w:val="22"/>
        </w:rPr>
        <w:t> </w:t>
      </w:r>
      <w:r w:rsidRPr="00BF46CC">
        <w:rPr>
          <w:iCs/>
          <w:szCs w:val="22"/>
          <w:lang w:val="ru-RU"/>
        </w:rPr>
        <w:t>8)»</w:t>
      </w:r>
      <w:r w:rsidRPr="00BF46CC">
        <w:rPr>
          <w:rStyle w:val="FootnoteReference"/>
          <w:szCs w:val="22"/>
        </w:rPr>
        <w:footnoteReference w:id="126"/>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bidi="th-TH"/>
        </w:rPr>
        <w:t xml:space="preserve">В разделе </w:t>
      </w:r>
      <w:r w:rsidRPr="00BF46CC">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«известно или используется другими в этой стране, или запатентовано и описано в печатной публикации в этой или другой стране до того, как изобретение…»</w:t>
      </w:r>
      <w:r w:rsidRPr="00BF46CC">
        <w:rPr>
          <w:szCs w:val="22"/>
          <w:lang w:val="ru-RU"/>
        </w:rPr>
        <w:t>.</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iCs/>
          <w:szCs w:val="22"/>
          <w:lang w:val="ru-RU"/>
        </w:rPr>
      </w:pPr>
      <w:r w:rsidRPr="00BF46CC">
        <w:rPr>
          <w:szCs w:val="22"/>
          <w:lang w:val="ru-RU"/>
        </w:rPr>
        <w:t xml:space="preserve">В разделе </w:t>
      </w:r>
      <w:r w:rsidRPr="00BF46CC">
        <w:rPr>
          <w:szCs w:val="22"/>
          <w:lang w:val="ru-RU" w:bidi="th-TH"/>
        </w:rPr>
        <w:t>29 Японского патентного закона «</w:t>
      </w:r>
      <w:r>
        <w:rPr>
          <w:szCs w:val="22"/>
          <w:lang w:val="ru-RU" w:bidi="th-TH"/>
        </w:rPr>
        <w:t>предшествующий</w:t>
      </w:r>
      <w:r w:rsidRPr="00BF46CC">
        <w:rPr>
          <w:szCs w:val="22"/>
          <w:lang w:val="ru-RU" w:bidi="th-TH"/>
        </w:rPr>
        <w:t xml:space="preserve"> уровень техники» определяется как «</w:t>
      </w:r>
      <w:r w:rsidRPr="00BF46CC">
        <w:rPr>
          <w:iCs/>
          <w:szCs w:val="22"/>
          <w:lang w:val="ru-RU" w:bidi="th-TH"/>
        </w:rPr>
        <w:t>(</w:t>
      </w:r>
      <w:proofErr w:type="spellStart"/>
      <w:r w:rsidRPr="00BF46CC">
        <w:rPr>
          <w:iCs/>
          <w:szCs w:val="22"/>
          <w:lang w:bidi="th-TH"/>
        </w:rPr>
        <w:t>i</w:t>
      </w:r>
      <w:proofErr w:type="spellEnd"/>
      <w:r w:rsidRPr="00BF46CC">
        <w:rPr>
          <w:iCs/>
          <w:szCs w:val="22"/>
          <w:lang w:val="ru-RU" w:bidi="th-TH"/>
        </w:rPr>
        <w:t>)</w:t>
      </w:r>
      <w:r w:rsidRPr="00BF46CC">
        <w:rPr>
          <w:iCs/>
          <w:szCs w:val="22"/>
          <w:lang w:bidi="th-TH"/>
        </w:rPr>
        <w:t>  </w:t>
      </w:r>
      <w:r w:rsidRPr="00BF46CC">
        <w:rPr>
          <w:iCs/>
          <w:szCs w:val="22"/>
          <w:lang w:val="ru-RU" w:bidi="th-TH"/>
        </w:rPr>
        <w:t>изобретения, которые были публично известны в Японии или в другой стране до подачи заявки на патент:  (</w:t>
      </w:r>
      <w:r w:rsidRPr="00BF46CC">
        <w:rPr>
          <w:iCs/>
          <w:szCs w:val="22"/>
          <w:lang w:bidi="th-TH"/>
        </w:rPr>
        <w:t>ii</w:t>
      </w:r>
      <w:r w:rsidRPr="00BF46CC">
        <w:rPr>
          <w:iCs/>
          <w:szCs w:val="22"/>
          <w:lang w:val="ru-RU" w:bidi="th-TH"/>
        </w:rPr>
        <w:t>)</w:t>
      </w:r>
      <w:r w:rsidRPr="00BF46CC">
        <w:rPr>
          <w:iCs/>
          <w:szCs w:val="22"/>
          <w:lang w:bidi="th-TH"/>
        </w:rPr>
        <w:t>  </w:t>
      </w:r>
      <w:r w:rsidRPr="00BF46CC">
        <w:rPr>
          <w:iCs/>
          <w:szCs w:val="22"/>
          <w:lang w:val="ru-RU" w:bidi="th-TH"/>
        </w:rPr>
        <w:t>изобретения, которые публично использовались в Японии или другой стране, до подачи заявки на патент;  и  (</w:t>
      </w:r>
      <w:r w:rsidRPr="00BF46CC">
        <w:rPr>
          <w:iCs/>
          <w:szCs w:val="22"/>
          <w:lang w:bidi="th-TH"/>
        </w:rPr>
        <w:t>iii</w:t>
      </w:r>
      <w:r w:rsidRPr="00BF46CC">
        <w:rPr>
          <w:iCs/>
          <w:szCs w:val="22"/>
          <w:lang w:val="ru-RU" w:bidi="th-TH"/>
        </w:rPr>
        <w:t>)</w:t>
      </w:r>
      <w:r w:rsidRPr="00BF46CC">
        <w:rPr>
          <w:iCs/>
          <w:szCs w:val="22"/>
          <w:lang w:bidi="th-TH"/>
        </w:rPr>
        <w:t>  </w:t>
      </w:r>
      <w:r w:rsidRPr="00BF46CC">
        <w:rPr>
          <w:iCs/>
          <w:szCs w:val="22"/>
          <w:lang w:val="ru-RU" w:bidi="th-TH"/>
        </w:rPr>
        <w:t>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BF46CC">
        <w:rPr>
          <w:iCs/>
          <w:szCs w:val="22"/>
          <w:lang w:val="ru-RU"/>
        </w:rPr>
        <w:t>.</w:t>
      </w:r>
    </w:p>
    <w:p w:rsidR="009A216F" w:rsidRPr="00BF46CC" w:rsidRDefault="009A216F" w:rsidP="009A216F">
      <w:pPr>
        <w:autoSpaceDE w:val="0"/>
        <w:autoSpaceDN w:val="0"/>
        <w:adjustRightInd w:val="0"/>
        <w:spacing w:line="260" w:lineRule="atLeast"/>
        <w:rPr>
          <w:i/>
          <w:iCs/>
          <w:szCs w:val="22"/>
          <w:lang w:val="ru-RU" w:eastAsia="en-US" w:bidi="th-TH"/>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Охрана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BF46CC">
        <w:rPr>
          <w:szCs w:val="22"/>
          <w:vertAlign w:val="superscript"/>
        </w:rPr>
        <w:footnoteReference w:id="127"/>
      </w:r>
      <w:r>
        <w:rPr>
          <w:szCs w:val="22"/>
          <w:lang w:val="ru-RU"/>
        </w:rPr>
        <w:t xml:space="preserve">.  </w:t>
      </w:r>
      <w:r w:rsidRPr="00BF46CC">
        <w:rPr>
          <w:szCs w:val="22"/>
          <w:lang w:val="ru-RU"/>
        </w:rPr>
        <w:t>Разработаны и применяются две формы охраны</w:t>
      </w:r>
      <w:r>
        <w:rPr>
          <w:szCs w:val="22"/>
          <w:lang w:val="ru-RU"/>
        </w:rPr>
        <w:t xml:space="preserve">.  </w:t>
      </w:r>
    </w:p>
    <w:p w:rsidR="009A216F" w:rsidRPr="00BF46CC" w:rsidRDefault="009A216F" w:rsidP="009A216F">
      <w:pPr>
        <w:rPr>
          <w:i/>
          <w:szCs w:val="22"/>
          <w:u w:val="single"/>
          <w:lang w:val="ru-RU"/>
        </w:rPr>
      </w:pPr>
    </w:p>
    <w:p w:rsidR="009A216F" w:rsidRPr="00BF46CC" w:rsidRDefault="009A216F" w:rsidP="009A216F">
      <w:pPr>
        <w:autoSpaceDE w:val="0"/>
        <w:autoSpaceDN w:val="0"/>
        <w:adjustRightInd w:val="0"/>
        <w:spacing w:line="260" w:lineRule="atLeast"/>
        <w:rPr>
          <w:i/>
          <w:szCs w:val="22"/>
          <w:u w:val="single"/>
          <w:lang w:val="ru-RU"/>
        </w:rPr>
      </w:pPr>
      <w:r w:rsidRPr="00BF46CC">
        <w:rPr>
          <w:i/>
          <w:szCs w:val="22"/>
          <w:u w:val="single"/>
          <w:lang w:val="ru-RU"/>
        </w:rPr>
        <w:t xml:space="preserve">Позитивная охрана </w:t>
      </w:r>
    </w:p>
    <w:p w:rsidR="009A216F" w:rsidRPr="00BF46CC" w:rsidRDefault="009A216F" w:rsidP="009A216F">
      <w:pPr>
        <w:autoSpaceDE w:val="0"/>
        <w:autoSpaceDN w:val="0"/>
        <w:adjustRightInd w:val="0"/>
        <w:spacing w:line="260" w:lineRule="atLeast"/>
        <w:rPr>
          <w:i/>
          <w:szCs w:val="22"/>
          <w:u w:val="single"/>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w:t>
      </w:r>
      <w:r>
        <w:rPr>
          <w:szCs w:val="22"/>
          <w:lang w:val="ru-RU"/>
        </w:rPr>
        <w:t xml:space="preserve">.  </w:t>
      </w:r>
      <w:proofErr w:type="gramStart"/>
      <w:r w:rsidRPr="00BF46CC">
        <w:rPr>
          <w:szCs w:val="22"/>
          <w:lang w:val="ru-RU"/>
        </w:rPr>
        <w:t xml:space="preserve">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w:t>
      </w:r>
      <w:r w:rsidRPr="00BF46CC">
        <w:rPr>
          <w:szCs w:val="22"/>
          <w:lang w:val="ru-RU"/>
        </w:rPr>
        <w:lastRenderedPageBreak/>
        <w:t>интеллектуальной собственности</w:t>
      </w:r>
      <w:r w:rsidRPr="00BF46CC">
        <w:rPr>
          <w:szCs w:val="22"/>
          <w:vertAlign w:val="superscript"/>
        </w:rPr>
        <w:footnoteReference w:id="128"/>
      </w:r>
      <w:r>
        <w:rPr>
          <w:szCs w:val="22"/>
          <w:lang w:val="ru-RU"/>
        </w:rPr>
        <w:t xml:space="preserve">.  </w:t>
      </w:r>
      <w:r w:rsidRPr="00BF46CC">
        <w:rPr>
          <w:szCs w:val="22"/>
          <w:lang w:val="ru-RU"/>
        </w:rPr>
        <w:t>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w:t>
      </w:r>
      <w:proofErr w:type="gramEnd"/>
      <w:r w:rsidRPr="00BF46CC">
        <w:rPr>
          <w:szCs w:val="22"/>
          <w:lang w:val="ru-RU"/>
        </w:rPr>
        <w:t xml:space="preserve"> их для получения коммерческой выгоды в отсутствие справедливого совместного пользования соответствующими преимуществами, </w:t>
      </w:r>
      <w:proofErr w:type="gramStart"/>
      <w:r w:rsidRPr="00BF46CC">
        <w:rPr>
          <w:szCs w:val="22"/>
          <w:lang w:val="ru-RU"/>
        </w:rPr>
        <w:t>однако</w:t>
      </w:r>
      <w:proofErr w:type="gramEnd"/>
      <w:r w:rsidRPr="00BF46CC">
        <w:rPr>
          <w:szCs w:val="22"/>
          <w:lang w:val="ru-RU"/>
        </w:rPr>
        <w:t xml:space="preserve">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BF46CC">
        <w:rPr>
          <w:rStyle w:val="FootnoteReference"/>
          <w:szCs w:val="22"/>
        </w:rPr>
        <w:footnoteReference w:id="129"/>
      </w:r>
      <w:r w:rsidRPr="00BF46CC">
        <w:rPr>
          <w:szCs w:val="22"/>
          <w:lang w:val="ru-RU"/>
        </w:rPr>
        <w:t>.</w:t>
      </w:r>
    </w:p>
    <w:p w:rsidR="009A216F" w:rsidRPr="00BF46CC" w:rsidRDefault="009A216F" w:rsidP="009A216F">
      <w:pPr>
        <w:autoSpaceDE w:val="0"/>
        <w:autoSpaceDN w:val="0"/>
        <w:adjustRightInd w:val="0"/>
        <w:spacing w:line="260" w:lineRule="atLeast"/>
        <w:rPr>
          <w:i/>
          <w:szCs w:val="22"/>
          <w:u w:val="single"/>
          <w:lang w:val="ru-RU"/>
        </w:rPr>
      </w:pPr>
      <w:r w:rsidRPr="00BF46CC">
        <w:rPr>
          <w:i/>
          <w:szCs w:val="22"/>
          <w:u w:val="single"/>
          <w:lang w:val="ru-RU"/>
        </w:rPr>
        <w:t>Защитная охрана</w:t>
      </w:r>
    </w:p>
    <w:p w:rsidR="009A216F" w:rsidRPr="00BF46CC" w:rsidRDefault="009A216F" w:rsidP="009A216F">
      <w:pPr>
        <w:autoSpaceDE w:val="0"/>
        <w:autoSpaceDN w:val="0"/>
        <w:adjustRightInd w:val="0"/>
        <w:spacing w:line="260" w:lineRule="atLeast"/>
        <w:rPr>
          <w:i/>
          <w:szCs w:val="22"/>
          <w:u w:val="single"/>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BF46CC">
        <w:rPr>
          <w:szCs w:val="22"/>
          <w:lang w:val="ru-RU"/>
        </w:rPr>
        <w:t>интеллектуальной собственности</w:t>
      </w:r>
      <w:r w:rsidRPr="00BF46CC">
        <w:rPr>
          <w:szCs w:val="22"/>
          <w:lang w:val="ru-RU" w:bidi="th-TH"/>
        </w:rPr>
        <w:t xml:space="preserve"> в отношении </w:t>
      </w:r>
      <w:r w:rsidRPr="00BF46CC">
        <w:rPr>
          <w:szCs w:val="22"/>
          <w:lang w:val="ru-RU"/>
        </w:rPr>
        <w:t xml:space="preserve">традиционных выражений культуры, объектов традиционных знаний и </w:t>
      </w:r>
      <w:r w:rsidRPr="00BF46CC">
        <w:rPr>
          <w:szCs w:val="22"/>
          <w:lang w:val="ru-RU" w:bidi="th-TH"/>
        </w:rPr>
        <w:t>взаимосвязанных генетических ресурсов</w:t>
      </w:r>
      <w:r w:rsidRPr="00BF46CC">
        <w:rPr>
          <w:szCs w:val="22"/>
          <w:vertAlign w:val="superscript"/>
        </w:rPr>
        <w:footnoteReference w:id="130"/>
      </w:r>
      <w:r>
        <w:rPr>
          <w:szCs w:val="22"/>
          <w:lang w:val="ru-RU" w:bidi="th-TH"/>
        </w:rPr>
        <w:t xml:space="preserve">.  </w:t>
      </w:r>
      <w:r w:rsidRPr="00BF46CC">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roofErr w:type="gramEnd"/>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Процедуры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Процедуры представляют собой правовых соглашения, кодексы поведения, руководящие принципы или указания на то, как люди должны вести себя в определенных обстоятельствах</w:t>
      </w:r>
      <w:r>
        <w:rPr>
          <w:szCs w:val="22"/>
          <w:lang w:val="ru-RU"/>
        </w:rPr>
        <w:t xml:space="preserve">.  </w:t>
      </w:r>
      <w:r w:rsidRPr="00BF46CC">
        <w:rPr>
          <w:szCs w:val="22"/>
          <w:lang w:val="ru-RU"/>
        </w:rPr>
        <w:t>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w:t>
      </w:r>
      <w:r>
        <w:rPr>
          <w:szCs w:val="22"/>
          <w:lang w:val="ru-RU"/>
        </w:rPr>
        <w:t xml:space="preserve">.  </w:t>
      </w:r>
      <w:r w:rsidRPr="00BF46CC">
        <w:rPr>
          <w:szCs w:val="22"/>
          <w:lang w:val="ru-RU"/>
        </w:rPr>
        <w:t>Как правило, процедуры носят гибкий характер и со временем могут меняться</w:t>
      </w:r>
      <w:r>
        <w:rPr>
          <w:szCs w:val="22"/>
          <w:lang w:val="ru-RU"/>
        </w:rPr>
        <w:t xml:space="preserve">.  </w:t>
      </w:r>
      <w:r w:rsidRPr="00BF46CC">
        <w:rPr>
          <w:szCs w:val="22"/>
          <w:lang w:val="ru-RU"/>
        </w:rPr>
        <w:t>Они могут использоваться как средство для достижения определенных целей, которых не удалось достичь обращением к другим областям права</w:t>
      </w:r>
      <w:r>
        <w:rPr>
          <w:szCs w:val="22"/>
          <w:lang w:val="ru-RU"/>
        </w:rPr>
        <w:t xml:space="preserve">.  </w:t>
      </w:r>
      <w:r w:rsidRPr="00BF46CC">
        <w:rPr>
          <w:szCs w:val="22"/>
          <w:lang w:val="ru-RU"/>
        </w:rPr>
        <w:t>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BF46CC">
        <w:rPr>
          <w:rStyle w:val="FootnoteReference"/>
          <w:szCs w:val="22"/>
          <w:lang w:val="en"/>
        </w:rPr>
        <w:footnoteReference w:id="131"/>
      </w:r>
      <w:r w:rsidRPr="00BF46CC">
        <w:rPr>
          <w:szCs w:val="22"/>
          <w:lang w:val="ru-RU"/>
        </w:rPr>
        <w:t>.</w:t>
      </w:r>
    </w:p>
    <w:p w:rsidR="009A216F" w:rsidRPr="00BF46CC" w:rsidRDefault="009A216F" w:rsidP="009A216F">
      <w:pPr>
        <w:pStyle w:val="BodyText"/>
        <w:tabs>
          <w:tab w:val="left" w:pos="567"/>
        </w:tabs>
        <w:spacing w:after="0" w:line="260" w:lineRule="atLeast"/>
        <w:rPr>
          <w:bCs/>
          <w:iCs/>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bCs/>
          <w:iCs/>
          <w:szCs w:val="22"/>
          <w:lang w:val="ru-RU"/>
        </w:rPr>
        <w:t xml:space="preserve">Поставщики и получатели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pStyle w:val="BodyText"/>
        <w:tabs>
          <w:tab w:val="left" w:pos="567"/>
        </w:tabs>
        <w:spacing w:after="0" w:line="260" w:lineRule="atLeast"/>
        <w:rPr>
          <w:szCs w:val="22"/>
          <w:lang w:val="ru-RU"/>
        </w:rPr>
      </w:pPr>
      <w:proofErr w:type="gramStart"/>
      <w:r w:rsidRPr="00BF46CC">
        <w:rPr>
          <w:bCs/>
          <w:iCs/>
          <w:szCs w:val="22"/>
          <w:lang w:val="ru-RU"/>
        </w:rPr>
        <w:t>Поставщики и получатели генетических ресурсов</w:t>
      </w:r>
      <w:r w:rsidRPr="00BF46CC">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w:t>
      </w:r>
      <w:proofErr w:type="gramEnd"/>
      <w:r w:rsidRPr="00BF46CC">
        <w:rPr>
          <w:szCs w:val="22"/>
          <w:lang w:val="ru-RU"/>
        </w:rPr>
        <w:t xml:space="preserve">  хранители генетических ресурсов и носители традиционных знаний (например, ассоциации </w:t>
      </w:r>
      <w:proofErr w:type="spellStart"/>
      <w:r w:rsidRPr="00BF46CC">
        <w:rPr>
          <w:szCs w:val="22"/>
          <w:lang w:val="ru-RU"/>
        </w:rPr>
        <w:t>хилеров</w:t>
      </w:r>
      <w:proofErr w:type="spellEnd"/>
      <w:r w:rsidRPr="00BF46CC">
        <w:rPr>
          <w:szCs w:val="22"/>
          <w:lang w:val="ru-RU"/>
        </w:rPr>
        <w:t>,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BF46CC">
        <w:rPr>
          <w:rStyle w:val="FootnoteReference"/>
          <w:szCs w:val="22"/>
          <w:lang w:val="en"/>
        </w:rPr>
        <w:footnoteReference w:id="132"/>
      </w:r>
      <w:r w:rsidRPr="00BF46CC">
        <w:rPr>
          <w:szCs w:val="22"/>
          <w:lang w:val="ru-RU"/>
        </w:rPr>
        <w:t>.</w:t>
      </w:r>
    </w:p>
    <w:p w:rsidR="009A216F" w:rsidRDefault="009A216F" w:rsidP="009A216F">
      <w:pPr>
        <w:pStyle w:val="BodyText"/>
        <w:tabs>
          <w:tab w:val="left" w:pos="567"/>
        </w:tabs>
        <w:spacing w:after="0" w:line="260" w:lineRule="atLeast"/>
        <w:rPr>
          <w:szCs w:val="22"/>
          <w:lang w:val="ru-RU"/>
        </w:rPr>
      </w:pPr>
    </w:p>
    <w:p w:rsidR="00057CE8" w:rsidRPr="00BF46CC" w:rsidRDefault="00057CE8" w:rsidP="009A216F">
      <w:pPr>
        <w:pStyle w:val="BodyText"/>
        <w:tabs>
          <w:tab w:val="left" w:pos="567"/>
        </w:tabs>
        <w:spacing w:after="0" w:line="260" w:lineRule="atLeast"/>
        <w:rPr>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szCs w:val="22"/>
          <w:lang w:val="ru-RU" w:eastAsia="en-US"/>
        </w:rPr>
        <w:lastRenderedPageBreak/>
        <w:t xml:space="preserve">Общественное достояние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spacing w:line="260" w:lineRule="atLeast"/>
        <w:rPr>
          <w:szCs w:val="22"/>
          <w:lang w:val="ru-RU"/>
        </w:rPr>
      </w:pPr>
      <w:r w:rsidRPr="00BF46CC">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BF46CC">
        <w:rPr>
          <w:rStyle w:val="FootnoteReference"/>
          <w:szCs w:val="22"/>
          <w:lang w:val="en"/>
        </w:rPr>
        <w:footnoteReference w:id="13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общественного достояния:  «</w:t>
      </w:r>
      <w:r w:rsidRPr="00BF46CC">
        <w:rPr>
          <w:iCs/>
          <w:szCs w:val="22"/>
          <w:lang w:val="ru-RU"/>
        </w:rPr>
        <w:t>[совокупность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w:t>
      </w:r>
      <w:r>
        <w:rPr>
          <w:iCs/>
          <w:szCs w:val="22"/>
          <w:lang w:val="ru-RU"/>
        </w:rPr>
        <w:t>.</w:t>
      </w:r>
      <w:proofErr w:type="gramEnd"/>
      <w:r>
        <w:rPr>
          <w:iCs/>
          <w:szCs w:val="22"/>
          <w:lang w:val="ru-RU"/>
        </w:rPr>
        <w:t xml:space="preserve">  </w:t>
      </w:r>
      <w:proofErr w:type="gramStart"/>
      <w:r w:rsidRPr="00BF46CC">
        <w:rPr>
          <w:iCs/>
          <w:szCs w:val="22"/>
          <w:lang w:val="ru-RU"/>
        </w:rPr>
        <w:t xml:space="preserve">После утраты или истечения </w:t>
      </w:r>
      <w:r>
        <w:rPr>
          <w:iCs/>
          <w:szCs w:val="22"/>
          <w:lang w:val="ru-RU"/>
        </w:rPr>
        <w:t>срока действия авторского права</w:t>
      </w:r>
      <w:r w:rsidR="00057CE8">
        <w:rPr>
          <w:iCs/>
          <w:szCs w:val="22"/>
          <w:lang w:val="ru-RU"/>
        </w:rPr>
        <w:t>,</w:t>
      </w:r>
      <w:r w:rsidRPr="00BF46CC">
        <w:rPr>
          <w:iCs/>
          <w:szCs w:val="22"/>
          <w:lang w:val="ru-RU"/>
        </w:rPr>
        <w:t xml:space="preserve"> права на товарный знак, патент</w:t>
      </w:r>
      <w:r w:rsidR="00057CE8">
        <w:rPr>
          <w:iCs/>
          <w:szCs w:val="22"/>
          <w:lang w:val="ru-RU"/>
        </w:rPr>
        <w:t>а</w:t>
      </w:r>
      <w:r w:rsidRPr="00BF46CC">
        <w:rPr>
          <w:iCs/>
          <w:szCs w:val="22"/>
          <w:lang w:val="ru-RU"/>
        </w:rPr>
        <w:t xml:space="preserve"> или коммерческ</w:t>
      </w:r>
      <w:r w:rsidR="00057CE8">
        <w:rPr>
          <w:iCs/>
          <w:szCs w:val="22"/>
          <w:lang w:val="ru-RU"/>
        </w:rPr>
        <w:t>ой</w:t>
      </w:r>
      <w:r w:rsidRPr="00BF46CC">
        <w:rPr>
          <w:iCs/>
          <w:szCs w:val="22"/>
          <w:lang w:val="ru-RU"/>
        </w:rPr>
        <w:t xml:space="preserve"> тайн</w:t>
      </w:r>
      <w:r w:rsidR="00057CE8">
        <w:rPr>
          <w:iCs/>
          <w:szCs w:val="22"/>
          <w:lang w:val="ru-RU"/>
        </w:rPr>
        <w:t>ы</w:t>
      </w:r>
      <w:r w:rsidRPr="00BF46CC">
        <w:rPr>
          <w:iCs/>
          <w:szCs w:val="22"/>
          <w:lang w:val="ru-RU"/>
        </w:rPr>
        <w:t xml:space="preserve">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w:t>
      </w:r>
      <w:r w:rsidRPr="00BF46CC">
        <w:rPr>
          <w:szCs w:val="22"/>
          <w:vertAlign w:val="superscript"/>
        </w:rPr>
        <w:footnoteReference w:id="134"/>
      </w:r>
      <w:r>
        <w:rPr>
          <w:iCs/>
          <w:szCs w:val="22"/>
          <w:lang w:val="ru-RU"/>
        </w:rPr>
        <w:t xml:space="preserve">.  </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iCs/>
          <w:szCs w:val="22"/>
          <w:lang w:val="ru-RU"/>
        </w:rPr>
        <w:t xml:space="preserve">Общественное достояние в области авторского права и смежных прав определяется как «область применения таких работ и </w:t>
      </w:r>
      <w:proofErr w:type="gramStart"/>
      <w:r w:rsidRPr="00BF46CC">
        <w:rPr>
          <w:iCs/>
          <w:szCs w:val="22"/>
          <w:lang w:val="ru-RU"/>
        </w:rPr>
        <w:t>объектов</w:t>
      </w:r>
      <w:proofErr w:type="gramEnd"/>
      <w:r w:rsidRPr="00BF46CC">
        <w:rPr>
          <w:iCs/>
          <w:szCs w:val="22"/>
          <w:lang w:val="ru-RU"/>
        </w:rPr>
        <w:t xml:space="preserve">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BF46CC">
        <w:rPr>
          <w:rStyle w:val="FootnoteReference"/>
          <w:szCs w:val="22"/>
        </w:rPr>
        <w:footnoteReference w:id="135"/>
      </w:r>
      <w:r w:rsidRPr="00BF46CC">
        <w:rPr>
          <w:iCs/>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w:t>
      </w:r>
      <w:r>
        <w:rPr>
          <w:szCs w:val="22"/>
          <w:lang w:val="ru-RU"/>
        </w:rPr>
        <w:t xml:space="preserve">.  </w:t>
      </w:r>
      <w:r w:rsidRPr="00BF46CC">
        <w:rPr>
          <w:szCs w:val="22"/>
          <w:lang w:val="ru-RU"/>
        </w:rPr>
        <w:t>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BF46CC">
        <w:rPr>
          <w:rStyle w:val="FootnoteReference"/>
          <w:szCs w:val="22"/>
        </w:rPr>
        <w:footnoteReference w:id="136"/>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Роль, структура и границы «общественного достояния» остаются предметом активных обсуждений на различных форумах, включая ВОИС и МКГР</w:t>
      </w:r>
      <w:r>
        <w:rPr>
          <w:szCs w:val="22"/>
          <w:lang w:val="ru-RU"/>
        </w:rPr>
        <w:t xml:space="preserve">.  </w:t>
      </w: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keepNext/>
        <w:spacing w:line="260" w:lineRule="atLeast"/>
        <w:rPr>
          <w:b/>
          <w:szCs w:val="22"/>
          <w:lang w:val="ru-RU"/>
        </w:rPr>
      </w:pPr>
      <w:r w:rsidRPr="00BF46CC">
        <w:rPr>
          <w:b/>
          <w:szCs w:val="22"/>
          <w:lang w:val="ru-RU"/>
        </w:rPr>
        <w:t>Общедоступность</w:t>
      </w:r>
    </w:p>
    <w:p w:rsidR="009A216F" w:rsidRPr="00BF46CC" w:rsidRDefault="009A216F" w:rsidP="009A216F">
      <w:pPr>
        <w:keepNext/>
        <w:spacing w:line="260" w:lineRule="atLeast"/>
        <w:rPr>
          <w:b/>
          <w:szCs w:val="22"/>
          <w:lang w:val="ru-RU"/>
        </w:rPr>
      </w:pPr>
    </w:p>
    <w:p w:rsidR="009A216F" w:rsidRPr="00BF46CC" w:rsidRDefault="009A216F" w:rsidP="009A216F">
      <w:pPr>
        <w:keepNext/>
        <w:spacing w:line="260" w:lineRule="atLeast"/>
        <w:rPr>
          <w:szCs w:val="22"/>
          <w:lang w:val="ru-RU"/>
        </w:rPr>
      </w:pPr>
      <w:r w:rsidRPr="00BF46CC">
        <w:rPr>
          <w:szCs w:val="22"/>
          <w:lang w:val="ru-RU"/>
        </w:rPr>
        <w:t>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w:t>
      </w:r>
      <w:r>
        <w:rPr>
          <w:szCs w:val="22"/>
          <w:lang w:val="ru-RU"/>
        </w:rPr>
        <w:t xml:space="preserve">.  </w:t>
      </w:r>
      <w:r w:rsidRPr="00BF46CC">
        <w:rPr>
          <w:szCs w:val="22"/>
          <w:lang w:val="ru-RU"/>
        </w:rPr>
        <w:t>Согласно общему пониманию общедоступности, она не означает бесплатной доступности</w:t>
      </w:r>
      <w:r>
        <w:rPr>
          <w:szCs w:val="22"/>
          <w:lang w:val="ru-RU"/>
        </w:rPr>
        <w:t xml:space="preserve">.  </w:t>
      </w:r>
      <w:r w:rsidRPr="00BF46CC">
        <w:rPr>
          <w:szCs w:val="22"/>
          <w:lang w:val="ru-RU"/>
        </w:rPr>
        <w:lastRenderedPageBreak/>
        <w:t>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w:t>
      </w:r>
      <w:r>
        <w:rPr>
          <w:szCs w:val="22"/>
          <w:lang w:val="ru-RU"/>
        </w:rPr>
        <w:t xml:space="preserve">.  </w:t>
      </w:r>
      <w:r w:rsidRPr="00BF46CC">
        <w:rPr>
          <w:szCs w:val="22"/>
          <w:lang w:val="ru-RU"/>
        </w:rPr>
        <w:t>[Традиционные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w:t>
      </w:r>
      <w:r>
        <w:rPr>
          <w:szCs w:val="22"/>
          <w:lang w:val="ru-RU"/>
        </w:rPr>
        <w:t xml:space="preserve">.  </w:t>
      </w:r>
      <w:r w:rsidRPr="00BF46CC">
        <w:rPr>
          <w:szCs w:val="22"/>
          <w:lang w:val="ru-RU"/>
        </w:rPr>
        <w:t>Однако нельзя себе представить, что [традиционные знания], связанные с генетическими ресурсами, которые стали общедоступными, никому не принадлежат</w:t>
      </w:r>
      <w:r>
        <w:rPr>
          <w:szCs w:val="22"/>
          <w:lang w:val="ru-RU"/>
        </w:rPr>
        <w:t xml:space="preserve">.  </w:t>
      </w:r>
      <w:r w:rsidRPr="00BF46CC">
        <w:rPr>
          <w:szCs w:val="22"/>
          <w:lang w:val="ru-RU"/>
        </w:rPr>
        <w:t xml:space="preserve">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w:t>
      </w:r>
      <w:proofErr w:type="gramStart"/>
      <w:r w:rsidRPr="00BF46CC">
        <w:rPr>
          <w:szCs w:val="22"/>
          <w:lang w:val="ru-RU"/>
        </w:rPr>
        <w:t>числе</w:t>
      </w:r>
      <w:proofErr w:type="gramEnd"/>
      <w:r w:rsidRPr="00BF46CC">
        <w:rPr>
          <w:szCs w:val="22"/>
          <w:lang w:val="ru-RU"/>
        </w:rPr>
        <w:t xml:space="preserve"> если изменение в использовании явно обусловлено полученным ранее предварительным информированным согласием</w:t>
      </w:r>
      <w:r>
        <w:rPr>
          <w:szCs w:val="22"/>
          <w:lang w:val="ru-RU"/>
        </w:rPr>
        <w:t xml:space="preserve">.  </w:t>
      </w:r>
      <w:r w:rsidRPr="00BF46CC">
        <w:rPr>
          <w:szCs w:val="22"/>
          <w:lang w:val="ru-RU"/>
        </w:rPr>
        <w:t>В случае невозможности определения владельца бенефициары все же могут быть указаны, например государством»</w:t>
      </w:r>
      <w:r w:rsidRPr="00BF46CC">
        <w:rPr>
          <w:szCs w:val="22"/>
          <w:vertAlign w:val="superscript"/>
        </w:rPr>
        <w:footnoteReference w:id="137"/>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Реестры традиционных знаний</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Реестры можно анализировать с самых разных точек зрения</w:t>
      </w:r>
      <w:r>
        <w:rPr>
          <w:szCs w:val="22"/>
          <w:lang w:val="ru-RU"/>
        </w:rPr>
        <w:t xml:space="preserve">.  </w:t>
      </w:r>
      <w:r w:rsidRPr="00BF46CC">
        <w:rPr>
          <w:szCs w:val="22"/>
          <w:lang w:val="ru-RU"/>
        </w:rPr>
        <w:t>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BF46CC">
        <w:rPr>
          <w:rStyle w:val="FootnoteReference"/>
          <w:szCs w:val="22"/>
        </w:rPr>
        <w:footnoteReference w:id="138"/>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w:t>
      </w:r>
      <w:r>
        <w:rPr>
          <w:szCs w:val="22"/>
          <w:lang w:val="ru-RU"/>
        </w:rPr>
        <w:t xml:space="preserve">.  </w:t>
      </w:r>
      <w:r w:rsidRPr="00BF46CC">
        <w:rPr>
          <w:szCs w:val="22"/>
          <w:lang w:val="ru-RU"/>
        </w:rPr>
        <w:t>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w:t>
      </w:r>
      <w:r>
        <w:rPr>
          <w:szCs w:val="22"/>
          <w:lang w:val="ru-RU"/>
        </w:rPr>
        <w:t xml:space="preserve">.  </w:t>
      </w:r>
      <w:r w:rsidRPr="00BF46CC">
        <w:rPr>
          <w:szCs w:val="22"/>
          <w:lang w:val="ru-RU"/>
        </w:rPr>
        <w:t>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w:t>
      </w:r>
      <w:r>
        <w:rPr>
          <w:szCs w:val="22"/>
          <w:lang w:val="ru-RU"/>
        </w:rPr>
        <w:t xml:space="preserve">.  </w:t>
      </w:r>
      <w:r w:rsidRPr="00BF46CC">
        <w:rPr>
          <w:szCs w:val="22"/>
          <w:lang w:val="ru-RU"/>
        </w:rPr>
        <w:t xml:space="preserve">Третья функция, которую могут выполнять эти реестры, состоит в содействии совместному пользованию </w:t>
      </w:r>
      <w:proofErr w:type="gramStart"/>
      <w:r w:rsidRPr="00BF46CC">
        <w:rPr>
          <w:szCs w:val="22"/>
          <w:lang w:val="ru-RU"/>
        </w:rPr>
        <w:t>выгодами</w:t>
      </w:r>
      <w:proofErr w:type="gramEnd"/>
      <w:r w:rsidRPr="00BF46CC">
        <w:rPr>
          <w:szCs w:val="22"/>
          <w:lang w:val="ru-RU"/>
        </w:rPr>
        <w:t xml:space="preserve"> как пользователями, так и поставщиками</w:t>
      </w:r>
      <w:r w:rsidRPr="00BF46CC">
        <w:rPr>
          <w:rStyle w:val="FootnoteReference"/>
          <w:szCs w:val="22"/>
        </w:rPr>
        <w:footnoteReference w:id="139"/>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Правоустанавливающие реестры являются частью правового режима, преследующего цель предоставления прав на традиционные знания</w:t>
      </w:r>
      <w:r>
        <w:rPr>
          <w:szCs w:val="22"/>
          <w:lang w:val="ru-RU"/>
        </w:rPr>
        <w:t xml:space="preserve">.  </w:t>
      </w:r>
      <w:proofErr w:type="gramStart"/>
      <w:r w:rsidRPr="00BF46CC">
        <w:rPr>
          <w:szCs w:val="22"/>
          <w:lang w:val="ru-RU"/>
        </w:rPr>
        <w:t>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w:t>
      </w:r>
      <w:r>
        <w:rPr>
          <w:szCs w:val="22"/>
          <w:lang w:val="ru-RU"/>
        </w:rPr>
        <w:t>.</w:t>
      </w:r>
      <w:proofErr w:type="gramEnd"/>
      <w:r>
        <w:rPr>
          <w:szCs w:val="22"/>
          <w:lang w:val="ru-RU"/>
        </w:rPr>
        <w:t xml:space="preserve">  </w:t>
      </w:r>
      <w:r w:rsidRPr="00BF46CC">
        <w:rPr>
          <w:szCs w:val="22"/>
          <w:lang w:val="ru-RU"/>
        </w:rPr>
        <w:t xml:space="preserve">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w:t>
      </w:r>
      <w:r w:rsidRPr="00BF46CC">
        <w:rPr>
          <w:szCs w:val="22"/>
          <w:lang w:val="ru-RU"/>
        </w:rPr>
        <w:lastRenderedPageBreak/>
        <w:t>действительной регистрации традиционных знаний и ее официального признания и одобрения</w:t>
      </w:r>
      <w:r>
        <w:rPr>
          <w:szCs w:val="22"/>
          <w:lang w:val="ru-RU"/>
        </w:rPr>
        <w:t xml:space="preserve">.  </w:t>
      </w:r>
      <w:r w:rsidRPr="00BF46CC">
        <w:rPr>
          <w:szCs w:val="22"/>
          <w:lang w:val="ru-RU"/>
        </w:rPr>
        <w:t>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BF46CC">
        <w:rPr>
          <w:rStyle w:val="FootnoteReference"/>
          <w:szCs w:val="22"/>
        </w:rPr>
        <w:footnoteReference w:id="140"/>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Примером национального законодательства может служить статья 16 </w:t>
      </w:r>
      <w:r w:rsidRPr="00BF46CC">
        <w:rPr>
          <w:i/>
          <w:szCs w:val="22"/>
          <w:lang w:val="ru-RU"/>
        </w:rPr>
        <w:t>Закона Перу №</w:t>
      </w:r>
      <w:r>
        <w:rPr>
          <w:i/>
          <w:szCs w:val="22"/>
          <w:lang w:val="ru-RU"/>
        </w:rPr>
        <w:t> </w:t>
      </w:r>
      <w:r w:rsidRPr="00BF46CC">
        <w:rPr>
          <w:i/>
          <w:szCs w:val="22"/>
          <w:lang w:val="ru-RU"/>
        </w:rPr>
        <w:t>27811 «О введение режима охраны коллективных знаний коренных народов, основанных на биологических ресурсах», которая гласит следующее</w:t>
      </w:r>
      <w:r w:rsidRPr="00BF46CC">
        <w:rPr>
          <w:szCs w:val="22"/>
          <w:lang w:val="ru-RU"/>
        </w:rPr>
        <w:t>:   «[ц</w:t>
      </w:r>
      <w:proofErr w:type="gramStart"/>
      <w:r w:rsidRPr="00BF46CC">
        <w:rPr>
          <w:szCs w:val="22"/>
          <w:lang w:val="ru-RU"/>
        </w:rPr>
        <w:t>]е</w:t>
      </w:r>
      <w:proofErr w:type="gramEnd"/>
      <w:r w:rsidRPr="00BF46CC">
        <w:rPr>
          <w:szCs w:val="22"/>
          <w:lang w:val="ru-RU"/>
        </w:rPr>
        <w:t>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w:t>
      </w:r>
      <w:r w:rsidRPr="00BF46CC">
        <w:rPr>
          <w:szCs w:val="22"/>
        </w:rPr>
        <w:t>b</w:t>
      </w:r>
      <w:r w:rsidRPr="00BF46CC">
        <w:rPr>
          <w:szCs w:val="22"/>
          <w:lang w:val="ru-RU"/>
        </w:rPr>
        <w:t>)</w:t>
      </w:r>
      <w:r w:rsidRPr="00BF46CC">
        <w:rPr>
          <w:szCs w:val="22"/>
        </w:rPr>
        <w:t> </w:t>
      </w:r>
      <w:r w:rsidRPr="00BF46CC">
        <w:rPr>
          <w:szCs w:val="22"/>
          <w:lang w:val="ru-RU"/>
        </w:rPr>
        <w:t xml:space="preserve">предоставлении </w:t>
      </w:r>
      <w:r w:rsidRPr="00BF46CC">
        <w:rPr>
          <w:szCs w:val="22"/>
        </w:rPr>
        <w:t>INDECOPI</w:t>
      </w:r>
      <w:r w:rsidRPr="00BF46CC">
        <w:rPr>
          <w:szCs w:val="22"/>
          <w:lang w:val="ru-RU"/>
        </w:rPr>
        <w:t xml:space="preserve"> такой информации, которая позволяет ему отстаивать интересы коренных народов, кас</w:t>
      </w:r>
      <w:r>
        <w:rPr>
          <w:szCs w:val="22"/>
          <w:lang w:val="ru-RU"/>
        </w:rPr>
        <w:t>ающиеся их коллективных знаний»</w:t>
      </w:r>
      <w:r w:rsidRPr="00BF46CC">
        <w:rPr>
          <w:szCs w:val="22"/>
          <w:vertAlign w:val="superscript"/>
        </w:rPr>
        <w:footnoteReference w:id="141"/>
      </w:r>
      <w:r>
        <w:rPr>
          <w:szCs w:val="22"/>
          <w:lang w:val="ru-RU"/>
        </w:rPr>
        <w:t>.</w:t>
      </w:r>
      <w:r w:rsidRPr="00BF46CC">
        <w:rPr>
          <w:szCs w:val="22"/>
          <w:lang w:val="ru-RU"/>
        </w:rPr>
        <w:t xml:space="preserve">  Кроме того, в статье</w:t>
      </w:r>
      <w:r w:rsidRPr="00BF46CC">
        <w:rPr>
          <w:szCs w:val="22"/>
        </w:rPr>
        <w:t> </w:t>
      </w:r>
      <w:r w:rsidRPr="00BF46CC">
        <w:rPr>
          <w:szCs w:val="22"/>
          <w:lang w:val="ru-RU"/>
        </w:rPr>
        <w:t>15 предусматривается, что «[з</w:t>
      </w:r>
      <w:proofErr w:type="gramStart"/>
      <w:r w:rsidRPr="00BF46CC">
        <w:rPr>
          <w:szCs w:val="22"/>
          <w:lang w:val="ru-RU"/>
        </w:rPr>
        <w:t>]</w:t>
      </w:r>
      <w:proofErr w:type="spellStart"/>
      <w:r w:rsidRPr="00BF46CC">
        <w:rPr>
          <w:szCs w:val="22"/>
          <w:lang w:val="ru-RU"/>
        </w:rPr>
        <w:t>а</w:t>
      </w:r>
      <w:proofErr w:type="gramEnd"/>
      <w:r w:rsidRPr="00BF46CC">
        <w:rPr>
          <w:szCs w:val="22"/>
          <w:lang w:val="ru-RU"/>
        </w:rPr>
        <w:t>писи</w:t>
      </w:r>
      <w:proofErr w:type="spellEnd"/>
      <w:r w:rsidRPr="00BF46CC">
        <w:rPr>
          <w:szCs w:val="22"/>
          <w:lang w:val="ru-RU"/>
        </w:rPr>
        <w:t xml:space="preserve">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w:t>
      </w:r>
      <w:r w:rsidRPr="00BF46CC">
        <w:rPr>
          <w:szCs w:val="22"/>
        </w:rPr>
        <w:t>b</w:t>
      </w:r>
      <w:r w:rsidRPr="00BF46CC">
        <w:rPr>
          <w:szCs w:val="22"/>
          <w:lang w:val="ru-RU"/>
        </w:rPr>
        <w:t>) конфиденциальный национальный реестр коллективных знаний коренных народов; (</w:t>
      </w:r>
      <w:r w:rsidRPr="00BF46CC">
        <w:rPr>
          <w:szCs w:val="22"/>
        </w:rPr>
        <w:t>c</w:t>
      </w:r>
      <w:r w:rsidRPr="00BF46CC">
        <w:rPr>
          <w:szCs w:val="22"/>
          <w:lang w:val="ru-RU"/>
        </w:rPr>
        <w:t>) местные реестры коллективных знаний коренных народов».</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Репутация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определению юридического словаря </w:t>
      </w:r>
      <w:proofErr w:type="spellStart"/>
      <w:r w:rsidRPr="00BF46CC">
        <w:rPr>
          <w:szCs w:val="22"/>
          <w:lang w:val="ru-RU"/>
        </w:rPr>
        <w:t>Блэка</w:t>
      </w:r>
      <w:proofErr w:type="spellEnd"/>
      <w:r w:rsidRPr="00BF46CC">
        <w:rPr>
          <w:szCs w:val="22"/>
          <w:lang w:val="ru-RU"/>
        </w:rPr>
        <w:t xml:space="preserve"> термин «репутация» означает уважение, которое испытывают по отношению к кому-либо другие лица</w:t>
      </w:r>
      <w:r>
        <w:rPr>
          <w:szCs w:val="22"/>
          <w:lang w:val="ru-RU"/>
        </w:rPr>
        <w:t xml:space="preserve">.  </w:t>
      </w:r>
      <w:proofErr w:type="gramStart"/>
      <w:r w:rsidRPr="00BF46CC">
        <w:rPr>
          <w:szCs w:val="22"/>
          <w:lang w:val="ru-RU"/>
        </w:rPr>
        <w:t>Понятие репутации фигурирует в контексте охраны личных неимущественных прав автора</w:t>
      </w:r>
      <w:r w:rsidRPr="00BF46CC">
        <w:rPr>
          <w:rStyle w:val="FootnoteReference"/>
          <w:szCs w:val="22"/>
          <w:lang w:val="en"/>
        </w:rPr>
        <w:footnoteReference w:id="142"/>
      </w:r>
      <w:r>
        <w:rPr>
          <w:szCs w:val="22"/>
          <w:lang w:val="ru-RU"/>
        </w:rPr>
        <w:t>.</w:t>
      </w:r>
      <w:r w:rsidRPr="00BF46CC">
        <w:rPr>
          <w:szCs w:val="22"/>
          <w:lang w:val="ru-RU"/>
        </w:rPr>
        <w:t xml:space="preserve"> На Брюссельской конференции по пересмотру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w:t>
      </w:r>
      <w:r>
        <w:rPr>
          <w:szCs w:val="22"/>
          <w:lang w:val="ru-RU"/>
        </w:rPr>
        <w:t>.</w:t>
      </w:r>
      <w:proofErr w:type="gramEnd"/>
      <w:r>
        <w:rPr>
          <w:szCs w:val="22"/>
          <w:lang w:val="ru-RU"/>
        </w:rPr>
        <w:t xml:space="preserve">  </w:t>
      </w:r>
      <w:r w:rsidRPr="00BF46CC">
        <w:rPr>
          <w:szCs w:val="22"/>
          <w:lang w:val="ru-RU"/>
        </w:rPr>
        <w:t>В случае нанесения ущерба существует различие между ущербом для репутации и ущербом, нанесенным неимущественным или нематериальным интересам автора</w:t>
      </w:r>
      <w:r>
        <w:rPr>
          <w:szCs w:val="22"/>
          <w:lang w:val="ru-RU"/>
        </w:rPr>
        <w:t xml:space="preserve">.  </w:t>
      </w:r>
      <w:r w:rsidRPr="00BF46CC">
        <w:rPr>
          <w:szCs w:val="22"/>
          <w:lang w:val="ru-RU"/>
        </w:rPr>
        <w:t xml:space="preserve">Одного лишь неприятия автором поступка в отношении его произведению недостаточно; </w:t>
      </w:r>
      <w:r>
        <w:rPr>
          <w:szCs w:val="22"/>
          <w:lang w:val="ru-RU"/>
        </w:rPr>
        <w:t xml:space="preserve"> </w:t>
      </w:r>
      <w:r w:rsidRPr="00BF46CC">
        <w:rPr>
          <w:szCs w:val="22"/>
          <w:lang w:val="ru-RU"/>
        </w:rPr>
        <w:t>осуществленное действие должно также негативно отразиться на оценке автора в глазах общественности</w:t>
      </w:r>
      <w:r w:rsidRPr="00BF46CC">
        <w:rPr>
          <w:rStyle w:val="FootnoteReference"/>
          <w:szCs w:val="22"/>
          <w:lang w:val="en"/>
        </w:rPr>
        <w:footnoteReference w:id="143"/>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keepNext/>
        <w:spacing w:line="260" w:lineRule="atLeast"/>
        <w:rPr>
          <w:b/>
          <w:szCs w:val="22"/>
          <w:lang w:val="ru-RU"/>
        </w:rPr>
      </w:pPr>
      <w:r w:rsidRPr="00BF46CC">
        <w:rPr>
          <w:b/>
          <w:szCs w:val="22"/>
          <w:lang w:val="ru-RU"/>
        </w:rPr>
        <w:t xml:space="preserve">Священный </w:t>
      </w:r>
    </w:p>
    <w:p w:rsidR="009A216F" w:rsidRPr="00BF46CC" w:rsidRDefault="009A216F" w:rsidP="009A216F">
      <w:pPr>
        <w:keepNext/>
        <w:spacing w:line="260" w:lineRule="atLeast"/>
        <w:rPr>
          <w:b/>
          <w:szCs w:val="22"/>
          <w:lang w:val="ru-RU"/>
        </w:rPr>
      </w:pPr>
    </w:p>
    <w:p w:rsidR="009A216F" w:rsidRPr="00BF46CC" w:rsidRDefault="009A216F" w:rsidP="009A216F">
      <w:pPr>
        <w:keepNext/>
        <w:spacing w:line="260" w:lineRule="atLeast"/>
        <w:rPr>
          <w:szCs w:val="22"/>
          <w:lang w:val="ru-RU"/>
        </w:rPr>
      </w:pPr>
      <w:r w:rsidRPr="00BF46CC">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w:t>
      </w:r>
      <w:r>
        <w:rPr>
          <w:szCs w:val="22"/>
          <w:lang w:val="ru-RU"/>
        </w:rPr>
        <w:t xml:space="preserve">.  </w:t>
      </w:r>
      <w:r w:rsidRPr="00BF46CC">
        <w:rPr>
          <w:szCs w:val="22"/>
          <w:lang w:val="ru-RU"/>
        </w:rPr>
        <w:t xml:space="preserve">Этот термин используется для противопоставления </w:t>
      </w:r>
      <w:proofErr w:type="gramStart"/>
      <w:r>
        <w:rPr>
          <w:szCs w:val="22"/>
          <w:lang w:val="ru-RU"/>
        </w:rPr>
        <w:t>оскверненному</w:t>
      </w:r>
      <w:proofErr w:type="gramEnd"/>
      <w:r w:rsidRPr="00BF46CC">
        <w:rPr>
          <w:szCs w:val="22"/>
          <w:lang w:val="ru-RU"/>
        </w:rPr>
        <w:t xml:space="preserve"> или</w:t>
      </w:r>
      <w:r>
        <w:rPr>
          <w:szCs w:val="22"/>
          <w:lang w:val="ru-RU"/>
        </w:rPr>
        <w:t xml:space="preserve"> мирскому</w:t>
      </w:r>
      <w:r w:rsidRPr="00BF46CC">
        <w:rPr>
          <w:szCs w:val="22"/>
          <w:lang w:val="ru-RU"/>
        </w:rPr>
        <w:t>, крайние проявления которого представляют собой формы коммерческой эксплуатации традиционных знаний»</w:t>
      </w:r>
      <w:r w:rsidRPr="00BF46CC">
        <w:rPr>
          <w:rStyle w:val="FootnoteReference"/>
          <w:szCs w:val="22"/>
        </w:rPr>
        <w:footnoteReference w:id="144"/>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 xml:space="preserve">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w:t>
      </w:r>
      <w:r w:rsidRPr="00BF46CC">
        <w:rPr>
          <w:szCs w:val="22"/>
          <w:lang w:val="ru-RU"/>
        </w:rPr>
        <w:lastRenderedPageBreak/>
        <w:t>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w:t>
      </w:r>
      <w:r>
        <w:rPr>
          <w:szCs w:val="22"/>
          <w:lang w:val="ru-RU"/>
        </w:rPr>
        <w:t>.</w:t>
      </w:r>
      <w:proofErr w:type="gramEnd"/>
      <w:r>
        <w:rPr>
          <w:szCs w:val="22"/>
          <w:lang w:val="ru-RU"/>
        </w:rPr>
        <w:t xml:space="preserve">  </w:t>
      </w:r>
      <w:r w:rsidRPr="00BF46CC">
        <w:rPr>
          <w:szCs w:val="22"/>
          <w:lang w:val="ru-RU"/>
        </w:rPr>
        <w:t>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w:t>
      </w:r>
      <w:r>
        <w:rPr>
          <w:szCs w:val="22"/>
          <w:lang w:val="ru-RU"/>
        </w:rPr>
        <w:t xml:space="preserve">.  </w:t>
      </w:r>
      <w:r w:rsidRPr="00BF46CC">
        <w:rPr>
          <w:szCs w:val="22"/>
          <w:lang w:val="ru-RU"/>
        </w:rPr>
        <w:t>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w:t>
      </w:r>
      <w:r w:rsidRPr="00BF46CC">
        <w:rPr>
          <w:i/>
          <w:szCs w:val="22"/>
          <w:lang w:val="ru-RU"/>
        </w:rPr>
        <w:t>Отчете ВОИС о миссиях по установлению фактов, касающихся интеллектуальной собственности и традиционных знаний</w:t>
      </w:r>
      <w:r w:rsidRPr="00BF46CC">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w:t>
      </w:r>
      <w:r>
        <w:rPr>
          <w:szCs w:val="22"/>
          <w:lang w:val="ru-RU"/>
        </w:rPr>
        <w:t xml:space="preserve">.  </w:t>
      </w:r>
      <w:r w:rsidRPr="00BF46CC">
        <w:rPr>
          <w:szCs w:val="22"/>
          <w:lang w:val="ru-RU"/>
        </w:rPr>
        <w:t>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w:t>
      </w:r>
      <w:r>
        <w:rPr>
          <w:szCs w:val="22"/>
          <w:lang w:val="ru-RU"/>
        </w:rPr>
        <w:t xml:space="preserve">.  </w:t>
      </w:r>
      <w:proofErr w:type="gramStart"/>
      <w:r w:rsidRPr="00BF46CC">
        <w:rPr>
          <w:szCs w:val="22"/>
          <w:lang w:val="ru-RU"/>
        </w:rPr>
        <w:t>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BF46CC">
        <w:rPr>
          <w:rStyle w:val="FootnoteReference"/>
          <w:szCs w:val="22"/>
        </w:rPr>
        <w:footnoteReference w:id="145"/>
      </w:r>
      <w:r>
        <w:rPr>
          <w:szCs w:val="22"/>
          <w:lang w:val="ru-RU"/>
        </w:rPr>
        <w:t xml:space="preserve">.  </w:t>
      </w:r>
      <w:r w:rsidRPr="00BF46CC">
        <w:rPr>
          <w:szCs w:val="22"/>
          <w:lang w:val="ru-RU"/>
        </w:rPr>
        <w:t>В Перу некоторые «знания передавались из поколения в поколения посредством некоей священной неписаной «книги»</w:t>
      </w:r>
      <w:r w:rsidRPr="00BF46CC">
        <w:rPr>
          <w:rStyle w:val="FootnoteReference"/>
          <w:szCs w:val="22"/>
        </w:rPr>
        <w:footnoteReference w:id="146"/>
      </w:r>
      <w:r>
        <w:rPr>
          <w:szCs w:val="22"/>
          <w:lang w:val="ru-RU"/>
        </w:rPr>
        <w:t xml:space="preserve">.  </w:t>
      </w:r>
      <w:r w:rsidRPr="00BF46CC">
        <w:rPr>
          <w:szCs w:val="22"/>
          <w:lang w:val="ru-RU"/>
        </w:rPr>
        <w:t>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w:t>
      </w:r>
      <w:r>
        <w:rPr>
          <w:szCs w:val="22"/>
          <w:lang w:val="ru-RU"/>
        </w:rPr>
        <w:t xml:space="preserve">.  </w:t>
      </w:r>
      <w:proofErr w:type="gramEnd"/>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контексте интеллектуальной собственности и особенно деятельности МКГР можно сделать следующие замечания: </w:t>
      </w:r>
    </w:p>
    <w:p w:rsidR="009A216F" w:rsidRPr="00BF46CC" w:rsidRDefault="009A216F" w:rsidP="009A216F">
      <w:pPr>
        <w:spacing w:line="260" w:lineRule="atLeast"/>
        <w:rPr>
          <w:szCs w:val="22"/>
          <w:lang w:val="ru-RU"/>
        </w:rPr>
      </w:pPr>
    </w:p>
    <w:p w:rsidR="009A216F" w:rsidRPr="00BF46CC" w:rsidRDefault="009A216F" w:rsidP="009A216F">
      <w:pPr>
        <w:numPr>
          <w:ilvl w:val="0"/>
          <w:numId w:val="36"/>
        </w:numPr>
        <w:tabs>
          <w:tab w:val="clear" w:pos="2061"/>
        </w:tabs>
        <w:spacing w:after="120" w:line="260" w:lineRule="exact"/>
        <w:ind w:left="567" w:firstLine="0"/>
        <w:rPr>
          <w:szCs w:val="22"/>
          <w:lang w:val="ru-RU"/>
        </w:rPr>
      </w:pPr>
      <w:r w:rsidRPr="00BF46CC">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BF46CC">
        <w:rPr>
          <w:rStyle w:val="FootnoteReference"/>
          <w:szCs w:val="22"/>
        </w:rPr>
        <w:footnoteReference w:id="147"/>
      </w:r>
      <w:r>
        <w:rPr>
          <w:szCs w:val="22"/>
          <w:lang w:val="ru-RU"/>
        </w:rPr>
        <w:t xml:space="preserve">.  </w:t>
      </w:r>
      <w:r w:rsidRPr="00BF46CC">
        <w:rPr>
          <w:szCs w:val="22"/>
          <w:lang w:val="ru-RU"/>
        </w:rPr>
        <w:t>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BF46CC">
        <w:rPr>
          <w:rStyle w:val="FootnoteReference"/>
          <w:szCs w:val="22"/>
        </w:rPr>
        <w:footnoteReference w:id="148"/>
      </w:r>
      <w:r w:rsidRPr="00BF46CC">
        <w:rPr>
          <w:szCs w:val="22"/>
          <w:lang w:val="ru-RU"/>
        </w:rPr>
        <w:t>;</w:t>
      </w:r>
    </w:p>
    <w:p w:rsidR="009A216F" w:rsidRPr="00BF46CC" w:rsidRDefault="009A216F" w:rsidP="009A216F">
      <w:pPr>
        <w:numPr>
          <w:ilvl w:val="0"/>
          <w:numId w:val="36"/>
        </w:numPr>
        <w:tabs>
          <w:tab w:val="clear" w:pos="2061"/>
        </w:tabs>
        <w:spacing w:after="120" w:line="260" w:lineRule="exact"/>
        <w:ind w:left="567" w:firstLine="0"/>
        <w:rPr>
          <w:szCs w:val="22"/>
          <w:u w:val="single"/>
          <w:lang w:val="ru-RU"/>
        </w:rPr>
      </w:pPr>
      <w:r w:rsidRPr="00BF46CC">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w:t>
      </w:r>
      <w:r>
        <w:rPr>
          <w:szCs w:val="22"/>
          <w:lang w:val="ru-RU"/>
        </w:rPr>
        <w:t xml:space="preserve">.  </w:t>
      </w:r>
      <w:r w:rsidRPr="00BF46CC">
        <w:rPr>
          <w:szCs w:val="22"/>
          <w:lang w:val="ru-RU"/>
        </w:rPr>
        <w:t>Как указано выше и в документе «Охрана традиционных знаний:</w:t>
      </w:r>
      <w:r>
        <w:rPr>
          <w:szCs w:val="22"/>
          <w:lang w:val="ru-RU"/>
        </w:rPr>
        <w:t xml:space="preserve"> </w:t>
      </w:r>
      <w:r w:rsidRPr="00BF46CC">
        <w:rPr>
          <w:szCs w:val="22"/>
          <w:lang w:val="ru-RU"/>
        </w:rPr>
        <w:t xml:space="preserve"> Проект анализа пробелов: пересмотренный вариант»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/13/5(</w:t>
      </w:r>
      <w:r w:rsidRPr="00BF46CC">
        <w:rPr>
          <w:szCs w:val="22"/>
        </w:rPr>
        <w:t>b</w:t>
      </w:r>
      <w:r w:rsidRPr="00BF46CC">
        <w:rPr>
          <w:szCs w:val="22"/>
          <w:lang w:val="ru-RU"/>
        </w:rPr>
        <w:t xml:space="preserve">) </w:t>
      </w:r>
      <w:r w:rsidRPr="00BF46CC">
        <w:rPr>
          <w:szCs w:val="22"/>
        </w:rPr>
        <w:t>Rev</w:t>
      </w:r>
      <w:r w:rsidRPr="00BF46CC">
        <w:rPr>
          <w:szCs w:val="22"/>
          <w:lang w:val="ru-RU"/>
        </w:rPr>
        <w:t>.),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w:t>
      </w:r>
      <w:r>
        <w:rPr>
          <w:szCs w:val="22"/>
          <w:lang w:val="ru-RU"/>
        </w:rPr>
        <w:t xml:space="preserve">.  </w:t>
      </w:r>
      <w:r w:rsidRPr="00BF46CC">
        <w:rPr>
          <w:szCs w:val="22"/>
          <w:lang w:val="ru-RU"/>
        </w:rPr>
        <w:t xml:space="preserve">Однако в отношении знаний, представляющих для </w:t>
      </w:r>
      <w:r w:rsidRPr="00BF46CC">
        <w:rPr>
          <w:szCs w:val="22"/>
          <w:lang w:val="ru-RU"/>
        </w:rPr>
        <w:lastRenderedPageBreak/>
        <w:t>общины духовную и культурную (не коммерческую) ценность, могут действовать особые механизмы</w:t>
      </w:r>
      <w:r w:rsidRPr="00BF46CC">
        <w:rPr>
          <w:rStyle w:val="FootnoteReference"/>
          <w:szCs w:val="22"/>
        </w:rPr>
        <w:footnoteReference w:id="149"/>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Охрана</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rPr>
          <w:i/>
          <w:szCs w:val="22"/>
          <w:lang w:val="ru-RU"/>
        </w:rPr>
      </w:pPr>
      <w:proofErr w:type="gramStart"/>
      <w:r w:rsidRPr="00BF46CC">
        <w:rPr>
          <w:szCs w:val="22"/>
          <w:lang w:val="ru-RU"/>
        </w:rPr>
        <w:t xml:space="preserve">В </w:t>
      </w:r>
      <w:r w:rsidRPr="00BF46CC">
        <w:rPr>
          <w:i/>
          <w:szCs w:val="22"/>
          <w:lang w:val="ru-RU"/>
        </w:rPr>
        <w:t>Конвенции об охране нематериального культурного наследия</w:t>
      </w:r>
      <w:r w:rsidRPr="00BF46CC">
        <w:rPr>
          <w:szCs w:val="22"/>
          <w:lang w:val="ru-RU"/>
        </w:rPr>
        <w:t xml:space="preserve"> (2003</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w:t>
      </w:r>
      <w:r>
        <w:rPr>
          <w:szCs w:val="22"/>
          <w:lang w:val="ru-RU" w:eastAsia="ru-RU"/>
        </w:rPr>
        <w:t>.</w:t>
      </w:r>
      <w:proofErr w:type="gramEnd"/>
      <w:r>
        <w:rPr>
          <w:szCs w:val="22"/>
          <w:lang w:val="ru-RU" w:eastAsia="ru-RU"/>
        </w:rPr>
        <w:t xml:space="preserve">  </w:t>
      </w:r>
      <w:r w:rsidRPr="00BF46CC">
        <w:rPr>
          <w:szCs w:val="22"/>
          <w:lang w:val="ru-RU" w:eastAsia="ru-RU"/>
        </w:rPr>
        <w:t>Охрана относится к принятию мер предосторожности с целью защиты определенной культурной практики и идей, которые считаются ценными</w:t>
      </w:r>
      <w:r w:rsidRPr="00BF46CC">
        <w:rPr>
          <w:rStyle w:val="FootnoteReference"/>
          <w:szCs w:val="22"/>
          <w:lang w:val="en-GB"/>
        </w:rPr>
        <w:footnoteReference w:id="150"/>
      </w:r>
      <w:r w:rsidRPr="00BF46CC">
        <w:rPr>
          <w:szCs w:val="22"/>
          <w:lang w:val="ru-RU" w:eastAsia="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Сохранение в тайне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«Тайным» является то, что сохраняется не известным для других или разделяется лишь с тем, кого это касается (определение юридического словаря </w:t>
      </w:r>
      <w:proofErr w:type="spellStart"/>
      <w:r w:rsidRPr="00BF46CC">
        <w:rPr>
          <w:szCs w:val="22"/>
          <w:lang w:val="ru-RU"/>
        </w:rPr>
        <w:t>Блэка</w:t>
      </w:r>
      <w:proofErr w:type="spellEnd"/>
      <w:r w:rsidRPr="00BF46CC">
        <w:rPr>
          <w:szCs w:val="22"/>
          <w:lang w:val="ru-RU"/>
        </w:rPr>
        <w:t>)</w:t>
      </w:r>
      <w:r>
        <w:rPr>
          <w:szCs w:val="22"/>
          <w:lang w:val="ru-RU"/>
        </w:rPr>
        <w:t xml:space="preserve">.  </w:t>
      </w:r>
      <w:r w:rsidRPr="00BF46CC">
        <w:rPr>
          <w:szCs w:val="22"/>
          <w:lang w:val="ru-RU"/>
        </w:rPr>
        <w:t>«Священные/тайные»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BF46CC">
        <w:rPr>
          <w:rStyle w:val="FootnoteReference"/>
          <w:szCs w:val="22"/>
        </w:rPr>
        <w:footnoteReference w:id="151"/>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rStyle w:val="Emphasis"/>
          <w:b/>
          <w:i w:val="0"/>
          <w:szCs w:val="22"/>
          <w:lang w:val="ru-RU"/>
        </w:rPr>
      </w:pPr>
      <w:r w:rsidRPr="00BF46CC">
        <w:rPr>
          <w:rStyle w:val="Emphasis"/>
          <w:b/>
          <w:szCs w:val="22"/>
          <w:lang w:val="ru-RU"/>
        </w:rPr>
        <w:t>Источник генетических ресурсов</w:t>
      </w:r>
      <w:r w:rsidRPr="00BF46CC">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720A09" w:rsidRDefault="009A216F" w:rsidP="009A216F">
      <w:pPr>
        <w:spacing w:line="260" w:lineRule="atLeast"/>
        <w:rPr>
          <w:iCs/>
          <w:szCs w:val="22"/>
          <w:lang w:val="ru-RU"/>
        </w:rPr>
      </w:pPr>
      <w:r w:rsidRPr="00BF46CC">
        <w:rPr>
          <w:szCs w:val="22"/>
          <w:lang w:val="ru-RU"/>
        </w:rPr>
        <w:t>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w:t>
      </w:r>
      <w:r>
        <w:rPr>
          <w:szCs w:val="22"/>
          <w:lang w:val="ru-RU"/>
        </w:rPr>
        <w:t xml:space="preserve">.  </w:t>
      </w:r>
      <w:r w:rsidRPr="00BF46CC">
        <w:rPr>
          <w:szCs w:val="22"/>
          <w:lang w:val="ru-RU"/>
        </w:rPr>
        <w:t>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w:t>
      </w:r>
      <w:r>
        <w:rPr>
          <w:szCs w:val="22"/>
          <w:lang w:val="ru-RU"/>
        </w:rPr>
        <w:t xml:space="preserve">.  </w:t>
      </w:r>
      <w:r w:rsidRPr="00BF46CC">
        <w:rPr>
          <w:szCs w:val="22"/>
          <w:lang w:val="ru-RU"/>
        </w:rPr>
        <w:t xml:space="preserve">В первую очередь при декларации источника следует указать субъекта, компетентного:  </w:t>
      </w:r>
      <w:r w:rsidRPr="00BF46CC">
        <w:rPr>
          <w:iCs/>
          <w:szCs w:val="22"/>
          <w:lang w:val="ru-RU"/>
        </w:rPr>
        <w:t>(1</w:t>
      </w:r>
      <w:r>
        <w:rPr>
          <w:iCs/>
          <w:szCs w:val="22"/>
          <w:lang w:val="ru-RU"/>
        </w:rPr>
        <w:t>)</w:t>
      </w:r>
      <w:r w:rsidRPr="00BF46CC">
        <w:rPr>
          <w:iCs/>
          <w:szCs w:val="22"/>
          <w:lang w:val="ru-RU"/>
        </w:rPr>
        <w:t>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w:t>
      </w:r>
      <w:r>
        <w:rPr>
          <w:iCs/>
          <w:szCs w:val="22"/>
          <w:lang w:val="ru-RU"/>
        </w:rPr>
        <w:t xml:space="preserve">.  </w:t>
      </w:r>
      <w:r w:rsidRPr="00BF46CC">
        <w:rPr>
          <w:iCs/>
          <w:szCs w:val="22"/>
          <w:lang w:val="ru-RU"/>
        </w:rPr>
        <w:t>В</w:t>
      </w:r>
      <w:r w:rsidRPr="00BF46CC">
        <w:rPr>
          <w:iCs/>
          <w:szCs w:val="22"/>
        </w:rPr>
        <w:t> </w:t>
      </w:r>
      <w:r w:rsidRPr="00BF46CC">
        <w:rPr>
          <w:iCs/>
          <w:szCs w:val="22"/>
          <w:lang w:val="ru-RU"/>
        </w:rPr>
        <w:t>зависимости от конкретных генетических ресурсов или традиционных знаний, можно сделать различие между:</w:t>
      </w:r>
      <w:r>
        <w:rPr>
          <w:iCs/>
          <w:szCs w:val="22"/>
          <w:lang w:val="ru-RU"/>
        </w:rPr>
        <w:t xml:space="preserve"> </w:t>
      </w:r>
      <w:r w:rsidRPr="00BF46CC">
        <w:rPr>
          <w:iCs/>
          <w:szCs w:val="22"/>
          <w:lang w:val="ru-RU"/>
        </w:rPr>
        <w:t xml:space="preserve"> первичными источниками, включая, в частности</w:t>
      </w:r>
      <w:r>
        <w:rPr>
          <w:iCs/>
          <w:szCs w:val="22"/>
          <w:lang w:val="ru-RU"/>
        </w:rPr>
        <w:t>,</w:t>
      </w:r>
      <w:r w:rsidRPr="00BF46CC">
        <w:rPr>
          <w:iCs/>
          <w:szCs w:val="22"/>
          <w:lang w:val="ru-RU"/>
        </w:rPr>
        <w:t xml:space="preserve"> Договаривающиеся стороны, предоставляющие генетические ресурсы</w:t>
      </w:r>
      <w:r w:rsidRPr="00BF46CC">
        <w:rPr>
          <w:rStyle w:val="FootnoteReference"/>
          <w:iCs/>
          <w:szCs w:val="22"/>
        </w:rPr>
        <w:footnoteReference w:id="152"/>
      </w:r>
      <w:r w:rsidRPr="00BF46CC">
        <w:rPr>
          <w:iCs/>
          <w:szCs w:val="22"/>
          <w:lang w:val="ru-RU"/>
        </w:rPr>
        <w:t>, многостороннюю систему Международного договора Продовольственной и сельскохозяйственной организации (ФАО)</w:t>
      </w:r>
      <w:r w:rsidRPr="00BF46CC">
        <w:rPr>
          <w:rStyle w:val="FootnoteReference"/>
          <w:iCs/>
          <w:szCs w:val="22"/>
        </w:rPr>
        <w:footnoteReference w:id="153"/>
      </w:r>
      <w:r w:rsidRPr="00BF46CC">
        <w:rPr>
          <w:iCs/>
          <w:szCs w:val="22"/>
          <w:lang w:val="ru-RU"/>
        </w:rPr>
        <w:t>, коренные и местные общины</w:t>
      </w:r>
      <w:r w:rsidRPr="00BF46CC">
        <w:rPr>
          <w:rStyle w:val="FootnoteReference"/>
          <w:iCs/>
          <w:szCs w:val="22"/>
        </w:rPr>
        <w:footnoteReference w:id="154"/>
      </w:r>
      <w:r w:rsidRPr="00BF46CC">
        <w:rPr>
          <w:iCs/>
          <w:szCs w:val="22"/>
          <w:lang w:val="ru-RU"/>
        </w:rPr>
        <w:t>;</w:t>
      </w:r>
      <w:r>
        <w:rPr>
          <w:iCs/>
          <w:szCs w:val="22"/>
          <w:lang w:val="ru-RU"/>
        </w:rPr>
        <w:t xml:space="preserve"> </w:t>
      </w:r>
      <w:r w:rsidRPr="00BF46CC">
        <w:rPr>
          <w:iCs/>
          <w:szCs w:val="22"/>
          <w:lang w:val="ru-RU"/>
        </w:rPr>
        <w:t xml:space="preserve"> и вторичные источники, включая, в частности, коллекции </w:t>
      </w:r>
      <w:r w:rsidRPr="00BF46CC">
        <w:rPr>
          <w:iCs/>
          <w:szCs w:val="22"/>
        </w:rPr>
        <w:t>ex</w:t>
      </w:r>
      <w:r w:rsidRPr="00BF46CC">
        <w:rPr>
          <w:iCs/>
          <w:szCs w:val="22"/>
          <w:lang w:val="ru-RU"/>
        </w:rPr>
        <w:t xml:space="preserve"> </w:t>
      </w:r>
      <w:r w:rsidRPr="00BF46CC">
        <w:rPr>
          <w:iCs/>
          <w:szCs w:val="22"/>
        </w:rPr>
        <w:t>situ</w:t>
      </w:r>
      <w:r w:rsidRPr="00BF46CC">
        <w:rPr>
          <w:iCs/>
          <w:szCs w:val="22"/>
          <w:lang w:val="ru-RU"/>
        </w:rPr>
        <w:t xml:space="preserve"> и научную литературу»</w:t>
      </w:r>
      <w:r w:rsidRPr="00BF46CC">
        <w:rPr>
          <w:rStyle w:val="FootnoteReference"/>
          <w:iCs/>
          <w:szCs w:val="22"/>
        </w:rPr>
        <w:footnoteReference w:id="155"/>
      </w:r>
      <w:r w:rsidRPr="00BF46CC">
        <w:rPr>
          <w:iCs/>
          <w:szCs w:val="22"/>
          <w:lang w:val="ru-RU"/>
        </w:rPr>
        <w:t>.</w:t>
      </w:r>
    </w:p>
    <w:p w:rsidR="009A216F" w:rsidRPr="00BF46CC" w:rsidRDefault="009A216F" w:rsidP="009A216F">
      <w:pPr>
        <w:spacing w:line="260" w:lineRule="atLeast"/>
        <w:rPr>
          <w:b/>
          <w:i/>
          <w:szCs w:val="22"/>
          <w:lang w:val="ru-RU"/>
        </w:rPr>
      </w:pPr>
    </w:p>
    <w:p w:rsidR="009A216F" w:rsidRPr="00BF46CC" w:rsidRDefault="009A216F" w:rsidP="009A216F">
      <w:pPr>
        <w:spacing w:line="260" w:lineRule="atLeast"/>
        <w:rPr>
          <w:b/>
          <w:i/>
          <w:szCs w:val="22"/>
          <w:lang w:val="ru-RU"/>
        </w:rPr>
      </w:pPr>
      <w:r w:rsidRPr="00BF46CC">
        <w:rPr>
          <w:b/>
          <w:i/>
          <w:szCs w:val="22"/>
        </w:rPr>
        <w:t>Sui</w:t>
      </w:r>
      <w:r w:rsidRPr="00BF46CC">
        <w:rPr>
          <w:b/>
          <w:i/>
          <w:szCs w:val="22"/>
          <w:lang w:val="ru-RU"/>
        </w:rPr>
        <w:t xml:space="preserve"> </w:t>
      </w:r>
      <w:r w:rsidR="00057CE8">
        <w:rPr>
          <w:b/>
          <w:i/>
          <w:szCs w:val="22"/>
        </w:rPr>
        <w:t>g</w:t>
      </w:r>
      <w:r w:rsidRPr="00BF46CC">
        <w:rPr>
          <w:b/>
          <w:i/>
          <w:szCs w:val="22"/>
        </w:rPr>
        <w:t>eneris</w:t>
      </w:r>
    </w:p>
    <w:p w:rsidR="009A216F" w:rsidRPr="00BF46CC" w:rsidRDefault="009A216F" w:rsidP="009A216F">
      <w:pPr>
        <w:spacing w:line="260" w:lineRule="atLeast"/>
        <w:rPr>
          <w:b/>
          <w:i/>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w:t>
      </w:r>
      <w:r w:rsidRPr="00BF46CC">
        <w:rPr>
          <w:iCs/>
          <w:szCs w:val="22"/>
        </w:rPr>
        <w:t>sui</w:t>
      </w:r>
      <w:r w:rsidRPr="00BF46CC">
        <w:rPr>
          <w:iCs/>
          <w:szCs w:val="22"/>
          <w:lang w:val="ru-RU"/>
        </w:rPr>
        <w:t xml:space="preserve"> </w:t>
      </w:r>
      <w:r w:rsidRPr="00BF46CC">
        <w:rPr>
          <w:iCs/>
          <w:szCs w:val="22"/>
        </w:rPr>
        <w:t>generis</w:t>
      </w:r>
      <w:r w:rsidRPr="00BF46CC">
        <w:rPr>
          <w:szCs w:val="22"/>
          <w:lang w:val="ru-RU"/>
        </w:rPr>
        <w:t xml:space="preserve">» определяется следующим образом: </w:t>
      </w:r>
      <w:r w:rsidRPr="00BF46CC">
        <w:rPr>
          <w:i/>
          <w:szCs w:val="22"/>
          <w:lang w:val="ru-RU"/>
        </w:rPr>
        <w:t xml:space="preserve">«[в переводе с </w:t>
      </w:r>
      <w:proofErr w:type="gramStart"/>
      <w:r w:rsidRPr="00BF46CC">
        <w:rPr>
          <w:i/>
          <w:szCs w:val="22"/>
          <w:lang w:val="ru-RU"/>
        </w:rPr>
        <w:t>латинского</w:t>
      </w:r>
      <w:proofErr w:type="gramEnd"/>
      <w:r w:rsidRPr="00BF46CC">
        <w:rPr>
          <w:i/>
          <w:szCs w:val="22"/>
          <w:lang w:val="ru-RU"/>
        </w:rPr>
        <w:t xml:space="preserve"> – «в своем роде»]</w:t>
      </w:r>
      <w:r>
        <w:rPr>
          <w:i/>
          <w:szCs w:val="22"/>
          <w:lang w:val="ru-RU"/>
        </w:rPr>
        <w:t xml:space="preserve">.  </w:t>
      </w:r>
      <w:r w:rsidRPr="00BF46CC">
        <w:rPr>
          <w:szCs w:val="22"/>
          <w:lang w:val="ru-RU"/>
        </w:rPr>
        <w:t xml:space="preserve">В своем роде или классе;  </w:t>
      </w:r>
      <w:proofErr w:type="gramStart"/>
      <w:r w:rsidRPr="00BF46CC">
        <w:rPr>
          <w:szCs w:val="22"/>
          <w:lang w:val="ru-RU"/>
        </w:rPr>
        <w:t>уникальный</w:t>
      </w:r>
      <w:proofErr w:type="gramEnd"/>
      <w:r w:rsidRPr="00BF46CC">
        <w:rPr>
          <w:szCs w:val="22"/>
          <w:lang w:val="ru-RU"/>
        </w:rPr>
        <w:t xml:space="preserve"> или своеобразный</w:t>
      </w:r>
      <w:r>
        <w:rPr>
          <w:szCs w:val="22"/>
          <w:lang w:val="ru-RU"/>
        </w:rPr>
        <w:t xml:space="preserve">.  </w:t>
      </w:r>
      <w:r w:rsidRPr="00BF46CC">
        <w:rPr>
          <w:szCs w:val="22"/>
          <w:lang w:val="ru-RU"/>
        </w:rPr>
        <w:t xml:space="preserve">Этот термин используется в праве интеллектуальной собственности для </w:t>
      </w:r>
      <w:r w:rsidRPr="00BF46CC">
        <w:rPr>
          <w:szCs w:val="22"/>
          <w:lang w:val="ru-RU"/>
        </w:rPr>
        <w:lastRenderedPageBreak/>
        <w:t>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w:t>
      </w:r>
      <w:r>
        <w:rPr>
          <w:szCs w:val="22"/>
          <w:lang w:val="ru-RU"/>
        </w:rPr>
        <w:t xml:space="preserve">.  </w:t>
      </w:r>
      <w:r w:rsidRPr="00BF46CC">
        <w:rPr>
          <w:szCs w:val="22"/>
          <w:lang w:val="ru-RU"/>
        </w:rPr>
        <w:t xml:space="preserve">Например, база данных может не охраняться авторским правом, если ее содержание не является оригинальным, однако она может охраняться статутным правом </w:t>
      </w:r>
      <w:r w:rsidRPr="00BF46CC">
        <w:rPr>
          <w:szCs w:val="22"/>
        </w:rPr>
        <w:t>sui</w:t>
      </w:r>
      <w:r w:rsidRPr="00BF46CC">
        <w:rPr>
          <w:szCs w:val="22"/>
          <w:lang w:val="ru-RU"/>
        </w:rPr>
        <w:t xml:space="preserve"> </w:t>
      </w:r>
      <w:r w:rsidRPr="00BF46CC">
        <w:rPr>
          <w:szCs w:val="22"/>
        </w:rPr>
        <w:t>generis</w:t>
      </w:r>
      <w:r w:rsidRPr="00BF46CC">
        <w:rPr>
          <w:szCs w:val="22"/>
          <w:lang w:val="ru-RU"/>
        </w:rPr>
        <w:t>, предназначенным для этой цели»</w:t>
      </w:r>
      <w:r>
        <w:rPr>
          <w:i/>
          <w:szCs w:val="22"/>
          <w:lang w:val="ru-RU"/>
        </w:rPr>
        <w:t xml:space="preserve">.  </w:t>
      </w:r>
      <w:r w:rsidRPr="00BF46CC">
        <w:rPr>
          <w:szCs w:val="22"/>
          <w:lang w:val="ru-RU"/>
        </w:rPr>
        <w:t xml:space="preserve">Система </w:t>
      </w:r>
      <w:r w:rsidRPr="00BF46CC">
        <w:rPr>
          <w:i/>
          <w:iCs/>
          <w:szCs w:val="22"/>
        </w:rPr>
        <w:t>sui</w:t>
      </w:r>
      <w:r w:rsidRPr="00BF46CC">
        <w:rPr>
          <w:i/>
          <w:iCs/>
          <w:szCs w:val="22"/>
          <w:lang w:val="ru-RU"/>
        </w:rPr>
        <w:t xml:space="preserve"> </w:t>
      </w:r>
      <w:r w:rsidRPr="00BF46CC">
        <w:rPr>
          <w:i/>
          <w:iCs/>
          <w:szCs w:val="22"/>
        </w:rPr>
        <w:t>generis</w:t>
      </w:r>
      <w:r w:rsidRPr="00BF46CC">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w:t>
      </w:r>
      <w:r>
        <w:rPr>
          <w:szCs w:val="22"/>
          <w:lang w:val="ru-RU"/>
        </w:rPr>
        <w:t xml:space="preserve">.  </w:t>
      </w:r>
      <w:proofErr w:type="gramStart"/>
      <w:r w:rsidRPr="00BF46CC">
        <w:rPr>
          <w:szCs w:val="22"/>
          <w:lang w:val="ru-RU"/>
        </w:rPr>
        <w:t xml:space="preserve">Уже существует несколько примеров прав интеллектуальной собственности </w:t>
      </w:r>
      <w:r w:rsidRPr="00BF46CC">
        <w:rPr>
          <w:i/>
          <w:iCs/>
          <w:szCs w:val="22"/>
        </w:rPr>
        <w:t>sui</w:t>
      </w:r>
      <w:r w:rsidRPr="00BF46CC">
        <w:rPr>
          <w:i/>
          <w:iCs/>
          <w:szCs w:val="22"/>
          <w:lang w:val="ru-RU"/>
        </w:rPr>
        <w:t xml:space="preserve"> </w:t>
      </w:r>
      <w:r w:rsidRPr="00BF46CC">
        <w:rPr>
          <w:i/>
          <w:iCs/>
          <w:szCs w:val="22"/>
        </w:rPr>
        <w:t>generis</w:t>
      </w:r>
      <w:r w:rsidRPr="00BF46CC">
        <w:rPr>
          <w:i/>
          <w:iCs/>
          <w:szCs w:val="22"/>
          <w:lang w:val="ru-RU"/>
        </w:rPr>
        <w:t xml:space="preserve">, </w:t>
      </w:r>
      <w:r w:rsidRPr="00BF46CC">
        <w:rPr>
          <w:iCs/>
          <w:szCs w:val="22"/>
          <w:lang w:val="ru-RU"/>
        </w:rPr>
        <w:t>таких</w:t>
      </w:r>
      <w:r w:rsidRPr="00BF46CC">
        <w:rPr>
          <w:szCs w:val="22"/>
          <w:lang w:val="ru-RU"/>
        </w:rPr>
        <w:t xml:space="preserve">, как права растениеводов-селекционеров – отраженные в </w:t>
      </w:r>
      <w:r w:rsidRPr="00BF46CC">
        <w:rPr>
          <w:i/>
          <w:szCs w:val="22"/>
          <w:lang w:val="ru-RU"/>
        </w:rPr>
        <w:t xml:space="preserve">Международной конвенции по охране новых сортов растений </w:t>
      </w:r>
      <w:r w:rsidRPr="00BF46CC">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BF46CC">
        <w:rPr>
          <w:i/>
          <w:szCs w:val="22"/>
          <w:lang w:val="ru-RU"/>
        </w:rPr>
        <w:t>Договоре об интеллектуальной собственности в отношении интегральных микросхем</w:t>
      </w:r>
      <w:r w:rsidRPr="00BF46CC">
        <w:rPr>
          <w:szCs w:val="22"/>
          <w:lang w:val="ru-RU"/>
        </w:rPr>
        <w:t xml:space="preserve"> (1989 г.) («Вашингтонский договор»)</w:t>
      </w:r>
      <w:r>
        <w:rPr>
          <w:szCs w:val="22"/>
          <w:lang w:val="ru-RU"/>
        </w:rPr>
        <w:t>.</w:t>
      </w:r>
      <w:proofErr w:type="gramEnd"/>
      <w:r>
        <w:rPr>
          <w:szCs w:val="22"/>
          <w:lang w:val="ru-RU"/>
        </w:rPr>
        <w:t xml:space="preserve">  </w:t>
      </w:r>
      <w:r w:rsidRPr="00BF46CC">
        <w:rPr>
          <w:i/>
          <w:szCs w:val="22"/>
          <w:lang w:val="ru-RU"/>
        </w:rPr>
        <w:t>Закон Панамы № 20 от 26 июня 2000</w:t>
      </w:r>
      <w:r w:rsidRPr="00BF46CC">
        <w:rPr>
          <w:i/>
          <w:szCs w:val="22"/>
        </w:rPr>
        <w:t> </w:t>
      </w:r>
      <w:r>
        <w:rPr>
          <w:i/>
          <w:szCs w:val="22"/>
          <w:lang w:val="ru-RU"/>
        </w:rPr>
        <w:t xml:space="preserve">г. </w:t>
      </w:r>
      <w:r w:rsidRPr="00BF46CC">
        <w:rPr>
          <w:i/>
          <w:szCs w:val="22"/>
          <w:lang w:val="ru-RU"/>
        </w:rPr>
        <w:t>«О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BF46CC">
        <w:rPr>
          <w:szCs w:val="22"/>
          <w:lang w:val="ru-RU"/>
        </w:rPr>
        <w:t xml:space="preserve">, представляет собой режим </w:t>
      </w:r>
      <w:r w:rsidRPr="00BF46CC">
        <w:rPr>
          <w:i/>
          <w:szCs w:val="22"/>
          <w:lang w:val="en"/>
        </w:rPr>
        <w:t>sui</w:t>
      </w:r>
      <w:r w:rsidRPr="00BF46CC">
        <w:rPr>
          <w:i/>
          <w:szCs w:val="22"/>
          <w:lang w:val="ru-RU"/>
        </w:rPr>
        <w:t xml:space="preserve"> </w:t>
      </w:r>
      <w:r w:rsidRPr="00BF46CC">
        <w:rPr>
          <w:i/>
          <w:szCs w:val="22"/>
          <w:lang w:val="en"/>
        </w:rPr>
        <w:t>generis</w:t>
      </w:r>
      <w:r>
        <w:rPr>
          <w:i/>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proofErr w:type="spellStart"/>
      <w:r w:rsidRPr="00BF46CC">
        <w:rPr>
          <w:b/>
          <w:szCs w:val="22"/>
          <w:lang w:val="ru-RU"/>
        </w:rPr>
        <w:t>Свакопмундский</w:t>
      </w:r>
      <w:proofErr w:type="spellEnd"/>
      <w:r w:rsidRPr="00BF46CC">
        <w:rPr>
          <w:b/>
          <w:szCs w:val="22"/>
          <w:lang w:val="ru-RU"/>
        </w:rPr>
        <w:t xml:space="preserve"> протокол об охране традиционных знаний и выражений фольклора</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В августе 2010</w:t>
      </w:r>
      <w:r w:rsidRPr="00BF46CC">
        <w:rPr>
          <w:szCs w:val="22"/>
        </w:rPr>
        <w:t> </w:t>
      </w:r>
      <w:r>
        <w:rPr>
          <w:szCs w:val="22"/>
          <w:lang w:val="ru-RU"/>
        </w:rPr>
        <w:t xml:space="preserve">г. </w:t>
      </w:r>
      <w:r w:rsidRPr="00BF46CC">
        <w:rPr>
          <w:szCs w:val="22"/>
          <w:lang w:val="ru-RU"/>
        </w:rPr>
        <w:t xml:space="preserve">на Дипломатической конференции, состоявшейся в </w:t>
      </w:r>
      <w:proofErr w:type="spellStart"/>
      <w:r w:rsidRPr="00BF46CC">
        <w:rPr>
          <w:szCs w:val="22"/>
          <w:lang w:val="ru-RU"/>
        </w:rPr>
        <w:t>Свакопмунде</w:t>
      </w:r>
      <w:proofErr w:type="spellEnd"/>
      <w:r w:rsidRPr="00BF46CC">
        <w:rPr>
          <w:szCs w:val="22"/>
          <w:lang w:val="ru-RU"/>
        </w:rPr>
        <w:t xml:space="preserve"> (Намибия), государства</w:t>
      </w:r>
      <w:r>
        <w:rPr>
          <w:szCs w:val="22"/>
          <w:lang w:val="ru-RU"/>
        </w:rPr>
        <w:t xml:space="preserve"> – </w:t>
      </w:r>
      <w:r w:rsidRPr="00BF46CC">
        <w:rPr>
          <w:szCs w:val="22"/>
          <w:lang w:val="ru-RU"/>
        </w:rPr>
        <w:t>члены Африканской региональной организации интеллектуальной собственности (АРОИС) приняли протокол</w:t>
      </w:r>
      <w:r>
        <w:rPr>
          <w:szCs w:val="22"/>
          <w:lang w:val="ru-RU"/>
        </w:rPr>
        <w:t>.  Согласно пункту 1 статьи </w:t>
      </w:r>
      <w:r w:rsidRPr="00BF46CC">
        <w:rPr>
          <w:szCs w:val="22"/>
          <w:lang w:val="ru-RU"/>
        </w:rPr>
        <w:t xml:space="preserve">1 цель этого Протокола состоит в следующем:  </w:t>
      </w:r>
      <w:r w:rsidRPr="00BF46CC">
        <w:rPr>
          <w:i/>
          <w:szCs w:val="22"/>
          <w:lang w:val="ru-RU"/>
        </w:rPr>
        <w:t>«(</w:t>
      </w:r>
      <w:r w:rsidRPr="00BF46CC">
        <w:rPr>
          <w:i/>
          <w:szCs w:val="22"/>
        </w:rPr>
        <w:t>a</w:t>
      </w:r>
      <w:r w:rsidRPr="00BF46CC">
        <w:rPr>
          <w:i/>
          <w:szCs w:val="22"/>
          <w:lang w:val="ru-RU"/>
        </w:rPr>
        <w:t>) охрана носителей традиционных знаний от любых нарушений их прав, признанных в настоящем Протоколе;  и (</w:t>
      </w:r>
      <w:r w:rsidRPr="00BF46CC">
        <w:rPr>
          <w:i/>
          <w:szCs w:val="22"/>
        </w:rPr>
        <w:t>b</w:t>
      </w:r>
      <w:r w:rsidRPr="00BF46CC">
        <w:rPr>
          <w:i/>
          <w:szCs w:val="22"/>
          <w:lang w:val="ru-RU"/>
        </w:rPr>
        <w:t>) охрана выражений фольклора от незаконного присвоения, неправомерного использования и незаконной эксплуатации вне их традиционного контекста»</w:t>
      </w:r>
      <w:r>
        <w:rPr>
          <w:szCs w:val="22"/>
          <w:lang w:val="ru-RU"/>
        </w:rPr>
        <w:t xml:space="preserve">.  </w:t>
      </w:r>
      <w:r w:rsidRPr="00BF46CC">
        <w:rPr>
          <w:szCs w:val="22"/>
          <w:lang w:val="ru-RU"/>
        </w:rPr>
        <w:t>Протокол вступит в силу после того, как шесть государств</w:t>
      </w:r>
      <w:r>
        <w:rPr>
          <w:szCs w:val="22"/>
          <w:lang w:val="ru-RU"/>
        </w:rPr>
        <w:t xml:space="preserve"> – </w:t>
      </w:r>
      <w:r w:rsidRPr="00BF46CC">
        <w:rPr>
          <w:szCs w:val="22"/>
          <w:lang w:val="ru-RU"/>
        </w:rPr>
        <w:t>членов АРОИС сдадут на хранение документы о ратификации или присоединении</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Выражения в материальной форме </w:t>
      </w:r>
    </w:p>
    <w:p w:rsidR="009A216F" w:rsidRPr="00BF46CC" w:rsidRDefault="009A216F" w:rsidP="009A216F">
      <w:pPr>
        <w:rPr>
          <w:b/>
          <w:szCs w:val="22"/>
          <w:lang w:val="ru-RU"/>
        </w:rPr>
      </w:pPr>
    </w:p>
    <w:p w:rsidR="009A216F" w:rsidRPr="00BF46CC" w:rsidRDefault="009A216F" w:rsidP="009A216F">
      <w:pPr>
        <w:rPr>
          <w:szCs w:val="22"/>
          <w:lang w:val="ru-RU"/>
        </w:rPr>
      </w:pPr>
      <w:proofErr w:type="gramStart"/>
      <w:r w:rsidRPr="00BF46CC">
        <w:rPr>
          <w:szCs w:val="22"/>
          <w:lang w:val="ru-RU"/>
        </w:rPr>
        <w:t xml:space="preserve">Выражение «в материальной форме» означает такое выражение, которое является осязаемым и увиденным; доступное для осязания; </w:t>
      </w:r>
      <w:r>
        <w:rPr>
          <w:szCs w:val="22"/>
          <w:lang w:val="ru-RU"/>
        </w:rPr>
        <w:t xml:space="preserve"> </w:t>
      </w:r>
      <w:r w:rsidRPr="00BF46CC">
        <w:rPr>
          <w:szCs w:val="22"/>
          <w:lang w:val="ru-RU"/>
        </w:rPr>
        <w:t>такое, которым можно владеть или которое можно реализовать</w:t>
      </w:r>
      <w:r>
        <w:rPr>
          <w:szCs w:val="22"/>
          <w:lang w:val="ru-RU"/>
        </w:rPr>
        <w:t>.</w:t>
      </w:r>
      <w:proofErr w:type="gramEnd"/>
      <w:r>
        <w:rPr>
          <w:szCs w:val="22"/>
          <w:lang w:val="ru-RU"/>
        </w:rPr>
        <w:t xml:space="preserve">  </w:t>
      </w:r>
      <w:r w:rsidRPr="00BF46CC">
        <w:rPr>
          <w:szCs w:val="22"/>
          <w:lang w:val="ru-RU"/>
        </w:rPr>
        <w:t>Оно противоположно «нематериальному», т.е</w:t>
      </w:r>
      <w:r>
        <w:rPr>
          <w:szCs w:val="22"/>
          <w:lang w:val="ru-RU"/>
        </w:rPr>
        <w:t xml:space="preserve">. </w:t>
      </w:r>
      <w:r w:rsidRPr="00BF46CC">
        <w:rPr>
          <w:szCs w:val="22"/>
          <w:lang w:val="ru-RU"/>
        </w:rPr>
        <w:t xml:space="preserve">такому, которое не воплощено в физическую форму, не является осязаемым или ощутимым (согласно определению юридического словаря </w:t>
      </w:r>
      <w:proofErr w:type="spellStart"/>
      <w:r w:rsidRPr="00BF46CC">
        <w:rPr>
          <w:szCs w:val="22"/>
          <w:lang w:val="ru-RU"/>
        </w:rPr>
        <w:t>Блэка</w:t>
      </w:r>
      <w:proofErr w:type="spellEnd"/>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Выражения в материальной форме – это выражения, воплощенные в материальном объекте</w:t>
      </w:r>
      <w:r w:rsidRPr="00BF46CC">
        <w:rPr>
          <w:rStyle w:val="FootnoteReference"/>
          <w:szCs w:val="22"/>
        </w:rPr>
        <w:footnoteReference w:id="156"/>
      </w:r>
      <w:r>
        <w:rPr>
          <w:szCs w:val="22"/>
          <w:lang w:val="ru-RU"/>
        </w:rPr>
        <w:t>.</w:t>
      </w:r>
      <w:r w:rsidRPr="00BF46CC">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w:t>
      </w:r>
      <w:r>
        <w:rPr>
          <w:szCs w:val="22"/>
          <w:lang w:val="ru-RU"/>
        </w:rPr>
        <w:t xml:space="preserve">.  </w:t>
      </w:r>
      <w:r w:rsidRPr="00BF46CC">
        <w:rPr>
          <w:szCs w:val="22"/>
          <w:lang w:val="ru-RU"/>
        </w:rPr>
        <w:t>Выражения в материальной форме считаются охраняемыми выражениями фольклора</w:t>
      </w:r>
      <w:r>
        <w:rPr>
          <w:szCs w:val="22"/>
          <w:lang w:val="ru-RU"/>
        </w:rPr>
        <w:t xml:space="preserve">.  </w:t>
      </w:r>
      <w:r w:rsidRPr="00BF46CC">
        <w:rPr>
          <w:szCs w:val="22"/>
          <w:lang w:val="ru-RU"/>
        </w:rPr>
        <w:t xml:space="preserve">Примерами элементов, составляющих выражения в материальной форме, являются: </w:t>
      </w:r>
    </w:p>
    <w:p w:rsidR="009A216F" w:rsidRPr="00BF46CC" w:rsidRDefault="009A216F" w:rsidP="009A216F">
      <w:pPr>
        <w:rPr>
          <w:szCs w:val="22"/>
          <w:lang w:val="ru-RU"/>
        </w:rPr>
      </w:pP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lang w:val="ru-RU"/>
        </w:rPr>
      </w:pPr>
      <w:proofErr w:type="gramStart"/>
      <w:r w:rsidRPr="00BF46CC">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BF46CC">
        <w:rPr>
          <w:i/>
          <w:iCs/>
          <w:szCs w:val="22"/>
          <w:lang w:val="ru-RU"/>
        </w:rPr>
        <w:t xml:space="preserve"> </w:t>
      </w:r>
      <w:proofErr w:type="gramEnd"/>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rPr>
      </w:pPr>
      <w:r w:rsidRPr="00BF46CC">
        <w:rPr>
          <w:szCs w:val="22"/>
          <w:lang w:val="ru-RU"/>
        </w:rPr>
        <w:t xml:space="preserve">музыкальные инструменты; </w:t>
      </w: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rPr>
      </w:pPr>
      <w:r w:rsidRPr="00BF46CC">
        <w:rPr>
          <w:szCs w:val="22"/>
          <w:lang w:val="ru-RU"/>
        </w:rPr>
        <w:lastRenderedPageBreak/>
        <w:t>архитектурные формы</w:t>
      </w:r>
      <w:r w:rsidRPr="00BF46CC">
        <w:rPr>
          <w:rStyle w:val="FootnoteReference"/>
          <w:szCs w:val="22"/>
        </w:rPr>
        <w:footnoteReference w:id="157"/>
      </w:r>
      <w:r w:rsidRPr="00BF46CC">
        <w:rPr>
          <w:szCs w:val="22"/>
          <w:lang w:val="ru-RU"/>
        </w:rPr>
        <w:t>.</w:t>
      </w:r>
    </w:p>
    <w:p w:rsidR="009A216F" w:rsidRPr="00BF46CC" w:rsidRDefault="009A216F" w:rsidP="009A216F">
      <w:pPr>
        <w:rPr>
          <w:b/>
          <w:szCs w:val="22"/>
        </w:rPr>
      </w:pPr>
    </w:p>
    <w:p w:rsidR="009A216F" w:rsidRPr="00BF46CC" w:rsidRDefault="009A216F" w:rsidP="009A216F">
      <w:pPr>
        <w:rPr>
          <w:b/>
          <w:szCs w:val="22"/>
          <w:lang w:val="ru-RU"/>
        </w:rPr>
      </w:pPr>
      <w:r w:rsidRPr="00BF46CC">
        <w:rPr>
          <w:b/>
          <w:szCs w:val="22"/>
          <w:lang w:val="ru-RU"/>
        </w:rPr>
        <w:t>Традиционный контекст</w:t>
      </w:r>
    </w:p>
    <w:p w:rsidR="009A216F" w:rsidRPr="00BF46CC" w:rsidRDefault="009A216F" w:rsidP="009A216F">
      <w:pPr>
        <w:rPr>
          <w:b/>
          <w:szCs w:val="22"/>
        </w:rPr>
      </w:pPr>
    </w:p>
    <w:p w:rsidR="009A216F" w:rsidRPr="00BF46CC" w:rsidRDefault="009A216F" w:rsidP="009A216F">
      <w:pPr>
        <w:rPr>
          <w:szCs w:val="22"/>
          <w:lang w:val="ru-RU"/>
        </w:rPr>
      </w:pPr>
      <w:r w:rsidRPr="00BF46CC">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w:t>
      </w:r>
      <w:r>
        <w:rPr>
          <w:szCs w:val="22"/>
          <w:lang w:val="ru-RU"/>
        </w:rPr>
        <w:t xml:space="preserve">.  </w:t>
      </w:r>
      <w:proofErr w:type="gramStart"/>
      <w:r w:rsidRPr="00BF46CC">
        <w:rPr>
          <w:szCs w:val="22"/>
          <w:lang w:val="ru-RU"/>
        </w:rPr>
        <w:t>Иными словами, прилагательное «традиционный» определяет метод создания традиционных знаний или выражений культуры, а не сами знания</w:t>
      </w:r>
      <w:r w:rsidRPr="00BF46CC">
        <w:rPr>
          <w:rStyle w:val="FootnoteReference"/>
          <w:szCs w:val="22"/>
        </w:rPr>
        <w:footnoteReference w:id="158"/>
      </w:r>
      <w:r>
        <w:rPr>
          <w:szCs w:val="22"/>
          <w:lang w:val="ru-RU"/>
        </w:rPr>
        <w:t>.</w:t>
      </w:r>
      <w:r w:rsidRPr="00BF46CC">
        <w:rPr>
          <w:szCs w:val="22"/>
          <w:lang w:val="ru-RU"/>
        </w:rPr>
        <w:t xml:space="preserve">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BF46CC">
        <w:rPr>
          <w:rStyle w:val="FootnoteReference"/>
          <w:szCs w:val="22"/>
        </w:rPr>
        <w:footnoteReference w:id="159"/>
      </w:r>
      <w:r>
        <w:rPr>
          <w:szCs w:val="22"/>
          <w:lang w:val="ru-RU"/>
        </w:rPr>
        <w:t xml:space="preserve">.  </w:t>
      </w:r>
      <w:r w:rsidRPr="00BF46CC">
        <w:rPr>
          <w:szCs w:val="22"/>
          <w:lang w:val="ru-RU"/>
        </w:rPr>
        <w:t>«Традиционный контекст» обозначает применение традиционных знаний или традиционных выражений</w:t>
      </w:r>
      <w:proofErr w:type="gramEnd"/>
      <w:r w:rsidRPr="00BF46CC">
        <w:rPr>
          <w:szCs w:val="22"/>
          <w:lang w:val="ru-RU"/>
        </w:rPr>
        <w:t xml:space="preserve"> культуры в их собственных рамках, определенных их художественным содержанием на основе непрерывного использования общиной</w:t>
      </w:r>
      <w:r>
        <w:rPr>
          <w:szCs w:val="22"/>
          <w:lang w:val="ru-RU"/>
        </w:rPr>
        <w:t xml:space="preserve">.  </w:t>
      </w:r>
      <w:r w:rsidRPr="00BF46CC">
        <w:rPr>
          <w:szCs w:val="22"/>
          <w:lang w:val="ru-RU"/>
        </w:rPr>
        <w:t>Примером этого может служить использование ритуального танца в его традиционном контексте, т.е</w:t>
      </w:r>
      <w:r>
        <w:rPr>
          <w:szCs w:val="22"/>
          <w:lang w:val="ru-RU"/>
        </w:rPr>
        <w:t xml:space="preserve">. </w:t>
      </w:r>
      <w:r w:rsidRPr="00BF46CC">
        <w:rPr>
          <w:szCs w:val="22"/>
          <w:lang w:val="ru-RU"/>
        </w:rPr>
        <w:t>исполнение указанного танца фактически в рамках ритуала</w:t>
      </w:r>
      <w:r w:rsidRPr="00BF46CC">
        <w:rPr>
          <w:rStyle w:val="FootnoteReference"/>
          <w:szCs w:val="22"/>
        </w:rPr>
        <w:footnoteReference w:id="160"/>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Как указано в документе «Элементы системы </w:t>
      </w:r>
      <w:r w:rsidRPr="00BF46CC">
        <w:rPr>
          <w:i/>
          <w:szCs w:val="22"/>
        </w:rPr>
        <w:t>sui</w:t>
      </w:r>
      <w:r w:rsidRPr="00BF46CC">
        <w:rPr>
          <w:i/>
          <w:szCs w:val="22"/>
          <w:lang w:val="ru-RU"/>
        </w:rPr>
        <w:t xml:space="preserve"> </w:t>
      </w:r>
      <w:r w:rsidRPr="00BF46CC">
        <w:rPr>
          <w:i/>
          <w:szCs w:val="22"/>
        </w:rPr>
        <w:t>generis</w:t>
      </w:r>
      <w:r w:rsidRPr="00BF46CC">
        <w:rPr>
          <w:szCs w:val="22"/>
          <w:lang w:val="ru-RU"/>
        </w:rPr>
        <w:t xml:space="preserve"> по охране традиционных знаний»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/4/8), традиционные знания являются «традиционными» по той причине, что в способах их создания отражены традиции общин</w:t>
      </w:r>
      <w:r>
        <w:rPr>
          <w:szCs w:val="22"/>
          <w:lang w:val="ru-RU"/>
        </w:rPr>
        <w:t xml:space="preserve">.  </w:t>
      </w:r>
      <w:r w:rsidRPr="00BF46CC">
        <w:rPr>
          <w:szCs w:val="22"/>
          <w:lang w:val="ru-RU"/>
        </w:rPr>
        <w:t>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BF46CC">
        <w:rPr>
          <w:rStyle w:val="FootnoteReference"/>
          <w:szCs w:val="22"/>
        </w:rPr>
        <w:footnoteReference w:id="161"/>
      </w:r>
      <w:r w:rsidRPr="00BF46CC">
        <w:rPr>
          <w:szCs w:val="22"/>
          <w:lang w:val="ru-RU"/>
        </w:rPr>
        <w:t>.</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Традиционные выражения культуры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w:t>
      </w:r>
      <w:r>
        <w:rPr>
          <w:szCs w:val="22"/>
          <w:lang w:val="ru-RU"/>
        </w:rPr>
        <w:t xml:space="preserve">.  </w:t>
      </w:r>
      <w:r w:rsidRPr="00BF46CC">
        <w:rPr>
          <w:szCs w:val="22"/>
          <w:lang w:val="ru-RU"/>
        </w:rPr>
        <w:t>Примеры этих форм являются традиционная музыка, исполнения, повествования, наименования и символы, изображения и архитектурные формы</w:t>
      </w:r>
      <w:r>
        <w:rPr>
          <w:szCs w:val="22"/>
          <w:lang w:val="ru-RU"/>
        </w:rPr>
        <w:t xml:space="preserve">.  </w:t>
      </w:r>
      <w:r w:rsidRPr="00BF46CC">
        <w:rPr>
          <w:szCs w:val="22"/>
          <w:lang w:val="ru-RU"/>
        </w:rPr>
        <w:t>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w:t>
      </w:r>
      <w:r>
        <w:rPr>
          <w:szCs w:val="22"/>
          <w:lang w:val="ru-RU"/>
        </w:rPr>
        <w:t xml:space="preserve">.  </w:t>
      </w:r>
      <w:r w:rsidRPr="00BF46CC">
        <w:rPr>
          <w:szCs w:val="22"/>
          <w:lang w:val="ru-RU"/>
        </w:rPr>
        <w:t>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Традиционные культуры</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Согласно определению юридического словаря </w:t>
      </w:r>
      <w:proofErr w:type="spellStart"/>
      <w:r w:rsidRPr="00BF46CC">
        <w:rPr>
          <w:szCs w:val="22"/>
          <w:lang w:val="ru-RU"/>
        </w:rPr>
        <w:t>Блэка</w:t>
      </w:r>
      <w:proofErr w:type="spellEnd"/>
      <w:r w:rsidRPr="00BF46CC">
        <w:rPr>
          <w:szCs w:val="22"/>
          <w:lang w:val="ru-RU"/>
        </w:rPr>
        <w:t>, это традиции, которые относятся к обычаям прошлого и методам использования в прошлом, оказывающим влияние на деятельность и практику в настоящем</w:t>
      </w:r>
      <w:r>
        <w:rPr>
          <w:szCs w:val="22"/>
          <w:lang w:val="ru-RU"/>
        </w:rPr>
        <w:t xml:space="preserve">.  </w:t>
      </w:r>
      <w:proofErr w:type="gramStart"/>
      <w:r w:rsidRPr="00BF46CC">
        <w:rPr>
          <w:szCs w:val="22"/>
          <w:lang w:val="ru-RU"/>
        </w:rPr>
        <w:t xml:space="preserve">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w:t>
      </w:r>
      <w:r w:rsidRPr="00BF46CC">
        <w:rPr>
          <w:szCs w:val="22"/>
          <w:lang w:val="ru-RU"/>
        </w:rPr>
        <w:lastRenderedPageBreak/>
        <w:t>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BF46CC">
        <w:rPr>
          <w:rStyle w:val="FootnoteReference"/>
          <w:szCs w:val="22"/>
          <w:lang w:val="en"/>
        </w:rPr>
        <w:footnoteReference w:id="162"/>
      </w:r>
      <w:r>
        <w:rPr>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Традиционные природоохранные знания/традиционные экологические знания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Институт культуры </w:t>
      </w:r>
      <w:proofErr w:type="spellStart"/>
      <w:r w:rsidRPr="00BF46CC">
        <w:rPr>
          <w:szCs w:val="22"/>
          <w:lang w:val="ru-RU"/>
        </w:rPr>
        <w:t>дене</w:t>
      </w:r>
      <w:proofErr w:type="spellEnd"/>
      <w:r w:rsidRPr="00BF46CC">
        <w:rPr>
          <w:szCs w:val="22"/>
          <w:lang w:val="ru-RU"/>
        </w:rPr>
        <w:t xml:space="preserve">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w:t>
      </w:r>
      <w:r>
        <w:rPr>
          <w:szCs w:val="22"/>
          <w:lang w:val="ru-RU"/>
        </w:rPr>
        <w:t xml:space="preserve">.  </w:t>
      </w:r>
      <w:r w:rsidRPr="00BF46CC">
        <w:rPr>
          <w:szCs w:val="22"/>
          <w:lang w:val="ru-RU"/>
        </w:rPr>
        <w:t>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w:t>
      </w:r>
      <w:r>
        <w:rPr>
          <w:szCs w:val="22"/>
          <w:lang w:val="ru-RU"/>
        </w:rPr>
        <w:t xml:space="preserve">.  </w:t>
      </w:r>
      <w:r w:rsidRPr="00BF46CC">
        <w:rPr>
          <w:szCs w:val="22"/>
          <w:lang w:val="ru-RU"/>
        </w:rPr>
        <w:t>Экологические аспекты тесно связаны с социальными и духовными аспектами системы знаний</w:t>
      </w:r>
      <w:r>
        <w:rPr>
          <w:szCs w:val="22"/>
          <w:lang w:val="ru-RU"/>
        </w:rPr>
        <w:t xml:space="preserve">.  </w:t>
      </w:r>
      <w:r w:rsidRPr="00BF46CC">
        <w:rPr>
          <w:szCs w:val="22"/>
          <w:lang w:val="ru-RU"/>
        </w:rPr>
        <w:t>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w:t>
      </w:r>
      <w:r>
        <w:rPr>
          <w:szCs w:val="22"/>
          <w:lang w:val="ru-RU"/>
        </w:rPr>
        <w:t xml:space="preserve">.  </w:t>
      </w:r>
      <w:r w:rsidRPr="00BF46CC">
        <w:rPr>
          <w:szCs w:val="22"/>
          <w:lang w:val="ru-RU"/>
        </w:rPr>
        <w:t xml:space="preserve">ТЭЗ, </w:t>
      </w:r>
      <w:proofErr w:type="gramStart"/>
      <w:r w:rsidRPr="00BF46CC">
        <w:rPr>
          <w:szCs w:val="22"/>
          <w:lang w:val="ru-RU"/>
        </w:rPr>
        <w:t>которые</w:t>
      </w:r>
      <w:proofErr w:type="gramEnd"/>
      <w:r w:rsidRPr="00BF46CC">
        <w:rPr>
          <w:szCs w:val="22"/>
          <w:lang w:val="ru-RU"/>
        </w:rPr>
        <w:t xml:space="preserve">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BF46CC">
        <w:rPr>
          <w:szCs w:val="22"/>
          <w:vertAlign w:val="superscript"/>
        </w:rPr>
        <w:footnoteReference w:id="163"/>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w:t>
      </w:r>
      <w:r>
        <w:rPr>
          <w:szCs w:val="22"/>
          <w:lang w:val="ru-RU"/>
        </w:rPr>
        <w:t xml:space="preserve">.  </w:t>
      </w:r>
      <w:r w:rsidRPr="00BF46CC">
        <w:rPr>
          <w:szCs w:val="22"/>
          <w:lang w:val="ru-RU"/>
        </w:rPr>
        <w:t>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BF46CC">
        <w:rPr>
          <w:szCs w:val="22"/>
          <w:vertAlign w:val="superscript"/>
        </w:rPr>
        <w:footnoteReference w:id="164"/>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Традиционные знания</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Признанного на международном уровне определения традиционных знаний (ТЗ) в настоящее время не существует</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w:t>
      </w:r>
      <w:r>
        <w:rPr>
          <w:szCs w:val="22"/>
          <w:lang w:val="ru-RU"/>
        </w:rPr>
        <w:t xml:space="preserve">.  </w:t>
      </w:r>
      <w:r w:rsidRPr="00BF46CC">
        <w:rPr>
          <w:szCs w:val="22"/>
          <w:lang w:val="ru-RU"/>
        </w:rPr>
        <w:t>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w:t>
      </w:r>
      <w:r>
        <w:rPr>
          <w:szCs w:val="22"/>
          <w:lang w:val="ru-RU"/>
        </w:rPr>
        <w:t xml:space="preserve">.  </w:t>
      </w:r>
      <w:r w:rsidRPr="00BF46CC">
        <w:rPr>
          <w:szCs w:val="22"/>
          <w:lang w:val="ru-RU"/>
        </w:rPr>
        <w:t xml:space="preserve">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w:t>
      </w:r>
      <w:r w:rsidRPr="00BF46CC">
        <w:rPr>
          <w:szCs w:val="22"/>
          <w:lang w:val="ru-RU"/>
        </w:rPr>
        <w:lastRenderedPageBreak/>
        <w:t>знания о соответствующих лекарственных средствах и медикаментах, знания, связанные с биоразнообразием, и т.д.»</w:t>
      </w:r>
      <w:r w:rsidRPr="00BF46CC">
        <w:rPr>
          <w:szCs w:val="22"/>
          <w:vertAlign w:val="superscript"/>
        </w:rPr>
        <w:footnoteReference w:id="165"/>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Цифровая библиотека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Цифровая библиотека традиционных знаний (ЦБТЗ) является совместным проектом Совета научных и промышленных исследований (</w:t>
      </w:r>
      <w:r w:rsidRPr="00BF46CC">
        <w:rPr>
          <w:szCs w:val="22"/>
        </w:rPr>
        <w:t>CSIR</w:t>
      </w:r>
      <w:r w:rsidRPr="00BF46CC">
        <w:rPr>
          <w:szCs w:val="22"/>
          <w:lang w:val="ru-RU"/>
        </w:rPr>
        <w:t xml:space="preserve">) Министерства науки и техники и Департамента </w:t>
      </w:r>
      <w:r w:rsidRPr="00BF46CC">
        <w:rPr>
          <w:szCs w:val="22"/>
        </w:rPr>
        <w:t>AYUSH</w:t>
      </w:r>
      <w:r w:rsidRPr="00BF46CC">
        <w:rPr>
          <w:szCs w:val="22"/>
          <w:lang w:val="ru-RU"/>
        </w:rPr>
        <w:t xml:space="preserve"> Министерства здравоохранения и охраны семьи Индии, который реализуется </w:t>
      </w:r>
      <w:r w:rsidRPr="00BF46CC">
        <w:rPr>
          <w:szCs w:val="22"/>
        </w:rPr>
        <w:t>CSIR</w:t>
      </w:r>
      <w:r>
        <w:rPr>
          <w:szCs w:val="22"/>
          <w:lang w:val="ru-RU"/>
        </w:rPr>
        <w:t xml:space="preserve">.  </w:t>
      </w:r>
      <w:r w:rsidRPr="00BF46CC">
        <w:rPr>
          <w:szCs w:val="22"/>
          <w:lang w:val="ru-RU"/>
        </w:rPr>
        <w:t>В создании ЦБТЗ по индийским системам медицины принимала участие междисциплинарная группа в составе экспертов по традиционной медицине (</w:t>
      </w:r>
      <w:proofErr w:type="spellStart"/>
      <w:r w:rsidRPr="00BF46CC">
        <w:rPr>
          <w:szCs w:val="22"/>
          <w:lang w:val="ru-RU"/>
        </w:rPr>
        <w:t>аюрведа</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сиддха</w:t>
      </w:r>
      <w:proofErr w:type="spellEnd"/>
      <w:r w:rsidRPr="00BF46CC">
        <w:rPr>
          <w:szCs w:val="22"/>
          <w:lang w:val="ru-RU"/>
        </w:rPr>
        <w:t xml:space="preserve"> и йога), патентные эксперты, эксперты по </w:t>
      </w:r>
      <w:proofErr w:type="gramStart"/>
      <w:r w:rsidRPr="00BF46CC">
        <w:rPr>
          <w:szCs w:val="22"/>
          <w:lang w:val="ru-RU"/>
        </w:rPr>
        <w:t>ИТ</w:t>
      </w:r>
      <w:proofErr w:type="gramEnd"/>
      <w:r w:rsidRPr="00BF46CC">
        <w:rPr>
          <w:szCs w:val="22"/>
          <w:lang w:val="ru-RU"/>
        </w:rPr>
        <w:t>, ученые и технические специалисты</w:t>
      </w:r>
      <w:r>
        <w:rPr>
          <w:szCs w:val="22"/>
          <w:lang w:val="ru-RU"/>
        </w:rPr>
        <w:t xml:space="preserve">.  </w:t>
      </w:r>
      <w:r w:rsidRPr="00BF46CC">
        <w:rPr>
          <w:szCs w:val="22"/>
          <w:lang w:val="ru-RU"/>
        </w:rPr>
        <w:t xml:space="preserve">Проект ЦБТЗ предусматривает документирование традиционных знаний, относящихся к общественному достоянию и существующих в форме литературы по </w:t>
      </w:r>
      <w:proofErr w:type="spellStart"/>
      <w:r w:rsidRPr="00BF46CC">
        <w:rPr>
          <w:szCs w:val="22"/>
          <w:lang w:val="ru-RU"/>
        </w:rPr>
        <w:t>аюрведе</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сиддхе</w:t>
      </w:r>
      <w:proofErr w:type="spellEnd"/>
      <w:r w:rsidRPr="00BF46CC">
        <w:rPr>
          <w:szCs w:val="22"/>
          <w:lang w:val="ru-RU"/>
        </w:rPr>
        <w:t xml:space="preserve"> и йоге, в цифровом формате на пяти международных языках, которыми являются английский, немецкий, французский, японский и испанский</w:t>
      </w:r>
      <w:r>
        <w:rPr>
          <w:szCs w:val="22"/>
          <w:lang w:val="ru-RU"/>
        </w:rPr>
        <w:t xml:space="preserve">.  </w:t>
      </w:r>
      <w:r w:rsidRPr="00BF46CC">
        <w:rPr>
          <w:szCs w:val="22"/>
          <w:lang w:val="ru-RU"/>
        </w:rPr>
        <w:t>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BF46CC">
        <w:rPr>
          <w:szCs w:val="22"/>
          <w:vertAlign w:val="superscript"/>
        </w:rPr>
        <w:footnoteReference w:id="166"/>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ЦБТЗ преследует двоякую цель</w:t>
      </w:r>
      <w:r>
        <w:rPr>
          <w:szCs w:val="22"/>
          <w:lang w:val="ru-RU"/>
        </w:rPr>
        <w:t xml:space="preserve">.  </w:t>
      </w:r>
      <w:r w:rsidRPr="00BF46CC">
        <w:rPr>
          <w:szCs w:val="22"/>
          <w:lang w:val="ru-RU"/>
        </w:rPr>
        <w:t>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w:t>
      </w:r>
      <w:r>
        <w:rPr>
          <w:szCs w:val="22"/>
          <w:lang w:val="ru-RU"/>
        </w:rPr>
        <w:t xml:space="preserve">.  </w:t>
      </w:r>
      <w:r w:rsidRPr="00BF46CC">
        <w:rPr>
          <w:szCs w:val="22"/>
          <w:lang w:val="ru-RU"/>
        </w:rPr>
        <w:t>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w:t>
      </w:r>
      <w:r>
        <w:rPr>
          <w:szCs w:val="22"/>
          <w:lang w:val="ru-RU"/>
        </w:rPr>
        <w:t xml:space="preserve">.  </w:t>
      </w:r>
      <w:r w:rsidRPr="00BF46CC">
        <w:rPr>
          <w:szCs w:val="22"/>
          <w:lang w:val="ru-RU"/>
        </w:rPr>
        <w:t xml:space="preserve">ЦБТЗ предназначена служить «мостиком» на глобальном уровне  между древними </w:t>
      </w:r>
      <w:proofErr w:type="spellStart"/>
      <w:r w:rsidRPr="00BF46CC">
        <w:rPr>
          <w:szCs w:val="22"/>
          <w:lang w:val="ru-RU"/>
        </w:rPr>
        <w:t>слоками</w:t>
      </w:r>
      <w:proofErr w:type="spellEnd"/>
      <w:r w:rsidRPr="00BF46CC">
        <w:rPr>
          <w:szCs w:val="22"/>
          <w:lang w:val="ru-RU"/>
        </w:rPr>
        <w:t xml:space="preserve">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w:t>
      </w:r>
      <w:r>
        <w:rPr>
          <w:szCs w:val="22"/>
          <w:lang w:val="ru-RU"/>
        </w:rPr>
        <w:t xml:space="preserve">.  </w:t>
      </w:r>
      <w:r w:rsidRPr="00BF46CC">
        <w:rPr>
          <w:szCs w:val="22"/>
          <w:lang w:val="ru-RU"/>
        </w:rPr>
        <w:t>Предполагается, что это дает возможность свести к минимуму нехватку знаний об известном уровне техники</w:t>
      </w:r>
      <w:r>
        <w:rPr>
          <w:szCs w:val="22"/>
          <w:lang w:val="ru-RU"/>
        </w:rPr>
        <w:t xml:space="preserve">.  </w:t>
      </w:r>
      <w:r w:rsidRPr="00BF46CC">
        <w:rPr>
          <w:szCs w:val="22"/>
          <w:lang w:val="ru-RU"/>
        </w:rPr>
        <w:t>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BF46CC">
        <w:rPr>
          <w:rStyle w:val="FootnoteReference"/>
          <w:szCs w:val="22"/>
        </w:rPr>
        <w:footnoteReference w:id="167"/>
      </w:r>
      <w:r w:rsidRPr="00BF46CC">
        <w:rPr>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Носитель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«носитель» определяется как «лицо, которое является юридическим владельцем оборотного документа и которое имеет право получить по нему платеж»</w:t>
      </w:r>
      <w:r>
        <w:rPr>
          <w:szCs w:val="22"/>
          <w:lang w:val="ru-RU"/>
        </w:rPr>
        <w:t xml:space="preserve">.  </w:t>
      </w:r>
      <w:r w:rsidRPr="00BF46CC">
        <w:rPr>
          <w:szCs w:val="22"/>
          <w:lang w:val="ru-RU"/>
        </w:rPr>
        <w:t>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w:t>
      </w:r>
      <w:r>
        <w:rPr>
          <w:szCs w:val="22"/>
          <w:lang w:val="ru-RU"/>
        </w:rPr>
        <w:t xml:space="preserve">.  </w:t>
      </w:r>
      <w:r w:rsidRPr="00BF46CC">
        <w:rPr>
          <w:szCs w:val="22"/>
          <w:lang w:val="ru-RU"/>
        </w:rPr>
        <w:t xml:space="preserve">Коренные общины, народы и нации являются носителями традиционных знаний, однако не все носители традиционных знаний </w:t>
      </w:r>
      <w:r w:rsidRPr="00BF46CC">
        <w:rPr>
          <w:szCs w:val="22"/>
          <w:lang w:val="ru-RU"/>
        </w:rPr>
        <w:lastRenderedPageBreak/>
        <w:t>являются «коренными»</w:t>
      </w:r>
      <w:r w:rsidRPr="00BF46CC">
        <w:rPr>
          <w:szCs w:val="22"/>
          <w:vertAlign w:val="superscript"/>
        </w:rPr>
        <w:footnoteReference w:id="168"/>
      </w:r>
      <w:r>
        <w:rPr>
          <w:szCs w:val="22"/>
          <w:lang w:val="ru-RU"/>
        </w:rPr>
        <w:t xml:space="preserve">.  </w:t>
      </w:r>
      <w:r w:rsidRPr="00BF46CC">
        <w:rPr>
          <w:szCs w:val="22"/>
          <w:lang w:val="ru-RU"/>
        </w:rPr>
        <w:t>В этом контексте «традиционные знания» означают как традиционные знания в узком смысле</w:t>
      </w:r>
      <w:r w:rsidRPr="00BF46CC">
        <w:rPr>
          <w:i/>
          <w:szCs w:val="22"/>
          <w:lang w:val="ru-RU"/>
        </w:rPr>
        <w:t>,</w:t>
      </w:r>
      <w:r w:rsidRPr="00BF46CC">
        <w:rPr>
          <w:szCs w:val="22"/>
          <w:lang w:val="ru-RU"/>
        </w:rPr>
        <w:t xml:space="preserve"> так и традиционные выражения культуры</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w:t>
      </w:r>
      <w:r>
        <w:rPr>
          <w:szCs w:val="22"/>
          <w:lang w:val="ru-RU"/>
        </w:rPr>
        <w:t xml:space="preserve">.  </w:t>
      </w:r>
      <w:r w:rsidRPr="00BF46CC">
        <w:rPr>
          <w:szCs w:val="22"/>
          <w:lang w:val="ru-RU"/>
        </w:rPr>
        <w:t>[…]  Несмотря на это, отдельный член общины, например целитель или фермер, может являться носителем</w:t>
      </w:r>
      <w:proofErr w:type="gramEnd"/>
      <w:r w:rsidRPr="00BF46CC">
        <w:rPr>
          <w:szCs w:val="22"/>
          <w:lang w:val="ru-RU"/>
        </w:rPr>
        <w:t xml:space="preserve"> определенных знаний»</w:t>
      </w:r>
      <w:r w:rsidRPr="00BF46CC">
        <w:rPr>
          <w:szCs w:val="22"/>
          <w:vertAlign w:val="superscript"/>
        </w:rPr>
        <w:footnoteReference w:id="169"/>
      </w:r>
      <w:r w:rsidRPr="00BF46CC">
        <w:rPr>
          <w:szCs w:val="22"/>
          <w:lang w:val="ru-RU"/>
        </w:rPr>
        <w:t>.</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Классификация ресурсов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w:t>
      </w:r>
      <w:r w:rsidRPr="00BF46CC">
        <w:rPr>
          <w:szCs w:val="22"/>
        </w:rPr>
        <w:t> </w:t>
      </w:r>
      <w:r w:rsidRPr="00BF46CC">
        <w:rPr>
          <w:szCs w:val="22"/>
          <w:lang w:val="ru-RU"/>
        </w:rPr>
        <w:t>тыс</w:t>
      </w:r>
      <w:r>
        <w:rPr>
          <w:szCs w:val="22"/>
          <w:lang w:val="ru-RU"/>
        </w:rPr>
        <w:t xml:space="preserve">.  </w:t>
      </w:r>
      <w:r w:rsidRPr="00BF46CC">
        <w:rPr>
          <w:szCs w:val="22"/>
          <w:lang w:val="ru-RU"/>
        </w:rPr>
        <w:t>подгрупп традиционных знаний в отличие от одной группы в Международной патентной классификации (МПК)</w:t>
      </w:r>
      <w:r w:rsidRPr="00BF46CC">
        <w:rPr>
          <w:rStyle w:val="FootnoteReference"/>
          <w:szCs w:val="22"/>
        </w:rPr>
        <w:footnoteReference w:id="170"/>
      </w:r>
      <w:r>
        <w:rPr>
          <w:szCs w:val="22"/>
          <w:lang w:val="ru-RU"/>
        </w:rPr>
        <w:t>.</w:t>
      </w:r>
      <w:r w:rsidRPr="00BF46CC">
        <w:rPr>
          <w:szCs w:val="22"/>
          <w:lang w:val="ru-RU"/>
        </w:rPr>
        <w:t xml:space="preserve">  КРТЗ была разработана для индийских систем медицины (</w:t>
      </w:r>
      <w:proofErr w:type="spellStart"/>
      <w:r w:rsidRPr="00BF46CC">
        <w:rPr>
          <w:szCs w:val="22"/>
          <w:lang w:val="ru-RU"/>
        </w:rPr>
        <w:t>аюрведа</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сиддха</w:t>
      </w:r>
      <w:proofErr w:type="spellEnd"/>
      <w:r w:rsidRPr="00BF46CC">
        <w:rPr>
          <w:szCs w:val="22"/>
          <w:lang w:val="ru-RU"/>
        </w:rPr>
        <w:t xml:space="preserve"> и йога)</w:t>
      </w:r>
      <w:r>
        <w:rPr>
          <w:szCs w:val="22"/>
          <w:lang w:val="ru-RU"/>
        </w:rPr>
        <w:t xml:space="preserve">.  </w:t>
      </w:r>
      <w:r w:rsidRPr="00BF46CC">
        <w:rPr>
          <w:szCs w:val="22"/>
          <w:lang w:val="ru-RU"/>
        </w:rPr>
        <w:t>КРТЗ получила международное признание, и она привязана к МПК</w:t>
      </w:r>
      <w:r>
        <w:rPr>
          <w:szCs w:val="22"/>
          <w:lang w:val="ru-RU"/>
        </w:rPr>
        <w:t xml:space="preserve">.  </w:t>
      </w:r>
      <w:r w:rsidRPr="00BF46CC">
        <w:rPr>
          <w:szCs w:val="22"/>
          <w:lang w:val="ru-RU"/>
        </w:rPr>
        <w:t>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w:t>
      </w:r>
      <w:r>
        <w:rPr>
          <w:szCs w:val="22"/>
          <w:lang w:val="ru-RU"/>
        </w:rPr>
        <w:t xml:space="preserve">.  </w:t>
      </w:r>
      <w:r w:rsidRPr="00BF46CC">
        <w:rPr>
          <w:szCs w:val="22"/>
          <w:lang w:val="ru-RU"/>
        </w:rPr>
        <w:t>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BF46CC">
        <w:rPr>
          <w:szCs w:val="22"/>
          <w:vertAlign w:val="superscript"/>
        </w:rPr>
        <w:footnoteReference w:id="171"/>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Традиционная медицина</w:t>
      </w:r>
    </w:p>
    <w:p w:rsidR="009A216F" w:rsidRPr="00BF46CC" w:rsidRDefault="009A216F" w:rsidP="009A216F">
      <w:pPr>
        <w:rPr>
          <w:b/>
          <w:szCs w:val="22"/>
          <w:lang w:val="ru-RU"/>
        </w:rPr>
      </w:pPr>
    </w:p>
    <w:p w:rsidR="009A216F" w:rsidRPr="00BF46CC" w:rsidRDefault="009A216F" w:rsidP="009A216F">
      <w:pPr>
        <w:rPr>
          <w:szCs w:val="22"/>
          <w:lang w:val="ru-RU"/>
        </w:rPr>
      </w:pPr>
      <w:proofErr w:type="gramStart"/>
      <w:r w:rsidRPr="00BF46CC">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BF46CC">
        <w:rPr>
          <w:szCs w:val="22"/>
          <w:vertAlign w:val="superscript"/>
        </w:rPr>
        <w:footnoteReference w:id="172"/>
      </w:r>
      <w:r>
        <w:rPr>
          <w:szCs w:val="22"/>
          <w:lang w:val="ru-RU"/>
        </w:rPr>
        <w:t xml:space="preserve">.  </w:t>
      </w:r>
      <w:r w:rsidRPr="00BF46CC">
        <w:rPr>
          <w:szCs w:val="22"/>
          <w:lang w:val="ru-RU"/>
        </w:rPr>
        <w:t>ВОЗ также определяет «традиционную медицину» как «включающую различные практические методы, подходы, знания и верования в области</w:t>
      </w:r>
      <w:proofErr w:type="gramEnd"/>
      <w:r w:rsidRPr="00BF46CC">
        <w:rPr>
          <w:szCs w:val="22"/>
          <w:lang w:val="ru-RU"/>
        </w:rPr>
        <w:t xml:space="preserve">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BF46CC">
        <w:rPr>
          <w:szCs w:val="22"/>
          <w:vertAlign w:val="superscript"/>
        </w:rPr>
        <w:footnoteReference w:id="173"/>
      </w:r>
      <w:r w:rsidRPr="00BF46CC">
        <w:rPr>
          <w:szCs w:val="22"/>
          <w:lang w:val="ru-RU"/>
        </w:rPr>
        <w:t>.</w:t>
      </w:r>
    </w:p>
    <w:p w:rsidR="009A216F" w:rsidRPr="00BF46CC" w:rsidRDefault="009A216F" w:rsidP="009A216F">
      <w:pPr>
        <w:rPr>
          <w:b/>
          <w:szCs w:val="22"/>
          <w:lang w:val="ru-RU"/>
        </w:rPr>
      </w:pPr>
    </w:p>
    <w:p w:rsidR="009A216F" w:rsidRPr="00BF46CC" w:rsidRDefault="009A216F" w:rsidP="009A216F">
      <w:pPr>
        <w:keepNext/>
        <w:rPr>
          <w:b/>
          <w:szCs w:val="22"/>
          <w:lang w:val="ru-RU"/>
        </w:rPr>
      </w:pPr>
      <w:r w:rsidRPr="00BF46CC">
        <w:rPr>
          <w:b/>
          <w:szCs w:val="22"/>
          <w:lang w:val="ru-RU"/>
        </w:rPr>
        <w:t xml:space="preserve">Произведения и инновации, основанные на традициях </w:t>
      </w:r>
    </w:p>
    <w:p w:rsidR="009A216F" w:rsidRPr="00BF46CC" w:rsidRDefault="009A216F" w:rsidP="009A216F">
      <w:pPr>
        <w:keepNext/>
        <w:rPr>
          <w:b/>
          <w:szCs w:val="22"/>
          <w:lang w:val="ru-RU"/>
        </w:rPr>
      </w:pPr>
    </w:p>
    <w:p w:rsidR="009A216F" w:rsidRPr="00BF46CC" w:rsidRDefault="009A216F" w:rsidP="009A216F">
      <w:pPr>
        <w:keepNext/>
        <w:rPr>
          <w:szCs w:val="22"/>
          <w:lang w:val="ru-RU"/>
        </w:rPr>
      </w:pPr>
      <w:r w:rsidRPr="00BF46CC">
        <w:rPr>
          <w:szCs w:val="22"/>
          <w:lang w:val="ru-RU"/>
        </w:rPr>
        <w:t xml:space="preserve">Традиции представляют собой культурную практику и идеи, которые </w:t>
      </w:r>
      <w:proofErr w:type="gramStart"/>
      <w:r w:rsidRPr="00BF46CC">
        <w:rPr>
          <w:szCs w:val="22"/>
          <w:lang w:val="ru-RU"/>
        </w:rPr>
        <w:t>расцениваются</w:t>
      </w:r>
      <w:proofErr w:type="gramEnd"/>
      <w:r w:rsidRPr="00BF46CC">
        <w:rPr>
          <w:szCs w:val="22"/>
          <w:lang w:val="ru-RU"/>
        </w:rPr>
        <w:t xml:space="preserve"> как относящиеся к прошлому и которым отведен определенный статус</w:t>
      </w:r>
      <w:r w:rsidRPr="00BF46CC">
        <w:rPr>
          <w:rStyle w:val="FootnoteReference"/>
          <w:szCs w:val="22"/>
          <w:lang w:val="en-GB"/>
        </w:rPr>
        <w:footnoteReference w:id="174"/>
      </w:r>
      <w:r>
        <w:rPr>
          <w:szCs w:val="22"/>
          <w:lang w:val="ru-RU"/>
        </w:rPr>
        <w:t xml:space="preserve">.  </w:t>
      </w:r>
      <w:r w:rsidRPr="00BF46CC">
        <w:rPr>
          <w:szCs w:val="22"/>
          <w:lang w:val="ru-RU"/>
        </w:rPr>
        <w:t xml:space="preserve">Термин «произведения и инновации, основанные на традициях» означает инновации и </w:t>
      </w:r>
      <w:r w:rsidRPr="00BF46CC">
        <w:rPr>
          <w:szCs w:val="22"/>
          <w:lang w:val="ru-RU"/>
        </w:rPr>
        <w:lastRenderedPageBreak/>
        <w:t xml:space="preserve">произведения, основанные на традиционных знаниях </w:t>
      </w:r>
      <w:r w:rsidRPr="00BF46CC">
        <w:rPr>
          <w:i/>
          <w:szCs w:val="22"/>
          <w:lang w:val="ru-RU"/>
        </w:rPr>
        <w:t>как таковых</w:t>
      </w:r>
      <w:r w:rsidRPr="00BF46CC">
        <w:rPr>
          <w:szCs w:val="22"/>
          <w:lang w:val="ru-RU"/>
        </w:rPr>
        <w:t>, но развитые и модернизированные вне традиционного контекста</w:t>
      </w:r>
      <w:r w:rsidRPr="00BF46CC">
        <w:rPr>
          <w:szCs w:val="22"/>
          <w:vertAlign w:val="superscript"/>
        </w:rPr>
        <w:footnoteReference w:id="175"/>
      </w:r>
      <w:r>
        <w:rPr>
          <w:szCs w:val="22"/>
          <w:lang w:val="ru-RU"/>
        </w:rPr>
        <w:t xml:space="preserve">.  </w:t>
      </w:r>
      <w:r w:rsidRPr="00BF46CC">
        <w:rPr>
          <w:szCs w:val="22"/>
          <w:lang w:val="ru-RU"/>
        </w:rPr>
        <w:t xml:space="preserve">Традиционные знания </w:t>
      </w:r>
      <w:r w:rsidRPr="00BF46CC">
        <w:rPr>
          <w:i/>
          <w:szCs w:val="22"/>
          <w:lang w:val="ru-RU"/>
        </w:rPr>
        <w:t>как таковые</w:t>
      </w:r>
      <w:r w:rsidRPr="00BF46CC">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BF46CC">
        <w:rPr>
          <w:rStyle w:val="FootnoteReference"/>
          <w:szCs w:val="22"/>
        </w:rPr>
        <w:footnoteReference w:id="176"/>
      </w:r>
      <w:r>
        <w:rPr>
          <w:szCs w:val="22"/>
          <w:lang w:val="ru-RU"/>
        </w:rPr>
        <w:t xml:space="preserve">.  </w:t>
      </w:r>
      <w:r w:rsidRPr="00BF46CC">
        <w:rPr>
          <w:szCs w:val="22"/>
          <w:lang w:val="ru-RU"/>
        </w:rPr>
        <w:t xml:space="preserve">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w:t>
      </w:r>
      <w:proofErr w:type="gramStart"/>
      <w:r w:rsidRPr="00BF46CC">
        <w:rPr>
          <w:szCs w:val="22"/>
          <w:lang w:val="ru-RU"/>
        </w:rPr>
        <w:t>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BF46CC">
        <w:rPr>
          <w:rStyle w:val="FootnoteReference"/>
          <w:szCs w:val="22"/>
        </w:rPr>
        <w:footnoteReference w:id="177"/>
      </w:r>
      <w:r>
        <w:rPr>
          <w:szCs w:val="22"/>
          <w:lang w:val="ru-RU"/>
        </w:rPr>
        <w:t xml:space="preserve">.  </w:t>
      </w:r>
      <w:r w:rsidRPr="00BF46CC">
        <w:rPr>
          <w:szCs w:val="22"/>
          <w:lang w:val="ru-RU"/>
        </w:rPr>
        <w:t>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w:t>
      </w:r>
      <w:r w:rsidRPr="00BF46CC">
        <w:rPr>
          <w:rStyle w:val="FootnoteReference"/>
          <w:szCs w:val="22"/>
          <w:lang w:val="en"/>
        </w:rPr>
        <w:footnoteReference w:id="178"/>
      </w:r>
      <w:r w:rsidRPr="00BF46CC">
        <w:rPr>
          <w:szCs w:val="22"/>
          <w:lang w:val="ru-RU"/>
        </w:rPr>
        <w:t>.</w:t>
      </w:r>
      <w:proofErr w:type="gramEnd"/>
    </w:p>
    <w:p w:rsidR="009A216F" w:rsidRPr="00BF46CC" w:rsidRDefault="009A216F" w:rsidP="009A216F">
      <w:pPr>
        <w:rPr>
          <w:b/>
          <w:szCs w:val="22"/>
          <w:highlight w:val="green"/>
          <w:lang w:val="ru-RU"/>
        </w:rPr>
      </w:pPr>
    </w:p>
    <w:p w:rsidR="009A216F" w:rsidRPr="00BF46CC" w:rsidRDefault="009A216F" w:rsidP="009A216F">
      <w:pPr>
        <w:rPr>
          <w:b/>
          <w:szCs w:val="22"/>
          <w:lang w:val="ru-RU"/>
        </w:rPr>
      </w:pPr>
      <w:r w:rsidRPr="00BF46CC">
        <w:rPr>
          <w:b/>
          <w:snapToGrid w:val="0"/>
          <w:szCs w:val="22"/>
          <w:lang w:val="ru-RU"/>
        </w:rPr>
        <w:t>Конвенция ЮНЕСКО о мерах</w:t>
      </w:r>
      <w:r w:rsidRPr="00BF46CC">
        <w:rPr>
          <w:b/>
          <w:color w:val="2C2C2C"/>
          <w:szCs w:val="22"/>
          <w:lang w:val="ru-RU"/>
        </w:rPr>
        <w:t>, направленных на запрещение и предупреждение</w:t>
      </w:r>
      <w:r w:rsidRPr="00BF46CC">
        <w:rPr>
          <w:b/>
          <w:color w:val="2C2C2C"/>
          <w:szCs w:val="22"/>
          <w:lang w:val="ru-RU"/>
        </w:rPr>
        <w:br/>
        <w:t>незаконного ввоза, вывоза и передачи права собственности на культурные ценности</w:t>
      </w:r>
      <w:r w:rsidRPr="00BF46CC">
        <w:rPr>
          <w:b/>
          <w:szCs w:val="22"/>
          <w:lang w:val="ru-RU" w:eastAsia="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szCs w:val="22"/>
          <w:lang w:val="ru-RU"/>
        </w:rPr>
        <w:t>В 1970</w:t>
      </w:r>
      <w:r w:rsidRPr="00BF46CC">
        <w:rPr>
          <w:szCs w:val="22"/>
        </w:rPr>
        <w:t> </w:t>
      </w:r>
      <w:r>
        <w:rPr>
          <w:szCs w:val="22"/>
          <w:lang w:val="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BF46CC">
        <w:rPr>
          <w:color w:val="2C2C2C"/>
          <w:szCs w:val="22"/>
          <w:lang w:val="ru-RU"/>
        </w:rPr>
        <w:t>находящихся на территории государства, от опасностей кражи, тайных раскопок и незаконного вывоза</w:t>
      </w:r>
      <w:r>
        <w:rPr>
          <w:color w:val="2C2C2C"/>
          <w:szCs w:val="22"/>
          <w:lang w:val="ru-RU"/>
        </w:rPr>
        <w:t xml:space="preserve">.  </w:t>
      </w:r>
      <w:r w:rsidRPr="00BF46CC">
        <w:rPr>
          <w:szCs w:val="22"/>
          <w:lang w:val="ru-RU" w:eastAsia="ru-RU"/>
        </w:rPr>
        <w:t>Конвенция вступила в силу в 1972</w:t>
      </w:r>
      <w:r w:rsidRPr="00BF46CC">
        <w:rPr>
          <w:szCs w:val="22"/>
          <w:lang w:eastAsia="ru-RU"/>
        </w:rPr>
        <w:t> </w:t>
      </w:r>
      <w:r>
        <w:rPr>
          <w:szCs w:val="22"/>
          <w:lang w:val="ru-RU" w:eastAsia="ru-RU"/>
        </w:rPr>
        <w:t xml:space="preserve">г.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Конвенция обязывает своих государств-участников осуществлять меры по трем основным направлениям: </w:t>
      </w:r>
    </w:p>
    <w:p w:rsidR="009A216F" w:rsidRPr="00BF46CC" w:rsidRDefault="009A216F" w:rsidP="009A216F">
      <w:pPr>
        <w:rPr>
          <w:szCs w:val="22"/>
          <w:lang w:val="ru-RU"/>
        </w:rPr>
      </w:pPr>
    </w:p>
    <w:p w:rsidR="009A216F" w:rsidRPr="00BF46CC" w:rsidRDefault="009A216F" w:rsidP="009A216F">
      <w:pPr>
        <w:ind w:left="851"/>
        <w:rPr>
          <w:szCs w:val="22"/>
          <w:lang w:val="ru-RU"/>
        </w:rPr>
      </w:pPr>
      <w:r w:rsidRPr="00BF46CC">
        <w:rPr>
          <w:szCs w:val="22"/>
          <w:lang w:val="ru-RU"/>
        </w:rPr>
        <w:t xml:space="preserve">1- </w:t>
      </w:r>
      <w:r>
        <w:rPr>
          <w:szCs w:val="22"/>
          <w:lang w:val="ru-RU"/>
        </w:rPr>
        <w:t xml:space="preserve"> </w:t>
      </w:r>
      <w:r w:rsidRPr="00BF46CC">
        <w:rPr>
          <w:szCs w:val="22"/>
          <w:lang w:val="ru-RU"/>
        </w:rPr>
        <w:t>Превентивные меры:</w:t>
      </w:r>
      <w:r>
        <w:rPr>
          <w:szCs w:val="22"/>
          <w:lang w:val="ru-RU"/>
        </w:rPr>
        <w:t xml:space="preserve"> </w:t>
      </w:r>
      <w:r w:rsidRPr="00BF46CC">
        <w:rPr>
          <w:szCs w:val="22"/>
          <w:lang w:val="ru-RU"/>
        </w:rPr>
        <w:t xml:space="preserve"> создание реестров ценностей, учреждение свидетельств на вывоз, осуществление </w:t>
      </w:r>
      <w:proofErr w:type="gramStart"/>
      <w:r w:rsidRPr="00BF46CC">
        <w:rPr>
          <w:szCs w:val="22"/>
          <w:lang w:val="ru-RU"/>
        </w:rPr>
        <w:t>контроля за</w:t>
      </w:r>
      <w:proofErr w:type="gramEnd"/>
      <w:r w:rsidRPr="00BF46CC">
        <w:rPr>
          <w:szCs w:val="22"/>
          <w:lang w:val="ru-RU"/>
        </w:rPr>
        <w:t xml:space="preserve"> торговлей, введение уголовных и административных санкций, проведение образовательных кампаний и т.д</w:t>
      </w:r>
      <w:r>
        <w:rPr>
          <w:szCs w:val="22"/>
          <w:lang w:val="ru-RU"/>
        </w:rPr>
        <w:t xml:space="preserve">.  </w:t>
      </w:r>
    </w:p>
    <w:p w:rsidR="009A216F" w:rsidRPr="00BF46CC" w:rsidRDefault="009A216F" w:rsidP="009A216F">
      <w:pPr>
        <w:ind w:left="851"/>
        <w:rPr>
          <w:szCs w:val="22"/>
          <w:lang w:val="ru-RU"/>
        </w:rPr>
      </w:pPr>
    </w:p>
    <w:p w:rsidR="009A216F" w:rsidRPr="00BF46CC" w:rsidRDefault="009A216F" w:rsidP="009A216F">
      <w:pPr>
        <w:ind w:left="851"/>
        <w:rPr>
          <w:szCs w:val="22"/>
          <w:lang w:val="ru-RU"/>
        </w:rPr>
      </w:pPr>
      <w:proofErr w:type="gramStart"/>
      <w:r w:rsidRPr="00BF46CC">
        <w:rPr>
          <w:szCs w:val="22"/>
          <w:lang w:val="ru-RU"/>
        </w:rPr>
        <w:t>2-</w:t>
      </w:r>
      <w:r>
        <w:rPr>
          <w:szCs w:val="22"/>
          <w:lang w:val="ru-RU"/>
        </w:rPr>
        <w:t xml:space="preserve"> </w:t>
      </w:r>
      <w:r w:rsidRPr="00BF46CC">
        <w:rPr>
          <w:szCs w:val="22"/>
          <w:lang w:val="ru-RU"/>
        </w:rPr>
        <w:t xml:space="preserve"> Положения о возвращении: в соответствии с пунктом (</w:t>
      </w:r>
      <w:r w:rsidRPr="00BF46CC">
        <w:rPr>
          <w:szCs w:val="22"/>
        </w:rPr>
        <w:t>b</w:t>
      </w:r>
      <w:r w:rsidRPr="00BF46CC">
        <w:rPr>
          <w:szCs w:val="22"/>
          <w:lang w:val="ru-RU"/>
        </w:rPr>
        <w:t>) (</w:t>
      </w:r>
      <w:r w:rsidRPr="00BF46CC">
        <w:rPr>
          <w:szCs w:val="22"/>
        </w:rPr>
        <w:t>ii</w:t>
      </w:r>
      <w:r w:rsidRPr="00BF46CC">
        <w:rPr>
          <w:szCs w:val="22"/>
          <w:lang w:val="ru-RU"/>
        </w:rPr>
        <w:t>)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w:t>
      </w:r>
      <w:proofErr w:type="gramEnd"/>
      <w:r w:rsidRPr="00BF46CC">
        <w:rPr>
          <w:szCs w:val="22"/>
          <w:lang w:val="ru-RU"/>
        </w:rPr>
        <w:t xml:space="preserve"> на эту ценность</w:t>
      </w:r>
      <w:r>
        <w:rPr>
          <w:szCs w:val="22"/>
          <w:lang w:val="ru-RU"/>
        </w:rPr>
        <w:t>.  В с</w:t>
      </w:r>
      <w:r w:rsidRPr="00BF46CC">
        <w:rPr>
          <w:szCs w:val="22"/>
          <w:lang w:val="ru-RU"/>
        </w:rPr>
        <w:t xml:space="preserve">татье 13 Конвенции также содержатся положения, касающиеся возвращения ценностей и сотрудничества, которые носят </w:t>
      </w:r>
      <w:proofErr w:type="gramStart"/>
      <w:r w:rsidRPr="00BF46CC">
        <w:rPr>
          <w:szCs w:val="22"/>
          <w:lang w:val="ru-RU"/>
        </w:rPr>
        <w:t>более косвенный</w:t>
      </w:r>
      <w:proofErr w:type="gramEnd"/>
      <w:r w:rsidRPr="00BF46CC">
        <w:rPr>
          <w:szCs w:val="22"/>
          <w:lang w:val="ru-RU"/>
        </w:rPr>
        <w:t xml:space="preserve"> характер и обусловлены внутренним законодательством</w:t>
      </w:r>
      <w:r>
        <w:rPr>
          <w:szCs w:val="22"/>
          <w:lang w:val="ru-RU"/>
        </w:rPr>
        <w:t xml:space="preserve">.  </w:t>
      </w:r>
    </w:p>
    <w:p w:rsidR="009A216F" w:rsidRPr="00BF46CC" w:rsidRDefault="009A216F" w:rsidP="009A216F">
      <w:pPr>
        <w:ind w:left="851"/>
        <w:rPr>
          <w:szCs w:val="22"/>
          <w:lang w:val="ru-RU"/>
        </w:rPr>
      </w:pPr>
    </w:p>
    <w:p w:rsidR="009A216F" w:rsidRPr="00BF46CC" w:rsidRDefault="009A216F" w:rsidP="009A216F">
      <w:pPr>
        <w:ind w:left="851"/>
        <w:rPr>
          <w:szCs w:val="22"/>
          <w:lang w:val="ru-RU"/>
        </w:rPr>
      </w:pPr>
      <w:r w:rsidRPr="00BF46CC">
        <w:rPr>
          <w:szCs w:val="22"/>
          <w:lang w:val="ru-RU"/>
        </w:rPr>
        <w:t xml:space="preserve">3- </w:t>
      </w:r>
      <w:r>
        <w:rPr>
          <w:szCs w:val="22"/>
          <w:lang w:val="ru-RU"/>
        </w:rPr>
        <w:t xml:space="preserve"> </w:t>
      </w:r>
      <w:r w:rsidRPr="00BF46CC">
        <w:rPr>
          <w:szCs w:val="22"/>
          <w:lang w:val="ru-RU"/>
        </w:rPr>
        <w:t>Система международного сотрудничества:</w:t>
      </w:r>
      <w:r>
        <w:rPr>
          <w:szCs w:val="22"/>
          <w:lang w:val="ru-RU"/>
        </w:rPr>
        <w:t xml:space="preserve"> </w:t>
      </w:r>
      <w:r w:rsidRPr="00BF46CC">
        <w:rPr>
          <w:szCs w:val="22"/>
          <w:lang w:val="ru-RU"/>
        </w:rPr>
        <w:t xml:space="preserve"> идея укрепления сотрудничества среди государств-участников и между ними пронизывает собой всю Конвенцию</w:t>
      </w:r>
      <w:r>
        <w:rPr>
          <w:szCs w:val="22"/>
          <w:lang w:val="ru-RU"/>
        </w:rPr>
        <w:t xml:space="preserve">.  </w:t>
      </w:r>
      <w:r w:rsidRPr="00BF46CC">
        <w:rPr>
          <w:szCs w:val="22"/>
          <w:lang w:val="ru-RU"/>
        </w:rPr>
        <w:t xml:space="preserve">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w:t>
      </w:r>
      <w:proofErr w:type="gramStart"/>
      <w:r w:rsidRPr="00BF46CC">
        <w:rPr>
          <w:szCs w:val="22"/>
          <w:lang w:val="ru-RU"/>
        </w:rPr>
        <w:t>контроля за</w:t>
      </w:r>
      <w:proofErr w:type="gramEnd"/>
      <w:r w:rsidRPr="00BF46CC">
        <w:rPr>
          <w:szCs w:val="22"/>
          <w:lang w:val="ru-RU"/>
        </w:rPr>
        <w:t xml:space="preserve"> ввозом и вывозом.</w:t>
      </w:r>
    </w:p>
    <w:p w:rsidR="009A216F" w:rsidRPr="00BF46CC" w:rsidRDefault="009A216F" w:rsidP="009A216F">
      <w:pPr>
        <w:rPr>
          <w:b/>
          <w:szCs w:val="22"/>
          <w:lang w:val="ru-RU"/>
        </w:rPr>
      </w:pPr>
      <w:r w:rsidRPr="00BF46CC">
        <w:rPr>
          <w:b/>
          <w:szCs w:val="22"/>
          <w:lang w:val="ru-RU"/>
        </w:rPr>
        <w:lastRenderedPageBreak/>
        <w:t xml:space="preserve">Конвенция ЮНЕСКО об охране и поощрении разнообразия форм культурного самовыражения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eastAsia="ru-RU"/>
        </w:rPr>
        <w:t>В 2005</w:t>
      </w:r>
      <w:r w:rsidRPr="00BF46CC">
        <w:rPr>
          <w:szCs w:val="22"/>
          <w:lang w:eastAsia="ru-RU"/>
        </w:rPr>
        <w:t> </w:t>
      </w:r>
      <w:r>
        <w:rPr>
          <w:szCs w:val="22"/>
          <w:lang w:val="ru-RU" w:eastAsia="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w:t>
      </w:r>
      <w:r w:rsidRPr="00BF46CC">
        <w:rPr>
          <w:i/>
          <w:szCs w:val="22"/>
          <w:lang w:val="ru-RU"/>
        </w:rPr>
        <w:t>Конвенцию ЮНЕСКО об охране и поощрении разнообразия форм культурного самовыражения</w:t>
      </w:r>
      <w:r w:rsidRPr="00BF46CC">
        <w:rPr>
          <w:szCs w:val="22"/>
          <w:lang w:val="ru-RU"/>
        </w:rPr>
        <w:t>, которая вступила в силу 18 марта 2007</w:t>
      </w:r>
      <w:r w:rsidRPr="00BF46CC">
        <w:rPr>
          <w:szCs w:val="22"/>
        </w:rPr>
        <w:t> </w:t>
      </w:r>
      <w:r>
        <w:rPr>
          <w:szCs w:val="22"/>
          <w:lang w:val="ru-RU"/>
        </w:rPr>
        <w:t xml:space="preserve">г. </w:t>
      </w:r>
    </w:p>
    <w:p w:rsidR="009A216F" w:rsidRPr="00BF46CC" w:rsidRDefault="009A216F" w:rsidP="009A216F">
      <w:pPr>
        <w:rPr>
          <w:szCs w:val="22"/>
          <w:lang w:val="ru-RU"/>
        </w:rPr>
      </w:pPr>
    </w:p>
    <w:p w:rsidR="009A216F" w:rsidRPr="00BF46CC" w:rsidRDefault="009A216F" w:rsidP="009A216F">
      <w:pPr>
        <w:autoSpaceDE w:val="0"/>
        <w:autoSpaceDN w:val="0"/>
        <w:adjustRightInd w:val="0"/>
        <w:rPr>
          <w:szCs w:val="22"/>
          <w:lang w:val="ru-RU"/>
        </w:rPr>
      </w:pPr>
      <w:proofErr w:type="gramStart"/>
      <w:r w:rsidRPr="00BF46CC">
        <w:rPr>
          <w:szCs w:val="22"/>
          <w:lang w:val="ru-RU"/>
        </w:rPr>
        <w:t>Цели Конвенции изложены в статье 1:</w:t>
      </w:r>
      <w:r>
        <w:rPr>
          <w:szCs w:val="22"/>
          <w:lang w:val="ru-RU"/>
        </w:rPr>
        <w:t xml:space="preserve"> </w:t>
      </w:r>
      <w:r w:rsidRPr="00BF46CC">
        <w:rPr>
          <w:szCs w:val="22"/>
          <w:lang w:val="ru-RU"/>
        </w:rPr>
        <w:t xml:space="preserve"> (</w:t>
      </w:r>
      <w:r w:rsidRPr="00BF46CC">
        <w:rPr>
          <w:szCs w:val="22"/>
        </w:rPr>
        <w:t>a</w:t>
      </w:r>
      <w:r>
        <w:rPr>
          <w:szCs w:val="22"/>
          <w:lang w:val="ru-RU"/>
        </w:rPr>
        <w:t>)  </w:t>
      </w:r>
      <w:r w:rsidRPr="00BF46CC">
        <w:rPr>
          <w:szCs w:val="22"/>
          <w:lang w:val="ru-RU"/>
        </w:rPr>
        <w:t xml:space="preserve">охрана и поощрение разнообразия форм культурного самовыражения; </w:t>
      </w:r>
      <w:r>
        <w:rPr>
          <w:szCs w:val="22"/>
          <w:lang w:val="ru-RU"/>
        </w:rPr>
        <w:t xml:space="preserve"> </w:t>
      </w:r>
      <w:r w:rsidRPr="00BF46CC">
        <w:rPr>
          <w:szCs w:val="22"/>
          <w:lang w:val="ru-RU"/>
        </w:rPr>
        <w:t>(</w:t>
      </w:r>
      <w:r w:rsidRPr="00BF46CC">
        <w:rPr>
          <w:szCs w:val="22"/>
        </w:rPr>
        <w:t>b</w:t>
      </w:r>
      <w:r>
        <w:rPr>
          <w:szCs w:val="22"/>
          <w:lang w:val="ru-RU"/>
        </w:rPr>
        <w:t>)  </w:t>
      </w:r>
      <w:r w:rsidRPr="00BF46CC">
        <w:rPr>
          <w:szCs w:val="22"/>
          <w:lang w:val="ru-RU"/>
        </w:rPr>
        <w:t xml:space="preserve">создание условий для расцвета и свободного взаимодействия различных культур на взаимовыгодной основе; </w:t>
      </w:r>
      <w:r>
        <w:rPr>
          <w:szCs w:val="22"/>
          <w:lang w:val="ru-RU"/>
        </w:rPr>
        <w:t xml:space="preserve"> </w:t>
      </w:r>
      <w:r w:rsidRPr="00BF46CC">
        <w:rPr>
          <w:szCs w:val="22"/>
          <w:lang w:val="ru-RU"/>
        </w:rPr>
        <w:t>(</w:t>
      </w:r>
      <w:r w:rsidRPr="00BF46CC">
        <w:rPr>
          <w:szCs w:val="22"/>
        </w:rPr>
        <w:t>c</w:t>
      </w:r>
      <w:r w:rsidRPr="00BF46CC">
        <w:rPr>
          <w:szCs w:val="22"/>
          <w:lang w:val="ru-RU"/>
        </w:rPr>
        <w:t>)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w:t>
      </w:r>
      <w:proofErr w:type="gramEnd"/>
      <w:r w:rsidRPr="00BF46CC">
        <w:rPr>
          <w:szCs w:val="22"/>
          <w:lang w:val="ru-RU"/>
        </w:rPr>
        <w:t xml:space="preserve"> </w:t>
      </w:r>
      <w:r>
        <w:rPr>
          <w:szCs w:val="22"/>
          <w:lang w:val="ru-RU"/>
        </w:rPr>
        <w:t xml:space="preserve"> </w:t>
      </w:r>
      <w:r w:rsidRPr="00BF46CC">
        <w:rPr>
          <w:szCs w:val="22"/>
          <w:lang w:val="ru-RU"/>
        </w:rPr>
        <w:t>(</w:t>
      </w:r>
      <w:r w:rsidRPr="00BF46CC">
        <w:rPr>
          <w:szCs w:val="22"/>
        </w:rPr>
        <w:t>d</w:t>
      </w:r>
      <w:r w:rsidRPr="00BF46CC">
        <w:rPr>
          <w:szCs w:val="22"/>
          <w:lang w:val="ru-RU"/>
        </w:rPr>
        <w:t>)  поощрение межкультурного взаимодействия в целях развития взаимопроникновения культур в духе наведения мостов между народами;</w:t>
      </w:r>
      <w:r>
        <w:rPr>
          <w:szCs w:val="22"/>
          <w:lang w:val="ru-RU"/>
        </w:rPr>
        <w:t xml:space="preserve"> </w:t>
      </w:r>
      <w:r w:rsidRPr="00BF46CC">
        <w:rPr>
          <w:szCs w:val="22"/>
          <w:lang w:val="ru-RU"/>
        </w:rPr>
        <w:t xml:space="preserve"> (</w:t>
      </w:r>
      <w:r w:rsidRPr="00BF46CC">
        <w:rPr>
          <w:szCs w:val="22"/>
        </w:rPr>
        <w:t>e</w:t>
      </w:r>
      <w:r w:rsidRPr="00BF46CC">
        <w:rPr>
          <w:szCs w:val="22"/>
          <w:lang w:val="ru-RU"/>
        </w:rPr>
        <w:t xml:space="preserv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w:t>
      </w:r>
      <w:r>
        <w:rPr>
          <w:szCs w:val="22"/>
          <w:lang w:val="ru-RU"/>
        </w:rPr>
        <w:t xml:space="preserve"> </w:t>
      </w:r>
      <w:r w:rsidRPr="00BF46CC">
        <w:rPr>
          <w:szCs w:val="22"/>
          <w:lang w:val="ru-RU"/>
        </w:rPr>
        <w:t>(</w:t>
      </w:r>
      <w:r w:rsidRPr="00BF46CC">
        <w:rPr>
          <w:szCs w:val="22"/>
        </w:rPr>
        <w:t>f</w:t>
      </w:r>
      <w:r w:rsidRPr="00BF46CC">
        <w:rPr>
          <w:szCs w:val="22"/>
          <w:lang w:val="ru-RU"/>
        </w:rPr>
        <w:t>)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w:t>
      </w:r>
      <w:r>
        <w:rPr>
          <w:szCs w:val="22"/>
          <w:lang w:val="ru-RU"/>
        </w:rPr>
        <w:t xml:space="preserve"> </w:t>
      </w:r>
      <w:r w:rsidRPr="00BF46CC">
        <w:rPr>
          <w:szCs w:val="22"/>
          <w:lang w:val="ru-RU"/>
        </w:rPr>
        <w:t xml:space="preserve"> (</w:t>
      </w:r>
      <w:r w:rsidRPr="00BF46CC">
        <w:rPr>
          <w:szCs w:val="22"/>
        </w:rPr>
        <w:t>g</w:t>
      </w:r>
      <w:r w:rsidRPr="00BF46CC">
        <w:rPr>
          <w:szCs w:val="22"/>
          <w:lang w:val="ru-RU"/>
        </w:rPr>
        <w:t xml:space="preserve">)  признание особого характера культурной деятельности и культурных товаров и услуг как носителей самобытности, ценностей и смысла; </w:t>
      </w:r>
      <w:r>
        <w:rPr>
          <w:szCs w:val="22"/>
          <w:lang w:val="ru-RU"/>
        </w:rPr>
        <w:t xml:space="preserve"> </w:t>
      </w:r>
      <w:proofErr w:type="gramStart"/>
      <w:r w:rsidRPr="00BF46CC">
        <w:rPr>
          <w:szCs w:val="22"/>
          <w:lang w:val="ru-RU"/>
        </w:rPr>
        <w:t>(</w:t>
      </w:r>
      <w:r w:rsidRPr="00BF46CC">
        <w:rPr>
          <w:szCs w:val="22"/>
        </w:rPr>
        <w:t>h</w:t>
      </w:r>
      <w:r w:rsidRPr="00BF46CC">
        <w:rPr>
          <w:szCs w:val="22"/>
          <w:lang w:val="ru-RU"/>
        </w:rPr>
        <w:t>)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w:t>
      </w:r>
      <w:proofErr w:type="spellStart"/>
      <w:r w:rsidRPr="00BF46CC">
        <w:rPr>
          <w:szCs w:val="22"/>
        </w:rPr>
        <w:t>i</w:t>
      </w:r>
      <w:proofErr w:type="spellEnd"/>
      <w:r w:rsidRPr="00BF46CC">
        <w:rPr>
          <w:szCs w:val="22"/>
          <w:lang w:val="ru-RU"/>
        </w:rPr>
        <w:t>)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w:t>
      </w:r>
      <w:r>
        <w:rPr>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Конвенция ЮНЕСКО об охране нематериального культурного наследия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 xml:space="preserve">Конвенция была принята </w:t>
      </w:r>
      <w:r w:rsidRPr="00BF46CC">
        <w:rPr>
          <w:szCs w:val="22"/>
          <w:lang w:val="ru-RU" w:eastAsia="ru-RU"/>
        </w:rPr>
        <w:t>Организацией Объединенных Наций по вопросам образования, науки и культуры (ЮНЕСКО) в 2003</w:t>
      </w:r>
      <w:r w:rsidRPr="00BF46CC">
        <w:rPr>
          <w:szCs w:val="22"/>
          <w:lang w:eastAsia="ru-RU"/>
        </w:rPr>
        <w:t> </w:t>
      </w:r>
      <w:r>
        <w:rPr>
          <w:szCs w:val="22"/>
          <w:lang w:val="ru-RU" w:eastAsia="ru-RU"/>
        </w:rPr>
        <w:t xml:space="preserve">г. </w:t>
      </w:r>
      <w:r w:rsidRPr="00BF46CC">
        <w:rPr>
          <w:szCs w:val="22"/>
          <w:lang w:val="ru-RU" w:eastAsia="ru-RU"/>
        </w:rPr>
        <w:t>и вступила в силу 20 апреля 2006</w:t>
      </w:r>
      <w:r w:rsidRPr="00BF46CC">
        <w:rPr>
          <w:szCs w:val="22"/>
          <w:lang w:eastAsia="ru-RU"/>
        </w:rPr>
        <w:t> </w:t>
      </w:r>
      <w:r>
        <w:rPr>
          <w:szCs w:val="22"/>
          <w:lang w:val="ru-RU" w:eastAsia="ru-RU"/>
        </w:rPr>
        <w:t xml:space="preserve">г.  </w:t>
      </w:r>
      <w:r w:rsidRPr="00BF46CC">
        <w:rPr>
          <w:szCs w:val="22"/>
          <w:lang w:val="ru-RU" w:eastAsia="ru-RU"/>
        </w:rPr>
        <w:t>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w:t>
      </w:r>
      <w:proofErr w:type="gramEnd"/>
      <w:r w:rsidRPr="00BF46CC">
        <w:rPr>
          <w:szCs w:val="22"/>
          <w:lang w:val="ru-RU" w:eastAsia="ru-RU"/>
        </w:rPr>
        <w:t xml:space="preserve"> помощи и сотрудничестве на международном уровне</w:t>
      </w:r>
      <w:r>
        <w:rPr>
          <w:szCs w:val="22"/>
          <w:lang w:val="ru-RU" w:eastAsia="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Недобросовестная конкуренция</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w:t>
      </w:r>
      <w:r>
        <w:rPr>
          <w:szCs w:val="22"/>
          <w:lang w:val="ru-RU"/>
        </w:rPr>
        <w:t xml:space="preserve">«недобросовестная конкуренция» </w:t>
      </w:r>
      <w:r w:rsidRPr="00BF46CC">
        <w:rPr>
          <w:szCs w:val="22"/>
          <w:lang w:val="ru-RU"/>
        </w:rPr>
        <w:t>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Согласно пункту 2 статьи</w:t>
      </w:r>
      <w:r w:rsidRPr="00BF46CC">
        <w:rPr>
          <w:szCs w:val="22"/>
        </w:rPr>
        <w:t> </w:t>
      </w:r>
      <w:r w:rsidRPr="00BF46CC">
        <w:rPr>
          <w:szCs w:val="22"/>
          <w:lang w:val="ru-RU"/>
        </w:rPr>
        <w:t>10</w:t>
      </w:r>
      <w:proofErr w:type="spellStart"/>
      <w:r w:rsidRPr="00BF46CC">
        <w:rPr>
          <w:i/>
          <w:szCs w:val="22"/>
        </w:rPr>
        <w:t>bis</w:t>
      </w:r>
      <w:proofErr w:type="spellEnd"/>
      <w:r w:rsidRPr="00BF46CC">
        <w:rPr>
          <w:szCs w:val="22"/>
          <w:lang w:val="ru-RU"/>
        </w:rPr>
        <w:t xml:space="preserve"> </w:t>
      </w:r>
      <w:r w:rsidRPr="00BF46CC">
        <w:rPr>
          <w:i/>
          <w:szCs w:val="22"/>
          <w:lang w:val="ru-RU"/>
        </w:rPr>
        <w:t xml:space="preserve">Парижской конвенции по охране промышленной собственности </w:t>
      </w:r>
      <w:r>
        <w:rPr>
          <w:szCs w:val="22"/>
          <w:lang w:val="ru-RU"/>
        </w:rPr>
        <w:t xml:space="preserve">(1883 г.) </w:t>
      </w:r>
      <w:r w:rsidRPr="00BF46CC">
        <w:rPr>
          <w:szCs w:val="22"/>
          <w:lang w:val="ru-RU"/>
        </w:rPr>
        <w:t>«[а</w:t>
      </w:r>
      <w:proofErr w:type="gramStart"/>
      <w:r w:rsidRPr="00BF46CC">
        <w:rPr>
          <w:szCs w:val="22"/>
          <w:lang w:val="ru-RU"/>
        </w:rPr>
        <w:t>]</w:t>
      </w:r>
      <w:proofErr w:type="spellStart"/>
      <w:r w:rsidRPr="00BF46CC">
        <w:rPr>
          <w:szCs w:val="22"/>
          <w:lang w:val="ru-RU"/>
        </w:rPr>
        <w:t>к</w:t>
      </w:r>
      <w:proofErr w:type="gramEnd"/>
      <w:r w:rsidRPr="00BF46CC">
        <w:rPr>
          <w:szCs w:val="22"/>
          <w:lang w:val="ru-RU"/>
        </w:rPr>
        <w:t>том</w:t>
      </w:r>
      <w:proofErr w:type="spellEnd"/>
      <w:r w:rsidRPr="00BF46CC">
        <w:rPr>
          <w:szCs w:val="22"/>
          <w:lang w:val="ru-RU"/>
        </w:rPr>
        <w:t xml:space="preserve"> недобросовестной конкуренции считается всякий акт конкуренции, противоречащий честным обычаям в промышленных и торговых делах»</w:t>
      </w:r>
      <w:r>
        <w:rPr>
          <w:szCs w:val="22"/>
          <w:lang w:val="ru-RU"/>
        </w:rPr>
        <w:t xml:space="preserve">.  </w:t>
      </w:r>
      <w:proofErr w:type="gramStart"/>
      <w:r w:rsidRPr="00BF46CC">
        <w:rPr>
          <w:szCs w:val="22"/>
          <w:lang w:val="ru-RU"/>
        </w:rPr>
        <w:t>Далее в пункте</w:t>
      </w:r>
      <w:r w:rsidRPr="00BF46CC">
        <w:rPr>
          <w:szCs w:val="22"/>
        </w:rPr>
        <w:t> </w:t>
      </w:r>
      <w:r w:rsidRPr="00BF46CC">
        <w:rPr>
          <w:szCs w:val="22"/>
          <w:lang w:val="ru-RU"/>
        </w:rPr>
        <w:t>3 статьи</w:t>
      </w:r>
      <w:r w:rsidRPr="00BF46CC">
        <w:rPr>
          <w:szCs w:val="22"/>
        </w:rPr>
        <w:t> </w:t>
      </w:r>
      <w:r w:rsidRPr="00BF46CC">
        <w:rPr>
          <w:szCs w:val="22"/>
          <w:lang w:val="ru-RU"/>
        </w:rPr>
        <w:t>10</w:t>
      </w:r>
      <w:proofErr w:type="spellStart"/>
      <w:r w:rsidRPr="00E43677">
        <w:rPr>
          <w:i/>
          <w:szCs w:val="22"/>
        </w:rPr>
        <w:t>bis</w:t>
      </w:r>
      <w:proofErr w:type="spellEnd"/>
      <w:r w:rsidRPr="00BF46CC">
        <w:rPr>
          <w:szCs w:val="22"/>
          <w:lang w:val="ru-RU"/>
        </w:rPr>
        <w:t xml:space="preserve"> говорится, что «[</w:t>
      </w:r>
      <w:r>
        <w:rPr>
          <w:szCs w:val="22"/>
          <w:lang w:val="ru-RU"/>
        </w:rPr>
        <w:t>в] частности, подлежат запрету:</w:t>
      </w:r>
      <w:r w:rsidRPr="00BF46CC">
        <w:rPr>
          <w:szCs w:val="22"/>
          <w:lang w:val="ru-RU"/>
        </w:rPr>
        <w:t xml:space="preserve">  (</w:t>
      </w:r>
      <w:proofErr w:type="spellStart"/>
      <w:r w:rsidRPr="00BF46CC">
        <w:rPr>
          <w:szCs w:val="22"/>
        </w:rPr>
        <w:t>i</w:t>
      </w:r>
      <w:proofErr w:type="spellEnd"/>
      <w:r w:rsidRPr="00BF46CC">
        <w:rPr>
          <w:szCs w:val="22"/>
          <w:lang w:val="ru-RU"/>
        </w:rPr>
        <w:t>)</w:t>
      </w:r>
      <w:r w:rsidRPr="00BF46CC">
        <w:rPr>
          <w:szCs w:val="22"/>
        </w:rPr>
        <w:t> </w:t>
      </w:r>
      <w:r w:rsidRPr="00BF46CC">
        <w:rPr>
          <w:szCs w:val="22"/>
          <w:lang w:val="ru-RU"/>
        </w:rPr>
        <w:t>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w:t>
      </w:r>
      <w:r w:rsidRPr="00BF46CC">
        <w:rPr>
          <w:szCs w:val="22"/>
        </w:rPr>
        <w:t>ii</w:t>
      </w:r>
      <w:r w:rsidRPr="00BF46CC">
        <w:rPr>
          <w:szCs w:val="22"/>
          <w:lang w:val="ru-RU"/>
        </w:rPr>
        <w:t>) </w:t>
      </w:r>
      <w:r w:rsidRPr="00BF46CC">
        <w:rPr>
          <w:szCs w:val="22"/>
        </w:rPr>
        <w:t> </w:t>
      </w:r>
      <w:r w:rsidRPr="00BF46CC">
        <w:rPr>
          <w:szCs w:val="22"/>
          <w:lang w:val="ru-RU"/>
        </w:rPr>
        <w:t xml:space="preserve">ложные утверждения при осуществлении коммерческой деятельности, способные дискредитировать предприятие, продукты или промышленную или торговую </w:t>
      </w:r>
      <w:r w:rsidRPr="00BF46CC">
        <w:rPr>
          <w:szCs w:val="22"/>
          <w:lang w:val="ru-RU"/>
        </w:rPr>
        <w:lastRenderedPageBreak/>
        <w:t>деятельность конкурента;</w:t>
      </w:r>
      <w:proofErr w:type="gramEnd"/>
      <w:r w:rsidRPr="00BF46CC">
        <w:rPr>
          <w:szCs w:val="22"/>
          <w:lang w:val="ru-RU"/>
        </w:rPr>
        <w:t xml:space="preserve">  (</w:t>
      </w:r>
      <w:r w:rsidRPr="00BF46CC">
        <w:rPr>
          <w:szCs w:val="22"/>
        </w:rPr>
        <w:t>iii</w:t>
      </w:r>
      <w:r w:rsidRPr="00BF46CC">
        <w:rPr>
          <w:szCs w:val="22"/>
          <w:lang w:val="ru-RU"/>
        </w:rPr>
        <w:t>)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Декларация Организации Объединенных Наций о правах коренных народов</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В 2007 </w:t>
      </w:r>
      <w:r>
        <w:rPr>
          <w:szCs w:val="22"/>
          <w:lang w:val="ru-RU"/>
        </w:rPr>
        <w:t xml:space="preserve">г. </w:t>
      </w:r>
      <w:r w:rsidRPr="00BF46CC">
        <w:rPr>
          <w:szCs w:val="22"/>
          <w:lang w:val="ru-RU"/>
        </w:rPr>
        <w:t xml:space="preserve">Генеральная Ассамблея Организации Объединенных Наций приняла </w:t>
      </w:r>
      <w:r w:rsidRPr="00BF46CC">
        <w:rPr>
          <w:i/>
          <w:szCs w:val="22"/>
          <w:lang w:val="ru-RU"/>
        </w:rPr>
        <w:t>Декларацию Организации Объединенных Наций о правах коренных народов</w:t>
      </w:r>
      <w:r>
        <w:rPr>
          <w:szCs w:val="22"/>
          <w:lang w:val="ru-RU"/>
        </w:rPr>
        <w:t xml:space="preserve">.  </w:t>
      </w:r>
      <w:r w:rsidRPr="00BF46CC">
        <w:rPr>
          <w:szCs w:val="22"/>
          <w:lang w:val="ru-RU"/>
        </w:rPr>
        <w:t>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отношении традиционных знаний, традиционных выражений культуры и генетических ресурсов в пункте 1 статьи</w:t>
      </w:r>
      <w:r w:rsidRPr="00BF46CC">
        <w:rPr>
          <w:szCs w:val="22"/>
        </w:rPr>
        <w:t> </w:t>
      </w:r>
      <w:r w:rsidRPr="00BF46CC">
        <w:rPr>
          <w:szCs w:val="22"/>
          <w:lang w:val="ru-RU"/>
        </w:rPr>
        <w:t>31 предусматривается следующее:</w:t>
      </w:r>
      <w:r w:rsidRPr="00BF46CC">
        <w:rPr>
          <w:bCs/>
          <w:szCs w:val="22"/>
          <w:lang w:val="ru-RU"/>
        </w:rPr>
        <w:t xml:space="preserve">  «</w:t>
      </w:r>
      <w:r w:rsidRPr="00BF46CC">
        <w:rPr>
          <w:bCs/>
          <w:iCs/>
          <w:szCs w:val="22"/>
          <w:lang w:val="ru-RU"/>
        </w:rPr>
        <w:t>[к</w:t>
      </w:r>
      <w:proofErr w:type="gramStart"/>
      <w:r w:rsidRPr="00BF46CC">
        <w:rPr>
          <w:bCs/>
          <w:szCs w:val="22"/>
          <w:lang w:val="ru-RU"/>
        </w:rPr>
        <w:t>]</w:t>
      </w:r>
      <w:proofErr w:type="spellStart"/>
      <w:r w:rsidRPr="00BF46CC">
        <w:rPr>
          <w:bCs/>
          <w:szCs w:val="22"/>
          <w:lang w:val="ru-RU"/>
        </w:rPr>
        <w:t>о</w:t>
      </w:r>
      <w:proofErr w:type="gramEnd"/>
      <w:r w:rsidRPr="00BF46CC">
        <w:rPr>
          <w:bCs/>
          <w:szCs w:val="22"/>
          <w:lang w:val="ru-RU"/>
        </w:rPr>
        <w:t>ренные</w:t>
      </w:r>
      <w:proofErr w:type="spellEnd"/>
      <w:r w:rsidRPr="00BF46CC">
        <w:rPr>
          <w:bCs/>
          <w:szCs w:val="22"/>
          <w:lang w:val="ru-RU"/>
        </w:rPr>
        <w:t xml:space="preserve">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w:t>
      </w:r>
      <w:r>
        <w:rPr>
          <w:bCs/>
          <w:szCs w:val="22"/>
          <w:lang w:val="ru-RU"/>
        </w:rPr>
        <w:t xml:space="preserve">.  </w:t>
      </w:r>
      <w:r w:rsidRPr="00BF46CC">
        <w:rPr>
          <w:bCs/>
          <w:szCs w:val="22"/>
          <w:lang w:val="ru-RU"/>
        </w:rPr>
        <w:t>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w:t>
      </w:r>
      <w:r>
        <w:rPr>
          <w:bCs/>
          <w:szCs w:val="22"/>
          <w:lang w:val="ru-RU"/>
        </w:rPr>
        <w:t xml:space="preserve">.  </w:t>
      </w:r>
      <w:r w:rsidRPr="00BF46CC">
        <w:rPr>
          <w:bCs/>
          <w:szCs w:val="22"/>
          <w:lang w:val="ru-RU"/>
        </w:rPr>
        <w:t>Далее в пункте 2 статьи</w:t>
      </w:r>
      <w:r w:rsidRPr="00BF46CC">
        <w:rPr>
          <w:bCs/>
          <w:szCs w:val="22"/>
        </w:rPr>
        <w:t> </w:t>
      </w:r>
      <w:r w:rsidRPr="00BF46CC">
        <w:rPr>
          <w:bCs/>
          <w:szCs w:val="22"/>
          <w:lang w:val="ru-RU"/>
        </w:rPr>
        <w:t xml:space="preserve">31 говорится, что </w:t>
      </w:r>
      <w:r w:rsidRPr="00BF46CC">
        <w:rPr>
          <w:szCs w:val="22"/>
          <w:lang w:val="ru-RU"/>
        </w:rPr>
        <w:t>“[с</w:t>
      </w:r>
      <w:proofErr w:type="gramStart"/>
      <w:r w:rsidRPr="00BF46CC">
        <w:rPr>
          <w:szCs w:val="22"/>
          <w:lang w:val="ru-RU"/>
        </w:rPr>
        <w:t>]</w:t>
      </w:r>
      <w:proofErr w:type="spellStart"/>
      <w:r w:rsidRPr="00BF46CC">
        <w:rPr>
          <w:szCs w:val="22"/>
          <w:lang w:val="ru-RU"/>
        </w:rPr>
        <w:t>о</w:t>
      </w:r>
      <w:proofErr w:type="gramEnd"/>
      <w:r w:rsidRPr="00BF46CC">
        <w:rPr>
          <w:szCs w:val="22"/>
          <w:lang w:val="ru-RU"/>
        </w:rPr>
        <w:t>вместно</w:t>
      </w:r>
      <w:proofErr w:type="spellEnd"/>
      <w:r w:rsidRPr="00BF46CC">
        <w:rPr>
          <w:szCs w:val="22"/>
          <w:lang w:val="ru-RU"/>
        </w:rPr>
        <w:t xml:space="preserve"> с коренными народами государства принимают действенные меры в целях признания и защиты осуществления этих прав»</w:t>
      </w:r>
      <w:r>
        <w:rPr>
          <w:szCs w:val="22"/>
          <w:lang w:val="ru-RU"/>
        </w:rPr>
        <w:t xml:space="preserve">.  </w:t>
      </w:r>
      <w:r w:rsidRPr="00BF46CC">
        <w:rPr>
          <w:szCs w:val="22"/>
          <w:lang w:val="ru-RU"/>
        </w:rPr>
        <w:t>В отношении традиционной медицины в статье</w:t>
      </w:r>
      <w:r w:rsidRPr="00BF46CC">
        <w:rPr>
          <w:szCs w:val="22"/>
        </w:rPr>
        <w:t> </w:t>
      </w:r>
      <w:r w:rsidRPr="00BF46CC">
        <w:rPr>
          <w:szCs w:val="22"/>
          <w:lang w:val="ru-RU"/>
        </w:rPr>
        <w:t>24 предусматривается следующее: «</w:t>
      </w:r>
      <w:r w:rsidRPr="00BF46CC">
        <w:rPr>
          <w:iCs/>
          <w:szCs w:val="22"/>
          <w:lang w:val="ru-RU"/>
        </w:rPr>
        <w:t>[к</w:t>
      </w:r>
      <w:proofErr w:type="gramStart"/>
      <w:r w:rsidRPr="00BF46CC">
        <w:rPr>
          <w:iCs/>
          <w:szCs w:val="22"/>
          <w:lang w:val="ru-RU"/>
        </w:rPr>
        <w:t>]</w:t>
      </w:r>
      <w:proofErr w:type="spellStart"/>
      <w:r w:rsidRPr="00BF46CC">
        <w:rPr>
          <w:iCs/>
          <w:szCs w:val="22"/>
          <w:lang w:val="ru-RU"/>
        </w:rPr>
        <w:t>о</w:t>
      </w:r>
      <w:proofErr w:type="gramEnd"/>
      <w:r w:rsidRPr="00BF46CC">
        <w:rPr>
          <w:iCs/>
          <w:szCs w:val="22"/>
          <w:lang w:val="ru-RU"/>
        </w:rPr>
        <w:t>ренные</w:t>
      </w:r>
      <w:proofErr w:type="spellEnd"/>
      <w:r w:rsidRPr="00BF46CC">
        <w:rPr>
          <w:iCs/>
          <w:szCs w:val="22"/>
          <w:lang w:val="ru-RU"/>
        </w:rPr>
        <w:t xml:space="preserve">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Использование традиционных выражений культуры/традиционных знаний</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Традиционные знания и выражения культуры могут использоваться в различных целях</w:t>
      </w:r>
      <w:r>
        <w:rPr>
          <w:szCs w:val="22"/>
          <w:lang w:val="ru-RU"/>
        </w:rPr>
        <w:t xml:space="preserve">.  </w:t>
      </w:r>
      <w:r w:rsidRPr="00BF46CC">
        <w:rPr>
          <w:szCs w:val="22"/>
          <w:lang w:val="ru-RU"/>
        </w:rPr>
        <w:t>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 xml:space="preserve">Коммерческое использование </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«коммерческое использование» определяется как «[и</w:t>
      </w:r>
      <w:proofErr w:type="gramStart"/>
      <w:r w:rsidRPr="00BF46CC">
        <w:rPr>
          <w:szCs w:val="22"/>
          <w:lang w:val="ru-RU"/>
        </w:rPr>
        <w:t>]</w:t>
      </w:r>
      <w:proofErr w:type="spellStart"/>
      <w:r w:rsidRPr="00BF46CC">
        <w:rPr>
          <w:szCs w:val="22"/>
          <w:lang w:val="ru-RU"/>
        </w:rPr>
        <w:t>с</w:t>
      </w:r>
      <w:proofErr w:type="gramEnd"/>
      <w:r w:rsidRPr="00BF46CC">
        <w:rPr>
          <w:szCs w:val="22"/>
          <w:lang w:val="ru-RU"/>
        </w:rPr>
        <w:t>пользование</w:t>
      </w:r>
      <w:proofErr w:type="spellEnd"/>
      <w:r w:rsidRPr="00BF46CC">
        <w:rPr>
          <w:szCs w:val="22"/>
          <w:lang w:val="ru-RU"/>
        </w:rPr>
        <w:t>, которое связано с осуществлением или развитием деятельности, приносящей доход</w:t>
      </w:r>
      <w:r>
        <w:rPr>
          <w:szCs w:val="22"/>
          <w:lang w:val="ru-RU"/>
        </w:rPr>
        <w:t xml:space="preserve">.  </w:t>
      </w:r>
      <w:r w:rsidRPr="00BF46CC">
        <w:rPr>
          <w:szCs w:val="22"/>
          <w:lang w:val="ru-RU"/>
        </w:rPr>
        <w:t>«Некоммерческое использование» определяется как «[и</w:t>
      </w:r>
      <w:proofErr w:type="gramStart"/>
      <w:r w:rsidRPr="00BF46CC">
        <w:rPr>
          <w:szCs w:val="22"/>
          <w:lang w:val="ru-RU"/>
        </w:rPr>
        <w:t>]</w:t>
      </w:r>
      <w:proofErr w:type="spellStart"/>
      <w:r w:rsidRPr="00BF46CC">
        <w:rPr>
          <w:szCs w:val="22"/>
          <w:lang w:val="ru-RU"/>
        </w:rPr>
        <w:t>с</w:t>
      </w:r>
      <w:proofErr w:type="gramEnd"/>
      <w:r w:rsidRPr="00BF46CC">
        <w:rPr>
          <w:szCs w:val="22"/>
          <w:lang w:val="ru-RU"/>
        </w:rPr>
        <w:t>пользование</w:t>
      </w:r>
      <w:proofErr w:type="spellEnd"/>
      <w:r w:rsidRPr="00BF46CC">
        <w:rPr>
          <w:szCs w:val="22"/>
          <w:lang w:val="ru-RU"/>
        </w:rPr>
        <w:t xml:space="preserve"> ради личного удовольствия или в предпринимательских целях, не связанных с получением дохода или выгоды, или иного вознаграждения» </w:t>
      </w:r>
    </w:p>
    <w:p w:rsidR="009A216F" w:rsidRPr="00BF46CC" w:rsidRDefault="009A216F" w:rsidP="009A216F">
      <w:pPr>
        <w:rPr>
          <w:i/>
          <w:szCs w:val="22"/>
          <w:u w:val="single"/>
          <w:lang w:val="ru-RU"/>
        </w:rPr>
      </w:pPr>
    </w:p>
    <w:p w:rsidR="009A216F" w:rsidRPr="00BF46CC" w:rsidRDefault="009A216F" w:rsidP="009A216F">
      <w:pPr>
        <w:keepNext/>
        <w:rPr>
          <w:i/>
          <w:szCs w:val="22"/>
          <w:u w:val="single"/>
          <w:lang w:val="ru-RU"/>
        </w:rPr>
      </w:pPr>
      <w:r w:rsidRPr="00BF46CC">
        <w:rPr>
          <w:i/>
          <w:szCs w:val="22"/>
          <w:u w:val="single"/>
          <w:lang w:val="ru-RU"/>
        </w:rPr>
        <w:t>Обычное использование</w:t>
      </w:r>
    </w:p>
    <w:p w:rsidR="009A216F" w:rsidRPr="00BF46CC" w:rsidRDefault="009A216F" w:rsidP="009A216F">
      <w:pPr>
        <w:keepNext/>
        <w:rPr>
          <w:i/>
          <w:szCs w:val="22"/>
          <w:u w:val="single"/>
          <w:lang w:val="ru-RU"/>
        </w:rPr>
      </w:pPr>
    </w:p>
    <w:p w:rsidR="009A216F" w:rsidRPr="00BF46CC" w:rsidRDefault="009A216F" w:rsidP="009A216F">
      <w:pPr>
        <w:keepNext/>
        <w:rPr>
          <w:szCs w:val="22"/>
          <w:lang w:val="ru-RU"/>
        </w:rPr>
      </w:pPr>
      <w:r w:rsidRPr="00BF46CC">
        <w:rPr>
          <w:bCs/>
          <w:i/>
          <w:szCs w:val="22"/>
          <w:lang w:val="ru-RU"/>
        </w:rPr>
        <w:t xml:space="preserve">В Тихоокеанском региональном </w:t>
      </w:r>
      <w:r w:rsidRPr="00BF46CC">
        <w:rPr>
          <w:i/>
          <w:szCs w:val="22"/>
          <w:lang w:val="ru-RU"/>
        </w:rPr>
        <w:t>типовом законе от 2002 года об охране традиционных знаний и проявлений культуры</w:t>
      </w:r>
      <w:r w:rsidRPr="00BF46CC">
        <w:rPr>
          <w:bCs/>
          <w:szCs w:val="22"/>
          <w:lang w:val="ru-RU"/>
        </w:rPr>
        <w:t xml:space="preserve"> </w:t>
      </w:r>
      <w:r w:rsidRPr="00BF46CC">
        <w:rPr>
          <w:szCs w:val="22"/>
          <w:lang w:val="ru-RU"/>
        </w:rPr>
        <w:t>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lastRenderedPageBreak/>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Добросовестное использование</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Применительно к авторскому праву в юридическом словаре </w:t>
      </w:r>
      <w:proofErr w:type="spellStart"/>
      <w:r w:rsidRPr="00BF46CC">
        <w:rPr>
          <w:szCs w:val="22"/>
          <w:lang w:val="ru-RU"/>
        </w:rPr>
        <w:t>Блэка</w:t>
      </w:r>
      <w:proofErr w:type="spellEnd"/>
      <w:r w:rsidRPr="00BF46CC">
        <w:rPr>
          <w:szCs w:val="22"/>
          <w:lang w:val="ru-RU"/>
        </w:rPr>
        <w:t xml:space="preserve"> термин «добросовестное использование» определяется как «[р</w:t>
      </w:r>
      <w:proofErr w:type="gramStart"/>
      <w:r w:rsidRPr="00BF46CC">
        <w:rPr>
          <w:szCs w:val="22"/>
          <w:lang w:val="ru-RU"/>
        </w:rPr>
        <w:t>]</w:t>
      </w:r>
      <w:proofErr w:type="spellStart"/>
      <w:r w:rsidRPr="00BF46CC">
        <w:rPr>
          <w:szCs w:val="22"/>
          <w:lang w:val="ru-RU"/>
        </w:rPr>
        <w:t>а</w:t>
      </w:r>
      <w:proofErr w:type="gramEnd"/>
      <w:r w:rsidRPr="00BF46CC">
        <w:rPr>
          <w:szCs w:val="22"/>
          <w:lang w:val="ru-RU"/>
        </w:rPr>
        <w:t>зумное</w:t>
      </w:r>
      <w:proofErr w:type="spellEnd"/>
      <w:r w:rsidRPr="00BF46CC">
        <w:rPr>
          <w:szCs w:val="22"/>
          <w:lang w:val="ru-RU"/>
        </w:rPr>
        <w:t xml:space="preserve">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w:t>
      </w:r>
      <w:r>
        <w:rPr>
          <w:szCs w:val="22"/>
          <w:lang w:val="ru-RU"/>
        </w:rPr>
        <w:t xml:space="preserve">.  </w:t>
      </w:r>
      <w:r w:rsidRPr="00BF46CC">
        <w:rPr>
          <w:szCs w:val="22"/>
          <w:lang w:val="ru-RU"/>
        </w:rPr>
        <w:t>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 xml:space="preserve">Домашнее использование и использование для охраны здоровья </w:t>
      </w:r>
    </w:p>
    <w:p w:rsidR="00F503AF" w:rsidRDefault="00F503AF" w:rsidP="009A216F">
      <w:pPr>
        <w:rPr>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«домашний» определяется как «[о</w:t>
      </w:r>
      <w:proofErr w:type="gramStart"/>
      <w:r w:rsidRPr="00BF46CC">
        <w:rPr>
          <w:szCs w:val="22"/>
          <w:lang w:val="ru-RU"/>
        </w:rPr>
        <w:t>]</w:t>
      </w:r>
      <w:proofErr w:type="spellStart"/>
      <w:r w:rsidRPr="00BF46CC">
        <w:rPr>
          <w:szCs w:val="22"/>
          <w:lang w:val="ru-RU"/>
        </w:rPr>
        <w:t>т</w:t>
      </w:r>
      <w:proofErr w:type="gramEnd"/>
      <w:r w:rsidRPr="00BF46CC">
        <w:rPr>
          <w:szCs w:val="22"/>
          <w:lang w:val="ru-RU"/>
        </w:rPr>
        <w:t>носящийся</w:t>
      </w:r>
      <w:proofErr w:type="spellEnd"/>
      <w:r w:rsidRPr="00BF46CC">
        <w:rPr>
          <w:szCs w:val="22"/>
          <w:lang w:val="ru-RU"/>
        </w:rPr>
        <w:t xml:space="preserve"> к дому или семье;  бытовой»</w:t>
      </w:r>
      <w:r>
        <w:rPr>
          <w:szCs w:val="22"/>
          <w:lang w:val="ru-RU"/>
        </w:rPr>
        <w:t xml:space="preserve">.  </w:t>
      </w:r>
      <w:r w:rsidRPr="00BF46CC">
        <w:rPr>
          <w:szCs w:val="22"/>
          <w:lang w:val="ru-RU"/>
        </w:rPr>
        <w:t>В пункте</w:t>
      </w:r>
      <w:r w:rsidRPr="00BF46CC">
        <w:rPr>
          <w:szCs w:val="22"/>
        </w:rPr>
        <w:t> </w:t>
      </w:r>
      <w:r w:rsidRPr="00BF46CC">
        <w:rPr>
          <w:szCs w:val="22"/>
          <w:lang w:val="ru-RU"/>
        </w:rPr>
        <w:t>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w:t>
      </w:r>
      <w:r>
        <w:rPr>
          <w:szCs w:val="22"/>
          <w:lang w:val="ru-RU"/>
        </w:rPr>
        <w:t xml:space="preserve">.  </w:t>
      </w:r>
      <w:r w:rsidRPr="00BF46CC">
        <w:rPr>
          <w:szCs w:val="22"/>
          <w:lang w:val="ru-RU"/>
        </w:rPr>
        <w:t>Далее в пункте</w:t>
      </w:r>
      <w:r w:rsidRPr="00BF46CC">
        <w:rPr>
          <w:szCs w:val="22"/>
        </w:rPr>
        <w:t> </w:t>
      </w:r>
      <w:r w:rsidRPr="00BF46CC">
        <w:rPr>
          <w:szCs w:val="22"/>
          <w:lang w:val="ru-RU"/>
        </w:rPr>
        <w:t>5(с) отмечается следующее:  «[к</w:t>
      </w:r>
      <w:proofErr w:type="gramStart"/>
      <w:r w:rsidRPr="00BF46CC">
        <w:rPr>
          <w:szCs w:val="22"/>
          <w:lang w:val="ru-RU"/>
        </w:rPr>
        <w:t>]</w:t>
      </w:r>
      <w:proofErr w:type="spellStart"/>
      <w:r w:rsidRPr="00BF46CC">
        <w:rPr>
          <w:szCs w:val="22"/>
          <w:lang w:val="ru-RU"/>
        </w:rPr>
        <w:t>а</w:t>
      </w:r>
      <w:proofErr w:type="gramEnd"/>
      <w:r w:rsidRPr="00BF46CC">
        <w:rPr>
          <w:szCs w:val="22"/>
          <w:lang w:val="ru-RU"/>
        </w:rPr>
        <w:t>ждое</w:t>
      </w:r>
      <w:proofErr w:type="spellEnd"/>
      <w:r w:rsidRPr="00BF46CC">
        <w:rPr>
          <w:szCs w:val="22"/>
          <w:lang w:val="ru-RU"/>
        </w:rPr>
        <w:t xml:space="preserve">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w:t>
      </w:r>
      <w:r>
        <w:rPr>
          <w:szCs w:val="22"/>
          <w:lang w:val="ru-RU"/>
        </w:rPr>
        <w:t xml:space="preserve">.  </w:t>
      </w:r>
    </w:p>
    <w:p w:rsidR="009A216F" w:rsidRPr="00BF46CC" w:rsidRDefault="009A216F" w:rsidP="009A216F">
      <w:pPr>
        <w:rPr>
          <w:i/>
          <w:szCs w:val="22"/>
          <w:u w:val="single"/>
          <w:lang w:val="ru-RU"/>
        </w:rPr>
      </w:pPr>
    </w:p>
    <w:p w:rsidR="009A216F" w:rsidRPr="00BF46CC" w:rsidRDefault="009A216F" w:rsidP="009A216F">
      <w:pPr>
        <w:rPr>
          <w:i/>
          <w:szCs w:val="22"/>
          <w:u w:val="single"/>
          <w:lang w:val="ru-RU"/>
        </w:rPr>
      </w:pPr>
      <w:r w:rsidRPr="00BF46CC">
        <w:rPr>
          <w:i/>
          <w:szCs w:val="22"/>
          <w:u w:val="single"/>
          <w:lang w:val="ru-RU"/>
        </w:rPr>
        <w:t>Использование в исследовательских и образовательных целях</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Применительно к патентам в юридическом словаре </w:t>
      </w:r>
      <w:proofErr w:type="spellStart"/>
      <w:r w:rsidRPr="00BF46CC">
        <w:rPr>
          <w:szCs w:val="22"/>
          <w:lang w:val="ru-RU"/>
        </w:rPr>
        <w:t>Блэка</w:t>
      </w:r>
      <w:proofErr w:type="spellEnd"/>
      <w:r w:rsidRPr="00BF46CC">
        <w:rPr>
          <w:szCs w:val="22"/>
          <w:lang w:val="ru-RU"/>
        </w:rPr>
        <w:t xml:space="preserve"> термин «средство защиты, основанные на принципе использования в экспериментальных целях» определяется как «[с</w:t>
      </w:r>
      <w:proofErr w:type="gramStart"/>
      <w:r w:rsidRPr="00BF46CC">
        <w:rPr>
          <w:szCs w:val="22"/>
          <w:lang w:val="ru-RU"/>
        </w:rPr>
        <w:t>]</w:t>
      </w:r>
      <w:proofErr w:type="spellStart"/>
      <w:r w:rsidRPr="00BF46CC">
        <w:rPr>
          <w:szCs w:val="22"/>
          <w:lang w:val="ru-RU"/>
        </w:rPr>
        <w:t>р</w:t>
      </w:r>
      <w:proofErr w:type="gramEnd"/>
      <w:r w:rsidRPr="00BF46CC">
        <w:rPr>
          <w:szCs w:val="22"/>
          <w:lang w:val="ru-RU"/>
        </w:rPr>
        <w:t>едство</w:t>
      </w:r>
      <w:proofErr w:type="spellEnd"/>
      <w:r w:rsidRPr="00BF46CC">
        <w:rPr>
          <w:szCs w:val="22"/>
          <w:lang w:val="ru-RU"/>
        </w:rPr>
        <w:t xml:space="preserve">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w:t>
      </w:r>
      <w:r>
        <w:rPr>
          <w:szCs w:val="22"/>
          <w:lang w:val="ru-RU"/>
        </w:rPr>
        <w:t xml:space="preserve">.  </w:t>
      </w:r>
      <w:r w:rsidRPr="00BF46CC">
        <w:rPr>
          <w:szCs w:val="22"/>
          <w:lang w:val="ru-RU"/>
        </w:rPr>
        <w:t>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9A216F" w:rsidRPr="00BF46CC" w:rsidRDefault="009A216F" w:rsidP="009A216F">
      <w:pPr>
        <w:rPr>
          <w:szCs w:val="22"/>
          <w:lang w:val="ru-RU"/>
        </w:rPr>
      </w:pPr>
      <w:r w:rsidRPr="00BF46CC">
        <w:rPr>
          <w:szCs w:val="22"/>
          <w:lang w:val="ru-RU"/>
        </w:rPr>
        <w:t>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w:t>
      </w:r>
      <w:r>
        <w:rPr>
          <w:szCs w:val="22"/>
          <w:lang w:val="ru-RU"/>
        </w:rPr>
        <w:t xml:space="preserve">.  </w:t>
      </w:r>
      <w:r w:rsidRPr="00BF46CC">
        <w:rPr>
          <w:szCs w:val="22"/>
          <w:lang w:val="ru-RU"/>
        </w:rPr>
        <w:t xml:space="preserve">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 </w:t>
      </w:r>
    </w:p>
    <w:p w:rsidR="009A216F" w:rsidRPr="00BF46CC" w:rsidRDefault="009A216F" w:rsidP="009A216F">
      <w:pPr>
        <w:rPr>
          <w:szCs w:val="22"/>
          <w:lang w:val="ru-RU"/>
        </w:rPr>
      </w:pPr>
    </w:p>
    <w:p w:rsidR="009A216F" w:rsidRPr="00BF46CC" w:rsidRDefault="009A216F" w:rsidP="009A216F">
      <w:pPr>
        <w:keepNext/>
        <w:ind w:firstLine="567"/>
        <w:rPr>
          <w:szCs w:val="22"/>
          <w:lang w:val="ru-RU"/>
        </w:rPr>
      </w:pPr>
      <w:r w:rsidRPr="00BF46CC">
        <w:rPr>
          <w:szCs w:val="22"/>
        </w:rPr>
        <w:t>a</w:t>
      </w:r>
      <w:r w:rsidRPr="00BF46CC">
        <w:rPr>
          <w:szCs w:val="22"/>
          <w:lang w:val="ru-RU"/>
        </w:rPr>
        <w:t xml:space="preserve">) </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в личных и некоммерческих целях;</w:t>
      </w:r>
    </w:p>
    <w:p w:rsidR="009A216F" w:rsidRPr="00BF46CC" w:rsidRDefault="009A216F" w:rsidP="009A216F">
      <w:pPr>
        <w:keepNext/>
        <w:rPr>
          <w:szCs w:val="22"/>
          <w:lang w:val="ru-RU"/>
        </w:rPr>
      </w:pPr>
    </w:p>
    <w:p w:rsidR="009A216F" w:rsidRPr="00BF46CC" w:rsidRDefault="009A216F" w:rsidP="009A216F">
      <w:pPr>
        <w:keepNext/>
        <w:ind w:left="1134" w:hanging="567"/>
        <w:rPr>
          <w:szCs w:val="22"/>
          <w:lang w:val="ru-RU"/>
        </w:rPr>
      </w:pPr>
      <w:r w:rsidRPr="00BF46CC">
        <w:rPr>
          <w:szCs w:val="22"/>
        </w:rPr>
        <w:t>b</w:t>
      </w:r>
      <w:r w:rsidRPr="00BF46CC">
        <w:rPr>
          <w:szCs w:val="22"/>
          <w:lang w:val="ru-RU"/>
        </w:rPr>
        <w:t>)</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исключительно в экспериментальных или исследовательских целях.</w:t>
      </w:r>
    </w:p>
    <w:p w:rsidR="009A216F" w:rsidRDefault="009A216F" w:rsidP="009A216F">
      <w:pPr>
        <w:rPr>
          <w:szCs w:val="22"/>
          <w:lang w:val="ru-RU"/>
        </w:rPr>
      </w:pPr>
    </w:p>
    <w:p w:rsidR="00057CE8" w:rsidRDefault="00057CE8" w:rsidP="009A216F">
      <w:pPr>
        <w:rPr>
          <w:szCs w:val="22"/>
          <w:lang w:val="ru-RU"/>
        </w:rPr>
      </w:pPr>
    </w:p>
    <w:p w:rsidR="00057CE8" w:rsidRDefault="00057CE8" w:rsidP="009A216F">
      <w:pPr>
        <w:rPr>
          <w:szCs w:val="22"/>
          <w:lang w:val="ru-RU"/>
        </w:rPr>
      </w:pPr>
    </w:p>
    <w:p w:rsidR="00057CE8" w:rsidRPr="00BF46CC" w:rsidRDefault="00057CE8" w:rsidP="009A216F">
      <w:pPr>
        <w:rPr>
          <w:szCs w:val="22"/>
          <w:lang w:val="ru-RU"/>
        </w:rPr>
      </w:pPr>
    </w:p>
    <w:p w:rsidR="009A216F" w:rsidRPr="00BF46CC" w:rsidRDefault="009A216F" w:rsidP="009A216F">
      <w:pPr>
        <w:rPr>
          <w:szCs w:val="22"/>
          <w:lang w:val="ru-RU"/>
        </w:rPr>
      </w:pPr>
      <w:r w:rsidRPr="00BF46CC">
        <w:rPr>
          <w:b/>
          <w:szCs w:val="22"/>
          <w:lang w:val="ru-RU"/>
        </w:rPr>
        <w:lastRenderedPageBreak/>
        <w:t xml:space="preserve">Применение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В статье 2(</w:t>
      </w:r>
      <w:r w:rsidRPr="00BF46CC">
        <w:rPr>
          <w:szCs w:val="22"/>
        </w:rPr>
        <w:t>c</w:t>
      </w:r>
      <w:r w:rsidRPr="00BF46CC">
        <w:rPr>
          <w:szCs w:val="22"/>
          <w:lang w:val="ru-RU"/>
        </w:rPr>
        <w:t xml:space="preserve">)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w:t>
      </w:r>
      <w:r>
        <w:rPr>
          <w:szCs w:val="22"/>
          <w:lang w:val="ru-RU"/>
        </w:rPr>
        <w:t xml:space="preserve">.  </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статье 1(2)(</w:t>
      </w:r>
      <w:r w:rsidRPr="00BF46CC">
        <w:rPr>
          <w:szCs w:val="22"/>
        </w:rPr>
        <w:t>e</w:t>
      </w:r>
      <w:r w:rsidRPr="00BF46CC">
        <w:rPr>
          <w:szCs w:val="22"/>
          <w:lang w:val="ru-RU"/>
        </w:rPr>
        <w:t xml:space="preserve">)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по охране генетичес</w:t>
      </w:r>
      <w:r>
        <w:rPr>
          <w:szCs w:val="22"/>
          <w:lang w:val="ru-RU"/>
        </w:rPr>
        <w:t>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приводится следующее определение понятия «применения генетических ресурсов»: </w:t>
      </w:r>
      <w:r>
        <w:rPr>
          <w:szCs w:val="22"/>
          <w:lang w:val="ru-RU"/>
        </w:rPr>
        <w:t xml:space="preserve"> </w:t>
      </w:r>
      <w:r w:rsidRPr="00BF46CC">
        <w:rPr>
          <w:szCs w:val="22"/>
          <w:lang w:val="ru-RU"/>
        </w:rPr>
        <w:t>«проведение исследований и разработок генетического и/или биотехнологического состава генетических ресурсов, их дериватов и связанных с ними традиционных знаний, в том числе путем применения биотехнологии».</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Инструментарий ВОИС применительно к документации в области традиционных знаний</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w:t>
      </w:r>
      <w:r>
        <w:rPr>
          <w:szCs w:val="22"/>
          <w:lang w:val="ru-RU"/>
        </w:rPr>
        <w:t xml:space="preserve">.  </w:t>
      </w:r>
      <w:r w:rsidRPr="00BF46CC">
        <w:rPr>
          <w:szCs w:val="22"/>
          <w:lang w:val="ru-RU"/>
        </w:rPr>
        <w:t>В процессе документирования крайне важно всесторонне учитывать его последствия для прав интеллектуальной собственности</w:t>
      </w:r>
      <w:r>
        <w:rPr>
          <w:szCs w:val="22"/>
          <w:lang w:val="ru-RU"/>
        </w:rPr>
        <w:t xml:space="preserve">.  </w:t>
      </w:r>
      <w:r w:rsidRPr="00BF46CC">
        <w:rPr>
          <w:szCs w:val="22"/>
          <w:lang w:val="ru-RU"/>
        </w:rPr>
        <w:t>Дискуссионный проект инструментария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Pr>
          <w:szCs w:val="22"/>
          <w:lang w:val="ru-RU"/>
        </w:rPr>
        <w:t xml:space="preserve">.  </w:t>
      </w:r>
      <w:proofErr w:type="gramStart"/>
      <w:r w:rsidRPr="00BF46CC">
        <w:rPr>
          <w:szCs w:val="22"/>
          <w:lang w:val="ru-RU"/>
        </w:rPr>
        <w:t>Дискуссионный проект инструментария ВОИС применительно к документации в области традиционных знаний построен исходя из трех этапов процесса документирования – а именно этапа до начала документирования, этапа собственно документирования и этапа после документирования, – с тем, чтобы с большей ясностью проиллюстрировать различные вопросы, которые возникают в области интеллектуальной собственности на каждом из этапов документирования</w:t>
      </w:r>
      <w:r w:rsidRPr="00BF46CC">
        <w:rPr>
          <w:szCs w:val="22"/>
          <w:vertAlign w:val="superscript"/>
        </w:rPr>
        <w:footnoteReference w:id="179"/>
      </w:r>
      <w:r w:rsidRPr="00BF46CC">
        <w:rPr>
          <w:szCs w:val="22"/>
          <w:lang w:val="ru-RU"/>
        </w:rPr>
        <w:t>.</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Этот дискуссионный проект инструментария ВОИС применительно к документации в области традиционных знаний специально предназначен для использования коренными народами и местными общинами</w:t>
      </w:r>
      <w:r>
        <w:rPr>
          <w:szCs w:val="22"/>
          <w:lang w:val="ru-RU"/>
        </w:rPr>
        <w:t xml:space="preserve">.  </w:t>
      </w:r>
      <w:r w:rsidRPr="00BF46CC">
        <w:rPr>
          <w:szCs w:val="22"/>
          <w:lang w:val="ru-RU"/>
        </w:rPr>
        <w:t>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w:t>
      </w:r>
      <w:r>
        <w:rPr>
          <w:szCs w:val="22"/>
          <w:lang w:val="ru-RU"/>
        </w:rPr>
        <w:t xml:space="preserve">.  </w:t>
      </w:r>
      <w:r w:rsidRPr="00BF46CC">
        <w:rPr>
          <w:szCs w:val="22"/>
          <w:lang w:val="ru-RU"/>
        </w:rPr>
        <w:t>Дискуссионный проект инструментария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w:t>
      </w:r>
      <w:r>
        <w:rPr>
          <w:szCs w:val="22"/>
          <w:lang w:val="ru-RU"/>
        </w:rPr>
        <w:t xml:space="preserve">.  </w:t>
      </w:r>
    </w:p>
    <w:p w:rsidR="009A216F" w:rsidRPr="00BF46CC" w:rsidRDefault="009A216F" w:rsidP="009A216F">
      <w:pPr>
        <w:rPr>
          <w:snapToGrid w:val="0"/>
          <w:szCs w:val="22"/>
          <w:lang w:val="ru-RU"/>
        </w:rPr>
      </w:pPr>
    </w:p>
    <w:p w:rsidR="009A216F" w:rsidRPr="00BF46CC" w:rsidRDefault="009A216F" w:rsidP="009A216F">
      <w:pPr>
        <w:rPr>
          <w:b/>
          <w:szCs w:val="22"/>
          <w:lang w:val="ru-RU"/>
        </w:rPr>
      </w:pPr>
      <w:r>
        <w:rPr>
          <w:rFonts w:eastAsia="Calibri"/>
          <w:b/>
          <w:szCs w:val="22"/>
          <w:lang w:val="ru-RU"/>
        </w:rPr>
        <w:lastRenderedPageBreak/>
        <w:t xml:space="preserve">Типовые положения ВОИС-ЮНЕСКО для национальных законодательств об охране </w:t>
      </w:r>
      <w:r w:rsidRPr="00BF46CC">
        <w:rPr>
          <w:b/>
          <w:szCs w:val="22"/>
          <w:lang w:val="ru-RU"/>
        </w:rPr>
        <w:t>выражений</w:t>
      </w:r>
      <w:r>
        <w:rPr>
          <w:rFonts w:eastAsia="Calibri"/>
          <w:b/>
          <w:szCs w:val="22"/>
          <w:lang w:val="ru-RU"/>
        </w:rPr>
        <w:t xml:space="preserve"> фольклора от незаконного использования и других наносящих ущерб </w:t>
      </w:r>
      <w:r w:rsidRPr="00BF46CC">
        <w:rPr>
          <w:rFonts w:eastAsia="Calibri"/>
          <w:b/>
          <w:szCs w:val="22"/>
          <w:lang w:val="ru-RU"/>
        </w:rPr>
        <w:t>действий</w:t>
      </w:r>
    </w:p>
    <w:p w:rsidR="009A216F" w:rsidRPr="00BF46CC" w:rsidRDefault="009A216F" w:rsidP="009A216F">
      <w:pPr>
        <w:rPr>
          <w:b/>
          <w:szCs w:val="22"/>
          <w:lang w:val="ru-RU"/>
        </w:rPr>
      </w:pPr>
    </w:p>
    <w:p w:rsidR="009A216F" w:rsidRPr="00BF46CC" w:rsidRDefault="009A216F" w:rsidP="009A216F">
      <w:pPr>
        <w:rPr>
          <w:snapToGrid w:val="0"/>
          <w:szCs w:val="22"/>
          <w:lang w:val="ru-RU"/>
        </w:rPr>
      </w:pPr>
      <w:r w:rsidRPr="00BF46CC">
        <w:rPr>
          <w:snapToGrid w:val="0"/>
          <w:szCs w:val="22"/>
          <w:lang w:val="ru-RU"/>
        </w:rPr>
        <w:t>На совещании, организованном в 1982 </w:t>
      </w:r>
      <w:r>
        <w:rPr>
          <w:snapToGrid w:val="0"/>
          <w:szCs w:val="22"/>
          <w:lang w:val="ru-RU"/>
        </w:rPr>
        <w:t xml:space="preserve">г. </w:t>
      </w:r>
      <w:r w:rsidRPr="00BF46CC">
        <w:rPr>
          <w:snapToGrid w:val="0"/>
          <w:szCs w:val="22"/>
          <w:lang w:val="ru-RU"/>
        </w:rPr>
        <w:t xml:space="preserve">при содействии </w:t>
      </w:r>
      <w:r w:rsidRPr="00BF46CC">
        <w:rPr>
          <w:szCs w:val="22"/>
          <w:lang w:val="ru-RU" w:eastAsia="ru-RU"/>
        </w:rPr>
        <w:t>Организации Объединенных Наций по вопросам образования, науки и культуры (ЮНЕСКО)</w:t>
      </w:r>
      <w:r w:rsidRPr="00BF46CC">
        <w:rPr>
          <w:snapToGrid w:val="0"/>
          <w:szCs w:val="22"/>
          <w:lang w:val="ru-RU"/>
        </w:rPr>
        <w:t xml:space="preserve"> и ВОИС, Комитет правительственных экспертов принял </w:t>
      </w:r>
      <w:r w:rsidRPr="00BF46CC">
        <w:rPr>
          <w:i/>
          <w:snapToGrid w:val="0"/>
          <w:szCs w:val="22"/>
          <w:lang w:val="ru-RU"/>
        </w:rPr>
        <w:t>Типовые положения</w:t>
      </w:r>
      <w:r>
        <w:rPr>
          <w:snapToGrid w:val="0"/>
          <w:szCs w:val="22"/>
          <w:lang w:val="ru-RU"/>
        </w:rPr>
        <w:t xml:space="preserve">.  </w:t>
      </w:r>
      <w:r w:rsidRPr="00BF46CC">
        <w:rPr>
          <w:snapToGrid w:val="0"/>
          <w:szCs w:val="22"/>
          <w:lang w:val="ru-RU"/>
        </w:rPr>
        <w:t>Эти положения предполагают модель</w:t>
      </w:r>
      <w:r w:rsidRPr="00BF46CC">
        <w:rPr>
          <w:i/>
          <w:snapToGrid w:val="0"/>
          <w:szCs w:val="22"/>
          <w:lang w:val="ru-RU"/>
        </w:rPr>
        <w:t xml:space="preserve"> </w:t>
      </w:r>
      <w:r w:rsidRPr="00BF46CC">
        <w:rPr>
          <w:i/>
          <w:snapToGrid w:val="0"/>
          <w:szCs w:val="22"/>
        </w:rPr>
        <w:t>sui</w:t>
      </w:r>
      <w:r w:rsidRPr="00BF46CC">
        <w:rPr>
          <w:i/>
          <w:snapToGrid w:val="0"/>
          <w:szCs w:val="22"/>
          <w:lang w:val="ru-RU"/>
        </w:rPr>
        <w:t xml:space="preserve"> </w:t>
      </w:r>
      <w:r w:rsidRPr="00BF46CC">
        <w:rPr>
          <w:i/>
          <w:snapToGrid w:val="0"/>
          <w:szCs w:val="22"/>
        </w:rPr>
        <w:t>generis</w:t>
      </w:r>
      <w:r w:rsidRPr="00BF46CC">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9A216F" w:rsidRPr="00BF46CC" w:rsidRDefault="009A216F" w:rsidP="009A216F">
      <w:pPr>
        <w:rPr>
          <w:snapToGrid w:val="0"/>
          <w:szCs w:val="22"/>
          <w:lang w:val="ru-RU"/>
        </w:rPr>
      </w:pPr>
    </w:p>
    <w:p w:rsidR="009A216F" w:rsidRPr="00BF46CC" w:rsidRDefault="009A216F" w:rsidP="009A216F">
      <w:pPr>
        <w:rPr>
          <w:snapToGrid w:val="0"/>
          <w:szCs w:val="22"/>
          <w:lang w:val="ru-RU"/>
        </w:rPr>
      </w:pPr>
      <w:r w:rsidRPr="00BF46CC">
        <w:rPr>
          <w:i/>
          <w:snapToGrid w:val="0"/>
          <w:szCs w:val="22"/>
          <w:lang w:val="ru-RU"/>
        </w:rPr>
        <w:t>Типовые положения</w:t>
      </w:r>
      <w:r w:rsidRPr="00BF46CC">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w:t>
      </w:r>
      <w:r>
        <w:rPr>
          <w:snapToGrid w:val="0"/>
          <w:szCs w:val="22"/>
          <w:lang w:val="ru-RU"/>
        </w:rPr>
        <w:t xml:space="preserve">.  </w:t>
      </w:r>
      <w:r w:rsidRPr="00BF46CC">
        <w:rPr>
          <w:snapToGrid w:val="0"/>
          <w:szCs w:val="22"/>
          <w:lang w:val="ru-RU"/>
        </w:rPr>
        <w:t>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w:t>
      </w:r>
      <w:r>
        <w:rPr>
          <w:snapToGrid w:val="0"/>
          <w:szCs w:val="22"/>
          <w:lang w:val="ru-RU"/>
        </w:rPr>
        <w:t xml:space="preserve">.  </w:t>
      </w:r>
    </w:p>
    <w:p w:rsidR="009A216F" w:rsidRPr="00BF46CC" w:rsidRDefault="009A216F" w:rsidP="009A216F">
      <w:pPr>
        <w:rPr>
          <w:snapToGrid w:val="0"/>
          <w:szCs w:val="22"/>
          <w:lang w:val="ru-RU"/>
        </w:rPr>
      </w:pPr>
    </w:p>
    <w:p w:rsidR="009A216F" w:rsidRPr="00BF46CC" w:rsidRDefault="009A216F" w:rsidP="009A216F">
      <w:pPr>
        <w:rPr>
          <w:szCs w:val="22"/>
          <w:lang w:val="ru-RU"/>
        </w:rPr>
      </w:pPr>
      <w:r w:rsidRPr="00BF46CC">
        <w:rPr>
          <w:snapToGrid w:val="0"/>
          <w:szCs w:val="22"/>
          <w:lang w:val="ru-RU"/>
        </w:rPr>
        <w:t xml:space="preserve">В соответствии с </w:t>
      </w:r>
      <w:r w:rsidRPr="00BF46CC">
        <w:rPr>
          <w:i/>
          <w:snapToGrid w:val="0"/>
          <w:szCs w:val="22"/>
          <w:lang w:val="ru-RU"/>
        </w:rPr>
        <w:t>Типовыми положениями</w:t>
      </w:r>
      <w:r w:rsidRPr="00BF46CC">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w:t>
      </w:r>
      <w:r>
        <w:rPr>
          <w:snapToGrid w:val="0"/>
          <w:szCs w:val="22"/>
          <w:lang w:val="ru-RU"/>
        </w:rPr>
        <w:t xml:space="preserve">.  </w:t>
      </w:r>
      <w:r w:rsidRPr="00BF46CC">
        <w:rPr>
          <w:snapToGrid w:val="0"/>
          <w:szCs w:val="22"/>
          <w:lang w:val="ru-RU"/>
        </w:rPr>
        <w:t>В 2000 и 2001</w:t>
      </w:r>
      <w:r w:rsidRPr="00BF46CC">
        <w:rPr>
          <w:snapToGrid w:val="0"/>
          <w:szCs w:val="22"/>
        </w:rPr>
        <w:t> </w:t>
      </w:r>
      <w:r w:rsidRPr="00BF46CC">
        <w:rPr>
          <w:snapToGrid w:val="0"/>
          <w:szCs w:val="22"/>
          <w:lang w:val="ru-RU"/>
        </w:rPr>
        <w:t>г</w:t>
      </w:r>
      <w:r>
        <w:rPr>
          <w:snapToGrid w:val="0"/>
          <w:szCs w:val="22"/>
          <w:lang w:val="ru-RU"/>
        </w:rPr>
        <w:t xml:space="preserve">г. </w:t>
      </w:r>
      <w:r w:rsidRPr="00BF46CC">
        <w:rPr>
          <w:snapToGrid w:val="0"/>
          <w:szCs w:val="22"/>
          <w:lang w:val="ru-RU"/>
        </w:rPr>
        <w:t>ВОИС провела обследование опыта государств в области использования и реализации Типовых положений</w:t>
      </w:r>
      <w:r>
        <w:rPr>
          <w:snapToGrid w:val="0"/>
          <w:szCs w:val="22"/>
          <w:lang w:val="ru-RU"/>
        </w:rPr>
        <w:t xml:space="preserve">.  </w:t>
      </w:r>
      <w:r w:rsidRPr="00BF46CC">
        <w:rPr>
          <w:snapToGrid w:val="0"/>
          <w:szCs w:val="22"/>
          <w:lang w:val="ru-RU"/>
        </w:rPr>
        <w:t xml:space="preserve">Отчет опубликован в качестве документа ВОИС </w:t>
      </w:r>
      <w:r w:rsidRPr="00BF46CC">
        <w:rPr>
          <w:snapToGrid w:val="0"/>
          <w:szCs w:val="22"/>
        </w:rPr>
        <w:t>WIPO</w:t>
      </w:r>
      <w:r w:rsidRPr="00BF46CC">
        <w:rPr>
          <w:snapToGrid w:val="0"/>
          <w:szCs w:val="22"/>
          <w:lang w:val="ru-RU"/>
        </w:rPr>
        <w:t>/</w:t>
      </w:r>
      <w:r w:rsidRPr="00BF46CC">
        <w:rPr>
          <w:snapToGrid w:val="0"/>
          <w:szCs w:val="22"/>
        </w:rPr>
        <w:t>GRTKF</w:t>
      </w:r>
      <w:r w:rsidRPr="00BF46CC">
        <w:rPr>
          <w:snapToGrid w:val="0"/>
          <w:szCs w:val="22"/>
          <w:lang w:val="ru-RU"/>
        </w:rPr>
        <w:t>/</w:t>
      </w:r>
      <w:r w:rsidRPr="00BF46CC">
        <w:rPr>
          <w:snapToGrid w:val="0"/>
          <w:szCs w:val="22"/>
        </w:rPr>
        <w:t>IC</w:t>
      </w:r>
      <w:r w:rsidRPr="00BF46CC">
        <w:rPr>
          <w:snapToGrid w:val="0"/>
          <w:szCs w:val="22"/>
          <w:lang w:val="ru-RU"/>
        </w:rPr>
        <w:t>/3/10</w:t>
      </w:r>
      <w:r>
        <w:rPr>
          <w:snapToGrid w:val="0"/>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
    <w:p w:rsidR="009A216F" w:rsidRPr="00BF46CC" w:rsidRDefault="009A216F" w:rsidP="009A216F">
      <w:pPr>
        <w:spacing w:line="260" w:lineRule="atLeast"/>
        <w:jc w:val="right"/>
        <w:rPr>
          <w:szCs w:val="22"/>
          <w:lang w:val="ru-RU"/>
        </w:rPr>
      </w:pPr>
      <w:r w:rsidRPr="00BF46CC">
        <w:rPr>
          <w:szCs w:val="22"/>
          <w:lang w:val="ru-RU"/>
        </w:rPr>
        <w:t>[Конец приложения и документа]</w:t>
      </w:r>
    </w:p>
    <w:p w:rsidR="00966074" w:rsidRPr="009A216F" w:rsidRDefault="00966074" w:rsidP="00D40928">
      <w:pPr>
        <w:rPr>
          <w:lang w:val="ru-RU"/>
        </w:rPr>
      </w:pPr>
    </w:p>
    <w:sectPr w:rsidR="00966074" w:rsidRPr="009A216F"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5B" w:rsidRDefault="00257E5B">
      <w:r>
        <w:separator/>
      </w:r>
    </w:p>
  </w:endnote>
  <w:endnote w:type="continuationSeparator" w:id="0">
    <w:p w:rsidR="00257E5B" w:rsidRDefault="00257E5B" w:rsidP="003B38C1">
      <w:r>
        <w:separator/>
      </w:r>
    </w:p>
    <w:p w:rsidR="00257E5B" w:rsidRPr="003B38C1" w:rsidRDefault="00257E5B" w:rsidP="003B38C1">
      <w:pPr>
        <w:spacing w:after="60"/>
        <w:rPr>
          <w:sz w:val="17"/>
        </w:rPr>
      </w:pPr>
      <w:r>
        <w:rPr>
          <w:sz w:val="17"/>
        </w:rPr>
        <w:t>[Endnote continued from previous page]</w:t>
      </w:r>
    </w:p>
  </w:endnote>
  <w:endnote w:type="continuationNotice" w:id="1">
    <w:p w:rsidR="00257E5B" w:rsidRPr="003B38C1" w:rsidRDefault="00257E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5B" w:rsidRDefault="00257E5B">
      <w:r>
        <w:separator/>
      </w:r>
    </w:p>
  </w:footnote>
  <w:footnote w:type="continuationSeparator" w:id="0">
    <w:p w:rsidR="00257E5B" w:rsidRDefault="00257E5B" w:rsidP="008B60B2">
      <w:r>
        <w:separator/>
      </w:r>
    </w:p>
    <w:p w:rsidR="00257E5B" w:rsidRPr="00ED77FB" w:rsidRDefault="00257E5B" w:rsidP="008B60B2">
      <w:pPr>
        <w:spacing w:after="60"/>
        <w:rPr>
          <w:sz w:val="17"/>
          <w:szCs w:val="17"/>
        </w:rPr>
      </w:pPr>
      <w:r w:rsidRPr="00ED77FB">
        <w:rPr>
          <w:sz w:val="17"/>
          <w:szCs w:val="17"/>
        </w:rPr>
        <w:t>[Footnote continued from previous page]</w:t>
      </w:r>
    </w:p>
  </w:footnote>
  <w:footnote w:type="continuationNotice" w:id="1">
    <w:p w:rsidR="00257E5B" w:rsidRPr="00ED77FB" w:rsidRDefault="00257E5B" w:rsidP="008B60B2">
      <w:pPr>
        <w:spacing w:before="60"/>
        <w:jc w:val="right"/>
        <w:rPr>
          <w:sz w:val="17"/>
          <w:szCs w:val="17"/>
        </w:rPr>
      </w:pPr>
      <w:r w:rsidRPr="00ED77FB">
        <w:rPr>
          <w:sz w:val="17"/>
          <w:szCs w:val="17"/>
        </w:rPr>
        <w:t>[Footnote continued on next page]</w:t>
      </w:r>
    </w:p>
  </w:footnote>
  <w:footnote w:id="2">
    <w:p w:rsidR="00257E5B" w:rsidRPr="00257E5B" w:rsidRDefault="00257E5B">
      <w:pPr>
        <w:pStyle w:val="FootnoteText"/>
        <w:rPr>
          <w:lang w:val="ru-RU"/>
        </w:rPr>
      </w:pPr>
      <w:r>
        <w:rPr>
          <w:rStyle w:val="FootnoteReference"/>
        </w:rPr>
        <w:footnoteRef/>
      </w:r>
      <w:r w:rsidRPr="00257E5B">
        <w:rPr>
          <w:lang w:val="ru-RU"/>
        </w:rPr>
        <w:t xml:space="preserve"> </w:t>
      </w:r>
      <w:r>
        <w:rPr>
          <w:szCs w:val="18"/>
          <w:lang w:val="ru-RU"/>
        </w:rPr>
        <w:t>Отчет о шестнадцатой сессии Комитета</w:t>
      </w:r>
      <w:r w:rsidRPr="00FB73A3">
        <w:rPr>
          <w:rStyle w:val="FooterChar"/>
          <w:sz w:val="18"/>
          <w:szCs w:val="18"/>
          <w:lang w:val="ru-RU"/>
        </w:rPr>
        <w:t xml:space="preserve"> (</w:t>
      </w:r>
      <w:r w:rsidRPr="00420EF9">
        <w:rPr>
          <w:rStyle w:val="FooterChar"/>
          <w:sz w:val="18"/>
          <w:szCs w:val="18"/>
        </w:rPr>
        <w:t>WIPO</w:t>
      </w:r>
      <w:r w:rsidRPr="00FB73A3">
        <w:rPr>
          <w:rStyle w:val="FooterChar"/>
          <w:sz w:val="18"/>
          <w:szCs w:val="18"/>
          <w:lang w:val="ru-RU"/>
        </w:rPr>
        <w:t>/</w:t>
      </w:r>
      <w:r w:rsidRPr="00420EF9">
        <w:rPr>
          <w:rStyle w:val="FooterChar"/>
          <w:sz w:val="18"/>
          <w:szCs w:val="18"/>
        </w:rPr>
        <w:t>GRTKF</w:t>
      </w:r>
      <w:r w:rsidRPr="00FB73A3">
        <w:rPr>
          <w:rStyle w:val="FooterChar"/>
          <w:sz w:val="18"/>
          <w:szCs w:val="18"/>
          <w:lang w:val="ru-RU"/>
        </w:rPr>
        <w:t>/</w:t>
      </w:r>
      <w:r w:rsidRPr="00420EF9">
        <w:rPr>
          <w:rStyle w:val="FooterChar"/>
          <w:sz w:val="18"/>
          <w:szCs w:val="18"/>
        </w:rPr>
        <w:t>IC</w:t>
      </w:r>
      <w:r w:rsidRPr="00FB73A3">
        <w:rPr>
          <w:rStyle w:val="FooterChar"/>
          <w:sz w:val="18"/>
          <w:szCs w:val="18"/>
          <w:lang w:val="ru-RU"/>
        </w:rPr>
        <w:t xml:space="preserve">/16/8) </w:t>
      </w:r>
      <w:r>
        <w:rPr>
          <w:rStyle w:val="FooterChar"/>
          <w:sz w:val="18"/>
          <w:szCs w:val="18"/>
          <w:lang w:val="ru-RU"/>
        </w:rPr>
        <w:t>и отчет о семнадцатой сессии Комитета</w:t>
      </w:r>
      <w:r w:rsidRPr="00FB73A3">
        <w:rPr>
          <w:rStyle w:val="FooterChar"/>
          <w:sz w:val="18"/>
          <w:lang w:val="ru-RU"/>
        </w:rPr>
        <w:t xml:space="preserve"> (</w:t>
      </w:r>
      <w:r w:rsidRPr="00D41EAD">
        <w:rPr>
          <w:rStyle w:val="FooterChar"/>
          <w:sz w:val="18"/>
        </w:rPr>
        <w:t>WIPO</w:t>
      </w:r>
      <w:r w:rsidRPr="00FB73A3">
        <w:rPr>
          <w:rStyle w:val="FooterChar"/>
          <w:sz w:val="18"/>
          <w:lang w:val="ru-RU"/>
        </w:rPr>
        <w:t>/</w:t>
      </w:r>
      <w:r w:rsidRPr="00D41EAD">
        <w:rPr>
          <w:rStyle w:val="FooterChar"/>
          <w:sz w:val="18"/>
        </w:rPr>
        <w:t>GRTKF</w:t>
      </w:r>
      <w:r w:rsidRPr="00FB73A3">
        <w:rPr>
          <w:rStyle w:val="FooterChar"/>
          <w:sz w:val="18"/>
          <w:lang w:val="ru-RU"/>
        </w:rPr>
        <w:t>/</w:t>
      </w:r>
      <w:r w:rsidRPr="00D41EAD">
        <w:rPr>
          <w:rStyle w:val="FooterChar"/>
          <w:sz w:val="18"/>
        </w:rPr>
        <w:t>IC</w:t>
      </w:r>
      <w:r w:rsidRPr="00FB73A3">
        <w:rPr>
          <w:rStyle w:val="FooterChar"/>
          <w:sz w:val="18"/>
          <w:lang w:val="ru-RU"/>
        </w:rPr>
        <w:t>/17/12).</w:t>
      </w:r>
    </w:p>
  </w:footnote>
  <w:footnote w:id="3">
    <w:p w:rsidR="00257E5B" w:rsidRPr="00257E5B" w:rsidRDefault="00257E5B">
      <w:pPr>
        <w:pStyle w:val="FootnoteText"/>
        <w:rPr>
          <w:lang w:val="ru-RU"/>
        </w:rPr>
      </w:pPr>
      <w:r>
        <w:rPr>
          <w:rStyle w:val="FootnoteReference"/>
        </w:rPr>
        <w:footnoteRef/>
      </w:r>
      <w:r w:rsidRPr="00257E5B">
        <w:rPr>
          <w:lang w:val="ru-RU"/>
        </w:rPr>
        <w:t xml:space="preserve"> </w:t>
      </w:r>
      <w:r>
        <w:rPr>
          <w:szCs w:val="18"/>
          <w:lang w:val="ru-RU"/>
        </w:rPr>
        <w:t>Отчет о девятнадцатой сессии Комитета</w:t>
      </w:r>
      <w:r w:rsidRPr="00FB73A3">
        <w:rPr>
          <w:rStyle w:val="FooterChar"/>
          <w:sz w:val="18"/>
          <w:szCs w:val="18"/>
          <w:lang w:val="ru-RU"/>
        </w:rPr>
        <w:t xml:space="preserve"> </w:t>
      </w:r>
      <w:r w:rsidRPr="00257E5B">
        <w:rPr>
          <w:lang w:val="ru-RU"/>
        </w:rPr>
        <w:t>(</w:t>
      </w:r>
      <w:r w:rsidRPr="00FF504A">
        <w:t>WIPO</w:t>
      </w:r>
      <w:r w:rsidRPr="00257E5B">
        <w:rPr>
          <w:lang w:val="ru-RU"/>
        </w:rPr>
        <w:t>/</w:t>
      </w:r>
      <w:r w:rsidRPr="00FF504A">
        <w:t>GRTKF</w:t>
      </w:r>
      <w:r w:rsidRPr="00257E5B">
        <w:rPr>
          <w:lang w:val="ru-RU"/>
        </w:rPr>
        <w:t>/</w:t>
      </w:r>
      <w:r w:rsidRPr="00FF504A">
        <w:t>IC</w:t>
      </w:r>
      <w:r w:rsidRPr="00257E5B">
        <w:rPr>
          <w:lang w:val="ru-RU"/>
        </w:rPr>
        <w:t>/19/12)</w:t>
      </w:r>
      <w:r>
        <w:rPr>
          <w:lang w:val="ru-RU"/>
        </w:rPr>
        <w:t>.</w:t>
      </w:r>
    </w:p>
  </w:footnote>
  <w:footnote w:id="4">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spellStart"/>
      <w:r w:rsidRPr="00BF46CC">
        <w:rPr>
          <w:szCs w:val="18"/>
          <w:lang w:val="ru-RU"/>
        </w:rPr>
        <w:t>Нагойский</w:t>
      </w:r>
      <w:proofErr w:type="spellEnd"/>
      <w:r w:rsidRPr="00BF46CC">
        <w:rPr>
          <w:szCs w:val="18"/>
          <w:lang w:val="ru-RU"/>
        </w:rPr>
        <w:t xml:space="preserve">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bookmarkStart w:id="5" w:name="_GoBack"/>
      <w:bookmarkEnd w:id="5"/>
      <w:r w:rsidRPr="00BF46CC">
        <w:rPr>
          <w:szCs w:val="18"/>
          <w:lang w:val="ru-RU"/>
        </w:rPr>
        <w:t>.</w:t>
      </w:r>
    </w:p>
  </w:footnote>
  <w:footnote w:id="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0F4EEE">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6">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данном документе используется 8-е издание под ред</w:t>
      </w:r>
      <w:r>
        <w:rPr>
          <w:szCs w:val="18"/>
          <w:lang w:val="ru-RU"/>
        </w:rPr>
        <w:t xml:space="preserve">. </w:t>
      </w:r>
      <w:r w:rsidRPr="00BF46CC">
        <w:rPr>
          <w:szCs w:val="18"/>
          <w:lang w:val="ru-RU"/>
        </w:rPr>
        <w:t>Брайана А</w:t>
      </w:r>
      <w:r>
        <w:rPr>
          <w:szCs w:val="18"/>
          <w:lang w:val="ru-RU"/>
        </w:rPr>
        <w:t xml:space="preserve">. </w:t>
      </w:r>
      <w:proofErr w:type="spellStart"/>
      <w:r w:rsidRPr="00BF46CC">
        <w:rPr>
          <w:szCs w:val="18"/>
          <w:lang w:val="ru-RU"/>
        </w:rPr>
        <w:t>Гарнера</w:t>
      </w:r>
      <w:proofErr w:type="spellEnd"/>
      <w:r>
        <w:rPr>
          <w:szCs w:val="18"/>
          <w:lang w:val="ru-RU"/>
        </w:rPr>
        <w:t xml:space="preserve">.  </w:t>
      </w:r>
    </w:p>
  </w:footnote>
  <w:footnote w:id="8">
    <w:p w:rsidR="00257E5B" w:rsidRPr="000F4EEE"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0F4EEE">
        <w:rPr>
          <w:rStyle w:val="FootnoteTextChar"/>
          <w:sz w:val="18"/>
          <w:szCs w:val="18"/>
        </w:rPr>
        <w:t>UNEP</w:t>
      </w:r>
      <w:r w:rsidRPr="000F4EEE">
        <w:rPr>
          <w:rStyle w:val="FootnoteTextChar"/>
          <w:sz w:val="18"/>
          <w:szCs w:val="18"/>
          <w:lang w:val="ru-RU"/>
        </w:rPr>
        <w:t>/</w:t>
      </w:r>
      <w:r w:rsidRPr="000F4EEE">
        <w:rPr>
          <w:rStyle w:val="FootnoteTextChar"/>
          <w:sz w:val="18"/>
          <w:szCs w:val="18"/>
        </w:rPr>
        <w:t>CBD</w:t>
      </w:r>
      <w:r w:rsidRPr="000F4EEE">
        <w:rPr>
          <w:rStyle w:val="FootnoteTextChar"/>
          <w:sz w:val="18"/>
          <w:szCs w:val="18"/>
          <w:lang w:val="ru-RU"/>
        </w:rPr>
        <w:t>/</w:t>
      </w:r>
      <w:r w:rsidRPr="000F4EEE">
        <w:rPr>
          <w:rStyle w:val="FootnoteTextChar"/>
          <w:sz w:val="18"/>
          <w:szCs w:val="18"/>
        </w:rPr>
        <w:t>COP</w:t>
      </w:r>
      <w:r w:rsidRPr="000F4EEE">
        <w:rPr>
          <w:rStyle w:val="FootnoteTextChar"/>
          <w:sz w:val="18"/>
          <w:szCs w:val="18"/>
          <w:lang w:val="ru-RU"/>
        </w:rPr>
        <w:t>/10/</w:t>
      </w:r>
      <w:r w:rsidRPr="000F4EEE">
        <w:rPr>
          <w:rStyle w:val="FootnoteTextChar"/>
          <w:sz w:val="18"/>
          <w:szCs w:val="18"/>
        </w:rPr>
        <w:t>INF</w:t>
      </w:r>
      <w:r w:rsidRPr="000F4EEE">
        <w:rPr>
          <w:rStyle w:val="FootnoteTextChar"/>
          <w:sz w:val="18"/>
          <w:szCs w:val="18"/>
          <w:lang w:val="ru-RU"/>
        </w:rPr>
        <w:t>/37, 14 октября 2010</w:t>
      </w:r>
      <w:r w:rsidRPr="000F4EEE">
        <w:rPr>
          <w:rStyle w:val="FootnoteTextChar"/>
          <w:sz w:val="18"/>
          <w:szCs w:val="18"/>
        </w:rPr>
        <w:t> </w:t>
      </w:r>
      <w:r w:rsidRPr="000F4EEE">
        <w:rPr>
          <w:rStyle w:val="FootnoteTextChar"/>
          <w:sz w:val="18"/>
          <w:szCs w:val="18"/>
          <w:lang w:val="ru-RU"/>
        </w:rPr>
        <w:t xml:space="preserve">г. </w:t>
      </w:r>
    </w:p>
  </w:footnote>
  <w:footnote w:id="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1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2.1(</w:t>
      </w:r>
      <w:r w:rsidRPr="00BF46CC">
        <w:rPr>
          <w:szCs w:val="18"/>
        </w:rPr>
        <w:t>a</w:t>
      </w:r>
      <w:r w:rsidRPr="00BF46CC">
        <w:rPr>
          <w:szCs w:val="18"/>
          <w:lang w:val="ru-RU"/>
        </w:rPr>
        <w:t>) Директивы 98/44/</w:t>
      </w:r>
      <w:r w:rsidRPr="00BF46CC">
        <w:rPr>
          <w:szCs w:val="18"/>
        </w:rPr>
        <w:t>EC</w:t>
      </w:r>
      <w:r w:rsidRPr="00BF46CC">
        <w:rPr>
          <w:szCs w:val="18"/>
          <w:lang w:val="ru-RU"/>
        </w:rPr>
        <w:t xml:space="preserve"> Европейского парламента и Совета Европы от 6 июля 1998</w:t>
      </w:r>
      <w:r w:rsidRPr="00BF46CC">
        <w:rPr>
          <w:szCs w:val="18"/>
        </w:rPr>
        <w:t> </w:t>
      </w:r>
      <w:r>
        <w:rPr>
          <w:szCs w:val="18"/>
          <w:lang w:val="ru-RU"/>
        </w:rPr>
        <w:t xml:space="preserve">г. </w:t>
      </w:r>
      <w:r w:rsidRPr="00BF46CC">
        <w:rPr>
          <w:szCs w:val="18"/>
          <w:lang w:val="ru-RU"/>
        </w:rPr>
        <w:t xml:space="preserve">о правовой охране биотехнологических изобретений </w:t>
      </w:r>
    </w:p>
  </w:footnote>
  <w:footnote w:id="1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Раздел 1.801 главы 37 Кодекса Федеральных правил (</w:t>
      </w:r>
      <w:r w:rsidRPr="00BF46CC">
        <w:rPr>
          <w:szCs w:val="18"/>
        </w:rPr>
        <w:t>CFR</w:t>
      </w:r>
      <w:r w:rsidRPr="00BF46CC">
        <w:rPr>
          <w:szCs w:val="18"/>
          <w:lang w:val="ru-RU"/>
        </w:rPr>
        <w:t>)</w:t>
      </w:r>
      <w:r w:rsidRPr="00BF46CC">
        <w:rPr>
          <w:snapToGrid w:val="0"/>
          <w:szCs w:val="18"/>
          <w:lang w:val="ru-RU"/>
        </w:rPr>
        <w:t xml:space="preserve"> и Руководство по процедуре патентной экспертизы ВПТЗ США </w:t>
      </w:r>
      <w:r w:rsidRPr="00BF46CC">
        <w:rPr>
          <w:szCs w:val="18"/>
          <w:lang w:val="ru-RU"/>
        </w:rPr>
        <w:t>(</w:t>
      </w:r>
      <w:r w:rsidRPr="00BF46CC">
        <w:rPr>
          <w:szCs w:val="18"/>
        </w:rPr>
        <w:t>MPEP</w:t>
      </w:r>
      <w:r w:rsidRPr="00BF46CC">
        <w:rPr>
          <w:szCs w:val="18"/>
          <w:lang w:val="ru-RU"/>
        </w:rPr>
        <w:t>):  2403.01.</w:t>
      </w:r>
    </w:p>
  </w:footnote>
  <w:footnote w:id="1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Заявление ФАО о биотехнологии, доступное на: </w:t>
      </w:r>
      <w:hyperlink r:id="rId1" w:history="1">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fao</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r w:rsidRPr="00BF46CC">
          <w:rPr>
            <w:rStyle w:val="Hyperlink"/>
            <w:szCs w:val="18"/>
          </w:rPr>
          <w:t>biotech</w:t>
        </w:r>
        <w:r w:rsidRPr="00BF46CC">
          <w:rPr>
            <w:rStyle w:val="Hyperlink"/>
            <w:szCs w:val="18"/>
            <w:lang w:val="ru-RU"/>
          </w:rPr>
          <w:t>/</w:t>
        </w:r>
        <w:r w:rsidRPr="00BF46CC">
          <w:rPr>
            <w:rStyle w:val="Hyperlink"/>
            <w:szCs w:val="18"/>
          </w:rPr>
          <w:t>stat</w:t>
        </w:r>
        <w:r w:rsidRPr="00BF46CC">
          <w:rPr>
            <w:rStyle w:val="Hyperlink"/>
            <w:szCs w:val="18"/>
            <w:lang w:val="ru-RU"/>
          </w:rPr>
          <w:t>.</w:t>
        </w:r>
        <w:r w:rsidRPr="00BF46CC">
          <w:rPr>
            <w:rStyle w:val="Hyperlink"/>
            <w:szCs w:val="18"/>
          </w:rPr>
          <w:t>asp</w:t>
        </w:r>
      </w:hyperlink>
      <w:r>
        <w:rPr>
          <w:szCs w:val="18"/>
          <w:lang w:val="ru-RU"/>
        </w:rPr>
        <w:t xml:space="preserve">.  </w:t>
      </w:r>
    </w:p>
  </w:footnote>
  <w:footnote w:id="1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oecd</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proofErr w:type="spellStart"/>
      <w:r w:rsidRPr="00BF46CC">
        <w:rPr>
          <w:rStyle w:val="Hyperlink"/>
          <w:szCs w:val="18"/>
        </w:rPr>
        <w:t>sti</w:t>
      </w:r>
      <w:proofErr w:type="spellEnd"/>
      <w:r w:rsidRPr="00BF46CC">
        <w:rPr>
          <w:rStyle w:val="Hyperlink"/>
          <w:szCs w:val="18"/>
          <w:lang w:val="ru-RU"/>
        </w:rPr>
        <w:t>/</w:t>
      </w:r>
      <w:proofErr w:type="spellStart"/>
      <w:r w:rsidRPr="00BF46CC">
        <w:rPr>
          <w:rStyle w:val="Hyperlink"/>
          <w:szCs w:val="18"/>
        </w:rPr>
        <w:t>biotechnologypolicies</w:t>
      </w:r>
      <w:proofErr w:type="spellEnd"/>
      <w:r w:rsidRPr="00BF46CC">
        <w:rPr>
          <w:rStyle w:val="Hyperlink"/>
          <w:szCs w:val="18"/>
          <w:lang w:val="ru-RU"/>
        </w:rPr>
        <w:t>/</w:t>
      </w:r>
      <w:proofErr w:type="spellStart"/>
      <w:r w:rsidRPr="00BF46CC">
        <w:rPr>
          <w:rStyle w:val="Hyperlink"/>
          <w:szCs w:val="18"/>
        </w:rPr>
        <w:t>statisticaldefinitionofbiotchnology</w:t>
      </w:r>
      <w:proofErr w:type="spellEnd"/>
      <w:r w:rsidRPr="00BF46CC">
        <w:rPr>
          <w:rStyle w:val="Hyperlink"/>
          <w:szCs w:val="18"/>
          <w:lang w:val="ru-RU"/>
        </w:rPr>
        <w:t>.</w:t>
      </w:r>
      <w:proofErr w:type="spellStart"/>
      <w:r w:rsidRPr="00BF46CC">
        <w:rPr>
          <w:rStyle w:val="Hyperlink"/>
          <w:szCs w:val="18"/>
        </w:rPr>
        <w:t>htm</w:t>
      </w:r>
      <w:proofErr w:type="spellEnd"/>
      <w:r w:rsidRPr="00BF46CC">
        <w:rPr>
          <w:rStyle w:val="Hyperlink"/>
          <w:szCs w:val="18"/>
          <w:lang w:val="ru-RU"/>
        </w:rPr>
        <w:t>.</w:t>
      </w:r>
    </w:p>
  </w:footnote>
  <w:footnote w:id="1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8">
    <w:p w:rsidR="00257E5B" w:rsidRPr="00BF46CC" w:rsidRDefault="00257E5B" w:rsidP="009A216F">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2" w:history="1">
        <w:r w:rsidRPr="00EB5EDC">
          <w:rPr>
            <w:rStyle w:val="Hyperlink"/>
            <w:szCs w:val="18"/>
          </w:rPr>
          <w:t>http://www.unep.org/delc/portals/119/Glossary_terms%20_for_Negotiators_MEAs.pdf</w:t>
        </w:r>
      </w:hyperlink>
      <w:r>
        <w:rPr>
          <w:szCs w:val="18"/>
        </w:rPr>
        <w:t xml:space="preserve">.  </w:t>
      </w:r>
    </w:p>
  </w:footnote>
  <w:footnote w:id="1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Дополнит</w:t>
      </w:r>
      <w:r>
        <w:rPr>
          <w:szCs w:val="18"/>
          <w:lang w:val="ru-RU"/>
        </w:rPr>
        <w:t xml:space="preserve">ельная информация доступна на: </w:t>
      </w:r>
      <w:r w:rsidRPr="00BF46CC">
        <w:rPr>
          <w:szCs w:val="18"/>
          <w:lang w:val="ru-RU"/>
        </w:rPr>
        <w:t xml:space="preserve"> </w:t>
      </w:r>
      <w:hyperlink r:id="rId3"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cbd</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chm</w:t>
        </w:r>
        <w:r w:rsidRPr="00EB5EDC">
          <w:rPr>
            <w:rStyle w:val="Hyperlink"/>
            <w:szCs w:val="18"/>
            <w:lang w:val="ru-RU"/>
          </w:rPr>
          <w:t>/</w:t>
        </w:r>
      </w:hyperlink>
      <w:r>
        <w:rPr>
          <w:szCs w:val="18"/>
          <w:lang w:val="ru-RU"/>
        </w:rPr>
        <w:t xml:space="preserve">.  </w:t>
      </w:r>
    </w:p>
  </w:footnote>
  <w:footnote w:id="2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2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Аюрведа</w:t>
      </w:r>
      <w:proofErr w:type="spellEnd"/>
      <w:r w:rsidRPr="00BF46CC">
        <w:rPr>
          <w:szCs w:val="18"/>
          <w:lang w:val="ru-RU"/>
        </w:rPr>
        <w:t xml:space="preserve">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proofErr w:type="spellStart"/>
      <w:r w:rsidRPr="00BF46CC">
        <w:rPr>
          <w:i/>
          <w:iCs/>
          <w:szCs w:val="18"/>
          <w:lang w:val="ru-RU"/>
        </w:rPr>
        <w:t>Ригведе</w:t>
      </w:r>
      <w:proofErr w:type="spellEnd"/>
      <w:r w:rsidRPr="00BF46CC">
        <w:rPr>
          <w:szCs w:val="18"/>
          <w:lang w:val="ru-RU"/>
        </w:rPr>
        <w:t xml:space="preserve"> и </w:t>
      </w:r>
      <w:proofErr w:type="spellStart"/>
      <w:r w:rsidRPr="00BF46CC">
        <w:rPr>
          <w:i/>
          <w:iCs/>
          <w:szCs w:val="18"/>
          <w:lang w:val="ru-RU"/>
        </w:rPr>
        <w:t>Атхарваведе</w:t>
      </w:r>
      <w:proofErr w:type="spellEnd"/>
      <w:r w:rsidRPr="00BF46CC">
        <w:rPr>
          <w:i/>
          <w:iCs/>
          <w:szCs w:val="18"/>
          <w:lang w:val="ru-RU"/>
        </w:rPr>
        <w:t>.</w:t>
      </w:r>
    </w:p>
  </w:footnote>
  <w:footnote w:id="2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w:t>
      </w:r>
      <w:proofErr w:type="spellStart"/>
      <w:r w:rsidRPr="00BF46CC">
        <w:rPr>
          <w:szCs w:val="18"/>
          <w:lang w:val="ru-RU"/>
        </w:rPr>
        <w:t>аюрведа</w:t>
      </w:r>
      <w:proofErr w:type="spellEnd"/>
      <w:r w:rsidRPr="00BF46CC">
        <w:rPr>
          <w:szCs w:val="18"/>
          <w:lang w:val="ru-RU"/>
        </w:rPr>
        <w:t xml:space="preserve">, система </w:t>
      </w:r>
      <w:proofErr w:type="spellStart"/>
      <w:r w:rsidRPr="00BF46CC">
        <w:rPr>
          <w:szCs w:val="18"/>
          <w:lang w:val="ru-RU"/>
        </w:rPr>
        <w:t>сиддхов</w:t>
      </w:r>
      <w:proofErr w:type="spellEnd"/>
      <w:r w:rsidRPr="00BF46CC">
        <w:rPr>
          <w:szCs w:val="18"/>
          <w:lang w:val="ru-RU"/>
        </w:rPr>
        <w:t xml:space="preserve"> и </w:t>
      </w:r>
      <w:proofErr w:type="spellStart"/>
      <w:r w:rsidRPr="00BF46CC">
        <w:rPr>
          <w:szCs w:val="18"/>
          <w:lang w:val="ru-RU"/>
        </w:rPr>
        <w:t>унани</w:t>
      </w:r>
      <w:proofErr w:type="spellEnd"/>
      <w:r w:rsidRPr="00BF46CC">
        <w:rPr>
          <w:szCs w:val="18"/>
          <w:lang w:val="ru-RU"/>
        </w:rPr>
        <w:t xml:space="preserve"> </w:t>
      </w:r>
      <w:proofErr w:type="spellStart"/>
      <w:r w:rsidRPr="00BF46CC">
        <w:rPr>
          <w:szCs w:val="18"/>
          <w:lang w:val="ru-RU"/>
        </w:rPr>
        <w:t>тибб</w:t>
      </w:r>
      <w:proofErr w:type="spellEnd"/>
      <w:r w:rsidRPr="00BF46CC">
        <w:rPr>
          <w:szCs w:val="18"/>
          <w:lang w:val="ru-RU"/>
        </w:rPr>
        <w:t xml:space="preserve">,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proofErr w:type="spellStart"/>
      <w:r w:rsidRPr="00BF46CC">
        <w:rPr>
          <w:szCs w:val="18"/>
        </w:rPr>
        <w:t>Togi</w:t>
      </w:r>
      <w:proofErr w:type="spellEnd"/>
      <w:r w:rsidRPr="00BF46CC">
        <w:rPr>
          <w:szCs w:val="18"/>
          <w:lang w:val="ru-RU"/>
        </w:rPr>
        <w:t xml:space="preserve"> </w:t>
      </w:r>
      <w:proofErr w:type="spellStart"/>
      <w:r w:rsidRPr="00BF46CC">
        <w:rPr>
          <w:szCs w:val="18"/>
        </w:rPr>
        <w:t>Hutadjulu</w:t>
      </w:r>
      <w:proofErr w:type="spellEnd"/>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5">
    <w:p w:rsidR="00257E5B" w:rsidRPr="00BF46CC" w:rsidRDefault="00257E5B" w:rsidP="009A216F">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6">
    <w:p w:rsidR="00257E5B" w:rsidRPr="00453CB7" w:rsidRDefault="00257E5B" w:rsidP="009A216F">
      <w:pPr>
        <w:pStyle w:val="FootnoteText"/>
        <w:ind w:left="567" w:hanging="567"/>
        <w:rPr>
          <w:rStyle w:val="FootnoteReference"/>
          <w:szCs w:val="18"/>
          <w:vertAlign w:val="baseline"/>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TER/CH/2002/WD/4</w:t>
      </w:r>
      <w:r w:rsidRPr="00453CB7">
        <w:rPr>
          <w:szCs w:val="18"/>
          <w:lang w:val="de-CH"/>
        </w:rPr>
        <w:t xml:space="preserve">, </w:t>
      </w:r>
      <w:r w:rsidRPr="00453CB7">
        <w:rPr>
          <w:rStyle w:val="FootnoteReference"/>
          <w:szCs w:val="18"/>
          <w:vertAlign w:val="baseline"/>
          <w:lang w:val="de-CH"/>
        </w:rPr>
        <w:t>2002</w:t>
      </w:r>
      <w:r w:rsidRPr="00453CB7">
        <w:rPr>
          <w:szCs w:val="18"/>
          <w:lang w:val="de-CH"/>
        </w:rPr>
        <w:t xml:space="preserve">.  </w:t>
      </w:r>
    </w:p>
  </w:footnote>
  <w:footnote w:id="27">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9">
    <w:p w:rsidR="00257E5B" w:rsidRPr="00453CB7"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453CB7">
        <w:rPr>
          <w:rStyle w:val="FootnoteTextChar"/>
          <w:sz w:val="18"/>
          <w:szCs w:val="18"/>
          <w:lang w:val="ru-RU"/>
        </w:rPr>
        <w:t>Тезаурус ЮНЕСКО, имеется на</w:t>
      </w:r>
      <w:r>
        <w:rPr>
          <w:rStyle w:val="FootnoteTextChar"/>
          <w:szCs w:val="18"/>
          <w:lang w:val="ru-RU"/>
        </w:rPr>
        <w:t xml:space="preserve"> </w:t>
      </w:r>
      <w:hyperlink r:id="rId4" w:history="1">
        <w:r w:rsidRPr="00EB5EDC">
          <w:rPr>
            <w:rStyle w:val="Hyperlink"/>
            <w:szCs w:val="18"/>
            <w:lang w:val="fr-FR"/>
          </w:rPr>
          <w:t>http</w:t>
        </w:r>
        <w:r w:rsidRPr="00EB5EDC">
          <w:rPr>
            <w:rStyle w:val="Hyperlink"/>
            <w:szCs w:val="18"/>
            <w:lang w:val="ru-RU"/>
          </w:rPr>
          <w:t>://</w:t>
        </w:r>
        <w:r w:rsidRPr="00EB5EDC">
          <w:rPr>
            <w:rStyle w:val="Hyperlink"/>
            <w:szCs w:val="18"/>
            <w:lang w:val="fr-FR"/>
          </w:rPr>
          <w:t>www</w:t>
        </w:r>
        <w:r w:rsidRPr="00EB5EDC">
          <w:rPr>
            <w:rStyle w:val="Hyperlink"/>
            <w:szCs w:val="18"/>
            <w:lang w:val="ru-RU"/>
          </w:rPr>
          <w:t>.</w:t>
        </w:r>
        <w:proofErr w:type="spellStart"/>
        <w:r w:rsidRPr="00EB5EDC">
          <w:rPr>
            <w:rStyle w:val="Hyperlink"/>
            <w:szCs w:val="18"/>
            <w:lang w:val="fr-FR"/>
          </w:rPr>
          <w:t>vocabularyserver</w:t>
        </w:r>
        <w:proofErr w:type="spellEnd"/>
        <w:r w:rsidRPr="00EB5EDC">
          <w:rPr>
            <w:rStyle w:val="Hyperlink"/>
            <w:szCs w:val="18"/>
            <w:lang w:val="ru-RU"/>
          </w:rPr>
          <w:t>.</w:t>
        </w:r>
        <w:proofErr w:type="spellStart"/>
        <w:r w:rsidRPr="00EB5EDC">
          <w:rPr>
            <w:rStyle w:val="Hyperlink"/>
            <w:szCs w:val="18"/>
            <w:lang w:val="fr-FR"/>
          </w:rPr>
          <w:t>com</w:t>
        </w:r>
        <w:proofErr w:type="spellEnd"/>
        <w:r w:rsidRPr="00EB5EDC">
          <w:rPr>
            <w:rStyle w:val="Hyperlink"/>
            <w:szCs w:val="18"/>
            <w:lang w:val="ru-RU"/>
          </w:rPr>
          <w:t>/</w:t>
        </w:r>
        <w:proofErr w:type="spellStart"/>
        <w:r w:rsidRPr="00EB5EDC">
          <w:rPr>
            <w:rStyle w:val="Hyperlink"/>
            <w:szCs w:val="18"/>
            <w:lang w:val="fr-FR"/>
          </w:rPr>
          <w:t>unesco</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index</w:t>
        </w:r>
        <w:r w:rsidRPr="00EB5EDC">
          <w:rPr>
            <w:rStyle w:val="Hyperlink"/>
            <w:szCs w:val="18"/>
            <w:lang w:val="ru-RU"/>
          </w:rPr>
          <w:t>.</w:t>
        </w:r>
        <w:proofErr w:type="spellStart"/>
        <w:r w:rsidRPr="00EB5EDC">
          <w:rPr>
            <w:rStyle w:val="Hyperlink"/>
            <w:szCs w:val="18"/>
          </w:rPr>
          <w:t>php</w:t>
        </w:r>
        <w:proofErr w:type="spellEnd"/>
        <w:r w:rsidRPr="00EB5EDC">
          <w:rPr>
            <w:rStyle w:val="Hyperlink"/>
            <w:szCs w:val="18"/>
            <w:lang w:val="ru-RU"/>
          </w:rPr>
          <w:t>?</w:t>
        </w:r>
        <w:proofErr w:type="spellStart"/>
        <w:r w:rsidRPr="00EB5EDC">
          <w:rPr>
            <w:rStyle w:val="Hyperlink"/>
            <w:szCs w:val="18"/>
          </w:rPr>
          <w:t>setLang</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&amp;?</w:t>
        </w:r>
        <w:proofErr w:type="spellStart"/>
        <w:r w:rsidRPr="00EB5EDC">
          <w:rPr>
            <w:rStyle w:val="Hyperlink"/>
            <w:szCs w:val="18"/>
            <w:lang w:val="fr-FR"/>
          </w:rPr>
          <w:t>tema</w:t>
        </w:r>
        <w:proofErr w:type="spellEnd"/>
        <w:r w:rsidRPr="00EB5EDC">
          <w:rPr>
            <w:rStyle w:val="Hyperlink"/>
            <w:szCs w:val="18"/>
            <w:lang w:val="ru-RU"/>
          </w:rPr>
          <w:t>=2822</w:t>
        </w:r>
      </w:hyperlink>
      <w:r w:rsidRPr="00BF46CC">
        <w:rPr>
          <w:szCs w:val="18"/>
          <w:lang w:val="ru-RU"/>
        </w:rPr>
        <w:t>.</w:t>
      </w:r>
    </w:p>
  </w:footnote>
  <w:footnote w:id="3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31">
    <w:p w:rsidR="00257E5B" w:rsidRPr="00BF46CC" w:rsidRDefault="00257E5B" w:rsidP="009A216F">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3">
    <w:p w:rsidR="00257E5B" w:rsidRPr="00BF46CC" w:rsidRDefault="00257E5B" w:rsidP="009A216F">
      <w:pPr>
        <w:pStyle w:val="FootnoteText"/>
        <w:ind w:left="567" w:hanging="567"/>
        <w:rPr>
          <w:rStyle w:val="FootnoteReference"/>
          <w:szCs w:val="18"/>
        </w:rPr>
      </w:pPr>
      <w:r w:rsidRPr="00BF46CC">
        <w:rPr>
          <w:rStyle w:val="FootnoteReference"/>
          <w:szCs w:val="18"/>
          <w:lang w:val="en"/>
        </w:rPr>
        <w:footnoteRef/>
      </w:r>
      <w:r w:rsidRPr="00BF46CC">
        <w:rPr>
          <w:szCs w:val="18"/>
          <w:lang w:val="ru-RU"/>
        </w:rPr>
        <w:tab/>
        <w:t>Проект документа по вопросам, касающимся обычного права и интеллектуальной собственности –</w:t>
      </w:r>
      <w:r>
        <w:rPr>
          <w:szCs w:val="18"/>
          <w:lang w:val="ru-RU"/>
        </w:rPr>
        <w:t xml:space="preserve"> дискуссионный материал версия – </w:t>
      </w:r>
      <w:r w:rsidRPr="00BF46CC">
        <w:rPr>
          <w:szCs w:val="18"/>
          <w:lang w:val="ru-RU"/>
        </w:rPr>
        <w:t>3.0 (декабрь 2006 г.)</w:t>
      </w:r>
      <w:r>
        <w:rPr>
          <w:szCs w:val="18"/>
          <w:lang w:val="ru-RU"/>
        </w:rPr>
        <w:t xml:space="preserve">.  </w:t>
      </w:r>
      <w:hyperlink r:id="rId5" w:history="1">
        <w:r w:rsidRPr="00EB5EDC">
          <w:rPr>
            <w:rStyle w:val="Hyperlink"/>
            <w:szCs w:val="18"/>
          </w:rPr>
          <w:t>www.wipo.int/tk/en/consultations/customary_law/index.html</w:t>
        </w:r>
      </w:hyperlink>
      <w:r>
        <w:rPr>
          <w:szCs w:val="18"/>
        </w:rPr>
        <w:t xml:space="preserve">.  </w:t>
      </w:r>
    </w:p>
  </w:footnote>
  <w:footnote w:id="34">
    <w:p w:rsidR="00257E5B" w:rsidRPr="00C85AC0" w:rsidRDefault="00257E5B" w:rsidP="009A216F">
      <w:pPr>
        <w:pStyle w:val="FootnoteText"/>
        <w:ind w:left="567" w:hanging="567"/>
        <w:rPr>
          <w:rStyle w:val="FootnoteReference"/>
          <w:szCs w:val="18"/>
        </w:rPr>
      </w:pPr>
      <w:r w:rsidRPr="00BF46CC">
        <w:rPr>
          <w:rStyle w:val="FootnoteReference"/>
          <w:szCs w:val="18"/>
        </w:rPr>
        <w:footnoteRef/>
      </w:r>
      <w:r w:rsidRPr="00C85AC0">
        <w:rPr>
          <w:szCs w:val="18"/>
        </w:rPr>
        <w:tab/>
      </w:r>
      <w:r w:rsidRPr="00BF46CC">
        <w:rPr>
          <w:szCs w:val="18"/>
          <w:lang w:val="ru-RU"/>
        </w:rPr>
        <w:t>Пол</w:t>
      </w:r>
      <w:r w:rsidRPr="00C85AC0">
        <w:rPr>
          <w:szCs w:val="18"/>
        </w:rPr>
        <w:t xml:space="preserve"> </w:t>
      </w:r>
      <w:proofErr w:type="spellStart"/>
      <w:r w:rsidRPr="00BF46CC">
        <w:rPr>
          <w:szCs w:val="18"/>
          <w:lang w:val="ru-RU"/>
        </w:rPr>
        <w:t>Курук</w:t>
      </w:r>
      <w:proofErr w:type="spellEnd"/>
      <w:r w:rsidRPr="00C85AC0">
        <w:rPr>
          <w:szCs w:val="18"/>
        </w:rPr>
        <w:t>, «</w:t>
      </w:r>
      <w:r w:rsidRPr="00BF46CC">
        <w:rPr>
          <w:szCs w:val="18"/>
          <w:lang w:val="ru-RU"/>
        </w:rPr>
        <w:t>Африканские</w:t>
      </w:r>
      <w:r w:rsidRPr="00C85AC0">
        <w:rPr>
          <w:szCs w:val="18"/>
        </w:rPr>
        <w:t xml:space="preserve"> </w:t>
      </w:r>
      <w:r w:rsidRPr="00BF46CC">
        <w:rPr>
          <w:szCs w:val="18"/>
          <w:lang w:val="ru-RU"/>
        </w:rPr>
        <w:t>нормы</w:t>
      </w:r>
      <w:r w:rsidRPr="00C85AC0">
        <w:rPr>
          <w:szCs w:val="18"/>
        </w:rPr>
        <w:t xml:space="preserve"> </w:t>
      </w:r>
      <w:r w:rsidRPr="00BF46CC">
        <w:rPr>
          <w:szCs w:val="18"/>
          <w:lang w:val="ru-RU"/>
        </w:rPr>
        <w:t>обычного</w:t>
      </w:r>
      <w:r w:rsidRPr="00C85AC0">
        <w:rPr>
          <w:szCs w:val="18"/>
        </w:rPr>
        <w:t xml:space="preserve"> </w:t>
      </w:r>
      <w:r w:rsidRPr="00BF46CC">
        <w:rPr>
          <w:szCs w:val="18"/>
          <w:lang w:val="ru-RU"/>
        </w:rPr>
        <w:t>права</w:t>
      </w:r>
      <w:r w:rsidRPr="00C85AC0">
        <w:rPr>
          <w:szCs w:val="18"/>
        </w:rPr>
        <w:t xml:space="preserve"> </w:t>
      </w:r>
      <w:r w:rsidRPr="00BF46CC">
        <w:rPr>
          <w:szCs w:val="18"/>
          <w:lang w:val="ru-RU"/>
        </w:rPr>
        <w:t>и</w:t>
      </w:r>
      <w:r w:rsidRPr="00C85AC0">
        <w:rPr>
          <w:szCs w:val="18"/>
        </w:rPr>
        <w:t xml:space="preserve"> </w:t>
      </w:r>
      <w:r w:rsidRPr="00BF46CC">
        <w:rPr>
          <w:szCs w:val="18"/>
          <w:lang w:val="ru-RU"/>
        </w:rPr>
        <w:t>охрана</w:t>
      </w:r>
      <w:r w:rsidRPr="00C85AC0">
        <w:rPr>
          <w:szCs w:val="18"/>
        </w:rPr>
        <w:t xml:space="preserve"> </w:t>
      </w:r>
      <w:r w:rsidRPr="00BF46CC">
        <w:rPr>
          <w:szCs w:val="18"/>
          <w:lang w:val="ru-RU"/>
        </w:rPr>
        <w:t>фольклора</w:t>
      </w:r>
      <w:r w:rsidRPr="00C85AC0">
        <w:rPr>
          <w:szCs w:val="18"/>
        </w:rPr>
        <w:t xml:space="preserve">», </w:t>
      </w:r>
      <w:r w:rsidRPr="00BF46CC">
        <w:rPr>
          <w:szCs w:val="18"/>
        </w:rPr>
        <w:t>Copyright</w:t>
      </w:r>
      <w:r w:rsidRPr="00C85AC0">
        <w:rPr>
          <w:szCs w:val="18"/>
        </w:rPr>
        <w:t xml:space="preserve"> </w:t>
      </w:r>
      <w:r w:rsidRPr="00BF46CC">
        <w:rPr>
          <w:szCs w:val="18"/>
        </w:rPr>
        <w:t>Bulletin</w:t>
      </w:r>
      <w:r w:rsidRPr="00C85AC0">
        <w:rPr>
          <w:szCs w:val="18"/>
        </w:rPr>
        <w:t xml:space="preserve">, </w:t>
      </w:r>
      <w:r w:rsidRPr="00BF46CC">
        <w:rPr>
          <w:szCs w:val="18"/>
        </w:rPr>
        <w:t>XXXVI</w:t>
      </w:r>
      <w:r w:rsidRPr="00C85AC0">
        <w:rPr>
          <w:szCs w:val="18"/>
        </w:rPr>
        <w:t xml:space="preserve">, </w:t>
      </w:r>
      <w:r w:rsidRPr="00BF46CC">
        <w:rPr>
          <w:szCs w:val="18"/>
        </w:rPr>
        <w:t>No</w:t>
      </w:r>
      <w:r w:rsidRPr="00C85AC0">
        <w:rPr>
          <w:szCs w:val="18"/>
        </w:rPr>
        <w:t xml:space="preserve">.2, 2002, </w:t>
      </w:r>
      <w:r w:rsidRPr="00BF46CC">
        <w:rPr>
          <w:szCs w:val="18"/>
        </w:rPr>
        <w:t>p</w:t>
      </w:r>
      <w:r w:rsidRPr="00C85AC0">
        <w:rPr>
          <w:szCs w:val="18"/>
        </w:rPr>
        <w:t xml:space="preserve">. 6, quoting, in part, Paris, 15 June 1982, Gazette </w:t>
      </w:r>
      <w:r>
        <w:rPr>
          <w:szCs w:val="18"/>
        </w:rPr>
        <w:t xml:space="preserve">du </w:t>
      </w:r>
      <w:proofErr w:type="spellStart"/>
      <w:r>
        <w:rPr>
          <w:szCs w:val="18"/>
        </w:rPr>
        <w:t>Palais</w:t>
      </w:r>
      <w:proofErr w:type="spellEnd"/>
      <w:r>
        <w:rPr>
          <w:szCs w:val="18"/>
        </w:rPr>
        <w:t xml:space="preserve">, 1982.2, Summary, p. </w:t>
      </w:r>
      <w:r w:rsidRPr="00BF46CC">
        <w:rPr>
          <w:szCs w:val="18"/>
        </w:rPr>
        <w:t xml:space="preserve">378, or Paris, </w:t>
      </w:r>
      <w:r w:rsidRPr="00C85AC0">
        <w:rPr>
          <w:szCs w:val="18"/>
        </w:rPr>
        <w:br/>
      </w:r>
      <w:r w:rsidRPr="00BF46CC">
        <w:rPr>
          <w:szCs w:val="18"/>
        </w:rPr>
        <w:t xml:space="preserve">25 April 1978, Gazette du </w:t>
      </w:r>
      <w:proofErr w:type="spellStart"/>
      <w:r w:rsidRPr="00BF46CC">
        <w:rPr>
          <w:szCs w:val="18"/>
        </w:rPr>
        <w:t>Palais</w:t>
      </w:r>
      <w:proofErr w:type="spellEnd"/>
      <w:r w:rsidRPr="00BF46CC">
        <w:rPr>
          <w:szCs w:val="18"/>
        </w:rPr>
        <w:t>, 1978.2, p</w:t>
      </w:r>
      <w:r>
        <w:rPr>
          <w:szCs w:val="18"/>
        </w:rPr>
        <w:t xml:space="preserve">. </w:t>
      </w:r>
      <w:r w:rsidRPr="00BF46CC">
        <w:rPr>
          <w:szCs w:val="18"/>
        </w:rPr>
        <w:t>448.</w:t>
      </w:r>
    </w:p>
  </w:footnote>
  <w:footnote w:id="3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ВОИС, Обычное право и система интеллектуальной собственности применительно к охране традиционных выражений культуры и традиционных знаний </w:t>
      </w:r>
      <w:r>
        <w:rPr>
          <w:szCs w:val="18"/>
          <w:lang w:val="ru-RU"/>
        </w:rPr>
        <w:t xml:space="preserve">– </w:t>
      </w:r>
      <w:r w:rsidRPr="00BF46CC">
        <w:rPr>
          <w:szCs w:val="18"/>
          <w:lang w:val="ru-RU"/>
        </w:rPr>
        <w:t xml:space="preserve">дискуссионный материал </w:t>
      </w:r>
      <w:r>
        <w:rPr>
          <w:szCs w:val="18"/>
          <w:lang w:val="ru-RU"/>
        </w:rPr>
        <w:t xml:space="preserve">– </w:t>
      </w:r>
      <w:r w:rsidRPr="00BF46CC">
        <w:rPr>
          <w:szCs w:val="18"/>
          <w:lang w:val="ru-RU"/>
        </w:rPr>
        <w:t xml:space="preserve">версия 3.0 (декабрь 2006 г.), доступен в онлайновом режиме по адресу: </w:t>
      </w:r>
      <w:hyperlink r:id="rId6"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export</w:t>
        </w:r>
        <w:r w:rsidRPr="00EB5EDC">
          <w:rPr>
            <w:rStyle w:val="Hyperlink"/>
            <w:szCs w:val="18"/>
            <w:lang w:val="ru-RU"/>
          </w:rPr>
          <w:t>/</w:t>
        </w:r>
        <w:r w:rsidRPr="00EB5EDC">
          <w:rPr>
            <w:rStyle w:val="Hyperlink"/>
            <w:szCs w:val="18"/>
          </w:rPr>
          <w:t>sites</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consultations</w:t>
        </w:r>
        <w:r w:rsidRPr="00EB5EDC">
          <w:rPr>
            <w:rStyle w:val="Hyperlink"/>
            <w:szCs w:val="18"/>
            <w:lang w:val="ru-RU"/>
          </w:rPr>
          <w:t>/</w:t>
        </w:r>
        <w:r w:rsidRPr="00EB5EDC">
          <w:rPr>
            <w:rStyle w:val="Hyperlink"/>
            <w:szCs w:val="18"/>
          </w:rPr>
          <w:t>customary</w:t>
        </w:r>
        <w:r w:rsidRPr="00EB5EDC">
          <w:rPr>
            <w:rStyle w:val="Hyperlink"/>
            <w:szCs w:val="18"/>
            <w:lang w:val="ru-RU"/>
          </w:rPr>
          <w:t>_</w:t>
        </w:r>
        <w:r w:rsidRPr="00EB5EDC">
          <w:rPr>
            <w:rStyle w:val="Hyperlink"/>
            <w:szCs w:val="18"/>
          </w:rPr>
          <w:t>law</w:t>
        </w:r>
        <w:r w:rsidRPr="00EB5EDC">
          <w:rPr>
            <w:rStyle w:val="Hyperlink"/>
            <w:szCs w:val="18"/>
            <w:lang w:val="ru-RU"/>
          </w:rPr>
          <w:t>/</w:t>
        </w:r>
        <w:r w:rsidRPr="00EB5EDC">
          <w:rPr>
            <w:rStyle w:val="Hyperlink"/>
            <w:szCs w:val="18"/>
          </w:rPr>
          <w:t>issues</w:t>
        </w:r>
        <w:r w:rsidRPr="00EB5EDC">
          <w:rPr>
            <w:rStyle w:val="Hyperlink"/>
            <w:szCs w:val="18"/>
            <w:lang w:val="ru-RU"/>
          </w:rPr>
          <w:t>-</w:t>
        </w:r>
        <w:r w:rsidRPr="00EB5EDC">
          <w:rPr>
            <w:rStyle w:val="Hyperlink"/>
            <w:szCs w:val="18"/>
          </w:rPr>
          <w:t>revised</w:t>
        </w:r>
        <w:r w:rsidRPr="00EB5EDC">
          <w:rPr>
            <w:rStyle w:val="Hyperlink"/>
            <w:szCs w:val="18"/>
            <w:lang w:val="ru-RU"/>
          </w:rPr>
          <w:t>.</w:t>
        </w:r>
        <w:r w:rsidRPr="00EB5EDC">
          <w:rPr>
            <w:rStyle w:val="Hyperlink"/>
            <w:szCs w:val="18"/>
          </w:rPr>
          <w:t>pdf</w:t>
        </w:r>
      </w:hyperlink>
      <w:r>
        <w:rPr>
          <w:szCs w:val="18"/>
          <w:lang w:val="ru-RU"/>
        </w:rPr>
        <w:t>.</w:t>
      </w:r>
    </w:p>
  </w:footnote>
  <w:footnote w:id="3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8">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40">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41">
    <w:p w:rsidR="00257E5B" w:rsidRPr="00453CB7"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p</w:t>
      </w:r>
      <w:r w:rsidRPr="00453CB7">
        <w:rPr>
          <w:rStyle w:val="FootnoteReference"/>
          <w:szCs w:val="18"/>
          <w:vertAlign w:val="baseline"/>
          <w:lang w:val="ru-RU"/>
        </w:rPr>
        <w:t>. 485</w:t>
      </w:r>
      <w:r w:rsidRPr="00453CB7">
        <w:rPr>
          <w:szCs w:val="18"/>
          <w:lang w:val="ru-RU"/>
        </w:rPr>
        <w:t xml:space="preserve">.  </w:t>
      </w:r>
    </w:p>
  </w:footnote>
  <w:footnote w:id="42">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453CB7">
        <w:rPr>
          <w:rStyle w:val="FootnoteReference"/>
          <w:szCs w:val="18"/>
          <w:vertAlign w:val="baseline"/>
        </w:rPr>
        <w:t>I</w:t>
      </w:r>
      <w:r w:rsidRPr="00453CB7">
        <w:rPr>
          <w:rStyle w:val="FootnoteReference"/>
          <w:szCs w:val="18"/>
          <w:vertAlign w:val="baseline"/>
          <w:lang w:val="ru-RU"/>
        </w:rPr>
        <w:t>. 4</w:t>
      </w:r>
      <w:r w:rsidRPr="00453CB7">
        <w:rPr>
          <w:szCs w:val="18"/>
          <w:lang w:val="ru-RU"/>
        </w:rPr>
        <w:t>.</w:t>
      </w:r>
      <w:r>
        <w:rPr>
          <w:szCs w:val="18"/>
          <w:lang w:val="ru-RU"/>
        </w:rPr>
        <w:t xml:space="preserve">  </w:t>
      </w:r>
    </w:p>
  </w:footnote>
  <w:footnote w:id="43">
    <w:p w:rsidR="00257E5B" w:rsidRPr="00453CB7"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 xml:space="preserve">, </w:t>
      </w:r>
      <w:r w:rsidRPr="00453CB7">
        <w:rPr>
          <w:szCs w:val="18"/>
        </w:rPr>
        <w:t>p</w:t>
      </w:r>
      <w:r w:rsidRPr="00453CB7">
        <w:rPr>
          <w:szCs w:val="18"/>
          <w:lang w:val="ru-RU"/>
        </w:rPr>
        <w:t>.</w:t>
      </w:r>
      <w:r w:rsidRPr="00453CB7">
        <w:rPr>
          <w:rStyle w:val="FootnoteReference"/>
          <w:szCs w:val="18"/>
          <w:vertAlign w:val="baseline"/>
          <w:lang w:val="ru-RU"/>
        </w:rPr>
        <w:t>603</w:t>
      </w:r>
      <w:r w:rsidRPr="00453CB7">
        <w:rPr>
          <w:szCs w:val="18"/>
          <w:lang w:val="ru-RU"/>
        </w:rPr>
        <w:t>.</w:t>
      </w:r>
    </w:p>
  </w:footnote>
  <w:footnote w:id="4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Pr>
          <w:szCs w:val="18"/>
          <w:lang w:val="ru-RU"/>
        </w:rPr>
        <w:t xml:space="preserve"> пункт 4 п</w:t>
      </w:r>
      <w:r w:rsidRPr="00BF46CC">
        <w:rPr>
          <w:szCs w:val="18"/>
          <w:lang w:val="ru-RU"/>
        </w:rPr>
        <w:t>риложения</w:t>
      </w:r>
      <w:r>
        <w:rPr>
          <w:szCs w:val="18"/>
          <w:lang w:val="ru-RU"/>
        </w:rPr>
        <w:t xml:space="preserve">.  </w:t>
      </w:r>
    </w:p>
  </w:footnote>
  <w:footnote w:id="45">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453CB7">
        <w:rPr>
          <w:rStyle w:val="FootnoteReference"/>
          <w:szCs w:val="18"/>
          <w:vertAlign w:val="baseline"/>
          <w:lang w:val="ru-RU"/>
        </w:rPr>
        <w:t>с</w:t>
      </w:r>
      <w:r w:rsidRPr="00453CB7">
        <w:rPr>
          <w:szCs w:val="18"/>
          <w:lang w:val="ru-RU"/>
        </w:rPr>
        <w:t xml:space="preserve">тр. </w:t>
      </w:r>
      <w:r w:rsidRPr="00453CB7">
        <w:rPr>
          <w:rStyle w:val="FootnoteReference"/>
          <w:szCs w:val="18"/>
          <w:vertAlign w:val="baseline"/>
          <w:lang w:val="ru-RU"/>
        </w:rPr>
        <w:t>282</w:t>
      </w:r>
      <w:r w:rsidRPr="00453CB7">
        <w:rPr>
          <w:szCs w:val="18"/>
          <w:lang w:val="ru-RU"/>
        </w:rPr>
        <w:t>.</w:t>
      </w:r>
    </w:p>
  </w:footnote>
  <w:footnote w:id="46">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453CB7">
        <w:rPr>
          <w:rStyle w:val="FootnoteReference"/>
          <w:szCs w:val="18"/>
          <w:vertAlign w:val="baseline"/>
          <w:lang w:val="ru-RU"/>
        </w:rPr>
        <w:t>10</w:t>
      </w:r>
      <w:proofErr w:type="spellStart"/>
      <w:r w:rsidRPr="00453CB7">
        <w:rPr>
          <w:rStyle w:val="FootnoteReference"/>
          <w:i/>
          <w:szCs w:val="18"/>
          <w:vertAlign w:val="baseline"/>
        </w:rPr>
        <w:t>bis</w:t>
      </w:r>
      <w:proofErr w:type="spellEnd"/>
      <w:r w:rsidRPr="00453CB7">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 xml:space="preserve">, </w:t>
      </w:r>
      <w:r w:rsidRPr="00453CB7">
        <w:rPr>
          <w:szCs w:val="18"/>
        </w:rPr>
        <w:t>p</w:t>
      </w:r>
      <w:r w:rsidRPr="00453CB7">
        <w:rPr>
          <w:rStyle w:val="FootnoteReference"/>
          <w:szCs w:val="18"/>
          <w:vertAlign w:val="baseline"/>
          <w:lang w:val="ru-RU"/>
        </w:rPr>
        <w:t>. 614</w:t>
      </w:r>
      <w:r w:rsidRPr="00BF46CC">
        <w:rPr>
          <w:szCs w:val="18"/>
          <w:lang w:val="ru-RU"/>
        </w:rPr>
        <w:t>.</w:t>
      </w:r>
    </w:p>
  </w:footnote>
  <w:footnote w:id="4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7-11 п</w:t>
      </w:r>
      <w:r w:rsidRPr="00BF46CC">
        <w:rPr>
          <w:szCs w:val="18"/>
          <w:lang w:val="ru-RU"/>
        </w:rPr>
        <w:t xml:space="preserve">риложения </w:t>
      </w:r>
      <w:r w:rsidRPr="00BF46CC">
        <w:rPr>
          <w:szCs w:val="18"/>
        </w:rPr>
        <w:t>I</w:t>
      </w:r>
      <w:r w:rsidRPr="00BF46CC">
        <w:rPr>
          <w:szCs w:val="18"/>
          <w:lang w:val="ru-RU"/>
        </w:rPr>
        <w:t xml:space="preserve"> и базу данных Отдела ТЗ по национальным и региональным законодательным мерам в патентном законодательстве, доступную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laws</w:t>
      </w:r>
      <w:r w:rsidRPr="00BF46CC">
        <w:rPr>
          <w:szCs w:val="18"/>
          <w:lang w:val="ru-RU"/>
        </w:rPr>
        <w:t>/</w:t>
      </w:r>
      <w:r w:rsidRPr="00BF46CC">
        <w:rPr>
          <w:szCs w:val="18"/>
        </w:rPr>
        <w:t>genetic</w:t>
      </w:r>
      <w:r w:rsidRPr="00BF46CC">
        <w:rPr>
          <w:szCs w:val="18"/>
          <w:lang w:val="ru-RU"/>
        </w:rPr>
        <w:t>.</w:t>
      </w:r>
      <w:r w:rsidRPr="00BF46CC">
        <w:rPr>
          <w:szCs w:val="18"/>
        </w:rPr>
        <w:t>html</w:t>
      </w:r>
      <w:r w:rsidRPr="00BF46CC">
        <w:rPr>
          <w:szCs w:val="18"/>
          <w:lang w:val="ru-RU"/>
        </w:rPr>
        <w:t>.</w:t>
      </w:r>
    </w:p>
  </w:footnote>
  <w:footnote w:id="4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p>
  </w:footnote>
  <w:footnote w:id="5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Техническое исследование ВОИС относительно требований по раскрытию информации, относящейся к генетическим ресурсам и</w:t>
      </w:r>
      <w:r>
        <w:rPr>
          <w:szCs w:val="18"/>
          <w:lang w:val="ru-RU"/>
        </w:rPr>
        <w:t xml:space="preserve">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xml:space="preserve">);  </w:t>
      </w:r>
      <w:r w:rsidRPr="00BF46CC">
        <w:rPr>
          <w:szCs w:val="18"/>
        </w:rPr>
        <w:t>WIPO</w:t>
      </w:r>
      <w:r w:rsidRPr="00BF46CC">
        <w:rPr>
          <w:szCs w:val="18"/>
          <w:lang w:val="ru-RU"/>
        </w:rPr>
        <w:t>/</w:t>
      </w:r>
      <w:r w:rsidRPr="00BF46CC">
        <w:rPr>
          <w:szCs w:val="18"/>
        </w:rPr>
        <w:t>GA</w:t>
      </w:r>
      <w:r w:rsidRPr="00BF46CC">
        <w:rPr>
          <w:szCs w:val="18"/>
          <w:lang w:val="ru-RU"/>
        </w:rPr>
        <w:t>/32/8 («Исследование вопроса в отношении взаимосвязи между доступом к генетическим ресурсам и требованиям раскрытия в заявках на получение прав интеллектуальной собственности»), 2005 г.</w:t>
      </w:r>
    </w:p>
  </w:footnote>
  <w:footnote w:id="5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/11/10 (Предложение Швейцарии)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w:t>
      </w:r>
      <w:r>
        <w:rPr>
          <w:szCs w:val="18"/>
          <w:lang w:val="ru-RU"/>
        </w:rPr>
        <w:t xml:space="preserve">. </w:t>
      </w:r>
      <w:r w:rsidRPr="00BF46CC">
        <w:rPr>
          <w:szCs w:val="18"/>
          <w:lang w:val="ru-RU"/>
        </w:rPr>
        <w:t>13.</w:t>
      </w:r>
    </w:p>
  </w:footnote>
  <w:footnote w:id="5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/8/11 (Предложение ЕС)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стр.14.</w:t>
      </w:r>
    </w:p>
  </w:footnote>
  <w:footnote w:id="5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/17/10, стр</w:t>
      </w:r>
      <w:r>
        <w:rPr>
          <w:szCs w:val="18"/>
          <w:lang w:val="ru-RU"/>
        </w:rPr>
        <w:t>. 2 п</w:t>
      </w:r>
      <w:r w:rsidRPr="00BF46CC">
        <w:rPr>
          <w:szCs w:val="18"/>
          <w:lang w:val="ru-RU"/>
        </w:rPr>
        <w:t xml:space="preserve">риложения </w:t>
      </w:r>
    </w:p>
  </w:footnote>
  <w:footnote w:id="54">
    <w:p w:rsidR="00257E5B" w:rsidRPr="00572020" w:rsidRDefault="00257E5B" w:rsidP="009A216F">
      <w:pPr>
        <w:pStyle w:val="FootnoteText"/>
        <w:ind w:left="567" w:hanging="567"/>
        <w:rPr>
          <w:szCs w:val="18"/>
          <w:lang w:val="ru-RU"/>
        </w:rPr>
      </w:pPr>
      <w:r w:rsidRPr="00572020">
        <w:rPr>
          <w:szCs w:val="18"/>
          <w:vertAlign w:val="superscript"/>
          <w:lang w:val="ru-RU"/>
        </w:rPr>
        <w:footnoteRef/>
      </w:r>
      <w:r>
        <w:rPr>
          <w:szCs w:val="18"/>
          <w:lang w:val="ru-RU"/>
        </w:rPr>
        <w:t xml:space="preserve"> </w:t>
      </w:r>
      <w:r>
        <w:rPr>
          <w:szCs w:val="18"/>
          <w:lang w:val="ru-RU"/>
        </w:rPr>
        <w:tab/>
      </w:r>
      <w:r w:rsidRPr="00572020">
        <w:rPr>
          <w:szCs w:val="18"/>
          <w:lang w:val="ru-RU"/>
        </w:rPr>
        <w:t>Документ WIPO/GRTKF/IC/19/11, статья 3.</w:t>
      </w:r>
    </w:p>
  </w:footnote>
  <w:footnote w:id="5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56">
    <w:p w:rsidR="00257E5B" w:rsidRPr="00BF46CC" w:rsidRDefault="00257E5B" w:rsidP="009A216F">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Резюме и введение в инструментарий по управлению механизмами влияния интеллектуальной собственности при документировании традиционных знаний и генетических ресурсов,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w:t>
      </w:r>
      <w:r>
        <w:rPr>
          <w:szCs w:val="18"/>
          <w:lang w:val="ru-RU"/>
        </w:rPr>
        <w:t xml:space="preserve">.  </w:t>
      </w:r>
    </w:p>
  </w:footnote>
  <w:footnote w:id="5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60">
    <w:p w:rsidR="00257E5B" w:rsidRPr="00BF46CC" w:rsidRDefault="00257E5B" w:rsidP="009A216F">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proofErr w:type="spellStart"/>
      <w:r w:rsidRPr="00BF46CC">
        <w:rPr>
          <w:bCs/>
          <w:szCs w:val="18"/>
          <w:lang w:val="ru-RU"/>
        </w:rPr>
        <w:t>Сиринелли</w:t>
      </w:r>
      <w:proofErr w:type="spellEnd"/>
      <w:r w:rsidRPr="00453CB7">
        <w:rPr>
          <w:bCs/>
          <w:szCs w:val="18"/>
          <w:lang w:val="ru-RU"/>
        </w:rPr>
        <w:t xml:space="preserve">, </w:t>
      </w:r>
      <w:r w:rsidRPr="00453CB7">
        <w:rPr>
          <w:rStyle w:val="FootnoteReference"/>
          <w:bCs/>
          <w:szCs w:val="18"/>
          <w:vertAlign w:val="baseline"/>
        </w:rPr>
        <w:t>WCT</w:t>
      </w:r>
      <w:r w:rsidRPr="00453CB7">
        <w:rPr>
          <w:rStyle w:val="FootnoteReference"/>
          <w:bCs/>
          <w:szCs w:val="18"/>
          <w:vertAlign w:val="baseline"/>
          <w:lang w:val="ru-RU"/>
        </w:rPr>
        <w:t>-</w:t>
      </w:r>
      <w:r w:rsidRPr="00453CB7">
        <w:rPr>
          <w:rStyle w:val="FootnoteReference"/>
          <w:bCs/>
          <w:szCs w:val="18"/>
          <w:vertAlign w:val="baseline"/>
        </w:rPr>
        <w:t>WPPT</w:t>
      </w:r>
      <w:r w:rsidRPr="00453CB7">
        <w:rPr>
          <w:rStyle w:val="FootnoteReference"/>
          <w:bCs/>
          <w:szCs w:val="18"/>
          <w:vertAlign w:val="baseline"/>
          <w:lang w:val="ru-RU"/>
        </w:rPr>
        <w:t>/</w:t>
      </w:r>
      <w:r w:rsidRPr="00453CB7">
        <w:rPr>
          <w:rStyle w:val="FootnoteReference"/>
          <w:bCs/>
          <w:szCs w:val="18"/>
          <w:vertAlign w:val="baseline"/>
        </w:rPr>
        <w:t>IMP</w:t>
      </w:r>
      <w:r w:rsidRPr="00453CB7">
        <w:rPr>
          <w:rStyle w:val="FootnoteReference"/>
          <w:bCs/>
          <w:szCs w:val="18"/>
          <w:vertAlign w:val="baseline"/>
          <w:lang w:val="ru-RU"/>
        </w:rPr>
        <w:t xml:space="preserve">/1, </w:t>
      </w:r>
      <w:r w:rsidRPr="00453CB7">
        <w:rPr>
          <w:bCs/>
          <w:szCs w:val="18"/>
          <w:lang w:val="ru-RU"/>
        </w:rPr>
        <w:t>1999</w:t>
      </w:r>
      <w:r w:rsidRPr="00BF46CC">
        <w:rPr>
          <w:bCs/>
          <w:szCs w:val="18"/>
          <w:lang w:val="ru-RU"/>
        </w:rPr>
        <w:t> г.</w:t>
      </w:r>
      <w:smartTag w:uri="urn:schemas-microsoft-com:office:smarttags" w:element="PersonName">
        <w:r w:rsidRPr="00BF46CC">
          <w:rPr>
            <w:bCs/>
            <w:szCs w:val="18"/>
            <w:lang w:val="ru-RU"/>
          </w:rPr>
          <w:t>,</w:t>
        </w:r>
      </w:smartTag>
      <w:r w:rsidRPr="00BF46CC">
        <w:rPr>
          <w:bCs/>
          <w:szCs w:val="18"/>
          <w:lang w:val="ru-RU"/>
        </w:rPr>
        <w:t xml:space="preserve"> </w:t>
      </w:r>
      <w:r w:rsidRPr="00BF46CC">
        <w:rPr>
          <w:rStyle w:val="FootnoteReference"/>
          <w:bCs/>
          <w:szCs w:val="18"/>
          <w:lang w:val="ru-RU"/>
        </w:rPr>
        <w:t>с</w:t>
      </w:r>
      <w:r w:rsidRPr="00BF46CC">
        <w:rPr>
          <w:bCs/>
          <w:szCs w:val="18"/>
          <w:lang w:val="ru-RU"/>
        </w:rPr>
        <w:t>тр.</w:t>
      </w:r>
      <w:r>
        <w:rPr>
          <w:bCs/>
          <w:szCs w:val="18"/>
          <w:lang w:val="ru-RU"/>
        </w:rPr>
        <w:t> </w:t>
      </w:r>
      <w:r w:rsidRPr="00BF46CC">
        <w:rPr>
          <w:rStyle w:val="FootnoteReference"/>
          <w:bCs/>
          <w:szCs w:val="18"/>
          <w:lang w:val="ru-RU"/>
        </w:rPr>
        <w:t>2</w:t>
      </w:r>
      <w:r>
        <w:rPr>
          <w:bCs/>
          <w:szCs w:val="18"/>
          <w:lang w:val="ru-RU"/>
        </w:rPr>
        <w:t xml:space="preserve">.  </w:t>
      </w:r>
    </w:p>
  </w:footnote>
  <w:footnote w:id="61">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62">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453CB7">
        <w:rPr>
          <w:rStyle w:val="FootnoteReference"/>
          <w:szCs w:val="18"/>
          <w:vertAlign w:val="baseline"/>
          <w:lang w:val="ru-RU"/>
        </w:rPr>
        <w:t>, 198</w:t>
      </w:r>
      <w:r w:rsidRPr="00453CB7">
        <w:rPr>
          <w:szCs w:val="18"/>
          <w:lang w:val="ru-RU"/>
        </w:rPr>
        <w:t>2</w:t>
      </w:r>
      <w:r w:rsidRPr="00BF46CC">
        <w:rPr>
          <w:szCs w:val="18"/>
          <w:lang w:val="ru-RU"/>
        </w:rPr>
        <w:t xml:space="preserve">  г., пункт 37.</w:t>
      </w:r>
    </w:p>
  </w:footnote>
  <w:footnote w:id="63">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BF46CC">
        <w:rPr>
          <w:rStyle w:val="FootnoteReference"/>
          <w:szCs w:val="18"/>
          <w:lang w:val="ru-RU"/>
        </w:rPr>
        <w:t xml:space="preserve">, </w:t>
      </w:r>
      <w:r w:rsidRPr="00BF46CC">
        <w:rPr>
          <w:szCs w:val="18"/>
          <w:lang w:val="ru-RU"/>
        </w:rPr>
        <w:t>пункт 37.</w:t>
      </w:r>
    </w:p>
  </w:footnote>
  <w:footnote w:id="64">
    <w:p w:rsidR="00257E5B" w:rsidRPr="00630B51"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65">
    <w:p w:rsidR="00257E5B" w:rsidRPr="00630B51"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66">
    <w:p w:rsidR="00257E5B" w:rsidRPr="0059477E" w:rsidRDefault="00257E5B" w:rsidP="009A216F">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59477E">
        <w:rPr>
          <w:szCs w:val="18"/>
          <w:lang w:val="ru-RU"/>
        </w:rPr>
        <w:t>»</w:t>
      </w:r>
      <w:r w:rsidRPr="0059477E">
        <w:rPr>
          <w:rStyle w:val="FootnoteReference"/>
          <w:szCs w:val="18"/>
          <w:lang w:val="nl-NL"/>
        </w:rPr>
        <w:t xml:space="preserve">, </w:t>
      </w:r>
      <w:r w:rsidRPr="00453CB7">
        <w:rPr>
          <w:rStyle w:val="FootnoteReference"/>
          <w:szCs w:val="18"/>
          <w:vertAlign w:val="baseline"/>
          <w:lang w:val="ru-RU"/>
        </w:rPr>
        <w:t>с</w:t>
      </w:r>
      <w:r w:rsidRPr="00453CB7">
        <w:rPr>
          <w:szCs w:val="18"/>
          <w:lang w:val="ru-RU"/>
        </w:rPr>
        <w:t xml:space="preserve">тр. </w:t>
      </w:r>
      <w:r w:rsidRPr="00453CB7">
        <w:rPr>
          <w:rStyle w:val="FootnoteReference"/>
          <w:szCs w:val="18"/>
          <w:vertAlign w:val="baseline"/>
          <w:lang w:val="nl-NL"/>
        </w:rPr>
        <w:t>290</w:t>
      </w:r>
      <w:r w:rsidRPr="0059477E">
        <w:rPr>
          <w:szCs w:val="18"/>
          <w:lang w:val="nl-NL"/>
        </w:rPr>
        <w:t>.</w:t>
      </w:r>
    </w:p>
  </w:footnote>
  <w:footnote w:id="67">
    <w:p w:rsidR="00257E5B" w:rsidRPr="0059477E"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8">
    <w:p w:rsidR="00257E5B" w:rsidRPr="0059477E"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70">
    <w:p w:rsidR="00257E5B" w:rsidRPr="00453CB7"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453CB7">
        <w:rPr>
          <w:szCs w:val="18"/>
          <w:lang w:val="ru-RU"/>
        </w:rPr>
        <w:t>часть</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 пункты 5</w:t>
      </w:r>
      <w:r w:rsidRPr="00453CB7">
        <w:rPr>
          <w:szCs w:val="18"/>
          <w:lang w:val="ru-RU"/>
        </w:rPr>
        <w:t>-7.</w:t>
      </w:r>
    </w:p>
  </w:footnote>
  <w:footnote w:id="71">
    <w:p w:rsidR="00257E5B" w:rsidRPr="003E2BD5"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vertAlign w:val="baseline"/>
          <w:lang w:val="ru-RU"/>
        </w:rPr>
        <w:t>.290</w:t>
      </w:r>
      <w:r w:rsidRPr="00453CB7">
        <w:rPr>
          <w:szCs w:val="18"/>
          <w:lang w:val="ru-RU"/>
        </w:rPr>
        <w:t>.</w:t>
      </w:r>
    </w:p>
  </w:footnote>
  <w:footnote w:id="72">
    <w:p w:rsidR="00257E5B" w:rsidRPr="003E2BD5"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vertAlign w:val="baseline"/>
          <w:lang w:val="ru-RU"/>
        </w:rPr>
        <w:t>. 291</w:t>
      </w:r>
      <w:r w:rsidRPr="003E2BD5">
        <w:rPr>
          <w:szCs w:val="18"/>
          <w:lang w:val="ru-RU"/>
        </w:rPr>
        <w:t>.</w:t>
      </w:r>
    </w:p>
  </w:footnote>
  <w:footnote w:id="7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w:t>
      </w:r>
      <w:proofErr w:type="gramStart"/>
      <w:r w:rsidRPr="00BF46CC">
        <w:rPr>
          <w:szCs w:val="18"/>
          <w:lang w:val="ru-RU"/>
        </w:rPr>
        <w:t>ии и ее</w:t>
      </w:r>
      <w:proofErr w:type="gramEnd"/>
      <w:r w:rsidRPr="00BF46CC">
        <w:rPr>
          <w:szCs w:val="18"/>
          <w:lang w:val="ru-RU"/>
        </w:rPr>
        <w:t xml:space="preserve">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7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w:t>
      </w:r>
      <w:proofErr w:type="spellStart"/>
      <w:r w:rsidRPr="00BF46CC">
        <w:rPr>
          <w:szCs w:val="18"/>
          <w:lang w:val="ru-RU"/>
        </w:rPr>
        <w:t>Йозо</w:t>
      </w:r>
      <w:proofErr w:type="spellEnd"/>
      <w:r w:rsidRPr="00BF46CC">
        <w:rPr>
          <w:szCs w:val="18"/>
          <w:lang w:val="ru-RU"/>
        </w:rPr>
        <w:t xml:space="preserve"> </w:t>
      </w:r>
      <w:proofErr w:type="spellStart"/>
      <w:r w:rsidRPr="00BF46CC">
        <w:rPr>
          <w:szCs w:val="18"/>
          <w:lang w:val="ru-RU"/>
        </w:rPr>
        <w:t>Йокота</w:t>
      </w:r>
      <w:proofErr w:type="spellEnd"/>
      <w:r w:rsidRPr="00BF46CC">
        <w:rPr>
          <w:szCs w:val="18"/>
          <w:lang w:val="ru-RU"/>
        </w:rPr>
        <w:t xml:space="preserve">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w:t>
      </w:r>
      <w:smartTag w:uri="urn:schemas-microsoft-com:office:smarttags" w:element="PersonName">
        <w:r w:rsidRPr="00BF46CC">
          <w:rPr>
            <w:szCs w:val="18"/>
            <w:lang w:val="ru-RU"/>
          </w:rPr>
          <w:t>,</w:t>
        </w:r>
      </w:smartTag>
      <w:r w:rsidRPr="00BF46CC">
        <w:rPr>
          <w:szCs w:val="18"/>
          <w:lang w:val="ru-RU"/>
        </w:rPr>
        <w:t xml:space="preserve"> 16 июня 2006 г.</w:t>
      </w:r>
    </w:p>
  </w:footnote>
  <w:footnote w:id="75">
    <w:p w:rsidR="00257E5B" w:rsidRPr="00BF46CC" w:rsidRDefault="00257E5B" w:rsidP="009A216F">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6">
    <w:p w:rsidR="00257E5B" w:rsidRPr="003E2BD5" w:rsidRDefault="00257E5B" w:rsidP="009A216F">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8">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9">
    <w:p w:rsidR="00257E5B" w:rsidRPr="003E2BD5" w:rsidRDefault="00257E5B" w:rsidP="009A216F">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7" w:history="1">
        <w:r w:rsidRPr="001E78E5">
          <w:rPr>
            <w:rStyle w:val="Hyperlink"/>
            <w:szCs w:val="18"/>
          </w:rPr>
          <w:t>http://www.unep.org/delc/portals/119/Glossary_terms%20_for_Negotiators_MEAs.pdf</w:t>
        </w:r>
      </w:hyperlink>
      <w:r w:rsidRPr="003E2BD5">
        <w:rPr>
          <w:szCs w:val="18"/>
        </w:rPr>
        <w:t>.</w:t>
      </w:r>
    </w:p>
  </w:footnote>
  <w:footnote w:id="80">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w:t>
      </w:r>
      <w:proofErr w:type="spellStart"/>
      <w:r w:rsidRPr="00BF46CC">
        <w:rPr>
          <w:szCs w:val="18"/>
          <w:lang w:val="ru-RU"/>
        </w:rPr>
        <w:t>Хенриксен</w:t>
      </w:r>
      <w:proofErr w:type="spellEnd"/>
      <w:r w:rsidRPr="00BF46CC">
        <w:rPr>
          <w:szCs w:val="18"/>
          <w:lang w:val="ru-RU"/>
        </w:rPr>
        <w:t xml:space="preserve">: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8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gramStart"/>
      <w:r w:rsidRPr="00BF46CC">
        <w:rPr>
          <w:szCs w:val="18"/>
          <w:lang w:val="ru-RU"/>
        </w:rPr>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 xml:space="preserve">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w:t>
      </w:r>
      <w:proofErr w:type="spellStart"/>
      <w:r w:rsidRPr="00BF46CC">
        <w:rPr>
          <w:szCs w:val="18"/>
          <w:lang w:val="ru-RU"/>
        </w:rPr>
        <w:t>Межучрежденческая</w:t>
      </w:r>
      <w:proofErr w:type="spellEnd"/>
      <w:r w:rsidRPr="00BF46CC">
        <w:rPr>
          <w:szCs w:val="18"/>
          <w:lang w:val="ru-RU"/>
        </w:rPr>
        <w:t xml:space="preserve"> группа поддержки по вопросам коренных народов</w:t>
      </w:r>
      <w:proofErr w:type="gramEnd"/>
      <w:r w:rsidRPr="00BF46CC">
        <w:rPr>
          <w:szCs w:val="18"/>
          <w:lang w:val="ru-RU"/>
        </w:rPr>
        <w:t xml:space="preserve">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proofErr w:type="gramStart"/>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hyperlink r:id="rId8" w:tooltip="http://www.fao.org/docrep/013/i1857e/i1857e00.pdf" w:history="1">
        <w:r w:rsidRPr="001E78E5">
          <w:rPr>
            <w:iCs/>
            <w:color w:val="0000FF"/>
            <w:szCs w:val="18"/>
            <w:u w:val="single"/>
            <w:lang w:val="en-GB"/>
          </w:rPr>
          <w:t>http</w:t>
        </w:r>
        <w:r w:rsidRPr="001E78E5">
          <w:rPr>
            <w:iCs/>
            <w:color w:val="0000FF"/>
            <w:szCs w:val="18"/>
            <w:u w:val="single"/>
            <w:lang w:val="ru-RU"/>
          </w:rPr>
          <w:t>://</w:t>
        </w:r>
        <w:r w:rsidRPr="001E78E5">
          <w:rPr>
            <w:iCs/>
            <w:color w:val="0000FF"/>
            <w:szCs w:val="18"/>
            <w:u w:val="single"/>
            <w:lang w:val="en-GB"/>
          </w:rPr>
          <w:t>www</w:t>
        </w:r>
        <w:r w:rsidRPr="001E78E5">
          <w:rPr>
            <w:iCs/>
            <w:color w:val="0000FF"/>
            <w:szCs w:val="18"/>
            <w:u w:val="single"/>
            <w:lang w:val="ru-RU"/>
          </w:rPr>
          <w:t>.</w:t>
        </w:r>
        <w:proofErr w:type="spellStart"/>
        <w:r w:rsidRPr="001E78E5">
          <w:rPr>
            <w:iCs/>
            <w:color w:val="0000FF"/>
            <w:szCs w:val="18"/>
            <w:u w:val="single"/>
            <w:lang w:val="en-GB"/>
          </w:rPr>
          <w:t>fao</w:t>
        </w:r>
        <w:proofErr w:type="spellEnd"/>
        <w:r w:rsidRPr="001E78E5">
          <w:rPr>
            <w:iCs/>
            <w:color w:val="0000FF"/>
            <w:szCs w:val="18"/>
            <w:u w:val="single"/>
            <w:lang w:val="ru-RU"/>
          </w:rPr>
          <w:t>.</w:t>
        </w:r>
        <w:r w:rsidRPr="001E78E5">
          <w:rPr>
            <w:iCs/>
            <w:color w:val="0000FF"/>
            <w:szCs w:val="18"/>
            <w:u w:val="single"/>
            <w:lang w:val="en-GB"/>
          </w:rPr>
          <w:t>org</w:t>
        </w:r>
        <w:r w:rsidRPr="001E78E5">
          <w:rPr>
            <w:iCs/>
            <w:color w:val="0000FF"/>
            <w:szCs w:val="18"/>
            <w:u w:val="single"/>
            <w:lang w:val="ru-RU"/>
          </w:rPr>
          <w:t>/</w:t>
        </w:r>
        <w:proofErr w:type="spellStart"/>
        <w:r w:rsidRPr="001E78E5">
          <w:rPr>
            <w:iCs/>
            <w:color w:val="0000FF"/>
            <w:szCs w:val="18"/>
            <w:u w:val="single"/>
            <w:lang w:val="en-GB"/>
          </w:rPr>
          <w:t>docrep</w:t>
        </w:r>
        <w:proofErr w:type="spellEnd"/>
        <w:r w:rsidRPr="001E78E5">
          <w:rPr>
            <w:iCs/>
            <w:color w:val="0000FF"/>
            <w:szCs w:val="18"/>
            <w:u w:val="single"/>
            <w:lang w:val="ru-RU"/>
          </w:rPr>
          <w:t>/013/</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00.</w:t>
        </w:r>
        <w:r w:rsidRPr="001E78E5">
          <w:rPr>
            <w:iCs/>
            <w:color w:val="0000FF"/>
            <w:szCs w:val="18"/>
            <w:u w:val="single"/>
            <w:lang w:val="en-GB"/>
          </w:rPr>
          <w:t>pdf</w:t>
        </w:r>
      </w:hyperlink>
      <w:r w:rsidRPr="00BF46CC">
        <w:rPr>
          <w:iCs/>
          <w:szCs w:val="18"/>
          <w:lang w:val="ru-RU"/>
        </w:rPr>
        <w:t>.</w:t>
      </w:r>
      <w:proofErr w:type="gramEnd"/>
    </w:p>
  </w:footnote>
  <w:footnote w:id="82">
    <w:p w:rsidR="00257E5B" w:rsidRPr="009A081D"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proofErr w:type="spellStart"/>
      <w:r w:rsidRPr="00BF46CC">
        <w:rPr>
          <w:iCs/>
          <w:szCs w:val="18"/>
          <w:lang w:val="en-GB"/>
        </w:rPr>
        <w:t>ifad</w:t>
      </w:r>
      <w:proofErr w:type="spellEnd"/>
      <w:r w:rsidRPr="00BF46CC">
        <w:rPr>
          <w:iCs/>
          <w:szCs w:val="18"/>
          <w:lang w:val="ru-RU"/>
        </w:rPr>
        <w:t>.</w:t>
      </w:r>
      <w:r w:rsidRPr="00BF46CC">
        <w:rPr>
          <w:iCs/>
          <w:szCs w:val="18"/>
          <w:lang w:val="en-GB"/>
        </w:rPr>
        <w:t>org</w:t>
      </w:r>
      <w:r w:rsidRPr="00BF46CC">
        <w:rPr>
          <w:iCs/>
          <w:szCs w:val="18"/>
          <w:lang w:val="ru-RU"/>
        </w:rPr>
        <w:t>/</w:t>
      </w:r>
      <w:proofErr w:type="spellStart"/>
      <w:r w:rsidRPr="00BF46CC">
        <w:rPr>
          <w:iCs/>
          <w:szCs w:val="18"/>
          <w:lang w:val="en-GB"/>
        </w:rPr>
        <w:t>english</w:t>
      </w:r>
      <w:proofErr w:type="spellEnd"/>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proofErr w:type="spellStart"/>
      <w:r w:rsidRPr="00BF46CC">
        <w:rPr>
          <w:iCs/>
          <w:szCs w:val="18"/>
          <w:lang w:val="en-GB"/>
        </w:rPr>
        <w:t>ip</w:t>
      </w:r>
      <w:proofErr w:type="spellEnd"/>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8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hyperlink r:id="rId9" w:history="1">
        <w:r w:rsidRPr="00EB5EDC">
          <w:rPr>
            <w:rStyle w:val="Hyperlink"/>
            <w:iCs/>
            <w:szCs w:val="18"/>
            <w:lang w:val="en-GB"/>
          </w:rPr>
          <w:t>http</w:t>
        </w:r>
        <w:r w:rsidRPr="00EB5EDC">
          <w:rPr>
            <w:rStyle w:val="Hyperlink"/>
            <w:iCs/>
            <w:szCs w:val="18"/>
            <w:lang w:val="ru-RU"/>
          </w:rPr>
          <w:t>://</w:t>
        </w:r>
        <w:r w:rsidRPr="00EB5EDC">
          <w:rPr>
            <w:rStyle w:val="Hyperlink"/>
            <w:iCs/>
            <w:szCs w:val="18"/>
            <w:lang w:val="en-GB"/>
          </w:rPr>
          <w:t>www</w:t>
        </w:r>
        <w:r w:rsidRPr="00EB5EDC">
          <w:rPr>
            <w:rStyle w:val="Hyperlink"/>
            <w:iCs/>
            <w:szCs w:val="18"/>
            <w:lang w:val="ru-RU"/>
          </w:rPr>
          <w:t>.</w:t>
        </w:r>
        <w:proofErr w:type="spellStart"/>
        <w:r w:rsidRPr="00EB5EDC">
          <w:rPr>
            <w:rStyle w:val="Hyperlink"/>
            <w:iCs/>
            <w:szCs w:val="18"/>
            <w:lang w:val="en-GB"/>
          </w:rPr>
          <w:t>hreoc</w:t>
        </w:r>
        <w:proofErr w:type="spellEnd"/>
        <w:r w:rsidRPr="00EB5EDC">
          <w:rPr>
            <w:rStyle w:val="Hyperlink"/>
            <w:iCs/>
            <w:szCs w:val="18"/>
            <w:lang w:val="ru-RU"/>
          </w:rPr>
          <w:t>.</w:t>
        </w:r>
        <w:proofErr w:type="spellStart"/>
        <w:r w:rsidRPr="00EB5EDC">
          <w:rPr>
            <w:rStyle w:val="Hyperlink"/>
            <w:iCs/>
            <w:szCs w:val="18"/>
            <w:lang w:val="en-GB"/>
          </w:rPr>
          <w:t>gov</w:t>
        </w:r>
        <w:proofErr w:type="spellEnd"/>
        <w:r w:rsidRPr="00EB5EDC">
          <w:rPr>
            <w:rStyle w:val="Hyperlink"/>
            <w:iCs/>
            <w:szCs w:val="18"/>
            <w:lang w:val="ru-RU"/>
          </w:rPr>
          <w:t>.</w:t>
        </w:r>
        <w:r w:rsidRPr="00EB5EDC">
          <w:rPr>
            <w:rStyle w:val="Hyperlink"/>
            <w:iCs/>
            <w:szCs w:val="18"/>
            <w:lang w:val="en-GB"/>
          </w:rPr>
          <w:t>au</w:t>
        </w:r>
        <w:r w:rsidRPr="00EB5EDC">
          <w:rPr>
            <w:rStyle w:val="Hyperlink"/>
            <w:iCs/>
            <w:szCs w:val="18"/>
            <w:lang w:val="ru-RU"/>
          </w:rPr>
          <w:t>/</w:t>
        </w:r>
        <w:r w:rsidRPr="00EB5EDC">
          <w:rPr>
            <w:rStyle w:val="Hyperlink"/>
            <w:iCs/>
            <w:szCs w:val="18"/>
            <w:lang w:val="en-GB"/>
          </w:rPr>
          <w:t>social</w:t>
        </w:r>
        <w:r w:rsidRPr="00EB5EDC">
          <w:rPr>
            <w:rStyle w:val="Hyperlink"/>
            <w:iCs/>
            <w:szCs w:val="18"/>
            <w:lang w:val="ru-RU"/>
          </w:rPr>
          <w:t>_</w:t>
        </w:r>
        <w:r w:rsidRPr="00EB5EDC">
          <w:rPr>
            <w:rStyle w:val="Hyperlink"/>
            <w:iCs/>
            <w:szCs w:val="18"/>
            <w:lang w:val="en-GB"/>
          </w:rPr>
          <w:t>justice</w:t>
        </w:r>
        <w:r w:rsidRPr="00EB5EDC">
          <w:rPr>
            <w:rStyle w:val="Hyperlink"/>
            <w:iCs/>
            <w:szCs w:val="18"/>
            <w:lang w:val="ru-RU"/>
          </w:rPr>
          <w:t>/</w:t>
        </w:r>
        <w:r w:rsidRPr="00EB5EDC">
          <w:rPr>
            <w:rStyle w:val="Hyperlink"/>
            <w:iCs/>
            <w:szCs w:val="18"/>
            <w:lang w:val="en-GB"/>
          </w:rPr>
          <w:t>conference</w:t>
        </w:r>
        <w:r w:rsidRPr="00EB5EDC">
          <w:rPr>
            <w:rStyle w:val="Hyperlink"/>
            <w:iCs/>
            <w:szCs w:val="18"/>
            <w:lang w:val="ru-RU"/>
          </w:rPr>
          <w:t>/</w:t>
        </w:r>
        <w:r w:rsidRPr="00EB5EDC">
          <w:rPr>
            <w:rStyle w:val="Hyperlink"/>
            <w:iCs/>
            <w:szCs w:val="18"/>
            <w:lang w:val="en-GB"/>
          </w:rPr>
          <w:t>engaging</w:t>
        </w:r>
        <w:r w:rsidRPr="00EB5EDC">
          <w:rPr>
            <w:rStyle w:val="Hyperlink"/>
            <w:iCs/>
            <w:szCs w:val="18"/>
            <w:lang w:val="ru-RU"/>
          </w:rPr>
          <w:t>_</w:t>
        </w:r>
        <w:r w:rsidRPr="00EB5EDC">
          <w:rPr>
            <w:rStyle w:val="Hyperlink"/>
            <w:iCs/>
            <w:szCs w:val="18"/>
            <w:lang w:val="en-GB"/>
          </w:rPr>
          <w:t>communities</w:t>
        </w:r>
        <w:r w:rsidRPr="00EB5EDC">
          <w:rPr>
            <w:rStyle w:val="Hyperlink"/>
            <w:iCs/>
            <w:szCs w:val="18"/>
            <w:lang w:val="ru-RU"/>
          </w:rPr>
          <w:t>/</w:t>
        </w:r>
        <w:proofErr w:type="spellStart"/>
        <w:r w:rsidRPr="00EB5EDC">
          <w:rPr>
            <w:rStyle w:val="Hyperlink"/>
            <w:iCs/>
            <w:szCs w:val="18"/>
            <w:lang w:val="en-GB"/>
          </w:rPr>
          <w:t>unpan</w:t>
        </w:r>
        <w:proofErr w:type="spellEnd"/>
        <w:r w:rsidRPr="00EB5EDC">
          <w:rPr>
            <w:rStyle w:val="Hyperlink"/>
            <w:iCs/>
            <w:szCs w:val="18"/>
            <w:lang w:val="ru-RU"/>
          </w:rPr>
          <w:t>021101.</w:t>
        </w:r>
        <w:r w:rsidRPr="00EB5EDC">
          <w:rPr>
            <w:rStyle w:val="Hyperlink"/>
            <w:iCs/>
            <w:szCs w:val="18"/>
            <w:lang w:val="en-GB"/>
          </w:rPr>
          <w:t>pdf</w:t>
        </w:r>
      </w:hyperlink>
      <w:r w:rsidRPr="00BF46CC">
        <w:rPr>
          <w:iCs/>
          <w:szCs w:val="18"/>
          <w:lang w:val="ru-RU"/>
        </w:rPr>
        <w:t>.</w:t>
      </w:r>
    </w:p>
  </w:footnote>
  <w:footnote w:id="84">
    <w:p w:rsidR="00257E5B" w:rsidRPr="00BF46CC" w:rsidRDefault="00257E5B" w:rsidP="009A216F">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85">
    <w:p w:rsidR="00257E5B" w:rsidRPr="00BF46CC" w:rsidRDefault="00257E5B" w:rsidP="009A216F">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057CE8">
        <w:rPr>
          <w:rStyle w:val="FootnoteReference"/>
          <w:szCs w:val="18"/>
          <w:vertAlign w:val="baseline"/>
          <w:lang w:val="nl-NL"/>
        </w:rPr>
        <w:t>293</w:t>
      </w:r>
      <w:r w:rsidRPr="00057CE8">
        <w:rPr>
          <w:szCs w:val="18"/>
          <w:lang w:val="nl-NL"/>
        </w:rPr>
        <w:t>.</w:t>
      </w:r>
    </w:p>
  </w:footnote>
  <w:footnote w:id="8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057CE8">
        <w:rPr>
          <w:rStyle w:val="FootnoteReference"/>
          <w:szCs w:val="18"/>
          <w:vertAlign w:val="baseline"/>
        </w:rPr>
        <w:t>Oxford</w:t>
      </w:r>
      <w:r w:rsidRPr="00057CE8">
        <w:rPr>
          <w:szCs w:val="18"/>
          <w:lang w:val="ru-RU"/>
        </w:rPr>
        <w:t>,</w:t>
      </w:r>
      <w:r w:rsidRPr="00057CE8">
        <w:rPr>
          <w:rStyle w:val="FootnoteReference"/>
          <w:szCs w:val="18"/>
          <w:vertAlign w:val="baseline"/>
          <w:lang w:val="ru-RU"/>
        </w:rPr>
        <w:t xml:space="preserve"> </w:t>
      </w:r>
      <w:r w:rsidRPr="00057CE8">
        <w:rPr>
          <w:rStyle w:val="FootnoteReference"/>
          <w:szCs w:val="18"/>
          <w:vertAlign w:val="baseline"/>
        </w:rPr>
        <w:t>Vol</w:t>
      </w:r>
      <w:r w:rsidRPr="00057CE8">
        <w:rPr>
          <w:rStyle w:val="FootnoteReference"/>
          <w:szCs w:val="18"/>
          <w:vertAlign w:val="baseline"/>
          <w:lang w:val="ru-RU"/>
        </w:rPr>
        <w:t xml:space="preserve">. </w:t>
      </w:r>
      <w:r w:rsidRPr="00057CE8">
        <w:rPr>
          <w:rStyle w:val="FootnoteReference"/>
          <w:szCs w:val="18"/>
          <w:vertAlign w:val="baseline"/>
        </w:rPr>
        <w:t>I</w:t>
      </w:r>
      <w:r w:rsidRPr="00057CE8">
        <w:rPr>
          <w:rStyle w:val="FootnoteReference"/>
          <w:szCs w:val="18"/>
          <w:vertAlign w:val="baseline"/>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отношении доступа и справедливого совместного пользования выгодами).</w:t>
      </w:r>
      <w:proofErr w:type="gramEnd"/>
    </w:p>
  </w:footnote>
  <w:footnote w:id="8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9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roofErr w:type="gramEnd"/>
    </w:p>
  </w:footnote>
  <w:footnote w:id="91">
    <w:p w:rsidR="00257E5B" w:rsidRPr="00BF46CC" w:rsidRDefault="00257E5B" w:rsidP="009A216F">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92">
    <w:p w:rsidR="00257E5B" w:rsidRPr="00BF46CC" w:rsidRDefault="00257E5B" w:rsidP="009A216F">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9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9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7">
    <w:p w:rsidR="00257E5B" w:rsidRPr="00BF46CC" w:rsidRDefault="00257E5B" w:rsidP="009A216F">
      <w:pPr>
        <w:pStyle w:val="FootnoteText"/>
        <w:ind w:left="567" w:hanging="567"/>
        <w:rPr>
          <w:rStyle w:val="FootnoteReference"/>
          <w:b/>
          <w:bCs/>
          <w:szCs w:val="18"/>
          <w:lang w:val="ru-RU"/>
        </w:rPr>
      </w:pPr>
      <w:r w:rsidRPr="00BF46CC">
        <w:rPr>
          <w:rStyle w:val="FootnoteReference"/>
          <w:b/>
          <w:bCs/>
          <w:szCs w:val="18"/>
        </w:rPr>
        <w:footnoteRef/>
      </w:r>
      <w:r w:rsidRPr="00BF46CC">
        <w:rPr>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proofErr w:type="spellStart"/>
      <w:r w:rsidRPr="00BF46CC">
        <w:rPr>
          <w:bCs/>
          <w:szCs w:val="18"/>
          <w:lang w:val="ru-RU"/>
        </w:rPr>
        <w:t>Сиринелли</w:t>
      </w:r>
      <w:proofErr w:type="spellEnd"/>
      <w:r w:rsidRPr="00057CE8">
        <w:rPr>
          <w:bCs/>
          <w:szCs w:val="18"/>
          <w:lang w:val="ru-RU"/>
        </w:rPr>
        <w:t xml:space="preserve">,  </w:t>
      </w:r>
      <w:r w:rsidRPr="00057CE8">
        <w:rPr>
          <w:rStyle w:val="FootnoteReference"/>
          <w:bCs/>
          <w:szCs w:val="18"/>
          <w:vertAlign w:val="baseline"/>
        </w:rPr>
        <w:t>WCT</w:t>
      </w:r>
      <w:r w:rsidRPr="00057CE8">
        <w:rPr>
          <w:rStyle w:val="FootnoteReference"/>
          <w:bCs/>
          <w:szCs w:val="18"/>
          <w:vertAlign w:val="baseline"/>
          <w:lang w:val="ru-RU"/>
        </w:rPr>
        <w:t>-</w:t>
      </w:r>
      <w:r w:rsidRPr="00057CE8">
        <w:rPr>
          <w:rStyle w:val="FootnoteReference"/>
          <w:bCs/>
          <w:szCs w:val="18"/>
          <w:vertAlign w:val="baseline"/>
        </w:rPr>
        <w:t>WPPT</w:t>
      </w:r>
      <w:r w:rsidRPr="00057CE8">
        <w:rPr>
          <w:rStyle w:val="FootnoteReference"/>
          <w:bCs/>
          <w:szCs w:val="18"/>
          <w:vertAlign w:val="baseline"/>
          <w:lang w:val="ru-RU"/>
        </w:rPr>
        <w:t>/</w:t>
      </w:r>
      <w:r w:rsidRPr="00057CE8">
        <w:rPr>
          <w:rStyle w:val="FootnoteReference"/>
          <w:bCs/>
          <w:szCs w:val="18"/>
          <w:vertAlign w:val="baseline"/>
        </w:rPr>
        <w:t>IMP</w:t>
      </w:r>
      <w:r w:rsidRPr="00057CE8">
        <w:rPr>
          <w:rStyle w:val="FootnoteReference"/>
          <w:bCs/>
          <w:szCs w:val="18"/>
          <w:vertAlign w:val="baseline"/>
          <w:lang w:val="ru-RU"/>
        </w:rPr>
        <w:t>/1,</w:t>
      </w:r>
      <w:r w:rsidRPr="00BF46CC">
        <w:rPr>
          <w:rStyle w:val="FootnoteReference"/>
          <w:bCs/>
          <w:szCs w:val="18"/>
          <w:lang w:val="ru-RU"/>
        </w:rPr>
        <w:t xml:space="preserve"> </w:t>
      </w:r>
      <w:r w:rsidRPr="00BF46CC">
        <w:rPr>
          <w:bCs/>
          <w:szCs w:val="18"/>
          <w:lang w:val="ru-RU"/>
        </w:rPr>
        <w:t>1999 г</w:t>
      </w:r>
      <w:r w:rsidRPr="00057CE8">
        <w:rPr>
          <w:bCs/>
          <w:szCs w:val="18"/>
          <w:lang w:val="ru-RU"/>
        </w:rPr>
        <w:t xml:space="preserve">., </w:t>
      </w:r>
      <w:r w:rsidRPr="00057CE8">
        <w:rPr>
          <w:rStyle w:val="FootnoteReference"/>
          <w:bCs/>
          <w:szCs w:val="18"/>
          <w:vertAlign w:val="baseline"/>
          <w:lang w:val="ru-RU"/>
        </w:rPr>
        <w:t>с</w:t>
      </w:r>
      <w:r w:rsidRPr="00057CE8">
        <w:rPr>
          <w:bCs/>
          <w:szCs w:val="18"/>
          <w:lang w:val="ru-RU"/>
        </w:rPr>
        <w:t xml:space="preserve">тр. </w:t>
      </w:r>
      <w:r w:rsidRPr="00057CE8">
        <w:rPr>
          <w:rStyle w:val="FootnoteReference"/>
          <w:bCs/>
          <w:szCs w:val="18"/>
          <w:vertAlign w:val="baseline"/>
          <w:lang w:val="ru-RU"/>
        </w:rPr>
        <w:t>2</w:t>
      </w:r>
      <w:r w:rsidRPr="00057CE8">
        <w:rPr>
          <w:bCs/>
          <w:szCs w:val="18"/>
          <w:lang w:val="ru-RU"/>
        </w:rPr>
        <w:t>.</w:t>
      </w:r>
      <w:r>
        <w:rPr>
          <w:bCs/>
          <w:szCs w:val="18"/>
          <w:lang w:val="ru-RU"/>
        </w:rPr>
        <w:t xml:space="preserve">  </w:t>
      </w:r>
    </w:p>
  </w:footnote>
  <w:footnote w:id="98">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 xml:space="preserve">Раздел веб-сайта ВОИС, посвященный авторскому праву и смежным правам: </w:t>
      </w:r>
      <w:r>
        <w:rPr>
          <w:szCs w:val="18"/>
          <w:lang w:val="ru-RU"/>
        </w:rPr>
        <w:t xml:space="preserve"> </w:t>
      </w:r>
      <w:hyperlink r:id="rId10"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copyright</w:t>
        </w:r>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limitations</w:t>
        </w:r>
        <w:r w:rsidRPr="00EB5EDC">
          <w:rPr>
            <w:rStyle w:val="Hyperlink"/>
            <w:szCs w:val="18"/>
            <w:lang w:val="ru-RU"/>
          </w:rPr>
          <w:t>/</w:t>
        </w:r>
        <w:r w:rsidRPr="00EB5EDC">
          <w:rPr>
            <w:rStyle w:val="Hyperlink"/>
            <w:szCs w:val="18"/>
          </w:rPr>
          <w:t>index</w:t>
        </w:r>
        <w:r w:rsidRPr="00EB5EDC">
          <w:rPr>
            <w:rStyle w:val="Hyperlink"/>
            <w:szCs w:val="18"/>
            <w:lang w:val="ru-RU"/>
          </w:rPr>
          <w:t>.</w:t>
        </w:r>
        <w:r w:rsidRPr="00EB5EDC">
          <w:rPr>
            <w:rStyle w:val="Hyperlink"/>
            <w:szCs w:val="18"/>
          </w:rPr>
          <w:t>html</w:t>
        </w:r>
      </w:hyperlink>
      <w:r w:rsidRPr="00BF46CC">
        <w:rPr>
          <w:szCs w:val="18"/>
          <w:lang w:val="ru-RU"/>
        </w:rPr>
        <w:t>.</w:t>
      </w:r>
    </w:p>
  </w:footnote>
  <w:footnote w:id="99">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100">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101">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057CE8">
        <w:rPr>
          <w:rStyle w:val="FootnoteReference"/>
          <w:szCs w:val="18"/>
          <w:vertAlign w:val="baseline"/>
          <w:lang w:val="ru-RU"/>
        </w:rPr>
        <w:t>313</w:t>
      </w:r>
      <w:r w:rsidRPr="00BF46CC">
        <w:rPr>
          <w:szCs w:val="18"/>
          <w:lang w:val="ru-RU"/>
        </w:rPr>
        <w:t>.</w:t>
      </w:r>
    </w:p>
  </w:footnote>
  <w:footnote w:id="102">
    <w:p w:rsidR="00257E5B" w:rsidRPr="00BF46CC" w:rsidRDefault="00257E5B" w:rsidP="009A216F">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103">
    <w:p w:rsidR="00257E5B" w:rsidRPr="00BF46CC" w:rsidRDefault="00257E5B" w:rsidP="009A216F">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t xml:space="preserve">Доступно на:  </w:t>
      </w:r>
      <w:hyperlink r:id="rId11" w:history="1">
        <w:r w:rsidRPr="00EB5EDC">
          <w:rPr>
            <w:rStyle w:val="Hyperlink"/>
            <w:sz w:val="18"/>
            <w:szCs w:val="18"/>
          </w:rPr>
          <w:t>http</w:t>
        </w:r>
        <w:r w:rsidRPr="00EB5EDC">
          <w:rPr>
            <w:rStyle w:val="Hyperlink"/>
            <w:sz w:val="18"/>
            <w:szCs w:val="18"/>
            <w:lang w:val="ru-RU"/>
          </w:rPr>
          <w:t>://</w:t>
        </w:r>
        <w:r w:rsidRPr="00EB5EDC">
          <w:rPr>
            <w:rStyle w:val="Hyperlink"/>
            <w:sz w:val="18"/>
            <w:szCs w:val="18"/>
          </w:rPr>
          <w:t>www</w:t>
        </w:r>
        <w:r w:rsidRPr="00EB5EDC">
          <w:rPr>
            <w:rStyle w:val="Hyperlink"/>
            <w:sz w:val="18"/>
            <w:szCs w:val="18"/>
            <w:lang w:val="ru-RU"/>
          </w:rPr>
          <w:t>.</w:t>
        </w:r>
        <w:proofErr w:type="spellStart"/>
        <w:r w:rsidRPr="00EB5EDC">
          <w:rPr>
            <w:rStyle w:val="Hyperlink"/>
            <w:sz w:val="18"/>
            <w:szCs w:val="18"/>
          </w:rPr>
          <w:t>wipo</w:t>
        </w:r>
        <w:proofErr w:type="spellEnd"/>
        <w:r w:rsidRPr="00EB5EDC">
          <w:rPr>
            <w:rStyle w:val="Hyperlink"/>
            <w:sz w:val="18"/>
            <w:szCs w:val="18"/>
            <w:lang w:val="ru-RU"/>
          </w:rPr>
          <w:t>.</w:t>
        </w:r>
        <w:proofErr w:type="spellStart"/>
        <w:r w:rsidRPr="00EB5EDC">
          <w:rPr>
            <w:rStyle w:val="Hyperlink"/>
            <w:sz w:val="18"/>
            <w:szCs w:val="18"/>
          </w:rPr>
          <w:t>int</w:t>
        </w:r>
        <w:proofErr w:type="spellEnd"/>
        <w:r w:rsidRPr="00EB5EDC">
          <w:rPr>
            <w:rStyle w:val="Hyperlink"/>
            <w:sz w:val="18"/>
            <w:szCs w:val="18"/>
            <w:lang w:val="ru-RU"/>
          </w:rPr>
          <w:t>/</w:t>
        </w:r>
        <w:proofErr w:type="spellStart"/>
        <w:r w:rsidRPr="00EB5EDC">
          <w:rPr>
            <w:rStyle w:val="Hyperlink"/>
            <w:sz w:val="18"/>
            <w:szCs w:val="18"/>
          </w:rPr>
          <w:t>tk</w:t>
        </w:r>
        <w:proofErr w:type="spellEnd"/>
        <w:r w:rsidRPr="00EB5EDC">
          <w:rPr>
            <w:rStyle w:val="Hyperlink"/>
            <w:sz w:val="18"/>
            <w:szCs w:val="18"/>
            <w:lang w:val="ru-RU"/>
          </w:rPr>
          <w:t>/</w:t>
        </w:r>
        <w:proofErr w:type="spellStart"/>
        <w:r w:rsidRPr="00EB5EDC">
          <w:rPr>
            <w:rStyle w:val="Hyperlink"/>
            <w:sz w:val="18"/>
            <w:szCs w:val="18"/>
          </w:rPr>
          <w:t>en</w:t>
        </w:r>
        <w:proofErr w:type="spellEnd"/>
        <w:r w:rsidRPr="00EB5EDC">
          <w:rPr>
            <w:rStyle w:val="Hyperlink"/>
            <w:sz w:val="18"/>
            <w:szCs w:val="18"/>
            <w:lang w:val="ru-RU"/>
          </w:rPr>
          <w:t>/</w:t>
        </w:r>
        <w:r w:rsidRPr="00EB5EDC">
          <w:rPr>
            <w:rStyle w:val="Hyperlink"/>
            <w:sz w:val="18"/>
            <w:szCs w:val="18"/>
          </w:rPr>
          <w:t>databases</w:t>
        </w:r>
        <w:r w:rsidRPr="00EB5EDC">
          <w:rPr>
            <w:rStyle w:val="Hyperlink"/>
            <w:sz w:val="18"/>
            <w:szCs w:val="18"/>
            <w:lang w:val="ru-RU"/>
          </w:rPr>
          <w:t>/</w:t>
        </w:r>
        <w:r w:rsidRPr="00EB5EDC">
          <w:rPr>
            <w:rStyle w:val="Hyperlink"/>
            <w:sz w:val="18"/>
            <w:szCs w:val="18"/>
          </w:rPr>
          <w:t>contracts</w:t>
        </w:r>
        <w:r w:rsidRPr="00EB5EDC">
          <w:rPr>
            <w:rStyle w:val="Hyperlink"/>
            <w:sz w:val="18"/>
            <w:szCs w:val="18"/>
            <w:lang w:val="ru-RU"/>
          </w:rPr>
          <w:t>/</w:t>
        </w:r>
        <w:r w:rsidRPr="00EB5EDC">
          <w:rPr>
            <w:rStyle w:val="Hyperlink"/>
            <w:sz w:val="18"/>
            <w:szCs w:val="18"/>
          </w:rPr>
          <w:t>index</w:t>
        </w:r>
        <w:r w:rsidRPr="00EB5EDC">
          <w:rPr>
            <w:rStyle w:val="Hyperlink"/>
            <w:sz w:val="18"/>
            <w:szCs w:val="18"/>
            <w:lang w:val="ru-RU"/>
          </w:rPr>
          <w:t>.</w:t>
        </w:r>
        <w:r w:rsidRPr="00EB5EDC">
          <w:rPr>
            <w:rStyle w:val="Hyperlink"/>
            <w:sz w:val="18"/>
            <w:szCs w:val="18"/>
          </w:rPr>
          <w:t>html</w:t>
        </w:r>
      </w:hyperlink>
      <w:r>
        <w:rPr>
          <w:sz w:val="18"/>
          <w:szCs w:val="18"/>
          <w:lang w:val="ru-RU"/>
        </w:rPr>
        <w:t>.</w:t>
      </w:r>
      <w:r w:rsidRPr="00BF46CC">
        <w:rPr>
          <w:sz w:val="18"/>
          <w:szCs w:val="18"/>
          <w:lang w:val="ru-RU"/>
        </w:rPr>
        <w:t xml:space="preserve"> </w:t>
      </w:r>
    </w:p>
  </w:footnote>
  <w:footnote w:id="10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12" w:history="1">
        <w:r w:rsidRPr="00EB5EDC">
          <w:rPr>
            <w:rStyle w:val="Hyperlink"/>
            <w:bCs/>
            <w:szCs w:val="18"/>
          </w:rPr>
          <w:t>ftp</w:t>
        </w:r>
        <w:r w:rsidRPr="00EB5EDC">
          <w:rPr>
            <w:rStyle w:val="Hyperlink"/>
            <w:bCs/>
            <w:szCs w:val="18"/>
            <w:lang w:val="ru-RU"/>
          </w:rPr>
          <w:t>://</w:t>
        </w:r>
        <w:r w:rsidRPr="00EB5EDC">
          <w:rPr>
            <w:rStyle w:val="Hyperlink"/>
            <w:bCs/>
            <w:szCs w:val="18"/>
          </w:rPr>
          <w:t>ftp</w:t>
        </w:r>
        <w:r w:rsidRPr="00EB5EDC">
          <w:rPr>
            <w:rStyle w:val="Hyperlink"/>
            <w:bCs/>
            <w:szCs w:val="18"/>
            <w:lang w:val="ru-RU"/>
          </w:rPr>
          <w:t>.</w:t>
        </w:r>
        <w:proofErr w:type="spellStart"/>
        <w:r w:rsidRPr="00EB5EDC">
          <w:rPr>
            <w:rStyle w:val="Hyperlink"/>
            <w:bCs/>
            <w:szCs w:val="18"/>
          </w:rPr>
          <w:t>fao</w:t>
        </w:r>
        <w:proofErr w:type="spellEnd"/>
        <w:r w:rsidRPr="00EB5EDC">
          <w:rPr>
            <w:rStyle w:val="Hyperlink"/>
            <w:bCs/>
            <w:szCs w:val="18"/>
            <w:lang w:val="ru-RU"/>
          </w:rPr>
          <w:t>.</w:t>
        </w:r>
        <w:r w:rsidRPr="00EB5EDC">
          <w:rPr>
            <w:rStyle w:val="Hyperlink"/>
            <w:bCs/>
            <w:szCs w:val="18"/>
          </w:rPr>
          <w:t>org</w:t>
        </w:r>
        <w:r w:rsidRPr="00EB5EDC">
          <w:rPr>
            <w:rStyle w:val="Hyperlink"/>
            <w:bCs/>
            <w:szCs w:val="18"/>
            <w:lang w:val="ru-RU"/>
          </w:rPr>
          <w:t>/</w:t>
        </w:r>
        <w:r w:rsidRPr="00EB5EDC">
          <w:rPr>
            <w:rStyle w:val="Hyperlink"/>
            <w:bCs/>
            <w:szCs w:val="18"/>
          </w:rPr>
          <w:t>ag</w:t>
        </w:r>
        <w:r w:rsidRPr="00EB5EDC">
          <w:rPr>
            <w:rStyle w:val="Hyperlink"/>
            <w:bCs/>
            <w:szCs w:val="18"/>
            <w:lang w:val="ru-RU"/>
          </w:rPr>
          <w:t>/</w:t>
        </w:r>
        <w:proofErr w:type="spellStart"/>
        <w:r w:rsidRPr="00EB5EDC">
          <w:rPr>
            <w:rStyle w:val="Hyperlink"/>
            <w:bCs/>
            <w:szCs w:val="18"/>
          </w:rPr>
          <w:t>cgrfa</w:t>
        </w:r>
        <w:proofErr w:type="spellEnd"/>
        <w:r w:rsidRPr="00EB5EDC">
          <w:rPr>
            <w:rStyle w:val="Hyperlink"/>
            <w:bCs/>
            <w:szCs w:val="18"/>
            <w:lang w:val="ru-RU"/>
          </w:rPr>
          <w:t>/</w:t>
        </w:r>
        <w:proofErr w:type="spellStart"/>
        <w:r w:rsidRPr="00EB5EDC">
          <w:rPr>
            <w:rStyle w:val="Hyperlink"/>
            <w:bCs/>
            <w:szCs w:val="18"/>
          </w:rPr>
          <w:t>gb</w:t>
        </w:r>
        <w:proofErr w:type="spellEnd"/>
        <w:r w:rsidRPr="00EB5EDC">
          <w:rPr>
            <w:rStyle w:val="Hyperlink"/>
            <w:bCs/>
            <w:szCs w:val="18"/>
            <w:lang w:val="ru-RU"/>
          </w:rPr>
          <w:t>1/</w:t>
        </w:r>
        <w:proofErr w:type="spellStart"/>
        <w:r w:rsidRPr="00EB5EDC">
          <w:rPr>
            <w:rStyle w:val="Hyperlink"/>
            <w:bCs/>
            <w:szCs w:val="18"/>
          </w:rPr>
          <w:t>SMTAe</w:t>
        </w:r>
        <w:proofErr w:type="spellEnd"/>
        <w:r w:rsidRPr="00EB5EDC">
          <w:rPr>
            <w:rStyle w:val="Hyperlink"/>
            <w:bCs/>
            <w:szCs w:val="18"/>
            <w:lang w:val="ru-RU"/>
          </w:rPr>
          <w:t>.</w:t>
        </w:r>
        <w:r w:rsidRPr="00EB5EDC">
          <w:rPr>
            <w:rStyle w:val="Hyperlink"/>
            <w:bCs/>
            <w:szCs w:val="18"/>
          </w:rPr>
          <w:t>pdf</w:t>
        </w:r>
      </w:hyperlink>
      <w:r>
        <w:rPr>
          <w:bCs/>
          <w:szCs w:val="18"/>
          <w:lang w:val="ru-RU"/>
        </w:rPr>
        <w:t>.</w:t>
      </w:r>
      <w:r w:rsidRPr="00BF46CC">
        <w:rPr>
          <w:bCs/>
          <w:szCs w:val="18"/>
          <w:lang w:val="ru-RU"/>
        </w:rPr>
        <w:t xml:space="preserve"> </w:t>
      </w:r>
    </w:p>
  </w:footnote>
  <w:footnote w:id="10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13" w:anchor="M"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pct</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texts</w:t>
        </w:r>
        <w:r w:rsidRPr="00EB5EDC">
          <w:rPr>
            <w:rStyle w:val="Hyperlink"/>
            <w:szCs w:val="18"/>
            <w:lang w:val="ru-RU"/>
          </w:rPr>
          <w:t>/</w:t>
        </w:r>
        <w:r w:rsidRPr="00EB5EDC">
          <w:rPr>
            <w:rStyle w:val="Hyperlink"/>
            <w:szCs w:val="18"/>
          </w:rPr>
          <w:t>glossary</w:t>
        </w:r>
        <w:r w:rsidRPr="00EB5EDC">
          <w:rPr>
            <w:rStyle w:val="Hyperlink"/>
            <w:szCs w:val="18"/>
            <w:lang w:val="ru-RU"/>
          </w:rPr>
          <w:t>.</w:t>
        </w:r>
        <w:r w:rsidRPr="00EB5EDC">
          <w:rPr>
            <w:rStyle w:val="Hyperlink"/>
            <w:szCs w:val="18"/>
          </w:rPr>
          <w:t>html</w:t>
        </w:r>
        <w:r w:rsidRPr="00EB5EDC">
          <w:rPr>
            <w:rStyle w:val="Hyperlink"/>
            <w:szCs w:val="18"/>
            <w:lang w:val="ru-RU"/>
          </w:rPr>
          <w:t>#</w:t>
        </w:r>
        <w:r w:rsidRPr="00EB5EDC">
          <w:rPr>
            <w:rStyle w:val="Hyperlink"/>
            <w:szCs w:val="18"/>
          </w:rPr>
          <w:t>M</w:t>
        </w:r>
      </w:hyperlink>
      <w:r>
        <w:rPr>
          <w:szCs w:val="18"/>
          <w:lang w:val="ru-RU"/>
        </w:rPr>
        <w:t>.</w:t>
      </w:r>
      <w:r w:rsidRPr="00BF46CC">
        <w:rPr>
          <w:szCs w:val="18"/>
          <w:lang w:val="ru-RU"/>
        </w:rPr>
        <w:t xml:space="preserve"> </w:t>
      </w:r>
    </w:p>
  </w:footnote>
  <w:footnote w:id="10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8">
    <w:p w:rsidR="00257E5B" w:rsidRPr="00057CE8" w:rsidRDefault="00257E5B"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 xml:space="preserve">Франческо </w:t>
      </w:r>
      <w:proofErr w:type="spellStart"/>
      <w:r w:rsidRPr="00BF46CC">
        <w:rPr>
          <w:szCs w:val="18"/>
          <w:lang w:val="ru-RU"/>
        </w:rPr>
        <w:t>Капортори</w:t>
      </w:r>
      <w:proofErr w:type="spellEnd"/>
      <w:r w:rsidRPr="00BF46CC">
        <w:rPr>
          <w:szCs w:val="18"/>
          <w:lang w:val="ru-RU"/>
        </w:rPr>
        <w:t xml:space="preserve">, бывший Специальный докладчик ООН, 1979 г., на которого ссылается Дитер </w:t>
      </w:r>
      <w:proofErr w:type="spellStart"/>
      <w:r w:rsidRPr="00BF46CC">
        <w:rPr>
          <w:szCs w:val="18"/>
          <w:lang w:val="ru-RU"/>
        </w:rPr>
        <w:t>Кугельманн</w:t>
      </w:r>
      <w:proofErr w:type="spellEnd"/>
      <w:r w:rsidRPr="00BF46CC">
        <w:rPr>
          <w:szCs w:val="18"/>
          <w:lang w:val="ru-RU"/>
        </w:rPr>
        <w:t xml:space="preserve">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xml:space="preserve">, Юридический ежегодник ООН, </w:t>
      </w:r>
      <w:r w:rsidRPr="00057CE8">
        <w:rPr>
          <w:rStyle w:val="FootnoteReference"/>
          <w:szCs w:val="18"/>
          <w:vertAlign w:val="baseline"/>
          <w:lang w:val="it-IT"/>
        </w:rPr>
        <w:t>Vol.</w:t>
      </w:r>
      <w:r w:rsidRPr="00057CE8">
        <w:rPr>
          <w:rStyle w:val="FootnoteReference"/>
          <w:szCs w:val="18"/>
          <w:vertAlign w:val="baseline"/>
          <w:lang w:val="ru-RU"/>
        </w:rPr>
        <w:t> </w:t>
      </w:r>
      <w:r w:rsidRPr="00057CE8">
        <w:rPr>
          <w:rStyle w:val="FootnoteReference"/>
          <w:szCs w:val="18"/>
          <w:vertAlign w:val="baseline"/>
          <w:lang w:val="it-IT"/>
        </w:rPr>
        <w:t>11, 2007</w:t>
      </w:r>
      <w:r w:rsidRPr="00057CE8">
        <w:rPr>
          <w:rStyle w:val="FootnoteReference"/>
          <w:szCs w:val="18"/>
          <w:vertAlign w:val="baseline"/>
          <w:lang w:val="ru-RU"/>
        </w:rPr>
        <w:t xml:space="preserve"> г.</w:t>
      </w:r>
      <w:r w:rsidRPr="00057CE8">
        <w:rPr>
          <w:rStyle w:val="FootnoteReference"/>
          <w:szCs w:val="18"/>
          <w:vertAlign w:val="baseline"/>
          <w:lang w:val="it-IT"/>
        </w:rPr>
        <w:t xml:space="preserve">, </w:t>
      </w:r>
      <w:r w:rsidRPr="00057CE8">
        <w:rPr>
          <w:rStyle w:val="FootnoteReference"/>
          <w:szCs w:val="18"/>
          <w:vertAlign w:val="baseline"/>
          <w:lang w:val="ru-RU"/>
        </w:rPr>
        <w:t>с</w:t>
      </w:r>
      <w:r w:rsidRPr="00057CE8">
        <w:rPr>
          <w:szCs w:val="18"/>
          <w:lang w:val="ru-RU"/>
        </w:rPr>
        <w:t xml:space="preserve">тр. </w:t>
      </w:r>
      <w:r w:rsidRPr="00057CE8">
        <w:rPr>
          <w:szCs w:val="18"/>
          <w:lang w:val="it-IT"/>
        </w:rPr>
        <w:t>2</w:t>
      </w:r>
      <w:r w:rsidRPr="00057CE8">
        <w:rPr>
          <w:rStyle w:val="FootnoteReference"/>
          <w:szCs w:val="18"/>
          <w:vertAlign w:val="baseline"/>
          <w:lang w:val="it-IT"/>
        </w:rPr>
        <w:t>37</w:t>
      </w:r>
      <w:r w:rsidRPr="00057CE8">
        <w:rPr>
          <w:szCs w:val="18"/>
          <w:lang w:val="it-IT"/>
        </w:rPr>
        <w:t>.</w:t>
      </w:r>
    </w:p>
  </w:footnote>
  <w:footnote w:id="109">
    <w:p w:rsidR="00257E5B" w:rsidRPr="00057CE8" w:rsidRDefault="00257E5B"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057CE8">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057CE8">
        <w:rPr>
          <w:rStyle w:val="FootnoteReference"/>
          <w:szCs w:val="18"/>
          <w:vertAlign w:val="baseline"/>
          <w:lang w:val="it-IT"/>
        </w:rPr>
        <w:t>1992</w:t>
      </w:r>
      <w:r w:rsidRPr="00057CE8">
        <w:rPr>
          <w:rStyle w:val="FootnoteReference"/>
          <w:szCs w:val="18"/>
          <w:vertAlign w:val="baseline"/>
          <w:lang w:val="ru-RU"/>
        </w:rPr>
        <w:t> г.</w:t>
      </w:r>
    </w:p>
  </w:footnote>
  <w:footnote w:id="110">
    <w:p w:rsidR="00257E5B" w:rsidRPr="00C432BA" w:rsidRDefault="00257E5B"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11">
    <w:p w:rsidR="00257E5B" w:rsidRPr="00C432BA" w:rsidRDefault="00257E5B"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057CE8">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12">
    <w:p w:rsidR="00257E5B" w:rsidRPr="00BF46CC" w:rsidRDefault="00257E5B" w:rsidP="009A216F">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1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/18/5 </w:t>
      </w:r>
      <w:r w:rsidRPr="00BF46CC">
        <w:rPr>
          <w:szCs w:val="18"/>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4">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Раздел 2 Типовых положений для национальных законодательств об охране фольклора от незаконного использования и других наносящих ущерб действий, 1982</w:t>
      </w:r>
      <w:r w:rsidRPr="00BF46CC">
        <w:rPr>
          <w:szCs w:val="18"/>
          <w:lang w:val="fr-FR"/>
        </w:rPr>
        <w:t> </w:t>
      </w:r>
      <w:r>
        <w:rPr>
          <w:szCs w:val="18"/>
          <w:lang w:val="ru-RU"/>
        </w:rPr>
        <w:t xml:space="preserve">г. </w:t>
      </w:r>
    </w:p>
  </w:footnote>
  <w:footnote w:id="11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w:t>
      </w:r>
      <w:smartTag w:uri="urn:schemas-microsoft-com:office:smarttags" w:element="PersonName">
        <w:r w:rsidRPr="00BF46CC">
          <w:rPr>
            <w:szCs w:val="18"/>
            <w:lang w:val="ru-RU"/>
          </w:rPr>
          <w:t>,</w:t>
        </w:r>
      </w:smartTag>
      <w:r w:rsidRPr="00BF46CC">
        <w:rPr>
          <w:szCs w:val="18"/>
          <w:lang w:val="ru-RU"/>
        </w:rPr>
        <w:t xml:space="preserve"> пункт 32.</w:t>
      </w:r>
    </w:p>
  </w:footnote>
  <w:footnote w:id="116">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057CE8">
        <w:rPr>
          <w:rStyle w:val="FootnoteReference"/>
          <w:szCs w:val="18"/>
          <w:vertAlign w:val="baseline"/>
        </w:rPr>
        <w:t>Sweet</w:t>
      </w:r>
      <w:r w:rsidRPr="00057CE8">
        <w:rPr>
          <w:szCs w:val="18"/>
          <w:lang w:val="ru-RU"/>
        </w:rPr>
        <w:t xml:space="preserve"> </w:t>
      </w:r>
      <w:r w:rsidRPr="00057CE8">
        <w:rPr>
          <w:rStyle w:val="FootnoteReference"/>
          <w:szCs w:val="18"/>
          <w:vertAlign w:val="baseline"/>
          <w:lang w:val="ru-RU"/>
        </w:rPr>
        <w:t>&amp;</w:t>
      </w:r>
      <w:r w:rsidRPr="00057CE8">
        <w:rPr>
          <w:szCs w:val="18"/>
          <w:lang w:val="ru-RU"/>
        </w:rPr>
        <w:t xml:space="preserve"> </w:t>
      </w:r>
      <w:r w:rsidRPr="00057CE8">
        <w:rPr>
          <w:rStyle w:val="FootnoteReference"/>
          <w:szCs w:val="18"/>
          <w:vertAlign w:val="baseline"/>
        </w:rPr>
        <w:t>Maxwell</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161</w:t>
      </w:r>
      <w:r w:rsidRPr="00057CE8">
        <w:rPr>
          <w:szCs w:val="18"/>
          <w:lang w:val="ru-RU"/>
        </w:rPr>
        <w:t>.</w:t>
      </w:r>
    </w:p>
  </w:footnote>
  <w:footnote w:id="117">
    <w:p w:rsidR="00257E5B" w:rsidRPr="00057CE8" w:rsidRDefault="00257E5B"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 xml:space="preserve">Дитер </w:t>
      </w:r>
      <w:proofErr w:type="spellStart"/>
      <w:r w:rsidRPr="00BF46CC">
        <w:rPr>
          <w:szCs w:val="18"/>
          <w:lang w:val="ru-RU"/>
        </w:rPr>
        <w:t>Кугельманн</w:t>
      </w:r>
      <w:proofErr w:type="spellEnd"/>
      <w:r w:rsidRPr="00BF46CC">
        <w:rPr>
          <w:szCs w:val="18"/>
          <w:lang w:val="ru-RU"/>
        </w:rPr>
        <w:t>,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Юридический ежегодник ООН</w:t>
      </w:r>
      <w:r w:rsidRPr="00057CE8">
        <w:rPr>
          <w:szCs w:val="18"/>
          <w:lang w:val="ru-RU"/>
        </w:rPr>
        <w:t xml:space="preserve">, </w:t>
      </w:r>
      <w:r w:rsidRPr="00057CE8">
        <w:rPr>
          <w:rStyle w:val="FootnoteReference"/>
          <w:szCs w:val="18"/>
          <w:vertAlign w:val="baseline"/>
          <w:lang w:val="it-IT"/>
        </w:rPr>
        <w:t>Vol. 11, 2007</w:t>
      </w:r>
      <w:r w:rsidRPr="00057CE8">
        <w:rPr>
          <w:rStyle w:val="FootnoteReference"/>
          <w:szCs w:val="18"/>
          <w:vertAlign w:val="baseline"/>
          <w:lang w:val="ru-RU"/>
        </w:rPr>
        <w:t xml:space="preserve"> г.</w:t>
      </w:r>
      <w:r w:rsidRPr="00057CE8">
        <w:rPr>
          <w:rStyle w:val="FootnoteReference"/>
          <w:szCs w:val="18"/>
          <w:vertAlign w:val="baseline"/>
          <w:lang w:val="it-IT"/>
        </w:rPr>
        <w:t xml:space="preserve">, </w:t>
      </w:r>
      <w:r w:rsidRPr="00057CE8">
        <w:rPr>
          <w:rStyle w:val="FootnoteReference"/>
          <w:szCs w:val="18"/>
          <w:vertAlign w:val="baseline"/>
          <w:lang w:val="ru-RU"/>
        </w:rPr>
        <w:t>с</w:t>
      </w:r>
      <w:r w:rsidRPr="00057CE8">
        <w:rPr>
          <w:szCs w:val="18"/>
          <w:lang w:val="ru-RU"/>
        </w:rPr>
        <w:t xml:space="preserve">тр. </w:t>
      </w:r>
      <w:r w:rsidRPr="00057CE8">
        <w:rPr>
          <w:szCs w:val="18"/>
          <w:lang w:val="it-IT"/>
        </w:rPr>
        <w:t>2</w:t>
      </w:r>
      <w:r w:rsidRPr="00057CE8">
        <w:rPr>
          <w:rStyle w:val="FootnoteReference"/>
          <w:szCs w:val="18"/>
          <w:vertAlign w:val="baseline"/>
          <w:lang w:val="it-IT"/>
        </w:rPr>
        <w:t>3</w:t>
      </w:r>
      <w:r w:rsidRPr="00057CE8">
        <w:rPr>
          <w:rStyle w:val="FootnoteReference"/>
          <w:szCs w:val="18"/>
          <w:vertAlign w:val="baseline"/>
          <w:lang w:val="ru-RU"/>
        </w:rPr>
        <w:t>5</w:t>
      </w:r>
      <w:r w:rsidRPr="00057CE8">
        <w:rPr>
          <w:szCs w:val="18"/>
          <w:lang w:val="ru-RU"/>
        </w:rPr>
        <w:t xml:space="preserve">.  </w:t>
      </w:r>
    </w:p>
  </w:footnote>
  <w:footnote w:id="11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/17/4)</w:t>
      </w:r>
      <w:r>
        <w:rPr>
          <w:szCs w:val="18"/>
          <w:lang w:val="ru-RU"/>
        </w:rPr>
        <w:t xml:space="preserve">.  </w:t>
      </w:r>
    </w:p>
  </w:footnote>
  <w:footnote w:id="11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2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2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22">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 xml:space="preserve">Охрана традиционных знаний: </w:t>
      </w:r>
      <w:r>
        <w:rPr>
          <w:szCs w:val="18"/>
          <w:lang w:val="ru-RU"/>
        </w:rPr>
        <w:t xml:space="preserve">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057CE8">
        <w:rPr>
          <w:rStyle w:val="FootnoteReference"/>
          <w:szCs w:val="18"/>
          <w:vertAlign w:val="baseline"/>
        </w:rPr>
        <w:t>WIPO</w:t>
      </w:r>
      <w:r w:rsidRPr="00057CE8">
        <w:rPr>
          <w:rStyle w:val="FootnoteReference"/>
          <w:szCs w:val="18"/>
          <w:vertAlign w:val="baseline"/>
          <w:lang w:val="ru-RU"/>
        </w:rPr>
        <w:t>/</w:t>
      </w:r>
      <w:r w:rsidRPr="00057CE8">
        <w:rPr>
          <w:rStyle w:val="FootnoteReference"/>
          <w:szCs w:val="18"/>
          <w:vertAlign w:val="baseline"/>
        </w:rPr>
        <w:t>GRTKF</w:t>
      </w:r>
      <w:r w:rsidRPr="00057CE8">
        <w:rPr>
          <w:rStyle w:val="FootnoteReference"/>
          <w:szCs w:val="18"/>
          <w:vertAlign w:val="baseline"/>
          <w:lang w:val="ru-RU"/>
        </w:rPr>
        <w:t>/</w:t>
      </w:r>
      <w:r w:rsidRPr="00057CE8">
        <w:rPr>
          <w:rStyle w:val="FootnoteReference"/>
          <w:szCs w:val="18"/>
          <w:vertAlign w:val="baseline"/>
        </w:rPr>
        <w:t>IC</w:t>
      </w:r>
      <w:r w:rsidRPr="00057CE8">
        <w:rPr>
          <w:rStyle w:val="FootnoteReference"/>
          <w:szCs w:val="18"/>
          <w:vertAlign w:val="baseline"/>
          <w:lang w:val="ru-RU"/>
        </w:rPr>
        <w:t>/13/5(</w:t>
      </w:r>
      <w:r w:rsidRPr="00057CE8">
        <w:rPr>
          <w:rStyle w:val="FootnoteReference"/>
          <w:szCs w:val="18"/>
          <w:vertAlign w:val="baseline"/>
        </w:rPr>
        <w:t>b</w:t>
      </w:r>
      <w:r w:rsidRPr="00057CE8">
        <w:rPr>
          <w:rStyle w:val="FootnoteReference"/>
          <w:szCs w:val="18"/>
          <w:vertAlign w:val="baseline"/>
          <w:lang w:val="ru-RU"/>
        </w:rPr>
        <w:t xml:space="preserve">) </w:t>
      </w:r>
      <w:r w:rsidRPr="00057CE8">
        <w:rPr>
          <w:rStyle w:val="FootnoteReference"/>
          <w:szCs w:val="18"/>
          <w:vertAlign w:val="baseline"/>
        </w:rPr>
        <w:t>Rev</w:t>
      </w:r>
      <w:r w:rsidRPr="00057CE8">
        <w:rPr>
          <w:rStyle w:val="FootnoteReference"/>
          <w:szCs w:val="18"/>
          <w:vertAlign w:val="baseline"/>
          <w:lang w:val="ru-RU"/>
        </w:rPr>
        <w:t xml:space="preserve">.), приложение </w:t>
      </w:r>
      <w:r w:rsidRPr="00057CE8">
        <w:rPr>
          <w:rStyle w:val="FootnoteReference"/>
          <w:szCs w:val="18"/>
          <w:vertAlign w:val="baseline"/>
        </w:rPr>
        <w:t>I</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6</w:t>
      </w:r>
      <w:r w:rsidRPr="00057CE8">
        <w:rPr>
          <w:szCs w:val="18"/>
          <w:lang w:val="ru-RU"/>
        </w:rPr>
        <w:t>.</w:t>
      </w:r>
      <w:proofErr w:type="gramEnd"/>
    </w:p>
  </w:footnote>
  <w:footnote w:id="123">
    <w:p w:rsidR="00257E5B" w:rsidRPr="0035186F"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w:t>
      </w:r>
      <w:proofErr w:type="gramStart"/>
      <w:r w:rsidRPr="00BF46CC">
        <w:rPr>
          <w:szCs w:val="18"/>
          <w:lang w:val="ru-RU"/>
        </w:rPr>
        <w:t>ии ОО</w:t>
      </w:r>
      <w:proofErr w:type="gramEnd"/>
      <w:r w:rsidRPr="00BF46CC">
        <w:rPr>
          <w:szCs w:val="18"/>
          <w:lang w:val="ru-RU"/>
        </w:rPr>
        <w:t>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4">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 xml:space="preserve">Стивен Аллен и Александра </w:t>
      </w:r>
      <w:proofErr w:type="spellStart"/>
      <w:r w:rsidRPr="00BF46CC">
        <w:rPr>
          <w:szCs w:val="18"/>
          <w:lang w:val="ru-RU"/>
        </w:rPr>
        <w:t>Ксантаки</w:t>
      </w:r>
      <w:proofErr w:type="spellEnd"/>
      <w:r w:rsidRPr="00BF46CC">
        <w:rPr>
          <w:szCs w:val="18"/>
          <w:lang w:val="ru-RU"/>
        </w:rPr>
        <w:t>, «Размышления о Конвенц</w:t>
      </w:r>
      <w:proofErr w:type="gramStart"/>
      <w:r w:rsidRPr="00BF46CC">
        <w:rPr>
          <w:szCs w:val="18"/>
          <w:lang w:val="ru-RU"/>
        </w:rPr>
        <w:t>ии ОО</w:t>
      </w:r>
      <w:proofErr w:type="gramEnd"/>
      <w:r w:rsidRPr="00BF46CC">
        <w:rPr>
          <w:szCs w:val="18"/>
          <w:lang w:val="ru-RU"/>
        </w:rPr>
        <w:t>Н о правах коренных народов», Оксфорд и Портленд, Орегон, стр</w:t>
      </w:r>
      <w:r w:rsidRPr="00057CE8">
        <w:rPr>
          <w:szCs w:val="18"/>
          <w:lang w:val="ru-RU"/>
        </w:rPr>
        <w:t xml:space="preserve">. </w:t>
      </w:r>
      <w:r w:rsidRPr="00057CE8">
        <w:rPr>
          <w:rStyle w:val="FootnoteReference"/>
          <w:szCs w:val="18"/>
          <w:vertAlign w:val="baseline"/>
          <w:lang w:val="ru-RU"/>
        </w:rPr>
        <w:t xml:space="preserve">49.  См. также </w:t>
      </w:r>
      <w:r w:rsidRPr="00057CE8">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057CE8">
        <w:rPr>
          <w:rStyle w:val="FootnoteReference"/>
          <w:szCs w:val="18"/>
          <w:vertAlign w:val="baseline"/>
        </w:rPr>
        <w:t>E</w:t>
      </w:r>
      <w:r w:rsidRPr="00057CE8">
        <w:rPr>
          <w:rStyle w:val="FootnoteReference"/>
          <w:szCs w:val="18"/>
          <w:vertAlign w:val="baseline"/>
          <w:lang w:val="ru-RU"/>
        </w:rPr>
        <w:t>/</w:t>
      </w:r>
      <w:r w:rsidRPr="00057CE8">
        <w:rPr>
          <w:rStyle w:val="FootnoteReference"/>
          <w:szCs w:val="18"/>
          <w:vertAlign w:val="baseline"/>
        </w:rPr>
        <w:t>C</w:t>
      </w:r>
      <w:r w:rsidRPr="00057CE8">
        <w:rPr>
          <w:rStyle w:val="FootnoteReference"/>
          <w:szCs w:val="18"/>
          <w:vertAlign w:val="baseline"/>
          <w:lang w:val="ru-RU"/>
        </w:rPr>
        <w:t>.19/2005/3</w:t>
      </w:r>
      <w:r w:rsidRPr="00057CE8">
        <w:rPr>
          <w:szCs w:val="18"/>
          <w:lang w:val="ru-RU"/>
        </w:rPr>
        <w:t>,</w:t>
      </w:r>
      <w:r w:rsidRPr="00057CE8">
        <w:rPr>
          <w:rStyle w:val="FootnoteReference"/>
          <w:szCs w:val="18"/>
          <w:vertAlign w:val="baseline"/>
          <w:lang w:val="ru-RU"/>
        </w:rPr>
        <w:t xml:space="preserve"> с</w:t>
      </w:r>
      <w:r w:rsidRPr="00057CE8">
        <w:rPr>
          <w:szCs w:val="18"/>
          <w:lang w:val="ru-RU"/>
        </w:rPr>
        <w:t xml:space="preserve">тр. </w:t>
      </w:r>
      <w:r w:rsidRPr="00057CE8">
        <w:rPr>
          <w:rStyle w:val="FootnoteReference"/>
          <w:szCs w:val="18"/>
          <w:vertAlign w:val="baseline"/>
          <w:lang w:val="ru-RU"/>
        </w:rPr>
        <w:t>8</w:t>
      </w:r>
      <w:r w:rsidRPr="00057CE8">
        <w:rPr>
          <w:szCs w:val="18"/>
          <w:lang w:val="ru-RU"/>
        </w:rPr>
        <w:t>.</w:t>
      </w:r>
    </w:p>
  </w:footnote>
  <w:footnote w:id="12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i/>
          <w:szCs w:val="18"/>
          <w:lang w:val="ru-RU"/>
        </w:rPr>
        <w:t>Руководящие принципы для проведения экспертизы в Европейском патентном ведомстве</w:t>
      </w:r>
      <w:r>
        <w:rPr>
          <w:szCs w:val="18"/>
          <w:lang w:val="ru-RU"/>
        </w:rPr>
        <w:t>, часть </w:t>
      </w:r>
      <w:r w:rsidRPr="00BF46CC">
        <w:rPr>
          <w:szCs w:val="18"/>
        </w:rPr>
        <w:t>C</w:t>
      </w:r>
      <w:r>
        <w:rPr>
          <w:szCs w:val="18"/>
          <w:lang w:val="ru-RU"/>
        </w:rPr>
        <w:t>, г</w:t>
      </w:r>
      <w:r w:rsidRPr="00BF46CC">
        <w:rPr>
          <w:szCs w:val="18"/>
          <w:lang w:val="ru-RU"/>
        </w:rPr>
        <w:t>лава </w:t>
      </w:r>
      <w:r w:rsidRPr="00BF46CC">
        <w:rPr>
          <w:szCs w:val="18"/>
        </w:rPr>
        <w:t>IV</w:t>
      </w:r>
      <w:r w:rsidRPr="00BF46CC">
        <w:rPr>
          <w:szCs w:val="18"/>
          <w:lang w:val="ru-RU"/>
        </w:rPr>
        <w:t>, пункт 5.1.</w:t>
      </w:r>
    </w:p>
  </w:footnote>
  <w:footnote w:id="12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3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3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hyperlink r:id="rId14" w:history="1">
        <w:r w:rsidRPr="00EB5EDC">
          <w:rPr>
            <w:rStyle w:val="Hyperlink"/>
            <w:szCs w:val="18"/>
            <w:lang w:val="es-ES"/>
          </w:rPr>
          <w:t>http</w:t>
        </w:r>
        <w:r w:rsidRPr="00EB5EDC">
          <w:rPr>
            <w:rStyle w:val="Hyperlink"/>
            <w:szCs w:val="18"/>
            <w:lang w:val="ru-RU"/>
          </w:rPr>
          <w:t>://</w:t>
        </w:r>
        <w:r w:rsidRPr="00EB5EDC">
          <w:rPr>
            <w:rStyle w:val="Hyperlink"/>
            <w:szCs w:val="18"/>
            <w:lang w:val="es-ES"/>
          </w:rPr>
          <w:t>www</w:t>
        </w:r>
        <w:r w:rsidRPr="00EB5EDC">
          <w:rPr>
            <w:rStyle w:val="Hyperlink"/>
            <w:szCs w:val="18"/>
            <w:lang w:val="ru-RU"/>
          </w:rPr>
          <w:t>.</w:t>
        </w:r>
        <w:proofErr w:type="spellStart"/>
        <w:r w:rsidRPr="00EB5EDC">
          <w:rPr>
            <w:rStyle w:val="Hyperlink"/>
            <w:szCs w:val="18"/>
            <w:lang w:val="es-ES"/>
          </w:rPr>
          <w:t>law</w:t>
        </w:r>
        <w:proofErr w:type="spellEnd"/>
        <w:r w:rsidRPr="00EB5EDC">
          <w:rPr>
            <w:rStyle w:val="Hyperlink"/>
            <w:szCs w:val="18"/>
            <w:lang w:val="ru-RU"/>
          </w:rPr>
          <w:t>.</w:t>
        </w:r>
        <w:proofErr w:type="spellStart"/>
        <w:r w:rsidRPr="00EB5EDC">
          <w:rPr>
            <w:rStyle w:val="Hyperlink"/>
            <w:szCs w:val="18"/>
            <w:lang w:val="es-ES"/>
          </w:rPr>
          <w:t>duke</w:t>
        </w:r>
        <w:proofErr w:type="spellEnd"/>
        <w:r w:rsidRPr="00EB5EDC">
          <w:rPr>
            <w:rStyle w:val="Hyperlink"/>
            <w:szCs w:val="18"/>
            <w:lang w:val="ru-RU"/>
          </w:rPr>
          <w:t>.</w:t>
        </w:r>
        <w:proofErr w:type="spellStart"/>
        <w:r w:rsidRPr="00EB5EDC">
          <w:rPr>
            <w:rStyle w:val="Hyperlink"/>
            <w:szCs w:val="18"/>
            <w:lang w:val="es-ES"/>
          </w:rPr>
          <w:t>edu</w:t>
        </w:r>
        <w:proofErr w:type="spellEnd"/>
        <w:r w:rsidRPr="00EB5EDC">
          <w:rPr>
            <w:rStyle w:val="Hyperlink"/>
            <w:szCs w:val="18"/>
            <w:lang w:val="ru-RU"/>
          </w:rPr>
          <w:t>/</w:t>
        </w:r>
        <w:proofErr w:type="spellStart"/>
        <w:r w:rsidRPr="00EB5EDC">
          <w:rPr>
            <w:rStyle w:val="Hyperlink"/>
            <w:szCs w:val="18"/>
            <w:lang w:val="es-ES"/>
          </w:rPr>
          <w:t>cspd</w:t>
        </w:r>
        <w:proofErr w:type="spellEnd"/>
        <w:r w:rsidRPr="00EB5EDC">
          <w:rPr>
            <w:rStyle w:val="Hyperlink"/>
            <w:szCs w:val="18"/>
            <w:lang w:val="ru-RU"/>
          </w:rPr>
          <w:t>/</w:t>
        </w:r>
        <w:proofErr w:type="spellStart"/>
        <w:r w:rsidRPr="00EB5EDC">
          <w:rPr>
            <w:rStyle w:val="Hyperlink"/>
            <w:szCs w:val="18"/>
            <w:lang w:val="es-ES"/>
          </w:rPr>
          <w:t>itkpaper</w:t>
        </w:r>
        <w:proofErr w:type="spellEnd"/>
      </w:hyperlink>
      <w:r>
        <w:rPr>
          <w:szCs w:val="18"/>
          <w:lang w:val="ru-RU"/>
        </w:rPr>
        <w:t xml:space="preserve">.  </w:t>
      </w:r>
    </w:p>
  </w:footnote>
  <w:footnote w:id="13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WIPO/GRTKF/17/INF/12</w:t>
      </w:r>
      <w:r w:rsidRPr="00BF46CC">
        <w:rPr>
          <w:szCs w:val="18"/>
          <w:lang w:val="ru-RU"/>
        </w:rPr>
        <w:t>.</w:t>
      </w:r>
    </w:p>
  </w:footnote>
  <w:footnote w:id="133">
    <w:p w:rsidR="00257E5B" w:rsidRPr="00BF46CC" w:rsidRDefault="00257E5B" w:rsidP="009A216F">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4">
    <w:p w:rsidR="00257E5B" w:rsidRPr="00BF46CC" w:rsidRDefault="00257E5B" w:rsidP="009A216F">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Юридический</w:t>
      </w:r>
      <w:r w:rsidRPr="00BF46CC">
        <w:rPr>
          <w:szCs w:val="18"/>
          <w:lang w:val="nl-NL"/>
        </w:rPr>
        <w:t xml:space="preserve"> </w:t>
      </w:r>
      <w:r w:rsidRPr="00BF46CC">
        <w:rPr>
          <w:szCs w:val="18"/>
          <w:lang w:val="ru-RU"/>
        </w:rPr>
        <w:t>словарь</w:t>
      </w:r>
      <w:r w:rsidRPr="00BF46CC">
        <w:rPr>
          <w:szCs w:val="18"/>
          <w:lang w:val="nl-NL"/>
        </w:rPr>
        <w:t xml:space="preserve"> </w:t>
      </w:r>
      <w:proofErr w:type="spellStart"/>
      <w:r w:rsidRPr="00BF46CC">
        <w:rPr>
          <w:szCs w:val="18"/>
          <w:lang w:val="ru-RU"/>
        </w:rPr>
        <w:t>Блэка</w:t>
      </w:r>
      <w:proofErr w:type="spellEnd"/>
      <w:r w:rsidRPr="00BF46CC">
        <w:rPr>
          <w:szCs w:val="18"/>
          <w:lang w:val="nl-NL"/>
        </w:rPr>
        <w:t xml:space="preserve"> (Black's Law Dictionary) 1027 (</w:t>
      </w:r>
      <w:proofErr w:type="spellStart"/>
      <w:r w:rsidRPr="00BF46CC">
        <w:rPr>
          <w:szCs w:val="18"/>
          <w:lang w:val="ru-RU"/>
        </w:rPr>
        <w:t>изд</w:t>
      </w:r>
      <w:proofErr w:type="spellEnd"/>
      <w:r>
        <w:rPr>
          <w:szCs w:val="18"/>
          <w:lang w:val="nl-NL"/>
        </w:rPr>
        <w:t xml:space="preserve">. </w:t>
      </w:r>
      <w:r w:rsidRPr="00BF46CC">
        <w:rPr>
          <w:szCs w:val="18"/>
          <w:lang w:val="nl-NL"/>
        </w:rPr>
        <w:t>8-</w:t>
      </w:r>
      <w:r w:rsidRPr="00BF46CC">
        <w:rPr>
          <w:szCs w:val="18"/>
          <w:lang w:val="ru-RU"/>
        </w:rPr>
        <w:t>е</w:t>
      </w:r>
      <w:r w:rsidRPr="00BF46CC">
        <w:rPr>
          <w:szCs w:val="18"/>
          <w:lang w:val="nl-NL"/>
        </w:rPr>
        <w:t>, 2005 </w:t>
      </w:r>
      <w:r w:rsidRPr="00BF46CC">
        <w:rPr>
          <w:szCs w:val="18"/>
          <w:lang w:val="ru-RU"/>
        </w:rPr>
        <w:t>г</w:t>
      </w:r>
      <w:r w:rsidRPr="00BF46CC">
        <w:rPr>
          <w:szCs w:val="18"/>
          <w:lang w:val="nl-NL"/>
        </w:rPr>
        <w:t>.).</w:t>
      </w:r>
    </w:p>
  </w:footnote>
  <w:footnote w:id="13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4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4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введение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hyperlink r:id="rId15"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wipolex</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details</w:t>
        </w:r>
        <w:r w:rsidRPr="00EB5EDC">
          <w:rPr>
            <w:rStyle w:val="Hyperlink"/>
            <w:szCs w:val="18"/>
            <w:lang w:val="ru-RU"/>
          </w:rPr>
          <w:t>.</w:t>
        </w:r>
        <w:proofErr w:type="spellStart"/>
        <w:r w:rsidRPr="00EB5EDC">
          <w:rPr>
            <w:rStyle w:val="Hyperlink"/>
            <w:szCs w:val="18"/>
          </w:rPr>
          <w:t>jsp</w:t>
        </w:r>
        <w:proofErr w:type="spellEnd"/>
        <w:r w:rsidRPr="00EB5EDC">
          <w:rPr>
            <w:rStyle w:val="Hyperlink"/>
            <w:szCs w:val="18"/>
            <w:lang w:val="ru-RU"/>
          </w:rPr>
          <w:t>?</w:t>
        </w:r>
        <w:r w:rsidRPr="00EB5EDC">
          <w:rPr>
            <w:rStyle w:val="Hyperlink"/>
            <w:szCs w:val="18"/>
          </w:rPr>
          <w:t>id</w:t>
        </w:r>
        <w:r w:rsidRPr="00EB5EDC">
          <w:rPr>
            <w:rStyle w:val="Hyperlink"/>
            <w:szCs w:val="18"/>
            <w:lang w:val="ru-RU"/>
          </w:rPr>
          <w:t>=3420</w:t>
        </w:r>
      </w:hyperlink>
      <w:r>
        <w:rPr>
          <w:szCs w:val="18"/>
          <w:lang w:val="ru-RU"/>
        </w:rPr>
        <w:t>.</w:t>
      </w:r>
      <w:r w:rsidRPr="00BF46CC">
        <w:rPr>
          <w:szCs w:val="18"/>
          <w:lang w:val="ru-RU"/>
        </w:rPr>
        <w:t xml:space="preserve"> </w:t>
      </w:r>
    </w:p>
  </w:footnote>
  <w:footnote w:id="142">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BF46CC">
        <w:rPr>
          <w:rStyle w:val="FootnoteReference"/>
          <w:szCs w:val="18"/>
          <w:lang w:val="ru-RU"/>
        </w:rPr>
        <w:t>6</w:t>
      </w:r>
      <w:proofErr w:type="spellStart"/>
      <w:r w:rsidRPr="00BF46CC">
        <w:rPr>
          <w:rStyle w:val="FootnoteReference"/>
          <w:i/>
          <w:szCs w:val="18"/>
        </w:rPr>
        <w:t>bis</w:t>
      </w:r>
      <w:proofErr w:type="spellEnd"/>
      <w:r w:rsidRPr="00BF46CC">
        <w:rPr>
          <w:rStyle w:val="FootnoteReference"/>
          <w:szCs w:val="18"/>
          <w:lang w:val="ru-RU"/>
        </w:rPr>
        <w:t xml:space="preserve"> Бернской Конвенции</w:t>
      </w:r>
      <w:r w:rsidRPr="00BF46CC">
        <w:rPr>
          <w:szCs w:val="18"/>
          <w:lang w:val="ru-RU"/>
        </w:rPr>
        <w:t>.</w:t>
      </w:r>
    </w:p>
  </w:footnote>
  <w:footnote w:id="143">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rPr>
        <w:t>Oxford</w:t>
      </w:r>
      <w:smartTag w:uri="urn:schemas-microsoft-com:office:smarttags" w:element="PersonName">
        <w:r w:rsidRPr="00BF46CC">
          <w:rPr>
            <w:szCs w:val="18"/>
            <w:lang w:val="ru-RU"/>
          </w:rPr>
          <w:t>,</w:t>
        </w:r>
      </w:smartTag>
      <w:r w:rsidRPr="00BF46CC">
        <w:rPr>
          <w:rStyle w:val="FootnoteReference"/>
          <w:szCs w:val="18"/>
          <w:lang w:val="ru-RU"/>
        </w:rPr>
        <w:t xml:space="preserve"> </w:t>
      </w:r>
      <w:r w:rsidRPr="00BF46CC">
        <w:rPr>
          <w:rStyle w:val="FootnoteReference"/>
          <w:szCs w:val="18"/>
        </w:rPr>
        <w:t>Vol</w:t>
      </w:r>
      <w:r>
        <w:rPr>
          <w:rStyle w:val="FootnoteReference"/>
          <w:szCs w:val="18"/>
          <w:lang w:val="ru-RU"/>
        </w:rPr>
        <w:t xml:space="preserve">. </w:t>
      </w:r>
      <w:r w:rsidRPr="00BF46CC">
        <w:rPr>
          <w:rStyle w:val="FootnoteReference"/>
          <w:szCs w:val="18"/>
        </w:rPr>
        <w:t>I</w:t>
      </w:r>
      <w:r w:rsidRPr="00BF46CC">
        <w:rPr>
          <w:rStyle w:val="FootnoteReference"/>
          <w:szCs w:val="18"/>
          <w:lang w:val="ru-RU"/>
        </w:rPr>
        <w:t>.</w:t>
      </w:r>
      <w:r w:rsidRPr="00BF46CC">
        <w:rPr>
          <w:szCs w:val="18"/>
          <w:lang w:val="ru-RU"/>
        </w:rPr>
        <w:t>, стр</w:t>
      </w:r>
      <w:r>
        <w:rPr>
          <w:szCs w:val="18"/>
          <w:lang w:val="ru-RU"/>
        </w:rPr>
        <w:t xml:space="preserve">. </w:t>
      </w:r>
      <w:r w:rsidRPr="00BF46CC">
        <w:rPr>
          <w:rStyle w:val="FootnoteReference"/>
          <w:szCs w:val="18"/>
          <w:lang w:val="ru-RU"/>
        </w:rPr>
        <w:t>606</w:t>
      </w:r>
      <w:r w:rsidRPr="00BF46CC">
        <w:rPr>
          <w:szCs w:val="18"/>
          <w:lang w:val="ru-RU"/>
        </w:rPr>
        <w:t>.</w:t>
      </w:r>
    </w:p>
  </w:footnote>
  <w:footnote w:id="14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proofErr w:type="spellStart"/>
      <w:r w:rsidRPr="00BF46CC">
        <w:rPr>
          <w:szCs w:val="18"/>
          <w:lang w:val="ru-RU"/>
        </w:rPr>
        <w:t>Жерве</w:t>
      </w:r>
      <w:proofErr w:type="spellEnd"/>
      <w:r w:rsidRPr="00BF46CC">
        <w:rPr>
          <w:szCs w:val="18"/>
          <w:lang w:val="ru-RU"/>
        </w:rPr>
        <w:t>, «</w:t>
      </w:r>
      <w:proofErr w:type="gramStart"/>
      <w:r w:rsidRPr="00BF46CC">
        <w:rPr>
          <w:szCs w:val="18"/>
          <w:lang w:val="ru-RU"/>
        </w:rPr>
        <w:t>Духовное</w:t>
      </w:r>
      <w:proofErr w:type="gramEnd"/>
      <w:r w:rsidRPr="00BF46CC">
        <w:rPr>
          <w:szCs w:val="18"/>
          <w:lang w:val="ru-RU"/>
        </w:rPr>
        <w:t xml:space="preserve">,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proofErr w:type="spellStart"/>
      <w:proofErr w:type="gramStart"/>
      <w:r w:rsidRPr="00BF46CC">
        <w:rPr>
          <w:szCs w:val="18"/>
        </w:rPr>
        <w:t>Int</w:t>
      </w:r>
      <w:proofErr w:type="spellEnd"/>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roofErr w:type="gramEnd"/>
    </w:p>
  </w:footnote>
  <w:footnote w:id="14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Гупта</w:t>
      </w:r>
      <w:proofErr w:type="spellEnd"/>
      <w:r w:rsidRPr="00BF46CC">
        <w:rPr>
          <w:szCs w:val="18"/>
          <w:lang w:val="ru-RU"/>
        </w:rPr>
        <w:t xml:space="preserve">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ffm</w:t>
      </w:r>
      <w:proofErr w:type="spellEnd"/>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50">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Проект глоссария Национальной комиссии по вопросам ЮНЕСКО.</w:t>
      </w:r>
    </w:p>
  </w:footnote>
  <w:footnote w:id="151">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BF46CC">
        <w:rPr>
          <w:rStyle w:val="FootnoteReference"/>
          <w:szCs w:val="18"/>
        </w:rPr>
        <w:t>I</w:t>
      </w:r>
      <w:r w:rsidRPr="00BF46CC">
        <w:rPr>
          <w:rStyle w:val="FootnoteReference"/>
          <w:szCs w:val="18"/>
          <w:lang w:val="ru-RU"/>
        </w:rPr>
        <w:t xml:space="preserve"> (4)</w:t>
      </w:r>
      <w:r w:rsidRPr="00BF46CC">
        <w:rPr>
          <w:szCs w:val="18"/>
          <w:lang w:val="ru-RU"/>
        </w:rPr>
        <w:t>.</w:t>
      </w:r>
    </w:p>
  </w:footnote>
  <w:footnote w:id="15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w:t>
      </w:r>
      <w:smartTag w:uri="urn:schemas-microsoft-com:office:smarttags" w:element="PersonName">
        <w:r w:rsidRPr="00BF46CC">
          <w:rPr>
            <w:szCs w:val="18"/>
            <w:lang w:val="ru-RU"/>
          </w:rPr>
          <w:t>,</w:t>
        </w:r>
      </w:smartTag>
      <w:r w:rsidRPr="00BF46CC">
        <w:rPr>
          <w:szCs w:val="18"/>
          <w:lang w:val="ru-RU"/>
        </w:rPr>
        <w:t xml:space="preserve"> 16 и 19 КБР.</w:t>
      </w:r>
    </w:p>
  </w:footnote>
  <w:footnote w:id="153">
    <w:p w:rsidR="00257E5B" w:rsidRPr="00BF46CC" w:rsidRDefault="00257E5B"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54">
    <w:p w:rsidR="00257E5B" w:rsidRPr="00BF46CC" w:rsidRDefault="00257E5B"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5">
    <w:p w:rsidR="00257E5B" w:rsidRPr="00BF46CC" w:rsidRDefault="00257E5B"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6">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vertAlign w:val="baseline"/>
          <w:lang w:val="ru-RU"/>
        </w:rPr>
        <w:t xml:space="preserve"> </w:t>
      </w:r>
      <w:r w:rsidRPr="00057CE8">
        <w:rPr>
          <w:rStyle w:val="FootnoteReference"/>
          <w:szCs w:val="18"/>
          <w:vertAlign w:val="baseline"/>
        </w:rPr>
        <w:t>III</w:t>
      </w:r>
      <w:r w:rsidRPr="00057CE8">
        <w:rPr>
          <w:rStyle w:val="FootnoteReference"/>
          <w:szCs w:val="18"/>
          <w:vertAlign w:val="baseline"/>
          <w:lang w:val="ru-RU"/>
        </w:rPr>
        <w:t>.</w:t>
      </w:r>
      <w:r>
        <w:rPr>
          <w:rStyle w:val="FootnoteReference"/>
          <w:szCs w:val="18"/>
          <w:lang w:val="ru-RU"/>
        </w:rPr>
        <w:t xml:space="preserve">  </w:t>
      </w:r>
    </w:p>
  </w:footnote>
  <w:footnote w:id="157">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057CE8">
        <w:rPr>
          <w:rStyle w:val="FootnoteReference"/>
          <w:szCs w:val="18"/>
          <w:vertAlign w:val="baseline"/>
          <w:lang w:val="ru-RU"/>
        </w:rPr>
        <w:t>2(</w:t>
      </w:r>
      <w:r w:rsidRPr="00057CE8">
        <w:rPr>
          <w:rStyle w:val="FootnoteReference"/>
          <w:szCs w:val="18"/>
          <w:vertAlign w:val="baseline"/>
        </w:rPr>
        <w:t>iv</w:t>
      </w:r>
      <w:r w:rsidRPr="00057CE8">
        <w:rPr>
          <w:rStyle w:val="FootnoteReference"/>
          <w:szCs w:val="18"/>
          <w:vertAlign w:val="baseline"/>
          <w:lang w:val="ru-RU"/>
        </w:rPr>
        <w:t>)</w:t>
      </w:r>
      <w:r w:rsidRPr="00057CE8">
        <w:rPr>
          <w:szCs w:val="18"/>
          <w:lang w:val="ru-RU"/>
        </w:rPr>
        <w:t>.</w:t>
      </w:r>
    </w:p>
  </w:footnote>
  <w:footnote w:id="15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Ниньо</w:t>
      </w:r>
      <w:proofErr w:type="spellEnd"/>
      <w:r w:rsidRPr="00BF46CC">
        <w:rPr>
          <w:szCs w:val="18"/>
          <w:lang w:val="ru-RU"/>
        </w:rPr>
        <w:t xml:space="preserve"> </w:t>
      </w:r>
      <w:proofErr w:type="spellStart"/>
      <w:r w:rsidRPr="00BF46CC">
        <w:rPr>
          <w:szCs w:val="18"/>
          <w:lang w:val="ru-RU"/>
        </w:rPr>
        <w:t>Пирес</w:t>
      </w:r>
      <w:proofErr w:type="spellEnd"/>
      <w:r w:rsidRPr="00BF46CC">
        <w:rPr>
          <w:szCs w:val="18"/>
          <w:lang w:val="ru-RU"/>
        </w:rPr>
        <w:t xml:space="preserve"> де </w:t>
      </w:r>
      <w:proofErr w:type="spellStart"/>
      <w:r w:rsidRPr="00BF46CC">
        <w:rPr>
          <w:szCs w:val="18"/>
          <w:lang w:val="ru-RU"/>
        </w:rPr>
        <w:t>Карвальо</w:t>
      </w:r>
      <w:proofErr w:type="spellEnd"/>
      <w:r w:rsidRPr="00BF46CC">
        <w:rPr>
          <w:szCs w:val="18"/>
          <w:lang w:val="ru-RU"/>
        </w:rPr>
        <w:t xml:space="preserve">,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60">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часть</w:t>
      </w:r>
      <w:r w:rsidRPr="00057CE8">
        <w:rPr>
          <w:rStyle w:val="FootnoteReference"/>
          <w:szCs w:val="18"/>
          <w:vertAlign w:val="baseline"/>
          <w:lang w:val="ru-RU"/>
        </w:rPr>
        <w:t xml:space="preserve"> </w:t>
      </w:r>
      <w:r w:rsidRPr="00057CE8">
        <w:rPr>
          <w:rStyle w:val="FootnoteReference"/>
          <w:szCs w:val="18"/>
          <w:vertAlign w:val="baseline"/>
        </w:rPr>
        <w:t>III</w:t>
      </w:r>
      <w:r w:rsidRPr="00057CE8">
        <w:rPr>
          <w:rStyle w:val="FootnoteReference"/>
          <w:szCs w:val="18"/>
          <w:vertAlign w:val="baseline"/>
          <w:lang w:val="ru-RU"/>
        </w:rPr>
        <w:t>. 42</w:t>
      </w:r>
      <w:r w:rsidRPr="00057CE8">
        <w:rPr>
          <w:szCs w:val="18"/>
          <w:lang w:val="ru-RU"/>
        </w:rPr>
        <w:t>.</w:t>
      </w:r>
    </w:p>
  </w:footnote>
  <w:footnote w:id="16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6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w:t>
      </w:r>
      <w:smartTag w:uri="urn:schemas-microsoft-com:office:smarttags" w:element="PersonName">
        <w:r w:rsidRPr="00BF46CC">
          <w:rPr>
            <w:szCs w:val="18"/>
            <w:lang w:val="ru-RU"/>
          </w:rPr>
          <w:t>,</w:t>
        </w:r>
      </w:smartTag>
      <w:r w:rsidRPr="00BF46CC">
        <w:rPr>
          <w:szCs w:val="18"/>
          <w:lang w:val="ru-RU"/>
        </w:rPr>
        <w:t xml:space="preserve"> пункт 54.</w:t>
      </w:r>
    </w:p>
  </w:footnote>
  <w:footnote w:id="16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Стивенсон, «Использование исконных знаний в оценке влияния на окружающую среду»</w:t>
      </w:r>
      <w:smartTag w:uri="urn:schemas-microsoft-com:office:smarttags" w:element="PersonName">
        <w:r w:rsidRPr="00BF46CC">
          <w:rPr>
            <w:szCs w:val="18"/>
            <w:lang w:val="ru-RU"/>
          </w:rPr>
          <w:t>,</w:t>
        </w:r>
      </w:smartTag>
      <w:r w:rsidRPr="00BF46CC">
        <w:rPr>
          <w:szCs w:val="18"/>
          <w:lang w:val="ru-RU"/>
        </w:rPr>
        <w:t xml:space="preserve">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6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Фикрет</w:t>
      </w:r>
      <w:proofErr w:type="spellEnd"/>
      <w:r w:rsidRPr="00BF46CC">
        <w:rPr>
          <w:szCs w:val="18"/>
          <w:lang w:val="ru-RU"/>
        </w:rPr>
        <w:t xml:space="preserve"> </w:t>
      </w:r>
      <w:proofErr w:type="spellStart"/>
      <w:r w:rsidRPr="00BF46CC">
        <w:rPr>
          <w:szCs w:val="18"/>
          <w:lang w:val="ru-RU"/>
        </w:rPr>
        <w:t>Беркеш</w:t>
      </w:r>
      <w:proofErr w:type="spellEnd"/>
      <w:r w:rsidRPr="00BF46CC">
        <w:rPr>
          <w:szCs w:val="18"/>
          <w:lang w:val="ru-RU"/>
        </w:rPr>
        <w:t>,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EB5EDC">
        <w:rPr>
          <w:szCs w:val="18"/>
        </w:rPr>
        <w:t>http</w:t>
      </w:r>
      <w:r w:rsidRPr="00EB5EDC">
        <w:rPr>
          <w:szCs w:val="18"/>
          <w:lang w:val="ru-RU"/>
        </w:rPr>
        <w:t>://</w:t>
      </w:r>
      <w:r w:rsidRPr="00EB5EDC">
        <w:rPr>
          <w:szCs w:val="18"/>
        </w:rPr>
        <w:t>www</w:t>
      </w:r>
      <w:r w:rsidRPr="00EB5EDC">
        <w:rPr>
          <w:szCs w:val="18"/>
          <w:lang w:val="ru-RU"/>
        </w:rPr>
        <w:t>.</w:t>
      </w:r>
      <w:proofErr w:type="spellStart"/>
      <w:r w:rsidRPr="00EB5EDC">
        <w:rPr>
          <w:szCs w:val="18"/>
        </w:rPr>
        <w:t>wipo</w:t>
      </w:r>
      <w:proofErr w:type="spellEnd"/>
      <w:r w:rsidRPr="00EB5EDC">
        <w:rPr>
          <w:szCs w:val="18"/>
          <w:lang w:val="ru-RU"/>
        </w:rPr>
        <w:t>.</w:t>
      </w:r>
      <w:proofErr w:type="spellStart"/>
      <w:r w:rsidRPr="00EB5EDC">
        <w:rPr>
          <w:szCs w:val="18"/>
        </w:rPr>
        <w:t>int</w:t>
      </w:r>
      <w:proofErr w:type="spellEnd"/>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en</w:t>
      </w:r>
      <w:proofErr w:type="spellEnd"/>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ffm</w:t>
      </w:r>
      <w:proofErr w:type="spellEnd"/>
      <w:r w:rsidRPr="00EB5EDC">
        <w:rPr>
          <w:szCs w:val="18"/>
          <w:lang w:val="ru-RU"/>
        </w:rPr>
        <w:t>/</w:t>
      </w:r>
      <w:r w:rsidRPr="00EB5EDC">
        <w:rPr>
          <w:szCs w:val="18"/>
        </w:rPr>
        <w:t>report</w:t>
      </w:r>
      <w:r w:rsidRPr="00EB5EDC">
        <w:rPr>
          <w:szCs w:val="18"/>
          <w:lang w:val="ru-RU"/>
        </w:rPr>
        <w:t>/</w:t>
      </w:r>
      <w:r w:rsidRPr="00EB5EDC">
        <w:rPr>
          <w:szCs w:val="18"/>
        </w:rPr>
        <w:t>index</w:t>
      </w:r>
      <w:r w:rsidRPr="00EB5EDC">
        <w:rPr>
          <w:szCs w:val="18"/>
          <w:lang w:val="ru-RU"/>
        </w:rPr>
        <w:t>.</w:t>
      </w:r>
      <w:r w:rsidRPr="00EB5EDC">
        <w:rPr>
          <w:szCs w:val="18"/>
        </w:rPr>
        <w:t>html</w:t>
      </w:r>
      <w:r>
        <w:rPr>
          <w:szCs w:val="18"/>
          <w:lang w:val="ru-RU"/>
        </w:rPr>
        <w:t xml:space="preserve">.  </w:t>
      </w:r>
    </w:p>
  </w:footnote>
  <w:footnote w:id="16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16"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proofErr w:type="spellStart"/>
        <w:r w:rsidRPr="00EB5EDC">
          <w:rPr>
            <w:rStyle w:val="Hyperlink"/>
            <w:szCs w:val="18"/>
          </w:rPr>
          <w:t>Abouttkdl</w:t>
        </w:r>
        <w:proofErr w:type="spellEnd"/>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hyperlink>
      <w:r>
        <w:rPr>
          <w:szCs w:val="18"/>
          <w:lang w:val="ru-RU"/>
        </w:rPr>
        <w:t>.</w:t>
      </w:r>
      <w:r w:rsidRPr="00BF46CC">
        <w:rPr>
          <w:szCs w:val="18"/>
          <w:lang w:val="ru-RU"/>
        </w:rPr>
        <w:t xml:space="preserve"> </w:t>
      </w:r>
    </w:p>
  </w:footnote>
  <w:footnote w:id="16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16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17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7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17"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r w:rsidRPr="00EB5EDC">
          <w:rPr>
            <w:rStyle w:val="Hyperlink"/>
            <w:szCs w:val="18"/>
          </w:rPr>
          <w:t>TKRC</w:t>
        </w:r>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hyperlink>
      <w:r>
        <w:rPr>
          <w:szCs w:val="18"/>
          <w:lang w:val="ru-RU"/>
        </w:rPr>
        <w:t xml:space="preserve">.  </w:t>
      </w:r>
    </w:p>
  </w:footnote>
  <w:footnote w:id="17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7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74">
    <w:p w:rsidR="00257E5B" w:rsidRPr="00E43677"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Проект глоссария Национальной комиссии по вопросам ЮНЕСКО</w:t>
      </w:r>
      <w:r w:rsidRPr="00E43677">
        <w:rPr>
          <w:szCs w:val="18"/>
          <w:lang w:val="ru-RU"/>
        </w:rPr>
        <w:t>.</w:t>
      </w:r>
    </w:p>
  </w:footnote>
  <w:footnote w:id="175">
    <w:p w:rsidR="00257E5B" w:rsidRPr="00BF46CC" w:rsidRDefault="00257E5B"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7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7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8">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057CE8">
        <w:rPr>
          <w:rStyle w:val="FootnoteReference"/>
          <w:szCs w:val="18"/>
          <w:vertAlign w:val="baseline"/>
        </w:rPr>
        <w:t>Sweet</w:t>
      </w:r>
      <w:r w:rsidRPr="00057CE8">
        <w:rPr>
          <w:szCs w:val="18"/>
          <w:lang w:val="ru-RU"/>
        </w:rPr>
        <w:t xml:space="preserve"> </w:t>
      </w:r>
      <w:r w:rsidRPr="00057CE8">
        <w:rPr>
          <w:rStyle w:val="FootnoteReference"/>
          <w:szCs w:val="18"/>
          <w:vertAlign w:val="baseline"/>
          <w:lang w:val="ru-RU"/>
        </w:rPr>
        <w:t>&amp;</w:t>
      </w:r>
      <w:r w:rsidRPr="00057CE8">
        <w:rPr>
          <w:szCs w:val="18"/>
          <w:lang w:val="ru-RU"/>
        </w:rPr>
        <w:t xml:space="preserve"> </w:t>
      </w:r>
      <w:r w:rsidRPr="00057CE8">
        <w:rPr>
          <w:rStyle w:val="FootnoteReference"/>
          <w:szCs w:val="18"/>
          <w:vertAlign w:val="baseline"/>
        </w:rPr>
        <w:t>Maxwell</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132</w:t>
      </w:r>
      <w:r w:rsidRPr="00057CE8">
        <w:rPr>
          <w:szCs w:val="18"/>
          <w:lang w:val="ru-RU"/>
        </w:rPr>
        <w:t>.</w:t>
      </w:r>
    </w:p>
  </w:footnote>
  <w:footnote w:id="17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Инструментарий Всемирной организации интеллектуальной собственности в области документирования традиционных знаний – Консультативный проект доступен по адресу: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TKToolkit</w:t>
      </w:r>
      <w:proofErr w:type="spellEnd"/>
      <w:r w:rsidRPr="00BF46CC">
        <w:rPr>
          <w:szCs w:val="18"/>
          <w:lang w:val="ru-RU"/>
        </w:rPr>
        <w:t>.</w:t>
      </w:r>
      <w:r w:rsidRPr="00BF46CC">
        <w:rPr>
          <w:szCs w:val="18"/>
        </w:rPr>
        <w:t>html</w:t>
      </w:r>
      <w:r>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5B" w:rsidRDefault="00257E5B" w:rsidP="00B64E92">
    <w:pPr>
      <w:pStyle w:val="Header"/>
      <w:jc w:val="right"/>
    </w:pPr>
    <w:r>
      <w:t>WIPO/GRTKF/IC/3</w:t>
    </w:r>
    <w:r w:rsidR="005B3A25">
      <w:rPr>
        <w:lang w:val="ru-RU"/>
      </w:rPr>
      <w:t>2</w:t>
    </w:r>
    <w:r>
      <w:t>/INF/7</w:t>
    </w:r>
  </w:p>
  <w:p w:rsidR="00257E5B" w:rsidRDefault="00257E5B" w:rsidP="00743012">
    <w:pPr>
      <w:pStyle w:val="Header"/>
      <w:jc w:val="right"/>
    </w:pPr>
    <w:proofErr w:type="spellStart"/>
    <w:r>
      <w:rPr>
        <w:lang w:val="ru-RU"/>
      </w:rPr>
      <w:t>стр</w:t>
    </w:r>
    <w:proofErr w:type="spellEnd"/>
    <w:r w:rsidRPr="00F503AF">
      <w:t>.</w:t>
    </w:r>
    <w:r>
      <w:t xml:space="preserve"> </w:t>
    </w:r>
    <w:r>
      <w:rPr>
        <w:rStyle w:val="PageNumber"/>
      </w:rPr>
      <w:fldChar w:fldCharType="begin"/>
    </w:r>
    <w:r>
      <w:rPr>
        <w:rStyle w:val="PageNumber"/>
      </w:rPr>
      <w:instrText xml:space="preserve"> PAGE </w:instrText>
    </w:r>
    <w:r>
      <w:rPr>
        <w:rStyle w:val="PageNumber"/>
      </w:rPr>
      <w:fldChar w:fldCharType="separate"/>
    </w:r>
    <w:r w:rsidR="0001201A">
      <w:rPr>
        <w:rStyle w:val="PageNumber"/>
        <w:noProof/>
      </w:rPr>
      <w:t>2</w:t>
    </w:r>
    <w:r>
      <w:rPr>
        <w:rStyle w:val="PageNumber"/>
      </w:rPr>
      <w:fldChar w:fldCharType="end"/>
    </w:r>
  </w:p>
  <w:p w:rsidR="00257E5B" w:rsidRDefault="00257E5B"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5B" w:rsidRPr="00F503AF" w:rsidRDefault="00257E5B" w:rsidP="00A610A6">
    <w:pPr>
      <w:pStyle w:val="Header"/>
      <w:jc w:val="right"/>
      <w:rPr>
        <w:lang w:val="ru-RU"/>
      </w:rPr>
    </w:pPr>
    <w:r>
      <w:t>WIPO</w:t>
    </w:r>
    <w:r w:rsidRPr="00F503AF">
      <w:rPr>
        <w:lang w:val="ru-RU"/>
      </w:rPr>
      <w:t>/</w:t>
    </w:r>
    <w:r>
      <w:t>GRTKF</w:t>
    </w:r>
    <w:r w:rsidRPr="00F503AF">
      <w:rPr>
        <w:lang w:val="ru-RU"/>
      </w:rPr>
      <w:t>/</w:t>
    </w:r>
    <w:r>
      <w:t>IC</w:t>
    </w:r>
    <w:r w:rsidRPr="00F503AF">
      <w:rPr>
        <w:lang w:val="ru-RU"/>
      </w:rPr>
      <w:t>/</w:t>
    </w:r>
    <w:r>
      <w:rPr>
        <w:lang w:val="ru-RU"/>
      </w:rPr>
      <w:t>3</w:t>
    </w:r>
    <w:r w:rsidR="0001201A">
      <w:rPr>
        <w:lang w:val="ru-RU"/>
      </w:rPr>
      <w:t>2</w:t>
    </w:r>
    <w:r w:rsidRPr="00F503AF">
      <w:rPr>
        <w:lang w:val="ru-RU"/>
      </w:rPr>
      <w:t>/</w:t>
    </w:r>
    <w:r>
      <w:t>INF</w:t>
    </w:r>
    <w:r w:rsidRPr="00F503AF">
      <w:rPr>
        <w:lang w:val="ru-RU"/>
      </w:rPr>
      <w:t>/7</w:t>
    </w:r>
  </w:p>
  <w:p w:rsidR="00257E5B" w:rsidRDefault="00257E5B" w:rsidP="00743012">
    <w:pPr>
      <w:pStyle w:val="Header"/>
      <w:jc w:val="right"/>
    </w:pPr>
    <w:r>
      <w:rPr>
        <w:lang w:val="ru-RU"/>
      </w:rPr>
      <w:t>Приложение</w:t>
    </w:r>
    <w:r w:rsidR="0001201A">
      <w:rPr>
        <w:lang w:val="ru-RU"/>
      </w:rPr>
      <w:t xml:space="preserve">, </w:t>
    </w:r>
    <w:r>
      <w:rPr>
        <w:lang w:val="ru-RU"/>
      </w:rPr>
      <w:t>стр</w:t>
    </w:r>
    <w:r w:rsidRPr="00F503AF">
      <w:rPr>
        <w:lang w:val="ru-RU"/>
      </w:rPr>
      <w:t xml:space="preserve">. </w:t>
    </w:r>
    <w:r>
      <w:rPr>
        <w:rStyle w:val="PageNumber"/>
      </w:rPr>
      <w:fldChar w:fldCharType="begin"/>
    </w:r>
    <w:r w:rsidRPr="00F503AF">
      <w:rPr>
        <w:rStyle w:val="PageNumber"/>
        <w:lang w:val="ru-RU"/>
      </w:rPr>
      <w:instrText xml:space="preserve"> </w:instrText>
    </w:r>
    <w:r>
      <w:rPr>
        <w:rStyle w:val="PageNumber"/>
      </w:rPr>
      <w:instrText>PAGE</w:instrText>
    </w:r>
    <w:r w:rsidRPr="00F503AF">
      <w:rPr>
        <w:rStyle w:val="PageNumber"/>
        <w:lang w:val="ru-RU"/>
      </w:rPr>
      <w:instrText xml:space="preserve"> </w:instrText>
    </w:r>
    <w:r>
      <w:rPr>
        <w:rStyle w:val="PageNumber"/>
      </w:rPr>
      <w:fldChar w:fldCharType="separate"/>
    </w:r>
    <w:r w:rsidR="0001201A">
      <w:rPr>
        <w:rStyle w:val="PageNumber"/>
        <w:noProof/>
      </w:rPr>
      <w:t>3</w:t>
    </w:r>
    <w:r>
      <w:rPr>
        <w:rStyle w:val="PageNumber"/>
      </w:rPr>
      <w:fldChar w:fldCharType="end"/>
    </w:r>
  </w:p>
  <w:p w:rsidR="00257E5B" w:rsidRDefault="00257E5B"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5B" w:rsidRDefault="00257E5B" w:rsidP="00A610A6">
    <w:pPr>
      <w:pStyle w:val="Header"/>
      <w:jc w:val="right"/>
    </w:pPr>
    <w:r>
      <w:t>WIPO/GRTKF/IC/</w:t>
    </w:r>
    <w:r>
      <w:rPr>
        <w:lang w:val="ru-RU"/>
      </w:rPr>
      <w:t>3</w:t>
    </w:r>
    <w:r w:rsidR="005B3A25">
      <w:rPr>
        <w:lang w:val="ru-RU"/>
      </w:rPr>
      <w:t>2</w:t>
    </w:r>
    <w:r>
      <w:t>/INF/7</w:t>
    </w:r>
  </w:p>
  <w:p w:rsidR="00257E5B" w:rsidRPr="009A216F" w:rsidRDefault="00257E5B" w:rsidP="006B30AB">
    <w:pPr>
      <w:pStyle w:val="Header"/>
      <w:jc w:val="right"/>
    </w:pPr>
    <w:r>
      <w:rPr>
        <w:lang w:val="ru-RU"/>
      </w:rPr>
      <w:t>ПРИЛОЖЕНИЕ</w:t>
    </w:r>
  </w:p>
  <w:p w:rsidR="00257E5B" w:rsidRDefault="00257E5B"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177D5000"/>
    <w:multiLevelType w:val="singleLevel"/>
    <w:tmpl w:val="0409000F"/>
    <w:lvl w:ilvl="0">
      <w:start w:val="1"/>
      <w:numFmt w:val="decimal"/>
      <w:pStyle w:val="Para1"/>
      <w:lvlText w:val="%1."/>
      <w:lvlJc w:val="left"/>
      <w:pPr>
        <w:tabs>
          <w:tab w:val="num" w:pos="360"/>
        </w:tabs>
        <w:ind w:left="36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4">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5">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7">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0">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3">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5">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6">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7">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29">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1">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
  </w:num>
  <w:num w:numId="4">
    <w:abstractNumId w:val="11"/>
  </w:num>
  <w:num w:numId="5">
    <w:abstractNumId w:val="19"/>
  </w:num>
  <w:num w:numId="6">
    <w:abstractNumId w:val="15"/>
  </w:num>
  <w:num w:numId="7">
    <w:abstractNumId w:val="31"/>
  </w:num>
  <w:num w:numId="8">
    <w:abstractNumId w:val="14"/>
  </w:num>
  <w:num w:numId="9">
    <w:abstractNumId w:val="1"/>
  </w:num>
  <w:num w:numId="10">
    <w:abstractNumId w:val="3"/>
  </w:num>
  <w:num w:numId="11">
    <w:abstractNumId w:val="24"/>
  </w:num>
  <w:num w:numId="12">
    <w:abstractNumId w:val="16"/>
  </w:num>
  <w:num w:numId="13">
    <w:abstractNumId w:val="34"/>
  </w:num>
  <w:num w:numId="14">
    <w:abstractNumId w:val="35"/>
  </w:num>
  <w:num w:numId="15">
    <w:abstractNumId w:val="23"/>
  </w:num>
  <w:num w:numId="16">
    <w:abstractNumId w:val="12"/>
  </w:num>
  <w:num w:numId="17">
    <w:abstractNumId w:val="18"/>
  </w:num>
  <w:num w:numId="18">
    <w:abstractNumId w:val="33"/>
  </w:num>
  <w:num w:numId="19">
    <w:abstractNumId w:val="32"/>
  </w:num>
  <w:num w:numId="20">
    <w:abstractNumId w:val="0"/>
  </w:num>
  <w:num w:numId="21">
    <w:abstractNumId w:val="27"/>
  </w:num>
  <w:num w:numId="22">
    <w:abstractNumId w:val="5"/>
  </w:num>
  <w:num w:numId="23">
    <w:abstractNumId w:val="30"/>
  </w:num>
  <w:num w:numId="24">
    <w:abstractNumId w:val="6"/>
  </w:num>
  <w:num w:numId="25">
    <w:abstractNumId w:val="13"/>
  </w:num>
  <w:num w:numId="26">
    <w:abstractNumId w:val="28"/>
  </w:num>
  <w:num w:numId="27">
    <w:abstractNumId w:val="7"/>
  </w:num>
  <w:num w:numId="28">
    <w:abstractNumId w:val="10"/>
  </w:num>
  <w:num w:numId="29">
    <w:abstractNumId w:val="25"/>
  </w:num>
  <w:num w:numId="30">
    <w:abstractNumId w:val="9"/>
  </w:num>
  <w:num w:numId="31">
    <w:abstractNumId w:val="22"/>
  </w:num>
  <w:num w:numId="32">
    <w:abstractNumId w:val="20"/>
  </w:num>
  <w:num w:numId="33">
    <w:abstractNumId w:val="26"/>
  </w:num>
  <w:num w:numId="34">
    <w:abstractNumId w:val="8"/>
  </w:num>
  <w:num w:numId="35">
    <w:abstractNumId w:val="17"/>
  </w:num>
  <w:num w:numId="3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201A"/>
    <w:rsid w:val="000134EA"/>
    <w:rsid w:val="00014399"/>
    <w:rsid w:val="0002073E"/>
    <w:rsid w:val="00020EA9"/>
    <w:rsid w:val="00021EBB"/>
    <w:rsid w:val="000220DA"/>
    <w:rsid w:val="00022240"/>
    <w:rsid w:val="0002550E"/>
    <w:rsid w:val="00032A67"/>
    <w:rsid w:val="000430AC"/>
    <w:rsid w:val="00043CAA"/>
    <w:rsid w:val="00044930"/>
    <w:rsid w:val="00044B01"/>
    <w:rsid w:val="00052B6A"/>
    <w:rsid w:val="00055665"/>
    <w:rsid w:val="00056C8B"/>
    <w:rsid w:val="00057CE8"/>
    <w:rsid w:val="0006766C"/>
    <w:rsid w:val="000704DC"/>
    <w:rsid w:val="00070A8B"/>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C4947"/>
    <w:rsid w:val="000D40E9"/>
    <w:rsid w:val="000F4EEE"/>
    <w:rsid w:val="000F52CE"/>
    <w:rsid w:val="000F5459"/>
    <w:rsid w:val="000F5E56"/>
    <w:rsid w:val="00101E5C"/>
    <w:rsid w:val="00102F58"/>
    <w:rsid w:val="00106F0A"/>
    <w:rsid w:val="00110E90"/>
    <w:rsid w:val="00110F4C"/>
    <w:rsid w:val="00114C4C"/>
    <w:rsid w:val="00123DFC"/>
    <w:rsid w:val="00124610"/>
    <w:rsid w:val="001362EE"/>
    <w:rsid w:val="00143933"/>
    <w:rsid w:val="0014403B"/>
    <w:rsid w:val="0014576C"/>
    <w:rsid w:val="00146A19"/>
    <w:rsid w:val="00155F25"/>
    <w:rsid w:val="001718B7"/>
    <w:rsid w:val="00174ABB"/>
    <w:rsid w:val="00175A6D"/>
    <w:rsid w:val="001801D6"/>
    <w:rsid w:val="001832A6"/>
    <w:rsid w:val="001851D8"/>
    <w:rsid w:val="0018544D"/>
    <w:rsid w:val="00191B2F"/>
    <w:rsid w:val="001A5A5F"/>
    <w:rsid w:val="001B24F5"/>
    <w:rsid w:val="001B6E41"/>
    <w:rsid w:val="001D6663"/>
    <w:rsid w:val="001D7245"/>
    <w:rsid w:val="001E13A9"/>
    <w:rsid w:val="001E39EE"/>
    <w:rsid w:val="001E737D"/>
    <w:rsid w:val="001F4A49"/>
    <w:rsid w:val="001F57D0"/>
    <w:rsid w:val="001F622B"/>
    <w:rsid w:val="001F779A"/>
    <w:rsid w:val="0020191A"/>
    <w:rsid w:val="00216931"/>
    <w:rsid w:val="002247F0"/>
    <w:rsid w:val="00226719"/>
    <w:rsid w:val="00226B77"/>
    <w:rsid w:val="0023416D"/>
    <w:rsid w:val="002352C0"/>
    <w:rsid w:val="0024770F"/>
    <w:rsid w:val="0025160B"/>
    <w:rsid w:val="002520AF"/>
    <w:rsid w:val="00257E5B"/>
    <w:rsid w:val="00260040"/>
    <w:rsid w:val="002634C4"/>
    <w:rsid w:val="00272E17"/>
    <w:rsid w:val="00273055"/>
    <w:rsid w:val="00275531"/>
    <w:rsid w:val="00281E50"/>
    <w:rsid w:val="002928D3"/>
    <w:rsid w:val="002B2C82"/>
    <w:rsid w:val="002B369D"/>
    <w:rsid w:val="002B5701"/>
    <w:rsid w:val="002C2DF2"/>
    <w:rsid w:val="002C3057"/>
    <w:rsid w:val="002C4709"/>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845C1"/>
    <w:rsid w:val="00385F2A"/>
    <w:rsid w:val="00390439"/>
    <w:rsid w:val="0039331B"/>
    <w:rsid w:val="003940B0"/>
    <w:rsid w:val="00396645"/>
    <w:rsid w:val="003A139D"/>
    <w:rsid w:val="003A6F89"/>
    <w:rsid w:val="003A704A"/>
    <w:rsid w:val="003B1731"/>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3CB7"/>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A5A91"/>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3A21"/>
    <w:rsid w:val="00555E1D"/>
    <w:rsid w:val="00560A29"/>
    <w:rsid w:val="00566827"/>
    <w:rsid w:val="005700A4"/>
    <w:rsid w:val="0057333D"/>
    <w:rsid w:val="0057472B"/>
    <w:rsid w:val="00586AC7"/>
    <w:rsid w:val="00590B07"/>
    <w:rsid w:val="005B08F5"/>
    <w:rsid w:val="005B1D12"/>
    <w:rsid w:val="005B3A25"/>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C5C"/>
    <w:rsid w:val="00677D25"/>
    <w:rsid w:val="00683E4D"/>
    <w:rsid w:val="00683F5E"/>
    <w:rsid w:val="00684096"/>
    <w:rsid w:val="00684BDE"/>
    <w:rsid w:val="006911AD"/>
    <w:rsid w:val="0069509B"/>
    <w:rsid w:val="006A4F48"/>
    <w:rsid w:val="006A515B"/>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16E9"/>
    <w:rsid w:val="00857A91"/>
    <w:rsid w:val="008608A1"/>
    <w:rsid w:val="0087016C"/>
    <w:rsid w:val="00872606"/>
    <w:rsid w:val="008848EB"/>
    <w:rsid w:val="008A076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16F"/>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1FB"/>
    <w:rsid w:val="00BF6B15"/>
    <w:rsid w:val="00C0474E"/>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F0E15"/>
    <w:rsid w:val="00CF0EF8"/>
    <w:rsid w:val="00CF33E4"/>
    <w:rsid w:val="00CF74B5"/>
    <w:rsid w:val="00D00C0D"/>
    <w:rsid w:val="00D0546D"/>
    <w:rsid w:val="00D10CCF"/>
    <w:rsid w:val="00D11437"/>
    <w:rsid w:val="00D11F88"/>
    <w:rsid w:val="00D2498F"/>
    <w:rsid w:val="00D25334"/>
    <w:rsid w:val="00D27451"/>
    <w:rsid w:val="00D352A1"/>
    <w:rsid w:val="00D3572D"/>
    <w:rsid w:val="00D40928"/>
    <w:rsid w:val="00D41EAD"/>
    <w:rsid w:val="00D42844"/>
    <w:rsid w:val="00D45252"/>
    <w:rsid w:val="00D4702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3951"/>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289F"/>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03AF"/>
    <w:rsid w:val="00F524B6"/>
    <w:rsid w:val="00F5303B"/>
    <w:rsid w:val="00F56802"/>
    <w:rsid w:val="00F56A96"/>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B73A3"/>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A3">
    <w:name w:val="A3"/>
    <w:rsid w:val="009A216F"/>
    <w:rPr>
      <w:rFonts w:cs="WBYDDI+MinionCyr-Regular"/>
      <w:color w:val="000000"/>
      <w:sz w:val="20"/>
      <w:szCs w:val="20"/>
    </w:rPr>
  </w:style>
  <w:style w:type="character" w:customStyle="1" w:styleId="hps">
    <w:name w:val="hps"/>
    <w:basedOn w:val="DefaultParagraphFont"/>
    <w:rsid w:val="009A216F"/>
  </w:style>
  <w:style w:type="character" w:customStyle="1" w:styleId="hpsatn">
    <w:name w:val="hps atn"/>
    <w:basedOn w:val="DefaultParagraphFont"/>
    <w:rsid w:val="009A216F"/>
  </w:style>
  <w:style w:type="character" w:styleId="EndnoteReference">
    <w:name w:val="endnote reference"/>
    <w:basedOn w:val="DefaultParagraphFont"/>
    <w:rsid w:val="00257E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A3">
    <w:name w:val="A3"/>
    <w:rsid w:val="009A216F"/>
    <w:rPr>
      <w:rFonts w:cs="WBYDDI+MinionCyr-Regular"/>
      <w:color w:val="000000"/>
      <w:sz w:val="20"/>
      <w:szCs w:val="20"/>
    </w:rPr>
  </w:style>
  <w:style w:type="character" w:customStyle="1" w:styleId="hps">
    <w:name w:val="hps"/>
    <w:basedOn w:val="DefaultParagraphFont"/>
    <w:rsid w:val="009A216F"/>
  </w:style>
  <w:style w:type="character" w:customStyle="1" w:styleId="hpsatn">
    <w:name w:val="hps atn"/>
    <w:basedOn w:val="DefaultParagraphFont"/>
    <w:rsid w:val="009A216F"/>
  </w:style>
  <w:style w:type="character" w:styleId="EndnoteReference">
    <w:name w:val="endnote reference"/>
    <w:basedOn w:val="DefaultParagraphFont"/>
    <w:rsid w:val="00257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docrep/013/i1857e/i1857e00.pdf" TargetMode="External"/><Relationship Id="rId13" Type="http://schemas.openxmlformats.org/officeDocument/2006/relationships/hyperlink" Target="http://www.wipo.int/pct/en/texts/glossary.html" TargetMode="External"/><Relationship Id="rId3" Type="http://schemas.openxmlformats.org/officeDocument/2006/relationships/hyperlink" Target="http://www.cbd.int/chm/" TargetMode="External"/><Relationship Id="rId7" Type="http://schemas.openxmlformats.org/officeDocument/2006/relationships/hyperlink" Target="http://www.unep.org/delc/portals/119/Glossary_terms%20_for_Negotiators_MEAs.pdf" TargetMode="External"/><Relationship Id="rId12" Type="http://schemas.openxmlformats.org/officeDocument/2006/relationships/hyperlink" Target="ftp://ftp.fao.org/ag/cgrfa/gb1/SMTAe.pdf" TargetMode="External"/><Relationship Id="rId17" Type="http://schemas.openxmlformats.org/officeDocument/2006/relationships/hyperlink" Target="http://www.tkdl.res.in/tkdl/langdefault/common/TKRC.asp?GL=Eng" TargetMode="External"/><Relationship Id="rId2" Type="http://schemas.openxmlformats.org/officeDocument/2006/relationships/hyperlink" Target="http://www.unep.org/delc/portals/119/Glossary_terms%20_for_Negotiators_MEAs.pdf" TargetMode="External"/><Relationship Id="rId16" Type="http://schemas.openxmlformats.org/officeDocument/2006/relationships/hyperlink" Target="http://www.tkdl.res.in/tkdl/langdefault/common/Abouttkdl.asp?GL=Eng" TargetMode="External"/><Relationship Id="rId1" Type="http://schemas.openxmlformats.org/officeDocument/2006/relationships/hyperlink" Target="http://www.fao.org/biotech/stat.asp" TargetMode="External"/><Relationship Id="rId6" Type="http://schemas.openxmlformats.org/officeDocument/2006/relationships/hyperlink" Target="http://www.wipo.int/export/sites/www/tk/en/consultations/customary_law/issues-revised.pdf" TargetMode="External"/><Relationship Id="rId11" Type="http://schemas.openxmlformats.org/officeDocument/2006/relationships/hyperlink" Target="http://www.wipo.int/tk/en/databases/contracts/index.html" TargetMode="External"/><Relationship Id="rId5" Type="http://schemas.openxmlformats.org/officeDocument/2006/relationships/hyperlink" Target="http://www.wipo.int/tk/en/consultations/customary_law/index.html" TargetMode="External"/><Relationship Id="rId15" Type="http://schemas.openxmlformats.org/officeDocument/2006/relationships/hyperlink" Target="http://www.wipo.int/wipolex/en/details.jsp?id=3420" TargetMode="External"/><Relationship Id="rId10" Type="http://schemas.openxmlformats.org/officeDocument/2006/relationships/hyperlink" Target="http://www.wipo.int/copyright/en/limitations/index.html" TargetMode="External"/><Relationship Id="rId4" Type="http://schemas.openxmlformats.org/officeDocument/2006/relationships/hyperlink" Target="http://www.vocabularyserver.com/unesco/en/index.php?setLang=en&amp;?tema=2822" TargetMode="External"/><Relationship Id="rId9" Type="http://schemas.openxmlformats.org/officeDocument/2006/relationships/hyperlink" Target="http://www.hreoc.gov.au/social_justice/conference/engaging_communities/unpan021101.pdf" TargetMode="External"/><Relationship Id="rId14" Type="http://schemas.openxmlformats.org/officeDocument/2006/relationships/hyperlink" Target="http://www.law.duke.edu/cspd/itk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8B867-0BCB-4AF7-BFEA-7268F131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57</Pages>
  <Words>19191</Words>
  <Characters>138642</Characters>
  <Application>Microsoft Office Word</Application>
  <DocSecurity>0</DocSecurity>
  <Lines>1155</Lines>
  <Paragraphs>315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157518</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VASILIEVA Yulia</cp:lastModifiedBy>
  <cp:revision>4</cp:revision>
  <cp:lastPrinted>2016-05-30T09:02:00Z</cp:lastPrinted>
  <dcterms:created xsi:type="dcterms:W3CDTF">2016-10-11T12:52:00Z</dcterms:created>
  <dcterms:modified xsi:type="dcterms:W3CDTF">2016-10-11T13:07:00Z</dcterms:modified>
</cp:coreProperties>
</file>