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32711" w:rsidP="00916EE2">
            <w:r>
              <w:rPr>
                <w:noProof/>
                <w:lang w:eastAsia="en-US"/>
              </w:rPr>
              <w:drawing>
                <wp:inline distT="0" distB="0" distL="0" distR="0" wp14:anchorId="75910B17" wp14:editId="58635CBA">
                  <wp:extent cx="1809750" cy="1343025"/>
                  <wp:effectExtent l="0" t="0" r="0" b="9525"/>
                  <wp:docPr id="2" name="Рисунок 2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32711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Code"/>
            <w:bookmarkEnd w:id="1"/>
            <w:r w:rsidR="00F01203">
              <w:rPr>
                <w:rFonts w:ascii="Arial Black" w:hAnsi="Arial Black"/>
                <w:caps/>
                <w:sz w:val="15"/>
              </w:rPr>
              <w:t>WIPO/GRTKF/IC/26</w:t>
            </w:r>
            <w:r w:rsidR="002E7547">
              <w:rPr>
                <w:rFonts w:ascii="Arial Black" w:hAnsi="Arial Black"/>
                <w:caps/>
                <w:sz w:val="15"/>
              </w:rPr>
              <w:t>/INF/7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532711" w:rsidP="0053271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532711" w:rsidP="0053271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C51BC6">
              <w:rPr>
                <w:rFonts w:ascii="Arial Black" w:hAnsi="Arial Black"/>
                <w:caps/>
                <w:sz w:val="15"/>
              </w:rPr>
              <w:t>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ДЕКАБРЯ</w:t>
            </w:r>
            <w:r w:rsidR="002E7547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3 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532711" w:rsidRDefault="00532711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Межправительственный</w:t>
      </w:r>
      <w:r w:rsidRPr="00E138D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комитет</w:t>
      </w:r>
      <w:r w:rsidRPr="00E138D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E138D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интеллектуальной</w:t>
      </w:r>
      <w:r w:rsidRPr="00E138D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собственности</w:t>
      </w:r>
      <w:r w:rsidRPr="00E138D8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генетическим</w:t>
      </w:r>
      <w:r w:rsidRPr="00E138D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ресурсам</w:t>
      </w:r>
      <w:r w:rsidRPr="00E138D8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традиционным</w:t>
      </w:r>
      <w:r w:rsidRPr="00E138D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знаниям</w:t>
      </w:r>
      <w:r w:rsidRPr="00E138D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</w:t>
      </w:r>
      <w:r w:rsidRPr="00E138D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фольклору</w:t>
      </w:r>
    </w:p>
    <w:p w:rsidR="003845C1" w:rsidRPr="00532711" w:rsidRDefault="003845C1" w:rsidP="003845C1">
      <w:pPr>
        <w:rPr>
          <w:lang w:val="ru-RU"/>
        </w:rPr>
      </w:pPr>
    </w:p>
    <w:p w:rsidR="003845C1" w:rsidRPr="00532711" w:rsidRDefault="003845C1" w:rsidP="003845C1">
      <w:pPr>
        <w:rPr>
          <w:lang w:val="ru-RU"/>
        </w:rPr>
      </w:pPr>
    </w:p>
    <w:p w:rsidR="00532711" w:rsidRPr="00E138D8" w:rsidRDefault="00532711" w:rsidP="0053271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шестая сессия</w:t>
      </w:r>
    </w:p>
    <w:p w:rsidR="008B2CC1" w:rsidRPr="00532711" w:rsidRDefault="00532711" w:rsidP="0053271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E138D8">
        <w:rPr>
          <w:b/>
          <w:sz w:val="24"/>
          <w:szCs w:val="24"/>
          <w:lang w:val="ru-RU"/>
        </w:rPr>
        <w:t>, 3</w:t>
      </w:r>
      <w:r>
        <w:rPr>
          <w:b/>
          <w:sz w:val="24"/>
          <w:szCs w:val="24"/>
          <w:lang w:val="ru-RU"/>
        </w:rPr>
        <w:t xml:space="preserve"> – </w:t>
      </w:r>
      <w:r w:rsidRPr="00E138D8">
        <w:rPr>
          <w:b/>
          <w:sz w:val="24"/>
          <w:szCs w:val="24"/>
          <w:lang w:val="ru-RU"/>
        </w:rPr>
        <w:t>7</w:t>
      </w:r>
      <w:r>
        <w:rPr>
          <w:b/>
          <w:sz w:val="24"/>
          <w:szCs w:val="24"/>
          <w:lang w:val="ru-RU"/>
        </w:rPr>
        <w:t xml:space="preserve"> февраля</w:t>
      </w:r>
      <w:r w:rsidRPr="00E138D8">
        <w:rPr>
          <w:b/>
          <w:sz w:val="24"/>
          <w:szCs w:val="24"/>
          <w:lang w:val="ru-RU"/>
        </w:rPr>
        <w:t xml:space="preserve"> 2014</w:t>
      </w:r>
      <w:r>
        <w:rPr>
          <w:b/>
          <w:sz w:val="24"/>
          <w:szCs w:val="24"/>
          <w:lang w:val="ru-RU"/>
        </w:rPr>
        <w:t> г.</w:t>
      </w:r>
    </w:p>
    <w:p w:rsidR="008B2CC1" w:rsidRPr="00532711" w:rsidRDefault="008B2CC1" w:rsidP="008B2CC1">
      <w:pPr>
        <w:rPr>
          <w:lang w:val="ru-RU"/>
        </w:rPr>
      </w:pPr>
    </w:p>
    <w:p w:rsidR="008B2CC1" w:rsidRPr="00532711" w:rsidRDefault="008B2CC1" w:rsidP="008B2CC1">
      <w:pPr>
        <w:rPr>
          <w:lang w:val="ru-RU"/>
        </w:rPr>
      </w:pPr>
    </w:p>
    <w:p w:rsidR="008B2CC1" w:rsidRPr="00532711" w:rsidRDefault="008B2CC1" w:rsidP="008B2CC1">
      <w:pPr>
        <w:rPr>
          <w:lang w:val="ru-RU"/>
        </w:rPr>
      </w:pPr>
    </w:p>
    <w:p w:rsidR="008B2CC1" w:rsidRPr="00674FF5" w:rsidRDefault="00532711" w:rsidP="00532711">
      <w:pPr>
        <w:pStyle w:val="Heading2"/>
        <w:rPr>
          <w:sz w:val="24"/>
          <w:lang w:val="ru-RU"/>
        </w:rPr>
      </w:pPr>
      <w:bookmarkStart w:id="4" w:name="TitleOfDoc"/>
      <w:bookmarkEnd w:id="4"/>
      <w:r w:rsidRPr="00532711">
        <w:rPr>
          <w:lang w:val="ru-RU"/>
        </w:rPr>
        <w:t>Отчет об осуществлении видов деятельности, указанных в Кластере</w:t>
      </w:r>
      <w:r w:rsidRPr="00532711">
        <w:t> </w:t>
      </w:r>
      <w:r w:rsidRPr="00532711">
        <w:rPr>
          <w:lang w:val="ru-RU"/>
        </w:rPr>
        <w:t>С («Возможные варианты взаимосогласованных условий справедливого и равноправного совместного пользования выгодами»)</w:t>
      </w:r>
    </w:p>
    <w:p w:rsidR="008B2CC1" w:rsidRPr="00532711" w:rsidRDefault="008B2CC1" w:rsidP="008B2CC1">
      <w:pPr>
        <w:rPr>
          <w:lang w:val="ru-RU"/>
        </w:rPr>
      </w:pPr>
    </w:p>
    <w:p w:rsidR="008B2CC1" w:rsidRPr="00532711" w:rsidRDefault="00532711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 подготовлен Секретариатом</w:t>
      </w:r>
    </w:p>
    <w:p w:rsidR="00AC205C" w:rsidRPr="007C7E7A" w:rsidRDefault="00AC205C">
      <w:pPr>
        <w:rPr>
          <w:lang w:val="ru-RU"/>
        </w:rPr>
      </w:pPr>
    </w:p>
    <w:p w:rsidR="000F5E56" w:rsidRPr="007C7E7A" w:rsidRDefault="000F5E56">
      <w:pPr>
        <w:rPr>
          <w:lang w:val="ru-RU"/>
        </w:rPr>
      </w:pPr>
    </w:p>
    <w:p w:rsidR="002928D3" w:rsidRPr="007C7E7A" w:rsidRDefault="002928D3">
      <w:pPr>
        <w:rPr>
          <w:lang w:val="ru-RU"/>
        </w:rPr>
      </w:pPr>
    </w:p>
    <w:p w:rsidR="002928D3" w:rsidRPr="007C7E7A" w:rsidRDefault="002928D3" w:rsidP="0053057A">
      <w:pPr>
        <w:rPr>
          <w:lang w:val="ru-RU"/>
        </w:rPr>
      </w:pPr>
    </w:p>
    <w:p w:rsidR="002928D3" w:rsidRPr="007C7E7A" w:rsidRDefault="002E7547">
      <w:pPr>
        <w:rPr>
          <w:lang w:val="ru-RU"/>
        </w:rPr>
      </w:pPr>
      <w:r w:rsidRPr="005F2D18">
        <w:fldChar w:fldCharType="begin"/>
      </w:r>
      <w:r w:rsidRPr="007C7E7A">
        <w:rPr>
          <w:lang w:val="ru-RU"/>
        </w:rPr>
        <w:instrText xml:space="preserve"> </w:instrText>
      </w:r>
      <w:r w:rsidRPr="005F2D18">
        <w:instrText>AUTONUM</w:instrText>
      </w:r>
      <w:r w:rsidRPr="007C7E7A">
        <w:rPr>
          <w:lang w:val="ru-RU"/>
        </w:rPr>
        <w:instrText xml:space="preserve">  </w:instrText>
      </w:r>
      <w:r w:rsidRPr="005F2D18">
        <w:fldChar w:fldCharType="end"/>
      </w:r>
      <w:r w:rsidRPr="007C7E7A">
        <w:rPr>
          <w:lang w:val="ru-RU"/>
        </w:rPr>
        <w:tab/>
      </w:r>
      <w:r w:rsidR="007C7E7A">
        <w:rPr>
          <w:lang w:val="ru-RU"/>
        </w:rPr>
        <w:t>На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девятнадцатой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сессии</w:t>
      </w:r>
      <w:r w:rsidR="007C7E7A" w:rsidRPr="00152C0B">
        <w:rPr>
          <w:lang w:val="ru-RU"/>
        </w:rPr>
        <w:t xml:space="preserve">, </w:t>
      </w:r>
      <w:r w:rsidR="007C7E7A">
        <w:rPr>
          <w:lang w:val="ru-RU"/>
        </w:rPr>
        <w:t>состоявшейся</w:t>
      </w:r>
      <w:r w:rsidR="007C7E7A" w:rsidRPr="00152C0B">
        <w:rPr>
          <w:lang w:val="ru-RU"/>
        </w:rPr>
        <w:t xml:space="preserve"> 18</w:t>
      </w:r>
      <w:r w:rsidR="007C7E7A" w:rsidRPr="00152C0B">
        <w:rPr>
          <w:lang w:val="ru-RU"/>
        </w:rPr>
        <w:noBreakHyphen/>
        <w:t xml:space="preserve">22 </w:t>
      </w:r>
      <w:r w:rsidR="007C7E7A">
        <w:rPr>
          <w:lang w:val="ru-RU"/>
        </w:rPr>
        <w:t>июля</w:t>
      </w:r>
      <w:r w:rsidR="007C7E7A" w:rsidRPr="00152C0B">
        <w:rPr>
          <w:lang w:val="ru-RU"/>
        </w:rPr>
        <w:t xml:space="preserve"> 2011 </w:t>
      </w:r>
      <w:r w:rsidR="007C7E7A">
        <w:rPr>
          <w:lang w:val="ru-RU"/>
        </w:rPr>
        <w:t>г</w:t>
      </w:r>
      <w:r w:rsidR="007C7E7A" w:rsidRPr="00152C0B">
        <w:rPr>
          <w:lang w:val="ru-RU"/>
        </w:rPr>
        <w:t xml:space="preserve">., </w:t>
      </w:r>
      <w:r w:rsidR="007C7E7A">
        <w:rPr>
          <w:lang w:val="ru-RU"/>
        </w:rPr>
        <w:t>а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также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со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ссылкой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на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документ</w:t>
      </w:r>
      <w:r w:rsidR="007C7E7A" w:rsidRPr="00152C0B">
        <w:rPr>
          <w:lang w:val="ru-RU"/>
        </w:rPr>
        <w:t xml:space="preserve"> </w:t>
      </w:r>
      <w:r w:rsidR="007C7E7A">
        <w:t>WIPO</w:t>
      </w:r>
      <w:r w:rsidR="007C7E7A" w:rsidRPr="00152C0B">
        <w:rPr>
          <w:lang w:val="ru-RU"/>
        </w:rPr>
        <w:t>/</w:t>
      </w:r>
      <w:r w:rsidR="007C7E7A">
        <w:t>GRTKF</w:t>
      </w:r>
      <w:r w:rsidR="007C7E7A" w:rsidRPr="00152C0B">
        <w:rPr>
          <w:lang w:val="ru-RU"/>
        </w:rPr>
        <w:t>/</w:t>
      </w:r>
      <w:r w:rsidR="007C7E7A">
        <w:t>IC</w:t>
      </w:r>
      <w:r w:rsidR="007C7E7A" w:rsidRPr="00152C0B">
        <w:rPr>
          <w:lang w:val="ru-RU"/>
        </w:rPr>
        <w:t xml:space="preserve">/19/7 («Варианты </w:t>
      </w:r>
      <w:r w:rsidR="007C7E7A">
        <w:rPr>
          <w:lang w:val="ru-RU"/>
        </w:rPr>
        <w:t>дальнейшей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работы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по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интеллектуальной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собственности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и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генетическим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ресурсам</w:t>
      </w:r>
      <w:r w:rsidR="007C7E7A" w:rsidRPr="00152C0B">
        <w:rPr>
          <w:lang w:val="ru-RU"/>
        </w:rPr>
        <w:t xml:space="preserve">», </w:t>
      </w:r>
      <w:r w:rsidR="007C7E7A">
        <w:rPr>
          <w:lang w:val="ru-RU"/>
        </w:rPr>
        <w:t>Межправительственный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комитет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по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интеллектуальной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собственности</w:t>
      </w:r>
      <w:r w:rsidR="007C7E7A" w:rsidRPr="00152C0B">
        <w:rPr>
          <w:lang w:val="ru-RU"/>
        </w:rPr>
        <w:t xml:space="preserve">, </w:t>
      </w:r>
      <w:r w:rsidR="007C7E7A">
        <w:rPr>
          <w:lang w:val="ru-RU"/>
        </w:rPr>
        <w:t>генетическим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ресурсам</w:t>
      </w:r>
      <w:r w:rsidR="007C7E7A" w:rsidRPr="00152C0B">
        <w:rPr>
          <w:lang w:val="ru-RU"/>
        </w:rPr>
        <w:t xml:space="preserve">, </w:t>
      </w:r>
      <w:r w:rsidR="007C7E7A">
        <w:rPr>
          <w:lang w:val="ru-RU"/>
        </w:rPr>
        <w:t>традиционным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знаниям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и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фольклору</w:t>
      </w:r>
      <w:r w:rsidR="007C7E7A" w:rsidRPr="00152C0B">
        <w:rPr>
          <w:lang w:val="ru-RU"/>
        </w:rPr>
        <w:t xml:space="preserve"> («</w:t>
      </w:r>
      <w:r w:rsidR="007C7E7A">
        <w:rPr>
          <w:lang w:val="ru-RU"/>
        </w:rPr>
        <w:t>Комитет</w:t>
      </w:r>
      <w:r w:rsidR="007C7E7A" w:rsidRPr="00152C0B">
        <w:rPr>
          <w:lang w:val="ru-RU"/>
        </w:rPr>
        <w:t>») «</w:t>
      </w:r>
      <w:r w:rsidR="007C7E7A">
        <w:rPr>
          <w:lang w:val="ru-RU"/>
        </w:rPr>
        <w:t>обратился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к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Секретариату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с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просьбой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завершить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и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при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необходимости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регулярно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обновлять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деятельность</w:t>
      </w:r>
      <w:r w:rsidR="007C7E7A" w:rsidRPr="00152C0B">
        <w:rPr>
          <w:lang w:val="ru-RU"/>
        </w:rPr>
        <w:t xml:space="preserve">, </w:t>
      </w:r>
      <w:r w:rsidR="007C7E7A">
        <w:rPr>
          <w:lang w:val="ru-RU"/>
        </w:rPr>
        <w:t>упомянутую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в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Кластере</w:t>
      </w:r>
      <w:r w:rsidR="007C7E7A" w:rsidRPr="00152C0B">
        <w:rPr>
          <w:lang w:val="ru-RU"/>
        </w:rPr>
        <w:t xml:space="preserve"> </w:t>
      </w:r>
      <w:r w:rsidR="007C7E7A">
        <w:t>C</w:t>
      </w:r>
      <w:r w:rsidR="007C7E7A" w:rsidRPr="00152C0B">
        <w:rPr>
          <w:lang w:val="ru-RU"/>
        </w:rPr>
        <w:t xml:space="preserve"> («Варианты взаимосогласованных условий для справедливого </w:t>
      </w:r>
      <w:r w:rsidR="007C7E7A">
        <w:rPr>
          <w:lang w:val="ru-RU"/>
        </w:rPr>
        <w:t xml:space="preserve">и равноправного </w:t>
      </w:r>
      <w:r w:rsidR="007C7E7A" w:rsidRPr="00152C0B">
        <w:rPr>
          <w:lang w:val="ru-RU"/>
        </w:rPr>
        <w:t>совместного пользования выгодами»)</w:t>
      </w:r>
      <w:r w:rsidR="007C7E7A">
        <w:rPr>
          <w:lang w:val="ru-RU"/>
        </w:rPr>
        <w:t xml:space="preserve"> и предоставлять соответствующую информацию Комитету</w:t>
      </w:r>
      <w:r w:rsidR="007C7E7A" w:rsidRPr="007C7E7A">
        <w:rPr>
          <w:lang w:val="ru-RU"/>
        </w:rPr>
        <w:t xml:space="preserve"> </w:t>
      </w:r>
      <w:r w:rsidR="007C7E7A">
        <w:rPr>
          <w:lang w:val="ru-RU"/>
        </w:rPr>
        <w:t>на</w:t>
      </w:r>
      <w:r w:rsidR="007C7E7A" w:rsidRPr="007C7E7A">
        <w:rPr>
          <w:lang w:val="ru-RU"/>
        </w:rPr>
        <w:t xml:space="preserve"> </w:t>
      </w:r>
      <w:r w:rsidR="007C7E7A">
        <w:rPr>
          <w:lang w:val="ru-RU"/>
        </w:rPr>
        <w:t>каждой</w:t>
      </w:r>
      <w:r w:rsidR="007C7E7A" w:rsidRPr="007C7E7A">
        <w:rPr>
          <w:lang w:val="ru-RU"/>
        </w:rPr>
        <w:t xml:space="preserve"> </w:t>
      </w:r>
      <w:r w:rsidR="007C7E7A">
        <w:rPr>
          <w:lang w:val="ru-RU"/>
        </w:rPr>
        <w:t>его</w:t>
      </w:r>
      <w:r w:rsidR="007C7E7A" w:rsidRPr="007C7E7A">
        <w:rPr>
          <w:lang w:val="ru-RU"/>
        </w:rPr>
        <w:t xml:space="preserve"> </w:t>
      </w:r>
      <w:r w:rsidR="007C7E7A">
        <w:rPr>
          <w:lang w:val="ru-RU"/>
        </w:rPr>
        <w:t>сессии</w:t>
      </w:r>
      <w:r w:rsidR="007C7E7A" w:rsidRPr="007C7E7A">
        <w:rPr>
          <w:lang w:val="ru-RU"/>
        </w:rPr>
        <w:t>»</w:t>
      </w:r>
      <w:r>
        <w:rPr>
          <w:rStyle w:val="FootnoteReference"/>
        </w:rPr>
        <w:footnoteReference w:id="2"/>
      </w:r>
      <w:r w:rsidR="007C7E7A">
        <w:rPr>
          <w:lang w:val="ru-RU"/>
        </w:rPr>
        <w:t>.</w:t>
      </w:r>
    </w:p>
    <w:p w:rsidR="002E7547" w:rsidRPr="007C7E7A" w:rsidRDefault="002E7547">
      <w:pPr>
        <w:rPr>
          <w:lang w:val="ru-RU"/>
        </w:rPr>
      </w:pPr>
    </w:p>
    <w:p w:rsidR="002E7547" w:rsidRPr="001C1789" w:rsidRDefault="002E7547">
      <w:pPr>
        <w:rPr>
          <w:lang w:val="ru-RU"/>
        </w:rPr>
      </w:pPr>
      <w:r w:rsidRPr="005F2D18">
        <w:fldChar w:fldCharType="begin"/>
      </w:r>
      <w:r w:rsidRPr="007C7E7A">
        <w:rPr>
          <w:lang w:val="ru-RU"/>
        </w:rPr>
        <w:instrText xml:space="preserve"> </w:instrText>
      </w:r>
      <w:r w:rsidRPr="005F2D18">
        <w:instrText>AUTONUM</w:instrText>
      </w:r>
      <w:r w:rsidRPr="007C7E7A">
        <w:rPr>
          <w:lang w:val="ru-RU"/>
        </w:rPr>
        <w:instrText xml:space="preserve">  </w:instrText>
      </w:r>
      <w:r w:rsidRPr="005F2D18">
        <w:fldChar w:fldCharType="end"/>
      </w:r>
      <w:r w:rsidRPr="007C7E7A">
        <w:rPr>
          <w:lang w:val="ru-RU"/>
        </w:rPr>
        <w:tab/>
      </w:r>
      <w:r w:rsidR="007C7E7A">
        <w:rPr>
          <w:lang w:val="ru-RU"/>
        </w:rPr>
        <w:t>Такой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отчет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был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подготовлен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к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двадцатой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сессии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Комитета</w:t>
      </w:r>
      <w:r w:rsidR="007C7E7A" w:rsidRPr="00152C0B">
        <w:rPr>
          <w:lang w:val="ru-RU"/>
        </w:rPr>
        <w:t xml:space="preserve">, </w:t>
      </w:r>
      <w:r w:rsidR="007C7E7A">
        <w:rPr>
          <w:lang w:val="ru-RU"/>
        </w:rPr>
        <w:t>состоявшейся</w:t>
      </w:r>
      <w:r w:rsidR="007C7E7A" w:rsidRPr="00152C0B">
        <w:rPr>
          <w:lang w:val="ru-RU"/>
        </w:rPr>
        <w:t xml:space="preserve"> 14</w:t>
      </w:r>
      <w:r w:rsidR="007C7E7A">
        <w:rPr>
          <w:lang w:val="ru-RU"/>
        </w:rPr>
        <w:noBreakHyphen/>
      </w:r>
      <w:r w:rsidR="007C7E7A" w:rsidRPr="00152C0B">
        <w:rPr>
          <w:lang w:val="ru-RU"/>
        </w:rPr>
        <w:t>22</w:t>
      </w:r>
      <w:r w:rsidR="007C7E7A" w:rsidRPr="00142BC2">
        <w:t> </w:t>
      </w:r>
      <w:r w:rsidR="007C7E7A">
        <w:rPr>
          <w:lang w:val="ru-RU"/>
        </w:rPr>
        <w:t>февраля</w:t>
      </w:r>
      <w:r w:rsidR="007C7E7A" w:rsidRPr="00152C0B">
        <w:rPr>
          <w:lang w:val="ru-RU"/>
        </w:rPr>
        <w:t xml:space="preserve"> 2012</w:t>
      </w:r>
      <w:r w:rsidR="007C7E7A">
        <w:rPr>
          <w:lang w:val="ru-RU"/>
        </w:rPr>
        <w:t> г</w:t>
      </w:r>
      <w:r w:rsidR="007C7E7A" w:rsidRPr="00152C0B">
        <w:rPr>
          <w:lang w:val="ru-RU"/>
        </w:rPr>
        <w:t xml:space="preserve">.  </w:t>
      </w:r>
      <w:r w:rsidR="007C7E7A">
        <w:rPr>
          <w:lang w:val="ru-RU"/>
        </w:rPr>
        <w:t>В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документе</w:t>
      </w:r>
      <w:r w:rsidR="007C7E7A" w:rsidRPr="00152C0B">
        <w:rPr>
          <w:lang w:val="ru-RU"/>
        </w:rPr>
        <w:t xml:space="preserve"> </w:t>
      </w:r>
      <w:r w:rsidR="007C7E7A">
        <w:t>WIPO</w:t>
      </w:r>
      <w:r w:rsidR="007C7E7A" w:rsidRPr="00152C0B">
        <w:rPr>
          <w:lang w:val="ru-RU"/>
        </w:rPr>
        <w:t>/</w:t>
      </w:r>
      <w:r w:rsidR="007C7E7A">
        <w:t>GRTKF</w:t>
      </w:r>
      <w:r w:rsidR="007C7E7A" w:rsidRPr="00152C0B">
        <w:rPr>
          <w:lang w:val="ru-RU"/>
        </w:rPr>
        <w:t>/</w:t>
      </w:r>
      <w:r w:rsidR="007C7E7A">
        <w:t>IC</w:t>
      </w:r>
      <w:r w:rsidR="007C7E7A" w:rsidRPr="00152C0B">
        <w:rPr>
          <w:lang w:val="ru-RU"/>
        </w:rPr>
        <w:t>/20/</w:t>
      </w:r>
      <w:r w:rsidR="007C7E7A">
        <w:t>INF</w:t>
      </w:r>
      <w:r w:rsidR="007C7E7A" w:rsidRPr="00152C0B">
        <w:rPr>
          <w:lang w:val="ru-RU"/>
        </w:rPr>
        <w:t xml:space="preserve">/14 </w:t>
      </w:r>
      <w:r w:rsidR="007C7E7A">
        <w:rPr>
          <w:lang w:val="ru-RU"/>
        </w:rPr>
        <w:t>содержалась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исходная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информация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по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каждому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из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вариантов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в</w:t>
      </w:r>
      <w:r w:rsidR="007C7E7A" w:rsidRPr="00152C0B">
        <w:rPr>
          <w:lang w:val="ru-RU"/>
        </w:rPr>
        <w:t xml:space="preserve"> </w:t>
      </w:r>
      <w:r w:rsidR="00FB264C">
        <w:rPr>
          <w:lang w:val="ru-RU"/>
        </w:rPr>
        <w:t>к</w:t>
      </w:r>
      <w:r w:rsidR="007C7E7A">
        <w:rPr>
          <w:lang w:val="ru-RU"/>
        </w:rPr>
        <w:t>ластере</w:t>
      </w:r>
      <w:r w:rsidR="007C7E7A">
        <w:t> C</w:t>
      </w:r>
      <w:r w:rsidR="007C7E7A" w:rsidRPr="00152C0B">
        <w:rPr>
          <w:lang w:val="ru-RU"/>
        </w:rPr>
        <w:t xml:space="preserve"> </w:t>
      </w:r>
      <w:r w:rsidR="007C7E7A">
        <w:rPr>
          <w:lang w:val="ru-RU"/>
        </w:rPr>
        <w:t>и описывалась деятельность, осуществленная Секретариатом до проведения этой сессии</w:t>
      </w:r>
      <w:r w:rsidR="007C7E7A" w:rsidRPr="00152C0B">
        <w:rPr>
          <w:lang w:val="ru-RU"/>
        </w:rPr>
        <w:t>.</w:t>
      </w:r>
      <w:r w:rsidR="007C7E7A">
        <w:rPr>
          <w:lang w:val="ru-RU"/>
        </w:rPr>
        <w:t xml:space="preserve"> Отчет о деятельности в рамках </w:t>
      </w:r>
      <w:r w:rsidR="00FB264C">
        <w:rPr>
          <w:lang w:val="ru-RU"/>
        </w:rPr>
        <w:t>к</w:t>
      </w:r>
      <w:r w:rsidR="007C7E7A">
        <w:rPr>
          <w:lang w:val="ru-RU"/>
        </w:rPr>
        <w:t>ластера</w:t>
      </w:r>
      <w:r w:rsidR="007C7E7A" w:rsidRPr="00806D27">
        <w:rPr>
          <w:lang w:val="ru-RU"/>
        </w:rPr>
        <w:t xml:space="preserve"> </w:t>
      </w:r>
      <w:r w:rsidR="007C7E7A">
        <w:t>C</w:t>
      </w:r>
      <w:r w:rsidR="007C7E7A">
        <w:rPr>
          <w:lang w:val="ru-RU"/>
        </w:rPr>
        <w:t xml:space="preserve">, осуществленной за период с двадцатой сессии Комитета, был подготовлен к двадцать третьей сессии Комитета, состоявшейся 4-8 февраля 2013 г. Документ </w:t>
      </w:r>
      <w:r w:rsidR="007C7E7A">
        <w:t>WIPO</w:t>
      </w:r>
      <w:r w:rsidR="007C7E7A" w:rsidRPr="007C7E7A">
        <w:rPr>
          <w:lang w:val="ru-RU"/>
        </w:rPr>
        <w:t>/</w:t>
      </w:r>
      <w:r w:rsidR="007C7E7A">
        <w:t>GRTKF</w:t>
      </w:r>
      <w:r w:rsidR="007C7E7A" w:rsidRPr="007C7E7A">
        <w:rPr>
          <w:lang w:val="ru-RU"/>
        </w:rPr>
        <w:t>/</w:t>
      </w:r>
      <w:r w:rsidR="007C7E7A">
        <w:t>IC</w:t>
      </w:r>
      <w:r w:rsidR="007C7E7A" w:rsidRPr="007C7E7A">
        <w:rPr>
          <w:lang w:val="ru-RU"/>
        </w:rPr>
        <w:t>/23/</w:t>
      </w:r>
      <w:r w:rsidR="007C7E7A">
        <w:t>INF</w:t>
      </w:r>
      <w:r w:rsidR="007C7E7A" w:rsidRPr="007C7E7A">
        <w:rPr>
          <w:lang w:val="ru-RU"/>
        </w:rPr>
        <w:t xml:space="preserve">/7 </w:t>
      </w:r>
      <w:r w:rsidR="007C7E7A">
        <w:t>REV</w:t>
      </w:r>
      <w:r w:rsidR="007C7E7A" w:rsidRPr="007C7E7A">
        <w:rPr>
          <w:lang w:val="ru-RU"/>
        </w:rPr>
        <w:t>.</w:t>
      </w:r>
      <w:r w:rsidR="007C7E7A">
        <w:rPr>
          <w:lang w:val="ru-RU"/>
        </w:rPr>
        <w:t xml:space="preserve"> состоял из обновленной информации, которая </w:t>
      </w:r>
      <w:r w:rsidR="007C7E7A">
        <w:rPr>
          <w:lang w:val="ru-RU"/>
        </w:rPr>
        <w:lastRenderedPageBreak/>
        <w:t>включала данные об ответах, полученных к 14 января 2013 г., на «Вопросник о контрактной практике и положениях, касающихся интеллектуальной собственности, доступа к генетическим ресурсам и совместного пользования выгодами» (</w:t>
      </w:r>
      <w:r w:rsidR="007C7E7A">
        <w:t>WIPO</w:t>
      </w:r>
      <w:r w:rsidR="007C7E7A" w:rsidRPr="007E793E">
        <w:rPr>
          <w:lang w:val="ru-RU"/>
        </w:rPr>
        <w:t>/</w:t>
      </w:r>
      <w:r w:rsidR="007C7E7A">
        <w:t>GRTKF</w:t>
      </w:r>
      <w:r w:rsidR="007C7E7A" w:rsidRPr="007E793E">
        <w:rPr>
          <w:lang w:val="ru-RU"/>
        </w:rPr>
        <w:t>/</w:t>
      </w:r>
      <w:r w:rsidR="007C7E7A">
        <w:t>IC</w:t>
      </w:r>
      <w:r w:rsidR="007C7E7A" w:rsidRPr="007E793E">
        <w:rPr>
          <w:lang w:val="ru-RU"/>
        </w:rPr>
        <w:t>/</w:t>
      </w:r>
      <w:r w:rsidR="007C7E7A">
        <w:t>Q</w:t>
      </w:r>
      <w:r w:rsidR="007C7E7A" w:rsidRPr="007E793E">
        <w:rPr>
          <w:lang w:val="ru-RU"/>
        </w:rPr>
        <w:t>.6)</w:t>
      </w:r>
      <w:r w:rsidR="007C7E7A">
        <w:rPr>
          <w:lang w:val="ru-RU"/>
        </w:rPr>
        <w:t>, распространенный 20 ноября 2012 г.</w:t>
      </w:r>
    </w:p>
    <w:p w:rsidR="002E7547" w:rsidRPr="001C1789" w:rsidRDefault="00F01203">
      <w:pPr>
        <w:rPr>
          <w:lang w:val="ru-RU"/>
        </w:rPr>
      </w:pPr>
      <w:r w:rsidRPr="001C1789">
        <w:rPr>
          <w:lang w:val="ru-RU"/>
        </w:rPr>
        <w:br w:type="page"/>
      </w:r>
    </w:p>
    <w:p w:rsidR="00CC6914" w:rsidRPr="001C1789" w:rsidRDefault="005F2D18" w:rsidP="005F2D18">
      <w:pPr>
        <w:rPr>
          <w:lang w:val="ru-RU"/>
        </w:rPr>
      </w:pPr>
      <w:r w:rsidRPr="005F2D18">
        <w:lastRenderedPageBreak/>
        <w:fldChar w:fldCharType="begin"/>
      </w:r>
      <w:r w:rsidRPr="001C1789">
        <w:rPr>
          <w:lang w:val="ru-RU"/>
        </w:rPr>
        <w:instrText xml:space="preserve"> </w:instrText>
      </w:r>
      <w:r w:rsidRPr="005F2D18">
        <w:instrText>AUTONUM</w:instrText>
      </w:r>
      <w:r w:rsidRPr="001C1789">
        <w:rPr>
          <w:lang w:val="ru-RU"/>
        </w:rPr>
        <w:instrText xml:space="preserve">  </w:instrText>
      </w:r>
      <w:r w:rsidRPr="005F2D18">
        <w:fldChar w:fldCharType="end"/>
      </w:r>
      <w:r w:rsidR="002E7547" w:rsidRPr="001C1789">
        <w:rPr>
          <w:lang w:val="ru-RU"/>
        </w:rPr>
        <w:tab/>
      </w:r>
      <w:r w:rsidR="00FB264C">
        <w:rPr>
          <w:lang w:val="ru-RU"/>
        </w:rPr>
        <w:t>Как</w:t>
      </w:r>
      <w:r w:rsidR="00FB264C" w:rsidRPr="001C1789">
        <w:rPr>
          <w:lang w:val="ru-RU"/>
        </w:rPr>
        <w:t xml:space="preserve"> </w:t>
      </w:r>
      <w:r w:rsidR="00FB264C">
        <w:rPr>
          <w:lang w:val="ru-RU"/>
        </w:rPr>
        <w:t>известно</w:t>
      </w:r>
      <w:r w:rsidR="00FB264C" w:rsidRPr="001C1789">
        <w:rPr>
          <w:lang w:val="ru-RU"/>
        </w:rPr>
        <w:t xml:space="preserve">, </w:t>
      </w:r>
      <w:r w:rsidR="00FB264C">
        <w:rPr>
          <w:lang w:val="ru-RU"/>
        </w:rPr>
        <w:t>варианты</w:t>
      </w:r>
      <w:r w:rsidR="00FB264C" w:rsidRPr="001C1789">
        <w:rPr>
          <w:lang w:val="ru-RU"/>
        </w:rPr>
        <w:t xml:space="preserve"> </w:t>
      </w:r>
      <w:r w:rsidR="00FB264C">
        <w:rPr>
          <w:lang w:val="ru-RU"/>
        </w:rPr>
        <w:t>кластера</w:t>
      </w:r>
      <w:r w:rsidR="00FB264C" w:rsidRPr="001C1789">
        <w:rPr>
          <w:lang w:val="ru-RU"/>
        </w:rPr>
        <w:t xml:space="preserve"> </w:t>
      </w:r>
      <w:r w:rsidR="00FB264C">
        <w:rPr>
          <w:lang w:val="ru-RU"/>
        </w:rPr>
        <w:t>С</w:t>
      </w:r>
      <w:r w:rsidR="00FB264C" w:rsidRPr="001C1789">
        <w:rPr>
          <w:lang w:val="ru-RU"/>
        </w:rPr>
        <w:t xml:space="preserve"> </w:t>
      </w:r>
      <w:r w:rsidR="00FB264C">
        <w:rPr>
          <w:lang w:val="ru-RU"/>
        </w:rPr>
        <w:t>включают</w:t>
      </w:r>
      <w:r w:rsidR="001C1789" w:rsidRPr="001C1789">
        <w:rPr>
          <w:lang w:val="ru-RU"/>
        </w:rPr>
        <w:t>:</w:t>
      </w:r>
    </w:p>
    <w:p w:rsidR="00CC6914" w:rsidRPr="001C1789" w:rsidRDefault="00CC6914">
      <w:pPr>
        <w:rPr>
          <w:lang w:val="ru-RU"/>
        </w:rPr>
      </w:pPr>
    </w:p>
    <w:p w:rsidR="00CC6914" w:rsidRPr="001C1789" w:rsidRDefault="00337B46" w:rsidP="00337B4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848"/>
        </w:tabs>
        <w:ind w:left="630" w:hanging="630"/>
        <w:rPr>
          <w:rFonts w:ascii="Arial Italic" w:eastAsia="ヒラギノ角ゴ Pro W3" w:hAnsi="Arial Italic" w:hint="eastAsia"/>
          <w:lang w:val="ru-RU"/>
        </w:rPr>
      </w:pPr>
      <w:r>
        <w:rPr>
          <w:rFonts w:ascii="Arial Italic" w:eastAsia="ヒラギノ角ゴ Pro W3" w:hAnsi="Arial Italic"/>
        </w:rPr>
        <w:t>C</w:t>
      </w:r>
      <w:r w:rsidRPr="001C1789">
        <w:rPr>
          <w:rFonts w:ascii="Arial Italic" w:eastAsia="ヒラギノ角ゴ Pro W3" w:hAnsi="Arial Italic"/>
          <w:lang w:val="ru-RU"/>
        </w:rPr>
        <w:t>.1</w:t>
      </w:r>
      <w:r w:rsidRPr="001C1789">
        <w:rPr>
          <w:rFonts w:ascii="Arial Italic" w:eastAsia="ヒラギノ角ゴ Pro W3" w:hAnsi="Arial Italic"/>
          <w:lang w:val="ru-RU"/>
        </w:rPr>
        <w:tab/>
      </w:r>
      <w:r w:rsidR="00FB264C" w:rsidRPr="00FB264C">
        <w:rPr>
          <w:rFonts w:eastAsia="ヒラギノ角ゴ Pro W3"/>
          <w:lang w:val="ru-RU"/>
        </w:rPr>
        <w:t>Онлайновая</w:t>
      </w:r>
      <w:r w:rsidR="00FB264C" w:rsidRPr="001C1789">
        <w:rPr>
          <w:rFonts w:eastAsia="ヒラギノ角ゴ Pro W3"/>
          <w:lang w:val="ru-RU"/>
        </w:rPr>
        <w:t xml:space="preserve"> </w:t>
      </w:r>
      <w:r w:rsidR="00FB264C" w:rsidRPr="00FB264C">
        <w:rPr>
          <w:rFonts w:eastAsia="ヒラギノ角ゴ Pro W3"/>
          <w:lang w:val="ru-RU"/>
        </w:rPr>
        <w:t>база</w:t>
      </w:r>
      <w:r w:rsidR="00FB264C" w:rsidRPr="001C1789">
        <w:rPr>
          <w:rFonts w:eastAsia="ヒラギノ角ゴ Pro W3"/>
          <w:lang w:val="ru-RU"/>
        </w:rPr>
        <w:t xml:space="preserve"> </w:t>
      </w:r>
      <w:r w:rsidR="00FB264C" w:rsidRPr="00FB264C">
        <w:rPr>
          <w:rFonts w:eastAsia="ヒラギノ角ゴ Pro W3"/>
          <w:lang w:val="ru-RU"/>
        </w:rPr>
        <w:t>данных</w:t>
      </w:r>
      <w:r w:rsidR="00FB264C" w:rsidRPr="001C1789">
        <w:rPr>
          <w:rFonts w:eastAsia="ヒラギノ角ゴ Pro W3"/>
          <w:lang w:val="ru-RU"/>
        </w:rPr>
        <w:t xml:space="preserve"> </w:t>
      </w:r>
      <w:r w:rsidR="00FB264C" w:rsidRPr="00FB264C">
        <w:rPr>
          <w:rFonts w:eastAsia="ヒラギノ角ゴ Pro W3"/>
          <w:lang w:val="ru-RU"/>
        </w:rPr>
        <w:t>по</w:t>
      </w:r>
      <w:r w:rsidR="00FB264C" w:rsidRPr="001C1789">
        <w:rPr>
          <w:rFonts w:eastAsia="ヒラギノ角ゴ Pro W3"/>
          <w:lang w:val="ru-RU"/>
        </w:rPr>
        <w:t xml:space="preserve"> </w:t>
      </w:r>
      <w:r w:rsidR="00FB264C" w:rsidRPr="00FB264C">
        <w:rPr>
          <w:rFonts w:eastAsia="ヒラギノ角ゴ Pro W3"/>
          <w:lang w:val="ru-RU"/>
        </w:rPr>
        <w:t>касающимся</w:t>
      </w:r>
      <w:r w:rsidR="00FB264C" w:rsidRPr="001C1789">
        <w:rPr>
          <w:rFonts w:eastAsia="ヒラギノ角ゴ Pro W3"/>
          <w:lang w:val="ru-RU"/>
        </w:rPr>
        <w:t xml:space="preserve"> </w:t>
      </w:r>
      <w:r w:rsidR="00FB264C" w:rsidRPr="00FB264C">
        <w:rPr>
          <w:rFonts w:eastAsia="ヒラギノ角ゴ Pro W3"/>
          <w:lang w:val="ru-RU"/>
        </w:rPr>
        <w:t>ИС</w:t>
      </w:r>
      <w:r w:rsidR="00FB264C" w:rsidRPr="001C1789">
        <w:rPr>
          <w:rFonts w:eastAsia="ヒラギノ角ゴ Pro W3"/>
          <w:lang w:val="ru-RU"/>
        </w:rPr>
        <w:t xml:space="preserve"> </w:t>
      </w:r>
      <w:r w:rsidR="00FB264C" w:rsidRPr="00FB264C">
        <w:rPr>
          <w:rFonts w:eastAsia="ヒラギノ角ゴ Pro W3"/>
          <w:lang w:val="ru-RU"/>
        </w:rPr>
        <w:t>положениям</w:t>
      </w:r>
      <w:r w:rsidR="00FB264C" w:rsidRPr="001C1789">
        <w:rPr>
          <w:rFonts w:eastAsia="ヒラギノ角ゴ Pro W3"/>
          <w:lang w:val="ru-RU"/>
        </w:rPr>
        <w:t xml:space="preserve"> </w:t>
      </w:r>
      <w:r w:rsidR="00FB264C" w:rsidRPr="00FB264C">
        <w:rPr>
          <w:rFonts w:eastAsia="ヒラギノ角ゴ Pro W3"/>
          <w:lang w:val="ru-RU"/>
        </w:rPr>
        <w:t>во</w:t>
      </w:r>
      <w:r w:rsidR="00FB264C" w:rsidRPr="001C1789">
        <w:rPr>
          <w:rFonts w:eastAsia="ヒラギノ角ゴ Pro W3"/>
          <w:lang w:val="ru-RU"/>
        </w:rPr>
        <w:t xml:space="preserve"> </w:t>
      </w:r>
      <w:r w:rsidR="00FB264C" w:rsidRPr="00FB264C">
        <w:rPr>
          <w:rFonts w:eastAsia="ヒラギノ角ゴ Pro W3"/>
          <w:lang w:val="ru-RU"/>
        </w:rPr>
        <w:t>взаимосогласованных</w:t>
      </w:r>
      <w:r w:rsidR="00FB264C" w:rsidRPr="001C1789">
        <w:rPr>
          <w:rFonts w:eastAsia="ヒラギノ角ゴ Pro W3"/>
          <w:lang w:val="ru-RU"/>
        </w:rPr>
        <w:t xml:space="preserve"> </w:t>
      </w:r>
      <w:r w:rsidR="00FB264C" w:rsidRPr="00FB264C">
        <w:rPr>
          <w:rFonts w:eastAsia="ヒラギノ角ゴ Pro W3"/>
          <w:lang w:val="ru-RU"/>
        </w:rPr>
        <w:t>условиях</w:t>
      </w:r>
      <w:r w:rsidR="00FB264C" w:rsidRPr="001C1789">
        <w:rPr>
          <w:rFonts w:eastAsia="ヒラギノ角ゴ Pro W3"/>
          <w:lang w:val="ru-RU"/>
        </w:rPr>
        <w:t xml:space="preserve"> </w:t>
      </w:r>
      <w:r w:rsidR="00FB264C" w:rsidRPr="00FB264C">
        <w:rPr>
          <w:rFonts w:eastAsia="ヒラギノ角ゴ Pro W3"/>
          <w:lang w:val="ru-RU"/>
        </w:rPr>
        <w:t>доступа</w:t>
      </w:r>
      <w:r w:rsidR="00FB264C" w:rsidRPr="001C1789">
        <w:rPr>
          <w:rFonts w:eastAsia="ヒラギノ角ゴ Pro W3"/>
          <w:lang w:val="ru-RU"/>
        </w:rPr>
        <w:t xml:space="preserve"> </w:t>
      </w:r>
      <w:r w:rsidR="00FB264C" w:rsidRPr="00FB264C">
        <w:rPr>
          <w:rFonts w:eastAsia="ヒラギノ角ゴ Pro W3"/>
          <w:lang w:val="ru-RU"/>
        </w:rPr>
        <w:t>и</w:t>
      </w:r>
      <w:r w:rsidR="00FB264C" w:rsidRPr="001C1789">
        <w:rPr>
          <w:rFonts w:eastAsia="ヒラギノ角ゴ Pro W3"/>
          <w:lang w:val="ru-RU"/>
        </w:rPr>
        <w:t xml:space="preserve"> </w:t>
      </w:r>
      <w:r w:rsidR="00FB264C" w:rsidRPr="00FB264C">
        <w:rPr>
          <w:rFonts w:eastAsia="ヒラギノ角ゴ Pro W3"/>
          <w:lang w:val="ru-RU"/>
        </w:rPr>
        <w:t>совместного</w:t>
      </w:r>
      <w:r w:rsidR="00FB264C" w:rsidRPr="001C1789">
        <w:rPr>
          <w:rFonts w:eastAsia="ヒラギノ角ゴ Pro W3"/>
          <w:lang w:val="ru-RU"/>
        </w:rPr>
        <w:t xml:space="preserve"> </w:t>
      </w:r>
      <w:r w:rsidR="00FB264C" w:rsidRPr="00FB264C">
        <w:rPr>
          <w:rFonts w:eastAsia="ヒラギノ角ゴ Pro W3"/>
          <w:lang w:val="ru-RU"/>
        </w:rPr>
        <w:t>пользования</w:t>
      </w:r>
      <w:r w:rsidR="00FB264C" w:rsidRPr="001C1789">
        <w:rPr>
          <w:rFonts w:eastAsia="ヒラギノ角ゴ Pro W3"/>
          <w:lang w:val="ru-RU"/>
        </w:rPr>
        <w:t xml:space="preserve"> </w:t>
      </w:r>
      <w:r w:rsidR="00FB264C" w:rsidRPr="00FB264C">
        <w:rPr>
          <w:rFonts w:eastAsia="ヒラギノ角ゴ Pro W3"/>
          <w:lang w:val="ru-RU"/>
        </w:rPr>
        <w:t>выгодами</w:t>
      </w:r>
      <w:r w:rsidR="00FB264C" w:rsidRPr="001C1789">
        <w:rPr>
          <w:rFonts w:eastAsia="ヒラギノ角ゴ Pro W3"/>
          <w:lang w:val="ru-RU"/>
        </w:rPr>
        <w:t xml:space="preserve"> (</w:t>
      </w:r>
      <w:r w:rsidR="001C1789">
        <w:rPr>
          <w:rFonts w:eastAsia="ヒラギノ角ゴ Pro W3"/>
          <w:lang w:val="ru-RU"/>
        </w:rPr>
        <w:t>ДПВ</w:t>
      </w:r>
      <w:r w:rsidR="00FB264C" w:rsidRPr="001C1789">
        <w:rPr>
          <w:rFonts w:eastAsia="ヒラギノ角ゴ Pro W3"/>
          <w:lang w:val="ru-RU"/>
        </w:rPr>
        <w:t>)</w:t>
      </w:r>
    </w:p>
    <w:p w:rsidR="00CC6914" w:rsidRPr="001C1789" w:rsidRDefault="00CC6914" w:rsidP="00CC691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848"/>
        </w:tabs>
        <w:ind w:left="567"/>
        <w:rPr>
          <w:rFonts w:ascii="Arial Italic" w:eastAsia="ヒラギノ角ゴ Pro W3" w:hAnsi="Arial Italic" w:hint="eastAsia"/>
          <w:lang w:val="ru-RU"/>
        </w:rPr>
      </w:pPr>
    </w:p>
    <w:p w:rsidR="00CC6914" w:rsidRPr="001C1789" w:rsidRDefault="00FB264C" w:rsidP="00CC691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848"/>
        </w:tabs>
        <w:ind w:left="567"/>
        <w:rPr>
          <w:rFonts w:ascii="Arial Italic" w:eastAsia="ヒラギノ角ゴ Pro W3" w:hAnsi="Arial Italic" w:hint="eastAsia"/>
          <w:color w:val="000000"/>
          <w:lang w:val="ru-RU"/>
        </w:rPr>
      </w:pPr>
      <w:r w:rsidRPr="004147E9">
        <w:rPr>
          <w:rFonts w:ascii="Arial Italic" w:hAnsi="Arial Italic"/>
          <w:lang w:val="ru-RU"/>
        </w:rPr>
        <w:t xml:space="preserve">Рассмотрение вариантов расширения использования объема и доступности онлайновых баз данных по касающимся ИС положениям во взаимосогласованных условиях доступа и равноправного совместного пользования выгодами. Содержание такой онлайновой базы данных могло бы публиковаться в дополнительных, более доступных форматах, в частности на </w:t>
      </w:r>
      <w:r w:rsidRPr="004147E9">
        <w:rPr>
          <w:rFonts w:ascii="Arial Italic" w:hAnsi="Arial Italic"/>
        </w:rPr>
        <w:t>CD</w:t>
      </w:r>
      <w:r w:rsidRPr="004147E9">
        <w:rPr>
          <w:rFonts w:ascii="Arial Italic" w:hAnsi="Arial Italic"/>
          <w:lang w:val="ru-RU"/>
        </w:rPr>
        <w:t>-</w:t>
      </w:r>
      <w:r w:rsidRPr="004147E9">
        <w:rPr>
          <w:rFonts w:ascii="Arial Italic" w:hAnsi="Arial Italic"/>
        </w:rPr>
        <w:t>ROM</w:t>
      </w:r>
      <w:r w:rsidRPr="004147E9">
        <w:rPr>
          <w:rFonts w:ascii="Arial Italic" w:hAnsi="Arial Italic"/>
          <w:lang w:val="ru-RU"/>
        </w:rPr>
        <w:t>, для обеспечения более широкого доступа и облегчения его использования всеми заинтересованными сторонами</w:t>
      </w:r>
      <w:r w:rsidR="001C1789">
        <w:rPr>
          <w:rFonts w:ascii="Arial Italic" w:hAnsi="Arial Italic"/>
          <w:lang w:val="ru-RU"/>
        </w:rPr>
        <w:t>.</w:t>
      </w:r>
    </w:p>
    <w:p w:rsidR="00CC6914" w:rsidRPr="001C1789" w:rsidRDefault="00CC6914" w:rsidP="00CC691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848"/>
        </w:tabs>
        <w:rPr>
          <w:lang w:val="ru-RU"/>
        </w:rPr>
      </w:pPr>
    </w:p>
    <w:p w:rsidR="00CC6914" w:rsidRPr="00FB264C" w:rsidRDefault="00337B46" w:rsidP="00CC6914">
      <w:pPr>
        <w:rPr>
          <w:rFonts w:ascii="Arial Italic" w:eastAsia="ヒラギノ角ゴ Pro W3" w:hAnsi="Arial Italic" w:hint="eastAsia"/>
          <w:lang w:val="ru-RU"/>
        </w:rPr>
      </w:pPr>
      <w:r>
        <w:rPr>
          <w:rFonts w:ascii="Arial Italic" w:eastAsia="ヒラギノ角ゴ Pro W3" w:hAnsi="Arial Italic"/>
        </w:rPr>
        <w:t>C</w:t>
      </w:r>
      <w:r w:rsidRPr="00FB264C">
        <w:rPr>
          <w:rFonts w:ascii="Arial Italic" w:eastAsia="ヒラギノ角ゴ Pro W3" w:hAnsi="Arial Italic"/>
          <w:lang w:val="ru-RU"/>
        </w:rPr>
        <w:t>.2</w:t>
      </w:r>
      <w:r w:rsidRPr="00FB264C">
        <w:rPr>
          <w:rFonts w:ascii="Arial Italic" w:eastAsia="ヒラギノ角ゴ Pro W3" w:hAnsi="Arial Italic"/>
          <w:lang w:val="ru-RU"/>
        </w:rPr>
        <w:tab/>
      </w:r>
      <w:r w:rsidR="00FB264C" w:rsidRPr="00263CDC">
        <w:rPr>
          <w:rFonts w:ascii="Arial Italic" w:eastAsia="ヒラギノ角ゴ Pro W3" w:hAnsi="Arial Italic"/>
          <w:lang w:val="ru-RU"/>
        </w:rPr>
        <w:t>Проект руководящих принципов по договорной практике</w:t>
      </w:r>
    </w:p>
    <w:p w:rsidR="00CC6914" w:rsidRPr="00FB264C" w:rsidRDefault="00CC6914" w:rsidP="00CC691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848"/>
        </w:tabs>
        <w:ind w:left="567"/>
        <w:rPr>
          <w:rFonts w:ascii="Arial Italic" w:eastAsia="ヒラギノ角ゴ Pro W3" w:hAnsi="Arial Italic" w:hint="eastAsia"/>
          <w:lang w:val="ru-RU"/>
        </w:rPr>
      </w:pPr>
    </w:p>
    <w:p w:rsidR="00CC6914" w:rsidRPr="001C1789" w:rsidRDefault="00FB264C" w:rsidP="00CC691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848"/>
        </w:tabs>
        <w:ind w:left="567"/>
        <w:rPr>
          <w:rFonts w:ascii="Arial Italic" w:eastAsia="ヒラギノ角ゴ Pro W3" w:hAnsi="Arial Italic" w:hint="eastAsia"/>
          <w:color w:val="000000"/>
          <w:lang w:val="ru-RU"/>
        </w:rPr>
      </w:pPr>
      <w:r w:rsidRPr="00263CDC">
        <w:rPr>
          <w:rFonts w:ascii="Arial Italic" w:hAnsi="Arial Italic"/>
          <w:lang w:val="ru-RU"/>
        </w:rPr>
        <w:t xml:space="preserve">Рассмотрение вариантов проведения консультаций с партнерами и дальнейшая разработка проекта руководящих принципов, касающихся договорной практики, который приведен в Приложении к документу </w:t>
      </w:r>
      <w:r w:rsidRPr="00263CDC">
        <w:rPr>
          <w:rFonts w:ascii="Arial Italic" w:eastAsia="ヒラギノ角ゴ Pro W3" w:hAnsi="Arial Italic"/>
        </w:rPr>
        <w:t>WIPO</w:t>
      </w:r>
      <w:r w:rsidRPr="00263CDC">
        <w:rPr>
          <w:rFonts w:ascii="Arial Italic" w:eastAsia="ヒラギノ角ゴ Pro W3" w:hAnsi="Arial Italic"/>
          <w:lang w:val="ru-RU"/>
        </w:rPr>
        <w:t>/</w:t>
      </w:r>
      <w:r w:rsidRPr="00263CDC">
        <w:rPr>
          <w:rFonts w:ascii="Arial Italic" w:eastAsia="ヒラギノ角ゴ Pro W3" w:hAnsi="Arial Italic"/>
        </w:rPr>
        <w:t>GRTKF</w:t>
      </w:r>
      <w:r w:rsidRPr="00263CDC">
        <w:rPr>
          <w:rFonts w:ascii="Arial Italic" w:eastAsia="ヒラギノ角ゴ Pro W3" w:hAnsi="Arial Italic"/>
          <w:lang w:val="ru-RU"/>
        </w:rPr>
        <w:t>/</w:t>
      </w:r>
      <w:r w:rsidRPr="00263CDC">
        <w:rPr>
          <w:rFonts w:ascii="Arial Italic" w:eastAsia="ヒラギノ角ゴ Pro W3" w:hAnsi="Arial Italic"/>
        </w:rPr>
        <w:t>IC</w:t>
      </w:r>
      <w:r w:rsidRPr="00263CDC">
        <w:rPr>
          <w:rFonts w:ascii="Arial Italic" w:eastAsia="ヒラギノ角ゴ Pro W3" w:hAnsi="Arial Italic"/>
          <w:lang w:val="ru-RU"/>
        </w:rPr>
        <w:t xml:space="preserve">/7/9 и обновлен в информационном документе </w:t>
      </w:r>
      <w:r w:rsidRPr="00263CDC">
        <w:rPr>
          <w:rFonts w:ascii="Arial Italic" w:eastAsia="ヒラギノ角ゴ Pro W3" w:hAnsi="Arial Italic"/>
        </w:rPr>
        <w:t>WIPO</w:t>
      </w:r>
      <w:r w:rsidRPr="00263CDC">
        <w:rPr>
          <w:rFonts w:ascii="Arial Italic" w:eastAsia="ヒラギノ角ゴ Pro W3" w:hAnsi="Arial Italic"/>
          <w:lang w:val="ru-RU"/>
        </w:rPr>
        <w:t>/</w:t>
      </w:r>
      <w:r w:rsidRPr="00263CDC">
        <w:rPr>
          <w:rFonts w:ascii="Arial Italic" w:eastAsia="ヒラギノ角ゴ Pro W3" w:hAnsi="Arial Italic"/>
        </w:rPr>
        <w:t>GRTKF</w:t>
      </w:r>
      <w:r w:rsidRPr="00263CDC">
        <w:rPr>
          <w:rFonts w:ascii="Arial Italic" w:eastAsia="ヒラギノ角ゴ Pro W3" w:hAnsi="Arial Italic"/>
          <w:lang w:val="ru-RU"/>
        </w:rPr>
        <w:t>/</w:t>
      </w:r>
      <w:r w:rsidRPr="00263CDC">
        <w:rPr>
          <w:rFonts w:ascii="Arial Italic" w:eastAsia="ヒラギノ角ゴ Pro W3" w:hAnsi="Arial Italic"/>
        </w:rPr>
        <w:t>IC</w:t>
      </w:r>
      <w:r w:rsidRPr="00263CDC">
        <w:rPr>
          <w:rFonts w:ascii="Arial Italic" w:eastAsia="ヒラギノ角ゴ Pro W3" w:hAnsi="Arial Italic"/>
          <w:lang w:val="ru-RU"/>
        </w:rPr>
        <w:t>/7/</w:t>
      </w:r>
      <w:r w:rsidRPr="00263CDC">
        <w:rPr>
          <w:rFonts w:ascii="Arial Italic" w:eastAsia="ヒラギノ角ゴ Pro W3" w:hAnsi="Arial Italic"/>
        </w:rPr>
        <w:t>INF</w:t>
      </w:r>
      <w:r w:rsidRPr="00263CDC">
        <w:rPr>
          <w:rFonts w:ascii="Arial Italic" w:eastAsia="ヒラギノ角ゴ Pro W3" w:hAnsi="Arial Italic"/>
          <w:lang w:val="ru-RU"/>
        </w:rPr>
        <w:t xml:space="preserve">/12 на основе </w:t>
      </w:r>
      <w:r w:rsidRPr="00263CDC">
        <w:rPr>
          <w:rFonts w:ascii="Arial Italic" w:hAnsi="Arial Italic"/>
          <w:lang w:val="ru-RU"/>
        </w:rPr>
        <w:t>имеющейся и включенной в онлайновую базу данных дополнительной информации</w:t>
      </w:r>
      <w:r w:rsidR="001C1789">
        <w:rPr>
          <w:rFonts w:ascii="Arial Italic" w:hAnsi="Arial Italic"/>
          <w:lang w:val="ru-RU"/>
        </w:rPr>
        <w:t>.</w:t>
      </w:r>
    </w:p>
    <w:p w:rsidR="00CC6914" w:rsidRPr="001C1789" w:rsidRDefault="00CC6914">
      <w:pPr>
        <w:rPr>
          <w:lang w:val="ru-RU"/>
        </w:rPr>
      </w:pPr>
    </w:p>
    <w:p w:rsidR="00CC6914" w:rsidRPr="00FB264C" w:rsidRDefault="00337B46" w:rsidP="00CC691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848"/>
        </w:tabs>
        <w:rPr>
          <w:rFonts w:ascii="Arial Italic" w:eastAsia="ヒラギノ角ゴ Pro W3" w:hAnsi="Arial Italic" w:hint="eastAsia"/>
          <w:lang w:val="ru-RU"/>
        </w:rPr>
      </w:pPr>
      <w:r>
        <w:rPr>
          <w:rFonts w:ascii="Arial Italic" w:eastAsia="ヒラギノ角ゴ Pro W3" w:hAnsi="Arial Italic"/>
        </w:rPr>
        <w:t>C</w:t>
      </w:r>
      <w:r w:rsidRPr="00FB264C">
        <w:rPr>
          <w:rFonts w:ascii="Arial Italic" w:eastAsia="ヒラギノ角ゴ Pro W3" w:hAnsi="Arial Italic"/>
          <w:lang w:val="ru-RU"/>
        </w:rPr>
        <w:t>.3</w:t>
      </w:r>
      <w:r w:rsidRPr="00FB264C">
        <w:rPr>
          <w:rFonts w:ascii="Arial Italic" w:eastAsia="ヒラギノ角ゴ Pro W3" w:hAnsi="Arial Italic"/>
          <w:lang w:val="ru-RU"/>
        </w:rPr>
        <w:tab/>
      </w:r>
      <w:r w:rsidR="00FB264C" w:rsidRPr="002478B5">
        <w:rPr>
          <w:rFonts w:ascii="Arial Italic" w:hAnsi="Arial Italic"/>
          <w:iCs/>
          <w:lang w:val="ru-RU"/>
        </w:rPr>
        <w:t>Исследование, посвященное лицензионной практике в области ГР</w:t>
      </w:r>
    </w:p>
    <w:p w:rsidR="00CC6914" w:rsidRPr="00FB264C" w:rsidRDefault="00CC6914" w:rsidP="00CC691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848"/>
        </w:tabs>
        <w:rPr>
          <w:rFonts w:ascii="Arial Italic" w:eastAsia="ヒラギノ角ゴ Pro W3" w:hAnsi="Arial Italic" w:hint="eastAsia"/>
          <w:color w:val="000000"/>
          <w:lang w:val="ru-RU"/>
        </w:rPr>
      </w:pPr>
    </w:p>
    <w:p w:rsidR="00CC6914" w:rsidRPr="001C1789" w:rsidRDefault="00FB264C" w:rsidP="00CC691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848"/>
        </w:tabs>
        <w:ind w:left="567"/>
        <w:rPr>
          <w:rFonts w:ascii="Arial Italic" w:eastAsia="ヒラギノ角ゴ Pro W3" w:hAnsi="Arial Italic" w:hint="eastAsia"/>
          <w:color w:val="000000"/>
          <w:lang w:val="ru-RU"/>
        </w:rPr>
      </w:pPr>
      <w:r w:rsidRPr="00704088">
        <w:rPr>
          <w:rFonts w:ascii="Arial Italic" w:hAnsi="Arial Italic"/>
          <w:lang w:val="ru-RU"/>
        </w:rPr>
        <w:t>Сбор информации, возможно, в форме проведения конкретных исследований, характеризующей лицензионную практику в области генетических ресурсов, которая способствует распространению концепций дистрибутивных инноваций или открытых источников, используемых в области авторского права, с использованием накопленного опыта, такого, как применение глобальной публичной лицензии, и другого аналогичного опыта в области авторского права</w:t>
      </w:r>
      <w:r w:rsidRPr="00704088">
        <w:rPr>
          <w:rFonts w:ascii="Calibri" w:hAnsi="Calibri"/>
          <w:lang w:val="ru-RU"/>
        </w:rPr>
        <w:t>.</w:t>
      </w:r>
      <w:r w:rsidR="00CC6914" w:rsidRPr="001C1789">
        <w:rPr>
          <w:rFonts w:ascii="Arial Italic" w:eastAsia="ヒラギノ角ゴ Pro W3" w:hAnsi="Arial Italic"/>
          <w:lang w:val="ru-RU"/>
        </w:rPr>
        <w:t xml:space="preserve">  </w:t>
      </w:r>
    </w:p>
    <w:p w:rsidR="00CC6914" w:rsidRPr="001C1789" w:rsidRDefault="00CC6914">
      <w:pPr>
        <w:rPr>
          <w:lang w:val="ru-RU"/>
        </w:rPr>
      </w:pPr>
    </w:p>
    <w:p w:rsidR="00CC6914" w:rsidRPr="001C1789" w:rsidRDefault="005F2D18" w:rsidP="005F2D18">
      <w:pPr>
        <w:rPr>
          <w:lang w:val="ru-RU"/>
        </w:rPr>
      </w:pPr>
      <w:r w:rsidRPr="005F2D18">
        <w:fldChar w:fldCharType="begin"/>
      </w:r>
      <w:r w:rsidRPr="00FB264C">
        <w:rPr>
          <w:lang w:val="ru-RU"/>
        </w:rPr>
        <w:instrText xml:space="preserve"> </w:instrText>
      </w:r>
      <w:r w:rsidRPr="005F2D18">
        <w:instrText>AUTONUM</w:instrText>
      </w:r>
      <w:r w:rsidRPr="00FB264C">
        <w:rPr>
          <w:lang w:val="ru-RU"/>
        </w:rPr>
        <w:instrText xml:space="preserve">  </w:instrText>
      </w:r>
      <w:r w:rsidRPr="005F2D18">
        <w:fldChar w:fldCharType="end"/>
      </w:r>
      <w:r w:rsidRPr="00FB264C">
        <w:rPr>
          <w:lang w:val="ru-RU"/>
        </w:rPr>
        <w:tab/>
      </w:r>
      <w:r w:rsidR="00FB264C">
        <w:rPr>
          <w:lang w:val="ru-RU"/>
        </w:rPr>
        <w:t>Секретариат</w:t>
      </w:r>
      <w:r w:rsidR="00FB264C" w:rsidRPr="00FB264C">
        <w:rPr>
          <w:lang w:val="ru-RU"/>
        </w:rPr>
        <w:t xml:space="preserve"> </w:t>
      </w:r>
      <w:r w:rsidR="00FB264C">
        <w:rPr>
          <w:lang w:val="ru-RU"/>
        </w:rPr>
        <w:t>приветствует</w:t>
      </w:r>
      <w:r w:rsidR="00FB264C" w:rsidRPr="00FB264C">
        <w:rPr>
          <w:lang w:val="ru-RU"/>
        </w:rPr>
        <w:t xml:space="preserve"> </w:t>
      </w:r>
      <w:r w:rsidR="00FB264C">
        <w:rPr>
          <w:lang w:val="ru-RU"/>
        </w:rPr>
        <w:t>получение</w:t>
      </w:r>
      <w:r w:rsidR="00FB264C" w:rsidRPr="00FB264C">
        <w:rPr>
          <w:lang w:val="ru-RU"/>
        </w:rPr>
        <w:t xml:space="preserve"> </w:t>
      </w:r>
      <w:r w:rsidR="00FB264C">
        <w:rPr>
          <w:lang w:val="ru-RU"/>
        </w:rPr>
        <w:t>от</w:t>
      </w:r>
      <w:r w:rsidR="00FB264C" w:rsidRPr="00FB264C">
        <w:rPr>
          <w:lang w:val="ru-RU"/>
        </w:rPr>
        <w:t xml:space="preserve"> </w:t>
      </w:r>
      <w:r w:rsidR="00FB264C">
        <w:rPr>
          <w:lang w:val="ru-RU"/>
        </w:rPr>
        <w:t>Комитета</w:t>
      </w:r>
      <w:r w:rsidR="00FB264C" w:rsidRPr="00FB264C">
        <w:rPr>
          <w:lang w:val="ru-RU"/>
        </w:rPr>
        <w:t xml:space="preserve"> </w:t>
      </w:r>
      <w:r w:rsidR="00FB264C">
        <w:rPr>
          <w:lang w:val="ru-RU"/>
        </w:rPr>
        <w:t>комментариев</w:t>
      </w:r>
      <w:r w:rsidR="00FB264C" w:rsidRPr="00FB264C">
        <w:rPr>
          <w:lang w:val="ru-RU"/>
        </w:rPr>
        <w:t xml:space="preserve"> </w:t>
      </w:r>
      <w:r w:rsidR="00FB264C">
        <w:rPr>
          <w:lang w:val="ru-RU"/>
        </w:rPr>
        <w:t>и</w:t>
      </w:r>
      <w:r w:rsidR="00FB264C" w:rsidRPr="00FB264C">
        <w:rPr>
          <w:lang w:val="ru-RU"/>
        </w:rPr>
        <w:t xml:space="preserve"> </w:t>
      </w:r>
      <w:r w:rsidR="00FB264C">
        <w:rPr>
          <w:lang w:val="ru-RU"/>
        </w:rPr>
        <w:t>руководящих</w:t>
      </w:r>
      <w:r w:rsidR="00FB264C" w:rsidRPr="00FB264C">
        <w:rPr>
          <w:lang w:val="ru-RU"/>
        </w:rPr>
        <w:t xml:space="preserve"> </w:t>
      </w:r>
      <w:r w:rsidR="00FB264C">
        <w:rPr>
          <w:lang w:val="ru-RU"/>
        </w:rPr>
        <w:t>указаний</w:t>
      </w:r>
      <w:r w:rsidR="00FB264C" w:rsidRPr="00FB264C">
        <w:rPr>
          <w:lang w:val="ru-RU"/>
        </w:rPr>
        <w:t xml:space="preserve"> </w:t>
      </w:r>
      <w:r w:rsidR="00FB264C">
        <w:rPr>
          <w:lang w:val="ru-RU"/>
        </w:rPr>
        <w:t>в</w:t>
      </w:r>
      <w:r w:rsidR="00FB264C" w:rsidRPr="00FB264C">
        <w:rPr>
          <w:lang w:val="ru-RU"/>
        </w:rPr>
        <w:t xml:space="preserve"> </w:t>
      </w:r>
      <w:r w:rsidR="00FB264C">
        <w:rPr>
          <w:lang w:val="ru-RU"/>
        </w:rPr>
        <w:t>отношении</w:t>
      </w:r>
      <w:r w:rsidR="00FB264C" w:rsidRPr="00FB264C">
        <w:rPr>
          <w:lang w:val="ru-RU"/>
        </w:rPr>
        <w:t xml:space="preserve"> </w:t>
      </w:r>
      <w:r w:rsidR="00FB264C">
        <w:rPr>
          <w:lang w:val="ru-RU"/>
        </w:rPr>
        <w:t>будущих</w:t>
      </w:r>
      <w:r w:rsidR="00FB264C" w:rsidRPr="00FB264C">
        <w:rPr>
          <w:lang w:val="ru-RU"/>
        </w:rPr>
        <w:t xml:space="preserve"> </w:t>
      </w:r>
      <w:r w:rsidR="00FB264C">
        <w:rPr>
          <w:lang w:val="ru-RU"/>
        </w:rPr>
        <w:t>действий</w:t>
      </w:r>
      <w:r w:rsidR="00FB264C" w:rsidRPr="00FB264C">
        <w:rPr>
          <w:lang w:val="ru-RU"/>
        </w:rPr>
        <w:t xml:space="preserve">, </w:t>
      </w:r>
      <w:r w:rsidR="00FB264C">
        <w:rPr>
          <w:lang w:val="ru-RU"/>
        </w:rPr>
        <w:t>которые</w:t>
      </w:r>
      <w:r w:rsidR="00FB264C" w:rsidRPr="00FB264C">
        <w:rPr>
          <w:lang w:val="ru-RU"/>
        </w:rPr>
        <w:t xml:space="preserve"> </w:t>
      </w:r>
      <w:r w:rsidR="00FB264C">
        <w:rPr>
          <w:lang w:val="ru-RU"/>
        </w:rPr>
        <w:t>следует осуществить в</w:t>
      </w:r>
      <w:r w:rsidR="001C1789">
        <w:rPr>
          <w:lang w:val="ru-RU"/>
        </w:rPr>
        <w:t xml:space="preserve"> отношении указанных вариантов.</w:t>
      </w:r>
    </w:p>
    <w:p w:rsidR="009855C2" w:rsidRPr="001C1789" w:rsidRDefault="009855C2" w:rsidP="005F2D18">
      <w:pPr>
        <w:rPr>
          <w:lang w:val="ru-RU"/>
        </w:rPr>
      </w:pPr>
    </w:p>
    <w:p w:rsidR="009855C2" w:rsidRPr="001C1789" w:rsidRDefault="009855C2" w:rsidP="005F2D18">
      <w:pPr>
        <w:rPr>
          <w:lang w:val="ru-RU"/>
        </w:rPr>
      </w:pPr>
      <w:r>
        <w:fldChar w:fldCharType="begin"/>
      </w:r>
      <w:r w:rsidRPr="001C1789">
        <w:rPr>
          <w:lang w:val="ru-RU"/>
        </w:rPr>
        <w:instrText xml:space="preserve"> </w:instrText>
      </w:r>
      <w:r>
        <w:instrText>AUTONUM</w:instrText>
      </w:r>
      <w:r w:rsidRPr="001C1789">
        <w:rPr>
          <w:lang w:val="ru-RU"/>
        </w:rPr>
        <w:instrText xml:space="preserve">  </w:instrText>
      </w:r>
      <w:r>
        <w:fldChar w:fldCharType="end"/>
      </w:r>
      <w:r w:rsidRPr="001C1789">
        <w:rPr>
          <w:lang w:val="ru-RU"/>
        </w:rPr>
        <w:tab/>
      </w:r>
      <w:r w:rsidR="00FB264C">
        <w:rPr>
          <w:lang w:val="ru-RU"/>
        </w:rPr>
        <w:t>Секретариат</w:t>
      </w:r>
      <w:r w:rsidR="00FB264C" w:rsidRPr="001C1789">
        <w:rPr>
          <w:lang w:val="ru-RU"/>
        </w:rPr>
        <w:t xml:space="preserve"> </w:t>
      </w:r>
      <w:r w:rsidR="00FB264C">
        <w:rPr>
          <w:lang w:val="ru-RU"/>
        </w:rPr>
        <w:t>может</w:t>
      </w:r>
      <w:r w:rsidR="00FB264C" w:rsidRPr="001C1789">
        <w:rPr>
          <w:lang w:val="ru-RU"/>
        </w:rPr>
        <w:t xml:space="preserve"> </w:t>
      </w:r>
      <w:r w:rsidR="00FB264C">
        <w:rPr>
          <w:lang w:val="ru-RU"/>
        </w:rPr>
        <w:t>представить</w:t>
      </w:r>
      <w:r w:rsidR="00FB264C" w:rsidRPr="001C1789">
        <w:rPr>
          <w:lang w:val="ru-RU"/>
        </w:rPr>
        <w:t xml:space="preserve"> </w:t>
      </w:r>
      <w:r w:rsidR="00FB264C">
        <w:rPr>
          <w:lang w:val="ru-RU"/>
        </w:rPr>
        <w:t>отчет</w:t>
      </w:r>
      <w:r w:rsidR="00FB264C" w:rsidRPr="001C1789">
        <w:rPr>
          <w:lang w:val="ru-RU"/>
        </w:rPr>
        <w:t xml:space="preserve"> </w:t>
      </w:r>
      <w:r w:rsidR="00FB264C">
        <w:rPr>
          <w:lang w:val="ru-RU"/>
        </w:rPr>
        <w:t>о</w:t>
      </w:r>
      <w:r w:rsidR="00FB264C" w:rsidRPr="001C1789">
        <w:rPr>
          <w:lang w:val="ru-RU"/>
        </w:rPr>
        <w:t xml:space="preserve"> </w:t>
      </w:r>
      <w:r w:rsidR="00FB264C">
        <w:rPr>
          <w:lang w:val="ru-RU"/>
        </w:rPr>
        <w:t>следующих</w:t>
      </w:r>
      <w:r w:rsidR="00FB264C" w:rsidRPr="001C1789">
        <w:rPr>
          <w:lang w:val="ru-RU"/>
        </w:rPr>
        <w:t xml:space="preserve"> </w:t>
      </w:r>
      <w:r w:rsidR="00FB264C">
        <w:rPr>
          <w:lang w:val="ru-RU"/>
        </w:rPr>
        <w:t>мероприятиях</w:t>
      </w:r>
      <w:r w:rsidR="00FB264C" w:rsidRPr="001C1789">
        <w:rPr>
          <w:lang w:val="ru-RU"/>
        </w:rPr>
        <w:t xml:space="preserve">, </w:t>
      </w:r>
      <w:r w:rsidR="00FB264C">
        <w:rPr>
          <w:lang w:val="ru-RU"/>
        </w:rPr>
        <w:t>которые</w:t>
      </w:r>
      <w:r w:rsidR="00FB264C" w:rsidRPr="001C1789">
        <w:rPr>
          <w:lang w:val="ru-RU"/>
        </w:rPr>
        <w:t xml:space="preserve"> </w:t>
      </w:r>
      <w:r w:rsidR="00FB264C">
        <w:rPr>
          <w:lang w:val="ru-RU"/>
        </w:rPr>
        <w:t>были</w:t>
      </w:r>
      <w:r w:rsidR="00FB264C" w:rsidRPr="001C1789">
        <w:rPr>
          <w:lang w:val="ru-RU"/>
        </w:rPr>
        <w:t xml:space="preserve"> </w:t>
      </w:r>
      <w:r w:rsidR="00FB264C">
        <w:rPr>
          <w:lang w:val="ru-RU"/>
        </w:rPr>
        <w:t>осуществлены</w:t>
      </w:r>
      <w:r w:rsidR="00FB264C" w:rsidRPr="001C1789">
        <w:rPr>
          <w:lang w:val="ru-RU"/>
        </w:rPr>
        <w:t xml:space="preserve"> </w:t>
      </w:r>
      <w:r w:rsidR="00FB264C">
        <w:rPr>
          <w:lang w:val="ru-RU"/>
        </w:rPr>
        <w:t>со</w:t>
      </w:r>
      <w:r w:rsidR="00FB264C" w:rsidRPr="001C1789">
        <w:rPr>
          <w:lang w:val="ru-RU"/>
        </w:rPr>
        <w:t xml:space="preserve"> </w:t>
      </w:r>
      <w:r w:rsidR="00FB264C">
        <w:rPr>
          <w:lang w:val="ru-RU"/>
        </w:rPr>
        <w:t>времени</w:t>
      </w:r>
      <w:r w:rsidR="00FB264C" w:rsidRPr="001C1789">
        <w:rPr>
          <w:lang w:val="ru-RU"/>
        </w:rPr>
        <w:t xml:space="preserve"> </w:t>
      </w:r>
      <w:r w:rsidR="00FB264C">
        <w:rPr>
          <w:lang w:val="ru-RU"/>
        </w:rPr>
        <w:t>проведения</w:t>
      </w:r>
      <w:r w:rsidR="00FB264C" w:rsidRPr="001C1789">
        <w:rPr>
          <w:lang w:val="ru-RU"/>
        </w:rPr>
        <w:t xml:space="preserve"> </w:t>
      </w:r>
      <w:r w:rsidR="00FB264C">
        <w:rPr>
          <w:lang w:val="ru-RU"/>
        </w:rPr>
        <w:t>двадцать</w:t>
      </w:r>
      <w:r w:rsidR="00FB264C" w:rsidRPr="001C1789">
        <w:rPr>
          <w:lang w:val="ru-RU"/>
        </w:rPr>
        <w:t xml:space="preserve"> </w:t>
      </w:r>
      <w:r w:rsidR="00FB264C">
        <w:rPr>
          <w:lang w:val="ru-RU"/>
        </w:rPr>
        <w:t>третьей</w:t>
      </w:r>
      <w:r w:rsidR="00FB264C" w:rsidRPr="001C1789">
        <w:rPr>
          <w:lang w:val="ru-RU"/>
        </w:rPr>
        <w:t xml:space="preserve"> </w:t>
      </w:r>
      <w:r w:rsidR="00FB264C">
        <w:rPr>
          <w:lang w:val="ru-RU"/>
        </w:rPr>
        <w:t>сессии</w:t>
      </w:r>
      <w:r w:rsidR="00FB264C" w:rsidRPr="001C1789">
        <w:rPr>
          <w:lang w:val="ru-RU"/>
        </w:rPr>
        <w:t xml:space="preserve"> </w:t>
      </w:r>
      <w:r w:rsidR="00FB264C">
        <w:rPr>
          <w:lang w:val="ru-RU"/>
        </w:rPr>
        <w:t>Комитета</w:t>
      </w:r>
      <w:r w:rsidR="001C1789" w:rsidRPr="001C1789">
        <w:rPr>
          <w:lang w:val="ru-RU"/>
        </w:rPr>
        <w:t>:</w:t>
      </w:r>
    </w:p>
    <w:p w:rsidR="00AE714C" w:rsidRPr="001C1789" w:rsidRDefault="00AE714C">
      <w:pPr>
        <w:rPr>
          <w:lang w:val="ru-RU"/>
        </w:rPr>
      </w:pPr>
    </w:p>
    <w:p w:rsidR="00AE714C" w:rsidRPr="004B5EC4" w:rsidRDefault="00FB264C" w:rsidP="009855C2">
      <w:pPr>
        <w:pStyle w:val="ListParagraph"/>
        <w:numPr>
          <w:ilvl w:val="0"/>
          <w:numId w:val="10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848"/>
        </w:tabs>
      </w:pPr>
      <w:r w:rsidRPr="00C42D5C">
        <w:rPr>
          <w:lang w:val="ru-RU"/>
        </w:rPr>
        <w:t xml:space="preserve"> </w:t>
      </w:r>
      <w:r w:rsidR="00C42D5C">
        <w:rPr>
          <w:szCs w:val="22"/>
          <w:lang w:val="ru-RU"/>
        </w:rPr>
        <w:t>следует</w:t>
      </w:r>
      <w:r w:rsidR="00C42D5C" w:rsidRPr="00661A06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отметить</w:t>
      </w:r>
      <w:r w:rsidR="00C42D5C" w:rsidRPr="00661A06">
        <w:rPr>
          <w:szCs w:val="22"/>
          <w:lang w:val="ru-RU"/>
        </w:rPr>
        <w:t xml:space="preserve">, </w:t>
      </w:r>
      <w:r w:rsidR="00C42D5C">
        <w:rPr>
          <w:szCs w:val="22"/>
          <w:lang w:val="ru-RU"/>
        </w:rPr>
        <w:t>что</w:t>
      </w:r>
      <w:r w:rsidR="00C42D5C" w:rsidRPr="00661A06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Конференция</w:t>
      </w:r>
      <w:r w:rsidR="00C42D5C" w:rsidRPr="00661A06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сторон</w:t>
      </w:r>
      <w:r w:rsidR="00C42D5C" w:rsidRPr="00661A06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Конвенции</w:t>
      </w:r>
      <w:r w:rsidR="00C42D5C" w:rsidRPr="00661A06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о</w:t>
      </w:r>
      <w:r w:rsidR="00C42D5C" w:rsidRPr="00661A06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биологическом</w:t>
      </w:r>
      <w:r w:rsidR="00C42D5C" w:rsidRPr="00661A06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разнообразии</w:t>
      </w:r>
      <w:r w:rsidR="00C42D5C" w:rsidRPr="00661A06">
        <w:rPr>
          <w:szCs w:val="22"/>
          <w:lang w:val="ru-RU"/>
        </w:rPr>
        <w:t xml:space="preserve"> (</w:t>
      </w:r>
      <w:r w:rsidR="00C42D5C">
        <w:rPr>
          <w:szCs w:val="22"/>
          <w:lang w:val="ru-RU"/>
        </w:rPr>
        <w:t>КБР</w:t>
      </w:r>
      <w:r w:rsidR="00C42D5C" w:rsidRPr="00661A06">
        <w:rPr>
          <w:szCs w:val="22"/>
          <w:lang w:val="ru-RU"/>
        </w:rPr>
        <w:t xml:space="preserve">) </w:t>
      </w:r>
      <w:r w:rsidR="00C42D5C">
        <w:rPr>
          <w:szCs w:val="22"/>
          <w:lang w:val="ru-RU"/>
        </w:rPr>
        <w:t>на</w:t>
      </w:r>
      <w:r w:rsidR="00C42D5C" w:rsidRPr="00661A06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одиннадцатой</w:t>
      </w:r>
      <w:r w:rsidR="00C42D5C" w:rsidRPr="00661A06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сессии</w:t>
      </w:r>
      <w:r w:rsidR="00C42D5C" w:rsidRPr="00661A06">
        <w:rPr>
          <w:szCs w:val="22"/>
          <w:lang w:val="ru-RU"/>
        </w:rPr>
        <w:t xml:space="preserve">, </w:t>
      </w:r>
      <w:r w:rsidR="00C42D5C">
        <w:rPr>
          <w:szCs w:val="22"/>
          <w:lang w:val="ru-RU"/>
        </w:rPr>
        <w:t>проходившей</w:t>
      </w:r>
      <w:r w:rsidR="00C42D5C" w:rsidRPr="00661A06">
        <w:rPr>
          <w:szCs w:val="22"/>
          <w:lang w:val="ru-RU"/>
        </w:rPr>
        <w:t xml:space="preserve"> 8</w:t>
      </w:r>
      <w:r w:rsidR="00C42D5C" w:rsidRPr="00661A06">
        <w:rPr>
          <w:szCs w:val="22"/>
          <w:lang w:val="ru-RU"/>
        </w:rPr>
        <w:noBreakHyphen/>
        <w:t xml:space="preserve">19 </w:t>
      </w:r>
      <w:r w:rsidR="00C42D5C">
        <w:rPr>
          <w:szCs w:val="22"/>
          <w:lang w:val="ru-RU"/>
        </w:rPr>
        <w:t>октября</w:t>
      </w:r>
      <w:r w:rsidR="00C42D5C" w:rsidRPr="00661A06">
        <w:rPr>
          <w:szCs w:val="22"/>
          <w:lang w:val="ru-RU"/>
        </w:rPr>
        <w:t xml:space="preserve"> 2012 </w:t>
      </w:r>
      <w:r w:rsidR="00C42D5C">
        <w:rPr>
          <w:szCs w:val="22"/>
          <w:lang w:val="ru-RU"/>
        </w:rPr>
        <w:t>г</w:t>
      </w:r>
      <w:r w:rsidR="00C42D5C" w:rsidRPr="00661A06">
        <w:rPr>
          <w:szCs w:val="22"/>
          <w:lang w:val="ru-RU"/>
        </w:rPr>
        <w:t xml:space="preserve">., </w:t>
      </w:r>
      <w:r w:rsidR="00C42D5C">
        <w:rPr>
          <w:szCs w:val="22"/>
          <w:lang w:val="ru-RU"/>
        </w:rPr>
        <w:t>предложила</w:t>
      </w:r>
      <w:r w:rsidR="00C42D5C" w:rsidRPr="00661A06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Сторонам</w:t>
      </w:r>
      <w:r w:rsidR="00C42D5C" w:rsidRPr="00661A06">
        <w:rPr>
          <w:szCs w:val="22"/>
          <w:lang w:val="ru-RU"/>
        </w:rPr>
        <w:t xml:space="preserve">, </w:t>
      </w:r>
      <w:r w:rsidR="00C42D5C">
        <w:rPr>
          <w:szCs w:val="22"/>
          <w:lang w:val="ru-RU"/>
        </w:rPr>
        <w:t>другим</w:t>
      </w:r>
      <w:r w:rsidR="00C42D5C" w:rsidRPr="00661A06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правительствам</w:t>
      </w:r>
      <w:r w:rsidR="00C42D5C" w:rsidRPr="00661A06">
        <w:rPr>
          <w:szCs w:val="22"/>
          <w:lang w:val="ru-RU"/>
        </w:rPr>
        <w:t xml:space="preserve">, </w:t>
      </w:r>
      <w:r w:rsidR="00C42D5C">
        <w:rPr>
          <w:szCs w:val="22"/>
          <w:lang w:val="ru-RU"/>
        </w:rPr>
        <w:t>соответствующим</w:t>
      </w:r>
      <w:r w:rsidR="00C42D5C" w:rsidRPr="00661A06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международным</w:t>
      </w:r>
      <w:r w:rsidR="00C42D5C" w:rsidRPr="00661A06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организациям, местным и коренным общинам и всем заинтересованным лицам представить информацию Исполнительному секретарю КБР</w:t>
      </w:r>
      <w:r w:rsidR="00C42D5C" w:rsidRPr="00661A06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по</w:t>
      </w:r>
      <w:r w:rsidR="00C42D5C" w:rsidRPr="00661A06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типовым контрактным</w:t>
      </w:r>
      <w:r w:rsidR="00C42D5C" w:rsidRPr="00661A06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положениям</w:t>
      </w:r>
      <w:r w:rsidR="00C42D5C" w:rsidRPr="00661A06">
        <w:rPr>
          <w:szCs w:val="22"/>
          <w:lang w:val="ru-RU"/>
        </w:rPr>
        <w:t xml:space="preserve">, </w:t>
      </w:r>
      <w:r w:rsidR="00C42D5C">
        <w:rPr>
          <w:szCs w:val="22"/>
          <w:lang w:val="ru-RU"/>
        </w:rPr>
        <w:t>кодексам</w:t>
      </w:r>
      <w:r w:rsidR="00C42D5C" w:rsidRPr="00661A06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поведения</w:t>
      </w:r>
      <w:r w:rsidR="00C42D5C" w:rsidRPr="00661A06">
        <w:rPr>
          <w:szCs w:val="22"/>
          <w:lang w:val="ru-RU"/>
        </w:rPr>
        <w:t xml:space="preserve">, </w:t>
      </w:r>
      <w:r w:rsidR="00C42D5C">
        <w:rPr>
          <w:szCs w:val="22"/>
          <w:lang w:val="ru-RU"/>
        </w:rPr>
        <w:t>руководящим</w:t>
      </w:r>
      <w:r w:rsidR="00C42D5C" w:rsidRPr="00661A06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принципам</w:t>
      </w:r>
      <w:r w:rsidR="00C42D5C" w:rsidRPr="00661A06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и</w:t>
      </w:r>
      <w:r w:rsidR="00C42D5C" w:rsidRPr="00661A06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передовой</w:t>
      </w:r>
      <w:r w:rsidR="00C42D5C" w:rsidRPr="00661A06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практике</w:t>
      </w:r>
      <w:r w:rsidR="00C42D5C" w:rsidRPr="00661A06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и</w:t>
      </w:r>
      <w:r w:rsidR="00C42D5C" w:rsidRPr="00661A06">
        <w:rPr>
          <w:szCs w:val="22"/>
          <w:lang w:val="ru-RU"/>
        </w:rPr>
        <w:t>/</w:t>
      </w:r>
      <w:r w:rsidR="00C42D5C">
        <w:rPr>
          <w:szCs w:val="22"/>
          <w:lang w:val="ru-RU"/>
        </w:rPr>
        <w:t>или</w:t>
      </w:r>
      <w:r w:rsidR="00C42D5C" w:rsidRPr="00661A06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стандартам</w:t>
      </w:r>
      <w:r w:rsidR="00C42D5C" w:rsidRPr="00661A06">
        <w:rPr>
          <w:szCs w:val="22"/>
          <w:lang w:val="ru-RU"/>
        </w:rPr>
        <w:t xml:space="preserve">, </w:t>
      </w:r>
      <w:r w:rsidR="00C42D5C">
        <w:rPr>
          <w:szCs w:val="22"/>
          <w:lang w:val="ru-RU"/>
        </w:rPr>
        <w:t>как</w:t>
      </w:r>
      <w:r w:rsidR="00C42D5C" w:rsidRPr="00661A06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указано</w:t>
      </w:r>
      <w:r w:rsidR="00C42D5C" w:rsidRPr="00661A06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в</w:t>
      </w:r>
      <w:r w:rsidR="00C42D5C" w:rsidRPr="00661A06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ее</w:t>
      </w:r>
      <w:r w:rsidR="00C42D5C" w:rsidRPr="00661A06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Решении</w:t>
      </w:r>
      <w:r w:rsidR="00C42D5C" w:rsidRPr="00661A06">
        <w:rPr>
          <w:szCs w:val="22"/>
          <w:lang w:val="ru-RU"/>
        </w:rPr>
        <w:t xml:space="preserve"> </w:t>
      </w:r>
      <w:r w:rsidR="00C42D5C">
        <w:rPr>
          <w:szCs w:val="22"/>
        </w:rPr>
        <w:t>XI</w:t>
      </w:r>
      <w:r w:rsidR="00C42D5C" w:rsidRPr="00661A06">
        <w:rPr>
          <w:szCs w:val="22"/>
          <w:lang w:val="ru-RU"/>
        </w:rPr>
        <w:t>/1 «</w:t>
      </w:r>
      <w:r w:rsidR="00C42D5C">
        <w:rPr>
          <w:szCs w:val="22"/>
          <w:lang w:val="ru-RU"/>
        </w:rPr>
        <w:t>Статус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и развитие соответствующих событий</w:t>
      </w:r>
      <w:r w:rsidR="00C42D5C" w:rsidRPr="00661A06">
        <w:rPr>
          <w:szCs w:val="22"/>
          <w:lang w:val="ru-RU"/>
        </w:rPr>
        <w:t>».</w:t>
      </w:r>
      <w:r w:rsidRPr="00C42D5C">
        <w:rPr>
          <w:lang w:val="ru-RU"/>
        </w:rPr>
        <w:t xml:space="preserve"> </w:t>
      </w:r>
      <w:r w:rsidR="00C42D5C">
        <w:rPr>
          <w:szCs w:val="22"/>
          <w:lang w:val="ru-RU"/>
        </w:rPr>
        <w:t>В</w:t>
      </w:r>
      <w:r w:rsidR="00C42D5C" w:rsidRPr="00C42D5C">
        <w:rPr>
          <w:szCs w:val="22"/>
        </w:rPr>
        <w:t> </w:t>
      </w:r>
      <w:r w:rsidR="00C42D5C">
        <w:rPr>
          <w:szCs w:val="22"/>
          <w:lang w:val="ru-RU"/>
        </w:rPr>
        <w:t>соответствии</w:t>
      </w:r>
      <w:r w:rsidR="00C42D5C" w:rsidRPr="00F74FD9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с</w:t>
      </w:r>
      <w:r w:rsidR="00C42D5C" w:rsidRPr="00F74FD9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этим</w:t>
      </w:r>
      <w:r w:rsidR="00C42D5C" w:rsidRPr="00F74FD9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предложением</w:t>
      </w:r>
      <w:r w:rsidR="00C42D5C" w:rsidRPr="00F74FD9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Секретариат</w:t>
      </w:r>
      <w:r w:rsidR="00C42D5C" w:rsidRPr="00F74FD9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ВОИС</w:t>
      </w:r>
      <w:r w:rsidR="00C42D5C" w:rsidRPr="00F74FD9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представил</w:t>
      </w:r>
      <w:r w:rsidR="00C42D5C" w:rsidRPr="00F74FD9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Исполнительному</w:t>
      </w:r>
      <w:r w:rsidR="00C42D5C" w:rsidRPr="00F74FD9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секретарю</w:t>
      </w:r>
      <w:r w:rsidR="00C42D5C" w:rsidRPr="00F74FD9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КБР</w:t>
      </w:r>
      <w:r w:rsidR="00C42D5C" w:rsidRPr="00FD03AF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информацию</w:t>
      </w:r>
      <w:r w:rsidR="00C42D5C" w:rsidRPr="00FD03AF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об</w:t>
      </w:r>
      <w:r w:rsidR="00C42D5C" w:rsidRPr="00FD03AF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онлайновой</w:t>
      </w:r>
      <w:r w:rsidR="00C42D5C" w:rsidRPr="00FD03AF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базе</w:t>
      </w:r>
      <w:r w:rsidR="00C42D5C" w:rsidRPr="00FD03AF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данных</w:t>
      </w:r>
      <w:r w:rsidR="00C42D5C" w:rsidRPr="00FD03AF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по</w:t>
      </w:r>
      <w:r w:rsidR="00C42D5C" w:rsidRPr="00FD03AF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соглашениям</w:t>
      </w:r>
      <w:r w:rsidR="00C42D5C" w:rsidRPr="00FD03AF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о</w:t>
      </w:r>
      <w:r w:rsidR="00C42D5C" w:rsidRPr="00FD03AF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доступе</w:t>
      </w:r>
      <w:r w:rsidR="00C42D5C" w:rsidRPr="00FD03AF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и</w:t>
      </w:r>
      <w:r w:rsidR="00C42D5C" w:rsidRPr="00FD03AF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совместном</w:t>
      </w:r>
      <w:r w:rsidR="00C42D5C" w:rsidRPr="00FD03AF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пользовании</w:t>
      </w:r>
      <w:r w:rsidR="00C42D5C" w:rsidRPr="00FD03AF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выгодами</w:t>
      </w:r>
      <w:r w:rsidR="00C42D5C" w:rsidRPr="00FD03AF">
        <w:rPr>
          <w:szCs w:val="22"/>
          <w:lang w:val="ru-RU"/>
        </w:rPr>
        <w:t xml:space="preserve">, </w:t>
      </w:r>
      <w:r w:rsidR="00C42D5C">
        <w:rPr>
          <w:szCs w:val="22"/>
          <w:lang w:val="ru-RU"/>
        </w:rPr>
        <w:t>касающимся</w:t>
      </w:r>
      <w:r w:rsidR="00C42D5C" w:rsidRPr="00FD03AF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биоразнообразия</w:t>
      </w:r>
      <w:r w:rsidR="00C42D5C" w:rsidRPr="00FD03AF">
        <w:rPr>
          <w:szCs w:val="22"/>
          <w:lang w:val="ru-RU"/>
        </w:rPr>
        <w:t xml:space="preserve"> (</w:t>
      </w:r>
      <w:r w:rsidR="00C42D5C">
        <w:rPr>
          <w:szCs w:val="22"/>
          <w:lang w:val="ru-RU"/>
        </w:rPr>
        <w:t>размещена</w:t>
      </w:r>
      <w:r w:rsidR="00C42D5C" w:rsidRPr="00FD03AF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по</w:t>
      </w:r>
      <w:r w:rsidR="00C42D5C" w:rsidRPr="00FD03AF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адресу</w:t>
      </w:r>
      <w:r w:rsidR="00C42D5C" w:rsidRPr="00FD03AF">
        <w:rPr>
          <w:szCs w:val="22"/>
          <w:lang w:val="ru-RU"/>
        </w:rPr>
        <w:t xml:space="preserve"> </w:t>
      </w:r>
      <w:hyperlink r:id="rId10" w:history="1">
        <w:r w:rsidR="00C42D5C" w:rsidRPr="009855C2">
          <w:rPr>
            <w:rStyle w:val="Hyperlink"/>
            <w:color w:val="auto"/>
          </w:rPr>
          <w:t>http</w:t>
        </w:r>
        <w:r w:rsidR="00C42D5C" w:rsidRPr="00FD03AF">
          <w:rPr>
            <w:rStyle w:val="Hyperlink"/>
            <w:color w:val="auto"/>
            <w:lang w:val="ru-RU"/>
          </w:rPr>
          <w:t>://</w:t>
        </w:r>
        <w:r w:rsidR="00C42D5C" w:rsidRPr="009855C2">
          <w:rPr>
            <w:rStyle w:val="Hyperlink"/>
            <w:color w:val="auto"/>
          </w:rPr>
          <w:t>www</w:t>
        </w:r>
        <w:r w:rsidR="00C42D5C" w:rsidRPr="00FD03AF">
          <w:rPr>
            <w:rStyle w:val="Hyperlink"/>
            <w:color w:val="auto"/>
            <w:lang w:val="ru-RU"/>
          </w:rPr>
          <w:t>.</w:t>
        </w:r>
        <w:r w:rsidR="00C42D5C" w:rsidRPr="009855C2">
          <w:rPr>
            <w:rStyle w:val="Hyperlink"/>
            <w:color w:val="auto"/>
          </w:rPr>
          <w:t>wipo</w:t>
        </w:r>
        <w:r w:rsidR="00C42D5C" w:rsidRPr="00FD03AF">
          <w:rPr>
            <w:rStyle w:val="Hyperlink"/>
            <w:color w:val="auto"/>
            <w:lang w:val="ru-RU"/>
          </w:rPr>
          <w:t>.</w:t>
        </w:r>
        <w:r w:rsidR="00C42D5C" w:rsidRPr="009855C2">
          <w:rPr>
            <w:rStyle w:val="Hyperlink"/>
            <w:color w:val="auto"/>
          </w:rPr>
          <w:t>int</w:t>
        </w:r>
        <w:r w:rsidR="00C42D5C" w:rsidRPr="00FD03AF">
          <w:rPr>
            <w:rStyle w:val="Hyperlink"/>
            <w:color w:val="auto"/>
            <w:lang w:val="ru-RU"/>
          </w:rPr>
          <w:t>/</w:t>
        </w:r>
        <w:r w:rsidR="00C42D5C" w:rsidRPr="009855C2">
          <w:rPr>
            <w:rStyle w:val="Hyperlink"/>
            <w:color w:val="auto"/>
          </w:rPr>
          <w:t>tk</w:t>
        </w:r>
        <w:r w:rsidR="00C42D5C" w:rsidRPr="00FD03AF">
          <w:rPr>
            <w:rStyle w:val="Hyperlink"/>
            <w:color w:val="auto"/>
            <w:lang w:val="ru-RU"/>
          </w:rPr>
          <w:t>/</w:t>
        </w:r>
        <w:r w:rsidR="00C42D5C" w:rsidRPr="009855C2">
          <w:rPr>
            <w:rStyle w:val="Hyperlink"/>
            <w:color w:val="auto"/>
          </w:rPr>
          <w:t>en</w:t>
        </w:r>
        <w:r w:rsidR="00C42D5C" w:rsidRPr="00FD03AF">
          <w:rPr>
            <w:rStyle w:val="Hyperlink"/>
            <w:color w:val="auto"/>
            <w:lang w:val="ru-RU"/>
          </w:rPr>
          <w:t>/</w:t>
        </w:r>
        <w:r w:rsidR="00C42D5C" w:rsidRPr="009855C2">
          <w:rPr>
            <w:rStyle w:val="Hyperlink"/>
            <w:color w:val="auto"/>
          </w:rPr>
          <w:t>databases</w:t>
        </w:r>
        <w:r w:rsidR="00C42D5C" w:rsidRPr="00FD03AF">
          <w:rPr>
            <w:rStyle w:val="Hyperlink"/>
            <w:color w:val="auto"/>
            <w:lang w:val="ru-RU"/>
          </w:rPr>
          <w:t>/</w:t>
        </w:r>
        <w:r w:rsidR="00C42D5C" w:rsidRPr="009855C2">
          <w:rPr>
            <w:rStyle w:val="Hyperlink"/>
            <w:color w:val="auto"/>
          </w:rPr>
          <w:t>contracts</w:t>
        </w:r>
        <w:r w:rsidR="00C42D5C" w:rsidRPr="00FD03AF">
          <w:rPr>
            <w:rStyle w:val="Hyperlink"/>
            <w:color w:val="auto"/>
            <w:lang w:val="ru-RU"/>
          </w:rPr>
          <w:t>/</w:t>
        </w:r>
      </w:hyperlink>
      <w:r w:rsidR="00C42D5C" w:rsidRPr="00FD03AF">
        <w:rPr>
          <w:rStyle w:val="Hyperlink"/>
          <w:color w:val="auto"/>
          <w:lang w:val="ru-RU"/>
        </w:rPr>
        <w:t>)</w:t>
      </w:r>
      <w:r w:rsidR="00C42D5C" w:rsidRPr="00FD03AF">
        <w:rPr>
          <w:rStyle w:val="Hyperlink"/>
          <w:color w:val="auto"/>
          <w:u w:val="none"/>
          <w:lang w:val="ru-RU"/>
        </w:rPr>
        <w:t xml:space="preserve">, </w:t>
      </w:r>
      <w:r w:rsidR="00C42D5C" w:rsidRPr="00C42D5C">
        <w:rPr>
          <w:rStyle w:val="Hyperlink"/>
          <w:color w:val="auto"/>
          <w:u w:val="none"/>
          <w:lang w:val="ru-RU"/>
        </w:rPr>
        <w:t>а</w:t>
      </w:r>
      <w:r w:rsidR="00C42D5C" w:rsidRPr="00FD03AF">
        <w:rPr>
          <w:rStyle w:val="Hyperlink"/>
          <w:color w:val="auto"/>
          <w:u w:val="none"/>
          <w:lang w:val="ru-RU"/>
        </w:rPr>
        <w:t xml:space="preserve"> </w:t>
      </w:r>
      <w:r w:rsidR="00C42D5C" w:rsidRPr="00C42D5C">
        <w:rPr>
          <w:rStyle w:val="Hyperlink"/>
          <w:color w:val="auto"/>
          <w:u w:val="none"/>
          <w:lang w:val="ru-RU"/>
        </w:rPr>
        <w:t>также</w:t>
      </w:r>
      <w:r w:rsidR="00C42D5C" w:rsidRPr="00FD03AF">
        <w:rPr>
          <w:szCs w:val="22"/>
          <w:lang w:val="ru-RU"/>
        </w:rPr>
        <w:t xml:space="preserve"> </w:t>
      </w:r>
      <w:r w:rsidR="00C42D5C" w:rsidRPr="00C42D5C">
        <w:rPr>
          <w:szCs w:val="22"/>
          <w:lang w:val="ru-RU"/>
        </w:rPr>
        <w:t>Проект</w:t>
      </w:r>
      <w:r w:rsidR="001C1789">
        <w:rPr>
          <w:szCs w:val="22"/>
          <w:lang w:val="ru-RU"/>
        </w:rPr>
        <w:t>е</w:t>
      </w:r>
      <w:r w:rsidR="00C42D5C" w:rsidRPr="00FD03AF">
        <w:rPr>
          <w:szCs w:val="22"/>
          <w:lang w:val="ru-RU"/>
        </w:rPr>
        <w:t xml:space="preserve"> </w:t>
      </w:r>
      <w:r w:rsidR="00C42D5C" w:rsidRPr="00C42D5C">
        <w:rPr>
          <w:szCs w:val="22"/>
          <w:lang w:val="ru-RU"/>
        </w:rPr>
        <w:t>руководящих</w:t>
      </w:r>
      <w:r w:rsidR="00C42D5C" w:rsidRPr="00FD03AF">
        <w:rPr>
          <w:szCs w:val="22"/>
          <w:lang w:val="ru-RU"/>
        </w:rPr>
        <w:t xml:space="preserve"> </w:t>
      </w:r>
      <w:r w:rsidR="00C42D5C" w:rsidRPr="00C42D5C">
        <w:rPr>
          <w:szCs w:val="22"/>
          <w:lang w:val="ru-RU"/>
        </w:rPr>
        <w:t>принципов</w:t>
      </w:r>
      <w:r w:rsidR="00C42D5C" w:rsidRPr="00FD03AF">
        <w:rPr>
          <w:szCs w:val="22"/>
          <w:lang w:val="ru-RU"/>
        </w:rPr>
        <w:t xml:space="preserve"> </w:t>
      </w:r>
      <w:r w:rsidR="00C42D5C" w:rsidRPr="00C42D5C">
        <w:rPr>
          <w:szCs w:val="22"/>
          <w:lang w:val="ru-RU"/>
        </w:rPr>
        <w:t>интеллектуальной</w:t>
      </w:r>
      <w:r w:rsidR="00C42D5C" w:rsidRPr="00FD03AF">
        <w:rPr>
          <w:szCs w:val="22"/>
          <w:lang w:val="ru-RU"/>
        </w:rPr>
        <w:t xml:space="preserve"> </w:t>
      </w:r>
      <w:r w:rsidR="00C42D5C" w:rsidRPr="00C42D5C">
        <w:rPr>
          <w:szCs w:val="22"/>
          <w:lang w:val="ru-RU"/>
        </w:rPr>
        <w:t>собственности</w:t>
      </w:r>
      <w:r w:rsidR="00C42D5C" w:rsidRPr="00FD03AF">
        <w:rPr>
          <w:szCs w:val="22"/>
          <w:lang w:val="ru-RU"/>
        </w:rPr>
        <w:t xml:space="preserve"> </w:t>
      </w:r>
      <w:r w:rsidR="00C42D5C" w:rsidRPr="00C42D5C">
        <w:rPr>
          <w:szCs w:val="22"/>
          <w:lang w:val="ru-RU"/>
        </w:rPr>
        <w:t>для</w:t>
      </w:r>
      <w:r w:rsidR="00C42D5C" w:rsidRPr="00FD03AF">
        <w:rPr>
          <w:szCs w:val="22"/>
          <w:lang w:val="ru-RU"/>
        </w:rPr>
        <w:t xml:space="preserve"> </w:t>
      </w:r>
      <w:r w:rsidR="00C42D5C" w:rsidRPr="00C42D5C">
        <w:rPr>
          <w:szCs w:val="22"/>
          <w:lang w:val="ru-RU"/>
        </w:rPr>
        <w:t>соглашений</w:t>
      </w:r>
      <w:r w:rsidR="00C42D5C" w:rsidRPr="00FD03AF">
        <w:rPr>
          <w:szCs w:val="22"/>
          <w:lang w:val="ru-RU"/>
        </w:rPr>
        <w:t xml:space="preserve"> </w:t>
      </w:r>
      <w:r w:rsidR="00C42D5C" w:rsidRPr="00C42D5C">
        <w:rPr>
          <w:szCs w:val="22"/>
          <w:lang w:val="ru-RU"/>
        </w:rPr>
        <w:t>о</w:t>
      </w:r>
      <w:r w:rsidR="00C42D5C" w:rsidRPr="00FD03AF">
        <w:rPr>
          <w:szCs w:val="22"/>
          <w:lang w:val="ru-RU"/>
        </w:rPr>
        <w:t xml:space="preserve"> </w:t>
      </w:r>
      <w:r w:rsidR="00C42D5C" w:rsidRPr="00C42D5C">
        <w:rPr>
          <w:szCs w:val="22"/>
          <w:lang w:val="ru-RU"/>
        </w:rPr>
        <w:t>доступе</w:t>
      </w:r>
      <w:r w:rsidR="00107E27">
        <w:rPr>
          <w:szCs w:val="22"/>
          <w:lang w:val="ru-RU"/>
        </w:rPr>
        <w:t xml:space="preserve"> к генетическим ресурсам</w:t>
      </w:r>
      <w:r w:rsidR="00C42D5C" w:rsidRPr="00FD03AF">
        <w:rPr>
          <w:szCs w:val="22"/>
          <w:lang w:val="ru-RU"/>
        </w:rPr>
        <w:t xml:space="preserve"> </w:t>
      </w:r>
      <w:r w:rsidR="00C42D5C" w:rsidRPr="00C42D5C">
        <w:rPr>
          <w:szCs w:val="22"/>
          <w:lang w:val="ru-RU"/>
        </w:rPr>
        <w:t>и</w:t>
      </w:r>
      <w:r w:rsidR="00C42D5C" w:rsidRPr="00FD03AF">
        <w:rPr>
          <w:szCs w:val="22"/>
          <w:lang w:val="ru-RU"/>
        </w:rPr>
        <w:t xml:space="preserve"> </w:t>
      </w:r>
      <w:r w:rsidR="00C42D5C" w:rsidRPr="00C42D5C">
        <w:rPr>
          <w:szCs w:val="22"/>
          <w:lang w:val="ru-RU"/>
        </w:rPr>
        <w:t>совместном</w:t>
      </w:r>
      <w:r w:rsidR="00C42D5C" w:rsidRPr="00FD03AF">
        <w:rPr>
          <w:szCs w:val="22"/>
          <w:lang w:val="ru-RU"/>
        </w:rPr>
        <w:t xml:space="preserve"> </w:t>
      </w:r>
      <w:r w:rsidR="00C42D5C" w:rsidRPr="00C42D5C">
        <w:rPr>
          <w:szCs w:val="22"/>
          <w:lang w:val="ru-RU"/>
        </w:rPr>
        <w:t>пользовании</w:t>
      </w:r>
      <w:r w:rsidR="00C42D5C" w:rsidRPr="00FD03AF">
        <w:rPr>
          <w:szCs w:val="22"/>
          <w:lang w:val="ru-RU"/>
        </w:rPr>
        <w:t xml:space="preserve"> </w:t>
      </w:r>
      <w:r w:rsidR="00C42D5C" w:rsidRPr="00C42D5C">
        <w:rPr>
          <w:szCs w:val="22"/>
          <w:lang w:val="ru-RU"/>
        </w:rPr>
        <w:t>выгодами</w:t>
      </w:r>
      <w:r w:rsidR="00C42D5C" w:rsidRPr="00FD03AF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от</w:t>
      </w:r>
      <w:r w:rsidR="00C42D5C" w:rsidRPr="00FD03AF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их</w:t>
      </w:r>
      <w:r w:rsidR="00C42D5C" w:rsidRPr="00FD03AF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применения</w:t>
      </w:r>
      <w:r w:rsidR="00C42D5C" w:rsidRPr="00FD03AF">
        <w:rPr>
          <w:szCs w:val="22"/>
          <w:lang w:val="ru-RU"/>
        </w:rPr>
        <w:t xml:space="preserve"> (</w:t>
      </w:r>
      <w:r w:rsidR="00C42D5C">
        <w:rPr>
          <w:szCs w:val="22"/>
          <w:lang w:val="ru-RU"/>
        </w:rPr>
        <w:t>размещен</w:t>
      </w:r>
      <w:r w:rsidR="00C42D5C" w:rsidRPr="00FD03AF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по</w:t>
      </w:r>
      <w:r w:rsidR="00C42D5C" w:rsidRPr="00FD03AF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адресу</w:t>
      </w:r>
      <w:r w:rsidR="00C42D5C" w:rsidRPr="00FD03AF">
        <w:rPr>
          <w:szCs w:val="22"/>
          <w:lang w:val="ru-RU"/>
        </w:rPr>
        <w:t xml:space="preserve"> </w:t>
      </w:r>
      <w:hyperlink r:id="rId11" w:history="1">
        <w:r w:rsidR="00C42D5C" w:rsidRPr="009855C2">
          <w:rPr>
            <w:rStyle w:val="Hyperlink"/>
            <w:color w:val="auto"/>
          </w:rPr>
          <w:t>http</w:t>
        </w:r>
        <w:r w:rsidR="00C42D5C" w:rsidRPr="00FD03AF">
          <w:rPr>
            <w:rStyle w:val="Hyperlink"/>
            <w:color w:val="auto"/>
            <w:lang w:val="ru-RU"/>
          </w:rPr>
          <w:t>://</w:t>
        </w:r>
        <w:r w:rsidR="00C42D5C" w:rsidRPr="009855C2">
          <w:rPr>
            <w:rStyle w:val="Hyperlink"/>
            <w:color w:val="auto"/>
          </w:rPr>
          <w:t>www</w:t>
        </w:r>
        <w:r w:rsidR="00C42D5C" w:rsidRPr="00FD03AF">
          <w:rPr>
            <w:rStyle w:val="Hyperlink"/>
            <w:color w:val="auto"/>
            <w:lang w:val="ru-RU"/>
          </w:rPr>
          <w:t>.</w:t>
        </w:r>
        <w:r w:rsidR="00C42D5C" w:rsidRPr="009855C2">
          <w:rPr>
            <w:rStyle w:val="Hyperlink"/>
            <w:color w:val="auto"/>
          </w:rPr>
          <w:t>wipo</w:t>
        </w:r>
        <w:r w:rsidR="00C42D5C" w:rsidRPr="00FD03AF">
          <w:rPr>
            <w:rStyle w:val="Hyperlink"/>
            <w:color w:val="auto"/>
            <w:lang w:val="ru-RU"/>
          </w:rPr>
          <w:t>.</w:t>
        </w:r>
        <w:r w:rsidR="00C42D5C" w:rsidRPr="009855C2">
          <w:rPr>
            <w:rStyle w:val="Hyperlink"/>
            <w:color w:val="auto"/>
          </w:rPr>
          <w:t>int</w:t>
        </w:r>
        <w:r w:rsidR="00C42D5C" w:rsidRPr="00FD03AF">
          <w:rPr>
            <w:rStyle w:val="Hyperlink"/>
            <w:color w:val="auto"/>
            <w:lang w:val="ru-RU"/>
          </w:rPr>
          <w:t>/</w:t>
        </w:r>
        <w:r w:rsidR="00C42D5C" w:rsidRPr="009855C2">
          <w:rPr>
            <w:rStyle w:val="Hyperlink"/>
            <w:color w:val="auto"/>
          </w:rPr>
          <w:t>export</w:t>
        </w:r>
        <w:r w:rsidR="00C42D5C" w:rsidRPr="00FD03AF">
          <w:rPr>
            <w:rStyle w:val="Hyperlink"/>
            <w:color w:val="auto"/>
            <w:lang w:val="ru-RU"/>
          </w:rPr>
          <w:t>/</w:t>
        </w:r>
        <w:r w:rsidR="00C42D5C" w:rsidRPr="009855C2">
          <w:rPr>
            <w:rStyle w:val="Hyperlink"/>
            <w:color w:val="auto"/>
          </w:rPr>
          <w:t>sites</w:t>
        </w:r>
        <w:r w:rsidR="00C42D5C" w:rsidRPr="00FD03AF">
          <w:rPr>
            <w:rStyle w:val="Hyperlink"/>
            <w:color w:val="auto"/>
            <w:lang w:val="ru-RU"/>
          </w:rPr>
          <w:t>/</w:t>
        </w:r>
        <w:r w:rsidR="00C42D5C" w:rsidRPr="009855C2">
          <w:rPr>
            <w:rStyle w:val="Hyperlink"/>
            <w:color w:val="auto"/>
          </w:rPr>
          <w:t>www</w:t>
        </w:r>
        <w:r w:rsidR="00C42D5C" w:rsidRPr="00FD03AF">
          <w:rPr>
            <w:rStyle w:val="Hyperlink"/>
            <w:color w:val="auto"/>
            <w:lang w:val="ru-RU"/>
          </w:rPr>
          <w:t>/</w:t>
        </w:r>
        <w:r w:rsidR="00C42D5C" w:rsidRPr="009855C2">
          <w:rPr>
            <w:rStyle w:val="Hyperlink"/>
            <w:color w:val="auto"/>
          </w:rPr>
          <w:t>tk</w:t>
        </w:r>
        <w:r w:rsidR="00C42D5C" w:rsidRPr="00FD03AF">
          <w:rPr>
            <w:rStyle w:val="Hyperlink"/>
            <w:color w:val="auto"/>
            <w:lang w:val="ru-RU"/>
          </w:rPr>
          <w:t>/</w:t>
        </w:r>
        <w:r w:rsidR="00C42D5C" w:rsidRPr="009855C2">
          <w:rPr>
            <w:rStyle w:val="Hyperlink"/>
            <w:color w:val="auto"/>
          </w:rPr>
          <w:t>en</w:t>
        </w:r>
        <w:r w:rsidR="00C42D5C" w:rsidRPr="00FD03AF">
          <w:rPr>
            <w:rStyle w:val="Hyperlink"/>
            <w:color w:val="auto"/>
            <w:lang w:val="ru-RU"/>
          </w:rPr>
          <w:t>/</w:t>
        </w:r>
        <w:r w:rsidR="00C42D5C" w:rsidRPr="009855C2">
          <w:rPr>
            <w:rStyle w:val="Hyperlink"/>
            <w:color w:val="auto"/>
          </w:rPr>
          <w:t>resources</w:t>
        </w:r>
        <w:r w:rsidR="00C42D5C" w:rsidRPr="00FD03AF">
          <w:rPr>
            <w:rStyle w:val="Hyperlink"/>
            <w:color w:val="auto"/>
            <w:lang w:val="ru-RU"/>
          </w:rPr>
          <w:t>/</w:t>
        </w:r>
        <w:r w:rsidR="00C42D5C" w:rsidRPr="009855C2">
          <w:rPr>
            <w:rStyle w:val="Hyperlink"/>
            <w:color w:val="auto"/>
          </w:rPr>
          <w:t>pdf</w:t>
        </w:r>
        <w:r w:rsidR="00C42D5C" w:rsidRPr="00FD03AF">
          <w:rPr>
            <w:rStyle w:val="Hyperlink"/>
            <w:color w:val="auto"/>
            <w:lang w:val="ru-RU"/>
          </w:rPr>
          <w:t>/</w:t>
        </w:r>
        <w:r w:rsidR="00C42D5C" w:rsidRPr="009855C2">
          <w:rPr>
            <w:rStyle w:val="Hyperlink"/>
            <w:color w:val="auto"/>
          </w:rPr>
          <w:t>draft</w:t>
        </w:r>
        <w:r w:rsidR="00C42D5C" w:rsidRPr="00FD03AF">
          <w:rPr>
            <w:rStyle w:val="Hyperlink"/>
            <w:color w:val="auto"/>
            <w:lang w:val="ru-RU"/>
          </w:rPr>
          <w:t>_</w:t>
        </w:r>
        <w:r w:rsidR="00C42D5C" w:rsidRPr="009855C2">
          <w:rPr>
            <w:rStyle w:val="Hyperlink"/>
            <w:color w:val="auto"/>
          </w:rPr>
          <w:t>guidelines</w:t>
        </w:r>
        <w:r w:rsidR="00C42D5C" w:rsidRPr="00FD03AF">
          <w:rPr>
            <w:rStyle w:val="Hyperlink"/>
            <w:color w:val="auto"/>
            <w:lang w:val="ru-RU"/>
          </w:rPr>
          <w:t>_</w:t>
        </w:r>
        <w:r w:rsidR="00C42D5C" w:rsidRPr="009855C2">
          <w:rPr>
            <w:rStyle w:val="Hyperlink"/>
            <w:color w:val="auto"/>
          </w:rPr>
          <w:t>feb</w:t>
        </w:r>
        <w:r w:rsidR="00C42D5C" w:rsidRPr="00FD03AF">
          <w:rPr>
            <w:rStyle w:val="Hyperlink"/>
            <w:color w:val="auto"/>
            <w:lang w:val="ru-RU"/>
          </w:rPr>
          <w:t>_2013.</w:t>
        </w:r>
        <w:r w:rsidR="00C42D5C" w:rsidRPr="009855C2">
          <w:rPr>
            <w:rStyle w:val="Hyperlink"/>
            <w:color w:val="auto"/>
          </w:rPr>
          <w:t>pdf</w:t>
        </w:r>
      </w:hyperlink>
      <w:r w:rsidR="00C42D5C" w:rsidRPr="00FD03AF">
        <w:rPr>
          <w:szCs w:val="22"/>
          <w:lang w:val="ru-RU"/>
        </w:rPr>
        <w:t xml:space="preserve">) </w:t>
      </w:r>
      <w:r w:rsidR="00C42D5C">
        <w:rPr>
          <w:szCs w:val="22"/>
          <w:lang w:val="ru-RU"/>
        </w:rPr>
        <w:lastRenderedPageBreak/>
        <w:t>для</w:t>
      </w:r>
      <w:r w:rsidR="00C42D5C" w:rsidRPr="00FD03AF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рассмотрения</w:t>
      </w:r>
      <w:r w:rsidR="00C42D5C" w:rsidRPr="00FD03AF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на</w:t>
      </w:r>
      <w:r w:rsidR="00C42D5C" w:rsidRPr="00FD03AF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третьем</w:t>
      </w:r>
      <w:r w:rsidR="00C42D5C" w:rsidRPr="00FD03AF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совещании</w:t>
      </w:r>
      <w:r w:rsidR="00C42D5C" w:rsidRPr="00FD03AF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Межправительственного</w:t>
      </w:r>
      <w:r w:rsidR="00C42D5C" w:rsidRPr="00FD03AF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комитета</w:t>
      </w:r>
      <w:r w:rsidR="00C42D5C" w:rsidRPr="00FD03AF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по</w:t>
      </w:r>
      <w:r w:rsidR="00C42D5C" w:rsidRPr="00FD03AF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Нагойскому</w:t>
      </w:r>
      <w:r w:rsidR="00C42D5C" w:rsidRPr="00FD03AF">
        <w:rPr>
          <w:szCs w:val="22"/>
          <w:lang w:val="ru-RU"/>
        </w:rPr>
        <w:t xml:space="preserve"> </w:t>
      </w:r>
      <w:r w:rsidR="00C42D5C">
        <w:rPr>
          <w:szCs w:val="22"/>
          <w:lang w:val="ru-RU"/>
        </w:rPr>
        <w:t>протоколу</w:t>
      </w:r>
      <w:r w:rsidR="00C42D5C" w:rsidRPr="00FD03AF">
        <w:rPr>
          <w:szCs w:val="22"/>
          <w:lang w:val="ru-RU"/>
        </w:rPr>
        <w:t xml:space="preserve"> (</w:t>
      </w:r>
      <w:r w:rsidR="00F74FD9">
        <w:rPr>
          <w:szCs w:val="22"/>
          <w:lang w:val="ru-RU"/>
        </w:rPr>
        <w:t>МКНП</w:t>
      </w:r>
      <w:r w:rsidR="00F74FD9" w:rsidRPr="00FD03AF">
        <w:rPr>
          <w:szCs w:val="22"/>
          <w:lang w:val="ru-RU"/>
        </w:rPr>
        <w:t>-3</w:t>
      </w:r>
      <w:r w:rsidR="00C42D5C" w:rsidRPr="00FD03AF">
        <w:rPr>
          <w:szCs w:val="22"/>
          <w:lang w:val="ru-RU"/>
        </w:rPr>
        <w:t>)</w:t>
      </w:r>
      <w:r w:rsidR="00F74FD9" w:rsidRPr="00FD03AF">
        <w:rPr>
          <w:szCs w:val="22"/>
          <w:lang w:val="ru-RU"/>
        </w:rPr>
        <w:t xml:space="preserve">, </w:t>
      </w:r>
      <w:r w:rsidR="00F74FD9">
        <w:rPr>
          <w:szCs w:val="22"/>
          <w:lang w:val="ru-RU"/>
        </w:rPr>
        <w:t>который</w:t>
      </w:r>
      <w:r w:rsidR="00F74FD9" w:rsidRPr="00FD03AF">
        <w:rPr>
          <w:szCs w:val="22"/>
          <w:lang w:val="ru-RU"/>
        </w:rPr>
        <w:t xml:space="preserve"> </w:t>
      </w:r>
      <w:r w:rsidR="00F74FD9">
        <w:rPr>
          <w:szCs w:val="22"/>
          <w:lang w:val="ru-RU"/>
        </w:rPr>
        <w:t>состоится</w:t>
      </w:r>
      <w:r w:rsidR="00F74FD9" w:rsidRPr="00FD03AF">
        <w:rPr>
          <w:szCs w:val="22"/>
          <w:lang w:val="ru-RU"/>
        </w:rPr>
        <w:t xml:space="preserve"> 24-28 </w:t>
      </w:r>
      <w:r w:rsidR="00F74FD9">
        <w:rPr>
          <w:szCs w:val="22"/>
          <w:lang w:val="ru-RU"/>
        </w:rPr>
        <w:t>февраля</w:t>
      </w:r>
      <w:r w:rsidR="00F74FD9" w:rsidRPr="00FD03AF">
        <w:rPr>
          <w:szCs w:val="22"/>
          <w:lang w:val="ru-RU"/>
        </w:rPr>
        <w:t xml:space="preserve"> 2014</w:t>
      </w:r>
      <w:r w:rsidR="00F74FD9" w:rsidRPr="00F74FD9">
        <w:rPr>
          <w:szCs w:val="22"/>
        </w:rPr>
        <w:t> </w:t>
      </w:r>
      <w:r w:rsidR="00F74FD9">
        <w:rPr>
          <w:szCs w:val="22"/>
          <w:lang w:val="ru-RU"/>
        </w:rPr>
        <w:t>г</w:t>
      </w:r>
      <w:r w:rsidR="00F74FD9" w:rsidRPr="00FD03AF">
        <w:rPr>
          <w:szCs w:val="22"/>
          <w:lang w:val="ru-RU"/>
        </w:rPr>
        <w:t xml:space="preserve">. </w:t>
      </w:r>
      <w:r w:rsidR="00F74FD9">
        <w:rPr>
          <w:szCs w:val="22"/>
          <w:lang w:val="ru-RU"/>
        </w:rPr>
        <w:t>в</w:t>
      </w:r>
      <w:r w:rsidR="00F74FD9" w:rsidRPr="00FD03AF">
        <w:rPr>
          <w:szCs w:val="22"/>
          <w:lang w:val="ru-RU"/>
        </w:rPr>
        <w:t xml:space="preserve"> </w:t>
      </w:r>
      <w:r w:rsidR="00F74FD9">
        <w:rPr>
          <w:szCs w:val="22"/>
          <w:lang w:val="ru-RU"/>
        </w:rPr>
        <w:t>Пхёнчхане</w:t>
      </w:r>
      <w:r w:rsidR="00F74FD9" w:rsidRPr="00FD03AF">
        <w:rPr>
          <w:szCs w:val="22"/>
          <w:lang w:val="ru-RU"/>
        </w:rPr>
        <w:t xml:space="preserve">, </w:t>
      </w:r>
      <w:r w:rsidR="00F74FD9">
        <w:rPr>
          <w:szCs w:val="22"/>
          <w:lang w:val="ru-RU"/>
        </w:rPr>
        <w:t>Республика</w:t>
      </w:r>
      <w:r w:rsidR="00F74FD9" w:rsidRPr="00FD03AF">
        <w:rPr>
          <w:szCs w:val="22"/>
          <w:lang w:val="ru-RU"/>
        </w:rPr>
        <w:t xml:space="preserve"> </w:t>
      </w:r>
      <w:r w:rsidR="00F74FD9">
        <w:rPr>
          <w:szCs w:val="22"/>
          <w:lang w:val="ru-RU"/>
        </w:rPr>
        <w:t>Корея</w:t>
      </w:r>
      <w:r w:rsidR="005F65AB" w:rsidRPr="00FD03AF">
        <w:rPr>
          <w:szCs w:val="22"/>
          <w:lang w:val="ru-RU"/>
        </w:rPr>
        <w:t>;</w:t>
      </w:r>
    </w:p>
    <w:p w:rsidR="00871E34" w:rsidRDefault="00871E34" w:rsidP="009855C2">
      <w:pPr>
        <w:ind w:left="207"/>
      </w:pPr>
    </w:p>
    <w:p w:rsidR="008551BC" w:rsidRPr="00B251F6" w:rsidRDefault="005F65AB" w:rsidP="009855C2">
      <w:pPr>
        <w:pStyle w:val="ListParagraph"/>
        <w:numPr>
          <w:ilvl w:val="0"/>
          <w:numId w:val="10"/>
        </w:numPr>
        <w:rPr>
          <w:lang w:val="ru-RU"/>
        </w:rPr>
      </w:pPr>
      <w:r>
        <w:rPr>
          <w:lang w:val="ru-RU"/>
        </w:rPr>
        <w:t>Группа</w:t>
      </w:r>
      <w:r w:rsidRPr="005F65AB">
        <w:rPr>
          <w:lang w:val="ru-RU"/>
        </w:rPr>
        <w:t xml:space="preserve"> </w:t>
      </w:r>
      <w:r>
        <w:rPr>
          <w:lang w:val="ru-RU"/>
        </w:rPr>
        <w:t>по</w:t>
      </w:r>
      <w:r w:rsidRPr="005F65AB">
        <w:rPr>
          <w:lang w:val="ru-RU"/>
        </w:rPr>
        <w:t xml:space="preserve"> </w:t>
      </w:r>
      <w:r>
        <w:rPr>
          <w:lang w:val="ru-RU"/>
        </w:rPr>
        <w:t>рациональному</w:t>
      </w:r>
      <w:r w:rsidRPr="005F65AB">
        <w:rPr>
          <w:lang w:val="ru-RU"/>
        </w:rPr>
        <w:t xml:space="preserve"> </w:t>
      </w:r>
      <w:r>
        <w:rPr>
          <w:lang w:val="ru-RU"/>
        </w:rPr>
        <w:t>природопользованию</w:t>
      </w:r>
      <w:r w:rsidRPr="005F65AB">
        <w:rPr>
          <w:lang w:val="ru-RU"/>
        </w:rPr>
        <w:t xml:space="preserve"> (</w:t>
      </w:r>
      <w:r>
        <w:rPr>
          <w:lang w:val="ru-RU"/>
        </w:rPr>
        <w:t>ГРП</w:t>
      </w:r>
      <w:r w:rsidRPr="005F65AB">
        <w:rPr>
          <w:lang w:val="ru-RU"/>
        </w:rPr>
        <w:t xml:space="preserve">) – </w:t>
      </w:r>
      <w:r>
        <w:rPr>
          <w:lang w:val="ru-RU"/>
        </w:rPr>
        <w:t>механизм</w:t>
      </w:r>
      <w:r w:rsidRPr="005F65AB">
        <w:rPr>
          <w:lang w:val="ru-RU"/>
        </w:rPr>
        <w:t xml:space="preserve"> </w:t>
      </w:r>
      <w:r w:rsidR="001C1789">
        <w:rPr>
          <w:lang w:val="ru-RU"/>
        </w:rPr>
        <w:t>межучережденческой</w:t>
      </w:r>
      <w:r w:rsidRPr="005F65AB">
        <w:rPr>
          <w:lang w:val="ru-RU"/>
        </w:rPr>
        <w:t xml:space="preserve"> </w:t>
      </w:r>
      <w:r>
        <w:rPr>
          <w:lang w:val="ru-RU"/>
        </w:rPr>
        <w:t>координации</w:t>
      </w:r>
      <w:r w:rsidRPr="005F65AB">
        <w:rPr>
          <w:lang w:val="ru-RU"/>
        </w:rPr>
        <w:t xml:space="preserve">, </w:t>
      </w:r>
      <w:r>
        <w:rPr>
          <w:lang w:val="ru-RU"/>
        </w:rPr>
        <w:t>который</w:t>
      </w:r>
      <w:r w:rsidRPr="005F65AB">
        <w:rPr>
          <w:lang w:val="ru-RU"/>
        </w:rPr>
        <w:t xml:space="preserve"> </w:t>
      </w:r>
      <w:r>
        <w:rPr>
          <w:lang w:val="ru-RU"/>
        </w:rPr>
        <w:t>действует</w:t>
      </w:r>
      <w:r w:rsidRPr="005F65AB">
        <w:rPr>
          <w:lang w:val="ru-RU"/>
        </w:rPr>
        <w:t xml:space="preserve"> </w:t>
      </w:r>
      <w:r>
        <w:rPr>
          <w:lang w:val="ru-RU"/>
        </w:rPr>
        <w:t>при</w:t>
      </w:r>
      <w:r w:rsidRPr="005F65AB">
        <w:rPr>
          <w:lang w:val="ru-RU"/>
        </w:rPr>
        <w:t xml:space="preserve"> </w:t>
      </w:r>
      <w:r>
        <w:rPr>
          <w:lang w:val="ru-RU"/>
        </w:rPr>
        <w:t>поддержке</w:t>
      </w:r>
      <w:r w:rsidRPr="005F65AB">
        <w:rPr>
          <w:lang w:val="ru-RU"/>
        </w:rPr>
        <w:t xml:space="preserve"> </w:t>
      </w:r>
      <w:r>
        <w:rPr>
          <w:lang w:val="ru-RU"/>
        </w:rPr>
        <w:t>Программы</w:t>
      </w:r>
      <w:r w:rsidRPr="005F65AB">
        <w:rPr>
          <w:lang w:val="ru-RU"/>
        </w:rPr>
        <w:t xml:space="preserve"> </w:t>
      </w:r>
      <w:r>
        <w:rPr>
          <w:lang w:val="ru-RU"/>
        </w:rPr>
        <w:t>ООН</w:t>
      </w:r>
      <w:r w:rsidRPr="005F65AB">
        <w:rPr>
          <w:lang w:val="ru-RU"/>
        </w:rPr>
        <w:t xml:space="preserve"> </w:t>
      </w:r>
      <w:r>
        <w:rPr>
          <w:lang w:val="ru-RU"/>
        </w:rPr>
        <w:t>по</w:t>
      </w:r>
      <w:r w:rsidRPr="005F65AB">
        <w:rPr>
          <w:lang w:val="ru-RU"/>
        </w:rPr>
        <w:t xml:space="preserve"> </w:t>
      </w:r>
      <w:r>
        <w:rPr>
          <w:lang w:val="ru-RU"/>
        </w:rPr>
        <w:t>окружающей</w:t>
      </w:r>
      <w:r w:rsidRPr="005F65AB">
        <w:rPr>
          <w:lang w:val="ru-RU"/>
        </w:rPr>
        <w:t xml:space="preserve"> </w:t>
      </w:r>
      <w:r>
        <w:rPr>
          <w:lang w:val="ru-RU"/>
        </w:rPr>
        <w:t>среде</w:t>
      </w:r>
      <w:r w:rsidRPr="005F65AB">
        <w:rPr>
          <w:lang w:val="ru-RU"/>
        </w:rPr>
        <w:t xml:space="preserve"> (</w:t>
      </w:r>
      <w:r>
        <w:rPr>
          <w:lang w:val="ru-RU"/>
        </w:rPr>
        <w:t>ЮНЕП</w:t>
      </w:r>
      <w:r w:rsidRPr="005F65AB">
        <w:rPr>
          <w:lang w:val="ru-RU"/>
        </w:rPr>
        <w:t xml:space="preserve">), –  </w:t>
      </w:r>
      <w:r>
        <w:rPr>
          <w:lang w:val="ru-RU"/>
        </w:rPr>
        <w:t>разработала</w:t>
      </w:r>
      <w:r w:rsidRPr="005F65AB">
        <w:rPr>
          <w:lang w:val="ru-RU"/>
        </w:rPr>
        <w:t xml:space="preserve"> </w:t>
      </w:r>
      <w:r>
        <w:rPr>
          <w:lang w:val="ru-RU"/>
        </w:rPr>
        <w:t>онлайновое</w:t>
      </w:r>
      <w:r w:rsidRPr="005F65AB">
        <w:rPr>
          <w:lang w:val="ru-RU"/>
        </w:rPr>
        <w:t xml:space="preserve"> </w:t>
      </w:r>
      <w:r>
        <w:rPr>
          <w:lang w:val="ru-RU"/>
        </w:rPr>
        <w:t>приложение</w:t>
      </w:r>
      <w:r w:rsidRPr="005F65AB">
        <w:rPr>
          <w:lang w:val="ru-RU"/>
        </w:rPr>
        <w:t xml:space="preserve">, </w:t>
      </w:r>
      <w:r>
        <w:rPr>
          <w:lang w:val="ru-RU"/>
        </w:rPr>
        <w:t>которое</w:t>
      </w:r>
      <w:r w:rsidRPr="005F65AB">
        <w:rPr>
          <w:lang w:val="ru-RU"/>
        </w:rPr>
        <w:t xml:space="preserve"> </w:t>
      </w:r>
      <w:r w:rsidR="001C1789">
        <w:rPr>
          <w:lang w:val="ru-RU"/>
        </w:rPr>
        <w:t xml:space="preserve">наглядно </w:t>
      </w:r>
      <w:r>
        <w:rPr>
          <w:lang w:val="ru-RU"/>
        </w:rPr>
        <w:t>демонстрирует</w:t>
      </w:r>
      <w:r w:rsidRPr="005F65AB">
        <w:rPr>
          <w:lang w:val="ru-RU"/>
        </w:rPr>
        <w:t xml:space="preserve"> </w:t>
      </w:r>
      <w:r>
        <w:rPr>
          <w:lang w:val="ru-RU"/>
        </w:rPr>
        <w:t>вклад</w:t>
      </w:r>
      <w:r w:rsidRPr="005F65AB">
        <w:rPr>
          <w:lang w:val="ru-RU"/>
        </w:rPr>
        <w:t xml:space="preserve"> </w:t>
      </w:r>
      <w:r w:rsidR="001C1789">
        <w:rPr>
          <w:lang w:val="ru-RU"/>
        </w:rPr>
        <w:t>организаций</w:t>
      </w:r>
      <w:r w:rsidR="001C1789" w:rsidRPr="001C1789">
        <w:rPr>
          <w:lang w:val="ru-RU"/>
        </w:rPr>
        <w:t xml:space="preserve"> </w:t>
      </w:r>
      <w:r w:rsidR="001C1789">
        <w:rPr>
          <w:lang w:val="ru-RU"/>
        </w:rPr>
        <w:t>системы</w:t>
      </w:r>
      <w:r w:rsidR="001C1789" w:rsidRPr="001C1789">
        <w:rPr>
          <w:lang w:val="ru-RU"/>
        </w:rPr>
        <w:t xml:space="preserve"> </w:t>
      </w:r>
      <w:r w:rsidR="001C1789">
        <w:rPr>
          <w:lang w:val="ru-RU"/>
        </w:rPr>
        <w:t xml:space="preserve">ООН </w:t>
      </w:r>
      <w:r>
        <w:rPr>
          <w:lang w:val="ru-RU"/>
        </w:rPr>
        <w:t>в</w:t>
      </w:r>
      <w:r w:rsidRPr="005F65AB">
        <w:rPr>
          <w:lang w:val="ru-RU"/>
        </w:rPr>
        <w:t xml:space="preserve"> </w:t>
      </w:r>
      <w:r>
        <w:rPr>
          <w:lang w:val="ru-RU"/>
        </w:rPr>
        <w:t>выполнение</w:t>
      </w:r>
      <w:r w:rsidRPr="005F65AB">
        <w:rPr>
          <w:lang w:val="ru-RU"/>
        </w:rPr>
        <w:t xml:space="preserve"> </w:t>
      </w:r>
      <w:r>
        <w:rPr>
          <w:lang w:val="ru-RU"/>
        </w:rPr>
        <w:t>Стратегического</w:t>
      </w:r>
      <w:r w:rsidRPr="005F65AB">
        <w:rPr>
          <w:lang w:val="ru-RU"/>
        </w:rPr>
        <w:t xml:space="preserve"> </w:t>
      </w:r>
      <w:r>
        <w:rPr>
          <w:lang w:val="ru-RU"/>
        </w:rPr>
        <w:t xml:space="preserve">плана по биоразнообразию </w:t>
      </w:r>
      <w:r w:rsidRPr="00B251F6">
        <w:rPr>
          <w:lang w:val="ru-RU"/>
        </w:rPr>
        <w:t>(2011-2020</w:t>
      </w:r>
      <w:r w:rsidRPr="005F65AB">
        <w:t> </w:t>
      </w:r>
      <w:r>
        <w:rPr>
          <w:lang w:val="ru-RU"/>
        </w:rPr>
        <w:t>гг</w:t>
      </w:r>
      <w:r w:rsidRPr="00B251F6">
        <w:rPr>
          <w:lang w:val="ru-RU"/>
        </w:rPr>
        <w:t>.) (</w:t>
      </w:r>
      <w:hyperlink r:id="rId12" w:history="1">
        <w:r w:rsidRPr="009855C2">
          <w:rPr>
            <w:rStyle w:val="Hyperlink"/>
            <w:color w:val="auto"/>
          </w:rPr>
          <w:t>http</w:t>
        </w:r>
        <w:r w:rsidRPr="00B251F6">
          <w:rPr>
            <w:rStyle w:val="Hyperlink"/>
            <w:color w:val="auto"/>
            <w:lang w:val="ru-RU"/>
          </w:rPr>
          <w:t>://</w:t>
        </w:r>
        <w:r w:rsidRPr="009855C2">
          <w:rPr>
            <w:rStyle w:val="Hyperlink"/>
            <w:color w:val="auto"/>
          </w:rPr>
          <w:t>ieg</w:t>
        </w:r>
        <w:r w:rsidRPr="00B251F6">
          <w:rPr>
            <w:rStyle w:val="Hyperlink"/>
            <w:color w:val="auto"/>
            <w:lang w:val="ru-RU"/>
          </w:rPr>
          <w:t>.</w:t>
        </w:r>
        <w:r w:rsidRPr="009855C2">
          <w:rPr>
            <w:rStyle w:val="Hyperlink"/>
            <w:color w:val="auto"/>
          </w:rPr>
          <w:t>informea</w:t>
        </w:r>
        <w:r w:rsidRPr="00B251F6">
          <w:rPr>
            <w:rStyle w:val="Hyperlink"/>
            <w:color w:val="auto"/>
            <w:lang w:val="ru-RU"/>
          </w:rPr>
          <w:t>.</w:t>
        </w:r>
        <w:r w:rsidRPr="009855C2">
          <w:rPr>
            <w:rStyle w:val="Hyperlink"/>
            <w:color w:val="auto"/>
          </w:rPr>
          <w:t>org</w:t>
        </w:r>
        <w:r w:rsidRPr="00B251F6">
          <w:rPr>
            <w:rStyle w:val="Hyperlink"/>
            <w:color w:val="auto"/>
            <w:lang w:val="ru-RU"/>
          </w:rPr>
          <w:t>/</w:t>
        </w:r>
      </w:hyperlink>
      <w:r w:rsidRPr="00B251F6">
        <w:rPr>
          <w:lang w:val="ru-RU"/>
        </w:rPr>
        <w:t xml:space="preserve">). </w:t>
      </w:r>
      <w:r>
        <w:rPr>
          <w:lang w:val="ru-RU"/>
        </w:rPr>
        <w:t>Одной</w:t>
      </w:r>
      <w:r w:rsidRPr="00FD03AF">
        <w:rPr>
          <w:lang w:val="ru-RU"/>
        </w:rPr>
        <w:t xml:space="preserve"> </w:t>
      </w:r>
      <w:r>
        <w:rPr>
          <w:lang w:val="ru-RU"/>
        </w:rPr>
        <w:t>из</w:t>
      </w:r>
      <w:r w:rsidRPr="00FD03AF">
        <w:rPr>
          <w:lang w:val="ru-RU"/>
        </w:rPr>
        <w:t xml:space="preserve"> </w:t>
      </w:r>
      <w:r>
        <w:rPr>
          <w:lang w:val="ru-RU"/>
        </w:rPr>
        <w:t>целей</w:t>
      </w:r>
      <w:r w:rsidRPr="00FD03AF">
        <w:rPr>
          <w:lang w:val="ru-RU"/>
        </w:rPr>
        <w:t xml:space="preserve"> </w:t>
      </w:r>
      <w:r>
        <w:rPr>
          <w:lang w:val="ru-RU"/>
        </w:rPr>
        <w:t>приложения</w:t>
      </w:r>
      <w:r w:rsidRPr="00FD03AF">
        <w:rPr>
          <w:lang w:val="ru-RU"/>
        </w:rPr>
        <w:t xml:space="preserve"> </w:t>
      </w:r>
      <w:r>
        <w:rPr>
          <w:lang w:val="ru-RU"/>
        </w:rPr>
        <w:t>является</w:t>
      </w:r>
      <w:r w:rsidRPr="00FD03AF">
        <w:rPr>
          <w:lang w:val="ru-RU"/>
        </w:rPr>
        <w:t xml:space="preserve"> </w:t>
      </w:r>
      <w:r>
        <w:rPr>
          <w:lang w:val="ru-RU"/>
        </w:rPr>
        <w:t>предоставление</w:t>
      </w:r>
      <w:r w:rsidRPr="00FD03AF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FD03AF">
        <w:rPr>
          <w:lang w:val="ru-RU"/>
        </w:rPr>
        <w:t xml:space="preserve"> </w:t>
      </w:r>
      <w:r>
        <w:rPr>
          <w:lang w:val="ru-RU"/>
        </w:rPr>
        <w:t>по</w:t>
      </w:r>
      <w:r w:rsidRPr="00FD03AF">
        <w:rPr>
          <w:lang w:val="ru-RU"/>
        </w:rPr>
        <w:t xml:space="preserve"> </w:t>
      </w:r>
      <w:r>
        <w:rPr>
          <w:lang w:val="ru-RU"/>
        </w:rPr>
        <w:t>текущей</w:t>
      </w:r>
      <w:r w:rsidRPr="00FD03AF">
        <w:rPr>
          <w:lang w:val="ru-RU"/>
        </w:rPr>
        <w:t xml:space="preserve"> </w:t>
      </w:r>
      <w:r>
        <w:rPr>
          <w:lang w:val="ru-RU"/>
        </w:rPr>
        <w:t>или</w:t>
      </w:r>
      <w:r w:rsidRPr="00FD03AF">
        <w:rPr>
          <w:lang w:val="ru-RU"/>
        </w:rPr>
        <w:t xml:space="preserve"> </w:t>
      </w:r>
      <w:r>
        <w:rPr>
          <w:lang w:val="ru-RU"/>
        </w:rPr>
        <w:t>планируемой</w:t>
      </w:r>
      <w:r w:rsidR="00FD03AF" w:rsidRPr="00FD03AF">
        <w:rPr>
          <w:lang w:val="ru-RU"/>
        </w:rPr>
        <w:t xml:space="preserve"> </w:t>
      </w:r>
      <w:r w:rsidR="00FD03AF">
        <w:rPr>
          <w:lang w:val="ru-RU"/>
        </w:rPr>
        <w:t>политической</w:t>
      </w:r>
      <w:r w:rsidR="00FD03AF" w:rsidRPr="00FD03AF">
        <w:rPr>
          <w:lang w:val="ru-RU"/>
        </w:rPr>
        <w:t xml:space="preserve">, </w:t>
      </w:r>
      <w:r w:rsidR="00FD03AF">
        <w:rPr>
          <w:lang w:val="ru-RU"/>
        </w:rPr>
        <w:t>стратегической</w:t>
      </w:r>
      <w:r w:rsidR="00FD03AF" w:rsidRPr="00FD03AF">
        <w:rPr>
          <w:lang w:val="ru-RU"/>
        </w:rPr>
        <w:t xml:space="preserve"> </w:t>
      </w:r>
      <w:r w:rsidR="00FD03AF">
        <w:rPr>
          <w:lang w:val="ru-RU"/>
        </w:rPr>
        <w:t>или</w:t>
      </w:r>
      <w:r w:rsidR="00FD03AF" w:rsidRPr="00FD03AF">
        <w:rPr>
          <w:lang w:val="ru-RU"/>
        </w:rPr>
        <w:t xml:space="preserve"> </w:t>
      </w:r>
      <w:r w:rsidR="00FD03AF">
        <w:rPr>
          <w:lang w:val="ru-RU"/>
        </w:rPr>
        <w:t>программной</w:t>
      </w:r>
      <w:r w:rsidRPr="00FD03AF">
        <w:rPr>
          <w:lang w:val="ru-RU"/>
        </w:rPr>
        <w:t xml:space="preserve"> </w:t>
      </w:r>
      <w:r>
        <w:rPr>
          <w:lang w:val="ru-RU"/>
        </w:rPr>
        <w:t>деятельности</w:t>
      </w:r>
      <w:r w:rsidR="00FD03AF" w:rsidRPr="00FD03AF">
        <w:rPr>
          <w:lang w:val="ru-RU"/>
        </w:rPr>
        <w:t>,</w:t>
      </w:r>
      <w:r w:rsidR="00FD03AF">
        <w:rPr>
          <w:lang w:val="ru-RU"/>
        </w:rPr>
        <w:t xml:space="preserve"> которая </w:t>
      </w:r>
      <w:r w:rsidR="00B251F6">
        <w:rPr>
          <w:lang w:val="ru-RU"/>
        </w:rPr>
        <w:t>способствует</w:t>
      </w:r>
      <w:r w:rsidR="00FD03AF">
        <w:rPr>
          <w:lang w:val="ru-RU"/>
        </w:rPr>
        <w:t xml:space="preserve"> достижению Айтинских</w:t>
      </w:r>
      <w:r w:rsidR="00FD03AF" w:rsidRPr="00FD03AF">
        <w:t xml:space="preserve"> </w:t>
      </w:r>
      <w:r w:rsidR="00FD03AF">
        <w:rPr>
          <w:lang w:val="ru-RU"/>
        </w:rPr>
        <w:t>целевых</w:t>
      </w:r>
      <w:r w:rsidR="00FD03AF" w:rsidRPr="00FD03AF">
        <w:t xml:space="preserve"> </w:t>
      </w:r>
      <w:r w:rsidR="00FD03AF">
        <w:rPr>
          <w:lang w:val="ru-RU"/>
        </w:rPr>
        <w:t>показателей</w:t>
      </w:r>
      <w:r w:rsidR="00FD03AF" w:rsidRPr="00FD03AF">
        <w:t xml:space="preserve">. </w:t>
      </w:r>
      <w:r w:rsidR="00FD03AF">
        <w:rPr>
          <w:lang w:val="ru-RU"/>
        </w:rPr>
        <w:t>Секретариату</w:t>
      </w:r>
      <w:r w:rsidR="00FD03AF" w:rsidRPr="00FD03AF">
        <w:t xml:space="preserve"> </w:t>
      </w:r>
      <w:r w:rsidR="00FD03AF">
        <w:rPr>
          <w:lang w:val="ru-RU"/>
        </w:rPr>
        <w:t>ВОИС</w:t>
      </w:r>
      <w:r w:rsidR="00FD03AF" w:rsidRPr="00FD03AF">
        <w:t xml:space="preserve"> </w:t>
      </w:r>
      <w:r w:rsidR="00FD03AF">
        <w:rPr>
          <w:lang w:val="ru-RU"/>
        </w:rPr>
        <w:t>было</w:t>
      </w:r>
      <w:r w:rsidR="00FD03AF" w:rsidRPr="00FD03AF">
        <w:t xml:space="preserve"> </w:t>
      </w:r>
      <w:r w:rsidR="00FD03AF">
        <w:rPr>
          <w:lang w:val="ru-RU"/>
        </w:rPr>
        <w:t>предложено</w:t>
      </w:r>
      <w:r w:rsidR="00FD03AF" w:rsidRPr="00FD03AF">
        <w:t xml:space="preserve"> </w:t>
      </w:r>
      <w:r w:rsidR="00FD03AF">
        <w:rPr>
          <w:lang w:val="ru-RU"/>
        </w:rPr>
        <w:t>принять</w:t>
      </w:r>
      <w:r w:rsidR="00FD03AF" w:rsidRPr="00FD03AF">
        <w:t xml:space="preserve"> </w:t>
      </w:r>
      <w:r w:rsidR="00FD03AF">
        <w:rPr>
          <w:lang w:val="ru-RU"/>
        </w:rPr>
        <w:t>участие</w:t>
      </w:r>
      <w:r w:rsidR="00FD03AF" w:rsidRPr="00FD03AF">
        <w:t xml:space="preserve"> </w:t>
      </w:r>
      <w:r w:rsidR="00FD03AF">
        <w:rPr>
          <w:lang w:val="ru-RU"/>
        </w:rPr>
        <w:t>в</w:t>
      </w:r>
      <w:r w:rsidR="00FD03AF" w:rsidRPr="00FD03AF">
        <w:t xml:space="preserve"> </w:t>
      </w:r>
      <w:r w:rsidR="00FD03AF">
        <w:rPr>
          <w:lang w:val="ru-RU"/>
        </w:rPr>
        <w:t>этом</w:t>
      </w:r>
      <w:r w:rsidR="00FD03AF" w:rsidRPr="00FD03AF">
        <w:t xml:space="preserve"> </w:t>
      </w:r>
      <w:r w:rsidR="00FD03AF">
        <w:rPr>
          <w:lang w:val="ru-RU"/>
        </w:rPr>
        <w:t>проекте</w:t>
      </w:r>
      <w:r w:rsidR="00FD03AF" w:rsidRPr="00FD03AF">
        <w:t xml:space="preserve">. </w:t>
      </w:r>
      <w:r w:rsidR="00FD03AF">
        <w:rPr>
          <w:lang w:val="ru-RU"/>
        </w:rPr>
        <w:t>Секретариат</w:t>
      </w:r>
      <w:r w:rsidR="00FD03AF" w:rsidRPr="00B251F6">
        <w:rPr>
          <w:lang w:val="ru-RU"/>
        </w:rPr>
        <w:t xml:space="preserve"> </w:t>
      </w:r>
      <w:r w:rsidR="00FD03AF">
        <w:rPr>
          <w:lang w:val="ru-RU"/>
        </w:rPr>
        <w:t>ВОИС</w:t>
      </w:r>
      <w:r w:rsidR="00FD03AF" w:rsidRPr="00B251F6">
        <w:rPr>
          <w:lang w:val="ru-RU"/>
        </w:rPr>
        <w:t xml:space="preserve"> </w:t>
      </w:r>
      <w:r w:rsidR="00FD03AF">
        <w:rPr>
          <w:lang w:val="ru-RU"/>
        </w:rPr>
        <w:t>отметил</w:t>
      </w:r>
      <w:r w:rsidR="00FD03AF" w:rsidRPr="00B251F6">
        <w:rPr>
          <w:lang w:val="ru-RU"/>
        </w:rPr>
        <w:t xml:space="preserve">, </w:t>
      </w:r>
      <w:r w:rsidR="00FD03AF">
        <w:rPr>
          <w:lang w:val="ru-RU"/>
        </w:rPr>
        <w:t>что</w:t>
      </w:r>
      <w:r w:rsidR="00FD03AF" w:rsidRPr="00B251F6">
        <w:rPr>
          <w:lang w:val="ru-RU"/>
        </w:rPr>
        <w:t xml:space="preserve"> </w:t>
      </w:r>
      <w:r w:rsidR="00FD03AF">
        <w:rPr>
          <w:lang w:val="ru-RU"/>
        </w:rPr>
        <w:t>деятельность</w:t>
      </w:r>
      <w:r w:rsidR="00FD03AF" w:rsidRPr="00B251F6">
        <w:rPr>
          <w:lang w:val="ru-RU"/>
        </w:rPr>
        <w:t xml:space="preserve"> </w:t>
      </w:r>
      <w:r w:rsidR="00FD03AF">
        <w:rPr>
          <w:lang w:val="ru-RU"/>
        </w:rPr>
        <w:t>ВОИС</w:t>
      </w:r>
      <w:r w:rsidR="00FD03AF" w:rsidRPr="00B251F6">
        <w:rPr>
          <w:lang w:val="ru-RU"/>
        </w:rPr>
        <w:t xml:space="preserve">, </w:t>
      </w:r>
      <w:r w:rsidR="00FD03AF">
        <w:rPr>
          <w:lang w:val="ru-RU"/>
        </w:rPr>
        <w:t>в</w:t>
      </w:r>
      <w:r w:rsidR="00FD03AF" w:rsidRPr="00B251F6">
        <w:rPr>
          <w:lang w:val="ru-RU"/>
        </w:rPr>
        <w:t xml:space="preserve"> </w:t>
      </w:r>
      <w:r w:rsidR="00FD03AF">
        <w:rPr>
          <w:lang w:val="ru-RU"/>
        </w:rPr>
        <w:t>частности</w:t>
      </w:r>
      <w:r w:rsidR="00FD03AF" w:rsidRPr="00B251F6">
        <w:rPr>
          <w:lang w:val="ru-RU"/>
        </w:rPr>
        <w:t xml:space="preserve">, </w:t>
      </w:r>
      <w:r w:rsidR="00FD03AF">
        <w:rPr>
          <w:lang w:val="ru-RU"/>
        </w:rPr>
        <w:t>создание</w:t>
      </w:r>
      <w:r w:rsidR="00FD03AF" w:rsidRPr="00B251F6">
        <w:rPr>
          <w:lang w:val="ru-RU"/>
        </w:rPr>
        <w:t xml:space="preserve"> </w:t>
      </w:r>
      <w:r w:rsidR="00FD03AF">
        <w:rPr>
          <w:szCs w:val="22"/>
          <w:lang w:val="ru-RU"/>
        </w:rPr>
        <w:t>онлайновой</w:t>
      </w:r>
      <w:r w:rsidR="00FD03AF" w:rsidRPr="00B251F6">
        <w:rPr>
          <w:szCs w:val="22"/>
          <w:lang w:val="ru-RU"/>
        </w:rPr>
        <w:t xml:space="preserve"> </w:t>
      </w:r>
      <w:r w:rsidR="00FD03AF">
        <w:rPr>
          <w:szCs w:val="22"/>
          <w:lang w:val="ru-RU"/>
        </w:rPr>
        <w:t>базы</w:t>
      </w:r>
      <w:r w:rsidR="00FD03AF" w:rsidRPr="00B251F6">
        <w:rPr>
          <w:szCs w:val="22"/>
          <w:lang w:val="ru-RU"/>
        </w:rPr>
        <w:t xml:space="preserve"> </w:t>
      </w:r>
      <w:r w:rsidR="00FD03AF">
        <w:rPr>
          <w:szCs w:val="22"/>
          <w:lang w:val="ru-RU"/>
        </w:rPr>
        <w:t>данных</w:t>
      </w:r>
      <w:r w:rsidR="00FD03AF" w:rsidRPr="00B251F6">
        <w:rPr>
          <w:szCs w:val="22"/>
          <w:lang w:val="ru-RU"/>
        </w:rPr>
        <w:t xml:space="preserve"> </w:t>
      </w:r>
      <w:r w:rsidR="00FD03AF">
        <w:rPr>
          <w:szCs w:val="22"/>
          <w:lang w:val="ru-RU"/>
        </w:rPr>
        <w:t>по</w:t>
      </w:r>
      <w:r w:rsidR="00FD03AF" w:rsidRPr="00B251F6">
        <w:rPr>
          <w:szCs w:val="22"/>
          <w:lang w:val="ru-RU"/>
        </w:rPr>
        <w:t xml:space="preserve"> </w:t>
      </w:r>
      <w:r w:rsidR="00FD03AF">
        <w:rPr>
          <w:szCs w:val="22"/>
          <w:lang w:val="ru-RU"/>
        </w:rPr>
        <w:t>соглашениям</w:t>
      </w:r>
      <w:r w:rsidR="00FD03AF" w:rsidRPr="00B251F6">
        <w:rPr>
          <w:szCs w:val="22"/>
          <w:lang w:val="ru-RU"/>
        </w:rPr>
        <w:t xml:space="preserve"> </w:t>
      </w:r>
      <w:r w:rsidR="00FD03AF">
        <w:rPr>
          <w:szCs w:val="22"/>
          <w:lang w:val="ru-RU"/>
        </w:rPr>
        <w:t>о</w:t>
      </w:r>
      <w:r w:rsidR="00FD03AF" w:rsidRPr="00B251F6">
        <w:rPr>
          <w:szCs w:val="22"/>
          <w:lang w:val="ru-RU"/>
        </w:rPr>
        <w:t xml:space="preserve"> </w:t>
      </w:r>
      <w:r w:rsidR="00FD03AF">
        <w:rPr>
          <w:szCs w:val="22"/>
          <w:lang w:val="ru-RU"/>
        </w:rPr>
        <w:t>доступе</w:t>
      </w:r>
      <w:r w:rsidR="00FD03AF" w:rsidRPr="00B251F6">
        <w:rPr>
          <w:szCs w:val="22"/>
          <w:lang w:val="ru-RU"/>
        </w:rPr>
        <w:t xml:space="preserve"> </w:t>
      </w:r>
      <w:r w:rsidR="00FD03AF">
        <w:rPr>
          <w:szCs w:val="22"/>
          <w:lang w:val="ru-RU"/>
        </w:rPr>
        <w:t>и</w:t>
      </w:r>
      <w:r w:rsidR="00FD03AF" w:rsidRPr="00B251F6">
        <w:rPr>
          <w:szCs w:val="22"/>
          <w:lang w:val="ru-RU"/>
        </w:rPr>
        <w:t xml:space="preserve"> </w:t>
      </w:r>
      <w:r w:rsidR="00FD03AF">
        <w:rPr>
          <w:szCs w:val="22"/>
          <w:lang w:val="ru-RU"/>
        </w:rPr>
        <w:t>совместном</w:t>
      </w:r>
      <w:r w:rsidR="00FD03AF" w:rsidRPr="00B251F6">
        <w:rPr>
          <w:szCs w:val="22"/>
          <w:lang w:val="ru-RU"/>
        </w:rPr>
        <w:t xml:space="preserve"> </w:t>
      </w:r>
      <w:r w:rsidR="00FD03AF">
        <w:rPr>
          <w:szCs w:val="22"/>
          <w:lang w:val="ru-RU"/>
        </w:rPr>
        <w:t>пользовании</w:t>
      </w:r>
      <w:r w:rsidR="00FD03AF" w:rsidRPr="00B251F6">
        <w:rPr>
          <w:szCs w:val="22"/>
          <w:lang w:val="ru-RU"/>
        </w:rPr>
        <w:t xml:space="preserve"> </w:t>
      </w:r>
      <w:r w:rsidR="00FD03AF">
        <w:rPr>
          <w:szCs w:val="22"/>
          <w:lang w:val="ru-RU"/>
        </w:rPr>
        <w:t>выгодами</w:t>
      </w:r>
      <w:r w:rsidR="00FD03AF" w:rsidRPr="00B251F6">
        <w:rPr>
          <w:szCs w:val="22"/>
          <w:lang w:val="ru-RU"/>
        </w:rPr>
        <w:t xml:space="preserve">, </w:t>
      </w:r>
      <w:r w:rsidR="00FD03AF">
        <w:rPr>
          <w:szCs w:val="22"/>
          <w:lang w:val="ru-RU"/>
        </w:rPr>
        <w:t>касающимся</w:t>
      </w:r>
      <w:r w:rsidR="00FD03AF" w:rsidRPr="00B251F6">
        <w:rPr>
          <w:szCs w:val="22"/>
          <w:lang w:val="ru-RU"/>
        </w:rPr>
        <w:t xml:space="preserve"> </w:t>
      </w:r>
      <w:r w:rsidR="00FD03AF">
        <w:rPr>
          <w:szCs w:val="22"/>
          <w:lang w:val="ru-RU"/>
        </w:rPr>
        <w:t>биоразнообразия</w:t>
      </w:r>
      <w:r w:rsidR="00FD03AF" w:rsidRPr="00B251F6">
        <w:rPr>
          <w:szCs w:val="22"/>
          <w:lang w:val="ru-RU"/>
        </w:rPr>
        <w:t xml:space="preserve"> (</w:t>
      </w:r>
      <w:r w:rsidR="00FD03AF">
        <w:rPr>
          <w:szCs w:val="22"/>
          <w:lang w:val="ru-RU"/>
        </w:rPr>
        <w:t>см</w:t>
      </w:r>
      <w:r w:rsidR="00FD03AF" w:rsidRPr="00B251F6">
        <w:rPr>
          <w:szCs w:val="22"/>
          <w:lang w:val="ru-RU"/>
        </w:rPr>
        <w:t xml:space="preserve">. </w:t>
      </w:r>
      <w:r w:rsidR="00FD03AF">
        <w:rPr>
          <w:szCs w:val="22"/>
          <w:lang w:val="ru-RU"/>
        </w:rPr>
        <w:t>выше</w:t>
      </w:r>
      <w:r w:rsidR="00FD03AF" w:rsidRPr="00B251F6">
        <w:rPr>
          <w:szCs w:val="22"/>
          <w:lang w:val="ru-RU"/>
        </w:rPr>
        <w:t xml:space="preserve">) </w:t>
      </w:r>
      <w:r w:rsidR="00FD03AF">
        <w:rPr>
          <w:szCs w:val="22"/>
          <w:lang w:val="ru-RU"/>
        </w:rPr>
        <w:t>и</w:t>
      </w:r>
      <w:r w:rsidR="00FD03AF" w:rsidRPr="00B251F6">
        <w:rPr>
          <w:szCs w:val="22"/>
          <w:lang w:val="ru-RU"/>
        </w:rPr>
        <w:t xml:space="preserve"> </w:t>
      </w:r>
      <w:r w:rsidR="00107E27" w:rsidRPr="00C42D5C">
        <w:rPr>
          <w:szCs w:val="22"/>
          <w:lang w:val="ru-RU"/>
        </w:rPr>
        <w:t>Проект</w:t>
      </w:r>
      <w:r w:rsidR="00107E27">
        <w:rPr>
          <w:szCs w:val="22"/>
          <w:lang w:val="ru-RU"/>
        </w:rPr>
        <w:t>а</w:t>
      </w:r>
      <w:r w:rsidR="00107E27" w:rsidRPr="00B251F6">
        <w:rPr>
          <w:szCs w:val="22"/>
          <w:lang w:val="ru-RU"/>
        </w:rPr>
        <w:t xml:space="preserve"> </w:t>
      </w:r>
      <w:r w:rsidR="00107E27" w:rsidRPr="00C42D5C">
        <w:rPr>
          <w:szCs w:val="22"/>
          <w:lang w:val="ru-RU"/>
        </w:rPr>
        <w:t>руководящих</w:t>
      </w:r>
      <w:r w:rsidR="00107E27" w:rsidRPr="00B251F6">
        <w:rPr>
          <w:szCs w:val="22"/>
          <w:lang w:val="ru-RU"/>
        </w:rPr>
        <w:t xml:space="preserve"> </w:t>
      </w:r>
      <w:r w:rsidR="00107E27" w:rsidRPr="00C42D5C">
        <w:rPr>
          <w:szCs w:val="22"/>
          <w:lang w:val="ru-RU"/>
        </w:rPr>
        <w:t>принципов</w:t>
      </w:r>
      <w:r w:rsidR="00107E27" w:rsidRPr="00B251F6">
        <w:rPr>
          <w:szCs w:val="22"/>
          <w:lang w:val="ru-RU"/>
        </w:rPr>
        <w:t xml:space="preserve"> </w:t>
      </w:r>
      <w:r w:rsidR="00107E27" w:rsidRPr="00C42D5C">
        <w:rPr>
          <w:szCs w:val="22"/>
          <w:lang w:val="ru-RU"/>
        </w:rPr>
        <w:t>интеллектуальной</w:t>
      </w:r>
      <w:r w:rsidR="00107E27" w:rsidRPr="00B251F6">
        <w:rPr>
          <w:szCs w:val="22"/>
          <w:lang w:val="ru-RU"/>
        </w:rPr>
        <w:t xml:space="preserve"> </w:t>
      </w:r>
      <w:r w:rsidR="00107E27" w:rsidRPr="00C42D5C">
        <w:rPr>
          <w:szCs w:val="22"/>
          <w:lang w:val="ru-RU"/>
        </w:rPr>
        <w:t>собственности</w:t>
      </w:r>
      <w:r w:rsidR="00107E27" w:rsidRPr="00B251F6">
        <w:rPr>
          <w:szCs w:val="22"/>
          <w:lang w:val="ru-RU"/>
        </w:rPr>
        <w:t xml:space="preserve"> </w:t>
      </w:r>
      <w:r w:rsidR="00107E27" w:rsidRPr="00C42D5C">
        <w:rPr>
          <w:szCs w:val="22"/>
          <w:lang w:val="ru-RU"/>
        </w:rPr>
        <w:t>для</w:t>
      </w:r>
      <w:r w:rsidR="00107E27" w:rsidRPr="00B251F6">
        <w:rPr>
          <w:szCs w:val="22"/>
          <w:lang w:val="ru-RU"/>
        </w:rPr>
        <w:t xml:space="preserve"> </w:t>
      </w:r>
      <w:r w:rsidR="00107E27" w:rsidRPr="00C42D5C">
        <w:rPr>
          <w:szCs w:val="22"/>
          <w:lang w:val="ru-RU"/>
        </w:rPr>
        <w:t>соглашений</w:t>
      </w:r>
      <w:r w:rsidR="00107E27" w:rsidRPr="00B251F6">
        <w:rPr>
          <w:szCs w:val="22"/>
          <w:lang w:val="ru-RU"/>
        </w:rPr>
        <w:t xml:space="preserve"> </w:t>
      </w:r>
      <w:r w:rsidR="00107E27" w:rsidRPr="00C42D5C">
        <w:rPr>
          <w:szCs w:val="22"/>
          <w:lang w:val="ru-RU"/>
        </w:rPr>
        <w:t>о</w:t>
      </w:r>
      <w:r w:rsidR="00107E27" w:rsidRPr="00B251F6">
        <w:rPr>
          <w:szCs w:val="22"/>
          <w:lang w:val="ru-RU"/>
        </w:rPr>
        <w:t xml:space="preserve"> </w:t>
      </w:r>
      <w:r w:rsidR="00107E27" w:rsidRPr="00C42D5C">
        <w:rPr>
          <w:szCs w:val="22"/>
          <w:lang w:val="ru-RU"/>
        </w:rPr>
        <w:t>доступе</w:t>
      </w:r>
      <w:r w:rsidR="00107E27" w:rsidRPr="00B251F6">
        <w:rPr>
          <w:szCs w:val="22"/>
          <w:lang w:val="ru-RU"/>
        </w:rPr>
        <w:t xml:space="preserve"> </w:t>
      </w:r>
      <w:r w:rsidR="00107E27">
        <w:rPr>
          <w:szCs w:val="22"/>
          <w:lang w:val="ru-RU"/>
        </w:rPr>
        <w:t>к</w:t>
      </w:r>
      <w:r w:rsidR="00107E27" w:rsidRPr="00B251F6">
        <w:rPr>
          <w:szCs w:val="22"/>
          <w:lang w:val="ru-RU"/>
        </w:rPr>
        <w:t xml:space="preserve"> </w:t>
      </w:r>
      <w:r w:rsidR="00107E27">
        <w:rPr>
          <w:szCs w:val="22"/>
          <w:lang w:val="ru-RU"/>
        </w:rPr>
        <w:t>генетическим</w:t>
      </w:r>
      <w:r w:rsidR="00107E27" w:rsidRPr="00B251F6">
        <w:rPr>
          <w:szCs w:val="22"/>
          <w:lang w:val="ru-RU"/>
        </w:rPr>
        <w:t xml:space="preserve"> </w:t>
      </w:r>
      <w:r w:rsidR="00107E27">
        <w:rPr>
          <w:szCs w:val="22"/>
          <w:lang w:val="ru-RU"/>
        </w:rPr>
        <w:t>ресурсам</w:t>
      </w:r>
      <w:r w:rsidR="00107E27" w:rsidRPr="00B251F6">
        <w:rPr>
          <w:szCs w:val="22"/>
          <w:lang w:val="ru-RU"/>
        </w:rPr>
        <w:t xml:space="preserve"> </w:t>
      </w:r>
      <w:r w:rsidR="00107E27" w:rsidRPr="00C42D5C">
        <w:rPr>
          <w:szCs w:val="22"/>
          <w:lang w:val="ru-RU"/>
        </w:rPr>
        <w:t>и</w:t>
      </w:r>
      <w:r w:rsidR="00107E27" w:rsidRPr="00B251F6">
        <w:rPr>
          <w:szCs w:val="22"/>
          <w:lang w:val="ru-RU"/>
        </w:rPr>
        <w:t xml:space="preserve"> </w:t>
      </w:r>
      <w:r w:rsidR="00107E27" w:rsidRPr="00C42D5C">
        <w:rPr>
          <w:szCs w:val="22"/>
          <w:lang w:val="ru-RU"/>
        </w:rPr>
        <w:t>совместном</w:t>
      </w:r>
      <w:r w:rsidR="00107E27" w:rsidRPr="00B251F6">
        <w:rPr>
          <w:szCs w:val="22"/>
          <w:lang w:val="ru-RU"/>
        </w:rPr>
        <w:t xml:space="preserve"> </w:t>
      </w:r>
      <w:r w:rsidR="00107E27" w:rsidRPr="00C42D5C">
        <w:rPr>
          <w:szCs w:val="22"/>
          <w:lang w:val="ru-RU"/>
        </w:rPr>
        <w:t>пользовании</w:t>
      </w:r>
      <w:r w:rsidR="00107E27" w:rsidRPr="00B251F6">
        <w:rPr>
          <w:szCs w:val="22"/>
          <w:lang w:val="ru-RU"/>
        </w:rPr>
        <w:t xml:space="preserve"> </w:t>
      </w:r>
      <w:r w:rsidR="00107E27" w:rsidRPr="00C42D5C">
        <w:rPr>
          <w:szCs w:val="22"/>
          <w:lang w:val="ru-RU"/>
        </w:rPr>
        <w:t>выгодами</w:t>
      </w:r>
      <w:r w:rsidR="00107E27" w:rsidRPr="00B251F6">
        <w:rPr>
          <w:szCs w:val="22"/>
          <w:lang w:val="ru-RU"/>
        </w:rPr>
        <w:t xml:space="preserve"> </w:t>
      </w:r>
      <w:r w:rsidR="00107E27">
        <w:rPr>
          <w:szCs w:val="22"/>
          <w:lang w:val="ru-RU"/>
        </w:rPr>
        <w:t>от</w:t>
      </w:r>
      <w:r w:rsidR="00107E27" w:rsidRPr="00B251F6">
        <w:rPr>
          <w:szCs w:val="22"/>
          <w:lang w:val="ru-RU"/>
        </w:rPr>
        <w:t xml:space="preserve"> </w:t>
      </w:r>
      <w:r w:rsidR="00107E27">
        <w:rPr>
          <w:szCs w:val="22"/>
          <w:lang w:val="ru-RU"/>
        </w:rPr>
        <w:t>их</w:t>
      </w:r>
      <w:r w:rsidR="00107E27" w:rsidRPr="00B251F6">
        <w:rPr>
          <w:szCs w:val="22"/>
          <w:lang w:val="ru-RU"/>
        </w:rPr>
        <w:t xml:space="preserve"> </w:t>
      </w:r>
      <w:r w:rsidR="00107E27">
        <w:rPr>
          <w:szCs w:val="22"/>
          <w:lang w:val="ru-RU"/>
        </w:rPr>
        <w:t>применения</w:t>
      </w:r>
      <w:r w:rsidR="00FD03AF" w:rsidRPr="00B251F6">
        <w:rPr>
          <w:lang w:val="ru-RU"/>
        </w:rPr>
        <w:t xml:space="preserve"> (</w:t>
      </w:r>
      <w:r w:rsidR="00FD03AF">
        <w:rPr>
          <w:lang w:val="ru-RU"/>
        </w:rPr>
        <w:t>см</w:t>
      </w:r>
      <w:r w:rsidR="00FD03AF" w:rsidRPr="00B251F6">
        <w:rPr>
          <w:lang w:val="ru-RU"/>
        </w:rPr>
        <w:t xml:space="preserve">. </w:t>
      </w:r>
      <w:r w:rsidR="00FD03AF">
        <w:rPr>
          <w:lang w:val="ru-RU"/>
        </w:rPr>
        <w:t>выше</w:t>
      </w:r>
      <w:r w:rsidR="00FD03AF" w:rsidRPr="00B251F6">
        <w:rPr>
          <w:lang w:val="ru-RU"/>
        </w:rPr>
        <w:t xml:space="preserve">) </w:t>
      </w:r>
      <w:r w:rsidR="00FD03AF">
        <w:rPr>
          <w:lang w:val="ru-RU"/>
        </w:rPr>
        <w:t>имеют</w:t>
      </w:r>
      <w:r w:rsidR="00FD03AF" w:rsidRPr="00B251F6">
        <w:rPr>
          <w:lang w:val="ru-RU"/>
        </w:rPr>
        <w:t xml:space="preserve"> </w:t>
      </w:r>
      <w:r w:rsidR="00FD03AF">
        <w:rPr>
          <w:lang w:val="ru-RU"/>
        </w:rPr>
        <w:t>отношение</w:t>
      </w:r>
      <w:r w:rsidR="00FD03AF" w:rsidRPr="00B251F6">
        <w:rPr>
          <w:lang w:val="ru-RU"/>
        </w:rPr>
        <w:t xml:space="preserve"> </w:t>
      </w:r>
      <w:r w:rsidR="00FD03AF">
        <w:rPr>
          <w:lang w:val="ru-RU"/>
        </w:rPr>
        <w:t>к</w:t>
      </w:r>
      <w:r w:rsidR="00FD03AF" w:rsidRPr="00B251F6">
        <w:rPr>
          <w:lang w:val="ru-RU"/>
        </w:rPr>
        <w:t xml:space="preserve"> </w:t>
      </w:r>
      <w:r w:rsidR="00FD03AF">
        <w:rPr>
          <w:lang w:val="ru-RU"/>
        </w:rPr>
        <w:t>Нагойскому</w:t>
      </w:r>
      <w:r w:rsidR="00FD03AF" w:rsidRPr="00B251F6">
        <w:rPr>
          <w:lang w:val="ru-RU"/>
        </w:rPr>
        <w:t xml:space="preserve"> </w:t>
      </w:r>
      <w:r w:rsidR="00FD03AF">
        <w:rPr>
          <w:lang w:val="ru-RU"/>
        </w:rPr>
        <w:t>протоколу</w:t>
      </w:r>
      <w:r w:rsidR="00FD03AF" w:rsidRPr="00B251F6">
        <w:rPr>
          <w:lang w:val="ru-RU"/>
        </w:rPr>
        <w:t xml:space="preserve"> 2010</w:t>
      </w:r>
      <w:r w:rsidR="00FD03AF" w:rsidRPr="00FD03AF">
        <w:t> </w:t>
      </w:r>
      <w:r w:rsidR="00FD03AF">
        <w:rPr>
          <w:lang w:val="ru-RU"/>
        </w:rPr>
        <w:t>г</w:t>
      </w:r>
      <w:r w:rsidR="00FD03AF" w:rsidRPr="00B251F6">
        <w:rPr>
          <w:lang w:val="ru-RU"/>
        </w:rPr>
        <w:t>.</w:t>
      </w:r>
      <w:r w:rsidR="00B251F6" w:rsidRPr="00B251F6">
        <w:rPr>
          <w:lang w:val="ru-RU"/>
        </w:rPr>
        <w:t>;</w:t>
      </w:r>
      <w:r w:rsidR="008551BC" w:rsidRPr="00B251F6">
        <w:rPr>
          <w:lang w:val="ru-RU"/>
        </w:rPr>
        <w:t xml:space="preserve"> </w:t>
      </w:r>
    </w:p>
    <w:p w:rsidR="008551BC" w:rsidRPr="00B251F6" w:rsidRDefault="008551BC" w:rsidP="009855C2">
      <w:pPr>
        <w:ind w:left="207"/>
        <w:rPr>
          <w:lang w:val="ru-RU"/>
        </w:rPr>
      </w:pPr>
    </w:p>
    <w:p w:rsidR="008551BC" w:rsidRPr="00B251F6" w:rsidRDefault="00B251F6" w:rsidP="009855C2">
      <w:pPr>
        <w:pStyle w:val="ListParagraph"/>
        <w:numPr>
          <w:ilvl w:val="0"/>
          <w:numId w:val="10"/>
        </w:numPr>
        <w:rPr>
          <w:lang w:val="ru-RU"/>
        </w:rPr>
      </w:pPr>
      <w:r>
        <w:rPr>
          <w:lang w:val="ru-RU"/>
        </w:rPr>
        <w:t>в</w:t>
      </w:r>
      <w:r w:rsidR="00802E4D" w:rsidRPr="00107E27">
        <w:rPr>
          <w:lang w:val="ru-RU"/>
        </w:rPr>
        <w:t xml:space="preserve"> </w:t>
      </w:r>
      <w:r w:rsidR="00802E4D">
        <w:rPr>
          <w:lang w:val="ru-RU"/>
        </w:rPr>
        <w:t>декабре</w:t>
      </w:r>
      <w:r w:rsidR="00802E4D" w:rsidRPr="00107E27">
        <w:rPr>
          <w:lang w:val="ru-RU"/>
        </w:rPr>
        <w:t xml:space="preserve"> 2012</w:t>
      </w:r>
      <w:r w:rsidR="00802E4D" w:rsidRPr="00802E4D">
        <w:t> </w:t>
      </w:r>
      <w:r w:rsidR="00802E4D">
        <w:rPr>
          <w:lang w:val="ru-RU"/>
        </w:rPr>
        <w:t>г</w:t>
      </w:r>
      <w:r w:rsidR="00802E4D" w:rsidRPr="00107E27">
        <w:rPr>
          <w:lang w:val="ru-RU"/>
        </w:rPr>
        <w:t xml:space="preserve">. </w:t>
      </w:r>
      <w:r w:rsidR="00802E4D">
        <w:rPr>
          <w:lang w:val="ru-RU"/>
        </w:rPr>
        <w:t>Генеральная</w:t>
      </w:r>
      <w:r w:rsidR="00802E4D" w:rsidRPr="00107E27">
        <w:rPr>
          <w:lang w:val="ru-RU"/>
        </w:rPr>
        <w:t xml:space="preserve"> </w:t>
      </w:r>
      <w:r w:rsidR="00802E4D">
        <w:rPr>
          <w:lang w:val="ru-RU"/>
        </w:rPr>
        <w:t>Ассамблея</w:t>
      </w:r>
      <w:r w:rsidR="00802E4D" w:rsidRPr="00107E27">
        <w:rPr>
          <w:lang w:val="ru-RU"/>
        </w:rPr>
        <w:t xml:space="preserve"> </w:t>
      </w:r>
      <w:r w:rsidR="00802E4D">
        <w:rPr>
          <w:lang w:val="ru-RU"/>
        </w:rPr>
        <w:t>ООН</w:t>
      </w:r>
      <w:r w:rsidR="00802E4D" w:rsidRPr="00107E27">
        <w:rPr>
          <w:lang w:val="ru-RU"/>
        </w:rPr>
        <w:t xml:space="preserve"> </w:t>
      </w:r>
      <w:r w:rsidR="00802E4D">
        <w:rPr>
          <w:lang w:val="ru-RU"/>
        </w:rPr>
        <w:t>приняла</w:t>
      </w:r>
      <w:r w:rsidR="00802E4D" w:rsidRPr="00107E27">
        <w:rPr>
          <w:lang w:val="ru-RU"/>
        </w:rPr>
        <w:t xml:space="preserve"> </w:t>
      </w:r>
      <w:r w:rsidR="00802E4D">
        <w:rPr>
          <w:lang w:val="ru-RU"/>
        </w:rPr>
        <w:t>резолюцию</w:t>
      </w:r>
      <w:r w:rsidR="00802E4D" w:rsidRPr="00107E27">
        <w:rPr>
          <w:lang w:val="ru-RU"/>
        </w:rPr>
        <w:t xml:space="preserve"> 67/212, </w:t>
      </w:r>
      <w:r w:rsidR="00802E4D">
        <w:rPr>
          <w:lang w:val="ru-RU"/>
        </w:rPr>
        <w:t>в</w:t>
      </w:r>
      <w:r w:rsidR="00802E4D" w:rsidRPr="00107E27">
        <w:rPr>
          <w:lang w:val="ru-RU"/>
        </w:rPr>
        <w:t xml:space="preserve"> </w:t>
      </w:r>
      <w:r w:rsidR="00802E4D">
        <w:rPr>
          <w:lang w:val="ru-RU"/>
        </w:rPr>
        <w:t>которой</w:t>
      </w:r>
      <w:r w:rsidR="00802E4D" w:rsidRPr="00107E27">
        <w:rPr>
          <w:lang w:val="ru-RU"/>
        </w:rPr>
        <w:t xml:space="preserve"> </w:t>
      </w:r>
      <w:r w:rsidR="00802E4D">
        <w:rPr>
          <w:lang w:val="ru-RU"/>
        </w:rPr>
        <w:t>она</w:t>
      </w:r>
      <w:r w:rsidR="00802E4D" w:rsidRPr="00107E27">
        <w:rPr>
          <w:lang w:val="ru-RU"/>
        </w:rPr>
        <w:t xml:space="preserve"> </w:t>
      </w:r>
      <w:r w:rsidR="00CB0D24">
        <w:rPr>
          <w:lang w:val="ru-RU"/>
        </w:rPr>
        <w:t>постановила</w:t>
      </w:r>
      <w:r w:rsidR="00802E4D" w:rsidRPr="00107E27">
        <w:rPr>
          <w:lang w:val="ru-RU"/>
        </w:rPr>
        <w:t xml:space="preserve"> «</w:t>
      </w:r>
      <w:r w:rsidR="00CB0D24" w:rsidRPr="00CB0D24">
        <w:rPr>
          <w:lang w:val="ru-RU"/>
        </w:rPr>
        <w:t>посвятить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одно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из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специальных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мероприятий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Второго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комитета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в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ходе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шестьдесят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восьмой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сессии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Генеральной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Ассамблеи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проведению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в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рамках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Десятилетия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биоразнообразия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Организации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Объединенных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Наций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и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в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целях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активизации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усилий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по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повышению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согласованности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действий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совместного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брифинга</w:t>
      </w:r>
      <w:r w:rsidR="00CB0D24" w:rsidRPr="00107E27">
        <w:rPr>
          <w:lang w:val="ru-RU"/>
        </w:rPr>
        <w:t xml:space="preserve"> […], </w:t>
      </w:r>
      <w:r w:rsidR="00CB0D24" w:rsidRPr="00CB0D24">
        <w:rPr>
          <w:lang w:val="ru-RU"/>
        </w:rPr>
        <w:t>посвященного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вопросам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достижения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целей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Конвенции</w:t>
      </w:r>
      <w:r w:rsidR="00CB0D24" w:rsidRPr="00107E27">
        <w:rPr>
          <w:lang w:val="ru-RU"/>
        </w:rPr>
        <w:t xml:space="preserve">, </w:t>
      </w:r>
      <w:r w:rsidR="00CB0D24" w:rsidRPr="00CB0D24">
        <w:rPr>
          <w:lang w:val="ru-RU"/>
        </w:rPr>
        <w:t>в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том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числе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принимаемым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мерам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по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содействию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обеспечению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доступа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к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генетическим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ресурсам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и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совместного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получения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на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справедливой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и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равной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основе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выгод</w:t>
      </w:r>
      <w:r w:rsidR="00CB0D24" w:rsidRPr="00107E27">
        <w:rPr>
          <w:lang w:val="ru-RU"/>
        </w:rPr>
        <w:t xml:space="preserve">, </w:t>
      </w:r>
      <w:r w:rsidR="00CB0D24" w:rsidRPr="00CB0D24">
        <w:rPr>
          <w:lang w:val="ru-RU"/>
        </w:rPr>
        <w:t>связанных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с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использованием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этих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ресурсов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и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соответствующих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традиционных</w:t>
      </w:r>
      <w:r w:rsidR="00CB0D24" w:rsidRPr="00107E27">
        <w:rPr>
          <w:lang w:val="ru-RU"/>
        </w:rPr>
        <w:t xml:space="preserve"> </w:t>
      </w:r>
      <w:r w:rsidR="00CB0D24" w:rsidRPr="00CB0D24">
        <w:rPr>
          <w:lang w:val="ru-RU"/>
        </w:rPr>
        <w:t>знаний</w:t>
      </w:r>
      <w:r w:rsidR="00CB0D24" w:rsidRPr="00107E27">
        <w:rPr>
          <w:lang w:val="ru-RU"/>
        </w:rPr>
        <w:t xml:space="preserve"> […]»</w:t>
      </w:r>
      <w:r>
        <w:rPr>
          <w:lang w:val="ru-RU"/>
        </w:rPr>
        <w:t>.</w:t>
      </w:r>
      <w:r w:rsidR="00107E27">
        <w:rPr>
          <w:lang w:val="ru-RU"/>
        </w:rPr>
        <w:t xml:space="preserve"> В</w:t>
      </w:r>
      <w:r w:rsidR="00107E27" w:rsidRPr="00107E27">
        <w:rPr>
          <w:lang w:val="ru-RU"/>
        </w:rPr>
        <w:t xml:space="preserve"> </w:t>
      </w:r>
      <w:r w:rsidR="00107E27">
        <w:rPr>
          <w:lang w:val="ru-RU"/>
        </w:rPr>
        <w:t>совместном</w:t>
      </w:r>
      <w:r w:rsidR="00107E27" w:rsidRPr="00107E27">
        <w:rPr>
          <w:lang w:val="ru-RU"/>
        </w:rPr>
        <w:t xml:space="preserve"> </w:t>
      </w:r>
      <w:r w:rsidR="00107E27">
        <w:rPr>
          <w:lang w:val="ru-RU"/>
        </w:rPr>
        <w:t>брифинге</w:t>
      </w:r>
      <w:r w:rsidR="00107E27" w:rsidRPr="00107E27">
        <w:rPr>
          <w:lang w:val="ru-RU"/>
        </w:rPr>
        <w:t xml:space="preserve">, </w:t>
      </w:r>
      <w:r w:rsidR="00107E27">
        <w:rPr>
          <w:lang w:val="ru-RU"/>
        </w:rPr>
        <w:t>который</w:t>
      </w:r>
      <w:r w:rsidR="00107E27" w:rsidRPr="00107E27">
        <w:rPr>
          <w:lang w:val="ru-RU"/>
        </w:rPr>
        <w:t xml:space="preserve"> </w:t>
      </w:r>
      <w:r w:rsidR="00107E27">
        <w:rPr>
          <w:lang w:val="ru-RU"/>
        </w:rPr>
        <w:t>состоялся</w:t>
      </w:r>
      <w:r w:rsidR="00107E27" w:rsidRPr="00107E27">
        <w:rPr>
          <w:lang w:val="ru-RU"/>
        </w:rPr>
        <w:t xml:space="preserve"> 30 </w:t>
      </w:r>
      <w:r w:rsidR="00107E27">
        <w:rPr>
          <w:lang w:val="ru-RU"/>
        </w:rPr>
        <w:t>октября</w:t>
      </w:r>
      <w:r w:rsidR="00107E27" w:rsidRPr="00107E27">
        <w:rPr>
          <w:lang w:val="ru-RU"/>
        </w:rPr>
        <w:t xml:space="preserve"> 2013</w:t>
      </w:r>
      <w:r w:rsidR="00107E27" w:rsidRPr="00107E27">
        <w:t> </w:t>
      </w:r>
      <w:r w:rsidR="00107E27">
        <w:rPr>
          <w:lang w:val="ru-RU"/>
        </w:rPr>
        <w:t>г</w:t>
      </w:r>
      <w:r w:rsidR="00107E27" w:rsidRPr="00107E27">
        <w:rPr>
          <w:lang w:val="ru-RU"/>
        </w:rPr>
        <w:t xml:space="preserve">., </w:t>
      </w:r>
      <w:r w:rsidR="00CB0D24">
        <w:rPr>
          <w:lang w:val="ru-RU"/>
        </w:rPr>
        <w:t>Секретариат</w:t>
      </w:r>
      <w:r w:rsidR="00CB0D24" w:rsidRPr="00107E27">
        <w:rPr>
          <w:lang w:val="ru-RU"/>
        </w:rPr>
        <w:t xml:space="preserve"> </w:t>
      </w:r>
      <w:r w:rsidR="00CB0D24">
        <w:rPr>
          <w:lang w:val="ru-RU"/>
        </w:rPr>
        <w:t>ВОИС</w:t>
      </w:r>
      <w:r w:rsidR="00CB0D24" w:rsidRPr="00107E27">
        <w:rPr>
          <w:lang w:val="ru-RU"/>
        </w:rPr>
        <w:t xml:space="preserve"> </w:t>
      </w:r>
      <w:r w:rsidR="00CB0D24">
        <w:rPr>
          <w:lang w:val="ru-RU"/>
        </w:rPr>
        <w:t>принял</w:t>
      </w:r>
      <w:r w:rsidR="00CB0D24" w:rsidRPr="00107E27">
        <w:rPr>
          <w:lang w:val="ru-RU"/>
        </w:rPr>
        <w:t xml:space="preserve"> </w:t>
      </w:r>
      <w:r w:rsidR="00CB0D24">
        <w:rPr>
          <w:lang w:val="ru-RU"/>
        </w:rPr>
        <w:t>участие</w:t>
      </w:r>
      <w:r w:rsidR="00107E27" w:rsidRPr="00107E27">
        <w:rPr>
          <w:lang w:val="ru-RU"/>
        </w:rPr>
        <w:t xml:space="preserve"> </w:t>
      </w:r>
      <w:r w:rsidR="00107E27">
        <w:rPr>
          <w:lang w:val="ru-RU"/>
        </w:rPr>
        <w:t>в</w:t>
      </w:r>
      <w:r w:rsidR="00107E27" w:rsidRPr="00107E27">
        <w:rPr>
          <w:lang w:val="ru-RU"/>
        </w:rPr>
        <w:t xml:space="preserve"> </w:t>
      </w:r>
      <w:r w:rsidR="00107E27">
        <w:rPr>
          <w:lang w:val="ru-RU"/>
        </w:rPr>
        <w:t>форме</w:t>
      </w:r>
      <w:r w:rsidR="00107E27" w:rsidRPr="00107E27">
        <w:rPr>
          <w:lang w:val="ru-RU"/>
        </w:rPr>
        <w:t xml:space="preserve"> </w:t>
      </w:r>
      <w:r w:rsidR="00107E27">
        <w:rPr>
          <w:lang w:val="ru-RU"/>
        </w:rPr>
        <w:t>видеоконференции</w:t>
      </w:r>
      <w:r w:rsidR="00107E27" w:rsidRPr="00107E27">
        <w:rPr>
          <w:lang w:val="ru-RU"/>
        </w:rPr>
        <w:t xml:space="preserve"> </w:t>
      </w:r>
      <w:r w:rsidR="00107E27">
        <w:rPr>
          <w:lang w:val="ru-RU"/>
        </w:rPr>
        <w:t>и</w:t>
      </w:r>
      <w:r w:rsidR="00107E27" w:rsidRPr="00107E27">
        <w:rPr>
          <w:lang w:val="ru-RU"/>
        </w:rPr>
        <w:t xml:space="preserve"> </w:t>
      </w:r>
      <w:r w:rsidR="00107E27">
        <w:rPr>
          <w:lang w:val="ru-RU"/>
        </w:rPr>
        <w:t>представил</w:t>
      </w:r>
      <w:r w:rsidR="00107E27" w:rsidRPr="00107E27">
        <w:rPr>
          <w:lang w:val="ru-RU"/>
        </w:rPr>
        <w:t xml:space="preserve"> </w:t>
      </w:r>
      <w:r w:rsidR="00107E27">
        <w:rPr>
          <w:lang w:val="ru-RU"/>
        </w:rPr>
        <w:t>информацию</w:t>
      </w:r>
      <w:r w:rsidR="00107E27" w:rsidRPr="00107E27">
        <w:rPr>
          <w:lang w:val="ru-RU"/>
        </w:rPr>
        <w:t xml:space="preserve"> </w:t>
      </w:r>
      <w:r w:rsidR="00107E27">
        <w:rPr>
          <w:lang w:val="ru-RU"/>
        </w:rPr>
        <w:t>о</w:t>
      </w:r>
      <w:r w:rsidR="00107E27" w:rsidRPr="00107E27">
        <w:rPr>
          <w:lang w:val="ru-RU"/>
        </w:rPr>
        <w:t xml:space="preserve"> </w:t>
      </w:r>
      <w:r w:rsidR="00107E27">
        <w:rPr>
          <w:lang w:val="ru-RU"/>
        </w:rPr>
        <w:t>деятельности</w:t>
      </w:r>
      <w:r w:rsidR="00107E27" w:rsidRPr="00107E27">
        <w:rPr>
          <w:lang w:val="ru-RU"/>
        </w:rPr>
        <w:t xml:space="preserve"> </w:t>
      </w:r>
      <w:r w:rsidR="00107E27">
        <w:rPr>
          <w:lang w:val="ru-RU"/>
        </w:rPr>
        <w:t>ВОИС</w:t>
      </w:r>
      <w:r w:rsidR="00107E27" w:rsidRPr="00107E27">
        <w:rPr>
          <w:lang w:val="ru-RU"/>
        </w:rPr>
        <w:t xml:space="preserve">, </w:t>
      </w:r>
      <w:r w:rsidR="00107E27">
        <w:rPr>
          <w:lang w:val="ru-RU"/>
        </w:rPr>
        <w:t>которая</w:t>
      </w:r>
      <w:r w:rsidR="00107E27" w:rsidRPr="00107E27">
        <w:rPr>
          <w:lang w:val="ru-RU"/>
        </w:rPr>
        <w:t xml:space="preserve"> </w:t>
      </w:r>
      <w:r w:rsidR="00107E27">
        <w:rPr>
          <w:lang w:val="ru-RU"/>
        </w:rPr>
        <w:t>касается</w:t>
      </w:r>
      <w:r w:rsidR="00107E27" w:rsidRPr="00107E27">
        <w:rPr>
          <w:lang w:val="ru-RU"/>
        </w:rPr>
        <w:t xml:space="preserve"> </w:t>
      </w:r>
      <w:r w:rsidR="00107E27">
        <w:rPr>
          <w:lang w:val="ru-RU"/>
        </w:rPr>
        <w:t>доступа</w:t>
      </w:r>
      <w:r w:rsidR="00107E27" w:rsidRPr="00107E27">
        <w:rPr>
          <w:lang w:val="ru-RU"/>
        </w:rPr>
        <w:t xml:space="preserve"> </w:t>
      </w:r>
      <w:r w:rsidR="00107E27">
        <w:rPr>
          <w:lang w:val="ru-RU"/>
        </w:rPr>
        <w:t>к</w:t>
      </w:r>
      <w:r w:rsidR="00107E27" w:rsidRPr="00107E27">
        <w:rPr>
          <w:lang w:val="ru-RU"/>
        </w:rPr>
        <w:t xml:space="preserve"> </w:t>
      </w:r>
      <w:r w:rsidR="00107E27">
        <w:rPr>
          <w:lang w:val="ru-RU"/>
        </w:rPr>
        <w:t>генетическим</w:t>
      </w:r>
      <w:r w:rsidR="00107E27" w:rsidRPr="00107E27">
        <w:rPr>
          <w:lang w:val="ru-RU"/>
        </w:rPr>
        <w:t xml:space="preserve"> </w:t>
      </w:r>
      <w:r w:rsidR="00107E27">
        <w:rPr>
          <w:lang w:val="ru-RU"/>
        </w:rPr>
        <w:t>ресурсам</w:t>
      </w:r>
      <w:r w:rsidR="00107E27" w:rsidRPr="00107E27">
        <w:rPr>
          <w:lang w:val="ru-RU"/>
        </w:rPr>
        <w:t xml:space="preserve"> </w:t>
      </w:r>
      <w:r w:rsidR="00107E27">
        <w:rPr>
          <w:lang w:val="ru-RU"/>
        </w:rPr>
        <w:t>и</w:t>
      </w:r>
      <w:r w:rsidR="00107E27" w:rsidRPr="00107E27">
        <w:rPr>
          <w:lang w:val="ru-RU"/>
        </w:rPr>
        <w:t xml:space="preserve"> </w:t>
      </w:r>
      <w:r w:rsidR="00107E27">
        <w:rPr>
          <w:lang w:val="ru-RU"/>
        </w:rPr>
        <w:t>связанным</w:t>
      </w:r>
      <w:r w:rsidR="00107E27" w:rsidRPr="00107E27">
        <w:rPr>
          <w:lang w:val="ru-RU"/>
        </w:rPr>
        <w:t xml:space="preserve"> </w:t>
      </w:r>
      <w:r w:rsidR="00107E27">
        <w:rPr>
          <w:lang w:val="ru-RU"/>
        </w:rPr>
        <w:t>с</w:t>
      </w:r>
      <w:r w:rsidR="00107E27" w:rsidRPr="00107E27">
        <w:rPr>
          <w:lang w:val="ru-RU"/>
        </w:rPr>
        <w:t xml:space="preserve"> </w:t>
      </w:r>
      <w:r w:rsidR="00107E27">
        <w:rPr>
          <w:lang w:val="ru-RU"/>
        </w:rPr>
        <w:t>ними</w:t>
      </w:r>
      <w:r w:rsidR="00107E27" w:rsidRPr="00107E27">
        <w:rPr>
          <w:lang w:val="ru-RU"/>
        </w:rPr>
        <w:t xml:space="preserve"> </w:t>
      </w:r>
      <w:r w:rsidR="00107E27">
        <w:rPr>
          <w:lang w:val="ru-RU"/>
        </w:rPr>
        <w:t>традиционным</w:t>
      </w:r>
      <w:r w:rsidR="00107E27" w:rsidRPr="00107E27">
        <w:rPr>
          <w:lang w:val="ru-RU"/>
        </w:rPr>
        <w:t xml:space="preserve"> </w:t>
      </w:r>
      <w:r w:rsidR="00107E27">
        <w:rPr>
          <w:lang w:val="ru-RU"/>
        </w:rPr>
        <w:t>знаниям</w:t>
      </w:r>
      <w:r w:rsidR="00107E27" w:rsidRPr="00107E27">
        <w:rPr>
          <w:lang w:val="ru-RU"/>
        </w:rPr>
        <w:t xml:space="preserve">, </w:t>
      </w:r>
      <w:r w:rsidR="00107E27">
        <w:rPr>
          <w:lang w:val="ru-RU"/>
        </w:rPr>
        <w:t>а</w:t>
      </w:r>
      <w:r w:rsidR="00107E27" w:rsidRPr="00107E27">
        <w:rPr>
          <w:lang w:val="ru-RU"/>
        </w:rPr>
        <w:t xml:space="preserve"> </w:t>
      </w:r>
      <w:r w:rsidR="00107E27">
        <w:rPr>
          <w:lang w:val="ru-RU"/>
        </w:rPr>
        <w:t>также</w:t>
      </w:r>
      <w:r w:rsidR="00107E27" w:rsidRPr="00107E27">
        <w:rPr>
          <w:lang w:val="ru-RU"/>
        </w:rPr>
        <w:t xml:space="preserve"> </w:t>
      </w:r>
      <w:r w:rsidR="00107E27">
        <w:rPr>
          <w:lang w:val="ru-RU"/>
        </w:rPr>
        <w:t>справедливого</w:t>
      </w:r>
      <w:r w:rsidR="00107E27" w:rsidRPr="00107E27">
        <w:rPr>
          <w:lang w:val="ru-RU"/>
        </w:rPr>
        <w:t xml:space="preserve"> </w:t>
      </w:r>
      <w:r w:rsidR="00107E27">
        <w:rPr>
          <w:lang w:val="ru-RU"/>
        </w:rPr>
        <w:t>и</w:t>
      </w:r>
      <w:r w:rsidR="00107E27" w:rsidRPr="00107E27">
        <w:rPr>
          <w:lang w:val="ru-RU"/>
        </w:rPr>
        <w:t xml:space="preserve"> </w:t>
      </w:r>
      <w:r w:rsidR="00107E27">
        <w:rPr>
          <w:lang w:val="ru-RU"/>
        </w:rPr>
        <w:t>равноправного</w:t>
      </w:r>
      <w:r w:rsidR="00107E27" w:rsidRPr="00107E27">
        <w:rPr>
          <w:lang w:val="ru-RU"/>
        </w:rPr>
        <w:t xml:space="preserve"> </w:t>
      </w:r>
      <w:r w:rsidR="00107E27">
        <w:rPr>
          <w:lang w:val="ru-RU"/>
        </w:rPr>
        <w:t>использования</w:t>
      </w:r>
      <w:r w:rsidR="00107E27" w:rsidRPr="00107E27">
        <w:rPr>
          <w:lang w:val="ru-RU"/>
        </w:rPr>
        <w:t xml:space="preserve"> </w:t>
      </w:r>
      <w:r w:rsidR="00107E27">
        <w:rPr>
          <w:lang w:val="ru-RU"/>
        </w:rPr>
        <w:t>выгод</w:t>
      </w:r>
      <w:r w:rsidR="00107E27" w:rsidRPr="00107E27">
        <w:rPr>
          <w:lang w:val="ru-RU"/>
        </w:rPr>
        <w:t xml:space="preserve"> </w:t>
      </w:r>
      <w:r w:rsidR="00107E27">
        <w:rPr>
          <w:lang w:val="ru-RU"/>
        </w:rPr>
        <w:t>от</w:t>
      </w:r>
      <w:r w:rsidR="00107E27" w:rsidRPr="00107E27">
        <w:rPr>
          <w:lang w:val="ru-RU"/>
        </w:rPr>
        <w:t xml:space="preserve"> </w:t>
      </w:r>
      <w:r w:rsidR="00107E27">
        <w:rPr>
          <w:lang w:val="ru-RU"/>
        </w:rPr>
        <w:t>их</w:t>
      </w:r>
      <w:r w:rsidR="00107E27" w:rsidRPr="00107E27">
        <w:rPr>
          <w:lang w:val="ru-RU"/>
        </w:rPr>
        <w:t xml:space="preserve"> </w:t>
      </w:r>
      <w:r w:rsidR="00107E27">
        <w:rPr>
          <w:lang w:val="ru-RU"/>
        </w:rPr>
        <w:t>применения</w:t>
      </w:r>
      <w:r w:rsidR="00107E27" w:rsidRPr="00107E27">
        <w:rPr>
          <w:lang w:val="ru-RU"/>
        </w:rPr>
        <w:t xml:space="preserve">, </w:t>
      </w:r>
      <w:r w:rsidR="00107E27">
        <w:rPr>
          <w:lang w:val="ru-RU"/>
        </w:rPr>
        <w:t>в</w:t>
      </w:r>
      <w:r w:rsidR="00107E27" w:rsidRPr="00107E27">
        <w:rPr>
          <w:lang w:val="ru-RU"/>
        </w:rPr>
        <w:t xml:space="preserve"> </w:t>
      </w:r>
      <w:r w:rsidR="00107E27">
        <w:rPr>
          <w:lang w:val="ru-RU"/>
        </w:rPr>
        <w:t>том</w:t>
      </w:r>
      <w:r w:rsidR="00107E27" w:rsidRPr="00107E27">
        <w:rPr>
          <w:lang w:val="ru-RU"/>
        </w:rPr>
        <w:t xml:space="preserve"> </w:t>
      </w:r>
      <w:r w:rsidR="00107E27">
        <w:rPr>
          <w:lang w:val="ru-RU"/>
        </w:rPr>
        <w:t>числе</w:t>
      </w:r>
      <w:r w:rsidR="00107E27" w:rsidRPr="00107E27">
        <w:rPr>
          <w:lang w:val="ru-RU"/>
        </w:rPr>
        <w:t xml:space="preserve"> </w:t>
      </w:r>
      <w:r w:rsidR="00107E27">
        <w:rPr>
          <w:lang w:val="ru-RU"/>
        </w:rPr>
        <w:t>информацию</w:t>
      </w:r>
      <w:r w:rsidR="00107E27" w:rsidRPr="00107E27">
        <w:rPr>
          <w:lang w:val="ru-RU"/>
        </w:rPr>
        <w:t xml:space="preserve"> </w:t>
      </w:r>
      <w:r w:rsidR="00107E27">
        <w:rPr>
          <w:szCs w:val="22"/>
          <w:lang w:val="ru-RU"/>
        </w:rPr>
        <w:t>об</w:t>
      </w:r>
      <w:r w:rsidR="00107E27" w:rsidRPr="00107E27">
        <w:rPr>
          <w:szCs w:val="22"/>
          <w:lang w:val="ru-RU"/>
        </w:rPr>
        <w:t xml:space="preserve"> </w:t>
      </w:r>
      <w:r w:rsidR="00107E27">
        <w:rPr>
          <w:szCs w:val="22"/>
          <w:lang w:val="ru-RU"/>
        </w:rPr>
        <w:t>онлайновой</w:t>
      </w:r>
      <w:r w:rsidR="00107E27" w:rsidRPr="00107E27">
        <w:rPr>
          <w:szCs w:val="22"/>
          <w:lang w:val="ru-RU"/>
        </w:rPr>
        <w:t xml:space="preserve"> </w:t>
      </w:r>
      <w:r w:rsidR="00107E27">
        <w:rPr>
          <w:szCs w:val="22"/>
          <w:lang w:val="ru-RU"/>
        </w:rPr>
        <w:t>базе</w:t>
      </w:r>
      <w:r w:rsidR="00107E27" w:rsidRPr="00107E27">
        <w:rPr>
          <w:szCs w:val="22"/>
          <w:lang w:val="ru-RU"/>
        </w:rPr>
        <w:t xml:space="preserve"> </w:t>
      </w:r>
      <w:r w:rsidR="00107E27">
        <w:rPr>
          <w:szCs w:val="22"/>
          <w:lang w:val="ru-RU"/>
        </w:rPr>
        <w:t>данных</w:t>
      </w:r>
      <w:r w:rsidR="00107E27" w:rsidRPr="00107E27">
        <w:rPr>
          <w:szCs w:val="22"/>
          <w:lang w:val="ru-RU"/>
        </w:rPr>
        <w:t xml:space="preserve"> </w:t>
      </w:r>
      <w:r w:rsidR="00107E27">
        <w:rPr>
          <w:szCs w:val="22"/>
          <w:lang w:val="ru-RU"/>
        </w:rPr>
        <w:t>по</w:t>
      </w:r>
      <w:r w:rsidR="00107E27" w:rsidRPr="00107E27">
        <w:rPr>
          <w:szCs w:val="22"/>
          <w:lang w:val="ru-RU"/>
        </w:rPr>
        <w:t xml:space="preserve"> </w:t>
      </w:r>
      <w:r w:rsidR="00107E27">
        <w:rPr>
          <w:szCs w:val="22"/>
          <w:lang w:val="ru-RU"/>
        </w:rPr>
        <w:t>соглашениям</w:t>
      </w:r>
      <w:r w:rsidR="00107E27" w:rsidRPr="00107E27">
        <w:rPr>
          <w:szCs w:val="22"/>
          <w:lang w:val="ru-RU"/>
        </w:rPr>
        <w:t xml:space="preserve"> </w:t>
      </w:r>
      <w:r w:rsidR="00107E27">
        <w:rPr>
          <w:szCs w:val="22"/>
          <w:lang w:val="ru-RU"/>
        </w:rPr>
        <w:t>о</w:t>
      </w:r>
      <w:r w:rsidR="00107E27" w:rsidRPr="00107E27">
        <w:rPr>
          <w:szCs w:val="22"/>
          <w:lang w:val="ru-RU"/>
        </w:rPr>
        <w:t xml:space="preserve"> </w:t>
      </w:r>
      <w:r w:rsidR="00107E27">
        <w:rPr>
          <w:szCs w:val="22"/>
          <w:lang w:val="ru-RU"/>
        </w:rPr>
        <w:t>доступе</w:t>
      </w:r>
      <w:r w:rsidR="00107E27" w:rsidRPr="00107E27">
        <w:rPr>
          <w:szCs w:val="22"/>
          <w:lang w:val="ru-RU"/>
        </w:rPr>
        <w:t xml:space="preserve"> </w:t>
      </w:r>
      <w:r w:rsidR="00107E27">
        <w:rPr>
          <w:szCs w:val="22"/>
          <w:lang w:val="ru-RU"/>
        </w:rPr>
        <w:t>и</w:t>
      </w:r>
      <w:r w:rsidR="00107E27" w:rsidRPr="00107E27">
        <w:rPr>
          <w:szCs w:val="22"/>
          <w:lang w:val="ru-RU"/>
        </w:rPr>
        <w:t xml:space="preserve"> </w:t>
      </w:r>
      <w:r w:rsidR="00107E27">
        <w:rPr>
          <w:szCs w:val="22"/>
          <w:lang w:val="ru-RU"/>
        </w:rPr>
        <w:t>совместном</w:t>
      </w:r>
      <w:r w:rsidR="00107E27" w:rsidRPr="00107E27">
        <w:rPr>
          <w:szCs w:val="22"/>
          <w:lang w:val="ru-RU"/>
        </w:rPr>
        <w:t xml:space="preserve"> </w:t>
      </w:r>
      <w:r w:rsidR="00107E27">
        <w:rPr>
          <w:szCs w:val="22"/>
          <w:lang w:val="ru-RU"/>
        </w:rPr>
        <w:t>пользовании</w:t>
      </w:r>
      <w:r w:rsidR="00107E27" w:rsidRPr="00107E27">
        <w:rPr>
          <w:szCs w:val="22"/>
          <w:lang w:val="ru-RU"/>
        </w:rPr>
        <w:t xml:space="preserve"> </w:t>
      </w:r>
      <w:r w:rsidR="00107E27">
        <w:rPr>
          <w:szCs w:val="22"/>
          <w:lang w:val="ru-RU"/>
        </w:rPr>
        <w:t>выгодами</w:t>
      </w:r>
      <w:r w:rsidR="00107E27" w:rsidRPr="00107E27">
        <w:rPr>
          <w:szCs w:val="22"/>
          <w:lang w:val="ru-RU"/>
        </w:rPr>
        <w:t xml:space="preserve">, </w:t>
      </w:r>
      <w:r w:rsidR="00107E27">
        <w:rPr>
          <w:szCs w:val="22"/>
          <w:lang w:val="ru-RU"/>
        </w:rPr>
        <w:t>касающимся</w:t>
      </w:r>
      <w:r w:rsidR="00107E27" w:rsidRPr="00107E27">
        <w:rPr>
          <w:szCs w:val="22"/>
          <w:lang w:val="ru-RU"/>
        </w:rPr>
        <w:t xml:space="preserve"> </w:t>
      </w:r>
      <w:r w:rsidR="00107E27">
        <w:rPr>
          <w:szCs w:val="22"/>
          <w:lang w:val="ru-RU"/>
        </w:rPr>
        <w:t>биоразнообразия</w:t>
      </w:r>
      <w:r w:rsidR="00107E27" w:rsidRPr="00107E27">
        <w:rPr>
          <w:lang w:val="ru-RU"/>
        </w:rPr>
        <w:t xml:space="preserve"> (</w:t>
      </w:r>
      <w:r w:rsidR="00107E27">
        <w:rPr>
          <w:lang w:val="ru-RU"/>
        </w:rPr>
        <w:t>см</w:t>
      </w:r>
      <w:r w:rsidR="00107E27" w:rsidRPr="00107E27">
        <w:rPr>
          <w:lang w:val="ru-RU"/>
        </w:rPr>
        <w:t xml:space="preserve">. </w:t>
      </w:r>
      <w:r w:rsidR="00107E27">
        <w:rPr>
          <w:lang w:val="ru-RU"/>
        </w:rPr>
        <w:t>выше</w:t>
      </w:r>
      <w:r w:rsidR="00107E27" w:rsidRPr="00107E27">
        <w:rPr>
          <w:lang w:val="ru-RU"/>
        </w:rPr>
        <w:t xml:space="preserve">) </w:t>
      </w:r>
      <w:r w:rsidR="00107E27">
        <w:rPr>
          <w:lang w:val="ru-RU"/>
        </w:rPr>
        <w:t>и</w:t>
      </w:r>
      <w:r w:rsidR="00107E27" w:rsidRPr="00107E27">
        <w:rPr>
          <w:lang w:val="ru-RU"/>
        </w:rPr>
        <w:t xml:space="preserve"> </w:t>
      </w:r>
      <w:r w:rsidR="00107E27" w:rsidRPr="00C42D5C">
        <w:rPr>
          <w:szCs w:val="22"/>
          <w:lang w:val="ru-RU"/>
        </w:rPr>
        <w:t>Проект</w:t>
      </w:r>
      <w:r w:rsidR="00107E27">
        <w:rPr>
          <w:szCs w:val="22"/>
          <w:lang w:val="ru-RU"/>
        </w:rPr>
        <w:t>е</w:t>
      </w:r>
      <w:r w:rsidR="00107E27" w:rsidRPr="00FD03AF">
        <w:rPr>
          <w:szCs w:val="22"/>
          <w:lang w:val="ru-RU"/>
        </w:rPr>
        <w:t xml:space="preserve"> </w:t>
      </w:r>
      <w:r w:rsidR="00107E27" w:rsidRPr="00C42D5C">
        <w:rPr>
          <w:szCs w:val="22"/>
          <w:lang w:val="ru-RU"/>
        </w:rPr>
        <w:t>руководящих</w:t>
      </w:r>
      <w:r w:rsidR="00107E27" w:rsidRPr="00FD03AF">
        <w:rPr>
          <w:szCs w:val="22"/>
          <w:lang w:val="ru-RU"/>
        </w:rPr>
        <w:t xml:space="preserve"> </w:t>
      </w:r>
      <w:r w:rsidR="00107E27" w:rsidRPr="00C42D5C">
        <w:rPr>
          <w:szCs w:val="22"/>
          <w:lang w:val="ru-RU"/>
        </w:rPr>
        <w:t>принципов</w:t>
      </w:r>
      <w:r w:rsidR="00107E27" w:rsidRPr="00FD03AF">
        <w:rPr>
          <w:szCs w:val="22"/>
          <w:lang w:val="ru-RU"/>
        </w:rPr>
        <w:t xml:space="preserve"> </w:t>
      </w:r>
      <w:r w:rsidR="00107E27" w:rsidRPr="00C42D5C">
        <w:rPr>
          <w:szCs w:val="22"/>
          <w:lang w:val="ru-RU"/>
        </w:rPr>
        <w:t>интеллектуальной</w:t>
      </w:r>
      <w:r w:rsidR="00107E27" w:rsidRPr="00FD03AF">
        <w:rPr>
          <w:szCs w:val="22"/>
          <w:lang w:val="ru-RU"/>
        </w:rPr>
        <w:t xml:space="preserve"> </w:t>
      </w:r>
      <w:r w:rsidR="00107E27" w:rsidRPr="00C42D5C">
        <w:rPr>
          <w:szCs w:val="22"/>
          <w:lang w:val="ru-RU"/>
        </w:rPr>
        <w:t>собственности</w:t>
      </w:r>
      <w:r w:rsidR="00107E27" w:rsidRPr="00FD03AF">
        <w:rPr>
          <w:szCs w:val="22"/>
          <w:lang w:val="ru-RU"/>
        </w:rPr>
        <w:t xml:space="preserve"> </w:t>
      </w:r>
      <w:r w:rsidR="00107E27" w:rsidRPr="00C42D5C">
        <w:rPr>
          <w:szCs w:val="22"/>
          <w:lang w:val="ru-RU"/>
        </w:rPr>
        <w:t>для</w:t>
      </w:r>
      <w:r w:rsidR="00107E27" w:rsidRPr="00FD03AF">
        <w:rPr>
          <w:szCs w:val="22"/>
          <w:lang w:val="ru-RU"/>
        </w:rPr>
        <w:t xml:space="preserve"> </w:t>
      </w:r>
      <w:r w:rsidR="00107E27" w:rsidRPr="00C42D5C">
        <w:rPr>
          <w:szCs w:val="22"/>
          <w:lang w:val="ru-RU"/>
        </w:rPr>
        <w:t>соглашений</w:t>
      </w:r>
      <w:r w:rsidR="00107E27" w:rsidRPr="00FD03AF">
        <w:rPr>
          <w:szCs w:val="22"/>
          <w:lang w:val="ru-RU"/>
        </w:rPr>
        <w:t xml:space="preserve"> </w:t>
      </w:r>
      <w:r w:rsidR="00107E27" w:rsidRPr="00C42D5C">
        <w:rPr>
          <w:szCs w:val="22"/>
          <w:lang w:val="ru-RU"/>
        </w:rPr>
        <w:t>о</w:t>
      </w:r>
      <w:r w:rsidR="00107E27" w:rsidRPr="00FD03AF">
        <w:rPr>
          <w:szCs w:val="22"/>
          <w:lang w:val="ru-RU"/>
        </w:rPr>
        <w:t xml:space="preserve"> </w:t>
      </w:r>
      <w:r w:rsidR="00107E27" w:rsidRPr="00C42D5C">
        <w:rPr>
          <w:szCs w:val="22"/>
          <w:lang w:val="ru-RU"/>
        </w:rPr>
        <w:t>доступе</w:t>
      </w:r>
      <w:r w:rsidR="00107E27">
        <w:rPr>
          <w:szCs w:val="22"/>
          <w:lang w:val="ru-RU"/>
        </w:rPr>
        <w:t xml:space="preserve"> к генетическим ресурсам</w:t>
      </w:r>
      <w:r w:rsidR="00107E27" w:rsidRPr="00FD03AF">
        <w:rPr>
          <w:szCs w:val="22"/>
          <w:lang w:val="ru-RU"/>
        </w:rPr>
        <w:t xml:space="preserve"> </w:t>
      </w:r>
      <w:r w:rsidR="00107E27" w:rsidRPr="00C42D5C">
        <w:rPr>
          <w:szCs w:val="22"/>
          <w:lang w:val="ru-RU"/>
        </w:rPr>
        <w:t>и</w:t>
      </w:r>
      <w:r w:rsidR="00107E27" w:rsidRPr="00FD03AF">
        <w:rPr>
          <w:szCs w:val="22"/>
          <w:lang w:val="ru-RU"/>
        </w:rPr>
        <w:t xml:space="preserve"> </w:t>
      </w:r>
      <w:r w:rsidR="00107E27" w:rsidRPr="00C42D5C">
        <w:rPr>
          <w:szCs w:val="22"/>
          <w:lang w:val="ru-RU"/>
        </w:rPr>
        <w:t>совместном</w:t>
      </w:r>
      <w:r w:rsidR="00107E27" w:rsidRPr="00FD03AF">
        <w:rPr>
          <w:szCs w:val="22"/>
          <w:lang w:val="ru-RU"/>
        </w:rPr>
        <w:t xml:space="preserve"> </w:t>
      </w:r>
      <w:r w:rsidR="00107E27" w:rsidRPr="00C42D5C">
        <w:rPr>
          <w:szCs w:val="22"/>
          <w:lang w:val="ru-RU"/>
        </w:rPr>
        <w:t>пользовании</w:t>
      </w:r>
      <w:r w:rsidR="00107E27" w:rsidRPr="00FD03AF">
        <w:rPr>
          <w:szCs w:val="22"/>
          <w:lang w:val="ru-RU"/>
        </w:rPr>
        <w:t xml:space="preserve"> </w:t>
      </w:r>
      <w:r w:rsidR="00107E27" w:rsidRPr="00C42D5C">
        <w:rPr>
          <w:szCs w:val="22"/>
          <w:lang w:val="ru-RU"/>
        </w:rPr>
        <w:t>выгодами</w:t>
      </w:r>
      <w:r w:rsidR="00107E27" w:rsidRPr="00FD03AF">
        <w:rPr>
          <w:szCs w:val="22"/>
          <w:lang w:val="ru-RU"/>
        </w:rPr>
        <w:t xml:space="preserve"> </w:t>
      </w:r>
      <w:r w:rsidR="00107E27">
        <w:rPr>
          <w:szCs w:val="22"/>
          <w:lang w:val="ru-RU"/>
        </w:rPr>
        <w:t>от</w:t>
      </w:r>
      <w:r w:rsidR="00107E27" w:rsidRPr="00FD03AF">
        <w:rPr>
          <w:szCs w:val="22"/>
          <w:lang w:val="ru-RU"/>
        </w:rPr>
        <w:t xml:space="preserve"> </w:t>
      </w:r>
      <w:r w:rsidR="00107E27">
        <w:rPr>
          <w:szCs w:val="22"/>
          <w:lang w:val="ru-RU"/>
        </w:rPr>
        <w:t>их</w:t>
      </w:r>
      <w:r w:rsidR="00107E27" w:rsidRPr="00FD03AF">
        <w:rPr>
          <w:szCs w:val="22"/>
          <w:lang w:val="ru-RU"/>
        </w:rPr>
        <w:t xml:space="preserve"> </w:t>
      </w:r>
      <w:r w:rsidR="00107E27">
        <w:rPr>
          <w:szCs w:val="22"/>
          <w:lang w:val="ru-RU"/>
        </w:rPr>
        <w:t>применения</w:t>
      </w:r>
      <w:r w:rsidR="00CB0D24" w:rsidRPr="00107E27">
        <w:rPr>
          <w:lang w:val="ru-RU"/>
        </w:rPr>
        <w:t xml:space="preserve"> </w:t>
      </w:r>
      <w:r w:rsidR="00107E27">
        <w:rPr>
          <w:lang w:val="ru-RU"/>
        </w:rPr>
        <w:t>(см. выше). Резюме</w:t>
      </w:r>
      <w:r w:rsidR="00107E27" w:rsidRPr="00107E27">
        <w:rPr>
          <w:lang w:val="ru-RU"/>
        </w:rPr>
        <w:t xml:space="preserve"> </w:t>
      </w:r>
      <w:r w:rsidR="00107E27">
        <w:rPr>
          <w:lang w:val="ru-RU"/>
        </w:rPr>
        <w:t>отчета</w:t>
      </w:r>
      <w:r w:rsidR="00107E27" w:rsidRPr="00107E27">
        <w:rPr>
          <w:lang w:val="ru-RU"/>
        </w:rPr>
        <w:t xml:space="preserve"> </w:t>
      </w:r>
      <w:r w:rsidR="00107E27">
        <w:rPr>
          <w:lang w:val="ru-RU"/>
        </w:rPr>
        <w:t>о</w:t>
      </w:r>
      <w:r w:rsidR="00107E27" w:rsidRPr="00107E27">
        <w:rPr>
          <w:lang w:val="ru-RU"/>
        </w:rPr>
        <w:t xml:space="preserve"> </w:t>
      </w:r>
      <w:r w:rsidR="00107E27">
        <w:rPr>
          <w:lang w:val="ru-RU"/>
        </w:rPr>
        <w:t>совместном</w:t>
      </w:r>
      <w:r w:rsidR="00107E27" w:rsidRPr="00107E27">
        <w:rPr>
          <w:lang w:val="ru-RU"/>
        </w:rPr>
        <w:t xml:space="preserve"> </w:t>
      </w:r>
      <w:r w:rsidR="00107E27">
        <w:rPr>
          <w:lang w:val="ru-RU"/>
        </w:rPr>
        <w:t>брифинге</w:t>
      </w:r>
      <w:r w:rsidR="00107E27" w:rsidRPr="00107E27">
        <w:rPr>
          <w:lang w:val="ru-RU"/>
        </w:rPr>
        <w:t xml:space="preserve"> </w:t>
      </w:r>
      <w:r w:rsidR="00107E27">
        <w:rPr>
          <w:lang w:val="ru-RU"/>
        </w:rPr>
        <w:t>находится</w:t>
      </w:r>
      <w:r w:rsidR="00107E27" w:rsidRPr="00107E27">
        <w:rPr>
          <w:lang w:val="ru-RU"/>
        </w:rPr>
        <w:t xml:space="preserve"> </w:t>
      </w:r>
      <w:r w:rsidR="00107E27">
        <w:rPr>
          <w:lang w:val="ru-RU"/>
        </w:rPr>
        <w:t>по</w:t>
      </w:r>
      <w:r w:rsidR="00107E27" w:rsidRPr="00107E27">
        <w:rPr>
          <w:lang w:val="ru-RU"/>
        </w:rPr>
        <w:t xml:space="preserve"> </w:t>
      </w:r>
      <w:r w:rsidR="00107E27">
        <w:rPr>
          <w:lang w:val="ru-RU"/>
        </w:rPr>
        <w:t>адресу</w:t>
      </w:r>
      <w:r w:rsidR="00107E27" w:rsidRPr="00107E27">
        <w:rPr>
          <w:lang w:val="ru-RU"/>
        </w:rPr>
        <w:t xml:space="preserve">: </w:t>
      </w:r>
      <w:hyperlink r:id="rId13" w:history="1">
        <w:r w:rsidR="00107E27" w:rsidRPr="009855C2">
          <w:rPr>
            <w:rStyle w:val="Hyperlink"/>
            <w:color w:val="auto"/>
          </w:rPr>
          <w:t>http</w:t>
        </w:r>
        <w:r w:rsidR="00107E27" w:rsidRPr="00107E27">
          <w:rPr>
            <w:rStyle w:val="Hyperlink"/>
            <w:color w:val="auto"/>
            <w:lang w:val="ru-RU"/>
          </w:rPr>
          <w:t>://</w:t>
        </w:r>
        <w:r w:rsidR="00107E27" w:rsidRPr="009855C2">
          <w:rPr>
            <w:rStyle w:val="Hyperlink"/>
            <w:color w:val="auto"/>
          </w:rPr>
          <w:t>www</w:t>
        </w:r>
        <w:r w:rsidR="00107E27" w:rsidRPr="00107E27">
          <w:rPr>
            <w:rStyle w:val="Hyperlink"/>
            <w:color w:val="auto"/>
            <w:lang w:val="ru-RU"/>
          </w:rPr>
          <w:t>.</w:t>
        </w:r>
        <w:r w:rsidR="00107E27" w:rsidRPr="009855C2">
          <w:rPr>
            <w:rStyle w:val="Hyperlink"/>
            <w:color w:val="auto"/>
          </w:rPr>
          <w:t>cbd</w:t>
        </w:r>
        <w:r w:rsidR="00107E27" w:rsidRPr="00107E27">
          <w:rPr>
            <w:rStyle w:val="Hyperlink"/>
            <w:color w:val="auto"/>
            <w:lang w:val="ru-RU"/>
          </w:rPr>
          <w:t>.</w:t>
        </w:r>
        <w:r w:rsidR="00107E27" w:rsidRPr="009855C2">
          <w:rPr>
            <w:rStyle w:val="Hyperlink"/>
            <w:color w:val="auto"/>
          </w:rPr>
          <w:t>int</w:t>
        </w:r>
        <w:r w:rsidR="00107E27" w:rsidRPr="00107E27">
          <w:rPr>
            <w:rStyle w:val="Hyperlink"/>
            <w:color w:val="auto"/>
            <w:lang w:val="ru-RU"/>
          </w:rPr>
          <w:t>/</w:t>
        </w:r>
        <w:r w:rsidR="00107E27" w:rsidRPr="009855C2">
          <w:rPr>
            <w:rStyle w:val="Hyperlink"/>
            <w:color w:val="auto"/>
          </w:rPr>
          <w:t>abs</w:t>
        </w:r>
        <w:r w:rsidR="00107E27" w:rsidRPr="00107E27">
          <w:rPr>
            <w:rStyle w:val="Hyperlink"/>
            <w:color w:val="auto"/>
            <w:lang w:val="ru-RU"/>
          </w:rPr>
          <w:t>/</w:t>
        </w:r>
        <w:r w:rsidR="00107E27" w:rsidRPr="009855C2">
          <w:rPr>
            <w:rStyle w:val="Hyperlink"/>
            <w:color w:val="auto"/>
          </w:rPr>
          <w:t>doc</w:t>
        </w:r>
        <w:r w:rsidR="00107E27" w:rsidRPr="00107E27">
          <w:rPr>
            <w:rStyle w:val="Hyperlink"/>
            <w:color w:val="auto"/>
            <w:lang w:val="ru-RU"/>
          </w:rPr>
          <w:t>/</w:t>
        </w:r>
        <w:r w:rsidR="00107E27" w:rsidRPr="009855C2">
          <w:rPr>
            <w:rStyle w:val="Hyperlink"/>
            <w:color w:val="auto"/>
          </w:rPr>
          <w:t>summary</w:t>
        </w:r>
        <w:r w:rsidR="00107E27" w:rsidRPr="00107E27">
          <w:rPr>
            <w:rStyle w:val="Hyperlink"/>
            <w:color w:val="auto"/>
            <w:lang w:val="ru-RU"/>
          </w:rPr>
          <w:t>-</w:t>
        </w:r>
        <w:r w:rsidR="00107E27" w:rsidRPr="009855C2">
          <w:rPr>
            <w:rStyle w:val="Hyperlink"/>
            <w:color w:val="auto"/>
          </w:rPr>
          <w:t>special</w:t>
        </w:r>
        <w:r w:rsidR="00107E27" w:rsidRPr="00107E27">
          <w:rPr>
            <w:rStyle w:val="Hyperlink"/>
            <w:color w:val="auto"/>
            <w:lang w:val="ru-RU"/>
          </w:rPr>
          <w:t>-</w:t>
        </w:r>
        <w:r w:rsidR="00107E27" w:rsidRPr="009855C2">
          <w:rPr>
            <w:rStyle w:val="Hyperlink"/>
            <w:color w:val="auto"/>
          </w:rPr>
          <w:t>event</w:t>
        </w:r>
        <w:r w:rsidR="00107E27" w:rsidRPr="00107E27">
          <w:rPr>
            <w:rStyle w:val="Hyperlink"/>
            <w:color w:val="auto"/>
            <w:lang w:val="ru-RU"/>
          </w:rPr>
          <w:t>-</w:t>
        </w:r>
        <w:r w:rsidR="00107E27" w:rsidRPr="009855C2">
          <w:rPr>
            <w:rStyle w:val="Hyperlink"/>
            <w:color w:val="auto"/>
          </w:rPr>
          <w:t>unga</w:t>
        </w:r>
        <w:r w:rsidR="00107E27" w:rsidRPr="00107E27">
          <w:rPr>
            <w:rStyle w:val="Hyperlink"/>
            <w:color w:val="auto"/>
            <w:lang w:val="ru-RU"/>
          </w:rPr>
          <w:t>-</w:t>
        </w:r>
        <w:r w:rsidR="00107E27" w:rsidRPr="009855C2">
          <w:rPr>
            <w:rStyle w:val="Hyperlink"/>
            <w:color w:val="auto"/>
          </w:rPr>
          <w:t>second</w:t>
        </w:r>
        <w:r w:rsidR="00107E27" w:rsidRPr="00107E27">
          <w:rPr>
            <w:rStyle w:val="Hyperlink"/>
            <w:color w:val="auto"/>
            <w:lang w:val="ru-RU"/>
          </w:rPr>
          <w:t>-</w:t>
        </w:r>
        <w:r w:rsidR="00107E27" w:rsidRPr="009855C2">
          <w:rPr>
            <w:rStyle w:val="Hyperlink"/>
            <w:color w:val="auto"/>
          </w:rPr>
          <w:t>committee</w:t>
        </w:r>
        <w:r w:rsidR="00107E27" w:rsidRPr="00107E27">
          <w:rPr>
            <w:rStyle w:val="Hyperlink"/>
            <w:color w:val="auto"/>
            <w:lang w:val="ru-RU"/>
          </w:rPr>
          <w:t>-67-212-</w:t>
        </w:r>
        <w:r w:rsidR="00107E27" w:rsidRPr="009855C2">
          <w:rPr>
            <w:rStyle w:val="Hyperlink"/>
            <w:color w:val="auto"/>
          </w:rPr>
          <w:t>en</w:t>
        </w:r>
        <w:r w:rsidR="00107E27" w:rsidRPr="00107E27">
          <w:rPr>
            <w:rStyle w:val="Hyperlink"/>
            <w:color w:val="auto"/>
            <w:lang w:val="ru-RU"/>
          </w:rPr>
          <w:t>.</w:t>
        </w:r>
        <w:r w:rsidR="00107E27" w:rsidRPr="009855C2">
          <w:rPr>
            <w:rStyle w:val="Hyperlink"/>
            <w:color w:val="auto"/>
          </w:rPr>
          <w:t>pdf</w:t>
        </w:r>
      </w:hyperlink>
      <w:r w:rsidR="00107E27">
        <w:rPr>
          <w:rStyle w:val="Hyperlink"/>
          <w:color w:val="auto"/>
          <w:lang w:val="ru-RU"/>
        </w:rPr>
        <w:t>.</w:t>
      </w:r>
    </w:p>
    <w:p w:rsidR="00F87953" w:rsidRPr="00B251F6" w:rsidRDefault="00F87953">
      <w:pPr>
        <w:rPr>
          <w:lang w:val="ru-RU"/>
        </w:rPr>
      </w:pPr>
    </w:p>
    <w:p w:rsidR="008128E7" w:rsidRPr="00B251F6" w:rsidRDefault="008128E7">
      <w:pPr>
        <w:rPr>
          <w:lang w:val="ru-RU"/>
        </w:rPr>
      </w:pPr>
    </w:p>
    <w:p w:rsidR="00871E34" w:rsidRPr="00107E27" w:rsidRDefault="00871E34" w:rsidP="00014AF9">
      <w:pPr>
        <w:ind w:left="5533"/>
        <w:rPr>
          <w:i/>
          <w:lang w:val="ru-RU"/>
        </w:rPr>
      </w:pPr>
      <w:r w:rsidRPr="00871E34">
        <w:rPr>
          <w:i/>
        </w:rPr>
        <w:fldChar w:fldCharType="begin"/>
      </w:r>
      <w:r w:rsidRPr="00107E27">
        <w:rPr>
          <w:i/>
          <w:lang w:val="ru-RU"/>
        </w:rPr>
        <w:instrText xml:space="preserve"> </w:instrText>
      </w:r>
      <w:r w:rsidRPr="00871E34">
        <w:rPr>
          <w:i/>
        </w:rPr>
        <w:instrText>AUTONUM</w:instrText>
      </w:r>
      <w:r w:rsidRPr="00107E27">
        <w:rPr>
          <w:i/>
          <w:lang w:val="ru-RU"/>
        </w:rPr>
        <w:instrText xml:space="preserve">  </w:instrText>
      </w:r>
      <w:r w:rsidRPr="00871E34">
        <w:rPr>
          <w:i/>
        </w:rPr>
        <w:fldChar w:fldCharType="end"/>
      </w:r>
      <w:r w:rsidRPr="00107E27">
        <w:rPr>
          <w:i/>
          <w:lang w:val="ru-RU"/>
        </w:rPr>
        <w:tab/>
      </w:r>
      <w:r w:rsidR="00107E27">
        <w:rPr>
          <w:i/>
          <w:lang w:val="ru-RU"/>
        </w:rPr>
        <w:t>Комитету предлагается принять к сведению настоящий документ.</w:t>
      </w:r>
    </w:p>
    <w:p w:rsidR="008546F4" w:rsidRPr="00107E27" w:rsidRDefault="008546F4" w:rsidP="00014AF9">
      <w:pPr>
        <w:ind w:left="5533"/>
        <w:rPr>
          <w:i/>
          <w:lang w:val="ru-RU"/>
        </w:rPr>
      </w:pPr>
    </w:p>
    <w:p w:rsidR="008546F4" w:rsidRPr="00107E27" w:rsidRDefault="008546F4" w:rsidP="00014AF9">
      <w:pPr>
        <w:ind w:left="5533"/>
        <w:rPr>
          <w:i/>
          <w:lang w:val="ru-RU"/>
        </w:rPr>
      </w:pPr>
    </w:p>
    <w:p w:rsidR="008546F4" w:rsidRPr="00107E27" w:rsidRDefault="008546F4" w:rsidP="00014AF9">
      <w:pPr>
        <w:ind w:left="5533"/>
        <w:rPr>
          <w:i/>
          <w:lang w:val="ru-RU"/>
        </w:rPr>
      </w:pPr>
    </w:p>
    <w:p w:rsidR="008546F4" w:rsidRPr="00014AF9" w:rsidRDefault="008546F4" w:rsidP="00014AF9">
      <w:pPr>
        <w:ind w:left="5533"/>
        <w:rPr>
          <w:i/>
        </w:rPr>
      </w:pPr>
      <w:r w:rsidRPr="0067796A">
        <w:rPr>
          <w:rFonts w:eastAsia="Times New Roman" w:cs="Times New Roman"/>
        </w:rPr>
        <w:t>[</w:t>
      </w:r>
      <w:r w:rsidR="00107E27">
        <w:rPr>
          <w:rFonts w:eastAsia="Times New Roman" w:cs="Times New Roman"/>
          <w:lang w:val="ru-RU"/>
        </w:rPr>
        <w:t>Конец документа</w:t>
      </w:r>
      <w:r w:rsidRPr="0067796A">
        <w:rPr>
          <w:rFonts w:eastAsia="Times New Roman" w:cs="Times New Roman"/>
        </w:rPr>
        <w:t>]</w:t>
      </w:r>
    </w:p>
    <w:sectPr w:rsidR="008546F4" w:rsidRPr="00014AF9" w:rsidSect="002E7547">
      <w:headerReference w:type="defaul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1F2" w:rsidRDefault="000821F2">
      <w:r>
        <w:separator/>
      </w:r>
    </w:p>
  </w:endnote>
  <w:endnote w:type="continuationSeparator" w:id="0">
    <w:p w:rsidR="000821F2" w:rsidRDefault="000821F2" w:rsidP="003B38C1">
      <w:r>
        <w:separator/>
      </w:r>
    </w:p>
    <w:p w:rsidR="000821F2" w:rsidRPr="003B38C1" w:rsidRDefault="000821F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821F2" w:rsidRPr="003B38C1" w:rsidRDefault="000821F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Italic">
    <w:altName w:val="Arial"/>
    <w:panose1 w:val="020B0604020202090204"/>
    <w:charset w:val="00"/>
    <w:family w:val="roman"/>
    <w:pitch w:val="default"/>
  </w:font>
  <w:font w:name="ヒラギノ角ゴ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1F2" w:rsidRDefault="000821F2">
      <w:r>
        <w:separator/>
      </w:r>
    </w:p>
  </w:footnote>
  <w:footnote w:type="continuationSeparator" w:id="0">
    <w:p w:rsidR="000821F2" w:rsidRDefault="000821F2" w:rsidP="008B60B2">
      <w:r>
        <w:separator/>
      </w:r>
    </w:p>
    <w:p w:rsidR="000821F2" w:rsidRPr="00ED77FB" w:rsidRDefault="000821F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821F2" w:rsidRPr="00ED77FB" w:rsidRDefault="000821F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1C1789" w:rsidRPr="007C7E7A" w:rsidRDefault="001C178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C7E7A">
        <w:rPr>
          <w:lang w:val="ru-RU"/>
        </w:rPr>
        <w:t xml:space="preserve"> </w:t>
      </w:r>
      <w:r>
        <w:rPr>
          <w:lang w:val="ru-RU"/>
        </w:rPr>
        <w:t xml:space="preserve">Отчет девятнадцатой сессии Комитета </w:t>
      </w:r>
      <w:r w:rsidRPr="00142BC2">
        <w:rPr>
          <w:lang w:val="ru-RU"/>
        </w:rPr>
        <w:t>(</w:t>
      </w:r>
      <w:r w:rsidRPr="00964984">
        <w:t>WIPO</w:t>
      </w:r>
      <w:r w:rsidRPr="00142BC2">
        <w:rPr>
          <w:lang w:val="ru-RU"/>
        </w:rPr>
        <w:t>/</w:t>
      </w:r>
      <w:r w:rsidRPr="00964984">
        <w:t>GRTKF</w:t>
      </w:r>
      <w:r w:rsidRPr="00142BC2">
        <w:rPr>
          <w:lang w:val="ru-RU"/>
        </w:rPr>
        <w:t>/</w:t>
      </w:r>
      <w:r w:rsidRPr="00964984">
        <w:t>IC</w:t>
      </w:r>
      <w:r w:rsidRPr="00142BC2">
        <w:rPr>
          <w:lang w:val="ru-RU"/>
        </w:rPr>
        <w:t>/19/12)</w:t>
      </w:r>
      <w:r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789" w:rsidRDefault="001C1789" w:rsidP="00477D6B">
    <w:pPr>
      <w:jc w:val="right"/>
    </w:pPr>
    <w:bookmarkStart w:id="6" w:name="Code2"/>
    <w:bookmarkEnd w:id="6"/>
    <w:r>
      <w:t>WIPO/GRTKF/IC/26/INF/7</w:t>
    </w:r>
  </w:p>
  <w:p w:rsidR="001C1789" w:rsidRDefault="001C1789" w:rsidP="00477D6B">
    <w:pPr>
      <w:jc w:val="right"/>
    </w:pPr>
    <w:r>
      <w:rPr>
        <w:lang w:val="ru-RU"/>
      </w:rPr>
      <w:t>стр</w:t>
    </w:r>
    <w:r w:rsidRPr="007C7E7A">
      <w:t>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07976">
      <w:rPr>
        <w:noProof/>
      </w:rPr>
      <w:t>4</w:t>
    </w:r>
    <w:r>
      <w:fldChar w:fldCharType="end"/>
    </w:r>
  </w:p>
  <w:p w:rsidR="001C1789" w:rsidRDefault="001C178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7B965CE"/>
    <w:multiLevelType w:val="hybridMultilevel"/>
    <w:tmpl w:val="DBC0149E"/>
    <w:lvl w:ilvl="0" w:tplc="97D68D0A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color w:val="auto"/>
        <w:vertAlign w:val="baseline"/>
      </w:rPr>
    </w:lvl>
    <w:lvl w:ilvl="1" w:tplc="0E0645B6">
      <w:start w:val="4"/>
      <w:numFmt w:val="decimal"/>
      <w:lvlText w:val="%2."/>
      <w:lvlJc w:val="left"/>
      <w:pPr>
        <w:tabs>
          <w:tab w:val="num" w:pos="1647"/>
        </w:tabs>
        <w:ind w:left="1080" w:firstLine="0"/>
      </w:pPr>
      <w:rPr>
        <w:rFonts w:cs="Times New Roman" w:hint="default"/>
        <w:color w:val="auto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30DE047E"/>
    <w:multiLevelType w:val="hybridMultilevel"/>
    <w:tmpl w:val="F52E6EFC"/>
    <w:lvl w:ilvl="0" w:tplc="16B469FA">
      <w:start w:val="5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4E243A"/>
    <w:multiLevelType w:val="hybridMultilevel"/>
    <w:tmpl w:val="17DCD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E8643F"/>
    <w:multiLevelType w:val="hybridMultilevel"/>
    <w:tmpl w:val="031474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547"/>
    <w:rsid w:val="00014AF9"/>
    <w:rsid w:val="0003531B"/>
    <w:rsid w:val="00043CAA"/>
    <w:rsid w:val="00075432"/>
    <w:rsid w:val="000821F2"/>
    <w:rsid w:val="000968ED"/>
    <w:rsid w:val="000F5E56"/>
    <w:rsid w:val="00107E27"/>
    <w:rsid w:val="001362EE"/>
    <w:rsid w:val="001832A6"/>
    <w:rsid w:val="00184142"/>
    <w:rsid w:val="001925B7"/>
    <w:rsid w:val="001C117D"/>
    <w:rsid w:val="001C1789"/>
    <w:rsid w:val="0022505F"/>
    <w:rsid w:val="002634C4"/>
    <w:rsid w:val="002928D3"/>
    <w:rsid w:val="002E7547"/>
    <w:rsid w:val="002F1FE6"/>
    <w:rsid w:val="002F4E68"/>
    <w:rsid w:val="00312F7F"/>
    <w:rsid w:val="003140B0"/>
    <w:rsid w:val="00337B46"/>
    <w:rsid w:val="00341712"/>
    <w:rsid w:val="00361450"/>
    <w:rsid w:val="003673CF"/>
    <w:rsid w:val="003845C1"/>
    <w:rsid w:val="003A6F89"/>
    <w:rsid w:val="003B38C1"/>
    <w:rsid w:val="00411851"/>
    <w:rsid w:val="00423E3E"/>
    <w:rsid w:val="00427AF4"/>
    <w:rsid w:val="004647DA"/>
    <w:rsid w:val="00474062"/>
    <w:rsid w:val="00477D6B"/>
    <w:rsid w:val="005019FF"/>
    <w:rsid w:val="0053057A"/>
    <w:rsid w:val="00532711"/>
    <w:rsid w:val="00541B0E"/>
    <w:rsid w:val="00560A29"/>
    <w:rsid w:val="0058355C"/>
    <w:rsid w:val="00592D0B"/>
    <w:rsid w:val="005C6649"/>
    <w:rsid w:val="005F2D18"/>
    <w:rsid w:val="005F65AB"/>
    <w:rsid w:val="00605827"/>
    <w:rsid w:val="00646050"/>
    <w:rsid w:val="006713CA"/>
    <w:rsid w:val="00672234"/>
    <w:rsid w:val="00674FF5"/>
    <w:rsid w:val="00676C5C"/>
    <w:rsid w:val="006C4E1F"/>
    <w:rsid w:val="00753BE3"/>
    <w:rsid w:val="007C7E7A"/>
    <w:rsid w:val="007D1613"/>
    <w:rsid w:val="00802E4D"/>
    <w:rsid w:val="008128E7"/>
    <w:rsid w:val="00831398"/>
    <w:rsid w:val="008546F4"/>
    <w:rsid w:val="008551BC"/>
    <w:rsid w:val="00871E34"/>
    <w:rsid w:val="008A40C3"/>
    <w:rsid w:val="008A4F58"/>
    <w:rsid w:val="008B2CC1"/>
    <w:rsid w:val="008B60B2"/>
    <w:rsid w:val="008C5312"/>
    <w:rsid w:val="0090731E"/>
    <w:rsid w:val="00907B7E"/>
    <w:rsid w:val="00916EE2"/>
    <w:rsid w:val="00923BC7"/>
    <w:rsid w:val="00966A22"/>
    <w:rsid w:val="0096722F"/>
    <w:rsid w:val="009712BD"/>
    <w:rsid w:val="00980843"/>
    <w:rsid w:val="009855C2"/>
    <w:rsid w:val="009B09C6"/>
    <w:rsid w:val="009E2791"/>
    <w:rsid w:val="009E3F6F"/>
    <w:rsid w:val="009F499F"/>
    <w:rsid w:val="00A42DAF"/>
    <w:rsid w:val="00A45BD8"/>
    <w:rsid w:val="00A66DB3"/>
    <w:rsid w:val="00A83232"/>
    <w:rsid w:val="00A869B7"/>
    <w:rsid w:val="00AC205C"/>
    <w:rsid w:val="00AE714C"/>
    <w:rsid w:val="00AF0A6B"/>
    <w:rsid w:val="00B05A69"/>
    <w:rsid w:val="00B251F6"/>
    <w:rsid w:val="00B9734B"/>
    <w:rsid w:val="00BC0012"/>
    <w:rsid w:val="00C11BFE"/>
    <w:rsid w:val="00C26F4D"/>
    <w:rsid w:val="00C321B5"/>
    <w:rsid w:val="00C42D5C"/>
    <w:rsid w:val="00C51BC6"/>
    <w:rsid w:val="00CB0D24"/>
    <w:rsid w:val="00CB4354"/>
    <w:rsid w:val="00CC6914"/>
    <w:rsid w:val="00D059E2"/>
    <w:rsid w:val="00D07976"/>
    <w:rsid w:val="00D14EBA"/>
    <w:rsid w:val="00D45252"/>
    <w:rsid w:val="00D71B4D"/>
    <w:rsid w:val="00D8064B"/>
    <w:rsid w:val="00D93D55"/>
    <w:rsid w:val="00DE2FD9"/>
    <w:rsid w:val="00E15B19"/>
    <w:rsid w:val="00E335FE"/>
    <w:rsid w:val="00EC4E49"/>
    <w:rsid w:val="00ED77FB"/>
    <w:rsid w:val="00EE45FA"/>
    <w:rsid w:val="00F01203"/>
    <w:rsid w:val="00F11A72"/>
    <w:rsid w:val="00F2661A"/>
    <w:rsid w:val="00F66152"/>
    <w:rsid w:val="00F74FD9"/>
    <w:rsid w:val="00F87953"/>
    <w:rsid w:val="00FB264C"/>
    <w:rsid w:val="00FD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rsid w:val="002E7547"/>
    <w:rPr>
      <w:vertAlign w:val="superscript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semiHidden/>
    <w:rsid w:val="00871E34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F11A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1A72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66D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55C2"/>
    <w:pPr>
      <w:ind w:left="720"/>
      <w:contextualSpacing/>
    </w:pPr>
  </w:style>
  <w:style w:type="paragraph" w:customStyle="1" w:styleId="CharCharCharChar">
    <w:name w:val="Char Char Char Char"/>
    <w:basedOn w:val="Normal"/>
    <w:rsid w:val="00532711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rsid w:val="002E7547"/>
    <w:rPr>
      <w:vertAlign w:val="superscript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semiHidden/>
    <w:rsid w:val="00871E34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F11A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1A72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66D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55C2"/>
    <w:pPr>
      <w:ind w:left="720"/>
      <w:contextualSpacing/>
    </w:pPr>
  </w:style>
  <w:style w:type="paragraph" w:customStyle="1" w:styleId="CharCharCharChar">
    <w:name w:val="Char Char Char Char"/>
    <w:basedOn w:val="Normal"/>
    <w:rsid w:val="00532711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5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bd.int/abs/doc/summary-special-event-unga-second-committee-67-212-en.p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eg.informea.org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po.int/export/sites/www/tk/en/resources/pdf/draft_guidelines_feb_2013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wipo.int/tk/en/databases/contract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A5DFD-4737-4D75-9577-25F1204FD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7299</Characters>
  <Application>Microsoft Office Word</Application>
  <DocSecurity>4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8197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ZOGRAFOS JOHNSSON Daphne</dc:creator>
  <cp:lastModifiedBy>DOMBRE Nadia</cp:lastModifiedBy>
  <cp:revision>2</cp:revision>
  <cp:lastPrinted>2013-12-05T15:51:00Z</cp:lastPrinted>
  <dcterms:created xsi:type="dcterms:W3CDTF">2014-01-13T09:20:00Z</dcterms:created>
  <dcterms:modified xsi:type="dcterms:W3CDTF">2014-01-13T09:20:00Z</dcterms:modified>
</cp:coreProperties>
</file>