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5820" w14:textId="77777777" w:rsidR="008B2CC1" w:rsidRPr="00134591" w:rsidRDefault="00DB0349" w:rsidP="0099414E">
      <w:pPr>
        <w:spacing w:after="120"/>
        <w:jc w:val="right"/>
        <w:rPr>
          <w:lang w:val="fr-FR"/>
        </w:rPr>
      </w:pPr>
      <w:r w:rsidRPr="00134591">
        <w:rPr>
          <w:noProof/>
          <w:lang w:val="fr-FR" w:eastAsia="en-US"/>
        </w:rPr>
        <w:drawing>
          <wp:inline distT="0" distB="0" distL="0" distR="0" wp14:anchorId="38130D0A" wp14:editId="4DE81911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134591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5C16723F" wp14:editId="6429C94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C8000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44D6EA3" w14:textId="1C081642" w:rsidR="008B2CC1" w:rsidRPr="00134591" w:rsidRDefault="009571E5" w:rsidP="0099414E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34591">
        <w:rPr>
          <w:rFonts w:ascii="Arial Black" w:hAnsi="Arial Black"/>
          <w:caps/>
          <w:sz w:val="15"/>
          <w:szCs w:val="15"/>
          <w:lang w:val="fr-FR"/>
        </w:rPr>
        <w:t>WIPO/GRTKF/IC/</w:t>
      </w:r>
      <w:r w:rsidR="008E42AF" w:rsidRPr="00134591">
        <w:rPr>
          <w:rFonts w:ascii="Arial Black" w:hAnsi="Arial Black"/>
          <w:caps/>
          <w:sz w:val="15"/>
          <w:szCs w:val="15"/>
          <w:lang w:val="fr-FR"/>
        </w:rPr>
        <w:t>52</w:t>
      </w:r>
      <w:r w:rsidRPr="00134591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99414E" w:rsidRPr="00134591">
        <w:rPr>
          <w:rFonts w:ascii="Arial Black" w:hAnsi="Arial Black"/>
          <w:caps/>
          <w:sz w:val="15"/>
          <w:szCs w:val="15"/>
          <w:lang w:val="fr-FR"/>
        </w:rPr>
        <w:t>1</w:t>
      </w:r>
    </w:p>
    <w:bookmarkEnd w:id="0"/>
    <w:p w14:paraId="499A20BB" w14:textId="3642BC8D" w:rsidR="008B2CC1" w:rsidRPr="00134591" w:rsidRDefault="00DB0349" w:rsidP="0099414E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34591">
        <w:rPr>
          <w:rFonts w:ascii="Arial Black" w:hAnsi="Arial Black"/>
          <w:caps/>
          <w:sz w:val="15"/>
          <w:szCs w:val="15"/>
          <w:lang w:val="fr-FR"/>
        </w:rPr>
        <w:t>Original</w:t>
      </w:r>
      <w:r w:rsidR="00D10CE1" w:rsidRPr="00134591">
        <w:rPr>
          <w:rFonts w:ascii="Arial Black" w:hAnsi="Arial Black"/>
          <w:caps/>
          <w:sz w:val="15"/>
          <w:szCs w:val="15"/>
          <w:lang w:val="fr-FR"/>
        </w:rPr>
        <w:t> :</w:t>
      </w:r>
      <w:r w:rsidRPr="0013459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99414E" w:rsidRPr="00134591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38E684A5" w14:textId="4BE77B28" w:rsidR="008B2CC1" w:rsidRPr="00134591" w:rsidRDefault="00DB0349" w:rsidP="0099414E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34591">
        <w:rPr>
          <w:rFonts w:ascii="Arial Black" w:hAnsi="Arial Black"/>
          <w:caps/>
          <w:sz w:val="15"/>
          <w:szCs w:val="15"/>
          <w:lang w:val="fr-FR"/>
        </w:rPr>
        <w:t>date</w:t>
      </w:r>
      <w:r w:rsidR="00D10CE1" w:rsidRPr="00134591">
        <w:rPr>
          <w:rFonts w:ascii="Arial Black" w:hAnsi="Arial Black"/>
          <w:caps/>
          <w:sz w:val="15"/>
          <w:szCs w:val="15"/>
          <w:lang w:val="fr-FR"/>
        </w:rPr>
        <w:t> :</w:t>
      </w:r>
      <w:r w:rsidRPr="0013459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D361CB">
        <w:rPr>
          <w:rFonts w:ascii="Arial Black" w:hAnsi="Arial Black"/>
          <w:caps/>
          <w:sz w:val="15"/>
          <w:szCs w:val="15"/>
          <w:lang w:val="fr-FR"/>
        </w:rPr>
        <w:t>4</w:t>
      </w:r>
      <w:r w:rsidR="0099414E" w:rsidRPr="00134591">
        <w:rPr>
          <w:rFonts w:ascii="Arial Black" w:hAnsi="Arial Black"/>
          <w:caps/>
          <w:sz w:val="15"/>
          <w:szCs w:val="15"/>
          <w:lang w:val="fr-FR"/>
        </w:rPr>
        <w:t> </w:t>
      </w:r>
      <w:r w:rsidR="00D361CB">
        <w:rPr>
          <w:rFonts w:ascii="Arial Black" w:hAnsi="Arial Black"/>
          <w:caps/>
          <w:sz w:val="15"/>
          <w:szCs w:val="15"/>
          <w:lang w:val="fr-FR"/>
        </w:rPr>
        <w:t>mars</w:t>
      </w:r>
      <w:r w:rsidR="0099414E" w:rsidRPr="00134591">
        <w:rPr>
          <w:rFonts w:ascii="Arial Black" w:hAnsi="Arial Black"/>
          <w:caps/>
          <w:sz w:val="15"/>
          <w:szCs w:val="15"/>
          <w:lang w:val="fr-FR"/>
        </w:rPr>
        <w:t> 2026</w:t>
      </w:r>
    </w:p>
    <w:bookmarkEnd w:id="2"/>
    <w:p w14:paraId="7E7B7831" w14:textId="61C6F021" w:rsidR="00C40E15" w:rsidRPr="00134591" w:rsidRDefault="008E4813" w:rsidP="0099414E">
      <w:pPr>
        <w:spacing w:after="480"/>
        <w:rPr>
          <w:b/>
          <w:sz w:val="28"/>
          <w:szCs w:val="28"/>
          <w:lang w:val="fr-FR"/>
        </w:rPr>
      </w:pPr>
      <w:r w:rsidRPr="00134591">
        <w:rPr>
          <w:b/>
          <w:sz w:val="28"/>
          <w:szCs w:val="28"/>
          <w:lang w:val="fr-FR"/>
        </w:rPr>
        <w:t xml:space="preserve">Comité </w:t>
      </w:r>
      <w:proofErr w:type="spellStart"/>
      <w:r w:rsidRPr="00134591">
        <w:rPr>
          <w:b/>
          <w:sz w:val="28"/>
          <w:szCs w:val="28"/>
          <w:lang w:val="fr-FR"/>
        </w:rPr>
        <w:t>intergouvernemental</w:t>
      </w:r>
      <w:proofErr w:type="spellEnd"/>
      <w:r w:rsidRPr="00134591">
        <w:rPr>
          <w:b/>
          <w:sz w:val="28"/>
          <w:szCs w:val="28"/>
          <w:lang w:val="fr-FR"/>
        </w:rPr>
        <w:t xml:space="preserve"> de la propriété intellectuelle relative aux</w:t>
      </w:r>
      <w:r w:rsidR="008E42AF" w:rsidRPr="00134591">
        <w:rPr>
          <w:b/>
          <w:sz w:val="28"/>
          <w:szCs w:val="28"/>
          <w:lang w:val="fr-FR"/>
        </w:rPr>
        <w:t> </w:t>
      </w:r>
      <w:r w:rsidRPr="00134591">
        <w:rPr>
          <w:b/>
          <w:sz w:val="28"/>
          <w:szCs w:val="28"/>
          <w:lang w:val="fr-FR"/>
        </w:rPr>
        <w:t>ressources génétiques, aux savoirs traditionnels et au folklore</w:t>
      </w:r>
    </w:p>
    <w:p w14:paraId="61BEF03A" w14:textId="728F97CD" w:rsidR="008B2CC1" w:rsidRPr="00134591" w:rsidRDefault="008E42AF" w:rsidP="0099414E">
      <w:pPr>
        <w:rPr>
          <w:b/>
          <w:sz w:val="24"/>
          <w:szCs w:val="24"/>
          <w:lang w:val="fr-FR"/>
        </w:rPr>
      </w:pPr>
      <w:r w:rsidRPr="00134591">
        <w:rPr>
          <w:b/>
          <w:sz w:val="24"/>
          <w:szCs w:val="24"/>
          <w:lang w:val="fr-FR"/>
        </w:rPr>
        <w:t>Cinquante</w:t>
      </w:r>
      <w:r w:rsidR="00134591">
        <w:rPr>
          <w:b/>
          <w:sz w:val="24"/>
          <w:szCs w:val="24"/>
          <w:lang w:val="fr-FR"/>
        </w:rPr>
        <w:noBreakHyphen/>
      </w:r>
      <w:r w:rsidRPr="00134591">
        <w:rPr>
          <w:b/>
          <w:sz w:val="24"/>
          <w:szCs w:val="24"/>
          <w:lang w:val="fr-FR"/>
        </w:rPr>
        <w:t>deux</w:t>
      </w:r>
      <w:r w:rsidR="00D10CE1" w:rsidRPr="00134591">
        <w:rPr>
          <w:b/>
          <w:sz w:val="24"/>
          <w:szCs w:val="24"/>
          <w:lang w:val="fr-FR"/>
        </w:rPr>
        <w:t>ième session</w:t>
      </w:r>
    </w:p>
    <w:p w14:paraId="7512C7CB" w14:textId="4527166F" w:rsidR="008B2CC1" w:rsidRPr="00134591" w:rsidRDefault="008E4813" w:rsidP="0099414E">
      <w:pPr>
        <w:spacing w:after="720"/>
        <w:rPr>
          <w:b/>
          <w:sz w:val="24"/>
          <w:szCs w:val="24"/>
          <w:lang w:val="fr-FR"/>
        </w:rPr>
      </w:pPr>
      <w:r w:rsidRPr="00134591">
        <w:rPr>
          <w:b/>
          <w:sz w:val="24"/>
          <w:szCs w:val="24"/>
          <w:lang w:val="fr-FR"/>
        </w:rPr>
        <w:t xml:space="preserve">Genève, </w:t>
      </w:r>
      <w:r w:rsidR="008E42AF" w:rsidRPr="00134591">
        <w:rPr>
          <w:b/>
          <w:sz w:val="24"/>
          <w:szCs w:val="24"/>
          <w:lang w:val="fr-FR"/>
        </w:rPr>
        <w:t>4</w:t>
      </w:r>
      <w:r w:rsidRPr="00134591">
        <w:rPr>
          <w:b/>
          <w:sz w:val="24"/>
          <w:szCs w:val="24"/>
          <w:lang w:val="fr-FR"/>
        </w:rPr>
        <w:t xml:space="preserve"> – </w:t>
      </w:r>
      <w:r w:rsidR="008E42AF" w:rsidRPr="00134591">
        <w:rPr>
          <w:b/>
          <w:sz w:val="24"/>
          <w:szCs w:val="24"/>
          <w:lang w:val="fr-FR"/>
        </w:rPr>
        <w:t>1</w:t>
      </w:r>
      <w:r w:rsidR="0099414E" w:rsidRPr="00134591">
        <w:rPr>
          <w:b/>
          <w:sz w:val="24"/>
          <w:szCs w:val="24"/>
          <w:lang w:val="fr-FR"/>
        </w:rPr>
        <w:t>3 mars 20</w:t>
      </w:r>
      <w:r w:rsidRPr="00134591">
        <w:rPr>
          <w:b/>
          <w:sz w:val="24"/>
          <w:szCs w:val="24"/>
          <w:lang w:val="fr-FR"/>
        </w:rPr>
        <w:t>2</w:t>
      </w:r>
      <w:r w:rsidR="008E42AF" w:rsidRPr="00134591">
        <w:rPr>
          <w:b/>
          <w:sz w:val="24"/>
          <w:szCs w:val="24"/>
          <w:lang w:val="fr-FR"/>
        </w:rPr>
        <w:t>6</w:t>
      </w:r>
    </w:p>
    <w:p w14:paraId="78A8E292" w14:textId="0301DD20" w:rsidR="0099414E" w:rsidRPr="00134591" w:rsidRDefault="00D361CB" w:rsidP="0099414E">
      <w:pPr>
        <w:spacing w:after="360"/>
        <w:outlineLvl w:val="0"/>
        <w:rPr>
          <w:caps/>
          <w:sz w:val="24"/>
          <w:lang w:val="fr-FR"/>
        </w:rPr>
      </w:pPr>
      <w:bookmarkStart w:id="3" w:name="TitleOfDoc"/>
      <w:r>
        <w:rPr>
          <w:caps/>
          <w:sz w:val="24"/>
          <w:lang w:val="fr-FR"/>
        </w:rPr>
        <w:t>O</w:t>
      </w:r>
      <w:r w:rsidR="0099414E" w:rsidRPr="00134591">
        <w:rPr>
          <w:caps/>
          <w:sz w:val="24"/>
          <w:lang w:val="fr-FR"/>
        </w:rPr>
        <w:t>rdre du jour</w:t>
      </w:r>
    </w:p>
    <w:p w14:paraId="02090044" w14:textId="4B93C75D" w:rsidR="0099414E" w:rsidRPr="00134591" w:rsidRDefault="00D361CB" w:rsidP="0099414E">
      <w:pPr>
        <w:spacing w:after="1040"/>
        <w:rPr>
          <w:i/>
          <w:lang w:val="fr-FR"/>
        </w:rPr>
      </w:pPr>
      <w:bookmarkStart w:id="4" w:name="Prepared"/>
      <w:bookmarkEnd w:id="4"/>
      <w:bookmarkEnd w:id="3"/>
      <w:proofErr w:type="gramStart"/>
      <w:r>
        <w:rPr>
          <w:i/>
          <w:lang w:val="fr-FR"/>
        </w:rPr>
        <w:t>adopt</w:t>
      </w:r>
      <w:r w:rsidR="0099414E" w:rsidRPr="00134591">
        <w:rPr>
          <w:i/>
          <w:lang w:val="fr-FR"/>
        </w:rPr>
        <w:t>é</w:t>
      </w:r>
      <w:proofErr w:type="gramEnd"/>
      <w:r w:rsidR="0099414E" w:rsidRPr="00134591">
        <w:rPr>
          <w:i/>
          <w:lang w:val="fr-FR"/>
        </w:rPr>
        <w:t xml:space="preserve"> par le </w:t>
      </w:r>
      <w:r>
        <w:rPr>
          <w:i/>
          <w:lang w:val="fr-FR"/>
        </w:rPr>
        <w:t>comit</w:t>
      </w:r>
      <w:r w:rsidR="0099414E" w:rsidRPr="00134591">
        <w:rPr>
          <w:i/>
          <w:lang w:val="fr-FR"/>
        </w:rPr>
        <w:t>é</w:t>
      </w:r>
    </w:p>
    <w:p w14:paraId="23EF5E93" w14:textId="77777777" w:rsidR="00134591" w:rsidRDefault="0099414E" w:rsidP="00134591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  <w:rPr>
          <w:bCs/>
          <w:szCs w:val="22"/>
        </w:rPr>
      </w:pPr>
      <w:r w:rsidRPr="00134591">
        <w:t>Ouverture de la session</w:t>
      </w:r>
    </w:p>
    <w:p w14:paraId="30ECBBD5" w14:textId="77777777" w:rsidR="00134591" w:rsidRDefault="0099414E" w:rsidP="00134591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  <w:rPr>
          <w:bCs/>
          <w:szCs w:val="22"/>
        </w:rPr>
      </w:pPr>
      <w:r w:rsidRPr="00134591">
        <w:t>Élection du bureau</w:t>
      </w:r>
    </w:p>
    <w:p w14:paraId="13D6BECC" w14:textId="310BE8BF" w:rsidR="0099414E" w:rsidRPr="00134591" w:rsidRDefault="0099414E" w:rsidP="00134591">
      <w:pPr>
        <w:pStyle w:val="ListParagraph"/>
        <w:numPr>
          <w:ilvl w:val="0"/>
          <w:numId w:val="8"/>
        </w:numPr>
        <w:ind w:left="0" w:firstLine="0"/>
        <w:contextualSpacing w:val="0"/>
      </w:pPr>
      <w:r w:rsidRPr="00134591">
        <w:t>Adoption de l</w:t>
      </w:r>
      <w:r w:rsidR="00D10CE1" w:rsidRPr="00134591">
        <w:t>’</w:t>
      </w:r>
      <w:r w:rsidRPr="00134591">
        <w:t>ordre du jour</w:t>
      </w:r>
    </w:p>
    <w:p w14:paraId="52D84D49" w14:textId="77777777" w:rsidR="00134591" w:rsidRDefault="0099414E" w:rsidP="00134591">
      <w:pPr>
        <w:spacing w:after="220"/>
        <w:ind w:left="567"/>
        <w:rPr>
          <w:bCs/>
          <w:szCs w:val="22"/>
          <w:lang w:val="fr-FR"/>
        </w:rPr>
      </w:pPr>
      <w:r w:rsidRPr="00134591">
        <w:rPr>
          <w:lang w:val="fr-FR"/>
        </w:rPr>
        <w:t>Voir le présent document et les documents</w:t>
      </w:r>
      <w:r w:rsidR="00134591">
        <w:rPr>
          <w:lang w:val="fr-FR"/>
        </w:rPr>
        <w:t> </w:t>
      </w:r>
      <w:r w:rsidRPr="00134591">
        <w:rPr>
          <w:lang w:val="fr-FR"/>
        </w:rPr>
        <w:t>WIPO/GRTKF/IC/52/INF/2</w:t>
      </w:r>
      <w:r w:rsidR="00FC1887" w:rsidRPr="00134591">
        <w:rPr>
          <w:lang w:val="fr-FR"/>
        </w:rPr>
        <w:t> </w:t>
      </w:r>
      <w:r w:rsidRPr="00134591">
        <w:rPr>
          <w:lang w:val="fr-FR"/>
        </w:rPr>
        <w:t xml:space="preserve">Rev. </w:t>
      </w:r>
      <w:proofErr w:type="gramStart"/>
      <w:r w:rsidRPr="00134591">
        <w:rPr>
          <w:lang w:val="fr-FR"/>
        </w:rPr>
        <w:t>et</w:t>
      </w:r>
      <w:proofErr w:type="gramEnd"/>
      <w:r w:rsidRPr="00134591">
        <w:rPr>
          <w:lang w:val="fr-FR"/>
        </w:rPr>
        <w:t xml:space="preserve"> WIPO/GRTKF/IC/52/INF/3</w:t>
      </w:r>
      <w:r w:rsidR="00FC1887" w:rsidRPr="00134591">
        <w:rPr>
          <w:lang w:val="fr-FR"/>
        </w:rPr>
        <w:t> </w:t>
      </w:r>
      <w:r w:rsidRPr="00134591">
        <w:rPr>
          <w:lang w:val="fr-FR"/>
        </w:rPr>
        <w:t>Rev.</w:t>
      </w:r>
    </w:p>
    <w:p w14:paraId="6D4CD0FE" w14:textId="04EEA90F" w:rsidR="0099414E" w:rsidRPr="00134591" w:rsidRDefault="0099414E" w:rsidP="00134591">
      <w:pPr>
        <w:pStyle w:val="ListParagraph"/>
        <w:numPr>
          <w:ilvl w:val="0"/>
          <w:numId w:val="8"/>
        </w:numPr>
        <w:ind w:left="0" w:firstLine="0"/>
        <w:contextualSpacing w:val="0"/>
        <w:rPr>
          <w:bCs/>
          <w:szCs w:val="22"/>
        </w:rPr>
      </w:pPr>
      <w:r w:rsidRPr="00134591">
        <w:t>Accréditation de certaines organisations</w:t>
      </w:r>
    </w:p>
    <w:p w14:paraId="2A5FD27C" w14:textId="77777777" w:rsidR="00134591" w:rsidRDefault="0099414E" w:rsidP="00134591">
      <w:pPr>
        <w:spacing w:after="220"/>
        <w:ind w:firstLine="567"/>
        <w:rPr>
          <w:bCs/>
          <w:szCs w:val="22"/>
          <w:lang w:val="fr-FR"/>
        </w:rPr>
      </w:pPr>
      <w:r w:rsidRPr="00134591">
        <w:rPr>
          <w:lang w:val="fr-FR"/>
        </w:rPr>
        <w:t>Voir le document</w:t>
      </w:r>
      <w:r w:rsidR="00134591">
        <w:rPr>
          <w:lang w:val="fr-FR"/>
        </w:rPr>
        <w:t> </w:t>
      </w:r>
      <w:r w:rsidRPr="00134591">
        <w:rPr>
          <w:lang w:val="fr-FR"/>
        </w:rPr>
        <w:t>WIPO/GRTKF/IC/52/2.</w:t>
      </w:r>
    </w:p>
    <w:p w14:paraId="4D3CFBCA" w14:textId="77777777" w:rsidR="00134591" w:rsidRDefault="0099414E" w:rsidP="00134591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  <w:rPr>
          <w:bCs/>
          <w:szCs w:val="22"/>
        </w:rPr>
      </w:pPr>
      <w:r w:rsidRPr="00134591">
        <w:t>Participation des peuples autochtones et des communautés locales</w:t>
      </w:r>
    </w:p>
    <w:p w14:paraId="48590FE0" w14:textId="391A9E70" w:rsidR="0099414E" w:rsidRPr="00134591" w:rsidRDefault="0099414E" w:rsidP="00134591">
      <w:pPr>
        <w:pStyle w:val="ListParagraph"/>
        <w:numPr>
          <w:ilvl w:val="0"/>
          <w:numId w:val="7"/>
        </w:numPr>
        <w:ind w:left="1134" w:hanging="567"/>
        <w:contextualSpacing w:val="0"/>
      </w:pPr>
      <w:r w:rsidRPr="00134591">
        <w:t>Actualités concernant l</w:t>
      </w:r>
      <w:r w:rsidR="00D10CE1" w:rsidRPr="00134591">
        <w:t>’</w:t>
      </w:r>
      <w:r w:rsidRPr="00134591">
        <w:t>utilisation du Fonds de contributions volontaires</w:t>
      </w:r>
    </w:p>
    <w:p w14:paraId="4F029875" w14:textId="77777777" w:rsidR="00134591" w:rsidRDefault="0099414E" w:rsidP="00134591">
      <w:pPr>
        <w:pStyle w:val="ListParagraph"/>
        <w:spacing w:after="220"/>
        <w:ind w:left="1134"/>
        <w:contextualSpacing w:val="0"/>
      </w:pPr>
      <w:r w:rsidRPr="00134591">
        <w:t>Voir les documents</w:t>
      </w:r>
      <w:r w:rsidR="00134591">
        <w:t> </w:t>
      </w:r>
      <w:r w:rsidRPr="00134591">
        <w:t>WIPO/GRTKF/IC/52/3, WIPO/GRTKF/IC/52/INF/4 et WIPO/GRTKF/IC/52/INF/6.</w:t>
      </w:r>
    </w:p>
    <w:p w14:paraId="7A1B3C21" w14:textId="37944AB3" w:rsidR="0099414E" w:rsidRPr="00134591" w:rsidRDefault="0099414E" w:rsidP="00134591">
      <w:pPr>
        <w:pStyle w:val="ListParagraph"/>
        <w:numPr>
          <w:ilvl w:val="0"/>
          <w:numId w:val="7"/>
        </w:numPr>
        <w:ind w:left="1134" w:hanging="567"/>
        <w:contextualSpacing w:val="0"/>
      </w:pPr>
      <w:r w:rsidRPr="00134591">
        <w:t>Constitution du Conseil consultatif chargé d</w:t>
      </w:r>
      <w:r w:rsidR="00D10CE1" w:rsidRPr="00134591">
        <w:t>’</w:t>
      </w:r>
      <w:r w:rsidRPr="00134591">
        <w:t>administrer le Fonds de contributions volontaires</w:t>
      </w:r>
    </w:p>
    <w:p w14:paraId="5327912F" w14:textId="77777777" w:rsidR="00134591" w:rsidRDefault="0099414E" w:rsidP="00134591">
      <w:pPr>
        <w:pStyle w:val="ListParagraph"/>
        <w:spacing w:after="220"/>
        <w:ind w:left="1134"/>
        <w:contextualSpacing w:val="0"/>
      </w:pPr>
      <w:r w:rsidRPr="00134591">
        <w:t>Voir le document</w:t>
      </w:r>
      <w:r w:rsidR="00134591">
        <w:t> </w:t>
      </w:r>
      <w:r w:rsidRPr="00134591">
        <w:t>WIPO/GRTKF/IC/52/3.</w:t>
      </w:r>
    </w:p>
    <w:p w14:paraId="00ACA655" w14:textId="319F9BC5" w:rsidR="0099414E" w:rsidRPr="00134591" w:rsidRDefault="0099414E" w:rsidP="00134591">
      <w:pPr>
        <w:pStyle w:val="ListParagraph"/>
        <w:numPr>
          <w:ilvl w:val="0"/>
          <w:numId w:val="7"/>
        </w:numPr>
        <w:ind w:left="1134" w:hanging="567"/>
        <w:contextualSpacing w:val="0"/>
      </w:pPr>
      <w:r w:rsidRPr="00134591">
        <w:t>Note d</w:t>
      </w:r>
      <w:r w:rsidR="00D10CE1" w:rsidRPr="00134591">
        <w:t>’</w:t>
      </w:r>
      <w:r w:rsidRPr="00134591">
        <w:t>information à l</w:t>
      </w:r>
      <w:r w:rsidR="00D10CE1" w:rsidRPr="00134591">
        <w:t>’</w:t>
      </w:r>
      <w:r w:rsidRPr="00134591">
        <w:t>intention du Groupe d</w:t>
      </w:r>
      <w:r w:rsidR="00D10CE1" w:rsidRPr="00134591">
        <w:t>’</w:t>
      </w:r>
      <w:r w:rsidRPr="00134591">
        <w:t>experts des peuples autochtones et des communautés locales</w:t>
      </w:r>
    </w:p>
    <w:p w14:paraId="1411F32D" w14:textId="77777777" w:rsidR="00134591" w:rsidRDefault="0099414E" w:rsidP="00134591">
      <w:pPr>
        <w:pStyle w:val="ListParagraph"/>
        <w:spacing w:after="220"/>
        <w:ind w:left="1134"/>
        <w:contextualSpacing w:val="0"/>
        <w:rPr>
          <w:bCs/>
          <w:szCs w:val="22"/>
        </w:rPr>
      </w:pPr>
      <w:r w:rsidRPr="00134591">
        <w:t>Voir le document</w:t>
      </w:r>
      <w:r w:rsidR="00134591">
        <w:t> </w:t>
      </w:r>
      <w:r w:rsidRPr="00134591">
        <w:t>WIPO/GRTKF/IC/52/INF/5.</w:t>
      </w:r>
    </w:p>
    <w:p w14:paraId="6BBA17E4" w14:textId="2DF18E06" w:rsidR="0099414E" w:rsidRPr="00134591" w:rsidRDefault="0099414E" w:rsidP="00134591">
      <w:pPr>
        <w:pStyle w:val="ListParagraph"/>
        <w:numPr>
          <w:ilvl w:val="0"/>
          <w:numId w:val="8"/>
        </w:numPr>
        <w:ind w:left="0" w:firstLine="0"/>
        <w:contextualSpacing w:val="0"/>
        <w:rPr>
          <w:bCs/>
          <w:szCs w:val="22"/>
        </w:rPr>
      </w:pPr>
      <w:r w:rsidRPr="00134591">
        <w:lastRenderedPageBreak/>
        <w:t>Séances d</w:t>
      </w:r>
      <w:r w:rsidR="00D10CE1" w:rsidRPr="00134591">
        <w:t>’</w:t>
      </w:r>
      <w:r w:rsidRPr="00134591">
        <w:t>échange d</w:t>
      </w:r>
      <w:r w:rsidR="00D10CE1" w:rsidRPr="00134591">
        <w:t>’</w:t>
      </w:r>
      <w:r w:rsidRPr="00134591">
        <w:t>informations</w:t>
      </w:r>
    </w:p>
    <w:p w14:paraId="22DD6FB3" w14:textId="77777777" w:rsidR="00134591" w:rsidRDefault="0099414E" w:rsidP="00134591">
      <w:pPr>
        <w:pStyle w:val="ListParagraph"/>
        <w:spacing w:after="220"/>
        <w:ind w:left="0" w:firstLine="567"/>
        <w:contextualSpacing w:val="0"/>
        <w:rPr>
          <w:bCs/>
          <w:szCs w:val="22"/>
        </w:rPr>
      </w:pPr>
      <w:r w:rsidRPr="00134591">
        <w:t>Voir le document</w:t>
      </w:r>
      <w:r w:rsidR="00134591">
        <w:t> </w:t>
      </w:r>
      <w:r w:rsidRPr="00134591">
        <w:t>WIPO/GRTKF/IC/52/INF/3</w:t>
      </w:r>
      <w:r w:rsidR="00FC1887" w:rsidRPr="00134591">
        <w:t> </w:t>
      </w:r>
      <w:r w:rsidRPr="00134591">
        <w:t>Rev.</w:t>
      </w:r>
    </w:p>
    <w:p w14:paraId="02D2D42B" w14:textId="77777777" w:rsidR="00134591" w:rsidRDefault="0099414E" w:rsidP="00134591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</w:pPr>
      <w:r w:rsidRPr="00134591">
        <w:t>Savoirs traditionnels/expressions culturelles traditionnelles</w:t>
      </w:r>
    </w:p>
    <w:p w14:paraId="4D0D9F17" w14:textId="2412DDC7" w:rsidR="0099414E" w:rsidRPr="00134591" w:rsidRDefault="0099414E" w:rsidP="00134591">
      <w:pPr>
        <w:pStyle w:val="ListParagraph"/>
        <w:numPr>
          <w:ilvl w:val="0"/>
          <w:numId w:val="7"/>
        </w:numPr>
        <w:ind w:left="1134" w:hanging="567"/>
        <w:contextualSpacing w:val="0"/>
      </w:pPr>
      <w:r w:rsidRPr="00134591">
        <w:t>La protection des savoirs traditionnels</w:t>
      </w:r>
      <w:r w:rsidR="00D10CE1" w:rsidRPr="00134591">
        <w:t> :</w:t>
      </w:r>
      <w:r w:rsidRPr="00134591">
        <w:t xml:space="preserve"> projets d</w:t>
      </w:r>
      <w:r w:rsidR="00D10CE1" w:rsidRPr="00134591">
        <w:t>’</w:t>
      </w:r>
      <w:r w:rsidRPr="00134591">
        <w:t>articles</w:t>
      </w:r>
    </w:p>
    <w:p w14:paraId="51C91EAE" w14:textId="77777777" w:rsidR="00134591" w:rsidRDefault="0099414E" w:rsidP="00134591">
      <w:pPr>
        <w:pStyle w:val="ListParagraph"/>
        <w:spacing w:after="220"/>
        <w:ind w:left="1134"/>
        <w:contextualSpacing w:val="0"/>
        <w:rPr>
          <w:bCs/>
          <w:szCs w:val="22"/>
        </w:rPr>
      </w:pPr>
      <w:r w:rsidRPr="00134591">
        <w:t>Voir le document</w:t>
      </w:r>
      <w:r w:rsidR="00134591">
        <w:t> </w:t>
      </w:r>
      <w:r w:rsidRPr="00134591">
        <w:t>WIPO/GRTKF/IC/52/4.</w:t>
      </w:r>
    </w:p>
    <w:p w14:paraId="0DDD9A7D" w14:textId="6D2223ED" w:rsidR="0099414E" w:rsidRPr="00134591" w:rsidRDefault="0099414E" w:rsidP="00134591">
      <w:pPr>
        <w:pStyle w:val="ListParagraph"/>
        <w:numPr>
          <w:ilvl w:val="0"/>
          <w:numId w:val="7"/>
        </w:numPr>
        <w:ind w:left="1134" w:hanging="567"/>
        <w:contextualSpacing w:val="0"/>
      </w:pPr>
      <w:r w:rsidRPr="00134591">
        <w:t>La protection des expressions culturelles traditionnelles</w:t>
      </w:r>
      <w:r w:rsidR="00D10CE1" w:rsidRPr="00134591">
        <w:t> :</w:t>
      </w:r>
      <w:r w:rsidRPr="00134591">
        <w:t xml:space="preserve"> projets d</w:t>
      </w:r>
      <w:r w:rsidR="00D10CE1" w:rsidRPr="00134591">
        <w:t>’</w:t>
      </w:r>
      <w:r w:rsidRPr="00134591">
        <w:t>articles</w:t>
      </w:r>
    </w:p>
    <w:p w14:paraId="536F6B65" w14:textId="77777777" w:rsidR="00134591" w:rsidRDefault="0099414E" w:rsidP="00134591">
      <w:pPr>
        <w:pStyle w:val="ListParagraph"/>
        <w:spacing w:after="220"/>
        <w:ind w:left="1134"/>
        <w:contextualSpacing w:val="0"/>
        <w:rPr>
          <w:bCs/>
          <w:szCs w:val="22"/>
        </w:rPr>
      </w:pPr>
      <w:r w:rsidRPr="00134591">
        <w:t>Voir le document</w:t>
      </w:r>
      <w:r w:rsidR="00134591">
        <w:t> </w:t>
      </w:r>
      <w:r w:rsidRPr="00134591">
        <w:t>WIPO/GRTKF/IC/52/5.</w:t>
      </w:r>
    </w:p>
    <w:p w14:paraId="0F69E78D" w14:textId="2BAAD30D" w:rsidR="0099414E" w:rsidRPr="00134591" w:rsidRDefault="0099414E" w:rsidP="00134591">
      <w:pPr>
        <w:numPr>
          <w:ilvl w:val="0"/>
          <w:numId w:val="7"/>
        </w:numPr>
        <w:ind w:left="1134" w:hanging="567"/>
        <w:rPr>
          <w:u w:val="single"/>
          <w:lang w:val="fr-FR"/>
        </w:rPr>
      </w:pPr>
      <w:r w:rsidRPr="00134591">
        <w:rPr>
          <w:lang w:val="fr-FR"/>
        </w:rPr>
        <w:t>Proposition de la délégation des États</w:t>
      </w:r>
      <w:r w:rsidR="00134591">
        <w:rPr>
          <w:lang w:val="fr-FR"/>
        </w:rPr>
        <w:noBreakHyphen/>
      </w:r>
      <w:r w:rsidRPr="00134591">
        <w:rPr>
          <w:lang w:val="fr-FR"/>
        </w:rPr>
        <w:t>Unis d</w:t>
      </w:r>
      <w:r w:rsidR="00D10CE1" w:rsidRPr="00134591">
        <w:rPr>
          <w:lang w:val="fr-FR"/>
        </w:rPr>
        <w:t>’</w:t>
      </w:r>
      <w:r w:rsidRPr="00134591">
        <w:rPr>
          <w:lang w:val="fr-FR"/>
        </w:rPr>
        <w:t>Amérique relative à un questionnaire sur l</w:t>
      </w:r>
      <w:r w:rsidR="00D10CE1" w:rsidRPr="00134591">
        <w:rPr>
          <w:lang w:val="fr-FR"/>
        </w:rPr>
        <w:t>’</w:t>
      </w:r>
      <w:r w:rsidRPr="00134591">
        <w:rPr>
          <w:lang w:val="fr-FR"/>
        </w:rPr>
        <w:t>utilisation d</w:t>
      </w:r>
      <w:r w:rsidR="00D10CE1" w:rsidRPr="00134591">
        <w:rPr>
          <w:lang w:val="fr-FR"/>
        </w:rPr>
        <w:t>’</w:t>
      </w:r>
      <w:r w:rsidRPr="00134591">
        <w:rPr>
          <w:lang w:val="fr-FR"/>
        </w:rPr>
        <w:t xml:space="preserve">une protection </w:t>
      </w:r>
      <w:r w:rsidRPr="00134591">
        <w:rPr>
          <w:i/>
          <w:lang w:val="fr-FR"/>
        </w:rPr>
        <w:t>sui</w:t>
      </w:r>
      <w:r w:rsidR="00FC1887" w:rsidRPr="00134591">
        <w:rPr>
          <w:i/>
          <w:lang w:val="fr-FR"/>
        </w:rPr>
        <w:t> </w:t>
      </w:r>
      <w:r w:rsidRPr="00134591">
        <w:rPr>
          <w:i/>
          <w:lang w:val="fr-FR"/>
        </w:rPr>
        <w:t xml:space="preserve">generis </w:t>
      </w:r>
      <w:r w:rsidRPr="00134591">
        <w:rPr>
          <w:lang w:val="fr-FR"/>
        </w:rPr>
        <w:t>pour les savoirs traditionnels et les expressions culturelles traditionnelles, à un rapport de synthèse des réponses reçues et à la présentation des résultats</w:t>
      </w:r>
    </w:p>
    <w:p w14:paraId="351C82DB" w14:textId="77777777" w:rsidR="00134591" w:rsidRDefault="0099414E" w:rsidP="00134591">
      <w:pPr>
        <w:spacing w:after="220"/>
        <w:ind w:left="1134"/>
        <w:rPr>
          <w:lang w:val="fr-FR"/>
        </w:rPr>
      </w:pPr>
      <w:r w:rsidRPr="00134591">
        <w:rPr>
          <w:lang w:val="fr-FR"/>
        </w:rPr>
        <w:t>Voir le document</w:t>
      </w:r>
      <w:r w:rsidR="00134591">
        <w:rPr>
          <w:lang w:val="fr-FR"/>
        </w:rPr>
        <w:t> </w:t>
      </w:r>
      <w:r w:rsidRPr="00134591">
        <w:rPr>
          <w:lang w:val="fr-FR"/>
        </w:rPr>
        <w:t>WIPO/GRTKF/IC/52/6.</w:t>
      </w:r>
    </w:p>
    <w:p w14:paraId="4E89491A" w14:textId="7477DB14" w:rsidR="0099414E" w:rsidRPr="00134591" w:rsidRDefault="0099414E" w:rsidP="00134591">
      <w:pPr>
        <w:pStyle w:val="ListParagraph"/>
        <w:numPr>
          <w:ilvl w:val="0"/>
          <w:numId w:val="7"/>
        </w:numPr>
        <w:ind w:left="1134" w:hanging="567"/>
        <w:contextualSpacing w:val="0"/>
      </w:pPr>
      <w:r w:rsidRPr="00134591">
        <w:t>Glossaire des principaux termes relatifs à la propriété intellectuelle et aux ressources génétiques, aux savoirs traditionnels et aux expressions culturelles traditionnelles</w:t>
      </w:r>
    </w:p>
    <w:p w14:paraId="7D54E409" w14:textId="77777777" w:rsidR="00134591" w:rsidRDefault="0099414E" w:rsidP="00134591">
      <w:pPr>
        <w:pStyle w:val="ListParagraph"/>
        <w:spacing w:after="220"/>
        <w:ind w:left="1134"/>
        <w:contextualSpacing w:val="0"/>
        <w:rPr>
          <w:bCs/>
          <w:szCs w:val="22"/>
        </w:rPr>
      </w:pPr>
      <w:r w:rsidRPr="00134591">
        <w:t>Voir le document</w:t>
      </w:r>
      <w:r w:rsidR="00134591">
        <w:t> </w:t>
      </w:r>
      <w:r w:rsidRPr="00134591">
        <w:t>WIPO/GRTKF/IC/52/INF/7.</w:t>
      </w:r>
    </w:p>
    <w:p w14:paraId="07CBE7A7" w14:textId="21D4D750" w:rsidR="0099414E" w:rsidRPr="00134591" w:rsidRDefault="0099414E" w:rsidP="00134591">
      <w:pPr>
        <w:pStyle w:val="ListParagraph"/>
        <w:numPr>
          <w:ilvl w:val="0"/>
          <w:numId w:val="7"/>
        </w:numPr>
        <w:ind w:left="1134" w:hanging="567"/>
        <w:contextualSpacing w:val="0"/>
        <w:rPr>
          <w:bCs/>
          <w:szCs w:val="22"/>
        </w:rPr>
      </w:pPr>
      <w:r w:rsidRPr="00134591">
        <w:t>Ressources disponibles sur le site</w:t>
      </w:r>
      <w:r w:rsidR="00FC1887" w:rsidRPr="00134591">
        <w:t> </w:t>
      </w:r>
      <w:r w:rsidRPr="00134591">
        <w:t>Web de l</w:t>
      </w:r>
      <w:r w:rsidR="00D10CE1" w:rsidRPr="00134591">
        <w:t>’</w:t>
      </w:r>
      <w:r w:rsidRPr="00134591">
        <w:t>OMPI consacré aux savoirs traditionnels, aux expressions culturelles traditionnelles et aux ressources génétiques</w:t>
      </w:r>
    </w:p>
    <w:p w14:paraId="4194808C" w14:textId="77777777" w:rsidR="00134591" w:rsidRDefault="0099414E" w:rsidP="00134591">
      <w:pPr>
        <w:pStyle w:val="ListParagraph"/>
        <w:spacing w:after="220"/>
        <w:ind w:left="1134"/>
        <w:contextualSpacing w:val="0"/>
        <w:rPr>
          <w:bCs/>
          <w:szCs w:val="22"/>
        </w:rPr>
      </w:pPr>
      <w:r w:rsidRPr="00134591">
        <w:t>Voir le document</w:t>
      </w:r>
      <w:r w:rsidR="00134591">
        <w:t> </w:t>
      </w:r>
      <w:r w:rsidRPr="00134591">
        <w:t>WIPO/GRTKF/IC/52/INF/8.</w:t>
      </w:r>
    </w:p>
    <w:p w14:paraId="6A9D9A83" w14:textId="3CBD3484" w:rsidR="0099414E" w:rsidRPr="00134591" w:rsidRDefault="0099414E" w:rsidP="00134591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</w:pPr>
      <w:r w:rsidRPr="00134591">
        <w:t>Ressources génétiques</w:t>
      </w:r>
    </w:p>
    <w:p w14:paraId="1C6C83EB" w14:textId="77777777" w:rsidR="00134591" w:rsidRDefault="0099414E" w:rsidP="00134591">
      <w:pPr>
        <w:pStyle w:val="ONUME"/>
        <w:numPr>
          <w:ilvl w:val="0"/>
          <w:numId w:val="7"/>
        </w:numPr>
        <w:ind w:left="1134" w:hanging="567"/>
        <w:rPr>
          <w:lang w:val="fr-FR"/>
        </w:rPr>
      </w:pPr>
      <w:r w:rsidRPr="00134591">
        <w:rPr>
          <w:lang w:val="fr-FR"/>
        </w:rPr>
        <w:t>Questions de propriété intellectuelle relatives aux ressources génétiques en lien avec les savoirs traditionnels et les expressions culturelles traditionnelles, sans travaux normatifs sur les ressources génétiques</w:t>
      </w:r>
    </w:p>
    <w:p w14:paraId="43523278" w14:textId="77777777" w:rsidR="00134591" w:rsidRDefault="0099414E" w:rsidP="00134591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  <w:rPr>
          <w:bCs/>
          <w:szCs w:val="22"/>
        </w:rPr>
      </w:pPr>
      <w:r w:rsidRPr="00134591">
        <w:t>Questions diverses</w:t>
      </w:r>
    </w:p>
    <w:p w14:paraId="69481EAD" w14:textId="0A0D8273" w:rsidR="0099414E" w:rsidRPr="00134591" w:rsidRDefault="0099414E" w:rsidP="00134591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  <w:rPr>
          <w:bCs/>
          <w:szCs w:val="22"/>
        </w:rPr>
      </w:pPr>
      <w:r w:rsidRPr="00134591">
        <w:t>Clôture de la session</w:t>
      </w:r>
    </w:p>
    <w:p w14:paraId="72E78CD7" w14:textId="156933B0" w:rsidR="000F5E56" w:rsidRPr="00134591" w:rsidRDefault="0099414E" w:rsidP="0099414E">
      <w:pPr>
        <w:pStyle w:val="Endofdocument-Annex"/>
      </w:pPr>
      <w:r w:rsidRPr="00134591">
        <w:t>[Fin du document]</w:t>
      </w:r>
    </w:p>
    <w:sectPr w:rsidR="000F5E56" w:rsidRPr="00134591" w:rsidSect="0099414E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DDD5" w14:textId="77777777" w:rsidR="0099414E" w:rsidRDefault="0099414E">
      <w:r>
        <w:separator/>
      </w:r>
    </w:p>
  </w:endnote>
  <w:endnote w:type="continuationSeparator" w:id="0">
    <w:p w14:paraId="0F60130F" w14:textId="77777777" w:rsidR="0099414E" w:rsidRPr="009D30E6" w:rsidRDefault="0099414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3C7E3BD" w14:textId="77777777" w:rsidR="0099414E" w:rsidRPr="009D30E6" w:rsidRDefault="0099414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707DD0B4" w14:textId="77777777" w:rsidR="0099414E" w:rsidRPr="009D30E6" w:rsidRDefault="0099414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1AF4" w14:textId="77777777" w:rsidR="0099414E" w:rsidRDefault="0099414E">
      <w:r>
        <w:separator/>
      </w:r>
    </w:p>
  </w:footnote>
  <w:footnote w:type="continuationSeparator" w:id="0">
    <w:p w14:paraId="2A7E33A8" w14:textId="77777777" w:rsidR="0099414E" w:rsidRDefault="0099414E" w:rsidP="007461F1">
      <w:r>
        <w:separator/>
      </w:r>
    </w:p>
    <w:p w14:paraId="46907991" w14:textId="77777777" w:rsidR="0099414E" w:rsidRPr="009D30E6" w:rsidRDefault="0099414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DE87B97" w14:textId="77777777" w:rsidR="0099414E" w:rsidRPr="009D30E6" w:rsidRDefault="0099414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0BFE" w14:textId="558DCE7C" w:rsidR="00F16975" w:rsidRDefault="0099414E" w:rsidP="00477D6B">
    <w:pPr>
      <w:jc w:val="right"/>
    </w:pPr>
    <w:bookmarkStart w:id="5" w:name="Code2"/>
    <w:bookmarkEnd w:id="5"/>
    <w:r>
      <w:t>WIPO/GRTKF/IC/52/1</w:t>
    </w:r>
  </w:p>
  <w:p w14:paraId="1890C49A" w14:textId="3055FAE9" w:rsidR="004F4E31" w:rsidRDefault="00F16975" w:rsidP="0099414E">
    <w:pPr>
      <w:spacing w:after="480"/>
      <w:jc w:val="right"/>
    </w:pPr>
    <w:proofErr w:type="gramStart"/>
    <w:r>
      <w:t>page</w:t>
    </w:r>
    <w:proofErr w:type="gramEnd"/>
    <w:r w:rsidR="0099414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3E4D98"/>
    <w:multiLevelType w:val="hybridMultilevel"/>
    <w:tmpl w:val="852C5B2E"/>
    <w:lvl w:ilvl="0" w:tplc="A7F881E4">
      <w:numFmt w:val="bullet"/>
      <w:lvlText w:val="-"/>
      <w:lvlJc w:val="left"/>
      <w:pPr>
        <w:ind w:left="927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B24739D"/>
    <w:multiLevelType w:val="hybridMultilevel"/>
    <w:tmpl w:val="D3F2A552"/>
    <w:lvl w:ilvl="0" w:tplc="5DE47394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3691099">
    <w:abstractNumId w:val="3"/>
  </w:num>
  <w:num w:numId="2" w16cid:durableId="336272609">
    <w:abstractNumId w:val="5"/>
  </w:num>
  <w:num w:numId="3" w16cid:durableId="1211527854">
    <w:abstractNumId w:val="0"/>
  </w:num>
  <w:num w:numId="4" w16cid:durableId="1364356255">
    <w:abstractNumId w:val="7"/>
  </w:num>
  <w:num w:numId="5" w16cid:durableId="2006779852">
    <w:abstractNumId w:val="1"/>
  </w:num>
  <w:num w:numId="6" w16cid:durableId="1938249482">
    <w:abstractNumId w:val="4"/>
  </w:num>
  <w:num w:numId="7" w16cid:durableId="878399336">
    <w:abstractNumId w:val="2"/>
  </w:num>
  <w:num w:numId="8" w16cid:durableId="710036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4E"/>
    <w:rsid w:val="00011B7D"/>
    <w:rsid w:val="00075432"/>
    <w:rsid w:val="000F5E56"/>
    <w:rsid w:val="00134591"/>
    <w:rsid w:val="001362EE"/>
    <w:rsid w:val="001832A6"/>
    <w:rsid w:val="00195C6E"/>
    <w:rsid w:val="001B266A"/>
    <w:rsid w:val="001D3D56"/>
    <w:rsid w:val="00240654"/>
    <w:rsid w:val="002634C4"/>
    <w:rsid w:val="00293563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530B1"/>
    <w:rsid w:val="00561DB8"/>
    <w:rsid w:val="005679A2"/>
    <w:rsid w:val="00567A4C"/>
    <w:rsid w:val="005E6516"/>
    <w:rsid w:val="00605827"/>
    <w:rsid w:val="00676936"/>
    <w:rsid w:val="006B0DB5"/>
    <w:rsid w:val="006E4243"/>
    <w:rsid w:val="007461F1"/>
    <w:rsid w:val="007D6961"/>
    <w:rsid w:val="007F07CB"/>
    <w:rsid w:val="00810CEF"/>
    <w:rsid w:val="0081208D"/>
    <w:rsid w:val="00842A13"/>
    <w:rsid w:val="008B2CC1"/>
    <w:rsid w:val="008E42AF"/>
    <w:rsid w:val="008E4813"/>
    <w:rsid w:val="008E7930"/>
    <w:rsid w:val="0090731E"/>
    <w:rsid w:val="009104A0"/>
    <w:rsid w:val="009571E5"/>
    <w:rsid w:val="00966A22"/>
    <w:rsid w:val="00974CD6"/>
    <w:rsid w:val="0099414E"/>
    <w:rsid w:val="009D30E6"/>
    <w:rsid w:val="009E3F6F"/>
    <w:rsid w:val="009F499F"/>
    <w:rsid w:val="00A02BD3"/>
    <w:rsid w:val="00AA1F20"/>
    <w:rsid w:val="00AC0AE4"/>
    <w:rsid w:val="00AD61DB"/>
    <w:rsid w:val="00B87BCF"/>
    <w:rsid w:val="00BA62D4"/>
    <w:rsid w:val="00C40E15"/>
    <w:rsid w:val="00C664C8"/>
    <w:rsid w:val="00C76A79"/>
    <w:rsid w:val="00C925B8"/>
    <w:rsid w:val="00CA15F5"/>
    <w:rsid w:val="00CF0460"/>
    <w:rsid w:val="00CF66A7"/>
    <w:rsid w:val="00D10CE1"/>
    <w:rsid w:val="00D361CB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C1887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684E4"/>
  <w15:docId w15:val="{F17B3703-4267-4AEB-8B46-4D92465C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99414E"/>
    <w:pPr>
      <w:spacing w:before="720"/>
      <w:ind w:left="5533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99414E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semiHidden/>
    <w:unhideWhenUsed/>
    <w:rsid w:val="00134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WIPO_GRTKF_IC_52 (F).dotm</Template>
  <TotalTime>10</TotalTime>
  <Pages>2</Pages>
  <Words>313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WIPO/GRTKF/IC/52/1 Prov.2</vt:lpstr>
    </vt:vector>
  </TitlesOfParts>
  <Company>WIPO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WIPO/GRTKF/IC/52/1</dc:title>
  <dc:creator>OLIVIÉ Karen</dc:creator>
  <cp:keywords>FOR OFFICIAL USE ONLY</cp:keywords>
  <cp:lastModifiedBy>OLIVIÉ Karen</cp:lastModifiedBy>
  <cp:revision>4</cp:revision>
  <cp:lastPrinted>2011-05-19T12:37:00Z</cp:lastPrinted>
  <dcterms:created xsi:type="dcterms:W3CDTF">2026-02-18T10:02:00Z</dcterms:created>
  <dcterms:modified xsi:type="dcterms:W3CDTF">2026-03-12T09:28:00Z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2025-10-01T06:02:38Z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edd37320-0d01-42c9-a20d-7383e5541934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