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AE" w:rsidRPr="0040540C" w:rsidRDefault="009C23AE" w:rsidP="009C23AE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3C80CF31" wp14:editId="34995C4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AE" w:rsidRPr="00217ED1" w:rsidRDefault="009C23AE" w:rsidP="009C23AE">
      <w:pPr>
        <w:jc w:val="right"/>
        <w:rPr>
          <w:rFonts w:ascii="Arial Black" w:hAnsi="Arial Black"/>
          <w:caps/>
          <w:sz w:val="15"/>
        </w:rPr>
      </w:pPr>
      <w:r w:rsidRPr="00217ED1">
        <w:rPr>
          <w:rFonts w:ascii="Arial Black" w:hAnsi="Arial Black"/>
          <w:caps/>
          <w:sz w:val="15"/>
        </w:rPr>
        <w:t>wipo/grtkf/ic/45/</w:t>
      </w:r>
      <w:bookmarkStart w:id="0" w:name="Code"/>
      <w:bookmarkEnd w:id="0"/>
      <w:r w:rsidRPr="00217ED1">
        <w:rPr>
          <w:rFonts w:ascii="Arial Black" w:hAnsi="Arial Black"/>
          <w:caps/>
          <w:sz w:val="15"/>
        </w:rPr>
        <w:t>INF/6</w:t>
      </w:r>
    </w:p>
    <w:p w:rsidR="009C23AE" w:rsidRPr="00217ED1" w:rsidRDefault="009C23AE" w:rsidP="009C23AE">
      <w:pPr>
        <w:jc w:val="right"/>
      </w:pPr>
      <w:r w:rsidRPr="00217ED1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> :</w:t>
      </w:r>
      <w:r w:rsidRPr="00217ED1">
        <w:rPr>
          <w:rFonts w:ascii="Arial Black" w:hAnsi="Arial Black"/>
          <w:caps/>
          <w:sz w:val="15"/>
        </w:rPr>
        <w:t xml:space="preserve"> </w:t>
      </w:r>
      <w:bookmarkStart w:id="1" w:name="Original"/>
      <w:r w:rsidRPr="00217ED1">
        <w:rPr>
          <w:rFonts w:ascii="Arial Black" w:hAnsi="Arial Black"/>
          <w:caps/>
          <w:sz w:val="15"/>
        </w:rPr>
        <w:t>anglais</w:t>
      </w:r>
    </w:p>
    <w:bookmarkEnd w:id="1"/>
    <w:p w:rsidR="009C23AE" w:rsidRPr="00217ED1" w:rsidRDefault="009C23AE" w:rsidP="009C23AE">
      <w:pPr>
        <w:spacing w:after="1200"/>
        <w:jc w:val="right"/>
      </w:pPr>
      <w:r w:rsidRPr="00217ED1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> :</w:t>
      </w:r>
      <w:r w:rsidRPr="00217ED1">
        <w:rPr>
          <w:rFonts w:ascii="Arial Black" w:hAnsi="Arial Black"/>
          <w:caps/>
          <w:sz w:val="15"/>
        </w:rPr>
        <w:t xml:space="preserve"> </w:t>
      </w:r>
      <w:bookmarkStart w:id="2" w:name="Date"/>
      <w:r w:rsidRPr="00217ED1">
        <w:rPr>
          <w:rFonts w:ascii="Arial Black" w:hAnsi="Arial Black"/>
          <w:caps/>
          <w:sz w:val="15"/>
        </w:rPr>
        <w:t>8</w:t>
      </w:r>
      <w:r>
        <w:rPr>
          <w:rFonts w:ascii="Arial Black" w:hAnsi="Arial Black"/>
          <w:caps/>
          <w:sz w:val="15"/>
        </w:rPr>
        <w:t> </w:t>
      </w:r>
      <w:r w:rsidRPr="00217ED1">
        <w:rPr>
          <w:rFonts w:ascii="Arial Black" w:hAnsi="Arial Black"/>
          <w:caps/>
          <w:sz w:val="15"/>
        </w:rPr>
        <w:t>décembre</w:t>
      </w:r>
      <w:r>
        <w:rPr>
          <w:rFonts w:ascii="Arial Black" w:hAnsi="Arial Black"/>
          <w:caps/>
          <w:sz w:val="15"/>
        </w:rPr>
        <w:t> </w:t>
      </w:r>
      <w:r w:rsidRPr="00217ED1">
        <w:rPr>
          <w:rFonts w:ascii="Arial Black" w:hAnsi="Arial Black"/>
          <w:caps/>
          <w:sz w:val="15"/>
        </w:rPr>
        <w:t>2022</w:t>
      </w:r>
    </w:p>
    <w:bookmarkEnd w:id="2"/>
    <w:p w:rsidR="009C23AE" w:rsidRPr="00B1090C" w:rsidRDefault="009C23AE" w:rsidP="009C23AE">
      <w:pPr>
        <w:pStyle w:val="Heading1"/>
        <w:spacing w:before="0" w:after="480"/>
      </w:pPr>
      <w:r>
        <w:rPr>
          <w:caps w:val="0"/>
          <w:sz w:val="28"/>
        </w:rPr>
        <w:t>Comité</w:t>
      </w:r>
      <w:r w:rsidRPr="008D41C3">
        <w:rPr>
          <w:caps w:val="0"/>
          <w:sz w:val="28"/>
        </w:rPr>
        <w:t xml:space="preserve"> i</w:t>
      </w:r>
      <w:r>
        <w:rPr>
          <w:caps w:val="0"/>
          <w:sz w:val="28"/>
        </w:rPr>
        <w:t>ntergouvernemental de la proprié</w:t>
      </w:r>
      <w:r w:rsidRPr="008D41C3">
        <w:rPr>
          <w:caps w:val="0"/>
          <w:sz w:val="28"/>
        </w:rPr>
        <w:t>t</w:t>
      </w:r>
      <w:r>
        <w:rPr>
          <w:caps w:val="0"/>
          <w:sz w:val="28"/>
        </w:rPr>
        <w:t>é</w:t>
      </w:r>
      <w:r w:rsidRPr="008D41C3">
        <w:rPr>
          <w:caps w:val="0"/>
          <w:sz w:val="28"/>
        </w:rPr>
        <w:t xml:space="preserve"> intellect</w:t>
      </w:r>
      <w:r>
        <w:rPr>
          <w:caps w:val="0"/>
          <w:sz w:val="28"/>
        </w:rPr>
        <w:t>uelle relative aux ressources géné</w:t>
      </w:r>
      <w:r w:rsidRPr="008D41C3">
        <w:rPr>
          <w:caps w:val="0"/>
          <w:sz w:val="28"/>
        </w:rPr>
        <w:t>tiques, aux savoirs traditionnels et au folklore</w:t>
      </w:r>
    </w:p>
    <w:p w:rsidR="009C23AE" w:rsidRDefault="009C23AE" w:rsidP="009C23AE">
      <w:pPr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>Quarante</w:t>
      </w:r>
      <w:r w:rsidR="00551BC5">
        <w:rPr>
          <w:b/>
          <w:sz w:val="24"/>
          <w:szCs w:val="24"/>
        </w:rPr>
        <w:noBreakHyphen/>
      </w:r>
      <w:r w:rsidRPr="008D41C3">
        <w:rPr>
          <w:b/>
          <w:sz w:val="24"/>
          <w:szCs w:val="24"/>
        </w:rPr>
        <w:t>cinqu</w:t>
      </w:r>
      <w:r>
        <w:rPr>
          <w:b/>
          <w:sz w:val="24"/>
          <w:szCs w:val="24"/>
        </w:rPr>
        <w:t>ième session</w:t>
      </w:r>
    </w:p>
    <w:p w:rsidR="009C23AE" w:rsidRPr="003845C1" w:rsidRDefault="009C23AE" w:rsidP="009C23AE">
      <w:pPr>
        <w:spacing w:after="720"/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>Genève, 5 – 9</w:t>
      </w:r>
      <w:r>
        <w:rPr>
          <w:b/>
          <w:sz w:val="24"/>
          <w:szCs w:val="24"/>
        </w:rPr>
        <w:t> </w:t>
      </w:r>
      <w:r w:rsidRPr="008D41C3">
        <w:rPr>
          <w:b/>
          <w:sz w:val="24"/>
          <w:szCs w:val="24"/>
        </w:rPr>
        <w:t>décembre</w:t>
      </w:r>
      <w:r>
        <w:rPr>
          <w:b/>
          <w:sz w:val="24"/>
          <w:szCs w:val="24"/>
        </w:rPr>
        <w:t> </w:t>
      </w:r>
      <w:r w:rsidRPr="008D41C3">
        <w:rPr>
          <w:b/>
          <w:sz w:val="24"/>
          <w:szCs w:val="24"/>
        </w:rPr>
        <w:t>2022</w:t>
      </w:r>
    </w:p>
    <w:p w:rsidR="009C23AE" w:rsidRPr="003845C1" w:rsidRDefault="009C23AE" w:rsidP="009C23AE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Fonds de contributions volontaires pour les communautés autochtones et locales accréditées</w:t>
      </w:r>
      <w:r>
        <w:rPr>
          <w:caps/>
          <w:sz w:val="24"/>
        </w:rPr>
        <w:br/>
        <w:t>Décisions prises par le Directeur général conformément à la recommandation adoptée par le Conseil consultatif</w:t>
      </w:r>
    </w:p>
    <w:p w:rsidR="009C23AE" w:rsidRPr="008B2CC1" w:rsidRDefault="009C23AE" w:rsidP="009C23AE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Note d’information établie par le Directeur général</w:t>
      </w:r>
    </w:p>
    <w:p w:rsidR="004A03EF" w:rsidRPr="002A35C4" w:rsidRDefault="004A03EF" w:rsidP="00551BC5">
      <w:pPr>
        <w:pStyle w:val="ONUMFS"/>
        <w:rPr>
          <w:szCs w:val="22"/>
        </w:rPr>
      </w:pPr>
      <w:r>
        <w:t>Les modalités de création du Fonds de contributions volontaires de l</w:t>
      </w:r>
      <w:r w:rsidR="009C23AE">
        <w:t>’</w:t>
      </w:r>
      <w:r>
        <w:t>OMPI (ci</w:t>
      </w:r>
      <w:r w:rsidR="00551BC5">
        <w:noBreakHyphen/>
      </w:r>
      <w:r>
        <w:t>après dénommé “Fonds”) approuvées par l</w:t>
      </w:r>
      <w:r w:rsidR="009C23AE">
        <w:t>’</w:t>
      </w:r>
      <w:r>
        <w:t>Assemblée générale figurent dans l</w:t>
      </w:r>
      <w:r w:rsidR="009C23AE">
        <w:t>’</w:t>
      </w:r>
      <w:r>
        <w:t>a</w:t>
      </w:r>
      <w:r w:rsidR="00551BC5">
        <w:t>nnexe du document WO/GA/39/11.</w:t>
      </w:r>
      <w:r>
        <w:br/>
        <w:t>L</w:t>
      </w:r>
      <w:r w:rsidR="009C23AE">
        <w:t>’article 6</w:t>
      </w:r>
      <w:r>
        <w:t>.i) de la décision est ainsi rédigé</w:t>
      </w:r>
      <w:r w:rsidR="009C23AE">
        <w:t> :</w:t>
      </w:r>
    </w:p>
    <w:p w:rsidR="004A03EF" w:rsidRPr="002A35C4" w:rsidRDefault="004A03EF" w:rsidP="004A03EF">
      <w:pPr>
        <w:tabs>
          <w:tab w:val="num" w:pos="0"/>
        </w:tabs>
        <w:spacing w:after="220"/>
        <w:rPr>
          <w:szCs w:val="22"/>
        </w:rPr>
      </w:pPr>
      <w:r>
        <w:t>“Le Conseil consultatif adopte sa recommandation avant la fin de la session du comité en marge de laquelle il se réun</w:t>
      </w:r>
      <w:r w:rsidR="00551BC5">
        <w:t>it</w:t>
      </w:r>
      <w:r w:rsidR="00551BC5">
        <w:t xml:space="preserve">.  </w:t>
      </w:r>
      <w:r w:rsidR="00551BC5">
        <w:t>Ce</w:t>
      </w:r>
      <w:r>
        <w:t>tte recommandation indique</w:t>
      </w:r>
      <w:r w:rsidR="009C23AE">
        <w:t> :</w:t>
      </w:r>
    </w:p>
    <w:p w:rsidR="004A03EF" w:rsidRPr="002A35C4" w:rsidRDefault="004A03EF" w:rsidP="00551BC5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</w:rPr>
      </w:pPr>
      <w:proofErr w:type="gramStart"/>
      <w:r>
        <w:t>la</w:t>
      </w:r>
      <w:proofErr w:type="gramEnd"/>
      <w:r>
        <w:t xml:space="preserve"> session suivante du comité et, le cas échéant, la ou les réunions du groupe de travail intersessions visées par l</w:t>
      </w:r>
      <w:r w:rsidR="009C23AE">
        <w:t>’</w:t>
      </w:r>
      <w:r>
        <w:t>assistance financière (c</w:t>
      </w:r>
      <w:r w:rsidR="009C23AE">
        <w:t>’</w:t>
      </w:r>
      <w:r>
        <w:t>est</w:t>
      </w:r>
      <w:r w:rsidR="00551BC5">
        <w:noBreakHyphen/>
      </w:r>
      <w:r>
        <w:t>à</w:t>
      </w:r>
      <w:r w:rsidR="00551BC5">
        <w:noBreakHyphen/>
      </w:r>
      <w:r>
        <w:t>dire la session suivante du comité),</w:t>
      </w:r>
    </w:p>
    <w:p w:rsidR="004A03EF" w:rsidRPr="002A35C4" w:rsidRDefault="004A03EF" w:rsidP="00551BC5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</w:rPr>
      </w:pPr>
      <w:proofErr w:type="gramStart"/>
      <w:r>
        <w:t>les</w:t>
      </w:r>
      <w:proofErr w:type="gramEnd"/>
      <w:r>
        <w:t xml:space="preserve"> demandeurs qui, de l</w:t>
      </w:r>
      <w:r w:rsidR="009C23AE">
        <w:t>’</w:t>
      </w:r>
      <w:r>
        <w:t>avis du conseil, devraient bénéficier d</w:t>
      </w:r>
      <w:r w:rsidR="009C23AE">
        <w:t>’</w:t>
      </w:r>
      <w:r>
        <w:t>une assistance pour la session du comité ou la ou les réunions du groupe de travail intersessions considérées et pour lesquels des fonds sont disponibles,</w:t>
      </w:r>
    </w:p>
    <w:p w:rsidR="004A03EF" w:rsidRPr="002A35C4" w:rsidRDefault="004A03EF" w:rsidP="00551BC5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</w:rPr>
      </w:pPr>
      <w:proofErr w:type="gramStart"/>
      <w:r>
        <w:t>les</w:t>
      </w:r>
      <w:proofErr w:type="gramEnd"/>
      <w:r>
        <w:t xml:space="preserve"> demandeurs éventuels qui, de l</w:t>
      </w:r>
      <w:r w:rsidR="009C23AE">
        <w:t>’</w:t>
      </w:r>
      <w:r>
        <w:t>avis du conseil, devraient en principe bénéficier d</w:t>
      </w:r>
      <w:r w:rsidR="009C23AE">
        <w:t>’</w:t>
      </w:r>
      <w:r>
        <w:t>une assistance, mais pour lesquels les fonds nécessaires ne sont pas disponibles,</w:t>
      </w:r>
    </w:p>
    <w:p w:rsidR="004A03EF" w:rsidRPr="002A35C4" w:rsidRDefault="004A03EF" w:rsidP="00551BC5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</w:rPr>
      </w:pPr>
      <w:proofErr w:type="gramStart"/>
      <w:r>
        <w:t>les</w:t>
      </w:r>
      <w:proofErr w:type="gramEnd"/>
      <w:r>
        <w:t xml:space="preserve"> demandeurs éventuels dont la demande d</w:t>
      </w:r>
      <w:r w:rsidR="009C23AE">
        <w:t>’</w:t>
      </w:r>
      <w:r>
        <w:t>assistance a été rejetée conformément à la procédure décrite à l</w:t>
      </w:r>
      <w:r w:rsidR="009C23AE">
        <w:t>’article 1</w:t>
      </w:r>
      <w:r>
        <w:t>0,</w:t>
      </w:r>
    </w:p>
    <w:p w:rsidR="004A03EF" w:rsidRPr="002A35C4" w:rsidRDefault="004A03EF" w:rsidP="00551BC5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</w:rPr>
      </w:pPr>
      <w:proofErr w:type="gramStart"/>
      <w:r>
        <w:t>les</w:t>
      </w:r>
      <w:proofErr w:type="gramEnd"/>
      <w:r>
        <w:t xml:space="preserve"> demandeurs éventuels dont la demande d</w:t>
      </w:r>
      <w:r w:rsidR="009C23AE">
        <w:t>’</w:t>
      </w:r>
      <w:r>
        <w:t>assistance a été reportée à la prochaine session du comité conformément à la procédure décrite à l</w:t>
      </w:r>
      <w:r w:rsidR="009C23AE">
        <w:t>’article 1</w:t>
      </w:r>
      <w:r>
        <w:t>0.</w:t>
      </w:r>
    </w:p>
    <w:p w:rsidR="004A03EF" w:rsidRPr="002A35C4" w:rsidRDefault="004A03EF" w:rsidP="004A03EF">
      <w:pPr>
        <w:tabs>
          <w:tab w:val="num" w:pos="0"/>
        </w:tabs>
        <w:spacing w:after="220"/>
        <w:rPr>
          <w:szCs w:val="22"/>
        </w:rPr>
      </w:pPr>
      <w:r>
        <w:t>Le Conseil consultatif transmet sans délai le contenu de sa recommandation au Directeur général de l</w:t>
      </w:r>
      <w:r w:rsidR="009C23AE">
        <w:t>’</w:t>
      </w:r>
      <w:r>
        <w:t>OMPI, qui prend une décision conforme à cette recommandati</w:t>
      </w:r>
      <w:r w:rsidR="00551BC5">
        <w:t>on</w:t>
      </w:r>
      <w:r w:rsidR="00551BC5">
        <w:t xml:space="preserve">.  </w:t>
      </w:r>
      <w:r w:rsidR="00551BC5">
        <w:t>Ce</w:t>
      </w:r>
      <w:r>
        <w:t>lui</w:t>
      </w:r>
      <w:r w:rsidR="00551BC5">
        <w:noBreakHyphen/>
      </w:r>
      <w:r>
        <w:t>ci en informe le comité sans tarder, en tout état de cause avant la fin de sa session en cours, sous couvert d</w:t>
      </w:r>
      <w:r w:rsidR="009C23AE">
        <w:t>’</w:t>
      </w:r>
      <w:r>
        <w:t>une note d</w:t>
      </w:r>
      <w:r w:rsidR="009C23AE">
        <w:t>’</w:t>
      </w:r>
      <w:r>
        <w:t xml:space="preserve">information précisant la décision prise </w:t>
      </w:r>
      <w:r w:rsidR="009C23AE">
        <w:t>à l’égard</w:t>
      </w:r>
      <w:r>
        <w:t xml:space="preserve"> de chaque demandeur.”</w:t>
      </w:r>
    </w:p>
    <w:p w:rsidR="004A03EF" w:rsidRPr="002A35C4" w:rsidRDefault="004A03EF" w:rsidP="00551BC5">
      <w:pPr>
        <w:pStyle w:val="ONUMFS"/>
        <w:rPr>
          <w:szCs w:val="22"/>
        </w:rPr>
      </w:pPr>
      <w:r>
        <w:t>En conséquence, le Secrétariat souhaite communiquer au comité le rapport et les recommandations adoptés par le Conseil consultatif à l</w:t>
      </w:r>
      <w:r w:rsidR="009C23AE">
        <w:t>’</w:t>
      </w:r>
      <w:r>
        <w:t>issue de sa réunion tenue en marge de la quarante</w:t>
      </w:r>
      <w:r w:rsidR="00551BC5">
        <w:noBreakHyphen/>
      </w:r>
      <w:r>
        <w:t>cinqu</w:t>
      </w:r>
      <w:r w:rsidR="009C23AE">
        <w:t>ième session</w:t>
      </w:r>
      <w:r>
        <w:t xml:space="preserve"> du comi</w:t>
      </w:r>
      <w:r w:rsidR="00551BC5">
        <w:t>té</w:t>
      </w:r>
      <w:r w:rsidR="00551BC5">
        <w:t xml:space="preserve">.  </w:t>
      </w:r>
      <w:r w:rsidR="00551BC5">
        <w:t>Ce</w:t>
      </w:r>
      <w:r>
        <w:t xml:space="preserve"> rapport fait l</w:t>
      </w:r>
      <w:r w:rsidR="009C23AE">
        <w:t>’</w:t>
      </w:r>
      <w:r>
        <w:t>objet de l</w:t>
      </w:r>
      <w:r w:rsidR="009C23AE">
        <w:t>’</w:t>
      </w:r>
      <w:r>
        <w:t>annexe.</w:t>
      </w:r>
    </w:p>
    <w:p w:rsidR="004A03EF" w:rsidRPr="002A35C4" w:rsidRDefault="004A03EF" w:rsidP="00551BC5">
      <w:pPr>
        <w:pStyle w:val="ONUMFS"/>
        <w:rPr>
          <w:szCs w:val="22"/>
        </w:rPr>
      </w:pPr>
      <w:r>
        <w:t>Le comité est informé que, conformément à l</w:t>
      </w:r>
      <w:r w:rsidR="009C23AE">
        <w:t>’article 6</w:t>
      </w:r>
      <w:r>
        <w:t>.d) de l</w:t>
      </w:r>
      <w:r w:rsidR="009C23AE">
        <w:t>’</w:t>
      </w:r>
      <w:r>
        <w:t>annexe du document WO/GA/39/11 approuvée par l</w:t>
      </w:r>
      <w:r w:rsidR="009C23AE">
        <w:t>’</w:t>
      </w:r>
      <w:r>
        <w:t>Assemblée générale à sa trente</w:t>
      </w:r>
      <w:r w:rsidR="00551BC5">
        <w:noBreakHyphen/>
      </w:r>
      <w:r>
        <w:t>neuv</w:t>
      </w:r>
      <w:r w:rsidR="009C23AE">
        <w:t>ième session</w:t>
      </w:r>
      <w:r>
        <w:t xml:space="preserve">, le Directeur général a pris note du contenu de ce rapport et adopté les décisions recommandées par le Conseil consultatif au </w:t>
      </w:r>
      <w:r w:rsidR="009C23AE">
        <w:t>paragraphe 4</w:t>
      </w:r>
      <w:r>
        <w:t xml:space="preserve"> dudit rapport.</w:t>
      </w:r>
    </w:p>
    <w:p w:rsidR="00B32BDE" w:rsidRPr="002A35C4" w:rsidRDefault="004A03EF" w:rsidP="00551BC5">
      <w:pPr>
        <w:pStyle w:val="Endofdocument-Annex"/>
        <w:spacing w:before="720"/>
        <w:rPr>
          <w:szCs w:val="22"/>
        </w:rPr>
      </w:pPr>
      <w:r>
        <w:t>[L</w:t>
      </w:r>
      <w:r w:rsidR="009C23AE">
        <w:t>’</w:t>
      </w:r>
      <w:r>
        <w:t>annexe suit]</w:t>
      </w:r>
    </w:p>
    <w:p w:rsidR="00B32BDE" w:rsidRPr="002A35C4" w:rsidRDefault="00B32BDE" w:rsidP="004A03EF">
      <w:pPr>
        <w:pStyle w:val="Endofdocument"/>
        <w:spacing w:after="220" w:line="240" w:lineRule="auto"/>
        <w:rPr>
          <w:sz w:val="22"/>
          <w:szCs w:val="22"/>
        </w:rPr>
        <w:sectPr w:rsidR="00B32BDE" w:rsidRPr="002A35C4" w:rsidSect="009C23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A03EF" w:rsidRPr="002A35C4" w:rsidRDefault="004A03EF" w:rsidP="00551BC5">
      <w:pPr>
        <w:pStyle w:val="Endofdocument"/>
        <w:spacing w:after="220" w:line="240" w:lineRule="auto"/>
        <w:ind w:left="1701" w:hanging="1701"/>
        <w:contextualSpacing w:val="0"/>
        <w:rPr>
          <w:sz w:val="22"/>
          <w:szCs w:val="22"/>
        </w:rPr>
      </w:pPr>
      <w:r>
        <w:rPr>
          <w:sz w:val="22"/>
        </w:rPr>
        <w:lastRenderedPageBreak/>
        <w:t>FONDS DE CONTRIBUTIONS VOLONTAIRES DE L</w:t>
      </w:r>
      <w:r w:rsidR="009C23AE">
        <w:rPr>
          <w:sz w:val="22"/>
        </w:rPr>
        <w:t>’</w:t>
      </w:r>
      <w:r>
        <w:rPr>
          <w:sz w:val="22"/>
        </w:rPr>
        <w:t>OMPI</w:t>
      </w:r>
    </w:p>
    <w:p w:rsidR="004A03EF" w:rsidRPr="002A35C4" w:rsidRDefault="004A03EF" w:rsidP="00551BC5">
      <w:pPr>
        <w:pStyle w:val="Endofdocument"/>
        <w:spacing w:after="220" w:line="240" w:lineRule="auto"/>
        <w:ind w:left="1701" w:hanging="1701"/>
        <w:contextualSpacing w:val="0"/>
        <w:rPr>
          <w:sz w:val="22"/>
          <w:szCs w:val="22"/>
        </w:rPr>
      </w:pPr>
      <w:r>
        <w:rPr>
          <w:sz w:val="22"/>
        </w:rPr>
        <w:t>CONSEIL CONSULTATIF</w:t>
      </w:r>
    </w:p>
    <w:p w:rsidR="004A03EF" w:rsidRPr="002A35C4" w:rsidRDefault="004A03EF" w:rsidP="00551BC5">
      <w:pPr>
        <w:pStyle w:val="Endofdocument"/>
        <w:spacing w:after="480" w:line="240" w:lineRule="auto"/>
        <w:ind w:left="1701" w:hanging="1701"/>
        <w:contextualSpacing w:val="0"/>
        <w:rPr>
          <w:sz w:val="22"/>
          <w:szCs w:val="22"/>
          <w:u w:val="single"/>
        </w:rPr>
      </w:pPr>
      <w:r>
        <w:rPr>
          <w:sz w:val="22"/>
          <w:u w:val="single"/>
        </w:rPr>
        <w:t>RAPPORT</w:t>
      </w:r>
    </w:p>
    <w:p w:rsidR="00BA0713" w:rsidRPr="00551BC5" w:rsidRDefault="00BA0713" w:rsidP="00551BC5">
      <w:pPr>
        <w:pStyle w:val="ONUMFS"/>
        <w:numPr>
          <w:ilvl w:val="0"/>
          <w:numId w:val="25"/>
        </w:numPr>
        <w:rPr>
          <w:rFonts w:eastAsia="Times New Roman"/>
          <w:szCs w:val="22"/>
        </w:rPr>
      </w:pPr>
      <w:r>
        <w:t>Le Conseil consultatif du Fonds de contributions volontaires de l</w:t>
      </w:r>
      <w:r w:rsidR="009C23AE">
        <w:t>’</w:t>
      </w:r>
      <w:r>
        <w:t>OMPI pour les communautés autochtones et locales accréditées (ci</w:t>
      </w:r>
      <w:r w:rsidR="00551BC5">
        <w:noBreakHyphen/>
      </w:r>
      <w:r>
        <w:t>après dénommé “Fonds”), dont les noms des membres, nommés par décision du Comité intergouvernemental de la propriété intellectuelle relative aux ressources génétiques, aux savoirs traditionnels et au folklore (ci</w:t>
      </w:r>
      <w:r w:rsidR="00551BC5">
        <w:noBreakHyphen/>
      </w:r>
      <w:r>
        <w:t>après dénommé “comité”) à sa quarante</w:t>
      </w:r>
      <w:r w:rsidR="00551BC5">
        <w:noBreakHyphen/>
      </w:r>
      <w:r>
        <w:t>cinqu</w:t>
      </w:r>
      <w:r w:rsidR="009C23AE">
        <w:t>ième session</w:t>
      </w:r>
      <w:r>
        <w:t>, figurent à la fin du présent rapport, a tenu sa trente</w:t>
      </w:r>
      <w:r w:rsidR="00551BC5">
        <w:noBreakHyphen/>
      </w:r>
      <w:r>
        <w:t>cinquième réunion le 7 décembre 2022, sous la présidence de M. </w:t>
      </w:r>
      <w:proofErr w:type="spellStart"/>
      <w:r>
        <w:t>Yonah</w:t>
      </w:r>
      <w:proofErr w:type="spellEnd"/>
      <w:r>
        <w:t> SELETI, membre d</w:t>
      </w:r>
      <w:r w:rsidR="009C23AE">
        <w:t>’</w:t>
      </w:r>
      <w:r>
        <w:t>office, en marge de la quarante</w:t>
      </w:r>
      <w:r w:rsidR="00551BC5">
        <w:noBreakHyphen/>
      </w:r>
      <w:r>
        <w:t>cinqu</w:t>
      </w:r>
      <w:r w:rsidR="009C23AE">
        <w:t>ième session</w:t>
      </w:r>
      <w:r>
        <w:t xml:space="preserve"> du comité.</w:t>
      </w:r>
    </w:p>
    <w:p w:rsidR="00BA0713" w:rsidRPr="002A35C4" w:rsidRDefault="00BA0713" w:rsidP="00551BC5">
      <w:pPr>
        <w:pStyle w:val="ONUMFS"/>
        <w:rPr>
          <w:rFonts w:eastAsia="Times New Roman"/>
          <w:szCs w:val="22"/>
        </w:rPr>
      </w:pPr>
      <w:r>
        <w:t xml:space="preserve">Les membres du Conseil consultatif se sont réunis conformément aux </w:t>
      </w:r>
      <w:r w:rsidR="009C23AE">
        <w:t>articles 7</w:t>
      </w:r>
      <w:r>
        <w:t xml:space="preserve"> et 9 de l</w:t>
      </w:r>
      <w:r w:rsidR="009C23AE">
        <w:t>’</w:t>
      </w:r>
      <w:r>
        <w:t>annexe du document WO/GA/39/11.</w:t>
      </w:r>
    </w:p>
    <w:p w:rsidR="009C23AE" w:rsidRDefault="00BA0713" w:rsidP="00551BC5">
      <w:pPr>
        <w:pStyle w:val="ONUMFS"/>
      </w:pPr>
      <w:r>
        <w:t>Conformément à l</w:t>
      </w:r>
      <w:r w:rsidR="009C23AE">
        <w:t>’article 5</w:t>
      </w:r>
      <w:r>
        <w:t>.a) de l</w:t>
      </w:r>
      <w:r w:rsidR="009C23AE">
        <w:t>’</w:t>
      </w:r>
      <w:r>
        <w:t>annexe du document WO/GA/39/11, le Conseil consultatif a pris note de la situation financière du Fonds décrite dans la note d</w:t>
      </w:r>
      <w:r w:rsidR="009C23AE">
        <w:t>’</w:t>
      </w:r>
      <w:r>
        <w:t>information WIPO/GRTKF/IC/45/INF/4 en date du 23 novembre 2022, distribuée avant l</w:t>
      </w:r>
      <w:r w:rsidR="009C23AE">
        <w:t>’</w:t>
      </w:r>
      <w:r>
        <w:t>ouverture de la quarante</w:t>
      </w:r>
      <w:r w:rsidR="00551BC5">
        <w:noBreakHyphen/>
      </w:r>
      <w:r>
        <w:t>cinqu</w:t>
      </w:r>
      <w:r w:rsidR="009C23AE">
        <w:t>ième session</w:t>
      </w:r>
      <w:r>
        <w:t xml:space="preserve"> du comité, qui indiquait que le montant disponible au titre du Fonds, déduction faite du montant engagé précédemment, était de </w:t>
      </w:r>
      <w:r w:rsidR="000142D5">
        <w:t>6437</w:t>
      </w:r>
      <w:r>
        <w:t>,23 francs suisses au 10 novembre 2022.  À cet égard, le Conseil consultatif a renouvelé ses remerciements quant à la contribution versée par le Ministère fédéral de la justice allemand le 13 septembre 2022, pour un montant de 14 233,70 francs suisses (équivalent à 15 000 euros au moment du transfe</w:t>
      </w:r>
      <w:r w:rsidR="00551BC5">
        <w:t>rt)</w:t>
      </w:r>
      <w:r w:rsidR="00551BC5">
        <w:t xml:space="preserve">.  </w:t>
      </w:r>
      <w:r w:rsidR="00551BC5">
        <w:t>Le</w:t>
      </w:r>
      <w:r>
        <w:t xml:space="preserve"> Conseil consultatif a vivement encouragé les États membres de l</w:t>
      </w:r>
      <w:r w:rsidR="009C23AE">
        <w:t>’</w:t>
      </w:r>
      <w:r>
        <w:t>OMPI et autres donateurs potentiels à contribuer davantage au Fonds.</w:t>
      </w:r>
    </w:p>
    <w:p w:rsidR="00BA0713" w:rsidRPr="002A35C4" w:rsidRDefault="00BA0713" w:rsidP="00551BC5">
      <w:pPr>
        <w:pStyle w:val="ONUMFS"/>
        <w:rPr>
          <w:rFonts w:eastAsia="Times New Roman"/>
          <w:szCs w:val="22"/>
        </w:rPr>
      </w:pPr>
      <w:r>
        <w:t>Le Conseil consultatif a adopté les recommandations ci</w:t>
      </w:r>
      <w:r w:rsidR="00551BC5">
        <w:noBreakHyphen/>
      </w:r>
      <w:r>
        <w:t>après sur la base de l</w:t>
      </w:r>
      <w:r w:rsidR="009C23AE">
        <w:t>’</w:t>
      </w:r>
      <w:r>
        <w:t>examen de la liste des demandeurs figurant dans la note d</w:t>
      </w:r>
      <w:r w:rsidR="009C23AE">
        <w:t>’</w:t>
      </w:r>
      <w:r>
        <w:t>information WIPO/GRTKF/IC/45/INF/4 ainsi que du contenu des demandes correspondantes, et conformément à l</w:t>
      </w:r>
      <w:r w:rsidR="009C23AE">
        <w:t>’article 6</w:t>
      </w:r>
      <w:r>
        <w:t>.i) de l</w:t>
      </w:r>
      <w:r w:rsidR="009C23AE">
        <w:t>’</w:t>
      </w:r>
      <w:r>
        <w:t>annexe du document WO/GA/39/11</w:t>
      </w:r>
      <w:r w:rsidR="009C23AE">
        <w:t> :</w:t>
      </w:r>
    </w:p>
    <w:p w:rsidR="00BA0713" w:rsidRPr="002A35C4" w:rsidRDefault="00BA0713" w:rsidP="00551BC5">
      <w:pPr>
        <w:numPr>
          <w:ilvl w:val="0"/>
          <w:numId w:val="24"/>
        </w:numPr>
        <w:tabs>
          <w:tab w:val="clear" w:pos="1160"/>
          <w:tab w:val="left" w:pos="1134"/>
          <w:tab w:val="num" w:pos="2421"/>
        </w:tabs>
        <w:spacing w:after="120" w:line="260" w:lineRule="exact"/>
        <w:ind w:left="1134" w:hanging="567"/>
        <w:rPr>
          <w:rFonts w:eastAsia="Times New Roman"/>
          <w:szCs w:val="22"/>
        </w:rPr>
      </w:pPr>
      <w:r>
        <w:t>la session future visée par l</w:t>
      </w:r>
      <w:r w:rsidR="009C23AE">
        <w:t>’</w:t>
      </w:r>
      <w:r>
        <w:t>assistance financière conformément à l</w:t>
      </w:r>
      <w:r w:rsidR="009C23AE">
        <w:t>’article 5</w:t>
      </w:r>
      <w:r>
        <w:t>.e)</w:t>
      </w:r>
      <w:r w:rsidR="009C23AE">
        <w:t> :</w:t>
      </w:r>
      <w:r>
        <w:t xml:space="preserve"> </w:t>
      </w:r>
      <w:r>
        <w:br/>
        <w:t>quarante</w:t>
      </w:r>
      <w:r w:rsidR="00551BC5">
        <w:noBreakHyphen/>
      </w:r>
      <w:r>
        <w:t>six</w:t>
      </w:r>
      <w:r w:rsidR="009C23AE">
        <w:t>ième session</w:t>
      </w:r>
      <w:r>
        <w:t xml:space="preserve"> du comité;</w:t>
      </w:r>
    </w:p>
    <w:p w:rsidR="009C23AE" w:rsidRDefault="00BA0713" w:rsidP="00551BC5">
      <w:pPr>
        <w:numPr>
          <w:ilvl w:val="0"/>
          <w:numId w:val="24"/>
        </w:numPr>
        <w:tabs>
          <w:tab w:val="clear" w:pos="1160"/>
          <w:tab w:val="left" w:pos="1134"/>
          <w:tab w:val="num" w:pos="2421"/>
        </w:tabs>
        <w:spacing w:after="120" w:line="260" w:lineRule="exact"/>
        <w:ind w:left="1134" w:hanging="567"/>
      </w:pPr>
      <w:proofErr w:type="gramStart"/>
      <w:r>
        <w:t>les</w:t>
      </w:r>
      <w:proofErr w:type="gramEnd"/>
      <w:r>
        <w:t xml:space="preserve"> demandeurs qui, de l</w:t>
      </w:r>
      <w:r w:rsidR="009C23AE">
        <w:t>’</w:t>
      </w:r>
      <w:r>
        <w:t>avis du conseil, devraient en principe bénéficier d</w:t>
      </w:r>
      <w:r w:rsidR="009C23AE">
        <w:t>’</w:t>
      </w:r>
      <w:r>
        <w:t xml:space="preserve">une assistance pour la session du comité, comme indiqué au </w:t>
      </w:r>
      <w:r w:rsidR="009C23AE">
        <w:t>paragraphe 4</w:t>
      </w:r>
      <w:r>
        <w:t>.i), sous réserve de la disponibilité de fonds suffisants (par ordre de priorité)</w:t>
      </w:r>
      <w:r w:rsidR="009C23AE">
        <w:t> :</w:t>
      </w:r>
    </w:p>
    <w:p w:rsidR="00BA0713" w:rsidRPr="009C23AE" w:rsidRDefault="00BA0713" w:rsidP="00551BC5">
      <w:pPr>
        <w:tabs>
          <w:tab w:val="left" w:pos="1134"/>
        </w:tabs>
        <w:spacing w:after="120" w:line="260" w:lineRule="exact"/>
        <w:ind w:left="1134"/>
        <w:rPr>
          <w:rFonts w:eastAsia="Times New Roman"/>
          <w:szCs w:val="22"/>
          <w:lang w:val="en-US"/>
        </w:rPr>
      </w:pPr>
      <w:proofErr w:type="spellStart"/>
      <w:r w:rsidRPr="009C23AE">
        <w:rPr>
          <w:lang w:val="en-US"/>
        </w:rPr>
        <w:t>Jebra</w:t>
      </w:r>
      <w:proofErr w:type="spellEnd"/>
      <w:r w:rsidRPr="009C23AE">
        <w:rPr>
          <w:lang w:val="en-US"/>
        </w:rPr>
        <w:t> Ram MUCHAHARY (M.)</w:t>
      </w:r>
    </w:p>
    <w:p w:rsidR="00BA0713" w:rsidRPr="009C23AE" w:rsidRDefault="00BA0713" w:rsidP="00551BC5">
      <w:pPr>
        <w:tabs>
          <w:tab w:val="left" w:pos="1134"/>
        </w:tabs>
        <w:spacing w:after="120" w:line="260" w:lineRule="exact"/>
        <w:ind w:left="1134"/>
        <w:rPr>
          <w:rFonts w:eastAsia="Times New Roman"/>
          <w:szCs w:val="22"/>
          <w:lang w:val="en-US"/>
        </w:rPr>
      </w:pPr>
      <w:proofErr w:type="spellStart"/>
      <w:r w:rsidRPr="009C23AE">
        <w:rPr>
          <w:lang w:val="en-US"/>
        </w:rPr>
        <w:t>Jafarou</w:t>
      </w:r>
      <w:proofErr w:type="spellEnd"/>
      <w:r w:rsidRPr="009C23AE">
        <w:rPr>
          <w:lang w:val="en-US"/>
        </w:rPr>
        <w:t> MALAM KOSSAO (M.)</w:t>
      </w:r>
    </w:p>
    <w:p w:rsidR="00BA0713" w:rsidRPr="002A35C4" w:rsidRDefault="00BA0713" w:rsidP="00551BC5">
      <w:pPr>
        <w:tabs>
          <w:tab w:val="left" w:pos="1134"/>
        </w:tabs>
        <w:spacing w:after="220"/>
        <w:ind w:left="1134" w:hanging="567"/>
        <w:rPr>
          <w:szCs w:val="22"/>
        </w:rPr>
      </w:pPr>
      <w:r>
        <w:t>iii)</w:t>
      </w:r>
      <w:r>
        <w:tab/>
        <w:t>les demandeurs dont l</w:t>
      </w:r>
      <w:r w:rsidR="009C23AE">
        <w:t>’</w:t>
      </w:r>
      <w:r>
        <w:t>examen de la demande par le Conseil consultatif devrait être reporté à la prochaine session du comité</w:t>
      </w:r>
      <w:r w:rsidR="009C23AE">
        <w:t> :</w:t>
      </w:r>
    </w:p>
    <w:p w:rsidR="00BA0713" w:rsidRPr="002A35C4" w:rsidRDefault="00BA0713" w:rsidP="00551BC5">
      <w:pPr>
        <w:tabs>
          <w:tab w:val="left" w:pos="1134"/>
        </w:tabs>
        <w:spacing w:after="220"/>
        <w:ind w:left="1134"/>
        <w:rPr>
          <w:szCs w:val="22"/>
        </w:rPr>
      </w:pPr>
      <w:proofErr w:type="spellStart"/>
      <w:r>
        <w:t>Babagana</w:t>
      </w:r>
      <w:proofErr w:type="spellEnd"/>
      <w:r>
        <w:t> ABUBAKAR (M.)</w:t>
      </w:r>
    </w:p>
    <w:p w:rsidR="00BA0713" w:rsidRPr="002A35C4" w:rsidRDefault="00BA0713" w:rsidP="00551BC5">
      <w:pPr>
        <w:tabs>
          <w:tab w:val="left" w:pos="1134"/>
        </w:tabs>
        <w:spacing w:after="220"/>
        <w:ind w:left="1134"/>
        <w:rPr>
          <w:szCs w:val="22"/>
          <w:highlight w:val="yellow"/>
        </w:rPr>
      </w:pPr>
      <w:proofErr w:type="spellStart"/>
      <w:r>
        <w:t>Agoussou</w:t>
      </w:r>
      <w:proofErr w:type="spellEnd"/>
      <w:r>
        <w:t> Marcellin AIGBE (M.)</w:t>
      </w:r>
    </w:p>
    <w:p w:rsidR="009C23AE" w:rsidRDefault="00BA0713" w:rsidP="00551BC5">
      <w:pPr>
        <w:tabs>
          <w:tab w:val="left" w:pos="1134"/>
        </w:tabs>
        <w:spacing w:after="220"/>
        <w:ind w:left="1134" w:hanging="567"/>
      </w:pPr>
      <w:r>
        <w:t>iv)</w:t>
      </w:r>
      <w:r>
        <w:tab/>
        <w:t>le</w:t>
      </w:r>
      <w:r w:rsidR="00551BC5">
        <w:t>(</w:t>
      </w:r>
      <w:r>
        <w:t>s</w:t>
      </w:r>
      <w:r w:rsidR="00551BC5">
        <w:t>)</w:t>
      </w:r>
      <w:r>
        <w:t xml:space="preserve"> demandeur(s) dont la demande de participation devrait être rejetée</w:t>
      </w:r>
      <w:r w:rsidR="009C23AE">
        <w:t> :</w:t>
      </w:r>
    </w:p>
    <w:p w:rsidR="00BA0713" w:rsidRPr="002A35C4" w:rsidRDefault="00BA0713" w:rsidP="00551BC5">
      <w:pPr>
        <w:spacing w:after="220"/>
        <w:ind w:left="513" w:firstLine="567"/>
        <w:rPr>
          <w:szCs w:val="22"/>
        </w:rPr>
      </w:pPr>
      <w:r>
        <w:t>Aucun</w:t>
      </w:r>
    </w:p>
    <w:p w:rsidR="00BA0713" w:rsidRPr="002A35C4" w:rsidRDefault="00BA0713" w:rsidP="00551BC5">
      <w:pPr>
        <w:tabs>
          <w:tab w:val="num" w:pos="0"/>
        </w:tabs>
        <w:spacing w:after="220"/>
        <w:rPr>
          <w:szCs w:val="22"/>
        </w:rPr>
      </w:pPr>
      <w:r>
        <w:t>Le contenu du présent rapport et les recommandations qu</w:t>
      </w:r>
      <w:r w:rsidR="009C23AE">
        <w:t>’</w:t>
      </w:r>
      <w:r>
        <w:t>il contient seront transmis au Directeur général de l</w:t>
      </w:r>
      <w:r w:rsidR="009C23AE">
        <w:t>’</w:t>
      </w:r>
      <w:r>
        <w:t>OMPI après son adoption par les membres du Conseil consultatif conformément au dernier alinéa de l</w:t>
      </w:r>
      <w:r w:rsidR="009C23AE">
        <w:t>’article 6</w:t>
      </w:r>
      <w:r>
        <w:t>.i) de l</w:t>
      </w:r>
      <w:r w:rsidR="009C23AE">
        <w:t>’</w:t>
      </w:r>
      <w:r>
        <w:t>annexe du document WO/GA/39/11.</w:t>
      </w:r>
    </w:p>
    <w:p w:rsidR="00BA0713" w:rsidRPr="002A35C4" w:rsidRDefault="00BA0713" w:rsidP="00551BC5">
      <w:pPr>
        <w:tabs>
          <w:tab w:val="left" w:pos="5220"/>
        </w:tabs>
        <w:spacing w:after="480"/>
        <w:ind w:left="5313"/>
        <w:rPr>
          <w:szCs w:val="22"/>
        </w:rPr>
      </w:pPr>
      <w:r>
        <w:t>Fait à Genève, le 7 décembre 2022</w:t>
      </w:r>
    </w:p>
    <w:p w:rsidR="00551BC5" w:rsidRDefault="00BA0713" w:rsidP="00551BC5">
      <w:pPr>
        <w:spacing w:after="220"/>
        <w:rPr>
          <w:szCs w:val="22"/>
        </w:rPr>
      </w:pPr>
      <w:r>
        <w:t>Liste des membres du Conseil consultatif</w:t>
      </w:r>
      <w:r w:rsidR="009C23AE">
        <w:t> :</w:t>
      </w:r>
    </w:p>
    <w:p w:rsidR="00551BC5" w:rsidRDefault="00BA0713" w:rsidP="00551BC5">
      <w:pPr>
        <w:spacing w:after="220"/>
        <w:rPr>
          <w:iCs/>
          <w:szCs w:val="22"/>
        </w:rPr>
      </w:pPr>
      <w:r>
        <w:t>Président</w:t>
      </w:r>
      <w:r w:rsidR="009C23AE">
        <w:t> :</w:t>
      </w:r>
      <w:r>
        <w:t xml:space="preserve"> </w:t>
      </w:r>
      <w:proofErr w:type="spellStart"/>
      <w:r>
        <w:t>Yohah</w:t>
      </w:r>
      <w:proofErr w:type="spellEnd"/>
      <w:r>
        <w:t> SELETI (M.), vice</w:t>
      </w:r>
      <w:r w:rsidR="00551BC5">
        <w:noBreakHyphen/>
      </w:r>
      <w:r>
        <w:t>président du comité intergouvernemental, membre d</w:t>
      </w:r>
      <w:r w:rsidR="009C23AE">
        <w:t>’</w:t>
      </w:r>
      <w:r>
        <w:t>office [approuvé]</w:t>
      </w:r>
    </w:p>
    <w:p w:rsidR="00551BC5" w:rsidRDefault="00BA0713" w:rsidP="00551BC5">
      <w:pPr>
        <w:spacing w:after="220"/>
      </w:pPr>
      <w:proofErr w:type="gramStart"/>
      <w:r>
        <w:t>et</w:t>
      </w:r>
      <w:proofErr w:type="gramEnd"/>
      <w:r>
        <w:t>, par ordre alphabétique</w:t>
      </w:r>
      <w:r w:rsidR="009C23AE">
        <w:t> :</w:t>
      </w:r>
    </w:p>
    <w:p w:rsidR="00551BC5" w:rsidRDefault="00BA0713" w:rsidP="00551BC5">
      <w:pPr>
        <w:spacing w:after="220"/>
        <w:rPr>
          <w:szCs w:val="22"/>
        </w:rPr>
      </w:pPr>
      <w:r>
        <w:rPr>
          <w:rStyle w:val="size"/>
          <w:shd w:val="clear" w:color="auto" w:fill="FFFFFF"/>
        </w:rPr>
        <w:t>Catherine BUNYASSI KAHURIA (Mme), procureure générale principale, Bureau du procureur général et Département de la justice (République du Kenya</w:t>
      </w:r>
      <w:r>
        <w:t>) [approuvée]</w:t>
      </w:r>
    </w:p>
    <w:p w:rsidR="00551BC5" w:rsidRDefault="00BA0713" w:rsidP="00551BC5">
      <w:pPr>
        <w:spacing w:after="220"/>
        <w:rPr>
          <w:szCs w:val="22"/>
        </w:rPr>
      </w:pPr>
      <w:proofErr w:type="spellStart"/>
      <w:r>
        <w:t>Vueti</w:t>
      </w:r>
      <w:proofErr w:type="spellEnd"/>
      <w:r>
        <w:t> KOSONIU MAY (M.), premier secrétaire, Mission permanente de la République des Fidji (Genève) [approuvé]</w:t>
      </w:r>
    </w:p>
    <w:p w:rsidR="00551BC5" w:rsidRDefault="00BA0713" w:rsidP="00551BC5">
      <w:pPr>
        <w:spacing w:after="220"/>
        <w:rPr>
          <w:szCs w:val="22"/>
        </w:rPr>
      </w:pPr>
      <w:proofErr w:type="spellStart"/>
      <w:r>
        <w:t>Sebastian</w:t>
      </w:r>
      <w:proofErr w:type="spellEnd"/>
      <w:r>
        <w:t> MOLINA NECUL (M.), responsable de la Division de la propriété intellectuelle, vice</w:t>
      </w:r>
      <w:r w:rsidR="00551BC5">
        <w:noBreakHyphen/>
      </w:r>
      <w:r>
        <w:t>secrétariat des affaires économiques internationales (Chili) [approuvé]</w:t>
      </w:r>
    </w:p>
    <w:p w:rsidR="00551BC5" w:rsidRDefault="00BA0713" w:rsidP="00551BC5">
      <w:pPr>
        <w:spacing w:after="220"/>
        <w:rPr>
          <w:szCs w:val="22"/>
        </w:rPr>
      </w:pPr>
      <w:r>
        <w:t>Sonia Patricia MURCI</w:t>
      </w:r>
      <w:bookmarkStart w:id="5" w:name="_GoBack"/>
      <w:bookmarkEnd w:id="5"/>
      <w:r>
        <w:t xml:space="preserve">A ROA (Mme), représentante, Maloca </w:t>
      </w:r>
      <w:r>
        <w:rPr>
          <w:i/>
        </w:rPr>
        <w:t xml:space="preserve">Internationale </w:t>
      </w:r>
      <w:r>
        <w:t>[approuvée]</w:t>
      </w:r>
    </w:p>
    <w:p w:rsidR="00551BC5" w:rsidRDefault="00BA0713" w:rsidP="00551BC5">
      <w:pPr>
        <w:spacing w:after="220"/>
        <w:rPr>
          <w:szCs w:val="22"/>
          <w:highlight w:val="yellow"/>
        </w:rPr>
      </w:pPr>
      <w:r>
        <w:t xml:space="preserve">Musa Usman NDAMBA (M.), représentant, </w:t>
      </w:r>
      <w:proofErr w:type="spellStart"/>
      <w:r>
        <w:t>Mbororo</w:t>
      </w:r>
      <w:proofErr w:type="spellEnd"/>
      <w:r>
        <w:t xml:space="preserve"> Social Cultural </w:t>
      </w:r>
      <w:proofErr w:type="spellStart"/>
      <w:r>
        <w:t>Development</w:t>
      </w:r>
      <w:proofErr w:type="spellEnd"/>
      <w:r>
        <w:t xml:space="preserve"> Association (MBOSCUDA) [approuvé]</w:t>
      </w:r>
    </w:p>
    <w:p w:rsidR="00551BC5" w:rsidRDefault="00BA0713" w:rsidP="00551BC5">
      <w:pPr>
        <w:spacing w:after="220"/>
        <w:rPr>
          <w:iCs/>
          <w:szCs w:val="22"/>
        </w:rPr>
      </w:pPr>
      <w:r>
        <w:t>Thomas REITINGER (M.), examinateur de brevets principal, Division des brevets, Office allemand des brevets et des marques, Ministère fédéral de la justice (Allemagne) [approuvé]</w:t>
      </w:r>
    </w:p>
    <w:p w:rsidR="00551BC5" w:rsidRDefault="00BA0713" w:rsidP="00551BC5">
      <w:pPr>
        <w:spacing w:after="220"/>
        <w:rPr>
          <w:szCs w:val="22"/>
          <w:highlight w:val="yellow"/>
        </w:rPr>
      </w:pPr>
      <w:r>
        <w:t xml:space="preserve">Jason SEARLE (M.), représentant, conseiller, Native American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(NARF) [approuvé]</w:t>
      </w:r>
    </w:p>
    <w:p w:rsidR="00DD7E55" w:rsidRPr="002A35C4" w:rsidRDefault="00BA0713" w:rsidP="00551BC5">
      <w:pPr>
        <w:spacing w:after="220"/>
        <w:rPr>
          <w:szCs w:val="22"/>
        </w:rPr>
      </w:pPr>
      <w:r>
        <w:t>Emil ŽATKULIAK (M.), chef du Département des affaires internationales, Office de la propriété industrielle (Slovaquie) [approuvé]</w:t>
      </w:r>
    </w:p>
    <w:p w:rsidR="004A03EF" w:rsidRPr="002A35C4" w:rsidRDefault="004E4F69" w:rsidP="00551BC5">
      <w:pPr>
        <w:pStyle w:val="Endofdocument-Annex"/>
        <w:spacing w:before="720"/>
        <w:rPr>
          <w:szCs w:val="22"/>
        </w:rPr>
      </w:pPr>
      <w:r>
        <w:t>[Fin de l</w:t>
      </w:r>
      <w:r w:rsidR="009C23AE">
        <w:t>’</w:t>
      </w:r>
      <w:r>
        <w:t>annexe et du document]</w:t>
      </w:r>
    </w:p>
    <w:sectPr w:rsidR="004A03EF" w:rsidRPr="002A35C4" w:rsidSect="009C23AE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E4" w:rsidRDefault="009E23E4">
      <w:r>
        <w:separator/>
      </w:r>
    </w:p>
    <w:p w:rsidR="009E23E4" w:rsidRDefault="009E23E4"/>
  </w:endnote>
  <w:endnote w:type="continuationSeparator" w:id="0">
    <w:p w:rsidR="009E23E4" w:rsidRDefault="009E23E4" w:rsidP="003B38C1">
      <w:r>
        <w:separator/>
      </w:r>
    </w:p>
    <w:p w:rsidR="009E23E4" w:rsidRPr="009C23AE" w:rsidRDefault="009E23E4" w:rsidP="003B38C1">
      <w:pPr>
        <w:spacing w:after="60"/>
        <w:rPr>
          <w:sz w:val="17"/>
          <w:lang w:val="en-US"/>
        </w:rPr>
      </w:pPr>
      <w:r w:rsidRPr="009C23AE">
        <w:rPr>
          <w:sz w:val="17"/>
          <w:lang w:val="en-US"/>
        </w:rPr>
        <w:t>[Endnote continued from previous page]</w:t>
      </w:r>
    </w:p>
    <w:p w:rsidR="009E23E4" w:rsidRPr="009C23AE" w:rsidRDefault="009E23E4">
      <w:pPr>
        <w:rPr>
          <w:lang w:val="en-US"/>
        </w:rPr>
      </w:pPr>
    </w:p>
  </w:endnote>
  <w:endnote w:type="continuationNotice" w:id="1">
    <w:p w:rsidR="009E23E4" w:rsidRPr="009C23AE" w:rsidRDefault="009E23E4" w:rsidP="003B38C1">
      <w:pPr>
        <w:spacing w:before="60"/>
        <w:jc w:val="right"/>
        <w:rPr>
          <w:sz w:val="17"/>
          <w:szCs w:val="17"/>
          <w:lang w:val="en-US"/>
        </w:rPr>
      </w:pPr>
      <w:r w:rsidRPr="009C23AE">
        <w:rPr>
          <w:sz w:val="17"/>
          <w:szCs w:val="17"/>
          <w:lang w:val="en-US"/>
        </w:rPr>
        <w:t>[Endnote continued on next page]</w:t>
      </w:r>
    </w:p>
    <w:p w:rsidR="009E23E4" w:rsidRPr="009C23AE" w:rsidRDefault="009E23E4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13" w:rsidRDefault="00BA0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13" w:rsidRDefault="00BA0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13" w:rsidRDefault="00BA0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E4" w:rsidRDefault="009E23E4">
      <w:r>
        <w:separator/>
      </w:r>
    </w:p>
    <w:p w:rsidR="009E23E4" w:rsidRDefault="009E23E4"/>
  </w:footnote>
  <w:footnote w:type="continuationSeparator" w:id="0">
    <w:p w:rsidR="009E23E4" w:rsidRDefault="009E23E4" w:rsidP="008B60B2">
      <w:r>
        <w:separator/>
      </w:r>
    </w:p>
    <w:p w:rsidR="009E23E4" w:rsidRPr="009C23AE" w:rsidRDefault="009E23E4" w:rsidP="008B60B2">
      <w:pPr>
        <w:spacing w:after="60"/>
        <w:rPr>
          <w:sz w:val="17"/>
          <w:szCs w:val="17"/>
          <w:lang w:val="en-US"/>
        </w:rPr>
      </w:pPr>
      <w:r w:rsidRPr="009C23AE">
        <w:rPr>
          <w:sz w:val="17"/>
          <w:szCs w:val="17"/>
          <w:lang w:val="en-US"/>
        </w:rPr>
        <w:t>[Footnote continued from previous page]</w:t>
      </w:r>
    </w:p>
    <w:p w:rsidR="009E23E4" w:rsidRPr="009C23AE" w:rsidRDefault="009E23E4">
      <w:pPr>
        <w:rPr>
          <w:lang w:val="en-US"/>
        </w:rPr>
      </w:pPr>
    </w:p>
  </w:footnote>
  <w:footnote w:type="continuationNotice" w:id="1">
    <w:p w:rsidR="009E23E4" w:rsidRPr="009C23AE" w:rsidRDefault="009E23E4" w:rsidP="008B60B2">
      <w:pPr>
        <w:spacing w:before="60"/>
        <w:jc w:val="right"/>
        <w:rPr>
          <w:sz w:val="17"/>
          <w:szCs w:val="17"/>
          <w:lang w:val="en-US"/>
        </w:rPr>
      </w:pPr>
      <w:r w:rsidRPr="009C23AE">
        <w:rPr>
          <w:sz w:val="17"/>
          <w:szCs w:val="17"/>
          <w:lang w:val="en-US"/>
        </w:rPr>
        <w:t>[Footnote continued on next page]</w:t>
      </w:r>
    </w:p>
    <w:p w:rsidR="009E23E4" w:rsidRPr="009C23AE" w:rsidRDefault="009E23E4">
      <w:pPr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13" w:rsidRDefault="00BA0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WIPO/GRTKF/IC/45/INF/6</w:t>
    </w:r>
  </w:p>
  <w:p w:rsidR="00B04E28" w:rsidRDefault="00916107" w:rsidP="00551BC5">
    <w:pPr>
      <w:pStyle w:val="Header"/>
      <w:spacing w:after="480"/>
      <w:jc w:val="right"/>
    </w:pPr>
    <w:r>
      <w:t>page</w:t>
    </w:r>
    <w:r w:rsidR="00551BC5">
      <w:t> </w:t>
    </w:r>
    <w:r w:rsidR="00FE2E74">
      <w:fldChar w:fldCharType="begin"/>
    </w:r>
    <w:r w:rsidR="00FE2E74">
      <w:instrText xml:space="preserve"> PAGE   \* MERGEFORMAT </w:instrText>
    </w:r>
    <w:r w:rsidR="00FE2E74">
      <w:fldChar w:fldCharType="separate"/>
    </w:r>
    <w:r w:rsidR="00551BC5">
      <w:rPr>
        <w:noProof/>
      </w:rPr>
      <w:t>2</w:t>
    </w:r>
    <w:r w:rsidR="00FE2E7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DE" w:rsidRDefault="00B32BDE" w:rsidP="00916107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WIPO/GRTKF/IC/45/INF/6</w:t>
    </w:r>
  </w:p>
  <w:p w:rsidR="00DB4266" w:rsidRDefault="00620125" w:rsidP="00551BC5">
    <w:pPr>
      <w:pStyle w:val="Header"/>
      <w:spacing w:after="480"/>
      <w:jc w:val="right"/>
    </w:pPr>
    <w:r>
      <w:t>Annexe, page </w:t>
    </w:r>
    <w:r w:rsidR="00916107">
      <w:fldChar w:fldCharType="begin"/>
    </w:r>
    <w:r w:rsidR="00916107">
      <w:instrText xml:space="preserve"> PAGE   \* MERGEFORMAT </w:instrText>
    </w:r>
    <w:r w:rsidR="00916107">
      <w:fldChar w:fldCharType="separate"/>
    </w:r>
    <w:r w:rsidR="00551BC5">
      <w:rPr>
        <w:noProof/>
      </w:rPr>
      <w:t>2</w:t>
    </w:r>
    <w:r w:rsidR="00916107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25" w:rsidRDefault="00620125" w:rsidP="00916107">
    <w:pPr>
      <w:pStyle w:val="Header"/>
      <w:jc w:val="right"/>
    </w:pPr>
    <w:r>
      <w:t>WIPO/GRTKF/IC/45/INF/6</w:t>
    </w:r>
  </w:p>
  <w:p w:rsidR="00620125" w:rsidRDefault="00620125" w:rsidP="00551BC5">
    <w:pPr>
      <w:pStyle w:val="Header"/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31F77"/>
    <w:multiLevelType w:val="hybridMultilevel"/>
    <w:tmpl w:val="15C2138C"/>
    <w:lvl w:ilvl="0" w:tplc="728C08EE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86F7A"/>
    <w:multiLevelType w:val="hybridMultilevel"/>
    <w:tmpl w:val="3B32535A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728C08EE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 w15:restartNumberingAfterBreak="0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A"/>
    <w:rsid w:val="0000100C"/>
    <w:rsid w:val="000041FF"/>
    <w:rsid w:val="00007C07"/>
    <w:rsid w:val="000142D5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81E61"/>
    <w:rsid w:val="000824B9"/>
    <w:rsid w:val="0008790E"/>
    <w:rsid w:val="00094E5D"/>
    <w:rsid w:val="000968ED"/>
    <w:rsid w:val="000A170F"/>
    <w:rsid w:val="000A1AE8"/>
    <w:rsid w:val="000A2094"/>
    <w:rsid w:val="000A4338"/>
    <w:rsid w:val="000B55BD"/>
    <w:rsid w:val="000C32D2"/>
    <w:rsid w:val="000C4360"/>
    <w:rsid w:val="000D10D9"/>
    <w:rsid w:val="000D4534"/>
    <w:rsid w:val="000D7487"/>
    <w:rsid w:val="000D74B4"/>
    <w:rsid w:val="000E7A6E"/>
    <w:rsid w:val="000F5E56"/>
    <w:rsid w:val="001056D5"/>
    <w:rsid w:val="00125298"/>
    <w:rsid w:val="00132BF1"/>
    <w:rsid w:val="001362EE"/>
    <w:rsid w:val="0014307F"/>
    <w:rsid w:val="001457F5"/>
    <w:rsid w:val="001475DF"/>
    <w:rsid w:val="00147D71"/>
    <w:rsid w:val="00150FB4"/>
    <w:rsid w:val="00156CC6"/>
    <w:rsid w:val="00161381"/>
    <w:rsid w:val="00166E3C"/>
    <w:rsid w:val="0016793E"/>
    <w:rsid w:val="001832A6"/>
    <w:rsid w:val="00185912"/>
    <w:rsid w:val="00190616"/>
    <w:rsid w:val="001929C2"/>
    <w:rsid w:val="0019354E"/>
    <w:rsid w:val="00193D5B"/>
    <w:rsid w:val="001A450D"/>
    <w:rsid w:val="001A68BB"/>
    <w:rsid w:val="001B5C0D"/>
    <w:rsid w:val="001C5A1A"/>
    <w:rsid w:val="001D0F1E"/>
    <w:rsid w:val="001D1705"/>
    <w:rsid w:val="001D4DC3"/>
    <w:rsid w:val="001D6514"/>
    <w:rsid w:val="001D7AC7"/>
    <w:rsid w:val="001E03D1"/>
    <w:rsid w:val="001E1C24"/>
    <w:rsid w:val="001E5437"/>
    <w:rsid w:val="001E552A"/>
    <w:rsid w:val="001E6277"/>
    <w:rsid w:val="001F571D"/>
    <w:rsid w:val="0021042F"/>
    <w:rsid w:val="00211F11"/>
    <w:rsid w:val="00234431"/>
    <w:rsid w:val="002450FD"/>
    <w:rsid w:val="00247F60"/>
    <w:rsid w:val="002527CA"/>
    <w:rsid w:val="00257236"/>
    <w:rsid w:val="002634C4"/>
    <w:rsid w:val="00264DA6"/>
    <w:rsid w:val="002700F5"/>
    <w:rsid w:val="00271750"/>
    <w:rsid w:val="00271DA3"/>
    <w:rsid w:val="00274EB7"/>
    <w:rsid w:val="00275ACE"/>
    <w:rsid w:val="00280172"/>
    <w:rsid w:val="00285976"/>
    <w:rsid w:val="002928D3"/>
    <w:rsid w:val="00296EB8"/>
    <w:rsid w:val="002A2018"/>
    <w:rsid w:val="002A35C4"/>
    <w:rsid w:val="002B6AF2"/>
    <w:rsid w:val="002C0230"/>
    <w:rsid w:val="002C070E"/>
    <w:rsid w:val="002C11D0"/>
    <w:rsid w:val="002C13BE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44BE1"/>
    <w:rsid w:val="00352477"/>
    <w:rsid w:val="0035304B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0802"/>
    <w:rsid w:val="003A4A81"/>
    <w:rsid w:val="003A6F89"/>
    <w:rsid w:val="003A7E15"/>
    <w:rsid w:val="003B28E8"/>
    <w:rsid w:val="003B38C1"/>
    <w:rsid w:val="003B67D8"/>
    <w:rsid w:val="003C6DD3"/>
    <w:rsid w:val="003C79A2"/>
    <w:rsid w:val="003D4249"/>
    <w:rsid w:val="003E04F7"/>
    <w:rsid w:val="003E27D4"/>
    <w:rsid w:val="003E5622"/>
    <w:rsid w:val="003E7861"/>
    <w:rsid w:val="003F18C0"/>
    <w:rsid w:val="003F5744"/>
    <w:rsid w:val="00400AED"/>
    <w:rsid w:val="004031A9"/>
    <w:rsid w:val="00410AD9"/>
    <w:rsid w:val="00412318"/>
    <w:rsid w:val="00412468"/>
    <w:rsid w:val="00415580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86BEC"/>
    <w:rsid w:val="00486C52"/>
    <w:rsid w:val="004A03EF"/>
    <w:rsid w:val="004A1865"/>
    <w:rsid w:val="004B0011"/>
    <w:rsid w:val="004B254D"/>
    <w:rsid w:val="004B25F6"/>
    <w:rsid w:val="004B368E"/>
    <w:rsid w:val="004C74F7"/>
    <w:rsid w:val="004D3766"/>
    <w:rsid w:val="004E33EC"/>
    <w:rsid w:val="004E4F69"/>
    <w:rsid w:val="004F21A5"/>
    <w:rsid w:val="00501E36"/>
    <w:rsid w:val="00504D27"/>
    <w:rsid w:val="00513D14"/>
    <w:rsid w:val="00513EAC"/>
    <w:rsid w:val="005220D2"/>
    <w:rsid w:val="0052293D"/>
    <w:rsid w:val="00524B16"/>
    <w:rsid w:val="00525CD1"/>
    <w:rsid w:val="0052683D"/>
    <w:rsid w:val="0053057A"/>
    <w:rsid w:val="005318B0"/>
    <w:rsid w:val="00551BC5"/>
    <w:rsid w:val="00556240"/>
    <w:rsid w:val="00560A29"/>
    <w:rsid w:val="00565E48"/>
    <w:rsid w:val="00570D59"/>
    <w:rsid w:val="00573318"/>
    <w:rsid w:val="00582E7A"/>
    <w:rsid w:val="005A0462"/>
    <w:rsid w:val="005A266B"/>
    <w:rsid w:val="005D10C6"/>
    <w:rsid w:val="005D29D8"/>
    <w:rsid w:val="005D4A0E"/>
    <w:rsid w:val="005E5E7B"/>
    <w:rsid w:val="005F2E15"/>
    <w:rsid w:val="005F56C1"/>
    <w:rsid w:val="00604EEE"/>
    <w:rsid w:val="00605827"/>
    <w:rsid w:val="00606A88"/>
    <w:rsid w:val="0060783F"/>
    <w:rsid w:val="00612682"/>
    <w:rsid w:val="00620125"/>
    <w:rsid w:val="0062053E"/>
    <w:rsid w:val="006248AC"/>
    <w:rsid w:val="00631AB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805DE"/>
    <w:rsid w:val="00694E7B"/>
    <w:rsid w:val="00697A4D"/>
    <w:rsid w:val="006A093B"/>
    <w:rsid w:val="006A4112"/>
    <w:rsid w:val="006C13EE"/>
    <w:rsid w:val="006D3662"/>
    <w:rsid w:val="006D4B11"/>
    <w:rsid w:val="007011CE"/>
    <w:rsid w:val="00701518"/>
    <w:rsid w:val="00703599"/>
    <w:rsid w:val="007058FB"/>
    <w:rsid w:val="00717F1B"/>
    <w:rsid w:val="007260EB"/>
    <w:rsid w:val="007304E2"/>
    <w:rsid w:val="00733540"/>
    <w:rsid w:val="007357DC"/>
    <w:rsid w:val="00740CE8"/>
    <w:rsid w:val="00740DE1"/>
    <w:rsid w:val="00745DC2"/>
    <w:rsid w:val="00766410"/>
    <w:rsid w:val="00775D91"/>
    <w:rsid w:val="00797247"/>
    <w:rsid w:val="007978F8"/>
    <w:rsid w:val="007A1091"/>
    <w:rsid w:val="007A56BE"/>
    <w:rsid w:val="007B3A36"/>
    <w:rsid w:val="007B583A"/>
    <w:rsid w:val="007B6945"/>
    <w:rsid w:val="007B6A58"/>
    <w:rsid w:val="007D002E"/>
    <w:rsid w:val="007D1613"/>
    <w:rsid w:val="007E58C3"/>
    <w:rsid w:val="007F00CD"/>
    <w:rsid w:val="007F0764"/>
    <w:rsid w:val="007F30F2"/>
    <w:rsid w:val="008077F9"/>
    <w:rsid w:val="008078F6"/>
    <w:rsid w:val="00850804"/>
    <w:rsid w:val="00862C69"/>
    <w:rsid w:val="008652B3"/>
    <w:rsid w:val="00865C86"/>
    <w:rsid w:val="00872E1F"/>
    <w:rsid w:val="00891B34"/>
    <w:rsid w:val="008A0427"/>
    <w:rsid w:val="008A6CF7"/>
    <w:rsid w:val="008B2CC1"/>
    <w:rsid w:val="008B4B69"/>
    <w:rsid w:val="008B60B2"/>
    <w:rsid w:val="008C53FB"/>
    <w:rsid w:val="008E5A62"/>
    <w:rsid w:val="008F16F4"/>
    <w:rsid w:val="008F17BA"/>
    <w:rsid w:val="0090731E"/>
    <w:rsid w:val="00910B51"/>
    <w:rsid w:val="00910EA5"/>
    <w:rsid w:val="00916107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C23AE"/>
    <w:rsid w:val="009C3263"/>
    <w:rsid w:val="009D3A50"/>
    <w:rsid w:val="009E173B"/>
    <w:rsid w:val="009E23E4"/>
    <w:rsid w:val="009E2791"/>
    <w:rsid w:val="009E3F6F"/>
    <w:rsid w:val="009E6164"/>
    <w:rsid w:val="009F48BB"/>
    <w:rsid w:val="009F499F"/>
    <w:rsid w:val="00A00358"/>
    <w:rsid w:val="00A07F59"/>
    <w:rsid w:val="00A10B36"/>
    <w:rsid w:val="00A3406C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4AC6"/>
    <w:rsid w:val="00AC205C"/>
    <w:rsid w:val="00AC20D3"/>
    <w:rsid w:val="00AD147D"/>
    <w:rsid w:val="00AD7CEE"/>
    <w:rsid w:val="00AE18E5"/>
    <w:rsid w:val="00B04E28"/>
    <w:rsid w:val="00B05A69"/>
    <w:rsid w:val="00B06DB3"/>
    <w:rsid w:val="00B20A6D"/>
    <w:rsid w:val="00B21FF8"/>
    <w:rsid w:val="00B24D32"/>
    <w:rsid w:val="00B32BDE"/>
    <w:rsid w:val="00B32CF4"/>
    <w:rsid w:val="00B343A5"/>
    <w:rsid w:val="00B374CD"/>
    <w:rsid w:val="00B42070"/>
    <w:rsid w:val="00B62934"/>
    <w:rsid w:val="00B62A81"/>
    <w:rsid w:val="00B631AD"/>
    <w:rsid w:val="00B66F93"/>
    <w:rsid w:val="00B763A7"/>
    <w:rsid w:val="00B7737C"/>
    <w:rsid w:val="00B77F44"/>
    <w:rsid w:val="00B84730"/>
    <w:rsid w:val="00B86BF2"/>
    <w:rsid w:val="00B87BF6"/>
    <w:rsid w:val="00B9116B"/>
    <w:rsid w:val="00B94376"/>
    <w:rsid w:val="00B9734B"/>
    <w:rsid w:val="00BA0713"/>
    <w:rsid w:val="00BA1834"/>
    <w:rsid w:val="00BA3174"/>
    <w:rsid w:val="00BE19AC"/>
    <w:rsid w:val="00BF276B"/>
    <w:rsid w:val="00C00149"/>
    <w:rsid w:val="00C0290A"/>
    <w:rsid w:val="00C03F52"/>
    <w:rsid w:val="00C050B5"/>
    <w:rsid w:val="00C11BFE"/>
    <w:rsid w:val="00C25D62"/>
    <w:rsid w:val="00C329A1"/>
    <w:rsid w:val="00C53D1A"/>
    <w:rsid w:val="00C560D8"/>
    <w:rsid w:val="00C67326"/>
    <w:rsid w:val="00C7008E"/>
    <w:rsid w:val="00C72D77"/>
    <w:rsid w:val="00C7689F"/>
    <w:rsid w:val="00C804C9"/>
    <w:rsid w:val="00C91168"/>
    <w:rsid w:val="00C94629"/>
    <w:rsid w:val="00C97EE7"/>
    <w:rsid w:val="00CA3E70"/>
    <w:rsid w:val="00CD0344"/>
    <w:rsid w:val="00CD5231"/>
    <w:rsid w:val="00CD5629"/>
    <w:rsid w:val="00CD6461"/>
    <w:rsid w:val="00CE0D7E"/>
    <w:rsid w:val="00CE2DDC"/>
    <w:rsid w:val="00CE6072"/>
    <w:rsid w:val="00CF4938"/>
    <w:rsid w:val="00D00A34"/>
    <w:rsid w:val="00D05221"/>
    <w:rsid w:val="00D07033"/>
    <w:rsid w:val="00D16BCE"/>
    <w:rsid w:val="00D23040"/>
    <w:rsid w:val="00D311CE"/>
    <w:rsid w:val="00D32884"/>
    <w:rsid w:val="00D35DE8"/>
    <w:rsid w:val="00D45252"/>
    <w:rsid w:val="00D53701"/>
    <w:rsid w:val="00D56C94"/>
    <w:rsid w:val="00D63D4B"/>
    <w:rsid w:val="00D64D88"/>
    <w:rsid w:val="00D67DB2"/>
    <w:rsid w:val="00D71B4D"/>
    <w:rsid w:val="00D81FC7"/>
    <w:rsid w:val="00D8746F"/>
    <w:rsid w:val="00D9132A"/>
    <w:rsid w:val="00D93B21"/>
    <w:rsid w:val="00D93D55"/>
    <w:rsid w:val="00DA4748"/>
    <w:rsid w:val="00DB4266"/>
    <w:rsid w:val="00DB4870"/>
    <w:rsid w:val="00DB514A"/>
    <w:rsid w:val="00DC079A"/>
    <w:rsid w:val="00DC142D"/>
    <w:rsid w:val="00DC1609"/>
    <w:rsid w:val="00DC2CE0"/>
    <w:rsid w:val="00DC5C18"/>
    <w:rsid w:val="00DC7401"/>
    <w:rsid w:val="00DC745C"/>
    <w:rsid w:val="00DC76C0"/>
    <w:rsid w:val="00DD56E5"/>
    <w:rsid w:val="00DD7E55"/>
    <w:rsid w:val="00DF5211"/>
    <w:rsid w:val="00E04656"/>
    <w:rsid w:val="00E1688F"/>
    <w:rsid w:val="00E1691C"/>
    <w:rsid w:val="00E213C6"/>
    <w:rsid w:val="00E2657F"/>
    <w:rsid w:val="00E335FE"/>
    <w:rsid w:val="00E4161D"/>
    <w:rsid w:val="00E5021F"/>
    <w:rsid w:val="00E51CCF"/>
    <w:rsid w:val="00E57181"/>
    <w:rsid w:val="00E628F3"/>
    <w:rsid w:val="00E63A31"/>
    <w:rsid w:val="00E673C2"/>
    <w:rsid w:val="00E70901"/>
    <w:rsid w:val="00E723E9"/>
    <w:rsid w:val="00E762A5"/>
    <w:rsid w:val="00E842B9"/>
    <w:rsid w:val="00E842FF"/>
    <w:rsid w:val="00E84CC0"/>
    <w:rsid w:val="00E97E80"/>
    <w:rsid w:val="00EA5564"/>
    <w:rsid w:val="00EA5730"/>
    <w:rsid w:val="00EC4D4C"/>
    <w:rsid w:val="00EC4E49"/>
    <w:rsid w:val="00ED1F5C"/>
    <w:rsid w:val="00ED4C13"/>
    <w:rsid w:val="00ED77FB"/>
    <w:rsid w:val="00EE7528"/>
    <w:rsid w:val="00EF4118"/>
    <w:rsid w:val="00EF439B"/>
    <w:rsid w:val="00EF660B"/>
    <w:rsid w:val="00F021A6"/>
    <w:rsid w:val="00F05655"/>
    <w:rsid w:val="00F07AC0"/>
    <w:rsid w:val="00F21B36"/>
    <w:rsid w:val="00F23315"/>
    <w:rsid w:val="00F245BE"/>
    <w:rsid w:val="00F24607"/>
    <w:rsid w:val="00F24737"/>
    <w:rsid w:val="00F326D2"/>
    <w:rsid w:val="00F35EE1"/>
    <w:rsid w:val="00F36D61"/>
    <w:rsid w:val="00F3726C"/>
    <w:rsid w:val="00F4454A"/>
    <w:rsid w:val="00F55431"/>
    <w:rsid w:val="00F6280B"/>
    <w:rsid w:val="00F66152"/>
    <w:rsid w:val="00F87D93"/>
    <w:rsid w:val="00F962B0"/>
    <w:rsid w:val="00F96416"/>
    <w:rsid w:val="00FB1681"/>
    <w:rsid w:val="00FD6406"/>
    <w:rsid w:val="00FE2E74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58D2862"/>
  <w15:chartTrackingRefBased/>
  <w15:docId w15:val="{F23B56B1-FE35-413F-ABFA-21F3FC93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0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fr-FR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2657F"/>
    <w:pPr>
      <w:ind w:left="720"/>
    </w:pPr>
  </w:style>
  <w:style w:type="character" w:customStyle="1" w:styleId="size">
    <w:name w:val="size"/>
    <w:rsid w:val="00DD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2F52-84FF-4E3D-84F6-B2E54F5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850</Words>
  <Characters>5983</Characters>
  <Application>Microsoft Office Word</Application>
  <DocSecurity>0</DocSecurity>
  <Lines>314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Mutoro</dc:creator>
  <cp:keywords>FOR OFFICIAL USE ONLY</cp:keywords>
  <cp:lastModifiedBy>BERNARD Nadège</cp:lastModifiedBy>
  <cp:revision>4</cp:revision>
  <cp:lastPrinted>2018-12-13T09:49:00Z</cp:lastPrinted>
  <dcterms:created xsi:type="dcterms:W3CDTF">2022-12-08T09:16:00Z</dcterms:created>
  <dcterms:modified xsi:type="dcterms:W3CDTF">2022-12-12T09:40:00Z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197b1685-04a4-46d6-95cd-1aca0e852b47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