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3939DE" w:rsidTr="00361450">
        <w:tc>
          <w:tcPr>
            <w:tcW w:w="4513" w:type="dxa"/>
            <w:tcBorders>
              <w:bottom w:val="single" w:sz="4" w:space="0" w:color="auto"/>
            </w:tcBorders>
            <w:tcMar>
              <w:bottom w:w="170" w:type="dxa"/>
            </w:tcMar>
          </w:tcPr>
          <w:p w:rsidR="00EC4E49" w:rsidRPr="003939DE" w:rsidRDefault="00EC4E49" w:rsidP="00916EE2"/>
        </w:tc>
        <w:tc>
          <w:tcPr>
            <w:tcW w:w="4337" w:type="dxa"/>
            <w:tcBorders>
              <w:bottom w:val="single" w:sz="4" w:space="0" w:color="auto"/>
            </w:tcBorders>
            <w:tcMar>
              <w:left w:w="0" w:type="dxa"/>
              <w:right w:w="0" w:type="dxa"/>
            </w:tcMar>
          </w:tcPr>
          <w:p w:rsidR="00EC4E49" w:rsidRPr="003939DE" w:rsidRDefault="003F798D" w:rsidP="00916EE2">
            <w:r w:rsidRPr="00096353">
              <w:rPr>
                <w:noProof/>
                <w:lang w:val="fr-FR" w:eastAsia="fr-FR"/>
              </w:rPr>
              <w:drawing>
                <wp:inline distT="0" distB="0" distL="0" distR="0" wp14:anchorId="5065F8D7" wp14:editId="73083901">
                  <wp:extent cx="1859280" cy="1322705"/>
                  <wp:effectExtent l="0" t="0" r="7620" b="0"/>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270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3939DE" w:rsidRDefault="003F798D" w:rsidP="00916EE2">
            <w:pPr>
              <w:jc w:val="right"/>
            </w:pPr>
            <w:r w:rsidRPr="00096353">
              <w:rPr>
                <w:b/>
                <w:sz w:val="40"/>
                <w:szCs w:val="40"/>
              </w:rPr>
              <w:t>F</w:t>
            </w:r>
          </w:p>
        </w:tc>
      </w:tr>
      <w:tr w:rsidR="008B2CC1" w:rsidRPr="003939DE"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3939DE" w:rsidRDefault="008B2CC1" w:rsidP="00916EE2">
            <w:pPr>
              <w:jc w:val="right"/>
              <w:rPr>
                <w:rFonts w:ascii="Arial Black" w:hAnsi="Arial Black"/>
                <w:caps/>
                <w:sz w:val="15"/>
              </w:rPr>
            </w:pPr>
            <w:bookmarkStart w:id="0" w:name="Code"/>
            <w:bookmarkEnd w:id="0"/>
          </w:p>
        </w:tc>
      </w:tr>
      <w:tr w:rsidR="008B2CC1" w:rsidRPr="003939DE" w:rsidTr="00916EE2">
        <w:trPr>
          <w:trHeight w:hRule="exact" w:val="170"/>
        </w:trPr>
        <w:tc>
          <w:tcPr>
            <w:tcW w:w="9356" w:type="dxa"/>
            <w:gridSpan w:val="3"/>
            <w:noWrap/>
            <w:tcMar>
              <w:left w:w="0" w:type="dxa"/>
              <w:right w:w="0" w:type="dxa"/>
            </w:tcMar>
            <w:vAlign w:val="bottom"/>
          </w:tcPr>
          <w:p w:rsidR="008B2CC1" w:rsidRPr="003939DE" w:rsidRDefault="001E1BB2" w:rsidP="00BE79CE">
            <w:pPr>
              <w:jc w:val="right"/>
              <w:rPr>
                <w:rFonts w:ascii="Arial Black" w:hAnsi="Arial Black"/>
                <w:caps/>
                <w:sz w:val="15"/>
              </w:rPr>
            </w:pPr>
            <w:r w:rsidRPr="003939DE">
              <w:rPr>
                <w:rFonts w:ascii="Arial Black" w:hAnsi="Arial Black"/>
                <w:caps/>
                <w:sz w:val="15"/>
              </w:rPr>
              <w:t>ORIGINAL</w:t>
            </w:r>
            <w:r w:rsidR="00FD6151">
              <w:rPr>
                <w:rFonts w:ascii="Arial Black" w:hAnsi="Arial Black"/>
                <w:caps/>
                <w:sz w:val="15"/>
              </w:rPr>
              <w:t> :</w:t>
            </w:r>
            <w:r w:rsidR="003F798D" w:rsidRPr="00096353">
              <w:rPr>
                <w:rFonts w:ascii="Arial Black" w:hAnsi="Arial Black"/>
                <w:caps/>
                <w:sz w:val="15"/>
              </w:rPr>
              <w:t xml:space="preserve"> anglais</w:t>
            </w:r>
            <w:bookmarkStart w:id="1" w:name="Original"/>
            <w:bookmarkEnd w:id="1"/>
          </w:p>
        </w:tc>
      </w:tr>
      <w:tr w:rsidR="008B2CC1" w:rsidRPr="003939DE" w:rsidTr="00916EE2">
        <w:trPr>
          <w:trHeight w:hRule="exact" w:val="198"/>
        </w:trPr>
        <w:tc>
          <w:tcPr>
            <w:tcW w:w="9356" w:type="dxa"/>
            <w:gridSpan w:val="3"/>
            <w:tcMar>
              <w:left w:w="0" w:type="dxa"/>
              <w:right w:w="0" w:type="dxa"/>
            </w:tcMar>
            <w:vAlign w:val="bottom"/>
          </w:tcPr>
          <w:p w:rsidR="008B2CC1" w:rsidRPr="003939DE" w:rsidRDefault="001E1BB2" w:rsidP="00BE79CE">
            <w:pPr>
              <w:jc w:val="right"/>
              <w:rPr>
                <w:rFonts w:ascii="Arial Black" w:hAnsi="Arial Black"/>
                <w:caps/>
                <w:sz w:val="15"/>
              </w:rPr>
            </w:pPr>
            <w:r w:rsidRPr="003939DE">
              <w:rPr>
                <w:rFonts w:ascii="Arial Black" w:hAnsi="Arial Black"/>
                <w:caps/>
                <w:sz w:val="15"/>
              </w:rPr>
              <w:t>DATE</w:t>
            </w:r>
            <w:r w:rsidR="00FD6151">
              <w:rPr>
                <w:rFonts w:ascii="Arial Black" w:hAnsi="Arial Black"/>
                <w:caps/>
                <w:sz w:val="15"/>
              </w:rPr>
              <w:t> :</w:t>
            </w:r>
            <w:r w:rsidR="001647D5" w:rsidRPr="003939DE">
              <w:rPr>
                <w:rFonts w:ascii="Arial Black" w:hAnsi="Arial Black"/>
                <w:caps/>
                <w:sz w:val="15"/>
              </w:rPr>
              <w:t xml:space="preserve"> </w:t>
            </w:r>
            <w:bookmarkStart w:id="2" w:name="Date"/>
            <w:bookmarkEnd w:id="2"/>
            <w:r w:rsidR="00BE79CE" w:rsidRPr="003939DE">
              <w:rPr>
                <w:rFonts w:ascii="Arial Black" w:hAnsi="Arial Black"/>
                <w:caps/>
                <w:sz w:val="15"/>
              </w:rPr>
              <w:t>2</w:t>
            </w:r>
            <w:r w:rsidR="00FD6151" w:rsidRPr="003939DE">
              <w:rPr>
                <w:rFonts w:ascii="Arial Black" w:hAnsi="Arial Black"/>
                <w:caps/>
                <w:sz w:val="15"/>
              </w:rPr>
              <w:t>1</w:t>
            </w:r>
            <w:r w:rsidR="00FD6151">
              <w:rPr>
                <w:rFonts w:ascii="Arial Black" w:hAnsi="Arial Black"/>
                <w:caps/>
                <w:sz w:val="15"/>
              </w:rPr>
              <w:t> </w:t>
            </w:r>
            <w:r w:rsidR="00FD6151" w:rsidRPr="003939DE">
              <w:rPr>
                <w:rFonts w:ascii="Arial Black" w:hAnsi="Arial Black"/>
                <w:caps/>
                <w:sz w:val="15"/>
              </w:rPr>
              <w:t>juin</w:t>
            </w:r>
            <w:r w:rsidR="00FD6151">
              <w:rPr>
                <w:rFonts w:ascii="Arial Black" w:hAnsi="Arial Black"/>
                <w:caps/>
                <w:sz w:val="15"/>
              </w:rPr>
              <w:t> </w:t>
            </w:r>
            <w:r w:rsidR="00FD6151" w:rsidRPr="003939DE">
              <w:rPr>
                <w:rFonts w:ascii="Arial Black" w:hAnsi="Arial Black"/>
                <w:caps/>
                <w:sz w:val="15"/>
              </w:rPr>
              <w:t>20</w:t>
            </w:r>
            <w:r w:rsidR="00FA2C34" w:rsidRPr="003939DE">
              <w:rPr>
                <w:rFonts w:ascii="Arial Black" w:hAnsi="Arial Black"/>
                <w:caps/>
                <w:sz w:val="15"/>
              </w:rPr>
              <w:t>19</w:t>
            </w:r>
            <w:r w:rsidR="008B2CC1" w:rsidRPr="003939DE">
              <w:rPr>
                <w:rFonts w:ascii="Arial Black" w:hAnsi="Arial Black"/>
                <w:caps/>
                <w:sz w:val="15"/>
              </w:rPr>
              <w:t xml:space="preserve"> </w:t>
            </w:r>
          </w:p>
        </w:tc>
      </w:tr>
    </w:tbl>
    <w:p w:rsidR="003939DE" w:rsidRPr="003939DE" w:rsidRDefault="003939DE" w:rsidP="008B2CC1"/>
    <w:p w:rsidR="003939DE" w:rsidRPr="003939DE" w:rsidRDefault="003939DE" w:rsidP="008B2CC1"/>
    <w:p w:rsidR="003939DE" w:rsidRPr="003939DE" w:rsidRDefault="003939DE" w:rsidP="008B2CC1"/>
    <w:p w:rsidR="003939DE" w:rsidRPr="003939DE" w:rsidRDefault="003939DE" w:rsidP="008B2CC1"/>
    <w:p w:rsidR="003939DE" w:rsidRPr="003939DE" w:rsidRDefault="003939DE" w:rsidP="008B2CC1"/>
    <w:p w:rsidR="003939DE" w:rsidRPr="003939DE" w:rsidRDefault="00BE79CE" w:rsidP="00BE79CE">
      <w:pPr>
        <w:rPr>
          <w:b/>
          <w:sz w:val="28"/>
          <w:szCs w:val="28"/>
        </w:rPr>
      </w:pPr>
      <w:r w:rsidRPr="003939DE">
        <w:rPr>
          <w:b/>
          <w:sz w:val="28"/>
          <w:szCs w:val="28"/>
        </w:rPr>
        <w:t xml:space="preserve">Comité </w:t>
      </w:r>
      <w:proofErr w:type="spellStart"/>
      <w:r w:rsidRPr="003939DE">
        <w:rPr>
          <w:b/>
          <w:sz w:val="28"/>
          <w:szCs w:val="28"/>
        </w:rPr>
        <w:t>intergouvernemental</w:t>
      </w:r>
      <w:proofErr w:type="spellEnd"/>
      <w:r w:rsidRPr="003939DE">
        <w:rPr>
          <w:b/>
          <w:sz w:val="28"/>
          <w:szCs w:val="28"/>
        </w:rPr>
        <w:t xml:space="preserve"> de la propriété intellectuelle relative aux</w:t>
      </w:r>
      <w:r w:rsidR="009B50DA">
        <w:rPr>
          <w:b/>
          <w:sz w:val="28"/>
          <w:szCs w:val="28"/>
        </w:rPr>
        <w:t> </w:t>
      </w:r>
      <w:r w:rsidRPr="003939DE">
        <w:rPr>
          <w:b/>
          <w:sz w:val="28"/>
          <w:szCs w:val="28"/>
        </w:rPr>
        <w:t>ressources génétiques, aux savoirs traditionnels et au folklore</w:t>
      </w:r>
    </w:p>
    <w:p w:rsidR="003939DE" w:rsidRPr="003939DE" w:rsidRDefault="003939DE" w:rsidP="003845C1"/>
    <w:p w:rsidR="003939DE" w:rsidRPr="003939DE" w:rsidRDefault="003939DE" w:rsidP="003845C1"/>
    <w:p w:rsidR="003939DE" w:rsidRPr="003939DE" w:rsidRDefault="00BE79CE" w:rsidP="00BE79CE">
      <w:pPr>
        <w:rPr>
          <w:b/>
          <w:sz w:val="24"/>
          <w:szCs w:val="24"/>
        </w:rPr>
      </w:pPr>
      <w:r w:rsidRPr="003939DE">
        <w:rPr>
          <w:b/>
          <w:sz w:val="24"/>
          <w:szCs w:val="24"/>
        </w:rPr>
        <w:t>Quarant</w:t>
      </w:r>
      <w:r w:rsidR="00FD6151">
        <w:rPr>
          <w:b/>
          <w:sz w:val="24"/>
          <w:szCs w:val="24"/>
        </w:rPr>
        <w:t>ième session</w:t>
      </w:r>
    </w:p>
    <w:p w:rsidR="003939DE" w:rsidRPr="003939DE" w:rsidRDefault="00BE79CE" w:rsidP="00BE79CE">
      <w:pPr>
        <w:rPr>
          <w:b/>
          <w:sz w:val="24"/>
          <w:szCs w:val="24"/>
        </w:rPr>
      </w:pPr>
      <w:r w:rsidRPr="003939DE">
        <w:rPr>
          <w:b/>
          <w:sz w:val="24"/>
          <w:szCs w:val="24"/>
        </w:rPr>
        <w:t>Genève, 17 – 2</w:t>
      </w:r>
      <w:r w:rsidR="00FD6151" w:rsidRPr="003939DE">
        <w:rPr>
          <w:b/>
          <w:sz w:val="24"/>
          <w:szCs w:val="24"/>
        </w:rPr>
        <w:t>1</w:t>
      </w:r>
      <w:r w:rsidR="00FD6151">
        <w:rPr>
          <w:b/>
          <w:sz w:val="24"/>
          <w:szCs w:val="24"/>
        </w:rPr>
        <w:t> </w:t>
      </w:r>
      <w:r w:rsidR="00FD6151" w:rsidRPr="003939DE">
        <w:rPr>
          <w:b/>
          <w:sz w:val="24"/>
          <w:szCs w:val="24"/>
        </w:rPr>
        <w:t>juin</w:t>
      </w:r>
      <w:r w:rsidR="00FD6151">
        <w:rPr>
          <w:b/>
          <w:sz w:val="24"/>
          <w:szCs w:val="24"/>
        </w:rPr>
        <w:t> </w:t>
      </w:r>
      <w:r w:rsidR="00FD6151" w:rsidRPr="003939DE">
        <w:rPr>
          <w:b/>
          <w:sz w:val="24"/>
          <w:szCs w:val="24"/>
        </w:rPr>
        <w:t>20</w:t>
      </w:r>
      <w:r w:rsidRPr="003939DE">
        <w:rPr>
          <w:b/>
          <w:sz w:val="24"/>
          <w:szCs w:val="24"/>
        </w:rPr>
        <w:t>19</w:t>
      </w:r>
    </w:p>
    <w:p w:rsidR="003939DE" w:rsidRPr="003939DE" w:rsidRDefault="003939DE" w:rsidP="008B2CC1"/>
    <w:p w:rsidR="003939DE" w:rsidRPr="003939DE" w:rsidRDefault="003939DE" w:rsidP="008B2CC1"/>
    <w:p w:rsidR="003939DE" w:rsidRPr="003939DE" w:rsidRDefault="003939DE" w:rsidP="008B2CC1"/>
    <w:p w:rsidR="003939DE" w:rsidRPr="009B50DA" w:rsidRDefault="00BE79CE" w:rsidP="00BE79CE">
      <w:pPr>
        <w:rPr>
          <w:caps/>
          <w:sz w:val="24"/>
        </w:rPr>
      </w:pPr>
      <w:bookmarkStart w:id="3" w:name="TitleOfDoc"/>
      <w:bookmarkEnd w:id="3"/>
      <w:r w:rsidRPr="009B50DA">
        <w:rPr>
          <w:caps/>
          <w:sz w:val="24"/>
        </w:rPr>
        <w:t>Décisions de la quarant</w:t>
      </w:r>
      <w:r w:rsidR="00FD6151">
        <w:rPr>
          <w:caps/>
          <w:sz w:val="24"/>
        </w:rPr>
        <w:t>ième session</w:t>
      </w:r>
      <w:r w:rsidRPr="009B50DA">
        <w:rPr>
          <w:caps/>
          <w:sz w:val="24"/>
        </w:rPr>
        <w:t xml:space="preserve"> du comité</w:t>
      </w:r>
    </w:p>
    <w:p w:rsidR="003939DE" w:rsidRPr="003939DE" w:rsidRDefault="003939DE" w:rsidP="001E1BB2"/>
    <w:p w:rsidR="003939DE" w:rsidRPr="003939DE" w:rsidRDefault="003939DE" w:rsidP="00BE79CE">
      <w:pPr>
        <w:rPr>
          <w:caps/>
          <w:sz w:val="24"/>
        </w:rPr>
      </w:pPr>
      <w:proofErr w:type="gramStart"/>
      <w:r w:rsidRPr="003939DE">
        <w:rPr>
          <w:i/>
          <w:sz w:val="24"/>
        </w:rPr>
        <w:t>adoptées</w:t>
      </w:r>
      <w:proofErr w:type="gramEnd"/>
      <w:r w:rsidRPr="003939DE">
        <w:rPr>
          <w:i/>
          <w:sz w:val="24"/>
        </w:rPr>
        <w:t xml:space="preserve"> par le comité</w:t>
      </w:r>
    </w:p>
    <w:p w:rsidR="003939DE" w:rsidRPr="003939DE" w:rsidRDefault="003939DE" w:rsidP="001E1BB2">
      <w:pPr>
        <w:rPr>
          <w:caps/>
          <w:sz w:val="24"/>
        </w:rPr>
      </w:pPr>
    </w:p>
    <w:p w:rsidR="003939DE" w:rsidRPr="003939DE" w:rsidRDefault="003939DE" w:rsidP="008B2CC1"/>
    <w:p w:rsidR="003939DE" w:rsidRPr="003939DE" w:rsidRDefault="003939DE" w:rsidP="008B2CC1">
      <w:pPr>
        <w:rPr>
          <w:i/>
        </w:rPr>
      </w:pPr>
      <w:bookmarkStart w:id="4" w:name="Prepared"/>
      <w:bookmarkEnd w:id="4"/>
    </w:p>
    <w:p w:rsidR="003939DE" w:rsidRPr="003939DE" w:rsidRDefault="003939DE"/>
    <w:p w:rsidR="003939DE" w:rsidRPr="003939DE" w:rsidRDefault="00FE06B7">
      <w:r w:rsidRPr="003939DE">
        <w:br w:type="page"/>
      </w:r>
    </w:p>
    <w:p w:rsidR="003939DE" w:rsidRPr="009B50DA" w:rsidRDefault="009B50DA" w:rsidP="009B50DA">
      <w:pPr>
        <w:pStyle w:val="Heading2"/>
      </w:pPr>
      <w:r w:rsidRPr="009B50DA">
        <w:lastRenderedPageBreak/>
        <w:t xml:space="preserve">Décision en ce qui concerne le </w:t>
      </w:r>
      <w:r w:rsidR="00FD6151" w:rsidRPr="009B50DA">
        <w:t>point</w:t>
      </w:r>
      <w:r w:rsidR="00FD6151">
        <w:t> </w:t>
      </w:r>
      <w:r w:rsidR="00FD6151" w:rsidRPr="009B50DA">
        <w:t>2</w:t>
      </w:r>
      <w:r w:rsidRPr="009B50DA">
        <w:t xml:space="preserve"> de l</w:t>
      </w:r>
      <w:r w:rsidR="00FD6151">
        <w:t>’</w:t>
      </w:r>
      <w:r w:rsidRPr="009B50DA">
        <w:t>ordre du jour</w:t>
      </w:r>
      <w:r w:rsidR="00FD6151">
        <w:t> :</w:t>
      </w:r>
    </w:p>
    <w:p w:rsidR="003939DE" w:rsidRPr="009B50DA" w:rsidRDefault="009B50DA" w:rsidP="009B50DA">
      <w:pPr>
        <w:pStyle w:val="Heading2"/>
      </w:pPr>
      <w:r w:rsidRPr="009B50DA">
        <w:t>Adoption de l</w:t>
      </w:r>
      <w:r w:rsidR="00FD6151">
        <w:t>’</w:t>
      </w:r>
      <w:r w:rsidRPr="009B50DA">
        <w:t>ordre du jour</w:t>
      </w:r>
    </w:p>
    <w:p w:rsidR="009B50DA" w:rsidRPr="009B50DA" w:rsidRDefault="009B50DA" w:rsidP="009B50DA"/>
    <w:p w:rsidR="00FD6151" w:rsidRDefault="00BE79CE" w:rsidP="009B50DA">
      <w:pPr>
        <w:pStyle w:val="ONUMFS"/>
        <w:numPr>
          <w:ilvl w:val="0"/>
          <w:numId w:val="0"/>
        </w:numPr>
      </w:pPr>
      <w:r w:rsidRPr="009B50DA">
        <w:t>Le président a soumis pour adoption le projet d</w:t>
      </w:r>
      <w:r w:rsidR="00FD6151">
        <w:t>’</w:t>
      </w:r>
      <w:r w:rsidRPr="009B50DA">
        <w:t xml:space="preserve">ordre du jour diffusé sous la cote </w:t>
      </w:r>
      <w:proofErr w:type="spellStart"/>
      <w:r w:rsidRPr="009B50DA">
        <w:t>WIPO</w:t>
      </w:r>
      <w:proofErr w:type="spellEnd"/>
      <w:r w:rsidRPr="009B50DA">
        <w:t>/</w:t>
      </w:r>
      <w:proofErr w:type="spellStart"/>
      <w:r w:rsidRPr="009B50DA">
        <w:t>GRTKF</w:t>
      </w:r>
      <w:proofErr w:type="spellEnd"/>
      <w:r w:rsidRPr="009B50DA">
        <w:t>/IC/40/1</w:t>
      </w:r>
      <w:r w:rsidR="006C1E05">
        <w:t> </w:t>
      </w:r>
      <w:r w:rsidRPr="009B50DA">
        <w:t>Prov.2, qui a été adopté.</w:t>
      </w:r>
    </w:p>
    <w:p w:rsidR="003939DE" w:rsidRPr="009B50DA" w:rsidRDefault="009B50DA" w:rsidP="009B50DA">
      <w:pPr>
        <w:pStyle w:val="Heading2"/>
      </w:pPr>
      <w:r w:rsidRPr="009B50DA">
        <w:t xml:space="preserve">Décision concernant le </w:t>
      </w:r>
      <w:r w:rsidR="00FD6151" w:rsidRPr="009B50DA">
        <w:t>point</w:t>
      </w:r>
      <w:r w:rsidR="00FD6151">
        <w:t> </w:t>
      </w:r>
      <w:r w:rsidR="00FD6151" w:rsidRPr="009B50DA">
        <w:t>3</w:t>
      </w:r>
      <w:r w:rsidRPr="009B50DA">
        <w:t xml:space="preserve"> de l</w:t>
      </w:r>
      <w:r w:rsidR="00FD6151">
        <w:t>’</w:t>
      </w:r>
      <w:r w:rsidRPr="009B50DA">
        <w:t>ordre du jour</w:t>
      </w:r>
      <w:r w:rsidR="00FD6151">
        <w:t> :</w:t>
      </w:r>
    </w:p>
    <w:p w:rsidR="003939DE" w:rsidRPr="009B50DA" w:rsidRDefault="009B50DA" w:rsidP="009B50DA">
      <w:pPr>
        <w:pStyle w:val="Heading2"/>
      </w:pPr>
      <w:r w:rsidRPr="009B50DA">
        <w:t>Adoption du rapport de la trente</w:t>
      </w:r>
      <w:r w:rsidR="007A1854">
        <w:noBreakHyphen/>
      </w:r>
      <w:r w:rsidRPr="009B50DA">
        <w:t>neuv</w:t>
      </w:r>
      <w:r w:rsidR="00FD6151">
        <w:t>ième session</w:t>
      </w:r>
    </w:p>
    <w:p w:rsidR="009B50DA" w:rsidRPr="009B50DA" w:rsidRDefault="009B50DA" w:rsidP="009B50DA"/>
    <w:p w:rsidR="003939DE" w:rsidRPr="009B50DA" w:rsidRDefault="00BE79CE" w:rsidP="009B50DA">
      <w:pPr>
        <w:pStyle w:val="ONUMFS"/>
        <w:numPr>
          <w:ilvl w:val="0"/>
          <w:numId w:val="0"/>
        </w:numPr>
      </w:pPr>
      <w:r w:rsidRPr="009B50DA">
        <w:t>Le président a soumis pour adoption le projet de rapport de la trente</w:t>
      </w:r>
      <w:r w:rsidR="007A1854">
        <w:noBreakHyphen/>
      </w:r>
      <w:r w:rsidRPr="009B50DA">
        <w:t>neuv</w:t>
      </w:r>
      <w:r w:rsidR="00FD6151">
        <w:t>ième session</w:t>
      </w:r>
      <w:r w:rsidRPr="009B50DA">
        <w:t xml:space="preserve"> du comité (</w:t>
      </w:r>
      <w:proofErr w:type="spellStart"/>
      <w:r w:rsidRPr="009B50DA">
        <w:t>WIPO</w:t>
      </w:r>
      <w:proofErr w:type="spellEnd"/>
      <w:r w:rsidRPr="009B50DA">
        <w:t>/</w:t>
      </w:r>
      <w:proofErr w:type="spellStart"/>
      <w:r w:rsidRPr="009B50DA">
        <w:t>GRTKF</w:t>
      </w:r>
      <w:proofErr w:type="spellEnd"/>
      <w:r w:rsidRPr="009B50DA">
        <w:t>/IC/39/18</w:t>
      </w:r>
      <w:r w:rsidR="006C1E05">
        <w:t> </w:t>
      </w:r>
      <w:r w:rsidRPr="009B50DA">
        <w:t>Prov.2), qui a été adopté.</w:t>
      </w:r>
    </w:p>
    <w:p w:rsidR="00FD6151" w:rsidRDefault="009B50DA" w:rsidP="009B50DA">
      <w:pPr>
        <w:pStyle w:val="Heading2"/>
      </w:pPr>
      <w:r w:rsidRPr="009B50DA">
        <w:t xml:space="preserve">Décision en ce qui concerne le </w:t>
      </w:r>
      <w:r w:rsidR="00FD6151" w:rsidRPr="009B50DA">
        <w:t>point</w:t>
      </w:r>
      <w:r w:rsidR="00FD6151">
        <w:t> </w:t>
      </w:r>
      <w:r w:rsidR="00FD6151" w:rsidRPr="009B50DA">
        <w:t>4</w:t>
      </w:r>
      <w:r w:rsidRPr="009B50DA">
        <w:t xml:space="preserve"> de l</w:t>
      </w:r>
      <w:r w:rsidR="00FD6151">
        <w:t>’</w:t>
      </w:r>
      <w:r w:rsidRPr="009B50DA">
        <w:t>ordre du jour</w:t>
      </w:r>
      <w:r w:rsidR="00FD6151">
        <w:t> :</w:t>
      </w:r>
    </w:p>
    <w:p w:rsidR="003939DE" w:rsidRDefault="009B50DA" w:rsidP="009B50DA">
      <w:pPr>
        <w:pStyle w:val="Heading2"/>
      </w:pPr>
      <w:r w:rsidRPr="009B50DA">
        <w:t>Accréditation de certaines organisations</w:t>
      </w:r>
    </w:p>
    <w:p w:rsidR="009B50DA" w:rsidRPr="009B50DA" w:rsidRDefault="009B50DA" w:rsidP="009B50DA"/>
    <w:p w:rsidR="00FD6151" w:rsidRDefault="00BE79CE" w:rsidP="009B50DA">
      <w:pPr>
        <w:pStyle w:val="ONUMFS"/>
        <w:numPr>
          <w:ilvl w:val="0"/>
          <w:numId w:val="0"/>
        </w:numPr>
      </w:pPr>
      <w:r w:rsidRPr="009B50DA">
        <w:t>Le comité a approuvé à l</w:t>
      </w:r>
      <w:r w:rsidR="00FD6151">
        <w:t>’</w:t>
      </w:r>
      <w:r w:rsidRPr="009B50DA">
        <w:t>unanimité l</w:t>
      </w:r>
      <w:r w:rsidR="00FD6151">
        <w:t>’</w:t>
      </w:r>
      <w:r w:rsidRPr="009B50DA">
        <w:t>accréditation des organisations ci</w:t>
      </w:r>
      <w:r w:rsidR="007A1854">
        <w:noBreakHyphen/>
      </w:r>
      <w:r w:rsidRPr="009B50DA">
        <w:t>après en qualité d</w:t>
      </w:r>
      <w:r w:rsidR="00FD6151">
        <w:t>’</w:t>
      </w:r>
      <w:r w:rsidRPr="009B50DA">
        <w:t>observatrices ad</w:t>
      </w:r>
      <w:r w:rsidR="006C1E05">
        <w:t> </w:t>
      </w:r>
      <w:r w:rsidRPr="009B50DA">
        <w:t>hoc</w:t>
      </w:r>
      <w:r w:rsidR="00FD6151">
        <w:t> :</w:t>
      </w:r>
      <w:r w:rsidRPr="009B50DA">
        <w:t xml:space="preserve"> Centre for International </w:t>
      </w:r>
      <w:proofErr w:type="spellStart"/>
      <w:r w:rsidRPr="009B50DA">
        <w:t>Sustainable</w:t>
      </w:r>
      <w:proofErr w:type="spellEnd"/>
      <w:r w:rsidRPr="009B50DA">
        <w:t xml:space="preserve"> </w:t>
      </w:r>
      <w:proofErr w:type="spellStart"/>
      <w:r w:rsidRPr="009B50DA">
        <w:t>Development</w:t>
      </w:r>
      <w:proofErr w:type="spellEnd"/>
      <w:r w:rsidRPr="009B50DA">
        <w:t xml:space="preserve"> Law (</w:t>
      </w:r>
      <w:proofErr w:type="spellStart"/>
      <w:r w:rsidRPr="009B50DA">
        <w:t>CISDL</w:t>
      </w:r>
      <w:proofErr w:type="spellEnd"/>
      <w:r w:rsidRPr="009B50DA">
        <w:t xml:space="preserve">) et For Alternative </w:t>
      </w:r>
      <w:proofErr w:type="spellStart"/>
      <w:r w:rsidRPr="009B50DA">
        <w:t>Approaches</w:t>
      </w:r>
      <w:proofErr w:type="spellEnd"/>
      <w:r w:rsidRPr="009B50DA">
        <w:t xml:space="preserve"> to Addiction, </w:t>
      </w:r>
      <w:proofErr w:type="spellStart"/>
      <w:r w:rsidRPr="009B50DA">
        <w:t>Think</w:t>
      </w:r>
      <w:proofErr w:type="spellEnd"/>
      <w:r w:rsidRPr="009B50DA">
        <w:t xml:space="preserve"> &amp; do tank (</w:t>
      </w:r>
      <w:proofErr w:type="spellStart"/>
      <w:r w:rsidRPr="009B50DA">
        <w:t>FAAAT</w:t>
      </w:r>
      <w:proofErr w:type="spellEnd"/>
      <w:r w:rsidRPr="009B50DA">
        <w:t>).</w:t>
      </w:r>
    </w:p>
    <w:p w:rsidR="003939DE" w:rsidRPr="009B50DA" w:rsidRDefault="009B50DA" w:rsidP="009B50DA">
      <w:pPr>
        <w:pStyle w:val="Heading2"/>
      </w:pPr>
      <w:r w:rsidRPr="009B50DA">
        <w:t xml:space="preserve">Décision en ce qui concerne le </w:t>
      </w:r>
      <w:r w:rsidR="00FD6151" w:rsidRPr="009B50DA">
        <w:t>point</w:t>
      </w:r>
      <w:r w:rsidR="00FD6151">
        <w:t> </w:t>
      </w:r>
      <w:r w:rsidR="00FD6151" w:rsidRPr="009B50DA">
        <w:t>5</w:t>
      </w:r>
      <w:r w:rsidRPr="009B50DA">
        <w:t xml:space="preserve"> de l</w:t>
      </w:r>
      <w:r w:rsidR="00FD6151">
        <w:t>’</w:t>
      </w:r>
      <w:r w:rsidRPr="009B50DA">
        <w:t>ordre du jour</w:t>
      </w:r>
      <w:r w:rsidR="00FD6151">
        <w:t> :</w:t>
      </w:r>
    </w:p>
    <w:p w:rsidR="003939DE" w:rsidRDefault="009B50DA" w:rsidP="009B50DA">
      <w:pPr>
        <w:pStyle w:val="Heading2"/>
      </w:pPr>
      <w:r w:rsidRPr="009B50DA">
        <w:t>Participation des communautés autochtones et locales</w:t>
      </w:r>
    </w:p>
    <w:p w:rsidR="009B50DA" w:rsidRPr="009B50DA" w:rsidRDefault="009B50DA" w:rsidP="009B50DA"/>
    <w:p w:rsidR="009B50DA" w:rsidRDefault="00BE79CE" w:rsidP="009B50DA">
      <w:pPr>
        <w:pStyle w:val="ONUMFS"/>
        <w:numPr>
          <w:ilvl w:val="0"/>
          <w:numId w:val="0"/>
        </w:numPr>
      </w:pPr>
      <w:r w:rsidRPr="009B50DA">
        <w:t xml:space="preserve">Le comité a pris note des documents </w:t>
      </w:r>
      <w:proofErr w:type="spellStart"/>
      <w:r w:rsidRPr="009B50DA">
        <w:t>WIPO</w:t>
      </w:r>
      <w:proofErr w:type="spellEnd"/>
      <w:r w:rsidRPr="009B50DA">
        <w:t>/</w:t>
      </w:r>
      <w:proofErr w:type="spellStart"/>
      <w:r w:rsidRPr="009B50DA">
        <w:t>GRTKF</w:t>
      </w:r>
      <w:proofErr w:type="spellEnd"/>
      <w:r w:rsidRPr="009B50DA">
        <w:t xml:space="preserve">/IC/40/3, </w:t>
      </w:r>
      <w:proofErr w:type="spellStart"/>
      <w:r w:rsidRPr="009B50DA">
        <w:t>WIPO</w:t>
      </w:r>
      <w:proofErr w:type="spellEnd"/>
      <w:r w:rsidRPr="009B50DA">
        <w:t>/</w:t>
      </w:r>
      <w:proofErr w:type="spellStart"/>
      <w:r w:rsidRPr="009B50DA">
        <w:t>GRTKF</w:t>
      </w:r>
      <w:proofErr w:type="spellEnd"/>
      <w:r w:rsidRPr="009B50DA">
        <w:t>/IC/40/</w:t>
      </w:r>
      <w:proofErr w:type="spellStart"/>
      <w:r w:rsidRPr="009B50DA">
        <w:t>INF</w:t>
      </w:r>
      <w:proofErr w:type="spellEnd"/>
      <w:r w:rsidRPr="009B50DA">
        <w:t xml:space="preserve">/4 et </w:t>
      </w:r>
      <w:proofErr w:type="spellStart"/>
      <w:r w:rsidRPr="009B50DA">
        <w:t>WIPO</w:t>
      </w:r>
      <w:proofErr w:type="spellEnd"/>
      <w:r w:rsidRPr="009B50DA">
        <w:t>/</w:t>
      </w:r>
      <w:proofErr w:type="spellStart"/>
      <w:r w:rsidRPr="009B50DA">
        <w:t>GRTKF</w:t>
      </w:r>
      <w:proofErr w:type="spellEnd"/>
      <w:r w:rsidRPr="009B50DA">
        <w:t>/IC/40/</w:t>
      </w:r>
      <w:proofErr w:type="spellStart"/>
      <w:r w:rsidRPr="009B50DA">
        <w:t>INF</w:t>
      </w:r>
      <w:proofErr w:type="spellEnd"/>
      <w:r w:rsidRPr="009B50DA">
        <w:t>/6.</w:t>
      </w:r>
    </w:p>
    <w:p w:rsidR="00FD6151" w:rsidRDefault="00BE79CE" w:rsidP="009B50DA">
      <w:pPr>
        <w:pStyle w:val="ONUMFS"/>
        <w:numPr>
          <w:ilvl w:val="0"/>
          <w:numId w:val="0"/>
        </w:numPr>
      </w:pPr>
      <w:r w:rsidRPr="009B50DA">
        <w:t>Le comité a vivement encouragé et invité les membres du comité et tous les organismes publics ou privés intéressés à participer au Fonds de contributions volontaires de l</w:t>
      </w:r>
      <w:r w:rsidR="00FD6151">
        <w:t>’</w:t>
      </w:r>
      <w:r w:rsidRPr="009B50DA">
        <w:t>OMPI pour les communautés autochtones et locales accréditées.</w:t>
      </w:r>
    </w:p>
    <w:p w:rsidR="00FD6151" w:rsidRDefault="00BE79CE" w:rsidP="009B50DA">
      <w:pPr>
        <w:pStyle w:val="ONUMFS"/>
        <w:numPr>
          <w:ilvl w:val="0"/>
          <w:numId w:val="0"/>
        </w:numPr>
      </w:pPr>
      <w:r w:rsidRPr="009B50DA">
        <w:t>Rappelant les décisions prises à la cinquant</w:t>
      </w:r>
      <w:r w:rsidR="00FD6151">
        <w:t>ième session</w:t>
      </w:r>
      <w:r w:rsidRPr="009B50DA">
        <w:t xml:space="preserve"> de l</w:t>
      </w:r>
      <w:r w:rsidR="00FD6151">
        <w:t>’</w:t>
      </w:r>
      <w:r w:rsidRPr="009B50DA">
        <w:t>Assemblée générale de l</w:t>
      </w:r>
      <w:r w:rsidR="00FD6151">
        <w:t>’</w:t>
      </w:r>
      <w:r w:rsidRPr="009B50DA">
        <w:t>OMPI, le comité a également encouragé les membres du comité à envisager d</w:t>
      </w:r>
      <w:r w:rsidR="00FD6151">
        <w:t>’</w:t>
      </w:r>
      <w:r w:rsidRPr="009B50DA">
        <w:t>autres modalités de financement.</w:t>
      </w:r>
    </w:p>
    <w:p w:rsidR="00FD6151" w:rsidRDefault="00BE79CE" w:rsidP="009B50DA">
      <w:pPr>
        <w:pStyle w:val="ONUMFS"/>
        <w:numPr>
          <w:ilvl w:val="0"/>
          <w:numId w:val="0"/>
        </w:numPr>
      </w:pPr>
      <w:r w:rsidRPr="009B50DA">
        <w:t>Le président a proposé les huit</w:t>
      </w:r>
      <w:r w:rsidR="006C1E05">
        <w:t> </w:t>
      </w:r>
      <w:r w:rsidRPr="009B50DA">
        <w:t>membres ci</w:t>
      </w:r>
      <w:r w:rsidR="007A1854">
        <w:noBreakHyphen/>
      </w:r>
      <w:r w:rsidRPr="009B50DA">
        <w:t>après qui siégeront à titre personnel au Conseil consultatif et le comité les a élus par acclamation</w:t>
      </w:r>
      <w:r w:rsidR="00FD6151">
        <w:t> :</w:t>
      </w:r>
      <w:r w:rsidRPr="009B50DA">
        <w:t xml:space="preserve"> M.</w:t>
      </w:r>
      <w:r w:rsidR="006C1E05">
        <w:t> </w:t>
      </w:r>
      <w:r w:rsidRPr="009B50DA">
        <w:t xml:space="preserve">Reza </w:t>
      </w:r>
      <w:proofErr w:type="spellStart"/>
      <w:r w:rsidRPr="009B50DA">
        <w:t>DEHGHANI</w:t>
      </w:r>
      <w:proofErr w:type="spellEnd"/>
      <w:r w:rsidRPr="009B50DA">
        <w:t>, conseiller, Mission permanente de la République islamique d</w:t>
      </w:r>
      <w:r w:rsidR="00FD6151">
        <w:t>’</w:t>
      </w:r>
      <w:r w:rsidRPr="009B50DA">
        <w:t>Iran, Genève;  M.</w:t>
      </w:r>
      <w:r w:rsidR="006C1E05">
        <w:t> </w:t>
      </w:r>
      <w:r w:rsidRPr="009B50DA">
        <w:t xml:space="preserve">Nelson DE LEÓN </w:t>
      </w:r>
      <w:proofErr w:type="spellStart"/>
      <w:r w:rsidRPr="009B50DA">
        <w:t>KANTULE</w:t>
      </w:r>
      <w:proofErr w:type="spellEnd"/>
      <w:r w:rsidRPr="009B50DA">
        <w:t xml:space="preserve">, représentant, </w:t>
      </w:r>
      <w:proofErr w:type="spellStart"/>
      <w:r w:rsidRPr="009B50DA">
        <w:t>Asociación</w:t>
      </w:r>
      <w:proofErr w:type="spellEnd"/>
      <w:r w:rsidRPr="009B50DA">
        <w:t xml:space="preserve"> </w:t>
      </w:r>
      <w:proofErr w:type="spellStart"/>
      <w:r w:rsidRPr="009B50DA">
        <w:t>Kunas</w:t>
      </w:r>
      <w:proofErr w:type="spellEnd"/>
      <w:r w:rsidRPr="009B50DA">
        <w:t xml:space="preserve"> </w:t>
      </w:r>
      <w:proofErr w:type="spellStart"/>
      <w:r w:rsidRPr="009B50DA">
        <w:t>Unidos</w:t>
      </w:r>
      <w:proofErr w:type="spellEnd"/>
      <w:r w:rsidRPr="009B50DA">
        <w:t xml:space="preserve"> </w:t>
      </w:r>
      <w:proofErr w:type="spellStart"/>
      <w:r w:rsidRPr="009B50DA">
        <w:t>por</w:t>
      </w:r>
      <w:proofErr w:type="spellEnd"/>
      <w:r w:rsidRPr="009B50DA">
        <w:t xml:space="preserve"> </w:t>
      </w:r>
      <w:proofErr w:type="spellStart"/>
      <w:r w:rsidRPr="009B50DA">
        <w:t>Napguana</w:t>
      </w:r>
      <w:proofErr w:type="spellEnd"/>
      <w:r w:rsidRPr="009B50DA">
        <w:t xml:space="preserve"> (</w:t>
      </w:r>
      <w:proofErr w:type="spellStart"/>
      <w:r w:rsidRPr="009B50DA">
        <w:t>KUNA</w:t>
      </w:r>
      <w:proofErr w:type="spellEnd"/>
      <w:r w:rsidRPr="009B50DA">
        <w:t>);  M.</w:t>
      </w:r>
      <w:r w:rsidR="006C1E05">
        <w:t> </w:t>
      </w:r>
      <w:r w:rsidRPr="009B50DA">
        <w:t xml:space="preserve">Mahmud </w:t>
      </w:r>
      <w:proofErr w:type="spellStart"/>
      <w:r w:rsidRPr="009B50DA">
        <w:t>JUMAZODA</w:t>
      </w:r>
      <w:proofErr w:type="spellEnd"/>
      <w:r w:rsidRPr="009B50DA">
        <w:t>, deuxième secrétaire, Mission permanente du Tadjikistan, Genève;  Mme</w:t>
      </w:r>
      <w:r w:rsidR="006C1E05">
        <w:t> </w:t>
      </w:r>
      <w:proofErr w:type="spellStart"/>
      <w:r w:rsidRPr="009B50DA">
        <w:t>Subama</w:t>
      </w:r>
      <w:proofErr w:type="spellEnd"/>
      <w:r w:rsidRPr="009B50DA">
        <w:t xml:space="preserve"> </w:t>
      </w:r>
      <w:proofErr w:type="spellStart"/>
      <w:r w:rsidRPr="009B50DA">
        <w:t>MAPOU</w:t>
      </w:r>
      <w:proofErr w:type="spellEnd"/>
      <w:r w:rsidRPr="009B50DA">
        <w:t xml:space="preserve">, représentante, </w:t>
      </w:r>
      <w:proofErr w:type="spellStart"/>
      <w:r w:rsidRPr="009B50DA">
        <w:t>ADJMOR</w:t>
      </w:r>
      <w:proofErr w:type="spellEnd"/>
      <w:r w:rsidRPr="009B50DA">
        <w:t>;  Mme</w:t>
      </w:r>
      <w:r w:rsidR="006C1E05">
        <w:t> </w:t>
      </w:r>
      <w:r w:rsidRPr="009B50DA">
        <w:t xml:space="preserve">Lucy </w:t>
      </w:r>
      <w:proofErr w:type="spellStart"/>
      <w:r w:rsidRPr="009B50DA">
        <w:t>MULENKEI</w:t>
      </w:r>
      <w:proofErr w:type="spellEnd"/>
      <w:r w:rsidRPr="009B50DA">
        <w:t xml:space="preserve">, représentante, </w:t>
      </w:r>
      <w:proofErr w:type="spellStart"/>
      <w:r w:rsidRPr="009B50DA">
        <w:t>Indigenous</w:t>
      </w:r>
      <w:proofErr w:type="spellEnd"/>
      <w:r w:rsidRPr="009B50DA">
        <w:t xml:space="preserve"> Information Network (</w:t>
      </w:r>
      <w:proofErr w:type="spellStart"/>
      <w:r w:rsidRPr="009B50DA">
        <w:t>IIN</w:t>
      </w:r>
      <w:proofErr w:type="spellEnd"/>
      <w:r w:rsidRPr="009B50DA">
        <w:t>);  M.</w:t>
      </w:r>
      <w:r w:rsidR="006C1E05">
        <w:t> </w:t>
      </w:r>
      <w:r w:rsidRPr="009B50DA">
        <w:t xml:space="preserve">Moses </w:t>
      </w:r>
      <w:proofErr w:type="spellStart"/>
      <w:r w:rsidRPr="009B50DA">
        <w:t>PHAHLANE</w:t>
      </w:r>
      <w:proofErr w:type="spellEnd"/>
      <w:r w:rsidRPr="009B50DA">
        <w:t>, directeur adjoint chargé des questions commerciales multilatérales, Département de la coopération internationale (Afrique du Sud);  Mme</w:t>
      </w:r>
      <w:r w:rsidR="006C1E05">
        <w:t> </w:t>
      </w:r>
      <w:proofErr w:type="spellStart"/>
      <w:r w:rsidRPr="009B50DA">
        <w:t>Aurelia</w:t>
      </w:r>
      <w:proofErr w:type="spellEnd"/>
      <w:r w:rsidRPr="009B50DA">
        <w:t xml:space="preserve"> SCHULTZ, conseillère, Bureau des politiques et des affaires internationales, Bureau du droit d</w:t>
      </w:r>
      <w:r w:rsidR="00FD6151">
        <w:t>’</w:t>
      </w:r>
      <w:r w:rsidRPr="009B50DA">
        <w:t>auteur (États</w:t>
      </w:r>
      <w:r w:rsidR="007A1854">
        <w:noBreakHyphen/>
      </w:r>
      <w:r w:rsidRPr="009B50DA">
        <w:t>Unis d</w:t>
      </w:r>
      <w:r w:rsidR="00FD6151">
        <w:t>’</w:t>
      </w:r>
      <w:r w:rsidRPr="009B50DA">
        <w:t>Amérique);  et Mme</w:t>
      </w:r>
      <w:r w:rsidR="006C1E05">
        <w:t> </w:t>
      </w:r>
      <w:r w:rsidRPr="009B50DA">
        <w:t xml:space="preserve">Heidi </w:t>
      </w:r>
      <w:proofErr w:type="spellStart"/>
      <w:r w:rsidRPr="009B50DA">
        <w:t>VASCONES</w:t>
      </w:r>
      <w:proofErr w:type="spellEnd"/>
      <w:r w:rsidRPr="009B50DA">
        <w:t xml:space="preserve"> MEDINA, troisième secrétaire, Mission permanente de l</w:t>
      </w:r>
      <w:r w:rsidR="00FD6151">
        <w:t>’</w:t>
      </w:r>
      <w:r w:rsidRPr="009B50DA">
        <w:t>Équateur, Genève.</w:t>
      </w:r>
    </w:p>
    <w:p w:rsidR="003939DE" w:rsidRPr="009B50DA" w:rsidRDefault="00BE79CE" w:rsidP="009B50DA">
      <w:pPr>
        <w:pStyle w:val="ONUMFS"/>
        <w:numPr>
          <w:ilvl w:val="0"/>
          <w:numId w:val="0"/>
        </w:numPr>
      </w:pPr>
      <w:r w:rsidRPr="009B50DA">
        <w:t>Le président a désigné M.</w:t>
      </w:r>
      <w:r w:rsidR="006C1E05">
        <w:t> </w:t>
      </w:r>
      <w:proofErr w:type="spellStart"/>
      <w:r w:rsidRPr="009B50DA">
        <w:t>Faizal</w:t>
      </w:r>
      <w:proofErr w:type="spellEnd"/>
      <w:r w:rsidRPr="009B50DA">
        <w:t xml:space="preserve"> </w:t>
      </w:r>
      <w:proofErr w:type="spellStart"/>
      <w:r w:rsidRPr="009B50DA">
        <w:t>Chery</w:t>
      </w:r>
      <w:proofErr w:type="spellEnd"/>
      <w:r w:rsidRPr="009B50DA">
        <w:t xml:space="preserve"> </w:t>
      </w:r>
      <w:proofErr w:type="spellStart"/>
      <w:r w:rsidRPr="009B50DA">
        <w:t>Sidharta</w:t>
      </w:r>
      <w:proofErr w:type="spellEnd"/>
      <w:r w:rsidRPr="009B50DA">
        <w:t>, vice</w:t>
      </w:r>
      <w:r w:rsidR="007A1854">
        <w:noBreakHyphen/>
      </w:r>
      <w:r w:rsidRPr="009B50DA">
        <w:t>président du comité, comme président du Conseil consultatif.</w:t>
      </w:r>
    </w:p>
    <w:p w:rsidR="00FD6151" w:rsidRDefault="00BE79CE" w:rsidP="009B50DA">
      <w:pPr>
        <w:pStyle w:val="ONUMFS"/>
        <w:numPr>
          <w:ilvl w:val="0"/>
          <w:numId w:val="0"/>
        </w:numPr>
      </w:pPr>
      <w:r w:rsidRPr="009B50DA">
        <w:lastRenderedPageBreak/>
        <w:t>Reconnaissant la contribution apportée aux travaux du comité par l</w:t>
      </w:r>
      <w:r w:rsidR="00FD6151">
        <w:t>’</w:t>
      </w:r>
      <w:r w:rsidRPr="009B50DA">
        <w:t>Atelier d</w:t>
      </w:r>
      <w:r w:rsidR="00FD6151">
        <w:t>’</w:t>
      </w:r>
      <w:r w:rsidRPr="009B50DA">
        <w:t xml:space="preserve">experts des communautés autochtones tenu </w:t>
      </w:r>
      <w:r w:rsidR="00FD6151" w:rsidRPr="009B50DA">
        <w:t>en</w:t>
      </w:r>
      <w:r w:rsidR="00FD6151">
        <w:t> </w:t>
      </w:r>
      <w:r w:rsidR="00FD6151" w:rsidRPr="009B50DA">
        <w:t>2013</w:t>
      </w:r>
      <w:r w:rsidRPr="009B50DA">
        <w:t>, dont il est rendu compte dans son rapport (</w:t>
      </w:r>
      <w:proofErr w:type="spellStart"/>
      <w:r w:rsidRPr="009B50DA">
        <w:t>WIPO</w:t>
      </w:r>
      <w:proofErr w:type="spellEnd"/>
      <w:r w:rsidRPr="009B50DA">
        <w:t>/</w:t>
      </w:r>
      <w:proofErr w:type="spellStart"/>
      <w:r w:rsidRPr="009B50DA">
        <w:t>GRTKF</w:t>
      </w:r>
      <w:proofErr w:type="spellEnd"/>
      <w:r w:rsidRPr="009B50DA">
        <w:t>/IC/25/</w:t>
      </w:r>
      <w:proofErr w:type="spellStart"/>
      <w:r w:rsidRPr="009B50DA">
        <w:t>INF</w:t>
      </w:r>
      <w:proofErr w:type="spellEnd"/>
      <w:r w:rsidRPr="009B50DA">
        <w:t>/9), et se référant à la recommandation formulée par l</w:t>
      </w:r>
      <w:r w:rsidR="00FD6151">
        <w:t>’</w:t>
      </w:r>
      <w:r w:rsidRPr="009B50DA">
        <w:t xml:space="preserve">Instance permanente des </w:t>
      </w:r>
      <w:r w:rsidR="00FD6151">
        <w:t>Nations Unies</w:t>
      </w:r>
      <w:r w:rsidRPr="009B50DA">
        <w:t xml:space="preserve"> sur les questions autochtones à sa dix</w:t>
      </w:r>
      <w:r w:rsidR="007A1854">
        <w:noBreakHyphen/>
      </w:r>
      <w:r w:rsidRPr="009B50DA">
        <w:t>huit</w:t>
      </w:r>
      <w:r w:rsidR="00FD6151">
        <w:t>ième session</w:t>
      </w:r>
      <w:r w:rsidRPr="009B50DA">
        <w:t xml:space="preserve"> tenue </w:t>
      </w:r>
      <w:r w:rsidR="00FD6151" w:rsidRPr="009B50DA">
        <w:t>en</w:t>
      </w:r>
      <w:r w:rsidR="00FD6151">
        <w:t> </w:t>
      </w:r>
      <w:r w:rsidR="00FD6151" w:rsidRPr="009B50DA">
        <w:t>2019</w:t>
      </w:r>
      <w:r w:rsidRPr="009B50DA">
        <w:t>, le comité a demandé au Secrétariat de l</w:t>
      </w:r>
      <w:r w:rsidR="00FD6151">
        <w:t>’</w:t>
      </w:r>
      <w:r w:rsidRPr="009B50DA">
        <w:t>OMPI d</w:t>
      </w:r>
      <w:r w:rsidR="00FD6151">
        <w:t>’</w:t>
      </w:r>
      <w:r w:rsidRPr="009B50DA">
        <w:t>organiser</w:t>
      </w:r>
      <w:r w:rsidR="00B77BDD" w:rsidRPr="009B50DA">
        <w:t xml:space="preserve"> </w:t>
      </w:r>
      <w:r w:rsidRPr="009B50DA">
        <w:t>un atelier à l</w:t>
      </w:r>
      <w:r w:rsidR="00FD6151">
        <w:t>’</w:t>
      </w:r>
      <w:r w:rsidRPr="009B50DA">
        <w:t>intention des experts des communautés autochtones au cours d</w:t>
      </w:r>
      <w:r w:rsidR="00B77BDD" w:rsidRPr="009B50DA">
        <w:t>e l</w:t>
      </w:r>
      <w:r w:rsidR="00FD6151">
        <w:t>’</w:t>
      </w:r>
      <w:r w:rsidR="00B77BDD" w:rsidRPr="009B50DA">
        <w:t xml:space="preserve">exercice </w:t>
      </w:r>
      <w:r w:rsidR="00FD6151" w:rsidRPr="009B50DA">
        <w:t>biennal</w:t>
      </w:r>
      <w:r w:rsidR="00FD6151">
        <w:t> </w:t>
      </w:r>
      <w:r w:rsidR="00FD6151" w:rsidRPr="009B50DA">
        <w:t>2020</w:t>
      </w:r>
      <w:r w:rsidR="007A1854">
        <w:noBreakHyphen/>
      </w:r>
      <w:r w:rsidR="00B77BDD" w:rsidRPr="009B50DA">
        <w:t xml:space="preserve">2021, dans la limite des ressources disponibles, </w:t>
      </w:r>
      <w:r w:rsidRPr="009B50DA">
        <w:t>en appliquant mutatis mutandis des dispositions similaires à celles convenues à la vingt</w:t>
      </w:r>
      <w:r w:rsidR="00FD6151">
        <w:t>ième session</w:t>
      </w:r>
      <w:r w:rsidRPr="009B50DA">
        <w:t xml:space="preserve"> du comité au titre du </w:t>
      </w:r>
      <w:r w:rsidR="00FD6151" w:rsidRPr="009B50DA">
        <w:t>point</w:t>
      </w:r>
      <w:r w:rsidR="00FD6151">
        <w:t> </w:t>
      </w:r>
      <w:r w:rsidR="00FD6151" w:rsidRPr="009B50DA">
        <w:t>8</w:t>
      </w:r>
      <w:r w:rsidRPr="009B50DA">
        <w:t xml:space="preserve"> de l</w:t>
      </w:r>
      <w:r w:rsidR="00FD6151">
        <w:t>’</w:t>
      </w:r>
      <w:r w:rsidRPr="009B50DA">
        <w:t>ordre du jour.</w:t>
      </w:r>
    </w:p>
    <w:p w:rsidR="003939DE" w:rsidRPr="009B50DA" w:rsidRDefault="001E1998" w:rsidP="009B50DA">
      <w:pPr>
        <w:pStyle w:val="ONUMFS"/>
        <w:numPr>
          <w:ilvl w:val="0"/>
          <w:numId w:val="0"/>
        </w:numPr>
      </w:pPr>
      <w:r w:rsidRPr="009B50DA">
        <w:t>Reconnaissant la contribution apportée aux travaux du comité par l</w:t>
      </w:r>
      <w:r w:rsidR="00FD6151">
        <w:t>’</w:t>
      </w:r>
      <w:r w:rsidRPr="009B50DA">
        <w:t>Étude technique des principales questions relatives à la propriété intellectuelle dans les projets d</w:t>
      </w:r>
      <w:r w:rsidR="00FD6151">
        <w:t>’</w:t>
      </w:r>
      <w:r w:rsidRPr="009B50DA">
        <w:t>instruments de l</w:t>
      </w:r>
      <w:r w:rsidR="00FD6151">
        <w:t>’</w:t>
      </w:r>
      <w:r w:rsidRPr="009B50DA">
        <w:t>OMPI sur les ressources génétiques, les savoirs traditionnels et les expressions culturelles traditionnelles (</w:t>
      </w:r>
      <w:proofErr w:type="spellStart"/>
      <w:r w:rsidRPr="009B50DA">
        <w:t>WIPO</w:t>
      </w:r>
      <w:proofErr w:type="spellEnd"/>
      <w:r w:rsidRPr="009B50DA">
        <w:t>/</w:t>
      </w:r>
      <w:proofErr w:type="spellStart"/>
      <w:r w:rsidRPr="009B50DA">
        <w:t>GRTKF</w:t>
      </w:r>
      <w:proofErr w:type="spellEnd"/>
      <w:r w:rsidRPr="009B50DA">
        <w:t>/IC29/</w:t>
      </w:r>
      <w:proofErr w:type="spellStart"/>
      <w:r w:rsidRPr="009B50DA">
        <w:t>INF</w:t>
      </w:r>
      <w:proofErr w:type="spellEnd"/>
      <w:r w:rsidRPr="009B50DA">
        <w:t>/10) (l</w:t>
      </w:r>
      <w:r w:rsidR="00FD6151">
        <w:t>’</w:t>
      </w:r>
      <w:r w:rsidRPr="009B50DA">
        <w:t>étude technique), qui a</w:t>
      </w:r>
      <w:r w:rsidR="003939DE" w:rsidRPr="009B50DA">
        <w:t xml:space="preserve"> été</w:t>
      </w:r>
      <w:r w:rsidRPr="009B50DA">
        <w:t xml:space="preserve"> établie par un expert autochtone, et se référant à la recommandation formulée par l</w:t>
      </w:r>
      <w:r w:rsidR="00FD6151">
        <w:t>’</w:t>
      </w:r>
      <w:r w:rsidRPr="009B50DA">
        <w:t xml:space="preserve">Instance permanente des </w:t>
      </w:r>
      <w:r w:rsidR="00FD6151">
        <w:t>Nations Unies</w:t>
      </w:r>
      <w:r w:rsidRPr="009B50DA">
        <w:t xml:space="preserve"> sur les questions autochtones à sa dix</w:t>
      </w:r>
      <w:r w:rsidR="007A1854">
        <w:noBreakHyphen/>
      </w:r>
      <w:r w:rsidRPr="009B50DA">
        <w:t>huit</w:t>
      </w:r>
      <w:r w:rsidR="00FD6151">
        <w:t>ième session</w:t>
      </w:r>
      <w:r w:rsidRPr="009B50DA">
        <w:t xml:space="preserve"> </w:t>
      </w:r>
      <w:r w:rsidR="00FD6151" w:rsidRPr="009B50DA">
        <w:t>en</w:t>
      </w:r>
      <w:r w:rsidR="00FD6151">
        <w:t> </w:t>
      </w:r>
      <w:r w:rsidR="00FD6151" w:rsidRPr="009B50DA">
        <w:t>2019</w:t>
      </w:r>
      <w:r w:rsidRPr="009B50DA">
        <w:t>, le comité a prié le Secrétariat de demander</w:t>
      </w:r>
      <w:r w:rsidR="00B77BDD" w:rsidRPr="009B50DA">
        <w:t xml:space="preserve"> </w:t>
      </w:r>
      <w:r w:rsidRPr="009B50DA">
        <w:t>la mise à jour de l</w:t>
      </w:r>
      <w:r w:rsidR="00FD6151">
        <w:t>’</w:t>
      </w:r>
      <w:r w:rsidRPr="009B50DA">
        <w:t>étude technique par un expert autochtone pour examen par le comité au cours de l</w:t>
      </w:r>
      <w:r w:rsidR="00FD6151">
        <w:t>’</w:t>
      </w:r>
      <w:r w:rsidRPr="009B50DA">
        <w:t xml:space="preserve">exercice </w:t>
      </w:r>
      <w:r w:rsidR="00FD6151" w:rsidRPr="009B50DA">
        <w:t>biennal</w:t>
      </w:r>
      <w:r w:rsidR="00FD6151">
        <w:t> </w:t>
      </w:r>
      <w:r w:rsidR="00FD6151" w:rsidRPr="009B50DA">
        <w:t>2020</w:t>
      </w:r>
      <w:r w:rsidR="007A1854">
        <w:noBreakHyphen/>
      </w:r>
      <w:r w:rsidRPr="009B50DA">
        <w:t>2021</w:t>
      </w:r>
      <w:r w:rsidR="00B77BDD" w:rsidRPr="009B50DA">
        <w:t>, dans la limite des ressources disponibles</w:t>
      </w:r>
      <w:r w:rsidRPr="009B50DA">
        <w:t>.</w:t>
      </w:r>
    </w:p>
    <w:p w:rsidR="003939DE" w:rsidRPr="009B50DA" w:rsidRDefault="009B50DA" w:rsidP="009B50DA">
      <w:pPr>
        <w:pStyle w:val="Heading2"/>
      </w:pPr>
      <w:r w:rsidRPr="009B50DA">
        <w:t xml:space="preserve">Décision en ce qui concerne le </w:t>
      </w:r>
      <w:r w:rsidR="00FD6151" w:rsidRPr="009B50DA">
        <w:t>point</w:t>
      </w:r>
      <w:r w:rsidR="00FD6151">
        <w:t> </w:t>
      </w:r>
      <w:r w:rsidR="00FD6151" w:rsidRPr="009B50DA">
        <w:t>6</w:t>
      </w:r>
      <w:r w:rsidRPr="009B50DA">
        <w:t xml:space="preserve"> de l</w:t>
      </w:r>
      <w:r w:rsidR="00FD6151">
        <w:t>’</w:t>
      </w:r>
      <w:r w:rsidRPr="009B50DA">
        <w:t>ordre du jour</w:t>
      </w:r>
      <w:r w:rsidR="00FD6151">
        <w:t> :</w:t>
      </w:r>
    </w:p>
    <w:p w:rsidR="003939DE" w:rsidRDefault="009B50DA" w:rsidP="009B50DA">
      <w:pPr>
        <w:pStyle w:val="Heading2"/>
      </w:pPr>
      <w:r w:rsidRPr="009B50DA">
        <w:t>Savoirs traditionnels et expressions culturelles traditionnelles</w:t>
      </w:r>
    </w:p>
    <w:p w:rsidR="009B50DA" w:rsidRPr="009B50DA" w:rsidRDefault="009B50DA" w:rsidP="009B50DA"/>
    <w:p w:rsidR="00FD6151" w:rsidRDefault="001E1998" w:rsidP="009B50DA">
      <w:pPr>
        <w:pStyle w:val="ONUMFS"/>
        <w:numPr>
          <w:ilvl w:val="0"/>
          <w:numId w:val="0"/>
        </w:numPr>
      </w:pPr>
      <w:r w:rsidRPr="009B50DA">
        <w:t xml:space="preserve">Le comité a élaboré, sur la base du document </w:t>
      </w:r>
      <w:proofErr w:type="spellStart"/>
      <w:r w:rsidRPr="009B50DA">
        <w:t>WIPO</w:t>
      </w:r>
      <w:proofErr w:type="spellEnd"/>
      <w:r w:rsidRPr="009B50DA">
        <w:t>/</w:t>
      </w:r>
      <w:proofErr w:type="spellStart"/>
      <w:r w:rsidRPr="009B50DA">
        <w:t>GRTKF</w:t>
      </w:r>
      <w:proofErr w:type="spellEnd"/>
      <w:r w:rsidRPr="009B50DA">
        <w:t>/IC/40/4, un nouveau texte intitulé “La protection des savoirs traditionnels</w:t>
      </w:r>
      <w:r w:rsidR="00FD6151">
        <w:t> :</w:t>
      </w:r>
      <w:r w:rsidRPr="009B50DA">
        <w:t xml:space="preserve"> projets d</w:t>
      </w:r>
      <w:r w:rsidR="00FD6151">
        <w:t>’</w:t>
      </w:r>
      <w:r w:rsidRPr="009B50DA">
        <w:t xml:space="preserve">articles – Version révisée des facilitateurs” et, sur la base du document </w:t>
      </w:r>
      <w:proofErr w:type="spellStart"/>
      <w:r w:rsidRPr="009B50DA">
        <w:t>WIPO</w:t>
      </w:r>
      <w:proofErr w:type="spellEnd"/>
      <w:r w:rsidRPr="009B50DA">
        <w:t>/</w:t>
      </w:r>
      <w:proofErr w:type="spellStart"/>
      <w:r w:rsidRPr="009B50DA">
        <w:t>GRTKF</w:t>
      </w:r>
      <w:proofErr w:type="spellEnd"/>
      <w:r w:rsidRPr="009B50DA">
        <w:t>/IC/40/5, un nouveau texte intitulé “La protection des expressions culturelles traditionnelles</w:t>
      </w:r>
      <w:r w:rsidR="00FD6151">
        <w:t> :</w:t>
      </w:r>
      <w:r w:rsidRPr="009B50DA">
        <w:t xml:space="preserve"> projets d</w:t>
      </w:r>
      <w:r w:rsidR="00FD6151">
        <w:t>’</w:t>
      </w:r>
      <w:r w:rsidRPr="009B50DA">
        <w:t>articles – Version révisée des facilitateurs”.</w:t>
      </w:r>
      <w:r w:rsidR="00FE06B7" w:rsidRPr="009B50DA">
        <w:t xml:space="preserve">  </w:t>
      </w:r>
      <w:r w:rsidRPr="009B50DA">
        <w:t>Il a décidé que, à la clôture de ce point de l</w:t>
      </w:r>
      <w:r w:rsidR="00FD6151">
        <w:t>’</w:t>
      </w:r>
      <w:r w:rsidRPr="009B50DA">
        <w:t>ordre du jour le 1</w:t>
      </w:r>
      <w:r w:rsidR="00FD6151" w:rsidRPr="009B50DA">
        <w:t>9</w:t>
      </w:r>
      <w:r w:rsidR="00FD6151">
        <w:t> </w:t>
      </w:r>
      <w:r w:rsidR="00FD6151" w:rsidRPr="009B50DA">
        <w:t>juin</w:t>
      </w:r>
      <w:r w:rsidR="00FD6151">
        <w:t> </w:t>
      </w:r>
      <w:r w:rsidR="00FD6151" w:rsidRPr="009B50DA">
        <w:t>20</w:t>
      </w:r>
      <w:r w:rsidRPr="009B50DA">
        <w:t xml:space="preserve">19, les textes seraient examinés par le comité au titre du </w:t>
      </w:r>
      <w:r w:rsidR="00FD6151" w:rsidRPr="009B50DA">
        <w:t>point</w:t>
      </w:r>
      <w:r w:rsidR="00FD6151">
        <w:t> </w:t>
      </w:r>
      <w:r w:rsidR="00FD6151" w:rsidRPr="009B50DA">
        <w:t>7</w:t>
      </w:r>
      <w:r w:rsidRPr="009B50DA">
        <w:t xml:space="preserve"> de l</w:t>
      </w:r>
      <w:r w:rsidR="00FD6151">
        <w:t>’</w:t>
      </w:r>
      <w:r w:rsidRPr="009B50DA">
        <w:t>ordre du jour (Bilan des progrès accomplis et présentation d</w:t>
      </w:r>
      <w:r w:rsidR="00FD6151">
        <w:t>’</w:t>
      </w:r>
      <w:r w:rsidRPr="009B50DA">
        <w:t>une recommandation à l</w:t>
      </w:r>
      <w:r w:rsidR="00FD6151">
        <w:t>’</w:t>
      </w:r>
      <w:r w:rsidRPr="009B50DA">
        <w:t>Assemblée générale), conformément au mandat du comité pour l</w:t>
      </w:r>
      <w:r w:rsidR="00FD6151">
        <w:t>’</w:t>
      </w:r>
      <w:r w:rsidRPr="009B50DA">
        <w:t xml:space="preserve">exercice </w:t>
      </w:r>
      <w:r w:rsidR="00FD6151" w:rsidRPr="009B50DA">
        <w:t>biennal</w:t>
      </w:r>
      <w:r w:rsidR="00FD6151">
        <w:t> </w:t>
      </w:r>
      <w:r w:rsidR="00FD6151" w:rsidRPr="009B50DA">
        <w:t>2018</w:t>
      </w:r>
      <w:r w:rsidR="007A1854">
        <w:noBreakHyphen/>
      </w:r>
      <w:r w:rsidRPr="009B50DA">
        <w:t xml:space="preserve">2019 et au programme de travail </w:t>
      </w:r>
      <w:r w:rsidR="00FD6151" w:rsidRPr="009B50DA">
        <w:t>pour</w:t>
      </w:r>
      <w:r w:rsidR="00FD6151">
        <w:t> </w:t>
      </w:r>
      <w:r w:rsidR="00FD6151" w:rsidRPr="009B50DA">
        <w:t>2019</w:t>
      </w:r>
      <w:r w:rsidRPr="009B50DA">
        <w:t xml:space="preserve"> figurant dans le document </w:t>
      </w:r>
      <w:proofErr w:type="spellStart"/>
      <w:r w:rsidRPr="009B50DA">
        <w:t>WO</w:t>
      </w:r>
      <w:proofErr w:type="spellEnd"/>
      <w:r w:rsidRPr="009B50DA">
        <w:t>/GA/49/21.</w:t>
      </w:r>
    </w:p>
    <w:p w:rsidR="003939DE" w:rsidRPr="009B50DA" w:rsidRDefault="001E1998" w:rsidP="009B50DA">
      <w:pPr>
        <w:pStyle w:val="ONUMFS"/>
        <w:numPr>
          <w:ilvl w:val="0"/>
          <w:numId w:val="0"/>
        </w:numPr>
      </w:pPr>
      <w:r w:rsidRPr="009B50DA">
        <w:t xml:space="preserve">Le comité a pris note et débattu des documents </w:t>
      </w:r>
      <w:proofErr w:type="spellStart"/>
      <w:r w:rsidRPr="009B50DA">
        <w:t>WIPO</w:t>
      </w:r>
      <w:proofErr w:type="spellEnd"/>
      <w:r w:rsidRPr="009B50DA">
        <w:t>/</w:t>
      </w:r>
      <w:proofErr w:type="spellStart"/>
      <w:r w:rsidRPr="009B50DA">
        <w:t>GRTKF</w:t>
      </w:r>
      <w:proofErr w:type="spellEnd"/>
      <w:r w:rsidRPr="009B50DA">
        <w:t xml:space="preserve">/IC/40/7, </w:t>
      </w:r>
      <w:proofErr w:type="spellStart"/>
      <w:r w:rsidRPr="009B50DA">
        <w:t>WIPO</w:t>
      </w:r>
      <w:proofErr w:type="spellEnd"/>
      <w:r w:rsidRPr="009B50DA">
        <w:t>/</w:t>
      </w:r>
      <w:proofErr w:type="spellStart"/>
      <w:r w:rsidRPr="009B50DA">
        <w:t>GRTKF</w:t>
      </w:r>
      <w:proofErr w:type="spellEnd"/>
      <w:r w:rsidRPr="009B50DA">
        <w:t xml:space="preserve">/IC/40/8, </w:t>
      </w:r>
      <w:proofErr w:type="spellStart"/>
      <w:r w:rsidRPr="009B50DA">
        <w:t>WIPO</w:t>
      </w:r>
      <w:proofErr w:type="spellEnd"/>
      <w:r w:rsidRPr="009B50DA">
        <w:t>/</w:t>
      </w:r>
      <w:proofErr w:type="spellStart"/>
      <w:r w:rsidRPr="009B50DA">
        <w:t>GRTKF</w:t>
      </w:r>
      <w:proofErr w:type="spellEnd"/>
      <w:r w:rsidRPr="009B50DA">
        <w:t xml:space="preserve">/IC/40/9, </w:t>
      </w:r>
      <w:proofErr w:type="spellStart"/>
      <w:r w:rsidRPr="009B50DA">
        <w:t>WIPO</w:t>
      </w:r>
      <w:proofErr w:type="spellEnd"/>
      <w:r w:rsidRPr="009B50DA">
        <w:t>/</w:t>
      </w:r>
      <w:proofErr w:type="spellStart"/>
      <w:r w:rsidRPr="009B50DA">
        <w:t>GRTKF</w:t>
      </w:r>
      <w:proofErr w:type="spellEnd"/>
      <w:r w:rsidRPr="009B50DA">
        <w:t xml:space="preserve">/IC/40/10, </w:t>
      </w:r>
      <w:proofErr w:type="spellStart"/>
      <w:r w:rsidRPr="009B50DA">
        <w:t>WIPO</w:t>
      </w:r>
      <w:proofErr w:type="spellEnd"/>
      <w:r w:rsidRPr="009B50DA">
        <w:t>/</w:t>
      </w:r>
      <w:proofErr w:type="spellStart"/>
      <w:r w:rsidRPr="009B50DA">
        <w:t>GRTKF</w:t>
      </w:r>
      <w:proofErr w:type="spellEnd"/>
      <w:r w:rsidRPr="009B50DA">
        <w:t xml:space="preserve">/IC/40/11, </w:t>
      </w:r>
      <w:proofErr w:type="spellStart"/>
      <w:r w:rsidRPr="009B50DA">
        <w:t>WIPO</w:t>
      </w:r>
      <w:proofErr w:type="spellEnd"/>
      <w:r w:rsidRPr="009B50DA">
        <w:t>/</w:t>
      </w:r>
      <w:proofErr w:type="spellStart"/>
      <w:r w:rsidRPr="009B50DA">
        <w:t>GRTKF</w:t>
      </w:r>
      <w:proofErr w:type="spellEnd"/>
      <w:r w:rsidRPr="009B50DA">
        <w:t xml:space="preserve">/IC/40/12, </w:t>
      </w:r>
      <w:proofErr w:type="spellStart"/>
      <w:r w:rsidRPr="009B50DA">
        <w:t>WIPO</w:t>
      </w:r>
      <w:proofErr w:type="spellEnd"/>
      <w:r w:rsidRPr="009B50DA">
        <w:t>/</w:t>
      </w:r>
      <w:proofErr w:type="spellStart"/>
      <w:r w:rsidRPr="009B50DA">
        <w:t>GRTKF</w:t>
      </w:r>
      <w:proofErr w:type="spellEnd"/>
      <w:r w:rsidRPr="009B50DA">
        <w:t>/IC/40/13</w:t>
      </w:r>
      <w:r w:rsidR="006C1E05">
        <w:t> </w:t>
      </w:r>
      <w:proofErr w:type="spellStart"/>
      <w:r w:rsidRPr="009B50DA">
        <w:t>Rev</w:t>
      </w:r>
      <w:proofErr w:type="spellEnd"/>
      <w:r w:rsidRPr="009B50DA">
        <w:t xml:space="preserve">., </w:t>
      </w:r>
      <w:proofErr w:type="spellStart"/>
      <w:r w:rsidRPr="009B50DA">
        <w:t>WIPO</w:t>
      </w:r>
      <w:proofErr w:type="spellEnd"/>
      <w:r w:rsidRPr="009B50DA">
        <w:t>/</w:t>
      </w:r>
      <w:proofErr w:type="spellStart"/>
      <w:r w:rsidRPr="009B50DA">
        <w:t>GRTKF</w:t>
      </w:r>
      <w:proofErr w:type="spellEnd"/>
      <w:r w:rsidRPr="009B50DA">
        <w:t xml:space="preserve">/IC/40/14, </w:t>
      </w:r>
      <w:proofErr w:type="spellStart"/>
      <w:r w:rsidRPr="009B50DA">
        <w:t>WIPO</w:t>
      </w:r>
      <w:proofErr w:type="spellEnd"/>
      <w:r w:rsidRPr="009B50DA">
        <w:t>/</w:t>
      </w:r>
      <w:proofErr w:type="spellStart"/>
      <w:r w:rsidRPr="009B50DA">
        <w:t>GRTKF</w:t>
      </w:r>
      <w:proofErr w:type="spellEnd"/>
      <w:r w:rsidRPr="009B50DA">
        <w:t xml:space="preserve">/IC/40/15, </w:t>
      </w:r>
      <w:proofErr w:type="spellStart"/>
      <w:r w:rsidRPr="009B50DA">
        <w:t>WIPO</w:t>
      </w:r>
      <w:proofErr w:type="spellEnd"/>
      <w:r w:rsidRPr="009B50DA">
        <w:t>/</w:t>
      </w:r>
      <w:proofErr w:type="spellStart"/>
      <w:r w:rsidRPr="009B50DA">
        <w:t>GRTKF</w:t>
      </w:r>
      <w:proofErr w:type="spellEnd"/>
      <w:r w:rsidRPr="009B50DA">
        <w:t xml:space="preserve">/IC/40/16, </w:t>
      </w:r>
      <w:proofErr w:type="spellStart"/>
      <w:r w:rsidRPr="009B50DA">
        <w:t>WIPO</w:t>
      </w:r>
      <w:proofErr w:type="spellEnd"/>
      <w:r w:rsidRPr="009B50DA">
        <w:t>/</w:t>
      </w:r>
      <w:proofErr w:type="spellStart"/>
      <w:r w:rsidRPr="009B50DA">
        <w:t>GRTKF</w:t>
      </w:r>
      <w:proofErr w:type="spellEnd"/>
      <w:r w:rsidRPr="009B50DA">
        <w:t>/IC/40/17 et</w:t>
      </w:r>
      <w:r w:rsidR="00FD6151">
        <w:t> </w:t>
      </w:r>
      <w:proofErr w:type="spellStart"/>
      <w:r w:rsidRPr="009B50DA">
        <w:t>WIPO</w:t>
      </w:r>
      <w:proofErr w:type="spellEnd"/>
      <w:r w:rsidRPr="009B50DA">
        <w:t>/</w:t>
      </w:r>
      <w:proofErr w:type="spellStart"/>
      <w:r w:rsidRPr="009B50DA">
        <w:t>GRTKF</w:t>
      </w:r>
      <w:proofErr w:type="spellEnd"/>
      <w:r w:rsidRPr="009B50DA">
        <w:t>/IC/40/</w:t>
      </w:r>
      <w:proofErr w:type="spellStart"/>
      <w:r w:rsidRPr="009B50DA">
        <w:t>INF</w:t>
      </w:r>
      <w:proofErr w:type="spellEnd"/>
      <w:r w:rsidRPr="009B50DA">
        <w:t>/7.</w:t>
      </w:r>
    </w:p>
    <w:p w:rsidR="00FD6151" w:rsidRDefault="00FD6151" w:rsidP="00FD6151">
      <w:pPr>
        <w:pStyle w:val="Heading2"/>
      </w:pPr>
      <w:r w:rsidRPr="009B50DA">
        <w:t>Décision en ce qui concerne le point</w:t>
      </w:r>
      <w:r>
        <w:t> </w:t>
      </w:r>
      <w:r w:rsidRPr="009B50DA">
        <w:t>7 de l</w:t>
      </w:r>
      <w:r>
        <w:t>’</w:t>
      </w:r>
      <w:r w:rsidRPr="009B50DA">
        <w:t>ordre du jour</w:t>
      </w:r>
      <w:r>
        <w:t> :</w:t>
      </w:r>
    </w:p>
    <w:p w:rsidR="003939DE" w:rsidRDefault="00FD6151" w:rsidP="00FD6151">
      <w:pPr>
        <w:pStyle w:val="Heading2"/>
        <w:rPr>
          <w:rFonts w:eastAsia="Times New Roman"/>
          <w:szCs w:val="22"/>
          <w:lang w:eastAsia="en-US"/>
        </w:rPr>
      </w:pPr>
      <w:r w:rsidRPr="009B50DA">
        <w:rPr>
          <w:rFonts w:eastAsia="Times New Roman"/>
          <w:szCs w:val="22"/>
          <w:lang w:eastAsia="en-US"/>
        </w:rPr>
        <w:t>Bilan des progrès accomplis et présentation d</w:t>
      </w:r>
      <w:r>
        <w:rPr>
          <w:rFonts w:eastAsia="Times New Roman"/>
          <w:szCs w:val="22"/>
          <w:lang w:eastAsia="en-US"/>
        </w:rPr>
        <w:t>’</w:t>
      </w:r>
      <w:r w:rsidRPr="009B50DA">
        <w:rPr>
          <w:rFonts w:eastAsia="Times New Roman"/>
          <w:szCs w:val="22"/>
          <w:lang w:eastAsia="en-US"/>
        </w:rPr>
        <w:t>une recommandation à l</w:t>
      </w:r>
      <w:r>
        <w:rPr>
          <w:rFonts w:eastAsia="Times New Roman"/>
          <w:szCs w:val="22"/>
          <w:lang w:eastAsia="en-US"/>
        </w:rPr>
        <w:t>’A</w:t>
      </w:r>
      <w:r w:rsidRPr="009B50DA">
        <w:rPr>
          <w:rFonts w:eastAsia="Times New Roman"/>
          <w:szCs w:val="22"/>
          <w:lang w:eastAsia="en-US"/>
        </w:rPr>
        <w:t>ssemblée générale</w:t>
      </w:r>
    </w:p>
    <w:p w:rsidR="00FD6151" w:rsidRPr="00FD6151" w:rsidRDefault="00FD6151" w:rsidP="00FD6151">
      <w:pPr>
        <w:rPr>
          <w:lang w:eastAsia="en-US"/>
        </w:rPr>
      </w:pPr>
    </w:p>
    <w:p w:rsidR="003939DE" w:rsidRPr="009B50DA" w:rsidRDefault="001E1998" w:rsidP="00FD6151">
      <w:pPr>
        <w:pStyle w:val="ONUMFS"/>
        <w:numPr>
          <w:ilvl w:val="0"/>
          <w:numId w:val="0"/>
        </w:numPr>
      </w:pPr>
      <w:r w:rsidRPr="009B50DA">
        <w:t>Le comité a fait le point sur l</w:t>
      </w:r>
      <w:r w:rsidR="00FD6151">
        <w:t>’</w:t>
      </w:r>
      <w:r w:rsidRPr="009B50DA">
        <w:t>avancement des travaux durant l</w:t>
      </w:r>
      <w:r w:rsidR="00FD6151">
        <w:t>’</w:t>
      </w:r>
      <w:r w:rsidRPr="009B50DA">
        <w:t xml:space="preserve">exercice </w:t>
      </w:r>
      <w:r w:rsidR="00FD6151" w:rsidRPr="009B50DA">
        <w:t>biennal</w:t>
      </w:r>
      <w:r w:rsidR="00FD6151">
        <w:t> </w:t>
      </w:r>
      <w:r w:rsidR="00FD6151" w:rsidRPr="009B50DA">
        <w:t>2018</w:t>
      </w:r>
      <w:r w:rsidR="007A1854">
        <w:noBreakHyphen/>
      </w:r>
      <w:r w:rsidRPr="009B50DA">
        <w:t xml:space="preserve">2019 et confirmé que les textes figurant dans les annexes des documents </w:t>
      </w:r>
      <w:proofErr w:type="spellStart"/>
      <w:r w:rsidRPr="009B50DA">
        <w:t>WIPO</w:t>
      </w:r>
      <w:proofErr w:type="spellEnd"/>
      <w:r w:rsidRPr="009B50DA">
        <w:t>/</w:t>
      </w:r>
      <w:proofErr w:type="spellStart"/>
      <w:r w:rsidRPr="009B50DA">
        <w:t>GRTKF</w:t>
      </w:r>
      <w:proofErr w:type="spellEnd"/>
      <w:r w:rsidRPr="009B50DA">
        <w:t xml:space="preserve">/IC/40/6, </w:t>
      </w:r>
      <w:proofErr w:type="spellStart"/>
      <w:r w:rsidRPr="009B50DA">
        <w:t>WIPO</w:t>
      </w:r>
      <w:proofErr w:type="spellEnd"/>
      <w:r w:rsidRPr="009B50DA">
        <w:t>/</w:t>
      </w:r>
      <w:proofErr w:type="spellStart"/>
      <w:r w:rsidRPr="009B50DA">
        <w:t>GRTKF</w:t>
      </w:r>
      <w:proofErr w:type="spellEnd"/>
      <w:r w:rsidRPr="009B50DA">
        <w:t xml:space="preserve">/IC/40/18 et </w:t>
      </w:r>
      <w:proofErr w:type="spellStart"/>
      <w:r w:rsidRPr="009B50DA">
        <w:t>WIPO</w:t>
      </w:r>
      <w:proofErr w:type="spellEnd"/>
      <w:r w:rsidRPr="009B50DA">
        <w:t>/</w:t>
      </w:r>
      <w:proofErr w:type="spellStart"/>
      <w:r w:rsidRPr="009B50DA">
        <w:t>GRTKF</w:t>
      </w:r>
      <w:proofErr w:type="spellEnd"/>
      <w:r w:rsidRPr="009B50DA">
        <w:t>/IC/40/19 seraient transmis à l</w:t>
      </w:r>
      <w:r w:rsidR="00FD6151">
        <w:t>’</w:t>
      </w:r>
      <w:r w:rsidRPr="009B50DA">
        <w:t>Assemblée générale de l</w:t>
      </w:r>
      <w:r w:rsidR="00FD6151">
        <w:t>’</w:t>
      </w:r>
      <w:r w:rsidRPr="009B50DA">
        <w:t xml:space="preserve">OMPI à sa session </w:t>
      </w:r>
      <w:r w:rsidR="00FD6151" w:rsidRPr="009B50DA">
        <w:t>de</w:t>
      </w:r>
      <w:r w:rsidR="00FD6151">
        <w:t> </w:t>
      </w:r>
      <w:r w:rsidR="00FD6151" w:rsidRPr="009B50DA">
        <w:t>2019</w:t>
      </w:r>
      <w:r w:rsidRPr="009B50DA">
        <w:t>, conformément au mandat du comité pour l</w:t>
      </w:r>
      <w:r w:rsidR="00FD6151">
        <w:t>’</w:t>
      </w:r>
      <w:r w:rsidRPr="009B50DA">
        <w:t xml:space="preserve">exercice </w:t>
      </w:r>
      <w:r w:rsidR="00FD6151" w:rsidRPr="009B50DA">
        <w:t>biennal</w:t>
      </w:r>
      <w:r w:rsidR="00FD6151">
        <w:t> </w:t>
      </w:r>
      <w:r w:rsidR="00FD6151" w:rsidRPr="009B50DA">
        <w:t>2018</w:t>
      </w:r>
      <w:r w:rsidR="007A1854">
        <w:noBreakHyphen/>
      </w:r>
      <w:r w:rsidRPr="009B50DA">
        <w:t xml:space="preserve">2019 et au programme de travail </w:t>
      </w:r>
      <w:r w:rsidR="00FD6151" w:rsidRPr="009B50DA">
        <w:t>pour</w:t>
      </w:r>
      <w:r w:rsidR="00FD6151">
        <w:t> </w:t>
      </w:r>
      <w:r w:rsidR="00FD6151" w:rsidRPr="009B50DA">
        <w:t>2019</w:t>
      </w:r>
      <w:r w:rsidRPr="009B50DA">
        <w:t xml:space="preserve"> figurant dans le document </w:t>
      </w:r>
      <w:proofErr w:type="spellStart"/>
      <w:r w:rsidRPr="009B50DA">
        <w:t>WO</w:t>
      </w:r>
      <w:proofErr w:type="spellEnd"/>
      <w:r w:rsidRPr="009B50DA">
        <w:t>/GA/49/21.</w:t>
      </w:r>
    </w:p>
    <w:p w:rsidR="00FD6151" w:rsidRDefault="001E1998" w:rsidP="00FD6151">
      <w:pPr>
        <w:pStyle w:val="ONUMFS"/>
        <w:numPr>
          <w:ilvl w:val="0"/>
          <w:numId w:val="0"/>
        </w:numPr>
      </w:pPr>
      <w:r w:rsidRPr="009B50DA">
        <w:t>Le comité a décidé de transmettre le texte du président sur le Projet d</w:t>
      </w:r>
      <w:r w:rsidR="00FD6151">
        <w:t>’</w:t>
      </w:r>
      <w:r w:rsidRPr="009B50DA">
        <w:t xml:space="preserve">instrument juridique international sur la propriété intellectuelle relative aux ressources génétiques et aux savoirs </w:t>
      </w:r>
      <w:r w:rsidRPr="009B50DA">
        <w:lastRenderedPageBreak/>
        <w:t>traditionnels associés aux ressources génétiques à l</w:t>
      </w:r>
      <w:r w:rsidR="00FD6151">
        <w:t>’</w:t>
      </w:r>
      <w:r w:rsidRPr="009B50DA">
        <w:t>Assemblée générale de l</w:t>
      </w:r>
      <w:r w:rsidR="00FD6151">
        <w:t>’</w:t>
      </w:r>
      <w:r w:rsidRPr="009B50DA">
        <w:t xml:space="preserve">OMPI </w:t>
      </w:r>
      <w:r w:rsidR="00FD6151" w:rsidRPr="009B50DA">
        <w:t>de</w:t>
      </w:r>
      <w:r w:rsidR="00FD6151">
        <w:t> </w:t>
      </w:r>
      <w:r w:rsidR="00FD6151" w:rsidRPr="009B50DA">
        <w:t>2019</w:t>
      </w:r>
      <w:r w:rsidRPr="009B50DA">
        <w:t xml:space="preserve"> et de l</w:t>
      </w:r>
      <w:r w:rsidR="00FD6151">
        <w:t>’</w:t>
      </w:r>
      <w:r w:rsidRPr="009B50DA">
        <w:t>inclure dans les documents de travail du comité en tant que texte du président.</w:t>
      </w:r>
    </w:p>
    <w:p w:rsidR="00FD6151" w:rsidRDefault="001E1998" w:rsidP="00FD6151">
      <w:pPr>
        <w:pStyle w:val="ONUMFS"/>
        <w:numPr>
          <w:ilvl w:val="0"/>
          <w:numId w:val="0"/>
        </w:numPr>
        <w:rPr>
          <w:rFonts w:eastAsia="Times New Roman"/>
          <w:bCs/>
          <w:szCs w:val="22"/>
          <w:lang w:eastAsia="en-US"/>
        </w:rPr>
      </w:pPr>
      <w:r w:rsidRPr="009B50DA">
        <w:rPr>
          <w:rFonts w:eastAsia="Times New Roman"/>
          <w:bCs/>
          <w:szCs w:val="22"/>
          <w:lang w:eastAsia="en-US"/>
        </w:rPr>
        <w:t>Le comité est convenu de recommander à l</w:t>
      </w:r>
      <w:r w:rsidR="00FD6151">
        <w:rPr>
          <w:rFonts w:eastAsia="Times New Roman"/>
          <w:bCs/>
          <w:szCs w:val="22"/>
          <w:lang w:eastAsia="en-US"/>
        </w:rPr>
        <w:t>’</w:t>
      </w:r>
      <w:r w:rsidRPr="009B50DA">
        <w:rPr>
          <w:rFonts w:eastAsia="Times New Roman"/>
          <w:bCs/>
          <w:szCs w:val="22"/>
          <w:lang w:eastAsia="en-US"/>
        </w:rPr>
        <w:t>Assemblée générale de l</w:t>
      </w:r>
      <w:r w:rsidR="00FD6151">
        <w:rPr>
          <w:rFonts w:eastAsia="Times New Roman"/>
          <w:bCs/>
          <w:szCs w:val="22"/>
          <w:lang w:eastAsia="en-US"/>
        </w:rPr>
        <w:t>’</w:t>
      </w:r>
      <w:r w:rsidRPr="009B50DA">
        <w:rPr>
          <w:rFonts w:eastAsia="Times New Roman"/>
          <w:bCs/>
          <w:szCs w:val="22"/>
          <w:lang w:eastAsia="en-US"/>
        </w:rPr>
        <w:t xml:space="preserve">OMPI </w:t>
      </w:r>
      <w:r w:rsidR="00FD6151" w:rsidRPr="009B50DA">
        <w:rPr>
          <w:rFonts w:eastAsia="Times New Roman"/>
          <w:bCs/>
          <w:szCs w:val="22"/>
          <w:lang w:eastAsia="en-US"/>
        </w:rPr>
        <w:t>de</w:t>
      </w:r>
      <w:r w:rsidR="00FD6151">
        <w:rPr>
          <w:rFonts w:eastAsia="Times New Roman"/>
          <w:bCs/>
          <w:szCs w:val="22"/>
          <w:lang w:eastAsia="en-US"/>
        </w:rPr>
        <w:t> </w:t>
      </w:r>
      <w:r w:rsidR="00FD6151" w:rsidRPr="009B50DA">
        <w:rPr>
          <w:rFonts w:eastAsia="Times New Roman"/>
          <w:bCs/>
          <w:szCs w:val="22"/>
          <w:lang w:eastAsia="en-US"/>
        </w:rPr>
        <w:t>2019</w:t>
      </w:r>
      <w:r w:rsidRPr="009B50DA">
        <w:rPr>
          <w:rFonts w:eastAsia="Times New Roman"/>
          <w:bCs/>
          <w:szCs w:val="22"/>
          <w:lang w:eastAsia="en-US"/>
        </w:rPr>
        <w:t xml:space="preserve"> de renouveler son mandat pour l</w:t>
      </w:r>
      <w:r w:rsidR="00FD6151">
        <w:rPr>
          <w:rFonts w:eastAsia="Times New Roman"/>
          <w:bCs/>
          <w:szCs w:val="22"/>
          <w:lang w:eastAsia="en-US"/>
        </w:rPr>
        <w:t>’</w:t>
      </w:r>
      <w:r w:rsidRPr="009B50DA">
        <w:rPr>
          <w:rFonts w:eastAsia="Times New Roman"/>
          <w:bCs/>
          <w:szCs w:val="22"/>
          <w:lang w:eastAsia="en-US"/>
        </w:rPr>
        <w:t>exercice 2020</w:t>
      </w:r>
      <w:r w:rsidR="007A1854">
        <w:rPr>
          <w:rFonts w:eastAsia="Times New Roman"/>
          <w:bCs/>
          <w:szCs w:val="22"/>
          <w:lang w:eastAsia="en-US"/>
        </w:rPr>
        <w:noBreakHyphen/>
      </w:r>
      <w:r w:rsidRPr="009B50DA">
        <w:rPr>
          <w:rFonts w:eastAsia="Times New Roman"/>
          <w:bCs/>
          <w:szCs w:val="22"/>
          <w:lang w:eastAsia="en-US"/>
        </w:rPr>
        <w:t>2021.</w:t>
      </w:r>
      <w:r w:rsidR="00E74269" w:rsidRPr="009B50DA">
        <w:rPr>
          <w:rFonts w:eastAsia="Times New Roman"/>
          <w:bCs/>
          <w:szCs w:val="22"/>
          <w:lang w:eastAsia="en-US"/>
        </w:rPr>
        <w:t xml:space="preserve">  </w:t>
      </w:r>
      <w:r w:rsidRPr="009B50DA">
        <w:rPr>
          <w:rFonts w:eastAsia="Times New Roman"/>
          <w:bCs/>
          <w:szCs w:val="22"/>
          <w:lang w:eastAsia="en-US"/>
        </w:rPr>
        <w:t>Il est également convenu de lui recommander le texte ci</w:t>
      </w:r>
      <w:r w:rsidR="007A1854">
        <w:rPr>
          <w:rFonts w:eastAsia="Times New Roman"/>
          <w:bCs/>
          <w:szCs w:val="22"/>
          <w:lang w:eastAsia="en-US"/>
        </w:rPr>
        <w:noBreakHyphen/>
      </w:r>
      <w:r w:rsidRPr="009B50DA">
        <w:rPr>
          <w:rFonts w:eastAsia="Times New Roman"/>
          <w:bCs/>
          <w:szCs w:val="22"/>
          <w:lang w:eastAsia="en-US"/>
        </w:rPr>
        <w:t xml:space="preserve">après pour le mandat et le programme de travail </w:t>
      </w:r>
      <w:r w:rsidR="00FD6151" w:rsidRPr="009B50DA">
        <w:rPr>
          <w:rFonts w:eastAsia="Times New Roman"/>
          <w:bCs/>
          <w:szCs w:val="22"/>
          <w:lang w:eastAsia="en-US"/>
        </w:rPr>
        <w:t>pour</w:t>
      </w:r>
      <w:r w:rsidR="00FD6151">
        <w:rPr>
          <w:rFonts w:eastAsia="Times New Roman"/>
          <w:bCs/>
          <w:szCs w:val="22"/>
          <w:lang w:eastAsia="en-US"/>
        </w:rPr>
        <w:t> </w:t>
      </w:r>
      <w:r w:rsidR="00FD6151" w:rsidRPr="009B50DA">
        <w:rPr>
          <w:rFonts w:eastAsia="Times New Roman"/>
          <w:bCs/>
          <w:szCs w:val="22"/>
          <w:lang w:eastAsia="en-US"/>
        </w:rPr>
        <w:t>2020</w:t>
      </w:r>
      <w:r w:rsidR="007A1854">
        <w:rPr>
          <w:rFonts w:eastAsia="Times New Roman"/>
          <w:bCs/>
          <w:szCs w:val="22"/>
          <w:lang w:eastAsia="en-US"/>
        </w:rPr>
        <w:noBreakHyphen/>
      </w:r>
      <w:r w:rsidRPr="009B50DA">
        <w:rPr>
          <w:rFonts w:eastAsia="Times New Roman"/>
          <w:bCs/>
          <w:szCs w:val="22"/>
          <w:lang w:eastAsia="en-US"/>
        </w:rPr>
        <w:t>2021</w:t>
      </w:r>
      <w:r w:rsidR="006C1E05">
        <w:rPr>
          <w:rFonts w:eastAsia="Times New Roman"/>
          <w:bCs/>
          <w:szCs w:val="22"/>
          <w:lang w:eastAsia="en-US"/>
        </w:rPr>
        <w:t> </w:t>
      </w:r>
      <w:r w:rsidRPr="009B50DA">
        <w:rPr>
          <w:rFonts w:eastAsia="Times New Roman"/>
          <w:bCs/>
          <w:szCs w:val="22"/>
          <w:lang w:eastAsia="en-US"/>
        </w:rPr>
        <w:t>:</w:t>
      </w:r>
    </w:p>
    <w:p w:rsidR="00FD6151" w:rsidRDefault="00FD6151" w:rsidP="00FD6151">
      <w:pPr>
        <w:pStyle w:val="ONUMFS"/>
        <w:numPr>
          <w:ilvl w:val="0"/>
          <w:numId w:val="0"/>
        </w:numPr>
        <w:ind w:left="567"/>
      </w:pPr>
      <w:r>
        <w:t>“</w:t>
      </w:r>
      <w:r w:rsidR="001E1998" w:rsidRPr="003939DE">
        <w:t>Ayant à l</w:t>
      </w:r>
      <w:r>
        <w:t>’</w:t>
      </w:r>
      <w:r w:rsidR="001E1998" w:rsidRPr="003939DE">
        <w:t>esprit les recommandations du Plan d</w:t>
      </w:r>
      <w:r>
        <w:t>’</w:t>
      </w:r>
      <w:r w:rsidR="001E1998" w:rsidRPr="003939DE">
        <w:t>action pour le développement, réaffirmant l</w:t>
      </w:r>
      <w:r>
        <w:t>’</w:t>
      </w:r>
      <w:r w:rsidR="001E1998" w:rsidRPr="003939DE">
        <w:t xml:space="preserve">importance du Comité </w:t>
      </w:r>
      <w:proofErr w:type="spellStart"/>
      <w:r w:rsidR="001E1998" w:rsidRPr="003939DE">
        <w:t>intergouvernemental</w:t>
      </w:r>
      <w:proofErr w:type="spellEnd"/>
      <w:r w:rsidR="001E1998" w:rsidRPr="003939DE">
        <w:t xml:space="preserve"> de la propriété intellectuelle relative aux ressources génétiques, aux savoirs traditionnels et au folklore de l</w:t>
      </w:r>
      <w:r>
        <w:t>’</w:t>
      </w:r>
      <w:r w:rsidR="001E1998" w:rsidRPr="003939DE">
        <w:t>OMPI (ci</w:t>
      </w:r>
      <w:r w:rsidR="007A1854">
        <w:noBreakHyphen/>
      </w:r>
      <w:r w:rsidR="001E1998" w:rsidRPr="003939DE">
        <w:t>après dénommé “comité”) et prenant acte de la nature diverse de ces questions et des progrès réalisés, l</w:t>
      </w:r>
      <w:r>
        <w:t>’</w:t>
      </w:r>
      <w:r w:rsidR="001E1998" w:rsidRPr="003939DE">
        <w:t>Assemblée générale de l</w:t>
      </w:r>
      <w:r>
        <w:t>’</w:t>
      </w:r>
      <w:r w:rsidR="001E1998" w:rsidRPr="003939DE">
        <w:t>OMPI décide de renouveler le mandat du comité, sans préjuger des travaux menés dans d</w:t>
      </w:r>
      <w:r>
        <w:t>’</w:t>
      </w:r>
      <w:r w:rsidR="001E1998" w:rsidRPr="003939DE">
        <w:t>autres instances, selon les modalités suivantes</w:t>
      </w:r>
      <w:r>
        <w:t> :</w:t>
      </w:r>
    </w:p>
    <w:p w:rsidR="00FD6151" w:rsidRDefault="00935CE5" w:rsidP="00FD6151">
      <w:pPr>
        <w:pStyle w:val="ONUMFS"/>
        <w:numPr>
          <w:ilvl w:val="1"/>
          <w:numId w:val="10"/>
        </w:numPr>
        <w:ind w:left="1134" w:hanging="567"/>
      </w:pPr>
      <w:r w:rsidRPr="003939DE">
        <w:t xml:space="preserve">Au cours du prochain exercice </w:t>
      </w:r>
      <w:r w:rsidR="00FD6151" w:rsidRPr="003939DE">
        <w:t>biennal</w:t>
      </w:r>
      <w:r w:rsidR="00FD6151">
        <w:t> </w:t>
      </w:r>
      <w:r w:rsidR="00FD6151" w:rsidRPr="003939DE">
        <w:t>2020</w:t>
      </w:r>
      <w:r w:rsidR="007A1854">
        <w:noBreakHyphen/>
      </w:r>
      <w:r w:rsidRPr="003939DE">
        <w:t>2021, le comité continuera d</w:t>
      </w:r>
      <w:r w:rsidR="00FD6151">
        <w:t>’</w:t>
      </w:r>
      <w:r w:rsidRPr="003939DE">
        <w:t>accélérer ses travaux en vue de finaliser un accord sur un ou plusieurs instruments juridiques internationaux, sans préjuger de la nature du ou des résultats, relatifs à la propriété intellectuelle, propres à garantir une protection équilibrée et effective des ressources génétiques, des savoirs traditionnels et des expressions culturelles traditionnelles.</w:t>
      </w:r>
    </w:p>
    <w:p w:rsidR="00FD6151" w:rsidRDefault="00935CE5" w:rsidP="00FD6151">
      <w:pPr>
        <w:pStyle w:val="ONUMFS"/>
        <w:numPr>
          <w:ilvl w:val="1"/>
          <w:numId w:val="10"/>
        </w:numPr>
        <w:ind w:left="1134" w:hanging="567"/>
      </w:pPr>
      <w:r w:rsidRPr="003939DE">
        <w:t>Au cours de l</w:t>
      </w:r>
      <w:r w:rsidR="00FD6151">
        <w:t>’</w:t>
      </w:r>
      <w:r w:rsidRPr="003939DE">
        <w:t xml:space="preserve">exercice </w:t>
      </w:r>
      <w:r w:rsidR="00FD6151" w:rsidRPr="003939DE">
        <w:t>biennal</w:t>
      </w:r>
      <w:r w:rsidR="00FD6151">
        <w:t> </w:t>
      </w:r>
      <w:r w:rsidR="00FD6151" w:rsidRPr="003939DE">
        <w:t>2020</w:t>
      </w:r>
      <w:r w:rsidR="007A1854">
        <w:noBreakHyphen/>
      </w:r>
      <w:r w:rsidRPr="003939DE">
        <w:t>2021, le comité s</w:t>
      </w:r>
      <w:r w:rsidR="00FD6151">
        <w:t>’</w:t>
      </w:r>
      <w:r w:rsidRPr="003939DE">
        <w:t>appuiera sur les activités qu</w:t>
      </w:r>
      <w:r w:rsidR="00FD6151">
        <w:t>’</w:t>
      </w:r>
      <w:r w:rsidRPr="003939DE">
        <w:t>il a déjà réalisées, notamment les négociations sur la base d</w:t>
      </w:r>
      <w:r w:rsidR="00FD6151">
        <w:t>’</w:t>
      </w:r>
      <w:r w:rsidRPr="003939DE">
        <w:t>un texte, en s</w:t>
      </w:r>
      <w:r w:rsidR="00FD6151">
        <w:t>’</w:t>
      </w:r>
      <w:r w:rsidRPr="003939DE">
        <w:t>efforçant principalement de réduire les divergences actuelles et de parvenir à une communauté de vues sur les questions essentielles</w:t>
      </w:r>
      <w:r w:rsidRPr="003939DE">
        <w:rPr>
          <w:rStyle w:val="FootnoteReference"/>
        </w:rPr>
        <w:footnoteReference w:id="2"/>
      </w:r>
      <w:r w:rsidRPr="003939DE">
        <w:t>.</w:t>
      </w:r>
    </w:p>
    <w:p w:rsidR="00FD6151" w:rsidRDefault="00935CE5" w:rsidP="00FD6151">
      <w:pPr>
        <w:pStyle w:val="ONUMFS"/>
        <w:numPr>
          <w:ilvl w:val="1"/>
          <w:numId w:val="10"/>
        </w:numPr>
        <w:ind w:left="1134" w:hanging="567"/>
      </w:pPr>
      <w:r w:rsidRPr="003939DE">
        <w:t>Le comité suivra, comme indiqué dans le tableau ci</w:t>
      </w:r>
      <w:r w:rsidR="007A1854">
        <w:noBreakHyphen/>
      </w:r>
      <w:r w:rsidRPr="003939DE">
        <w:t>après, un programme de travail fondé sur des méthodes de travail ouvertes et inclusives pour l</w:t>
      </w:r>
      <w:r w:rsidR="00FD6151">
        <w:t>’</w:t>
      </w:r>
      <w:r w:rsidRPr="003939DE">
        <w:t xml:space="preserve">exercice </w:t>
      </w:r>
      <w:r w:rsidR="00FD6151" w:rsidRPr="003939DE">
        <w:t>biennal</w:t>
      </w:r>
      <w:r w:rsidR="00FD6151">
        <w:t> </w:t>
      </w:r>
      <w:r w:rsidR="00FD6151" w:rsidRPr="003939DE">
        <w:t>2020</w:t>
      </w:r>
      <w:r w:rsidR="007A1854">
        <w:noBreakHyphen/>
      </w:r>
      <w:r w:rsidRPr="003939DE">
        <w:t xml:space="preserve">2021, </w:t>
      </w:r>
      <w:r w:rsidR="00FD6151">
        <w:t>y compris</w:t>
      </w:r>
      <w:r w:rsidRPr="003939DE">
        <w:t xml:space="preserve"> une approche fondée sur des données factuelles, comme indiqué au </w:t>
      </w:r>
      <w:r w:rsidR="00FD6151" w:rsidRPr="003939DE">
        <w:t>paragraphe</w:t>
      </w:r>
      <w:r w:rsidR="00FD6151">
        <w:t> </w:t>
      </w:r>
      <w:r w:rsidR="00FD6151" w:rsidRPr="003939DE">
        <w:t>d)</w:t>
      </w:r>
      <w:r w:rsidRPr="003939DE">
        <w:t>.</w:t>
      </w:r>
      <w:r w:rsidR="004C17EE" w:rsidRPr="003939DE">
        <w:t xml:space="preserve"> </w:t>
      </w:r>
      <w:r w:rsidR="006C1E05">
        <w:t xml:space="preserve"> </w:t>
      </w:r>
      <w:r w:rsidRPr="003939DE">
        <w:t>Ce programme de travail prévoira six</w:t>
      </w:r>
      <w:r w:rsidR="006C1E05">
        <w:t> </w:t>
      </w:r>
      <w:r w:rsidRPr="003939DE">
        <w:t>sessions du comité au cours de l</w:t>
      </w:r>
      <w:r w:rsidR="00FD6151">
        <w:t>’</w:t>
      </w:r>
      <w:r w:rsidRPr="003939DE">
        <w:t>exercice 2020</w:t>
      </w:r>
      <w:r w:rsidR="007A1854">
        <w:noBreakHyphen/>
      </w:r>
      <w:r w:rsidRPr="003939DE">
        <w:t xml:space="preserve">2021, </w:t>
      </w:r>
      <w:r w:rsidR="00FD6151">
        <w:t>y compris</w:t>
      </w:r>
      <w:r w:rsidRPr="003939DE">
        <w:t xml:space="preserve"> des sessions thématiques, transversales et de synthè</w:t>
      </w:r>
      <w:r w:rsidR="00DC61D2" w:rsidRPr="003939DE">
        <w:t>se</w:t>
      </w:r>
      <w:r w:rsidR="00DC61D2">
        <w:t xml:space="preserve">.  </w:t>
      </w:r>
      <w:r w:rsidR="00DC61D2" w:rsidRPr="003939DE">
        <w:t>Le</w:t>
      </w:r>
      <w:r w:rsidRPr="003939DE">
        <w:t xml:space="preserve"> comité peut créer un ou plusieurs groupes spéciaux d</w:t>
      </w:r>
      <w:r w:rsidR="00FD6151">
        <w:t>’</w:t>
      </w:r>
      <w:r w:rsidRPr="003939DE">
        <w:t>experts pour traiter d</w:t>
      </w:r>
      <w:r w:rsidR="00FD6151">
        <w:t>’</w:t>
      </w:r>
      <w:r w:rsidRPr="003939DE">
        <w:t>une question juridique, politique ou technique précise</w:t>
      </w:r>
      <w:r w:rsidRPr="003939DE">
        <w:rPr>
          <w:rStyle w:val="FootnoteReference"/>
        </w:rPr>
        <w:footnoteReference w:id="3"/>
      </w:r>
      <w:r w:rsidRPr="003939DE">
        <w:t>.</w:t>
      </w:r>
      <w:r w:rsidR="004C17EE" w:rsidRPr="003939DE">
        <w:t xml:space="preserve"> </w:t>
      </w:r>
      <w:r w:rsidR="006C1E05">
        <w:t xml:space="preserve"> </w:t>
      </w:r>
      <w:r w:rsidRPr="003939DE">
        <w:t>Les résultats des travaux de chaque groupe seront présentés au comité pour examen.</w:t>
      </w:r>
    </w:p>
    <w:p w:rsidR="00FD6151" w:rsidRDefault="003E0FE7" w:rsidP="00FD6151">
      <w:pPr>
        <w:pStyle w:val="ONUMFS"/>
        <w:numPr>
          <w:ilvl w:val="1"/>
          <w:numId w:val="10"/>
        </w:numPr>
        <w:ind w:left="1134" w:hanging="567"/>
        <w:rPr>
          <w:szCs w:val="24"/>
        </w:rPr>
      </w:pPr>
      <w:r w:rsidRPr="003939DE">
        <w:rPr>
          <w:szCs w:val="24"/>
        </w:rPr>
        <w:t>Le comité utilisera tous les documents de travail de l</w:t>
      </w:r>
      <w:r w:rsidR="00FD6151">
        <w:rPr>
          <w:szCs w:val="24"/>
        </w:rPr>
        <w:t>’</w:t>
      </w:r>
      <w:r w:rsidRPr="003939DE">
        <w:rPr>
          <w:szCs w:val="24"/>
        </w:rPr>
        <w:t xml:space="preserve">OMPI, notamment les documents </w:t>
      </w:r>
      <w:proofErr w:type="spellStart"/>
      <w:r w:rsidRPr="003939DE">
        <w:rPr>
          <w:szCs w:val="24"/>
        </w:rPr>
        <w:t>WIPO</w:t>
      </w:r>
      <w:proofErr w:type="spellEnd"/>
      <w:r w:rsidRPr="003939DE">
        <w:rPr>
          <w:szCs w:val="24"/>
        </w:rPr>
        <w:t>/</w:t>
      </w:r>
      <w:proofErr w:type="spellStart"/>
      <w:r w:rsidRPr="003939DE">
        <w:rPr>
          <w:szCs w:val="24"/>
        </w:rPr>
        <w:t>GRTKF</w:t>
      </w:r>
      <w:proofErr w:type="spellEnd"/>
      <w:r w:rsidRPr="003939DE">
        <w:rPr>
          <w:szCs w:val="24"/>
        </w:rPr>
        <w:t xml:space="preserve">/IC/40/6, </w:t>
      </w:r>
      <w:proofErr w:type="spellStart"/>
      <w:r w:rsidRPr="003939DE">
        <w:rPr>
          <w:szCs w:val="24"/>
        </w:rPr>
        <w:t>WIPO</w:t>
      </w:r>
      <w:proofErr w:type="spellEnd"/>
      <w:r w:rsidRPr="003939DE">
        <w:rPr>
          <w:szCs w:val="24"/>
        </w:rPr>
        <w:t>/</w:t>
      </w:r>
      <w:proofErr w:type="spellStart"/>
      <w:r w:rsidRPr="003939DE">
        <w:rPr>
          <w:szCs w:val="24"/>
        </w:rPr>
        <w:t>GRTKF</w:t>
      </w:r>
      <w:proofErr w:type="spellEnd"/>
      <w:r w:rsidRPr="003939DE">
        <w:rPr>
          <w:szCs w:val="24"/>
        </w:rPr>
        <w:t xml:space="preserve">/IC/40/18 et </w:t>
      </w:r>
      <w:proofErr w:type="spellStart"/>
      <w:r w:rsidRPr="003939DE">
        <w:rPr>
          <w:szCs w:val="24"/>
        </w:rPr>
        <w:t>WIPO</w:t>
      </w:r>
      <w:proofErr w:type="spellEnd"/>
      <w:r w:rsidRPr="003939DE">
        <w:rPr>
          <w:szCs w:val="24"/>
        </w:rPr>
        <w:t>/</w:t>
      </w:r>
      <w:proofErr w:type="spellStart"/>
      <w:r w:rsidRPr="003939DE">
        <w:rPr>
          <w:szCs w:val="24"/>
        </w:rPr>
        <w:t>GRTKF</w:t>
      </w:r>
      <w:proofErr w:type="spellEnd"/>
      <w:r w:rsidRPr="003939DE">
        <w:rPr>
          <w:szCs w:val="24"/>
        </w:rPr>
        <w:t>/IC/40/19 et le texte du président sur le Projet d</w:t>
      </w:r>
      <w:r w:rsidR="00FD6151">
        <w:rPr>
          <w:szCs w:val="24"/>
        </w:rPr>
        <w:t>’</w:t>
      </w:r>
      <w:r w:rsidRPr="003939DE">
        <w:rPr>
          <w:szCs w:val="24"/>
        </w:rPr>
        <w:t>instrument juridique international sur la propriété intellectuelle relative aux ressources génétiques et aux savoirs traditionnels associés aux ressources génétiques, ainsi que toute autre contribution des États membres, telle que la réalisation ou la mise à jour d</w:t>
      </w:r>
      <w:r w:rsidR="00FD6151">
        <w:rPr>
          <w:szCs w:val="24"/>
        </w:rPr>
        <w:t>’</w:t>
      </w:r>
      <w:r w:rsidRPr="003939DE">
        <w:rPr>
          <w:szCs w:val="24"/>
        </w:rPr>
        <w:t>études présentant, entre autres, des données d</w:t>
      </w:r>
      <w:r w:rsidR="00FD6151">
        <w:rPr>
          <w:szCs w:val="24"/>
        </w:rPr>
        <w:t>’</w:t>
      </w:r>
      <w:r w:rsidRPr="003939DE">
        <w:rPr>
          <w:szCs w:val="24"/>
        </w:rPr>
        <w:t xml:space="preserve">expérience nationales, </w:t>
      </w:r>
      <w:r w:rsidR="00FD6151">
        <w:rPr>
          <w:szCs w:val="24"/>
        </w:rPr>
        <w:t>y compris</w:t>
      </w:r>
      <w:r w:rsidRPr="003939DE">
        <w:rPr>
          <w:szCs w:val="24"/>
        </w:rPr>
        <w:t xml:space="preserve"> des lois nationales, des évaluations des incidences, des bases de données et des exemples d</w:t>
      </w:r>
      <w:r w:rsidR="00FD6151">
        <w:rPr>
          <w:szCs w:val="24"/>
        </w:rPr>
        <w:t>’</w:t>
      </w:r>
      <w:r w:rsidRPr="003939DE">
        <w:rPr>
          <w:szCs w:val="24"/>
        </w:rPr>
        <w:t>objets pouvant bénéficier d</w:t>
      </w:r>
      <w:r w:rsidR="00FD6151">
        <w:rPr>
          <w:szCs w:val="24"/>
        </w:rPr>
        <w:t>’</w:t>
      </w:r>
      <w:r w:rsidRPr="003939DE">
        <w:rPr>
          <w:szCs w:val="24"/>
        </w:rPr>
        <w:t>une protection et d</w:t>
      </w:r>
      <w:r w:rsidR="00FD6151">
        <w:rPr>
          <w:szCs w:val="24"/>
        </w:rPr>
        <w:t>’</w:t>
      </w:r>
      <w:r w:rsidRPr="003939DE">
        <w:rPr>
          <w:szCs w:val="24"/>
        </w:rPr>
        <w:t>objets qu</w:t>
      </w:r>
      <w:r w:rsidR="00FD6151">
        <w:rPr>
          <w:szCs w:val="24"/>
        </w:rPr>
        <w:t>’</w:t>
      </w:r>
      <w:r w:rsidRPr="003939DE">
        <w:rPr>
          <w:szCs w:val="24"/>
        </w:rPr>
        <w:t>il n</w:t>
      </w:r>
      <w:r w:rsidR="00FD6151">
        <w:rPr>
          <w:szCs w:val="24"/>
        </w:rPr>
        <w:t>’</w:t>
      </w:r>
      <w:r w:rsidRPr="003939DE">
        <w:rPr>
          <w:szCs w:val="24"/>
        </w:rPr>
        <w:t>est pas prévu de protéger, de même que les résultats des travaux de tout groupe d</w:t>
      </w:r>
      <w:r w:rsidR="00FD6151">
        <w:rPr>
          <w:szCs w:val="24"/>
        </w:rPr>
        <w:t>’</w:t>
      </w:r>
      <w:r w:rsidRPr="003939DE">
        <w:rPr>
          <w:szCs w:val="24"/>
        </w:rPr>
        <w:t xml:space="preserve">experts créé par le comité et des activités connexes menées au titre du programme 4. </w:t>
      </w:r>
      <w:r w:rsidR="006C1E05">
        <w:rPr>
          <w:szCs w:val="24"/>
        </w:rPr>
        <w:t xml:space="preserve"> </w:t>
      </w:r>
      <w:r w:rsidRPr="003939DE">
        <w:rPr>
          <w:szCs w:val="24"/>
        </w:rPr>
        <w:t xml:space="preserve">Le Secrétariat est prié de continuer à mettre à jour les études et autres documents en rapport avec les outils et activités relatifs aux bases de données et les régimes de divulgation existants concernant les ressources génétiques et les savoirs traditionnels associés, </w:t>
      </w:r>
      <w:r w:rsidRPr="003939DE">
        <w:rPr>
          <w:szCs w:val="24"/>
        </w:rPr>
        <w:lastRenderedPageBreak/>
        <w:t>en vue de recenser les lacunes éventuelles, ainsi que de continuer à recueillir</w:t>
      </w:r>
      <w:r w:rsidR="00F3726E">
        <w:rPr>
          <w:szCs w:val="24"/>
        </w:rPr>
        <w:t>, à compiler</w:t>
      </w:r>
      <w:r w:rsidRPr="003939DE">
        <w:rPr>
          <w:szCs w:val="24"/>
        </w:rPr>
        <w:t xml:space="preserve"> et à mettre en ligne des informations sur les régimes </w:t>
      </w:r>
      <w:r w:rsidRPr="00DC61D2">
        <w:rPr>
          <w:i/>
        </w:rPr>
        <w:t>sui</w:t>
      </w:r>
      <w:r w:rsidR="006C1E05" w:rsidRPr="006C1E05">
        <w:rPr>
          <w:i/>
          <w:szCs w:val="24"/>
        </w:rPr>
        <w:t> </w:t>
      </w:r>
      <w:r w:rsidRPr="00DC61D2">
        <w:rPr>
          <w:i/>
        </w:rPr>
        <w:t>generis</w:t>
      </w:r>
      <w:r w:rsidRPr="003939DE">
        <w:rPr>
          <w:szCs w:val="24"/>
        </w:rPr>
        <w:t xml:space="preserve"> nationaux et régionaux de protection des savoirs traditionnels et des expressions culturelles traditionnelles par la propriété intellectuel</w:t>
      </w:r>
      <w:r w:rsidR="00DC61D2" w:rsidRPr="003939DE">
        <w:rPr>
          <w:szCs w:val="24"/>
        </w:rPr>
        <w:t>le</w:t>
      </w:r>
      <w:r w:rsidR="00DC61D2">
        <w:rPr>
          <w:szCs w:val="24"/>
        </w:rPr>
        <w:t xml:space="preserve">.  </w:t>
      </w:r>
      <w:r w:rsidR="00DC61D2" w:rsidRPr="003939DE">
        <w:rPr>
          <w:szCs w:val="24"/>
        </w:rPr>
        <w:t>Le</w:t>
      </w:r>
      <w:r w:rsidRPr="003939DE">
        <w:rPr>
          <w:szCs w:val="24"/>
        </w:rPr>
        <w:t>s études ou activités supplémentaires ne doivent pas retarder l</w:t>
      </w:r>
      <w:r w:rsidR="00FD6151">
        <w:rPr>
          <w:szCs w:val="24"/>
        </w:rPr>
        <w:t>’</w:t>
      </w:r>
      <w:r w:rsidRPr="003939DE">
        <w:rPr>
          <w:szCs w:val="24"/>
        </w:rPr>
        <w:t>avancement des travaux ou établir des conditions préalables aux négociations.</w:t>
      </w:r>
    </w:p>
    <w:p w:rsidR="00FD6151" w:rsidRDefault="00FD6151" w:rsidP="00FD6151">
      <w:pPr>
        <w:pStyle w:val="ONUMFS"/>
        <w:numPr>
          <w:ilvl w:val="1"/>
          <w:numId w:val="10"/>
        </w:numPr>
        <w:ind w:left="1134" w:hanging="567"/>
      </w:pPr>
      <w:r w:rsidRPr="003939DE">
        <w:t>En</w:t>
      </w:r>
      <w:r>
        <w:t> </w:t>
      </w:r>
      <w:r w:rsidRPr="003939DE">
        <w:t>2020</w:t>
      </w:r>
      <w:r w:rsidR="003E0FE7" w:rsidRPr="003939DE">
        <w:t>, le comité est invité à soumettre à l</w:t>
      </w:r>
      <w:r>
        <w:t>’</w:t>
      </w:r>
      <w:r w:rsidR="003E0FE7" w:rsidRPr="003939DE">
        <w:t>Assemblée générale, outre les versions les plus récentes des textes disponibles, un rapport factuel sur l</w:t>
      </w:r>
      <w:r>
        <w:t>’</w:t>
      </w:r>
      <w:r w:rsidR="003E0FE7" w:rsidRPr="003939DE">
        <w:t>état d</w:t>
      </w:r>
      <w:r>
        <w:t>’</w:t>
      </w:r>
      <w:r w:rsidR="003E0FE7" w:rsidRPr="003939DE">
        <w:t xml:space="preserve">avancement de ses travaux à ce stade, assorti de recommandations et, </w:t>
      </w:r>
      <w:r w:rsidRPr="003939DE">
        <w:t>en</w:t>
      </w:r>
      <w:r>
        <w:t> </w:t>
      </w:r>
      <w:r w:rsidRPr="003939DE">
        <w:t>2021</w:t>
      </w:r>
      <w:r w:rsidR="003E0FE7" w:rsidRPr="003939DE">
        <w:t>, à présenter à l</w:t>
      </w:r>
      <w:r>
        <w:t>’</w:t>
      </w:r>
      <w:r w:rsidR="003E0FE7" w:rsidRPr="003939DE">
        <w:t>Assemblée générale les résultats de ses travaux, conformément à l</w:t>
      </w:r>
      <w:r>
        <w:t>’</w:t>
      </w:r>
      <w:r w:rsidR="003E0FE7" w:rsidRPr="003939DE">
        <w:t xml:space="preserve">objectif énoncé au </w:t>
      </w:r>
      <w:r w:rsidRPr="003939DE">
        <w:t>paragraphe</w:t>
      </w:r>
      <w:r>
        <w:t> </w:t>
      </w:r>
      <w:r w:rsidRPr="003939DE">
        <w:t>a)</w:t>
      </w:r>
      <w:r w:rsidR="003E0FE7" w:rsidRPr="003939DE">
        <w:t>.</w:t>
      </w:r>
      <w:r w:rsidR="004C17EE" w:rsidRPr="003939DE">
        <w:t xml:space="preserve"> </w:t>
      </w:r>
      <w:r w:rsidR="006C1E05">
        <w:t xml:space="preserve"> </w:t>
      </w:r>
      <w:r w:rsidR="003E0FE7" w:rsidRPr="003939DE">
        <w:t>L</w:t>
      </w:r>
      <w:r>
        <w:t>’</w:t>
      </w:r>
      <w:r w:rsidR="003E0FE7" w:rsidRPr="003939DE">
        <w:t xml:space="preserve">Assemblée générale fera le point </w:t>
      </w:r>
      <w:r w:rsidRPr="003939DE">
        <w:t>en</w:t>
      </w:r>
      <w:r>
        <w:t> </w:t>
      </w:r>
      <w:r w:rsidRPr="003939DE">
        <w:t>2021</w:t>
      </w:r>
      <w:r w:rsidR="003E0FE7" w:rsidRPr="003939DE">
        <w:t xml:space="preserve"> sur l</w:t>
      </w:r>
      <w:r>
        <w:t>’</w:t>
      </w:r>
      <w:r w:rsidR="003E0FE7" w:rsidRPr="003939DE">
        <w:t>avancement des travaux et, selon le niveau d</w:t>
      </w:r>
      <w:r>
        <w:t>’</w:t>
      </w:r>
      <w:r w:rsidR="003E0FE7" w:rsidRPr="003939DE">
        <w:t xml:space="preserve">élaboration des textes, </w:t>
      </w:r>
      <w:r>
        <w:t>y compris</w:t>
      </w:r>
      <w:r w:rsidR="003E0FE7" w:rsidRPr="003939DE">
        <w:t xml:space="preserve"> le degré de consensus autour des objectifs, de la portée et de la nature du ou des instruments, elle se prononcera sur la question de savoir s</w:t>
      </w:r>
      <w:r>
        <w:t>’</w:t>
      </w:r>
      <w:r w:rsidR="003E0FE7" w:rsidRPr="003939DE">
        <w:t>il convient de convoquer une conférence diplomatique ou de poursuivre les négociations.</w:t>
      </w:r>
    </w:p>
    <w:p w:rsidR="00FD6151" w:rsidRDefault="003E0FE7" w:rsidP="00FD6151">
      <w:pPr>
        <w:pStyle w:val="ONUMFS"/>
        <w:numPr>
          <w:ilvl w:val="1"/>
          <w:numId w:val="10"/>
        </w:numPr>
        <w:ind w:left="1134" w:hanging="567"/>
      </w:pPr>
      <w:r w:rsidRPr="003939DE">
        <w:t>L</w:t>
      </w:r>
      <w:r w:rsidR="00FD6151">
        <w:t>’</w:t>
      </w:r>
      <w:r w:rsidRPr="003939DE">
        <w:t>Assemblée générale prie le Secrétariat de continuer d</w:t>
      </w:r>
      <w:r w:rsidR="00FD6151">
        <w:t>’</w:t>
      </w:r>
      <w:r w:rsidRPr="003939DE">
        <w:t>apporter son assistance au comité en mettant à la disposition des États membres, aussi efficacement que possible, les compétences et les ressources financières nécessaires pour permettre la participation d</w:t>
      </w:r>
      <w:r w:rsidR="00FD6151">
        <w:t>’</w:t>
      </w:r>
      <w:r w:rsidRPr="003939DE">
        <w:t>experts de pays en développement et de PMA selon la formule établie pour l</w:t>
      </w:r>
      <w:r w:rsidR="00FD6151">
        <w:t>’</w:t>
      </w:r>
      <w:proofErr w:type="spellStart"/>
      <w:r w:rsidRPr="003939DE">
        <w:t>IGC</w:t>
      </w:r>
      <w:proofErr w:type="spellEnd"/>
      <w:r w:rsidRPr="003939DE">
        <w:t>.</w:t>
      </w:r>
    </w:p>
    <w:p w:rsidR="00FD6151" w:rsidRDefault="00FD6151" w:rsidP="00FD6151">
      <w:pPr>
        <w:pStyle w:val="Heading1"/>
        <w:ind w:left="567"/>
      </w:pPr>
      <w:r w:rsidRPr="003939DE">
        <w:t>Programme de travail – Six</w:t>
      </w:r>
      <w:r w:rsidR="006C1E05">
        <w:t> </w:t>
      </w:r>
      <w:r w:rsidRPr="003939DE">
        <w:t>sessions</w:t>
      </w:r>
    </w:p>
    <w:p w:rsidR="004C17EE" w:rsidRPr="003939DE" w:rsidRDefault="004C17EE" w:rsidP="00FD6151"/>
    <w:tbl>
      <w:tblPr>
        <w:tblStyle w:val="TableGrid"/>
        <w:tblW w:w="8777" w:type="dxa"/>
        <w:tblInd w:w="567" w:type="dxa"/>
        <w:tblCellMar>
          <w:top w:w="57" w:type="dxa"/>
          <w:left w:w="108" w:type="dxa"/>
          <w:bottom w:w="57" w:type="dxa"/>
          <w:right w:w="108" w:type="dxa"/>
        </w:tblCellMar>
        <w:tblLook w:val="04A0" w:firstRow="1" w:lastRow="0" w:firstColumn="1" w:lastColumn="0" w:noHBand="0" w:noVBand="1"/>
      </w:tblPr>
      <w:tblGrid>
        <w:gridCol w:w="2821"/>
        <w:gridCol w:w="5956"/>
      </w:tblGrid>
      <w:tr w:rsidR="004C17EE" w:rsidRPr="003939DE" w:rsidTr="00FD6151">
        <w:trPr>
          <w:cantSplit/>
          <w:tblHeader/>
        </w:trPr>
        <w:tc>
          <w:tcPr>
            <w:tcW w:w="2333" w:type="dxa"/>
            <w:tcBorders>
              <w:top w:val="single" w:sz="4" w:space="0" w:color="000000"/>
              <w:left w:val="single" w:sz="4" w:space="0" w:color="000000"/>
              <w:bottom w:val="single" w:sz="4" w:space="0" w:color="000000"/>
              <w:right w:val="single" w:sz="4" w:space="0" w:color="000000"/>
            </w:tcBorders>
          </w:tcPr>
          <w:p w:rsidR="004C17EE" w:rsidRPr="003939DE" w:rsidRDefault="003E0FE7" w:rsidP="00FD6151">
            <w:pPr>
              <w:rPr>
                <w:lang w:val="fr-CH"/>
              </w:rPr>
            </w:pPr>
            <w:r w:rsidRPr="003939DE">
              <w:rPr>
                <w:b/>
                <w:lang w:val="fr-CH"/>
              </w:rPr>
              <w:t>Dates indicatives</w:t>
            </w:r>
            <w:r w:rsidR="004C17EE" w:rsidRPr="003939DE">
              <w:rPr>
                <w:b/>
                <w:lang w:val="fr-CH"/>
              </w:rPr>
              <w:t xml:space="preserve"> </w:t>
            </w:r>
          </w:p>
        </w:tc>
        <w:tc>
          <w:tcPr>
            <w:tcW w:w="7013" w:type="dxa"/>
            <w:tcBorders>
              <w:top w:val="single" w:sz="4" w:space="0" w:color="000000"/>
              <w:left w:val="single" w:sz="4" w:space="0" w:color="000000"/>
              <w:bottom w:val="single" w:sz="4" w:space="0" w:color="000000"/>
              <w:right w:val="single" w:sz="4" w:space="0" w:color="000000"/>
            </w:tcBorders>
          </w:tcPr>
          <w:p w:rsidR="004C17EE" w:rsidRPr="003939DE" w:rsidRDefault="003E0FE7" w:rsidP="00FD6151">
            <w:pPr>
              <w:rPr>
                <w:lang w:val="fr-CH"/>
              </w:rPr>
            </w:pPr>
            <w:r w:rsidRPr="003939DE">
              <w:rPr>
                <w:b/>
                <w:lang w:val="fr-CH"/>
              </w:rPr>
              <w:t>Activité</w:t>
            </w:r>
            <w:r w:rsidR="004C17EE" w:rsidRPr="003939DE">
              <w:rPr>
                <w:b/>
                <w:lang w:val="fr-CH"/>
              </w:rPr>
              <w:t xml:space="preserve"> </w:t>
            </w:r>
          </w:p>
        </w:tc>
      </w:tr>
      <w:tr w:rsidR="004C17EE" w:rsidRPr="003939DE" w:rsidTr="00FD6151">
        <w:trPr>
          <w:cantSplit/>
        </w:trPr>
        <w:tc>
          <w:tcPr>
            <w:tcW w:w="2333" w:type="dxa"/>
            <w:tcBorders>
              <w:top w:val="single" w:sz="4" w:space="0" w:color="000000"/>
              <w:left w:val="single" w:sz="4" w:space="0" w:color="000000"/>
              <w:bottom w:val="single" w:sz="4" w:space="0" w:color="000000"/>
              <w:right w:val="single" w:sz="4" w:space="0" w:color="000000"/>
            </w:tcBorders>
          </w:tcPr>
          <w:p w:rsidR="004C17EE" w:rsidRPr="003939DE" w:rsidRDefault="003E0FE7" w:rsidP="00FD6151">
            <w:pPr>
              <w:jc w:val="both"/>
              <w:rPr>
                <w:lang w:val="fr-CH"/>
              </w:rPr>
            </w:pPr>
            <w:r w:rsidRPr="003939DE">
              <w:rPr>
                <w:lang w:val="fr-CH"/>
              </w:rPr>
              <w:t>Février/</w:t>
            </w:r>
            <w:r w:rsidR="00FD6151" w:rsidRPr="003939DE">
              <w:rPr>
                <w:lang w:val="fr-CH"/>
              </w:rPr>
              <w:t>mars</w:t>
            </w:r>
            <w:r w:rsidR="00FD6151">
              <w:rPr>
                <w:lang w:val="fr-CH"/>
              </w:rPr>
              <w:t> </w:t>
            </w:r>
            <w:r w:rsidR="00FD6151" w:rsidRPr="003939DE">
              <w:rPr>
                <w:lang w:val="fr-CH"/>
              </w:rPr>
              <w:t>20</w:t>
            </w:r>
            <w:r w:rsidRPr="003939DE">
              <w:rPr>
                <w:lang w:val="fr-CH"/>
              </w:rPr>
              <w:t>20</w:t>
            </w:r>
            <w:r w:rsidR="004C17EE" w:rsidRPr="003939DE">
              <w:rPr>
                <w:lang w:val="fr-CH"/>
              </w:rPr>
              <w:t xml:space="preserve"> </w:t>
            </w:r>
          </w:p>
        </w:tc>
        <w:tc>
          <w:tcPr>
            <w:tcW w:w="7013" w:type="dxa"/>
            <w:tcBorders>
              <w:top w:val="single" w:sz="4" w:space="0" w:color="000000"/>
              <w:left w:val="single" w:sz="4" w:space="0" w:color="000000"/>
              <w:bottom w:val="single" w:sz="4" w:space="0" w:color="000000"/>
              <w:right w:val="single" w:sz="4" w:space="0" w:color="000000"/>
            </w:tcBorders>
          </w:tcPr>
          <w:p w:rsidR="00FD6151" w:rsidRDefault="003E0FE7" w:rsidP="00FD6151">
            <w:pPr>
              <w:rPr>
                <w:lang w:val="fr-CH"/>
              </w:rPr>
            </w:pPr>
            <w:r w:rsidRPr="003939DE">
              <w:rPr>
                <w:lang w:val="fr-CH"/>
              </w:rPr>
              <w:t>(Quarante</w:t>
            </w:r>
            <w:r w:rsidR="00FD6151">
              <w:rPr>
                <w:lang w:val="fr-CH"/>
              </w:rPr>
              <w:t> et unième session</w:t>
            </w:r>
            <w:r w:rsidRPr="003939DE">
              <w:rPr>
                <w:lang w:val="fr-CH"/>
              </w:rPr>
              <w:t xml:space="preserve"> de l</w:t>
            </w:r>
            <w:r w:rsidR="00FD6151">
              <w:rPr>
                <w:lang w:val="fr-CH"/>
              </w:rPr>
              <w:t>’</w:t>
            </w:r>
            <w:proofErr w:type="spellStart"/>
            <w:r w:rsidRPr="003939DE">
              <w:rPr>
                <w:lang w:val="fr-CH"/>
              </w:rPr>
              <w:t>IGC</w:t>
            </w:r>
            <w:proofErr w:type="spellEnd"/>
            <w:r w:rsidRPr="003939DE">
              <w:rPr>
                <w:lang w:val="fr-CH"/>
              </w:rPr>
              <w:t>)</w:t>
            </w:r>
          </w:p>
          <w:p w:rsidR="00FD6151" w:rsidRDefault="003E0FE7" w:rsidP="00FD6151">
            <w:pPr>
              <w:rPr>
                <w:lang w:val="fr-CH"/>
              </w:rPr>
            </w:pPr>
            <w:r w:rsidRPr="003939DE">
              <w:rPr>
                <w:lang w:val="fr-CH"/>
              </w:rPr>
              <w:t>Mener des négociations sur les ressources génétiques en mettant l</w:t>
            </w:r>
            <w:r w:rsidR="00FD6151">
              <w:rPr>
                <w:lang w:val="fr-CH"/>
              </w:rPr>
              <w:t>’</w:t>
            </w:r>
            <w:r w:rsidRPr="003939DE">
              <w:rPr>
                <w:lang w:val="fr-CH"/>
              </w:rPr>
              <w:t>accent sur les questions non résolues et en examinant des options relatives à un projet d</w:t>
            </w:r>
            <w:r w:rsidR="00FD6151">
              <w:rPr>
                <w:lang w:val="fr-CH"/>
              </w:rPr>
              <w:t>’</w:t>
            </w:r>
            <w:r w:rsidRPr="003939DE">
              <w:rPr>
                <w:lang w:val="fr-CH"/>
              </w:rPr>
              <w:t>instrument juridique</w:t>
            </w:r>
          </w:p>
          <w:p w:rsidR="003939DE" w:rsidRPr="003939DE" w:rsidRDefault="003939DE" w:rsidP="00FD6151">
            <w:pPr>
              <w:rPr>
                <w:lang w:val="fr-CH"/>
              </w:rPr>
            </w:pPr>
          </w:p>
          <w:p w:rsidR="004C17EE" w:rsidRPr="003939DE" w:rsidRDefault="003E0FE7" w:rsidP="00FD6151">
            <w:pPr>
              <w:rPr>
                <w:lang w:val="fr-CH"/>
              </w:rPr>
            </w:pPr>
            <w:r w:rsidRPr="003939DE">
              <w:rPr>
                <w:lang w:val="fr-CH"/>
              </w:rPr>
              <w:t>Durée</w:t>
            </w:r>
            <w:r w:rsidR="00FD6151">
              <w:rPr>
                <w:lang w:val="fr-CH"/>
              </w:rPr>
              <w:t> :</w:t>
            </w:r>
            <w:r w:rsidRPr="003939DE">
              <w:rPr>
                <w:lang w:val="fr-CH"/>
              </w:rPr>
              <w:t xml:space="preserve"> </w:t>
            </w:r>
            <w:r w:rsidR="001A04BA" w:rsidRPr="003939DE">
              <w:rPr>
                <w:lang w:val="fr-CH"/>
              </w:rPr>
              <w:t>cinq</w:t>
            </w:r>
            <w:r w:rsidR="006C1E05">
              <w:rPr>
                <w:lang w:val="fr-CH"/>
              </w:rPr>
              <w:t> </w:t>
            </w:r>
            <w:r w:rsidRPr="003939DE">
              <w:rPr>
                <w:lang w:val="fr-CH"/>
              </w:rPr>
              <w:t>jours</w:t>
            </w:r>
            <w:r w:rsidR="004C17EE" w:rsidRPr="003939DE">
              <w:rPr>
                <w:lang w:val="fr-CH"/>
              </w:rPr>
              <w:t xml:space="preserve"> </w:t>
            </w:r>
          </w:p>
        </w:tc>
      </w:tr>
      <w:tr w:rsidR="004C17EE" w:rsidRPr="00B77BDD" w:rsidTr="00FD6151">
        <w:trPr>
          <w:cantSplit/>
        </w:trPr>
        <w:tc>
          <w:tcPr>
            <w:tcW w:w="2333" w:type="dxa"/>
            <w:tcBorders>
              <w:top w:val="single" w:sz="4" w:space="0" w:color="000000"/>
              <w:left w:val="single" w:sz="4" w:space="0" w:color="000000"/>
              <w:bottom w:val="single" w:sz="4" w:space="0" w:color="000000"/>
              <w:right w:val="single" w:sz="4" w:space="0" w:color="000000"/>
            </w:tcBorders>
          </w:tcPr>
          <w:p w:rsidR="004C17EE" w:rsidRPr="003939DE" w:rsidRDefault="003E0FE7" w:rsidP="00FD6151">
            <w:pPr>
              <w:rPr>
                <w:lang w:val="fr-CH"/>
              </w:rPr>
            </w:pPr>
            <w:r w:rsidRPr="003939DE">
              <w:rPr>
                <w:lang w:val="fr-CH"/>
              </w:rPr>
              <w:t>Mai/</w:t>
            </w:r>
            <w:r w:rsidR="00FD6151" w:rsidRPr="003939DE">
              <w:rPr>
                <w:lang w:val="fr-CH"/>
              </w:rPr>
              <w:t>juin</w:t>
            </w:r>
            <w:r w:rsidR="00FD6151">
              <w:rPr>
                <w:lang w:val="fr-CH"/>
              </w:rPr>
              <w:t> </w:t>
            </w:r>
            <w:r w:rsidR="00FD6151" w:rsidRPr="003939DE">
              <w:rPr>
                <w:lang w:val="fr-CH"/>
              </w:rPr>
              <w:t>20</w:t>
            </w:r>
            <w:r w:rsidRPr="003939DE">
              <w:rPr>
                <w:lang w:val="fr-CH"/>
              </w:rPr>
              <w:t>20</w:t>
            </w:r>
            <w:r w:rsidR="004C17EE" w:rsidRPr="003939DE">
              <w:rPr>
                <w:lang w:val="fr-CH"/>
              </w:rPr>
              <w:t xml:space="preserve"> </w:t>
            </w:r>
          </w:p>
        </w:tc>
        <w:tc>
          <w:tcPr>
            <w:tcW w:w="7013" w:type="dxa"/>
            <w:tcBorders>
              <w:top w:val="single" w:sz="4" w:space="0" w:color="000000"/>
              <w:left w:val="single" w:sz="4" w:space="0" w:color="000000"/>
              <w:bottom w:val="single" w:sz="4" w:space="0" w:color="000000"/>
              <w:right w:val="single" w:sz="4" w:space="0" w:color="000000"/>
            </w:tcBorders>
          </w:tcPr>
          <w:p w:rsidR="00FD6151" w:rsidRDefault="003E0FE7" w:rsidP="00FD6151">
            <w:pPr>
              <w:rPr>
                <w:lang w:val="fr-CH"/>
              </w:rPr>
            </w:pPr>
            <w:r w:rsidRPr="003939DE">
              <w:rPr>
                <w:lang w:val="fr-CH"/>
              </w:rPr>
              <w:t>(Quarante</w:t>
            </w:r>
            <w:r w:rsidR="007A1854">
              <w:rPr>
                <w:lang w:val="fr-CH"/>
              </w:rPr>
              <w:noBreakHyphen/>
            </w:r>
            <w:r w:rsidRPr="003939DE">
              <w:rPr>
                <w:lang w:val="fr-CH"/>
              </w:rPr>
              <w:t>deux</w:t>
            </w:r>
            <w:r w:rsidR="00FD6151">
              <w:rPr>
                <w:lang w:val="fr-CH"/>
              </w:rPr>
              <w:t>ième session</w:t>
            </w:r>
            <w:r w:rsidRPr="003939DE">
              <w:rPr>
                <w:lang w:val="fr-CH"/>
              </w:rPr>
              <w:t xml:space="preserve"> de l</w:t>
            </w:r>
            <w:r w:rsidR="00FD6151">
              <w:rPr>
                <w:lang w:val="fr-CH"/>
              </w:rPr>
              <w:t>’</w:t>
            </w:r>
            <w:proofErr w:type="spellStart"/>
            <w:r w:rsidRPr="003939DE">
              <w:rPr>
                <w:lang w:val="fr-CH"/>
              </w:rPr>
              <w:t>IGC</w:t>
            </w:r>
            <w:proofErr w:type="spellEnd"/>
            <w:r w:rsidRPr="003939DE">
              <w:rPr>
                <w:lang w:val="fr-CH"/>
              </w:rPr>
              <w:t>)</w:t>
            </w:r>
          </w:p>
          <w:p w:rsidR="00FD6151" w:rsidRDefault="003E0FE7" w:rsidP="00FD6151">
            <w:pPr>
              <w:rPr>
                <w:lang w:val="fr-CH"/>
              </w:rPr>
            </w:pPr>
            <w:r w:rsidRPr="003939DE">
              <w:rPr>
                <w:lang w:val="fr-CH"/>
              </w:rPr>
              <w:t>Mener des négociations sur les ressources génétiques en mettant l</w:t>
            </w:r>
            <w:r w:rsidR="00FD6151">
              <w:rPr>
                <w:lang w:val="fr-CH"/>
              </w:rPr>
              <w:t>’</w:t>
            </w:r>
            <w:r w:rsidRPr="003939DE">
              <w:rPr>
                <w:lang w:val="fr-CH"/>
              </w:rPr>
              <w:t>accent sur les questions non résolues et en examinant des options relatives à un projet d</w:t>
            </w:r>
            <w:r w:rsidR="00FD6151">
              <w:rPr>
                <w:lang w:val="fr-CH"/>
              </w:rPr>
              <w:t>’</w:t>
            </w:r>
            <w:r w:rsidRPr="003939DE">
              <w:rPr>
                <w:lang w:val="fr-CH"/>
              </w:rPr>
              <w:t>instrument juridique</w:t>
            </w:r>
          </w:p>
          <w:p w:rsidR="003939DE" w:rsidRPr="003939DE" w:rsidRDefault="003939DE" w:rsidP="00FD6151">
            <w:pPr>
              <w:rPr>
                <w:lang w:val="fr-CH"/>
              </w:rPr>
            </w:pPr>
          </w:p>
          <w:p w:rsidR="004C17EE" w:rsidRPr="003939DE" w:rsidRDefault="003E0FE7" w:rsidP="00FD6151">
            <w:pPr>
              <w:rPr>
                <w:lang w:val="fr-CH"/>
              </w:rPr>
            </w:pPr>
            <w:r w:rsidRPr="003939DE">
              <w:rPr>
                <w:lang w:val="fr-CH"/>
              </w:rPr>
              <w:t>Durée</w:t>
            </w:r>
            <w:r w:rsidR="00FD6151">
              <w:rPr>
                <w:lang w:val="fr-CH"/>
              </w:rPr>
              <w:t> :</w:t>
            </w:r>
            <w:r w:rsidRPr="003939DE">
              <w:rPr>
                <w:lang w:val="fr-CH"/>
              </w:rPr>
              <w:t xml:space="preserve"> </w:t>
            </w:r>
            <w:r w:rsidR="00E62F56" w:rsidRPr="003939DE">
              <w:rPr>
                <w:lang w:val="fr-CH"/>
              </w:rPr>
              <w:t>cinq</w:t>
            </w:r>
            <w:r w:rsidR="006C1E05">
              <w:rPr>
                <w:lang w:val="fr-CH"/>
              </w:rPr>
              <w:t> </w:t>
            </w:r>
            <w:r w:rsidRPr="003939DE">
              <w:rPr>
                <w:lang w:val="fr-CH"/>
              </w:rPr>
              <w:t>jours, plus, le cas échéant, une réunion d</w:t>
            </w:r>
            <w:r w:rsidR="00FD6151">
              <w:rPr>
                <w:lang w:val="fr-CH"/>
              </w:rPr>
              <w:t>’</w:t>
            </w:r>
            <w:r w:rsidRPr="003939DE">
              <w:rPr>
                <w:lang w:val="fr-CH"/>
              </w:rPr>
              <w:t>une journée d</w:t>
            </w:r>
            <w:r w:rsidR="00FD6151">
              <w:rPr>
                <w:lang w:val="fr-CH"/>
              </w:rPr>
              <w:t>’</w:t>
            </w:r>
            <w:r w:rsidRPr="003939DE">
              <w:rPr>
                <w:lang w:val="fr-CH"/>
              </w:rPr>
              <w:t>un groupe spécial d</w:t>
            </w:r>
            <w:r w:rsidR="00FD6151">
              <w:rPr>
                <w:lang w:val="fr-CH"/>
              </w:rPr>
              <w:t>’</w:t>
            </w:r>
            <w:r w:rsidRPr="003939DE">
              <w:rPr>
                <w:lang w:val="fr-CH"/>
              </w:rPr>
              <w:t>experts.</w:t>
            </w:r>
            <w:r w:rsidR="004C17EE" w:rsidRPr="003939DE">
              <w:rPr>
                <w:lang w:val="fr-CH"/>
              </w:rPr>
              <w:t xml:space="preserve"> </w:t>
            </w:r>
            <w:r w:rsidR="006C1E05">
              <w:rPr>
                <w:lang w:val="fr-CH"/>
              </w:rPr>
              <w:t xml:space="preserve"> </w:t>
            </w:r>
          </w:p>
        </w:tc>
      </w:tr>
      <w:tr w:rsidR="004C17EE" w:rsidRPr="003939DE" w:rsidTr="00FD6151">
        <w:trPr>
          <w:cantSplit/>
        </w:trPr>
        <w:tc>
          <w:tcPr>
            <w:tcW w:w="2333" w:type="dxa"/>
            <w:tcBorders>
              <w:top w:val="single" w:sz="4" w:space="0" w:color="000000"/>
              <w:left w:val="single" w:sz="4" w:space="0" w:color="000000"/>
              <w:bottom w:val="single" w:sz="4" w:space="0" w:color="000000"/>
              <w:right w:val="single" w:sz="4" w:space="0" w:color="000000"/>
            </w:tcBorders>
          </w:tcPr>
          <w:p w:rsidR="004C17EE" w:rsidRPr="003939DE" w:rsidRDefault="003E0FE7" w:rsidP="00FD6151">
            <w:pPr>
              <w:rPr>
                <w:lang w:val="fr-CH"/>
              </w:rPr>
            </w:pPr>
            <w:r w:rsidRPr="003939DE">
              <w:rPr>
                <w:lang w:val="fr-CH"/>
              </w:rPr>
              <w:t>Septembre 2020</w:t>
            </w:r>
            <w:r w:rsidR="004C17EE" w:rsidRPr="003939DE">
              <w:rPr>
                <w:lang w:val="fr-CH"/>
              </w:rPr>
              <w:t xml:space="preserve"> </w:t>
            </w:r>
          </w:p>
        </w:tc>
        <w:tc>
          <w:tcPr>
            <w:tcW w:w="7013" w:type="dxa"/>
            <w:tcBorders>
              <w:top w:val="single" w:sz="4" w:space="0" w:color="000000"/>
              <w:left w:val="single" w:sz="4" w:space="0" w:color="000000"/>
              <w:bottom w:val="single" w:sz="4" w:space="0" w:color="000000"/>
              <w:right w:val="single" w:sz="4" w:space="0" w:color="000000"/>
            </w:tcBorders>
          </w:tcPr>
          <w:p w:rsidR="00FD6151" w:rsidRDefault="003E0FE7" w:rsidP="00FD6151">
            <w:pPr>
              <w:rPr>
                <w:lang w:val="fr-CH"/>
              </w:rPr>
            </w:pPr>
            <w:r w:rsidRPr="003939DE">
              <w:rPr>
                <w:lang w:val="fr-CH"/>
              </w:rPr>
              <w:t>(Quarante</w:t>
            </w:r>
            <w:r w:rsidR="007A1854">
              <w:rPr>
                <w:lang w:val="fr-CH"/>
              </w:rPr>
              <w:noBreakHyphen/>
            </w:r>
            <w:r w:rsidRPr="003939DE">
              <w:rPr>
                <w:lang w:val="fr-CH"/>
              </w:rPr>
              <w:t>trois</w:t>
            </w:r>
            <w:r w:rsidR="00FD6151">
              <w:rPr>
                <w:lang w:val="fr-CH"/>
              </w:rPr>
              <w:t>ième session</w:t>
            </w:r>
            <w:r w:rsidRPr="003939DE">
              <w:rPr>
                <w:lang w:val="fr-CH"/>
              </w:rPr>
              <w:t xml:space="preserve"> de l</w:t>
            </w:r>
            <w:r w:rsidR="00FD6151">
              <w:rPr>
                <w:lang w:val="fr-CH"/>
              </w:rPr>
              <w:t>’</w:t>
            </w:r>
            <w:proofErr w:type="spellStart"/>
            <w:r w:rsidRPr="003939DE">
              <w:rPr>
                <w:lang w:val="fr-CH"/>
              </w:rPr>
              <w:t>IGC</w:t>
            </w:r>
            <w:proofErr w:type="spellEnd"/>
            <w:r w:rsidRPr="003939DE">
              <w:rPr>
                <w:lang w:val="fr-CH"/>
              </w:rPr>
              <w:t>)</w:t>
            </w:r>
          </w:p>
          <w:p w:rsidR="00FD6151" w:rsidRDefault="001A04BA" w:rsidP="00FD6151">
            <w:pPr>
              <w:rPr>
                <w:lang w:val="fr-CH"/>
              </w:rPr>
            </w:pPr>
            <w:r w:rsidRPr="003939DE">
              <w:rPr>
                <w:lang w:val="fr-CH"/>
              </w:rPr>
              <w:t>Mener des négociations sur les savoirs traditionnels ou les expressions culturelles traditionnelles en mettant l</w:t>
            </w:r>
            <w:r w:rsidR="00FD6151">
              <w:rPr>
                <w:lang w:val="fr-CH"/>
              </w:rPr>
              <w:t>’</w:t>
            </w:r>
            <w:r w:rsidRPr="003939DE">
              <w:rPr>
                <w:lang w:val="fr-CH"/>
              </w:rPr>
              <w:t>accent sur les questions non résolues et les questions transversales et en examinant des options relatives à un projet d</w:t>
            </w:r>
            <w:r w:rsidR="00FD6151">
              <w:rPr>
                <w:lang w:val="fr-CH"/>
              </w:rPr>
              <w:t>’</w:t>
            </w:r>
            <w:r w:rsidRPr="003939DE">
              <w:rPr>
                <w:lang w:val="fr-CH"/>
              </w:rPr>
              <w:t>instrument(s) juridique(s)</w:t>
            </w:r>
          </w:p>
          <w:p w:rsidR="00FD6151" w:rsidRDefault="001A04BA" w:rsidP="00FD6151">
            <w:pPr>
              <w:rPr>
                <w:lang w:val="fr-CH"/>
              </w:rPr>
            </w:pPr>
            <w:r w:rsidRPr="003939DE">
              <w:rPr>
                <w:lang w:val="fr-CH"/>
              </w:rPr>
              <w:t xml:space="preserve">Recommandations éventuelles, comme indiqué au </w:t>
            </w:r>
            <w:r w:rsidR="00FD6151" w:rsidRPr="003939DE">
              <w:rPr>
                <w:lang w:val="fr-CH"/>
              </w:rPr>
              <w:t>paragraphe</w:t>
            </w:r>
            <w:r w:rsidR="00FD6151">
              <w:rPr>
                <w:lang w:val="fr-CH"/>
              </w:rPr>
              <w:t> </w:t>
            </w:r>
            <w:r w:rsidR="00FD6151" w:rsidRPr="003939DE">
              <w:rPr>
                <w:lang w:val="fr-CH"/>
              </w:rPr>
              <w:t>e)</w:t>
            </w:r>
          </w:p>
          <w:p w:rsidR="003939DE" w:rsidRPr="003939DE" w:rsidRDefault="003939DE" w:rsidP="00FD6151">
            <w:pPr>
              <w:rPr>
                <w:lang w:val="fr-CH"/>
              </w:rPr>
            </w:pPr>
          </w:p>
          <w:p w:rsidR="004C17EE" w:rsidRPr="003939DE" w:rsidRDefault="001A04BA" w:rsidP="00FD6151">
            <w:pPr>
              <w:rPr>
                <w:lang w:val="fr-CH"/>
              </w:rPr>
            </w:pPr>
            <w:r w:rsidRPr="003939DE">
              <w:rPr>
                <w:lang w:val="fr-CH"/>
              </w:rPr>
              <w:t>Durée</w:t>
            </w:r>
            <w:r w:rsidR="00FD6151">
              <w:rPr>
                <w:lang w:val="fr-CH"/>
              </w:rPr>
              <w:t> :</w:t>
            </w:r>
            <w:r w:rsidRPr="003939DE">
              <w:rPr>
                <w:lang w:val="fr-CH"/>
              </w:rPr>
              <w:t xml:space="preserve"> </w:t>
            </w:r>
            <w:r w:rsidR="00A06B2B" w:rsidRPr="003939DE">
              <w:rPr>
                <w:lang w:val="fr-CH"/>
              </w:rPr>
              <w:t>cinq</w:t>
            </w:r>
            <w:r w:rsidR="006C1E05">
              <w:rPr>
                <w:lang w:val="fr-CH"/>
              </w:rPr>
              <w:t> </w:t>
            </w:r>
            <w:r w:rsidRPr="003939DE">
              <w:rPr>
                <w:lang w:val="fr-CH"/>
              </w:rPr>
              <w:t>jours</w:t>
            </w:r>
            <w:r w:rsidR="004C17EE" w:rsidRPr="003939DE">
              <w:rPr>
                <w:lang w:val="fr-CH"/>
              </w:rPr>
              <w:t xml:space="preserve"> </w:t>
            </w:r>
          </w:p>
        </w:tc>
      </w:tr>
      <w:tr w:rsidR="004C17EE" w:rsidRPr="00B77BDD" w:rsidTr="00FD6151">
        <w:trPr>
          <w:cantSplit/>
        </w:trPr>
        <w:tc>
          <w:tcPr>
            <w:tcW w:w="2333" w:type="dxa"/>
            <w:tcBorders>
              <w:top w:val="single" w:sz="4" w:space="0" w:color="000000"/>
              <w:left w:val="single" w:sz="4" w:space="0" w:color="000000"/>
              <w:bottom w:val="single" w:sz="4" w:space="0" w:color="000000"/>
              <w:right w:val="single" w:sz="4" w:space="0" w:color="000000"/>
            </w:tcBorders>
          </w:tcPr>
          <w:p w:rsidR="004C17EE" w:rsidRPr="003939DE" w:rsidRDefault="001A04BA" w:rsidP="00FD6151">
            <w:pPr>
              <w:rPr>
                <w:lang w:val="fr-CH"/>
              </w:rPr>
            </w:pPr>
            <w:r w:rsidRPr="003939DE">
              <w:rPr>
                <w:lang w:val="fr-CH"/>
              </w:rPr>
              <w:lastRenderedPageBreak/>
              <w:t>Octobre 2020</w:t>
            </w:r>
            <w:r w:rsidR="004C17EE" w:rsidRPr="003939DE">
              <w:rPr>
                <w:lang w:val="fr-CH"/>
              </w:rPr>
              <w:t xml:space="preserve"> </w:t>
            </w:r>
          </w:p>
        </w:tc>
        <w:tc>
          <w:tcPr>
            <w:tcW w:w="7013" w:type="dxa"/>
            <w:tcBorders>
              <w:top w:val="single" w:sz="4" w:space="0" w:color="000000"/>
              <w:left w:val="single" w:sz="4" w:space="0" w:color="000000"/>
              <w:bottom w:val="single" w:sz="4" w:space="0" w:color="000000"/>
              <w:right w:val="single" w:sz="4" w:space="0" w:color="000000"/>
            </w:tcBorders>
          </w:tcPr>
          <w:p w:rsidR="00FD6151" w:rsidRDefault="001A04BA" w:rsidP="00FD6151">
            <w:pPr>
              <w:rPr>
                <w:lang w:val="fr-CH"/>
              </w:rPr>
            </w:pPr>
            <w:r w:rsidRPr="003939DE">
              <w:rPr>
                <w:lang w:val="fr-CH"/>
              </w:rPr>
              <w:t>Assemblée générale de l</w:t>
            </w:r>
            <w:r w:rsidR="00FD6151">
              <w:rPr>
                <w:lang w:val="fr-CH"/>
              </w:rPr>
              <w:t>’</w:t>
            </w:r>
            <w:r w:rsidRPr="003939DE">
              <w:rPr>
                <w:lang w:val="fr-CH"/>
              </w:rPr>
              <w:t>OMPI</w:t>
            </w:r>
          </w:p>
          <w:p w:rsidR="004C17EE" w:rsidRPr="003939DE" w:rsidRDefault="001A04BA" w:rsidP="00FD6151">
            <w:pPr>
              <w:rPr>
                <w:lang w:val="fr-CH"/>
              </w:rPr>
            </w:pPr>
            <w:r w:rsidRPr="003939DE">
              <w:rPr>
                <w:lang w:val="fr-CH"/>
              </w:rPr>
              <w:t>Rapport factuel et examen des recommandations</w:t>
            </w:r>
            <w:r w:rsidR="004C17EE" w:rsidRPr="003939DE">
              <w:rPr>
                <w:lang w:val="fr-CH"/>
              </w:rPr>
              <w:t xml:space="preserve"> </w:t>
            </w:r>
          </w:p>
        </w:tc>
      </w:tr>
      <w:tr w:rsidR="004C17EE" w:rsidRPr="00B77BDD" w:rsidTr="00FD6151">
        <w:trPr>
          <w:cantSplit/>
        </w:trPr>
        <w:tc>
          <w:tcPr>
            <w:tcW w:w="2333" w:type="dxa"/>
            <w:tcBorders>
              <w:top w:val="single" w:sz="4" w:space="0" w:color="000000"/>
              <w:left w:val="single" w:sz="4" w:space="0" w:color="000000"/>
              <w:bottom w:val="single" w:sz="4" w:space="0" w:color="000000"/>
              <w:right w:val="single" w:sz="4" w:space="0" w:color="000000"/>
            </w:tcBorders>
          </w:tcPr>
          <w:p w:rsidR="004C17EE" w:rsidRPr="003939DE" w:rsidRDefault="001A04BA" w:rsidP="00FD6151">
            <w:pPr>
              <w:rPr>
                <w:lang w:val="fr-CH"/>
              </w:rPr>
            </w:pPr>
            <w:r w:rsidRPr="003939DE">
              <w:rPr>
                <w:lang w:val="fr-CH"/>
              </w:rPr>
              <w:t>Novembre/</w:t>
            </w:r>
            <w:r w:rsidR="00FD6151" w:rsidRPr="003939DE">
              <w:rPr>
                <w:lang w:val="fr-CH"/>
              </w:rPr>
              <w:t>décembre</w:t>
            </w:r>
            <w:r w:rsidR="00FD6151">
              <w:rPr>
                <w:lang w:val="fr-CH"/>
              </w:rPr>
              <w:t> </w:t>
            </w:r>
            <w:r w:rsidR="00FD6151" w:rsidRPr="003939DE">
              <w:rPr>
                <w:lang w:val="fr-CH"/>
              </w:rPr>
              <w:t>20</w:t>
            </w:r>
            <w:r w:rsidRPr="003939DE">
              <w:rPr>
                <w:lang w:val="fr-CH"/>
              </w:rPr>
              <w:t>20</w:t>
            </w:r>
            <w:r w:rsidR="004C17EE" w:rsidRPr="003939DE">
              <w:rPr>
                <w:lang w:val="fr-CH"/>
              </w:rPr>
              <w:t xml:space="preserve"> </w:t>
            </w:r>
          </w:p>
        </w:tc>
        <w:tc>
          <w:tcPr>
            <w:tcW w:w="7013" w:type="dxa"/>
            <w:tcBorders>
              <w:top w:val="single" w:sz="4" w:space="0" w:color="000000"/>
              <w:left w:val="single" w:sz="4" w:space="0" w:color="000000"/>
              <w:bottom w:val="single" w:sz="4" w:space="0" w:color="000000"/>
              <w:right w:val="single" w:sz="4" w:space="0" w:color="000000"/>
            </w:tcBorders>
          </w:tcPr>
          <w:p w:rsidR="00FD6151" w:rsidRDefault="001A04BA" w:rsidP="00FD6151">
            <w:pPr>
              <w:rPr>
                <w:lang w:val="fr-CH"/>
              </w:rPr>
            </w:pPr>
            <w:r w:rsidRPr="003939DE">
              <w:rPr>
                <w:lang w:val="fr-CH"/>
              </w:rPr>
              <w:t>(Quarante</w:t>
            </w:r>
            <w:r w:rsidR="007A1854">
              <w:rPr>
                <w:lang w:val="fr-CH"/>
              </w:rPr>
              <w:noBreakHyphen/>
            </w:r>
            <w:r w:rsidRPr="003939DE">
              <w:rPr>
                <w:lang w:val="fr-CH"/>
              </w:rPr>
              <w:t>quatr</w:t>
            </w:r>
            <w:r w:rsidR="00FD6151">
              <w:rPr>
                <w:lang w:val="fr-CH"/>
              </w:rPr>
              <w:t>ième session</w:t>
            </w:r>
            <w:r w:rsidRPr="003939DE">
              <w:rPr>
                <w:lang w:val="fr-CH"/>
              </w:rPr>
              <w:t xml:space="preserve"> de l</w:t>
            </w:r>
            <w:r w:rsidR="00FD6151">
              <w:rPr>
                <w:lang w:val="fr-CH"/>
              </w:rPr>
              <w:t>’</w:t>
            </w:r>
            <w:proofErr w:type="spellStart"/>
            <w:r w:rsidRPr="003939DE">
              <w:rPr>
                <w:lang w:val="fr-CH"/>
              </w:rPr>
              <w:t>IGC</w:t>
            </w:r>
            <w:proofErr w:type="spellEnd"/>
            <w:r w:rsidRPr="003939DE">
              <w:rPr>
                <w:lang w:val="fr-CH"/>
              </w:rPr>
              <w:t>)</w:t>
            </w:r>
          </w:p>
          <w:p w:rsidR="00FD6151" w:rsidRDefault="001A04BA" w:rsidP="00FD6151">
            <w:pPr>
              <w:rPr>
                <w:lang w:val="fr-CH"/>
              </w:rPr>
            </w:pPr>
            <w:r w:rsidRPr="003939DE">
              <w:rPr>
                <w:lang w:val="fr-CH"/>
              </w:rPr>
              <w:t>Mener des négociations sur les savoirs traditionnels ou les expressions culturelles traditionnelles en mettant l</w:t>
            </w:r>
            <w:r w:rsidR="00FD6151">
              <w:rPr>
                <w:lang w:val="fr-CH"/>
              </w:rPr>
              <w:t>’</w:t>
            </w:r>
            <w:r w:rsidRPr="003939DE">
              <w:rPr>
                <w:lang w:val="fr-CH"/>
              </w:rPr>
              <w:t>accent sur les questions non résolues et les questions transversales et en examinant des options relatives à un projet d</w:t>
            </w:r>
            <w:r w:rsidR="00FD6151">
              <w:rPr>
                <w:lang w:val="fr-CH"/>
              </w:rPr>
              <w:t>’</w:t>
            </w:r>
            <w:r w:rsidRPr="003939DE">
              <w:rPr>
                <w:lang w:val="fr-CH"/>
              </w:rPr>
              <w:t>instrument(s) juridique(s)</w:t>
            </w:r>
          </w:p>
          <w:p w:rsidR="003939DE" w:rsidRPr="003939DE" w:rsidRDefault="003939DE" w:rsidP="00FD6151">
            <w:pPr>
              <w:rPr>
                <w:lang w:val="fr-CH"/>
              </w:rPr>
            </w:pPr>
          </w:p>
          <w:p w:rsidR="004C17EE" w:rsidRPr="003939DE" w:rsidRDefault="001A04BA" w:rsidP="00FD6151">
            <w:pPr>
              <w:rPr>
                <w:lang w:val="fr-CH"/>
              </w:rPr>
            </w:pPr>
            <w:r w:rsidRPr="003939DE">
              <w:rPr>
                <w:lang w:val="fr-CH"/>
              </w:rPr>
              <w:t>Durée</w:t>
            </w:r>
            <w:r w:rsidR="00FD6151">
              <w:rPr>
                <w:lang w:val="fr-CH"/>
              </w:rPr>
              <w:t> :</w:t>
            </w:r>
            <w:r w:rsidRPr="003939DE">
              <w:rPr>
                <w:lang w:val="fr-CH"/>
              </w:rPr>
              <w:t xml:space="preserve"> cinq</w:t>
            </w:r>
            <w:r w:rsidR="006C1E05">
              <w:rPr>
                <w:lang w:val="fr-CH"/>
              </w:rPr>
              <w:t> </w:t>
            </w:r>
            <w:r w:rsidRPr="003939DE">
              <w:rPr>
                <w:lang w:val="fr-CH"/>
              </w:rPr>
              <w:t>jours, plus, le cas échéant, une réunion d</w:t>
            </w:r>
            <w:r w:rsidR="00FD6151">
              <w:rPr>
                <w:lang w:val="fr-CH"/>
              </w:rPr>
              <w:t>’</w:t>
            </w:r>
            <w:r w:rsidRPr="003939DE">
              <w:rPr>
                <w:lang w:val="fr-CH"/>
              </w:rPr>
              <w:t>une journée d</w:t>
            </w:r>
            <w:r w:rsidR="00FD6151">
              <w:rPr>
                <w:lang w:val="fr-CH"/>
              </w:rPr>
              <w:t>’</w:t>
            </w:r>
            <w:r w:rsidRPr="003939DE">
              <w:rPr>
                <w:lang w:val="fr-CH"/>
              </w:rPr>
              <w:t>un groupe spécial d</w:t>
            </w:r>
            <w:r w:rsidR="00FD6151">
              <w:rPr>
                <w:lang w:val="fr-CH"/>
              </w:rPr>
              <w:t>’</w:t>
            </w:r>
            <w:r w:rsidRPr="003939DE">
              <w:rPr>
                <w:lang w:val="fr-CH"/>
              </w:rPr>
              <w:t>experts.</w:t>
            </w:r>
            <w:r w:rsidR="004C17EE" w:rsidRPr="003939DE">
              <w:rPr>
                <w:lang w:val="fr-CH"/>
              </w:rPr>
              <w:t xml:space="preserve"> </w:t>
            </w:r>
            <w:r w:rsidR="006C1E05">
              <w:rPr>
                <w:lang w:val="fr-CH"/>
              </w:rPr>
              <w:t xml:space="preserve"> </w:t>
            </w:r>
          </w:p>
        </w:tc>
      </w:tr>
      <w:tr w:rsidR="004C17EE" w:rsidRPr="00B77BDD" w:rsidTr="00FD6151">
        <w:trPr>
          <w:cantSplit/>
        </w:trPr>
        <w:tc>
          <w:tcPr>
            <w:tcW w:w="2333" w:type="dxa"/>
            <w:tcBorders>
              <w:top w:val="single" w:sz="4" w:space="0" w:color="000000"/>
              <w:left w:val="single" w:sz="4" w:space="0" w:color="000000"/>
              <w:bottom w:val="single" w:sz="4" w:space="0" w:color="000000"/>
              <w:right w:val="single" w:sz="4" w:space="0" w:color="000000"/>
            </w:tcBorders>
          </w:tcPr>
          <w:p w:rsidR="004C17EE" w:rsidRPr="003939DE" w:rsidRDefault="001A04BA" w:rsidP="00FD6151">
            <w:pPr>
              <w:rPr>
                <w:lang w:val="fr-CH"/>
              </w:rPr>
            </w:pPr>
            <w:r w:rsidRPr="003939DE">
              <w:rPr>
                <w:lang w:val="fr-CH"/>
              </w:rPr>
              <w:t>Mars/</w:t>
            </w:r>
            <w:r w:rsidR="00FD6151" w:rsidRPr="003939DE">
              <w:rPr>
                <w:lang w:val="fr-CH"/>
              </w:rPr>
              <w:t>avril</w:t>
            </w:r>
            <w:r w:rsidR="00FD6151">
              <w:rPr>
                <w:lang w:val="fr-CH"/>
              </w:rPr>
              <w:t> </w:t>
            </w:r>
            <w:r w:rsidR="00FD6151" w:rsidRPr="003939DE">
              <w:rPr>
                <w:lang w:val="fr-CH"/>
              </w:rPr>
              <w:t>20</w:t>
            </w:r>
            <w:r w:rsidRPr="003939DE">
              <w:rPr>
                <w:lang w:val="fr-CH"/>
              </w:rPr>
              <w:t>21</w:t>
            </w:r>
            <w:r w:rsidR="004C17EE" w:rsidRPr="003939DE">
              <w:rPr>
                <w:lang w:val="fr-CH"/>
              </w:rPr>
              <w:t xml:space="preserve"> </w:t>
            </w:r>
          </w:p>
        </w:tc>
        <w:tc>
          <w:tcPr>
            <w:tcW w:w="7013" w:type="dxa"/>
            <w:tcBorders>
              <w:top w:val="single" w:sz="4" w:space="0" w:color="000000"/>
              <w:left w:val="single" w:sz="4" w:space="0" w:color="000000"/>
              <w:bottom w:val="single" w:sz="4" w:space="0" w:color="000000"/>
              <w:right w:val="single" w:sz="4" w:space="0" w:color="000000"/>
            </w:tcBorders>
          </w:tcPr>
          <w:p w:rsidR="00FD6151" w:rsidRDefault="001A04BA" w:rsidP="00FD6151">
            <w:pPr>
              <w:rPr>
                <w:lang w:val="fr-CH"/>
              </w:rPr>
            </w:pPr>
            <w:r w:rsidRPr="003939DE">
              <w:rPr>
                <w:lang w:val="fr-CH"/>
              </w:rPr>
              <w:t>(Quarante</w:t>
            </w:r>
            <w:r w:rsidR="007A1854">
              <w:rPr>
                <w:lang w:val="fr-CH"/>
              </w:rPr>
              <w:noBreakHyphen/>
            </w:r>
            <w:r w:rsidRPr="003939DE">
              <w:rPr>
                <w:lang w:val="fr-CH"/>
              </w:rPr>
              <w:t>cinqu</w:t>
            </w:r>
            <w:r w:rsidR="00FD6151">
              <w:rPr>
                <w:lang w:val="fr-CH"/>
              </w:rPr>
              <w:t>ième session</w:t>
            </w:r>
            <w:r w:rsidRPr="003939DE">
              <w:rPr>
                <w:lang w:val="fr-CH"/>
              </w:rPr>
              <w:t xml:space="preserve"> de l</w:t>
            </w:r>
            <w:r w:rsidR="00FD6151">
              <w:rPr>
                <w:lang w:val="fr-CH"/>
              </w:rPr>
              <w:t>’</w:t>
            </w:r>
            <w:proofErr w:type="spellStart"/>
            <w:r w:rsidRPr="003939DE">
              <w:rPr>
                <w:lang w:val="fr-CH"/>
              </w:rPr>
              <w:t>IGC</w:t>
            </w:r>
            <w:proofErr w:type="spellEnd"/>
            <w:r w:rsidRPr="003939DE">
              <w:rPr>
                <w:lang w:val="fr-CH"/>
              </w:rPr>
              <w:t>)</w:t>
            </w:r>
          </w:p>
          <w:p w:rsidR="00FD6151" w:rsidRDefault="001A04BA" w:rsidP="00FD6151">
            <w:pPr>
              <w:rPr>
                <w:lang w:val="fr-CH"/>
              </w:rPr>
            </w:pPr>
            <w:r w:rsidRPr="003939DE">
              <w:rPr>
                <w:lang w:val="fr-CH"/>
              </w:rPr>
              <w:t>Mener des négociations sur les savoirs traditionnels ou les expressions culturelles traditionnelles en mettant l</w:t>
            </w:r>
            <w:r w:rsidR="00FD6151">
              <w:rPr>
                <w:lang w:val="fr-CH"/>
              </w:rPr>
              <w:t>’</w:t>
            </w:r>
            <w:r w:rsidRPr="003939DE">
              <w:rPr>
                <w:lang w:val="fr-CH"/>
              </w:rPr>
              <w:t>accent sur les questions non résolues et les questions transversales et en examinant des options relatives à un projet d</w:t>
            </w:r>
            <w:r w:rsidR="00FD6151">
              <w:rPr>
                <w:lang w:val="fr-CH"/>
              </w:rPr>
              <w:t>’</w:t>
            </w:r>
            <w:r w:rsidRPr="003939DE">
              <w:rPr>
                <w:lang w:val="fr-CH"/>
              </w:rPr>
              <w:t>instrument(s) juridique(s)</w:t>
            </w:r>
          </w:p>
          <w:p w:rsidR="003939DE" w:rsidRPr="003939DE" w:rsidRDefault="003939DE" w:rsidP="00FD6151">
            <w:pPr>
              <w:rPr>
                <w:lang w:val="fr-CH"/>
              </w:rPr>
            </w:pPr>
          </w:p>
          <w:p w:rsidR="004C17EE" w:rsidRPr="003939DE" w:rsidRDefault="001A04BA" w:rsidP="00FD6151">
            <w:pPr>
              <w:rPr>
                <w:lang w:val="fr-CH"/>
              </w:rPr>
            </w:pPr>
            <w:r w:rsidRPr="003939DE">
              <w:rPr>
                <w:lang w:val="fr-CH"/>
              </w:rPr>
              <w:t>Durée</w:t>
            </w:r>
            <w:r w:rsidR="00FD6151">
              <w:rPr>
                <w:lang w:val="fr-CH"/>
              </w:rPr>
              <w:t> :</w:t>
            </w:r>
            <w:r w:rsidRPr="003939DE">
              <w:rPr>
                <w:lang w:val="fr-CH"/>
              </w:rPr>
              <w:t xml:space="preserve"> cinq</w:t>
            </w:r>
            <w:r w:rsidR="006C1E05">
              <w:rPr>
                <w:lang w:val="fr-CH"/>
              </w:rPr>
              <w:t> </w:t>
            </w:r>
            <w:r w:rsidRPr="003939DE">
              <w:rPr>
                <w:lang w:val="fr-CH"/>
              </w:rPr>
              <w:t>jours, plus, le cas échéant, une réunion d</w:t>
            </w:r>
            <w:r w:rsidR="00FD6151">
              <w:rPr>
                <w:lang w:val="fr-CH"/>
              </w:rPr>
              <w:t>’</w:t>
            </w:r>
            <w:r w:rsidRPr="003939DE">
              <w:rPr>
                <w:lang w:val="fr-CH"/>
              </w:rPr>
              <w:t>une journée d</w:t>
            </w:r>
            <w:r w:rsidR="00FD6151">
              <w:rPr>
                <w:lang w:val="fr-CH"/>
              </w:rPr>
              <w:t>’</w:t>
            </w:r>
            <w:r w:rsidRPr="003939DE">
              <w:rPr>
                <w:lang w:val="fr-CH"/>
              </w:rPr>
              <w:t>un groupe spécial d</w:t>
            </w:r>
            <w:r w:rsidR="00FD6151">
              <w:rPr>
                <w:lang w:val="fr-CH"/>
              </w:rPr>
              <w:t>’</w:t>
            </w:r>
            <w:r w:rsidRPr="003939DE">
              <w:rPr>
                <w:lang w:val="fr-CH"/>
              </w:rPr>
              <w:t xml:space="preserve">experts. </w:t>
            </w:r>
            <w:r w:rsidR="004C17EE" w:rsidRPr="003939DE">
              <w:rPr>
                <w:lang w:val="fr-CH"/>
              </w:rPr>
              <w:t xml:space="preserve"> </w:t>
            </w:r>
          </w:p>
        </w:tc>
      </w:tr>
      <w:tr w:rsidR="004C17EE" w:rsidRPr="003939DE" w:rsidTr="00FD6151">
        <w:trPr>
          <w:cantSplit/>
        </w:trPr>
        <w:tc>
          <w:tcPr>
            <w:tcW w:w="2333" w:type="dxa"/>
            <w:tcBorders>
              <w:top w:val="single" w:sz="4" w:space="0" w:color="000000"/>
              <w:left w:val="single" w:sz="4" w:space="0" w:color="000000"/>
              <w:bottom w:val="single" w:sz="4" w:space="0" w:color="000000"/>
              <w:right w:val="single" w:sz="4" w:space="0" w:color="000000"/>
            </w:tcBorders>
          </w:tcPr>
          <w:p w:rsidR="004C17EE" w:rsidRPr="003939DE" w:rsidRDefault="001A04BA" w:rsidP="00FD6151">
            <w:pPr>
              <w:rPr>
                <w:lang w:val="fr-CH"/>
              </w:rPr>
            </w:pPr>
            <w:r w:rsidRPr="003939DE">
              <w:rPr>
                <w:lang w:val="fr-CH"/>
              </w:rPr>
              <w:t>Juin/</w:t>
            </w:r>
            <w:r w:rsidR="00FD6151" w:rsidRPr="003939DE">
              <w:rPr>
                <w:lang w:val="fr-CH"/>
              </w:rPr>
              <w:t>juillet</w:t>
            </w:r>
            <w:r w:rsidR="00FD6151">
              <w:rPr>
                <w:lang w:val="fr-CH"/>
              </w:rPr>
              <w:t> </w:t>
            </w:r>
            <w:r w:rsidR="00FD6151" w:rsidRPr="003939DE">
              <w:rPr>
                <w:lang w:val="fr-CH"/>
              </w:rPr>
              <w:t>20</w:t>
            </w:r>
            <w:r w:rsidRPr="003939DE">
              <w:rPr>
                <w:lang w:val="fr-CH"/>
              </w:rPr>
              <w:t>21</w:t>
            </w:r>
            <w:r w:rsidR="004C17EE" w:rsidRPr="003939DE">
              <w:rPr>
                <w:lang w:val="fr-CH"/>
              </w:rPr>
              <w:t xml:space="preserve"> </w:t>
            </w:r>
          </w:p>
        </w:tc>
        <w:tc>
          <w:tcPr>
            <w:tcW w:w="7013" w:type="dxa"/>
            <w:tcBorders>
              <w:top w:val="single" w:sz="4" w:space="0" w:color="000000"/>
              <w:left w:val="single" w:sz="4" w:space="0" w:color="000000"/>
              <w:bottom w:val="single" w:sz="4" w:space="0" w:color="000000"/>
              <w:right w:val="single" w:sz="4" w:space="0" w:color="000000"/>
            </w:tcBorders>
          </w:tcPr>
          <w:p w:rsidR="00FD6151" w:rsidRDefault="001A04BA" w:rsidP="00FD6151">
            <w:pPr>
              <w:rPr>
                <w:lang w:val="fr-CH"/>
              </w:rPr>
            </w:pPr>
            <w:r w:rsidRPr="003939DE">
              <w:rPr>
                <w:lang w:val="fr-CH"/>
              </w:rPr>
              <w:t>(Quarante</w:t>
            </w:r>
            <w:r w:rsidR="007A1854">
              <w:rPr>
                <w:lang w:val="fr-CH"/>
              </w:rPr>
              <w:noBreakHyphen/>
            </w:r>
            <w:r w:rsidRPr="003939DE">
              <w:rPr>
                <w:lang w:val="fr-CH"/>
              </w:rPr>
              <w:t>six</w:t>
            </w:r>
            <w:r w:rsidR="00FD6151">
              <w:rPr>
                <w:lang w:val="fr-CH"/>
              </w:rPr>
              <w:t>ième session</w:t>
            </w:r>
            <w:r w:rsidRPr="003939DE">
              <w:rPr>
                <w:lang w:val="fr-CH"/>
              </w:rPr>
              <w:t xml:space="preserve"> de l</w:t>
            </w:r>
            <w:r w:rsidR="00FD6151">
              <w:rPr>
                <w:lang w:val="fr-CH"/>
              </w:rPr>
              <w:t>’</w:t>
            </w:r>
            <w:proofErr w:type="spellStart"/>
            <w:r w:rsidRPr="003939DE">
              <w:rPr>
                <w:lang w:val="fr-CH"/>
              </w:rPr>
              <w:t>IGC</w:t>
            </w:r>
            <w:proofErr w:type="spellEnd"/>
            <w:r w:rsidRPr="003939DE">
              <w:rPr>
                <w:lang w:val="fr-CH"/>
              </w:rPr>
              <w:t>)</w:t>
            </w:r>
          </w:p>
          <w:p w:rsidR="00FD6151" w:rsidRDefault="001A04BA" w:rsidP="00FD6151">
            <w:pPr>
              <w:rPr>
                <w:lang w:val="fr-CH"/>
              </w:rPr>
            </w:pPr>
            <w:r w:rsidRPr="003939DE">
              <w:rPr>
                <w:lang w:val="fr-CH"/>
              </w:rPr>
              <w:t>Mener des négociations sur les savoirs traditionnels ou les expressions culturelles traditionnelles en mettant l</w:t>
            </w:r>
            <w:r w:rsidR="00FD6151">
              <w:rPr>
                <w:lang w:val="fr-CH"/>
              </w:rPr>
              <w:t>’</w:t>
            </w:r>
            <w:r w:rsidRPr="003939DE">
              <w:rPr>
                <w:lang w:val="fr-CH"/>
              </w:rPr>
              <w:t>accent sur les questions non résolues et les questions transversales et en examinant des options relatives à un projet d</w:t>
            </w:r>
            <w:r w:rsidR="00FD6151">
              <w:rPr>
                <w:lang w:val="fr-CH"/>
              </w:rPr>
              <w:t>’</w:t>
            </w:r>
            <w:r w:rsidRPr="003939DE">
              <w:rPr>
                <w:lang w:val="fr-CH"/>
              </w:rPr>
              <w:t>instrument(s) juridique(s)</w:t>
            </w:r>
          </w:p>
          <w:p w:rsidR="00FD6151" w:rsidRDefault="00C70D36" w:rsidP="00FD6151">
            <w:pPr>
              <w:rPr>
                <w:lang w:val="fr-CH"/>
              </w:rPr>
            </w:pPr>
            <w:r w:rsidRPr="003939DE">
              <w:rPr>
                <w:lang w:val="fr-CH"/>
              </w:rPr>
              <w:t>Synthèse des travaux sur les ressources génétiques, les savoirs traditionnels et les expressions culturelles traditionnelles et établissement d</w:t>
            </w:r>
            <w:r w:rsidR="00FD6151">
              <w:rPr>
                <w:lang w:val="fr-CH"/>
              </w:rPr>
              <w:t>’</w:t>
            </w:r>
            <w:r w:rsidRPr="003939DE">
              <w:rPr>
                <w:lang w:val="fr-CH"/>
              </w:rPr>
              <w:t>une recommandation</w:t>
            </w:r>
          </w:p>
          <w:p w:rsidR="00123929" w:rsidRPr="003939DE" w:rsidRDefault="00123929" w:rsidP="00FD6151">
            <w:pPr>
              <w:rPr>
                <w:lang w:val="fr-CH"/>
              </w:rPr>
            </w:pPr>
          </w:p>
          <w:p w:rsidR="004C17EE" w:rsidRPr="003939DE" w:rsidRDefault="003C74CE" w:rsidP="00FD6151">
            <w:pPr>
              <w:rPr>
                <w:lang w:val="fr-CH"/>
              </w:rPr>
            </w:pPr>
            <w:r w:rsidRPr="003939DE">
              <w:rPr>
                <w:lang w:val="fr-CH"/>
              </w:rPr>
              <w:t>Durée</w:t>
            </w:r>
            <w:r w:rsidR="00FD6151">
              <w:rPr>
                <w:lang w:val="fr-CH"/>
              </w:rPr>
              <w:t> :</w:t>
            </w:r>
            <w:r w:rsidRPr="003939DE">
              <w:rPr>
                <w:lang w:val="fr-CH"/>
              </w:rPr>
              <w:t xml:space="preserve"> cinq</w:t>
            </w:r>
            <w:r w:rsidR="006C1E05">
              <w:rPr>
                <w:lang w:val="fr-CH"/>
              </w:rPr>
              <w:t> </w:t>
            </w:r>
            <w:r w:rsidRPr="003939DE">
              <w:rPr>
                <w:lang w:val="fr-CH"/>
              </w:rPr>
              <w:t>jours</w:t>
            </w:r>
          </w:p>
        </w:tc>
      </w:tr>
      <w:tr w:rsidR="004C17EE" w:rsidRPr="00B77BDD" w:rsidTr="00FD6151">
        <w:trPr>
          <w:cantSplit/>
        </w:trPr>
        <w:tc>
          <w:tcPr>
            <w:tcW w:w="2333" w:type="dxa"/>
            <w:tcBorders>
              <w:top w:val="single" w:sz="4" w:space="0" w:color="000000"/>
              <w:left w:val="single" w:sz="4" w:space="0" w:color="000000"/>
              <w:bottom w:val="single" w:sz="4" w:space="0" w:color="000000"/>
              <w:right w:val="single" w:sz="4" w:space="0" w:color="000000"/>
            </w:tcBorders>
          </w:tcPr>
          <w:p w:rsidR="004C17EE" w:rsidRPr="003939DE" w:rsidRDefault="006F3AE0" w:rsidP="00FD6151">
            <w:pPr>
              <w:rPr>
                <w:lang w:val="fr-CH"/>
              </w:rPr>
            </w:pPr>
            <w:r w:rsidRPr="003939DE">
              <w:rPr>
                <w:lang w:val="fr-CH"/>
              </w:rPr>
              <w:t>Octobre 2021</w:t>
            </w:r>
            <w:r w:rsidR="004C17EE" w:rsidRPr="003939DE">
              <w:rPr>
                <w:lang w:val="fr-CH"/>
              </w:rPr>
              <w:t xml:space="preserve"> </w:t>
            </w:r>
          </w:p>
        </w:tc>
        <w:tc>
          <w:tcPr>
            <w:tcW w:w="7013" w:type="dxa"/>
            <w:tcBorders>
              <w:top w:val="single" w:sz="4" w:space="0" w:color="000000"/>
              <w:left w:val="single" w:sz="4" w:space="0" w:color="000000"/>
              <w:bottom w:val="single" w:sz="4" w:space="0" w:color="000000"/>
              <w:right w:val="single" w:sz="4" w:space="0" w:color="000000"/>
            </w:tcBorders>
          </w:tcPr>
          <w:p w:rsidR="004C17EE" w:rsidRPr="003939DE" w:rsidRDefault="003939DE" w:rsidP="00FD6151">
            <w:pPr>
              <w:rPr>
                <w:lang w:val="fr-CH"/>
              </w:rPr>
            </w:pPr>
            <w:r w:rsidRPr="003939DE">
              <w:rPr>
                <w:lang w:val="fr-CH"/>
              </w:rPr>
              <w:t>L</w:t>
            </w:r>
            <w:r w:rsidR="00FD6151">
              <w:rPr>
                <w:lang w:val="fr-CH"/>
              </w:rPr>
              <w:t>’</w:t>
            </w:r>
            <w:r w:rsidRPr="003939DE">
              <w:rPr>
                <w:lang w:val="fr-CH"/>
              </w:rPr>
              <w:t>Assemblée générale de l</w:t>
            </w:r>
            <w:r w:rsidR="00FD6151">
              <w:rPr>
                <w:lang w:val="fr-CH"/>
              </w:rPr>
              <w:t>’</w:t>
            </w:r>
            <w:r w:rsidRPr="003939DE">
              <w:rPr>
                <w:lang w:val="fr-CH"/>
              </w:rPr>
              <w:t>OMPI fera le point sur l</w:t>
            </w:r>
            <w:r w:rsidR="00FD6151">
              <w:rPr>
                <w:lang w:val="fr-CH"/>
              </w:rPr>
              <w:t>’</w:t>
            </w:r>
            <w:r w:rsidRPr="003939DE">
              <w:rPr>
                <w:lang w:val="fr-CH"/>
              </w:rPr>
              <w:t>avancement des travaux, examinera le ou les textes et prendra la ou les décisions qui s</w:t>
            </w:r>
            <w:r w:rsidR="00FD6151">
              <w:rPr>
                <w:lang w:val="fr-CH"/>
              </w:rPr>
              <w:t>’</w:t>
            </w:r>
            <w:r w:rsidRPr="003939DE">
              <w:rPr>
                <w:lang w:val="fr-CH"/>
              </w:rPr>
              <w:t>imposent.</w:t>
            </w:r>
            <w:r w:rsidR="00FD6151">
              <w:rPr>
                <w:lang w:val="fr-CH"/>
              </w:rPr>
              <w:t>”</w:t>
            </w:r>
          </w:p>
        </w:tc>
      </w:tr>
    </w:tbl>
    <w:p w:rsidR="003939DE" w:rsidRPr="003939DE" w:rsidRDefault="003939DE" w:rsidP="00972151">
      <w:pPr>
        <w:spacing w:line="259" w:lineRule="auto"/>
      </w:pPr>
    </w:p>
    <w:p w:rsidR="00FD6151" w:rsidRDefault="003939DE" w:rsidP="00FD6151">
      <w:pPr>
        <w:pStyle w:val="ONUMFS"/>
        <w:numPr>
          <w:ilvl w:val="0"/>
          <w:numId w:val="0"/>
        </w:numPr>
        <w:rPr>
          <w:lang w:eastAsia="en-US"/>
        </w:rPr>
      </w:pPr>
      <w:r w:rsidRPr="003939DE">
        <w:rPr>
          <w:lang w:eastAsia="en-US"/>
        </w:rPr>
        <w:t>Rappelant les décisions prises par l</w:t>
      </w:r>
      <w:r w:rsidR="00FD6151">
        <w:rPr>
          <w:lang w:eastAsia="en-US"/>
        </w:rPr>
        <w:t>’</w:t>
      </w:r>
      <w:r w:rsidRPr="003939DE">
        <w:rPr>
          <w:lang w:eastAsia="en-US"/>
        </w:rPr>
        <w:t xml:space="preserve">Assemblée générale à cet égard à sa session </w:t>
      </w:r>
      <w:r w:rsidR="00FD6151" w:rsidRPr="003939DE">
        <w:rPr>
          <w:lang w:eastAsia="en-US"/>
        </w:rPr>
        <w:t>de</w:t>
      </w:r>
      <w:r w:rsidR="00FD6151">
        <w:rPr>
          <w:lang w:eastAsia="en-US"/>
        </w:rPr>
        <w:t> </w:t>
      </w:r>
      <w:r w:rsidR="00FD6151" w:rsidRPr="003939DE">
        <w:rPr>
          <w:lang w:eastAsia="en-US"/>
        </w:rPr>
        <w:t>2018</w:t>
      </w:r>
      <w:r w:rsidRPr="003939DE">
        <w:rPr>
          <w:lang w:eastAsia="en-US"/>
        </w:rPr>
        <w:t>, le comité a également recommandé qu</w:t>
      </w:r>
      <w:r w:rsidR="00FD6151">
        <w:rPr>
          <w:lang w:eastAsia="en-US"/>
        </w:rPr>
        <w:t>’</w:t>
      </w:r>
      <w:r w:rsidRPr="003939DE">
        <w:rPr>
          <w:lang w:eastAsia="en-US"/>
        </w:rPr>
        <w:t xml:space="preserve">elle reconnaisse, à sa session </w:t>
      </w:r>
      <w:r w:rsidR="00FD6151" w:rsidRPr="003939DE">
        <w:rPr>
          <w:lang w:eastAsia="en-US"/>
        </w:rPr>
        <w:t>de</w:t>
      </w:r>
      <w:r w:rsidR="00FD6151">
        <w:rPr>
          <w:lang w:eastAsia="en-US"/>
        </w:rPr>
        <w:t> </w:t>
      </w:r>
      <w:r w:rsidR="00FD6151" w:rsidRPr="003939DE">
        <w:rPr>
          <w:lang w:eastAsia="en-US"/>
        </w:rPr>
        <w:t>2019</w:t>
      </w:r>
      <w:r w:rsidRPr="003939DE">
        <w:rPr>
          <w:lang w:eastAsia="en-US"/>
        </w:rPr>
        <w:t>, l</w:t>
      </w:r>
      <w:r w:rsidR="00FD6151">
        <w:rPr>
          <w:lang w:eastAsia="en-US"/>
        </w:rPr>
        <w:t>’</w:t>
      </w:r>
      <w:r w:rsidRPr="003939DE">
        <w:rPr>
          <w:lang w:eastAsia="en-US"/>
        </w:rPr>
        <w:t>importance de la participation des peuples autochtones et des communautés locales aux travaux du comité, qu</w:t>
      </w:r>
      <w:r w:rsidR="00FD6151">
        <w:rPr>
          <w:lang w:eastAsia="en-US"/>
        </w:rPr>
        <w:t>’</w:t>
      </w:r>
      <w:r w:rsidRPr="003939DE">
        <w:rPr>
          <w:lang w:eastAsia="en-US"/>
        </w:rPr>
        <w:t>elle note que le Fonds de contributions volontaires de l</w:t>
      </w:r>
      <w:r w:rsidR="00FD6151">
        <w:rPr>
          <w:lang w:eastAsia="en-US"/>
        </w:rPr>
        <w:t>’</w:t>
      </w:r>
      <w:r w:rsidRPr="003939DE">
        <w:rPr>
          <w:lang w:eastAsia="en-US"/>
        </w:rPr>
        <w:t>OMPI pour les communautés autochtones et locales accréditées est épuisé, qu</w:t>
      </w:r>
      <w:r w:rsidR="00FD6151">
        <w:rPr>
          <w:lang w:eastAsia="en-US"/>
        </w:rPr>
        <w:t>’</w:t>
      </w:r>
      <w:r w:rsidRPr="003939DE">
        <w:rPr>
          <w:lang w:eastAsia="en-US"/>
        </w:rPr>
        <w:t>elle encourage les États membres à envisager de contribuer au Fonds et qu</w:t>
      </w:r>
      <w:r w:rsidR="00FD6151">
        <w:rPr>
          <w:lang w:eastAsia="en-US"/>
        </w:rPr>
        <w:t>’</w:t>
      </w:r>
      <w:r w:rsidRPr="003939DE">
        <w:rPr>
          <w:lang w:eastAsia="en-US"/>
        </w:rPr>
        <w:t>elle invite les États membres à envisager d</w:t>
      </w:r>
      <w:r w:rsidR="00FD6151">
        <w:rPr>
          <w:lang w:eastAsia="en-US"/>
        </w:rPr>
        <w:t>’</w:t>
      </w:r>
      <w:r w:rsidRPr="003939DE">
        <w:rPr>
          <w:lang w:eastAsia="en-US"/>
        </w:rPr>
        <w:t>autres modalités de financement.</w:t>
      </w:r>
    </w:p>
    <w:p w:rsidR="00FD6151" w:rsidRDefault="00FD6151" w:rsidP="00FD6151">
      <w:pPr>
        <w:pStyle w:val="Heading2"/>
      </w:pPr>
      <w:r w:rsidRPr="003939DE">
        <w:t>Décision en ce qui concerne le point</w:t>
      </w:r>
      <w:r>
        <w:t> </w:t>
      </w:r>
      <w:r w:rsidRPr="003939DE">
        <w:t>8 de l</w:t>
      </w:r>
      <w:r>
        <w:t>’</w:t>
      </w:r>
      <w:r w:rsidRPr="003939DE">
        <w:t>ordre du jour</w:t>
      </w:r>
      <w:r>
        <w:t> :</w:t>
      </w:r>
    </w:p>
    <w:p w:rsidR="003939DE" w:rsidRDefault="00FD6151" w:rsidP="00FD6151">
      <w:pPr>
        <w:pStyle w:val="Heading2"/>
      </w:pPr>
      <w:r w:rsidRPr="003939DE">
        <w:t xml:space="preserve">Contribution du Comité </w:t>
      </w:r>
      <w:proofErr w:type="spellStart"/>
      <w:r w:rsidRPr="003939DE">
        <w:t>intergouvernemental</w:t>
      </w:r>
      <w:proofErr w:type="spellEnd"/>
      <w:r w:rsidRPr="003939DE">
        <w:t xml:space="preserve"> de la propriété intellectuelle relative aux ressources génétiques, aux savoirs traditionnels et au folklore (</w:t>
      </w:r>
      <w:proofErr w:type="spellStart"/>
      <w:r w:rsidRPr="003939DE">
        <w:t>IGC</w:t>
      </w:r>
      <w:proofErr w:type="spellEnd"/>
      <w:r w:rsidRPr="003939DE">
        <w:t xml:space="preserve">) à la mise en œuvre des </w:t>
      </w:r>
      <w:r w:rsidRPr="003939DE">
        <w:lastRenderedPageBreak/>
        <w:t>recommandations du plan d</w:t>
      </w:r>
      <w:r>
        <w:t>’</w:t>
      </w:r>
      <w:r w:rsidRPr="003939DE">
        <w:t>action pour le développement qui le conc</w:t>
      </w:r>
      <w:r>
        <w:t>ernent</w:t>
      </w:r>
    </w:p>
    <w:p w:rsidR="00FD6151" w:rsidRPr="00FD6151" w:rsidRDefault="00FD6151" w:rsidP="00FD6151"/>
    <w:p w:rsidR="003939DE" w:rsidRPr="003939DE" w:rsidRDefault="003939DE" w:rsidP="003939DE">
      <w:pPr>
        <w:spacing w:after="120" w:line="260" w:lineRule="atLeast"/>
        <w:rPr>
          <w:rFonts w:eastAsia="Times New Roman"/>
          <w:bCs/>
          <w:szCs w:val="22"/>
          <w:lang w:eastAsia="en-US"/>
        </w:rPr>
      </w:pPr>
      <w:r w:rsidRPr="003939DE">
        <w:t>Le comité a tenu une discussion sur ce poi</w:t>
      </w:r>
      <w:r w:rsidR="00DC61D2" w:rsidRPr="003939DE">
        <w:t>nt</w:t>
      </w:r>
      <w:r w:rsidR="00DC61D2">
        <w:t xml:space="preserve">.  </w:t>
      </w:r>
      <w:r w:rsidR="00DC61D2" w:rsidRPr="003939DE">
        <w:t>Il</w:t>
      </w:r>
      <w:r w:rsidRPr="003939DE">
        <w:t xml:space="preserve"> a décidé que toutes les déclarations faites en la matière seraient consignées dans le rapport du comité et qu</w:t>
      </w:r>
      <w:r w:rsidR="00FD6151">
        <w:t>’</w:t>
      </w:r>
      <w:r w:rsidRPr="003939DE">
        <w:t>elles seraient également transmises à l</w:t>
      </w:r>
      <w:r w:rsidR="00FD6151">
        <w:t>’</w:t>
      </w:r>
      <w:r w:rsidRPr="003939DE">
        <w:t>Assemblée générale de l</w:t>
      </w:r>
      <w:r w:rsidR="00FD6151">
        <w:t>’</w:t>
      </w:r>
      <w:r w:rsidRPr="003939DE">
        <w:t>OMPI à sa session prévue du 3</w:t>
      </w:r>
      <w:r w:rsidR="00FD6151" w:rsidRPr="003939DE">
        <w:t>0</w:t>
      </w:r>
      <w:r w:rsidR="00FD6151">
        <w:t> </w:t>
      </w:r>
      <w:r w:rsidR="00FD6151" w:rsidRPr="003939DE">
        <w:t>septembre</w:t>
      </w:r>
      <w:r w:rsidRPr="003939DE">
        <w:t xml:space="preserve"> au </w:t>
      </w:r>
      <w:r w:rsidR="00FD6151" w:rsidRPr="003939DE">
        <w:t>9</w:t>
      </w:r>
      <w:r w:rsidR="00FD6151">
        <w:t> </w:t>
      </w:r>
      <w:r w:rsidR="00FD6151" w:rsidRPr="003939DE">
        <w:t>octobre</w:t>
      </w:r>
      <w:r w:rsidR="00FD6151">
        <w:t> </w:t>
      </w:r>
      <w:r w:rsidR="00FD6151" w:rsidRPr="003939DE">
        <w:t>20</w:t>
      </w:r>
      <w:r w:rsidRPr="003939DE">
        <w:t>19, conformément à la décision prise par l</w:t>
      </w:r>
      <w:r w:rsidR="00FD6151">
        <w:t>’</w:t>
      </w:r>
      <w:r w:rsidRPr="003939DE">
        <w:t xml:space="preserve">Assemblée générale </w:t>
      </w:r>
      <w:r w:rsidR="00FD6151" w:rsidRPr="003939DE">
        <w:t>en</w:t>
      </w:r>
      <w:r w:rsidR="00FD6151">
        <w:t> </w:t>
      </w:r>
      <w:r w:rsidR="00FD6151" w:rsidRPr="003939DE">
        <w:t>2010</w:t>
      </w:r>
      <w:r w:rsidRPr="003939DE">
        <w:t xml:space="preserve"> concernant le mécanisme de coordination du Plan d</w:t>
      </w:r>
      <w:r w:rsidR="00FD6151">
        <w:t>’</w:t>
      </w:r>
      <w:r w:rsidRPr="003939DE">
        <w:t>action pour le développement.</w:t>
      </w:r>
    </w:p>
    <w:p w:rsidR="003939DE" w:rsidRPr="003939DE" w:rsidRDefault="00FD6151" w:rsidP="00FD6151">
      <w:pPr>
        <w:pStyle w:val="Heading2"/>
      </w:pPr>
      <w:r w:rsidRPr="003939DE">
        <w:t>Décision en ce qui concerne le point</w:t>
      </w:r>
      <w:r>
        <w:t> </w:t>
      </w:r>
      <w:r w:rsidRPr="003939DE">
        <w:t>9 de l</w:t>
      </w:r>
      <w:r>
        <w:t>’</w:t>
      </w:r>
      <w:r w:rsidRPr="003939DE">
        <w:t>ordre du jour</w:t>
      </w:r>
      <w:r>
        <w:t> :</w:t>
      </w:r>
    </w:p>
    <w:p w:rsidR="003939DE" w:rsidRDefault="00FD6151" w:rsidP="00FD6151">
      <w:pPr>
        <w:pStyle w:val="Heading2"/>
        <w:rPr>
          <w:rFonts w:cs="Tahoma"/>
        </w:rPr>
      </w:pPr>
      <w:r w:rsidRPr="003939DE">
        <w:rPr>
          <w:rFonts w:cs="Tahoma"/>
        </w:rPr>
        <w:t>Questions diverses</w:t>
      </w:r>
    </w:p>
    <w:p w:rsidR="00FD6151" w:rsidRPr="00FD6151" w:rsidRDefault="00FD6151" w:rsidP="00FD6151"/>
    <w:p w:rsidR="003939DE" w:rsidRPr="003939DE" w:rsidRDefault="003939DE" w:rsidP="00FD6151">
      <w:pPr>
        <w:pStyle w:val="ONUMFS"/>
        <w:numPr>
          <w:ilvl w:val="0"/>
          <w:numId w:val="0"/>
        </w:numPr>
      </w:pPr>
      <w:r w:rsidRPr="003939DE">
        <w:t>Ce point de l</w:t>
      </w:r>
      <w:r w:rsidR="00FD6151">
        <w:t>’</w:t>
      </w:r>
      <w:r w:rsidRPr="003939DE">
        <w:t>ordre du jour n</w:t>
      </w:r>
      <w:r w:rsidR="00FD6151">
        <w:t>’</w:t>
      </w:r>
      <w:r w:rsidRPr="003939DE">
        <w:t>a fait l</w:t>
      </w:r>
      <w:r w:rsidR="00FD6151">
        <w:t>’</w:t>
      </w:r>
      <w:r w:rsidRPr="003939DE">
        <w:t>objet d</w:t>
      </w:r>
      <w:r w:rsidR="00FD6151">
        <w:t>’</w:t>
      </w:r>
      <w:r w:rsidRPr="003939DE">
        <w:t>aucune discussion.</w:t>
      </w:r>
    </w:p>
    <w:p w:rsidR="003939DE" w:rsidRPr="008F565F" w:rsidRDefault="00FD6151" w:rsidP="00FD6151">
      <w:pPr>
        <w:pStyle w:val="Heading2"/>
      </w:pPr>
      <w:r w:rsidRPr="008F565F">
        <w:t>Décision en ce qui concerne le point</w:t>
      </w:r>
      <w:r>
        <w:t> </w:t>
      </w:r>
      <w:r w:rsidRPr="008F565F">
        <w:t>10 de l</w:t>
      </w:r>
      <w:r>
        <w:t>’</w:t>
      </w:r>
      <w:r w:rsidRPr="008F565F">
        <w:t>ordre du jour</w:t>
      </w:r>
      <w:r>
        <w:t> :</w:t>
      </w:r>
    </w:p>
    <w:p w:rsidR="003939DE" w:rsidRDefault="00FD6151" w:rsidP="00FD6151">
      <w:pPr>
        <w:pStyle w:val="Heading2"/>
      </w:pPr>
      <w:r w:rsidRPr="008F565F">
        <w:t>Clôture de la session</w:t>
      </w:r>
    </w:p>
    <w:p w:rsidR="00FD6151" w:rsidRPr="00FD6151" w:rsidRDefault="00FD6151" w:rsidP="00FD6151"/>
    <w:p w:rsidR="003939DE" w:rsidRPr="003939DE" w:rsidRDefault="003939DE" w:rsidP="003939DE">
      <w:pPr>
        <w:spacing w:after="120" w:line="260" w:lineRule="atLeast"/>
        <w:rPr>
          <w:szCs w:val="22"/>
        </w:rPr>
      </w:pPr>
      <w:r w:rsidRPr="003939DE">
        <w:rPr>
          <w:szCs w:val="22"/>
        </w:rPr>
        <w:t xml:space="preserve">Le comité a adopté ses décisions relatives aux </w:t>
      </w:r>
      <w:r w:rsidR="00FD6151" w:rsidRPr="003939DE">
        <w:rPr>
          <w:szCs w:val="22"/>
        </w:rPr>
        <w:t>points</w:t>
      </w:r>
      <w:r w:rsidR="00FD6151">
        <w:rPr>
          <w:szCs w:val="22"/>
        </w:rPr>
        <w:t> </w:t>
      </w:r>
      <w:r w:rsidR="00FD6151" w:rsidRPr="003939DE">
        <w:rPr>
          <w:szCs w:val="22"/>
        </w:rPr>
        <w:t>2</w:t>
      </w:r>
      <w:r w:rsidRPr="003939DE">
        <w:rPr>
          <w:szCs w:val="22"/>
        </w:rPr>
        <w:t>, 3, 4, 5, 6, 7 et 8 le 2</w:t>
      </w:r>
      <w:r w:rsidR="00FD6151" w:rsidRPr="003939DE">
        <w:rPr>
          <w:szCs w:val="22"/>
        </w:rPr>
        <w:t>1</w:t>
      </w:r>
      <w:r w:rsidR="00FD6151">
        <w:rPr>
          <w:szCs w:val="22"/>
        </w:rPr>
        <w:t> </w:t>
      </w:r>
      <w:r w:rsidR="00FD6151" w:rsidRPr="003939DE">
        <w:rPr>
          <w:szCs w:val="22"/>
        </w:rPr>
        <w:t>juin</w:t>
      </w:r>
      <w:r w:rsidR="00FD6151">
        <w:rPr>
          <w:szCs w:val="22"/>
        </w:rPr>
        <w:t> </w:t>
      </w:r>
      <w:r w:rsidR="00FD6151" w:rsidRPr="003939DE">
        <w:rPr>
          <w:szCs w:val="22"/>
        </w:rPr>
        <w:t>20</w:t>
      </w:r>
      <w:r w:rsidRPr="003939DE">
        <w:rPr>
          <w:szCs w:val="22"/>
        </w:rPr>
        <w:t>19.</w:t>
      </w:r>
      <w:r w:rsidR="00FE06B7" w:rsidRPr="003939DE">
        <w:rPr>
          <w:szCs w:val="22"/>
        </w:rPr>
        <w:t xml:space="preserve">  </w:t>
      </w:r>
      <w:r w:rsidRPr="003939DE">
        <w:rPr>
          <w:szCs w:val="22"/>
        </w:rPr>
        <w:t>Il est convenu qu</w:t>
      </w:r>
      <w:r w:rsidR="00FD6151">
        <w:rPr>
          <w:szCs w:val="22"/>
        </w:rPr>
        <w:t>’</w:t>
      </w:r>
      <w:r w:rsidRPr="003939DE">
        <w:rPr>
          <w:szCs w:val="22"/>
        </w:rPr>
        <w:t>un projet de rapport écrit contenant le texte de ces décisions ayant fait l</w:t>
      </w:r>
      <w:r w:rsidR="00FD6151">
        <w:rPr>
          <w:szCs w:val="22"/>
        </w:rPr>
        <w:t>’</w:t>
      </w:r>
      <w:r w:rsidRPr="003939DE">
        <w:rPr>
          <w:szCs w:val="22"/>
        </w:rPr>
        <w:t>objet d</w:t>
      </w:r>
      <w:r w:rsidR="00FD6151">
        <w:rPr>
          <w:szCs w:val="22"/>
        </w:rPr>
        <w:t>’</w:t>
      </w:r>
      <w:r w:rsidRPr="003939DE">
        <w:rPr>
          <w:szCs w:val="22"/>
        </w:rPr>
        <w:t xml:space="preserve">un accord et toutes les interventions prononcées devant le comité serait établi et diffusé avant le </w:t>
      </w:r>
      <w:r w:rsidR="00FD6151" w:rsidRPr="003939DE">
        <w:rPr>
          <w:szCs w:val="22"/>
        </w:rPr>
        <w:t>6</w:t>
      </w:r>
      <w:r w:rsidR="00FD6151">
        <w:rPr>
          <w:szCs w:val="22"/>
        </w:rPr>
        <w:t> </w:t>
      </w:r>
      <w:r w:rsidR="00FD6151" w:rsidRPr="003939DE">
        <w:rPr>
          <w:szCs w:val="22"/>
        </w:rPr>
        <w:t>septembre</w:t>
      </w:r>
      <w:r w:rsidR="00FD6151">
        <w:rPr>
          <w:szCs w:val="22"/>
        </w:rPr>
        <w:t> </w:t>
      </w:r>
      <w:r w:rsidR="00FD6151" w:rsidRPr="003939DE">
        <w:rPr>
          <w:szCs w:val="22"/>
        </w:rPr>
        <w:t>20</w:t>
      </w:r>
      <w:r w:rsidRPr="003939DE">
        <w:rPr>
          <w:szCs w:val="22"/>
        </w:rPr>
        <w:t>19.</w:t>
      </w:r>
      <w:r w:rsidR="00FE06B7" w:rsidRPr="003939DE">
        <w:rPr>
          <w:szCs w:val="22"/>
        </w:rPr>
        <w:t xml:space="preserve">  </w:t>
      </w:r>
      <w:r w:rsidRPr="003939DE">
        <w:rPr>
          <w:szCs w:val="22"/>
        </w:rPr>
        <w:t>Les participants du comité seraient invités à soumettre des corrections écrites relatives à leurs interventions figurant dans le projet de rapport avant qu</w:t>
      </w:r>
      <w:r w:rsidR="00FD6151">
        <w:rPr>
          <w:szCs w:val="22"/>
        </w:rPr>
        <w:t>’</w:t>
      </w:r>
      <w:r w:rsidRPr="003939DE">
        <w:rPr>
          <w:szCs w:val="22"/>
        </w:rPr>
        <w:t>une version finale du projet de rapport soit distribuée aux participants du comité pour adoption à la prochaine session du comité.</w:t>
      </w:r>
    </w:p>
    <w:p w:rsidR="003939DE" w:rsidRPr="003939DE" w:rsidRDefault="003939DE" w:rsidP="00FD6151"/>
    <w:p w:rsidR="003939DE" w:rsidRPr="003939DE" w:rsidRDefault="003939DE" w:rsidP="00FD6151"/>
    <w:p w:rsidR="00FD6151" w:rsidRDefault="003939DE" w:rsidP="00FD6151">
      <w:pPr>
        <w:pStyle w:val="Endofdocument-Annex"/>
      </w:pPr>
      <w:r w:rsidRPr="003939DE">
        <w:t>[Fin du document]</w:t>
      </w:r>
    </w:p>
    <w:p w:rsidR="002928D3" w:rsidRPr="003939DE" w:rsidRDefault="002928D3" w:rsidP="00FD6151">
      <w:pPr>
        <w:pStyle w:val="Endofdocument-Annex"/>
      </w:pPr>
      <w:bookmarkStart w:id="5" w:name="_GoBack"/>
      <w:bookmarkEnd w:id="5"/>
    </w:p>
    <w:sectPr w:rsidR="002928D3" w:rsidRPr="003939DE" w:rsidSect="009B50DA">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C1D" w:rsidRDefault="00114C1D">
      <w:r>
        <w:separator/>
      </w:r>
    </w:p>
  </w:endnote>
  <w:endnote w:type="continuationSeparator" w:id="0">
    <w:p w:rsidR="00114C1D" w:rsidRDefault="00114C1D" w:rsidP="003B38C1">
      <w:r>
        <w:separator/>
      </w:r>
    </w:p>
    <w:p w:rsidR="00114C1D" w:rsidRPr="003B38C1" w:rsidRDefault="00114C1D" w:rsidP="003B38C1">
      <w:pPr>
        <w:spacing w:after="60"/>
        <w:rPr>
          <w:sz w:val="17"/>
        </w:rPr>
      </w:pPr>
      <w:r>
        <w:rPr>
          <w:sz w:val="17"/>
        </w:rPr>
        <w:t>[</w:t>
      </w:r>
      <w:proofErr w:type="spellStart"/>
      <w:r>
        <w:rPr>
          <w:sz w:val="17"/>
        </w:rPr>
        <w:t>Endnote</w:t>
      </w:r>
      <w:proofErr w:type="spellEnd"/>
      <w:r>
        <w:rPr>
          <w:sz w:val="17"/>
        </w:rPr>
        <w:t xml:space="preserve"> </w:t>
      </w:r>
      <w:proofErr w:type="spellStart"/>
      <w:r>
        <w:rPr>
          <w:sz w:val="17"/>
        </w:rPr>
        <w:t>continued</w:t>
      </w:r>
      <w:proofErr w:type="spellEnd"/>
      <w:r>
        <w:rPr>
          <w:sz w:val="17"/>
        </w:rPr>
        <w:t xml:space="preserve"> </w:t>
      </w:r>
      <w:proofErr w:type="spellStart"/>
      <w:r>
        <w:rPr>
          <w:sz w:val="17"/>
        </w:rPr>
        <w:t>from</w:t>
      </w:r>
      <w:proofErr w:type="spellEnd"/>
      <w:r>
        <w:rPr>
          <w:sz w:val="17"/>
        </w:rPr>
        <w:t xml:space="preserve"> </w:t>
      </w:r>
      <w:proofErr w:type="spellStart"/>
      <w:r>
        <w:rPr>
          <w:sz w:val="17"/>
        </w:rPr>
        <w:t>previous</w:t>
      </w:r>
      <w:proofErr w:type="spellEnd"/>
      <w:r>
        <w:rPr>
          <w:sz w:val="17"/>
        </w:rPr>
        <w:t xml:space="preserve"> page]</w:t>
      </w:r>
    </w:p>
  </w:endnote>
  <w:endnote w:type="continuationNotice" w:id="1">
    <w:p w:rsidR="00114C1D" w:rsidRPr="003B38C1" w:rsidRDefault="00114C1D" w:rsidP="003B38C1">
      <w:pPr>
        <w:spacing w:before="60"/>
        <w:jc w:val="right"/>
        <w:rPr>
          <w:sz w:val="17"/>
          <w:szCs w:val="17"/>
        </w:rPr>
      </w:pPr>
      <w:r w:rsidRPr="003B38C1">
        <w:rPr>
          <w:sz w:val="17"/>
          <w:szCs w:val="17"/>
        </w:rPr>
        <w:t>[</w:t>
      </w:r>
      <w:proofErr w:type="spellStart"/>
      <w:r w:rsidRPr="003B38C1">
        <w:rPr>
          <w:sz w:val="17"/>
          <w:szCs w:val="17"/>
        </w:rPr>
        <w:t>Endnote</w:t>
      </w:r>
      <w:proofErr w:type="spellEnd"/>
      <w:r w:rsidRPr="003B38C1">
        <w:rPr>
          <w:sz w:val="17"/>
          <w:szCs w:val="17"/>
        </w:rPr>
        <w:t xml:space="preserve"> </w:t>
      </w:r>
      <w:proofErr w:type="spellStart"/>
      <w:r w:rsidRPr="003B38C1">
        <w:rPr>
          <w:sz w:val="17"/>
          <w:szCs w:val="17"/>
        </w:rPr>
        <w:t>continued</w:t>
      </w:r>
      <w:proofErr w:type="spellEnd"/>
      <w:r w:rsidRPr="003B38C1">
        <w:rPr>
          <w:sz w:val="17"/>
          <w:szCs w:val="17"/>
        </w:rPr>
        <w:t xml:space="preserve"> on </w:t>
      </w:r>
      <w:proofErr w:type="spellStart"/>
      <w:r w:rsidRPr="003B38C1">
        <w:rPr>
          <w:sz w:val="17"/>
          <w:szCs w:val="17"/>
        </w:rPr>
        <w:t>next</w:t>
      </w:r>
      <w:proofErr w:type="spellEnd"/>
      <w:r w:rsidRPr="003B38C1">
        <w:rPr>
          <w:sz w:val="17"/>
          <w:szCs w:val="17"/>
        </w:rP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854" w:rsidRDefault="007A18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854" w:rsidRDefault="007A18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854" w:rsidRDefault="007A1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C1D" w:rsidRDefault="00114C1D">
      <w:r>
        <w:separator/>
      </w:r>
    </w:p>
  </w:footnote>
  <w:footnote w:type="continuationSeparator" w:id="0">
    <w:p w:rsidR="00114C1D" w:rsidRDefault="00114C1D" w:rsidP="008B60B2">
      <w:r>
        <w:separator/>
      </w:r>
    </w:p>
    <w:p w:rsidR="00114C1D" w:rsidRPr="00ED77FB" w:rsidRDefault="00114C1D" w:rsidP="008B60B2">
      <w:pPr>
        <w:spacing w:after="60"/>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w:t>
      </w:r>
      <w:proofErr w:type="spellStart"/>
      <w:r w:rsidRPr="00ED77FB">
        <w:rPr>
          <w:sz w:val="17"/>
          <w:szCs w:val="17"/>
        </w:rPr>
        <w:t>from</w:t>
      </w:r>
      <w:proofErr w:type="spellEnd"/>
      <w:r w:rsidRPr="00ED77FB">
        <w:rPr>
          <w:sz w:val="17"/>
          <w:szCs w:val="17"/>
        </w:rPr>
        <w:t xml:space="preserve"> </w:t>
      </w:r>
      <w:proofErr w:type="spellStart"/>
      <w:r w:rsidRPr="00ED77FB">
        <w:rPr>
          <w:sz w:val="17"/>
          <w:szCs w:val="17"/>
        </w:rPr>
        <w:t>previous</w:t>
      </w:r>
      <w:proofErr w:type="spellEnd"/>
      <w:r w:rsidRPr="00ED77FB">
        <w:rPr>
          <w:sz w:val="17"/>
          <w:szCs w:val="17"/>
        </w:rPr>
        <w:t xml:space="preserve"> page]</w:t>
      </w:r>
    </w:p>
  </w:footnote>
  <w:footnote w:type="continuationNotice" w:id="1">
    <w:p w:rsidR="00114C1D" w:rsidRPr="00ED77FB" w:rsidRDefault="00114C1D" w:rsidP="008B60B2">
      <w:pPr>
        <w:spacing w:before="60"/>
        <w:jc w:val="right"/>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on </w:t>
      </w:r>
      <w:proofErr w:type="spellStart"/>
      <w:r w:rsidRPr="00ED77FB">
        <w:rPr>
          <w:sz w:val="17"/>
          <w:szCs w:val="17"/>
        </w:rPr>
        <w:t>next</w:t>
      </w:r>
      <w:proofErr w:type="spellEnd"/>
      <w:r w:rsidRPr="00ED77FB">
        <w:rPr>
          <w:sz w:val="17"/>
          <w:szCs w:val="17"/>
        </w:rPr>
        <w:t xml:space="preserve"> page]</w:t>
      </w:r>
    </w:p>
  </w:footnote>
  <w:footnote w:id="2">
    <w:p w:rsidR="00935CE5" w:rsidRPr="00935CE5" w:rsidRDefault="00935CE5" w:rsidP="00935CE5">
      <w:pPr>
        <w:pStyle w:val="FootnoteText"/>
      </w:pPr>
      <w:r>
        <w:rPr>
          <w:rStyle w:val="FootnoteReference"/>
        </w:rPr>
        <w:footnoteRef/>
      </w:r>
      <w:r w:rsidRPr="00935CE5">
        <w:t xml:space="preserve"> </w:t>
      </w:r>
      <w:r w:rsidR="00DC61D2">
        <w:tab/>
      </w:r>
      <w:r w:rsidRPr="00935CE5">
        <w:t>Les questions essentielles comprennent notamment, le cas échéant, les définitions, les bénéficiaires, l</w:t>
      </w:r>
      <w:r w:rsidR="00BF1990">
        <w:t>’</w:t>
      </w:r>
      <w:r w:rsidRPr="00935CE5">
        <w:t>objet de la protection, les objectifs, l</w:t>
      </w:r>
      <w:r w:rsidR="00BF1990">
        <w:t>’</w:t>
      </w:r>
      <w:r w:rsidRPr="00935CE5">
        <w:t>étendue de la protection et le point de savoir quels savoirs traditionnels ou expressions culturelles traditionnelles peuvent bénéficier d</w:t>
      </w:r>
      <w:r w:rsidR="00BF1990">
        <w:t>’</w:t>
      </w:r>
      <w:r w:rsidRPr="00935CE5">
        <w:t xml:space="preserve">une protection au niveau international, </w:t>
      </w:r>
      <w:r w:rsidR="00BF1990">
        <w:t>y compris</w:t>
      </w:r>
      <w:r w:rsidRPr="00935CE5">
        <w:t xml:space="preserve"> la prise en considération des exceptions et limitations et des rapports avec le domaine public. </w:t>
      </w:r>
      <w:r w:rsidR="006C1E05">
        <w:t xml:space="preserve"> </w:t>
      </w:r>
    </w:p>
  </w:footnote>
  <w:footnote w:id="3">
    <w:p w:rsidR="00935CE5" w:rsidRPr="00935CE5" w:rsidRDefault="00935CE5" w:rsidP="00935CE5">
      <w:pPr>
        <w:pStyle w:val="FootnoteText"/>
      </w:pPr>
      <w:r>
        <w:rPr>
          <w:rStyle w:val="FootnoteReference"/>
        </w:rPr>
        <w:footnoteRef/>
      </w:r>
      <w:r w:rsidRPr="00935CE5">
        <w:t xml:space="preserve"> </w:t>
      </w:r>
      <w:r w:rsidR="00DC61D2">
        <w:tab/>
      </w:r>
      <w:r w:rsidRPr="00935CE5">
        <w:t>Le ou les groupes d</w:t>
      </w:r>
      <w:r w:rsidR="00BF1990">
        <w:t>’</w:t>
      </w:r>
      <w:r w:rsidRPr="00935CE5">
        <w:t xml:space="preserve">experts auront une composition régionale équilibrée et emploieront une méthode de travail efficace.  </w:t>
      </w:r>
      <w:r>
        <w:t>Ils travailleront durant les semaines où se tiendront les sessions de l</w:t>
      </w:r>
      <w:r w:rsidR="00BF1990">
        <w:t>’</w:t>
      </w:r>
      <w:proofErr w:type="spellStart"/>
      <w:r>
        <w:t>IGC</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854" w:rsidRDefault="007A18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EC4E49" w:rsidP="00477D6B">
    <w:pPr>
      <w:jc w:val="right"/>
    </w:pPr>
  </w:p>
  <w:p w:rsidR="00EC4E49" w:rsidRDefault="00EC4E49" w:rsidP="00477D6B">
    <w:pPr>
      <w:jc w:val="right"/>
    </w:pPr>
    <w:r>
      <w:t xml:space="preserve">page </w:t>
    </w:r>
    <w:r>
      <w:fldChar w:fldCharType="begin"/>
    </w:r>
    <w:r>
      <w:instrText xml:space="preserve"> PAGE  \* MERGEFORMAT </w:instrText>
    </w:r>
    <w:r>
      <w:fldChar w:fldCharType="separate"/>
    </w:r>
    <w:r w:rsidR="007A1854">
      <w:rPr>
        <w:noProof/>
      </w:rPr>
      <w:t>5</w:t>
    </w:r>
    <w:r>
      <w:fldChar w:fldCharType="end"/>
    </w:r>
  </w:p>
  <w:p w:rsidR="008A134B" w:rsidRDefault="008A134B" w:rsidP="00477D6B">
    <w:pPr>
      <w:jc w:val="right"/>
    </w:pPr>
  </w:p>
  <w:p w:rsidR="007A1854" w:rsidRDefault="007A1854"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854" w:rsidRDefault="007A18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C321042"/>
    <w:multiLevelType w:val="hybridMultilevel"/>
    <w:tmpl w:val="B8CE69AE"/>
    <w:lvl w:ilvl="0" w:tplc="04090017">
      <w:start w:val="1"/>
      <w:numFmt w:val="lowerLetter"/>
      <w:lvlText w:val="%1)"/>
      <w:lvlJc w:val="left"/>
      <w:pPr>
        <w:ind w:left="927"/>
      </w:pPr>
      <w:rPr>
        <w:b w:val="0"/>
        <w:i w:val="0"/>
        <w:strike w:val="0"/>
        <w:dstrike w:val="0"/>
        <w:color w:val="000000"/>
        <w:sz w:val="24"/>
        <w:szCs w:val="24"/>
        <w:u w:val="none" w:color="000000"/>
        <w:bdr w:val="none" w:sz="0" w:space="0" w:color="auto"/>
        <w:shd w:val="clear" w:color="auto" w:fill="auto"/>
        <w:vertAlign w:val="baseline"/>
      </w:rPr>
    </w:lvl>
    <w:lvl w:ilvl="1" w:tplc="4B209092">
      <w:start w:val="1"/>
      <w:numFmt w:val="lowerLetter"/>
      <w:lvlText w:val="%2"/>
      <w:lvlJc w:val="left"/>
      <w:pPr>
        <w:ind w:left="1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2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3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3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4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5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5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6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5"/>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am Server TMs\Default|Team Server TMs\French|TextBase TMs\WorkspaceFTS\Administration &amp; Finance\Administration|TextBase TMs\WorkspaceFTS\Administration &amp; Finance\PBC|TextBase TMs\WorkspaceFTS\Ad-hoc\Assemblies|TextBase TMs\WorkspaceFTS\Ad-hoc\Glossaires|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FA2C34"/>
    <w:rsid w:val="00040534"/>
    <w:rsid w:val="00043CAA"/>
    <w:rsid w:val="00050770"/>
    <w:rsid w:val="00056BBD"/>
    <w:rsid w:val="0006088B"/>
    <w:rsid w:val="00075432"/>
    <w:rsid w:val="00081769"/>
    <w:rsid w:val="00096353"/>
    <w:rsid w:val="000968ED"/>
    <w:rsid w:val="000A63AD"/>
    <w:rsid w:val="000E65A5"/>
    <w:rsid w:val="000F4AEA"/>
    <w:rsid w:val="000F5E56"/>
    <w:rsid w:val="00114C1D"/>
    <w:rsid w:val="00117247"/>
    <w:rsid w:val="00123929"/>
    <w:rsid w:val="0013388F"/>
    <w:rsid w:val="001362EE"/>
    <w:rsid w:val="0015023B"/>
    <w:rsid w:val="001647D5"/>
    <w:rsid w:val="001731E6"/>
    <w:rsid w:val="001832A6"/>
    <w:rsid w:val="00191972"/>
    <w:rsid w:val="001A04BA"/>
    <w:rsid w:val="001A5813"/>
    <w:rsid w:val="001A74DD"/>
    <w:rsid w:val="001C050E"/>
    <w:rsid w:val="001E1998"/>
    <w:rsid w:val="001E1BB2"/>
    <w:rsid w:val="001F08F0"/>
    <w:rsid w:val="0021217E"/>
    <w:rsid w:val="0023313F"/>
    <w:rsid w:val="0025610E"/>
    <w:rsid w:val="00257835"/>
    <w:rsid w:val="002634C4"/>
    <w:rsid w:val="00275A73"/>
    <w:rsid w:val="002928D3"/>
    <w:rsid w:val="00292BE6"/>
    <w:rsid w:val="002B5FAE"/>
    <w:rsid w:val="002E2789"/>
    <w:rsid w:val="002F1FE6"/>
    <w:rsid w:val="002F4E68"/>
    <w:rsid w:val="002F633B"/>
    <w:rsid w:val="00312F7F"/>
    <w:rsid w:val="00340676"/>
    <w:rsid w:val="00340776"/>
    <w:rsid w:val="00347D34"/>
    <w:rsid w:val="00361450"/>
    <w:rsid w:val="003673CF"/>
    <w:rsid w:val="00371281"/>
    <w:rsid w:val="003845C1"/>
    <w:rsid w:val="003939DE"/>
    <w:rsid w:val="003A6F89"/>
    <w:rsid w:val="003B0BF8"/>
    <w:rsid w:val="003B38C1"/>
    <w:rsid w:val="003C6233"/>
    <w:rsid w:val="003C74CE"/>
    <w:rsid w:val="003E0FE7"/>
    <w:rsid w:val="003F2A31"/>
    <w:rsid w:val="003F798D"/>
    <w:rsid w:val="00401B3C"/>
    <w:rsid w:val="004157E3"/>
    <w:rsid w:val="00423DE3"/>
    <w:rsid w:val="00423E3E"/>
    <w:rsid w:val="00427AF4"/>
    <w:rsid w:val="004647DA"/>
    <w:rsid w:val="00474062"/>
    <w:rsid w:val="00474939"/>
    <w:rsid w:val="00477D6B"/>
    <w:rsid w:val="00493154"/>
    <w:rsid w:val="004A5F49"/>
    <w:rsid w:val="004B3C82"/>
    <w:rsid w:val="004C17EE"/>
    <w:rsid w:val="004D7CAE"/>
    <w:rsid w:val="005009FA"/>
    <w:rsid w:val="005019FF"/>
    <w:rsid w:val="00510566"/>
    <w:rsid w:val="005133F8"/>
    <w:rsid w:val="0053057A"/>
    <w:rsid w:val="00542C6C"/>
    <w:rsid w:val="0054647E"/>
    <w:rsid w:val="00560A29"/>
    <w:rsid w:val="00591A50"/>
    <w:rsid w:val="005A3D41"/>
    <w:rsid w:val="005A3F0A"/>
    <w:rsid w:val="005B18D7"/>
    <w:rsid w:val="005C6649"/>
    <w:rsid w:val="00605827"/>
    <w:rsid w:val="00646050"/>
    <w:rsid w:val="006713CA"/>
    <w:rsid w:val="00671A97"/>
    <w:rsid w:val="00676C5C"/>
    <w:rsid w:val="006922D9"/>
    <w:rsid w:val="006967DF"/>
    <w:rsid w:val="006A1F20"/>
    <w:rsid w:val="006C1E05"/>
    <w:rsid w:val="006E2495"/>
    <w:rsid w:val="006F1A48"/>
    <w:rsid w:val="006F3AE0"/>
    <w:rsid w:val="00704296"/>
    <w:rsid w:val="00734267"/>
    <w:rsid w:val="00737890"/>
    <w:rsid w:val="0074113D"/>
    <w:rsid w:val="00746434"/>
    <w:rsid w:val="00791909"/>
    <w:rsid w:val="007A127D"/>
    <w:rsid w:val="007A1854"/>
    <w:rsid w:val="007D149E"/>
    <w:rsid w:val="007D1613"/>
    <w:rsid w:val="007D48C0"/>
    <w:rsid w:val="007E4C0E"/>
    <w:rsid w:val="0080034D"/>
    <w:rsid w:val="0081055B"/>
    <w:rsid w:val="00823784"/>
    <w:rsid w:val="008451DD"/>
    <w:rsid w:val="00896FE3"/>
    <w:rsid w:val="008A134B"/>
    <w:rsid w:val="008B2CC1"/>
    <w:rsid w:val="008B60B2"/>
    <w:rsid w:val="008C5AC0"/>
    <w:rsid w:val="008D1320"/>
    <w:rsid w:val="008F565F"/>
    <w:rsid w:val="009003D5"/>
    <w:rsid w:val="0090731E"/>
    <w:rsid w:val="00916EE2"/>
    <w:rsid w:val="00935CE5"/>
    <w:rsid w:val="00966A22"/>
    <w:rsid w:val="0096722F"/>
    <w:rsid w:val="00972151"/>
    <w:rsid w:val="009744DD"/>
    <w:rsid w:val="00980005"/>
    <w:rsid w:val="00980843"/>
    <w:rsid w:val="00983780"/>
    <w:rsid w:val="00984A09"/>
    <w:rsid w:val="009A34D2"/>
    <w:rsid w:val="009A448B"/>
    <w:rsid w:val="009B377A"/>
    <w:rsid w:val="009B50DA"/>
    <w:rsid w:val="009D18CD"/>
    <w:rsid w:val="009E2791"/>
    <w:rsid w:val="009E3F6F"/>
    <w:rsid w:val="009F44D3"/>
    <w:rsid w:val="009F499F"/>
    <w:rsid w:val="009F6188"/>
    <w:rsid w:val="00A06B2B"/>
    <w:rsid w:val="00A2152B"/>
    <w:rsid w:val="00A22AFC"/>
    <w:rsid w:val="00A22B94"/>
    <w:rsid w:val="00A37342"/>
    <w:rsid w:val="00A42DAF"/>
    <w:rsid w:val="00A45BD8"/>
    <w:rsid w:val="00A869B7"/>
    <w:rsid w:val="00AC205C"/>
    <w:rsid w:val="00AC7148"/>
    <w:rsid w:val="00AF0A6B"/>
    <w:rsid w:val="00B05A69"/>
    <w:rsid w:val="00B16435"/>
    <w:rsid w:val="00B23D35"/>
    <w:rsid w:val="00B309FE"/>
    <w:rsid w:val="00B42841"/>
    <w:rsid w:val="00B75782"/>
    <w:rsid w:val="00B77BDD"/>
    <w:rsid w:val="00B9734B"/>
    <w:rsid w:val="00BA30E2"/>
    <w:rsid w:val="00BC73C7"/>
    <w:rsid w:val="00BD1712"/>
    <w:rsid w:val="00BE79CE"/>
    <w:rsid w:val="00BF1990"/>
    <w:rsid w:val="00BF3980"/>
    <w:rsid w:val="00BF53D8"/>
    <w:rsid w:val="00C11BFE"/>
    <w:rsid w:val="00C174BB"/>
    <w:rsid w:val="00C46E93"/>
    <w:rsid w:val="00C5068F"/>
    <w:rsid w:val="00C52868"/>
    <w:rsid w:val="00C70D36"/>
    <w:rsid w:val="00C806C3"/>
    <w:rsid w:val="00C84996"/>
    <w:rsid w:val="00C86D74"/>
    <w:rsid w:val="00CD04F1"/>
    <w:rsid w:val="00CF46E3"/>
    <w:rsid w:val="00D1429E"/>
    <w:rsid w:val="00D45252"/>
    <w:rsid w:val="00D71B4D"/>
    <w:rsid w:val="00D82F7E"/>
    <w:rsid w:val="00D83FBF"/>
    <w:rsid w:val="00D93D55"/>
    <w:rsid w:val="00DC61D2"/>
    <w:rsid w:val="00DC7378"/>
    <w:rsid w:val="00DD327C"/>
    <w:rsid w:val="00DD4876"/>
    <w:rsid w:val="00DF3825"/>
    <w:rsid w:val="00E15015"/>
    <w:rsid w:val="00E17E6D"/>
    <w:rsid w:val="00E213A8"/>
    <w:rsid w:val="00E31E8E"/>
    <w:rsid w:val="00E335FE"/>
    <w:rsid w:val="00E56B43"/>
    <w:rsid w:val="00E62F56"/>
    <w:rsid w:val="00E70B20"/>
    <w:rsid w:val="00E74269"/>
    <w:rsid w:val="00EA7D6E"/>
    <w:rsid w:val="00EB0C6C"/>
    <w:rsid w:val="00EC4E49"/>
    <w:rsid w:val="00ED77FB"/>
    <w:rsid w:val="00ED7C37"/>
    <w:rsid w:val="00EE45FA"/>
    <w:rsid w:val="00EF093C"/>
    <w:rsid w:val="00F072C1"/>
    <w:rsid w:val="00F14FC7"/>
    <w:rsid w:val="00F16FFC"/>
    <w:rsid w:val="00F3726E"/>
    <w:rsid w:val="00F57480"/>
    <w:rsid w:val="00F643BB"/>
    <w:rsid w:val="00F65E2C"/>
    <w:rsid w:val="00F66152"/>
    <w:rsid w:val="00F66C8C"/>
    <w:rsid w:val="00F85DD3"/>
    <w:rsid w:val="00FA2C34"/>
    <w:rsid w:val="00FA7CCF"/>
    <w:rsid w:val="00FC5193"/>
    <w:rsid w:val="00FD03E6"/>
    <w:rsid w:val="00FD6151"/>
    <w:rsid w:val="00FE06B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87CC90F"/>
  <w15:docId w15:val="{54481BA8-D8DA-4904-8D25-B911B3C54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0DA"/>
    <w:rPr>
      <w:rFonts w:ascii="Arial" w:eastAsia="SimSun" w:hAnsi="Arial" w:cs="Arial"/>
      <w:sz w:val="22"/>
      <w:lang w:eastAsia="zh-CN"/>
    </w:rPr>
  </w:style>
  <w:style w:type="paragraph" w:styleId="Heading1">
    <w:name w:val="heading 1"/>
    <w:basedOn w:val="Normal"/>
    <w:next w:val="Normal"/>
    <w:link w:val="Heading1Char"/>
    <w:qFormat/>
    <w:rsid w:val="009B50DA"/>
    <w:pPr>
      <w:keepNext/>
      <w:spacing w:before="240" w:after="60"/>
      <w:outlineLvl w:val="0"/>
    </w:pPr>
    <w:rPr>
      <w:b/>
      <w:bCs/>
      <w:caps/>
      <w:kern w:val="32"/>
      <w:szCs w:val="32"/>
    </w:rPr>
  </w:style>
  <w:style w:type="paragraph" w:styleId="Heading2">
    <w:name w:val="heading 2"/>
    <w:basedOn w:val="Normal"/>
    <w:next w:val="Normal"/>
    <w:qFormat/>
    <w:rsid w:val="007A1854"/>
    <w:pPr>
      <w:keepNext/>
      <w:keepLines/>
      <w:spacing w:before="240" w:after="60"/>
      <w:outlineLvl w:val="1"/>
    </w:pPr>
    <w:rPr>
      <w:bCs/>
      <w:iCs/>
      <w:caps/>
      <w:szCs w:val="28"/>
    </w:rPr>
  </w:style>
  <w:style w:type="paragraph" w:styleId="Heading3">
    <w:name w:val="heading 3"/>
    <w:basedOn w:val="Normal"/>
    <w:next w:val="Normal"/>
    <w:qFormat/>
    <w:rsid w:val="009B50DA"/>
    <w:pPr>
      <w:keepNext/>
      <w:spacing w:before="240" w:after="60"/>
      <w:outlineLvl w:val="2"/>
    </w:pPr>
    <w:rPr>
      <w:bCs/>
      <w:szCs w:val="26"/>
      <w:u w:val="single"/>
    </w:rPr>
  </w:style>
  <w:style w:type="paragraph" w:styleId="Heading4">
    <w:name w:val="heading 4"/>
    <w:basedOn w:val="Normal"/>
    <w:next w:val="Normal"/>
    <w:qFormat/>
    <w:rsid w:val="009B50DA"/>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9B50DA"/>
    <w:pPr>
      <w:ind w:left="5534"/>
    </w:pPr>
    <w:rPr>
      <w:lang w:val="en-US"/>
    </w:rPr>
  </w:style>
  <w:style w:type="paragraph" w:styleId="BodyText">
    <w:name w:val="Body Text"/>
    <w:basedOn w:val="Normal"/>
    <w:rsid w:val="009B50DA"/>
    <w:pPr>
      <w:spacing w:after="220"/>
    </w:pPr>
  </w:style>
  <w:style w:type="paragraph" w:styleId="Caption">
    <w:name w:val="caption"/>
    <w:basedOn w:val="Normal"/>
    <w:next w:val="Normal"/>
    <w:qFormat/>
    <w:rsid w:val="009B50DA"/>
    <w:rPr>
      <w:b/>
      <w:bCs/>
      <w:sz w:val="18"/>
    </w:rPr>
  </w:style>
  <w:style w:type="paragraph" w:styleId="CommentText">
    <w:name w:val="annotation text"/>
    <w:basedOn w:val="Normal"/>
    <w:semiHidden/>
    <w:rsid w:val="009B50DA"/>
    <w:rPr>
      <w:sz w:val="18"/>
    </w:rPr>
  </w:style>
  <w:style w:type="paragraph" w:styleId="EndnoteText">
    <w:name w:val="endnote text"/>
    <w:basedOn w:val="Normal"/>
    <w:semiHidden/>
    <w:rsid w:val="009B50DA"/>
    <w:rPr>
      <w:sz w:val="18"/>
    </w:rPr>
  </w:style>
  <w:style w:type="paragraph" w:styleId="Footer">
    <w:name w:val="footer"/>
    <w:basedOn w:val="Normal"/>
    <w:semiHidden/>
    <w:rsid w:val="009B50DA"/>
    <w:pPr>
      <w:tabs>
        <w:tab w:val="center" w:pos="4320"/>
        <w:tab w:val="right" w:pos="8640"/>
      </w:tabs>
    </w:pPr>
  </w:style>
  <w:style w:type="paragraph" w:styleId="FootnoteText">
    <w:name w:val="footnote text"/>
    <w:basedOn w:val="Normal"/>
    <w:link w:val="FootnoteTextChar"/>
    <w:semiHidden/>
    <w:rsid w:val="009B50DA"/>
    <w:rPr>
      <w:sz w:val="18"/>
    </w:rPr>
  </w:style>
  <w:style w:type="paragraph" w:styleId="Header">
    <w:name w:val="header"/>
    <w:basedOn w:val="Normal"/>
    <w:semiHidden/>
    <w:rsid w:val="009B50DA"/>
    <w:pPr>
      <w:tabs>
        <w:tab w:val="center" w:pos="4536"/>
        <w:tab w:val="right" w:pos="9072"/>
      </w:tabs>
    </w:pPr>
  </w:style>
  <w:style w:type="paragraph" w:styleId="ListNumber">
    <w:name w:val="List Number"/>
    <w:basedOn w:val="Normal"/>
    <w:semiHidden/>
    <w:rsid w:val="009B50DA"/>
    <w:pPr>
      <w:numPr>
        <w:numId w:val="8"/>
      </w:numPr>
    </w:pPr>
  </w:style>
  <w:style w:type="paragraph" w:customStyle="1" w:styleId="ONUME">
    <w:name w:val="ONUM E"/>
    <w:basedOn w:val="BodyText"/>
    <w:rsid w:val="009B50DA"/>
    <w:pPr>
      <w:numPr>
        <w:numId w:val="9"/>
      </w:numPr>
    </w:pPr>
  </w:style>
  <w:style w:type="paragraph" w:customStyle="1" w:styleId="ONUMFS">
    <w:name w:val="ONUM FS"/>
    <w:basedOn w:val="BodyText"/>
    <w:rsid w:val="009B50DA"/>
    <w:pPr>
      <w:numPr>
        <w:numId w:val="10"/>
      </w:numPr>
    </w:pPr>
  </w:style>
  <w:style w:type="paragraph" w:styleId="Salutation">
    <w:name w:val="Salutation"/>
    <w:basedOn w:val="Normal"/>
    <w:next w:val="Normal"/>
    <w:semiHidden/>
    <w:rsid w:val="009B50DA"/>
  </w:style>
  <w:style w:type="paragraph" w:styleId="Signature">
    <w:name w:val="Signature"/>
    <w:basedOn w:val="Normal"/>
    <w:semiHidden/>
    <w:rsid w:val="009B50DA"/>
    <w:pPr>
      <w:ind w:left="5250"/>
    </w:pPr>
  </w:style>
  <w:style w:type="paragraph" w:customStyle="1" w:styleId="Default">
    <w:name w:val="Default"/>
    <w:rsid w:val="00FE06B7"/>
    <w:pPr>
      <w:autoSpaceDE w:val="0"/>
      <w:autoSpaceDN w:val="0"/>
      <w:adjustRightInd w:val="0"/>
    </w:pPr>
    <w:rPr>
      <w:rFonts w:ascii="Arial" w:hAnsi="Arial" w:cs="Arial"/>
      <w:color w:val="000000"/>
      <w:sz w:val="24"/>
      <w:szCs w:val="24"/>
      <w:lang w:val="en-US"/>
    </w:rPr>
  </w:style>
  <w:style w:type="paragraph" w:styleId="BalloonText">
    <w:name w:val="Balloon Text"/>
    <w:basedOn w:val="Normal"/>
    <w:link w:val="BalloonTextChar"/>
    <w:semiHidden/>
    <w:unhideWhenUsed/>
    <w:rsid w:val="00D82F7E"/>
    <w:rPr>
      <w:rFonts w:ascii="Segoe UI" w:hAnsi="Segoe UI" w:cs="Segoe UI"/>
      <w:sz w:val="18"/>
      <w:szCs w:val="18"/>
    </w:rPr>
  </w:style>
  <w:style w:type="character" w:customStyle="1" w:styleId="BalloonTextChar">
    <w:name w:val="Balloon Text Char"/>
    <w:basedOn w:val="DefaultParagraphFont"/>
    <w:link w:val="BalloonText"/>
    <w:semiHidden/>
    <w:rsid w:val="00D82F7E"/>
    <w:rPr>
      <w:rFonts w:ascii="Segoe UI" w:eastAsia="SimSun" w:hAnsi="Segoe UI" w:cs="Segoe UI"/>
      <w:sz w:val="18"/>
      <w:szCs w:val="18"/>
      <w:lang w:val="en-US" w:eastAsia="zh-CN"/>
    </w:rPr>
  </w:style>
  <w:style w:type="paragraph" w:customStyle="1" w:styleId="footnotedescription">
    <w:name w:val="footnote description"/>
    <w:next w:val="Normal"/>
    <w:link w:val="footnotedescriptionChar"/>
    <w:hidden/>
    <w:rsid w:val="004C17EE"/>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4C17EE"/>
    <w:rPr>
      <w:rFonts w:ascii="Arial" w:eastAsia="Arial" w:hAnsi="Arial" w:cs="Arial"/>
      <w:color w:val="000000"/>
      <w:szCs w:val="22"/>
      <w:lang w:val="en-AU" w:eastAsia="en-AU"/>
    </w:rPr>
  </w:style>
  <w:style w:type="character" w:customStyle="1" w:styleId="footnotemark">
    <w:name w:val="footnote mark"/>
    <w:hidden/>
    <w:rsid w:val="004C17EE"/>
    <w:rPr>
      <w:rFonts w:ascii="Arial" w:eastAsia="Arial" w:hAnsi="Arial" w:cs="Arial"/>
      <w:color w:val="000000"/>
      <w:sz w:val="20"/>
      <w:vertAlign w:val="superscript"/>
    </w:rPr>
  </w:style>
  <w:style w:type="character" w:customStyle="1" w:styleId="FootnoteTextChar">
    <w:name w:val="Footnote Text Char"/>
    <w:basedOn w:val="DefaultParagraphFont"/>
    <w:link w:val="FootnoteText"/>
    <w:semiHidden/>
    <w:rsid w:val="004C17EE"/>
    <w:rPr>
      <w:rFonts w:ascii="Arial" w:eastAsia="SimSun" w:hAnsi="Arial" w:cs="Arial"/>
      <w:sz w:val="18"/>
      <w:lang w:eastAsia="zh-CN"/>
    </w:rPr>
  </w:style>
  <w:style w:type="character" w:styleId="FootnoteReference">
    <w:name w:val="footnote reference"/>
    <w:basedOn w:val="DefaultParagraphFont"/>
    <w:uiPriority w:val="99"/>
    <w:semiHidden/>
    <w:unhideWhenUsed/>
    <w:rsid w:val="004C17EE"/>
    <w:rPr>
      <w:vertAlign w:val="superscript"/>
    </w:rPr>
  </w:style>
  <w:style w:type="character" w:customStyle="1" w:styleId="Heading1Char">
    <w:name w:val="Heading 1 Char"/>
    <w:link w:val="Heading1"/>
    <w:rsid w:val="004C17EE"/>
    <w:rPr>
      <w:rFonts w:ascii="Arial" w:eastAsia="SimSun" w:hAnsi="Arial" w:cs="Arial"/>
      <w:b/>
      <w:bCs/>
      <w:caps/>
      <w:kern w:val="32"/>
      <w:sz w:val="22"/>
      <w:szCs w:val="32"/>
      <w:lang w:eastAsia="zh-CN"/>
    </w:rPr>
  </w:style>
  <w:style w:type="table" w:customStyle="1" w:styleId="TableGrid">
    <w:name w:val="TableGrid"/>
    <w:rsid w:val="004C17EE"/>
    <w:rPr>
      <w:rFonts w:asciiTheme="minorHAnsi" w:eastAsiaTheme="minorEastAsia" w:hAnsiTheme="minorHAnsi" w:cstheme="minorBidi"/>
      <w:sz w:val="22"/>
      <w:szCs w:val="22"/>
      <w:lang w:val="en-AU" w:eastAsia="en-AU"/>
    </w:rPr>
    <w:tblPr>
      <w:tblCellMar>
        <w:top w:w="0" w:type="dxa"/>
        <w:left w:w="0" w:type="dxa"/>
        <w:bottom w:w="0" w:type="dxa"/>
        <w:right w:w="0" w:type="dxa"/>
      </w:tblCellMar>
    </w:tblPr>
  </w:style>
  <w:style w:type="paragraph" w:styleId="ListParagraph">
    <w:name w:val="List Paragraph"/>
    <w:basedOn w:val="Normal"/>
    <w:uiPriority w:val="34"/>
    <w:qFormat/>
    <w:rsid w:val="009B50DA"/>
    <w:pPr>
      <w:ind w:left="720"/>
      <w:contextualSpacing/>
    </w:pPr>
  </w:style>
  <w:style w:type="paragraph" w:customStyle="1" w:styleId="Meetingplacedate">
    <w:name w:val="Meeting place &amp; date"/>
    <w:basedOn w:val="Normal"/>
    <w:next w:val="Normal"/>
    <w:rsid w:val="009B50DA"/>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9B50DA"/>
    <w:pPr>
      <w:spacing w:line="336" w:lineRule="exact"/>
      <w:ind w:left="1021"/>
    </w:pPr>
    <w:rPr>
      <w:rFonts w:eastAsia="Times New Roman" w:cs="Times New Roman"/>
      <w:b/>
      <w:sz w:val="28"/>
      <w:lang w:val="fr-FR" w:eastAsia="en-US"/>
    </w:rPr>
  </w:style>
  <w:style w:type="character" w:styleId="Hyperlink">
    <w:name w:val="Hyperlink"/>
    <w:basedOn w:val="DefaultParagraphFont"/>
    <w:semiHidden/>
    <w:unhideWhenUsed/>
    <w:rsid w:val="00DC61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706213">
      <w:bodyDiv w:val="1"/>
      <w:marLeft w:val="0"/>
      <w:marRight w:val="0"/>
      <w:marTop w:val="0"/>
      <w:marBottom w:val="0"/>
      <w:divBdr>
        <w:top w:val="none" w:sz="0" w:space="0" w:color="auto"/>
        <w:left w:val="none" w:sz="0" w:space="0" w:color="auto"/>
        <w:bottom w:val="none" w:sz="0" w:space="0" w:color="auto"/>
        <w:right w:val="none" w:sz="0" w:space="0" w:color="auto"/>
      </w:divBdr>
    </w:div>
    <w:div w:id="525337208">
      <w:bodyDiv w:val="1"/>
      <w:marLeft w:val="0"/>
      <w:marRight w:val="0"/>
      <w:marTop w:val="0"/>
      <w:marBottom w:val="0"/>
      <w:divBdr>
        <w:top w:val="none" w:sz="0" w:space="0" w:color="auto"/>
        <w:left w:val="none" w:sz="0" w:space="0" w:color="auto"/>
        <w:bottom w:val="none" w:sz="0" w:space="0" w:color="auto"/>
        <w:right w:val="none" w:sz="0" w:space="0" w:color="auto"/>
      </w:divBdr>
    </w:div>
    <w:div w:id="845703825">
      <w:bodyDiv w:val="1"/>
      <w:marLeft w:val="0"/>
      <w:marRight w:val="0"/>
      <w:marTop w:val="0"/>
      <w:marBottom w:val="0"/>
      <w:divBdr>
        <w:top w:val="none" w:sz="0" w:space="0" w:color="auto"/>
        <w:left w:val="none" w:sz="0" w:space="0" w:color="auto"/>
        <w:bottom w:val="none" w:sz="0" w:space="0" w:color="auto"/>
        <w:right w:val="none" w:sz="0" w:space="0" w:color="auto"/>
      </w:divBdr>
    </w:div>
    <w:div w:id="1312519076">
      <w:bodyDiv w:val="1"/>
      <w:marLeft w:val="0"/>
      <w:marRight w:val="0"/>
      <w:marTop w:val="0"/>
      <w:marBottom w:val="0"/>
      <w:divBdr>
        <w:top w:val="none" w:sz="0" w:space="0" w:color="auto"/>
        <w:left w:val="none" w:sz="0" w:space="0" w:color="auto"/>
        <w:bottom w:val="none" w:sz="0" w:space="0" w:color="auto"/>
        <w:right w:val="none" w:sz="0" w:space="0" w:color="auto"/>
      </w:divBdr>
    </w:div>
    <w:div w:id="1559510973">
      <w:bodyDiv w:val="1"/>
      <w:marLeft w:val="0"/>
      <w:marRight w:val="0"/>
      <w:marTop w:val="0"/>
      <w:marBottom w:val="0"/>
      <w:divBdr>
        <w:top w:val="none" w:sz="0" w:space="0" w:color="auto"/>
        <w:left w:val="none" w:sz="0" w:space="0" w:color="auto"/>
        <w:bottom w:val="none" w:sz="0" w:space="0" w:color="auto"/>
        <w:right w:val="none" w:sz="0" w:space="0" w:color="auto"/>
      </w:divBdr>
      <w:divsChild>
        <w:div w:id="288097453">
          <w:marLeft w:val="0"/>
          <w:marRight w:val="0"/>
          <w:marTop w:val="0"/>
          <w:marBottom w:val="0"/>
          <w:divBdr>
            <w:top w:val="none" w:sz="0" w:space="0" w:color="auto"/>
            <w:left w:val="none" w:sz="0" w:space="0" w:color="auto"/>
            <w:bottom w:val="none" w:sz="0" w:space="0" w:color="auto"/>
            <w:right w:val="none" w:sz="0" w:space="0" w:color="auto"/>
          </w:divBdr>
          <w:divsChild>
            <w:div w:id="1850561692">
              <w:marLeft w:val="0"/>
              <w:marRight w:val="0"/>
              <w:marTop w:val="0"/>
              <w:marBottom w:val="0"/>
              <w:divBdr>
                <w:top w:val="none" w:sz="0" w:space="0" w:color="auto"/>
                <w:left w:val="none" w:sz="0" w:space="0" w:color="auto"/>
                <w:bottom w:val="none" w:sz="0" w:space="0" w:color="auto"/>
                <w:right w:val="none" w:sz="0" w:space="0" w:color="auto"/>
              </w:divBdr>
              <w:divsChild>
                <w:div w:id="61271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40565">
      <w:bodyDiv w:val="1"/>
      <w:marLeft w:val="0"/>
      <w:marRight w:val="0"/>
      <w:marTop w:val="0"/>
      <w:marBottom w:val="0"/>
      <w:divBdr>
        <w:top w:val="none" w:sz="0" w:space="0" w:color="auto"/>
        <w:left w:val="none" w:sz="0" w:space="0" w:color="auto"/>
        <w:bottom w:val="none" w:sz="0" w:space="0" w:color="auto"/>
        <w:right w:val="none" w:sz="0" w:space="0" w:color="auto"/>
      </w:divBdr>
    </w:div>
    <w:div w:id="214080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E65C4-21CA-4C47-B0B0-C81944648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Pages>
  <Words>2330</Words>
  <Characters>13677</Characters>
  <Application>Microsoft Office Word</Application>
  <DocSecurity>0</DocSecurity>
  <Lines>217</Lines>
  <Paragraphs>126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JIAO Fei</dc:creator>
  <cp:keywords>FOR OFFICIAL USE ONLY</cp:keywords>
  <cp:lastModifiedBy>COUTURE Sébastien</cp:lastModifiedBy>
  <cp:revision>25</cp:revision>
  <cp:lastPrinted>2019-07-02T14:18:00Z</cp:lastPrinted>
  <dcterms:created xsi:type="dcterms:W3CDTF">2019-07-02T15:11:00Z</dcterms:created>
  <dcterms:modified xsi:type="dcterms:W3CDTF">2019-07-04T14:47:00Z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89cb9b77-4bed-4760-b6b1-a526437b8056</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