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5E98" w:rsidRPr="000A0814" w:rsidTr="005056F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5E98" w:rsidRPr="000A0814" w:rsidRDefault="00CE5E98" w:rsidP="005056F1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5E98" w:rsidRPr="000A0814" w:rsidRDefault="00CE5E98" w:rsidP="005056F1">
            <w:r w:rsidRPr="000A0814">
              <w:rPr>
                <w:noProof/>
                <w:lang w:val="en-US" w:eastAsia="en-US"/>
              </w:rPr>
              <w:drawing>
                <wp:inline distT="0" distB="0" distL="0" distR="0" wp14:anchorId="0C3A6555" wp14:editId="374E33DD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5E98" w:rsidRPr="000A0814" w:rsidRDefault="00CE5E98" w:rsidP="005056F1">
            <w:pPr>
              <w:jc w:val="right"/>
            </w:pPr>
            <w:r w:rsidRPr="000A0814">
              <w:rPr>
                <w:b/>
                <w:sz w:val="40"/>
                <w:szCs w:val="40"/>
              </w:rPr>
              <w:t>F</w:t>
            </w:r>
          </w:p>
        </w:tc>
      </w:tr>
      <w:tr w:rsidR="00CE5E98" w:rsidRPr="007131BE" w:rsidTr="005056F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5E98" w:rsidRPr="007131BE" w:rsidRDefault="00CE5E98" w:rsidP="005056F1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bookmarkStart w:id="1" w:name="Code"/>
            <w:bookmarkEnd w:id="1"/>
          </w:p>
        </w:tc>
      </w:tr>
      <w:tr w:rsidR="00CE5E98" w:rsidRPr="000A0814" w:rsidTr="005056F1">
        <w:trPr>
          <w:trHeight w:hRule="exact" w:val="198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5E98" w:rsidRPr="000A0814" w:rsidRDefault="00CE5E98" w:rsidP="005056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0814">
              <w:rPr>
                <w:rFonts w:ascii="Arial Black" w:hAnsi="Arial Black"/>
                <w:caps/>
                <w:sz w:val="15"/>
              </w:rPr>
              <w:t>ORIGINAL</w:t>
            </w:r>
            <w:r w:rsidR="00AF1B05">
              <w:rPr>
                <w:rFonts w:ascii="Arial Black" w:hAnsi="Arial Black"/>
                <w:caps/>
                <w:sz w:val="15"/>
              </w:rPr>
              <w:t> :</w:t>
            </w:r>
            <w:r w:rsidRPr="000A081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0A0814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CE5E98" w:rsidRPr="000A0814" w:rsidTr="005056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5E98" w:rsidRPr="000A0814" w:rsidRDefault="00CE5E98" w:rsidP="00CE5E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0814">
              <w:rPr>
                <w:rFonts w:ascii="Arial Black" w:hAnsi="Arial Black"/>
                <w:caps/>
                <w:sz w:val="15"/>
              </w:rPr>
              <w:t>DATE</w:t>
            </w:r>
            <w:r w:rsidR="00AF1B05">
              <w:rPr>
                <w:rFonts w:ascii="Arial Black" w:hAnsi="Arial Black"/>
                <w:caps/>
                <w:sz w:val="15"/>
              </w:rPr>
              <w:t> :</w:t>
            </w:r>
            <w:r w:rsidRPr="000A081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22 mars 2019</w:t>
            </w:r>
          </w:p>
        </w:tc>
      </w:tr>
    </w:tbl>
    <w:p w:rsidR="00CA7D06" w:rsidRDefault="00CA7D06" w:rsidP="008B2CC1"/>
    <w:p w:rsidR="00CA7D06" w:rsidRDefault="00CA7D06" w:rsidP="008B2CC1"/>
    <w:p w:rsidR="00CA7D06" w:rsidRDefault="00CA7D06" w:rsidP="008B2CC1"/>
    <w:p w:rsidR="00CA7D06" w:rsidRDefault="00CA7D06" w:rsidP="008B2CC1"/>
    <w:p w:rsidR="00CA7D06" w:rsidRDefault="00CA7D06" w:rsidP="008B2CC1"/>
    <w:p w:rsidR="00CA7D06" w:rsidRDefault="00167BE0" w:rsidP="00167BE0">
      <w:pPr>
        <w:rPr>
          <w:b/>
          <w:sz w:val="28"/>
          <w:szCs w:val="28"/>
        </w:rPr>
      </w:pPr>
      <w:r w:rsidRPr="00167BE0">
        <w:rPr>
          <w:b/>
          <w:sz w:val="28"/>
          <w:szCs w:val="28"/>
        </w:rPr>
        <w:t>Comité intergouvernemental de la propriété intellectuelle relative aux</w:t>
      </w:r>
      <w:r w:rsidR="00CE5E98">
        <w:rPr>
          <w:b/>
          <w:sz w:val="28"/>
          <w:szCs w:val="28"/>
        </w:rPr>
        <w:t> </w:t>
      </w:r>
      <w:r w:rsidRPr="00167BE0">
        <w:rPr>
          <w:b/>
          <w:sz w:val="28"/>
          <w:szCs w:val="28"/>
        </w:rPr>
        <w:t>ressources génétiques, aux savoirs traditionnels et au folklore</w:t>
      </w:r>
    </w:p>
    <w:p w:rsidR="00CA7D06" w:rsidRDefault="00CA7D06" w:rsidP="003845C1"/>
    <w:p w:rsidR="00CA7D06" w:rsidRDefault="00CA7D06" w:rsidP="003845C1"/>
    <w:p w:rsidR="00CA7D06" w:rsidRDefault="00462D14" w:rsidP="00462D14">
      <w:pPr>
        <w:rPr>
          <w:b/>
          <w:sz w:val="24"/>
          <w:szCs w:val="24"/>
        </w:rPr>
      </w:pPr>
      <w:r w:rsidRPr="00167BE0">
        <w:rPr>
          <w:b/>
          <w:sz w:val="24"/>
          <w:szCs w:val="24"/>
        </w:rPr>
        <w:t>Trente</w:t>
      </w:r>
      <w:r w:rsidR="0091099C">
        <w:rPr>
          <w:b/>
          <w:sz w:val="24"/>
          <w:szCs w:val="24"/>
        </w:rPr>
        <w:noBreakHyphen/>
      </w:r>
      <w:r w:rsidRPr="00167BE0">
        <w:rPr>
          <w:b/>
          <w:sz w:val="24"/>
          <w:szCs w:val="24"/>
        </w:rPr>
        <w:t>neuv</w:t>
      </w:r>
      <w:r w:rsidR="00AF1B05">
        <w:rPr>
          <w:b/>
          <w:sz w:val="24"/>
          <w:szCs w:val="24"/>
        </w:rPr>
        <w:t>ième session</w:t>
      </w:r>
    </w:p>
    <w:p w:rsidR="00CA7D06" w:rsidRDefault="00462D14" w:rsidP="00462D14">
      <w:pPr>
        <w:rPr>
          <w:b/>
          <w:sz w:val="24"/>
          <w:szCs w:val="24"/>
        </w:rPr>
      </w:pPr>
      <w:r w:rsidRPr="00167BE0">
        <w:rPr>
          <w:b/>
          <w:sz w:val="24"/>
          <w:szCs w:val="24"/>
        </w:rPr>
        <w:t>Genève, 18 – 22 mars 2019</w:t>
      </w:r>
    </w:p>
    <w:p w:rsidR="00CA7D06" w:rsidRDefault="00CA7D06" w:rsidP="008B2CC1"/>
    <w:p w:rsidR="00CA7D06" w:rsidRDefault="00CA7D06" w:rsidP="008B2CC1"/>
    <w:p w:rsidR="00CA7D06" w:rsidRDefault="00CA7D06" w:rsidP="008B2CC1"/>
    <w:p w:rsidR="00CA7D06" w:rsidRPr="0091099C" w:rsidRDefault="0091099C" w:rsidP="00462D14">
      <w:pPr>
        <w:rPr>
          <w:caps/>
          <w:sz w:val="24"/>
        </w:rPr>
      </w:pPr>
      <w:bookmarkStart w:id="4" w:name="TitleOfDoc"/>
      <w:bookmarkEnd w:id="4"/>
      <w:r w:rsidRPr="0091099C">
        <w:rPr>
          <w:caps/>
          <w:sz w:val="24"/>
        </w:rPr>
        <w:t>D</w:t>
      </w:r>
      <w:r w:rsidR="00462D14" w:rsidRPr="0091099C">
        <w:rPr>
          <w:caps/>
          <w:sz w:val="24"/>
        </w:rPr>
        <w:t>écisions de la trente</w:t>
      </w:r>
      <w:r>
        <w:rPr>
          <w:caps/>
          <w:sz w:val="24"/>
        </w:rPr>
        <w:noBreakHyphen/>
      </w:r>
      <w:r w:rsidR="00462D14" w:rsidRPr="0091099C">
        <w:rPr>
          <w:caps/>
          <w:sz w:val="24"/>
        </w:rPr>
        <w:t>neuv</w:t>
      </w:r>
      <w:r w:rsidR="00AF1B05" w:rsidRPr="0091099C">
        <w:rPr>
          <w:caps/>
          <w:sz w:val="24"/>
        </w:rPr>
        <w:t>ième session</w:t>
      </w:r>
      <w:r w:rsidR="00462D14" w:rsidRPr="0091099C">
        <w:rPr>
          <w:caps/>
          <w:sz w:val="24"/>
        </w:rPr>
        <w:t xml:space="preserve"> du comité</w:t>
      </w:r>
    </w:p>
    <w:p w:rsidR="00CA7D06" w:rsidRDefault="00CA7D06" w:rsidP="008B2CC1"/>
    <w:p w:rsidR="00CA7D06" w:rsidRDefault="00DD3D73" w:rsidP="00462D14">
      <w:pPr>
        <w:rPr>
          <w:i/>
        </w:rPr>
      </w:pPr>
      <w:bookmarkStart w:id="5" w:name="Prepared"/>
      <w:bookmarkEnd w:id="5"/>
      <w:r>
        <w:rPr>
          <w:i/>
        </w:rPr>
        <w:t>adoptées</w:t>
      </w:r>
      <w:r w:rsidR="00462D14" w:rsidRPr="00167BE0">
        <w:rPr>
          <w:i/>
        </w:rPr>
        <w:t xml:space="preserve"> par le </w:t>
      </w:r>
      <w:r>
        <w:rPr>
          <w:i/>
        </w:rPr>
        <w:t>comité</w:t>
      </w:r>
    </w:p>
    <w:p w:rsidR="00CA7D06" w:rsidRDefault="00CA7D06"/>
    <w:p w:rsidR="00CA7D06" w:rsidRDefault="00CA7D06"/>
    <w:p w:rsidR="00CA7D06" w:rsidRDefault="008A3814">
      <w:r w:rsidRPr="00167BE0">
        <w:br w:type="page"/>
      </w:r>
    </w:p>
    <w:p w:rsidR="00CA7D06" w:rsidRDefault="00462D14" w:rsidP="00CE5E98">
      <w:pPr>
        <w:pStyle w:val="Heading2"/>
      </w:pPr>
      <w:r w:rsidRPr="00CE5E98">
        <w:lastRenderedPageBreak/>
        <w:t>Décision en ce qui concerne le point 2 de l</w:t>
      </w:r>
      <w:r w:rsidR="00AF1B05">
        <w:t>’</w:t>
      </w:r>
      <w:r w:rsidRPr="00CE5E98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CE5E98">
        <w:t>Adoption de l</w:t>
      </w:r>
      <w:r w:rsidR="00AF1B05">
        <w:t>’</w:t>
      </w:r>
      <w:r w:rsidRPr="00CE5E98">
        <w:t>ordre du jour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président a soumis pour adoption le projet d</w:t>
      </w:r>
      <w:r w:rsidR="00AF1B05">
        <w:t>’</w:t>
      </w:r>
      <w:r w:rsidRPr="00167BE0">
        <w:t>ordre du jour diffusé sous la cote WIPO/GRTKF/IC/39/1 Prov.2, qui a été adopté.</w:t>
      </w:r>
    </w:p>
    <w:p w:rsidR="00CA7D06" w:rsidRDefault="00462D14" w:rsidP="00CE5E98">
      <w:pPr>
        <w:pStyle w:val="Heading2"/>
      </w:pPr>
      <w:r w:rsidRPr="00167BE0">
        <w:t>Décision en ce qui concerne le point 3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167BE0">
        <w:t>Adoption du rapport de la trente</w:t>
      </w:r>
      <w:r w:rsidR="0091099C">
        <w:noBreakHyphen/>
      </w:r>
      <w:r w:rsidRPr="00167BE0">
        <w:t>huit</w:t>
      </w:r>
      <w:r w:rsidR="00AF1B05">
        <w:t>ième session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président a soumis pour adoption le projet de rapport de la trente</w:t>
      </w:r>
      <w:r w:rsidR="0091099C">
        <w:noBreakHyphen/>
      </w:r>
      <w:r w:rsidRPr="00167BE0">
        <w:t>huit</w:t>
      </w:r>
      <w:r w:rsidR="00AF1B05">
        <w:t>ième session</w:t>
      </w:r>
      <w:r w:rsidRPr="00167BE0">
        <w:t xml:space="preserve"> du comité (WIPO/GRTKF/IC/38/16 Prov.2), qui a été adopté.</w:t>
      </w:r>
    </w:p>
    <w:p w:rsidR="00CA7D06" w:rsidRDefault="00462D14" w:rsidP="00CE5E98">
      <w:pPr>
        <w:pStyle w:val="Heading2"/>
      </w:pPr>
      <w:r w:rsidRPr="00167BE0">
        <w:t>Décision en ce qui concerne le point 4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167BE0">
        <w:t>Accréditation de certaines organisations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comité a approuvé à l</w:t>
      </w:r>
      <w:r w:rsidR="00AF1B05">
        <w:t>’</w:t>
      </w:r>
      <w:r w:rsidRPr="00167BE0">
        <w:t>unanimité l</w:t>
      </w:r>
      <w:r w:rsidR="00AF1B05">
        <w:t>’</w:t>
      </w:r>
      <w:r w:rsidRPr="00167BE0">
        <w:t>accréditation de Te Rūnanga o Toa Rangatira Inc. en qualité d</w:t>
      </w:r>
      <w:r w:rsidR="00AF1B05">
        <w:t>’</w:t>
      </w:r>
      <w:r w:rsidRPr="00167BE0">
        <w:t>observateur ad</w:t>
      </w:r>
      <w:r w:rsidR="00145DED">
        <w:t> </w:t>
      </w:r>
      <w:r w:rsidRPr="00167BE0">
        <w:t>hoc.</w:t>
      </w:r>
    </w:p>
    <w:p w:rsidR="00CA7D06" w:rsidRDefault="00462D14" w:rsidP="00CE5E98">
      <w:pPr>
        <w:pStyle w:val="Heading2"/>
      </w:pPr>
      <w:r w:rsidRPr="00167BE0">
        <w:t>Décision en ce qui concerne le point 5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167BE0">
        <w:t>Participation des communautés autochtones et locales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comité a pris note des documents WIPO/GRTKF/IC/39/3, WIPO/GRTKF/IC/39/INF/4 et WIPO/GRTKF/IC/39/INF/6.</w:t>
      </w:r>
    </w:p>
    <w:p w:rsidR="00CA7D06" w:rsidRPr="00CA7D06" w:rsidRDefault="00CA7D06" w:rsidP="00A30565">
      <w:pPr>
        <w:pStyle w:val="ONUMFS"/>
        <w:numPr>
          <w:ilvl w:val="0"/>
          <w:numId w:val="0"/>
        </w:numPr>
      </w:pPr>
      <w:r w:rsidRPr="00A30565">
        <w:t xml:space="preserve">Le comité </w:t>
      </w:r>
      <w:r w:rsidRPr="00CA7D06">
        <w:rPr>
          <w:color w:val="000000"/>
        </w:rPr>
        <w:t>s</w:t>
      </w:r>
      <w:r w:rsidR="00A30565">
        <w:rPr>
          <w:color w:val="000000"/>
        </w:rPr>
        <w:t>’</w:t>
      </w:r>
      <w:r w:rsidRPr="00CA7D06">
        <w:rPr>
          <w:color w:val="000000"/>
        </w:rPr>
        <w:t xml:space="preserve">est félicité de </w:t>
      </w:r>
      <w:r w:rsidRPr="00CA7D06">
        <w:t>l</w:t>
      </w:r>
      <w:r w:rsidR="00A30565">
        <w:t>’</w:t>
      </w:r>
      <w:r w:rsidRPr="00CA7D06">
        <w:t xml:space="preserve">annonce </w:t>
      </w:r>
      <w:r w:rsidRPr="00CA7D06">
        <w:rPr>
          <w:color w:val="000000"/>
        </w:rPr>
        <w:t xml:space="preserve">faite par </w:t>
      </w:r>
      <w:r w:rsidR="00DD3D73">
        <w:t xml:space="preserve">le Gouvernement </w:t>
      </w:r>
      <w:r w:rsidRPr="00CA7D06">
        <w:t xml:space="preserve">du Canada de contribuer </w:t>
      </w:r>
      <w:r w:rsidRPr="00CA7D06">
        <w:rPr>
          <w:color w:val="000000"/>
        </w:rPr>
        <w:t xml:space="preserve">à hauteur de </w:t>
      </w:r>
      <w:r w:rsidRPr="00CA7D06">
        <w:t>25</w:t>
      </w:r>
      <w:r w:rsidR="00A30565">
        <w:t> </w:t>
      </w:r>
      <w:r w:rsidRPr="00CA7D06">
        <w:t>000</w:t>
      </w:r>
      <w:r w:rsidR="00A30565">
        <w:t> </w:t>
      </w:r>
      <w:r w:rsidRPr="00CA7D06">
        <w:t>dollars canadiens au Fonds de contributions volontaires de l</w:t>
      </w:r>
      <w:r w:rsidR="00A30565">
        <w:t>’</w:t>
      </w:r>
      <w:r w:rsidRPr="00CA7D06">
        <w:t xml:space="preserve">OMPI pour les communautés autochtones et locales accréditées et </w:t>
      </w:r>
      <w:r w:rsidRPr="00A30565">
        <w:t xml:space="preserve">a vivement encouragé et invité les </w:t>
      </w:r>
      <w:r w:rsidRPr="00CA7D06">
        <w:t xml:space="preserve">autres </w:t>
      </w:r>
      <w:r w:rsidRPr="00A30565">
        <w:t xml:space="preserve">membres du comité et </w:t>
      </w:r>
      <w:r w:rsidRPr="00A30565">
        <w:rPr>
          <w:color w:val="000000"/>
        </w:rPr>
        <w:t xml:space="preserve">tous les organismes </w:t>
      </w:r>
      <w:r w:rsidRPr="00A30565">
        <w:t>publi</w:t>
      </w:r>
      <w:r w:rsidRPr="00A30565">
        <w:rPr>
          <w:color w:val="000000"/>
        </w:rPr>
        <w:t>c</w:t>
      </w:r>
      <w:r w:rsidRPr="00A30565">
        <w:t xml:space="preserve">s </w:t>
      </w:r>
      <w:r w:rsidRPr="00CA7D06">
        <w:t>et</w:t>
      </w:r>
      <w:r w:rsidRPr="00A30565">
        <w:t xml:space="preserve"> privés intéressés à contribuer au Fonds</w:t>
      </w:r>
      <w:r w:rsidRPr="00CA7D06">
        <w:t xml:space="preserve">. </w:t>
      </w:r>
    </w:p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Rappelant les décisions prises à la cinquant</w:t>
      </w:r>
      <w:r w:rsidR="00AF1B05">
        <w:t>ième session</w:t>
      </w:r>
      <w:r w:rsidRPr="00167BE0">
        <w:t xml:space="preserve"> de l</w:t>
      </w:r>
      <w:r w:rsidR="00AF1B05">
        <w:t>’</w:t>
      </w:r>
      <w:r w:rsidRPr="00167BE0">
        <w:t>Assemblée générale de l</w:t>
      </w:r>
      <w:r w:rsidR="00AF1B05">
        <w:t>’</w:t>
      </w:r>
      <w:r w:rsidRPr="00167BE0">
        <w:t>OMPI, le comité a également encouragé les membres du comité à examiner d</w:t>
      </w:r>
      <w:r w:rsidR="00AF1B05">
        <w:t>’</w:t>
      </w:r>
      <w:r w:rsidRPr="00167BE0">
        <w:t>autres modalités de financement.</w:t>
      </w:r>
    </w:p>
    <w:p w:rsidR="00CA7D06" w:rsidRDefault="00462D14" w:rsidP="00C33BDD">
      <w:pPr>
        <w:pStyle w:val="ONUMFS"/>
        <w:numPr>
          <w:ilvl w:val="0"/>
          <w:numId w:val="0"/>
        </w:numPr>
        <w:rPr>
          <w:lang w:val="fr-FR"/>
        </w:rPr>
      </w:pPr>
      <w:r w:rsidRPr="00167BE0">
        <w:t>Le président a proposé les huit membres ci</w:t>
      </w:r>
      <w:r w:rsidR="0091099C">
        <w:noBreakHyphen/>
      </w:r>
      <w:r w:rsidRPr="00167BE0">
        <w:t>après qui siégeront à titre personnel au Conseil consultatif et le comité les a élus par acclamation</w:t>
      </w:r>
      <w:r w:rsidR="00AF1B05">
        <w:t> :</w:t>
      </w:r>
      <w:r w:rsidRPr="00167BE0">
        <w:t xml:space="preserve"> </w:t>
      </w:r>
      <w:r w:rsidR="001725AC">
        <w:rPr>
          <w:szCs w:val="22"/>
        </w:rPr>
        <w:t>M. </w:t>
      </w:r>
      <w:r w:rsidR="00C33BDD">
        <w:rPr>
          <w:szCs w:val="22"/>
        </w:rPr>
        <w:t>Martín</w:t>
      </w:r>
      <w:r w:rsidR="004265DA">
        <w:rPr>
          <w:szCs w:val="22"/>
        </w:rPr>
        <w:t> </w:t>
      </w:r>
      <w:r w:rsidR="00C33BDD">
        <w:rPr>
          <w:szCs w:val="22"/>
        </w:rPr>
        <w:t xml:space="preserve">Correa, conseiller, Mission permanente du Chili; </w:t>
      </w:r>
      <w:r w:rsidR="00EB2A03">
        <w:rPr>
          <w:szCs w:val="22"/>
        </w:rPr>
        <w:t xml:space="preserve"> </w:t>
      </w:r>
      <w:r w:rsidR="00C33BDD">
        <w:rPr>
          <w:szCs w:val="22"/>
        </w:rPr>
        <w:t>M.</w:t>
      </w:r>
      <w:r w:rsidR="004265DA">
        <w:rPr>
          <w:szCs w:val="22"/>
        </w:rPr>
        <w:t> </w:t>
      </w:r>
      <w:r w:rsidR="00C33BDD">
        <w:rPr>
          <w:szCs w:val="22"/>
        </w:rPr>
        <w:t xml:space="preserve">Alexander Da Costa, ministre conseiller et représentant permanent adjoint, Mission permanente de la Gambie; </w:t>
      </w:r>
      <w:r w:rsidR="00EB2A03">
        <w:rPr>
          <w:szCs w:val="22"/>
        </w:rPr>
        <w:t xml:space="preserve"> </w:t>
      </w:r>
      <w:r w:rsidR="00C33BDD">
        <w:rPr>
          <w:szCs w:val="22"/>
        </w:rPr>
        <w:t>Mme</w:t>
      </w:r>
      <w:r w:rsidR="00EB2A03">
        <w:rPr>
          <w:szCs w:val="22"/>
        </w:rPr>
        <w:t> </w:t>
      </w:r>
      <w:r w:rsidR="00C33BDD">
        <w:rPr>
          <w:szCs w:val="22"/>
        </w:rPr>
        <w:t xml:space="preserve">Jessica Forero, représentante, Comisión Jurídica para el Autodesarrollo de los Pueblos Originarios Andinos (CAPAJ); </w:t>
      </w:r>
      <w:r w:rsidR="00EB2A03">
        <w:rPr>
          <w:szCs w:val="22"/>
        </w:rPr>
        <w:t xml:space="preserve"> </w:t>
      </w:r>
      <w:r w:rsidR="00C33BDD">
        <w:rPr>
          <w:szCs w:val="22"/>
        </w:rPr>
        <w:t>M.</w:t>
      </w:r>
      <w:r w:rsidR="004265DA">
        <w:rPr>
          <w:szCs w:val="22"/>
        </w:rPr>
        <w:t> </w:t>
      </w:r>
      <w:r w:rsidR="00C33BDD">
        <w:rPr>
          <w:szCs w:val="22"/>
        </w:rPr>
        <w:t>Jeremy</w:t>
      </w:r>
      <w:r w:rsidR="004265DA">
        <w:rPr>
          <w:szCs w:val="22"/>
        </w:rPr>
        <w:t> </w:t>
      </w:r>
      <w:r w:rsidR="00C33BDD">
        <w:rPr>
          <w:szCs w:val="22"/>
        </w:rPr>
        <w:t>Kolodziej, représentant de l</w:t>
      </w:r>
      <w:r w:rsidR="00AF1B05">
        <w:rPr>
          <w:szCs w:val="22"/>
        </w:rPr>
        <w:t>’</w:t>
      </w:r>
      <w:r w:rsidR="00C33BDD">
        <w:rPr>
          <w:szCs w:val="22"/>
        </w:rPr>
        <w:t xml:space="preserve">Assemblée des Premières nations; </w:t>
      </w:r>
      <w:r w:rsidR="00EB2A03">
        <w:rPr>
          <w:szCs w:val="22"/>
        </w:rPr>
        <w:t xml:space="preserve"> </w:t>
      </w:r>
      <w:r w:rsidR="00C33BDD">
        <w:rPr>
          <w:szCs w:val="22"/>
        </w:rPr>
        <w:t>Mme</w:t>
      </w:r>
      <w:r w:rsidR="004265DA">
        <w:rPr>
          <w:szCs w:val="22"/>
        </w:rPr>
        <w:t> </w:t>
      </w:r>
      <w:r w:rsidR="00C33BDD">
        <w:rPr>
          <w:szCs w:val="22"/>
        </w:rPr>
        <w:t>Geise Perrelet, représentante du Conseil indien d</w:t>
      </w:r>
      <w:r w:rsidR="00AF1B05">
        <w:rPr>
          <w:szCs w:val="22"/>
        </w:rPr>
        <w:t>’</w:t>
      </w:r>
      <w:r w:rsidR="00C33BDD">
        <w:rPr>
          <w:szCs w:val="22"/>
        </w:rPr>
        <w:t>Amérique du Sud (CISA);</w:t>
      </w:r>
      <w:r w:rsidR="00EB2A03">
        <w:rPr>
          <w:szCs w:val="22"/>
        </w:rPr>
        <w:t xml:space="preserve"> </w:t>
      </w:r>
      <w:r w:rsidR="00C33BDD">
        <w:rPr>
          <w:szCs w:val="22"/>
        </w:rPr>
        <w:t xml:space="preserve"> Mme</w:t>
      </w:r>
      <w:r w:rsidR="004265DA">
        <w:rPr>
          <w:szCs w:val="22"/>
        </w:rPr>
        <w:t> </w:t>
      </w:r>
      <w:r w:rsidR="00C33BDD">
        <w:rPr>
          <w:szCs w:val="22"/>
        </w:rPr>
        <w:t xml:space="preserve">Shelley Rowe, chef de projet principal, Innovation, </w:t>
      </w:r>
      <w:r w:rsidR="00AF1B05">
        <w:rPr>
          <w:szCs w:val="22"/>
        </w:rPr>
        <w:t xml:space="preserve">sciences et développement </w:t>
      </w:r>
      <w:r w:rsidR="00C33BDD">
        <w:rPr>
          <w:szCs w:val="22"/>
        </w:rPr>
        <w:t xml:space="preserve">économique Canada (ISED); </w:t>
      </w:r>
      <w:r w:rsidR="00EB2A03">
        <w:rPr>
          <w:szCs w:val="22"/>
        </w:rPr>
        <w:t xml:space="preserve"> </w:t>
      </w:r>
      <w:r w:rsidR="00C33BDD">
        <w:rPr>
          <w:szCs w:val="22"/>
        </w:rPr>
        <w:t>M.</w:t>
      </w:r>
      <w:r w:rsidR="004265DA">
        <w:rPr>
          <w:szCs w:val="22"/>
        </w:rPr>
        <w:t> </w:t>
      </w:r>
      <w:r w:rsidR="00C33BDD">
        <w:rPr>
          <w:szCs w:val="22"/>
        </w:rPr>
        <w:t>Gaziz Seitzhanov, troisième secrétaire, Mission permanente du Kazakhstan;</w:t>
      </w:r>
      <w:r w:rsidR="00EB2A03">
        <w:rPr>
          <w:szCs w:val="22"/>
        </w:rPr>
        <w:t xml:space="preserve"> </w:t>
      </w:r>
      <w:r w:rsidR="00C33BDD">
        <w:rPr>
          <w:szCs w:val="22"/>
        </w:rPr>
        <w:t xml:space="preserve"> et Mme</w:t>
      </w:r>
      <w:r w:rsidR="004265DA">
        <w:rPr>
          <w:szCs w:val="22"/>
        </w:rPr>
        <w:t> </w:t>
      </w:r>
      <w:r w:rsidR="00C33BDD">
        <w:rPr>
          <w:szCs w:val="22"/>
        </w:rPr>
        <w:t>Navarat Tankamalas, ministre conseillère, Mission permanente de la Thaïlande.</w:t>
      </w:r>
    </w:p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président a désigné M. Faizal Chery Sidharta, vice</w:t>
      </w:r>
      <w:r w:rsidR="0091099C">
        <w:noBreakHyphen/>
      </w:r>
      <w:r w:rsidRPr="00167BE0">
        <w:t>président du comité, comme président du Conseil consultatif.</w:t>
      </w:r>
    </w:p>
    <w:p w:rsidR="00CA7D06" w:rsidRDefault="00462D14" w:rsidP="00CE5E98">
      <w:pPr>
        <w:pStyle w:val="Heading2"/>
      </w:pPr>
      <w:r w:rsidRPr="00167BE0">
        <w:lastRenderedPageBreak/>
        <w:t>Décision en ce qui concerne le point 6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167BE0">
        <w:t>Rapport du Groupe spécial d</w:t>
      </w:r>
      <w:r w:rsidR="00AF1B05">
        <w:t>’</w:t>
      </w:r>
      <w:r w:rsidRPr="00167BE0">
        <w:t>experts sur les savoirs traditionnels et</w:t>
      </w:r>
      <w:r w:rsidR="00404CE8">
        <w:t> </w:t>
      </w:r>
      <w:r w:rsidRPr="00167BE0">
        <w:t>les expressions culturelles traditionnelles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comité a pris note du rapport verbal présenté par les coprésidents du Groupe spécial d</w:t>
      </w:r>
      <w:r w:rsidR="00AF1B05">
        <w:t>’</w:t>
      </w:r>
      <w:r w:rsidRPr="00167BE0">
        <w:t>experts sur les savoirs traditionnels et les expressions culturelles traditionnelles, Mme Sharon Le Gall (maître de conférences, Faculté de droit de l</w:t>
      </w:r>
      <w:r w:rsidR="00AF1B05">
        <w:t>’</w:t>
      </w:r>
      <w:r w:rsidRPr="00167BE0">
        <w:t>Université des Antilles, St Augustine (Trinité</w:t>
      </w:r>
      <w:r w:rsidR="0091099C">
        <w:noBreakHyphen/>
      </w:r>
      <w:r w:rsidRPr="00167BE0">
        <w:t>et</w:t>
      </w:r>
      <w:r w:rsidR="0091099C">
        <w:noBreakHyphen/>
      </w:r>
      <w:r w:rsidRPr="00167BE0">
        <w:t>Tobago)</w:t>
      </w:r>
      <w:r w:rsidR="00CE5E98">
        <w:t xml:space="preserve">) </w:t>
      </w:r>
      <w:r w:rsidRPr="00167BE0">
        <w:t>et M. Chidi Oguamanam (professeur de droit, Université d</w:t>
      </w:r>
      <w:r w:rsidR="00AF1B05">
        <w:t>’</w:t>
      </w:r>
      <w:r w:rsidRPr="00167BE0">
        <w:t>Ottawa (Canada)).</w:t>
      </w:r>
    </w:p>
    <w:p w:rsidR="00CA7D06" w:rsidRDefault="00462D14" w:rsidP="00CE5E98">
      <w:pPr>
        <w:pStyle w:val="Heading2"/>
      </w:pPr>
      <w:r w:rsidRPr="00167BE0">
        <w:t>Décision concernant le point 7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167BE0">
        <w:t>Savoirs traditionnels et expressions culturelles traditionnelles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comité a élaboré, sur la base du document WIPO/GRTKF/IC/39/4, un nouveau texte intitulé “La protection des savoirs traditionnels</w:t>
      </w:r>
      <w:r w:rsidR="00AF1B05">
        <w:t> :</w:t>
      </w:r>
      <w:r w:rsidRPr="00167BE0">
        <w:t xml:space="preserve"> projets d</w:t>
      </w:r>
      <w:r w:rsidR="00AF1B05">
        <w:t>’</w:t>
      </w:r>
      <w:r w:rsidRPr="00167BE0">
        <w:t>articles Rev.2” et, sur la base du document WIPO/GRTKF/IC/39/5, un nouveau texte intitulé “La protection des expressions culturelles traditionnelles</w:t>
      </w:r>
      <w:r w:rsidR="00AF1B05">
        <w:t> :</w:t>
      </w:r>
      <w:r w:rsidRPr="00167BE0">
        <w:t xml:space="preserve"> projets d</w:t>
      </w:r>
      <w:r w:rsidR="00AF1B05">
        <w:t>’</w:t>
      </w:r>
      <w:r w:rsidRPr="00167BE0">
        <w:t>articles Rev.2”.</w:t>
      </w:r>
      <w:r w:rsidR="008A3814" w:rsidRPr="00167BE0">
        <w:t xml:space="preserve">  </w:t>
      </w:r>
      <w:r w:rsidRPr="00167BE0">
        <w:t>Le comité a décidé que ces textes, tels qu</w:t>
      </w:r>
      <w:r w:rsidR="00AF1B05">
        <w:t>’</w:t>
      </w:r>
      <w:r w:rsidRPr="00167BE0">
        <w:t>ils se présenteraient à la clôture de ce point de l</w:t>
      </w:r>
      <w:r w:rsidR="00AF1B05">
        <w:t>’</w:t>
      </w:r>
      <w:r w:rsidRPr="00167BE0">
        <w:t>ordre du jour le 22 mars 2019, seraient transmis à la quarant</w:t>
      </w:r>
      <w:r w:rsidR="00AF1B05">
        <w:t>ième session</w:t>
      </w:r>
      <w:r w:rsidRPr="00167BE0">
        <w:t xml:space="preserve"> du comité, conformément au mandat du comité pour l</w:t>
      </w:r>
      <w:r w:rsidR="00AF1B05">
        <w:t>’</w:t>
      </w:r>
      <w:r w:rsidRPr="00167BE0">
        <w:t>exercice biennal 2018</w:t>
      </w:r>
      <w:r w:rsidR="0091099C">
        <w:noBreakHyphen/>
      </w:r>
      <w:r w:rsidRPr="00167BE0">
        <w:t xml:space="preserve">2019 et au programme de travail </w:t>
      </w:r>
      <w:r w:rsidR="00CE5E98" w:rsidRPr="00167BE0">
        <w:t>pour</w:t>
      </w:r>
      <w:r w:rsidR="00CE5E98">
        <w:t> </w:t>
      </w:r>
      <w:r w:rsidR="00CE5E98" w:rsidRPr="00167BE0">
        <w:t>2019</w:t>
      </w:r>
      <w:r w:rsidRPr="00167BE0">
        <w:t> figurant dans le document WO/GA/49/21.</w:t>
      </w:r>
    </w:p>
    <w:p w:rsidR="00CA7D06" w:rsidRDefault="00462D14" w:rsidP="00CE5E98">
      <w:pPr>
        <w:pStyle w:val="ONUMFS"/>
        <w:numPr>
          <w:ilvl w:val="0"/>
          <w:numId w:val="0"/>
        </w:numPr>
        <w:rPr>
          <w:szCs w:val="22"/>
        </w:rPr>
      </w:pPr>
      <w:r w:rsidRPr="00167BE0">
        <w:rPr>
          <w:szCs w:val="22"/>
        </w:rPr>
        <w:t>Le comité a pris note et débattu des documents WIPO/GRTKF/IC/39/6, WIPO/GRTKF/IC/39/7, WIPO/GRTKF/IC/39/8, WIPO/GRTKF/IC/39/9, WIPO/GRTKF/IC/39/10, WIPO/GRTKF/IC/39/11, WIPO/GRTKF/IC/39/12, WIPO/GRTKF/IC/39/13, WIPO/GRTKF/IC/39/14, WIPO/GRTKF/IC/39/15, WIPO/GRTKF/IC/39/16, WIPO/GRTKF/IC/39/17 et WIPO/GRTKF/IC/39/INF/7.</w:t>
      </w:r>
    </w:p>
    <w:p w:rsidR="00CA7D06" w:rsidRDefault="00462D14" w:rsidP="00CE5E98">
      <w:pPr>
        <w:pStyle w:val="Heading2"/>
      </w:pPr>
      <w:r w:rsidRPr="00167BE0">
        <w:t>Décision en ce qui concerne le point 8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  <w:rPr>
          <w:rFonts w:cs="Tahoma"/>
        </w:rPr>
      </w:pPr>
      <w:r w:rsidRPr="00167BE0">
        <w:rPr>
          <w:rFonts w:cs="Tahoma"/>
        </w:rPr>
        <w:t>Questions diverses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Ce point de l</w:t>
      </w:r>
      <w:r w:rsidR="00AF1B05">
        <w:t>’</w:t>
      </w:r>
      <w:r w:rsidRPr="00167BE0">
        <w:t>ordre du jour n</w:t>
      </w:r>
      <w:r w:rsidR="00AF1B05">
        <w:t>’</w:t>
      </w:r>
      <w:r w:rsidRPr="00167BE0">
        <w:t>a fait l</w:t>
      </w:r>
      <w:r w:rsidR="00AF1B05">
        <w:t>’</w:t>
      </w:r>
      <w:r w:rsidRPr="00167BE0">
        <w:t>objet d</w:t>
      </w:r>
      <w:r w:rsidR="00AF1B05">
        <w:t>’</w:t>
      </w:r>
      <w:r w:rsidRPr="00167BE0">
        <w:t>aucune discussion.</w:t>
      </w:r>
    </w:p>
    <w:p w:rsidR="00CA7D06" w:rsidRDefault="00462D14" w:rsidP="00CE5E98">
      <w:pPr>
        <w:pStyle w:val="Heading2"/>
      </w:pPr>
      <w:r w:rsidRPr="00167BE0">
        <w:t>Décision en ce qui concerne le point 9 de l</w:t>
      </w:r>
      <w:r w:rsidR="00AF1B05">
        <w:t>’</w:t>
      </w:r>
      <w:r w:rsidRPr="00167BE0">
        <w:t>ordre du jour</w:t>
      </w:r>
      <w:r w:rsidR="00AF1B05">
        <w:t> :</w:t>
      </w:r>
    </w:p>
    <w:p w:rsidR="00CA7D06" w:rsidRDefault="00462D14" w:rsidP="00CE5E98">
      <w:pPr>
        <w:pStyle w:val="Heading2"/>
      </w:pPr>
      <w:r w:rsidRPr="00167BE0">
        <w:t>Clôture de la session</w:t>
      </w:r>
    </w:p>
    <w:p w:rsidR="00CA7D06" w:rsidRDefault="00CA7D06" w:rsidP="00CE5E98"/>
    <w:p w:rsidR="00CA7D06" w:rsidRDefault="00462D14" w:rsidP="00CE5E98">
      <w:pPr>
        <w:pStyle w:val="ONUMFS"/>
        <w:numPr>
          <w:ilvl w:val="0"/>
          <w:numId w:val="0"/>
        </w:numPr>
      </w:pPr>
      <w:r w:rsidRPr="00167BE0">
        <w:t>Le comité a adopté ses décisions relatives aux points 2, 3, 4, 5, 6, et 7 le 22 mars 2019.</w:t>
      </w:r>
      <w:r w:rsidR="00093D57" w:rsidRPr="00167BE0">
        <w:t xml:space="preserve">  </w:t>
      </w:r>
      <w:r w:rsidRPr="00167BE0">
        <w:t>Il est convenu qu</w:t>
      </w:r>
      <w:r w:rsidR="00AF1B05">
        <w:t>’</w:t>
      </w:r>
      <w:r w:rsidRPr="00167BE0">
        <w:t>un projet de rapport écrit contenant le texte de ces décisions, qui a fait l</w:t>
      </w:r>
      <w:r w:rsidR="00AF1B05">
        <w:t>’</w:t>
      </w:r>
      <w:r w:rsidRPr="00167BE0">
        <w:t>objet d</w:t>
      </w:r>
      <w:r w:rsidR="00AF1B05">
        <w:t>’</w:t>
      </w:r>
      <w:r w:rsidRPr="00167BE0">
        <w:t>un accord, et toutes les interventions prononcées devant le comité sera établi et distribué d</w:t>
      </w:r>
      <w:r w:rsidR="00AF1B05">
        <w:t>’</w:t>
      </w:r>
      <w:r w:rsidRPr="00167BE0">
        <w:t>ici au 17 mai 2019.</w:t>
      </w:r>
      <w:r w:rsidR="00093D57" w:rsidRPr="00167BE0">
        <w:t xml:space="preserve">  </w:t>
      </w:r>
      <w:r w:rsidRPr="00167BE0">
        <w:t>Les participants du comité ser</w:t>
      </w:r>
      <w:r w:rsidR="00167BE0" w:rsidRPr="00167BE0">
        <w:t>o</w:t>
      </w:r>
      <w:r w:rsidR="00167BE0">
        <w:t>n</w:t>
      </w:r>
      <w:r w:rsidRPr="00167BE0">
        <w:t>t invités à soumettre des corrections écrites relatives à leurs interventions figurant dans le projet de rapport avant qu</w:t>
      </w:r>
      <w:r w:rsidR="00AF1B05">
        <w:t>’</w:t>
      </w:r>
      <w:r w:rsidRPr="00167BE0">
        <w:t>une version finale du projet de rapport soit distribuée aux participants du comité pour adoption à la quarant</w:t>
      </w:r>
      <w:r w:rsidR="00AF1B05">
        <w:t>ième session</w:t>
      </w:r>
      <w:r w:rsidRPr="00167BE0">
        <w:t xml:space="preserve"> du comité.</w:t>
      </w:r>
    </w:p>
    <w:p w:rsidR="00CA7D06" w:rsidRDefault="00CA7D06" w:rsidP="00093D57"/>
    <w:p w:rsidR="00CA7D06" w:rsidRDefault="00CA7D06" w:rsidP="00093D57"/>
    <w:p w:rsidR="004E22D6" w:rsidRDefault="00462D14" w:rsidP="00CE5E98">
      <w:pPr>
        <w:pStyle w:val="Endofdocument-Annex"/>
      </w:pPr>
      <w:r w:rsidRPr="00167BE0">
        <w:t>[Fin du document]</w:t>
      </w:r>
    </w:p>
    <w:sectPr w:rsidR="004E22D6" w:rsidSect="003C09C2">
      <w:headerReference w:type="even" r:id="rId8"/>
      <w:headerReference w:type="default" r:id="rId9"/>
      <w:footerReference w:type="even" r:id="rId10"/>
      <w:headerReference w:type="firs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14" w:rsidRDefault="008A3814">
      <w:r>
        <w:separator/>
      </w:r>
    </w:p>
  </w:endnote>
  <w:endnote w:type="continuationSeparator" w:id="0">
    <w:p w:rsidR="008A3814" w:rsidRDefault="008A3814" w:rsidP="003B38C1">
      <w:r>
        <w:separator/>
      </w:r>
    </w:p>
    <w:p w:rsidR="008A3814" w:rsidRPr="00F65296" w:rsidRDefault="008A3814" w:rsidP="003B38C1">
      <w:pPr>
        <w:spacing w:after="60"/>
        <w:rPr>
          <w:sz w:val="17"/>
          <w:lang w:val="en-US"/>
        </w:rPr>
      </w:pPr>
      <w:r w:rsidRPr="00F65296">
        <w:rPr>
          <w:sz w:val="17"/>
          <w:lang w:val="en-US"/>
        </w:rPr>
        <w:t>[Endnote continued from previous page]</w:t>
      </w:r>
    </w:p>
  </w:endnote>
  <w:endnote w:type="continuationNotice" w:id="1">
    <w:p w:rsidR="008A3814" w:rsidRPr="00F65296" w:rsidRDefault="008A3814" w:rsidP="003B38C1">
      <w:pPr>
        <w:spacing w:before="60"/>
        <w:jc w:val="right"/>
        <w:rPr>
          <w:sz w:val="17"/>
          <w:lang w:val="en-US"/>
        </w:rPr>
      </w:pPr>
      <w:r w:rsidRPr="00F65296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C2" w:rsidRPr="0091099C" w:rsidRDefault="003C09C2" w:rsidP="0091099C">
    <w:pPr>
      <w:pStyle w:val="Footer"/>
      <w:jc w:val="center"/>
      <w:rPr>
        <w:cap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14" w:rsidRDefault="008A3814">
      <w:r>
        <w:separator/>
      </w:r>
    </w:p>
  </w:footnote>
  <w:footnote w:type="continuationSeparator" w:id="0">
    <w:p w:rsidR="008A3814" w:rsidRDefault="008A3814" w:rsidP="008B60B2">
      <w:r>
        <w:separator/>
      </w:r>
    </w:p>
    <w:p w:rsidR="008A3814" w:rsidRPr="00F65296" w:rsidRDefault="008A3814" w:rsidP="008B60B2">
      <w:pPr>
        <w:spacing w:after="60"/>
        <w:rPr>
          <w:sz w:val="17"/>
          <w:lang w:val="en-US"/>
        </w:rPr>
      </w:pPr>
      <w:r w:rsidRPr="00F65296">
        <w:rPr>
          <w:sz w:val="17"/>
          <w:lang w:val="en-US"/>
        </w:rPr>
        <w:t>[Footnote continued from previous page]</w:t>
      </w:r>
    </w:p>
  </w:footnote>
  <w:footnote w:type="continuationNotice" w:id="1">
    <w:p w:rsidR="008A3814" w:rsidRPr="00F65296" w:rsidRDefault="008A3814" w:rsidP="008B60B2">
      <w:pPr>
        <w:spacing w:before="60"/>
        <w:jc w:val="right"/>
        <w:rPr>
          <w:sz w:val="17"/>
          <w:lang w:val="en-US"/>
        </w:rPr>
      </w:pPr>
      <w:r w:rsidRPr="00F65296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C2" w:rsidRDefault="003C09C2" w:rsidP="003C09C2">
    <w:pPr>
      <w:jc w:val="right"/>
    </w:pPr>
  </w:p>
  <w:p w:rsidR="003C09C2" w:rsidRDefault="003C09C2" w:rsidP="003C09C2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B65A95">
      <w:rPr>
        <w:noProof/>
      </w:rPr>
      <w:t>2</w:t>
    </w:r>
    <w:r>
      <w:fldChar w:fldCharType="end"/>
    </w:r>
  </w:p>
  <w:p w:rsidR="003C09C2" w:rsidRDefault="003C09C2" w:rsidP="003C09C2">
    <w:pPr>
      <w:jc w:val="right"/>
    </w:pPr>
  </w:p>
  <w:p w:rsidR="003C09C2" w:rsidRDefault="003C09C2" w:rsidP="0091099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</w:p>
  <w:p w:rsidR="00EC4E49" w:rsidRDefault="00EC4E49" w:rsidP="00477D6B">
    <w:pPr>
      <w:jc w:val="right"/>
    </w:pPr>
    <w:r>
      <w:t>page</w:t>
    </w:r>
    <w:r w:rsidR="00462D1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65A95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C2" w:rsidRDefault="003C0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B42892"/>
    <w:multiLevelType w:val="hybridMultilevel"/>
    <w:tmpl w:val="28BC2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8A3814"/>
    <w:rsid w:val="00014CDB"/>
    <w:rsid w:val="00043CAA"/>
    <w:rsid w:val="00056776"/>
    <w:rsid w:val="00072BA5"/>
    <w:rsid w:val="00075432"/>
    <w:rsid w:val="00093D57"/>
    <w:rsid w:val="000968ED"/>
    <w:rsid w:val="000B1421"/>
    <w:rsid w:val="000F5E56"/>
    <w:rsid w:val="001362EE"/>
    <w:rsid w:val="00145934"/>
    <w:rsid w:val="00145DED"/>
    <w:rsid w:val="001647D5"/>
    <w:rsid w:val="00167BE0"/>
    <w:rsid w:val="001725AC"/>
    <w:rsid w:val="001832A6"/>
    <w:rsid w:val="0018359A"/>
    <w:rsid w:val="0021217E"/>
    <w:rsid w:val="002634C4"/>
    <w:rsid w:val="002928D3"/>
    <w:rsid w:val="002F1FE6"/>
    <w:rsid w:val="002F4E68"/>
    <w:rsid w:val="00312F7F"/>
    <w:rsid w:val="00360643"/>
    <w:rsid w:val="00361450"/>
    <w:rsid w:val="003673CF"/>
    <w:rsid w:val="003828FE"/>
    <w:rsid w:val="003845C1"/>
    <w:rsid w:val="003A6F89"/>
    <w:rsid w:val="003B38C1"/>
    <w:rsid w:val="003C09C2"/>
    <w:rsid w:val="00404CE8"/>
    <w:rsid w:val="00423E3E"/>
    <w:rsid w:val="004265DA"/>
    <w:rsid w:val="00427AF4"/>
    <w:rsid w:val="00462D14"/>
    <w:rsid w:val="004647DA"/>
    <w:rsid w:val="00474062"/>
    <w:rsid w:val="00477D6B"/>
    <w:rsid w:val="004D2675"/>
    <w:rsid w:val="004E22D6"/>
    <w:rsid w:val="005019FF"/>
    <w:rsid w:val="00521F15"/>
    <w:rsid w:val="0053057A"/>
    <w:rsid w:val="00560A29"/>
    <w:rsid w:val="00567AB1"/>
    <w:rsid w:val="005C6649"/>
    <w:rsid w:val="005F11AC"/>
    <w:rsid w:val="00601490"/>
    <w:rsid w:val="00605827"/>
    <w:rsid w:val="00646050"/>
    <w:rsid w:val="006713CA"/>
    <w:rsid w:val="00676C5C"/>
    <w:rsid w:val="00694977"/>
    <w:rsid w:val="006F6CFA"/>
    <w:rsid w:val="007434D7"/>
    <w:rsid w:val="007B2E1B"/>
    <w:rsid w:val="007D1613"/>
    <w:rsid w:val="007E4C0E"/>
    <w:rsid w:val="007F1A15"/>
    <w:rsid w:val="00836BD4"/>
    <w:rsid w:val="008A134B"/>
    <w:rsid w:val="008A3814"/>
    <w:rsid w:val="008B2CC1"/>
    <w:rsid w:val="008B60B2"/>
    <w:rsid w:val="008E5091"/>
    <w:rsid w:val="008F427E"/>
    <w:rsid w:val="0090731E"/>
    <w:rsid w:val="0091099C"/>
    <w:rsid w:val="00916EE2"/>
    <w:rsid w:val="00942D0E"/>
    <w:rsid w:val="00966A22"/>
    <w:rsid w:val="0096722F"/>
    <w:rsid w:val="00977A1D"/>
    <w:rsid w:val="00980843"/>
    <w:rsid w:val="009D7D2C"/>
    <w:rsid w:val="009E2791"/>
    <w:rsid w:val="009E3F6F"/>
    <w:rsid w:val="009F499F"/>
    <w:rsid w:val="00A30565"/>
    <w:rsid w:val="00A37342"/>
    <w:rsid w:val="00A42DAF"/>
    <w:rsid w:val="00A45BD8"/>
    <w:rsid w:val="00A7333A"/>
    <w:rsid w:val="00A869B7"/>
    <w:rsid w:val="00AC205C"/>
    <w:rsid w:val="00AF0A6B"/>
    <w:rsid w:val="00AF1B05"/>
    <w:rsid w:val="00B04884"/>
    <w:rsid w:val="00B05A69"/>
    <w:rsid w:val="00B65A95"/>
    <w:rsid w:val="00B9734B"/>
    <w:rsid w:val="00BA0F89"/>
    <w:rsid w:val="00BA30E2"/>
    <w:rsid w:val="00C11BFE"/>
    <w:rsid w:val="00C2618A"/>
    <w:rsid w:val="00C33BDD"/>
    <w:rsid w:val="00C5068F"/>
    <w:rsid w:val="00C5432B"/>
    <w:rsid w:val="00C86D74"/>
    <w:rsid w:val="00CA7D06"/>
    <w:rsid w:val="00CD04F1"/>
    <w:rsid w:val="00CE5E98"/>
    <w:rsid w:val="00CF2C1B"/>
    <w:rsid w:val="00D3798F"/>
    <w:rsid w:val="00D45252"/>
    <w:rsid w:val="00D71B4D"/>
    <w:rsid w:val="00D93D55"/>
    <w:rsid w:val="00DA4C1B"/>
    <w:rsid w:val="00DD3D73"/>
    <w:rsid w:val="00E15015"/>
    <w:rsid w:val="00E335FE"/>
    <w:rsid w:val="00E57375"/>
    <w:rsid w:val="00EA6C99"/>
    <w:rsid w:val="00EA7D6E"/>
    <w:rsid w:val="00EB2A03"/>
    <w:rsid w:val="00EC4E49"/>
    <w:rsid w:val="00ED77FB"/>
    <w:rsid w:val="00EE45FA"/>
    <w:rsid w:val="00F56A7A"/>
    <w:rsid w:val="00F65296"/>
    <w:rsid w:val="00F66152"/>
    <w:rsid w:val="00F7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5:docId w15:val="{2AA34C35-FF89-4A56-A1EC-3C9202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E9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E5E9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E5E9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E5E9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E5E9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E5E98"/>
    <w:pPr>
      <w:ind w:left="5534"/>
    </w:pPr>
    <w:rPr>
      <w:lang w:val="en-US"/>
    </w:rPr>
  </w:style>
  <w:style w:type="paragraph" w:styleId="BodyText">
    <w:name w:val="Body Text"/>
    <w:basedOn w:val="Normal"/>
    <w:rsid w:val="00CE5E98"/>
    <w:pPr>
      <w:spacing w:after="220"/>
    </w:pPr>
  </w:style>
  <w:style w:type="paragraph" w:styleId="Caption">
    <w:name w:val="caption"/>
    <w:basedOn w:val="Normal"/>
    <w:next w:val="Normal"/>
    <w:qFormat/>
    <w:rsid w:val="00CE5E98"/>
    <w:rPr>
      <w:b/>
      <w:bCs/>
      <w:sz w:val="18"/>
    </w:rPr>
  </w:style>
  <w:style w:type="paragraph" w:styleId="CommentText">
    <w:name w:val="annotation text"/>
    <w:basedOn w:val="Normal"/>
    <w:semiHidden/>
    <w:rsid w:val="00CE5E98"/>
    <w:rPr>
      <w:sz w:val="18"/>
    </w:rPr>
  </w:style>
  <w:style w:type="paragraph" w:styleId="EndnoteText">
    <w:name w:val="endnote text"/>
    <w:basedOn w:val="Normal"/>
    <w:semiHidden/>
    <w:rsid w:val="00CE5E98"/>
    <w:rPr>
      <w:sz w:val="18"/>
    </w:rPr>
  </w:style>
  <w:style w:type="paragraph" w:styleId="Footer">
    <w:name w:val="footer"/>
    <w:basedOn w:val="Normal"/>
    <w:link w:val="FooterChar"/>
    <w:rsid w:val="00A305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E5E98"/>
    <w:rPr>
      <w:sz w:val="18"/>
    </w:rPr>
  </w:style>
  <w:style w:type="paragraph" w:styleId="Header">
    <w:name w:val="header"/>
    <w:basedOn w:val="Normal"/>
    <w:semiHidden/>
    <w:rsid w:val="00CE5E9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E5E98"/>
    <w:pPr>
      <w:numPr>
        <w:numId w:val="7"/>
      </w:numPr>
    </w:pPr>
  </w:style>
  <w:style w:type="paragraph" w:customStyle="1" w:styleId="ONUME">
    <w:name w:val="ONUM E"/>
    <w:basedOn w:val="BodyText"/>
    <w:rsid w:val="00CE5E98"/>
    <w:pPr>
      <w:numPr>
        <w:numId w:val="8"/>
      </w:numPr>
    </w:pPr>
  </w:style>
  <w:style w:type="paragraph" w:customStyle="1" w:styleId="ONUMFS">
    <w:name w:val="ONUM FS"/>
    <w:basedOn w:val="BodyText"/>
    <w:rsid w:val="00CE5E98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CE5E98"/>
  </w:style>
  <w:style w:type="paragraph" w:styleId="Signature">
    <w:name w:val="Signature"/>
    <w:basedOn w:val="Normal"/>
    <w:semiHidden/>
    <w:rsid w:val="00CE5E98"/>
    <w:pPr>
      <w:ind w:left="5250"/>
    </w:pPr>
  </w:style>
  <w:style w:type="paragraph" w:customStyle="1" w:styleId="Default">
    <w:name w:val="Default"/>
    <w:rsid w:val="008F4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73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333A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CE5E98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CE5E98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CE5E9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69497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CA7D0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4439</Characters>
  <Application>Microsoft Office Word</Application>
  <DocSecurity>0</DocSecurity>
  <Lines>107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Decisions</vt:lpstr>
      <vt:lpstr>Draft Decisions</vt:lpstr>
    </vt:vector>
  </TitlesOfParts>
  <Company>WIPO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Decisions</dc:title>
  <dc:creator>JIAO Fei</dc:creator>
  <cp:keywords>FOR OFFICIAL USE ONLY</cp:keywords>
  <cp:lastModifiedBy>MORENO PALESTINI Maria Del Pilar</cp:lastModifiedBy>
  <cp:revision>5</cp:revision>
  <cp:lastPrinted>2019-08-30T09:00:00Z</cp:lastPrinted>
  <dcterms:created xsi:type="dcterms:W3CDTF">2019-03-25T10:30:00Z</dcterms:created>
  <dcterms:modified xsi:type="dcterms:W3CDTF">2019-08-30T09:00:00Z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16fb779c-5765-4dec-a435-0f29930ba2cf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