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C0D31" w:rsidRPr="002C0D31" w:rsidTr="008769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0D31" w:rsidRPr="002C0D31" w:rsidRDefault="002C0D31" w:rsidP="00876906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0D31" w:rsidRPr="002C0D31" w:rsidRDefault="002C0D31" w:rsidP="00876906">
            <w:pPr>
              <w:rPr>
                <w:lang w:val="fr-FR"/>
              </w:rPr>
            </w:pPr>
            <w:r w:rsidRPr="002C0D31">
              <w:rPr>
                <w:noProof/>
                <w:lang w:val="en-US" w:eastAsia="en-US"/>
              </w:rPr>
              <w:drawing>
                <wp:inline distT="0" distB="0" distL="0" distR="0" wp14:anchorId="21CB75DA" wp14:editId="1574FC9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0D31" w:rsidRPr="002C0D31" w:rsidRDefault="002C0D31" w:rsidP="00876906">
            <w:pPr>
              <w:jc w:val="right"/>
              <w:rPr>
                <w:lang w:val="fr-FR"/>
              </w:rPr>
            </w:pPr>
            <w:r w:rsidRPr="002C0D3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C0D31" w:rsidRPr="002C0D31" w:rsidTr="0087690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0D31" w:rsidRPr="002C0D31" w:rsidRDefault="002C0D31" w:rsidP="0087690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2" w:name="Code"/>
            <w:bookmarkEnd w:id="2"/>
          </w:p>
        </w:tc>
      </w:tr>
      <w:tr w:rsidR="002C0D31" w:rsidRPr="002C0D31" w:rsidTr="008769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0D31" w:rsidRPr="002C0D31" w:rsidRDefault="002C0D31" w:rsidP="0087690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C0D3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871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C0D3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2C0D3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C0D31" w:rsidRPr="002C0D31" w:rsidTr="0087690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C0D31" w:rsidRPr="002C0D31" w:rsidRDefault="002C0D31" w:rsidP="0087690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C0D3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871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C0D3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2C0D3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FA07DD" w:rsidRPr="002C0D31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FA07D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A07DD" w:rsidRPr="002C0D31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FA07D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A07DD" w:rsidRPr="002C0D31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2C0D31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b/>
          <w:sz w:val="28"/>
          <w:szCs w:val="28"/>
          <w:lang w:val="fr-FR"/>
        </w:rPr>
      </w:pPr>
      <w:r w:rsidRPr="002C0D31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b/>
          <w:sz w:val="24"/>
          <w:szCs w:val="24"/>
          <w:lang w:val="fr-FR"/>
        </w:rPr>
      </w:pPr>
      <w:r w:rsidRPr="002C0D31">
        <w:rPr>
          <w:b/>
          <w:sz w:val="24"/>
          <w:szCs w:val="24"/>
          <w:lang w:val="fr-FR"/>
        </w:rPr>
        <w:t>Trente</w:t>
      </w:r>
      <w:r w:rsidR="004871D4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six</w:t>
      </w:r>
      <w:r w:rsidR="004871D4">
        <w:rPr>
          <w:b/>
          <w:sz w:val="24"/>
          <w:szCs w:val="24"/>
          <w:lang w:val="fr-FR"/>
        </w:rPr>
        <w:t>ième session</w:t>
      </w:r>
    </w:p>
    <w:p w:rsidR="002C0D31" w:rsidRPr="002C0D31" w:rsidRDefault="002C0D31" w:rsidP="002C0D31">
      <w:pPr>
        <w:rPr>
          <w:b/>
          <w:sz w:val="24"/>
          <w:szCs w:val="24"/>
          <w:lang w:val="fr-FR"/>
        </w:rPr>
      </w:pPr>
      <w:r w:rsidRPr="002C0D31">
        <w:rPr>
          <w:b/>
          <w:sz w:val="24"/>
          <w:szCs w:val="24"/>
          <w:lang w:val="fr-FR"/>
        </w:rPr>
        <w:t xml:space="preserve">Genève, </w:t>
      </w:r>
      <w:r>
        <w:rPr>
          <w:b/>
          <w:sz w:val="24"/>
          <w:szCs w:val="24"/>
          <w:lang w:val="fr-FR"/>
        </w:rPr>
        <w:t>25</w:t>
      </w:r>
      <w:r w:rsidRPr="002C0D31">
        <w:rPr>
          <w:b/>
          <w:sz w:val="24"/>
          <w:szCs w:val="24"/>
          <w:lang w:val="fr-FR"/>
        </w:rPr>
        <w:t xml:space="preserve"> – </w:t>
      </w:r>
      <w:r>
        <w:rPr>
          <w:b/>
          <w:sz w:val="24"/>
          <w:szCs w:val="24"/>
          <w:lang w:val="fr-FR"/>
        </w:rPr>
        <w:t>2</w:t>
      </w:r>
      <w:r w:rsidR="00FA07DD">
        <w:rPr>
          <w:b/>
          <w:sz w:val="24"/>
          <w:szCs w:val="24"/>
          <w:lang w:val="fr-FR"/>
        </w:rPr>
        <w:t>9 juin </w:t>
      </w:r>
      <w:r w:rsidR="00FA07DD" w:rsidRPr="002C0D31">
        <w:rPr>
          <w:b/>
          <w:sz w:val="24"/>
          <w:szCs w:val="24"/>
          <w:lang w:val="fr-FR"/>
        </w:rPr>
        <w:t>20</w:t>
      </w:r>
      <w:r w:rsidRPr="002C0D31">
        <w:rPr>
          <w:b/>
          <w:sz w:val="24"/>
          <w:szCs w:val="24"/>
          <w:lang w:val="fr-FR"/>
        </w:rPr>
        <w:t>18</w:t>
      </w: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2C0D31" w:rsidRPr="002C0D31" w:rsidRDefault="002C0D31" w:rsidP="002C0D31">
      <w:pPr>
        <w:rPr>
          <w:lang w:val="fr-FR"/>
        </w:rPr>
      </w:pPr>
    </w:p>
    <w:p w:rsidR="00C80DDC" w:rsidRPr="002C0D31" w:rsidRDefault="000E2B98" w:rsidP="000E2B98">
      <w:pPr>
        <w:rPr>
          <w:caps/>
          <w:sz w:val="24"/>
          <w:lang w:val="fr-FR"/>
        </w:rPr>
      </w:pPr>
      <w:r w:rsidRPr="002C0D31">
        <w:rPr>
          <w:caps/>
          <w:sz w:val="24"/>
          <w:lang w:val="fr-FR"/>
        </w:rPr>
        <w:t>décisions de la trente</w:t>
      </w:r>
      <w:r w:rsidR="004871D4">
        <w:rPr>
          <w:caps/>
          <w:sz w:val="24"/>
          <w:lang w:val="fr-FR"/>
        </w:rPr>
        <w:t>-</w:t>
      </w:r>
      <w:r w:rsidRPr="002C0D31">
        <w:rPr>
          <w:caps/>
          <w:sz w:val="24"/>
          <w:lang w:val="fr-FR"/>
        </w:rPr>
        <w:t>sixième SESSION du comité</w:t>
      </w:r>
    </w:p>
    <w:p w:rsidR="00C80DDC" w:rsidRPr="002C0D31" w:rsidRDefault="00C80DDC" w:rsidP="00DB0A80">
      <w:pPr>
        <w:rPr>
          <w:lang w:val="fr-FR"/>
        </w:rPr>
      </w:pPr>
    </w:p>
    <w:p w:rsidR="00C80DDC" w:rsidRPr="002C0D31" w:rsidRDefault="00682C86" w:rsidP="000E2B98">
      <w:pPr>
        <w:rPr>
          <w:i/>
          <w:lang w:val="fr-FR"/>
        </w:rPr>
      </w:pPr>
      <w:proofErr w:type="gramStart"/>
      <w:r>
        <w:rPr>
          <w:i/>
          <w:lang w:val="fr-FR"/>
        </w:rPr>
        <w:t>adoptées</w:t>
      </w:r>
      <w:proofErr w:type="gramEnd"/>
      <w:r w:rsidR="000E2B98" w:rsidRPr="002C0D31">
        <w:rPr>
          <w:i/>
          <w:lang w:val="fr-FR"/>
        </w:rPr>
        <w:t xml:space="preserve"> par le </w:t>
      </w:r>
      <w:r w:rsidR="007659C6">
        <w:rPr>
          <w:i/>
          <w:lang w:val="fr-FR"/>
        </w:rPr>
        <w:t>comité</w:t>
      </w:r>
    </w:p>
    <w:p w:rsidR="00C80DDC" w:rsidRPr="002C0D31" w:rsidRDefault="00C80DDC">
      <w:pPr>
        <w:rPr>
          <w:lang w:val="fr-FR"/>
        </w:rPr>
      </w:pPr>
    </w:p>
    <w:p w:rsidR="00C80DDC" w:rsidRPr="002C0D31" w:rsidRDefault="00C80DDC">
      <w:pPr>
        <w:rPr>
          <w:lang w:val="fr-FR"/>
        </w:rPr>
      </w:pPr>
    </w:p>
    <w:p w:rsidR="00C80DDC" w:rsidRPr="002C0D31" w:rsidRDefault="00C80DDC">
      <w:pPr>
        <w:rPr>
          <w:lang w:val="fr-FR"/>
        </w:rPr>
      </w:pPr>
    </w:p>
    <w:p w:rsidR="00C80DDC" w:rsidRPr="002C0D31" w:rsidRDefault="00C80DDC" w:rsidP="0053057A">
      <w:pPr>
        <w:rPr>
          <w:lang w:val="fr-FR"/>
        </w:rPr>
      </w:pPr>
    </w:p>
    <w:p w:rsidR="00C80DDC" w:rsidRPr="002C0D31" w:rsidRDefault="00AC200D">
      <w:pPr>
        <w:rPr>
          <w:lang w:val="fr-FR"/>
        </w:rPr>
      </w:pPr>
      <w:r w:rsidRPr="002C0D31">
        <w:rPr>
          <w:lang w:val="fr-FR"/>
        </w:rPr>
        <w:br w:type="page"/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lastRenderedPageBreak/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2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Adoption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</w:p>
    <w:p w:rsidR="002C0D31" w:rsidRPr="002C0D31" w:rsidRDefault="002C0D31" w:rsidP="002C0D31">
      <w:pPr>
        <w:rPr>
          <w:lang w:val="fr-FR"/>
        </w:rPr>
      </w:pPr>
    </w:p>
    <w:p w:rsidR="002C0D31" w:rsidRDefault="000E2B98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président a soumis pour adoption le projet d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 diffusé sous la cote WIPO/GRTKF/IC/36/1</w:t>
      </w:r>
      <w:r w:rsidR="008012A6">
        <w:rPr>
          <w:lang w:val="fr-FR"/>
        </w:rPr>
        <w:t> </w:t>
      </w:r>
      <w:r w:rsidRPr="002C0D31">
        <w:rPr>
          <w:lang w:val="fr-FR"/>
        </w:rPr>
        <w:t>Prov.3, qui a été adopté.</w:t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3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Adoption du rapport de la trente</w:t>
      </w:r>
      <w:r w:rsidR="004871D4">
        <w:rPr>
          <w:lang w:val="fr-FR"/>
        </w:rPr>
        <w:t>-</w:t>
      </w:r>
      <w:r w:rsidRPr="002C0D31">
        <w:rPr>
          <w:lang w:val="fr-FR"/>
        </w:rPr>
        <w:t>cinqu</w:t>
      </w:r>
      <w:r w:rsidR="004871D4">
        <w:rPr>
          <w:lang w:val="fr-FR"/>
        </w:rPr>
        <w:t>ième session</w:t>
      </w:r>
    </w:p>
    <w:p w:rsidR="002C0D31" w:rsidRPr="002C0D31" w:rsidRDefault="002C0D31" w:rsidP="002C0D31">
      <w:pPr>
        <w:rPr>
          <w:lang w:val="fr-FR"/>
        </w:rPr>
      </w:pPr>
    </w:p>
    <w:p w:rsidR="00C80DDC" w:rsidRP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président a soumis pour adoption le projet de rapport de la trente</w:t>
      </w:r>
      <w:r w:rsidR="004871D4">
        <w:rPr>
          <w:lang w:val="fr-FR"/>
        </w:rPr>
        <w:t>-</w:t>
      </w:r>
      <w:r w:rsidRPr="002C0D31">
        <w:rPr>
          <w:lang w:val="fr-FR"/>
        </w:rPr>
        <w:t>cinqu</w:t>
      </w:r>
      <w:r w:rsidR="004871D4">
        <w:rPr>
          <w:lang w:val="fr-FR"/>
        </w:rPr>
        <w:t>ième session</w:t>
      </w:r>
      <w:r w:rsidRPr="002C0D31">
        <w:rPr>
          <w:lang w:val="fr-FR"/>
        </w:rPr>
        <w:t xml:space="preserve"> du comité (WIPO/GRTKF/IC/35/10</w:t>
      </w:r>
      <w:r w:rsidR="00FA24D7">
        <w:rPr>
          <w:lang w:val="fr-FR"/>
        </w:rPr>
        <w:t> </w:t>
      </w:r>
      <w:r w:rsidRPr="002C0D31">
        <w:rPr>
          <w:lang w:val="fr-FR"/>
        </w:rPr>
        <w:t>Prov.2), qui a été adopté.</w:t>
      </w:r>
    </w:p>
    <w:p w:rsid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4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Accréditation de certaines organisations</w:t>
      </w:r>
    </w:p>
    <w:p w:rsidR="002C0D31" w:rsidRPr="002C0D31" w:rsidRDefault="002C0D31" w:rsidP="002C0D31">
      <w:pPr>
        <w:rPr>
          <w:lang w:val="fr-FR"/>
        </w:rPr>
      </w:pPr>
    </w:p>
    <w:p w:rsidR="00C80DDC" w:rsidRP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33575C">
        <w:rPr>
          <w:lang w:val="fr-FR"/>
        </w:rPr>
        <w:t>Le comité a approuvé à l</w:t>
      </w:r>
      <w:r w:rsidR="004871D4">
        <w:rPr>
          <w:lang w:val="fr-FR"/>
        </w:rPr>
        <w:t>’</w:t>
      </w:r>
      <w:r w:rsidRPr="0033575C">
        <w:rPr>
          <w:lang w:val="fr-FR"/>
        </w:rPr>
        <w:t>unanimité l</w:t>
      </w:r>
      <w:r w:rsidR="004871D4">
        <w:rPr>
          <w:lang w:val="fr-FR"/>
        </w:rPr>
        <w:t>’</w:t>
      </w:r>
      <w:r w:rsidRPr="0033575C">
        <w:rPr>
          <w:lang w:val="fr-FR"/>
        </w:rPr>
        <w:t>accréditation des deux</w:t>
      </w:r>
      <w:r w:rsidR="00900293" w:rsidRPr="0033575C">
        <w:rPr>
          <w:lang w:val="fr-FR"/>
        </w:rPr>
        <w:t> </w:t>
      </w:r>
      <w:r w:rsidRPr="0033575C">
        <w:rPr>
          <w:lang w:val="fr-FR"/>
        </w:rPr>
        <w:t>organisations ci</w:t>
      </w:r>
      <w:r w:rsidR="004871D4">
        <w:rPr>
          <w:lang w:val="fr-FR"/>
        </w:rPr>
        <w:t>-</w:t>
      </w:r>
      <w:r w:rsidRPr="0033575C">
        <w:rPr>
          <w:lang w:val="fr-FR"/>
        </w:rPr>
        <w:t>après en qualité d</w:t>
      </w:r>
      <w:r w:rsidR="004871D4">
        <w:rPr>
          <w:lang w:val="fr-FR"/>
        </w:rPr>
        <w:t>’</w:t>
      </w:r>
      <w:r w:rsidRPr="0033575C">
        <w:rPr>
          <w:lang w:val="fr-FR"/>
        </w:rPr>
        <w:t>observatrices ad</w:t>
      </w:r>
      <w:r w:rsidR="00900293" w:rsidRPr="0033575C">
        <w:rPr>
          <w:lang w:val="fr-FR"/>
        </w:rPr>
        <w:t> </w:t>
      </w:r>
      <w:r w:rsidRPr="0033575C">
        <w:rPr>
          <w:lang w:val="fr-FR"/>
        </w:rPr>
        <w:t>hoc</w:t>
      </w:r>
      <w:r w:rsidR="004871D4">
        <w:rPr>
          <w:lang w:val="fr-FR"/>
        </w:rPr>
        <w:t> :</w:t>
      </w:r>
      <w:r w:rsidRPr="0033575C">
        <w:rPr>
          <w:lang w:val="fr-FR"/>
        </w:rPr>
        <w:t xml:space="preserve"> Centre de recherche et de promotion du droit (CRPD);  et </w:t>
      </w:r>
      <w:proofErr w:type="spellStart"/>
      <w:r w:rsidRPr="0033575C">
        <w:rPr>
          <w:lang w:val="fr-FR"/>
        </w:rPr>
        <w:t>Enda</w:t>
      </w:r>
      <w:proofErr w:type="spellEnd"/>
      <w:r w:rsidRPr="0033575C">
        <w:rPr>
          <w:lang w:val="fr-FR"/>
        </w:rPr>
        <w:t xml:space="preserve"> Santé.</w:t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5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Participation des communautés autochtones et locales</w:t>
      </w:r>
    </w:p>
    <w:p w:rsidR="002C0D31" w:rsidRPr="002C0D31" w:rsidRDefault="002C0D31" w:rsidP="002C0D31">
      <w:pPr>
        <w:rPr>
          <w:lang w:val="fr-FR"/>
        </w:rPr>
      </w:pPr>
    </w:p>
    <w:p w:rsid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comité a pris note des documents WIPO/GRTKF/IC/36/3, WIPO/GRTKF/IC/36/INF/4 et WIPO/GRTKF/IC/36/INF/6.</w:t>
      </w:r>
    </w:p>
    <w:p w:rsid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comité a vivement encouragé et invité les membres du comité et tous les organismes publics ou privés intéressés à contribuer au Fonds de contributions volontaires de l</w:t>
      </w:r>
      <w:r w:rsidR="004871D4">
        <w:rPr>
          <w:lang w:val="fr-FR"/>
        </w:rPr>
        <w:t>’</w:t>
      </w:r>
      <w:r w:rsidRPr="002C0D31">
        <w:rPr>
          <w:lang w:val="fr-FR"/>
        </w:rPr>
        <w:t>OMPI pour les communautés autochtones et locales accréditées.</w:t>
      </w:r>
    </w:p>
    <w:p w:rsid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président a proposé les huit</w:t>
      </w:r>
      <w:r w:rsidR="00900293">
        <w:rPr>
          <w:lang w:val="fr-FR"/>
        </w:rPr>
        <w:t> </w:t>
      </w:r>
      <w:r w:rsidRPr="002C0D31">
        <w:rPr>
          <w:lang w:val="fr-FR"/>
        </w:rPr>
        <w:t>membres ci</w:t>
      </w:r>
      <w:r w:rsidR="004871D4">
        <w:rPr>
          <w:lang w:val="fr-FR"/>
        </w:rPr>
        <w:t>-</w:t>
      </w:r>
      <w:r w:rsidRPr="002C0D31">
        <w:rPr>
          <w:lang w:val="fr-FR"/>
        </w:rPr>
        <w:t>après qui siégeront à titre personnel au Conseil consultatif et le comité les a élus par acclamation</w:t>
      </w:r>
      <w:r w:rsidR="004871D4">
        <w:rPr>
          <w:lang w:val="fr-FR"/>
        </w:rPr>
        <w:t> :</w:t>
      </w:r>
      <w:r w:rsidRPr="002C0D31">
        <w:rPr>
          <w:lang w:val="fr-FR"/>
        </w:rPr>
        <w:t xml:space="preserve"> </w:t>
      </w:r>
      <w:r w:rsidR="00436344" w:rsidRPr="002C0D31">
        <w:rPr>
          <w:lang w:val="fr-FR"/>
        </w:rPr>
        <w:t>Mme</w:t>
      </w:r>
      <w:r w:rsidR="00900293">
        <w:rPr>
          <w:lang w:val="fr-FR"/>
        </w:rPr>
        <w:t> </w:t>
      </w:r>
      <w:proofErr w:type="spellStart"/>
      <w:r w:rsidR="00436344" w:rsidRPr="002C0D31">
        <w:rPr>
          <w:lang w:val="fr-FR"/>
        </w:rPr>
        <w:t>Mouna</w:t>
      </w:r>
      <w:proofErr w:type="spellEnd"/>
      <w:r w:rsidR="00436344" w:rsidRPr="002C0D31">
        <w:rPr>
          <w:lang w:val="fr-FR"/>
        </w:rPr>
        <w:t xml:space="preserve"> </w:t>
      </w:r>
      <w:proofErr w:type="spellStart"/>
      <w:r w:rsidR="00436344" w:rsidRPr="002C0D31">
        <w:rPr>
          <w:lang w:val="fr-FR"/>
        </w:rPr>
        <w:t>Bendaoud</w:t>
      </w:r>
      <w:proofErr w:type="spellEnd"/>
      <w:r w:rsidR="00436344" w:rsidRPr="002C0D31">
        <w:rPr>
          <w:lang w:val="fr-FR"/>
        </w:rPr>
        <w:t>, ingénieur examinatrice, Office de la propriété industrielle et commerciale du Maroc;  M.</w:t>
      </w:r>
      <w:r w:rsidR="00900293">
        <w:rPr>
          <w:lang w:val="fr-FR"/>
        </w:rPr>
        <w:t> </w:t>
      </w:r>
      <w:proofErr w:type="spellStart"/>
      <w:r w:rsidR="00436344" w:rsidRPr="002C0D31">
        <w:rPr>
          <w:lang w:val="fr-FR"/>
        </w:rPr>
        <w:t>Tomás</w:t>
      </w:r>
      <w:proofErr w:type="spellEnd"/>
      <w:r w:rsidR="000E1D3D">
        <w:rPr>
          <w:lang w:val="fr-FR"/>
        </w:rPr>
        <w:t> </w:t>
      </w:r>
      <w:proofErr w:type="spellStart"/>
      <w:r w:rsidR="00436344" w:rsidRPr="002C0D31">
        <w:rPr>
          <w:lang w:val="fr-FR"/>
        </w:rPr>
        <w:t>Condori</w:t>
      </w:r>
      <w:proofErr w:type="spellEnd"/>
      <w:r w:rsidR="00436344" w:rsidRPr="002C0D31">
        <w:rPr>
          <w:lang w:val="fr-FR"/>
        </w:rPr>
        <w:t>, représentant, Conseil indien d</w:t>
      </w:r>
      <w:r w:rsidR="004871D4">
        <w:rPr>
          <w:lang w:val="fr-FR"/>
        </w:rPr>
        <w:t>’</w:t>
      </w:r>
      <w:r w:rsidR="00436344" w:rsidRPr="002C0D31">
        <w:rPr>
          <w:lang w:val="fr-FR"/>
        </w:rPr>
        <w:t>Amérique du Sud (CISA);  Mme</w:t>
      </w:r>
      <w:r w:rsidR="00900293">
        <w:rPr>
          <w:lang w:val="fr-FR"/>
        </w:rPr>
        <w:t> </w:t>
      </w:r>
      <w:r w:rsidR="00436344" w:rsidRPr="002C0D31">
        <w:rPr>
          <w:lang w:val="fr-FR"/>
        </w:rPr>
        <w:t>María</w:t>
      </w:r>
      <w:r w:rsidR="00FA24D7">
        <w:rPr>
          <w:lang w:val="fr-FR"/>
        </w:rPr>
        <w:t> </w:t>
      </w:r>
      <w:r w:rsidR="00436344" w:rsidRPr="002C0D31">
        <w:rPr>
          <w:lang w:val="fr-FR"/>
        </w:rPr>
        <w:t>del</w:t>
      </w:r>
      <w:r w:rsidR="000E1D3D">
        <w:rPr>
          <w:lang w:val="fr-FR"/>
        </w:rPr>
        <w:t> </w:t>
      </w:r>
      <w:r w:rsidR="00436344" w:rsidRPr="002C0D31">
        <w:rPr>
          <w:lang w:val="fr-FR"/>
        </w:rPr>
        <w:t>Pilar</w:t>
      </w:r>
      <w:r w:rsidR="000E1D3D">
        <w:rPr>
          <w:lang w:val="fr-FR"/>
        </w:rPr>
        <w:t> </w:t>
      </w:r>
      <w:r w:rsidR="00436344" w:rsidRPr="002C0D31">
        <w:rPr>
          <w:lang w:val="fr-FR"/>
        </w:rPr>
        <w:t>Escobar</w:t>
      </w:r>
      <w:r w:rsidR="000E1D3D">
        <w:rPr>
          <w:lang w:val="fr-FR"/>
        </w:rPr>
        <w:t> </w:t>
      </w:r>
      <w:r w:rsidR="00436344" w:rsidRPr="002C0D31">
        <w:rPr>
          <w:lang w:val="fr-FR"/>
        </w:rPr>
        <w:t>Bautista, conseillère à la Mission permanente du Mexique;  M.</w:t>
      </w:r>
      <w:r w:rsidR="00900293">
        <w:rPr>
          <w:lang w:val="fr-FR"/>
        </w:rPr>
        <w:t> </w:t>
      </w:r>
      <w:r w:rsidR="00436344" w:rsidRPr="002C0D31">
        <w:rPr>
          <w:lang w:val="fr-FR"/>
        </w:rPr>
        <w:t>Preston</w:t>
      </w:r>
      <w:r w:rsidR="000E1D3D">
        <w:rPr>
          <w:lang w:val="fr-FR"/>
        </w:rPr>
        <w:t> </w:t>
      </w:r>
      <w:proofErr w:type="spellStart"/>
      <w:r w:rsidR="00436344" w:rsidRPr="002C0D31">
        <w:rPr>
          <w:lang w:val="fr-FR"/>
        </w:rPr>
        <w:t>Hardison</w:t>
      </w:r>
      <w:proofErr w:type="spellEnd"/>
      <w:r w:rsidR="00436344" w:rsidRPr="002C0D31">
        <w:rPr>
          <w:lang w:val="fr-FR"/>
        </w:rPr>
        <w:t xml:space="preserve">, représentant, Fondation </w:t>
      </w:r>
      <w:proofErr w:type="spellStart"/>
      <w:r w:rsidR="00436344" w:rsidRPr="002C0D31">
        <w:rPr>
          <w:lang w:val="fr-FR"/>
        </w:rPr>
        <w:t>Tebtebba</w:t>
      </w:r>
      <w:proofErr w:type="spellEnd"/>
      <w:r w:rsidR="00436344" w:rsidRPr="002C0D31">
        <w:rPr>
          <w:lang w:val="fr-FR"/>
        </w:rPr>
        <w:t xml:space="preserve"> – Centre international des peuples autochtones pour la recherche et l</w:t>
      </w:r>
      <w:r w:rsidR="004871D4">
        <w:rPr>
          <w:lang w:val="fr-FR"/>
        </w:rPr>
        <w:t>’</w:t>
      </w:r>
      <w:r w:rsidR="00436344" w:rsidRPr="002C0D31">
        <w:rPr>
          <w:lang w:val="fr-FR"/>
        </w:rPr>
        <w:t>éducation;  Mme</w:t>
      </w:r>
      <w:r w:rsidR="00900293">
        <w:rPr>
          <w:lang w:val="fr-FR"/>
        </w:rPr>
        <w:t> </w:t>
      </w:r>
      <w:r w:rsidR="00436344" w:rsidRPr="002C0D31">
        <w:rPr>
          <w:lang w:val="fr-FR"/>
        </w:rPr>
        <w:t>Lucia</w:t>
      </w:r>
      <w:r w:rsidR="000E1D3D">
        <w:rPr>
          <w:lang w:val="fr-FR"/>
        </w:rPr>
        <w:t> </w:t>
      </w:r>
      <w:proofErr w:type="spellStart"/>
      <w:r w:rsidR="00436344" w:rsidRPr="002C0D31">
        <w:rPr>
          <w:lang w:val="fr-FR"/>
        </w:rPr>
        <w:t>Fernanda</w:t>
      </w:r>
      <w:proofErr w:type="spellEnd"/>
      <w:r w:rsidR="000E1D3D">
        <w:rPr>
          <w:lang w:val="fr-FR"/>
        </w:rPr>
        <w:t> </w:t>
      </w:r>
      <w:proofErr w:type="spellStart"/>
      <w:r w:rsidR="00436344" w:rsidRPr="002C0D31">
        <w:rPr>
          <w:lang w:val="fr-FR"/>
        </w:rPr>
        <w:t>Inacio</w:t>
      </w:r>
      <w:proofErr w:type="spellEnd"/>
      <w:r w:rsidR="000E1D3D">
        <w:rPr>
          <w:lang w:val="fr-FR"/>
        </w:rPr>
        <w:t> </w:t>
      </w:r>
      <w:r w:rsidR="00436344" w:rsidRPr="002C0D31">
        <w:rPr>
          <w:lang w:val="fr-FR"/>
        </w:rPr>
        <w:t>Belfort</w:t>
      </w:r>
      <w:r w:rsidR="000E1D3D">
        <w:rPr>
          <w:lang w:val="fr-FR"/>
        </w:rPr>
        <w:t> </w:t>
      </w:r>
      <w:r w:rsidR="00436344" w:rsidRPr="002C0D31">
        <w:rPr>
          <w:lang w:val="fr-FR"/>
        </w:rPr>
        <w:t xml:space="preserve">Sales, experte, Département de la propriété intellectuelle, </w:t>
      </w:r>
      <w:proofErr w:type="spellStart"/>
      <w:r w:rsidR="00436344" w:rsidRPr="002C0D31">
        <w:rPr>
          <w:lang w:val="fr-FR"/>
        </w:rPr>
        <w:t>Instituto</w:t>
      </w:r>
      <w:proofErr w:type="spellEnd"/>
      <w:r w:rsidR="00436344" w:rsidRPr="002C0D31">
        <w:rPr>
          <w:lang w:val="fr-FR"/>
        </w:rPr>
        <w:t xml:space="preserve"> </w:t>
      </w:r>
      <w:proofErr w:type="spellStart"/>
      <w:r w:rsidR="00436344" w:rsidRPr="002C0D31">
        <w:rPr>
          <w:lang w:val="fr-FR"/>
        </w:rPr>
        <w:t>Indígena</w:t>
      </w:r>
      <w:proofErr w:type="spellEnd"/>
      <w:r w:rsidR="00436344" w:rsidRPr="002C0D31">
        <w:rPr>
          <w:lang w:val="fr-FR"/>
        </w:rPr>
        <w:t xml:space="preserve"> </w:t>
      </w:r>
      <w:proofErr w:type="spellStart"/>
      <w:r w:rsidR="00436344" w:rsidRPr="002C0D31">
        <w:rPr>
          <w:lang w:val="fr-FR"/>
        </w:rPr>
        <w:t>Brasileiro</w:t>
      </w:r>
      <w:proofErr w:type="spellEnd"/>
      <w:r w:rsidR="00436344" w:rsidRPr="002C0D31">
        <w:rPr>
          <w:lang w:val="fr-FR"/>
        </w:rPr>
        <w:t xml:space="preserve"> para </w:t>
      </w:r>
      <w:proofErr w:type="spellStart"/>
      <w:r w:rsidR="00436344" w:rsidRPr="002C0D31">
        <w:rPr>
          <w:lang w:val="fr-FR"/>
        </w:rPr>
        <w:t>Propriedade</w:t>
      </w:r>
      <w:proofErr w:type="spellEnd"/>
      <w:r w:rsidR="00436344" w:rsidRPr="002C0D31">
        <w:rPr>
          <w:lang w:val="fr-FR"/>
        </w:rPr>
        <w:t xml:space="preserve"> </w:t>
      </w:r>
      <w:proofErr w:type="spellStart"/>
      <w:r w:rsidR="00436344" w:rsidRPr="002C0D31">
        <w:rPr>
          <w:lang w:val="fr-FR"/>
        </w:rPr>
        <w:t>Intelectual</w:t>
      </w:r>
      <w:proofErr w:type="spellEnd"/>
      <w:r w:rsidR="00436344" w:rsidRPr="002C0D31">
        <w:rPr>
          <w:lang w:val="fr-FR"/>
        </w:rPr>
        <w:t xml:space="preserve"> (INBRAPI) (Brésil);  M.</w:t>
      </w:r>
      <w:r w:rsidR="00900293">
        <w:rPr>
          <w:lang w:val="fr-FR"/>
        </w:rPr>
        <w:t> </w:t>
      </w:r>
      <w:r w:rsidR="00436344" w:rsidRPr="002C0D31">
        <w:rPr>
          <w:lang w:val="fr-FR"/>
        </w:rPr>
        <w:t>Carlo</w:t>
      </w:r>
      <w:r w:rsidR="000E1D3D">
        <w:rPr>
          <w:lang w:val="fr-FR"/>
        </w:rPr>
        <w:t> </w:t>
      </w:r>
      <w:r w:rsidR="00436344" w:rsidRPr="002C0D31">
        <w:rPr>
          <w:lang w:val="fr-FR"/>
        </w:rPr>
        <w:t>Maria</w:t>
      </w:r>
      <w:r w:rsidR="000E1D3D">
        <w:rPr>
          <w:lang w:val="fr-FR"/>
        </w:rPr>
        <w:t> </w:t>
      </w:r>
      <w:proofErr w:type="spellStart"/>
      <w:r w:rsidR="00436344" w:rsidRPr="002C0D31">
        <w:rPr>
          <w:lang w:val="fr-FR"/>
        </w:rPr>
        <w:t>Marenghi</w:t>
      </w:r>
      <w:proofErr w:type="spellEnd"/>
      <w:r w:rsidR="00436344" w:rsidRPr="002C0D31">
        <w:rPr>
          <w:lang w:val="fr-FR"/>
        </w:rPr>
        <w:t xml:space="preserve">, attaché chargé de la propriété intellectuelle et du commerce, Mission </w:t>
      </w:r>
      <w:r w:rsidR="00436344" w:rsidRPr="0033575C">
        <w:rPr>
          <w:lang w:val="fr-FR"/>
        </w:rPr>
        <w:t>permanente du Saint</w:t>
      </w:r>
      <w:r w:rsidR="004871D4">
        <w:rPr>
          <w:lang w:val="fr-FR"/>
        </w:rPr>
        <w:t>-</w:t>
      </w:r>
      <w:r w:rsidR="00436344" w:rsidRPr="0033575C">
        <w:rPr>
          <w:lang w:val="fr-FR"/>
        </w:rPr>
        <w:t>Siège;  Mme</w:t>
      </w:r>
      <w:r w:rsidR="00900293" w:rsidRPr="0033575C">
        <w:rPr>
          <w:lang w:val="fr-FR"/>
        </w:rPr>
        <w:t> </w:t>
      </w:r>
      <w:proofErr w:type="spellStart"/>
      <w:r w:rsidR="00436344" w:rsidRPr="0033575C">
        <w:rPr>
          <w:lang w:val="fr-FR"/>
        </w:rPr>
        <w:t>Avanti</w:t>
      </w:r>
      <w:proofErr w:type="spellEnd"/>
      <w:r w:rsidR="00436344" w:rsidRPr="0033575C">
        <w:rPr>
          <w:lang w:val="fr-FR"/>
        </w:rPr>
        <w:t xml:space="preserve"> Perera </w:t>
      </w:r>
      <w:proofErr w:type="spellStart"/>
      <w:r w:rsidR="00436344" w:rsidRPr="0033575C">
        <w:rPr>
          <w:lang w:val="fr-FR"/>
        </w:rPr>
        <w:t>Olenka</w:t>
      </w:r>
      <w:proofErr w:type="spellEnd"/>
      <w:r w:rsidR="00436344" w:rsidRPr="0033575C">
        <w:rPr>
          <w:lang w:val="fr-FR"/>
        </w:rPr>
        <w:t>, procureur</w:t>
      </w:r>
      <w:r w:rsidR="0033575C" w:rsidRPr="0033575C">
        <w:rPr>
          <w:lang w:val="fr-FR"/>
        </w:rPr>
        <w:t>e d</w:t>
      </w:r>
      <w:r w:rsidR="004871D4">
        <w:rPr>
          <w:lang w:val="fr-FR"/>
        </w:rPr>
        <w:t>’</w:t>
      </w:r>
      <w:r w:rsidR="0033575C" w:rsidRPr="0033575C">
        <w:rPr>
          <w:lang w:val="fr-FR"/>
        </w:rPr>
        <w:t>État</w:t>
      </w:r>
      <w:r w:rsidR="00436344" w:rsidRPr="0033575C">
        <w:rPr>
          <w:lang w:val="fr-FR"/>
        </w:rPr>
        <w:t xml:space="preserve"> principal</w:t>
      </w:r>
      <w:r w:rsidR="0033575C" w:rsidRPr="0033575C">
        <w:rPr>
          <w:lang w:val="fr-FR"/>
        </w:rPr>
        <w:t>e</w:t>
      </w:r>
      <w:r w:rsidR="00436344" w:rsidRPr="0033575C">
        <w:rPr>
          <w:lang w:val="fr-FR"/>
        </w:rPr>
        <w:t>, Bureau</w:t>
      </w:r>
      <w:r w:rsidR="00436344" w:rsidRPr="002C0D31">
        <w:rPr>
          <w:lang w:val="fr-FR"/>
        </w:rPr>
        <w:t xml:space="preserve"> du procureur général (Sri</w:t>
      </w:r>
      <w:r w:rsidR="00900293">
        <w:rPr>
          <w:lang w:val="fr-FR"/>
        </w:rPr>
        <w:t> </w:t>
      </w:r>
      <w:r w:rsidR="00436344" w:rsidRPr="002C0D31">
        <w:rPr>
          <w:lang w:val="fr-FR"/>
        </w:rPr>
        <w:t xml:space="preserve">Lanka);  </w:t>
      </w:r>
      <w:r w:rsidR="0033575C">
        <w:rPr>
          <w:lang w:val="fr-FR"/>
        </w:rPr>
        <w:t xml:space="preserve">et </w:t>
      </w:r>
      <w:r w:rsidR="00436344" w:rsidRPr="002C0D31">
        <w:rPr>
          <w:lang w:val="fr-FR"/>
        </w:rPr>
        <w:t>M.</w:t>
      </w:r>
      <w:r w:rsidR="00900293">
        <w:rPr>
          <w:lang w:val="fr-FR"/>
        </w:rPr>
        <w:t> </w:t>
      </w:r>
      <w:proofErr w:type="spellStart"/>
      <w:r w:rsidR="00436344" w:rsidRPr="002C0D31">
        <w:rPr>
          <w:lang w:val="fr-FR"/>
        </w:rPr>
        <w:t>Gaziz</w:t>
      </w:r>
      <w:proofErr w:type="spellEnd"/>
      <w:r w:rsidR="00436344" w:rsidRPr="002C0D31">
        <w:rPr>
          <w:lang w:val="fr-FR"/>
        </w:rPr>
        <w:t xml:space="preserve"> </w:t>
      </w:r>
      <w:proofErr w:type="spellStart"/>
      <w:r w:rsidR="00436344" w:rsidRPr="002C0D31">
        <w:rPr>
          <w:lang w:val="fr-FR"/>
        </w:rPr>
        <w:t>Seitzhanov</w:t>
      </w:r>
      <w:proofErr w:type="spellEnd"/>
      <w:r w:rsidR="00436344" w:rsidRPr="002C0D31">
        <w:rPr>
          <w:lang w:val="fr-FR"/>
        </w:rPr>
        <w:t>, troisième secrétaire, Mission permanente du Kazakhstan.</w:t>
      </w:r>
    </w:p>
    <w:p w:rsid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président a désigné M.</w:t>
      </w:r>
      <w:r w:rsidR="00900293">
        <w:rPr>
          <w:lang w:val="fr-FR"/>
        </w:rPr>
        <w:t> </w:t>
      </w:r>
      <w:proofErr w:type="spellStart"/>
      <w:r w:rsidRPr="002C0D31">
        <w:rPr>
          <w:lang w:val="fr-FR"/>
        </w:rPr>
        <w:t>Faizal</w:t>
      </w:r>
      <w:proofErr w:type="spellEnd"/>
      <w:r w:rsidRPr="002C0D31">
        <w:rPr>
          <w:lang w:val="fr-FR"/>
        </w:rPr>
        <w:t xml:space="preserve"> </w:t>
      </w:r>
      <w:proofErr w:type="spellStart"/>
      <w:r w:rsidRPr="002C0D31">
        <w:rPr>
          <w:lang w:val="fr-FR"/>
        </w:rPr>
        <w:t>Chery</w:t>
      </w:r>
      <w:proofErr w:type="spellEnd"/>
      <w:r w:rsidRPr="002C0D31">
        <w:rPr>
          <w:lang w:val="fr-FR"/>
        </w:rPr>
        <w:t xml:space="preserve"> </w:t>
      </w:r>
      <w:proofErr w:type="spellStart"/>
      <w:r w:rsidRPr="002C0D31">
        <w:rPr>
          <w:lang w:val="fr-FR"/>
        </w:rPr>
        <w:t>Sidharta</w:t>
      </w:r>
      <w:proofErr w:type="spellEnd"/>
      <w:r w:rsidRPr="002C0D31">
        <w:rPr>
          <w:lang w:val="fr-FR"/>
        </w:rPr>
        <w:t>, vice</w:t>
      </w:r>
      <w:r w:rsidR="004871D4">
        <w:rPr>
          <w:lang w:val="fr-FR"/>
        </w:rPr>
        <w:t>-</w:t>
      </w:r>
      <w:r w:rsidRPr="002C0D31">
        <w:rPr>
          <w:lang w:val="fr-FR"/>
        </w:rPr>
        <w:t>président du comité, comme président du Conseil consultatif.</w:t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lastRenderedPageBreak/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6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Rapport sur les travaux du Groupe d</w:t>
      </w:r>
      <w:r w:rsidR="004871D4">
        <w:rPr>
          <w:lang w:val="fr-FR"/>
        </w:rPr>
        <w:t>’</w:t>
      </w:r>
      <w:r w:rsidRPr="002C0D31">
        <w:rPr>
          <w:lang w:val="fr-FR"/>
        </w:rPr>
        <w:t>experts ad</w:t>
      </w:r>
      <w:r w:rsidR="00900293">
        <w:rPr>
          <w:lang w:val="fr-FR"/>
        </w:rPr>
        <w:t> </w:t>
      </w:r>
      <w:r w:rsidRPr="002C0D31">
        <w:rPr>
          <w:lang w:val="fr-FR"/>
        </w:rPr>
        <w:t>hoc sur les ressources génétiques</w:t>
      </w:r>
    </w:p>
    <w:p w:rsidR="002C0D31" w:rsidRPr="002C0D31" w:rsidRDefault="002C0D31" w:rsidP="002C0D31">
      <w:pPr>
        <w:rPr>
          <w:lang w:val="fr-FR"/>
        </w:rPr>
      </w:pPr>
    </w:p>
    <w:p w:rsidR="002C0D31" w:rsidRDefault="008914D6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Le comité a pris note des rapports verbaux présentés par les coprésidents du Groupe spécial d</w:t>
      </w:r>
      <w:r w:rsidR="004871D4">
        <w:rPr>
          <w:lang w:val="fr-FR"/>
        </w:rPr>
        <w:t>’</w:t>
      </w:r>
      <w:r w:rsidRPr="002C0D31">
        <w:rPr>
          <w:lang w:val="fr-FR"/>
        </w:rPr>
        <w:t>experts sur les ressources génétiques, M.</w:t>
      </w:r>
      <w:r w:rsidR="00900293">
        <w:rPr>
          <w:lang w:val="fr-FR"/>
        </w:rPr>
        <w:t> </w:t>
      </w:r>
      <w:r w:rsidRPr="002C0D31">
        <w:rPr>
          <w:lang w:val="fr-FR"/>
        </w:rPr>
        <w:t>Pedro</w:t>
      </w:r>
      <w:r w:rsidR="00FA24D7">
        <w:rPr>
          <w:lang w:val="fr-FR"/>
        </w:rPr>
        <w:t> </w:t>
      </w:r>
      <w:r w:rsidRPr="002C0D31">
        <w:rPr>
          <w:lang w:val="fr-FR"/>
        </w:rPr>
        <w:t>Roffe (membre éminent du Centre international pour le commerce et le développement durable) et Mme</w:t>
      </w:r>
      <w:r w:rsidR="00900293">
        <w:rPr>
          <w:lang w:val="fr-FR"/>
        </w:rPr>
        <w:t> </w:t>
      </w:r>
      <w:proofErr w:type="spellStart"/>
      <w:r w:rsidRPr="002C0D31">
        <w:rPr>
          <w:lang w:val="fr-FR"/>
        </w:rPr>
        <w:t>Krisztina</w:t>
      </w:r>
      <w:proofErr w:type="spellEnd"/>
      <w:r w:rsidRPr="002C0D31">
        <w:rPr>
          <w:lang w:val="fr-FR"/>
        </w:rPr>
        <w:t xml:space="preserve"> </w:t>
      </w:r>
      <w:proofErr w:type="spellStart"/>
      <w:r w:rsidRPr="002C0D31">
        <w:rPr>
          <w:lang w:val="fr-FR"/>
        </w:rPr>
        <w:t>Kovacs</w:t>
      </w:r>
      <w:proofErr w:type="spellEnd"/>
      <w:r w:rsidRPr="002C0D31">
        <w:rPr>
          <w:lang w:val="fr-FR"/>
        </w:rPr>
        <w:t xml:space="preserve"> (responsable des politiques, Commission européenne).</w:t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7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Ressources génétiques</w:t>
      </w:r>
    </w:p>
    <w:p w:rsidR="002C0D31" w:rsidRPr="002C0D31" w:rsidRDefault="002C0D31" w:rsidP="002C0D31">
      <w:pPr>
        <w:rPr>
          <w:lang w:val="fr-FR"/>
        </w:rPr>
      </w:pPr>
    </w:p>
    <w:p w:rsidR="00C80DDC" w:rsidRPr="002C0D31" w:rsidRDefault="00D452DA" w:rsidP="002C0D31">
      <w:pPr>
        <w:pStyle w:val="ONUMFS"/>
        <w:numPr>
          <w:ilvl w:val="0"/>
          <w:numId w:val="0"/>
        </w:numPr>
        <w:rPr>
          <w:lang w:val="fr-FR" w:eastAsia="en-US"/>
        </w:rPr>
      </w:pPr>
      <w:r w:rsidRPr="002C0D31">
        <w:rPr>
          <w:lang w:val="fr-FR" w:eastAsia="en-US"/>
        </w:rPr>
        <w:t xml:space="preserve">Le comité a </w:t>
      </w:r>
      <w:r w:rsidR="00A053E1">
        <w:rPr>
          <w:lang w:val="fr-FR" w:eastAsia="en-US"/>
        </w:rPr>
        <w:t xml:space="preserve">élaboré, sur la base du document </w:t>
      </w:r>
      <w:r w:rsidRPr="002C0D31">
        <w:rPr>
          <w:lang w:val="fr-FR" w:eastAsia="en-US"/>
        </w:rPr>
        <w:t>WIPO/GRTKF/IC/36/4</w:t>
      </w:r>
      <w:r w:rsidR="00A053E1">
        <w:rPr>
          <w:lang w:val="fr-FR" w:eastAsia="en-US"/>
        </w:rPr>
        <w:t xml:space="preserve">, un nouveau texte intitulé </w:t>
      </w:r>
      <w:r w:rsidR="00425B34">
        <w:rPr>
          <w:lang w:val="fr-FR" w:eastAsia="en-US"/>
        </w:rPr>
        <w:t>“</w:t>
      </w:r>
      <w:r w:rsidR="00A053E1">
        <w:rPr>
          <w:lang w:val="fr-FR" w:eastAsia="en-US"/>
        </w:rPr>
        <w:t>Document de synthèse sur la propriété intellectuelle et les ressources génétiques </w:t>
      </w:r>
      <w:proofErr w:type="spellStart"/>
      <w:r w:rsidR="00A053E1">
        <w:rPr>
          <w:lang w:val="fr-FR" w:eastAsia="en-US"/>
        </w:rPr>
        <w:t>Rev</w:t>
      </w:r>
      <w:proofErr w:type="spellEnd"/>
      <w:r w:rsidR="00A053E1">
        <w:rPr>
          <w:lang w:val="fr-FR" w:eastAsia="en-US"/>
        </w:rPr>
        <w:t>.</w:t>
      </w:r>
      <w:r w:rsidR="00916926">
        <w:rPr>
          <w:lang w:val="fr-FR" w:eastAsia="en-US"/>
        </w:rPr>
        <w:t> </w:t>
      </w:r>
      <w:r w:rsidR="00A053E1">
        <w:rPr>
          <w:lang w:val="fr-FR" w:eastAsia="en-US"/>
        </w:rPr>
        <w:t>2</w:t>
      </w:r>
      <w:r w:rsidR="00425B34">
        <w:rPr>
          <w:lang w:val="fr-FR" w:eastAsia="en-US"/>
        </w:rPr>
        <w:t>”</w:t>
      </w:r>
      <w:r w:rsidR="00A053E1">
        <w:rPr>
          <w:lang w:val="fr-FR" w:eastAsia="en-US"/>
        </w:rPr>
        <w:t xml:space="preserve"> (ci</w:t>
      </w:r>
      <w:r w:rsidR="004871D4">
        <w:rPr>
          <w:lang w:val="fr-FR" w:eastAsia="en-US"/>
        </w:rPr>
        <w:t>-</w:t>
      </w:r>
      <w:r w:rsidR="00A053E1">
        <w:rPr>
          <w:lang w:val="fr-FR" w:eastAsia="en-US"/>
        </w:rPr>
        <w:t xml:space="preserve">après </w:t>
      </w:r>
      <w:proofErr w:type="gramStart"/>
      <w:r w:rsidR="00A053E1">
        <w:rPr>
          <w:lang w:val="fr-FR" w:eastAsia="en-US"/>
        </w:rPr>
        <w:t>dénommé</w:t>
      </w:r>
      <w:proofErr w:type="gramEnd"/>
      <w:r w:rsidR="00A053E1">
        <w:rPr>
          <w:lang w:val="fr-FR" w:eastAsia="en-US"/>
        </w:rPr>
        <w:t xml:space="preserve"> </w:t>
      </w:r>
      <w:r w:rsidR="00425B34">
        <w:rPr>
          <w:lang w:val="fr-FR" w:eastAsia="en-US"/>
        </w:rPr>
        <w:t>“</w:t>
      </w:r>
      <w:proofErr w:type="spellStart"/>
      <w:r w:rsidR="00A053E1">
        <w:rPr>
          <w:lang w:val="fr-FR" w:eastAsia="en-US"/>
        </w:rPr>
        <w:t>Rev</w:t>
      </w:r>
      <w:proofErr w:type="spellEnd"/>
      <w:r w:rsidR="00A053E1">
        <w:rPr>
          <w:lang w:val="fr-FR" w:eastAsia="en-US"/>
        </w:rPr>
        <w:t>.</w:t>
      </w:r>
      <w:r w:rsidR="00916926">
        <w:rPr>
          <w:lang w:val="fr-FR" w:eastAsia="en-US"/>
        </w:rPr>
        <w:t> </w:t>
      </w:r>
      <w:r w:rsidR="00A053E1">
        <w:rPr>
          <w:lang w:val="fr-FR" w:eastAsia="en-US"/>
        </w:rPr>
        <w:t>2</w:t>
      </w:r>
      <w:r w:rsidR="00425B34">
        <w:rPr>
          <w:lang w:val="fr-FR" w:eastAsia="en-US"/>
        </w:rPr>
        <w:t>”</w:t>
      </w:r>
      <w:r w:rsidR="00A053E1">
        <w:rPr>
          <w:lang w:val="fr-FR" w:eastAsia="en-US"/>
        </w:rPr>
        <w:t>).  Toutefois, les États membres n</w:t>
      </w:r>
      <w:r w:rsidR="004871D4">
        <w:rPr>
          <w:lang w:val="fr-FR" w:eastAsia="en-US"/>
        </w:rPr>
        <w:t>’</w:t>
      </w:r>
      <w:r w:rsidR="00A053E1">
        <w:rPr>
          <w:lang w:val="fr-FR" w:eastAsia="en-US"/>
        </w:rPr>
        <w:t>ont pas été en mesure de parvenir à un consensus sur cette nouvelle révision.  Le comité</w:t>
      </w:r>
      <w:r w:rsidR="00CA3677">
        <w:rPr>
          <w:lang w:val="fr-FR" w:eastAsia="en-US"/>
        </w:rPr>
        <w:t xml:space="preserve"> a décidé de transmettre le texte figurant dans l</w:t>
      </w:r>
      <w:r w:rsidR="004871D4">
        <w:rPr>
          <w:lang w:val="fr-FR" w:eastAsia="en-US"/>
        </w:rPr>
        <w:t>’</w:t>
      </w:r>
      <w:r w:rsidR="00CA3677">
        <w:rPr>
          <w:lang w:val="fr-FR" w:eastAsia="en-US"/>
        </w:rPr>
        <w:t xml:space="preserve">annexe de ce document </w:t>
      </w:r>
      <w:r w:rsidR="00AA6F7C" w:rsidRPr="002C0D31">
        <w:rPr>
          <w:lang w:val="fr-FR" w:eastAsia="en-US"/>
        </w:rPr>
        <w:t>à la quarant</w:t>
      </w:r>
      <w:r w:rsidR="004871D4">
        <w:rPr>
          <w:lang w:val="fr-FR" w:eastAsia="en-US"/>
        </w:rPr>
        <w:t>ième session</w:t>
      </w:r>
      <w:r w:rsidR="00AA6F7C" w:rsidRPr="002C0D31">
        <w:rPr>
          <w:lang w:val="fr-FR" w:eastAsia="en-US"/>
        </w:rPr>
        <w:t xml:space="preserve"> du comité, conformément au mandat </w:t>
      </w:r>
      <w:r w:rsidR="00FA07DD" w:rsidRPr="002C0D31">
        <w:rPr>
          <w:lang w:val="fr-FR" w:eastAsia="en-US"/>
        </w:rPr>
        <w:t>pour</w:t>
      </w:r>
      <w:r w:rsidR="00FA07DD">
        <w:rPr>
          <w:lang w:val="fr-FR" w:eastAsia="en-US"/>
        </w:rPr>
        <w:t> </w:t>
      </w:r>
      <w:r w:rsidR="00FA07DD" w:rsidRPr="002C0D31">
        <w:rPr>
          <w:lang w:val="fr-FR" w:eastAsia="en-US"/>
        </w:rPr>
        <w:t>2018</w:t>
      </w:r>
      <w:r w:rsidR="004871D4">
        <w:rPr>
          <w:lang w:val="fr-FR" w:eastAsia="en-US"/>
        </w:rPr>
        <w:t>-</w:t>
      </w:r>
      <w:r w:rsidR="00AA6F7C" w:rsidRPr="002C0D31">
        <w:rPr>
          <w:lang w:val="fr-FR" w:eastAsia="en-US"/>
        </w:rPr>
        <w:t xml:space="preserve">2019 et au programme de travail </w:t>
      </w:r>
      <w:r w:rsidR="00FA07DD" w:rsidRPr="002C0D31">
        <w:rPr>
          <w:lang w:val="fr-FR" w:eastAsia="en-US"/>
        </w:rPr>
        <w:t>pour</w:t>
      </w:r>
      <w:r w:rsidR="00FA07DD">
        <w:rPr>
          <w:lang w:val="fr-FR" w:eastAsia="en-US"/>
        </w:rPr>
        <w:t> </w:t>
      </w:r>
      <w:r w:rsidR="00FA07DD" w:rsidRPr="002C0D31">
        <w:rPr>
          <w:lang w:val="fr-FR" w:eastAsia="en-US"/>
        </w:rPr>
        <w:t>2018</w:t>
      </w:r>
      <w:r w:rsidR="00AA6F7C" w:rsidRPr="002C0D31">
        <w:rPr>
          <w:lang w:val="fr-FR" w:eastAsia="en-US"/>
        </w:rPr>
        <w:t xml:space="preserve"> figurant dans le document WO/GA/49/21.</w:t>
      </w:r>
      <w:r w:rsidR="00CA3677">
        <w:rPr>
          <w:lang w:val="fr-FR" w:eastAsia="en-US"/>
        </w:rPr>
        <w:t xml:space="preserve">  Il sera rendu compte </w:t>
      </w:r>
      <w:r w:rsidR="00A053E1">
        <w:rPr>
          <w:lang w:val="fr-FR" w:eastAsia="en-US"/>
        </w:rPr>
        <w:t xml:space="preserve">dans le rapport de la session de la </w:t>
      </w:r>
      <w:proofErr w:type="spellStart"/>
      <w:r w:rsidR="00A053E1">
        <w:rPr>
          <w:lang w:val="fr-FR" w:eastAsia="en-US"/>
        </w:rPr>
        <w:t>Rev</w:t>
      </w:r>
      <w:proofErr w:type="spellEnd"/>
      <w:r w:rsidR="00A053E1">
        <w:rPr>
          <w:lang w:val="fr-FR" w:eastAsia="en-US"/>
        </w:rPr>
        <w:t>.</w:t>
      </w:r>
      <w:r w:rsidR="00916926">
        <w:rPr>
          <w:lang w:val="fr-FR" w:eastAsia="en-US"/>
        </w:rPr>
        <w:t> </w:t>
      </w:r>
      <w:r w:rsidR="00A053E1">
        <w:rPr>
          <w:lang w:val="fr-FR" w:eastAsia="en-US"/>
        </w:rPr>
        <w:t>2 établie</w:t>
      </w:r>
      <w:r w:rsidR="00CA3677">
        <w:rPr>
          <w:lang w:val="fr-FR" w:eastAsia="en-US"/>
        </w:rPr>
        <w:t xml:space="preserve"> par les facilitateurs et l</w:t>
      </w:r>
      <w:r w:rsidR="004871D4">
        <w:rPr>
          <w:lang w:val="fr-FR" w:eastAsia="en-US"/>
        </w:rPr>
        <w:t>’</w:t>
      </w:r>
      <w:r w:rsidR="00CA3677">
        <w:rPr>
          <w:lang w:val="fr-FR" w:eastAsia="en-US"/>
        </w:rPr>
        <w:t>Amie du président.</w:t>
      </w:r>
    </w:p>
    <w:p w:rsidR="002C0D31" w:rsidRDefault="00AA6F7C" w:rsidP="002C0D31">
      <w:pPr>
        <w:pStyle w:val="ONUMFS"/>
        <w:numPr>
          <w:ilvl w:val="0"/>
          <w:numId w:val="0"/>
        </w:numPr>
        <w:rPr>
          <w:lang w:val="fr-FR" w:eastAsia="en-US"/>
        </w:rPr>
      </w:pPr>
      <w:r w:rsidRPr="002C0D31">
        <w:rPr>
          <w:lang w:val="fr-FR" w:eastAsia="en-US"/>
        </w:rPr>
        <w:t xml:space="preserve">Le </w:t>
      </w:r>
      <w:r w:rsidR="00900293">
        <w:rPr>
          <w:lang w:val="fr-FR" w:eastAsia="en-US"/>
        </w:rPr>
        <w:t>comité</w:t>
      </w:r>
      <w:r w:rsidRPr="002C0D31">
        <w:rPr>
          <w:lang w:val="fr-FR" w:eastAsia="en-US"/>
        </w:rPr>
        <w:t xml:space="preserve"> a pris note et débattu des documents WIPO/GRTKF/IC/36/5, WIPO/GRTKF/IC/36/6, WIPO/GRTKF/IC/36/7, WIPO/GRTKF/IC/36/8, WIPO/GRTKF/IC/36/9</w:t>
      </w:r>
      <w:r w:rsidR="00593F46" w:rsidRPr="002C0D31">
        <w:rPr>
          <w:lang w:val="fr-FR" w:eastAsia="en-US"/>
        </w:rPr>
        <w:t>, WIPO/GRTKF/IC/36/10</w:t>
      </w:r>
      <w:r w:rsidRPr="002C0D31">
        <w:rPr>
          <w:lang w:val="fr-FR" w:eastAsia="en-US"/>
        </w:rPr>
        <w:t xml:space="preserve"> et WIPO/GRTKF/IC/36/INF/7.</w:t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8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rFonts w:cs="Tahoma"/>
          <w:lang w:val="fr-FR"/>
        </w:rPr>
      </w:pPr>
      <w:r w:rsidRPr="002C0D31">
        <w:rPr>
          <w:rFonts w:cs="Tahoma"/>
          <w:lang w:val="fr-FR"/>
        </w:rPr>
        <w:t>Questions diverses</w:t>
      </w:r>
    </w:p>
    <w:p w:rsidR="002C0D31" w:rsidRPr="002C0D31" w:rsidRDefault="002C0D31" w:rsidP="002C0D31">
      <w:pPr>
        <w:rPr>
          <w:lang w:val="fr-FR"/>
        </w:rPr>
      </w:pPr>
    </w:p>
    <w:p w:rsidR="00C80DDC" w:rsidRPr="002C0D31" w:rsidRDefault="00AA6F7C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>Ce point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 n</w:t>
      </w:r>
      <w:r w:rsidR="004871D4">
        <w:rPr>
          <w:lang w:val="fr-FR"/>
        </w:rPr>
        <w:t>’</w:t>
      </w:r>
      <w:r w:rsidRPr="002C0D31">
        <w:rPr>
          <w:lang w:val="fr-FR"/>
        </w:rPr>
        <w:t>a fait l</w:t>
      </w:r>
      <w:r w:rsidR="004871D4">
        <w:rPr>
          <w:lang w:val="fr-FR"/>
        </w:rPr>
        <w:t>’</w:t>
      </w:r>
      <w:r w:rsidRPr="002C0D31">
        <w:rPr>
          <w:lang w:val="fr-FR"/>
        </w:rPr>
        <w:t>objet d</w:t>
      </w:r>
      <w:r w:rsidR="004871D4">
        <w:rPr>
          <w:lang w:val="fr-FR"/>
        </w:rPr>
        <w:t>’</w:t>
      </w:r>
      <w:r w:rsidRPr="002C0D31">
        <w:rPr>
          <w:lang w:val="fr-FR"/>
        </w:rPr>
        <w:t>aucune discussion.</w:t>
      </w:r>
    </w:p>
    <w:p w:rsidR="00C80DDC" w:rsidRPr="002C0D31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 xml:space="preserve">Décision en ce qui concerne le </w:t>
      </w:r>
      <w:r w:rsidR="00FA07DD" w:rsidRPr="002C0D31">
        <w:rPr>
          <w:lang w:val="fr-FR"/>
        </w:rPr>
        <w:t>point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9</w:t>
      </w:r>
      <w:r w:rsidRPr="002C0D31">
        <w:rPr>
          <w:lang w:val="fr-FR"/>
        </w:rPr>
        <w:t xml:space="preserve">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</w:t>
      </w:r>
      <w:r w:rsidR="004871D4">
        <w:rPr>
          <w:lang w:val="fr-FR"/>
        </w:rPr>
        <w:t> :</w:t>
      </w:r>
    </w:p>
    <w:p w:rsidR="00C80DDC" w:rsidRDefault="002C0D31" w:rsidP="002C0D31">
      <w:pPr>
        <w:pStyle w:val="Heading2"/>
        <w:rPr>
          <w:lang w:val="fr-FR"/>
        </w:rPr>
      </w:pPr>
      <w:r w:rsidRPr="002C0D31">
        <w:rPr>
          <w:lang w:val="fr-FR"/>
        </w:rPr>
        <w:t>Clôture de la session</w:t>
      </w:r>
    </w:p>
    <w:p w:rsidR="002C0D31" w:rsidRPr="002C0D31" w:rsidRDefault="002C0D31" w:rsidP="002C0D31">
      <w:pPr>
        <w:rPr>
          <w:lang w:val="fr-FR"/>
        </w:rPr>
      </w:pPr>
    </w:p>
    <w:p w:rsidR="00C80DDC" w:rsidRPr="002C0D31" w:rsidRDefault="00AA6F7C" w:rsidP="002C0D31">
      <w:pPr>
        <w:pStyle w:val="ONUMFS"/>
        <w:numPr>
          <w:ilvl w:val="0"/>
          <w:numId w:val="0"/>
        </w:numPr>
        <w:rPr>
          <w:lang w:val="fr-FR"/>
        </w:rPr>
      </w:pPr>
      <w:r w:rsidRPr="002C0D31">
        <w:rPr>
          <w:lang w:val="fr-FR"/>
        </w:rPr>
        <w:t xml:space="preserve">Le comité a adopté ses décisions relatives aux </w:t>
      </w:r>
      <w:r w:rsidR="00FA07DD" w:rsidRPr="002C0D31">
        <w:rPr>
          <w:lang w:val="fr-FR"/>
        </w:rPr>
        <w:t>points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2</w:t>
      </w:r>
      <w:r w:rsidRPr="002C0D31">
        <w:rPr>
          <w:lang w:val="fr-FR"/>
        </w:rPr>
        <w:t xml:space="preserve">, </w:t>
      </w:r>
      <w:r w:rsidR="004F18E1">
        <w:rPr>
          <w:lang w:val="fr-FR"/>
        </w:rPr>
        <w:t>3</w:t>
      </w:r>
      <w:r w:rsidRPr="002C0D31">
        <w:rPr>
          <w:lang w:val="fr-FR"/>
        </w:rPr>
        <w:t>, 4, 5, 6 et 7 de l</w:t>
      </w:r>
      <w:r w:rsidR="004871D4">
        <w:rPr>
          <w:lang w:val="fr-FR"/>
        </w:rPr>
        <w:t>’</w:t>
      </w:r>
      <w:r w:rsidRPr="002C0D31">
        <w:rPr>
          <w:lang w:val="fr-FR"/>
        </w:rPr>
        <w:t>ordre du jour le 2</w:t>
      </w:r>
      <w:r w:rsidR="00FA07DD" w:rsidRPr="002C0D31">
        <w:rPr>
          <w:lang w:val="fr-FR"/>
        </w:rPr>
        <w:t>9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juin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20</w:t>
      </w:r>
      <w:r w:rsidRPr="002C0D31">
        <w:rPr>
          <w:lang w:val="fr-FR"/>
        </w:rPr>
        <w:t>18.</w:t>
      </w:r>
      <w:r w:rsidR="003F64B8" w:rsidRPr="002C0D31">
        <w:rPr>
          <w:lang w:val="fr-FR"/>
        </w:rPr>
        <w:t xml:space="preserve">  </w:t>
      </w:r>
      <w:r w:rsidRPr="002C0D31">
        <w:rPr>
          <w:lang w:val="fr-FR"/>
        </w:rPr>
        <w:t>Il est convenu qu</w:t>
      </w:r>
      <w:r w:rsidR="004871D4">
        <w:rPr>
          <w:lang w:val="fr-FR"/>
        </w:rPr>
        <w:t>’</w:t>
      </w:r>
      <w:r w:rsidRPr="002C0D31">
        <w:rPr>
          <w:lang w:val="fr-FR"/>
        </w:rPr>
        <w:t>un projet de rapport écrit contenant le texte de ces décisions ayant fait l</w:t>
      </w:r>
      <w:r w:rsidR="004871D4">
        <w:rPr>
          <w:lang w:val="fr-FR"/>
        </w:rPr>
        <w:t>’</w:t>
      </w:r>
      <w:r w:rsidRPr="002C0D31">
        <w:rPr>
          <w:lang w:val="fr-FR"/>
        </w:rPr>
        <w:t>objet d</w:t>
      </w:r>
      <w:r w:rsidR="004871D4">
        <w:rPr>
          <w:lang w:val="fr-FR"/>
        </w:rPr>
        <w:t>’</w:t>
      </w:r>
      <w:r w:rsidRPr="002C0D31">
        <w:rPr>
          <w:lang w:val="fr-FR"/>
        </w:rPr>
        <w:t>un accord et toutes les interventions prononcées devant le comité serait établi et diffusé d</w:t>
      </w:r>
      <w:r w:rsidR="004871D4">
        <w:rPr>
          <w:lang w:val="fr-FR"/>
        </w:rPr>
        <w:t>’</w:t>
      </w:r>
      <w:r w:rsidRPr="002C0D31">
        <w:rPr>
          <w:lang w:val="fr-FR"/>
        </w:rPr>
        <w:t>ici le 2</w:t>
      </w:r>
      <w:r w:rsidR="00FA07DD" w:rsidRPr="002C0D31">
        <w:rPr>
          <w:lang w:val="fr-FR"/>
        </w:rPr>
        <w:t>4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août</w:t>
      </w:r>
      <w:r w:rsidR="00FA07DD">
        <w:rPr>
          <w:lang w:val="fr-FR"/>
        </w:rPr>
        <w:t> </w:t>
      </w:r>
      <w:r w:rsidR="00FA07DD" w:rsidRPr="002C0D31">
        <w:rPr>
          <w:lang w:val="fr-FR"/>
        </w:rPr>
        <w:t>20</w:t>
      </w:r>
      <w:r w:rsidRPr="002C0D31">
        <w:rPr>
          <w:lang w:val="fr-FR"/>
        </w:rPr>
        <w:t>18.</w:t>
      </w:r>
      <w:r w:rsidR="003F64B8" w:rsidRPr="002C0D31">
        <w:rPr>
          <w:lang w:val="fr-FR"/>
        </w:rPr>
        <w:t xml:space="preserve">  </w:t>
      </w:r>
      <w:r w:rsidRPr="002C0D31">
        <w:rPr>
          <w:lang w:val="fr-FR"/>
        </w:rPr>
        <w:t>Les participants du comité seraient invités à soumettre des corrections écrites relatives à leurs interventions figurant dans le projet de rapport avant qu</w:t>
      </w:r>
      <w:r w:rsidR="004871D4">
        <w:rPr>
          <w:lang w:val="fr-FR"/>
        </w:rPr>
        <w:t>’</w:t>
      </w:r>
      <w:r w:rsidRPr="002C0D31">
        <w:rPr>
          <w:lang w:val="fr-FR"/>
        </w:rPr>
        <w:t>une version finale du projet de rapport soit distribuée aux participants du comité pour adoption à la trente</w:t>
      </w:r>
      <w:r w:rsidR="004871D4">
        <w:rPr>
          <w:lang w:val="fr-FR"/>
        </w:rPr>
        <w:t>-</w:t>
      </w:r>
      <w:r w:rsidRPr="002C0D31">
        <w:rPr>
          <w:lang w:val="fr-FR"/>
        </w:rPr>
        <w:t>huit</w:t>
      </w:r>
      <w:r w:rsidR="004871D4">
        <w:rPr>
          <w:lang w:val="fr-FR"/>
        </w:rPr>
        <w:t>ième session</w:t>
      </w:r>
      <w:r w:rsidRPr="002C0D31">
        <w:rPr>
          <w:lang w:val="fr-FR"/>
        </w:rPr>
        <w:t xml:space="preserve"> du comité.</w:t>
      </w:r>
    </w:p>
    <w:p w:rsidR="00C80DDC" w:rsidRDefault="00C80DDC">
      <w:pPr>
        <w:rPr>
          <w:lang w:val="fr-FR"/>
        </w:rPr>
      </w:pPr>
    </w:p>
    <w:p w:rsidR="002C0D31" w:rsidRPr="002C0D31" w:rsidRDefault="002C0D31">
      <w:pPr>
        <w:rPr>
          <w:lang w:val="fr-FR"/>
        </w:rPr>
      </w:pPr>
    </w:p>
    <w:p w:rsidR="002C0D31" w:rsidRDefault="002C0D31">
      <w:pPr>
        <w:pStyle w:val="Endofdocument-Annex"/>
      </w:pPr>
      <w:r>
        <w:t>[Fin du document]</w:t>
      </w:r>
    </w:p>
    <w:sectPr w:rsidR="002C0D31" w:rsidSect="002C0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64" w:rsidRDefault="008A4064">
      <w:r>
        <w:separator/>
      </w:r>
    </w:p>
  </w:endnote>
  <w:endnote w:type="continuationSeparator" w:id="0">
    <w:p w:rsidR="008A4064" w:rsidRDefault="008A4064" w:rsidP="003B38C1">
      <w:r>
        <w:separator/>
      </w:r>
    </w:p>
    <w:p w:rsidR="008A4064" w:rsidRPr="003B38C1" w:rsidRDefault="008A4064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8A4064" w:rsidRPr="003B38C1" w:rsidRDefault="008A40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75" w:rsidRDefault="00936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75" w:rsidRDefault="00936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75" w:rsidRDefault="00936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64" w:rsidRDefault="008A4064">
      <w:r>
        <w:separator/>
      </w:r>
    </w:p>
  </w:footnote>
  <w:footnote w:type="continuationSeparator" w:id="0">
    <w:p w:rsidR="008A4064" w:rsidRDefault="008A4064" w:rsidP="008B60B2">
      <w:r>
        <w:separator/>
      </w:r>
    </w:p>
    <w:p w:rsidR="008A4064" w:rsidRPr="00ED77FB" w:rsidRDefault="008A40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8A4064" w:rsidRPr="00ED77FB" w:rsidRDefault="008A40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75" w:rsidRDefault="00936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49A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75" w:rsidRDefault="00936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BE4EF9"/>
    <w:rsid w:val="00003EAD"/>
    <w:rsid w:val="00043CAA"/>
    <w:rsid w:val="00075432"/>
    <w:rsid w:val="000968ED"/>
    <w:rsid w:val="000E1D3D"/>
    <w:rsid w:val="000E2B98"/>
    <w:rsid w:val="000F5E56"/>
    <w:rsid w:val="001362EE"/>
    <w:rsid w:val="001647D5"/>
    <w:rsid w:val="001832A6"/>
    <w:rsid w:val="001965A3"/>
    <w:rsid w:val="0021217E"/>
    <w:rsid w:val="002634C4"/>
    <w:rsid w:val="002928D3"/>
    <w:rsid w:val="002C0D31"/>
    <w:rsid w:val="002D0098"/>
    <w:rsid w:val="002F1FE6"/>
    <w:rsid w:val="002F4E68"/>
    <w:rsid w:val="0031144F"/>
    <w:rsid w:val="00312F7F"/>
    <w:rsid w:val="0033575C"/>
    <w:rsid w:val="00361450"/>
    <w:rsid w:val="003673CF"/>
    <w:rsid w:val="003845C1"/>
    <w:rsid w:val="003A6F89"/>
    <w:rsid w:val="003B38C1"/>
    <w:rsid w:val="003D3B44"/>
    <w:rsid w:val="003F64B8"/>
    <w:rsid w:val="00423E3E"/>
    <w:rsid w:val="00425B34"/>
    <w:rsid w:val="00427AF4"/>
    <w:rsid w:val="00436344"/>
    <w:rsid w:val="004647DA"/>
    <w:rsid w:val="00474062"/>
    <w:rsid w:val="00477D6B"/>
    <w:rsid w:val="004871D4"/>
    <w:rsid w:val="004F18E1"/>
    <w:rsid w:val="0050125F"/>
    <w:rsid w:val="005019FF"/>
    <w:rsid w:val="0053057A"/>
    <w:rsid w:val="00560A29"/>
    <w:rsid w:val="00584D5E"/>
    <w:rsid w:val="00593F46"/>
    <w:rsid w:val="005A49A1"/>
    <w:rsid w:val="005C6649"/>
    <w:rsid w:val="00605827"/>
    <w:rsid w:val="00646050"/>
    <w:rsid w:val="006713CA"/>
    <w:rsid w:val="00676C5C"/>
    <w:rsid w:val="00681022"/>
    <w:rsid w:val="00682C86"/>
    <w:rsid w:val="007659C6"/>
    <w:rsid w:val="00777E03"/>
    <w:rsid w:val="007D1613"/>
    <w:rsid w:val="007E4C0E"/>
    <w:rsid w:val="008012A6"/>
    <w:rsid w:val="00837B2D"/>
    <w:rsid w:val="008858F1"/>
    <w:rsid w:val="008914D6"/>
    <w:rsid w:val="008A134B"/>
    <w:rsid w:val="008A4064"/>
    <w:rsid w:val="008B003A"/>
    <w:rsid w:val="008B2CC1"/>
    <w:rsid w:val="008B58CD"/>
    <w:rsid w:val="008B60B2"/>
    <w:rsid w:val="00900293"/>
    <w:rsid w:val="0090731E"/>
    <w:rsid w:val="00916926"/>
    <w:rsid w:val="00916EE2"/>
    <w:rsid w:val="00936E75"/>
    <w:rsid w:val="00966A22"/>
    <w:rsid w:val="0096722F"/>
    <w:rsid w:val="00980843"/>
    <w:rsid w:val="009A4A5A"/>
    <w:rsid w:val="009E2791"/>
    <w:rsid w:val="009E3F6F"/>
    <w:rsid w:val="009E7E91"/>
    <w:rsid w:val="009F499F"/>
    <w:rsid w:val="00A053E1"/>
    <w:rsid w:val="00A37342"/>
    <w:rsid w:val="00A42DAF"/>
    <w:rsid w:val="00A45BD8"/>
    <w:rsid w:val="00A869B7"/>
    <w:rsid w:val="00AA6F7C"/>
    <w:rsid w:val="00AC200D"/>
    <w:rsid w:val="00AC205C"/>
    <w:rsid w:val="00AF0A6B"/>
    <w:rsid w:val="00B05A69"/>
    <w:rsid w:val="00B26276"/>
    <w:rsid w:val="00B35F36"/>
    <w:rsid w:val="00B960C8"/>
    <w:rsid w:val="00B9734B"/>
    <w:rsid w:val="00BA30E2"/>
    <w:rsid w:val="00BB11F0"/>
    <w:rsid w:val="00BE4EF9"/>
    <w:rsid w:val="00C11BFE"/>
    <w:rsid w:val="00C136D1"/>
    <w:rsid w:val="00C5068F"/>
    <w:rsid w:val="00C80DDC"/>
    <w:rsid w:val="00C86D74"/>
    <w:rsid w:val="00CA3677"/>
    <w:rsid w:val="00CD04F1"/>
    <w:rsid w:val="00CE34BC"/>
    <w:rsid w:val="00D30A30"/>
    <w:rsid w:val="00D45252"/>
    <w:rsid w:val="00D452DA"/>
    <w:rsid w:val="00D52A7B"/>
    <w:rsid w:val="00D67A2A"/>
    <w:rsid w:val="00D71B4D"/>
    <w:rsid w:val="00D93D55"/>
    <w:rsid w:val="00DB0A80"/>
    <w:rsid w:val="00DF0EA0"/>
    <w:rsid w:val="00E15015"/>
    <w:rsid w:val="00E335FE"/>
    <w:rsid w:val="00EA7D6E"/>
    <w:rsid w:val="00EC4E49"/>
    <w:rsid w:val="00ED77FB"/>
    <w:rsid w:val="00EE050F"/>
    <w:rsid w:val="00EE45FA"/>
    <w:rsid w:val="00EF6492"/>
    <w:rsid w:val="00F34F44"/>
    <w:rsid w:val="00F66152"/>
    <w:rsid w:val="00FA07DD"/>
    <w:rsid w:val="00FA0E3F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3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0D3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0D3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0D3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0D3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C0D31"/>
    <w:pPr>
      <w:ind w:left="5534"/>
    </w:pPr>
    <w:rPr>
      <w:lang w:val="en-US"/>
    </w:rPr>
  </w:style>
  <w:style w:type="paragraph" w:styleId="BodyText">
    <w:name w:val="Body Text"/>
    <w:basedOn w:val="Normal"/>
    <w:rsid w:val="002C0D31"/>
    <w:pPr>
      <w:spacing w:after="220"/>
    </w:pPr>
  </w:style>
  <w:style w:type="paragraph" w:styleId="Caption">
    <w:name w:val="caption"/>
    <w:basedOn w:val="Normal"/>
    <w:next w:val="Normal"/>
    <w:qFormat/>
    <w:rsid w:val="002C0D31"/>
    <w:rPr>
      <w:b/>
      <w:bCs/>
      <w:sz w:val="18"/>
    </w:rPr>
  </w:style>
  <w:style w:type="paragraph" w:styleId="CommentText">
    <w:name w:val="annotation text"/>
    <w:basedOn w:val="Normal"/>
    <w:semiHidden/>
    <w:rsid w:val="002C0D31"/>
    <w:rPr>
      <w:sz w:val="18"/>
    </w:rPr>
  </w:style>
  <w:style w:type="paragraph" w:styleId="EndnoteText">
    <w:name w:val="endnote text"/>
    <w:basedOn w:val="Normal"/>
    <w:semiHidden/>
    <w:rsid w:val="002C0D31"/>
    <w:rPr>
      <w:sz w:val="18"/>
    </w:rPr>
  </w:style>
  <w:style w:type="paragraph" w:styleId="Footer">
    <w:name w:val="footer"/>
    <w:basedOn w:val="Normal"/>
    <w:semiHidden/>
    <w:rsid w:val="002C0D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0D31"/>
    <w:rPr>
      <w:sz w:val="18"/>
    </w:rPr>
  </w:style>
  <w:style w:type="paragraph" w:styleId="Header">
    <w:name w:val="header"/>
    <w:basedOn w:val="Normal"/>
    <w:semiHidden/>
    <w:rsid w:val="002C0D3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0D31"/>
    <w:pPr>
      <w:numPr>
        <w:numId w:val="7"/>
      </w:numPr>
    </w:pPr>
  </w:style>
  <w:style w:type="paragraph" w:customStyle="1" w:styleId="ONUME">
    <w:name w:val="ONUM E"/>
    <w:basedOn w:val="BodyText"/>
    <w:rsid w:val="002C0D31"/>
    <w:pPr>
      <w:numPr>
        <w:numId w:val="8"/>
      </w:numPr>
    </w:pPr>
  </w:style>
  <w:style w:type="paragraph" w:customStyle="1" w:styleId="ONUMFS">
    <w:name w:val="ONUM FS"/>
    <w:basedOn w:val="BodyText"/>
    <w:rsid w:val="002C0D31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C0D31"/>
  </w:style>
  <w:style w:type="paragraph" w:styleId="Signature">
    <w:name w:val="Signature"/>
    <w:basedOn w:val="Normal"/>
    <w:semiHidden/>
    <w:rsid w:val="002C0D31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C0D31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C0D3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C0D3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FA2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3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0D3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0D3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0D3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0D3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C0D31"/>
    <w:pPr>
      <w:ind w:left="5534"/>
    </w:pPr>
    <w:rPr>
      <w:lang w:val="en-US"/>
    </w:rPr>
  </w:style>
  <w:style w:type="paragraph" w:styleId="BodyText">
    <w:name w:val="Body Text"/>
    <w:basedOn w:val="Normal"/>
    <w:rsid w:val="002C0D31"/>
    <w:pPr>
      <w:spacing w:after="220"/>
    </w:pPr>
  </w:style>
  <w:style w:type="paragraph" w:styleId="Caption">
    <w:name w:val="caption"/>
    <w:basedOn w:val="Normal"/>
    <w:next w:val="Normal"/>
    <w:qFormat/>
    <w:rsid w:val="002C0D31"/>
    <w:rPr>
      <w:b/>
      <w:bCs/>
      <w:sz w:val="18"/>
    </w:rPr>
  </w:style>
  <w:style w:type="paragraph" w:styleId="CommentText">
    <w:name w:val="annotation text"/>
    <w:basedOn w:val="Normal"/>
    <w:semiHidden/>
    <w:rsid w:val="002C0D31"/>
    <w:rPr>
      <w:sz w:val="18"/>
    </w:rPr>
  </w:style>
  <w:style w:type="paragraph" w:styleId="EndnoteText">
    <w:name w:val="endnote text"/>
    <w:basedOn w:val="Normal"/>
    <w:semiHidden/>
    <w:rsid w:val="002C0D31"/>
    <w:rPr>
      <w:sz w:val="18"/>
    </w:rPr>
  </w:style>
  <w:style w:type="paragraph" w:styleId="Footer">
    <w:name w:val="footer"/>
    <w:basedOn w:val="Normal"/>
    <w:semiHidden/>
    <w:rsid w:val="002C0D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0D31"/>
    <w:rPr>
      <w:sz w:val="18"/>
    </w:rPr>
  </w:style>
  <w:style w:type="paragraph" w:styleId="Header">
    <w:name w:val="header"/>
    <w:basedOn w:val="Normal"/>
    <w:semiHidden/>
    <w:rsid w:val="002C0D3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0D31"/>
    <w:pPr>
      <w:numPr>
        <w:numId w:val="7"/>
      </w:numPr>
    </w:pPr>
  </w:style>
  <w:style w:type="paragraph" w:customStyle="1" w:styleId="ONUME">
    <w:name w:val="ONUM E"/>
    <w:basedOn w:val="BodyText"/>
    <w:rsid w:val="002C0D31"/>
    <w:pPr>
      <w:numPr>
        <w:numId w:val="8"/>
      </w:numPr>
    </w:pPr>
  </w:style>
  <w:style w:type="paragraph" w:customStyle="1" w:styleId="ONUMFS">
    <w:name w:val="ONUM FS"/>
    <w:basedOn w:val="BodyText"/>
    <w:rsid w:val="002C0D31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C0D31"/>
  </w:style>
  <w:style w:type="paragraph" w:styleId="Signature">
    <w:name w:val="Signature"/>
    <w:basedOn w:val="Normal"/>
    <w:semiHidden/>
    <w:rsid w:val="002C0D31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C0D31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C0D3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C0D3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FA2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11</cp:revision>
  <cp:lastPrinted>2018-07-04T07:25:00Z</cp:lastPrinted>
  <dcterms:created xsi:type="dcterms:W3CDTF">2018-07-02T12:30:00Z</dcterms:created>
  <dcterms:modified xsi:type="dcterms:W3CDTF">2018-07-04T07:25:00Z</dcterms:modified>
</cp:coreProperties>
</file>