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2310A" w:rsidRPr="0072310A" w:rsidTr="002F7C35">
        <w:tc>
          <w:tcPr>
            <w:tcW w:w="4513" w:type="dxa"/>
            <w:tcBorders>
              <w:bottom w:val="single" w:sz="4" w:space="0" w:color="auto"/>
            </w:tcBorders>
            <w:tcMar>
              <w:bottom w:w="170" w:type="dxa"/>
            </w:tcMar>
          </w:tcPr>
          <w:p w:rsidR="002F7C35" w:rsidRPr="0072310A" w:rsidRDefault="002F7C35" w:rsidP="0072310A">
            <w:pPr>
              <w:rPr>
                <w:lang w:val="fr-FR"/>
              </w:rPr>
            </w:pPr>
          </w:p>
        </w:tc>
        <w:tc>
          <w:tcPr>
            <w:tcW w:w="4337" w:type="dxa"/>
            <w:tcBorders>
              <w:bottom w:val="single" w:sz="4" w:space="0" w:color="auto"/>
            </w:tcBorders>
            <w:tcMar>
              <w:left w:w="0" w:type="dxa"/>
              <w:right w:w="0" w:type="dxa"/>
            </w:tcMar>
          </w:tcPr>
          <w:p w:rsidR="002F7C35" w:rsidRPr="0072310A" w:rsidRDefault="002F7C35" w:rsidP="0072310A">
            <w:pPr>
              <w:rPr>
                <w:lang w:val="fr-FR"/>
              </w:rPr>
            </w:pPr>
            <w:r w:rsidRPr="0072310A">
              <w:rPr>
                <w:noProof/>
                <w:lang w:val="fr-FR" w:eastAsia="fr-FR"/>
              </w:rPr>
              <w:drawing>
                <wp:inline distT="0" distB="0" distL="0" distR="0" wp14:anchorId="65961B63" wp14:editId="4AA5876C">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F7C35" w:rsidRPr="0072310A" w:rsidRDefault="002F7C35" w:rsidP="0072310A">
            <w:pPr>
              <w:jc w:val="right"/>
              <w:rPr>
                <w:lang w:val="fr-FR"/>
              </w:rPr>
            </w:pPr>
            <w:r w:rsidRPr="0072310A">
              <w:rPr>
                <w:b/>
                <w:sz w:val="40"/>
                <w:szCs w:val="40"/>
                <w:lang w:val="fr-FR"/>
              </w:rPr>
              <w:t>F</w:t>
            </w:r>
          </w:p>
        </w:tc>
      </w:tr>
      <w:tr w:rsidR="0072310A" w:rsidRPr="0072310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2310A" w:rsidRDefault="009E1DBC" w:rsidP="0072310A">
            <w:pPr>
              <w:jc w:val="right"/>
              <w:rPr>
                <w:rFonts w:ascii="Arial Black" w:hAnsi="Arial Black"/>
                <w:caps/>
                <w:sz w:val="15"/>
                <w:lang w:val="fr-FR"/>
              </w:rPr>
            </w:pPr>
            <w:bookmarkStart w:id="0" w:name="Code"/>
            <w:bookmarkEnd w:id="0"/>
            <w:r w:rsidRPr="0072310A">
              <w:rPr>
                <w:rFonts w:ascii="Arial Black" w:hAnsi="Arial Black"/>
                <w:caps/>
                <w:sz w:val="15"/>
                <w:lang w:val="fr-FR"/>
              </w:rPr>
              <w:t>WIPO/GRTKF/IC/</w:t>
            </w:r>
            <w:r w:rsidR="000A6EF8" w:rsidRPr="0072310A">
              <w:rPr>
                <w:rFonts w:ascii="Arial Black" w:hAnsi="Arial Black"/>
                <w:caps/>
                <w:sz w:val="15"/>
                <w:lang w:val="fr-FR"/>
              </w:rPr>
              <w:t>33</w:t>
            </w:r>
            <w:r w:rsidR="001B260A" w:rsidRPr="0072310A">
              <w:rPr>
                <w:rFonts w:ascii="Arial Black" w:hAnsi="Arial Black"/>
                <w:caps/>
                <w:sz w:val="15"/>
                <w:lang w:val="fr-FR"/>
              </w:rPr>
              <w:t>/</w:t>
            </w:r>
            <w:r w:rsidR="000A6EF8" w:rsidRPr="0072310A">
              <w:rPr>
                <w:rFonts w:ascii="Arial Black" w:hAnsi="Arial Black"/>
                <w:caps/>
                <w:sz w:val="15"/>
                <w:lang w:val="fr-FR"/>
              </w:rPr>
              <w:t>4</w:t>
            </w:r>
            <w:r w:rsidR="008B2CC1" w:rsidRPr="0072310A">
              <w:rPr>
                <w:rFonts w:ascii="Arial Black" w:hAnsi="Arial Black"/>
                <w:caps/>
                <w:sz w:val="15"/>
                <w:lang w:val="fr-FR"/>
              </w:rPr>
              <w:t xml:space="preserve"> </w:t>
            </w:r>
          </w:p>
        </w:tc>
      </w:tr>
      <w:tr w:rsidR="0072310A" w:rsidRPr="0072310A" w:rsidTr="00916EE2">
        <w:trPr>
          <w:trHeight w:hRule="exact" w:val="170"/>
        </w:trPr>
        <w:tc>
          <w:tcPr>
            <w:tcW w:w="9356" w:type="dxa"/>
            <w:gridSpan w:val="3"/>
            <w:noWrap/>
            <w:tcMar>
              <w:left w:w="0" w:type="dxa"/>
              <w:right w:w="0" w:type="dxa"/>
            </w:tcMar>
            <w:vAlign w:val="bottom"/>
          </w:tcPr>
          <w:p w:rsidR="008B2CC1" w:rsidRPr="0072310A" w:rsidRDefault="008B2CC1" w:rsidP="0072310A">
            <w:pPr>
              <w:jc w:val="right"/>
              <w:rPr>
                <w:rFonts w:ascii="Arial Black" w:hAnsi="Arial Black"/>
                <w:caps/>
                <w:sz w:val="15"/>
                <w:lang w:val="fr-FR"/>
              </w:rPr>
            </w:pPr>
            <w:r w:rsidRPr="0072310A">
              <w:rPr>
                <w:rFonts w:ascii="Arial Black" w:hAnsi="Arial Black"/>
                <w:caps/>
                <w:sz w:val="15"/>
                <w:lang w:val="fr-FR"/>
              </w:rPr>
              <w:t>ORIGINAL</w:t>
            </w:r>
            <w:r w:rsidR="009A095E" w:rsidRPr="0072310A">
              <w:rPr>
                <w:rFonts w:ascii="Arial Black" w:hAnsi="Arial Black"/>
                <w:caps/>
                <w:sz w:val="15"/>
                <w:lang w:val="fr-FR"/>
              </w:rPr>
              <w:t> :</w:t>
            </w:r>
            <w:r w:rsidR="00A42DAF" w:rsidRPr="0072310A">
              <w:rPr>
                <w:rFonts w:ascii="Arial Black" w:hAnsi="Arial Black"/>
                <w:caps/>
                <w:sz w:val="15"/>
                <w:lang w:val="fr-FR"/>
              </w:rPr>
              <w:t xml:space="preserve"> </w:t>
            </w:r>
            <w:r w:rsidR="00FE1B9F" w:rsidRPr="0072310A">
              <w:rPr>
                <w:rFonts w:ascii="Arial Black" w:hAnsi="Arial Black"/>
                <w:caps/>
                <w:sz w:val="15"/>
                <w:lang w:val="fr-FR"/>
              </w:rPr>
              <w:t>ANGLAIS</w:t>
            </w:r>
            <w:bookmarkStart w:id="1" w:name="Original"/>
            <w:bookmarkEnd w:id="1"/>
          </w:p>
        </w:tc>
      </w:tr>
      <w:tr w:rsidR="008B2CC1" w:rsidRPr="0072310A" w:rsidTr="00916EE2">
        <w:trPr>
          <w:trHeight w:hRule="exact" w:val="198"/>
        </w:trPr>
        <w:tc>
          <w:tcPr>
            <w:tcW w:w="9356" w:type="dxa"/>
            <w:gridSpan w:val="3"/>
            <w:tcMar>
              <w:left w:w="0" w:type="dxa"/>
              <w:right w:w="0" w:type="dxa"/>
            </w:tcMar>
            <w:vAlign w:val="bottom"/>
          </w:tcPr>
          <w:p w:rsidR="008B2CC1" w:rsidRPr="0072310A" w:rsidRDefault="008B2CC1" w:rsidP="0072310A">
            <w:pPr>
              <w:jc w:val="right"/>
              <w:rPr>
                <w:rFonts w:ascii="Arial Black" w:hAnsi="Arial Black"/>
                <w:caps/>
                <w:sz w:val="15"/>
                <w:lang w:val="fr-FR"/>
              </w:rPr>
            </w:pPr>
            <w:r w:rsidRPr="0072310A">
              <w:rPr>
                <w:rFonts w:ascii="Arial Black" w:hAnsi="Arial Black"/>
                <w:caps/>
                <w:sz w:val="15"/>
                <w:lang w:val="fr-FR"/>
              </w:rPr>
              <w:t>DATE</w:t>
            </w:r>
            <w:r w:rsidR="009A095E" w:rsidRPr="0072310A">
              <w:rPr>
                <w:rFonts w:ascii="Arial Black" w:hAnsi="Arial Black"/>
                <w:caps/>
                <w:sz w:val="15"/>
                <w:lang w:val="fr-FR"/>
              </w:rPr>
              <w:t> :</w:t>
            </w:r>
            <w:r w:rsidR="00A42DAF" w:rsidRPr="0072310A">
              <w:rPr>
                <w:rFonts w:ascii="Arial Black" w:hAnsi="Arial Black"/>
                <w:caps/>
                <w:sz w:val="15"/>
                <w:lang w:val="fr-FR"/>
              </w:rPr>
              <w:t xml:space="preserve"> </w:t>
            </w:r>
            <w:bookmarkStart w:id="2" w:name="Date"/>
            <w:bookmarkEnd w:id="2"/>
            <w:r w:rsidR="000A6EF8" w:rsidRPr="0072310A">
              <w:rPr>
                <w:rFonts w:ascii="Arial Black" w:hAnsi="Arial Black"/>
                <w:caps/>
                <w:sz w:val="15"/>
                <w:lang w:val="fr-FR"/>
              </w:rPr>
              <w:t>5</w:t>
            </w:r>
            <w:r w:rsidR="00FE1B9F" w:rsidRPr="0072310A">
              <w:rPr>
                <w:rFonts w:ascii="Arial Black" w:hAnsi="Arial Black"/>
                <w:caps/>
                <w:sz w:val="15"/>
                <w:lang w:val="fr-FR"/>
              </w:rPr>
              <w:t> </w:t>
            </w:r>
            <w:r w:rsidR="000A6EF8" w:rsidRPr="0072310A">
              <w:rPr>
                <w:rFonts w:ascii="Arial Black" w:hAnsi="Arial Black"/>
                <w:caps/>
                <w:sz w:val="15"/>
                <w:lang w:val="fr-FR"/>
              </w:rPr>
              <w:t>décembre</w:t>
            </w:r>
            <w:r w:rsidR="00FE1B9F" w:rsidRPr="0072310A">
              <w:rPr>
                <w:rFonts w:ascii="Arial Black" w:hAnsi="Arial Black"/>
                <w:caps/>
                <w:sz w:val="15"/>
                <w:lang w:val="fr-FR"/>
              </w:rPr>
              <w:t> 2</w:t>
            </w:r>
            <w:r w:rsidR="001B260A" w:rsidRPr="0072310A">
              <w:rPr>
                <w:rFonts w:ascii="Arial Black" w:hAnsi="Arial Black"/>
                <w:caps/>
                <w:sz w:val="15"/>
                <w:lang w:val="fr-FR"/>
              </w:rPr>
              <w:t>01</w:t>
            </w:r>
            <w:r w:rsidR="000A6EF8" w:rsidRPr="0072310A">
              <w:rPr>
                <w:rFonts w:ascii="Arial Black" w:hAnsi="Arial Black"/>
                <w:caps/>
                <w:sz w:val="15"/>
                <w:lang w:val="fr-FR"/>
              </w:rPr>
              <w:t>6</w:t>
            </w:r>
          </w:p>
        </w:tc>
      </w:tr>
    </w:tbl>
    <w:p w:rsidR="00C8056D" w:rsidRPr="0072310A" w:rsidRDefault="00C8056D" w:rsidP="0072310A">
      <w:pPr>
        <w:rPr>
          <w:lang w:val="fr-FR"/>
        </w:rPr>
      </w:pPr>
    </w:p>
    <w:p w:rsidR="00C8056D" w:rsidRPr="0072310A" w:rsidRDefault="00C8056D" w:rsidP="0072310A">
      <w:pPr>
        <w:rPr>
          <w:lang w:val="fr-FR"/>
        </w:rPr>
      </w:pPr>
    </w:p>
    <w:p w:rsidR="00C8056D" w:rsidRPr="0072310A" w:rsidRDefault="00C8056D" w:rsidP="0072310A">
      <w:pPr>
        <w:rPr>
          <w:lang w:val="fr-FR"/>
        </w:rPr>
      </w:pPr>
    </w:p>
    <w:p w:rsidR="00C8056D" w:rsidRPr="0072310A" w:rsidRDefault="00C8056D" w:rsidP="0072310A">
      <w:pPr>
        <w:rPr>
          <w:lang w:val="fr-FR"/>
        </w:rPr>
      </w:pPr>
    </w:p>
    <w:p w:rsidR="00C8056D" w:rsidRPr="0072310A" w:rsidRDefault="00C8056D" w:rsidP="0072310A">
      <w:pPr>
        <w:rPr>
          <w:lang w:val="fr-FR"/>
        </w:rPr>
      </w:pPr>
    </w:p>
    <w:p w:rsidR="00C8056D" w:rsidRPr="0072310A" w:rsidRDefault="002F7C35" w:rsidP="0072310A">
      <w:pPr>
        <w:rPr>
          <w:lang w:val="fr-FR"/>
        </w:rPr>
      </w:pPr>
      <w:r w:rsidRPr="0072310A">
        <w:rPr>
          <w:b/>
          <w:sz w:val="28"/>
          <w:szCs w:val="28"/>
          <w:lang w:val="fr-FR"/>
        </w:rPr>
        <w:t>Comité intergouvernemental de la propriété intellectuelle relative aux ressources génétiques, aux savoirs traditionnels et au folklore</w:t>
      </w:r>
    </w:p>
    <w:p w:rsidR="00C8056D" w:rsidRPr="0072310A" w:rsidRDefault="00C8056D" w:rsidP="0072310A">
      <w:pPr>
        <w:rPr>
          <w:lang w:val="fr-FR"/>
        </w:rPr>
      </w:pPr>
    </w:p>
    <w:p w:rsidR="00C8056D" w:rsidRPr="0072310A" w:rsidRDefault="00C8056D" w:rsidP="0072310A">
      <w:pPr>
        <w:rPr>
          <w:lang w:val="fr-FR"/>
        </w:rPr>
      </w:pPr>
    </w:p>
    <w:p w:rsidR="00C8056D" w:rsidRPr="0072310A" w:rsidRDefault="000A6EF8" w:rsidP="0072310A">
      <w:pPr>
        <w:rPr>
          <w:b/>
          <w:sz w:val="24"/>
          <w:szCs w:val="24"/>
          <w:lang w:val="fr-FR"/>
        </w:rPr>
      </w:pPr>
      <w:r w:rsidRPr="0072310A">
        <w:rPr>
          <w:b/>
          <w:sz w:val="24"/>
          <w:szCs w:val="24"/>
          <w:lang w:val="fr-FR"/>
        </w:rPr>
        <w:t>Trente</w:t>
      </w:r>
      <w:r w:rsidR="009A095E" w:rsidRPr="0072310A">
        <w:rPr>
          <w:b/>
          <w:sz w:val="24"/>
          <w:szCs w:val="24"/>
          <w:lang w:val="fr-FR"/>
        </w:rPr>
        <w:t>-</w:t>
      </w:r>
      <w:r w:rsidRPr="0072310A">
        <w:rPr>
          <w:b/>
          <w:sz w:val="24"/>
          <w:szCs w:val="24"/>
          <w:lang w:val="fr-FR"/>
        </w:rPr>
        <w:t>trois</w:t>
      </w:r>
      <w:r w:rsidR="009A095E" w:rsidRPr="0072310A">
        <w:rPr>
          <w:b/>
          <w:sz w:val="24"/>
          <w:szCs w:val="24"/>
          <w:lang w:val="fr-FR"/>
        </w:rPr>
        <w:t>ième session</w:t>
      </w:r>
    </w:p>
    <w:p w:rsidR="00C8056D" w:rsidRPr="0072310A" w:rsidRDefault="002F7C35" w:rsidP="0072310A">
      <w:pPr>
        <w:rPr>
          <w:b/>
          <w:sz w:val="24"/>
          <w:szCs w:val="24"/>
          <w:lang w:val="fr-FR"/>
        </w:rPr>
      </w:pPr>
      <w:r w:rsidRPr="0072310A">
        <w:rPr>
          <w:b/>
          <w:sz w:val="24"/>
          <w:szCs w:val="24"/>
          <w:lang w:val="fr-FR"/>
        </w:rPr>
        <w:t xml:space="preserve">Genève, </w:t>
      </w:r>
      <w:r w:rsidR="000A6EF8" w:rsidRPr="0072310A">
        <w:rPr>
          <w:b/>
          <w:sz w:val="24"/>
          <w:szCs w:val="24"/>
          <w:lang w:val="fr-FR"/>
        </w:rPr>
        <w:t>2</w:t>
      </w:r>
      <w:r w:rsidRPr="0072310A">
        <w:rPr>
          <w:b/>
          <w:sz w:val="24"/>
          <w:szCs w:val="24"/>
          <w:lang w:val="fr-FR"/>
        </w:rPr>
        <w:t>7</w:t>
      </w:r>
      <w:r w:rsidR="000A6EF8" w:rsidRPr="0072310A">
        <w:rPr>
          <w:b/>
          <w:sz w:val="24"/>
          <w:szCs w:val="24"/>
          <w:lang w:val="fr-FR"/>
        </w:rPr>
        <w:t> février</w:t>
      </w:r>
      <w:r w:rsidRPr="0072310A">
        <w:rPr>
          <w:b/>
          <w:sz w:val="24"/>
          <w:szCs w:val="24"/>
          <w:lang w:val="fr-FR"/>
        </w:rPr>
        <w:t xml:space="preserve"> – </w:t>
      </w:r>
      <w:r w:rsidR="000A6EF8" w:rsidRPr="0072310A">
        <w:rPr>
          <w:b/>
          <w:sz w:val="24"/>
          <w:szCs w:val="24"/>
          <w:lang w:val="fr-FR"/>
        </w:rPr>
        <w:t>3</w:t>
      </w:r>
      <w:r w:rsidRPr="0072310A">
        <w:rPr>
          <w:b/>
          <w:sz w:val="24"/>
          <w:szCs w:val="24"/>
          <w:lang w:val="fr-FR"/>
        </w:rPr>
        <w:t> </w:t>
      </w:r>
      <w:r w:rsidR="000A6EF8" w:rsidRPr="0072310A">
        <w:rPr>
          <w:b/>
          <w:sz w:val="24"/>
          <w:szCs w:val="24"/>
          <w:lang w:val="fr-FR"/>
        </w:rPr>
        <w:t>mars 2017</w:t>
      </w:r>
    </w:p>
    <w:p w:rsidR="00C8056D" w:rsidRPr="0072310A" w:rsidRDefault="00C8056D" w:rsidP="0072310A">
      <w:pPr>
        <w:rPr>
          <w:lang w:val="fr-FR"/>
        </w:rPr>
      </w:pPr>
    </w:p>
    <w:p w:rsidR="00C8056D" w:rsidRPr="0072310A" w:rsidRDefault="00C8056D" w:rsidP="0072310A">
      <w:pPr>
        <w:rPr>
          <w:lang w:val="fr-FR"/>
        </w:rPr>
      </w:pPr>
    </w:p>
    <w:p w:rsidR="00C8056D" w:rsidRPr="0072310A" w:rsidRDefault="00C8056D" w:rsidP="0072310A">
      <w:pPr>
        <w:rPr>
          <w:lang w:val="fr-FR"/>
        </w:rPr>
      </w:pPr>
    </w:p>
    <w:p w:rsidR="009A095E" w:rsidRPr="0072310A" w:rsidRDefault="00FE1B9F" w:rsidP="0072310A">
      <w:pPr>
        <w:rPr>
          <w:caps/>
          <w:sz w:val="24"/>
          <w:lang w:val="fr-FR"/>
        </w:rPr>
      </w:pPr>
      <w:bookmarkStart w:id="3" w:name="TitleOfDoc"/>
      <w:bookmarkEnd w:id="3"/>
      <w:r w:rsidRPr="0072310A">
        <w:rPr>
          <w:caps/>
          <w:sz w:val="24"/>
          <w:lang w:val="fr-FR"/>
        </w:rPr>
        <w:t>la protection des expressions culturelles traditionnelles</w:t>
      </w:r>
      <w:r w:rsidR="009A095E" w:rsidRPr="0072310A">
        <w:rPr>
          <w:caps/>
          <w:sz w:val="24"/>
          <w:lang w:val="fr-FR"/>
        </w:rPr>
        <w:t> :</w:t>
      </w:r>
    </w:p>
    <w:p w:rsidR="00C8056D" w:rsidRPr="0072310A" w:rsidRDefault="00FE1B9F" w:rsidP="0072310A">
      <w:pPr>
        <w:rPr>
          <w:caps/>
          <w:sz w:val="24"/>
          <w:lang w:val="fr-FR"/>
        </w:rPr>
      </w:pPr>
      <w:r w:rsidRPr="0072310A">
        <w:rPr>
          <w:caps/>
          <w:sz w:val="24"/>
          <w:lang w:val="fr-FR"/>
        </w:rPr>
        <w:t>projets d</w:t>
      </w:r>
      <w:r w:rsidR="009A095E" w:rsidRPr="0072310A">
        <w:rPr>
          <w:caps/>
          <w:sz w:val="24"/>
          <w:lang w:val="fr-FR"/>
        </w:rPr>
        <w:t>’</w:t>
      </w:r>
      <w:r w:rsidRPr="0072310A">
        <w:rPr>
          <w:caps/>
          <w:sz w:val="24"/>
          <w:lang w:val="fr-FR"/>
        </w:rPr>
        <w:t>articles</w:t>
      </w:r>
    </w:p>
    <w:p w:rsidR="00C8056D" w:rsidRPr="0072310A" w:rsidRDefault="00C8056D" w:rsidP="0072310A">
      <w:pPr>
        <w:rPr>
          <w:lang w:val="fr-FR"/>
        </w:rPr>
      </w:pPr>
    </w:p>
    <w:p w:rsidR="00C8056D" w:rsidRPr="0072310A" w:rsidRDefault="009E1DBC" w:rsidP="0072310A">
      <w:pPr>
        <w:rPr>
          <w:i/>
          <w:lang w:val="fr-FR"/>
        </w:rPr>
      </w:pPr>
      <w:bookmarkStart w:id="4" w:name="Prepared"/>
      <w:bookmarkEnd w:id="4"/>
      <w:r w:rsidRPr="0072310A">
        <w:rPr>
          <w:i/>
          <w:lang w:val="fr-FR"/>
        </w:rPr>
        <w:t xml:space="preserve">Document </w:t>
      </w:r>
      <w:r w:rsidR="00FE1B9F" w:rsidRPr="0072310A">
        <w:rPr>
          <w:i/>
          <w:lang w:val="fr-FR"/>
        </w:rPr>
        <w:t>établi par le S</w:t>
      </w:r>
      <w:r w:rsidRPr="0072310A">
        <w:rPr>
          <w:i/>
          <w:lang w:val="fr-FR"/>
        </w:rPr>
        <w:t>ecr</w:t>
      </w:r>
      <w:r w:rsidR="00FE1B9F" w:rsidRPr="0072310A">
        <w:rPr>
          <w:i/>
          <w:lang w:val="fr-FR"/>
        </w:rPr>
        <w:t>é</w:t>
      </w:r>
      <w:r w:rsidRPr="0072310A">
        <w:rPr>
          <w:i/>
          <w:lang w:val="fr-FR"/>
        </w:rPr>
        <w:t>tariat</w:t>
      </w:r>
    </w:p>
    <w:p w:rsidR="00C8056D" w:rsidRPr="0072310A" w:rsidRDefault="00C8056D" w:rsidP="0072310A">
      <w:pPr>
        <w:rPr>
          <w:lang w:val="fr-FR"/>
        </w:rPr>
      </w:pPr>
    </w:p>
    <w:p w:rsidR="00C8056D" w:rsidRPr="0072310A" w:rsidRDefault="00C8056D" w:rsidP="0072310A">
      <w:pPr>
        <w:rPr>
          <w:lang w:val="fr-FR"/>
        </w:rPr>
      </w:pPr>
    </w:p>
    <w:p w:rsidR="00C8056D" w:rsidRPr="0072310A" w:rsidRDefault="00C8056D" w:rsidP="0072310A">
      <w:pPr>
        <w:rPr>
          <w:lang w:val="fr-FR"/>
        </w:rPr>
      </w:pPr>
    </w:p>
    <w:p w:rsidR="00C8056D" w:rsidRPr="0072310A" w:rsidRDefault="00C8056D" w:rsidP="0072310A">
      <w:pPr>
        <w:rPr>
          <w:lang w:val="fr-FR"/>
        </w:rPr>
      </w:pPr>
    </w:p>
    <w:p w:rsidR="00C8056D" w:rsidRPr="0072310A" w:rsidRDefault="00C8056D" w:rsidP="0072310A">
      <w:pPr>
        <w:rPr>
          <w:szCs w:val="22"/>
          <w:lang w:val="fr-FR"/>
        </w:rPr>
      </w:pPr>
    </w:p>
    <w:p w:rsidR="00C8056D" w:rsidRPr="0072310A" w:rsidRDefault="000A6EF8" w:rsidP="0072310A">
      <w:pPr>
        <w:rPr>
          <w:szCs w:val="22"/>
          <w:lang w:val="fr-FR"/>
        </w:rPr>
      </w:pPr>
      <w:r w:rsidRPr="0072310A">
        <w:rPr>
          <w:szCs w:val="22"/>
          <w:lang w:val="fr-FR"/>
        </w:rPr>
        <w:fldChar w:fldCharType="begin"/>
      </w:r>
      <w:r w:rsidRPr="0072310A">
        <w:rPr>
          <w:szCs w:val="22"/>
          <w:lang w:val="fr-FR"/>
        </w:rPr>
        <w:instrText xml:space="preserve"> AUTONUM  </w:instrText>
      </w:r>
      <w:r w:rsidRPr="0072310A">
        <w:rPr>
          <w:szCs w:val="22"/>
          <w:lang w:val="fr-FR"/>
        </w:rPr>
        <w:fldChar w:fldCharType="end"/>
      </w:r>
      <w:r w:rsidRPr="0072310A">
        <w:rPr>
          <w:szCs w:val="22"/>
          <w:lang w:val="fr-FR"/>
        </w:rPr>
        <w:tab/>
      </w:r>
      <w:r w:rsidR="00C8056D" w:rsidRPr="0072310A">
        <w:rPr>
          <w:szCs w:val="22"/>
          <w:lang w:val="fr-FR"/>
        </w:rPr>
        <w:t>À sa vingt</w:t>
      </w:r>
      <w:r w:rsidR="009A095E" w:rsidRPr="0072310A">
        <w:rPr>
          <w:szCs w:val="22"/>
          <w:lang w:val="fr-FR"/>
        </w:rPr>
        <w:t>-</w:t>
      </w:r>
      <w:r w:rsidR="00C8056D" w:rsidRPr="0072310A">
        <w:rPr>
          <w:szCs w:val="22"/>
          <w:lang w:val="fr-FR"/>
        </w:rPr>
        <w:t>sept</w:t>
      </w:r>
      <w:r w:rsidR="009A095E" w:rsidRPr="0072310A">
        <w:rPr>
          <w:szCs w:val="22"/>
          <w:lang w:val="fr-FR"/>
        </w:rPr>
        <w:t>ième session</w:t>
      </w:r>
      <w:r w:rsidR="00C8056D" w:rsidRPr="0072310A">
        <w:rPr>
          <w:szCs w:val="22"/>
          <w:lang w:val="fr-FR"/>
        </w:rPr>
        <w:t xml:space="preserve"> tenue à Genève du 2</w:t>
      </w:r>
      <w:r w:rsidR="009A095E" w:rsidRPr="0072310A">
        <w:rPr>
          <w:szCs w:val="22"/>
          <w:lang w:val="fr-FR"/>
        </w:rPr>
        <w:t>4 mars</w:t>
      </w:r>
      <w:r w:rsidR="00C8056D" w:rsidRPr="0072310A">
        <w:rPr>
          <w:szCs w:val="22"/>
          <w:lang w:val="fr-FR"/>
        </w:rPr>
        <w:t xml:space="preserve"> au </w:t>
      </w:r>
      <w:r w:rsidR="009A095E" w:rsidRPr="0072310A">
        <w:rPr>
          <w:szCs w:val="22"/>
          <w:lang w:val="fr-FR"/>
        </w:rPr>
        <w:t>4 avril 20</w:t>
      </w:r>
      <w:r w:rsidR="00C8056D" w:rsidRPr="0072310A">
        <w:rPr>
          <w:szCs w:val="22"/>
          <w:lang w:val="fr-FR"/>
        </w:rPr>
        <w:t>14, le Comité intergouvernemental de la propriété intellectuelle relative aux ressources génétiques, aux savoirs traditionnels et au folklore (ci</w:t>
      </w:r>
      <w:r w:rsidR="009A095E" w:rsidRPr="0072310A">
        <w:rPr>
          <w:szCs w:val="22"/>
          <w:lang w:val="fr-FR"/>
        </w:rPr>
        <w:t>-</w:t>
      </w:r>
      <w:r w:rsidR="00C8056D" w:rsidRPr="0072310A">
        <w:rPr>
          <w:szCs w:val="22"/>
          <w:lang w:val="fr-FR"/>
        </w:rPr>
        <w:t>après dénommé “comité” ou IGC) a élaboré, sur la base du document WIPO/GRTKF/IC/27/5, un nouveau texte intitulé “La protection des expressions culturelles traditionnelles</w:t>
      </w:r>
      <w:r w:rsidR="009A095E" w:rsidRPr="0072310A">
        <w:rPr>
          <w:szCs w:val="22"/>
          <w:lang w:val="fr-FR"/>
        </w:rPr>
        <w:t> :</w:t>
      </w:r>
      <w:r w:rsidR="00C8056D" w:rsidRPr="0072310A">
        <w:rPr>
          <w:szCs w:val="22"/>
          <w:lang w:val="fr-FR"/>
        </w:rPr>
        <w:t xml:space="preserve"> projets d</w:t>
      </w:r>
      <w:r w:rsidR="009A095E" w:rsidRPr="0072310A">
        <w:rPr>
          <w:szCs w:val="22"/>
          <w:lang w:val="fr-FR"/>
        </w:rPr>
        <w:t>’articles </w:t>
      </w:r>
      <w:proofErr w:type="spellStart"/>
      <w:r w:rsidR="009A095E" w:rsidRPr="0072310A">
        <w:rPr>
          <w:szCs w:val="22"/>
          <w:lang w:val="fr-FR"/>
        </w:rPr>
        <w:t>R</w:t>
      </w:r>
      <w:r w:rsidR="00C8056D" w:rsidRPr="0072310A">
        <w:rPr>
          <w:szCs w:val="22"/>
          <w:lang w:val="fr-FR"/>
        </w:rPr>
        <w:t>ev.2</w:t>
      </w:r>
      <w:proofErr w:type="spellEnd"/>
      <w:r w:rsidR="00C8056D" w:rsidRPr="0072310A">
        <w:rPr>
          <w:szCs w:val="22"/>
          <w:lang w:val="fr-FR"/>
        </w:rPr>
        <w:t>”.</w:t>
      </w:r>
      <w:r w:rsidRPr="0072310A">
        <w:rPr>
          <w:lang w:val="fr-FR"/>
        </w:rPr>
        <w:t xml:space="preserve">  </w:t>
      </w:r>
      <w:r w:rsidR="00C8056D" w:rsidRPr="0072310A">
        <w:rPr>
          <w:szCs w:val="22"/>
          <w:lang w:val="fr-FR"/>
        </w:rPr>
        <w:t>Le texte a été diffusé à la vingt</w:t>
      </w:r>
      <w:r w:rsidR="009A095E" w:rsidRPr="0072310A">
        <w:rPr>
          <w:szCs w:val="22"/>
          <w:lang w:val="fr-FR"/>
        </w:rPr>
        <w:t>-</w:t>
      </w:r>
      <w:r w:rsidR="00C8056D" w:rsidRPr="0072310A">
        <w:rPr>
          <w:szCs w:val="22"/>
          <w:lang w:val="fr-FR"/>
        </w:rPr>
        <w:t>huit</w:t>
      </w:r>
      <w:r w:rsidR="009A095E" w:rsidRPr="0072310A">
        <w:rPr>
          <w:szCs w:val="22"/>
          <w:lang w:val="fr-FR"/>
        </w:rPr>
        <w:t>ième session</w:t>
      </w:r>
      <w:r w:rsidR="00C8056D" w:rsidRPr="0072310A">
        <w:rPr>
          <w:szCs w:val="22"/>
          <w:lang w:val="fr-FR"/>
        </w:rPr>
        <w:t xml:space="preserve"> de l</w:t>
      </w:r>
      <w:r w:rsidR="009A095E" w:rsidRPr="0072310A">
        <w:rPr>
          <w:szCs w:val="22"/>
          <w:lang w:val="fr-FR"/>
        </w:rPr>
        <w:t>’</w:t>
      </w:r>
      <w:r w:rsidR="00C8056D" w:rsidRPr="0072310A">
        <w:rPr>
          <w:szCs w:val="22"/>
          <w:lang w:val="fr-FR"/>
        </w:rPr>
        <w:t>IGC sous la cote WIPO/GRTKF/IC/28/6 et transmis à l</w:t>
      </w:r>
      <w:r w:rsidR="009A095E" w:rsidRPr="0072310A">
        <w:rPr>
          <w:szCs w:val="22"/>
          <w:lang w:val="fr-FR"/>
        </w:rPr>
        <w:t>’</w:t>
      </w:r>
      <w:r w:rsidR="00C8056D" w:rsidRPr="0072310A">
        <w:rPr>
          <w:szCs w:val="22"/>
          <w:lang w:val="fr-FR"/>
        </w:rPr>
        <w:t>Assemblée générale pour examen à sa session de 2014 en tant qu</w:t>
      </w:r>
      <w:r w:rsidR="009A095E" w:rsidRPr="0072310A">
        <w:rPr>
          <w:szCs w:val="22"/>
          <w:lang w:val="fr-FR"/>
        </w:rPr>
        <w:t>’</w:t>
      </w:r>
      <w:r w:rsidR="00C8056D" w:rsidRPr="0072310A">
        <w:rPr>
          <w:szCs w:val="22"/>
          <w:lang w:val="fr-FR"/>
        </w:rPr>
        <w:t>annexe C du document WO/GA/46/6.  Aucune décision n</w:t>
      </w:r>
      <w:r w:rsidR="009A095E" w:rsidRPr="0072310A">
        <w:rPr>
          <w:szCs w:val="22"/>
          <w:lang w:val="fr-FR"/>
        </w:rPr>
        <w:t>’</w:t>
      </w:r>
      <w:r w:rsidR="00C8056D" w:rsidRPr="0072310A">
        <w:rPr>
          <w:szCs w:val="22"/>
          <w:lang w:val="fr-FR"/>
        </w:rPr>
        <w:t>a été prise concernant le comité durant la session de 2014 de l</w:t>
      </w:r>
      <w:r w:rsidR="009A095E" w:rsidRPr="0072310A">
        <w:rPr>
          <w:szCs w:val="22"/>
          <w:lang w:val="fr-FR"/>
        </w:rPr>
        <w:t>’</w:t>
      </w:r>
      <w:r w:rsidR="00C8056D" w:rsidRPr="0072310A">
        <w:rPr>
          <w:szCs w:val="22"/>
          <w:lang w:val="fr-FR"/>
        </w:rPr>
        <w:t>Assemblée généra</w:t>
      </w:r>
      <w:r w:rsidR="00A24E7D" w:rsidRPr="0072310A">
        <w:rPr>
          <w:szCs w:val="22"/>
          <w:lang w:val="fr-FR"/>
        </w:rPr>
        <w:t xml:space="preserve">le.  </w:t>
      </w:r>
      <w:r w:rsidR="0072310A" w:rsidRPr="0072310A">
        <w:rPr>
          <w:szCs w:val="22"/>
          <w:lang w:val="fr-FR"/>
        </w:rPr>
        <w:t>L</w:t>
      </w:r>
      <w:r w:rsidR="00A24E7D" w:rsidRPr="0072310A">
        <w:rPr>
          <w:szCs w:val="22"/>
          <w:lang w:val="fr-FR"/>
        </w:rPr>
        <w:t>e</w:t>
      </w:r>
      <w:r w:rsidR="00C8056D" w:rsidRPr="0072310A">
        <w:rPr>
          <w:szCs w:val="22"/>
          <w:lang w:val="fr-FR"/>
        </w:rPr>
        <w:t xml:space="preserve"> document a été transmis à l</w:t>
      </w:r>
      <w:r w:rsidR="009A095E" w:rsidRPr="0072310A">
        <w:rPr>
          <w:szCs w:val="22"/>
          <w:lang w:val="fr-FR"/>
        </w:rPr>
        <w:t>’</w:t>
      </w:r>
      <w:r w:rsidR="00C8056D" w:rsidRPr="0072310A">
        <w:rPr>
          <w:szCs w:val="22"/>
          <w:lang w:val="fr-FR"/>
        </w:rPr>
        <w:t xml:space="preserve">Assemblée générale pour examen à sa session </w:t>
      </w:r>
      <w:r w:rsidR="009A095E" w:rsidRPr="0072310A">
        <w:rPr>
          <w:szCs w:val="22"/>
          <w:lang w:val="fr-FR"/>
        </w:rPr>
        <w:t>de 2015</w:t>
      </w:r>
      <w:r w:rsidR="00C8056D" w:rsidRPr="0072310A">
        <w:rPr>
          <w:szCs w:val="22"/>
          <w:lang w:val="fr-FR"/>
        </w:rPr>
        <w:t xml:space="preserve"> en tant qu</w:t>
      </w:r>
      <w:r w:rsidR="009A095E" w:rsidRPr="0072310A">
        <w:rPr>
          <w:szCs w:val="22"/>
          <w:lang w:val="fr-FR"/>
        </w:rPr>
        <w:t>’annexe C</w:t>
      </w:r>
      <w:r w:rsidR="00C8056D" w:rsidRPr="0072310A">
        <w:rPr>
          <w:szCs w:val="22"/>
          <w:lang w:val="fr-FR"/>
        </w:rPr>
        <w:t xml:space="preserve"> du document WO/GA/47/12.</w:t>
      </w:r>
    </w:p>
    <w:p w:rsidR="00C8056D" w:rsidRPr="0072310A" w:rsidRDefault="00C8056D" w:rsidP="0072310A">
      <w:pPr>
        <w:rPr>
          <w:szCs w:val="22"/>
          <w:lang w:val="fr-FR"/>
        </w:rPr>
      </w:pPr>
    </w:p>
    <w:p w:rsidR="00C8056D" w:rsidRPr="0072310A" w:rsidRDefault="005A5E47" w:rsidP="0072310A">
      <w:pPr>
        <w:rPr>
          <w:szCs w:val="22"/>
          <w:lang w:val="fr-FR"/>
        </w:rPr>
      </w:pPr>
      <w:r w:rsidRPr="0072310A">
        <w:rPr>
          <w:szCs w:val="22"/>
          <w:lang w:val="fr-FR"/>
        </w:rPr>
        <w:t>2.</w:t>
      </w:r>
      <w:r w:rsidRPr="0072310A">
        <w:rPr>
          <w:szCs w:val="22"/>
          <w:lang w:val="fr-FR"/>
        </w:rPr>
        <w:tab/>
      </w:r>
      <w:r w:rsidR="00C8056D" w:rsidRPr="0072310A">
        <w:rPr>
          <w:szCs w:val="22"/>
          <w:lang w:val="fr-FR"/>
        </w:rPr>
        <w:t xml:space="preserve">À sa session </w:t>
      </w:r>
      <w:r w:rsidR="009A095E" w:rsidRPr="0072310A">
        <w:rPr>
          <w:szCs w:val="22"/>
          <w:lang w:val="fr-FR"/>
        </w:rPr>
        <w:t>de 2015</w:t>
      </w:r>
      <w:r w:rsidR="00C8056D" w:rsidRPr="0072310A">
        <w:rPr>
          <w:szCs w:val="22"/>
          <w:lang w:val="fr-FR"/>
        </w:rPr>
        <w:t>, l</w:t>
      </w:r>
      <w:r w:rsidR="009A095E" w:rsidRPr="0072310A">
        <w:rPr>
          <w:szCs w:val="22"/>
          <w:lang w:val="fr-FR"/>
        </w:rPr>
        <w:t>’</w:t>
      </w:r>
      <w:r w:rsidR="00C8056D" w:rsidRPr="0072310A">
        <w:rPr>
          <w:szCs w:val="22"/>
          <w:lang w:val="fr-FR"/>
        </w:rPr>
        <w:t>Assemblée générale de l</w:t>
      </w:r>
      <w:r w:rsidR="009A095E" w:rsidRPr="0072310A">
        <w:rPr>
          <w:szCs w:val="22"/>
          <w:lang w:val="fr-FR"/>
        </w:rPr>
        <w:t>’</w:t>
      </w:r>
      <w:r w:rsidR="00C8056D" w:rsidRPr="0072310A">
        <w:rPr>
          <w:szCs w:val="22"/>
          <w:lang w:val="fr-FR"/>
        </w:rPr>
        <w:t>OMPI a pris note du document WO/GA/47/12, et de ses annexes, et est convenue que le comité “continuera d</w:t>
      </w:r>
      <w:r w:rsidR="009A095E" w:rsidRPr="0072310A">
        <w:rPr>
          <w:szCs w:val="22"/>
          <w:lang w:val="fr-FR"/>
        </w:rPr>
        <w:t>’</w:t>
      </w:r>
      <w:r w:rsidR="00C8056D" w:rsidRPr="0072310A">
        <w:rPr>
          <w:szCs w:val="22"/>
          <w:lang w:val="fr-FR"/>
        </w:rPr>
        <w:t>accélérer ses travaux en vue de réduire les divergences actuelles en s</w:t>
      </w:r>
      <w:r w:rsidR="009A095E" w:rsidRPr="0072310A">
        <w:rPr>
          <w:szCs w:val="22"/>
          <w:lang w:val="fr-FR"/>
        </w:rPr>
        <w:t>’</w:t>
      </w:r>
      <w:r w:rsidR="00C8056D" w:rsidRPr="0072310A">
        <w:rPr>
          <w:szCs w:val="22"/>
          <w:lang w:val="fr-FR"/>
        </w:rPr>
        <w:t xml:space="preserve">engageant pleinement et de manière ouverte, </w:t>
      </w:r>
      <w:r w:rsidR="009A095E" w:rsidRPr="0072310A">
        <w:rPr>
          <w:szCs w:val="22"/>
          <w:lang w:val="fr-FR"/>
        </w:rPr>
        <w:t>y compris</w:t>
      </w:r>
      <w:r w:rsidR="00C8056D" w:rsidRPr="0072310A">
        <w:rPr>
          <w:szCs w:val="22"/>
          <w:lang w:val="fr-FR"/>
        </w:rPr>
        <w:t xml:space="preserve"> en ce qui concerne les négociations sur la base d</w:t>
      </w:r>
      <w:r w:rsidR="009A095E" w:rsidRPr="0072310A">
        <w:rPr>
          <w:szCs w:val="22"/>
          <w:lang w:val="fr-FR"/>
        </w:rPr>
        <w:t>’</w:t>
      </w:r>
      <w:r w:rsidR="00C8056D" w:rsidRPr="0072310A">
        <w:rPr>
          <w:szCs w:val="22"/>
          <w:lang w:val="fr-FR"/>
        </w:rPr>
        <w:t xml:space="preserve">un texte, afin de parvenir à </w:t>
      </w:r>
      <w:r w:rsidR="00C8056D" w:rsidRPr="0072310A">
        <w:rPr>
          <w:szCs w:val="22"/>
          <w:lang w:val="fr-FR"/>
        </w:rPr>
        <w:lastRenderedPageBreak/>
        <w:t>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que, “au cours de l</w:t>
      </w:r>
      <w:r w:rsidR="009A095E" w:rsidRPr="0072310A">
        <w:rPr>
          <w:szCs w:val="22"/>
          <w:lang w:val="fr-FR"/>
        </w:rPr>
        <w:t>’</w:t>
      </w:r>
      <w:r w:rsidR="00C8056D" w:rsidRPr="0072310A">
        <w:rPr>
          <w:szCs w:val="22"/>
          <w:lang w:val="fr-FR"/>
        </w:rPr>
        <w:t xml:space="preserve">exercice </w:t>
      </w:r>
      <w:r w:rsidR="009A095E" w:rsidRPr="0072310A">
        <w:rPr>
          <w:szCs w:val="22"/>
          <w:lang w:val="fr-FR"/>
        </w:rPr>
        <w:t>biennal 2016-</w:t>
      </w:r>
      <w:r w:rsidR="00C8056D" w:rsidRPr="0072310A">
        <w:rPr>
          <w:szCs w:val="22"/>
          <w:lang w:val="fr-FR"/>
        </w:rPr>
        <w:t>2017, le comité mènera ses travaux en s</w:t>
      </w:r>
      <w:r w:rsidR="009A095E" w:rsidRPr="0072310A">
        <w:rPr>
          <w:szCs w:val="22"/>
          <w:lang w:val="fr-FR"/>
        </w:rPr>
        <w:t>’</w:t>
      </w:r>
      <w:r w:rsidR="00C8056D" w:rsidRPr="0072310A">
        <w:rPr>
          <w:szCs w:val="22"/>
          <w:lang w:val="fr-FR"/>
        </w:rPr>
        <w:t>appuyant sur les activités qu</w:t>
      </w:r>
      <w:r w:rsidR="009A095E" w:rsidRPr="0072310A">
        <w:rPr>
          <w:szCs w:val="22"/>
          <w:lang w:val="fr-FR"/>
        </w:rPr>
        <w:t>’</w:t>
      </w:r>
      <w:r w:rsidR="00C8056D" w:rsidRPr="0072310A">
        <w:rPr>
          <w:szCs w:val="22"/>
          <w:lang w:val="fr-FR"/>
        </w:rPr>
        <w:t>il a déjà réalisées” et “s</w:t>
      </w:r>
      <w:r w:rsidR="009A095E" w:rsidRPr="0072310A">
        <w:rPr>
          <w:szCs w:val="22"/>
          <w:lang w:val="fr-FR"/>
        </w:rPr>
        <w:t>’</w:t>
      </w:r>
      <w:r w:rsidR="00C8056D" w:rsidRPr="0072310A">
        <w:rPr>
          <w:szCs w:val="22"/>
          <w:lang w:val="fr-FR"/>
        </w:rPr>
        <w:t>appuiera sur tous les documents de travail de l</w:t>
      </w:r>
      <w:r w:rsidR="009A095E" w:rsidRPr="0072310A">
        <w:rPr>
          <w:szCs w:val="22"/>
          <w:lang w:val="fr-FR"/>
        </w:rPr>
        <w:t>’</w:t>
      </w:r>
      <w:r w:rsidR="00C8056D" w:rsidRPr="0072310A">
        <w:rPr>
          <w:szCs w:val="22"/>
          <w:lang w:val="fr-FR"/>
        </w:rPr>
        <w:t xml:space="preserve">OMPI, notamment les documents WIPO/GRTKF/IC/28/4, WIPO/GRTKF/IC/28/5 et WIPO/GRTKF/IC/28/6, ainsi que sur toute autre contribution des membres, suivant une approche fondée sur des bases factuelles, </w:t>
      </w:r>
      <w:r w:rsidR="009A095E" w:rsidRPr="0072310A">
        <w:rPr>
          <w:szCs w:val="22"/>
          <w:lang w:val="fr-FR"/>
        </w:rPr>
        <w:t>y compris</w:t>
      </w:r>
      <w:r w:rsidR="00C8056D" w:rsidRPr="0072310A">
        <w:rPr>
          <w:szCs w:val="22"/>
          <w:lang w:val="fr-FR"/>
        </w:rPr>
        <w:t xml:space="preserve"> des études et des exemples d</w:t>
      </w:r>
      <w:r w:rsidR="009A095E" w:rsidRPr="0072310A">
        <w:rPr>
          <w:szCs w:val="22"/>
          <w:lang w:val="fr-FR"/>
        </w:rPr>
        <w:t>’</w:t>
      </w:r>
      <w:r w:rsidR="00C8056D" w:rsidRPr="0072310A">
        <w:rPr>
          <w:szCs w:val="22"/>
          <w:lang w:val="fr-FR"/>
        </w:rPr>
        <w:t>expériences nationales, de lois nationales et d</w:t>
      </w:r>
      <w:r w:rsidR="009A095E" w:rsidRPr="0072310A">
        <w:rPr>
          <w:szCs w:val="22"/>
          <w:lang w:val="fr-FR"/>
        </w:rPr>
        <w:t>’</w:t>
      </w:r>
      <w:r w:rsidR="00C8056D" w:rsidRPr="0072310A">
        <w:rPr>
          <w:szCs w:val="22"/>
          <w:lang w:val="fr-FR"/>
        </w:rPr>
        <w:t>objets pouvant bénéficier d</w:t>
      </w:r>
      <w:r w:rsidR="009A095E" w:rsidRPr="0072310A">
        <w:rPr>
          <w:szCs w:val="22"/>
          <w:lang w:val="fr-FR"/>
        </w:rPr>
        <w:t>’</w:t>
      </w:r>
      <w:r w:rsidR="00C8056D" w:rsidRPr="0072310A">
        <w:rPr>
          <w:szCs w:val="22"/>
          <w:lang w:val="fr-FR"/>
        </w:rPr>
        <w:t>une protection et d</w:t>
      </w:r>
      <w:r w:rsidR="009A095E" w:rsidRPr="0072310A">
        <w:rPr>
          <w:szCs w:val="22"/>
          <w:lang w:val="fr-FR"/>
        </w:rPr>
        <w:t>’</w:t>
      </w:r>
      <w:r w:rsidR="00C8056D" w:rsidRPr="0072310A">
        <w:rPr>
          <w:szCs w:val="22"/>
          <w:lang w:val="fr-FR"/>
        </w:rPr>
        <w:t>objets qu</w:t>
      </w:r>
      <w:r w:rsidR="009A095E" w:rsidRPr="0072310A">
        <w:rPr>
          <w:szCs w:val="22"/>
          <w:lang w:val="fr-FR"/>
        </w:rPr>
        <w:t>’</w:t>
      </w:r>
      <w:r w:rsidR="00C8056D" w:rsidRPr="0072310A">
        <w:rPr>
          <w:szCs w:val="22"/>
          <w:lang w:val="fr-FR"/>
        </w:rPr>
        <w:t>il n</w:t>
      </w:r>
      <w:r w:rsidR="009A095E" w:rsidRPr="0072310A">
        <w:rPr>
          <w:szCs w:val="22"/>
          <w:lang w:val="fr-FR"/>
        </w:rPr>
        <w:t>’</w:t>
      </w:r>
      <w:r w:rsidR="00C8056D" w:rsidRPr="0072310A">
        <w:rPr>
          <w:szCs w:val="22"/>
          <w:lang w:val="fr-FR"/>
        </w:rPr>
        <w:t>est pas prévu de protéger;  ainsi que sur les résultats des travaux du ou des comités d</w:t>
      </w:r>
      <w:r w:rsidR="009A095E" w:rsidRPr="0072310A">
        <w:rPr>
          <w:szCs w:val="22"/>
          <w:lang w:val="fr-FR"/>
        </w:rPr>
        <w:t>’</w:t>
      </w:r>
      <w:r w:rsidR="00C8056D" w:rsidRPr="0072310A">
        <w:rPr>
          <w:szCs w:val="22"/>
          <w:lang w:val="fr-FR"/>
        </w:rPr>
        <w:t>experts créés par le comité et des séminaires et ateliers en rapport avec l</w:t>
      </w:r>
      <w:r w:rsidR="009A095E" w:rsidRPr="0072310A">
        <w:rPr>
          <w:szCs w:val="22"/>
          <w:lang w:val="fr-FR"/>
        </w:rPr>
        <w:t>’</w:t>
      </w:r>
      <w:r w:rsidR="00C8056D" w:rsidRPr="0072310A">
        <w:rPr>
          <w:szCs w:val="22"/>
          <w:lang w:val="fr-FR"/>
        </w:rPr>
        <w:t>IGC organisés au titre du programme 4”.</w:t>
      </w:r>
    </w:p>
    <w:p w:rsidR="00C8056D" w:rsidRPr="0072310A" w:rsidRDefault="00C8056D" w:rsidP="0072310A">
      <w:pPr>
        <w:ind w:left="360" w:hanging="360"/>
        <w:rPr>
          <w:szCs w:val="22"/>
          <w:lang w:val="fr-FR"/>
        </w:rPr>
      </w:pPr>
    </w:p>
    <w:p w:rsidR="009A095E" w:rsidRPr="0072310A" w:rsidRDefault="00C8056D" w:rsidP="0072310A">
      <w:pPr>
        <w:rPr>
          <w:szCs w:val="22"/>
          <w:lang w:val="fr-FR"/>
        </w:rPr>
      </w:pPr>
      <w:r w:rsidRPr="0072310A">
        <w:rPr>
          <w:szCs w:val="22"/>
          <w:lang w:val="fr-FR"/>
        </w:rPr>
        <w:t>3.</w:t>
      </w:r>
      <w:r w:rsidRPr="0072310A">
        <w:rPr>
          <w:szCs w:val="22"/>
          <w:lang w:val="fr-FR"/>
        </w:rPr>
        <w:tab/>
        <w:t>Le texte du document intitulé “La protection des expressions culturelles traditionnelles</w:t>
      </w:r>
      <w:r w:rsidR="009A095E" w:rsidRPr="0072310A">
        <w:rPr>
          <w:szCs w:val="22"/>
          <w:lang w:val="fr-FR"/>
        </w:rPr>
        <w:t> :</w:t>
      </w:r>
      <w:r w:rsidRPr="0072310A">
        <w:rPr>
          <w:szCs w:val="22"/>
          <w:lang w:val="fr-FR"/>
        </w:rPr>
        <w:t xml:space="preserve"> projets d</w:t>
      </w:r>
      <w:r w:rsidR="009A095E" w:rsidRPr="0072310A">
        <w:rPr>
          <w:szCs w:val="22"/>
          <w:lang w:val="fr-FR"/>
        </w:rPr>
        <w:t>’articles </w:t>
      </w:r>
      <w:proofErr w:type="spellStart"/>
      <w:r w:rsidR="009A095E" w:rsidRPr="0072310A">
        <w:rPr>
          <w:szCs w:val="22"/>
          <w:lang w:val="fr-FR"/>
        </w:rPr>
        <w:t>R</w:t>
      </w:r>
      <w:r w:rsidRPr="0072310A">
        <w:rPr>
          <w:szCs w:val="22"/>
          <w:lang w:val="fr-FR"/>
        </w:rPr>
        <w:t>ev.2</w:t>
      </w:r>
      <w:proofErr w:type="spellEnd"/>
      <w:r w:rsidRPr="0072310A">
        <w:rPr>
          <w:szCs w:val="22"/>
          <w:lang w:val="fr-FR"/>
        </w:rPr>
        <w:t>”, établi à la vingt</w:t>
      </w:r>
      <w:r w:rsidR="009A095E" w:rsidRPr="0072310A">
        <w:rPr>
          <w:szCs w:val="22"/>
          <w:lang w:val="fr-FR"/>
        </w:rPr>
        <w:t>-</w:t>
      </w:r>
      <w:r w:rsidRPr="0072310A">
        <w:rPr>
          <w:szCs w:val="22"/>
          <w:lang w:val="fr-FR"/>
        </w:rPr>
        <w:t>sept</w:t>
      </w:r>
      <w:r w:rsidR="009A095E" w:rsidRPr="0072310A">
        <w:rPr>
          <w:szCs w:val="22"/>
          <w:lang w:val="fr-FR"/>
        </w:rPr>
        <w:t>ième session</w:t>
      </w:r>
      <w:r w:rsidRPr="0072310A">
        <w:rPr>
          <w:szCs w:val="22"/>
          <w:lang w:val="fr-FR"/>
        </w:rPr>
        <w:t xml:space="preserve"> du comité, figure à l</w:t>
      </w:r>
      <w:r w:rsidR="009A095E" w:rsidRPr="0072310A">
        <w:rPr>
          <w:szCs w:val="22"/>
          <w:lang w:val="fr-FR"/>
        </w:rPr>
        <w:t>’</w:t>
      </w:r>
      <w:r w:rsidRPr="0072310A">
        <w:rPr>
          <w:szCs w:val="22"/>
          <w:lang w:val="fr-FR"/>
        </w:rPr>
        <w:t>annexe du présent document.</w:t>
      </w:r>
    </w:p>
    <w:p w:rsidR="00C8056D" w:rsidRPr="0072310A" w:rsidRDefault="00C8056D" w:rsidP="0072310A">
      <w:pPr>
        <w:rPr>
          <w:rFonts w:eastAsia="Times New Roman"/>
          <w:sz w:val="21"/>
          <w:szCs w:val="21"/>
          <w:lang w:val="fr-FR" w:eastAsia="ko-KR"/>
        </w:rPr>
      </w:pPr>
    </w:p>
    <w:p w:rsidR="009A095E" w:rsidRPr="0072310A" w:rsidRDefault="00C8056D" w:rsidP="0072310A">
      <w:pPr>
        <w:autoSpaceDE w:val="0"/>
        <w:autoSpaceDN w:val="0"/>
        <w:adjustRightInd w:val="0"/>
        <w:ind w:left="5533"/>
        <w:rPr>
          <w:rStyle w:val="Emphasis"/>
          <w:lang w:val="fr-FR"/>
        </w:rPr>
      </w:pPr>
      <w:r w:rsidRPr="0072310A">
        <w:rPr>
          <w:rStyle w:val="Emphasis"/>
          <w:lang w:val="fr-FR"/>
        </w:rPr>
        <w:t>4.</w:t>
      </w:r>
      <w:r w:rsidRPr="0072310A">
        <w:rPr>
          <w:rStyle w:val="Emphasis"/>
          <w:lang w:val="fr-FR"/>
        </w:rPr>
        <w:tab/>
        <w:t>Le comité est invité à examiner le document figurant dans l</w:t>
      </w:r>
      <w:r w:rsidR="009A095E" w:rsidRPr="0072310A">
        <w:rPr>
          <w:rStyle w:val="Emphasis"/>
          <w:lang w:val="fr-FR"/>
        </w:rPr>
        <w:t>’</w:t>
      </w:r>
      <w:r w:rsidRPr="0072310A">
        <w:rPr>
          <w:rStyle w:val="Emphasis"/>
          <w:lang w:val="fr-FR"/>
        </w:rPr>
        <w:t xml:space="preserve">annexe et </w:t>
      </w:r>
      <w:bookmarkStart w:id="5" w:name="_GoBack"/>
      <w:bookmarkEnd w:id="5"/>
      <w:r w:rsidRPr="0072310A">
        <w:rPr>
          <w:rStyle w:val="Emphasis"/>
          <w:lang w:val="fr-FR"/>
        </w:rPr>
        <w:t>à formuler des observations sur ce dernier en vue d</w:t>
      </w:r>
      <w:r w:rsidR="009A095E" w:rsidRPr="0072310A">
        <w:rPr>
          <w:rStyle w:val="Emphasis"/>
          <w:lang w:val="fr-FR"/>
        </w:rPr>
        <w:t>’</w:t>
      </w:r>
      <w:r w:rsidRPr="0072310A">
        <w:rPr>
          <w:rStyle w:val="Emphasis"/>
          <w:lang w:val="fr-FR"/>
        </w:rPr>
        <w:t>en établir une version révisée</w:t>
      </w:r>
      <w:r w:rsidRPr="0072310A">
        <w:rPr>
          <w:rStyle w:val="Emphasis"/>
          <w:i w:val="0"/>
          <w:lang w:val="fr-FR"/>
        </w:rPr>
        <w:t>.</w:t>
      </w:r>
    </w:p>
    <w:p w:rsidR="00C8056D" w:rsidRPr="0072310A" w:rsidRDefault="00C8056D" w:rsidP="0072310A">
      <w:pPr>
        <w:ind w:left="360" w:hanging="360"/>
        <w:rPr>
          <w:i/>
          <w:lang w:val="fr-FR"/>
        </w:rPr>
      </w:pPr>
    </w:p>
    <w:p w:rsidR="00C8056D" w:rsidRPr="0072310A" w:rsidRDefault="00C8056D" w:rsidP="0072310A">
      <w:pPr>
        <w:ind w:left="360" w:hanging="360"/>
        <w:rPr>
          <w:szCs w:val="22"/>
          <w:lang w:val="fr-FR"/>
        </w:rPr>
      </w:pPr>
    </w:p>
    <w:p w:rsidR="00C8056D" w:rsidRPr="00C8056D" w:rsidRDefault="00E04992" w:rsidP="000A6EF8">
      <w:pPr>
        <w:pStyle w:val="DecisionInvitingPara"/>
        <w:ind w:left="6237" w:hanging="703"/>
        <w:rPr>
          <w:i w:val="0"/>
          <w:lang w:val="fr-FR"/>
        </w:rPr>
      </w:pPr>
      <w:r w:rsidRPr="00C8056D">
        <w:rPr>
          <w:i w:val="0"/>
          <w:lang w:val="fr-FR"/>
        </w:rPr>
        <w:t>[</w:t>
      </w:r>
      <w:r w:rsidR="00FE1B9F" w:rsidRPr="00C8056D">
        <w:rPr>
          <w:i w:val="0"/>
          <w:lang w:val="fr-FR"/>
        </w:rPr>
        <w:t>L</w:t>
      </w:r>
      <w:r w:rsidR="009A095E">
        <w:rPr>
          <w:i w:val="0"/>
          <w:lang w:val="fr-FR"/>
        </w:rPr>
        <w:t>’</w:t>
      </w:r>
      <w:r w:rsidR="00FE1B9F" w:rsidRPr="00C8056D">
        <w:rPr>
          <w:i w:val="0"/>
          <w:lang w:val="fr-FR"/>
        </w:rPr>
        <w:t>annexe suit</w:t>
      </w:r>
      <w:r w:rsidRPr="00C8056D">
        <w:rPr>
          <w:i w:val="0"/>
          <w:lang w:val="fr-FR"/>
        </w:rPr>
        <w:t>]</w:t>
      </w:r>
    </w:p>
    <w:p w:rsidR="00150C3C" w:rsidRPr="00C8056D" w:rsidRDefault="00150C3C" w:rsidP="00A21AB4">
      <w:pPr>
        <w:pStyle w:val="DecisionInvitingPara"/>
        <w:ind w:left="6237" w:hanging="703"/>
        <w:rPr>
          <w:i w:val="0"/>
          <w:lang w:val="fr-FR"/>
        </w:rPr>
        <w:sectPr w:rsidR="00150C3C" w:rsidRPr="00C8056D" w:rsidSect="00DF4255">
          <w:headerReference w:type="default" r:id="rId11"/>
          <w:endnotePr>
            <w:numFmt w:val="decimal"/>
          </w:endnotePr>
          <w:pgSz w:w="11907" w:h="16840" w:code="9"/>
          <w:pgMar w:top="567" w:right="1134" w:bottom="1418" w:left="1418" w:header="510" w:footer="1021" w:gutter="0"/>
          <w:cols w:space="720"/>
          <w:titlePg/>
          <w:docGrid w:linePitch="299"/>
        </w:sectPr>
      </w:pPr>
    </w:p>
    <w:p w:rsidR="00C8056D" w:rsidRPr="00C8056D" w:rsidRDefault="00C8056D" w:rsidP="00EE0DDA">
      <w:pPr>
        <w:rPr>
          <w:lang w:val="fr-FR"/>
        </w:rPr>
      </w:pPr>
    </w:p>
    <w:p w:rsidR="00C8056D" w:rsidRPr="00C8056D" w:rsidRDefault="00C8056D" w:rsidP="00EE0DDA">
      <w:pPr>
        <w:rPr>
          <w:lang w:val="fr-FR"/>
        </w:rPr>
      </w:pPr>
    </w:p>
    <w:p w:rsidR="00C8056D" w:rsidRPr="00C8056D" w:rsidRDefault="00C8056D" w:rsidP="00EE0DDA">
      <w:pPr>
        <w:rPr>
          <w:lang w:val="fr-FR"/>
        </w:rPr>
      </w:pPr>
    </w:p>
    <w:p w:rsidR="00C8056D" w:rsidRPr="00C8056D" w:rsidRDefault="00C8056D" w:rsidP="00EE0DDA">
      <w:pPr>
        <w:rPr>
          <w:lang w:val="fr-FR"/>
        </w:rPr>
      </w:pPr>
    </w:p>
    <w:p w:rsidR="00C8056D" w:rsidRPr="00C8056D" w:rsidRDefault="00C8056D" w:rsidP="00EE0DDA">
      <w:pPr>
        <w:rPr>
          <w:lang w:val="fr-FR"/>
        </w:rPr>
      </w:pPr>
    </w:p>
    <w:p w:rsidR="00C8056D" w:rsidRPr="00C8056D" w:rsidRDefault="00C8056D" w:rsidP="00EE0DDA">
      <w:pPr>
        <w:rPr>
          <w:lang w:val="fr-FR"/>
        </w:rPr>
      </w:pPr>
    </w:p>
    <w:p w:rsidR="00C8056D" w:rsidRPr="00C8056D" w:rsidRDefault="00C8056D" w:rsidP="00EE0DDA">
      <w:pPr>
        <w:rPr>
          <w:lang w:val="fr-FR"/>
        </w:rPr>
      </w:pPr>
    </w:p>
    <w:p w:rsidR="00C8056D" w:rsidRPr="00C8056D" w:rsidRDefault="00C8056D" w:rsidP="00EE0DDA">
      <w:pPr>
        <w:rPr>
          <w:lang w:val="fr-FR"/>
        </w:rPr>
      </w:pPr>
    </w:p>
    <w:p w:rsidR="00C8056D" w:rsidRPr="00C8056D" w:rsidRDefault="00C8056D" w:rsidP="00EE0DDA">
      <w:pPr>
        <w:rPr>
          <w:lang w:val="fr-FR"/>
        </w:rPr>
      </w:pPr>
    </w:p>
    <w:p w:rsidR="00C8056D" w:rsidRPr="00C8056D" w:rsidRDefault="00C8056D" w:rsidP="00EE0DDA">
      <w:pPr>
        <w:rPr>
          <w:lang w:val="fr-FR"/>
        </w:rPr>
      </w:pPr>
    </w:p>
    <w:p w:rsidR="00C8056D" w:rsidRPr="00C8056D" w:rsidRDefault="00C8056D" w:rsidP="00EE0DDA">
      <w:pPr>
        <w:rPr>
          <w:sz w:val="28"/>
          <w:szCs w:val="28"/>
          <w:lang w:val="fr-FR"/>
        </w:rPr>
      </w:pPr>
    </w:p>
    <w:p w:rsidR="00C8056D" w:rsidRPr="00C8056D" w:rsidRDefault="00EE0DDA" w:rsidP="00EE0DDA">
      <w:pPr>
        <w:rPr>
          <w:b/>
          <w:bCs/>
          <w:sz w:val="32"/>
          <w:szCs w:val="32"/>
          <w:lang w:val="fr-FR"/>
        </w:rPr>
      </w:pPr>
      <w:r w:rsidRPr="00C8056D">
        <w:rPr>
          <w:b/>
          <w:bCs/>
          <w:sz w:val="32"/>
          <w:szCs w:val="32"/>
          <w:lang w:val="fr-FR"/>
        </w:rPr>
        <w:t>La protection des expressions culturelles traditionnelles</w:t>
      </w:r>
      <w:r w:rsidR="009A095E">
        <w:rPr>
          <w:b/>
          <w:bCs/>
          <w:sz w:val="32"/>
          <w:szCs w:val="32"/>
          <w:lang w:val="fr-FR"/>
        </w:rPr>
        <w:t> :</w:t>
      </w:r>
    </w:p>
    <w:p w:rsidR="00C8056D" w:rsidRPr="00C8056D" w:rsidRDefault="00EE0DDA" w:rsidP="00EE0DDA">
      <w:pPr>
        <w:rPr>
          <w:b/>
          <w:bCs/>
          <w:sz w:val="32"/>
          <w:szCs w:val="32"/>
          <w:lang w:val="fr-FR"/>
        </w:rPr>
      </w:pPr>
      <w:proofErr w:type="gramStart"/>
      <w:r w:rsidRPr="00C8056D">
        <w:rPr>
          <w:b/>
          <w:bCs/>
          <w:sz w:val="32"/>
          <w:szCs w:val="32"/>
          <w:lang w:val="fr-FR"/>
        </w:rPr>
        <w:t>projets</w:t>
      </w:r>
      <w:proofErr w:type="gramEnd"/>
      <w:r w:rsidRPr="00C8056D">
        <w:rPr>
          <w:b/>
          <w:bCs/>
          <w:sz w:val="32"/>
          <w:szCs w:val="32"/>
          <w:lang w:val="fr-FR"/>
        </w:rPr>
        <w:t xml:space="preserve"> d</w:t>
      </w:r>
      <w:r w:rsidR="009A095E">
        <w:rPr>
          <w:b/>
          <w:bCs/>
          <w:sz w:val="32"/>
          <w:szCs w:val="32"/>
          <w:lang w:val="fr-FR"/>
        </w:rPr>
        <w:t>’</w:t>
      </w:r>
      <w:r w:rsidRPr="00C8056D">
        <w:rPr>
          <w:b/>
          <w:bCs/>
          <w:sz w:val="32"/>
          <w:szCs w:val="32"/>
          <w:lang w:val="fr-FR"/>
        </w:rPr>
        <w:t>articles</w:t>
      </w:r>
    </w:p>
    <w:p w:rsidR="00C8056D" w:rsidRPr="00C8056D" w:rsidRDefault="00C8056D" w:rsidP="00EE0DDA">
      <w:pPr>
        <w:rPr>
          <w:b/>
          <w:bCs/>
          <w:sz w:val="32"/>
          <w:szCs w:val="32"/>
          <w:lang w:val="fr-FR"/>
        </w:rPr>
      </w:pPr>
    </w:p>
    <w:p w:rsidR="00C8056D" w:rsidRPr="00C8056D" w:rsidRDefault="00EE0DDA" w:rsidP="00EE0DDA">
      <w:pPr>
        <w:rPr>
          <w:b/>
          <w:bCs/>
          <w:sz w:val="32"/>
          <w:szCs w:val="32"/>
          <w:lang w:val="fr-FR"/>
        </w:rPr>
      </w:pPr>
      <w:proofErr w:type="spellStart"/>
      <w:r w:rsidRPr="00C8056D">
        <w:rPr>
          <w:b/>
          <w:bCs/>
          <w:sz w:val="32"/>
          <w:szCs w:val="32"/>
          <w:lang w:val="fr-FR"/>
        </w:rPr>
        <w:t>Rev</w:t>
      </w:r>
      <w:proofErr w:type="spellEnd"/>
      <w:r w:rsidRPr="00C8056D">
        <w:rPr>
          <w:b/>
          <w:bCs/>
          <w:sz w:val="32"/>
          <w:szCs w:val="32"/>
          <w:lang w:val="fr-FR"/>
        </w:rPr>
        <w:t>. 2 (4 avril 2014, 15 heures)</w:t>
      </w:r>
    </w:p>
    <w:p w:rsidR="00C8056D" w:rsidRPr="00C8056D" w:rsidRDefault="00EE0DDA" w:rsidP="00EE0DDA">
      <w:pPr>
        <w:tabs>
          <w:tab w:val="num" w:pos="993"/>
        </w:tabs>
        <w:autoSpaceDE w:val="0"/>
        <w:autoSpaceDN w:val="0"/>
        <w:adjustRightInd w:val="0"/>
        <w:rPr>
          <w:szCs w:val="22"/>
          <w:u w:val="single"/>
          <w:lang w:val="fr-FR"/>
        </w:rPr>
      </w:pPr>
      <w:r w:rsidRPr="00C8056D">
        <w:rPr>
          <w:szCs w:val="22"/>
          <w:u w:val="single"/>
          <w:lang w:val="fr-FR"/>
        </w:rPr>
        <w:br w:type="page"/>
      </w:r>
    </w:p>
    <w:p w:rsidR="00C8056D" w:rsidRPr="00C8056D" w:rsidRDefault="00EE0DDA" w:rsidP="00EE0DDA">
      <w:pPr>
        <w:tabs>
          <w:tab w:val="num" w:pos="993"/>
        </w:tabs>
        <w:autoSpaceDE w:val="0"/>
        <w:autoSpaceDN w:val="0"/>
        <w:adjustRightInd w:val="0"/>
        <w:rPr>
          <w:szCs w:val="22"/>
          <w:u w:val="single"/>
          <w:lang w:val="fr-FR"/>
        </w:rPr>
      </w:pPr>
      <w:r w:rsidRPr="00C8056D">
        <w:rPr>
          <w:szCs w:val="22"/>
          <w:u w:val="single"/>
          <w:lang w:val="fr-FR"/>
        </w:rPr>
        <w:t>[PRINCIPES/PRÉAMBULE/INTRODUCTION]</w:t>
      </w:r>
    </w:p>
    <w:p w:rsidR="00C8056D" w:rsidRPr="00C8056D" w:rsidRDefault="00C8056D" w:rsidP="00EE0DDA">
      <w:pPr>
        <w:tabs>
          <w:tab w:val="num" w:pos="993"/>
        </w:tabs>
        <w:autoSpaceDE w:val="0"/>
        <w:autoSpaceDN w:val="0"/>
        <w:adjustRightInd w:val="0"/>
        <w:rPr>
          <w:szCs w:val="22"/>
          <w:u w:val="single"/>
          <w:lang w:val="fr-FR"/>
        </w:rPr>
      </w:pPr>
    </w:p>
    <w:p w:rsidR="00C8056D" w:rsidRPr="00C8056D" w:rsidRDefault="00C8056D" w:rsidP="00EE0DDA">
      <w:pPr>
        <w:tabs>
          <w:tab w:val="num" w:pos="993"/>
        </w:tabs>
        <w:autoSpaceDE w:val="0"/>
        <w:autoSpaceDN w:val="0"/>
        <w:adjustRightInd w:val="0"/>
        <w:rPr>
          <w:szCs w:val="22"/>
          <w:u w:val="single"/>
          <w:lang w:val="fr-FR"/>
        </w:rPr>
      </w:pPr>
    </w:p>
    <w:p w:rsidR="00C8056D" w:rsidRPr="00C8056D" w:rsidRDefault="00EE0DDA" w:rsidP="006D2C1C">
      <w:pPr>
        <w:pStyle w:val="ListParagraph"/>
        <w:numPr>
          <w:ilvl w:val="0"/>
          <w:numId w:val="41"/>
        </w:numPr>
        <w:spacing w:after="0" w:line="240" w:lineRule="auto"/>
        <w:ind w:left="0" w:firstLine="0"/>
        <w:rPr>
          <w:rFonts w:asciiTheme="minorBidi" w:hAnsiTheme="minorBidi" w:cs="Arial"/>
          <w:lang w:val="fr-FR"/>
        </w:rPr>
      </w:pPr>
      <w:r w:rsidRPr="00C8056D">
        <w:rPr>
          <w:rFonts w:asciiTheme="minorBidi" w:hAnsiTheme="minorBidi" w:cs="Arial"/>
          <w:lang w:val="fr-FR"/>
        </w:rPr>
        <w:t>[Reconnaissant]</w:t>
      </w:r>
      <w:proofErr w:type="gramStart"/>
      <w:r w:rsidRPr="00C8056D">
        <w:rPr>
          <w:rFonts w:asciiTheme="minorBidi" w:hAnsiTheme="minorBidi" w:cs="Arial"/>
          <w:lang w:val="fr-FR"/>
        </w:rPr>
        <w:t>/[</w:t>
      </w:r>
      <w:proofErr w:type="gramEnd"/>
      <w:r w:rsidRPr="00C8056D">
        <w:rPr>
          <w:rFonts w:asciiTheme="minorBidi" w:hAnsiTheme="minorBidi" w:cs="Arial"/>
          <w:lang w:val="fr-FR"/>
        </w:rPr>
        <w:t>Reconnaître] que le patrimoine culturel des [peuples] autochtones, [des communautés locales] [et des nations] / des bénéficiaires a une valeur intrinsèque, notamment sur les plans social, culturel, spirituel, économique, scientifique, intellectuel, commercial et éducatif.</w:t>
      </w:r>
    </w:p>
    <w:p w:rsidR="00C8056D" w:rsidRPr="00C8056D" w:rsidRDefault="00C8056D" w:rsidP="00EE0DDA">
      <w:pPr>
        <w:rPr>
          <w:szCs w:val="22"/>
          <w:lang w:val="fr-FR"/>
        </w:rPr>
      </w:pPr>
    </w:p>
    <w:p w:rsidR="00C8056D" w:rsidRPr="00C8056D" w:rsidRDefault="00EE0DDA" w:rsidP="006D2C1C">
      <w:pPr>
        <w:pStyle w:val="ListParagraph"/>
        <w:numPr>
          <w:ilvl w:val="0"/>
          <w:numId w:val="42"/>
        </w:numPr>
        <w:spacing w:after="0" w:line="240" w:lineRule="auto"/>
        <w:ind w:left="0" w:firstLine="0"/>
        <w:rPr>
          <w:rFonts w:asciiTheme="minorBidi" w:hAnsiTheme="minorBidi" w:cs="Arial"/>
          <w:lang w:val="fr-FR"/>
        </w:rPr>
      </w:pPr>
      <w:r w:rsidRPr="00C8056D">
        <w:rPr>
          <w:rFonts w:asciiTheme="minorBidi" w:hAnsiTheme="minorBidi" w:cs="Arial"/>
          <w:lang w:val="fr-FR"/>
        </w:rPr>
        <w:t>[S</w:t>
      </w:r>
      <w:r w:rsidR="009A095E">
        <w:rPr>
          <w:rFonts w:asciiTheme="minorBidi" w:hAnsiTheme="minorBidi" w:cs="Arial"/>
          <w:lang w:val="fr-FR"/>
        </w:rPr>
        <w:t>’</w:t>
      </w:r>
      <w:r w:rsidRPr="00C8056D">
        <w:rPr>
          <w:rFonts w:asciiTheme="minorBidi" w:hAnsiTheme="minorBidi" w:cs="Arial"/>
          <w:lang w:val="fr-FR"/>
        </w:rPr>
        <w:t>orientant]</w:t>
      </w:r>
      <w:proofErr w:type="gramStart"/>
      <w:r w:rsidRPr="00C8056D">
        <w:rPr>
          <w:rFonts w:asciiTheme="minorBidi" w:hAnsiTheme="minorBidi" w:cs="Arial"/>
          <w:lang w:val="fr-FR"/>
        </w:rPr>
        <w:t>/[</w:t>
      </w:r>
      <w:proofErr w:type="gramEnd"/>
      <w:r w:rsidRPr="00C8056D">
        <w:rPr>
          <w:rFonts w:asciiTheme="minorBidi" w:hAnsiTheme="minorBidi" w:cs="Arial"/>
          <w:lang w:val="fr-FR"/>
        </w:rPr>
        <w:t>S</w:t>
      </w:r>
      <w:r w:rsidR="009A095E">
        <w:rPr>
          <w:rFonts w:asciiTheme="minorBidi" w:hAnsiTheme="minorBidi" w:cs="Arial"/>
          <w:lang w:val="fr-FR"/>
        </w:rPr>
        <w:t>’</w:t>
      </w:r>
      <w:r w:rsidRPr="00C8056D">
        <w:rPr>
          <w:rFonts w:asciiTheme="minorBidi" w:hAnsiTheme="minorBidi" w:cs="Arial"/>
          <w:lang w:val="fr-FR"/>
        </w:rPr>
        <w:t>orienter] en fonction des aspirations [et des attentes] exprimées directement par les [peuples] autochtones, [les communautés locales] [et les nations] / les bénéficiaires, respecter les droits qui leur sont reconnus par le droit national et international et contribuer au bien</w:t>
      </w:r>
      <w:r w:rsidR="009A095E">
        <w:rPr>
          <w:rFonts w:asciiTheme="minorBidi" w:hAnsiTheme="minorBidi" w:cs="Arial"/>
          <w:lang w:val="fr-FR"/>
        </w:rPr>
        <w:t>-</w:t>
      </w:r>
      <w:r w:rsidRPr="00C8056D">
        <w:rPr>
          <w:rFonts w:asciiTheme="minorBidi" w:hAnsiTheme="minorBidi" w:cs="Arial"/>
          <w:lang w:val="fr-FR"/>
        </w:rPr>
        <w:t>être et au développement économique, culturel, environnemental et social durable de ces [peuples], communautés et [nations] / bénéficiaires.</w:t>
      </w:r>
    </w:p>
    <w:p w:rsidR="00C8056D" w:rsidRPr="00C8056D" w:rsidRDefault="00C8056D" w:rsidP="00EE0DDA">
      <w:pPr>
        <w:rPr>
          <w:szCs w:val="22"/>
          <w:lang w:val="fr-FR"/>
        </w:rPr>
      </w:pPr>
    </w:p>
    <w:p w:rsidR="00C8056D" w:rsidRPr="00C8056D" w:rsidRDefault="00EE0DDA" w:rsidP="006D2C1C">
      <w:pPr>
        <w:pStyle w:val="ListParagraph"/>
        <w:numPr>
          <w:ilvl w:val="0"/>
          <w:numId w:val="42"/>
        </w:numPr>
        <w:spacing w:after="0" w:line="240" w:lineRule="auto"/>
        <w:ind w:left="0" w:firstLine="0"/>
        <w:rPr>
          <w:rFonts w:asciiTheme="minorBidi" w:hAnsiTheme="minorBidi" w:cs="Arial"/>
          <w:i/>
          <w:u w:val="single"/>
          <w:lang w:val="fr-FR"/>
        </w:rPr>
      </w:pPr>
      <w:r w:rsidRPr="00C8056D">
        <w:rPr>
          <w:rFonts w:asciiTheme="minorBidi" w:hAnsiTheme="minorBidi" w:cs="Arial"/>
          <w:lang w:val="fr-FR"/>
        </w:rPr>
        <w:t>[Tenant]</w:t>
      </w:r>
      <w:proofErr w:type="gramStart"/>
      <w:r w:rsidRPr="00C8056D">
        <w:rPr>
          <w:rFonts w:asciiTheme="minorBidi" w:hAnsiTheme="minorBidi" w:cs="Arial"/>
          <w:lang w:val="fr-FR"/>
        </w:rPr>
        <w:t>/[</w:t>
      </w:r>
      <w:proofErr w:type="gramEnd"/>
      <w:r w:rsidRPr="00C8056D">
        <w:rPr>
          <w:rFonts w:asciiTheme="minorBidi" w:hAnsiTheme="minorBidi" w:cs="Arial"/>
          <w:lang w:val="fr-FR"/>
        </w:rPr>
        <w:t>Tenir compte] du fait que les cultures traditionnelles et le folklore constituent des cadres d</w:t>
      </w:r>
      <w:r w:rsidR="009A095E">
        <w:rPr>
          <w:rFonts w:asciiTheme="minorBidi" w:hAnsiTheme="minorBidi" w:cs="Arial"/>
          <w:lang w:val="fr-FR"/>
        </w:rPr>
        <w:t>’</w:t>
      </w:r>
      <w:r w:rsidRPr="00C8056D">
        <w:rPr>
          <w:rFonts w:asciiTheme="minorBidi" w:hAnsiTheme="minorBidi" w:cs="Arial"/>
          <w:lang w:val="fr-FR"/>
        </w:rPr>
        <w:t>innovation et de créativité qui bénéficient aux [peuples] autochtones, aux [communautés locales] [et aux nations] / aux bénéficiaires, ainsi qu</w:t>
      </w:r>
      <w:r w:rsidR="009A095E">
        <w:rPr>
          <w:rFonts w:asciiTheme="minorBidi" w:hAnsiTheme="minorBidi" w:cs="Arial"/>
          <w:lang w:val="fr-FR"/>
        </w:rPr>
        <w:t>’</w:t>
      </w:r>
      <w:r w:rsidRPr="00C8056D">
        <w:rPr>
          <w:rFonts w:asciiTheme="minorBidi" w:hAnsiTheme="minorBidi" w:cs="Arial"/>
          <w:lang w:val="fr-FR"/>
        </w:rPr>
        <w:t>à l</w:t>
      </w:r>
      <w:r w:rsidR="009A095E">
        <w:rPr>
          <w:rFonts w:asciiTheme="minorBidi" w:hAnsiTheme="minorBidi" w:cs="Arial"/>
          <w:lang w:val="fr-FR"/>
        </w:rPr>
        <w:t>’</w:t>
      </w:r>
      <w:r w:rsidRPr="00C8056D">
        <w:rPr>
          <w:rFonts w:asciiTheme="minorBidi" w:hAnsiTheme="minorBidi" w:cs="Arial"/>
          <w:lang w:val="fr-FR"/>
        </w:rPr>
        <w:t>humanité tout entière.</w:t>
      </w:r>
    </w:p>
    <w:p w:rsidR="00C8056D" w:rsidRPr="00C8056D" w:rsidRDefault="00C8056D" w:rsidP="00EE0DDA">
      <w:pPr>
        <w:pStyle w:val="ListParagraph"/>
        <w:spacing w:after="0" w:line="240" w:lineRule="auto"/>
        <w:ind w:left="0"/>
        <w:rPr>
          <w:rFonts w:asciiTheme="minorBidi" w:hAnsiTheme="minorBidi" w:cs="Arial"/>
          <w:i/>
          <w:u w:val="single"/>
          <w:lang w:val="fr-FR"/>
        </w:rPr>
      </w:pPr>
    </w:p>
    <w:p w:rsidR="00C8056D" w:rsidRPr="00C8056D" w:rsidRDefault="00EE0DDA" w:rsidP="006D2C1C">
      <w:pPr>
        <w:pStyle w:val="ListParagraph"/>
        <w:numPr>
          <w:ilvl w:val="0"/>
          <w:numId w:val="42"/>
        </w:numPr>
        <w:spacing w:after="0" w:line="240" w:lineRule="auto"/>
        <w:ind w:left="0" w:firstLine="0"/>
        <w:rPr>
          <w:rFonts w:asciiTheme="minorBidi" w:hAnsiTheme="minorBidi" w:cs="Arial"/>
          <w:lang w:val="fr-FR"/>
        </w:rPr>
      </w:pPr>
      <w:r w:rsidRPr="00C8056D">
        <w:rPr>
          <w:rFonts w:asciiTheme="minorBidi" w:hAnsiTheme="minorBidi" w:cs="Arial"/>
          <w:lang w:val="fr-FR"/>
        </w:rPr>
        <w:t>[Reconnaissant]/[Reconnaître] l</w:t>
      </w:r>
      <w:r w:rsidR="009A095E">
        <w:rPr>
          <w:rFonts w:asciiTheme="minorBidi" w:hAnsiTheme="minorBidi" w:cs="Arial"/>
          <w:lang w:val="fr-FR"/>
        </w:rPr>
        <w:t>’</w:t>
      </w:r>
      <w:r w:rsidRPr="00C8056D">
        <w:rPr>
          <w:rFonts w:asciiTheme="minorBidi" w:hAnsiTheme="minorBidi" w:cs="Arial"/>
          <w:lang w:val="fr-FR"/>
        </w:rPr>
        <w:t>importance d</w:t>
      </w:r>
      <w:r w:rsidR="009A095E">
        <w:rPr>
          <w:rFonts w:asciiTheme="minorBidi" w:hAnsiTheme="minorBidi" w:cs="Arial"/>
          <w:lang w:val="fr-FR"/>
        </w:rPr>
        <w:t>’</w:t>
      </w:r>
      <w:r w:rsidRPr="00C8056D">
        <w:rPr>
          <w:rFonts w:asciiTheme="minorBidi" w:hAnsiTheme="minorBidi" w:cs="Arial"/>
          <w:lang w:val="fr-FR"/>
        </w:rPr>
        <w:t>assurer le respect des cultures traditionnelles et du folklore, ainsi que de la dignité, de l</w:t>
      </w:r>
      <w:r w:rsidR="009A095E">
        <w:rPr>
          <w:rFonts w:asciiTheme="minorBidi" w:hAnsiTheme="minorBidi" w:cs="Arial"/>
          <w:lang w:val="fr-FR"/>
        </w:rPr>
        <w:t>’</w:t>
      </w:r>
      <w:r w:rsidRPr="00C8056D">
        <w:rPr>
          <w:rFonts w:asciiTheme="minorBidi" w:hAnsiTheme="minorBidi" w:cs="Arial"/>
          <w:lang w:val="fr-FR"/>
        </w:rPr>
        <w:t>intégrité culturelle et des valeurs philosophiques, intellectuelles et spirituelles des [peuples] autochtones, des [communautés locales] [et des nations] / des bénéficiaires qui préservent et perpétuent les expressions de ces cultures et de ce folklore.</w:t>
      </w:r>
    </w:p>
    <w:p w:rsidR="00C8056D" w:rsidRPr="00C8056D" w:rsidRDefault="00C8056D" w:rsidP="00EE0DDA">
      <w:pPr>
        <w:pStyle w:val="BodyText"/>
        <w:spacing w:after="0"/>
        <w:jc w:val="center"/>
        <w:rPr>
          <w:rFonts w:asciiTheme="minorBidi" w:hAnsiTheme="minorBidi"/>
          <w:i/>
          <w:szCs w:val="22"/>
          <w:u w:val="single"/>
          <w:lang w:val="fr-FR"/>
        </w:rPr>
      </w:pPr>
    </w:p>
    <w:p w:rsidR="00C8056D" w:rsidRPr="00C8056D" w:rsidRDefault="00EE0DDA" w:rsidP="006D2C1C">
      <w:pPr>
        <w:pStyle w:val="ListParagraph"/>
        <w:numPr>
          <w:ilvl w:val="0"/>
          <w:numId w:val="42"/>
        </w:numPr>
        <w:spacing w:after="0" w:line="240" w:lineRule="auto"/>
        <w:ind w:left="0" w:firstLine="0"/>
        <w:rPr>
          <w:rFonts w:asciiTheme="minorBidi" w:hAnsiTheme="minorBidi" w:cs="Arial"/>
          <w:lang w:val="fr-FR"/>
        </w:rPr>
      </w:pPr>
      <w:r w:rsidRPr="00C8056D">
        <w:rPr>
          <w:rFonts w:asciiTheme="minorBidi" w:hAnsiTheme="minorBidi" w:cs="Arial"/>
          <w:lang w:val="fr-FR"/>
        </w:rPr>
        <w:t>[Respectant]</w:t>
      </w:r>
      <w:proofErr w:type="gramStart"/>
      <w:r w:rsidRPr="00C8056D">
        <w:rPr>
          <w:rFonts w:asciiTheme="minorBidi" w:hAnsiTheme="minorBidi" w:cs="Arial"/>
          <w:lang w:val="fr-FR"/>
        </w:rPr>
        <w:t>/[</w:t>
      </w:r>
      <w:proofErr w:type="gramEnd"/>
      <w:r w:rsidRPr="00C8056D">
        <w:rPr>
          <w:rFonts w:asciiTheme="minorBidi" w:hAnsiTheme="minorBidi" w:cs="Arial"/>
          <w:lang w:val="fr-FR"/>
        </w:rPr>
        <w:t>Respecter] l</w:t>
      </w:r>
      <w:r w:rsidR="009A095E">
        <w:rPr>
          <w:rFonts w:asciiTheme="minorBidi" w:hAnsiTheme="minorBidi" w:cs="Arial"/>
          <w:lang w:val="fr-FR"/>
        </w:rPr>
        <w:t>’</w:t>
      </w:r>
      <w:r w:rsidRPr="00C8056D">
        <w:rPr>
          <w:rFonts w:asciiTheme="minorBidi" w:hAnsiTheme="minorBidi" w:cs="Arial"/>
          <w:lang w:val="fr-FR"/>
        </w:rPr>
        <w:t>utilisation coutumière continue, le développement, l</w:t>
      </w:r>
      <w:r w:rsidR="009A095E">
        <w:rPr>
          <w:rFonts w:asciiTheme="minorBidi" w:hAnsiTheme="minorBidi" w:cs="Arial"/>
          <w:lang w:val="fr-FR"/>
        </w:rPr>
        <w:t>’</w:t>
      </w:r>
      <w:r w:rsidRPr="00C8056D">
        <w:rPr>
          <w:rFonts w:asciiTheme="minorBidi" w:hAnsiTheme="minorBidi" w:cs="Arial"/>
          <w:lang w:val="fr-FR"/>
        </w:rPr>
        <w:t>échange et la transmission des expressions culturelles traditionnelles par ces communautés, en leur sein et entre elles.</w:t>
      </w:r>
    </w:p>
    <w:p w:rsidR="00C8056D" w:rsidRPr="00C8056D" w:rsidRDefault="00C8056D" w:rsidP="00EE0DDA">
      <w:pPr>
        <w:rPr>
          <w:rFonts w:asciiTheme="minorBidi" w:hAnsiTheme="minorBidi"/>
          <w:szCs w:val="22"/>
          <w:lang w:val="fr-FR"/>
        </w:rPr>
      </w:pPr>
    </w:p>
    <w:p w:rsidR="00C8056D" w:rsidRPr="00C8056D" w:rsidRDefault="00EE0DDA" w:rsidP="006D2C1C">
      <w:pPr>
        <w:pStyle w:val="ListParagraph"/>
        <w:numPr>
          <w:ilvl w:val="0"/>
          <w:numId w:val="42"/>
        </w:numPr>
        <w:spacing w:after="0" w:line="240" w:lineRule="auto"/>
        <w:ind w:left="0" w:firstLine="0"/>
        <w:rPr>
          <w:rFonts w:asciiTheme="minorBidi" w:hAnsiTheme="minorBidi" w:cs="Arial"/>
          <w:lang w:val="fr-FR"/>
        </w:rPr>
      </w:pPr>
      <w:r w:rsidRPr="00C8056D">
        <w:rPr>
          <w:rFonts w:asciiTheme="minorBidi" w:hAnsiTheme="minorBidi" w:cs="Arial"/>
          <w:lang w:val="fr-FR"/>
        </w:rPr>
        <w:t>[Contribuant]</w:t>
      </w:r>
      <w:proofErr w:type="gramStart"/>
      <w:r w:rsidRPr="00C8056D">
        <w:rPr>
          <w:rFonts w:asciiTheme="minorBidi" w:hAnsiTheme="minorBidi" w:cs="Arial"/>
          <w:lang w:val="fr-FR"/>
        </w:rPr>
        <w:t>/[</w:t>
      </w:r>
      <w:proofErr w:type="gramEnd"/>
      <w:r w:rsidRPr="00C8056D">
        <w:rPr>
          <w:rFonts w:asciiTheme="minorBidi" w:hAnsiTheme="minorBidi" w:cs="Arial"/>
          <w:lang w:val="fr-FR"/>
        </w:rPr>
        <w:t>Contribuer] à la promotion et à la protection de la diversité des expressions culturelles traditionnelles, [et des droits des bénéficiaires sur leurs expressions culturelles traditionnelles].</w:t>
      </w:r>
    </w:p>
    <w:p w:rsidR="00C8056D" w:rsidRPr="00C8056D" w:rsidRDefault="00C8056D" w:rsidP="00EE0DDA">
      <w:pPr>
        <w:rPr>
          <w:rFonts w:asciiTheme="minorBidi" w:hAnsiTheme="minorBidi"/>
          <w:szCs w:val="22"/>
          <w:lang w:val="fr-FR"/>
        </w:rPr>
      </w:pPr>
    </w:p>
    <w:p w:rsidR="00C8056D" w:rsidRPr="00C8056D" w:rsidRDefault="00EE0DDA" w:rsidP="006D2C1C">
      <w:pPr>
        <w:pStyle w:val="ListParagraph"/>
        <w:numPr>
          <w:ilvl w:val="0"/>
          <w:numId w:val="42"/>
        </w:numPr>
        <w:spacing w:after="0" w:line="240" w:lineRule="auto"/>
        <w:ind w:left="0" w:firstLine="0"/>
        <w:rPr>
          <w:rFonts w:asciiTheme="minorBidi" w:hAnsiTheme="minorBidi" w:cs="Arial"/>
          <w:lang w:val="fr-FR"/>
        </w:rPr>
      </w:pPr>
      <w:r w:rsidRPr="00C8056D">
        <w:rPr>
          <w:rFonts w:asciiTheme="minorBidi" w:hAnsiTheme="minorBidi" w:cs="Arial"/>
          <w:lang w:val="fr-FR"/>
        </w:rPr>
        <w:t>[Reconnaissant]</w:t>
      </w:r>
      <w:proofErr w:type="gramStart"/>
      <w:r w:rsidRPr="00C8056D">
        <w:rPr>
          <w:rFonts w:asciiTheme="minorBidi" w:hAnsiTheme="minorBidi" w:cs="Arial"/>
          <w:lang w:val="fr-FR"/>
        </w:rPr>
        <w:t>/[</w:t>
      </w:r>
      <w:proofErr w:type="gramEnd"/>
      <w:r w:rsidRPr="00C8056D">
        <w:rPr>
          <w:rFonts w:asciiTheme="minorBidi" w:hAnsiTheme="minorBidi" w:cs="Arial"/>
          <w:lang w:val="fr-FR"/>
        </w:rPr>
        <w:t>Reconnaître] l</w:t>
      </w:r>
      <w:r w:rsidR="009A095E">
        <w:rPr>
          <w:rFonts w:asciiTheme="minorBidi" w:hAnsiTheme="minorBidi" w:cs="Arial"/>
          <w:lang w:val="fr-FR"/>
        </w:rPr>
        <w:t>’</w:t>
      </w:r>
      <w:r w:rsidRPr="00C8056D">
        <w:rPr>
          <w:rFonts w:asciiTheme="minorBidi" w:hAnsiTheme="minorBidi" w:cs="Arial"/>
          <w:lang w:val="fr-FR"/>
        </w:rPr>
        <w:t>importance de la préservation et de la sauvegarde de l</w:t>
      </w:r>
      <w:r w:rsidR="009A095E">
        <w:rPr>
          <w:rFonts w:asciiTheme="minorBidi" w:hAnsiTheme="minorBidi" w:cs="Arial"/>
          <w:lang w:val="fr-FR"/>
        </w:rPr>
        <w:t>’</w:t>
      </w:r>
      <w:r w:rsidRPr="00C8056D">
        <w:rPr>
          <w:rFonts w:asciiTheme="minorBidi" w:hAnsiTheme="minorBidi" w:cs="Arial"/>
          <w:lang w:val="fr-FR"/>
        </w:rPr>
        <w:t>environnement dans lequel les expressions culturelles traditionnelles sont créées et perpétuées, dans l</w:t>
      </w:r>
      <w:r w:rsidR="009A095E">
        <w:rPr>
          <w:rFonts w:asciiTheme="minorBidi" w:hAnsiTheme="minorBidi" w:cs="Arial"/>
          <w:lang w:val="fr-FR"/>
        </w:rPr>
        <w:t>’</w:t>
      </w:r>
      <w:r w:rsidRPr="00C8056D">
        <w:rPr>
          <w:rFonts w:asciiTheme="minorBidi" w:hAnsiTheme="minorBidi" w:cs="Arial"/>
          <w:lang w:val="fr-FR"/>
        </w:rPr>
        <w:t>intérêt direct des [peuples] autochtones, des [communautés locales] [et des nations] / des bénéficiaires, ainsi que pour le bien de l</w:t>
      </w:r>
      <w:r w:rsidR="009A095E">
        <w:rPr>
          <w:rFonts w:asciiTheme="minorBidi" w:hAnsiTheme="minorBidi" w:cs="Arial"/>
          <w:lang w:val="fr-FR"/>
        </w:rPr>
        <w:t>’</w:t>
      </w:r>
      <w:r w:rsidRPr="00C8056D">
        <w:rPr>
          <w:rFonts w:asciiTheme="minorBidi" w:hAnsiTheme="minorBidi" w:cs="Arial"/>
          <w:lang w:val="fr-FR"/>
        </w:rPr>
        <w:t>humanité en général.</w:t>
      </w:r>
    </w:p>
    <w:p w:rsidR="00C8056D" w:rsidRPr="00C8056D" w:rsidRDefault="00C8056D" w:rsidP="00EE0DDA">
      <w:pPr>
        <w:rPr>
          <w:rFonts w:asciiTheme="minorBidi" w:hAnsiTheme="minorBidi"/>
          <w:i/>
          <w:szCs w:val="22"/>
          <w:u w:val="single"/>
          <w:lang w:val="fr-FR"/>
        </w:rPr>
      </w:pPr>
    </w:p>
    <w:p w:rsidR="00C8056D" w:rsidRPr="00C8056D" w:rsidRDefault="00EE0DDA" w:rsidP="006D2C1C">
      <w:pPr>
        <w:pStyle w:val="ListParagraph"/>
        <w:numPr>
          <w:ilvl w:val="0"/>
          <w:numId w:val="42"/>
        </w:numPr>
        <w:spacing w:after="0" w:line="240" w:lineRule="auto"/>
        <w:ind w:left="0" w:firstLine="0"/>
        <w:rPr>
          <w:rFonts w:asciiTheme="minorBidi" w:hAnsiTheme="minorBidi" w:cs="Arial"/>
          <w:lang w:val="fr-FR"/>
        </w:rPr>
      </w:pPr>
      <w:r w:rsidRPr="00C8056D">
        <w:rPr>
          <w:rFonts w:asciiTheme="minorBidi" w:hAnsiTheme="minorBidi" w:cs="Arial"/>
          <w:lang w:val="fr-FR"/>
        </w:rPr>
        <w:t>[Reconnaissant]</w:t>
      </w:r>
      <w:proofErr w:type="gramStart"/>
      <w:r w:rsidRPr="00C8056D">
        <w:rPr>
          <w:rFonts w:asciiTheme="minorBidi" w:hAnsiTheme="minorBidi" w:cs="Arial"/>
          <w:lang w:val="fr-FR"/>
        </w:rPr>
        <w:t>/[</w:t>
      </w:r>
      <w:proofErr w:type="gramEnd"/>
      <w:r w:rsidRPr="00C8056D">
        <w:rPr>
          <w:rFonts w:asciiTheme="minorBidi" w:hAnsiTheme="minorBidi" w:cs="Arial"/>
          <w:lang w:val="fr-FR"/>
        </w:rPr>
        <w:t>Reconnaître] l</w:t>
      </w:r>
      <w:r w:rsidR="009A095E">
        <w:rPr>
          <w:rFonts w:asciiTheme="minorBidi" w:hAnsiTheme="minorBidi" w:cs="Arial"/>
          <w:lang w:val="fr-FR"/>
        </w:rPr>
        <w:t>’</w:t>
      </w:r>
      <w:r w:rsidRPr="00C8056D">
        <w:rPr>
          <w:rFonts w:asciiTheme="minorBidi" w:hAnsiTheme="minorBidi" w:cs="Arial"/>
          <w:lang w:val="fr-FR"/>
        </w:rPr>
        <w:t>importance de renforcer la sécurité, la transparence, le respect mutuel et la compréhension dans les relations entre les [peuples] autochtones, les [communautés locales] [et les nations] / les bénéficiaires, d</w:t>
      </w:r>
      <w:r w:rsidR="009A095E">
        <w:rPr>
          <w:rFonts w:asciiTheme="minorBidi" w:hAnsiTheme="minorBidi" w:cs="Arial"/>
          <w:lang w:val="fr-FR"/>
        </w:rPr>
        <w:t>’</w:t>
      </w:r>
      <w:r w:rsidRPr="00C8056D">
        <w:rPr>
          <w:rFonts w:asciiTheme="minorBidi" w:hAnsiTheme="minorBidi" w:cs="Arial"/>
          <w:lang w:val="fr-FR"/>
        </w:rPr>
        <w:t>une part, et les milieux universitaires, commerciaux, gouvernementaux, éducatifs et autres qui utilisent les expressions culturelles traditionnelles, d</w:t>
      </w:r>
      <w:r w:rsidR="009A095E">
        <w:rPr>
          <w:rFonts w:asciiTheme="minorBidi" w:hAnsiTheme="minorBidi" w:cs="Arial"/>
          <w:lang w:val="fr-FR"/>
        </w:rPr>
        <w:t>’</w:t>
      </w:r>
      <w:r w:rsidRPr="00C8056D">
        <w:rPr>
          <w:rFonts w:asciiTheme="minorBidi" w:hAnsiTheme="minorBidi" w:cs="Arial"/>
          <w:lang w:val="fr-FR"/>
        </w:rPr>
        <w:t>autre part.]</w:t>
      </w:r>
    </w:p>
    <w:p w:rsidR="00C8056D" w:rsidRPr="00C8056D" w:rsidRDefault="00C8056D" w:rsidP="00EE0DDA">
      <w:pPr>
        <w:tabs>
          <w:tab w:val="left" w:pos="550"/>
        </w:tabs>
        <w:autoSpaceDE w:val="0"/>
        <w:autoSpaceDN w:val="0"/>
        <w:adjustRightInd w:val="0"/>
        <w:rPr>
          <w:rFonts w:asciiTheme="minorBidi" w:hAnsiTheme="minorBidi"/>
          <w:i/>
          <w:lang w:val="fr-FR"/>
        </w:rPr>
      </w:pPr>
    </w:p>
    <w:p w:rsidR="00C8056D" w:rsidRPr="00C8056D" w:rsidRDefault="00EE0DDA" w:rsidP="006D2C1C">
      <w:pPr>
        <w:pStyle w:val="ListParagraph"/>
        <w:numPr>
          <w:ilvl w:val="0"/>
          <w:numId w:val="42"/>
        </w:numPr>
        <w:spacing w:after="0" w:line="240" w:lineRule="auto"/>
        <w:ind w:left="0" w:firstLine="0"/>
        <w:rPr>
          <w:rFonts w:asciiTheme="minorBidi" w:hAnsiTheme="minorBidi" w:cs="Arial"/>
          <w:lang w:val="fr-FR"/>
        </w:rPr>
      </w:pPr>
      <w:r w:rsidRPr="00C8056D">
        <w:rPr>
          <w:rFonts w:asciiTheme="minorBidi" w:hAnsiTheme="minorBidi" w:cs="Arial"/>
          <w:lang w:val="fr-FR"/>
        </w:rPr>
        <w:t>[[Reconnaissant]</w:t>
      </w:r>
      <w:proofErr w:type="gramStart"/>
      <w:r w:rsidRPr="00C8056D">
        <w:rPr>
          <w:rFonts w:asciiTheme="minorBidi" w:hAnsiTheme="minorBidi" w:cs="Arial"/>
          <w:lang w:val="fr-FR"/>
        </w:rPr>
        <w:t>/[</w:t>
      </w:r>
      <w:proofErr w:type="gramEnd"/>
      <w:r w:rsidRPr="00C8056D">
        <w:rPr>
          <w:rFonts w:asciiTheme="minorBidi" w:hAnsiTheme="minorBidi" w:cs="Arial"/>
          <w:lang w:val="fr-FR"/>
        </w:rPr>
        <w:t>Reconnaître] que la protection des expressions culturelles traditionnelles devrait contribuer à la promotion de l</w:t>
      </w:r>
      <w:r w:rsidR="009A095E">
        <w:rPr>
          <w:rFonts w:asciiTheme="minorBidi" w:hAnsiTheme="minorBidi" w:cs="Arial"/>
          <w:lang w:val="fr-FR"/>
        </w:rPr>
        <w:t>’</w:t>
      </w:r>
      <w:r w:rsidRPr="00C8056D">
        <w:rPr>
          <w:rFonts w:asciiTheme="minorBidi" w:hAnsiTheme="minorBidi" w:cs="Arial"/>
          <w:lang w:val="fr-FR"/>
        </w:rPr>
        <w:t>innovation et au transfert et à la diffusion des savoirs, dans l</w:t>
      </w:r>
      <w:r w:rsidR="009A095E">
        <w:rPr>
          <w:rFonts w:asciiTheme="minorBidi" w:hAnsiTheme="minorBidi" w:cs="Arial"/>
          <w:lang w:val="fr-FR"/>
        </w:rPr>
        <w:t>’</w:t>
      </w:r>
      <w:r w:rsidRPr="00C8056D">
        <w:rPr>
          <w:rFonts w:asciiTheme="minorBidi" w:hAnsiTheme="minorBidi" w:cs="Arial"/>
          <w:lang w:val="fr-FR"/>
        </w:rPr>
        <w:t>intérêt mutuel des détenteurs et des utilisateurs de ces expressions culturelles traditionnelles et d</w:t>
      </w:r>
      <w:r w:rsidR="009A095E">
        <w:rPr>
          <w:rFonts w:asciiTheme="minorBidi" w:hAnsiTheme="minorBidi" w:cs="Arial"/>
          <w:lang w:val="fr-FR"/>
        </w:rPr>
        <w:t>’</w:t>
      </w:r>
      <w:r w:rsidRPr="00C8056D">
        <w:rPr>
          <w:rFonts w:asciiTheme="minorBidi" w:hAnsiTheme="minorBidi" w:cs="Arial"/>
          <w:lang w:val="fr-FR"/>
        </w:rPr>
        <w:t>une manière favorable au bien</w:t>
      </w:r>
      <w:r w:rsidR="009A095E">
        <w:rPr>
          <w:rFonts w:asciiTheme="minorBidi" w:hAnsiTheme="minorBidi" w:cs="Arial"/>
          <w:lang w:val="fr-FR"/>
        </w:rPr>
        <w:t>-</w:t>
      </w:r>
      <w:r w:rsidRPr="00C8056D">
        <w:rPr>
          <w:rFonts w:asciiTheme="minorBidi" w:hAnsiTheme="minorBidi" w:cs="Arial"/>
          <w:lang w:val="fr-FR"/>
        </w:rPr>
        <w:t>être socioéconomique et à l</w:t>
      </w:r>
      <w:r w:rsidR="009A095E">
        <w:rPr>
          <w:rFonts w:asciiTheme="minorBidi" w:hAnsiTheme="minorBidi" w:cs="Arial"/>
          <w:lang w:val="fr-FR"/>
        </w:rPr>
        <w:t>’</w:t>
      </w:r>
      <w:r w:rsidRPr="00C8056D">
        <w:rPr>
          <w:rFonts w:asciiTheme="minorBidi" w:hAnsiTheme="minorBidi" w:cs="Arial"/>
          <w:lang w:val="fr-FR"/>
        </w:rPr>
        <w:t>équilibre des droits et des obligations.]</w:t>
      </w:r>
    </w:p>
    <w:p w:rsidR="00C8056D" w:rsidRPr="00C8056D" w:rsidRDefault="00C8056D" w:rsidP="00EE0DDA">
      <w:pPr>
        <w:tabs>
          <w:tab w:val="left" w:pos="550"/>
          <w:tab w:val="num" w:pos="993"/>
        </w:tabs>
        <w:autoSpaceDE w:val="0"/>
        <w:autoSpaceDN w:val="0"/>
        <w:adjustRightInd w:val="0"/>
        <w:rPr>
          <w:rFonts w:asciiTheme="minorBidi" w:hAnsiTheme="minorBidi"/>
          <w:i/>
          <w:lang w:val="fr-FR"/>
        </w:rPr>
      </w:pPr>
    </w:p>
    <w:p w:rsidR="00C8056D" w:rsidRPr="00C8056D" w:rsidRDefault="00EE0DDA" w:rsidP="006D2C1C">
      <w:pPr>
        <w:pStyle w:val="ListParagraph"/>
        <w:numPr>
          <w:ilvl w:val="0"/>
          <w:numId w:val="42"/>
        </w:numPr>
        <w:spacing w:after="0" w:line="240" w:lineRule="auto"/>
        <w:ind w:left="0" w:firstLine="0"/>
        <w:rPr>
          <w:rFonts w:asciiTheme="minorBidi" w:hAnsiTheme="minorBidi" w:cs="Arial"/>
          <w:lang w:val="fr-FR"/>
        </w:rPr>
      </w:pPr>
      <w:r w:rsidRPr="00C8056D">
        <w:rPr>
          <w:rFonts w:asciiTheme="minorBidi" w:hAnsiTheme="minorBidi" w:cs="Arial"/>
          <w:lang w:val="fr-FR"/>
        </w:rPr>
        <w:t>[[Reconnaissant]/[Reconnaître] l</w:t>
      </w:r>
      <w:r w:rsidR="009A095E">
        <w:rPr>
          <w:rFonts w:asciiTheme="minorBidi" w:hAnsiTheme="minorBidi" w:cs="Arial"/>
          <w:lang w:val="fr-FR"/>
        </w:rPr>
        <w:t>’</w:t>
      </w:r>
      <w:r w:rsidRPr="00C8056D">
        <w:rPr>
          <w:rFonts w:asciiTheme="minorBidi" w:hAnsiTheme="minorBidi" w:cs="Arial"/>
          <w:lang w:val="fr-FR"/>
        </w:rPr>
        <w:t>intérêt d</w:t>
      </w:r>
      <w:r w:rsidR="009A095E">
        <w:rPr>
          <w:rFonts w:asciiTheme="minorBidi" w:hAnsiTheme="minorBidi" w:cs="Arial"/>
          <w:lang w:val="fr-FR"/>
        </w:rPr>
        <w:t>’</w:t>
      </w:r>
      <w:r w:rsidRPr="00C8056D">
        <w:rPr>
          <w:rFonts w:asciiTheme="minorBidi" w:hAnsiTheme="minorBidi" w:cs="Arial"/>
          <w:lang w:val="fr-FR"/>
        </w:rPr>
        <w:t>un domaine public dynamique et de l</w:t>
      </w:r>
      <w:r w:rsidR="009A095E">
        <w:rPr>
          <w:rFonts w:asciiTheme="minorBidi" w:hAnsiTheme="minorBidi" w:cs="Arial"/>
          <w:lang w:val="fr-FR"/>
        </w:rPr>
        <w:t>’</w:t>
      </w:r>
      <w:r w:rsidRPr="00C8056D">
        <w:rPr>
          <w:rFonts w:asciiTheme="minorBidi" w:hAnsiTheme="minorBidi" w:cs="Arial"/>
          <w:lang w:val="fr-FR"/>
        </w:rPr>
        <w:t>ensemble des connaissances librement accessibles à tous, qui est essentiel à la créativité et à l</w:t>
      </w:r>
      <w:r w:rsidR="009A095E">
        <w:rPr>
          <w:rFonts w:asciiTheme="minorBidi" w:hAnsiTheme="minorBidi" w:cs="Arial"/>
          <w:lang w:val="fr-FR"/>
        </w:rPr>
        <w:t>’</w:t>
      </w:r>
      <w:r w:rsidRPr="00C8056D">
        <w:rPr>
          <w:rFonts w:asciiTheme="minorBidi" w:hAnsiTheme="minorBidi" w:cs="Arial"/>
          <w:lang w:val="fr-FR"/>
        </w:rPr>
        <w:t>innovation, ainsi que la nécessité de protéger, préserver et renforcer le domaine public.]</w:t>
      </w:r>
    </w:p>
    <w:p w:rsidR="00C8056D" w:rsidRPr="00C8056D" w:rsidRDefault="00C8056D" w:rsidP="00EE0DDA">
      <w:pPr>
        <w:rPr>
          <w:rFonts w:asciiTheme="minorBidi" w:hAnsiTheme="minorBidi"/>
          <w:szCs w:val="22"/>
          <w:lang w:val="fr-FR"/>
        </w:rPr>
      </w:pPr>
    </w:p>
    <w:p w:rsidR="00C8056D" w:rsidRPr="00C8056D" w:rsidRDefault="00D5266E">
      <w:pPr>
        <w:rPr>
          <w:rFonts w:asciiTheme="minorBidi" w:eastAsia="Times New Roman" w:hAnsiTheme="minorBidi"/>
          <w:szCs w:val="22"/>
          <w:lang w:val="fr-FR" w:eastAsia="en-US"/>
        </w:rPr>
      </w:pPr>
      <w:r w:rsidRPr="00C8056D">
        <w:rPr>
          <w:rFonts w:asciiTheme="minorBidi" w:hAnsiTheme="minorBidi"/>
          <w:lang w:val="fr-FR"/>
        </w:rPr>
        <w:br w:type="page"/>
      </w:r>
    </w:p>
    <w:p w:rsidR="00C8056D" w:rsidRPr="00C8056D" w:rsidRDefault="00EE0DDA" w:rsidP="006D2C1C">
      <w:pPr>
        <w:pStyle w:val="ListParagraph"/>
        <w:numPr>
          <w:ilvl w:val="0"/>
          <w:numId w:val="42"/>
        </w:numPr>
        <w:spacing w:after="0" w:line="240" w:lineRule="auto"/>
        <w:ind w:left="0" w:firstLine="0"/>
        <w:rPr>
          <w:rFonts w:asciiTheme="minorBidi" w:hAnsiTheme="minorBidi" w:cs="Arial"/>
          <w:lang w:val="fr-FR"/>
        </w:rPr>
      </w:pPr>
      <w:r w:rsidRPr="00C8056D">
        <w:rPr>
          <w:rFonts w:asciiTheme="minorBidi" w:hAnsiTheme="minorBidi" w:cs="Arial"/>
          <w:lang w:val="fr-FR"/>
        </w:rPr>
        <w:t>[Promouvoir/favoriser la liberté intellectuelle et artistique, la recherche [ou d</w:t>
      </w:r>
      <w:r w:rsidR="009A095E">
        <w:rPr>
          <w:rFonts w:asciiTheme="minorBidi" w:hAnsiTheme="minorBidi" w:cs="Arial"/>
          <w:lang w:val="fr-FR"/>
        </w:rPr>
        <w:t>’</w:t>
      </w:r>
      <w:r w:rsidRPr="00C8056D">
        <w:rPr>
          <w:rFonts w:asciiTheme="minorBidi" w:hAnsiTheme="minorBidi" w:cs="Arial"/>
          <w:lang w:val="fr-FR"/>
        </w:rPr>
        <w:t>autres pratiques équitables] et les échanges culturels [fondés sur des conditions convenues d</w:t>
      </w:r>
      <w:r w:rsidR="009A095E">
        <w:rPr>
          <w:rFonts w:asciiTheme="minorBidi" w:hAnsiTheme="minorBidi" w:cs="Arial"/>
          <w:lang w:val="fr-FR"/>
        </w:rPr>
        <w:t>’</w:t>
      </w:r>
      <w:r w:rsidRPr="00C8056D">
        <w:rPr>
          <w:rFonts w:asciiTheme="minorBidi" w:hAnsiTheme="minorBidi" w:cs="Arial"/>
          <w:lang w:val="fr-FR"/>
        </w:rPr>
        <w:t>un commun accord qui soient justes et équitables [et subordonnés au consentement préalable donné en connaissance de cause, à l</w:t>
      </w:r>
      <w:r w:rsidR="009A095E">
        <w:rPr>
          <w:rFonts w:asciiTheme="minorBidi" w:hAnsiTheme="minorBidi" w:cs="Arial"/>
          <w:lang w:val="fr-FR"/>
        </w:rPr>
        <w:t>’</w:t>
      </w:r>
      <w:r w:rsidRPr="00C8056D">
        <w:rPr>
          <w:rFonts w:asciiTheme="minorBidi" w:hAnsiTheme="minorBidi" w:cs="Arial"/>
          <w:lang w:val="fr-FR"/>
        </w:rPr>
        <w:t>approbation et à la participation des] les [peuples] autochtones, [les communautés locales] et [les nations/bénéficiaires.]]</w:t>
      </w:r>
    </w:p>
    <w:p w:rsidR="00C8056D" w:rsidRPr="00C8056D" w:rsidRDefault="00C8056D" w:rsidP="00EE0DDA">
      <w:pPr>
        <w:tabs>
          <w:tab w:val="num" w:pos="993"/>
        </w:tabs>
        <w:autoSpaceDE w:val="0"/>
        <w:autoSpaceDN w:val="0"/>
        <w:adjustRightInd w:val="0"/>
        <w:rPr>
          <w:rFonts w:asciiTheme="minorBidi" w:hAnsiTheme="minorBidi"/>
          <w:szCs w:val="22"/>
          <w:u w:val="single"/>
          <w:lang w:val="fr-FR"/>
        </w:rPr>
      </w:pPr>
    </w:p>
    <w:p w:rsidR="00C8056D" w:rsidRPr="00C8056D" w:rsidRDefault="00EE0DDA" w:rsidP="006D2C1C">
      <w:pPr>
        <w:pStyle w:val="ListParagraph"/>
        <w:numPr>
          <w:ilvl w:val="0"/>
          <w:numId w:val="42"/>
        </w:numPr>
        <w:spacing w:after="0" w:line="240" w:lineRule="auto"/>
        <w:ind w:left="0" w:firstLine="0"/>
        <w:rPr>
          <w:rFonts w:asciiTheme="minorBidi" w:hAnsiTheme="minorBidi" w:cs="Arial"/>
          <w:lang w:val="fr-FR"/>
        </w:rPr>
      </w:pPr>
      <w:r w:rsidRPr="00C8056D">
        <w:rPr>
          <w:rFonts w:asciiTheme="minorBidi" w:hAnsiTheme="minorBidi" w:cs="Arial"/>
          <w:lang w:val="fr-FR"/>
        </w:rPr>
        <w:t>[Protéger/reconnaître] les droits [antérieurs acquis par des tiers] et [garantir/assurer] une sécurité juridique [et un domaine public riche et accessible].]</w:t>
      </w:r>
    </w:p>
    <w:p w:rsidR="00C8056D" w:rsidRPr="00C8056D" w:rsidRDefault="00C8056D" w:rsidP="00EE0DDA">
      <w:pPr>
        <w:pStyle w:val="BodyText"/>
        <w:spacing w:after="0"/>
        <w:rPr>
          <w:rFonts w:asciiTheme="minorBidi" w:hAnsiTheme="minorBidi"/>
          <w:szCs w:val="22"/>
          <w:lang w:val="fr-FR"/>
        </w:rPr>
      </w:pPr>
    </w:p>
    <w:p w:rsidR="00C8056D" w:rsidRPr="00C8056D" w:rsidRDefault="00EE0DDA" w:rsidP="006D2C1C">
      <w:pPr>
        <w:pStyle w:val="ListParagraph"/>
        <w:numPr>
          <w:ilvl w:val="0"/>
          <w:numId w:val="42"/>
        </w:numPr>
        <w:tabs>
          <w:tab w:val="left" w:pos="550"/>
          <w:tab w:val="num" w:pos="993"/>
        </w:tabs>
        <w:autoSpaceDE w:val="0"/>
        <w:autoSpaceDN w:val="0"/>
        <w:adjustRightInd w:val="0"/>
        <w:spacing w:after="0" w:line="240" w:lineRule="auto"/>
        <w:ind w:left="0" w:firstLine="0"/>
        <w:rPr>
          <w:rFonts w:asciiTheme="minorBidi" w:hAnsiTheme="minorBidi" w:cs="Arial"/>
          <w:lang w:val="fr-FR"/>
        </w:rPr>
      </w:pPr>
      <w:r w:rsidRPr="00C8056D">
        <w:rPr>
          <w:rFonts w:asciiTheme="minorBidi" w:hAnsiTheme="minorBidi" w:cs="Arial"/>
          <w:lang w:val="fr-FR"/>
        </w:rPr>
        <w:t>[Aucune disposition du présent instrument ne doit être interprétée de façon à diminuer ou à supprimer les droits que les [peuples] autochtones ou les communautés locales ont déjà ou sont susceptibles d</w:t>
      </w:r>
      <w:r w:rsidR="009A095E">
        <w:rPr>
          <w:rFonts w:asciiTheme="minorBidi" w:hAnsiTheme="minorBidi" w:cs="Arial"/>
          <w:lang w:val="fr-FR"/>
        </w:rPr>
        <w:t>’</w:t>
      </w:r>
      <w:r w:rsidRPr="00C8056D">
        <w:rPr>
          <w:rFonts w:asciiTheme="minorBidi" w:hAnsiTheme="minorBidi" w:cs="Arial"/>
          <w:lang w:val="fr-FR"/>
        </w:rPr>
        <w:t>acquérir à l</w:t>
      </w:r>
      <w:r w:rsidR="009A095E">
        <w:rPr>
          <w:rFonts w:asciiTheme="minorBidi" w:hAnsiTheme="minorBidi" w:cs="Arial"/>
          <w:lang w:val="fr-FR"/>
        </w:rPr>
        <w:t>’</w:t>
      </w:r>
      <w:r w:rsidRPr="00C8056D">
        <w:rPr>
          <w:rFonts w:asciiTheme="minorBidi" w:hAnsiTheme="minorBidi" w:cs="Arial"/>
          <w:lang w:val="fr-FR"/>
        </w:rPr>
        <w:t>avenir.]</w:t>
      </w:r>
    </w:p>
    <w:p w:rsidR="00C8056D" w:rsidRPr="00C8056D" w:rsidRDefault="00EE0DDA" w:rsidP="00EE0DDA">
      <w:pPr>
        <w:pStyle w:val="BodyText"/>
        <w:spacing w:after="0"/>
        <w:rPr>
          <w:szCs w:val="22"/>
          <w:u w:val="single"/>
          <w:lang w:val="fr-FR"/>
        </w:rPr>
      </w:pPr>
      <w:r w:rsidRPr="00C8056D">
        <w:rPr>
          <w:szCs w:val="22"/>
          <w:lang w:val="fr-FR"/>
        </w:rPr>
        <w:br w:type="page"/>
      </w:r>
      <w:r w:rsidRPr="00C8056D">
        <w:rPr>
          <w:szCs w:val="22"/>
          <w:u w:val="single"/>
          <w:lang w:val="fr-FR"/>
        </w:rPr>
        <w:t>OBJECTIFS</w:t>
      </w:r>
    </w:p>
    <w:p w:rsidR="00C8056D" w:rsidRPr="00C8056D" w:rsidRDefault="00C8056D" w:rsidP="00EE0DDA">
      <w:pPr>
        <w:pStyle w:val="BodyText"/>
        <w:tabs>
          <w:tab w:val="left" w:pos="550"/>
          <w:tab w:val="left" w:pos="1210"/>
        </w:tabs>
        <w:spacing w:after="0"/>
        <w:rPr>
          <w:szCs w:val="22"/>
          <w:u w:val="single"/>
          <w:lang w:val="fr-FR"/>
        </w:rPr>
      </w:pPr>
    </w:p>
    <w:p w:rsidR="00C8056D" w:rsidRPr="00C8056D" w:rsidRDefault="00C8056D" w:rsidP="00EE0DDA">
      <w:pPr>
        <w:ind w:left="720" w:hanging="170"/>
        <w:rPr>
          <w:i/>
          <w:szCs w:val="22"/>
          <w:u w:val="single"/>
          <w:lang w:val="fr-FR"/>
        </w:rPr>
      </w:pPr>
    </w:p>
    <w:p w:rsidR="00C8056D" w:rsidRPr="00C8056D" w:rsidRDefault="00EE0DDA" w:rsidP="006D2C1C">
      <w:pPr>
        <w:pStyle w:val="ListParagraph"/>
        <w:numPr>
          <w:ilvl w:val="1"/>
          <w:numId w:val="41"/>
        </w:numPr>
        <w:spacing w:after="0" w:line="240" w:lineRule="auto"/>
        <w:ind w:left="0" w:firstLine="0"/>
        <w:rPr>
          <w:rFonts w:asciiTheme="minorBidi" w:hAnsiTheme="minorBidi" w:cstheme="minorBidi"/>
          <w:lang w:val="fr-FR"/>
        </w:rPr>
      </w:pPr>
      <w:r w:rsidRPr="00C8056D">
        <w:rPr>
          <w:rFonts w:asciiTheme="minorBidi" w:hAnsiTheme="minorBidi" w:cstheme="minorBidi"/>
          <w:lang w:val="fr-FR"/>
        </w:rPr>
        <w:t>Donner aux [peuples] autochtones, aux [communautés locales] [et aux nations] / [bénéficiaires] les moyens [législatifs, politiques [et]/[ou] administratifs]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et pratiques/appropriés], [</w:t>
      </w:r>
      <w:r w:rsidR="009A095E">
        <w:rPr>
          <w:rFonts w:asciiTheme="minorBidi" w:hAnsiTheme="minorBidi" w:cstheme="minorBidi"/>
          <w:lang w:val="fr-FR"/>
        </w:rPr>
        <w:t>y compris</w:t>
      </w:r>
      <w:r w:rsidRPr="00C8056D">
        <w:rPr>
          <w:rFonts w:asciiTheme="minorBidi" w:hAnsiTheme="minorBidi" w:cstheme="minorBidi"/>
          <w:lang w:val="fr-FR"/>
        </w:rPr>
        <w:t xml:space="preserve"> des mesures efficaces et accessibles d</w:t>
      </w:r>
      <w:r w:rsidR="009A095E">
        <w:rPr>
          <w:rFonts w:asciiTheme="minorBidi" w:hAnsiTheme="minorBidi" w:cstheme="minorBidi"/>
          <w:lang w:val="fr-FR"/>
        </w:rPr>
        <w:t>’</w:t>
      </w:r>
      <w:r w:rsidRPr="00C8056D">
        <w:rPr>
          <w:rFonts w:asciiTheme="minorBidi" w:hAnsiTheme="minorBidi" w:cstheme="minorBidi"/>
          <w:lang w:val="fr-FR"/>
        </w:rPr>
        <w:t>application des droits/sanctions, des voies de recours et d</w:t>
      </w:r>
      <w:r w:rsidR="009A095E">
        <w:rPr>
          <w:rFonts w:asciiTheme="minorBidi" w:hAnsiTheme="minorBidi" w:cstheme="minorBidi"/>
          <w:lang w:val="fr-FR"/>
        </w:rPr>
        <w:t>’</w:t>
      </w:r>
      <w:r w:rsidRPr="00C8056D">
        <w:rPr>
          <w:rFonts w:asciiTheme="minorBidi" w:hAnsiTheme="minorBidi" w:cstheme="minorBidi"/>
          <w:lang w:val="fr-FR"/>
        </w:rPr>
        <w:t>exercice des droits] visant à</w:t>
      </w:r>
      <w:r w:rsidR="009A095E">
        <w:rPr>
          <w:rFonts w:asciiTheme="minorBidi" w:hAnsiTheme="minorBidi" w:cstheme="minorBidi"/>
          <w:lang w:val="fr-FR"/>
        </w:rPr>
        <w:t> :</w:t>
      </w:r>
    </w:p>
    <w:p w:rsidR="00C8056D" w:rsidRPr="00C8056D" w:rsidRDefault="00C8056D" w:rsidP="00EE0DDA">
      <w:pPr>
        <w:ind w:left="1100"/>
        <w:rPr>
          <w:szCs w:val="22"/>
          <w:lang w:val="fr-FR"/>
        </w:rPr>
      </w:pPr>
    </w:p>
    <w:p w:rsidR="00C8056D" w:rsidRPr="00C8056D" w:rsidRDefault="00EE0DDA" w:rsidP="006D2C1C">
      <w:pPr>
        <w:numPr>
          <w:ilvl w:val="0"/>
          <w:numId w:val="40"/>
        </w:numPr>
        <w:ind w:left="1080" w:hanging="540"/>
        <w:rPr>
          <w:szCs w:val="22"/>
          <w:lang w:val="fr-FR"/>
        </w:rPr>
      </w:pPr>
      <w:r w:rsidRPr="00C8056D">
        <w:rPr>
          <w:szCs w:val="22"/>
          <w:lang w:val="fr-FR"/>
        </w:rPr>
        <w:t xml:space="preserve">[empêcher] </w:t>
      </w:r>
      <w:proofErr w:type="gramStart"/>
      <w:r w:rsidRPr="00C8056D">
        <w:rPr>
          <w:szCs w:val="22"/>
          <w:lang w:val="fr-FR"/>
        </w:rPr>
        <w:t>l</w:t>
      </w:r>
      <w:r w:rsidR="009A095E">
        <w:rPr>
          <w:szCs w:val="22"/>
          <w:lang w:val="fr-FR"/>
        </w:rPr>
        <w:t>’</w:t>
      </w:r>
      <w:r w:rsidRPr="00C8056D">
        <w:rPr>
          <w:szCs w:val="22"/>
          <w:lang w:val="fr-FR"/>
        </w:rPr>
        <w:t>[</w:t>
      </w:r>
      <w:proofErr w:type="gramEnd"/>
      <w:r w:rsidRPr="00C8056D">
        <w:rPr>
          <w:szCs w:val="22"/>
          <w:lang w:val="fr-FR"/>
        </w:rPr>
        <w:t>appropriation illicite et l</w:t>
      </w:r>
      <w:r w:rsidR="009A095E">
        <w:rPr>
          <w:szCs w:val="22"/>
          <w:lang w:val="fr-FR"/>
        </w:rPr>
        <w:t>’</w:t>
      </w:r>
      <w:r w:rsidRPr="00C8056D">
        <w:rPr>
          <w:szCs w:val="22"/>
          <w:lang w:val="fr-FR"/>
        </w:rPr>
        <w:t>utilisation abusive/offensante ou dégradante] de leurs expressions culturelles traditionnelles [et des adaptations de celles</w:t>
      </w:r>
      <w:r w:rsidR="009A095E">
        <w:rPr>
          <w:szCs w:val="22"/>
          <w:lang w:val="fr-FR"/>
        </w:rPr>
        <w:t>-</w:t>
      </w:r>
      <w:r w:rsidRPr="00C8056D">
        <w:rPr>
          <w:szCs w:val="22"/>
          <w:lang w:val="fr-FR"/>
        </w:rPr>
        <w:t>ci];  et;</w:t>
      </w:r>
    </w:p>
    <w:p w:rsidR="00C8056D" w:rsidRPr="00C8056D" w:rsidRDefault="00C8056D" w:rsidP="00EE0DDA">
      <w:pPr>
        <w:ind w:left="1080"/>
        <w:rPr>
          <w:szCs w:val="22"/>
          <w:lang w:val="fr-FR"/>
        </w:rPr>
      </w:pPr>
    </w:p>
    <w:p w:rsidR="00C8056D" w:rsidRPr="00C8056D" w:rsidRDefault="00EE0DDA" w:rsidP="006D2C1C">
      <w:pPr>
        <w:numPr>
          <w:ilvl w:val="0"/>
          <w:numId w:val="40"/>
        </w:numPr>
        <w:ind w:left="1080" w:hanging="540"/>
        <w:rPr>
          <w:szCs w:val="22"/>
          <w:lang w:val="fr-FR"/>
        </w:rPr>
      </w:pPr>
      <w:r w:rsidRPr="00C8056D">
        <w:rPr>
          <w:szCs w:val="22"/>
          <w:lang w:val="fr-FR"/>
        </w:rPr>
        <w:t>[contrôler l</w:t>
      </w:r>
      <w:r w:rsidR="009A095E">
        <w:rPr>
          <w:szCs w:val="22"/>
          <w:lang w:val="fr-FR"/>
        </w:rPr>
        <w:t>’</w:t>
      </w:r>
      <w:r w:rsidRPr="00C8056D">
        <w:rPr>
          <w:szCs w:val="22"/>
          <w:lang w:val="fr-FR"/>
        </w:rPr>
        <w:t>utilisation qui est faite de leurs expressions culturelles traditionnelles [et des adaptations de celles</w:t>
      </w:r>
      <w:r w:rsidR="009A095E">
        <w:rPr>
          <w:szCs w:val="22"/>
          <w:lang w:val="fr-FR"/>
        </w:rPr>
        <w:t>-</w:t>
      </w:r>
      <w:r w:rsidRPr="00C8056D">
        <w:rPr>
          <w:szCs w:val="22"/>
          <w:lang w:val="fr-FR"/>
        </w:rPr>
        <w:t>ci] en dehors du contexte traditionnel et coutumier [et promouvoir le partage équitable des avantages découlant de leur utilisation], le cas échéant;]</w:t>
      </w:r>
    </w:p>
    <w:p w:rsidR="00C8056D" w:rsidRPr="00C8056D" w:rsidRDefault="00C8056D" w:rsidP="00EE0DDA">
      <w:pPr>
        <w:ind w:left="1080"/>
        <w:rPr>
          <w:szCs w:val="22"/>
          <w:lang w:val="fr-FR"/>
        </w:rPr>
      </w:pPr>
    </w:p>
    <w:p w:rsidR="00C8056D" w:rsidRPr="00C8056D" w:rsidRDefault="00EE0DDA" w:rsidP="006D2C1C">
      <w:pPr>
        <w:numPr>
          <w:ilvl w:val="0"/>
          <w:numId w:val="40"/>
        </w:numPr>
        <w:ind w:left="1080" w:hanging="540"/>
        <w:rPr>
          <w:lang w:val="fr-FR"/>
        </w:rPr>
      </w:pPr>
      <w:r w:rsidRPr="00C8056D">
        <w:rPr>
          <w:szCs w:val="22"/>
          <w:lang w:val="fr-FR"/>
        </w:rPr>
        <w:t>[promouvoir [la compensation équitable]/[le partage des avantages] découlant de leur utilisation avec leur consentement préalable en connaissance de cause ou leur approbation et leur participation]</w:t>
      </w:r>
      <w:proofErr w:type="gramStart"/>
      <w:r w:rsidRPr="00C8056D">
        <w:rPr>
          <w:szCs w:val="22"/>
          <w:lang w:val="fr-FR"/>
        </w:rPr>
        <w:t>/[</w:t>
      </w:r>
      <w:proofErr w:type="gramEnd"/>
      <w:r w:rsidRPr="00C8056D">
        <w:rPr>
          <w:szCs w:val="22"/>
          <w:lang w:val="fr-FR"/>
        </w:rPr>
        <w:t>leur compensation juste et équitable], selon que de besoin;  et]</w:t>
      </w:r>
    </w:p>
    <w:p w:rsidR="00C8056D" w:rsidRPr="00C8056D" w:rsidRDefault="00C8056D" w:rsidP="00EE0DDA">
      <w:pPr>
        <w:ind w:left="1080"/>
        <w:rPr>
          <w:lang w:val="fr-FR"/>
        </w:rPr>
      </w:pPr>
    </w:p>
    <w:p w:rsidR="00C8056D" w:rsidRPr="00C8056D" w:rsidRDefault="00EE0DDA" w:rsidP="006D2C1C">
      <w:pPr>
        <w:numPr>
          <w:ilvl w:val="0"/>
          <w:numId w:val="40"/>
        </w:numPr>
        <w:ind w:left="1080" w:hanging="540"/>
        <w:rPr>
          <w:lang w:val="fr-FR"/>
        </w:rPr>
      </w:pPr>
      <w:r w:rsidRPr="00C8056D">
        <w:rPr>
          <w:lang w:val="fr-FR"/>
        </w:rPr>
        <w:t>encourager [et protéger] la création et l</w:t>
      </w:r>
      <w:r w:rsidR="009A095E">
        <w:rPr>
          <w:lang w:val="fr-FR"/>
        </w:rPr>
        <w:t>’</w:t>
      </w:r>
      <w:r w:rsidRPr="00C8056D">
        <w:rPr>
          <w:lang w:val="fr-FR"/>
        </w:rPr>
        <w:t>innovation [fondées sur la tradition].</w:t>
      </w:r>
    </w:p>
    <w:p w:rsidR="00C8056D" w:rsidRPr="00C8056D" w:rsidRDefault="00C8056D" w:rsidP="00EE0DDA">
      <w:pPr>
        <w:ind w:left="927"/>
        <w:rPr>
          <w:szCs w:val="22"/>
          <w:lang w:val="fr-FR"/>
        </w:rPr>
      </w:pPr>
    </w:p>
    <w:p w:rsidR="00C8056D" w:rsidRPr="00C8056D" w:rsidRDefault="00EE0DDA" w:rsidP="006D2C1C">
      <w:pPr>
        <w:pStyle w:val="ListParagraph"/>
        <w:numPr>
          <w:ilvl w:val="1"/>
          <w:numId w:val="41"/>
        </w:numPr>
        <w:spacing w:after="0" w:line="240" w:lineRule="auto"/>
        <w:ind w:left="0" w:firstLine="0"/>
        <w:rPr>
          <w:rFonts w:asciiTheme="minorBidi" w:hAnsiTheme="minorBidi" w:cstheme="minorBidi"/>
          <w:lang w:val="fr-FR"/>
        </w:rPr>
      </w:pPr>
      <w:r w:rsidRPr="00C8056D">
        <w:rPr>
          <w:rFonts w:asciiTheme="minorBidi" w:hAnsiTheme="minorBidi" w:cstheme="minorBidi"/>
          <w:lang w:val="fr-FR"/>
        </w:rPr>
        <w:t xml:space="preserve">[Empêcher/faire obstacle à] </w:t>
      </w:r>
      <w:proofErr w:type="gramStart"/>
      <w:r w:rsidRPr="00C8056D">
        <w:rPr>
          <w:rFonts w:asciiTheme="minorBidi" w:hAnsiTheme="minorBidi" w:cstheme="minorBidi"/>
          <w:lang w:val="fr-FR"/>
        </w:rPr>
        <w:t>l</w:t>
      </w:r>
      <w:r w:rsidR="009A095E">
        <w:rPr>
          <w:rFonts w:asciiTheme="minorBidi" w:hAnsiTheme="minorBidi" w:cstheme="minorBidi"/>
          <w:lang w:val="fr-FR"/>
        </w:rPr>
        <w:t>’</w:t>
      </w:r>
      <w:r w:rsidRPr="00C8056D">
        <w:rPr>
          <w:rFonts w:asciiTheme="minorBidi" w:hAnsiTheme="minorBidi" w:cstheme="minorBidi"/>
          <w:lang w:val="fr-FR"/>
        </w:rPr>
        <w:t>[</w:t>
      </w:r>
      <w:proofErr w:type="gramEnd"/>
      <w:r w:rsidRPr="00C8056D">
        <w:rPr>
          <w:rFonts w:asciiTheme="minorBidi" w:hAnsiTheme="minorBidi" w:cstheme="minorBidi"/>
          <w:lang w:val="fr-FR"/>
        </w:rPr>
        <w:t>octroi], l</w:t>
      </w:r>
      <w:r w:rsidR="009A095E">
        <w:rPr>
          <w:rFonts w:asciiTheme="minorBidi" w:hAnsiTheme="minorBidi" w:cstheme="minorBidi"/>
          <w:lang w:val="fr-FR"/>
        </w:rPr>
        <w:t>’</w:t>
      </w:r>
      <w:r w:rsidRPr="00C8056D">
        <w:rPr>
          <w:rFonts w:asciiTheme="minorBidi" w:hAnsiTheme="minorBidi" w:cstheme="minorBidi"/>
          <w:lang w:val="fr-FR"/>
        </w:rPr>
        <w:t>exercice et l</w:t>
      </w:r>
      <w:r w:rsidR="009A095E">
        <w:rPr>
          <w:rFonts w:asciiTheme="minorBidi" w:hAnsiTheme="minorBidi" w:cstheme="minorBidi"/>
          <w:lang w:val="fr-FR"/>
        </w:rPr>
        <w:t>’</w:t>
      </w:r>
      <w:r w:rsidRPr="00C8056D">
        <w:rPr>
          <w:rFonts w:asciiTheme="minorBidi" w:hAnsiTheme="minorBidi" w:cstheme="minorBidi"/>
          <w:lang w:val="fr-FR"/>
        </w:rPr>
        <w:t>[application] de droits de propriété intellectuelle [acquis par des parties non autorisées/acquis de manière inappropriée] sur les expressions culturelles traditionnelles [et leurs adaptations]].</w:t>
      </w:r>
    </w:p>
    <w:p w:rsidR="00C8056D" w:rsidRPr="00C8056D" w:rsidRDefault="00C8056D" w:rsidP="00EE0DDA">
      <w:pPr>
        <w:rPr>
          <w:rFonts w:asciiTheme="minorBidi" w:hAnsiTheme="minorBidi" w:cstheme="minorBidi"/>
          <w:szCs w:val="22"/>
          <w:lang w:val="fr-FR"/>
        </w:rPr>
      </w:pPr>
    </w:p>
    <w:p w:rsidR="00C8056D" w:rsidRPr="00C8056D" w:rsidRDefault="00EE0DDA" w:rsidP="006D2C1C">
      <w:pPr>
        <w:pStyle w:val="ListParagraph"/>
        <w:numPr>
          <w:ilvl w:val="1"/>
          <w:numId w:val="41"/>
        </w:numPr>
        <w:spacing w:after="0" w:line="240" w:lineRule="auto"/>
        <w:ind w:left="0" w:firstLine="0"/>
        <w:rPr>
          <w:rFonts w:asciiTheme="minorBidi" w:hAnsiTheme="minorBidi" w:cstheme="minorBidi"/>
          <w:lang w:val="fr-FR"/>
        </w:rPr>
      </w:pPr>
      <w:r w:rsidRPr="00C8056D">
        <w:rPr>
          <w:rFonts w:asciiTheme="minorBidi" w:hAnsiTheme="minorBidi" w:cstheme="minorBidi"/>
          <w:lang w:val="fr-FR"/>
        </w:rPr>
        <w:t>[Promouvoir/favoriser la liberté intellectuelle et artistique, la recherche [ou d</w:t>
      </w:r>
      <w:r w:rsidR="009A095E">
        <w:rPr>
          <w:rFonts w:asciiTheme="minorBidi" w:hAnsiTheme="minorBidi" w:cstheme="minorBidi"/>
          <w:lang w:val="fr-FR"/>
        </w:rPr>
        <w:t>’</w:t>
      </w:r>
      <w:r w:rsidRPr="00C8056D">
        <w:rPr>
          <w:rFonts w:asciiTheme="minorBidi" w:hAnsiTheme="minorBidi" w:cstheme="minorBidi"/>
          <w:lang w:val="fr-FR"/>
        </w:rPr>
        <w:t>autres pratiques équitables] et les échanges culturels [fondés sur des conditions convenues d</w:t>
      </w:r>
      <w:r w:rsidR="009A095E">
        <w:rPr>
          <w:rFonts w:asciiTheme="minorBidi" w:hAnsiTheme="minorBidi" w:cstheme="minorBidi"/>
          <w:lang w:val="fr-FR"/>
        </w:rPr>
        <w:t>’</w:t>
      </w:r>
      <w:r w:rsidRPr="00C8056D">
        <w:rPr>
          <w:rFonts w:asciiTheme="minorBidi" w:hAnsiTheme="minorBidi" w:cstheme="minorBidi"/>
          <w:lang w:val="fr-FR"/>
        </w:rPr>
        <w:t>un commun accord qui soient justes et équitables [et subordonnés au consentement préalable donné en connaissance de cause, ou à l</w:t>
      </w:r>
      <w:r w:rsidR="009A095E">
        <w:rPr>
          <w:rFonts w:asciiTheme="minorBidi" w:hAnsiTheme="minorBidi" w:cstheme="minorBidi"/>
          <w:lang w:val="fr-FR"/>
        </w:rPr>
        <w:t>’</w:t>
      </w:r>
      <w:r w:rsidRPr="00C8056D">
        <w:rPr>
          <w:rFonts w:asciiTheme="minorBidi" w:hAnsiTheme="minorBidi" w:cstheme="minorBidi"/>
          <w:lang w:val="fr-FR"/>
        </w:rPr>
        <w:t>approbation et à la participation des] les [peuples] autochtones, [les communautés locales] et [les nations/bénéficiaires.]]</w:t>
      </w:r>
    </w:p>
    <w:p w:rsidR="00C8056D" w:rsidRPr="00C8056D" w:rsidRDefault="00C8056D" w:rsidP="00EE0DDA">
      <w:pPr>
        <w:tabs>
          <w:tab w:val="num" w:pos="993"/>
        </w:tabs>
        <w:autoSpaceDE w:val="0"/>
        <w:autoSpaceDN w:val="0"/>
        <w:adjustRightInd w:val="0"/>
        <w:rPr>
          <w:szCs w:val="22"/>
          <w:u w:val="single"/>
          <w:lang w:val="fr-FR"/>
        </w:rPr>
      </w:pPr>
    </w:p>
    <w:p w:rsidR="00C8056D" w:rsidRPr="00C8056D" w:rsidRDefault="00EE0DDA" w:rsidP="006D2C1C">
      <w:pPr>
        <w:pStyle w:val="ListParagraph"/>
        <w:numPr>
          <w:ilvl w:val="0"/>
          <w:numId w:val="43"/>
        </w:numPr>
        <w:spacing w:after="0" w:line="240" w:lineRule="auto"/>
        <w:ind w:left="0" w:firstLine="0"/>
        <w:rPr>
          <w:rFonts w:asciiTheme="minorBidi" w:hAnsiTheme="minorBidi" w:cstheme="minorBidi"/>
          <w:lang w:val="fr-FR"/>
        </w:rPr>
      </w:pPr>
      <w:r w:rsidRPr="00C8056D">
        <w:rPr>
          <w:rFonts w:asciiTheme="minorBidi" w:hAnsiTheme="minorBidi" w:cstheme="minorBidi"/>
          <w:lang w:val="fr-FR"/>
        </w:rPr>
        <w:t>[Protéger/reconnaître] les droits [antérieurs acquis par des tiers] et [garantir/assurer] une sécurité juridique [et un domaine public riche et accessible].]</w:t>
      </w:r>
    </w:p>
    <w:p w:rsidR="00C8056D" w:rsidRPr="00C8056D" w:rsidRDefault="00C8056D" w:rsidP="00EE0DDA">
      <w:pPr>
        <w:rPr>
          <w:szCs w:val="22"/>
          <w:lang w:val="fr-FR"/>
        </w:rPr>
      </w:pPr>
    </w:p>
    <w:p w:rsidR="00C8056D" w:rsidRPr="00C8056D" w:rsidRDefault="00C8056D" w:rsidP="00EE0DDA">
      <w:pPr>
        <w:ind w:left="550" w:hanging="550"/>
        <w:rPr>
          <w:szCs w:val="22"/>
          <w:u w:val="single"/>
          <w:lang w:val="fr-FR"/>
        </w:rPr>
      </w:pPr>
    </w:p>
    <w:p w:rsidR="00C8056D" w:rsidRPr="00C8056D" w:rsidRDefault="00C8056D" w:rsidP="00EE0DDA">
      <w:pPr>
        <w:ind w:left="550" w:hanging="550"/>
        <w:rPr>
          <w:szCs w:val="22"/>
          <w:u w:val="single"/>
          <w:lang w:val="fr-FR"/>
        </w:rPr>
      </w:pPr>
    </w:p>
    <w:p w:rsidR="00C8056D" w:rsidRPr="00C8056D" w:rsidRDefault="00EE0DDA" w:rsidP="00EE0DDA">
      <w:pPr>
        <w:jc w:val="center"/>
        <w:rPr>
          <w:szCs w:val="22"/>
          <w:lang w:val="fr-FR"/>
        </w:rPr>
      </w:pPr>
      <w:r w:rsidRPr="00C8056D">
        <w:rPr>
          <w:szCs w:val="22"/>
          <w:lang w:val="fr-FR"/>
        </w:rPr>
        <w:br w:type="page"/>
        <w:t>UTILISATION DES TERMES</w:t>
      </w:r>
    </w:p>
    <w:p w:rsidR="00C8056D" w:rsidRPr="00C8056D" w:rsidRDefault="00C8056D" w:rsidP="00EE0DDA">
      <w:pPr>
        <w:jc w:val="center"/>
        <w:rPr>
          <w:szCs w:val="22"/>
          <w:lang w:val="fr-FR"/>
        </w:rPr>
      </w:pPr>
    </w:p>
    <w:p w:rsidR="00C8056D" w:rsidRPr="00C8056D" w:rsidRDefault="00C8056D" w:rsidP="00EE0DDA">
      <w:pPr>
        <w:jc w:val="center"/>
        <w:rPr>
          <w:szCs w:val="22"/>
          <w:lang w:val="fr-FR"/>
        </w:rPr>
      </w:pPr>
    </w:p>
    <w:p w:rsidR="00C8056D" w:rsidRPr="00C8056D" w:rsidRDefault="00EE0DDA" w:rsidP="00EE0DDA">
      <w:pPr>
        <w:rPr>
          <w:szCs w:val="22"/>
          <w:lang w:val="fr-FR"/>
        </w:rPr>
      </w:pPr>
      <w:r w:rsidRPr="00C8056D">
        <w:rPr>
          <w:szCs w:val="22"/>
          <w:lang w:val="fr-FR"/>
        </w:rPr>
        <w:t>Aux fins du présent instrument,</w:t>
      </w:r>
    </w:p>
    <w:p w:rsidR="00C8056D" w:rsidRPr="00C8056D" w:rsidRDefault="00C8056D" w:rsidP="00EE0DDA">
      <w:pPr>
        <w:rPr>
          <w:szCs w:val="22"/>
          <w:lang w:val="fr-FR"/>
        </w:rPr>
      </w:pPr>
    </w:p>
    <w:p w:rsidR="00C8056D" w:rsidRPr="00C8056D" w:rsidRDefault="00EE0DDA" w:rsidP="00EE0DDA">
      <w:pPr>
        <w:rPr>
          <w:szCs w:val="22"/>
          <w:lang w:val="fr-FR"/>
        </w:rPr>
      </w:pPr>
      <w:r w:rsidRPr="00C8056D">
        <w:rPr>
          <w:b/>
          <w:szCs w:val="22"/>
          <w:lang w:val="fr-FR"/>
        </w:rPr>
        <w:t>Expression culturelle [traditionnelle]</w:t>
      </w:r>
      <w:r w:rsidRPr="00C8056D">
        <w:rPr>
          <w:szCs w:val="22"/>
          <w:lang w:val="fr-FR"/>
        </w:rPr>
        <w:t xml:space="preserve"> s</w:t>
      </w:r>
      <w:r w:rsidR="009A095E">
        <w:rPr>
          <w:szCs w:val="22"/>
          <w:lang w:val="fr-FR"/>
        </w:rPr>
        <w:t>’</w:t>
      </w:r>
      <w:r w:rsidRPr="00C8056D">
        <w:rPr>
          <w:szCs w:val="22"/>
          <w:lang w:val="fr-FR"/>
        </w:rPr>
        <w:t>entend de toute forme d</w:t>
      </w:r>
      <w:r w:rsidR="009A095E">
        <w:rPr>
          <w:szCs w:val="22"/>
          <w:lang w:val="fr-FR"/>
        </w:rPr>
        <w:t>’</w:t>
      </w:r>
      <w:r w:rsidRPr="00C8056D">
        <w:rPr>
          <w:szCs w:val="22"/>
          <w:lang w:val="fr-FR"/>
        </w:rPr>
        <w:t>expression [artistique et littéraire], [créative ou spirituelle], tangible ou intangible, ou d</w:t>
      </w:r>
      <w:r w:rsidR="009A095E">
        <w:rPr>
          <w:szCs w:val="22"/>
          <w:lang w:val="fr-FR"/>
        </w:rPr>
        <w:t>’</w:t>
      </w:r>
      <w:r w:rsidRPr="00C8056D">
        <w:rPr>
          <w:szCs w:val="22"/>
          <w:lang w:val="fr-FR"/>
        </w:rPr>
        <w:t>une combinaison de ces éléments, telle qu</w:t>
      </w:r>
      <w:r w:rsidR="009A095E">
        <w:rPr>
          <w:szCs w:val="22"/>
          <w:lang w:val="fr-FR"/>
        </w:rPr>
        <w:t>’</w:t>
      </w:r>
      <w:r w:rsidRPr="00C8056D">
        <w:rPr>
          <w:szCs w:val="22"/>
          <w:lang w:val="fr-FR"/>
        </w:rPr>
        <w:t>actions</w:t>
      </w:r>
      <w:r w:rsidRPr="00C8056D">
        <w:rPr>
          <w:rStyle w:val="FootnoteReference"/>
          <w:szCs w:val="22"/>
          <w:lang w:val="fr-FR"/>
        </w:rPr>
        <w:footnoteReference w:id="2"/>
      </w:r>
      <w:r w:rsidRPr="00C8056D">
        <w:rPr>
          <w:szCs w:val="22"/>
          <w:lang w:val="fr-FR"/>
        </w:rPr>
        <w:t>,</w:t>
      </w:r>
      <w:r w:rsidRPr="00C8056D">
        <w:rPr>
          <w:b/>
          <w:szCs w:val="22"/>
          <w:lang w:val="fr-FR"/>
        </w:rPr>
        <w:t xml:space="preserve"> </w:t>
      </w:r>
      <w:r w:rsidRPr="00C8056D">
        <w:rPr>
          <w:szCs w:val="22"/>
          <w:lang w:val="fr-FR"/>
        </w:rPr>
        <w:t>objets</w:t>
      </w:r>
      <w:r w:rsidRPr="00C8056D">
        <w:rPr>
          <w:rStyle w:val="FootnoteReference"/>
          <w:szCs w:val="22"/>
          <w:lang w:val="fr-FR"/>
        </w:rPr>
        <w:footnoteReference w:id="3"/>
      </w:r>
      <w:r w:rsidRPr="00C8056D">
        <w:rPr>
          <w:szCs w:val="22"/>
          <w:lang w:val="fr-FR"/>
        </w:rPr>
        <w:t>,</w:t>
      </w:r>
      <w:r w:rsidRPr="00C8056D">
        <w:rPr>
          <w:b/>
          <w:szCs w:val="22"/>
          <w:lang w:val="fr-FR"/>
        </w:rPr>
        <w:t xml:space="preserve"> </w:t>
      </w:r>
      <w:r w:rsidRPr="00C8056D">
        <w:rPr>
          <w:szCs w:val="22"/>
          <w:lang w:val="fr-FR"/>
        </w:rPr>
        <w:t>musique et sons</w:t>
      </w:r>
      <w:r w:rsidRPr="00C8056D">
        <w:rPr>
          <w:rStyle w:val="FootnoteReference"/>
          <w:szCs w:val="22"/>
          <w:lang w:val="fr-FR"/>
        </w:rPr>
        <w:footnoteReference w:id="4"/>
      </w:r>
      <w:r w:rsidRPr="00C8056D">
        <w:rPr>
          <w:szCs w:val="22"/>
          <w:lang w:val="fr-FR"/>
        </w:rPr>
        <w:t>,</w:t>
      </w:r>
      <w:r w:rsidRPr="00C8056D">
        <w:rPr>
          <w:b/>
          <w:szCs w:val="22"/>
          <w:lang w:val="fr-FR"/>
        </w:rPr>
        <w:t xml:space="preserve"> </w:t>
      </w:r>
      <w:r w:rsidRPr="00C8056D">
        <w:rPr>
          <w:szCs w:val="22"/>
          <w:lang w:val="fr-FR"/>
        </w:rPr>
        <w:t>orale</w:t>
      </w:r>
      <w:r w:rsidRPr="00C8056D">
        <w:rPr>
          <w:rStyle w:val="FootnoteReference"/>
          <w:szCs w:val="22"/>
          <w:lang w:val="fr-FR"/>
        </w:rPr>
        <w:footnoteReference w:id="5"/>
      </w:r>
      <w:r w:rsidRPr="00C8056D">
        <w:rPr>
          <w:szCs w:val="22"/>
          <w:lang w:val="fr-FR"/>
        </w:rPr>
        <w:t xml:space="preserve"> et écrite [et leurs adaptations], quelle que soit la forme dans laquelle elle est incorporée, exprimée ou illustrée [qui peut subsister sous forme écrite/codifiée, orale ou sous d</w:t>
      </w:r>
      <w:r w:rsidR="009A095E">
        <w:rPr>
          <w:szCs w:val="22"/>
          <w:lang w:val="fr-FR"/>
        </w:rPr>
        <w:t>’</w:t>
      </w:r>
      <w:r w:rsidRPr="00C8056D">
        <w:rPr>
          <w:szCs w:val="22"/>
          <w:lang w:val="fr-FR"/>
        </w:rPr>
        <w:t>autres formes].</w:t>
      </w:r>
    </w:p>
    <w:p w:rsidR="00C8056D" w:rsidRPr="00C8056D" w:rsidRDefault="00C8056D" w:rsidP="00EE0DDA">
      <w:pPr>
        <w:rPr>
          <w:szCs w:val="22"/>
          <w:lang w:val="fr-FR"/>
        </w:rPr>
      </w:pPr>
    </w:p>
    <w:p w:rsidR="00C8056D" w:rsidRPr="00C8056D" w:rsidRDefault="00EE0DDA" w:rsidP="00EE0DDA">
      <w:pPr>
        <w:tabs>
          <w:tab w:val="left" w:pos="550"/>
          <w:tab w:val="num" w:pos="993"/>
        </w:tabs>
        <w:autoSpaceDE w:val="0"/>
        <w:autoSpaceDN w:val="0"/>
        <w:adjustRightInd w:val="0"/>
        <w:rPr>
          <w:lang w:val="fr-FR"/>
        </w:rPr>
      </w:pPr>
      <w:r w:rsidRPr="00C8056D">
        <w:rPr>
          <w:lang w:val="fr-FR"/>
        </w:rPr>
        <w:t>[</w:t>
      </w:r>
      <w:r w:rsidRPr="00C8056D">
        <w:rPr>
          <w:b/>
          <w:lang w:val="fr-FR"/>
        </w:rPr>
        <w:t>Domaine public</w:t>
      </w:r>
      <w:r w:rsidRPr="00C8056D">
        <w:rPr>
          <w:lang w:val="fr-FR"/>
        </w:rPr>
        <w:t xml:space="preserve"> s</w:t>
      </w:r>
      <w:r w:rsidR="009A095E">
        <w:rPr>
          <w:lang w:val="fr-FR"/>
        </w:rPr>
        <w:t>’</w:t>
      </w:r>
      <w:r w:rsidRPr="00C8056D">
        <w:rPr>
          <w:lang w:val="fr-FR"/>
        </w:rPr>
        <w:t>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w:t>
      </w:r>
      <w:r w:rsidR="00A24E7D" w:rsidRPr="00C8056D">
        <w:rPr>
          <w:lang w:val="fr-FR"/>
        </w:rPr>
        <w:t>és</w:t>
      </w:r>
      <w:r w:rsidR="00A24E7D">
        <w:rPr>
          <w:lang w:val="fr-FR"/>
        </w:rPr>
        <w:t xml:space="preserve">.  </w:t>
      </w:r>
      <w:r w:rsidR="00A24E7D" w:rsidRPr="00C8056D">
        <w:rPr>
          <w:lang w:val="fr-FR"/>
        </w:rPr>
        <w:t>Te</w:t>
      </w:r>
      <w:r w:rsidRPr="00C8056D">
        <w:rPr>
          <w:lang w:val="fr-FR"/>
        </w:rPr>
        <w:t>l peut, par exemple, être le cas lorsque l</w:t>
      </w:r>
      <w:r w:rsidR="009A095E">
        <w:rPr>
          <w:lang w:val="fr-FR"/>
        </w:rPr>
        <w:t>’</w:t>
      </w:r>
      <w:r w:rsidRPr="00C8056D">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C8056D" w:rsidRPr="00C8056D" w:rsidRDefault="00C8056D" w:rsidP="00EE0DDA">
      <w:pPr>
        <w:tabs>
          <w:tab w:val="left" w:pos="550"/>
          <w:tab w:val="num" w:pos="993"/>
        </w:tabs>
        <w:autoSpaceDE w:val="0"/>
        <w:autoSpaceDN w:val="0"/>
        <w:adjustRightInd w:val="0"/>
        <w:rPr>
          <w:lang w:val="fr-FR"/>
        </w:rPr>
      </w:pPr>
    </w:p>
    <w:p w:rsidR="00C8056D" w:rsidRPr="00C8056D" w:rsidRDefault="00EE0DDA" w:rsidP="00EE0DDA">
      <w:pPr>
        <w:tabs>
          <w:tab w:val="left" w:pos="550"/>
          <w:tab w:val="num" w:pos="993"/>
        </w:tabs>
        <w:autoSpaceDE w:val="0"/>
        <w:autoSpaceDN w:val="0"/>
        <w:adjustRightInd w:val="0"/>
        <w:rPr>
          <w:lang w:val="fr-FR"/>
        </w:rPr>
      </w:pPr>
      <w:r w:rsidRPr="00C8056D">
        <w:rPr>
          <w:b/>
          <w:lang w:val="fr-FR"/>
        </w:rPr>
        <w:t>[Accessible au public</w:t>
      </w:r>
      <w:r w:rsidRPr="00C8056D">
        <w:rPr>
          <w:lang w:val="fr-FR"/>
        </w:rPr>
        <w:t xml:space="preserve"> s</w:t>
      </w:r>
      <w:r w:rsidR="009A095E">
        <w:rPr>
          <w:lang w:val="fr-FR"/>
        </w:rPr>
        <w:t>’</w:t>
      </w:r>
      <w:r w:rsidRPr="00C8056D">
        <w:rPr>
          <w:lang w:val="fr-FR"/>
        </w:rPr>
        <w:t>entend [d</w:t>
      </w:r>
      <w:r w:rsidR="009A095E">
        <w:rPr>
          <w:lang w:val="fr-FR"/>
        </w:rPr>
        <w:t>’</w:t>
      </w:r>
      <w:r w:rsidRPr="00C8056D">
        <w:rPr>
          <w:lang w:val="fr-FR"/>
        </w:rPr>
        <w:t>un objet de la protection]</w:t>
      </w:r>
      <w:proofErr w:type="gramStart"/>
      <w:r w:rsidRPr="00C8056D">
        <w:rPr>
          <w:lang w:val="fr-FR"/>
        </w:rPr>
        <w:t>/[</w:t>
      </w:r>
      <w:proofErr w:type="gramEnd"/>
      <w:r w:rsidRPr="00C8056D">
        <w:rPr>
          <w:lang w:val="fr-FR"/>
        </w:rPr>
        <w:t>de savoirs traditionnels] ayant perdu [son]/[leur] lien distinctif avec une communauté autochtone et, de ce fait, [est]/[sont] [devenu]/[devenus] des savoirs génériques ou courants, nonobstant le fait que [son]/[leur] origine peut être connue du public.]</w:t>
      </w:r>
    </w:p>
    <w:p w:rsidR="00C8056D" w:rsidRPr="00C8056D" w:rsidRDefault="00C8056D" w:rsidP="00EE0DDA">
      <w:pPr>
        <w:autoSpaceDE w:val="0"/>
        <w:autoSpaceDN w:val="0"/>
        <w:adjustRightInd w:val="0"/>
        <w:rPr>
          <w:szCs w:val="22"/>
          <w:lang w:val="fr-FR"/>
        </w:rPr>
      </w:pPr>
    </w:p>
    <w:p w:rsidR="00C8056D" w:rsidRPr="00C8056D" w:rsidRDefault="00EE0DDA" w:rsidP="00EE0DDA">
      <w:pPr>
        <w:autoSpaceDE w:val="0"/>
        <w:autoSpaceDN w:val="0"/>
        <w:adjustRightInd w:val="0"/>
        <w:rPr>
          <w:szCs w:val="22"/>
          <w:lang w:val="fr-FR"/>
        </w:rPr>
      </w:pPr>
      <w:r w:rsidRPr="00C8056D">
        <w:rPr>
          <w:b/>
          <w:szCs w:val="22"/>
          <w:lang w:val="fr-FR"/>
        </w:rPr>
        <w:t>[[“Usage”]</w:t>
      </w:r>
      <w:proofErr w:type="gramStart"/>
      <w:r w:rsidRPr="00C8056D">
        <w:rPr>
          <w:b/>
          <w:szCs w:val="22"/>
          <w:lang w:val="fr-FR"/>
        </w:rPr>
        <w:t>/[</w:t>
      </w:r>
      <w:proofErr w:type="gramEnd"/>
      <w:r w:rsidRPr="00C8056D">
        <w:rPr>
          <w:b/>
          <w:szCs w:val="22"/>
          <w:lang w:val="fr-FR"/>
        </w:rPr>
        <w:t>“Utilisation”]</w:t>
      </w:r>
      <w:r w:rsidRPr="00C8056D">
        <w:rPr>
          <w:szCs w:val="22"/>
          <w:lang w:val="fr-FR"/>
        </w:rPr>
        <w:t xml:space="preserve"> s</w:t>
      </w:r>
      <w:r w:rsidR="009A095E">
        <w:rPr>
          <w:szCs w:val="22"/>
          <w:lang w:val="fr-FR"/>
        </w:rPr>
        <w:t>’</w:t>
      </w:r>
      <w:r w:rsidRPr="00C8056D">
        <w:rPr>
          <w:szCs w:val="22"/>
          <w:lang w:val="fr-FR"/>
        </w:rPr>
        <w:t>entend</w:t>
      </w: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6D2C1C">
      <w:pPr>
        <w:pStyle w:val="ListParagraph"/>
        <w:numPr>
          <w:ilvl w:val="0"/>
          <w:numId w:val="44"/>
        </w:numPr>
        <w:tabs>
          <w:tab w:val="left" w:pos="1100"/>
        </w:tabs>
        <w:autoSpaceDE w:val="0"/>
        <w:autoSpaceDN w:val="0"/>
        <w:adjustRightInd w:val="0"/>
        <w:spacing w:after="0" w:line="240" w:lineRule="auto"/>
        <w:ind w:left="1080" w:hanging="540"/>
        <w:rPr>
          <w:rFonts w:asciiTheme="minorBidi" w:hAnsiTheme="minorBidi" w:cstheme="minorBidi"/>
          <w:lang w:val="fr-FR"/>
        </w:rPr>
      </w:pPr>
      <w:r w:rsidRPr="00C8056D">
        <w:rPr>
          <w:rFonts w:asciiTheme="minorBidi" w:hAnsiTheme="minorBidi" w:cstheme="minorBidi"/>
          <w:lang w:val="fr-FR"/>
        </w:rPr>
        <w:t>lorsque l</w:t>
      </w:r>
      <w:r w:rsidR="009A095E">
        <w:rPr>
          <w:rFonts w:asciiTheme="minorBidi" w:hAnsiTheme="minorBidi" w:cstheme="minorBidi"/>
          <w:lang w:val="fr-FR"/>
        </w:rPr>
        <w:t>’</w:t>
      </w:r>
      <w:r w:rsidRPr="00C8056D">
        <w:rPr>
          <w:rFonts w:asciiTheme="minorBidi" w:hAnsiTheme="minorBidi" w:cstheme="minorBidi"/>
          <w:lang w:val="fr-FR"/>
        </w:rPr>
        <w:t>expression culturelle traditionnelle est incorporée dans un produit</w:t>
      </w:r>
      <w:r w:rsidR="009A095E">
        <w:rPr>
          <w:rFonts w:asciiTheme="minorBidi" w:hAnsiTheme="minorBidi" w:cstheme="minorBidi"/>
          <w:lang w:val="fr-FR"/>
        </w:rPr>
        <w:t> :</w:t>
      </w:r>
    </w:p>
    <w:p w:rsidR="00C8056D" w:rsidRPr="00C8056D" w:rsidRDefault="00C8056D" w:rsidP="00EE0DDA">
      <w:pPr>
        <w:tabs>
          <w:tab w:val="num" w:pos="993"/>
        </w:tabs>
        <w:autoSpaceDE w:val="0"/>
        <w:autoSpaceDN w:val="0"/>
        <w:adjustRightInd w:val="0"/>
        <w:ind w:left="550"/>
        <w:rPr>
          <w:szCs w:val="22"/>
          <w:lang w:val="fr-FR"/>
        </w:rPr>
      </w:pPr>
    </w:p>
    <w:p w:rsidR="00C8056D" w:rsidRPr="00C8056D" w:rsidRDefault="00EE0DDA" w:rsidP="006D2C1C">
      <w:pPr>
        <w:pStyle w:val="ListParagraph"/>
        <w:numPr>
          <w:ilvl w:val="1"/>
          <w:numId w:val="45"/>
        </w:numPr>
        <w:tabs>
          <w:tab w:val="num" w:pos="993"/>
        </w:tabs>
        <w:autoSpaceDE w:val="0"/>
        <w:autoSpaceDN w:val="0"/>
        <w:adjustRightInd w:val="0"/>
        <w:spacing w:after="0" w:line="240" w:lineRule="auto"/>
        <w:ind w:left="1080" w:firstLine="0"/>
        <w:rPr>
          <w:rFonts w:asciiTheme="minorBidi" w:hAnsiTheme="minorBidi" w:cstheme="minorBidi"/>
          <w:lang w:val="fr-FR"/>
        </w:rPr>
      </w:pPr>
      <w:r w:rsidRPr="00C8056D">
        <w:rPr>
          <w:rFonts w:asciiTheme="minorBidi" w:hAnsiTheme="minorBidi" w:cstheme="minorBidi"/>
          <w:lang w:val="fr-FR"/>
        </w:rPr>
        <w:t>de la fabrication, l</w:t>
      </w:r>
      <w:r w:rsidR="009A095E">
        <w:rPr>
          <w:rFonts w:asciiTheme="minorBidi" w:hAnsiTheme="minorBidi" w:cstheme="minorBidi"/>
          <w:lang w:val="fr-FR"/>
        </w:rPr>
        <w:t>’</w:t>
      </w:r>
      <w:r w:rsidRPr="00C8056D">
        <w:rPr>
          <w:rFonts w:asciiTheme="minorBidi" w:hAnsiTheme="minorBidi" w:cstheme="minorBidi"/>
          <w:lang w:val="fr-FR"/>
        </w:rPr>
        <w:t>importation, l</w:t>
      </w:r>
      <w:r w:rsidR="009A095E">
        <w:rPr>
          <w:rFonts w:asciiTheme="minorBidi" w:hAnsiTheme="minorBidi" w:cstheme="minorBidi"/>
          <w:lang w:val="fr-FR"/>
        </w:rPr>
        <w:t>’</w:t>
      </w:r>
      <w:r w:rsidRPr="00C8056D">
        <w:rPr>
          <w:rFonts w:asciiTheme="minorBidi" w:hAnsiTheme="minorBidi" w:cstheme="minorBidi"/>
          <w:lang w:val="fr-FR"/>
        </w:rPr>
        <w:t>offre à la vente, la vente, le stockage ou l</w:t>
      </w:r>
      <w:r w:rsidR="009A095E">
        <w:rPr>
          <w:rFonts w:asciiTheme="minorBidi" w:hAnsiTheme="minorBidi" w:cstheme="minorBidi"/>
          <w:lang w:val="fr-FR"/>
        </w:rPr>
        <w:t>’</w:t>
      </w:r>
      <w:r w:rsidRPr="00C8056D">
        <w:rPr>
          <w:rFonts w:asciiTheme="minorBidi" w:hAnsiTheme="minorBidi" w:cstheme="minorBidi"/>
          <w:lang w:val="fr-FR"/>
        </w:rPr>
        <w:t>utilisation du produit en dehors de son contexte traditionnel;  ou</w:t>
      </w:r>
    </w:p>
    <w:p w:rsidR="00C8056D" w:rsidRPr="00C8056D" w:rsidRDefault="00C8056D" w:rsidP="00EE0DDA">
      <w:pPr>
        <w:tabs>
          <w:tab w:val="num" w:pos="993"/>
        </w:tabs>
        <w:autoSpaceDE w:val="0"/>
        <w:autoSpaceDN w:val="0"/>
        <w:adjustRightInd w:val="0"/>
        <w:ind w:left="1100"/>
        <w:rPr>
          <w:szCs w:val="22"/>
          <w:lang w:val="fr-FR"/>
        </w:rPr>
      </w:pPr>
    </w:p>
    <w:p w:rsidR="00C8056D" w:rsidRPr="00C8056D" w:rsidRDefault="00EE0DDA" w:rsidP="006D2C1C">
      <w:pPr>
        <w:pStyle w:val="ListParagraph"/>
        <w:numPr>
          <w:ilvl w:val="1"/>
          <w:numId w:val="45"/>
        </w:numPr>
        <w:tabs>
          <w:tab w:val="num" w:pos="993"/>
        </w:tabs>
        <w:autoSpaceDE w:val="0"/>
        <w:autoSpaceDN w:val="0"/>
        <w:adjustRightInd w:val="0"/>
        <w:spacing w:after="0" w:line="240" w:lineRule="auto"/>
        <w:ind w:left="1080" w:firstLine="0"/>
        <w:rPr>
          <w:rFonts w:asciiTheme="minorBidi" w:hAnsiTheme="minorBidi" w:cstheme="minorBidi"/>
          <w:lang w:val="fr-FR"/>
        </w:rPr>
      </w:pPr>
      <w:r w:rsidRPr="00C8056D">
        <w:rPr>
          <w:rFonts w:asciiTheme="minorBidi" w:hAnsiTheme="minorBidi" w:cstheme="minorBidi"/>
          <w:lang w:val="fr-FR"/>
        </w:rPr>
        <w:t>de la possession du produit à des fins d</w:t>
      </w:r>
      <w:r w:rsidR="009A095E">
        <w:rPr>
          <w:rFonts w:asciiTheme="minorBidi" w:hAnsiTheme="minorBidi" w:cstheme="minorBidi"/>
          <w:lang w:val="fr-FR"/>
        </w:rPr>
        <w:t>’</w:t>
      </w:r>
      <w:r w:rsidRPr="00C8056D">
        <w:rPr>
          <w:rFonts w:asciiTheme="minorBidi" w:hAnsiTheme="minorBidi" w:cstheme="minorBidi"/>
          <w:lang w:val="fr-FR"/>
        </w:rPr>
        <w:t>offre à la vente, de vente ou d</w:t>
      </w:r>
      <w:r w:rsidR="009A095E">
        <w:rPr>
          <w:rFonts w:asciiTheme="minorBidi" w:hAnsiTheme="minorBidi" w:cstheme="minorBidi"/>
          <w:lang w:val="fr-FR"/>
        </w:rPr>
        <w:t>’</w:t>
      </w:r>
      <w:r w:rsidRPr="00C8056D">
        <w:rPr>
          <w:rFonts w:asciiTheme="minorBidi" w:hAnsiTheme="minorBidi" w:cstheme="minorBidi"/>
          <w:lang w:val="fr-FR"/>
        </w:rPr>
        <w:t>utilisation en dehors de son contexte traditionnel.</w:t>
      </w:r>
    </w:p>
    <w:p w:rsidR="00C8056D" w:rsidRPr="00C8056D" w:rsidRDefault="00C8056D" w:rsidP="00EE0DDA">
      <w:pPr>
        <w:tabs>
          <w:tab w:val="num" w:pos="993"/>
        </w:tabs>
        <w:autoSpaceDE w:val="0"/>
        <w:autoSpaceDN w:val="0"/>
        <w:adjustRightInd w:val="0"/>
        <w:ind w:left="550"/>
        <w:rPr>
          <w:szCs w:val="22"/>
          <w:lang w:val="fr-FR"/>
        </w:rPr>
      </w:pPr>
    </w:p>
    <w:p w:rsidR="00C8056D" w:rsidRPr="00C8056D" w:rsidRDefault="00EE0DDA" w:rsidP="006D2C1C">
      <w:pPr>
        <w:pStyle w:val="ListParagraph"/>
        <w:numPr>
          <w:ilvl w:val="0"/>
          <w:numId w:val="44"/>
        </w:numPr>
        <w:autoSpaceDE w:val="0"/>
        <w:autoSpaceDN w:val="0"/>
        <w:adjustRightInd w:val="0"/>
        <w:spacing w:after="0" w:line="240" w:lineRule="auto"/>
        <w:ind w:left="1080" w:hanging="540"/>
        <w:rPr>
          <w:rFonts w:asciiTheme="minorBidi" w:hAnsiTheme="minorBidi" w:cstheme="minorBidi"/>
          <w:lang w:val="fr-FR"/>
        </w:rPr>
      </w:pPr>
      <w:r w:rsidRPr="00C8056D">
        <w:rPr>
          <w:rFonts w:asciiTheme="minorBidi" w:hAnsiTheme="minorBidi" w:cstheme="minorBidi"/>
          <w:lang w:val="fr-FR"/>
        </w:rPr>
        <w:t>lorsque l</w:t>
      </w:r>
      <w:r w:rsidR="009A095E">
        <w:rPr>
          <w:rFonts w:asciiTheme="minorBidi" w:hAnsiTheme="minorBidi" w:cstheme="minorBidi"/>
          <w:lang w:val="fr-FR"/>
        </w:rPr>
        <w:t>’</w:t>
      </w:r>
      <w:r w:rsidRPr="00C8056D">
        <w:rPr>
          <w:rFonts w:asciiTheme="minorBidi" w:hAnsiTheme="minorBidi" w:cstheme="minorBidi"/>
          <w:lang w:val="fr-FR"/>
        </w:rPr>
        <w:t>expression culturelle traditionnelle est incorporée dans un procédé</w:t>
      </w:r>
      <w:r w:rsidR="009A095E">
        <w:rPr>
          <w:rFonts w:asciiTheme="minorBidi" w:hAnsiTheme="minorBidi" w:cstheme="minorBidi"/>
          <w:lang w:val="fr-FR"/>
        </w:rPr>
        <w:t> :</w:t>
      </w:r>
    </w:p>
    <w:p w:rsidR="00C8056D" w:rsidRPr="00C8056D" w:rsidRDefault="00C8056D" w:rsidP="00EE0DDA">
      <w:pPr>
        <w:tabs>
          <w:tab w:val="num" w:pos="993"/>
        </w:tabs>
        <w:autoSpaceDE w:val="0"/>
        <w:autoSpaceDN w:val="0"/>
        <w:adjustRightInd w:val="0"/>
        <w:ind w:left="550"/>
        <w:rPr>
          <w:rFonts w:asciiTheme="minorBidi" w:hAnsiTheme="minorBidi" w:cstheme="minorBidi"/>
          <w:szCs w:val="22"/>
          <w:lang w:val="fr-FR"/>
        </w:rPr>
      </w:pPr>
    </w:p>
    <w:p w:rsidR="00C8056D" w:rsidRPr="00C8056D" w:rsidRDefault="00EE0DDA" w:rsidP="006D2C1C">
      <w:pPr>
        <w:pStyle w:val="ListParagraph"/>
        <w:numPr>
          <w:ilvl w:val="2"/>
          <w:numId w:val="46"/>
        </w:numPr>
        <w:tabs>
          <w:tab w:val="num" w:pos="993"/>
        </w:tabs>
        <w:autoSpaceDE w:val="0"/>
        <w:autoSpaceDN w:val="0"/>
        <w:adjustRightInd w:val="0"/>
        <w:spacing w:after="0" w:line="240" w:lineRule="auto"/>
        <w:ind w:left="1080" w:firstLine="0"/>
        <w:rPr>
          <w:rFonts w:asciiTheme="minorBidi" w:hAnsiTheme="minorBidi" w:cstheme="minorBidi"/>
          <w:lang w:val="fr-FR"/>
        </w:rPr>
      </w:pPr>
      <w:r w:rsidRPr="00C8056D">
        <w:rPr>
          <w:rFonts w:asciiTheme="minorBidi" w:hAnsiTheme="minorBidi" w:cstheme="minorBidi"/>
          <w:lang w:val="fr-FR"/>
        </w:rPr>
        <w:t>de l</w:t>
      </w:r>
      <w:r w:rsidR="009A095E">
        <w:rPr>
          <w:rFonts w:asciiTheme="minorBidi" w:hAnsiTheme="minorBidi" w:cstheme="minorBidi"/>
          <w:lang w:val="fr-FR"/>
        </w:rPr>
        <w:t>’</w:t>
      </w:r>
      <w:r w:rsidRPr="00C8056D">
        <w:rPr>
          <w:rFonts w:asciiTheme="minorBidi" w:hAnsiTheme="minorBidi" w:cstheme="minorBidi"/>
          <w:lang w:val="fr-FR"/>
        </w:rPr>
        <w:t>utilisation de ce processus en dehors de son contexte traditionnel;  ou</w:t>
      </w:r>
    </w:p>
    <w:p w:rsidR="00C8056D" w:rsidRPr="00C8056D" w:rsidRDefault="00C8056D" w:rsidP="00EE0DDA">
      <w:pPr>
        <w:tabs>
          <w:tab w:val="num" w:pos="993"/>
        </w:tabs>
        <w:autoSpaceDE w:val="0"/>
        <w:autoSpaceDN w:val="0"/>
        <w:adjustRightInd w:val="0"/>
        <w:ind w:left="1100"/>
        <w:rPr>
          <w:rFonts w:asciiTheme="minorBidi" w:hAnsiTheme="minorBidi" w:cstheme="minorBidi"/>
          <w:szCs w:val="22"/>
          <w:lang w:val="fr-FR"/>
        </w:rPr>
      </w:pPr>
    </w:p>
    <w:p w:rsidR="00C8056D" w:rsidRPr="00C8056D" w:rsidRDefault="00EE0DDA" w:rsidP="006D2C1C">
      <w:pPr>
        <w:pStyle w:val="ListParagraph"/>
        <w:numPr>
          <w:ilvl w:val="0"/>
          <w:numId w:val="46"/>
        </w:numPr>
        <w:tabs>
          <w:tab w:val="num" w:pos="993"/>
        </w:tabs>
        <w:autoSpaceDE w:val="0"/>
        <w:autoSpaceDN w:val="0"/>
        <w:adjustRightInd w:val="0"/>
        <w:spacing w:after="0" w:line="240" w:lineRule="auto"/>
        <w:ind w:left="1080" w:firstLine="0"/>
        <w:rPr>
          <w:rFonts w:asciiTheme="minorBidi" w:hAnsiTheme="minorBidi" w:cstheme="minorBidi"/>
          <w:lang w:val="fr-FR"/>
        </w:rPr>
      </w:pPr>
      <w:r w:rsidRPr="00C8056D">
        <w:rPr>
          <w:rFonts w:asciiTheme="minorBidi" w:hAnsiTheme="minorBidi" w:cstheme="minorBidi"/>
          <w:lang w:val="fr-FR"/>
        </w:rPr>
        <w:t>de l</w:t>
      </w:r>
      <w:r w:rsidR="009A095E">
        <w:rPr>
          <w:rFonts w:asciiTheme="minorBidi" w:hAnsiTheme="minorBidi" w:cstheme="minorBidi"/>
          <w:lang w:val="fr-FR"/>
        </w:rPr>
        <w:t>’</w:t>
      </w:r>
      <w:r w:rsidRPr="00C8056D">
        <w:rPr>
          <w:rFonts w:asciiTheme="minorBidi" w:hAnsiTheme="minorBidi" w:cstheme="minorBidi"/>
          <w:lang w:val="fr-FR"/>
        </w:rPr>
        <w:t>accomplissement des actes mentionnés à l</w:t>
      </w:r>
      <w:r w:rsidR="009A095E">
        <w:rPr>
          <w:rFonts w:asciiTheme="minorBidi" w:hAnsiTheme="minorBidi" w:cstheme="minorBidi"/>
          <w:lang w:val="fr-FR"/>
        </w:rPr>
        <w:t>’</w:t>
      </w:r>
      <w:r w:rsidRPr="00C8056D">
        <w:rPr>
          <w:rFonts w:asciiTheme="minorBidi" w:hAnsiTheme="minorBidi" w:cstheme="minorBidi"/>
          <w:lang w:val="fr-FR"/>
        </w:rPr>
        <w:t>alinéa a) lorsque le produit obtenu est le résultat direct de l</w:t>
      </w:r>
      <w:r w:rsidR="009A095E">
        <w:rPr>
          <w:rFonts w:asciiTheme="minorBidi" w:hAnsiTheme="minorBidi" w:cstheme="minorBidi"/>
          <w:lang w:val="fr-FR"/>
        </w:rPr>
        <w:t>’</w:t>
      </w:r>
      <w:r w:rsidRPr="00C8056D">
        <w:rPr>
          <w:rFonts w:asciiTheme="minorBidi" w:hAnsiTheme="minorBidi" w:cstheme="minorBidi"/>
          <w:lang w:val="fr-FR"/>
        </w:rPr>
        <w:t>application du processus;  ou</w:t>
      </w:r>
    </w:p>
    <w:p w:rsidR="00C8056D" w:rsidRPr="00C8056D" w:rsidRDefault="00C8056D" w:rsidP="00EE0DDA">
      <w:pPr>
        <w:tabs>
          <w:tab w:val="left" w:pos="550"/>
          <w:tab w:val="num" w:pos="993"/>
        </w:tabs>
        <w:autoSpaceDE w:val="0"/>
        <w:autoSpaceDN w:val="0"/>
        <w:adjustRightInd w:val="0"/>
        <w:rPr>
          <w:lang w:val="fr-FR"/>
        </w:rPr>
      </w:pPr>
    </w:p>
    <w:p w:rsidR="00C8056D" w:rsidRPr="00C8056D" w:rsidRDefault="00EE0DDA" w:rsidP="006D2C1C">
      <w:pPr>
        <w:pStyle w:val="ListParagraph"/>
        <w:numPr>
          <w:ilvl w:val="0"/>
          <w:numId w:val="44"/>
        </w:numPr>
        <w:tabs>
          <w:tab w:val="num" w:pos="1080"/>
        </w:tabs>
        <w:autoSpaceDE w:val="0"/>
        <w:autoSpaceDN w:val="0"/>
        <w:adjustRightInd w:val="0"/>
        <w:spacing w:after="0" w:line="240" w:lineRule="auto"/>
        <w:ind w:left="1080" w:hanging="540"/>
        <w:rPr>
          <w:rFonts w:asciiTheme="minorBidi" w:hAnsiTheme="minorBidi" w:cstheme="minorBidi"/>
          <w:lang w:val="fr-FR"/>
        </w:rPr>
      </w:pPr>
      <w:r w:rsidRPr="00C8056D">
        <w:rPr>
          <w:rFonts w:asciiTheme="minorBidi" w:hAnsiTheme="minorBidi" w:cstheme="minorBidi"/>
          <w:lang w:val="fr-FR"/>
        </w:rPr>
        <w:t>de l</w:t>
      </w:r>
      <w:r w:rsidR="009A095E">
        <w:rPr>
          <w:rFonts w:asciiTheme="minorBidi" w:hAnsiTheme="minorBidi" w:cstheme="minorBidi"/>
          <w:lang w:val="fr-FR"/>
        </w:rPr>
        <w:t>’</w:t>
      </w:r>
      <w:r w:rsidRPr="00C8056D">
        <w:rPr>
          <w:rFonts w:asciiTheme="minorBidi" w:hAnsiTheme="minorBidi" w:cstheme="minorBidi"/>
          <w:lang w:val="fr-FR"/>
        </w:rPr>
        <w:t>utilisation de l</w:t>
      </w:r>
      <w:r w:rsidR="009A095E">
        <w:rPr>
          <w:rFonts w:asciiTheme="minorBidi" w:hAnsiTheme="minorBidi" w:cstheme="minorBidi"/>
          <w:lang w:val="fr-FR"/>
        </w:rPr>
        <w:t>’</w:t>
      </w:r>
      <w:r w:rsidRPr="00C8056D">
        <w:rPr>
          <w:rFonts w:asciiTheme="minorBidi" w:hAnsiTheme="minorBidi" w:cstheme="minorBidi"/>
          <w:lang w:val="fr-FR"/>
        </w:rPr>
        <w:t>expression culturelle traditionnelle pour la recherche</w:t>
      </w:r>
      <w:r w:rsidR="009A095E">
        <w:rPr>
          <w:rFonts w:asciiTheme="minorBidi" w:hAnsiTheme="minorBidi" w:cstheme="minorBidi"/>
          <w:lang w:val="fr-FR"/>
        </w:rPr>
        <w:t>-</w:t>
      </w:r>
      <w:r w:rsidRPr="00C8056D">
        <w:rPr>
          <w:rFonts w:asciiTheme="minorBidi" w:hAnsiTheme="minorBidi" w:cstheme="minorBidi"/>
          <w:lang w:val="fr-FR"/>
        </w:rPr>
        <w:t>développement menée à des fins lucratives ou commerciales.]</w:t>
      </w:r>
    </w:p>
    <w:p w:rsidR="00C8056D" w:rsidRPr="00C8056D" w:rsidRDefault="00C8056D" w:rsidP="00EE0DDA">
      <w:pPr>
        <w:tabs>
          <w:tab w:val="num" w:pos="993"/>
        </w:tabs>
        <w:autoSpaceDE w:val="0"/>
        <w:autoSpaceDN w:val="0"/>
        <w:adjustRightInd w:val="0"/>
        <w:rPr>
          <w:rFonts w:asciiTheme="minorBidi" w:hAnsiTheme="minorBidi" w:cstheme="minorBidi"/>
          <w:b/>
          <w:szCs w:val="22"/>
          <w:u w:val="single"/>
          <w:lang w:val="fr-FR"/>
        </w:rPr>
      </w:pPr>
    </w:p>
    <w:p w:rsidR="00C8056D" w:rsidRPr="00C8056D" w:rsidRDefault="00EE0DDA" w:rsidP="00EE0DDA">
      <w:pPr>
        <w:tabs>
          <w:tab w:val="num" w:pos="993"/>
        </w:tabs>
        <w:autoSpaceDE w:val="0"/>
        <w:autoSpaceDN w:val="0"/>
        <w:adjustRightInd w:val="0"/>
        <w:jc w:val="center"/>
        <w:rPr>
          <w:szCs w:val="22"/>
          <w:u w:val="single"/>
          <w:lang w:val="fr-FR"/>
        </w:rPr>
      </w:pPr>
      <w:r w:rsidRPr="00C8056D">
        <w:rPr>
          <w:szCs w:val="22"/>
          <w:u w:val="single"/>
          <w:lang w:val="fr-FR"/>
        </w:rPr>
        <w:br w:type="page"/>
      </w: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t>[ARTICLE PREMIER]</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t>OBJET [POUVANT BÉNÉFICIER]</w:t>
      </w:r>
      <w:proofErr w:type="gramStart"/>
      <w:r w:rsidRPr="00C8056D">
        <w:rPr>
          <w:szCs w:val="22"/>
          <w:lang w:val="fr-FR"/>
        </w:rPr>
        <w:t>/[</w:t>
      </w:r>
      <w:proofErr w:type="gramEnd"/>
      <w:r w:rsidRPr="00C8056D">
        <w:rPr>
          <w:szCs w:val="22"/>
          <w:lang w:val="fr-FR"/>
        </w:rPr>
        <w:t>CRITÈRES À REMPLIR POUR BÉNÉFICIER] [DE LA PROTECTION]/[DE LA PRÉSERVATION]</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autoSpaceDE w:val="0"/>
        <w:autoSpaceDN w:val="0"/>
        <w:adjustRightInd w:val="0"/>
        <w:rPr>
          <w:szCs w:val="22"/>
          <w:lang w:val="fr-FR"/>
        </w:rPr>
      </w:pPr>
      <w:r w:rsidRPr="00C8056D">
        <w:rPr>
          <w:szCs w:val="22"/>
          <w:lang w:val="fr-FR"/>
        </w:rPr>
        <w:t>L</w:t>
      </w:r>
      <w:r w:rsidR="009A095E">
        <w:rPr>
          <w:szCs w:val="22"/>
          <w:lang w:val="fr-FR"/>
        </w:rPr>
        <w:t>’</w:t>
      </w:r>
      <w:r w:rsidRPr="00C8056D">
        <w:rPr>
          <w:szCs w:val="22"/>
          <w:lang w:val="fr-FR"/>
        </w:rPr>
        <w:t>objet [de la protection]</w:t>
      </w:r>
      <w:proofErr w:type="gramStart"/>
      <w:r w:rsidRPr="00C8056D">
        <w:rPr>
          <w:szCs w:val="22"/>
          <w:lang w:val="fr-FR"/>
        </w:rPr>
        <w:t>/[</w:t>
      </w:r>
      <w:proofErr w:type="gramEnd"/>
      <w:r w:rsidRPr="00C8056D">
        <w:rPr>
          <w:szCs w:val="22"/>
          <w:lang w:val="fr-FR"/>
        </w:rPr>
        <w:t>du présent instrument] sont les expressions culturelles traditionnelles</w:t>
      </w:r>
      <w:r w:rsidR="009A095E">
        <w:rPr>
          <w:szCs w:val="22"/>
          <w:lang w:val="fr-FR"/>
        </w:rPr>
        <w:t> :</w:t>
      </w:r>
    </w:p>
    <w:p w:rsidR="00C8056D" w:rsidRPr="00C8056D" w:rsidRDefault="00C8056D" w:rsidP="00EE0DDA">
      <w:pPr>
        <w:tabs>
          <w:tab w:val="left" w:pos="550"/>
        </w:tabs>
        <w:autoSpaceDE w:val="0"/>
        <w:autoSpaceDN w:val="0"/>
        <w:adjustRightInd w:val="0"/>
        <w:rPr>
          <w:lang w:val="fr-FR"/>
        </w:rPr>
      </w:pPr>
    </w:p>
    <w:p w:rsidR="00C8056D" w:rsidRPr="00C8056D" w:rsidRDefault="00EE0DDA" w:rsidP="006D2C1C">
      <w:pPr>
        <w:numPr>
          <w:ilvl w:val="0"/>
          <w:numId w:val="35"/>
        </w:numPr>
        <w:autoSpaceDE w:val="0"/>
        <w:autoSpaceDN w:val="0"/>
        <w:adjustRightInd w:val="0"/>
        <w:rPr>
          <w:szCs w:val="22"/>
          <w:lang w:val="fr-FR"/>
        </w:rPr>
      </w:pPr>
      <w:r w:rsidRPr="00C8056D">
        <w:rPr>
          <w:szCs w:val="22"/>
          <w:lang w:val="fr-FR"/>
        </w:rPr>
        <w:t>qui sont [créées]</w:t>
      </w:r>
      <w:proofErr w:type="gramStart"/>
      <w:r w:rsidRPr="00C8056D">
        <w:rPr>
          <w:szCs w:val="22"/>
          <w:lang w:val="fr-FR"/>
        </w:rPr>
        <w:t>/[</w:t>
      </w:r>
      <w:proofErr w:type="gramEnd"/>
      <w:r w:rsidRPr="00C8056D">
        <w:rPr>
          <w:szCs w:val="22"/>
          <w:lang w:val="fr-FR"/>
        </w:rPr>
        <w:t>générées], exprimées et préservées dans un contexte collectif par les [peuples] autochtones et les communautés locales [ou les nations] [qu</w:t>
      </w:r>
      <w:r w:rsidR="009A095E">
        <w:rPr>
          <w:szCs w:val="22"/>
          <w:lang w:val="fr-FR"/>
        </w:rPr>
        <w:t>’</w:t>
      </w:r>
      <w:r w:rsidRPr="00C8056D">
        <w:rPr>
          <w:szCs w:val="22"/>
          <w:lang w:val="fr-FR"/>
        </w:rPr>
        <w:t>elles soient largement répandues ou non];  [et]/[ou]</w:t>
      </w:r>
    </w:p>
    <w:p w:rsidR="00C8056D" w:rsidRPr="00C8056D" w:rsidRDefault="00C8056D" w:rsidP="00EE0DDA">
      <w:pPr>
        <w:autoSpaceDE w:val="0"/>
        <w:autoSpaceDN w:val="0"/>
        <w:adjustRightInd w:val="0"/>
        <w:ind w:left="1090"/>
        <w:rPr>
          <w:szCs w:val="22"/>
          <w:lang w:val="fr-FR"/>
        </w:rPr>
      </w:pPr>
    </w:p>
    <w:p w:rsidR="00C8056D" w:rsidRPr="00C8056D" w:rsidRDefault="00EE0DDA" w:rsidP="006D2C1C">
      <w:pPr>
        <w:numPr>
          <w:ilvl w:val="0"/>
          <w:numId w:val="35"/>
        </w:numPr>
        <w:autoSpaceDE w:val="0"/>
        <w:autoSpaceDN w:val="0"/>
        <w:adjustRightInd w:val="0"/>
        <w:rPr>
          <w:szCs w:val="22"/>
          <w:lang w:val="fr-FR"/>
        </w:rPr>
      </w:pPr>
      <w:r w:rsidRPr="00C8056D">
        <w:rPr>
          <w:szCs w:val="22"/>
          <w:lang w:val="fr-FR"/>
        </w:rPr>
        <w:t>qui sont [le produit unique] [directement] [liées à]</w:t>
      </w:r>
      <w:proofErr w:type="gramStart"/>
      <w:r w:rsidRPr="00C8056D">
        <w:rPr>
          <w:szCs w:val="22"/>
          <w:lang w:val="fr-FR"/>
        </w:rPr>
        <w:t>/[</w:t>
      </w:r>
      <w:proofErr w:type="gramEnd"/>
      <w:r w:rsidRPr="00C8056D">
        <w:rPr>
          <w:szCs w:val="22"/>
          <w:lang w:val="fr-FR"/>
        </w:rPr>
        <w:t>associées distinctement à] l</w:t>
      </w:r>
      <w:r w:rsidR="009A095E">
        <w:rPr>
          <w:szCs w:val="22"/>
          <w:lang w:val="fr-FR"/>
        </w:rPr>
        <w:t>’</w:t>
      </w:r>
      <w:r w:rsidRPr="00C8056D">
        <w:rPr>
          <w:szCs w:val="22"/>
          <w:lang w:val="fr-FR"/>
        </w:rPr>
        <w:t>identité culturelle [et]/[ou] sociale et au patrimoine culturel des [peuples] autochtones et des communautés locales [ou des nations];  [et]/[ou]</w:t>
      </w:r>
    </w:p>
    <w:p w:rsidR="00C8056D" w:rsidRPr="00C8056D" w:rsidRDefault="00C8056D" w:rsidP="00EE0DDA">
      <w:pPr>
        <w:autoSpaceDE w:val="0"/>
        <w:autoSpaceDN w:val="0"/>
        <w:adjustRightInd w:val="0"/>
        <w:ind w:left="1090"/>
        <w:rPr>
          <w:szCs w:val="22"/>
          <w:lang w:val="fr-FR"/>
        </w:rPr>
      </w:pPr>
    </w:p>
    <w:p w:rsidR="00C8056D" w:rsidRPr="00C8056D" w:rsidRDefault="00EE0DDA" w:rsidP="006D2C1C">
      <w:pPr>
        <w:numPr>
          <w:ilvl w:val="0"/>
          <w:numId w:val="35"/>
        </w:numPr>
        <w:autoSpaceDE w:val="0"/>
        <w:autoSpaceDN w:val="0"/>
        <w:adjustRightInd w:val="0"/>
        <w:rPr>
          <w:szCs w:val="22"/>
          <w:lang w:val="fr-FR"/>
        </w:rPr>
      </w:pPr>
      <w:r w:rsidRPr="00C8056D">
        <w:rPr>
          <w:szCs w:val="22"/>
          <w:lang w:val="fr-FR"/>
        </w:rPr>
        <w:t>qui sont transmises de génération en génération, que ce soit ou non de manière consécutive;  [et]/[ou]</w:t>
      </w:r>
    </w:p>
    <w:p w:rsidR="00C8056D" w:rsidRPr="00C8056D" w:rsidRDefault="00C8056D" w:rsidP="00EE0DDA">
      <w:pPr>
        <w:autoSpaceDE w:val="0"/>
        <w:autoSpaceDN w:val="0"/>
        <w:adjustRightInd w:val="0"/>
        <w:ind w:left="1090"/>
        <w:rPr>
          <w:szCs w:val="22"/>
          <w:lang w:val="fr-FR"/>
        </w:rPr>
      </w:pPr>
    </w:p>
    <w:p w:rsidR="00C8056D" w:rsidRPr="00C8056D" w:rsidRDefault="00EE0DDA" w:rsidP="006D2C1C">
      <w:pPr>
        <w:numPr>
          <w:ilvl w:val="0"/>
          <w:numId w:val="35"/>
        </w:numPr>
        <w:autoSpaceDE w:val="0"/>
        <w:autoSpaceDN w:val="0"/>
        <w:adjustRightInd w:val="0"/>
        <w:rPr>
          <w:szCs w:val="22"/>
          <w:lang w:val="fr-FR"/>
        </w:rPr>
      </w:pPr>
      <w:r w:rsidRPr="00C8056D">
        <w:rPr>
          <w:szCs w:val="22"/>
          <w:lang w:val="fr-FR"/>
        </w:rPr>
        <w:t>[qui ont été utilisées pendant une durée qui est déterminée par chaque [État membre]/ [Partie contractante] [mais qui ne peut être inférieure à 50 ans]];  [et]/[ou]</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0"/>
          <w:numId w:val="35"/>
        </w:numPr>
        <w:rPr>
          <w:szCs w:val="22"/>
          <w:lang w:val="fr-FR"/>
        </w:rPr>
      </w:pPr>
      <w:r w:rsidRPr="00C8056D">
        <w:rPr>
          <w:szCs w:val="22"/>
          <w:lang w:val="fr-FR"/>
        </w:rPr>
        <w:t>[qui sont le fruit d</w:t>
      </w:r>
      <w:r w:rsidR="009A095E">
        <w:rPr>
          <w:szCs w:val="22"/>
          <w:lang w:val="fr-FR"/>
        </w:rPr>
        <w:t>’</w:t>
      </w:r>
      <w:r w:rsidRPr="00C8056D">
        <w:rPr>
          <w:szCs w:val="22"/>
          <w:lang w:val="fr-FR"/>
        </w:rPr>
        <w:t>une [activité intellectuelle créative]</w:t>
      </w:r>
      <w:proofErr w:type="gramStart"/>
      <w:r w:rsidRPr="00C8056D">
        <w:rPr>
          <w:szCs w:val="22"/>
          <w:lang w:val="fr-FR"/>
        </w:rPr>
        <w:t>/[</w:t>
      </w:r>
      <w:proofErr w:type="gramEnd"/>
      <w:r w:rsidRPr="00C8056D">
        <w:rPr>
          <w:szCs w:val="22"/>
          <w:lang w:val="fr-FR"/>
        </w:rPr>
        <w:t>activité créative de l</w:t>
      </w:r>
      <w:r w:rsidR="009A095E">
        <w:rPr>
          <w:szCs w:val="22"/>
          <w:lang w:val="fr-FR"/>
        </w:rPr>
        <w:t>’</w:t>
      </w:r>
      <w:r w:rsidRPr="00C8056D">
        <w:rPr>
          <w:szCs w:val="22"/>
          <w:lang w:val="fr-FR"/>
        </w:rPr>
        <w:t>intellect]];  [et]/[ou]</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0"/>
          <w:numId w:val="35"/>
        </w:numPr>
        <w:tabs>
          <w:tab w:val="left" w:pos="550"/>
        </w:tabs>
        <w:autoSpaceDE w:val="0"/>
        <w:autoSpaceDN w:val="0"/>
        <w:adjustRightInd w:val="0"/>
        <w:rPr>
          <w:lang w:val="fr-FR"/>
        </w:rPr>
      </w:pPr>
      <w:r w:rsidRPr="00C8056D">
        <w:rPr>
          <w:lang w:val="fr-FR"/>
        </w:rPr>
        <w:t>qui sont/peuvent être dynamiques et évolutives.]</w:t>
      </w:r>
    </w:p>
    <w:p w:rsidR="00C8056D" w:rsidRPr="00C8056D" w:rsidRDefault="00C8056D" w:rsidP="00EE0DDA">
      <w:pPr>
        <w:rPr>
          <w:lang w:val="fr-FR"/>
        </w:rPr>
      </w:pPr>
    </w:p>
    <w:p w:rsidR="00C8056D" w:rsidRPr="00C8056D" w:rsidRDefault="00C8056D" w:rsidP="00EE0DDA">
      <w:pPr>
        <w:rPr>
          <w:szCs w:val="22"/>
          <w:lang w:val="fr-FR"/>
        </w:rPr>
      </w:pP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br w:type="page"/>
        <w:t>[ARTICLE 2]</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t>BÉNÉFICIAIRES DE LA [PROTECTION]</w:t>
      </w:r>
      <w:proofErr w:type="gramStart"/>
      <w:r w:rsidRPr="00C8056D">
        <w:rPr>
          <w:szCs w:val="22"/>
          <w:lang w:val="fr-FR"/>
        </w:rPr>
        <w:t>/[</w:t>
      </w:r>
      <w:proofErr w:type="gramEnd"/>
      <w:r w:rsidRPr="00C8056D">
        <w:rPr>
          <w:szCs w:val="22"/>
          <w:lang w:val="fr-FR"/>
        </w:rPr>
        <w:t>PRÉSERVATION]</w:t>
      </w:r>
    </w:p>
    <w:p w:rsidR="00C8056D" w:rsidRPr="00C8056D" w:rsidRDefault="00C8056D" w:rsidP="00EE0DDA">
      <w:pPr>
        <w:tabs>
          <w:tab w:val="num" w:pos="993"/>
        </w:tabs>
        <w:autoSpaceDE w:val="0"/>
        <w:autoSpaceDN w:val="0"/>
        <w:adjustRightInd w:val="0"/>
        <w:rPr>
          <w:szCs w:val="22"/>
          <w:lang w:val="fr-FR"/>
        </w:rPr>
      </w:pP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6D2C1C">
      <w:pPr>
        <w:pStyle w:val="ListParagraph"/>
        <w:numPr>
          <w:ilvl w:val="0"/>
          <w:numId w:val="11"/>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Les bénéficiaires [de la protection] sont les [peuples] autochtones et les communautés locales [et/ou les nations] [et les nations qui sont dépositaires pour les bénéficiaires conformément à l</w:t>
      </w:r>
      <w:r w:rsidR="009A095E">
        <w:rPr>
          <w:rFonts w:asciiTheme="minorBidi" w:hAnsiTheme="minorBidi" w:cstheme="minorBidi"/>
          <w:lang w:val="fr-FR"/>
        </w:rPr>
        <w:t>’</w:t>
      </w:r>
      <w:r w:rsidRPr="00C8056D">
        <w:rPr>
          <w:rFonts w:asciiTheme="minorBidi" w:hAnsiTheme="minorBidi" w:cstheme="minorBidi"/>
          <w:lang w:val="fr-FR"/>
        </w:rPr>
        <w:t>alinéa 3] [qui [créent], expriment, conservent, utilisent et/[ou] développent [l</w:t>
      </w:r>
      <w:r w:rsidR="009A095E">
        <w:rPr>
          <w:rFonts w:asciiTheme="minorBidi" w:hAnsiTheme="minorBidi" w:cstheme="minorBidi"/>
          <w:lang w:val="fr-FR"/>
        </w:rPr>
        <w:t>’</w:t>
      </w:r>
      <w:r w:rsidRPr="00C8056D">
        <w:rPr>
          <w:rFonts w:asciiTheme="minorBidi" w:hAnsiTheme="minorBidi" w:cstheme="minorBidi"/>
          <w:lang w:val="fr-FR"/>
        </w:rPr>
        <w:t>objet de la protection]/[les expressions culturelles traditionnelles] [dans le cadre de leur identité culturelle ou sociale collective]] [[remplissant les critères pour bénéficier de la protection définis dans le présent [instrument], or par la législation nationale.]</w:t>
      </w:r>
    </w:p>
    <w:p w:rsidR="00C8056D" w:rsidRPr="00C8056D" w:rsidRDefault="00C8056D" w:rsidP="00EE0DDA">
      <w:pPr>
        <w:autoSpaceDE w:val="0"/>
        <w:autoSpaceDN w:val="0"/>
        <w:adjustRightInd w:val="0"/>
        <w:rPr>
          <w:rFonts w:asciiTheme="minorBidi" w:hAnsiTheme="minorBidi" w:cstheme="minorBidi"/>
          <w:lang w:val="fr-FR"/>
        </w:rPr>
      </w:pPr>
    </w:p>
    <w:p w:rsidR="00C8056D" w:rsidRPr="00C8056D" w:rsidRDefault="00EE0DDA" w:rsidP="00EE0DDA">
      <w:pPr>
        <w:autoSpaceDE w:val="0"/>
        <w:autoSpaceDN w:val="0"/>
        <w:adjustRightInd w:val="0"/>
        <w:rPr>
          <w:i/>
          <w:lang w:val="fr-FR"/>
        </w:rPr>
      </w:pPr>
      <w:r w:rsidRPr="00C8056D">
        <w:rPr>
          <w:i/>
          <w:lang w:val="fr-FR"/>
        </w:rPr>
        <w:t>Variante</w:t>
      </w:r>
    </w:p>
    <w:p w:rsidR="00C8056D" w:rsidRPr="00C8056D" w:rsidRDefault="00C8056D" w:rsidP="00EE0DDA">
      <w:pPr>
        <w:autoSpaceDE w:val="0"/>
        <w:autoSpaceDN w:val="0"/>
        <w:adjustRightInd w:val="0"/>
        <w:rPr>
          <w:i/>
          <w:lang w:val="fr-FR"/>
        </w:rPr>
      </w:pPr>
    </w:p>
    <w:p w:rsidR="00C8056D" w:rsidRPr="00C8056D" w:rsidRDefault="00EE0DDA" w:rsidP="006D2C1C">
      <w:pPr>
        <w:pStyle w:val="ListParagraph"/>
        <w:numPr>
          <w:ilvl w:val="0"/>
          <w:numId w:val="12"/>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[Les bénéficiaires [de la protection] sont les [peuples] autochtones et les communautés locales, ou sont définis par la législation nationale.]</w:t>
      </w:r>
    </w:p>
    <w:p w:rsidR="00C8056D" w:rsidRPr="00C8056D" w:rsidRDefault="00C8056D" w:rsidP="00EE0DDA">
      <w:pPr>
        <w:autoSpaceDE w:val="0"/>
        <w:autoSpaceDN w:val="0"/>
        <w:adjustRightInd w:val="0"/>
        <w:rPr>
          <w:i/>
          <w:lang w:val="fr-FR"/>
        </w:rPr>
      </w:pPr>
    </w:p>
    <w:p w:rsidR="00C8056D" w:rsidRPr="00C8056D" w:rsidRDefault="00EE0DDA" w:rsidP="00EE0DDA">
      <w:pPr>
        <w:autoSpaceDE w:val="0"/>
        <w:autoSpaceDN w:val="0"/>
        <w:adjustRightInd w:val="0"/>
        <w:jc w:val="right"/>
        <w:rPr>
          <w:i/>
          <w:lang w:val="fr-FR"/>
        </w:rPr>
      </w:pPr>
      <w:r w:rsidRPr="00C8056D">
        <w:rPr>
          <w:i/>
          <w:lang w:val="fr-FR"/>
        </w:rPr>
        <w:t>[Fin de la variante]</w:t>
      </w:r>
    </w:p>
    <w:p w:rsidR="00C8056D" w:rsidRPr="00C8056D" w:rsidRDefault="00C8056D" w:rsidP="00EE0DDA">
      <w:pPr>
        <w:autoSpaceDE w:val="0"/>
        <w:autoSpaceDN w:val="0"/>
        <w:adjustRightInd w:val="0"/>
        <w:rPr>
          <w:lang w:val="fr-FR"/>
        </w:rPr>
      </w:pPr>
    </w:p>
    <w:p w:rsidR="00C8056D" w:rsidRPr="00C8056D" w:rsidRDefault="00EE0DDA" w:rsidP="006D2C1C">
      <w:pPr>
        <w:pStyle w:val="ListParagraph"/>
        <w:numPr>
          <w:ilvl w:val="0"/>
          <w:numId w:val="12"/>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[Nonobstant l</w:t>
      </w:r>
      <w:r w:rsidR="009A095E">
        <w:rPr>
          <w:rFonts w:asciiTheme="minorBidi" w:hAnsiTheme="minorBidi" w:cstheme="minorBidi"/>
          <w:lang w:val="fr-FR"/>
        </w:rPr>
        <w:t>’</w:t>
      </w:r>
      <w:r w:rsidRPr="00C8056D">
        <w:rPr>
          <w:rFonts w:asciiTheme="minorBidi" w:hAnsiTheme="minorBidi" w:cstheme="minorBidi"/>
          <w:lang w:val="fr-FR"/>
        </w:rPr>
        <w:t>alinéa 1, [un État membre]</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une Partie contractante] peut agir, dans l</w:t>
      </w:r>
      <w:r w:rsidR="009A095E">
        <w:rPr>
          <w:rFonts w:asciiTheme="minorBidi" w:hAnsiTheme="minorBidi" w:cstheme="minorBidi"/>
          <w:lang w:val="fr-FR"/>
        </w:rPr>
        <w:t>’</w:t>
      </w:r>
      <w:r w:rsidRPr="00C8056D">
        <w:rPr>
          <w:rFonts w:asciiTheme="minorBidi" w:hAnsiTheme="minorBidi" w:cstheme="minorBidi"/>
          <w:lang w:val="fr-FR"/>
        </w:rPr>
        <w:t>intérêt d</w:t>
      </w:r>
      <w:r w:rsidR="009A095E">
        <w:rPr>
          <w:rFonts w:asciiTheme="minorBidi" w:hAnsiTheme="minorBidi" w:cstheme="minorBidi"/>
          <w:lang w:val="fr-FR"/>
        </w:rPr>
        <w:t>’</w:t>
      </w:r>
      <w:r w:rsidRPr="00C8056D">
        <w:rPr>
          <w:rFonts w:asciiTheme="minorBidi" w:hAnsiTheme="minorBidi" w:cstheme="minorBidi"/>
          <w:lang w:val="fr-FR"/>
        </w:rPr>
        <w:t xml:space="preserve">une communauté autochtone ou locale, en qualité de bénéficiaire </w:t>
      </w:r>
      <w:r w:rsidR="009A095E">
        <w:rPr>
          <w:rFonts w:asciiTheme="minorBidi" w:hAnsiTheme="minorBidi" w:cstheme="minorBidi"/>
          <w:lang w:val="fr-FR"/>
        </w:rPr>
        <w:t>à l’égard</w:t>
      </w:r>
      <w:r w:rsidRPr="00C8056D">
        <w:rPr>
          <w:rFonts w:asciiTheme="minorBidi" w:hAnsiTheme="minorBidi" w:cstheme="minorBidi"/>
          <w:lang w:val="fr-FR"/>
        </w:rPr>
        <w:t xml:space="preserve"> des expressions culturelles traditionnelles qui existent [exclusivement] sur le territoire de [cet État membre]/[cette partie contractante], si la constitution ou la législation nationale de [cet État membre]/[cette Partie contractante] l</w:t>
      </w:r>
      <w:r w:rsidR="009A095E">
        <w:rPr>
          <w:rFonts w:asciiTheme="minorBidi" w:hAnsiTheme="minorBidi" w:cstheme="minorBidi"/>
          <w:lang w:val="fr-FR"/>
        </w:rPr>
        <w:t>’</w:t>
      </w:r>
      <w:r w:rsidRPr="00C8056D">
        <w:rPr>
          <w:rFonts w:asciiTheme="minorBidi" w:hAnsiTheme="minorBidi" w:cstheme="minorBidi"/>
          <w:lang w:val="fr-FR"/>
        </w:rPr>
        <w:t>exige.]</w:t>
      </w:r>
    </w:p>
    <w:p w:rsidR="00C8056D" w:rsidRPr="00C8056D" w:rsidRDefault="00C8056D" w:rsidP="00EE0DDA">
      <w:pPr>
        <w:autoSpaceDE w:val="0"/>
        <w:autoSpaceDN w:val="0"/>
        <w:adjustRightInd w:val="0"/>
        <w:rPr>
          <w:rFonts w:asciiTheme="minorBidi" w:hAnsiTheme="minorBidi" w:cstheme="minorBidi"/>
          <w:lang w:val="fr-FR"/>
        </w:rPr>
      </w:pPr>
    </w:p>
    <w:p w:rsidR="00C8056D" w:rsidRPr="00C8056D" w:rsidRDefault="00EE0DDA" w:rsidP="006D2C1C">
      <w:pPr>
        <w:pStyle w:val="ListParagraph"/>
        <w:numPr>
          <w:ilvl w:val="0"/>
          <w:numId w:val="12"/>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[Lorsque [l</w:t>
      </w:r>
      <w:r w:rsidR="009A095E">
        <w:rPr>
          <w:rFonts w:asciiTheme="minorBidi" w:hAnsiTheme="minorBidi" w:cstheme="minorBidi"/>
          <w:lang w:val="fr-FR"/>
        </w:rPr>
        <w:t>’</w:t>
      </w:r>
      <w:r w:rsidRPr="00C8056D">
        <w:rPr>
          <w:rFonts w:asciiTheme="minorBidi" w:hAnsiTheme="minorBidi" w:cstheme="minorBidi"/>
          <w:lang w:val="fr-FR"/>
        </w:rPr>
        <w:t>objet de la protection]/[les expressions culturelles traditionnelles] [[n</w:t>
      </w:r>
      <w:r w:rsidR="009A095E">
        <w:rPr>
          <w:rFonts w:asciiTheme="minorBidi" w:hAnsiTheme="minorBidi" w:cstheme="minorBidi"/>
          <w:lang w:val="fr-FR"/>
        </w:rPr>
        <w:t>’</w:t>
      </w:r>
      <w:r w:rsidRPr="00C8056D">
        <w:rPr>
          <w:rFonts w:asciiTheme="minorBidi" w:hAnsiTheme="minorBidi" w:cstheme="minorBidi"/>
          <w:lang w:val="fr-FR"/>
        </w:rPr>
        <w:t>est pas revendiqué]/[ne sont pas revendiquées] par des [</w:t>
      </w:r>
      <w:proofErr w:type="gramStart"/>
      <w:r w:rsidRPr="00C8056D">
        <w:rPr>
          <w:rFonts w:asciiTheme="minorBidi" w:hAnsiTheme="minorBidi" w:cstheme="minorBidi"/>
          <w:lang w:val="fr-FR"/>
        </w:rPr>
        <w:t>peuples ]s</w:t>
      </w:r>
      <w:proofErr w:type="gramEnd"/>
      <w:r w:rsidRPr="00C8056D">
        <w:rPr>
          <w:rFonts w:asciiTheme="minorBidi" w:hAnsiTheme="minorBidi" w:cstheme="minorBidi"/>
          <w:lang w:val="fr-FR"/>
        </w:rPr>
        <w:t xml:space="preserve"> autochtones] ou des communautés locales malgré les efforts raisonnables déployés par l</w:t>
      </w:r>
      <w:r w:rsidR="009A095E">
        <w:rPr>
          <w:rFonts w:asciiTheme="minorBidi" w:hAnsiTheme="minorBidi" w:cstheme="minorBidi"/>
          <w:lang w:val="fr-FR"/>
        </w:rPr>
        <w:t>’</w:t>
      </w:r>
      <w:r w:rsidRPr="00C8056D">
        <w:rPr>
          <w:rFonts w:asciiTheme="minorBidi" w:hAnsiTheme="minorBidi" w:cstheme="minorBidi"/>
          <w:lang w:val="fr-FR"/>
        </w:rPr>
        <w:t>État membre pour les identifier,] [les États membres]/[les Parties contractantes] peuvent désigner une autorité nationale comme dépositaire des/pour les [avantages]/ [bénéficiaires] [de la protection prévue par le présent instrument] lorsque [l</w:t>
      </w:r>
      <w:r w:rsidR="009A095E">
        <w:rPr>
          <w:rFonts w:asciiTheme="minorBidi" w:hAnsiTheme="minorBidi" w:cstheme="minorBidi"/>
          <w:lang w:val="fr-FR"/>
        </w:rPr>
        <w:t>’</w:t>
      </w:r>
      <w:r w:rsidRPr="00C8056D">
        <w:rPr>
          <w:rFonts w:asciiTheme="minorBidi" w:hAnsiTheme="minorBidi" w:cstheme="minorBidi"/>
          <w:lang w:val="fr-FR"/>
        </w:rPr>
        <w:t>objet de la protection]/[les expressions culturelles traditionnelles] [les expressions culturelles traditionnelles remplissant les critères pour bénéficier de la protection prévue par le présent [instrument]] définies dans le présent [instrument]</w:t>
      </w:r>
      <w:r w:rsidR="009A095E">
        <w:rPr>
          <w:rFonts w:asciiTheme="minorBidi" w:hAnsiTheme="minorBidi" w:cstheme="minorBidi"/>
          <w:lang w:val="fr-FR"/>
        </w:rPr>
        <w:t> :</w:t>
      </w:r>
    </w:p>
    <w:p w:rsidR="00C8056D" w:rsidRPr="00C8056D" w:rsidRDefault="00C8056D" w:rsidP="00EE0DDA">
      <w:pPr>
        <w:autoSpaceDE w:val="0"/>
        <w:autoSpaceDN w:val="0"/>
        <w:adjustRightInd w:val="0"/>
        <w:rPr>
          <w:lang w:val="fr-FR"/>
        </w:rPr>
      </w:pPr>
    </w:p>
    <w:p w:rsidR="00C8056D" w:rsidRPr="00C8056D" w:rsidRDefault="00EE0DDA" w:rsidP="00D5266E">
      <w:pPr>
        <w:numPr>
          <w:ilvl w:val="0"/>
          <w:numId w:val="36"/>
        </w:numPr>
        <w:autoSpaceDE w:val="0"/>
        <w:autoSpaceDN w:val="0"/>
        <w:adjustRightInd w:val="0"/>
        <w:ind w:left="1259" w:hanging="539"/>
        <w:rPr>
          <w:szCs w:val="22"/>
          <w:lang w:val="fr-FR"/>
        </w:rPr>
      </w:pPr>
      <w:r w:rsidRPr="00C8056D">
        <w:rPr>
          <w:szCs w:val="22"/>
          <w:lang w:val="fr-FR"/>
        </w:rPr>
        <w:t>[est exprimé]</w:t>
      </w:r>
      <w:proofErr w:type="gramStart"/>
      <w:r w:rsidRPr="00C8056D">
        <w:rPr>
          <w:szCs w:val="22"/>
          <w:lang w:val="fr-FR"/>
        </w:rPr>
        <w:t>/[</w:t>
      </w:r>
      <w:proofErr w:type="gramEnd"/>
      <w:r w:rsidRPr="00C8056D">
        <w:rPr>
          <w:szCs w:val="22"/>
          <w:lang w:val="fr-FR"/>
        </w:rPr>
        <w:t>sont exprimées] au sein d</w:t>
      </w:r>
      <w:r w:rsidR="009A095E">
        <w:rPr>
          <w:szCs w:val="22"/>
          <w:lang w:val="fr-FR"/>
        </w:rPr>
        <w:t>’</w:t>
      </w:r>
      <w:r w:rsidRPr="00C8056D">
        <w:rPr>
          <w:szCs w:val="22"/>
          <w:lang w:val="fr-FR"/>
        </w:rPr>
        <w:t>une communauté [dont le] dans un territoire qui a intégralement et exclusivement les mêmes limites géographiques que le territoire de [cet État membre]/[cette Partie contractante];</w:t>
      </w:r>
    </w:p>
    <w:p w:rsidR="00C8056D" w:rsidRPr="00C8056D" w:rsidRDefault="00C8056D" w:rsidP="00EE0DDA">
      <w:pPr>
        <w:autoSpaceDE w:val="0"/>
        <w:autoSpaceDN w:val="0"/>
        <w:adjustRightInd w:val="0"/>
        <w:ind w:left="1090"/>
        <w:rPr>
          <w:szCs w:val="22"/>
          <w:lang w:val="fr-FR"/>
        </w:rPr>
      </w:pPr>
    </w:p>
    <w:p w:rsidR="00C8056D" w:rsidRPr="00C8056D" w:rsidRDefault="00EE0DDA" w:rsidP="00D5266E">
      <w:pPr>
        <w:numPr>
          <w:ilvl w:val="0"/>
          <w:numId w:val="36"/>
        </w:numPr>
        <w:autoSpaceDE w:val="0"/>
        <w:autoSpaceDN w:val="0"/>
        <w:adjustRightInd w:val="0"/>
        <w:ind w:left="1259" w:hanging="539"/>
        <w:rPr>
          <w:szCs w:val="22"/>
          <w:lang w:val="fr-FR"/>
        </w:rPr>
      </w:pPr>
      <w:r w:rsidRPr="00C8056D">
        <w:rPr>
          <w:szCs w:val="22"/>
          <w:lang w:val="fr-FR"/>
        </w:rPr>
        <w:t>[[n</w:t>
      </w:r>
      <w:r w:rsidR="009A095E">
        <w:rPr>
          <w:szCs w:val="22"/>
          <w:lang w:val="fr-FR"/>
        </w:rPr>
        <w:t>’</w:t>
      </w:r>
      <w:r w:rsidRPr="00C8056D">
        <w:rPr>
          <w:szCs w:val="22"/>
          <w:lang w:val="fr-FR"/>
        </w:rPr>
        <w:t>est pas limité]/[ne sont pas limitées] à un [peuple] autochtone ou une communauté locale en particulier;  ou</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0"/>
          <w:numId w:val="36"/>
        </w:numPr>
        <w:autoSpaceDE w:val="0"/>
        <w:autoSpaceDN w:val="0"/>
        <w:adjustRightInd w:val="0"/>
        <w:rPr>
          <w:szCs w:val="22"/>
          <w:lang w:val="fr-FR"/>
        </w:rPr>
      </w:pPr>
      <w:r w:rsidRPr="00C8056D">
        <w:rPr>
          <w:szCs w:val="22"/>
          <w:lang w:val="fr-FR"/>
        </w:rPr>
        <w:t>n</w:t>
      </w:r>
      <w:r w:rsidR="009A095E">
        <w:rPr>
          <w:szCs w:val="22"/>
          <w:lang w:val="fr-FR"/>
        </w:rPr>
        <w:t>’</w:t>
      </w:r>
      <w:r w:rsidRPr="00C8056D">
        <w:rPr>
          <w:szCs w:val="22"/>
          <w:lang w:val="fr-FR"/>
        </w:rPr>
        <w:t>est pas attribué]/[ne sont pas attribuées] à un [peuple] autochtone ou une communauté locale en particulier.]</w:t>
      </w:r>
    </w:p>
    <w:p w:rsidR="00C8056D" w:rsidRPr="00C8056D" w:rsidRDefault="00C8056D" w:rsidP="00EE0DDA">
      <w:pPr>
        <w:autoSpaceDE w:val="0"/>
        <w:autoSpaceDN w:val="0"/>
        <w:adjustRightInd w:val="0"/>
        <w:rPr>
          <w:szCs w:val="22"/>
          <w:lang w:val="fr-FR"/>
        </w:rPr>
      </w:pPr>
    </w:p>
    <w:p w:rsidR="00C8056D" w:rsidRPr="00C8056D" w:rsidRDefault="00EE0DDA" w:rsidP="006D2C1C">
      <w:pPr>
        <w:pStyle w:val="ListParagraph"/>
        <w:numPr>
          <w:ilvl w:val="0"/>
          <w:numId w:val="12"/>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[Il [convient]</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conviendrait] de communiquer le nom de l</w:t>
      </w:r>
      <w:r w:rsidR="009A095E">
        <w:rPr>
          <w:rFonts w:asciiTheme="minorBidi" w:hAnsiTheme="minorBidi" w:cstheme="minorBidi"/>
          <w:lang w:val="fr-FR"/>
        </w:rPr>
        <w:t>’</w:t>
      </w:r>
      <w:r w:rsidRPr="00C8056D">
        <w:rPr>
          <w:rFonts w:asciiTheme="minorBidi" w:hAnsiTheme="minorBidi" w:cstheme="minorBidi"/>
          <w:lang w:val="fr-FR"/>
        </w:rPr>
        <w:t>autorité ou des autorités nationales ou régionales [compétentes] au Secrétariat de l</w:t>
      </w:r>
      <w:r w:rsidR="009A095E">
        <w:rPr>
          <w:rFonts w:asciiTheme="minorBidi" w:hAnsiTheme="minorBidi" w:cstheme="minorBidi"/>
          <w:lang w:val="fr-FR"/>
        </w:rPr>
        <w:t>’</w:t>
      </w:r>
      <w:r w:rsidRPr="00C8056D">
        <w:rPr>
          <w:rFonts w:asciiTheme="minorBidi" w:hAnsiTheme="minorBidi" w:cstheme="minorBidi"/>
          <w:lang w:val="fr-FR"/>
        </w:rPr>
        <w:t>Organisation Mondiale de la Propriété Intellectuelle.]</w:t>
      </w:r>
    </w:p>
    <w:p w:rsidR="00C8056D" w:rsidRPr="00C8056D" w:rsidRDefault="00C8056D" w:rsidP="00EE0DDA">
      <w:pPr>
        <w:autoSpaceDE w:val="0"/>
        <w:autoSpaceDN w:val="0"/>
        <w:adjustRightInd w:val="0"/>
        <w:rPr>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br w:type="page"/>
        <w:t>[ARTICLE 3]</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t>[CRITÈRES À REMPLIR POUR BÉNÉFICIER]/ÉTENDUE DE LA [PROTECTION]</w:t>
      </w:r>
      <w:proofErr w:type="gramStart"/>
      <w:r w:rsidRPr="00C8056D">
        <w:rPr>
          <w:szCs w:val="22"/>
          <w:lang w:val="fr-FR"/>
        </w:rPr>
        <w:t>/[</w:t>
      </w:r>
      <w:proofErr w:type="gramEnd"/>
      <w:r w:rsidRPr="00C8056D">
        <w:rPr>
          <w:szCs w:val="22"/>
          <w:lang w:val="fr-FR"/>
        </w:rPr>
        <w:t>PRÉSERVATION]</w:t>
      </w: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EE0DDA">
      <w:pPr>
        <w:tabs>
          <w:tab w:val="num" w:pos="993"/>
        </w:tabs>
        <w:autoSpaceDE w:val="0"/>
        <w:autoSpaceDN w:val="0"/>
        <w:adjustRightInd w:val="0"/>
        <w:rPr>
          <w:i/>
          <w:szCs w:val="22"/>
          <w:lang w:val="fr-FR"/>
        </w:rPr>
      </w:pPr>
      <w:r w:rsidRPr="00C8056D">
        <w:rPr>
          <w:i/>
          <w:szCs w:val="22"/>
          <w:lang w:val="fr-FR"/>
        </w:rPr>
        <w:t>Option 1</w:t>
      </w:r>
    </w:p>
    <w:p w:rsidR="00C8056D" w:rsidRPr="00C8056D" w:rsidRDefault="00C8056D" w:rsidP="00EE0DDA">
      <w:pPr>
        <w:tabs>
          <w:tab w:val="left" w:pos="550"/>
        </w:tabs>
        <w:autoSpaceDE w:val="0"/>
        <w:autoSpaceDN w:val="0"/>
        <w:adjustRightInd w:val="0"/>
        <w:rPr>
          <w:szCs w:val="22"/>
          <w:lang w:val="fr-FR"/>
        </w:rPr>
      </w:pPr>
    </w:p>
    <w:p w:rsidR="00C8056D" w:rsidRPr="00C8056D" w:rsidRDefault="00EE0DDA" w:rsidP="00EE0DDA">
      <w:pPr>
        <w:tabs>
          <w:tab w:val="left" w:pos="550"/>
        </w:tabs>
        <w:autoSpaceDE w:val="0"/>
        <w:autoSpaceDN w:val="0"/>
        <w:adjustRightInd w:val="0"/>
        <w:rPr>
          <w:szCs w:val="22"/>
          <w:lang w:val="fr-FR"/>
        </w:rPr>
      </w:pPr>
      <w:r w:rsidRPr="00C8056D">
        <w:rPr>
          <w:szCs w:val="22"/>
          <w:lang w:val="fr-FR"/>
        </w:rPr>
        <w:t>[Étendue de la protection</w:t>
      </w:r>
    </w:p>
    <w:p w:rsidR="00C8056D" w:rsidRPr="00C8056D" w:rsidRDefault="00C8056D" w:rsidP="00EE0DDA">
      <w:pPr>
        <w:tabs>
          <w:tab w:val="left" w:pos="550"/>
        </w:tabs>
        <w:autoSpaceDE w:val="0"/>
        <w:autoSpaceDN w:val="0"/>
        <w:adjustRightInd w:val="0"/>
        <w:rPr>
          <w:szCs w:val="22"/>
          <w:lang w:val="fr-FR"/>
        </w:rPr>
      </w:pPr>
    </w:p>
    <w:p w:rsidR="00C8056D" w:rsidRPr="00C8056D" w:rsidRDefault="00EE0DDA" w:rsidP="006D2C1C">
      <w:pPr>
        <w:pStyle w:val="ListParagraph"/>
        <w:numPr>
          <w:ilvl w:val="0"/>
          <w:numId w:val="13"/>
        </w:numPr>
        <w:tabs>
          <w:tab w:val="left" w:pos="550"/>
        </w:tabs>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ab/>
        <w:t>Lorsque [l</w:t>
      </w:r>
      <w:r w:rsidR="009A095E">
        <w:rPr>
          <w:rFonts w:asciiTheme="minorBidi" w:hAnsiTheme="minorBidi" w:cstheme="minorBidi"/>
          <w:lang w:val="fr-FR"/>
        </w:rPr>
        <w:t>’</w:t>
      </w:r>
      <w:r w:rsidRPr="00C8056D">
        <w:rPr>
          <w:rFonts w:asciiTheme="minorBidi" w:hAnsiTheme="minorBidi" w:cstheme="minorBidi"/>
          <w:lang w:val="fr-FR"/>
        </w:rPr>
        <w:t>objet de la protection]/[les expressions culturelles traditionnelles]/[les expressions culturelles traditionnelles protégées] est/sont [sacré]</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sacrées], [secret]/[secrètes] ou [[connu] [connues] seulement de]] [[étroitement [lié]/[liées]] à des [peuples autochtones] ou des communautés locales, [les États membres]/[les Parties contractantes] [devraient]/[doivent]</w:t>
      </w:r>
      <w:r w:rsidR="009A095E">
        <w:rPr>
          <w:rFonts w:asciiTheme="minorBidi" w:hAnsiTheme="minorBidi" w:cstheme="minorBidi"/>
          <w:lang w:val="fr-FR"/>
        </w:rPr>
        <w:t> :</w:t>
      </w:r>
    </w:p>
    <w:p w:rsidR="00C8056D" w:rsidRPr="00C8056D" w:rsidRDefault="00C8056D" w:rsidP="00EE0DDA">
      <w:pPr>
        <w:tabs>
          <w:tab w:val="left" w:pos="550"/>
        </w:tabs>
        <w:autoSpaceDE w:val="0"/>
        <w:autoSpaceDN w:val="0"/>
        <w:adjustRightInd w:val="0"/>
        <w:rPr>
          <w:szCs w:val="22"/>
          <w:lang w:val="fr-FR"/>
        </w:rPr>
      </w:pPr>
    </w:p>
    <w:p w:rsidR="00C8056D" w:rsidRPr="00C8056D" w:rsidRDefault="00EE0DDA" w:rsidP="006D2C1C">
      <w:pPr>
        <w:numPr>
          <w:ilvl w:val="0"/>
          <w:numId w:val="37"/>
        </w:numPr>
        <w:tabs>
          <w:tab w:val="left" w:pos="550"/>
        </w:tabs>
        <w:autoSpaceDE w:val="0"/>
        <w:autoSpaceDN w:val="0"/>
        <w:adjustRightInd w:val="0"/>
        <w:contextualSpacing/>
        <w:rPr>
          <w:szCs w:val="22"/>
          <w:lang w:val="fr-FR"/>
        </w:rPr>
      </w:pPr>
      <w:r w:rsidRPr="00C8056D">
        <w:rPr>
          <w:szCs w:val="22"/>
          <w:lang w:val="fr-FR"/>
        </w:rPr>
        <w:t>[faire en sorte que les bénéficiaires aient le droit exclusif et collectif de]</w:t>
      </w:r>
      <w:proofErr w:type="gramStart"/>
      <w:r w:rsidRPr="00C8056D">
        <w:rPr>
          <w:szCs w:val="22"/>
          <w:lang w:val="fr-FR"/>
        </w:rPr>
        <w:t>/[</w:t>
      </w:r>
      <w:proofErr w:type="gramEnd"/>
      <w:r w:rsidRPr="00C8056D">
        <w:rPr>
          <w:szCs w:val="22"/>
          <w:lang w:val="fr-FR"/>
        </w:rPr>
        <w:t>prendre des mesures juridiques, administratives ou de politique générale, selon que de besoin et conformément à leur législation nationale, pour permettre aux bénéficiaires]</w:t>
      </w:r>
      <w:r w:rsidR="009A095E">
        <w:rPr>
          <w:szCs w:val="22"/>
          <w:lang w:val="fr-FR"/>
        </w:rPr>
        <w:t> :</w:t>
      </w: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6D2C1C">
      <w:pPr>
        <w:numPr>
          <w:ilvl w:val="1"/>
          <w:numId w:val="4"/>
        </w:numPr>
        <w:autoSpaceDE w:val="0"/>
        <w:autoSpaceDN w:val="0"/>
        <w:adjustRightInd w:val="0"/>
        <w:rPr>
          <w:szCs w:val="22"/>
          <w:lang w:val="fr-FR"/>
        </w:rPr>
      </w:pPr>
      <w:r w:rsidRPr="00C8056D">
        <w:rPr>
          <w:szCs w:val="22"/>
          <w:lang w:val="fr-FR"/>
        </w:rPr>
        <w:t>[créer,] préserver, contrôler et développer [l</w:t>
      </w:r>
      <w:r w:rsidR="009A095E">
        <w:rPr>
          <w:szCs w:val="22"/>
          <w:lang w:val="fr-FR"/>
        </w:rPr>
        <w:t>’</w:t>
      </w:r>
      <w:r w:rsidRPr="00C8056D">
        <w:rPr>
          <w:szCs w:val="22"/>
          <w:lang w:val="fr-FR"/>
        </w:rPr>
        <w:t>objet de la protection]/[les expressions culturelles traditionnelles]/[les expressions culturelles traditionnelles protégées];</w:t>
      </w:r>
    </w:p>
    <w:p w:rsidR="00C8056D" w:rsidRPr="00C8056D" w:rsidRDefault="00C8056D" w:rsidP="00EE0DDA">
      <w:pPr>
        <w:autoSpaceDE w:val="0"/>
        <w:autoSpaceDN w:val="0"/>
        <w:adjustRightInd w:val="0"/>
        <w:ind w:left="1630"/>
        <w:rPr>
          <w:szCs w:val="22"/>
          <w:lang w:val="fr-FR"/>
        </w:rPr>
      </w:pPr>
    </w:p>
    <w:p w:rsidR="00C8056D" w:rsidRPr="00C8056D" w:rsidRDefault="00EE0DDA" w:rsidP="006D2C1C">
      <w:pPr>
        <w:numPr>
          <w:ilvl w:val="1"/>
          <w:numId w:val="4"/>
        </w:numPr>
        <w:autoSpaceDE w:val="0"/>
        <w:autoSpaceDN w:val="0"/>
        <w:adjustRightInd w:val="0"/>
        <w:rPr>
          <w:szCs w:val="22"/>
          <w:lang w:val="fr-FR"/>
        </w:rPr>
      </w:pPr>
      <w:r w:rsidRPr="00C8056D">
        <w:rPr>
          <w:szCs w:val="22"/>
          <w:lang w:val="fr-FR"/>
        </w:rPr>
        <w:t>[dissuader] empêcher la divulgation et la fixation non autorisées et empêcher l</w:t>
      </w:r>
      <w:r w:rsidR="009A095E">
        <w:rPr>
          <w:szCs w:val="22"/>
          <w:lang w:val="fr-FR"/>
        </w:rPr>
        <w:t>’</w:t>
      </w:r>
      <w:r w:rsidRPr="00C8056D">
        <w:rPr>
          <w:szCs w:val="22"/>
          <w:lang w:val="fr-FR"/>
        </w:rPr>
        <w:t>utilisation</w:t>
      </w:r>
      <w:r w:rsidRPr="00C8056D">
        <w:rPr>
          <w:rStyle w:val="FootnoteReference"/>
          <w:szCs w:val="22"/>
          <w:lang w:val="fr-FR"/>
        </w:rPr>
        <w:footnoteReference w:id="6"/>
      </w:r>
      <w:r w:rsidRPr="00C8056D">
        <w:rPr>
          <w:szCs w:val="22"/>
          <w:lang w:val="fr-FR"/>
        </w:rPr>
        <w:t xml:space="preserve"> non autorisée des expressions culturelles traditionnelles [secrètes] [protégées];</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1"/>
          <w:numId w:val="4"/>
        </w:numPr>
        <w:autoSpaceDE w:val="0"/>
        <w:autoSpaceDN w:val="0"/>
        <w:adjustRightInd w:val="0"/>
        <w:rPr>
          <w:szCs w:val="22"/>
          <w:lang w:val="fr-FR"/>
        </w:rPr>
      </w:pPr>
      <w:r w:rsidRPr="00C8056D">
        <w:rPr>
          <w:szCs w:val="22"/>
          <w:lang w:val="fr-FR"/>
        </w:rPr>
        <w:t>[d</w:t>
      </w:r>
      <w:r w:rsidR="009A095E">
        <w:rPr>
          <w:szCs w:val="22"/>
          <w:lang w:val="fr-FR"/>
        </w:rPr>
        <w:t>’</w:t>
      </w:r>
      <w:r w:rsidRPr="00C8056D">
        <w:rPr>
          <w:szCs w:val="22"/>
          <w:lang w:val="fr-FR"/>
        </w:rPr>
        <w:t>autoriser ou d</w:t>
      </w:r>
      <w:r w:rsidR="009A095E">
        <w:rPr>
          <w:szCs w:val="22"/>
          <w:lang w:val="fr-FR"/>
        </w:rPr>
        <w:t>’</w:t>
      </w:r>
      <w:r w:rsidRPr="00C8056D">
        <w:rPr>
          <w:szCs w:val="22"/>
          <w:lang w:val="fr-FR"/>
        </w:rPr>
        <w:t>interdire l</w:t>
      </w:r>
      <w:r w:rsidR="009A095E">
        <w:rPr>
          <w:szCs w:val="22"/>
          <w:lang w:val="fr-FR"/>
        </w:rPr>
        <w:t>’</w:t>
      </w:r>
      <w:r w:rsidRPr="00C8056D">
        <w:rPr>
          <w:szCs w:val="22"/>
          <w:lang w:val="fr-FR"/>
        </w:rPr>
        <w:t>accès à [cet objet de la protection]</w:t>
      </w:r>
      <w:proofErr w:type="gramStart"/>
      <w:r w:rsidRPr="00C8056D">
        <w:rPr>
          <w:szCs w:val="22"/>
          <w:lang w:val="fr-FR"/>
        </w:rPr>
        <w:t>/[</w:t>
      </w:r>
      <w:proofErr w:type="gramEnd"/>
      <w:r w:rsidRPr="00C8056D">
        <w:rPr>
          <w:szCs w:val="22"/>
          <w:lang w:val="fr-FR"/>
        </w:rPr>
        <w:t>ces expressions culturelles traditionnelles ]/[ces expressions culturelles traditionnelles protégées] et leur usage/[utilisation] en vertu de l</w:t>
      </w:r>
      <w:r w:rsidR="009A095E">
        <w:rPr>
          <w:szCs w:val="22"/>
          <w:lang w:val="fr-FR"/>
        </w:rPr>
        <w:t>’</w:t>
      </w:r>
      <w:r w:rsidRPr="00C8056D">
        <w:rPr>
          <w:szCs w:val="22"/>
          <w:lang w:val="fr-FR"/>
        </w:rPr>
        <w:t>application du principe de consentement éclairé en connaissance de cause de conditions convenues d</w:t>
      </w:r>
      <w:r w:rsidR="009A095E">
        <w:rPr>
          <w:szCs w:val="22"/>
          <w:lang w:val="fr-FR"/>
        </w:rPr>
        <w:t>’</w:t>
      </w:r>
      <w:r w:rsidRPr="00C8056D">
        <w:rPr>
          <w:szCs w:val="22"/>
          <w:lang w:val="fr-FR"/>
        </w:rPr>
        <w:t>un commun accord;]</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1"/>
          <w:numId w:val="4"/>
        </w:numPr>
        <w:autoSpaceDE w:val="0"/>
        <w:autoSpaceDN w:val="0"/>
        <w:adjustRightInd w:val="0"/>
        <w:rPr>
          <w:szCs w:val="22"/>
          <w:lang w:val="fr-FR"/>
        </w:rPr>
      </w:pPr>
      <w:r w:rsidRPr="00C8056D">
        <w:rPr>
          <w:szCs w:val="22"/>
          <w:lang w:val="fr-FR"/>
        </w:rPr>
        <w:t>offrir une protection contre toute utilisation [fausse ou fallacieuse] des expressions culturelles traditionnelles, qui, en rapport avec des produits ou des services, suggère l</w:t>
      </w:r>
      <w:r w:rsidR="009A095E">
        <w:rPr>
          <w:szCs w:val="22"/>
          <w:lang w:val="fr-FR"/>
        </w:rPr>
        <w:t>’</w:t>
      </w:r>
      <w:r w:rsidRPr="00C8056D">
        <w:rPr>
          <w:szCs w:val="22"/>
          <w:lang w:val="fr-FR"/>
        </w:rPr>
        <w:t>approbation des bénéficiaires ou un lien avec ces derniers;  et</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1"/>
          <w:numId w:val="4"/>
        </w:numPr>
        <w:autoSpaceDE w:val="0"/>
        <w:autoSpaceDN w:val="0"/>
        <w:adjustRightInd w:val="0"/>
        <w:rPr>
          <w:szCs w:val="22"/>
          <w:lang w:val="fr-FR"/>
        </w:rPr>
      </w:pPr>
      <w:r w:rsidRPr="00C8056D">
        <w:rPr>
          <w:szCs w:val="22"/>
          <w:lang w:val="fr-FR"/>
        </w:rPr>
        <w:t>[prévenir] interdire toute utilisation ou modification qui déforme ou mutile l</w:t>
      </w:r>
      <w:r w:rsidR="009A095E">
        <w:rPr>
          <w:szCs w:val="22"/>
          <w:lang w:val="fr-FR"/>
        </w:rPr>
        <w:t>’</w:t>
      </w:r>
      <w:r w:rsidRPr="00C8056D">
        <w:rPr>
          <w:szCs w:val="22"/>
          <w:lang w:val="fr-FR"/>
        </w:rPr>
        <w:t>expression culturelle traditionnelle [protégée] ou qui soit autrement offensante, dégradante ou qui diminue son importance culturelle pour le bénéficiaire.</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0"/>
          <w:numId w:val="37"/>
        </w:numPr>
        <w:tabs>
          <w:tab w:val="left" w:pos="550"/>
        </w:tabs>
        <w:autoSpaceDE w:val="0"/>
        <w:autoSpaceDN w:val="0"/>
        <w:adjustRightInd w:val="0"/>
        <w:contextualSpacing/>
        <w:rPr>
          <w:szCs w:val="22"/>
          <w:lang w:val="fr-FR"/>
        </w:rPr>
      </w:pPr>
      <w:r w:rsidRPr="00C8056D">
        <w:rPr>
          <w:szCs w:val="22"/>
          <w:lang w:val="fr-FR"/>
        </w:rPr>
        <w:t>[faire en sorte que les utilisateurs]</w:t>
      </w:r>
      <w:proofErr w:type="gramStart"/>
      <w:r w:rsidRPr="00C8056D">
        <w:rPr>
          <w:szCs w:val="22"/>
          <w:lang w:val="fr-FR"/>
        </w:rPr>
        <w:t>/[</w:t>
      </w:r>
      <w:proofErr w:type="gramEnd"/>
      <w:r w:rsidRPr="00C8056D">
        <w:rPr>
          <w:szCs w:val="22"/>
          <w:lang w:val="fr-FR"/>
        </w:rPr>
        <w:t>encourager] les utilisateurs [afin qu</w:t>
      </w:r>
      <w:r w:rsidR="009A095E">
        <w:rPr>
          <w:szCs w:val="22"/>
          <w:lang w:val="fr-FR"/>
        </w:rPr>
        <w:t>’</w:t>
      </w:r>
      <w:r w:rsidRPr="00C8056D">
        <w:rPr>
          <w:szCs w:val="22"/>
          <w:lang w:val="fr-FR"/>
        </w:rPr>
        <w:t>ils]</w:t>
      </w:r>
      <w:r w:rsidR="009A095E">
        <w:rPr>
          <w:szCs w:val="22"/>
          <w:lang w:val="fr-FR"/>
        </w:rPr>
        <w:t> :</w:t>
      </w:r>
    </w:p>
    <w:p w:rsidR="00C8056D" w:rsidRPr="00C8056D" w:rsidRDefault="00C8056D" w:rsidP="00EE0DDA">
      <w:pPr>
        <w:tabs>
          <w:tab w:val="left" w:pos="550"/>
        </w:tabs>
        <w:autoSpaceDE w:val="0"/>
        <w:autoSpaceDN w:val="0"/>
        <w:adjustRightInd w:val="0"/>
        <w:ind w:left="1090"/>
        <w:contextualSpacing/>
        <w:rPr>
          <w:szCs w:val="22"/>
          <w:lang w:val="fr-FR"/>
        </w:rPr>
      </w:pPr>
    </w:p>
    <w:p w:rsidR="00C8056D" w:rsidRPr="00C8056D" w:rsidRDefault="00EE0DDA" w:rsidP="006D2C1C">
      <w:pPr>
        <w:numPr>
          <w:ilvl w:val="0"/>
          <w:numId w:val="5"/>
        </w:numPr>
        <w:autoSpaceDE w:val="0"/>
        <w:autoSpaceDN w:val="0"/>
        <w:adjustRightInd w:val="0"/>
        <w:contextualSpacing/>
        <w:rPr>
          <w:szCs w:val="22"/>
          <w:lang w:val="fr-FR"/>
        </w:rPr>
      </w:pPr>
      <w:r w:rsidRPr="00C8056D">
        <w:rPr>
          <w:szCs w:val="22"/>
          <w:lang w:val="fr-FR"/>
        </w:rPr>
        <w:t>attribuent [l</w:t>
      </w:r>
      <w:r w:rsidR="009A095E">
        <w:rPr>
          <w:szCs w:val="22"/>
          <w:lang w:val="fr-FR"/>
        </w:rPr>
        <w:t>’</w:t>
      </w:r>
      <w:r w:rsidRPr="00C8056D">
        <w:rPr>
          <w:szCs w:val="22"/>
          <w:lang w:val="fr-FR"/>
        </w:rPr>
        <w:t>objet de la protection]/[les expressions culturelles traditionnelles]/[les expressions culturelles traditionnelles protégées] aux bénéficiaires;</w:t>
      </w:r>
    </w:p>
    <w:p w:rsidR="00C8056D" w:rsidRPr="00C8056D" w:rsidRDefault="00C8056D" w:rsidP="00EE0DDA">
      <w:pPr>
        <w:autoSpaceDE w:val="0"/>
        <w:autoSpaceDN w:val="0"/>
        <w:adjustRightInd w:val="0"/>
        <w:ind w:left="1630"/>
        <w:contextualSpacing/>
        <w:rPr>
          <w:szCs w:val="22"/>
          <w:lang w:val="fr-FR"/>
        </w:rPr>
      </w:pPr>
    </w:p>
    <w:p w:rsidR="00C8056D" w:rsidRPr="00C8056D" w:rsidRDefault="00EE0DDA" w:rsidP="00D5266E">
      <w:pPr>
        <w:numPr>
          <w:ilvl w:val="0"/>
          <w:numId w:val="5"/>
        </w:numPr>
        <w:autoSpaceDE w:val="0"/>
        <w:autoSpaceDN w:val="0"/>
        <w:adjustRightInd w:val="0"/>
        <w:contextualSpacing/>
        <w:rPr>
          <w:rFonts w:eastAsia="Times New Roman"/>
          <w:i/>
          <w:szCs w:val="22"/>
          <w:lang w:val="fr-FR" w:eastAsia="en-US"/>
        </w:rPr>
      </w:pPr>
      <w:r w:rsidRPr="00C8056D">
        <w:rPr>
          <w:szCs w:val="22"/>
          <w:lang w:val="fr-FR"/>
        </w:rPr>
        <w:t>[versent aux bénéficiaires [une part juste et équitable des avantages]</w:t>
      </w:r>
      <w:proofErr w:type="gramStart"/>
      <w:r w:rsidRPr="00C8056D">
        <w:rPr>
          <w:szCs w:val="22"/>
          <w:lang w:val="fr-FR"/>
        </w:rPr>
        <w:t>/[</w:t>
      </w:r>
      <w:proofErr w:type="gramEnd"/>
      <w:r w:rsidRPr="00C8056D">
        <w:rPr>
          <w:szCs w:val="22"/>
          <w:lang w:val="fr-FR"/>
        </w:rPr>
        <w:t>une compensation juste et équitable] découlant de l</w:t>
      </w:r>
      <w:r w:rsidR="009A095E">
        <w:rPr>
          <w:szCs w:val="22"/>
          <w:lang w:val="fr-FR"/>
        </w:rPr>
        <w:t>’</w:t>
      </w:r>
      <w:r w:rsidRPr="00C8056D">
        <w:rPr>
          <w:szCs w:val="22"/>
          <w:lang w:val="fr-FR"/>
        </w:rPr>
        <w:t>usage/[l</w:t>
      </w:r>
      <w:r w:rsidR="009A095E">
        <w:rPr>
          <w:szCs w:val="22"/>
          <w:lang w:val="fr-FR"/>
        </w:rPr>
        <w:t>’</w:t>
      </w:r>
      <w:r w:rsidRPr="00C8056D">
        <w:rPr>
          <w:szCs w:val="22"/>
          <w:lang w:val="fr-FR"/>
        </w:rPr>
        <w:t>utilisation] [de l</w:t>
      </w:r>
      <w:r w:rsidR="009A095E">
        <w:rPr>
          <w:szCs w:val="22"/>
          <w:lang w:val="fr-FR"/>
        </w:rPr>
        <w:t>’</w:t>
      </w:r>
      <w:r w:rsidRPr="00C8056D">
        <w:rPr>
          <w:szCs w:val="22"/>
          <w:lang w:val="fr-FR"/>
        </w:rPr>
        <w:t>objet de la protection]/[des expressions culturelles traditionnelles]/[des expressions culturelles traditionnelles protégées] sur la base du consentement préalable en connaissance de cause ou de l</w:t>
      </w:r>
      <w:r w:rsidR="009A095E">
        <w:rPr>
          <w:szCs w:val="22"/>
          <w:lang w:val="fr-FR"/>
        </w:rPr>
        <w:t>’</w:t>
      </w:r>
      <w:r w:rsidRPr="00C8056D">
        <w:rPr>
          <w:szCs w:val="22"/>
          <w:lang w:val="fr-FR"/>
        </w:rPr>
        <w:t>approbation et de la participation et de conditions convenues d</w:t>
      </w:r>
      <w:r w:rsidR="009A095E">
        <w:rPr>
          <w:szCs w:val="22"/>
          <w:lang w:val="fr-FR"/>
        </w:rPr>
        <w:t>’</w:t>
      </w:r>
      <w:r w:rsidRPr="00C8056D">
        <w:rPr>
          <w:szCs w:val="22"/>
          <w:lang w:val="fr-FR"/>
        </w:rPr>
        <w:t>un commun accord;  et]</w:t>
      </w:r>
      <w:r w:rsidR="00D5266E" w:rsidRPr="00C8056D">
        <w:rPr>
          <w:i/>
          <w:lang w:val="fr-FR"/>
        </w:rPr>
        <w:br w:type="page"/>
      </w:r>
    </w:p>
    <w:p w:rsidR="00C8056D" w:rsidRPr="00C8056D" w:rsidRDefault="00EE0DDA" w:rsidP="00EE0DDA">
      <w:pPr>
        <w:pStyle w:val="ListParagraph"/>
        <w:spacing w:after="0" w:line="240" w:lineRule="auto"/>
        <w:ind w:left="1080"/>
        <w:contextualSpacing/>
        <w:rPr>
          <w:rFonts w:ascii="Arial" w:hAnsi="Arial" w:cs="Arial"/>
          <w:i/>
          <w:lang w:val="fr-FR"/>
        </w:rPr>
      </w:pPr>
      <w:r w:rsidRPr="00C8056D">
        <w:rPr>
          <w:rFonts w:ascii="Arial" w:hAnsi="Arial" w:cs="Arial"/>
          <w:i/>
          <w:lang w:val="fr-FR"/>
        </w:rPr>
        <w:t>Variante</w:t>
      </w:r>
    </w:p>
    <w:p w:rsidR="00C8056D" w:rsidRPr="00C8056D" w:rsidRDefault="00C8056D" w:rsidP="00EE0DDA">
      <w:pPr>
        <w:pStyle w:val="ListParagraph"/>
        <w:spacing w:after="0" w:line="240" w:lineRule="auto"/>
        <w:contextualSpacing/>
        <w:rPr>
          <w:rFonts w:ascii="Arial" w:hAnsi="Arial" w:cs="Arial"/>
          <w:lang w:val="fr-FR"/>
        </w:rPr>
      </w:pPr>
    </w:p>
    <w:p w:rsidR="00C8056D" w:rsidRPr="00C8056D" w:rsidRDefault="00EE0DDA" w:rsidP="00EE0DDA">
      <w:pPr>
        <w:tabs>
          <w:tab w:val="left" w:pos="1620"/>
        </w:tabs>
        <w:autoSpaceDE w:val="0"/>
        <w:autoSpaceDN w:val="0"/>
        <w:adjustRightInd w:val="0"/>
        <w:ind w:left="1620" w:hanging="540"/>
        <w:contextualSpacing/>
        <w:rPr>
          <w:szCs w:val="22"/>
          <w:lang w:val="fr-FR"/>
        </w:rPr>
      </w:pPr>
      <w:r w:rsidRPr="00C8056D">
        <w:rPr>
          <w:szCs w:val="22"/>
          <w:lang w:val="fr-FR"/>
        </w:rPr>
        <w:t>ii.</w:t>
      </w:r>
      <w:r w:rsidRPr="00C8056D">
        <w:rPr>
          <w:szCs w:val="22"/>
          <w:lang w:val="fr-FR"/>
        </w:rPr>
        <w:tab/>
        <w:t>concluent un accord avec les bénéficiaires afin d</w:t>
      </w:r>
      <w:r w:rsidR="009A095E">
        <w:rPr>
          <w:szCs w:val="22"/>
          <w:lang w:val="fr-FR"/>
        </w:rPr>
        <w:t>’</w:t>
      </w:r>
      <w:r w:rsidRPr="00C8056D">
        <w:rPr>
          <w:szCs w:val="22"/>
          <w:lang w:val="fr-FR"/>
        </w:rPr>
        <w:t>établir les conditions d</w:t>
      </w:r>
      <w:r w:rsidR="009A095E">
        <w:rPr>
          <w:szCs w:val="22"/>
          <w:lang w:val="fr-FR"/>
        </w:rPr>
        <w:t>’</w:t>
      </w:r>
      <w:r w:rsidRPr="00C8056D">
        <w:rPr>
          <w:szCs w:val="22"/>
          <w:lang w:val="fr-FR"/>
        </w:rPr>
        <w:t>utilisation [de l</w:t>
      </w:r>
      <w:r w:rsidR="009A095E">
        <w:rPr>
          <w:szCs w:val="22"/>
          <w:lang w:val="fr-FR"/>
        </w:rPr>
        <w:t>’</w:t>
      </w:r>
      <w:r w:rsidRPr="00C8056D">
        <w:rPr>
          <w:szCs w:val="22"/>
          <w:lang w:val="fr-FR"/>
        </w:rPr>
        <w:t>objet de la protection]</w:t>
      </w:r>
      <w:proofErr w:type="gramStart"/>
      <w:r w:rsidRPr="00C8056D">
        <w:rPr>
          <w:szCs w:val="22"/>
          <w:lang w:val="fr-FR"/>
        </w:rPr>
        <w:t>/[</w:t>
      </w:r>
      <w:proofErr w:type="gramEnd"/>
      <w:r w:rsidRPr="00C8056D">
        <w:rPr>
          <w:szCs w:val="22"/>
          <w:lang w:val="fr-FR"/>
        </w:rPr>
        <w:t>des expressions culturelles traditionnelles]/[des expressions culturelles traditionnelles protégées] avec leur consentement préalable en connaissance de cause ou leur approbation et leur participation];  et</w:t>
      </w:r>
    </w:p>
    <w:p w:rsidR="00C8056D" w:rsidRPr="00C8056D" w:rsidRDefault="00C8056D" w:rsidP="00EE0DDA">
      <w:pPr>
        <w:autoSpaceDE w:val="0"/>
        <w:autoSpaceDN w:val="0"/>
        <w:adjustRightInd w:val="0"/>
        <w:ind w:left="1630"/>
        <w:contextualSpacing/>
        <w:rPr>
          <w:szCs w:val="22"/>
          <w:lang w:val="fr-FR"/>
        </w:rPr>
      </w:pPr>
    </w:p>
    <w:p w:rsidR="00C8056D" w:rsidRPr="00C8056D" w:rsidRDefault="00EE0DDA" w:rsidP="00EE0DDA">
      <w:pPr>
        <w:autoSpaceDE w:val="0"/>
        <w:autoSpaceDN w:val="0"/>
        <w:adjustRightInd w:val="0"/>
        <w:ind w:left="6804"/>
        <w:contextualSpacing/>
        <w:rPr>
          <w:szCs w:val="22"/>
          <w:lang w:val="fr-FR"/>
        </w:rPr>
      </w:pPr>
      <w:r w:rsidRPr="00C8056D">
        <w:rPr>
          <w:i/>
          <w:szCs w:val="22"/>
          <w:lang w:val="fr-FR"/>
        </w:rPr>
        <w:t>[Fin de la variante]</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0"/>
          <w:numId w:val="5"/>
        </w:numPr>
        <w:autoSpaceDE w:val="0"/>
        <w:autoSpaceDN w:val="0"/>
        <w:adjustRightInd w:val="0"/>
        <w:contextualSpacing/>
        <w:rPr>
          <w:rFonts w:eastAsia="Times New Roman"/>
          <w:szCs w:val="22"/>
          <w:lang w:val="fr-FR" w:eastAsia="en-US"/>
        </w:rPr>
      </w:pPr>
      <w:r w:rsidRPr="00C8056D">
        <w:rPr>
          <w:szCs w:val="22"/>
          <w:lang w:val="fr-FR"/>
        </w:rPr>
        <w:t>fassent usage des/utilisent les savoirs de façon à respecter les normes et pratiques culturelles des bénéficiaires, ainsi que la nature [inaliénable, indivisible et imprescriptible] des droits moraux associés [à l</w:t>
      </w:r>
      <w:r w:rsidR="009A095E">
        <w:rPr>
          <w:szCs w:val="22"/>
          <w:lang w:val="fr-FR"/>
        </w:rPr>
        <w:t>’</w:t>
      </w:r>
      <w:r w:rsidRPr="00C8056D">
        <w:rPr>
          <w:szCs w:val="22"/>
          <w:lang w:val="fr-FR"/>
        </w:rPr>
        <w:t>objet de la protection]</w:t>
      </w:r>
      <w:proofErr w:type="gramStart"/>
      <w:r w:rsidRPr="00C8056D">
        <w:rPr>
          <w:szCs w:val="22"/>
          <w:lang w:val="fr-FR"/>
        </w:rPr>
        <w:t>/[</w:t>
      </w:r>
      <w:proofErr w:type="gramEnd"/>
      <w:r w:rsidRPr="00C8056D">
        <w:rPr>
          <w:szCs w:val="22"/>
          <w:lang w:val="fr-FR"/>
        </w:rPr>
        <w:t>aux expressions culturelles traditionnelles ]/[aux expressions culturelles traditionnelles protégées].</w:t>
      </w:r>
    </w:p>
    <w:p w:rsidR="00C8056D" w:rsidRPr="00C8056D" w:rsidRDefault="00C8056D" w:rsidP="00EE0DDA">
      <w:pPr>
        <w:autoSpaceDE w:val="0"/>
        <w:autoSpaceDN w:val="0"/>
        <w:adjustRightInd w:val="0"/>
        <w:ind w:left="1270"/>
        <w:contextualSpacing/>
        <w:rPr>
          <w:rFonts w:eastAsia="Times New Roman"/>
          <w:szCs w:val="22"/>
          <w:lang w:val="fr-FR" w:eastAsia="en-US"/>
        </w:rPr>
      </w:pPr>
    </w:p>
    <w:p w:rsidR="00C8056D" w:rsidRPr="00C8056D" w:rsidRDefault="00EE0DDA" w:rsidP="006D2C1C">
      <w:pPr>
        <w:pStyle w:val="ListParagraph"/>
        <w:numPr>
          <w:ilvl w:val="0"/>
          <w:numId w:val="13"/>
        </w:numPr>
        <w:tabs>
          <w:tab w:val="left" w:pos="550"/>
        </w:tabs>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Lorsque [l</w:t>
      </w:r>
      <w:r w:rsidR="009A095E">
        <w:rPr>
          <w:rFonts w:asciiTheme="minorBidi" w:hAnsiTheme="minorBidi" w:cstheme="minorBidi"/>
          <w:lang w:val="fr-FR"/>
        </w:rPr>
        <w:t>’</w:t>
      </w:r>
      <w:r w:rsidRPr="00C8056D">
        <w:rPr>
          <w:rFonts w:asciiTheme="minorBidi" w:hAnsiTheme="minorBidi" w:cstheme="minorBidi"/>
          <w:lang w:val="fr-FR"/>
        </w:rPr>
        <w:t>objet de la protection]/[les expressions culturelles traditionnelles ]/[les expressions culturelles traditionnelles protégées] [est]/[sont] [[détenu]/[détenues],] [[préservé]/[préservées],] [utilisé]/[utilisées] [et]/[ou] [développé]/[développées] par des [peuples] autochtones ou des communautés locales et [est]/[sont] librement [accessible]/[accessibles], [mais [n</w:t>
      </w:r>
      <w:r w:rsidR="009A095E">
        <w:rPr>
          <w:rFonts w:asciiTheme="minorBidi" w:hAnsiTheme="minorBidi" w:cstheme="minorBidi"/>
          <w:lang w:val="fr-FR"/>
        </w:rPr>
        <w:t>’</w:t>
      </w:r>
      <w:r w:rsidRPr="00C8056D">
        <w:rPr>
          <w:rFonts w:asciiTheme="minorBidi" w:hAnsiTheme="minorBidi" w:cstheme="minorBidi"/>
          <w:lang w:val="fr-FR"/>
        </w:rPr>
        <w:t>est]/[ne sont] ni largement [diffusé]/[diffusés], [ni [sacré]/[sacrés],] [ni [secret]/[secrets],]] les [États membres/Parties contractantes] [devraient]/[doivent] [faire en sorte que les utilisateurs]/[encourager les utilisateurs afin qu</w:t>
      </w:r>
      <w:r w:rsidR="009A095E">
        <w:rPr>
          <w:rFonts w:asciiTheme="minorBidi" w:hAnsiTheme="minorBidi" w:cstheme="minorBidi"/>
          <w:lang w:val="fr-FR"/>
        </w:rPr>
        <w:t>’</w:t>
      </w:r>
      <w:r w:rsidRPr="00C8056D">
        <w:rPr>
          <w:rFonts w:asciiTheme="minorBidi" w:hAnsiTheme="minorBidi" w:cstheme="minorBidi"/>
          <w:lang w:val="fr-FR"/>
        </w:rPr>
        <w:t>ils] [prennent des mesures juridiques, administratives ou de politique générale, selon que de besoin et conformément à leur législation nationale pour]</w:t>
      </w:r>
      <w:r w:rsidR="009A095E">
        <w:rPr>
          <w:rFonts w:asciiTheme="minorBidi" w:hAnsiTheme="minorBidi" w:cstheme="minorBidi"/>
          <w:lang w:val="fr-FR"/>
        </w:rPr>
        <w:t> :</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0"/>
          <w:numId w:val="38"/>
        </w:numPr>
        <w:autoSpaceDE w:val="0"/>
        <w:autoSpaceDN w:val="0"/>
        <w:adjustRightInd w:val="0"/>
        <w:rPr>
          <w:szCs w:val="22"/>
          <w:lang w:val="fr-FR"/>
        </w:rPr>
      </w:pPr>
      <w:r w:rsidRPr="00C8056D">
        <w:rPr>
          <w:szCs w:val="22"/>
          <w:lang w:val="fr-FR"/>
        </w:rPr>
        <w:t>identifier les bénéficiaires et les mentionner comme source [de l</w:t>
      </w:r>
      <w:r w:rsidR="009A095E">
        <w:rPr>
          <w:szCs w:val="22"/>
          <w:lang w:val="fr-FR"/>
        </w:rPr>
        <w:t>’</w:t>
      </w:r>
      <w:r w:rsidRPr="00C8056D">
        <w:rPr>
          <w:szCs w:val="22"/>
          <w:lang w:val="fr-FR"/>
        </w:rPr>
        <w:t>objet de la protection]/[des expressions culturelles traditionnelles]/[des expressions culturelles traditionnelles protégées], [sauf décision contraire de ces derniers], ou sauf si [l</w:t>
      </w:r>
      <w:r w:rsidR="009A095E">
        <w:rPr>
          <w:szCs w:val="22"/>
          <w:lang w:val="fr-FR"/>
        </w:rPr>
        <w:t>’</w:t>
      </w:r>
      <w:r w:rsidRPr="00C8056D">
        <w:rPr>
          <w:szCs w:val="22"/>
          <w:lang w:val="fr-FR"/>
        </w:rPr>
        <w:t>objet de la protection]/[les expressions culturelles traditionnelles]/[les expressions culturelles traditionnelles protégées] ne [peut]/[peuvent] être [attribué]/[attribués] à un [peuple] autochtone ou une communauté locale en particulier[;  et][.]</w:t>
      </w:r>
    </w:p>
    <w:p w:rsidR="00C8056D" w:rsidRPr="00C8056D" w:rsidRDefault="00C8056D" w:rsidP="00EE0DDA">
      <w:pPr>
        <w:autoSpaceDE w:val="0"/>
        <w:autoSpaceDN w:val="0"/>
        <w:adjustRightInd w:val="0"/>
        <w:ind w:left="1090"/>
        <w:rPr>
          <w:szCs w:val="22"/>
          <w:lang w:val="fr-FR"/>
        </w:rPr>
      </w:pPr>
    </w:p>
    <w:p w:rsidR="00C8056D" w:rsidRPr="00C8056D" w:rsidRDefault="00EE0DDA" w:rsidP="006D2C1C">
      <w:pPr>
        <w:numPr>
          <w:ilvl w:val="0"/>
          <w:numId w:val="38"/>
        </w:numPr>
        <w:autoSpaceDE w:val="0"/>
        <w:autoSpaceDN w:val="0"/>
        <w:adjustRightInd w:val="0"/>
        <w:rPr>
          <w:rFonts w:eastAsia="Times New Roman"/>
          <w:szCs w:val="22"/>
          <w:lang w:val="fr-FR" w:eastAsia="en-US"/>
        </w:rPr>
      </w:pPr>
      <w:r w:rsidRPr="00C8056D">
        <w:rPr>
          <w:szCs w:val="22"/>
          <w:lang w:val="fr-FR"/>
        </w:rPr>
        <w:t>[versent aux bénéficiaires [une part juste et équitable des avantages]</w:t>
      </w:r>
      <w:proofErr w:type="gramStart"/>
      <w:r w:rsidRPr="00C8056D">
        <w:rPr>
          <w:szCs w:val="22"/>
          <w:lang w:val="fr-FR"/>
        </w:rPr>
        <w:t>/[</w:t>
      </w:r>
      <w:proofErr w:type="gramEnd"/>
      <w:r w:rsidRPr="00C8056D">
        <w:rPr>
          <w:szCs w:val="22"/>
          <w:lang w:val="fr-FR"/>
        </w:rPr>
        <w:t>une compensation juste et équitable] découlant de l</w:t>
      </w:r>
      <w:r w:rsidR="009A095E">
        <w:rPr>
          <w:szCs w:val="22"/>
          <w:lang w:val="fr-FR"/>
        </w:rPr>
        <w:t>’</w:t>
      </w:r>
      <w:r w:rsidRPr="00C8056D">
        <w:rPr>
          <w:szCs w:val="22"/>
          <w:lang w:val="fr-FR"/>
        </w:rPr>
        <w:t>usage/[l</w:t>
      </w:r>
      <w:r w:rsidR="009A095E">
        <w:rPr>
          <w:szCs w:val="22"/>
          <w:lang w:val="fr-FR"/>
        </w:rPr>
        <w:t>’</w:t>
      </w:r>
      <w:r w:rsidRPr="00C8056D">
        <w:rPr>
          <w:szCs w:val="22"/>
          <w:lang w:val="fr-FR"/>
        </w:rPr>
        <w:t>utilisation] [de l</w:t>
      </w:r>
      <w:r w:rsidR="009A095E">
        <w:rPr>
          <w:szCs w:val="22"/>
          <w:lang w:val="fr-FR"/>
        </w:rPr>
        <w:t>’</w:t>
      </w:r>
      <w:r w:rsidRPr="00C8056D">
        <w:rPr>
          <w:szCs w:val="22"/>
          <w:lang w:val="fr-FR"/>
        </w:rPr>
        <w:t>objet de la protection]/[des expressions culturelles traditionnelles]/[des expressions culturelles traditionnelles protégées] sur la base du consentement préalable en connaissance de cause ou de l</w:t>
      </w:r>
      <w:r w:rsidR="009A095E">
        <w:rPr>
          <w:szCs w:val="22"/>
          <w:lang w:val="fr-FR"/>
        </w:rPr>
        <w:t>’</w:t>
      </w:r>
      <w:r w:rsidRPr="00C8056D">
        <w:rPr>
          <w:szCs w:val="22"/>
          <w:lang w:val="fr-FR"/>
        </w:rPr>
        <w:t>approbation et de la participation et de conditions convenues d</w:t>
      </w:r>
      <w:r w:rsidR="009A095E">
        <w:rPr>
          <w:szCs w:val="22"/>
          <w:lang w:val="fr-FR"/>
        </w:rPr>
        <w:t>’</w:t>
      </w:r>
      <w:r w:rsidRPr="00C8056D">
        <w:rPr>
          <w:szCs w:val="22"/>
          <w:lang w:val="fr-FR"/>
        </w:rPr>
        <w:t>un commun accord;  et]</w:t>
      </w:r>
    </w:p>
    <w:p w:rsidR="00C8056D" w:rsidRPr="00C8056D" w:rsidRDefault="00C8056D" w:rsidP="00EE0DDA">
      <w:pPr>
        <w:autoSpaceDE w:val="0"/>
        <w:autoSpaceDN w:val="0"/>
        <w:adjustRightInd w:val="0"/>
        <w:ind w:left="1090"/>
        <w:rPr>
          <w:rFonts w:eastAsia="Times New Roman"/>
          <w:szCs w:val="22"/>
          <w:lang w:val="fr-FR" w:eastAsia="en-US"/>
        </w:rPr>
      </w:pPr>
    </w:p>
    <w:p w:rsidR="00C8056D" w:rsidRPr="00C8056D" w:rsidRDefault="00EE0DDA" w:rsidP="00EE0DDA">
      <w:pPr>
        <w:autoSpaceDE w:val="0"/>
        <w:autoSpaceDN w:val="0"/>
        <w:adjustRightInd w:val="0"/>
        <w:ind w:left="550"/>
        <w:rPr>
          <w:i/>
          <w:szCs w:val="22"/>
          <w:lang w:val="fr-FR"/>
        </w:rPr>
      </w:pPr>
      <w:r w:rsidRPr="00C8056D">
        <w:rPr>
          <w:i/>
          <w:szCs w:val="22"/>
          <w:lang w:val="fr-FR"/>
        </w:rPr>
        <w:t>Variante</w:t>
      </w:r>
    </w:p>
    <w:p w:rsidR="00C8056D" w:rsidRPr="00C8056D" w:rsidRDefault="00C8056D" w:rsidP="00EE0DDA">
      <w:pPr>
        <w:autoSpaceDE w:val="0"/>
        <w:autoSpaceDN w:val="0"/>
        <w:adjustRightInd w:val="0"/>
        <w:ind w:left="1090"/>
        <w:rPr>
          <w:rFonts w:eastAsia="Times New Roman"/>
          <w:szCs w:val="22"/>
          <w:lang w:val="fr-FR" w:eastAsia="en-US"/>
        </w:rPr>
      </w:pPr>
    </w:p>
    <w:p w:rsidR="00C8056D" w:rsidRPr="00C8056D" w:rsidRDefault="00EE0DDA" w:rsidP="006D2C1C">
      <w:pPr>
        <w:numPr>
          <w:ilvl w:val="0"/>
          <w:numId w:val="47"/>
        </w:numPr>
        <w:autoSpaceDE w:val="0"/>
        <w:autoSpaceDN w:val="0"/>
        <w:adjustRightInd w:val="0"/>
        <w:rPr>
          <w:rFonts w:eastAsia="Times New Roman"/>
          <w:szCs w:val="22"/>
          <w:lang w:val="fr-FR" w:eastAsia="en-US"/>
        </w:rPr>
      </w:pPr>
      <w:r w:rsidRPr="00C8056D">
        <w:rPr>
          <w:szCs w:val="22"/>
          <w:lang w:val="fr-FR"/>
        </w:rPr>
        <w:t>concluent un accord avec les bénéficiaires afin d</w:t>
      </w:r>
      <w:r w:rsidR="009A095E">
        <w:rPr>
          <w:szCs w:val="22"/>
          <w:lang w:val="fr-FR"/>
        </w:rPr>
        <w:t>’</w:t>
      </w:r>
      <w:r w:rsidRPr="00C8056D">
        <w:rPr>
          <w:szCs w:val="22"/>
          <w:lang w:val="fr-FR"/>
        </w:rPr>
        <w:t>établir les conditions d</w:t>
      </w:r>
      <w:r w:rsidR="009A095E">
        <w:rPr>
          <w:szCs w:val="22"/>
          <w:lang w:val="fr-FR"/>
        </w:rPr>
        <w:t>’</w:t>
      </w:r>
      <w:r w:rsidRPr="00C8056D">
        <w:rPr>
          <w:szCs w:val="22"/>
          <w:lang w:val="fr-FR"/>
        </w:rPr>
        <w:t>utilisation [de l</w:t>
      </w:r>
      <w:r w:rsidR="009A095E">
        <w:rPr>
          <w:szCs w:val="22"/>
          <w:lang w:val="fr-FR"/>
        </w:rPr>
        <w:t>’</w:t>
      </w:r>
      <w:r w:rsidRPr="00C8056D">
        <w:rPr>
          <w:szCs w:val="22"/>
          <w:lang w:val="fr-FR"/>
        </w:rPr>
        <w:t>objet de la protection]</w:t>
      </w:r>
      <w:proofErr w:type="gramStart"/>
      <w:r w:rsidRPr="00C8056D">
        <w:rPr>
          <w:szCs w:val="22"/>
          <w:lang w:val="fr-FR"/>
        </w:rPr>
        <w:t>/[</w:t>
      </w:r>
      <w:proofErr w:type="gramEnd"/>
      <w:r w:rsidRPr="00C8056D">
        <w:rPr>
          <w:szCs w:val="22"/>
          <w:lang w:val="fr-FR"/>
        </w:rPr>
        <w:t>des expressions culturelles traditionnelles]/[des expressions culturelles traditionnelles protégées] avec leur consentement préalable en connaissance de cause ou leur approbation et leur participation];  et;</w:t>
      </w:r>
    </w:p>
    <w:p w:rsidR="00C8056D" w:rsidRPr="00C8056D" w:rsidRDefault="00C8056D" w:rsidP="00EE0DDA">
      <w:pPr>
        <w:autoSpaceDE w:val="0"/>
        <w:autoSpaceDN w:val="0"/>
        <w:adjustRightInd w:val="0"/>
        <w:rPr>
          <w:rFonts w:eastAsia="Times New Roman"/>
          <w:szCs w:val="22"/>
          <w:lang w:val="fr-FR" w:eastAsia="en-US"/>
        </w:rPr>
      </w:pPr>
    </w:p>
    <w:p w:rsidR="00C8056D" w:rsidRPr="00C8056D" w:rsidRDefault="00EE0DDA" w:rsidP="00EE0DDA">
      <w:pPr>
        <w:autoSpaceDE w:val="0"/>
        <w:autoSpaceDN w:val="0"/>
        <w:adjustRightInd w:val="0"/>
        <w:jc w:val="right"/>
        <w:rPr>
          <w:i/>
          <w:szCs w:val="22"/>
          <w:lang w:val="fr-FR"/>
        </w:rPr>
      </w:pPr>
      <w:r w:rsidRPr="00C8056D">
        <w:rPr>
          <w:i/>
          <w:szCs w:val="22"/>
          <w:lang w:val="fr-FR"/>
        </w:rPr>
        <w:t>[Fin de la variante]</w:t>
      </w:r>
    </w:p>
    <w:p w:rsidR="00C8056D" w:rsidRPr="00C8056D" w:rsidRDefault="00C8056D" w:rsidP="00EE0DDA">
      <w:pPr>
        <w:autoSpaceDE w:val="0"/>
        <w:autoSpaceDN w:val="0"/>
        <w:adjustRightInd w:val="0"/>
        <w:rPr>
          <w:rFonts w:eastAsia="Times New Roman"/>
          <w:i/>
          <w:szCs w:val="22"/>
          <w:lang w:val="fr-FR" w:eastAsia="en-US"/>
        </w:rPr>
      </w:pPr>
    </w:p>
    <w:p w:rsidR="00C8056D" w:rsidRPr="00C8056D" w:rsidRDefault="00EE0DDA" w:rsidP="006D2C1C">
      <w:pPr>
        <w:numPr>
          <w:ilvl w:val="0"/>
          <w:numId w:val="47"/>
        </w:numPr>
        <w:autoSpaceDE w:val="0"/>
        <w:autoSpaceDN w:val="0"/>
        <w:adjustRightInd w:val="0"/>
        <w:rPr>
          <w:rFonts w:eastAsia="Times New Roman"/>
          <w:szCs w:val="22"/>
          <w:lang w:val="fr-FR" w:eastAsia="en-US"/>
        </w:rPr>
      </w:pPr>
      <w:r w:rsidRPr="00C8056D">
        <w:rPr>
          <w:rFonts w:eastAsia="Times New Roman"/>
          <w:szCs w:val="22"/>
          <w:lang w:val="fr-FR" w:eastAsia="en-US"/>
        </w:rPr>
        <w:t>fassent usage des/utilisent les savoirs de façon à respecter les normes et pratiques culturelles des bénéficiaires, ainsi que la nature [inaliénable, indivisible et imprescriptible] des droits moraux associés [à l</w:t>
      </w:r>
      <w:r w:rsidR="009A095E">
        <w:rPr>
          <w:rFonts w:eastAsia="Times New Roman"/>
          <w:szCs w:val="22"/>
          <w:lang w:val="fr-FR" w:eastAsia="en-US"/>
        </w:rPr>
        <w:t>’</w:t>
      </w:r>
      <w:r w:rsidRPr="00C8056D">
        <w:rPr>
          <w:rFonts w:eastAsia="Times New Roman"/>
          <w:szCs w:val="22"/>
          <w:lang w:val="fr-FR" w:eastAsia="en-US"/>
        </w:rPr>
        <w:t>objet de la protection]</w:t>
      </w:r>
      <w:proofErr w:type="gramStart"/>
      <w:r w:rsidRPr="00C8056D">
        <w:rPr>
          <w:rFonts w:eastAsia="Times New Roman"/>
          <w:szCs w:val="22"/>
          <w:lang w:val="fr-FR" w:eastAsia="en-US"/>
        </w:rPr>
        <w:t>/[</w:t>
      </w:r>
      <w:proofErr w:type="gramEnd"/>
      <w:r w:rsidRPr="00C8056D">
        <w:rPr>
          <w:rFonts w:eastAsia="Times New Roman"/>
          <w:szCs w:val="22"/>
          <w:lang w:val="fr-FR" w:eastAsia="en-US"/>
        </w:rPr>
        <w:t>aux expressions culturelles traditionnelles ]/[aux expressions culturelles traditionnelles protégées][;  et][.]]</w:t>
      </w:r>
    </w:p>
    <w:p w:rsidR="00C8056D" w:rsidRPr="00C8056D" w:rsidRDefault="00C8056D" w:rsidP="00EE0DDA">
      <w:pPr>
        <w:autoSpaceDE w:val="0"/>
        <w:autoSpaceDN w:val="0"/>
        <w:adjustRightInd w:val="0"/>
        <w:ind w:left="1090"/>
        <w:rPr>
          <w:rFonts w:eastAsia="Times New Roman"/>
          <w:szCs w:val="22"/>
          <w:lang w:val="fr-FR" w:eastAsia="en-US"/>
        </w:rPr>
      </w:pPr>
    </w:p>
    <w:p w:rsidR="00C8056D" w:rsidRPr="00C8056D" w:rsidRDefault="00EE0DDA" w:rsidP="006D2C1C">
      <w:pPr>
        <w:numPr>
          <w:ilvl w:val="0"/>
          <w:numId w:val="47"/>
        </w:numPr>
        <w:autoSpaceDE w:val="0"/>
        <w:autoSpaceDN w:val="0"/>
        <w:adjustRightInd w:val="0"/>
        <w:rPr>
          <w:rFonts w:eastAsia="Times New Roman"/>
          <w:szCs w:val="22"/>
          <w:lang w:val="fr-FR" w:eastAsia="en-US"/>
        </w:rPr>
      </w:pPr>
      <w:r w:rsidRPr="00C8056D">
        <w:rPr>
          <w:rFonts w:eastAsia="Times New Roman"/>
          <w:szCs w:val="22"/>
          <w:lang w:val="fr-FR" w:eastAsia="en-US"/>
        </w:rPr>
        <w:t>s</w:t>
      </w:r>
      <w:r w:rsidR="009A095E">
        <w:rPr>
          <w:rFonts w:eastAsia="Times New Roman"/>
          <w:szCs w:val="22"/>
          <w:lang w:val="fr-FR" w:eastAsia="en-US"/>
        </w:rPr>
        <w:t>’</w:t>
      </w:r>
      <w:r w:rsidRPr="00C8056D">
        <w:rPr>
          <w:rFonts w:eastAsia="Times New Roman"/>
          <w:szCs w:val="22"/>
          <w:lang w:val="fr-FR" w:eastAsia="en-US"/>
        </w:rPr>
        <w:t>abstiennent de toute utilisation [fausse ou fallacieuse] des expressions culturelles traditionnelles, qui, en rapport avec des produits ou des services, suggère l</w:t>
      </w:r>
      <w:r w:rsidR="009A095E">
        <w:rPr>
          <w:rFonts w:eastAsia="Times New Roman"/>
          <w:szCs w:val="22"/>
          <w:lang w:val="fr-FR" w:eastAsia="en-US"/>
        </w:rPr>
        <w:t>’</w:t>
      </w:r>
      <w:r w:rsidRPr="00C8056D">
        <w:rPr>
          <w:rFonts w:eastAsia="Times New Roman"/>
          <w:szCs w:val="22"/>
          <w:lang w:val="fr-FR" w:eastAsia="en-US"/>
        </w:rPr>
        <w:t>approbation des bénéficiaires ou un lien avec ces derniers.]</w:t>
      </w:r>
    </w:p>
    <w:p w:rsidR="00C8056D" w:rsidRPr="00C8056D" w:rsidRDefault="00C8056D" w:rsidP="00EE0DDA">
      <w:pPr>
        <w:autoSpaceDE w:val="0"/>
        <w:autoSpaceDN w:val="0"/>
        <w:adjustRightInd w:val="0"/>
        <w:ind w:left="1090"/>
        <w:rPr>
          <w:rFonts w:eastAsia="Times New Roman"/>
          <w:szCs w:val="22"/>
          <w:lang w:val="fr-FR" w:eastAsia="en-US"/>
        </w:rPr>
      </w:pPr>
    </w:p>
    <w:p w:rsidR="00C8056D" w:rsidRPr="00C8056D" w:rsidRDefault="00EE0DDA" w:rsidP="006D2C1C">
      <w:pPr>
        <w:pStyle w:val="ListParagraph"/>
        <w:numPr>
          <w:ilvl w:val="0"/>
          <w:numId w:val="13"/>
        </w:numPr>
        <w:tabs>
          <w:tab w:val="left" w:pos="550"/>
        </w:tabs>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[Lorsque [l</w:t>
      </w:r>
      <w:r w:rsidR="009A095E">
        <w:rPr>
          <w:rFonts w:asciiTheme="minorBidi" w:hAnsiTheme="minorBidi" w:cstheme="minorBidi"/>
          <w:lang w:val="fr-FR"/>
        </w:rPr>
        <w:t>’</w:t>
      </w:r>
      <w:r w:rsidRPr="00C8056D">
        <w:rPr>
          <w:rFonts w:asciiTheme="minorBidi" w:hAnsiTheme="minorBidi" w:cstheme="minorBidi"/>
          <w:lang w:val="fr-FR"/>
        </w:rPr>
        <w:t>objet de la protection]/[les expressions culturelles traditionnelles]/[les expressions culturelles traditionnelles protégées] est/sont [publiquement disponible[s], largement diffusé[es] [et dans le domaine public]] [[n</w:t>
      </w:r>
      <w:r w:rsidR="009A095E">
        <w:rPr>
          <w:rFonts w:asciiTheme="minorBidi" w:hAnsiTheme="minorBidi" w:cstheme="minorBidi"/>
          <w:lang w:val="fr-FR"/>
        </w:rPr>
        <w:t>’</w:t>
      </w:r>
      <w:r w:rsidRPr="00C8056D">
        <w:rPr>
          <w:rFonts w:asciiTheme="minorBidi" w:hAnsiTheme="minorBidi" w:cstheme="minorBidi"/>
          <w:lang w:val="fr-FR"/>
        </w:rPr>
        <w:t>est pas]/[ne sont pas] couvert[es] par l</w:t>
      </w:r>
      <w:r w:rsidR="009A095E">
        <w:rPr>
          <w:rFonts w:asciiTheme="minorBidi" w:hAnsiTheme="minorBidi" w:cstheme="minorBidi"/>
          <w:lang w:val="fr-FR"/>
        </w:rPr>
        <w:t>’</w:t>
      </w:r>
      <w:r w:rsidRPr="00C8056D">
        <w:rPr>
          <w:rFonts w:asciiTheme="minorBidi" w:hAnsiTheme="minorBidi" w:cstheme="minorBidi"/>
          <w:lang w:val="fr-FR"/>
        </w:rPr>
        <w:t>alinéa 1 ou 2], [et]/ou protégé[es] en vertu de la législation nationale, [les États membres]/[les Parties contractantes] [devraient]/[doivent] [s</w:t>
      </w:r>
      <w:r w:rsidR="009A095E">
        <w:rPr>
          <w:rFonts w:asciiTheme="minorBidi" w:hAnsiTheme="minorBidi" w:cstheme="minorBidi"/>
          <w:lang w:val="fr-FR"/>
        </w:rPr>
        <w:t>’</w:t>
      </w:r>
      <w:r w:rsidRPr="00C8056D">
        <w:rPr>
          <w:rFonts w:asciiTheme="minorBidi" w:hAnsiTheme="minorBidi" w:cstheme="minorBidi"/>
          <w:lang w:val="fr-FR"/>
        </w:rPr>
        <w:t>assurer que]/[encourager] les utilisateurs [de l</w:t>
      </w:r>
      <w:r w:rsidR="009A095E">
        <w:rPr>
          <w:rFonts w:asciiTheme="minorBidi" w:hAnsiTheme="minorBidi" w:cstheme="minorBidi"/>
          <w:lang w:val="fr-FR"/>
        </w:rPr>
        <w:t>’</w:t>
      </w:r>
      <w:r w:rsidRPr="00C8056D">
        <w:rPr>
          <w:rFonts w:asciiTheme="minorBidi" w:hAnsiTheme="minorBidi" w:cstheme="minorBidi"/>
          <w:lang w:val="fr-FR"/>
        </w:rPr>
        <w:t>objet de la protection ]/[des expressions culturelles traditionnelles], conformément à la législation nationale</w:t>
      </w:r>
      <w:r w:rsidR="009A095E">
        <w:rPr>
          <w:rFonts w:asciiTheme="minorBidi" w:hAnsiTheme="minorBidi" w:cstheme="minorBidi"/>
          <w:lang w:val="fr-FR"/>
        </w:rPr>
        <w:t> :</w:t>
      </w:r>
    </w:p>
    <w:p w:rsidR="00C8056D" w:rsidRPr="00C8056D" w:rsidRDefault="00C8056D" w:rsidP="00EE0DDA">
      <w:pPr>
        <w:tabs>
          <w:tab w:val="left" w:pos="550"/>
        </w:tabs>
        <w:autoSpaceDE w:val="0"/>
        <w:autoSpaceDN w:val="0"/>
        <w:adjustRightInd w:val="0"/>
        <w:rPr>
          <w:szCs w:val="22"/>
          <w:lang w:val="fr-FR"/>
        </w:rPr>
      </w:pPr>
    </w:p>
    <w:p w:rsidR="00C8056D" w:rsidRPr="00C8056D" w:rsidRDefault="00EE0DDA" w:rsidP="006D2C1C">
      <w:pPr>
        <w:numPr>
          <w:ilvl w:val="0"/>
          <w:numId w:val="39"/>
        </w:numPr>
        <w:tabs>
          <w:tab w:val="left" w:pos="1080"/>
        </w:tabs>
        <w:autoSpaceDE w:val="0"/>
        <w:autoSpaceDN w:val="0"/>
        <w:adjustRightInd w:val="0"/>
        <w:ind w:left="1080"/>
        <w:rPr>
          <w:szCs w:val="22"/>
          <w:lang w:val="fr-FR"/>
        </w:rPr>
      </w:pPr>
      <w:r w:rsidRPr="00C8056D">
        <w:rPr>
          <w:szCs w:val="22"/>
          <w:lang w:val="fr-FR"/>
        </w:rPr>
        <w:t>attribuent [l</w:t>
      </w:r>
      <w:r w:rsidR="009A095E">
        <w:rPr>
          <w:szCs w:val="22"/>
          <w:lang w:val="fr-FR"/>
        </w:rPr>
        <w:t>’</w:t>
      </w:r>
      <w:r w:rsidRPr="00C8056D">
        <w:rPr>
          <w:szCs w:val="22"/>
          <w:lang w:val="fr-FR"/>
        </w:rPr>
        <w:t>objet de la protection]/[les expressions culturelles traditionnelles]/[les expressions culturelles traditionnelles protégées] aux bénéficiaires;</w:t>
      </w:r>
    </w:p>
    <w:p w:rsidR="00C8056D" w:rsidRPr="00C8056D" w:rsidRDefault="00C8056D" w:rsidP="00EE0DDA">
      <w:pPr>
        <w:tabs>
          <w:tab w:val="left" w:pos="1100"/>
        </w:tabs>
        <w:autoSpaceDE w:val="0"/>
        <w:autoSpaceDN w:val="0"/>
        <w:adjustRightInd w:val="0"/>
        <w:ind w:left="1090"/>
        <w:rPr>
          <w:szCs w:val="22"/>
          <w:lang w:val="fr-FR"/>
        </w:rPr>
      </w:pPr>
    </w:p>
    <w:p w:rsidR="00C8056D" w:rsidRPr="00C8056D" w:rsidRDefault="00EE0DDA" w:rsidP="006D2C1C">
      <w:pPr>
        <w:numPr>
          <w:ilvl w:val="0"/>
          <w:numId w:val="39"/>
        </w:numPr>
        <w:tabs>
          <w:tab w:val="left" w:pos="1100"/>
        </w:tabs>
        <w:autoSpaceDE w:val="0"/>
        <w:autoSpaceDN w:val="0"/>
        <w:adjustRightInd w:val="0"/>
        <w:rPr>
          <w:szCs w:val="22"/>
          <w:lang w:val="fr-FR"/>
        </w:rPr>
      </w:pPr>
      <w:r w:rsidRPr="00C8056D">
        <w:rPr>
          <w:szCs w:val="22"/>
          <w:lang w:val="fr-FR"/>
        </w:rPr>
        <w:t>fassent usage des/utilisent les savoirs de façon à respecter les normes et pratiques culturelles du bénéficiaire, [ainsi que la nature [inaliénable, indivisible et imprescriptible] des droits moraux associés [à l</w:t>
      </w:r>
      <w:r w:rsidR="009A095E">
        <w:rPr>
          <w:szCs w:val="22"/>
          <w:lang w:val="fr-FR"/>
        </w:rPr>
        <w:t>’</w:t>
      </w:r>
      <w:r w:rsidRPr="00C8056D">
        <w:rPr>
          <w:szCs w:val="22"/>
          <w:lang w:val="fr-FR"/>
        </w:rPr>
        <w:t>objet de la protection]</w:t>
      </w:r>
      <w:proofErr w:type="gramStart"/>
      <w:r w:rsidRPr="00C8056D">
        <w:rPr>
          <w:szCs w:val="22"/>
          <w:lang w:val="fr-FR"/>
        </w:rPr>
        <w:t>/[</w:t>
      </w:r>
      <w:proofErr w:type="gramEnd"/>
      <w:r w:rsidRPr="00C8056D">
        <w:rPr>
          <w:szCs w:val="22"/>
          <w:lang w:val="fr-FR"/>
        </w:rPr>
        <w:t>aux expressions culturelles traditionnelles ]/[aux expressions culturelles traditionnelles protégées]].</w:t>
      </w:r>
    </w:p>
    <w:p w:rsidR="00C8056D" w:rsidRPr="00C8056D" w:rsidRDefault="00C8056D" w:rsidP="00EE0DDA">
      <w:pPr>
        <w:tabs>
          <w:tab w:val="left" w:pos="1100"/>
        </w:tabs>
        <w:autoSpaceDE w:val="0"/>
        <w:autoSpaceDN w:val="0"/>
        <w:adjustRightInd w:val="0"/>
        <w:ind w:left="1090"/>
        <w:rPr>
          <w:szCs w:val="22"/>
          <w:lang w:val="fr-FR"/>
        </w:rPr>
      </w:pPr>
    </w:p>
    <w:p w:rsidR="00C8056D" w:rsidRPr="00C8056D" w:rsidRDefault="00EE0DDA" w:rsidP="006D2C1C">
      <w:pPr>
        <w:numPr>
          <w:ilvl w:val="0"/>
          <w:numId w:val="39"/>
        </w:numPr>
        <w:tabs>
          <w:tab w:val="left" w:pos="1100"/>
        </w:tabs>
        <w:autoSpaceDE w:val="0"/>
        <w:autoSpaceDN w:val="0"/>
        <w:adjustRightInd w:val="0"/>
        <w:rPr>
          <w:szCs w:val="22"/>
          <w:lang w:val="fr-FR"/>
        </w:rPr>
      </w:pPr>
      <w:r w:rsidRPr="00C8056D">
        <w:rPr>
          <w:szCs w:val="22"/>
          <w:lang w:val="fr-FR"/>
        </w:rPr>
        <w:t>[offrent une protection contre toute utilisation [fausse ou fallacieuse] des expressions culturelles traditionnelles, qui, en rapport avec des produits ou des services, suggère l</w:t>
      </w:r>
      <w:r w:rsidR="009A095E">
        <w:rPr>
          <w:szCs w:val="22"/>
          <w:lang w:val="fr-FR"/>
        </w:rPr>
        <w:t>’</w:t>
      </w:r>
      <w:r w:rsidRPr="00C8056D">
        <w:rPr>
          <w:szCs w:val="22"/>
          <w:lang w:val="fr-FR"/>
        </w:rPr>
        <w:t xml:space="preserve">approbation des bénéficiaires ou un lien avec ces </w:t>
      </w:r>
      <w:proofErr w:type="gramStart"/>
      <w:r w:rsidRPr="00C8056D">
        <w:rPr>
          <w:szCs w:val="22"/>
          <w:lang w:val="fr-FR"/>
        </w:rPr>
        <w:t>derniers[</w:t>
      </w:r>
      <w:proofErr w:type="gramEnd"/>
      <w:r w:rsidRPr="00C8056D">
        <w:rPr>
          <w:szCs w:val="22"/>
          <w:lang w:val="fr-FR"/>
        </w:rPr>
        <w:t>;]] [et]</w:t>
      </w:r>
    </w:p>
    <w:p w:rsidR="00C8056D" w:rsidRPr="00C8056D" w:rsidRDefault="00C8056D" w:rsidP="00EE0DDA">
      <w:pPr>
        <w:tabs>
          <w:tab w:val="left" w:pos="1100"/>
        </w:tabs>
        <w:autoSpaceDE w:val="0"/>
        <w:autoSpaceDN w:val="0"/>
        <w:adjustRightInd w:val="0"/>
        <w:rPr>
          <w:szCs w:val="22"/>
          <w:lang w:val="fr-FR"/>
        </w:rPr>
      </w:pPr>
    </w:p>
    <w:p w:rsidR="00C8056D" w:rsidRPr="00C8056D" w:rsidRDefault="00EE0DDA" w:rsidP="006D2C1C">
      <w:pPr>
        <w:numPr>
          <w:ilvl w:val="0"/>
          <w:numId w:val="39"/>
        </w:numPr>
        <w:tabs>
          <w:tab w:val="left" w:pos="1100"/>
        </w:tabs>
        <w:autoSpaceDE w:val="0"/>
        <w:autoSpaceDN w:val="0"/>
        <w:adjustRightInd w:val="0"/>
        <w:rPr>
          <w:szCs w:val="22"/>
          <w:lang w:val="fr-FR"/>
        </w:rPr>
      </w:pPr>
      <w:r w:rsidRPr="00C8056D">
        <w:rPr>
          <w:szCs w:val="22"/>
          <w:lang w:val="fr-FR"/>
        </w:rPr>
        <w:t>déposent, le cas échéant, toute redevance d</w:t>
      </w:r>
      <w:r w:rsidR="009A095E">
        <w:rPr>
          <w:szCs w:val="22"/>
          <w:lang w:val="fr-FR"/>
        </w:rPr>
        <w:t>’</w:t>
      </w:r>
      <w:r w:rsidRPr="00C8056D">
        <w:rPr>
          <w:szCs w:val="22"/>
          <w:lang w:val="fr-FR"/>
        </w:rPr>
        <w:t>utilisation dans le fonds constitué par [cet État membre]</w:t>
      </w:r>
      <w:proofErr w:type="gramStart"/>
      <w:r w:rsidRPr="00C8056D">
        <w:rPr>
          <w:szCs w:val="22"/>
          <w:lang w:val="fr-FR"/>
        </w:rPr>
        <w:t>/[</w:t>
      </w:r>
      <w:proofErr w:type="gramEnd"/>
      <w:r w:rsidRPr="00C8056D">
        <w:rPr>
          <w:szCs w:val="22"/>
          <w:lang w:val="fr-FR"/>
        </w:rPr>
        <w:t>cette Partie contractante].].</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C8056D" w:rsidP="00EE0DDA">
      <w:pPr>
        <w:tabs>
          <w:tab w:val="left" w:pos="550"/>
        </w:tabs>
        <w:autoSpaceDE w:val="0"/>
        <w:autoSpaceDN w:val="0"/>
        <w:adjustRightInd w:val="0"/>
        <w:rPr>
          <w:szCs w:val="22"/>
          <w:lang w:val="fr-FR"/>
        </w:rPr>
      </w:pPr>
    </w:p>
    <w:p w:rsidR="00C8056D" w:rsidRPr="00C8056D" w:rsidRDefault="00EE0DDA" w:rsidP="00EE0DDA">
      <w:pPr>
        <w:tabs>
          <w:tab w:val="left" w:pos="550"/>
        </w:tabs>
        <w:autoSpaceDE w:val="0"/>
        <w:autoSpaceDN w:val="0"/>
        <w:adjustRightInd w:val="0"/>
        <w:rPr>
          <w:i/>
          <w:szCs w:val="22"/>
          <w:lang w:val="fr-FR"/>
        </w:rPr>
      </w:pPr>
      <w:r w:rsidRPr="00C8056D">
        <w:rPr>
          <w:i/>
          <w:szCs w:val="22"/>
          <w:lang w:val="fr-FR"/>
        </w:rPr>
        <w:t>Option 2</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6D2C1C">
      <w:pPr>
        <w:pStyle w:val="ListParagraph"/>
        <w:numPr>
          <w:ilvl w:val="0"/>
          <w:numId w:val="14"/>
        </w:numPr>
        <w:tabs>
          <w:tab w:val="left" w:pos="550"/>
        </w:tabs>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[[les États membres]/[les Parties contractantes] [devraient]/[doivent] protéger les intérêts économiques et moraux des bénéficiaires concernant leurs expressions culturelles traditionnelles [protégées], telles qu</w:t>
      </w:r>
      <w:r w:rsidR="009A095E">
        <w:rPr>
          <w:rFonts w:asciiTheme="minorBidi" w:hAnsiTheme="minorBidi" w:cstheme="minorBidi"/>
          <w:lang w:val="fr-FR"/>
        </w:rPr>
        <w:t>’</w:t>
      </w:r>
      <w:r w:rsidRPr="00C8056D">
        <w:rPr>
          <w:rFonts w:asciiTheme="minorBidi" w:hAnsiTheme="minorBidi" w:cstheme="minorBidi"/>
          <w:lang w:val="fr-FR"/>
        </w:rPr>
        <w:t>elles sont définies dans le présent [instrument], en tant que de besoin et conformément à la législation nationale, de manière raisonnable et équilibrée.]</w:t>
      </w:r>
    </w:p>
    <w:p w:rsidR="00C8056D" w:rsidRPr="00C8056D" w:rsidRDefault="00C8056D" w:rsidP="00EE0DDA">
      <w:pPr>
        <w:tabs>
          <w:tab w:val="num" w:pos="993"/>
        </w:tabs>
        <w:autoSpaceDE w:val="0"/>
        <w:autoSpaceDN w:val="0"/>
        <w:adjustRightInd w:val="0"/>
        <w:jc w:val="center"/>
        <w:rPr>
          <w:rFonts w:asciiTheme="minorBidi" w:hAnsiTheme="minorBidi" w:cstheme="minorBidi"/>
          <w:szCs w:val="22"/>
          <w:lang w:val="fr-FR"/>
        </w:rPr>
      </w:pPr>
    </w:p>
    <w:p w:rsidR="00C8056D" w:rsidRPr="00C8056D" w:rsidRDefault="00EE0DDA" w:rsidP="006D2C1C">
      <w:pPr>
        <w:pStyle w:val="ListParagraph"/>
        <w:numPr>
          <w:ilvl w:val="0"/>
          <w:numId w:val="14"/>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[La protection prévue par le présent instrument ne s</w:t>
      </w:r>
      <w:r w:rsidR="009A095E">
        <w:rPr>
          <w:rFonts w:asciiTheme="minorBidi" w:hAnsiTheme="minorBidi" w:cstheme="minorBidi"/>
          <w:lang w:val="fr-FR"/>
        </w:rPr>
        <w:t>’</w:t>
      </w:r>
      <w:r w:rsidRPr="00C8056D">
        <w:rPr>
          <w:rFonts w:asciiTheme="minorBidi" w:hAnsiTheme="minorBidi" w:cstheme="minorBidi"/>
          <w:lang w:val="fr-FR"/>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br w:type="page"/>
        <w:t>[ARTICLE 4]</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jc w:val="center"/>
        <w:rPr>
          <w:szCs w:val="22"/>
          <w:lang w:val="fr-FR"/>
        </w:rPr>
      </w:pPr>
      <w:r w:rsidRPr="00C8056D">
        <w:rPr>
          <w:szCs w:val="22"/>
          <w:lang w:val="fr-FR"/>
        </w:rPr>
        <w:t>ADMINISTRATION DES [DROITS]</w:t>
      </w:r>
      <w:proofErr w:type="gramStart"/>
      <w:r w:rsidRPr="00C8056D">
        <w:rPr>
          <w:szCs w:val="22"/>
          <w:lang w:val="fr-FR"/>
        </w:rPr>
        <w:t>/[</w:t>
      </w:r>
      <w:proofErr w:type="gramEnd"/>
      <w:r w:rsidRPr="00C8056D">
        <w:rPr>
          <w:szCs w:val="22"/>
          <w:lang w:val="fr-FR"/>
        </w:rPr>
        <w:t>INTÉRÊTS]</w:t>
      </w:r>
    </w:p>
    <w:p w:rsidR="00C8056D" w:rsidRPr="00C8056D" w:rsidRDefault="00C8056D" w:rsidP="00EE0DDA">
      <w:pPr>
        <w:rPr>
          <w:szCs w:val="22"/>
          <w:lang w:val="fr-FR"/>
        </w:rPr>
      </w:pPr>
    </w:p>
    <w:p w:rsidR="00C8056D" w:rsidRPr="00C8056D" w:rsidRDefault="00C8056D" w:rsidP="00EE0DDA">
      <w:pPr>
        <w:tabs>
          <w:tab w:val="num" w:pos="993"/>
        </w:tabs>
        <w:autoSpaceDE w:val="0"/>
        <w:autoSpaceDN w:val="0"/>
        <w:adjustRightInd w:val="0"/>
        <w:rPr>
          <w:rFonts w:asciiTheme="minorBidi" w:hAnsiTheme="minorBidi" w:cstheme="minorBidi"/>
          <w:szCs w:val="22"/>
          <w:lang w:val="fr-FR"/>
        </w:rPr>
      </w:pPr>
    </w:p>
    <w:p w:rsidR="00C8056D" w:rsidRPr="00C8056D" w:rsidRDefault="00EE0DDA" w:rsidP="006D2C1C">
      <w:pPr>
        <w:pStyle w:val="ListParagraph"/>
        <w:numPr>
          <w:ilvl w:val="0"/>
          <w:numId w:val="15"/>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[Les États membres]/[les Parties contractantes] [peuvent]/[doivent] [créer]/[désigner] une ou plusieurs autorités compétentes, [avec le consentement préalable en connaissance de cause ou l</w:t>
      </w:r>
      <w:r w:rsidR="009A095E">
        <w:rPr>
          <w:rFonts w:asciiTheme="minorBidi" w:hAnsiTheme="minorBidi" w:cstheme="minorBidi"/>
          <w:lang w:val="fr-FR"/>
        </w:rPr>
        <w:t>’</w:t>
      </w:r>
      <w:r w:rsidRPr="00C8056D">
        <w:rPr>
          <w:rFonts w:asciiTheme="minorBidi" w:hAnsiTheme="minorBidi" w:cstheme="minorBidi"/>
          <w:lang w:val="fr-FR"/>
        </w:rPr>
        <w:t>approbation et la participation des] [en concertation avec les] [détenteurs]/[propriétaires] [des expressions culturelles traditionnelles]], conformément à leur législation nationale [et sans préjudice du droit des [détenteurs]/[propriétaires] des expressions culturelles traditionnelles d</w:t>
      </w:r>
      <w:r w:rsidR="009A095E">
        <w:rPr>
          <w:rFonts w:asciiTheme="minorBidi" w:hAnsiTheme="minorBidi" w:cstheme="minorBidi"/>
          <w:lang w:val="fr-FR"/>
        </w:rPr>
        <w:t>’</w:t>
      </w:r>
      <w:r w:rsidRPr="00C8056D">
        <w:rPr>
          <w:rFonts w:asciiTheme="minorBidi" w:hAnsiTheme="minorBidi" w:cstheme="minorBidi"/>
          <w:lang w:val="fr-FR"/>
        </w:rPr>
        <w:t>administrer leurs [droits]/[intérêts] conformément à leurs protocoles, accords, lois et usages coutumiers].</w:t>
      </w:r>
    </w:p>
    <w:p w:rsidR="00C8056D" w:rsidRPr="00C8056D" w:rsidRDefault="00C8056D" w:rsidP="00EE0DDA">
      <w:pPr>
        <w:autoSpaceDE w:val="0"/>
        <w:autoSpaceDN w:val="0"/>
        <w:adjustRightInd w:val="0"/>
        <w:rPr>
          <w:lang w:val="fr-FR"/>
        </w:rPr>
      </w:pPr>
    </w:p>
    <w:p w:rsidR="00C8056D" w:rsidRPr="00C8056D" w:rsidRDefault="00EE0DDA" w:rsidP="00EE0DDA">
      <w:pPr>
        <w:autoSpaceDE w:val="0"/>
        <w:autoSpaceDN w:val="0"/>
        <w:adjustRightInd w:val="0"/>
        <w:rPr>
          <w:lang w:val="fr-FR"/>
        </w:rPr>
      </w:pPr>
      <w:r w:rsidRPr="00C8056D">
        <w:rPr>
          <w:i/>
          <w:lang w:val="fr-FR"/>
        </w:rPr>
        <w:t>Variante 1</w:t>
      </w:r>
    </w:p>
    <w:p w:rsidR="00C8056D" w:rsidRPr="00C8056D" w:rsidRDefault="00C8056D" w:rsidP="00EE0DDA">
      <w:pPr>
        <w:autoSpaceDE w:val="0"/>
        <w:autoSpaceDN w:val="0"/>
        <w:adjustRightInd w:val="0"/>
        <w:rPr>
          <w:lang w:val="fr-FR"/>
        </w:rPr>
      </w:pPr>
    </w:p>
    <w:p w:rsidR="00C8056D" w:rsidRPr="00C8056D" w:rsidRDefault="00EE0DDA" w:rsidP="006D2C1C">
      <w:pPr>
        <w:pStyle w:val="ListParagraph"/>
        <w:numPr>
          <w:ilvl w:val="0"/>
          <w:numId w:val="16"/>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[À la demande des bénéficiaires, une autorité compétente peut, dans la mesure autorisée par les bénéficiaires et dans leur intérêt direct, aider à gérer les droits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intérêts] des bénéficiaires dans le cadre du présent [instrument].]</w:t>
      </w:r>
    </w:p>
    <w:p w:rsidR="00C8056D" w:rsidRPr="00C8056D" w:rsidRDefault="00C8056D" w:rsidP="00EE0DDA">
      <w:pPr>
        <w:autoSpaceDE w:val="0"/>
        <w:autoSpaceDN w:val="0"/>
        <w:adjustRightInd w:val="0"/>
        <w:rPr>
          <w:lang w:val="fr-FR"/>
        </w:rPr>
      </w:pPr>
    </w:p>
    <w:p w:rsidR="00C8056D" w:rsidRPr="00C8056D" w:rsidRDefault="00EE0DDA" w:rsidP="00EE0DDA">
      <w:pPr>
        <w:autoSpaceDE w:val="0"/>
        <w:autoSpaceDN w:val="0"/>
        <w:adjustRightInd w:val="0"/>
        <w:jc w:val="right"/>
        <w:rPr>
          <w:i/>
          <w:szCs w:val="22"/>
          <w:lang w:val="fr-FR"/>
        </w:rPr>
      </w:pPr>
      <w:r w:rsidRPr="00C8056D">
        <w:rPr>
          <w:i/>
          <w:szCs w:val="22"/>
          <w:lang w:val="fr-FR"/>
        </w:rPr>
        <w:t>[Fin de la variante 1]</w:t>
      </w:r>
    </w:p>
    <w:p w:rsidR="00C8056D" w:rsidRPr="00C8056D" w:rsidRDefault="00C8056D" w:rsidP="00EE0DDA">
      <w:pPr>
        <w:autoSpaceDE w:val="0"/>
        <w:autoSpaceDN w:val="0"/>
        <w:adjustRightInd w:val="0"/>
        <w:rPr>
          <w:i/>
          <w:szCs w:val="22"/>
          <w:lang w:val="fr-FR"/>
        </w:rPr>
      </w:pPr>
    </w:p>
    <w:p w:rsidR="00C8056D" w:rsidRPr="00C8056D" w:rsidRDefault="00EE0DDA" w:rsidP="00EE0DDA">
      <w:pPr>
        <w:autoSpaceDE w:val="0"/>
        <w:autoSpaceDN w:val="0"/>
        <w:adjustRightInd w:val="0"/>
        <w:rPr>
          <w:i/>
          <w:lang w:val="fr-FR"/>
        </w:rPr>
      </w:pPr>
      <w:r w:rsidRPr="00C8056D">
        <w:rPr>
          <w:i/>
          <w:lang w:val="fr-FR"/>
        </w:rPr>
        <w:t>Variante 2</w:t>
      </w:r>
    </w:p>
    <w:p w:rsidR="00C8056D" w:rsidRPr="00C8056D" w:rsidRDefault="00C8056D" w:rsidP="00EE0DDA">
      <w:pPr>
        <w:autoSpaceDE w:val="0"/>
        <w:autoSpaceDN w:val="0"/>
        <w:adjustRightInd w:val="0"/>
        <w:rPr>
          <w:lang w:val="fr-FR"/>
        </w:rPr>
      </w:pPr>
    </w:p>
    <w:p w:rsidR="00C8056D" w:rsidRPr="00C8056D" w:rsidRDefault="00EE0DDA" w:rsidP="006D2C1C">
      <w:pPr>
        <w:pStyle w:val="ListParagraph"/>
        <w:numPr>
          <w:ilvl w:val="0"/>
          <w:numId w:val="17"/>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Les [États membres]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Parties contractantes] peuvent créer une autorité compétente, conformément à la législation nationale, pour administrer les [droits]/[intérêts] prévus par le présent [instrument].</w:t>
      </w:r>
    </w:p>
    <w:p w:rsidR="00C8056D" w:rsidRPr="00C8056D" w:rsidRDefault="00C8056D" w:rsidP="00EE0DDA">
      <w:pPr>
        <w:autoSpaceDE w:val="0"/>
        <w:autoSpaceDN w:val="0"/>
        <w:adjustRightInd w:val="0"/>
        <w:rPr>
          <w:lang w:val="fr-FR"/>
        </w:rPr>
      </w:pPr>
    </w:p>
    <w:p w:rsidR="00C8056D" w:rsidRPr="00C8056D" w:rsidRDefault="00EE0DDA" w:rsidP="00EE0DDA">
      <w:pPr>
        <w:autoSpaceDE w:val="0"/>
        <w:autoSpaceDN w:val="0"/>
        <w:adjustRightInd w:val="0"/>
        <w:jc w:val="right"/>
        <w:rPr>
          <w:i/>
          <w:szCs w:val="22"/>
          <w:lang w:val="fr-FR"/>
        </w:rPr>
      </w:pPr>
      <w:r w:rsidRPr="00C8056D">
        <w:rPr>
          <w:i/>
          <w:szCs w:val="22"/>
          <w:lang w:val="fr-FR"/>
        </w:rPr>
        <w:t>[Fin de la variante 2]</w:t>
      </w:r>
    </w:p>
    <w:p w:rsidR="00C8056D" w:rsidRPr="00C8056D" w:rsidRDefault="00C8056D" w:rsidP="00EE0DDA">
      <w:pPr>
        <w:autoSpaceDE w:val="0"/>
        <w:autoSpaceDN w:val="0"/>
        <w:adjustRightInd w:val="0"/>
        <w:rPr>
          <w:i/>
          <w:szCs w:val="22"/>
          <w:lang w:val="fr-FR"/>
        </w:rPr>
      </w:pPr>
    </w:p>
    <w:p w:rsidR="00C8056D" w:rsidRPr="00C8056D" w:rsidRDefault="00EE0DDA" w:rsidP="006D2C1C">
      <w:pPr>
        <w:pStyle w:val="ListParagraph"/>
        <w:numPr>
          <w:ilvl w:val="0"/>
          <w:numId w:val="17"/>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[Les [coordonnées] de l</w:t>
      </w:r>
      <w:r w:rsidR="009A095E">
        <w:rPr>
          <w:rFonts w:asciiTheme="minorBidi" w:hAnsiTheme="minorBidi" w:cstheme="minorBidi"/>
          <w:lang w:val="fr-FR"/>
        </w:rPr>
        <w:t>’</w:t>
      </w:r>
      <w:r w:rsidRPr="00C8056D">
        <w:rPr>
          <w:rFonts w:asciiTheme="minorBidi" w:hAnsiTheme="minorBidi" w:cstheme="minorBidi"/>
          <w:lang w:val="fr-FR"/>
        </w:rPr>
        <w:t>autorité créée en vertu de l</w:t>
      </w:r>
      <w:r w:rsidR="009A095E">
        <w:rPr>
          <w:rFonts w:asciiTheme="minorBidi" w:hAnsiTheme="minorBidi" w:cstheme="minorBidi"/>
          <w:lang w:val="fr-FR"/>
        </w:rPr>
        <w:t>’</w:t>
      </w:r>
      <w:r w:rsidRPr="00C8056D">
        <w:rPr>
          <w:rFonts w:asciiTheme="minorBidi" w:hAnsiTheme="minorBidi" w:cstheme="minorBidi"/>
          <w:lang w:val="fr-FR"/>
        </w:rPr>
        <w:t>alinéa 1 [devraient]</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doivent] être communiquées au Bureau international de l</w:t>
      </w:r>
      <w:r w:rsidR="009A095E">
        <w:rPr>
          <w:rFonts w:asciiTheme="minorBidi" w:hAnsiTheme="minorBidi" w:cstheme="minorBidi"/>
          <w:lang w:val="fr-FR"/>
        </w:rPr>
        <w:t>’</w:t>
      </w:r>
      <w:r w:rsidRPr="00C8056D">
        <w:rPr>
          <w:rFonts w:asciiTheme="minorBidi" w:hAnsiTheme="minorBidi" w:cstheme="minorBidi"/>
          <w:lang w:val="fr-FR"/>
        </w:rPr>
        <w:t>Organisation Mondiale de la Propriété Intellectuelle.]</w:t>
      </w:r>
    </w:p>
    <w:p w:rsidR="00C8056D" w:rsidRPr="00C8056D" w:rsidRDefault="00C8056D" w:rsidP="00EE0DDA">
      <w:pPr>
        <w:rPr>
          <w:bCs/>
          <w:szCs w:val="22"/>
          <w:lang w:val="fr-FR"/>
        </w:rPr>
      </w:pPr>
    </w:p>
    <w:p w:rsidR="00C8056D" w:rsidRPr="00C8056D" w:rsidRDefault="00EE0DDA" w:rsidP="00EE0DDA">
      <w:pPr>
        <w:autoSpaceDE w:val="0"/>
        <w:autoSpaceDN w:val="0"/>
        <w:adjustRightInd w:val="0"/>
        <w:jc w:val="center"/>
        <w:rPr>
          <w:szCs w:val="22"/>
          <w:lang w:val="fr-FR"/>
        </w:rPr>
      </w:pPr>
      <w:r w:rsidRPr="00C8056D">
        <w:rPr>
          <w:szCs w:val="22"/>
          <w:lang w:val="fr-FR"/>
        </w:rPr>
        <w:br w:type="page"/>
        <w:t>[ARTICLE 5]</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t>EXCEPTIONS ET LIMITATIONS</w:t>
      </w:r>
    </w:p>
    <w:p w:rsidR="00C8056D" w:rsidRPr="00C8056D" w:rsidRDefault="00C8056D" w:rsidP="00EE0DDA">
      <w:pPr>
        <w:tabs>
          <w:tab w:val="num" w:pos="993"/>
        </w:tabs>
        <w:autoSpaceDE w:val="0"/>
        <w:autoSpaceDN w:val="0"/>
        <w:adjustRightInd w:val="0"/>
        <w:rPr>
          <w:szCs w:val="22"/>
          <w:lang w:val="fr-FR"/>
        </w:rPr>
      </w:pP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EE0DDA">
      <w:pPr>
        <w:tabs>
          <w:tab w:val="num" w:pos="993"/>
        </w:tabs>
        <w:autoSpaceDE w:val="0"/>
        <w:autoSpaceDN w:val="0"/>
        <w:adjustRightInd w:val="0"/>
        <w:rPr>
          <w:lang w:val="fr-FR"/>
        </w:rPr>
      </w:pPr>
      <w:r w:rsidRPr="00C8056D">
        <w:rPr>
          <w:lang w:val="fr-FR"/>
        </w:rPr>
        <w:t>Exceptions générales</w:t>
      </w:r>
    </w:p>
    <w:p w:rsidR="00C8056D" w:rsidRPr="00C8056D" w:rsidRDefault="00C8056D" w:rsidP="00EE0DDA">
      <w:pPr>
        <w:tabs>
          <w:tab w:val="num" w:pos="993"/>
        </w:tabs>
        <w:autoSpaceDE w:val="0"/>
        <w:autoSpaceDN w:val="0"/>
        <w:adjustRightInd w:val="0"/>
        <w:rPr>
          <w:rFonts w:asciiTheme="minorBidi" w:hAnsiTheme="minorBidi" w:cstheme="minorBidi"/>
          <w:lang w:val="fr-FR"/>
        </w:rPr>
      </w:pPr>
    </w:p>
    <w:p w:rsidR="00C8056D" w:rsidRPr="00C8056D" w:rsidRDefault="00EE0DDA" w:rsidP="006D2C1C">
      <w:pPr>
        <w:pStyle w:val="ListParagraph"/>
        <w:numPr>
          <w:ilvl w:val="0"/>
          <w:numId w:val="18"/>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[Les [États membres]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Parties contractantes] [peuvent]/[devraient]/[doivent] adopter des limitations et des exceptions appropriées, en vertu de la législation nationale [avec le consentement préalable donné en connaissance de cause ou l</w:t>
      </w:r>
      <w:r w:rsidR="009A095E">
        <w:rPr>
          <w:rFonts w:asciiTheme="minorBidi" w:hAnsiTheme="minorBidi" w:cstheme="minorBidi"/>
          <w:lang w:val="fr-FR"/>
        </w:rPr>
        <w:t>’</w:t>
      </w:r>
      <w:r w:rsidRPr="00C8056D">
        <w:rPr>
          <w:rFonts w:asciiTheme="minorBidi" w:hAnsiTheme="minorBidi" w:cstheme="minorBidi"/>
          <w:lang w:val="fr-FR"/>
        </w:rPr>
        <w:t>approbation et la participation des bénéficiaires] [en consultation avec les bénéficiaires] [avec la participation des bénéficiaires] [,à condition que l</w:t>
      </w:r>
      <w:r w:rsidR="009A095E">
        <w:rPr>
          <w:rFonts w:asciiTheme="minorBidi" w:hAnsiTheme="minorBidi" w:cstheme="minorBidi"/>
          <w:lang w:val="fr-FR"/>
        </w:rPr>
        <w:t>’</w:t>
      </w:r>
      <w:r w:rsidRPr="00C8056D">
        <w:rPr>
          <w:rFonts w:asciiTheme="minorBidi" w:hAnsiTheme="minorBidi" w:cstheme="minorBidi"/>
          <w:lang w:val="fr-FR"/>
        </w:rPr>
        <w:t>utilisation des expressions culturelles traditionnelles [protégées]</w:t>
      </w:r>
      <w:r w:rsidR="009A095E">
        <w:rPr>
          <w:rFonts w:asciiTheme="minorBidi" w:hAnsiTheme="minorBidi" w:cstheme="minorBidi"/>
          <w:lang w:val="fr-FR"/>
        </w:rPr>
        <w:t> :</w:t>
      </w: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6D2C1C">
      <w:pPr>
        <w:pStyle w:val="ListParagraph"/>
        <w:numPr>
          <w:ilvl w:val="0"/>
          <w:numId w:val="20"/>
        </w:numPr>
        <w:autoSpaceDE w:val="0"/>
        <w:autoSpaceDN w:val="0"/>
        <w:adjustRightInd w:val="0"/>
        <w:spacing w:after="0" w:line="240" w:lineRule="auto"/>
        <w:ind w:left="1170" w:hanging="630"/>
        <w:rPr>
          <w:rFonts w:asciiTheme="minorBidi" w:hAnsiTheme="minorBidi" w:cstheme="minorBidi"/>
          <w:lang w:val="fr-FR"/>
        </w:rPr>
      </w:pPr>
      <w:r w:rsidRPr="00C8056D">
        <w:rPr>
          <w:rFonts w:asciiTheme="minorBidi" w:hAnsiTheme="minorBidi" w:cstheme="minorBidi"/>
          <w:lang w:val="fr-FR"/>
        </w:rPr>
        <w:t>[mentionne les bénéficiaires chaque fois que possible;]</w:t>
      </w:r>
    </w:p>
    <w:p w:rsidR="00C8056D" w:rsidRPr="00C8056D" w:rsidRDefault="00C8056D" w:rsidP="00EE0DDA">
      <w:pPr>
        <w:tabs>
          <w:tab w:val="num" w:pos="993"/>
        </w:tabs>
        <w:autoSpaceDE w:val="0"/>
        <w:autoSpaceDN w:val="0"/>
        <w:adjustRightInd w:val="0"/>
        <w:ind w:left="550"/>
        <w:rPr>
          <w:szCs w:val="22"/>
          <w:lang w:val="fr-FR"/>
        </w:rPr>
      </w:pPr>
    </w:p>
    <w:p w:rsidR="00C8056D" w:rsidRPr="00C8056D" w:rsidRDefault="00EE0DDA" w:rsidP="006D2C1C">
      <w:pPr>
        <w:pStyle w:val="ListParagraph"/>
        <w:numPr>
          <w:ilvl w:val="0"/>
          <w:numId w:val="20"/>
        </w:numPr>
        <w:autoSpaceDE w:val="0"/>
        <w:autoSpaceDN w:val="0"/>
        <w:adjustRightInd w:val="0"/>
        <w:spacing w:after="0" w:line="240" w:lineRule="auto"/>
        <w:ind w:left="1134" w:hanging="567"/>
        <w:rPr>
          <w:rFonts w:asciiTheme="minorBidi" w:hAnsiTheme="minorBidi" w:cstheme="minorBidi"/>
          <w:lang w:val="fr-FR"/>
        </w:rPr>
      </w:pPr>
      <w:r w:rsidRPr="00C8056D">
        <w:rPr>
          <w:rFonts w:asciiTheme="minorBidi" w:hAnsiTheme="minorBidi" w:cstheme="minorBidi"/>
          <w:lang w:val="fr-FR"/>
        </w:rPr>
        <w:t>[ne soit ni offensante ni dégradante pour les bénéficiaires;]</w:t>
      </w:r>
    </w:p>
    <w:p w:rsidR="00C8056D" w:rsidRPr="00C8056D" w:rsidRDefault="00C8056D" w:rsidP="00EE0DDA">
      <w:pPr>
        <w:tabs>
          <w:tab w:val="num" w:pos="993"/>
        </w:tabs>
        <w:autoSpaceDE w:val="0"/>
        <w:autoSpaceDN w:val="0"/>
        <w:adjustRightInd w:val="0"/>
        <w:ind w:left="1170" w:hanging="630"/>
        <w:rPr>
          <w:rFonts w:asciiTheme="minorBidi" w:hAnsiTheme="minorBidi" w:cstheme="minorBidi"/>
          <w:szCs w:val="22"/>
          <w:lang w:val="fr-FR"/>
        </w:rPr>
      </w:pPr>
    </w:p>
    <w:p w:rsidR="00C8056D" w:rsidRPr="00C8056D" w:rsidRDefault="00EE0DDA" w:rsidP="006D2C1C">
      <w:pPr>
        <w:pStyle w:val="ListParagraph"/>
        <w:numPr>
          <w:ilvl w:val="0"/>
          <w:numId w:val="20"/>
        </w:numPr>
        <w:autoSpaceDE w:val="0"/>
        <w:autoSpaceDN w:val="0"/>
        <w:adjustRightInd w:val="0"/>
        <w:spacing w:after="0" w:line="240" w:lineRule="auto"/>
        <w:ind w:left="1134" w:hanging="567"/>
        <w:rPr>
          <w:rFonts w:asciiTheme="minorBidi" w:hAnsiTheme="minorBidi" w:cstheme="minorBidi"/>
          <w:lang w:val="fr-FR"/>
        </w:rPr>
      </w:pPr>
      <w:r w:rsidRPr="00C8056D">
        <w:rPr>
          <w:rFonts w:asciiTheme="minorBidi" w:hAnsiTheme="minorBidi" w:cstheme="minorBidi"/>
          <w:lang w:val="fr-FR"/>
        </w:rPr>
        <w:t>[soit compatible avec l</w:t>
      </w:r>
      <w:r w:rsidR="009A095E">
        <w:rPr>
          <w:rFonts w:asciiTheme="minorBidi" w:hAnsiTheme="minorBidi" w:cstheme="minorBidi"/>
          <w:lang w:val="fr-FR"/>
        </w:rPr>
        <w:t>’</w:t>
      </w:r>
      <w:r w:rsidRPr="00C8056D">
        <w:rPr>
          <w:rFonts w:asciiTheme="minorBidi" w:hAnsiTheme="minorBidi" w:cstheme="minorBidi"/>
          <w:lang w:val="fr-FR"/>
        </w:rPr>
        <w:t>usage/le traitement/ la pratique loyal[e];]</w:t>
      </w:r>
    </w:p>
    <w:p w:rsidR="00C8056D" w:rsidRPr="00C8056D" w:rsidRDefault="00C8056D" w:rsidP="00EE0DDA">
      <w:pPr>
        <w:tabs>
          <w:tab w:val="num" w:pos="993"/>
        </w:tabs>
        <w:autoSpaceDE w:val="0"/>
        <w:autoSpaceDN w:val="0"/>
        <w:adjustRightInd w:val="0"/>
        <w:ind w:left="1170" w:hanging="630"/>
        <w:rPr>
          <w:rFonts w:asciiTheme="minorBidi" w:hAnsiTheme="minorBidi" w:cstheme="minorBidi"/>
          <w:szCs w:val="22"/>
          <w:lang w:val="fr-FR"/>
        </w:rPr>
      </w:pPr>
    </w:p>
    <w:p w:rsidR="00C8056D" w:rsidRPr="00C8056D" w:rsidRDefault="00EE0DDA" w:rsidP="006D2C1C">
      <w:pPr>
        <w:pStyle w:val="ListParagraph"/>
        <w:numPr>
          <w:ilvl w:val="0"/>
          <w:numId w:val="20"/>
        </w:numPr>
        <w:autoSpaceDE w:val="0"/>
        <w:autoSpaceDN w:val="0"/>
        <w:adjustRightInd w:val="0"/>
        <w:spacing w:after="0" w:line="240" w:lineRule="auto"/>
        <w:ind w:left="1134" w:hanging="567"/>
        <w:rPr>
          <w:rFonts w:asciiTheme="minorBidi" w:hAnsiTheme="minorBidi" w:cstheme="minorBidi"/>
          <w:lang w:val="fr-FR"/>
        </w:rPr>
      </w:pPr>
      <w:r w:rsidRPr="00C8056D">
        <w:rPr>
          <w:rFonts w:asciiTheme="minorBidi" w:hAnsiTheme="minorBidi" w:cstheme="minorBidi"/>
          <w:lang w:val="fr-FR"/>
        </w:rPr>
        <w:t>[ne porte pas atteinte à l</w:t>
      </w:r>
      <w:r w:rsidR="009A095E">
        <w:rPr>
          <w:rFonts w:asciiTheme="minorBidi" w:hAnsiTheme="minorBidi" w:cstheme="minorBidi"/>
          <w:lang w:val="fr-FR"/>
        </w:rPr>
        <w:t>’</w:t>
      </w:r>
      <w:r w:rsidRPr="00C8056D">
        <w:rPr>
          <w:rFonts w:asciiTheme="minorBidi" w:hAnsiTheme="minorBidi" w:cstheme="minorBidi"/>
          <w:lang w:val="fr-FR"/>
        </w:rPr>
        <w:t>utilisation normale des expressions culturelles traditionnelles par les bénéficiaires;  et]</w:t>
      </w:r>
    </w:p>
    <w:p w:rsidR="00C8056D" w:rsidRPr="00C8056D" w:rsidRDefault="00C8056D" w:rsidP="00EE0DDA">
      <w:pPr>
        <w:tabs>
          <w:tab w:val="num" w:pos="993"/>
        </w:tabs>
        <w:autoSpaceDE w:val="0"/>
        <w:autoSpaceDN w:val="0"/>
        <w:adjustRightInd w:val="0"/>
        <w:ind w:left="1170" w:hanging="630"/>
        <w:rPr>
          <w:rFonts w:asciiTheme="minorBidi" w:hAnsiTheme="minorBidi" w:cstheme="minorBidi"/>
          <w:szCs w:val="22"/>
          <w:lang w:val="fr-FR"/>
        </w:rPr>
      </w:pPr>
    </w:p>
    <w:p w:rsidR="00C8056D" w:rsidRPr="00C8056D" w:rsidRDefault="00EE0DDA" w:rsidP="006D2C1C">
      <w:pPr>
        <w:pStyle w:val="ListParagraph"/>
        <w:numPr>
          <w:ilvl w:val="0"/>
          <w:numId w:val="20"/>
        </w:numPr>
        <w:autoSpaceDE w:val="0"/>
        <w:autoSpaceDN w:val="0"/>
        <w:adjustRightInd w:val="0"/>
        <w:spacing w:after="0" w:line="240" w:lineRule="auto"/>
        <w:ind w:left="1134" w:hanging="567"/>
        <w:rPr>
          <w:rFonts w:asciiTheme="minorBidi" w:hAnsiTheme="minorBidi" w:cstheme="minorBidi"/>
          <w:lang w:val="fr-FR"/>
        </w:rPr>
      </w:pPr>
      <w:r w:rsidRPr="00C8056D">
        <w:rPr>
          <w:rFonts w:asciiTheme="minorBidi" w:hAnsiTheme="minorBidi" w:cstheme="minorBidi"/>
          <w:lang w:val="fr-FR"/>
        </w:rPr>
        <w:t>[ne cause aucun préjudice injustifié aux intérêts légitimes des bénéficiaires compte tenu des intérêts légitimes des tiers.]]</w:t>
      </w:r>
    </w:p>
    <w:p w:rsidR="00C8056D" w:rsidRPr="00C8056D" w:rsidRDefault="00C8056D" w:rsidP="00EE0DDA">
      <w:pPr>
        <w:autoSpaceDE w:val="0"/>
        <w:autoSpaceDN w:val="0"/>
        <w:adjustRightInd w:val="0"/>
        <w:rPr>
          <w:szCs w:val="22"/>
          <w:lang w:val="fr-FR"/>
        </w:rPr>
      </w:pPr>
    </w:p>
    <w:p w:rsidR="00C8056D" w:rsidRPr="00C8056D" w:rsidRDefault="00EE0DDA" w:rsidP="00EE0DDA">
      <w:pPr>
        <w:autoSpaceDE w:val="0"/>
        <w:autoSpaceDN w:val="0"/>
        <w:adjustRightInd w:val="0"/>
        <w:rPr>
          <w:i/>
          <w:szCs w:val="22"/>
          <w:lang w:val="fr-FR"/>
        </w:rPr>
      </w:pPr>
      <w:r w:rsidRPr="00C8056D">
        <w:rPr>
          <w:i/>
          <w:szCs w:val="22"/>
          <w:lang w:val="fr-FR"/>
        </w:rPr>
        <w:t>Variante</w:t>
      </w:r>
    </w:p>
    <w:p w:rsidR="00C8056D" w:rsidRPr="00C8056D" w:rsidRDefault="00C8056D" w:rsidP="00EE0DDA">
      <w:pPr>
        <w:autoSpaceDE w:val="0"/>
        <w:autoSpaceDN w:val="0"/>
        <w:adjustRightInd w:val="0"/>
        <w:rPr>
          <w:i/>
          <w:szCs w:val="22"/>
          <w:lang w:val="fr-FR"/>
        </w:rPr>
      </w:pPr>
    </w:p>
    <w:p w:rsidR="00C8056D" w:rsidRPr="00C8056D" w:rsidRDefault="00EE0DDA" w:rsidP="006D2C1C">
      <w:pPr>
        <w:pStyle w:val="ListParagraph"/>
        <w:numPr>
          <w:ilvl w:val="0"/>
          <w:numId w:val="19"/>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[Les [États membres]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Parties contractantes] [peuvent]/[devraient]/[doivent] adopter des limitations ou des exceptions appropriées en vertu de la législation nationale [, pour autant que [ces limitations ou exceptions]</w:t>
      </w:r>
      <w:r w:rsidR="009A095E">
        <w:rPr>
          <w:rFonts w:asciiTheme="minorBidi" w:hAnsiTheme="minorBidi" w:cstheme="minorBidi"/>
          <w:lang w:val="fr-FR"/>
        </w:rPr>
        <w:t> :</w:t>
      </w:r>
    </w:p>
    <w:p w:rsidR="00C8056D" w:rsidRPr="00C8056D" w:rsidRDefault="00C8056D" w:rsidP="00EE0DDA">
      <w:pPr>
        <w:autoSpaceDE w:val="0"/>
        <w:autoSpaceDN w:val="0"/>
        <w:adjustRightInd w:val="0"/>
        <w:rPr>
          <w:szCs w:val="22"/>
          <w:lang w:val="fr-FR"/>
        </w:rPr>
      </w:pPr>
    </w:p>
    <w:p w:rsidR="00C8056D" w:rsidRPr="00C8056D" w:rsidRDefault="00EE0DDA" w:rsidP="006D2C1C">
      <w:pPr>
        <w:pStyle w:val="ListParagraph"/>
        <w:numPr>
          <w:ilvl w:val="0"/>
          <w:numId w:val="21"/>
        </w:numPr>
        <w:autoSpaceDE w:val="0"/>
        <w:autoSpaceDN w:val="0"/>
        <w:adjustRightInd w:val="0"/>
        <w:spacing w:after="0" w:line="240" w:lineRule="auto"/>
        <w:ind w:left="547" w:firstLine="0"/>
        <w:rPr>
          <w:rFonts w:asciiTheme="minorBidi" w:hAnsiTheme="minorBidi" w:cstheme="minorBidi"/>
          <w:lang w:val="fr-FR"/>
        </w:rPr>
      </w:pPr>
      <w:r w:rsidRPr="00C8056D">
        <w:rPr>
          <w:rFonts w:asciiTheme="minorBidi" w:hAnsiTheme="minorBidi" w:cstheme="minorBidi"/>
          <w:lang w:val="fr-FR"/>
        </w:rPr>
        <w:t>se limitent à certains cas spéciaux;</w:t>
      </w:r>
    </w:p>
    <w:p w:rsidR="00C8056D" w:rsidRPr="00C8056D" w:rsidRDefault="00C8056D" w:rsidP="00EE0DDA">
      <w:pPr>
        <w:autoSpaceDE w:val="0"/>
        <w:autoSpaceDN w:val="0"/>
        <w:adjustRightInd w:val="0"/>
        <w:ind w:left="547"/>
        <w:rPr>
          <w:rFonts w:asciiTheme="minorBidi" w:hAnsiTheme="minorBidi" w:cstheme="minorBidi"/>
          <w:szCs w:val="22"/>
          <w:lang w:val="fr-FR"/>
        </w:rPr>
      </w:pPr>
    </w:p>
    <w:p w:rsidR="00C8056D" w:rsidRPr="00C8056D" w:rsidRDefault="00EE0DDA" w:rsidP="006D2C1C">
      <w:pPr>
        <w:pStyle w:val="ListParagraph"/>
        <w:numPr>
          <w:ilvl w:val="0"/>
          <w:numId w:val="21"/>
        </w:numPr>
        <w:autoSpaceDE w:val="0"/>
        <w:autoSpaceDN w:val="0"/>
        <w:adjustRightInd w:val="0"/>
        <w:spacing w:after="0" w:line="240" w:lineRule="auto"/>
        <w:ind w:left="547" w:firstLine="0"/>
        <w:rPr>
          <w:rFonts w:asciiTheme="minorBidi" w:hAnsiTheme="minorBidi" w:cstheme="minorBidi"/>
          <w:lang w:val="fr-FR"/>
        </w:rPr>
      </w:pPr>
      <w:r w:rsidRPr="00C8056D">
        <w:rPr>
          <w:rFonts w:asciiTheme="minorBidi" w:hAnsiTheme="minorBidi" w:cstheme="minorBidi"/>
          <w:lang w:val="fr-FR"/>
        </w:rPr>
        <w:t>[ne portent pas [atteinte] à [l</w:t>
      </w:r>
      <w:r w:rsidR="009A095E">
        <w:rPr>
          <w:rFonts w:asciiTheme="minorBidi" w:hAnsiTheme="minorBidi" w:cstheme="minorBidi"/>
          <w:lang w:val="fr-FR"/>
        </w:rPr>
        <w:t>’</w:t>
      </w:r>
      <w:r w:rsidRPr="00C8056D">
        <w:rPr>
          <w:rFonts w:asciiTheme="minorBidi" w:hAnsiTheme="minorBidi" w:cstheme="minorBidi"/>
          <w:lang w:val="fr-FR"/>
        </w:rPr>
        <w:t>utilisation] normale des expressions culturelles traditionnelles par les bénéficiaires;]</w:t>
      </w:r>
    </w:p>
    <w:p w:rsidR="00C8056D" w:rsidRPr="00C8056D" w:rsidRDefault="00C8056D" w:rsidP="00EE0DDA">
      <w:pPr>
        <w:autoSpaceDE w:val="0"/>
        <w:autoSpaceDN w:val="0"/>
        <w:adjustRightInd w:val="0"/>
        <w:ind w:left="547"/>
        <w:rPr>
          <w:rFonts w:asciiTheme="minorBidi" w:hAnsiTheme="minorBidi" w:cstheme="minorBidi"/>
          <w:szCs w:val="22"/>
          <w:lang w:val="fr-FR"/>
        </w:rPr>
      </w:pPr>
    </w:p>
    <w:p w:rsidR="00C8056D" w:rsidRPr="00C8056D" w:rsidRDefault="00EE0DDA" w:rsidP="006D2C1C">
      <w:pPr>
        <w:pStyle w:val="ListParagraph"/>
        <w:numPr>
          <w:ilvl w:val="0"/>
          <w:numId w:val="21"/>
        </w:numPr>
        <w:autoSpaceDE w:val="0"/>
        <w:autoSpaceDN w:val="0"/>
        <w:adjustRightInd w:val="0"/>
        <w:spacing w:after="0" w:line="240" w:lineRule="auto"/>
        <w:ind w:left="547" w:firstLine="0"/>
        <w:rPr>
          <w:rFonts w:asciiTheme="minorBidi" w:hAnsiTheme="minorBidi" w:cstheme="minorBidi"/>
          <w:lang w:val="fr-FR"/>
        </w:rPr>
      </w:pPr>
      <w:r w:rsidRPr="00C8056D">
        <w:rPr>
          <w:rFonts w:asciiTheme="minorBidi" w:hAnsiTheme="minorBidi" w:cstheme="minorBidi"/>
          <w:lang w:val="fr-FR"/>
        </w:rPr>
        <w:t>[ne causent aucun préjudice injustifié aux intérêts légitimes des bénéficiaires;]</w:t>
      </w:r>
    </w:p>
    <w:p w:rsidR="00C8056D" w:rsidRPr="00C8056D" w:rsidRDefault="00C8056D" w:rsidP="00EE0DDA">
      <w:pPr>
        <w:autoSpaceDE w:val="0"/>
        <w:autoSpaceDN w:val="0"/>
        <w:adjustRightInd w:val="0"/>
        <w:ind w:left="547"/>
        <w:rPr>
          <w:rFonts w:asciiTheme="minorBidi" w:hAnsiTheme="minorBidi" w:cstheme="minorBidi"/>
          <w:szCs w:val="22"/>
          <w:lang w:val="fr-FR"/>
        </w:rPr>
      </w:pPr>
    </w:p>
    <w:p w:rsidR="00C8056D" w:rsidRPr="00C8056D" w:rsidRDefault="00EE0DDA" w:rsidP="006D2C1C">
      <w:pPr>
        <w:pStyle w:val="ListParagraph"/>
        <w:numPr>
          <w:ilvl w:val="0"/>
          <w:numId w:val="21"/>
        </w:numPr>
        <w:autoSpaceDE w:val="0"/>
        <w:autoSpaceDN w:val="0"/>
        <w:adjustRightInd w:val="0"/>
        <w:spacing w:after="0" w:line="240" w:lineRule="auto"/>
        <w:ind w:left="547" w:firstLine="0"/>
        <w:rPr>
          <w:rFonts w:asciiTheme="minorBidi" w:hAnsiTheme="minorBidi" w:cstheme="minorBidi"/>
          <w:lang w:val="fr-FR"/>
        </w:rPr>
      </w:pPr>
      <w:r w:rsidRPr="00C8056D">
        <w:rPr>
          <w:rFonts w:asciiTheme="minorBidi" w:hAnsiTheme="minorBidi" w:cstheme="minorBidi"/>
          <w:lang w:val="fr-FR"/>
        </w:rPr>
        <w:t>[garantissent que [l</w:t>
      </w:r>
      <w:r w:rsidR="009A095E">
        <w:rPr>
          <w:rFonts w:asciiTheme="minorBidi" w:hAnsiTheme="minorBidi" w:cstheme="minorBidi"/>
          <w:lang w:val="fr-FR"/>
        </w:rPr>
        <w:t>’</w:t>
      </w:r>
      <w:r w:rsidRPr="00C8056D">
        <w:rPr>
          <w:rFonts w:asciiTheme="minorBidi" w:hAnsiTheme="minorBidi" w:cstheme="minorBidi"/>
          <w:lang w:val="fr-FR"/>
        </w:rPr>
        <w:t>utilisation] des expressions culturelles traditionnelles</w:t>
      </w:r>
      <w:r w:rsidR="009A095E">
        <w:rPr>
          <w:rFonts w:asciiTheme="minorBidi" w:hAnsiTheme="minorBidi" w:cstheme="minorBidi"/>
          <w:lang w:val="fr-FR"/>
        </w:rPr>
        <w:t> :</w:t>
      </w:r>
    </w:p>
    <w:p w:rsidR="00C8056D" w:rsidRPr="00C8056D" w:rsidRDefault="00C8056D" w:rsidP="00EE0DDA">
      <w:pPr>
        <w:autoSpaceDE w:val="0"/>
        <w:autoSpaceDN w:val="0"/>
        <w:adjustRightInd w:val="0"/>
        <w:rPr>
          <w:szCs w:val="22"/>
          <w:lang w:val="fr-FR"/>
        </w:rPr>
      </w:pPr>
    </w:p>
    <w:p w:rsidR="00C8056D" w:rsidRPr="00C8056D" w:rsidRDefault="00EE0DDA" w:rsidP="006D2C1C">
      <w:pPr>
        <w:pStyle w:val="ListParagraph"/>
        <w:numPr>
          <w:ilvl w:val="2"/>
          <w:numId w:val="22"/>
        </w:numPr>
        <w:tabs>
          <w:tab w:val="left" w:pos="1440"/>
        </w:tabs>
        <w:autoSpaceDE w:val="0"/>
        <w:autoSpaceDN w:val="0"/>
        <w:adjustRightInd w:val="0"/>
        <w:spacing w:after="0" w:line="240" w:lineRule="auto"/>
        <w:ind w:left="1267" w:firstLine="0"/>
        <w:contextualSpacing/>
        <w:rPr>
          <w:rFonts w:asciiTheme="minorBidi" w:hAnsiTheme="minorBidi" w:cstheme="minorBidi"/>
          <w:lang w:val="fr-FR"/>
        </w:rPr>
      </w:pPr>
      <w:r w:rsidRPr="00C8056D">
        <w:rPr>
          <w:rFonts w:asciiTheme="minorBidi" w:hAnsiTheme="minorBidi" w:cstheme="minorBidi"/>
          <w:lang w:val="fr-FR"/>
        </w:rPr>
        <w:t>[ne soit ni offensante ni dégradante pour les bénéficiaires;</w:t>
      </w:r>
    </w:p>
    <w:p w:rsidR="00C8056D" w:rsidRPr="00C8056D" w:rsidRDefault="00C8056D" w:rsidP="00EE0DDA">
      <w:pPr>
        <w:tabs>
          <w:tab w:val="left" w:pos="1440"/>
        </w:tabs>
        <w:autoSpaceDE w:val="0"/>
        <w:autoSpaceDN w:val="0"/>
        <w:adjustRightInd w:val="0"/>
        <w:ind w:left="1267"/>
        <w:contextualSpacing/>
        <w:rPr>
          <w:rFonts w:asciiTheme="minorBidi" w:hAnsiTheme="minorBidi" w:cstheme="minorBidi"/>
          <w:szCs w:val="22"/>
          <w:lang w:val="fr-FR"/>
        </w:rPr>
      </w:pPr>
    </w:p>
    <w:p w:rsidR="00C8056D" w:rsidRPr="00C8056D" w:rsidRDefault="00EE0DDA" w:rsidP="006D2C1C">
      <w:pPr>
        <w:pStyle w:val="ListParagraph"/>
        <w:numPr>
          <w:ilvl w:val="2"/>
          <w:numId w:val="22"/>
        </w:numPr>
        <w:tabs>
          <w:tab w:val="left" w:pos="1440"/>
        </w:tabs>
        <w:autoSpaceDE w:val="0"/>
        <w:autoSpaceDN w:val="0"/>
        <w:adjustRightInd w:val="0"/>
        <w:spacing w:after="0" w:line="240" w:lineRule="auto"/>
        <w:ind w:left="1267" w:firstLine="0"/>
        <w:contextualSpacing/>
        <w:rPr>
          <w:rFonts w:asciiTheme="minorBidi" w:hAnsiTheme="minorBidi" w:cstheme="minorBidi"/>
          <w:lang w:val="fr-FR"/>
        </w:rPr>
      </w:pPr>
      <w:r w:rsidRPr="00C8056D">
        <w:rPr>
          <w:rFonts w:asciiTheme="minorBidi" w:hAnsiTheme="minorBidi" w:cstheme="minorBidi"/>
          <w:lang w:val="fr-FR"/>
        </w:rPr>
        <w:t>mentionne les bénéficiaires chaque fois que possible;] et</w:t>
      </w:r>
    </w:p>
    <w:p w:rsidR="00C8056D" w:rsidRPr="00C8056D" w:rsidRDefault="00C8056D" w:rsidP="00EE0DDA">
      <w:pPr>
        <w:tabs>
          <w:tab w:val="left" w:pos="1440"/>
        </w:tabs>
        <w:autoSpaceDE w:val="0"/>
        <w:autoSpaceDN w:val="0"/>
        <w:adjustRightInd w:val="0"/>
        <w:ind w:left="1267"/>
        <w:contextualSpacing/>
        <w:rPr>
          <w:rFonts w:asciiTheme="minorBidi" w:hAnsiTheme="minorBidi" w:cstheme="minorBidi"/>
          <w:szCs w:val="22"/>
          <w:lang w:val="fr-FR"/>
        </w:rPr>
      </w:pPr>
    </w:p>
    <w:p w:rsidR="00C8056D" w:rsidRPr="00C8056D" w:rsidRDefault="00EE0DDA" w:rsidP="006D2C1C">
      <w:pPr>
        <w:pStyle w:val="ListParagraph"/>
        <w:numPr>
          <w:ilvl w:val="2"/>
          <w:numId w:val="22"/>
        </w:numPr>
        <w:tabs>
          <w:tab w:val="left" w:pos="1440"/>
        </w:tabs>
        <w:autoSpaceDE w:val="0"/>
        <w:autoSpaceDN w:val="0"/>
        <w:adjustRightInd w:val="0"/>
        <w:spacing w:after="0" w:line="240" w:lineRule="auto"/>
        <w:ind w:left="1267" w:firstLine="0"/>
        <w:contextualSpacing/>
        <w:rPr>
          <w:rFonts w:asciiTheme="minorBidi" w:hAnsiTheme="minorBidi" w:cstheme="minorBidi"/>
          <w:lang w:val="fr-FR"/>
        </w:rPr>
      </w:pPr>
      <w:r w:rsidRPr="00C8056D">
        <w:rPr>
          <w:rFonts w:asciiTheme="minorBidi" w:hAnsiTheme="minorBidi" w:cstheme="minorBidi"/>
          <w:lang w:val="fr-FR"/>
        </w:rPr>
        <w:t>[soit compatible avec l</w:t>
      </w:r>
      <w:r w:rsidR="009A095E">
        <w:rPr>
          <w:rFonts w:asciiTheme="minorBidi" w:hAnsiTheme="minorBidi" w:cstheme="minorBidi"/>
          <w:lang w:val="fr-FR"/>
        </w:rPr>
        <w:t>’</w:t>
      </w:r>
      <w:r w:rsidRPr="00C8056D">
        <w:rPr>
          <w:rFonts w:asciiTheme="minorBidi" w:hAnsiTheme="minorBidi" w:cstheme="minorBidi"/>
          <w:lang w:val="fr-FR"/>
        </w:rPr>
        <w:t>usage loyal.]]]</w:t>
      </w:r>
    </w:p>
    <w:p w:rsidR="00C8056D" w:rsidRPr="00C8056D" w:rsidRDefault="00C8056D" w:rsidP="00EE0DDA">
      <w:pPr>
        <w:autoSpaceDE w:val="0"/>
        <w:autoSpaceDN w:val="0"/>
        <w:adjustRightInd w:val="0"/>
        <w:rPr>
          <w:szCs w:val="22"/>
          <w:lang w:val="fr-FR"/>
        </w:rPr>
      </w:pPr>
    </w:p>
    <w:p w:rsidR="00C8056D" w:rsidRPr="00C8056D" w:rsidRDefault="00EE0DDA" w:rsidP="00EE0DDA">
      <w:pPr>
        <w:autoSpaceDE w:val="0"/>
        <w:autoSpaceDN w:val="0"/>
        <w:adjustRightInd w:val="0"/>
        <w:jc w:val="right"/>
        <w:rPr>
          <w:i/>
          <w:szCs w:val="22"/>
          <w:lang w:val="fr-FR"/>
        </w:rPr>
      </w:pPr>
      <w:r w:rsidRPr="00C8056D">
        <w:rPr>
          <w:i/>
          <w:szCs w:val="22"/>
          <w:lang w:val="fr-FR"/>
        </w:rPr>
        <w:t>[Fin de la variante]</w:t>
      </w:r>
    </w:p>
    <w:p w:rsidR="00C8056D" w:rsidRPr="00C8056D" w:rsidRDefault="00C8056D" w:rsidP="00EE0DDA">
      <w:pPr>
        <w:autoSpaceDE w:val="0"/>
        <w:autoSpaceDN w:val="0"/>
        <w:adjustRightInd w:val="0"/>
        <w:rPr>
          <w:szCs w:val="22"/>
          <w:lang w:val="fr-FR"/>
        </w:rPr>
      </w:pPr>
    </w:p>
    <w:p w:rsidR="00C8056D" w:rsidRPr="00C8056D" w:rsidRDefault="00EE0DDA" w:rsidP="006D2C1C">
      <w:pPr>
        <w:pStyle w:val="ListParagraph"/>
        <w:numPr>
          <w:ilvl w:val="0"/>
          <w:numId w:val="19"/>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[En cas d</w:t>
      </w:r>
      <w:r w:rsidR="009A095E">
        <w:rPr>
          <w:rFonts w:asciiTheme="minorBidi" w:hAnsiTheme="minorBidi" w:cstheme="minorBidi"/>
          <w:lang w:val="fr-FR"/>
        </w:rPr>
        <w:t>’</w:t>
      </w:r>
      <w:r w:rsidRPr="00C8056D">
        <w:rPr>
          <w:rFonts w:asciiTheme="minorBidi" w:hAnsiTheme="minorBidi" w:cstheme="minorBidi"/>
          <w:lang w:val="fr-FR"/>
        </w:rPr>
        <w:t>appréhension raisonnable portant sur des dommages irréparables en rapport avec des expressions culturelles traditionnelles [sacrées] et [secrètes], les [États membres]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Parties contractantes] ne [peuvent]/[devraient]/[doivent] pas établir d</w:t>
      </w:r>
      <w:r w:rsidR="009A095E">
        <w:rPr>
          <w:rFonts w:asciiTheme="minorBidi" w:hAnsiTheme="minorBidi" w:cstheme="minorBidi"/>
          <w:lang w:val="fr-FR"/>
        </w:rPr>
        <w:t>’</w:t>
      </w:r>
      <w:r w:rsidRPr="00C8056D">
        <w:rPr>
          <w:rFonts w:asciiTheme="minorBidi" w:hAnsiTheme="minorBidi" w:cstheme="minorBidi"/>
          <w:lang w:val="fr-FR"/>
        </w:rPr>
        <w:t>exceptions et limitations.]</w:t>
      </w:r>
    </w:p>
    <w:p w:rsidR="00C8056D" w:rsidRPr="00C8056D" w:rsidRDefault="00C8056D" w:rsidP="00EE0DDA">
      <w:pPr>
        <w:autoSpaceDE w:val="0"/>
        <w:autoSpaceDN w:val="0"/>
        <w:adjustRightInd w:val="0"/>
        <w:rPr>
          <w:szCs w:val="22"/>
          <w:lang w:val="fr-FR"/>
        </w:rPr>
      </w:pPr>
    </w:p>
    <w:p w:rsidR="00C8056D" w:rsidRPr="00C8056D" w:rsidRDefault="00EE0DDA">
      <w:pPr>
        <w:rPr>
          <w:szCs w:val="22"/>
          <w:lang w:val="fr-FR"/>
        </w:rPr>
      </w:pPr>
      <w:r w:rsidRPr="00C8056D">
        <w:rPr>
          <w:szCs w:val="22"/>
          <w:lang w:val="fr-FR"/>
        </w:rPr>
        <w:br w:type="page"/>
      </w:r>
    </w:p>
    <w:p w:rsidR="00C8056D" w:rsidRPr="00C8056D" w:rsidRDefault="00EE0DDA" w:rsidP="00EE0DDA">
      <w:pPr>
        <w:autoSpaceDE w:val="0"/>
        <w:autoSpaceDN w:val="0"/>
        <w:adjustRightInd w:val="0"/>
        <w:rPr>
          <w:szCs w:val="22"/>
          <w:lang w:val="fr-FR"/>
        </w:rPr>
      </w:pPr>
      <w:r w:rsidRPr="00C8056D">
        <w:rPr>
          <w:szCs w:val="22"/>
          <w:lang w:val="fr-FR"/>
        </w:rPr>
        <w:t>Exceptions particulières</w:t>
      </w:r>
    </w:p>
    <w:p w:rsidR="00C8056D" w:rsidRPr="00C8056D" w:rsidRDefault="00C8056D" w:rsidP="00EE0DDA">
      <w:pPr>
        <w:autoSpaceDE w:val="0"/>
        <w:autoSpaceDN w:val="0"/>
        <w:adjustRightInd w:val="0"/>
        <w:rPr>
          <w:szCs w:val="22"/>
          <w:lang w:val="fr-FR"/>
        </w:rPr>
      </w:pPr>
    </w:p>
    <w:p w:rsidR="00C8056D" w:rsidRPr="00C8056D" w:rsidRDefault="00EE0DDA" w:rsidP="006D2C1C">
      <w:pPr>
        <w:pStyle w:val="ListParagraph"/>
        <w:numPr>
          <w:ilvl w:val="0"/>
          <w:numId w:val="19"/>
        </w:numPr>
        <w:tabs>
          <w:tab w:val="left" w:pos="360"/>
        </w:tabs>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[[Sous réserve des limitations prévues à l</w:t>
      </w:r>
      <w:r w:rsidR="009A095E">
        <w:rPr>
          <w:rFonts w:asciiTheme="minorBidi" w:hAnsiTheme="minorBidi" w:cstheme="minorBidi"/>
          <w:lang w:val="fr-FR"/>
        </w:rPr>
        <w:t>’</w:t>
      </w:r>
      <w:r w:rsidRPr="00C8056D">
        <w:rPr>
          <w:rFonts w:asciiTheme="minorBidi" w:hAnsiTheme="minorBidi" w:cstheme="minorBidi"/>
          <w:lang w:val="fr-FR"/>
        </w:rPr>
        <w:t>alinéa 1,]/[En outre,] les [États membres]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Parties contractantes] [peuvent]/[devraient]/[doivent] adopter des limitations ou exceptions, en vertu de la législation nationale [et avec le consentement préalable en connaissance de cause ou l</w:t>
      </w:r>
      <w:r w:rsidR="009A095E">
        <w:rPr>
          <w:rFonts w:asciiTheme="minorBidi" w:hAnsiTheme="minorBidi" w:cstheme="minorBidi"/>
          <w:lang w:val="fr-FR"/>
        </w:rPr>
        <w:t>’</w:t>
      </w:r>
      <w:r w:rsidRPr="00C8056D">
        <w:rPr>
          <w:rFonts w:asciiTheme="minorBidi" w:hAnsiTheme="minorBidi" w:cstheme="minorBidi"/>
          <w:lang w:val="fr-FR"/>
        </w:rPr>
        <w:t>approbation et la participation des bénéficiaires] ou, selon le cas, des [détenteurs]/[propriétaires] de l</w:t>
      </w:r>
      <w:r w:rsidR="009A095E">
        <w:rPr>
          <w:rFonts w:asciiTheme="minorBidi" w:hAnsiTheme="minorBidi" w:cstheme="minorBidi"/>
          <w:lang w:val="fr-FR"/>
        </w:rPr>
        <w:t>’</w:t>
      </w:r>
      <w:r w:rsidRPr="00C8056D">
        <w:rPr>
          <w:rFonts w:asciiTheme="minorBidi" w:hAnsiTheme="minorBidi" w:cstheme="minorBidi"/>
          <w:lang w:val="fr-FR"/>
        </w:rPr>
        <w:t>œuvre originale</w:t>
      </w:r>
      <w:r w:rsidR="009A095E">
        <w:rPr>
          <w:rFonts w:asciiTheme="minorBidi" w:hAnsiTheme="minorBidi" w:cstheme="minorBidi"/>
          <w:lang w:val="fr-FR"/>
        </w:rPr>
        <w:t> :</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0"/>
          <w:numId w:val="23"/>
        </w:numPr>
        <w:autoSpaceDE w:val="0"/>
        <w:autoSpaceDN w:val="0"/>
        <w:adjustRightInd w:val="0"/>
        <w:ind w:left="540" w:firstLine="0"/>
        <w:rPr>
          <w:szCs w:val="22"/>
          <w:lang w:val="fr-FR"/>
        </w:rPr>
      </w:pPr>
      <w:r w:rsidRPr="00C8056D">
        <w:rPr>
          <w:szCs w:val="22"/>
          <w:lang w:val="fr-FR"/>
        </w:rPr>
        <w:t>[en faveur de l</w:t>
      </w:r>
      <w:r w:rsidR="009A095E">
        <w:rPr>
          <w:szCs w:val="22"/>
          <w:lang w:val="fr-FR"/>
        </w:rPr>
        <w:t>’</w:t>
      </w:r>
      <w:r w:rsidRPr="00C8056D">
        <w:rPr>
          <w:szCs w:val="22"/>
          <w:lang w:val="fr-FR"/>
        </w:rPr>
        <w:t>apprentissage, de l</w:t>
      </w:r>
      <w:r w:rsidR="009A095E">
        <w:rPr>
          <w:szCs w:val="22"/>
          <w:lang w:val="fr-FR"/>
        </w:rPr>
        <w:t>’</w:t>
      </w:r>
      <w:r w:rsidRPr="00C8056D">
        <w:rPr>
          <w:szCs w:val="22"/>
          <w:lang w:val="fr-FR"/>
        </w:rPr>
        <w:t>enseignement et de la recherche, conformément aux protocoles établis au niveau national, sauf à des fins lucratives ou commerciales;]</w:t>
      </w:r>
    </w:p>
    <w:p w:rsidR="00C8056D" w:rsidRPr="00C8056D" w:rsidRDefault="00C8056D" w:rsidP="00EE0DDA">
      <w:pPr>
        <w:autoSpaceDE w:val="0"/>
        <w:autoSpaceDN w:val="0"/>
        <w:adjustRightInd w:val="0"/>
        <w:ind w:left="540"/>
        <w:rPr>
          <w:szCs w:val="22"/>
          <w:lang w:val="fr-FR"/>
        </w:rPr>
      </w:pPr>
    </w:p>
    <w:p w:rsidR="00C8056D" w:rsidRPr="00C8056D" w:rsidRDefault="00EE0DDA" w:rsidP="006D2C1C">
      <w:pPr>
        <w:numPr>
          <w:ilvl w:val="0"/>
          <w:numId w:val="23"/>
        </w:numPr>
        <w:autoSpaceDE w:val="0"/>
        <w:autoSpaceDN w:val="0"/>
        <w:adjustRightInd w:val="0"/>
        <w:ind w:left="540" w:firstLine="0"/>
        <w:rPr>
          <w:szCs w:val="22"/>
          <w:lang w:val="fr-FR"/>
        </w:rPr>
      </w:pPr>
      <w:r w:rsidRPr="00C8056D">
        <w:rPr>
          <w:szCs w:val="22"/>
          <w:lang w:val="fr-FR"/>
        </w:rPr>
        <w:t>[à des fins de préservation, [exposition], recherche et présentation dans les services d</w:t>
      </w:r>
      <w:r w:rsidR="009A095E">
        <w:rPr>
          <w:szCs w:val="22"/>
          <w:lang w:val="fr-FR"/>
        </w:rPr>
        <w:t>’</w:t>
      </w:r>
      <w:r w:rsidRPr="00C8056D">
        <w:rPr>
          <w:szCs w:val="22"/>
          <w:lang w:val="fr-FR"/>
        </w:rPr>
        <w:t>archives, les bibliothèques, les musées ou d</w:t>
      </w:r>
      <w:r w:rsidR="009A095E">
        <w:rPr>
          <w:szCs w:val="22"/>
          <w:lang w:val="fr-FR"/>
        </w:rPr>
        <w:t>’</w:t>
      </w:r>
      <w:r w:rsidRPr="00C8056D">
        <w:rPr>
          <w:szCs w:val="22"/>
          <w:lang w:val="fr-FR"/>
        </w:rPr>
        <w:t>autres institutions culturelles reconnues par la législation nationale, en faveur du patrimoine culturel non commercial ou à d</w:t>
      </w:r>
      <w:r w:rsidR="009A095E">
        <w:rPr>
          <w:szCs w:val="22"/>
          <w:lang w:val="fr-FR"/>
        </w:rPr>
        <w:t>’</w:t>
      </w:r>
      <w:r w:rsidRPr="00C8056D">
        <w:rPr>
          <w:szCs w:val="22"/>
          <w:lang w:val="fr-FR"/>
        </w:rPr>
        <w:t>autres fins d</w:t>
      </w:r>
      <w:r w:rsidR="009A095E">
        <w:rPr>
          <w:szCs w:val="22"/>
          <w:lang w:val="fr-FR"/>
        </w:rPr>
        <w:t>’</w:t>
      </w:r>
      <w:r w:rsidRPr="00C8056D">
        <w:rPr>
          <w:szCs w:val="22"/>
          <w:lang w:val="fr-FR"/>
        </w:rPr>
        <w:t>intérêt public;]</w:t>
      </w:r>
    </w:p>
    <w:p w:rsidR="00C8056D" w:rsidRPr="00C8056D" w:rsidRDefault="00C8056D" w:rsidP="00EE0DDA">
      <w:pPr>
        <w:autoSpaceDE w:val="0"/>
        <w:autoSpaceDN w:val="0"/>
        <w:adjustRightInd w:val="0"/>
        <w:ind w:left="567" w:firstLine="3"/>
        <w:rPr>
          <w:szCs w:val="22"/>
          <w:lang w:val="fr-FR"/>
        </w:rPr>
      </w:pPr>
    </w:p>
    <w:p w:rsidR="00C8056D" w:rsidRPr="00C8056D" w:rsidRDefault="00EE0DDA" w:rsidP="006D2C1C">
      <w:pPr>
        <w:numPr>
          <w:ilvl w:val="0"/>
          <w:numId w:val="37"/>
        </w:numPr>
        <w:autoSpaceDE w:val="0"/>
        <w:autoSpaceDN w:val="0"/>
        <w:adjustRightInd w:val="0"/>
        <w:ind w:left="540" w:firstLine="0"/>
        <w:rPr>
          <w:szCs w:val="22"/>
          <w:lang w:val="fr-FR"/>
        </w:rPr>
      </w:pPr>
      <w:r w:rsidRPr="00C8056D">
        <w:rPr>
          <w:szCs w:val="22"/>
          <w:lang w:val="fr-FR"/>
        </w:rPr>
        <w:t>[pour la création d</w:t>
      </w:r>
      <w:r w:rsidR="009A095E">
        <w:rPr>
          <w:szCs w:val="22"/>
          <w:lang w:val="fr-FR"/>
        </w:rPr>
        <w:t>’</w:t>
      </w:r>
      <w:r w:rsidRPr="00C8056D">
        <w:rPr>
          <w:szCs w:val="22"/>
          <w:lang w:val="fr-FR"/>
        </w:rPr>
        <w:t>une œuvre [d</w:t>
      </w:r>
      <w:r w:rsidR="009A095E">
        <w:rPr>
          <w:szCs w:val="22"/>
          <w:lang w:val="fr-FR"/>
        </w:rPr>
        <w:t>’</w:t>
      </w:r>
      <w:r w:rsidRPr="00C8056D">
        <w:rPr>
          <w:szCs w:val="22"/>
          <w:lang w:val="fr-FR"/>
        </w:rPr>
        <w:t>auteur] originale] inspirée de, fondée sur ou empruntée à des expressions culturelles traditionnelles;]</w:t>
      </w:r>
    </w:p>
    <w:p w:rsidR="00C8056D" w:rsidRPr="00C8056D" w:rsidRDefault="00C8056D" w:rsidP="00EE0DDA">
      <w:pPr>
        <w:autoSpaceDE w:val="0"/>
        <w:autoSpaceDN w:val="0"/>
        <w:adjustRightInd w:val="0"/>
        <w:ind w:left="1090"/>
        <w:rPr>
          <w:szCs w:val="22"/>
          <w:lang w:val="fr-FR"/>
        </w:rPr>
      </w:pPr>
    </w:p>
    <w:p w:rsidR="00C8056D" w:rsidRPr="00C8056D" w:rsidRDefault="00EE0DDA" w:rsidP="00EE0DDA">
      <w:pPr>
        <w:autoSpaceDE w:val="0"/>
        <w:autoSpaceDN w:val="0"/>
        <w:adjustRightInd w:val="0"/>
        <w:ind w:firstLine="550"/>
        <w:rPr>
          <w:szCs w:val="22"/>
          <w:lang w:val="fr-FR"/>
        </w:rPr>
      </w:pPr>
      <w:r w:rsidRPr="00C8056D">
        <w:rPr>
          <w:szCs w:val="22"/>
          <w:lang w:val="fr-FR"/>
        </w:rPr>
        <w:t>[La présente disposition ne [devra]</w:t>
      </w:r>
      <w:proofErr w:type="gramStart"/>
      <w:r w:rsidRPr="00C8056D">
        <w:rPr>
          <w:szCs w:val="22"/>
          <w:lang w:val="fr-FR"/>
        </w:rPr>
        <w:t>/[</w:t>
      </w:r>
      <w:proofErr w:type="gramEnd"/>
      <w:r w:rsidRPr="00C8056D">
        <w:rPr>
          <w:szCs w:val="22"/>
          <w:lang w:val="fr-FR"/>
        </w:rPr>
        <w:t>doit] pas s</w:t>
      </w:r>
      <w:r w:rsidR="009A095E">
        <w:rPr>
          <w:szCs w:val="22"/>
          <w:lang w:val="fr-FR"/>
        </w:rPr>
        <w:t>’</w:t>
      </w:r>
      <w:r w:rsidRPr="00C8056D">
        <w:rPr>
          <w:szCs w:val="22"/>
          <w:lang w:val="fr-FR"/>
        </w:rPr>
        <w:t>appliquer aux expressions culturelles traditionnelles [protégées] décrites à l</w:t>
      </w:r>
      <w:r w:rsidR="009A095E">
        <w:rPr>
          <w:szCs w:val="22"/>
          <w:lang w:val="fr-FR"/>
        </w:rPr>
        <w:t>’</w:t>
      </w:r>
      <w:r w:rsidRPr="00C8056D">
        <w:rPr>
          <w:szCs w:val="22"/>
          <w:lang w:val="fr-FR"/>
        </w:rPr>
        <w:t>article 3.1.]]</w:t>
      </w:r>
    </w:p>
    <w:p w:rsidR="00C8056D" w:rsidRPr="00C8056D" w:rsidRDefault="00C8056D" w:rsidP="00EE0DDA">
      <w:pPr>
        <w:autoSpaceDE w:val="0"/>
        <w:autoSpaceDN w:val="0"/>
        <w:adjustRightInd w:val="0"/>
        <w:rPr>
          <w:szCs w:val="22"/>
          <w:lang w:val="fr-FR"/>
        </w:rPr>
      </w:pPr>
    </w:p>
    <w:p w:rsidR="00C8056D" w:rsidRPr="00C8056D" w:rsidRDefault="00EE0DDA" w:rsidP="006D2C1C">
      <w:pPr>
        <w:pStyle w:val="ListParagraph"/>
        <w:numPr>
          <w:ilvl w:val="0"/>
          <w:numId w:val="19"/>
        </w:numPr>
        <w:autoSpaceDE w:val="0"/>
        <w:autoSpaceDN w:val="0"/>
        <w:adjustRightInd w:val="0"/>
        <w:spacing w:after="0" w:line="240" w:lineRule="auto"/>
        <w:ind w:left="0" w:firstLine="0"/>
        <w:rPr>
          <w:rFonts w:ascii="Arial" w:hAnsi="Arial" w:cs="Arial"/>
          <w:lang w:val="fr-FR"/>
        </w:rPr>
      </w:pPr>
      <w:r w:rsidRPr="00C8056D">
        <w:rPr>
          <w:rFonts w:ascii="Arial" w:hAnsi="Arial" w:cs="Arial"/>
          <w:lang w:val="fr-FR"/>
        </w:rPr>
        <w:t>[Qu</w:t>
      </w:r>
      <w:r w:rsidR="009A095E">
        <w:rPr>
          <w:rFonts w:ascii="Arial" w:hAnsi="Arial" w:cs="Arial"/>
          <w:lang w:val="fr-FR"/>
        </w:rPr>
        <w:t>’</w:t>
      </w:r>
      <w:r w:rsidRPr="00C8056D">
        <w:rPr>
          <w:rFonts w:ascii="Arial" w:hAnsi="Arial" w:cs="Arial"/>
          <w:lang w:val="fr-FR"/>
        </w:rPr>
        <w:t>ils soient déjà autorisés en vertu de l</w:t>
      </w:r>
      <w:r w:rsidR="009A095E">
        <w:rPr>
          <w:rFonts w:ascii="Arial" w:hAnsi="Arial" w:cs="Arial"/>
          <w:lang w:val="fr-FR"/>
        </w:rPr>
        <w:t>’</w:t>
      </w:r>
      <w:r w:rsidRPr="00C8056D">
        <w:rPr>
          <w:rFonts w:ascii="Arial" w:hAnsi="Arial" w:cs="Arial"/>
          <w:lang w:val="fr-FR"/>
        </w:rPr>
        <w:t>alinéa 1 ou non, les actes suivants [devraient]</w:t>
      </w:r>
      <w:proofErr w:type="gramStart"/>
      <w:r w:rsidRPr="00C8056D">
        <w:rPr>
          <w:rFonts w:ascii="Arial" w:hAnsi="Arial" w:cs="Arial"/>
          <w:lang w:val="fr-FR"/>
        </w:rPr>
        <w:t>/[</w:t>
      </w:r>
      <w:proofErr w:type="gramEnd"/>
      <w:r w:rsidRPr="00C8056D">
        <w:rPr>
          <w:rFonts w:ascii="Arial" w:hAnsi="Arial" w:cs="Arial"/>
          <w:lang w:val="fr-FR"/>
        </w:rPr>
        <w:t>doivent] être autorisés</w:t>
      </w:r>
      <w:r w:rsidR="009A095E">
        <w:rPr>
          <w:rFonts w:ascii="Arial" w:hAnsi="Arial" w:cs="Arial"/>
          <w:lang w:val="fr-FR"/>
        </w:rPr>
        <w:t> :</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0"/>
          <w:numId w:val="24"/>
        </w:numPr>
        <w:autoSpaceDE w:val="0"/>
        <w:autoSpaceDN w:val="0"/>
        <w:adjustRightInd w:val="0"/>
        <w:ind w:left="540" w:firstLine="0"/>
        <w:rPr>
          <w:szCs w:val="22"/>
          <w:lang w:val="fr-FR"/>
        </w:rPr>
      </w:pPr>
      <w:r w:rsidRPr="00C8056D">
        <w:rPr>
          <w:szCs w:val="22"/>
          <w:lang w:val="fr-FR"/>
        </w:rPr>
        <w:t>[l</w:t>
      </w:r>
      <w:r w:rsidR="009A095E">
        <w:rPr>
          <w:szCs w:val="22"/>
          <w:lang w:val="fr-FR"/>
        </w:rPr>
        <w:t>’</w:t>
      </w:r>
      <w:r w:rsidRPr="00C8056D">
        <w:rPr>
          <w:szCs w:val="22"/>
          <w:lang w:val="fr-FR"/>
        </w:rPr>
        <w:t>utilisation des expressions culturelles traditionnelles dans les institutions culturelles reconnues en vertu de la législation nationale appropriée, les services d</w:t>
      </w:r>
      <w:r w:rsidR="009A095E">
        <w:rPr>
          <w:szCs w:val="22"/>
          <w:lang w:val="fr-FR"/>
        </w:rPr>
        <w:t>’</w:t>
      </w:r>
      <w:r w:rsidRPr="00C8056D">
        <w:rPr>
          <w:szCs w:val="22"/>
          <w:lang w:val="fr-FR"/>
        </w:rPr>
        <w:t>archives, les bibliothèques et les musées, en faveur du patrimoine culturel non commercial ou à d</w:t>
      </w:r>
      <w:r w:rsidR="009A095E">
        <w:rPr>
          <w:szCs w:val="22"/>
          <w:lang w:val="fr-FR"/>
        </w:rPr>
        <w:t>’</w:t>
      </w:r>
      <w:r w:rsidRPr="00C8056D">
        <w:rPr>
          <w:szCs w:val="22"/>
          <w:lang w:val="fr-FR"/>
        </w:rPr>
        <w:t>autres fins d</w:t>
      </w:r>
      <w:r w:rsidR="009A095E">
        <w:rPr>
          <w:szCs w:val="22"/>
          <w:lang w:val="fr-FR"/>
        </w:rPr>
        <w:t>’</w:t>
      </w:r>
      <w:r w:rsidRPr="00C8056D">
        <w:rPr>
          <w:szCs w:val="22"/>
          <w:lang w:val="fr-FR"/>
        </w:rPr>
        <w:t xml:space="preserve">intérêt public, </w:t>
      </w:r>
      <w:r w:rsidR="009A095E">
        <w:rPr>
          <w:szCs w:val="22"/>
          <w:lang w:val="fr-FR"/>
        </w:rPr>
        <w:t>y compris</w:t>
      </w:r>
      <w:r w:rsidRPr="00C8056D">
        <w:rPr>
          <w:szCs w:val="22"/>
          <w:lang w:val="fr-FR"/>
        </w:rPr>
        <w:t xml:space="preserve"> pour la préservation, [l</w:t>
      </w:r>
      <w:r w:rsidR="009A095E">
        <w:rPr>
          <w:szCs w:val="22"/>
          <w:lang w:val="fr-FR"/>
        </w:rPr>
        <w:t>’</w:t>
      </w:r>
      <w:r w:rsidRPr="00C8056D">
        <w:rPr>
          <w:szCs w:val="22"/>
          <w:lang w:val="fr-FR"/>
        </w:rPr>
        <w:t>exposition], la recherche et la présentation;]</w:t>
      </w:r>
    </w:p>
    <w:p w:rsidR="00C8056D" w:rsidRPr="00C8056D" w:rsidRDefault="00C8056D" w:rsidP="00EE0DDA">
      <w:pPr>
        <w:autoSpaceDE w:val="0"/>
        <w:autoSpaceDN w:val="0"/>
        <w:adjustRightInd w:val="0"/>
        <w:ind w:left="540"/>
        <w:rPr>
          <w:szCs w:val="22"/>
          <w:lang w:val="fr-FR"/>
        </w:rPr>
      </w:pPr>
    </w:p>
    <w:p w:rsidR="00C8056D" w:rsidRPr="00C8056D" w:rsidRDefault="00EE0DDA" w:rsidP="006D2C1C">
      <w:pPr>
        <w:numPr>
          <w:ilvl w:val="0"/>
          <w:numId w:val="24"/>
        </w:numPr>
        <w:autoSpaceDE w:val="0"/>
        <w:autoSpaceDN w:val="0"/>
        <w:adjustRightInd w:val="0"/>
        <w:ind w:left="540" w:firstLine="0"/>
        <w:rPr>
          <w:szCs w:val="22"/>
          <w:lang w:val="fr-FR"/>
        </w:rPr>
      </w:pPr>
      <w:r w:rsidRPr="00C8056D">
        <w:rPr>
          <w:szCs w:val="22"/>
          <w:lang w:val="fr-FR"/>
        </w:rPr>
        <w:t>[avec le consentement préalable en connaissance de cause ou l</w:t>
      </w:r>
      <w:r w:rsidR="009A095E">
        <w:rPr>
          <w:szCs w:val="22"/>
          <w:lang w:val="fr-FR"/>
        </w:rPr>
        <w:t>’</w:t>
      </w:r>
      <w:r w:rsidRPr="00C8056D">
        <w:rPr>
          <w:szCs w:val="22"/>
          <w:lang w:val="fr-FR"/>
        </w:rPr>
        <w:t>approbation et la participation des [détenteurs]</w:t>
      </w:r>
      <w:proofErr w:type="gramStart"/>
      <w:r w:rsidRPr="00C8056D">
        <w:rPr>
          <w:szCs w:val="22"/>
          <w:lang w:val="fr-FR"/>
        </w:rPr>
        <w:t>/[</w:t>
      </w:r>
      <w:proofErr w:type="gramEnd"/>
      <w:r w:rsidRPr="00C8056D">
        <w:rPr>
          <w:szCs w:val="22"/>
          <w:lang w:val="fr-FR"/>
        </w:rPr>
        <w:t>propriétaires] de l</w:t>
      </w:r>
      <w:r w:rsidR="009A095E">
        <w:rPr>
          <w:szCs w:val="22"/>
          <w:lang w:val="fr-FR"/>
        </w:rPr>
        <w:t>’</w:t>
      </w:r>
      <w:r w:rsidRPr="00C8056D">
        <w:rPr>
          <w:szCs w:val="22"/>
          <w:lang w:val="fr-FR"/>
        </w:rPr>
        <w:t>œuvre originale, la création d</w:t>
      </w:r>
      <w:r w:rsidR="009A095E">
        <w:rPr>
          <w:szCs w:val="22"/>
          <w:lang w:val="fr-FR"/>
        </w:rPr>
        <w:t>’</w:t>
      </w:r>
      <w:r w:rsidRPr="00C8056D">
        <w:rPr>
          <w:szCs w:val="22"/>
          <w:lang w:val="fr-FR"/>
        </w:rPr>
        <w:t>une œuvre [d</w:t>
      </w:r>
      <w:r w:rsidR="009A095E">
        <w:rPr>
          <w:szCs w:val="22"/>
          <w:lang w:val="fr-FR"/>
        </w:rPr>
        <w:t>’</w:t>
      </w:r>
      <w:r w:rsidRPr="00C8056D">
        <w:rPr>
          <w:szCs w:val="22"/>
          <w:lang w:val="fr-FR"/>
        </w:rPr>
        <w:t>auteur] originale inspirée de, fondée sur ou empruntée à des expressions culturelles traditionnelles;]</w:t>
      </w:r>
    </w:p>
    <w:p w:rsidR="00C8056D" w:rsidRPr="00C8056D" w:rsidRDefault="00C8056D" w:rsidP="00EE0DDA">
      <w:pPr>
        <w:autoSpaceDE w:val="0"/>
        <w:autoSpaceDN w:val="0"/>
        <w:adjustRightInd w:val="0"/>
        <w:ind w:left="540"/>
        <w:rPr>
          <w:szCs w:val="22"/>
          <w:lang w:val="fr-FR"/>
        </w:rPr>
      </w:pPr>
    </w:p>
    <w:p w:rsidR="00C8056D" w:rsidRPr="00C8056D" w:rsidRDefault="00EE0DDA" w:rsidP="006D2C1C">
      <w:pPr>
        <w:numPr>
          <w:ilvl w:val="0"/>
          <w:numId w:val="24"/>
        </w:numPr>
        <w:autoSpaceDE w:val="0"/>
        <w:autoSpaceDN w:val="0"/>
        <w:adjustRightInd w:val="0"/>
        <w:ind w:left="540" w:firstLine="0"/>
        <w:rPr>
          <w:szCs w:val="22"/>
          <w:lang w:val="fr-FR"/>
        </w:rPr>
      </w:pPr>
      <w:r w:rsidRPr="00C8056D">
        <w:rPr>
          <w:szCs w:val="22"/>
          <w:lang w:val="fr-FR"/>
        </w:rPr>
        <w:t>[l</w:t>
      </w:r>
      <w:r w:rsidR="009A095E">
        <w:rPr>
          <w:szCs w:val="22"/>
          <w:lang w:val="fr-FR"/>
        </w:rPr>
        <w:t>’</w:t>
      </w:r>
      <w:r w:rsidRPr="00C8056D">
        <w:rPr>
          <w:szCs w:val="22"/>
          <w:lang w:val="fr-FR"/>
        </w:rPr>
        <w:t>usage/l</w:t>
      </w:r>
      <w:r w:rsidR="009A095E">
        <w:rPr>
          <w:szCs w:val="22"/>
          <w:lang w:val="fr-FR"/>
        </w:rPr>
        <w:t>’</w:t>
      </w:r>
      <w:r w:rsidRPr="00C8056D">
        <w:rPr>
          <w:szCs w:val="22"/>
          <w:lang w:val="fr-FR"/>
        </w:rPr>
        <w:t>utilisation d</w:t>
      </w:r>
      <w:r w:rsidR="009A095E">
        <w:rPr>
          <w:szCs w:val="22"/>
          <w:lang w:val="fr-FR"/>
        </w:rPr>
        <w:t>’</w:t>
      </w:r>
      <w:r w:rsidRPr="00C8056D">
        <w:rPr>
          <w:szCs w:val="22"/>
          <w:lang w:val="fr-FR"/>
        </w:rPr>
        <w:t>une expression culturelle traditionnelle [légalement] dérivée de sources autres que les bénéficiaires;  et]</w:t>
      </w:r>
    </w:p>
    <w:p w:rsidR="00C8056D" w:rsidRPr="00C8056D" w:rsidRDefault="00C8056D" w:rsidP="00EE0DDA">
      <w:pPr>
        <w:autoSpaceDE w:val="0"/>
        <w:autoSpaceDN w:val="0"/>
        <w:adjustRightInd w:val="0"/>
        <w:rPr>
          <w:szCs w:val="22"/>
          <w:lang w:val="fr-FR"/>
        </w:rPr>
      </w:pPr>
    </w:p>
    <w:p w:rsidR="00C8056D" w:rsidRPr="00C8056D" w:rsidRDefault="00EE0DDA" w:rsidP="006D2C1C">
      <w:pPr>
        <w:numPr>
          <w:ilvl w:val="0"/>
          <w:numId w:val="37"/>
        </w:numPr>
        <w:autoSpaceDE w:val="0"/>
        <w:autoSpaceDN w:val="0"/>
        <w:adjustRightInd w:val="0"/>
        <w:ind w:left="540" w:firstLine="0"/>
        <w:rPr>
          <w:szCs w:val="22"/>
          <w:lang w:val="fr-FR"/>
        </w:rPr>
      </w:pPr>
      <w:r w:rsidRPr="00C8056D">
        <w:rPr>
          <w:szCs w:val="22"/>
          <w:lang w:val="fr-FR"/>
        </w:rPr>
        <w:t>[l</w:t>
      </w:r>
      <w:r w:rsidR="009A095E">
        <w:rPr>
          <w:szCs w:val="22"/>
          <w:lang w:val="fr-FR"/>
        </w:rPr>
        <w:t>’</w:t>
      </w:r>
      <w:r w:rsidRPr="00C8056D">
        <w:rPr>
          <w:szCs w:val="22"/>
          <w:lang w:val="fr-FR"/>
        </w:rPr>
        <w:t>usage/l</w:t>
      </w:r>
      <w:r w:rsidR="009A095E">
        <w:rPr>
          <w:szCs w:val="22"/>
          <w:lang w:val="fr-FR"/>
        </w:rPr>
        <w:t>’</w:t>
      </w:r>
      <w:r w:rsidRPr="00C8056D">
        <w:rPr>
          <w:szCs w:val="22"/>
          <w:lang w:val="fr-FR"/>
        </w:rPr>
        <w:t>utilisation d</w:t>
      </w:r>
      <w:r w:rsidR="009A095E">
        <w:rPr>
          <w:szCs w:val="22"/>
          <w:lang w:val="fr-FR"/>
        </w:rPr>
        <w:t>’</w:t>
      </w:r>
      <w:r w:rsidRPr="00C8056D">
        <w:rPr>
          <w:szCs w:val="22"/>
          <w:lang w:val="fr-FR"/>
        </w:rPr>
        <w:t>une expression culturelle traditionnelle connue [par des moyens licites] en dehors de la communauté des bénéficiaires.]]</w:t>
      </w:r>
    </w:p>
    <w:p w:rsidR="00C8056D" w:rsidRPr="00C8056D" w:rsidRDefault="00C8056D" w:rsidP="00EE0DDA">
      <w:pPr>
        <w:autoSpaceDE w:val="0"/>
        <w:autoSpaceDN w:val="0"/>
        <w:adjustRightInd w:val="0"/>
        <w:rPr>
          <w:szCs w:val="22"/>
          <w:lang w:val="fr-FR"/>
        </w:rPr>
      </w:pPr>
    </w:p>
    <w:p w:rsidR="00C8056D" w:rsidRPr="00C8056D" w:rsidRDefault="00EE0DDA" w:rsidP="006D2C1C">
      <w:pPr>
        <w:pStyle w:val="ListParagraph"/>
        <w:numPr>
          <w:ilvl w:val="0"/>
          <w:numId w:val="19"/>
        </w:numPr>
        <w:autoSpaceDE w:val="0"/>
        <w:autoSpaceDN w:val="0"/>
        <w:adjustRightInd w:val="0"/>
        <w:spacing w:after="0" w:line="240" w:lineRule="auto"/>
        <w:ind w:left="0" w:firstLine="0"/>
        <w:rPr>
          <w:rFonts w:asciiTheme="minorBidi" w:hAnsiTheme="minorBidi" w:cstheme="minorBidi"/>
          <w:u w:val="single"/>
          <w:lang w:val="fr-FR"/>
        </w:rPr>
      </w:pPr>
      <w:r w:rsidRPr="00C8056D">
        <w:rPr>
          <w:rFonts w:asciiTheme="minorBidi" w:hAnsiTheme="minorBidi" w:cstheme="minorBidi"/>
          <w:lang w:val="fr-FR"/>
        </w:rPr>
        <w:t>[[Sauf en ce qui concerne la protection des expressions culturelles traditionnelles secrètes contre leur divulgation], dans la mesure où un acte serait autorisé en vertu de la législation nationale, et avec le consentement préalable en connaissance de cause ou l</w:t>
      </w:r>
      <w:r w:rsidR="009A095E">
        <w:rPr>
          <w:rFonts w:asciiTheme="minorBidi" w:hAnsiTheme="minorBidi" w:cstheme="minorBidi"/>
          <w:lang w:val="fr-FR"/>
        </w:rPr>
        <w:t>’</w:t>
      </w:r>
      <w:r w:rsidRPr="00C8056D">
        <w:rPr>
          <w:rFonts w:asciiTheme="minorBidi" w:hAnsiTheme="minorBidi" w:cstheme="minorBidi"/>
          <w:lang w:val="fr-FR"/>
        </w:rPr>
        <w:t>accord et la participation des bénéficiaires, pour les œuvres protégées par [des droits de propriété intellectuelle [</w:t>
      </w:r>
      <w:r w:rsidR="009A095E">
        <w:rPr>
          <w:rFonts w:asciiTheme="minorBidi" w:hAnsiTheme="minorBidi" w:cstheme="minorBidi"/>
          <w:lang w:val="fr-FR"/>
        </w:rPr>
        <w:t>y compris</w:t>
      </w:r>
      <w:r w:rsidRPr="00C8056D">
        <w:rPr>
          <w:rFonts w:asciiTheme="minorBidi" w:hAnsiTheme="minorBidi" w:cstheme="minorBidi"/>
          <w:lang w:val="fr-FR"/>
        </w:rPr>
        <w:t>]]/[le droit d</w:t>
      </w:r>
      <w:r w:rsidR="009A095E">
        <w:rPr>
          <w:rFonts w:asciiTheme="minorBidi" w:hAnsiTheme="minorBidi" w:cstheme="minorBidi"/>
          <w:lang w:val="fr-FR"/>
        </w:rPr>
        <w:t>’</w:t>
      </w:r>
      <w:r w:rsidRPr="00C8056D">
        <w:rPr>
          <w:rFonts w:asciiTheme="minorBidi" w:hAnsiTheme="minorBidi" w:cstheme="minorBidi"/>
          <w:lang w:val="fr-FR"/>
        </w:rPr>
        <w:t>auteur, ou des signes et symboles protégés par une marque, ou des inventions protégées par des brevets ou des modèles d</w:t>
      </w:r>
      <w:r w:rsidR="009A095E">
        <w:rPr>
          <w:rFonts w:asciiTheme="minorBidi" w:hAnsiTheme="minorBidi" w:cstheme="minorBidi"/>
          <w:lang w:val="fr-FR"/>
        </w:rPr>
        <w:t>’</w:t>
      </w:r>
      <w:r w:rsidRPr="00C8056D">
        <w:rPr>
          <w:rFonts w:asciiTheme="minorBidi" w:hAnsiTheme="minorBidi" w:cstheme="minorBidi"/>
          <w:lang w:val="fr-FR"/>
        </w:rPr>
        <w:t>utilité et des dessins et modèles protégés par des droits de dessins et modèles industriels, ces actes ne [devraient]/[doivent] par être interdits par la protection des expressions culturelles traditionnelles].</w:t>
      </w:r>
    </w:p>
    <w:p w:rsidR="00C8056D" w:rsidRPr="00C8056D" w:rsidRDefault="00C8056D" w:rsidP="00EE0DDA">
      <w:pPr>
        <w:autoSpaceDE w:val="0"/>
        <w:autoSpaceDN w:val="0"/>
        <w:adjustRightInd w:val="0"/>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br w:type="page"/>
        <w:t>[ARTICLE 6]</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t>[DURÉE DE LA [PROTECTION]</w:t>
      </w:r>
      <w:proofErr w:type="gramStart"/>
      <w:r w:rsidRPr="00C8056D">
        <w:rPr>
          <w:szCs w:val="22"/>
          <w:lang w:val="fr-FR"/>
        </w:rPr>
        <w:t>/[</w:t>
      </w:r>
      <w:proofErr w:type="gramEnd"/>
      <w:r w:rsidRPr="00C8056D">
        <w:rPr>
          <w:szCs w:val="22"/>
          <w:lang w:val="fr-FR"/>
        </w:rPr>
        <w:t>PRÉSERVATION]</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EE0DDA">
      <w:pPr>
        <w:rPr>
          <w:rFonts w:eastAsia="Times New Roman"/>
          <w:bCs/>
          <w:i/>
          <w:szCs w:val="22"/>
          <w:lang w:val="fr-FR"/>
        </w:rPr>
      </w:pPr>
      <w:r w:rsidRPr="00C8056D">
        <w:rPr>
          <w:rFonts w:eastAsia="Times New Roman"/>
          <w:bCs/>
          <w:i/>
          <w:szCs w:val="22"/>
          <w:lang w:val="fr-FR"/>
        </w:rPr>
        <w:t>Option 1</w:t>
      </w:r>
    </w:p>
    <w:p w:rsidR="00C8056D" w:rsidRPr="00C8056D" w:rsidRDefault="00C8056D" w:rsidP="00EE0DDA">
      <w:pPr>
        <w:rPr>
          <w:rFonts w:eastAsia="Times New Roman"/>
          <w:bCs/>
          <w:i/>
          <w:szCs w:val="22"/>
          <w:lang w:val="fr-FR"/>
        </w:rPr>
      </w:pPr>
    </w:p>
    <w:p w:rsidR="00C8056D" w:rsidRPr="00C8056D" w:rsidRDefault="00EE0DDA" w:rsidP="00EE0DDA">
      <w:pPr>
        <w:pStyle w:val="6"/>
        <w:rPr>
          <w:lang w:val="fr-FR"/>
        </w:rPr>
      </w:pPr>
      <w:r w:rsidRPr="00C8056D">
        <w:rPr>
          <w:lang w:val="fr-FR"/>
        </w:rPr>
        <w:t>[Les [États membres]</w:t>
      </w:r>
      <w:proofErr w:type="gramStart"/>
      <w:r w:rsidRPr="00C8056D">
        <w:rPr>
          <w:lang w:val="fr-FR"/>
        </w:rPr>
        <w:t>/[</w:t>
      </w:r>
      <w:proofErr w:type="gramEnd"/>
      <w:r w:rsidRPr="00C8056D">
        <w:rPr>
          <w:lang w:val="fr-FR"/>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C8056D" w:rsidRPr="00C8056D" w:rsidRDefault="00C8056D" w:rsidP="00EE0DDA">
      <w:pPr>
        <w:rPr>
          <w:rFonts w:eastAsia="Times New Roman"/>
          <w:bCs/>
          <w:szCs w:val="22"/>
          <w:lang w:val="fr-FR"/>
        </w:rPr>
      </w:pPr>
    </w:p>
    <w:p w:rsidR="00C8056D" w:rsidRPr="00C8056D" w:rsidRDefault="00EE0DDA" w:rsidP="00EE0DDA">
      <w:pPr>
        <w:pStyle w:val="6"/>
        <w:rPr>
          <w:lang w:val="fr-FR"/>
        </w:rPr>
      </w:pPr>
      <w:r w:rsidRPr="00C8056D">
        <w:rPr>
          <w:lang w:val="fr-FR"/>
        </w:rPr>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9A095E">
        <w:rPr>
          <w:lang w:val="fr-FR"/>
        </w:rPr>
        <w:t>’</w:t>
      </w:r>
      <w:r w:rsidRPr="00C8056D">
        <w:rPr>
          <w:lang w:val="fr-FR"/>
        </w:rPr>
        <w:t>image des bénéficiaires ou de la région à laquelle elles appartiennent [devrait]/[doit] avoir une durée indéterminée.</w:t>
      </w:r>
    </w:p>
    <w:p w:rsidR="00C8056D" w:rsidRPr="00C8056D" w:rsidRDefault="00C8056D" w:rsidP="00EE0DDA">
      <w:pPr>
        <w:rPr>
          <w:rFonts w:eastAsia="Times New Roman"/>
          <w:bCs/>
          <w:szCs w:val="22"/>
          <w:lang w:val="fr-FR"/>
        </w:rPr>
      </w:pPr>
    </w:p>
    <w:p w:rsidR="00C8056D" w:rsidRPr="00C8056D" w:rsidRDefault="00EE0DDA" w:rsidP="00EE0DDA">
      <w:pPr>
        <w:rPr>
          <w:rFonts w:eastAsia="Times New Roman"/>
          <w:bCs/>
          <w:i/>
          <w:szCs w:val="22"/>
          <w:lang w:val="fr-FR"/>
        </w:rPr>
      </w:pPr>
      <w:r w:rsidRPr="00C8056D">
        <w:rPr>
          <w:rFonts w:eastAsia="Times New Roman"/>
          <w:bCs/>
          <w:i/>
          <w:szCs w:val="22"/>
          <w:lang w:val="fr-FR"/>
        </w:rPr>
        <w:t>Option 2</w:t>
      </w:r>
    </w:p>
    <w:p w:rsidR="00C8056D" w:rsidRPr="00C8056D" w:rsidRDefault="00C8056D" w:rsidP="00EE0DDA">
      <w:pPr>
        <w:rPr>
          <w:rFonts w:eastAsia="Times New Roman"/>
          <w:bCs/>
          <w:i/>
          <w:szCs w:val="22"/>
          <w:lang w:val="fr-FR"/>
        </w:rPr>
      </w:pPr>
    </w:p>
    <w:p w:rsidR="00C8056D" w:rsidRPr="00C8056D" w:rsidRDefault="00EE0DDA" w:rsidP="006D2C1C">
      <w:pPr>
        <w:pStyle w:val="6"/>
        <w:numPr>
          <w:ilvl w:val="0"/>
          <w:numId w:val="26"/>
        </w:numPr>
        <w:ind w:left="0" w:firstLine="0"/>
        <w:rPr>
          <w:rFonts w:eastAsia="Times New Roman"/>
          <w:bCs/>
          <w:lang w:val="fr-FR"/>
        </w:rPr>
      </w:pPr>
      <w:r w:rsidRPr="00C8056D">
        <w:rPr>
          <w:lang w:val="fr-FR"/>
        </w:rPr>
        <w:t>Les [États membres]</w:t>
      </w:r>
      <w:proofErr w:type="gramStart"/>
      <w:r w:rsidRPr="00C8056D">
        <w:rPr>
          <w:lang w:val="fr-FR"/>
        </w:rPr>
        <w:t>/[</w:t>
      </w:r>
      <w:proofErr w:type="gramEnd"/>
      <w:r w:rsidRPr="00C8056D">
        <w:rPr>
          <w:lang w:val="fr-FR"/>
        </w:rPr>
        <w:t>Parties contractantes] protègent l</w:t>
      </w:r>
      <w:r w:rsidR="009A095E">
        <w:rPr>
          <w:lang w:val="fr-FR"/>
        </w:rPr>
        <w:t>’</w:t>
      </w:r>
      <w:r w:rsidRPr="00C8056D">
        <w:rPr>
          <w:lang w:val="fr-FR"/>
        </w:rPr>
        <w:t>objet de la protection défini dans le présent [instrument] aussi longtemps que les bénéficiaires de la protection continuent de jouir de l</w:t>
      </w:r>
      <w:r w:rsidR="009A095E">
        <w:rPr>
          <w:lang w:val="fr-FR"/>
        </w:rPr>
        <w:t>’</w:t>
      </w:r>
      <w:r w:rsidRPr="00C8056D">
        <w:rPr>
          <w:lang w:val="fr-FR"/>
        </w:rPr>
        <w:t>étendue de la protection visée à l</w:t>
      </w:r>
      <w:r w:rsidR="009A095E">
        <w:rPr>
          <w:lang w:val="fr-FR"/>
        </w:rPr>
        <w:t>’</w:t>
      </w:r>
      <w:r w:rsidRPr="00C8056D">
        <w:rPr>
          <w:lang w:val="fr-FR"/>
        </w:rPr>
        <w:t>article 3.</w:t>
      </w:r>
    </w:p>
    <w:p w:rsidR="00C8056D" w:rsidRPr="00C8056D" w:rsidRDefault="00C8056D" w:rsidP="00EE0DDA">
      <w:pPr>
        <w:rPr>
          <w:rFonts w:eastAsia="Times New Roman"/>
          <w:bCs/>
          <w:szCs w:val="22"/>
          <w:lang w:val="fr-FR"/>
        </w:rPr>
      </w:pPr>
    </w:p>
    <w:p w:rsidR="00C8056D" w:rsidRPr="00C8056D" w:rsidRDefault="00EE0DDA" w:rsidP="00EE0DDA">
      <w:pPr>
        <w:rPr>
          <w:rFonts w:eastAsia="Times New Roman"/>
          <w:bCs/>
          <w:i/>
          <w:szCs w:val="22"/>
          <w:lang w:val="fr-FR"/>
        </w:rPr>
      </w:pPr>
      <w:r w:rsidRPr="00C8056D">
        <w:rPr>
          <w:rFonts w:eastAsia="Times New Roman"/>
          <w:bCs/>
          <w:i/>
          <w:szCs w:val="22"/>
          <w:lang w:val="fr-FR"/>
        </w:rPr>
        <w:t>Option 3</w:t>
      </w:r>
    </w:p>
    <w:p w:rsidR="00C8056D" w:rsidRPr="00C8056D" w:rsidRDefault="00C8056D" w:rsidP="00EE0DDA">
      <w:pPr>
        <w:rPr>
          <w:rFonts w:eastAsia="Times New Roman"/>
          <w:bCs/>
          <w:i/>
          <w:szCs w:val="22"/>
          <w:lang w:val="fr-FR"/>
        </w:rPr>
      </w:pPr>
    </w:p>
    <w:p w:rsidR="00C8056D" w:rsidRPr="00C8056D" w:rsidRDefault="00EE0DDA" w:rsidP="006D2C1C">
      <w:pPr>
        <w:pStyle w:val="6"/>
        <w:numPr>
          <w:ilvl w:val="0"/>
          <w:numId w:val="26"/>
        </w:numPr>
        <w:ind w:left="0" w:firstLine="0"/>
        <w:rPr>
          <w:lang w:val="fr-FR"/>
        </w:rPr>
      </w:pPr>
      <w:r w:rsidRPr="00C8056D">
        <w:rPr>
          <w:lang w:val="fr-FR"/>
        </w:rPr>
        <w:t>[Les [États membres]</w:t>
      </w:r>
      <w:proofErr w:type="gramStart"/>
      <w:r w:rsidRPr="00C8056D">
        <w:rPr>
          <w:lang w:val="fr-FR"/>
        </w:rPr>
        <w:t>/[</w:t>
      </w:r>
      <w:proofErr w:type="gramEnd"/>
      <w:r w:rsidRPr="00C8056D">
        <w:rPr>
          <w:lang w:val="fr-FR"/>
        </w:rPr>
        <w:t>Parties contractantes] peuvent déterminer que la durée de la protection des expressions culturelles traditionnelles, en ce qui concerne du moins leurs aspects économiques, [devrait]/[doit] être limitée.]]</w:t>
      </w:r>
    </w:p>
    <w:p w:rsidR="00C8056D" w:rsidRPr="00C8056D" w:rsidRDefault="00C8056D" w:rsidP="00EE0DDA">
      <w:pPr>
        <w:tabs>
          <w:tab w:val="num" w:pos="993"/>
        </w:tabs>
        <w:autoSpaceDE w:val="0"/>
        <w:autoSpaceDN w:val="0"/>
        <w:adjustRightInd w:val="0"/>
        <w:rPr>
          <w:rFonts w:eastAsia="Times New Roman"/>
          <w:bCs/>
          <w:szCs w:val="22"/>
          <w:lang w:val="fr-FR"/>
        </w:rPr>
      </w:pP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br w:type="page"/>
        <w:t>[ARTICLE 7]</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t>FORMALITÉS</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C8056D" w:rsidP="00EE0DDA">
      <w:pPr>
        <w:tabs>
          <w:tab w:val="num" w:pos="993"/>
        </w:tabs>
        <w:autoSpaceDE w:val="0"/>
        <w:autoSpaceDN w:val="0"/>
        <w:adjustRightInd w:val="0"/>
        <w:rPr>
          <w:i/>
          <w:szCs w:val="22"/>
          <w:lang w:val="fr-FR"/>
        </w:rPr>
      </w:pPr>
    </w:p>
    <w:p w:rsidR="00C8056D" w:rsidRPr="00C8056D" w:rsidRDefault="00EE0DDA" w:rsidP="00EE0DDA">
      <w:pPr>
        <w:tabs>
          <w:tab w:val="num" w:pos="993"/>
        </w:tabs>
        <w:autoSpaceDE w:val="0"/>
        <w:autoSpaceDN w:val="0"/>
        <w:adjustRightInd w:val="0"/>
        <w:rPr>
          <w:i/>
          <w:szCs w:val="22"/>
          <w:lang w:val="fr-FR"/>
        </w:rPr>
      </w:pPr>
      <w:r w:rsidRPr="00C8056D">
        <w:rPr>
          <w:i/>
          <w:szCs w:val="22"/>
          <w:lang w:val="fr-FR"/>
        </w:rPr>
        <w:t>Option 1</w:t>
      </w: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6D2C1C">
      <w:pPr>
        <w:pStyle w:val="ListParagraph"/>
        <w:numPr>
          <w:ilvl w:val="0"/>
          <w:numId w:val="28"/>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[À titre de principe général,] les [États membres]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Parties contractantes] ne [devraient]/[doivent] subordonner la protection des expressions culturelles traditionnelles à aucune formalité.</w:t>
      </w:r>
    </w:p>
    <w:p w:rsidR="00C8056D" w:rsidRPr="00C8056D" w:rsidRDefault="00C8056D" w:rsidP="00EE0DDA">
      <w:pPr>
        <w:autoSpaceDE w:val="0"/>
        <w:autoSpaceDN w:val="0"/>
        <w:adjustRightInd w:val="0"/>
        <w:rPr>
          <w:szCs w:val="22"/>
          <w:lang w:val="fr-FR"/>
        </w:rPr>
      </w:pPr>
    </w:p>
    <w:p w:rsidR="00C8056D" w:rsidRPr="00C8056D" w:rsidRDefault="00EE0DDA" w:rsidP="00EE0DDA">
      <w:pPr>
        <w:tabs>
          <w:tab w:val="num" w:pos="993"/>
        </w:tabs>
        <w:autoSpaceDE w:val="0"/>
        <w:autoSpaceDN w:val="0"/>
        <w:adjustRightInd w:val="0"/>
        <w:rPr>
          <w:i/>
          <w:szCs w:val="22"/>
          <w:lang w:val="fr-FR"/>
        </w:rPr>
      </w:pPr>
      <w:r w:rsidRPr="00C8056D">
        <w:rPr>
          <w:i/>
          <w:szCs w:val="22"/>
          <w:lang w:val="fr-FR"/>
        </w:rPr>
        <w:t>Option 2</w:t>
      </w: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6D2C1C">
      <w:pPr>
        <w:pStyle w:val="ListParagraph"/>
        <w:numPr>
          <w:ilvl w:val="0"/>
          <w:numId w:val="27"/>
        </w:numPr>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[Les [États membres]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Parties contractantes] [peuvent exiger] exigent des formalités pour la protection des expressions culturelles traditionnelles.]</w:t>
      </w:r>
    </w:p>
    <w:p w:rsidR="00C8056D" w:rsidRPr="00C8056D" w:rsidRDefault="00C8056D" w:rsidP="00EE0DDA">
      <w:pPr>
        <w:tabs>
          <w:tab w:val="num" w:pos="993"/>
        </w:tabs>
        <w:autoSpaceDE w:val="0"/>
        <w:autoSpaceDN w:val="0"/>
        <w:adjustRightInd w:val="0"/>
        <w:rPr>
          <w:rFonts w:asciiTheme="minorBidi" w:hAnsiTheme="minorBidi" w:cstheme="minorBidi"/>
          <w:szCs w:val="22"/>
          <w:lang w:val="fr-FR"/>
        </w:rPr>
      </w:pPr>
    </w:p>
    <w:p w:rsidR="00C8056D" w:rsidRPr="00C8056D" w:rsidRDefault="00EE0DDA" w:rsidP="006D2C1C">
      <w:pPr>
        <w:pStyle w:val="ListParagraph"/>
        <w:numPr>
          <w:ilvl w:val="0"/>
          <w:numId w:val="27"/>
        </w:numPr>
        <w:tabs>
          <w:tab w:val="left" w:pos="540"/>
          <w:tab w:val="num" w:pos="993"/>
        </w:tabs>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Nonobstant l</w:t>
      </w:r>
      <w:r w:rsidR="009A095E">
        <w:rPr>
          <w:rFonts w:asciiTheme="minorBidi" w:hAnsiTheme="minorBidi" w:cstheme="minorBidi"/>
          <w:lang w:val="fr-FR"/>
        </w:rPr>
        <w:t>’</w:t>
      </w:r>
      <w:r w:rsidRPr="00C8056D">
        <w:rPr>
          <w:rFonts w:asciiTheme="minorBidi" w:hAnsiTheme="minorBidi" w:cstheme="minorBidi"/>
          <w:lang w:val="fr-FR"/>
        </w:rPr>
        <w:t>alinéa 1, les [États membres]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Parties contractantes] ne subordonnent la protection des expressions culturelles traditionnelles secrètes à aucune formalité.</w:t>
      </w:r>
    </w:p>
    <w:p w:rsidR="00C8056D" w:rsidRPr="00C8056D" w:rsidRDefault="00EE0DDA" w:rsidP="00EE0DDA">
      <w:pPr>
        <w:tabs>
          <w:tab w:val="num" w:pos="993"/>
        </w:tabs>
        <w:autoSpaceDE w:val="0"/>
        <w:autoSpaceDN w:val="0"/>
        <w:adjustRightInd w:val="0"/>
        <w:rPr>
          <w:szCs w:val="22"/>
          <w:lang w:val="fr-FR"/>
        </w:rPr>
      </w:pPr>
      <w:r w:rsidRPr="00C8056D">
        <w:rPr>
          <w:szCs w:val="22"/>
          <w:lang w:val="fr-FR"/>
        </w:rPr>
        <w:br w:type="page"/>
      </w: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t>[ARTICLE 8]</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t>[SANCTIONS, MOYENS DE RECOURS ET EXERCICE DES [DROITS]</w:t>
      </w:r>
      <w:proofErr w:type="gramStart"/>
      <w:r w:rsidRPr="00C8056D">
        <w:rPr>
          <w:szCs w:val="22"/>
          <w:lang w:val="fr-FR"/>
        </w:rPr>
        <w:t>/[</w:t>
      </w:r>
      <w:proofErr w:type="gramEnd"/>
      <w:r w:rsidRPr="00C8056D">
        <w:rPr>
          <w:szCs w:val="22"/>
          <w:lang w:val="fr-FR"/>
        </w:rPr>
        <w:t>INTÉRÊTS]</w:t>
      </w:r>
    </w:p>
    <w:p w:rsidR="00C8056D" w:rsidRPr="00C8056D" w:rsidRDefault="00C8056D" w:rsidP="00EE0DDA">
      <w:pPr>
        <w:tabs>
          <w:tab w:val="num" w:pos="993"/>
        </w:tabs>
        <w:autoSpaceDE w:val="0"/>
        <w:autoSpaceDN w:val="0"/>
        <w:adjustRightInd w:val="0"/>
        <w:rPr>
          <w:szCs w:val="22"/>
          <w:lang w:val="fr-FR"/>
        </w:rPr>
      </w:pPr>
    </w:p>
    <w:p w:rsidR="00C8056D" w:rsidRPr="00C8056D" w:rsidRDefault="00C8056D" w:rsidP="00EE0DDA">
      <w:pPr>
        <w:tabs>
          <w:tab w:val="left" w:pos="550"/>
        </w:tabs>
        <w:rPr>
          <w:rFonts w:eastAsia="Times New Roman"/>
          <w:szCs w:val="22"/>
          <w:lang w:val="fr-FR"/>
        </w:rPr>
      </w:pPr>
    </w:p>
    <w:p w:rsidR="00C8056D" w:rsidRPr="00C8056D" w:rsidRDefault="00EE0DDA" w:rsidP="00EE0DDA">
      <w:pPr>
        <w:pStyle w:val="8"/>
        <w:rPr>
          <w:lang w:val="fr-FR"/>
        </w:rPr>
      </w:pPr>
      <w:r w:rsidRPr="00C8056D">
        <w:rPr>
          <w:i/>
          <w:lang w:val="fr-FR"/>
        </w:rPr>
        <w:t>Option 1</w:t>
      </w:r>
      <w:r w:rsidRPr="00C8056D">
        <w:rPr>
          <w:lang w:val="fr-FR"/>
        </w:rPr>
        <w:t xml:space="preserve"> [Les [États membres]</w:t>
      </w:r>
      <w:proofErr w:type="gramStart"/>
      <w:r w:rsidRPr="00C8056D">
        <w:rPr>
          <w:lang w:val="fr-FR"/>
        </w:rPr>
        <w:t>/[</w:t>
      </w:r>
      <w:proofErr w:type="gramEnd"/>
      <w:r w:rsidRPr="00C8056D">
        <w:rPr>
          <w:lang w:val="fr-FR"/>
        </w:rPr>
        <w:t>Parties contractantes] [devraient]/[doivent] prévoir des mesures juridiques, de politique générale, administratives ou autres appropriées, conformément à la législation nationale, pour assurer l</w:t>
      </w:r>
      <w:r w:rsidR="009A095E">
        <w:rPr>
          <w:lang w:val="fr-FR"/>
        </w:rPr>
        <w:t>’</w:t>
      </w:r>
      <w:r w:rsidRPr="00C8056D">
        <w:rPr>
          <w:lang w:val="fr-FR"/>
        </w:rPr>
        <w:t>application du présent instrument.]</w:t>
      </w:r>
    </w:p>
    <w:p w:rsidR="00C8056D" w:rsidRPr="00C8056D" w:rsidRDefault="00C8056D" w:rsidP="00EE0DDA">
      <w:pPr>
        <w:pStyle w:val="8"/>
        <w:numPr>
          <w:ilvl w:val="0"/>
          <w:numId w:val="0"/>
        </w:numPr>
        <w:rPr>
          <w:lang w:val="fr-FR"/>
        </w:rPr>
      </w:pPr>
    </w:p>
    <w:p w:rsidR="00C8056D" w:rsidRPr="00C8056D" w:rsidRDefault="00EE0DDA" w:rsidP="006D2C1C">
      <w:pPr>
        <w:pStyle w:val="8"/>
        <w:numPr>
          <w:ilvl w:val="0"/>
          <w:numId w:val="30"/>
        </w:numPr>
        <w:ind w:left="0" w:firstLine="0"/>
        <w:rPr>
          <w:lang w:val="fr-FR"/>
        </w:rPr>
      </w:pPr>
      <w:r w:rsidRPr="00C8056D">
        <w:rPr>
          <w:i/>
          <w:lang w:val="fr-FR"/>
        </w:rPr>
        <w:t>Option 2</w:t>
      </w:r>
      <w:r w:rsidRPr="00C8056D">
        <w:rPr>
          <w:lang w:val="fr-FR"/>
        </w:rPr>
        <w:t xml:space="preserve"> [Les États membres]/[Parties contractantes] [devraient]/[doivent], conformément à leur législation nationale, prévoir les mesures juridiques, politiques ou administratives nécessaires pour prévenir les atteintes commises délibérément ou par négligence aux droits économiques ou moraux des bénéficiaires, ainsi que des mécanismes d</w:t>
      </w:r>
      <w:r w:rsidR="009A095E">
        <w:rPr>
          <w:lang w:val="fr-FR"/>
        </w:rPr>
        <w:t>’</w:t>
      </w:r>
      <w:r w:rsidRPr="00C8056D">
        <w:rPr>
          <w:lang w:val="fr-FR"/>
        </w:rPr>
        <w:t xml:space="preserve">application des droits et de règlement des litiges accessibles, appropriés et adéquats, [des mesures à la frontière], des sanctions et des voies de recours, </w:t>
      </w:r>
      <w:r w:rsidR="009A095E">
        <w:rPr>
          <w:lang w:val="fr-FR"/>
        </w:rPr>
        <w:t>y compris</w:t>
      </w:r>
      <w:r w:rsidRPr="00C8056D">
        <w:rPr>
          <w:lang w:val="fr-FR"/>
        </w:rPr>
        <w:t xml:space="preserve"> pénales et civiles, pour assurer l</w:t>
      </w:r>
      <w:r w:rsidR="009A095E">
        <w:rPr>
          <w:lang w:val="fr-FR"/>
        </w:rPr>
        <w:t>’</w:t>
      </w:r>
      <w:r w:rsidRPr="00C8056D">
        <w:rPr>
          <w:lang w:val="fr-FR"/>
        </w:rPr>
        <w:t>application du présent instrument.</w:t>
      </w:r>
    </w:p>
    <w:p w:rsidR="00C8056D" w:rsidRPr="00C8056D" w:rsidRDefault="00C8056D" w:rsidP="00EE0DDA">
      <w:pPr>
        <w:pStyle w:val="8"/>
        <w:numPr>
          <w:ilvl w:val="0"/>
          <w:numId w:val="0"/>
        </w:numPr>
        <w:rPr>
          <w:lang w:val="fr-FR"/>
        </w:rPr>
      </w:pPr>
    </w:p>
    <w:p w:rsidR="00C8056D" w:rsidRPr="00C8056D" w:rsidRDefault="00EE0DDA" w:rsidP="00EE0DDA">
      <w:pPr>
        <w:pStyle w:val="8"/>
        <w:rPr>
          <w:lang w:val="fr-FR"/>
        </w:rPr>
      </w:pPr>
      <w:r w:rsidRPr="00C8056D">
        <w:rPr>
          <w:lang w:val="fr-FR"/>
        </w:rPr>
        <w:t>[Lorsqu</w:t>
      </w:r>
      <w:r w:rsidR="009A095E">
        <w:rPr>
          <w:lang w:val="fr-FR"/>
        </w:rPr>
        <w:t>’</w:t>
      </w:r>
      <w:r w:rsidRPr="00C8056D">
        <w:rPr>
          <w:lang w:val="fr-FR"/>
        </w:rPr>
        <w:t>un litige survient entre les bénéficiaires ou entre les bénéficiaires et les utilisateurs d</w:t>
      </w:r>
      <w:r w:rsidR="009A095E">
        <w:rPr>
          <w:lang w:val="fr-FR"/>
        </w:rPr>
        <w:t>’</w:t>
      </w:r>
      <w:r w:rsidRPr="00C8056D">
        <w:rPr>
          <w:lang w:val="fr-FR"/>
        </w:rPr>
        <w:t>expressions culturelles traditionnelles, [chaque partie [peut]/[doit avoir droit à]] les parties peuvent convenir mutuellement de saisir un mécanisme de règlement extrajudiciaire des litiges [indépendant] reconnu par la législation internationale, régionale ou [, si les deux parties sont originaires du même pays,] nationale [, et qui convient le mieux aux détenteurs des expressions culturelles traditionnelles].]</w:t>
      </w:r>
    </w:p>
    <w:p w:rsidR="00C8056D" w:rsidRPr="00C8056D" w:rsidRDefault="00C8056D" w:rsidP="00EE0DDA">
      <w:pPr>
        <w:pStyle w:val="8"/>
        <w:numPr>
          <w:ilvl w:val="0"/>
          <w:numId w:val="0"/>
        </w:numPr>
        <w:rPr>
          <w:lang w:val="fr-FR"/>
        </w:rPr>
      </w:pPr>
    </w:p>
    <w:p w:rsidR="00C8056D" w:rsidRPr="00C8056D" w:rsidRDefault="00EE0DDA" w:rsidP="00EE0DDA">
      <w:pPr>
        <w:pStyle w:val="8"/>
        <w:rPr>
          <w:lang w:val="fr-FR"/>
        </w:rPr>
      </w:pPr>
      <w:r w:rsidRPr="00C8056D">
        <w:rPr>
          <w:lang w:val="fr-FR"/>
        </w:rPr>
        <w:t>[Les moyens de recours pour sauvegarder la protection reconnue dans le présent instrument [devraient]</w:t>
      </w:r>
      <w:proofErr w:type="gramStart"/>
      <w:r w:rsidRPr="00C8056D">
        <w:rPr>
          <w:lang w:val="fr-FR"/>
        </w:rPr>
        <w:t>/[</w:t>
      </w:r>
      <w:proofErr w:type="gramEnd"/>
      <w:r w:rsidRPr="00C8056D">
        <w:rPr>
          <w:lang w:val="fr-FR"/>
        </w:rPr>
        <w:t>doivent] être régis par la législation nationale du pays où la protection est réclamée.]</w:t>
      </w:r>
    </w:p>
    <w:p w:rsidR="00C8056D" w:rsidRPr="00C8056D" w:rsidRDefault="00C8056D" w:rsidP="00EE0DDA">
      <w:pPr>
        <w:pStyle w:val="8"/>
        <w:numPr>
          <w:ilvl w:val="0"/>
          <w:numId w:val="0"/>
        </w:numPr>
        <w:rPr>
          <w:lang w:val="fr-FR"/>
        </w:rPr>
      </w:pPr>
    </w:p>
    <w:p w:rsidR="00C8056D" w:rsidRPr="00C8056D" w:rsidRDefault="00EE0DDA" w:rsidP="00EE0DDA">
      <w:pPr>
        <w:pStyle w:val="8"/>
        <w:rPr>
          <w:lang w:val="fr-FR"/>
        </w:rPr>
      </w:pPr>
      <w:r w:rsidRPr="00C8056D">
        <w:rPr>
          <w:lang w:val="fr-FR"/>
        </w:rPr>
        <w:t>[Les [États membres]</w:t>
      </w:r>
      <w:proofErr w:type="gramStart"/>
      <w:r w:rsidRPr="00C8056D">
        <w:rPr>
          <w:lang w:val="fr-FR"/>
        </w:rPr>
        <w:t>/[</w:t>
      </w:r>
      <w:proofErr w:type="gramEnd"/>
      <w:r w:rsidRPr="00C8056D">
        <w:rPr>
          <w:lang w:val="fr-FR"/>
        </w:rPr>
        <w:t>Parties contractantes] [devraient]/[doivent], lorsqu</w:t>
      </w:r>
      <w:r w:rsidR="009A095E">
        <w:rPr>
          <w:lang w:val="fr-FR"/>
        </w:rPr>
        <w:t>’</w:t>
      </w:r>
      <w:r w:rsidRPr="00C8056D">
        <w:rPr>
          <w:lang w:val="fr-FR"/>
        </w:rPr>
        <w:t>un tiers a acquis de manière fallacieuse ou déloyale des droits de propriété intellectuelle sur des expressions culturelles traditionnelles sans le consentement préalable en connaissance de cause des bénéficiaires, prévoir la révocation de ces droits de propriété intellectuelle.]</w:t>
      </w:r>
    </w:p>
    <w:p w:rsidR="00C8056D" w:rsidRPr="00C8056D" w:rsidRDefault="00C8056D" w:rsidP="00EE0DDA">
      <w:pPr>
        <w:pStyle w:val="8"/>
        <w:numPr>
          <w:ilvl w:val="0"/>
          <w:numId w:val="0"/>
        </w:numPr>
        <w:rPr>
          <w:lang w:val="fr-FR"/>
        </w:rPr>
      </w:pPr>
    </w:p>
    <w:p w:rsidR="00C8056D" w:rsidRPr="00C8056D" w:rsidRDefault="00EE0DDA" w:rsidP="00EE0DDA">
      <w:pPr>
        <w:pStyle w:val="8"/>
        <w:rPr>
          <w:lang w:val="fr-FR"/>
        </w:rPr>
      </w:pPr>
      <w:r w:rsidRPr="00C8056D">
        <w:rPr>
          <w:lang w:val="fr-FR"/>
        </w:rPr>
        <w:t>[Les [États membres]/[Parties contractantes] [[ne [devraient]/[doivent] pas appliquer de sanctions [ou prévoir de recours]] en cas d</w:t>
      </w:r>
      <w:r w:rsidR="009A095E">
        <w:rPr>
          <w:lang w:val="fr-FR"/>
        </w:rPr>
        <w:t>’</w:t>
      </w:r>
      <w:r w:rsidRPr="00C8056D">
        <w:rPr>
          <w:lang w:val="fr-FR"/>
        </w:rPr>
        <w:t>usage/utilisation/inclusion fortuite d</w:t>
      </w:r>
      <w:r w:rsidR="009A095E">
        <w:rPr>
          <w:lang w:val="fr-FR"/>
        </w:rPr>
        <w:t>’</w:t>
      </w:r>
      <w:r w:rsidRPr="00C8056D">
        <w:rPr>
          <w:lang w:val="fr-FR"/>
        </w:rPr>
        <w:t>une expression culturelle traditionnelle [protégée] dans une autre œuvre ou un autre objet, ou dans les cas où l</w:t>
      </w:r>
      <w:r w:rsidR="009A095E">
        <w:rPr>
          <w:lang w:val="fr-FR"/>
        </w:rPr>
        <w:t>’</w:t>
      </w:r>
      <w:r w:rsidRPr="00C8056D">
        <w:rPr>
          <w:lang w:val="fr-FR"/>
        </w:rPr>
        <w:t>utilisateur ne savait pas ou n</w:t>
      </w:r>
      <w:r w:rsidR="009A095E">
        <w:rPr>
          <w:lang w:val="fr-FR"/>
        </w:rPr>
        <w:t>’</w:t>
      </w:r>
      <w:r w:rsidRPr="00C8056D">
        <w:rPr>
          <w:lang w:val="fr-FR"/>
        </w:rPr>
        <w:t>avait pas de raisons de penser que l</w:t>
      </w:r>
      <w:r w:rsidR="009A095E">
        <w:rPr>
          <w:lang w:val="fr-FR"/>
        </w:rPr>
        <w:t>’</w:t>
      </w:r>
      <w:r w:rsidRPr="00C8056D">
        <w:rPr>
          <w:lang w:val="fr-FR"/>
        </w:rPr>
        <w:t>expression culturelle traditionnelle est protégée.]]</w:t>
      </w:r>
    </w:p>
    <w:p w:rsidR="00C8056D" w:rsidRPr="00C8056D" w:rsidRDefault="00C8056D" w:rsidP="00EE0DDA">
      <w:pPr>
        <w:rPr>
          <w:szCs w:val="22"/>
          <w:lang w:val="fr-FR"/>
        </w:rPr>
      </w:pPr>
    </w:p>
    <w:p w:rsidR="00C8056D" w:rsidRPr="00C8056D" w:rsidRDefault="00EE0DDA">
      <w:pPr>
        <w:rPr>
          <w:szCs w:val="22"/>
          <w:lang w:val="fr-FR"/>
        </w:rPr>
      </w:pPr>
      <w:r w:rsidRPr="00C8056D">
        <w:rPr>
          <w:szCs w:val="22"/>
          <w:lang w:val="fr-FR"/>
        </w:rPr>
        <w:br w:type="page"/>
      </w: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t>[ARTICLE 9]</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jc w:val="center"/>
        <w:rPr>
          <w:szCs w:val="22"/>
          <w:lang w:val="fr-FR"/>
        </w:rPr>
      </w:pPr>
      <w:r w:rsidRPr="00C8056D">
        <w:rPr>
          <w:szCs w:val="22"/>
          <w:lang w:val="fr-FR"/>
        </w:rPr>
        <w:t>[MESURES TRANSITOIRES</w:t>
      </w:r>
    </w:p>
    <w:p w:rsidR="00C8056D" w:rsidRPr="00C8056D" w:rsidRDefault="00C8056D" w:rsidP="00EE0DDA">
      <w:pPr>
        <w:tabs>
          <w:tab w:val="num" w:pos="993"/>
        </w:tabs>
        <w:autoSpaceDE w:val="0"/>
        <w:autoSpaceDN w:val="0"/>
        <w:adjustRightInd w:val="0"/>
        <w:rPr>
          <w:szCs w:val="22"/>
          <w:lang w:val="fr-FR"/>
        </w:rPr>
      </w:pP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6D2C1C">
      <w:pPr>
        <w:pStyle w:val="ListParagraph"/>
        <w:numPr>
          <w:ilvl w:val="0"/>
          <w:numId w:val="31"/>
        </w:numPr>
        <w:spacing w:after="0" w:line="240" w:lineRule="auto"/>
        <w:ind w:left="0" w:firstLine="0"/>
        <w:rPr>
          <w:rFonts w:asciiTheme="minorBidi" w:hAnsiTheme="minorBidi" w:cstheme="minorBidi"/>
          <w:bCs/>
          <w:lang w:val="fr-FR"/>
        </w:rPr>
      </w:pPr>
      <w:r w:rsidRPr="00C8056D">
        <w:rPr>
          <w:rFonts w:asciiTheme="minorBidi" w:hAnsiTheme="minorBidi" w:cstheme="minorBidi"/>
          <w:bCs/>
          <w:lang w:val="fr-FR"/>
        </w:rPr>
        <w:t>Le présent [instrument] [devrait]</w:t>
      </w:r>
      <w:proofErr w:type="gramStart"/>
      <w:r w:rsidRPr="00C8056D">
        <w:rPr>
          <w:rFonts w:asciiTheme="minorBidi" w:hAnsiTheme="minorBidi" w:cstheme="minorBidi"/>
          <w:bCs/>
          <w:lang w:val="fr-FR"/>
        </w:rPr>
        <w:t>/[</w:t>
      </w:r>
      <w:proofErr w:type="gramEnd"/>
      <w:r w:rsidRPr="00C8056D">
        <w:rPr>
          <w:rFonts w:asciiTheme="minorBidi" w:hAnsiTheme="minorBidi" w:cstheme="minorBidi"/>
          <w:bCs/>
          <w:lang w:val="fr-FR"/>
        </w:rPr>
        <w:t>doit] s</w:t>
      </w:r>
      <w:r w:rsidR="009A095E">
        <w:rPr>
          <w:rFonts w:asciiTheme="minorBidi" w:hAnsiTheme="minorBidi" w:cstheme="minorBidi"/>
          <w:bCs/>
          <w:lang w:val="fr-FR"/>
        </w:rPr>
        <w:t>’</w:t>
      </w:r>
      <w:r w:rsidRPr="00C8056D">
        <w:rPr>
          <w:rFonts w:asciiTheme="minorBidi" w:hAnsiTheme="minorBidi" w:cstheme="minorBidi"/>
          <w:bCs/>
          <w:lang w:val="fr-FR"/>
        </w:rPr>
        <w:t>appliquer à toutes les expressions culturelles traditionnelles qui, au moment de l</w:t>
      </w:r>
      <w:r w:rsidR="009A095E">
        <w:rPr>
          <w:rFonts w:asciiTheme="minorBidi" w:hAnsiTheme="minorBidi" w:cstheme="minorBidi"/>
          <w:bCs/>
          <w:lang w:val="fr-FR"/>
        </w:rPr>
        <w:t>’</w:t>
      </w:r>
      <w:r w:rsidRPr="00C8056D">
        <w:rPr>
          <w:rFonts w:asciiTheme="minorBidi" w:hAnsiTheme="minorBidi" w:cstheme="minorBidi"/>
          <w:bCs/>
          <w:lang w:val="fr-FR"/>
        </w:rPr>
        <w:t>entrée en vigueur de [l</w:t>
      </w:r>
      <w:r w:rsidR="009A095E">
        <w:rPr>
          <w:rFonts w:asciiTheme="minorBidi" w:hAnsiTheme="minorBidi" w:cstheme="minorBidi"/>
          <w:bCs/>
          <w:lang w:val="fr-FR"/>
        </w:rPr>
        <w:t>’</w:t>
      </w:r>
      <w:r w:rsidRPr="00C8056D">
        <w:rPr>
          <w:rFonts w:asciiTheme="minorBidi" w:hAnsiTheme="minorBidi" w:cstheme="minorBidi"/>
          <w:bCs/>
          <w:lang w:val="fr-FR"/>
        </w:rPr>
        <w:t>instrument], satisfont aux critères énoncés dans le présent [instrument].</w:t>
      </w:r>
    </w:p>
    <w:p w:rsidR="00C8056D" w:rsidRPr="00C8056D" w:rsidRDefault="00C8056D" w:rsidP="00EE0DDA">
      <w:pPr>
        <w:tabs>
          <w:tab w:val="num" w:pos="1701"/>
        </w:tabs>
        <w:rPr>
          <w:rFonts w:asciiTheme="minorBidi" w:eastAsia="Times New Roman" w:hAnsiTheme="minorBidi" w:cstheme="minorBidi"/>
          <w:bCs/>
          <w:szCs w:val="22"/>
          <w:lang w:val="fr-FR"/>
        </w:rPr>
      </w:pPr>
    </w:p>
    <w:p w:rsidR="00C8056D" w:rsidRPr="00C8056D" w:rsidRDefault="00EE0DDA" w:rsidP="006D2C1C">
      <w:pPr>
        <w:pStyle w:val="ListParagraph"/>
        <w:numPr>
          <w:ilvl w:val="0"/>
          <w:numId w:val="31"/>
        </w:numPr>
        <w:spacing w:after="0" w:line="240" w:lineRule="auto"/>
        <w:ind w:left="0" w:firstLine="0"/>
        <w:rPr>
          <w:rFonts w:asciiTheme="minorBidi" w:hAnsiTheme="minorBidi" w:cstheme="minorBidi"/>
          <w:bCs/>
          <w:lang w:val="fr-FR"/>
        </w:rPr>
      </w:pPr>
      <w:r w:rsidRPr="00C8056D">
        <w:rPr>
          <w:rFonts w:asciiTheme="minorBidi" w:hAnsiTheme="minorBidi" w:cstheme="minorBidi"/>
          <w:i/>
          <w:lang w:val="fr-FR"/>
        </w:rPr>
        <w:t>Option 1</w:t>
      </w:r>
      <w:r w:rsidRPr="00C8056D">
        <w:rPr>
          <w:rFonts w:asciiTheme="minorBidi" w:hAnsiTheme="minorBidi" w:cstheme="minorBidi"/>
          <w:lang w:val="fr-FR"/>
        </w:rPr>
        <w:t xml:space="preserve"> [Les [États membres]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Parties contractantes] [devraient]/[doivent] protéger les droits acquis par les tiers en vertu de la législation nationale avant l</w:t>
      </w:r>
      <w:r w:rsidR="009A095E">
        <w:rPr>
          <w:rFonts w:asciiTheme="minorBidi" w:hAnsiTheme="minorBidi" w:cstheme="minorBidi"/>
          <w:lang w:val="fr-FR"/>
        </w:rPr>
        <w:t>’</w:t>
      </w:r>
      <w:r w:rsidRPr="00C8056D">
        <w:rPr>
          <w:rFonts w:asciiTheme="minorBidi" w:hAnsiTheme="minorBidi" w:cstheme="minorBidi"/>
          <w:lang w:val="fr-FR"/>
        </w:rPr>
        <w:t>entrée en vigueur du présent [instrument]].</w:t>
      </w:r>
    </w:p>
    <w:p w:rsidR="00C8056D" w:rsidRPr="00C8056D" w:rsidRDefault="00C8056D" w:rsidP="00EE0DDA">
      <w:pPr>
        <w:rPr>
          <w:rFonts w:asciiTheme="minorBidi" w:hAnsiTheme="minorBidi" w:cstheme="minorBidi"/>
          <w:szCs w:val="22"/>
          <w:lang w:val="fr-FR"/>
        </w:rPr>
      </w:pPr>
    </w:p>
    <w:p w:rsidR="00C8056D" w:rsidRPr="00C8056D" w:rsidRDefault="00EE0DDA" w:rsidP="006D2C1C">
      <w:pPr>
        <w:pStyle w:val="ListParagraph"/>
        <w:numPr>
          <w:ilvl w:val="0"/>
          <w:numId w:val="31"/>
        </w:numPr>
        <w:spacing w:after="0" w:line="240" w:lineRule="auto"/>
        <w:ind w:left="0" w:firstLine="0"/>
        <w:rPr>
          <w:rFonts w:asciiTheme="minorBidi" w:hAnsiTheme="minorBidi" w:cstheme="minorBidi"/>
          <w:bCs/>
          <w:lang w:val="fr-FR"/>
        </w:rPr>
      </w:pPr>
      <w:r w:rsidRPr="00C8056D">
        <w:rPr>
          <w:rFonts w:asciiTheme="minorBidi" w:hAnsiTheme="minorBidi" w:cstheme="minorBidi"/>
          <w:i/>
          <w:lang w:val="fr-FR"/>
        </w:rPr>
        <w:t>Option 2</w:t>
      </w:r>
      <w:r w:rsidRPr="00C8056D">
        <w:rPr>
          <w:rFonts w:asciiTheme="minorBidi" w:hAnsiTheme="minorBidi" w:cstheme="minorBidi"/>
          <w:lang w:val="fr-FR"/>
        </w:rPr>
        <w:t xml:space="preserve"> Les actes </w:t>
      </w:r>
      <w:r w:rsidR="009A095E">
        <w:rPr>
          <w:rFonts w:asciiTheme="minorBidi" w:hAnsiTheme="minorBidi" w:cstheme="minorBidi"/>
          <w:lang w:val="fr-FR"/>
        </w:rPr>
        <w:t>à l’égard</w:t>
      </w:r>
      <w:r w:rsidRPr="00C8056D">
        <w:rPr>
          <w:rFonts w:asciiTheme="minorBidi" w:hAnsiTheme="minorBidi" w:cstheme="minorBidi"/>
          <w:lang w:val="fr-FR"/>
        </w:rPr>
        <w:t xml:space="preserve"> des expressions culturelles traditionnelles qui ont été entrepris avant l</w:t>
      </w:r>
      <w:r w:rsidR="009A095E">
        <w:rPr>
          <w:rFonts w:asciiTheme="minorBidi" w:hAnsiTheme="minorBidi" w:cstheme="minorBidi"/>
          <w:lang w:val="fr-FR"/>
        </w:rPr>
        <w:t>’</w:t>
      </w:r>
      <w:r w:rsidRPr="00C8056D">
        <w:rPr>
          <w:rFonts w:asciiTheme="minorBidi" w:hAnsiTheme="minorBidi" w:cstheme="minorBidi"/>
          <w:lang w:val="fr-FR"/>
        </w:rPr>
        <w:t>entrée en vigueur du présent [instrument] et qui ne seraient pas autorisés ou qui seraient régis d</w:t>
      </w:r>
      <w:r w:rsidR="009A095E">
        <w:rPr>
          <w:rFonts w:asciiTheme="minorBidi" w:hAnsiTheme="minorBidi" w:cstheme="minorBidi"/>
          <w:lang w:val="fr-FR"/>
        </w:rPr>
        <w:t>’</w:t>
      </w:r>
      <w:r w:rsidRPr="00C8056D">
        <w:rPr>
          <w:rFonts w:asciiTheme="minorBidi" w:hAnsiTheme="minorBidi" w:cstheme="minorBidi"/>
          <w:lang w:val="fr-FR"/>
        </w:rPr>
        <w:t>une autre manière par cet [instrument] [[devraient]</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doivent] être mis en conformité avec ledit [instrument] dans un délai raisonnable à compter de son entrée en vigueur, sous réserve de l</w:t>
      </w:r>
      <w:r w:rsidR="009A095E">
        <w:rPr>
          <w:rFonts w:asciiTheme="minorBidi" w:hAnsiTheme="minorBidi" w:cstheme="minorBidi"/>
          <w:lang w:val="fr-FR"/>
        </w:rPr>
        <w:t>’</w:t>
      </w:r>
      <w:r w:rsidRPr="00C8056D">
        <w:rPr>
          <w:rFonts w:asciiTheme="minorBidi" w:hAnsiTheme="minorBidi" w:cstheme="minorBidi"/>
          <w:lang w:val="fr-FR"/>
        </w:rPr>
        <w:t>alinéa 3]/[[devraient]/[doivent] pouvoir se poursuivre].</w:t>
      </w:r>
    </w:p>
    <w:p w:rsidR="00C8056D" w:rsidRPr="00C8056D" w:rsidRDefault="00C8056D" w:rsidP="00EE0DDA">
      <w:pPr>
        <w:rPr>
          <w:rFonts w:asciiTheme="minorBidi" w:eastAsia="Times New Roman" w:hAnsiTheme="minorBidi" w:cstheme="minorBidi"/>
          <w:bCs/>
          <w:szCs w:val="22"/>
          <w:lang w:val="fr-FR"/>
        </w:rPr>
      </w:pPr>
    </w:p>
    <w:p w:rsidR="00C8056D" w:rsidRPr="00C8056D" w:rsidRDefault="00EE0DDA" w:rsidP="006D2C1C">
      <w:pPr>
        <w:pStyle w:val="ListParagraph"/>
        <w:numPr>
          <w:ilvl w:val="0"/>
          <w:numId w:val="31"/>
        </w:numPr>
        <w:spacing w:after="0" w:line="240" w:lineRule="auto"/>
        <w:ind w:left="0" w:firstLine="0"/>
        <w:rPr>
          <w:rFonts w:asciiTheme="minorBidi" w:hAnsiTheme="minorBidi" w:cstheme="minorBidi"/>
          <w:bCs/>
          <w:lang w:val="fr-FR"/>
        </w:rPr>
      </w:pPr>
      <w:r w:rsidRPr="00C8056D">
        <w:rPr>
          <w:rFonts w:asciiTheme="minorBidi" w:hAnsiTheme="minorBidi" w:cstheme="minorBidi"/>
          <w:bCs/>
          <w:lang w:val="fr-FR"/>
        </w:rPr>
        <w:t>En ce qui concerne les expressions culturelles traditionnelles qui revêtent une importance particulière pour les bénéficiaires et dont le contrôle leur a été retiré, lesdits bénéficiaires [devraient]</w:t>
      </w:r>
      <w:proofErr w:type="gramStart"/>
      <w:r w:rsidRPr="00C8056D">
        <w:rPr>
          <w:rFonts w:asciiTheme="minorBidi" w:hAnsiTheme="minorBidi" w:cstheme="minorBidi"/>
          <w:bCs/>
          <w:lang w:val="fr-FR"/>
        </w:rPr>
        <w:t>/[</w:t>
      </w:r>
      <w:proofErr w:type="gramEnd"/>
      <w:r w:rsidRPr="00C8056D">
        <w:rPr>
          <w:rFonts w:asciiTheme="minorBidi" w:hAnsiTheme="minorBidi" w:cstheme="minorBidi"/>
          <w:bCs/>
          <w:lang w:val="fr-FR"/>
        </w:rPr>
        <w:t>doivent ] être habilités à recouvrer ces expressions culturelles traditionnelles.]</w:t>
      </w: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br w:type="page"/>
        <w:t>[ARTICLE 10]</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tabs>
          <w:tab w:val="num" w:pos="993"/>
        </w:tabs>
        <w:autoSpaceDE w:val="0"/>
        <w:autoSpaceDN w:val="0"/>
        <w:adjustRightInd w:val="0"/>
        <w:jc w:val="center"/>
        <w:rPr>
          <w:lang w:val="fr-FR"/>
        </w:rPr>
      </w:pPr>
      <w:r w:rsidRPr="00C8056D">
        <w:rPr>
          <w:lang w:val="fr-FR"/>
        </w:rPr>
        <w:t>[RELATION AVEC [D</w:t>
      </w:r>
      <w:r w:rsidR="009A095E">
        <w:rPr>
          <w:lang w:val="fr-FR"/>
        </w:rPr>
        <w:t>’</w:t>
      </w:r>
      <w:r w:rsidRPr="00C8056D">
        <w:rPr>
          <w:lang w:val="fr-FR"/>
        </w:rPr>
        <w:t>AUTRES] ACCORDS INTERNATIONAUX</w:t>
      </w:r>
    </w:p>
    <w:p w:rsidR="00C8056D" w:rsidRPr="00C8056D" w:rsidRDefault="00C8056D" w:rsidP="00EE0DDA">
      <w:pPr>
        <w:tabs>
          <w:tab w:val="num" w:pos="993"/>
        </w:tabs>
        <w:autoSpaceDE w:val="0"/>
        <w:autoSpaceDN w:val="0"/>
        <w:adjustRightInd w:val="0"/>
        <w:rPr>
          <w:szCs w:val="22"/>
          <w:lang w:val="fr-FR"/>
        </w:rPr>
      </w:pPr>
    </w:p>
    <w:p w:rsidR="00C8056D" w:rsidRPr="00C8056D" w:rsidRDefault="00C8056D" w:rsidP="00EE0DDA">
      <w:pPr>
        <w:tabs>
          <w:tab w:val="num" w:pos="993"/>
        </w:tabs>
        <w:autoSpaceDE w:val="0"/>
        <w:autoSpaceDN w:val="0"/>
        <w:adjustRightInd w:val="0"/>
        <w:rPr>
          <w:rFonts w:asciiTheme="minorBidi" w:hAnsiTheme="minorBidi" w:cstheme="minorBidi"/>
          <w:szCs w:val="22"/>
          <w:lang w:val="fr-FR"/>
        </w:rPr>
      </w:pPr>
    </w:p>
    <w:p w:rsidR="00C8056D" w:rsidRPr="00C8056D" w:rsidRDefault="00EE0DDA" w:rsidP="006D2C1C">
      <w:pPr>
        <w:pStyle w:val="ListParagraph"/>
        <w:numPr>
          <w:ilvl w:val="0"/>
          <w:numId w:val="32"/>
        </w:numPr>
        <w:tabs>
          <w:tab w:val="left" w:pos="550"/>
        </w:tabs>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Les [États membres]</w:t>
      </w:r>
      <w:proofErr w:type="gramStart"/>
      <w:r w:rsidRPr="00C8056D">
        <w:rPr>
          <w:rFonts w:asciiTheme="minorBidi" w:hAnsiTheme="minorBidi" w:cstheme="minorBidi"/>
          <w:lang w:val="fr-FR"/>
        </w:rPr>
        <w:t>/[</w:t>
      </w:r>
      <w:proofErr w:type="gramEnd"/>
      <w:r w:rsidRPr="00C8056D">
        <w:rPr>
          <w:rFonts w:asciiTheme="minorBidi" w:hAnsiTheme="minorBidi" w:cstheme="minorBidi"/>
          <w:lang w:val="fr-FR"/>
        </w:rPr>
        <w:t>Parties contractantes] [devraient]/[doivent] mettre en œuvre le présent [instrument] d</w:t>
      </w:r>
      <w:r w:rsidR="009A095E">
        <w:rPr>
          <w:rFonts w:asciiTheme="minorBidi" w:hAnsiTheme="minorBidi" w:cstheme="minorBidi"/>
          <w:lang w:val="fr-FR"/>
        </w:rPr>
        <w:t>’</w:t>
      </w:r>
      <w:r w:rsidRPr="00C8056D">
        <w:rPr>
          <w:rFonts w:asciiTheme="minorBidi" w:hAnsiTheme="minorBidi" w:cstheme="minorBidi"/>
          <w:lang w:val="fr-FR"/>
        </w:rPr>
        <w:t>une manière [complémentaire] par rapport aux [autres] arrangements internationaux [existants].</w:t>
      </w:r>
    </w:p>
    <w:p w:rsidR="00C8056D" w:rsidRPr="00C8056D" w:rsidRDefault="00C8056D" w:rsidP="00EE0DDA">
      <w:pPr>
        <w:tabs>
          <w:tab w:val="left" w:pos="550"/>
        </w:tabs>
        <w:autoSpaceDE w:val="0"/>
        <w:autoSpaceDN w:val="0"/>
        <w:adjustRightInd w:val="0"/>
        <w:rPr>
          <w:rFonts w:asciiTheme="minorBidi" w:hAnsiTheme="minorBidi" w:cstheme="minorBidi"/>
          <w:lang w:val="fr-FR"/>
        </w:rPr>
      </w:pPr>
    </w:p>
    <w:p w:rsidR="00C8056D" w:rsidRPr="00C8056D" w:rsidRDefault="00EE0DDA" w:rsidP="006D2C1C">
      <w:pPr>
        <w:pStyle w:val="ListParagraph"/>
        <w:numPr>
          <w:ilvl w:val="0"/>
          <w:numId w:val="32"/>
        </w:numPr>
        <w:tabs>
          <w:tab w:val="left" w:pos="550"/>
        </w:tabs>
        <w:autoSpaceDE w:val="0"/>
        <w:autoSpaceDN w:val="0"/>
        <w:adjustRightInd w:val="0"/>
        <w:spacing w:after="0" w:line="240" w:lineRule="auto"/>
        <w:ind w:left="0" w:firstLine="0"/>
        <w:rPr>
          <w:rFonts w:asciiTheme="minorBidi" w:hAnsiTheme="minorBidi" w:cstheme="minorBidi"/>
          <w:lang w:val="fr-FR"/>
        </w:rPr>
      </w:pPr>
      <w:r w:rsidRPr="00C8056D">
        <w:rPr>
          <w:rFonts w:asciiTheme="minorBidi" w:hAnsiTheme="minorBidi" w:cstheme="minorBidi"/>
          <w:lang w:val="fr-FR"/>
        </w:rPr>
        <w:t>Aucune disposition du présent [instrument] ne doit être interprétée de façon à diminuer ou à supprimer les droits que les [peuples] autochtones ou les communautés locales ont déjà ou sont susceptibles d</w:t>
      </w:r>
      <w:r w:rsidR="009A095E">
        <w:rPr>
          <w:rFonts w:asciiTheme="minorBidi" w:hAnsiTheme="minorBidi" w:cstheme="minorBidi"/>
          <w:lang w:val="fr-FR"/>
        </w:rPr>
        <w:t>’</w:t>
      </w:r>
      <w:r w:rsidRPr="00C8056D">
        <w:rPr>
          <w:rFonts w:asciiTheme="minorBidi" w:hAnsiTheme="minorBidi" w:cstheme="minorBidi"/>
          <w:lang w:val="fr-FR"/>
        </w:rPr>
        <w:t>acquérir à l</w:t>
      </w:r>
      <w:r w:rsidR="009A095E">
        <w:rPr>
          <w:rFonts w:asciiTheme="minorBidi" w:hAnsiTheme="minorBidi" w:cstheme="minorBidi"/>
          <w:lang w:val="fr-FR"/>
        </w:rPr>
        <w:t>’</w:t>
      </w:r>
      <w:r w:rsidRPr="00C8056D">
        <w:rPr>
          <w:rFonts w:asciiTheme="minorBidi" w:hAnsiTheme="minorBidi" w:cstheme="minorBidi"/>
          <w:lang w:val="fr-FR"/>
        </w:rPr>
        <w:t>avenir.]</w:t>
      </w:r>
    </w:p>
    <w:p w:rsidR="00C8056D" w:rsidRPr="00C8056D" w:rsidRDefault="00C8056D" w:rsidP="00EE0DDA">
      <w:pPr>
        <w:rPr>
          <w:szCs w:val="22"/>
          <w:lang w:val="fr-FR"/>
        </w:rPr>
      </w:pPr>
    </w:p>
    <w:p w:rsidR="00C8056D" w:rsidRPr="00C8056D" w:rsidRDefault="00C8056D" w:rsidP="00EE0DDA">
      <w:pPr>
        <w:tabs>
          <w:tab w:val="left" w:pos="550"/>
        </w:tabs>
        <w:autoSpaceDE w:val="0"/>
        <w:autoSpaceDN w:val="0"/>
        <w:adjustRightInd w:val="0"/>
        <w:rPr>
          <w:lang w:val="fr-FR"/>
        </w:rPr>
      </w:pPr>
    </w:p>
    <w:p w:rsidR="00C8056D" w:rsidRPr="00C8056D" w:rsidRDefault="00C8056D" w:rsidP="00EE0DDA">
      <w:pPr>
        <w:tabs>
          <w:tab w:val="num" w:pos="993"/>
        </w:tabs>
        <w:autoSpaceDE w:val="0"/>
        <w:autoSpaceDN w:val="0"/>
        <w:adjustRightInd w:val="0"/>
        <w:rPr>
          <w:rFonts w:eastAsia="Times New Roman"/>
          <w:bCs/>
          <w:szCs w:val="22"/>
          <w:lang w:val="fr-FR"/>
        </w:rPr>
      </w:pPr>
    </w:p>
    <w:p w:rsidR="00C8056D" w:rsidRPr="00C8056D" w:rsidRDefault="00C8056D" w:rsidP="00EE0DDA">
      <w:pPr>
        <w:autoSpaceDE w:val="0"/>
        <w:autoSpaceDN w:val="0"/>
        <w:adjustRightInd w:val="0"/>
        <w:ind w:left="550"/>
        <w:rPr>
          <w:szCs w:val="22"/>
          <w:lang w:val="fr-FR"/>
        </w:rPr>
      </w:pPr>
    </w:p>
    <w:p w:rsidR="00C8056D" w:rsidRPr="00C8056D" w:rsidRDefault="00C8056D" w:rsidP="00EE0DDA">
      <w:pPr>
        <w:tabs>
          <w:tab w:val="num" w:pos="993"/>
        </w:tabs>
        <w:autoSpaceDE w:val="0"/>
        <w:autoSpaceDN w:val="0"/>
        <w:adjustRightInd w:val="0"/>
        <w:rPr>
          <w:szCs w:val="22"/>
          <w:u w:val="single"/>
          <w:lang w:val="fr-FR"/>
        </w:rPr>
      </w:pPr>
    </w:p>
    <w:p w:rsidR="00C8056D" w:rsidRPr="00C8056D" w:rsidRDefault="00EE0DDA" w:rsidP="00EE0DDA">
      <w:pPr>
        <w:tabs>
          <w:tab w:val="num" w:pos="993"/>
        </w:tabs>
        <w:autoSpaceDE w:val="0"/>
        <w:autoSpaceDN w:val="0"/>
        <w:adjustRightInd w:val="0"/>
        <w:jc w:val="center"/>
        <w:rPr>
          <w:szCs w:val="22"/>
          <w:lang w:val="fr-FR"/>
        </w:rPr>
      </w:pPr>
      <w:r w:rsidRPr="00C8056D">
        <w:rPr>
          <w:szCs w:val="22"/>
          <w:lang w:val="fr-FR"/>
        </w:rPr>
        <w:br w:type="page"/>
        <w:t>[ARTICLE 11]</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jc w:val="center"/>
        <w:rPr>
          <w:szCs w:val="22"/>
          <w:lang w:val="fr-FR"/>
        </w:rPr>
      </w:pPr>
      <w:r w:rsidRPr="00C8056D">
        <w:rPr>
          <w:szCs w:val="22"/>
          <w:lang w:val="fr-FR"/>
        </w:rPr>
        <w:t>[TRAITEMENT NATIONAL</w:t>
      </w:r>
    </w:p>
    <w:p w:rsidR="00C8056D" w:rsidRPr="00C8056D" w:rsidRDefault="00C8056D" w:rsidP="00EE0DDA">
      <w:pPr>
        <w:tabs>
          <w:tab w:val="num" w:pos="993"/>
        </w:tabs>
        <w:autoSpaceDE w:val="0"/>
        <w:autoSpaceDN w:val="0"/>
        <w:adjustRightInd w:val="0"/>
        <w:rPr>
          <w:szCs w:val="22"/>
          <w:lang w:val="fr-FR"/>
        </w:rPr>
      </w:pP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EE0DDA">
      <w:pPr>
        <w:autoSpaceDE w:val="0"/>
        <w:autoSpaceDN w:val="0"/>
        <w:adjustRightInd w:val="0"/>
        <w:rPr>
          <w:szCs w:val="22"/>
          <w:lang w:val="fr-FR"/>
        </w:rPr>
      </w:pPr>
      <w:r w:rsidRPr="00C8056D">
        <w:rPr>
          <w:szCs w:val="22"/>
          <w:lang w:val="fr-FR"/>
        </w:rPr>
        <w:t>Chaque [État membre]</w:t>
      </w:r>
      <w:proofErr w:type="gramStart"/>
      <w:r w:rsidRPr="00C8056D">
        <w:rPr>
          <w:szCs w:val="22"/>
          <w:lang w:val="fr-FR"/>
        </w:rPr>
        <w:t>/[</w:t>
      </w:r>
      <w:proofErr w:type="gramEnd"/>
      <w:r w:rsidRPr="00C8056D">
        <w:rPr>
          <w:szCs w:val="22"/>
          <w:lang w:val="fr-FR"/>
        </w:rPr>
        <w:t>Partie contractante] [devrait]/[doit] accorder aux bénéficiaires qui sont ressortissant d</w:t>
      </w:r>
      <w:r w:rsidR="009A095E">
        <w:rPr>
          <w:szCs w:val="22"/>
          <w:lang w:val="fr-FR"/>
        </w:rPr>
        <w:t>’</w:t>
      </w:r>
      <w:r w:rsidRPr="00C8056D">
        <w:rPr>
          <w:szCs w:val="22"/>
          <w:lang w:val="fr-FR"/>
        </w:rPr>
        <w:t>autres [États membres]/[Parties contractantes] un traitement non moins favorable que celui qu</w:t>
      </w:r>
      <w:r w:rsidR="009A095E">
        <w:rPr>
          <w:szCs w:val="22"/>
          <w:lang w:val="fr-FR"/>
        </w:rPr>
        <w:t>’</w:t>
      </w:r>
      <w:r w:rsidRPr="00C8056D">
        <w:rPr>
          <w:szCs w:val="22"/>
          <w:lang w:val="fr-FR"/>
        </w:rPr>
        <w:t>[il]/[elle] accorde aux bénéficiaires qui sont ses propres nationaux en ce qui concerne la protection prévue en vertu du présent [instrument].]</w:t>
      </w:r>
    </w:p>
    <w:p w:rsidR="00C8056D" w:rsidRPr="00C8056D" w:rsidRDefault="00C8056D" w:rsidP="00EE0DDA">
      <w:pPr>
        <w:autoSpaceDE w:val="0"/>
        <w:autoSpaceDN w:val="0"/>
        <w:adjustRightInd w:val="0"/>
        <w:rPr>
          <w:szCs w:val="22"/>
          <w:lang w:val="fr-FR"/>
        </w:rPr>
      </w:pPr>
    </w:p>
    <w:p w:rsidR="00C8056D" w:rsidRPr="00C8056D" w:rsidRDefault="00C8056D" w:rsidP="00EE0DDA">
      <w:pPr>
        <w:autoSpaceDE w:val="0"/>
        <w:autoSpaceDN w:val="0"/>
        <w:adjustRightInd w:val="0"/>
        <w:jc w:val="center"/>
        <w:rPr>
          <w:szCs w:val="22"/>
          <w:lang w:val="fr-FR"/>
        </w:rPr>
      </w:pPr>
    </w:p>
    <w:p w:rsidR="00C8056D" w:rsidRPr="00C8056D" w:rsidRDefault="00EE0DDA" w:rsidP="00EE0DDA">
      <w:pPr>
        <w:autoSpaceDE w:val="0"/>
        <w:autoSpaceDN w:val="0"/>
        <w:adjustRightInd w:val="0"/>
        <w:jc w:val="center"/>
        <w:rPr>
          <w:szCs w:val="22"/>
          <w:lang w:val="fr-FR"/>
        </w:rPr>
      </w:pPr>
      <w:r w:rsidRPr="00C8056D">
        <w:rPr>
          <w:szCs w:val="22"/>
          <w:lang w:val="fr-FR"/>
        </w:rPr>
        <w:br w:type="page"/>
        <w:t>[ARTICLE 12]</w:t>
      </w:r>
    </w:p>
    <w:p w:rsidR="00C8056D" w:rsidRPr="00C8056D" w:rsidRDefault="00C8056D" w:rsidP="00EE0DDA">
      <w:pPr>
        <w:tabs>
          <w:tab w:val="num" w:pos="993"/>
        </w:tabs>
        <w:autoSpaceDE w:val="0"/>
        <w:autoSpaceDN w:val="0"/>
        <w:adjustRightInd w:val="0"/>
        <w:jc w:val="center"/>
        <w:rPr>
          <w:szCs w:val="22"/>
          <w:lang w:val="fr-FR"/>
        </w:rPr>
      </w:pPr>
    </w:p>
    <w:p w:rsidR="00C8056D" w:rsidRPr="00C8056D" w:rsidRDefault="00EE0DDA" w:rsidP="00EE0DDA">
      <w:pPr>
        <w:jc w:val="center"/>
        <w:rPr>
          <w:szCs w:val="22"/>
          <w:lang w:val="fr-FR"/>
        </w:rPr>
      </w:pPr>
      <w:r w:rsidRPr="00C8056D">
        <w:rPr>
          <w:szCs w:val="22"/>
          <w:lang w:val="fr-FR"/>
        </w:rPr>
        <w:t>[COOPÉRATION TRANSFRONTIÈRE</w:t>
      </w:r>
    </w:p>
    <w:p w:rsidR="00C8056D" w:rsidRPr="00C8056D" w:rsidRDefault="00C8056D" w:rsidP="00EE0DDA">
      <w:pPr>
        <w:tabs>
          <w:tab w:val="num" w:pos="993"/>
        </w:tabs>
        <w:autoSpaceDE w:val="0"/>
        <w:autoSpaceDN w:val="0"/>
        <w:adjustRightInd w:val="0"/>
        <w:rPr>
          <w:szCs w:val="22"/>
          <w:lang w:val="fr-FR"/>
        </w:rPr>
      </w:pPr>
    </w:p>
    <w:p w:rsidR="00C8056D" w:rsidRPr="00C8056D" w:rsidRDefault="00C8056D" w:rsidP="00EE0DDA">
      <w:pPr>
        <w:tabs>
          <w:tab w:val="num" w:pos="993"/>
        </w:tabs>
        <w:autoSpaceDE w:val="0"/>
        <w:autoSpaceDN w:val="0"/>
        <w:adjustRightInd w:val="0"/>
        <w:rPr>
          <w:szCs w:val="22"/>
          <w:lang w:val="fr-FR"/>
        </w:rPr>
      </w:pPr>
    </w:p>
    <w:p w:rsidR="00C8056D" w:rsidRPr="00C8056D" w:rsidRDefault="00EE0DDA" w:rsidP="00EE0DDA">
      <w:pPr>
        <w:tabs>
          <w:tab w:val="left" w:pos="550"/>
        </w:tabs>
        <w:autoSpaceDE w:val="0"/>
        <w:autoSpaceDN w:val="0"/>
        <w:adjustRightInd w:val="0"/>
        <w:rPr>
          <w:szCs w:val="22"/>
          <w:lang w:val="fr-FR"/>
        </w:rPr>
      </w:pPr>
      <w:r w:rsidRPr="00C8056D">
        <w:rPr>
          <w:szCs w:val="22"/>
          <w:lang w:val="fr-FR"/>
        </w:rPr>
        <w:t>Lorsque les expressions culturelles traditionnelles [protégées] sont situées sur le territoire de [différents États membres]</w:t>
      </w:r>
      <w:proofErr w:type="gramStart"/>
      <w:r w:rsidRPr="00C8056D">
        <w:rPr>
          <w:szCs w:val="22"/>
          <w:lang w:val="fr-FR"/>
        </w:rPr>
        <w:t>/[</w:t>
      </w:r>
      <w:proofErr w:type="gramEnd"/>
      <w:r w:rsidRPr="00C8056D">
        <w:rPr>
          <w:szCs w:val="22"/>
          <w:lang w:val="fr-FR"/>
        </w:rPr>
        <w:t>différentes Parties contractantes], [ceux</w:t>
      </w:r>
      <w:r w:rsidR="009A095E">
        <w:rPr>
          <w:szCs w:val="22"/>
          <w:lang w:val="fr-FR"/>
        </w:rPr>
        <w:t>-</w:t>
      </w:r>
      <w:r w:rsidRPr="00C8056D">
        <w:rPr>
          <w:szCs w:val="22"/>
          <w:lang w:val="fr-FR"/>
        </w:rPr>
        <w:t>ci]/[celles</w:t>
      </w:r>
      <w:r w:rsidR="009A095E">
        <w:rPr>
          <w:szCs w:val="22"/>
          <w:lang w:val="fr-FR"/>
        </w:rPr>
        <w:t>-</w:t>
      </w:r>
      <w:r w:rsidRPr="00C8056D">
        <w:rPr>
          <w:szCs w:val="22"/>
          <w:lang w:val="fr-FR"/>
        </w:rPr>
        <w:t>ci] [devraient]/[doivent] collaborer pour traiter les cas d</w:t>
      </w:r>
      <w:r w:rsidR="009A095E">
        <w:rPr>
          <w:szCs w:val="22"/>
          <w:lang w:val="fr-FR"/>
        </w:rPr>
        <w:t>’</w:t>
      </w:r>
      <w:r w:rsidRPr="00C8056D">
        <w:rPr>
          <w:szCs w:val="22"/>
          <w:lang w:val="fr-FR"/>
        </w:rPr>
        <w:t>expressions culturelles traditionnelles [protégées] transfrontières.], avec la participation des [peuples] autochtones et des communautés locales concernés, le cas échéant, en vue de la mise en œuvre du présent [instrument].]</w:t>
      </w:r>
    </w:p>
    <w:p w:rsidR="00C8056D" w:rsidRPr="00C8056D" w:rsidRDefault="00C8056D" w:rsidP="00EE0DDA">
      <w:pPr>
        <w:rPr>
          <w:szCs w:val="22"/>
          <w:lang w:val="fr-FR"/>
        </w:rPr>
      </w:pPr>
    </w:p>
    <w:p w:rsidR="00C8056D" w:rsidRPr="00C8056D" w:rsidRDefault="00C8056D" w:rsidP="00EE0DDA">
      <w:pPr>
        <w:rPr>
          <w:szCs w:val="22"/>
          <w:lang w:val="fr-FR"/>
        </w:rPr>
      </w:pPr>
    </w:p>
    <w:p w:rsidR="00C8056D" w:rsidRPr="00C8056D" w:rsidRDefault="00C8056D" w:rsidP="00EE0DDA">
      <w:pPr>
        <w:rPr>
          <w:szCs w:val="22"/>
          <w:lang w:val="fr-FR"/>
        </w:rPr>
      </w:pPr>
    </w:p>
    <w:p w:rsidR="00C8056D" w:rsidRPr="00C8056D" w:rsidRDefault="00EE0DDA" w:rsidP="00EE0DDA">
      <w:pPr>
        <w:jc w:val="center"/>
        <w:rPr>
          <w:szCs w:val="22"/>
          <w:lang w:val="fr-FR"/>
        </w:rPr>
      </w:pPr>
      <w:r w:rsidRPr="00C8056D">
        <w:rPr>
          <w:szCs w:val="22"/>
          <w:lang w:val="fr-FR"/>
        </w:rPr>
        <w:br w:type="page"/>
        <w:t>[ARTICLE 13]</w:t>
      </w:r>
    </w:p>
    <w:p w:rsidR="00C8056D" w:rsidRPr="00C8056D" w:rsidRDefault="00C8056D" w:rsidP="00EE0DDA">
      <w:pPr>
        <w:jc w:val="center"/>
        <w:rPr>
          <w:szCs w:val="22"/>
          <w:lang w:val="fr-FR"/>
        </w:rPr>
      </w:pPr>
    </w:p>
    <w:p w:rsidR="00C8056D" w:rsidRPr="00C8056D" w:rsidRDefault="00EE0DDA" w:rsidP="00EE0DDA">
      <w:pPr>
        <w:jc w:val="center"/>
        <w:rPr>
          <w:szCs w:val="22"/>
          <w:lang w:val="fr-FR"/>
        </w:rPr>
      </w:pPr>
      <w:r w:rsidRPr="00C8056D">
        <w:rPr>
          <w:szCs w:val="22"/>
          <w:lang w:val="fr-FR"/>
        </w:rPr>
        <w:t>[RENFORCEMENT DES CAPACITÉS ET SENSIBILISATION</w:t>
      </w:r>
    </w:p>
    <w:p w:rsidR="00C8056D" w:rsidRPr="00C8056D" w:rsidRDefault="00C8056D" w:rsidP="00EE0DDA">
      <w:pPr>
        <w:rPr>
          <w:szCs w:val="22"/>
          <w:lang w:val="fr-FR"/>
        </w:rPr>
      </w:pPr>
    </w:p>
    <w:p w:rsidR="00C8056D" w:rsidRPr="00C8056D" w:rsidRDefault="00C8056D" w:rsidP="00EE0DDA">
      <w:pPr>
        <w:rPr>
          <w:szCs w:val="22"/>
          <w:lang w:val="fr-FR"/>
        </w:rPr>
      </w:pPr>
    </w:p>
    <w:p w:rsidR="00C8056D" w:rsidRPr="00C8056D" w:rsidRDefault="00EE0DDA" w:rsidP="00EE0DDA">
      <w:pPr>
        <w:pStyle w:val="13"/>
        <w:rPr>
          <w:lang w:val="fr-FR"/>
        </w:rPr>
      </w:pPr>
      <w:r w:rsidRPr="00C8056D">
        <w:rPr>
          <w:lang w:val="fr-FR"/>
        </w:rPr>
        <w:t>Les [États membres]</w:t>
      </w:r>
      <w:proofErr w:type="gramStart"/>
      <w:r w:rsidRPr="00C8056D">
        <w:rPr>
          <w:lang w:val="fr-FR"/>
        </w:rPr>
        <w:t>/[</w:t>
      </w:r>
      <w:proofErr w:type="gramEnd"/>
      <w:r w:rsidRPr="00C8056D">
        <w:rPr>
          <w:lang w:val="fr-FR"/>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C8056D" w:rsidRPr="00C8056D" w:rsidRDefault="00C8056D" w:rsidP="00EE0DDA">
      <w:pPr>
        <w:pStyle w:val="13"/>
        <w:numPr>
          <w:ilvl w:val="0"/>
          <w:numId w:val="0"/>
        </w:numPr>
        <w:rPr>
          <w:lang w:val="fr-FR"/>
        </w:rPr>
      </w:pPr>
    </w:p>
    <w:p w:rsidR="00C8056D" w:rsidRPr="00C8056D" w:rsidRDefault="00EE0DDA" w:rsidP="00EE0DDA">
      <w:pPr>
        <w:pStyle w:val="13"/>
        <w:rPr>
          <w:lang w:val="fr-FR"/>
        </w:rPr>
      </w:pPr>
      <w:r w:rsidRPr="00C8056D">
        <w:rPr>
          <w:lang w:val="fr-FR"/>
        </w:rPr>
        <w:t>Les [États membres]/[Parties contractantes] [devraient]/[doivent] fournir les ressources nécessaires aux [peuples] autochtones et aux communautés locales et agir de manière concertée avec ceux</w:t>
      </w:r>
      <w:r w:rsidR="009A095E">
        <w:rPr>
          <w:lang w:val="fr-FR"/>
        </w:rPr>
        <w:t>-</w:t>
      </w:r>
      <w:r w:rsidRPr="00C8056D">
        <w:rPr>
          <w:lang w:val="fr-FR"/>
        </w:rPr>
        <w:t>ci pour mettre au point au sein des [peuples] autochtones et des communautés locales des projets de renforcement des capacités axés sur l</w:t>
      </w:r>
      <w:r w:rsidR="009A095E">
        <w:rPr>
          <w:lang w:val="fr-FR"/>
        </w:rPr>
        <w:t>’</w:t>
      </w:r>
      <w:r w:rsidRPr="00C8056D">
        <w:rPr>
          <w:lang w:val="fr-FR"/>
        </w:rPr>
        <w:t>élaboration de mécanismes et méthodologies appropriés, tels que de nouveaux matériels électroniques et didactiques culturellement adéquats, et qui ont été conçus avec la participation pleine et effective des peuples autochtones et de communautés locales et de leurs organisations.</w:t>
      </w:r>
    </w:p>
    <w:p w:rsidR="00C8056D" w:rsidRPr="00C8056D" w:rsidRDefault="00C8056D" w:rsidP="00EE0DDA">
      <w:pPr>
        <w:pStyle w:val="13"/>
        <w:numPr>
          <w:ilvl w:val="0"/>
          <w:numId w:val="0"/>
        </w:numPr>
        <w:rPr>
          <w:lang w:val="fr-FR"/>
        </w:rPr>
      </w:pPr>
    </w:p>
    <w:p w:rsidR="00C8056D" w:rsidRPr="00C8056D" w:rsidRDefault="00EE0DDA" w:rsidP="00EE0DDA">
      <w:pPr>
        <w:pStyle w:val="13"/>
        <w:rPr>
          <w:lang w:val="fr-FR"/>
        </w:rPr>
      </w:pPr>
      <w:r w:rsidRPr="00C8056D">
        <w:rPr>
          <w:lang w:val="fr-FR"/>
        </w:rPr>
        <w:t>[Dans ce contexte, les [États membres]</w:t>
      </w:r>
      <w:proofErr w:type="gramStart"/>
      <w:r w:rsidRPr="00C8056D">
        <w:rPr>
          <w:lang w:val="fr-FR"/>
        </w:rPr>
        <w:t>/[</w:t>
      </w:r>
      <w:proofErr w:type="gramEnd"/>
      <w:r w:rsidRPr="00C8056D">
        <w:rPr>
          <w:lang w:val="fr-FR"/>
        </w:rPr>
        <w:t xml:space="preserve">Parties contractantes] [devraient]/[doivent] assurer la pleine participation des bénéficiaires et autres parties prenantes concernées, </w:t>
      </w:r>
      <w:r w:rsidR="009A095E">
        <w:rPr>
          <w:lang w:val="fr-FR"/>
        </w:rPr>
        <w:t>y compris</w:t>
      </w:r>
      <w:r w:rsidRPr="00C8056D">
        <w:rPr>
          <w:lang w:val="fr-FR"/>
        </w:rPr>
        <w:t xml:space="preserve"> les organisations non gouvernementales et le secteur privé.]</w:t>
      </w:r>
    </w:p>
    <w:p w:rsidR="00C8056D" w:rsidRPr="00C8056D" w:rsidRDefault="00C8056D" w:rsidP="00EE0DDA">
      <w:pPr>
        <w:pStyle w:val="13"/>
        <w:numPr>
          <w:ilvl w:val="0"/>
          <w:numId w:val="0"/>
        </w:numPr>
        <w:rPr>
          <w:lang w:val="fr-FR"/>
        </w:rPr>
      </w:pPr>
    </w:p>
    <w:p w:rsidR="00C8056D" w:rsidRPr="00C8056D" w:rsidRDefault="00EE0DDA" w:rsidP="00EE0DDA">
      <w:pPr>
        <w:pStyle w:val="13"/>
        <w:rPr>
          <w:lang w:val="fr-FR"/>
        </w:rPr>
      </w:pPr>
      <w:r w:rsidRPr="00C8056D">
        <w:rPr>
          <w:lang w:val="fr-FR"/>
        </w:rPr>
        <w:t>Les [États membres]</w:t>
      </w:r>
      <w:proofErr w:type="gramStart"/>
      <w:r w:rsidRPr="00C8056D">
        <w:rPr>
          <w:lang w:val="fr-FR"/>
        </w:rPr>
        <w:t>/[</w:t>
      </w:r>
      <w:proofErr w:type="gramEnd"/>
      <w:r w:rsidRPr="00C8056D">
        <w:rPr>
          <w:lang w:val="fr-FR"/>
        </w:rPr>
        <w:t>Parties contractantes] [devraient]/[doivent] prendre des mesures pour faire mieux connaître [l</w:t>
      </w:r>
      <w:r w:rsidR="009A095E">
        <w:rPr>
          <w:lang w:val="fr-FR"/>
        </w:rPr>
        <w:t>’</w:t>
      </w:r>
      <w:r w:rsidRPr="00C8056D">
        <w:rPr>
          <w:lang w:val="fr-FR"/>
        </w:rPr>
        <w:t>instrument,] et en particulier informer les utilisateurs et les détenteurs d</w:t>
      </w:r>
      <w:r w:rsidR="009A095E">
        <w:rPr>
          <w:lang w:val="fr-FR"/>
        </w:rPr>
        <w:t>’</w:t>
      </w:r>
      <w:r w:rsidRPr="00C8056D">
        <w:rPr>
          <w:lang w:val="fr-FR"/>
        </w:rPr>
        <w:t>expressions culturelles traditionnelles des obligations qui leur incombent en vertu du présent instrument.]</w:t>
      </w:r>
    </w:p>
    <w:p w:rsidR="00C8056D" w:rsidRPr="00C8056D" w:rsidRDefault="00C8056D" w:rsidP="00EE0DDA">
      <w:pPr>
        <w:pStyle w:val="13"/>
        <w:numPr>
          <w:ilvl w:val="0"/>
          <w:numId w:val="0"/>
        </w:numPr>
        <w:rPr>
          <w:lang w:val="fr-FR"/>
        </w:rPr>
      </w:pPr>
    </w:p>
    <w:p w:rsidR="00C8056D" w:rsidRPr="00C8056D" w:rsidRDefault="00C8056D" w:rsidP="00EE0DDA">
      <w:pPr>
        <w:pStyle w:val="13"/>
        <w:numPr>
          <w:ilvl w:val="0"/>
          <w:numId w:val="0"/>
        </w:numPr>
        <w:rPr>
          <w:lang w:val="fr-FR"/>
        </w:rPr>
      </w:pPr>
    </w:p>
    <w:p w:rsidR="00C8056D" w:rsidRPr="00C8056D" w:rsidRDefault="00C8056D" w:rsidP="00EE0DDA">
      <w:pPr>
        <w:pStyle w:val="13"/>
        <w:numPr>
          <w:ilvl w:val="0"/>
          <w:numId w:val="0"/>
        </w:numPr>
        <w:rPr>
          <w:lang w:val="fr-FR"/>
        </w:rPr>
      </w:pPr>
    </w:p>
    <w:p w:rsidR="00C8056D" w:rsidRPr="00C8056D" w:rsidRDefault="00EE0DDA" w:rsidP="009110E3">
      <w:pPr>
        <w:ind w:left="5534"/>
        <w:rPr>
          <w:lang w:val="fr-FR"/>
        </w:rPr>
      </w:pPr>
      <w:r w:rsidRPr="00C8056D">
        <w:rPr>
          <w:szCs w:val="22"/>
          <w:lang w:val="fr-FR"/>
        </w:rPr>
        <w:t xml:space="preserve">[Fin </w:t>
      </w:r>
      <w:r w:rsidR="00D5266E" w:rsidRPr="00C8056D">
        <w:rPr>
          <w:szCs w:val="22"/>
          <w:lang w:val="fr-FR"/>
        </w:rPr>
        <w:t>de l</w:t>
      </w:r>
      <w:r w:rsidR="009A095E">
        <w:rPr>
          <w:szCs w:val="22"/>
          <w:lang w:val="fr-FR"/>
        </w:rPr>
        <w:t>’</w:t>
      </w:r>
      <w:r w:rsidR="00D5266E" w:rsidRPr="00C8056D">
        <w:rPr>
          <w:szCs w:val="22"/>
          <w:lang w:val="fr-FR"/>
        </w:rPr>
        <w:t>annexe et d</w:t>
      </w:r>
      <w:r w:rsidRPr="00C8056D">
        <w:rPr>
          <w:szCs w:val="22"/>
          <w:lang w:val="fr-FR"/>
        </w:rPr>
        <w:t>u document]</w:t>
      </w:r>
    </w:p>
    <w:p w:rsidR="00EE0DDA" w:rsidRPr="00C8056D" w:rsidRDefault="00EE0DDA" w:rsidP="009110E3">
      <w:pPr>
        <w:ind w:left="5534"/>
        <w:rPr>
          <w:lang w:val="fr-FR"/>
        </w:rPr>
      </w:pPr>
    </w:p>
    <w:sectPr w:rsidR="00EE0DDA" w:rsidRPr="00C8056D" w:rsidSect="00EE0DDA">
      <w:headerReference w:type="default" r:id="rId12"/>
      <w:footerReference w:type="default" r:id="rId13"/>
      <w:headerReference w:type="first" r:id="rId14"/>
      <w:footerReference w:type="first" r:id="rId15"/>
      <w:endnotePr>
        <w:numFmt w:val="decimal"/>
      </w:endnotePr>
      <w:pgSz w:w="11907" w:h="16840" w:code="9"/>
      <w:pgMar w:top="567" w:right="1017" w:bottom="53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3B9" w:rsidRDefault="007903B9">
      <w:r>
        <w:separator/>
      </w:r>
    </w:p>
  </w:endnote>
  <w:endnote w:type="continuationSeparator" w:id="0">
    <w:p w:rsidR="007903B9" w:rsidRDefault="007903B9" w:rsidP="003B38C1">
      <w:r>
        <w:separator/>
      </w:r>
    </w:p>
    <w:p w:rsidR="007903B9" w:rsidRPr="003B38C1" w:rsidRDefault="007903B9" w:rsidP="003B38C1">
      <w:pPr>
        <w:spacing w:after="60"/>
        <w:rPr>
          <w:sz w:val="17"/>
        </w:rPr>
      </w:pPr>
      <w:r>
        <w:rPr>
          <w:sz w:val="17"/>
        </w:rPr>
        <w:t>[Endnote continued from previous page]</w:t>
      </w:r>
    </w:p>
  </w:endnote>
  <w:endnote w:type="continuationNotice" w:id="1">
    <w:p w:rsidR="007903B9" w:rsidRPr="003B38C1" w:rsidRDefault="007903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DA" w:rsidRDefault="00EE0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BAB" w:rsidRPr="00210BAB" w:rsidRDefault="0072310A" w:rsidP="0021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3B9" w:rsidRDefault="007903B9">
      <w:r>
        <w:separator/>
      </w:r>
    </w:p>
  </w:footnote>
  <w:footnote w:type="continuationSeparator" w:id="0">
    <w:p w:rsidR="007903B9" w:rsidRDefault="007903B9" w:rsidP="008B60B2">
      <w:r>
        <w:separator/>
      </w:r>
    </w:p>
    <w:p w:rsidR="007903B9" w:rsidRPr="00ED77FB" w:rsidRDefault="007903B9" w:rsidP="008B60B2">
      <w:pPr>
        <w:spacing w:after="60"/>
        <w:rPr>
          <w:sz w:val="17"/>
          <w:szCs w:val="17"/>
        </w:rPr>
      </w:pPr>
      <w:r w:rsidRPr="00ED77FB">
        <w:rPr>
          <w:sz w:val="17"/>
          <w:szCs w:val="17"/>
        </w:rPr>
        <w:t>[Footnote continued from previous page]</w:t>
      </w:r>
    </w:p>
  </w:footnote>
  <w:footnote w:type="continuationNotice" w:id="1">
    <w:p w:rsidR="007903B9" w:rsidRPr="00ED77FB" w:rsidRDefault="007903B9" w:rsidP="008B60B2">
      <w:pPr>
        <w:spacing w:before="60"/>
        <w:jc w:val="right"/>
        <w:rPr>
          <w:sz w:val="17"/>
          <w:szCs w:val="17"/>
        </w:rPr>
      </w:pPr>
      <w:r w:rsidRPr="00ED77FB">
        <w:rPr>
          <w:sz w:val="17"/>
          <w:szCs w:val="17"/>
        </w:rPr>
        <w:t>[Footnote continued on next page]</w:t>
      </w:r>
    </w:p>
  </w:footnote>
  <w:footnote w:id="2">
    <w:p w:rsidR="00EE0DDA" w:rsidRPr="00210BAB" w:rsidRDefault="00EE0DDA" w:rsidP="00EE0DDA">
      <w:pPr>
        <w:pStyle w:val="FootnoteText"/>
        <w:rPr>
          <w:lang w:val="fr-FR"/>
        </w:rPr>
      </w:pPr>
      <w:r>
        <w:rPr>
          <w:rStyle w:val="FootnoteReference"/>
        </w:rPr>
        <w:footnoteRef/>
      </w:r>
      <w:r w:rsidRPr="008648F4">
        <w:rPr>
          <w:lang w:val="fr-FR"/>
        </w:rPr>
        <w:t xml:space="preserve"> </w:t>
      </w:r>
      <w:r>
        <w:rPr>
          <w:lang w:val="fr-FR"/>
        </w:rPr>
        <w:tab/>
      </w:r>
      <w:r w:rsidRPr="00210BAB">
        <w:rPr>
          <w:lang w:val="fr-FR"/>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3C2165">
        <w:rPr>
          <w:lang w:val="fr-FR"/>
        </w:rPr>
        <w:t>’</w:t>
      </w:r>
      <w:r w:rsidRPr="00210BAB">
        <w:rPr>
          <w:lang w:val="fr-FR"/>
        </w:rPr>
        <w:t xml:space="preserve">elles soient fixées ou non.] </w:t>
      </w:r>
    </w:p>
  </w:footnote>
  <w:footnote w:id="3">
    <w:p w:rsidR="00EE0DDA" w:rsidRPr="00210BAB" w:rsidRDefault="00EE0DDA" w:rsidP="00EE0DD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[Telles que les ouvrages d</w:t>
      </w:r>
      <w:r w:rsidR="003C2165">
        <w:rPr>
          <w:lang w:val="fr-FR"/>
        </w:rPr>
        <w:t>’</w:t>
      </w:r>
      <w:r w:rsidRPr="00210BAB">
        <w:rPr>
          <w:lang w:val="fr-FR"/>
        </w:rPr>
        <w:t>art, les produits artisanaux, les masques ou tenues de cérémonie, les tapis faits à la main, l</w:t>
      </w:r>
      <w:r w:rsidR="003C2165">
        <w:rPr>
          <w:lang w:val="fr-FR"/>
        </w:rPr>
        <w:t>’</w:t>
      </w:r>
      <w:r w:rsidRPr="00210BAB">
        <w:rPr>
          <w:lang w:val="fr-FR"/>
        </w:rPr>
        <w:t xml:space="preserve">architecture et les formes spirituelles tangibles et les lieux sacrés.] </w:t>
      </w:r>
    </w:p>
  </w:footnote>
  <w:footnote w:id="4">
    <w:p w:rsidR="00EE0DDA" w:rsidRPr="00210BAB" w:rsidRDefault="00EE0DDA" w:rsidP="00EE0DD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[Telles que les chansons, les rythmes et musique instrumentale, les chansons qui sont l</w:t>
      </w:r>
      <w:r w:rsidR="003C2165">
        <w:rPr>
          <w:lang w:val="fr-FR"/>
        </w:rPr>
        <w:t>’</w:t>
      </w:r>
      <w:r w:rsidRPr="00210BAB">
        <w:rPr>
          <w:lang w:val="fr-FR"/>
        </w:rPr>
        <w:t xml:space="preserve">expression de rituels.] </w:t>
      </w:r>
    </w:p>
  </w:footnote>
  <w:footnote w:id="5">
    <w:p w:rsidR="00EE0DDA" w:rsidRPr="00210BAB" w:rsidRDefault="00EE0DDA" w:rsidP="00EE0DDA">
      <w:pPr>
        <w:pStyle w:val="FootnoteText"/>
        <w:rPr>
          <w:lang w:val="fr-FR"/>
        </w:rPr>
      </w:pPr>
      <w:r w:rsidRPr="00210BAB">
        <w:rPr>
          <w:rStyle w:val="FootnoteReference"/>
        </w:rPr>
        <w:footnoteRef/>
      </w:r>
      <w:r w:rsidRPr="00210BAB">
        <w:rPr>
          <w:lang w:val="fr-FR"/>
        </w:rPr>
        <w:t xml:space="preserve"> </w:t>
      </w:r>
      <w:r>
        <w:rPr>
          <w:lang w:val="fr-FR"/>
        </w:rPr>
        <w:tab/>
      </w:r>
      <w:r w:rsidRPr="00210BAB">
        <w:rPr>
          <w:lang w:val="fr-FR"/>
        </w:rPr>
        <w:t xml:space="preserve">[Telles que les histoires, les épopées, les légendes, les histoires populaires, les poèmes, les énigmes et autres récits;  les mots, les signes, les noms et les symboles.] </w:t>
      </w:r>
    </w:p>
  </w:footnote>
  <w:footnote w:id="6">
    <w:p w:rsidR="00EE0DDA" w:rsidRPr="00210BAB" w:rsidRDefault="00EE0DDA" w:rsidP="00EE0DDA">
      <w:pPr>
        <w:pStyle w:val="FootnoteText"/>
        <w:rPr>
          <w:lang w:val="fr-FR"/>
        </w:rPr>
      </w:pPr>
      <w:r>
        <w:rPr>
          <w:rStyle w:val="FootnoteReference"/>
        </w:rPr>
        <w:footnoteRef/>
      </w:r>
      <w:r w:rsidRPr="00F978E5">
        <w:rPr>
          <w:lang w:val="fr-FR"/>
        </w:rPr>
        <w:t xml:space="preserve"> </w:t>
      </w:r>
      <w:r>
        <w:rPr>
          <w:lang w:val="fr-FR"/>
        </w:rPr>
        <w:tab/>
      </w:r>
      <w:r w:rsidRPr="00F978E5">
        <w:rPr>
          <w:color w:val="000000"/>
          <w:lang w:val="fr-FR"/>
        </w:rPr>
        <w:t>[</w:t>
      </w:r>
      <w:r>
        <w:rPr>
          <w:lang w:val="fr-FR"/>
        </w:rPr>
        <w:t>On entend par “</w:t>
      </w:r>
      <w:r w:rsidRPr="00210BAB">
        <w:rPr>
          <w:lang w:val="fr-FR"/>
        </w:rPr>
        <w:t>utilisation</w:t>
      </w:r>
      <w:r>
        <w:rPr>
          <w:lang w:val="fr-FR"/>
        </w:rPr>
        <w:t>”</w:t>
      </w:r>
      <w:r w:rsidR="003C2165">
        <w:rPr>
          <w:lang w:val="fr-FR"/>
        </w:rPr>
        <w:t> :</w:t>
      </w:r>
      <w:r w:rsidRPr="00210BAB">
        <w:rPr>
          <w:lang w:val="fr-FR"/>
        </w:rPr>
        <w:t xml:space="preserve"> la fixation;  la reproduction;  l</w:t>
      </w:r>
      <w:r w:rsidR="003C2165">
        <w:rPr>
          <w:lang w:val="fr-FR"/>
        </w:rPr>
        <w:t>’</w:t>
      </w:r>
      <w:r w:rsidRPr="00210BAB">
        <w:rPr>
          <w:lang w:val="fr-FR"/>
        </w:rPr>
        <w:t>interprétation ou exécution publique;  la traduction ou l</w:t>
      </w:r>
      <w:r w:rsidR="003C2165">
        <w:rPr>
          <w:lang w:val="fr-FR"/>
        </w:rPr>
        <w:t>’</w:t>
      </w:r>
      <w:r w:rsidRPr="00210BAB">
        <w:rPr>
          <w:lang w:val="fr-FR"/>
        </w:rPr>
        <w:t>adaptation;  la mise à la disposition ou la communication au public;  la distribution;  toute utilisation à des fins commerciales autre que leur usage traditionnel;  et l</w:t>
      </w:r>
      <w:r w:rsidR="003C2165">
        <w:rPr>
          <w:lang w:val="fr-FR"/>
        </w:rPr>
        <w:t>’</w:t>
      </w:r>
      <w:r w:rsidRPr="00210BAB">
        <w:rPr>
          <w:lang w:val="fr-FR"/>
        </w:rPr>
        <w:t>acquisition ou l</w:t>
      </w:r>
      <w:r w:rsidR="003C2165">
        <w:rPr>
          <w:lang w:val="fr-FR"/>
        </w:rPr>
        <w:t>’</w:t>
      </w:r>
      <w:r w:rsidRPr="00210BAB">
        <w:rPr>
          <w:lang w:val="fr-FR"/>
        </w:rPr>
        <w:t>exercice de droits de propriété intellectuelle.]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79" w:rsidRDefault="00CB2179" w:rsidP="00307A3C">
    <w:pPr>
      <w:jc w:val="right"/>
      <w:rPr>
        <w:rStyle w:val="PageNumber"/>
      </w:rPr>
    </w:pPr>
    <w:r>
      <w:rPr>
        <w:rStyle w:val="PageNumber"/>
      </w:rPr>
      <w:t>WIPO/</w:t>
    </w:r>
    <w:proofErr w:type="spellStart"/>
    <w:r>
      <w:rPr>
        <w:rStyle w:val="PageNumber"/>
      </w:rPr>
      <w:t>GRTKF</w:t>
    </w:r>
    <w:proofErr w:type="spellEnd"/>
    <w:r>
      <w:rPr>
        <w:rStyle w:val="PageNumber"/>
      </w:rPr>
      <w:t>/IC/</w:t>
    </w:r>
    <w:r w:rsidR="005A5E47">
      <w:rPr>
        <w:rStyle w:val="PageNumber"/>
      </w:rPr>
      <w:t>33</w:t>
    </w:r>
    <w:r>
      <w:rPr>
        <w:rStyle w:val="PageNumber"/>
      </w:rPr>
      <w:t>/</w:t>
    </w:r>
    <w:r w:rsidR="005A5E47">
      <w:rPr>
        <w:rStyle w:val="PageNumber"/>
      </w:rPr>
      <w:t>4</w:t>
    </w:r>
  </w:p>
  <w:p w:rsidR="00CB2179" w:rsidRDefault="00CB2179" w:rsidP="00A21AB4">
    <w:pPr>
      <w:jc w:val="right"/>
      <w:rPr>
        <w:rStyle w:val="PageNumber"/>
      </w:rPr>
    </w:pPr>
    <w:proofErr w:type="gramStart"/>
    <w:r>
      <w:rPr>
        <w:rStyle w:val="PageNumber"/>
      </w:rPr>
      <w:t>page</w:t>
    </w:r>
    <w:proofErr w:type="gramEnd"/>
    <w:r>
      <w:rPr>
        <w:rStyle w:val="PageNumber"/>
      </w:rPr>
      <w:t xml:space="preserve"> </w:t>
    </w:r>
    <w:r w:rsidR="007E7928" w:rsidRPr="007E7928">
      <w:rPr>
        <w:rStyle w:val="PageNumber"/>
      </w:rPr>
      <w:fldChar w:fldCharType="begin"/>
    </w:r>
    <w:r w:rsidR="007E7928" w:rsidRPr="007E7928">
      <w:rPr>
        <w:rStyle w:val="PageNumber"/>
      </w:rPr>
      <w:instrText xml:space="preserve"> PAGE   \* MERGEFORMAT </w:instrText>
    </w:r>
    <w:r w:rsidR="007E7928" w:rsidRPr="007E7928">
      <w:rPr>
        <w:rStyle w:val="PageNumber"/>
      </w:rPr>
      <w:fldChar w:fldCharType="separate"/>
    </w:r>
    <w:r w:rsidR="0072310A">
      <w:rPr>
        <w:rStyle w:val="PageNumber"/>
        <w:noProof/>
      </w:rPr>
      <w:t>2</w:t>
    </w:r>
    <w:r w:rsidR="007E7928" w:rsidRPr="007E7928">
      <w:rPr>
        <w:rStyle w:val="PageNumber"/>
        <w:noProof/>
      </w:rPr>
      <w:fldChar w:fldCharType="end"/>
    </w:r>
  </w:p>
  <w:p w:rsidR="00CB2179" w:rsidRPr="006E2CE9" w:rsidRDefault="00CB2179"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DDA" w:rsidRPr="00EE0DDA" w:rsidRDefault="00EE0DDA" w:rsidP="00EE0DDA">
    <w:pPr>
      <w:jc w:val="right"/>
      <w:rPr>
        <w:rStyle w:val="PageNumber"/>
        <w:lang w:val="fr-FR"/>
      </w:rPr>
    </w:pPr>
    <w:r w:rsidRPr="00EE0DDA">
      <w:rPr>
        <w:rStyle w:val="PageNumber"/>
        <w:lang w:val="fr-FR"/>
      </w:rPr>
      <w:t>WIPO/GRTKF/IC/</w:t>
    </w:r>
    <w:r w:rsidR="007E4C64">
      <w:rPr>
        <w:rStyle w:val="PageNumber"/>
        <w:lang w:val="fr-FR"/>
      </w:rPr>
      <w:t>33</w:t>
    </w:r>
    <w:r w:rsidRPr="00EE0DDA">
      <w:rPr>
        <w:rStyle w:val="PageNumber"/>
        <w:lang w:val="fr-FR"/>
      </w:rPr>
      <w:t>/</w:t>
    </w:r>
    <w:r w:rsidR="007E4C64">
      <w:rPr>
        <w:rStyle w:val="PageNumber"/>
        <w:lang w:val="fr-FR"/>
      </w:rPr>
      <w:t>4</w:t>
    </w:r>
  </w:p>
  <w:p w:rsidR="00EE0DDA" w:rsidRDefault="00EE0DDA" w:rsidP="00EE0DDA">
    <w:pPr>
      <w:pStyle w:val="Header"/>
      <w:jc w:val="right"/>
    </w:pPr>
    <w:r>
      <w:rPr>
        <w:rStyle w:val="PageNumber"/>
        <w:lang w:val="fr-FR"/>
      </w:rPr>
      <w:t>Annexe, page</w:t>
    </w:r>
    <w:r>
      <w:t xml:space="preserve"> </w:t>
    </w:r>
    <w:sdt>
      <w:sdtPr>
        <w:id w:val="-261996477"/>
        <w:docPartObj>
          <w:docPartGallery w:val="Page Numbers (Top of Page)"/>
          <w:docPartUnique/>
        </w:docPartObj>
      </w:sdtPr>
      <w:sdtEndPr/>
      <w:sdtContent>
        <w:r>
          <w:fldChar w:fldCharType="begin"/>
        </w:r>
        <w:r>
          <w:instrText>PAGE   \* MERGEFORMAT</w:instrText>
        </w:r>
        <w:r>
          <w:fldChar w:fldCharType="separate"/>
        </w:r>
        <w:r w:rsidR="0072310A" w:rsidRPr="0072310A">
          <w:rPr>
            <w:noProof/>
            <w:lang w:val="fr-FR"/>
          </w:rPr>
          <w:t>21</w:t>
        </w:r>
        <w:r>
          <w:fldChar w:fldCharType="end"/>
        </w:r>
      </w:sdtContent>
    </w:sdt>
  </w:p>
  <w:p w:rsidR="004B5949" w:rsidRPr="00A94D30" w:rsidRDefault="0072310A" w:rsidP="00010D14">
    <w:pPr>
      <w:jc w:val="right"/>
      <w:rPr>
        <w:bCs/>
        <w:szCs w:val="22"/>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176618"/>
      <w:docPartObj>
        <w:docPartGallery w:val="Page Numbers (Top of Page)"/>
        <w:docPartUnique/>
      </w:docPartObj>
    </w:sdtPr>
    <w:sdtEndPr/>
    <w:sdtContent>
      <w:p w:rsidR="00EE0DDA" w:rsidRPr="00EE0DDA" w:rsidRDefault="00EE0DDA" w:rsidP="00EE0DDA">
        <w:pPr>
          <w:jc w:val="right"/>
          <w:rPr>
            <w:rStyle w:val="PageNumber"/>
            <w:lang w:val="fr-FR"/>
          </w:rPr>
        </w:pPr>
        <w:r w:rsidRPr="00EE0DDA">
          <w:rPr>
            <w:rStyle w:val="PageNumber"/>
            <w:lang w:val="fr-FR"/>
          </w:rPr>
          <w:t>WIPO/GRTKF/IC/</w:t>
        </w:r>
        <w:r w:rsidR="007E4C64">
          <w:rPr>
            <w:rStyle w:val="PageNumber"/>
            <w:lang w:val="fr-FR"/>
          </w:rPr>
          <w:t>33</w:t>
        </w:r>
        <w:r w:rsidRPr="00EE0DDA">
          <w:rPr>
            <w:rStyle w:val="PageNumber"/>
            <w:lang w:val="fr-FR"/>
          </w:rPr>
          <w:t>/</w:t>
        </w:r>
        <w:r w:rsidR="007E4C64">
          <w:rPr>
            <w:rStyle w:val="PageNumber"/>
            <w:lang w:val="fr-FR"/>
          </w:rPr>
          <w:t>4</w:t>
        </w:r>
      </w:p>
      <w:p w:rsidR="00EE0DDA" w:rsidRDefault="00EE0DDA" w:rsidP="00EE0DDA">
        <w:pPr>
          <w:pStyle w:val="Header"/>
          <w:jc w:val="right"/>
        </w:pPr>
        <w:r>
          <w:rPr>
            <w:rStyle w:val="PageNumber"/>
            <w:lang w:val="fr-FR"/>
          </w:rPr>
          <w:t>ANNEXE</w:t>
        </w:r>
      </w:p>
    </w:sdtContent>
  </w:sdt>
  <w:p w:rsidR="004B5949" w:rsidRPr="00E72606" w:rsidRDefault="0072310A" w:rsidP="00C0505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7D3"/>
    <w:multiLevelType w:val="hybridMultilevel"/>
    <w:tmpl w:val="E7EA9868"/>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2942919"/>
    <w:multiLevelType w:val="hybridMultilevel"/>
    <w:tmpl w:val="D0303BE2"/>
    <w:lvl w:ilvl="0" w:tplc="DDB06B0C">
      <w:start w:val="2"/>
      <w:numFmt w:val="lowerLetter"/>
      <w:lvlText w:val="%1)"/>
      <w:lvlJc w:val="left"/>
      <w:pPr>
        <w:ind w:left="109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5259E"/>
    <w:multiLevelType w:val="hybridMultilevel"/>
    <w:tmpl w:val="84F63E34"/>
    <w:lvl w:ilvl="0" w:tplc="0A8A93C2">
      <w:start w:val="1"/>
      <w:numFmt w:val="decimal"/>
      <w:lvlText w:val="2.%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52B6DF0"/>
    <w:multiLevelType w:val="hybridMultilevel"/>
    <w:tmpl w:val="FEDE35E0"/>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9A07BDA"/>
    <w:multiLevelType w:val="hybridMultilevel"/>
    <w:tmpl w:val="4B9285F6"/>
    <w:lvl w:ilvl="0" w:tplc="4928F35E">
      <w:start w:val="1"/>
      <w:numFmt w:val="decimal"/>
      <w:pStyle w:val="Style3"/>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0A4111FF"/>
    <w:multiLevelType w:val="hybridMultilevel"/>
    <w:tmpl w:val="B802C708"/>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0B1560D8"/>
    <w:multiLevelType w:val="hybridMultilevel"/>
    <w:tmpl w:val="1A826362"/>
    <w:lvl w:ilvl="0" w:tplc="97EA61F2">
      <w:start w:val="1"/>
      <w:numFmt w:val="decimal"/>
      <w:pStyle w:val="6"/>
      <w:lvlText w:val="6.%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0BFD1933"/>
    <w:multiLevelType w:val="hybridMultilevel"/>
    <w:tmpl w:val="34121D24"/>
    <w:lvl w:ilvl="0" w:tplc="4B464512">
      <w:start w:val="1"/>
      <w:numFmt w:val="decimal"/>
      <w:lvlText w:val="5.%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0CA54C64"/>
    <w:multiLevelType w:val="hybridMultilevel"/>
    <w:tmpl w:val="E6E45A94"/>
    <w:lvl w:ilvl="0" w:tplc="02023DB8">
      <w:start w:val="1"/>
      <w:numFmt w:val="decimal"/>
      <w:lvlText w:val="10.%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0E1A3D75"/>
    <w:multiLevelType w:val="hybridMultilevel"/>
    <w:tmpl w:val="2FF42B7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16D22779"/>
    <w:multiLevelType w:val="hybridMultilevel"/>
    <w:tmpl w:val="F9140D0C"/>
    <w:lvl w:ilvl="0" w:tplc="131088EC">
      <w:start w:val="1"/>
      <w:numFmt w:val="decimal"/>
      <w:lvlText w:val="[%1."/>
      <w:lvlJc w:val="left"/>
      <w:pPr>
        <w:ind w:left="720" w:hanging="360"/>
      </w:pPr>
      <w:rPr>
        <w:rFonts w:cs="Arial" w:hint="default"/>
        <w:szCs w:val="22"/>
      </w:rPr>
    </w:lvl>
    <w:lvl w:ilvl="1" w:tplc="100C000F">
      <w:start w:val="1"/>
      <w:numFmt w:val="decimal"/>
      <w:lvlText w:val="%2."/>
      <w:lvlJc w:val="left"/>
      <w:pPr>
        <w:ind w:left="1650" w:hanging="570"/>
      </w:pPr>
      <w:rPr>
        <w:rFonts w:hint="default"/>
      </w:rPr>
    </w:lvl>
    <w:lvl w:ilvl="2" w:tplc="8CB0DA7C">
      <w:start w:val="1"/>
      <w:numFmt w:val="lowerRoman"/>
      <w:lvlText w:val="(%3)"/>
      <w:lvlJc w:val="left"/>
      <w:pPr>
        <w:ind w:left="2700" w:hanging="72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17541D15"/>
    <w:multiLevelType w:val="hybridMultilevel"/>
    <w:tmpl w:val="F1D8AF20"/>
    <w:lvl w:ilvl="0" w:tplc="04090017">
      <w:start w:val="1"/>
      <w:numFmt w:val="lowerLetter"/>
      <w:lvlText w:val="%1)"/>
      <w:lvlJc w:val="left"/>
      <w:pPr>
        <w:ind w:left="720" w:hanging="360"/>
      </w:pPr>
      <w:rPr>
        <w:rFonts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191B603C"/>
    <w:multiLevelType w:val="hybridMultilevel"/>
    <w:tmpl w:val="A07ADE34"/>
    <w:lvl w:ilvl="0" w:tplc="C44E9488">
      <w:start w:val="2"/>
      <w:numFmt w:val="decimal"/>
      <w:lvlText w:val="%1."/>
      <w:lvlJc w:val="left"/>
      <w:pPr>
        <w:ind w:left="720" w:hanging="360"/>
      </w:pPr>
      <w:rPr>
        <w:rFonts w:hint="default"/>
        <w:i w:val="0"/>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19463FC4"/>
    <w:multiLevelType w:val="hybridMultilevel"/>
    <w:tmpl w:val="247C298A"/>
    <w:lvl w:ilvl="0" w:tplc="DF988CCE">
      <w:start w:val="1"/>
      <w:numFmt w:val="lowerRoman"/>
      <w:lvlText w:val="%1"/>
      <w:lvlJc w:val="left"/>
      <w:pPr>
        <w:ind w:left="720" w:hanging="360"/>
      </w:pPr>
      <w:rPr>
        <w:rFonts w:cs="Arial" w:hint="default"/>
        <w:szCs w:val="22"/>
      </w:r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1CB867AB"/>
    <w:multiLevelType w:val="hybridMultilevel"/>
    <w:tmpl w:val="8B583802"/>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6">
    <w:nsid w:val="1CD556DB"/>
    <w:multiLevelType w:val="hybridMultilevel"/>
    <w:tmpl w:val="9A1EE7D8"/>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9">
    <w:nsid w:val="25BC5092"/>
    <w:multiLevelType w:val="hybridMultilevel"/>
    <w:tmpl w:val="535C6B1C"/>
    <w:lvl w:ilvl="0" w:tplc="4B464512">
      <w:start w:val="1"/>
      <w:numFmt w:val="decimal"/>
      <w:lvlText w:val="5.%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280B6B72"/>
    <w:multiLevelType w:val="hybridMultilevel"/>
    <w:tmpl w:val="91247C42"/>
    <w:lvl w:ilvl="0" w:tplc="4FD873DC">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2A6A5D18"/>
    <w:multiLevelType w:val="hybridMultilevel"/>
    <w:tmpl w:val="675A6D68"/>
    <w:lvl w:ilvl="0" w:tplc="040C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2">
    <w:nsid w:val="2B7678AB"/>
    <w:multiLevelType w:val="hybridMultilevel"/>
    <w:tmpl w:val="50D6B922"/>
    <w:lvl w:ilvl="0" w:tplc="50789CB0">
      <w:start w:val="1"/>
      <w:numFmt w:val="lowerRoman"/>
      <w:lvlText w:val="%1)"/>
      <w:lvlJc w:val="left"/>
      <w:pPr>
        <w:ind w:left="1820" w:hanging="360"/>
      </w:pPr>
      <w:rPr>
        <w:rFonts w:hint="default"/>
      </w:rPr>
    </w:lvl>
    <w:lvl w:ilvl="1" w:tplc="100C0019" w:tentative="1">
      <w:start w:val="1"/>
      <w:numFmt w:val="lowerLetter"/>
      <w:lvlText w:val="%2."/>
      <w:lvlJc w:val="left"/>
      <w:pPr>
        <w:ind w:left="2540" w:hanging="360"/>
      </w:pPr>
    </w:lvl>
    <w:lvl w:ilvl="2" w:tplc="50789CB0">
      <w:start w:val="1"/>
      <w:numFmt w:val="lowerRoman"/>
      <w:lvlText w:val="%3)"/>
      <w:lvlJc w:val="left"/>
      <w:pPr>
        <w:ind w:left="3260" w:hanging="180"/>
      </w:pPr>
      <w:rPr>
        <w:rFonts w:hint="default"/>
      </w:r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23">
    <w:nsid w:val="35146F71"/>
    <w:multiLevelType w:val="hybridMultilevel"/>
    <w:tmpl w:val="F3825EA0"/>
    <w:lvl w:ilvl="0" w:tplc="9A1A4940">
      <w:start w:val="2"/>
      <w:numFmt w:val="decimal"/>
      <w:pStyle w:val="Style2"/>
      <w:lvlText w:val="%1. "/>
      <w:lvlJc w:val="left"/>
      <w:pPr>
        <w:ind w:left="720" w:hanging="360"/>
      </w:pPr>
      <w:rPr>
        <w:rFonts w:hint="default"/>
        <w:i w:val="0"/>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nsid w:val="38B362FF"/>
    <w:multiLevelType w:val="hybridMultilevel"/>
    <w:tmpl w:val="2D14CC8E"/>
    <w:lvl w:ilvl="0" w:tplc="60A4E2C4">
      <w:start w:val="1"/>
      <w:numFmt w:val="decimal"/>
      <w:pStyle w:val="Style1"/>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3BBB32A2"/>
    <w:multiLevelType w:val="hybridMultilevel"/>
    <w:tmpl w:val="23B661DE"/>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26">
    <w:nsid w:val="3E0034B1"/>
    <w:multiLevelType w:val="hybridMultilevel"/>
    <w:tmpl w:val="DEA86A0E"/>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nsid w:val="445E7EFF"/>
    <w:multiLevelType w:val="hybridMultilevel"/>
    <w:tmpl w:val="A6E2AB2E"/>
    <w:lvl w:ilvl="0" w:tplc="24483CB6">
      <w:start w:val="1"/>
      <w:numFmt w:val="lowerLetter"/>
      <w:pStyle w:val="Style4"/>
      <w:lvlText w:val="(%1)"/>
      <w:lvlJc w:val="left"/>
      <w:pPr>
        <w:ind w:left="1270" w:hanging="360"/>
      </w:pPr>
      <w:rPr>
        <w:rFonts w:cs="Times New Roman"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29">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CFE6CAC"/>
    <w:multiLevelType w:val="hybridMultilevel"/>
    <w:tmpl w:val="B4A844AC"/>
    <w:lvl w:ilvl="0" w:tplc="4906D1FE">
      <w:start w:val="1"/>
      <w:numFmt w:val="decimal"/>
      <w:pStyle w:val="8"/>
      <w:lvlText w:val="8.%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nsid w:val="545F0E26"/>
    <w:multiLevelType w:val="hybridMultilevel"/>
    <w:tmpl w:val="99C0C1D8"/>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55363E9F"/>
    <w:multiLevelType w:val="hybridMultilevel"/>
    <w:tmpl w:val="BD8C451A"/>
    <w:lvl w:ilvl="0" w:tplc="6740A140">
      <w:start w:val="1"/>
      <w:numFmt w:val="decimal"/>
      <w:lvlText w:val="2.%1"/>
      <w:lvlJc w:val="left"/>
      <w:pPr>
        <w:ind w:left="720" w:hanging="360"/>
      </w:pPr>
      <w:rPr>
        <w:rFonts w:cs="Times New Roman" w:hint="default"/>
        <w:lang w:val="en-U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nsid w:val="62B03906"/>
    <w:multiLevelType w:val="hybridMultilevel"/>
    <w:tmpl w:val="B2C824C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6">
    <w:nsid w:val="66785545"/>
    <w:multiLevelType w:val="hybridMultilevel"/>
    <w:tmpl w:val="17FC96F2"/>
    <w:lvl w:ilvl="0" w:tplc="4424A6A6">
      <w:start w:val="4"/>
      <w:numFmt w:val="decimal"/>
      <w:lvlText w:val="[%1."/>
      <w:lvlJc w:val="left"/>
      <w:pPr>
        <w:ind w:left="927" w:hanging="360"/>
      </w:pPr>
      <w:rPr>
        <w:rFonts w:cs="Arial"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nsid w:val="69813801"/>
    <w:multiLevelType w:val="hybridMultilevel"/>
    <w:tmpl w:val="8E3620AA"/>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8">
    <w:nsid w:val="6BAA2DA4"/>
    <w:multiLevelType w:val="hybridMultilevel"/>
    <w:tmpl w:val="5280675A"/>
    <w:lvl w:ilvl="0" w:tplc="337C7DC2">
      <w:start w:val="1"/>
      <w:numFmt w:val="lowerRoman"/>
      <w:pStyle w:val="Style5"/>
      <w:lvlText w:val="(%1)"/>
      <w:lvlJc w:val="left"/>
      <w:pPr>
        <w:ind w:left="1820" w:hanging="360"/>
      </w:pPr>
      <w:rPr>
        <w:rFonts w:cs="Times New Roman" w:hint="default"/>
      </w:rPr>
    </w:lvl>
    <w:lvl w:ilvl="1" w:tplc="100C0019" w:tentative="1">
      <w:start w:val="1"/>
      <w:numFmt w:val="lowerLetter"/>
      <w:lvlText w:val="%2."/>
      <w:lvlJc w:val="left"/>
      <w:pPr>
        <w:ind w:left="2540" w:hanging="360"/>
      </w:pPr>
    </w:lvl>
    <w:lvl w:ilvl="2" w:tplc="100C001B" w:tentative="1">
      <w:start w:val="1"/>
      <w:numFmt w:val="lowerRoman"/>
      <w:lvlText w:val="%3."/>
      <w:lvlJc w:val="right"/>
      <w:pPr>
        <w:ind w:left="3260" w:hanging="180"/>
      </w:p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39">
    <w:nsid w:val="6EB860FC"/>
    <w:multiLevelType w:val="hybridMultilevel"/>
    <w:tmpl w:val="1A5448CE"/>
    <w:lvl w:ilvl="0" w:tplc="A7421DF8">
      <w:start w:val="1"/>
      <w:numFmt w:val="decimal"/>
      <w:pStyle w:val="Style6"/>
      <w:lvlText w:val="%1. "/>
      <w:lvlJc w:val="left"/>
      <w:pPr>
        <w:ind w:left="7874" w:hanging="360"/>
      </w:pPr>
      <w:rPr>
        <w:rFonts w:hint="default"/>
      </w:rPr>
    </w:lvl>
    <w:lvl w:ilvl="1" w:tplc="100C0019" w:tentative="1">
      <w:start w:val="1"/>
      <w:numFmt w:val="lowerLetter"/>
      <w:lvlText w:val="%2."/>
      <w:lvlJc w:val="left"/>
      <w:pPr>
        <w:ind w:left="8594" w:hanging="360"/>
      </w:pPr>
    </w:lvl>
    <w:lvl w:ilvl="2" w:tplc="100C001B" w:tentative="1">
      <w:start w:val="1"/>
      <w:numFmt w:val="lowerRoman"/>
      <w:lvlText w:val="%3."/>
      <w:lvlJc w:val="right"/>
      <w:pPr>
        <w:ind w:left="9314" w:hanging="180"/>
      </w:pPr>
    </w:lvl>
    <w:lvl w:ilvl="3" w:tplc="100C000F" w:tentative="1">
      <w:start w:val="1"/>
      <w:numFmt w:val="decimal"/>
      <w:lvlText w:val="%4."/>
      <w:lvlJc w:val="left"/>
      <w:pPr>
        <w:ind w:left="10034" w:hanging="360"/>
      </w:pPr>
    </w:lvl>
    <w:lvl w:ilvl="4" w:tplc="100C0019" w:tentative="1">
      <w:start w:val="1"/>
      <w:numFmt w:val="lowerLetter"/>
      <w:lvlText w:val="%5."/>
      <w:lvlJc w:val="left"/>
      <w:pPr>
        <w:ind w:left="10754" w:hanging="360"/>
      </w:pPr>
    </w:lvl>
    <w:lvl w:ilvl="5" w:tplc="100C001B" w:tentative="1">
      <w:start w:val="1"/>
      <w:numFmt w:val="lowerRoman"/>
      <w:lvlText w:val="%6."/>
      <w:lvlJc w:val="right"/>
      <w:pPr>
        <w:ind w:left="11474" w:hanging="180"/>
      </w:pPr>
    </w:lvl>
    <w:lvl w:ilvl="6" w:tplc="100C000F" w:tentative="1">
      <w:start w:val="1"/>
      <w:numFmt w:val="decimal"/>
      <w:lvlText w:val="%7."/>
      <w:lvlJc w:val="left"/>
      <w:pPr>
        <w:ind w:left="12194" w:hanging="360"/>
      </w:pPr>
    </w:lvl>
    <w:lvl w:ilvl="7" w:tplc="100C0019" w:tentative="1">
      <w:start w:val="1"/>
      <w:numFmt w:val="lowerLetter"/>
      <w:lvlText w:val="%8."/>
      <w:lvlJc w:val="left"/>
      <w:pPr>
        <w:ind w:left="12914" w:hanging="360"/>
      </w:pPr>
    </w:lvl>
    <w:lvl w:ilvl="8" w:tplc="100C001B" w:tentative="1">
      <w:start w:val="1"/>
      <w:numFmt w:val="lowerRoman"/>
      <w:lvlText w:val="%9."/>
      <w:lvlJc w:val="right"/>
      <w:pPr>
        <w:ind w:left="13634" w:hanging="180"/>
      </w:pPr>
    </w:lvl>
  </w:abstractNum>
  <w:abstractNum w:abstractNumId="40">
    <w:nsid w:val="706F33B7"/>
    <w:multiLevelType w:val="hybridMultilevel"/>
    <w:tmpl w:val="6E38E036"/>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nsid w:val="71AC1CE5"/>
    <w:multiLevelType w:val="hybridMultilevel"/>
    <w:tmpl w:val="D6FE6734"/>
    <w:lvl w:ilvl="0" w:tplc="040C0017">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2">
    <w:nsid w:val="7B85607D"/>
    <w:multiLevelType w:val="hybridMultilevel"/>
    <w:tmpl w:val="6C2E9C48"/>
    <w:lvl w:ilvl="0" w:tplc="040C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3">
    <w:nsid w:val="7D8C340B"/>
    <w:multiLevelType w:val="hybridMultilevel"/>
    <w:tmpl w:val="F8069956"/>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nsid w:val="7EA55C9D"/>
    <w:multiLevelType w:val="hybridMultilevel"/>
    <w:tmpl w:val="B60450F6"/>
    <w:lvl w:ilvl="0" w:tplc="040C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30"/>
  </w:num>
  <w:num w:numId="2">
    <w:abstractNumId w:val="4"/>
  </w:num>
  <w:num w:numId="3">
    <w:abstractNumId w:val="17"/>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num>
  <w:num w:numId="8">
    <w:abstractNumId w:val="24"/>
  </w:num>
  <w:num w:numId="9">
    <w:abstractNumId w:val="28"/>
  </w:num>
  <w:num w:numId="10">
    <w:abstractNumId w:val="38"/>
  </w:num>
  <w:num w:numId="11">
    <w:abstractNumId w:val="2"/>
  </w:num>
  <w:num w:numId="12">
    <w:abstractNumId w:val="33"/>
  </w:num>
  <w:num w:numId="13">
    <w:abstractNumId w:val="34"/>
  </w:num>
  <w:num w:numId="14">
    <w:abstractNumId w:val="10"/>
  </w:num>
  <w:num w:numId="15">
    <w:abstractNumId w:val="16"/>
  </w:num>
  <w:num w:numId="16">
    <w:abstractNumId w:val="6"/>
  </w:num>
  <w:num w:numId="17">
    <w:abstractNumId w:val="43"/>
  </w:num>
  <w:num w:numId="18">
    <w:abstractNumId w:val="19"/>
  </w:num>
  <w:num w:numId="19">
    <w:abstractNumId w:val="8"/>
  </w:num>
  <w:num w:numId="20">
    <w:abstractNumId w:val="25"/>
  </w:num>
  <w:num w:numId="21">
    <w:abstractNumId w:val="12"/>
  </w:num>
  <w:num w:numId="22">
    <w:abstractNumId w:val="14"/>
  </w:num>
  <w:num w:numId="23">
    <w:abstractNumId w:val="18"/>
  </w:num>
  <w:num w:numId="24">
    <w:abstractNumId w:val="21"/>
  </w:num>
  <w:num w:numId="25">
    <w:abstractNumId w:val="7"/>
  </w:num>
  <w:num w:numId="26">
    <w:abstractNumId w:val="7"/>
    <w:lvlOverride w:ilvl="0">
      <w:startOverride w:val="1"/>
    </w:lvlOverride>
  </w:num>
  <w:num w:numId="27">
    <w:abstractNumId w:val="26"/>
  </w:num>
  <w:num w:numId="28">
    <w:abstractNumId w:val="40"/>
  </w:num>
  <w:num w:numId="29">
    <w:abstractNumId w:val="31"/>
  </w:num>
  <w:num w:numId="30">
    <w:abstractNumId w:val="31"/>
    <w:lvlOverride w:ilvl="0">
      <w:startOverride w:val="1"/>
    </w:lvlOverride>
  </w:num>
  <w:num w:numId="31">
    <w:abstractNumId w:val="20"/>
  </w:num>
  <w:num w:numId="32">
    <w:abstractNumId w:val="9"/>
  </w:num>
  <w:num w:numId="33">
    <w:abstractNumId w:val="27"/>
  </w:num>
  <w:num w:numId="34">
    <w:abstractNumId w:val="39"/>
  </w:num>
  <w:num w:numId="35">
    <w:abstractNumId w:val="15"/>
  </w:num>
  <w:num w:numId="36">
    <w:abstractNumId w:val="41"/>
  </w:num>
  <w:num w:numId="37">
    <w:abstractNumId w:val="32"/>
  </w:num>
  <w:num w:numId="38">
    <w:abstractNumId w:val="37"/>
  </w:num>
  <w:num w:numId="39">
    <w:abstractNumId w:val="44"/>
  </w:num>
  <w:num w:numId="40">
    <w:abstractNumId w:val="42"/>
  </w:num>
  <w:num w:numId="41">
    <w:abstractNumId w:val="11"/>
  </w:num>
  <w:num w:numId="42">
    <w:abstractNumId w:val="13"/>
  </w:num>
  <w:num w:numId="43">
    <w:abstractNumId w:val="36"/>
  </w:num>
  <w:num w:numId="44">
    <w:abstractNumId w:val="3"/>
  </w:num>
  <w:num w:numId="45">
    <w:abstractNumId w:val="0"/>
  </w:num>
  <w:num w:numId="46">
    <w:abstractNumId w:val="22"/>
  </w:num>
  <w:num w:numId="47">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TRADTERM|WIPONew|UPOV_Beta"/>
    <w:docVar w:name="TermBaseURL" w:val="empty"/>
    <w:docVar w:name="TextBases" w:val="Team Server TMs\Default|Team Server TMs\French|Team Server TMs\Spanis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9E1DBC"/>
    <w:rsid w:val="00010D14"/>
    <w:rsid w:val="000115A4"/>
    <w:rsid w:val="00021494"/>
    <w:rsid w:val="00026B91"/>
    <w:rsid w:val="000274BE"/>
    <w:rsid w:val="00043CAA"/>
    <w:rsid w:val="00046426"/>
    <w:rsid w:val="00046C71"/>
    <w:rsid w:val="000519A0"/>
    <w:rsid w:val="00064D56"/>
    <w:rsid w:val="00075432"/>
    <w:rsid w:val="000968ED"/>
    <w:rsid w:val="000A2016"/>
    <w:rsid w:val="000A6EF8"/>
    <w:rsid w:val="000B2DD3"/>
    <w:rsid w:val="000B40A8"/>
    <w:rsid w:val="000D4407"/>
    <w:rsid w:val="000D697A"/>
    <w:rsid w:val="000E740E"/>
    <w:rsid w:val="000F219B"/>
    <w:rsid w:val="000F5E56"/>
    <w:rsid w:val="00105133"/>
    <w:rsid w:val="00111E98"/>
    <w:rsid w:val="00117286"/>
    <w:rsid w:val="001266CF"/>
    <w:rsid w:val="00127EE0"/>
    <w:rsid w:val="001362EE"/>
    <w:rsid w:val="00150C3C"/>
    <w:rsid w:val="00151AF8"/>
    <w:rsid w:val="001540A3"/>
    <w:rsid w:val="00155D50"/>
    <w:rsid w:val="00157948"/>
    <w:rsid w:val="001742A7"/>
    <w:rsid w:val="001832A6"/>
    <w:rsid w:val="00197B49"/>
    <w:rsid w:val="001B260A"/>
    <w:rsid w:val="001C2B87"/>
    <w:rsid w:val="00212EC3"/>
    <w:rsid w:val="002154E8"/>
    <w:rsid w:val="002439CA"/>
    <w:rsid w:val="002469A3"/>
    <w:rsid w:val="00247A13"/>
    <w:rsid w:val="002634C4"/>
    <w:rsid w:val="00291F83"/>
    <w:rsid w:val="002928D3"/>
    <w:rsid w:val="002A7A27"/>
    <w:rsid w:val="002B45A7"/>
    <w:rsid w:val="002B789C"/>
    <w:rsid w:val="002C73B3"/>
    <w:rsid w:val="002F1FE6"/>
    <w:rsid w:val="002F4E68"/>
    <w:rsid w:val="002F7C35"/>
    <w:rsid w:val="00302EB7"/>
    <w:rsid w:val="00303DEB"/>
    <w:rsid w:val="00304C11"/>
    <w:rsid w:val="00307A3C"/>
    <w:rsid w:val="00307BF7"/>
    <w:rsid w:val="00312F7F"/>
    <w:rsid w:val="0032078B"/>
    <w:rsid w:val="00333323"/>
    <w:rsid w:val="00361450"/>
    <w:rsid w:val="00362021"/>
    <w:rsid w:val="003673CF"/>
    <w:rsid w:val="00377470"/>
    <w:rsid w:val="003845C1"/>
    <w:rsid w:val="0039351F"/>
    <w:rsid w:val="00394946"/>
    <w:rsid w:val="003A6F89"/>
    <w:rsid w:val="003B38C1"/>
    <w:rsid w:val="003B54E9"/>
    <w:rsid w:val="003C2165"/>
    <w:rsid w:val="003C469C"/>
    <w:rsid w:val="003C5E7F"/>
    <w:rsid w:val="003C7E66"/>
    <w:rsid w:val="003D45CF"/>
    <w:rsid w:val="0041227F"/>
    <w:rsid w:val="004130BC"/>
    <w:rsid w:val="00420DFD"/>
    <w:rsid w:val="00423E3E"/>
    <w:rsid w:val="00427AF4"/>
    <w:rsid w:val="0043454A"/>
    <w:rsid w:val="00437CB5"/>
    <w:rsid w:val="00452195"/>
    <w:rsid w:val="004563B0"/>
    <w:rsid w:val="004647DA"/>
    <w:rsid w:val="00474062"/>
    <w:rsid w:val="00475C95"/>
    <w:rsid w:val="00477D6B"/>
    <w:rsid w:val="004859D0"/>
    <w:rsid w:val="004B1A32"/>
    <w:rsid w:val="004C1C8D"/>
    <w:rsid w:val="004C603A"/>
    <w:rsid w:val="004E72B2"/>
    <w:rsid w:val="004F3608"/>
    <w:rsid w:val="005019FF"/>
    <w:rsid w:val="00501FB4"/>
    <w:rsid w:val="00504D8C"/>
    <w:rsid w:val="00530308"/>
    <w:rsid w:val="0053057A"/>
    <w:rsid w:val="00532037"/>
    <w:rsid w:val="00560A29"/>
    <w:rsid w:val="005642F9"/>
    <w:rsid w:val="00566D43"/>
    <w:rsid w:val="005753F3"/>
    <w:rsid w:val="00577ADA"/>
    <w:rsid w:val="00583DED"/>
    <w:rsid w:val="0059377A"/>
    <w:rsid w:val="00594F73"/>
    <w:rsid w:val="005A0E0B"/>
    <w:rsid w:val="005A5E47"/>
    <w:rsid w:val="005C6649"/>
    <w:rsid w:val="005F02DD"/>
    <w:rsid w:val="005F743D"/>
    <w:rsid w:val="00605827"/>
    <w:rsid w:val="00615BE6"/>
    <w:rsid w:val="006174A0"/>
    <w:rsid w:val="00621424"/>
    <w:rsid w:val="00622A5D"/>
    <w:rsid w:val="00645F10"/>
    <w:rsid w:val="00646050"/>
    <w:rsid w:val="006462A4"/>
    <w:rsid w:val="00652D80"/>
    <w:rsid w:val="006573E2"/>
    <w:rsid w:val="00670054"/>
    <w:rsid w:val="006713CA"/>
    <w:rsid w:val="006768AB"/>
    <w:rsid w:val="00676C5C"/>
    <w:rsid w:val="006A0ECF"/>
    <w:rsid w:val="006A2603"/>
    <w:rsid w:val="006B5D9A"/>
    <w:rsid w:val="006C2688"/>
    <w:rsid w:val="006D2C1C"/>
    <w:rsid w:val="006D353C"/>
    <w:rsid w:val="006D608F"/>
    <w:rsid w:val="006E0AB9"/>
    <w:rsid w:val="006E4ECB"/>
    <w:rsid w:val="006F5F38"/>
    <w:rsid w:val="00702537"/>
    <w:rsid w:val="007052DD"/>
    <w:rsid w:val="00714701"/>
    <w:rsid w:val="007161B3"/>
    <w:rsid w:val="0072310A"/>
    <w:rsid w:val="00723315"/>
    <w:rsid w:val="00725EC7"/>
    <w:rsid w:val="00744BF4"/>
    <w:rsid w:val="007903B9"/>
    <w:rsid w:val="00796F6D"/>
    <w:rsid w:val="007B18AC"/>
    <w:rsid w:val="007B4051"/>
    <w:rsid w:val="007D1613"/>
    <w:rsid w:val="007E043F"/>
    <w:rsid w:val="007E4C64"/>
    <w:rsid w:val="007E6F48"/>
    <w:rsid w:val="007E7928"/>
    <w:rsid w:val="00803888"/>
    <w:rsid w:val="0082351B"/>
    <w:rsid w:val="0082558F"/>
    <w:rsid w:val="00830117"/>
    <w:rsid w:val="00835881"/>
    <w:rsid w:val="008669E7"/>
    <w:rsid w:val="00891123"/>
    <w:rsid w:val="008913AE"/>
    <w:rsid w:val="0089412A"/>
    <w:rsid w:val="00896D9A"/>
    <w:rsid w:val="008B2CC1"/>
    <w:rsid w:val="008B60B2"/>
    <w:rsid w:val="008C46B3"/>
    <w:rsid w:val="008D77E9"/>
    <w:rsid w:val="008F0899"/>
    <w:rsid w:val="009049F1"/>
    <w:rsid w:val="0090731E"/>
    <w:rsid w:val="009110E3"/>
    <w:rsid w:val="00916EE2"/>
    <w:rsid w:val="0091731A"/>
    <w:rsid w:val="00924D6D"/>
    <w:rsid w:val="009263A3"/>
    <w:rsid w:val="00933334"/>
    <w:rsid w:val="00940A02"/>
    <w:rsid w:val="00944383"/>
    <w:rsid w:val="009556EE"/>
    <w:rsid w:val="00963DAF"/>
    <w:rsid w:val="009651E0"/>
    <w:rsid w:val="00966A22"/>
    <w:rsid w:val="0096722F"/>
    <w:rsid w:val="00980843"/>
    <w:rsid w:val="00984BA0"/>
    <w:rsid w:val="009A095E"/>
    <w:rsid w:val="009A459E"/>
    <w:rsid w:val="009B3325"/>
    <w:rsid w:val="009B45CA"/>
    <w:rsid w:val="009B6D38"/>
    <w:rsid w:val="009C44EC"/>
    <w:rsid w:val="009E1DBC"/>
    <w:rsid w:val="009E2791"/>
    <w:rsid w:val="009E3F6F"/>
    <w:rsid w:val="009F417E"/>
    <w:rsid w:val="009F499F"/>
    <w:rsid w:val="00A02883"/>
    <w:rsid w:val="00A073F5"/>
    <w:rsid w:val="00A21AB4"/>
    <w:rsid w:val="00A24E7D"/>
    <w:rsid w:val="00A32F98"/>
    <w:rsid w:val="00A36C80"/>
    <w:rsid w:val="00A42DAF"/>
    <w:rsid w:val="00A45BD8"/>
    <w:rsid w:val="00A5074C"/>
    <w:rsid w:val="00A50A7B"/>
    <w:rsid w:val="00A51A10"/>
    <w:rsid w:val="00A869B7"/>
    <w:rsid w:val="00A90B88"/>
    <w:rsid w:val="00A95DB5"/>
    <w:rsid w:val="00AA29EA"/>
    <w:rsid w:val="00AC205C"/>
    <w:rsid w:val="00AC78B2"/>
    <w:rsid w:val="00AD4D31"/>
    <w:rsid w:val="00AD7667"/>
    <w:rsid w:val="00AF0A6B"/>
    <w:rsid w:val="00AF4CED"/>
    <w:rsid w:val="00B05A69"/>
    <w:rsid w:val="00B065E0"/>
    <w:rsid w:val="00B10020"/>
    <w:rsid w:val="00B309E7"/>
    <w:rsid w:val="00B354E7"/>
    <w:rsid w:val="00B523DC"/>
    <w:rsid w:val="00B62EE5"/>
    <w:rsid w:val="00B638E4"/>
    <w:rsid w:val="00B731CE"/>
    <w:rsid w:val="00B82604"/>
    <w:rsid w:val="00B864FF"/>
    <w:rsid w:val="00B872E3"/>
    <w:rsid w:val="00B96680"/>
    <w:rsid w:val="00B9734B"/>
    <w:rsid w:val="00BB29BF"/>
    <w:rsid w:val="00BB7265"/>
    <w:rsid w:val="00BC3742"/>
    <w:rsid w:val="00BD2CF2"/>
    <w:rsid w:val="00BD5781"/>
    <w:rsid w:val="00BE66E3"/>
    <w:rsid w:val="00BF46C9"/>
    <w:rsid w:val="00C0505D"/>
    <w:rsid w:val="00C11BFE"/>
    <w:rsid w:val="00C427C7"/>
    <w:rsid w:val="00C45EFD"/>
    <w:rsid w:val="00C50F54"/>
    <w:rsid w:val="00C61B17"/>
    <w:rsid w:val="00C64CDE"/>
    <w:rsid w:val="00C71774"/>
    <w:rsid w:val="00C75DCC"/>
    <w:rsid w:val="00C771A8"/>
    <w:rsid w:val="00C8056D"/>
    <w:rsid w:val="00C90EBD"/>
    <w:rsid w:val="00CA249D"/>
    <w:rsid w:val="00CB2179"/>
    <w:rsid w:val="00CC76F7"/>
    <w:rsid w:val="00CF2C02"/>
    <w:rsid w:val="00CF602A"/>
    <w:rsid w:val="00CF7775"/>
    <w:rsid w:val="00D171F1"/>
    <w:rsid w:val="00D1763D"/>
    <w:rsid w:val="00D45252"/>
    <w:rsid w:val="00D5266E"/>
    <w:rsid w:val="00D56E7D"/>
    <w:rsid w:val="00D6233C"/>
    <w:rsid w:val="00D71B4D"/>
    <w:rsid w:val="00D90623"/>
    <w:rsid w:val="00D93D55"/>
    <w:rsid w:val="00DB2020"/>
    <w:rsid w:val="00DD45B6"/>
    <w:rsid w:val="00DD4B19"/>
    <w:rsid w:val="00DD5ECF"/>
    <w:rsid w:val="00DE6887"/>
    <w:rsid w:val="00DF3E6D"/>
    <w:rsid w:val="00DF4255"/>
    <w:rsid w:val="00E04992"/>
    <w:rsid w:val="00E335FE"/>
    <w:rsid w:val="00E34EDB"/>
    <w:rsid w:val="00E36F3A"/>
    <w:rsid w:val="00E41937"/>
    <w:rsid w:val="00E46D9D"/>
    <w:rsid w:val="00E5707F"/>
    <w:rsid w:val="00E60A23"/>
    <w:rsid w:val="00E70F55"/>
    <w:rsid w:val="00E76AE1"/>
    <w:rsid w:val="00E96CBD"/>
    <w:rsid w:val="00EA2484"/>
    <w:rsid w:val="00EC4E49"/>
    <w:rsid w:val="00EC5493"/>
    <w:rsid w:val="00ED444C"/>
    <w:rsid w:val="00ED77FB"/>
    <w:rsid w:val="00EE0DDA"/>
    <w:rsid w:val="00EE0E75"/>
    <w:rsid w:val="00EE45FA"/>
    <w:rsid w:val="00F024BD"/>
    <w:rsid w:val="00F07EC6"/>
    <w:rsid w:val="00F23437"/>
    <w:rsid w:val="00F263C8"/>
    <w:rsid w:val="00F32994"/>
    <w:rsid w:val="00F43377"/>
    <w:rsid w:val="00F61BCA"/>
    <w:rsid w:val="00F61F8B"/>
    <w:rsid w:val="00F66152"/>
    <w:rsid w:val="00F72D7D"/>
    <w:rsid w:val="00F808D9"/>
    <w:rsid w:val="00FB585D"/>
    <w:rsid w:val="00FD6E92"/>
    <w:rsid w:val="00FE1B9F"/>
    <w:rsid w:val="00FE470E"/>
    <w:rsid w:val="00FE4A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styleId="Emphasis">
    <w:name w:val="Emphasis"/>
    <w:uiPriority w:val="20"/>
    <w:qFormat/>
    <w:rsid w:val="00E04992"/>
    <w:rPr>
      <w:i/>
      <w:iCs/>
    </w:rPr>
  </w:style>
  <w:style w:type="paragraph" w:customStyle="1" w:styleId="Style1">
    <w:name w:val="Style1"/>
    <w:basedOn w:val="Normal"/>
    <w:qFormat/>
    <w:rsid w:val="00C50F54"/>
    <w:pPr>
      <w:numPr>
        <w:numId w:val="8"/>
      </w:numPr>
    </w:pPr>
  </w:style>
  <w:style w:type="paragraph" w:customStyle="1" w:styleId="Style2">
    <w:name w:val="Style2"/>
    <w:basedOn w:val="Normal"/>
    <w:qFormat/>
    <w:rsid w:val="00C50F54"/>
    <w:pPr>
      <w:numPr>
        <w:numId w:val="6"/>
      </w:numPr>
    </w:pPr>
    <w:rPr>
      <w:szCs w:val="22"/>
    </w:rPr>
  </w:style>
  <w:style w:type="paragraph" w:customStyle="1" w:styleId="Style3">
    <w:name w:val="Style3"/>
    <w:basedOn w:val="Normal"/>
    <w:qFormat/>
    <w:rsid w:val="009B45CA"/>
    <w:pPr>
      <w:numPr>
        <w:numId w:val="7"/>
      </w:numPr>
      <w:ind w:left="0" w:firstLine="0"/>
    </w:pPr>
    <w:rPr>
      <w:szCs w:val="22"/>
    </w:rPr>
  </w:style>
  <w:style w:type="paragraph" w:customStyle="1" w:styleId="Style4">
    <w:name w:val="Style4"/>
    <w:basedOn w:val="Normal"/>
    <w:qFormat/>
    <w:rsid w:val="009B45CA"/>
    <w:pPr>
      <w:numPr>
        <w:numId w:val="9"/>
      </w:numPr>
      <w:tabs>
        <w:tab w:val="left" w:pos="1100"/>
      </w:tabs>
      <w:autoSpaceDE w:val="0"/>
      <w:autoSpaceDN w:val="0"/>
      <w:adjustRightInd w:val="0"/>
      <w:ind w:left="1123" w:hanging="576"/>
    </w:pPr>
    <w:rPr>
      <w:szCs w:val="22"/>
    </w:rPr>
  </w:style>
  <w:style w:type="paragraph" w:customStyle="1" w:styleId="Style5">
    <w:name w:val="Style5"/>
    <w:basedOn w:val="Normal"/>
    <w:qFormat/>
    <w:rsid w:val="009B45CA"/>
    <w:pPr>
      <w:numPr>
        <w:numId w:val="10"/>
      </w:numPr>
      <w:autoSpaceDE w:val="0"/>
      <w:autoSpaceDN w:val="0"/>
      <w:adjustRightInd w:val="0"/>
      <w:ind w:left="1109" w:firstLine="0"/>
    </w:pPr>
    <w:rPr>
      <w:szCs w:val="22"/>
    </w:rPr>
  </w:style>
  <w:style w:type="paragraph" w:customStyle="1" w:styleId="6">
    <w:name w:val="6."/>
    <w:basedOn w:val="Normal"/>
    <w:qFormat/>
    <w:rsid w:val="00EE0E75"/>
    <w:pPr>
      <w:numPr>
        <w:numId w:val="25"/>
      </w:numPr>
      <w:autoSpaceDE w:val="0"/>
      <w:autoSpaceDN w:val="0"/>
      <w:adjustRightInd w:val="0"/>
      <w:ind w:left="0" w:firstLine="0"/>
    </w:pPr>
    <w:rPr>
      <w:szCs w:val="22"/>
    </w:rPr>
  </w:style>
  <w:style w:type="paragraph" w:customStyle="1" w:styleId="8">
    <w:name w:val="8."/>
    <w:basedOn w:val="Normal"/>
    <w:qFormat/>
    <w:rsid w:val="00EE0E75"/>
    <w:pPr>
      <w:numPr>
        <w:numId w:val="29"/>
      </w:numPr>
      <w:ind w:left="0" w:firstLine="0"/>
    </w:pPr>
    <w:rPr>
      <w:szCs w:val="22"/>
    </w:rPr>
  </w:style>
  <w:style w:type="paragraph" w:customStyle="1" w:styleId="13">
    <w:name w:val="13."/>
    <w:basedOn w:val="Normal"/>
    <w:qFormat/>
    <w:rsid w:val="00EE0E75"/>
    <w:pPr>
      <w:numPr>
        <w:numId w:val="33"/>
      </w:numPr>
      <w:ind w:left="0" w:firstLine="0"/>
    </w:pPr>
    <w:rPr>
      <w:szCs w:val="22"/>
    </w:rPr>
  </w:style>
  <w:style w:type="paragraph" w:customStyle="1" w:styleId="Style6">
    <w:name w:val="Style6"/>
    <w:basedOn w:val="Normal"/>
    <w:qFormat/>
    <w:rsid w:val="000519A0"/>
    <w:pPr>
      <w:numPr>
        <w:numId w:val="34"/>
      </w:numPr>
    </w:pPr>
  </w:style>
  <w:style w:type="character" w:customStyle="1" w:styleId="FooterChar">
    <w:name w:val="Footer Char"/>
    <w:link w:val="Footer"/>
    <w:uiPriority w:val="99"/>
    <w:rsid w:val="00EE0DDA"/>
    <w:rPr>
      <w:rFonts w:ascii="Arial" w:hAnsi="Arial" w:cs="Arial"/>
      <w:sz w:val="22"/>
      <w:lang w:val="en-US"/>
    </w:rPr>
  </w:style>
  <w:style w:type="character" w:styleId="Hyperlink">
    <w:name w:val="Hyperlink"/>
    <w:basedOn w:val="DefaultParagraphFont"/>
    <w:rsid w:val="00A24E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styleId="Emphasis">
    <w:name w:val="Emphasis"/>
    <w:uiPriority w:val="20"/>
    <w:qFormat/>
    <w:rsid w:val="00E04992"/>
    <w:rPr>
      <w:i/>
      <w:iCs/>
    </w:rPr>
  </w:style>
  <w:style w:type="paragraph" w:customStyle="1" w:styleId="Style1">
    <w:name w:val="Style1"/>
    <w:basedOn w:val="Normal"/>
    <w:qFormat/>
    <w:rsid w:val="00C50F54"/>
    <w:pPr>
      <w:numPr>
        <w:numId w:val="8"/>
      </w:numPr>
    </w:pPr>
  </w:style>
  <w:style w:type="paragraph" w:customStyle="1" w:styleId="Style2">
    <w:name w:val="Style2"/>
    <w:basedOn w:val="Normal"/>
    <w:qFormat/>
    <w:rsid w:val="00C50F54"/>
    <w:pPr>
      <w:numPr>
        <w:numId w:val="6"/>
      </w:numPr>
    </w:pPr>
    <w:rPr>
      <w:szCs w:val="22"/>
    </w:rPr>
  </w:style>
  <w:style w:type="paragraph" w:customStyle="1" w:styleId="Style3">
    <w:name w:val="Style3"/>
    <w:basedOn w:val="Normal"/>
    <w:qFormat/>
    <w:rsid w:val="009B45CA"/>
    <w:pPr>
      <w:numPr>
        <w:numId w:val="7"/>
      </w:numPr>
      <w:ind w:left="0" w:firstLine="0"/>
    </w:pPr>
    <w:rPr>
      <w:szCs w:val="22"/>
    </w:rPr>
  </w:style>
  <w:style w:type="paragraph" w:customStyle="1" w:styleId="Style4">
    <w:name w:val="Style4"/>
    <w:basedOn w:val="Normal"/>
    <w:qFormat/>
    <w:rsid w:val="009B45CA"/>
    <w:pPr>
      <w:numPr>
        <w:numId w:val="9"/>
      </w:numPr>
      <w:tabs>
        <w:tab w:val="left" w:pos="1100"/>
      </w:tabs>
      <w:autoSpaceDE w:val="0"/>
      <w:autoSpaceDN w:val="0"/>
      <w:adjustRightInd w:val="0"/>
      <w:ind w:left="1123" w:hanging="576"/>
    </w:pPr>
    <w:rPr>
      <w:szCs w:val="22"/>
    </w:rPr>
  </w:style>
  <w:style w:type="paragraph" w:customStyle="1" w:styleId="Style5">
    <w:name w:val="Style5"/>
    <w:basedOn w:val="Normal"/>
    <w:qFormat/>
    <w:rsid w:val="009B45CA"/>
    <w:pPr>
      <w:numPr>
        <w:numId w:val="10"/>
      </w:numPr>
      <w:autoSpaceDE w:val="0"/>
      <w:autoSpaceDN w:val="0"/>
      <w:adjustRightInd w:val="0"/>
      <w:ind w:left="1109" w:firstLine="0"/>
    </w:pPr>
    <w:rPr>
      <w:szCs w:val="22"/>
    </w:rPr>
  </w:style>
  <w:style w:type="paragraph" w:customStyle="1" w:styleId="6">
    <w:name w:val="6."/>
    <w:basedOn w:val="Normal"/>
    <w:qFormat/>
    <w:rsid w:val="00EE0E75"/>
    <w:pPr>
      <w:numPr>
        <w:numId w:val="25"/>
      </w:numPr>
      <w:autoSpaceDE w:val="0"/>
      <w:autoSpaceDN w:val="0"/>
      <w:adjustRightInd w:val="0"/>
      <w:ind w:left="0" w:firstLine="0"/>
    </w:pPr>
    <w:rPr>
      <w:szCs w:val="22"/>
    </w:rPr>
  </w:style>
  <w:style w:type="paragraph" w:customStyle="1" w:styleId="8">
    <w:name w:val="8."/>
    <w:basedOn w:val="Normal"/>
    <w:qFormat/>
    <w:rsid w:val="00EE0E75"/>
    <w:pPr>
      <w:numPr>
        <w:numId w:val="29"/>
      </w:numPr>
      <w:ind w:left="0" w:firstLine="0"/>
    </w:pPr>
    <w:rPr>
      <w:szCs w:val="22"/>
    </w:rPr>
  </w:style>
  <w:style w:type="paragraph" w:customStyle="1" w:styleId="13">
    <w:name w:val="13."/>
    <w:basedOn w:val="Normal"/>
    <w:qFormat/>
    <w:rsid w:val="00EE0E75"/>
    <w:pPr>
      <w:numPr>
        <w:numId w:val="33"/>
      </w:numPr>
      <w:ind w:left="0" w:firstLine="0"/>
    </w:pPr>
    <w:rPr>
      <w:szCs w:val="22"/>
    </w:rPr>
  </w:style>
  <w:style w:type="paragraph" w:customStyle="1" w:styleId="Style6">
    <w:name w:val="Style6"/>
    <w:basedOn w:val="Normal"/>
    <w:qFormat/>
    <w:rsid w:val="000519A0"/>
    <w:pPr>
      <w:numPr>
        <w:numId w:val="34"/>
      </w:numPr>
    </w:pPr>
  </w:style>
  <w:style w:type="character" w:customStyle="1" w:styleId="FooterChar">
    <w:name w:val="Footer Char"/>
    <w:link w:val="Footer"/>
    <w:uiPriority w:val="99"/>
    <w:rsid w:val="00EE0DDA"/>
    <w:rPr>
      <w:rFonts w:ascii="Arial" w:hAnsi="Arial" w:cs="Arial"/>
      <w:sz w:val="22"/>
      <w:lang w:val="en-US"/>
    </w:rPr>
  </w:style>
  <w:style w:type="character" w:styleId="Hyperlink">
    <w:name w:val="Hyperlink"/>
    <w:basedOn w:val="DefaultParagraphFont"/>
    <w:rsid w:val="00A24E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833">
      <w:bodyDiv w:val="1"/>
      <w:marLeft w:val="0"/>
      <w:marRight w:val="0"/>
      <w:marTop w:val="0"/>
      <w:marBottom w:val="0"/>
      <w:divBdr>
        <w:top w:val="none" w:sz="0" w:space="0" w:color="auto"/>
        <w:left w:val="none" w:sz="0" w:space="0" w:color="auto"/>
        <w:bottom w:val="none" w:sz="0" w:space="0" w:color="auto"/>
        <w:right w:val="none" w:sz="0" w:space="0" w:color="auto"/>
      </w:divBdr>
      <w:divsChild>
        <w:div w:id="71466796">
          <w:marLeft w:val="0"/>
          <w:marRight w:val="0"/>
          <w:marTop w:val="0"/>
          <w:marBottom w:val="0"/>
          <w:divBdr>
            <w:top w:val="none" w:sz="0" w:space="0" w:color="auto"/>
            <w:left w:val="none" w:sz="0" w:space="0" w:color="auto"/>
            <w:bottom w:val="none" w:sz="0" w:space="0" w:color="auto"/>
            <w:right w:val="none" w:sz="0" w:space="0" w:color="auto"/>
          </w:divBdr>
        </w:div>
        <w:div w:id="142625281">
          <w:marLeft w:val="0"/>
          <w:marRight w:val="0"/>
          <w:marTop w:val="0"/>
          <w:marBottom w:val="0"/>
          <w:divBdr>
            <w:top w:val="none" w:sz="0" w:space="0" w:color="auto"/>
            <w:left w:val="none" w:sz="0" w:space="0" w:color="auto"/>
            <w:bottom w:val="none" w:sz="0" w:space="0" w:color="auto"/>
            <w:right w:val="none" w:sz="0" w:space="0" w:color="auto"/>
          </w:divBdr>
        </w:div>
        <w:div w:id="329842810">
          <w:marLeft w:val="0"/>
          <w:marRight w:val="0"/>
          <w:marTop w:val="0"/>
          <w:marBottom w:val="0"/>
          <w:divBdr>
            <w:top w:val="none" w:sz="0" w:space="0" w:color="auto"/>
            <w:left w:val="none" w:sz="0" w:space="0" w:color="auto"/>
            <w:bottom w:val="none" w:sz="0" w:space="0" w:color="auto"/>
            <w:right w:val="none" w:sz="0" w:space="0" w:color="auto"/>
          </w:divBdr>
        </w:div>
        <w:div w:id="764881542">
          <w:marLeft w:val="0"/>
          <w:marRight w:val="0"/>
          <w:marTop w:val="0"/>
          <w:marBottom w:val="0"/>
          <w:divBdr>
            <w:top w:val="none" w:sz="0" w:space="0" w:color="auto"/>
            <w:left w:val="none" w:sz="0" w:space="0" w:color="auto"/>
            <w:bottom w:val="none" w:sz="0" w:space="0" w:color="auto"/>
            <w:right w:val="none" w:sz="0" w:space="0" w:color="auto"/>
          </w:divBdr>
        </w:div>
        <w:div w:id="764882630">
          <w:marLeft w:val="0"/>
          <w:marRight w:val="0"/>
          <w:marTop w:val="0"/>
          <w:marBottom w:val="0"/>
          <w:divBdr>
            <w:top w:val="none" w:sz="0" w:space="0" w:color="auto"/>
            <w:left w:val="none" w:sz="0" w:space="0" w:color="auto"/>
            <w:bottom w:val="none" w:sz="0" w:space="0" w:color="auto"/>
            <w:right w:val="none" w:sz="0" w:space="0" w:color="auto"/>
          </w:divBdr>
        </w:div>
        <w:div w:id="1015612798">
          <w:marLeft w:val="0"/>
          <w:marRight w:val="0"/>
          <w:marTop w:val="0"/>
          <w:marBottom w:val="0"/>
          <w:divBdr>
            <w:top w:val="none" w:sz="0" w:space="0" w:color="auto"/>
            <w:left w:val="none" w:sz="0" w:space="0" w:color="auto"/>
            <w:bottom w:val="none" w:sz="0" w:space="0" w:color="auto"/>
            <w:right w:val="none" w:sz="0" w:space="0" w:color="auto"/>
          </w:divBdr>
        </w:div>
        <w:div w:id="1027220094">
          <w:marLeft w:val="0"/>
          <w:marRight w:val="0"/>
          <w:marTop w:val="0"/>
          <w:marBottom w:val="0"/>
          <w:divBdr>
            <w:top w:val="none" w:sz="0" w:space="0" w:color="auto"/>
            <w:left w:val="none" w:sz="0" w:space="0" w:color="auto"/>
            <w:bottom w:val="none" w:sz="0" w:space="0" w:color="auto"/>
            <w:right w:val="none" w:sz="0" w:space="0" w:color="auto"/>
          </w:divBdr>
        </w:div>
        <w:div w:id="1103114895">
          <w:marLeft w:val="0"/>
          <w:marRight w:val="0"/>
          <w:marTop w:val="0"/>
          <w:marBottom w:val="0"/>
          <w:divBdr>
            <w:top w:val="none" w:sz="0" w:space="0" w:color="auto"/>
            <w:left w:val="none" w:sz="0" w:space="0" w:color="auto"/>
            <w:bottom w:val="none" w:sz="0" w:space="0" w:color="auto"/>
            <w:right w:val="none" w:sz="0" w:space="0" w:color="auto"/>
          </w:divBdr>
        </w:div>
        <w:div w:id="1273590362">
          <w:marLeft w:val="0"/>
          <w:marRight w:val="0"/>
          <w:marTop w:val="0"/>
          <w:marBottom w:val="0"/>
          <w:divBdr>
            <w:top w:val="none" w:sz="0" w:space="0" w:color="auto"/>
            <w:left w:val="none" w:sz="0" w:space="0" w:color="auto"/>
            <w:bottom w:val="none" w:sz="0" w:space="0" w:color="auto"/>
            <w:right w:val="none" w:sz="0" w:space="0" w:color="auto"/>
          </w:divBdr>
        </w:div>
        <w:div w:id="1283195863">
          <w:marLeft w:val="0"/>
          <w:marRight w:val="0"/>
          <w:marTop w:val="0"/>
          <w:marBottom w:val="0"/>
          <w:divBdr>
            <w:top w:val="none" w:sz="0" w:space="0" w:color="auto"/>
            <w:left w:val="none" w:sz="0" w:space="0" w:color="auto"/>
            <w:bottom w:val="none" w:sz="0" w:space="0" w:color="auto"/>
            <w:right w:val="none" w:sz="0" w:space="0" w:color="auto"/>
          </w:divBdr>
        </w:div>
        <w:div w:id="1524784146">
          <w:marLeft w:val="0"/>
          <w:marRight w:val="0"/>
          <w:marTop w:val="0"/>
          <w:marBottom w:val="0"/>
          <w:divBdr>
            <w:top w:val="none" w:sz="0" w:space="0" w:color="auto"/>
            <w:left w:val="none" w:sz="0" w:space="0" w:color="auto"/>
            <w:bottom w:val="none" w:sz="0" w:space="0" w:color="auto"/>
            <w:right w:val="none" w:sz="0" w:space="0" w:color="auto"/>
          </w:divBdr>
        </w:div>
        <w:div w:id="17592497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79601-AA03-433F-B5F5-B91FAA6192CE}">
  <ds:schemaRefs>
    <ds:schemaRef ds:uri="http://schemas.openxmlformats.org/officeDocument/2006/bibliography"/>
  </ds:schemaRefs>
</ds:datastoreItem>
</file>

<file path=customXml/itemProps2.xml><?xml version="1.0" encoding="utf-8"?>
<ds:datastoreItem xmlns:ds="http://schemas.openxmlformats.org/officeDocument/2006/customXml" ds:itemID="{C9EFE98B-D4DD-4F88-9AB9-04DC5EDB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4979</Words>
  <Characters>33283</Characters>
  <Application>Microsoft Office Word</Application>
  <DocSecurity>0</DocSecurity>
  <Lines>443</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MP/cp</cp:keywords>
  <cp:lastModifiedBy>COUTURE Sébastien</cp:lastModifiedBy>
  <cp:revision>6</cp:revision>
  <cp:lastPrinted>2016-12-23T10:16:00Z</cp:lastPrinted>
  <dcterms:created xsi:type="dcterms:W3CDTF">2016-12-23T10:14:00Z</dcterms:created>
  <dcterms:modified xsi:type="dcterms:W3CDTF">2016-12-23T10:31:00Z</dcterms:modified>
</cp:coreProperties>
</file>