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85D7B" w:rsidRPr="00A85D7B" w:rsidTr="00BC370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6124F" w:rsidRPr="00A85D7B" w:rsidRDefault="00A6124F" w:rsidP="00BC370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6124F" w:rsidRPr="00A85D7B" w:rsidRDefault="00A6124F" w:rsidP="00BC3705">
            <w:pPr>
              <w:rPr>
                <w:lang w:val="fr-FR"/>
              </w:rPr>
            </w:pPr>
            <w:r w:rsidRPr="00A85D7B">
              <w:rPr>
                <w:noProof/>
                <w:lang w:eastAsia="en-US"/>
              </w:rPr>
              <w:drawing>
                <wp:inline distT="0" distB="0" distL="0" distR="0" wp14:anchorId="5896ADE1" wp14:editId="27996602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6124F" w:rsidRPr="00A85D7B" w:rsidRDefault="00A6124F" w:rsidP="00BC3705">
            <w:pPr>
              <w:jc w:val="right"/>
              <w:rPr>
                <w:lang w:val="fr-FR"/>
              </w:rPr>
            </w:pPr>
            <w:r w:rsidRPr="00A85D7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85D7B" w:rsidRPr="00A85D7B" w:rsidTr="00BC370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6124F" w:rsidRPr="00A85D7B" w:rsidRDefault="00A6124F" w:rsidP="00BC370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85D7B">
              <w:rPr>
                <w:rFonts w:ascii="Arial Black" w:hAnsi="Arial Black"/>
                <w:caps/>
                <w:sz w:val="15"/>
                <w:lang w:val="fr-FR"/>
              </w:rPr>
              <w:t>WIPO/GRTKF/IC/32/INF/2</w:t>
            </w:r>
          </w:p>
        </w:tc>
      </w:tr>
      <w:tr w:rsidR="00A85D7B" w:rsidRPr="00A85D7B" w:rsidTr="00BC370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6124F" w:rsidRPr="00A85D7B" w:rsidRDefault="00A6124F" w:rsidP="00BC370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85D7B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A85D7B" w:rsidRPr="00A85D7B" w:rsidTr="00BC370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6124F" w:rsidRPr="00A85D7B" w:rsidRDefault="00A6124F" w:rsidP="00BC370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85D7B">
              <w:rPr>
                <w:rFonts w:ascii="Arial Black" w:hAnsi="Arial Black"/>
                <w:caps/>
                <w:sz w:val="15"/>
                <w:lang w:val="fr-FR"/>
              </w:rPr>
              <w:t>DATE : 27 octobre 2016</w:t>
            </w:r>
          </w:p>
        </w:tc>
      </w:tr>
    </w:tbl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b/>
          <w:sz w:val="28"/>
          <w:szCs w:val="28"/>
          <w:lang w:val="fr-FR"/>
        </w:rPr>
      </w:pPr>
      <w:r w:rsidRPr="00A85D7B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b/>
          <w:sz w:val="24"/>
          <w:szCs w:val="24"/>
          <w:lang w:val="fr-FR"/>
        </w:rPr>
      </w:pPr>
      <w:r w:rsidRPr="00A85D7B">
        <w:rPr>
          <w:b/>
          <w:sz w:val="24"/>
          <w:szCs w:val="24"/>
          <w:lang w:val="fr-FR"/>
        </w:rPr>
        <w:t>Trente</w:t>
      </w:r>
      <w:r w:rsidR="005D7424">
        <w:rPr>
          <w:b/>
          <w:sz w:val="24"/>
          <w:szCs w:val="24"/>
          <w:lang w:val="fr-FR"/>
        </w:rPr>
        <w:noBreakHyphen/>
      </w:r>
      <w:r w:rsidRPr="00A85D7B">
        <w:rPr>
          <w:b/>
          <w:sz w:val="24"/>
          <w:szCs w:val="24"/>
          <w:lang w:val="fr-FR"/>
        </w:rPr>
        <w:t>deuxième </w:t>
      </w:r>
      <w:r w:rsidRPr="00A85D7B">
        <w:rPr>
          <w:b/>
          <w:sz w:val="24"/>
          <w:lang w:val="fr-FR"/>
        </w:rPr>
        <w:t>session</w:t>
      </w:r>
    </w:p>
    <w:p w:rsidR="00A6124F" w:rsidRPr="00A85D7B" w:rsidRDefault="00A6124F" w:rsidP="00A6124F">
      <w:pPr>
        <w:rPr>
          <w:b/>
          <w:sz w:val="24"/>
          <w:szCs w:val="24"/>
          <w:lang w:val="fr-FR"/>
        </w:rPr>
      </w:pPr>
      <w:r w:rsidRPr="00A85D7B">
        <w:rPr>
          <w:b/>
          <w:sz w:val="24"/>
          <w:szCs w:val="24"/>
          <w:lang w:val="fr-FR"/>
        </w:rPr>
        <w:t>Genève, 28 novembre</w:t>
      </w:r>
      <w:r w:rsidRPr="00A85D7B">
        <w:rPr>
          <w:b/>
          <w:sz w:val="24"/>
          <w:szCs w:val="22"/>
          <w:lang w:val="fr-FR"/>
        </w:rPr>
        <w:t xml:space="preserve"> – 2 décembre</w:t>
      </w:r>
      <w:r w:rsidRPr="00A85D7B">
        <w:rPr>
          <w:b/>
          <w:sz w:val="24"/>
          <w:szCs w:val="24"/>
          <w:lang w:val="fr-FR"/>
        </w:rPr>
        <w:t> 2016</w:t>
      </w: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A6124F" w:rsidRPr="00A85D7B" w:rsidRDefault="00A6124F" w:rsidP="00A6124F">
      <w:pPr>
        <w:rPr>
          <w:lang w:val="fr-FR"/>
        </w:rPr>
      </w:pPr>
    </w:p>
    <w:p w:rsidR="00EC1C1E" w:rsidRDefault="00DA3296" w:rsidP="00DA3296">
      <w:pPr>
        <w:rPr>
          <w:caps/>
          <w:sz w:val="24"/>
          <w:lang w:val="fr-FR"/>
        </w:rPr>
      </w:pPr>
      <w:r w:rsidRPr="00A85D7B">
        <w:rPr>
          <w:caps/>
          <w:sz w:val="24"/>
          <w:lang w:val="fr-FR"/>
        </w:rPr>
        <w:t>Fonds de contributions volontaires de l</w:t>
      </w:r>
      <w:r w:rsidR="00EC1C1E">
        <w:rPr>
          <w:caps/>
          <w:sz w:val="24"/>
          <w:lang w:val="fr-FR"/>
        </w:rPr>
        <w:t>’</w:t>
      </w:r>
      <w:r w:rsidRPr="00A85D7B">
        <w:rPr>
          <w:caps/>
          <w:sz w:val="24"/>
          <w:lang w:val="fr-FR"/>
        </w:rPr>
        <w:t>OMPI pour les communautés autochtones et locales accréditées</w:t>
      </w:r>
      <w:r w:rsidR="001A1570">
        <w:rPr>
          <w:caps/>
          <w:sz w:val="24"/>
          <w:lang w:val="fr-FR"/>
        </w:rPr>
        <w:t> </w:t>
      </w:r>
      <w:r w:rsidRPr="00A85D7B">
        <w:rPr>
          <w:caps/>
          <w:sz w:val="24"/>
          <w:lang w:val="fr-FR"/>
        </w:rPr>
        <w:t>: note d</w:t>
      </w:r>
      <w:r w:rsidR="00EC1C1E">
        <w:rPr>
          <w:caps/>
          <w:sz w:val="24"/>
          <w:lang w:val="fr-FR"/>
        </w:rPr>
        <w:t>’</w:t>
      </w:r>
      <w:r w:rsidRPr="00A85D7B">
        <w:rPr>
          <w:caps/>
          <w:sz w:val="24"/>
          <w:lang w:val="fr-FR"/>
        </w:rPr>
        <w:t>information sur les contributions financières et les demandes d</w:t>
      </w:r>
      <w:r w:rsidR="00EC1C1E">
        <w:rPr>
          <w:caps/>
          <w:sz w:val="24"/>
          <w:lang w:val="fr-FR"/>
        </w:rPr>
        <w:t>’</w:t>
      </w:r>
      <w:r w:rsidRPr="00A85D7B">
        <w:rPr>
          <w:caps/>
          <w:sz w:val="24"/>
          <w:lang w:val="fr-FR"/>
        </w:rPr>
        <w:t>assistance financière</w:t>
      </w:r>
    </w:p>
    <w:p w:rsidR="00BF2D98" w:rsidRPr="00A85D7B" w:rsidRDefault="00BF2D98" w:rsidP="00302338">
      <w:pPr>
        <w:rPr>
          <w:lang w:val="fr-FR"/>
        </w:rPr>
      </w:pPr>
    </w:p>
    <w:p w:rsidR="00BF2D98" w:rsidRPr="00A85D7B" w:rsidRDefault="00DA3296" w:rsidP="00DA3296">
      <w:pPr>
        <w:rPr>
          <w:i/>
          <w:lang w:val="fr-FR"/>
        </w:rPr>
      </w:pPr>
      <w:bookmarkStart w:id="1" w:name="Prepared"/>
      <w:bookmarkEnd w:id="1"/>
      <w:r w:rsidRPr="00A85D7B">
        <w:rPr>
          <w:i/>
          <w:lang w:val="fr-FR"/>
        </w:rPr>
        <w:t>Document établi par le Secrétariat</w:t>
      </w:r>
    </w:p>
    <w:p w:rsidR="00BF2D98" w:rsidRPr="00A85D7B" w:rsidRDefault="00BF2D98" w:rsidP="00302338">
      <w:pPr>
        <w:rPr>
          <w:lang w:val="fr-FR"/>
        </w:rPr>
      </w:pPr>
    </w:p>
    <w:p w:rsidR="00BF2D98" w:rsidRPr="00A85D7B" w:rsidRDefault="00BF2D98" w:rsidP="00302338">
      <w:pPr>
        <w:rPr>
          <w:lang w:val="fr-FR"/>
        </w:rPr>
      </w:pPr>
    </w:p>
    <w:p w:rsidR="00BF2D98" w:rsidRPr="00A85D7B" w:rsidRDefault="00BF2D98" w:rsidP="00302338">
      <w:pPr>
        <w:rPr>
          <w:lang w:val="fr-FR"/>
        </w:rPr>
      </w:pPr>
    </w:p>
    <w:p w:rsidR="00BF2D98" w:rsidRPr="00A85D7B" w:rsidRDefault="00BF2D98" w:rsidP="00302338">
      <w:pPr>
        <w:rPr>
          <w:lang w:val="fr-FR"/>
        </w:rPr>
      </w:pPr>
    </w:p>
    <w:p w:rsidR="00BF2D98" w:rsidRPr="00A85D7B" w:rsidRDefault="00DA3296" w:rsidP="00A85D7B">
      <w:pPr>
        <w:pStyle w:val="ONUMFS"/>
        <w:rPr>
          <w:lang w:val="fr-FR"/>
        </w:rPr>
      </w:pPr>
      <w:r w:rsidRPr="00A85D7B">
        <w:rPr>
          <w:lang w:val="fr-FR"/>
        </w:rP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5D7424">
        <w:rPr>
          <w:lang w:val="fr-FR"/>
        </w:rPr>
        <w:noBreakHyphen/>
      </w:r>
      <w:r w:rsidRPr="00A85D7B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5D7424">
        <w:rPr>
          <w:lang w:val="fr-FR"/>
        </w:rPr>
        <w:noBreakHyphen/>
      </w:r>
      <w:r w:rsidRPr="00A85D7B">
        <w:rPr>
          <w:lang w:val="fr-FR"/>
        </w:rPr>
        <w:t>après dénommé “fonds”).</w:t>
      </w:r>
      <w:r w:rsidR="00302338" w:rsidRPr="00A85D7B">
        <w:rPr>
          <w:lang w:val="fr-FR"/>
        </w:rPr>
        <w:t xml:space="preserve">  </w:t>
      </w:r>
      <w:r w:rsidRPr="00A85D7B">
        <w:rPr>
          <w:lang w:val="fr-FR"/>
        </w:rPr>
        <w:t>Les règles applicables en la matière figurent dans l</w:t>
      </w:r>
      <w:r w:rsidR="00EC1C1E">
        <w:rPr>
          <w:lang w:val="fr-FR"/>
        </w:rPr>
        <w:t>’</w:t>
      </w:r>
      <w:r w:rsidRPr="00A85D7B">
        <w:rPr>
          <w:lang w:val="fr-FR"/>
        </w:rPr>
        <w:t>annexe du document WO/GA/32/6, que l</w:t>
      </w:r>
      <w:r w:rsidR="00EC1C1E">
        <w:rPr>
          <w:lang w:val="fr-FR"/>
        </w:rPr>
        <w:t>’</w:t>
      </w:r>
      <w:r w:rsidRPr="00A85D7B">
        <w:rPr>
          <w:lang w:val="fr-FR"/>
        </w:rPr>
        <w:t>Assemblée générale de l</w:t>
      </w:r>
      <w:r w:rsidR="00EC1C1E">
        <w:rPr>
          <w:lang w:val="fr-FR"/>
        </w:rPr>
        <w:t>’</w:t>
      </w:r>
      <w:r w:rsidRPr="00A85D7B">
        <w:rPr>
          <w:lang w:val="fr-FR"/>
        </w:rPr>
        <w:t>OMPI a approuvée lors de sa trente</w:t>
      </w:r>
      <w:r w:rsidR="005D7424">
        <w:rPr>
          <w:lang w:val="fr-FR"/>
        </w:rPr>
        <w:noBreakHyphen/>
      </w:r>
      <w:r w:rsidRPr="00A85D7B">
        <w:rPr>
          <w:lang w:val="fr-FR"/>
        </w:rPr>
        <w:t>deuxième</w:t>
      </w:r>
      <w:r w:rsidR="001A1570">
        <w:rPr>
          <w:lang w:val="fr-FR"/>
        </w:rPr>
        <w:t> </w:t>
      </w:r>
      <w:r w:rsidRPr="00A85D7B">
        <w:rPr>
          <w:lang w:val="fr-FR"/>
        </w:rPr>
        <w:t xml:space="preserve">session en </w:t>
      </w:r>
      <w:r w:rsidR="00EC1C1E" w:rsidRPr="00A85D7B">
        <w:rPr>
          <w:lang w:val="fr-FR"/>
        </w:rPr>
        <w:t>septembre</w:t>
      </w:r>
      <w:r w:rsidR="00EC1C1E">
        <w:rPr>
          <w:lang w:val="fr-FR"/>
        </w:rPr>
        <w:t> </w:t>
      </w:r>
      <w:r w:rsidR="00EC1C1E" w:rsidRPr="00A85D7B">
        <w:rPr>
          <w:lang w:val="fr-FR"/>
        </w:rPr>
        <w:t>20</w:t>
      </w:r>
      <w:r w:rsidRPr="00A85D7B">
        <w:rPr>
          <w:lang w:val="fr-FR"/>
        </w:rPr>
        <w:t>05 et modifiée ultérieurement à sa trente</w:t>
      </w:r>
      <w:r w:rsidR="005D7424">
        <w:rPr>
          <w:lang w:val="fr-FR"/>
        </w:rPr>
        <w:noBreakHyphen/>
      </w:r>
      <w:r w:rsidRPr="00A85D7B">
        <w:rPr>
          <w:lang w:val="fr-FR"/>
        </w:rPr>
        <w:t>neuvième</w:t>
      </w:r>
      <w:r w:rsidR="001A1570">
        <w:rPr>
          <w:lang w:val="fr-FR"/>
        </w:rPr>
        <w:t> </w:t>
      </w:r>
      <w:r w:rsidRPr="00A85D7B">
        <w:rPr>
          <w:lang w:val="fr-FR"/>
        </w:rPr>
        <w:t xml:space="preserve">session en </w:t>
      </w:r>
      <w:r w:rsidR="00EC1C1E" w:rsidRPr="00A85D7B">
        <w:rPr>
          <w:lang w:val="fr-FR"/>
        </w:rPr>
        <w:t>septembre</w:t>
      </w:r>
      <w:r w:rsidR="00EC1C1E">
        <w:rPr>
          <w:lang w:val="fr-FR"/>
        </w:rPr>
        <w:t> </w:t>
      </w:r>
      <w:r w:rsidR="00EC1C1E" w:rsidRPr="00A85D7B">
        <w:rPr>
          <w:lang w:val="fr-FR"/>
        </w:rPr>
        <w:t>20</w:t>
      </w:r>
      <w:r w:rsidRPr="00A85D7B">
        <w:rPr>
          <w:lang w:val="fr-FR"/>
        </w:rPr>
        <w:t>10.</w:t>
      </w:r>
    </w:p>
    <w:p w:rsidR="00BF2D98" w:rsidRPr="00A85D7B" w:rsidRDefault="00DA3296" w:rsidP="00A85D7B">
      <w:pPr>
        <w:pStyle w:val="ONUMFS"/>
        <w:rPr>
          <w:lang w:val="fr-FR"/>
        </w:rPr>
      </w:pPr>
      <w:r w:rsidRPr="00A85D7B">
        <w:rPr>
          <w:lang w:val="fr-FR"/>
        </w:rPr>
        <w:t>L</w:t>
      </w:r>
      <w:r w:rsidR="00EC1C1E">
        <w:rPr>
          <w:lang w:val="fr-FR"/>
        </w:rPr>
        <w:t>’</w:t>
      </w:r>
      <w:r w:rsidRPr="00A85D7B">
        <w:rPr>
          <w:lang w:val="fr-FR"/>
        </w:rPr>
        <w:t>article</w:t>
      </w:r>
      <w:r w:rsidR="001A1570">
        <w:rPr>
          <w:lang w:val="fr-FR"/>
        </w:rPr>
        <w:t> </w:t>
      </w:r>
      <w:r w:rsidRPr="00A85D7B">
        <w:rPr>
          <w:lang w:val="fr-FR"/>
        </w:rPr>
        <w:t>6.f) des règles applicables prévoit ce qui suit</w:t>
      </w:r>
      <w:r w:rsidR="001A1570">
        <w:rPr>
          <w:lang w:val="fr-FR"/>
        </w:rPr>
        <w:t> </w:t>
      </w:r>
      <w:r w:rsidRPr="00A85D7B">
        <w:rPr>
          <w:lang w:val="fr-FR"/>
        </w:rPr>
        <w:t>:</w:t>
      </w:r>
    </w:p>
    <w:p w:rsidR="00BF2D98" w:rsidRPr="00A85D7B" w:rsidRDefault="00DA3296" w:rsidP="00DA3296">
      <w:pPr>
        <w:pStyle w:val="BodyTextIndent2"/>
        <w:spacing w:line="260" w:lineRule="atLeast"/>
        <w:ind w:left="567"/>
        <w:rPr>
          <w:rFonts w:ascii="Arial" w:hAnsi="Arial" w:cs="Arial"/>
          <w:sz w:val="22"/>
          <w:szCs w:val="22"/>
          <w:lang w:val="fr-FR"/>
        </w:rPr>
      </w:pPr>
      <w:r w:rsidRPr="00A85D7B">
        <w:rPr>
          <w:rFonts w:ascii="Arial" w:hAnsi="Arial" w:cs="Arial"/>
          <w:sz w:val="22"/>
          <w:szCs w:val="22"/>
          <w:lang w:val="fr-FR"/>
        </w:rPr>
        <w:t>“f)</w:t>
      </w:r>
      <w:r w:rsidRPr="00A85D7B">
        <w:rPr>
          <w:rFonts w:ascii="Arial" w:hAnsi="Arial" w:cs="Arial"/>
          <w:sz w:val="22"/>
          <w:szCs w:val="22"/>
          <w:lang w:val="fr-FR"/>
        </w:rPr>
        <w:tab/>
        <w:t>Avant chaque session du comité, le Directeur général de l</w:t>
      </w:r>
      <w:r w:rsidR="00EC1C1E">
        <w:rPr>
          <w:rFonts w:ascii="Arial" w:hAnsi="Arial" w:cs="Arial"/>
          <w:sz w:val="22"/>
          <w:szCs w:val="22"/>
          <w:lang w:val="fr-FR"/>
        </w:rPr>
        <w:t>’</w:t>
      </w:r>
      <w:r w:rsidRPr="00A85D7B">
        <w:rPr>
          <w:rFonts w:ascii="Arial" w:hAnsi="Arial" w:cs="Arial"/>
          <w:sz w:val="22"/>
          <w:szCs w:val="22"/>
          <w:lang w:val="fr-FR"/>
        </w:rPr>
        <w:t>OMPI communique aux participants une note d</w:t>
      </w:r>
      <w:r w:rsidR="00EC1C1E">
        <w:rPr>
          <w:rFonts w:ascii="Arial" w:hAnsi="Arial" w:cs="Arial"/>
          <w:sz w:val="22"/>
          <w:szCs w:val="22"/>
          <w:lang w:val="fr-FR"/>
        </w:rPr>
        <w:t>’</w:t>
      </w:r>
      <w:r w:rsidRPr="00A85D7B">
        <w:rPr>
          <w:rFonts w:ascii="Arial" w:hAnsi="Arial" w:cs="Arial"/>
          <w:sz w:val="22"/>
          <w:szCs w:val="22"/>
          <w:lang w:val="fr-FR"/>
        </w:rPr>
        <w:t>information indiquant</w:t>
      </w:r>
      <w:r w:rsidR="001A1570">
        <w:rPr>
          <w:rFonts w:ascii="Arial" w:hAnsi="Arial" w:cs="Arial"/>
          <w:sz w:val="22"/>
          <w:szCs w:val="22"/>
          <w:lang w:val="fr-FR"/>
        </w:rPr>
        <w:t> </w:t>
      </w:r>
      <w:r w:rsidRPr="00A85D7B">
        <w:rPr>
          <w:rFonts w:ascii="Arial" w:hAnsi="Arial" w:cs="Arial"/>
          <w:sz w:val="22"/>
          <w:szCs w:val="22"/>
          <w:lang w:val="fr-FR"/>
        </w:rPr>
        <w:t>:</w:t>
      </w: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le relevé des contributions volontaires versées au Fonds à la date de la rédaction du document;</w:t>
      </w:r>
    </w:p>
    <w:p w:rsidR="00BF2D98" w:rsidRPr="00A85D7B" w:rsidRDefault="00BF2D98" w:rsidP="00A85D7B">
      <w:pPr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identité des donateurs (à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exception de ceux qui auront expressément demandé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anonymat);</w:t>
      </w:r>
    </w:p>
    <w:p w:rsidR="00BF2D98" w:rsidRPr="00A85D7B" w:rsidRDefault="00BF2D98" w:rsidP="00A85D7B">
      <w:pPr>
        <w:tabs>
          <w:tab w:val="num" w:pos="1418"/>
        </w:tabs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le montant des ressources disponibles compte tenu des sommes déboursées;</w:t>
      </w:r>
    </w:p>
    <w:p w:rsidR="00BF2D98" w:rsidRPr="00A85D7B" w:rsidRDefault="00BF2D98" w:rsidP="00A85D7B">
      <w:pPr>
        <w:tabs>
          <w:tab w:val="left" w:pos="1540"/>
        </w:tabs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  <w:tab w:val="num" w:pos="284"/>
          <w:tab w:val="left" w:pos="2694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la liste des personnes ayant bénéficié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une assistance au titre du Fonds depuis le document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information précédent;</w:t>
      </w:r>
    </w:p>
    <w:p w:rsidR="00BF2D98" w:rsidRPr="00A85D7B" w:rsidRDefault="00BF2D98" w:rsidP="00A85D7B">
      <w:pPr>
        <w:tabs>
          <w:tab w:val="num" w:pos="1418"/>
        </w:tabs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  <w:tab w:val="num" w:pos="284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les personnes admises au bénéfice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une assistance qui se sont désistées;</w:t>
      </w:r>
    </w:p>
    <w:p w:rsidR="00BF2D98" w:rsidRPr="00A85D7B" w:rsidRDefault="00BF2D98" w:rsidP="00A85D7B">
      <w:pPr>
        <w:tabs>
          <w:tab w:val="num" w:pos="1418"/>
        </w:tabs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  <w:tab w:val="num" w:pos="284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le montant alloué à chaque bénéficiaire;  et</w:t>
      </w:r>
    </w:p>
    <w:p w:rsidR="00BF2D98" w:rsidRPr="00A85D7B" w:rsidRDefault="00BF2D98" w:rsidP="00A85D7B">
      <w:pPr>
        <w:tabs>
          <w:tab w:val="num" w:pos="1418"/>
        </w:tabs>
        <w:spacing w:line="260" w:lineRule="atLeast"/>
        <w:ind w:left="1701" w:hanging="567"/>
        <w:rPr>
          <w:szCs w:val="22"/>
          <w:lang w:val="fr-FR"/>
        </w:rPr>
      </w:pPr>
    </w:p>
    <w:p w:rsidR="00BF2D98" w:rsidRPr="00A85D7B" w:rsidRDefault="00DA3296" w:rsidP="00A85D7B">
      <w:pPr>
        <w:numPr>
          <w:ilvl w:val="2"/>
          <w:numId w:val="7"/>
        </w:numPr>
        <w:tabs>
          <w:tab w:val="clear" w:pos="1702"/>
          <w:tab w:val="num" w:pos="284"/>
        </w:tabs>
        <w:spacing w:line="260" w:lineRule="atLeast"/>
        <w:ind w:left="1701" w:hanging="567"/>
        <w:rPr>
          <w:szCs w:val="22"/>
          <w:lang w:val="fr-FR"/>
        </w:rPr>
      </w:pPr>
      <w:r w:rsidRPr="00A85D7B">
        <w:rPr>
          <w:szCs w:val="22"/>
          <w:lang w:val="fr-FR"/>
        </w:rPr>
        <w:t>une description suffisamment circonstanciée des personnes ayant présenté une demande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assistance pour la session suivante.</w:t>
      </w:r>
    </w:p>
    <w:p w:rsidR="00BF2D98" w:rsidRPr="00A85D7B" w:rsidRDefault="00BF2D98" w:rsidP="00A85D7B">
      <w:pPr>
        <w:spacing w:line="260" w:lineRule="atLeast"/>
        <w:ind w:left="1134"/>
        <w:rPr>
          <w:szCs w:val="22"/>
          <w:lang w:val="fr-FR"/>
        </w:rPr>
      </w:pPr>
    </w:p>
    <w:p w:rsidR="00BF2D98" w:rsidRPr="00A85D7B" w:rsidRDefault="00DA3296" w:rsidP="00A85D7B">
      <w:pPr>
        <w:spacing w:line="240" w:lineRule="atLeast"/>
        <w:rPr>
          <w:szCs w:val="22"/>
          <w:lang w:val="fr-FR"/>
        </w:rPr>
      </w:pPr>
      <w:r w:rsidRPr="00A85D7B">
        <w:rPr>
          <w:szCs w:val="22"/>
          <w:lang w:val="fr-FR"/>
        </w:rPr>
        <w:t>Ce document est en outre adressé nominativement aux membres du Conseil consultatif pour examen et délibération.”</w:t>
      </w:r>
    </w:p>
    <w:p w:rsidR="00BF2D98" w:rsidRPr="00A85D7B" w:rsidRDefault="00BF2D98" w:rsidP="00302338">
      <w:pPr>
        <w:spacing w:line="240" w:lineRule="atLeast"/>
        <w:ind w:left="993"/>
        <w:rPr>
          <w:szCs w:val="22"/>
          <w:lang w:val="fr-FR"/>
        </w:rPr>
      </w:pPr>
    </w:p>
    <w:p w:rsidR="00BF2D98" w:rsidRPr="00A85D7B" w:rsidRDefault="00DA3296" w:rsidP="00A85D7B">
      <w:pPr>
        <w:pStyle w:val="ONUMFS"/>
        <w:rPr>
          <w:lang w:val="fr-FR"/>
        </w:rPr>
      </w:pPr>
      <w:r w:rsidRPr="00A85D7B">
        <w:rPr>
          <w:lang w:val="fr-FR"/>
        </w:rPr>
        <w:t>Le présent document constitue la vingt</w:t>
      </w:r>
      <w:r w:rsidR="005D7424">
        <w:rPr>
          <w:lang w:val="fr-FR"/>
        </w:rPr>
        <w:noBreakHyphen/>
      </w:r>
      <w:r w:rsidRPr="00A85D7B">
        <w:rPr>
          <w:lang w:val="fr-FR"/>
        </w:rPr>
        <w:t>troisième note d</w:t>
      </w:r>
      <w:r w:rsidR="00EC1C1E">
        <w:rPr>
          <w:lang w:val="fr-FR"/>
        </w:rPr>
        <w:t>’</w:t>
      </w:r>
      <w:r w:rsidRPr="00A85D7B">
        <w:rPr>
          <w:lang w:val="fr-FR"/>
        </w:rPr>
        <w:t>information de cette nature, telle que requise par décision de l</w:t>
      </w:r>
      <w:r w:rsidR="00EC1C1E">
        <w:rPr>
          <w:lang w:val="fr-FR"/>
        </w:rPr>
        <w:t>’</w:t>
      </w:r>
      <w:r w:rsidRPr="00A85D7B">
        <w:rPr>
          <w:lang w:val="fr-FR"/>
        </w:rPr>
        <w:t>Assemblée générale de l</w:t>
      </w:r>
      <w:r w:rsidR="00EC1C1E">
        <w:rPr>
          <w:lang w:val="fr-FR"/>
        </w:rPr>
        <w:t>’</w:t>
      </w:r>
      <w:r w:rsidRPr="00A85D7B">
        <w:rPr>
          <w:lang w:val="fr-FR"/>
        </w:rPr>
        <w:t>OMPI.</w:t>
      </w:r>
      <w:r w:rsidR="00302338" w:rsidRPr="00A85D7B">
        <w:rPr>
          <w:lang w:val="fr-FR"/>
        </w:rPr>
        <w:t xml:space="preserve">  </w:t>
      </w:r>
      <w:r w:rsidRPr="00A85D7B">
        <w:rPr>
          <w:lang w:val="fr-FR"/>
        </w:rPr>
        <w:t>L</w:t>
      </w:r>
      <w:r w:rsidR="00EC1C1E">
        <w:rPr>
          <w:lang w:val="fr-FR"/>
        </w:rPr>
        <w:t>’</w:t>
      </w:r>
      <w:r w:rsidRPr="00A85D7B">
        <w:rPr>
          <w:lang w:val="fr-FR"/>
        </w:rPr>
        <w:t>information qui doit être communiquée aux participants de la trente</w:t>
      </w:r>
      <w:r w:rsidR="005D7424">
        <w:rPr>
          <w:lang w:val="fr-FR"/>
        </w:rPr>
        <w:noBreakHyphen/>
      </w:r>
      <w:r w:rsidRPr="00A85D7B">
        <w:rPr>
          <w:lang w:val="fr-FR"/>
        </w:rPr>
        <w:t>deuxième</w:t>
      </w:r>
      <w:r w:rsidR="001A1570">
        <w:rPr>
          <w:lang w:val="fr-FR"/>
        </w:rPr>
        <w:t> </w:t>
      </w:r>
      <w:r w:rsidRPr="00A85D7B">
        <w:rPr>
          <w:lang w:val="fr-FR"/>
        </w:rPr>
        <w:t>session du comité se présente comme suit</w:t>
      </w:r>
      <w:r w:rsidR="001A1570">
        <w:rPr>
          <w:lang w:val="fr-FR"/>
        </w:rPr>
        <w:t> </w:t>
      </w:r>
      <w:r w:rsidRPr="00A85D7B">
        <w:rPr>
          <w:lang w:val="fr-FR"/>
        </w:rPr>
        <w:t>:</w:t>
      </w:r>
    </w:p>
    <w:p w:rsidR="00EC1C1E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u w:val="single"/>
          <w:lang w:val="fr-FR"/>
        </w:rPr>
        <w:t>Relevé des contributions volontaires versées au fonds à la date du 2</w:t>
      </w:r>
      <w:r w:rsidR="00EC1C1E" w:rsidRPr="00A85D7B">
        <w:rPr>
          <w:szCs w:val="22"/>
          <w:u w:val="single"/>
          <w:lang w:val="fr-FR"/>
        </w:rPr>
        <w:t>7</w:t>
      </w:r>
      <w:r w:rsidR="00EC1C1E">
        <w:rPr>
          <w:szCs w:val="22"/>
          <w:u w:val="single"/>
          <w:lang w:val="fr-FR"/>
        </w:rPr>
        <w:t> </w:t>
      </w:r>
      <w:r w:rsidR="00EC1C1E" w:rsidRPr="00A85D7B">
        <w:rPr>
          <w:szCs w:val="22"/>
          <w:u w:val="single"/>
          <w:lang w:val="fr-FR"/>
        </w:rPr>
        <w:t>octobre</w:t>
      </w:r>
      <w:r w:rsidR="00EC1C1E">
        <w:rPr>
          <w:szCs w:val="22"/>
          <w:u w:val="single"/>
          <w:lang w:val="fr-FR"/>
        </w:rPr>
        <w:t> </w:t>
      </w:r>
      <w:r w:rsidR="00EC1C1E" w:rsidRPr="00A85D7B">
        <w:rPr>
          <w:szCs w:val="22"/>
          <w:u w:val="single"/>
          <w:lang w:val="fr-FR"/>
        </w:rPr>
        <w:t>20</w:t>
      </w:r>
      <w:r w:rsidRPr="00A85D7B">
        <w:rPr>
          <w:szCs w:val="22"/>
          <w:u w:val="single"/>
          <w:lang w:val="fr-FR"/>
        </w:rPr>
        <w:t>16 et nom du donateur</w:t>
      </w:r>
      <w:r w:rsidR="00EE021D" w:rsidRPr="00CF1ABE">
        <w:rPr>
          <w:szCs w:val="22"/>
          <w:lang w:val="fr-FR"/>
        </w:rPr>
        <w:t> :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86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092,60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500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8609E3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couronnes suédoises à cette date) versés le 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novembre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 xml:space="preserve">06 par le </w:t>
      </w:r>
      <w:proofErr w:type="spellStart"/>
      <w:r w:rsidRPr="00A85D7B">
        <w:rPr>
          <w:szCs w:val="22"/>
          <w:lang w:val="fr-FR"/>
        </w:rPr>
        <w:t>Swedish</w:t>
      </w:r>
      <w:proofErr w:type="spellEnd"/>
      <w:r w:rsidRPr="00A85D7B">
        <w:rPr>
          <w:szCs w:val="22"/>
          <w:lang w:val="fr-FR"/>
        </w:rPr>
        <w:t xml:space="preserve"> International </w:t>
      </w:r>
      <w:proofErr w:type="spellStart"/>
      <w:r w:rsidRPr="00A85D7B">
        <w:rPr>
          <w:szCs w:val="22"/>
          <w:lang w:val="fr-FR"/>
        </w:rPr>
        <w:t>Biodiversity</w:t>
      </w:r>
      <w:proofErr w:type="spellEnd"/>
      <w:r w:rsidRPr="00A85D7B">
        <w:rPr>
          <w:szCs w:val="22"/>
          <w:lang w:val="fr-FR"/>
        </w:rPr>
        <w:t xml:space="preserve"> Programme (</w:t>
      </w:r>
      <w:proofErr w:type="spellStart"/>
      <w:r w:rsidRPr="00A85D7B">
        <w:rPr>
          <w:szCs w:val="22"/>
          <w:lang w:val="fr-FR"/>
        </w:rPr>
        <w:t>SwedBio</w:t>
      </w:r>
      <w:proofErr w:type="spellEnd"/>
      <w:r w:rsidRPr="00A85D7B">
        <w:rPr>
          <w:szCs w:val="22"/>
          <w:lang w:val="fr-FR"/>
        </w:rPr>
        <w:t>/CBM);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31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684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20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euros à cette date) versés le 2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décembre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06 par le Gouvernement français;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29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992,50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25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dollars </w:t>
      </w:r>
      <w:r w:rsidR="005D7424">
        <w:rPr>
          <w:szCs w:val="22"/>
          <w:lang w:val="fr-FR"/>
        </w:rPr>
        <w:t>É.</w:t>
      </w:r>
      <w:r w:rsidR="005D7424">
        <w:rPr>
          <w:szCs w:val="22"/>
          <w:lang w:val="fr-FR"/>
        </w:rPr>
        <w:noBreakHyphen/>
        <w:t>U.</w:t>
      </w:r>
      <w:r w:rsidRPr="00A85D7B">
        <w:rPr>
          <w:szCs w:val="22"/>
          <w:lang w:val="fr-FR"/>
        </w:rPr>
        <w:t xml:space="preserve"> à cette date) versés le 2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mars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 xml:space="preserve">07 par le Christensen </w:t>
      </w:r>
      <w:proofErr w:type="spellStart"/>
      <w:r w:rsidRPr="00A85D7B">
        <w:rPr>
          <w:szCs w:val="22"/>
          <w:lang w:val="fr-FR"/>
        </w:rPr>
        <w:t>Fund</w:t>
      </w:r>
      <w:proofErr w:type="spellEnd"/>
      <w:r w:rsidRPr="00A85D7B">
        <w:rPr>
          <w:szCs w:val="22"/>
          <w:lang w:val="fr-FR"/>
        </w:rPr>
        <w:t>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150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francs suisses versés le </w:t>
      </w:r>
      <w:r w:rsidR="00EC1C1E" w:rsidRPr="00A85D7B">
        <w:rPr>
          <w:szCs w:val="22"/>
          <w:lang w:val="fr-FR"/>
        </w:rPr>
        <w:t>8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juin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07 par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Institut fédéral de la propriété intellectuelle, Berne (Suisse);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5965,27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5000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dollars </w:t>
      </w:r>
      <w:r w:rsidR="005D7424">
        <w:rPr>
          <w:szCs w:val="22"/>
          <w:lang w:val="fr-FR"/>
        </w:rPr>
        <w:t>É.</w:t>
      </w:r>
      <w:r w:rsidR="005D7424">
        <w:rPr>
          <w:szCs w:val="22"/>
          <w:lang w:val="fr-FR"/>
        </w:rPr>
        <w:noBreakHyphen/>
        <w:t>U.</w:t>
      </w:r>
      <w:r w:rsidR="005D7424" w:rsidRPr="00A85D7B">
        <w:rPr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t>à cette date) versés le 1</w:t>
      </w:r>
      <w:r w:rsidR="00EC1C1E" w:rsidRPr="00A85D7B">
        <w:rPr>
          <w:szCs w:val="22"/>
          <w:lang w:val="fr-FR"/>
        </w:rPr>
        <w:t>4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août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07 par le Ministère des sciences et de la technologie du Gouvernement sud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africain;</w:t>
      </w:r>
    </w:p>
    <w:p w:rsidR="00EC1C1E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98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255,16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60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euros à cette date) versés le 2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décembre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07 par le Gouvernement norvégien;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100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francs suisses versés le 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février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08 par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Institut fédéral de la propriété intellectuelle, Berne (Suisse);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12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500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13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441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dollars </w:t>
      </w:r>
      <w:r w:rsidR="005D7424">
        <w:rPr>
          <w:szCs w:val="22"/>
          <w:lang w:val="fr-FR"/>
        </w:rPr>
        <w:t>É.</w:t>
      </w:r>
      <w:r w:rsidR="005D7424">
        <w:rPr>
          <w:szCs w:val="22"/>
          <w:lang w:val="fr-FR"/>
        </w:rPr>
        <w:noBreakHyphen/>
        <w:t>U.</w:t>
      </w:r>
      <w:r w:rsidR="005D7424" w:rsidRPr="00A85D7B">
        <w:rPr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t>à cette date) versés le 2</w:t>
      </w:r>
      <w:r w:rsidR="00EC1C1E" w:rsidRPr="00A85D7B">
        <w:rPr>
          <w:szCs w:val="22"/>
          <w:lang w:val="fr-FR"/>
        </w:rPr>
        <w:t>5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mars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11 par le Ministère des sciences et de la technologie du Gouvernement sud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africain;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500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573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dollars </w:t>
      </w:r>
      <w:r w:rsidR="005D7424">
        <w:rPr>
          <w:szCs w:val="22"/>
          <w:lang w:val="fr-FR"/>
        </w:rPr>
        <w:t>É.</w:t>
      </w:r>
      <w:r w:rsidR="005D7424">
        <w:rPr>
          <w:szCs w:val="22"/>
          <w:lang w:val="fr-FR"/>
        </w:rPr>
        <w:noBreakHyphen/>
        <w:t>U.</w:t>
      </w:r>
      <w:r w:rsidR="005D7424" w:rsidRPr="00A85D7B">
        <w:rPr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t>à cette date) versés le 1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mai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11 par un donateur anonyme;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89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500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(soit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équivalent de 100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dollars australiens à cette date) versés le 2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octobre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11 par le Gouvernement australien</w:t>
      </w:r>
      <w:r w:rsidR="00EE021D" w:rsidRPr="00A85D7B">
        <w:rPr>
          <w:szCs w:val="22"/>
          <w:lang w:val="fr-FR"/>
        </w:rPr>
        <w:t>;</w:t>
      </w:r>
    </w:p>
    <w:p w:rsidR="00BF2D98" w:rsidRPr="00A85D7B" w:rsidRDefault="00DA3296" w:rsidP="00DA3296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lastRenderedPageBreak/>
        <w:t>15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000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versés le 2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juin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13 par le Gouvernement australien</w:t>
      </w:r>
      <w:r w:rsidRPr="00A85D7B">
        <w:rPr>
          <w:rStyle w:val="FootnoteReference"/>
          <w:szCs w:val="22"/>
          <w:lang w:val="fr-FR"/>
        </w:rPr>
        <w:footnoteReference w:id="2"/>
      </w:r>
      <w:r w:rsidR="001A1570">
        <w:rPr>
          <w:szCs w:val="22"/>
          <w:lang w:val="fr-FR"/>
        </w:rPr>
        <w:t xml:space="preserve">; </w:t>
      </w:r>
      <w:r w:rsidRPr="00A85D7B">
        <w:rPr>
          <w:szCs w:val="22"/>
          <w:lang w:val="fr-FR"/>
        </w:rPr>
        <w:t xml:space="preserve"> et</w:t>
      </w:r>
    </w:p>
    <w:p w:rsidR="00BF2D98" w:rsidRPr="00A85D7B" w:rsidRDefault="00726074" w:rsidP="00726074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4694,40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 versés le 2</w:t>
      </w:r>
      <w:r w:rsidR="00EC1C1E" w:rsidRPr="00A85D7B">
        <w:rPr>
          <w:szCs w:val="22"/>
          <w:lang w:val="fr-FR"/>
        </w:rPr>
        <w:t>0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juin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13 par le Gouvernement néo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zélandais.</w:t>
      </w:r>
    </w:p>
    <w:p w:rsidR="00EC1C1E" w:rsidRDefault="00726074" w:rsidP="00726074">
      <w:pPr>
        <w:pStyle w:val="BodyText"/>
        <w:rPr>
          <w:szCs w:val="22"/>
          <w:lang w:val="fr-FR"/>
        </w:rPr>
      </w:pPr>
      <w:r w:rsidRPr="00A85D7B">
        <w:rPr>
          <w:szCs w:val="22"/>
          <w:lang w:val="fr-FR"/>
        </w:rPr>
        <w:t>Montant total des contributions volontaires portées au crédit du fonds à la date du 2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octobre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16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623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401,71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suisses.</w:t>
      </w:r>
    </w:p>
    <w:p w:rsidR="00EC1C1E" w:rsidRDefault="00726074" w:rsidP="00726074">
      <w:pPr>
        <w:pStyle w:val="BodyText"/>
        <w:rPr>
          <w:szCs w:val="22"/>
          <w:lang w:val="fr-FR"/>
        </w:rPr>
      </w:pPr>
      <w:r w:rsidRPr="00A85D7B">
        <w:rPr>
          <w:szCs w:val="22"/>
          <w:u w:val="single"/>
          <w:lang w:val="fr-FR"/>
        </w:rPr>
        <w:t>Montant des ressources disponibles</w:t>
      </w:r>
    </w:p>
    <w:p w:rsidR="00BF2D98" w:rsidRPr="00A85D7B" w:rsidRDefault="00726074" w:rsidP="00A85D7B">
      <w:pPr>
        <w:pStyle w:val="BodyText"/>
        <w:numPr>
          <w:ilvl w:val="0"/>
          <w:numId w:val="9"/>
        </w:numPr>
        <w:tabs>
          <w:tab w:val="clear" w:pos="737"/>
        </w:tabs>
        <w:ind w:left="1134" w:hanging="567"/>
        <w:jc w:val="both"/>
        <w:rPr>
          <w:szCs w:val="22"/>
          <w:lang w:val="fr-FR"/>
        </w:rPr>
      </w:pPr>
      <w:r w:rsidRPr="00A85D7B">
        <w:rPr>
          <w:szCs w:val="22"/>
          <w:lang w:val="fr-FR"/>
        </w:rPr>
        <w:t>Montant disponible au 2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octobre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 xml:space="preserve">16, </w:t>
      </w:r>
      <w:r w:rsidR="00EC1C1E">
        <w:rPr>
          <w:szCs w:val="22"/>
          <w:lang w:val="fr-FR"/>
        </w:rPr>
        <w:t>y compris</w:t>
      </w:r>
      <w:r w:rsidRPr="00A85D7B">
        <w:rPr>
          <w:szCs w:val="22"/>
          <w:lang w:val="fr-FR"/>
        </w:rPr>
        <w:t xml:space="preserve"> les frais et intérêts bancaires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663,20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</w:t>
      </w:r>
    </w:p>
    <w:p w:rsidR="00BF2D98" w:rsidRPr="00A85D7B" w:rsidRDefault="00726074" w:rsidP="00A85D7B">
      <w:pPr>
        <w:pStyle w:val="BodyText"/>
        <w:numPr>
          <w:ilvl w:val="0"/>
          <w:numId w:val="8"/>
        </w:numPr>
        <w:tabs>
          <w:tab w:val="clear" w:pos="1440"/>
        </w:tabs>
        <w:ind w:left="1134" w:hanging="567"/>
        <w:rPr>
          <w:szCs w:val="22"/>
          <w:lang w:val="fr-FR"/>
        </w:rPr>
      </w:pPr>
      <w:r w:rsidRPr="00A85D7B">
        <w:rPr>
          <w:szCs w:val="22"/>
          <w:lang w:val="fr-FR"/>
        </w:rPr>
        <w:t>Montant engagé au 2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octobre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16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néant</w:t>
      </w:r>
    </w:p>
    <w:p w:rsidR="00BF2D98" w:rsidRPr="00A85D7B" w:rsidRDefault="00726074" w:rsidP="00A85D7B">
      <w:pPr>
        <w:pStyle w:val="BodyText"/>
        <w:numPr>
          <w:ilvl w:val="0"/>
          <w:numId w:val="8"/>
        </w:numPr>
        <w:tabs>
          <w:tab w:val="clear" w:pos="1440"/>
        </w:tabs>
        <w:ind w:left="1134" w:hanging="567"/>
        <w:rPr>
          <w:szCs w:val="22"/>
          <w:lang w:val="fr-FR"/>
        </w:rPr>
      </w:pPr>
      <w:r w:rsidRPr="00A85D7B">
        <w:rPr>
          <w:szCs w:val="22"/>
          <w:lang w:val="fr-FR"/>
        </w:rPr>
        <w:t>Montant disponible moins montant engagé au 2</w:t>
      </w:r>
      <w:r w:rsidR="00EC1C1E" w:rsidRPr="00A85D7B">
        <w:rPr>
          <w:szCs w:val="22"/>
          <w:lang w:val="fr-FR"/>
        </w:rPr>
        <w:t>7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octobre</w:t>
      </w:r>
      <w:r w:rsidR="00EC1C1E">
        <w:rPr>
          <w:szCs w:val="22"/>
          <w:lang w:val="fr-FR"/>
        </w:rPr>
        <w:t> </w:t>
      </w:r>
      <w:r w:rsidR="00EC1C1E" w:rsidRPr="00A85D7B">
        <w:rPr>
          <w:szCs w:val="22"/>
          <w:lang w:val="fr-FR"/>
        </w:rPr>
        <w:t>20</w:t>
      </w:r>
      <w:r w:rsidRPr="00A85D7B">
        <w:rPr>
          <w:szCs w:val="22"/>
          <w:lang w:val="fr-FR"/>
        </w:rPr>
        <w:t>16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663,20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francs suisses</w:t>
      </w:r>
    </w:p>
    <w:p w:rsidR="00EC1C1E" w:rsidRDefault="00726074" w:rsidP="00726074">
      <w:pPr>
        <w:pStyle w:val="BodyText"/>
        <w:rPr>
          <w:szCs w:val="22"/>
          <w:lang w:val="fr-FR"/>
        </w:rPr>
      </w:pPr>
      <w:r w:rsidRPr="00A85D7B">
        <w:rPr>
          <w:szCs w:val="22"/>
          <w:u w:val="single"/>
          <w:lang w:val="fr-FR"/>
        </w:rPr>
        <w:t>Liste des personnes ayant bénéficié d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une assistance au titre du fonds ou ayant été admises au bénéfice d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une assistance depuis la dernière note d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information</w:t>
      </w:r>
      <w:r w:rsidRPr="00A85D7B">
        <w:rPr>
          <w:rStyle w:val="FootnoteReference"/>
          <w:szCs w:val="22"/>
          <w:lang w:val="fr-FR"/>
        </w:rPr>
        <w:footnoteReference w:id="3"/>
      </w:r>
    </w:p>
    <w:p w:rsidR="00BF2D98" w:rsidRPr="00A85D7B" w:rsidRDefault="00726074" w:rsidP="00726074">
      <w:pPr>
        <w:rPr>
          <w:szCs w:val="22"/>
          <w:u w:val="single"/>
          <w:lang w:val="fr-FR"/>
        </w:rPr>
      </w:pPr>
      <w:r w:rsidRPr="00A85D7B">
        <w:rPr>
          <w:szCs w:val="22"/>
          <w:u w:val="single"/>
          <w:lang w:val="fr-FR"/>
        </w:rPr>
        <w:t>Personnes qui ont été admises au bénéfice d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une assistance en vue de leur participation à la trente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et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unième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session du comité</w:t>
      </w:r>
      <w:r w:rsidRPr="00A85D7B">
        <w:rPr>
          <w:rStyle w:val="FootnoteReference"/>
          <w:szCs w:val="22"/>
          <w:u w:val="single"/>
          <w:lang w:val="fr-FR"/>
        </w:rPr>
        <w:footnoteReference w:id="4"/>
      </w:r>
      <w:r w:rsidRPr="00A85D7B">
        <w:rPr>
          <w:szCs w:val="22"/>
          <w:u w:val="single"/>
          <w:lang w:val="fr-FR"/>
        </w:rPr>
        <w:t>, mais pour lesquelles les ressources du fonds n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étaient pas suffisantes</w:t>
      </w:r>
      <w:r w:rsidRPr="00A85D7B">
        <w:rPr>
          <w:rStyle w:val="FootnoteReference"/>
          <w:szCs w:val="22"/>
          <w:u w:val="single"/>
          <w:lang w:val="fr-FR"/>
        </w:rPr>
        <w:footnoteReference w:id="5"/>
      </w:r>
      <w:r w:rsidRPr="00A85D7B">
        <w:rPr>
          <w:szCs w:val="22"/>
          <w:u w:val="single"/>
          <w:lang w:val="fr-FR"/>
        </w:rPr>
        <w:t xml:space="preserve"> (par ordre de priorité)</w:t>
      </w:r>
    </w:p>
    <w:p w:rsidR="00BF2D98" w:rsidRPr="00A85D7B" w:rsidRDefault="00BF2D98" w:rsidP="00302338">
      <w:pPr>
        <w:rPr>
          <w:szCs w:val="22"/>
          <w:u w:val="single"/>
          <w:lang w:val="fr-FR"/>
        </w:rPr>
      </w:pP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Mme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Jennifer TAULI CORPUZ</w:t>
      </w: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Philippines</w:t>
      </w: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A85D7B">
        <w:rPr>
          <w:szCs w:val="22"/>
          <w:lang w:val="fr-FR"/>
        </w:rPr>
        <w:t>Quezon</w:t>
      </w:r>
      <w:proofErr w:type="spellEnd"/>
      <w:r w:rsidRPr="00A85D7B">
        <w:rPr>
          <w:szCs w:val="22"/>
          <w:lang w:val="fr-FR"/>
        </w:rPr>
        <w:t xml:space="preserve"> City (Philippines)</w:t>
      </w: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A85D7B">
        <w:rPr>
          <w:szCs w:val="22"/>
          <w:lang w:val="fr-FR"/>
        </w:rPr>
        <w:t>Tebtebba</w:t>
      </w:r>
      <w:proofErr w:type="spellEnd"/>
      <w:r w:rsidRPr="00A85D7B">
        <w:rPr>
          <w:szCs w:val="22"/>
          <w:lang w:val="fr-FR"/>
        </w:rPr>
        <w:t xml:space="preserve"> </w:t>
      </w:r>
      <w:proofErr w:type="spellStart"/>
      <w:r w:rsidRPr="00A85D7B">
        <w:rPr>
          <w:szCs w:val="22"/>
          <w:lang w:val="fr-FR"/>
        </w:rPr>
        <w:t>Foundation</w:t>
      </w:r>
      <w:proofErr w:type="spellEnd"/>
      <w:r w:rsidR="00EC1C1E">
        <w:rPr>
          <w:szCs w:val="22"/>
          <w:lang w:val="fr-FR"/>
        </w:rPr>
        <w:t xml:space="preserve"> – </w:t>
      </w:r>
      <w:r w:rsidRPr="00A85D7B">
        <w:rPr>
          <w:szCs w:val="22"/>
          <w:lang w:val="fr-FR"/>
        </w:rPr>
        <w:t>Centre international des peuples autochtones pour la recherche en matière de politiques et pour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éducation</w:t>
      </w: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Baguio (Philippines)</w:t>
      </w:r>
    </w:p>
    <w:p w:rsidR="00BF2D98" w:rsidRPr="00A85D7B" w:rsidRDefault="00BF2D98" w:rsidP="00366E01">
      <w:pPr>
        <w:ind w:left="2"/>
        <w:rPr>
          <w:szCs w:val="22"/>
          <w:lang w:val="fr-FR"/>
        </w:rPr>
      </w:pP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M.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Q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apaj CONDE CHOQUE</w:t>
      </w:r>
    </w:p>
    <w:p w:rsidR="00BF2D98" w:rsidRPr="00A85D7B" w:rsidRDefault="00726074" w:rsidP="0072607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État plurinational de Bolivie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La Paz (État plurinational de Bolivie)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EC1C1E" w:rsidRPr="00CF1ABE" w:rsidRDefault="00122FAE" w:rsidP="00122FAE">
      <w:pPr>
        <w:rPr>
          <w:szCs w:val="22"/>
          <w:lang w:val="es-ES"/>
        </w:rPr>
      </w:pPr>
      <w:r w:rsidRPr="00CF1ABE">
        <w:rPr>
          <w:szCs w:val="22"/>
          <w:lang w:val="es-ES"/>
        </w:rPr>
        <w:t xml:space="preserve">Centro de Estudios Multidisciplinarios </w:t>
      </w:r>
      <w:proofErr w:type="spellStart"/>
      <w:r w:rsidRPr="00CF1ABE">
        <w:rPr>
          <w:szCs w:val="22"/>
          <w:lang w:val="es-ES"/>
        </w:rPr>
        <w:t>Aymara</w:t>
      </w:r>
      <w:proofErr w:type="spellEnd"/>
      <w:r w:rsidRPr="00CF1ABE">
        <w:rPr>
          <w:szCs w:val="22"/>
          <w:lang w:val="es-ES"/>
        </w:rPr>
        <w:t xml:space="preserve"> (CEM</w:t>
      </w:r>
      <w:r w:rsidR="005D7424" w:rsidRPr="00CF1ABE">
        <w:rPr>
          <w:szCs w:val="22"/>
          <w:lang w:val="es-ES"/>
        </w:rPr>
        <w:noBreakHyphen/>
      </w:r>
      <w:proofErr w:type="spellStart"/>
      <w:r w:rsidRPr="00CF1ABE">
        <w:rPr>
          <w:szCs w:val="22"/>
          <w:lang w:val="es-ES"/>
        </w:rPr>
        <w:t>Aymara</w:t>
      </w:r>
      <w:proofErr w:type="spellEnd"/>
      <w:r w:rsidRPr="00CF1ABE">
        <w:rPr>
          <w:szCs w:val="22"/>
          <w:lang w:val="es-ES"/>
        </w:rPr>
        <w:t xml:space="preserve">)/Centre </w:t>
      </w:r>
      <w:proofErr w:type="spellStart"/>
      <w:r w:rsidRPr="00CF1ABE">
        <w:rPr>
          <w:szCs w:val="22"/>
          <w:lang w:val="es-ES"/>
        </w:rPr>
        <w:t>d</w:t>
      </w:r>
      <w:r w:rsidR="00EC1C1E" w:rsidRPr="00CF1ABE">
        <w:rPr>
          <w:szCs w:val="22"/>
          <w:lang w:val="es-ES"/>
        </w:rPr>
        <w:t>’</w:t>
      </w:r>
      <w:r w:rsidRPr="00CF1ABE">
        <w:rPr>
          <w:szCs w:val="22"/>
          <w:lang w:val="es-ES"/>
        </w:rPr>
        <w:t>études</w:t>
      </w:r>
      <w:proofErr w:type="spellEnd"/>
      <w:r w:rsidRPr="00CF1ABE">
        <w:rPr>
          <w:szCs w:val="22"/>
          <w:lang w:val="es-ES"/>
        </w:rPr>
        <w:t xml:space="preserve"> </w:t>
      </w:r>
      <w:proofErr w:type="spellStart"/>
      <w:r w:rsidRPr="00CF1ABE">
        <w:rPr>
          <w:szCs w:val="22"/>
          <w:lang w:val="es-ES"/>
        </w:rPr>
        <w:t>pluridisciplinaires</w:t>
      </w:r>
      <w:proofErr w:type="spellEnd"/>
      <w:r w:rsidRPr="00CF1ABE">
        <w:rPr>
          <w:szCs w:val="22"/>
          <w:lang w:val="es-ES"/>
        </w:rPr>
        <w:t xml:space="preserve"> </w:t>
      </w:r>
      <w:proofErr w:type="spellStart"/>
      <w:r w:rsidRPr="00CF1ABE">
        <w:rPr>
          <w:szCs w:val="22"/>
          <w:lang w:val="es-ES"/>
        </w:rPr>
        <w:t>Aymara</w:t>
      </w:r>
      <w:proofErr w:type="spellEnd"/>
      <w:r w:rsidRPr="00CF1ABE">
        <w:rPr>
          <w:szCs w:val="22"/>
          <w:lang w:val="es-ES"/>
        </w:rPr>
        <w:t xml:space="preserve"> (CEM</w:t>
      </w:r>
      <w:r w:rsidR="005D7424" w:rsidRPr="00CF1ABE">
        <w:rPr>
          <w:szCs w:val="22"/>
          <w:lang w:val="es-ES"/>
        </w:rPr>
        <w:noBreakHyphen/>
      </w:r>
      <w:proofErr w:type="spellStart"/>
      <w:r w:rsidRPr="00CF1ABE">
        <w:rPr>
          <w:szCs w:val="22"/>
          <w:lang w:val="es-ES"/>
        </w:rPr>
        <w:t>Aymara</w:t>
      </w:r>
      <w:proofErr w:type="spellEnd"/>
      <w:r w:rsidRPr="00CF1ABE">
        <w:rPr>
          <w:szCs w:val="22"/>
          <w:lang w:val="es-ES"/>
        </w:rPr>
        <w:t>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La Paz (État plurinational de Bolivie)</w:t>
      </w:r>
    </w:p>
    <w:p w:rsidR="00BF2D98" w:rsidRPr="00A85D7B" w:rsidRDefault="00BF2D98" w:rsidP="00366E01">
      <w:pPr>
        <w:rPr>
          <w:szCs w:val="22"/>
          <w:lang w:val="fr-FR"/>
        </w:rPr>
      </w:pPr>
    </w:p>
    <w:p w:rsidR="00BF2D98" w:rsidRPr="00CF1ABE" w:rsidRDefault="00122FAE" w:rsidP="00122FAE">
      <w:pPr>
        <w:widowControl w:val="0"/>
        <w:rPr>
          <w:szCs w:val="22"/>
          <w:lang w:val="es-ES"/>
        </w:rPr>
      </w:pPr>
      <w:r w:rsidRPr="00CF1ABE">
        <w:rPr>
          <w:szCs w:val="22"/>
          <w:lang w:val="es-ES"/>
        </w:rPr>
        <w:t>M.</w:t>
      </w:r>
      <w:r w:rsidR="001A1570" w:rsidRPr="00CF1ABE">
        <w:rPr>
          <w:szCs w:val="22"/>
          <w:lang w:val="es-ES"/>
        </w:rPr>
        <w:t> </w:t>
      </w:r>
      <w:proofErr w:type="spellStart"/>
      <w:r w:rsidRPr="00CF1ABE">
        <w:rPr>
          <w:szCs w:val="22"/>
          <w:lang w:val="es-ES"/>
        </w:rPr>
        <w:t>Estebancio</w:t>
      </w:r>
      <w:proofErr w:type="spellEnd"/>
      <w:r w:rsidRPr="00CF1ABE">
        <w:rPr>
          <w:szCs w:val="22"/>
          <w:lang w:val="es-ES"/>
        </w:rPr>
        <w:t xml:space="preserve"> CASTRO DÍAZ</w:t>
      </w:r>
    </w:p>
    <w:p w:rsidR="00BF2D98" w:rsidRPr="00CF1ABE" w:rsidRDefault="00122FAE" w:rsidP="00122FAE">
      <w:pPr>
        <w:widowControl w:val="0"/>
        <w:rPr>
          <w:szCs w:val="22"/>
          <w:lang w:val="es-ES"/>
        </w:rPr>
      </w:pPr>
      <w:proofErr w:type="spellStart"/>
      <w:proofErr w:type="gramStart"/>
      <w:r w:rsidRPr="00CF1ABE">
        <w:rPr>
          <w:szCs w:val="22"/>
          <w:lang w:val="es-ES"/>
        </w:rPr>
        <w:t>Nationalité</w:t>
      </w:r>
      <w:proofErr w:type="spellEnd"/>
      <w:r w:rsidR="001A1570" w:rsidRPr="00CF1ABE">
        <w:rPr>
          <w:szCs w:val="22"/>
          <w:lang w:val="es-ES"/>
        </w:rPr>
        <w:t> </w:t>
      </w:r>
      <w:r w:rsidRPr="00CF1ABE">
        <w:rPr>
          <w:szCs w:val="22"/>
          <w:lang w:val="es-ES"/>
        </w:rPr>
        <w:t>:</w:t>
      </w:r>
      <w:proofErr w:type="gramEnd"/>
      <w:r w:rsidRPr="00CF1ABE">
        <w:rPr>
          <w:szCs w:val="22"/>
          <w:lang w:val="es-ES"/>
        </w:rPr>
        <w:t xml:space="preserve"> </w:t>
      </w:r>
      <w:proofErr w:type="spellStart"/>
      <w:r w:rsidRPr="00CF1ABE">
        <w:rPr>
          <w:szCs w:val="22"/>
          <w:lang w:val="es-ES"/>
        </w:rPr>
        <w:t>Panama</w:t>
      </w:r>
      <w:proofErr w:type="spellEnd"/>
    </w:p>
    <w:p w:rsidR="00BF2D98" w:rsidRPr="00A85D7B" w:rsidRDefault="00122FAE" w:rsidP="00122FAE">
      <w:pPr>
        <w:widowControl w:val="0"/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Wellington (Nouvelle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Zélande)</w:t>
      </w:r>
    </w:p>
    <w:p w:rsidR="00BF2D98" w:rsidRPr="00A85D7B" w:rsidRDefault="00122FAE" w:rsidP="00122FAE">
      <w:pPr>
        <w:widowControl w:val="0"/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Conseil international des traités indiens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Panama City (Panama)</w:t>
      </w:r>
    </w:p>
    <w:p w:rsidR="005D7424" w:rsidRDefault="005D7424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BF2D98" w:rsidRPr="00CF1ABE" w:rsidRDefault="00122FAE" w:rsidP="00122FAE">
      <w:pPr>
        <w:rPr>
          <w:szCs w:val="22"/>
          <w:lang w:val="fr-FR"/>
        </w:rPr>
      </w:pPr>
      <w:r w:rsidRPr="00CF1ABE">
        <w:rPr>
          <w:lang w:val="fr-FR"/>
        </w:rPr>
        <w:lastRenderedPageBreak/>
        <w:t>M.</w:t>
      </w:r>
      <w:r w:rsidR="001A1570" w:rsidRPr="00CF1ABE">
        <w:rPr>
          <w:szCs w:val="22"/>
          <w:lang w:val="fr-FR"/>
        </w:rPr>
        <w:t> </w:t>
      </w:r>
      <w:proofErr w:type="spellStart"/>
      <w:r w:rsidRPr="00CF1ABE">
        <w:rPr>
          <w:szCs w:val="22"/>
          <w:lang w:val="fr-FR"/>
        </w:rPr>
        <w:t>Babagana</w:t>
      </w:r>
      <w:proofErr w:type="spellEnd"/>
      <w:r w:rsidRPr="00CF1ABE">
        <w:rPr>
          <w:szCs w:val="22"/>
          <w:lang w:val="fr-FR"/>
        </w:rPr>
        <w:t xml:space="preserve"> ABUBAKAR</w:t>
      </w:r>
    </w:p>
    <w:p w:rsidR="00BF2D98" w:rsidRPr="00CF1ABE" w:rsidRDefault="00122FAE" w:rsidP="00122FAE">
      <w:pPr>
        <w:rPr>
          <w:szCs w:val="22"/>
          <w:lang w:val="fr-FR"/>
        </w:rPr>
      </w:pPr>
      <w:r w:rsidRPr="00CF1ABE">
        <w:rPr>
          <w:szCs w:val="22"/>
          <w:lang w:val="fr-FR"/>
        </w:rPr>
        <w:t>Nationalité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: Nigéria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Maiduguri (</w:t>
      </w:r>
      <w:proofErr w:type="spellStart"/>
      <w:r w:rsidRPr="00A85D7B">
        <w:rPr>
          <w:szCs w:val="22"/>
          <w:lang w:val="fr-FR"/>
        </w:rPr>
        <w:t>Borno</w:t>
      </w:r>
      <w:proofErr w:type="spellEnd"/>
      <w:r w:rsidRPr="00A85D7B">
        <w:rPr>
          <w:szCs w:val="22"/>
          <w:lang w:val="fr-FR"/>
        </w:rPr>
        <w:t>) (Nigéria)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Kanuri Development Association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Maiduguri (</w:t>
      </w:r>
      <w:proofErr w:type="spellStart"/>
      <w:r w:rsidRPr="00A85D7B">
        <w:rPr>
          <w:szCs w:val="22"/>
          <w:lang w:val="fr-FR"/>
        </w:rPr>
        <w:t>Borno</w:t>
      </w:r>
      <w:proofErr w:type="spellEnd"/>
      <w:r w:rsidRPr="00A85D7B">
        <w:rPr>
          <w:szCs w:val="22"/>
          <w:lang w:val="fr-FR"/>
        </w:rPr>
        <w:t>) (Nigéria)</w:t>
      </w:r>
    </w:p>
    <w:p w:rsidR="00BF2D98" w:rsidRPr="00A85D7B" w:rsidRDefault="00BF2D98" w:rsidP="00302338">
      <w:pPr>
        <w:rPr>
          <w:szCs w:val="22"/>
          <w:u w:val="single"/>
          <w:lang w:val="fr-FR"/>
        </w:rPr>
      </w:pPr>
    </w:p>
    <w:p w:rsidR="00BF2D98" w:rsidRPr="00A85D7B" w:rsidRDefault="00122FAE" w:rsidP="00122FAE">
      <w:pPr>
        <w:rPr>
          <w:szCs w:val="22"/>
          <w:u w:val="single"/>
          <w:lang w:val="fr-FR"/>
        </w:rPr>
      </w:pPr>
      <w:r w:rsidRPr="00A85D7B">
        <w:rPr>
          <w:szCs w:val="22"/>
          <w:u w:val="single"/>
          <w:lang w:val="fr-FR"/>
        </w:rPr>
        <w:t>Personnes qui ont été admises au bénéfice d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une assistance en vue de leur participation à la trente</w:t>
      </w:r>
      <w:r w:rsidR="005D7424">
        <w:rPr>
          <w:szCs w:val="22"/>
          <w:u w:val="single"/>
          <w:lang w:val="fr-FR"/>
        </w:rPr>
        <w:noBreakHyphen/>
      </w:r>
      <w:r w:rsidRPr="00A85D7B">
        <w:rPr>
          <w:szCs w:val="22"/>
          <w:u w:val="single"/>
          <w:lang w:val="fr-FR"/>
        </w:rPr>
        <w:t>deuxième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session du comité</w:t>
      </w:r>
      <w:r w:rsidRPr="00A85D7B">
        <w:rPr>
          <w:rStyle w:val="FootnoteReference"/>
          <w:szCs w:val="22"/>
          <w:u w:val="single"/>
          <w:lang w:val="fr-FR"/>
        </w:rPr>
        <w:footnoteReference w:id="6"/>
      </w:r>
      <w:r w:rsidRPr="00A85D7B">
        <w:rPr>
          <w:szCs w:val="22"/>
          <w:u w:val="single"/>
          <w:lang w:val="fr-FR"/>
        </w:rPr>
        <w:t>, mais pour lesquelles les ressources du fonds n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étaient pas suffisantes au 2</w:t>
      </w:r>
      <w:r w:rsidR="00EC1C1E" w:rsidRPr="00A85D7B">
        <w:rPr>
          <w:szCs w:val="22"/>
          <w:u w:val="single"/>
          <w:lang w:val="fr-FR"/>
        </w:rPr>
        <w:t>7</w:t>
      </w:r>
      <w:r w:rsidR="00EC1C1E">
        <w:rPr>
          <w:szCs w:val="22"/>
          <w:u w:val="single"/>
          <w:lang w:val="fr-FR"/>
        </w:rPr>
        <w:t> </w:t>
      </w:r>
      <w:r w:rsidR="00EC1C1E" w:rsidRPr="00A85D7B">
        <w:rPr>
          <w:szCs w:val="22"/>
          <w:u w:val="single"/>
          <w:lang w:val="fr-FR"/>
        </w:rPr>
        <w:t>octobre</w:t>
      </w:r>
      <w:r w:rsidR="00EC1C1E">
        <w:rPr>
          <w:szCs w:val="22"/>
          <w:u w:val="single"/>
          <w:lang w:val="fr-FR"/>
        </w:rPr>
        <w:t> </w:t>
      </w:r>
      <w:r w:rsidR="00EC1C1E" w:rsidRPr="00A85D7B">
        <w:rPr>
          <w:szCs w:val="22"/>
          <w:u w:val="single"/>
          <w:lang w:val="fr-FR"/>
        </w:rPr>
        <w:t>20</w:t>
      </w:r>
      <w:r w:rsidRPr="00A85D7B">
        <w:rPr>
          <w:szCs w:val="22"/>
          <w:u w:val="single"/>
          <w:lang w:val="fr-FR"/>
        </w:rPr>
        <w:t>16 (par ordre de priorité)</w:t>
      </w:r>
    </w:p>
    <w:p w:rsidR="00BF2D98" w:rsidRPr="00A85D7B" w:rsidRDefault="00BF2D98" w:rsidP="00CF77E4">
      <w:pPr>
        <w:jc w:val="both"/>
        <w:rPr>
          <w:szCs w:val="22"/>
          <w:u w:val="single"/>
          <w:lang w:val="fr-FR"/>
        </w:rPr>
      </w:pPr>
    </w:p>
    <w:p w:rsidR="00BF2D98" w:rsidRPr="00CF1ABE" w:rsidRDefault="00122FAE" w:rsidP="00122FAE">
      <w:pPr>
        <w:rPr>
          <w:lang w:val="es-ES"/>
        </w:rPr>
      </w:pPr>
      <w:r w:rsidRPr="00CF1ABE">
        <w:rPr>
          <w:lang w:val="es-ES"/>
        </w:rPr>
        <w:t>M.</w:t>
      </w:r>
      <w:r w:rsidR="001A1570" w:rsidRPr="00CF1ABE">
        <w:rPr>
          <w:szCs w:val="22"/>
          <w:lang w:val="es-ES"/>
        </w:rPr>
        <w:t> </w:t>
      </w:r>
      <w:r w:rsidRPr="00CF1ABE">
        <w:rPr>
          <w:lang w:val="es-ES"/>
        </w:rPr>
        <w:t>Rodrigo DE LA CRUZ INLAGO</w:t>
      </w:r>
    </w:p>
    <w:p w:rsidR="00BF2D98" w:rsidRPr="00A85D7B" w:rsidRDefault="00122FAE" w:rsidP="00122FAE">
      <w:pPr>
        <w:rPr>
          <w:lang w:val="fr-FR"/>
        </w:rPr>
      </w:pPr>
      <w:r w:rsidRPr="00A85D7B">
        <w:rPr>
          <w:lang w:val="fr-FR"/>
        </w:rPr>
        <w:t>Nationalité</w:t>
      </w:r>
      <w:r w:rsidR="001A1570">
        <w:rPr>
          <w:lang w:val="fr-FR"/>
        </w:rPr>
        <w:t> </w:t>
      </w:r>
      <w:r w:rsidRPr="00A85D7B">
        <w:rPr>
          <w:lang w:val="fr-FR"/>
        </w:rPr>
        <w:t>: Équateur</w:t>
      </w:r>
    </w:p>
    <w:p w:rsidR="00BF2D98" w:rsidRPr="00A85D7B" w:rsidRDefault="00122FAE" w:rsidP="00122FAE">
      <w:pPr>
        <w:rPr>
          <w:lang w:val="fr-FR"/>
        </w:rPr>
      </w:pPr>
      <w:r w:rsidRPr="00A85D7B">
        <w:rPr>
          <w:lang w:val="fr-FR"/>
        </w:rPr>
        <w:t>Adresse postale</w:t>
      </w:r>
      <w:r w:rsidR="001A1570">
        <w:rPr>
          <w:lang w:val="fr-FR"/>
        </w:rPr>
        <w:t> </w:t>
      </w:r>
      <w:r w:rsidRPr="00A85D7B">
        <w:rPr>
          <w:lang w:val="fr-FR"/>
        </w:rPr>
        <w:t>: Quito (Équateur)</w:t>
      </w:r>
    </w:p>
    <w:p w:rsidR="00BF2D98" w:rsidRPr="00A85D7B" w:rsidRDefault="00122FAE" w:rsidP="00122FAE">
      <w:pPr>
        <w:rPr>
          <w:lang w:val="fr-FR"/>
        </w:rPr>
      </w:pPr>
      <w:r w:rsidRPr="00A85D7B">
        <w:rPr>
          <w:lang w:val="fr-FR"/>
        </w:rPr>
        <w:t>Nom de l</w:t>
      </w:r>
      <w:r w:rsidR="00EC1C1E">
        <w:rPr>
          <w:lang w:val="fr-FR"/>
        </w:rPr>
        <w:t>’</w:t>
      </w:r>
      <w:r w:rsidRPr="00A85D7B">
        <w:rPr>
          <w:lang w:val="fr-FR"/>
        </w:rPr>
        <w:t>observateur accrédité ayant désigné le candidat</w:t>
      </w:r>
      <w:r w:rsidR="001A1570">
        <w:rPr>
          <w:lang w:val="fr-FR"/>
        </w:rPr>
        <w:t> </w:t>
      </w:r>
      <w:r w:rsidRPr="00A85D7B">
        <w:rPr>
          <w:lang w:val="fr-FR"/>
        </w:rPr>
        <w:t>:</w:t>
      </w:r>
    </w:p>
    <w:p w:rsidR="00BF2D98" w:rsidRPr="00A85D7B" w:rsidRDefault="00122FAE" w:rsidP="00122FAE">
      <w:pPr>
        <w:rPr>
          <w:i/>
          <w:lang w:val="fr-FR"/>
        </w:rPr>
      </w:pPr>
      <w:r w:rsidRPr="00A85D7B">
        <w:rPr>
          <w:lang w:val="fr-FR"/>
        </w:rPr>
        <w:t xml:space="preserve">Call of the </w:t>
      </w:r>
      <w:proofErr w:type="spellStart"/>
      <w:r w:rsidRPr="00A85D7B">
        <w:rPr>
          <w:lang w:val="fr-FR"/>
        </w:rPr>
        <w:t>Earth</w:t>
      </w:r>
      <w:proofErr w:type="spellEnd"/>
      <w:r w:rsidRPr="00A85D7B">
        <w:rPr>
          <w:lang w:val="fr-FR"/>
        </w:rPr>
        <w:t>/</w:t>
      </w:r>
      <w:proofErr w:type="spellStart"/>
      <w:r w:rsidRPr="00A85D7B">
        <w:rPr>
          <w:lang w:val="fr-FR"/>
        </w:rPr>
        <w:t>Llamado</w:t>
      </w:r>
      <w:proofErr w:type="spellEnd"/>
      <w:r w:rsidRPr="00A85D7B">
        <w:rPr>
          <w:lang w:val="fr-FR"/>
        </w:rPr>
        <w:t xml:space="preserve"> de la Tierra</w:t>
      </w:r>
    </w:p>
    <w:p w:rsidR="00BF2D98" w:rsidRPr="00A85D7B" w:rsidRDefault="00122FAE" w:rsidP="00122FAE">
      <w:pPr>
        <w:rPr>
          <w:lang w:val="fr-FR"/>
        </w:rPr>
      </w:pPr>
      <w:r w:rsidRPr="00A85D7B">
        <w:rPr>
          <w:lang w:val="fr-FR"/>
        </w:rPr>
        <w:t>Siège de l</w:t>
      </w:r>
      <w:r w:rsidR="00EC1C1E">
        <w:rPr>
          <w:lang w:val="fr-FR"/>
        </w:rPr>
        <w:t>’</w:t>
      </w:r>
      <w:r w:rsidRPr="00A85D7B">
        <w:rPr>
          <w:lang w:val="fr-FR"/>
        </w:rPr>
        <w:t>observateur accrédité</w:t>
      </w:r>
      <w:r w:rsidR="001A1570">
        <w:rPr>
          <w:lang w:val="fr-FR"/>
        </w:rPr>
        <w:t> </w:t>
      </w:r>
      <w:r w:rsidRPr="00A85D7B">
        <w:rPr>
          <w:lang w:val="fr-FR"/>
        </w:rPr>
        <w:t>: Cuzco (Pérou)</w:t>
      </w:r>
    </w:p>
    <w:p w:rsidR="00BF2D98" w:rsidRPr="00A85D7B" w:rsidRDefault="00BF2D98" w:rsidP="00CF77E4">
      <w:pPr>
        <w:ind w:left="2"/>
        <w:rPr>
          <w:szCs w:val="22"/>
          <w:lang w:val="fr-FR"/>
        </w:rPr>
      </w:pP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M.</w:t>
      </w:r>
      <w:r w:rsidR="001A1570">
        <w:rPr>
          <w:szCs w:val="22"/>
          <w:lang w:val="fr-FR"/>
        </w:rPr>
        <w:t> </w:t>
      </w:r>
      <w:proofErr w:type="spellStart"/>
      <w:r w:rsidRPr="00A85D7B">
        <w:rPr>
          <w:szCs w:val="22"/>
          <w:lang w:val="fr-FR"/>
        </w:rPr>
        <w:t>Mikhail</w:t>
      </w:r>
      <w:proofErr w:type="spellEnd"/>
      <w:r w:rsidRPr="00A85D7B">
        <w:rPr>
          <w:szCs w:val="22"/>
          <w:lang w:val="fr-FR"/>
        </w:rPr>
        <w:t xml:space="preserve"> TODYSHEV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Fédération de Russie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Moscou (Fédération de Russie)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CF1ABE" w:rsidRDefault="00122FAE" w:rsidP="00122FAE">
      <w:pPr>
        <w:rPr>
          <w:szCs w:val="22"/>
        </w:rPr>
      </w:pPr>
      <w:r w:rsidRPr="00CF1ABE">
        <w:rPr>
          <w:szCs w:val="22"/>
        </w:rPr>
        <w:t>Elders Council of the Shor People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Tachtagol (Fédération de Russie)</w:t>
      </w:r>
    </w:p>
    <w:p w:rsidR="00BF2D98" w:rsidRPr="00A85D7B" w:rsidRDefault="00BF2D98" w:rsidP="007A0548">
      <w:pPr>
        <w:rPr>
          <w:szCs w:val="22"/>
          <w:lang w:val="fr-FR"/>
        </w:rPr>
      </w:pP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Mme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Cecilia </w:t>
      </w:r>
      <w:proofErr w:type="spellStart"/>
      <w:r w:rsidRPr="00A85D7B">
        <w:rPr>
          <w:szCs w:val="22"/>
          <w:lang w:val="fr-FR"/>
        </w:rPr>
        <w:t>Eneck</w:t>
      </w:r>
      <w:proofErr w:type="spellEnd"/>
      <w:r w:rsidRPr="00A85D7B">
        <w:rPr>
          <w:szCs w:val="22"/>
          <w:lang w:val="fr-FR"/>
        </w:rPr>
        <w:t xml:space="preserve"> NDIFON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Cameroun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A85D7B">
        <w:rPr>
          <w:szCs w:val="22"/>
          <w:lang w:val="fr-FR"/>
        </w:rPr>
        <w:t>Ekmen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Batibo</w:t>
      </w:r>
      <w:proofErr w:type="spellEnd"/>
      <w:r w:rsidRPr="00A85D7B">
        <w:rPr>
          <w:szCs w:val="22"/>
          <w:lang w:val="fr-FR"/>
        </w:rPr>
        <w:t xml:space="preserve"> (Cameroun)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CF1ABE" w:rsidRDefault="00122FAE" w:rsidP="00122FAE">
      <w:pPr>
        <w:rPr>
          <w:szCs w:val="22"/>
        </w:rPr>
      </w:pPr>
      <w:r w:rsidRPr="00CF1ABE">
        <w:rPr>
          <w:szCs w:val="22"/>
        </w:rPr>
        <w:t xml:space="preserve">Association of the Reconstruction and Development of the </w:t>
      </w:r>
      <w:proofErr w:type="spellStart"/>
      <w:r w:rsidRPr="00CF1ABE">
        <w:rPr>
          <w:szCs w:val="22"/>
        </w:rPr>
        <w:t>Moko</w:t>
      </w:r>
      <w:proofErr w:type="spellEnd"/>
      <w:r w:rsidR="005D7424" w:rsidRPr="00CF1ABE">
        <w:rPr>
          <w:szCs w:val="22"/>
        </w:rPr>
        <w:noBreakHyphen/>
      </w:r>
      <w:r w:rsidRPr="00CF1ABE">
        <w:rPr>
          <w:szCs w:val="22"/>
        </w:rPr>
        <w:t xml:space="preserve">oh People (AFTRADEMOP) </w:t>
      </w:r>
      <w:r w:rsidRPr="00CF1ABE">
        <w:rPr>
          <w:szCs w:val="22"/>
        </w:rPr>
        <w:br/>
      </w:r>
      <w:proofErr w:type="spellStart"/>
      <w:r w:rsidRPr="00CF1ABE">
        <w:rPr>
          <w:szCs w:val="22"/>
        </w:rPr>
        <w:t>Siège</w:t>
      </w:r>
      <w:proofErr w:type="spellEnd"/>
      <w:r w:rsidRPr="00CF1ABE">
        <w:rPr>
          <w:szCs w:val="22"/>
        </w:rPr>
        <w:t xml:space="preserve"> de </w:t>
      </w:r>
      <w:proofErr w:type="spellStart"/>
      <w:r w:rsidRPr="00CF1ABE">
        <w:rPr>
          <w:szCs w:val="22"/>
        </w:rPr>
        <w:t>l</w:t>
      </w:r>
      <w:r w:rsidR="00EC1C1E" w:rsidRPr="00CF1ABE">
        <w:rPr>
          <w:szCs w:val="22"/>
        </w:rPr>
        <w:t>’</w:t>
      </w:r>
      <w:r w:rsidRPr="00CF1ABE">
        <w:rPr>
          <w:szCs w:val="22"/>
        </w:rPr>
        <w:t>observateur</w:t>
      </w:r>
      <w:proofErr w:type="spellEnd"/>
      <w:r w:rsidRPr="00CF1ABE">
        <w:rPr>
          <w:szCs w:val="22"/>
        </w:rPr>
        <w:t xml:space="preserve"> </w:t>
      </w:r>
      <w:proofErr w:type="spellStart"/>
      <w:proofErr w:type="gramStart"/>
      <w:r w:rsidRPr="00CF1ABE">
        <w:rPr>
          <w:szCs w:val="22"/>
        </w:rPr>
        <w:t>accrédité</w:t>
      </w:r>
      <w:proofErr w:type="spellEnd"/>
      <w:r w:rsidR="001A1570" w:rsidRPr="00CF1ABE">
        <w:rPr>
          <w:szCs w:val="22"/>
        </w:rPr>
        <w:t> </w:t>
      </w:r>
      <w:r w:rsidRPr="00CF1ABE">
        <w:rPr>
          <w:szCs w:val="22"/>
        </w:rPr>
        <w:t>:</w:t>
      </w:r>
      <w:proofErr w:type="gramEnd"/>
      <w:r w:rsidRPr="00CF1ABE">
        <w:rPr>
          <w:szCs w:val="22"/>
        </w:rPr>
        <w:t xml:space="preserve"> </w:t>
      </w:r>
      <w:proofErr w:type="spellStart"/>
      <w:r w:rsidRPr="00CF1ABE">
        <w:rPr>
          <w:szCs w:val="22"/>
        </w:rPr>
        <w:t>Ekmen</w:t>
      </w:r>
      <w:r w:rsidR="005D7424" w:rsidRPr="00CF1ABE">
        <w:rPr>
          <w:szCs w:val="22"/>
        </w:rPr>
        <w:noBreakHyphen/>
      </w:r>
      <w:r w:rsidRPr="00CF1ABE">
        <w:rPr>
          <w:szCs w:val="22"/>
        </w:rPr>
        <w:t>Batibo</w:t>
      </w:r>
      <w:proofErr w:type="spellEnd"/>
      <w:r w:rsidRPr="00CF1ABE">
        <w:rPr>
          <w:szCs w:val="22"/>
        </w:rPr>
        <w:t xml:space="preserve"> (Cameroun)</w:t>
      </w:r>
    </w:p>
    <w:p w:rsidR="00BF2D98" w:rsidRPr="00CF1ABE" w:rsidRDefault="00BF2D98" w:rsidP="007D7318">
      <w:pPr>
        <w:rPr>
          <w:szCs w:val="22"/>
          <w:highlight w:val="yellow"/>
        </w:rPr>
      </w:pPr>
    </w:p>
    <w:p w:rsidR="00EC1C1E" w:rsidRPr="00CF1ABE" w:rsidRDefault="00122FAE" w:rsidP="00122FAE">
      <w:pPr>
        <w:rPr>
          <w:szCs w:val="22"/>
          <w:lang w:val="fr-FR"/>
        </w:rPr>
      </w:pPr>
      <w:r w:rsidRPr="00CF1ABE">
        <w:rPr>
          <w:lang w:val="fr-FR"/>
        </w:rPr>
        <w:t>M.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Kamal Kumar RAI</w:t>
      </w:r>
    </w:p>
    <w:p w:rsidR="00BF2D98" w:rsidRPr="00A85D7B" w:rsidRDefault="00122FAE" w:rsidP="00122FAE">
      <w:pPr>
        <w:rPr>
          <w:szCs w:val="22"/>
          <w:lang w:val="fr-FR"/>
        </w:rPr>
      </w:pPr>
      <w:r w:rsidRPr="00CF1ABE">
        <w:rPr>
          <w:szCs w:val="22"/>
          <w:lang w:val="fr-FR"/>
        </w:rPr>
        <w:t>Nationalité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: Népal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Katmandou (Népal)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A85D7B">
        <w:rPr>
          <w:szCs w:val="22"/>
          <w:lang w:val="fr-FR"/>
        </w:rPr>
        <w:t>Himalayan</w:t>
      </w:r>
      <w:proofErr w:type="spellEnd"/>
      <w:r w:rsidRPr="00A85D7B">
        <w:rPr>
          <w:szCs w:val="22"/>
          <w:lang w:val="fr-FR"/>
        </w:rPr>
        <w:t xml:space="preserve"> Folklore and </w:t>
      </w:r>
      <w:proofErr w:type="spellStart"/>
      <w:r w:rsidRPr="00A85D7B">
        <w:rPr>
          <w:szCs w:val="22"/>
          <w:lang w:val="fr-FR"/>
        </w:rPr>
        <w:t>Biodiversity</w:t>
      </w:r>
      <w:proofErr w:type="spellEnd"/>
      <w:r w:rsidRPr="00A85D7B">
        <w:rPr>
          <w:szCs w:val="22"/>
          <w:lang w:val="fr-FR"/>
        </w:rPr>
        <w:t xml:space="preserve"> </w:t>
      </w:r>
      <w:proofErr w:type="spellStart"/>
      <w:r w:rsidRPr="00A85D7B">
        <w:rPr>
          <w:szCs w:val="22"/>
          <w:lang w:val="fr-FR"/>
        </w:rPr>
        <w:t>Study</w:t>
      </w:r>
      <w:proofErr w:type="spellEnd"/>
      <w:r w:rsidRPr="00A85D7B">
        <w:rPr>
          <w:szCs w:val="22"/>
          <w:lang w:val="fr-FR"/>
        </w:rPr>
        <w:t xml:space="preserve"> Program, </w:t>
      </w:r>
      <w:proofErr w:type="spellStart"/>
      <w:r w:rsidRPr="00A85D7B">
        <w:rPr>
          <w:szCs w:val="22"/>
          <w:lang w:val="fr-FR"/>
        </w:rPr>
        <w:t>IPs</w:t>
      </w:r>
      <w:proofErr w:type="spellEnd"/>
      <w:r w:rsidRPr="00A85D7B">
        <w:rPr>
          <w:szCs w:val="22"/>
          <w:lang w:val="fr-FR"/>
        </w:rPr>
        <w:t xml:space="preserve"> Society for </w:t>
      </w:r>
      <w:proofErr w:type="spellStart"/>
      <w:r w:rsidRPr="00A85D7B">
        <w:rPr>
          <w:szCs w:val="22"/>
          <w:lang w:val="fr-FR"/>
        </w:rPr>
        <w:t>Wetland</w:t>
      </w:r>
      <w:proofErr w:type="spellEnd"/>
      <w:r w:rsidRPr="00A85D7B">
        <w:rPr>
          <w:szCs w:val="22"/>
          <w:lang w:val="fr-FR"/>
        </w:rPr>
        <w:t xml:space="preserve"> </w:t>
      </w:r>
      <w:proofErr w:type="spellStart"/>
      <w:r w:rsidRPr="00A85D7B">
        <w:rPr>
          <w:szCs w:val="22"/>
          <w:lang w:val="fr-FR"/>
        </w:rPr>
        <w:t>Biodiversity</w:t>
      </w:r>
      <w:proofErr w:type="spellEnd"/>
      <w:r w:rsidRPr="00A85D7B">
        <w:rPr>
          <w:szCs w:val="22"/>
          <w:lang w:val="fr-FR"/>
        </w:rPr>
        <w:t xml:space="preserve"> Conservation </w:t>
      </w:r>
      <w:proofErr w:type="spellStart"/>
      <w:r w:rsidRPr="00A85D7B">
        <w:rPr>
          <w:szCs w:val="22"/>
          <w:lang w:val="fr-FR"/>
        </w:rPr>
        <w:t>Nepal</w:t>
      </w:r>
      <w:proofErr w:type="spellEnd"/>
      <w:r w:rsidRPr="00A85D7B">
        <w:rPr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br/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Katmandou (Népal)</w:t>
      </w:r>
    </w:p>
    <w:p w:rsidR="00BF2D98" w:rsidRPr="00A85D7B" w:rsidRDefault="00BF2D98" w:rsidP="00D359E8">
      <w:pPr>
        <w:rPr>
          <w:szCs w:val="22"/>
          <w:lang w:val="fr-FR"/>
        </w:rPr>
      </w:pPr>
    </w:p>
    <w:p w:rsidR="00BF2D98" w:rsidRPr="00A85D7B" w:rsidRDefault="00122FAE" w:rsidP="00122FAE">
      <w:pPr>
        <w:rPr>
          <w:szCs w:val="22"/>
          <w:u w:val="single"/>
          <w:lang w:val="fr-FR"/>
        </w:rPr>
      </w:pPr>
      <w:r w:rsidRPr="00A85D7B">
        <w:rPr>
          <w:szCs w:val="22"/>
          <w:u w:val="single"/>
          <w:lang w:val="fr-FR"/>
        </w:rPr>
        <w:t>Montant versé pour les participations à la trente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et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unième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session du comité</w:t>
      </w:r>
    </w:p>
    <w:p w:rsidR="00BF2D98" w:rsidRPr="00A85D7B" w:rsidRDefault="00BF2D98" w:rsidP="00302338">
      <w:pPr>
        <w:rPr>
          <w:szCs w:val="22"/>
          <w:u w:val="single"/>
          <w:lang w:val="fr-FR"/>
        </w:rPr>
      </w:pP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Aucun versement effectué.</w:t>
      </w:r>
    </w:p>
    <w:p w:rsidR="00BF2D98" w:rsidRPr="00A85D7B" w:rsidRDefault="00BF2D98" w:rsidP="00FF41E2">
      <w:pPr>
        <w:rPr>
          <w:szCs w:val="22"/>
          <w:lang w:val="fr-FR"/>
        </w:rPr>
      </w:pPr>
    </w:p>
    <w:p w:rsidR="00BF2D98" w:rsidRPr="00A85D7B" w:rsidRDefault="00122FAE" w:rsidP="00122FAE">
      <w:pPr>
        <w:spacing w:line="240" w:lineRule="atLeast"/>
        <w:rPr>
          <w:szCs w:val="22"/>
          <w:u w:val="single"/>
          <w:lang w:val="fr-FR"/>
        </w:rPr>
      </w:pPr>
      <w:r w:rsidRPr="00A85D7B">
        <w:rPr>
          <w:szCs w:val="22"/>
          <w:u w:val="single"/>
          <w:lang w:val="fr-FR"/>
        </w:rPr>
        <w:t>Montant engagé ou versé pour les participations à la trente</w:t>
      </w:r>
      <w:r w:rsidR="005D7424">
        <w:rPr>
          <w:szCs w:val="22"/>
          <w:u w:val="single"/>
          <w:lang w:val="fr-FR"/>
        </w:rPr>
        <w:noBreakHyphen/>
      </w:r>
      <w:r w:rsidRPr="00A85D7B">
        <w:rPr>
          <w:szCs w:val="22"/>
          <w:u w:val="single"/>
          <w:lang w:val="fr-FR"/>
        </w:rPr>
        <w:t>deuxième</w:t>
      </w:r>
      <w:r w:rsidR="001A1570">
        <w:rPr>
          <w:szCs w:val="22"/>
          <w:u w:val="single"/>
          <w:lang w:val="fr-FR"/>
        </w:rPr>
        <w:t> </w:t>
      </w:r>
      <w:r w:rsidRPr="00A85D7B">
        <w:rPr>
          <w:szCs w:val="22"/>
          <w:u w:val="single"/>
          <w:lang w:val="fr-FR"/>
        </w:rPr>
        <w:t>session du comité</w:t>
      </w:r>
    </w:p>
    <w:p w:rsidR="00BF2D98" w:rsidRPr="00A85D7B" w:rsidRDefault="00BF2D98" w:rsidP="00302338">
      <w:pPr>
        <w:spacing w:line="240" w:lineRule="atLeast"/>
        <w:rPr>
          <w:szCs w:val="22"/>
          <w:u w:val="single"/>
          <w:lang w:val="fr-FR"/>
        </w:rPr>
      </w:pP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Aucun montant engagé, aucun versement effectué.</w:t>
      </w:r>
    </w:p>
    <w:p w:rsidR="005D7424" w:rsidRDefault="005D7424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BF2D98" w:rsidRPr="00A85D7B" w:rsidRDefault="00122FAE" w:rsidP="00122FAE">
      <w:pPr>
        <w:rPr>
          <w:szCs w:val="22"/>
          <w:u w:val="single"/>
          <w:lang w:val="fr-FR"/>
        </w:rPr>
      </w:pPr>
      <w:r w:rsidRPr="00A85D7B">
        <w:rPr>
          <w:szCs w:val="22"/>
          <w:u w:val="single"/>
          <w:lang w:val="fr-FR"/>
        </w:rPr>
        <w:lastRenderedPageBreak/>
        <w:t>Liste des personnes ayant demandé une assistance en vue de leur participation à la prochaine session du comité</w:t>
      </w:r>
      <w:r w:rsidR="00CF1ABE">
        <w:rPr>
          <w:szCs w:val="22"/>
          <w:u w:val="single"/>
          <w:lang w:val="fr-FR"/>
        </w:rPr>
        <w:t xml:space="preserve"> </w:t>
      </w:r>
      <w:r w:rsidRPr="00A85D7B">
        <w:rPr>
          <w:szCs w:val="22"/>
          <w:u w:val="single"/>
          <w:lang w:val="fr-FR"/>
        </w:rPr>
        <w:t>(dans l</w:t>
      </w:r>
      <w:r w:rsidR="00EC1C1E">
        <w:rPr>
          <w:szCs w:val="22"/>
          <w:u w:val="single"/>
          <w:lang w:val="fr-FR"/>
        </w:rPr>
        <w:t>’</w:t>
      </w:r>
      <w:r w:rsidRPr="00A85D7B">
        <w:rPr>
          <w:szCs w:val="22"/>
          <w:u w:val="single"/>
          <w:lang w:val="fr-FR"/>
        </w:rPr>
        <w:t>ordre alphabétique)</w:t>
      </w:r>
    </w:p>
    <w:p w:rsidR="00BF2D98" w:rsidRPr="00A85D7B" w:rsidRDefault="00BF2D98" w:rsidP="00B47038">
      <w:pPr>
        <w:rPr>
          <w:szCs w:val="22"/>
          <w:u w:val="single"/>
          <w:lang w:val="fr-FR"/>
        </w:rPr>
      </w:pPr>
    </w:p>
    <w:p w:rsidR="00EC1C1E" w:rsidRDefault="00122FAE" w:rsidP="00122FAE">
      <w:pPr>
        <w:rPr>
          <w:szCs w:val="22"/>
          <w:lang w:val="fr-FR"/>
        </w:rPr>
      </w:pPr>
      <w:r w:rsidRPr="00CF1ABE">
        <w:rPr>
          <w:lang w:val="fr-FR"/>
        </w:rPr>
        <w:t>M.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Isa</w:t>
      </w:r>
      <w:r w:rsidRPr="00A85D7B">
        <w:rPr>
          <w:szCs w:val="22"/>
          <w:lang w:val="fr-FR"/>
        </w:rPr>
        <w:t xml:space="preserve"> ADAMU</w:t>
      </w:r>
    </w:p>
    <w:p w:rsidR="00BF2D98" w:rsidRPr="00A85D7B" w:rsidRDefault="00122FAE" w:rsidP="00122FAE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Cameroun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Yaoundé (Cameroun)</w:t>
      </w:r>
    </w:p>
    <w:p w:rsidR="00EC1C1E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SAMUSA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Yaoundé (Cameroun)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M.</w:t>
      </w:r>
      <w:r w:rsidR="001A1570">
        <w:rPr>
          <w:szCs w:val="22"/>
          <w:lang w:val="fr-FR"/>
        </w:rPr>
        <w:t> </w:t>
      </w:r>
      <w:proofErr w:type="spellStart"/>
      <w:r w:rsidRPr="00A85D7B">
        <w:rPr>
          <w:szCs w:val="22"/>
          <w:lang w:val="fr-FR"/>
        </w:rPr>
        <w:t>Hamadi</w:t>
      </w:r>
      <w:proofErr w:type="spellEnd"/>
      <w:r w:rsidRPr="00A85D7B">
        <w:rPr>
          <w:szCs w:val="22"/>
          <w:lang w:val="fr-FR"/>
        </w:rPr>
        <w:t xml:space="preserve"> AG MOHAMED ABBA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Mali </w:t>
      </w:r>
      <w:r w:rsidRPr="00A85D7B">
        <w:rPr>
          <w:szCs w:val="22"/>
          <w:lang w:val="fr-FR"/>
        </w:rPr>
        <w:br/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Tombouctou (Mali</w:t>
      </w:r>
      <w:proofErr w:type="gramStart"/>
      <w:r w:rsidRPr="00A85D7B">
        <w:rPr>
          <w:szCs w:val="22"/>
          <w:lang w:val="fr-FR"/>
        </w:rPr>
        <w:t>)</w:t>
      </w:r>
      <w:proofErr w:type="gramEnd"/>
      <w:r w:rsidRPr="00A85D7B">
        <w:rPr>
          <w:szCs w:val="22"/>
          <w:lang w:val="fr-FR"/>
        </w:rPr>
        <w:br/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ADJMOR </w:t>
      </w:r>
      <w:r w:rsidRPr="00A85D7B">
        <w:rPr>
          <w:szCs w:val="22"/>
          <w:lang w:val="fr-FR"/>
        </w:rPr>
        <w:br/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Tombouctou (Mali)</w:t>
      </w:r>
    </w:p>
    <w:p w:rsidR="00BF2D98" w:rsidRPr="00CF1ABE" w:rsidRDefault="00BF2D98" w:rsidP="00252052">
      <w:pPr>
        <w:rPr>
          <w:szCs w:val="22"/>
          <w:lang w:val="fr-FR"/>
        </w:rPr>
      </w:pPr>
    </w:p>
    <w:p w:rsidR="00BF2D98" w:rsidRPr="00A85D7B" w:rsidRDefault="00EF1E94" w:rsidP="00EF1E94">
      <w:pPr>
        <w:rPr>
          <w:szCs w:val="22"/>
          <w:lang w:val="fr-FR"/>
        </w:rPr>
      </w:pPr>
      <w:r w:rsidRPr="00CF1ABE">
        <w:rPr>
          <w:lang w:val="fr-FR"/>
        </w:rPr>
        <w:t>M.</w:t>
      </w:r>
      <w:r w:rsidR="001A1570" w:rsidRPr="00CF1ABE">
        <w:rPr>
          <w:szCs w:val="22"/>
          <w:lang w:val="fr-FR"/>
        </w:rPr>
        <w:t> </w:t>
      </w:r>
      <w:proofErr w:type="spellStart"/>
      <w:r w:rsidRPr="00CF1ABE">
        <w:rPr>
          <w:szCs w:val="22"/>
          <w:lang w:val="fr-FR"/>
        </w:rPr>
        <w:t>Dmitry</w:t>
      </w:r>
      <w:proofErr w:type="spellEnd"/>
      <w:r w:rsidRPr="00A85D7B">
        <w:rPr>
          <w:szCs w:val="22"/>
          <w:lang w:val="fr-FR"/>
        </w:rPr>
        <w:t xml:space="preserve"> BEREZHKOV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Fédération de Russie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Tromsø (Norvège)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Centre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appui aux peuples autochtones du Nord/Centre de formation pour les autochtones russes (CSIPN/RITC)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Moscou (Fédération de Russie)</w:t>
      </w:r>
    </w:p>
    <w:p w:rsidR="00BF2D98" w:rsidRPr="00A85D7B" w:rsidRDefault="00BF2D98" w:rsidP="00F92224">
      <w:pPr>
        <w:rPr>
          <w:szCs w:val="22"/>
          <w:lang w:val="fr-FR"/>
        </w:rPr>
      </w:pP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M.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Samuel CAUPER PINEDO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Pérou </w:t>
      </w:r>
      <w:r w:rsidRPr="00A85D7B">
        <w:rPr>
          <w:szCs w:val="22"/>
          <w:lang w:val="fr-FR"/>
        </w:rPr>
        <w:br/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A85D7B">
        <w:rPr>
          <w:szCs w:val="22"/>
          <w:lang w:val="fr-FR"/>
        </w:rPr>
        <w:t>Iparía</w:t>
      </w:r>
      <w:proofErr w:type="spellEnd"/>
      <w:r w:rsidRPr="00A85D7B">
        <w:rPr>
          <w:szCs w:val="22"/>
          <w:lang w:val="fr-FR"/>
        </w:rPr>
        <w:t xml:space="preserve"> (Pérou) </w:t>
      </w:r>
      <w:r w:rsidRPr="00A85D7B">
        <w:rPr>
          <w:szCs w:val="22"/>
          <w:lang w:val="fr-FR"/>
        </w:rPr>
        <w:br/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</w:t>
      </w:r>
      <w:proofErr w:type="spellStart"/>
      <w:r w:rsidRPr="00CF1ABE">
        <w:rPr>
          <w:i/>
          <w:szCs w:val="22"/>
          <w:lang w:val="fr-FR"/>
        </w:rPr>
        <w:t>A</w:t>
      </w:r>
      <w:r w:rsidRPr="00A85D7B">
        <w:rPr>
          <w:szCs w:val="22"/>
          <w:lang w:val="fr-FR"/>
        </w:rPr>
        <w:t>s</w:t>
      </w:r>
      <w:r w:rsidRPr="00A85D7B">
        <w:rPr>
          <w:i/>
          <w:szCs w:val="22"/>
          <w:lang w:val="fr-FR"/>
        </w:rPr>
        <w:t>ociación</w:t>
      </w:r>
      <w:proofErr w:type="spellEnd"/>
      <w:r w:rsidRPr="00A85D7B">
        <w:rPr>
          <w:i/>
          <w:szCs w:val="22"/>
          <w:lang w:val="fr-FR"/>
        </w:rPr>
        <w:t xml:space="preserve"> Centro </w:t>
      </w:r>
      <w:proofErr w:type="spellStart"/>
      <w:r w:rsidRPr="00A85D7B">
        <w:rPr>
          <w:i/>
          <w:szCs w:val="22"/>
          <w:lang w:val="fr-FR"/>
        </w:rPr>
        <w:t>Indígena</w:t>
      </w:r>
      <w:proofErr w:type="spellEnd"/>
      <w:r w:rsidRPr="00A85D7B">
        <w:rPr>
          <w:i/>
          <w:szCs w:val="22"/>
          <w:lang w:val="fr-FR"/>
        </w:rPr>
        <w:t xml:space="preserve"> para el </w:t>
      </w:r>
      <w:proofErr w:type="spellStart"/>
      <w:r w:rsidRPr="00A85D7B">
        <w:rPr>
          <w:i/>
          <w:szCs w:val="22"/>
          <w:lang w:val="fr-FR"/>
        </w:rPr>
        <w:t>Desarollo</w:t>
      </w:r>
      <w:proofErr w:type="spellEnd"/>
      <w:r w:rsidRPr="00A85D7B">
        <w:rPr>
          <w:i/>
          <w:szCs w:val="22"/>
          <w:lang w:val="fr-FR"/>
        </w:rPr>
        <w:t xml:space="preserve"> </w:t>
      </w:r>
      <w:proofErr w:type="spellStart"/>
      <w:r w:rsidRPr="00A85D7B">
        <w:rPr>
          <w:i/>
          <w:szCs w:val="22"/>
          <w:lang w:val="fr-FR"/>
        </w:rPr>
        <w:t>Sostenible</w:t>
      </w:r>
      <w:proofErr w:type="spellEnd"/>
      <w:r w:rsidRPr="00A85D7B">
        <w:rPr>
          <w:i/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t xml:space="preserve">(CINDES)/Association du Centre autochtone pour le développement durable </w:t>
      </w:r>
      <w:r w:rsidRPr="00A85D7B">
        <w:rPr>
          <w:szCs w:val="22"/>
          <w:lang w:val="fr-FR"/>
        </w:rPr>
        <w:br/>
      </w:r>
      <w:r w:rsidRPr="00A85D7B">
        <w:rPr>
          <w:i/>
          <w:szCs w:val="22"/>
          <w:lang w:val="fr-FR"/>
        </w:rPr>
        <w:t>S</w:t>
      </w:r>
      <w:r w:rsidRPr="00A85D7B">
        <w:rPr>
          <w:szCs w:val="22"/>
          <w:lang w:val="fr-FR"/>
        </w:rPr>
        <w:t>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Pucallpa (Pérou)</w:t>
      </w:r>
    </w:p>
    <w:p w:rsidR="00BF2D98" w:rsidRPr="00A85D7B" w:rsidRDefault="00BF2D98" w:rsidP="00897D5C">
      <w:pPr>
        <w:rPr>
          <w:szCs w:val="22"/>
          <w:lang w:val="fr-FR"/>
        </w:rPr>
      </w:pPr>
      <w:bookmarkStart w:id="2" w:name="_GoBack"/>
      <w:bookmarkEnd w:id="2"/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M.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Q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apaj CONDE CHOQUE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État plurinational de Bolivie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La Paz (État plurinational de Bolivie)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 xml:space="preserve">Centro de </w:t>
      </w:r>
      <w:proofErr w:type="spellStart"/>
      <w:r w:rsidRPr="00A85D7B">
        <w:rPr>
          <w:szCs w:val="22"/>
          <w:lang w:val="fr-FR"/>
        </w:rPr>
        <w:t>Estudios</w:t>
      </w:r>
      <w:proofErr w:type="spellEnd"/>
      <w:r w:rsidRPr="00A85D7B">
        <w:rPr>
          <w:szCs w:val="22"/>
          <w:lang w:val="fr-FR"/>
        </w:rPr>
        <w:t xml:space="preserve"> </w:t>
      </w:r>
      <w:proofErr w:type="spellStart"/>
      <w:r w:rsidRPr="00A85D7B">
        <w:rPr>
          <w:szCs w:val="22"/>
          <w:lang w:val="fr-FR"/>
        </w:rPr>
        <w:t>Multidisciplinarios</w:t>
      </w:r>
      <w:proofErr w:type="spellEnd"/>
      <w:r w:rsidRPr="00A85D7B">
        <w:rPr>
          <w:szCs w:val="22"/>
          <w:lang w:val="fr-FR"/>
        </w:rPr>
        <w:t xml:space="preserve"> Aymara (CEM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Aymara)/Centre d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études pluridisciplinaires Aymara (CEM</w:t>
      </w:r>
      <w:r w:rsidR="005D7424">
        <w:rPr>
          <w:szCs w:val="22"/>
          <w:lang w:val="fr-FR"/>
        </w:rPr>
        <w:noBreakHyphen/>
      </w:r>
      <w:r w:rsidRPr="00A85D7B">
        <w:rPr>
          <w:szCs w:val="22"/>
          <w:lang w:val="fr-FR"/>
        </w:rPr>
        <w:t>Aymara</w:t>
      </w:r>
      <w:proofErr w:type="gramStart"/>
      <w:r w:rsidRPr="00A85D7B">
        <w:rPr>
          <w:szCs w:val="22"/>
          <w:lang w:val="fr-FR"/>
        </w:rPr>
        <w:t>)</w:t>
      </w:r>
      <w:proofErr w:type="gramEnd"/>
      <w:r w:rsidRPr="00A85D7B">
        <w:rPr>
          <w:szCs w:val="22"/>
          <w:lang w:val="fr-FR"/>
        </w:rPr>
        <w:br/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La Paz (État plurinational de Bolivie)</w:t>
      </w:r>
    </w:p>
    <w:p w:rsidR="00BF2D98" w:rsidRPr="00A85D7B" w:rsidRDefault="00BF2D98" w:rsidP="00A94251">
      <w:pPr>
        <w:rPr>
          <w:szCs w:val="22"/>
          <w:highlight w:val="yellow"/>
          <w:lang w:val="fr-FR"/>
        </w:rPr>
      </w:pPr>
    </w:p>
    <w:p w:rsidR="00BF2D98" w:rsidRPr="00A85D7B" w:rsidRDefault="00EF1E94" w:rsidP="00EF1E94">
      <w:pPr>
        <w:rPr>
          <w:szCs w:val="22"/>
          <w:lang w:val="fr-FR"/>
        </w:rPr>
      </w:pPr>
      <w:r w:rsidRPr="00CF1ABE">
        <w:rPr>
          <w:lang w:val="fr-FR"/>
        </w:rPr>
        <w:t>M.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Nelson</w:t>
      </w:r>
      <w:r w:rsidRPr="00A85D7B">
        <w:rPr>
          <w:szCs w:val="22"/>
          <w:lang w:val="fr-FR"/>
        </w:rPr>
        <w:t xml:space="preserve"> DE LEÓN KANTULE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Panama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Panama (Panama)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CF1ABE" w:rsidRDefault="00EF1E94" w:rsidP="00EF1E94">
      <w:pPr>
        <w:rPr>
          <w:szCs w:val="22"/>
          <w:lang w:val="es-ES"/>
        </w:rPr>
      </w:pPr>
      <w:r w:rsidRPr="00CF1ABE">
        <w:rPr>
          <w:szCs w:val="22"/>
          <w:lang w:val="es-ES"/>
        </w:rPr>
        <w:t xml:space="preserve">Asociación Kunas Unidos por </w:t>
      </w:r>
      <w:proofErr w:type="spellStart"/>
      <w:r w:rsidRPr="00CF1ABE">
        <w:rPr>
          <w:szCs w:val="22"/>
          <w:lang w:val="es-ES"/>
        </w:rPr>
        <w:t>Napguana</w:t>
      </w:r>
      <w:proofErr w:type="spellEnd"/>
      <w:r w:rsidRPr="00CF1ABE">
        <w:rPr>
          <w:szCs w:val="22"/>
          <w:lang w:val="es-ES"/>
        </w:rPr>
        <w:t xml:space="preserve"> (KUNA)</w:t>
      </w:r>
    </w:p>
    <w:p w:rsidR="00BF2D98" w:rsidRPr="00CF1ABE" w:rsidRDefault="00EF1E94" w:rsidP="00EF1E94">
      <w:pPr>
        <w:rPr>
          <w:szCs w:val="22"/>
          <w:lang w:val="es-ES"/>
        </w:rPr>
      </w:pPr>
      <w:proofErr w:type="spellStart"/>
      <w:r w:rsidRPr="00CF1ABE">
        <w:rPr>
          <w:szCs w:val="22"/>
          <w:lang w:val="es-ES"/>
        </w:rPr>
        <w:t>Siège</w:t>
      </w:r>
      <w:proofErr w:type="spellEnd"/>
      <w:r w:rsidRPr="00CF1ABE">
        <w:rPr>
          <w:szCs w:val="22"/>
          <w:lang w:val="es-ES"/>
        </w:rPr>
        <w:t xml:space="preserve"> de </w:t>
      </w:r>
      <w:proofErr w:type="spellStart"/>
      <w:r w:rsidRPr="00CF1ABE">
        <w:rPr>
          <w:szCs w:val="22"/>
          <w:lang w:val="es-ES"/>
        </w:rPr>
        <w:t>l</w:t>
      </w:r>
      <w:r w:rsidR="00EC1C1E" w:rsidRPr="00CF1ABE">
        <w:rPr>
          <w:szCs w:val="22"/>
          <w:lang w:val="es-ES"/>
        </w:rPr>
        <w:t>’</w:t>
      </w:r>
      <w:r w:rsidRPr="00CF1ABE">
        <w:rPr>
          <w:szCs w:val="22"/>
          <w:lang w:val="es-ES"/>
        </w:rPr>
        <w:t>observateur</w:t>
      </w:r>
      <w:proofErr w:type="spellEnd"/>
      <w:r w:rsidRPr="00CF1ABE">
        <w:rPr>
          <w:szCs w:val="22"/>
          <w:lang w:val="es-ES"/>
        </w:rPr>
        <w:t xml:space="preserve"> </w:t>
      </w:r>
      <w:proofErr w:type="spellStart"/>
      <w:proofErr w:type="gramStart"/>
      <w:r w:rsidRPr="00CF1ABE">
        <w:rPr>
          <w:szCs w:val="22"/>
          <w:lang w:val="es-ES"/>
        </w:rPr>
        <w:t>accrédité</w:t>
      </w:r>
      <w:proofErr w:type="spellEnd"/>
      <w:r w:rsidR="001A1570" w:rsidRPr="00CF1ABE">
        <w:rPr>
          <w:szCs w:val="22"/>
          <w:lang w:val="es-ES"/>
        </w:rPr>
        <w:t> </w:t>
      </w:r>
      <w:r w:rsidRPr="00CF1ABE">
        <w:rPr>
          <w:szCs w:val="22"/>
          <w:lang w:val="es-ES"/>
        </w:rPr>
        <w:t>:</w:t>
      </w:r>
      <w:proofErr w:type="gramEnd"/>
      <w:r w:rsidRPr="00CF1ABE">
        <w:rPr>
          <w:szCs w:val="22"/>
          <w:lang w:val="es-ES"/>
        </w:rPr>
        <w:t xml:space="preserve"> Corregimiento San Felipe (</w:t>
      </w:r>
      <w:proofErr w:type="spellStart"/>
      <w:r w:rsidRPr="00CF1ABE">
        <w:rPr>
          <w:szCs w:val="22"/>
          <w:lang w:val="es-ES"/>
        </w:rPr>
        <w:t>Panama</w:t>
      </w:r>
      <w:proofErr w:type="spellEnd"/>
      <w:r w:rsidRPr="00CF1ABE">
        <w:rPr>
          <w:szCs w:val="22"/>
          <w:lang w:val="es-ES"/>
        </w:rPr>
        <w:t>)</w:t>
      </w:r>
    </w:p>
    <w:p w:rsidR="00BF2D98" w:rsidRPr="00CF1ABE" w:rsidRDefault="00BF2D98" w:rsidP="00DD7C4E">
      <w:pPr>
        <w:rPr>
          <w:szCs w:val="22"/>
          <w:lang w:val="es-ES"/>
        </w:rPr>
      </w:pPr>
    </w:p>
    <w:p w:rsidR="00BF2D98" w:rsidRPr="00CF1ABE" w:rsidRDefault="00EF1E94" w:rsidP="00EF1E94">
      <w:pPr>
        <w:rPr>
          <w:szCs w:val="22"/>
          <w:lang w:val="es-ES"/>
        </w:rPr>
      </w:pPr>
      <w:r w:rsidRPr="00CF1ABE">
        <w:rPr>
          <w:szCs w:val="22"/>
          <w:lang w:val="es-ES"/>
        </w:rPr>
        <w:t>M.</w:t>
      </w:r>
      <w:r w:rsidR="001A1570" w:rsidRPr="00CF1ABE">
        <w:rPr>
          <w:szCs w:val="22"/>
          <w:lang w:val="es-ES"/>
        </w:rPr>
        <w:t> </w:t>
      </w:r>
      <w:proofErr w:type="spellStart"/>
      <w:r w:rsidRPr="00CF1ABE">
        <w:rPr>
          <w:szCs w:val="22"/>
          <w:lang w:val="es-ES"/>
        </w:rPr>
        <w:t>Almoctar</w:t>
      </w:r>
      <w:proofErr w:type="spellEnd"/>
      <w:r w:rsidRPr="00CF1ABE">
        <w:rPr>
          <w:szCs w:val="22"/>
          <w:lang w:val="es-ES"/>
        </w:rPr>
        <w:t xml:space="preserve"> MAHAMADOU</w:t>
      </w:r>
    </w:p>
    <w:p w:rsidR="00EC1C1E" w:rsidRDefault="00EF1E94" w:rsidP="00EF1E94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Niger </w:t>
      </w:r>
      <w:r w:rsidRPr="00A85D7B">
        <w:rPr>
          <w:szCs w:val="22"/>
          <w:lang w:val="fr-FR"/>
        </w:rPr>
        <w:br/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 xml:space="preserve">: Agadez (Niger) </w:t>
      </w:r>
      <w:r w:rsidRPr="00A85D7B">
        <w:rPr>
          <w:szCs w:val="22"/>
          <w:lang w:val="fr-FR"/>
        </w:rPr>
        <w:br/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A85D7B" w:rsidRDefault="00EF1E94" w:rsidP="00EF1E94">
      <w:pPr>
        <w:rPr>
          <w:szCs w:val="22"/>
          <w:lang w:val="fr-FR"/>
        </w:rPr>
      </w:pPr>
      <w:r w:rsidRPr="00A85D7B">
        <w:rPr>
          <w:i/>
          <w:szCs w:val="22"/>
          <w:lang w:val="fr-FR"/>
        </w:rPr>
        <w:t>Rassemblement des Africains Conscients, Intègres, Nationalistes, Engagés et Solidaires (RACINES)</w:t>
      </w:r>
      <w:r w:rsidRPr="00A85D7B">
        <w:rPr>
          <w:szCs w:val="22"/>
          <w:lang w:val="fr-FR"/>
        </w:rPr>
        <w:t xml:space="preserve"> </w:t>
      </w:r>
      <w:r w:rsidRPr="00A85D7B">
        <w:rPr>
          <w:szCs w:val="22"/>
          <w:lang w:val="fr-FR"/>
        </w:rPr>
        <w:br/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Agadez (Niger)</w:t>
      </w:r>
    </w:p>
    <w:p w:rsidR="00BF2D98" w:rsidRPr="00A85D7B" w:rsidRDefault="00BF2D98" w:rsidP="002C457D">
      <w:pPr>
        <w:rPr>
          <w:szCs w:val="22"/>
          <w:highlight w:val="yellow"/>
          <w:lang w:val="fr-FR"/>
        </w:rPr>
      </w:pPr>
    </w:p>
    <w:p w:rsidR="005D7424" w:rsidRDefault="005D7424">
      <w:pPr>
        <w:rPr>
          <w:highlight w:val="yellow"/>
          <w:lang w:val="fr-FR"/>
        </w:rPr>
      </w:pPr>
      <w:r>
        <w:rPr>
          <w:highlight w:val="yellow"/>
          <w:lang w:val="fr-FR"/>
        </w:rPr>
        <w:br w:type="page"/>
      </w:r>
    </w:p>
    <w:p w:rsidR="00BF2D98" w:rsidRPr="00A85D7B" w:rsidRDefault="00EF1E94" w:rsidP="00EF1E94">
      <w:pPr>
        <w:rPr>
          <w:szCs w:val="22"/>
          <w:lang w:val="fr-FR"/>
        </w:rPr>
      </w:pPr>
      <w:r w:rsidRPr="00CF1ABE">
        <w:rPr>
          <w:lang w:val="fr-FR"/>
        </w:rPr>
        <w:lastRenderedPageBreak/>
        <w:t>M.</w:t>
      </w:r>
      <w:r w:rsidR="001A1570" w:rsidRPr="00CF1ABE">
        <w:rPr>
          <w:szCs w:val="22"/>
          <w:lang w:val="fr-FR"/>
        </w:rPr>
        <w:t> </w:t>
      </w:r>
      <w:r w:rsidRPr="00CF1ABE">
        <w:rPr>
          <w:szCs w:val="22"/>
          <w:lang w:val="fr-FR"/>
        </w:rPr>
        <w:t>Charles</w:t>
      </w:r>
      <w:r w:rsidRPr="00A85D7B">
        <w:rPr>
          <w:szCs w:val="22"/>
          <w:lang w:val="fr-FR"/>
        </w:rPr>
        <w:t xml:space="preserve"> SALIL KIPLAGAT</w:t>
      </w:r>
    </w:p>
    <w:p w:rsidR="00BF2D98" w:rsidRPr="00A85D7B" w:rsidRDefault="00B40B17" w:rsidP="00B40B17">
      <w:pPr>
        <w:rPr>
          <w:szCs w:val="22"/>
          <w:lang w:val="fr-FR"/>
        </w:rPr>
      </w:pPr>
      <w:r w:rsidRPr="00A85D7B">
        <w:rPr>
          <w:szCs w:val="22"/>
          <w:lang w:val="fr-FR"/>
        </w:rPr>
        <w:t>Nationalité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Kenya</w:t>
      </w:r>
    </w:p>
    <w:p w:rsidR="00BF2D98" w:rsidRPr="00A85D7B" w:rsidRDefault="00B40B17" w:rsidP="00B40B17">
      <w:pPr>
        <w:rPr>
          <w:szCs w:val="22"/>
          <w:lang w:val="fr-FR"/>
        </w:rPr>
      </w:pPr>
      <w:r w:rsidRPr="00A85D7B">
        <w:rPr>
          <w:szCs w:val="22"/>
          <w:lang w:val="fr-FR"/>
        </w:rPr>
        <w:t>Adresse postale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Eldoret (Kenya)</w:t>
      </w:r>
    </w:p>
    <w:p w:rsidR="00BF2D98" w:rsidRPr="00A85D7B" w:rsidRDefault="00B40B17" w:rsidP="00B40B17">
      <w:pPr>
        <w:rPr>
          <w:szCs w:val="22"/>
          <w:lang w:val="fr-FR"/>
        </w:rPr>
      </w:pPr>
      <w:r w:rsidRPr="00A85D7B">
        <w:rPr>
          <w:szCs w:val="22"/>
          <w:lang w:val="fr-FR"/>
        </w:rPr>
        <w:t>Nom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 ayant désigné le candidat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</w:t>
      </w:r>
    </w:p>
    <w:p w:rsidR="00BF2D98" w:rsidRPr="00CF1ABE" w:rsidRDefault="00B40B17" w:rsidP="00B40B17">
      <w:pPr>
        <w:rPr>
          <w:szCs w:val="22"/>
        </w:rPr>
      </w:pPr>
      <w:r w:rsidRPr="00CF1ABE">
        <w:rPr>
          <w:szCs w:val="22"/>
        </w:rPr>
        <w:t>Centre for African Culture and Traditional Indigenous Knowledge</w:t>
      </w:r>
    </w:p>
    <w:p w:rsidR="00BF2D98" w:rsidRPr="00A85D7B" w:rsidRDefault="00B40B17" w:rsidP="00B40B17">
      <w:pPr>
        <w:rPr>
          <w:szCs w:val="22"/>
          <w:lang w:val="fr-FR"/>
        </w:rPr>
      </w:pPr>
      <w:r w:rsidRPr="00A85D7B">
        <w:rPr>
          <w:szCs w:val="22"/>
          <w:lang w:val="fr-FR"/>
        </w:rPr>
        <w:t>Siège de l</w:t>
      </w:r>
      <w:r w:rsidR="00EC1C1E">
        <w:rPr>
          <w:szCs w:val="22"/>
          <w:lang w:val="fr-FR"/>
        </w:rPr>
        <w:t>’</w:t>
      </w:r>
      <w:r w:rsidRPr="00A85D7B">
        <w:rPr>
          <w:szCs w:val="22"/>
          <w:lang w:val="fr-FR"/>
        </w:rPr>
        <w:t>observateur accrédité</w:t>
      </w:r>
      <w:r w:rsidR="001A1570">
        <w:rPr>
          <w:szCs w:val="22"/>
          <w:lang w:val="fr-FR"/>
        </w:rPr>
        <w:t> </w:t>
      </w:r>
      <w:r w:rsidRPr="00A85D7B">
        <w:rPr>
          <w:szCs w:val="22"/>
          <w:lang w:val="fr-FR"/>
        </w:rPr>
        <w:t>: Eldoret (Kenya)</w:t>
      </w:r>
    </w:p>
    <w:p w:rsidR="00BF2D98" w:rsidRPr="00A85D7B" w:rsidRDefault="00BF2D98" w:rsidP="00B824E7">
      <w:pPr>
        <w:rPr>
          <w:szCs w:val="22"/>
          <w:lang w:val="fr-FR"/>
        </w:rPr>
      </w:pPr>
    </w:p>
    <w:p w:rsidR="00EC1C1E" w:rsidRDefault="00B40B17" w:rsidP="00B40B17">
      <w:pPr>
        <w:rPr>
          <w:lang w:val="fr-FR"/>
        </w:rPr>
      </w:pPr>
      <w:r w:rsidRPr="00A85D7B">
        <w:rPr>
          <w:lang w:val="fr-FR"/>
        </w:rPr>
        <w:t>Mme</w:t>
      </w:r>
      <w:r w:rsidR="001A1570">
        <w:rPr>
          <w:lang w:val="fr-FR"/>
        </w:rPr>
        <w:t> </w:t>
      </w:r>
      <w:proofErr w:type="spellStart"/>
      <w:r w:rsidRPr="00A85D7B">
        <w:rPr>
          <w:lang w:val="fr-FR"/>
        </w:rPr>
        <w:t>Nongpoklai</w:t>
      </w:r>
      <w:proofErr w:type="spellEnd"/>
      <w:r w:rsidRPr="00A85D7B">
        <w:rPr>
          <w:lang w:val="fr-FR"/>
        </w:rPr>
        <w:t xml:space="preserve"> SINHA </w:t>
      </w:r>
      <w:r w:rsidRPr="00A85D7B">
        <w:rPr>
          <w:lang w:val="fr-FR"/>
        </w:rPr>
        <w:br/>
        <w:t>Nationalité</w:t>
      </w:r>
      <w:r w:rsidR="001A1570">
        <w:rPr>
          <w:lang w:val="fr-FR"/>
        </w:rPr>
        <w:t> </w:t>
      </w:r>
      <w:r w:rsidRPr="00A85D7B">
        <w:rPr>
          <w:lang w:val="fr-FR"/>
        </w:rPr>
        <w:t xml:space="preserve">: Bangladesh </w:t>
      </w:r>
      <w:r w:rsidRPr="00A85D7B">
        <w:rPr>
          <w:lang w:val="fr-FR"/>
        </w:rPr>
        <w:br/>
        <w:t>Adresse postale</w:t>
      </w:r>
      <w:r w:rsidR="001A1570">
        <w:rPr>
          <w:lang w:val="fr-FR"/>
        </w:rPr>
        <w:t> </w:t>
      </w:r>
      <w:r w:rsidRPr="00A85D7B">
        <w:rPr>
          <w:lang w:val="fr-FR"/>
        </w:rPr>
        <w:t xml:space="preserve">: Sylhet (Bangladesh) </w:t>
      </w:r>
      <w:r w:rsidRPr="00A85D7B">
        <w:rPr>
          <w:lang w:val="fr-FR"/>
        </w:rPr>
        <w:br/>
        <w:t>Nom de l</w:t>
      </w:r>
      <w:r w:rsidR="00EC1C1E">
        <w:rPr>
          <w:lang w:val="fr-FR"/>
        </w:rPr>
        <w:t>’</w:t>
      </w:r>
      <w:r w:rsidRPr="00A85D7B">
        <w:rPr>
          <w:lang w:val="fr-FR"/>
        </w:rPr>
        <w:t>observateur accrédité ayant désigné le candidat</w:t>
      </w:r>
      <w:r w:rsidR="001A1570">
        <w:rPr>
          <w:lang w:val="fr-FR"/>
        </w:rPr>
        <w:t> </w:t>
      </w:r>
      <w:r w:rsidRPr="00A85D7B">
        <w:rPr>
          <w:lang w:val="fr-FR"/>
        </w:rPr>
        <w:t xml:space="preserve">: </w:t>
      </w:r>
      <w:proofErr w:type="spellStart"/>
      <w:r w:rsidRPr="00A85D7B">
        <w:rPr>
          <w:lang w:val="fr-FR"/>
        </w:rPr>
        <w:t>Ethnic</w:t>
      </w:r>
      <w:proofErr w:type="spellEnd"/>
      <w:r w:rsidRPr="00A85D7B">
        <w:rPr>
          <w:lang w:val="fr-FR"/>
        </w:rPr>
        <w:t xml:space="preserve"> </w:t>
      </w:r>
      <w:proofErr w:type="spellStart"/>
      <w:r w:rsidRPr="00A85D7B">
        <w:rPr>
          <w:lang w:val="fr-FR"/>
        </w:rPr>
        <w:t>Community</w:t>
      </w:r>
      <w:proofErr w:type="spellEnd"/>
      <w:r w:rsidRPr="00A85D7B">
        <w:rPr>
          <w:lang w:val="fr-FR"/>
        </w:rPr>
        <w:t xml:space="preserve"> Development </w:t>
      </w:r>
      <w:proofErr w:type="spellStart"/>
      <w:r w:rsidRPr="00A85D7B">
        <w:rPr>
          <w:lang w:val="fr-FR"/>
        </w:rPr>
        <w:t>Organization</w:t>
      </w:r>
      <w:proofErr w:type="spellEnd"/>
      <w:r w:rsidRPr="00A85D7B">
        <w:rPr>
          <w:lang w:val="fr-FR"/>
        </w:rPr>
        <w:t xml:space="preserve"> (ECDO)</w:t>
      </w:r>
    </w:p>
    <w:p w:rsidR="00BF2D98" w:rsidRPr="00A85D7B" w:rsidRDefault="00B40B17" w:rsidP="00B40B17">
      <w:pPr>
        <w:rPr>
          <w:lang w:val="fr-FR"/>
        </w:rPr>
      </w:pPr>
      <w:r w:rsidRPr="00A85D7B">
        <w:rPr>
          <w:lang w:val="fr-FR"/>
        </w:rPr>
        <w:t>Siège de l</w:t>
      </w:r>
      <w:r w:rsidR="00EC1C1E">
        <w:rPr>
          <w:lang w:val="fr-FR"/>
        </w:rPr>
        <w:t>’</w:t>
      </w:r>
      <w:r w:rsidRPr="00A85D7B">
        <w:rPr>
          <w:lang w:val="fr-FR"/>
        </w:rPr>
        <w:t>observateur accrédité</w:t>
      </w:r>
      <w:r w:rsidR="001A1570">
        <w:rPr>
          <w:lang w:val="fr-FR"/>
        </w:rPr>
        <w:t> </w:t>
      </w:r>
      <w:r w:rsidRPr="00A85D7B">
        <w:rPr>
          <w:lang w:val="fr-FR"/>
        </w:rPr>
        <w:t>: Sylhet (Bangladesh)</w:t>
      </w:r>
    </w:p>
    <w:p w:rsidR="00BF2D98" w:rsidRPr="00A85D7B" w:rsidRDefault="00BF2D98" w:rsidP="00B04B82">
      <w:pPr>
        <w:rPr>
          <w:szCs w:val="22"/>
          <w:highlight w:val="yellow"/>
          <w:lang w:val="fr-FR"/>
        </w:rPr>
      </w:pPr>
    </w:p>
    <w:p w:rsidR="00BF2D98" w:rsidRPr="00A85D7B" w:rsidRDefault="00BF2D98" w:rsidP="002F77C8">
      <w:pPr>
        <w:rPr>
          <w:szCs w:val="22"/>
          <w:lang w:val="fr-FR"/>
        </w:rPr>
      </w:pPr>
    </w:p>
    <w:p w:rsidR="00BF2D98" w:rsidRPr="00A85D7B" w:rsidRDefault="00BF2D98" w:rsidP="002F77C8">
      <w:pPr>
        <w:rPr>
          <w:szCs w:val="22"/>
          <w:lang w:val="fr-FR"/>
        </w:rPr>
      </w:pPr>
    </w:p>
    <w:p w:rsidR="00BF2D98" w:rsidRPr="002043B4" w:rsidRDefault="00B40B17" w:rsidP="00A85D7B">
      <w:pPr>
        <w:pStyle w:val="ONUMFS"/>
        <w:ind w:left="5533"/>
        <w:rPr>
          <w:lang w:val="fr-FR"/>
        </w:rPr>
      </w:pPr>
      <w:r w:rsidRPr="002043B4">
        <w:rPr>
          <w:lang w:val="fr-FR"/>
        </w:rPr>
        <w:t>Le comité est invité à prendre note du contenu du présent document.</w:t>
      </w:r>
    </w:p>
    <w:p w:rsidR="00BF2D98" w:rsidRDefault="00BF2D98" w:rsidP="00A85D7B">
      <w:pPr>
        <w:pStyle w:val="Endofdocument"/>
        <w:rPr>
          <w:rFonts w:ascii="Arial" w:hAnsi="Arial" w:cs="Arial"/>
          <w:sz w:val="22"/>
          <w:szCs w:val="22"/>
          <w:lang w:val="fr-FR"/>
        </w:rPr>
      </w:pPr>
    </w:p>
    <w:p w:rsidR="00A85D7B" w:rsidRPr="00A85D7B" w:rsidRDefault="00A85D7B" w:rsidP="00A85D7B">
      <w:pPr>
        <w:pStyle w:val="Endofdocument"/>
        <w:rPr>
          <w:rFonts w:ascii="Arial" w:hAnsi="Arial" w:cs="Arial"/>
          <w:sz w:val="22"/>
          <w:szCs w:val="22"/>
          <w:lang w:val="fr-FR"/>
        </w:rPr>
      </w:pPr>
    </w:p>
    <w:p w:rsidR="00BF2D98" w:rsidRPr="00A85D7B" w:rsidRDefault="00B40B17" w:rsidP="00A85D7B">
      <w:pPr>
        <w:pStyle w:val="Endofdocument"/>
        <w:rPr>
          <w:rFonts w:ascii="Arial" w:hAnsi="Arial" w:cs="Arial"/>
          <w:sz w:val="22"/>
          <w:lang w:val="fr-FR"/>
        </w:rPr>
      </w:pPr>
      <w:r w:rsidRPr="00A85D7B">
        <w:rPr>
          <w:rFonts w:ascii="Arial" w:hAnsi="Arial" w:cs="Arial"/>
          <w:sz w:val="22"/>
          <w:lang w:val="fr-FR"/>
        </w:rPr>
        <w:t>[Fin du document]</w:t>
      </w:r>
    </w:p>
    <w:sectPr w:rsidR="00BF2D98" w:rsidRPr="00A85D7B" w:rsidSect="00254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C4" w:rsidRDefault="00AD16C4">
      <w:r>
        <w:separator/>
      </w:r>
    </w:p>
  </w:endnote>
  <w:endnote w:type="continuationSeparator" w:id="0">
    <w:p w:rsidR="00AD16C4" w:rsidRDefault="00AD16C4">
      <w:r>
        <w:continuationSeparator/>
      </w:r>
    </w:p>
  </w:endnote>
  <w:endnote w:type="continuationNotice" w:id="1">
    <w:p w:rsidR="005D7424" w:rsidRDefault="005D7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7" w:rsidRDefault="00B40B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7" w:rsidRDefault="00B40B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7" w:rsidRDefault="00B4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C4" w:rsidRDefault="00AD16C4">
      <w:r>
        <w:separator/>
      </w:r>
    </w:p>
  </w:footnote>
  <w:footnote w:type="continuationSeparator" w:id="0">
    <w:p w:rsidR="00AD16C4" w:rsidRDefault="00AD16C4">
      <w:r>
        <w:continuationSeparator/>
      </w:r>
    </w:p>
  </w:footnote>
  <w:footnote w:type="continuationNotice" w:id="1">
    <w:p w:rsidR="005D7424" w:rsidRDefault="005D7424"/>
  </w:footnote>
  <w:footnote w:id="2">
    <w:p w:rsidR="00DA3296" w:rsidRPr="005D7424" w:rsidRDefault="00DA3296" w:rsidP="00DA3296">
      <w:pPr>
        <w:pStyle w:val="FootnoteText"/>
        <w:rPr>
          <w:lang w:val="fr-FR"/>
        </w:rPr>
      </w:pPr>
      <w:r w:rsidRPr="005D7424">
        <w:rPr>
          <w:rStyle w:val="FootnoteReference"/>
          <w:lang w:val="fr-FR"/>
        </w:rPr>
        <w:footnoteRef/>
      </w:r>
      <w:r w:rsidRPr="005D7424">
        <w:rPr>
          <w:lang w:val="fr-FR"/>
        </w:rPr>
        <w:t xml:space="preserve"> </w:t>
      </w:r>
      <w:r w:rsidR="00A85D7B" w:rsidRPr="005D7424">
        <w:rPr>
          <w:lang w:val="fr-FR"/>
        </w:rPr>
        <w:tab/>
      </w:r>
      <w:r w:rsidRPr="005D7424">
        <w:rPr>
          <w:lang w:val="fr-FR"/>
        </w:rPr>
        <w:t>782,22</w:t>
      </w:r>
      <w:r w:rsidR="001A1570" w:rsidRPr="005D7424">
        <w:rPr>
          <w:lang w:val="fr-FR"/>
        </w:rPr>
        <w:t> </w:t>
      </w:r>
      <w:r w:rsidRPr="005D7424">
        <w:rPr>
          <w:lang w:val="fr-FR"/>
        </w:rPr>
        <w:t xml:space="preserve">francs suisses ont été remboursés le </w:t>
      </w:r>
      <w:r w:rsidR="00A96753" w:rsidRPr="005D7424">
        <w:rPr>
          <w:lang w:val="fr-FR"/>
        </w:rPr>
        <w:t>2 septembre 20</w:t>
      </w:r>
      <w:r w:rsidRPr="005D7424">
        <w:rPr>
          <w:lang w:val="fr-FR"/>
        </w:rPr>
        <w:t>13, conformément aux conditions convenues d</w:t>
      </w:r>
      <w:r w:rsidR="00A96753" w:rsidRPr="005D7424">
        <w:rPr>
          <w:lang w:val="fr-FR"/>
        </w:rPr>
        <w:t>’</w:t>
      </w:r>
      <w:r w:rsidRPr="005D7424">
        <w:rPr>
          <w:lang w:val="fr-FR"/>
        </w:rPr>
        <w:t>un commun accord concernant l</w:t>
      </w:r>
      <w:r w:rsidR="00A96753" w:rsidRPr="005D7424">
        <w:rPr>
          <w:lang w:val="fr-FR"/>
        </w:rPr>
        <w:t>’</w:t>
      </w:r>
      <w:r w:rsidRPr="005D7424">
        <w:rPr>
          <w:lang w:val="fr-FR"/>
        </w:rPr>
        <w:t>utilisation de la contribution versée par le Gouvernement australien.</w:t>
      </w:r>
    </w:p>
  </w:footnote>
  <w:footnote w:id="3">
    <w:p w:rsidR="00726074" w:rsidRPr="005D7424" w:rsidRDefault="00726074" w:rsidP="00726074">
      <w:pPr>
        <w:pStyle w:val="FootnoteText"/>
        <w:rPr>
          <w:lang w:val="fr-FR"/>
        </w:rPr>
      </w:pPr>
      <w:r w:rsidRPr="005D7424">
        <w:rPr>
          <w:rStyle w:val="FootnoteReference"/>
          <w:lang w:val="fr-FR"/>
        </w:rPr>
        <w:footnoteRef/>
      </w:r>
      <w:r w:rsidRPr="005D7424">
        <w:rPr>
          <w:lang w:val="fr-FR"/>
        </w:rPr>
        <w:t xml:space="preserve"> </w:t>
      </w:r>
      <w:r w:rsidR="00A85D7B" w:rsidRPr="005D7424">
        <w:rPr>
          <w:lang w:val="fr-FR"/>
        </w:rPr>
        <w:tab/>
      </w:r>
      <w:r w:rsidRPr="005D7424">
        <w:rPr>
          <w:lang w:val="fr-FR"/>
        </w:rPr>
        <w:t>Voir le document WIPO/GRTKF/IC/31/INF/4 daté du 2</w:t>
      </w:r>
      <w:r w:rsidR="00A96753" w:rsidRPr="005D7424">
        <w:rPr>
          <w:lang w:val="fr-FR"/>
        </w:rPr>
        <w:t>2 juillet 20</w:t>
      </w:r>
      <w:r w:rsidRPr="005D7424">
        <w:rPr>
          <w:lang w:val="fr-FR"/>
        </w:rPr>
        <w:t>16.</w:t>
      </w:r>
    </w:p>
  </w:footnote>
  <w:footnote w:id="4">
    <w:p w:rsidR="00726074" w:rsidRPr="005D7424" w:rsidRDefault="00726074" w:rsidP="00726074">
      <w:pPr>
        <w:pStyle w:val="FootnoteText"/>
        <w:rPr>
          <w:lang w:val="fr-FR"/>
        </w:rPr>
      </w:pPr>
      <w:r w:rsidRPr="005D7424">
        <w:rPr>
          <w:rStyle w:val="FootnoteReference"/>
          <w:lang w:val="fr-FR"/>
        </w:rPr>
        <w:footnoteRef/>
      </w:r>
      <w:r w:rsidRPr="005D7424">
        <w:rPr>
          <w:lang w:val="fr-FR"/>
        </w:rPr>
        <w:t xml:space="preserve"> </w:t>
      </w:r>
      <w:r w:rsidR="00A85D7B" w:rsidRPr="005D7424">
        <w:rPr>
          <w:lang w:val="fr-FR"/>
        </w:rPr>
        <w:tab/>
      </w:r>
      <w:r w:rsidRPr="005D7424">
        <w:rPr>
          <w:lang w:val="fr-FR"/>
        </w:rPr>
        <w:t>Voir l</w:t>
      </w:r>
      <w:r w:rsidR="00A96753" w:rsidRPr="005D7424">
        <w:rPr>
          <w:lang w:val="fr-FR"/>
        </w:rPr>
        <w:t>’</w:t>
      </w:r>
      <w:r w:rsidRPr="005D7424">
        <w:rPr>
          <w:lang w:val="fr-FR"/>
        </w:rPr>
        <w:t xml:space="preserve">annexe du document WIPO/GRTKF/IC/30/INF/6 daté du </w:t>
      </w:r>
      <w:r w:rsidR="00A96753" w:rsidRPr="005D7424">
        <w:rPr>
          <w:lang w:val="fr-FR"/>
        </w:rPr>
        <w:t>3 juin 20</w:t>
      </w:r>
      <w:r w:rsidRPr="005D7424">
        <w:rPr>
          <w:lang w:val="fr-FR"/>
        </w:rPr>
        <w:t>16.</w:t>
      </w:r>
    </w:p>
  </w:footnote>
  <w:footnote w:id="5">
    <w:p w:rsidR="00726074" w:rsidRPr="005D7424" w:rsidRDefault="00726074" w:rsidP="00726074">
      <w:pPr>
        <w:pStyle w:val="FootnoteText"/>
        <w:rPr>
          <w:lang w:val="fr-FR"/>
        </w:rPr>
      </w:pPr>
      <w:r w:rsidRPr="005D7424">
        <w:rPr>
          <w:rStyle w:val="FootnoteReference"/>
          <w:lang w:val="fr-FR"/>
        </w:rPr>
        <w:footnoteRef/>
      </w:r>
      <w:r w:rsidRPr="005D7424">
        <w:rPr>
          <w:lang w:val="fr-FR"/>
        </w:rPr>
        <w:t xml:space="preserve"> </w:t>
      </w:r>
      <w:r w:rsidR="00A85D7B" w:rsidRPr="005D7424">
        <w:rPr>
          <w:lang w:val="fr-FR"/>
        </w:rPr>
        <w:tab/>
      </w:r>
      <w:r w:rsidRPr="005D7424">
        <w:rPr>
          <w:lang w:val="fr-FR"/>
        </w:rPr>
        <w:t>Le Secrétariat a été informé que l</w:t>
      </w:r>
      <w:r w:rsidR="00A96753" w:rsidRPr="005D7424">
        <w:rPr>
          <w:lang w:val="fr-FR"/>
        </w:rPr>
        <w:t>’</w:t>
      </w:r>
      <w:r w:rsidRPr="005D7424">
        <w:rPr>
          <w:lang w:val="fr-FR"/>
        </w:rPr>
        <w:t>Office des brevets et des marques des États</w:t>
      </w:r>
      <w:r w:rsidR="005D7424" w:rsidRPr="005D7424">
        <w:rPr>
          <w:lang w:val="fr-FR"/>
        </w:rPr>
        <w:noBreakHyphen/>
      </w:r>
      <w:r w:rsidRPr="005D7424">
        <w:rPr>
          <w:lang w:val="fr-FR"/>
        </w:rPr>
        <w:t xml:space="preserve">Unis </w:t>
      </w:r>
      <w:r w:rsidR="001A1570" w:rsidRPr="005D7424">
        <w:rPr>
          <w:lang w:val="fr-FR"/>
        </w:rPr>
        <w:t>d’Amérique</w:t>
      </w:r>
      <w:r w:rsidRPr="005D7424">
        <w:rPr>
          <w:lang w:val="fr-FR"/>
        </w:rPr>
        <w:t xml:space="preserve"> a octroyé directement un financement aux quatre</w:t>
      </w:r>
      <w:r w:rsidR="001A1570" w:rsidRPr="005D7424">
        <w:rPr>
          <w:lang w:val="fr-FR"/>
        </w:rPr>
        <w:t> </w:t>
      </w:r>
      <w:r w:rsidRPr="005D7424">
        <w:rPr>
          <w:lang w:val="fr-FR"/>
        </w:rPr>
        <w:t>demandeurs recommandés par le Conseil consultatif du fonds dans le but de faciliter leur participation à la trente</w:t>
      </w:r>
      <w:r w:rsidR="001A1570" w:rsidRPr="005D7424">
        <w:rPr>
          <w:lang w:val="fr-FR"/>
        </w:rPr>
        <w:t> </w:t>
      </w:r>
      <w:r w:rsidRPr="005D7424">
        <w:rPr>
          <w:lang w:val="fr-FR"/>
        </w:rPr>
        <w:t>et</w:t>
      </w:r>
      <w:r w:rsidR="001A1570" w:rsidRPr="005D7424">
        <w:rPr>
          <w:lang w:val="fr-FR"/>
        </w:rPr>
        <w:t> </w:t>
      </w:r>
      <w:r w:rsidRPr="005D7424">
        <w:rPr>
          <w:lang w:val="fr-FR"/>
        </w:rPr>
        <w:t>unième</w:t>
      </w:r>
      <w:r w:rsidR="001A1570" w:rsidRPr="005D7424">
        <w:rPr>
          <w:lang w:val="fr-FR"/>
        </w:rPr>
        <w:t> </w:t>
      </w:r>
      <w:r w:rsidRPr="005D7424">
        <w:rPr>
          <w:lang w:val="fr-FR"/>
        </w:rPr>
        <w:t>session du comité.</w:t>
      </w:r>
    </w:p>
  </w:footnote>
  <w:footnote w:id="6">
    <w:p w:rsidR="00122FAE" w:rsidRPr="005D7424" w:rsidRDefault="00122FAE" w:rsidP="00122FAE">
      <w:pPr>
        <w:pStyle w:val="FootnoteText"/>
        <w:rPr>
          <w:lang w:val="fr-FR"/>
        </w:rPr>
      </w:pPr>
      <w:r w:rsidRPr="005D7424">
        <w:rPr>
          <w:rStyle w:val="FootnoteReference"/>
          <w:lang w:val="fr-FR"/>
        </w:rPr>
        <w:footnoteRef/>
      </w:r>
      <w:r w:rsidRPr="005D7424">
        <w:rPr>
          <w:lang w:val="fr-FR"/>
        </w:rPr>
        <w:t xml:space="preserve"> </w:t>
      </w:r>
      <w:r w:rsidR="00A85D7B" w:rsidRPr="005D7424">
        <w:rPr>
          <w:lang w:val="fr-FR"/>
        </w:rPr>
        <w:tab/>
      </w:r>
      <w:r w:rsidRPr="005D7424">
        <w:rPr>
          <w:lang w:val="fr-FR"/>
        </w:rPr>
        <w:t>Voir l</w:t>
      </w:r>
      <w:r w:rsidR="00A96753" w:rsidRPr="005D7424">
        <w:rPr>
          <w:lang w:val="fr-FR"/>
        </w:rPr>
        <w:t>’</w:t>
      </w:r>
      <w:r w:rsidRPr="005D7424">
        <w:rPr>
          <w:lang w:val="fr-FR"/>
        </w:rPr>
        <w:t>annexe du document WIPO/GRTKF/IC/31/INF/6 daté du 2</w:t>
      </w:r>
      <w:r w:rsidR="00A96753" w:rsidRPr="005D7424">
        <w:rPr>
          <w:lang w:val="fr-FR"/>
        </w:rPr>
        <w:t>2 septembre 20</w:t>
      </w:r>
      <w:r w:rsidRPr="005D7424">
        <w:rPr>
          <w:lang w:val="fr-FR"/>
        </w:rPr>
        <w:t>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7" w:rsidRDefault="00B40B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AF5711">
      <w:t>2</w:t>
    </w:r>
    <w:r w:rsidR="00DC741C">
      <w:t>/INF/4</w:t>
    </w:r>
  </w:p>
  <w:p w:rsidR="00B554CF" w:rsidRDefault="00B554C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1ABE">
      <w:rPr>
        <w:noProof/>
      </w:rPr>
      <w:t>6</w:t>
    </w:r>
    <w:r>
      <w:fldChar w:fldCharType="end"/>
    </w:r>
  </w:p>
  <w:p w:rsidR="00B554CF" w:rsidRDefault="00B554CF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7" w:rsidRDefault="00B40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862A5F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“%3)"/>
      <w:lvlJc w:val="left"/>
      <w:pPr>
        <w:tabs>
          <w:tab w:val="num" w:pos="1702"/>
        </w:tabs>
        <w:ind w:left="1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Treaties\Model Laws|TextBase TMs\Treaties\Other Laws and Agreements|TextBase TMs\Treaties\WIPO-administered|TextBase TMs\UPOV\Meetings|TextBase TMs\UPOV\Other|TextBase TMs\UPOV\Publications|TextBase TMs\UPOV\Technical Guidelines|TextBase TMs\Glossaries\EN-FR|Team Server TMs\French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Patents\Meetings|TextBase TMs\Patents\Other|TextBase TMs\Patents\Publications|TextBase TMs\Trademarks\Meetings|TextBase TMs\Trademarks\Other|TextBase TMs\Trademarks\Publications|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"/>
    <w:docVar w:name="TextBaseURL" w:val="empty"/>
    <w:docVar w:name="UILng" w:val="en"/>
  </w:docVars>
  <w:rsids>
    <w:rsidRoot w:val="00302338"/>
    <w:rsid w:val="00014859"/>
    <w:rsid w:val="00015131"/>
    <w:rsid w:val="00035147"/>
    <w:rsid w:val="00060C17"/>
    <w:rsid w:val="000751E6"/>
    <w:rsid w:val="00082CE5"/>
    <w:rsid w:val="00094476"/>
    <w:rsid w:val="00094DB0"/>
    <w:rsid w:val="000A1CD7"/>
    <w:rsid w:val="000F5E56"/>
    <w:rsid w:val="000F7844"/>
    <w:rsid w:val="00122FAE"/>
    <w:rsid w:val="0015329C"/>
    <w:rsid w:val="00165357"/>
    <w:rsid w:val="001668C4"/>
    <w:rsid w:val="00181F91"/>
    <w:rsid w:val="001A1570"/>
    <w:rsid w:val="001D4831"/>
    <w:rsid w:val="001D6B66"/>
    <w:rsid w:val="001E6B0C"/>
    <w:rsid w:val="001E71FA"/>
    <w:rsid w:val="002043B4"/>
    <w:rsid w:val="00223C7D"/>
    <w:rsid w:val="00227F28"/>
    <w:rsid w:val="00237730"/>
    <w:rsid w:val="00243162"/>
    <w:rsid w:val="00252052"/>
    <w:rsid w:val="00254151"/>
    <w:rsid w:val="00257FDC"/>
    <w:rsid w:val="002671D0"/>
    <w:rsid w:val="00271784"/>
    <w:rsid w:val="00274EC6"/>
    <w:rsid w:val="00286A5B"/>
    <w:rsid w:val="002A390F"/>
    <w:rsid w:val="002C3D96"/>
    <w:rsid w:val="002C457D"/>
    <w:rsid w:val="002D7D9B"/>
    <w:rsid w:val="002E5A9C"/>
    <w:rsid w:val="002E6FFB"/>
    <w:rsid w:val="002F0D78"/>
    <w:rsid w:val="002F36EE"/>
    <w:rsid w:val="002F77C8"/>
    <w:rsid w:val="00302338"/>
    <w:rsid w:val="00321D0C"/>
    <w:rsid w:val="00322EBF"/>
    <w:rsid w:val="003269B5"/>
    <w:rsid w:val="00341884"/>
    <w:rsid w:val="00353B44"/>
    <w:rsid w:val="00356EA2"/>
    <w:rsid w:val="00360FC1"/>
    <w:rsid w:val="00366E01"/>
    <w:rsid w:val="00385F75"/>
    <w:rsid w:val="003A7431"/>
    <w:rsid w:val="003B1E1C"/>
    <w:rsid w:val="003D40A6"/>
    <w:rsid w:val="004234E6"/>
    <w:rsid w:val="00431118"/>
    <w:rsid w:val="00434F42"/>
    <w:rsid w:val="004406CC"/>
    <w:rsid w:val="0044605A"/>
    <w:rsid w:val="0045393A"/>
    <w:rsid w:val="00483426"/>
    <w:rsid w:val="00487FE0"/>
    <w:rsid w:val="004B4BBB"/>
    <w:rsid w:val="004D66C5"/>
    <w:rsid w:val="004F1EE8"/>
    <w:rsid w:val="00501A0D"/>
    <w:rsid w:val="0050773F"/>
    <w:rsid w:val="0051167C"/>
    <w:rsid w:val="005235AD"/>
    <w:rsid w:val="00523B06"/>
    <w:rsid w:val="00535AF3"/>
    <w:rsid w:val="00544CAE"/>
    <w:rsid w:val="00551AA3"/>
    <w:rsid w:val="005540A9"/>
    <w:rsid w:val="00570E3A"/>
    <w:rsid w:val="0057674F"/>
    <w:rsid w:val="005C16F6"/>
    <w:rsid w:val="005C6173"/>
    <w:rsid w:val="005D51DD"/>
    <w:rsid w:val="005D7424"/>
    <w:rsid w:val="00602B74"/>
    <w:rsid w:val="00637896"/>
    <w:rsid w:val="006521AF"/>
    <w:rsid w:val="00665431"/>
    <w:rsid w:val="00675CC0"/>
    <w:rsid w:val="00687A88"/>
    <w:rsid w:val="00690E41"/>
    <w:rsid w:val="00691CBB"/>
    <w:rsid w:val="006A23AE"/>
    <w:rsid w:val="006A53DC"/>
    <w:rsid w:val="006B7E9D"/>
    <w:rsid w:val="006D0308"/>
    <w:rsid w:val="00700C58"/>
    <w:rsid w:val="00704A79"/>
    <w:rsid w:val="00726074"/>
    <w:rsid w:val="00731B4E"/>
    <w:rsid w:val="00735934"/>
    <w:rsid w:val="00744581"/>
    <w:rsid w:val="007779AD"/>
    <w:rsid w:val="00786127"/>
    <w:rsid w:val="00796205"/>
    <w:rsid w:val="007A0548"/>
    <w:rsid w:val="007A1EDB"/>
    <w:rsid w:val="007A4D7F"/>
    <w:rsid w:val="007A6B90"/>
    <w:rsid w:val="007B240C"/>
    <w:rsid w:val="007C6CF3"/>
    <w:rsid w:val="007C7BE0"/>
    <w:rsid w:val="007D53C7"/>
    <w:rsid w:val="007D7318"/>
    <w:rsid w:val="007D7E3E"/>
    <w:rsid w:val="00801B37"/>
    <w:rsid w:val="00804DB7"/>
    <w:rsid w:val="00807DFC"/>
    <w:rsid w:val="008246AA"/>
    <w:rsid w:val="008341FA"/>
    <w:rsid w:val="00850506"/>
    <w:rsid w:val="008609E3"/>
    <w:rsid w:val="008718D4"/>
    <w:rsid w:val="0088544C"/>
    <w:rsid w:val="00887CEB"/>
    <w:rsid w:val="00890CB5"/>
    <w:rsid w:val="008933E6"/>
    <w:rsid w:val="008965F9"/>
    <w:rsid w:val="00897D5C"/>
    <w:rsid w:val="008A3699"/>
    <w:rsid w:val="008A5CE8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50A00"/>
    <w:rsid w:val="0098646B"/>
    <w:rsid w:val="0098770C"/>
    <w:rsid w:val="009A16D0"/>
    <w:rsid w:val="009B3676"/>
    <w:rsid w:val="009D2310"/>
    <w:rsid w:val="009D7A5F"/>
    <w:rsid w:val="009E2349"/>
    <w:rsid w:val="009E4902"/>
    <w:rsid w:val="00A071BC"/>
    <w:rsid w:val="00A13056"/>
    <w:rsid w:val="00A13546"/>
    <w:rsid w:val="00A23D3F"/>
    <w:rsid w:val="00A261A7"/>
    <w:rsid w:val="00A45A0C"/>
    <w:rsid w:val="00A6124F"/>
    <w:rsid w:val="00A654D7"/>
    <w:rsid w:val="00A805D9"/>
    <w:rsid w:val="00A85D7B"/>
    <w:rsid w:val="00A94251"/>
    <w:rsid w:val="00A96753"/>
    <w:rsid w:val="00A9758A"/>
    <w:rsid w:val="00AA064C"/>
    <w:rsid w:val="00AB6C09"/>
    <w:rsid w:val="00AD1649"/>
    <w:rsid w:val="00AD16C4"/>
    <w:rsid w:val="00AD409D"/>
    <w:rsid w:val="00AE75AA"/>
    <w:rsid w:val="00AF518D"/>
    <w:rsid w:val="00AF5711"/>
    <w:rsid w:val="00AF7FAF"/>
    <w:rsid w:val="00B04B82"/>
    <w:rsid w:val="00B14555"/>
    <w:rsid w:val="00B40B17"/>
    <w:rsid w:val="00B41C4B"/>
    <w:rsid w:val="00B464B8"/>
    <w:rsid w:val="00B47038"/>
    <w:rsid w:val="00B554CF"/>
    <w:rsid w:val="00B61BCF"/>
    <w:rsid w:val="00B64ECB"/>
    <w:rsid w:val="00B7724D"/>
    <w:rsid w:val="00B824E7"/>
    <w:rsid w:val="00B827E5"/>
    <w:rsid w:val="00B843DA"/>
    <w:rsid w:val="00B84566"/>
    <w:rsid w:val="00BC418C"/>
    <w:rsid w:val="00BF0477"/>
    <w:rsid w:val="00BF2D98"/>
    <w:rsid w:val="00C10995"/>
    <w:rsid w:val="00C153AD"/>
    <w:rsid w:val="00C17FD0"/>
    <w:rsid w:val="00C20F26"/>
    <w:rsid w:val="00C4189A"/>
    <w:rsid w:val="00C451E7"/>
    <w:rsid w:val="00C45935"/>
    <w:rsid w:val="00C52F14"/>
    <w:rsid w:val="00CB185B"/>
    <w:rsid w:val="00CC7CA8"/>
    <w:rsid w:val="00CD18B1"/>
    <w:rsid w:val="00CD51CE"/>
    <w:rsid w:val="00CD65AB"/>
    <w:rsid w:val="00CE5669"/>
    <w:rsid w:val="00CE5A88"/>
    <w:rsid w:val="00CF0C0E"/>
    <w:rsid w:val="00CF1ABE"/>
    <w:rsid w:val="00CF77E4"/>
    <w:rsid w:val="00D21685"/>
    <w:rsid w:val="00D21781"/>
    <w:rsid w:val="00D319B9"/>
    <w:rsid w:val="00D34CBD"/>
    <w:rsid w:val="00D359E8"/>
    <w:rsid w:val="00D37104"/>
    <w:rsid w:val="00D43FE2"/>
    <w:rsid w:val="00D542B1"/>
    <w:rsid w:val="00D62EC4"/>
    <w:rsid w:val="00D7236D"/>
    <w:rsid w:val="00D734A0"/>
    <w:rsid w:val="00D740C6"/>
    <w:rsid w:val="00D75094"/>
    <w:rsid w:val="00D97C1E"/>
    <w:rsid w:val="00DA0FAF"/>
    <w:rsid w:val="00DA3296"/>
    <w:rsid w:val="00DB1ABE"/>
    <w:rsid w:val="00DB341E"/>
    <w:rsid w:val="00DB3C04"/>
    <w:rsid w:val="00DC5988"/>
    <w:rsid w:val="00DC741C"/>
    <w:rsid w:val="00DD4D2C"/>
    <w:rsid w:val="00DD7C4E"/>
    <w:rsid w:val="00DE7878"/>
    <w:rsid w:val="00DF0DC2"/>
    <w:rsid w:val="00E0131E"/>
    <w:rsid w:val="00E060D5"/>
    <w:rsid w:val="00E32018"/>
    <w:rsid w:val="00E32E3F"/>
    <w:rsid w:val="00E84A80"/>
    <w:rsid w:val="00E914D9"/>
    <w:rsid w:val="00EB193C"/>
    <w:rsid w:val="00EB480A"/>
    <w:rsid w:val="00EC1C1E"/>
    <w:rsid w:val="00EC26DF"/>
    <w:rsid w:val="00EC4A64"/>
    <w:rsid w:val="00EE021D"/>
    <w:rsid w:val="00EE41CA"/>
    <w:rsid w:val="00EF0DDB"/>
    <w:rsid w:val="00EF1E94"/>
    <w:rsid w:val="00F03CD6"/>
    <w:rsid w:val="00F03FA7"/>
    <w:rsid w:val="00F14FB3"/>
    <w:rsid w:val="00F27D33"/>
    <w:rsid w:val="00F53F8E"/>
    <w:rsid w:val="00F61F56"/>
    <w:rsid w:val="00F82256"/>
    <w:rsid w:val="00F86F78"/>
    <w:rsid w:val="00F92224"/>
    <w:rsid w:val="00FA0180"/>
    <w:rsid w:val="00FA2A23"/>
    <w:rsid w:val="00FA2C09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5D7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5D7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4944-378F-4005-93D1-6110BB72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3</cp:revision>
  <cp:lastPrinted>2016-10-28T14:29:00Z</cp:lastPrinted>
  <dcterms:created xsi:type="dcterms:W3CDTF">2016-10-31T08:13:00Z</dcterms:created>
  <dcterms:modified xsi:type="dcterms:W3CDTF">2016-10-31T08:15:00Z</dcterms:modified>
</cp:coreProperties>
</file>