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F398D" w:rsidRPr="00947264" w:rsidTr="00D152F7">
        <w:tc>
          <w:tcPr>
            <w:tcW w:w="4594" w:type="dxa"/>
            <w:tcBorders>
              <w:bottom w:val="single" w:sz="4" w:space="0" w:color="auto"/>
            </w:tcBorders>
            <w:tcMar>
              <w:bottom w:w="170" w:type="dxa"/>
            </w:tcMar>
          </w:tcPr>
          <w:p w:rsidR="00DB7975" w:rsidRPr="00947264" w:rsidRDefault="00DB7975" w:rsidP="00D152F7">
            <w:pPr>
              <w:rPr>
                <w:lang w:val="fr-FR"/>
              </w:rPr>
            </w:pPr>
          </w:p>
        </w:tc>
        <w:tc>
          <w:tcPr>
            <w:tcW w:w="4337" w:type="dxa"/>
            <w:tcBorders>
              <w:bottom w:val="single" w:sz="4" w:space="0" w:color="auto"/>
            </w:tcBorders>
            <w:tcMar>
              <w:left w:w="0" w:type="dxa"/>
              <w:right w:w="0" w:type="dxa"/>
            </w:tcMar>
          </w:tcPr>
          <w:p w:rsidR="00DB7975" w:rsidRPr="00947264" w:rsidRDefault="00DB7975" w:rsidP="00D152F7">
            <w:pPr>
              <w:rPr>
                <w:lang w:val="fr-FR"/>
              </w:rPr>
            </w:pPr>
            <w:r w:rsidRPr="00947264">
              <w:rPr>
                <w:noProof/>
                <w:lang w:val="fr-FR" w:eastAsia="fr-FR"/>
              </w:rPr>
              <w:drawing>
                <wp:inline distT="0" distB="0" distL="0" distR="0" wp14:anchorId="1DF89A6E" wp14:editId="65494121">
                  <wp:extent cx="1861185" cy="1320165"/>
                  <wp:effectExtent l="0" t="0" r="5715" b="0"/>
                  <wp:docPr id="6" name="Picture 6"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1185" cy="132016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DB7975" w:rsidRPr="00947264" w:rsidRDefault="00DB7975" w:rsidP="00D152F7">
            <w:pPr>
              <w:jc w:val="right"/>
              <w:rPr>
                <w:lang w:val="fr-FR"/>
              </w:rPr>
            </w:pPr>
            <w:r w:rsidRPr="00947264">
              <w:rPr>
                <w:b/>
                <w:sz w:val="40"/>
                <w:szCs w:val="40"/>
                <w:lang w:val="fr-FR"/>
              </w:rPr>
              <w:t>F</w:t>
            </w:r>
          </w:p>
        </w:tc>
      </w:tr>
      <w:tr w:rsidR="007F398D" w:rsidRPr="00947264" w:rsidTr="00D152F7">
        <w:trPr>
          <w:trHeight w:hRule="exact" w:val="340"/>
        </w:trPr>
        <w:tc>
          <w:tcPr>
            <w:tcW w:w="9356" w:type="dxa"/>
            <w:gridSpan w:val="3"/>
            <w:tcBorders>
              <w:top w:val="single" w:sz="4" w:space="0" w:color="auto"/>
            </w:tcBorders>
            <w:tcMar>
              <w:top w:w="170" w:type="dxa"/>
              <w:left w:w="0" w:type="dxa"/>
              <w:right w:w="0" w:type="dxa"/>
            </w:tcMar>
            <w:vAlign w:val="bottom"/>
          </w:tcPr>
          <w:p w:rsidR="00DB7975" w:rsidRPr="00947264" w:rsidRDefault="00DB7975" w:rsidP="005E1EE9">
            <w:pPr>
              <w:jc w:val="right"/>
              <w:rPr>
                <w:rFonts w:ascii="Arial Black" w:hAnsi="Arial Black"/>
                <w:caps/>
                <w:sz w:val="15"/>
                <w:lang w:val="fr-FR"/>
              </w:rPr>
            </w:pPr>
            <w:r w:rsidRPr="00947264">
              <w:rPr>
                <w:rFonts w:ascii="Arial Black" w:hAnsi="Arial Black"/>
                <w:caps/>
                <w:sz w:val="15"/>
                <w:lang w:val="fr-FR"/>
              </w:rPr>
              <w:t>WIPO/GRTKF/IC/</w:t>
            </w:r>
            <w:r w:rsidR="005E1EE9">
              <w:rPr>
                <w:rFonts w:ascii="Arial Black" w:hAnsi="Arial Black"/>
                <w:caps/>
                <w:sz w:val="15"/>
                <w:lang w:val="fr-FR"/>
              </w:rPr>
              <w:t>32/7</w:t>
            </w:r>
          </w:p>
        </w:tc>
      </w:tr>
      <w:tr w:rsidR="007F398D" w:rsidRPr="00947264" w:rsidTr="00D152F7">
        <w:trPr>
          <w:trHeight w:hRule="exact" w:val="170"/>
        </w:trPr>
        <w:tc>
          <w:tcPr>
            <w:tcW w:w="9356" w:type="dxa"/>
            <w:gridSpan w:val="3"/>
            <w:noWrap/>
            <w:tcMar>
              <w:left w:w="0" w:type="dxa"/>
              <w:right w:w="0" w:type="dxa"/>
            </w:tcMar>
            <w:vAlign w:val="bottom"/>
          </w:tcPr>
          <w:p w:rsidR="00DB7975" w:rsidRPr="00947264" w:rsidRDefault="00DB7975" w:rsidP="00D152F7">
            <w:pPr>
              <w:jc w:val="right"/>
              <w:rPr>
                <w:rFonts w:ascii="Arial Black" w:hAnsi="Arial Black"/>
                <w:caps/>
                <w:sz w:val="15"/>
                <w:lang w:val="fr-FR"/>
              </w:rPr>
            </w:pPr>
            <w:r w:rsidRPr="00947264">
              <w:rPr>
                <w:rFonts w:ascii="Arial Black" w:hAnsi="Arial Black"/>
                <w:caps/>
                <w:sz w:val="15"/>
                <w:lang w:val="fr-FR"/>
              </w:rPr>
              <w:t>ORIGINAL : anglais</w:t>
            </w:r>
          </w:p>
        </w:tc>
      </w:tr>
      <w:tr w:rsidR="00DB7975" w:rsidRPr="00947264" w:rsidTr="00D152F7">
        <w:trPr>
          <w:trHeight w:hRule="exact" w:val="198"/>
        </w:trPr>
        <w:tc>
          <w:tcPr>
            <w:tcW w:w="9356" w:type="dxa"/>
            <w:gridSpan w:val="3"/>
            <w:tcMar>
              <w:left w:w="0" w:type="dxa"/>
              <w:right w:w="0" w:type="dxa"/>
            </w:tcMar>
            <w:vAlign w:val="bottom"/>
          </w:tcPr>
          <w:p w:rsidR="00DB7975" w:rsidRPr="00947264" w:rsidRDefault="00DB7975">
            <w:pPr>
              <w:jc w:val="right"/>
              <w:rPr>
                <w:rFonts w:ascii="Arial Black" w:hAnsi="Arial Black"/>
                <w:caps/>
                <w:sz w:val="15"/>
                <w:lang w:val="fr-FR"/>
              </w:rPr>
            </w:pPr>
            <w:r w:rsidRPr="00947264">
              <w:rPr>
                <w:rFonts w:ascii="Arial Black" w:hAnsi="Arial Black"/>
                <w:caps/>
                <w:sz w:val="15"/>
                <w:lang w:val="fr-FR"/>
              </w:rPr>
              <w:t xml:space="preserve">DATE : </w:t>
            </w:r>
            <w:r w:rsidR="00CA32CC">
              <w:rPr>
                <w:rFonts w:ascii="Arial Black" w:hAnsi="Arial Black"/>
                <w:caps/>
                <w:sz w:val="15"/>
                <w:lang w:val="fr-FR"/>
              </w:rPr>
              <w:t>7 novembre</w:t>
            </w:r>
            <w:r w:rsidRPr="00947264">
              <w:rPr>
                <w:rFonts w:ascii="Arial Black" w:hAnsi="Arial Black"/>
                <w:caps/>
                <w:sz w:val="15"/>
                <w:lang w:val="fr-FR"/>
              </w:rPr>
              <w:t> 2016</w:t>
            </w:r>
          </w:p>
        </w:tc>
      </w:tr>
    </w:tbl>
    <w:p w:rsidR="00DB7975" w:rsidRPr="00947264" w:rsidRDefault="00DB7975" w:rsidP="00DB7975">
      <w:pPr>
        <w:rPr>
          <w:lang w:val="fr-FR"/>
        </w:rPr>
      </w:pPr>
    </w:p>
    <w:p w:rsidR="00DB7975" w:rsidRPr="00947264" w:rsidRDefault="00DB7975" w:rsidP="00DB7975">
      <w:pPr>
        <w:rPr>
          <w:lang w:val="fr-FR"/>
        </w:rPr>
      </w:pPr>
    </w:p>
    <w:p w:rsidR="00DB7975" w:rsidRPr="00947264" w:rsidRDefault="00DB7975" w:rsidP="00DB7975">
      <w:pPr>
        <w:rPr>
          <w:lang w:val="fr-FR"/>
        </w:rPr>
      </w:pPr>
    </w:p>
    <w:p w:rsidR="00DB7975" w:rsidRPr="00947264" w:rsidRDefault="00DB7975" w:rsidP="00DB7975">
      <w:pPr>
        <w:rPr>
          <w:lang w:val="fr-FR"/>
        </w:rPr>
      </w:pPr>
    </w:p>
    <w:p w:rsidR="00DB7975" w:rsidRPr="00947264" w:rsidRDefault="00DB7975" w:rsidP="00DB7975">
      <w:pPr>
        <w:rPr>
          <w:lang w:val="fr-FR"/>
        </w:rPr>
      </w:pPr>
    </w:p>
    <w:p w:rsidR="00DB7975" w:rsidRPr="00947264" w:rsidRDefault="00DB7975" w:rsidP="00DB7975">
      <w:pPr>
        <w:rPr>
          <w:b/>
          <w:sz w:val="28"/>
          <w:szCs w:val="28"/>
          <w:lang w:val="fr-FR"/>
        </w:rPr>
      </w:pPr>
      <w:r w:rsidRPr="00947264">
        <w:rPr>
          <w:b/>
          <w:sz w:val="28"/>
          <w:szCs w:val="28"/>
          <w:lang w:val="fr-FR"/>
        </w:rPr>
        <w:t>Comité intergouvernemental de la propriété intellectuelle relative aux ressources génétiques, aux savoirs traditionnels et au folklore</w:t>
      </w:r>
    </w:p>
    <w:p w:rsidR="00DB7975" w:rsidRPr="00947264" w:rsidRDefault="00DB7975" w:rsidP="00DB7975">
      <w:pPr>
        <w:rPr>
          <w:lang w:val="fr-FR"/>
        </w:rPr>
      </w:pPr>
    </w:p>
    <w:p w:rsidR="00DB7975" w:rsidRPr="00947264" w:rsidRDefault="00DB7975" w:rsidP="00DB7975">
      <w:pPr>
        <w:rPr>
          <w:lang w:val="fr-FR"/>
        </w:rPr>
      </w:pPr>
    </w:p>
    <w:p w:rsidR="00DB7975" w:rsidRPr="00947264" w:rsidRDefault="00DB7975" w:rsidP="00DB7975">
      <w:pPr>
        <w:rPr>
          <w:b/>
          <w:sz w:val="24"/>
          <w:szCs w:val="24"/>
          <w:lang w:val="fr-FR"/>
        </w:rPr>
      </w:pPr>
      <w:r w:rsidRPr="00947264">
        <w:rPr>
          <w:b/>
          <w:sz w:val="24"/>
          <w:szCs w:val="24"/>
          <w:lang w:val="fr-FR"/>
        </w:rPr>
        <w:t>Trent</w:t>
      </w:r>
      <w:r w:rsidR="0024475A" w:rsidRPr="00947264">
        <w:rPr>
          <w:b/>
          <w:sz w:val="24"/>
          <w:szCs w:val="24"/>
          <w:lang w:val="fr-FR"/>
        </w:rPr>
        <w:t>e</w:t>
      </w:r>
      <w:r w:rsidR="003E7AD4">
        <w:rPr>
          <w:b/>
          <w:sz w:val="24"/>
          <w:szCs w:val="24"/>
          <w:lang w:val="fr-FR"/>
        </w:rPr>
        <w:noBreakHyphen/>
      </w:r>
      <w:r w:rsidR="005E1EE9">
        <w:rPr>
          <w:b/>
          <w:sz w:val="24"/>
          <w:szCs w:val="24"/>
          <w:lang w:val="fr-FR"/>
        </w:rPr>
        <w:t>deuxi</w:t>
      </w:r>
      <w:r w:rsidRPr="00947264">
        <w:rPr>
          <w:b/>
          <w:sz w:val="24"/>
          <w:szCs w:val="24"/>
          <w:lang w:val="fr-FR"/>
        </w:rPr>
        <w:t>ème session</w:t>
      </w:r>
    </w:p>
    <w:p w:rsidR="00DB7975" w:rsidRPr="00947264" w:rsidRDefault="00DB7975" w:rsidP="00DB7975">
      <w:pPr>
        <w:rPr>
          <w:b/>
          <w:sz w:val="24"/>
          <w:szCs w:val="24"/>
          <w:lang w:val="fr-FR"/>
        </w:rPr>
      </w:pPr>
      <w:r w:rsidRPr="00947264">
        <w:rPr>
          <w:b/>
          <w:sz w:val="24"/>
          <w:szCs w:val="24"/>
          <w:lang w:val="fr-FR"/>
        </w:rPr>
        <w:t xml:space="preserve">Genève, </w:t>
      </w:r>
      <w:r w:rsidR="005E1EE9">
        <w:rPr>
          <w:b/>
          <w:sz w:val="24"/>
          <w:szCs w:val="24"/>
          <w:lang w:val="fr-FR"/>
        </w:rPr>
        <w:t>2</w:t>
      </w:r>
      <w:r w:rsidR="00CA32CC">
        <w:rPr>
          <w:b/>
          <w:sz w:val="24"/>
          <w:szCs w:val="24"/>
          <w:lang w:val="fr-FR"/>
        </w:rPr>
        <w:t>8 novembre</w:t>
      </w:r>
      <w:r w:rsidR="005E1EE9">
        <w:rPr>
          <w:b/>
          <w:sz w:val="24"/>
          <w:szCs w:val="24"/>
          <w:lang w:val="fr-FR"/>
        </w:rPr>
        <w:t xml:space="preserve"> – </w:t>
      </w:r>
      <w:r w:rsidR="00CA32CC">
        <w:rPr>
          <w:b/>
          <w:sz w:val="24"/>
          <w:szCs w:val="24"/>
          <w:lang w:val="fr-FR"/>
        </w:rPr>
        <w:t>2 décembre</w:t>
      </w:r>
      <w:r w:rsidRPr="00947264">
        <w:rPr>
          <w:b/>
          <w:sz w:val="24"/>
          <w:szCs w:val="24"/>
          <w:lang w:val="fr-FR"/>
        </w:rPr>
        <w:t> 2016</w:t>
      </w:r>
    </w:p>
    <w:p w:rsidR="00DB7975" w:rsidRPr="00947264" w:rsidRDefault="00DB7975" w:rsidP="00DB7975">
      <w:pPr>
        <w:rPr>
          <w:lang w:val="fr-FR"/>
        </w:rPr>
      </w:pPr>
    </w:p>
    <w:p w:rsidR="00DB7975" w:rsidRPr="00947264" w:rsidRDefault="00DB7975" w:rsidP="00DB7975">
      <w:pPr>
        <w:rPr>
          <w:lang w:val="fr-FR"/>
        </w:rPr>
      </w:pPr>
    </w:p>
    <w:p w:rsidR="00DB7975" w:rsidRPr="00947264" w:rsidRDefault="00DB7975" w:rsidP="00DB7975">
      <w:pPr>
        <w:rPr>
          <w:lang w:val="fr-FR"/>
        </w:rPr>
      </w:pPr>
    </w:p>
    <w:p w:rsidR="00DB7975" w:rsidRPr="00947264" w:rsidRDefault="0024475A" w:rsidP="0024475A">
      <w:pPr>
        <w:rPr>
          <w:caps/>
          <w:sz w:val="24"/>
          <w:lang w:val="fr-FR"/>
        </w:rPr>
      </w:pPr>
      <w:r w:rsidRPr="00947264">
        <w:rPr>
          <w:caps/>
          <w:sz w:val="24"/>
          <w:lang w:val="fr-FR"/>
        </w:rPr>
        <w:t>Recommandation commune concernant l</w:t>
      </w:r>
      <w:r w:rsidR="00CA32CC">
        <w:rPr>
          <w:caps/>
          <w:sz w:val="24"/>
          <w:lang w:val="fr-FR"/>
        </w:rPr>
        <w:t>’</w:t>
      </w:r>
      <w:r w:rsidRPr="00947264">
        <w:rPr>
          <w:caps/>
          <w:sz w:val="24"/>
          <w:lang w:val="fr-FR"/>
        </w:rPr>
        <w:t>utilisation de bases de données pour la protection défensive des ressources génétiques et des savoirs traditionnels qui y sont associés</w:t>
      </w:r>
    </w:p>
    <w:p w:rsidR="00C857E7" w:rsidRPr="00947264" w:rsidRDefault="00C857E7" w:rsidP="001219B6">
      <w:pPr>
        <w:rPr>
          <w:i/>
          <w:lang w:val="fr-FR"/>
        </w:rPr>
      </w:pPr>
    </w:p>
    <w:p w:rsidR="00C857E7" w:rsidRPr="00947264" w:rsidRDefault="00C857E7" w:rsidP="00C857E7">
      <w:pPr>
        <w:rPr>
          <w:i/>
          <w:lang w:val="fr-FR"/>
        </w:rPr>
      </w:pPr>
      <w:bookmarkStart w:id="0" w:name="Prepared"/>
      <w:bookmarkEnd w:id="0"/>
      <w:r w:rsidRPr="00947264">
        <w:rPr>
          <w:i/>
          <w:lang w:val="fr-FR"/>
        </w:rPr>
        <w:t>Document présenté par les délégations du Canada, des États</w:t>
      </w:r>
      <w:r w:rsidR="003E7AD4">
        <w:rPr>
          <w:i/>
          <w:lang w:val="fr-FR"/>
        </w:rPr>
        <w:noBreakHyphen/>
      </w:r>
      <w:r w:rsidRPr="00947264">
        <w:rPr>
          <w:i/>
          <w:lang w:val="fr-FR"/>
        </w:rPr>
        <w:t>Unis d</w:t>
      </w:r>
      <w:r w:rsidR="00CA32CC">
        <w:rPr>
          <w:i/>
          <w:lang w:val="fr-FR"/>
        </w:rPr>
        <w:t>’</w:t>
      </w:r>
      <w:r w:rsidR="0024475A" w:rsidRPr="00947264">
        <w:rPr>
          <w:i/>
          <w:lang w:val="fr-FR"/>
        </w:rPr>
        <w:t>Amérique, du Japon et de </w:t>
      </w:r>
      <w:r w:rsidRPr="00947264">
        <w:rPr>
          <w:i/>
          <w:lang w:val="fr-FR"/>
        </w:rPr>
        <w:t>la République de Corée</w:t>
      </w:r>
    </w:p>
    <w:p w:rsidR="00C857E7" w:rsidRPr="00947264" w:rsidRDefault="00C857E7" w:rsidP="001219B6">
      <w:pPr>
        <w:rPr>
          <w:lang w:val="fr-FR"/>
        </w:rPr>
      </w:pPr>
    </w:p>
    <w:p w:rsidR="007F398D" w:rsidRPr="00947264" w:rsidRDefault="007F398D" w:rsidP="001219B6">
      <w:pPr>
        <w:rPr>
          <w:lang w:val="fr-FR"/>
        </w:rPr>
      </w:pPr>
    </w:p>
    <w:p w:rsidR="00F7093A" w:rsidRPr="00947264" w:rsidRDefault="00F7093A" w:rsidP="001219B6">
      <w:pPr>
        <w:rPr>
          <w:lang w:val="fr-FR"/>
        </w:rPr>
      </w:pPr>
    </w:p>
    <w:p w:rsidR="00C857E7" w:rsidRPr="00947264" w:rsidRDefault="00C857E7" w:rsidP="000B0733">
      <w:pPr>
        <w:pStyle w:val="Heading2"/>
        <w:spacing w:after="0"/>
        <w:rPr>
          <w:lang w:val="fr-FR"/>
        </w:rPr>
      </w:pPr>
      <w:r w:rsidRPr="00947264">
        <w:rPr>
          <w:lang w:val="fr-FR"/>
        </w:rPr>
        <w:t>Introduction</w:t>
      </w:r>
    </w:p>
    <w:p w:rsidR="00C857E7" w:rsidRPr="00947264" w:rsidRDefault="00C857E7" w:rsidP="001219B6">
      <w:pPr>
        <w:rPr>
          <w:lang w:val="fr-FR"/>
        </w:rPr>
      </w:pPr>
    </w:p>
    <w:p w:rsidR="00DB7975" w:rsidRPr="00947264" w:rsidRDefault="00C857E7" w:rsidP="000B0733">
      <w:pPr>
        <w:pStyle w:val="ONUMFS"/>
        <w:rPr>
          <w:lang w:val="fr-FR"/>
        </w:rPr>
      </w:pPr>
      <w:r w:rsidRPr="00947264">
        <w:rPr>
          <w:lang w:val="fr-FR"/>
        </w:rPr>
        <w:t xml:space="preserve">Le </w:t>
      </w:r>
      <w:r w:rsidR="00CA32CC">
        <w:rPr>
          <w:lang w:val="fr-FR"/>
        </w:rPr>
        <w:t>7 novembre</w:t>
      </w:r>
      <w:r w:rsidR="00DB7975" w:rsidRPr="00947264">
        <w:rPr>
          <w:lang w:val="fr-FR"/>
        </w:rPr>
        <w:t> 20</w:t>
      </w:r>
      <w:r w:rsidRPr="00947264">
        <w:rPr>
          <w:lang w:val="fr-FR"/>
        </w:rPr>
        <w:t>16, le Bureau international de l</w:t>
      </w:r>
      <w:r w:rsidR="00CA32CC">
        <w:rPr>
          <w:lang w:val="fr-FR"/>
        </w:rPr>
        <w:t>’</w:t>
      </w:r>
      <w:r w:rsidRPr="00947264">
        <w:rPr>
          <w:lang w:val="fr-FR"/>
        </w:rPr>
        <w:t>Organisation Mondiale de la Propriété Intellectuelle (OMPI) a reçu de la Mission permanente des États</w:t>
      </w:r>
      <w:r w:rsidR="003E7AD4">
        <w:rPr>
          <w:lang w:val="fr-FR"/>
        </w:rPr>
        <w:noBreakHyphen/>
      </w:r>
      <w:r w:rsidRPr="00947264">
        <w:rPr>
          <w:lang w:val="fr-FR"/>
        </w:rPr>
        <w:t>Unis d</w:t>
      </w:r>
      <w:r w:rsidR="00CA32CC">
        <w:rPr>
          <w:lang w:val="fr-FR"/>
        </w:rPr>
        <w:t>’</w:t>
      </w:r>
      <w:r w:rsidRPr="00947264">
        <w:rPr>
          <w:lang w:val="fr-FR"/>
        </w:rPr>
        <w:t>Amérique auprès de l</w:t>
      </w:r>
      <w:r w:rsidR="00CA32CC">
        <w:rPr>
          <w:lang w:val="fr-FR"/>
        </w:rPr>
        <w:t>’</w:t>
      </w:r>
      <w:r w:rsidRPr="00947264">
        <w:rPr>
          <w:lang w:val="fr-FR"/>
        </w:rPr>
        <w:t>Organisation mondiale du commerce (OMC) une demande présentée au nom des délégations du Canada, des États</w:t>
      </w:r>
      <w:r w:rsidR="003E7AD4">
        <w:rPr>
          <w:lang w:val="fr-FR"/>
        </w:rPr>
        <w:noBreakHyphen/>
      </w:r>
      <w:r w:rsidRPr="00947264">
        <w:rPr>
          <w:lang w:val="fr-FR"/>
        </w:rPr>
        <w:t>Unis d</w:t>
      </w:r>
      <w:r w:rsidR="00CA32CC">
        <w:rPr>
          <w:lang w:val="fr-FR"/>
        </w:rPr>
        <w:t>’</w:t>
      </w:r>
      <w:r w:rsidRPr="00947264">
        <w:rPr>
          <w:lang w:val="fr-FR"/>
        </w:rPr>
        <w:t>Amérique, du Japon et de la République de Corée dans laquelle elle demandait de soumettre à nouveau la “Recommandation commune concernant l</w:t>
      </w:r>
      <w:r w:rsidR="00CA32CC">
        <w:rPr>
          <w:lang w:val="fr-FR"/>
        </w:rPr>
        <w:t>’</w:t>
      </w:r>
      <w:r w:rsidRPr="00947264">
        <w:rPr>
          <w:lang w:val="fr-FR"/>
        </w:rPr>
        <w:t>utilisation de bases de données pour la protection défensive des ressources génétiques et des savoirs traditionnels qui y sont associés”, telle que figurant dans le document WIPO/GRTKF/IC/</w:t>
      </w:r>
      <w:r w:rsidR="005E1EE9">
        <w:rPr>
          <w:lang w:val="fr-FR"/>
        </w:rPr>
        <w:t>31/6</w:t>
      </w:r>
      <w:r w:rsidRPr="00947264">
        <w:rPr>
          <w:lang w:val="fr-FR"/>
        </w:rPr>
        <w:t>, pour examen à la trent</w:t>
      </w:r>
      <w:r w:rsidR="003D5BC3">
        <w:rPr>
          <w:lang w:val="fr-FR"/>
        </w:rPr>
        <w:t>e</w:t>
      </w:r>
      <w:r w:rsidR="003E7AD4">
        <w:rPr>
          <w:lang w:val="fr-FR"/>
        </w:rPr>
        <w:noBreakHyphen/>
      </w:r>
      <w:r w:rsidR="005E1EE9">
        <w:rPr>
          <w:lang w:val="fr-FR"/>
        </w:rPr>
        <w:t>deuxième</w:t>
      </w:r>
      <w:r w:rsidR="006B586C">
        <w:rPr>
          <w:lang w:val="fr-FR"/>
        </w:rPr>
        <w:t> </w:t>
      </w:r>
      <w:r w:rsidRPr="00947264">
        <w:rPr>
          <w:lang w:val="fr-FR"/>
        </w:rPr>
        <w:t>session du Comité intergouvernemental de la propriété intellectuelle relative aux ressources génétiques, aux savoirs traditionnels et au folklore (IGC) comme</w:t>
      </w:r>
      <w:r w:rsidR="00657589" w:rsidRPr="00947264">
        <w:rPr>
          <w:lang w:val="fr-FR"/>
        </w:rPr>
        <w:t xml:space="preserve"> document de travail</w:t>
      </w:r>
      <w:r w:rsidRPr="00947264">
        <w:rPr>
          <w:lang w:val="fr-FR"/>
        </w:rPr>
        <w:t>.</w:t>
      </w:r>
    </w:p>
    <w:p w:rsidR="00DB7975" w:rsidRPr="00947264" w:rsidRDefault="00C857E7" w:rsidP="000B0733">
      <w:pPr>
        <w:pStyle w:val="ONUMFS"/>
        <w:rPr>
          <w:lang w:val="fr-FR"/>
        </w:rPr>
      </w:pPr>
      <w:r w:rsidRPr="00947264">
        <w:rPr>
          <w:lang w:val="fr-FR"/>
        </w:rPr>
        <w:t>Conformément à cette demande, l</w:t>
      </w:r>
      <w:r w:rsidR="00CA32CC">
        <w:rPr>
          <w:lang w:val="fr-FR"/>
        </w:rPr>
        <w:t>’</w:t>
      </w:r>
      <w:r w:rsidRPr="00947264">
        <w:rPr>
          <w:lang w:val="fr-FR"/>
        </w:rPr>
        <w:t>annexe du présent document contient la proposition susmentionnée.</w:t>
      </w:r>
    </w:p>
    <w:p w:rsidR="00C857E7" w:rsidRPr="00947264" w:rsidRDefault="00C857E7" w:rsidP="000B0733">
      <w:pPr>
        <w:pStyle w:val="ONUMFS"/>
        <w:ind w:left="5533"/>
        <w:rPr>
          <w:i/>
          <w:lang w:val="fr-FR"/>
        </w:rPr>
      </w:pPr>
      <w:r w:rsidRPr="00947264">
        <w:rPr>
          <w:i/>
          <w:lang w:val="fr-FR"/>
        </w:rPr>
        <w:t xml:space="preserve">Le comité est invité à prendre note </w:t>
      </w:r>
      <w:r w:rsidR="00EC7DFB">
        <w:rPr>
          <w:i/>
          <w:lang w:val="fr-FR"/>
        </w:rPr>
        <w:t xml:space="preserve">et tenir compte </w:t>
      </w:r>
      <w:r w:rsidRPr="00947264">
        <w:rPr>
          <w:i/>
          <w:lang w:val="fr-FR"/>
        </w:rPr>
        <w:t>de la proposition figurant dans l</w:t>
      </w:r>
      <w:r w:rsidR="00CA32CC">
        <w:rPr>
          <w:i/>
          <w:lang w:val="fr-FR"/>
        </w:rPr>
        <w:t>’</w:t>
      </w:r>
      <w:r w:rsidRPr="00947264">
        <w:rPr>
          <w:i/>
          <w:lang w:val="fr-FR"/>
        </w:rPr>
        <w:t>annexe du présent document.</w:t>
      </w:r>
    </w:p>
    <w:p w:rsidR="00DB7975" w:rsidRPr="00947264" w:rsidRDefault="00C857E7" w:rsidP="00C857E7">
      <w:pPr>
        <w:ind w:left="5533"/>
        <w:rPr>
          <w:lang w:val="fr-FR"/>
        </w:rPr>
      </w:pPr>
      <w:r w:rsidRPr="00947264">
        <w:rPr>
          <w:lang w:val="fr-FR"/>
        </w:rPr>
        <w:t>[L</w:t>
      </w:r>
      <w:r w:rsidR="00CA32CC">
        <w:rPr>
          <w:lang w:val="fr-FR"/>
        </w:rPr>
        <w:t>’</w:t>
      </w:r>
      <w:r w:rsidRPr="00947264">
        <w:rPr>
          <w:lang w:val="fr-FR"/>
        </w:rPr>
        <w:t>annexe suit]</w:t>
      </w:r>
    </w:p>
    <w:p w:rsidR="001219B6" w:rsidRPr="00947264" w:rsidRDefault="001219B6" w:rsidP="001219B6">
      <w:pPr>
        <w:ind w:left="5533"/>
        <w:rPr>
          <w:i/>
          <w:lang w:val="fr-FR"/>
        </w:rPr>
        <w:sectPr w:rsidR="001219B6" w:rsidRPr="00947264" w:rsidSect="00A3127B">
          <w:headerReference w:type="default" r:id="rId9"/>
          <w:endnotePr>
            <w:numFmt w:val="decimal"/>
          </w:endnotePr>
          <w:pgSz w:w="11907" w:h="16840" w:code="9"/>
          <w:pgMar w:top="567" w:right="1134" w:bottom="1418" w:left="1418" w:header="510" w:footer="1021" w:gutter="0"/>
          <w:cols w:space="720"/>
          <w:titlePg/>
          <w:docGrid w:linePitch="299"/>
        </w:sectPr>
      </w:pPr>
    </w:p>
    <w:p w:rsidR="00C857E7" w:rsidRPr="00CA32CC" w:rsidRDefault="00CA32CC" w:rsidP="00CA32CC">
      <w:pPr>
        <w:pStyle w:val="Heading2"/>
        <w:rPr>
          <w:lang w:val="fr-FR"/>
        </w:rPr>
      </w:pPr>
      <w:r w:rsidRPr="00CA32CC">
        <w:rPr>
          <w:lang w:val="fr-FR"/>
        </w:rPr>
        <w:lastRenderedPageBreak/>
        <w:t>Recommandation commune concernant l</w:t>
      </w:r>
      <w:r>
        <w:rPr>
          <w:lang w:val="fr-FR"/>
        </w:rPr>
        <w:t>’</w:t>
      </w:r>
      <w:r w:rsidRPr="00CA32CC">
        <w:rPr>
          <w:lang w:val="fr-FR"/>
        </w:rPr>
        <w:t>utilisation de bases de données pour la protection défensive des ressources génétiques et des savoirs traditionnels qui y sont associés</w:t>
      </w:r>
    </w:p>
    <w:p w:rsidR="00C857E7" w:rsidRPr="00947264" w:rsidRDefault="00C857E7" w:rsidP="001219B6">
      <w:pPr>
        <w:widowControl w:val="0"/>
        <w:rPr>
          <w:lang w:val="fr-FR"/>
        </w:rPr>
      </w:pPr>
    </w:p>
    <w:p w:rsidR="00CA32CC" w:rsidRDefault="00C857E7" w:rsidP="00CA32CC">
      <w:pPr>
        <w:pStyle w:val="ONUMFS"/>
        <w:numPr>
          <w:ilvl w:val="0"/>
          <w:numId w:val="0"/>
        </w:numPr>
        <w:rPr>
          <w:lang w:val="fr-FR"/>
        </w:rPr>
      </w:pPr>
      <w:r w:rsidRPr="00947264">
        <w:rPr>
          <w:lang w:val="fr-FR"/>
        </w:rPr>
        <w:t>Le Comité intergouvernemental de la propriété intellectuelle relative aux ressources génétiques, aux savoirs traditionnels et au folklore et l</w:t>
      </w:r>
      <w:r w:rsidR="00CA32CC">
        <w:rPr>
          <w:lang w:val="fr-FR"/>
        </w:rPr>
        <w:t>’</w:t>
      </w:r>
      <w:r w:rsidRPr="00947264">
        <w:rPr>
          <w:lang w:val="fr-FR"/>
        </w:rPr>
        <w:t>Assemblée générale de l</w:t>
      </w:r>
      <w:r w:rsidR="00CA32CC">
        <w:rPr>
          <w:lang w:val="fr-FR"/>
        </w:rPr>
        <w:t>’</w:t>
      </w:r>
      <w:r w:rsidRPr="00947264">
        <w:rPr>
          <w:lang w:val="fr-FR"/>
        </w:rPr>
        <w:t>Organisation Mondiale de la Propriété Intellectuelle,</w:t>
      </w:r>
    </w:p>
    <w:p w:rsidR="00CA32CC" w:rsidRDefault="00C857E7" w:rsidP="00CA32CC">
      <w:pPr>
        <w:pStyle w:val="ONUMFS"/>
        <w:numPr>
          <w:ilvl w:val="0"/>
          <w:numId w:val="0"/>
        </w:numPr>
        <w:rPr>
          <w:lang w:val="fr-FR"/>
        </w:rPr>
      </w:pPr>
      <w:r w:rsidRPr="00947264">
        <w:rPr>
          <w:i/>
          <w:lang w:val="fr-FR"/>
        </w:rPr>
        <w:t xml:space="preserve">Réaffirmant </w:t>
      </w:r>
      <w:r w:rsidRPr="00947264">
        <w:rPr>
          <w:lang w:val="fr-FR"/>
        </w:rPr>
        <w:t>l</w:t>
      </w:r>
      <w:r w:rsidR="00CA32CC">
        <w:rPr>
          <w:lang w:val="fr-FR"/>
        </w:rPr>
        <w:t>’</w:t>
      </w:r>
      <w:r w:rsidRPr="00947264">
        <w:rPr>
          <w:lang w:val="fr-FR"/>
        </w:rPr>
        <w:t>importante valeur économiq</w:t>
      </w:r>
      <w:bookmarkStart w:id="1" w:name="_GoBack"/>
      <w:bookmarkEnd w:id="1"/>
      <w:r w:rsidRPr="00947264">
        <w:rPr>
          <w:lang w:val="fr-FR"/>
        </w:rPr>
        <w:t>ue, scientifique et commerciale des ressources génétiques et des savoirs traditionnels associés aux ressources génétiques,</w:t>
      </w:r>
    </w:p>
    <w:p w:rsidR="00CA32CC" w:rsidRDefault="00C857E7" w:rsidP="00CA32CC">
      <w:pPr>
        <w:pStyle w:val="ONUMFS"/>
        <w:numPr>
          <w:ilvl w:val="0"/>
          <w:numId w:val="0"/>
        </w:numPr>
        <w:rPr>
          <w:lang w:val="fr-FR"/>
        </w:rPr>
      </w:pPr>
      <w:r w:rsidRPr="00947264">
        <w:rPr>
          <w:i/>
          <w:lang w:val="fr-FR"/>
        </w:rPr>
        <w:t>Conscient</w:t>
      </w:r>
      <w:r w:rsidRPr="00947264">
        <w:rPr>
          <w:lang w:val="fr-FR"/>
        </w:rPr>
        <w:t xml:space="preserve"> de la contribution essentielle du système des brevets à la recherche</w:t>
      </w:r>
      <w:r w:rsidR="003E7AD4">
        <w:rPr>
          <w:lang w:val="fr-FR"/>
        </w:rPr>
        <w:noBreakHyphen/>
      </w:r>
      <w:r w:rsidRPr="00947264">
        <w:rPr>
          <w:lang w:val="fr-FR"/>
        </w:rPr>
        <w:t>développement, à l</w:t>
      </w:r>
      <w:r w:rsidR="00CA32CC">
        <w:rPr>
          <w:lang w:val="fr-FR"/>
        </w:rPr>
        <w:t>’</w:t>
      </w:r>
      <w:r w:rsidRPr="00947264">
        <w:rPr>
          <w:lang w:val="fr-FR"/>
        </w:rPr>
        <w:t>innovation et au développement économique,</w:t>
      </w:r>
    </w:p>
    <w:p w:rsidR="00CA32CC" w:rsidRDefault="00C857E7" w:rsidP="00CA32CC">
      <w:pPr>
        <w:pStyle w:val="ONUMFS"/>
        <w:numPr>
          <w:ilvl w:val="0"/>
          <w:numId w:val="0"/>
        </w:numPr>
        <w:rPr>
          <w:lang w:val="fr-FR"/>
        </w:rPr>
      </w:pPr>
      <w:r w:rsidRPr="00947264">
        <w:rPr>
          <w:i/>
          <w:lang w:val="fr-FR"/>
        </w:rPr>
        <w:t>Reconnaissant</w:t>
      </w:r>
      <w:r w:rsidRPr="00947264">
        <w:rPr>
          <w:lang w:val="fr-FR"/>
        </w:rPr>
        <w:t xml:space="preserve"> la complémentarité entre le système des brevets et la Convention sur la diversité biologique,</w:t>
      </w:r>
    </w:p>
    <w:p w:rsidR="00CA32CC" w:rsidRDefault="00C857E7" w:rsidP="00CA32CC">
      <w:pPr>
        <w:pStyle w:val="ONUMFS"/>
        <w:numPr>
          <w:ilvl w:val="0"/>
          <w:numId w:val="0"/>
        </w:numPr>
        <w:rPr>
          <w:lang w:val="fr-FR"/>
        </w:rPr>
      </w:pPr>
      <w:r w:rsidRPr="00947264">
        <w:rPr>
          <w:i/>
          <w:lang w:val="fr-FR"/>
        </w:rPr>
        <w:t>Soulignant</w:t>
      </w:r>
      <w:r w:rsidRPr="00947264">
        <w:rPr>
          <w:lang w:val="fr-FR"/>
        </w:rPr>
        <w:t xml:space="preserve"> la nécessité pour les États membres d</w:t>
      </w:r>
      <w:r w:rsidR="00CA32CC">
        <w:rPr>
          <w:lang w:val="fr-FR"/>
        </w:rPr>
        <w:t>’</w:t>
      </w:r>
      <w:r w:rsidRPr="00947264">
        <w:rPr>
          <w:lang w:val="fr-FR"/>
        </w:rPr>
        <w:t>éviter que des brevets ne soient délivrés par erreur pour des inventions portant sur des ressources génétiques et des savoirs traditionnels associés aux ressources génétiques,</w:t>
      </w:r>
    </w:p>
    <w:p w:rsidR="00CA32CC" w:rsidRDefault="00C857E7" w:rsidP="00CA32CC">
      <w:pPr>
        <w:pStyle w:val="ONUMFS"/>
        <w:numPr>
          <w:ilvl w:val="0"/>
          <w:numId w:val="0"/>
        </w:numPr>
        <w:rPr>
          <w:lang w:val="fr-FR"/>
        </w:rPr>
      </w:pPr>
      <w:r w:rsidRPr="00947264">
        <w:rPr>
          <w:i/>
          <w:lang w:val="fr-FR"/>
        </w:rPr>
        <w:t>Recommande</w:t>
      </w:r>
      <w:r w:rsidRPr="00947264">
        <w:rPr>
          <w:lang w:val="fr-FR"/>
        </w:rPr>
        <w:t xml:space="preserve"> que chaque État membre et le Bureau international de l</w:t>
      </w:r>
      <w:r w:rsidR="00CA32CC">
        <w:rPr>
          <w:lang w:val="fr-FR"/>
        </w:rPr>
        <w:t>’</w:t>
      </w:r>
      <w:r w:rsidRPr="00947264">
        <w:rPr>
          <w:lang w:val="fr-FR"/>
        </w:rPr>
        <w:t>OMPI puissent envisager d</w:t>
      </w:r>
      <w:r w:rsidR="00CA32CC">
        <w:rPr>
          <w:lang w:val="fr-FR"/>
        </w:rPr>
        <w:t>’</w:t>
      </w:r>
      <w:r w:rsidRPr="00947264">
        <w:rPr>
          <w:lang w:val="fr-FR"/>
        </w:rPr>
        <w:t>utiliser comme lignes directrices en vue de l</w:t>
      </w:r>
      <w:r w:rsidR="00CA32CC">
        <w:rPr>
          <w:lang w:val="fr-FR"/>
        </w:rPr>
        <w:t>’</w:t>
      </w:r>
      <w:r w:rsidRPr="00947264">
        <w:rPr>
          <w:lang w:val="fr-FR"/>
        </w:rPr>
        <w:t>élaboration, du perfectionnement et de l</w:t>
      </w:r>
      <w:r w:rsidR="00CA32CC">
        <w:rPr>
          <w:lang w:val="fr-FR"/>
        </w:rPr>
        <w:t>’</w:t>
      </w:r>
      <w:r w:rsidRPr="00947264">
        <w:rPr>
          <w:lang w:val="fr-FR"/>
        </w:rPr>
        <w:t>utilisation de bases de données pour la protection défensive des ressources génétiques et des savoirs traditionnels qui y sont associés, la présente recommandation adoptée par le Comité intergouvernemental de la propriété intellectuelle relative aux ressources génétiques, aux savoirs traditionnels et au folklore.</w:t>
      </w:r>
    </w:p>
    <w:p w:rsidR="00C857E7" w:rsidRPr="00947264" w:rsidRDefault="00CA32CC" w:rsidP="00CA32CC">
      <w:pPr>
        <w:pStyle w:val="Heading2"/>
        <w:rPr>
          <w:lang w:val="fr-FR"/>
        </w:rPr>
      </w:pPr>
      <w:r>
        <w:rPr>
          <w:lang w:val="fr-FR"/>
        </w:rPr>
        <w:t>I.</w:t>
      </w:r>
      <w:r>
        <w:rPr>
          <w:lang w:val="fr-FR"/>
        </w:rPr>
        <w:tab/>
      </w:r>
      <w:r w:rsidRPr="00947264">
        <w:rPr>
          <w:lang w:val="fr-FR"/>
        </w:rPr>
        <w:t>Introduction</w:t>
      </w:r>
    </w:p>
    <w:p w:rsidR="00C857E7" w:rsidRPr="00947264" w:rsidRDefault="00C857E7" w:rsidP="001219B6">
      <w:pPr>
        <w:rPr>
          <w:lang w:val="fr-FR"/>
        </w:rPr>
      </w:pPr>
    </w:p>
    <w:p w:rsidR="00CA32CC" w:rsidRPr="00CA32CC" w:rsidRDefault="00C857E7" w:rsidP="00CA32CC">
      <w:pPr>
        <w:pStyle w:val="ONUMFS"/>
        <w:numPr>
          <w:ilvl w:val="0"/>
          <w:numId w:val="13"/>
        </w:numPr>
        <w:rPr>
          <w:lang w:val="fr-FR"/>
        </w:rPr>
      </w:pPr>
      <w:r w:rsidRPr="00CA32CC">
        <w:rPr>
          <w:lang w:val="fr-FR"/>
        </w:rPr>
        <w:t>La délivrance de brevets indus constitue un thème essentiel des débats menés dans le cadre de l</w:t>
      </w:r>
      <w:r w:rsidR="00CA32CC">
        <w:rPr>
          <w:lang w:val="fr-FR"/>
        </w:rPr>
        <w:t>’</w:t>
      </w:r>
      <w:r w:rsidRPr="00CA32CC">
        <w:rPr>
          <w:lang w:val="fr-FR"/>
        </w:rPr>
        <w:t>OMPI et de l</w:t>
      </w:r>
      <w:r w:rsidR="00CA32CC">
        <w:rPr>
          <w:lang w:val="fr-FR"/>
        </w:rPr>
        <w:t>’</w:t>
      </w:r>
      <w:r w:rsidRPr="00CA32CC">
        <w:rPr>
          <w:lang w:val="fr-FR"/>
        </w:rPr>
        <w:t>OMC.</w:t>
      </w:r>
    </w:p>
    <w:p w:rsidR="00CA32CC" w:rsidRPr="00CA32CC" w:rsidRDefault="005131BA" w:rsidP="00CA32CC">
      <w:pPr>
        <w:pStyle w:val="ONUMFS"/>
        <w:numPr>
          <w:ilvl w:val="0"/>
          <w:numId w:val="13"/>
        </w:numPr>
        <w:rPr>
          <w:lang w:val="fr-FR"/>
        </w:rPr>
      </w:pPr>
      <w:r w:rsidRPr="00CA32CC">
        <w:rPr>
          <w:lang w:val="fr-FR"/>
        </w:rPr>
        <w:t>Une solution efficace à ce problème pourrait consister à perfectionner les bases de données destinées à stocker les données relatives aux ressources génétiques et aux savoirs traditionnels non secrets qui y sont associés, utilisées aux fins des recherches sur l</w:t>
      </w:r>
      <w:r w:rsidR="00CA32CC">
        <w:rPr>
          <w:lang w:val="fr-FR"/>
        </w:rPr>
        <w:t>’</w:t>
      </w:r>
      <w:r w:rsidRPr="00CA32CC">
        <w:rPr>
          <w:lang w:val="fr-FR"/>
        </w:rPr>
        <w:t>état de la technique ou la documentation de référence</w:t>
      </w:r>
      <w:r w:rsidR="008C1520" w:rsidRPr="00947264">
        <w:rPr>
          <w:rStyle w:val="FootnoteReference"/>
          <w:lang w:val="fr-FR"/>
        </w:rPr>
        <w:footnoteReference w:id="2"/>
      </w:r>
      <w:r w:rsidRPr="00CA32CC">
        <w:rPr>
          <w:lang w:val="fr-FR"/>
        </w:rPr>
        <w:t>, et à utiliser plus efficacement certaines structures institutionnelles existantes telles que les systèmes d</w:t>
      </w:r>
      <w:r w:rsidR="00CA32CC">
        <w:rPr>
          <w:lang w:val="fr-FR"/>
        </w:rPr>
        <w:t>’</w:t>
      </w:r>
      <w:r w:rsidRPr="00CA32CC">
        <w:rPr>
          <w:lang w:val="fr-FR"/>
        </w:rPr>
        <w:t>information et le mécanisme d</w:t>
      </w:r>
      <w:r w:rsidR="00CA32CC">
        <w:rPr>
          <w:lang w:val="fr-FR"/>
        </w:rPr>
        <w:t>’</w:t>
      </w:r>
      <w:r w:rsidRPr="00CA32CC">
        <w:rPr>
          <w:lang w:val="fr-FR"/>
        </w:rPr>
        <w:t>invalidation en justice.</w:t>
      </w:r>
    </w:p>
    <w:p w:rsidR="00CA32CC" w:rsidRPr="00CA32CC" w:rsidRDefault="005131BA" w:rsidP="00CA32CC">
      <w:pPr>
        <w:pStyle w:val="ONUMFS"/>
        <w:numPr>
          <w:ilvl w:val="0"/>
          <w:numId w:val="13"/>
        </w:numPr>
        <w:rPr>
          <w:lang w:val="fr-FR"/>
        </w:rPr>
      </w:pPr>
      <w:r w:rsidRPr="00CA32CC">
        <w:rPr>
          <w:lang w:val="fr-FR"/>
        </w:rPr>
        <w:t>Un système de recherche dans des bases de données par un simple clic de souris aiderait les examinateurs à effectuer plus efficacement des recherches sur l</w:t>
      </w:r>
      <w:r w:rsidR="00CA32CC">
        <w:rPr>
          <w:lang w:val="fr-FR"/>
        </w:rPr>
        <w:t>’</w:t>
      </w:r>
      <w:r w:rsidRPr="00CA32CC">
        <w:rPr>
          <w:lang w:val="fr-FR"/>
        </w:rPr>
        <w:t>état de la technique ou la documentation de référence en rapport avec les ressources génétiques et les savoirs traditionnels non secrets qui y sont associés, tout en empêchant l</w:t>
      </w:r>
      <w:r w:rsidR="00CA32CC">
        <w:rPr>
          <w:lang w:val="fr-FR"/>
        </w:rPr>
        <w:t>’</w:t>
      </w:r>
      <w:r w:rsidRPr="00CA32CC">
        <w:rPr>
          <w:lang w:val="fr-FR"/>
        </w:rPr>
        <w:t>accès inopportun de tiers à son contenu.</w:t>
      </w:r>
    </w:p>
    <w:p w:rsidR="00C857E7" w:rsidRPr="00947264" w:rsidRDefault="00CA32CC" w:rsidP="00CA32CC">
      <w:pPr>
        <w:pStyle w:val="Heading2"/>
        <w:rPr>
          <w:lang w:val="fr-FR"/>
        </w:rPr>
      </w:pPr>
      <w:r>
        <w:rPr>
          <w:lang w:val="fr-FR"/>
        </w:rPr>
        <w:t>II.</w:t>
      </w:r>
      <w:r>
        <w:rPr>
          <w:lang w:val="fr-FR"/>
        </w:rPr>
        <w:tab/>
      </w:r>
      <w:r w:rsidRPr="00947264">
        <w:rPr>
          <w:lang w:val="fr-FR"/>
        </w:rPr>
        <w:t>Structure du système de recherche en un clic</w:t>
      </w:r>
    </w:p>
    <w:p w:rsidR="00C857E7" w:rsidRPr="00947264" w:rsidRDefault="00C857E7" w:rsidP="000B0733">
      <w:pPr>
        <w:keepNext/>
        <w:keepLines/>
        <w:rPr>
          <w:rFonts w:cs="Courier New"/>
          <w:szCs w:val="26"/>
          <w:lang w:val="fr-FR"/>
        </w:rPr>
      </w:pPr>
    </w:p>
    <w:p w:rsidR="00C857E7" w:rsidRPr="00947264" w:rsidRDefault="005131BA" w:rsidP="00CA32CC">
      <w:pPr>
        <w:pStyle w:val="ONUMFS"/>
        <w:rPr>
          <w:lang w:val="fr-FR"/>
        </w:rPr>
      </w:pPr>
      <w:r w:rsidRPr="00947264">
        <w:rPr>
          <w:lang w:val="fr-FR"/>
        </w:rPr>
        <w:t>Comme il ressort du tableau</w:t>
      </w:r>
      <w:r w:rsidR="000C6A42" w:rsidRPr="00947264">
        <w:rPr>
          <w:lang w:val="fr-FR"/>
        </w:rPr>
        <w:t> </w:t>
      </w:r>
      <w:r w:rsidRPr="00947264">
        <w:rPr>
          <w:lang w:val="fr-FR"/>
        </w:rPr>
        <w:t>1 ci</w:t>
      </w:r>
      <w:r w:rsidR="003E7AD4">
        <w:rPr>
          <w:lang w:val="fr-FR"/>
        </w:rPr>
        <w:noBreakHyphen/>
      </w:r>
      <w:r w:rsidRPr="00947264">
        <w:rPr>
          <w:lang w:val="fr-FR"/>
        </w:rPr>
        <w:t>après, les bases de données consultables du système proposé devraient appartenir aux différents États membres participants ou être gérées par e</w:t>
      </w:r>
      <w:r w:rsidR="002C69A5" w:rsidRPr="00947264">
        <w:rPr>
          <w:lang w:val="fr-FR"/>
        </w:rPr>
        <w:t>ux</w:t>
      </w:r>
      <w:r w:rsidR="002C69A5">
        <w:rPr>
          <w:lang w:val="fr-FR"/>
        </w:rPr>
        <w:t xml:space="preserve">.  </w:t>
      </w:r>
      <w:r w:rsidR="002C69A5" w:rsidRPr="00947264">
        <w:rPr>
          <w:lang w:val="fr-FR"/>
        </w:rPr>
        <w:t>La</w:t>
      </w:r>
      <w:r w:rsidRPr="00947264">
        <w:rPr>
          <w:lang w:val="fr-FR"/>
        </w:rPr>
        <w:t xml:space="preserve"> base de données sera constituée par un site portail de l</w:t>
      </w:r>
      <w:r w:rsidR="00CA32CC">
        <w:rPr>
          <w:lang w:val="fr-FR"/>
        </w:rPr>
        <w:t>’</w:t>
      </w:r>
      <w:r w:rsidRPr="00947264">
        <w:rPr>
          <w:lang w:val="fr-FR"/>
        </w:rPr>
        <w:t>OMPI et les bases de données des États membres de l</w:t>
      </w:r>
      <w:r w:rsidR="00CA32CC">
        <w:rPr>
          <w:lang w:val="fr-FR"/>
        </w:rPr>
        <w:t>’</w:t>
      </w:r>
      <w:r w:rsidRPr="00947264">
        <w:rPr>
          <w:lang w:val="fr-FR"/>
        </w:rPr>
        <w:t>Organisation, qui comportent un lien avec ce portail.</w:t>
      </w:r>
    </w:p>
    <w:p w:rsidR="00CA32CC" w:rsidRDefault="005131BA" w:rsidP="00CA32CC">
      <w:pPr>
        <w:pStyle w:val="ONUMFS"/>
        <w:rPr>
          <w:lang w:val="fr-FR"/>
        </w:rPr>
      </w:pPr>
      <w:r w:rsidRPr="00947264">
        <w:rPr>
          <w:lang w:val="fr-FR"/>
        </w:rPr>
        <w:t>Chaque État membre participant se chargera, selon que de besoin, de collecter les données relatives aux ressources génétiques et aux savoirs traditionnels non secrets qui y sont associés sur son territoire et de stocker ces données dans sa ou ses bases de données (adaptées à partir d</w:t>
      </w:r>
      <w:r w:rsidR="00CA32CC">
        <w:rPr>
          <w:lang w:val="fr-FR"/>
        </w:rPr>
        <w:t>’</w:t>
      </w:r>
      <w:r w:rsidRPr="00947264">
        <w:rPr>
          <w:lang w:val="fr-FR"/>
        </w:rPr>
        <w:t>une base de données existante ou nouvellement cré</w:t>
      </w:r>
      <w:r w:rsidR="002C69A5" w:rsidRPr="00947264">
        <w:rPr>
          <w:lang w:val="fr-FR"/>
        </w:rPr>
        <w:t>ée)</w:t>
      </w:r>
      <w:r w:rsidR="002C69A5">
        <w:rPr>
          <w:lang w:val="fr-FR"/>
        </w:rPr>
        <w:t xml:space="preserve">.  </w:t>
      </w:r>
      <w:r w:rsidR="002C69A5" w:rsidRPr="00947264">
        <w:rPr>
          <w:lang w:val="fr-FR"/>
        </w:rPr>
        <w:t>Co</w:t>
      </w:r>
      <w:r w:rsidRPr="00947264">
        <w:rPr>
          <w:lang w:val="fr-FR"/>
        </w:rPr>
        <w:t>nfier la responsabilité de l</w:t>
      </w:r>
      <w:r w:rsidR="00CA32CC">
        <w:rPr>
          <w:lang w:val="fr-FR"/>
        </w:rPr>
        <w:t>’</w:t>
      </w:r>
      <w:r w:rsidRPr="00947264">
        <w:rPr>
          <w:lang w:val="fr-FR"/>
        </w:rPr>
        <w:t>élaboration des bases de données aux différents États membres leur permettra de mieux prendre en considération divers aspects sensibles, tels que les considérations relatives au droit coutumier, l</w:t>
      </w:r>
      <w:r w:rsidR="00CA32CC">
        <w:rPr>
          <w:lang w:val="fr-FR"/>
        </w:rPr>
        <w:t>’</w:t>
      </w:r>
      <w:r w:rsidRPr="00947264">
        <w:rPr>
          <w:lang w:val="fr-FR"/>
        </w:rPr>
        <w:t>identification des parties intéressées concernées, leur volonté et leur capacité à fournir des informations, ainsi que la coordination entre les nombreuses parties intéressées revendiquant un droit sur des ressources génétiques commun</w:t>
      </w:r>
      <w:r w:rsidR="002C69A5" w:rsidRPr="00947264">
        <w:rPr>
          <w:lang w:val="fr-FR"/>
        </w:rPr>
        <w:t>es</w:t>
      </w:r>
      <w:r w:rsidR="002C69A5">
        <w:rPr>
          <w:lang w:val="fr-FR"/>
        </w:rPr>
        <w:t xml:space="preserve">.  </w:t>
      </w:r>
      <w:r w:rsidR="002C69A5" w:rsidRPr="00947264">
        <w:rPr>
          <w:rFonts w:cs="Courier New"/>
          <w:szCs w:val="26"/>
          <w:lang w:val="fr-FR"/>
        </w:rPr>
        <w:t>Lo</w:t>
      </w:r>
      <w:r w:rsidRPr="00947264">
        <w:rPr>
          <w:rFonts w:cs="Courier New"/>
          <w:szCs w:val="26"/>
          <w:lang w:val="fr-FR"/>
        </w:rPr>
        <w:t>rs de l</w:t>
      </w:r>
      <w:r w:rsidR="00CA32CC">
        <w:rPr>
          <w:rFonts w:cs="Courier New"/>
          <w:szCs w:val="26"/>
          <w:lang w:val="fr-FR"/>
        </w:rPr>
        <w:t>’</w:t>
      </w:r>
      <w:r w:rsidRPr="00947264">
        <w:rPr>
          <w:rFonts w:cs="Courier New"/>
          <w:szCs w:val="26"/>
          <w:lang w:val="fr-FR"/>
        </w:rPr>
        <w:t>élaboration des bases de données nationales, les États membres devraient consulter les parties prenantes autochtones établies sur le territoire avant d</w:t>
      </w:r>
      <w:r w:rsidR="00CA32CC">
        <w:rPr>
          <w:rFonts w:cs="Courier New"/>
          <w:szCs w:val="26"/>
          <w:lang w:val="fr-FR"/>
        </w:rPr>
        <w:t>’</w:t>
      </w:r>
      <w:r w:rsidRPr="00947264">
        <w:rPr>
          <w:rFonts w:cs="Courier New"/>
          <w:szCs w:val="26"/>
          <w:lang w:val="fr-FR"/>
        </w:rPr>
        <w:t>intégrer des savoirs traditionnels et des ressources génétiques provenant des terres tribales dans la base de donné</w:t>
      </w:r>
      <w:r w:rsidR="002C69A5" w:rsidRPr="00947264">
        <w:rPr>
          <w:rFonts w:cs="Courier New"/>
          <w:szCs w:val="26"/>
          <w:lang w:val="fr-FR"/>
        </w:rPr>
        <w:t>es</w:t>
      </w:r>
      <w:r w:rsidR="002C69A5">
        <w:rPr>
          <w:rFonts w:cs="Courier New"/>
          <w:szCs w:val="26"/>
          <w:lang w:val="fr-FR"/>
        </w:rPr>
        <w:t xml:space="preserve">.  </w:t>
      </w:r>
      <w:r w:rsidR="002C69A5" w:rsidRPr="00947264">
        <w:rPr>
          <w:rFonts w:eastAsia="MS Mincho"/>
          <w:szCs w:val="22"/>
          <w:lang w:val="fr-FR" w:eastAsia="en-US"/>
        </w:rPr>
        <w:t>En</w:t>
      </w:r>
      <w:r w:rsidRPr="00947264">
        <w:rPr>
          <w:rFonts w:eastAsia="MS Mincho"/>
          <w:szCs w:val="22"/>
          <w:lang w:val="fr-FR" w:eastAsia="en-US"/>
        </w:rPr>
        <w:t xml:space="preserve"> ce qui concerne le format des bases de données, un format de base pour l</w:t>
      </w:r>
      <w:r w:rsidR="00CA32CC">
        <w:rPr>
          <w:rFonts w:eastAsia="MS Mincho"/>
          <w:szCs w:val="22"/>
          <w:lang w:val="fr-FR" w:eastAsia="en-US"/>
        </w:rPr>
        <w:t>’</w:t>
      </w:r>
      <w:r w:rsidRPr="00947264">
        <w:rPr>
          <w:rFonts w:eastAsia="MS Mincho"/>
          <w:szCs w:val="22"/>
          <w:lang w:val="fr-FR" w:eastAsia="en-US"/>
        </w:rPr>
        <w:t>enregistrement des données devrait être établi par l</w:t>
      </w:r>
      <w:r w:rsidR="00CA32CC">
        <w:rPr>
          <w:rFonts w:eastAsia="MS Mincho"/>
          <w:szCs w:val="22"/>
          <w:lang w:val="fr-FR" w:eastAsia="en-US"/>
        </w:rPr>
        <w:t>’</w:t>
      </w:r>
      <w:r w:rsidRPr="00947264">
        <w:rPr>
          <w:rFonts w:eastAsia="MS Mincho"/>
          <w:szCs w:val="22"/>
          <w:lang w:val="fr-FR" w:eastAsia="en-US"/>
        </w:rPr>
        <w:t>OMPI, compte tenu du fait que le format admissible de l</w:t>
      </w:r>
      <w:r w:rsidR="00CA32CC">
        <w:rPr>
          <w:rFonts w:eastAsia="MS Mincho"/>
          <w:szCs w:val="22"/>
          <w:lang w:val="fr-FR" w:eastAsia="en-US"/>
        </w:rPr>
        <w:t>’</w:t>
      </w:r>
      <w:r w:rsidRPr="00947264">
        <w:rPr>
          <w:rFonts w:eastAsia="MS Mincho"/>
          <w:szCs w:val="22"/>
          <w:lang w:val="fr-FR" w:eastAsia="en-US"/>
        </w:rPr>
        <w:t>état de la technique ou de la documentation de référence (p. ex., forme écrite ou orale) peut varier en fonction du droit et de la pratique au niveau nation</w:t>
      </w:r>
      <w:r w:rsidR="002C69A5" w:rsidRPr="00947264">
        <w:rPr>
          <w:rFonts w:eastAsia="MS Mincho"/>
          <w:szCs w:val="22"/>
          <w:lang w:val="fr-FR" w:eastAsia="en-US"/>
        </w:rPr>
        <w:t>al</w:t>
      </w:r>
      <w:r w:rsidR="002C69A5">
        <w:rPr>
          <w:rFonts w:eastAsia="MS Mincho"/>
          <w:szCs w:val="22"/>
          <w:lang w:val="fr-FR" w:eastAsia="en-US"/>
        </w:rPr>
        <w:t xml:space="preserve">.  </w:t>
      </w:r>
      <w:r w:rsidR="002C69A5" w:rsidRPr="00947264">
        <w:rPr>
          <w:rFonts w:cs="Courier New"/>
          <w:szCs w:val="26"/>
          <w:lang w:val="fr-FR"/>
        </w:rPr>
        <w:t>Pa</w:t>
      </w:r>
      <w:r w:rsidRPr="00947264">
        <w:rPr>
          <w:rFonts w:cs="Courier New"/>
          <w:szCs w:val="26"/>
          <w:lang w:val="fr-FR"/>
        </w:rPr>
        <w:t>r exemple, les bases de données devraient contenir le nom et une brève description de la ressource génétique ainsi qu</w:t>
      </w:r>
      <w:r w:rsidR="00CA32CC">
        <w:rPr>
          <w:rFonts w:cs="Courier New"/>
          <w:szCs w:val="26"/>
          <w:lang w:val="fr-FR"/>
        </w:rPr>
        <w:t>’</w:t>
      </w:r>
      <w:r w:rsidRPr="00947264">
        <w:rPr>
          <w:rFonts w:cs="Courier New"/>
          <w:szCs w:val="26"/>
          <w:lang w:val="fr-FR"/>
        </w:rPr>
        <w:t>un numéro de code permettant de l</w:t>
      </w:r>
      <w:r w:rsidR="00CA32CC">
        <w:rPr>
          <w:rFonts w:cs="Courier New"/>
          <w:szCs w:val="26"/>
          <w:lang w:val="fr-FR"/>
        </w:rPr>
        <w:t>’</w:t>
      </w:r>
      <w:r w:rsidRPr="00947264">
        <w:rPr>
          <w:rFonts w:cs="Courier New"/>
          <w:szCs w:val="26"/>
          <w:lang w:val="fr-FR"/>
        </w:rPr>
        <w:t>identifi</w:t>
      </w:r>
      <w:r w:rsidR="002C69A5" w:rsidRPr="00947264">
        <w:rPr>
          <w:rFonts w:cs="Courier New"/>
          <w:szCs w:val="26"/>
          <w:lang w:val="fr-FR"/>
        </w:rPr>
        <w:t>er</w:t>
      </w:r>
      <w:r w:rsidR="002C69A5">
        <w:rPr>
          <w:rFonts w:cs="Courier New"/>
          <w:szCs w:val="26"/>
          <w:lang w:val="fr-FR"/>
        </w:rPr>
        <w:t xml:space="preserve">.  </w:t>
      </w:r>
      <w:r w:rsidR="002C69A5" w:rsidRPr="00947264">
        <w:rPr>
          <w:rFonts w:cs="Courier New"/>
          <w:szCs w:val="26"/>
          <w:lang w:val="fr-FR"/>
        </w:rPr>
        <w:t>En</w:t>
      </w:r>
      <w:r w:rsidRPr="00947264">
        <w:rPr>
          <w:rFonts w:cs="Courier New"/>
          <w:szCs w:val="26"/>
          <w:lang w:val="fr-FR"/>
        </w:rPr>
        <w:t xml:space="preserve"> ce qui concerne les ressources génétiques citées dans une publication, par exemple un livre ou une revue, les données bibliographiques de la publication devraient aussi figurer dans la base de donné</w:t>
      </w:r>
      <w:r w:rsidR="002C69A5" w:rsidRPr="00947264">
        <w:rPr>
          <w:rFonts w:cs="Courier New"/>
          <w:szCs w:val="26"/>
          <w:lang w:val="fr-FR"/>
        </w:rPr>
        <w:t>es</w:t>
      </w:r>
      <w:r w:rsidR="002C69A5">
        <w:rPr>
          <w:rFonts w:cs="Courier New"/>
          <w:szCs w:val="26"/>
          <w:lang w:val="fr-FR"/>
        </w:rPr>
        <w:t xml:space="preserve">.  </w:t>
      </w:r>
      <w:r w:rsidR="002C69A5" w:rsidRPr="00947264">
        <w:rPr>
          <w:rFonts w:cs="Courier New"/>
          <w:szCs w:val="26"/>
          <w:lang w:val="fr-FR"/>
        </w:rPr>
        <w:t xml:space="preserve">À </w:t>
      </w:r>
      <w:r w:rsidRPr="00947264">
        <w:rPr>
          <w:rFonts w:cs="Courier New"/>
          <w:szCs w:val="26"/>
          <w:lang w:val="fr-FR"/>
        </w:rPr>
        <w:t>titre de travaux futurs, l</w:t>
      </w:r>
      <w:r w:rsidR="00CA32CC">
        <w:rPr>
          <w:rFonts w:cs="Courier New"/>
          <w:szCs w:val="26"/>
          <w:lang w:val="fr-FR"/>
        </w:rPr>
        <w:t>’</w:t>
      </w:r>
      <w:proofErr w:type="spellStart"/>
      <w:r w:rsidRPr="00947264">
        <w:rPr>
          <w:rFonts w:cs="Courier New"/>
          <w:szCs w:val="26"/>
          <w:lang w:val="fr-FR"/>
        </w:rPr>
        <w:t>ICG</w:t>
      </w:r>
      <w:proofErr w:type="spellEnd"/>
      <w:r w:rsidRPr="00947264">
        <w:rPr>
          <w:rFonts w:cs="Courier New"/>
          <w:szCs w:val="26"/>
          <w:lang w:val="fr-FR"/>
        </w:rPr>
        <w:t xml:space="preserve"> pourrait notamment élaborer un format standard et </w:t>
      </w:r>
      <w:proofErr w:type="spellStart"/>
      <w:r w:rsidRPr="00947264">
        <w:rPr>
          <w:rFonts w:cs="Courier New"/>
          <w:szCs w:val="26"/>
          <w:lang w:val="fr-FR"/>
        </w:rPr>
        <w:t>interexploitable</w:t>
      </w:r>
      <w:proofErr w:type="spellEnd"/>
      <w:r w:rsidRPr="00947264">
        <w:rPr>
          <w:rFonts w:cs="Courier New"/>
          <w:szCs w:val="26"/>
          <w:lang w:val="fr-FR"/>
        </w:rPr>
        <w:t xml:space="preserve"> pour l</w:t>
      </w:r>
      <w:r w:rsidR="00CA32CC">
        <w:rPr>
          <w:rFonts w:cs="Courier New"/>
          <w:szCs w:val="26"/>
          <w:lang w:val="fr-FR"/>
        </w:rPr>
        <w:t>’</w:t>
      </w:r>
      <w:r w:rsidRPr="00947264">
        <w:rPr>
          <w:rFonts w:cs="Courier New"/>
          <w:szCs w:val="26"/>
          <w:lang w:val="fr-FR"/>
        </w:rPr>
        <w:t>information contenue dans la base de données.</w:t>
      </w:r>
    </w:p>
    <w:p w:rsidR="00CA32CC" w:rsidRDefault="005131BA" w:rsidP="00CA32CC">
      <w:pPr>
        <w:pStyle w:val="ONUMFS"/>
        <w:rPr>
          <w:lang w:val="fr-FR"/>
        </w:rPr>
      </w:pPr>
      <w:r w:rsidRPr="00947264">
        <w:rPr>
          <w:rFonts w:cs="Courier New"/>
          <w:szCs w:val="26"/>
          <w:lang w:val="fr-FR"/>
        </w:rPr>
        <w:t>Les bases de données des différents États membres participants devraient offrir une fonction de recherche en texte simp</w:t>
      </w:r>
      <w:r w:rsidR="002C69A5" w:rsidRPr="00947264">
        <w:rPr>
          <w:rFonts w:cs="Courier New"/>
          <w:szCs w:val="26"/>
          <w:lang w:val="fr-FR"/>
        </w:rPr>
        <w:t>le</w:t>
      </w:r>
      <w:r w:rsidR="002C69A5">
        <w:rPr>
          <w:rFonts w:cs="Courier New"/>
          <w:szCs w:val="26"/>
          <w:lang w:val="fr-FR"/>
        </w:rPr>
        <w:t xml:space="preserve">.  </w:t>
      </w:r>
      <w:r w:rsidR="002C69A5" w:rsidRPr="00947264">
        <w:rPr>
          <w:rFonts w:cs="Courier New"/>
          <w:szCs w:val="26"/>
          <w:lang w:val="fr-FR"/>
        </w:rPr>
        <w:t>Un</w:t>
      </w:r>
      <w:r w:rsidRPr="00947264">
        <w:rPr>
          <w:rFonts w:cs="Courier New"/>
          <w:szCs w:val="26"/>
          <w:lang w:val="fr-FR"/>
        </w:rPr>
        <w:t>e assistance technique pourrait être fournie aux pays qui ne sont pas en mesure d</w:t>
      </w:r>
      <w:r w:rsidR="00CA32CC">
        <w:rPr>
          <w:rFonts w:cs="Courier New"/>
          <w:szCs w:val="26"/>
          <w:lang w:val="fr-FR"/>
        </w:rPr>
        <w:t>’</w:t>
      </w:r>
      <w:r w:rsidRPr="00947264">
        <w:rPr>
          <w:rFonts w:cs="Courier New"/>
          <w:szCs w:val="26"/>
          <w:lang w:val="fr-FR"/>
        </w:rPr>
        <w:t>élaborer de tels programm</w:t>
      </w:r>
      <w:r w:rsidR="002C69A5" w:rsidRPr="00947264">
        <w:rPr>
          <w:rFonts w:cs="Courier New"/>
          <w:szCs w:val="26"/>
          <w:lang w:val="fr-FR"/>
        </w:rPr>
        <w:t>es</w:t>
      </w:r>
      <w:r w:rsidR="002C69A5">
        <w:rPr>
          <w:rFonts w:cs="Courier New"/>
          <w:szCs w:val="26"/>
          <w:lang w:val="fr-FR"/>
        </w:rPr>
        <w:t xml:space="preserve">.  </w:t>
      </w:r>
      <w:r w:rsidR="002C69A5" w:rsidRPr="00947264">
        <w:rPr>
          <w:rFonts w:cs="Courier New"/>
          <w:szCs w:val="26"/>
          <w:lang w:val="fr-FR"/>
        </w:rPr>
        <w:t>Pa</w:t>
      </w:r>
      <w:r w:rsidRPr="00947264">
        <w:rPr>
          <w:rFonts w:cs="Courier New"/>
          <w:szCs w:val="26"/>
          <w:lang w:val="fr-FR"/>
        </w:rPr>
        <w:t>r exemple, l</w:t>
      </w:r>
      <w:r w:rsidR="00CA32CC">
        <w:rPr>
          <w:rFonts w:cs="Courier New"/>
          <w:szCs w:val="26"/>
          <w:lang w:val="fr-FR"/>
        </w:rPr>
        <w:t>’</w:t>
      </w:r>
      <w:r w:rsidRPr="00947264">
        <w:rPr>
          <w:rFonts w:cs="Courier New"/>
          <w:szCs w:val="26"/>
          <w:lang w:val="fr-FR"/>
        </w:rPr>
        <w:t>OMPI pourrait fournir une assistance technique sous la forme d</w:t>
      </w:r>
      <w:r w:rsidR="00CA32CC">
        <w:rPr>
          <w:rFonts w:cs="Courier New"/>
          <w:szCs w:val="26"/>
          <w:lang w:val="fr-FR"/>
        </w:rPr>
        <w:t>’</w:t>
      </w:r>
      <w:r w:rsidRPr="00947264">
        <w:rPr>
          <w:rFonts w:cs="Courier New"/>
          <w:szCs w:val="26"/>
          <w:lang w:val="fr-FR"/>
        </w:rPr>
        <w:t>un programme commun permettant d</w:t>
      </w:r>
      <w:r w:rsidR="00CA32CC">
        <w:rPr>
          <w:rFonts w:cs="Courier New"/>
          <w:szCs w:val="26"/>
          <w:lang w:val="fr-FR"/>
        </w:rPr>
        <w:t>’</w:t>
      </w:r>
      <w:r w:rsidRPr="00947264">
        <w:rPr>
          <w:rFonts w:cs="Courier New"/>
          <w:szCs w:val="26"/>
          <w:lang w:val="fr-FR"/>
        </w:rPr>
        <w:t>effectuer des recherches.</w:t>
      </w:r>
    </w:p>
    <w:p w:rsidR="00CA32CC" w:rsidRDefault="005131BA" w:rsidP="00CA32CC">
      <w:pPr>
        <w:pStyle w:val="ONUMFS"/>
        <w:rPr>
          <w:lang w:val="fr-FR"/>
        </w:rPr>
      </w:pPr>
      <w:r w:rsidRPr="00947264">
        <w:rPr>
          <w:lang w:val="fr-FR"/>
        </w:rPr>
        <w:t>Le site portail de l</w:t>
      </w:r>
      <w:r w:rsidR="00CA32CC">
        <w:rPr>
          <w:lang w:val="fr-FR"/>
        </w:rPr>
        <w:t>’</w:t>
      </w:r>
      <w:r w:rsidRPr="00947264">
        <w:rPr>
          <w:lang w:val="fr-FR"/>
        </w:rPr>
        <w:t>OMPI sera doté de deux</w:t>
      </w:r>
      <w:r w:rsidR="000C6A42" w:rsidRPr="00947264">
        <w:rPr>
          <w:lang w:val="fr-FR"/>
        </w:rPr>
        <w:t> </w:t>
      </w:r>
      <w:r w:rsidRPr="00947264">
        <w:rPr>
          <w:lang w:val="fr-FR"/>
        </w:rPr>
        <w:t>fonctions de base</w:t>
      </w:r>
      <w:r w:rsidR="000C6A42" w:rsidRPr="00947264">
        <w:rPr>
          <w:lang w:val="fr-FR"/>
        </w:rPr>
        <w:t> </w:t>
      </w:r>
      <w:r w:rsidRPr="00947264">
        <w:rPr>
          <w:lang w:val="fr-FR"/>
        </w:rPr>
        <w:t>: i)</w:t>
      </w:r>
      <w:r w:rsidR="000C6A42" w:rsidRPr="00947264">
        <w:rPr>
          <w:lang w:val="fr-FR"/>
        </w:rPr>
        <w:t> </w:t>
      </w:r>
      <w:r w:rsidRPr="00947264">
        <w:rPr>
          <w:lang w:val="fr-FR"/>
        </w:rPr>
        <w:t>l</w:t>
      </w:r>
      <w:r w:rsidR="00CA32CC">
        <w:rPr>
          <w:lang w:val="fr-FR"/>
        </w:rPr>
        <w:t>’</w:t>
      </w:r>
      <w:r w:rsidRPr="00947264">
        <w:rPr>
          <w:lang w:val="fr-FR"/>
        </w:rPr>
        <w:t>une permettant à un examinateur d</w:t>
      </w:r>
      <w:r w:rsidR="00CA32CC">
        <w:rPr>
          <w:lang w:val="fr-FR"/>
        </w:rPr>
        <w:t>’</w:t>
      </w:r>
      <w:r w:rsidRPr="00947264">
        <w:rPr>
          <w:lang w:val="fr-FR"/>
        </w:rPr>
        <w:t>accéder directement aux bases de données des États membres de l</w:t>
      </w:r>
      <w:r w:rsidR="00CA32CC">
        <w:rPr>
          <w:lang w:val="fr-FR"/>
        </w:rPr>
        <w:t>’</w:t>
      </w:r>
      <w:r w:rsidRPr="00947264">
        <w:rPr>
          <w:lang w:val="fr-FR"/>
        </w:rPr>
        <w:t>OMPI participants et ii)</w:t>
      </w:r>
      <w:r w:rsidR="000C6A42" w:rsidRPr="00947264">
        <w:rPr>
          <w:lang w:val="fr-FR"/>
        </w:rPr>
        <w:t> </w:t>
      </w:r>
      <w:r w:rsidRPr="00947264">
        <w:rPr>
          <w:lang w:val="fr-FR"/>
        </w:rPr>
        <w:t>l</w:t>
      </w:r>
      <w:r w:rsidR="00CA32CC">
        <w:rPr>
          <w:lang w:val="fr-FR"/>
        </w:rPr>
        <w:t>’</w:t>
      </w:r>
      <w:r w:rsidRPr="00947264">
        <w:rPr>
          <w:lang w:val="fr-FR"/>
        </w:rPr>
        <w:t>autre permettant à un examinateur d</w:t>
      </w:r>
      <w:r w:rsidR="00CA32CC">
        <w:rPr>
          <w:lang w:val="fr-FR"/>
        </w:rPr>
        <w:t>’</w:t>
      </w:r>
      <w:r w:rsidRPr="00947264">
        <w:rPr>
          <w:lang w:val="fr-FR"/>
        </w:rPr>
        <w:t>extraire des données des bases auxquelles il a accédé.</w:t>
      </w:r>
    </w:p>
    <w:p w:rsidR="00CA32CC" w:rsidRDefault="00973199" w:rsidP="00CA32CC">
      <w:pPr>
        <w:pStyle w:val="ONUMFS"/>
        <w:rPr>
          <w:lang w:val="fr-FR"/>
        </w:rPr>
      </w:pPr>
      <w:r w:rsidRPr="00947264">
        <w:rPr>
          <w:lang w:val="fr-FR"/>
        </w:rPr>
        <w:t>En accédant simplement au site portail de l</w:t>
      </w:r>
      <w:r w:rsidR="00CA32CC">
        <w:rPr>
          <w:lang w:val="fr-FR"/>
        </w:rPr>
        <w:t>’</w:t>
      </w:r>
      <w:r w:rsidRPr="00947264">
        <w:rPr>
          <w:lang w:val="fr-FR"/>
        </w:rPr>
        <w:t>OMPI et en entrant une formule de recherche, un examinateur pourra obtenir instantanément des résultats en provenance des bases de données de l</w:t>
      </w:r>
      <w:r w:rsidR="00CA32CC">
        <w:rPr>
          <w:lang w:val="fr-FR"/>
        </w:rPr>
        <w:t>’</w:t>
      </w:r>
      <w:r w:rsidRPr="00947264">
        <w:rPr>
          <w:lang w:val="fr-FR"/>
        </w:rPr>
        <w:t>ensemble des États membres de l</w:t>
      </w:r>
      <w:r w:rsidR="00CA32CC">
        <w:rPr>
          <w:lang w:val="fr-FR"/>
        </w:rPr>
        <w:t>’</w:t>
      </w:r>
      <w:r w:rsidRPr="00947264">
        <w:rPr>
          <w:lang w:val="fr-FR"/>
        </w:rPr>
        <w:t>OMPI participants (voir le tableau 2).</w:t>
      </w:r>
      <w:r w:rsidR="001219B6" w:rsidRPr="00947264">
        <w:rPr>
          <w:lang w:val="fr-FR"/>
        </w:rPr>
        <w:t xml:space="preserve">  </w:t>
      </w:r>
      <w:r w:rsidRPr="00947264">
        <w:rPr>
          <w:lang w:val="fr-FR"/>
        </w:rPr>
        <w:t>Ce résultat pourra être utilisé comme état de la technique ou documentation de référence pour une demande de brevet et permettre à un examinateur de déterminer plus facilement si l</w:t>
      </w:r>
      <w:r w:rsidR="00CA32CC">
        <w:rPr>
          <w:lang w:val="fr-FR"/>
        </w:rPr>
        <w:t>’</w:t>
      </w:r>
      <w:r w:rsidRPr="00947264">
        <w:rPr>
          <w:lang w:val="fr-FR"/>
        </w:rPr>
        <w:t>objet d</w:t>
      </w:r>
      <w:r w:rsidR="00CA32CC">
        <w:rPr>
          <w:lang w:val="fr-FR"/>
        </w:rPr>
        <w:t>’</w:t>
      </w:r>
      <w:r w:rsidRPr="00947264">
        <w:rPr>
          <w:lang w:val="fr-FR"/>
        </w:rPr>
        <w:t>une demande de brevet ne remplit pas le critère de nouveau</w:t>
      </w:r>
      <w:r w:rsidR="002C69A5" w:rsidRPr="00947264">
        <w:rPr>
          <w:lang w:val="fr-FR"/>
        </w:rPr>
        <w:t>té</w:t>
      </w:r>
      <w:r w:rsidR="002C69A5">
        <w:rPr>
          <w:lang w:val="fr-FR"/>
        </w:rPr>
        <w:t xml:space="preserve">.  </w:t>
      </w:r>
      <w:r w:rsidR="002C69A5" w:rsidRPr="00947264">
        <w:rPr>
          <w:lang w:val="fr-FR"/>
        </w:rPr>
        <w:t>Ét</w:t>
      </w:r>
      <w:r w:rsidRPr="00947264">
        <w:rPr>
          <w:lang w:val="fr-FR"/>
        </w:rPr>
        <w:t>ant donné qu</w:t>
      </w:r>
      <w:r w:rsidR="00CA32CC">
        <w:rPr>
          <w:lang w:val="fr-FR"/>
        </w:rPr>
        <w:t>’</w:t>
      </w:r>
      <w:r w:rsidRPr="00947264">
        <w:rPr>
          <w:lang w:val="fr-FR"/>
        </w:rPr>
        <w:t>un examinateur ne doit indiquer que les informations nécessaires figurant dans la base de données lorsqu</w:t>
      </w:r>
      <w:r w:rsidR="00CA32CC">
        <w:rPr>
          <w:lang w:val="fr-FR"/>
        </w:rPr>
        <w:t>’</w:t>
      </w:r>
      <w:r w:rsidRPr="00947264">
        <w:rPr>
          <w:lang w:val="fr-FR"/>
        </w:rPr>
        <w:t>il rejette une demande après examen, le risque de fuite d</w:t>
      </w:r>
      <w:r w:rsidR="00CA32CC">
        <w:rPr>
          <w:lang w:val="fr-FR"/>
        </w:rPr>
        <w:t>’</w:t>
      </w:r>
      <w:r w:rsidRPr="00947264">
        <w:rPr>
          <w:lang w:val="fr-FR"/>
        </w:rPr>
        <w:t>informations devrait être minime.</w:t>
      </w:r>
    </w:p>
    <w:p w:rsidR="00CA32CC" w:rsidRDefault="00973199" w:rsidP="00CA32CC">
      <w:pPr>
        <w:pStyle w:val="ONUMFS"/>
        <w:rPr>
          <w:lang w:val="fr-FR"/>
        </w:rPr>
      </w:pPr>
      <w:r w:rsidRPr="00947264">
        <w:rPr>
          <w:lang w:val="fr-FR"/>
        </w:rPr>
        <w:t>La langue utilisée dans les bases de données peut varier mais il existe quelques solutions pour résoudre le problème de la barrière de la lang</w:t>
      </w:r>
      <w:r w:rsidR="002C69A5" w:rsidRPr="00947264">
        <w:rPr>
          <w:lang w:val="fr-FR"/>
        </w:rPr>
        <w:t>ue</w:t>
      </w:r>
      <w:r w:rsidR="002C69A5">
        <w:rPr>
          <w:lang w:val="fr-FR"/>
        </w:rPr>
        <w:t xml:space="preserve">.  </w:t>
      </w:r>
      <w:r w:rsidR="002C69A5" w:rsidRPr="00947264">
        <w:rPr>
          <w:lang w:val="fr-FR"/>
        </w:rPr>
        <w:t>Pa</w:t>
      </w:r>
      <w:r w:rsidRPr="00947264">
        <w:rPr>
          <w:lang w:val="fr-FR"/>
        </w:rPr>
        <w:t>r exemple, le nom et une brève description de chaque ressource génétique figurant dans une base de données pourraient (et devraient) être traduits en anglais et enregistrés dans la base de données comme mots cl</w:t>
      </w:r>
      <w:r w:rsidR="002C69A5" w:rsidRPr="00947264">
        <w:rPr>
          <w:lang w:val="fr-FR"/>
        </w:rPr>
        <w:t>és</w:t>
      </w:r>
      <w:r w:rsidR="002C69A5">
        <w:rPr>
          <w:lang w:val="fr-FR"/>
        </w:rPr>
        <w:t xml:space="preserve">.  </w:t>
      </w:r>
      <w:r w:rsidR="002C69A5" w:rsidRPr="00947264">
        <w:rPr>
          <w:lang w:val="fr-FR"/>
        </w:rPr>
        <w:t>L</w:t>
      </w:r>
      <w:r w:rsidR="002C69A5">
        <w:rPr>
          <w:lang w:val="fr-FR"/>
        </w:rPr>
        <w:t>’</w:t>
      </w:r>
      <w:r w:rsidR="002C69A5" w:rsidRPr="00947264">
        <w:rPr>
          <w:lang w:val="fr-FR"/>
        </w:rPr>
        <w:t>é</w:t>
      </w:r>
      <w:r w:rsidRPr="00947264">
        <w:rPr>
          <w:lang w:val="fr-FR"/>
        </w:rPr>
        <w:t>laboration d</w:t>
      </w:r>
      <w:r w:rsidR="00CA32CC">
        <w:rPr>
          <w:lang w:val="fr-FR"/>
        </w:rPr>
        <w:t>’</w:t>
      </w:r>
      <w:r w:rsidRPr="00947264">
        <w:rPr>
          <w:lang w:val="fr-FR"/>
        </w:rPr>
        <w:t>un glossaire multilingue des termes techniques est une autre solution possib</w:t>
      </w:r>
      <w:r w:rsidR="002C69A5" w:rsidRPr="00947264">
        <w:rPr>
          <w:lang w:val="fr-FR"/>
        </w:rPr>
        <w:t>le</w:t>
      </w:r>
      <w:r w:rsidR="002C69A5">
        <w:rPr>
          <w:lang w:val="fr-FR"/>
        </w:rPr>
        <w:t xml:space="preserve">.  </w:t>
      </w:r>
      <w:r w:rsidR="002C69A5" w:rsidRPr="00947264">
        <w:rPr>
          <w:lang w:val="fr-FR"/>
        </w:rPr>
        <w:t>Av</w:t>
      </w:r>
      <w:r w:rsidRPr="00947264">
        <w:rPr>
          <w:lang w:val="fr-FR"/>
        </w:rPr>
        <w:t>ec un tel glossaire, un examinateur pourra voir sa recherche par mots clés dans une langue donnée traduite automatiquement dans de nombreuses langues puis, en utilisant les mots clés traduits, il pourra effectuer une recherche multilingue dans les bases de données des États membres de l</w:t>
      </w:r>
      <w:r w:rsidR="00CA32CC">
        <w:rPr>
          <w:lang w:val="fr-FR"/>
        </w:rPr>
        <w:t>’</w:t>
      </w:r>
      <w:r w:rsidRPr="00947264">
        <w:rPr>
          <w:lang w:val="fr-FR"/>
        </w:rPr>
        <w:t>OMPI participants par un simple clic de souris.</w:t>
      </w:r>
    </w:p>
    <w:p w:rsidR="00C857E7" w:rsidRPr="00947264" w:rsidRDefault="00973199" w:rsidP="00CA32CC">
      <w:pPr>
        <w:pStyle w:val="Heading2"/>
        <w:rPr>
          <w:lang w:val="fr-FR"/>
        </w:rPr>
      </w:pPr>
      <w:r w:rsidRPr="00947264">
        <w:rPr>
          <w:lang w:val="fr-FR"/>
        </w:rPr>
        <w:t>III.</w:t>
      </w:r>
      <w:r w:rsidRPr="00947264">
        <w:rPr>
          <w:lang w:val="fr-FR"/>
        </w:rPr>
        <w:tab/>
      </w:r>
      <w:r w:rsidR="00CA32CC" w:rsidRPr="00947264">
        <w:rPr>
          <w:lang w:val="fr-FR"/>
        </w:rPr>
        <w:t>Empêcher l</w:t>
      </w:r>
      <w:r w:rsidR="00CA32CC">
        <w:rPr>
          <w:lang w:val="fr-FR"/>
        </w:rPr>
        <w:t>’</w:t>
      </w:r>
      <w:r w:rsidR="00CA32CC" w:rsidRPr="00947264">
        <w:rPr>
          <w:lang w:val="fr-FR"/>
        </w:rPr>
        <w:t>accès de tiers</w:t>
      </w:r>
    </w:p>
    <w:p w:rsidR="00C857E7" w:rsidRPr="00947264" w:rsidRDefault="00C857E7" w:rsidP="00CA32CC">
      <w:pPr>
        <w:keepNext/>
        <w:rPr>
          <w:lang w:val="fr-FR"/>
        </w:rPr>
      </w:pPr>
    </w:p>
    <w:p w:rsidR="00CA32CC" w:rsidRDefault="00973199" w:rsidP="00CA32CC">
      <w:pPr>
        <w:pStyle w:val="ONUMFS"/>
        <w:rPr>
          <w:lang w:val="fr-FR"/>
        </w:rPr>
      </w:pPr>
      <w:r w:rsidRPr="00947264">
        <w:rPr>
          <w:lang w:val="fr-FR"/>
        </w:rPr>
        <w:t>Pour empêcher l</w:t>
      </w:r>
      <w:r w:rsidR="00CA32CC">
        <w:rPr>
          <w:lang w:val="fr-FR"/>
        </w:rPr>
        <w:t>’</w:t>
      </w:r>
      <w:r w:rsidRPr="00947264">
        <w:rPr>
          <w:lang w:val="fr-FR"/>
        </w:rPr>
        <w:t>accès de tiers, le site portail de l</w:t>
      </w:r>
      <w:r w:rsidR="00CA32CC">
        <w:rPr>
          <w:lang w:val="fr-FR"/>
        </w:rPr>
        <w:t>’</w:t>
      </w:r>
      <w:r w:rsidRPr="00947264">
        <w:rPr>
          <w:lang w:val="fr-FR"/>
        </w:rPr>
        <w:t>OMPI ne sera accessible qu</w:t>
      </w:r>
      <w:r w:rsidR="00CA32CC">
        <w:rPr>
          <w:lang w:val="fr-FR"/>
        </w:rPr>
        <w:t>’</w:t>
      </w:r>
      <w:r w:rsidRPr="00947264">
        <w:rPr>
          <w:lang w:val="fr-FR"/>
        </w:rPr>
        <w:t>aux adresses IP (protocole Internet) enregistrées.</w:t>
      </w:r>
    </w:p>
    <w:p w:rsidR="00CA32CC" w:rsidRDefault="00973199" w:rsidP="00CA32CC">
      <w:pPr>
        <w:pStyle w:val="ONUMFS"/>
        <w:rPr>
          <w:rFonts w:cs="Courier New"/>
          <w:szCs w:val="26"/>
          <w:lang w:val="fr-FR"/>
        </w:rPr>
      </w:pPr>
      <w:r w:rsidRPr="00947264">
        <w:rPr>
          <w:rFonts w:cs="Courier New"/>
          <w:szCs w:val="26"/>
          <w:lang w:val="fr-FR"/>
        </w:rPr>
        <w:t>Plus précisément, un système d</w:t>
      </w:r>
      <w:r w:rsidR="00CA32CC">
        <w:rPr>
          <w:rFonts w:cs="Courier New"/>
          <w:szCs w:val="26"/>
          <w:lang w:val="fr-FR"/>
        </w:rPr>
        <w:t>’</w:t>
      </w:r>
      <w:r w:rsidRPr="00947264">
        <w:rPr>
          <w:rFonts w:cs="Courier New"/>
          <w:szCs w:val="26"/>
          <w:lang w:val="fr-FR"/>
        </w:rPr>
        <w:t>authentification des adresses IP sera incorporé dans le site portail de l</w:t>
      </w:r>
      <w:r w:rsidR="00CA32CC">
        <w:rPr>
          <w:rFonts w:cs="Courier New"/>
          <w:szCs w:val="26"/>
          <w:lang w:val="fr-FR"/>
        </w:rPr>
        <w:t>’</w:t>
      </w:r>
      <w:r w:rsidRPr="00947264">
        <w:rPr>
          <w:rFonts w:cs="Courier New"/>
          <w:szCs w:val="26"/>
          <w:lang w:val="fr-FR"/>
        </w:rPr>
        <w:t>O</w:t>
      </w:r>
      <w:r w:rsidR="002C69A5" w:rsidRPr="00947264">
        <w:rPr>
          <w:rFonts w:cs="Courier New"/>
          <w:szCs w:val="26"/>
          <w:lang w:val="fr-FR"/>
        </w:rPr>
        <w:t>MPI</w:t>
      </w:r>
      <w:r w:rsidR="002C69A5">
        <w:rPr>
          <w:rFonts w:cs="Courier New"/>
          <w:szCs w:val="26"/>
          <w:lang w:val="fr-FR"/>
        </w:rPr>
        <w:t xml:space="preserve">.  </w:t>
      </w:r>
      <w:r w:rsidR="002C69A5" w:rsidRPr="00947264">
        <w:rPr>
          <w:rFonts w:cs="Courier New"/>
          <w:szCs w:val="26"/>
          <w:lang w:val="fr-FR"/>
        </w:rPr>
        <w:t>En</w:t>
      </w:r>
      <w:r w:rsidRPr="00947264">
        <w:rPr>
          <w:rFonts w:cs="Courier New"/>
          <w:szCs w:val="26"/>
          <w:lang w:val="fr-FR"/>
        </w:rPr>
        <w:t>suite, l</w:t>
      </w:r>
      <w:r w:rsidR="00CA32CC">
        <w:rPr>
          <w:rFonts w:cs="Courier New"/>
          <w:szCs w:val="26"/>
          <w:lang w:val="fr-FR"/>
        </w:rPr>
        <w:t>’</w:t>
      </w:r>
      <w:r w:rsidRPr="00947264">
        <w:rPr>
          <w:rFonts w:cs="Courier New"/>
          <w:szCs w:val="26"/>
          <w:lang w:val="fr-FR"/>
        </w:rPr>
        <w:t>accès ne sera accordé qu</w:t>
      </w:r>
      <w:r w:rsidR="00CA32CC">
        <w:rPr>
          <w:rFonts w:cs="Courier New"/>
          <w:szCs w:val="26"/>
          <w:lang w:val="fr-FR"/>
        </w:rPr>
        <w:t>’</w:t>
      </w:r>
      <w:r w:rsidRPr="00947264">
        <w:rPr>
          <w:rFonts w:cs="Courier New"/>
          <w:szCs w:val="26"/>
          <w:lang w:val="fr-FR"/>
        </w:rPr>
        <w:t>aux adresses IP enregistrées (voir le tableau 1).</w:t>
      </w:r>
    </w:p>
    <w:p w:rsidR="00CA32CC" w:rsidRDefault="00973199" w:rsidP="00CA32CC">
      <w:pPr>
        <w:pStyle w:val="ONUMFS"/>
        <w:rPr>
          <w:rFonts w:cs="Courier New"/>
          <w:szCs w:val="26"/>
          <w:lang w:val="fr-FR"/>
        </w:rPr>
      </w:pPr>
      <w:r w:rsidRPr="00947264">
        <w:rPr>
          <w:rFonts w:cs="Courier New"/>
          <w:szCs w:val="26"/>
          <w:lang w:val="fr-FR"/>
        </w:rPr>
        <w:t>Les offices de propriété intellectuelle qui effectuent des examens ont une adresse IP spécifiq</w:t>
      </w:r>
      <w:r w:rsidR="002C69A5" w:rsidRPr="00947264">
        <w:rPr>
          <w:rFonts w:cs="Courier New"/>
          <w:szCs w:val="26"/>
          <w:lang w:val="fr-FR"/>
        </w:rPr>
        <w:t>ue</w:t>
      </w:r>
      <w:r w:rsidR="002C69A5">
        <w:rPr>
          <w:rFonts w:cs="Courier New"/>
          <w:szCs w:val="26"/>
          <w:lang w:val="fr-FR"/>
        </w:rPr>
        <w:t xml:space="preserve">.  </w:t>
      </w:r>
      <w:r w:rsidR="002C69A5" w:rsidRPr="00947264">
        <w:rPr>
          <w:rFonts w:cs="Courier New"/>
          <w:szCs w:val="26"/>
          <w:lang w:val="fr-FR"/>
        </w:rPr>
        <w:t>Pa</w:t>
      </w:r>
      <w:r w:rsidRPr="00947264">
        <w:rPr>
          <w:rFonts w:cs="Courier New"/>
          <w:szCs w:val="26"/>
          <w:lang w:val="fr-FR"/>
        </w:rPr>
        <w:t>r conséquent, en limitant l</w:t>
      </w:r>
      <w:r w:rsidR="00CA32CC">
        <w:rPr>
          <w:rFonts w:cs="Courier New"/>
          <w:szCs w:val="26"/>
          <w:lang w:val="fr-FR"/>
        </w:rPr>
        <w:t>’</w:t>
      </w:r>
      <w:r w:rsidRPr="00947264">
        <w:rPr>
          <w:rFonts w:cs="Courier New"/>
          <w:szCs w:val="26"/>
          <w:lang w:val="fr-FR"/>
        </w:rPr>
        <w:t>accès du site portail de l</w:t>
      </w:r>
      <w:r w:rsidR="00CA32CC">
        <w:rPr>
          <w:rFonts w:cs="Courier New"/>
          <w:szCs w:val="26"/>
          <w:lang w:val="fr-FR"/>
        </w:rPr>
        <w:t>’</w:t>
      </w:r>
      <w:r w:rsidRPr="00947264">
        <w:rPr>
          <w:rFonts w:cs="Courier New"/>
          <w:szCs w:val="26"/>
          <w:lang w:val="fr-FR"/>
        </w:rPr>
        <w:t>OMPI à des adresses IP spécifiques, nous pouvons limiter le nombre d</w:t>
      </w:r>
      <w:r w:rsidR="00CA32CC">
        <w:rPr>
          <w:rFonts w:cs="Courier New"/>
          <w:szCs w:val="26"/>
          <w:lang w:val="fr-FR"/>
        </w:rPr>
        <w:t>’</w:t>
      </w:r>
      <w:r w:rsidRPr="00947264">
        <w:rPr>
          <w:rFonts w:cs="Courier New"/>
          <w:szCs w:val="26"/>
          <w:lang w:val="fr-FR"/>
        </w:rPr>
        <w:t>utilisateurs du site aux offices de propriété intellectuelle qui ont enregistré leur adresse IP unique auprès de l</w:t>
      </w:r>
      <w:r w:rsidR="00CA32CC">
        <w:rPr>
          <w:rFonts w:cs="Courier New"/>
          <w:szCs w:val="26"/>
          <w:lang w:val="fr-FR"/>
        </w:rPr>
        <w:t>’</w:t>
      </w:r>
      <w:r w:rsidRPr="00947264">
        <w:rPr>
          <w:rFonts w:cs="Courier New"/>
          <w:szCs w:val="26"/>
          <w:lang w:val="fr-FR"/>
        </w:rPr>
        <w:t>OMPI.</w:t>
      </w:r>
    </w:p>
    <w:p w:rsidR="00CA32CC" w:rsidRDefault="00973199" w:rsidP="00CA32CC">
      <w:pPr>
        <w:pStyle w:val="ONUMFS"/>
        <w:rPr>
          <w:rFonts w:eastAsia="MS Mincho"/>
          <w:lang w:val="fr-FR" w:eastAsia="ja-JP"/>
        </w:rPr>
      </w:pPr>
      <w:r w:rsidRPr="00947264">
        <w:rPr>
          <w:rFonts w:eastAsia="MS Mincho"/>
          <w:lang w:val="fr-FR" w:eastAsia="ja-JP"/>
        </w:rPr>
        <w:t>Cela étant, il est vrai que les parties prenantes peuvent contribuer à prévenir la délivrance de brevets indus en menant des recherches sur l</w:t>
      </w:r>
      <w:r w:rsidR="00CA32CC">
        <w:rPr>
          <w:rFonts w:eastAsia="MS Mincho"/>
          <w:lang w:val="fr-FR" w:eastAsia="ja-JP"/>
        </w:rPr>
        <w:t>’</w:t>
      </w:r>
      <w:r w:rsidRPr="00947264">
        <w:rPr>
          <w:rFonts w:eastAsia="MS Mincho"/>
          <w:lang w:val="fr-FR" w:eastAsia="ja-JP"/>
        </w:rPr>
        <w:t>état de la technique ou la documentation de référence au regard de leurs propres de brevet ou d</w:t>
      </w:r>
      <w:r w:rsidR="00CA32CC">
        <w:rPr>
          <w:rFonts w:eastAsia="MS Mincho"/>
          <w:lang w:val="fr-FR" w:eastAsia="ja-JP"/>
        </w:rPr>
        <w:t>’</w:t>
      </w:r>
      <w:r w:rsidRPr="00947264">
        <w:rPr>
          <w:rFonts w:eastAsia="MS Mincho"/>
          <w:lang w:val="fr-FR" w:eastAsia="ja-JP"/>
        </w:rPr>
        <w:t>autres demandes pertinent</w:t>
      </w:r>
      <w:r w:rsidR="002C69A5" w:rsidRPr="00947264">
        <w:rPr>
          <w:rFonts w:eastAsia="MS Mincho"/>
          <w:lang w:val="fr-FR" w:eastAsia="ja-JP"/>
        </w:rPr>
        <w:t>es</w:t>
      </w:r>
      <w:r w:rsidR="002C69A5">
        <w:rPr>
          <w:rFonts w:eastAsia="MS Mincho"/>
          <w:lang w:val="fr-FR" w:eastAsia="ja-JP"/>
        </w:rPr>
        <w:t xml:space="preserve">.  </w:t>
      </w:r>
      <w:r w:rsidR="002C69A5" w:rsidRPr="00947264">
        <w:rPr>
          <w:rFonts w:eastAsia="MS Mincho"/>
          <w:lang w:val="fr-FR" w:eastAsia="ja-JP"/>
        </w:rPr>
        <w:t>Pa</w:t>
      </w:r>
      <w:r w:rsidRPr="00947264">
        <w:rPr>
          <w:rFonts w:eastAsia="MS Mincho"/>
          <w:lang w:val="fr-FR" w:eastAsia="ja-JP"/>
        </w:rPr>
        <w:t>r conséquent, la possibilité de prévoir un accès public limité au site portail de l</w:t>
      </w:r>
      <w:r w:rsidR="00CA32CC">
        <w:rPr>
          <w:rFonts w:eastAsia="MS Mincho"/>
          <w:lang w:val="fr-FR" w:eastAsia="ja-JP"/>
        </w:rPr>
        <w:t>’</w:t>
      </w:r>
      <w:r w:rsidRPr="00947264">
        <w:rPr>
          <w:rFonts w:eastAsia="MS Mincho"/>
          <w:lang w:val="fr-FR" w:eastAsia="ja-JP"/>
        </w:rPr>
        <w:t>OMPI ne devrait pas être complètement écartée avant d</w:t>
      </w:r>
      <w:r w:rsidR="00CA32CC">
        <w:rPr>
          <w:rFonts w:eastAsia="MS Mincho"/>
          <w:lang w:val="fr-FR" w:eastAsia="ja-JP"/>
        </w:rPr>
        <w:t>’</w:t>
      </w:r>
      <w:r w:rsidRPr="00947264">
        <w:rPr>
          <w:rFonts w:eastAsia="MS Mincho"/>
          <w:lang w:val="fr-FR" w:eastAsia="ja-JP"/>
        </w:rPr>
        <w:t>avoir soigneusement examiné cette question.</w:t>
      </w:r>
    </w:p>
    <w:p w:rsidR="00C857E7" w:rsidRPr="00947264" w:rsidRDefault="000B0733" w:rsidP="00CA32CC">
      <w:pPr>
        <w:pStyle w:val="Heading2"/>
        <w:rPr>
          <w:lang w:val="fr-FR"/>
        </w:rPr>
      </w:pPr>
      <w:r w:rsidRPr="00947264">
        <w:rPr>
          <w:lang w:val="fr-FR"/>
        </w:rPr>
        <w:t>IV.</w:t>
      </w:r>
      <w:r w:rsidR="00973199" w:rsidRPr="00947264">
        <w:rPr>
          <w:lang w:val="fr-FR"/>
        </w:rPr>
        <w:tab/>
      </w:r>
      <w:r w:rsidR="00CA32CC" w:rsidRPr="00947264">
        <w:rPr>
          <w:lang w:val="fr-FR"/>
        </w:rPr>
        <w:t>Enregistrement des informations citées ou mentionnées</w:t>
      </w:r>
    </w:p>
    <w:p w:rsidR="00C857E7" w:rsidRPr="00947264" w:rsidRDefault="00C857E7" w:rsidP="001219B6">
      <w:pPr>
        <w:keepNext/>
        <w:rPr>
          <w:lang w:val="fr-FR"/>
        </w:rPr>
      </w:pPr>
    </w:p>
    <w:p w:rsidR="00CA32CC" w:rsidRDefault="00973199" w:rsidP="00CA32CC">
      <w:pPr>
        <w:pStyle w:val="ONUMFS"/>
        <w:rPr>
          <w:lang w:val="fr-FR"/>
        </w:rPr>
      </w:pPr>
      <w:r w:rsidRPr="00947264">
        <w:rPr>
          <w:lang w:val="fr-FR"/>
        </w:rPr>
        <w:t>Après avoir accédé au site portail de l</w:t>
      </w:r>
      <w:r w:rsidR="00CA32CC">
        <w:rPr>
          <w:lang w:val="fr-FR"/>
        </w:rPr>
        <w:t>’</w:t>
      </w:r>
      <w:r w:rsidRPr="00947264">
        <w:rPr>
          <w:lang w:val="fr-FR"/>
        </w:rPr>
        <w:t>OMPI, un examinateur pourrait découvrir une information importante sur les ressources génétiques ou les savoirs traditionnels non secrets associés à ces ressources susceptible d</w:t>
      </w:r>
      <w:r w:rsidR="00CA32CC">
        <w:rPr>
          <w:lang w:val="fr-FR"/>
        </w:rPr>
        <w:t>’</w:t>
      </w:r>
      <w:r w:rsidRPr="00947264">
        <w:rPr>
          <w:lang w:val="fr-FR"/>
        </w:rPr>
        <w:t>être utilisée en tant qu</w:t>
      </w:r>
      <w:r w:rsidR="00CA32CC">
        <w:rPr>
          <w:lang w:val="fr-FR"/>
        </w:rPr>
        <w:t>’</w:t>
      </w:r>
      <w:r w:rsidRPr="00947264">
        <w:rPr>
          <w:lang w:val="fr-FR"/>
        </w:rPr>
        <w:t>élément de l</w:t>
      </w:r>
      <w:r w:rsidR="00CA32CC">
        <w:rPr>
          <w:lang w:val="fr-FR"/>
        </w:rPr>
        <w:t>’</w:t>
      </w:r>
      <w:r w:rsidRPr="00947264">
        <w:rPr>
          <w:lang w:val="fr-FR"/>
        </w:rPr>
        <w:t>état de la technique ou information de référence dans le cadre de l</w:t>
      </w:r>
      <w:r w:rsidR="00CA32CC">
        <w:rPr>
          <w:lang w:val="fr-FR"/>
        </w:rPr>
        <w:t>’</w:t>
      </w:r>
      <w:r w:rsidRPr="00947264">
        <w:rPr>
          <w:lang w:val="fr-FR"/>
        </w:rPr>
        <w:t>examen d</w:t>
      </w:r>
      <w:r w:rsidR="00CA32CC">
        <w:rPr>
          <w:lang w:val="fr-FR"/>
        </w:rPr>
        <w:t>’</w:t>
      </w:r>
      <w:r w:rsidRPr="00947264">
        <w:rPr>
          <w:lang w:val="fr-FR"/>
        </w:rPr>
        <w:t>une demande de brev</w:t>
      </w:r>
      <w:r w:rsidR="002C69A5" w:rsidRPr="00947264">
        <w:rPr>
          <w:lang w:val="fr-FR"/>
        </w:rPr>
        <w:t>et</w:t>
      </w:r>
      <w:r w:rsidR="002C69A5">
        <w:rPr>
          <w:lang w:val="fr-FR"/>
        </w:rPr>
        <w:t xml:space="preserve">.  </w:t>
      </w:r>
      <w:r w:rsidR="002C69A5" w:rsidRPr="00947264">
        <w:rPr>
          <w:lang w:val="fr-FR"/>
        </w:rPr>
        <w:t>Da</w:t>
      </w:r>
      <w:r w:rsidRPr="00947264">
        <w:rPr>
          <w:lang w:val="fr-FR"/>
        </w:rPr>
        <w:t>ns ce cas, il serait utile que le site portail de l</w:t>
      </w:r>
      <w:r w:rsidR="00CA32CC">
        <w:rPr>
          <w:lang w:val="fr-FR"/>
        </w:rPr>
        <w:t>’</w:t>
      </w:r>
      <w:r w:rsidRPr="00947264">
        <w:rPr>
          <w:lang w:val="fr-FR"/>
        </w:rPr>
        <w:t>OMPI soit doté d</w:t>
      </w:r>
      <w:r w:rsidR="00CA32CC">
        <w:rPr>
          <w:lang w:val="fr-FR"/>
        </w:rPr>
        <w:t>’</w:t>
      </w:r>
      <w:r w:rsidRPr="00947264">
        <w:rPr>
          <w:lang w:val="fr-FR"/>
        </w:rPr>
        <w:t>une fonction permettant à un examinateur d</w:t>
      </w:r>
      <w:r w:rsidR="00CA32CC">
        <w:rPr>
          <w:lang w:val="fr-FR"/>
        </w:rPr>
        <w:t>’</w:t>
      </w:r>
      <w:r w:rsidRPr="00947264">
        <w:rPr>
          <w:lang w:val="fr-FR"/>
        </w:rPr>
        <w:t>ajouter toute donnée en rapport avec cette demande (par exemple, le numéro de la demande) sous le numéro de code de la ressource génétique ou des savoirs traditionnels non secrets associés à la ressource génétique en questi</w:t>
      </w:r>
      <w:r w:rsidR="002C69A5" w:rsidRPr="00947264">
        <w:rPr>
          <w:lang w:val="fr-FR"/>
        </w:rPr>
        <w:t>on</w:t>
      </w:r>
      <w:r w:rsidR="002C69A5">
        <w:rPr>
          <w:lang w:val="fr-FR"/>
        </w:rPr>
        <w:t xml:space="preserve">.  </w:t>
      </w:r>
      <w:r w:rsidR="002C69A5" w:rsidRPr="00947264">
        <w:rPr>
          <w:lang w:val="fr-FR"/>
        </w:rPr>
        <w:t>De</w:t>
      </w:r>
      <w:r w:rsidRPr="00947264">
        <w:rPr>
          <w:lang w:val="fr-FR"/>
        </w:rPr>
        <w:t xml:space="preserve"> cette façon, il sera possible de relier à un numéro de demande de brevet un numéro de code attaché à une ressource génétique ou des savoirs traditionnels non secrets associ</w:t>
      </w:r>
      <w:r w:rsidR="002C69A5" w:rsidRPr="00947264">
        <w:rPr>
          <w:lang w:val="fr-FR"/>
        </w:rPr>
        <w:t>és</w:t>
      </w:r>
      <w:r w:rsidR="002C69A5">
        <w:rPr>
          <w:lang w:val="fr-FR"/>
        </w:rPr>
        <w:t xml:space="preserve">.  </w:t>
      </w:r>
      <w:r w:rsidR="002C69A5" w:rsidRPr="00947264">
        <w:rPr>
          <w:lang w:val="fr-FR"/>
        </w:rPr>
        <w:t>Ce</w:t>
      </w:r>
      <w:r w:rsidRPr="00947264">
        <w:rPr>
          <w:lang w:val="fr-FR"/>
        </w:rPr>
        <w:t>s données sur les demandes de brevet liées à des ressources génétiques ou à des savoirs traditionnels non secrets associés pourraient être utilisées par les parties intéressées pour déterminer si des demandes de brevet portant sur des ressources génétiques ont été déposées auprès de certains offices de propriété intellectuel</w:t>
      </w:r>
      <w:r w:rsidR="002C69A5" w:rsidRPr="00947264">
        <w:rPr>
          <w:lang w:val="fr-FR"/>
        </w:rPr>
        <w:t>le</w:t>
      </w:r>
      <w:r w:rsidR="002C69A5">
        <w:rPr>
          <w:lang w:val="fr-FR"/>
        </w:rPr>
        <w:t xml:space="preserve">.  </w:t>
      </w:r>
      <w:r w:rsidR="002C69A5" w:rsidRPr="00947264">
        <w:rPr>
          <w:lang w:val="fr-FR"/>
        </w:rPr>
        <w:t>Le</w:t>
      </w:r>
      <w:r w:rsidR="008C1520" w:rsidRPr="00947264">
        <w:rPr>
          <w:lang w:val="fr-FR"/>
        </w:rPr>
        <w:t>s parties intéressées (par exemple, les peuples autochtones) ayant fourni des informations sur les ressources génétiques concernées ou les savoirs traditionnels non secrets qui y sont associés pourraient être autorisées par l</w:t>
      </w:r>
      <w:r w:rsidR="00CA32CC">
        <w:rPr>
          <w:lang w:val="fr-FR"/>
        </w:rPr>
        <w:t>’</w:t>
      </w:r>
      <w:r w:rsidR="008C1520" w:rsidRPr="00947264">
        <w:rPr>
          <w:lang w:val="fr-FR"/>
        </w:rPr>
        <w:t>administration chargée de l</w:t>
      </w:r>
      <w:r w:rsidR="00CA32CC">
        <w:rPr>
          <w:lang w:val="fr-FR"/>
        </w:rPr>
        <w:t>’</w:t>
      </w:r>
      <w:r w:rsidR="008C1520" w:rsidRPr="00947264">
        <w:rPr>
          <w:lang w:val="fr-FR"/>
        </w:rPr>
        <w:t>examen ou tout autre service compétent à accéder à ces données pertinentes sur les demandes de brevet.</w:t>
      </w:r>
    </w:p>
    <w:p w:rsidR="00CA32CC" w:rsidRDefault="008C1520" w:rsidP="00CA32CC">
      <w:pPr>
        <w:pStyle w:val="ONUMFS"/>
        <w:rPr>
          <w:lang w:val="fr-FR"/>
        </w:rPr>
      </w:pPr>
      <w:r w:rsidRPr="00947264">
        <w:rPr>
          <w:lang w:val="fr-FR"/>
        </w:rPr>
        <w:t>Toutefois, il convient de noter que les données figurant dans certaines demandes de brevet renvoyant vers certaines ressources génétiques et savoirs traditionnels non secrets associés qui figurent dans une base de données, et vice</w:t>
      </w:r>
      <w:r w:rsidR="003E7AD4">
        <w:rPr>
          <w:lang w:val="fr-FR"/>
        </w:rPr>
        <w:noBreakHyphen/>
      </w:r>
      <w:r w:rsidRPr="00947264">
        <w:rPr>
          <w:lang w:val="fr-FR"/>
        </w:rPr>
        <w:t>versa, ne sont d</w:t>
      </w:r>
      <w:r w:rsidR="00CA32CC">
        <w:rPr>
          <w:lang w:val="fr-FR"/>
        </w:rPr>
        <w:t>’</w:t>
      </w:r>
      <w:r w:rsidRPr="00947264">
        <w:rPr>
          <w:lang w:val="fr-FR"/>
        </w:rPr>
        <w:t>aucune utilité pour déterminer si l</w:t>
      </w:r>
      <w:r w:rsidR="00CA32CC">
        <w:rPr>
          <w:lang w:val="fr-FR"/>
        </w:rPr>
        <w:t>’</w:t>
      </w:r>
      <w:r w:rsidRPr="00947264">
        <w:rPr>
          <w:lang w:val="fr-FR"/>
        </w:rPr>
        <w:t>invention qui fait l</w:t>
      </w:r>
      <w:r w:rsidR="00CA32CC">
        <w:rPr>
          <w:lang w:val="fr-FR"/>
        </w:rPr>
        <w:t>’</w:t>
      </w:r>
      <w:r w:rsidRPr="00947264">
        <w:rPr>
          <w:lang w:val="fr-FR"/>
        </w:rPr>
        <w:t>objet de la demande a été réalisée en conformité avec la CDB ou non.</w:t>
      </w:r>
    </w:p>
    <w:p w:rsidR="00C857E7" w:rsidRPr="00947264" w:rsidRDefault="008C1520" w:rsidP="00CA32CC">
      <w:pPr>
        <w:pStyle w:val="Heading2"/>
        <w:rPr>
          <w:lang w:val="fr-FR" w:eastAsia="ja-JP"/>
        </w:rPr>
      </w:pPr>
      <w:r w:rsidRPr="00947264">
        <w:rPr>
          <w:lang w:val="fr-FR" w:eastAsia="ja-JP"/>
        </w:rPr>
        <w:t>V.</w:t>
      </w:r>
      <w:r w:rsidRPr="00947264">
        <w:rPr>
          <w:lang w:val="fr-FR" w:eastAsia="ja-JP"/>
        </w:rPr>
        <w:tab/>
      </w:r>
      <w:r w:rsidR="00CA32CC" w:rsidRPr="00947264">
        <w:rPr>
          <w:lang w:val="fr-FR" w:eastAsia="ja-JP"/>
        </w:rPr>
        <w:t>Application</w:t>
      </w:r>
    </w:p>
    <w:p w:rsidR="00C857E7" w:rsidRPr="00947264" w:rsidRDefault="00C857E7" w:rsidP="000B0733">
      <w:pPr>
        <w:keepNext/>
        <w:keepLines/>
        <w:widowControl w:val="0"/>
        <w:rPr>
          <w:rFonts w:eastAsia="MS Mincho"/>
          <w:lang w:val="fr-FR" w:eastAsia="ja-JP"/>
        </w:rPr>
      </w:pPr>
    </w:p>
    <w:p w:rsidR="00CA32CC" w:rsidRDefault="008C1520" w:rsidP="00CA32CC">
      <w:pPr>
        <w:pStyle w:val="ONUMFS"/>
        <w:rPr>
          <w:lang w:val="fr-FR"/>
        </w:rPr>
      </w:pPr>
      <w:r w:rsidRPr="00947264">
        <w:rPr>
          <w:lang w:val="fr-FR"/>
        </w:rPr>
        <w:t>L</w:t>
      </w:r>
      <w:r w:rsidR="00CA32CC">
        <w:rPr>
          <w:lang w:val="fr-FR"/>
        </w:rPr>
        <w:t>’</w:t>
      </w:r>
      <w:r w:rsidRPr="00947264">
        <w:rPr>
          <w:lang w:val="fr-FR"/>
        </w:rPr>
        <w:t>élaboration, le perfectionnement et l</w:t>
      </w:r>
      <w:r w:rsidR="00CA32CC">
        <w:rPr>
          <w:lang w:val="fr-FR"/>
        </w:rPr>
        <w:t>’</w:t>
      </w:r>
      <w:r w:rsidRPr="00947264">
        <w:rPr>
          <w:lang w:val="fr-FR"/>
        </w:rPr>
        <w:t>utilisation des bases de données seront mis en œuvre en fonction des ressources disponibles.</w:t>
      </w:r>
    </w:p>
    <w:p w:rsidR="00CA32CC" w:rsidRDefault="008C1520" w:rsidP="00CA32CC">
      <w:pPr>
        <w:pStyle w:val="ONUMFS"/>
        <w:rPr>
          <w:lang w:val="fr-FR"/>
        </w:rPr>
      </w:pPr>
      <w:r w:rsidRPr="00947264">
        <w:rPr>
          <w:rFonts w:cs="Calibri"/>
          <w:lang w:val="fr-FR"/>
        </w:rPr>
        <w:t xml:space="preserve">Les États membres devraient prévoir des mesures juridiques, de </w:t>
      </w:r>
      <w:proofErr w:type="gramStart"/>
      <w:r w:rsidRPr="00947264">
        <w:rPr>
          <w:rFonts w:cs="Calibri"/>
          <w:lang w:val="fr-FR"/>
        </w:rPr>
        <w:t>politique générale</w:t>
      </w:r>
      <w:proofErr w:type="gramEnd"/>
      <w:r w:rsidRPr="00947264">
        <w:rPr>
          <w:rFonts w:cs="Calibri"/>
          <w:lang w:val="fr-FR"/>
        </w:rPr>
        <w:t xml:space="preserve"> ou administratives adéquates et efficaces, en tant que de besoin et conformément à la législation nationale, pour faciliter l</w:t>
      </w:r>
      <w:r w:rsidR="00CA32CC">
        <w:rPr>
          <w:rFonts w:cs="Calibri"/>
          <w:lang w:val="fr-FR"/>
        </w:rPr>
        <w:t>’</w:t>
      </w:r>
      <w:r w:rsidRPr="00947264">
        <w:rPr>
          <w:rFonts w:cs="Calibri"/>
          <w:lang w:val="fr-FR"/>
        </w:rPr>
        <w:t>application de la présente recommandati</w:t>
      </w:r>
      <w:r w:rsidR="002C69A5" w:rsidRPr="00947264">
        <w:rPr>
          <w:rFonts w:cs="Calibri"/>
          <w:lang w:val="fr-FR"/>
        </w:rPr>
        <w:t>on</w:t>
      </w:r>
      <w:r w:rsidR="002C69A5">
        <w:rPr>
          <w:rFonts w:cs="Calibri"/>
          <w:lang w:val="fr-FR"/>
        </w:rPr>
        <w:t xml:space="preserve">.  </w:t>
      </w:r>
      <w:r w:rsidR="002C69A5" w:rsidRPr="00947264">
        <w:rPr>
          <w:rFonts w:cs="Calibri"/>
          <w:lang w:val="fr-FR"/>
        </w:rPr>
        <w:t>De</w:t>
      </w:r>
      <w:r w:rsidRPr="00947264">
        <w:rPr>
          <w:rFonts w:cs="Calibri"/>
          <w:lang w:val="fr-FR"/>
        </w:rPr>
        <w:t>s orientations devraient notamment être données aux examinateurs en ce qui concerne l</w:t>
      </w:r>
      <w:r w:rsidR="00CA32CC">
        <w:rPr>
          <w:rFonts w:cs="Calibri"/>
          <w:lang w:val="fr-FR"/>
        </w:rPr>
        <w:t>’</w:t>
      </w:r>
      <w:r w:rsidRPr="00947264">
        <w:rPr>
          <w:rFonts w:cs="Calibri"/>
          <w:lang w:val="fr-FR"/>
        </w:rPr>
        <w:t>utilisation des bases de données et la confidentialité des documents qu</w:t>
      </w:r>
      <w:r w:rsidR="00CA32CC">
        <w:rPr>
          <w:rFonts w:cs="Calibri"/>
          <w:lang w:val="fr-FR"/>
        </w:rPr>
        <w:t>’</w:t>
      </w:r>
      <w:r w:rsidRPr="00947264">
        <w:rPr>
          <w:rFonts w:cs="Calibri"/>
          <w:lang w:val="fr-FR"/>
        </w:rPr>
        <w:t>elles contiennent.</w:t>
      </w:r>
    </w:p>
    <w:p w:rsidR="00DB7975" w:rsidRPr="00947264" w:rsidRDefault="008C1520" w:rsidP="00CA32CC">
      <w:pPr>
        <w:pStyle w:val="Heading2"/>
        <w:rPr>
          <w:lang w:val="fr-FR" w:eastAsia="ja-JP"/>
        </w:rPr>
      </w:pPr>
      <w:r w:rsidRPr="00947264">
        <w:rPr>
          <w:lang w:val="fr-FR" w:eastAsia="ja-JP"/>
        </w:rPr>
        <w:t>VI.</w:t>
      </w:r>
      <w:r w:rsidRPr="00947264">
        <w:rPr>
          <w:lang w:val="fr-FR" w:eastAsia="ja-JP"/>
        </w:rPr>
        <w:tab/>
      </w:r>
      <w:r w:rsidR="00CA32CC" w:rsidRPr="00947264">
        <w:rPr>
          <w:lang w:val="fr-FR" w:eastAsia="ja-JP"/>
        </w:rPr>
        <w:t>Travaux futurs</w:t>
      </w:r>
    </w:p>
    <w:p w:rsidR="00C857E7" w:rsidRPr="00947264" w:rsidRDefault="00C857E7" w:rsidP="001219B6">
      <w:pPr>
        <w:widowControl w:val="0"/>
        <w:rPr>
          <w:rFonts w:eastAsia="MS Mincho"/>
          <w:lang w:val="fr-FR" w:eastAsia="ja-JP"/>
        </w:rPr>
      </w:pPr>
    </w:p>
    <w:p w:rsidR="00C857E7" w:rsidRPr="00947264" w:rsidRDefault="008C1520" w:rsidP="00CA32CC">
      <w:pPr>
        <w:pStyle w:val="ONUMFS"/>
        <w:rPr>
          <w:lang w:val="fr-FR"/>
        </w:rPr>
      </w:pPr>
      <w:r w:rsidRPr="00947264">
        <w:rPr>
          <w:lang w:val="fr-FR"/>
        </w:rPr>
        <w:t>Les États membres sont invités à examiner les questions clés ci</w:t>
      </w:r>
      <w:r w:rsidR="003E7AD4">
        <w:rPr>
          <w:lang w:val="fr-FR"/>
        </w:rPr>
        <w:noBreakHyphen/>
      </w:r>
      <w:r w:rsidRPr="00947264">
        <w:rPr>
          <w:lang w:val="fr-FR"/>
        </w:rPr>
        <w:t>après et à faire part de leurs vues et données d</w:t>
      </w:r>
      <w:r w:rsidR="00CA32CC">
        <w:rPr>
          <w:lang w:val="fr-FR"/>
        </w:rPr>
        <w:t>’</w:t>
      </w:r>
      <w:r w:rsidRPr="00947264">
        <w:rPr>
          <w:lang w:val="fr-FR"/>
        </w:rPr>
        <w:t>expérience à cet égard</w:t>
      </w:r>
      <w:r w:rsidR="000C6A42" w:rsidRPr="00947264">
        <w:rPr>
          <w:lang w:val="fr-FR"/>
        </w:rPr>
        <w:t> </w:t>
      </w:r>
      <w:r w:rsidRPr="00947264">
        <w:rPr>
          <w:lang w:val="fr-FR"/>
        </w:rPr>
        <w:t>:</w:t>
      </w:r>
    </w:p>
    <w:p w:rsidR="00C857E7" w:rsidRPr="00947264" w:rsidRDefault="000B0733" w:rsidP="00CA32CC">
      <w:pPr>
        <w:pStyle w:val="ONUMFS"/>
        <w:numPr>
          <w:ilvl w:val="0"/>
          <w:numId w:val="14"/>
        </w:numPr>
        <w:ind w:left="1134" w:hanging="567"/>
        <w:rPr>
          <w:lang w:val="fr-FR"/>
        </w:rPr>
      </w:pPr>
      <w:r w:rsidRPr="00947264">
        <w:rPr>
          <w:lang w:val="fr-FR"/>
        </w:rPr>
        <w:t>d</w:t>
      </w:r>
      <w:r w:rsidR="008C1520" w:rsidRPr="00947264">
        <w:rPr>
          <w:lang w:val="fr-FR"/>
        </w:rPr>
        <w:t>onnées structurées à stocker dans les bases de données (p. ex., ressources génétiques et savoirs traditionnels non secrets associés aux ressources génétiques) pour permettre de mener des recherches efficaces sur l</w:t>
      </w:r>
      <w:r w:rsidR="00CA32CC">
        <w:rPr>
          <w:lang w:val="fr-FR"/>
        </w:rPr>
        <w:t>’</w:t>
      </w:r>
      <w:r w:rsidR="008C1520" w:rsidRPr="00947264">
        <w:rPr>
          <w:lang w:val="fr-FR"/>
        </w:rPr>
        <w:t>état de la technique;</w:t>
      </w:r>
    </w:p>
    <w:p w:rsidR="00C857E7" w:rsidRPr="00947264" w:rsidRDefault="000B0733" w:rsidP="00CA32CC">
      <w:pPr>
        <w:pStyle w:val="ONUMFS"/>
        <w:numPr>
          <w:ilvl w:val="0"/>
          <w:numId w:val="14"/>
        </w:numPr>
        <w:ind w:left="1134" w:hanging="567"/>
        <w:rPr>
          <w:lang w:val="fr-FR"/>
        </w:rPr>
      </w:pPr>
      <w:r w:rsidRPr="00947264">
        <w:rPr>
          <w:lang w:val="fr-FR"/>
        </w:rPr>
        <w:t>f</w:t>
      </w:r>
      <w:r w:rsidR="008C1520" w:rsidRPr="00947264">
        <w:rPr>
          <w:lang w:val="fr-FR"/>
        </w:rPr>
        <w:t>ormat admissible des éléments de l</w:t>
      </w:r>
      <w:r w:rsidR="00CA32CC">
        <w:rPr>
          <w:lang w:val="fr-FR"/>
        </w:rPr>
        <w:t>’</w:t>
      </w:r>
      <w:r w:rsidR="008C1520" w:rsidRPr="00947264">
        <w:rPr>
          <w:lang w:val="fr-FR"/>
        </w:rPr>
        <w:t>état de la technique et de la documentation de référence (p. ex., forme écrite ou orale) conformément au droit et à la pratique au niveau national;</w:t>
      </w:r>
    </w:p>
    <w:p w:rsidR="00C857E7" w:rsidRPr="00947264" w:rsidRDefault="000B0733" w:rsidP="00CA32CC">
      <w:pPr>
        <w:pStyle w:val="ONUMFS"/>
        <w:numPr>
          <w:ilvl w:val="0"/>
          <w:numId w:val="14"/>
        </w:numPr>
        <w:ind w:left="1134" w:hanging="567"/>
        <w:rPr>
          <w:lang w:val="fr-FR"/>
        </w:rPr>
      </w:pPr>
      <w:r w:rsidRPr="00947264">
        <w:rPr>
          <w:rFonts w:eastAsia="MS Mincho"/>
          <w:lang w:val="fr-FR" w:eastAsia="ja-JP"/>
        </w:rPr>
        <w:t>a</w:t>
      </w:r>
      <w:r w:rsidR="008C1520" w:rsidRPr="00947264">
        <w:rPr>
          <w:rFonts w:eastAsia="MS Mincho"/>
          <w:lang w:val="fr-FR" w:eastAsia="ja-JP"/>
        </w:rPr>
        <w:t>ccessibilité du site portail Web de l</w:t>
      </w:r>
      <w:r w:rsidR="00CA32CC">
        <w:rPr>
          <w:rFonts w:eastAsia="MS Mincho"/>
          <w:lang w:val="fr-FR" w:eastAsia="ja-JP"/>
        </w:rPr>
        <w:t>’</w:t>
      </w:r>
      <w:r w:rsidR="008C1520" w:rsidRPr="00947264">
        <w:rPr>
          <w:rFonts w:eastAsia="MS Mincho"/>
          <w:lang w:val="fr-FR" w:eastAsia="ja-JP"/>
        </w:rPr>
        <w:t>OMPI (p. ex., offices de propriété intellectuelle et parties prenantes</w:t>
      </w:r>
      <w:r w:rsidR="001219B6" w:rsidRPr="00947264">
        <w:rPr>
          <w:rFonts w:eastAsia="MS Mincho"/>
          <w:lang w:val="fr-FR" w:eastAsia="ja-JP"/>
        </w:rPr>
        <w:t>);</w:t>
      </w:r>
    </w:p>
    <w:p w:rsidR="00C857E7" w:rsidRPr="00947264" w:rsidRDefault="000B0733" w:rsidP="00CA32CC">
      <w:pPr>
        <w:pStyle w:val="ONUMFS"/>
        <w:numPr>
          <w:ilvl w:val="0"/>
          <w:numId w:val="14"/>
        </w:numPr>
        <w:ind w:left="1134" w:hanging="567"/>
        <w:rPr>
          <w:lang w:val="fr-FR"/>
        </w:rPr>
      </w:pPr>
      <w:r w:rsidRPr="00947264">
        <w:rPr>
          <w:lang w:val="fr-FR"/>
        </w:rPr>
        <w:t>i</w:t>
      </w:r>
      <w:r w:rsidR="008C1520" w:rsidRPr="00947264">
        <w:rPr>
          <w:lang w:val="fr-FR"/>
        </w:rPr>
        <w:t>ncidences de la base de données nationale sur les ressources génétiques et les savoirs traditionnels non secrets qui y sont associés protégées par le droit tribal ou la législation en matière de propriété intellectuelle (p.</w:t>
      </w:r>
      <w:r w:rsidR="000C6A42" w:rsidRPr="00947264">
        <w:rPr>
          <w:lang w:val="fr-FR"/>
        </w:rPr>
        <w:t> </w:t>
      </w:r>
      <w:r w:rsidR="008C1520" w:rsidRPr="00947264">
        <w:rPr>
          <w:lang w:val="fr-FR"/>
        </w:rPr>
        <w:t>ex., en cas d</w:t>
      </w:r>
      <w:r w:rsidR="00CA32CC">
        <w:rPr>
          <w:lang w:val="fr-FR"/>
        </w:rPr>
        <w:t>’</w:t>
      </w:r>
      <w:r w:rsidR="008C1520" w:rsidRPr="00947264">
        <w:rPr>
          <w:lang w:val="fr-FR"/>
        </w:rPr>
        <w:t>accès non autorisé d</w:t>
      </w:r>
      <w:r w:rsidR="00CA32CC">
        <w:rPr>
          <w:lang w:val="fr-FR"/>
        </w:rPr>
        <w:t>’</w:t>
      </w:r>
      <w:r w:rsidR="008C1520" w:rsidRPr="00947264">
        <w:rPr>
          <w:lang w:val="fr-FR"/>
        </w:rPr>
        <w:t>un tiers à une base de données nationale ou au portail de l</w:t>
      </w:r>
      <w:r w:rsidR="00CA32CC">
        <w:rPr>
          <w:lang w:val="fr-FR"/>
        </w:rPr>
        <w:t>’</w:t>
      </w:r>
      <w:r w:rsidR="008C1520" w:rsidRPr="00947264">
        <w:rPr>
          <w:lang w:val="fr-FR"/>
        </w:rPr>
        <w:t>OMPI);  et</w:t>
      </w:r>
    </w:p>
    <w:p w:rsidR="00DB7975" w:rsidRPr="00947264" w:rsidRDefault="000B0733" w:rsidP="00CA32CC">
      <w:pPr>
        <w:pStyle w:val="ONUMFS"/>
        <w:numPr>
          <w:ilvl w:val="0"/>
          <w:numId w:val="14"/>
        </w:numPr>
        <w:ind w:left="1134" w:hanging="567"/>
        <w:rPr>
          <w:lang w:val="fr-FR"/>
        </w:rPr>
      </w:pPr>
      <w:r w:rsidRPr="00947264">
        <w:rPr>
          <w:lang w:val="fr-FR"/>
        </w:rPr>
        <w:t>p</w:t>
      </w:r>
      <w:r w:rsidR="008C1520" w:rsidRPr="00947264">
        <w:rPr>
          <w:lang w:val="fr-FR"/>
        </w:rPr>
        <w:t>rocédure mise en œuvre pour alimenter la base de données nationale (p.</w:t>
      </w:r>
      <w:r w:rsidR="000C6A42" w:rsidRPr="00947264">
        <w:rPr>
          <w:lang w:val="fr-FR"/>
        </w:rPr>
        <w:t> </w:t>
      </w:r>
      <w:r w:rsidR="008C1520" w:rsidRPr="00947264">
        <w:rPr>
          <w:lang w:val="fr-FR"/>
        </w:rPr>
        <w:t>ex., consultation des parties prenantes autochtones).</w:t>
      </w:r>
    </w:p>
    <w:p w:rsidR="00C857E7" w:rsidRPr="00947264" w:rsidRDefault="008C1520" w:rsidP="00CA32CC">
      <w:pPr>
        <w:pStyle w:val="ONUMFS"/>
        <w:rPr>
          <w:lang w:val="fr-FR"/>
        </w:rPr>
      </w:pPr>
      <w:r w:rsidRPr="00947264">
        <w:rPr>
          <w:lang w:val="fr-FR" w:eastAsia="ja-JP"/>
        </w:rPr>
        <w:t>Le Bureau international de l</w:t>
      </w:r>
      <w:r w:rsidR="00CA32CC">
        <w:rPr>
          <w:lang w:val="fr-FR" w:eastAsia="ja-JP"/>
        </w:rPr>
        <w:t>’</w:t>
      </w:r>
      <w:r w:rsidRPr="00947264">
        <w:rPr>
          <w:lang w:val="fr-FR" w:eastAsia="ja-JP"/>
        </w:rPr>
        <w:t>OMPI devrait envisager la mise au point de la base de données sous toutes réserv</w:t>
      </w:r>
      <w:r w:rsidR="002C69A5" w:rsidRPr="00947264">
        <w:rPr>
          <w:lang w:val="fr-FR" w:eastAsia="ja-JP"/>
        </w:rPr>
        <w:t>es</w:t>
      </w:r>
      <w:r w:rsidR="002C69A5">
        <w:rPr>
          <w:lang w:val="fr-FR" w:eastAsia="ja-JP"/>
        </w:rPr>
        <w:t xml:space="preserve">.  </w:t>
      </w:r>
      <w:r w:rsidR="002C69A5" w:rsidRPr="00947264">
        <w:rPr>
          <w:lang w:val="fr-FR" w:eastAsia="ja-JP"/>
        </w:rPr>
        <w:t>Le</w:t>
      </w:r>
      <w:r w:rsidRPr="00947264">
        <w:rPr>
          <w:lang w:val="fr-FR" w:eastAsia="ja-JP"/>
        </w:rPr>
        <w:t>s études de faisabilité à réaliser par le Bureau international de l</w:t>
      </w:r>
      <w:r w:rsidR="00CA32CC">
        <w:rPr>
          <w:lang w:val="fr-FR" w:eastAsia="ja-JP"/>
        </w:rPr>
        <w:t>’</w:t>
      </w:r>
      <w:r w:rsidRPr="00947264">
        <w:rPr>
          <w:lang w:val="fr-FR" w:eastAsia="ja-JP"/>
        </w:rPr>
        <w:t>OMPI devraient comprendre, sans s</w:t>
      </w:r>
      <w:r w:rsidR="00CA32CC">
        <w:rPr>
          <w:lang w:val="fr-FR" w:eastAsia="ja-JP"/>
        </w:rPr>
        <w:t>’</w:t>
      </w:r>
      <w:r w:rsidRPr="00947264">
        <w:rPr>
          <w:lang w:val="fr-FR" w:eastAsia="ja-JP"/>
        </w:rPr>
        <w:t>y limiter</w:t>
      </w:r>
      <w:r w:rsidR="000C6A42" w:rsidRPr="00947264">
        <w:rPr>
          <w:lang w:val="fr-FR" w:eastAsia="ja-JP"/>
        </w:rPr>
        <w:t> </w:t>
      </w:r>
      <w:r w:rsidRPr="00947264">
        <w:rPr>
          <w:lang w:val="fr-FR" w:eastAsia="ja-JP"/>
        </w:rPr>
        <w:t>:</w:t>
      </w:r>
    </w:p>
    <w:p w:rsidR="00DB7975" w:rsidRPr="00CA32CC" w:rsidRDefault="000B0733" w:rsidP="00CA32CC">
      <w:pPr>
        <w:pStyle w:val="ONUMFS"/>
        <w:numPr>
          <w:ilvl w:val="0"/>
          <w:numId w:val="14"/>
        </w:numPr>
        <w:ind w:left="1134" w:hanging="567"/>
        <w:rPr>
          <w:lang w:val="fr-FR"/>
        </w:rPr>
      </w:pPr>
      <w:r w:rsidRPr="00CA32CC">
        <w:rPr>
          <w:lang w:val="fr-FR"/>
        </w:rPr>
        <w:t>u</w:t>
      </w:r>
      <w:r w:rsidR="008C1520" w:rsidRPr="00CA32CC">
        <w:rPr>
          <w:lang w:val="fr-FR"/>
        </w:rPr>
        <w:t>ne étude des exigences techniques à respecter pour assurer une connectivité efficace entre le site portail de l</w:t>
      </w:r>
      <w:r w:rsidR="00CA32CC">
        <w:rPr>
          <w:lang w:val="fr-FR"/>
        </w:rPr>
        <w:t>’</w:t>
      </w:r>
      <w:r w:rsidR="008C1520" w:rsidRPr="00CA32CC">
        <w:rPr>
          <w:lang w:val="fr-FR"/>
        </w:rPr>
        <w:t>OMPI et les bases de données des États membres;</w:t>
      </w:r>
    </w:p>
    <w:p w:rsidR="00C857E7" w:rsidRPr="00947264" w:rsidRDefault="000B0733" w:rsidP="00CA32CC">
      <w:pPr>
        <w:pStyle w:val="ONUMFS"/>
        <w:numPr>
          <w:ilvl w:val="0"/>
          <w:numId w:val="14"/>
        </w:numPr>
        <w:ind w:left="1134" w:hanging="567"/>
        <w:rPr>
          <w:lang w:val="fr-FR"/>
        </w:rPr>
      </w:pPr>
      <w:r w:rsidRPr="00947264">
        <w:rPr>
          <w:lang w:val="fr-FR"/>
        </w:rPr>
        <w:t>l</w:t>
      </w:r>
      <w:r w:rsidR="008C1520" w:rsidRPr="00947264">
        <w:rPr>
          <w:lang w:val="fr-FR"/>
        </w:rPr>
        <w:t>a création d</w:t>
      </w:r>
      <w:r w:rsidR="00CA32CC">
        <w:rPr>
          <w:lang w:val="fr-FR"/>
        </w:rPr>
        <w:t>’</w:t>
      </w:r>
      <w:r w:rsidR="008C1520" w:rsidRPr="00947264">
        <w:rPr>
          <w:lang w:val="fr-FR"/>
        </w:rPr>
        <w:t>un prototype pour le site portail de l</w:t>
      </w:r>
      <w:r w:rsidR="00CA32CC">
        <w:rPr>
          <w:lang w:val="fr-FR"/>
        </w:rPr>
        <w:t>’</w:t>
      </w:r>
      <w:r w:rsidR="008C1520" w:rsidRPr="00947264">
        <w:rPr>
          <w:lang w:val="fr-FR"/>
        </w:rPr>
        <w:t>OMPI et l</w:t>
      </w:r>
      <w:r w:rsidR="00CA32CC">
        <w:rPr>
          <w:lang w:val="fr-FR"/>
        </w:rPr>
        <w:t>’</w:t>
      </w:r>
      <w:r w:rsidR="008C1520" w:rsidRPr="00947264">
        <w:rPr>
          <w:lang w:val="fr-FR"/>
        </w:rPr>
        <w:t>établissement d</w:t>
      </w:r>
      <w:r w:rsidR="00CA32CC">
        <w:rPr>
          <w:lang w:val="fr-FR"/>
        </w:rPr>
        <w:t>’</w:t>
      </w:r>
      <w:r w:rsidR="008C1520" w:rsidRPr="00947264">
        <w:rPr>
          <w:lang w:val="fr-FR"/>
        </w:rPr>
        <w:t>un projet de directives relatives à l</w:t>
      </w:r>
      <w:r w:rsidR="00CA32CC">
        <w:rPr>
          <w:lang w:val="fr-FR"/>
        </w:rPr>
        <w:t>’</w:t>
      </w:r>
      <w:r w:rsidR="008C1520" w:rsidRPr="00947264">
        <w:rPr>
          <w:lang w:val="fr-FR"/>
        </w:rPr>
        <w:t>utilisation et au fonctionnement de la base de données;  et</w:t>
      </w:r>
    </w:p>
    <w:p w:rsidR="00C857E7" w:rsidRPr="00947264" w:rsidRDefault="000B0733" w:rsidP="00CA32CC">
      <w:pPr>
        <w:pStyle w:val="ONUMFS"/>
        <w:numPr>
          <w:ilvl w:val="0"/>
          <w:numId w:val="14"/>
        </w:numPr>
        <w:ind w:left="1134" w:hanging="567"/>
        <w:rPr>
          <w:lang w:val="fr-FR"/>
        </w:rPr>
      </w:pPr>
      <w:r w:rsidRPr="00947264">
        <w:rPr>
          <w:lang w:val="fr-FR"/>
        </w:rPr>
        <w:t>l</w:t>
      </w:r>
      <w:r w:rsidR="008C1520" w:rsidRPr="00947264">
        <w:rPr>
          <w:lang w:val="fr-FR"/>
        </w:rPr>
        <w:t>a prise en considération de l</w:t>
      </w:r>
      <w:r w:rsidR="00CA32CC">
        <w:rPr>
          <w:lang w:val="fr-FR"/>
        </w:rPr>
        <w:t>’</w:t>
      </w:r>
      <w:r w:rsidR="008C1520" w:rsidRPr="00947264">
        <w:rPr>
          <w:lang w:val="fr-FR"/>
        </w:rPr>
        <w:t>assistance technique à fournir aux États membres pour l</w:t>
      </w:r>
      <w:r w:rsidR="00CA32CC">
        <w:rPr>
          <w:lang w:val="fr-FR"/>
        </w:rPr>
        <w:t>’</w:t>
      </w:r>
      <w:r w:rsidR="008C1520" w:rsidRPr="00947264">
        <w:rPr>
          <w:lang w:val="fr-FR"/>
        </w:rPr>
        <w:t>élaboration de la base de données.</w:t>
      </w:r>
    </w:p>
    <w:p w:rsidR="00CA32CC" w:rsidRDefault="00CA32CC">
      <w:pPr>
        <w:rPr>
          <w:rFonts w:eastAsia="Times New Roman"/>
          <w:szCs w:val="22"/>
          <w:lang w:val="fr-FR" w:eastAsia="de-CH"/>
        </w:rPr>
      </w:pPr>
      <w:r>
        <w:rPr>
          <w:rFonts w:eastAsia="Times New Roman"/>
          <w:szCs w:val="22"/>
          <w:lang w:val="fr-FR" w:eastAsia="de-CH"/>
        </w:rPr>
        <w:br w:type="page"/>
      </w:r>
    </w:p>
    <w:p w:rsidR="000B0733" w:rsidRPr="00947264" w:rsidRDefault="000B0733">
      <w:pPr>
        <w:rPr>
          <w:rFonts w:eastAsia="Times New Roman"/>
          <w:szCs w:val="22"/>
          <w:lang w:val="fr-FR" w:eastAsia="de-CH"/>
        </w:rPr>
      </w:pPr>
    </w:p>
    <w:p w:rsidR="0044702D" w:rsidRPr="00947264" w:rsidRDefault="0044702D" w:rsidP="001219B6">
      <w:pPr>
        <w:widowControl w:val="0"/>
        <w:rPr>
          <w:rFonts w:eastAsia="Times New Roman"/>
          <w:szCs w:val="22"/>
          <w:lang w:val="fr-FR" w:eastAsia="de-CH"/>
        </w:rPr>
      </w:pPr>
      <w:r w:rsidRPr="00947264">
        <w:rPr>
          <w:rFonts w:eastAsia="Times New Roman"/>
          <w:noProof/>
          <w:szCs w:val="22"/>
          <w:lang w:val="fr-FR" w:eastAsia="fr-FR"/>
        </w:rPr>
        <mc:AlternateContent>
          <mc:Choice Requires="wps">
            <w:drawing>
              <wp:anchor distT="0" distB="0" distL="114300" distR="114300" simplePos="0" relativeHeight="251656192" behindDoc="0" locked="0" layoutInCell="1" allowOverlap="1" wp14:anchorId="3EB7219C" wp14:editId="12912AA0">
                <wp:simplePos x="0" y="0"/>
                <wp:positionH relativeFrom="column">
                  <wp:posOffset>1264285</wp:posOffset>
                </wp:positionH>
                <wp:positionV relativeFrom="paragraph">
                  <wp:posOffset>34925</wp:posOffset>
                </wp:positionV>
                <wp:extent cx="2971800" cy="685800"/>
                <wp:effectExtent l="0" t="0" r="1905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1219B6" w:rsidRPr="007F398D" w:rsidRDefault="008C1520" w:rsidP="008C1520">
                            <w:pPr>
                              <w:rPr>
                                <w:szCs w:val="22"/>
                                <w:lang w:val="fr-CH"/>
                              </w:rPr>
                            </w:pPr>
                            <w:r w:rsidRPr="007F398D">
                              <w:rPr>
                                <w:szCs w:val="22"/>
                                <w:lang w:val="fr-CH"/>
                              </w:rPr>
                              <w:t>Figure</w:t>
                            </w:r>
                            <w:r w:rsidR="0044702D" w:rsidRPr="007F398D">
                              <w:rPr>
                                <w:szCs w:val="22"/>
                                <w:lang w:val="fr-CH"/>
                              </w:rPr>
                              <w:t> </w:t>
                            </w:r>
                            <w:r w:rsidRPr="007F398D">
                              <w:rPr>
                                <w:szCs w:val="22"/>
                                <w:lang w:val="fr-CH"/>
                              </w:rPr>
                              <w:t>1 : Aperçu du système de recherche en un clic dans les différentes bases de données des États membres de l’</w:t>
                            </w:r>
                            <w:proofErr w:type="spellStart"/>
                            <w:r w:rsidRPr="007F398D">
                              <w:rPr>
                                <w:szCs w:val="22"/>
                                <w:lang w:val="fr-CH"/>
                              </w:rPr>
                              <w:t>OMPI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9.55pt;margin-top:2.75pt;width:234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">
                <v:textbox>
                  <w:txbxContent>
                    <w:p w:rsidR="001219B6" w:rsidRPr="007F398D" w:rsidRDefault="008C1520" w:rsidP="008C1520">
                      <w:pPr>
                        <w:rPr>
                          <w:szCs w:val="22"/>
                          <w:lang w:val="fr-CH"/>
                        </w:rPr>
                      </w:pPr>
                      <w:r w:rsidRPr="007F398D">
                        <w:rPr>
                          <w:szCs w:val="22"/>
                          <w:lang w:val="fr-CH"/>
                        </w:rPr>
                        <w:t>Figure</w:t>
                      </w:r>
                      <w:r w:rsidR="0044702D" w:rsidRPr="007F398D">
                        <w:rPr>
                          <w:szCs w:val="22"/>
                          <w:lang w:val="fr-CH"/>
                        </w:rPr>
                        <w:t> </w:t>
                      </w:r>
                      <w:r w:rsidRPr="007F398D">
                        <w:rPr>
                          <w:szCs w:val="22"/>
                          <w:lang w:val="fr-CH"/>
                        </w:rPr>
                        <w:t>1 : Aperçu du système de recherche en un clic dans les différentes bases de données des États membres de l’</w:t>
                      </w:r>
                      <w:proofErr w:type="spellStart"/>
                      <w:r w:rsidRPr="007F398D">
                        <w:rPr>
                          <w:szCs w:val="22"/>
                          <w:lang w:val="fr-CH"/>
                        </w:rPr>
                        <w:t>OMPI</w:t>
                      </w:r>
                      <w:proofErr w:type="spellEnd"/>
                    </w:p>
                  </w:txbxContent>
                </v:textbox>
              </v:shape>
            </w:pict>
          </mc:Fallback>
        </mc:AlternateContent>
      </w:r>
    </w:p>
    <w:p w:rsidR="0044702D" w:rsidRPr="00947264" w:rsidRDefault="0044702D" w:rsidP="001219B6">
      <w:pPr>
        <w:widowControl w:val="0"/>
        <w:rPr>
          <w:rFonts w:eastAsia="Times New Roman"/>
          <w:szCs w:val="22"/>
          <w:lang w:val="fr-FR" w:eastAsia="de-CH"/>
        </w:rPr>
      </w:pPr>
    </w:p>
    <w:p w:rsidR="0044702D" w:rsidRPr="00947264" w:rsidRDefault="0044702D" w:rsidP="001219B6">
      <w:pPr>
        <w:widowControl w:val="0"/>
        <w:rPr>
          <w:rFonts w:eastAsia="Times New Roman"/>
          <w:szCs w:val="22"/>
          <w:lang w:val="fr-FR" w:eastAsia="de-CH"/>
        </w:rPr>
      </w:pPr>
    </w:p>
    <w:p w:rsidR="0044702D" w:rsidRPr="00947264" w:rsidRDefault="0044702D" w:rsidP="001219B6">
      <w:pPr>
        <w:widowControl w:val="0"/>
        <w:rPr>
          <w:rFonts w:eastAsia="Times New Roman"/>
          <w:szCs w:val="22"/>
          <w:lang w:val="fr-FR" w:eastAsia="de-CH"/>
        </w:rPr>
      </w:pPr>
    </w:p>
    <w:p w:rsidR="00C857E7" w:rsidRPr="00947264" w:rsidRDefault="00C857E7" w:rsidP="001219B6">
      <w:pPr>
        <w:widowControl w:val="0"/>
        <w:rPr>
          <w:rFonts w:eastAsia="Times New Roman"/>
          <w:szCs w:val="22"/>
          <w:lang w:val="fr-FR" w:eastAsia="de-CH"/>
        </w:rPr>
      </w:pPr>
    </w:p>
    <w:p w:rsidR="0044702D" w:rsidRPr="00947264" w:rsidRDefault="0044702D" w:rsidP="0044702D">
      <w:pPr>
        <w:widowControl w:val="0"/>
        <w:jc w:val="center"/>
        <w:rPr>
          <w:rFonts w:ascii="Times New Roman" w:eastAsia="Times New Roman" w:hAnsi="Times New Roman" w:cs="Courier New"/>
          <w:sz w:val="24"/>
          <w:szCs w:val="26"/>
          <w:lang w:val="fr-FR" w:eastAsia="de-CH"/>
        </w:rPr>
      </w:pPr>
      <w:r w:rsidRPr="00947264">
        <w:rPr>
          <w:rFonts w:ascii="Times New Roman" w:eastAsia="Times New Roman" w:hAnsi="Times New Roman" w:cs="Times New Roman"/>
          <w:noProof/>
          <w:sz w:val="24"/>
          <w:szCs w:val="24"/>
          <w:lang w:val="fr-FR" w:eastAsia="fr-FR"/>
        </w:rPr>
        <mc:AlternateContent>
          <mc:Choice Requires="wpg">
            <w:drawing>
              <wp:anchor distT="0" distB="0" distL="114300" distR="114300" simplePos="0" relativeHeight="251661312" behindDoc="0" locked="0" layoutInCell="0" allowOverlap="1" wp14:anchorId="661D0481" wp14:editId="0242B48A">
                <wp:simplePos x="0" y="0"/>
                <wp:positionH relativeFrom="column">
                  <wp:posOffset>139700</wp:posOffset>
                </wp:positionH>
                <wp:positionV relativeFrom="paragraph">
                  <wp:posOffset>256540</wp:posOffset>
                </wp:positionV>
                <wp:extent cx="908050" cy="2514600"/>
                <wp:effectExtent l="0" t="0" r="0"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2514600"/>
                          <a:chOff x="1638" y="2968"/>
                          <a:chExt cx="1430" cy="3960"/>
                        </a:xfrm>
                      </wpg:grpSpPr>
                      <wps:wsp>
                        <wps:cNvPr id="7" name="AutoShape 10"/>
                        <wps:cNvSpPr>
                          <a:spLocks noChangeArrowheads="1"/>
                        </wps:cNvSpPr>
                        <wps:spPr bwMode="auto">
                          <a:xfrm>
                            <a:off x="1638" y="296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8" name="AutoShape 11"/>
                        <wps:cNvSpPr>
                          <a:spLocks noChangeArrowheads="1"/>
                        </wps:cNvSpPr>
                        <wps:spPr bwMode="auto">
                          <a:xfrm>
                            <a:off x="1638" y="400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9" name="AutoShape 12"/>
                        <wps:cNvSpPr>
                          <a:spLocks noChangeArrowheads="1"/>
                        </wps:cNvSpPr>
                        <wps:spPr bwMode="auto">
                          <a:xfrm>
                            <a:off x="1638" y="504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10" name="AutoShape 13"/>
                        <wps:cNvSpPr>
                          <a:spLocks noChangeArrowheads="1"/>
                        </wps:cNvSpPr>
                        <wps:spPr bwMode="auto">
                          <a:xfrm>
                            <a:off x="1638" y="609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11" name="Text Box 14"/>
                        <wps:cNvSpPr txBox="1">
                          <a:spLocks noChangeArrowheads="1"/>
                        </wps:cNvSpPr>
                        <wps:spPr bwMode="auto">
                          <a:xfrm>
                            <a:off x="1638" y="307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1638" y="411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wps:txbx>
                        <wps:bodyPr rot="0" vert="horz" wrap="square" lIns="91440" tIns="45720" rIns="91440" bIns="45720" anchor="t" anchorCtr="0" upright="1">
                          <a:noAutofit/>
                        </wps:bodyPr>
                      </wps:wsp>
                      <wps:wsp>
                        <wps:cNvPr id="13" name="Text Box 16"/>
                        <wps:cNvSpPr txBox="1">
                          <a:spLocks noChangeArrowheads="1"/>
                        </wps:cNvSpPr>
                        <wps:spPr bwMode="auto">
                          <a:xfrm>
                            <a:off x="1638" y="515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1638" y="620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7" style="position:absolute;left:0;text-align:left;margin-left:11pt;margin-top:20.2pt;width:71.5pt;height:198pt;z-index:251661312" coordorigin="1638,2968" coordsize="143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" o:allowincell="f">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0" o:spid="_x0000_s1028" type="#_x0000_t22" style="position:absolute;left:1638;top:2968;width:143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j0iMMA&#10;AADaAAAADwAAAGRycy9kb3ducmV2LnhtbESPQWvCQBSE74L/YXlCL1Jf7KGV6CpFaSlepNFLb4/s&#10;MwnNvl2ya4z99W6h0OMwM98wq81gW9VzFxonGuazDBRL6UwjlYbT8e1xASpEEkOtE9Zw4wCb9Xi0&#10;oty4q3xyX8RKJYiEnDTUMfocMZQ1Wwoz51mSd3adpZhkV6Hp6JrgtsWnLHtGS42khZo8b2suv4uL&#10;1eAPU5ftsOn3/va1wPkW33/MQeuHyfC6BBV5iP/hv/aH0fACv1fSDcD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j0iMMAAADaAAAADwAAAAAAAAAAAAAAAACYAgAAZHJzL2Rv&#10;d25yZXYueG1sUEsFBgAAAAAEAAQA9QAAAIgDAAAAAA==&#10;" fillcolor="#182f76">
                  <v:fill color2="#36f" rotate="t" angle="90" focus="50%" type="gradient"/>
                </v:shape>
                <v:shape id="AutoShape 11" o:spid="_x0000_s1029" type="#_x0000_t22" style="position:absolute;left:1638;top:4008;width:143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sEA&#10;AADaAAAADwAAAGRycy9kb3ducmV2LnhtbERPTWvCQBC9C/0PyxS8SJ3ooUiaNZSUiniR2l56G7LT&#10;JDQ7u2TXGP317qHQ4+N9F+VkezXyEDonGlbLDBRL7UwnjYavz/enDagQSQz1TljDlQOU24dZQblx&#10;F/ng8RQblUIk5KShjdHniKFu2VJYOs+SuB83WIoJDg2agS4p3Pa4zrJntNRJamjJc9Vy/Xs6Ww3+&#10;uHDZG3bjwV+/N7iqcHczR63nj9PrC6jIU/wX/7n3RkPamq6kG4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XYPrBAAAA2gAAAA8AAAAAAAAAAAAAAAAAmAIAAGRycy9kb3du&#10;cmV2LnhtbFBLBQYAAAAABAAEAPUAAACGAwAAAAA=&#10;" fillcolor="#182f76">
                  <v:fill color2="#36f" rotate="t" angle="90" focus="50%" type="gradient"/>
                </v:shape>
                <v:shape id="AutoShape 12" o:spid="_x0000_s1030" type="#_x0000_t22" style="position:absolute;left:1638;top:5048;width:143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vFYcMA&#10;AADaAAAADwAAAGRycy9kb3ducmV2LnhtbESPQWvCQBSE74X+h+UJvRR90UPR6CpiUUovYuylt0f2&#10;NQnNvl2ya4z99d1CweMwM98wq81gW9VzFxonGqaTDBRL6UwjlYaP8348BxUiiaHWCWu4cYDN+vFh&#10;RblxVzlxX8RKJYiEnDTUMfocMZQ1WwoT51mS9+U6SzHJrkLT0TXBbYuzLHtBS42khZo872ouv4uL&#10;1eCPzy57xaZ/97fPOU53ePgxR62fRsN2CSryEO/h//ab0bCAvyvpBuD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vFYcMAAADaAAAADwAAAAAAAAAAAAAAAACYAgAAZHJzL2Rv&#10;d25yZXYueG1sUEsFBgAAAAAEAAQA9QAAAIgDAAAAAA==&#10;" fillcolor="#182f76">
                  <v:fill color2="#36f" rotate="t" angle="90" focus="50%" type="gradient"/>
                </v:shape>
                <v:shape id="AutoShape 13" o:spid="_x0000_s1031" type="#_x0000_t22" style="position:absolute;left:1638;top:6098;width:143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o4FsQA&#10;AADbAAAADwAAAGRycy9kb3ducmV2LnhtbESPQWvCQBCF74X+h2UKXkqd6KFI6irFUhEvUttLb0N2&#10;moRmZ5fsGqO/3jkUepvhvXnvm+V69J0ZuE9tEAuzaQGGpQquldrC1+f70wJMyiSOuiBs4cIJ1qv7&#10;uyWVLpzlg4djro2GSCrJQpNzLBFT1bCnNA2RRbWf0HvKuvY1up7OGu47nBfFM3pqRRsairxpuPo9&#10;nryFeHgMxRu2wz5evhc42+D26g7WTh7G1xcwmcf8b/673jnFV3r9RQfA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qOBbEAAAA2wAAAA8AAAAAAAAAAAAAAAAAmAIAAGRycy9k&#10;b3ducmV2LnhtbFBLBQYAAAAABAAEAPUAAACJAwAAAAA=&#10;" fillcolor="#182f76">
                  <v:fill color2="#36f" rotate="t" angle="90" focus="50%" type="gradient"/>
                </v:shape>
                <v:shape id="Text Box 14" o:spid="_x0000_s1032" type="#_x0000_t202" style="position:absolute;left:1638;top:3078;width:13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v:textbox>
                </v:shape>
                <v:shape id="Text Box 15" o:spid="_x0000_s1033" type="#_x0000_t202" style="position:absolute;left:1638;top:4118;width:13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v:textbox>
                </v:shape>
                <v:shape id="Text Box 16" o:spid="_x0000_s1034" type="#_x0000_t202" style="position:absolute;left:1638;top:5158;width:13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v:textbox>
                </v:shape>
                <v:shape id="Text Box 17" o:spid="_x0000_s1035" type="#_x0000_t202" style="position:absolute;left:1638;top:6208;width:13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44702D" w:rsidRPr="00704E54" w:rsidRDefault="0044702D" w:rsidP="0044702D">
                        <w:pPr>
                          <w:jc w:val="center"/>
                          <w:rPr>
                            <w:b/>
                            <w:bCs/>
                            <w:color w:val="FFFFFF"/>
                          </w:rPr>
                        </w:pPr>
                        <w:r w:rsidRPr="00704E54">
                          <w:rPr>
                            <w:b/>
                            <w:bCs/>
                            <w:color w:val="FFFFFF"/>
                          </w:rPr>
                          <w:t xml:space="preserve">Base de </w:t>
                        </w:r>
                        <w:proofErr w:type="spellStart"/>
                        <w:r w:rsidRPr="00704E54">
                          <w:rPr>
                            <w:b/>
                            <w:bCs/>
                            <w:color w:val="FFFFFF"/>
                          </w:rPr>
                          <w:t>données</w:t>
                        </w:r>
                        <w:proofErr w:type="spellEnd"/>
                      </w:p>
                    </w:txbxContent>
                  </v:textbox>
                </v:shape>
              </v:group>
            </w:pict>
          </mc:Fallback>
        </mc:AlternateContent>
      </w:r>
      <w:r w:rsidRPr="00947264">
        <w:rPr>
          <w:rFonts w:ascii="Times New Roman" w:eastAsia="Times New Roman" w:hAnsi="Times New Roman" w:cs="Courier New"/>
          <w:noProof/>
          <w:sz w:val="24"/>
          <w:szCs w:val="26"/>
          <w:lang w:val="fr-FR" w:eastAsia="fr-FR"/>
        </w:rPr>
        <w:drawing>
          <wp:inline distT="0" distB="0" distL="0" distR="0" wp14:anchorId="5414C648" wp14:editId="3C07A22F">
            <wp:extent cx="5936615" cy="4176395"/>
            <wp:effectExtent l="0" t="0" r="6985" b="0"/>
            <wp:docPr id="15" name="Picture 15" descr="ic_23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_23_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615" cy="4176395"/>
                    </a:xfrm>
                    <a:prstGeom prst="rect">
                      <a:avLst/>
                    </a:prstGeom>
                    <a:noFill/>
                    <a:ln>
                      <a:noFill/>
                    </a:ln>
                  </pic:spPr>
                </pic:pic>
              </a:graphicData>
            </a:graphic>
          </wp:inline>
        </w:drawing>
      </w:r>
    </w:p>
    <w:p w:rsidR="00C857E7" w:rsidRPr="00947264" w:rsidRDefault="00C857E7" w:rsidP="001219B6">
      <w:pPr>
        <w:rPr>
          <w:rFonts w:eastAsia="Times New Roman"/>
          <w:szCs w:val="22"/>
          <w:lang w:val="fr-FR" w:eastAsia="de-CH"/>
        </w:rPr>
      </w:pPr>
    </w:p>
    <w:p w:rsidR="0044702D" w:rsidRPr="00947264" w:rsidRDefault="0044702D" w:rsidP="001219B6">
      <w:pPr>
        <w:rPr>
          <w:rFonts w:eastAsia="Times New Roman"/>
          <w:szCs w:val="22"/>
          <w:lang w:val="fr-FR" w:eastAsia="de-CH"/>
        </w:rPr>
      </w:pPr>
      <w:r w:rsidRPr="00947264">
        <w:rPr>
          <w:rFonts w:eastAsia="Times New Roman"/>
          <w:noProof/>
          <w:szCs w:val="22"/>
          <w:lang w:val="fr-FR" w:eastAsia="fr-FR"/>
        </w:rPr>
        <mc:AlternateContent>
          <mc:Choice Requires="wps">
            <w:drawing>
              <wp:anchor distT="0" distB="0" distL="114300" distR="114300" simplePos="0" relativeHeight="251657216" behindDoc="0" locked="0" layoutInCell="1" allowOverlap="1" wp14:anchorId="0BE5B061" wp14:editId="05AC41C6">
                <wp:simplePos x="0" y="0"/>
                <wp:positionH relativeFrom="column">
                  <wp:posOffset>65405</wp:posOffset>
                </wp:positionH>
                <wp:positionV relativeFrom="paragraph">
                  <wp:posOffset>137795</wp:posOffset>
                </wp:positionV>
                <wp:extent cx="2475230" cy="342900"/>
                <wp:effectExtent l="0" t="0" r="28575" b="190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342900"/>
                        </a:xfrm>
                        <a:prstGeom prst="rect">
                          <a:avLst/>
                        </a:prstGeom>
                        <a:solidFill>
                          <a:srgbClr val="FFFFFF"/>
                        </a:solidFill>
                        <a:ln w="9525">
                          <a:solidFill>
                            <a:srgbClr val="000000"/>
                          </a:solidFill>
                          <a:miter lim="800000"/>
                          <a:headEnd/>
                          <a:tailEnd/>
                        </a:ln>
                      </wps:spPr>
                      <wps:txbx>
                        <w:txbxContent>
                          <w:p w:rsidR="001219B6" w:rsidRPr="007F398D" w:rsidRDefault="008C1520" w:rsidP="008C1520">
                            <w:pPr>
                              <w:rPr>
                                <w:szCs w:val="22"/>
                                <w:lang w:val="fr-CH"/>
                              </w:rPr>
                            </w:pPr>
                            <w:r w:rsidRPr="007F398D">
                              <w:rPr>
                                <w:szCs w:val="22"/>
                                <w:lang w:val="fr-CH"/>
                              </w:rPr>
                              <w:t>Figure</w:t>
                            </w:r>
                            <w:r w:rsidR="0044702D" w:rsidRPr="007F398D">
                              <w:rPr>
                                <w:szCs w:val="22"/>
                                <w:lang w:val="fr-CH"/>
                              </w:rPr>
                              <w:t> </w:t>
                            </w:r>
                            <w:r w:rsidRPr="007F398D">
                              <w:rPr>
                                <w:szCs w:val="22"/>
                                <w:lang w:val="fr-CH"/>
                              </w:rPr>
                              <w:t>2 : Image d’une liste de résultats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margin-left:5.15pt;margin-top:10.85pt;width:194.9pt;height:2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">
                <v:textbox>
                  <w:txbxContent>
                    <w:p w:rsidR="001219B6" w:rsidRPr="007F398D" w:rsidRDefault="008C1520" w:rsidP="008C1520">
                      <w:pPr>
                        <w:rPr>
                          <w:szCs w:val="22"/>
                          <w:lang w:val="fr-CH"/>
                        </w:rPr>
                      </w:pPr>
                      <w:r w:rsidRPr="007F398D">
                        <w:rPr>
                          <w:szCs w:val="22"/>
                          <w:lang w:val="fr-CH"/>
                        </w:rPr>
                        <w:t>Figure</w:t>
                      </w:r>
                      <w:r w:rsidR="0044702D" w:rsidRPr="007F398D">
                        <w:rPr>
                          <w:szCs w:val="22"/>
                          <w:lang w:val="fr-CH"/>
                        </w:rPr>
                        <w:t> </w:t>
                      </w:r>
                      <w:r w:rsidRPr="007F398D">
                        <w:rPr>
                          <w:szCs w:val="22"/>
                          <w:lang w:val="fr-CH"/>
                        </w:rPr>
                        <w:t>2 : Image d’une liste de résultats</w:t>
                      </w:r>
                    </w:p>
                  </w:txbxContent>
                </v:textbox>
                <w10:wrap type="square"/>
              </v:shape>
            </w:pict>
          </mc:Fallback>
        </mc:AlternateContent>
      </w:r>
    </w:p>
    <w:p w:rsidR="00C857E7" w:rsidRPr="00947264" w:rsidRDefault="00C857E7" w:rsidP="001219B6">
      <w:pPr>
        <w:rPr>
          <w:rFonts w:eastAsia="Times New Roman"/>
          <w:szCs w:val="22"/>
          <w:lang w:val="fr-FR" w:eastAsia="de-CH"/>
        </w:rPr>
      </w:pPr>
    </w:p>
    <w:p w:rsidR="0044702D" w:rsidRPr="00947264" w:rsidRDefault="0044702D" w:rsidP="001219B6">
      <w:pPr>
        <w:rPr>
          <w:rFonts w:eastAsia="Times New Roman"/>
          <w:szCs w:val="22"/>
          <w:lang w:val="fr-FR" w:eastAsia="de-CH"/>
        </w:rPr>
      </w:pPr>
    </w:p>
    <w:p w:rsidR="00C857E7" w:rsidRPr="00947264" w:rsidRDefault="00C857E7" w:rsidP="001219B6">
      <w:pPr>
        <w:rPr>
          <w:rFonts w:eastAsia="Times New Roman"/>
          <w:szCs w:val="22"/>
          <w:lang w:val="fr-FR" w:eastAsia="de-CH"/>
        </w:rPr>
      </w:pPr>
    </w:p>
    <w:p w:rsidR="00C857E7" w:rsidRPr="00947264" w:rsidRDefault="00C857E7" w:rsidP="001219B6">
      <w:pPr>
        <w:rPr>
          <w:rFonts w:eastAsia="Times New Roman"/>
          <w:szCs w:val="22"/>
          <w:lang w:val="fr-FR" w:eastAsia="de-CH"/>
        </w:rPr>
      </w:pPr>
    </w:p>
    <w:p w:rsidR="0044702D" w:rsidRPr="00947264" w:rsidRDefault="0044702D" w:rsidP="0044702D">
      <w:pPr>
        <w:rPr>
          <w:rFonts w:ascii="Arial Narrow" w:hAnsi="Arial Narrow"/>
          <w:b/>
          <w:bCs/>
          <w:sz w:val="18"/>
          <w:szCs w:val="18"/>
          <w:lang w:val="fr-FR"/>
        </w:rPr>
      </w:pPr>
      <w:r w:rsidRPr="00947264">
        <w:rPr>
          <w:rFonts w:ascii="Arial Narrow" w:hAnsi="Arial Narrow"/>
          <w:b/>
          <w:bCs/>
          <w:sz w:val="18"/>
          <w:szCs w:val="18"/>
          <w:lang w:val="fr-FR"/>
        </w:rPr>
        <w:t xml:space="preserve">Votre recherche : </w:t>
      </w:r>
      <w:r w:rsidRPr="00947264">
        <w:rPr>
          <w:rFonts w:ascii="Arial Narrow" w:hAnsi="Arial Narrow"/>
          <w:b/>
          <w:bCs/>
          <w:sz w:val="18"/>
          <w:szCs w:val="18"/>
          <w:lang w:val="fr-FR"/>
        </w:rPr>
        <w:sym w:font="Symbol" w:char="F0A8"/>
      </w:r>
      <w:r w:rsidRPr="00947264">
        <w:rPr>
          <w:rFonts w:ascii="Arial Narrow" w:hAnsi="Arial Narrow"/>
          <w:b/>
          <w:bCs/>
          <w:sz w:val="18"/>
          <w:szCs w:val="18"/>
          <w:lang w:val="fr-FR"/>
        </w:rPr>
        <w:t xml:space="preserve"> </w:t>
      </w:r>
      <w:r w:rsidRPr="00947264">
        <w:rPr>
          <w:rFonts w:ascii="Arial Narrow" w:hAnsi="Arial Narrow"/>
          <w:b/>
          <w:bCs/>
          <w:sz w:val="18"/>
          <w:szCs w:val="18"/>
          <w:lang w:val="fr-FR"/>
        </w:rPr>
        <w:sym w:font="Symbol" w:char="F0A8"/>
      </w:r>
    </w:p>
    <w:p w:rsidR="0044702D" w:rsidRPr="00947264" w:rsidRDefault="0044702D" w:rsidP="0044702D">
      <w:pPr>
        <w:rPr>
          <w:rFonts w:ascii="Arial Narrow" w:hAnsi="Arial Narrow"/>
          <w:b/>
          <w:bCs/>
          <w:sz w:val="18"/>
          <w:szCs w:val="18"/>
          <w:lang w:val="fr-FR"/>
        </w:rPr>
      </w:pPr>
      <w:r w:rsidRPr="00947264">
        <w:rPr>
          <w:rFonts w:ascii="Arial Narrow" w:hAnsi="Arial Narrow"/>
          <w:b/>
          <w:bCs/>
          <w:sz w:val="18"/>
          <w:szCs w:val="18"/>
          <w:lang w:val="fr-FR"/>
        </w:rPr>
        <w:t>Résultats de la recherche : 8</w:t>
      </w:r>
    </w:p>
    <w:p w:rsidR="0044702D" w:rsidRPr="00947264" w:rsidRDefault="0044702D" w:rsidP="0044702D">
      <w:pPr>
        <w:rPr>
          <w:rFonts w:ascii="Arial Narrow" w:hAnsi="Arial Narrow"/>
          <w:b/>
          <w:bCs/>
          <w:sz w:val="18"/>
          <w:szCs w:val="1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320"/>
        <w:gridCol w:w="1200"/>
        <w:gridCol w:w="1480"/>
        <w:gridCol w:w="828"/>
      </w:tblGrid>
      <w:tr w:rsidR="007F398D" w:rsidRPr="00947264" w:rsidTr="00D152F7">
        <w:tc>
          <w:tcPr>
            <w:tcW w:w="588" w:type="dxa"/>
            <w:shd w:val="clear" w:color="auto" w:fill="CCFFFF"/>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noProof/>
                <w:sz w:val="18"/>
                <w:szCs w:val="18"/>
                <w:lang w:val="fr-FR" w:eastAsia="fr-FR"/>
              </w:rPr>
              <mc:AlternateContent>
                <mc:Choice Requires="wps">
                  <w:drawing>
                    <wp:anchor distT="0" distB="0" distL="114300" distR="114300" simplePos="0" relativeHeight="251659264" behindDoc="0" locked="0" layoutInCell="0" allowOverlap="1" wp14:anchorId="3C63F5D0" wp14:editId="61D9FED5">
                      <wp:simplePos x="0" y="0"/>
                      <wp:positionH relativeFrom="column">
                        <wp:posOffset>4191000</wp:posOffset>
                      </wp:positionH>
                      <wp:positionV relativeFrom="paragraph">
                        <wp:posOffset>-437515</wp:posOffset>
                      </wp:positionV>
                      <wp:extent cx="914400" cy="19812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1981200"/>
                              </a:xfrm>
                              <a:prstGeom prst="wedgeRectCallout">
                                <a:avLst>
                                  <a:gd name="adj1" fmla="val 14787"/>
                                  <a:gd name="adj2" fmla="val 80190"/>
                                </a:avLst>
                              </a:prstGeom>
                              <a:solidFill>
                                <a:srgbClr val="CCFFFF"/>
                              </a:solidFill>
                              <a:ln w="9525">
                                <a:solidFill>
                                  <a:srgbClr val="000000"/>
                                </a:solidFill>
                                <a:miter lim="800000"/>
                                <a:headEnd/>
                                <a:tailEnd/>
                              </a:ln>
                            </wps:spPr>
                            <wps:txbx>
                              <w:txbxContent>
                                <w:p w:rsidR="0044702D" w:rsidRPr="00822F72" w:rsidRDefault="0044702D" w:rsidP="0044702D">
                                  <w:pPr>
                                    <w:rPr>
                                      <w:rFonts w:ascii="Arial Narrow" w:hAnsi="Arial Narrow"/>
                                      <w:b/>
                                      <w:bCs/>
                                      <w:sz w:val="18"/>
                                      <w:szCs w:val="18"/>
                                      <w:lang w:val="fr-CH"/>
                                    </w:rPr>
                                  </w:pPr>
                                  <w:r w:rsidRPr="00822F72">
                                    <w:rPr>
                                      <w:rFonts w:ascii="Arial Narrow" w:hAnsi="Arial Narrow"/>
                                      <w:b/>
                                      <w:bCs/>
                                      <w:sz w:val="18"/>
                                      <w:szCs w:val="18"/>
                                      <w:lang w:val="fr-CH"/>
                                    </w:rPr>
                                    <w:t>INFORMATIONS DE RÉFÉRENCE</w:t>
                                  </w:r>
                                  <w:r w:rsidRPr="00822F72">
                                    <w:rPr>
                                      <w:rFonts w:ascii="Arial Narrow" w:hAnsi="Arial Narrow"/>
                                      <w:b/>
                                      <w:bCs/>
                                      <w:sz w:val="18"/>
                                      <w:szCs w:val="18"/>
                                      <w:lang w:val="fr-CH"/>
                                    </w:rPr>
                                    <w:br/>
                                  </w:r>
                                  <w:r w:rsidRPr="00822F72">
                                    <w:rPr>
                                      <w:rFonts w:ascii="Arial Narrow" w:hAnsi="Arial Narrow"/>
                                      <w:b/>
                                      <w:bCs/>
                                      <w:sz w:val="18"/>
                                      <w:szCs w:val="18"/>
                                      <w:lang w:val="fr-CH"/>
                                    </w:rPr>
                                    <w:br/>
                                    <w:t>Numéro de code : 1-000006</w:t>
                                  </w:r>
                                </w:p>
                                <w:p w:rsidR="0044702D" w:rsidRPr="00822F72" w:rsidRDefault="0044702D" w:rsidP="0044702D">
                                  <w:pPr>
                                    <w:rPr>
                                      <w:rFonts w:ascii="Arial Narrow" w:hAnsi="Arial Narrow"/>
                                      <w:b/>
                                      <w:bCs/>
                                      <w:sz w:val="18"/>
                                      <w:szCs w:val="18"/>
                                      <w:lang w:val="fr-CH"/>
                                    </w:rPr>
                                  </w:pPr>
                                  <w:r w:rsidRPr="00822F72">
                                    <w:rPr>
                                      <w:rFonts w:ascii="Arial Narrow" w:hAnsi="Arial Narrow"/>
                                      <w:b/>
                                      <w:bCs/>
                                      <w:sz w:val="18"/>
                                      <w:szCs w:val="18"/>
                                      <w:lang w:val="fr-CH"/>
                                    </w:rPr>
                                    <w:t xml:space="preserve">Numéro de la demande : </w:t>
                                  </w:r>
                                  <w:proofErr w:type="spellStart"/>
                                  <w:r w:rsidRPr="00822F72">
                                    <w:rPr>
                                      <w:rFonts w:ascii="Arial Narrow" w:hAnsi="Arial Narrow"/>
                                      <w:b/>
                                      <w:bCs/>
                                      <w:sz w:val="18"/>
                                      <w:szCs w:val="18"/>
                                      <w:lang w:val="fr-CH"/>
                                    </w:rPr>
                                    <w:t>PCT</w:t>
                                  </w:r>
                                  <w:proofErr w:type="spellEnd"/>
                                  <w:r w:rsidRPr="00822F72">
                                    <w:rPr>
                                      <w:rFonts w:ascii="Arial Narrow" w:hAnsi="Arial Narrow"/>
                                      <w:b/>
                                      <w:bCs/>
                                      <w:sz w:val="18"/>
                                      <w:szCs w:val="18"/>
                                      <w:lang w:val="fr-CH"/>
                                    </w:rPr>
                                    <w:t>/08/000015</w:t>
                                  </w:r>
                                </w:p>
                                <w:p w:rsidR="0044702D" w:rsidRPr="00845CD4" w:rsidRDefault="0044702D" w:rsidP="0044702D">
                                  <w:pPr>
                                    <w:rPr>
                                      <w:rFonts w:ascii="Arial Narrow" w:hAnsi="Arial Narrow"/>
                                      <w:b/>
                                      <w:bCs/>
                                      <w:sz w:val="18"/>
                                      <w:szCs w:val="18"/>
                                    </w:rPr>
                                  </w:pPr>
                                  <w:r w:rsidRPr="00822F72">
                                    <w:rPr>
                                      <w:rFonts w:ascii="Arial Narrow" w:hAnsi="Arial Narrow"/>
                                      <w:b/>
                                      <w:bCs/>
                                      <w:sz w:val="18"/>
                                      <w:szCs w:val="18"/>
                                      <w:lang w:val="fr-CH"/>
                                    </w:rPr>
                                    <w:tab/>
                                  </w:r>
                                  <w:r w:rsidRPr="00822F72">
                                    <w:rPr>
                                      <w:rFonts w:ascii="Arial Narrow" w:hAnsi="Arial Narrow"/>
                                      <w:b/>
                                      <w:bCs/>
                                      <w:sz w:val="18"/>
                                      <w:szCs w:val="18"/>
                                      <w:lang w:val="fr-CH"/>
                                    </w:rPr>
                                    <w:tab/>
                                  </w:r>
                                  <w:r w:rsidRPr="00822F72">
                                    <w:rPr>
                                      <w:rFonts w:ascii="Arial Narrow" w:hAnsi="Arial Narrow"/>
                                      <w:b/>
                                      <w:bCs/>
                                      <w:sz w:val="18"/>
                                      <w:szCs w:val="18"/>
                                      <w:lang w:val="fr-CH"/>
                                    </w:rPr>
                                    <w:tab/>
                                    <w:t xml:space="preserve"> </w:t>
                                  </w:r>
                                  <w:proofErr w:type="spellStart"/>
                                  <w:r>
                                    <w:rPr>
                                      <w:rFonts w:ascii="Arial Narrow" w:hAnsi="Arial Narrow"/>
                                      <w:b/>
                                      <w:bCs/>
                                      <w:sz w:val="18"/>
                                      <w:szCs w:val="18"/>
                                    </w:rPr>
                                    <w:t>JP2010</w:t>
                                  </w:r>
                                  <w:proofErr w:type="spellEnd"/>
                                  <w:r w:rsidRPr="00845CD4">
                                    <w:rPr>
                                      <w:rFonts w:ascii="Arial Narrow" w:hAnsi="Arial Narrow"/>
                                      <w:b/>
                                      <w:bCs/>
                                      <w:sz w:val="18"/>
                                      <w:szCs w:val="18"/>
                                    </w:rPr>
                                    <w:noBreakHyphen/>
                                  </w:r>
                                  <w:r>
                                    <w:rPr>
                                      <w:rFonts w:ascii="Arial Narrow" w:hAnsi="Arial Narrow"/>
                                      <w:b/>
                                      <w:bCs/>
                                      <w:sz w:val="18"/>
                                      <w:szCs w:val="18"/>
                                    </w:rPr>
                                    <w:t>012345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37" type="#_x0000_t61" style="position:absolute;margin-left:330pt;margin-top:-34.45pt;width:1in;height:15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" o:allowincell="f" adj="13994,28121" fillcolor="#cff">
                      <v:textbox>
                        <w:txbxContent>
                          <w:p w:rsidR="0044702D" w:rsidRPr="00822F72" w:rsidRDefault="0044702D" w:rsidP="0044702D">
                            <w:pPr>
                              <w:rPr>
                                <w:rFonts w:ascii="Arial Narrow" w:hAnsi="Arial Narrow"/>
                                <w:b/>
                                <w:bCs/>
                                <w:sz w:val="18"/>
                                <w:szCs w:val="18"/>
                                <w:lang w:val="fr-CH"/>
                              </w:rPr>
                            </w:pPr>
                            <w:r w:rsidRPr="00822F72">
                              <w:rPr>
                                <w:rFonts w:ascii="Arial Narrow" w:hAnsi="Arial Narrow"/>
                                <w:b/>
                                <w:bCs/>
                                <w:sz w:val="18"/>
                                <w:szCs w:val="18"/>
                                <w:lang w:val="fr-CH"/>
                              </w:rPr>
                              <w:t>INFORMATIONS DE RÉFÉRENCE</w:t>
                            </w:r>
                            <w:r w:rsidRPr="00822F72">
                              <w:rPr>
                                <w:rFonts w:ascii="Arial Narrow" w:hAnsi="Arial Narrow"/>
                                <w:b/>
                                <w:bCs/>
                                <w:sz w:val="18"/>
                                <w:szCs w:val="18"/>
                                <w:lang w:val="fr-CH"/>
                              </w:rPr>
                              <w:br/>
                            </w:r>
                            <w:r w:rsidRPr="00822F72">
                              <w:rPr>
                                <w:rFonts w:ascii="Arial Narrow" w:hAnsi="Arial Narrow"/>
                                <w:b/>
                                <w:bCs/>
                                <w:sz w:val="18"/>
                                <w:szCs w:val="18"/>
                                <w:lang w:val="fr-CH"/>
                              </w:rPr>
                              <w:br/>
                              <w:t>Numéro de code : 1-000006</w:t>
                            </w:r>
                          </w:p>
                          <w:p w:rsidR="0044702D" w:rsidRPr="00822F72" w:rsidRDefault="0044702D" w:rsidP="0044702D">
                            <w:pPr>
                              <w:rPr>
                                <w:rFonts w:ascii="Arial Narrow" w:hAnsi="Arial Narrow"/>
                                <w:b/>
                                <w:bCs/>
                                <w:sz w:val="18"/>
                                <w:szCs w:val="18"/>
                                <w:lang w:val="fr-CH"/>
                              </w:rPr>
                            </w:pPr>
                            <w:r w:rsidRPr="00822F72">
                              <w:rPr>
                                <w:rFonts w:ascii="Arial Narrow" w:hAnsi="Arial Narrow"/>
                                <w:b/>
                                <w:bCs/>
                                <w:sz w:val="18"/>
                                <w:szCs w:val="18"/>
                                <w:lang w:val="fr-CH"/>
                              </w:rPr>
                              <w:t xml:space="preserve">Numéro de la demande : </w:t>
                            </w:r>
                            <w:proofErr w:type="spellStart"/>
                            <w:r w:rsidRPr="00822F72">
                              <w:rPr>
                                <w:rFonts w:ascii="Arial Narrow" w:hAnsi="Arial Narrow"/>
                                <w:b/>
                                <w:bCs/>
                                <w:sz w:val="18"/>
                                <w:szCs w:val="18"/>
                                <w:lang w:val="fr-CH"/>
                              </w:rPr>
                              <w:t>PCT</w:t>
                            </w:r>
                            <w:proofErr w:type="spellEnd"/>
                            <w:r w:rsidRPr="00822F72">
                              <w:rPr>
                                <w:rFonts w:ascii="Arial Narrow" w:hAnsi="Arial Narrow"/>
                                <w:b/>
                                <w:bCs/>
                                <w:sz w:val="18"/>
                                <w:szCs w:val="18"/>
                                <w:lang w:val="fr-CH"/>
                              </w:rPr>
                              <w:t>/08/000015</w:t>
                            </w:r>
                          </w:p>
                          <w:p w:rsidR="0044702D" w:rsidRPr="00845CD4" w:rsidRDefault="0044702D" w:rsidP="0044702D">
                            <w:pPr>
                              <w:rPr>
                                <w:rFonts w:ascii="Arial Narrow" w:hAnsi="Arial Narrow"/>
                                <w:b/>
                                <w:bCs/>
                                <w:sz w:val="18"/>
                                <w:szCs w:val="18"/>
                              </w:rPr>
                            </w:pPr>
                            <w:r w:rsidRPr="00822F72">
                              <w:rPr>
                                <w:rFonts w:ascii="Arial Narrow" w:hAnsi="Arial Narrow"/>
                                <w:b/>
                                <w:bCs/>
                                <w:sz w:val="18"/>
                                <w:szCs w:val="18"/>
                                <w:lang w:val="fr-CH"/>
                              </w:rPr>
                              <w:tab/>
                            </w:r>
                            <w:r w:rsidRPr="00822F72">
                              <w:rPr>
                                <w:rFonts w:ascii="Arial Narrow" w:hAnsi="Arial Narrow"/>
                                <w:b/>
                                <w:bCs/>
                                <w:sz w:val="18"/>
                                <w:szCs w:val="18"/>
                                <w:lang w:val="fr-CH"/>
                              </w:rPr>
                              <w:tab/>
                            </w:r>
                            <w:r w:rsidRPr="00822F72">
                              <w:rPr>
                                <w:rFonts w:ascii="Arial Narrow" w:hAnsi="Arial Narrow"/>
                                <w:b/>
                                <w:bCs/>
                                <w:sz w:val="18"/>
                                <w:szCs w:val="18"/>
                                <w:lang w:val="fr-CH"/>
                              </w:rPr>
                              <w:tab/>
                              <w:t xml:space="preserve"> </w:t>
                            </w:r>
                            <w:proofErr w:type="spellStart"/>
                            <w:r>
                              <w:rPr>
                                <w:rFonts w:ascii="Arial Narrow" w:hAnsi="Arial Narrow"/>
                                <w:b/>
                                <w:bCs/>
                                <w:sz w:val="18"/>
                                <w:szCs w:val="18"/>
                              </w:rPr>
                              <w:t>JP2010</w:t>
                            </w:r>
                            <w:proofErr w:type="spellEnd"/>
                            <w:r w:rsidRPr="00845CD4">
                              <w:rPr>
                                <w:rFonts w:ascii="Arial Narrow" w:hAnsi="Arial Narrow"/>
                                <w:b/>
                                <w:bCs/>
                                <w:sz w:val="18"/>
                                <w:szCs w:val="18"/>
                              </w:rPr>
                              <w:noBreakHyphen/>
                            </w:r>
                            <w:r>
                              <w:rPr>
                                <w:rFonts w:ascii="Arial Narrow" w:hAnsi="Arial Narrow"/>
                                <w:b/>
                                <w:bCs/>
                                <w:sz w:val="18"/>
                                <w:szCs w:val="18"/>
                              </w:rPr>
                              <w:t>012345</w:t>
                            </w:r>
                          </w:p>
                        </w:txbxContent>
                      </v:textbox>
                    </v:shape>
                  </w:pict>
                </mc:Fallback>
              </mc:AlternateContent>
            </w:r>
            <w:r w:rsidRPr="00947264">
              <w:rPr>
                <w:rFonts w:ascii="Arial Narrow" w:hAnsi="Arial Narrow"/>
                <w:b/>
                <w:bCs/>
                <w:sz w:val="18"/>
                <w:szCs w:val="18"/>
                <w:lang w:val="fr-FR"/>
              </w:rPr>
              <w:t>N°</w:t>
            </w:r>
          </w:p>
        </w:tc>
        <w:tc>
          <w:tcPr>
            <w:tcW w:w="1320" w:type="dxa"/>
            <w:shd w:val="clear" w:color="auto" w:fill="CCFFFF"/>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Numéro de code</w:t>
            </w:r>
          </w:p>
        </w:tc>
        <w:tc>
          <w:tcPr>
            <w:tcW w:w="1200" w:type="dxa"/>
            <w:shd w:val="clear" w:color="auto" w:fill="CCFFFF"/>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Titre</w:t>
            </w:r>
          </w:p>
        </w:tc>
        <w:tc>
          <w:tcPr>
            <w:tcW w:w="1480" w:type="dxa"/>
            <w:shd w:val="clear" w:color="auto" w:fill="CCFFFF"/>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Nom de la source</w:t>
            </w:r>
          </w:p>
        </w:tc>
        <w:tc>
          <w:tcPr>
            <w:tcW w:w="828" w:type="dxa"/>
            <w:shd w:val="clear" w:color="auto" w:fill="CCFFFF"/>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Référence</w:t>
            </w:r>
          </w:p>
        </w:tc>
      </w:tr>
      <w:tr w:rsidR="007F398D" w:rsidRPr="00947264" w:rsidTr="00D152F7">
        <w:tc>
          <w:tcPr>
            <w:tcW w:w="588"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1</w:t>
            </w:r>
          </w:p>
        </w:tc>
        <w:tc>
          <w:tcPr>
            <w:tcW w:w="1320"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1</w:t>
            </w:r>
            <w:r w:rsidR="003E7AD4">
              <w:rPr>
                <w:rFonts w:ascii="Arial Narrow" w:hAnsi="Arial Narrow"/>
                <w:b/>
                <w:bCs/>
                <w:sz w:val="18"/>
                <w:szCs w:val="18"/>
                <w:lang w:val="fr-FR"/>
              </w:rPr>
              <w:noBreakHyphen/>
            </w:r>
            <w:r w:rsidRPr="00947264">
              <w:rPr>
                <w:rFonts w:ascii="Arial Narrow" w:hAnsi="Arial Narrow"/>
                <w:b/>
                <w:bCs/>
                <w:sz w:val="18"/>
                <w:szCs w:val="18"/>
                <w:lang w:val="fr-FR"/>
              </w:rPr>
              <w:t>000001</w:t>
            </w:r>
          </w:p>
        </w:tc>
        <w:tc>
          <w:tcPr>
            <w:tcW w:w="1200"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sym w:font="Symbol" w:char="F0A8"/>
            </w:r>
            <w:r w:rsidRPr="00947264">
              <w:rPr>
                <w:rFonts w:ascii="Arial Narrow" w:hAnsi="Arial Narrow"/>
                <w:b/>
                <w:bCs/>
                <w:sz w:val="18"/>
                <w:szCs w:val="18"/>
                <w:lang w:val="fr-FR"/>
              </w:rPr>
              <w:t xml:space="preserve"> </w:t>
            </w:r>
            <w:r w:rsidRPr="00947264">
              <w:rPr>
                <w:rFonts w:ascii="Arial Narrow" w:hAnsi="Arial Narrow"/>
                <w:b/>
                <w:bCs/>
                <w:sz w:val="18"/>
                <w:szCs w:val="18"/>
                <w:lang w:val="fr-FR"/>
              </w:rPr>
              <w:sym w:font="Symbol" w:char="F0A8"/>
            </w:r>
            <w:r w:rsidRPr="00947264">
              <w:rPr>
                <w:rFonts w:ascii="Arial Narrow" w:hAnsi="Arial Narrow"/>
                <w:b/>
                <w:bCs/>
                <w:sz w:val="18"/>
                <w:szCs w:val="18"/>
                <w:lang w:val="fr-FR"/>
              </w:rPr>
              <w:t xml:space="preserve"> pour </w:t>
            </w:r>
            <w:r w:rsidRPr="00947264">
              <w:rPr>
                <w:rFonts w:ascii="Arial Narrow" w:hAnsi="Arial Narrow"/>
                <w:b/>
                <w:bCs/>
                <w:sz w:val="18"/>
                <w:szCs w:val="18"/>
                <w:lang w:val="fr-FR"/>
              </w:rPr>
              <w:sym w:font="Symbol" w:char="F0A7"/>
            </w:r>
            <w:r w:rsidRPr="00947264">
              <w:rPr>
                <w:rFonts w:ascii="Arial Narrow" w:hAnsi="Arial Narrow"/>
                <w:b/>
                <w:bCs/>
                <w:sz w:val="18"/>
                <w:szCs w:val="18"/>
                <w:lang w:val="fr-FR"/>
              </w:rPr>
              <w:t xml:space="preserve"> </w:t>
            </w:r>
            <w:r w:rsidRPr="00947264">
              <w:rPr>
                <w:rFonts w:ascii="Arial Narrow" w:hAnsi="Arial Narrow"/>
                <w:b/>
                <w:bCs/>
                <w:sz w:val="18"/>
                <w:szCs w:val="18"/>
                <w:lang w:val="fr-FR"/>
              </w:rPr>
              <w:sym w:font="Symbol" w:char="F0A7"/>
            </w:r>
          </w:p>
        </w:tc>
        <w:tc>
          <w:tcPr>
            <w:tcW w:w="1480"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Inde</w:t>
            </w:r>
          </w:p>
        </w:tc>
        <w:tc>
          <w:tcPr>
            <w:tcW w:w="828"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0</w:t>
            </w:r>
          </w:p>
        </w:tc>
      </w:tr>
      <w:tr w:rsidR="007F398D" w:rsidRPr="00947264" w:rsidTr="00D152F7">
        <w:tc>
          <w:tcPr>
            <w:tcW w:w="588"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2</w:t>
            </w:r>
          </w:p>
        </w:tc>
        <w:tc>
          <w:tcPr>
            <w:tcW w:w="1320"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1</w:t>
            </w:r>
            <w:r w:rsidR="003E7AD4">
              <w:rPr>
                <w:rFonts w:ascii="Arial Narrow" w:hAnsi="Arial Narrow"/>
                <w:b/>
                <w:bCs/>
                <w:sz w:val="18"/>
                <w:szCs w:val="18"/>
                <w:lang w:val="fr-FR"/>
              </w:rPr>
              <w:noBreakHyphen/>
            </w:r>
            <w:r w:rsidRPr="00947264">
              <w:rPr>
                <w:rFonts w:ascii="Arial Narrow" w:hAnsi="Arial Narrow"/>
                <w:b/>
                <w:bCs/>
                <w:sz w:val="18"/>
                <w:szCs w:val="18"/>
                <w:lang w:val="fr-FR"/>
              </w:rPr>
              <w:t>000005</w:t>
            </w:r>
          </w:p>
        </w:tc>
        <w:tc>
          <w:tcPr>
            <w:tcW w:w="1200"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sym w:font="Symbol" w:char="F0A8"/>
            </w:r>
            <w:r w:rsidRPr="00947264">
              <w:rPr>
                <w:rFonts w:ascii="Arial Narrow" w:hAnsi="Arial Narrow"/>
                <w:b/>
                <w:bCs/>
                <w:sz w:val="18"/>
                <w:szCs w:val="18"/>
                <w:lang w:val="fr-FR"/>
              </w:rPr>
              <w:t xml:space="preserve"> </w:t>
            </w:r>
            <w:r w:rsidRPr="00947264">
              <w:rPr>
                <w:rFonts w:ascii="Arial Narrow" w:hAnsi="Arial Narrow"/>
                <w:b/>
                <w:bCs/>
                <w:sz w:val="18"/>
                <w:szCs w:val="18"/>
                <w:lang w:val="fr-FR"/>
              </w:rPr>
              <w:sym w:font="Symbol" w:char="F0A8"/>
            </w:r>
            <w:r w:rsidRPr="00947264">
              <w:rPr>
                <w:rFonts w:ascii="Arial Narrow" w:hAnsi="Arial Narrow"/>
                <w:b/>
                <w:bCs/>
                <w:sz w:val="18"/>
                <w:szCs w:val="18"/>
                <w:lang w:val="fr-FR"/>
              </w:rPr>
              <w:t xml:space="preserve"> pour </w:t>
            </w:r>
            <w:r w:rsidRPr="00947264">
              <w:rPr>
                <w:rFonts w:ascii="Arial Narrow" w:hAnsi="Arial Narrow"/>
                <w:b/>
                <w:bCs/>
                <w:sz w:val="18"/>
                <w:szCs w:val="18"/>
                <w:lang w:val="fr-FR"/>
              </w:rPr>
              <w:sym w:font="Symbol" w:char="F0A9"/>
            </w:r>
            <w:r w:rsidRPr="00947264">
              <w:rPr>
                <w:rFonts w:ascii="Arial Narrow" w:hAnsi="Arial Narrow"/>
                <w:b/>
                <w:bCs/>
                <w:sz w:val="18"/>
                <w:szCs w:val="18"/>
                <w:lang w:val="fr-FR"/>
              </w:rPr>
              <w:t xml:space="preserve"> </w:t>
            </w:r>
            <w:r w:rsidRPr="00947264">
              <w:rPr>
                <w:rFonts w:ascii="Arial Narrow" w:hAnsi="Arial Narrow"/>
                <w:b/>
                <w:bCs/>
                <w:sz w:val="18"/>
                <w:szCs w:val="18"/>
                <w:lang w:val="fr-FR"/>
              </w:rPr>
              <w:sym w:font="Symbol" w:char="F0A9"/>
            </w:r>
          </w:p>
        </w:tc>
        <w:tc>
          <w:tcPr>
            <w:tcW w:w="1480"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Inde</w:t>
            </w:r>
          </w:p>
        </w:tc>
        <w:tc>
          <w:tcPr>
            <w:tcW w:w="828"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0</w:t>
            </w:r>
          </w:p>
        </w:tc>
      </w:tr>
      <w:tr w:rsidR="007F398D" w:rsidRPr="00947264" w:rsidTr="00D152F7">
        <w:tc>
          <w:tcPr>
            <w:tcW w:w="588"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3</w:t>
            </w:r>
          </w:p>
        </w:tc>
        <w:tc>
          <w:tcPr>
            <w:tcW w:w="1320"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1</w:t>
            </w:r>
            <w:r w:rsidR="003E7AD4">
              <w:rPr>
                <w:rFonts w:ascii="Arial Narrow" w:hAnsi="Arial Narrow"/>
                <w:b/>
                <w:bCs/>
                <w:sz w:val="18"/>
                <w:szCs w:val="18"/>
                <w:lang w:val="fr-FR"/>
              </w:rPr>
              <w:noBreakHyphen/>
            </w:r>
            <w:r w:rsidRPr="00947264">
              <w:rPr>
                <w:rFonts w:ascii="Arial Narrow" w:hAnsi="Arial Narrow"/>
                <w:b/>
                <w:bCs/>
                <w:sz w:val="18"/>
                <w:szCs w:val="18"/>
                <w:lang w:val="fr-FR"/>
              </w:rPr>
              <w:t>000006</w:t>
            </w:r>
          </w:p>
        </w:tc>
        <w:tc>
          <w:tcPr>
            <w:tcW w:w="1200"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sym w:font="Symbol" w:char="F0A8"/>
            </w:r>
            <w:r w:rsidRPr="00947264">
              <w:rPr>
                <w:rFonts w:ascii="Arial Narrow" w:hAnsi="Arial Narrow"/>
                <w:b/>
                <w:bCs/>
                <w:sz w:val="18"/>
                <w:szCs w:val="18"/>
                <w:lang w:val="fr-FR"/>
              </w:rPr>
              <w:t xml:space="preserve"> </w:t>
            </w:r>
            <w:r w:rsidRPr="00947264">
              <w:rPr>
                <w:rFonts w:ascii="Arial Narrow" w:hAnsi="Arial Narrow"/>
                <w:b/>
                <w:bCs/>
                <w:sz w:val="18"/>
                <w:szCs w:val="18"/>
                <w:lang w:val="fr-FR"/>
              </w:rPr>
              <w:sym w:font="Symbol" w:char="F0A8"/>
            </w:r>
          </w:p>
        </w:tc>
        <w:tc>
          <w:tcPr>
            <w:tcW w:w="1480"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Inde</w:t>
            </w:r>
          </w:p>
        </w:tc>
        <w:tc>
          <w:tcPr>
            <w:tcW w:w="828"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2</w:t>
            </w:r>
          </w:p>
        </w:tc>
      </w:tr>
      <w:tr w:rsidR="007F398D" w:rsidRPr="00947264" w:rsidTr="00D152F7">
        <w:tc>
          <w:tcPr>
            <w:tcW w:w="588"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4</w:t>
            </w:r>
          </w:p>
        </w:tc>
        <w:tc>
          <w:tcPr>
            <w:tcW w:w="1320"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2</w:t>
            </w:r>
            <w:r w:rsidR="003E7AD4">
              <w:rPr>
                <w:rFonts w:ascii="Arial Narrow" w:hAnsi="Arial Narrow"/>
                <w:b/>
                <w:bCs/>
                <w:sz w:val="18"/>
                <w:szCs w:val="18"/>
                <w:lang w:val="fr-FR"/>
              </w:rPr>
              <w:noBreakHyphen/>
            </w:r>
            <w:r w:rsidRPr="00947264">
              <w:rPr>
                <w:rFonts w:ascii="Arial Narrow" w:hAnsi="Arial Narrow"/>
                <w:b/>
                <w:bCs/>
                <w:sz w:val="18"/>
                <w:szCs w:val="18"/>
                <w:lang w:val="fr-FR"/>
              </w:rPr>
              <w:t>000002</w:t>
            </w:r>
          </w:p>
        </w:tc>
        <w:tc>
          <w:tcPr>
            <w:tcW w:w="1200"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sym w:font="Symbol" w:char="F0A8"/>
            </w:r>
            <w:r w:rsidRPr="00947264">
              <w:rPr>
                <w:rFonts w:ascii="Arial Narrow" w:hAnsi="Arial Narrow"/>
                <w:b/>
                <w:bCs/>
                <w:sz w:val="18"/>
                <w:szCs w:val="18"/>
                <w:lang w:val="fr-FR"/>
              </w:rPr>
              <w:t xml:space="preserve"> </w:t>
            </w:r>
            <w:r w:rsidRPr="00947264">
              <w:rPr>
                <w:rFonts w:ascii="Arial Narrow" w:hAnsi="Arial Narrow"/>
                <w:b/>
                <w:bCs/>
                <w:sz w:val="18"/>
                <w:szCs w:val="18"/>
                <w:lang w:val="fr-FR"/>
              </w:rPr>
              <w:sym w:font="Symbol" w:char="F0A8"/>
            </w:r>
            <w:r w:rsidRPr="00947264">
              <w:rPr>
                <w:rFonts w:ascii="Arial Narrow" w:hAnsi="Arial Narrow"/>
                <w:b/>
                <w:bCs/>
                <w:sz w:val="18"/>
                <w:szCs w:val="18"/>
                <w:lang w:val="fr-FR"/>
              </w:rPr>
              <w:t xml:space="preserve"> pour </w:t>
            </w:r>
            <w:r w:rsidRPr="00947264">
              <w:rPr>
                <w:rFonts w:ascii="Arial Narrow" w:hAnsi="Arial Narrow"/>
                <w:b/>
                <w:bCs/>
                <w:sz w:val="18"/>
                <w:szCs w:val="18"/>
                <w:lang w:val="fr-FR"/>
              </w:rPr>
              <w:sym w:font="Symbol" w:char="F0A7"/>
            </w:r>
            <w:r w:rsidRPr="00947264">
              <w:rPr>
                <w:rFonts w:ascii="Arial Narrow" w:hAnsi="Arial Narrow"/>
                <w:b/>
                <w:bCs/>
                <w:sz w:val="18"/>
                <w:szCs w:val="18"/>
                <w:lang w:val="fr-FR"/>
              </w:rPr>
              <w:t xml:space="preserve"> </w:t>
            </w:r>
            <w:r w:rsidRPr="00947264">
              <w:rPr>
                <w:rFonts w:ascii="Arial Narrow" w:hAnsi="Arial Narrow"/>
                <w:b/>
                <w:bCs/>
                <w:sz w:val="18"/>
                <w:szCs w:val="18"/>
                <w:lang w:val="fr-FR"/>
              </w:rPr>
              <w:sym w:font="Symbol" w:char="F0A7"/>
            </w:r>
          </w:p>
        </w:tc>
        <w:tc>
          <w:tcPr>
            <w:tcW w:w="1480"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Pérou</w:t>
            </w:r>
          </w:p>
        </w:tc>
        <w:tc>
          <w:tcPr>
            <w:tcW w:w="828"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0</w:t>
            </w:r>
          </w:p>
        </w:tc>
      </w:tr>
      <w:tr w:rsidR="007F398D" w:rsidRPr="00947264" w:rsidTr="00D152F7">
        <w:tc>
          <w:tcPr>
            <w:tcW w:w="588" w:type="dxa"/>
            <w:shd w:val="clear" w:color="auto" w:fill="auto"/>
            <w:tcMar>
              <w:left w:w="57" w:type="dxa"/>
              <w:right w:w="57" w:type="dxa"/>
            </w:tcMar>
          </w:tcPr>
          <w:p w:rsidR="0044702D" w:rsidRPr="00947264" w:rsidRDefault="003E7AD4" w:rsidP="00D152F7">
            <w:pPr>
              <w:spacing w:before="40" w:after="40"/>
              <w:rPr>
                <w:rFonts w:ascii="Arial Narrow" w:hAnsi="Arial Narrow"/>
                <w:b/>
                <w:bCs/>
                <w:sz w:val="18"/>
                <w:szCs w:val="18"/>
                <w:lang w:val="fr-FR"/>
              </w:rPr>
            </w:pPr>
            <w:r>
              <w:rPr>
                <w:rFonts w:ascii="Arial Narrow" w:hAnsi="Arial Narrow"/>
                <w:b/>
                <w:bCs/>
                <w:sz w:val="18"/>
                <w:szCs w:val="18"/>
                <w:lang w:val="fr-FR"/>
              </w:rPr>
              <w:noBreakHyphen/>
            </w:r>
            <w:r>
              <w:rPr>
                <w:rFonts w:ascii="Arial Narrow" w:hAnsi="Arial Narrow"/>
                <w:b/>
                <w:bCs/>
                <w:sz w:val="18"/>
                <w:szCs w:val="18"/>
                <w:lang w:val="fr-FR"/>
              </w:rPr>
              <w:noBreakHyphen/>
            </w:r>
            <w:r>
              <w:rPr>
                <w:rFonts w:ascii="Arial Narrow" w:hAnsi="Arial Narrow"/>
                <w:b/>
                <w:bCs/>
                <w:sz w:val="18"/>
                <w:szCs w:val="18"/>
                <w:lang w:val="fr-FR"/>
              </w:rPr>
              <w:noBreakHyphen/>
            </w:r>
          </w:p>
        </w:tc>
        <w:tc>
          <w:tcPr>
            <w:tcW w:w="1320" w:type="dxa"/>
            <w:shd w:val="clear" w:color="auto" w:fill="auto"/>
            <w:tcMar>
              <w:left w:w="57" w:type="dxa"/>
              <w:right w:w="57" w:type="dxa"/>
            </w:tcMar>
          </w:tcPr>
          <w:p w:rsidR="0044702D" w:rsidRPr="00947264" w:rsidRDefault="003E7AD4" w:rsidP="00D152F7">
            <w:pPr>
              <w:spacing w:before="40" w:after="40"/>
              <w:rPr>
                <w:rFonts w:ascii="Arial Narrow" w:hAnsi="Arial Narrow"/>
                <w:b/>
                <w:bCs/>
                <w:sz w:val="18"/>
                <w:szCs w:val="18"/>
                <w:lang w:val="fr-FR"/>
              </w:rPr>
            </w:pPr>
            <w:r>
              <w:rPr>
                <w:rFonts w:ascii="Arial Narrow" w:hAnsi="Arial Narrow"/>
                <w:b/>
                <w:bCs/>
                <w:sz w:val="18"/>
                <w:szCs w:val="18"/>
                <w:lang w:val="fr-FR"/>
              </w:rPr>
              <w:noBreakHyphen/>
            </w:r>
            <w:r>
              <w:rPr>
                <w:rFonts w:ascii="Arial Narrow" w:hAnsi="Arial Narrow"/>
                <w:b/>
                <w:bCs/>
                <w:sz w:val="18"/>
                <w:szCs w:val="18"/>
                <w:lang w:val="fr-FR"/>
              </w:rPr>
              <w:noBreakHyphen/>
            </w:r>
            <w:r>
              <w:rPr>
                <w:rFonts w:ascii="Arial Narrow" w:hAnsi="Arial Narrow"/>
                <w:b/>
                <w:bCs/>
                <w:sz w:val="18"/>
                <w:szCs w:val="18"/>
                <w:lang w:val="fr-FR"/>
              </w:rPr>
              <w:noBreakHyphen/>
            </w:r>
          </w:p>
        </w:tc>
        <w:tc>
          <w:tcPr>
            <w:tcW w:w="1200" w:type="dxa"/>
            <w:shd w:val="clear" w:color="auto" w:fill="auto"/>
            <w:tcMar>
              <w:left w:w="57" w:type="dxa"/>
              <w:right w:w="57" w:type="dxa"/>
            </w:tcMar>
          </w:tcPr>
          <w:p w:rsidR="0044702D" w:rsidRPr="00947264" w:rsidRDefault="003E7AD4" w:rsidP="00D152F7">
            <w:pPr>
              <w:spacing w:before="40" w:after="40"/>
              <w:rPr>
                <w:rFonts w:ascii="Arial Narrow" w:hAnsi="Arial Narrow"/>
                <w:b/>
                <w:bCs/>
                <w:sz w:val="18"/>
                <w:szCs w:val="18"/>
                <w:lang w:val="fr-FR"/>
              </w:rPr>
            </w:pPr>
            <w:r>
              <w:rPr>
                <w:rFonts w:ascii="Arial Narrow" w:hAnsi="Arial Narrow"/>
                <w:b/>
                <w:bCs/>
                <w:sz w:val="18"/>
                <w:szCs w:val="18"/>
                <w:lang w:val="fr-FR"/>
              </w:rPr>
              <w:noBreakHyphen/>
            </w:r>
            <w:r>
              <w:rPr>
                <w:rFonts w:ascii="Arial Narrow" w:hAnsi="Arial Narrow"/>
                <w:b/>
                <w:bCs/>
                <w:sz w:val="18"/>
                <w:szCs w:val="18"/>
                <w:lang w:val="fr-FR"/>
              </w:rPr>
              <w:noBreakHyphen/>
            </w:r>
            <w:r>
              <w:rPr>
                <w:rFonts w:ascii="Arial Narrow" w:hAnsi="Arial Narrow"/>
                <w:b/>
                <w:bCs/>
                <w:sz w:val="18"/>
                <w:szCs w:val="18"/>
                <w:lang w:val="fr-FR"/>
              </w:rPr>
              <w:noBreakHyphen/>
            </w:r>
          </w:p>
        </w:tc>
        <w:tc>
          <w:tcPr>
            <w:tcW w:w="1480" w:type="dxa"/>
            <w:shd w:val="clear" w:color="auto" w:fill="auto"/>
            <w:tcMar>
              <w:left w:w="57" w:type="dxa"/>
              <w:right w:w="57" w:type="dxa"/>
            </w:tcMar>
          </w:tcPr>
          <w:p w:rsidR="0044702D" w:rsidRPr="00947264" w:rsidRDefault="003E7AD4" w:rsidP="00D152F7">
            <w:pPr>
              <w:spacing w:before="40" w:after="40"/>
              <w:rPr>
                <w:rFonts w:ascii="Arial Narrow" w:hAnsi="Arial Narrow"/>
                <w:b/>
                <w:bCs/>
                <w:sz w:val="18"/>
                <w:szCs w:val="18"/>
                <w:lang w:val="fr-FR"/>
              </w:rPr>
            </w:pPr>
            <w:r>
              <w:rPr>
                <w:rFonts w:ascii="Arial Narrow" w:hAnsi="Arial Narrow"/>
                <w:b/>
                <w:bCs/>
                <w:sz w:val="18"/>
                <w:szCs w:val="18"/>
                <w:lang w:val="fr-FR"/>
              </w:rPr>
              <w:noBreakHyphen/>
            </w:r>
            <w:r>
              <w:rPr>
                <w:rFonts w:ascii="Arial Narrow" w:hAnsi="Arial Narrow"/>
                <w:b/>
                <w:bCs/>
                <w:sz w:val="18"/>
                <w:szCs w:val="18"/>
                <w:lang w:val="fr-FR"/>
              </w:rPr>
              <w:noBreakHyphen/>
            </w:r>
            <w:r>
              <w:rPr>
                <w:rFonts w:ascii="Arial Narrow" w:hAnsi="Arial Narrow"/>
                <w:b/>
                <w:bCs/>
                <w:sz w:val="18"/>
                <w:szCs w:val="18"/>
                <w:lang w:val="fr-FR"/>
              </w:rPr>
              <w:noBreakHyphen/>
            </w:r>
          </w:p>
        </w:tc>
        <w:tc>
          <w:tcPr>
            <w:tcW w:w="828" w:type="dxa"/>
            <w:shd w:val="clear" w:color="auto" w:fill="auto"/>
            <w:tcMar>
              <w:left w:w="57" w:type="dxa"/>
              <w:right w:w="57" w:type="dxa"/>
            </w:tcMar>
          </w:tcPr>
          <w:p w:rsidR="0044702D" w:rsidRPr="00947264" w:rsidRDefault="003E7AD4" w:rsidP="00D152F7">
            <w:pPr>
              <w:spacing w:before="40" w:after="40"/>
              <w:rPr>
                <w:rFonts w:ascii="Arial Narrow" w:hAnsi="Arial Narrow"/>
                <w:b/>
                <w:bCs/>
                <w:sz w:val="18"/>
                <w:szCs w:val="18"/>
                <w:lang w:val="fr-FR"/>
              </w:rPr>
            </w:pPr>
            <w:r>
              <w:rPr>
                <w:rFonts w:ascii="Arial Narrow" w:hAnsi="Arial Narrow"/>
                <w:b/>
                <w:bCs/>
                <w:sz w:val="18"/>
                <w:szCs w:val="18"/>
                <w:lang w:val="fr-FR"/>
              </w:rPr>
              <w:noBreakHyphen/>
            </w:r>
            <w:r>
              <w:rPr>
                <w:rFonts w:ascii="Arial Narrow" w:hAnsi="Arial Narrow"/>
                <w:b/>
                <w:bCs/>
                <w:sz w:val="18"/>
                <w:szCs w:val="18"/>
                <w:lang w:val="fr-FR"/>
              </w:rPr>
              <w:noBreakHyphen/>
            </w:r>
            <w:r>
              <w:rPr>
                <w:rFonts w:ascii="Arial Narrow" w:hAnsi="Arial Narrow"/>
                <w:b/>
                <w:bCs/>
                <w:sz w:val="18"/>
                <w:szCs w:val="18"/>
                <w:lang w:val="fr-FR"/>
              </w:rPr>
              <w:noBreakHyphen/>
            </w:r>
          </w:p>
        </w:tc>
      </w:tr>
      <w:tr w:rsidR="0044702D" w:rsidRPr="00947264" w:rsidTr="00D152F7">
        <w:tc>
          <w:tcPr>
            <w:tcW w:w="588"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8</w:t>
            </w:r>
          </w:p>
        </w:tc>
        <w:tc>
          <w:tcPr>
            <w:tcW w:w="1320"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2</w:t>
            </w:r>
            <w:r w:rsidR="003E7AD4">
              <w:rPr>
                <w:rFonts w:ascii="Arial Narrow" w:hAnsi="Arial Narrow"/>
                <w:b/>
                <w:bCs/>
                <w:sz w:val="18"/>
                <w:szCs w:val="18"/>
                <w:lang w:val="fr-FR"/>
              </w:rPr>
              <w:noBreakHyphen/>
            </w:r>
            <w:r w:rsidRPr="00947264">
              <w:rPr>
                <w:rFonts w:ascii="Arial Narrow" w:hAnsi="Arial Narrow"/>
                <w:b/>
                <w:bCs/>
                <w:sz w:val="18"/>
                <w:szCs w:val="18"/>
                <w:lang w:val="fr-FR"/>
              </w:rPr>
              <w:t>000013</w:t>
            </w:r>
          </w:p>
        </w:tc>
        <w:tc>
          <w:tcPr>
            <w:tcW w:w="1200"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sym w:font="Symbol" w:char="F0A8"/>
            </w:r>
            <w:r w:rsidRPr="00947264">
              <w:rPr>
                <w:rFonts w:ascii="Arial Narrow" w:hAnsi="Arial Narrow"/>
                <w:b/>
                <w:bCs/>
                <w:sz w:val="18"/>
                <w:szCs w:val="18"/>
                <w:lang w:val="fr-FR"/>
              </w:rPr>
              <w:t xml:space="preserve"> </w:t>
            </w:r>
            <w:r w:rsidRPr="00947264">
              <w:rPr>
                <w:rFonts w:ascii="Arial Narrow" w:hAnsi="Arial Narrow"/>
                <w:b/>
                <w:bCs/>
                <w:sz w:val="18"/>
                <w:szCs w:val="18"/>
                <w:lang w:val="fr-FR"/>
              </w:rPr>
              <w:sym w:font="Symbol" w:char="F0A8"/>
            </w:r>
            <w:r w:rsidRPr="00947264">
              <w:rPr>
                <w:rFonts w:ascii="Arial Narrow" w:hAnsi="Arial Narrow"/>
                <w:b/>
                <w:bCs/>
                <w:sz w:val="18"/>
                <w:szCs w:val="18"/>
                <w:lang w:val="fr-FR"/>
              </w:rPr>
              <w:t xml:space="preserve"> pour </w:t>
            </w:r>
            <w:r w:rsidRPr="00947264">
              <w:rPr>
                <w:rFonts w:ascii="Arial Narrow" w:hAnsi="Arial Narrow"/>
                <w:b/>
                <w:bCs/>
                <w:sz w:val="18"/>
                <w:szCs w:val="18"/>
                <w:lang w:val="fr-FR"/>
              </w:rPr>
              <w:sym w:font="Symbol" w:char="F0A9"/>
            </w:r>
            <w:r w:rsidRPr="00947264">
              <w:rPr>
                <w:rFonts w:ascii="Arial Narrow" w:hAnsi="Arial Narrow"/>
                <w:b/>
                <w:bCs/>
                <w:sz w:val="18"/>
                <w:szCs w:val="18"/>
                <w:lang w:val="fr-FR"/>
              </w:rPr>
              <w:t xml:space="preserve"> </w:t>
            </w:r>
            <w:r w:rsidRPr="00947264">
              <w:rPr>
                <w:rFonts w:ascii="Arial Narrow" w:hAnsi="Arial Narrow"/>
                <w:b/>
                <w:bCs/>
                <w:sz w:val="18"/>
                <w:szCs w:val="18"/>
                <w:lang w:val="fr-FR"/>
              </w:rPr>
              <w:sym w:font="Symbol" w:char="F0A9"/>
            </w:r>
          </w:p>
        </w:tc>
        <w:tc>
          <w:tcPr>
            <w:tcW w:w="1480"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Pérou</w:t>
            </w:r>
          </w:p>
        </w:tc>
        <w:tc>
          <w:tcPr>
            <w:tcW w:w="828" w:type="dxa"/>
            <w:shd w:val="clear" w:color="auto" w:fill="auto"/>
            <w:tcMar>
              <w:left w:w="57" w:type="dxa"/>
              <w:right w:w="57" w:type="dxa"/>
            </w:tcMar>
          </w:tcPr>
          <w:p w:rsidR="0044702D" w:rsidRPr="00947264" w:rsidRDefault="0044702D" w:rsidP="00D152F7">
            <w:pPr>
              <w:spacing w:before="40" w:after="40"/>
              <w:rPr>
                <w:rFonts w:ascii="Arial Narrow" w:hAnsi="Arial Narrow"/>
                <w:b/>
                <w:bCs/>
                <w:sz w:val="18"/>
                <w:szCs w:val="18"/>
                <w:lang w:val="fr-FR"/>
              </w:rPr>
            </w:pPr>
            <w:r w:rsidRPr="00947264">
              <w:rPr>
                <w:rFonts w:ascii="Arial Narrow" w:hAnsi="Arial Narrow"/>
                <w:b/>
                <w:bCs/>
                <w:sz w:val="18"/>
                <w:szCs w:val="18"/>
                <w:lang w:val="fr-FR"/>
              </w:rPr>
              <w:t>0</w:t>
            </w:r>
          </w:p>
        </w:tc>
      </w:tr>
    </w:tbl>
    <w:p w:rsidR="00C857E7" w:rsidRPr="00947264" w:rsidRDefault="00C857E7" w:rsidP="001219B6">
      <w:pPr>
        <w:tabs>
          <w:tab w:val="num" w:pos="993"/>
        </w:tabs>
        <w:autoSpaceDE w:val="0"/>
        <w:autoSpaceDN w:val="0"/>
        <w:adjustRightInd w:val="0"/>
        <w:rPr>
          <w:rFonts w:eastAsia="Times New Roman"/>
          <w:szCs w:val="22"/>
          <w:lang w:val="fr-FR" w:eastAsia="de-CH"/>
        </w:rPr>
      </w:pPr>
    </w:p>
    <w:p w:rsidR="00C857E7" w:rsidRPr="00947264" w:rsidRDefault="00C857E7" w:rsidP="001219B6">
      <w:pPr>
        <w:tabs>
          <w:tab w:val="num" w:pos="993"/>
        </w:tabs>
        <w:autoSpaceDE w:val="0"/>
        <w:autoSpaceDN w:val="0"/>
        <w:adjustRightInd w:val="0"/>
        <w:rPr>
          <w:lang w:val="fr-FR"/>
        </w:rPr>
      </w:pPr>
    </w:p>
    <w:p w:rsidR="00C857E7" w:rsidRPr="00947264" w:rsidRDefault="00C857E7" w:rsidP="001219B6">
      <w:pPr>
        <w:rPr>
          <w:lang w:val="fr-FR"/>
        </w:rPr>
      </w:pPr>
    </w:p>
    <w:p w:rsidR="001219B6" w:rsidRPr="00947264" w:rsidRDefault="008C1520" w:rsidP="001219B6">
      <w:pPr>
        <w:ind w:left="5500"/>
        <w:rPr>
          <w:lang w:val="fr-FR"/>
        </w:rPr>
      </w:pPr>
      <w:r w:rsidRPr="00947264">
        <w:rPr>
          <w:lang w:val="fr-FR"/>
        </w:rPr>
        <w:t>[Fin de l</w:t>
      </w:r>
      <w:r w:rsidR="00CA32CC">
        <w:rPr>
          <w:lang w:val="fr-FR"/>
        </w:rPr>
        <w:t>’</w:t>
      </w:r>
      <w:r w:rsidRPr="00947264">
        <w:rPr>
          <w:lang w:val="fr-FR"/>
        </w:rPr>
        <w:t>annexe et du document]</w:t>
      </w:r>
    </w:p>
    <w:sectPr w:rsidR="001219B6" w:rsidRPr="00947264" w:rsidSect="00A3127B">
      <w:headerReference w:type="default" r:id="rId11"/>
      <w:headerReference w:type="first" r:id="rId12"/>
      <w:footerReference w:type="first" r:id="rId13"/>
      <w:pgSz w:w="11907" w:h="16840" w:code="9"/>
      <w:pgMar w:top="567" w:right="1134" w:bottom="1418" w:left="1418"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100" w:rsidRDefault="00F54100">
      <w:r>
        <w:separator/>
      </w:r>
    </w:p>
  </w:endnote>
  <w:endnote w:type="continuationSeparator" w:id="0">
    <w:p w:rsidR="00F54100" w:rsidRDefault="00F54100">
      <w:r>
        <w:continuationSeparator/>
      </w:r>
    </w:p>
  </w:endnote>
  <w:endnote w:type="continuationNotice" w:id="1">
    <w:p w:rsidR="00AC72D5" w:rsidRDefault="00AC7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733" w:rsidRPr="000B0733" w:rsidRDefault="000B0733" w:rsidP="000B0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100" w:rsidRDefault="00F54100">
      <w:r>
        <w:separator/>
      </w:r>
    </w:p>
  </w:footnote>
  <w:footnote w:type="continuationSeparator" w:id="0">
    <w:p w:rsidR="00F54100" w:rsidRDefault="00F54100">
      <w:r>
        <w:continuationSeparator/>
      </w:r>
    </w:p>
  </w:footnote>
  <w:footnote w:type="continuationNotice" w:id="1">
    <w:p w:rsidR="00AC72D5" w:rsidRDefault="00AC72D5"/>
  </w:footnote>
  <w:footnote w:id="2">
    <w:p w:rsidR="008C1520" w:rsidRPr="007F398D" w:rsidRDefault="008C1520" w:rsidP="00AC72D5">
      <w:pPr>
        <w:pStyle w:val="FootnoteText"/>
        <w:tabs>
          <w:tab w:val="left" w:pos="567"/>
        </w:tabs>
        <w:ind w:left="2"/>
        <w:rPr>
          <w:lang w:val="fr-CH"/>
        </w:rPr>
      </w:pPr>
      <w:r w:rsidRPr="007F398D">
        <w:rPr>
          <w:rStyle w:val="FootnoteReference"/>
        </w:rPr>
        <w:footnoteRef/>
      </w:r>
      <w:r w:rsidRPr="007F398D">
        <w:rPr>
          <w:lang w:val="fr-CH"/>
        </w:rPr>
        <w:t xml:space="preserve"> </w:t>
      </w:r>
      <w:r w:rsidRPr="007F398D">
        <w:rPr>
          <w:lang w:val="fr-CH"/>
        </w:rPr>
        <w:tab/>
        <w:t>La documentation de référence comprend les informations qui ne sont pas accessibles au public et qui peuvent être utilisées uniquement par un examinateur comme référence pour déterminer la brevetabilité.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423" w:rsidRDefault="00141423" w:rsidP="00141423">
    <w:pPr>
      <w:jc w:val="right"/>
    </w:pPr>
    <w:r>
      <w:t>WIPO/</w:t>
    </w:r>
    <w:proofErr w:type="spellStart"/>
    <w:r>
      <w:t>GRTKF</w:t>
    </w:r>
    <w:proofErr w:type="spellEnd"/>
    <w:r>
      <w:t>/IC/</w:t>
    </w:r>
    <w:r w:rsidR="005E1EE9">
      <w:t>32/7</w:t>
    </w:r>
  </w:p>
  <w:p w:rsidR="00141423" w:rsidRDefault="00141423" w:rsidP="00141423">
    <w:pPr>
      <w:jc w:val="right"/>
    </w:pPr>
    <w:proofErr w:type="gramStart"/>
    <w:r>
      <w:t>page</w:t>
    </w:r>
    <w:proofErr w:type="gramEnd"/>
    <w:r w:rsidR="0044702D">
      <w:t> </w:t>
    </w:r>
    <w:r>
      <w:fldChar w:fldCharType="begin"/>
    </w:r>
    <w:r>
      <w:instrText xml:space="preserve"> PAGE   \* MERGEFORMAT </w:instrText>
    </w:r>
    <w:r>
      <w:fldChar w:fldCharType="separate"/>
    </w:r>
    <w:r w:rsidR="002C69A5">
      <w:rPr>
        <w:noProof/>
      </w:rPr>
      <w:t>2</w:t>
    </w:r>
    <w:r>
      <w:rPr>
        <w:noProof/>
      </w:rPr>
      <w:fldChar w:fldCharType="end"/>
    </w:r>
  </w:p>
  <w:p w:rsidR="001219B6" w:rsidRDefault="001219B6" w:rsidP="001219B6">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98D" w:rsidRPr="00CA32CC" w:rsidRDefault="007F398D" w:rsidP="00141423">
    <w:pPr>
      <w:jc w:val="right"/>
      <w:rPr>
        <w:lang w:val="fr-CH"/>
      </w:rPr>
    </w:pPr>
    <w:proofErr w:type="spellStart"/>
    <w:r w:rsidRPr="00CA32CC">
      <w:rPr>
        <w:lang w:val="fr-CH"/>
      </w:rPr>
      <w:t>WIPO</w:t>
    </w:r>
    <w:proofErr w:type="spellEnd"/>
    <w:r w:rsidRPr="00CA32CC">
      <w:rPr>
        <w:lang w:val="fr-CH"/>
      </w:rPr>
      <w:t>/</w:t>
    </w:r>
    <w:proofErr w:type="spellStart"/>
    <w:r w:rsidRPr="00CA32CC">
      <w:rPr>
        <w:lang w:val="fr-CH"/>
      </w:rPr>
      <w:t>GRTKF</w:t>
    </w:r>
    <w:proofErr w:type="spellEnd"/>
    <w:r w:rsidRPr="00CA32CC">
      <w:rPr>
        <w:lang w:val="fr-CH"/>
      </w:rPr>
      <w:t>/IC/</w:t>
    </w:r>
    <w:r w:rsidR="00EB2FAC">
      <w:rPr>
        <w:lang w:val="fr-CH"/>
      </w:rPr>
      <w:t>32/7</w:t>
    </w:r>
  </w:p>
  <w:p w:rsidR="007F398D" w:rsidRPr="00CA32CC" w:rsidRDefault="007F398D" w:rsidP="00141423">
    <w:pPr>
      <w:jc w:val="right"/>
      <w:rPr>
        <w:lang w:val="fr-CH"/>
      </w:rPr>
    </w:pPr>
    <w:r w:rsidRPr="00CA32CC">
      <w:rPr>
        <w:lang w:val="fr-CH"/>
      </w:rPr>
      <w:t>Annexe, page </w:t>
    </w:r>
    <w:r>
      <w:fldChar w:fldCharType="begin"/>
    </w:r>
    <w:r w:rsidRPr="00CA32CC">
      <w:rPr>
        <w:lang w:val="fr-CH"/>
      </w:rPr>
      <w:instrText xml:space="preserve"> PAGE   \* MERGEFORMAT </w:instrText>
    </w:r>
    <w:r>
      <w:fldChar w:fldCharType="separate"/>
    </w:r>
    <w:r w:rsidR="003E7AD4">
      <w:rPr>
        <w:noProof/>
        <w:lang w:val="fr-CH"/>
      </w:rPr>
      <w:t>5</w:t>
    </w:r>
    <w:r>
      <w:rPr>
        <w:noProof/>
      </w:rPr>
      <w:fldChar w:fldCharType="end"/>
    </w:r>
  </w:p>
  <w:p w:rsidR="007F398D" w:rsidRPr="00CA32CC" w:rsidRDefault="007F398D" w:rsidP="001219B6">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9B6" w:rsidRDefault="001219B6" w:rsidP="001219B6">
    <w:pPr>
      <w:pStyle w:val="Header"/>
      <w:jc w:val="right"/>
    </w:pPr>
    <w:r>
      <w:t>W</w:t>
    </w:r>
    <w:r w:rsidR="008F4288">
      <w:t>IPO/</w:t>
    </w:r>
    <w:proofErr w:type="spellStart"/>
    <w:r w:rsidR="008F4288">
      <w:t>GRTKF</w:t>
    </w:r>
    <w:proofErr w:type="spellEnd"/>
    <w:r w:rsidR="008F4288">
      <w:t>/IC/</w:t>
    </w:r>
    <w:r w:rsidR="005E1EE9">
      <w:t>32/7</w:t>
    </w:r>
  </w:p>
  <w:p w:rsidR="001219B6" w:rsidRDefault="001219B6" w:rsidP="001219B6">
    <w:pPr>
      <w:pStyle w:val="Header"/>
      <w:jc w:val="right"/>
    </w:pPr>
    <w:proofErr w:type="spellStart"/>
    <w:r>
      <w:t>ANNEX</w:t>
    </w:r>
    <w:r w:rsidR="000B0733">
      <w:t>E</w:t>
    </w:r>
    <w:proofErr w:type="spellEnd"/>
  </w:p>
  <w:p w:rsidR="001219B6" w:rsidRPr="006861F1" w:rsidRDefault="001219B6" w:rsidP="001219B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1869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25F97411"/>
    <w:multiLevelType w:val="hybridMultilevel"/>
    <w:tmpl w:val="E710EC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5A2EE7"/>
    <w:multiLevelType w:val="hybridMultilevel"/>
    <w:tmpl w:val="E800CC10"/>
    <w:lvl w:ilvl="0" w:tplc="4B1870A4">
      <w:start w:val="1"/>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D9226BD"/>
    <w:multiLevelType w:val="hybridMultilevel"/>
    <w:tmpl w:val="8FCE746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4033289"/>
    <w:multiLevelType w:val="hybridMultilevel"/>
    <w:tmpl w:val="BEE87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203ED3"/>
    <w:multiLevelType w:val="hybridMultilevel"/>
    <w:tmpl w:val="0100DD74"/>
    <w:lvl w:ilvl="0" w:tplc="CFEAD08A">
      <w:start w:val="1"/>
      <w:numFmt w:val="decimal"/>
      <w:lvlRestart w:val="0"/>
      <w:pStyle w:val="ListNumber"/>
      <w:lvlText w:val="03.%1."/>
      <w:lvlJc w:val="left"/>
      <w:pPr>
        <w:tabs>
          <w:tab w:val="num" w:pos="567"/>
        </w:tabs>
        <w:ind w:left="0" w:firstLine="0"/>
      </w:pPr>
    </w:lvl>
    <w:lvl w:ilvl="1" w:tplc="D18EDA18" w:tentative="1">
      <w:start w:val="1"/>
      <w:numFmt w:val="lowerLetter"/>
      <w:lvlText w:val="%2."/>
      <w:lvlJc w:val="left"/>
      <w:pPr>
        <w:tabs>
          <w:tab w:val="num" w:pos="1440"/>
        </w:tabs>
        <w:ind w:left="1440" w:hanging="360"/>
      </w:pPr>
    </w:lvl>
    <w:lvl w:ilvl="2" w:tplc="8E2CB99C" w:tentative="1">
      <w:start w:val="1"/>
      <w:numFmt w:val="lowerRoman"/>
      <w:lvlText w:val="%3."/>
      <w:lvlJc w:val="right"/>
      <w:pPr>
        <w:tabs>
          <w:tab w:val="num" w:pos="2160"/>
        </w:tabs>
        <w:ind w:left="2160" w:hanging="180"/>
      </w:pPr>
    </w:lvl>
    <w:lvl w:ilvl="3" w:tplc="05C4A68E" w:tentative="1">
      <w:start w:val="1"/>
      <w:numFmt w:val="decimal"/>
      <w:lvlText w:val="%4."/>
      <w:lvlJc w:val="left"/>
      <w:pPr>
        <w:tabs>
          <w:tab w:val="num" w:pos="2880"/>
        </w:tabs>
        <w:ind w:left="2880" w:hanging="360"/>
      </w:pPr>
    </w:lvl>
    <w:lvl w:ilvl="4" w:tplc="03A2BBC0" w:tentative="1">
      <w:start w:val="1"/>
      <w:numFmt w:val="lowerLetter"/>
      <w:lvlText w:val="%5."/>
      <w:lvlJc w:val="left"/>
      <w:pPr>
        <w:tabs>
          <w:tab w:val="num" w:pos="3600"/>
        </w:tabs>
        <w:ind w:left="3600" w:hanging="360"/>
      </w:pPr>
    </w:lvl>
    <w:lvl w:ilvl="5" w:tplc="50E03544" w:tentative="1">
      <w:start w:val="1"/>
      <w:numFmt w:val="lowerRoman"/>
      <w:lvlText w:val="%6."/>
      <w:lvlJc w:val="right"/>
      <w:pPr>
        <w:tabs>
          <w:tab w:val="num" w:pos="4320"/>
        </w:tabs>
        <w:ind w:left="4320" w:hanging="180"/>
      </w:pPr>
    </w:lvl>
    <w:lvl w:ilvl="6" w:tplc="F9E20B0E" w:tentative="1">
      <w:start w:val="1"/>
      <w:numFmt w:val="decimal"/>
      <w:lvlText w:val="%7."/>
      <w:lvlJc w:val="left"/>
      <w:pPr>
        <w:tabs>
          <w:tab w:val="num" w:pos="5040"/>
        </w:tabs>
        <w:ind w:left="5040" w:hanging="360"/>
      </w:pPr>
    </w:lvl>
    <w:lvl w:ilvl="7" w:tplc="754EC4A4" w:tentative="1">
      <w:start w:val="1"/>
      <w:numFmt w:val="lowerLetter"/>
      <w:lvlText w:val="%8."/>
      <w:lvlJc w:val="left"/>
      <w:pPr>
        <w:tabs>
          <w:tab w:val="num" w:pos="5760"/>
        </w:tabs>
        <w:ind w:left="5760" w:hanging="360"/>
      </w:pPr>
    </w:lvl>
    <w:lvl w:ilvl="8" w:tplc="5A526DB4" w:tentative="1">
      <w:start w:val="1"/>
      <w:numFmt w:val="lowerRoman"/>
      <w:lvlText w:val="%9."/>
      <w:lvlJc w:val="right"/>
      <w:pPr>
        <w:tabs>
          <w:tab w:val="num" w:pos="6480"/>
        </w:tabs>
        <w:ind w:left="6480" w:hanging="180"/>
      </w:pPr>
    </w:lvl>
  </w:abstractNum>
  <w:abstractNum w:abstractNumId="9">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6CFF4695"/>
    <w:multiLevelType w:val="hybridMultilevel"/>
    <w:tmpl w:val="61708B7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nsid w:val="7B2E72E0"/>
    <w:multiLevelType w:val="hybridMultilevel"/>
    <w:tmpl w:val="2840943E"/>
    <w:lvl w:ilvl="0" w:tplc="F0C8EB6C">
      <w:start w:val="1"/>
      <w:numFmt w:val="upperRoman"/>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5"/>
  </w:num>
  <w:num w:numId="3">
    <w:abstractNumId w:val="11"/>
  </w:num>
  <w:num w:numId="4">
    <w:abstractNumId w:val="9"/>
  </w:num>
  <w:num w:numId="5">
    <w:abstractNumId w:val="1"/>
  </w:num>
  <w:num w:numId="6">
    <w:abstractNumId w:val="8"/>
  </w:num>
  <w:num w:numId="7">
    <w:abstractNumId w:val="12"/>
  </w:num>
  <w:num w:numId="8">
    <w:abstractNumId w:val="4"/>
  </w:num>
  <w:num w:numId="9">
    <w:abstractNumId w:val="3"/>
  </w:num>
  <w:num w:numId="10">
    <w:abstractNumId w:val="10"/>
  </w:num>
  <w:num w:numId="11">
    <w:abstractNumId w:val="6"/>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9697">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SourceLng" w:val="eng"/>
    <w:docVar w:name="TargetLng" w:val="fra"/>
    <w:docVar w:name="TermBases" w:val="TRADTERM|WIPONew"/>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traités|TextBase TMs\WorkspaceFTS\EN-FR\UPOV|TextBase TMs\WorkspaceFTS\EN-FR\WO_CC|TextBase TMs\WorkspaceFTS\EN-FR\WO_GA|TextBase TMs\WorkspaceFTS\EN-FR\WO_PBC|TextBase TMs\Glossaries\EN-FR|TextBase TMs\Treaties\Model Laws|TextBase TMs\Treaties\Other Laws and Agreements|TextBase TMs\Patents\Meetings|TextBase TMs\Patents\Other|TextBase TMs\Patents\Publications|TextBase TMs\Trademarks\Meetings|TextBase TMs\Trademarks\Other|TextBase TMs\Trademarks\Publications|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
    <w:docVar w:name="TextBaseURL" w:val="empty"/>
    <w:docVar w:name="UILng" w:val="en"/>
  </w:docVars>
  <w:rsids>
    <w:rsidRoot w:val="006861F1"/>
    <w:rsid w:val="00011292"/>
    <w:rsid w:val="000A5C19"/>
    <w:rsid w:val="000B0733"/>
    <w:rsid w:val="000C033E"/>
    <w:rsid w:val="000C6A42"/>
    <w:rsid w:val="001219B6"/>
    <w:rsid w:val="001257C9"/>
    <w:rsid w:val="00141423"/>
    <w:rsid w:val="00172620"/>
    <w:rsid w:val="001A0980"/>
    <w:rsid w:val="001B13F7"/>
    <w:rsid w:val="001F76EA"/>
    <w:rsid w:val="00235E5B"/>
    <w:rsid w:val="0024475A"/>
    <w:rsid w:val="0029290D"/>
    <w:rsid w:val="002A2D35"/>
    <w:rsid w:val="002C14AF"/>
    <w:rsid w:val="002C69A5"/>
    <w:rsid w:val="002D1B92"/>
    <w:rsid w:val="002D689E"/>
    <w:rsid w:val="00305928"/>
    <w:rsid w:val="00362488"/>
    <w:rsid w:val="003809E5"/>
    <w:rsid w:val="003A26D3"/>
    <w:rsid w:val="003A2CAF"/>
    <w:rsid w:val="003B4835"/>
    <w:rsid w:val="003D5BC3"/>
    <w:rsid w:val="003E7AD4"/>
    <w:rsid w:val="003F2AA3"/>
    <w:rsid w:val="00403B4B"/>
    <w:rsid w:val="00434834"/>
    <w:rsid w:val="0044702D"/>
    <w:rsid w:val="0048048F"/>
    <w:rsid w:val="004A49BC"/>
    <w:rsid w:val="004D376F"/>
    <w:rsid w:val="00502216"/>
    <w:rsid w:val="005131BA"/>
    <w:rsid w:val="0056531D"/>
    <w:rsid w:val="00581F2A"/>
    <w:rsid w:val="00592235"/>
    <w:rsid w:val="005C18DD"/>
    <w:rsid w:val="005C3843"/>
    <w:rsid w:val="005E1EE9"/>
    <w:rsid w:val="00657589"/>
    <w:rsid w:val="00675F30"/>
    <w:rsid w:val="006861F1"/>
    <w:rsid w:val="00696ECB"/>
    <w:rsid w:val="006B33D1"/>
    <w:rsid w:val="006B586C"/>
    <w:rsid w:val="00794080"/>
    <w:rsid w:val="007A4231"/>
    <w:rsid w:val="007B6ADF"/>
    <w:rsid w:val="007F398D"/>
    <w:rsid w:val="00814B9D"/>
    <w:rsid w:val="0081666F"/>
    <w:rsid w:val="0081739A"/>
    <w:rsid w:val="00822F72"/>
    <w:rsid w:val="00832A7E"/>
    <w:rsid w:val="008C1520"/>
    <w:rsid w:val="008C1BDA"/>
    <w:rsid w:val="008F4288"/>
    <w:rsid w:val="008F4579"/>
    <w:rsid w:val="00921D9B"/>
    <w:rsid w:val="009431D8"/>
    <w:rsid w:val="00947264"/>
    <w:rsid w:val="00973199"/>
    <w:rsid w:val="00980FE9"/>
    <w:rsid w:val="009951CA"/>
    <w:rsid w:val="00A3127B"/>
    <w:rsid w:val="00A44460"/>
    <w:rsid w:val="00A5252B"/>
    <w:rsid w:val="00AC72D5"/>
    <w:rsid w:val="00B70927"/>
    <w:rsid w:val="00B97DEF"/>
    <w:rsid w:val="00BC4351"/>
    <w:rsid w:val="00C018A5"/>
    <w:rsid w:val="00C45085"/>
    <w:rsid w:val="00C5765E"/>
    <w:rsid w:val="00C80F7E"/>
    <w:rsid w:val="00C857E7"/>
    <w:rsid w:val="00CA32CC"/>
    <w:rsid w:val="00CB49D2"/>
    <w:rsid w:val="00CE1991"/>
    <w:rsid w:val="00D05213"/>
    <w:rsid w:val="00D54FCA"/>
    <w:rsid w:val="00DB7975"/>
    <w:rsid w:val="00DC4C4E"/>
    <w:rsid w:val="00DE1E0E"/>
    <w:rsid w:val="00E03B65"/>
    <w:rsid w:val="00E56FAB"/>
    <w:rsid w:val="00EB2FAC"/>
    <w:rsid w:val="00EB4347"/>
    <w:rsid w:val="00EB799A"/>
    <w:rsid w:val="00EC7DFB"/>
    <w:rsid w:val="00EF3282"/>
    <w:rsid w:val="00F05EB8"/>
    <w:rsid w:val="00F120EC"/>
    <w:rsid w:val="00F46BFC"/>
    <w:rsid w:val="00F5176C"/>
    <w:rsid w:val="00F54100"/>
    <w:rsid w:val="00F631E0"/>
    <w:rsid w:val="00F7093A"/>
    <w:rsid w:val="00F7133E"/>
    <w:rsid w:val="00F8129A"/>
    <w:rsid w:val="00FB319E"/>
    <w:rsid w:val="00FF414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1F1"/>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rFonts w:eastAsia="MS Mincho"/>
      <w:sz w:val="18"/>
      <w:lang w:eastAsia="en-US"/>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Char">
    <w:name w:val="Char 字元 字元"/>
    <w:basedOn w:val="Normal"/>
    <w:rsid w:val="006861F1"/>
    <w:pPr>
      <w:spacing w:after="160" w:line="240" w:lineRule="exact"/>
    </w:pPr>
    <w:rPr>
      <w:rFonts w:ascii="Verdana" w:eastAsia="PMingLiU" w:hAnsi="Verdana" w:cs="Times New Roman"/>
      <w:sz w:val="20"/>
      <w:lang w:eastAsia="en-US"/>
    </w:rPr>
  </w:style>
  <w:style w:type="character" w:styleId="FootnoteReference">
    <w:name w:val="footnote reference"/>
    <w:semiHidden/>
    <w:rsid w:val="006861F1"/>
    <w:rPr>
      <w:rFonts w:cs="Times New Roman"/>
      <w:vertAlign w:val="superscript"/>
    </w:rPr>
  </w:style>
  <w:style w:type="character" w:customStyle="1" w:styleId="FootnoteTextChar">
    <w:name w:val="Footnote Text Char"/>
    <w:link w:val="FootnoteText"/>
    <w:semiHidden/>
    <w:locked/>
    <w:rsid w:val="006861F1"/>
    <w:rPr>
      <w:rFonts w:ascii="Arial" w:hAnsi="Arial" w:cs="Arial"/>
      <w:sz w:val="18"/>
      <w:lang w:val="en-US" w:eastAsia="en-US" w:bidi="ar-SA"/>
    </w:rPr>
  </w:style>
  <w:style w:type="character" w:styleId="PageNumber">
    <w:name w:val="page number"/>
    <w:basedOn w:val="DefaultParagraphFont"/>
    <w:rsid w:val="006861F1"/>
  </w:style>
  <w:style w:type="paragraph" w:styleId="BalloonText">
    <w:name w:val="Balloon Text"/>
    <w:basedOn w:val="Normal"/>
    <w:semiHidden/>
    <w:rsid w:val="001D1FA4"/>
    <w:rPr>
      <w:rFonts w:ascii="Tahoma" w:hAnsi="Tahoma" w:cs="Tahoma"/>
      <w:sz w:val="16"/>
      <w:szCs w:val="16"/>
    </w:rPr>
  </w:style>
  <w:style w:type="character" w:customStyle="1" w:styleId="FooterChar">
    <w:name w:val="Footer Char"/>
    <w:link w:val="Footer"/>
    <w:uiPriority w:val="99"/>
    <w:rsid w:val="00141423"/>
    <w:rPr>
      <w:rFonts w:ascii="Arial" w:eastAsia="SimSun" w:hAnsi="Arial" w:cs="Arial"/>
      <w:sz w:val="22"/>
      <w:lang w:val="en-US" w:eastAsia="zh-CN"/>
    </w:rPr>
  </w:style>
  <w:style w:type="character" w:customStyle="1" w:styleId="HeaderChar">
    <w:name w:val="Header Char"/>
    <w:link w:val="Header"/>
    <w:uiPriority w:val="99"/>
    <w:rsid w:val="00141423"/>
    <w:rPr>
      <w:rFonts w:ascii="Arial" w:eastAsia="SimSun" w:hAnsi="Arial" w:cs="Arial"/>
      <w:sz w:val="22"/>
      <w:lang w:val="en-US" w:eastAsia="zh-CN"/>
    </w:rPr>
  </w:style>
  <w:style w:type="character" w:styleId="Hyperlink">
    <w:name w:val="Hyperlink"/>
    <w:basedOn w:val="DefaultParagraphFont"/>
    <w:rsid w:val="00AC72D5"/>
    <w:rPr>
      <w:color w:val="0000FF" w:themeColor="hyperlink"/>
      <w:u w:val="single"/>
    </w:rPr>
  </w:style>
  <w:style w:type="paragraph" w:styleId="Revision">
    <w:name w:val="Revision"/>
    <w:hidden/>
    <w:uiPriority w:val="99"/>
    <w:semiHidden/>
    <w:rsid w:val="00CA32CC"/>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1F1"/>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rFonts w:eastAsia="MS Mincho"/>
      <w:sz w:val="18"/>
      <w:lang w:eastAsia="en-US"/>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Char">
    <w:name w:val="Char 字元 字元"/>
    <w:basedOn w:val="Normal"/>
    <w:rsid w:val="006861F1"/>
    <w:pPr>
      <w:spacing w:after="160" w:line="240" w:lineRule="exact"/>
    </w:pPr>
    <w:rPr>
      <w:rFonts w:ascii="Verdana" w:eastAsia="PMingLiU" w:hAnsi="Verdana" w:cs="Times New Roman"/>
      <w:sz w:val="20"/>
      <w:lang w:eastAsia="en-US"/>
    </w:rPr>
  </w:style>
  <w:style w:type="character" w:styleId="FootnoteReference">
    <w:name w:val="footnote reference"/>
    <w:semiHidden/>
    <w:rsid w:val="006861F1"/>
    <w:rPr>
      <w:rFonts w:cs="Times New Roman"/>
      <w:vertAlign w:val="superscript"/>
    </w:rPr>
  </w:style>
  <w:style w:type="character" w:customStyle="1" w:styleId="FootnoteTextChar">
    <w:name w:val="Footnote Text Char"/>
    <w:link w:val="FootnoteText"/>
    <w:semiHidden/>
    <w:locked/>
    <w:rsid w:val="006861F1"/>
    <w:rPr>
      <w:rFonts w:ascii="Arial" w:hAnsi="Arial" w:cs="Arial"/>
      <w:sz w:val="18"/>
      <w:lang w:val="en-US" w:eastAsia="en-US" w:bidi="ar-SA"/>
    </w:rPr>
  </w:style>
  <w:style w:type="character" w:styleId="PageNumber">
    <w:name w:val="page number"/>
    <w:basedOn w:val="DefaultParagraphFont"/>
    <w:rsid w:val="006861F1"/>
  </w:style>
  <w:style w:type="paragraph" w:styleId="BalloonText">
    <w:name w:val="Balloon Text"/>
    <w:basedOn w:val="Normal"/>
    <w:semiHidden/>
    <w:rsid w:val="001D1FA4"/>
    <w:rPr>
      <w:rFonts w:ascii="Tahoma" w:hAnsi="Tahoma" w:cs="Tahoma"/>
      <w:sz w:val="16"/>
      <w:szCs w:val="16"/>
    </w:rPr>
  </w:style>
  <w:style w:type="character" w:customStyle="1" w:styleId="FooterChar">
    <w:name w:val="Footer Char"/>
    <w:link w:val="Footer"/>
    <w:uiPriority w:val="99"/>
    <w:rsid w:val="00141423"/>
    <w:rPr>
      <w:rFonts w:ascii="Arial" w:eastAsia="SimSun" w:hAnsi="Arial" w:cs="Arial"/>
      <w:sz w:val="22"/>
      <w:lang w:val="en-US" w:eastAsia="zh-CN"/>
    </w:rPr>
  </w:style>
  <w:style w:type="character" w:customStyle="1" w:styleId="HeaderChar">
    <w:name w:val="Header Char"/>
    <w:link w:val="Header"/>
    <w:uiPriority w:val="99"/>
    <w:rsid w:val="00141423"/>
    <w:rPr>
      <w:rFonts w:ascii="Arial" w:eastAsia="SimSun" w:hAnsi="Arial" w:cs="Arial"/>
      <w:sz w:val="22"/>
      <w:lang w:val="en-US" w:eastAsia="zh-CN"/>
    </w:rPr>
  </w:style>
  <w:style w:type="character" w:styleId="Hyperlink">
    <w:name w:val="Hyperlink"/>
    <w:basedOn w:val="DefaultParagraphFont"/>
    <w:rsid w:val="00AC72D5"/>
    <w:rPr>
      <w:color w:val="0000FF" w:themeColor="hyperlink"/>
      <w:u w:val="single"/>
    </w:rPr>
  </w:style>
  <w:style w:type="paragraph" w:styleId="Revision">
    <w:name w:val="Revision"/>
    <w:hidden/>
    <w:uiPriority w:val="99"/>
    <w:semiHidden/>
    <w:rsid w:val="00CA32CC"/>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2214</Words>
  <Characters>12403</Characters>
  <Application>Microsoft Office Word</Application>
  <DocSecurity>0</DocSecurity>
  <Lines>281</Lines>
  <Paragraphs>106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Moreno</dc:creator>
  <cp:keywords>ID/ko</cp:keywords>
  <cp:lastModifiedBy>COUTURE Sébastien</cp:lastModifiedBy>
  <cp:revision>5</cp:revision>
  <cp:lastPrinted>2016-09-06T06:11:00Z</cp:lastPrinted>
  <dcterms:created xsi:type="dcterms:W3CDTF">2016-11-14T08:51:00Z</dcterms:created>
  <dcterms:modified xsi:type="dcterms:W3CDTF">2016-11-14T09:01:00Z</dcterms:modified>
</cp:coreProperties>
</file>