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9774E3" w:rsidRDefault="00472A6E" w:rsidP="00E95171">
      <w:pPr>
        <w:pBdr>
          <w:bottom w:val="single" w:sz="4" w:space="10" w:color="auto"/>
        </w:pBdr>
        <w:spacing w:after="120"/>
        <w:ind w:right="-57"/>
        <w:jc w:val="right"/>
        <w:rPr>
          <w:lang w:val="es-419"/>
        </w:rPr>
      </w:pPr>
      <w:r w:rsidRPr="009774E3">
        <w:rPr>
          <w:noProof/>
          <w:lang w:val="en-US" w:eastAsia="en-US"/>
        </w:rPr>
        <w:drawing>
          <wp:inline distT="0" distB="0" distL="0" distR="0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A6E" w:rsidRPr="005A3133" w:rsidRDefault="00E95171" w:rsidP="00472A6E">
      <w:pPr>
        <w:jc w:val="right"/>
        <w:rPr>
          <w:rFonts w:ascii="Arial Black" w:hAnsi="Arial Black"/>
          <w:caps/>
          <w:sz w:val="15"/>
          <w:lang w:val="en-US"/>
        </w:rPr>
      </w:pPr>
      <w:r w:rsidRPr="005A3133">
        <w:rPr>
          <w:rFonts w:ascii="Arial Black" w:hAnsi="Arial Black"/>
          <w:caps/>
          <w:sz w:val="15"/>
          <w:lang w:val="en-US"/>
        </w:rPr>
        <w:t>WIPO/GRTKF/IC/</w:t>
      </w:r>
      <w:r w:rsidR="00A3600D" w:rsidRPr="005A3133">
        <w:rPr>
          <w:rFonts w:ascii="Arial Black" w:hAnsi="Arial Black"/>
          <w:caps/>
          <w:sz w:val="15"/>
          <w:lang w:val="en-US"/>
        </w:rPr>
        <w:t>SS/GE/23/</w:t>
      </w:r>
      <w:bookmarkStart w:id="0" w:name="Code"/>
      <w:bookmarkEnd w:id="0"/>
      <w:r w:rsidR="009774E3" w:rsidRPr="005A3133">
        <w:rPr>
          <w:rFonts w:ascii="Arial Black" w:hAnsi="Arial Black"/>
          <w:caps/>
          <w:sz w:val="15"/>
          <w:lang w:val="en-US"/>
        </w:rPr>
        <w:t>1 PROV.</w:t>
      </w:r>
    </w:p>
    <w:p w:rsidR="008B2CC1" w:rsidRPr="009774E3" w:rsidRDefault="009774E3" w:rsidP="00472A6E">
      <w:pPr>
        <w:jc w:val="right"/>
        <w:rPr>
          <w:lang w:val="es-419"/>
        </w:rPr>
      </w:pPr>
      <w:bookmarkStart w:id="1" w:name="Original"/>
      <w:r w:rsidRPr="009774E3">
        <w:rPr>
          <w:rFonts w:ascii="Arial Black" w:hAnsi="Arial Black"/>
          <w:caps/>
          <w:sz w:val="15"/>
          <w:lang w:val="es-419"/>
        </w:rPr>
        <w:t>ORIGINAL: INGLÉS</w:t>
      </w:r>
    </w:p>
    <w:bookmarkEnd w:id="1"/>
    <w:p w:rsidR="008B2CC1" w:rsidRPr="009774E3" w:rsidRDefault="00472A6E" w:rsidP="00472A6E">
      <w:pPr>
        <w:spacing w:after="1200"/>
        <w:jc w:val="right"/>
        <w:rPr>
          <w:lang w:val="es-419"/>
        </w:rPr>
      </w:pPr>
      <w:r w:rsidRPr="009774E3">
        <w:rPr>
          <w:rFonts w:ascii="Arial Black" w:hAnsi="Arial Black"/>
          <w:caps/>
          <w:sz w:val="15"/>
          <w:lang w:val="es-419"/>
        </w:rPr>
        <w:t>fecha:</w:t>
      </w:r>
      <w:bookmarkStart w:id="2" w:name="Date"/>
      <w:r w:rsidR="009774E3" w:rsidRPr="009774E3">
        <w:rPr>
          <w:rFonts w:ascii="Arial Black" w:hAnsi="Arial Black"/>
          <w:caps/>
          <w:sz w:val="15"/>
          <w:lang w:val="es-419"/>
        </w:rPr>
        <w:t>4 DE ABRIL DE 2023</w:t>
      </w:r>
    </w:p>
    <w:bookmarkEnd w:id="2"/>
    <w:p w:rsidR="00B67CDC" w:rsidRPr="009774E3" w:rsidRDefault="0095123E" w:rsidP="00472A6E">
      <w:pPr>
        <w:pStyle w:val="Heading1"/>
        <w:spacing w:before="0" w:after="480"/>
        <w:rPr>
          <w:sz w:val="28"/>
          <w:lang w:val="es-419"/>
        </w:rPr>
      </w:pPr>
      <w:r w:rsidRPr="009774E3">
        <w:rPr>
          <w:caps w:val="0"/>
          <w:sz w:val="28"/>
          <w:lang w:val="es-419"/>
        </w:rPr>
        <w:t>Sesión e</w:t>
      </w:r>
      <w:r w:rsidR="00A3600D" w:rsidRPr="009774E3">
        <w:rPr>
          <w:caps w:val="0"/>
          <w:sz w:val="28"/>
          <w:lang w:val="es-419"/>
        </w:rPr>
        <w:t>special del Comité Intergubernamental sobre Propiedad Intelectual y Recursos Genéticos, Conocimientos Tradicionales y Folclore</w:t>
      </w:r>
    </w:p>
    <w:p w:rsidR="00B67CDC" w:rsidRPr="009774E3" w:rsidRDefault="00E95171" w:rsidP="00472A6E">
      <w:pPr>
        <w:spacing w:after="720"/>
        <w:outlineLvl w:val="1"/>
        <w:rPr>
          <w:b/>
          <w:sz w:val="24"/>
          <w:szCs w:val="24"/>
          <w:lang w:val="es-419"/>
        </w:rPr>
      </w:pPr>
      <w:r w:rsidRPr="009774E3">
        <w:rPr>
          <w:b/>
          <w:sz w:val="24"/>
          <w:szCs w:val="24"/>
          <w:lang w:val="es-419"/>
        </w:rPr>
        <w:t xml:space="preserve">Ginebra, </w:t>
      </w:r>
      <w:r w:rsidR="00A3600D" w:rsidRPr="009774E3">
        <w:rPr>
          <w:b/>
          <w:sz w:val="24"/>
          <w:szCs w:val="24"/>
          <w:lang w:val="es-419"/>
        </w:rPr>
        <w:t>4 a 8 de septiembre de 2023</w:t>
      </w:r>
    </w:p>
    <w:p w:rsidR="009774E3" w:rsidRPr="009774E3" w:rsidRDefault="009774E3" w:rsidP="009774E3">
      <w:pPr>
        <w:rPr>
          <w:caps/>
          <w:sz w:val="24"/>
          <w:lang w:val="es-419"/>
        </w:rPr>
      </w:pPr>
      <w:r w:rsidRPr="009774E3">
        <w:rPr>
          <w:caps/>
          <w:sz w:val="24"/>
          <w:lang w:val="es-419"/>
        </w:rPr>
        <w:t>PROYECTO DE ORDEN DEL DÍA</w:t>
      </w:r>
    </w:p>
    <w:p w:rsidR="009774E3" w:rsidRPr="009774E3" w:rsidRDefault="009774E3" w:rsidP="009774E3">
      <w:pPr>
        <w:rPr>
          <w:lang w:val="es-419"/>
        </w:rPr>
      </w:pPr>
    </w:p>
    <w:p w:rsidR="009774E3" w:rsidRPr="009774E3" w:rsidRDefault="009774E3" w:rsidP="009774E3">
      <w:pPr>
        <w:rPr>
          <w:i/>
          <w:lang w:val="es-419"/>
        </w:rPr>
      </w:pPr>
      <w:r w:rsidRPr="009774E3">
        <w:rPr>
          <w:i/>
          <w:lang w:val="es-419"/>
        </w:rPr>
        <w:t>preparado por la Secretaría</w:t>
      </w:r>
    </w:p>
    <w:p w:rsidR="009774E3" w:rsidRPr="009774E3" w:rsidRDefault="009774E3" w:rsidP="009774E3">
      <w:pPr>
        <w:rPr>
          <w:lang w:val="es-419"/>
        </w:rPr>
      </w:pPr>
    </w:p>
    <w:p w:rsidR="009774E3" w:rsidRPr="009774E3" w:rsidRDefault="009774E3" w:rsidP="009774E3">
      <w:pPr>
        <w:rPr>
          <w:lang w:val="es-419"/>
        </w:rPr>
      </w:pPr>
    </w:p>
    <w:p w:rsidR="009774E3" w:rsidRPr="009774E3" w:rsidRDefault="009774E3" w:rsidP="009774E3">
      <w:pPr>
        <w:rPr>
          <w:lang w:val="es-419"/>
        </w:rPr>
      </w:pPr>
    </w:p>
    <w:p w:rsidR="009774E3" w:rsidRPr="009774E3" w:rsidRDefault="009774E3" w:rsidP="009774E3">
      <w:pPr>
        <w:rPr>
          <w:lang w:val="es-419"/>
        </w:rPr>
      </w:pPr>
    </w:p>
    <w:p w:rsidR="009774E3" w:rsidRPr="009774E3" w:rsidRDefault="009774E3" w:rsidP="009774E3">
      <w:pPr>
        <w:pStyle w:val="ListParagraph"/>
        <w:numPr>
          <w:ilvl w:val="0"/>
          <w:numId w:val="9"/>
        </w:numPr>
        <w:ind w:left="0" w:firstLine="0"/>
        <w:rPr>
          <w:lang w:val="es-419"/>
        </w:rPr>
      </w:pPr>
      <w:r w:rsidRPr="009774E3">
        <w:rPr>
          <w:lang w:val="es-419"/>
        </w:rPr>
        <w:t>Apertura de la sesión</w:t>
      </w:r>
    </w:p>
    <w:p w:rsidR="009774E3" w:rsidRPr="009774E3" w:rsidRDefault="009774E3" w:rsidP="009774E3">
      <w:pPr>
        <w:rPr>
          <w:lang w:val="es-419"/>
        </w:rPr>
      </w:pPr>
    </w:p>
    <w:p w:rsidR="009774E3" w:rsidRPr="009774E3" w:rsidRDefault="009774E3" w:rsidP="009774E3">
      <w:pPr>
        <w:pStyle w:val="ListParagraph"/>
        <w:numPr>
          <w:ilvl w:val="0"/>
          <w:numId w:val="9"/>
        </w:numPr>
        <w:ind w:left="0" w:firstLine="0"/>
        <w:rPr>
          <w:lang w:val="es-419"/>
        </w:rPr>
      </w:pPr>
      <w:r w:rsidRPr="009774E3">
        <w:rPr>
          <w:lang w:val="es-419"/>
        </w:rPr>
        <w:t>Aprobación del orden del día</w:t>
      </w:r>
    </w:p>
    <w:p w:rsidR="009774E3" w:rsidRPr="009774E3" w:rsidRDefault="009774E3" w:rsidP="009774E3">
      <w:pPr>
        <w:rPr>
          <w:lang w:val="es-419"/>
        </w:rPr>
      </w:pPr>
    </w:p>
    <w:p w:rsidR="009774E3" w:rsidRPr="009774E3" w:rsidRDefault="009774E3" w:rsidP="009774E3">
      <w:pPr>
        <w:pStyle w:val="ListParagraph"/>
        <w:numPr>
          <w:ilvl w:val="0"/>
          <w:numId w:val="9"/>
        </w:numPr>
        <w:ind w:left="0" w:firstLine="0"/>
        <w:rPr>
          <w:lang w:val="es-419"/>
        </w:rPr>
      </w:pPr>
      <w:r w:rsidRPr="009774E3">
        <w:rPr>
          <w:snapToGrid w:val="0"/>
          <w:lang w:val="es-419"/>
        </w:rPr>
        <w:t>Participación de los pueblos indígenas y las comunidades locales</w:t>
      </w:r>
    </w:p>
    <w:p w:rsidR="009774E3" w:rsidRPr="009774E3" w:rsidRDefault="009774E3" w:rsidP="009774E3">
      <w:pPr>
        <w:rPr>
          <w:lang w:val="es-419"/>
        </w:rPr>
      </w:pPr>
    </w:p>
    <w:p w:rsidR="009774E3" w:rsidRPr="009774E3" w:rsidRDefault="009774E3" w:rsidP="009774E3">
      <w:pPr>
        <w:pStyle w:val="ListParagraph"/>
        <w:numPr>
          <w:ilvl w:val="0"/>
          <w:numId w:val="10"/>
        </w:numPr>
        <w:ind w:left="1134" w:hanging="567"/>
        <w:rPr>
          <w:lang w:val="es-419"/>
        </w:rPr>
      </w:pPr>
      <w:r w:rsidRPr="009774E3">
        <w:rPr>
          <w:lang w:val="es-419"/>
        </w:rPr>
        <w:t>Informe actualizado sobre el funcionamiento del Fondo de Contribuciones</w:t>
      </w:r>
    </w:p>
    <w:p w:rsidR="009774E3" w:rsidRPr="009774E3" w:rsidRDefault="009774E3" w:rsidP="009774E3">
      <w:pPr>
        <w:rPr>
          <w:lang w:val="es-419"/>
        </w:rPr>
      </w:pPr>
    </w:p>
    <w:p w:rsidR="009774E3" w:rsidRPr="009774E3" w:rsidRDefault="009774E3" w:rsidP="009774E3">
      <w:pPr>
        <w:pStyle w:val="ListParagraph"/>
        <w:numPr>
          <w:ilvl w:val="0"/>
          <w:numId w:val="9"/>
        </w:numPr>
        <w:ind w:left="0" w:firstLine="0"/>
        <w:rPr>
          <w:lang w:val="es-419"/>
        </w:rPr>
      </w:pPr>
      <w:r w:rsidRPr="009774E3">
        <w:rPr>
          <w:lang w:val="es-419"/>
        </w:rPr>
        <w:t>Recursos genéticos</w:t>
      </w:r>
    </w:p>
    <w:p w:rsidR="009774E3" w:rsidRPr="009774E3" w:rsidRDefault="009774E3" w:rsidP="009774E3">
      <w:pPr>
        <w:rPr>
          <w:lang w:val="es-419"/>
        </w:rPr>
      </w:pPr>
    </w:p>
    <w:p w:rsidR="009774E3" w:rsidRPr="009774E3" w:rsidRDefault="009774E3" w:rsidP="009774E3">
      <w:pPr>
        <w:pStyle w:val="ListParagraph"/>
        <w:numPr>
          <w:ilvl w:val="0"/>
          <w:numId w:val="9"/>
        </w:numPr>
        <w:ind w:left="567" w:hanging="567"/>
        <w:rPr>
          <w:lang w:val="es-419"/>
        </w:rPr>
      </w:pPr>
      <w:r w:rsidRPr="009774E3">
        <w:rPr>
          <w:lang w:val="es-419"/>
        </w:rPr>
        <w:t>Aprobación de un informe al Comité Preparatorio de la Conferencia Diplomática para la Celebración de un Instrumento Jurídico Internacional relativo a la Propiedad Intelectual, los Recursos Genéticos y los Conocimientos Tradicionales Asociados a los Recursos Genéticos</w:t>
      </w:r>
    </w:p>
    <w:p w:rsidR="009774E3" w:rsidRPr="009774E3" w:rsidRDefault="009774E3" w:rsidP="009774E3">
      <w:pPr>
        <w:rPr>
          <w:lang w:val="es-419"/>
        </w:rPr>
      </w:pPr>
      <w:bookmarkStart w:id="3" w:name="_GoBack"/>
      <w:bookmarkEnd w:id="3"/>
    </w:p>
    <w:p w:rsidR="009774E3" w:rsidRPr="009774E3" w:rsidRDefault="009774E3" w:rsidP="009774E3">
      <w:pPr>
        <w:pStyle w:val="ListParagraph"/>
        <w:numPr>
          <w:ilvl w:val="0"/>
          <w:numId w:val="9"/>
        </w:numPr>
        <w:ind w:left="0" w:firstLine="0"/>
        <w:rPr>
          <w:lang w:val="es-419"/>
        </w:rPr>
      </w:pPr>
      <w:r w:rsidRPr="009774E3">
        <w:rPr>
          <w:lang w:val="es-419"/>
        </w:rPr>
        <w:t xml:space="preserve">Otras cuestiones </w:t>
      </w:r>
    </w:p>
    <w:p w:rsidR="009774E3" w:rsidRPr="009774E3" w:rsidRDefault="009774E3" w:rsidP="009774E3">
      <w:pPr>
        <w:rPr>
          <w:lang w:val="es-419"/>
        </w:rPr>
      </w:pPr>
    </w:p>
    <w:p w:rsidR="009774E3" w:rsidRPr="009774E3" w:rsidRDefault="009774E3" w:rsidP="009774E3">
      <w:pPr>
        <w:pStyle w:val="ListParagraph"/>
        <w:numPr>
          <w:ilvl w:val="0"/>
          <w:numId w:val="9"/>
        </w:numPr>
        <w:ind w:left="0" w:firstLine="0"/>
        <w:rPr>
          <w:lang w:val="es-419"/>
        </w:rPr>
      </w:pPr>
      <w:r w:rsidRPr="009774E3">
        <w:rPr>
          <w:lang w:val="es-419"/>
        </w:rPr>
        <w:t>Clausura de la sesión</w:t>
      </w:r>
    </w:p>
    <w:p w:rsidR="009774E3" w:rsidRPr="009774E3" w:rsidRDefault="009774E3" w:rsidP="009774E3">
      <w:pPr>
        <w:rPr>
          <w:lang w:val="es-419"/>
        </w:rPr>
      </w:pPr>
    </w:p>
    <w:p w:rsidR="009774E3" w:rsidRPr="009774E3" w:rsidRDefault="009774E3" w:rsidP="009774E3">
      <w:pPr>
        <w:rPr>
          <w:lang w:val="es-419"/>
        </w:rPr>
      </w:pPr>
    </w:p>
    <w:p w:rsidR="00152CEA" w:rsidRPr="009774E3" w:rsidRDefault="009774E3" w:rsidP="009774E3">
      <w:pPr>
        <w:pStyle w:val="Endofdocument-Annex"/>
        <w:rPr>
          <w:lang w:val="es-419"/>
        </w:rPr>
      </w:pPr>
      <w:r w:rsidRPr="009774E3">
        <w:rPr>
          <w:lang w:val="es-419"/>
        </w:rPr>
        <w:t>[Fin del documento]</w:t>
      </w:r>
    </w:p>
    <w:sectPr w:rsidR="00152CEA" w:rsidRPr="009774E3" w:rsidSect="009774E3">
      <w:headerReference w:type="default" r:id="rId9"/>
      <w:foot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4E3" w:rsidRDefault="009774E3">
      <w:r>
        <w:separator/>
      </w:r>
    </w:p>
  </w:endnote>
  <w:endnote w:type="continuationSeparator" w:id="0">
    <w:p w:rsidR="009774E3" w:rsidRPr="009D30E6" w:rsidRDefault="009774E3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774E3" w:rsidRPr="007E663E" w:rsidRDefault="009774E3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9774E3" w:rsidRPr="007E663E" w:rsidRDefault="009774E3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3E" w:rsidRDefault="0095123E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10229453</wp:posOffset>
              </wp:positionV>
              <wp:extent cx="7560945" cy="273050"/>
              <wp:effectExtent l="0" t="0" r="0" b="12700"/>
              <wp:wrapNone/>
              <wp:docPr id="1" name="MSIPCMadaf440e9e363e49476870b2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5123E" w:rsidRPr="0095123E" w:rsidRDefault="0095123E" w:rsidP="0095123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5123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daf440e9e363e49476870b2" o:spid="_x0000_s1026" type="#_x0000_t202" alt="{&quot;HashCode&quot;:2082126947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" o:allowincell="f" filled="f" stroked="f" strokeweight=".5pt">
              <v:textbox inset=",0,,0">
                <w:txbxContent>
                  <w:p w:rsidR="0095123E" w:rsidRPr="0095123E" w:rsidRDefault="0095123E" w:rsidP="0095123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5123E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4E3" w:rsidRDefault="009774E3">
      <w:r>
        <w:separator/>
      </w:r>
    </w:p>
  </w:footnote>
  <w:footnote w:type="continuationSeparator" w:id="0">
    <w:p w:rsidR="009774E3" w:rsidRPr="009D30E6" w:rsidRDefault="009774E3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774E3" w:rsidRPr="007E663E" w:rsidRDefault="009774E3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9774E3" w:rsidRPr="007E663E" w:rsidRDefault="009774E3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Pr="005A3133" w:rsidRDefault="009774E3" w:rsidP="00477D6B">
    <w:pPr>
      <w:jc w:val="right"/>
      <w:rPr>
        <w:caps/>
        <w:lang w:val="en-US"/>
      </w:rPr>
    </w:pPr>
    <w:bookmarkStart w:id="4" w:name="Code2"/>
    <w:bookmarkEnd w:id="4"/>
    <w:r w:rsidRPr="005A3133">
      <w:rPr>
        <w:caps/>
        <w:lang w:val="en-US"/>
      </w:rPr>
      <w:t>WIPO/GRTKF/IC/SS/GE/23/1 PROV.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9774E3">
      <w:rPr>
        <w:noProof/>
      </w:rPr>
      <w:t>1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D0548A6"/>
    <w:multiLevelType w:val="hybridMultilevel"/>
    <w:tmpl w:val="9E64FF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D9C456F"/>
    <w:multiLevelType w:val="hybridMultilevel"/>
    <w:tmpl w:val="F8F45B94"/>
    <w:lvl w:ilvl="0" w:tplc="C77A4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E3"/>
    <w:rsid w:val="00010686"/>
    <w:rsid w:val="00052915"/>
    <w:rsid w:val="000E3BB3"/>
    <w:rsid w:val="000F5E56"/>
    <w:rsid w:val="001362EE"/>
    <w:rsid w:val="00152CEA"/>
    <w:rsid w:val="001832A6"/>
    <w:rsid w:val="002634C4"/>
    <w:rsid w:val="002C2E2F"/>
    <w:rsid w:val="002D23B5"/>
    <w:rsid w:val="002E0F47"/>
    <w:rsid w:val="002F4E68"/>
    <w:rsid w:val="00310826"/>
    <w:rsid w:val="00354647"/>
    <w:rsid w:val="00377273"/>
    <w:rsid w:val="003845C1"/>
    <w:rsid w:val="00387287"/>
    <w:rsid w:val="003A225C"/>
    <w:rsid w:val="003E48F1"/>
    <w:rsid w:val="003F347A"/>
    <w:rsid w:val="00423E3E"/>
    <w:rsid w:val="00427AF4"/>
    <w:rsid w:val="0045231F"/>
    <w:rsid w:val="004647DA"/>
    <w:rsid w:val="0046793F"/>
    <w:rsid w:val="00472A6E"/>
    <w:rsid w:val="00477808"/>
    <w:rsid w:val="00477D6B"/>
    <w:rsid w:val="004A6C37"/>
    <w:rsid w:val="004E297D"/>
    <w:rsid w:val="00531B02"/>
    <w:rsid w:val="005332F0"/>
    <w:rsid w:val="0055013B"/>
    <w:rsid w:val="00571B99"/>
    <w:rsid w:val="005A3133"/>
    <w:rsid w:val="005B2EAE"/>
    <w:rsid w:val="00605827"/>
    <w:rsid w:val="00675021"/>
    <w:rsid w:val="006A06C6"/>
    <w:rsid w:val="007224C8"/>
    <w:rsid w:val="00794BE2"/>
    <w:rsid w:val="007A5581"/>
    <w:rsid w:val="007B71FE"/>
    <w:rsid w:val="007D781E"/>
    <w:rsid w:val="007E663E"/>
    <w:rsid w:val="00815082"/>
    <w:rsid w:val="0088395E"/>
    <w:rsid w:val="008B2CC1"/>
    <w:rsid w:val="008E6BD6"/>
    <w:rsid w:val="0090731E"/>
    <w:rsid w:val="0095123E"/>
    <w:rsid w:val="00966A22"/>
    <w:rsid w:val="00972F03"/>
    <w:rsid w:val="009774E3"/>
    <w:rsid w:val="0098367F"/>
    <w:rsid w:val="009A0C8B"/>
    <w:rsid w:val="009A20CD"/>
    <w:rsid w:val="009B6241"/>
    <w:rsid w:val="00A16FC0"/>
    <w:rsid w:val="00A32C9E"/>
    <w:rsid w:val="00A3600D"/>
    <w:rsid w:val="00AB613D"/>
    <w:rsid w:val="00AE7F20"/>
    <w:rsid w:val="00AF6E11"/>
    <w:rsid w:val="00B534D5"/>
    <w:rsid w:val="00B65A0A"/>
    <w:rsid w:val="00B67CDC"/>
    <w:rsid w:val="00B72D36"/>
    <w:rsid w:val="00BC4164"/>
    <w:rsid w:val="00BD2DCC"/>
    <w:rsid w:val="00BF5A8E"/>
    <w:rsid w:val="00C90559"/>
    <w:rsid w:val="00CA0500"/>
    <w:rsid w:val="00CA2251"/>
    <w:rsid w:val="00D56C7C"/>
    <w:rsid w:val="00D71B4D"/>
    <w:rsid w:val="00D90289"/>
    <w:rsid w:val="00D93D55"/>
    <w:rsid w:val="00DC4C60"/>
    <w:rsid w:val="00DD6CF4"/>
    <w:rsid w:val="00E0079A"/>
    <w:rsid w:val="00E444DA"/>
    <w:rsid w:val="00E45C84"/>
    <w:rsid w:val="00E504E5"/>
    <w:rsid w:val="00E95171"/>
    <w:rsid w:val="00EB0D93"/>
    <w:rsid w:val="00EB7A3E"/>
    <w:rsid w:val="00EC1AA7"/>
    <w:rsid w:val="00EC401A"/>
    <w:rsid w:val="00EF530A"/>
    <w:rsid w:val="00EF6622"/>
    <w:rsid w:val="00EF78A9"/>
    <w:rsid w:val="00F55408"/>
    <w:rsid w:val="00F66152"/>
    <w:rsid w:val="00F80845"/>
    <w:rsid w:val="00F84474"/>
    <w:rsid w:val="00FA0F0D"/>
    <w:rsid w:val="00FD59D1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4FD3C7D-C70D-4C38-A23B-765DA3FC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FooterChar">
    <w:name w:val="Footer Char"/>
    <w:basedOn w:val="DefaultParagraphFont"/>
    <w:link w:val="Footer"/>
    <w:semiHidden/>
    <w:rsid w:val="009774E3"/>
    <w:rPr>
      <w:rFonts w:ascii="Arial" w:eastAsia="SimSun" w:hAnsi="Arial" w:cs="Arial"/>
      <w:sz w:val="22"/>
      <w:lang w:val="es-ES" w:eastAsia="zh-CN"/>
    </w:rPr>
  </w:style>
  <w:style w:type="paragraph" w:customStyle="1" w:styleId="Endofdocument">
    <w:name w:val="End of document"/>
    <w:basedOn w:val="Normal"/>
    <w:semiHidden/>
    <w:rsid w:val="009774E3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7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IGC\WIPO_GRTKF_IC_SS_GE_23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5D9A2-DBD6-4B9C-8BAA-C98211DF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WIPO_GRTKF_IC_SS_GE_23 (S)</Template>
  <TotalTime>7</TotalTime>
  <Pages>1</Pages>
  <Words>123</Words>
  <Characters>733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WIPO/GRTKF/IC/SS/GE/23/1 Prov.</vt:lpstr>
    </vt:vector>
  </TitlesOfParts>
  <Company>WIPO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WIPO/GRTKF/IC/SS/GE/23/1 Prov.</dc:title>
  <dc:creator>CEVALLOS DUQUE Nilo</dc:creator>
  <cp:keywords>FOR OFFICIAL USE ONLY</cp:keywords>
  <cp:lastModifiedBy>MORENO PALESTINI Maria del Pilar</cp:lastModifiedBy>
  <cp:revision>2</cp:revision>
  <dcterms:created xsi:type="dcterms:W3CDTF">2023-04-21T06:38:00Z</dcterms:created>
  <dcterms:modified xsi:type="dcterms:W3CDTF">2023-04-21T14:17:00Z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27f4ed21-4333-46ee-ba4d-a2b8332310c7</vt:lpwstr>
  </property>
  <property fmtid="{D5CDD505-2E9C-101B-9397-08002B2CF9AE}" pid="3" name="MSIP_Label_bfc084f7-b690-4c43-8ee6-d475b6d3461d_Enabled">
    <vt:lpwstr>true</vt:lpwstr>
  </property>
  <property fmtid="{D5CDD505-2E9C-101B-9397-08002B2CF9AE}" pid="4" name="MSIP_Label_bfc084f7-b690-4c43-8ee6-d475b6d3461d_SetDate">
    <vt:lpwstr>2023-03-27T08:32:21Z</vt:lpwstr>
  </property>
  <property fmtid="{D5CDD505-2E9C-101B-9397-08002B2CF9AE}" pid="5" name="MSIP_Label_bfc084f7-b690-4c43-8ee6-d475b6d3461d_Method">
    <vt:lpwstr>Privileged</vt:lpwstr>
  </property>
  <property fmtid="{D5CDD505-2E9C-101B-9397-08002B2CF9AE}" pid="6" name="MSIP_Label_bfc084f7-b690-4c43-8ee6-d475b6d3461d_Name">
    <vt:lpwstr>FOR OFFICIAL USE ONLY</vt:lpwstr>
  </property>
  <property fmtid="{D5CDD505-2E9C-101B-9397-08002B2CF9AE}" pid="7" name="MSIP_Label_bfc084f7-b690-4c43-8ee6-d475b6d3461d_SiteId">
    <vt:lpwstr>faa31b06-8ccc-48c9-867f-f7510dd11c02</vt:lpwstr>
  </property>
  <property fmtid="{D5CDD505-2E9C-101B-9397-08002B2CF9AE}" pid="8" name="MSIP_Label_bfc084f7-b690-4c43-8ee6-d475b6d3461d_ActionId">
    <vt:lpwstr>0402daef-cf21-46e7-a34a-7c2bc57abe5a</vt:lpwstr>
  </property>
  <property fmtid="{D5CDD505-2E9C-101B-9397-08002B2CF9AE}" pid="9" name="MSIP_Label_bfc084f7-b690-4c43-8ee6-d475b6d3461d_ContentBits">
    <vt:lpwstr>2</vt:lpwstr>
  </property>
  <property fmtid="{D5CDD505-2E9C-101B-9397-08002B2CF9AE}" pid="10" name="TCSClassification">
    <vt:lpwstr>FOR OFFICIAL USE ONLY</vt:lpwstr>
  </property>
  <property fmtid="{D5CDD505-2E9C-101B-9397-08002B2CF9AE}" pid="11" name="Classification">
    <vt:lpwstr>For Official Use Only</vt:lpwstr>
  </property>
  <property fmtid="{D5CDD505-2E9C-101B-9397-08002B2CF9AE}" pid="12" name="VisualMarkings">
    <vt:lpwstr>None</vt:lpwstr>
  </property>
  <property fmtid="{D5CDD505-2E9C-101B-9397-08002B2CF9AE}" pid="13" name="Alignment">
    <vt:lpwstr>Centre</vt:lpwstr>
  </property>
  <property fmtid="{D5CDD505-2E9C-101B-9397-08002B2CF9AE}" pid="14" name="Language">
    <vt:lpwstr>English</vt:lpwstr>
  </property>
</Properties>
</file>