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391347" w:rsidRDefault="00472A6E" w:rsidP="006239C7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r w:rsidRPr="00391347">
        <w:rPr>
          <w:noProof/>
          <w:lang w:eastAsia="es-E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391347" w:rsidRDefault="00472A6E" w:rsidP="00472A6E">
      <w:pPr>
        <w:jc w:val="right"/>
        <w:rPr>
          <w:rFonts w:ascii="Arial Black" w:hAnsi="Arial Black"/>
          <w:caps/>
          <w:sz w:val="15"/>
          <w:lang w:val="es-419"/>
        </w:rPr>
      </w:pPr>
    </w:p>
    <w:p w:rsidR="008B2CC1" w:rsidRPr="00391347" w:rsidRDefault="00472A6E" w:rsidP="00472A6E">
      <w:pPr>
        <w:jc w:val="right"/>
        <w:rPr>
          <w:lang w:val="es-419"/>
        </w:rPr>
      </w:pPr>
      <w:r w:rsidRPr="00391347">
        <w:rPr>
          <w:rFonts w:ascii="Arial Black" w:hAnsi="Arial Black"/>
          <w:caps/>
          <w:sz w:val="15"/>
          <w:lang w:val="es-419"/>
        </w:rPr>
        <w:t xml:space="preserve">ORIGINAL: </w:t>
      </w:r>
      <w:bookmarkStart w:id="0" w:name="Original"/>
      <w:r w:rsidR="001A4A3B" w:rsidRPr="00391347">
        <w:rPr>
          <w:rFonts w:ascii="Arial Black" w:hAnsi="Arial Black"/>
          <w:caps/>
          <w:sz w:val="15"/>
          <w:lang w:val="es-419"/>
        </w:rPr>
        <w:t>INGLÉS</w:t>
      </w:r>
    </w:p>
    <w:bookmarkEnd w:id="0"/>
    <w:p w:rsidR="008B2CC1" w:rsidRPr="00391347" w:rsidRDefault="00472A6E" w:rsidP="00472A6E">
      <w:pPr>
        <w:spacing w:after="1200"/>
        <w:jc w:val="right"/>
        <w:rPr>
          <w:lang w:val="es-419"/>
        </w:rPr>
      </w:pPr>
      <w:r w:rsidRPr="00391347">
        <w:rPr>
          <w:rFonts w:ascii="Arial Black" w:hAnsi="Arial Black"/>
          <w:caps/>
          <w:sz w:val="15"/>
          <w:lang w:val="es-419"/>
        </w:rPr>
        <w:t xml:space="preserve">fecha: </w:t>
      </w:r>
      <w:bookmarkStart w:id="1" w:name="Date"/>
      <w:r w:rsidR="001A4A3B" w:rsidRPr="00391347">
        <w:rPr>
          <w:rFonts w:ascii="Arial Black" w:hAnsi="Arial Black"/>
          <w:caps/>
          <w:sz w:val="15"/>
          <w:lang w:val="es-419"/>
        </w:rPr>
        <w:t>3 DE MARZO DE 2023</w:t>
      </w:r>
    </w:p>
    <w:bookmarkEnd w:id="1"/>
    <w:p w:rsidR="00B67CDC" w:rsidRPr="00391347" w:rsidRDefault="006239C7" w:rsidP="00472A6E">
      <w:pPr>
        <w:pStyle w:val="Heading1"/>
        <w:spacing w:before="0" w:after="480"/>
        <w:rPr>
          <w:sz w:val="28"/>
          <w:lang w:val="es-419"/>
        </w:rPr>
      </w:pPr>
      <w:r w:rsidRPr="00391347">
        <w:rPr>
          <w:caps w:val="0"/>
          <w:sz w:val="28"/>
          <w:lang w:val="es-419"/>
        </w:rPr>
        <w:t>Comité Intergubernamental sobre Propiedad Intelectual y Recursos Genéticos, Conocimientos Tradicionales y Folclore</w:t>
      </w:r>
    </w:p>
    <w:p w:rsidR="005B2EAE" w:rsidRPr="00391347" w:rsidRDefault="006239C7" w:rsidP="005B2EAE">
      <w:pPr>
        <w:outlineLvl w:val="1"/>
        <w:rPr>
          <w:b/>
          <w:sz w:val="24"/>
          <w:szCs w:val="24"/>
          <w:lang w:val="es-419"/>
        </w:rPr>
      </w:pPr>
      <w:r w:rsidRPr="00391347">
        <w:rPr>
          <w:b/>
          <w:sz w:val="24"/>
          <w:szCs w:val="24"/>
          <w:lang w:val="es-419"/>
        </w:rPr>
        <w:t>Cuadragésima sexta sesión</w:t>
      </w:r>
    </w:p>
    <w:p w:rsidR="00B67CDC" w:rsidRPr="00391347" w:rsidRDefault="006239C7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391347">
        <w:rPr>
          <w:b/>
          <w:sz w:val="24"/>
          <w:szCs w:val="24"/>
          <w:lang w:val="es-419"/>
        </w:rPr>
        <w:t>Ginebra, 27 de febrero a 3 de marzo de 2023</w:t>
      </w:r>
      <w:bookmarkStart w:id="2" w:name="_GoBack"/>
      <w:bookmarkEnd w:id="2"/>
    </w:p>
    <w:p w:rsidR="008B2CC1" w:rsidRPr="00391347" w:rsidRDefault="001A4A3B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391347">
        <w:rPr>
          <w:caps/>
          <w:sz w:val="24"/>
          <w:lang w:val="es-419"/>
        </w:rPr>
        <w:t>DECISIONES DE LA CUADRAGÉSIMA SEXTA SESIÓN DEL COMITÉ</w:t>
      </w:r>
    </w:p>
    <w:p w:rsidR="008B2CC1" w:rsidRPr="00391347" w:rsidRDefault="00C24C32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>
        <w:rPr>
          <w:i/>
          <w:lang w:val="es-419"/>
        </w:rPr>
        <w:t>aprobadas por el Comité</w:t>
      </w:r>
    </w:p>
    <w:p w:rsidR="001A4A3B" w:rsidRPr="00391347" w:rsidRDefault="001A4A3B" w:rsidP="001A4A3B">
      <w:pPr>
        <w:rPr>
          <w:lang w:val="es-419"/>
        </w:rPr>
      </w:pPr>
      <w:r w:rsidRPr="00391347">
        <w:rPr>
          <w:lang w:val="es-419"/>
        </w:rPr>
        <w:br w:type="page"/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lastRenderedPageBreak/>
        <w:t>DECISIÓN SOBRE EL PUNTO 2 DEL ORDEN DEL DÍA: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APROBACIÓN DEL ORDEN DEL DÍA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El presidente sometió a aprobación el proyecto de orden del día, distribuido con la signatura WIPO/GRTKF/IC/46/1 Prov.2, que fue aprobado.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DECISIÓN SOBRE EL PUNTO 3 DEL ORDEN DEL DÍA: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ACREDITACIÓN DE DETERMINADAS ORGANIZACIONES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 xml:space="preserve">El Comité aprobó por unanimidad la acreditación de la </w:t>
      </w:r>
      <w:r w:rsidRPr="00391347">
        <w:rPr>
          <w:i/>
          <w:szCs w:val="22"/>
          <w:lang w:val="es-419"/>
        </w:rPr>
        <w:t>Fundación Empresas Indígenas</w:t>
      </w:r>
      <w:r w:rsidRPr="00391347">
        <w:rPr>
          <w:szCs w:val="22"/>
          <w:lang w:val="es-419"/>
        </w:rPr>
        <w:t xml:space="preserve"> en calidad de observador </w:t>
      </w:r>
      <w:r w:rsidRPr="00391347">
        <w:rPr>
          <w:i/>
          <w:szCs w:val="22"/>
          <w:lang w:val="es-419"/>
        </w:rPr>
        <w:t>ad hoc</w:t>
      </w:r>
      <w:r w:rsidRPr="00391347">
        <w:rPr>
          <w:szCs w:val="22"/>
          <w:lang w:val="es-419"/>
        </w:rPr>
        <w:t>.</w:t>
      </w:r>
    </w:p>
    <w:p w:rsidR="001A4A3B" w:rsidRPr="00391347" w:rsidRDefault="001A4A3B" w:rsidP="001A4A3B">
      <w:pPr>
        <w:spacing w:after="120" w:line="260" w:lineRule="atLeast"/>
        <w:rPr>
          <w:lang w:val="es-419"/>
        </w:rPr>
      </w:pP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DECISIÓN SOBRE EL PUNTO 4 DEL ORDEN DEL DÍA: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PARTICIPACIÓN DE LAS COMUNIDADES INDÍGENAS Y LOCALES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El Comité tomó nota del informe del Taller de expertos de las comunidades indígenas, que figura en el documento WIPO/GRTKF/IC/46/INF/9.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 xml:space="preserve">El Comité también tomó nota de los </w:t>
      </w:r>
      <w:r w:rsidR="007E4264" w:rsidRPr="00391347">
        <w:rPr>
          <w:szCs w:val="22"/>
          <w:lang w:val="es-419"/>
        </w:rPr>
        <w:t>documentos</w:t>
      </w:r>
      <w:r w:rsidRPr="00391347">
        <w:rPr>
          <w:szCs w:val="22"/>
          <w:lang w:val="es-419"/>
        </w:rPr>
        <w:t xml:space="preserve"> WIPO/GRTKF/IC/46/3 y WIPO/GRTKF/IC/46/INF/4.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El Comité instó encarecidamente a los miembros del Comité y a todas las entidades públicas y privadas interesadas a que contribuyan al Fondo de la OMPI de Contribuciones Voluntarias para las Comunidades Indígenas y Locales Acreditadas.</w:t>
      </w:r>
    </w:p>
    <w:p w:rsidR="001A4A3B" w:rsidRPr="00391347" w:rsidRDefault="001A4A3B" w:rsidP="001A4A3B">
      <w:pPr>
        <w:spacing w:after="120" w:line="260" w:lineRule="atLeast"/>
        <w:jc w:val="both"/>
        <w:rPr>
          <w:szCs w:val="22"/>
          <w:highlight w:val="yellow"/>
          <w:lang w:val="es-419"/>
        </w:rPr>
      </w:pPr>
      <w:r w:rsidRPr="00391347">
        <w:rPr>
          <w:szCs w:val="22"/>
          <w:lang w:val="es-419"/>
        </w:rPr>
        <w:t xml:space="preserve">El presidente propuso a las </w:t>
      </w:r>
      <w:r w:rsidR="005B5894" w:rsidRPr="00391347">
        <w:rPr>
          <w:szCs w:val="22"/>
          <w:lang w:val="es-419"/>
        </w:rPr>
        <w:t>siete</w:t>
      </w:r>
      <w:r w:rsidRPr="00391347">
        <w:rPr>
          <w:szCs w:val="22"/>
          <w:lang w:val="es-419"/>
        </w:rPr>
        <w:t xml:space="preserve"> personas siguientes para que intervengan a título personal en la Junta Asesora, y el Co</w:t>
      </w:r>
      <w:r w:rsidR="005B5894" w:rsidRPr="00391347">
        <w:rPr>
          <w:szCs w:val="22"/>
          <w:lang w:val="es-419"/>
        </w:rPr>
        <w:t xml:space="preserve">mité las eligió por aclamación: </w:t>
      </w:r>
      <w:r w:rsidR="00486422" w:rsidRPr="00391347">
        <w:rPr>
          <w:szCs w:val="22"/>
          <w:lang w:val="es-419"/>
        </w:rPr>
        <w:t>Sra</w:t>
      </w:r>
      <w:r w:rsidR="005B5894" w:rsidRPr="00391347">
        <w:rPr>
          <w:szCs w:val="22"/>
          <w:lang w:val="es-419"/>
        </w:rPr>
        <w:t xml:space="preserve">. Bibi BARBA, </w:t>
      </w:r>
      <w:r w:rsidR="00486422" w:rsidRPr="00391347">
        <w:rPr>
          <w:szCs w:val="22"/>
          <w:lang w:val="es-419"/>
        </w:rPr>
        <w:t>r</w:t>
      </w:r>
      <w:r w:rsidR="005B5894" w:rsidRPr="00391347">
        <w:rPr>
          <w:szCs w:val="22"/>
          <w:lang w:val="es-419"/>
        </w:rPr>
        <w:t>epresen</w:t>
      </w:r>
      <w:r w:rsidR="00486422" w:rsidRPr="00391347">
        <w:rPr>
          <w:szCs w:val="22"/>
          <w:lang w:val="es-419"/>
        </w:rPr>
        <w:t>tante</w:t>
      </w:r>
      <w:r w:rsidR="005B5894" w:rsidRPr="00391347">
        <w:rPr>
          <w:szCs w:val="22"/>
          <w:lang w:val="es-419"/>
        </w:rPr>
        <w:t xml:space="preserve">, </w:t>
      </w:r>
      <w:r w:rsidR="005B5894" w:rsidRPr="00391347">
        <w:rPr>
          <w:i/>
          <w:iCs/>
          <w:szCs w:val="22"/>
          <w:lang w:val="es-419"/>
        </w:rPr>
        <w:t>Arts Law Center</w:t>
      </w:r>
      <w:r w:rsidR="00486422" w:rsidRPr="00391347">
        <w:rPr>
          <w:szCs w:val="22"/>
          <w:lang w:val="es-419"/>
        </w:rPr>
        <w:t>, S</w:t>
      </w:r>
      <w:r w:rsidR="005B5894" w:rsidRPr="00391347">
        <w:rPr>
          <w:szCs w:val="22"/>
          <w:lang w:val="es-419"/>
        </w:rPr>
        <w:t xml:space="preserve">r. Sebastian MOLINA, </w:t>
      </w:r>
      <w:r w:rsidR="00486422" w:rsidRPr="00391347">
        <w:rPr>
          <w:szCs w:val="22"/>
          <w:lang w:val="es-419"/>
        </w:rPr>
        <w:t>jefe de la División de PI</w:t>
      </w:r>
      <w:r w:rsidR="005B5894" w:rsidRPr="00391347">
        <w:rPr>
          <w:szCs w:val="22"/>
          <w:lang w:val="es-419"/>
        </w:rPr>
        <w:t xml:space="preserve">, </w:t>
      </w:r>
      <w:r w:rsidR="00486422" w:rsidRPr="00391347">
        <w:rPr>
          <w:lang w:val="es-419"/>
        </w:rPr>
        <w:t>Subsecretaria de Relaciones Económicas Internacionales (</w:t>
      </w:r>
      <w:r w:rsidR="005B5894" w:rsidRPr="00391347">
        <w:rPr>
          <w:szCs w:val="22"/>
          <w:lang w:val="es-419"/>
        </w:rPr>
        <w:t>Chile</w:t>
      </w:r>
      <w:r w:rsidR="00486422" w:rsidRPr="00391347">
        <w:rPr>
          <w:szCs w:val="22"/>
          <w:lang w:val="es-419"/>
        </w:rPr>
        <w:t>), Sra</w:t>
      </w:r>
      <w:r w:rsidR="005B5894" w:rsidRPr="00391347">
        <w:rPr>
          <w:szCs w:val="22"/>
          <w:lang w:val="es-419"/>
        </w:rPr>
        <w:t xml:space="preserve">. Lucy MULENKEI, </w:t>
      </w:r>
      <w:r w:rsidR="00486422" w:rsidRPr="00391347">
        <w:rPr>
          <w:szCs w:val="22"/>
          <w:lang w:val="es-419"/>
        </w:rPr>
        <w:t>representante</w:t>
      </w:r>
      <w:r w:rsidR="005B5894" w:rsidRPr="00391347">
        <w:rPr>
          <w:szCs w:val="22"/>
          <w:lang w:val="es-419"/>
        </w:rPr>
        <w:t xml:space="preserve">, </w:t>
      </w:r>
      <w:r w:rsidR="005B5894" w:rsidRPr="00391347">
        <w:rPr>
          <w:i/>
          <w:iCs/>
          <w:szCs w:val="22"/>
          <w:lang w:val="es-419"/>
        </w:rPr>
        <w:t>Indigenous Information Network</w:t>
      </w:r>
      <w:r w:rsidR="00486422" w:rsidRPr="00391347">
        <w:rPr>
          <w:szCs w:val="22"/>
          <w:lang w:val="es-419"/>
        </w:rPr>
        <w:t>, S</w:t>
      </w:r>
      <w:r w:rsidR="005B5894" w:rsidRPr="00391347">
        <w:rPr>
          <w:szCs w:val="22"/>
          <w:lang w:val="es-419"/>
        </w:rPr>
        <w:t xml:space="preserve">r. Allan NDAGIJE MUGARURA, </w:t>
      </w:r>
      <w:r w:rsidR="00486422" w:rsidRPr="00391347">
        <w:rPr>
          <w:szCs w:val="22"/>
          <w:lang w:val="es-419"/>
        </w:rPr>
        <w:t>tercer secretario</w:t>
      </w:r>
      <w:r w:rsidR="005B5894" w:rsidRPr="00391347">
        <w:rPr>
          <w:szCs w:val="22"/>
          <w:lang w:val="es-419"/>
        </w:rPr>
        <w:t xml:space="preserve">, </w:t>
      </w:r>
      <w:r w:rsidR="00486422" w:rsidRPr="00391347">
        <w:rPr>
          <w:szCs w:val="22"/>
          <w:lang w:val="es-419"/>
        </w:rPr>
        <w:t xml:space="preserve">Misión </w:t>
      </w:r>
      <w:r w:rsidR="005B5894" w:rsidRPr="00391347">
        <w:rPr>
          <w:szCs w:val="22"/>
          <w:lang w:val="es-419"/>
        </w:rPr>
        <w:t>Permanent</w:t>
      </w:r>
      <w:r w:rsidR="00486422" w:rsidRPr="00391347">
        <w:rPr>
          <w:szCs w:val="22"/>
          <w:lang w:val="es-419"/>
        </w:rPr>
        <w:t>e</w:t>
      </w:r>
      <w:r w:rsidR="005B5894" w:rsidRPr="00391347">
        <w:rPr>
          <w:szCs w:val="22"/>
          <w:lang w:val="es-419"/>
        </w:rPr>
        <w:t xml:space="preserve"> </w:t>
      </w:r>
      <w:r w:rsidR="00486422" w:rsidRPr="00391347">
        <w:rPr>
          <w:szCs w:val="22"/>
          <w:lang w:val="es-419"/>
        </w:rPr>
        <w:t xml:space="preserve">de </w:t>
      </w:r>
      <w:r w:rsidR="005B5894" w:rsidRPr="00391347">
        <w:rPr>
          <w:szCs w:val="22"/>
          <w:lang w:val="es-419"/>
        </w:rPr>
        <w:t>Uganda</w:t>
      </w:r>
      <w:r w:rsidR="00486422" w:rsidRPr="00391347">
        <w:rPr>
          <w:szCs w:val="22"/>
          <w:lang w:val="es-419"/>
        </w:rPr>
        <w:t>, S</w:t>
      </w:r>
      <w:r w:rsidR="005B5894" w:rsidRPr="00391347">
        <w:rPr>
          <w:szCs w:val="22"/>
          <w:lang w:val="es-419"/>
        </w:rPr>
        <w:t xml:space="preserve">r. Medardo PIN CAJAPE, </w:t>
      </w:r>
      <w:r w:rsidR="00486422" w:rsidRPr="00391347">
        <w:rPr>
          <w:szCs w:val="22"/>
          <w:lang w:val="es-419"/>
        </w:rPr>
        <w:t>representante</w:t>
      </w:r>
      <w:r w:rsidR="005B5894" w:rsidRPr="00391347">
        <w:rPr>
          <w:szCs w:val="22"/>
          <w:lang w:val="es-419"/>
        </w:rPr>
        <w:t xml:space="preserve">, </w:t>
      </w:r>
      <w:r w:rsidR="005B5894" w:rsidRPr="00391347">
        <w:rPr>
          <w:iCs/>
          <w:szCs w:val="22"/>
          <w:lang w:val="es-419"/>
        </w:rPr>
        <w:t xml:space="preserve">Comisión </w:t>
      </w:r>
      <w:r w:rsidR="00A46E72" w:rsidRPr="00391347">
        <w:rPr>
          <w:iCs/>
          <w:szCs w:val="22"/>
          <w:lang w:val="es-419"/>
        </w:rPr>
        <w:t>J</w:t>
      </w:r>
      <w:r w:rsidR="005B5894" w:rsidRPr="00391347">
        <w:rPr>
          <w:iCs/>
          <w:szCs w:val="22"/>
          <w:lang w:val="es-419"/>
        </w:rPr>
        <w:t xml:space="preserve">urídica para el </w:t>
      </w:r>
      <w:r w:rsidR="00A46E72" w:rsidRPr="00391347">
        <w:rPr>
          <w:iCs/>
          <w:szCs w:val="22"/>
          <w:lang w:val="es-419"/>
        </w:rPr>
        <w:t>A</w:t>
      </w:r>
      <w:r w:rsidR="005B5894" w:rsidRPr="00391347">
        <w:rPr>
          <w:iCs/>
          <w:szCs w:val="22"/>
          <w:lang w:val="es-419"/>
        </w:rPr>
        <w:t>utodesarrollo de los Pueblos Originarios Andinos</w:t>
      </w:r>
      <w:r w:rsidR="005B5894" w:rsidRPr="00391347">
        <w:rPr>
          <w:szCs w:val="22"/>
          <w:lang w:val="es-419"/>
        </w:rPr>
        <w:t xml:space="preserve"> (CAPAJ)</w:t>
      </w:r>
      <w:r w:rsidR="00486422" w:rsidRPr="00391347">
        <w:rPr>
          <w:szCs w:val="22"/>
          <w:lang w:val="es-419"/>
        </w:rPr>
        <w:t>, S</w:t>
      </w:r>
      <w:r w:rsidR="005B5894" w:rsidRPr="00391347">
        <w:rPr>
          <w:szCs w:val="22"/>
          <w:lang w:val="es-419"/>
        </w:rPr>
        <w:t xml:space="preserve">r. Thomas REITINGER, </w:t>
      </w:r>
      <w:r w:rsidR="00486422" w:rsidRPr="00391347">
        <w:rPr>
          <w:iCs/>
          <w:szCs w:val="22"/>
          <w:lang w:val="es-419"/>
        </w:rPr>
        <w:t>examinador de patentes principal, División de Patentes, Oficina Alemana de Patentes y Marcas, Ministerio Federal de Justicia (Alemania), Sra</w:t>
      </w:r>
      <w:r w:rsidR="005B5894" w:rsidRPr="00391347">
        <w:rPr>
          <w:iCs/>
          <w:szCs w:val="22"/>
          <w:lang w:val="es-419"/>
        </w:rPr>
        <w:t>. </w:t>
      </w:r>
      <w:r w:rsidR="005B5894" w:rsidRPr="00391347">
        <w:rPr>
          <w:szCs w:val="22"/>
          <w:lang w:val="es-419"/>
        </w:rPr>
        <w:t xml:space="preserve">Zakieh TAGHIZADEH, </w:t>
      </w:r>
      <w:r w:rsidR="00486422" w:rsidRPr="00391347">
        <w:rPr>
          <w:szCs w:val="22"/>
          <w:lang w:val="es-419"/>
        </w:rPr>
        <w:t>primera secretaria</w:t>
      </w:r>
      <w:r w:rsidR="005B5894" w:rsidRPr="00391347">
        <w:rPr>
          <w:szCs w:val="22"/>
          <w:lang w:val="es-419"/>
        </w:rPr>
        <w:t xml:space="preserve">, </w:t>
      </w:r>
      <w:r w:rsidR="00486422" w:rsidRPr="00391347">
        <w:rPr>
          <w:szCs w:val="22"/>
          <w:lang w:val="es-419"/>
        </w:rPr>
        <w:t xml:space="preserve">Misión </w:t>
      </w:r>
      <w:r w:rsidR="005B5894" w:rsidRPr="00391347">
        <w:rPr>
          <w:szCs w:val="22"/>
          <w:lang w:val="es-419"/>
        </w:rPr>
        <w:t>Permanent</w:t>
      </w:r>
      <w:r w:rsidR="00486422" w:rsidRPr="00391347">
        <w:rPr>
          <w:szCs w:val="22"/>
          <w:lang w:val="es-419"/>
        </w:rPr>
        <w:t>e del</w:t>
      </w:r>
      <w:r w:rsidR="005B5894" w:rsidRPr="00391347">
        <w:rPr>
          <w:szCs w:val="22"/>
          <w:lang w:val="es-419"/>
        </w:rPr>
        <w:t xml:space="preserve"> </w:t>
      </w:r>
      <w:r w:rsidR="00486422" w:rsidRPr="00391347">
        <w:rPr>
          <w:szCs w:val="22"/>
          <w:lang w:val="es-419"/>
        </w:rPr>
        <w:t>Irá</w:t>
      </w:r>
      <w:r w:rsidR="005B5894" w:rsidRPr="00391347">
        <w:rPr>
          <w:szCs w:val="22"/>
          <w:lang w:val="es-419"/>
        </w:rPr>
        <w:t>n.</w:t>
      </w:r>
    </w:p>
    <w:p w:rsidR="001A4A3B" w:rsidRPr="00391347" w:rsidRDefault="001A4A3B" w:rsidP="001A4A3B">
      <w:pPr>
        <w:spacing w:after="120" w:line="260" w:lineRule="atLeast"/>
        <w:jc w:val="both"/>
        <w:rPr>
          <w:szCs w:val="22"/>
          <w:lang w:val="es-419"/>
        </w:rPr>
      </w:pPr>
      <w:r w:rsidRPr="00391347">
        <w:rPr>
          <w:szCs w:val="22"/>
          <w:lang w:val="es-419"/>
        </w:rPr>
        <w:t>El presidente del Comité nombró presidente de la Junta Asesora al Sr. Yonah Seleti, vicepresidente del Comité.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DECISIÓN SOBRE EL PUNTO 5 DEL ORDEN DEL DÍA: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 xml:space="preserve">PRESENTACIÓN DE INFORMES ACERCA DEL GRUPO DE EXPERTOS </w:t>
      </w:r>
      <w:r w:rsidRPr="00391347">
        <w:rPr>
          <w:i/>
          <w:szCs w:val="22"/>
          <w:lang w:val="es-419"/>
        </w:rPr>
        <w:t>AD HOC</w:t>
      </w:r>
      <w:r w:rsidRPr="00391347">
        <w:rPr>
          <w:szCs w:val="22"/>
          <w:lang w:val="es-419"/>
        </w:rPr>
        <w:t xml:space="preserve"> SOBRE CONOCIMIENTOS TRADICIONALES Y EXPRESIONES CULTURALES TRADICIONALES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 xml:space="preserve">El Comité tomó nota del informe presentado verbalmente por los copresidentes del Grupo </w:t>
      </w:r>
      <w:r w:rsidRPr="00391347">
        <w:rPr>
          <w:rFonts w:eastAsia="Times New Roman" w:cs="Tahoma"/>
          <w:szCs w:val="22"/>
          <w:lang w:val="es-419"/>
        </w:rPr>
        <w:t>especial</w:t>
      </w:r>
      <w:r w:rsidRPr="00391347">
        <w:rPr>
          <w:szCs w:val="22"/>
          <w:lang w:val="es-419"/>
        </w:rPr>
        <w:t xml:space="preserve"> de expertos </w:t>
      </w:r>
      <w:r w:rsidRPr="00391347">
        <w:rPr>
          <w:i/>
          <w:szCs w:val="22"/>
          <w:lang w:val="es-419"/>
        </w:rPr>
        <w:t>ad hoc</w:t>
      </w:r>
      <w:r w:rsidRPr="00391347">
        <w:rPr>
          <w:szCs w:val="22"/>
          <w:lang w:val="es-419"/>
        </w:rPr>
        <w:t xml:space="preserve"> sobre conocimientos tradicionales y expresiones culturales tradicionales, la Sra. Edwina Lewis y el Sr. Anthony Kakooza.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</w:p>
    <w:p w:rsidR="001A4A3B" w:rsidRPr="00391347" w:rsidRDefault="001A4A3B" w:rsidP="007E4264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DECISIÓN SOBRE EL PUNTO 6 DEL ORDEN DEL DÍA:</w:t>
      </w:r>
    </w:p>
    <w:p w:rsidR="001A4A3B" w:rsidRPr="00391347" w:rsidRDefault="001A4A3B" w:rsidP="007E4264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CONOCIMIENTOS TRADICIONALES/EXPRESIONES CULTURALES TRADICIONALES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lang w:val="es-419"/>
        </w:rPr>
        <w:t xml:space="preserve">El Comité elaboró, a partir del documento WIPO/GRTKF/IC/46/4, un nuevo texto titulado “La protección de los conocimientos tradicionales: proyecto de artículos, texto revisado de los facilitadores” y, a partir del documento WIPO/GRTKF/IC/46/5, un nuevo texto titulado “La </w:t>
      </w:r>
      <w:r w:rsidRPr="00391347">
        <w:rPr>
          <w:lang w:val="es-419"/>
        </w:rPr>
        <w:lastRenderedPageBreak/>
        <w:t>protección de las expresiones culturales tradicionales: proyecto de artículos, texto revisado de los facilitadores”. El Comité decidió que dichos textos, en la forma en que constaban al cierre de ese punto del orden del día el 3 de marzo de 2023, se transmitan a la cuadragésima séptima sesión del Comité, de acuerdo con el mandato del Comité para 2022-2023 y el programa de trabajo para 2023.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color w:val="000000"/>
          <w:szCs w:val="22"/>
          <w:lang w:val="es-419"/>
        </w:rPr>
        <w:t xml:space="preserve">El Comité </w:t>
      </w:r>
      <w:r w:rsidRPr="00391347">
        <w:rPr>
          <w:szCs w:val="22"/>
          <w:lang w:val="es-419"/>
        </w:rPr>
        <w:t>tomó nota de los documentos que se mencionan a continuación, los cuales fueron objeto de debate: WIPO/GRTKF/IC/46/6, WIPO/GRTKF/IC/46/7, WIPO/GRTKF/IC/46/8, WIPO/GRTKF/IC/46/9, WIPO/GRTKF/IC/46/10, WIPO/GRTKF/IC/46/11, WIPO/GRTKF/IC/46/12, WIPO/GRTKF/IC/46/13, WIPO/GRTKF/IC/46/14, WIPO/GRTKF/IC/46/INF/7 y WIPO/GRTKF/IC/46/INF/8.</w:t>
      </w:r>
    </w:p>
    <w:p w:rsidR="001A4A3B" w:rsidRPr="00391347" w:rsidRDefault="001A4A3B" w:rsidP="001A4A3B">
      <w:pPr>
        <w:spacing w:after="120" w:line="260" w:lineRule="atLeast"/>
        <w:rPr>
          <w:rFonts w:eastAsia="Times New Roman"/>
          <w:szCs w:val="22"/>
          <w:lang w:val="es-419"/>
        </w:rPr>
      </w:pPr>
    </w:p>
    <w:p w:rsidR="001A4A3B" w:rsidRPr="00391347" w:rsidRDefault="001A4A3B" w:rsidP="001A4A3B">
      <w:pPr>
        <w:spacing w:after="120" w:line="260" w:lineRule="atLeast"/>
        <w:rPr>
          <w:rFonts w:eastAsia="Times New Roman"/>
          <w:szCs w:val="22"/>
          <w:lang w:val="es-419"/>
        </w:rPr>
      </w:pPr>
      <w:r w:rsidRPr="00391347">
        <w:rPr>
          <w:rFonts w:eastAsia="Times New Roman"/>
          <w:szCs w:val="22"/>
          <w:lang w:val="es-419"/>
        </w:rPr>
        <w:t>DECISIÓN SOBRE EL PUNTO 7 DEL ORDEN DEL DÍA:</w:t>
      </w:r>
    </w:p>
    <w:p w:rsidR="001A4A3B" w:rsidRPr="00391347" w:rsidRDefault="001A4A3B" w:rsidP="001A4A3B">
      <w:pPr>
        <w:spacing w:after="120" w:line="260" w:lineRule="atLeast"/>
        <w:rPr>
          <w:rFonts w:eastAsia="Times New Roman" w:cs="Tahoma"/>
          <w:szCs w:val="22"/>
          <w:lang w:val="es-419"/>
        </w:rPr>
      </w:pPr>
      <w:r w:rsidRPr="00391347">
        <w:rPr>
          <w:rFonts w:eastAsia="Times New Roman" w:cs="Tahoma"/>
          <w:szCs w:val="22"/>
          <w:lang w:val="es-419"/>
        </w:rPr>
        <w:t>OTROS ASUNTOS</w:t>
      </w:r>
    </w:p>
    <w:p w:rsidR="001A4A3B" w:rsidRPr="00391347" w:rsidRDefault="001A4A3B" w:rsidP="001A4A3B">
      <w:pPr>
        <w:spacing w:after="120" w:line="260" w:lineRule="atLeast"/>
        <w:rPr>
          <w:rFonts w:eastAsia="Times New Roman" w:cs="Tahoma"/>
          <w:szCs w:val="22"/>
          <w:lang w:val="es-419"/>
        </w:rPr>
      </w:pPr>
      <w:r w:rsidRPr="00391347">
        <w:rPr>
          <w:rFonts w:eastAsia="Times New Roman" w:cs="Tahoma"/>
          <w:szCs w:val="22"/>
          <w:lang w:val="es-419"/>
        </w:rPr>
        <w:t>No hubo debate sobre este punto del orden del día.</w:t>
      </w:r>
    </w:p>
    <w:p w:rsidR="001A4A3B" w:rsidRPr="00391347" w:rsidRDefault="001A4A3B" w:rsidP="001A4A3B">
      <w:pPr>
        <w:spacing w:after="120" w:line="260" w:lineRule="atLeast"/>
        <w:rPr>
          <w:rFonts w:eastAsia="Times New Roman" w:cs="Tahoma"/>
          <w:szCs w:val="22"/>
          <w:lang w:val="es-419"/>
        </w:rPr>
      </w:pP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DECISIÓN SOBRE EL PUNTO 8 DEL ORDEN DEL DÍA: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szCs w:val="22"/>
          <w:lang w:val="es-419"/>
        </w:rPr>
        <w:t>CLAUSURA DE LA SESIÓN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  <w:r w:rsidRPr="00391347">
        <w:rPr>
          <w:lang w:val="es-419"/>
        </w:rPr>
        <w:t>El 3 de marzo de 2023, el Comité adoptó decisiones en relación con los puntos 2, 3, 4, 5 y 6 del orden del día.</w:t>
      </w: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</w:p>
    <w:p w:rsidR="001A4A3B" w:rsidRPr="00391347" w:rsidRDefault="001A4A3B" w:rsidP="001A4A3B">
      <w:pPr>
        <w:spacing w:after="120" w:line="260" w:lineRule="atLeast"/>
        <w:rPr>
          <w:szCs w:val="22"/>
          <w:lang w:val="es-419"/>
        </w:rPr>
      </w:pPr>
    </w:p>
    <w:p w:rsidR="00152CEA" w:rsidRPr="00391347" w:rsidRDefault="001A4A3B" w:rsidP="007E4264">
      <w:pPr>
        <w:pStyle w:val="Endofdocument-Annex"/>
        <w:rPr>
          <w:lang w:val="es-419"/>
        </w:rPr>
      </w:pPr>
      <w:r w:rsidRPr="00391347">
        <w:rPr>
          <w:lang w:val="es-419"/>
        </w:rPr>
        <w:t>[Fin del documento]</w:t>
      </w:r>
    </w:p>
    <w:sectPr w:rsidR="00152CEA" w:rsidRPr="00391347" w:rsidSect="001A4A3B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205" w:rsidRDefault="00842205">
      <w:r>
        <w:separator/>
      </w:r>
    </w:p>
  </w:endnote>
  <w:endnote w:type="continuationSeparator" w:id="0">
    <w:p w:rsidR="00842205" w:rsidRPr="009D30E6" w:rsidRDefault="0084220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42205" w:rsidRPr="007E663E" w:rsidRDefault="0084220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42205" w:rsidRPr="007E663E" w:rsidRDefault="0084220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205" w:rsidRDefault="00842205">
      <w:r>
        <w:separator/>
      </w:r>
    </w:p>
  </w:footnote>
  <w:footnote w:type="continuationSeparator" w:id="0">
    <w:p w:rsidR="00842205" w:rsidRPr="009D30E6" w:rsidRDefault="0084220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42205" w:rsidRPr="007E663E" w:rsidRDefault="0084220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42205" w:rsidRPr="007E663E" w:rsidRDefault="0084220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AE7F20" w:rsidP="00477D6B">
    <w:pPr>
      <w:jc w:val="right"/>
      <w:rPr>
        <w:caps/>
      </w:rPr>
    </w:pP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365CC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3B"/>
    <w:rsid w:val="00010686"/>
    <w:rsid w:val="00052915"/>
    <w:rsid w:val="000E3BB3"/>
    <w:rsid w:val="000F5E56"/>
    <w:rsid w:val="001362EE"/>
    <w:rsid w:val="00152CEA"/>
    <w:rsid w:val="001832A6"/>
    <w:rsid w:val="001A4A3B"/>
    <w:rsid w:val="002365CC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9134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86422"/>
    <w:rsid w:val="004A6C37"/>
    <w:rsid w:val="004E297D"/>
    <w:rsid w:val="00531B02"/>
    <w:rsid w:val="005332F0"/>
    <w:rsid w:val="0055013B"/>
    <w:rsid w:val="00571B99"/>
    <w:rsid w:val="005B2EAE"/>
    <w:rsid w:val="005B5894"/>
    <w:rsid w:val="00605827"/>
    <w:rsid w:val="006239C7"/>
    <w:rsid w:val="00675021"/>
    <w:rsid w:val="006A06C6"/>
    <w:rsid w:val="007224C8"/>
    <w:rsid w:val="00794BE2"/>
    <w:rsid w:val="007A5581"/>
    <w:rsid w:val="007B71FE"/>
    <w:rsid w:val="007D781E"/>
    <w:rsid w:val="007E4264"/>
    <w:rsid w:val="007E663E"/>
    <w:rsid w:val="00815082"/>
    <w:rsid w:val="00842205"/>
    <w:rsid w:val="0088395E"/>
    <w:rsid w:val="008B2CC1"/>
    <w:rsid w:val="008E6BD6"/>
    <w:rsid w:val="0090731E"/>
    <w:rsid w:val="00966A22"/>
    <w:rsid w:val="00972F03"/>
    <w:rsid w:val="009772DE"/>
    <w:rsid w:val="0098367F"/>
    <w:rsid w:val="00990EFF"/>
    <w:rsid w:val="009A0C8B"/>
    <w:rsid w:val="009A20CD"/>
    <w:rsid w:val="009B6241"/>
    <w:rsid w:val="00A16FC0"/>
    <w:rsid w:val="00A32C9E"/>
    <w:rsid w:val="00A46E72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24C32"/>
    <w:rsid w:val="00C90559"/>
    <w:rsid w:val="00CA0500"/>
    <w:rsid w:val="00CA2251"/>
    <w:rsid w:val="00D53AAA"/>
    <w:rsid w:val="00D56C7C"/>
    <w:rsid w:val="00D71B4D"/>
    <w:rsid w:val="00D90289"/>
    <w:rsid w:val="00D93D55"/>
    <w:rsid w:val="00DC4C60"/>
    <w:rsid w:val="00DD6CF4"/>
    <w:rsid w:val="00E0079A"/>
    <w:rsid w:val="00E01411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ED96E12E-3CEA-4BF8-BA96-18BA03D6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GC\WIPO_GRTKF_IC_4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102A-D5EE-4910-A02B-59C68F2E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WIPO_GRTKF_IC_46 (S).dotm</Template>
  <TotalTime>0</TotalTime>
  <Pages>3</Pages>
  <Words>588</Words>
  <Characters>3474</Characters>
  <Application>Microsoft Office Word</Application>
  <DocSecurity>4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</vt:lpstr>
    </vt:vector>
  </TitlesOfParts>
  <Company>WIPO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</dc:title>
  <dc:creator>CEVALLOS DUQUE Nilo</dc:creator>
  <cp:keywords>FOR OFFICIAL USE ONLY</cp:keywords>
  <cp:lastModifiedBy>CEVALLOS DUQUE Nilo</cp:lastModifiedBy>
  <cp:revision>2</cp:revision>
  <dcterms:created xsi:type="dcterms:W3CDTF">2023-03-03T11:32:00Z</dcterms:created>
  <dcterms:modified xsi:type="dcterms:W3CDTF">2023-03-03T11:32:00Z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