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6D7CD0" w:rsidRPr="006D7CD0" w:rsidTr="0088395E">
        <w:tc>
          <w:tcPr>
            <w:tcW w:w="4513" w:type="dxa"/>
            <w:tcBorders>
              <w:bottom w:val="single" w:sz="4" w:space="0" w:color="auto"/>
            </w:tcBorders>
            <w:tcMar>
              <w:bottom w:w="170" w:type="dxa"/>
            </w:tcMar>
          </w:tcPr>
          <w:p w:rsidR="00E504E5" w:rsidRPr="006D7CD0" w:rsidRDefault="00E504E5" w:rsidP="00AB613D">
            <w:pPr>
              <w:rPr>
                <w:lang w:val="es-419"/>
              </w:rPr>
            </w:pPr>
          </w:p>
        </w:tc>
        <w:tc>
          <w:tcPr>
            <w:tcW w:w="4337" w:type="dxa"/>
            <w:tcBorders>
              <w:bottom w:val="single" w:sz="4" w:space="0" w:color="auto"/>
            </w:tcBorders>
            <w:tcMar>
              <w:left w:w="0" w:type="dxa"/>
              <w:right w:w="0" w:type="dxa"/>
            </w:tcMar>
          </w:tcPr>
          <w:p w:rsidR="00E504E5" w:rsidRPr="006D7CD0" w:rsidRDefault="002C2E2F" w:rsidP="00AB613D">
            <w:pPr>
              <w:rPr>
                <w:lang w:val="es-419"/>
              </w:rPr>
            </w:pPr>
            <w:r w:rsidRPr="006D7CD0">
              <w:rPr>
                <w:noProof/>
                <w:lang w:val="es-419" w:eastAsia="es-E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6D7CD0" w:rsidRDefault="00E504E5" w:rsidP="00AB613D">
            <w:pPr>
              <w:jc w:val="right"/>
              <w:rPr>
                <w:lang w:val="es-419"/>
              </w:rPr>
            </w:pPr>
            <w:r w:rsidRPr="006D7CD0">
              <w:rPr>
                <w:b/>
                <w:sz w:val="40"/>
                <w:szCs w:val="40"/>
                <w:lang w:val="es-419"/>
              </w:rPr>
              <w:t>S</w:t>
            </w:r>
          </w:p>
        </w:tc>
      </w:tr>
      <w:tr w:rsidR="006D7CD0" w:rsidRPr="006D7CD0"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6D7CD0" w:rsidRDefault="00495CBB" w:rsidP="00FF2A14">
            <w:pPr>
              <w:jc w:val="right"/>
              <w:rPr>
                <w:rFonts w:ascii="Arial Black" w:hAnsi="Arial Black"/>
                <w:caps/>
                <w:sz w:val="15"/>
                <w:lang w:val="es-419"/>
              </w:rPr>
            </w:pPr>
            <w:r w:rsidRPr="006D7CD0">
              <w:rPr>
                <w:rFonts w:ascii="Arial Black" w:hAnsi="Arial Black"/>
                <w:caps/>
                <w:sz w:val="15"/>
                <w:lang w:val="es-419"/>
              </w:rPr>
              <w:t>WIPO/GRTKF/IC/4</w:t>
            </w:r>
            <w:r w:rsidR="00FF2A14" w:rsidRPr="006D7CD0">
              <w:rPr>
                <w:rFonts w:ascii="Arial Black" w:hAnsi="Arial Black"/>
                <w:caps/>
                <w:sz w:val="15"/>
                <w:lang w:val="es-419"/>
              </w:rPr>
              <w:t>1</w:t>
            </w:r>
            <w:r w:rsidR="00D24F5B" w:rsidRPr="006D7CD0">
              <w:rPr>
                <w:rFonts w:ascii="Arial Black" w:hAnsi="Arial Black"/>
                <w:caps/>
                <w:sz w:val="15"/>
                <w:lang w:val="es-419"/>
              </w:rPr>
              <w:t>/</w:t>
            </w:r>
            <w:bookmarkStart w:id="0" w:name="Code"/>
            <w:bookmarkEnd w:id="0"/>
            <w:r w:rsidR="00A738CF" w:rsidRPr="006D7CD0">
              <w:rPr>
                <w:rFonts w:ascii="Arial Black" w:hAnsi="Arial Black"/>
                <w:caps/>
                <w:sz w:val="15"/>
                <w:lang w:val="es-419"/>
              </w:rPr>
              <w:t>INF/2</w:t>
            </w:r>
          </w:p>
        </w:tc>
      </w:tr>
      <w:tr w:rsidR="006D7CD0" w:rsidRPr="006D7CD0" w:rsidTr="00AB613D">
        <w:trPr>
          <w:trHeight w:hRule="exact" w:val="170"/>
        </w:trPr>
        <w:tc>
          <w:tcPr>
            <w:tcW w:w="9356" w:type="dxa"/>
            <w:gridSpan w:val="3"/>
            <w:noWrap/>
            <w:tcMar>
              <w:left w:w="0" w:type="dxa"/>
              <w:right w:w="0" w:type="dxa"/>
            </w:tcMar>
            <w:vAlign w:val="bottom"/>
          </w:tcPr>
          <w:p w:rsidR="008B2CC1" w:rsidRPr="006D7CD0" w:rsidRDefault="00C64C77" w:rsidP="006D7CD0">
            <w:pPr>
              <w:jc w:val="right"/>
              <w:rPr>
                <w:rFonts w:ascii="Arial Black" w:hAnsi="Arial Black"/>
                <w:caps/>
                <w:sz w:val="15"/>
                <w:lang w:val="es-419"/>
              </w:rPr>
            </w:pPr>
            <w:r w:rsidRPr="006D7CD0">
              <w:rPr>
                <w:rFonts w:ascii="Arial Black" w:hAnsi="Arial Black"/>
                <w:caps/>
                <w:sz w:val="15"/>
                <w:lang w:val="es-419"/>
              </w:rPr>
              <w:t>ORIGINAL:</w:t>
            </w:r>
            <w:r w:rsidR="009A20CD" w:rsidRPr="006D7CD0">
              <w:rPr>
                <w:rFonts w:ascii="Arial Black" w:hAnsi="Arial Black"/>
                <w:caps/>
                <w:sz w:val="15"/>
                <w:lang w:val="es-419"/>
              </w:rPr>
              <w:t xml:space="preserve"> </w:t>
            </w:r>
            <w:bookmarkStart w:id="1" w:name="Original"/>
            <w:bookmarkEnd w:id="1"/>
            <w:r w:rsidR="00A738CF" w:rsidRPr="006D7CD0">
              <w:rPr>
                <w:rFonts w:ascii="Arial Black" w:hAnsi="Arial Black"/>
                <w:caps/>
                <w:sz w:val="15"/>
                <w:lang w:val="es-419"/>
              </w:rPr>
              <w:t>INGLÉS</w:t>
            </w:r>
            <w:r w:rsidR="008B2CC1" w:rsidRPr="006D7CD0">
              <w:rPr>
                <w:rFonts w:ascii="Arial Black" w:hAnsi="Arial Black"/>
                <w:caps/>
                <w:sz w:val="15"/>
                <w:lang w:val="es-419"/>
              </w:rPr>
              <w:t xml:space="preserve"> </w:t>
            </w:r>
          </w:p>
        </w:tc>
      </w:tr>
      <w:tr w:rsidR="008B2CC1" w:rsidRPr="006D7CD0" w:rsidTr="00AB613D">
        <w:trPr>
          <w:trHeight w:hRule="exact" w:val="198"/>
        </w:trPr>
        <w:tc>
          <w:tcPr>
            <w:tcW w:w="9356" w:type="dxa"/>
            <w:gridSpan w:val="3"/>
            <w:tcMar>
              <w:left w:w="0" w:type="dxa"/>
              <w:right w:w="0" w:type="dxa"/>
            </w:tcMar>
            <w:vAlign w:val="bottom"/>
          </w:tcPr>
          <w:p w:rsidR="008B2CC1" w:rsidRPr="006D7CD0" w:rsidRDefault="00D24F5B" w:rsidP="00642DEF">
            <w:pPr>
              <w:jc w:val="right"/>
              <w:rPr>
                <w:rFonts w:ascii="Arial Black" w:hAnsi="Arial Black"/>
                <w:caps/>
                <w:sz w:val="15"/>
                <w:lang w:val="es-419"/>
              </w:rPr>
            </w:pPr>
            <w:r w:rsidRPr="006D7CD0">
              <w:rPr>
                <w:rFonts w:ascii="Arial Black" w:hAnsi="Arial Black"/>
                <w:caps/>
                <w:sz w:val="15"/>
                <w:lang w:val="es-419"/>
              </w:rPr>
              <w:t>FECHA:</w:t>
            </w:r>
            <w:r w:rsidR="009A20CD" w:rsidRPr="006D7CD0">
              <w:rPr>
                <w:rFonts w:ascii="Arial Black" w:hAnsi="Arial Black"/>
                <w:caps/>
                <w:sz w:val="15"/>
                <w:lang w:val="es-419"/>
              </w:rPr>
              <w:t xml:space="preserve"> </w:t>
            </w:r>
            <w:bookmarkStart w:id="2" w:name="Date"/>
            <w:bookmarkEnd w:id="2"/>
            <w:r w:rsidR="00A738CF" w:rsidRPr="006D7CD0">
              <w:rPr>
                <w:rFonts w:ascii="Arial Black" w:hAnsi="Arial Black"/>
                <w:caps/>
                <w:sz w:val="15"/>
                <w:lang w:val="es-419"/>
              </w:rPr>
              <w:t>1</w:t>
            </w:r>
            <w:r w:rsidR="00642DEF" w:rsidRPr="006D7CD0">
              <w:rPr>
                <w:rFonts w:ascii="Arial Black" w:hAnsi="Arial Black"/>
                <w:caps/>
                <w:sz w:val="15"/>
                <w:lang w:val="es-419"/>
              </w:rPr>
              <w:t>6</w:t>
            </w:r>
            <w:r w:rsidR="00A738CF" w:rsidRPr="006D7CD0">
              <w:rPr>
                <w:rFonts w:ascii="Arial Black" w:hAnsi="Arial Black"/>
                <w:caps/>
                <w:sz w:val="15"/>
                <w:lang w:val="es-419"/>
              </w:rPr>
              <w:t xml:space="preserve"> DE </w:t>
            </w:r>
            <w:r w:rsidR="00642DEF" w:rsidRPr="006D7CD0">
              <w:rPr>
                <w:rFonts w:ascii="Arial Black" w:hAnsi="Arial Black"/>
                <w:caps/>
                <w:sz w:val="15"/>
                <w:lang w:val="es-419"/>
              </w:rPr>
              <w:t>agost</w:t>
            </w:r>
            <w:r w:rsidR="00A738CF" w:rsidRPr="006D7CD0">
              <w:rPr>
                <w:rFonts w:ascii="Arial Black" w:hAnsi="Arial Black"/>
                <w:caps/>
                <w:sz w:val="15"/>
                <w:lang w:val="es-419"/>
              </w:rPr>
              <w:t>O DE 202</w:t>
            </w:r>
            <w:r w:rsidR="00642DEF" w:rsidRPr="006D7CD0">
              <w:rPr>
                <w:rFonts w:ascii="Arial Black" w:hAnsi="Arial Black"/>
                <w:caps/>
                <w:sz w:val="15"/>
                <w:lang w:val="es-419"/>
              </w:rPr>
              <w:t>1</w:t>
            </w:r>
            <w:r w:rsidR="008B2CC1" w:rsidRPr="006D7CD0">
              <w:rPr>
                <w:rFonts w:ascii="Arial Black" w:hAnsi="Arial Black"/>
                <w:caps/>
                <w:sz w:val="15"/>
                <w:lang w:val="es-419"/>
              </w:rPr>
              <w:t xml:space="preserve"> </w:t>
            </w:r>
          </w:p>
        </w:tc>
      </w:tr>
    </w:tbl>
    <w:p w:rsidR="008B2CC1" w:rsidRPr="006D7CD0" w:rsidRDefault="008B2CC1" w:rsidP="008B2CC1">
      <w:pPr>
        <w:rPr>
          <w:lang w:val="es-419"/>
        </w:rPr>
      </w:pPr>
    </w:p>
    <w:p w:rsidR="008B2CC1" w:rsidRPr="006D7CD0" w:rsidRDefault="008B2CC1" w:rsidP="008B2CC1">
      <w:pPr>
        <w:rPr>
          <w:lang w:val="es-419"/>
        </w:rPr>
      </w:pPr>
    </w:p>
    <w:p w:rsidR="008B2CC1" w:rsidRPr="006D7CD0" w:rsidRDefault="008B2CC1" w:rsidP="008B2CC1">
      <w:pPr>
        <w:rPr>
          <w:lang w:val="es-419"/>
        </w:rPr>
      </w:pPr>
    </w:p>
    <w:p w:rsidR="008B2CC1" w:rsidRPr="006D7CD0" w:rsidRDefault="008B2CC1" w:rsidP="008B2CC1">
      <w:pPr>
        <w:rPr>
          <w:lang w:val="es-419"/>
        </w:rPr>
      </w:pPr>
    </w:p>
    <w:p w:rsidR="008B2CC1" w:rsidRPr="006D7CD0" w:rsidRDefault="008B2CC1" w:rsidP="008B2CC1">
      <w:pPr>
        <w:rPr>
          <w:lang w:val="es-419"/>
        </w:rPr>
      </w:pPr>
    </w:p>
    <w:p w:rsidR="00B67CDC" w:rsidRPr="006D7CD0" w:rsidRDefault="00D24F5B" w:rsidP="00B67CDC">
      <w:pPr>
        <w:rPr>
          <w:b/>
          <w:sz w:val="28"/>
          <w:szCs w:val="28"/>
          <w:lang w:val="es-419"/>
        </w:rPr>
      </w:pPr>
      <w:r w:rsidRPr="006D7CD0">
        <w:rPr>
          <w:b/>
          <w:sz w:val="28"/>
          <w:szCs w:val="28"/>
          <w:lang w:val="es-419"/>
        </w:rPr>
        <w:t>Comité Intergubernamental sobre Propiedad Intelectual y Recursos Genéticos, Conocimientos Tradicionales y Folclore</w:t>
      </w:r>
    </w:p>
    <w:p w:rsidR="003845C1" w:rsidRPr="006D7CD0" w:rsidRDefault="003845C1" w:rsidP="003845C1">
      <w:pPr>
        <w:rPr>
          <w:lang w:val="es-419"/>
        </w:rPr>
      </w:pPr>
    </w:p>
    <w:p w:rsidR="003845C1" w:rsidRPr="006D7CD0" w:rsidRDefault="003845C1" w:rsidP="003845C1">
      <w:pPr>
        <w:rPr>
          <w:lang w:val="es-419"/>
        </w:rPr>
      </w:pPr>
    </w:p>
    <w:p w:rsidR="00FF2A14" w:rsidRPr="006D7CD0" w:rsidRDefault="00FF2A14" w:rsidP="00FF2A14">
      <w:pPr>
        <w:rPr>
          <w:b/>
          <w:sz w:val="24"/>
          <w:szCs w:val="24"/>
          <w:lang w:val="es-419"/>
        </w:rPr>
      </w:pPr>
      <w:r w:rsidRPr="006D7CD0">
        <w:rPr>
          <w:b/>
          <w:sz w:val="24"/>
          <w:szCs w:val="24"/>
          <w:lang w:val="es-419"/>
        </w:rPr>
        <w:t>Cuadragésima primera sesión</w:t>
      </w:r>
    </w:p>
    <w:p w:rsidR="00FF2A14" w:rsidRPr="006D7CD0" w:rsidRDefault="00FF2A14" w:rsidP="00FF2A14">
      <w:pPr>
        <w:rPr>
          <w:b/>
          <w:sz w:val="24"/>
          <w:szCs w:val="24"/>
          <w:lang w:val="es-419"/>
        </w:rPr>
      </w:pPr>
      <w:r w:rsidRPr="006D7CD0">
        <w:rPr>
          <w:b/>
          <w:sz w:val="24"/>
          <w:szCs w:val="24"/>
          <w:lang w:val="es-419"/>
        </w:rPr>
        <w:t xml:space="preserve">Ginebra, </w:t>
      </w:r>
      <w:r w:rsidR="002D70B4" w:rsidRPr="006D7CD0">
        <w:rPr>
          <w:b/>
          <w:sz w:val="24"/>
          <w:szCs w:val="24"/>
          <w:lang w:val="es-419"/>
        </w:rPr>
        <w:t>30 de agosto a 3 de septiembre</w:t>
      </w:r>
      <w:r w:rsidRPr="006D7CD0">
        <w:rPr>
          <w:b/>
          <w:sz w:val="24"/>
          <w:szCs w:val="24"/>
          <w:lang w:val="es-419"/>
        </w:rPr>
        <w:t xml:space="preserve"> de 202</w:t>
      </w:r>
      <w:r w:rsidR="002D70B4" w:rsidRPr="006D7CD0">
        <w:rPr>
          <w:b/>
          <w:sz w:val="24"/>
          <w:szCs w:val="24"/>
          <w:lang w:val="es-419"/>
        </w:rPr>
        <w:t>1</w:t>
      </w:r>
    </w:p>
    <w:p w:rsidR="008B2CC1" w:rsidRPr="006D7CD0" w:rsidRDefault="008B2CC1" w:rsidP="008B2CC1">
      <w:pPr>
        <w:rPr>
          <w:lang w:val="es-419"/>
        </w:rPr>
      </w:pPr>
    </w:p>
    <w:p w:rsidR="008B2CC1" w:rsidRPr="006D7CD0" w:rsidRDefault="008B2CC1" w:rsidP="008B2CC1">
      <w:pPr>
        <w:rPr>
          <w:lang w:val="es-419"/>
        </w:rPr>
      </w:pPr>
    </w:p>
    <w:p w:rsidR="008B2CC1" w:rsidRPr="006D7CD0" w:rsidRDefault="008B2CC1" w:rsidP="008B2CC1">
      <w:pPr>
        <w:rPr>
          <w:lang w:val="es-419"/>
        </w:rPr>
      </w:pPr>
    </w:p>
    <w:p w:rsidR="00FF2A14" w:rsidRPr="006D7CD0" w:rsidRDefault="00A738CF" w:rsidP="00FF2A14">
      <w:pPr>
        <w:rPr>
          <w:caps/>
          <w:sz w:val="24"/>
          <w:lang w:val="es-419"/>
        </w:rPr>
      </w:pPr>
      <w:bookmarkStart w:id="3" w:name="TitleOfDoc"/>
      <w:bookmarkEnd w:id="3"/>
      <w:r w:rsidRPr="006D7CD0">
        <w:rPr>
          <w:caps/>
          <w:sz w:val="24"/>
          <w:lang w:val="es-419"/>
        </w:rPr>
        <w:t>BREVE RESEÑA DE LOS DOCUMENTOS</w:t>
      </w:r>
    </w:p>
    <w:p w:rsidR="00FF2A14" w:rsidRPr="006D7CD0" w:rsidRDefault="00FF2A14" w:rsidP="00FF2A14">
      <w:pPr>
        <w:rPr>
          <w:lang w:val="es-419"/>
        </w:rPr>
      </w:pPr>
    </w:p>
    <w:p w:rsidR="008B2CC1" w:rsidRPr="006D7CD0" w:rsidRDefault="00A738CF" w:rsidP="003845C1">
      <w:pPr>
        <w:rPr>
          <w:lang w:val="es-419"/>
        </w:rPr>
      </w:pPr>
      <w:bookmarkStart w:id="4" w:name="Prepared"/>
      <w:bookmarkEnd w:id="4"/>
      <w:r w:rsidRPr="006D7CD0">
        <w:rPr>
          <w:i/>
          <w:lang w:val="es-419"/>
        </w:rPr>
        <w:t>Documento preparado por la Secretaría</w:t>
      </w:r>
    </w:p>
    <w:p w:rsidR="000F5E56" w:rsidRPr="006D7CD0" w:rsidRDefault="000F5E56">
      <w:pPr>
        <w:rPr>
          <w:lang w:val="es-419"/>
        </w:rPr>
      </w:pPr>
    </w:p>
    <w:p w:rsidR="00F84474" w:rsidRPr="006D7CD0" w:rsidRDefault="00F84474">
      <w:pPr>
        <w:rPr>
          <w:lang w:val="es-419"/>
        </w:rPr>
      </w:pPr>
    </w:p>
    <w:p w:rsidR="00F84474" w:rsidRPr="006D7CD0" w:rsidRDefault="00F84474">
      <w:pPr>
        <w:rPr>
          <w:lang w:val="es-419"/>
        </w:rPr>
      </w:pPr>
    </w:p>
    <w:p w:rsidR="00A738CF" w:rsidRPr="006D7CD0" w:rsidRDefault="00A738CF" w:rsidP="00A738CF">
      <w:pPr>
        <w:rPr>
          <w:lang w:val="es-419"/>
        </w:rPr>
      </w:pPr>
    </w:p>
    <w:p w:rsidR="00A738CF" w:rsidRPr="006D7CD0" w:rsidRDefault="00A738CF" w:rsidP="00A738CF">
      <w:pPr>
        <w:tabs>
          <w:tab w:val="left" w:pos="550"/>
        </w:tabs>
        <w:rPr>
          <w:lang w:val="es-419"/>
        </w:rPr>
      </w:pPr>
      <w:r w:rsidRPr="006D7CD0">
        <w:rPr>
          <w:lang w:val="es-419"/>
        </w:rPr>
        <w:t>I.</w:t>
      </w:r>
      <w:r w:rsidRPr="006D7CD0">
        <w:rPr>
          <w:lang w:val="es-419"/>
        </w:rPr>
        <w:tab/>
        <w:t>DOCUMENTOS DE TRABAJO PARA LA CUADRAGÉSIMA PRIMERA SESIÓN</w:t>
      </w:r>
    </w:p>
    <w:p w:rsidR="00A738CF" w:rsidRPr="006D7CD0" w:rsidRDefault="00A738CF" w:rsidP="00A738CF">
      <w:pPr>
        <w:rPr>
          <w:lang w:val="es-419"/>
        </w:rPr>
      </w:pPr>
    </w:p>
    <w:p w:rsidR="00A738CF" w:rsidRPr="006D7CD0" w:rsidRDefault="00A738CF" w:rsidP="005842B4">
      <w:pPr>
        <w:pStyle w:val="ListParagraph"/>
        <w:numPr>
          <w:ilvl w:val="0"/>
          <w:numId w:val="7"/>
        </w:numPr>
        <w:ind w:left="0" w:firstLine="0"/>
        <w:rPr>
          <w:lang w:val="es-419"/>
        </w:rPr>
      </w:pPr>
      <w:r w:rsidRPr="006D7CD0">
        <w:rPr>
          <w:lang w:val="es-419"/>
        </w:rPr>
        <w:t>A continuación figura una breve reseña, al 1</w:t>
      </w:r>
      <w:r w:rsidR="00205947" w:rsidRPr="006D7CD0">
        <w:rPr>
          <w:lang w:val="es-419"/>
        </w:rPr>
        <w:t>6</w:t>
      </w:r>
      <w:r w:rsidRPr="006D7CD0">
        <w:rPr>
          <w:lang w:val="es-419"/>
        </w:rPr>
        <w:t xml:space="preserve"> de </w:t>
      </w:r>
      <w:r w:rsidR="00205947" w:rsidRPr="006D7CD0">
        <w:rPr>
          <w:lang w:val="es-419"/>
        </w:rPr>
        <w:t>agost</w:t>
      </w:r>
      <w:r w:rsidRPr="006D7CD0">
        <w:rPr>
          <w:lang w:val="es-419"/>
        </w:rPr>
        <w:t>o de 202</w:t>
      </w:r>
      <w:r w:rsidR="00205947" w:rsidRPr="006D7CD0">
        <w:rPr>
          <w:lang w:val="es-419"/>
        </w:rPr>
        <w:t>1</w:t>
      </w:r>
      <w:r w:rsidRPr="006D7CD0">
        <w:rPr>
          <w:lang w:val="es-419"/>
        </w:rPr>
        <w:t>, de los documentos preparados para la cuadragésima primera</w:t>
      </w:r>
      <w:bookmarkStart w:id="5" w:name="_GoBack"/>
      <w:bookmarkEnd w:id="5"/>
      <w:r w:rsidRPr="006D7CD0">
        <w:rPr>
          <w:lang w:val="es-419"/>
        </w:rPr>
        <w:t xml:space="preserve"> sesión del Comité Intergubernamental sobre Propiedad Intelectual y Recursos Genéticos, Conocimientos Tradicionales y Folclore (“el Comité” o “el CIG”). Estos documentos y todo documento adicional que se elabore se publicarán, una vez finalizados, en: </w:t>
      </w:r>
      <w:hyperlink r:id="rId9" w:history="1">
        <w:r w:rsidR="005842B4" w:rsidRPr="006D7CD0">
          <w:rPr>
            <w:rStyle w:val="Hyperlink"/>
            <w:color w:val="auto"/>
            <w:lang w:val="es-419"/>
          </w:rPr>
          <w:t>https://www.wipo.int/meetings/es/details.jsp?meeting_id=55246</w:t>
        </w:r>
      </w:hyperlink>
      <w:r w:rsidRPr="006D7CD0">
        <w:rPr>
          <w:lang w:val="es-419"/>
        </w:rPr>
        <w:t>.</w:t>
      </w:r>
    </w:p>
    <w:p w:rsidR="00A738CF" w:rsidRPr="006D7CD0" w:rsidRDefault="00A738CF" w:rsidP="00A738CF">
      <w:pPr>
        <w:rPr>
          <w:lang w:val="es-419"/>
        </w:rPr>
      </w:pPr>
    </w:p>
    <w:p w:rsidR="00A738CF" w:rsidRPr="006D7CD0" w:rsidRDefault="00A738CF" w:rsidP="00A738CF">
      <w:pPr>
        <w:rPr>
          <w:lang w:val="es-419"/>
        </w:rPr>
      </w:pPr>
    </w:p>
    <w:p w:rsidR="00A738CF" w:rsidRPr="006D7CD0" w:rsidRDefault="00A738CF" w:rsidP="00A738CF">
      <w:pPr>
        <w:rPr>
          <w:u w:val="single"/>
          <w:lang w:val="es-419"/>
        </w:rPr>
      </w:pPr>
      <w:r w:rsidRPr="006D7CD0">
        <w:rPr>
          <w:u w:val="single"/>
          <w:lang w:val="es-419"/>
        </w:rPr>
        <w:t>WIPO/GRTKF/IC/41/1 Prov.</w:t>
      </w:r>
      <w:r w:rsidR="00AE2F49" w:rsidRPr="006D7CD0">
        <w:rPr>
          <w:u w:val="single"/>
          <w:lang w:val="es-419"/>
        </w:rPr>
        <w:t xml:space="preserve"> 2</w:t>
      </w:r>
      <w:r w:rsidRPr="006D7CD0">
        <w:rPr>
          <w:u w:val="single"/>
          <w:lang w:val="es-419"/>
        </w:rPr>
        <w:t>: Proyecto de orden del día de la cuadragésima primera sesión</w:t>
      </w:r>
    </w:p>
    <w:p w:rsidR="00A738CF" w:rsidRPr="006D7CD0" w:rsidRDefault="00A738CF" w:rsidP="00A738CF">
      <w:pPr>
        <w:rPr>
          <w:lang w:val="es-419"/>
        </w:rPr>
      </w:pPr>
    </w:p>
    <w:p w:rsidR="00A738CF" w:rsidRPr="006D7CD0" w:rsidRDefault="00A738CF" w:rsidP="00A738CF">
      <w:pPr>
        <w:pStyle w:val="ListParagraph"/>
        <w:numPr>
          <w:ilvl w:val="0"/>
          <w:numId w:val="7"/>
        </w:numPr>
        <w:ind w:left="0" w:firstLine="0"/>
        <w:rPr>
          <w:lang w:val="es-419"/>
        </w:rPr>
      </w:pPr>
      <w:r w:rsidRPr="006D7CD0">
        <w:rPr>
          <w:lang w:val="es-419"/>
        </w:rPr>
        <w:t>Este documento, que se somete al Comité para su eventual aprobación, contiene los temas propuestos para su examen en la sesión.</w:t>
      </w:r>
    </w:p>
    <w:p w:rsidR="00A738CF" w:rsidRPr="006D7CD0" w:rsidRDefault="00A738CF" w:rsidP="00A738CF">
      <w:pPr>
        <w:rPr>
          <w:lang w:val="es-419"/>
        </w:rPr>
      </w:pPr>
    </w:p>
    <w:p w:rsidR="00A738CF" w:rsidRPr="006D7CD0" w:rsidRDefault="00A738CF" w:rsidP="00A738CF">
      <w:pPr>
        <w:rPr>
          <w:lang w:val="es-419"/>
        </w:rPr>
      </w:pPr>
    </w:p>
    <w:p w:rsidR="00A738CF" w:rsidRPr="006D7CD0" w:rsidRDefault="00A738CF" w:rsidP="00A738CF">
      <w:pPr>
        <w:rPr>
          <w:u w:val="single"/>
          <w:lang w:val="es-419"/>
        </w:rPr>
      </w:pPr>
      <w:r w:rsidRPr="006D7CD0">
        <w:rPr>
          <w:u w:val="single"/>
          <w:lang w:val="es-419"/>
        </w:rPr>
        <w:t>WIPO/GRTKF/IC/41/2: Acreditación de determinadas organizaciones</w:t>
      </w:r>
    </w:p>
    <w:p w:rsidR="00A738CF" w:rsidRPr="006D7CD0" w:rsidRDefault="00A738CF" w:rsidP="00A738CF">
      <w:pPr>
        <w:rPr>
          <w:lang w:val="es-419"/>
        </w:rPr>
      </w:pPr>
    </w:p>
    <w:p w:rsidR="00A738CF" w:rsidRPr="006D7CD0" w:rsidRDefault="00A738CF" w:rsidP="00A738CF">
      <w:pPr>
        <w:pStyle w:val="ListParagraph"/>
        <w:numPr>
          <w:ilvl w:val="0"/>
          <w:numId w:val="7"/>
        </w:numPr>
        <w:ind w:left="0" w:firstLine="0"/>
        <w:rPr>
          <w:lang w:val="es-419"/>
        </w:rPr>
      </w:pPr>
      <w:r w:rsidRPr="006D7CD0">
        <w:rPr>
          <w:lang w:val="es-419"/>
        </w:rPr>
        <w:t xml:space="preserve">En este documento figuran los nombres, la información de contacto, las finalidades y los objetivos de las organizaciones que han solicitado su acreditación ante el Comité en calidad de observador </w:t>
      </w:r>
      <w:r w:rsidRPr="006D7CD0">
        <w:rPr>
          <w:i/>
          <w:lang w:val="es-419"/>
        </w:rPr>
        <w:t>ad hoc</w:t>
      </w:r>
      <w:r w:rsidRPr="006D7CD0">
        <w:rPr>
          <w:lang w:val="es-419"/>
        </w:rPr>
        <w:t xml:space="preserve"> para la sesión actual y las futuras sesiones del Comité.</w:t>
      </w:r>
    </w:p>
    <w:p w:rsidR="00A738CF" w:rsidRPr="006D7CD0" w:rsidRDefault="00A738CF" w:rsidP="00A738CF">
      <w:pPr>
        <w:pStyle w:val="ListParagraph"/>
        <w:ind w:left="0"/>
        <w:rPr>
          <w:lang w:val="es-419"/>
        </w:rPr>
      </w:pPr>
    </w:p>
    <w:p w:rsidR="00A738CF" w:rsidRPr="006D7CD0" w:rsidRDefault="00A738CF" w:rsidP="00A738CF">
      <w:pPr>
        <w:pStyle w:val="ListParagraph"/>
        <w:ind w:left="0"/>
        <w:rPr>
          <w:lang w:val="es-419"/>
        </w:rPr>
      </w:pPr>
    </w:p>
    <w:p w:rsidR="00A738CF" w:rsidRPr="006D7CD0" w:rsidRDefault="00A738CF" w:rsidP="00A738CF">
      <w:pPr>
        <w:keepNext/>
        <w:rPr>
          <w:u w:val="single"/>
          <w:lang w:val="es-419"/>
        </w:rPr>
      </w:pPr>
      <w:r w:rsidRPr="006D7CD0">
        <w:rPr>
          <w:u w:val="single"/>
          <w:lang w:val="es-419"/>
        </w:rPr>
        <w:lastRenderedPageBreak/>
        <w:t>WIPO/GRTKF/IC/41/3: Participación de las comunidades indígenas y locales: Fondo de Contribuciones Voluntarias</w:t>
      </w:r>
    </w:p>
    <w:p w:rsidR="00A738CF" w:rsidRPr="006D7CD0" w:rsidRDefault="00A738CF" w:rsidP="00A738CF">
      <w:pPr>
        <w:pStyle w:val="ListParagraph"/>
        <w:keepNext/>
        <w:ind w:left="0"/>
        <w:rPr>
          <w:lang w:val="es-419"/>
        </w:rPr>
      </w:pPr>
    </w:p>
    <w:p w:rsidR="00A738CF" w:rsidRPr="006D7CD0" w:rsidRDefault="00A738CF" w:rsidP="00A738CF">
      <w:pPr>
        <w:pStyle w:val="ListParagraph"/>
        <w:keepNext/>
        <w:numPr>
          <w:ilvl w:val="0"/>
          <w:numId w:val="7"/>
        </w:numPr>
        <w:ind w:left="0" w:firstLine="0"/>
        <w:rPr>
          <w:lang w:val="es-419"/>
        </w:rPr>
      </w:pPr>
      <w:r w:rsidRPr="006D7CD0">
        <w:rPr>
          <w:lang w:val="es-419"/>
        </w:rPr>
        <w:t>En 2005, la Asamblea General de la OMPI creó un “Fondo de la OMPI de Contribuciones Voluntarias para las Comunidades Indígenas y Locales Acreditadas”. La decisión de crear el Fondo fue adoptada sobre la base del documento WO/GA/32/6, modificado posteriormente por la Asamblea General de la OMPI en septiembre de 2010, en el que se exponen los objetivos y el funcionamiento del Fondo. En este documento se informa acerca del nombramiento de la Junta Asesora del Fondo y sobre la iniciativa de reposición de fondos emprendida por la Secretaría. La correspondiente nota informativa en la que se facilitan detalles sobre los beneficiarios y las contribuciones recibidas se distribuirá paralelamente con la signatura WIPO/GRTKF/IC/41/INF/4.</w:t>
      </w:r>
    </w:p>
    <w:p w:rsidR="00A738CF" w:rsidRPr="006D7CD0" w:rsidRDefault="00A738CF" w:rsidP="00A738CF">
      <w:pPr>
        <w:pStyle w:val="ListParagraph"/>
        <w:ind w:left="0"/>
        <w:rPr>
          <w:lang w:val="es-419"/>
        </w:rPr>
      </w:pPr>
    </w:p>
    <w:p w:rsidR="00A738CF" w:rsidRPr="006D7CD0" w:rsidRDefault="00A738CF" w:rsidP="00A738CF">
      <w:pPr>
        <w:pStyle w:val="ListParagraph"/>
        <w:ind w:left="0"/>
        <w:rPr>
          <w:lang w:val="es-419"/>
        </w:rPr>
      </w:pPr>
    </w:p>
    <w:p w:rsidR="00A738CF" w:rsidRPr="006D7CD0" w:rsidRDefault="00A738CF" w:rsidP="00A738CF">
      <w:pPr>
        <w:tabs>
          <w:tab w:val="left" w:pos="550"/>
        </w:tabs>
        <w:rPr>
          <w:lang w:val="es-419"/>
        </w:rPr>
      </w:pPr>
      <w:r w:rsidRPr="006D7CD0">
        <w:rPr>
          <w:lang w:val="es-419"/>
        </w:rPr>
        <w:t>II.</w:t>
      </w:r>
      <w:r w:rsidRPr="006D7CD0">
        <w:rPr>
          <w:lang w:val="es-419"/>
        </w:rPr>
        <w:tab/>
        <w:t>DOCUMENTOS DE INFORMACIÓN PARA LA CUADRAGÉSIMA PRIMERA SESIÓN</w:t>
      </w:r>
    </w:p>
    <w:p w:rsidR="00A738CF" w:rsidRPr="006D7CD0" w:rsidRDefault="00A738CF" w:rsidP="00A738CF">
      <w:pPr>
        <w:pStyle w:val="ListParagraph"/>
        <w:ind w:left="0"/>
        <w:rPr>
          <w:lang w:val="es-419"/>
        </w:rPr>
      </w:pPr>
    </w:p>
    <w:p w:rsidR="00A738CF" w:rsidRPr="006D7CD0" w:rsidRDefault="00A738CF" w:rsidP="00A738CF">
      <w:pPr>
        <w:rPr>
          <w:u w:val="single"/>
          <w:lang w:val="es-419"/>
        </w:rPr>
      </w:pPr>
      <w:r w:rsidRPr="006D7CD0">
        <w:rPr>
          <w:u w:val="single"/>
          <w:lang w:val="es-419"/>
        </w:rPr>
        <w:t>WIPO/GRTKF/IC/41/INF/1: Lista de participantes</w:t>
      </w:r>
    </w:p>
    <w:p w:rsidR="00A738CF" w:rsidRPr="006D7CD0" w:rsidRDefault="00A738CF" w:rsidP="00A738CF">
      <w:pPr>
        <w:pStyle w:val="ListParagraph"/>
        <w:ind w:left="0"/>
        <w:rPr>
          <w:lang w:val="es-419"/>
        </w:rPr>
      </w:pPr>
    </w:p>
    <w:p w:rsidR="00A738CF" w:rsidRPr="006D7CD0" w:rsidRDefault="00A738CF" w:rsidP="00A738CF">
      <w:pPr>
        <w:pStyle w:val="ONUME"/>
        <w:numPr>
          <w:ilvl w:val="0"/>
          <w:numId w:val="7"/>
        </w:numPr>
        <w:spacing w:after="0"/>
        <w:ind w:left="0" w:firstLine="0"/>
        <w:rPr>
          <w:lang w:val="es-419"/>
        </w:rPr>
      </w:pPr>
      <w:r w:rsidRPr="006D7CD0">
        <w:rPr>
          <w:lang w:val="es-419"/>
        </w:rPr>
        <w:t>En la cuadragésima primera sesión del Comité se distribuirá un proyecto de lista de participantes.</w:t>
      </w:r>
    </w:p>
    <w:p w:rsidR="00A738CF" w:rsidRPr="006D7CD0" w:rsidRDefault="00A738CF" w:rsidP="00A738CF">
      <w:pPr>
        <w:pStyle w:val="ONUME"/>
        <w:numPr>
          <w:ilvl w:val="0"/>
          <w:numId w:val="0"/>
        </w:numPr>
        <w:spacing w:after="0"/>
        <w:ind w:left="540"/>
        <w:rPr>
          <w:lang w:val="es-419"/>
        </w:rPr>
      </w:pPr>
    </w:p>
    <w:p w:rsidR="00A738CF" w:rsidRPr="006D7CD0" w:rsidRDefault="00A738CF" w:rsidP="00A738CF">
      <w:pPr>
        <w:pStyle w:val="ONUME"/>
        <w:numPr>
          <w:ilvl w:val="0"/>
          <w:numId w:val="0"/>
        </w:numPr>
        <w:spacing w:after="0"/>
        <w:rPr>
          <w:u w:val="single"/>
          <w:lang w:val="es-419"/>
        </w:rPr>
      </w:pPr>
      <w:r w:rsidRPr="006D7CD0">
        <w:rPr>
          <w:u w:val="single"/>
          <w:lang w:val="es-419"/>
        </w:rPr>
        <w:t>WIPO/GRTKF/IC/41/INF/2: Breve reseña de los documentos</w:t>
      </w:r>
    </w:p>
    <w:p w:rsidR="00A738CF" w:rsidRPr="006D7CD0" w:rsidRDefault="00A738CF" w:rsidP="00A738CF">
      <w:pPr>
        <w:pStyle w:val="ONUME"/>
        <w:numPr>
          <w:ilvl w:val="0"/>
          <w:numId w:val="0"/>
        </w:numPr>
        <w:spacing w:after="0"/>
        <w:rPr>
          <w:lang w:val="es-419"/>
        </w:rPr>
      </w:pPr>
    </w:p>
    <w:p w:rsidR="00A738CF" w:rsidRPr="006D7CD0" w:rsidRDefault="00A738CF" w:rsidP="00A738CF">
      <w:pPr>
        <w:pStyle w:val="ONUME"/>
        <w:numPr>
          <w:ilvl w:val="0"/>
          <w:numId w:val="7"/>
        </w:numPr>
        <w:spacing w:after="0"/>
        <w:ind w:left="0" w:firstLine="0"/>
        <w:rPr>
          <w:lang w:val="es-419"/>
        </w:rPr>
      </w:pPr>
      <w:r w:rsidRPr="006D7CD0">
        <w:rPr>
          <w:lang w:val="es-419"/>
        </w:rPr>
        <w:t>E</w:t>
      </w:r>
      <w:r w:rsidR="004070D9" w:rsidRPr="006D7CD0">
        <w:rPr>
          <w:lang w:val="es-419"/>
        </w:rPr>
        <w:t>l presente</w:t>
      </w:r>
      <w:r w:rsidRPr="006D7CD0">
        <w:rPr>
          <w:lang w:val="es-419"/>
        </w:rPr>
        <w:t xml:space="preserve"> documento ha sido preparado a modo de guía informal sobre los documentos del Comité.</w:t>
      </w:r>
    </w:p>
    <w:p w:rsidR="00A738CF" w:rsidRPr="006D7CD0" w:rsidRDefault="00A738CF" w:rsidP="00A738CF">
      <w:pPr>
        <w:pStyle w:val="ONUME"/>
        <w:numPr>
          <w:ilvl w:val="0"/>
          <w:numId w:val="0"/>
        </w:numPr>
        <w:spacing w:after="0"/>
        <w:rPr>
          <w:lang w:val="es-419"/>
        </w:rPr>
      </w:pPr>
    </w:p>
    <w:p w:rsidR="00A738CF" w:rsidRPr="006D7CD0" w:rsidRDefault="00A738CF" w:rsidP="00A738CF">
      <w:pPr>
        <w:pStyle w:val="ONUME"/>
        <w:numPr>
          <w:ilvl w:val="0"/>
          <w:numId w:val="0"/>
        </w:numPr>
        <w:spacing w:after="0"/>
        <w:rPr>
          <w:lang w:val="es-419"/>
        </w:rPr>
      </w:pPr>
      <w:r w:rsidRPr="006D7CD0">
        <w:rPr>
          <w:u w:val="single"/>
          <w:lang w:val="es-419"/>
        </w:rPr>
        <w:t>WIPO/GRTKF/IC/41/INF/3: Proyecto de programa de la cuadragésima primera sesión</w:t>
      </w:r>
    </w:p>
    <w:p w:rsidR="00A738CF" w:rsidRPr="006D7CD0" w:rsidRDefault="00A738CF" w:rsidP="00A738CF">
      <w:pPr>
        <w:pStyle w:val="ONUME"/>
        <w:numPr>
          <w:ilvl w:val="0"/>
          <w:numId w:val="0"/>
        </w:numPr>
        <w:spacing w:after="0"/>
        <w:rPr>
          <w:lang w:val="es-419"/>
        </w:rPr>
      </w:pPr>
    </w:p>
    <w:p w:rsidR="00A738CF" w:rsidRPr="006D7CD0" w:rsidRDefault="00A738CF" w:rsidP="00A738CF">
      <w:pPr>
        <w:pStyle w:val="ONUME"/>
        <w:numPr>
          <w:ilvl w:val="0"/>
          <w:numId w:val="7"/>
        </w:numPr>
        <w:spacing w:after="0"/>
        <w:ind w:left="0" w:firstLine="0"/>
        <w:rPr>
          <w:lang w:val="es-419"/>
        </w:rPr>
      </w:pPr>
      <w:r w:rsidRPr="006D7CD0">
        <w:rPr>
          <w:lang w:val="es-419"/>
        </w:rPr>
        <w:t>Conforme a la petición cursada por el Comité en su décima sesión, en este documento se expone el programa propuesto y se señala el horario posible para debatir cada punto del orden del día. La presente propuesta es de carácter indicativo únicamente, y corresponderá a la presidencia del Comité y a sus miembros determinar cuál será la organización real de la labor, con arreglo a su reglamento interno.</w:t>
      </w:r>
    </w:p>
    <w:p w:rsidR="00A738CF" w:rsidRPr="006D7CD0" w:rsidRDefault="00A738CF" w:rsidP="00A738CF">
      <w:pPr>
        <w:pStyle w:val="ONUME"/>
        <w:numPr>
          <w:ilvl w:val="0"/>
          <w:numId w:val="0"/>
        </w:numPr>
        <w:spacing w:after="0"/>
        <w:rPr>
          <w:lang w:val="es-419"/>
        </w:rPr>
      </w:pPr>
    </w:p>
    <w:p w:rsidR="00A738CF" w:rsidRPr="006D7CD0" w:rsidRDefault="00A738CF" w:rsidP="00A738CF">
      <w:pPr>
        <w:pStyle w:val="ONUME"/>
        <w:numPr>
          <w:ilvl w:val="0"/>
          <w:numId w:val="0"/>
        </w:numPr>
        <w:spacing w:after="0"/>
        <w:rPr>
          <w:lang w:val="es-419"/>
        </w:rPr>
      </w:pPr>
      <w:r w:rsidRPr="006D7CD0">
        <w:rPr>
          <w:u w:val="single"/>
          <w:lang w:val="es-419"/>
        </w:rPr>
        <w:t>WIPO/GRTKF/IC/41/INF/4: Fondo de Contribuciones Voluntarias para las Comunidades Indígenas y Locales Acreditadas: Nota informativa en materia de contribuciones y solicitudes de asistencia</w:t>
      </w:r>
    </w:p>
    <w:p w:rsidR="00A738CF" w:rsidRPr="006D7CD0" w:rsidRDefault="00A738CF" w:rsidP="00A738CF">
      <w:pPr>
        <w:pStyle w:val="ONUME"/>
        <w:numPr>
          <w:ilvl w:val="0"/>
          <w:numId w:val="0"/>
        </w:numPr>
        <w:spacing w:after="0"/>
        <w:rPr>
          <w:u w:val="single"/>
          <w:lang w:val="es-419"/>
        </w:rPr>
      </w:pPr>
    </w:p>
    <w:p w:rsidR="00A738CF" w:rsidRPr="006D7CD0" w:rsidRDefault="00A738CF" w:rsidP="00A738CF">
      <w:pPr>
        <w:pStyle w:val="ListParagraph"/>
        <w:numPr>
          <w:ilvl w:val="0"/>
          <w:numId w:val="7"/>
        </w:numPr>
        <w:ind w:left="0" w:firstLine="0"/>
        <w:rPr>
          <w:lang w:val="es-419"/>
        </w:rPr>
      </w:pPr>
      <w:r w:rsidRPr="006D7CD0">
        <w:rPr>
          <w:lang w:val="es-419"/>
        </w:rPr>
        <w:t>En este documento se suministra la información que debe comunicarse al Comité sobre el funcionamiento del Fondo de Contribuciones Voluntarias para las Comunidades Indígenas y Locales Acreditadas. Las normas se exponen en el Anexo del documento WO/GA/32/6, que fue aprobado por la Asamblea General de la OMPI en su trigésimo segundo período de sesiones y ulteriormente modificado por la Asamblea General de la OMPI en septiembre de 2010. En particular, en el documento se ofrece información sobre las contribuciones recibidas o prometidas, y la financiación proporcionada a los representantes de las comunidades indígenas y locales acreditadas.</w:t>
      </w:r>
    </w:p>
    <w:p w:rsidR="00A738CF" w:rsidRPr="006D7CD0" w:rsidRDefault="00A738CF" w:rsidP="00A738CF">
      <w:pPr>
        <w:rPr>
          <w:lang w:val="es-419"/>
        </w:rPr>
      </w:pPr>
    </w:p>
    <w:p w:rsidR="00A738CF" w:rsidRPr="006D7CD0" w:rsidRDefault="00A738CF" w:rsidP="00A738CF">
      <w:pPr>
        <w:rPr>
          <w:lang w:val="es-419"/>
        </w:rPr>
      </w:pPr>
    </w:p>
    <w:p w:rsidR="00A738CF" w:rsidRPr="006D7CD0" w:rsidRDefault="00A738CF" w:rsidP="00A738CF">
      <w:pPr>
        <w:rPr>
          <w:lang w:val="es-419"/>
        </w:rPr>
      </w:pPr>
      <w:r w:rsidRPr="006D7CD0">
        <w:rPr>
          <w:u w:val="single"/>
          <w:lang w:val="es-419"/>
        </w:rPr>
        <w:t>WIPO/GRTKF/IC/41/INF/5: Nota informativa para la mesa redonda de las comunidades indígenas y locales</w:t>
      </w:r>
    </w:p>
    <w:p w:rsidR="00A738CF" w:rsidRPr="006D7CD0" w:rsidRDefault="00A738CF" w:rsidP="00A738CF">
      <w:pPr>
        <w:rPr>
          <w:lang w:val="es-419"/>
        </w:rPr>
      </w:pPr>
    </w:p>
    <w:p w:rsidR="00A738CF" w:rsidRPr="006D7CD0" w:rsidRDefault="00A738CF" w:rsidP="00A738CF">
      <w:pPr>
        <w:pStyle w:val="ListParagraph"/>
        <w:numPr>
          <w:ilvl w:val="0"/>
          <w:numId w:val="7"/>
        </w:numPr>
        <w:ind w:left="0" w:firstLine="0"/>
        <w:rPr>
          <w:lang w:val="es-419"/>
        </w:rPr>
      </w:pPr>
      <w:r w:rsidRPr="006D7CD0">
        <w:rPr>
          <w:lang w:val="es-419"/>
        </w:rPr>
        <w:t xml:space="preserve">Conforme a la decisión adoptada por el Comité en su séptima sesión, cada una de las siguientes sesiones del Comité se ha iniciado con una mesa redonda presidida por un miembro de una comunidad indígena. Por consiguiente, las 33 sesiones anteriores del Comité se han </w:t>
      </w:r>
      <w:r w:rsidRPr="006D7CD0">
        <w:rPr>
          <w:lang w:val="es-419"/>
        </w:rPr>
        <w:lastRenderedPageBreak/>
        <w:t xml:space="preserve">iniciado con una mesa redonda. En cada una de ellas, los representantes de </w:t>
      </w:r>
      <w:r w:rsidR="004070D9" w:rsidRPr="006D7CD0">
        <w:rPr>
          <w:lang w:val="es-419"/>
        </w:rPr>
        <w:t xml:space="preserve">los pueblos indígenas y las </w:t>
      </w:r>
      <w:r w:rsidRPr="006D7CD0">
        <w:rPr>
          <w:lang w:val="es-419"/>
        </w:rPr>
        <w:t xml:space="preserve">comunidades y locales han presentado ponencias sobre un tema específico relacionado con las negociaciones del Comité. Las ponencias están disponibles en el sitio web de la OMPI en </w:t>
      </w:r>
      <w:hyperlink r:id="rId10" w:history="1">
        <w:r w:rsidRPr="006D7CD0">
          <w:rPr>
            <w:rStyle w:val="Hyperlink"/>
            <w:color w:val="auto"/>
            <w:lang w:val="es-419"/>
          </w:rPr>
          <w:t>http://wipo.int/tk/es/igc/panels.html</w:t>
        </w:r>
      </w:hyperlink>
      <w:r w:rsidRPr="006D7CD0">
        <w:rPr>
          <w:lang w:val="es-419"/>
        </w:rPr>
        <w:t xml:space="preserve"> y pueden también consultarse en el Portal de las comunidades indígenas de dicho sitio web. Este documento presenta las disposiciones prácticas propuestas con respecto a la mesa redonda de la </w:t>
      </w:r>
      <w:r w:rsidR="004070D9" w:rsidRPr="006D7CD0">
        <w:rPr>
          <w:lang w:val="es-419"/>
        </w:rPr>
        <w:t>cuadragésima primera sesión del </w:t>
      </w:r>
      <w:r w:rsidRPr="006D7CD0">
        <w:rPr>
          <w:lang w:val="es-419"/>
        </w:rPr>
        <w:t>CIG.</w:t>
      </w:r>
    </w:p>
    <w:p w:rsidR="00A738CF" w:rsidRPr="006D7CD0" w:rsidRDefault="00A738CF" w:rsidP="00A738CF">
      <w:pPr>
        <w:rPr>
          <w:lang w:val="es-419"/>
        </w:rPr>
      </w:pPr>
    </w:p>
    <w:p w:rsidR="00A738CF" w:rsidRPr="006D7CD0" w:rsidRDefault="00A738CF" w:rsidP="00A738CF">
      <w:pPr>
        <w:pStyle w:val="ListParagraph"/>
        <w:ind w:left="0"/>
        <w:rPr>
          <w:lang w:val="es-419"/>
        </w:rPr>
      </w:pPr>
    </w:p>
    <w:p w:rsidR="00A738CF" w:rsidRPr="006D7CD0" w:rsidRDefault="00A738CF" w:rsidP="00A738CF">
      <w:pPr>
        <w:pStyle w:val="Endofdocument-Annex"/>
        <w:rPr>
          <w:lang w:val="es-419"/>
        </w:rPr>
      </w:pPr>
      <w:r w:rsidRPr="006D7CD0">
        <w:rPr>
          <w:lang w:val="es-419"/>
        </w:rPr>
        <w:t>[Fin del documento]</w:t>
      </w:r>
    </w:p>
    <w:p w:rsidR="00A738CF" w:rsidRPr="006D7CD0" w:rsidRDefault="00A738CF" w:rsidP="00A738CF">
      <w:pPr>
        <w:pStyle w:val="Endofdocument-Annex"/>
        <w:rPr>
          <w:lang w:val="es-419"/>
        </w:rPr>
      </w:pPr>
    </w:p>
    <w:p w:rsidR="00A738CF" w:rsidRPr="006D7CD0" w:rsidRDefault="00A738CF" w:rsidP="00A738CF">
      <w:pPr>
        <w:pStyle w:val="Endofdocument-Annex"/>
        <w:rPr>
          <w:lang w:val="es-419"/>
        </w:rPr>
      </w:pPr>
    </w:p>
    <w:p w:rsidR="00A738CF" w:rsidRPr="006D7CD0" w:rsidRDefault="00A738CF" w:rsidP="00A738CF">
      <w:pPr>
        <w:pStyle w:val="Endofdocument-Annex"/>
        <w:rPr>
          <w:lang w:val="es-419"/>
        </w:rPr>
      </w:pPr>
    </w:p>
    <w:p w:rsidR="00152CEA" w:rsidRPr="006D7CD0" w:rsidRDefault="00152CEA">
      <w:pPr>
        <w:rPr>
          <w:lang w:val="es-419"/>
        </w:rPr>
      </w:pPr>
    </w:p>
    <w:sectPr w:rsidR="00152CEA" w:rsidRPr="006D7CD0" w:rsidSect="00A738CF">
      <w:headerReference w:type="defaul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8CF" w:rsidRDefault="00A738CF">
      <w:r>
        <w:separator/>
      </w:r>
    </w:p>
  </w:endnote>
  <w:endnote w:type="continuationSeparator" w:id="0">
    <w:p w:rsidR="00A738CF" w:rsidRPr="009D30E6" w:rsidRDefault="00A738CF" w:rsidP="007E663E">
      <w:pPr>
        <w:rPr>
          <w:sz w:val="17"/>
          <w:szCs w:val="17"/>
        </w:rPr>
      </w:pPr>
      <w:r w:rsidRPr="009D30E6">
        <w:rPr>
          <w:sz w:val="17"/>
          <w:szCs w:val="17"/>
        </w:rPr>
        <w:separator/>
      </w:r>
    </w:p>
    <w:p w:rsidR="00A738CF" w:rsidRPr="007E663E" w:rsidRDefault="00A738CF" w:rsidP="007E663E">
      <w:pPr>
        <w:spacing w:after="60"/>
        <w:rPr>
          <w:sz w:val="17"/>
          <w:szCs w:val="17"/>
        </w:rPr>
      </w:pPr>
      <w:r>
        <w:rPr>
          <w:sz w:val="17"/>
        </w:rPr>
        <w:t>[Continuación de la nota de la página anterior]</w:t>
      </w:r>
    </w:p>
  </w:endnote>
  <w:endnote w:type="continuationNotice" w:id="1">
    <w:p w:rsidR="00A738CF" w:rsidRPr="007E663E" w:rsidRDefault="00A738C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8CF" w:rsidRDefault="00A738CF">
      <w:r>
        <w:separator/>
      </w:r>
    </w:p>
  </w:footnote>
  <w:footnote w:type="continuationSeparator" w:id="0">
    <w:p w:rsidR="00A738CF" w:rsidRPr="009D30E6" w:rsidRDefault="00A738CF" w:rsidP="007E663E">
      <w:pPr>
        <w:rPr>
          <w:sz w:val="17"/>
          <w:szCs w:val="17"/>
        </w:rPr>
      </w:pPr>
      <w:r w:rsidRPr="009D30E6">
        <w:rPr>
          <w:sz w:val="17"/>
          <w:szCs w:val="17"/>
        </w:rPr>
        <w:separator/>
      </w:r>
    </w:p>
    <w:p w:rsidR="00A738CF" w:rsidRPr="007E663E" w:rsidRDefault="00A738CF" w:rsidP="007E663E">
      <w:pPr>
        <w:spacing w:after="60"/>
        <w:rPr>
          <w:sz w:val="17"/>
          <w:szCs w:val="17"/>
        </w:rPr>
      </w:pPr>
      <w:r>
        <w:rPr>
          <w:sz w:val="17"/>
        </w:rPr>
        <w:t>[Continuación de la nota de la página anterior]</w:t>
      </w:r>
    </w:p>
  </w:footnote>
  <w:footnote w:type="continuationNotice" w:id="1">
    <w:p w:rsidR="00A738CF" w:rsidRPr="007E663E" w:rsidRDefault="00A738C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A738CF" w:rsidP="00477D6B">
    <w:pPr>
      <w:jc w:val="right"/>
    </w:pPr>
    <w:bookmarkStart w:id="6" w:name="Code2"/>
    <w:bookmarkEnd w:id="6"/>
    <w:r>
      <w:t>WIPO/GRTKF/IC/41/INF/2</w:t>
    </w:r>
  </w:p>
  <w:p w:rsidR="00AE7F20" w:rsidRDefault="00AE7F20" w:rsidP="00477D6B">
    <w:pPr>
      <w:jc w:val="right"/>
    </w:pPr>
    <w:r>
      <w:t xml:space="preserve">página </w:t>
    </w:r>
    <w:r>
      <w:fldChar w:fldCharType="begin"/>
    </w:r>
    <w:r>
      <w:instrText xml:space="preserve"> PAGE  \* MERGEFORMAT </w:instrText>
    </w:r>
    <w:r>
      <w:fldChar w:fldCharType="separate"/>
    </w:r>
    <w:r w:rsidR="006D7CD0">
      <w:rPr>
        <w:noProof/>
      </w:rPr>
      <w:t>2</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C83B7E"/>
    <w:multiLevelType w:val="hybridMultilevel"/>
    <w:tmpl w:val="ADC26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8CF"/>
    <w:rsid w:val="00010686"/>
    <w:rsid w:val="00052915"/>
    <w:rsid w:val="000E3BB3"/>
    <w:rsid w:val="000F5E56"/>
    <w:rsid w:val="00115043"/>
    <w:rsid w:val="0013233D"/>
    <w:rsid w:val="001362EE"/>
    <w:rsid w:val="00152CEA"/>
    <w:rsid w:val="001832A6"/>
    <w:rsid w:val="00205947"/>
    <w:rsid w:val="002634C4"/>
    <w:rsid w:val="002C2E2F"/>
    <w:rsid w:val="002D70B4"/>
    <w:rsid w:val="002E0F47"/>
    <w:rsid w:val="002F4E68"/>
    <w:rsid w:val="00310826"/>
    <w:rsid w:val="00354647"/>
    <w:rsid w:val="00377273"/>
    <w:rsid w:val="003845C1"/>
    <w:rsid w:val="00387287"/>
    <w:rsid w:val="003E48F1"/>
    <w:rsid w:val="003F347A"/>
    <w:rsid w:val="004070D9"/>
    <w:rsid w:val="00423E3E"/>
    <w:rsid w:val="00427AF4"/>
    <w:rsid w:val="0045231F"/>
    <w:rsid w:val="004647DA"/>
    <w:rsid w:val="0046793F"/>
    <w:rsid w:val="00475830"/>
    <w:rsid w:val="00477808"/>
    <w:rsid w:val="00477D6B"/>
    <w:rsid w:val="00495CBB"/>
    <w:rsid w:val="004A6C37"/>
    <w:rsid w:val="004E297D"/>
    <w:rsid w:val="00531B02"/>
    <w:rsid w:val="005332F0"/>
    <w:rsid w:val="0055013B"/>
    <w:rsid w:val="00571B99"/>
    <w:rsid w:val="005842B4"/>
    <w:rsid w:val="005E3F56"/>
    <w:rsid w:val="00605827"/>
    <w:rsid w:val="00640B48"/>
    <w:rsid w:val="00642DEF"/>
    <w:rsid w:val="00667990"/>
    <w:rsid w:val="00675021"/>
    <w:rsid w:val="0068132E"/>
    <w:rsid w:val="006A06C6"/>
    <w:rsid w:val="006B5D33"/>
    <w:rsid w:val="006D7CD0"/>
    <w:rsid w:val="006F40C8"/>
    <w:rsid w:val="007224C8"/>
    <w:rsid w:val="00794BE2"/>
    <w:rsid w:val="007A5581"/>
    <w:rsid w:val="007B71FE"/>
    <w:rsid w:val="007D781E"/>
    <w:rsid w:val="007E663E"/>
    <w:rsid w:val="00815082"/>
    <w:rsid w:val="00843D4F"/>
    <w:rsid w:val="0088395E"/>
    <w:rsid w:val="008B2CC1"/>
    <w:rsid w:val="008E6BD6"/>
    <w:rsid w:val="0090731E"/>
    <w:rsid w:val="00946C18"/>
    <w:rsid w:val="00966A22"/>
    <w:rsid w:val="00972F03"/>
    <w:rsid w:val="009874F4"/>
    <w:rsid w:val="009A0C8B"/>
    <w:rsid w:val="009A20CD"/>
    <w:rsid w:val="009B6241"/>
    <w:rsid w:val="00A16FC0"/>
    <w:rsid w:val="00A32C9E"/>
    <w:rsid w:val="00A71D90"/>
    <w:rsid w:val="00A738CF"/>
    <w:rsid w:val="00AB613D"/>
    <w:rsid w:val="00AE2F49"/>
    <w:rsid w:val="00AE7F20"/>
    <w:rsid w:val="00B534D5"/>
    <w:rsid w:val="00B65A0A"/>
    <w:rsid w:val="00B67CDC"/>
    <w:rsid w:val="00B72D36"/>
    <w:rsid w:val="00BC4164"/>
    <w:rsid w:val="00BC7DA7"/>
    <w:rsid w:val="00BD2DCC"/>
    <w:rsid w:val="00C64C77"/>
    <w:rsid w:val="00C90559"/>
    <w:rsid w:val="00C94F41"/>
    <w:rsid w:val="00CA2251"/>
    <w:rsid w:val="00D24F5B"/>
    <w:rsid w:val="00D56C7C"/>
    <w:rsid w:val="00D71B4D"/>
    <w:rsid w:val="00D90289"/>
    <w:rsid w:val="00D93D55"/>
    <w:rsid w:val="00DC4C60"/>
    <w:rsid w:val="00E0079A"/>
    <w:rsid w:val="00E444DA"/>
    <w:rsid w:val="00E45C84"/>
    <w:rsid w:val="00E504E5"/>
    <w:rsid w:val="00EB7A3E"/>
    <w:rsid w:val="00EC1AA7"/>
    <w:rsid w:val="00EC401A"/>
    <w:rsid w:val="00EF530A"/>
    <w:rsid w:val="00EF6622"/>
    <w:rsid w:val="00EF78A9"/>
    <w:rsid w:val="00F523D2"/>
    <w:rsid w:val="00F55408"/>
    <w:rsid w:val="00F66152"/>
    <w:rsid w:val="00F80845"/>
    <w:rsid w:val="00F84474"/>
    <w:rsid w:val="00FA0F0D"/>
    <w:rsid w:val="00FD59D1"/>
    <w:rsid w:val="00FF2A1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C21E914B-9F60-498A-AD44-F062D6DA8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A738CF"/>
    <w:pPr>
      <w:ind w:left="720"/>
      <w:contextualSpacing/>
    </w:pPr>
    <w:rPr>
      <w:lang w:val="en-US"/>
    </w:rPr>
  </w:style>
  <w:style w:type="character" w:styleId="Hyperlink">
    <w:name w:val="Hyperlink"/>
    <w:basedOn w:val="DefaultParagraphFont"/>
    <w:unhideWhenUsed/>
    <w:rsid w:val="00A738CF"/>
    <w:rPr>
      <w:color w:val="0000FF" w:themeColor="hyperlink"/>
      <w:u w:val="single"/>
    </w:rPr>
  </w:style>
  <w:style w:type="character" w:styleId="FollowedHyperlink">
    <w:name w:val="FollowedHyperlink"/>
    <w:basedOn w:val="DefaultParagraphFont"/>
    <w:semiHidden/>
    <w:unhideWhenUsed/>
    <w:rsid w:val="004070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912488">
      <w:bodyDiv w:val="1"/>
      <w:marLeft w:val="0"/>
      <w:marRight w:val="0"/>
      <w:marTop w:val="0"/>
      <w:marBottom w:val="0"/>
      <w:divBdr>
        <w:top w:val="none" w:sz="0" w:space="0" w:color="auto"/>
        <w:left w:val="none" w:sz="0" w:space="0" w:color="auto"/>
        <w:bottom w:val="none" w:sz="0" w:space="0" w:color="auto"/>
        <w:right w:val="none" w:sz="0" w:space="0" w:color="auto"/>
      </w:divBdr>
    </w:div>
    <w:div w:id="137017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ipo.int/tk/es/igc/panels.html" TargetMode="External"/><Relationship Id="rId4" Type="http://schemas.openxmlformats.org/officeDocument/2006/relationships/settings" Target="settings.xml"/><Relationship Id="rId9" Type="http://schemas.openxmlformats.org/officeDocument/2006/relationships/hyperlink" Target="https://www.wipo.int/meetings/es/details.jsp?meeting_id=552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WIPO%20GRTKF%20IC%204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9E5B5-4056-4167-BE85-F30A1172C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41 (S).dotm</Template>
  <TotalTime>1</TotalTime>
  <Pages>3</Pages>
  <Words>712</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WIPO/GRTKF/IC/41/INF/2</vt:lpstr>
    </vt:vector>
  </TitlesOfParts>
  <Company>WIPO</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WIPO/GRTKF/IC/41/INF/2</dc:title>
  <dc:creator>CEVALLOS DUQUE Nilo</dc:creator>
  <cp:keywords>FOR OFFICIAL USE ONLY</cp:keywords>
  <cp:lastModifiedBy>CEVALLOS DUQUE Nilo</cp:lastModifiedBy>
  <cp:revision>3</cp:revision>
  <dcterms:created xsi:type="dcterms:W3CDTF">2021-08-25T06:21:00Z</dcterms:created>
  <dcterms:modified xsi:type="dcterms:W3CDTF">2021-08-25T06:22:00Z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def8f332-9e17-4c8b-b83a-29f39d197e28</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