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5E16" w:rsidRPr="0091335C" w:rsidTr="00361450">
        <w:tc>
          <w:tcPr>
            <w:tcW w:w="4513" w:type="dxa"/>
            <w:tcBorders>
              <w:bottom w:val="single" w:sz="4" w:space="0" w:color="auto"/>
            </w:tcBorders>
            <w:tcMar>
              <w:bottom w:w="170" w:type="dxa"/>
            </w:tcMar>
          </w:tcPr>
          <w:p w:rsidR="00EC4E49" w:rsidRPr="00841A93" w:rsidRDefault="00EC4E49" w:rsidP="00916EE2">
            <w:pPr>
              <w:rPr>
                <w:lang w:val="es-ES"/>
              </w:rPr>
            </w:pPr>
          </w:p>
        </w:tc>
        <w:tc>
          <w:tcPr>
            <w:tcW w:w="4337" w:type="dxa"/>
            <w:tcBorders>
              <w:bottom w:val="single" w:sz="4" w:space="0" w:color="auto"/>
            </w:tcBorders>
            <w:tcMar>
              <w:left w:w="0" w:type="dxa"/>
              <w:right w:w="0" w:type="dxa"/>
            </w:tcMar>
          </w:tcPr>
          <w:p w:rsidR="00EC4E49" w:rsidRPr="0091335C" w:rsidRDefault="00C42E49" w:rsidP="00916EE2">
            <w:pPr>
              <w:rPr>
                <w:lang w:val="es-ES"/>
              </w:rPr>
            </w:pPr>
            <w:r w:rsidRPr="0091335C">
              <w:rPr>
                <w:noProof/>
                <w:lang w:eastAsia="en-US"/>
              </w:rPr>
              <w:drawing>
                <wp:inline distT="0" distB="0" distL="0" distR="0" wp14:anchorId="5E8D878C" wp14:editId="7695E14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1335C" w:rsidRDefault="00C42E49" w:rsidP="00916EE2">
            <w:pPr>
              <w:jc w:val="right"/>
              <w:rPr>
                <w:lang w:val="es-ES"/>
              </w:rPr>
            </w:pPr>
            <w:r w:rsidRPr="0091335C">
              <w:rPr>
                <w:b/>
                <w:sz w:val="40"/>
                <w:szCs w:val="40"/>
                <w:lang w:val="es-ES"/>
              </w:rPr>
              <w:t>S</w:t>
            </w:r>
          </w:p>
        </w:tc>
      </w:tr>
      <w:tr w:rsidR="001C5E16" w:rsidRPr="0091335C"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1335C" w:rsidRDefault="00893BBD" w:rsidP="00757AFE">
            <w:pPr>
              <w:jc w:val="right"/>
              <w:rPr>
                <w:rFonts w:ascii="Arial Black" w:hAnsi="Arial Black"/>
                <w:caps/>
                <w:sz w:val="15"/>
                <w:lang w:val="es-ES"/>
              </w:rPr>
            </w:pPr>
            <w:bookmarkStart w:id="0" w:name="Code"/>
            <w:bookmarkEnd w:id="0"/>
            <w:proofErr w:type="spellStart"/>
            <w:r w:rsidRPr="0091335C">
              <w:rPr>
                <w:rFonts w:ascii="Arial Black" w:hAnsi="Arial Black"/>
                <w:caps/>
                <w:sz w:val="15"/>
                <w:lang w:val="es-ES"/>
              </w:rPr>
              <w:t>WIPO</w:t>
            </w:r>
            <w:proofErr w:type="spellEnd"/>
            <w:r w:rsidRPr="0091335C">
              <w:rPr>
                <w:rFonts w:ascii="Arial Black" w:hAnsi="Arial Black"/>
                <w:caps/>
                <w:sz w:val="15"/>
                <w:lang w:val="es-ES"/>
              </w:rPr>
              <w:t>/</w:t>
            </w:r>
            <w:proofErr w:type="spellStart"/>
            <w:r w:rsidRPr="0091335C">
              <w:rPr>
                <w:rFonts w:ascii="Arial Black" w:hAnsi="Arial Black"/>
                <w:caps/>
                <w:sz w:val="15"/>
                <w:lang w:val="es-ES"/>
              </w:rPr>
              <w:t>GRTKF</w:t>
            </w:r>
            <w:proofErr w:type="spellEnd"/>
            <w:r w:rsidRPr="0091335C">
              <w:rPr>
                <w:rFonts w:ascii="Arial Black" w:hAnsi="Arial Black"/>
                <w:caps/>
                <w:sz w:val="15"/>
                <w:lang w:val="es-ES"/>
              </w:rPr>
              <w:t>/</w:t>
            </w:r>
            <w:proofErr w:type="spellStart"/>
            <w:r w:rsidRPr="0091335C">
              <w:rPr>
                <w:rFonts w:ascii="Arial Black" w:hAnsi="Arial Black"/>
                <w:caps/>
                <w:sz w:val="15"/>
                <w:lang w:val="es-ES"/>
              </w:rPr>
              <w:t>IC</w:t>
            </w:r>
            <w:proofErr w:type="spellEnd"/>
            <w:r w:rsidRPr="0091335C">
              <w:rPr>
                <w:rFonts w:ascii="Arial Black" w:hAnsi="Arial Black"/>
                <w:caps/>
                <w:sz w:val="15"/>
                <w:lang w:val="es-ES"/>
              </w:rPr>
              <w:t>/3</w:t>
            </w:r>
            <w:r w:rsidR="00757AFE">
              <w:rPr>
                <w:rFonts w:ascii="Arial Black" w:hAnsi="Arial Black"/>
                <w:caps/>
                <w:sz w:val="15"/>
                <w:lang w:val="es-ES"/>
              </w:rPr>
              <w:t>7/8</w:t>
            </w:r>
            <w:r w:rsidR="00201AD8">
              <w:rPr>
                <w:rFonts w:ascii="Arial Black" w:hAnsi="Arial Black"/>
                <w:caps/>
                <w:sz w:val="15"/>
                <w:lang w:val="es-ES"/>
              </w:rPr>
              <w:t xml:space="preserve"> Rev.</w:t>
            </w:r>
          </w:p>
        </w:tc>
      </w:tr>
      <w:tr w:rsidR="001C5E16" w:rsidRPr="0091335C" w:rsidTr="00916EE2">
        <w:trPr>
          <w:trHeight w:hRule="exact" w:val="170"/>
        </w:trPr>
        <w:tc>
          <w:tcPr>
            <w:tcW w:w="9356" w:type="dxa"/>
            <w:gridSpan w:val="3"/>
            <w:noWrap/>
            <w:tcMar>
              <w:left w:w="0" w:type="dxa"/>
              <w:right w:w="0" w:type="dxa"/>
            </w:tcMar>
            <w:vAlign w:val="bottom"/>
          </w:tcPr>
          <w:p w:rsidR="008B2CC1" w:rsidRPr="0091335C" w:rsidRDefault="008B2CC1" w:rsidP="00C42E49">
            <w:pPr>
              <w:jc w:val="right"/>
              <w:rPr>
                <w:rFonts w:ascii="Arial Black" w:hAnsi="Arial Black"/>
                <w:caps/>
                <w:sz w:val="15"/>
                <w:lang w:val="es-ES"/>
              </w:rPr>
            </w:pPr>
            <w:r w:rsidRPr="0091335C">
              <w:rPr>
                <w:rFonts w:ascii="Arial Black" w:hAnsi="Arial Black"/>
                <w:caps/>
                <w:sz w:val="15"/>
                <w:lang w:val="es-ES"/>
              </w:rPr>
              <w:t>ORIGINAL:</w:t>
            </w:r>
            <w:r w:rsidR="00757AFE">
              <w:rPr>
                <w:rFonts w:ascii="Arial Black" w:hAnsi="Arial Black"/>
                <w:caps/>
                <w:sz w:val="15"/>
                <w:lang w:val="es-ES"/>
              </w:rPr>
              <w:t xml:space="preserve"> </w:t>
            </w:r>
            <w:bookmarkStart w:id="1" w:name="Original"/>
            <w:bookmarkEnd w:id="1"/>
            <w:r w:rsidR="00C42E49" w:rsidRPr="0091335C">
              <w:rPr>
                <w:rFonts w:ascii="Arial Black" w:hAnsi="Arial Black"/>
                <w:caps/>
                <w:sz w:val="15"/>
                <w:lang w:val="es-ES"/>
              </w:rPr>
              <w:t>INGLÉS</w:t>
            </w:r>
          </w:p>
        </w:tc>
      </w:tr>
      <w:tr w:rsidR="001C5E16" w:rsidRPr="0091335C" w:rsidTr="00916EE2">
        <w:trPr>
          <w:trHeight w:hRule="exact" w:val="198"/>
        </w:trPr>
        <w:tc>
          <w:tcPr>
            <w:tcW w:w="9356" w:type="dxa"/>
            <w:gridSpan w:val="3"/>
            <w:tcMar>
              <w:left w:w="0" w:type="dxa"/>
              <w:right w:w="0" w:type="dxa"/>
            </w:tcMar>
            <w:vAlign w:val="bottom"/>
          </w:tcPr>
          <w:p w:rsidR="008B2CC1" w:rsidRPr="0091335C" w:rsidRDefault="00C42E49" w:rsidP="00201AD8">
            <w:pPr>
              <w:jc w:val="right"/>
              <w:rPr>
                <w:rFonts w:ascii="Arial Black" w:hAnsi="Arial Black"/>
                <w:caps/>
                <w:sz w:val="15"/>
                <w:lang w:val="es-ES"/>
              </w:rPr>
            </w:pPr>
            <w:r w:rsidRPr="0091335C">
              <w:rPr>
                <w:rFonts w:ascii="Arial Black" w:hAnsi="Arial Black"/>
                <w:caps/>
                <w:sz w:val="15"/>
                <w:lang w:val="es-ES"/>
              </w:rPr>
              <w:t>FECHA</w:t>
            </w:r>
            <w:r w:rsidR="008B2CC1" w:rsidRPr="0091335C">
              <w:rPr>
                <w:rFonts w:ascii="Arial Black" w:hAnsi="Arial Black"/>
                <w:caps/>
                <w:sz w:val="15"/>
                <w:lang w:val="es-ES"/>
              </w:rPr>
              <w:t>:</w:t>
            </w:r>
            <w:r w:rsidR="00757AFE">
              <w:rPr>
                <w:rFonts w:ascii="Arial Black" w:hAnsi="Arial Black"/>
                <w:caps/>
                <w:sz w:val="15"/>
                <w:lang w:val="es-ES"/>
              </w:rPr>
              <w:t xml:space="preserve"> </w:t>
            </w:r>
            <w:bookmarkStart w:id="2" w:name="Date"/>
            <w:bookmarkEnd w:id="2"/>
            <w:r w:rsidR="00201AD8">
              <w:rPr>
                <w:rFonts w:ascii="Arial Black" w:hAnsi="Arial Black"/>
                <w:caps/>
                <w:sz w:val="15"/>
                <w:lang w:val="es-ES"/>
              </w:rPr>
              <w:t>1</w:t>
            </w:r>
            <w:r w:rsidR="00757AFE">
              <w:rPr>
                <w:rFonts w:ascii="Arial Black" w:hAnsi="Arial Black"/>
                <w:caps/>
                <w:sz w:val="15"/>
                <w:lang w:val="es-ES"/>
              </w:rPr>
              <w:t xml:space="preserve"> DE </w:t>
            </w:r>
            <w:r w:rsidR="00201AD8">
              <w:rPr>
                <w:rFonts w:ascii="Arial Black" w:hAnsi="Arial Black"/>
                <w:caps/>
                <w:sz w:val="15"/>
                <w:lang w:val="es-ES"/>
              </w:rPr>
              <w:t>AGOST</w:t>
            </w:r>
            <w:r w:rsidR="00757AFE">
              <w:rPr>
                <w:rFonts w:ascii="Arial Black" w:hAnsi="Arial Black"/>
                <w:caps/>
                <w:sz w:val="15"/>
                <w:lang w:val="es-ES"/>
              </w:rPr>
              <w:t xml:space="preserve">O </w:t>
            </w:r>
            <w:r w:rsidRPr="0091335C">
              <w:rPr>
                <w:rFonts w:ascii="Arial Black" w:hAnsi="Arial Black"/>
                <w:caps/>
                <w:sz w:val="15"/>
                <w:lang w:val="es-ES"/>
              </w:rPr>
              <w:t>DE</w:t>
            </w:r>
            <w:r w:rsidR="00841A93" w:rsidRPr="0091335C">
              <w:rPr>
                <w:rFonts w:ascii="Arial Black" w:hAnsi="Arial Black"/>
                <w:caps/>
                <w:sz w:val="15"/>
                <w:lang w:val="es-ES"/>
              </w:rPr>
              <w:t xml:space="preserve"> 2018</w:t>
            </w:r>
          </w:p>
        </w:tc>
      </w:tr>
    </w:tbl>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C42E49">
      <w:pPr>
        <w:rPr>
          <w:b/>
          <w:sz w:val="28"/>
          <w:szCs w:val="28"/>
          <w:lang w:val="es-ES"/>
        </w:rPr>
      </w:pPr>
      <w:r w:rsidRPr="0091335C">
        <w:rPr>
          <w:b/>
          <w:sz w:val="28"/>
          <w:szCs w:val="28"/>
          <w:lang w:val="es-ES"/>
        </w:rPr>
        <w:t>Comité Intergubernamental sobre Propiedad Intelectual y Recursos Genéticos, Conocimientos Tradicionales y Folclore</w:t>
      </w:r>
    </w:p>
    <w:p w:rsidR="00C42E49" w:rsidRPr="0091335C" w:rsidRDefault="00C42E49" w:rsidP="003845C1">
      <w:pPr>
        <w:rPr>
          <w:lang w:val="es-ES"/>
        </w:rPr>
      </w:pPr>
    </w:p>
    <w:p w:rsidR="00C42E49" w:rsidRPr="0091335C" w:rsidRDefault="00C42E49" w:rsidP="003845C1">
      <w:pPr>
        <w:rPr>
          <w:lang w:val="es-ES"/>
        </w:rPr>
      </w:pPr>
    </w:p>
    <w:p w:rsidR="00C42E49" w:rsidRPr="0091335C" w:rsidRDefault="00C42E49" w:rsidP="007D3907">
      <w:pPr>
        <w:rPr>
          <w:b/>
          <w:sz w:val="24"/>
          <w:szCs w:val="24"/>
          <w:lang w:val="es-ES"/>
        </w:rPr>
      </w:pPr>
      <w:r w:rsidRPr="0091335C">
        <w:rPr>
          <w:b/>
          <w:sz w:val="24"/>
          <w:szCs w:val="24"/>
          <w:lang w:val="es-ES"/>
        </w:rPr>
        <w:t xml:space="preserve">Trigésima </w:t>
      </w:r>
      <w:r w:rsidR="007D3907">
        <w:rPr>
          <w:b/>
          <w:sz w:val="24"/>
          <w:szCs w:val="24"/>
          <w:lang w:val="es-ES"/>
        </w:rPr>
        <w:t>s</w:t>
      </w:r>
      <w:r w:rsidR="00757AFE">
        <w:rPr>
          <w:b/>
          <w:sz w:val="24"/>
          <w:szCs w:val="24"/>
          <w:lang w:val="es-ES"/>
        </w:rPr>
        <w:t>éptima</w:t>
      </w:r>
      <w:r w:rsidRPr="0091335C">
        <w:rPr>
          <w:b/>
          <w:sz w:val="24"/>
          <w:szCs w:val="24"/>
          <w:lang w:val="es-ES"/>
        </w:rPr>
        <w:t xml:space="preserve"> sesión</w:t>
      </w:r>
    </w:p>
    <w:p w:rsidR="00C42E49" w:rsidRPr="0091335C" w:rsidRDefault="00C42E49" w:rsidP="007D3907">
      <w:pPr>
        <w:rPr>
          <w:b/>
          <w:sz w:val="24"/>
          <w:szCs w:val="24"/>
          <w:lang w:val="es-ES"/>
        </w:rPr>
      </w:pPr>
      <w:r w:rsidRPr="0091335C">
        <w:rPr>
          <w:b/>
          <w:sz w:val="24"/>
          <w:szCs w:val="24"/>
          <w:lang w:val="es-ES"/>
        </w:rPr>
        <w:t xml:space="preserve">Ginebra, </w:t>
      </w:r>
      <w:r w:rsidR="007D3907">
        <w:rPr>
          <w:b/>
          <w:sz w:val="24"/>
          <w:szCs w:val="24"/>
          <w:lang w:val="es-ES"/>
        </w:rPr>
        <w:t>2</w:t>
      </w:r>
      <w:r w:rsidR="00757AFE">
        <w:rPr>
          <w:b/>
          <w:sz w:val="24"/>
          <w:szCs w:val="24"/>
          <w:lang w:val="es-ES"/>
        </w:rPr>
        <w:t>7 a 31 de agosto</w:t>
      </w:r>
      <w:r w:rsidR="0044098C" w:rsidRPr="0091335C">
        <w:rPr>
          <w:b/>
          <w:sz w:val="24"/>
          <w:szCs w:val="24"/>
          <w:lang w:val="es-ES"/>
        </w:rPr>
        <w:t xml:space="preserve"> </w:t>
      </w:r>
      <w:r w:rsidRPr="0091335C">
        <w:rPr>
          <w:b/>
          <w:sz w:val="24"/>
          <w:szCs w:val="24"/>
          <w:lang w:val="es-ES"/>
        </w:rPr>
        <w:t>de 201</w:t>
      </w:r>
      <w:r w:rsidR="0044098C" w:rsidRPr="0091335C">
        <w:rPr>
          <w:b/>
          <w:sz w:val="24"/>
          <w:szCs w:val="24"/>
          <w:lang w:val="es-ES"/>
        </w:rPr>
        <w:t>8</w:t>
      </w:r>
    </w:p>
    <w:p w:rsidR="00C42E49" w:rsidRPr="0091335C" w:rsidRDefault="00C42E49" w:rsidP="008B2CC1">
      <w:pPr>
        <w:rPr>
          <w:lang w:val="es-ES"/>
        </w:rPr>
      </w:pPr>
    </w:p>
    <w:p w:rsidR="00C42E49" w:rsidRPr="0091335C" w:rsidRDefault="00C42E49" w:rsidP="008B2CC1">
      <w:pPr>
        <w:rPr>
          <w:lang w:val="es-ES"/>
        </w:rPr>
      </w:pPr>
    </w:p>
    <w:p w:rsidR="006E041A" w:rsidRPr="0091335C" w:rsidRDefault="006E041A" w:rsidP="00841A93">
      <w:pPr>
        <w:rPr>
          <w:caps/>
          <w:sz w:val="24"/>
          <w:lang w:val="es-ES"/>
        </w:rPr>
      </w:pPr>
      <w:bookmarkStart w:id="3" w:name="TitleOfDoc"/>
      <w:bookmarkEnd w:id="3"/>
    </w:p>
    <w:p w:rsidR="00841A93" w:rsidRPr="0091335C" w:rsidRDefault="006E041A" w:rsidP="00841A93">
      <w:pPr>
        <w:rPr>
          <w:caps/>
          <w:sz w:val="24"/>
          <w:lang w:val="es-ES"/>
        </w:rPr>
      </w:pPr>
      <w:r w:rsidRPr="0091335C">
        <w:rPr>
          <w:caps/>
          <w:sz w:val="24"/>
          <w:lang w:val="es-ES"/>
        </w:rPr>
        <w:t>Informe sobre la compilación de material relativo a bases de datos de recursos genéticos y conocimientos tradicionales conexos</w:t>
      </w:r>
    </w:p>
    <w:p w:rsidR="006E041A" w:rsidRPr="0091335C" w:rsidRDefault="006E041A" w:rsidP="00841A93">
      <w:pPr>
        <w:rPr>
          <w:lang w:val="es-ES"/>
        </w:rPr>
      </w:pPr>
    </w:p>
    <w:p w:rsidR="006E041A" w:rsidRPr="0091335C" w:rsidRDefault="0004083A" w:rsidP="00841A93">
      <w:pPr>
        <w:rPr>
          <w:i/>
          <w:lang w:val="es-ES"/>
        </w:rPr>
      </w:pPr>
      <w:r w:rsidRPr="0091335C">
        <w:rPr>
          <w:i/>
          <w:lang w:val="es-ES"/>
        </w:rPr>
        <w:t>p</w:t>
      </w:r>
      <w:r w:rsidR="006E041A" w:rsidRPr="0091335C">
        <w:rPr>
          <w:i/>
          <w:lang w:val="es-ES"/>
        </w:rPr>
        <w:t>reparado por la Secretaría</w:t>
      </w:r>
    </w:p>
    <w:p w:rsidR="00841A93" w:rsidRPr="0091335C" w:rsidRDefault="00841A93" w:rsidP="00841A93">
      <w:pPr>
        <w:rPr>
          <w:lang w:val="es-ES"/>
        </w:rPr>
      </w:pPr>
    </w:p>
    <w:p w:rsidR="00841A93" w:rsidRPr="0091335C" w:rsidRDefault="00841A93" w:rsidP="00841A93">
      <w:pPr>
        <w:rPr>
          <w:lang w:val="es-ES"/>
        </w:rPr>
      </w:pPr>
    </w:p>
    <w:p w:rsidR="00841A93" w:rsidRPr="0091335C" w:rsidRDefault="00841A93" w:rsidP="00841A93">
      <w:pPr>
        <w:rPr>
          <w:lang w:val="es-ES"/>
        </w:rPr>
      </w:pPr>
    </w:p>
    <w:p w:rsidR="006E041A" w:rsidRPr="0091335C" w:rsidRDefault="006E041A" w:rsidP="00841A93">
      <w:pPr>
        <w:rPr>
          <w:b/>
          <w:lang w:val="es-ES"/>
        </w:rPr>
      </w:pPr>
    </w:p>
    <w:p w:rsidR="006E041A" w:rsidRPr="0091335C" w:rsidRDefault="006E041A" w:rsidP="00841A93">
      <w:pPr>
        <w:rPr>
          <w:b/>
          <w:lang w:val="es-ES"/>
        </w:rPr>
      </w:pPr>
      <w:r w:rsidRPr="0091335C">
        <w:rPr>
          <w:b/>
          <w:lang w:val="es-ES"/>
        </w:rPr>
        <w:t>Antecedentes y contexto</w:t>
      </w:r>
    </w:p>
    <w:p w:rsidR="00841A93" w:rsidRPr="0091335C" w:rsidRDefault="00841A93" w:rsidP="00841A93">
      <w:pPr>
        <w:rPr>
          <w:lang w:val="es-ES"/>
        </w:rPr>
      </w:pPr>
    </w:p>
    <w:p w:rsidR="00282388" w:rsidRPr="0091335C" w:rsidRDefault="006E041A" w:rsidP="00841A93">
      <w:pPr>
        <w:rPr>
          <w:bCs/>
          <w:lang w:val="es-ES"/>
        </w:rPr>
      </w:pPr>
      <w:r w:rsidRPr="0091335C">
        <w:rPr>
          <w:bCs/>
          <w:lang w:val="es-ES"/>
        </w:rPr>
        <w:t>1.</w:t>
      </w:r>
      <w:r w:rsidRPr="0091335C">
        <w:rPr>
          <w:bCs/>
          <w:lang w:val="es-ES"/>
        </w:rPr>
        <w:tab/>
        <w:t xml:space="preserve">En lo que respecta a los recursos genéticos </w:t>
      </w:r>
      <w:r w:rsidR="00635C4C" w:rsidRPr="0091335C">
        <w:rPr>
          <w:bCs/>
          <w:lang w:val="es-ES"/>
        </w:rPr>
        <w:t xml:space="preserve">(RR.GG.) </w:t>
      </w:r>
      <w:r w:rsidRPr="0091335C">
        <w:rPr>
          <w:bCs/>
          <w:lang w:val="es-ES"/>
        </w:rPr>
        <w:t>y los conocimientos tradicionales</w:t>
      </w:r>
      <w:r w:rsidR="00635C4C" w:rsidRPr="0091335C">
        <w:rPr>
          <w:bCs/>
          <w:lang w:val="es-ES"/>
        </w:rPr>
        <w:t xml:space="preserve"> (CC.TT.)</w:t>
      </w:r>
      <w:r w:rsidRPr="0091335C">
        <w:rPr>
          <w:bCs/>
          <w:lang w:val="es-ES"/>
        </w:rPr>
        <w:t xml:space="preserve">, la catalogación es fundamentalmente un proceso en virtud del cual se genera, identifica, recopila, inscribe, organiza o registra de alguna manera la información sobre </w:t>
      </w:r>
      <w:r w:rsidR="00EB5C19" w:rsidRPr="0091335C">
        <w:rPr>
          <w:bCs/>
          <w:lang w:val="es-ES"/>
        </w:rPr>
        <w:t>RR.GG.</w:t>
      </w:r>
      <w:r w:rsidRPr="0091335C">
        <w:rPr>
          <w:bCs/>
          <w:lang w:val="es-ES"/>
        </w:rPr>
        <w:t xml:space="preserve"> </w:t>
      </w:r>
      <w:r w:rsidR="00EB5C19" w:rsidRPr="0091335C">
        <w:rPr>
          <w:bCs/>
          <w:lang w:val="es-ES"/>
        </w:rPr>
        <w:t xml:space="preserve">y CC.TT. </w:t>
      </w:r>
      <w:r w:rsidRPr="0091335C">
        <w:rPr>
          <w:bCs/>
          <w:lang w:val="es-ES"/>
        </w:rPr>
        <w:t xml:space="preserve">con el propósito de clasificar, mantener, </w:t>
      </w:r>
      <w:r w:rsidR="00511FD6" w:rsidRPr="0091335C">
        <w:rPr>
          <w:bCs/>
          <w:lang w:val="es-ES"/>
        </w:rPr>
        <w:t>salvaguardar</w:t>
      </w:r>
      <w:r w:rsidRPr="0091335C">
        <w:rPr>
          <w:bCs/>
          <w:lang w:val="es-ES"/>
        </w:rPr>
        <w:t>, preservar, gestionar, utilizar, divulgar o proteger (positiva o preve</w:t>
      </w:r>
      <w:r w:rsidR="009F40C5" w:rsidRPr="0091335C">
        <w:rPr>
          <w:bCs/>
          <w:lang w:val="es-ES"/>
        </w:rPr>
        <w:t>n</w:t>
      </w:r>
      <w:r w:rsidRPr="0091335C">
        <w:rPr>
          <w:bCs/>
          <w:lang w:val="es-ES"/>
        </w:rPr>
        <w:t xml:space="preserve">tivamente) </w:t>
      </w:r>
      <w:r w:rsidR="00635C4C" w:rsidRPr="0091335C">
        <w:rPr>
          <w:bCs/>
          <w:lang w:val="es-ES"/>
        </w:rPr>
        <w:t>RR.GG.</w:t>
      </w:r>
      <w:r w:rsidRPr="0091335C">
        <w:rPr>
          <w:bCs/>
          <w:lang w:val="es-ES"/>
        </w:rPr>
        <w:t xml:space="preserve"> y </w:t>
      </w:r>
      <w:r w:rsidR="00635C4C" w:rsidRPr="0091335C">
        <w:rPr>
          <w:bCs/>
          <w:lang w:val="es-ES"/>
        </w:rPr>
        <w:t>CC.TT.</w:t>
      </w:r>
      <w:r w:rsidRPr="0091335C">
        <w:rPr>
          <w:bCs/>
          <w:lang w:val="es-ES"/>
        </w:rPr>
        <w:t xml:space="preserve"> conforme a objetivos específicos.</w:t>
      </w:r>
      <w:r w:rsidR="00757AFE">
        <w:rPr>
          <w:bCs/>
          <w:lang w:val="es-ES"/>
        </w:rPr>
        <w:t xml:space="preserve"> </w:t>
      </w:r>
      <w:r w:rsidR="00282388" w:rsidRPr="0091335C">
        <w:rPr>
          <w:bCs/>
          <w:lang w:val="es-ES"/>
        </w:rPr>
        <w:t xml:space="preserve">En </w:t>
      </w:r>
      <w:r w:rsidR="009F40C5" w:rsidRPr="0091335C">
        <w:rPr>
          <w:bCs/>
          <w:lang w:val="es-ES"/>
        </w:rPr>
        <w:t>varios</w:t>
      </w:r>
      <w:r w:rsidR="00282388" w:rsidRPr="0091335C">
        <w:rPr>
          <w:bCs/>
          <w:lang w:val="es-ES"/>
        </w:rPr>
        <w:t xml:space="preserve"> contextos </w:t>
      </w:r>
      <w:r w:rsidR="009F40C5" w:rsidRPr="0091335C">
        <w:rPr>
          <w:bCs/>
          <w:lang w:val="es-ES"/>
        </w:rPr>
        <w:t>d</w:t>
      </w:r>
      <w:r w:rsidRPr="0091335C">
        <w:rPr>
          <w:bCs/>
          <w:lang w:val="es-ES"/>
        </w:rPr>
        <w:t>urante las sesiones del Comité Intergubernamental sobre Propiedad Intelectual y Recursos Genéticos, Conocimientos Tradicionales y Folclore (CIG)</w:t>
      </w:r>
      <w:r w:rsidR="00635C4C" w:rsidRPr="0091335C">
        <w:rPr>
          <w:bCs/>
          <w:lang w:val="es-ES"/>
        </w:rPr>
        <w:t>,</w:t>
      </w:r>
      <w:r w:rsidRPr="0091335C">
        <w:rPr>
          <w:bCs/>
          <w:lang w:val="es-ES"/>
        </w:rPr>
        <w:t xml:space="preserve"> se ha planteado</w:t>
      </w:r>
      <w:r w:rsidR="00635C4C" w:rsidRPr="0091335C">
        <w:rPr>
          <w:bCs/>
          <w:lang w:val="es-ES"/>
        </w:rPr>
        <w:t xml:space="preserve"> </w:t>
      </w:r>
      <w:r w:rsidR="009F40C5" w:rsidRPr="0091335C">
        <w:rPr>
          <w:bCs/>
          <w:lang w:val="es-ES"/>
        </w:rPr>
        <w:t>la posibilidad de</w:t>
      </w:r>
      <w:r w:rsidR="00B36C8C" w:rsidRPr="0091335C">
        <w:rPr>
          <w:bCs/>
          <w:lang w:val="es-ES"/>
        </w:rPr>
        <w:t xml:space="preserve"> cataloga</w:t>
      </w:r>
      <w:r w:rsidR="009F40C5" w:rsidRPr="0091335C">
        <w:rPr>
          <w:bCs/>
          <w:lang w:val="es-ES"/>
        </w:rPr>
        <w:t>r</w:t>
      </w:r>
      <w:r w:rsidR="00B36C8C" w:rsidRPr="0091335C">
        <w:rPr>
          <w:bCs/>
          <w:lang w:val="es-ES"/>
        </w:rPr>
        <w:t xml:space="preserve"> </w:t>
      </w:r>
      <w:r w:rsidRPr="0091335C">
        <w:rPr>
          <w:bCs/>
          <w:lang w:val="es-ES"/>
        </w:rPr>
        <w:t xml:space="preserve">los CC.TT. y </w:t>
      </w:r>
      <w:r w:rsidR="009F40C5" w:rsidRPr="0091335C">
        <w:rPr>
          <w:bCs/>
          <w:lang w:val="es-ES"/>
        </w:rPr>
        <w:t xml:space="preserve">los </w:t>
      </w:r>
      <w:r w:rsidR="00635C4C" w:rsidRPr="0091335C">
        <w:rPr>
          <w:bCs/>
          <w:lang w:val="es-ES"/>
        </w:rPr>
        <w:t>RR.GG</w:t>
      </w:r>
      <w:r w:rsidR="009F40C5" w:rsidRPr="0091335C">
        <w:rPr>
          <w:bCs/>
          <w:lang w:val="es-ES"/>
        </w:rPr>
        <w:t xml:space="preserve"> </w:t>
      </w:r>
      <w:r w:rsidR="0054432F" w:rsidRPr="0091335C">
        <w:rPr>
          <w:bCs/>
          <w:lang w:val="es-ES"/>
        </w:rPr>
        <w:t>en forma de</w:t>
      </w:r>
      <w:r w:rsidR="009F40C5" w:rsidRPr="0091335C">
        <w:rPr>
          <w:bCs/>
          <w:lang w:val="es-ES"/>
        </w:rPr>
        <w:t xml:space="preserve"> bases de datos y registros</w:t>
      </w:r>
      <w:r w:rsidR="00282388" w:rsidRPr="0091335C">
        <w:rPr>
          <w:bCs/>
          <w:lang w:val="es-ES"/>
        </w:rPr>
        <w:t>, y las cuestiones técnicas conexas</w:t>
      </w:r>
      <w:r w:rsidR="009F40C5" w:rsidRPr="0091335C">
        <w:rPr>
          <w:bCs/>
          <w:lang w:val="es-ES"/>
        </w:rPr>
        <w:t>.</w:t>
      </w:r>
    </w:p>
    <w:p w:rsidR="00282388" w:rsidRPr="0091335C" w:rsidRDefault="00282388" w:rsidP="00841A93">
      <w:pPr>
        <w:rPr>
          <w:bCs/>
          <w:lang w:val="es-ES"/>
        </w:rPr>
      </w:pPr>
    </w:p>
    <w:p w:rsidR="006E041A" w:rsidRPr="0091335C" w:rsidRDefault="006E041A" w:rsidP="00841A93">
      <w:pPr>
        <w:rPr>
          <w:bCs/>
          <w:lang w:val="es-ES"/>
        </w:rPr>
      </w:pPr>
      <w:r w:rsidRPr="0091335C">
        <w:rPr>
          <w:bCs/>
          <w:lang w:val="es-ES"/>
        </w:rPr>
        <w:t>2.</w:t>
      </w:r>
      <w:r w:rsidRPr="0091335C">
        <w:rPr>
          <w:bCs/>
          <w:lang w:val="es-ES"/>
        </w:rPr>
        <w:tab/>
        <w:t xml:space="preserve">En términos más generales, </w:t>
      </w:r>
      <w:r w:rsidR="00635C4C" w:rsidRPr="0091335C">
        <w:rPr>
          <w:bCs/>
          <w:lang w:val="es-ES"/>
        </w:rPr>
        <w:t>el</w:t>
      </w:r>
      <w:r w:rsidRPr="0091335C">
        <w:rPr>
          <w:bCs/>
          <w:lang w:val="es-ES"/>
        </w:rPr>
        <w:t xml:space="preserve"> CIG ha </w:t>
      </w:r>
      <w:r w:rsidR="00635C4C" w:rsidRPr="0091335C">
        <w:rPr>
          <w:bCs/>
          <w:lang w:val="es-ES"/>
        </w:rPr>
        <w:t>examinado</w:t>
      </w:r>
      <w:r w:rsidRPr="0091335C">
        <w:rPr>
          <w:bCs/>
          <w:lang w:val="es-ES"/>
        </w:rPr>
        <w:t xml:space="preserve"> el uso de los sistemas de propiedad intelectual existentes </w:t>
      </w:r>
      <w:r w:rsidR="00635C4C" w:rsidRPr="0091335C">
        <w:rPr>
          <w:bCs/>
          <w:lang w:val="es-ES"/>
        </w:rPr>
        <w:t>y</w:t>
      </w:r>
      <w:r w:rsidRPr="0091335C">
        <w:rPr>
          <w:bCs/>
          <w:lang w:val="es-ES"/>
        </w:rPr>
        <w:t xml:space="preserve"> el posible establecimiento de un sistema </w:t>
      </w:r>
      <w:r w:rsidRPr="0091335C">
        <w:rPr>
          <w:bCs/>
          <w:i/>
          <w:lang w:val="es-ES"/>
        </w:rPr>
        <w:t>sui g</w:t>
      </w:r>
      <w:r w:rsidR="00843981" w:rsidRPr="0091335C">
        <w:rPr>
          <w:bCs/>
          <w:i/>
          <w:lang w:val="es-ES"/>
        </w:rPr>
        <w:t>e</w:t>
      </w:r>
      <w:r w:rsidRPr="0091335C">
        <w:rPr>
          <w:bCs/>
          <w:i/>
          <w:lang w:val="es-ES"/>
        </w:rPr>
        <w:t>neris</w:t>
      </w:r>
      <w:r w:rsidRPr="0091335C">
        <w:rPr>
          <w:bCs/>
          <w:lang w:val="es-ES"/>
        </w:rPr>
        <w:t xml:space="preserve"> para </w:t>
      </w:r>
      <w:r w:rsidR="00635C4C" w:rsidRPr="0091335C">
        <w:rPr>
          <w:bCs/>
          <w:lang w:val="es-ES"/>
        </w:rPr>
        <w:t>proteger</w:t>
      </w:r>
      <w:r w:rsidRPr="0091335C">
        <w:rPr>
          <w:bCs/>
          <w:lang w:val="es-ES"/>
        </w:rPr>
        <w:t xml:space="preserve"> los C</w:t>
      </w:r>
      <w:r w:rsidR="00635C4C" w:rsidRPr="0091335C">
        <w:rPr>
          <w:bCs/>
          <w:lang w:val="es-ES"/>
        </w:rPr>
        <w:t>C.</w:t>
      </w:r>
      <w:r w:rsidRPr="0091335C">
        <w:rPr>
          <w:bCs/>
          <w:lang w:val="es-ES"/>
        </w:rPr>
        <w:t>T</w:t>
      </w:r>
      <w:r w:rsidR="00635C4C" w:rsidRPr="0091335C">
        <w:rPr>
          <w:bCs/>
          <w:lang w:val="es-ES"/>
        </w:rPr>
        <w:t>T.</w:t>
      </w:r>
      <w:r w:rsidRPr="0091335C">
        <w:rPr>
          <w:bCs/>
          <w:lang w:val="es-ES"/>
        </w:rPr>
        <w:t xml:space="preserve"> y </w:t>
      </w:r>
      <w:r w:rsidR="00635C4C" w:rsidRPr="0091335C">
        <w:rPr>
          <w:bCs/>
          <w:lang w:val="es-ES"/>
        </w:rPr>
        <w:t>tratar</w:t>
      </w:r>
      <w:r w:rsidRPr="0091335C">
        <w:rPr>
          <w:bCs/>
          <w:lang w:val="es-ES"/>
        </w:rPr>
        <w:t xml:space="preserve"> las cuestiones de propiedad intelectual </w:t>
      </w:r>
      <w:r w:rsidR="009F40C5" w:rsidRPr="0091335C">
        <w:rPr>
          <w:bCs/>
          <w:lang w:val="es-ES"/>
        </w:rPr>
        <w:t>relacionadas con</w:t>
      </w:r>
      <w:r w:rsidR="00635C4C" w:rsidRPr="0091335C">
        <w:rPr>
          <w:bCs/>
          <w:lang w:val="es-ES"/>
        </w:rPr>
        <w:t xml:space="preserve"> los RR.GG.</w:t>
      </w:r>
      <w:r w:rsidR="00757AFE">
        <w:rPr>
          <w:bCs/>
          <w:lang w:val="es-ES"/>
        </w:rPr>
        <w:t xml:space="preserve"> </w:t>
      </w:r>
      <w:r w:rsidRPr="0091335C">
        <w:rPr>
          <w:bCs/>
          <w:lang w:val="es-ES"/>
        </w:rPr>
        <w:t xml:space="preserve">En este contexto, </w:t>
      </w:r>
      <w:r w:rsidR="00635C4C" w:rsidRPr="0091335C">
        <w:rPr>
          <w:bCs/>
          <w:lang w:val="es-ES"/>
        </w:rPr>
        <w:t xml:space="preserve">se ha debatido la cuestión de </w:t>
      </w:r>
      <w:r w:rsidRPr="0091335C">
        <w:rPr>
          <w:bCs/>
          <w:lang w:val="es-ES"/>
        </w:rPr>
        <w:t xml:space="preserve">la </w:t>
      </w:r>
      <w:r w:rsidR="009F40C5" w:rsidRPr="0091335C">
        <w:rPr>
          <w:bCs/>
          <w:lang w:val="es-ES"/>
        </w:rPr>
        <w:t>catalogación</w:t>
      </w:r>
      <w:r w:rsidRPr="0091335C">
        <w:rPr>
          <w:bCs/>
          <w:lang w:val="es-ES"/>
        </w:rPr>
        <w:t xml:space="preserve"> </w:t>
      </w:r>
      <w:r w:rsidR="00635C4C" w:rsidRPr="0091335C">
        <w:rPr>
          <w:bCs/>
          <w:lang w:val="es-ES"/>
        </w:rPr>
        <w:t>con</w:t>
      </w:r>
      <w:r w:rsidRPr="0091335C">
        <w:rPr>
          <w:bCs/>
          <w:lang w:val="es-ES"/>
        </w:rPr>
        <w:t xml:space="preserve"> diferentes propósitos y desde diferentes perspectivas.</w:t>
      </w:r>
      <w:r w:rsidR="00757AFE">
        <w:rPr>
          <w:bCs/>
          <w:lang w:val="es-ES"/>
        </w:rPr>
        <w:t xml:space="preserve"> </w:t>
      </w:r>
      <w:r w:rsidRPr="0091335C">
        <w:rPr>
          <w:bCs/>
          <w:lang w:val="es-ES"/>
        </w:rPr>
        <w:t xml:space="preserve">Por ejemplo, en la </w:t>
      </w:r>
      <w:r w:rsidR="00974954" w:rsidRPr="0091335C">
        <w:rPr>
          <w:bCs/>
          <w:lang w:val="es-ES"/>
        </w:rPr>
        <w:t>1.ª</w:t>
      </w:r>
      <w:r w:rsidR="00635C4C" w:rsidRPr="0091335C">
        <w:rPr>
          <w:bCs/>
          <w:lang w:val="es-ES"/>
        </w:rPr>
        <w:t xml:space="preserve"> sesión del CIG</w:t>
      </w:r>
      <w:r w:rsidRPr="0091335C">
        <w:rPr>
          <w:bCs/>
          <w:lang w:val="es-ES"/>
        </w:rPr>
        <w:t xml:space="preserve"> (abril</w:t>
      </w:r>
      <w:r w:rsidR="00635C4C" w:rsidRPr="0091335C">
        <w:rPr>
          <w:bCs/>
          <w:lang w:val="es-ES"/>
        </w:rPr>
        <w:t>-</w:t>
      </w:r>
      <w:r w:rsidRPr="0091335C">
        <w:rPr>
          <w:bCs/>
          <w:lang w:val="es-ES"/>
        </w:rPr>
        <w:t xml:space="preserve">mayo de 2001), los Estados miembros de la OMPI </w:t>
      </w:r>
      <w:r w:rsidR="00841D8E" w:rsidRPr="0091335C">
        <w:rPr>
          <w:bCs/>
          <w:lang w:val="es-ES"/>
        </w:rPr>
        <w:t xml:space="preserve">analizaron si </w:t>
      </w:r>
      <w:r w:rsidRPr="0091335C">
        <w:rPr>
          <w:bCs/>
          <w:lang w:val="es-ES"/>
        </w:rPr>
        <w:t xml:space="preserve">una de las posibles tareas </w:t>
      </w:r>
      <w:r w:rsidR="00841D8E" w:rsidRPr="0091335C">
        <w:rPr>
          <w:bCs/>
          <w:lang w:val="es-ES"/>
        </w:rPr>
        <w:t>del</w:t>
      </w:r>
      <w:r w:rsidRPr="0091335C">
        <w:rPr>
          <w:bCs/>
          <w:lang w:val="es-ES"/>
        </w:rPr>
        <w:t xml:space="preserve"> CIG</w:t>
      </w:r>
      <w:r w:rsidR="00841D8E" w:rsidRPr="0091335C">
        <w:rPr>
          <w:bCs/>
          <w:lang w:val="es-ES"/>
        </w:rPr>
        <w:t xml:space="preserve"> podría ser </w:t>
      </w:r>
      <w:r w:rsidR="00843981" w:rsidRPr="0091335C">
        <w:rPr>
          <w:lang w:val="es-ES"/>
        </w:rPr>
        <w:t>revisar los criterios existentes y elaborar nuevos criterios que permit</w:t>
      </w:r>
      <w:r w:rsidR="004620EC" w:rsidRPr="0091335C">
        <w:rPr>
          <w:lang w:val="es-ES"/>
        </w:rPr>
        <w:t>an</w:t>
      </w:r>
      <w:r w:rsidR="00843981" w:rsidRPr="0091335C">
        <w:rPr>
          <w:lang w:val="es-ES"/>
        </w:rPr>
        <w:t xml:space="preserve"> la integración eficaz de la documentación sobre los CC.TT. en el estado de la técnica susceptible de búsqueda.</w:t>
      </w:r>
      <w:r w:rsidR="00511FD6" w:rsidRPr="0091335C">
        <w:rPr>
          <w:bCs/>
          <w:lang w:val="es-ES"/>
        </w:rPr>
        <w:t xml:space="preserve"> </w:t>
      </w:r>
      <w:r w:rsidR="00247F7E">
        <w:rPr>
          <w:bCs/>
          <w:lang w:val="es-ES"/>
        </w:rPr>
        <w:t>(</w:t>
      </w:r>
      <w:proofErr w:type="gramStart"/>
      <w:r w:rsidR="00247F7E">
        <w:rPr>
          <w:bCs/>
          <w:lang w:val="es-ES"/>
        </w:rPr>
        <w:t>párrafos</w:t>
      </w:r>
      <w:proofErr w:type="gramEnd"/>
      <w:r w:rsidR="00247F7E">
        <w:rPr>
          <w:bCs/>
          <w:lang w:val="es-ES"/>
        </w:rPr>
        <w:t> </w:t>
      </w:r>
      <w:r w:rsidRPr="0091335C">
        <w:rPr>
          <w:bCs/>
          <w:lang w:val="es-ES"/>
        </w:rPr>
        <w:t>78 a 80 del documento WIPO/GRTKF/IC/1/3).</w:t>
      </w:r>
      <w:r w:rsidR="00757AFE">
        <w:rPr>
          <w:bCs/>
          <w:lang w:val="es-ES"/>
        </w:rPr>
        <w:t xml:space="preserve"> </w:t>
      </w:r>
      <w:r w:rsidRPr="0091335C">
        <w:rPr>
          <w:bCs/>
          <w:lang w:val="es-ES"/>
        </w:rPr>
        <w:t xml:space="preserve">El CIG también ha </w:t>
      </w:r>
      <w:r w:rsidR="00841D8E" w:rsidRPr="0091335C">
        <w:rPr>
          <w:bCs/>
          <w:lang w:val="es-ES"/>
        </w:rPr>
        <w:t>estudiado</w:t>
      </w:r>
      <w:r w:rsidRPr="0091335C">
        <w:rPr>
          <w:bCs/>
          <w:lang w:val="es-ES"/>
        </w:rPr>
        <w:t xml:space="preserve"> </w:t>
      </w:r>
      <w:r w:rsidR="00841D8E" w:rsidRPr="0091335C">
        <w:rPr>
          <w:bCs/>
          <w:lang w:val="es-ES"/>
        </w:rPr>
        <w:t>la</w:t>
      </w:r>
      <w:r w:rsidR="007E6A3E" w:rsidRPr="0091335C">
        <w:rPr>
          <w:bCs/>
          <w:lang w:val="es-ES"/>
        </w:rPr>
        <w:t>s</w:t>
      </w:r>
      <w:r w:rsidR="00841D8E" w:rsidRPr="0091335C">
        <w:rPr>
          <w:bCs/>
          <w:lang w:val="es-ES"/>
        </w:rPr>
        <w:t xml:space="preserve"> </w:t>
      </w:r>
      <w:r w:rsidR="0058701D" w:rsidRPr="0091335C">
        <w:rPr>
          <w:bCs/>
          <w:lang w:val="es-ES"/>
        </w:rPr>
        <w:t xml:space="preserve">posibles </w:t>
      </w:r>
      <w:r w:rsidR="00841D8E" w:rsidRPr="0091335C">
        <w:rPr>
          <w:bCs/>
          <w:lang w:val="es-ES"/>
        </w:rPr>
        <w:t>funci</w:t>
      </w:r>
      <w:r w:rsidR="007E6A3E" w:rsidRPr="0091335C">
        <w:rPr>
          <w:bCs/>
          <w:lang w:val="es-ES"/>
        </w:rPr>
        <w:t>ones</w:t>
      </w:r>
      <w:r w:rsidRPr="0091335C">
        <w:rPr>
          <w:bCs/>
          <w:lang w:val="es-ES"/>
        </w:rPr>
        <w:t xml:space="preserve"> y l</w:t>
      </w:r>
      <w:r w:rsidR="00841D8E" w:rsidRPr="0091335C">
        <w:rPr>
          <w:bCs/>
          <w:lang w:val="es-ES"/>
        </w:rPr>
        <w:t>a</w:t>
      </w:r>
      <w:r w:rsidR="007E6A3E" w:rsidRPr="0091335C">
        <w:rPr>
          <w:bCs/>
          <w:lang w:val="es-ES"/>
        </w:rPr>
        <w:t>s</w:t>
      </w:r>
      <w:r w:rsidRPr="0091335C">
        <w:rPr>
          <w:bCs/>
          <w:lang w:val="es-ES"/>
        </w:rPr>
        <w:t xml:space="preserve"> </w:t>
      </w:r>
      <w:r w:rsidR="00841D8E" w:rsidRPr="0091335C">
        <w:rPr>
          <w:bCs/>
          <w:lang w:val="es-ES"/>
        </w:rPr>
        <w:t>aplicaci</w:t>
      </w:r>
      <w:r w:rsidR="007E6A3E" w:rsidRPr="0091335C">
        <w:rPr>
          <w:bCs/>
          <w:lang w:val="es-ES"/>
        </w:rPr>
        <w:t>ones</w:t>
      </w:r>
      <w:r w:rsidRPr="0091335C">
        <w:rPr>
          <w:bCs/>
          <w:lang w:val="es-ES"/>
        </w:rPr>
        <w:t xml:space="preserve"> de las bases de datos,</w:t>
      </w:r>
      <w:r w:rsidR="00841D8E" w:rsidRPr="0091335C">
        <w:rPr>
          <w:bCs/>
          <w:lang w:val="es-ES"/>
        </w:rPr>
        <w:t xml:space="preserve"> los</w:t>
      </w:r>
      <w:r w:rsidRPr="0091335C">
        <w:rPr>
          <w:bCs/>
          <w:lang w:val="es-ES"/>
        </w:rPr>
        <w:t xml:space="preserve"> re</w:t>
      </w:r>
      <w:r w:rsidR="00073360" w:rsidRPr="0091335C">
        <w:rPr>
          <w:bCs/>
          <w:lang w:val="es-ES"/>
        </w:rPr>
        <w:t xml:space="preserve">gistros y otras </w:t>
      </w:r>
      <w:r w:rsidR="007E6A3E" w:rsidRPr="0091335C">
        <w:rPr>
          <w:bCs/>
          <w:lang w:val="es-ES"/>
        </w:rPr>
        <w:t>recopilaciones</w:t>
      </w:r>
      <w:r w:rsidR="00073360" w:rsidRPr="0091335C">
        <w:rPr>
          <w:bCs/>
          <w:lang w:val="es-ES"/>
        </w:rPr>
        <w:t xml:space="preserve"> </w:t>
      </w:r>
      <w:r w:rsidR="00073360" w:rsidRPr="0091335C">
        <w:rPr>
          <w:bCs/>
          <w:lang w:val="es-ES"/>
        </w:rPr>
        <w:lastRenderedPageBreak/>
        <w:t>de RR.GG.</w:t>
      </w:r>
      <w:r w:rsidRPr="0091335C">
        <w:rPr>
          <w:bCs/>
          <w:lang w:val="es-ES"/>
        </w:rPr>
        <w:t xml:space="preserve"> y/o C</w:t>
      </w:r>
      <w:r w:rsidR="00073360" w:rsidRPr="0091335C">
        <w:rPr>
          <w:bCs/>
          <w:lang w:val="es-ES"/>
        </w:rPr>
        <w:t>C.TT.</w:t>
      </w:r>
      <w:r w:rsidRPr="0091335C">
        <w:rPr>
          <w:bCs/>
          <w:lang w:val="es-ES"/>
        </w:rPr>
        <w:t xml:space="preserve"> como instrumentos de protección positivos</w:t>
      </w:r>
      <w:r w:rsidR="00073360" w:rsidRPr="0091335C">
        <w:rPr>
          <w:bCs/>
          <w:lang w:val="es-ES"/>
        </w:rPr>
        <w:t xml:space="preserve"> y/</w:t>
      </w:r>
      <w:r w:rsidRPr="0091335C">
        <w:rPr>
          <w:bCs/>
          <w:lang w:val="es-ES"/>
        </w:rPr>
        <w:t xml:space="preserve">o </w:t>
      </w:r>
      <w:r w:rsidR="00073360" w:rsidRPr="0091335C">
        <w:rPr>
          <w:bCs/>
          <w:lang w:val="es-ES"/>
        </w:rPr>
        <w:t>preventivos</w:t>
      </w:r>
      <w:r w:rsidRPr="0091335C">
        <w:rPr>
          <w:bCs/>
          <w:lang w:val="es-ES"/>
        </w:rPr>
        <w:t xml:space="preserve">, ya sea como mecanismos independientes </w:t>
      </w:r>
      <w:r w:rsidR="00073360" w:rsidRPr="0091335C">
        <w:rPr>
          <w:bCs/>
          <w:lang w:val="es-ES"/>
        </w:rPr>
        <w:t>y/</w:t>
      </w:r>
      <w:r w:rsidRPr="0091335C">
        <w:rPr>
          <w:bCs/>
          <w:lang w:val="es-ES"/>
        </w:rPr>
        <w:t xml:space="preserve">o </w:t>
      </w:r>
      <w:r w:rsidR="00073360" w:rsidRPr="0091335C">
        <w:rPr>
          <w:bCs/>
          <w:lang w:val="es-ES"/>
        </w:rPr>
        <w:t xml:space="preserve">formando </w:t>
      </w:r>
      <w:r w:rsidRPr="0091335C">
        <w:rPr>
          <w:bCs/>
          <w:lang w:val="es-ES"/>
        </w:rPr>
        <w:t xml:space="preserve">parte de la </w:t>
      </w:r>
      <w:r w:rsidR="00073360" w:rsidRPr="0091335C">
        <w:rPr>
          <w:bCs/>
          <w:lang w:val="es-ES"/>
        </w:rPr>
        <w:t>aplicación</w:t>
      </w:r>
      <w:r w:rsidRPr="0091335C">
        <w:rPr>
          <w:bCs/>
          <w:lang w:val="es-ES"/>
        </w:rPr>
        <w:t xml:space="preserve"> de sistemas </w:t>
      </w:r>
      <w:r w:rsidR="00843981" w:rsidRPr="0091335C">
        <w:rPr>
          <w:bCs/>
          <w:i/>
          <w:lang w:val="es-ES"/>
        </w:rPr>
        <w:t>sui generis</w:t>
      </w:r>
      <w:r w:rsidR="00843981" w:rsidRPr="0091335C">
        <w:rPr>
          <w:bCs/>
          <w:lang w:val="es-ES"/>
        </w:rPr>
        <w:t xml:space="preserve"> </w:t>
      </w:r>
      <w:r w:rsidRPr="0091335C">
        <w:rPr>
          <w:bCs/>
          <w:lang w:val="es-ES"/>
        </w:rPr>
        <w:t xml:space="preserve">de protección de </w:t>
      </w:r>
      <w:r w:rsidR="00073360" w:rsidRPr="0091335C">
        <w:rPr>
          <w:bCs/>
          <w:lang w:val="es-ES"/>
        </w:rPr>
        <w:t>CC.TT.</w:t>
      </w:r>
      <w:r w:rsidRPr="0091335C">
        <w:rPr>
          <w:bCs/>
          <w:lang w:val="es-ES"/>
        </w:rPr>
        <w:t xml:space="preserve"> </w:t>
      </w:r>
      <w:r w:rsidR="00073360" w:rsidRPr="0091335C">
        <w:rPr>
          <w:bCs/>
          <w:lang w:val="es-ES"/>
        </w:rPr>
        <w:t xml:space="preserve">y </w:t>
      </w:r>
      <w:r w:rsidR="00731E18" w:rsidRPr="0091335C">
        <w:rPr>
          <w:bCs/>
          <w:lang w:val="es-ES"/>
        </w:rPr>
        <w:t>gua</w:t>
      </w:r>
      <w:r w:rsidR="00E65DBC" w:rsidRPr="0091335C">
        <w:rPr>
          <w:bCs/>
          <w:lang w:val="es-ES"/>
        </w:rPr>
        <w:t>rdando</w:t>
      </w:r>
      <w:r w:rsidR="00731E18" w:rsidRPr="0091335C">
        <w:rPr>
          <w:bCs/>
          <w:lang w:val="es-ES"/>
        </w:rPr>
        <w:t xml:space="preserve"> relación con dicha aplicación</w:t>
      </w:r>
      <w:r w:rsidR="00073360" w:rsidRPr="0091335C">
        <w:rPr>
          <w:bCs/>
          <w:lang w:val="es-ES"/>
        </w:rPr>
        <w:t xml:space="preserve"> </w:t>
      </w:r>
      <w:r w:rsidRPr="0091335C">
        <w:rPr>
          <w:bCs/>
          <w:lang w:val="es-ES"/>
        </w:rPr>
        <w:t>(párrafo 50 del documento WIPO/GRTKF/IC/3/8).</w:t>
      </w:r>
    </w:p>
    <w:p w:rsidR="00841A93" w:rsidRPr="0091335C" w:rsidRDefault="00841A93" w:rsidP="00841A93">
      <w:pPr>
        <w:rPr>
          <w:bCs/>
          <w:lang w:val="es-ES"/>
        </w:rPr>
      </w:pPr>
    </w:p>
    <w:p w:rsidR="006E041A" w:rsidRPr="0091335C" w:rsidRDefault="006E041A" w:rsidP="006E041A">
      <w:pPr>
        <w:rPr>
          <w:bCs/>
          <w:lang w:val="es-ES"/>
        </w:rPr>
      </w:pPr>
      <w:r w:rsidRPr="0091335C">
        <w:rPr>
          <w:bCs/>
          <w:lang w:val="es-ES"/>
        </w:rPr>
        <w:t>3.</w:t>
      </w:r>
      <w:r w:rsidRPr="0091335C">
        <w:rPr>
          <w:bCs/>
          <w:lang w:val="es-ES"/>
        </w:rPr>
        <w:tab/>
        <w:t>En las primeras sesiones del CIG se a</w:t>
      </w:r>
      <w:r w:rsidR="00073360" w:rsidRPr="0091335C">
        <w:rPr>
          <w:bCs/>
          <w:lang w:val="es-ES"/>
        </w:rPr>
        <w:t>nalizaron</w:t>
      </w:r>
      <w:r w:rsidRPr="0091335C">
        <w:rPr>
          <w:bCs/>
          <w:lang w:val="es-ES"/>
        </w:rPr>
        <w:t xml:space="preserve"> dos</w:t>
      </w:r>
      <w:r w:rsidR="00073360" w:rsidRPr="0091335C">
        <w:rPr>
          <w:bCs/>
          <w:lang w:val="es-ES"/>
        </w:rPr>
        <w:t xml:space="preserve"> tipo</w:t>
      </w:r>
      <w:r w:rsidR="004620EC" w:rsidRPr="0091335C">
        <w:rPr>
          <w:bCs/>
          <w:lang w:val="es-ES"/>
        </w:rPr>
        <w:t>s</w:t>
      </w:r>
      <w:r w:rsidRPr="0091335C">
        <w:rPr>
          <w:bCs/>
          <w:lang w:val="es-ES"/>
        </w:rPr>
        <w:t xml:space="preserve"> de medidas relacionadas con la </w:t>
      </w:r>
      <w:r w:rsidR="00B36C8C" w:rsidRPr="0091335C">
        <w:rPr>
          <w:bCs/>
          <w:lang w:val="es-ES"/>
        </w:rPr>
        <w:t>catalogación</w:t>
      </w:r>
      <w:r w:rsidRPr="0091335C">
        <w:rPr>
          <w:bCs/>
          <w:lang w:val="es-ES"/>
        </w:rPr>
        <w:t xml:space="preserve"> de los </w:t>
      </w:r>
      <w:r w:rsidR="00073360" w:rsidRPr="0091335C">
        <w:rPr>
          <w:bCs/>
          <w:lang w:val="es-ES"/>
        </w:rPr>
        <w:t>CC.TT.</w:t>
      </w:r>
      <w:r w:rsidRPr="0091335C">
        <w:rPr>
          <w:bCs/>
          <w:lang w:val="es-ES"/>
        </w:rPr>
        <w:t xml:space="preserve"> (documento WIPO/GRTKF/IC/2/6):</w:t>
      </w:r>
    </w:p>
    <w:p w:rsidR="006E041A" w:rsidRPr="0091335C" w:rsidRDefault="006E041A" w:rsidP="006E041A">
      <w:pPr>
        <w:rPr>
          <w:bCs/>
          <w:lang w:val="es-ES"/>
        </w:rPr>
      </w:pPr>
    </w:p>
    <w:p w:rsidR="006E041A" w:rsidRPr="0091335C" w:rsidRDefault="00731E18" w:rsidP="006E041A">
      <w:pPr>
        <w:pStyle w:val="ListParagraph"/>
        <w:numPr>
          <w:ilvl w:val="0"/>
          <w:numId w:val="45"/>
        </w:numPr>
        <w:ind w:left="900"/>
        <w:rPr>
          <w:szCs w:val="22"/>
          <w:lang w:val="es-ES"/>
        </w:rPr>
      </w:pPr>
      <w:r w:rsidRPr="0091335C">
        <w:rPr>
          <w:szCs w:val="22"/>
          <w:lang w:val="es-ES"/>
        </w:rPr>
        <w:t>m</w:t>
      </w:r>
      <w:r w:rsidR="006E041A" w:rsidRPr="0091335C">
        <w:rPr>
          <w:szCs w:val="22"/>
          <w:lang w:val="es-ES"/>
        </w:rPr>
        <w:t xml:space="preserve">edidas relacionadas con </w:t>
      </w:r>
      <w:r w:rsidRPr="0091335C">
        <w:rPr>
          <w:szCs w:val="22"/>
          <w:lang w:val="es-ES"/>
        </w:rPr>
        <w:t xml:space="preserve">los </w:t>
      </w:r>
      <w:r w:rsidR="006E041A" w:rsidRPr="0091335C">
        <w:rPr>
          <w:szCs w:val="22"/>
          <w:lang w:val="es-ES"/>
        </w:rPr>
        <w:t xml:space="preserve">procedimientos de las autoridades </w:t>
      </w:r>
      <w:r w:rsidR="00F76589" w:rsidRPr="0091335C">
        <w:rPr>
          <w:szCs w:val="22"/>
          <w:lang w:val="es-ES"/>
        </w:rPr>
        <w:t xml:space="preserve">responsables de la </w:t>
      </w:r>
      <w:r w:rsidR="006E041A" w:rsidRPr="0091335C">
        <w:rPr>
          <w:szCs w:val="22"/>
          <w:lang w:val="es-ES"/>
        </w:rPr>
        <w:t>conce</w:t>
      </w:r>
      <w:r w:rsidR="00F76589" w:rsidRPr="0091335C">
        <w:rPr>
          <w:szCs w:val="22"/>
          <w:lang w:val="es-ES"/>
        </w:rPr>
        <w:t>sión de</w:t>
      </w:r>
      <w:r w:rsidR="006E041A" w:rsidRPr="0091335C">
        <w:rPr>
          <w:szCs w:val="22"/>
          <w:lang w:val="es-ES"/>
        </w:rPr>
        <w:t xml:space="preserve"> patentes, como la inclusión de</w:t>
      </w:r>
      <w:r w:rsidR="00F76589" w:rsidRPr="0091335C">
        <w:rPr>
          <w:szCs w:val="22"/>
          <w:lang w:val="es-ES"/>
        </w:rPr>
        <w:t xml:space="preserve"> </w:t>
      </w:r>
      <w:r w:rsidR="006E041A" w:rsidRPr="0091335C">
        <w:rPr>
          <w:szCs w:val="22"/>
          <w:lang w:val="es-ES"/>
        </w:rPr>
        <w:t>l</w:t>
      </w:r>
      <w:r w:rsidR="00F76589" w:rsidRPr="0091335C">
        <w:rPr>
          <w:szCs w:val="22"/>
          <w:lang w:val="es-ES"/>
        </w:rPr>
        <w:t>os</w:t>
      </w:r>
      <w:r w:rsidR="006E041A" w:rsidRPr="0091335C">
        <w:rPr>
          <w:szCs w:val="22"/>
          <w:lang w:val="es-ES"/>
        </w:rPr>
        <w:t xml:space="preserve"> C</w:t>
      </w:r>
      <w:r w:rsidR="00F76589" w:rsidRPr="0091335C">
        <w:rPr>
          <w:szCs w:val="22"/>
          <w:lang w:val="es-ES"/>
        </w:rPr>
        <w:t>C.</w:t>
      </w:r>
      <w:r w:rsidR="006E041A" w:rsidRPr="0091335C">
        <w:rPr>
          <w:szCs w:val="22"/>
          <w:lang w:val="es-ES"/>
        </w:rPr>
        <w:t>T</w:t>
      </w:r>
      <w:r w:rsidR="00F76589" w:rsidRPr="0091335C">
        <w:rPr>
          <w:szCs w:val="22"/>
          <w:lang w:val="es-ES"/>
        </w:rPr>
        <w:t>T.</w:t>
      </w:r>
      <w:r w:rsidR="006E041A" w:rsidRPr="0091335C">
        <w:rPr>
          <w:szCs w:val="22"/>
          <w:lang w:val="es-ES"/>
        </w:rPr>
        <w:t xml:space="preserve"> en la documentación mínima del Tratado de Cooperación en materia de Patentes (PCT) (véase el párrafo 9 </w:t>
      </w:r>
      <w:r w:rsidR="006E041A" w:rsidRPr="0091335C">
        <w:rPr>
          <w:i/>
          <w:szCs w:val="22"/>
          <w:lang w:val="es-ES"/>
        </w:rPr>
        <w:t>infra</w:t>
      </w:r>
      <w:r w:rsidR="006E041A" w:rsidRPr="0091335C">
        <w:rPr>
          <w:szCs w:val="22"/>
          <w:lang w:val="es-ES"/>
        </w:rPr>
        <w:t xml:space="preserve">), y el reconocimiento </w:t>
      </w:r>
      <w:r w:rsidR="00F76589" w:rsidRPr="0091335C">
        <w:rPr>
          <w:szCs w:val="22"/>
          <w:lang w:val="es-ES"/>
        </w:rPr>
        <w:t>de los CC.TT.</w:t>
      </w:r>
      <w:r w:rsidR="006E041A" w:rsidRPr="0091335C">
        <w:rPr>
          <w:szCs w:val="22"/>
          <w:lang w:val="es-ES"/>
        </w:rPr>
        <w:t xml:space="preserve"> en los procedimientos de búsqueda y examen para examinadores y solicitantes de patentes; y </w:t>
      </w:r>
    </w:p>
    <w:p w:rsidR="006E041A" w:rsidRPr="0091335C" w:rsidRDefault="006E041A" w:rsidP="006E041A">
      <w:pPr>
        <w:ind w:left="900" w:hanging="360"/>
        <w:rPr>
          <w:szCs w:val="22"/>
          <w:lang w:val="es-ES"/>
        </w:rPr>
      </w:pPr>
    </w:p>
    <w:p w:rsidR="006E041A" w:rsidRPr="0091335C" w:rsidRDefault="00731E18" w:rsidP="006E041A">
      <w:pPr>
        <w:pStyle w:val="ListParagraph"/>
        <w:numPr>
          <w:ilvl w:val="0"/>
          <w:numId w:val="45"/>
        </w:numPr>
        <w:ind w:left="900"/>
        <w:rPr>
          <w:szCs w:val="22"/>
          <w:lang w:val="es-ES"/>
        </w:rPr>
      </w:pPr>
      <w:r w:rsidRPr="0091335C">
        <w:rPr>
          <w:szCs w:val="22"/>
          <w:lang w:val="es-ES"/>
        </w:rPr>
        <w:t>m</w:t>
      </w:r>
      <w:r w:rsidR="006E041A" w:rsidRPr="0091335C">
        <w:rPr>
          <w:szCs w:val="22"/>
          <w:lang w:val="es-ES"/>
        </w:rPr>
        <w:t xml:space="preserve">edidas relacionadas con proyectos e iniciativas de </w:t>
      </w:r>
      <w:r w:rsidRPr="0091335C">
        <w:rPr>
          <w:szCs w:val="22"/>
          <w:lang w:val="es-ES"/>
        </w:rPr>
        <w:t>catalogación</w:t>
      </w:r>
      <w:r w:rsidR="006E041A" w:rsidRPr="0091335C">
        <w:rPr>
          <w:szCs w:val="22"/>
          <w:lang w:val="es-ES"/>
        </w:rPr>
        <w:t xml:space="preserve"> de C</w:t>
      </w:r>
      <w:r w:rsidR="00851B96" w:rsidRPr="0091335C">
        <w:rPr>
          <w:szCs w:val="22"/>
          <w:lang w:val="es-ES"/>
        </w:rPr>
        <w:t>C.</w:t>
      </w:r>
      <w:r w:rsidR="006E041A" w:rsidRPr="0091335C">
        <w:rPr>
          <w:szCs w:val="22"/>
          <w:lang w:val="es-ES"/>
        </w:rPr>
        <w:t>T</w:t>
      </w:r>
      <w:r w:rsidR="00851B96" w:rsidRPr="0091335C">
        <w:rPr>
          <w:szCs w:val="22"/>
          <w:lang w:val="es-ES"/>
        </w:rPr>
        <w:t>T.</w:t>
      </w:r>
      <w:r w:rsidR="006E041A" w:rsidRPr="0091335C">
        <w:rPr>
          <w:szCs w:val="22"/>
          <w:lang w:val="es-ES"/>
        </w:rPr>
        <w:t xml:space="preserve">, como directrices para la gestión de la </w:t>
      </w:r>
      <w:r w:rsidR="00851B96" w:rsidRPr="0091335C">
        <w:rPr>
          <w:szCs w:val="22"/>
          <w:lang w:val="es-ES"/>
        </w:rPr>
        <w:t>PI</w:t>
      </w:r>
      <w:r w:rsidR="006E041A" w:rsidRPr="0091335C">
        <w:rPr>
          <w:szCs w:val="22"/>
          <w:lang w:val="es-ES"/>
        </w:rPr>
        <w:t xml:space="preserve"> durante un proceso de documentación, que </w:t>
      </w:r>
      <w:r w:rsidR="00851B96" w:rsidRPr="0091335C">
        <w:rPr>
          <w:szCs w:val="22"/>
          <w:lang w:val="es-ES"/>
        </w:rPr>
        <w:t>han conducido</w:t>
      </w:r>
      <w:r w:rsidR="006E041A" w:rsidRPr="0091335C">
        <w:rPr>
          <w:szCs w:val="22"/>
          <w:lang w:val="es-ES"/>
        </w:rPr>
        <w:t xml:space="preserve">, por ejemplo, </w:t>
      </w:r>
      <w:r w:rsidR="00851B96" w:rsidRPr="0091335C">
        <w:rPr>
          <w:szCs w:val="22"/>
          <w:lang w:val="es-ES"/>
        </w:rPr>
        <w:t xml:space="preserve">a la elaboración de la Guía </w:t>
      </w:r>
      <w:r w:rsidR="00D0784B" w:rsidRPr="0091335C">
        <w:rPr>
          <w:szCs w:val="22"/>
          <w:lang w:val="es-ES"/>
        </w:rPr>
        <w:t>de</w:t>
      </w:r>
      <w:r w:rsidR="00851B96" w:rsidRPr="0091335C">
        <w:rPr>
          <w:szCs w:val="22"/>
          <w:lang w:val="es-ES"/>
        </w:rPr>
        <w:t xml:space="preserve"> catalogación de</w:t>
      </w:r>
      <w:r w:rsidR="006E041A" w:rsidRPr="0091335C">
        <w:rPr>
          <w:szCs w:val="22"/>
          <w:lang w:val="es-ES"/>
        </w:rPr>
        <w:t xml:space="preserve"> </w:t>
      </w:r>
      <w:r w:rsidR="00851B96" w:rsidRPr="0091335C">
        <w:rPr>
          <w:szCs w:val="22"/>
          <w:lang w:val="es-ES"/>
        </w:rPr>
        <w:t xml:space="preserve">conocimientos tradicionales </w:t>
      </w:r>
      <w:r w:rsidR="006E041A" w:rsidRPr="0091335C">
        <w:rPr>
          <w:szCs w:val="22"/>
          <w:lang w:val="es-ES"/>
        </w:rPr>
        <w:t xml:space="preserve">(véase el párrafo 8 </w:t>
      </w:r>
      <w:r w:rsidR="006E041A" w:rsidRPr="0091335C">
        <w:rPr>
          <w:i/>
          <w:szCs w:val="22"/>
          <w:lang w:val="es-ES"/>
        </w:rPr>
        <w:t>infra</w:t>
      </w:r>
      <w:r w:rsidR="006E041A" w:rsidRPr="0091335C">
        <w:rPr>
          <w:szCs w:val="22"/>
          <w:lang w:val="es-ES"/>
        </w:rPr>
        <w:t xml:space="preserve">), </w:t>
      </w:r>
      <w:r w:rsidR="00EF6402" w:rsidRPr="0091335C">
        <w:rPr>
          <w:szCs w:val="22"/>
          <w:lang w:val="es-ES"/>
        </w:rPr>
        <w:t>y al examen de los puntos de contacto</w:t>
      </w:r>
      <w:r w:rsidR="006E041A" w:rsidRPr="0091335C">
        <w:rPr>
          <w:szCs w:val="22"/>
          <w:lang w:val="es-ES"/>
        </w:rPr>
        <w:t xml:space="preserve"> entre la </w:t>
      </w:r>
      <w:r w:rsidR="00B36C8C" w:rsidRPr="0091335C">
        <w:rPr>
          <w:szCs w:val="22"/>
          <w:lang w:val="es-ES"/>
        </w:rPr>
        <w:t>catalogación</w:t>
      </w:r>
      <w:r w:rsidR="006E041A" w:rsidRPr="0091335C">
        <w:rPr>
          <w:szCs w:val="22"/>
          <w:lang w:val="es-ES"/>
        </w:rPr>
        <w:t xml:space="preserve"> y la protección de los </w:t>
      </w:r>
      <w:r w:rsidR="00851B96" w:rsidRPr="0091335C">
        <w:rPr>
          <w:szCs w:val="22"/>
          <w:lang w:val="es-ES"/>
        </w:rPr>
        <w:t>CC.TT.</w:t>
      </w:r>
      <w:r w:rsidR="006E041A" w:rsidRPr="0091335C">
        <w:rPr>
          <w:szCs w:val="22"/>
          <w:lang w:val="es-ES"/>
        </w:rPr>
        <w:t xml:space="preserve">, tanto </w:t>
      </w:r>
      <w:r w:rsidR="00851B96" w:rsidRPr="0091335C">
        <w:rPr>
          <w:bCs/>
          <w:lang w:val="es-ES"/>
        </w:rPr>
        <w:t>positiva como preventivamente</w:t>
      </w:r>
      <w:r w:rsidR="006E041A" w:rsidRPr="0091335C">
        <w:rPr>
          <w:szCs w:val="22"/>
          <w:lang w:val="es-ES"/>
        </w:rPr>
        <w:t>.</w:t>
      </w:r>
    </w:p>
    <w:p w:rsidR="00841A93" w:rsidRPr="0091335C" w:rsidRDefault="00841A93" w:rsidP="00841A93">
      <w:pPr>
        <w:rPr>
          <w:bCs/>
          <w:lang w:val="es-ES"/>
        </w:rPr>
      </w:pPr>
    </w:p>
    <w:p w:rsidR="00851B96" w:rsidRPr="0091335C" w:rsidRDefault="00851B96" w:rsidP="00841A93">
      <w:pPr>
        <w:rPr>
          <w:bCs/>
          <w:lang w:val="es-ES"/>
        </w:rPr>
      </w:pPr>
      <w:r w:rsidRPr="0091335C">
        <w:rPr>
          <w:bCs/>
          <w:lang w:val="es-ES"/>
        </w:rPr>
        <w:t>4.</w:t>
      </w:r>
      <w:r w:rsidRPr="0091335C">
        <w:rPr>
          <w:bCs/>
          <w:lang w:val="es-ES"/>
        </w:rPr>
        <w:tab/>
      </w:r>
      <w:r w:rsidR="0004083A" w:rsidRPr="0091335C">
        <w:rPr>
          <w:bCs/>
          <w:lang w:val="es-ES"/>
        </w:rPr>
        <w:t>En un principio</w:t>
      </w:r>
      <w:r w:rsidRPr="0091335C">
        <w:rPr>
          <w:bCs/>
          <w:lang w:val="es-ES"/>
        </w:rPr>
        <w:t xml:space="preserve">, </w:t>
      </w:r>
      <w:r w:rsidR="0007447C" w:rsidRPr="0091335C">
        <w:rPr>
          <w:bCs/>
          <w:lang w:val="es-ES"/>
        </w:rPr>
        <w:t>el</w:t>
      </w:r>
      <w:r w:rsidRPr="0091335C">
        <w:rPr>
          <w:bCs/>
          <w:lang w:val="es-ES"/>
        </w:rPr>
        <w:t xml:space="preserve"> CIG abordó la </w:t>
      </w:r>
      <w:r w:rsidR="0004083A" w:rsidRPr="0091335C">
        <w:rPr>
          <w:bCs/>
          <w:lang w:val="es-ES"/>
        </w:rPr>
        <w:t>catalogación</w:t>
      </w:r>
      <w:r w:rsidRPr="0091335C">
        <w:rPr>
          <w:bCs/>
          <w:lang w:val="es-ES"/>
        </w:rPr>
        <w:t xml:space="preserve"> </w:t>
      </w:r>
      <w:r w:rsidR="0004083A" w:rsidRPr="0091335C">
        <w:rPr>
          <w:bCs/>
          <w:lang w:val="es-ES"/>
        </w:rPr>
        <w:t>solo de</w:t>
      </w:r>
      <w:r w:rsidR="004620EC" w:rsidRPr="0091335C">
        <w:rPr>
          <w:bCs/>
          <w:lang w:val="es-ES"/>
        </w:rPr>
        <w:t xml:space="preserve"> los</w:t>
      </w:r>
      <w:r w:rsidRPr="0091335C">
        <w:rPr>
          <w:bCs/>
          <w:lang w:val="es-ES"/>
        </w:rPr>
        <w:t xml:space="preserve"> C</w:t>
      </w:r>
      <w:r w:rsidR="0004083A" w:rsidRPr="0091335C">
        <w:rPr>
          <w:bCs/>
          <w:lang w:val="es-ES"/>
        </w:rPr>
        <w:t>C.TT</w:t>
      </w:r>
      <w:r w:rsidRPr="0091335C">
        <w:rPr>
          <w:bCs/>
          <w:lang w:val="es-ES"/>
        </w:rPr>
        <w:t>.</w:t>
      </w:r>
      <w:r w:rsidR="00757AFE">
        <w:rPr>
          <w:bCs/>
          <w:lang w:val="es-ES"/>
        </w:rPr>
        <w:t xml:space="preserve"> </w:t>
      </w:r>
      <w:r w:rsidR="0004083A" w:rsidRPr="0091335C">
        <w:rPr>
          <w:bCs/>
          <w:lang w:val="es-ES"/>
        </w:rPr>
        <w:t xml:space="preserve">Respecto de los </w:t>
      </w:r>
      <w:r w:rsidR="0007447C" w:rsidRPr="0091335C">
        <w:rPr>
          <w:bCs/>
          <w:lang w:val="es-ES"/>
        </w:rPr>
        <w:t>RR.GG.</w:t>
      </w:r>
      <w:r w:rsidRPr="0091335C">
        <w:rPr>
          <w:bCs/>
          <w:lang w:val="es-ES"/>
        </w:rPr>
        <w:t xml:space="preserve">, </w:t>
      </w:r>
      <w:r w:rsidR="0004083A" w:rsidRPr="0091335C">
        <w:rPr>
          <w:bCs/>
          <w:lang w:val="es-ES"/>
        </w:rPr>
        <w:t>el exam</w:t>
      </w:r>
      <w:r w:rsidRPr="0091335C">
        <w:rPr>
          <w:bCs/>
          <w:lang w:val="es-ES"/>
        </w:rPr>
        <w:t xml:space="preserve">en </w:t>
      </w:r>
      <w:r w:rsidR="0004083A" w:rsidRPr="0091335C">
        <w:rPr>
          <w:bCs/>
          <w:lang w:val="es-ES"/>
        </w:rPr>
        <w:t>por el CIG de</w:t>
      </w:r>
      <w:r w:rsidR="00EF6402" w:rsidRPr="0091335C">
        <w:rPr>
          <w:bCs/>
          <w:lang w:val="es-ES"/>
        </w:rPr>
        <w:t xml:space="preserve"> los puntos de contacto</w:t>
      </w:r>
      <w:r w:rsidRPr="0091335C">
        <w:rPr>
          <w:bCs/>
          <w:lang w:val="es-ES"/>
        </w:rPr>
        <w:t xml:space="preserve"> entre </w:t>
      </w:r>
      <w:r w:rsidR="004620EC" w:rsidRPr="0091335C">
        <w:rPr>
          <w:bCs/>
          <w:lang w:val="es-ES"/>
        </w:rPr>
        <w:t xml:space="preserve">las </w:t>
      </w:r>
      <w:r w:rsidRPr="0091335C">
        <w:rPr>
          <w:bCs/>
          <w:lang w:val="es-ES"/>
        </w:rPr>
        <w:t xml:space="preserve">patentes y </w:t>
      </w:r>
      <w:r w:rsidR="004620EC" w:rsidRPr="0091335C">
        <w:rPr>
          <w:bCs/>
          <w:lang w:val="es-ES"/>
        </w:rPr>
        <w:t xml:space="preserve">las </w:t>
      </w:r>
      <w:r w:rsidRPr="0091335C">
        <w:rPr>
          <w:bCs/>
          <w:lang w:val="es-ES"/>
        </w:rPr>
        <w:t>bases de datos de</w:t>
      </w:r>
      <w:r w:rsidR="0004083A" w:rsidRPr="0091335C">
        <w:rPr>
          <w:bCs/>
          <w:lang w:val="es-ES"/>
        </w:rPr>
        <w:t xml:space="preserve"> </w:t>
      </w:r>
      <w:r w:rsidR="0007447C" w:rsidRPr="0091335C">
        <w:rPr>
          <w:bCs/>
          <w:lang w:val="es-ES"/>
        </w:rPr>
        <w:t>RR.GG</w:t>
      </w:r>
      <w:r w:rsidR="005D36AE" w:rsidRPr="0091335C">
        <w:rPr>
          <w:bCs/>
          <w:lang w:val="es-ES"/>
        </w:rPr>
        <w:t xml:space="preserve">., </w:t>
      </w:r>
      <w:r w:rsidRPr="0091335C">
        <w:rPr>
          <w:bCs/>
          <w:lang w:val="es-ES"/>
        </w:rPr>
        <w:t xml:space="preserve">y </w:t>
      </w:r>
      <w:r w:rsidR="0004083A" w:rsidRPr="0091335C">
        <w:rPr>
          <w:bCs/>
          <w:lang w:val="es-ES"/>
        </w:rPr>
        <w:t xml:space="preserve">los </w:t>
      </w:r>
      <w:r w:rsidR="0007447C" w:rsidRPr="0091335C">
        <w:rPr>
          <w:bCs/>
          <w:lang w:val="es-ES"/>
        </w:rPr>
        <w:t>CC.TT.</w:t>
      </w:r>
      <w:r w:rsidR="0004083A" w:rsidRPr="0091335C">
        <w:rPr>
          <w:bCs/>
          <w:lang w:val="es-ES"/>
        </w:rPr>
        <w:t xml:space="preserve"> conexos</w:t>
      </w:r>
      <w:r w:rsidR="005D36AE" w:rsidRPr="0091335C">
        <w:rPr>
          <w:bCs/>
          <w:lang w:val="es-ES"/>
        </w:rPr>
        <w:t>,</w:t>
      </w:r>
      <w:r w:rsidRPr="0091335C">
        <w:rPr>
          <w:bCs/>
          <w:lang w:val="es-ES"/>
        </w:rPr>
        <w:t xml:space="preserve"> </w:t>
      </w:r>
      <w:r w:rsidR="0004083A" w:rsidRPr="0091335C">
        <w:rPr>
          <w:bCs/>
          <w:lang w:val="es-ES"/>
        </w:rPr>
        <w:t xml:space="preserve">se inició en la </w:t>
      </w:r>
      <w:r w:rsidR="00974954" w:rsidRPr="0091335C">
        <w:rPr>
          <w:bCs/>
          <w:lang w:val="es-ES"/>
        </w:rPr>
        <w:t>9.ª</w:t>
      </w:r>
      <w:r w:rsidR="0004083A" w:rsidRPr="0091335C">
        <w:rPr>
          <w:bCs/>
          <w:lang w:val="es-ES"/>
        </w:rPr>
        <w:t xml:space="preserve"> sesión del</w:t>
      </w:r>
      <w:r w:rsidRPr="0091335C">
        <w:rPr>
          <w:bCs/>
          <w:lang w:val="es-ES"/>
        </w:rPr>
        <w:t xml:space="preserve"> </w:t>
      </w:r>
      <w:r w:rsidR="0004083A" w:rsidRPr="0091335C">
        <w:rPr>
          <w:bCs/>
          <w:lang w:val="es-ES"/>
        </w:rPr>
        <w:t>CIG</w:t>
      </w:r>
      <w:r w:rsidR="005D36AE" w:rsidRPr="0091335C">
        <w:rPr>
          <w:bCs/>
          <w:lang w:val="es-ES"/>
        </w:rPr>
        <w:t xml:space="preserve"> (</w:t>
      </w:r>
      <w:r w:rsidRPr="0091335C">
        <w:rPr>
          <w:bCs/>
          <w:lang w:val="es-ES"/>
        </w:rPr>
        <w:t>abril de 2006</w:t>
      </w:r>
      <w:r w:rsidR="005D36AE" w:rsidRPr="0091335C">
        <w:rPr>
          <w:bCs/>
          <w:lang w:val="es-ES"/>
        </w:rPr>
        <w:t>),</w:t>
      </w:r>
      <w:r w:rsidRPr="0091335C">
        <w:rPr>
          <w:bCs/>
          <w:lang w:val="es-ES"/>
        </w:rPr>
        <w:t xml:space="preserve"> </w:t>
      </w:r>
      <w:r w:rsidR="00191F69" w:rsidRPr="0091335C">
        <w:rPr>
          <w:bCs/>
          <w:lang w:val="es-ES"/>
        </w:rPr>
        <w:t>cuando</w:t>
      </w:r>
      <w:r w:rsidR="0004083A" w:rsidRPr="0091335C">
        <w:rPr>
          <w:bCs/>
          <w:lang w:val="es-ES"/>
        </w:rPr>
        <w:t xml:space="preserve"> la</w:t>
      </w:r>
      <w:r w:rsidRPr="0091335C">
        <w:rPr>
          <w:bCs/>
          <w:lang w:val="es-ES"/>
        </w:rPr>
        <w:t xml:space="preserve"> delegación del Japón presentó un documento </w:t>
      </w:r>
      <w:r w:rsidR="005D36AE" w:rsidRPr="0091335C">
        <w:rPr>
          <w:bCs/>
          <w:lang w:val="es-ES"/>
        </w:rPr>
        <w:t xml:space="preserve">(documento WIPO/GRTKF/IC/9/13), </w:t>
      </w:r>
      <w:r w:rsidRPr="0091335C">
        <w:rPr>
          <w:bCs/>
          <w:lang w:val="es-ES"/>
        </w:rPr>
        <w:t xml:space="preserve">titulado </w:t>
      </w:r>
      <w:r w:rsidR="0004083A" w:rsidRPr="0091335C">
        <w:rPr>
          <w:bCs/>
          <w:lang w:val="es-ES"/>
        </w:rPr>
        <w:t>“</w:t>
      </w:r>
      <w:r w:rsidRPr="0091335C">
        <w:rPr>
          <w:bCs/>
          <w:lang w:val="es-ES"/>
        </w:rPr>
        <w:t>El sistema de patentes y los recursos genéticos</w:t>
      </w:r>
      <w:r w:rsidR="0004083A" w:rsidRPr="0091335C">
        <w:rPr>
          <w:bCs/>
          <w:lang w:val="es-ES"/>
        </w:rPr>
        <w:t xml:space="preserve">” </w:t>
      </w:r>
      <w:r w:rsidRPr="0091335C">
        <w:rPr>
          <w:bCs/>
          <w:lang w:val="es-ES"/>
        </w:rPr>
        <w:t xml:space="preserve">en el que proponía </w:t>
      </w:r>
      <w:r w:rsidR="0004083A" w:rsidRPr="0091335C">
        <w:rPr>
          <w:bCs/>
          <w:lang w:val="es-ES"/>
        </w:rPr>
        <w:t xml:space="preserve">crear una base de datos </w:t>
      </w:r>
      <w:r w:rsidR="005D36AE" w:rsidRPr="0091335C">
        <w:rPr>
          <w:bCs/>
          <w:lang w:val="es-ES"/>
        </w:rPr>
        <w:t>de</w:t>
      </w:r>
      <w:r w:rsidR="0004083A" w:rsidRPr="0091335C">
        <w:rPr>
          <w:bCs/>
          <w:lang w:val="es-ES"/>
        </w:rPr>
        <w:t xml:space="preserve"> </w:t>
      </w:r>
      <w:r w:rsidR="0007447C" w:rsidRPr="0091335C">
        <w:rPr>
          <w:bCs/>
          <w:lang w:val="es-ES"/>
        </w:rPr>
        <w:t>RR.GG.</w:t>
      </w:r>
      <w:r w:rsidRPr="0091335C">
        <w:rPr>
          <w:bCs/>
          <w:lang w:val="es-ES"/>
        </w:rPr>
        <w:t xml:space="preserve"> y </w:t>
      </w:r>
      <w:r w:rsidR="0007447C" w:rsidRPr="0091335C">
        <w:rPr>
          <w:bCs/>
          <w:lang w:val="es-ES"/>
        </w:rPr>
        <w:t xml:space="preserve">CC.TT. </w:t>
      </w:r>
      <w:r w:rsidRPr="0091335C">
        <w:rPr>
          <w:bCs/>
          <w:lang w:val="es-ES"/>
        </w:rPr>
        <w:t>accesible a los examinadores de patentes de todo el mundo.</w:t>
      </w:r>
      <w:r w:rsidR="00757AFE">
        <w:rPr>
          <w:bCs/>
          <w:lang w:val="es-ES"/>
        </w:rPr>
        <w:t xml:space="preserve"> </w:t>
      </w:r>
    </w:p>
    <w:p w:rsidR="00841A93" w:rsidRPr="0091335C" w:rsidRDefault="00841A93" w:rsidP="00841A93">
      <w:pPr>
        <w:rPr>
          <w:bCs/>
          <w:lang w:val="es-ES"/>
        </w:rPr>
      </w:pPr>
    </w:p>
    <w:p w:rsidR="00851B96" w:rsidRPr="0091335C" w:rsidRDefault="004E724C" w:rsidP="00841A93">
      <w:pPr>
        <w:rPr>
          <w:bCs/>
          <w:lang w:val="es-ES"/>
        </w:rPr>
      </w:pPr>
      <w:r w:rsidRPr="0091335C">
        <w:rPr>
          <w:bCs/>
          <w:lang w:val="es-ES"/>
        </w:rPr>
        <w:t>5</w:t>
      </w:r>
      <w:r w:rsidR="00851B96" w:rsidRPr="0091335C">
        <w:rPr>
          <w:bCs/>
          <w:lang w:val="es-ES"/>
        </w:rPr>
        <w:t>.</w:t>
      </w:r>
      <w:r w:rsidR="00851B96" w:rsidRPr="0091335C">
        <w:rPr>
          <w:bCs/>
          <w:lang w:val="es-ES"/>
        </w:rPr>
        <w:tab/>
        <w:t xml:space="preserve">Un número </w:t>
      </w:r>
      <w:r w:rsidR="0004083A" w:rsidRPr="0091335C">
        <w:rPr>
          <w:bCs/>
          <w:lang w:val="es-ES"/>
        </w:rPr>
        <w:t>cada vez ma</w:t>
      </w:r>
      <w:r w:rsidRPr="0091335C">
        <w:rPr>
          <w:bCs/>
          <w:lang w:val="es-ES"/>
        </w:rPr>
        <w:t>yor</w:t>
      </w:r>
      <w:r w:rsidR="00851B96" w:rsidRPr="0091335C">
        <w:rPr>
          <w:bCs/>
          <w:lang w:val="es-ES"/>
        </w:rPr>
        <w:t xml:space="preserve"> de iniciativas procura utilizar bases de datos, plataformas y registros para preservar y proteger los C</w:t>
      </w:r>
      <w:r w:rsidR="0007447C" w:rsidRPr="0091335C">
        <w:rPr>
          <w:bCs/>
          <w:lang w:val="es-ES"/>
        </w:rPr>
        <w:t>C.TT.</w:t>
      </w:r>
      <w:r w:rsidR="00851B96" w:rsidRPr="0091335C">
        <w:rPr>
          <w:bCs/>
          <w:lang w:val="es-ES"/>
        </w:rPr>
        <w:t xml:space="preserve"> y los </w:t>
      </w:r>
      <w:r w:rsidR="0007447C" w:rsidRPr="0091335C">
        <w:rPr>
          <w:bCs/>
          <w:lang w:val="es-ES"/>
        </w:rPr>
        <w:t>RR.GG.</w:t>
      </w:r>
      <w:r w:rsidR="005D36AE" w:rsidRPr="0091335C">
        <w:rPr>
          <w:bCs/>
          <w:lang w:val="es-ES"/>
        </w:rPr>
        <w:t xml:space="preserve"> </w:t>
      </w:r>
      <w:r w:rsidR="00851B96" w:rsidRPr="0091335C">
        <w:rPr>
          <w:bCs/>
          <w:lang w:val="es-ES"/>
        </w:rPr>
        <w:t xml:space="preserve">positiva y/o </w:t>
      </w:r>
      <w:r w:rsidRPr="0091335C">
        <w:rPr>
          <w:bCs/>
          <w:lang w:val="es-ES"/>
        </w:rPr>
        <w:t>preventiva</w:t>
      </w:r>
      <w:r w:rsidR="005D36AE" w:rsidRPr="0091335C">
        <w:rPr>
          <w:bCs/>
          <w:lang w:val="es-ES"/>
        </w:rPr>
        <w:t>mente</w:t>
      </w:r>
      <w:r w:rsidR="00851B96" w:rsidRPr="0091335C">
        <w:rPr>
          <w:bCs/>
          <w:lang w:val="es-ES"/>
        </w:rPr>
        <w:t>.</w:t>
      </w:r>
      <w:r w:rsidR="00757AFE">
        <w:rPr>
          <w:bCs/>
          <w:lang w:val="es-ES"/>
        </w:rPr>
        <w:t xml:space="preserve"> </w:t>
      </w:r>
      <w:r w:rsidR="00851B96" w:rsidRPr="0091335C">
        <w:rPr>
          <w:bCs/>
          <w:lang w:val="es-ES"/>
        </w:rPr>
        <w:t xml:space="preserve">La Secretaría de la OMPI (en el marco del </w:t>
      </w:r>
      <w:r w:rsidRPr="0091335C">
        <w:rPr>
          <w:bCs/>
          <w:lang w:val="es-ES"/>
        </w:rPr>
        <w:t>p</w:t>
      </w:r>
      <w:r w:rsidR="00851B96" w:rsidRPr="0091335C">
        <w:rPr>
          <w:bCs/>
          <w:lang w:val="es-ES"/>
        </w:rPr>
        <w:t>rograma 4 de la OMPI) proporciona</w:t>
      </w:r>
      <w:r w:rsidRPr="0091335C">
        <w:rPr>
          <w:bCs/>
          <w:lang w:val="es-ES"/>
        </w:rPr>
        <w:t xml:space="preserve"> </w:t>
      </w:r>
      <w:r w:rsidR="00851B96" w:rsidRPr="0091335C">
        <w:rPr>
          <w:bCs/>
          <w:lang w:val="es-ES"/>
        </w:rPr>
        <w:t xml:space="preserve">información técnica y normativa relacionada con la propiedad intelectual, así como asistencia relativa a la </w:t>
      </w:r>
      <w:r w:rsidR="003618DA" w:rsidRPr="0091335C">
        <w:rPr>
          <w:bCs/>
          <w:lang w:val="es-ES"/>
        </w:rPr>
        <w:t>catalogación</w:t>
      </w:r>
      <w:r w:rsidR="00851B96" w:rsidRPr="0091335C">
        <w:rPr>
          <w:bCs/>
          <w:lang w:val="es-ES"/>
        </w:rPr>
        <w:t xml:space="preserve"> de </w:t>
      </w:r>
      <w:r w:rsidR="0007447C" w:rsidRPr="0091335C">
        <w:rPr>
          <w:bCs/>
          <w:lang w:val="es-ES"/>
        </w:rPr>
        <w:t xml:space="preserve">RR.GG. </w:t>
      </w:r>
      <w:r w:rsidR="00851B96" w:rsidRPr="0091335C">
        <w:rPr>
          <w:bCs/>
          <w:lang w:val="es-ES"/>
        </w:rPr>
        <w:t xml:space="preserve">y/o </w:t>
      </w:r>
      <w:r w:rsidR="0007447C" w:rsidRPr="0091335C">
        <w:rPr>
          <w:bCs/>
          <w:lang w:val="es-ES"/>
        </w:rPr>
        <w:t>CC.TT</w:t>
      </w:r>
      <w:r w:rsidRPr="0091335C">
        <w:rPr>
          <w:bCs/>
          <w:lang w:val="es-ES"/>
        </w:rPr>
        <w:t>, previa solicitud</w:t>
      </w:r>
      <w:r w:rsidR="00851B96" w:rsidRPr="0091335C">
        <w:rPr>
          <w:bCs/>
          <w:lang w:val="es-ES"/>
        </w:rPr>
        <w:t>.</w:t>
      </w:r>
      <w:r w:rsidR="00757AFE">
        <w:rPr>
          <w:bCs/>
          <w:lang w:val="es-ES"/>
        </w:rPr>
        <w:t xml:space="preserve"> </w:t>
      </w:r>
      <w:r w:rsidR="00851B96" w:rsidRPr="0091335C">
        <w:rPr>
          <w:bCs/>
          <w:lang w:val="es-ES"/>
        </w:rPr>
        <w:t xml:space="preserve">La mayoría de las solicitudes se refieren a </w:t>
      </w:r>
      <w:r w:rsidR="003618DA" w:rsidRPr="0091335C">
        <w:rPr>
          <w:bCs/>
          <w:lang w:val="es-ES"/>
        </w:rPr>
        <w:t>catalogaciones llevadas a cabo</w:t>
      </w:r>
      <w:r w:rsidR="00851B96" w:rsidRPr="0091335C">
        <w:rPr>
          <w:bCs/>
          <w:lang w:val="es-ES"/>
        </w:rPr>
        <w:t xml:space="preserve"> </w:t>
      </w:r>
      <w:r w:rsidR="00B03244" w:rsidRPr="0091335C">
        <w:rPr>
          <w:bCs/>
          <w:lang w:val="es-ES"/>
        </w:rPr>
        <w:t>a los fines</w:t>
      </w:r>
      <w:r w:rsidR="00851B96" w:rsidRPr="0091335C">
        <w:rPr>
          <w:bCs/>
          <w:lang w:val="es-ES"/>
        </w:rPr>
        <w:t xml:space="preserve"> de facilitar la protección positiva, la protección </w:t>
      </w:r>
      <w:r w:rsidRPr="0091335C">
        <w:rPr>
          <w:bCs/>
          <w:lang w:val="es-ES"/>
        </w:rPr>
        <w:t>preventiva</w:t>
      </w:r>
      <w:r w:rsidR="00851B96" w:rsidRPr="0091335C">
        <w:rPr>
          <w:bCs/>
          <w:lang w:val="es-ES"/>
        </w:rPr>
        <w:t xml:space="preserve"> y/o la investigación y el desarrollo.</w:t>
      </w:r>
      <w:r w:rsidR="00757AFE">
        <w:rPr>
          <w:bCs/>
          <w:lang w:val="es-ES"/>
        </w:rPr>
        <w:t xml:space="preserve"> </w:t>
      </w:r>
    </w:p>
    <w:p w:rsidR="00841A93" w:rsidRPr="0091335C" w:rsidRDefault="00841A93" w:rsidP="00841A93">
      <w:pPr>
        <w:rPr>
          <w:bCs/>
          <w:lang w:val="es-ES"/>
        </w:rPr>
      </w:pPr>
    </w:p>
    <w:p w:rsidR="00851B96" w:rsidRPr="0091335C" w:rsidRDefault="00851B96" w:rsidP="00841A93">
      <w:pPr>
        <w:rPr>
          <w:lang w:val="es-ES"/>
        </w:rPr>
      </w:pPr>
      <w:r w:rsidRPr="0091335C">
        <w:rPr>
          <w:lang w:val="es-ES"/>
        </w:rPr>
        <w:t>6.</w:t>
      </w:r>
      <w:r w:rsidRPr="0091335C">
        <w:rPr>
          <w:lang w:val="es-ES"/>
        </w:rPr>
        <w:tab/>
        <w:t xml:space="preserve">En 2017, la Asamblea General de la OMPI pidió a la Secretaría que elaborara “informes en los que se </w:t>
      </w:r>
      <w:r w:rsidR="00974954" w:rsidRPr="0091335C">
        <w:rPr>
          <w:lang w:val="es-ES"/>
        </w:rPr>
        <w:t>[</w:t>
      </w:r>
      <w:r w:rsidRPr="0091335C">
        <w:rPr>
          <w:lang w:val="es-ES"/>
        </w:rPr>
        <w:t>compil</w:t>
      </w:r>
      <w:r w:rsidR="00974954" w:rsidRPr="0091335C">
        <w:rPr>
          <w:lang w:val="es-ES"/>
        </w:rPr>
        <w:t>aran]</w:t>
      </w:r>
      <w:r w:rsidRPr="0091335C">
        <w:rPr>
          <w:lang w:val="es-ES"/>
        </w:rPr>
        <w:t xml:space="preserve"> o </w:t>
      </w:r>
      <w:r w:rsidR="00974954" w:rsidRPr="0091335C">
        <w:rPr>
          <w:lang w:val="es-ES"/>
        </w:rPr>
        <w:t>[</w:t>
      </w:r>
      <w:r w:rsidRPr="0091335C">
        <w:rPr>
          <w:lang w:val="es-ES"/>
        </w:rPr>
        <w:t>actuali</w:t>
      </w:r>
      <w:r w:rsidR="00974954" w:rsidRPr="0091335C">
        <w:rPr>
          <w:lang w:val="es-ES"/>
        </w:rPr>
        <w:t>zaran]</w:t>
      </w:r>
      <w:r w:rsidRPr="0091335C">
        <w:rPr>
          <w:lang w:val="es-ES"/>
        </w:rPr>
        <w:t xml:space="preserve"> estudios, propuestas y otro material relativo a herramientas y actividades en relación con bases de datos y a regímenes vigentes de divulgación de los RR.GG. y </w:t>
      </w:r>
      <w:r w:rsidR="004620EC" w:rsidRPr="0091335C">
        <w:rPr>
          <w:lang w:val="es-ES"/>
        </w:rPr>
        <w:t xml:space="preserve">los </w:t>
      </w:r>
      <w:r w:rsidRPr="0091335C">
        <w:rPr>
          <w:lang w:val="es-ES"/>
        </w:rPr>
        <w:t>CC</w:t>
      </w:r>
      <w:r w:rsidR="004620EC" w:rsidRPr="0091335C">
        <w:rPr>
          <w:lang w:val="es-ES"/>
        </w:rPr>
        <w:t>.TT. conexos</w:t>
      </w:r>
      <w:r w:rsidRPr="0091335C">
        <w:rPr>
          <w:lang w:val="es-ES"/>
        </w:rPr>
        <w:t>, con miras a determinar las carencias”.</w:t>
      </w:r>
    </w:p>
    <w:p w:rsidR="00841A93" w:rsidRPr="0091335C" w:rsidRDefault="00841A93" w:rsidP="00841A93">
      <w:pPr>
        <w:rPr>
          <w:lang w:val="es-ES"/>
        </w:rPr>
      </w:pPr>
    </w:p>
    <w:p w:rsidR="00851B96" w:rsidRPr="0091335C" w:rsidRDefault="00851B96" w:rsidP="004147C9">
      <w:pPr>
        <w:rPr>
          <w:lang w:val="es-ES"/>
        </w:rPr>
      </w:pPr>
      <w:r w:rsidRPr="0091335C">
        <w:rPr>
          <w:lang w:val="es-ES"/>
        </w:rPr>
        <w:t>7.</w:t>
      </w:r>
      <w:r w:rsidRPr="0091335C">
        <w:rPr>
          <w:lang w:val="es-ES"/>
        </w:rPr>
        <w:tab/>
        <w:t xml:space="preserve">De conformidad con esa decisión, </w:t>
      </w:r>
      <w:r w:rsidR="007D3907">
        <w:rPr>
          <w:lang w:val="es-ES"/>
        </w:rPr>
        <w:t xml:space="preserve">se preparó </w:t>
      </w:r>
      <w:r w:rsidRPr="0091335C">
        <w:rPr>
          <w:lang w:val="es-ES"/>
        </w:rPr>
        <w:t xml:space="preserve">el documento </w:t>
      </w:r>
      <w:r w:rsidR="007D3907">
        <w:rPr>
          <w:lang w:val="es-ES"/>
        </w:rPr>
        <w:t>WIPO/GRTKF/IC/35/5.</w:t>
      </w:r>
      <w:r w:rsidR="00757AFE">
        <w:rPr>
          <w:lang w:val="es-ES"/>
        </w:rPr>
        <w:t xml:space="preserve"> </w:t>
      </w:r>
      <w:r w:rsidR="007D3907">
        <w:rPr>
          <w:lang w:val="es-ES"/>
        </w:rPr>
        <w:t xml:space="preserve">Dicho documento </w:t>
      </w:r>
      <w:r w:rsidR="0054667B">
        <w:rPr>
          <w:lang w:val="es-ES"/>
        </w:rPr>
        <w:t>ofrecía</w:t>
      </w:r>
      <w:r w:rsidRPr="0091335C">
        <w:rPr>
          <w:lang w:val="es-ES"/>
        </w:rPr>
        <w:t xml:space="preserve"> una lista no exhaustiva del material disponible en el sitio web de la OMPI </w:t>
      </w:r>
      <w:r w:rsidR="00191F69" w:rsidRPr="0091335C">
        <w:rPr>
          <w:lang w:val="es-ES"/>
        </w:rPr>
        <w:t>relativo a</w:t>
      </w:r>
      <w:r w:rsidRPr="0091335C">
        <w:rPr>
          <w:lang w:val="es-ES"/>
        </w:rPr>
        <w:t xml:space="preserve"> las </w:t>
      </w:r>
      <w:r w:rsidR="00191F69" w:rsidRPr="0091335C">
        <w:rPr>
          <w:lang w:val="es-ES"/>
        </w:rPr>
        <w:t>“</w:t>
      </w:r>
      <w:r w:rsidRPr="0091335C">
        <w:rPr>
          <w:lang w:val="es-ES"/>
        </w:rPr>
        <w:t>bases de datos</w:t>
      </w:r>
      <w:r w:rsidR="00191F69" w:rsidRPr="0091335C">
        <w:rPr>
          <w:lang w:val="es-ES"/>
        </w:rPr>
        <w:t>”</w:t>
      </w:r>
      <w:r w:rsidR="004620EC" w:rsidRPr="0091335C">
        <w:rPr>
          <w:rStyle w:val="FootnoteReference"/>
          <w:lang w:val="es-ES"/>
        </w:rPr>
        <w:footnoteReference w:id="2"/>
      </w:r>
      <w:r w:rsidR="007D3907">
        <w:rPr>
          <w:lang w:val="es-ES"/>
        </w:rPr>
        <w:t>, incluido</w:t>
      </w:r>
      <w:r w:rsidRPr="0091335C">
        <w:rPr>
          <w:lang w:val="es-ES"/>
        </w:rPr>
        <w:t xml:space="preserve"> un resumen de los estudios y </w:t>
      </w:r>
      <w:r w:rsidR="007D3907">
        <w:rPr>
          <w:lang w:val="es-ES"/>
        </w:rPr>
        <w:t>actividades</w:t>
      </w:r>
      <w:r w:rsidRPr="0091335C">
        <w:rPr>
          <w:lang w:val="es-ES"/>
        </w:rPr>
        <w:t xml:space="preserve"> elaborados por la Secretaría de la OMPI, las propuestas de los Estados </w:t>
      </w:r>
      <w:r w:rsidR="003618DA" w:rsidRPr="0091335C">
        <w:rPr>
          <w:lang w:val="es-ES"/>
        </w:rPr>
        <w:t>m</w:t>
      </w:r>
      <w:r w:rsidRPr="0091335C">
        <w:rPr>
          <w:lang w:val="es-ES"/>
        </w:rPr>
        <w:t xml:space="preserve">iembros, las experiencias nacionales y regionales y </w:t>
      </w:r>
      <w:r w:rsidR="00B7284F" w:rsidRPr="0091335C">
        <w:rPr>
          <w:lang w:val="es-ES"/>
        </w:rPr>
        <w:t>el</w:t>
      </w:r>
      <w:r w:rsidRPr="0091335C">
        <w:rPr>
          <w:lang w:val="es-ES"/>
        </w:rPr>
        <w:t xml:space="preserve"> </w:t>
      </w:r>
      <w:r w:rsidR="00B7284F" w:rsidRPr="0091335C">
        <w:rPr>
          <w:lang w:val="es-ES"/>
        </w:rPr>
        <w:t xml:space="preserve">desarrollo histórico </w:t>
      </w:r>
      <w:r w:rsidRPr="0091335C">
        <w:rPr>
          <w:lang w:val="es-ES"/>
        </w:rPr>
        <w:t>de las negoci</w:t>
      </w:r>
      <w:r w:rsidR="004147C9">
        <w:rPr>
          <w:lang w:val="es-ES"/>
        </w:rPr>
        <w:t>aciones basadas en textos en el </w:t>
      </w:r>
      <w:r w:rsidRPr="0091335C">
        <w:rPr>
          <w:lang w:val="es-ES"/>
        </w:rPr>
        <w:t xml:space="preserve">CIG </w:t>
      </w:r>
      <w:r w:rsidR="00D80964" w:rsidRPr="0091335C">
        <w:rPr>
          <w:lang w:val="es-ES"/>
        </w:rPr>
        <w:t>relacionadas con</w:t>
      </w:r>
      <w:r w:rsidRPr="0091335C">
        <w:rPr>
          <w:lang w:val="es-ES"/>
        </w:rPr>
        <w:t xml:space="preserve"> bases de datos </w:t>
      </w:r>
      <w:r w:rsidR="004620EC" w:rsidRPr="0091335C">
        <w:rPr>
          <w:lang w:val="es-ES"/>
        </w:rPr>
        <w:t>de</w:t>
      </w:r>
      <w:r w:rsidRPr="0091335C">
        <w:rPr>
          <w:lang w:val="es-ES"/>
        </w:rPr>
        <w:t xml:space="preserve"> RR.GG.</w:t>
      </w:r>
      <w:r w:rsidR="00D80964" w:rsidRPr="0091335C">
        <w:rPr>
          <w:lang w:val="es-ES"/>
        </w:rPr>
        <w:t xml:space="preserve"> </w:t>
      </w:r>
      <w:r w:rsidR="004620EC" w:rsidRPr="0091335C">
        <w:rPr>
          <w:lang w:val="es-ES"/>
        </w:rPr>
        <w:t xml:space="preserve">y </w:t>
      </w:r>
      <w:r w:rsidRPr="0091335C">
        <w:rPr>
          <w:lang w:val="es-ES"/>
        </w:rPr>
        <w:t>CC.TT. conexos.</w:t>
      </w:r>
      <w:r w:rsidR="00757AFE">
        <w:rPr>
          <w:lang w:val="es-ES"/>
        </w:rPr>
        <w:t xml:space="preserve"> </w:t>
      </w:r>
      <w:r w:rsidRPr="0091335C">
        <w:rPr>
          <w:lang w:val="es-ES"/>
        </w:rPr>
        <w:t>El documento engloba</w:t>
      </w:r>
      <w:r w:rsidR="0054667B">
        <w:rPr>
          <w:lang w:val="es-ES"/>
        </w:rPr>
        <w:t>ba</w:t>
      </w:r>
      <w:r w:rsidRPr="0091335C">
        <w:rPr>
          <w:lang w:val="es-ES"/>
        </w:rPr>
        <w:t xml:space="preserve"> </w:t>
      </w:r>
      <w:r w:rsidR="007D3907">
        <w:rPr>
          <w:lang w:val="es-ES"/>
        </w:rPr>
        <w:t xml:space="preserve">asimismo </w:t>
      </w:r>
      <w:r w:rsidRPr="0091335C">
        <w:rPr>
          <w:lang w:val="es-ES"/>
        </w:rPr>
        <w:t xml:space="preserve">las herramientas y </w:t>
      </w:r>
      <w:r w:rsidR="00191F69" w:rsidRPr="0091335C">
        <w:rPr>
          <w:lang w:val="es-ES"/>
        </w:rPr>
        <w:t xml:space="preserve">las </w:t>
      </w:r>
      <w:r w:rsidRPr="0091335C">
        <w:rPr>
          <w:lang w:val="es-ES"/>
        </w:rPr>
        <w:t xml:space="preserve">actividades </w:t>
      </w:r>
      <w:r w:rsidR="0007447C" w:rsidRPr="0091335C">
        <w:rPr>
          <w:lang w:val="es-ES"/>
        </w:rPr>
        <w:t xml:space="preserve">en relación con </w:t>
      </w:r>
      <w:r w:rsidRPr="0091335C">
        <w:rPr>
          <w:lang w:val="es-ES"/>
        </w:rPr>
        <w:t xml:space="preserve">bases de datos </w:t>
      </w:r>
      <w:r w:rsidR="004620EC" w:rsidRPr="0091335C">
        <w:rPr>
          <w:lang w:val="es-ES"/>
        </w:rPr>
        <w:t>de</w:t>
      </w:r>
      <w:r w:rsidR="0007447C" w:rsidRPr="0091335C">
        <w:rPr>
          <w:lang w:val="es-ES"/>
        </w:rPr>
        <w:t xml:space="preserve"> RR.GG.</w:t>
      </w:r>
      <w:r w:rsidR="004620EC" w:rsidRPr="0091335C">
        <w:rPr>
          <w:lang w:val="es-ES"/>
        </w:rPr>
        <w:t>,</w:t>
      </w:r>
      <w:r w:rsidRPr="0091335C">
        <w:rPr>
          <w:lang w:val="es-ES"/>
        </w:rPr>
        <w:t xml:space="preserve"> C</w:t>
      </w:r>
      <w:r w:rsidR="0007447C" w:rsidRPr="0091335C">
        <w:rPr>
          <w:lang w:val="es-ES"/>
        </w:rPr>
        <w:t>C.TT. conexos</w:t>
      </w:r>
      <w:r w:rsidR="007857C1" w:rsidRPr="0091335C">
        <w:rPr>
          <w:lang w:val="es-ES"/>
        </w:rPr>
        <w:t xml:space="preserve"> </w:t>
      </w:r>
      <w:r w:rsidR="004620EC" w:rsidRPr="0091335C">
        <w:rPr>
          <w:lang w:val="es-ES"/>
        </w:rPr>
        <w:t>y</w:t>
      </w:r>
      <w:r w:rsidRPr="0091335C">
        <w:rPr>
          <w:lang w:val="es-ES"/>
        </w:rPr>
        <w:t xml:space="preserve"> C</w:t>
      </w:r>
      <w:r w:rsidR="0007447C" w:rsidRPr="0091335C">
        <w:rPr>
          <w:lang w:val="es-ES"/>
        </w:rPr>
        <w:t>C.TT.</w:t>
      </w:r>
      <w:r w:rsidRPr="0091335C">
        <w:rPr>
          <w:lang w:val="es-ES"/>
        </w:rPr>
        <w:t xml:space="preserve"> como tales.</w:t>
      </w:r>
      <w:r w:rsidR="00757AFE">
        <w:rPr>
          <w:lang w:val="es-ES"/>
        </w:rPr>
        <w:t xml:space="preserve"> </w:t>
      </w:r>
      <w:r w:rsidR="004353A2">
        <w:rPr>
          <w:lang w:val="es-ES"/>
        </w:rPr>
        <w:t>El documento fue actualizado y publicado de nuevo para la trigésima sexta sesión y vuelve a publicarse p</w:t>
      </w:r>
      <w:r w:rsidR="004147C9">
        <w:rPr>
          <w:lang w:val="es-ES"/>
        </w:rPr>
        <w:t>ara la presente sesión</w:t>
      </w:r>
      <w:r w:rsidR="007D3907">
        <w:rPr>
          <w:lang w:val="es-ES"/>
        </w:rPr>
        <w:t>.</w:t>
      </w:r>
      <w:r w:rsidR="00201AD8">
        <w:rPr>
          <w:lang w:val="es-ES"/>
        </w:rPr>
        <w:t xml:space="preserve"> En la versión revisada de este documento, se ha añadido una referencia en el párrafo 9.</w:t>
      </w:r>
    </w:p>
    <w:p w:rsidR="00841A93" w:rsidRPr="0091335C" w:rsidRDefault="00841A93" w:rsidP="00841A93">
      <w:pPr>
        <w:rPr>
          <w:lang w:val="es-ES"/>
        </w:rPr>
      </w:pPr>
    </w:p>
    <w:p w:rsidR="0007447C" w:rsidRPr="0091335C" w:rsidRDefault="0007447C" w:rsidP="00841A93">
      <w:pPr>
        <w:rPr>
          <w:b/>
          <w:lang w:val="es-ES"/>
        </w:rPr>
      </w:pPr>
      <w:r w:rsidRPr="0091335C">
        <w:rPr>
          <w:b/>
          <w:lang w:val="es-ES"/>
        </w:rPr>
        <w:t>Publicaciones y actividades de la OMPI</w:t>
      </w:r>
    </w:p>
    <w:p w:rsidR="00841A93" w:rsidRPr="0091335C" w:rsidRDefault="00841A93" w:rsidP="00841A93">
      <w:pPr>
        <w:rPr>
          <w:lang w:val="es-ES"/>
        </w:rPr>
      </w:pPr>
    </w:p>
    <w:p w:rsidR="0007447C" w:rsidRPr="0091335C" w:rsidRDefault="0007447C" w:rsidP="00841A93">
      <w:pPr>
        <w:rPr>
          <w:lang w:val="es-ES"/>
        </w:rPr>
      </w:pPr>
      <w:r w:rsidRPr="0091335C">
        <w:rPr>
          <w:lang w:val="es-ES"/>
        </w:rPr>
        <w:t>8.</w:t>
      </w:r>
      <w:r w:rsidRPr="0091335C">
        <w:rPr>
          <w:lang w:val="es-ES"/>
        </w:rPr>
        <w:tab/>
        <w:t xml:space="preserve">La </w:t>
      </w:r>
      <w:r w:rsidR="00780204" w:rsidRPr="0091335C">
        <w:rPr>
          <w:lang w:val="es-ES"/>
        </w:rPr>
        <w:t>catalogación</w:t>
      </w:r>
      <w:r w:rsidRPr="0091335C">
        <w:rPr>
          <w:lang w:val="es-ES"/>
        </w:rPr>
        <w:t xml:space="preserve"> de los C</w:t>
      </w:r>
      <w:r w:rsidR="00D80964" w:rsidRPr="0091335C">
        <w:rPr>
          <w:lang w:val="es-ES"/>
        </w:rPr>
        <w:t>C.</w:t>
      </w:r>
      <w:r w:rsidRPr="0091335C">
        <w:rPr>
          <w:lang w:val="es-ES"/>
        </w:rPr>
        <w:t>T</w:t>
      </w:r>
      <w:r w:rsidR="00D80964" w:rsidRPr="0091335C">
        <w:rPr>
          <w:lang w:val="es-ES"/>
        </w:rPr>
        <w:t>T.</w:t>
      </w:r>
      <w:r w:rsidRPr="0091335C">
        <w:rPr>
          <w:lang w:val="es-ES"/>
        </w:rPr>
        <w:t xml:space="preserve"> puede plantear </w:t>
      </w:r>
      <w:r w:rsidR="00D80964" w:rsidRPr="0091335C">
        <w:rPr>
          <w:lang w:val="es-ES"/>
        </w:rPr>
        <w:t>problemas</w:t>
      </w:r>
      <w:r w:rsidRPr="0091335C">
        <w:rPr>
          <w:lang w:val="es-ES"/>
        </w:rPr>
        <w:t xml:space="preserve"> importantes, especialmente en lo </w:t>
      </w:r>
      <w:r w:rsidR="00674FF6" w:rsidRPr="0091335C">
        <w:rPr>
          <w:lang w:val="es-ES"/>
        </w:rPr>
        <w:t>que se refiere</w:t>
      </w:r>
      <w:r w:rsidRPr="0091335C">
        <w:rPr>
          <w:lang w:val="es-ES"/>
        </w:rPr>
        <w:t xml:space="preserve"> a la propiedad intelectual.</w:t>
      </w:r>
      <w:r w:rsidR="00757AFE">
        <w:rPr>
          <w:lang w:val="es-ES"/>
        </w:rPr>
        <w:t xml:space="preserve"> </w:t>
      </w:r>
      <w:r w:rsidR="00780204" w:rsidRPr="0091335C">
        <w:rPr>
          <w:lang w:val="es-ES"/>
        </w:rPr>
        <w:t xml:space="preserve">La </w:t>
      </w:r>
      <w:r w:rsidR="00674FF6" w:rsidRPr="0091335C">
        <w:rPr>
          <w:b/>
          <w:lang w:val="es-ES"/>
        </w:rPr>
        <w:t>G</w:t>
      </w:r>
      <w:r w:rsidR="00780204" w:rsidRPr="0091335C">
        <w:rPr>
          <w:b/>
          <w:lang w:val="es-ES"/>
        </w:rPr>
        <w:t xml:space="preserve">uía </w:t>
      </w:r>
      <w:r w:rsidR="00813160" w:rsidRPr="0091335C">
        <w:rPr>
          <w:b/>
          <w:lang w:val="es-ES"/>
        </w:rPr>
        <w:t>de</w:t>
      </w:r>
      <w:r w:rsidRPr="0091335C">
        <w:rPr>
          <w:b/>
          <w:lang w:val="es-ES"/>
        </w:rPr>
        <w:t xml:space="preserve"> </w:t>
      </w:r>
      <w:r w:rsidR="00780204" w:rsidRPr="0091335C">
        <w:rPr>
          <w:b/>
          <w:lang w:val="es-ES"/>
        </w:rPr>
        <w:t>catalogación de los conocimientos tradicionales</w:t>
      </w:r>
      <w:r w:rsidR="00780204" w:rsidRPr="0091335C">
        <w:rPr>
          <w:lang w:val="es-ES"/>
        </w:rPr>
        <w:t xml:space="preserve"> expone una gama de listas de verificación y otros recursos </w:t>
      </w:r>
      <w:r w:rsidR="00191F69" w:rsidRPr="0091335C">
        <w:rPr>
          <w:lang w:val="es-ES"/>
        </w:rPr>
        <w:t>para ayudar a</w:t>
      </w:r>
      <w:r w:rsidR="00780204" w:rsidRPr="0091335C">
        <w:rPr>
          <w:lang w:val="es-ES"/>
        </w:rPr>
        <w:t xml:space="preserve"> quienes consideren la posibilidad de llevar a cabo un proyecto de catalogación, especialmente los pueblos indígenas y las comunidades locales, </w:t>
      </w:r>
      <w:r w:rsidR="00191F69" w:rsidRPr="0091335C">
        <w:rPr>
          <w:lang w:val="es-ES"/>
        </w:rPr>
        <w:t xml:space="preserve">a </w:t>
      </w:r>
      <w:r w:rsidR="00780204" w:rsidRPr="0091335C">
        <w:rPr>
          <w:lang w:val="es-ES"/>
        </w:rPr>
        <w:t>res</w:t>
      </w:r>
      <w:r w:rsidR="00191F69" w:rsidRPr="0091335C">
        <w:rPr>
          <w:lang w:val="es-ES"/>
        </w:rPr>
        <w:t>olver</w:t>
      </w:r>
      <w:r w:rsidR="00780204" w:rsidRPr="0091335C">
        <w:rPr>
          <w:lang w:val="es-ES"/>
        </w:rPr>
        <w:t xml:space="preserve"> esas cuestiones de manera eficaz</w:t>
      </w:r>
      <w:r w:rsidRPr="0091335C">
        <w:rPr>
          <w:lang w:val="es-ES"/>
        </w:rPr>
        <w:t>.</w:t>
      </w:r>
      <w:r w:rsidR="00757AFE">
        <w:rPr>
          <w:lang w:val="es-ES"/>
        </w:rPr>
        <w:t xml:space="preserve"> </w:t>
      </w:r>
      <w:r w:rsidR="00780204" w:rsidRPr="0091335C">
        <w:rPr>
          <w:lang w:val="es-ES"/>
        </w:rPr>
        <w:t xml:space="preserve">En </w:t>
      </w:r>
      <w:r w:rsidR="00191F69" w:rsidRPr="0091335C">
        <w:rPr>
          <w:lang w:val="es-ES"/>
        </w:rPr>
        <w:t>dicha</w:t>
      </w:r>
      <w:r w:rsidR="00780204" w:rsidRPr="0091335C">
        <w:rPr>
          <w:lang w:val="es-ES"/>
        </w:rPr>
        <w:t xml:space="preserve"> publicación se proporcionan orientaciones prácticas sobre los principales ámbitos </w:t>
      </w:r>
      <w:r w:rsidRPr="0091335C">
        <w:rPr>
          <w:lang w:val="es-ES"/>
        </w:rPr>
        <w:t>que es necesario examinar antes</w:t>
      </w:r>
      <w:r w:rsidR="00435470" w:rsidRPr="0091335C">
        <w:rPr>
          <w:lang w:val="es-ES"/>
        </w:rPr>
        <w:t xml:space="preserve"> </w:t>
      </w:r>
      <w:r w:rsidRPr="0091335C">
        <w:rPr>
          <w:lang w:val="es-ES"/>
        </w:rPr>
        <w:t xml:space="preserve">y después </w:t>
      </w:r>
      <w:r w:rsidR="00435470" w:rsidRPr="0091335C">
        <w:rPr>
          <w:lang w:val="es-ES"/>
        </w:rPr>
        <w:t>de la catalogación de</w:t>
      </w:r>
      <w:r w:rsidR="00780204" w:rsidRPr="0091335C">
        <w:rPr>
          <w:lang w:val="es-ES"/>
        </w:rPr>
        <w:t xml:space="preserve"> CC.TT</w:t>
      </w:r>
      <w:r w:rsidR="00435470" w:rsidRPr="0091335C">
        <w:rPr>
          <w:lang w:val="es-ES"/>
        </w:rPr>
        <w:t>, así como durante esta</w:t>
      </w:r>
      <w:r w:rsidR="00780204" w:rsidRPr="0091335C">
        <w:rPr>
          <w:lang w:val="es-ES"/>
        </w:rPr>
        <w:t>.</w:t>
      </w:r>
      <w:r w:rsidR="00757AFE">
        <w:rPr>
          <w:lang w:val="es-ES"/>
        </w:rPr>
        <w:t xml:space="preserve"> </w:t>
      </w:r>
      <w:r w:rsidR="00435470" w:rsidRPr="00D52544">
        <w:rPr>
          <w:lang w:val="es-ES"/>
        </w:rPr>
        <w:t>Puede</w:t>
      </w:r>
      <w:r w:rsidRPr="00D52544">
        <w:rPr>
          <w:lang w:val="es-ES"/>
        </w:rPr>
        <w:t xml:space="preserve"> consultar</w:t>
      </w:r>
      <w:r w:rsidR="00435470" w:rsidRPr="00D52544">
        <w:rPr>
          <w:lang w:val="es-ES"/>
        </w:rPr>
        <w:t>se</w:t>
      </w:r>
      <w:r w:rsidRPr="00D52544">
        <w:rPr>
          <w:lang w:val="es-ES"/>
        </w:rPr>
        <w:t xml:space="preserve"> en</w:t>
      </w:r>
      <w:r w:rsidR="00435470" w:rsidRPr="00D52544">
        <w:rPr>
          <w:lang w:val="es-ES"/>
        </w:rPr>
        <w:t>:</w:t>
      </w:r>
      <w:r w:rsidR="00757AFE">
        <w:rPr>
          <w:lang w:val="es-ES"/>
        </w:rPr>
        <w:t xml:space="preserve"> </w:t>
      </w:r>
      <w:hyperlink r:id="rId10" w:history="1">
        <w:r w:rsidR="00435470" w:rsidRPr="00D52544">
          <w:rPr>
            <w:rStyle w:val="Hyperlink"/>
            <w:color w:val="auto"/>
            <w:u w:val="none"/>
            <w:lang w:val="es-ES"/>
          </w:rPr>
          <w:t>http://www.wipo.int/publications/en/details.jsp?id=4235</w:t>
        </w:r>
      </w:hyperlink>
      <w:r w:rsidRPr="00D52544">
        <w:rPr>
          <w:lang w:val="es-ES"/>
        </w:rPr>
        <w:t>.</w:t>
      </w:r>
      <w:r w:rsidR="00757AFE">
        <w:rPr>
          <w:lang w:val="es-ES"/>
        </w:rPr>
        <w:t xml:space="preserve"> </w:t>
      </w:r>
      <w:r w:rsidRPr="00D52544">
        <w:rPr>
          <w:lang w:val="es-ES"/>
        </w:rPr>
        <w:t xml:space="preserve">Esta </w:t>
      </w:r>
      <w:r w:rsidR="00BA110B" w:rsidRPr="00D52544">
        <w:rPr>
          <w:lang w:val="es-ES"/>
        </w:rPr>
        <w:t>G</w:t>
      </w:r>
      <w:r w:rsidR="00435470" w:rsidRPr="00D52544">
        <w:rPr>
          <w:lang w:val="es-ES"/>
        </w:rPr>
        <w:t>uía</w:t>
      </w:r>
      <w:r w:rsidRPr="00D52544">
        <w:rPr>
          <w:lang w:val="es-ES"/>
        </w:rPr>
        <w:t xml:space="preserve"> </w:t>
      </w:r>
      <w:r w:rsidR="00435470" w:rsidRPr="00D52544">
        <w:rPr>
          <w:lang w:val="es-ES"/>
        </w:rPr>
        <w:t xml:space="preserve">se </w:t>
      </w:r>
      <w:r w:rsidR="00435470" w:rsidRPr="0091335C">
        <w:rPr>
          <w:lang w:val="es-ES"/>
        </w:rPr>
        <w:t>elaboró</w:t>
      </w:r>
      <w:r w:rsidRPr="0091335C">
        <w:rPr>
          <w:lang w:val="es-ES"/>
        </w:rPr>
        <w:t xml:space="preserve"> originalmente bajo los auspicios </w:t>
      </w:r>
      <w:r w:rsidR="00435470" w:rsidRPr="0091335C">
        <w:rPr>
          <w:lang w:val="es-ES"/>
        </w:rPr>
        <w:t>del</w:t>
      </w:r>
      <w:r w:rsidRPr="0091335C">
        <w:rPr>
          <w:lang w:val="es-ES"/>
        </w:rPr>
        <w:t xml:space="preserve"> CIG y la propuesta </w:t>
      </w:r>
      <w:r w:rsidR="00435470" w:rsidRPr="0091335C">
        <w:rPr>
          <w:lang w:val="es-ES"/>
        </w:rPr>
        <w:t>de</w:t>
      </w:r>
      <w:r w:rsidRPr="0091335C">
        <w:rPr>
          <w:lang w:val="es-ES"/>
        </w:rPr>
        <w:t xml:space="preserve"> </w:t>
      </w:r>
      <w:r w:rsidR="00435470" w:rsidRPr="0091335C">
        <w:rPr>
          <w:lang w:val="es-ES"/>
        </w:rPr>
        <w:t>su</w:t>
      </w:r>
      <w:r w:rsidRPr="0091335C">
        <w:rPr>
          <w:lang w:val="es-ES"/>
        </w:rPr>
        <w:t xml:space="preserve"> publicación </w:t>
      </w:r>
      <w:r w:rsidR="00435470" w:rsidRPr="0091335C">
        <w:rPr>
          <w:lang w:val="es-ES"/>
        </w:rPr>
        <w:t>fue examinada</w:t>
      </w:r>
      <w:r w:rsidRPr="0091335C">
        <w:rPr>
          <w:lang w:val="es-ES"/>
        </w:rPr>
        <w:t xml:space="preserve"> y aprob</w:t>
      </w:r>
      <w:r w:rsidR="00435470" w:rsidRPr="0091335C">
        <w:rPr>
          <w:lang w:val="es-ES"/>
        </w:rPr>
        <w:t>ada</w:t>
      </w:r>
      <w:r w:rsidRPr="0091335C">
        <w:rPr>
          <w:lang w:val="es-ES"/>
        </w:rPr>
        <w:t xml:space="preserve"> por </w:t>
      </w:r>
      <w:r w:rsidR="00435470" w:rsidRPr="0091335C">
        <w:rPr>
          <w:lang w:val="es-ES"/>
        </w:rPr>
        <w:t>el</w:t>
      </w:r>
      <w:r w:rsidRPr="0091335C">
        <w:rPr>
          <w:lang w:val="es-ES"/>
        </w:rPr>
        <w:t xml:space="preserve"> CIG en </w:t>
      </w:r>
      <w:r w:rsidR="00435470" w:rsidRPr="0091335C">
        <w:rPr>
          <w:lang w:val="es-ES"/>
        </w:rPr>
        <w:t xml:space="preserve">su </w:t>
      </w:r>
      <w:r w:rsidR="00974954" w:rsidRPr="0091335C">
        <w:rPr>
          <w:lang w:val="es-ES"/>
        </w:rPr>
        <w:t>3.ª</w:t>
      </w:r>
      <w:r w:rsidR="00435470" w:rsidRPr="0091335C">
        <w:rPr>
          <w:lang w:val="es-ES"/>
        </w:rPr>
        <w:t xml:space="preserve"> sesión, celebrada en junio de 2002</w:t>
      </w:r>
      <w:r w:rsidRPr="0091335C">
        <w:rPr>
          <w:lang w:val="es-ES"/>
        </w:rPr>
        <w:t>.</w:t>
      </w:r>
      <w:r w:rsidR="00757AFE">
        <w:rPr>
          <w:lang w:val="es-ES"/>
        </w:rPr>
        <w:t xml:space="preserve"> </w:t>
      </w:r>
      <w:r w:rsidRPr="0091335C">
        <w:rPr>
          <w:lang w:val="es-ES"/>
        </w:rPr>
        <w:t xml:space="preserve">Tras </w:t>
      </w:r>
      <w:r w:rsidR="00813160" w:rsidRPr="0091335C">
        <w:rPr>
          <w:lang w:val="es-ES"/>
        </w:rPr>
        <w:t>diversos proyectos provisionales</w:t>
      </w:r>
      <w:r w:rsidRPr="0091335C">
        <w:rPr>
          <w:lang w:val="es-ES"/>
        </w:rPr>
        <w:t xml:space="preserve">, en noviembre de 2012 se publicó </w:t>
      </w:r>
      <w:r w:rsidR="00813160" w:rsidRPr="0091335C">
        <w:rPr>
          <w:lang w:val="es-ES"/>
        </w:rPr>
        <w:t>un borrador</w:t>
      </w:r>
      <w:r w:rsidRPr="0091335C">
        <w:rPr>
          <w:lang w:val="es-ES"/>
        </w:rPr>
        <w:t xml:space="preserve"> de consulta </w:t>
      </w:r>
      <w:r w:rsidR="00813160" w:rsidRPr="0091335C">
        <w:rPr>
          <w:lang w:val="es-ES"/>
        </w:rPr>
        <w:t xml:space="preserve">de la </w:t>
      </w:r>
      <w:r w:rsidR="00BA110B" w:rsidRPr="0091335C">
        <w:rPr>
          <w:lang w:val="es-ES"/>
        </w:rPr>
        <w:t>G</w:t>
      </w:r>
      <w:r w:rsidR="00813160" w:rsidRPr="0091335C">
        <w:rPr>
          <w:lang w:val="es-ES"/>
        </w:rPr>
        <w:t>uía</w:t>
      </w:r>
      <w:r w:rsidRPr="0091335C">
        <w:rPr>
          <w:lang w:val="es-ES"/>
        </w:rPr>
        <w:t xml:space="preserve"> y a finales de 2017 se publicó la versión final</w:t>
      </w:r>
      <w:r w:rsidR="00BA110B" w:rsidRPr="0091335C">
        <w:rPr>
          <w:lang w:val="es-ES"/>
        </w:rPr>
        <w:t>,</w:t>
      </w:r>
      <w:r w:rsidRPr="0091335C">
        <w:rPr>
          <w:lang w:val="es-ES"/>
        </w:rPr>
        <w:t xml:space="preserve"> titulada</w:t>
      </w:r>
      <w:r w:rsidR="00813160" w:rsidRPr="0091335C">
        <w:rPr>
          <w:lang w:val="es-ES"/>
        </w:rPr>
        <w:t xml:space="preserve"> </w:t>
      </w:r>
      <w:r w:rsidR="00813160" w:rsidRPr="0091335C">
        <w:rPr>
          <w:b/>
          <w:lang w:val="es-ES"/>
        </w:rPr>
        <w:t>Guía de catalogación de los conocimientos tradicionales</w:t>
      </w:r>
      <w:r w:rsidRPr="0091335C">
        <w:rPr>
          <w:lang w:val="es-ES"/>
        </w:rPr>
        <w:t>.</w:t>
      </w:r>
    </w:p>
    <w:p w:rsidR="00841A93" w:rsidRPr="0091335C" w:rsidRDefault="00841A93" w:rsidP="00841A93">
      <w:pPr>
        <w:rPr>
          <w:szCs w:val="22"/>
          <w:lang w:val="es-ES"/>
        </w:rPr>
      </w:pPr>
    </w:p>
    <w:p w:rsidR="0007447C" w:rsidRPr="0091335C" w:rsidRDefault="0007447C" w:rsidP="00841A93">
      <w:pPr>
        <w:pStyle w:val="Endofdocument"/>
        <w:spacing w:after="0"/>
        <w:ind w:left="0"/>
        <w:jc w:val="left"/>
        <w:rPr>
          <w:sz w:val="22"/>
          <w:szCs w:val="22"/>
          <w:lang w:val="es-ES"/>
        </w:rPr>
      </w:pPr>
      <w:r w:rsidRPr="0091335C">
        <w:rPr>
          <w:sz w:val="22"/>
          <w:szCs w:val="22"/>
          <w:lang w:val="es-ES"/>
        </w:rPr>
        <w:t>9.</w:t>
      </w:r>
      <w:r w:rsidRPr="0091335C">
        <w:rPr>
          <w:sz w:val="22"/>
          <w:szCs w:val="22"/>
          <w:lang w:val="es-ES"/>
        </w:rPr>
        <w:tab/>
        <w:t xml:space="preserve">Como </w:t>
      </w:r>
      <w:r w:rsidR="00EB5C19" w:rsidRPr="0091335C">
        <w:rPr>
          <w:sz w:val="22"/>
          <w:szCs w:val="22"/>
          <w:lang w:val="es-ES"/>
        </w:rPr>
        <w:t xml:space="preserve">ya </w:t>
      </w:r>
      <w:r w:rsidRPr="0091335C">
        <w:rPr>
          <w:sz w:val="22"/>
          <w:szCs w:val="22"/>
          <w:lang w:val="es-ES"/>
        </w:rPr>
        <w:t xml:space="preserve">se ha </w:t>
      </w:r>
      <w:r w:rsidR="00EB5C19" w:rsidRPr="0091335C">
        <w:rPr>
          <w:sz w:val="22"/>
          <w:szCs w:val="22"/>
          <w:lang w:val="es-ES"/>
        </w:rPr>
        <w:t>mencionado</w:t>
      </w:r>
      <w:r w:rsidRPr="0091335C">
        <w:rPr>
          <w:sz w:val="22"/>
          <w:szCs w:val="22"/>
          <w:lang w:val="es-ES"/>
        </w:rPr>
        <w:t xml:space="preserve"> brevemente, en </w:t>
      </w:r>
      <w:r w:rsidR="00EB5C19" w:rsidRPr="0091335C">
        <w:rPr>
          <w:sz w:val="22"/>
          <w:szCs w:val="22"/>
          <w:lang w:val="es-ES"/>
        </w:rPr>
        <w:t xml:space="preserve">la </w:t>
      </w:r>
      <w:r w:rsidR="00974954" w:rsidRPr="0091335C">
        <w:rPr>
          <w:sz w:val="22"/>
          <w:szCs w:val="22"/>
          <w:lang w:val="es-ES"/>
        </w:rPr>
        <w:t>1.ª</w:t>
      </w:r>
      <w:r w:rsidR="00EB5C19" w:rsidRPr="0091335C">
        <w:rPr>
          <w:sz w:val="22"/>
          <w:szCs w:val="22"/>
          <w:lang w:val="es-ES"/>
        </w:rPr>
        <w:t xml:space="preserve"> sesión del</w:t>
      </w:r>
      <w:r w:rsidRPr="0091335C">
        <w:rPr>
          <w:sz w:val="22"/>
          <w:szCs w:val="22"/>
          <w:lang w:val="es-ES"/>
        </w:rPr>
        <w:t xml:space="preserve"> CIG</w:t>
      </w:r>
      <w:r w:rsidR="00BA110B" w:rsidRPr="0091335C">
        <w:rPr>
          <w:sz w:val="22"/>
          <w:szCs w:val="22"/>
          <w:lang w:val="es-ES"/>
        </w:rPr>
        <w:t xml:space="preserve"> (</w:t>
      </w:r>
      <w:r w:rsidRPr="0091335C">
        <w:rPr>
          <w:sz w:val="22"/>
          <w:szCs w:val="22"/>
          <w:lang w:val="es-ES"/>
        </w:rPr>
        <w:t>abril</w:t>
      </w:r>
      <w:r w:rsidR="00BA110B" w:rsidRPr="0091335C">
        <w:rPr>
          <w:sz w:val="22"/>
          <w:szCs w:val="22"/>
          <w:lang w:val="es-ES"/>
        </w:rPr>
        <w:t>-</w:t>
      </w:r>
      <w:r w:rsidRPr="0091335C">
        <w:rPr>
          <w:sz w:val="22"/>
          <w:szCs w:val="22"/>
          <w:lang w:val="es-ES"/>
        </w:rPr>
        <w:t>mayo de 2001</w:t>
      </w:r>
      <w:r w:rsidR="00BA110B" w:rsidRPr="0091335C">
        <w:rPr>
          <w:sz w:val="22"/>
          <w:szCs w:val="22"/>
          <w:lang w:val="es-ES"/>
        </w:rPr>
        <w:t>)</w:t>
      </w:r>
      <w:r w:rsidRPr="0091335C">
        <w:rPr>
          <w:sz w:val="22"/>
          <w:szCs w:val="22"/>
          <w:lang w:val="es-ES"/>
        </w:rPr>
        <w:t xml:space="preserve"> los Estados miembros </w:t>
      </w:r>
      <w:r w:rsidR="00EB5C19" w:rsidRPr="0091335C">
        <w:rPr>
          <w:sz w:val="22"/>
          <w:szCs w:val="22"/>
          <w:lang w:val="es-ES"/>
        </w:rPr>
        <w:t>examinaron</w:t>
      </w:r>
      <w:r w:rsidR="005D1567" w:rsidRPr="0091335C">
        <w:rPr>
          <w:sz w:val="22"/>
          <w:szCs w:val="22"/>
          <w:lang w:val="es-ES"/>
        </w:rPr>
        <w:t xml:space="preserve"> </w:t>
      </w:r>
      <w:r w:rsidR="00191F69" w:rsidRPr="0091335C">
        <w:rPr>
          <w:sz w:val="22"/>
          <w:szCs w:val="22"/>
          <w:lang w:val="es-ES"/>
        </w:rPr>
        <w:t xml:space="preserve">diversas </w:t>
      </w:r>
      <w:r w:rsidRPr="0091335C">
        <w:rPr>
          <w:sz w:val="22"/>
          <w:szCs w:val="22"/>
          <w:lang w:val="es-ES"/>
        </w:rPr>
        <w:t>cuestiones rela</w:t>
      </w:r>
      <w:r w:rsidR="00EB5C19" w:rsidRPr="0091335C">
        <w:rPr>
          <w:sz w:val="22"/>
          <w:szCs w:val="22"/>
          <w:lang w:val="es-ES"/>
        </w:rPr>
        <w:t>cionadas</w:t>
      </w:r>
      <w:r w:rsidRPr="0091335C">
        <w:rPr>
          <w:sz w:val="22"/>
          <w:szCs w:val="22"/>
          <w:lang w:val="es-ES"/>
        </w:rPr>
        <w:t xml:space="preserve"> </w:t>
      </w:r>
      <w:r w:rsidR="00EB5C19" w:rsidRPr="0091335C">
        <w:rPr>
          <w:sz w:val="22"/>
          <w:szCs w:val="22"/>
          <w:lang w:val="es-ES"/>
        </w:rPr>
        <w:t>con</w:t>
      </w:r>
      <w:r w:rsidRPr="0091335C">
        <w:rPr>
          <w:sz w:val="22"/>
          <w:szCs w:val="22"/>
          <w:lang w:val="es-ES"/>
        </w:rPr>
        <w:t xml:space="preserve"> la </w:t>
      </w:r>
      <w:r w:rsidR="005D1567" w:rsidRPr="0091335C">
        <w:rPr>
          <w:sz w:val="22"/>
          <w:szCs w:val="22"/>
          <w:lang w:val="es-ES"/>
        </w:rPr>
        <w:t xml:space="preserve">catalogación de </w:t>
      </w:r>
      <w:r w:rsidRPr="0091335C">
        <w:rPr>
          <w:sz w:val="22"/>
          <w:szCs w:val="22"/>
          <w:lang w:val="es-ES"/>
        </w:rPr>
        <w:t>C</w:t>
      </w:r>
      <w:r w:rsidR="00EB5C19" w:rsidRPr="0091335C">
        <w:rPr>
          <w:sz w:val="22"/>
          <w:szCs w:val="22"/>
          <w:lang w:val="es-ES"/>
        </w:rPr>
        <w:t>C.TT.</w:t>
      </w:r>
      <w:r w:rsidRPr="0091335C">
        <w:rPr>
          <w:sz w:val="22"/>
          <w:szCs w:val="22"/>
          <w:lang w:val="es-ES"/>
        </w:rPr>
        <w:t xml:space="preserve"> y</w:t>
      </w:r>
      <w:r w:rsidR="00EB5C19" w:rsidRPr="0091335C">
        <w:rPr>
          <w:sz w:val="22"/>
          <w:szCs w:val="22"/>
          <w:lang w:val="es-ES"/>
        </w:rPr>
        <w:t xml:space="preserve"> el</w:t>
      </w:r>
      <w:r w:rsidRPr="0091335C">
        <w:rPr>
          <w:sz w:val="22"/>
          <w:szCs w:val="22"/>
          <w:lang w:val="es-ES"/>
        </w:rPr>
        <w:t xml:space="preserve"> </w:t>
      </w:r>
      <w:r w:rsidR="00EB5C19" w:rsidRPr="0091335C">
        <w:rPr>
          <w:sz w:val="22"/>
          <w:szCs w:val="22"/>
          <w:lang w:val="es-ES"/>
        </w:rPr>
        <w:t xml:space="preserve">estado de la técnica </w:t>
      </w:r>
      <w:r w:rsidR="004620EC" w:rsidRPr="0091335C">
        <w:rPr>
          <w:sz w:val="22"/>
          <w:szCs w:val="22"/>
          <w:lang w:val="es-ES"/>
        </w:rPr>
        <w:t>susceptible de</w:t>
      </w:r>
      <w:r w:rsidR="00EB5C19" w:rsidRPr="0091335C">
        <w:rPr>
          <w:sz w:val="22"/>
          <w:szCs w:val="22"/>
          <w:lang w:val="es-ES"/>
        </w:rPr>
        <w:t xml:space="preserve"> búsqueda</w:t>
      </w:r>
      <w:r w:rsidRPr="0091335C">
        <w:rPr>
          <w:sz w:val="22"/>
          <w:szCs w:val="22"/>
          <w:lang w:val="es-ES"/>
        </w:rPr>
        <w:t xml:space="preserve">, </w:t>
      </w:r>
      <w:r w:rsidR="00EB5C19" w:rsidRPr="0091335C">
        <w:rPr>
          <w:sz w:val="22"/>
          <w:szCs w:val="22"/>
          <w:lang w:val="es-ES"/>
        </w:rPr>
        <w:t>en particular</w:t>
      </w:r>
      <w:r w:rsidRPr="0091335C">
        <w:rPr>
          <w:sz w:val="22"/>
          <w:szCs w:val="22"/>
          <w:lang w:val="es-ES"/>
        </w:rPr>
        <w:t xml:space="preserve"> la falta de bases de datos </w:t>
      </w:r>
      <w:r w:rsidR="002F449A" w:rsidRPr="0091335C">
        <w:rPr>
          <w:sz w:val="22"/>
          <w:szCs w:val="22"/>
          <w:lang w:val="es-ES"/>
        </w:rPr>
        <w:t xml:space="preserve">disponibles </w:t>
      </w:r>
      <w:r w:rsidR="004620EC" w:rsidRPr="0091335C">
        <w:rPr>
          <w:sz w:val="22"/>
          <w:szCs w:val="22"/>
          <w:lang w:val="es-ES"/>
        </w:rPr>
        <w:t>de</w:t>
      </w:r>
      <w:r w:rsidR="002F449A" w:rsidRPr="0091335C">
        <w:rPr>
          <w:sz w:val="22"/>
          <w:szCs w:val="22"/>
          <w:lang w:val="es-ES"/>
        </w:rPr>
        <w:t xml:space="preserve"> </w:t>
      </w:r>
      <w:r w:rsidR="00D76F75" w:rsidRPr="0091335C">
        <w:rPr>
          <w:sz w:val="22"/>
          <w:szCs w:val="22"/>
          <w:lang w:val="es-ES"/>
        </w:rPr>
        <w:t>literatura</w:t>
      </w:r>
      <w:r w:rsidR="00BA110B" w:rsidRPr="0091335C">
        <w:rPr>
          <w:sz w:val="22"/>
          <w:szCs w:val="22"/>
          <w:lang w:val="es-ES"/>
        </w:rPr>
        <w:t xml:space="preserve"> </w:t>
      </w:r>
      <w:r w:rsidR="004620EC" w:rsidRPr="0091335C">
        <w:rPr>
          <w:sz w:val="22"/>
          <w:szCs w:val="22"/>
          <w:lang w:val="es-ES"/>
        </w:rPr>
        <w:t xml:space="preserve">distinta de la de patentes </w:t>
      </w:r>
      <w:r w:rsidR="002F449A" w:rsidRPr="0091335C">
        <w:rPr>
          <w:sz w:val="22"/>
          <w:szCs w:val="22"/>
          <w:lang w:val="es-ES"/>
        </w:rPr>
        <w:t xml:space="preserve">sobre el estado de la técnica </w:t>
      </w:r>
      <w:r w:rsidRPr="0091335C">
        <w:rPr>
          <w:sz w:val="22"/>
          <w:szCs w:val="22"/>
          <w:lang w:val="es-ES"/>
        </w:rPr>
        <w:t xml:space="preserve">con datos sobre la </w:t>
      </w:r>
      <w:r w:rsidR="00BA110B" w:rsidRPr="0091335C">
        <w:rPr>
          <w:sz w:val="22"/>
          <w:szCs w:val="22"/>
          <w:lang w:val="es-ES"/>
        </w:rPr>
        <w:t>catalogación de</w:t>
      </w:r>
      <w:r w:rsidRPr="0091335C">
        <w:rPr>
          <w:sz w:val="22"/>
          <w:szCs w:val="22"/>
          <w:lang w:val="es-ES"/>
        </w:rPr>
        <w:t xml:space="preserve"> C</w:t>
      </w:r>
      <w:r w:rsidR="005D1567" w:rsidRPr="0091335C">
        <w:rPr>
          <w:sz w:val="22"/>
          <w:szCs w:val="22"/>
          <w:lang w:val="es-ES"/>
        </w:rPr>
        <w:t>C.</w:t>
      </w:r>
      <w:r w:rsidRPr="0091335C">
        <w:rPr>
          <w:sz w:val="22"/>
          <w:szCs w:val="22"/>
          <w:lang w:val="es-ES"/>
        </w:rPr>
        <w:t>T</w:t>
      </w:r>
      <w:r w:rsidR="005D1567" w:rsidRPr="0091335C">
        <w:rPr>
          <w:sz w:val="22"/>
          <w:szCs w:val="22"/>
          <w:lang w:val="es-ES"/>
        </w:rPr>
        <w:t>T.</w:t>
      </w:r>
      <w:r w:rsidR="00191F69" w:rsidRPr="0091335C">
        <w:rPr>
          <w:sz w:val="22"/>
          <w:szCs w:val="22"/>
          <w:lang w:val="es-ES"/>
        </w:rPr>
        <w:t>,</w:t>
      </w:r>
      <w:r w:rsidRPr="0091335C">
        <w:rPr>
          <w:sz w:val="22"/>
          <w:szCs w:val="22"/>
          <w:lang w:val="es-ES"/>
        </w:rPr>
        <w:t xml:space="preserve"> la </w:t>
      </w:r>
      <w:r w:rsidR="002F449A" w:rsidRPr="0091335C">
        <w:rPr>
          <w:sz w:val="22"/>
          <w:szCs w:val="22"/>
          <w:lang w:val="es-ES"/>
        </w:rPr>
        <w:t xml:space="preserve">falta </w:t>
      </w:r>
      <w:r w:rsidRPr="0091335C">
        <w:rPr>
          <w:sz w:val="22"/>
          <w:szCs w:val="22"/>
          <w:lang w:val="es-ES"/>
        </w:rPr>
        <w:t xml:space="preserve">de herramientas de clasificación </w:t>
      </w:r>
      <w:r w:rsidR="005D1567" w:rsidRPr="0091335C">
        <w:rPr>
          <w:sz w:val="22"/>
          <w:szCs w:val="22"/>
          <w:lang w:val="es-ES"/>
        </w:rPr>
        <w:t>de CC.TT.</w:t>
      </w:r>
      <w:r w:rsidRPr="0091335C">
        <w:rPr>
          <w:sz w:val="22"/>
          <w:szCs w:val="22"/>
          <w:lang w:val="es-ES"/>
        </w:rPr>
        <w:t xml:space="preserve"> necesarias para integrar los C</w:t>
      </w:r>
      <w:r w:rsidR="005D1567" w:rsidRPr="0091335C">
        <w:rPr>
          <w:sz w:val="22"/>
          <w:szCs w:val="22"/>
          <w:lang w:val="es-ES"/>
        </w:rPr>
        <w:t>C.TT.</w:t>
      </w:r>
      <w:r w:rsidRPr="0091335C">
        <w:rPr>
          <w:sz w:val="22"/>
          <w:szCs w:val="22"/>
          <w:lang w:val="es-ES"/>
        </w:rPr>
        <w:t xml:space="preserve"> en los sistemas de clasificación de documentos de patentes existentes</w:t>
      </w:r>
      <w:r w:rsidR="006346F3" w:rsidRPr="0091335C">
        <w:rPr>
          <w:sz w:val="22"/>
          <w:szCs w:val="22"/>
          <w:lang w:val="es-ES"/>
        </w:rPr>
        <w:t xml:space="preserve"> </w:t>
      </w:r>
      <w:r w:rsidRPr="0091335C">
        <w:rPr>
          <w:sz w:val="22"/>
          <w:szCs w:val="22"/>
          <w:lang w:val="es-ES"/>
        </w:rPr>
        <w:t>y</w:t>
      </w:r>
      <w:r w:rsidR="005D1567" w:rsidRPr="0091335C">
        <w:rPr>
          <w:sz w:val="22"/>
          <w:szCs w:val="22"/>
          <w:lang w:val="es-ES"/>
        </w:rPr>
        <w:t xml:space="preserve"> </w:t>
      </w:r>
      <w:r w:rsidRPr="0091335C">
        <w:rPr>
          <w:sz w:val="22"/>
          <w:szCs w:val="22"/>
          <w:lang w:val="es-ES"/>
        </w:rPr>
        <w:t xml:space="preserve">la falta de detalles bibliográficos sobre </w:t>
      </w:r>
      <w:r w:rsidR="00D76F75" w:rsidRPr="0091335C">
        <w:rPr>
          <w:sz w:val="22"/>
          <w:szCs w:val="22"/>
          <w:lang w:val="es-ES"/>
        </w:rPr>
        <w:t>gacetas</w:t>
      </w:r>
      <w:r w:rsidRPr="0091335C">
        <w:rPr>
          <w:sz w:val="22"/>
          <w:szCs w:val="22"/>
          <w:lang w:val="es-ES"/>
        </w:rPr>
        <w:t>, artículos y boletines informativos relacionados con los C</w:t>
      </w:r>
      <w:r w:rsidR="006346F3" w:rsidRPr="0091335C">
        <w:rPr>
          <w:sz w:val="22"/>
          <w:szCs w:val="22"/>
          <w:lang w:val="es-ES"/>
        </w:rPr>
        <w:t>C.TT.</w:t>
      </w:r>
      <w:r w:rsidRPr="0091335C">
        <w:rPr>
          <w:sz w:val="22"/>
          <w:szCs w:val="22"/>
          <w:lang w:val="es-ES"/>
        </w:rPr>
        <w:t xml:space="preserve"> en la lista de documentación mínima del PCT (párrafo 79 d</w:t>
      </w:r>
      <w:r w:rsidR="00D76F75" w:rsidRPr="0091335C">
        <w:rPr>
          <w:sz w:val="22"/>
          <w:szCs w:val="22"/>
          <w:lang w:val="es-ES"/>
        </w:rPr>
        <w:t>e WIPO/GRTKF/IC/1/3).</w:t>
      </w:r>
      <w:r w:rsidR="00757AFE">
        <w:rPr>
          <w:sz w:val="22"/>
          <w:szCs w:val="22"/>
          <w:lang w:val="es-ES"/>
        </w:rPr>
        <w:t xml:space="preserve"> </w:t>
      </w:r>
      <w:r w:rsidR="005D1567" w:rsidRPr="0091335C">
        <w:rPr>
          <w:sz w:val="22"/>
          <w:szCs w:val="22"/>
          <w:lang w:val="es-ES"/>
        </w:rPr>
        <w:t>En</w:t>
      </w:r>
      <w:r w:rsidRPr="0091335C">
        <w:rPr>
          <w:sz w:val="22"/>
          <w:szCs w:val="22"/>
          <w:lang w:val="es-ES"/>
        </w:rPr>
        <w:t xml:space="preserve"> la</w:t>
      </w:r>
      <w:r w:rsidR="005D1567" w:rsidRPr="0091335C">
        <w:rPr>
          <w:sz w:val="22"/>
          <w:szCs w:val="22"/>
          <w:lang w:val="es-ES"/>
        </w:rPr>
        <w:t xml:space="preserve"> </w:t>
      </w:r>
      <w:r w:rsidR="00974954" w:rsidRPr="0091335C">
        <w:rPr>
          <w:sz w:val="22"/>
          <w:szCs w:val="22"/>
          <w:lang w:val="es-ES"/>
        </w:rPr>
        <w:t>2.ª</w:t>
      </w:r>
      <w:r w:rsidR="005D1567" w:rsidRPr="0091335C">
        <w:rPr>
          <w:sz w:val="22"/>
          <w:szCs w:val="22"/>
          <w:lang w:val="es-ES"/>
        </w:rPr>
        <w:t xml:space="preserve"> sesión del</w:t>
      </w:r>
      <w:r w:rsidR="00D76F75" w:rsidRPr="0091335C">
        <w:rPr>
          <w:sz w:val="22"/>
          <w:szCs w:val="22"/>
          <w:lang w:val="es-ES"/>
        </w:rPr>
        <w:t xml:space="preserve"> CIG </w:t>
      </w:r>
      <w:r w:rsidRPr="0091335C">
        <w:rPr>
          <w:sz w:val="22"/>
          <w:szCs w:val="22"/>
          <w:lang w:val="es-ES"/>
        </w:rPr>
        <w:t xml:space="preserve">(diciembre de 2001) se </w:t>
      </w:r>
      <w:r w:rsidR="003358D9" w:rsidRPr="0091335C">
        <w:rPr>
          <w:sz w:val="22"/>
          <w:szCs w:val="22"/>
          <w:lang w:val="es-ES"/>
        </w:rPr>
        <w:t xml:space="preserve">elaboró </w:t>
      </w:r>
      <w:r w:rsidRPr="0091335C">
        <w:rPr>
          <w:sz w:val="22"/>
          <w:szCs w:val="22"/>
          <w:lang w:val="es-ES"/>
        </w:rPr>
        <w:t xml:space="preserve">el documento WIPO/GRTKF/IC/2/6 sobre la situación de los </w:t>
      </w:r>
      <w:r w:rsidR="003358D9" w:rsidRPr="0091335C">
        <w:rPr>
          <w:sz w:val="22"/>
          <w:szCs w:val="22"/>
          <w:lang w:val="es-ES"/>
        </w:rPr>
        <w:t>CC.TT.</w:t>
      </w:r>
      <w:r w:rsidRPr="0091335C">
        <w:rPr>
          <w:sz w:val="22"/>
          <w:szCs w:val="22"/>
          <w:lang w:val="es-ES"/>
        </w:rPr>
        <w:t xml:space="preserve"> </w:t>
      </w:r>
      <w:r w:rsidR="007C4E80" w:rsidRPr="0091335C">
        <w:rPr>
          <w:sz w:val="22"/>
          <w:szCs w:val="22"/>
          <w:lang w:val="es-ES"/>
        </w:rPr>
        <w:t>en relación con e</w:t>
      </w:r>
      <w:r w:rsidR="003358D9" w:rsidRPr="0091335C">
        <w:rPr>
          <w:sz w:val="22"/>
          <w:szCs w:val="22"/>
          <w:lang w:val="es-ES"/>
        </w:rPr>
        <w:t xml:space="preserve">l </w:t>
      </w:r>
      <w:r w:rsidRPr="0091335C">
        <w:rPr>
          <w:sz w:val="22"/>
          <w:szCs w:val="22"/>
          <w:lang w:val="es-ES"/>
        </w:rPr>
        <w:t xml:space="preserve">estado de la técnica, </w:t>
      </w:r>
      <w:r w:rsidR="00D76F75" w:rsidRPr="0091335C">
        <w:rPr>
          <w:sz w:val="22"/>
          <w:szCs w:val="22"/>
          <w:lang w:val="es-ES"/>
        </w:rPr>
        <w:t>que contenía</w:t>
      </w:r>
      <w:r w:rsidRPr="0091335C">
        <w:rPr>
          <w:sz w:val="22"/>
          <w:szCs w:val="22"/>
          <w:lang w:val="es-ES"/>
        </w:rPr>
        <w:t xml:space="preserve"> medidas prácticas para mejorar la disponibilidad, la capacidad de búsqueda y el intercambio de </w:t>
      </w:r>
      <w:r w:rsidR="003358D9" w:rsidRPr="0091335C">
        <w:rPr>
          <w:sz w:val="22"/>
          <w:szCs w:val="22"/>
          <w:lang w:val="es-ES"/>
        </w:rPr>
        <w:t>literatura</w:t>
      </w:r>
      <w:r w:rsidRPr="0091335C">
        <w:rPr>
          <w:sz w:val="22"/>
          <w:szCs w:val="22"/>
          <w:lang w:val="es-ES"/>
        </w:rPr>
        <w:t xml:space="preserve"> </w:t>
      </w:r>
      <w:r w:rsidR="003358D9" w:rsidRPr="0091335C">
        <w:rPr>
          <w:sz w:val="22"/>
          <w:szCs w:val="22"/>
          <w:lang w:val="es-ES"/>
        </w:rPr>
        <w:t xml:space="preserve">distinta de la de patentes </w:t>
      </w:r>
      <w:r w:rsidR="007C4E80" w:rsidRPr="0091335C">
        <w:rPr>
          <w:sz w:val="22"/>
          <w:szCs w:val="22"/>
          <w:lang w:val="es-ES"/>
        </w:rPr>
        <w:t>relativa a CC.TT</w:t>
      </w:r>
      <w:r w:rsidRPr="0091335C">
        <w:rPr>
          <w:sz w:val="22"/>
          <w:szCs w:val="22"/>
          <w:lang w:val="es-ES"/>
        </w:rPr>
        <w:t>.</w:t>
      </w:r>
      <w:r w:rsidR="00757AFE">
        <w:rPr>
          <w:sz w:val="22"/>
          <w:szCs w:val="22"/>
          <w:lang w:val="es-ES"/>
        </w:rPr>
        <w:t xml:space="preserve"> </w:t>
      </w:r>
      <w:r w:rsidRPr="0091335C">
        <w:rPr>
          <w:sz w:val="22"/>
          <w:szCs w:val="22"/>
          <w:lang w:val="es-ES"/>
        </w:rPr>
        <w:t xml:space="preserve">En </w:t>
      </w:r>
      <w:r w:rsidR="003358D9" w:rsidRPr="0091335C">
        <w:rPr>
          <w:sz w:val="22"/>
          <w:szCs w:val="22"/>
          <w:lang w:val="es-ES"/>
        </w:rPr>
        <w:t xml:space="preserve">la </w:t>
      </w:r>
      <w:r w:rsidR="00974954" w:rsidRPr="0091335C">
        <w:rPr>
          <w:sz w:val="22"/>
          <w:szCs w:val="22"/>
          <w:lang w:val="es-ES"/>
        </w:rPr>
        <w:t>3.ª</w:t>
      </w:r>
      <w:r w:rsidR="003358D9" w:rsidRPr="0091335C">
        <w:rPr>
          <w:sz w:val="22"/>
          <w:szCs w:val="22"/>
          <w:lang w:val="es-ES"/>
        </w:rPr>
        <w:t xml:space="preserve"> sesión del</w:t>
      </w:r>
      <w:r w:rsidRPr="0091335C">
        <w:rPr>
          <w:sz w:val="22"/>
          <w:szCs w:val="22"/>
          <w:lang w:val="es-ES"/>
        </w:rPr>
        <w:t xml:space="preserve"> CIG (junio de 2002), la Secretaría </w:t>
      </w:r>
      <w:r w:rsidR="007C4E80" w:rsidRPr="0091335C">
        <w:rPr>
          <w:sz w:val="22"/>
          <w:szCs w:val="22"/>
          <w:lang w:val="es-ES"/>
        </w:rPr>
        <w:t>elaboró</w:t>
      </w:r>
      <w:r w:rsidRPr="0091335C">
        <w:rPr>
          <w:sz w:val="22"/>
          <w:szCs w:val="22"/>
          <w:lang w:val="es-ES"/>
        </w:rPr>
        <w:t xml:space="preserve"> el documento WIPO/GRTKF/IC/3/6, titulado </w:t>
      </w:r>
      <w:r w:rsidR="00D76F75" w:rsidRPr="0091335C">
        <w:rPr>
          <w:sz w:val="22"/>
          <w:szCs w:val="22"/>
          <w:lang w:val="es-ES"/>
        </w:rPr>
        <w:t>“</w:t>
      </w:r>
      <w:r w:rsidR="007C4E80" w:rsidRPr="0091335C">
        <w:rPr>
          <w:sz w:val="22"/>
          <w:szCs w:val="22"/>
          <w:lang w:val="es-ES"/>
        </w:rPr>
        <w:t>Inventario de bases de datos en línea de catalogación de conocimientos tradicionales</w:t>
      </w:r>
      <w:r w:rsidR="00D76F75" w:rsidRPr="0091335C">
        <w:rPr>
          <w:sz w:val="22"/>
          <w:szCs w:val="22"/>
          <w:lang w:val="es-ES"/>
        </w:rPr>
        <w:t>”</w:t>
      </w:r>
      <w:r w:rsidRPr="0091335C">
        <w:rPr>
          <w:sz w:val="22"/>
          <w:szCs w:val="22"/>
          <w:lang w:val="es-ES"/>
        </w:rPr>
        <w:t xml:space="preserve">, </w:t>
      </w:r>
      <w:r w:rsidR="007C4E80" w:rsidRPr="0091335C">
        <w:rPr>
          <w:sz w:val="22"/>
          <w:szCs w:val="22"/>
          <w:lang w:val="es-ES"/>
        </w:rPr>
        <w:t>donde figura</w:t>
      </w:r>
      <w:r w:rsidR="00F9545A" w:rsidRPr="0091335C">
        <w:rPr>
          <w:sz w:val="22"/>
          <w:szCs w:val="22"/>
          <w:lang w:val="es-ES"/>
        </w:rPr>
        <w:t>n va</w:t>
      </w:r>
      <w:r w:rsidR="00191F69" w:rsidRPr="0091335C">
        <w:rPr>
          <w:sz w:val="22"/>
          <w:szCs w:val="22"/>
          <w:lang w:val="es-ES"/>
        </w:rPr>
        <w:t>ri</w:t>
      </w:r>
      <w:r w:rsidR="00F9545A" w:rsidRPr="0091335C">
        <w:rPr>
          <w:sz w:val="22"/>
          <w:szCs w:val="22"/>
          <w:lang w:val="es-ES"/>
        </w:rPr>
        <w:t>as</w:t>
      </w:r>
      <w:r w:rsidR="007C4E80" w:rsidRPr="0091335C">
        <w:rPr>
          <w:sz w:val="22"/>
          <w:szCs w:val="22"/>
          <w:lang w:val="es-ES"/>
        </w:rPr>
        <w:t xml:space="preserve"> </w:t>
      </w:r>
      <w:r w:rsidRPr="0091335C">
        <w:rPr>
          <w:sz w:val="22"/>
          <w:szCs w:val="22"/>
          <w:lang w:val="es-ES"/>
        </w:rPr>
        <w:t xml:space="preserve">experiencias </w:t>
      </w:r>
      <w:r w:rsidR="00974954" w:rsidRPr="0091335C">
        <w:rPr>
          <w:sz w:val="22"/>
          <w:szCs w:val="22"/>
          <w:lang w:val="es-ES"/>
        </w:rPr>
        <w:t>de</w:t>
      </w:r>
      <w:r w:rsidRPr="0091335C">
        <w:rPr>
          <w:sz w:val="22"/>
          <w:szCs w:val="22"/>
          <w:lang w:val="es-ES"/>
        </w:rPr>
        <w:t xml:space="preserve"> China, la India y Venezuela con bases de datos </w:t>
      </w:r>
      <w:r w:rsidR="007C4E80" w:rsidRPr="0091335C">
        <w:rPr>
          <w:sz w:val="22"/>
          <w:szCs w:val="22"/>
          <w:lang w:val="es-ES"/>
        </w:rPr>
        <w:t>de CC.TT</w:t>
      </w:r>
      <w:r w:rsidRPr="0091335C">
        <w:rPr>
          <w:sz w:val="22"/>
          <w:szCs w:val="22"/>
          <w:lang w:val="es-ES"/>
        </w:rPr>
        <w:t>.</w:t>
      </w:r>
      <w:r w:rsidR="00757AFE">
        <w:rPr>
          <w:sz w:val="22"/>
          <w:szCs w:val="22"/>
          <w:lang w:val="es-ES"/>
        </w:rPr>
        <w:t xml:space="preserve"> </w:t>
      </w:r>
      <w:r w:rsidR="007C4E80" w:rsidRPr="0091335C">
        <w:rPr>
          <w:sz w:val="22"/>
          <w:szCs w:val="22"/>
          <w:lang w:val="es-ES"/>
        </w:rPr>
        <w:t>Asimismo, en el</w:t>
      </w:r>
      <w:r w:rsidRPr="0091335C">
        <w:rPr>
          <w:sz w:val="22"/>
          <w:szCs w:val="22"/>
          <w:lang w:val="es-ES"/>
        </w:rPr>
        <w:t xml:space="preserve"> documento </w:t>
      </w:r>
      <w:r w:rsidR="007C4E80" w:rsidRPr="0091335C">
        <w:rPr>
          <w:sz w:val="22"/>
          <w:szCs w:val="22"/>
          <w:lang w:val="es-ES"/>
        </w:rPr>
        <w:t>figura</w:t>
      </w:r>
      <w:r w:rsidRPr="0091335C">
        <w:rPr>
          <w:sz w:val="22"/>
          <w:szCs w:val="22"/>
          <w:lang w:val="es-ES"/>
        </w:rPr>
        <w:t xml:space="preserve"> un inventario no exhaustivo de publicaciones periódicas relacionadas con </w:t>
      </w:r>
      <w:r w:rsidR="0047287A" w:rsidRPr="0091335C">
        <w:rPr>
          <w:sz w:val="22"/>
          <w:szCs w:val="22"/>
          <w:lang w:val="es-ES"/>
        </w:rPr>
        <w:t>los</w:t>
      </w:r>
      <w:r w:rsidRPr="0091335C">
        <w:rPr>
          <w:sz w:val="22"/>
          <w:szCs w:val="22"/>
          <w:lang w:val="es-ES"/>
        </w:rPr>
        <w:t xml:space="preserve"> conocimiento</w:t>
      </w:r>
      <w:r w:rsidR="0047287A" w:rsidRPr="0091335C">
        <w:rPr>
          <w:sz w:val="22"/>
          <w:szCs w:val="22"/>
          <w:lang w:val="es-ES"/>
        </w:rPr>
        <w:t>s</w:t>
      </w:r>
      <w:r w:rsidRPr="0091335C">
        <w:rPr>
          <w:sz w:val="22"/>
          <w:szCs w:val="22"/>
          <w:lang w:val="es-ES"/>
        </w:rPr>
        <w:t xml:space="preserve"> tradicional</w:t>
      </w:r>
      <w:r w:rsidR="0047287A" w:rsidRPr="0091335C">
        <w:rPr>
          <w:sz w:val="22"/>
          <w:szCs w:val="22"/>
          <w:lang w:val="es-ES"/>
        </w:rPr>
        <w:t>es</w:t>
      </w:r>
      <w:r w:rsidRPr="0091335C">
        <w:rPr>
          <w:sz w:val="22"/>
          <w:szCs w:val="22"/>
          <w:lang w:val="es-ES"/>
        </w:rPr>
        <w:t xml:space="preserve">, con la recomendación de que </w:t>
      </w:r>
      <w:r w:rsidR="0047287A" w:rsidRPr="0091335C">
        <w:rPr>
          <w:sz w:val="22"/>
          <w:szCs w:val="22"/>
          <w:lang w:val="es-ES"/>
        </w:rPr>
        <w:t xml:space="preserve">las Administraciones encargadas de la búsqueda internacional </w:t>
      </w:r>
      <w:r w:rsidRPr="0091335C">
        <w:rPr>
          <w:sz w:val="22"/>
          <w:szCs w:val="22"/>
          <w:lang w:val="es-ES"/>
        </w:rPr>
        <w:t>considere</w:t>
      </w:r>
      <w:r w:rsidR="0047287A" w:rsidRPr="0091335C">
        <w:rPr>
          <w:sz w:val="22"/>
          <w:szCs w:val="22"/>
          <w:lang w:val="es-ES"/>
        </w:rPr>
        <w:t>n la</w:t>
      </w:r>
      <w:r w:rsidRPr="0091335C">
        <w:rPr>
          <w:sz w:val="22"/>
          <w:szCs w:val="22"/>
          <w:lang w:val="es-ES"/>
        </w:rPr>
        <w:t xml:space="preserve"> </w:t>
      </w:r>
      <w:r w:rsidR="0047287A" w:rsidRPr="0091335C">
        <w:rPr>
          <w:sz w:val="22"/>
          <w:szCs w:val="22"/>
          <w:lang w:val="es-ES"/>
        </w:rPr>
        <w:t xml:space="preserve">incorporación de </w:t>
      </w:r>
      <w:r w:rsidR="007C4E80" w:rsidRPr="0091335C">
        <w:rPr>
          <w:sz w:val="22"/>
          <w:szCs w:val="22"/>
          <w:lang w:val="es-ES"/>
        </w:rPr>
        <w:t>algunas</w:t>
      </w:r>
      <w:r w:rsidRPr="0091335C">
        <w:rPr>
          <w:sz w:val="22"/>
          <w:szCs w:val="22"/>
          <w:lang w:val="es-ES"/>
        </w:rPr>
        <w:t xml:space="preserve"> </w:t>
      </w:r>
      <w:r w:rsidR="0047287A" w:rsidRPr="0091335C">
        <w:rPr>
          <w:sz w:val="22"/>
          <w:szCs w:val="22"/>
          <w:lang w:val="es-ES"/>
        </w:rPr>
        <w:t xml:space="preserve">publicaciones periódicas </w:t>
      </w:r>
      <w:r w:rsidRPr="0091335C">
        <w:rPr>
          <w:sz w:val="22"/>
          <w:szCs w:val="22"/>
          <w:lang w:val="es-ES"/>
        </w:rPr>
        <w:t xml:space="preserve">en la </w:t>
      </w:r>
      <w:r w:rsidRPr="0091335C">
        <w:rPr>
          <w:b/>
          <w:sz w:val="22"/>
          <w:szCs w:val="22"/>
          <w:lang w:val="es-ES"/>
        </w:rPr>
        <w:t xml:space="preserve">lista </w:t>
      </w:r>
      <w:r w:rsidR="00870B44" w:rsidRPr="0091335C">
        <w:rPr>
          <w:b/>
          <w:sz w:val="22"/>
          <w:szCs w:val="22"/>
          <w:lang w:val="es-ES"/>
        </w:rPr>
        <w:t xml:space="preserve">mínima </w:t>
      </w:r>
      <w:r w:rsidRPr="0091335C">
        <w:rPr>
          <w:b/>
          <w:sz w:val="22"/>
          <w:szCs w:val="22"/>
          <w:lang w:val="es-ES"/>
        </w:rPr>
        <w:t>de documen</w:t>
      </w:r>
      <w:r w:rsidR="00870B44" w:rsidRPr="0091335C">
        <w:rPr>
          <w:b/>
          <w:sz w:val="22"/>
          <w:szCs w:val="22"/>
          <w:lang w:val="es-ES"/>
        </w:rPr>
        <w:t>tos</w:t>
      </w:r>
      <w:r w:rsidRPr="0091335C">
        <w:rPr>
          <w:b/>
          <w:sz w:val="22"/>
          <w:szCs w:val="22"/>
          <w:lang w:val="es-ES"/>
        </w:rPr>
        <w:t xml:space="preserve"> del </w:t>
      </w:r>
      <w:r w:rsidR="00870B44" w:rsidRPr="0091335C">
        <w:rPr>
          <w:b/>
          <w:sz w:val="22"/>
          <w:szCs w:val="22"/>
          <w:lang w:val="es-ES"/>
        </w:rPr>
        <w:t>Tratado de Cooperación en materia de Patentes (</w:t>
      </w:r>
      <w:r w:rsidRPr="0091335C">
        <w:rPr>
          <w:b/>
          <w:sz w:val="22"/>
          <w:szCs w:val="22"/>
          <w:lang w:val="es-ES"/>
        </w:rPr>
        <w:t>PCT</w:t>
      </w:r>
      <w:r w:rsidR="00870B44" w:rsidRPr="0091335C">
        <w:rPr>
          <w:b/>
          <w:sz w:val="22"/>
          <w:szCs w:val="22"/>
          <w:lang w:val="es-ES"/>
        </w:rPr>
        <w:t>)</w:t>
      </w:r>
      <w:r w:rsidRPr="0091335C">
        <w:rPr>
          <w:b/>
          <w:sz w:val="22"/>
          <w:szCs w:val="22"/>
          <w:lang w:val="es-ES"/>
        </w:rPr>
        <w:t>.</w:t>
      </w:r>
      <w:r w:rsidR="00757AFE">
        <w:rPr>
          <w:sz w:val="22"/>
          <w:szCs w:val="22"/>
          <w:lang w:val="es-ES"/>
        </w:rPr>
        <w:t xml:space="preserve"> </w:t>
      </w:r>
      <w:r w:rsidRPr="0091335C">
        <w:rPr>
          <w:sz w:val="22"/>
          <w:szCs w:val="22"/>
          <w:lang w:val="es-ES"/>
        </w:rPr>
        <w:t xml:space="preserve">En 2005, se acordó que </w:t>
      </w:r>
      <w:r w:rsidR="00F9545A" w:rsidRPr="0091335C">
        <w:rPr>
          <w:sz w:val="22"/>
          <w:szCs w:val="22"/>
          <w:lang w:val="es-ES"/>
        </w:rPr>
        <w:t xml:space="preserve">se incluyeran en dicha lista </w:t>
      </w:r>
      <w:r w:rsidRPr="0091335C">
        <w:rPr>
          <w:sz w:val="22"/>
          <w:szCs w:val="22"/>
          <w:lang w:val="es-ES"/>
        </w:rPr>
        <w:t>algunos documentos relacionados con los C</w:t>
      </w:r>
      <w:r w:rsidR="007C4E80" w:rsidRPr="0091335C">
        <w:rPr>
          <w:sz w:val="22"/>
          <w:szCs w:val="22"/>
          <w:lang w:val="es-ES"/>
        </w:rPr>
        <w:t>C.TT.</w:t>
      </w:r>
      <w:r w:rsidRPr="0091335C">
        <w:rPr>
          <w:sz w:val="22"/>
          <w:szCs w:val="22"/>
          <w:lang w:val="es-ES"/>
        </w:rPr>
        <w:t xml:space="preserve"> (documento PCT/MIA/11/5).</w:t>
      </w:r>
      <w:r w:rsidR="00201AD8">
        <w:rPr>
          <w:sz w:val="22"/>
          <w:szCs w:val="22"/>
          <w:lang w:val="es-ES"/>
        </w:rPr>
        <w:t xml:space="preserve"> </w:t>
      </w:r>
      <w:r w:rsidR="0059240A" w:rsidRPr="0059240A">
        <w:rPr>
          <w:sz w:val="22"/>
          <w:szCs w:val="22"/>
          <w:lang w:val="es-ES"/>
        </w:rPr>
        <w:t>En julio de 2018, se distribuyó entre las Administraciones encargadas de la búsqueda internacional y del examen prelimi</w:t>
      </w:r>
      <w:r w:rsidR="0059240A">
        <w:rPr>
          <w:sz w:val="22"/>
          <w:szCs w:val="22"/>
          <w:lang w:val="es-ES"/>
        </w:rPr>
        <w:t>nar internacional en virtud del </w:t>
      </w:r>
      <w:r w:rsidR="0059240A" w:rsidRPr="0059240A">
        <w:rPr>
          <w:sz w:val="22"/>
          <w:szCs w:val="22"/>
          <w:lang w:val="es-ES"/>
        </w:rPr>
        <w:t xml:space="preserve">PCT un cuestionario sobre </w:t>
      </w:r>
      <w:r w:rsidR="0059240A" w:rsidRPr="0059240A">
        <w:rPr>
          <w:sz w:val="22"/>
          <w:szCs w:val="22"/>
          <w:lang w:val="es-ES_tradnl"/>
        </w:rPr>
        <w:t>literatura distinta de la de patentes</w:t>
      </w:r>
      <w:r w:rsidR="0059240A" w:rsidRPr="0059240A">
        <w:rPr>
          <w:sz w:val="22"/>
          <w:szCs w:val="22"/>
          <w:lang w:val="es-ES"/>
        </w:rPr>
        <w:t>, el estado de la técnica basado en CC.TT.</w:t>
      </w:r>
      <w:r w:rsidR="0059240A" w:rsidRPr="0059240A">
        <w:rPr>
          <w:sz w:val="22"/>
          <w:szCs w:val="22"/>
          <w:lang w:val="es-ES_tradnl"/>
        </w:rPr>
        <w:t xml:space="preserve"> y la inclusión de bases de datos en la documentación mínima del PCT</w:t>
      </w:r>
      <w:r w:rsidR="0059240A" w:rsidRPr="00E650CA">
        <w:rPr>
          <w:rStyle w:val="FootnoteReference"/>
          <w:rFonts w:eastAsia="SimSun"/>
          <w:szCs w:val="22"/>
        </w:rPr>
        <w:footnoteReference w:id="3"/>
      </w:r>
      <w:r w:rsidR="0059240A" w:rsidRPr="00E650CA">
        <w:rPr>
          <w:sz w:val="22"/>
          <w:szCs w:val="22"/>
          <w:lang w:val="es-ES"/>
        </w:rPr>
        <w:t>.</w:t>
      </w:r>
    </w:p>
    <w:p w:rsidR="00841A93" w:rsidRPr="0091335C" w:rsidRDefault="00841A93" w:rsidP="00841A93">
      <w:pPr>
        <w:rPr>
          <w:szCs w:val="22"/>
          <w:lang w:val="es-ES"/>
        </w:rPr>
      </w:pPr>
    </w:p>
    <w:p w:rsidR="0007447C" w:rsidRPr="004A0047" w:rsidRDefault="0007447C" w:rsidP="007D3907">
      <w:pPr>
        <w:rPr>
          <w:szCs w:val="22"/>
          <w:lang w:val="es-ES"/>
        </w:rPr>
      </w:pPr>
      <w:r w:rsidRPr="0091335C">
        <w:rPr>
          <w:szCs w:val="22"/>
          <w:lang w:val="es-ES"/>
        </w:rPr>
        <w:t>10.</w:t>
      </w:r>
      <w:r w:rsidRPr="0091335C">
        <w:rPr>
          <w:szCs w:val="22"/>
          <w:lang w:val="es-ES"/>
        </w:rPr>
        <w:tab/>
        <w:t>La Secretaría de la OMPI ha compilado</w:t>
      </w:r>
      <w:r w:rsidR="00704FAF" w:rsidRPr="0091335C">
        <w:rPr>
          <w:szCs w:val="22"/>
          <w:lang w:val="es-ES"/>
        </w:rPr>
        <w:t xml:space="preserve"> una selección de </w:t>
      </w:r>
      <w:r w:rsidR="00704FAF" w:rsidRPr="0091335C">
        <w:rPr>
          <w:b/>
          <w:szCs w:val="22"/>
          <w:lang w:val="es-ES"/>
        </w:rPr>
        <w:t>bases de datos y registros</w:t>
      </w:r>
      <w:r w:rsidR="00870B44" w:rsidRPr="0091335C">
        <w:rPr>
          <w:b/>
          <w:szCs w:val="22"/>
          <w:lang w:val="es-ES"/>
        </w:rPr>
        <w:t xml:space="preserve"> en Internet</w:t>
      </w:r>
      <w:r w:rsidR="00704FAF" w:rsidRPr="0091335C">
        <w:rPr>
          <w:b/>
          <w:szCs w:val="22"/>
          <w:lang w:val="es-ES"/>
        </w:rPr>
        <w:t xml:space="preserve"> de CC.TT. y RR.GG., </w:t>
      </w:r>
      <w:r w:rsidR="00704FAF" w:rsidRPr="0091335C">
        <w:rPr>
          <w:szCs w:val="22"/>
          <w:lang w:val="es-ES"/>
        </w:rPr>
        <w:t>que actualiza constantemente, a cargo de los Estados miembros de la OMPI y otras organizaciones.</w:t>
      </w:r>
      <w:r w:rsidR="00757AFE">
        <w:rPr>
          <w:szCs w:val="22"/>
          <w:lang w:val="es-ES"/>
        </w:rPr>
        <w:t xml:space="preserve"> </w:t>
      </w:r>
      <w:r w:rsidR="00704FAF" w:rsidRPr="0091335C">
        <w:rPr>
          <w:szCs w:val="22"/>
          <w:lang w:val="es-ES"/>
        </w:rPr>
        <w:t>Dicha</w:t>
      </w:r>
      <w:r w:rsidRPr="0091335C">
        <w:rPr>
          <w:szCs w:val="22"/>
          <w:lang w:val="es-ES"/>
        </w:rPr>
        <w:t xml:space="preserve"> lista puede consultarse en </w:t>
      </w:r>
      <w:hyperlink r:id="rId11" w:history="1">
        <w:r w:rsidR="00A4401C" w:rsidRPr="004A0047">
          <w:rPr>
            <w:rStyle w:val="Hyperlink"/>
            <w:color w:val="auto"/>
            <w:szCs w:val="22"/>
            <w:u w:val="none"/>
            <w:lang w:val="es-ES"/>
          </w:rPr>
          <w:t>http://www.wipo.int/tk/en/resources/db_registry.html</w:t>
        </w:r>
      </w:hyperlink>
      <w:r w:rsidRPr="004A0047">
        <w:rPr>
          <w:szCs w:val="22"/>
          <w:lang w:val="es-ES"/>
        </w:rPr>
        <w:t>.</w:t>
      </w:r>
    </w:p>
    <w:p w:rsidR="00841A93" w:rsidRPr="0091335C" w:rsidRDefault="00841A93" w:rsidP="00841A93">
      <w:pPr>
        <w:rPr>
          <w:rFonts w:ascii="Arial Italic" w:eastAsia="ヒラギノ角ゴ Pro W3" w:hAnsi="Arial Italic" w:hint="eastAsia"/>
          <w:color w:val="000000"/>
          <w:szCs w:val="22"/>
          <w:lang w:val="es-ES"/>
        </w:rPr>
      </w:pPr>
    </w:p>
    <w:p w:rsidR="0007447C" w:rsidRPr="0091335C" w:rsidRDefault="0007447C" w:rsidP="0007447C">
      <w:pPr>
        <w:tabs>
          <w:tab w:val="left" w:pos="6549"/>
        </w:tabs>
        <w:rPr>
          <w:b/>
          <w:lang w:val="es-ES"/>
        </w:rPr>
      </w:pPr>
      <w:r w:rsidRPr="0091335C">
        <w:rPr>
          <w:b/>
          <w:lang w:val="es-ES"/>
        </w:rPr>
        <w:t xml:space="preserve">Propuestas de los Estados miembros </w:t>
      </w:r>
    </w:p>
    <w:p w:rsidR="0007447C" w:rsidRPr="0091335C" w:rsidRDefault="0007447C" w:rsidP="0007447C">
      <w:pPr>
        <w:rPr>
          <w:szCs w:val="22"/>
          <w:lang w:val="es-ES"/>
        </w:rPr>
      </w:pPr>
    </w:p>
    <w:p w:rsidR="00841A93" w:rsidRPr="0091335C" w:rsidRDefault="0007447C" w:rsidP="00841A93">
      <w:pPr>
        <w:rPr>
          <w:szCs w:val="22"/>
          <w:lang w:val="es-ES"/>
        </w:rPr>
      </w:pPr>
      <w:r w:rsidRPr="0091335C">
        <w:rPr>
          <w:szCs w:val="22"/>
          <w:lang w:val="es-ES"/>
        </w:rPr>
        <w:lastRenderedPageBreak/>
        <w:t>11.</w:t>
      </w:r>
      <w:r w:rsidRPr="0091335C">
        <w:rPr>
          <w:szCs w:val="22"/>
          <w:lang w:val="es-ES"/>
        </w:rPr>
        <w:tab/>
      </w:r>
      <w:r w:rsidR="00704FAF" w:rsidRPr="0091335C">
        <w:rPr>
          <w:szCs w:val="22"/>
          <w:lang w:val="es-ES"/>
        </w:rPr>
        <w:t xml:space="preserve">Desde el establecimiento del CIG, los Estados miembros han presentado </w:t>
      </w:r>
      <w:r w:rsidR="00870B44" w:rsidRPr="0091335C">
        <w:rPr>
          <w:szCs w:val="22"/>
          <w:lang w:val="es-ES"/>
        </w:rPr>
        <w:t xml:space="preserve">diversas </w:t>
      </w:r>
      <w:r w:rsidR="00704FAF" w:rsidRPr="0091335C">
        <w:rPr>
          <w:szCs w:val="22"/>
          <w:lang w:val="es-ES"/>
        </w:rPr>
        <w:t xml:space="preserve">propuestas sobre bases de datos </w:t>
      </w:r>
      <w:r w:rsidR="00191F69" w:rsidRPr="0091335C">
        <w:rPr>
          <w:szCs w:val="22"/>
          <w:lang w:val="es-ES"/>
        </w:rPr>
        <w:t>de</w:t>
      </w:r>
      <w:r w:rsidR="00704FAF" w:rsidRPr="0091335C">
        <w:rPr>
          <w:szCs w:val="22"/>
          <w:lang w:val="es-ES"/>
        </w:rPr>
        <w:t xml:space="preserve"> RR.GG. y CC.TT. conexos.</w:t>
      </w:r>
      <w:r w:rsidR="00757AFE">
        <w:rPr>
          <w:szCs w:val="22"/>
          <w:lang w:val="es-ES"/>
        </w:rPr>
        <w:t xml:space="preserve"> </w:t>
      </w:r>
      <w:r w:rsidR="00704FAF" w:rsidRPr="0091335C">
        <w:rPr>
          <w:szCs w:val="22"/>
          <w:lang w:val="es-ES"/>
        </w:rPr>
        <w:t>Esas propuestas figuran a continuación, por orden cronológico.</w:t>
      </w:r>
    </w:p>
    <w:p w:rsidR="00704FAF" w:rsidRPr="0091335C" w:rsidRDefault="00704FAF" w:rsidP="00841A93">
      <w:pPr>
        <w:rPr>
          <w:szCs w:val="22"/>
          <w:lang w:val="es-ES"/>
        </w:rPr>
      </w:pPr>
    </w:p>
    <w:p w:rsidR="00780204" w:rsidRPr="0091335C" w:rsidRDefault="00780204" w:rsidP="00841A93">
      <w:pPr>
        <w:rPr>
          <w:szCs w:val="22"/>
          <w:lang w:val="es-ES"/>
        </w:rPr>
      </w:pPr>
      <w:r w:rsidRPr="0091335C">
        <w:rPr>
          <w:szCs w:val="22"/>
          <w:lang w:val="es-ES"/>
        </w:rPr>
        <w:t>12.</w:t>
      </w:r>
      <w:r w:rsidRPr="0091335C">
        <w:rPr>
          <w:szCs w:val="22"/>
          <w:lang w:val="es-ES"/>
        </w:rPr>
        <w:tab/>
        <w:t xml:space="preserve">En </w:t>
      </w:r>
      <w:r w:rsidR="00112504" w:rsidRPr="0091335C">
        <w:rPr>
          <w:szCs w:val="22"/>
          <w:lang w:val="es-ES"/>
        </w:rPr>
        <w:t xml:space="preserve">la </w:t>
      </w:r>
      <w:r w:rsidR="00974954" w:rsidRPr="0091335C">
        <w:rPr>
          <w:szCs w:val="22"/>
          <w:lang w:val="es-ES"/>
        </w:rPr>
        <w:t>1.ª</w:t>
      </w:r>
      <w:r w:rsidR="00112504" w:rsidRPr="0091335C">
        <w:rPr>
          <w:szCs w:val="22"/>
          <w:lang w:val="es-ES"/>
        </w:rPr>
        <w:t xml:space="preserve"> sesión de la CIG</w:t>
      </w:r>
      <w:r w:rsidRPr="0091335C">
        <w:rPr>
          <w:szCs w:val="22"/>
          <w:lang w:val="es-ES"/>
        </w:rPr>
        <w:t xml:space="preserve"> (abril/mayo de 2001), </w:t>
      </w:r>
      <w:r w:rsidR="00704FAF" w:rsidRPr="0091335C">
        <w:rPr>
          <w:szCs w:val="22"/>
          <w:lang w:val="es-ES"/>
        </w:rPr>
        <w:t xml:space="preserve">la delegación de la Unión Europea (UE), haciendo uso de la palabra en nombre de la UE y sus Estados miembros, presentó una propuesta </w:t>
      </w:r>
      <w:r w:rsidR="00597023" w:rsidRPr="0091335C">
        <w:rPr>
          <w:szCs w:val="22"/>
          <w:lang w:val="es-ES"/>
        </w:rPr>
        <w:t xml:space="preserve">para </w:t>
      </w:r>
      <w:r w:rsidR="00345298" w:rsidRPr="00794BD4">
        <w:rPr>
          <w:lang w:val="es-ES_tradnl"/>
        </w:rPr>
        <w:t>examina</w:t>
      </w:r>
      <w:r w:rsidR="00597023" w:rsidRPr="00794BD4">
        <w:rPr>
          <w:lang w:val="es-ES_tradnl"/>
        </w:rPr>
        <w:t xml:space="preserve">r “el modo de que </w:t>
      </w:r>
      <w:r w:rsidR="00F9545A" w:rsidRPr="00794BD4">
        <w:rPr>
          <w:lang w:val="es-ES_tradnl"/>
        </w:rPr>
        <w:t xml:space="preserve">[hubiera] </w:t>
      </w:r>
      <w:r w:rsidR="00597023" w:rsidRPr="00794BD4">
        <w:rPr>
          <w:lang w:val="es-ES_tradnl"/>
        </w:rPr>
        <w:t xml:space="preserve">más información disponible sobre los conocimientos tradicionales en las oficinas de patentes (mediante bases de datos o registros) de forma que los examinadores de patentes </w:t>
      </w:r>
      <w:r w:rsidR="00F9545A" w:rsidRPr="00794BD4">
        <w:rPr>
          <w:lang w:val="es-ES_tradnl"/>
        </w:rPr>
        <w:t xml:space="preserve">[pudieran] </w:t>
      </w:r>
      <w:r w:rsidR="00597023" w:rsidRPr="00794BD4">
        <w:rPr>
          <w:lang w:val="es-ES_tradnl"/>
        </w:rPr>
        <w:t>tenerla en cuenta en el estado de la técnica, para reducir el riesgo de concesión abusiva de patentes</w:t>
      </w:r>
      <w:r w:rsidRPr="0091335C">
        <w:rPr>
          <w:szCs w:val="22"/>
          <w:lang w:val="es-ES"/>
        </w:rPr>
        <w:t>" (documento WIPO/GRTKF/IC/1/8).</w:t>
      </w:r>
    </w:p>
    <w:p w:rsidR="00A4401C" w:rsidRPr="0091335C" w:rsidRDefault="00A4401C" w:rsidP="00841A93">
      <w:pPr>
        <w:rPr>
          <w:szCs w:val="22"/>
          <w:lang w:val="es-ES"/>
        </w:rPr>
      </w:pPr>
    </w:p>
    <w:p w:rsidR="00A4401C" w:rsidRPr="0091335C" w:rsidRDefault="00A4401C" w:rsidP="00841A93">
      <w:pPr>
        <w:rPr>
          <w:szCs w:val="22"/>
          <w:lang w:val="es-ES"/>
        </w:rPr>
      </w:pPr>
      <w:r w:rsidRPr="0091335C">
        <w:rPr>
          <w:szCs w:val="22"/>
          <w:lang w:val="es-ES"/>
        </w:rPr>
        <w:t>13.</w:t>
      </w:r>
      <w:r w:rsidRPr="0091335C">
        <w:rPr>
          <w:szCs w:val="22"/>
          <w:lang w:val="es-ES"/>
        </w:rPr>
        <w:tab/>
        <w:t>En la</w:t>
      </w:r>
      <w:r w:rsidR="007C4E80" w:rsidRPr="0091335C">
        <w:rPr>
          <w:szCs w:val="22"/>
          <w:lang w:val="es-ES"/>
        </w:rPr>
        <w:t xml:space="preserve"> </w:t>
      </w:r>
      <w:r w:rsidR="00974954" w:rsidRPr="0091335C">
        <w:rPr>
          <w:szCs w:val="22"/>
          <w:lang w:val="es-ES"/>
        </w:rPr>
        <w:t>2.ª</w:t>
      </w:r>
      <w:r w:rsidR="007C4E80" w:rsidRPr="0091335C">
        <w:rPr>
          <w:szCs w:val="22"/>
          <w:lang w:val="es-ES"/>
        </w:rPr>
        <w:t xml:space="preserve"> sesión del</w:t>
      </w:r>
      <w:r w:rsidRPr="0091335C">
        <w:rPr>
          <w:szCs w:val="22"/>
          <w:lang w:val="es-ES"/>
        </w:rPr>
        <w:t xml:space="preserve"> CIG</w:t>
      </w:r>
      <w:r w:rsidR="00757AFE">
        <w:rPr>
          <w:szCs w:val="22"/>
          <w:lang w:val="es-ES"/>
        </w:rPr>
        <w:t xml:space="preserve"> </w:t>
      </w:r>
      <w:r w:rsidRPr="0091335C">
        <w:rPr>
          <w:szCs w:val="22"/>
          <w:lang w:val="es-ES"/>
        </w:rPr>
        <w:t>(diciembre de 2001), el Grupo Asiático y la delegación de China presentaron un documento de posición (WIPO/GRTKF/IC/2/10) sobre los C</w:t>
      </w:r>
      <w:r w:rsidR="007C4E80" w:rsidRPr="0091335C">
        <w:rPr>
          <w:szCs w:val="22"/>
          <w:lang w:val="es-ES"/>
        </w:rPr>
        <w:t>C.TT.</w:t>
      </w:r>
      <w:r w:rsidR="00DA0F30" w:rsidRPr="0091335C">
        <w:rPr>
          <w:szCs w:val="22"/>
          <w:lang w:val="es-ES"/>
        </w:rPr>
        <w:t xml:space="preserve"> </w:t>
      </w:r>
      <w:r w:rsidR="00715F1F" w:rsidRPr="0091335C">
        <w:rPr>
          <w:szCs w:val="22"/>
          <w:lang w:val="es-ES"/>
        </w:rPr>
        <w:t>que contenía varias</w:t>
      </w:r>
      <w:r w:rsidRPr="0091335C">
        <w:rPr>
          <w:szCs w:val="22"/>
          <w:lang w:val="es-ES"/>
        </w:rPr>
        <w:t xml:space="preserve"> sugerencias sobre bases de datos.</w:t>
      </w:r>
      <w:r w:rsidR="00757AFE">
        <w:rPr>
          <w:szCs w:val="22"/>
          <w:lang w:val="es-ES"/>
        </w:rPr>
        <w:t xml:space="preserve"> </w:t>
      </w:r>
    </w:p>
    <w:p w:rsidR="00A4401C" w:rsidRPr="0091335C" w:rsidRDefault="00A4401C" w:rsidP="00841A93">
      <w:pPr>
        <w:rPr>
          <w:lang w:val="es-ES"/>
        </w:rPr>
      </w:pPr>
    </w:p>
    <w:p w:rsidR="00A4401C" w:rsidRPr="0091335C" w:rsidRDefault="00A4401C" w:rsidP="00841A93">
      <w:pPr>
        <w:rPr>
          <w:lang w:val="es-ES"/>
        </w:rPr>
      </w:pPr>
      <w:r w:rsidRPr="0091335C">
        <w:rPr>
          <w:lang w:val="es-ES"/>
        </w:rPr>
        <w:t>14.</w:t>
      </w:r>
      <w:r w:rsidRPr="0091335C">
        <w:rPr>
          <w:lang w:val="es-ES"/>
        </w:rPr>
        <w:tab/>
        <w:t xml:space="preserve">En </w:t>
      </w:r>
      <w:r w:rsidR="00715F1F" w:rsidRPr="0091335C">
        <w:rPr>
          <w:lang w:val="es-ES"/>
        </w:rPr>
        <w:t xml:space="preserve">la </w:t>
      </w:r>
      <w:r w:rsidR="00974954" w:rsidRPr="0091335C">
        <w:rPr>
          <w:lang w:val="es-ES"/>
        </w:rPr>
        <w:t>3.ª</w:t>
      </w:r>
      <w:r w:rsidRPr="0091335C">
        <w:rPr>
          <w:lang w:val="es-ES"/>
        </w:rPr>
        <w:t xml:space="preserve"> sesi</w:t>
      </w:r>
      <w:r w:rsidR="00715F1F" w:rsidRPr="0091335C">
        <w:rPr>
          <w:lang w:val="es-ES"/>
        </w:rPr>
        <w:t>ón</w:t>
      </w:r>
      <w:r w:rsidRPr="0091335C">
        <w:rPr>
          <w:lang w:val="es-ES"/>
        </w:rPr>
        <w:t xml:space="preserve"> del CIG (junio de 2002), el Grupo Africano presentó un documento (documento WIPO/GRTKF/IC/3/15), titulado </w:t>
      </w:r>
      <w:r w:rsidR="006A3E66" w:rsidRPr="0091335C">
        <w:rPr>
          <w:lang w:val="es-ES"/>
        </w:rPr>
        <w:t>“</w:t>
      </w:r>
      <w:r w:rsidRPr="0091335C">
        <w:rPr>
          <w:lang w:val="es-ES"/>
        </w:rPr>
        <w:t>La postura del Grupo Africano</w:t>
      </w:r>
      <w:r w:rsidR="006A3E66" w:rsidRPr="0091335C">
        <w:rPr>
          <w:lang w:val="es-ES"/>
        </w:rPr>
        <w:t>”</w:t>
      </w:r>
      <w:r w:rsidRPr="0091335C">
        <w:rPr>
          <w:lang w:val="es-ES"/>
        </w:rPr>
        <w:t>, en el que expres</w:t>
      </w:r>
      <w:r w:rsidR="00DA0F30" w:rsidRPr="0091335C">
        <w:rPr>
          <w:lang w:val="es-ES"/>
        </w:rPr>
        <w:t>aba</w:t>
      </w:r>
      <w:r w:rsidRPr="0091335C">
        <w:rPr>
          <w:lang w:val="es-ES"/>
        </w:rPr>
        <w:t xml:space="preserve"> su pos</w:t>
      </w:r>
      <w:r w:rsidR="00782313" w:rsidRPr="0091335C">
        <w:rPr>
          <w:lang w:val="es-ES"/>
        </w:rPr>
        <w:t>ición</w:t>
      </w:r>
      <w:r w:rsidRPr="0091335C">
        <w:rPr>
          <w:lang w:val="es-ES"/>
        </w:rPr>
        <w:t xml:space="preserve"> sobre las bases de datos, entre otras cosas, y </w:t>
      </w:r>
      <w:r w:rsidR="006A3E66" w:rsidRPr="00794BD4">
        <w:rPr>
          <w:lang w:val="es-ES_tradnl"/>
        </w:rPr>
        <w:t>exhort</w:t>
      </w:r>
      <w:r w:rsidR="00DA0F30" w:rsidRPr="00794BD4">
        <w:rPr>
          <w:lang w:val="es-ES_tradnl"/>
        </w:rPr>
        <w:t xml:space="preserve">aba </w:t>
      </w:r>
      <w:r w:rsidR="006A3E66" w:rsidRPr="00794BD4">
        <w:rPr>
          <w:lang w:val="es-ES_tradnl"/>
        </w:rPr>
        <w:t xml:space="preserve">a los “Estados africanos a crear bases de datos sobre los conocimientos tradicionales y a ponerlas a disposición de los interesados, en caso de que resulte conveniente asegurar una </w:t>
      </w:r>
      <w:r w:rsidR="00F9545A" w:rsidRPr="00794BD4">
        <w:rPr>
          <w:color w:val="222222"/>
          <w:sz w:val="21"/>
          <w:szCs w:val="21"/>
          <w:shd w:val="clear" w:color="auto" w:fill="FFFFFF"/>
          <w:lang w:val="es-ES_tradnl"/>
        </w:rPr>
        <w:t>‘</w:t>
      </w:r>
      <w:r w:rsidR="006A3E66" w:rsidRPr="00794BD4">
        <w:rPr>
          <w:lang w:val="es-ES_tradnl"/>
        </w:rPr>
        <w:t>protección defensiva</w:t>
      </w:r>
      <w:r w:rsidR="00F9545A" w:rsidRPr="00794BD4">
        <w:rPr>
          <w:lang w:val="es-ES_tradnl"/>
        </w:rPr>
        <w:t>’</w:t>
      </w:r>
      <w:r w:rsidR="006A3E66" w:rsidRPr="00794BD4">
        <w:rPr>
          <w:lang w:val="es-ES_tradnl"/>
        </w:rPr>
        <w:t xml:space="preserve"> de los conocimientos tradicionales divulgados”</w:t>
      </w:r>
      <w:r w:rsidRPr="0091335C">
        <w:rPr>
          <w:lang w:val="es-ES"/>
        </w:rPr>
        <w:t>.</w:t>
      </w:r>
    </w:p>
    <w:p w:rsidR="006A3E66" w:rsidRPr="0091335C" w:rsidRDefault="006A3E66" w:rsidP="00841A93">
      <w:pPr>
        <w:rPr>
          <w:lang w:val="es-ES"/>
        </w:rPr>
      </w:pPr>
    </w:p>
    <w:p w:rsidR="006A3E66" w:rsidRPr="0091335C" w:rsidRDefault="006A3E66" w:rsidP="00841A93">
      <w:pPr>
        <w:rPr>
          <w:lang w:val="es-ES"/>
        </w:rPr>
      </w:pPr>
      <w:r w:rsidRPr="0091335C">
        <w:rPr>
          <w:lang w:val="es-ES"/>
        </w:rPr>
        <w:t>15.</w:t>
      </w:r>
      <w:r w:rsidRPr="0091335C">
        <w:rPr>
          <w:lang w:val="es-ES"/>
        </w:rPr>
        <w:tab/>
        <w:t xml:space="preserve">En </w:t>
      </w:r>
      <w:r w:rsidR="00DA0F30" w:rsidRPr="0091335C">
        <w:rPr>
          <w:lang w:val="es-ES"/>
        </w:rPr>
        <w:t xml:space="preserve">la </w:t>
      </w:r>
      <w:r w:rsidR="00974954" w:rsidRPr="0091335C">
        <w:rPr>
          <w:lang w:val="es-ES"/>
        </w:rPr>
        <w:t>4.ª</w:t>
      </w:r>
      <w:r w:rsidR="00DA0F30" w:rsidRPr="0091335C">
        <w:rPr>
          <w:lang w:val="es-ES"/>
        </w:rPr>
        <w:t xml:space="preserve"> sesión del </w:t>
      </w:r>
      <w:r w:rsidRPr="0091335C">
        <w:rPr>
          <w:lang w:val="es-ES"/>
        </w:rPr>
        <w:t xml:space="preserve">CIG (diciembre de 2002), el Grupo Asiático presentó una propuesta (documento WIPO/GRTKF/IC/4/14), titulada </w:t>
      </w:r>
      <w:r w:rsidR="00715F1F" w:rsidRPr="0091335C">
        <w:rPr>
          <w:lang w:val="es-ES"/>
        </w:rPr>
        <w:t>“</w:t>
      </w:r>
      <w:r w:rsidRPr="0091335C">
        <w:rPr>
          <w:lang w:val="es-ES"/>
        </w:rPr>
        <w:t>Propuestas técnicas sobre bases de datos y registros de los conocimientos tradicionales y los recursos biológicos/genéticos</w:t>
      </w:r>
      <w:r w:rsidR="00715F1F" w:rsidRPr="0091335C">
        <w:rPr>
          <w:lang w:val="es-ES"/>
        </w:rPr>
        <w:t>”.</w:t>
      </w:r>
      <w:r w:rsidRPr="0091335C">
        <w:rPr>
          <w:lang w:val="es-ES"/>
        </w:rPr>
        <w:t xml:space="preserve"> </w:t>
      </w:r>
    </w:p>
    <w:p w:rsidR="006A3E66" w:rsidRPr="0091335C" w:rsidRDefault="006A3E66" w:rsidP="00841A93">
      <w:pPr>
        <w:rPr>
          <w:lang w:val="es-ES"/>
        </w:rPr>
      </w:pPr>
    </w:p>
    <w:p w:rsidR="006A3E66" w:rsidRPr="0091335C" w:rsidRDefault="006A3E66" w:rsidP="00841A93">
      <w:pPr>
        <w:rPr>
          <w:lang w:val="es-ES"/>
        </w:rPr>
      </w:pPr>
      <w:r w:rsidRPr="0091335C">
        <w:rPr>
          <w:lang w:val="es-ES"/>
        </w:rPr>
        <w:t>16.</w:t>
      </w:r>
      <w:r w:rsidRPr="0091335C">
        <w:rPr>
          <w:lang w:val="es-ES"/>
        </w:rPr>
        <w:tab/>
        <w:t xml:space="preserve">En la </w:t>
      </w:r>
      <w:r w:rsidR="00974954" w:rsidRPr="0091335C">
        <w:rPr>
          <w:lang w:val="es-ES"/>
        </w:rPr>
        <w:t>9.ª</w:t>
      </w:r>
      <w:r w:rsidRPr="0091335C">
        <w:rPr>
          <w:lang w:val="es-ES"/>
        </w:rPr>
        <w:t xml:space="preserve"> sesión del </w:t>
      </w:r>
      <w:r w:rsidR="00112504" w:rsidRPr="0091335C">
        <w:rPr>
          <w:lang w:val="es-ES"/>
        </w:rPr>
        <w:t>CIG</w:t>
      </w:r>
      <w:r w:rsidRPr="0091335C">
        <w:rPr>
          <w:lang w:val="es-ES"/>
        </w:rPr>
        <w:t xml:space="preserve">, celebrada en abril de 2006, la delegación del Japón presentó un documento (documento WIPO/GRTKF/IC/9/13), titulado "El sistema de patentes y los recursos genéticos", en el que proponía la creación de un sistema de bases de datos </w:t>
      </w:r>
      <w:r w:rsidR="00DA0F30" w:rsidRPr="0091335C">
        <w:rPr>
          <w:lang w:val="es-ES"/>
        </w:rPr>
        <w:t>de</w:t>
      </w:r>
      <w:r w:rsidRPr="0091335C">
        <w:rPr>
          <w:lang w:val="es-ES"/>
        </w:rPr>
        <w:t xml:space="preserve"> </w:t>
      </w:r>
      <w:r w:rsidR="00DA0F30" w:rsidRPr="0091335C">
        <w:rPr>
          <w:lang w:val="es-ES"/>
        </w:rPr>
        <w:t>RR.GG.</w:t>
      </w:r>
      <w:r w:rsidRPr="0091335C">
        <w:rPr>
          <w:lang w:val="es-ES"/>
        </w:rPr>
        <w:t xml:space="preserve"> y </w:t>
      </w:r>
      <w:r w:rsidR="00DA0F30" w:rsidRPr="0091335C">
        <w:rPr>
          <w:lang w:val="es-ES"/>
        </w:rPr>
        <w:t>CC.TT.</w:t>
      </w:r>
      <w:r w:rsidRPr="0091335C">
        <w:rPr>
          <w:lang w:val="es-ES"/>
        </w:rPr>
        <w:t xml:space="preserve"> accesible a examinadores de todo el mundo.</w:t>
      </w:r>
      <w:r w:rsidR="00757AFE">
        <w:rPr>
          <w:lang w:val="es-ES"/>
        </w:rPr>
        <w:t xml:space="preserve"> </w:t>
      </w:r>
      <w:r w:rsidRPr="0091335C">
        <w:rPr>
          <w:lang w:val="es-ES"/>
        </w:rPr>
        <w:t>El documento volvió a presentar</w:t>
      </w:r>
      <w:r w:rsidR="00112504" w:rsidRPr="0091335C">
        <w:rPr>
          <w:lang w:val="es-ES"/>
        </w:rPr>
        <w:t>se</w:t>
      </w:r>
      <w:r w:rsidRPr="0091335C">
        <w:rPr>
          <w:lang w:val="es-ES"/>
        </w:rPr>
        <w:t xml:space="preserve"> en </w:t>
      </w:r>
      <w:r w:rsidR="00EB543C">
        <w:rPr>
          <w:lang w:val="es-ES"/>
        </w:rPr>
        <w:t>la </w:t>
      </w:r>
      <w:r w:rsidR="00112504" w:rsidRPr="0091335C">
        <w:rPr>
          <w:lang w:val="es-ES"/>
        </w:rPr>
        <w:t>20.ª sesión del CIG</w:t>
      </w:r>
      <w:r w:rsidR="00DA0F30" w:rsidRPr="0091335C">
        <w:rPr>
          <w:lang w:val="es-ES"/>
        </w:rPr>
        <w:t xml:space="preserve"> (</w:t>
      </w:r>
      <w:r w:rsidRPr="0091335C">
        <w:rPr>
          <w:lang w:val="es-ES"/>
        </w:rPr>
        <w:t>febrero de 2012</w:t>
      </w:r>
      <w:r w:rsidR="00DA0F30" w:rsidRPr="0091335C">
        <w:rPr>
          <w:lang w:val="es-ES"/>
        </w:rPr>
        <w:t>)</w:t>
      </w:r>
      <w:r w:rsidR="00112504" w:rsidRPr="0091335C">
        <w:rPr>
          <w:lang w:val="es-ES"/>
        </w:rPr>
        <w:t>,</w:t>
      </w:r>
      <w:r w:rsidRPr="0091335C">
        <w:rPr>
          <w:lang w:val="es-ES"/>
        </w:rPr>
        <w:t xml:space="preserve"> </w:t>
      </w:r>
      <w:r w:rsidR="00112504" w:rsidRPr="0091335C">
        <w:rPr>
          <w:lang w:val="es-ES"/>
        </w:rPr>
        <w:t xml:space="preserve">en el </w:t>
      </w:r>
      <w:r w:rsidRPr="0091335C">
        <w:rPr>
          <w:lang w:val="es-ES"/>
        </w:rPr>
        <w:t>documento WIPO/GRTKF/IC/20/INF/9.</w:t>
      </w:r>
      <w:r w:rsidR="00757AFE">
        <w:rPr>
          <w:lang w:val="es-ES"/>
        </w:rPr>
        <w:t xml:space="preserve"> </w:t>
      </w:r>
      <w:r w:rsidRPr="0091335C">
        <w:rPr>
          <w:lang w:val="es-ES"/>
        </w:rPr>
        <w:t xml:space="preserve">En </w:t>
      </w:r>
      <w:r w:rsidR="00112504" w:rsidRPr="0091335C">
        <w:rPr>
          <w:lang w:val="es-ES"/>
        </w:rPr>
        <w:t xml:space="preserve">la 11.ª </w:t>
      </w:r>
      <w:r w:rsidR="00B70771" w:rsidRPr="0091335C">
        <w:rPr>
          <w:lang w:val="es-ES"/>
        </w:rPr>
        <w:t xml:space="preserve">sesión </w:t>
      </w:r>
      <w:r w:rsidR="00112504" w:rsidRPr="0091335C">
        <w:rPr>
          <w:lang w:val="es-ES"/>
        </w:rPr>
        <w:t>del</w:t>
      </w:r>
      <w:r w:rsidRPr="0091335C">
        <w:rPr>
          <w:lang w:val="es-ES"/>
        </w:rPr>
        <w:t xml:space="preserve"> CIG</w:t>
      </w:r>
      <w:r w:rsidR="00DA0F30" w:rsidRPr="0091335C">
        <w:rPr>
          <w:lang w:val="es-ES"/>
        </w:rPr>
        <w:t xml:space="preserve"> (</w:t>
      </w:r>
      <w:r w:rsidR="00112504" w:rsidRPr="0091335C">
        <w:rPr>
          <w:lang w:val="es-ES"/>
        </w:rPr>
        <w:t xml:space="preserve"> julio de 2007</w:t>
      </w:r>
      <w:r w:rsidR="00DA0F30" w:rsidRPr="0091335C">
        <w:rPr>
          <w:lang w:val="es-ES"/>
        </w:rPr>
        <w:t>)</w:t>
      </w:r>
      <w:r w:rsidRPr="0091335C">
        <w:rPr>
          <w:lang w:val="es-ES"/>
        </w:rPr>
        <w:t>, la delegación del Japón presentó un documento (WIPO/GRTKF/IC/11/11/11)</w:t>
      </w:r>
      <w:r w:rsidR="00715F1F" w:rsidRPr="0091335C">
        <w:rPr>
          <w:lang w:val="es-ES"/>
        </w:rPr>
        <w:t xml:space="preserve">, </w:t>
      </w:r>
      <w:r w:rsidRPr="0091335C">
        <w:rPr>
          <w:lang w:val="es-ES"/>
        </w:rPr>
        <w:t xml:space="preserve">titulado </w:t>
      </w:r>
      <w:r w:rsidR="00112504" w:rsidRPr="0091335C">
        <w:rPr>
          <w:lang w:val="es-ES"/>
        </w:rPr>
        <w:t>“Explicaciones adicionales del Japón sobre el documento WIPO/GRTKF/IC/9/13 relativo al sistema de patentes y los recursos genéticos”</w:t>
      </w:r>
      <w:r w:rsidRPr="0091335C">
        <w:rPr>
          <w:lang w:val="es-ES"/>
        </w:rPr>
        <w:t xml:space="preserve">, en el que proponía </w:t>
      </w:r>
      <w:r w:rsidR="00782313" w:rsidRPr="0091335C">
        <w:rPr>
          <w:lang w:val="es-ES"/>
        </w:rPr>
        <w:t xml:space="preserve">implantar </w:t>
      </w:r>
      <w:r w:rsidRPr="0091335C">
        <w:rPr>
          <w:lang w:val="es-ES"/>
        </w:rPr>
        <w:t xml:space="preserve">un sistema de búsqueda </w:t>
      </w:r>
      <w:r w:rsidR="00112504" w:rsidRPr="0091335C">
        <w:rPr>
          <w:lang w:val="es-ES"/>
        </w:rPr>
        <w:t>centralizada en las</w:t>
      </w:r>
      <w:r w:rsidRPr="0091335C">
        <w:rPr>
          <w:lang w:val="es-ES"/>
        </w:rPr>
        <w:t xml:space="preserve"> base</w:t>
      </w:r>
      <w:r w:rsidR="00112504" w:rsidRPr="0091335C">
        <w:rPr>
          <w:lang w:val="es-ES"/>
        </w:rPr>
        <w:t>s</w:t>
      </w:r>
      <w:r w:rsidRPr="0091335C">
        <w:rPr>
          <w:lang w:val="es-ES"/>
        </w:rPr>
        <w:t xml:space="preserve"> de datos </w:t>
      </w:r>
      <w:r w:rsidR="00DA0F30" w:rsidRPr="0091335C">
        <w:rPr>
          <w:lang w:val="es-ES"/>
        </w:rPr>
        <w:t>de</w:t>
      </w:r>
      <w:r w:rsidRPr="0091335C">
        <w:rPr>
          <w:lang w:val="es-ES"/>
        </w:rPr>
        <w:t xml:space="preserve"> </w:t>
      </w:r>
      <w:r w:rsidR="00112504" w:rsidRPr="0091335C">
        <w:rPr>
          <w:lang w:val="es-ES"/>
        </w:rPr>
        <w:t>RR.GG.</w:t>
      </w:r>
      <w:r w:rsidRPr="0091335C">
        <w:rPr>
          <w:lang w:val="es-ES"/>
        </w:rPr>
        <w:t xml:space="preserve"> y </w:t>
      </w:r>
      <w:r w:rsidR="00DA0F30" w:rsidRPr="0091335C">
        <w:rPr>
          <w:lang w:val="es-ES"/>
        </w:rPr>
        <w:t xml:space="preserve">CC.TT. </w:t>
      </w:r>
      <w:r w:rsidR="00112504" w:rsidRPr="0091335C">
        <w:rPr>
          <w:lang w:val="es-ES"/>
        </w:rPr>
        <w:t>conexos</w:t>
      </w:r>
      <w:r w:rsidRPr="0091335C">
        <w:rPr>
          <w:lang w:val="es-ES"/>
        </w:rPr>
        <w:t>.</w:t>
      </w:r>
      <w:r w:rsidR="00757AFE">
        <w:rPr>
          <w:lang w:val="es-ES"/>
        </w:rPr>
        <w:t xml:space="preserve"> </w:t>
      </w:r>
      <w:r w:rsidRPr="0091335C">
        <w:rPr>
          <w:lang w:val="es-ES"/>
        </w:rPr>
        <w:t>El documento volvió a presentar</w:t>
      </w:r>
      <w:r w:rsidR="00B70771" w:rsidRPr="0091335C">
        <w:rPr>
          <w:lang w:val="es-ES"/>
        </w:rPr>
        <w:t>se</w:t>
      </w:r>
      <w:r w:rsidRPr="0091335C">
        <w:rPr>
          <w:lang w:val="es-ES"/>
        </w:rPr>
        <w:t xml:space="preserve"> en la </w:t>
      </w:r>
      <w:r w:rsidR="00B70771" w:rsidRPr="0091335C">
        <w:rPr>
          <w:lang w:val="es-ES"/>
        </w:rPr>
        <w:t xml:space="preserve">20.ª sesión del </w:t>
      </w:r>
      <w:r w:rsidRPr="0091335C">
        <w:rPr>
          <w:lang w:val="es-ES"/>
        </w:rPr>
        <w:t>CIG</w:t>
      </w:r>
      <w:r w:rsidR="00DA0F30" w:rsidRPr="0091335C">
        <w:rPr>
          <w:lang w:val="es-ES"/>
        </w:rPr>
        <w:t xml:space="preserve"> (</w:t>
      </w:r>
      <w:r w:rsidR="00D61235">
        <w:rPr>
          <w:lang w:val="es-ES"/>
        </w:rPr>
        <w:t>febrero de </w:t>
      </w:r>
      <w:r w:rsidRPr="0091335C">
        <w:rPr>
          <w:lang w:val="es-ES"/>
        </w:rPr>
        <w:t>2012</w:t>
      </w:r>
      <w:r w:rsidR="00DA0F30" w:rsidRPr="0091335C">
        <w:rPr>
          <w:lang w:val="es-ES"/>
        </w:rPr>
        <w:t>)</w:t>
      </w:r>
      <w:r w:rsidR="00B70771" w:rsidRPr="0091335C">
        <w:rPr>
          <w:lang w:val="es-ES"/>
        </w:rPr>
        <w:t xml:space="preserve"> en el</w:t>
      </w:r>
      <w:r w:rsidRPr="0091335C">
        <w:rPr>
          <w:lang w:val="es-ES"/>
        </w:rPr>
        <w:t xml:space="preserve"> documento WIPO/GRTKF/IC/20/INF/11.</w:t>
      </w:r>
    </w:p>
    <w:p w:rsidR="00B70771" w:rsidRPr="0091335C" w:rsidRDefault="00B70771" w:rsidP="00841A93">
      <w:pPr>
        <w:rPr>
          <w:lang w:val="es-ES"/>
        </w:rPr>
      </w:pPr>
    </w:p>
    <w:p w:rsidR="00B70771" w:rsidRPr="0091335C" w:rsidRDefault="00B70771" w:rsidP="00841A93">
      <w:pPr>
        <w:rPr>
          <w:lang w:val="es-ES"/>
        </w:rPr>
      </w:pPr>
      <w:r w:rsidRPr="0091335C">
        <w:rPr>
          <w:lang w:val="es-ES"/>
        </w:rPr>
        <w:t>17.</w:t>
      </w:r>
      <w:r w:rsidRPr="0091335C">
        <w:rPr>
          <w:lang w:val="es-ES"/>
        </w:rPr>
        <w:tab/>
        <w:t xml:space="preserve">En la </w:t>
      </w:r>
      <w:r w:rsidR="00DA0F30" w:rsidRPr="0091335C">
        <w:rPr>
          <w:lang w:val="es-ES"/>
        </w:rPr>
        <w:t xml:space="preserve">17.ª sesión del </w:t>
      </w:r>
      <w:r w:rsidRPr="0091335C">
        <w:rPr>
          <w:lang w:val="es-ES"/>
        </w:rPr>
        <w:t xml:space="preserve">CIG (diciembre de 2010), el Grupo Africano presentó una propuesta (documento WIPO/GRTKF/IC/17/10) </w:t>
      </w:r>
      <w:r w:rsidR="00DA0F30" w:rsidRPr="0091335C">
        <w:rPr>
          <w:lang w:val="es-ES"/>
        </w:rPr>
        <w:t>sobre los RR.GG. y la labor futura</w:t>
      </w:r>
      <w:r w:rsidRPr="0091335C">
        <w:rPr>
          <w:lang w:val="es-ES"/>
        </w:rPr>
        <w:t xml:space="preserve">, en la que </w:t>
      </w:r>
      <w:r w:rsidR="005A121F" w:rsidRPr="0091335C">
        <w:rPr>
          <w:lang w:val="es-ES"/>
        </w:rPr>
        <w:t xml:space="preserve">planteaba </w:t>
      </w:r>
      <w:r w:rsidRPr="0091335C">
        <w:rPr>
          <w:lang w:val="es-ES"/>
        </w:rPr>
        <w:t xml:space="preserve">la posibilidad de utilizar las bases de datos disponibles </w:t>
      </w:r>
      <w:r w:rsidR="005A121F" w:rsidRPr="0091335C">
        <w:rPr>
          <w:lang w:val="es-ES"/>
        </w:rPr>
        <w:t>de</w:t>
      </w:r>
      <w:r w:rsidRPr="0091335C">
        <w:rPr>
          <w:lang w:val="es-ES"/>
        </w:rPr>
        <w:t xml:space="preserve"> </w:t>
      </w:r>
      <w:r w:rsidR="005A121F" w:rsidRPr="0091335C">
        <w:rPr>
          <w:lang w:val="es-ES"/>
        </w:rPr>
        <w:t>RR.GG.</w:t>
      </w:r>
      <w:r w:rsidRPr="0091335C">
        <w:rPr>
          <w:lang w:val="es-ES"/>
        </w:rPr>
        <w:t xml:space="preserve"> y/o </w:t>
      </w:r>
      <w:r w:rsidR="005A121F" w:rsidRPr="0091335C">
        <w:rPr>
          <w:lang w:val="es-ES"/>
        </w:rPr>
        <w:t>CC.TT. conexos</w:t>
      </w:r>
      <w:r w:rsidRPr="0091335C">
        <w:rPr>
          <w:lang w:val="es-ES"/>
        </w:rPr>
        <w:t xml:space="preserve"> para la protección </w:t>
      </w:r>
      <w:r w:rsidR="005A121F" w:rsidRPr="0091335C">
        <w:rPr>
          <w:lang w:val="es-ES"/>
        </w:rPr>
        <w:t>preventiva</w:t>
      </w:r>
      <w:r w:rsidRPr="0091335C">
        <w:rPr>
          <w:lang w:val="es-ES"/>
        </w:rPr>
        <w:t>.</w:t>
      </w:r>
      <w:r w:rsidR="00757AFE">
        <w:rPr>
          <w:lang w:val="es-ES"/>
        </w:rPr>
        <w:t xml:space="preserve"> </w:t>
      </w:r>
      <w:r w:rsidRPr="0091335C">
        <w:rPr>
          <w:lang w:val="es-ES"/>
        </w:rPr>
        <w:t>El documento volvió a presenta</w:t>
      </w:r>
      <w:r w:rsidR="005A121F" w:rsidRPr="0091335C">
        <w:rPr>
          <w:lang w:val="es-ES"/>
        </w:rPr>
        <w:t>rse</w:t>
      </w:r>
      <w:r w:rsidRPr="0091335C">
        <w:rPr>
          <w:lang w:val="es-ES"/>
        </w:rPr>
        <w:t xml:space="preserve"> en la </w:t>
      </w:r>
      <w:r w:rsidR="005A121F" w:rsidRPr="0091335C">
        <w:rPr>
          <w:lang w:val="es-ES"/>
        </w:rPr>
        <w:t>20.ª sesión de la CIG</w:t>
      </w:r>
      <w:r w:rsidRPr="0091335C">
        <w:rPr>
          <w:lang w:val="es-ES"/>
        </w:rPr>
        <w:t xml:space="preserve"> (febrero de 2012) </w:t>
      </w:r>
      <w:r w:rsidR="005A121F" w:rsidRPr="0091335C">
        <w:rPr>
          <w:lang w:val="es-ES"/>
        </w:rPr>
        <w:t xml:space="preserve">en el </w:t>
      </w:r>
      <w:r w:rsidRPr="0091335C">
        <w:rPr>
          <w:lang w:val="es-ES"/>
        </w:rPr>
        <w:t>documento WIPO/GRTKF/IC/20/INF/12.</w:t>
      </w:r>
    </w:p>
    <w:p w:rsidR="00B70771" w:rsidRPr="0091335C" w:rsidRDefault="00B70771" w:rsidP="00841A93">
      <w:pPr>
        <w:rPr>
          <w:lang w:val="es-ES"/>
        </w:rPr>
      </w:pPr>
    </w:p>
    <w:p w:rsidR="00B70771" w:rsidRPr="0091335C" w:rsidRDefault="00B70771" w:rsidP="000B1E64">
      <w:pPr>
        <w:rPr>
          <w:lang w:val="es-ES"/>
        </w:rPr>
      </w:pPr>
      <w:r w:rsidRPr="0091335C">
        <w:rPr>
          <w:lang w:val="es-ES"/>
        </w:rPr>
        <w:t>18.</w:t>
      </w:r>
      <w:r w:rsidRPr="0091335C">
        <w:rPr>
          <w:lang w:val="es-ES"/>
        </w:rPr>
        <w:tab/>
        <w:t>En</w:t>
      </w:r>
      <w:r w:rsidR="005A121F" w:rsidRPr="0091335C">
        <w:rPr>
          <w:lang w:val="es-ES"/>
        </w:rPr>
        <w:t xml:space="preserve"> la 20.ª sesión </w:t>
      </w:r>
      <w:r w:rsidRPr="0091335C">
        <w:rPr>
          <w:lang w:val="es-ES"/>
        </w:rPr>
        <w:t xml:space="preserve">(febrero de 2012), las delegaciones del </w:t>
      </w:r>
      <w:r w:rsidR="005A121F" w:rsidRPr="0091335C">
        <w:rPr>
          <w:lang w:val="es-ES"/>
        </w:rPr>
        <w:t xml:space="preserve">Canadá, el Japón, Noruega, la República de Corea y los Estados Unidos de América </w:t>
      </w:r>
      <w:r w:rsidRPr="0091335C">
        <w:rPr>
          <w:lang w:val="es-ES"/>
        </w:rPr>
        <w:t>presentaron un documento (documento WIPO/GRTKF/IC/20/9 REV.)</w:t>
      </w:r>
      <w:r w:rsidR="005A121F" w:rsidRPr="0091335C">
        <w:rPr>
          <w:lang w:val="es-ES"/>
        </w:rPr>
        <w:t>,</w:t>
      </w:r>
      <w:r w:rsidRPr="0091335C">
        <w:rPr>
          <w:lang w:val="es-ES"/>
        </w:rPr>
        <w:t xml:space="preserve"> titulado </w:t>
      </w:r>
      <w:r w:rsidR="00F9545A" w:rsidRPr="0091335C">
        <w:rPr>
          <w:lang w:val="es-ES"/>
        </w:rPr>
        <w:t>“</w:t>
      </w:r>
      <w:r w:rsidR="005A121F" w:rsidRPr="0091335C">
        <w:rPr>
          <w:lang w:val="es-ES"/>
        </w:rPr>
        <w:t>Recomendación conjunta sobre los recursos genéticos y los conocimientos tradicionales relacionados con los recursos genéticos</w:t>
      </w:r>
      <w:r w:rsidR="00F9545A" w:rsidRPr="0091335C">
        <w:rPr>
          <w:lang w:val="es-ES"/>
        </w:rPr>
        <w:t>”</w:t>
      </w:r>
      <w:r w:rsidRPr="0091335C">
        <w:rPr>
          <w:lang w:val="es-ES"/>
        </w:rPr>
        <w:t xml:space="preserve">, en el que proponían </w:t>
      </w:r>
      <w:r w:rsidR="005A121F" w:rsidRPr="0091335C">
        <w:rPr>
          <w:lang w:val="es-ES"/>
        </w:rPr>
        <w:t xml:space="preserve">utilizar </w:t>
      </w:r>
      <w:r w:rsidRPr="0091335C">
        <w:rPr>
          <w:lang w:val="es-ES"/>
        </w:rPr>
        <w:t xml:space="preserve">bases de datos para </w:t>
      </w:r>
      <w:r w:rsidR="005A121F" w:rsidRPr="0091335C">
        <w:rPr>
          <w:lang w:val="es-ES"/>
        </w:rPr>
        <w:t xml:space="preserve">impedir </w:t>
      </w:r>
      <w:r w:rsidRPr="0091335C">
        <w:rPr>
          <w:lang w:val="es-ES"/>
        </w:rPr>
        <w:t>la concesión e</w:t>
      </w:r>
      <w:r w:rsidR="005A121F" w:rsidRPr="0091335C">
        <w:rPr>
          <w:lang w:val="es-ES"/>
        </w:rPr>
        <w:t>rrónea de patentes y permitir a terceros cuestionar la validez de las patentes</w:t>
      </w:r>
      <w:r w:rsidRPr="0091335C">
        <w:rPr>
          <w:lang w:val="es-ES"/>
        </w:rPr>
        <w:t>.</w:t>
      </w:r>
      <w:r w:rsidR="00757AFE">
        <w:rPr>
          <w:lang w:val="es-ES"/>
        </w:rPr>
        <w:t xml:space="preserve"> </w:t>
      </w:r>
      <w:r w:rsidRPr="0091335C">
        <w:rPr>
          <w:lang w:val="es-ES"/>
        </w:rPr>
        <w:t>El documento volvió a presentar</w:t>
      </w:r>
      <w:r w:rsidR="005A121F" w:rsidRPr="0091335C">
        <w:rPr>
          <w:lang w:val="es-ES"/>
        </w:rPr>
        <w:t>se</w:t>
      </w:r>
      <w:r w:rsidRPr="0091335C">
        <w:rPr>
          <w:lang w:val="es-ES"/>
        </w:rPr>
        <w:t xml:space="preserve"> en las siguientes </w:t>
      </w:r>
      <w:r w:rsidR="005A121F" w:rsidRPr="0091335C">
        <w:rPr>
          <w:lang w:val="es-ES"/>
        </w:rPr>
        <w:t>sesiones</w:t>
      </w:r>
      <w:r w:rsidRPr="0091335C">
        <w:rPr>
          <w:lang w:val="es-ES"/>
        </w:rPr>
        <w:t xml:space="preserve"> del CIG</w:t>
      </w:r>
      <w:r w:rsidR="00F9545A" w:rsidRPr="0091335C">
        <w:rPr>
          <w:lang w:val="es-ES"/>
        </w:rPr>
        <w:t xml:space="preserve"> (</w:t>
      </w:r>
      <w:r w:rsidRPr="0091335C">
        <w:rPr>
          <w:lang w:val="es-ES"/>
        </w:rPr>
        <w:t>WIPO/GRTKF/IC/23/5, WIPO/GRTKF/IC/24/5, WIPO/GRTKF/IC/26/5, WIPO/GRTKF/IC/27/6, WIPO/GRTKF/IC/28/7, WIPO/GRTKF/IC/28/7, WIPO/GRTKF/IC/29/5, WIPO/GRTKF/IC/30/6, WIPO/GRTKF/IC/31/5, WIPO/GRTKF/IC/32/6</w:t>
      </w:r>
      <w:r w:rsidR="007D3907">
        <w:rPr>
          <w:lang w:val="es-ES"/>
        </w:rPr>
        <w:t>, WIPO/GRTKF/IC/34/</w:t>
      </w:r>
      <w:r w:rsidR="000B1E64">
        <w:rPr>
          <w:lang w:val="es-ES"/>
        </w:rPr>
        <w:t>9</w:t>
      </w:r>
      <w:r w:rsidR="004353A2">
        <w:rPr>
          <w:lang w:val="es-ES"/>
        </w:rPr>
        <w:t xml:space="preserve">, WIPO/GRTKF/IC/35/7 </w:t>
      </w:r>
      <w:r w:rsidRPr="0091335C">
        <w:rPr>
          <w:lang w:val="es-ES"/>
        </w:rPr>
        <w:t>y WIPO/GRTKF/IC/3</w:t>
      </w:r>
      <w:r w:rsidR="004353A2">
        <w:rPr>
          <w:lang w:val="es-ES"/>
        </w:rPr>
        <w:t>6</w:t>
      </w:r>
      <w:r w:rsidRPr="0091335C">
        <w:rPr>
          <w:lang w:val="es-ES"/>
        </w:rPr>
        <w:t>/</w:t>
      </w:r>
      <w:r w:rsidR="007D3907">
        <w:rPr>
          <w:lang w:val="es-ES"/>
        </w:rPr>
        <w:t>7</w:t>
      </w:r>
      <w:r w:rsidR="00F9545A" w:rsidRPr="0091335C">
        <w:rPr>
          <w:lang w:val="es-ES"/>
        </w:rPr>
        <w:t>)</w:t>
      </w:r>
      <w:r w:rsidRPr="0091335C">
        <w:rPr>
          <w:lang w:val="es-ES"/>
        </w:rPr>
        <w:t>.</w:t>
      </w:r>
    </w:p>
    <w:p w:rsidR="00841A93" w:rsidRPr="0091335C" w:rsidRDefault="00841A93" w:rsidP="00841A93">
      <w:pPr>
        <w:rPr>
          <w:lang w:val="es-ES"/>
        </w:rPr>
      </w:pPr>
    </w:p>
    <w:p w:rsidR="00B70771" w:rsidRPr="0091335C" w:rsidRDefault="00B70771" w:rsidP="007D3907">
      <w:pPr>
        <w:rPr>
          <w:lang w:val="es-ES"/>
        </w:rPr>
      </w:pPr>
      <w:r w:rsidRPr="0091335C">
        <w:rPr>
          <w:lang w:val="es-ES"/>
        </w:rPr>
        <w:t>19.</w:t>
      </w:r>
      <w:r w:rsidRPr="0091335C">
        <w:rPr>
          <w:lang w:val="es-ES"/>
        </w:rPr>
        <w:tab/>
        <w:t>En la 23.ª sesión del CIG, las delegaciones del Canadá, el Japón, la República de Corea y los Estados Unidos de América presentaron una “Recomendación conjunta sobre el uso de bases de datos para la protección preventiva de los recursos genéticos y los conocimientos tradicionales asociados a los recursos genéticos” en el documento WIPO/GRTKF/IC/23/7.</w:t>
      </w:r>
      <w:r w:rsidR="00757AFE">
        <w:rPr>
          <w:lang w:val="es-ES"/>
        </w:rPr>
        <w:t xml:space="preserve"> </w:t>
      </w:r>
      <w:r w:rsidRPr="0091335C">
        <w:rPr>
          <w:lang w:val="es-ES"/>
        </w:rPr>
        <w:t>La propuesta volvió a presentarse en las siguientes sesiones del CIG</w:t>
      </w:r>
      <w:r w:rsidR="00F9545A" w:rsidRPr="0091335C">
        <w:rPr>
          <w:lang w:val="es-ES"/>
        </w:rPr>
        <w:t xml:space="preserve"> (</w:t>
      </w:r>
      <w:r w:rsidRPr="0091335C">
        <w:rPr>
          <w:lang w:val="es-ES"/>
        </w:rPr>
        <w:t>WIPO/GRTKF/IC/24/7, WIPO/GRTKF/IC/26/6, WIPO/GRTKF/IC/27/7, WIPO/GRTKF/IC/28/8, WIPO/GRTKF/IC/29/6, WIPO/GRTKF/IC/IC/30/7, WIPO/GRTKF/IC/31/6, WIPO/GRTKF/IC/32/7</w:t>
      </w:r>
      <w:r w:rsidR="007D3907">
        <w:rPr>
          <w:lang w:val="es-ES"/>
        </w:rPr>
        <w:t>, WIPO/GRTKF/IC/34/10</w:t>
      </w:r>
      <w:r w:rsidR="004353A2">
        <w:rPr>
          <w:lang w:val="es-ES"/>
        </w:rPr>
        <w:t xml:space="preserve">, </w:t>
      </w:r>
      <w:r w:rsidR="004353A2" w:rsidRPr="0091335C">
        <w:rPr>
          <w:lang w:val="es-ES"/>
        </w:rPr>
        <w:t>WIPO/GRTKF/IC/3</w:t>
      </w:r>
      <w:r w:rsidR="004353A2">
        <w:rPr>
          <w:lang w:val="es-ES"/>
        </w:rPr>
        <w:t>5</w:t>
      </w:r>
      <w:r w:rsidR="004353A2" w:rsidRPr="0091335C">
        <w:rPr>
          <w:lang w:val="es-ES"/>
        </w:rPr>
        <w:t>/</w:t>
      </w:r>
      <w:r w:rsidR="004353A2">
        <w:rPr>
          <w:lang w:val="es-ES"/>
        </w:rPr>
        <w:t xml:space="preserve">8 </w:t>
      </w:r>
      <w:r w:rsidRPr="0091335C">
        <w:rPr>
          <w:lang w:val="es-ES"/>
        </w:rPr>
        <w:t>y WIPO/GRTKF/IC/3</w:t>
      </w:r>
      <w:r w:rsidR="004353A2">
        <w:rPr>
          <w:lang w:val="es-ES"/>
        </w:rPr>
        <w:t>6</w:t>
      </w:r>
      <w:r w:rsidRPr="0091335C">
        <w:rPr>
          <w:lang w:val="es-ES"/>
        </w:rPr>
        <w:t>/</w:t>
      </w:r>
      <w:r w:rsidR="007D3907">
        <w:rPr>
          <w:lang w:val="es-ES"/>
        </w:rPr>
        <w:t>8</w:t>
      </w:r>
      <w:r w:rsidR="00F9545A" w:rsidRPr="0091335C">
        <w:rPr>
          <w:lang w:val="es-ES"/>
        </w:rPr>
        <w:t>)</w:t>
      </w:r>
      <w:r w:rsidRPr="0091335C">
        <w:rPr>
          <w:lang w:val="es-ES"/>
        </w:rPr>
        <w:t>.</w:t>
      </w:r>
    </w:p>
    <w:p w:rsidR="00841A93" w:rsidRPr="00F63CEB" w:rsidRDefault="00841A93" w:rsidP="00841A93">
      <w:pPr>
        <w:pStyle w:val="Endofdocument"/>
        <w:spacing w:after="0"/>
        <w:ind w:left="0"/>
        <w:jc w:val="left"/>
        <w:rPr>
          <w:sz w:val="22"/>
          <w:szCs w:val="22"/>
          <w:lang w:val="es-ES"/>
        </w:rPr>
      </w:pPr>
    </w:p>
    <w:p w:rsidR="00B70771" w:rsidRPr="0091335C" w:rsidRDefault="00B70771" w:rsidP="00841A93">
      <w:pPr>
        <w:rPr>
          <w:b/>
          <w:lang w:val="es-ES"/>
        </w:rPr>
      </w:pPr>
      <w:r w:rsidRPr="0091335C">
        <w:rPr>
          <w:b/>
          <w:lang w:val="es-ES"/>
        </w:rPr>
        <w:t>Experiencias nacionales y regionales</w:t>
      </w:r>
    </w:p>
    <w:p w:rsidR="00841A93" w:rsidRPr="00F63CEB" w:rsidRDefault="00841A93" w:rsidP="00841A93">
      <w:pPr>
        <w:rPr>
          <w:lang w:val="es-ES"/>
        </w:rPr>
      </w:pPr>
    </w:p>
    <w:p w:rsidR="00B70771" w:rsidRPr="0091335C" w:rsidRDefault="00B70771" w:rsidP="00841A93">
      <w:pPr>
        <w:rPr>
          <w:lang w:val="es-ES"/>
        </w:rPr>
      </w:pPr>
      <w:r w:rsidRPr="0091335C">
        <w:rPr>
          <w:lang w:val="es-ES"/>
        </w:rPr>
        <w:t>20.</w:t>
      </w:r>
      <w:r w:rsidRPr="0091335C">
        <w:rPr>
          <w:lang w:val="es-ES"/>
        </w:rPr>
        <w:tab/>
      </w:r>
      <w:r w:rsidR="00BF10E0" w:rsidRPr="0091335C">
        <w:rPr>
          <w:lang w:val="es-ES"/>
        </w:rPr>
        <w:t>Con ocasión de</w:t>
      </w:r>
      <w:r w:rsidRPr="0091335C">
        <w:rPr>
          <w:lang w:val="es-ES"/>
        </w:rPr>
        <w:t xml:space="preserve"> </w:t>
      </w:r>
      <w:r w:rsidR="00BF10E0" w:rsidRPr="0091335C">
        <w:rPr>
          <w:lang w:val="es-ES"/>
        </w:rPr>
        <w:t xml:space="preserve">su </w:t>
      </w:r>
      <w:r w:rsidRPr="0091335C">
        <w:rPr>
          <w:lang w:val="es-ES"/>
        </w:rPr>
        <w:t>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combinación de ambas por los Estados miembros de la OMPI.</w:t>
      </w:r>
      <w:r w:rsidR="00757AFE">
        <w:rPr>
          <w:lang w:val="es-ES"/>
        </w:rPr>
        <w:t xml:space="preserve"> </w:t>
      </w:r>
      <w:r w:rsidRPr="0091335C">
        <w:rPr>
          <w:lang w:val="es-ES"/>
        </w:rPr>
        <w:t>La pregunta 12 estaba relacionada con las bases de dat</w:t>
      </w:r>
      <w:r w:rsidR="00715F1F" w:rsidRPr="0091335C">
        <w:rPr>
          <w:lang w:val="es-ES"/>
        </w:rPr>
        <w:t>o</w:t>
      </w:r>
      <w:r w:rsidRPr="0091335C">
        <w:rPr>
          <w:lang w:val="es-ES"/>
        </w:rPr>
        <w:t>s.</w:t>
      </w:r>
      <w:r w:rsidR="00757AFE">
        <w:rPr>
          <w:lang w:val="es-ES"/>
        </w:rPr>
        <w:t xml:space="preserve"> </w:t>
      </w:r>
      <w:r w:rsidRPr="0091335C">
        <w:rPr>
          <w:lang w:val="es-ES"/>
        </w:rPr>
        <w:t>56 Estados miembros (Alemania, Arabia Saudita, Australia, Austria, Bangladesh, Belarús, Bélgica, Benin, Brasil, Bulgaria, Camerún, Canadá, China, Colombia, Cuba,</w:t>
      </w:r>
      <w:r w:rsidR="00742FC6">
        <w:rPr>
          <w:lang w:val="es-ES"/>
        </w:rPr>
        <w:t xml:space="preserve"> Chipre, Dinamarca, Ecuador, El </w:t>
      </w:r>
      <w:r w:rsidRPr="0091335C">
        <w:rPr>
          <w:lang w:val="es-ES"/>
        </w:rPr>
        <w:t xml:space="preserve">Salvador, </w:t>
      </w:r>
      <w:r w:rsidR="00742FC6">
        <w:rPr>
          <w:lang w:val="es-ES"/>
        </w:rPr>
        <w:t xml:space="preserve">Eslovaquia, </w:t>
      </w:r>
      <w:r w:rsidRPr="0091335C">
        <w:rPr>
          <w:lang w:val="es-ES"/>
        </w:rPr>
        <w:t>Eslovenia, Estados Unidos de América, Estonia, Etiopía, ex República Yugoslava de Macedonia, Federación de Rusia, Filipinas, Finlandia, Guatemala, Hungría, Islandia, India, Irlanda, Italia, Japón, Kazajstán, Lituania, Madagascar, Malasia, México, Noruega, Nueva Zelandia, Países Bajos, Panamá, Polonia, Portugal, Reino</w:t>
      </w:r>
      <w:r w:rsidR="00742FC6">
        <w:rPr>
          <w:lang w:val="es-ES"/>
        </w:rPr>
        <w:t xml:space="preserve"> Unido, República de Corea, Sri </w:t>
      </w:r>
      <w:r w:rsidRPr="0091335C">
        <w:rPr>
          <w:lang w:val="es-ES"/>
        </w:rPr>
        <w:t>Lanka, Suecia, Suiza, Tailandia, Uruguay, Uzbekistán, Venezuela y Zambia) y la Unión Europea respondieron a la lista de preguntas en su conjunto.</w:t>
      </w:r>
      <w:r w:rsidR="00757AFE">
        <w:rPr>
          <w:lang w:val="es-ES"/>
        </w:rPr>
        <w:t xml:space="preserve"> </w:t>
      </w:r>
      <w:r w:rsidRPr="0091335C">
        <w:rPr>
          <w:lang w:val="es-ES"/>
        </w:rPr>
        <w:t>En los documentos OMPI/GRTKF/IC/1/6 y OMPI/GRTKF/IC/1/6 Corr. se refleja en forma sinóptica la información recibida.</w:t>
      </w:r>
    </w:p>
    <w:p w:rsidR="00841A93" w:rsidRPr="0091335C" w:rsidRDefault="00841A93" w:rsidP="00841A93">
      <w:pPr>
        <w:pStyle w:val="Endofdocument"/>
        <w:spacing w:after="0"/>
        <w:ind w:left="0"/>
        <w:jc w:val="left"/>
        <w:rPr>
          <w:sz w:val="22"/>
          <w:szCs w:val="22"/>
          <w:lang w:val="es-ES"/>
        </w:rPr>
      </w:pPr>
    </w:p>
    <w:p w:rsidR="00B70771" w:rsidRPr="0091335C" w:rsidRDefault="00B70771" w:rsidP="00841A93">
      <w:pPr>
        <w:pStyle w:val="Endofdocument"/>
        <w:spacing w:after="0"/>
        <w:ind w:left="0"/>
        <w:jc w:val="left"/>
        <w:rPr>
          <w:sz w:val="22"/>
          <w:szCs w:val="22"/>
          <w:lang w:val="es-ES"/>
        </w:rPr>
      </w:pPr>
      <w:r w:rsidRPr="0091335C">
        <w:rPr>
          <w:sz w:val="22"/>
          <w:szCs w:val="22"/>
          <w:lang w:val="es-ES"/>
        </w:rPr>
        <w:t>21.</w:t>
      </w:r>
      <w:r w:rsidRPr="0091335C">
        <w:rPr>
          <w:sz w:val="22"/>
          <w:szCs w:val="22"/>
          <w:lang w:val="es-ES"/>
        </w:rPr>
        <w:tab/>
        <w:t xml:space="preserve">La delegación de los Estados Unidos de América presentó el documento WIPO/GRTKF/IC/4/13, titulado “Régimen de acceso a los recursos genéticos de los parques nacionales de </w:t>
      </w:r>
      <w:r w:rsidR="00AD7CF9" w:rsidRPr="0091335C">
        <w:rPr>
          <w:sz w:val="22"/>
          <w:szCs w:val="22"/>
          <w:lang w:val="es-ES"/>
        </w:rPr>
        <w:t>los E</w:t>
      </w:r>
      <w:r w:rsidRPr="0091335C">
        <w:rPr>
          <w:sz w:val="22"/>
          <w:szCs w:val="22"/>
          <w:lang w:val="es-ES"/>
        </w:rPr>
        <w:t xml:space="preserve">stados </w:t>
      </w:r>
      <w:r w:rsidR="00AD7CF9" w:rsidRPr="0091335C">
        <w:rPr>
          <w:sz w:val="22"/>
          <w:szCs w:val="22"/>
          <w:lang w:val="es-ES"/>
        </w:rPr>
        <w:t>U</w:t>
      </w:r>
      <w:r w:rsidRPr="0091335C">
        <w:rPr>
          <w:sz w:val="22"/>
          <w:szCs w:val="22"/>
          <w:lang w:val="es-ES"/>
        </w:rPr>
        <w:t xml:space="preserve">nidos”, </w:t>
      </w:r>
      <w:r w:rsidR="00AD7CF9" w:rsidRPr="0091335C">
        <w:rPr>
          <w:sz w:val="22"/>
          <w:szCs w:val="22"/>
          <w:lang w:val="es-ES"/>
        </w:rPr>
        <w:t>en el que figur</w:t>
      </w:r>
      <w:r w:rsidR="00715F1F" w:rsidRPr="0091335C">
        <w:rPr>
          <w:sz w:val="22"/>
          <w:szCs w:val="22"/>
          <w:lang w:val="es-ES"/>
        </w:rPr>
        <w:t>an</w:t>
      </w:r>
      <w:r w:rsidRPr="0091335C">
        <w:rPr>
          <w:sz w:val="22"/>
          <w:szCs w:val="22"/>
          <w:lang w:val="es-ES"/>
        </w:rPr>
        <w:t xml:space="preserve"> su</w:t>
      </w:r>
      <w:r w:rsidR="00BF10E0" w:rsidRPr="0091335C">
        <w:rPr>
          <w:sz w:val="22"/>
          <w:szCs w:val="22"/>
          <w:lang w:val="es-ES"/>
        </w:rPr>
        <w:t>s</w:t>
      </w:r>
      <w:r w:rsidRPr="0091335C">
        <w:rPr>
          <w:sz w:val="22"/>
          <w:szCs w:val="22"/>
          <w:lang w:val="es-ES"/>
        </w:rPr>
        <w:t xml:space="preserve"> experiencia</w:t>
      </w:r>
      <w:r w:rsidR="00BF10E0" w:rsidRPr="0091335C">
        <w:rPr>
          <w:sz w:val="22"/>
          <w:szCs w:val="22"/>
          <w:lang w:val="es-ES"/>
        </w:rPr>
        <w:t>s</w:t>
      </w:r>
      <w:r w:rsidRPr="0091335C">
        <w:rPr>
          <w:sz w:val="22"/>
          <w:szCs w:val="22"/>
          <w:lang w:val="es-ES"/>
        </w:rPr>
        <w:t xml:space="preserve"> </w:t>
      </w:r>
      <w:r w:rsidR="00AD7CF9" w:rsidRPr="0091335C">
        <w:rPr>
          <w:sz w:val="22"/>
          <w:szCs w:val="22"/>
          <w:lang w:val="es-ES"/>
        </w:rPr>
        <w:t>con</w:t>
      </w:r>
      <w:r w:rsidRPr="0091335C">
        <w:rPr>
          <w:sz w:val="22"/>
          <w:szCs w:val="22"/>
          <w:lang w:val="es-ES"/>
        </w:rPr>
        <w:t xml:space="preserve"> bases de datos </w:t>
      </w:r>
      <w:r w:rsidR="00F3532B" w:rsidRPr="0091335C">
        <w:rPr>
          <w:sz w:val="22"/>
          <w:szCs w:val="22"/>
          <w:lang w:val="es-ES"/>
        </w:rPr>
        <w:t>de</w:t>
      </w:r>
      <w:r w:rsidR="00AD7CF9" w:rsidRPr="0091335C">
        <w:rPr>
          <w:sz w:val="22"/>
          <w:szCs w:val="22"/>
          <w:lang w:val="es-ES"/>
        </w:rPr>
        <w:t xml:space="preserve"> </w:t>
      </w:r>
      <w:r w:rsidRPr="0091335C">
        <w:rPr>
          <w:sz w:val="22"/>
          <w:szCs w:val="22"/>
          <w:lang w:val="es-ES"/>
        </w:rPr>
        <w:t xml:space="preserve">RR.GG. y </w:t>
      </w:r>
      <w:r w:rsidR="00F3532B" w:rsidRPr="0091335C">
        <w:rPr>
          <w:sz w:val="22"/>
          <w:szCs w:val="22"/>
          <w:lang w:val="es-ES"/>
        </w:rPr>
        <w:t>CC.TT.</w:t>
      </w:r>
      <w:r w:rsidRPr="0091335C">
        <w:rPr>
          <w:sz w:val="22"/>
          <w:szCs w:val="22"/>
          <w:lang w:val="es-ES"/>
        </w:rPr>
        <w:t xml:space="preserve"> conexos.</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22.</w:t>
      </w:r>
      <w:r w:rsidRPr="0091335C">
        <w:rPr>
          <w:sz w:val="22"/>
          <w:szCs w:val="22"/>
          <w:lang w:val="es-ES"/>
        </w:rPr>
        <w:tab/>
        <w:t xml:space="preserve">En el documento WIPO/GRTKF/IC/5/INF/2 </w:t>
      </w:r>
      <w:r w:rsidR="00AD7CF9" w:rsidRPr="0091335C">
        <w:rPr>
          <w:sz w:val="22"/>
          <w:szCs w:val="22"/>
          <w:lang w:val="es-ES"/>
        </w:rPr>
        <w:t xml:space="preserve">figura </w:t>
      </w:r>
      <w:r w:rsidRPr="0091335C">
        <w:rPr>
          <w:sz w:val="22"/>
          <w:szCs w:val="22"/>
          <w:lang w:val="es-ES"/>
        </w:rPr>
        <w:t xml:space="preserve">la Medida Provisional </w:t>
      </w:r>
      <w:r w:rsidR="00AD7CF9" w:rsidRPr="0091335C">
        <w:rPr>
          <w:sz w:val="22"/>
          <w:szCs w:val="22"/>
          <w:lang w:val="es-ES"/>
        </w:rPr>
        <w:t xml:space="preserve">del Brasil </w:t>
      </w:r>
      <w:r w:rsidRPr="0091335C">
        <w:rPr>
          <w:sz w:val="22"/>
          <w:szCs w:val="22"/>
          <w:lang w:val="es-ES"/>
        </w:rPr>
        <w:t>N</w:t>
      </w:r>
      <w:r w:rsidR="00715F1F" w:rsidRPr="0091335C">
        <w:rPr>
          <w:sz w:val="22"/>
          <w:szCs w:val="22"/>
          <w:lang w:val="es-ES"/>
        </w:rPr>
        <w:t>.º </w:t>
      </w:r>
      <w:r w:rsidRPr="0091335C">
        <w:rPr>
          <w:sz w:val="22"/>
          <w:szCs w:val="22"/>
          <w:lang w:val="es-ES"/>
        </w:rPr>
        <w:t>2.186-16</w:t>
      </w:r>
      <w:r w:rsidR="00AD7CF9" w:rsidRPr="0091335C">
        <w:rPr>
          <w:sz w:val="22"/>
          <w:szCs w:val="22"/>
          <w:lang w:val="es-ES"/>
        </w:rPr>
        <w:t>,</w:t>
      </w:r>
      <w:r w:rsidRPr="0091335C">
        <w:rPr>
          <w:sz w:val="22"/>
          <w:szCs w:val="22"/>
          <w:lang w:val="es-ES"/>
        </w:rPr>
        <w:t xml:space="preserve"> de 23 de agosto de 2001, que contiene disposiciones relativas al establecimiento de bases de datos </w:t>
      </w:r>
      <w:r w:rsidR="00AD7CF9" w:rsidRPr="0091335C">
        <w:rPr>
          <w:sz w:val="22"/>
          <w:szCs w:val="22"/>
          <w:lang w:val="es-ES"/>
        </w:rPr>
        <w:t>de</w:t>
      </w:r>
      <w:r w:rsidRPr="0091335C">
        <w:rPr>
          <w:sz w:val="22"/>
          <w:szCs w:val="22"/>
          <w:lang w:val="es-ES"/>
        </w:rPr>
        <w:t xml:space="preserve"> </w:t>
      </w:r>
      <w:r w:rsidR="00AD7CF9" w:rsidRPr="0091335C">
        <w:rPr>
          <w:sz w:val="22"/>
          <w:szCs w:val="22"/>
          <w:lang w:val="es-ES"/>
        </w:rPr>
        <w:t>RR.GG.</w:t>
      </w:r>
      <w:r w:rsidRPr="0091335C">
        <w:rPr>
          <w:sz w:val="22"/>
          <w:szCs w:val="22"/>
          <w:lang w:val="es-ES"/>
        </w:rPr>
        <w:t xml:space="preserve"> y </w:t>
      </w:r>
      <w:r w:rsidR="00AD7CF9" w:rsidRPr="0091335C">
        <w:rPr>
          <w:sz w:val="22"/>
          <w:szCs w:val="22"/>
          <w:lang w:val="es-ES"/>
        </w:rPr>
        <w:t>CC.TT.</w:t>
      </w:r>
      <w:r w:rsidRPr="0091335C">
        <w:rPr>
          <w:sz w:val="22"/>
          <w:szCs w:val="22"/>
          <w:lang w:val="es-ES"/>
        </w:rPr>
        <w:t xml:space="preserve"> conexos.</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23.</w:t>
      </w:r>
      <w:r w:rsidRPr="0091335C">
        <w:rPr>
          <w:sz w:val="22"/>
          <w:szCs w:val="22"/>
          <w:lang w:val="es-ES"/>
        </w:rPr>
        <w:tab/>
        <w:t>En</w:t>
      </w:r>
      <w:r w:rsidR="00715F1F" w:rsidRPr="0091335C">
        <w:rPr>
          <w:sz w:val="22"/>
          <w:szCs w:val="22"/>
          <w:lang w:val="es-ES"/>
        </w:rPr>
        <w:t xml:space="preserve"> el documento WIPO/GRTKF/IC/7/7 </w:t>
      </w:r>
      <w:r w:rsidRPr="0091335C">
        <w:rPr>
          <w:sz w:val="22"/>
          <w:szCs w:val="22"/>
          <w:lang w:val="es-ES"/>
        </w:rPr>
        <w:t xml:space="preserve">figuran las experiencias </w:t>
      </w:r>
      <w:r w:rsidR="00DA0684" w:rsidRPr="0091335C">
        <w:rPr>
          <w:sz w:val="22"/>
          <w:szCs w:val="22"/>
          <w:lang w:val="es-ES"/>
        </w:rPr>
        <w:t>con</w:t>
      </w:r>
      <w:r w:rsidRPr="0091335C">
        <w:rPr>
          <w:sz w:val="22"/>
          <w:szCs w:val="22"/>
          <w:lang w:val="es-ES"/>
        </w:rPr>
        <w:t xml:space="preserve"> las siguientes bases de datos y registros sobre </w:t>
      </w:r>
      <w:r w:rsidR="00715F1F" w:rsidRPr="0091335C">
        <w:rPr>
          <w:sz w:val="22"/>
          <w:szCs w:val="22"/>
          <w:lang w:val="es-ES"/>
        </w:rPr>
        <w:t>cuestiones</w:t>
      </w:r>
      <w:r w:rsidRPr="0091335C">
        <w:rPr>
          <w:sz w:val="22"/>
          <w:szCs w:val="22"/>
          <w:lang w:val="es-ES"/>
        </w:rPr>
        <w:t xml:space="preserve"> de propiedad intelectual </w:t>
      </w:r>
      <w:r w:rsidR="00DA0684" w:rsidRPr="0091335C">
        <w:rPr>
          <w:sz w:val="22"/>
          <w:szCs w:val="22"/>
          <w:lang w:val="es-ES"/>
        </w:rPr>
        <w:t>relacionad</w:t>
      </w:r>
      <w:r w:rsidR="00715F1F" w:rsidRPr="0091335C">
        <w:rPr>
          <w:sz w:val="22"/>
          <w:szCs w:val="22"/>
          <w:lang w:val="es-ES"/>
        </w:rPr>
        <w:t>a</w:t>
      </w:r>
      <w:r w:rsidR="00DA0684" w:rsidRPr="0091335C">
        <w:rPr>
          <w:sz w:val="22"/>
          <w:szCs w:val="22"/>
          <w:lang w:val="es-ES"/>
        </w:rPr>
        <w:t>s con</w:t>
      </w:r>
      <w:r w:rsidRPr="0091335C">
        <w:rPr>
          <w:sz w:val="22"/>
          <w:szCs w:val="22"/>
          <w:lang w:val="es-ES"/>
        </w:rPr>
        <w:t xml:space="preserve"> C</w:t>
      </w:r>
      <w:r w:rsidR="00DA0684" w:rsidRPr="0091335C">
        <w:rPr>
          <w:sz w:val="22"/>
          <w:szCs w:val="22"/>
          <w:lang w:val="es-ES"/>
        </w:rPr>
        <w:t>C.TT.</w:t>
      </w:r>
      <w:r w:rsidRPr="0091335C">
        <w:rPr>
          <w:sz w:val="22"/>
          <w:szCs w:val="22"/>
          <w:lang w:val="es-ES"/>
        </w:rPr>
        <w:t xml:space="preserve"> </w:t>
      </w:r>
      <w:r w:rsidR="00F3532B" w:rsidRPr="0091335C">
        <w:rPr>
          <w:sz w:val="22"/>
          <w:szCs w:val="22"/>
          <w:lang w:val="es-ES"/>
        </w:rPr>
        <w:t>catalogados</w:t>
      </w:r>
      <w:r w:rsidRPr="0091335C">
        <w:rPr>
          <w:sz w:val="22"/>
          <w:szCs w:val="22"/>
          <w:lang w:val="es-ES"/>
        </w:rPr>
        <w:t xml:space="preserve"> o registrados:</w:t>
      </w:r>
      <w:r w:rsidR="00ED2045" w:rsidRPr="0091335C">
        <w:rPr>
          <w:sz w:val="22"/>
          <w:szCs w:val="22"/>
          <w:lang w:val="es-ES"/>
        </w:rPr>
        <w:t xml:space="preserve"> la</w:t>
      </w:r>
      <w:r w:rsidRPr="0091335C">
        <w:rPr>
          <w:sz w:val="22"/>
          <w:szCs w:val="22"/>
          <w:lang w:val="es-ES"/>
        </w:rPr>
        <w:t xml:space="preserve"> </w:t>
      </w:r>
      <w:r w:rsidR="00ED2045" w:rsidRPr="0091335C">
        <w:rPr>
          <w:sz w:val="22"/>
          <w:szCs w:val="22"/>
          <w:lang w:val="es-ES"/>
        </w:rPr>
        <w:t xml:space="preserve">base de datos sobre medicina tradicional China, la base de datos </w:t>
      </w:r>
      <w:r w:rsidRPr="0091335C">
        <w:rPr>
          <w:i/>
          <w:sz w:val="22"/>
          <w:szCs w:val="22"/>
          <w:lang w:val="es-ES"/>
        </w:rPr>
        <w:t>StoryBase</w:t>
      </w:r>
      <w:r w:rsidRPr="0091335C">
        <w:rPr>
          <w:sz w:val="22"/>
          <w:szCs w:val="22"/>
          <w:lang w:val="es-ES"/>
        </w:rPr>
        <w:t xml:space="preserve"> </w:t>
      </w:r>
      <w:r w:rsidR="00ED2045" w:rsidRPr="0091335C">
        <w:rPr>
          <w:sz w:val="22"/>
          <w:szCs w:val="22"/>
          <w:lang w:val="es-ES"/>
        </w:rPr>
        <w:t xml:space="preserve">de </w:t>
      </w:r>
      <w:r w:rsidR="00782313" w:rsidRPr="0091335C">
        <w:rPr>
          <w:sz w:val="22"/>
          <w:szCs w:val="22"/>
          <w:lang w:val="es-ES"/>
        </w:rPr>
        <w:t>los</w:t>
      </w:r>
      <w:r w:rsidRPr="0091335C">
        <w:rPr>
          <w:sz w:val="22"/>
          <w:szCs w:val="22"/>
          <w:lang w:val="es-ES"/>
        </w:rPr>
        <w:t xml:space="preserve"> </w:t>
      </w:r>
      <w:r w:rsidR="00ED2045" w:rsidRPr="0091335C">
        <w:rPr>
          <w:sz w:val="22"/>
          <w:szCs w:val="22"/>
          <w:lang w:val="es-ES"/>
        </w:rPr>
        <w:t>t</w:t>
      </w:r>
      <w:r w:rsidRPr="0091335C">
        <w:rPr>
          <w:sz w:val="22"/>
          <w:szCs w:val="22"/>
          <w:lang w:val="es-ES"/>
        </w:rPr>
        <w:t>ulalip</w:t>
      </w:r>
      <w:r w:rsidR="00782313" w:rsidRPr="0091335C">
        <w:rPr>
          <w:sz w:val="22"/>
          <w:szCs w:val="22"/>
          <w:lang w:val="es-ES"/>
        </w:rPr>
        <w:t>, unas tribus d</w:t>
      </w:r>
      <w:r w:rsidR="00ED2045" w:rsidRPr="0091335C">
        <w:rPr>
          <w:sz w:val="22"/>
          <w:szCs w:val="22"/>
          <w:lang w:val="es-ES"/>
        </w:rPr>
        <w:t xml:space="preserve">el estado de </w:t>
      </w:r>
      <w:r w:rsidRPr="0091335C">
        <w:rPr>
          <w:sz w:val="22"/>
          <w:szCs w:val="22"/>
          <w:lang w:val="es-ES"/>
        </w:rPr>
        <w:t xml:space="preserve">Washington, </w:t>
      </w:r>
      <w:r w:rsidR="00ED2045" w:rsidRPr="0091335C">
        <w:rPr>
          <w:sz w:val="22"/>
          <w:szCs w:val="22"/>
          <w:lang w:val="es-ES"/>
        </w:rPr>
        <w:t xml:space="preserve">la Biblioteca </w:t>
      </w:r>
      <w:r w:rsidR="007A763F" w:rsidRPr="0091335C">
        <w:rPr>
          <w:sz w:val="22"/>
          <w:szCs w:val="22"/>
          <w:lang w:val="es-ES"/>
        </w:rPr>
        <w:t>D</w:t>
      </w:r>
      <w:r w:rsidR="00ED2045" w:rsidRPr="0091335C">
        <w:rPr>
          <w:sz w:val="22"/>
          <w:szCs w:val="22"/>
          <w:lang w:val="es-ES"/>
        </w:rPr>
        <w:t xml:space="preserve">igital de </w:t>
      </w:r>
      <w:r w:rsidR="007A763F" w:rsidRPr="0091335C">
        <w:rPr>
          <w:sz w:val="22"/>
          <w:szCs w:val="22"/>
          <w:lang w:val="es-ES"/>
        </w:rPr>
        <w:t>C</w:t>
      </w:r>
      <w:r w:rsidR="00ED2045" w:rsidRPr="0091335C">
        <w:rPr>
          <w:sz w:val="22"/>
          <w:szCs w:val="22"/>
          <w:lang w:val="es-ES"/>
        </w:rPr>
        <w:t xml:space="preserve">onocimientos </w:t>
      </w:r>
      <w:r w:rsidR="007A763F" w:rsidRPr="0091335C">
        <w:rPr>
          <w:sz w:val="22"/>
          <w:szCs w:val="22"/>
          <w:lang w:val="es-ES"/>
        </w:rPr>
        <w:t>T</w:t>
      </w:r>
      <w:r w:rsidR="00ED2045" w:rsidRPr="0091335C">
        <w:rPr>
          <w:sz w:val="22"/>
          <w:szCs w:val="22"/>
          <w:lang w:val="es-ES"/>
        </w:rPr>
        <w:t xml:space="preserve">radicionales </w:t>
      </w:r>
      <w:r w:rsidR="007A763F" w:rsidRPr="0091335C">
        <w:rPr>
          <w:sz w:val="22"/>
          <w:szCs w:val="22"/>
          <w:lang w:val="es-ES"/>
        </w:rPr>
        <w:t xml:space="preserve">de la India </w:t>
      </w:r>
      <w:r w:rsidR="00ED2045" w:rsidRPr="0091335C">
        <w:rPr>
          <w:sz w:val="22"/>
          <w:szCs w:val="22"/>
          <w:lang w:val="es-ES"/>
        </w:rPr>
        <w:t xml:space="preserve">y </w:t>
      </w:r>
      <w:r w:rsidR="007A763F" w:rsidRPr="0091335C">
        <w:rPr>
          <w:sz w:val="22"/>
          <w:szCs w:val="22"/>
          <w:lang w:val="es-ES"/>
        </w:rPr>
        <w:t>el régimen de protección de los conocimientos colectivos de los pueblos indígenas, establecidos en virtud de la ley</w:t>
      </w:r>
      <w:r w:rsidRPr="0091335C">
        <w:rPr>
          <w:sz w:val="22"/>
          <w:szCs w:val="22"/>
          <w:lang w:val="es-ES"/>
        </w:rPr>
        <w:t xml:space="preserve"> N</w:t>
      </w:r>
      <w:r w:rsidR="007A763F" w:rsidRPr="0091335C">
        <w:rPr>
          <w:sz w:val="22"/>
          <w:szCs w:val="22"/>
          <w:lang w:val="es-ES"/>
        </w:rPr>
        <w:t>.º</w:t>
      </w:r>
      <w:r w:rsidRPr="0091335C">
        <w:rPr>
          <w:sz w:val="22"/>
          <w:szCs w:val="22"/>
          <w:lang w:val="es-ES"/>
        </w:rPr>
        <w:t xml:space="preserve"> 27811 </w:t>
      </w:r>
      <w:r w:rsidR="007A763F" w:rsidRPr="0091335C">
        <w:rPr>
          <w:sz w:val="22"/>
          <w:szCs w:val="22"/>
          <w:lang w:val="es-ES"/>
        </w:rPr>
        <w:t>del</w:t>
      </w:r>
      <w:r w:rsidRPr="0091335C">
        <w:rPr>
          <w:sz w:val="22"/>
          <w:szCs w:val="22"/>
          <w:lang w:val="es-ES"/>
        </w:rPr>
        <w:t xml:space="preserve"> Per</w:t>
      </w:r>
      <w:r w:rsidR="007A763F" w:rsidRPr="0091335C">
        <w:rPr>
          <w:sz w:val="22"/>
          <w:szCs w:val="22"/>
          <w:lang w:val="es-ES"/>
        </w:rPr>
        <w:t>ú</w:t>
      </w:r>
      <w:r w:rsidRPr="0091335C">
        <w:rPr>
          <w:sz w:val="22"/>
          <w:szCs w:val="22"/>
          <w:lang w:val="es-ES"/>
        </w:rPr>
        <w:t>.</w:t>
      </w:r>
      <w:r w:rsidR="00757AFE">
        <w:rPr>
          <w:sz w:val="22"/>
          <w:szCs w:val="22"/>
          <w:lang w:val="es-ES"/>
        </w:rPr>
        <w:t xml:space="preserve"> </w:t>
      </w:r>
      <w:r w:rsidRPr="0091335C">
        <w:rPr>
          <w:sz w:val="22"/>
          <w:szCs w:val="22"/>
          <w:lang w:val="es-ES"/>
        </w:rPr>
        <w:t xml:space="preserve">El documento </w:t>
      </w:r>
      <w:r w:rsidR="007A763F" w:rsidRPr="0091335C">
        <w:rPr>
          <w:sz w:val="22"/>
          <w:szCs w:val="22"/>
          <w:lang w:val="es-ES"/>
        </w:rPr>
        <w:t xml:space="preserve">fue actualizado </w:t>
      </w:r>
      <w:r w:rsidRPr="0091335C">
        <w:rPr>
          <w:sz w:val="22"/>
          <w:szCs w:val="22"/>
          <w:lang w:val="es-ES"/>
        </w:rPr>
        <w:t xml:space="preserve">en </w:t>
      </w:r>
      <w:r w:rsidR="00ED2045" w:rsidRPr="0091335C">
        <w:rPr>
          <w:sz w:val="22"/>
          <w:szCs w:val="22"/>
          <w:lang w:val="es-ES"/>
        </w:rPr>
        <w:t>la</w:t>
      </w:r>
      <w:r w:rsidRPr="0091335C">
        <w:rPr>
          <w:sz w:val="22"/>
          <w:szCs w:val="22"/>
          <w:lang w:val="es-ES"/>
        </w:rPr>
        <w:t xml:space="preserve"> 8</w:t>
      </w:r>
      <w:r w:rsidR="00ED2045" w:rsidRPr="0091335C">
        <w:rPr>
          <w:sz w:val="22"/>
          <w:szCs w:val="22"/>
          <w:lang w:val="es-ES"/>
        </w:rPr>
        <w:t>.ª sesión del CIG</w:t>
      </w:r>
      <w:r w:rsidRPr="0091335C">
        <w:rPr>
          <w:sz w:val="22"/>
          <w:szCs w:val="22"/>
          <w:lang w:val="es-ES"/>
        </w:rPr>
        <w:t xml:space="preserve"> (junio de 2005) </w:t>
      </w:r>
      <w:r w:rsidR="00ED2045" w:rsidRPr="0091335C">
        <w:rPr>
          <w:sz w:val="22"/>
          <w:szCs w:val="22"/>
          <w:lang w:val="es-ES"/>
        </w:rPr>
        <w:t>en el</w:t>
      </w:r>
      <w:r w:rsidRPr="0091335C">
        <w:rPr>
          <w:sz w:val="22"/>
          <w:szCs w:val="22"/>
          <w:lang w:val="es-ES"/>
        </w:rPr>
        <w:t xml:space="preserve"> </w:t>
      </w:r>
      <w:r w:rsidR="00ED2045" w:rsidRPr="0091335C">
        <w:rPr>
          <w:sz w:val="22"/>
          <w:szCs w:val="22"/>
          <w:lang w:val="es-ES"/>
        </w:rPr>
        <w:t>documento</w:t>
      </w:r>
      <w:r w:rsidRPr="0091335C">
        <w:rPr>
          <w:sz w:val="22"/>
          <w:szCs w:val="22"/>
          <w:lang w:val="es-ES"/>
        </w:rPr>
        <w:t xml:space="preserve"> WIPO/GRTKF/IC/8/7.</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24.</w:t>
      </w:r>
      <w:r w:rsidRPr="0091335C">
        <w:rPr>
          <w:sz w:val="22"/>
          <w:szCs w:val="22"/>
          <w:lang w:val="es-ES"/>
        </w:rPr>
        <w:tab/>
        <w:t xml:space="preserve">En </w:t>
      </w:r>
      <w:r w:rsidR="007A763F" w:rsidRPr="0091335C">
        <w:rPr>
          <w:sz w:val="22"/>
          <w:szCs w:val="22"/>
          <w:lang w:val="es-ES"/>
        </w:rPr>
        <w:t>la 9.ª sesión del</w:t>
      </w:r>
      <w:r w:rsidRPr="0091335C">
        <w:rPr>
          <w:sz w:val="22"/>
          <w:szCs w:val="22"/>
          <w:lang w:val="es-ES"/>
        </w:rPr>
        <w:t xml:space="preserve"> CIG (abril de 2006), la delegación de Sudáfrica presentó el documento WIPO/GRTKF/IC/9/11, titulado </w:t>
      </w:r>
      <w:r w:rsidR="00D93DF8" w:rsidRPr="0091335C">
        <w:rPr>
          <w:sz w:val="22"/>
          <w:szCs w:val="22"/>
          <w:lang w:val="es-ES"/>
        </w:rPr>
        <w:t>“</w:t>
      </w:r>
      <w:r w:rsidR="00616EFB" w:rsidRPr="0091335C">
        <w:rPr>
          <w:sz w:val="22"/>
          <w:szCs w:val="22"/>
          <w:lang w:val="es-ES"/>
        </w:rPr>
        <w:t>República de Sudáfrica:</w:t>
      </w:r>
      <w:r w:rsidR="00757AFE">
        <w:rPr>
          <w:sz w:val="22"/>
          <w:szCs w:val="22"/>
          <w:lang w:val="es-ES"/>
        </w:rPr>
        <w:t xml:space="preserve"> </w:t>
      </w:r>
      <w:r w:rsidR="00616EFB" w:rsidRPr="0091335C">
        <w:rPr>
          <w:sz w:val="22"/>
          <w:szCs w:val="22"/>
          <w:lang w:val="es-ES"/>
        </w:rPr>
        <w:t>política sobre los sistemas de conocimientos indígenas</w:t>
      </w:r>
      <w:r w:rsidR="00974954" w:rsidRPr="0091335C">
        <w:rPr>
          <w:sz w:val="22"/>
          <w:szCs w:val="22"/>
          <w:lang w:val="es-ES"/>
        </w:rPr>
        <w:t>”</w:t>
      </w:r>
      <w:r w:rsidRPr="0091335C">
        <w:rPr>
          <w:sz w:val="22"/>
          <w:szCs w:val="22"/>
          <w:lang w:val="es-ES"/>
        </w:rPr>
        <w:t>, que</w:t>
      </w:r>
      <w:r w:rsidR="00D93DF8" w:rsidRPr="0091335C">
        <w:rPr>
          <w:sz w:val="22"/>
          <w:szCs w:val="22"/>
          <w:lang w:val="es-ES"/>
        </w:rPr>
        <w:t xml:space="preserve"> contiene</w:t>
      </w:r>
      <w:r w:rsidRPr="0091335C">
        <w:rPr>
          <w:sz w:val="22"/>
          <w:szCs w:val="22"/>
          <w:lang w:val="es-ES"/>
        </w:rPr>
        <w:t xml:space="preserve"> una política sobre la base de datos de conocimientos indígenas.</w:t>
      </w:r>
    </w:p>
    <w:p w:rsidR="00DB420F" w:rsidRPr="0091335C" w:rsidRDefault="00DB420F" w:rsidP="00841A93">
      <w:pPr>
        <w:rPr>
          <w:lang w:val="es-ES"/>
        </w:rPr>
      </w:pPr>
    </w:p>
    <w:p w:rsidR="00A17EAA" w:rsidRPr="0091335C" w:rsidRDefault="00A17EAA" w:rsidP="00841A93">
      <w:pPr>
        <w:rPr>
          <w:lang w:val="es-ES"/>
        </w:rPr>
      </w:pPr>
      <w:r w:rsidRPr="0091335C">
        <w:rPr>
          <w:lang w:val="es-ES"/>
        </w:rPr>
        <w:t>25.</w:t>
      </w:r>
      <w:r w:rsidRPr="0091335C">
        <w:rPr>
          <w:lang w:val="es-ES"/>
        </w:rPr>
        <w:tab/>
      </w:r>
      <w:r w:rsidR="00616EFB" w:rsidRPr="0091335C">
        <w:rPr>
          <w:lang w:val="es-ES"/>
        </w:rPr>
        <w:t>La delegación de Indonesia presentó un informe relativo al Foro Africano-Asiático sobre Propiedad Intelectual y Expresiones Culturales Tradicionales, Conocimientos Tradicionales y Recursos Genéticos, celebrado en Bandung del 18 al 20 de junio de 2007.</w:t>
      </w:r>
      <w:r w:rsidR="00757AFE">
        <w:rPr>
          <w:lang w:val="es-ES"/>
        </w:rPr>
        <w:t xml:space="preserve"> </w:t>
      </w:r>
      <w:r w:rsidR="00616EFB" w:rsidRPr="0091335C">
        <w:rPr>
          <w:lang w:val="es-ES"/>
        </w:rPr>
        <w:t>Dicho informe figura en el documento WIPO/GRTKF/IC/11/12 y contiene un resumen de las ponencias presentadas.</w:t>
      </w:r>
      <w:r w:rsidR="00757AFE">
        <w:rPr>
          <w:lang w:val="es-ES"/>
        </w:rPr>
        <w:t xml:space="preserve"> </w:t>
      </w:r>
      <w:r w:rsidR="003A6ED7" w:rsidRPr="0091335C">
        <w:rPr>
          <w:lang w:val="es-ES"/>
        </w:rPr>
        <w:lastRenderedPageBreak/>
        <w:t>Los oradores de China, el Per</w:t>
      </w:r>
      <w:r w:rsidR="00D93DF8" w:rsidRPr="0091335C">
        <w:rPr>
          <w:lang w:val="es-ES"/>
        </w:rPr>
        <w:t>ú</w:t>
      </w:r>
      <w:r w:rsidR="003A6ED7" w:rsidRPr="0091335C">
        <w:rPr>
          <w:lang w:val="es-ES"/>
        </w:rPr>
        <w:t xml:space="preserve"> y Sudáfrica compartieron sus experiencias nacionales </w:t>
      </w:r>
      <w:r w:rsidR="000C08E8" w:rsidRPr="0091335C">
        <w:rPr>
          <w:lang w:val="es-ES"/>
        </w:rPr>
        <w:t>con las</w:t>
      </w:r>
      <w:r w:rsidR="003A6ED7" w:rsidRPr="0091335C">
        <w:rPr>
          <w:lang w:val="es-ES"/>
        </w:rPr>
        <w:t xml:space="preserve"> bases </w:t>
      </w:r>
      <w:r w:rsidR="00D93DF8" w:rsidRPr="0091335C">
        <w:rPr>
          <w:lang w:val="es-ES"/>
        </w:rPr>
        <w:t xml:space="preserve">de </w:t>
      </w:r>
      <w:r w:rsidR="003A6ED7" w:rsidRPr="0091335C">
        <w:rPr>
          <w:lang w:val="es-ES"/>
        </w:rPr>
        <w:t>datos.</w:t>
      </w:r>
    </w:p>
    <w:p w:rsidR="00A17EAA" w:rsidRPr="0091335C" w:rsidRDefault="00A17EAA" w:rsidP="00A17EAA">
      <w:pPr>
        <w:rPr>
          <w:lang w:val="es-ES"/>
        </w:rPr>
      </w:pPr>
    </w:p>
    <w:p w:rsidR="00A17EAA" w:rsidRPr="0091335C" w:rsidRDefault="00A17EAA" w:rsidP="00A17EAA">
      <w:pPr>
        <w:rPr>
          <w:lang w:val="es-ES"/>
        </w:rPr>
      </w:pPr>
      <w:r w:rsidRPr="0091335C">
        <w:rPr>
          <w:lang w:val="es-ES"/>
        </w:rPr>
        <w:t>26.</w:t>
      </w:r>
      <w:r w:rsidRPr="0091335C">
        <w:rPr>
          <w:lang w:val="es-ES"/>
        </w:rPr>
        <w:tab/>
      </w:r>
      <w:r w:rsidR="003A6ED7" w:rsidRPr="0091335C">
        <w:rPr>
          <w:lang w:val="es-ES"/>
        </w:rPr>
        <w:t>En la 15.ª sesión del CIG (diciembre de 2009), se invitó a los Estados miembros y los observadores a “poner a disposición de la Secretaría documentos en los que se describieran las políticas, medidas y experiencias regionales, nacionales y comunitarias en relación con la propiedad intelectual y los recursos genéticos”.</w:t>
      </w:r>
      <w:r w:rsidR="00757AFE">
        <w:rPr>
          <w:lang w:val="es-ES"/>
        </w:rPr>
        <w:t xml:space="preserve"> </w:t>
      </w:r>
      <w:r w:rsidR="003A6ED7" w:rsidRPr="0091335C">
        <w:rPr>
          <w:lang w:val="es-ES"/>
        </w:rPr>
        <w:t xml:space="preserve">Los siguientes Estados miembros y observadores </w:t>
      </w:r>
      <w:r w:rsidR="005873E7">
        <w:rPr>
          <w:lang w:val="es-ES"/>
        </w:rPr>
        <w:t>intercambiaron datos sobre</w:t>
      </w:r>
      <w:r w:rsidR="003A6ED7" w:rsidRPr="0091335C">
        <w:rPr>
          <w:lang w:val="es-ES"/>
        </w:rPr>
        <w:t xml:space="preserve"> sus políticas, medidas o experiencias en relación con las bases de datos:</w:t>
      </w:r>
    </w:p>
    <w:p w:rsidR="00A17EAA" w:rsidRPr="0091335C" w:rsidRDefault="00A17EAA" w:rsidP="00A17EAA">
      <w:pPr>
        <w:rPr>
          <w:lang w:val="es-ES"/>
        </w:rPr>
      </w:pP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Argelia (documento WIPO/GRTKF/IC/16/INF/10);</w:t>
      </w:r>
    </w:p>
    <w:p w:rsidR="00A17EAA" w:rsidRPr="0091335C" w:rsidRDefault="00A17EAA" w:rsidP="003A6ED7">
      <w:pPr>
        <w:pStyle w:val="ListParagraph"/>
        <w:numPr>
          <w:ilvl w:val="0"/>
          <w:numId w:val="46"/>
        </w:numPr>
        <w:ind w:left="900"/>
        <w:rPr>
          <w:lang w:val="es-ES"/>
        </w:rPr>
      </w:pPr>
      <w:r w:rsidRPr="0091335C">
        <w:rPr>
          <w:lang w:val="es-ES"/>
        </w:rPr>
        <w:t xml:space="preserve">el representante del Instituto Internacional </w:t>
      </w:r>
      <w:r w:rsidR="003A6ED7" w:rsidRPr="0091335C">
        <w:rPr>
          <w:lang w:val="es-ES"/>
        </w:rPr>
        <w:t>para el</w:t>
      </w:r>
      <w:r w:rsidRPr="0091335C">
        <w:rPr>
          <w:lang w:val="es-ES"/>
        </w:rPr>
        <w:t xml:space="preserve"> Medio Ambiente y Desarrollo (IIED) (documento WIPO/GRTKF/IC/16/INF/13);</w:t>
      </w: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México (documento WIPO/GRTKF/IC/16/INF/16); y</w:t>
      </w: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Kenya (documento WIPO/GRTKF/IC/16/INF/25).</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27.</w:t>
      </w:r>
      <w:r w:rsidRPr="0091335C">
        <w:rPr>
          <w:sz w:val="22"/>
          <w:szCs w:val="22"/>
          <w:lang w:val="es-ES"/>
        </w:rPr>
        <w:tab/>
        <w:t xml:space="preserve">En </w:t>
      </w:r>
      <w:r w:rsidR="003A6ED7" w:rsidRPr="0091335C">
        <w:rPr>
          <w:sz w:val="22"/>
          <w:szCs w:val="22"/>
          <w:lang w:val="es-ES"/>
        </w:rPr>
        <w:t>su</w:t>
      </w:r>
      <w:r w:rsidRPr="0091335C">
        <w:rPr>
          <w:sz w:val="22"/>
          <w:szCs w:val="22"/>
          <w:lang w:val="es-ES"/>
        </w:rPr>
        <w:t xml:space="preserve"> </w:t>
      </w:r>
      <w:r w:rsidR="003A6ED7" w:rsidRPr="0091335C">
        <w:rPr>
          <w:sz w:val="22"/>
          <w:szCs w:val="22"/>
          <w:lang w:val="es-ES"/>
        </w:rPr>
        <w:t xml:space="preserve">29.ª sesión </w:t>
      </w:r>
      <w:r w:rsidRPr="0091335C">
        <w:rPr>
          <w:sz w:val="22"/>
          <w:szCs w:val="22"/>
          <w:lang w:val="es-ES"/>
        </w:rPr>
        <w:t xml:space="preserve">(febrero de 2016), el CIG decidió que </w:t>
      </w:r>
      <w:r w:rsidR="003A6ED7" w:rsidRPr="0091335C">
        <w:rPr>
          <w:sz w:val="22"/>
          <w:szCs w:val="22"/>
          <w:lang w:val="es-ES"/>
        </w:rPr>
        <w:t>“[con] respecto a los recursos que conviene que utilicen los participantes en el Comité a modo de material de referencia en los preparativos para las sesiones del Comité: […] se invita a los Estados miembros y a los observadores a enviar a la Secretaría […] referencias de cualquier otro tipo de recursos que puedan ser pertinentes para los participantes en el Comité a modo de material de referencia, y la Secretaría deberá comunicar una lista de las referencias suministradas a la trigésima sesión del Comité en un documento de información”.</w:t>
      </w:r>
      <w:r w:rsidR="00757AFE">
        <w:rPr>
          <w:sz w:val="22"/>
          <w:szCs w:val="22"/>
          <w:lang w:val="es-ES"/>
        </w:rPr>
        <w:t xml:space="preserve"> </w:t>
      </w:r>
      <w:r w:rsidRPr="0091335C">
        <w:rPr>
          <w:sz w:val="22"/>
          <w:szCs w:val="22"/>
          <w:lang w:val="es-ES"/>
        </w:rPr>
        <w:t xml:space="preserve">Las delegaciones de la República de Corea y los Estados Unidos de América </w:t>
      </w:r>
      <w:r w:rsidR="005873E7">
        <w:rPr>
          <w:sz w:val="22"/>
          <w:szCs w:val="22"/>
          <w:lang w:val="es-ES"/>
        </w:rPr>
        <w:t>intercambiaron</w:t>
      </w:r>
      <w:r w:rsidRPr="0091335C">
        <w:rPr>
          <w:sz w:val="22"/>
          <w:szCs w:val="22"/>
          <w:lang w:val="es-ES"/>
        </w:rPr>
        <w:t xml:space="preserve"> su</w:t>
      </w:r>
      <w:r w:rsidR="00782313" w:rsidRPr="0091335C">
        <w:rPr>
          <w:sz w:val="22"/>
          <w:szCs w:val="22"/>
          <w:lang w:val="es-ES"/>
        </w:rPr>
        <w:t>s</w:t>
      </w:r>
      <w:r w:rsidRPr="0091335C">
        <w:rPr>
          <w:sz w:val="22"/>
          <w:szCs w:val="22"/>
          <w:lang w:val="es-ES"/>
        </w:rPr>
        <w:t xml:space="preserve"> experiencia</w:t>
      </w:r>
      <w:r w:rsidR="00782313" w:rsidRPr="0091335C">
        <w:rPr>
          <w:sz w:val="22"/>
          <w:szCs w:val="22"/>
          <w:lang w:val="es-ES"/>
        </w:rPr>
        <w:t>s</w:t>
      </w:r>
      <w:r w:rsidRPr="0091335C">
        <w:rPr>
          <w:sz w:val="22"/>
          <w:szCs w:val="22"/>
          <w:lang w:val="es-ES"/>
        </w:rPr>
        <w:t xml:space="preserve"> </w:t>
      </w:r>
      <w:r w:rsidR="00D93DF8" w:rsidRPr="0091335C">
        <w:rPr>
          <w:sz w:val="22"/>
          <w:szCs w:val="22"/>
          <w:lang w:val="es-ES"/>
        </w:rPr>
        <w:t>en</w:t>
      </w:r>
      <w:r w:rsidR="005873E7">
        <w:rPr>
          <w:sz w:val="22"/>
          <w:szCs w:val="22"/>
          <w:lang w:val="es-ES"/>
        </w:rPr>
        <w:t xml:space="preserve"> materia de</w:t>
      </w:r>
      <w:r w:rsidRPr="0091335C">
        <w:rPr>
          <w:sz w:val="22"/>
          <w:szCs w:val="22"/>
          <w:lang w:val="es-ES"/>
        </w:rPr>
        <w:t xml:space="preserve"> bases de datos (do</w:t>
      </w:r>
      <w:r w:rsidR="00D93DF8" w:rsidRPr="0091335C">
        <w:rPr>
          <w:sz w:val="22"/>
          <w:szCs w:val="22"/>
          <w:lang w:val="es-ES"/>
        </w:rPr>
        <w:t xml:space="preserve">cumentos WIPO/GRTKF/IC/30/INF/9 </w:t>
      </w:r>
      <w:r w:rsidRPr="0091335C">
        <w:rPr>
          <w:sz w:val="22"/>
          <w:szCs w:val="22"/>
          <w:lang w:val="es-ES"/>
        </w:rPr>
        <w:t>y WIPO/GRTKF/IC/31/INF/8).</w:t>
      </w:r>
      <w:r w:rsidR="00757AFE">
        <w:rPr>
          <w:sz w:val="22"/>
          <w:szCs w:val="22"/>
          <w:lang w:val="es-ES"/>
        </w:rPr>
        <w:t xml:space="preserve"> </w:t>
      </w:r>
    </w:p>
    <w:p w:rsidR="00841A93" w:rsidRPr="0091335C" w:rsidRDefault="00841A93" w:rsidP="00841A93">
      <w:pPr>
        <w:pStyle w:val="Endofdocument"/>
        <w:spacing w:after="0"/>
        <w:ind w:left="0"/>
        <w:jc w:val="left"/>
        <w:rPr>
          <w:sz w:val="22"/>
          <w:szCs w:val="22"/>
          <w:lang w:val="es-ES"/>
        </w:rPr>
      </w:pPr>
    </w:p>
    <w:p w:rsidR="00A17EAA" w:rsidRPr="00D74D2A" w:rsidRDefault="00A17EAA" w:rsidP="00841A93">
      <w:pPr>
        <w:pStyle w:val="Endofdocument"/>
        <w:spacing w:after="0"/>
        <w:ind w:left="0"/>
        <w:jc w:val="left"/>
        <w:rPr>
          <w:sz w:val="22"/>
          <w:szCs w:val="22"/>
          <w:lang w:val="es-ES"/>
        </w:rPr>
      </w:pPr>
      <w:r w:rsidRPr="0091335C">
        <w:rPr>
          <w:sz w:val="22"/>
          <w:szCs w:val="22"/>
          <w:lang w:val="es-ES"/>
        </w:rPr>
        <w:t>28.</w:t>
      </w:r>
      <w:r w:rsidRPr="0091335C">
        <w:rPr>
          <w:sz w:val="22"/>
          <w:szCs w:val="22"/>
          <w:lang w:val="es-ES"/>
        </w:rPr>
        <w:tab/>
        <w:t xml:space="preserve">En marzo de 2011, el Gobierno de la India y la Secretaría de la OMPI organizaron conjuntamente </w:t>
      </w:r>
      <w:r w:rsidR="009B3BE1" w:rsidRPr="0091335C">
        <w:rPr>
          <w:sz w:val="22"/>
          <w:szCs w:val="22"/>
          <w:lang w:val="es-ES"/>
        </w:rPr>
        <w:t xml:space="preserve">la Conferencia Internacional sobre la utilización de la Biblioteca Digital </w:t>
      </w:r>
      <w:r w:rsidR="00D93DF8" w:rsidRPr="0091335C">
        <w:rPr>
          <w:sz w:val="22"/>
          <w:szCs w:val="22"/>
          <w:lang w:val="es-ES"/>
        </w:rPr>
        <w:t>de</w:t>
      </w:r>
      <w:r w:rsidR="009B3BE1" w:rsidRPr="0091335C">
        <w:rPr>
          <w:sz w:val="22"/>
          <w:szCs w:val="22"/>
          <w:lang w:val="es-ES"/>
        </w:rPr>
        <w:t xml:space="preserve"> Conocimientos Tradicionales de la India como modelo de protección de los conocimientos tradicionales</w:t>
      </w:r>
      <w:r w:rsidRPr="0091335C">
        <w:rPr>
          <w:sz w:val="22"/>
          <w:szCs w:val="22"/>
          <w:lang w:val="es-ES"/>
        </w:rPr>
        <w:t>.</w:t>
      </w:r>
      <w:r w:rsidR="00757AFE">
        <w:rPr>
          <w:sz w:val="22"/>
          <w:szCs w:val="22"/>
          <w:lang w:val="es-ES"/>
        </w:rPr>
        <w:t xml:space="preserve"> </w:t>
      </w:r>
      <w:r w:rsidR="009B3BE1" w:rsidRPr="0091335C">
        <w:rPr>
          <w:sz w:val="22"/>
          <w:szCs w:val="22"/>
          <w:lang w:val="es-ES"/>
        </w:rPr>
        <w:t>Diversos e</w:t>
      </w:r>
      <w:r w:rsidRPr="0091335C">
        <w:rPr>
          <w:sz w:val="22"/>
          <w:szCs w:val="22"/>
          <w:lang w:val="es-ES"/>
        </w:rPr>
        <w:t>xpertos de la India, la Oficina Europea de Patentes (OEP) y la Oficina de Patentes y Marcas de los Estados Unidos</w:t>
      </w:r>
      <w:r w:rsidR="009B3BE1" w:rsidRPr="0091335C">
        <w:rPr>
          <w:sz w:val="22"/>
          <w:szCs w:val="22"/>
          <w:lang w:val="es-ES"/>
        </w:rPr>
        <w:t xml:space="preserve"> de América</w:t>
      </w:r>
      <w:r w:rsidRPr="0091335C">
        <w:rPr>
          <w:sz w:val="22"/>
          <w:szCs w:val="22"/>
          <w:lang w:val="es-ES"/>
        </w:rPr>
        <w:t xml:space="preserve"> (USPTO) </w:t>
      </w:r>
      <w:r w:rsidR="005873E7">
        <w:rPr>
          <w:sz w:val="22"/>
          <w:szCs w:val="22"/>
          <w:lang w:val="es-ES"/>
        </w:rPr>
        <w:t>intercambiaron</w:t>
      </w:r>
      <w:r w:rsidRPr="0091335C">
        <w:rPr>
          <w:sz w:val="22"/>
          <w:szCs w:val="22"/>
          <w:lang w:val="es-ES"/>
        </w:rPr>
        <w:t xml:space="preserve"> experiencias </w:t>
      </w:r>
      <w:r w:rsidR="00F3532B" w:rsidRPr="0091335C">
        <w:rPr>
          <w:sz w:val="22"/>
          <w:szCs w:val="22"/>
          <w:lang w:val="es-ES"/>
        </w:rPr>
        <w:t>en</w:t>
      </w:r>
      <w:r w:rsidR="00974954" w:rsidRPr="0091335C">
        <w:rPr>
          <w:sz w:val="22"/>
          <w:szCs w:val="22"/>
          <w:lang w:val="es-ES"/>
        </w:rPr>
        <w:t xml:space="preserve"> </w:t>
      </w:r>
      <w:r w:rsidR="005873E7">
        <w:rPr>
          <w:sz w:val="22"/>
          <w:szCs w:val="22"/>
          <w:lang w:val="es-ES"/>
        </w:rPr>
        <w:t xml:space="preserve">materia de </w:t>
      </w:r>
      <w:r w:rsidRPr="0091335C">
        <w:rPr>
          <w:sz w:val="22"/>
          <w:szCs w:val="22"/>
          <w:lang w:val="es-ES"/>
        </w:rPr>
        <w:t>bases de datos.</w:t>
      </w:r>
      <w:r w:rsidR="00757AFE">
        <w:rPr>
          <w:sz w:val="22"/>
          <w:szCs w:val="22"/>
          <w:lang w:val="es-ES"/>
        </w:rPr>
        <w:t xml:space="preserve"> </w:t>
      </w:r>
      <w:r w:rsidR="009B3BE1" w:rsidRPr="0091335C">
        <w:rPr>
          <w:sz w:val="22"/>
          <w:szCs w:val="22"/>
          <w:lang w:val="es-ES"/>
        </w:rPr>
        <w:t>Pueden consultars</w:t>
      </w:r>
      <w:r w:rsidR="00815DFF" w:rsidRPr="0091335C">
        <w:rPr>
          <w:sz w:val="22"/>
          <w:szCs w:val="22"/>
          <w:lang w:val="es-ES"/>
        </w:rPr>
        <w:t>e sus</w:t>
      </w:r>
      <w:r w:rsidR="009B3BE1" w:rsidRPr="0091335C">
        <w:rPr>
          <w:sz w:val="22"/>
          <w:szCs w:val="22"/>
          <w:lang w:val="es-ES"/>
        </w:rPr>
        <w:t xml:space="preserve"> respectivas</w:t>
      </w:r>
      <w:r w:rsidRPr="0091335C">
        <w:rPr>
          <w:sz w:val="22"/>
          <w:szCs w:val="22"/>
          <w:lang w:val="es-ES"/>
        </w:rPr>
        <w:t xml:space="preserve"> presentaciones en </w:t>
      </w:r>
      <w:hyperlink r:id="rId12" w:history="1">
        <w:r w:rsidR="009B3BE1" w:rsidRPr="00D74D2A">
          <w:rPr>
            <w:rStyle w:val="Hyperlink"/>
            <w:rFonts w:eastAsia="SimSun"/>
            <w:color w:val="auto"/>
            <w:sz w:val="22"/>
            <w:szCs w:val="22"/>
            <w:u w:val="none"/>
            <w:lang w:val="es-ES"/>
          </w:rPr>
          <w:t>http://www.wipo.int/meetings/en/details.jsp?meeting_id=22423</w:t>
        </w:r>
      </w:hyperlink>
      <w:r w:rsidR="009B3BE1" w:rsidRPr="00D74D2A">
        <w:rPr>
          <w:sz w:val="22"/>
          <w:szCs w:val="22"/>
          <w:lang w:val="es-ES"/>
        </w:rPr>
        <w:t>.</w:t>
      </w:r>
      <w:r w:rsidR="00757AFE">
        <w:rPr>
          <w:sz w:val="22"/>
          <w:szCs w:val="22"/>
          <w:lang w:val="es-ES"/>
        </w:rPr>
        <w:t xml:space="preserve"> </w:t>
      </w:r>
    </w:p>
    <w:p w:rsidR="00841A93" w:rsidRPr="00D74D2A" w:rsidRDefault="00841A93" w:rsidP="00841A93">
      <w:pPr>
        <w:pStyle w:val="Endofdocument"/>
        <w:spacing w:after="0"/>
        <w:ind w:left="0"/>
        <w:jc w:val="left"/>
        <w:rPr>
          <w:sz w:val="22"/>
          <w:szCs w:val="22"/>
          <w:lang w:val="es-ES"/>
        </w:rPr>
      </w:pPr>
    </w:p>
    <w:p w:rsidR="00A17EAA" w:rsidRPr="00D74D2A" w:rsidRDefault="00A17EAA" w:rsidP="00841A93">
      <w:pPr>
        <w:pStyle w:val="Endofdocument"/>
        <w:spacing w:after="0"/>
        <w:ind w:left="0"/>
        <w:jc w:val="left"/>
        <w:rPr>
          <w:sz w:val="22"/>
          <w:szCs w:val="22"/>
          <w:lang w:val="es-ES"/>
        </w:rPr>
      </w:pPr>
      <w:r w:rsidRPr="00D74D2A">
        <w:rPr>
          <w:sz w:val="22"/>
          <w:szCs w:val="22"/>
          <w:lang w:val="es-ES"/>
        </w:rPr>
        <w:t>29.</w:t>
      </w:r>
      <w:r w:rsidRPr="00D74D2A">
        <w:rPr>
          <w:sz w:val="22"/>
          <w:szCs w:val="22"/>
          <w:lang w:val="es-ES"/>
        </w:rPr>
        <w:tab/>
      </w:r>
      <w:r w:rsidR="00815DFF" w:rsidRPr="00D74D2A">
        <w:rPr>
          <w:sz w:val="22"/>
          <w:szCs w:val="22"/>
          <w:lang w:val="es-ES"/>
        </w:rPr>
        <w:t>En 2015, 2016 y 2017, la Secretaría de la OMPI organizó varios seminarios sobre propiedad intelectual y RR.GG./CC.TT.</w:t>
      </w:r>
      <w:r w:rsidR="00757AFE">
        <w:rPr>
          <w:sz w:val="22"/>
          <w:szCs w:val="22"/>
          <w:lang w:val="es-ES"/>
        </w:rPr>
        <w:t xml:space="preserve"> </w:t>
      </w:r>
      <w:r w:rsidR="00815DFF" w:rsidRPr="00D74D2A">
        <w:rPr>
          <w:sz w:val="22"/>
          <w:szCs w:val="22"/>
          <w:lang w:val="es-ES"/>
        </w:rPr>
        <w:t xml:space="preserve">Los </w:t>
      </w:r>
      <w:r w:rsidR="00F3532B" w:rsidRPr="00D74D2A">
        <w:rPr>
          <w:sz w:val="22"/>
          <w:szCs w:val="22"/>
          <w:lang w:val="es-ES"/>
        </w:rPr>
        <w:t>oradores de los siguientes países y organizaciones</w:t>
      </w:r>
      <w:r w:rsidR="00815DFF" w:rsidRPr="00D74D2A">
        <w:rPr>
          <w:sz w:val="22"/>
          <w:szCs w:val="22"/>
          <w:lang w:val="es-ES"/>
        </w:rPr>
        <w:t xml:space="preserve"> </w:t>
      </w:r>
      <w:r w:rsidR="005E6511" w:rsidRPr="00D74D2A">
        <w:rPr>
          <w:sz w:val="22"/>
          <w:szCs w:val="22"/>
          <w:lang w:val="es-ES"/>
        </w:rPr>
        <w:t>intercambiaron</w:t>
      </w:r>
      <w:r w:rsidR="00815DFF" w:rsidRPr="00D74D2A">
        <w:rPr>
          <w:sz w:val="22"/>
          <w:szCs w:val="22"/>
          <w:lang w:val="es-ES"/>
        </w:rPr>
        <w:t xml:space="preserve"> sus experiencias </w:t>
      </w:r>
      <w:r w:rsidR="00F3532B" w:rsidRPr="00D74D2A">
        <w:rPr>
          <w:sz w:val="22"/>
          <w:szCs w:val="22"/>
          <w:lang w:val="es-ES"/>
        </w:rPr>
        <w:t>en</w:t>
      </w:r>
      <w:r w:rsidR="00815DFF" w:rsidRPr="00D74D2A">
        <w:rPr>
          <w:sz w:val="22"/>
          <w:szCs w:val="22"/>
          <w:lang w:val="es-ES"/>
        </w:rPr>
        <w:t xml:space="preserve"> </w:t>
      </w:r>
      <w:r w:rsidR="005E6511" w:rsidRPr="00D74D2A">
        <w:rPr>
          <w:sz w:val="22"/>
          <w:szCs w:val="22"/>
          <w:lang w:val="es-ES"/>
        </w:rPr>
        <w:t xml:space="preserve">materia de </w:t>
      </w:r>
      <w:r w:rsidR="00815DFF" w:rsidRPr="00D74D2A">
        <w:rPr>
          <w:sz w:val="22"/>
          <w:szCs w:val="22"/>
          <w:lang w:val="es-ES"/>
        </w:rPr>
        <w:t>bases de datos:</w:t>
      </w:r>
    </w:p>
    <w:p w:rsidR="00A17EAA" w:rsidRPr="00D74D2A" w:rsidRDefault="00A17EAA" w:rsidP="00841A93">
      <w:pPr>
        <w:pStyle w:val="Endofdocument"/>
        <w:spacing w:after="0"/>
        <w:ind w:left="0"/>
        <w:jc w:val="left"/>
        <w:rPr>
          <w:sz w:val="22"/>
          <w:szCs w:val="22"/>
          <w:lang w:val="es-ES"/>
        </w:rPr>
      </w:pPr>
    </w:p>
    <w:p w:rsidR="00841A93" w:rsidRPr="0059240A" w:rsidRDefault="00841A93" w:rsidP="00815DFF">
      <w:pPr>
        <w:pStyle w:val="Endofdocument"/>
        <w:numPr>
          <w:ilvl w:val="0"/>
          <w:numId w:val="42"/>
        </w:numPr>
        <w:jc w:val="left"/>
        <w:rPr>
          <w:sz w:val="22"/>
          <w:szCs w:val="22"/>
          <w:lang w:val="it-IT"/>
        </w:rPr>
      </w:pPr>
      <w:r w:rsidRPr="0059240A">
        <w:rPr>
          <w:sz w:val="22"/>
          <w:szCs w:val="22"/>
          <w:lang w:val="it-IT"/>
        </w:rPr>
        <w:t>ARIPO:</w:t>
      </w:r>
      <w:r w:rsidR="00757AFE" w:rsidRPr="0059240A">
        <w:rPr>
          <w:sz w:val="22"/>
          <w:szCs w:val="22"/>
          <w:lang w:val="it-IT"/>
        </w:rPr>
        <w:t xml:space="preserve"> </w:t>
      </w:r>
      <w:hyperlink r:id="rId13" w:history="1">
        <w:r w:rsidRPr="0059240A">
          <w:rPr>
            <w:rStyle w:val="Hyperlink"/>
            <w:rFonts w:eastAsia="SimSun"/>
            <w:color w:val="auto"/>
            <w:sz w:val="22"/>
            <w:szCs w:val="22"/>
            <w:u w:val="none"/>
            <w:lang w:val="it-IT"/>
          </w:rPr>
          <w:t>http://www.wipo.int/edocs/mdocs/tk/en/wipo_iptk_ge_16/wipo_iptk_ge_16_presentation_15sackey.pdf</w:t>
        </w:r>
      </w:hyperlink>
      <w:r w:rsidRPr="0059240A">
        <w:rPr>
          <w:sz w:val="22"/>
          <w:szCs w:val="22"/>
          <w:lang w:val="it-IT"/>
        </w:rPr>
        <w:t>;</w:t>
      </w:r>
    </w:p>
    <w:p w:rsidR="00841A93" w:rsidRPr="00D74D2A" w:rsidRDefault="00815DFF" w:rsidP="00841A93">
      <w:pPr>
        <w:pStyle w:val="Endofdocument"/>
        <w:numPr>
          <w:ilvl w:val="0"/>
          <w:numId w:val="42"/>
        </w:numPr>
        <w:spacing w:after="0"/>
        <w:jc w:val="left"/>
        <w:rPr>
          <w:sz w:val="22"/>
          <w:szCs w:val="22"/>
          <w:lang w:val="es-ES"/>
        </w:rPr>
      </w:pPr>
      <w:r w:rsidRPr="00D74D2A">
        <w:rPr>
          <w:sz w:val="22"/>
          <w:szCs w:val="22"/>
          <w:lang w:val="es-ES"/>
        </w:rPr>
        <w:t>OEP</w:t>
      </w:r>
      <w:r w:rsidR="00841A93" w:rsidRPr="00D74D2A">
        <w:rPr>
          <w:sz w:val="22"/>
          <w:szCs w:val="22"/>
          <w:lang w:val="es-ES"/>
        </w:rPr>
        <w:t>:</w:t>
      </w:r>
      <w:r w:rsidR="00757AFE">
        <w:rPr>
          <w:sz w:val="22"/>
          <w:szCs w:val="22"/>
          <w:lang w:val="es-ES"/>
        </w:rPr>
        <w:t xml:space="preserve"> </w:t>
      </w:r>
      <w:hyperlink r:id="rId14" w:history="1">
        <w:r w:rsidR="00841A93" w:rsidRPr="00D74D2A">
          <w:rPr>
            <w:rStyle w:val="Hyperlink"/>
            <w:rFonts w:eastAsia="SimSun"/>
            <w:color w:val="auto"/>
            <w:sz w:val="22"/>
            <w:szCs w:val="22"/>
            <w:u w:val="none"/>
            <w:lang w:val="es-ES"/>
          </w:rPr>
          <w:t>http://www.wipo.int/edocs/mdocs</w:t>
        </w:r>
        <w:r w:rsidR="00841A93" w:rsidRPr="00D74D2A">
          <w:rPr>
            <w:rStyle w:val="Hyperlink"/>
            <w:rFonts w:eastAsia="SimSun"/>
            <w:color w:val="auto"/>
            <w:sz w:val="22"/>
            <w:szCs w:val="22"/>
            <w:u w:val="none"/>
            <w:lang w:val="es-ES"/>
          </w:rPr>
          <w:t>/</w:t>
        </w:r>
        <w:r w:rsidR="00841A93" w:rsidRPr="00D74D2A">
          <w:rPr>
            <w:rStyle w:val="Hyperlink"/>
            <w:rFonts w:eastAsia="SimSun"/>
            <w:color w:val="auto"/>
            <w:sz w:val="22"/>
            <w:szCs w:val="22"/>
            <w:u w:val="none"/>
            <w:lang w:val="es-ES"/>
          </w:rPr>
          <w:t>tk/en/wipo_iptk_ge_2_15/wipo_iptk_ge_2_15_presentation_enrico_luzzatto.pdf</w:t>
        </w:r>
      </w:hyperlink>
      <w:r w:rsidR="00841A93" w:rsidRPr="00D74D2A">
        <w:rPr>
          <w:sz w:val="22"/>
          <w:szCs w:val="22"/>
          <w:lang w:val="es-ES"/>
        </w:rPr>
        <w:t>;</w:t>
      </w:r>
    </w:p>
    <w:p w:rsidR="00841A93" w:rsidRPr="00201AD8" w:rsidRDefault="00841A93" w:rsidP="00841A93">
      <w:pPr>
        <w:pStyle w:val="Endofdocument"/>
        <w:numPr>
          <w:ilvl w:val="0"/>
          <w:numId w:val="42"/>
        </w:numPr>
        <w:spacing w:after="0"/>
        <w:jc w:val="left"/>
        <w:rPr>
          <w:sz w:val="22"/>
          <w:szCs w:val="22"/>
          <w:lang w:val="it-IT"/>
        </w:rPr>
      </w:pPr>
      <w:r w:rsidRPr="00201AD8">
        <w:rPr>
          <w:sz w:val="22"/>
          <w:szCs w:val="22"/>
          <w:lang w:val="it-IT"/>
        </w:rPr>
        <w:t>India:</w:t>
      </w:r>
      <w:r w:rsidR="00757AFE" w:rsidRPr="00201AD8">
        <w:rPr>
          <w:sz w:val="22"/>
          <w:szCs w:val="22"/>
          <w:lang w:val="it-IT"/>
        </w:rPr>
        <w:t xml:space="preserve"> </w:t>
      </w:r>
      <w:hyperlink r:id="rId15" w:history="1">
        <w:r w:rsidRPr="00201AD8">
          <w:rPr>
            <w:rStyle w:val="Hyperlink"/>
            <w:rFonts w:eastAsia="SimSun"/>
            <w:color w:val="auto"/>
            <w:sz w:val="22"/>
            <w:szCs w:val="22"/>
            <w:u w:val="none"/>
            <w:lang w:val="it-IT"/>
          </w:rPr>
          <w:t>http://www.wipo.int/edocs/mdocs/tk/en/wipo_iptk_ge_2_15/wipo_iptk_ge_2_15_presentation_usha_rao.pdf</w:t>
        </w:r>
      </w:hyperlink>
      <w:r w:rsidRPr="00201AD8">
        <w:rPr>
          <w:sz w:val="22"/>
          <w:szCs w:val="22"/>
          <w:lang w:val="it-IT"/>
        </w:rPr>
        <w:t>;</w:t>
      </w:r>
    </w:p>
    <w:p w:rsidR="00841A93" w:rsidRPr="00201AD8" w:rsidRDefault="0059240A" w:rsidP="00841A93">
      <w:pPr>
        <w:pStyle w:val="Endofdocument"/>
        <w:spacing w:after="0"/>
        <w:ind w:left="922"/>
        <w:jc w:val="left"/>
        <w:rPr>
          <w:sz w:val="22"/>
          <w:szCs w:val="22"/>
          <w:lang w:val="it-IT"/>
        </w:rPr>
      </w:pPr>
      <w:hyperlink r:id="rId16" w:history="1">
        <w:r w:rsidR="00841A93" w:rsidRPr="00201AD8">
          <w:rPr>
            <w:rStyle w:val="Hyperlink"/>
            <w:rFonts w:eastAsia="SimSun"/>
            <w:color w:val="auto"/>
            <w:sz w:val="22"/>
            <w:szCs w:val="22"/>
            <w:u w:val="none"/>
            <w:lang w:val="it-IT"/>
          </w:rPr>
          <w:t>http://www.wipo.int/edocs/mdocs/tk/en/wipo_iptk_ge_2_16/wipo_iptk_ge_2_16_presentation_12javed.pdf</w:t>
        </w:r>
      </w:hyperlink>
      <w:r w:rsidR="00841A93" w:rsidRPr="00201AD8">
        <w:rPr>
          <w:sz w:val="22"/>
          <w:szCs w:val="22"/>
          <w:lang w:val="it-IT"/>
        </w:rPr>
        <w:t>;</w:t>
      </w:r>
    </w:p>
    <w:p w:rsidR="00841A93" w:rsidRPr="00201AD8" w:rsidRDefault="0059240A" w:rsidP="00841A93">
      <w:pPr>
        <w:pStyle w:val="Endofdocument"/>
        <w:spacing w:after="0"/>
        <w:ind w:left="922"/>
        <w:jc w:val="left"/>
        <w:rPr>
          <w:sz w:val="22"/>
          <w:szCs w:val="22"/>
          <w:lang w:val="it-IT"/>
        </w:rPr>
      </w:pPr>
      <w:hyperlink r:id="rId17" w:history="1">
        <w:r w:rsidR="00841A93" w:rsidRPr="00201AD8">
          <w:rPr>
            <w:rStyle w:val="Hyperlink"/>
            <w:rFonts w:eastAsia="SimSun"/>
            <w:color w:val="auto"/>
            <w:sz w:val="22"/>
            <w:szCs w:val="22"/>
            <w:u w:val="none"/>
            <w:lang w:val="it-IT"/>
          </w:rPr>
          <w:t>http://www.wipo.int/edocs/mdocs/tk/en/wipo_iptk_ge_16/wipo_iptk_ge_16_presentation_13dhar.pdf</w:t>
        </w:r>
      </w:hyperlink>
      <w:r w:rsidR="00841A93" w:rsidRPr="00201AD8">
        <w:rPr>
          <w:sz w:val="22"/>
          <w:szCs w:val="22"/>
          <w:lang w:val="it-IT"/>
        </w:rPr>
        <w:t>;</w:t>
      </w:r>
    </w:p>
    <w:p w:rsidR="00841A93" w:rsidRPr="00D74D2A" w:rsidRDefault="00841A93" w:rsidP="00841A93">
      <w:pPr>
        <w:pStyle w:val="Endofdocument"/>
        <w:numPr>
          <w:ilvl w:val="0"/>
          <w:numId w:val="42"/>
        </w:numPr>
        <w:spacing w:after="0"/>
        <w:jc w:val="left"/>
        <w:rPr>
          <w:sz w:val="22"/>
          <w:szCs w:val="22"/>
          <w:lang w:val="es-ES"/>
        </w:rPr>
      </w:pPr>
      <w:r w:rsidRPr="00D74D2A">
        <w:rPr>
          <w:sz w:val="22"/>
          <w:szCs w:val="22"/>
          <w:lang w:val="es-ES"/>
        </w:rPr>
        <w:t>Jap</w:t>
      </w:r>
      <w:r w:rsidR="00815DFF" w:rsidRPr="00D74D2A">
        <w:rPr>
          <w:sz w:val="22"/>
          <w:szCs w:val="22"/>
          <w:lang w:val="es-ES"/>
        </w:rPr>
        <w:t>ón</w:t>
      </w:r>
      <w:r w:rsidRPr="00D74D2A">
        <w:rPr>
          <w:sz w:val="22"/>
          <w:szCs w:val="22"/>
          <w:lang w:val="es-ES"/>
        </w:rPr>
        <w:t>:</w:t>
      </w:r>
      <w:r w:rsidR="00757AFE">
        <w:rPr>
          <w:sz w:val="22"/>
          <w:szCs w:val="22"/>
          <w:lang w:val="es-ES"/>
        </w:rPr>
        <w:t xml:space="preserve"> </w:t>
      </w:r>
      <w:hyperlink r:id="rId18" w:history="1">
        <w:r w:rsidRPr="00D74D2A">
          <w:rPr>
            <w:rStyle w:val="Hyperlink"/>
            <w:rFonts w:eastAsia="SimSun"/>
            <w:color w:val="auto"/>
            <w:sz w:val="22"/>
            <w:szCs w:val="22"/>
            <w:u w:val="none"/>
            <w:lang w:val="es-ES"/>
          </w:rPr>
          <w:t>http://www.wipo.int/edocs/mdocs/tk/en/wipo_iptk_ge_2_15/wipo_iptk_ge_2_15_presentation_yoshinari_oyama.pdf</w:t>
        </w:r>
      </w:hyperlink>
      <w:r w:rsidRPr="00D74D2A">
        <w:rPr>
          <w:sz w:val="22"/>
          <w:szCs w:val="22"/>
          <w:lang w:val="es-ES"/>
        </w:rPr>
        <w:t>;</w:t>
      </w:r>
    </w:p>
    <w:p w:rsidR="00841A93" w:rsidRPr="00D74D2A" w:rsidRDefault="00815DFF" w:rsidP="00815DFF">
      <w:pPr>
        <w:pStyle w:val="Endofdocument"/>
        <w:numPr>
          <w:ilvl w:val="0"/>
          <w:numId w:val="42"/>
        </w:numPr>
        <w:spacing w:after="0"/>
        <w:jc w:val="left"/>
        <w:rPr>
          <w:sz w:val="22"/>
          <w:szCs w:val="22"/>
        </w:rPr>
      </w:pPr>
      <w:r w:rsidRPr="00D74D2A">
        <w:rPr>
          <w:i/>
          <w:sz w:val="22"/>
          <w:szCs w:val="22"/>
        </w:rPr>
        <w:lastRenderedPageBreak/>
        <w:t>Royal Botanic Gardens, Kew</w:t>
      </w:r>
      <w:r w:rsidR="00841A93" w:rsidRPr="00D74D2A">
        <w:rPr>
          <w:sz w:val="22"/>
          <w:szCs w:val="22"/>
        </w:rPr>
        <w:t>:</w:t>
      </w:r>
      <w:r w:rsidR="00757AFE">
        <w:rPr>
          <w:sz w:val="22"/>
          <w:szCs w:val="22"/>
        </w:rPr>
        <w:t xml:space="preserve"> </w:t>
      </w:r>
      <w:hyperlink r:id="rId19" w:history="1">
        <w:r w:rsidR="00841A93" w:rsidRPr="00D74D2A">
          <w:rPr>
            <w:rStyle w:val="Hyperlink"/>
            <w:rFonts w:eastAsia="SimSun"/>
            <w:color w:val="auto"/>
            <w:sz w:val="22"/>
            <w:szCs w:val="22"/>
            <w:u w:val="none"/>
          </w:rPr>
          <w:t>http://www.wipo.int/edocs/mdocs/tk/en/wipo_iptk_ge_16/wipo_iptk_ge_16_presentation_17williams.pdf</w:t>
        </w:r>
      </w:hyperlink>
      <w:r w:rsidR="00841A93" w:rsidRPr="00D74D2A">
        <w:rPr>
          <w:sz w:val="22"/>
          <w:szCs w:val="22"/>
        </w:rPr>
        <w:t>;</w:t>
      </w:r>
    </w:p>
    <w:p w:rsidR="00841A93" w:rsidRPr="00D74D2A" w:rsidRDefault="00D93DF8" w:rsidP="00841A93">
      <w:pPr>
        <w:pStyle w:val="Endofdocument"/>
        <w:numPr>
          <w:ilvl w:val="0"/>
          <w:numId w:val="42"/>
        </w:numPr>
        <w:spacing w:after="0"/>
        <w:jc w:val="left"/>
        <w:rPr>
          <w:sz w:val="22"/>
          <w:szCs w:val="22"/>
          <w:lang w:val="es-ES"/>
        </w:rPr>
      </w:pPr>
      <w:r w:rsidRPr="00D74D2A">
        <w:rPr>
          <w:sz w:val="22"/>
          <w:szCs w:val="22"/>
          <w:lang w:val="es-ES"/>
        </w:rPr>
        <w:t>Sudáfrica</w:t>
      </w:r>
      <w:r w:rsidR="00841A93" w:rsidRPr="00D74D2A">
        <w:rPr>
          <w:sz w:val="22"/>
          <w:szCs w:val="22"/>
          <w:lang w:val="es-ES"/>
        </w:rPr>
        <w:t>:</w:t>
      </w:r>
      <w:r w:rsidR="00757AFE">
        <w:rPr>
          <w:sz w:val="22"/>
          <w:szCs w:val="22"/>
          <w:lang w:val="es-ES"/>
        </w:rPr>
        <w:t xml:space="preserve"> </w:t>
      </w:r>
      <w:hyperlink r:id="rId20" w:history="1">
        <w:r w:rsidR="00841A93" w:rsidRPr="00D74D2A">
          <w:rPr>
            <w:rStyle w:val="Hyperlink"/>
            <w:rFonts w:eastAsia="SimSun"/>
            <w:color w:val="auto"/>
            <w:sz w:val="22"/>
            <w:szCs w:val="22"/>
            <w:u w:val="none"/>
            <w:lang w:val="es-ES"/>
          </w:rPr>
          <w:t>http://www.wipo.int/edocs/mdocs/tk/en/wipo_iptk_ge_2_15/wipo_iptk_ge_2_15_presentation_yonah_seleti.pdf</w:t>
        </w:r>
      </w:hyperlink>
      <w:r w:rsidR="00841A93" w:rsidRPr="00D74D2A">
        <w:rPr>
          <w:sz w:val="22"/>
          <w:szCs w:val="22"/>
          <w:lang w:val="es-ES"/>
        </w:rPr>
        <w:t>.</w:t>
      </w:r>
    </w:p>
    <w:p w:rsidR="00841A93" w:rsidRPr="0091335C" w:rsidRDefault="00841A93" w:rsidP="00841A93">
      <w:pPr>
        <w:rPr>
          <w:lang w:val="es-ES"/>
        </w:rPr>
      </w:pPr>
    </w:p>
    <w:p w:rsidR="00815DFF" w:rsidRPr="0091335C" w:rsidRDefault="00815DFF" w:rsidP="00841A93">
      <w:pPr>
        <w:rPr>
          <w:b/>
          <w:lang w:val="es-ES"/>
        </w:rPr>
      </w:pPr>
      <w:r w:rsidRPr="0091335C">
        <w:rPr>
          <w:b/>
          <w:lang w:val="es-ES"/>
        </w:rPr>
        <w:t>Desarrollo histórico del texto relativo a los</w:t>
      </w:r>
      <w:r w:rsidR="008D4128" w:rsidRPr="0091335C">
        <w:rPr>
          <w:b/>
          <w:lang w:val="es-ES"/>
        </w:rPr>
        <w:t xml:space="preserve"> conocimientos tradicionales</w:t>
      </w:r>
    </w:p>
    <w:p w:rsidR="00841A93" w:rsidRPr="0091335C" w:rsidRDefault="00841A93" w:rsidP="00841A93">
      <w:pPr>
        <w:rPr>
          <w:lang w:val="es-ES"/>
        </w:rPr>
      </w:pPr>
    </w:p>
    <w:p w:rsidR="008D4128" w:rsidRPr="0091335C" w:rsidRDefault="008D4128" w:rsidP="00841A93">
      <w:pPr>
        <w:rPr>
          <w:lang w:val="es-ES"/>
        </w:rPr>
      </w:pPr>
      <w:r w:rsidRPr="0091335C">
        <w:rPr>
          <w:lang w:val="es-ES"/>
        </w:rPr>
        <w:t>30.</w:t>
      </w:r>
      <w:r w:rsidRPr="0091335C">
        <w:rPr>
          <w:lang w:val="es-ES"/>
        </w:rPr>
        <w:tab/>
        <w:t xml:space="preserve">A petición de los Estados miembros, la Secretaría, en la </w:t>
      </w:r>
      <w:r w:rsidR="00974954" w:rsidRPr="0091335C">
        <w:rPr>
          <w:lang w:val="es-ES"/>
        </w:rPr>
        <w:t>7.ª</w:t>
      </w:r>
      <w:r w:rsidRPr="0091335C">
        <w:rPr>
          <w:lang w:val="es-ES"/>
        </w:rPr>
        <w:t xml:space="preserve"> </w:t>
      </w:r>
      <w:r w:rsidR="00D93DF8" w:rsidRPr="0091335C">
        <w:rPr>
          <w:lang w:val="es-ES"/>
        </w:rPr>
        <w:t>sesión</w:t>
      </w:r>
      <w:r w:rsidRPr="0091335C">
        <w:rPr>
          <w:lang w:val="es-ES"/>
        </w:rPr>
        <w:t xml:space="preserve"> de la CIG (noviembre de 2004), preparó una reseña de los objetivos políticos y principios fundamentales para la protección de los CC.TT., que figura</w:t>
      </w:r>
      <w:r w:rsidR="00F3532B" w:rsidRPr="0091335C">
        <w:rPr>
          <w:lang w:val="es-ES"/>
        </w:rPr>
        <w:t>n</w:t>
      </w:r>
      <w:r w:rsidRPr="0091335C">
        <w:rPr>
          <w:lang w:val="es-ES"/>
        </w:rPr>
        <w:t xml:space="preserve"> en el documento WIPO/GRTKF/IC/7/5, </w:t>
      </w:r>
      <w:r w:rsidR="00D93DF8" w:rsidRPr="0091335C">
        <w:rPr>
          <w:lang w:val="es-ES"/>
        </w:rPr>
        <w:t>a fin de que</w:t>
      </w:r>
      <w:r w:rsidRPr="0091335C">
        <w:rPr>
          <w:lang w:val="es-ES"/>
        </w:rPr>
        <w:t xml:space="preserve"> el CIG los utilizara </w:t>
      </w:r>
      <w:r w:rsidR="00EB6775" w:rsidRPr="0091335C">
        <w:rPr>
          <w:lang w:val="es-ES"/>
        </w:rPr>
        <w:t>para elaborar</w:t>
      </w:r>
      <w:r w:rsidRPr="0091335C">
        <w:rPr>
          <w:lang w:val="es-ES"/>
        </w:rPr>
        <w:t xml:space="preserve"> normas sustantivas de protección de los CC.TT.</w:t>
      </w:r>
      <w:r w:rsidR="00757AFE">
        <w:rPr>
          <w:lang w:val="es-ES"/>
        </w:rPr>
        <w:t xml:space="preserve"> </w:t>
      </w:r>
      <w:r w:rsidRPr="0091335C">
        <w:rPr>
          <w:lang w:val="es-ES"/>
        </w:rPr>
        <w:t>En dicho documento se analizaban las bases de datos de CC.TT.</w:t>
      </w:r>
      <w:r w:rsidR="00757AFE">
        <w:rPr>
          <w:lang w:val="es-ES"/>
        </w:rPr>
        <w:t xml:space="preserve"> </w:t>
      </w:r>
      <w:r w:rsidRPr="0091335C">
        <w:rPr>
          <w:lang w:val="es-ES"/>
        </w:rPr>
        <w:t xml:space="preserve">El documento </w:t>
      </w:r>
      <w:r w:rsidR="00C572DB" w:rsidRPr="0091335C">
        <w:rPr>
          <w:lang w:val="es-ES"/>
        </w:rPr>
        <w:t xml:space="preserve">fue actualizado y volvió a publicarse varias veces en las siguientes sesiones </w:t>
      </w:r>
      <w:r w:rsidRPr="0091335C">
        <w:rPr>
          <w:lang w:val="es-ES"/>
        </w:rPr>
        <w:t>del CIG</w:t>
      </w:r>
      <w:r w:rsidR="00DB420F" w:rsidRPr="0091335C">
        <w:rPr>
          <w:lang w:val="es-ES"/>
        </w:rPr>
        <w:t xml:space="preserve"> (</w:t>
      </w:r>
      <w:r w:rsidRPr="0091335C">
        <w:rPr>
          <w:lang w:val="es-ES"/>
        </w:rPr>
        <w:t>WIPO/GRTKF/IC/8/5, WIPO/GRTKF/IC/9/5, WIPO/GRTKF/IC/16/5, WIPO/GRT</w:t>
      </w:r>
      <w:r w:rsidR="00EB6775" w:rsidRPr="0091335C">
        <w:rPr>
          <w:lang w:val="es-ES"/>
        </w:rPr>
        <w:t>KF/IC/17/5 y WIPO/GRTKF/IC/18/5</w:t>
      </w:r>
      <w:r w:rsidR="00DB420F" w:rsidRPr="0091335C">
        <w:rPr>
          <w:lang w:val="es-ES"/>
        </w:rPr>
        <w:t>)</w:t>
      </w:r>
      <w:r w:rsidRPr="0091335C">
        <w:rPr>
          <w:lang w:val="es-ES"/>
        </w:rPr>
        <w:t>.</w:t>
      </w:r>
    </w:p>
    <w:p w:rsidR="008D4128" w:rsidRPr="0091335C" w:rsidRDefault="008D4128" w:rsidP="00841A93">
      <w:pPr>
        <w:rPr>
          <w:lang w:val="es-ES"/>
        </w:rPr>
      </w:pPr>
    </w:p>
    <w:p w:rsidR="008D4128" w:rsidRPr="0091335C" w:rsidRDefault="008D4128" w:rsidP="00841A93">
      <w:pPr>
        <w:rPr>
          <w:lang w:val="es-ES"/>
        </w:rPr>
      </w:pPr>
      <w:r w:rsidRPr="0091335C">
        <w:rPr>
          <w:lang w:val="es-ES"/>
        </w:rPr>
        <w:t>31.</w:t>
      </w:r>
      <w:r w:rsidRPr="0091335C">
        <w:rPr>
          <w:lang w:val="es-ES"/>
        </w:rPr>
        <w:tab/>
      </w:r>
      <w:r w:rsidR="00EB6775" w:rsidRPr="0091335C">
        <w:rPr>
          <w:lang w:val="es-ES"/>
        </w:rPr>
        <w:t>E</w:t>
      </w:r>
      <w:r w:rsidR="00C572DB" w:rsidRPr="0091335C">
        <w:rPr>
          <w:lang w:val="es-ES"/>
        </w:rPr>
        <w:t xml:space="preserve">l </w:t>
      </w:r>
      <w:r w:rsidR="00EB6775" w:rsidRPr="0091335C">
        <w:rPr>
          <w:lang w:val="es-ES"/>
        </w:rPr>
        <w:t>s</w:t>
      </w:r>
      <w:r w:rsidR="00C572DB" w:rsidRPr="0091335C">
        <w:rPr>
          <w:lang w:val="es-ES"/>
        </w:rPr>
        <w:t xml:space="preserve">egundo Grupo de Trabajo entre Sesiones (IWG 2) </w:t>
      </w:r>
      <w:r w:rsidR="00EB6775" w:rsidRPr="0091335C">
        <w:rPr>
          <w:lang w:val="es-ES"/>
        </w:rPr>
        <w:t>se re</w:t>
      </w:r>
      <w:r w:rsidR="00F63CEB">
        <w:rPr>
          <w:lang w:val="es-ES"/>
        </w:rPr>
        <w:t>unió del 21 al 25 de febrero de </w:t>
      </w:r>
      <w:r w:rsidR="00EB6775" w:rsidRPr="0091335C">
        <w:rPr>
          <w:lang w:val="es-ES"/>
        </w:rPr>
        <w:t>2011 para someter a examen los conocimientos tradicionales.</w:t>
      </w:r>
      <w:r w:rsidR="00F3532B" w:rsidRPr="0091335C">
        <w:rPr>
          <w:lang w:val="es-ES"/>
        </w:rPr>
        <w:t xml:space="preserve"> El Grupo </w:t>
      </w:r>
      <w:r w:rsidR="00C572DB" w:rsidRPr="0091335C">
        <w:rPr>
          <w:lang w:val="es-ES"/>
        </w:rPr>
        <w:t xml:space="preserve">elaboró </w:t>
      </w:r>
      <w:r w:rsidRPr="0091335C">
        <w:rPr>
          <w:lang w:val="es-ES"/>
        </w:rPr>
        <w:t xml:space="preserve">el documento WIPO/GRTKF/IC/19/5, titulado </w:t>
      </w:r>
      <w:r w:rsidR="00F3532B" w:rsidRPr="0091335C">
        <w:rPr>
          <w:lang w:val="es-ES"/>
        </w:rPr>
        <w:t>“</w:t>
      </w:r>
      <w:r w:rsidR="00C572DB" w:rsidRPr="0091335C">
        <w:rPr>
          <w:lang w:val="es-ES"/>
        </w:rPr>
        <w:t>La protección de los conocimientos tradicionales:</w:t>
      </w:r>
      <w:r w:rsidR="00757AFE">
        <w:rPr>
          <w:lang w:val="es-ES"/>
        </w:rPr>
        <w:t xml:space="preserve"> </w:t>
      </w:r>
      <w:r w:rsidR="00C572DB" w:rsidRPr="0091335C">
        <w:rPr>
          <w:lang w:val="es-ES"/>
        </w:rPr>
        <w:t xml:space="preserve">Proyecto de artículos” </w:t>
      </w:r>
      <w:r w:rsidRPr="0091335C">
        <w:rPr>
          <w:lang w:val="es-ES"/>
        </w:rPr>
        <w:t>que incluía un artículo sobre el mantenimiento de registros u otr</w:t>
      </w:r>
      <w:r w:rsidR="00C572DB" w:rsidRPr="0091335C">
        <w:rPr>
          <w:lang w:val="es-ES"/>
        </w:rPr>
        <w:t>as formas de inscripción</w:t>
      </w:r>
      <w:r w:rsidRPr="0091335C">
        <w:rPr>
          <w:lang w:val="es-ES"/>
        </w:rPr>
        <w:t xml:space="preserve"> de los </w:t>
      </w:r>
      <w:r w:rsidR="00C572DB" w:rsidRPr="0091335C">
        <w:rPr>
          <w:lang w:val="es-ES"/>
        </w:rPr>
        <w:t>CC.TT.</w:t>
      </w:r>
      <w:r w:rsidRPr="0091335C">
        <w:rPr>
          <w:lang w:val="es-ES"/>
        </w:rPr>
        <w:t xml:space="preserve"> </w:t>
      </w:r>
      <w:r w:rsidR="00C572DB" w:rsidRPr="0091335C">
        <w:rPr>
          <w:lang w:val="es-ES"/>
        </w:rPr>
        <w:t xml:space="preserve">a los fines de la transparencia, la seguridad y la conservación </w:t>
      </w:r>
      <w:r w:rsidRPr="0091335C">
        <w:rPr>
          <w:lang w:val="es-ES"/>
        </w:rPr>
        <w:t xml:space="preserve">de </w:t>
      </w:r>
      <w:r w:rsidR="00556523" w:rsidRPr="0091335C">
        <w:rPr>
          <w:lang w:val="es-ES"/>
        </w:rPr>
        <w:t>estos</w:t>
      </w:r>
      <w:r w:rsidRPr="0091335C">
        <w:rPr>
          <w:lang w:val="es-ES"/>
        </w:rPr>
        <w:t>.</w:t>
      </w:r>
      <w:r w:rsidR="00757AFE">
        <w:rPr>
          <w:lang w:val="es-ES"/>
        </w:rPr>
        <w:t xml:space="preserve"> </w:t>
      </w:r>
      <w:r w:rsidR="00C572DB" w:rsidRPr="0091335C">
        <w:rPr>
          <w:lang w:val="es-ES"/>
        </w:rPr>
        <w:t>Este</w:t>
      </w:r>
      <w:r w:rsidRPr="0091335C">
        <w:rPr>
          <w:lang w:val="es-ES"/>
        </w:rPr>
        <w:t xml:space="preserve"> proyecto </w:t>
      </w:r>
      <w:r w:rsidR="00C572DB" w:rsidRPr="0091335C">
        <w:rPr>
          <w:lang w:val="es-ES"/>
        </w:rPr>
        <w:t xml:space="preserve">se siguió examinando </w:t>
      </w:r>
      <w:r w:rsidRPr="0091335C">
        <w:rPr>
          <w:lang w:val="es-ES"/>
        </w:rPr>
        <w:t xml:space="preserve">en la </w:t>
      </w:r>
      <w:r w:rsidR="00C572DB" w:rsidRPr="0091335C">
        <w:rPr>
          <w:lang w:val="es-ES"/>
        </w:rPr>
        <w:t xml:space="preserve">21.ª sesión </w:t>
      </w:r>
      <w:r w:rsidR="00EB6775" w:rsidRPr="0091335C">
        <w:rPr>
          <w:lang w:val="es-ES"/>
        </w:rPr>
        <w:t xml:space="preserve">del CIG </w:t>
      </w:r>
      <w:r w:rsidRPr="0091335C">
        <w:rPr>
          <w:lang w:val="es-ES"/>
        </w:rPr>
        <w:t>(documento WIPO/GRTKF/IC/21/4).</w:t>
      </w:r>
      <w:r w:rsidR="00757AFE">
        <w:rPr>
          <w:lang w:val="es-ES"/>
        </w:rPr>
        <w:t xml:space="preserve"> </w:t>
      </w:r>
      <w:r w:rsidR="00C572DB" w:rsidRPr="0091335C">
        <w:rPr>
          <w:lang w:val="es-ES"/>
        </w:rPr>
        <w:t>Los países de ideas afines también presentaron una contribución al documento</w:t>
      </w:r>
      <w:r w:rsidRPr="0091335C">
        <w:rPr>
          <w:lang w:val="es-ES"/>
        </w:rPr>
        <w:t xml:space="preserve"> WIPO/GRTKF/IC/18/9, que se publicó </w:t>
      </w:r>
      <w:r w:rsidR="00556523" w:rsidRPr="0091335C">
        <w:rPr>
          <w:lang w:val="es-ES"/>
        </w:rPr>
        <w:t>en los documentos</w:t>
      </w:r>
      <w:r w:rsidRPr="0091335C">
        <w:rPr>
          <w:lang w:val="es-ES"/>
        </w:rPr>
        <w:t xml:space="preserve"> WIPO/GRTKF/IC/19/11 y WIPO/GRTKF/IC/20/6</w:t>
      </w:r>
      <w:r w:rsidR="00556523" w:rsidRPr="0091335C">
        <w:rPr>
          <w:lang w:val="es-ES"/>
        </w:rPr>
        <w:t xml:space="preserve">. </w:t>
      </w:r>
      <w:r w:rsidR="00BC7049" w:rsidRPr="0091335C">
        <w:rPr>
          <w:lang w:val="es-ES"/>
        </w:rPr>
        <w:t>Dicha</w:t>
      </w:r>
      <w:r w:rsidRPr="0091335C">
        <w:rPr>
          <w:lang w:val="es-ES"/>
        </w:rPr>
        <w:t xml:space="preserve"> contribución </w:t>
      </w:r>
      <w:r w:rsidR="00BC7049" w:rsidRPr="0091335C">
        <w:rPr>
          <w:lang w:val="es-ES"/>
        </w:rPr>
        <w:t xml:space="preserve">contenía </w:t>
      </w:r>
      <w:r w:rsidR="00556523" w:rsidRPr="0091335C">
        <w:rPr>
          <w:lang w:val="es-ES"/>
        </w:rPr>
        <w:t xml:space="preserve">diversas </w:t>
      </w:r>
      <w:r w:rsidRPr="0091335C">
        <w:rPr>
          <w:lang w:val="es-ES"/>
        </w:rPr>
        <w:t>disposiciones sobre bases de datos.</w:t>
      </w:r>
    </w:p>
    <w:p w:rsidR="008D4128" w:rsidRPr="0091335C" w:rsidRDefault="008D4128" w:rsidP="00841A93">
      <w:pPr>
        <w:rPr>
          <w:lang w:val="es-ES"/>
        </w:rPr>
      </w:pPr>
    </w:p>
    <w:p w:rsidR="008D4128" w:rsidRPr="0091335C" w:rsidRDefault="008D4128" w:rsidP="00841A93">
      <w:pPr>
        <w:rPr>
          <w:lang w:val="es-ES"/>
        </w:rPr>
      </w:pPr>
      <w:r w:rsidRPr="0091335C">
        <w:rPr>
          <w:lang w:val="es-ES"/>
        </w:rPr>
        <w:t>32.</w:t>
      </w:r>
      <w:r w:rsidRPr="0091335C">
        <w:rPr>
          <w:lang w:val="es-ES"/>
        </w:rPr>
        <w:tab/>
        <w:t>E</w:t>
      </w:r>
      <w:r w:rsidR="00556523" w:rsidRPr="0091335C">
        <w:rPr>
          <w:lang w:val="es-ES"/>
        </w:rPr>
        <w:t>n la 21.ª sesión del</w:t>
      </w:r>
      <w:r w:rsidR="00757AFE">
        <w:rPr>
          <w:lang w:val="es-ES"/>
        </w:rPr>
        <w:t xml:space="preserve"> </w:t>
      </w:r>
      <w:r w:rsidR="00556523" w:rsidRPr="0091335C">
        <w:rPr>
          <w:lang w:val="es-ES"/>
        </w:rPr>
        <w:t>CIG</w:t>
      </w:r>
      <w:r w:rsidRPr="0091335C">
        <w:rPr>
          <w:lang w:val="es-ES"/>
        </w:rPr>
        <w:t xml:space="preserve"> (abril de 2012) </w:t>
      </w:r>
      <w:r w:rsidR="00556523" w:rsidRPr="0091335C">
        <w:rPr>
          <w:lang w:val="es-ES"/>
        </w:rPr>
        <w:t>se siguió elaborando</w:t>
      </w:r>
      <w:r w:rsidRPr="0091335C">
        <w:rPr>
          <w:lang w:val="es-ES"/>
        </w:rPr>
        <w:t xml:space="preserve"> el proyecto de artículos, que pasó a ser e</w:t>
      </w:r>
      <w:r w:rsidR="007D46BA" w:rsidRPr="0091335C">
        <w:rPr>
          <w:lang w:val="es-ES"/>
        </w:rPr>
        <w:t>l documento WIPO/GRTKF/IC/24/4, y en el que figuraban diversas</w:t>
      </w:r>
      <w:r w:rsidRPr="0091335C">
        <w:rPr>
          <w:lang w:val="es-ES"/>
        </w:rPr>
        <w:t xml:space="preserve"> disposiciones relativas a las bases de datos.</w:t>
      </w:r>
      <w:r w:rsidR="00757AFE">
        <w:rPr>
          <w:lang w:val="es-ES"/>
        </w:rPr>
        <w:t xml:space="preserve"> </w:t>
      </w:r>
      <w:r w:rsidRPr="0091335C">
        <w:rPr>
          <w:lang w:val="es-ES"/>
        </w:rPr>
        <w:t xml:space="preserve">El CIG siguió debatiendo y </w:t>
      </w:r>
      <w:r w:rsidR="00BC7049" w:rsidRPr="0091335C">
        <w:rPr>
          <w:lang w:val="es-ES"/>
        </w:rPr>
        <w:t>haciendo avanzar</w:t>
      </w:r>
      <w:r w:rsidRPr="0091335C">
        <w:rPr>
          <w:lang w:val="es-ES"/>
        </w:rPr>
        <w:t xml:space="preserve"> el texto en las siguientes sesiones del CIG (WIPO/GRTKF/IC/25/6), WIPO/GRTKF/IC/27/4, WIPO/GRTKF/IC/28/5, WIPO/GRTKF/IC/31/4, WIPO/GRTKF/IC/32/4</w:t>
      </w:r>
      <w:r w:rsidR="004353A2">
        <w:rPr>
          <w:lang w:val="es-ES"/>
        </w:rPr>
        <w:t xml:space="preserve">, </w:t>
      </w:r>
      <w:r w:rsidR="004353A2" w:rsidRPr="0091335C">
        <w:rPr>
          <w:lang w:val="es-ES"/>
        </w:rPr>
        <w:t>WIPO/GRTKF/IC</w:t>
      </w:r>
      <w:r w:rsidR="004353A2">
        <w:rPr>
          <w:lang w:val="es-ES"/>
        </w:rPr>
        <w:t>/34/5</w:t>
      </w:r>
      <w:r w:rsidRPr="0091335C">
        <w:rPr>
          <w:lang w:val="es-ES"/>
        </w:rPr>
        <w:t xml:space="preserve"> y WIPO/GRTKF/IC/3</w:t>
      </w:r>
      <w:r w:rsidR="004353A2">
        <w:rPr>
          <w:lang w:val="es-ES"/>
        </w:rPr>
        <w:t>7/4</w:t>
      </w:r>
      <w:r w:rsidRPr="0091335C">
        <w:rPr>
          <w:lang w:val="es-ES"/>
        </w:rPr>
        <w:t>).</w:t>
      </w:r>
    </w:p>
    <w:p w:rsidR="008D4128" w:rsidRPr="0091335C" w:rsidRDefault="008D4128" w:rsidP="00841A93">
      <w:pPr>
        <w:rPr>
          <w:b/>
          <w:lang w:val="es-ES"/>
        </w:rPr>
      </w:pPr>
    </w:p>
    <w:p w:rsidR="008D4128" w:rsidRPr="0091335C" w:rsidRDefault="008D4128" w:rsidP="008D4128">
      <w:pPr>
        <w:rPr>
          <w:b/>
          <w:lang w:val="es-ES"/>
        </w:rPr>
      </w:pPr>
      <w:r w:rsidRPr="0091335C">
        <w:rPr>
          <w:b/>
          <w:lang w:val="es-ES"/>
        </w:rPr>
        <w:t>Desarrollo histórico del texto relativo a los recursos genéticos</w:t>
      </w:r>
    </w:p>
    <w:p w:rsidR="008D4128" w:rsidRPr="0091335C" w:rsidRDefault="008D4128" w:rsidP="00841A93">
      <w:pPr>
        <w:rPr>
          <w:b/>
          <w:lang w:val="es-ES"/>
        </w:rPr>
      </w:pPr>
    </w:p>
    <w:p w:rsidR="008D4128" w:rsidRPr="0091335C" w:rsidRDefault="008D4128" w:rsidP="00841A93">
      <w:pPr>
        <w:rPr>
          <w:lang w:val="es-ES"/>
        </w:rPr>
      </w:pPr>
      <w:r w:rsidRPr="0091335C">
        <w:rPr>
          <w:lang w:val="es-ES"/>
        </w:rPr>
        <w:t>33.</w:t>
      </w:r>
      <w:r w:rsidRPr="0091335C">
        <w:rPr>
          <w:lang w:val="es-ES"/>
        </w:rPr>
        <w:tab/>
        <w:t>A petición de los Estados miembros, la Secretaría, en la 11</w:t>
      </w:r>
      <w:r w:rsidR="00BC7049" w:rsidRPr="0091335C">
        <w:rPr>
          <w:lang w:val="es-ES"/>
        </w:rPr>
        <w:t>.</w:t>
      </w:r>
      <w:r w:rsidRPr="0091335C">
        <w:rPr>
          <w:lang w:val="es-ES"/>
        </w:rPr>
        <w:t xml:space="preserve">ª </w:t>
      </w:r>
      <w:r w:rsidR="00BC7049" w:rsidRPr="0091335C">
        <w:rPr>
          <w:lang w:val="es-ES"/>
        </w:rPr>
        <w:t>sesión</w:t>
      </w:r>
      <w:r w:rsidRPr="0091335C">
        <w:rPr>
          <w:lang w:val="es-ES"/>
        </w:rPr>
        <w:t xml:space="preserve"> del CIG</w:t>
      </w:r>
      <w:r w:rsidR="00F63CEB">
        <w:rPr>
          <w:lang w:val="es-ES"/>
        </w:rPr>
        <w:t xml:space="preserve"> (julio de </w:t>
      </w:r>
      <w:r w:rsidRPr="0091335C">
        <w:rPr>
          <w:lang w:val="es-ES"/>
        </w:rPr>
        <w:t xml:space="preserve">2007), preparó una lista de opciones, </w:t>
      </w:r>
      <w:r w:rsidR="00BC7049" w:rsidRPr="0091335C">
        <w:rPr>
          <w:lang w:val="es-ES"/>
        </w:rPr>
        <w:t>contenida</w:t>
      </w:r>
      <w:r w:rsidRPr="0091335C">
        <w:rPr>
          <w:lang w:val="es-ES"/>
        </w:rPr>
        <w:t xml:space="preserve"> en el documento WIPO/GRTKF/IC/11/8 (A), para continuar o </w:t>
      </w:r>
      <w:r w:rsidR="00BC7049" w:rsidRPr="0091335C">
        <w:rPr>
          <w:lang w:val="es-ES"/>
        </w:rPr>
        <w:t>impulsar</w:t>
      </w:r>
      <w:r w:rsidRPr="0091335C">
        <w:rPr>
          <w:lang w:val="es-ES"/>
        </w:rPr>
        <w:t xml:space="preserve"> la labor sobre los </w:t>
      </w:r>
      <w:r w:rsidR="00BC7049" w:rsidRPr="0091335C">
        <w:rPr>
          <w:lang w:val="es-ES"/>
        </w:rPr>
        <w:t>RR.GG.</w:t>
      </w:r>
      <w:r w:rsidR="00757AFE">
        <w:rPr>
          <w:lang w:val="es-ES"/>
        </w:rPr>
        <w:t xml:space="preserve"> </w:t>
      </w:r>
      <w:r w:rsidRPr="0091335C">
        <w:rPr>
          <w:lang w:val="es-ES"/>
        </w:rPr>
        <w:t xml:space="preserve">Una opción era </w:t>
      </w:r>
      <w:r w:rsidR="00F3532B" w:rsidRPr="0091335C">
        <w:rPr>
          <w:lang w:val="es-ES"/>
        </w:rPr>
        <w:t>instaurar</w:t>
      </w:r>
      <w:r w:rsidR="00BC7049" w:rsidRPr="0091335C">
        <w:rPr>
          <w:lang w:val="es-ES"/>
        </w:rPr>
        <w:t xml:space="preserve"> </w:t>
      </w:r>
      <w:r w:rsidRPr="0091335C">
        <w:rPr>
          <w:lang w:val="es-ES"/>
        </w:rPr>
        <w:t xml:space="preserve">un </w:t>
      </w:r>
      <w:r w:rsidR="00981E93" w:rsidRPr="0091335C">
        <w:rPr>
          <w:lang w:val="es-ES"/>
        </w:rPr>
        <w:t>“</w:t>
      </w:r>
      <w:r w:rsidRPr="0091335C">
        <w:rPr>
          <w:lang w:val="es-ES"/>
        </w:rPr>
        <w:t xml:space="preserve">inventario de bases de datos y recursos </w:t>
      </w:r>
      <w:r w:rsidR="00BC7049" w:rsidRPr="0091335C">
        <w:rPr>
          <w:lang w:val="es-ES"/>
        </w:rPr>
        <w:t xml:space="preserve">informativos </w:t>
      </w:r>
      <w:r w:rsidRPr="0091335C">
        <w:rPr>
          <w:lang w:val="es-ES"/>
        </w:rPr>
        <w:t xml:space="preserve">sobre </w:t>
      </w:r>
      <w:r w:rsidR="00BC7049" w:rsidRPr="0091335C">
        <w:rPr>
          <w:lang w:val="es-ES"/>
        </w:rPr>
        <w:t>los RR.GG.</w:t>
      </w:r>
      <w:r w:rsidR="00981E93" w:rsidRPr="0091335C">
        <w:rPr>
          <w:lang w:val="es-ES"/>
        </w:rPr>
        <w:t>”</w:t>
      </w:r>
      <w:r w:rsidRPr="0091335C">
        <w:rPr>
          <w:lang w:val="es-ES"/>
        </w:rPr>
        <w:t xml:space="preserve"> y </w:t>
      </w:r>
      <w:r w:rsidR="00BC7049" w:rsidRPr="0091335C">
        <w:rPr>
          <w:lang w:val="es-ES"/>
        </w:rPr>
        <w:t xml:space="preserve">la </w:t>
      </w:r>
      <w:r w:rsidRPr="0091335C">
        <w:rPr>
          <w:lang w:val="es-ES"/>
        </w:rPr>
        <w:t xml:space="preserve">otra </w:t>
      </w:r>
      <w:r w:rsidR="00981E93" w:rsidRPr="0091335C">
        <w:rPr>
          <w:lang w:val="es-ES"/>
        </w:rPr>
        <w:t>“</w:t>
      </w:r>
      <w:r w:rsidR="00BC7049" w:rsidRPr="0091335C">
        <w:rPr>
          <w:lang w:val="es-ES"/>
        </w:rPr>
        <w:t>unos</w:t>
      </w:r>
      <w:r w:rsidRPr="0091335C">
        <w:rPr>
          <w:lang w:val="es-ES"/>
        </w:rPr>
        <w:t xml:space="preserve"> sistemas de información sobre </w:t>
      </w:r>
      <w:r w:rsidR="00BC7049" w:rsidRPr="0091335C">
        <w:rPr>
          <w:lang w:val="es-ES"/>
        </w:rPr>
        <w:t>RR.GG. en relación con la protección preventiva</w:t>
      </w:r>
      <w:r w:rsidR="00981E93" w:rsidRPr="0091335C">
        <w:rPr>
          <w:lang w:val="es-ES"/>
        </w:rPr>
        <w:t>”</w:t>
      </w:r>
      <w:r w:rsidRPr="0091335C">
        <w:rPr>
          <w:lang w:val="es-ES"/>
        </w:rPr>
        <w:t>.</w:t>
      </w:r>
      <w:r w:rsidR="00757AFE">
        <w:rPr>
          <w:lang w:val="es-ES"/>
        </w:rPr>
        <w:t xml:space="preserve"> </w:t>
      </w:r>
      <w:r w:rsidRPr="0091335C">
        <w:rPr>
          <w:lang w:val="es-ES"/>
        </w:rPr>
        <w:t xml:space="preserve">El documento </w:t>
      </w:r>
      <w:r w:rsidR="00BC7049" w:rsidRPr="0091335C">
        <w:rPr>
          <w:lang w:val="es-ES"/>
        </w:rPr>
        <w:t>fue</w:t>
      </w:r>
      <w:r w:rsidRPr="0091335C">
        <w:rPr>
          <w:lang w:val="es-ES"/>
        </w:rPr>
        <w:t xml:space="preserve"> actualiz</w:t>
      </w:r>
      <w:r w:rsidR="00BC7049" w:rsidRPr="0091335C">
        <w:rPr>
          <w:lang w:val="es-ES"/>
        </w:rPr>
        <w:t>ado</w:t>
      </w:r>
      <w:r w:rsidRPr="0091335C">
        <w:rPr>
          <w:lang w:val="es-ES"/>
        </w:rPr>
        <w:t xml:space="preserve"> y </w:t>
      </w:r>
      <w:r w:rsidR="00BC7049" w:rsidRPr="0091335C">
        <w:rPr>
          <w:lang w:val="es-ES"/>
        </w:rPr>
        <w:t>volvió a</w:t>
      </w:r>
      <w:r w:rsidRPr="0091335C">
        <w:rPr>
          <w:lang w:val="es-ES"/>
        </w:rPr>
        <w:t xml:space="preserve"> publicar</w:t>
      </w:r>
      <w:r w:rsidR="00BC7049" w:rsidRPr="0091335C">
        <w:rPr>
          <w:lang w:val="es-ES"/>
        </w:rPr>
        <w:t>se</w:t>
      </w:r>
      <w:r w:rsidRPr="0091335C">
        <w:rPr>
          <w:lang w:val="es-ES"/>
        </w:rPr>
        <w:t xml:space="preserve"> varias veces en las siguientes </w:t>
      </w:r>
      <w:r w:rsidR="00BC7049" w:rsidRPr="0091335C">
        <w:rPr>
          <w:lang w:val="es-ES"/>
        </w:rPr>
        <w:t>sesiones</w:t>
      </w:r>
      <w:r w:rsidRPr="0091335C">
        <w:rPr>
          <w:lang w:val="es-ES"/>
        </w:rPr>
        <w:t xml:space="preserve"> del CIG</w:t>
      </w:r>
      <w:r w:rsidR="00757AFE">
        <w:rPr>
          <w:lang w:val="es-ES"/>
        </w:rPr>
        <w:t xml:space="preserve"> </w:t>
      </w:r>
      <w:r w:rsidR="00462B5B" w:rsidRPr="0091335C">
        <w:rPr>
          <w:lang w:val="es-ES"/>
        </w:rPr>
        <w:t>(</w:t>
      </w:r>
      <w:r w:rsidRPr="0091335C">
        <w:rPr>
          <w:lang w:val="es-ES"/>
        </w:rPr>
        <w:t xml:space="preserve">WIPO/GRTKF/IC/12/8 (A), WIPO/GRTKF/IC/13/8 (A), WIPO/GRTKF/IC/16/6, WIPO/GRTKF/IC/17/6, </w:t>
      </w:r>
      <w:proofErr w:type="spellStart"/>
      <w:r w:rsidRPr="0091335C">
        <w:rPr>
          <w:lang w:val="es-ES"/>
        </w:rPr>
        <w:t>WIPO</w:t>
      </w:r>
      <w:proofErr w:type="spellEnd"/>
      <w:r w:rsidRPr="0091335C">
        <w:rPr>
          <w:lang w:val="es-ES"/>
        </w:rPr>
        <w:t>/</w:t>
      </w:r>
      <w:proofErr w:type="spellStart"/>
      <w:r w:rsidRPr="0091335C">
        <w:rPr>
          <w:lang w:val="es-ES"/>
        </w:rPr>
        <w:t>GRTKF</w:t>
      </w:r>
      <w:proofErr w:type="spellEnd"/>
      <w:r w:rsidRPr="0091335C">
        <w:rPr>
          <w:lang w:val="es-ES"/>
        </w:rPr>
        <w:t>/</w:t>
      </w:r>
      <w:proofErr w:type="spellStart"/>
      <w:r w:rsidRPr="0091335C">
        <w:rPr>
          <w:lang w:val="es-ES"/>
        </w:rPr>
        <w:t>IC</w:t>
      </w:r>
      <w:proofErr w:type="spellEnd"/>
      <w:r w:rsidRPr="0091335C">
        <w:rPr>
          <w:lang w:val="es-ES"/>
        </w:rPr>
        <w:t xml:space="preserve">/18/10, </w:t>
      </w:r>
      <w:proofErr w:type="spellStart"/>
      <w:r w:rsidRPr="0091335C">
        <w:rPr>
          <w:lang w:val="es-ES"/>
        </w:rPr>
        <w:t>WIPO</w:t>
      </w:r>
      <w:proofErr w:type="spellEnd"/>
      <w:r w:rsidRPr="0091335C">
        <w:rPr>
          <w:lang w:val="es-ES"/>
        </w:rPr>
        <w:t>/</w:t>
      </w:r>
      <w:proofErr w:type="spellStart"/>
      <w:r w:rsidRPr="0091335C">
        <w:rPr>
          <w:lang w:val="es-ES"/>
        </w:rPr>
        <w:t>GRTKF</w:t>
      </w:r>
      <w:proofErr w:type="spellEnd"/>
      <w:r w:rsidRPr="0091335C">
        <w:rPr>
          <w:lang w:val="es-ES"/>
        </w:rPr>
        <w:t>/</w:t>
      </w:r>
      <w:proofErr w:type="spellStart"/>
      <w:r w:rsidRPr="0091335C">
        <w:rPr>
          <w:lang w:val="es-ES"/>
        </w:rPr>
        <w:t>IC</w:t>
      </w:r>
      <w:proofErr w:type="spellEnd"/>
      <w:r w:rsidRPr="0091335C">
        <w:rPr>
          <w:lang w:val="es-ES"/>
        </w:rPr>
        <w:t xml:space="preserve">/19/7 y </w:t>
      </w:r>
      <w:proofErr w:type="spellStart"/>
      <w:r w:rsidRPr="0091335C">
        <w:rPr>
          <w:lang w:val="es-ES"/>
        </w:rPr>
        <w:t>WIPO</w:t>
      </w:r>
      <w:proofErr w:type="spellEnd"/>
      <w:r w:rsidR="00981E93" w:rsidRPr="0091335C">
        <w:rPr>
          <w:lang w:val="es-ES"/>
        </w:rPr>
        <w:t>/</w:t>
      </w:r>
      <w:proofErr w:type="spellStart"/>
      <w:r w:rsidR="00981E93" w:rsidRPr="0091335C">
        <w:rPr>
          <w:lang w:val="es-ES"/>
        </w:rPr>
        <w:t>GRTKF</w:t>
      </w:r>
      <w:proofErr w:type="spellEnd"/>
      <w:r w:rsidR="00981E93" w:rsidRPr="0091335C">
        <w:rPr>
          <w:lang w:val="es-ES"/>
        </w:rPr>
        <w:t>/</w:t>
      </w:r>
      <w:proofErr w:type="spellStart"/>
      <w:r w:rsidR="00981E93" w:rsidRPr="0091335C">
        <w:rPr>
          <w:lang w:val="es-ES"/>
        </w:rPr>
        <w:t>IC</w:t>
      </w:r>
      <w:proofErr w:type="spellEnd"/>
      <w:r w:rsidR="00981E93" w:rsidRPr="0091335C">
        <w:rPr>
          <w:lang w:val="es-ES"/>
        </w:rPr>
        <w:t>/20/5</w:t>
      </w:r>
      <w:r w:rsidR="00462B5B" w:rsidRPr="0091335C">
        <w:rPr>
          <w:lang w:val="es-ES"/>
        </w:rPr>
        <w:t>)</w:t>
      </w:r>
      <w:r w:rsidRPr="0091335C">
        <w:rPr>
          <w:lang w:val="es-ES"/>
        </w:rPr>
        <w:t>.</w:t>
      </w:r>
    </w:p>
    <w:p w:rsidR="008D4128" w:rsidRPr="0091335C" w:rsidRDefault="008D4128" w:rsidP="00841A93">
      <w:pPr>
        <w:rPr>
          <w:lang w:val="es-ES"/>
        </w:rPr>
      </w:pPr>
    </w:p>
    <w:p w:rsidR="004B6FA8" w:rsidRPr="0091335C" w:rsidRDefault="008D4128" w:rsidP="004B6FA8">
      <w:pPr>
        <w:rPr>
          <w:lang w:val="es-ES"/>
        </w:rPr>
      </w:pPr>
      <w:r w:rsidRPr="0091335C">
        <w:rPr>
          <w:lang w:val="es-ES"/>
        </w:rPr>
        <w:t>34.</w:t>
      </w:r>
      <w:r w:rsidRPr="0091335C">
        <w:rPr>
          <w:lang w:val="es-ES"/>
        </w:rPr>
        <w:tab/>
      </w:r>
      <w:r w:rsidR="00BC7049" w:rsidRPr="0091335C">
        <w:rPr>
          <w:lang w:val="es-ES"/>
        </w:rPr>
        <w:t>El tercer Grupo de Trabajo entre Sesiones (IWG 3) se reunió del 28 de febrero al 4 de marzo de 2011 para debatir sobre los RR.GG.</w:t>
      </w:r>
      <w:r w:rsidR="00757AFE">
        <w:rPr>
          <w:lang w:val="es-ES"/>
        </w:rPr>
        <w:t xml:space="preserve"> </w:t>
      </w:r>
      <w:r w:rsidR="00BC7049" w:rsidRPr="0091335C">
        <w:rPr>
          <w:lang w:val="es-ES"/>
        </w:rPr>
        <w:t xml:space="preserve">El IWG 3 preparó el documento WIPO/GRTKF/IC/18/9, titulado “Proyecto de objetivos y principios relativos a la propiedad intelectual y los recursos genéticos”, que </w:t>
      </w:r>
      <w:r w:rsidR="00981E93" w:rsidRPr="0091335C">
        <w:rPr>
          <w:lang w:val="es-ES"/>
        </w:rPr>
        <w:t>contenía</w:t>
      </w:r>
      <w:r w:rsidR="00BC7049" w:rsidRPr="0091335C">
        <w:rPr>
          <w:lang w:val="es-ES"/>
        </w:rPr>
        <w:t xml:space="preserve"> principios </w:t>
      </w:r>
      <w:r w:rsidR="004B6FA8" w:rsidRPr="0091335C">
        <w:rPr>
          <w:lang w:val="es-ES"/>
        </w:rPr>
        <w:t>relativos a bases de datos</w:t>
      </w:r>
      <w:r w:rsidR="00BC7049" w:rsidRPr="0091335C">
        <w:rPr>
          <w:lang w:val="es-ES"/>
        </w:rPr>
        <w:t>.</w:t>
      </w:r>
      <w:r w:rsidR="00757AFE">
        <w:rPr>
          <w:lang w:val="es-ES"/>
        </w:rPr>
        <w:t xml:space="preserve"> </w:t>
      </w:r>
      <w:r w:rsidR="00BC7049" w:rsidRPr="0091335C">
        <w:rPr>
          <w:lang w:val="es-ES"/>
        </w:rPr>
        <w:t xml:space="preserve">Este proyecto se siguió examinando en las sesiones 19.ª y 20.ª </w:t>
      </w:r>
      <w:r w:rsidR="00981E93" w:rsidRPr="0091335C">
        <w:rPr>
          <w:lang w:val="es-ES"/>
        </w:rPr>
        <w:t>de</w:t>
      </w:r>
      <w:r w:rsidR="00462B5B" w:rsidRPr="0091335C">
        <w:rPr>
          <w:lang w:val="es-ES"/>
        </w:rPr>
        <w:t>l</w:t>
      </w:r>
      <w:r w:rsidR="00981E93" w:rsidRPr="0091335C">
        <w:rPr>
          <w:lang w:val="es-ES"/>
        </w:rPr>
        <w:t xml:space="preserve"> CIG </w:t>
      </w:r>
      <w:r w:rsidR="00BC7049" w:rsidRPr="0091335C">
        <w:rPr>
          <w:lang w:val="es-ES"/>
        </w:rPr>
        <w:t>(documentos WIPO/GRTKF/IC/19/6 y WIPO/GRTKF/IC/20/4).</w:t>
      </w:r>
      <w:r w:rsidR="00757AFE">
        <w:rPr>
          <w:lang w:val="es-ES"/>
        </w:rPr>
        <w:t xml:space="preserve"> </w:t>
      </w:r>
      <w:r w:rsidR="00BC7049" w:rsidRPr="0091335C">
        <w:rPr>
          <w:lang w:val="es-ES"/>
        </w:rPr>
        <w:t>Los países de ideas afines también presentaron una contribución al documento WIPO/GRTKF/IC/18/9</w:t>
      </w:r>
      <w:r w:rsidR="004B6FA8" w:rsidRPr="0091335C">
        <w:rPr>
          <w:lang w:val="es-ES"/>
        </w:rPr>
        <w:t xml:space="preserve"> (documentos WIPO/GRTKF/IC/19/11 y WIPO/GRTKF/IC/20/6).</w:t>
      </w:r>
    </w:p>
    <w:p w:rsidR="008D4128" w:rsidRPr="0091335C" w:rsidRDefault="008D4128" w:rsidP="00841A93">
      <w:pPr>
        <w:rPr>
          <w:lang w:val="es-ES"/>
        </w:rPr>
      </w:pPr>
    </w:p>
    <w:p w:rsidR="008D4128" w:rsidRDefault="008D4128" w:rsidP="00C56950">
      <w:pPr>
        <w:rPr>
          <w:lang w:val="es-ES"/>
        </w:rPr>
      </w:pPr>
      <w:r w:rsidRPr="0091335C">
        <w:rPr>
          <w:lang w:val="es-ES"/>
        </w:rPr>
        <w:t>35.</w:t>
      </w:r>
      <w:r w:rsidRPr="0091335C">
        <w:rPr>
          <w:lang w:val="es-ES"/>
        </w:rPr>
        <w:tab/>
      </w:r>
      <w:r w:rsidR="004B6FA8" w:rsidRPr="0091335C">
        <w:rPr>
          <w:lang w:val="es-ES"/>
        </w:rPr>
        <w:t>En la 20.ª sesión del CIG (febrero de 2012) se elaboró un “Documento consolidado en relación con la propiedad intelectual y los recursos genéticos” (documento WIPO/GRTKF/IC/23/4), que cont</w:t>
      </w:r>
      <w:r w:rsidR="00981E93" w:rsidRPr="0091335C">
        <w:rPr>
          <w:lang w:val="es-ES"/>
        </w:rPr>
        <w:t>enía</w:t>
      </w:r>
      <w:r w:rsidR="004B6FA8" w:rsidRPr="0091335C">
        <w:rPr>
          <w:lang w:val="es-ES"/>
        </w:rPr>
        <w:t xml:space="preserve"> disposiciones relativas a bases de datos.</w:t>
      </w:r>
      <w:r w:rsidR="00757AFE">
        <w:rPr>
          <w:lang w:val="es-ES"/>
        </w:rPr>
        <w:t xml:space="preserve"> </w:t>
      </w:r>
      <w:r w:rsidR="004B6FA8" w:rsidRPr="0091335C">
        <w:rPr>
          <w:lang w:val="es-ES"/>
        </w:rPr>
        <w:t>El CIG siguió debatiendo y haciendo avanzar el texto en las siguientes sesiones del CIG (WIPO/GRTKF/IC/25/5</w:t>
      </w:r>
      <w:r w:rsidRPr="0091335C">
        <w:rPr>
          <w:lang w:val="es-ES"/>
        </w:rPr>
        <w:t>, WIPO/GRTKF/IC/26/4, WIPO/GRTKF/IC/28/4, WIPO/GRTKF/IC/29/4, WIPO/GRTKF/IC/30/4</w:t>
      </w:r>
      <w:r w:rsidR="00C56950">
        <w:rPr>
          <w:lang w:val="es-ES"/>
        </w:rPr>
        <w:t>, WIPO/GRTKF/IC/34/4</w:t>
      </w:r>
      <w:r w:rsidR="004353A2">
        <w:rPr>
          <w:lang w:val="es-ES"/>
        </w:rPr>
        <w:t xml:space="preserve">, </w:t>
      </w:r>
      <w:r w:rsidR="004353A2" w:rsidRPr="0091335C">
        <w:rPr>
          <w:lang w:val="es-ES"/>
        </w:rPr>
        <w:t>WIPO/GRTKF/IC</w:t>
      </w:r>
      <w:r w:rsidR="004353A2">
        <w:rPr>
          <w:lang w:val="es-ES"/>
        </w:rPr>
        <w:t>/35/4</w:t>
      </w:r>
      <w:r w:rsidRPr="0091335C">
        <w:rPr>
          <w:lang w:val="es-ES"/>
        </w:rPr>
        <w:t xml:space="preserve"> y WIPO/GRTKF/IC/3</w:t>
      </w:r>
      <w:r w:rsidR="004353A2">
        <w:rPr>
          <w:lang w:val="es-ES"/>
        </w:rPr>
        <w:t>6</w:t>
      </w:r>
      <w:r w:rsidRPr="0091335C">
        <w:rPr>
          <w:lang w:val="es-ES"/>
        </w:rPr>
        <w:t>/4).</w:t>
      </w:r>
    </w:p>
    <w:p w:rsidR="00F63CEB" w:rsidRPr="00F63CEB" w:rsidRDefault="00F63CEB" w:rsidP="00841A93">
      <w:pPr>
        <w:rPr>
          <w:lang w:val="es-ES"/>
        </w:rPr>
      </w:pPr>
    </w:p>
    <w:p w:rsidR="004B6FA8" w:rsidRPr="0091335C" w:rsidRDefault="004B6FA8" w:rsidP="00841A93">
      <w:pPr>
        <w:rPr>
          <w:b/>
          <w:lang w:val="es-ES"/>
        </w:rPr>
      </w:pPr>
      <w:r w:rsidRPr="0091335C">
        <w:rPr>
          <w:b/>
          <w:lang w:val="es-ES"/>
        </w:rPr>
        <w:t>Otros materiales</w:t>
      </w:r>
    </w:p>
    <w:p w:rsidR="00841A93" w:rsidRPr="0091335C" w:rsidRDefault="00841A93" w:rsidP="00841A93">
      <w:pPr>
        <w:rPr>
          <w:lang w:val="es-ES"/>
        </w:rPr>
      </w:pPr>
    </w:p>
    <w:p w:rsidR="004B6FA8" w:rsidRPr="0091335C" w:rsidRDefault="004B6FA8" w:rsidP="00841A93">
      <w:pPr>
        <w:rPr>
          <w:lang w:val="es-ES"/>
        </w:rPr>
      </w:pPr>
      <w:r w:rsidRPr="0091335C">
        <w:rPr>
          <w:lang w:val="es-ES"/>
        </w:rPr>
        <w:t>36.</w:t>
      </w:r>
      <w:r w:rsidRPr="0091335C">
        <w:rPr>
          <w:lang w:val="es-ES"/>
        </w:rPr>
        <w:tab/>
        <w:t xml:space="preserve">A petición de los Estados miembros, en la </w:t>
      </w:r>
      <w:r w:rsidR="00974954" w:rsidRPr="0091335C">
        <w:rPr>
          <w:lang w:val="es-ES"/>
        </w:rPr>
        <w:t>3.ª</w:t>
      </w:r>
      <w:r w:rsidR="00981E93" w:rsidRPr="0091335C">
        <w:rPr>
          <w:lang w:val="es-ES"/>
        </w:rPr>
        <w:t xml:space="preserve"> sesión del CIG</w:t>
      </w:r>
      <w:r w:rsidRPr="0091335C">
        <w:rPr>
          <w:lang w:val="es-ES"/>
        </w:rPr>
        <w:t xml:space="preserve"> (junio de 2002), la Secretaría preparó el documento WIPO/GRTKF/IC/3/8, titulado </w:t>
      </w:r>
      <w:r w:rsidR="00974954" w:rsidRPr="0091335C">
        <w:rPr>
          <w:lang w:val="es-ES"/>
        </w:rPr>
        <w:t>“</w:t>
      </w:r>
      <w:r w:rsidRPr="0091335C">
        <w:rPr>
          <w:lang w:val="es-ES"/>
        </w:rPr>
        <w:t xml:space="preserve">Elementos de un sistema </w:t>
      </w:r>
      <w:r w:rsidR="00843981" w:rsidRPr="0091335C">
        <w:rPr>
          <w:bCs/>
          <w:i/>
          <w:lang w:val="es-ES"/>
        </w:rPr>
        <w:t>sui generis</w:t>
      </w:r>
      <w:r w:rsidR="00843981" w:rsidRPr="0091335C">
        <w:rPr>
          <w:bCs/>
          <w:lang w:val="es-ES"/>
        </w:rPr>
        <w:t xml:space="preserve"> </w:t>
      </w:r>
      <w:r w:rsidRPr="0091335C">
        <w:rPr>
          <w:lang w:val="es-ES"/>
        </w:rPr>
        <w:t>para la protección de los conocimientos tradicionales", que inclu</w:t>
      </w:r>
      <w:r w:rsidR="00981E93" w:rsidRPr="0091335C">
        <w:rPr>
          <w:lang w:val="es-ES"/>
        </w:rPr>
        <w:t>ía</w:t>
      </w:r>
      <w:r w:rsidRPr="0091335C">
        <w:rPr>
          <w:lang w:val="es-ES"/>
        </w:rPr>
        <w:t xml:space="preserve"> un "sistema de bases de datos </w:t>
      </w:r>
      <w:r w:rsidR="00843981" w:rsidRPr="0091335C">
        <w:rPr>
          <w:bCs/>
          <w:i/>
          <w:lang w:val="es-ES"/>
        </w:rPr>
        <w:t>sui generis</w:t>
      </w:r>
      <w:r w:rsidRPr="0091335C">
        <w:rPr>
          <w:lang w:val="es-ES"/>
        </w:rPr>
        <w:t>".</w:t>
      </w:r>
      <w:r w:rsidR="00757AFE">
        <w:rPr>
          <w:lang w:val="es-ES"/>
        </w:rPr>
        <w:t xml:space="preserve"> </w:t>
      </w:r>
      <w:r w:rsidRPr="0091335C">
        <w:rPr>
          <w:lang w:val="es-ES"/>
        </w:rPr>
        <w:t>El documento se actualizó y volvió a publicar con la signatura WIPO/GRTKF/IC/4/8.</w:t>
      </w:r>
    </w:p>
    <w:p w:rsidR="004B6FA8" w:rsidRPr="0091335C" w:rsidRDefault="004B6FA8" w:rsidP="00841A93">
      <w:pPr>
        <w:rPr>
          <w:lang w:val="es-ES"/>
        </w:rPr>
      </w:pPr>
    </w:p>
    <w:p w:rsidR="004B6FA8" w:rsidRPr="0091335C" w:rsidRDefault="004B6FA8" w:rsidP="00841A93">
      <w:pPr>
        <w:rPr>
          <w:lang w:val="es-ES"/>
        </w:rPr>
      </w:pPr>
      <w:r w:rsidRPr="0091335C">
        <w:rPr>
          <w:lang w:val="es-ES"/>
        </w:rPr>
        <w:t>37.</w:t>
      </w:r>
      <w:r w:rsidRPr="0091335C">
        <w:rPr>
          <w:lang w:val="es-ES"/>
        </w:rPr>
        <w:tab/>
        <w:t>La delegación de la UE, en nombre de la UE y de sus Estados miembros, expuso su opinión sobre las bases de datos en el documento WIPO/GRTKF/IC/3/16.</w:t>
      </w:r>
      <w:r w:rsidR="00757AFE">
        <w:rPr>
          <w:lang w:val="es-ES"/>
        </w:rPr>
        <w:t xml:space="preserve"> </w:t>
      </w:r>
    </w:p>
    <w:p w:rsidR="004B6FA8" w:rsidRPr="0091335C" w:rsidRDefault="004B6FA8" w:rsidP="004B6FA8">
      <w:pPr>
        <w:rPr>
          <w:lang w:val="es-ES"/>
        </w:rPr>
      </w:pPr>
    </w:p>
    <w:p w:rsidR="004B6FA8" w:rsidRPr="0091335C" w:rsidRDefault="004B6FA8" w:rsidP="004B6FA8">
      <w:pPr>
        <w:rPr>
          <w:lang w:val="es-ES"/>
        </w:rPr>
      </w:pPr>
      <w:r w:rsidRPr="0091335C">
        <w:rPr>
          <w:lang w:val="es-ES"/>
        </w:rPr>
        <w:t>38.</w:t>
      </w:r>
      <w:r w:rsidRPr="0091335C">
        <w:rPr>
          <w:lang w:val="es-ES"/>
        </w:rPr>
        <w:tab/>
        <w:t xml:space="preserve">En el </w:t>
      </w:r>
      <w:r w:rsidR="00974954" w:rsidRPr="0091335C">
        <w:rPr>
          <w:lang w:val="es-ES"/>
        </w:rPr>
        <w:t>5.ª</w:t>
      </w:r>
      <w:r w:rsidRPr="0091335C">
        <w:rPr>
          <w:lang w:val="es-ES"/>
        </w:rPr>
        <w:t xml:space="preserve"> sesi</w:t>
      </w:r>
      <w:r w:rsidR="00981E93" w:rsidRPr="0091335C">
        <w:rPr>
          <w:lang w:val="es-ES"/>
        </w:rPr>
        <w:t>ón</w:t>
      </w:r>
      <w:r w:rsidRPr="0091335C">
        <w:rPr>
          <w:lang w:val="es-ES"/>
        </w:rPr>
        <w:t xml:space="preserve"> </w:t>
      </w:r>
      <w:r w:rsidR="00981E93" w:rsidRPr="0091335C">
        <w:rPr>
          <w:lang w:val="es-ES"/>
        </w:rPr>
        <w:t xml:space="preserve">del </w:t>
      </w:r>
      <w:r w:rsidRPr="0091335C">
        <w:rPr>
          <w:lang w:val="es-ES"/>
        </w:rPr>
        <w:t xml:space="preserve">CIG (julio de 2003), la Secretaría también preparó el documento WIPO/GRTKF/5/12, titulado "Panorama general de las actividades y resultados del Comité Intergubernamental", que </w:t>
      </w:r>
      <w:r w:rsidR="00C02504" w:rsidRPr="0091335C">
        <w:rPr>
          <w:lang w:val="es-ES"/>
        </w:rPr>
        <w:t>contenía</w:t>
      </w:r>
      <w:r w:rsidRPr="0091335C">
        <w:rPr>
          <w:lang w:val="es-ES"/>
        </w:rPr>
        <w:t xml:space="preserve"> un breve resumen de los debates celebrados en la</w:t>
      </w:r>
      <w:r w:rsidR="00C02504" w:rsidRPr="0091335C">
        <w:rPr>
          <w:lang w:val="es-ES"/>
        </w:rPr>
        <w:t xml:space="preserve"> CIG sobre bases de datos.</w:t>
      </w:r>
      <w:r w:rsidR="00757AFE">
        <w:rPr>
          <w:lang w:val="es-ES"/>
        </w:rPr>
        <w:t xml:space="preserve"> </w:t>
      </w:r>
      <w:r w:rsidR="00C02504" w:rsidRPr="0091335C">
        <w:rPr>
          <w:lang w:val="es-ES"/>
        </w:rPr>
        <w:t xml:space="preserve">En la </w:t>
      </w:r>
      <w:r w:rsidR="00974954" w:rsidRPr="0091335C">
        <w:rPr>
          <w:lang w:val="es-ES"/>
        </w:rPr>
        <w:t>6.ª</w:t>
      </w:r>
      <w:r w:rsidR="00C02504" w:rsidRPr="0091335C">
        <w:rPr>
          <w:lang w:val="es-ES"/>
        </w:rPr>
        <w:t xml:space="preserve"> </w:t>
      </w:r>
      <w:r w:rsidR="00BF009A" w:rsidRPr="0091335C">
        <w:rPr>
          <w:lang w:val="es-ES"/>
        </w:rPr>
        <w:t xml:space="preserve">sesión </w:t>
      </w:r>
      <w:r w:rsidRPr="0091335C">
        <w:rPr>
          <w:lang w:val="es-ES"/>
        </w:rPr>
        <w:t xml:space="preserve">(marzo de 2004) y </w:t>
      </w:r>
      <w:r w:rsidR="00C02504" w:rsidRPr="0091335C">
        <w:rPr>
          <w:lang w:val="es-ES"/>
        </w:rPr>
        <w:t>en la 11.ª sesión del CIG</w:t>
      </w:r>
      <w:r w:rsidR="00F63CEB">
        <w:rPr>
          <w:lang w:val="es-ES"/>
        </w:rPr>
        <w:t xml:space="preserve"> (julio de </w:t>
      </w:r>
      <w:r w:rsidRPr="0091335C">
        <w:rPr>
          <w:lang w:val="es-ES"/>
        </w:rPr>
        <w:t>2007) se publicaron versiones actualizadas de</w:t>
      </w:r>
      <w:r w:rsidR="00C02504" w:rsidRPr="0091335C">
        <w:rPr>
          <w:lang w:val="es-ES"/>
        </w:rPr>
        <w:t xml:space="preserve"> ese</w:t>
      </w:r>
      <w:r w:rsidRPr="0091335C">
        <w:rPr>
          <w:lang w:val="es-ES"/>
        </w:rPr>
        <w:t xml:space="preserve"> documento (documentos WIPO/GRTKF/IC/6/8 y WIPO/GRTKF/IC/11/9).</w:t>
      </w:r>
      <w:r w:rsidR="00757AFE">
        <w:rPr>
          <w:lang w:val="es-ES"/>
        </w:rPr>
        <w:t xml:space="preserve"> </w:t>
      </w:r>
    </w:p>
    <w:p w:rsidR="00BF009A" w:rsidRPr="0091335C" w:rsidRDefault="00BF009A" w:rsidP="00841A93">
      <w:pPr>
        <w:rPr>
          <w:lang w:val="es-ES"/>
        </w:rPr>
      </w:pPr>
    </w:p>
    <w:p w:rsidR="00BF009A" w:rsidRPr="0091335C" w:rsidRDefault="00BF009A" w:rsidP="00841A93">
      <w:pPr>
        <w:rPr>
          <w:lang w:val="es-ES"/>
        </w:rPr>
      </w:pPr>
      <w:r w:rsidRPr="0091335C">
        <w:rPr>
          <w:lang w:val="es-ES"/>
        </w:rPr>
        <w:t>39.</w:t>
      </w:r>
      <w:r w:rsidRPr="0091335C">
        <w:rPr>
          <w:lang w:val="es-ES"/>
        </w:rPr>
        <w:tab/>
        <w:t>En la 27.ª sesión del CIG</w:t>
      </w:r>
      <w:r w:rsidR="00757AFE">
        <w:rPr>
          <w:lang w:val="es-ES"/>
        </w:rPr>
        <w:t xml:space="preserve"> </w:t>
      </w:r>
      <w:r w:rsidRPr="0091335C">
        <w:rPr>
          <w:lang w:val="es-ES"/>
        </w:rPr>
        <w:t>(marzo/abril de 2014), las delegaciones del Canadá, el Japón, Noruega, la República de Corea y los Estados Unidos de América</w:t>
      </w:r>
      <w:r w:rsidR="00705C78" w:rsidRPr="0091335C">
        <w:rPr>
          <w:lang w:val="es-ES"/>
        </w:rPr>
        <w:t xml:space="preserve"> </w:t>
      </w:r>
      <w:r w:rsidRPr="0091335C">
        <w:rPr>
          <w:lang w:val="es-ES"/>
        </w:rPr>
        <w:t xml:space="preserve">presentaron un documento titulado </w:t>
      </w:r>
      <w:r w:rsidR="00981E93" w:rsidRPr="0091335C">
        <w:rPr>
          <w:lang w:val="es-ES"/>
        </w:rPr>
        <w:t>“</w:t>
      </w:r>
      <w:r w:rsidR="00705C78" w:rsidRPr="0091335C">
        <w:rPr>
          <w:lang w:val="es-ES"/>
        </w:rPr>
        <w:t>Respuestas a las preguntas relativas a las bases de datos nacionales y a un portal internacional</w:t>
      </w:r>
      <w:r w:rsidR="00981E93" w:rsidRPr="0091335C">
        <w:rPr>
          <w:lang w:val="es-ES"/>
        </w:rPr>
        <w:t>”</w:t>
      </w:r>
      <w:r w:rsidR="00705C78" w:rsidRPr="0091335C">
        <w:rPr>
          <w:lang w:val="es-ES"/>
        </w:rPr>
        <w:t xml:space="preserve"> </w:t>
      </w:r>
      <w:r w:rsidRPr="0091335C">
        <w:rPr>
          <w:lang w:val="es-ES"/>
        </w:rPr>
        <w:t>como documento de información (docum</w:t>
      </w:r>
      <w:r w:rsidR="00D83380" w:rsidRPr="0091335C">
        <w:rPr>
          <w:lang w:val="es-ES"/>
        </w:rPr>
        <w:t>ento WIPO/GRTKF/IC/27/INF/11).</w:t>
      </w:r>
      <w:r w:rsidR="00757AFE">
        <w:rPr>
          <w:lang w:val="es-ES"/>
        </w:rPr>
        <w:t xml:space="preserve"> </w:t>
      </w:r>
      <w:r w:rsidRPr="0091335C">
        <w:rPr>
          <w:lang w:val="es-ES"/>
        </w:rPr>
        <w:t xml:space="preserve">En </w:t>
      </w:r>
      <w:r w:rsidR="00D83380" w:rsidRPr="0091335C">
        <w:rPr>
          <w:lang w:val="es-ES"/>
        </w:rPr>
        <w:t xml:space="preserve">el </w:t>
      </w:r>
      <w:r w:rsidRPr="0091335C">
        <w:rPr>
          <w:lang w:val="es-ES"/>
        </w:rPr>
        <w:t xml:space="preserve">CIG se formularon preguntas sobre la creación y el uso de bases de datos </w:t>
      </w:r>
      <w:r w:rsidR="00D83380" w:rsidRPr="0091335C">
        <w:rPr>
          <w:lang w:val="es-ES"/>
        </w:rPr>
        <w:t>de RR.GG. y CC.TT</w:t>
      </w:r>
      <w:r w:rsidRPr="0091335C">
        <w:rPr>
          <w:lang w:val="es-ES"/>
        </w:rPr>
        <w:t>.</w:t>
      </w:r>
      <w:r w:rsidR="00757AFE">
        <w:rPr>
          <w:lang w:val="es-ES"/>
        </w:rPr>
        <w:t xml:space="preserve"> </w:t>
      </w:r>
      <w:r w:rsidR="00D83380" w:rsidRPr="0091335C">
        <w:rPr>
          <w:lang w:val="es-ES"/>
        </w:rPr>
        <w:t>En dicho</w:t>
      </w:r>
      <w:r w:rsidRPr="0091335C">
        <w:rPr>
          <w:lang w:val="es-ES"/>
        </w:rPr>
        <w:t xml:space="preserve"> documento </w:t>
      </w:r>
      <w:r w:rsidR="00D83380" w:rsidRPr="0091335C">
        <w:rPr>
          <w:lang w:val="es-ES"/>
        </w:rPr>
        <w:t>se recopilaron</w:t>
      </w:r>
      <w:r w:rsidRPr="0091335C">
        <w:rPr>
          <w:lang w:val="es-ES"/>
        </w:rPr>
        <w:t xml:space="preserve"> los comentarios del Canadá, los Estados Unidos de América, el Japón, Noruega, Sudáfrica, la República de Corea y Suecia</w:t>
      </w:r>
      <w:r w:rsidR="00D83380" w:rsidRPr="0091335C">
        <w:rPr>
          <w:lang w:val="es-ES"/>
        </w:rPr>
        <w:t>,</w:t>
      </w:r>
      <w:r w:rsidRPr="0091335C">
        <w:rPr>
          <w:lang w:val="es-ES"/>
        </w:rPr>
        <w:t xml:space="preserve"> </w:t>
      </w:r>
      <w:r w:rsidR="00D83380" w:rsidRPr="0091335C">
        <w:rPr>
          <w:lang w:val="es-ES"/>
        </w:rPr>
        <w:t>en respuesta a</w:t>
      </w:r>
      <w:r w:rsidRPr="0091335C">
        <w:rPr>
          <w:lang w:val="es-ES"/>
        </w:rPr>
        <w:t xml:space="preserve"> esas preguntas.</w:t>
      </w:r>
      <w:r w:rsidR="00757AFE">
        <w:rPr>
          <w:lang w:val="es-ES"/>
        </w:rPr>
        <w:t xml:space="preserve"> </w:t>
      </w:r>
      <w:r w:rsidRPr="0091335C">
        <w:rPr>
          <w:lang w:val="es-ES"/>
        </w:rPr>
        <w:t>El documento presentar</w:t>
      </w:r>
      <w:r w:rsidR="00D83380" w:rsidRPr="0091335C">
        <w:rPr>
          <w:lang w:val="es-ES"/>
        </w:rPr>
        <w:t>se</w:t>
      </w:r>
      <w:r w:rsidRPr="0091335C">
        <w:rPr>
          <w:lang w:val="es-ES"/>
        </w:rPr>
        <w:t xml:space="preserve"> en la </w:t>
      </w:r>
      <w:r w:rsidR="00D83380" w:rsidRPr="0091335C">
        <w:rPr>
          <w:lang w:val="es-ES"/>
        </w:rPr>
        <w:t xml:space="preserve">28.ª sesión del </w:t>
      </w:r>
      <w:r w:rsidRPr="0091335C">
        <w:rPr>
          <w:lang w:val="es-ES"/>
        </w:rPr>
        <w:t>CIG</w:t>
      </w:r>
      <w:r w:rsidR="00757AFE">
        <w:rPr>
          <w:lang w:val="es-ES"/>
        </w:rPr>
        <w:t xml:space="preserve"> </w:t>
      </w:r>
      <w:r w:rsidRPr="0091335C">
        <w:rPr>
          <w:lang w:val="es-ES"/>
        </w:rPr>
        <w:t xml:space="preserve">(julio de 2014) </w:t>
      </w:r>
      <w:r w:rsidR="00D83380" w:rsidRPr="0091335C">
        <w:rPr>
          <w:lang w:val="es-ES"/>
        </w:rPr>
        <w:t>en el</w:t>
      </w:r>
      <w:r w:rsidRPr="0091335C">
        <w:rPr>
          <w:lang w:val="es-ES"/>
        </w:rPr>
        <w:t xml:space="preserve"> documento WIPO/GRTKF/IC/28/INF/10.</w:t>
      </w:r>
    </w:p>
    <w:p w:rsidR="00D83380" w:rsidRPr="0091335C" w:rsidRDefault="00D83380" w:rsidP="00841A93">
      <w:pPr>
        <w:pStyle w:val="Endofdocument"/>
        <w:spacing w:after="0"/>
        <w:ind w:left="0"/>
        <w:jc w:val="left"/>
        <w:rPr>
          <w:sz w:val="22"/>
          <w:szCs w:val="22"/>
          <w:lang w:val="es-ES"/>
        </w:rPr>
      </w:pPr>
    </w:p>
    <w:p w:rsidR="00D83380" w:rsidRPr="0091335C" w:rsidRDefault="00D83380" w:rsidP="00841A93">
      <w:pPr>
        <w:pStyle w:val="Endofdocument"/>
        <w:spacing w:after="0"/>
        <w:ind w:left="0"/>
        <w:jc w:val="left"/>
        <w:rPr>
          <w:sz w:val="22"/>
          <w:szCs w:val="22"/>
          <w:lang w:val="es-ES"/>
        </w:rPr>
      </w:pPr>
      <w:r w:rsidRPr="0091335C">
        <w:rPr>
          <w:sz w:val="22"/>
          <w:szCs w:val="22"/>
          <w:lang w:val="es-ES"/>
        </w:rPr>
        <w:t>40.</w:t>
      </w:r>
      <w:r w:rsidRPr="0091335C">
        <w:rPr>
          <w:sz w:val="22"/>
          <w:szCs w:val="22"/>
          <w:lang w:val="es-ES"/>
        </w:rPr>
        <w:tab/>
        <w:t>En 2015, 2016 y 2017, la Secreta</w:t>
      </w:r>
      <w:r w:rsidR="008918BC">
        <w:rPr>
          <w:sz w:val="22"/>
          <w:szCs w:val="22"/>
          <w:lang w:val="es-ES"/>
        </w:rPr>
        <w:t>ría de la OMPI organizó varios s</w:t>
      </w:r>
      <w:r w:rsidRPr="0091335C">
        <w:rPr>
          <w:sz w:val="22"/>
          <w:szCs w:val="22"/>
          <w:lang w:val="es-ES"/>
        </w:rPr>
        <w:t>eminarios sobre propiedad intelectual y RR.GG./CC.TT.</w:t>
      </w:r>
      <w:r w:rsidR="00757AFE">
        <w:rPr>
          <w:sz w:val="22"/>
          <w:szCs w:val="22"/>
          <w:lang w:val="es-ES"/>
        </w:rPr>
        <w:t xml:space="preserve"> </w:t>
      </w:r>
      <w:r w:rsidRPr="0091335C">
        <w:rPr>
          <w:sz w:val="22"/>
          <w:szCs w:val="22"/>
          <w:lang w:val="es-ES"/>
        </w:rPr>
        <w:t>L</w:t>
      </w:r>
      <w:r w:rsidR="00F3532B" w:rsidRPr="0091335C">
        <w:rPr>
          <w:sz w:val="22"/>
          <w:szCs w:val="22"/>
          <w:lang w:val="es-ES"/>
        </w:rPr>
        <w:t>a</w:t>
      </w:r>
      <w:r w:rsidRPr="0091335C">
        <w:rPr>
          <w:sz w:val="22"/>
          <w:szCs w:val="22"/>
          <w:lang w:val="es-ES"/>
        </w:rPr>
        <w:t>s siguientes orador</w:t>
      </w:r>
      <w:r w:rsidR="00F3532B" w:rsidRPr="0091335C">
        <w:rPr>
          <w:sz w:val="22"/>
          <w:szCs w:val="22"/>
          <w:lang w:val="es-ES"/>
        </w:rPr>
        <w:t>a</w:t>
      </w:r>
      <w:r w:rsidRPr="0091335C">
        <w:rPr>
          <w:sz w:val="22"/>
          <w:szCs w:val="22"/>
          <w:lang w:val="es-ES"/>
        </w:rPr>
        <w:t xml:space="preserve">s compartieron sus experiencias </w:t>
      </w:r>
      <w:r w:rsidR="00D608C5" w:rsidRPr="0091335C">
        <w:rPr>
          <w:sz w:val="22"/>
          <w:szCs w:val="22"/>
          <w:lang w:val="es-ES"/>
        </w:rPr>
        <w:t>en</w:t>
      </w:r>
      <w:r w:rsidR="005873E7">
        <w:rPr>
          <w:sz w:val="22"/>
          <w:szCs w:val="22"/>
          <w:lang w:val="es-ES"/>
        </w:rPr>
        <w:t xml:space="preserve"> materia de</w:t>
      </w:r>
      <w:r w:rsidRPr="0091335C">
        <w:rPr>
          <w:sz w:val="22"/>
          <w:szCs w:val="22"/>
          <w:lang w:val="es-ES"/>
        </w:rPr>
        <w:t xml:space="preserve"> bases de datos:</w:t>
      </w:r>
    </w:p>
    <w:p w:rsidR="00D83380" w:rsidRPr="0091335C" w:rsidRDefault="00D83380" w:rsidP="00841A93">
      <w:pPr>
        <w:pStyle w:val="Endofdocument"/>
        <w:spacing w:after="0"/>
        <w:ind w:left="0"/>
        <w:jc w:val="left"/>
        <w:rPr>
          <w:sz w:val="22"/>
          <w:szCs w:val="22"/>
          <w:lang w:val="es-ES"/>
        </w:rPr>
      </w:pPr>
    </w:p>
    <w:p w:rsidR="00841A93" w:rsidRPr="00D52544" w:rsidRDefault="00D83380" w:rsidP="00841A93">
      <w:pPr>
        <w:pStyle w:val="Endofdocument"/>
        <w:numPr>
          <w:ilvl w:val="0"/>
          <w:numId w:val="42"/>
        </w:numPr>
        <w:spacing w:after="0"/>
        <w:jc w:val="left"/>
        <w:rPr>
          <w:sz w:val="22"/>
          <w:szCs w:val="22"/>
        </w:rPr>
      </w:pPr>
      <w:r w:rsidRPr="00794BD4">
        <w:rPr>
          <w:sz w:val="22"/>
          <w:szCs w:val="22"/>
        </w:rPr>
        <w:t>Sra</w:t>
      </w:r>
      <w:r w:rsidR="00841A93" w:rsidRPr="00794BD4">
        <w:rPr>
          <w:sz w:val="22"/>
          <w:szCs w:val="22"/>
        </w:rPr>
        <w:t>. Shelley Rowe:</w:t>
      </w:r>
      <w:r w:rsidR="00757AFE">
        <w:rPr>
          <w:sz w:val="22"/>
          <w:szCs w:val="22"/>
        </w:rPr>
        <w:t xml:space="preserve"> </w:t>
      </w:r>
      <w:hyperlink r:id="rId21" w:history="1">
        <w:r w:rsidR="00841A93" w:rsidRPr="00D52544">
          <w:rPr>
            <w:rStyle w:val="Hyperlink"/>
            <w:rFonts w:eastAsia="SimSun"/>
            <w:color w:val="auto"/>
            <w:sz w:val="22"/>
            <w:szCs w:val="22"/>
            <w:u w:val="none"/>
          </w:rPr>
          <w:t>http://www.wipo.int/edocs/mdocs/tk/en/wipo_iptk_ge_16/wipo_iptk_ge_16_presentation_14rowe.pdf</w:t>
        </w:r>
      </w:hyperlink>
      <w:r w:rsidR="00841A93" w:rsidRPr="00D52544">
        <w:rPr>
          <w:sz w:val="22"/>
          <w:szCs w:val="22"/>
        </w:rPr>
        <w:t>;</w:t>
      </w:r>
      <w:r w:rsidR="00757AFE">
        <w:rPr>
          <w:sz w:val="22"/>
          <w:szCs w:val="22"/>
        </w:rPr>
        <w:t xml:space="preserve"> </w:t>
      </w:r>
      <w:r w:rsidR="00841A93" w:rsidRPr="00D52544">
        <w:rPr>
          <w:sz w:val="22"/>
          <w:szCs w:val="22"/>
        </w:rPr>
        <w:t>and</w:t>
      </w:r>
    </w:p>
    <w:p w:rsidR="00841A93" w:rsidRPr="00D52544" w:rsidRDefault="00D83380" w:rsidP="00841A93">
      <w:pPr>
        <w:pStyle w:val="Endofdocument"/>
        <w:numPr>
          <w:ilvl w:val="0"/>
          <w:numId w:val="42"/>
        </w:numPr>
        <w:spacing w:after="0"/>
        <w:jc w:val="left"/>
        <w:rPr>
          <w:sz w:val="22"/>
          <w:szCs w:val="22"/>
        </w:rPr>
      </w:pPr>
      <w:r w:rsidRPr="00D52544">
        <w:rPr>
          <w:sz w:val="22"/>
          <w:szCs w:val="22"/>
        </w:rPr>
        <w:t>Sra</w:t>
      </w:r>
      <w:r w:rsidR="00841A93" w:rsidRPr="00D52544">
        <w:rPr>
          <w:sz w:val="22"/>
          <w:szCs w:val="22"/>
        </w:rPr>
        <w:t>. Aroha Te Pareake Mead:</w:t>
      </w:r>
      <w:r w:rsidR="00757AFE">
        <w:rPr>
          <w:sz w:val="22"/>
          <w:szCs w:val="22"/>
        </w:rPr>
        <w:t xml:space="preserve"> </w:t>
      </w:r>
      <w:hyperlink r:id="rId22" w:history="1">
        <w:r w:rsidR="00841A93" w:rsidRPr="00D52544">
          <w:rPr>
            <w:rStyle w:val="Hyperlink"/>
            <w:rFonts w:eastAsia="SimSun"/>
            <w:color w:val="auto"/>
            <w:sz w:val="22"/>
            <w:szCs w:val="22"/>
            <w:u w:val="none"/>
          </w:rPr>
          <w:t>http://www.wipo.int/edocs/mdocs/tk/en/wipo_iptk_ge_16/wipo_iptk_ge_16_presentation_16mead.pdf</w:t>
        </w:r>
      </w:hyperlink>
      <w:r w:rsidR="00841A93" w:rsidRPr="00D52544">
        <w:rPr>
          <w:sz w:val="22"/>
          <w:szCs w:val="22"/>
        </w:rPr>
        <w:t>.</w:t>
      </w:r>
    </w:p>
    <w:p w:rsidR="00841A93" w:rsidRPr="00794BD4" w:rsidRDefault="00841A93" w:rsidP="00841A93"/>
    <w:p w:rsidR="00D83380" w:rsidRPr="0091335C" w:rsidRDefault="00DB420F" w:rsidP="00D83380">
      <w:pPr>
        <w:ind w:left="5533"/>
        <w:rPr>
          <w:i/>
          <w:lang w:val="es-ES"/>
        </w:rPr>
      </w:pPr>
      <w:r w:rsidRPr="0091335C">
        <w:rPr>
          <w:i/>
          <w:lang w:val="es-ES"/>
        </w:rPr>
        <w:t>41.</w:t>
      </w:r>
      <w:r w:rsidR="00D83380" w:rsidRPr="0091335C">
        <w:rPr>
          <w:i/>
          <w:lang w:val="es-ES"/>
        </w:rPr>
        <w:tab/>
        <w:t>Se invita al Comité a tomar nota del presente documento y a formular comentarios al respecto, sin olvidarse de señalar las</w:t>
      </w:r>
      <w:bookmarkStart w:id="4" w:name="_GoBack"/>
      <w:bookmarkEnd w:id="4"/>
      <w:r w:rsidR="00D83380" w:rsidRPr="0091335C">
        <w:rPr>
          <w:i/>
          <w:lang w:val="es-ES"/>
        </w:rPr>
        <w:t xml:space="preserve"> posibles lagunas, si lo estima oportuno.</w:t>
      </w:r>
    </w:p>
    <w:p w:rsidR="00D83380" w:rsidRDefault="00D83380" w:rsidP="00794BD4">
      <w:pPr>
        <w:rPr>
          <w:rFonts w:eastAsia="Times New Roman" w:cs="Times New Roman"/>
          <w:lang w:val="es-ES"/>
        </w:rPr>
      </w:pPr>
    </w:p>
    <w:p w:rsidR="00794BD4" w:rsidRDefault="00794BD4" w:rsidP="00794BD4">
      <w:pPr>
        <w:rPr>
          <w:rFonts w:eastAsia="Times New Roman" w:cs="Times New Roman"/>
          <w:lang w:val="es-ES"/>
        </w:rPr>
      </w:pPr>
    </w:p>
    <w:p w:rsidR="00794BD4" w:rsidRPr="0091335C" w:rsidRDefault="00794BD4" w:rsidP="00794BD4">
      <w:pPr>
        <w:rPr>
          <w:rFonts w:eastAsia="Times New Roman" w:cs="Times New Roman"/>
          <w:lang w:val="es-ES"/>
        </w:rPr>
      </w:pPr>
    </w:p>
    <w:p w:rsidR="00D83380" w:rsidRPr="00D83380" w:rsidRDefault="00D83380" w:rsidP="00841A93">
      <w:pPr>
        <w:ind w:left="5533"/>
        <w:rPr>
          <w:lang w:val="es-ES"/>
        </w:rPr>
      </w:pPr>
      <w:r w:rsidRPr="0091335C">
        <w:rPr>
          <w:lang w:val="es-ES"/>
        </w:rPr>
        <w:lastRenderedPageBreak/>
        <w:t>[Fin del documento]</w:t>
      </w:r>
    </w:p>
    <w:sectPr w:rsidR="00D83380" w:rsidRPr="00D83380" w:rsidSect="00841A93">
      <w:headerReference w:type="defaul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DB" w:rsidRDefault="00C572DB">
      <w:r>
        <w:separator/>
      </w:r>
    </w:p>
  </w:endnote>
  <w:endnote w:type="continuationSeparator" w:id="0">
    <w:p w:rsidR="00C572DB" w:rsidRDefault="00C572DB" w:rsidP="003B38C1">
      <w:r>
        <w:separator/>
      </w:r>
    </w:p>
    <w:p w:rsidR="00C572DB" w:rsidRPr="003B38C1" w:rsidRDefault="00C572DB" w:rsidP="003B38C1">
      <w:pPr>
        <w:spacing w:after="60"/>
        <w:rPr>
          <w:sz w:val="17"/>
        </w:rPr>
      </w:pPr>
      <w:r>
        <w:rPr>
          <w:sz w:val="17"/>
        </w:rPr>
        <w:t>[Endnote continued from previous page]</w:t>
      </w:r>
    </w:p>
  </w:endnote>
  <w:endnote w:type="continuationNotice" w:id="1">
    <w:p w:rsidR="00C572DB" w:rsidRPr="003B38C1" w:rsidRDefault="00C572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DB" w:rsidRDefault="00C572DB">
      <w:r>
        <w:separator/>
      </w:r>
    </w:p>
  </w:footnote>
  <w:footnote w:type="continuationSeparator" w:id="0">
    <w:p w:rsidR="00C572DB" w:rsidRDefault="00C572DB" w:rsidP="008B60B2">
      <w:r>
        <w:separator/>
      </w:r>
    </w:p>
    <w:p w:rsidR="00C572DB" w:rsidRPr="00ED77FB" w:rsidRDefault="00C572DB" w:rsidP="008B60B2">
      <w:pPr>
        <w:spacing w:after="60"/>
        <w:rPr>
          <w:sz w:val="17"/>
          <w:szCs w:val="17"/>
        </w:rPr>
      </w:pPr>
      <w:r w:rsidRPr="00ED77FB">
        <w:rPr>
          <w:sz w:val="17"/>
          <w:szCs w:val="17"/>
        </w:rPr>
        <w:t>[Footnote continued from previous page]</w:t>
      </w:r>
    </w:p>
  </w:footnote>
  <w:footnote w:type="continuationNotice" w:id="1">
    <w:p w:rsidR="00C572DB" w:rsidRPr="00ED77FB" w:rsidRDefault="00C572DB" w:rsidP="008B60B2">
      <w:pPr>
        <w:spacing w:before="60"/>
        <w:jc w:val="right"/>
        <w:rPr>
          <w:sz w:val="17"/>
          <w:szCs w:val="17"/>
        </w:rPr>
      </w:pPr>
      <w:r w:rsidRPr="00ED77FB">
        <w:rPr>
          <w:sz w:val="17"/>
          <w:szCs w:val="17"/>
        </w:rPr>
        <w:t>[Footnote continued on next page]</w:t>
      </w:r>
    </w:p>
  </w:footnote>
  <w:footnote w:id="2">
    <w:p w:rsidR="004620EC" w:rsidRPr="00F406F3" w:rsidRDefault="004620EC" w:rsidP="004620EC">
      <w:pPr>
        <w:pStyle w:val="FootnoteText"/>
        <w:rPr>
          <w:lang w:val="es-ES_tradnl"/>
        </w:rPr>
      </w:pPr>
      <w:r w:rsidRPr="0091335C">
        <w:rPr>
          <w:rStyle w:val="FootnoteReference"/>
        </w:rPr>
        <w:footnoteRef/>
      </w:r>
      <w:r w:rsidR="00757AFE">
        <w:rPr>
          <w:lang w:val="es-ES_tradnl"/>
        </w:rPr>
        <w:t xml:space="preserve"> </w:t>
      </w:r>
      <w:r w:rsidRPr="00F406F3">
        <w:rPr>
          <w:lang w:val="es-ES_tradnl"/>
        </w:rPr>
        <w:t>Si bien existen diversas formas de catalogación, como registros, bases de datos, plataformas, inventarios, catálogos, etc., en el presente documento se utiliza el término "bases de datos" para abarcarlas a todas.</w:t>
      </w:r>
      <w:r w:rsidR="00757AFE">
        <w:rPr>
          <w:lang w:val="es-ES_tradnl"/>
        </w:rPr>
        <w:t xml:space="preserve"> </w:t>
      </w:r>
      <w:r w:rsidRPr="00F406F3">
        <w:rPr>
          <w:lang w:val="es-ES_tradnl"/>
        </w:rPr>
        <w:t>En el presente documento no se hace referencia a bases de datos, ni a otras formas de catalogación, de las expresiones culturales tradicionales.</w:t>
      </w:r>
    </w:p>
  </w:footnote>
  <w:footnote w:id="3">
    <w:p w:rsidR="0059240A" w:rsidRPr="00E650CA" w:rsidRDefault="0059240A" w:rsidP="0059240A">
      <w:pPr>
        <w:pStyle w:val="FootnoteText"/>
        <w:rPr>
          <w:lang w:val="es-ES"/>
        </w:rPr>
      </w:pPr>
      <w:r w:rsidRPr="00E650CA">
        <w:rPr>
          <w:rStyle w:val="FootnoteReference"/>
        </w:rPr>
        <w:footnoteRef/>
      </w:r>
      <w:r w:rsidRPr="00E650CA">
        <w:rPr>
          <w:lang w:val="es-ES"/>
        </w:rPr>
        <w:t xml:space="preserve"> C. </w:t>
      </w:r>
      <w:r w:rsidRPr="00E650CA">
        <w:rPr>
          <w:lang w:val="es-ES_tradnl"/>
        </w:rPr>
        <w:t>PCT</w:t>
      </w:r>
      <w:r w:rsidRPr="00E650CA">
        <w:rPr>
          <w:lang w:val="es-ES"/>
        </w:rPr>
        <w:t xml:space="preserve"> 1544 de 9 de julio de 2018, que </w:t>
      </w:r>
      <w:r w:rsidRPr="00E650CA">
        <w:rPr>
          <w:lang w:val="es-ES_tradnl"/>
        </w:rPr>
        <w:t xml:space="preserve">puede consultarse </w:t>
      </w:r>
      <w:r>
        <w:rPr>
          <w:lang w:val="es-ES_tradnl"/>
        </w:rPr>
        <w:t xml:space="preserve">(en inglés) </w:t>
      </w:r>
      <w:r w:rsidRPr="00E650CA">
        <w:rPr>
          <w:lang w:val="es-ES_tradnl"/>
        </w:rPr>
        <w:t>en</w:t>
      </w:r>
      <w:r w:rsidRPr="00E650CA">
        <w:rPr>
          <w:lang w:val="es-ES"/>
        </w:rPr>
        <w:t xml:space="preserve">: </w:t>
      </w:r>
      <w:hyperlink r:id="rId1" w:history="1">
        <w:r w:rsidRPr="00E650CA">
          <w:rPr>
            <w:rStyle w:val="Hyperlink"/>
            <w:color w:val="auto"/>
            <w:lang w:val="es-ES"/>
          </w:rPr>
          <w:t>http://www.wipo.int/export/sites/www/pct/</w:t>
        </w:r>
        <w:r w:rsidRPr="00E650CA">
          <w:rPr>
            <w:rStyle w:val="Hyperlink"/>
            <w:color w:val="auto"/>
            <w:lang w:val="es-ES"/>
          </w:rPr>
          <w:t>e</w:t>
        </w:r>
        <w:r w:rsidRPr="00E650CA">
          <w:rPr>
            <w:rStyle w:val="Hyperlink"/>
            <w:color w:val="auto"/>
            <w:lang w:val="es-ES"/>
          </w:rPr>
          <w:t>n/circulars/2018/1544.pdf</w:t>
        </w:r>
      </w:hyperlink>
      <w:r w:rsidRPr="00E650CA">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Pr="00C42E49" w:rsidRDefault="00C572DB" w:rsidP="000B1E64">
    <w:pPr>
      <w:jc w:val="right"/>
      <w:rPr>
        <w:lang w:val="es-ES"/>
      </w:rPr>
    </w:pPr>
    <w:proofErr w:type="spellStart"/>
    <w:r w:rsidRPr="00C42E49">
      <w:rPr>
        <w:lang w:val="es-ES"/>
      </w:rPr>
      <w:t>WIPO</w:t>
    </w:r>
    <w:proofErr w:type="spellEnd"/>
    <w:r w:rsidRPr="00C42E49">
      <w:rPr>
        <w:lang w:val="es-ES"/>
      </w:rPr>
      <w:t>/</w:t>
    </w:r>
    <w:proofErr w:type="spellStart"/>
    <w:r w:rsidRPr="00C42E49">
      <w:rPr>
        <w:lang w:val="es-ES"/>
      </w:rPr>
      <w:t>GRTKF</w:t>
    </w:r>
    <w:proofErr w:type="spellEnd"/>
    <w:r w:rsidRPr="00C42E49">
      <w:rPr>
        <w:lang w:val="es-ES"/>
      </w:rPr>
      <w:t>/</w:t>
    </w:r>
    <w:proofErr w:type="spellStart"/>
    <w:r w:rsidRPr="00C42E49">
      <w:rPr>
        <w:lang w:val="es-ES"/>
      </w:rPr>
      <w:t>IC</w:t>
    </w:r>
    <w:proofErr w:type="spellEnd"/>
    <w:r w:rsidRPr="00C42E49">
      <w:rPr>
        <w:lang w:val="es-ES"/>
      </w:rPr>
      <w:t>/3</w:t>
    </w:r>
    <w:r w:rsidR="00757AFE">
      <w:rPr>
        <w:lang w:val="es-ES"/>
      </w:rPr>
      <w:t>7/8</w:t>
    </w:r>
    <w:r w:rsidR="00201AD8">
      <w:rPr>
        <w:lang w:val="es-ES"/>
      </w:rPr>
      <w:t xml:space="preserve"> Rev.</w:t>
    </w:r>
  </w:p>
  <w:p w:rsidR="00C572DB" w:rsidRPr="00C42E49" w:rsidRDefault="00C572DB" w:rsidP="00477D6B">
    <w:pPr>
      <w:jc w:val="right"/>
      <w:rPr>
        <w:lang w:val="es-ES"/>
      </w:rPr>
    </w:pPr>
    <w:proofErr w:type="gramStart"/>
    <w:r>
      <w:rPr>
        <w:lang w:val="es-ES"/>
      </w:rPr>
      <w:t>página</w:t>
    </w:r>
    <w:proofErr w:type="gramEnd"/>
    <w:r>
      <w:rPr>
        <w:lang w:val="es-ES"/>
      </w:rPr>
      <w:t xml:space="preserve"> </w:t>
    </w:r>
    <w:r w:rsidRPr="0000604E">
      <w:rPr>
        <w:lang w:val="es-ES"/>
      </w:rPr>
      <w:fldChar w:fldCharType="begin"/>
    </w:r>
    <w:r w:rsidRPr="0000604E">
      <w:rPr>
        <w:lang w:val="es-ES"/>
      </w:rPr>
      <w:instrText xml:space="preserve"> PAGE   \* MERGEFORMAT </w:instrText>
    </w:r>
    <w:r w:rsidRPr="0000604E">
      <w:rPr>
        <w:lang w:val="es-ES"/>
      </w:rPr>
      <w:fldChar w:fldCharType="separate"/>
    </w:r>
    <w:r w:rsidR="0059240A">
      <w:rPr>
        <w:noProof/>
        <w:lang w:val="es-ES"/>
      </w:rPr>
      <w:t>8</w:t>
    </w:r>
    <w:r w:rsidRPr="0000604E">
      <w:rPr>
        <w:noProof/>
        <w:lang w:val="es-ES"/>
      </w:rPr>
      <w:fldChar w:fldCharType="end"/>
    </w:r>
  </w:p>
  <w:p w:rsidR="00C572DB" w:rsidRPr="00C42E49" w:rsidRDefault="00C572DB"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2B7086"/>
    <w:multiLevelType w:val="hybridMultilevel"/>
    <w:tmpl w:val="2C563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8833ABF"/>
    <w:multiLevelType w:val="hybridMultilevel"/>
    <w:tmpl w:val="155848C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98E1E80"/>
    <w:multiLevelType w:val="hybridMultilevel"/>
    <w:tmpl w:val="A00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867AB"/>
    <w:multiLevelType w:val="hybridMultilevel"/>
    <w:tmpl w:val="29FAADA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3">
    <w:nsid w:val="1CEE163E"/>
    <w:multiLevelType w:val="hybridMultilevel"/>
    <w:tmpl w:val="385A5846"/>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D65B58"/>
    <w:multiLevelType w:val="hybridMultilevel"/>
    <w:tmpl w:val="0BE217F2"/>
    <w:lvl w:ilvl="0" w:tplc="3250B48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F4C4C3B"/>
    <w:multiLevelType w:val="hybridMultilevel"/>
    <w:tmpl w:val="B642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0DF3861"/>
    <w:multiLevelType w:val="hybridMultilevel"/>
    <w:tmpl w:val="5E8C7A1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6A5D18"/>
    <w:multiLevelType w:val="hybridMultilevel"/>
    <w:tmpl w:val="CD3E6FB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1">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2">
    <w:nsid w:val="35AC484E"/>
    <w:multiLevelType w:val="hybridMultilevel"/>
    <w:tmpl w:val="20C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D11207"/>
    <w:multiLevelType w:val="hybridMultilevel"/>
    <w:tmpl w:val="468A9756"/>
    <w:lvl w:ilvl="0" w:tplc="04090019">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3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3">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4">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5">
    <w:nsid w:val="5D554B20"/>
    <w:multiLevelType w:val="hybridMultilevel"/>
    <w:tmpl w:val="8E7C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8">
    <w:nsid w:val="69343DE2"/>
    <w:multiLevelType w:val="hybridMultilevel"/>
    <w:tmpl w:val="B246DE82"/>
    <w:lvl w:ilvl="0" w:tplc="04090017">
      <w:start w:val="1"/>
      <w:numFmt w:val="lowerLetter"/>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03D2C44"/>
    <w:multiLevelType w:val="hybridMultilevel"/>
    <w:tmpl w:val="F9BAEBD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2B4232"/>
    <w:multiLevelType w:val="hybridMultilevel"/>
    <w:tmpl w:val="93D868FE"/>
    <w:lvl w:ilvl="0" w:tplc="279E4CE4">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42">
    <w:nsid w:val="7A60056B"/>
    <w:multiLevelType w:val="hybridMultilevel"/>
    <w:tmpl w:val="535A3A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7F00AA"/>
    <w:multiLevelType w:val="hybridMultilevel"/>
    <w:tmpl w:val="43129CF6"/>
    <w:lvl w:ilvl="0" w:tplc="3250B48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4">
    <w:nsid w:val="7B85607D"/>
    <w:multiLevelType w:val="hybridMultilevel"/>
    <w:tmpl w:val="CD5008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25"/>
  </w:num>
  <w:num w:numId="3">
    <w:abstractNumId w:val="0"/>
  </w:num>
  <w:num w:numId="4">
    <w:abstractNumId w:val="28"/>
  </w:num>
  <w:num w:numId="5">
    <w:abstractNumId w:val="4"/>
  </w:num>
  <w:num w:numId="6">
    <w:abstractNumId w:val="16"/>
  </w:num>
  <w:num w:numId="7">
    <w:abstractNumId w:val="30"/>
  </w:num>
  <w:num w:numId="8">
    <w:abstractNumId w:val="40"/>
  </w:num>
  <w:num w:numId="9">
    <w:abstractNumId w:val="31"/>
  </w:num>
  <w:num w:numId="10">
    <w:abstractNumId w:val="32"/>
  </w:num>
  <w:num w:numId="11">
    <w:abstractNumId w:val="39"/>
  </w:num>
  <w:num w:numId="12">
    <w:abstractNumId w:val="34"/>
  </w:num>
  <w:num w:numId="13">
    <w:abstractNumId w:val="18"/>
  </w:num>
  <w:num w:numId="14">
    <w:abstractNumId w:val="27"/>
  </w:num>
  <w:num w:numId="15">
    <w:abstractNumId w:val="24"/>
  </w:num>
  <w:num w:numId="16">
    <w:abstractNumId w:val="19"/>
  </w:num>
  <w:num w:numId="17">
    <w:abstractNumId w:val="6"/>
  </w:num>
  <w:num w:numId="18">
    <w:abstractNumId w:val="41"/>
  </w:num>
  <w:num w:numId="19">
    <w:abstractNumId w:val="4"/>
  </w:num>
  <w:num w:numId="20">
    <w:abstractNumId w:val="35"/>
  </w:num>
  <w:num w:numId="21">
    <w:abstractNumId w:val="44"/>
  </w:num>
  <w:num w:numId="22">
    <w:abstractNumId w:val="12"/>
  </w:num>
  <w:num w:numId="23">
    <w:abstractNumId w:val="20"/>
  </w:num>
  <w:num w:numId="24">
    <w:abstractNumId w:val="15"/>
  </w:num>
  <w:num w:numId="25">
    <w:abstractNumId w:val="23"/>
  </w:num>
  <w:num w:numId="26">
    <w:abstractNumId w:val="38"/>
  </w:num>
  <w:num w:numId="27">
    <w:abstractNumId w:val="21"/>
  </w:num>
  <w:num w:numId="28">
    <w:abstractNumId w:val="26"/>
  </w:num>
  <w:num w:numId="29">
    <w:abstractNumId w:val="36"/>
  </w:num>
  <w:num w:numId="30">
    <w:abstractNumId w:val="8"/>
  </w:num>
  <w:num w:numId="31">
    <w:abstractNumId w:val="7"/>
  </w:num>
  <w:num w:numId="32">
    <w:abstractNumId w:val="17"/>
  </w:num>
  <w:num w:numId="33">
    <w:abstractNumId w:val="9"/>
  </w:num>
  <w:num w:numId="34">
    <w:abstractNumId w:val="2"/>
  </w:num>
  <w:num w:numId="35">
    <w:abstractNumId w:val="3"/>
  </w:num>
  <w:num w:numId="36">
    <w:abstractNumId w:val="13"/>
  </w:num>
  <w:num w:numId="37">
    <w:abstractNumId w:val="43"/>
  </w:num>
  <w:num w:numId="38">
    <w:abstractNumId w:val="14"/>
  </w:num>
  <w:num w:numId="39">
    <w:abstractNumId w:val="29"/>
  </w:num>
  <w:num w:numId="40">
    <w:abstractNumId w:val="42"/>
  </w:num>
  <w:num w:numId="41">
    <w:abstractNumId w:val="5"/>
  </w:num>
  <w:num w:numId="42">
    <w:abstractNumId w:val="1"/>
  </w:num>
  <w:num w:numId="43">
    <w:abstractNumId w:val="33"/>
  </w:num>
  <w:num w:numId="44">
    <w:abstractNumId w:val="37"/>
  </w:num>
  <w:num w:numId="45">
    <w:abstractNumId w:val="2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6246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FB1F55"/>
    <w:rsid w:val="0000604E"/>
    <w:rsid w:val="00011758"/>
    <w:rsid w:val="000146A4"/>
    <w:rsid w:val="00024C50"/>
    <w:rsid w:val="0003026A"/>
    <w:rsid w:val="0004083A"/>
    <w:rsid w:val="00043CAA"/>
    <w:rsid w:val="00045FA4"/>
    <w:rsid w:val="000564DE"/>
    <w:rsid w:val="00062E89"/>
    <w:rsid w:val="00073360"/>
    <w:rsid w:val="0007447C"/>
    <w:rsid w:val="00074E67"/>
    <w:rsid w:val="00075432"/>
    <w:rsid w:val="000876C5"/>
    <w:rsid w:val="00094080"/>
    <w:rsid w:val="00095AF7"/>
    <w:rsid w:val="000968ED"/>
    <w:rsid w:val="000B1E64"/>
    <w:rsid w:val="000B5162"/>
    <w:rsid w:val="000C08E8"/>
    <w:rsid w:val="000C7EB2"/>
    <w:rsid w:val="000D1775"/>
    <w:rsid w:val="000D19F4"/>
    <w:rsid w:val="000E2132"/>
    <w:rsid w:val="000E32BB"/>
    <w:rsid w:val="000F5E56"/>
    <w:rsid w:val="000F7217"/>
    <w:rsid w:val="001031A1"/>
    <w:rsid w:val="0010357F"/>
    <w:rsid w:val="00112504"/>
    <w:rsid w:val="00126691"/>
    <w:rsid w:val="001362EE"/>
    <w:rsid w:val="0016149A"/>
    <w:rsid w:val="00166EBC"/>
    <w:rsid w:val="00170B15"/>
    <w:rsid w:val="001832A6"/>
    <w:rsid w:val="00191F69"/>
    <w:rsid w:val="00195838"/>
    <w:rsid w:val="001A1A38"/>
    <w:rsid w:val="001B573D"/>
    <w:rsid w:val="001C1D99"/>
    <w:rsid w:val="001C5E16"/>
    <w:rsid w:val="001E6C4F"/>
    <w:rsid w:val="001F0404"/>
    <w:rsid w:val="001F3214"/>
    <w:rsid w:val="001F4005"/>
    <w:rsid w:val="00201AD8"/>
    <w:rsid w:val="002166EE"/>
    <w:rsid w:val="00216CFA"/>
    <w:rsid w:val="00223700"/>
    <w:rsid w:val="00247F7E"/>
    <w:rsid w:val="0025117A"/>
    <w:rsid w:val="00262441"/>
    <w:rsid w:val="002634C4"/>
    <w:rsid w:val="00270768"/>
    <w:rsid w:val="002716EC"/>
    <w:rsid w:val="00282388"/>
    <w:rsid w:val="00291A88"/>
    <w:rsid w:val="002928D3"/>
    <w:rsid w:val="002A0130"/>
    <w:rsid w:val="002D0714"/>
    <w:rsid w:val="002D6D88"/>
    <w:rsid w:val="002F14E2"/>
    <w:rsid w:val="002F1FE6"/>
    <w:rsid w:val="002F3EBD"/>
    <w:rsid w:val="002F449A"/>
    <w:rsid w:val="002F4E68"/>
    <w:rsid w:val="00311087"/>
    <w:rsid w:val="00312F7F"/>
    <w:rsid w:val="00321E95"/>
    <w:rsid w:val="00321FDB"/>
    <w:rsid w:val="0032638B"/>
    <w:rsid w:val="00332368"/>
    <w:rsid w:val="003358D9"/>
    <w:rsid w:val="00345298"/>
    <w:rsid w:val="00347731"/>
    <w:rsid w:val="00361450"/>
    <w:rsid w:val="003618DA"/>
    <w:rsid w:val="00364CFD"/>
    <w:rsid w:val="003673CF"/>
    <w:rsid w:val="00374900"/>
    <w:rsid w:val="003845C1"/>
    <w:rsid w:val="003871D8"/>
    <w:rsid w:val="00394672"/>
    <w:rsid w:val="003A2633"/>
    <w:rsid w:val="003A2B46"/>
    <w:rsid w:val="003A3D0E"/>
    <w:rsid w:val="003A6ED7"/>
    <w:rsid w:val="003A6F89"/>
    <w:rsid w:val="003B38C1"/>
    <w:rsid w:val="003B6D4A"/>
    <w:rsid w:val="003C718D"/>
    <w:rsid w:val="003C77D0"/>
    <w:rsid w:val="003E37D1"/>
    <w:rsid w:val="0041150A"/>
    <w:rsid w:val="004147C9"/>
    <w:rsid w:val="00416016"/>
    <w:rsid w:val="0042230B"/>
    <w:rsid w:val="00423E3E"/>
    <w:rsid w:val="00426DDC"/>
    <w:rsid w:val="00427AF4"/>
    <w:rsid w:val="004337F4"/>
    <w:rsid w:val="004353A2"/>
    <w:rsid w:val="00435470"/>
    <w:rsid w:val="00436AA7"/>
    <w:rsid w:val="0044036C"/>
    <w:rsid w:val="0044098C"/>
    <w:rsid w:val="004526E4"/>
    <w:rsid w:val="00456334"/>
    <w:rsid w:val="004620EC"/>
    <w:rsid w:val="00462B5B"/>
    <w:rsid w:val="004647DA"/>
    <w:rsid w:val="0047287A"/>
    <w:rsid w:val="00474062"/>
    <w:rsid w:val="00477D6B"/>
    <w:rsid w:val="00493E99"/>
    <w:rsid w:val="00496256"/>
    <w:rsid w:val="004A0047"/>
    <w:rsid w:val="004A79D2"/>
    <w:rsid w:val="004B6FA8"/>
    <w:rsid w:val="004C2215"/>
    <w:rsid w:val="004C3BEA"/>
    <w:rsid w:val="004E1709"/>
    <w:rsid w:val="004E4447"/>
    <w:rsid w:val="004E724C"/>
    <w:rsid w:val="004F67A4"/>
    <w:rsid w:val="005019FF"/>
    <w:rsid w:val="00507B0E"/>
    <w:rsid w:val="00511FD6"/>
    <w:rsid w:val="005256BC"/>
    <w:rsid w:val="0053057A"/>
    <w:rsid w:val="00533510"/>
    <w:rsid w:val="00542504"/>
    <w:rsid w:val="0054432F"/>
    <w:rsid w:val="0054667B"/>
    <w:rsid w:val="00553D5E"/>
    <w:rsid w:val="00556523"/>
    <w:rsid w:val="00560A29"/>
    <w:rsid w:val="0057535D"/>
    <w:rsid w:val="0058701D"/>
    <w:rsid w:val="005873E7"/>
    <w:rsid w:val="00587CD5"/>
    <w:rsid w:val="0059240A"/>
    <w:rsid w:val="005957EB"/>
    <w:rsid w:val="00597023"/>
    <w:rsid w:val="005A121F"/>
    <w:rsid w:val="005C0277"/>
    <w:rsid w:val="005C587D"/>
    <w:rsid w:val="005C6649"/>
    <w:rsid w:val="005D1567"/>
    <w:rsid w:val="005D36AE"/>
    <w:rsid w:val="005D598D"/>
    <w:rsid w:val="005E6511"/>
    <w:rsid w:val="005F003B"/>
    <w:rsid w:val="005F202F"/>
    <w:rsid w:val="00605827"/>
    <w:rsid w:val="00616EFB"/>
    <w:rsid w:val="00623CC7"/>
    <w:rsid w:val="0063430D"/>
    <w:rsid w:val="006346F3"/>
    <w:rsid w:val="00635C4C"/>
    <w:rsid w:val="006375AD"/>
    <w:rsid w:val="00646050"/>
    <w:rsid w:val="006713CA"/>
    <w:rsid w:val="00674FF6"/>
    <w:rsid w:val="00676C5C"/>
    <w:rsid w:val="00690B82"/>
    <w:rsid w:val="00697FB5"/>
    <w:rsid w:val="006A3E66"/>
    <w:rsid w:val="006B04DB"/>
    <w:rsid w:val="006B4668"/>
    <w:rsid w:val="006C4093"/>
    <w:rsid w:val="006C7C50"/>
    <w:rsid w:val="006D1848"/>
    <w:rsid w:val="006D6623"/>
    <w:rsid w:val="006D6695"/>
    <w:rsid w:val="006D7A9A"/>
    <w:rsid w:val="006E041A"/>
    <w:rsid w:val="006F22AA"/>
    <w:rsid w:val="00704FAF"/>
    <w:rsid w:val="00705C78"/>
    <w:rsid w:val="00715F1F"/>
    <w:rsid w:val="007213DE"/>
    <w:rsid w:val="00731E18"/>
    <w:rsid w:val="00742FC6"/>
    <w:rsid w:val="00757AFE"/>
    <w:rsid w:val="00780036"/>
    <w:rsid w:val="00780204"/>
    <w:rsid w:val="00782313"/>
    <w:rsid w:val="00783C09"/>
    <w:rsid w:val="007857C1"/>
    <w:rsid w:val="00794BD4"/>
    <w:rsid w:val="007A4FBE"/>
    <w:rsid w:val="007A763F"/>
    <w:rsid w:val="007B1567"/>
    <w:rsid w:val="007C0582"/>
    <w:rsid w:val="007C0ED9"/>
    <w:rsid w:val="007C4E80"/>
    <w:rsid w:val="007D1613"/>
    <w:rsid w:val="007D191A"/>
    <w:rsid w:val="007D3907"/>
    <w:rsid w:val="007D46BA"/>
    <w:rsid w:val="007D5776"/>
    <w:rsid w:val="007E3D90"/>
    <w:rsid w:val="007E6A3E"/>
    <w:rsid w:val="007F5ECD"/>
    <w:rsid w:val="007F6CB5"/>
    <w:rsid w:val="008107C0"/>
    <w:rsid w:val="00813160"/>
    <w:rsid w:val="00814F99"/>
    <w:rsid w:val="00815DFF"/>
    <w:rsid w:val="008171F8"/>
    <w:rsid w:val="008176C8"/>
    <w:rsid w:val="00841A93"/>
    <w:rsid w:val="00841D8E"/>
    <w:rsid w:val="008421CD"/>
    <w:rsid w:val="00843032"/>
    <w:rsid w:val="00843981"/>
    <w:rsid w:val="00851B96"/>
    <w:rsid w:val="0085493C"/>
    <w:rsid w:val="00863989"/>
    <w:rsid w:val="00870B44"/>
    <w:rsid w:val="00881728"/>
    <w:rsid w:val="008918BC"/>
    <w:rsid w:val="00893BBD"/>
    <w:rsid w:val="008B2CC1"/>
    <w:rsid w:val="008B60B2"/>
    <w:rsid w:val="008D4128"/>
    <w:rsid w:val="008F69A2"/>
    <w:rsid w:val="00900DB9"/>
    <w:rsid w:val="0090646F"/>
    <w:rsid w:val="0090731E"/>
    <w:rsid w:val="0091335C"/>
    <w:rsid w:val="00916EE2"/>
    <w:rsid w:val="00922372"/>
    <w:rsid w:val="00942A6C"/>
    <w:rsid w:val="009441BC"/>
    <w:rsid w:val="00952DF4"/>
    <w:rsid w:val="00966A22"/>
    <w:rsid w:val="0096722F"/>
    <w:rsid w:val="00974954"/>
    <w:rsid w:val="00980843"/>
    <w:rsid w:val="00981E93"/>
    <w:rsid w:val="00990F20"/>
    <w:rsid w:val="009931F8"/>
    <w:rsid w:val="00993649"/>
    <w:rsid w:val="00997FCD"/>
    <w:rsid w:val="009A039B"/>
    <w:rsid w:val="009A58DA"/>
    <w:rsid w:val="009B3BE1"/>
    <w:rsid w:val="009C1E64"/>
    <w:rsid w:val="009C341C"/>
    <w:rsid w:val="009C75E5"/>
    <w:rsid w:val="009D07C4"/>
    <w:rsid w:val="009E2791"/>
    <w:rsid w:val="009E3F6F"/>
    <w:rsid w:val="009F40C5"/>
    <w:rsid w:val="009F499F"/>
    <w:rsid w:val="00A01039"/>
    <w:rsid w:val="00A150D1"/>
    <w:rsid w:val="00A17EAA"/>
    <w:rsid w:val="00A27F79"/>
    <w:rsid w:val="00A34830"/>
    <w:rsid w:val="00A35A6B"/>
    <w:rsid w:val="00A42DAF"/>
    <w:rsid w:val="00A43D34"/>
    <w:rsid w:val="00A4401C"/>
    <w:rsid w:val="00A45BD8"/>
    <w:rsid w:val="00A72362"/>
    <w:rsid w:val="00A81AF5"/>
    <w:rsid w:val="00A869B7"/>
    <w:rsid w:val="00A87621"/>
    <w:rsid w:val="00A967BF"/>
    <w:rsid w:val="00AA7021"/>
    <w:rsid w:val="00AC13E3"/>
    <w:rsid w:val="00AC205C"/>
    <w:rsid w:val="00AC582A"/>
    <w:rsid w:val="00AD4426"/>
    <w:rsid w:val="00AD6931"/>
    <w:rsid w:val="00AD7CF9"/>
    <w:rsid w:val="00AF0A6B"/>
    <w:rsid w:val="00AF0E07"/>
    <w:rsid w:val="00AF4665"/>
    <w:rsid w:val="00AF6A73"/>
    <w:rsid w:val="00B03244"/>
    <w:rsid w:val="00B05A69"/>
    <w:rsid w:val="00B13ECE"/>
    <w:rsid w:val="00B2029C"/>
    <w:rsid w:val="00B36C8C"/>
    <w:rsid w:val="00B45BEC"/>
    <w:rsid w:val="00B5674B"/>
    <w:rsid w:val="00B616F0"/>
    <w:rsid w:val="00B676EE"/>
    <w:rsid w:val="00B70771"/>
    <w:rsid w:val="00B7284F"/>
    <w:rsid w:val="00B72E20"/>
    <w:rsid w:val="00B9734B"/>
    <w:rsid w:val="00BA110B"/>
    <w:rsid w:val="00BC24A2"/>
    <w:rsid w:val="00BC409A"/>
    <w:rsid w:val="00BC7049"/>
    <w:rsid w:val="00BD1067"/>
    <w:rsid w:val="00BF009A"/>
    <w:rsid w:val="00BF10E0"/>
    <w:rsid w:val="00C013B6"/>
    <w:rsid w:val="00C02504"/>
    <w:rsid w:val="00C1023C"/>
    <w:rsid w:val="00C11BFE"/>
    <w:rsid w:val="00C24220"/>
    <w:rsid w:val="00C417DB"/>
    <w:rsid w:val="00C42E49"/>
    <w:rsid w:val="00C51A24"/>
    <w:rsid w:val="00C53AFF"/>
    <w:rsid w:val="00C56950"/>
    <w:rsid w:val="00C572DB"/>
    <w:rsid w:val="00C87668"/>
    <w:rsid w:val="00C95E21"/>
    <w:rsid w:val="00CA463B"/>
    <w:rsid w:val="00CB6F18"/>
    <w:rsid w:val="00CC0C2F"/>
    <w:rsid w:val="00CF4C92"/>
    <w:rsid w:val="00D0784B"/>
    <w:rsid w:val="00D17A83"/>
    <w:rsid w:val="00D23639"/>
    <w:rsid w:val="00D26895"/>
    <w:rsid w:val="00D45252"/>
    <w:rsid w:val="00D52544"/>
    <w:rsid w:val="00D608C5"/>
    <w:rsid w:val="00D61235"/>
    <w:rsid w:val="00D6568F"/>
    <w:rsid w:val="00D71B4D"/>
    <w:rsid w:val="00D74D2A"/>
    <w:rsid w:val="00D76F75"/>
    <w:rsid w:val="00D80964"/>
    <w:rsid w:val="00D83380"/>
    <w:rsid w:val="00D8484F"/>
    <w:rsid w:val="00D92537"/>
    <w:rsid w:val="00D93D55"/>
    <w:rsid w:val="00D93DF8"/>
    <w:rsid w:val="00DA0684"/>
    <w:rsid w:val="00DA0F30"/>
    <w:rsid w:val="00DB1551"/>
    <w:rsid w:val="00DB420F"/>
    <w:rsid w:val="00DC0634"/>
    <w:rsid w:val="00DD0006"/>
    <w:rsid w:val="00DD2EBE"/>
    <w:rsid w:val="00E0549A"/>
    <w:rsid w:val="00E07498"/>
    <w:rsid w:val="00E22714"/>
    <w:rsid w:val="00E23DDB"/>
    <w:rsid w:val="00E335FE"/>
    <w:rsid w:val="00E43228"/>
    <w:rsid w:val="00E65DBC"/>
    <w:rsid w:val="00E66B67"/>
    <w:rsid w:val="00E70B93"/>
    <w:rsid w:val="00E900D6"/>
    <w:rsid w:val="00E915F6"/>
    <w:rsid w:val="00EB0C91"/>
    <w:rsid w:val="00EB414C"/>
    <w:rsid w:val="00EB4F19"/>
    <w:rsid w:val="00EB543C"/>
    <w:rsid w:val="00EB5C19"/>
    <w:rsid w:val="00EB6775"/>
    <w:rsid w:val="00EC4E49"/>
    <w:rsid w:val="00ED17B9"/>
    <w:rsid w:val="00ED2045"/>
    <w:rsid w:val="00ED3C98"/>
    <w:rsid w:val="00ED77FB"/>
    <w:rsid w:val="00EE2D4E"/>
    <w:rsid w:val="00EE45FA"/>
    <w:rsid w:val="00EF6402"/>
    <w:rsid w:val="00F15270"/>
    <w:rsid w:val="00F3532B"/>
    <w:rsid w:val="00F366B2"/>
    <w:rsid w:val="00F406F3"/>
    <w:rsid w:val="00F63CEB"/>
    <w:rsid w:val="00F66152"/>
    <w:rsid w:val="00F76589"/>
    <w:rsid w:val="00F914CB"/>
    <w:rsid w:val="00F9545A"/>
    <w:rsid w:val="00FB1F55"/>
    <w:rsid w:val="00FB625E"/>
    <w:rsid w:val="00FD6BB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uiPriority w:val="99"/>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 w:type="character" w:styleId="Hyperlink">
    <w:name w:val="Hyperlink"/>
    <w:rsid w:val="00841A93"/>
    <w:rPr>
      <w:color w:val="0000FF"/>
      <w:u w:val="single"/>
    </w:rPr>
  </w:style>
  <w:style w:type="character" w:styleId="FollowedHyperlink">
    <w:name w:val="FollowedHyperlink"/>
    <w:basedOn w:val="DefaultParagraphFont"/>
    <w:rsid w:val="005873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uiPriority w:val="99"/>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 w:type="character" w:styleId="Hyperlink">
    <w:name w:val="Hyperlink"/>
    <w:rsid w:val="00841A93"/>
    <w:rPr>
      <w:color w:val="0000FF"/>
      <w:u w:val="single"/>
    </w:rPr>
  </w:style>
  <w:style w:type="character" w:styleId="FollowedHyperlink">
    <w:name w:val="FollowedHyperlink"/>
    <w:basedOn w:val="DefaultParagraphFont"/>
    <w:rsid w:val="00587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0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tk/en/wipo_iptk_ge_16/wipo_iptk_ge_16_presentation_15sackey.pdf" TargetMode="External"/><Relationship Id="rId18" Type="http://schemas.openxmlformats.org/officeDocument/2006/relationships/hyperlink" Target="http://www.wipo.int/edocs/mdocs/tk/en/wipo_iptk_ge_2_15/wipo_iptk_ge_2_15_presentation_yoshinari_oyama.pdf" TargetMode="External"/><Relationship Id="rId3" Type="http://schemas.openxmlformats.org/officeDocument/2006/relationships/styles" Target="styles.xml"/><Relationship Id="rId21" Type="http://schemas.openxmlformats.org/officeDocument/2006/relationships/hyperlink" Target="http://www.wipo.int/edocs/mdocs/tk/en/wipo_iptk_ge_16/wipo_iptk_ge_16_presentation_14rowe.pdf" TargetMode="External"/><Relationship Id="rId7" Type="http://schemas.openxmlformats.org/officeDocument/2006/relationships/footnotes" Target="footnotes.xml"/><Relationship Id="rId12" Type="http://schemas.openxmlformats.org/officeDocument/2006/relationships/hyperlink" Target="http://www.wipo.int/meetings/en/details.jsp?meeting_id=22423" TargetMode="External"/><Relationship Id="rId17" Type="http://schemas.openxmlformats.org/officeDocument/2006/relationships/hyperlink" Target="http://www.wipo.int/edocs/mdocs/tk/en/wipo_iptk_ge_16/wipo_iptk_ge_16_presentation_13dha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edocs/mdocs/tk/en/wipo_iptk_ge_2_16/wipo_iptk_ge_2_16_presentation_12javed.pdf" TargetMode="External"/><Relationship Id="rId20" Type="http://schemas.openxmlformats.org/officeDocument/2006/relationships/hyperlink" Target="http://www.wipo.int/edocs/mdocs/tk/en/wipo_iptk_ge_2_15/wipo_iptk_ge_2_15_presentation_yonah_selet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db_registry.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po.int/edocs/mdocs/tk/en/wipo_iptk_ge_2_15/wipo_iptk_ge_2_15_presentation_usha_rao.pdf" TargetMode="External"/><Relationship Id="rId23" Type="http://schemas.openxmlformats.org/officeDocument/2006/relationships/header" Target="header1.xml"/><Relationship Id="rId10" Type="http://schemas.openxmlformats.org/officeDocument/2006/relationships/hyperlink" Target="http://www.wipo.int/publications/en/details.jsp?id=4235" TargetMode="External"/><Relationship Id="rId19" Type="http://schemas.openxmlformats.org/officeDocument/2006/relationships/hyperlink" Target="http://www.wipo.int/edocs/mdocs/tk/en/wipo_iptk_ge_16/wipo_iptk_ge_16_presentation_17william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2_15/wipo_iptk_ge_2_15_presentation_enrico_luzzatto.pdf" TargetMode="External"/><Relationship Id="rId22" Type="http://schemas.openxmlformats.org/officeDocument/2006/relationships/hyperlink" Target="http://www.wipo.int/edocs/mdocs/tk/en/wipo_iptk_ge_16/wipo_iptk_ge_16_presentation_16mead.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pct/en/circulars/2018/15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75E2F-EEC4-4A0A-A30D-9E3A3779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3811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WIPO/GRTKF/IC/35/5 - Informe sobre la compilación de material relativo a bases de datos de recursos genéticos y conocimientos tradicionales conexos</vt:lpstr>
    </vt:vector>
  </TitlesOfParts>
  <Company>WIPO</Company>
  <LinksUpToDate>false</LinksUpToDate>
  <CharactersWithSpaces>28045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WIPO/GRTKF/IC/35/5 - Informe sobre la compilación de material relativo a bases de datos de recursos genéticos y conocimientos tradicionales conexos</dc:title>
  <dc:creator>MORENO PALESTINI Maria Del Pilar</dc:creator>
  <dc:description>XG 21/2/2018 // KP (QC) - 26/2/2018
JC / Reviewed</dc:description>
  <cp:lastModifiedBy>MIGLIORE Liliana</cp:lastModifiedBy>
  <cp:revision>3</cp:revision>
  <cp:lastPrinted>2018-02-27T12:41:00Z</cp:lastPrinted>
  <dcterms:created xsi:type="dcterms:W3CDTF">2018-08-08T07:09:00Z</dcterms:created>
  <dcterms:modified xsi:type="dcterms:W3CDTF">2018-08-08T08:21:00Z</dcterms:modified>
</cp:coreProperties>
</file>