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390B" w:rsidRPr="00374086" w:rsidTr="00D27E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74086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74086" w:rsidRDefault="00D27EEB" w:rsidP="00916EE2">
            <w:pPr>
              <w:rPr>
                <w:lang w:val="es-ES"/>
              </w:rPr>
            </w:pPr>
            <w:r w:rsidRPr="00374086">
              <w:rPr>
                <w:noProof/>
                <w:lang w:eastAsia="en-US"/>
              </w:rPr>
              <w:drawing>
                <wp:inline distT="0" distB="0" distL="0" distR="0" wp14:anchorId="7B684864" wp14:editId="6AAE0DC0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74086" w:rsidRDefault="00D27EEB" w:rsidP="00916EE2">
            <w:pPr>
              <w:jc w:val="right"/>
              <w:rPr>
                <w:lang w:val="es-ES"/>
              </w:rPr>
            </w:pPr>
            <w:r w:rsidRPr="0037408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03390B" w:rsidRPr="0037408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74086" w:rsidRDefault="00A42DAF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0" w:name="Code"/>
            <w:bookmarkEnd w:id="0"/>
            <w:r w:rsidR="008B2CC1"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03390B" w:rsidRPr="00374086" w:rsidTr="008747E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27EEB" w:rsidRPr="00374086" w:rsidRDefault="00D27EEB" w:rsidP="008747E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Pr="0037408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03390B" w:rsidRPr="00374086" w:rsidTr="008747E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27EEB" w:rsidRPr="00374086" w:rsidRDefault="00D27EEB" w:rsidP="00F87D4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2" w:name="Date"/>
            <w:bookmarkEnd w:id="2"/>
            <w:r w:rsidR="00F87D4C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C63FF3"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F87D4C">
              <w:rPr>
                <w:rFonts w:ascii="Arial Black" w:hAnsi="Arial Black"/>
                <w:caps/>
                <w:sz w:val="15"/>
                <w:lang w:val="es-ES"/>
              </w:rPr>
              <w:t>marzo</w:t>
            </w:r>
            <w:r w:rsidR="00C63FF3"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374086">
              <w:rPr>
                <w:rFonts w:ascii="Arial Black" w:hAnsi="Arial Black"/>
                <w:caps/>
                <w:sz w:val="15"/>
                <w:lang w:val="es-ES"/>
              </w:rPr>
              <w:t>de 201</w:t>
            </w:r>
            <w:r w:rsidR="00F87D4C">
              <w:rPr>
                <w:rFonts w:ascii="Arial Black" w:hAnsi="Arial Black"/>
                <w:caps/>
                <w:sz w:val="15"/>
                <w:lang w:val="es-ES"/>
              </w:rPr>
              <w:t>7</w:t>
            </w:r>
          </w:p>
        </w:tc>
      </w:tr>
    </w:tbl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D27EEB" w:rsidP="00D27EEB">
      <w:pPr>
        <w:rPr>
          <w:b/>
          <w:sz w:val="28"/>
          <w:szCs w:val="28"/>
          <w:lang w:val="es-ES"/>
        </w:rPr>
      </w:pPr>
      <w:r w:rsidRPr="00374086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462D26" w:rsidP="00D27EEB">
      <w:pPr>
        <w:rPr>
          <w:b/>
          <w:sz w:val="24"/>
          <w:szCs w:val="24"/>
          <w:lang w:val="es-ES"/>
        </w:rPr>
      </w:pPr>
      <w:r w:rsidRPr="00374086">
        <w:rPr>
          <w:b/>
          <w:sz w:val="24"/>
          <w:szCs w:val="24"/>
          <w:lang w:val="es-ES"/>
        </w:rPr>
        <w:t>Trigésim</w:t>
      </w:r>
      <w:r w:rsidR="00D27EEB" w:rsidRPr="00374086">
        <w:rPr>
          <w:b/>
          <w:sz w:val="24"/>
          <w:szCs w:val="24"/>
          <w:lang w:val="es-ES"/>
        </w:rPr>
        <w:t xml:space="preserve">a </w:t>
      </w:r>
      <w:r w:rsidR="00F87D4C">
        <w:rPr>
          <w:b/>
          <w:sz w:val="24"/>
          <w:szCs w:val="24"/>
          <w:lang w:val="es-ES"/>
        </w:rPr>
        <w:t>terc</w:t>
      </w:r>
      <w:r w:rsidR="00C63FF3" w:rsidRPr="00374086">
        <w:rPr>
          <w:b/>
          <w:sz w:val="24"/>
          <w:szCs w:val="24"/>
          <w:lang w:val="es-ES"/>
        </w:rPr>
        <w:t>e</w:t>
      </w:r>
      <w:r w:rsidR="00F87D4C">
        <w:rPr>
          <w:b/>
          <w:sz w:val="24"/>
          <w:szCs w:val="24"/>
          <w:lang w:val="es-ES"/>
        </w:rPr>
        <w:t>r</w:t>
      </w:r>
      <w:r w:rsidR="00C63FF3" w:rsidRPr="00374086">
        <w:rPr>
          <w:b/>
          <w:sz w:val="24"/>
          <w:szCs w:val="24"/>
          <w:lang w:val="es-ES"/>
        </w:rPr>
        <w:t>a</w:t>
      </w:r>
      <w:r w:rsidR="00366103" w:rsidRPr="00374086">
        <w:rPr>
          <w:b/>
          <w:sz w:val="24"/>
          <w:szCs w:val="24"/>
          <w:lang w:val="es-ES"/>
        </w:rPr>
        <w:t xml:space="preserve"> </w:t>
      </w:r>
      <w:r w:rsidR="00D27EEB" w:rsidRPr="00374086">
        <w:rPr>
          <w:b/>
          <w:sz w:val="24"/>
          <w:szCs w:val="24"/>
          <w:lang w:val="es-ES"/>
        </w:rPr>
        <w:t>sesión</w:t>
      </w:r>
    </w:p>
    <w:p w:rsidR="006C2FB9" w:rsidRPr="00374086" w:rsidRDefault="00D27EEB" w:rsidP="00D27EEB">
      <w:pPr>
        <w:rPr>
          <w:b/>
          <w:sz w:val="24"/>
          <w:szCs w:val="24"/>
          <w:lang w:val="es-ES"/>
        </w:rPr>
      </w:pPr>
      <w:r w:rsidRPr="00374086">
        <w:rPr>
          <w:b/>
          <w:sz w:val="24"/>
          <w:szCs w:val="24"/>
          <w:lang w:val="es-ES"/>
        </w:rPr>
        <w:t xml:space="preserve">Ginebra, </w:t>
      </w:r>
      <w:r w:rsidR="00C63FF3" w:rsidRPr="00374086">
        <w:rPr>
          <w:b/>
          <w:sz w:val="24"/>
          <w:szCs w:val="24"/>
          <w:lang w:val="es-ES"/>
        </w:rPr>
        <w:t>2</w:t>
      </w:r>
      <w:r w:rsidR="00F87D4C">
        <w:rPr>
          <w:b/>
          <w:sz w:val="24"/>
          <w:szCs w:val="24"/>
          <w:lang w:val="es-ES"/>
        </w:rPr>
        <w:t>7</w:t>
      </w:r>
      <w:r w:rsidR="00C63FF3" w:rsidRPr="00374086">
        <w:rPr>
          <w:b/>
          <w:sz w:val="24"/>
          <w:szCs w:val="24"/>
          <w:lang w:val="es-ES"/>
        </w:rPr>
        <w:t xml:space="preserve"> de </w:t>
      </w:r>
      <w:r w:rsidR="00F87D4C">
        <w:rPr>
          <w:b/>
          <w:sz w:val="24"/>
          <w:szCs w:val="24"/>
          <w:lang w:val="es-ES"/>
        </w:rPr>
        <w:t>febrero</w:t>
      </w:r>
      <w:r w:rsidR="00366103" w:rsidRPr="00374086">
        <w:rPr>
          <w:b/>
          <w:sz w:val="24"/>
          <w:szCs w:val="24"/>
          <w:lang w:val="es-ES"/>
        </w:rPr>
        <w:t xml:space="preserve"> a </w:t>
      </w:r>
      <w:r w:rsidR="00F87D4C">
        <w:rPr>
          <w:b/>
          <w:sz w:val="24"/>
          <w:szCs w:val="24"/>
          <w:lang w:val="es-ES"/>
        </w:rPr>
        <w:t>3</w:t>
      </w:r>
      <w:r w:rsidR="00366103" w:rsidRPr="00374086">
        <w:rPr>
          <w:b/>
          <w:sz w:val="24"/>
          <w:szCs w:val="24"/>
          <w:lang w:val="es-ES"/>
        </w:rPr>
        <w:t xml:space="preserve"> de </w:t>
      </w:r>
      <w:r w:rsidR="00F87D4C">
        <w:rPr>
          <w:b/>
          <w:sz w:val="24"/>
          <w:szCs w:val="24"/>
          <w:lang w:val="es-ES"/>
        </w:rPr>
        <w:t>marzo</w:t>
      </w:r>
      <w:r w:rsidR="00C63FF3" w:rsidRPr="00374086">
        <w:rPr>
          <w:b/>
          <w:sz w:val="24"/>
          <w:szCs w:val="24"/>
          <w:lang w:val="es-ES"/>
        </w:rPr>
        <w:t xml:space="preserve"> </w:t>
      </w:r>
      <w:r w:rsidRPr="00374086">
        <w:rPr>
          <w:b/>
          <w:sz w:val="24"/>
          <w:szCs w:val="24"/>
          <w:lang w:val="es-ES"/>
        </w:rPr>
        <w:t>de 201</w:t>
      </w:r>
      <w:r w:rsidR="00F87D4C">
        <w:rPr>
          <w:b/>
          <w:sz w:val="24"/>
          <w:szCs w:val="24"/>
          <w:lang w:val="es-ES"/>
        </w:rPr>
        <w:t>7</w:t>
      </w: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D945D7" w:rsidP="00D27EEB">
      <w:pPr>
        <w:rPr>
          <w:caps/>
          <w:sz w:val="24"/>
          <w:lang w:val="es-ES"/>
        </w:rPr>
      </w:pPr>
      <w:bookmarkStart w:id="3" w:name="TitleOfDoc"/>
      <w:bookmarkEnd w:id="3"/>
      <w:r>
        <w:rPr>
          <w:caps/>
          <w:sz w:val="24"/>
          <w:lang w:val="es-ES"/>
        </w:rPr>
        <w:t>d</w:t>
      </w:r>
      <w:r w:rsidR="00D27EEB" w:rsidRPr="00374086">
        <w:rPr>
          <w:caps/>
          <w:sz w:val="24"/>
          <w:lang w:val="es-ES"/>
        </w:rPr>
        <w:t xml:space="preserve">ECISIONES DE LA </w:t>
      </w:r>
      <w:r w:rsidR="001719BF" w:rsidRPr="00374086">
        <w:rPr>
          <w:caps/>
          <w:sz w:val="24"/>
          <w:lang w:val="es-ES"/>
        </w:rPr>
        <w:t>TRIGÉSIM</w:t>
      </w:r>
      <w:r w:rsidR="00D27EEB" w:rsidRPr="00374086">
        <w:rPr>
          <w:caps/>
          <w:sz w:val="24"/>
          <w:lang w:val="es-ES"/>
        </w:rPr>
        <w:t>a</w:t>
      </w:r>
      <w:r w:rsidR="00366103" w:rsidRPr="00374086">
        <w:rPr>
          <w:caps/>
          <w:sz w:val="24"/>
          <w:lang w:val="es-ES"/>
        </w:rPr>
        <w:t xml:space="preserve"> </w:t>
      </w:r>
      <w:r w:rsidR="00F87D4C">
        <w:rPr>
          <w:caps/>
          <w:sz w:val="24"/>
          <w:lang w:val="es-ES"/>
        </w:rPr>
        <w:t>terc</w:t>
      </w:r>
      <w:r w:rsidR="00C63FF3" w:rsidRPr="00374086">
        <w:rPr>
          <w:caps/>
          <w:sz w:val="24"/>
          <w:lang w:val="es-ES"/>
        </w:rPr>
        <w:t>E</w:t>
      </w:r>
      <w:r w:rsidR="00F87D4C">
        <w:rPr>
          <w:caps/>
          <w:sz w:val="24"/>
          <w:lang w:val="es-ES"/>
        </w:rPr>
        <w:t>r</w:t>
      </w:r>
      <w:r w:rsidR="00C63FF3" w:rsidRPr="00374086">
        <w:rPr>
          <w:caps/>
          <w:sz w:val="24"/>
          <w:lang w:val="es-ES"/>
        </w:rPr>
        <w:t>A</w:t>
      </w:r>
      <w:r w:rsidR="00D27EEB" w:rsidRPr="00374086">
        <w:rPr>
          <w:caps/>
          <w:sz w:val="24"/>
          <w:lang w:val="es-ES"/>
        </w:rPr>
        <w:t xml:space="preserve"> SESIÓN DEL </w:t>
      </w:r>
      <w:r>
        <w:rPr>
          <w:caps/>
          <w:sz w:val="24"/>
          <w:lang w:val="es-ES"/>
        </w:rPr>
        <w:t>C</w:t>
      </w:r>
      <w:r w:rsidR="00D27EEB" w:rsidRPr="00374086">
        <w:rPr>
          <w:caps/>
          <w:sz w:val="24"/>
          <w:lang w:val="es-ES"/>
        </w:rPr>
        <w:t>OMITÉ</w:t>
      </w:r>
    </w:p>
    <w:p w:rsidR="006C2FB9" w:rsidRPr="00374086" w:rsidRDefault="006C2FB9" w:rsidP="00D27EEB">
      <w:pPr>
        <w:rPr>
          <w:lang w:val="es-ES"/>
        </w:rPr>
      </w:pPr>
    </w:p>
    <w:p w:rsidR="00B24460" w:rsidRPr="00FB65A5" w:rsidRDefault="00FB2035" w:rsidP="00B24460">
      <w:pPr>
        <w:rPr>
          <w:i/>
          <w:lang w:val="es-ES"/>
        </w:rPr>
      </w:pPr>
      <w:bookmarkStart w:id="4" w:name="Prepared"/>
      <w:bookmarkStart w:id="5" w:name="_GoBack"/>
      <w:bookmarkEnd w:id="4"/>
      <w:proofErr w:type="gramStart"/>
      <w:r>
        <w:rPr>
          <w:i/>
          <w:color w:val="000000"/>
          <w:lang w:val="es-ES"/>
        </w:rPr>
        <w:t>aprobadas</w:t>
      </w:r>
      <w:proofErr w:type="gramEnd"/>
      <w:r>
        <w:rPr>
          <w:i/>
          <w:color w:val="000000"/>
          <w:lang w:val="es-ES"/>
        </w:rPr>
        <w:t xml:space="preserve"> por el Comité</w:t>
      </w:r>
    </w:p>
    <w:bookmarkEnd w:id="5"/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E0F5F" w:rsidRPr="00374086" w:rsidRDefault="00D27EEB" w:rsidP="00D27EEB">
      <w:pPr>
        <w:spacing w:after="120" w:line="260" w:lineRule="atLeast"/>
        <w:rPr>
          <w:lang w:val="es-ES"/>
        </w:rPr>
      </w:pPr>
      <w:r w:rsidRPr="00374086">
        <w:rPr>
          <w:lang w:val="es-ES"/>
        </w:rPr>
        <w:br w:type="page"/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lastRenderedPageBreak/>
        <w:t>DECISIÓN SOBRE EL PUNTO 2 DEL ORDEN DEL DÍA:</w:t>
      </w:r>
    </w:p>
    <w:p w:rsidR="006C2FB9" w:rsidRPr="00374086" w:rsidRDefault="00C70CF5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APROBACIÓN DEL ORDEN DEL DÍA</w:t>
      </w:r>
    </w:p>
    <w:p w:rsidR="006C2FB9" w:rsidRPr="00374086" w:rsidRDefault="00C70CF5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</w:t>
      </w:r>
      <w:r w:rsidR="00D945D7" w:rsidRPr="00374086">
        <w:rPr>
          <w:szCs w:val="22"/>
          <w:lang w:val="es-ES"/>
        </w:rPr>
        <w:t xml:space="preserve">presidente </w:t>
      </w:r>
      <w:r w:rsidR="001A4F0A" w:rsidRPr="00374086">
        <w:rPr>
          <w:szCs w:val="22"/>
          <w:lang w:val="es-ES"/>
        </w:rPr>
        <w:t>sometió a aprobación</w:t>
      </w:r>
      <w:r w:rsidRPr="00374086">
        <w:rPr>
          <w:szCs w:val="22"/>
          <w:lang w:val="es-ES"/>
        </w:rPr>
        <w:t xml:space="preserve"> el proyecto de orden del día, distribuido con la signatura </w:t>
      </w:r>
      <w:r w:rsidR="001619DC" w:rsidRPr="00374086">
        <w:rPr>
          <w:szCs w:val="22"/>
          <w:lang w:val="es-ES"/>
        </w:rPr>
        <w:t>WIPO/GRTKF/IC/3</w:t>
      </w:r>
      <w:r w:rsidR="00BE6893">
        <w:rPr>
          <w:szCs w:val="22"/>
          <w:lang w:val="es-ES"/>
        </w:rPr>
        <w:t>3</w:t>
      </w:r>
      <w:r w:rsidR="001A4F0A" w:rsidRPr="00374086">
        <w:rPr>
          <w:szCs w:val="22"/>
          <w:lang w:val="es-ES"/>
        </w:rPr>
        <w:t>/1 Prov.</w:t>
      </w:r>
      <w:r w:rsidR="00AC55DB">
        <w:rPr>
          <w:szCs w:val="22"/>
          <w:lang w:val="es-ES"/>
        </w:rPr>
        <w:t xml:space="preserve"> 2</w:t>
      </w:r>
      <w:r w:rsidR="001A4F0A" w:rsidRPr="00374086">
        <w:rPr>
          <w:szCs w:val="22"/>
          <w:lang w:val="es-ES"/>
        </w:rPr>
        <w:t>, que fue aprobado</w:t>
      </w:r>
      <w:r w:rsidR="00D27EEB" w:rsidRPr="00374086">
        <w:rPr>
          <w:szCs w:val="22"/>
          <w:lang w:val="es-ES"/>
        </w:rPr>
        <w:t>.</w:t>
      </w: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DECISIÓN SOBRE EL PUNTO 3 DEL ORDEN DEL DÍA:</w:t>
      </w:r>
    </w:p>
    <w:p w:rsidR="006C2FB9" w:rsidRPr="00374086" w:rsidRDefault="00004110" w:rsidP="00004110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APROBACIÓN DEL INFORME DE LA</w:t>
      </w:r>
      <w:r w:rsidR="00366103" w:rsidRPr="00374086">
        <w:rPr>
          <w:szCs w:val="22"/>
          <w:lang w:val="es-ES"/>
        </w:rPr>
        <w:t xml:space="preserve"> TRIGÉSIMA</w:t>
      </w:r>
      <w:r w:rsidRPr="00374086">
        <w:rPr>
          <w:szCs w:val="22"/>
          <w:lang w:val="es-ES"/>
        </w:rPr>
        <w:t xml:space="preserve"> </w:t>
      </w:r>
      <w:r w:rsidR="00BE6893">
        <w:rPr>
          <w:szCs w:val="22"/>
          <w:lang w:val="es-ES"/>
        </w:rPr>
        <w:t>SEGUNDA</w:t>
      </w:r>
      <w:r w:rsidR="00BE6893" w:rsidRPr="00374086">
        <w:rPr>
          <w:szCs w:val="22"/>
          <w:lang w:val="es-ES"/>
        </w:rPr>
        <w:t xml:space="preserve"> </w:t>
      </w:r>
      <w:r w:rsidRPr="00374086">
        <w:rPr>
          <w:szCs w:val="22"/>
          <w:lang w:val="es-ES"/>
        </w:rPr>
        <w:t>SESIÓN</w:t>
      </w:r>
    </w:p>
    <w:p w:rsidR="006C2FB9" w:rsidRPr="00374086" w:rsidRDefault="00004110" w:rsidP="00004110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</w:t>
      </w:r>
      <w:r w:rsidR="00D945D7" w:rsidRPr="00374086">
        <w:rPr>
          <w:szCs w:val="22"/>
          <w:lang w:val="es-ES"/>
        </w:rPr>
        <w:t xml:space="preserve">presidente </w:t>
      </w:r>
      <w:r w:rsidRPr="00374086">
        <w:rPr>
          <w:szCs w:val="22"/>
          <w:lang w:val="es-ES"/>
        </w:rPr>
        <w:t xml:space="preserve">sometió a aprobación el proyecto de informe de la </w:t>
      </w:r>
      <w:r w:rsidR="00366103" w:rsidRPr="00374086">
        <w:rPr>
          <w:szCs w:val="22"/>
          <w:lang w:val="es-ES"/>
        </w:rPr>
        <w:t>trigésima</w:t>
      </w:r>
      <w:r w:rsidR="001619DC" w:rsidRPr="00374086">
        <w:rPr>
          <w:szCs w:val="22"/>
          <w:lang w:val="es-ES"/>
        </w:rPr>
        <w:t xml:space="preserve"> </w:t>
      </w:r>
      <w:r w:rsidR="00BE6893">
        <w:rPr>
          <w:szCs w:val="22"/>
          <w:lang w:val="es-ES"/>
        </w:rPr>
        <w:t>segund</w:t>
      </w:r>
      <w:r w:rsidR="001619DC" w:rsidRPr="00374086">
        <w:rPr>
          <w:szCs w:val="22"/>
          <w:lang w:val="es-ES"/>
        </w:rPr>
        <w:t>a</w:t>
      </w:r>
      <w:r w:rsidRPr="00374086">
        <w:rPr>
          <w:szCs w:val="22"/>
          <w:lang w:val="es-ES"/>
        </w:rPr>
        <w:t xml:space="preserve"> ses</w:t>
      </w:r>
      <w:r w:rsidR="00366103" w:rsidRPr="00374086">
        <w:rPr>
          <w:szCs w:val="22"/>
          <w:lang w:val="es-ES"/>
        </w:rPr>
        <w:t>ión del Comité (WIPO/GRTKF/IC/3</w:t>
      </w:r>
      <w:r w:rsidR="00BE6893">
        <w:rPr>
          <w:szCs w:val="22"/>
          <w:lang w:val="es-ES"/>
        </w:rPr>
        <w:t>2</w:t>
      </w:r>
      <w:r w:rsidRPr="00374086">
        <w:rPr>
          <w:szCs w:val="22"/>
          <w:lang w:val="es-ES"/>
        </w:rPr>
        <w:t>/</w:t>
      </w:r>
      <w:r w:rsidR="00366103" w:rsidRPr="00374086">
        <w:rPr>
          <w:szCs w:val="22"/>
          <w:lang w:val="es-ES"/>
        </w:rPr>
        <w:t>1</w:t>
      </w:r>
      <w:r w:rsidR="00BE6893">
        <w:rPr>
          <w:szCs w:val="22"/>
          <w:lang w:val="es-ES"/>
        </w:rPr>
        <w:t>1</w:t>
      </w:r>
      <w:r w:rsidRPr="00374086">
        <w:rPr>
          <w:szCs w:val="22"/>
          <w:lang w:val="es-ES"/>
        </w:rPr>
        <w:t xml:space="preserve"> Prov. 2), que fue aprobado</w:t>
      </w:r>
      <w:r w:rsidR="007A3748" w:rsidRPr="00374086">
        <w:rPr>
          <w:szCs w:val="22"/>
          <w:lang w:val="es-ES"/>
        </w:rPr>
        <w:t>.</w:t>
      </w: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DECISIÓN SOBRE EL PUNTO 4 DEL ORDEN DEL DÍA: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ACREDITACIÓN DE DETERMINADAS ORGANIZACIONES</w:t>
      </w:r>
    </w:p>
    <w:p w:rsidR="00366103" w:rsidRPr="00374086" w:rsidRDefault="00D27EEB" w:rsidP="00366103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Comité aprobó por unanimidad la acreditación de </w:t>
      </w:r>
      <w:r w:rsidR="00366103" w:rsidRPr="00374086">
        <w:rPr>
          <w:szCs w:val="22"/>
          <w:lang w:val="es-ES"/>
        </w:rPr>
        <w:t>la</w:t>
      </w:r>
      <w:r w:rsidR="00BE6893">
        <w:rPr>
          <w:szCs w:val="22"/>
          <w:lang w:val="es-ES"/>
        </w:rPr>
        <w:t xml:space="preserve"> Universidad de Lausana, mencionada en </w:t>
      </w:r>
      <w:r w:rsidRPr="00374086">
        <w:rPr>
          <w:szCs w:val="22"/>
          <w:lang w:val="es-ES"/>
        </w:rPr>
        <w:t xml:space="preserve">el </w:t>
      </w:r>
      <w:r w:rsidR="00366103" w:rsidRPr="00374086">
        <w:rPr>
          <w:szCs w:val="22"/>
          <w:lang w:val="es-ES"/>
        </w:rPr>
        <w:t>A</w:t>
      </w:r>
      <w:r w:rsidRPr="00374086">
        <w:rPr>
          <w:szCs w:val="22"/>
          <w:lang w:val="es-ES"/>
        </w:rPr>
        <w:t xml:space="preserve">nexo del documento </w:t>
      </w:r>
      <w:r w:rsidR="00BB2E71" w:rsidRPr="00374086">
        <w:rPr>
          <w:szCs w:val="22"/>
          <w:lang w:val="es-ES"/>
        </w:rPr>
        <w:t>WIPO</w:t>
      </w:r>
      <w:r w:rsidRPr="00374086">
        <w:rPr>
          <w:szCs w:val="22"/>
          <w:lang w:val="es-ES"/>
        </w:rPr>
        <w:t>/GRTKF/IC/</w:t>
      </w:r>
      <w:r w:rsidR="006A3D96" w:rsidRPr="00374086">
        <w:rPr>
          <w:szCs w:val="22"/>
          <w:lang w:val="es-ES"/>
        </w:rPr>
        <w:t>3</w:t>
      </w:r>
      <w:r w:rsidR="00BE6893">
        <w:rPr>
          <w:szCs w:val="22"/>
          <w:lang w:val="es-ES"/>
        </w:rPr>
        <w:t>3</w:t>
      </w:r>
      <w:r w:rsidRPr="00374086">
        <w:rPr>
          <w:szCs w:val="22"/>
          <w:lang w:val="es-ES"/>
        </w:rPr>
        <w:t xml:space="preserve">/2 en calidad de observador </w:t>
      </w:r>
      <w:r w:rsidRPr="00374086">
        <w:rPr>
          <w:i/>
          <w:szCs w:val="22"/>
          <w:lang w:val="es-ES"/>
        </w:rPr>
        <w:t>ad hoc</w:t>
      </w:r>
      <w:r w:rsidR="001619DC" w:rsidRPr="00374086">
        <w:rPr>
          <w:szCs w:val="22"/>
          <w:lang w:val="es-ES"/>
        </w:rPr>
        <w:t>.</w:t>
      </w:r>
      <w:r w:rsidR="00366103" w:rsidRPr="00374086">
        <w:rPr>
          <w:szCs w:val="22"/>
          <w:lang w:val="es-ES"/>
        </w:rPr>
        <w:t xml:space="preserve"> </w:t>
      </w: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DB2D3B" w:rsidRPr="00374086" w:rsidRDefault="00DB2D3B" w:rsidP="00DB2D3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DECISIÓN SOBRE EL PUNTO 5 DEL ORDEN DEL DÍA: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PARTICIPACIÓN DE LAS COMUNIDADES INDÍGENAS Y LOCALES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Comité tomó nota de los documentos </w:t>
      </w:r>
      <w:r w:rsidR="00793E2A" w:rsidRPr="00374086">
        <w:rPr>
          <w:szCs w:val="22"/>
          <w:lang w:val="es-ES"/>
        </w:rPr>
        <w:t>WIPO/GRTKF/IC/3</w:t>
      </w:r>
      <w:r w:rsidR="00BE6893">
        <w:rPr>
          <w:szCs w:val="22"/>
          <w:lang w:val="es-ES"/>
        </w:rPr>
        <w:t>3</w:t>
      </w:r>
      <w:r w:rsidR="00793E2A" w:rsidRPr="00374086">
        <w:rPr>
          <w:szCs w:val="22"/>
          <w:lang w:val="es-ES"/>
        </w:rPr>
        <w:t>/3, WIPO/GRTKF/IC/3</w:t>
      </w:r>
      <w:r w:rsidR="00BE6893">
        <w:rPr>
          <w:szCs w:val="22"/>
          <w:lang w:val="es-ES"/>
        </w:rPr>
        <w:t>3</w:t>
      </w:r>
      <w:r w:rsidR="00366103" w:rsidRPr="00374086">
        <w:rPr>
          <w:szCs w:val="22"/>
          <w:lang w:val="es-ES"/>
        </w:rPr>
        <w:t>/INF/4 y WIPO/GRTKF/IC/3</w:t>
      </w:r>
      <w:r w:rsidR="00BE6893">
        <w:rPr>
          <w:szCs w:val="22"/>
          <w:lang w:val="es-ES"/>
        </w:rPr>
        <w:t>3</w:t>
      </w:r>
      <w:r w:rsidR="00793E2A" w:rsidRPr="00374086">
        <w:rPr>
          <w:szCs w:val="22"/>
          <w:lang w:val="es-ES"/>
        </w:rPr>
        <w:t>/INF/6.</w:t>
      </w:r>
    </w:p>
    <w:p w:rsidR="006C2FB9" w:rsidRPr="00374086" w:rsidRDefault="00A736D4" w:rsidP="00D27EEB">
      <w:pPr>
        <w:spacing w:after="120" w:line="260" w:lineRule="atLeast"/>
        <w:rPr>
          <w:szCs w:val="22"/>
          <w:lang w:val="es-ES"/>
        </w:rPr>
      </w:pPr>
      <w:r>
        <w:rPr>
          <w:szCs w:val="22"/>
          <w:lang w:val="es-ES"/>
        </w:rPr>
        <w:t>El Comité acogió con agrado la contribución del Gobierno de Australia al Fondo de la OMPI de Contribuciones Voluntarias para las Comunidades Indígenas y Locales Acreditadas, e</w:t>
      </w:r>
      <w:r w:rsidR="00D27EEB" w:rsidRPr="00374086">
        <w:rPr>
          <w:szCs w:val="22"/>
          <w:lang w:val="es-ES"/>
        </w:rPr>
        <w:t xml:space="preserve"> instó encarecidamente a los miembros del Comité, y a todas las entidades públicas y privadas interesadas, a contribuir a</w:t>
      </w:r>
      <w:r>
        <w:rPr>
          <w:szCs w:val="22"/>
          <w:lang w:val="es-ES"/>
        </w:rPr>
        <w:t xml:space="preserve"> dicho</w:t>
      </w:r>
      <w:r w:rsidR="00D27EEB" w:rsidRPr="00374086">
        <w:rPr>
          <w:szCs w:val="22"/>
          <w:lang w:val="es-ES"/>
        </w:rPr>
        <w:t xml:space="preserve"> Fondo de la OMPI.</w:t>
      </w:r>
    </w:p>
    <w:p w:rsidR="006C2FB9" w:rsidRPr="00D945D7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</w:t>
      </w:r>
      <w:r w:rsidR="00D945D7" w:rsidRPr="00374086">
        <w:rPr>
          <w:szCs w:val="22"/>
          <w:lang w:val="es-ES"/>
        </w:rPr>
        <w:t xml:space="preserve">presidente </w:t>
      </w:r>
      <w:r w:rsidRPr="00374086">
        <w:rPr>
          <w:szCs w:val="22"/>
          <w:lang w:val="es-ES"/>
        </w:rPr>
        <w:t xml:space="preserve">propuso a las </w:t>
      </w:r>
      <w:r w:rsidR="00034171" w:rsidRPr="00374086">
        <w:rPr>
          <w:szCs w:val="22"/>
          <w:lang w:val="es-ES"/>
        </w:rPr>
        <w:t>ocho</w:t>
      </w:r>
      <w:r w:rsidRPr="00374086">
        <w:rPr>
          <w:szCs w:val="22"/>
          <w:lang w:val="es-ES"/>
        </w:rPr>
        <w:t xml:space="preserve"> personas siguientes para que intervengan a título personal en la Junta Asesora, y el Comité las eligió por aclamación:</w:t>
      </w:r>
      <w:r w:rsidR="00D945D7">
        <w:rPr>
          <w:szCs w:val="22"/>
          <w:lang w:val="es-ES"/>
        </w:rPr>
        <w:t xml:space="preserve">  S</w:t>
      </w:r>
      <w:r w:rsidR="00D945D7" w:rsidRPr="00D945D7">
        <w:rPr>
          <w:szCs w:val="22"/>
          <w:lang w:val="es-ES"/>
        </w:rPr>
        <w:t xml:space="preserve">r. </w:t>
      </w:r>
      <w:r w:rsidR="00A736D4">
        <w:rPr>
          <w:szCs w:val="22"/>
          <w:lang w:val="es-ES"/>
        </w:rPr>
        <w:t xml:space="preserve">Tomás Alarcón, </w:t>
      </w:r>
      <w:r w:rsidR="00A72868">
        <w:rPr>
          <w:szCs w:val="22"/>
          <w:lang w:val="es-ES"/>
        </w:rPr>
        <w:t>representante</w:t>
      </w:r>
      <w:r w:rsidR="00A736D4">
        <w:rPr>
          <w:szCs w:val="22"/>
          <w:lang w:val="es-ES"/>
        </w:rPr>
        <w:t>, Comisión Jurídica para el Autodesarrollo de los Pueblos Originarios Andinos (CAPAJ)</w:t>
      </w:r>
      <w:r w:rsidR="00A72868">
        <w:rPr>
          <w:szCs w:val="22"/>
          <w:lang w:val="es-ES"/>
        </w:rPr>
        <w:t>, Perú</w:t>
      </w:r>
      <w:r w:rsidR="00A736D4">
        <w:rPr>
          <w:szCs w:val="22"/>
          <w:lang w:val="es-ES"/>
        </w:rPr>
        <w:t xml:space="preserve">;  Sra. </w:t>
      </w:r>
      <w:proofErr w:type="spellStart"/>
      <w:r w:rsidR="00A736D4">
        <w:rPr>
          <w:szCs w:val="22"/>
          <w:lang w:val="es-ES"/>
        </w:rPr>
        <w:t>Eselealofa</w:t>
      </w:r>
      <w:proofErr w:type="spellEnd"/>
      <w:r w:rsidR="00A736D4">
        <w:rPr>
          <w:szCs w:val="22"/>
          <w:lang w:val="es-ES"/>
        </w:rPr>
        <w:t xml:space="preserve"> </w:t>
      </w:r>
      <w:proofErr w:type="spellStart"/>
      <w:r w:rsidR="00A736D4">
        <w:rPr>
          <w:szCs w:val="22"/>
          <w:lang w:val="es-ES"/>
        </w:rPr>
        <w:t>Apinelu</w:t>
      </w:r>
      <w:proofErr w:type="spellEnd"/>
      <w:r w:rsidR="00A736D4">
        <w:rPr>
          <w:szCs w:val="22"/>
          <w:lang w:val="es-ES"/>
        </w:rPr>
        <w:t>, fiscal general,</w:t>
      </w:r>
      <w:r w:rsidR="00A72868">
        <w:rPr>
          <w:szCs w:val="22"/>
          <w:lang w:val="es-ES"/>
        </w:rPr>
        <w:t xml:space="preserve"> Servicio Jurídico,</w:t>
      </w:r>
      <w:r w:rsidR="00A736D4">
        <w:rPr>
          <w:szCs w:val="22"/>
          <w:lang w:val="es-ES"/>
        </w:rPr>
        <w:t xml:space="preserve"> Fiscalía General </w:t>
      </w:r>
      <w:r w:rsidR="000F3FA5">
        <w:rPr>
          <w:szCs w:val="22"/>
          <w:lang w:val="es-ES"/>
        </w:rPr>
        <w:t>de</w:t>
      </w:r>
      <w:r w:rsidR="00A72868">
        <w:rPr>
          <w:szCs w:val="22"/>
          <w:lang w:val="es-ES"/>
        </w:rPr>
        <w:t xml:space="preserve"> Tuvalu;  Sra. </w:t>
      </w:r>
      <w:proofErr w:type="spellStart"/>
      <w:r w:rsidR="00A736D4">
        <w:rPr>
          <w:szCs w:val="22"/>
          <w:lang w:val="es-ES"/>
        </w:rPr>
        <w:t>Aideen</w:t>
      </w:r>
      <w:proofErr w:type="spellEnd"/>
      <w:r w:rsidR="00A736D4">
        <w:rPr>
          <w:szCs w:val="22"/>
          <w:lang w:val="es-ES"/>
        </w:rPr>
        <w:t xml:space="preserve"> Fitzgerald, oficial de Política,</w:t>
      </w:r>
      <w:r w:rsidR="00A72868">
        <w:rPr>
          <w:szCs w:val="22"/>
          <w:lang w:val="es-ES"/>
        </w:rPr>
        <w:t xml:space="preserve"> Sección de Cooperación y Política Internacional,</w:t>
      </w:r>
      <w:r w:rsidR="00A736D4">
        <w:rPr>
          <w:szCs w:val="22"/>
          <w:lang w:val="es-ES"/>
        </w:rPr>
        <w:t xml:space="preserve"> IP Australia, Australia;  Sra. Lucia Fernanda </w:t>
      </w:r>
      <w:proofErr w:type="spellStart"/>
      <w:r w:rsidR="00A736D4">
        <w:rPr>
          <w:szCs w:val="22"/>
          <w:lang w:val="es-ES"/>
        </w:rPr>
        <w:t>Inacio</w:t>
      </w:r>
      <w:proofErr w:type="spellEnd"/>
      <w:r w:rsidR="00A736D4">
        <w:rPr>
          <w:szCs w:val="22"/>
          <w:lang w:val="es-ES"/>
        </w:rPr>
        <w:t xml:space="preserve"> Belfort, </w:t>
      </w:r>
      <w:r w:rsidR="00A72868">
        <w:rPr>
          <w:szCs w:val="22"/>
          <w:lang w:val="es-ES"/>
        </w:rPr>
        <w:t>representante</w:t>
      </w:r>
      <w:r w:rsidR="00A736D4">
        <w:rPr>
          <w:szCs w:val="22"/>
          <w:lang w:val="es-ES"/>
        </w:rPr>
        <w:t xml:space="preserve">, </w:t>
      </w:r>
      <w:r w:rsidR="00A736D4" w:rsidRPr="00A736D4">
        <w:rPr>
          <w:i/>
          <w:szCs w:val="22"/>
          <w:lang w:val="es-ES"/>
        </w:rPr>
        <w:t xml:space="preserve">Instituto Indígena Brasileiro da </w:t>
      </w:r>
      <w:proofErr w:type="spellStart"/>
      <w:r w:rsidR="00A736D4" w:rsidRPr="00A736D4">
        <w:rPr>
          <w:i/>
          <w:szCs w:val="22"/>
          <w:lang w:val="es-ES"/>
        </w:rPr>
        <w:t>Propriedade</w:t>
      </w:r>
      <w:proofErr w:type="spellEnd"/>
      <w:r w:rsidR="00A736D4" w:rsidRPr="00A736D4">
        <w:rPr>
          <w:i/>
          <w:szCs w:val="22"/>
          <w:lang w:val="es-ES"/>
        </w:rPr>
        <w:t xml:space="preserve"> Intelectual</w:t>
      </w:r>
      <w:r w:rsidR="00A736D4">
        <w:rPr>
          <w:szCs w:val="22"/>
          <w:lang w:val="es-ES"/>
        </w:rPr>
        <w:t xml:space="preserve"> (</w:t>
      </w:r>
      <w:proofErr w:type="spellStart"/>
      <w:r w:rsidR="00A736D4">
        <w:rPr>
          <w:szCs w:val="22"/>
          <w:lang w:val="es-ES"/>
        </w:rPr>
        <w:t>InBraPi</w:t>
      </w:r>
      <w:proofErr w:type="spellEnd"/>
      <w:r w:rsidR="00A736D4">
        <w:rPr>
          <w:szCs w:val="22"/>
          <w:lang w:val="es-ES"/>
        </w:rPr>
        <w:t>)</w:t>
      </w:r>
      <w:r w:rsidR="00A72868">
        <w:rPr>
          <w:szCs w:val="22"/>
          <w:lang w:val="es-ES"/>
        </w:rPr>
        <w:t>, Brasil</w:t>
      </w:r>
      <w:r w:rsidR="00A736D4">
        <w:rPr>
          <w:szCs w:val="22"/>
          <w:lang w:val="es-ES"/>
        </w:rPr>
        <w:t xml:space="preserve">;  Sra. </w:t>
      </w:r>
      <w:proofErr w:type="spellStart"/>
      <w:r w:rsidR="00A736D4">
        <w:rPr>
          <w:szCs w:val="22"/>
          <w:lang w:val="es-ES"/>
        </w:rPr>
        <w:t>Galina</w:t>
      </w:r>
      <w:proofErr w:type="spellEnd"/>
      <w:r w:rsidR="00A736D4">
        <w:rPr>
          <w:szCs w:val="22"/>
          <w:lang w:val="es-ES"/>
        </w:rPr>
        <w:t xml:space="preserve"> </w:t>
      </w:r>
      <w:proofErr w:type="spellStart"/>
      <w:r w:rsidR="00A736D4">
        <w:rPr>
          <w:szCs w:val="22"/>
          <w:lang w:val="es-ES"/>
        </w:rPr>
        <w:t>Mikheeva</w:t>
      </w:r>
      <w:proofErr w:type="spellEnd"/>
      <w:r w:rsidR="00A736D4">
        <w:rPr>
          <w:szCs w:val="22"/>
          <w:lang w:val="es-ES"/>
        </w:rPr>
        <w:t xml:space="preserve">, jefa, División de Cooperación Multilateral, Departamento de Cooperación Internacional, Servicio Federal de Propiedad Intelectual (ROSPATENT), Federación de Rusia;  Sra. Daniela Rodríguez Uribe, asesora, Ministerio de Cultura, Colombia;  Sra. Jennifer </w:t>
      </w:r>
      <w:proofErr w:type="spellStart"/>
      <w:r w:rsidR="00A736D4">
        <w:rPr>
          <w:szCs w:val="22"/>
          <w:lang w:val="es-ES"/>
        </w:rPr>
        <w:t>Tauli</w:t>
      </w:r>
      <w:proofErr w:type="spellEnd"/>
      <w:r w:rsidR="00A736D4">
        <w:rPr>
          <w:szCs w:val="22"/>
          <w:lang w:val="es-ES"/>
        </w:rPr>
        <w:t xml:space="preserve"> </w:t>
      </w:r>
      <w:proofErr w:type="spellStart"/>
      <w:r w:rsidR="00A736D4">
        <w:rPr>
          <w:szCs w:val="22"/>
          <w:lang w:val="es-ES"/>
        </w:rPr>
        <w:t>Corpuz</w:t>
      </w:r>
      <w:proofErr w:type="spellEnd"/>
      <w:r w:rsidR="00A736D4">
        <w:rPr>
          <w:szCs w:val="22"/>
          <w:lang w:val="es-ES"/>
        </w:rPr>
        <w:t xml:space="preserve">, </w:t>
      </w:r>
      <w:r w:rsidR="00A72868">
        <w:rPr>
          <w:szCs w:val="22"/>
          <w:lang w:val="es-ES"/>
        </w:rPr>
        <w:t>representante</w:t>
      </w:r>
      <w:r w:rsidR="00A736D4">
        <w:rPr>
          <w:szCs w:val="22"/>
          <w:lang w:val="es-ES"/>
        </w:rPr>
        <w:t xml:space="preserve">, </w:t>
      </w:r>
      <w:r w:rsidR="00A72868" w:rsidRPr="00A72868">
        <w:rPr>
          <w:szCs w:val="22"/>
          <w:lang w:val="es-ES"/>
        </w:rPr>
        <w:t>Centro Internacional de los Pueblos Ind</w:t>
      </w:r>
      <w:r w:rsidR="00A72868">
        <w:rPr>
          <w:rFonts w:ascii="Tahoma" w:hAnsi="Tahoma" w:cs="Tahoma"/>
          <w:szCs w:val="22"/>
          <w:lang w:val="es-ES"/>
        </w:rPr>
        <w:t>í</w:t>
      </w:r>
      <w:r w:rsidR="00A72868" w:rsidRPr="00A72868">
        <w:rPr>
          <w:szCs w:val="22"/>
          <w:lang w:val="es-ES"/>
        </w:rPr>
        <w:t>genas para la Investigaci</w:t>
      </w:r>
      <w:r w:rsidR="00A72868">
        <w:rPr>
          <w:rFonts w:ascii="Tahoma" w:hAnsi="Tahoma" w:cs="Tahoma"/>
          <w:szCs w:val="22"/>
          <w:lang w:val="es-ES"/>
        </w:rPr>
        <w:t>ó</w:t>
      </w:r>
      <w:r w:rsidR="00A72868" w:rsidRPr="00A72868">
        <w:rPr>
          <w:szCs w:val="22"/>
          <w:lang w:val="es-ES"/>
        </w:rPr>
        <w:t>n en las Pol</w:t>
      </w:r>
      <w:r w:rsidR="00A72868">
        <w:rPr>
          <w:rFonts w:ascii="Tahoma" w:hAnsi="Tahoma" w:cs="Tahoma"/>
          <w:szCs w:val="22"/>
          <w:lang w:val="es-ES"/>
        </w:rPr>
        <w:t>í</w:t>
      </w:r>
      <w:r w:rsidR="00A72868" w:rsidRPr="00A72868">
        <w:rPr>
          <w:szCs w:val="22"/>
          <w:lang w:val="es-ES"/>
        </w:rPr>
        <w:t>ticas y la Educaci</w:t>
      </w:r>
      <w:r w:rsidR="00A72868">
        <w:rPr>
          <w:rFonts w:ascii="Tahoma" w:hAnsi="Tahoma" w:cs="Tahoma"/>
          <w:szCs w:val="22"/>
          <w:lang w:val="es-ES"/>
        </w:rPr>
        <w:t>ó</w:t>
      </w:r>
      <w:r w:rsidR="00A72868" w:rsidRPr="00A72868">
        <w:rPr>
          <w:szCs w:val="22"/>
          <w:lang w:val="es-ES"/>
        </w:rPr>
        <w:t xml:space="preserve">n,  </w:t>
      </w:r>
      <w:r w:rsidR="00A736D4">
        <w:rPr>
          <w:szCs w:val="22"/>
          <w:lang w:val="es-ES"/>
        </w:rPr>
        <w:t xml:space="preserve">Fundación </w:t>
      </w:r>
      <w:proofErr w:type="spellStart"/>
      <w:r w:rsidR="00A736D4">
        <w:rPr>
          <w:szCs w:val="22"/>
          <w:lang w:val="es-ES"/>
        </w:rPr>
        <w:t>Tebtebba</w:t>
      </w:r>
      <w:proofErr w:type="spellEnd"/>
      <w:r w:rsidR="00A736D4">
        <w:rPr>
          <w:szCs w:val="22"/>
          <w:lang w:val="es-ES"/>
        </w:rPr>
        <w:t xml:space="preserve">;  y Sr. George </w:t>
      </w:r>
      <w:proofErr w:type="spellStart"/>
      <w:r w:rsidR="00A736D4">
        <w:rPr>
          <w:szCs w:val="22"/>
          <w:lang w:val="es-ES"/>
        </w:rPr>
        <w:t>Tebagana</w:t>
      </w:r>
      <w:proofErr w:type="spellEnd"/>
      <w:r w:rsidR="00A736D4">
        <w:rPr>
          <w:szCs w:val="22"/>
          <w:lang w:val="es-ES"/>
        </w:rPr>
        <w:t xml:space="preserve">, tercer secretario, Misión </w:t>
      </w:r>
      <w:r w:rsidR="000F3FA5">
        <w:rPr>
          <w:szCs w:val="22"/>
          <w:lang w:val="es-ES"/>
        </w:rPr>
        <w:t xml:space="preserve">Permanente </w:t>
      </w:r>
      <w:r w:rsidR="00A736D4">
        <w:rPr>
          <w:szCs w:val="22"/>
          <w:lang w:val="es-ES"/>
        </w:rPr>
        <w:t>de Uganda, Ginebra</w:t>
      </w:r>
      <w:r w:rsidR="00D945D7">
        <w:rPr>
          <w:szCs w:val="22"/>
          <w:lang w:val="es-ES"/>
        </w:rPr>
        <w:t>.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</w:t>
      </w:r>
      <w:r w:rsidR="00D945D7" w:rsidRPr="00374086">
        <w:rPr>
          <w:szCs w:val="22"/>
          <w:lang w:val="es-ES"/>
        </w:rPr>
        <w:t xml:space="preserve">presidente </w:t>
      </w:r>
      <w:r w:rsidRPr="00374086">
        <w:rPr>
          <w:szCs w:val="22"/>
          <w:lang w:val="es-ES"/>
        </w:rPr>
        <w:t xml:space="preserve">del Comité nombró </w:t>
      </w:r>
      <w:r w:rsidR="00D945D7" w:rsidRPr="00374086">
        <w:rPr>
          <w:szCs w:val="22"/>
          <w:lang w:val="es-ES"/>
        </w:rPr>
        <w:t xml:space="preserve">presidente </w:t>
      </w:r>
      <w:r w:rsidRPr="00374086">
        <w:rPr>
          <w:szCs w:val="22"/>
          <w:lang w:val="es-ES"/>
        </w:rPr>
        <w:t xml:space="preserve">de la Junta Asesora al </w:t>
      </w:r>
      <w:r w:rsidR="00374086">
        <w:rPr>
          <w:szCs w:val="22"/>
          <w:lang w:val="es-ES"/>
        </w:rPr>
        <w:t>e</w:t>
      </w:r>
      <w:r w:rsidRPr="00374086">
        <w:rPr>
          <w:szCs w:val="22"/>
          <w:lang w:val="es-ES"/>
        </w:rPr>
        <w:t>mbajador</w:t>
      </w:r>
      <w:r w:rsidRPr="00374086">
        <w:rPr>
          <w:lang w:val="es-ES"/>
        </w:rPr>
        <w:t xml:space="preserve"> Robert Matheus Michael Tene</w:t>
      </w:r>
      <w:r w:rsidRPr="00374086">
        <w:rPr>
          <w:szCs w:val="22"/>
          <w:lang w:val="es-ES"/>
        </w:rPr>
        <w:t xml:space="preserve">, actual </w:t>
      </w:r>
      <w:r w:rsidR="00374086">
        <w:rPr>
          <w:szCs w:val="22"/>
          <w:lang w:val="es-ES"/>
        </w:rPr>
        <w:t>v</w:t>
      </w:r>
      <w:r w:rsidRPr="00374086">
        <w:rPr>
          <w:szCs w:val="22"/>
          <w:lang w:val="es-ES"/>
        </w:rPr>
        <w:t>icepresidente del Comité.</w:t>
      </w: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C0622F" w:rsidP="00D27EEB">
      <w:pPr>
        <w:spacing w:after="120" w:line="260" w:lineRule="atLeast"/>
        <w:rPr>
          <w:szCs w:val="22"/>
          <w:lang w:val="es-ES"/>
        </w:rPr>
      </w:pPr>
      <w:r>
        <w:rPr>
          <w:szCs w:val="22"/>
          <w:lang w:val="es-ES"/>
        </w:rPr>
        <w:t>DECISIÓN SOBRE EL PUNTO </w:t>
      </w:r>
      <w:r w:rsidR="00861390">
        <w:rPr>
          <w:szCs w:val="22"/>
          <w:lang w:val="es-ES"/>
        </w:rPr>
        <w:t>6</w:t>
      </w:r>
      <w:r w:rsidR="00D27EEB" w:rsidRPr="00374086">
        <w:rPr>
          <w:szCs w:val="22"/>
          <w:lang w:val="es-ES"/>
        </w:rPr>
        <w:t xml:space="preserve"> DEL ORDEN DEL DÍA:</w:t>
      </w:r>
    </w:p>
    <w:p w:rsidR="006C2FB9" w:rsidRPr="00374086" w:rsidRDefault="00861390" w:rsidP="00D27EEB">
      <w:pPr>
        <w:spacing w:after="120" w:line="260" w:lineRule="atLeast"/>
        <w:rPr>
          <w:szCs w:val="22"/>
          <w:lang w:val="es-ES"/>
        </w:rPr>
      </w:pPr>
      <w:r>
        <w:rPr>
          <w:szCs w:val="22"/>
          <w:lang w:val="es-ES"/>
        </w:rPr>
        <w:t>EXPRESIONES CULTURALES</w:t>
      </w:r>
      <w:r w:rsidR="00366103" w:rsidRPr="00374086">
        <w:rPr>
          <w:szCs w:val="22"/>
          <w:lang w:val="es-ES"/>
        </w:rPr>
        <w:t xml:space="preserve"> TRADICIONALES</w:t>
      </w:r>
    </w:p>
    <w:p w:rsidR="007D29E3" w:rsidRPr="00374086" w:rsidRDefault="007D29E3" w:rsidP="007D29E3">
      <w:pPr>
        <w:spacing w:after="120" w:line="260" w:lineRule="atLeast"/>
        <w:rPr>
          <w:rFonts w:eastAsia="Times New Roman"/>
          <w:szCs w:val="22"/>
          <w:lang w:val="es-ES"/>
        </w:rPr>
      </w:pPr>
      <w:r w:rsidRPr="00374086">
        <w:rPr>
          <w:rFonts w:eastAsia="Times New Roman"/>
          <w:szCs w:val="22"/>
          <w:lang w:val="es-ES"/>
        </w:rPr>
        <w:t>El Comité elaboró, sobre la bas</w:t>
      </w:r>
      <w:r w:rsidR="00C0622F">
        <w:rPr>
          <w:rFonts w:eastAsia="Times New Roman"/>
          <w:szCs w:val="22"/>
          <w:lang w:val="es-ES"/>
        </w:rPr>
        <w:t>e del documento WIPO/GRTKF/IC/3</w:t>
      </w:r>
      <w:r w:rsidR="00861390">
        <w:rPr>
          <w:rFonts w:eastAsia="Times New Roman"/>
          <w:szCs w:val="22"/>
          <w:lang w:val="es-ES"/>
        </w:rPr>
        <w:t>3</w:t>
      </w:r>
      <w:r w:rsidRPr="00374086">
        <w:rPr>
          <w:rFonts w:eastAsia="Times New Roman"/>
          <w:szCs w:val="22"/>
          <w:lang w:val="es-ES"/>
        </w:rPr>
        <w:t>/4, otro texto, “La protección de l</w:t>
      </w:r>
      <w:r w:rsidR="00861390">
        <w:rPr>
          <w:rFonts w:eastAsia="Times New Roman"/>
          <w:szCs w:val="22"/>
          <w:lang w:val="es-ES"/>
        </w:rPr>
        <w:t>a</w:t>
      </w:r>
      <w:r w:rsidRPr="00374086">
        <w:rPr>
          <w:rFonts w:eastAsia="Times New Roman"/>
          <w:szCs w:val="22"/>
          <w:lang w:val="es-ES"/>
        </w:rPr>
        <w:t xml:space="preserve">s </w:t>
      </w:r>
      <w:r w:rsidR="00861390">
        <w:rPr>
          <w:rFonts w:eastAsia="Times New Roman"/>
          <w:szCs w:val="22"/>
          <w:lang w:val="es-ES"/>
        </w:rPr>
        <w:t>expresiones culturales</w:t>
      </w:r>
      <w:r w:rsidRPr="00374086">
        <w:rPr>
          <w:rFonts w:eastAsia="Times New Roman"/>
          <w:szCs w:val="22"/>
          <w:lang w:val="es-ES"/>
        </w:rPr>
        <w:t xml:space="preserve"> tradicionales</w:t>
      </w:r>
      <w:proofErr w:type="gramStart"/>
      <w:r w:rsidRPr="00374086">
        <w:rPr>
          <w:rFonts w:eastAsia="Times New Roman"/>
          <w:szCs w:val="22"/>
          <w:lang w:val="es-ES"/>
        </w:rPr>
        <w:t>:  Proyecto</w:t>
      </w:r>
      <w:proofErr w:type="gramEnd"/>
      <w:r w:rsidRPr="00374086">
        <w:rPr>
          <w:rFonts w:eastAsia="Times New Roman"/>
          <w:szCs w:val="22"/>
          <w:lang w:val="es-ES"/>
        </w:rPr>
        <w:t xml:space="preserve"> de artículos Rev. 2”.  El Comité decidió que dicho texto, en la forma en que consta al cierre de este punto del orden del día el </w:t>
      </w:r>
      <w:r w:rsidR="00861390">
        <w:rPr>
          <w:rFonts w:eastAsia="Times New Roman"/>
          <w:szCs w:val="22"/>
          <w:lang w:val="es-ES"/>
        </w:rPr>
        <w:t>3</w:t>
      </w:r>
      <w:r w:rsidRPr="00374086">
        <w:rPr>
          <w:rFonts w:eastAsia="Times New Roman"/>
          <w:szCs w:val="22"/>
          <w:lang w:val="es-ES"/>
        </w:rPr>
        <w:t xml:space="preserve"> de </w:t>
      </w:r>
      <w:r w:rsidR="00861390">
        <w:rPr>
          <w:rFonts w:eastAsia="Times New Roman"/>
          <w:szCs w:val="22"/>
          <w:lang w:val="es-ES"/>
        </w:rPr>
        <w:t>marzo</w:t>
      </w:r>
      <w:r w:rsidRPr="00374086">
        <w:rPr>
          <w:rFonts w:eastAsia="Times New Roman"/>
          <w:szCs w:val="22"/>
          <w:lang w:val="es-ES"/>
        </w:rPr>
        <w:t xml:space="preserve"> de 201</w:t>
      </w:r>
      <w:r w:rsidR="00861390">
        <w:rPr>
          <w:rFonts w:eastAsia="Times New Roman"/>
          <w:szCs w:val="22"/>
          <w:lang w:val="es-ES"/>
        </w:rPr>
        <w:t>7</w:t>
      </w:r>
      <w:r w:rsidRPr="00374086">
        <w:rPr>
          <w:rFonts w:eastAsia="Times New Roman"/>
          <w:szCs w:val="22"/>
          <w:lang w:val="es-ES"/>
        </w:rPr>
        <w:t xml:space="preserve">, se transmita a la trigésima </w:t>
      </w:r>
      <w:r w:rsidR="009D745C">
        <w:rPr>
          <w:rFonts w:eastAsia="Times New Roman"/>
          <w:szCs w:val="22"/>
          <w:lang w:val="es-ES"/>
        </w:rPr>
        <w:t>cuart</w:t>
      </w:r>
      <w:r w:rsidR="00C0622F">
        <w:rPr>
          <w:rFonts w:eastAsia="Times New Roman"/>
          <w:szCs w:val="22"/>
          <w:lang w:val="es-ES"/>
        </w:rPr>
        <w:t xml:space="preserve">a </w:t>
      </w:r>
      <w:r w:rsidRPr="00374086">
        <w:rPr>
          <w:rFonts w:eastAsia="Times New Roman"/>
          <w:szCs w:val="22"/>
          <w:lang w:val="es-ES"/>
        </w:rPr>
        <w:t xml:space="preserve">sesión del Comité, de </w:t>
      </w:r>
      <w:r w:rsidRPr="00374086">
        <w:rPr>
          <w:rFonts w:eastAsia="Times New Roman"/>
          <w:szCs w:val="22"/>
          <w:lang w:val="es-ES"/>
        </w:rPr>
        <w:lastRenderedPageBreak/>
        <w:t>conformidad con el mandato del Comité para 2016-2017 y el programa de trabajo para 2017, según consta en el documento WO/GA/47/19.</w:t>
      </w:r>
    </w:p>
    <w:p w:rsidR="00861390" w:rsidRDefault="00861390" w:rsidP="007D29E3">
      <w:pPr>
        <w:spacing w:after="120" w:line="260" w:lineRule="atLeast"/>
        <w:rPr>
          <w:rFonts w:eastAsia="Times New Roman"/>
          <w:szCs w:val="22"/>
          <w:lang w:val="es-ES"/>
        </w:rPr>
      </w:pPr>
      <w:r>
        <w:rPr>
          <w:rFonts w:eastAsia="Times New Roman"/>
          <w:szCs w:val="22"/>
          <w:lang w:val="es-ES"/>
        </w:rPr>
        <w:t>El Comité decidió también transmitir a su sesión siguiente la “Lista indicativa de cuestiones por considerar/pendientes</w:t>
      </w:r>
      <w:r w:rsidR="00AC55DB">
        <w:rPr>
          <w:rFonts w:eastAsia="Times New Roman"/>
          <w:szCs w:val="22"/>
          <w:lang w:val="es-ES"/>
        </w:rPr>
        <w:t xml:space="preserve"> </w:t>
      </w:r>
      <w:r w:rsidR="00AC55DB" w:rsidRPr="00AC55DB">
        <w:rPr>
          <w:rFonts w:eastAsia="Times New Roman"/>
          <w:szCs w:val="22"/>
          <w:lang w:val="es-ES"/>
        </w:rPr>
        <w:t>que deberán abordarse/resolverse en la siguiente sesión</w:t>
      </w:r>
      <w:r>
        <w:rPr>
          <w:rFonts w:eastAsia="Times New Roman"/>
          <w:szCs w:val="22"/>
          <w:lang w:val="es-ES"/>
        </w:rPr>
        <w:t>”, de la que se adjunta un ejemplar</w:t>
      </w:r>
      <w:r w:rsidR="00AC55DB">
        <w:rPr>
          <w:rFonts w:eastAsia="Times New Roman"/>
          <w:szCs w:val="22"/>
          <w:lang w:val="es-ES"/>
        </w:rPr>
        <w:t>.</w:t>
      </w:r>
    </w:p>
    <w:p w:rsidR="007D29E3" w:rsidRPr="00374086" w:rsidRDefault="003842DF" w:rsidP="007D29E3">
      <w:pPr>
        <w:spacing w:after="120" w:line="260" w:lineRule="atLeast"/>
        <w:rPr>
          <w:rFonts w:eastAsia="Times New Roman"/>
          <w:szCs w:val="22"/>
          <w:lang w:val="es-ES"/>
        </w:rPr>
      </w:pPr>
      <w:r w:rsidRPr="00374086">
        <w:rPr>
          <w:rFonts w:eastAsia="Times New Roman"/>
          <w:szCs w:val="22"/>
          <w:lang w:val="es-ES"/>
        </w:rPr>
        <w:t xml:space="preserve">El Comité </w:t>
      </w:r>
      <w:r w:rsidR="00917F35">
        <w:rPr>
          <w:rFonts w:eastAsia="Times New Roman"/>
          <w:szCs w:val="22"/>
          <w:lang w:val="es-ES"/>
        </w:rPr>
        <w:t>examin</w:t>
      </w:r>
      <w:r w:rsidRPr="00374086">
        <w:rPr>
          <w:rFonts w:eastAsia="Times New Roman"/>
          <w:szCs w:val="22"/>
          <w:lang w:val="es-ES"/>
        </w:rPr>
        <w:t xml:space="preserve">ó los documentos </w:t>
      </w:r>
      <w:r w:rsidR="00C0622F">
        <w:rPr>
          <w:rFonts w:eastAsia="Times New Roman"/>
          <w:szCs w:val="22"/>
          <w:lang w:val="es-ES"/>
        </w:rPr>
        <w:t>WIPO/GRTKF/IC/3</w:t>
      </w:r>
      <w:r w:rsidR="00AC55DB">
        <w:rPr>
          <w:rFonts w:eastAsia="Times New Roman"/>
          <w:szCs w:val="22"/>
          <w:lang w:val="es-ES"/>
        </w:rPr>
        <w:t>3</w:t>
      </w:r>
      <w:r w:rsidR="00C0622F">
        <w:rPr>
          <w:rFonts w:eastAsia="Times New Roman"/>
          <w:szCs w:val="22"/>
          <w:lang w:val="es-ES"/>
        </w:rPr>
        <w:t>/5, WIPO/GRTKF/IC/3</w:t>
      </w:r>
      <w:r w:rsidR="00AC55DB">
        <w:rPr>
          <w:rFonts w:eastAsia="Times New Roman"/>
          <w:szCs w:val="22"/>
          <w:lang w:val="es-ES"/>
        </w:rPr>
        <w:t>3</w:t>
      </w:r>
      <w:r w:rsidR="00C0622F">
        <w:rPr>
          <w:rFonts w:eastAsia="Times New Roman"/>
          <w:szCs w:val="22"/>
          <w:lang w:val="es-ES"/>
        </w:rPr>
        <w:t xml:space="preserve">/6, </w:t>
      </w:r>
      <w:r w:rsidR="007D29E3" w:rsidRPr="00374086">
        <w:rPr>
          <w:rFonts w:eastAsia="Times New Roman"/>
          <w:szCs w:val="22"/>
          <w:lang w:val="es-ES"/>
        </w:rPr>
        <w:t>WIPO/GRTKF/IC/3</w:t>
      </w:r>
      <w:r w:rsidR="00AC55DB">
        <w:rPr>
          <w:rFonts w:eastAsia="Times New Roman"/>
          <w:szCs w:val="22"/>
          <w:lang w:val="es-ES"/>
        </w:rPr>
        <w:t>3</w:t>
      </w:r>
      <w:r w:rsidR="007D29E3" w:rsidRPr="00374086">
        <w:rPr>
          <w:rFonts w:eastAsia="Times New Roman"/>
          <w:szCs w:val="22"/>
          <w:lang w:val="es-ES"/>
        </w:rPr>
        <w:t>/INF/7</w:t>
      </w:r>
      <w:r w:rsidR="00AC55DB">
        <w:rPr>
          <w:rFonts w:eastAsia="Times New Roman"/>
          <w:szCs w:val="22"/>
          <w:lang w:val="es-ES"/>
        </w:rPr>
        <w:t xml:space="preserve">, </w:t>
      </w:r>
      <w:r w:rsidR="007D29E3" w:rsidRPr="00374086">
        <w:rPr>
          <w:rFonts w:eastAsia="Times New Roman"/>
          <w:szCs w:val="22"/>
          <w:lang w:val="es-ES"/>
        </w:rPr>
        <w:t>WIPO/GRTKF/IC/3</w:t>
      </w:r>
      <w:r w:rsidR="00AC55DB">
        <w:rPr>
          <w:rFonts w:eastAsia="Times New Roman"/>
          <w:szCs w:val="22"/>
          <w:lang w:val="es-ES"/>
        </w:rPr>
        <w:t>3</w:t>
      </w:r>
      <w:r w:rsidR="007D29E3" w:rsidRPr="00374086">
        <w:rPr>
          <w:rFonts w:eastAsia="Times New Roman"/>
          <w:szCs w:val="22"/>
          <w:lang w:val="es-ES"/>
        </w:rPr>
        <w:t>/INF/8</w:t>
      </w:r>
      <w:r w:rsidR="00AC55DB">
        <w:rPr>
          <w:rFonts w:eastAsia="Times New Roman"/>
          <w:szCs w:val="22"/>
          <w:lang w:val="es-ES"/>
        </w:rPr>
        <w:t xml:space="preserve"> y </w:t>
      </w:r>
      <w:r w:rsidR="00AC55DB" w:rsidRPr="00374086">
        <w:rPr>
          <w:rFonts w:eastAsia="Times New Roman"/>
          <w:szCs w:val="22"/>
          <w:lang w:val="es-ES"/>
        </w:rPr>
        <w:t>WIPO/GRTKF/IC/3</w:t>
      </w:r>
      <w:r w:rsidR="00AC55DB">
        <w:rPr>
          <w:rFonts w:eastAsia="Times New Roman"/>
          <w:szCs w:val="22"/>
          <w:lang w:val="es-ES"/>
        </w:rPr>
        <w:t>3/INF/9</w:t>
      </w:r>
      <w:r w:rsidR="00917F35">
        <w:rPr>
          <w:rFonts w:eastAsia="Times New Roman"/>
          <w:szCs w:val="22"/>
          <w:lang w:val="es-ES"/>
        </w:rPr>
        <w:t>, y tomó nota de ellos</w:t>
      </w:r>
      <w:r w:rsidRPr="00374086">
        <w:rPr>
          <w:rFonts w:eastAsia="Times New Roman"/>
          <w:szCs w:val="22"/>
          <w:lang w:val="es-ES"/>
        </w:rPr>
        <w:t>.</w:t>
      </w:r>
    </w:p>
    <w:p w:rsidR="00366103" w:rsidRPr="00374086" w:rsidRDefault="00366103" w:rsidP="00B101AB">
      <w:pPr>
        <w:spacing w:after="120" w:line="260" w:lineRule="atLeast"/>
        <w:rPr>
          <w:szCs w:val="22"/>
          <w:lang w:val="es-ES"/>
        </w:rPr>
      </w:pP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DECISIÓN SOBRE EL PUNTO </w:t>
      </w:r>
      <w:r w:rsidR="00AC55DB">
        <w:rPr>
          <w:szCs w:val="22"/>
          <w:lang w:val="es-ES"/>
        </w:rPr>
        <w:t>7</w:t>
      </w:r>
      <w:r w:rsidRPr="00374086">
        <w:rPr>
          <w:szCs w:val="22"/>
          <w:lang w:val="es-ES"/>
        </w:rPr>
        <w:t xml:space="preserve"> DEL ORDEN DEL DÍA: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OTR</w:t>
      </w:r>
      <w:r w:rsidR="00AC55DB">
        <w:rPr>
          <w:szCs w:val="22"/>
          <w:lang w:val="es-ES"/>
        </w:rPr>
        <w:t>O</w:t>
      </w:r>
      <w:r w:rsidRPr="00374086">
        <w:rPr>
          <w:szCs w:val="22"/>
          <w:lang w:val="es-ES"/>
        </w:rPr>
        <w:t xml:space="preserve">S </w:t>
      </w:r>
      <w:r w:rsidR="00AC55DB">
        <w:rPr>
          <w:szCs w:val="22"/>
          <w:lang w:val="es-ES"/>
        </w:rPr>
        <w:t>ASUNTOS</w:t>
      </w:r>
    </w:p>
    <w:p w:rsidR="006C2FB9" w:rsidRPr="00374086" w:rsidRDefault="00B101A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No hubo debate en relación con este punto del orden del día.</w:t>
      </w:r>
    </w:p>
    <w:p w:rsidR="00B101AB" w:rsidRPr="00374086" w:rsidRDefault="00B101AB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DECISIÓN SOBRE EL PUNTO 9 DEL ORDEN DEL DÍA: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CLAUSURA DE LA SESIÓN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El Comité adoptó decisiones en relación con los puntos 2, 3, 4, 5</w:t>
      </w:r>
      <w:r w:rsidR="00AC55DB">
        <w:rPr>
          <w:szCs w:val="22"/>
          <w:lang w:val="es-ES"/>
        </w:rPr>
        <w:t xml:space="preserve"> y</w:t>
      </w:r>
      <w:r w:rsidRPr="00374086">
        <w:rPr>
          <w:szCs w:val="22"/>
          <w:lang w:val="es-ES"/>
        </w:rPr>
        <w:t xml:space="preserve"> 6 del orden del día el </w:t>
      </w:r>
      <w:r w:rsidR="00AC55DB">
        <w:rPr>
          <w:szCs w:val="22"/>
          <w:lang w:val="es-ES"/>
        </w:rPr>
        <w:t>3</w:t>
      </w:r>
      <w:r w:rsidR="00050AAA" w:rsidRPr="00374086">
        <w:rPr>
          <w:szCs w:val="22"/>
          <w:lang w:val="es-ES"/>
        </w:rPr>
        <w:t xml:space="preserve"> </w:t>
      </w:r>
      <w:r w:rsidRPr="00374086">
        <w:rPr>
          <w:szCs w:val="22"/>
          <w:lang w:val="es-ES"/>
        </w:rPr>
        <w:t xml:space="preserve">de </w:t>
      </w:r>
      <w:r w:rsidR="00AC55DB">
        <w:rPr>
          <w:szCs w:val="22"/>
          <w:lang w:val="es-ES"/>
        </w:rPr>
        <w:t>marzo</w:t>
      </w:r>
      <w:r w:rsidR="00366103" w:rsidRPr="00374086">
        <w:rPr>
          <w:szCs w:val="22"/>
          <w:lang w:val="es-ES"/>
        </w:rPr>
        <w:t xml:space="preserve"> </w:t>
      </w:r>
      <w:r w:rsidRPr="00374086">
        <w:rPr>
          <w:szCs w:val="22"/>
          <w:lang w:val="es-ES"/>
        </w:rPr>
        <w:t>de</w:t>
      </w:r>
      <w:r w:rsidR="00050AAA" w:rsidRPr="00374086">
        <w:rPr>
          <w:szCs w:val="22"/>
          <w:lang w:val="es-ES"/>
        </w:rPr>
        <w:t> </w:t>
      </w:r>
      <w:r w:rsidRPr="00374086">
        <w:rPr>
          <w:szCs w:val="22"/>
          <w:lang w:val="es-ES"/>
        </w:rPr>
        <w:t>201</w:t>
      </w:r>
      <w:r w:rsidR="00AC55DB">
        <w:rPr>
          <w:szCs w:val="22"/>
          <w:lang w:val="es-ES"/>
        </w:rPr>
        <w:t>7</w:t>
      </w:r>
      <w:r w:rsidRPr="00374086">
        <w:rPr>
          <w:szCs w:val="22"/>
          <w:lang w:val="es-ES"/>
        </w:rPr>
        <w:t xml:space="preserve">.  Acordó que se </w:t>
      </w:r>
      <w:r w:rsidR="004654B1" w:rsidRPr="00374086">
        <w:rPr>
          <w:szCs w:val="22"/>
          <w:lang w:val="es-ES"/>
        </w:rPr>
        <w:t>redacte</w:t>
      </w:r>
      <w:r w:rsidRPr="00374086">
        <w:rPr>
          <w:szCs w:val="22"/>
          <w:lang w:val="es-ES"/>
        </w:rPr>
        <w:t xml:space="preserve"> y distribuya, antes del </w:t>
      </w:r>
      <w:r w:rsidR="00C0622F">
        <w:rPr>
          <w:szCs w:val="22"/>
          <w:lang w:val="es-ES"/>
        </w:rPr>
        <w:t>2</w:t>
      </w:r>
      <w:r w:rsidR="00AC55DB">
        <w:rPr>
          <w:szCs w:val="22"/>
          <w:lang w:val="es-ES"/>
        </w:rPr>
        <w:t>1</w:t>
      </w:r>
      <w:r w:rsidR="00366103" w:rsidRPr="00374086">
        <w:rPr>
          <w:szCs w:val="22"/>
          <w:lang w:val="es-ES"/>
        </w:rPr>
        <w:t xml:space="preserve"> de </w:t>
      </w:r>
      <w:r w:rsidR="00AC55DB">
        <w:rPr>
          <w:szCs w:val="22"/>
          <w:lang w:val="es-ES"/>
        </w:rPr>
        <w:t>abril</w:t>
      </w:r>
      <w:r w:rsidR="00C0622F">
        <w:rPr>
          <w:szCs w:val="22"/>
          <w:lang w:val="es-ES"/>
        </w:rPr>
        <w:t xml:space="preserve"> de 2017</w:t>
      </w:r>
      <w:r w:rsidRPr="00374086">
        <w:rPr>
          <w:szCs w:val="22"/>
          <w:lang w:val="es-ES"/>
        </w:rPr>
        <w:t>, un proyecto de informe que contenga el texto concertado de dichas decisiones y de todas las intervenciones realizadas en la sesión del Comité.  Se invitará a los participantes en la sesión del Comité a presentar correcciones por escrito de sus intervenciones, según consta</w:t>
      </w:r>
      <w:r w:rsidR="004654B1" w:rsidRPr="00374086">
        <w:rPr>
          <w:szCs w:val="22"/>
          <w:lang w:val="es-ES"/>
        </w:rPr>
        <w:t>n</w:t>
      </w:r>
      <w:r w:rsidRPr="00374086">
        <w:rPr>
          <w:szCs w:val="22"/>
          <w:lang w:val="es-ES"/>
        </w:rPr>
        <w:t xml:space="preserve"> en el proyecto de informe, de modo que pueda distribuirse una versión final de dicho proyecto a los participantes en el Comité a los fines de su aprobación en su siguiente sesión.</w:t>
      </w: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556676" w:rsidRDefault="00556676" w:rsidP="00A72868">
      <w:pPr>
        <w:rPr>
          <w:lang w:val="es-ES"/>
        </w:rPr>
      </w:pPr>
    </w:p>
    <w:p w:rsidR="00072849" w:rsidRDefault="00556676" w:rsidP="00556676">
      <w:pPr>
        <w:pStyle w:val="Endofdocument-Annex"/>
        <w:rPr>
          <w:lang w:val="es-ES"/>
        </w:rPr>
      </w:pPr>
      <w:r>
        <w:rPr>
          <w:lang w:val="es-ES"/>
        </w:rPr>
        <w:t>[</w:t>
      </w:r>
      <w:r w:rsidR="00FB2035">
        <w:rPr>
          <w:lang w:val="es-ES"/>
        </w:rPr>
        <w:t>Sigue el Anexo</w:t>
      </w:r>
      <w:r>
        <w:rPr>
          <w:lang w:val="es-ES"/>
        </w:rPr>
        <w:t>]</w:t>
      </w:r>
    </w:p>
    <w:p w:rsidR="00556676" w:rsidRDefault="00556676" w:rsidP="00556676">
      <w:pPr>
        <w:rPr>
          <w:lang w:val="es-ES"/>
        </w:rPr>
      </w:pPr>
    </w:p>
    <w:p w:rsidR="00FB2035" w:rsidRDefault="00FB2035" w:rsidP="00556676">
      <w:pPr>
        <w:rPr>
          <w:lang w:val="es-ES"/>
        </w:rPr>
        <w:sectPr w:rsidR="00FB2035" w:rsidSect="001E6EEB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FB2035" w:rsidRPr="00FB2035" w:rsidRDefault="00FB2035" w:rsidP="00FB2035">
      <w:pPr>
        <w:jc w:val="center"/>
        <w:rPr>
          <w:b/>
          <w:lang w:val="es-ES"/>
        </w:rPr>
      </w:pPr>
      <w:r w:rsidRPr="00FB2035">
        <w:rPr>
          <w:b/>
          <w:lang w:val="es-ES"/>
        </w:rPr>
        <w:lastRenderedPageBreak/>
        <w:t>33</w:t>
      </w:r>
      <w:proofErr w:type="gramStart"/>
      <w:r w:rsidRPr="00FB2035">
        <w:rPr>
          <w:b/>
          <w:lang w:val="es-ES"/>
        </w:rPr>
        <w:t>.</w:t>
      </w:r>
      <w:r w:rsidRPr="00FB2035">
        <w:rPr>
          <w:b/>
          <w:vertAlign w:val="superscript"/>
          <w:lang w:val="es-ES"/>
        </w:rPr>
        <w:t>er</w:t>
      </w:r>
      <w:proofErr w:type="gramEnd"/>
      <w:r w:rsidRPr="00FB2035">
        <w:rPr>
          <w:b/>
          <w:lang w:val="es-ES"/>
        </w:rPr>
        <w:t xml:space="preserve"> CIG</w:t>
      </w:r>
    </w:p>
    <w:p w:rsidR="00FB2035" w:rsidRPr="00FB2035" w:rsidRDefault="00FB2035" w:rsidP="00FB2035">
      <w:pPr>
        <w:jc w:val="center"/>
        <w:rPr>
          <w:b/>
          <w:lang w:val="es-ES"/>
        </w:rPr>
      </w:pPr>
    </w:p>
    <w:p w:rsidR="00FB2035" w:rsidRPr="00FB2035" w:rsidRDefault="00FB2035" w:rsidP="00FB2035">
      <w:pPr>
        <w:jc w:val="center"/>
        <w:rPr>
          <w:b/>
          <w:lang w:val="es-ES"/>
        </w:rPr>
      </w:pPr>
      <w:r w:rsidRPr="00FB2035">
        <w:rPr>
          <w:b/>
          <w:lang w:val="es-ES"/>
        </w:rPr>
        <w:t xml:space="preserve">Lista indicativa de las cuestiones sin considerar/pendientes </w:t>
      </w:r>
      <w:r w:rsidRPr="00FB2035">
        <w:rPr>
          <w:b/>
          <w:lang w:val="es-ES"/>
        </w:rPr>
        <w:br/>
        <w:t>que habrían de ser abordadas/resueltas en la sesión siguiente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Objetivos de política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El uso de los términos “apropiación indebida” o “[uso indebido]</w:t>
      </w:r>
      <w:proofErr w:type="gramStart"/>
      <w:r w:rsidRPr="00FB2035">
        <w:rPr>
          <w:lang w:val="es-ES"/>
        </w:rPr>
        <w:t>/[</w:t>
      </w:r>
      <w:proofErr w:type="gramEnd"/>
      <w:r w:rsidRPr="00FB2035">
        <w:rPr>
          <w:lang w:val="es-ES"/>
        </w:rPr>
        <w:t>apropiación ilegal]”.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El reconocimiento de los derechos ya adquiridos por terceros.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Materia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¿Deben incluirse los criterios de admisibilidad, y en la afirmativa, dónde?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Referencia al período de tiempo durante el cual las ECT tendrían que haber sido usadas para ser susceptibles de protección.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Alcance de la protección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¿Enfoque basado “en derechos” o “en medidas”?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Si un enfoque estratificado es viable, ¿cómo formularlo?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Derechos patrimoniales o morales, y otros.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Beneficiarios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Determinar si se incluyen beneficiarios distintos de [los pueblos indígenas y las comunidades locales] [las comunidades locales e indígenas].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Uso y significado de determinados términos y conceptos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Referencias a “protección” y expresiones culturales tradicionales “protegidas”,  y su relación con los criterios de admisibilidad y el alcance de la protección.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Referencia a “salvaguardia” de las expresiones culturales tradicionales.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 xml:space="preserve">Los términos deberían denotar la naturaleza del daño contra el que se busca protección, como la “apropiación indebida”.  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Términos que describan la calidad o el alcance de la difusión de las expresiones culturales tradicionales o que sean pertinentes a esa calidad o alcance, como “dominio público”, “disponible/s públicamente”, “secretas” o “sagradas”.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Términos que sean pertinentes para con los beneficiarios, como “pueblos indígenas”.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Administración de los derechos/intereses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  <w:r w:rsidRPr="00FB2035">
        <w:rPr>
          <w:lang w:val="es-ES"/>
        </w:rPr>
        <w:t>Función y naturaleza de la “autoridad o autoridades competentes”.</w:t>
      </w:r>
    </w:p>
    <w:p w:rsidR="00FB2035" w:rsidRPr="00FB2035" w:rsidRDefault="00FB2035" w:rsidP="00FB2035">
      <w:pPr>
        <w:keepNext/>
        <w:rPr>
          <w:lang w:val="es-ES"/>
        </w:rPr>
      </w:pPr>
    </w:p>
    <w:p w:rsidR="00FB2035" w:rsidRPr="00FB2035" w:rsidRDefault="00FB2035" w:rsidP="00FB2035">
      <w:pPr>
        <w:keepNext/>
        <w:keepLines/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Excepciones y limitaciones</w:t>
      </w:r>
    </w:p>
    <w:p w:rsidR="00FB2035" w:rsidRPr="00FB2035" w:rsidRDefault="00FB2035" w:rsidP="00FB2035">
      <w:pPr>
        <w:keepNext/>
        <w:keepLines/>
        <w:rPr>
          <w:lang w:val="es-ES"/>
        </w:rPr>
      </w:pPr>
    </w:p>
    <w:p w:rsidR="00FB2035" w:rsidRPr="00FB2035" w:rsidRDefault="00FB2035" w:rsidP="00FB2035">
      <w:pPr>
        <w:keepNext/>
        <w:keepLines/>
        <w:rPr>
          <w:lang w:val="es-ES"/>
        </w:rPr>
      </w:pPr>
      <w:r w:rsidRPr="00FB2035">
        <w:rPr>
          <w:lang w:val="es-ES"/>
        </w:rPr>
        <w:t>¿Las excepciones y limitaciones deben determinarse a nivel nacional, o debe establecerse un conjunto de excepciones generales/específicas?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Relación con el dominio público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Sanciones, recursos y ejercicio de derechos/intereses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Duración de la protección/la salvaguardia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Formalidades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Medidas transitorias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Relación con otros acuerdos internacionales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Trato nacional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Cooperación transfronteriza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Fortalecimiento de capacidades y fomento de la sensibilización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b/>
          <w:lang w:val="es-ES"/>
        </w:rPr>
      </w:pPr>
      <w:r w:rsidRPr="00FB2035">
        <w:rPr>
          <w:b/>
          <w:lang w:val="es-ES"/>
        </w:rPr>
        <w:fldChar w:fldCharType="begin"/>
      </w:r>
      <w:r w:rsidRPr="00FB2035">
        <w:rPr>
          <w:b/>
          <w:lang w:val="es-ES"/>
        </w:rPr>
        <w:instrText xml:space="preserve"> AUTONUM  </w:instrText>
      </w:r>
      <w:r w:rsidRPr="00FB2035">
        <w:rPr>
          <w:lang w:val="es-ES"/>
        </w:rPr>
        <w:fldChar w:fldCharType="end"/>
      </w:r>
      <w:r w:rsidRPr="00FB2035">
        <w:rPr>
          <w:b/>
          <w:lang w:val="es-ES"/>
        </w:rPr>
        <w:tab/>
        <w:t>Principios/preámbulo/introducción</w:t>
      </w: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</w:p>
    <w:p w:rsidR="00FB2035" w:rsidRPr="00FB2035" w:rsidRDefault="00FB2035" w:rsidP="00FB2035">
      <w:pPr>
        <w:rPr>
          <w:lang w:val="es-ES"/>
        </w:rPr>
      </w:pPr>
    </w:p>
    <w:p w:rsidR="00556676" w:rsidRPr="009D4FC4" w:rsidRDefault="00FB2035" w:rsidP="00AA6269">
      <w:pPr>
        <w:pStyle w:val="Endofdocument-Annex"/>
        <w:rPr>
          <w:lang w:val="es-ES"/>
        </w:rPr>
      </w:pPr>
      <w:r w:rsidRPr="00FB2035">
        <w:rPr>
          <w:lang w:val="es-ES"/>
        </w:rPr>
        <w:t>[Fin del Anexo y del documento]</w:t>
      </w:r>
    </w:p>
    <w:sectPr w:rsidR="00556676" w:rsidRPr="009D4FC4" w:rsidSect="001E6EEB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27" w:rsidRDefault="00A21927">
      <w:r>
        <w:separator/>
      </w:r>
    </w:p>
  </w:endnote>
  <w:endnote w:type="continuationSeparator" w:id="0">
    <w:p w:rsidR="00A21927" w:rsidRDefault="00A21927" w:rsidP="003B38C1">
      <w:r>
        <w:separator/>
      </w:r>
    </w:p>
    <w:p w:rsidR="00A21927" w:rsidRPr="003B38C1" w:rsidRDefault="00A219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1927" w:rsidRPr="003B38C1" w:rsidRDefault="00A219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27" w:rsidRDefault="00A21927">
      <w:r>
        <w:separator/>
      </w:r>
    </w:p>
  </w:footnote>
  <w:footnote w:type="continuationSeparator" w:id="0">
    <w:p w:rsidR="00A21927" w:rsidRDefault="00A21927" w:rsidP="008B60B2">
      <w:r>
        <w:separator/>
      </w:r>
    </w:p>
    <w:p w:rsidR="00A21927" w:rsidRPr="00ED77FB" w:rsidRDefault="00A219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1927" w:rsidRPr="00ED77FB" w:rsidRDefault="00A219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849" w:rsidRPr="00072849" w:rsidRDefault="00072849">
    <w:pPr>
      <w:pStyle w:val="Header"/>
      <w:jc w:val="right"/>
      <w:rPr>
        <w:lang w:val="es-ES"/>
      </w:rPr>
    </w:pPr>
    <w:proofErr w:type="gramStart"/>
    <w:r w:rsidRPr="00072849">
      <w:rPr>
        <w:lang w:val="es-ES"/>
      </w:rPr>
      <w:t>página</w:t>
    </w:r>
    <w:proofErr w:type="gramEnd"/>
    <w:r w:rsidRPr="00072849">
      <w:rPr>
        <w:lang w:val="es-ES"/>
      </w:rPr>
      <w:t xml:space="preserve"> </w:t>
    </w:r>
    <w:sdt>
      <w:sdtPr>
        <w:rPr>
          <w:lang w:val="es-ES"/>
        </w:rPr>
        <w:id w:val="21027552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72849">
          <w:rPr>
            <w:lang w:val="es-ES"/>
          </w:rPr>
          <w:fldChar w:fldCharType="begin"/>
        </w:r>
        <w:r w:rsidRPr="00072849">
          <w:rPr>
            <w:lang w:val="es-ES"/>
          </w:rPr>
          <w:instrText xml:space="preserve"> PAGE   \* MERGEFORMAT </w:instrText>
        </w:r>
        <w:r w:rsidRPr="00072849">
          <w:rPr>
            <w:lang w:val="es-ES"/>
          </w:rPr>
          <w:fldChar w:fldCharType="separate"/>
        </w:r>
        <w:r w:rsidR="00E45A7B">
          <w:rPr>
            <w:noProof/>
            <w:lang w:val="es-ES"/>
          </w:rPr>
          <w:t>3</w:t>
        </w:r>
        <w:r w:rsidRPr="00072849">
          <w:rPr>
            <w:noProof/>
            <w:lang w:val="es-ES"/>
          </w:rPr>
          <w:fldChar w:fldCharType="end"/>
        </w:r>
      </w:sdtContent>
    </w:sdt>
  </w:p>
  <w:p w:rsidR="00072849" w:rsidRPr="001E6EEB" w:rsidRDefault="00072849" w:rsidP="006E0F5F">
    <w:pPr>
      <w:tabs>
        <w:tab w:val="left" w:pos="6663"/>
        <w:tab w:val="left" w:pos="6720"/>
      </w:tabs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849" w:rsidRPr="00072849" w:rsidRDefault="00072849">
    <w:pPr>
      <w:pStyle w:val="Header"/>
      <w:jc w:val="right"/>
      <w:rPr>
        <w:lang w:val="es-ES"/>
      </w:rPr>
    </w:pPr>
    <w:r w:rsidRPr="00072849">
      <w:rPr>
        <w:lang w:val="es-ES"/>
      </w:rPr>
      <w:t xml:space="preserve">Anexo, página </w:t>
    </w:r>
    <w:sdt>
      <w:sdtPr>
        <w:rPr>
          <w:lang w:val="es-ES"/>
        </w:rPr>
        <w:id w:val="-10552329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72849">
          <w:rPr>
            <w:lang w:val="es-ES"/>
          </w:rPr>
          <w:fldChar w:fldCharType="begin"/>
        </w:r>
        <w:r w:rsidRPr="00072849">
          <w:rPr>
            <w:lang w:val="es-ES"/>
          </w:rPr>
          <w:instrText xml:space="preserve"> PAGE   \* MERGEFORMAT </w:instrText>
        </w:r>
        <w:r w:rsidRPr="00072849">
          <w:rPr>
            <w:lang w:val="es-ES"/>
          </w:rPr>
          <w:fldChar w:fldCharType="separate"/>
        </w:r>
        <w:r w:rsidR="00E45A7B">
          <w:rPr>
            <w:noProof/>
            <w:lang w:val="es-ES"/>
          </w:rPr>
          <w:t>2</w:t>
        </w:r>
        <w:r w:rsidRPr="00072849">
          <w:rPr>
            <w:noProof/>
            <w:lang w:val="es-ES"/>
          </w:rPr>
          <w:fldChar w:fldCharType="end"/>
        </w:r>
      </w:sdtContent>
    </w:sdt>
  </w:p>
  <w:p w:rsidR="00072849" w:rsidRPr="001E6EEB" w:rsidRDefault="00072849" w:rsidP="006E0F5F">
    <w:pPr>
      <w:tabs>
        <w:tab w:val="left" w:pos="6663"/>
        <w:tab w:val="left" w:pos="6720"/>
      </w:tabs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68" w:rsidRDefault="00A72868" w:rsidP="00A72868">
    <w:pPr>
      <w:pStyle w:val="Header"/>
      <w:jc w:val="right"/>
      <w:rPr>
        <w:lang w:val="es-ES"/>
      </w:rPr>
    </w:pPr>
    <w:r>
      <w:rPr>
        <w:lang w:val="es-ES"/>
      </w:rPr>
      <w:t>ANEXO</w:t>
    </w:r>
  </w:p>
  <w:p w:rsidR="00A72868" w:rsidRDefault="00A72868" w:rsidP="00A72868">
    <w:pPr>
      <w:pStyle w:val="Header"/>
      <w:jc w:val="right"/>
      <w:rPr>
        <w:lang w:val="es-ES"/>
      </w:rPr>
    </w:pPr>
  </w:p>
  <w:p w:rsidR="00A72868" w:rsidRPr="00A72868" w:rsidRDefault="00A72868" w:rsidP="00A72868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146D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47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Administrative\SRR|TextBase TMs\WorkspaceSTS\EN-ES\Budget and Finance\Budget2016-17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5428C9"/>
    <w:rsid w:val="00001932"/>
    <w:rsid w:val="00004110"/>
    <w:rsid w:val="00005DC2"/>
    <w:rsid w:val="00007EBE"/>
    <w:rsid w:val="00020B0B"/>
    <w:rsid w:val="00025798"/>
    <w:rsid w:val="00026FDC"/>
    <w:rsid w:val="0003390B"/>
    <w:rsid w:val="00034171"/>
    <w:rsid w:val="00034F1B"/>
    <w:rsid w:val="000350CA"/>
    <w:rsid w:val="000362A5"/>
    <w:rsid w:val="00043CAA"/>
    <w:rsid w:val="00047DF0"/>
    <w:rsid w:val="00050AAA"/>
    <w:rsid w:val="0005374D"/>
    <w:rsid w:val="00054E22"/>
    <w:rsid w:val="000565C4"/>
    <w:rsid w:val="00062057"/>
    <w:rsid w:val="00065E90"/>
    <w:rsid w:val="00070647"/>
    <w:rsid w:val="00071A99"/>
    <w:rsid w:val="00072849"/>
    <w:rsid w:val="00073BBA"/>
    <w:rsid w:val="00073E67"/>
    <w:rsid w:val="00075432"/>
    <w:rsid w:val="00080964"/>
    <w:rsid w:val="0008488C"/>
    <w:rsid w:val="0008523C"/>
    <w:rsid w:val="000921DC"/>
    <w:rsid w:val="00095BB5"/>
    <w:rsid w:val="000968ED"/>
    <w:rsid w:val="000A1944"/>
    <w:rsid w:val="000A60FB"/>
    <w:rsid w:val="000B2978"/>
    <w:rsid w:val="000D1B54"/>
    <w:rsid w:val="000D3909"/>
    <w:rsid w:val="000F3FA5"/>
    <w:rsid w:val="000F52E6"/>
    <w:rsid w:val="000F5E56"/>
    <w:rsid w:val="000F748A"/>
    <w:rsid w:val="0010308B"/>
    <w:rsid w:val="00121780"/>
    <w:rsid w:val="001362EE"/>
    <w:rsid w:val="001442D3"/>
    <w:rsid w:val="00146DA5"/>
    <w:rsid w:val="001470CC"/>
    <w:rsid w:val="0015134A"/>
    <w:rsid w:val="00152411"/>
    <w:rsid w:val="00154844"/>
    <w:rsid w:val="00154FB1"/>
    <w:rsid w:val="0015617F"/>
    <w:rsid w:val="001619DC"/>
    <w:rsid w:val="001709F8"/>
    <w:rsid w:val="001719BF"/>
    <w:rsid w:val="00175B41"/>
    <w:rsid w:val="00181D8F"/>
    <w:rsid w:val="001832A6"/>
    <w:rsid w:val="001876C3"/>
    <w:rsid w:val="00197E88"/>
    <w:rsid w:val="001A080C"/>
    <w:rsid w:val="001A4F0A"/>
    <w:rsid w:val="001C2F18"/>
    <w:rsid w:val="001C455B"/>
    <w:rsid w:val="001D5E3A"/>
    <w:rsid w:val="001D7F68"/>
    <w:rsid w:val="001E1F6E"/>
    <w:rsid w:val="001E4DA4"/>
    <w:rsid w:val="001E6EEB"/>
    <w:rsid w:val="001E6FC1"/>
    <w:rsid w:val="001F1EC2"/>
    <w:rsid w:val="00202976"/>
    <w:rsid w:val="00206D37"/>
    <w:rsid w:val="00207E92"/>
    <w:rsid w:val="00214A3C"/>
    <w:rsid w:val="00216048"/>
    <w:rsid w:val="00231B6C"/>
    <w:rsid w:val="0024040D"/>
    <w:rsid w:val="00240A58"/>
    <w:rsid w:val="00247783"/>
    <w:rsid w:val="00252AB2"/>
    <w:rsid w:val="0025530F"/>
    <w:rsid w:val="00255D22"/>
    <w:rsid w:val="002564D5"/>
    <w:rsid w:val="00256FAF"/>
    <w:rsid w:val="00262AA8"/>
    <w:rsid w:val="002634C4"/>
    <w:rsid w:val="002638FD"/>
    <w:rsid w:val="00277848"/>
    <w:rsid w:val="002814AB"/>
    <w:rsid w:val="002824FB"/>
    <w:rsid w:val="00287BFD"/>
    <w:rsid w:val="00290994"/>
    <w:rsid w:val="002928D3"/>
    <w:rsid w:val="002953D8"/>
    <w:rsid w:val="002A43DB"/>
    <w:rsid w:val="002B0858"/>
    <w:rsid w:val="002B542B"/>
    <w:rsid w:val="002B68B2"/>
    <w:rsid w:val="002C0313"/>
    <w:rsid w:val="002C338F"/>
    <w:rsid w:val="002C5548"/>
    <w:rsid w:val="002C62CF"/>
    <w:rsid w:val="002D404E"/>
    <w:rsid w:val="002D5DFF"/>
    <w:rsid w:val="002F1FE6"/>
    <w:rsid w:val="002F4E68"/>
    <w:rsid w:val="002F5463"/>
    <w:rsid w:val="002F799C"/>
    <w:rsid w:val="003126FA"/>
    <w:rsid w:val="00312F7F"/>
    <w:rsid w:val="0031723F"/>
    <w:rsid w:val="00320783"/>
    <w:rsid w:val="003306CE"/>
    <w:rsid w:val="003333F0"/>
    <w:rsid w:val="003346F9"/>
    <w:rsid w:val="00346218"/>
    <w:rsid w:val="00350495"/>
    <w:rsid w:val="00352782"/>
    <w:rsid w:val="003558D6"/>
    <w:rsid w:val="00361450"/>
    <w:rsid w:val="0036296F"/>
    <w:rsid w:val="003651B6"/>
    <w:rsid w:val="00366103"/>
    <w:rsid w:val="003673CF"/>
    <w:rsid w:val="00374086"/>
    <w:rsid w:val="00374100"/>
    <w:rsid w:val="00376809"/>
    <w:rsid w:val="00381777"/>
    <w:rsid w:val="003842DF"/>
    <w:rsid w:val="003845C1"/>
    <w:rsid w:val="00393F3F"/>
    <w:rsid w:val="003A6F89"/>
    <w:rsid w:val="003B18F9"/>
    <w:rsid w:val="003B3135"/>
    <w:rsid w:val="003B38C1"/>
    <w:rsid w:val="003C6B19"/>
    <w:rsid w:val="003D4844"/>
    <w:rsid w:val="003E1392"/>
    <w:rsid w:val="003E2A86"/>
    <w:rsid w:val="003F613B"/>
    <w:rsid w:val="00401142"/>
    <w:rsid w:val="00403790"/>
    <w:rsid w:val="0041001F"/>
    <w:rsid w:val="00410621"/>
    <w:rsid w:val="004202B6"/>
    <w:rsid w:val="00423E3E"/>
    <w:rsid w:val="00427AF4"/>
    <w:rsid w:val="00433FF7"/>
    <w:rsid w:val="0043552C"/>
    <w:rsid w:val="004375EF"/>
    <w:rsid w:val="00445410"/>
    <w:rsid w:val="00450B59"/>
    <w:rsid w:val="00460510"/>
    <w:rsid w:val="00461D05"/>
    <w:rsid w:val="00462D26"/>
    <w:rsid w:val="004647DA"/>
    <w:rsid w:val="004654B1"/>
    <w:rsid w:val="00474062"/>
    <w:rsid w:val="00476942"/>
    <w:rsid w:val="00477D6B"/>
    <w:rsid w:val="00484901"/>
    <w:rsid w:val="0049441E"/>
    <w:rsid w:val="00497B02"/>
    <w:rsid w:val="004B02C3"/>
    <w:rsid w:val="004B16D2"/>
    <w:rsid w:val="004C3CE5"/>
    <w:rsid w:val="004C4279"/>
    <w:rsid w:val="004C4411"/>
    <w:rsid w:val="004C47FC"/>
    <w:rsid w:val="004C594C"/>
    <w:rsid w:val="004C5DA2"/>
    <w:rsid w:val="004D129B"/>
    <w:rsid w:val="004E0075"/>
    <w:rsid w:val="004F68ED"/>
    <w:rsid w:val="004F6DF5"/>
    <w:rsid w:val="005019FF"/>
    <w:rsid w:val="005020EC"/>
    <w:rsid w:val="005056A1"/>
    <w:rsid w:val="00511661"/>
    <w:rsid w:val="00511974"/>
    <w:rsid w:val="00513B37"/>
    <w:rsid w:val="0051793A"/>
    <w:rsid w:val="00520987"/>
    <w:rsid w:val="0053057A"/>
    <w:rsid w:val="005307C8"/>
    <w:rsid w:val="005342A9"/>
    <w:rsid w:val="0053669E"/>
    <w:rsid w:val="005367E7"/>
    <w:rsid w:val="005371E6"/>
    <w:rsid w:val="005428C9"/>
    <w:rsid w:val="00545480"/>
    <w:rsid w:val="005454CD"/>
    <w:rsid w:val="00556676"/>
    <w:rsid w:val="00560A29"/>
    <w:rsid w:val="005610F4"/>
    <w:rsid w:val="00572C50"/>
    <w:rsid w:val="00583C53"/>
    <w:rsid w:val="00585336"/>
    <w:rsid w:val="0059749C"/>
    <w:rsid w:val="005A172D"/>
    <w:rsid w:val="005B0853"/>
    <w:rsid w:val="005B1C4A"/>
    <w:rsid w:val="005B7F0A"/>
    <w:rsid w:val="005C6649"/>
    <w:rsid w:val="005D0849"/>
    <w:rsid w:val="005E2009"/>
    <w:rsid w:val="005E4C5C"/>
    <w:rsid w:val="005F46A1"/>
    <w:rsid w:val="00605827"/>
    <w:rsid w:val="00610221"/>
    <w:rsid w:val="00611867"/>
    <w:rsid w:val="00613C99"/>
    <w:rsid w:val="0062784B"/>
    <w:rsid w:val="00640082"/>
    <w:rsid w:val="0064068D"/>
    <w:rsid w:val="00646050"/>
    <w:rsid w:val="00646181"/>
    <w:rsid w:val="00661DD3"/>
    <w:rsid w:val="006713CA"/>
    <w:rsid w:val="006726DF"/>
    <w:rsid w:val="006766A7"/>
    <w:rsid w:val="00676C5C"/>
    <w:rsid w:val="006861AD"/>
    <w:rsid w:val="006861E1"/>
    <w:rsid w:val="00687790"/>
    <w:rsid w:val="0069066E"/>
    <w:rsid w:val="006A1DD7"/>
    <w:rsid w:val="006A3D96"/>
    <w:rsid w:val="006A5A26"/>
    <w:rsid w:val="006A65AF"/>
    <w:rsid w:val="006A6E0C"/>
    <w:rsid w:val="006B77F9"/>
    <w:rsid w:val="006B7929"/>
    <w:rsid w:val="006C2FB9"/>
    <w:rsid w:val="006C6AAD"/>
    <w:rsid w:val="006D081C"/>
    <w:rsid w:val="006D3AD2"/>
    <w:rsid w:val="006D55DD"/>
    <w:rsid w:val="006E0F5F"/>
    <w:rsid w:val="006E766F"/>
    <w:rsid w:val="00703430"/>
    <w:rsid w:val="00707D36"/>
    <w:rsid w:val="00713832"/>
    <w:rsid w:val="00716C2E"/>
    <w:rsid w:val="00717B47"/>
    <w:rsid w:val="007257DE"/>
    <w:rsid w:val="007448CF"/>
    <w:rsid w:val="00754813"/>
    <w:rsid w:val="00761013"/>
    <w:rsid w:val="0076116D"/>
    <w:rsid w:val="007652D3"/>
    <w:rsid w:val="00767182"/>
    <w:rsid w:val="00773D9D"/>
    <w:rsid w:val="0077451F"/>
    <w:rsid w:val="00777C94"/>
    <w:rsid w:val="007907BE"/>
    <w:rsid w:val="00791AC0"/>
    <w:rsid w:val="00793E2A"/>
    <w:rsid w:val="007A0F4B"/>
    <w:rsid w:val="007A1190"/>
    <w:rsid w:val="007A23EF"/>
    <w:rsid w:val="007A3748"/>
    <w:rsid w:val="007A55F7"/>
    <w:rsid w:val="007A56BA"/>
    <w:rsid w:val="007B0983"/>
    <w:rsid w:val="007C3BCD"/>
    <w:rsid w:val="007D1613"/>
    <w:rsid w:val="007D1723"/>
    <w:rsid w:val="007D271A"/>
    <w:rsid w:val="007D29E3"/>
    <w:rsid w:val="007D4F65"/>
    <w:rsid w:val="007E152B"/>
    <w:rsid w:val="007E3DB7"/>
    <w:rsid w:val="007E3DEA"/>
    <w:rsid w:val="007F1E05"/>
    <w:rsid w:val="007F2974"/>
    <w:rsid w:val="00800AED"/>
    <w:rsid w:val="00824C70"/>
    <w:rsid w:val="0083577D"/>
    <w:rsid w:val="00836C9F"/>
    <w:rsid w:val="00840EAF"/>
    <w:rsid w:val="008558CD"/>
    <w:rsid w:val="00855952"/>
    <w:rsid w:val="00861390"/>
    <w:rsid w:val="008754C4"/>
    <w:rsid w:val="00891C8C"/>
    <w:rsid w:val="008A2C3C"/>
    <w:rsid w:val="008A6397"/>
    <w:rsid w:val="008A74D8"/>
    <w:rsid w:val="008B2CC1"/>
    <w:rsid w:val="008B58C5"/>
    <w:rsid w:val="008B60B2"/>
    <w:rsid w:val="008C2F88"/>
    <w:rsid w:val="008D2E95"/>
    <w:rsid w:val="008D58FA"/>
    <w:rsid w:val="008D6B5A"/>
    <w:rsid w:val="008E053C"/>
    <w:rsid w:val="008E6DBA"/>
    <w:rsid w:val="008E715E"/>
    <w:rsid w:val="008F030D"/>
    <w:rsid w:val="008F1B46"/>
    <w:rsid w:val="009040E2"/>
    <w:rsid w:val="0090731E"/>
    <w:rsid w:val="00910004"/>
    <w:rsid w:val="0091074A"/>
    <w:rsid w:val="0091676C"/>
    <w:rsid w:val="00916EE2"/>
    <w:rsid w:val="00917F35"/>
    <w:rsid w:val="0092199F"/>
    <w:rsid w:val="00927CAE"/>
    <w:rsid w:val="00931A71"/>
    <w:rsid w:val="00932A5B"/>
    <w:rsid w:val="009516EA"/>
    <w:rsid w:val="009553D3"/>
    <w:rsid w:val="009604A8"/>
    <w:rsid w:val="00966A22"/>
    <w:rsid w:val="0096722F"/>
    <w:rsid w:val="009757E4"/>
    <w:rsid w:val="00980843"/>
    <w:rsid w:val="00985AE3"/>
    <w:rsid w:val="00986029"/>
    <w:rsid w:val="00986C5A"/>
    <w:rsid w:val="009929DE"/>
    <w:rsid w:val="00992D0C"/>
    <w:rsid w:val="00993D78"/>
    <w:rsid w:val="0099438E"/>
    <w:rsid w:val="009944AB"/>
    <w:rsid w:val="00994B55"/>
    <w:rsid w:val="009959AF"/>
    <w:rsid w:val="009A01EA"/>
    <w:rsid w:val="009A6282"/>
    <w:rsid w:val="009C53E2"/>
    <w:rsid w:val="009C63E7"/>
    <w:rsid w:val="009D2695"/>
    <w:rsid w:val="009D4B36"/>
    <w:rsid w:val="009D4FC4"/>
    <w:rsid w:val="009D745C"/>
    <w:rsid w:val="009E2373"/>
    <w:rsid w:val="009E2791"/>
    <w:rsid w:val="009E3F6F"/>
    <w:rsid w:val="009E659F"/>
    <w:rsid w:val="009F0025"/>
    <w:rsid w:val="009F3043"/>
    <w:rsid w:val="009F499F"/>
    <w:rsid w:val="009F4CC2"/>
    <w:rsid w:val="00A0009C"/>
    <w:rsid w:val="00A0168C"/>
    <w:rsid w:val="00A04CFB"/>
    <w:rsid w:val="00A12500"/>
    <w:rsid w:val="00A1732B"/>
    <w:rsid w:val="00A177D3"/>
    <w:rsid w:val="00A21927"/>
    <w:rsid w:val="00A37AA3"/>
    <w:rsid w:val="00A42DAF"/>
    <w:rsid w:val="00A430D9"/>
    <w:rsid w:val="00A45BD8"/>
    <w:rsid w:val="00A5375D"/>
    <w:rsid w:val="00A57F96"/>
    <w:rsid w:val="00A716B8"/>
    <w:rsid w:val="00A71AAA"/>
    <w:rsid w:val="00A72868"/>
    <w:rsid w:val="00A732C6"/>
    <w:rsid w:val="00A736D4"/>
    <w:rsid w:val="00A73D1B"/>
    <w:rsid w:val="00A74A6B"/>
    <w:rsid w:val="00A775F5"/>
    <w:rsid w:val="00A77E14"/>
    <w:rsid w:val="00A81870"/>
    <w:rsid w:val="00A84CB3"/>
    <w:rsid w:val="00A869B7"/>
    <w:rsid w:val="00A87BB8"/>
    <w:rsid w:val="00A90C28"/>
    <w:rsid w:val="00A923B9"/>
    <w:rsid w:val="00A93823"/>
    <w:rsid w:val="00A97B48"/>
    <w:rsid w:val="00AA1E21"/>
    <w:rsid w:val="00AA6269"/>
    <w:rsid w:val="00AB12FB"/>
    <w:rsid w:val="00AB5611"/>
    <w:rsid w:val="00AC068F"/>
    <w:rsid w:val="00AC1225"/>
    <w:rsid w:val="00AC205C"/>
    <w:rsid w:val="00AC55DB"/>
    <w:rsid w:val="00AD5B1F"/>
    <w:rsid w:val="00AE75B1"/>
    <w:rsid w:val="00AF0A6B"/>
    <w:rsid w:val="00AF656F"/>
    <w:rsid w:val="00AF7468"/>
    <w:rsid w:val="00B05A69"/>
    <w:rsid w:val="00B101AB"/>
    <w:rsid w:val="00B22ECE"/>
    <w:rsid w:val="00B24460"/>
    <w:rsid w:val="00B248D7"/>
    <w:rsid w:val="00B274F1"/>
    <w:rsid w:val="00B352AA"/>
    <w:rsid w:val="00B4161B"/>
    <w:rsid w:val="00B43A59"/>
    <w:rsid w:val="00B4750F"/>
    <w:rsid w:val="00B5262E"/>
    <w:rsid w:val="00B66E59"/>
    <w:rsid w:val="00B66E89"/>
    <w:rsid w:val="00B70336"/>
    <w:rsid w:val="00B73001"/>
    <w:rsid w:val="00B85E2E"/>
    <w:rsid w:val="00B860C6"/>
    <w:rsid w:val="00B87F6E"/>
    <w:rsid w:val="00B87FAD"/>
    <w:rsid w:val="00B9430B"/>
    <w:rsid w:val="00B94C3E"/>
    <w:rsid w:val="00B94DD1"/>
    <w:rsid w:val="00B9734B"/>
    <w:rsid w:val="00BB0950"/>
    <w:rsid w:val="00BB17C8"/>
    <w:rsid w:val="00BB2E71"/>
    <w:rsid w:val="00BB5E31"/>
    <w:rsid w:val="00BC11D9"/>
    <w:rsid w:val="00BC11FD"/>
    <w:rsid w:val="00BC3598"/>
    <w:rsid w:val="00BD0C48"/>
    <w:rsid w:val="00BE6033"/>
    <w:rsid w:val="00BE6893"/>
    <w:rsid w:val="00BE79B1"/>
    <w:rsid w:val="00BF15C7"/>
    <w:rsid w:val="00BF2338"/>
    <w:rsid w:val="00C015C1"/>
    <w:rsid w:val="00C0247D"/>
    <w:rsid w:val="00C0622F"/>
    <w:rsid w:val="00C073D1"/>
    <w:rsid w:val="00C11BFE"/>
    <w:rsid w:val="00C234BB"/>
    <w:rsid w:val="00C24327"/>
    <w:rsid w:val="00C277B0"/>
    <w:rsid w:val="00C278C7"/>
    <w:rsid w:val="00C36834"/>
    <w:rsid w:val="00C5604A"/>
    <w:rsid w:val="00C62DA1"/>
    <w:rsid w:val="00C63FF3"/>
    <w:rsid w:val="00C65076"/>
    <w:rsid w:val="00C7075A"/>
    <w:rsid w:val="00C70CF5"/>
    <w:rsid w:val="00C73D64"/>
    <w:rsid w:val="00C75B46"/>
    <w:rsid w:val="00C76E73"/>
    <w:rsid w:val="00C818F2"/>
    <w:rsid w:val="00C90F37"/>
    <w:rsid w:val="00C93098"/>
    <w:rsid w:val="00CA04EB"/>
    <w:rsid w:val="00CA4785"/>
    <w:rsid w:val="00CA7149"/>
    <w:rsid w:val="00CB550F"/>
    <w:rsid w:val="00CB7292"/>
    <w:rsid w:val="00CC0A5A"/>
    <w:rsid w:val="00CC162F"/>
    <w:rsid w:val="00CC1783"/>
    <w:rsid w:val="00CC4E81"/>
    <w:rsid w:val="00CD1800"/>
    <w:rsid w:val="00CD3B25"/>
    <w:rsid w:val="00CD728A"/>
    <w:rsid w:val="00CE446E"/>
    <w:rsid w:val="00D11513"/>
    <w:rsid w:val="00D1421B"/>
    <w:rsid w:val="00D27EEB"/>
    <w:rsid w:val="00D44E92"/>
    <w:rsid w:val="00D45252"/>
    <w:rsid w:val="00D476FE"/>
    <w:rsid w:val="00D50FFC"/>
    <w:rsid w:val="00D6205D"/>
    <w:rsid w:val="00D629A8"/>
    <w:rsid w:val="00D634C4"/>
    <w:rsid w:val="00D6405C"/>
    <w:rsid w:val="00D71B4D"/>
    <w:rsid w:val="00D71E80"/>
    <w:rsid w:val="00D721E6"/>
    <w:rsid w:val="00D762E1"/>
    <w:rsid w:val="00D91B6D"/>
    <w:rsid w:val="00D93D55"/>
    <w:rsid w:val="00D945D7"/>
    <w:rsid w:val="00D967DA"/>
    <w:rsid w:val="00DA06AE"/>
    <w:rsid w:val="00DB2D3B"/>
    <w:rsid w:val="00DC35AB"/>
    <w:rsid w:val="00DC3C0B"/>
    <w:rsid w:val="00DC46BA"/>
    <w:rsid w:val="00DC76D0"/>
    <w:rsid w:val="00DD4024"/>
    <w:rsid w:val="00DD64A4"/>
    <w:rsid w:val="00DE6A3B"/>
    <w:rsid w:val="00DF031B"/>
    <w:rsid w:val="00E00F56"/>
    <w:rsid w:val="00E052EF"/>
    <w:rsid w:val="00E1794A"/>
    <w:rsid w:val="00E17970"/>
    <w:rsid w:val="00E2611A"/>
    <w:rsid w:val="00E335FE"/>
    <w:rsid w:val="00E35FA5"/>
    <w:rsid w:val="00E40D96"/>
    <w:rsid w:val="00E40EC8"/>
    <w:rsid w:val="00E45A7B"/>
    <w:rsid w:val="00E51DA6"/>
    <w:rsid w:val="00E543EE"/>
    <w:rsid w:val="00E65360"/>
    <w:rsid w:val="00E65B8E"/>
    <w:rsid w:val="00E65B9B"/>
    <w:rsid w:val="00E91D11"/>
    <w:rsid w:val="00EA016E"/>
    <w:rsid w:val="00EA1CEF"/>
    <w:rsid w:val="00EB0034"/>
    <w:rsid w:val="00EB3B9D"/>
    <w:rsid w:val="00EC4E49"/>
    <w:rsid w:val="00EC5340"/>
    <w:rsid w:val="00ED3330"/>
    <w:rsid w:val="00ED77FB"/>
    <w:rsid w:val="00EE021F"/>
    <w:rsid w:val="00EE45FA"/>
    <w:rsid w:val="00EE4D2D"/>
    <w:rsid w:val="00EF4BBD"/>
    <w:rsid w:val="00EF4DDA"/>
    <w:rsid w:val="00EF5F08"/>
    <w:rsid w:val="00F03A64"/>
    <w:rsid w:val="00F1492B"/>
    <w:rsid w:val="00F14F34"/>
    <w:rsid w:val="00F16585"/>
    <w:rsid w:val="00F22343"/>
    <w:rsid w:val="00F230F1"/>
    <w:rsid w:val="00F2335C"/>
    <w:rsid w:val="00F32A49"/>
    <w:rsid w:val="00F32FDB"/>
    <w:rsid w:val="00F33D45"/>
    <w:rsid w:val="00F3602C"/>
    <w:rsid w:val="00F36115"/>
    <w:rsid w:val="00F47246"/>
    <w:rsid w:val="00F538D9"/>
    <w:rsid w:val="00F545B3"/>
    <w:rsid w:val="00F640E1"/>
    <w:rsid w:val="00F66152"/>
    <w:rsid w:val="00F70171"/>
    <w:rsid w:val="00F76A1B"/>
    <w:rsid w:val="00F77A10"/>
    <w:rsid w:val="00F87D4C"/>
    <w:rsid w:val="00F9034C"/>
    <w:rsid w:val="00F97667"/>
    <w:rsid w:val="00FB0A2C"/>
    <w:rsid w:val="00FB2035"/>
    <w:rsid w:val="00FB3F63"/>
    <w:rsid w:val="00FB43C2"/>
    <w:rsid w:val="00FB511D"/>
    <w:rsid w:val="00FD4FAB"/>
    <w:rsid w:val="00FD576E"/>
    <w:rsid w:val="00FD6AA5"/>
    <w:rsid w:val="00FE1763"/>
    <w:rsid w:val="00FE33BA"/>
    <w:rsid w:val="00FE5F59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Grid1-Accent21">
    <w:name w:val="Medium Grid 1 - Accent 2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FootnoteReference">
    <w:name w:val="footnote reference"/>
    <w:uiPriority w:val="99"/>
    <w:unhideWhenUsed/>
    <w:rsid w:val="004B16D2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E0F5F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Grid1-Accent21">
    <w:name w:val="Medium Grid 1 - Accent 2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FootnoteReference">
    <w:name w:val="footnote reference"/>
    <w:uiPriority w:val="99"/>
    <w:unhideWhenUsed/>
    <w:rsid w:val="004B16D2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E0F5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DF73-FE57-4FBE-A65F-2CBE5F07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WIPO/GRTKF/IC/33 Decisiones</vt:lpstr>
    </vt:vector>
  </TitlesOfParts>
  <Company>WIPO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 Decisiones</dc:title>
  <dc:creator>MORENO PALESTINI Maria Del Pilar</dc:creator>
  <dc:description>MH - 7.3.2017</dc:description>
  <cp:lastModifiedBy>MORENO PALESTINI Maria Del Pilar</cp:lastModifiedBy>
  <cp:revision>14</cp:revision>
  <cp:lastPrinted>2017-03-07T09:20:00Z</cp:lastPrinted>
  <dcterms:created xsi:type="dcterms:W3CDTF">2017-02-27T13:03:00Z</dcterms:created>
  <dcterms:modified xsi:type="dcterms:W3CDTF">2017-03-07T09:21:00Z</dcterms:modified>
</cp:coreProperties>
</file>