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4698C" w:rsidRPr="0073510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3510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35107" w:rsidRDefault="00A11425" w:rsidP="00485C67">
            <w:pPr>
              <w:rPr>
                <w:lang w:val="es-ES"/>
              </w:rPr>
            </w:pPr>
            <w:r w:rsidRPr="00735107">
              <w:rPr>
                <w:noProof/>
                <w:lang w:eastAsia="en-US"/>
              </w:rPr>
              <w:drawing>
                <wp:inline distT="0" distB="0" distL="0" distR="0" wp14:anchorId="76A04286" wp14:editId="7D250CC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35107" w:rsidRDefault="00A11425" w:rsidP="00916EE2">
            <w:pPr>
              <w:jc w:val="right"/>
              <w:rPr>
                <w:lang w:val="es-ES"/>
              </w:rPr>
            </w:pPr>
            <w:r w:rsidRPr="0073510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4698C" w:rsidRPr="0073510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35107" w:rsidRDefault="00231FD1" w:rsidP="0069624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735107">
              <w:rPr>
                <w:rFonts w:ascii="Arial Black" w:hAnsi="Arial Black"/>
                <w:caps/>
                <w:sz w:val="15"/>
                <w:lang w:val="es-ES"/>
              </w:rPr>
              <w:t>WIPO/GRTKF/IC/</w:t>
            </w:r>
            <w:r w:rsidR="000964E1" w:rsidRPr="00735107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5346A1" w:rsidRPr="00735107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FB1F55" w:rsidRPr="00735107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69624F" w:rsidRPr="00735107">
              <w:rPr>
                <w:rFonts w:ascii="Arial Black" w:hAnsi="Arial Black"/>
                <w:caps/>
                <w:sz w:val="15"/>
                <w:lang w:val="es-ES"/>
              </w:rPr>
              <w:t>6</w:t>
            </w:r>
          </w:p>
        </w:tc>
      </w:tr>
      <w:tr w:rsidR="0014698C" w:rsidRPr="0073510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35107" w:rsidRDefault="008B2CC1" w:rsidP="00B4005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3510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73510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73510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A11425" w:rsidRPr="0073510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4698C" w:rsidRPr="0073510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35107" w:rsidRDefault="00A11425" w:rsidP="0073217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35107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735107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4E4447" w:rsidRPr="00735107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Date"/>
            <w:bookmarkEnd w:id="2"/>
            <w:r w:rsidR="0069624F" w:rsidRPr="00735107">
              <w:rPr>
                <w:rFonts w:ascii="Arial Black" w:hAnsi="Arial Black"/>
                <w:caps/>
                <w:sz w:val="15"/>
                <w:lang w:val="es-ES"/>
              </w:rPr>
              <w:t>20 DE FEBRERO</w:t>
            </w:r>
            <w:r w:rsidRPr="00735107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7157D1" w:rsidRPr="00735107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73217F">
              <w:rPr>
                <w:rFonts w:ascii="Arial Black" w:hAnsi="Arial Black"/>
                <w:caps/>
                <w:sz w:val="15"/>
                <w:lang w:val="es-ES"/>
              </w:rPr>
              <w:t>7</w:t>
            </w:r>
          </w:p>
        </w:tc>
      </w:tr>
    </w:tbl>
    <w:p w:rsidR="006D3018" w:rsidRPr="00735107" w:rsidRDefault="006D3018" w:rsidP="00BE77C3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AF565C" w:rsidP="00AF565C">
      <w:pPr>
        <w:rPr>
          <w:b/>
          <w:sz w:val="28"/>
          <w:szCs w:val="28"/>
          <w:lang w:val="es-ES"/>
        </w:rPr>
      </w:pPr>
      <w:r w:rsidRPr="00735107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6D3018" w:rsidRPr="00735107" w:rsidRDefault="006D3018" w:rsidP="003845C1">
      <w:pPr>
        <w:rPr>
          <w:lang w:val="es-ES"/>
        </w:rPr>
      </w:pPr>
    </w:p>
    <w:p w:rsidR="006D3018" w:rsidRPr="00735107" w:rsidRDefault="006D3018" w:rsidP="003845C1">
      <w:pPr>
        <w:rPr>
          <w:lang w:val="es-ES"/>
        </w:rPr>
      </w:pPr>
    </w:p>
    <w:p w:rsidR="006D3018" w:rsidRPr="00735107" w:rsidRDefault="000964E1" w:rsidP="00AF565C">
      <w:pPr>
        <w:rPr>
          <w:b/>
          <w:sz w:val="24"/>
          <w:szCs w:val="24"/>
          <w:lang w:val="es-ES"/>
        </w:rPr>
      </w:pPr>
      <w:r w:rsidRPr="00735107">
        <w:rPr>
          <w:b/>
          <w:sz w:val="24"/>
          <w:szCs w:val="24"/>
          <w:lang w:val="es-ES"/>
        </w:rPr>
        <w:t xml:space="preserve">Trigésima </w:t>
      </w:r>
      <w:r w:rsidR="005346A1" w:rsidRPr="00735107">
        <w:rPr>
          <w:b/>
          <w:sz w:val="24"/>
          <w:szCs w:val="24"/>
          <w:lang w:val="es-ES"/>
        </w:rPr>
        <w:t>tercera</w:t>
      </w:r>
      <w:r w:rsidR="00231FD1" w:rsidRPr="00735107">
        <w:rPr>
          <w:b/>
          <w:sz w:val="24"/>
          <w:szCs w:val="24"/>
          <w:lang w:val="es-ES"/>
        </w:rPr>
        <w:t xml:space="preserve"> </w:t>
      </w:r>
      <w:r w:rsidR="00AF565C" w:rsidRPr="00735107">
        <w:rPr>
          <w:b/>
          <w:sz w:val="24"/>
          <w:szCs w:val="24"/>
          <w:lang w:val="es-ES"/>
        </w:rPr>
        <w:t>sesión</w:t>
      </w:r>
    </w:p>
    <w:p w:rsidR="006D3018" w:rsidRPr="00735107" w:rsidRDefault="00B30BEE" w:rsidP="00AF565C">
      <w:pPr>
        <w:rPr>
          <w:b/>
          <w:sz w:val="24"/>
          <w:szCs w:val="24"/>
          <w:lang w:val="es-ES"/>
        </w:rPr>
      </w:pPr>
      <w:r w:rsidRPr="00735107">
        <w:rPr>
          <w:b/>
          <w:sz w:val="24"/>
          <w:szCs w:val="24"/>
          <w:lang w:val="es-ES"/>
        </w:rPr>
        <w:t xml:space="preserve">Ginebra, </w:t>
      </w:r>
      <w:r w:rsidR="000964E1" w:rsidRPr="00735107">
        <w:rPr>
          <w:b/>
          <w:sz w:val="24"/>
          <w:szCs w:val="24"/>
          <w:lang w:val="es-ES"/>
        </w:rPr>
        <w:t>2</w:t>
      </w:r>
      <w:r w:rsidR="005346A1" w:rsidRPr="00735107">
        <w:rPr>
          <w:b/>
          <w:sz w:val="24"/>
          <w:szCs w:val="24"/>
          <w:lang w:val="es-ES"/>
        </w:rPr>
        <w:t>7</w:t>
      </w:r>
      <w:r w:rsidR="00AF565C" w:rsidRPr="00735107">
        <w:rPr>
          <w:b/>
          <w:sz w:val="24"/>
          <w:szCs w:val="24"/>
          <w:lang w:val="es-ES"/>
        </w:rPr>
        <w:t xml:space="preserve"> </w:t>
      </w:r>
      <w:r w:rsidR="005346A1" w:rsidRPr="00735107">
        <w:rPr>
          <w:b/>
          <w:sz w:val="24"/>
          <w:szCs w:val="24"/>
          <w:lang w:val="es-ES"/>
        </w:rPr>
        <w:t xml:space="preserve">de febrero </w:t>
      </w:r>
      <w:r w:rsidRPr="00735107">
        <w:rPr>
          <w:b/>
          <w:sz w:val="24"/>
          <w:szCs w:val="24"/>
          <w:lang w:val="es-ES"/>
        </w:rPr>
        <w:t xml:space="preserve">a </w:t>
      </w:r>
      <w:r w:rsidR="005346A1" w:rsidRPr="00735107">
        <w:rPr>
          <w:b/>
          <w:sz w:val="24"/>
          <w:szCs w:val="24"/>
          <w:lang w:val="es-ES"/>
        </w:rPr>
        <w:t>3</w:t>
      </w:r>
      <w:r w:rsidR="000964E1" w:rsidRPr="00735107">
        <w:rPr>
          <w:b/>
          <w:sz w:val="24"/>
          <w:szCs w:val="24"/>
          <w:lang w:val="es-ES"/>
        </w:rPr>
        <w:t xml:space="preserve"> </w:t>
      </w:r>
      <w:r w:rsidRPr="00735107">
        <w:rPr>
          <w:b/>
          <w:sz w:val="24"/>
          <w:szCs w:val="24"/>
          <w:lang w:val="es-ES"/>
        </w:rPr>
        <w:t xml:space="preserve">de </w:t>
      </w:r>
      <w:r w:rsidR="005346A1" w:rsidRPr="00735107">
        <w:rPr>
          <w:b/>
          <w:sz w:val="24"/>
          <w:szCs w:val="24"/>
          <w:lang w:val="es-ES"/>
        </w:rPr>
        <w:t>marzo de 2017</w:t>
      </w: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C52C43" w:rsidP="00C52C43">
      <w:pPr>
        <w:rPr>
          <w:sz w:val="24"/>
          <w:szCs w:val="24"/>
          <w:lang w:val="es-ES"/>
        </w:rPr>
      </w:pPr>
      <w:bookmarkStart w:id="3" w:name="TitleOfDoc"/>
      <w:bookmarkEnd w:id="3"/>
      <w:r w:rsidRPr="00735107">
        <w:rPr>
          <w:color w:val="000000"/>
          <w:sz w:val="24"/>
          <w:szCs w:val="24"/>
          <w:lang w:val="es-ES"/>
        </w:rPr>
        <w:t>PROPUESTA DE LA U</w:t>
      </w:r>
      <w:r w:rsidR="003F4332" w:rsidRPr="00735107">
        <w:rPr>
          <w:color w:val="000000"/>
          <w:sz w:val="24"/>
          <w:szCs w:val="24"/>
          <w:lang w:val="es-ES"/>
        </w:rPr>
        <w:t xml:space="preserve">NIÓN </w:t>
      </w:r>
      <w:r w:rsidRPr="00735107">
        <w:rPr>
          <w:color w:val="000000"/>
          <w:sz w:val="24"/>
          <w:szCs w:val="24"/>
          <w:lang w:val="es-ES"/>
        </w:rPr>
        <w:t>E</w:t>
      </w:r>
      <w:r w:rsidR="003F4332" w:rsidRPr="00735107">
        <w:rPr>
          <w:color w:val="000000"/>
          <w:sz w:val="24"/>
          <w:szCs w:val="24"/>
          <w:lang w:val="es-ES"/>
        </w:rPr>
        <w:t>UROPEA</w:t>
      </w:r>
      <w:r w:rsidRPr="00735107">
        <w:rPr>
          <w:color w:val="000000"/>
          <w:sz w:val="24"/>
          <w:szCs w:val="24"/>
          <w:lang w:val="es-ES"/>
        </w:rPr>
        <w:t xml:space="preserve"> PARA LA REALIZACIÓN DE UN ESTUDIO</w:t>
      </w:r>
    </w:p>
    <w:p w:rsidR="006D3018" w:rsidRPr="00735107" w:rsidRDefault="006D3018" w:rsidP="0069624F">
      <w:pPr>
        <w:rPr>
          <w:i/>
          <w:lang w:val="es-ES"/>
        </w:rPr>
      </w:pPr>
    </w:p>
    <w:p w:rsidR="006D3018" w:rsidRPr="00735107" w:rsidRDefault="00C52C43" w:rsidP="00C52C43">
      <w:pPr>
        <w:rPr>
          <w:i/>
          <w:lang w:val="es-ES"/>
        </w:rPr>
      </w:pPr>
      <w:bookmarkStart w:id="4" w:name="Prepared"/>
      <w:bookmarkEnd w:id="4"/>
      <w:r w:rsidRPr="00735107">
        <w:rPr>
          <w:i/>
          <w:lang w:val="es-ES"/>
        </w:rPr>
        <w:t xml:space="preserve">Documento presentado por la </w:t>
      </w:r>
      <w:r w:rsidR="0073217F" w:rsidRPr="00735107">
        <w:rPr>
          <w:i/>
          <w:lang w:val="es-ES"/>
        </w:rPr>
        <w:t xml:space="preserve">delegación permanente </w:t>
      </w:r>
      <w:r w:rsidRPr="00735107">
        <w:rPr>
          <w:i/>
          <w:lang w:val="es-ES"/>
        </w:rPr>
        <w:t>de la Unión Europea en Ginebra, en nombre de la Unión Europea y sus Estados miembros</w:t>
      </w: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C52C43" w:rsidP="00C52C43">
      <w:pPr>
        <w:rPr>
          <w:lang w:val="es-ES"/>
        </w:rPr>
      </w:pPr>
      <w:r w:rsidRPr="00735107">
        <w:rPr>
          <w:lang w:val="es-ES"/>
        </w:rPr>
        <w:t>INTRODUCCIÓN</w:t>
      </w: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C52C43" w:rsidP="00C52C43">
      <w:pPr>
        <w:pStyle w:val="ONUME"/>
        <w:rPr>
          <w:lang w:val="es-ES"/>
        </w:rPr>
      </w:pPr>
      <w:r w:rsidRPr="00735107">
        <w:rPr>
          <w:lang w:val="es-ES"/>
        </w:rPr>
        <w:t xml:space="preserve">El 20 de </w:t>
      </w:r>
      <w:r w:rsidRPr="00735107">
        <w:rPr>
          <w:color w:val="000000"/>
          <w:lang w:val="es-ES"/>
        </w:rPr>
        <w:t xml:space="preserve">febrero </w:t>
      </w:r>
      <w:r w:rsidRPr="00735107">
        <w:rPr>
          <w:lang w:val="es-ES"/>
        </w:rPr>
        <w:t xml:space="preserve">de 2017, la Oficina Internacional de la Organización Mundial de la Propiedad Intelectual (OMPI) recibió una petición de la </w:t>
      </w:r>
      <w:r w:rsidR="0073217F" w:rsidRPr="00735107">
        <w:rPr>
          <w:lang w:val="es-ES"/>
        </w:rPr>
        <w:t xml:space="preserve">delegación permanente </w:t>
      </w:r>
      <w:r w:rsidRPr="00735107">
        <w:rPr>
          <w:lang w:val="es-ES"/>
        </w:rPr>
        <w:t>de la Unión Europea ante las Naciones Unidas y otras organizaciones internacionales con sede en Ginebra, en nombre de la Unión Europea y sus Estados miembros, para que se present</w:t>
      </w:r>
      <w:r w:rsidR="0073217F">
        <w:rPr>
          <w:lang w:val="es-ES"/>
        </w:rPr>
        <w:t>e</w:t>
      </w:r>
      <w:r w:rsidRPr="00735107">
        <w:rPr>
          <w:lang w:val="es-ES"/>
        </w:rPr>
        <w:t xml:space="preserve"> una propuesta titulada “Propuesta</w:t>
      </w:r>
      <w:r w:rsidRPr="00735107">
        <w:rPr>
          <w:color w:val="000000"/>
          <w:lang w:val="es-ES"/>
        </w:rPr>
        <w:t xml:space="preserve"> de la U</w:t>
      </w:r>
      <w:r w:rsidR="003F4332" w:rsidRPr="00735107">
        <w:rPr>
          <w:color w:val="000000"/>
          <w:lang w:val="es-ES"/>
        </w:rPr>
        <w:t xml:space="preserve">nión </w:t>
      </w:r>
      <w:r w:rsidRPr="00735107">
        <w:rPr>
          <w:color w:val="000000"/>
          <w:lang w:val="es-ES"/>
        </w:rPr>
        <w:t>E</w:t>
      </w:r>
      <w:r w:rsidR="003F4332" w:rsidRPr="00735107">
        <w:rPr>
          <w:color w:val="000000"/>
          <w:lang w:val="es-ES"/>
        </w:rPr>
        <w:t>uropea</w:t>
      </w:r>
      <w:r w:rsidRPr="00735107">
        <w:rPr>
          <w:color w:val="000000"/>
          <w:lang w:val="es-ES"/>
        </w:rPr>
        <w:t xml:space="preserve"> para la realización de un estudio</w:t>
      </w:r>
      <w:r w:rsidRPr="00735107">
        <w:rPr>
          <w:lang w:val="es-ES"/>
        </w:rPr>
        <w:t xml:space="preserve">” </w:t>
      </w:r>
      <w:r w:rsidR="0073217F">
        <w:rPr>
          <w:lang w:val="es-ES"/>
        </w:rPr>
        <w:t>en</w:t>
      </w:r>
      <w:r w:rsidRPr="00735107">
        <w:rPr>
          <w:lang w:val="es-ES"/>
        </w:rPr>
        <w:t xml:space="preserve"> la trigésima </w:t>
      </w:r>
      <w:r w:rsidRPr="00735107">
        <w:rPr>
          <w:color w:val="000000"/>
          <w:lang w:val="es-ES"/>
        </w:rPr>
        <w:t>tercera</w:t>
      </w:r>
      <w:r w:rsidRPr="00735107">
        <w:rPr>
          <w:lang w:val="es-ES"/>
        </w:rPr>
        <w:t xml:space="preserve"> sesión del Comité Intergubernamental sobre Propiedad Intelectual y Recursos Genéticos, Conocimientos Tradicionales y Folclore (CIG), como documento de trabajo.</w:t>
      </w:r>
    </w:p>
    <w:p w:rsidR="006D3018" w:rsidRPr="00735107" w:rsidRDefault="00F46118" w:rsidP="00F46118">
      <w:pPr>
        <w:pStyle w:val="ONUME"/>
        <w:rPr>
          <w:lang w:val="es-ES"/>
        </w:rPr>
      </w:pPr>
      <w:r w:rsidRPr="00735107">
        <w:rPr>
          <w:lang w:val="es-ES"/>
        </w:rPr>
        <w:t>Conforme a la petición mencionada anteriormente, en el Anexo del presente documento figura la propuesta mencionada, tal y como se ha recibido.</w:t>
      </w:r>
      <w:r w:rsidR="0069624F" w:rsidRPr="00735107">
        <w:rPr>
          <w:lang w:val="es-ES"/>
        </w:rPr>
        <w:t xml:space="preserve"> </w:t>
      </w:r>
    </w:p>
    <w:p w:rsidR="006D3018" w:rsidRDefault="003B3380" w:rsidP="0073217F">
      <w:pPr>
        <w:pStyle w:val="DecisionInvitingPara"/>
        <w:rPr>
          <w:color w:val="000000"/>
          <w:lang w:val="es-ES"/>
        </w:rPr>
      </w:pPr>
      <w:r w:rsidRPr="00735107">
        <w:rPr>
          <w:lang w:val="es-ES"/>
        </w:rPr>
        <w:t>3.</w:t>
      </w:r>
      <w:r w:rsidR="0073217F">
        <w:rPr>
          <w:lang w:val="es-ES"/>
        </w:rPr>
        <w:tab/>
      </w:r>
      <w:r w:rsidR="00F46118" w:rsidRPr="0073217F">
        <w:rPr>
          <w:lang w:val="es-ES"/>
        </w:rPr>
        <w:t>Se invita al Comité a tomar nota de la propuesta contenida en el Anexo del presente documento y considerar su contenido</w:t>
      </w:r>
      <w:r w:rsidR="00F46118" w:rsidRPr="0073217F">
        <w:rPr>
          <w:color w:val="000000"/>
          <w:lang w:val="es-ES"/>
        </w:rPr>
        <w:t>.</w:t>
      </w:r>
    </w:p>
    <w:p w:rsidR="0073217F" w:rsidRDefault="0073217F" w:rsidP="0073217F">
      <w:pPr>
        <w:rPr>
          <w:lang w:val="es-ES"/>
        </w:rPr>
      </w:pPr>
    </w:p>
    <w:p w:rsidR="0073217F" w:rsidRPr="0073217F" w:rsidRDefault="0073217F" w:rsidP="0073217F">
      <w:pPr>
        <w:rPr>
          <w:lang w:val="es-ES"/>
        </w:rPr>
      </w:pPr>
    </w:p>
    <w:p w:rsidR="006D3018" w:rsidRPr="00735107" w:rsidRDefault="00F46118" w:rsidP="0073217F">
      <w:pPr>
        <w:pStyle w:val="Endofdocument-Annex"/>
        <w:rPr>
          <w:lang w:val="es-ES"/>
        </w:rPr>
      </w:pPr>
      <w:r w:rsidRPr="00735107">
        <w:rPr>
          <w:lang w:val="es-ES"/>
        </w:rPr>
        <w:t xml:space="preserve">[Sigue el </w:t>
      </w:r>
      <w:r w:rsidRPr="0073217F">
        <w:rPr>
          <w:lang w:val="es-ES"/>
        </w:rPr>
        <w:t>Anexo</w:t>
      </w:r>
      <w:r w:rsidRPr="00735107">
        <w:rPr>
          <w:lang w:val="es-ES"/>
        </w:rPr>
        <w:t>]</w:t>
      </w:r>
    </w:p>
    <w:p w:rsidR="000767BC" w:rsidRPr="00735107" w:rsidRDefault="000767BC" w:rsidP="000767BC">
      <w:pPr>
        <w:pStyle w:val="DecisionInvitingPara"/>
        <w:ind w:left="6237" w:hanging="703"/>
        <w:rPr>
          <w:i w:val="0"/>
          <w:lang w:val="es-ES"/>
        </w:rPr>
      </w:pPr>
    </w:p>
    <w:p w:rsidR="006A302E" w:rsidRPr="00735107" w:rsidRDefault="006A302E" w:rsidP="000767BC">
      <w:pPr>
        <w:pStyle w:val="DecisionInvitingPara"/>
        <w:ind w:left="6237" w:hanging="703"/>
        <w:rPr>
          <w:i w:val="0"/>
          <w:lang w:val="es-ES"/>
        </w:rPr>
      </w:pPr>
    </w:p>
    <w:p w:rsidR="006A302E" w:rsidRPr="00735107" w:rsidRDefault="006A302E" w:rsidP="000767BC">
      <w:pPr>
        <w:pStyle w:val="DecisionInvitingPara"/>
        <w:ind w:left="6237" w:hanging="703"/>
        <w:rPr>
          <w:i w:val="0"/>
          <w:lang w:val="es-ES"/>
        </w:rPr>
        <w:sectPr w:rsidR="006A302E" w:rsidRPr="00735107" w:rsidSect="00A21AB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D3018" w:rsidRPr="00735107" w:rsidRDefault="006D3018" w:rsidP="000767BC">
      <w:pPr>
        <w:rPr>
          <w:lang w:val="es-ES"/>
        </w:rPr>
      </w:pPr>
    </w:p>
    <w:p w:rsidR="006D3018" w:rsidRPr="00735107" w:rsidRDefault="00F46118" w:rsidP="00F46118">
      <w:pPr>
        <w:jc w:val="center"/>
        <w:rPr>
          <w:b/>
          <w:szCs w:val="22"/>
          <w:lang w:val="es-ES"/>
        </w:rPr>
      </w:pPr>
      <w:r w:rsidRPr="00735107">
        <w:rPr>
          <w:b/>
          <w:szCs w:val="22"/>
          <w:lang w:val="es-ES"/>
        </w:rPr>
        <w:t>P</w:t>
      </w:r>
      <w:r w:rsidRPr="00735107">
        <w:rPr>
          <w:b/>
          <w:color w:val="000000"/>
          <w:szCs w:val="22"/>
          <w:lang w:val="es-ES"/>
        </w:rPr>
        <w:t>ropuesta de la U</w:t>
      </w:r>
      <w:r w:rsidR="003F4332" w:rsidRPr="00735107">
        <w:rPr>
          <w:b/>
          <w:color w:val="000000"/>
          <w:szCs w:val="22"/>
          <w:lang w:val="es-ES"/>
        </w:rPr>
        <w:t xml:space="preserve">nión </w:t>
      </w:r>
      <w:r w:rsidRPr="00735107">
        <w:rPr>
          <w:b/>
          <w:color w:val="000000"/>
          <w:szCs w:val="22"/>
          <w:lang w:val="es-ES"/>
        </w:rPr>
        <w:t>E</w:t>
      </w:r>
      <w:r w:rsidR="003F4332" w:rsidRPr="00735107">
        <w:rPr>
          <w:b/>
          <w:color w:val="000000"/>
          <w:szCs w:val="22"/>
          <w:lang w:val="es-ES"/>
        </w:rPr>
        <w:t>uropea</w:t>
      </w:r>
      <w:r w:rsidRPr="00735107">
        <w:rPr>
          <w:b/>
          <w:color w:val="000000"/>
          <w:szCs w:val="22"/>
          <w:lang w:val="es-ES"/>
        </w:rPr>
        <w:t xml:space="preserve"> para la realización de un estudio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FC1759">
      <w:p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Teniendo en cuenta el enfoque empírico mencionado en el párrafo d) del mandato del Comité Intergubernamental sobre Propiedad Intelectual y Recursos Genéticos, Conocimientos Tradicionales y Folclore (CIG) para el bienio 2016/2017, y en reconocimiento del compromiso de los miembros de la OMPI con las recomendaciones de la Agenda para el Desarrollo, el CIG solicita a la Secretaría que </w:t>
      </w:r>
      <w:r w:rsidRPr="00735107">
        <w:rPr>
          <w:color w:val="000000"/>
          <w:szCs w:val="22"/>
          <w:lang w:val="es-ES"/>
        </w:rPr>
        <w:t xml:space="preserve">realice </w:t>
      </w:r>
      <w:r w:rsidRPr="00735107">
        <w:rPr>
          <w:szCs w:val="22"/>
          <w:lang w:val="es-ES"/>
        </w:rPr>
        <w:t xml:space="preserve">un estudio </w:t>
      </w:r>
      <w:r w:rsidRPr="00735107">
        <w:rPr>
          <w:color w:val="000000"/>
          <w:szCs w:val="22"/>
          <w:lang w:val="es-ES"/>
        </w:rPr>
        <w:t>donde se recopilen</w:t>
      </w:r>
      <w:r w:rsidRPr="00735107">
        <w:rPr>
          <w:szCs w:val="22"/>
          <w:lang w:val="es-ES"/>
        </w:rPr>
        <w:t xml:space="preserve"> las experiencias, la legislación y las iniciativas </w:t>
      </w:r>
      <w:r w:rsidRPr="00735107">
        <w:rPr>
          <w:color w:val="000000"/>
          <w:szCs w:val="22"/>
          <w:lang w:val="es-ES"/>
        </w:rPr>
        <w:t>de cada país</w:t>
      </w:r>
      <w:r w:rsidRPr="00735107">
        <w:rPr>
          <w:szCs w:val="22"/>
          <w:lang w:val="es-ES"/>
        </w:rPr>
        <w:t xml:space="preserve"> en relación con la </w:t>
      </w:r>
      <w:r w:rsidRPr="00735107">
        <w:rPr>
          <w:color w:val="000000"/>
          <w:szCs w:val="22"/>
          <w:lang w:val="es-ES"/>
        </w:rPr>
        <w:t xml:space="preserve">salvaguardia </w:t>
      </w:r>
      <w:r w:rsidRPr="00735107">
        <w:rPr>
          <w:szCs w:val="22"/>
          <w:lang w:val="es-ES"/>
        </w:rPr>
        <w:t>de l</w:t>
      </w:r>
      <w:r w:rsidRPr="00735107">
        <w:rPr>
          <w:color w:val="000000"/>
          <w:szCs w:val="22"/>
          <w:lang w:val="es-ES"/>
        </w:rPr>
        <w:t>a</w:t>
      </w:r>
      <w:r w:rsidRPr="00735107">
        <w:rPr>
          <w:szCs w:val="22"/>
          <w:lang w:val="es-ES"/>
        </w:rPr>
        <w:t xml:space="preserve">s </w:t>
      </w:r>
      <w:r w:rsidRPr="00735107">
        <w:rPr>
          <w:color w:val="000000"/>
          <w:szCs w:val="22"/>
          <w:lang w:val="es-ES"/>
        </w:rPr>
        <w:t>expresiones culturales tradicionales (ECT)</w:t>
      </w:r>
      <w:r w:rsidRPr="00735107">
        <w:rPr>
          <w:szCs w:val="22"/>
          <w:lang w:val="es-ES"/>
        </w:rPr>
        <w:t>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FC1759">
      <w:pPr>
        <w:rPr>
          <w:szCs w:val="22"/>
          <w:lang w:val="es-ES"/>
        </w:rPr>
      </w:pPr>
      <w:r w:rsidRPr="00735107">
        <w:rPr>
          <w:szCs w:val="22"/>
          <w:lang w:val="es-ES"/>
        </w:rPr>
        <w:t>El estudio deberá centrarse en la legislación y las iniciativas</w:t>
      </w:r>
      <w:r w:rsidRPr="00735107">
        <w:rPr>
          <w:color w:val="000000"/>
          <w:szCs w:val="22"/>
          <w:lang w:val="es-ES"/>
        </w:rPr>
        <w:t xml:space="preserve"> sobre</w:t>
      </w:r>
      <w:r w:rsidRPr="00735107">
        <w:rPr>
          <w:szCs w:val="22"/>
          <w:lang w:val="es-ES"/>
        </w:rPr>
        <w:t xml:space="preserve"> l</w:t>
      </w:r>
      <w:r w:rsidRPr="00735107">
        <w:rPr>
          <w:color w:val="000000"/>
          <w:szCs w:val="22"/>
          <w:lang w:val="es-ES"/>
        </w:rPr>
        <w:t>a</w:t>
      </w:r>
      <w:r w:rsidRPr="00735107">
        <w:rPr>
          <w:szCs w:val="22"/>
          <w:lang w:val="es-ES"/>
        </w:rPr>
        <w:t xml:space="preserve">s </w:t>
      </w:r>
      <w:r w:rsidRPr="00735107">
        <w:rPr>
          <w:color w:val="000000"/>
          <w:szCs w:val="22"/>
          <w:lang w:val="es-ES"/>
        </w:rPr>
        <w:t>ECT</w:t>
      </w:r>
      <w:r w:rsidRPr="00735107">
        <w:rPr>
          <w:szCs w:val="22"/>
          <w:lang w:val="es-ES"/>
        </w:rPr>
        <w:t xml:space="preserve"> en general que se han adoptado recientemente en los Estados miembros de la OMPI.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2A0802">
      <w:pPr>
        <w:rPr>
          <w:szCs w:val="22"/>
          <w:lang w:val="es-ES"/>
        </w:rPr>
      </w:pPr>
      <w:r w:rsidRPr="00735107">
        <w:rPr>
          <w:szCs w:val="22"/>
          <w:lang w:val="es-ES"/>
        </w:rPr>
        <w:t>En la medida de lo posible, el estudio se basará en materiales existentes y en estudios ya realizados por la Secretaría.</w:t>
      </w:r>
      <w:r w:rsidR="0069624F" w:rsidRPr="00735107">
        <w:rPr>
          <w:szCs w:val="22"/>
          <w:lang w:val="es-ES"/>
        </w:rPr>
        <w:t xml:space="preserve">  </w:t>
      </w:r>
      <w:r w:rsidR="002A0802" w:rsidRPr="00735107">
        <w:rPr>
          <w:szCs w:val="22"/>
          <w:lang w:val="es-ES"/>
        </w:rPr>
        <w:t xml:space="preserve">Cuando proceda, el </w:t>
      </w:r>
      <w:r w:rsidR="002A0802" w:rsidRPr="00735107">
        <w:rPr>
          <w:color w:val="000000"/>
          <w:szCs w:val="22"/>
          <w:lang w:val="es-ES"/>
        </w:rPr>
        <w:t>e</w:t>
      </w:r>
      <w:r w:rsidR="002A0802" w:rsidRPr="00735107">
        <w:rPr>
          <w:szCs w:val="22"/>
          <w:lang w:val="es-ES"/>
        </w:rPr>
        <w:t xml:space="preserve">conomista </w:t>
      </w:r>
      <w:r w:rsidR="002A0802" w:rsidRPr="00735107">
        <w:rPr>
          <w:color w:val="000000"/>
          <w:szCs w:val="22"/>
          <w:lang w:val="es-ES"/>
        </w:rPr>
        <w:t>j</w:t>
      </w:r>
      <w:r w:rsidR="002A0802" w:rsidRPr="00735107">
        <w:rPr>
          <w:szCs w:val="22"/>
          <w:lang w:val="es-ES"/>
        </w:rPr>
        <w:t>efe de la OMPI debería participar.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2A0802" w:rsidP="006A302E">
      <w:pPr>
        <w:spacing w:after="240"/>
        <w:rPr>
          <w:szCs w:val="22"/>
          <w:lang w:val="es-ES"/>
        </w:rPr>
      </w:pPr>
      <w:r w:rsidRPr="00735107">
        <w:rPr>
          <w:szCs w:val="22"/>
          <w:lang w:val="es-ES"/>
        </w:rPr>
        <w:t>Con el fin de orientar las deliberaciones en el CIG, en el estudio se deberá:</w:t>
      </w:r>
    </w:p>
    <w:p w:rsidR="006D3018" w:rsidRPr="00735107" w:rsidRDefault="005E1FB4" w:rsidP="006A302E">
      <w:pPr>
        <w:numPr>
          <w:ilvl w:val="0"/>
          <w:numId w:val="43"/>
        </w:numPr>
        <w:ind w:left="924" w:hanging="357"/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Presentar, de modo objetivo, la legislación nacional y los regímenes específicos para la salvaguardia de las ECT y proporcionar ejemplos concretos de la materia protegida.</w:t>
      </w:r>
    </w:p>
    <w:p w:rsidR="006D3018" w:rsidRPr="00735107" w:rsidRDefault="00BB7863" w:rsidP="00BB7863">
      <w:pPr>
        <w:numPr>
          <w:ilvl w:val="0"/>
          <w:numId w:val="43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Tener en cuenta la</w:t>
      </w:r>
      <w:r w:rsidRPr="00735107">
        <w:rPr>
          <w:color w:val="000000"/>
          <w:szCs w:val="22"/>
          <w:lang w:val="es-ES"/>
        </w:rPr>
        <w:t xml:space="preserve"> variedad de</w:t>
      </w:r>
      <w:r w:rsidRPr="00735107">
        <w:rPr>
          <w:szCs w:val="22"/>
          <w:lang w:val="es-ES"/>
        </w:rPr>
        <w:t xml:space="preserve"> medidas que pueden adoptarse.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BB7863" w:rsidP="00BB7863">
      <w:pPr>
        <w:rPr>
          <w:szCs w:val="22"/>
          <w:u w:val="single"/>
          <w:lang w:val="es-ES"/>
        </w:rPr>
      </w:pPr>
      <w:r w:rsidRPr="00735107">
        <w:rPr>
          <w:szCs w:val="22"/>
          <w:u w:val="single"/>
          <w:lang w:val="es-ES"/>
        </w:rPr>
        <w:t>Regímenes de derechos de P.I. existentes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5E1FB4" w:rsidP="005E1FB4">
      <w:pPr>
        <w:rPr>
          <w:szCs w:val="22"/>
          <w:lang w:val="es-ES"/>
        </w:rPr>
      </w:pPr>
      <w:r w:rsidRPr="00735107">
        <w:rPr>
          <w:szCs w:val="22"/>
          <w:lang w:val="es-ES"/>
        </w:rPr>
        <w:t>Concretamente, en el estudio se deberá</w:t>
      </w:r>
      <w:r w:rsidRPr="00735107">
        <w:rPr>
          <w:color w:val="000000"/>
          <w:szCs w:val="22"/>
          <w:lang w:val="es-ES"/>
        </w:rPr>
        <w:t>n</w:t>
      </w:r>
      <w:r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>exponer</w:t>
      </w:r>
      <w:r w:rsidRPr="00735107">
        <w:rPr>
          <w:szCs w:val="22"/>
          <w:lang w:val="es-ES"/>
        </w:rPr>
        <w:t xml:space="preserve">, como mínimo, las leyes, reglamentos, medidas y procedimientos nacionales de propiedad intelectual en relación con la </w:t>
      </w:r>
      <w:r w:rsidRPr="00735107">
        <w:rPr>
          <w:color w:val="000000"/>
          <w:szCs w:val="22"/>
          <w:lang w:val="es-ES"/>
        </w:rPr>
        <w:t>salvaguardia</w:t>
      </w:r>
      <w:r w:rsidRPr="00735107">
        <w:rPr>
          <w:szCs w:val="22"/>
          <w:lang w:val="es-ES"/>
        </w:rPr>
        <w:t xml:space="preserve"> de l</w:t>
      </w:r>
      <w:r w:rsidRPr="00735107">
        <w:rPr>
          <w:color w:val="000000"/>
          <w:szCs w:val="22"/>
          <w:lang w:val="es-ES"/>
        </w:rPr>
        <w:t xml:space="preserve">as ECT </w:t>
      </w:r>
      <w:r w:rsidRPr="00735107">
        <w:rPr>
          <w:szCs w:val="22"/>
          <w:lang w:val="es-ES"/>
        </w:rPr>
        <w:t>sobre la base de los siguientes criterios: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0803DE" w:rsidP="0082240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Se están utilizando l</w:t>
      </w:r>
      <w:r w:rsidR="00822409" w:rsidRPr="00735107">
        <w:rPr>
          <w:color w:val="000000"/>
          <w:szCs w:val="22"/>
          <w:lang w:val="es-ES"/>
        </w:rPr>
        <w:t>os regímenes de derechos de P.I. existentes (es decir, la legislación sobre marcas, diseños, derecho de autor, secretos comercia</w:t>
      </w:r>
      <w:r w:rsidRPr="00735107">
        <w:rPr>
          <w:color w:val="000000"/>
          <w:szCs w:val="22"/>
          <w:lang w:val="es-ES"/>
        </w:rPr>
        <w:t>les e indicaciones geográficas)</w:t>
      </w:r>
      <w:r w:rsidR="00822409" w:rsidRPr="00735107">
        <w:rPr>
          <w:color w:val="000000"/>
          <w:szCs w:val="22"/>
          <w:lang w:val="es-ES"/>
        </w:rPr>
        <w:t xml:space="preserve"> para salvaguardar las </w:t>
      </w:r>
      <w:proofErr w:type="spellStart"/>
      <w:r w:rsidR="00822409" w:rsidRPr="00735107">
        <w:rPr>
          <w:color w:val="000000"/>
          <w:szCs w:val="22"/>
          <w:lang w:val="es-ES"/>
        </w:rPr>
        <w:t>ECT</w:t>
      </w:r>
      <w:proofErr w:type="spellEnd"/>
      <w:r w:rsidR="00822409" w:rsidRPr="00735107">
        <w:rPr>
          <w:color w:val="000000"/>
          <w:szCs w:val="22"/>
          <w:lang w:val="es-ES"/>
        </w:rPr>
        <w:t>?</w:t>
      </w:r>
    </w:p>
    <w:p w:rsidR="006D3018" w:rsidRPr="00735107" w:rsidRDefault="00DF1237" w:rsidP="00DF1237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¿Cómo se han </w:t>
      </w:r>
      <w:r w:rsidR="00981A0E">
        <w:rPr>
          <w:color w:val="000000"/>
          <w:szCs w:val="22"/>
          <w:lang w:val="es-ES"/>
        </w:rPr>
        <w:t>redactad</w:t>
      </w:r>
      <w:r w:rsidRPr="00735107">
        <w:rPr>
          <w:color w:val="000000"/>
          <w:szCs w:val="22"/>
          <w:lang w:val="es-ES"/>
        </w:rPr>
        <w:t xml:space="preserve">o </w:t>
      </w:r>
      <w:r w:rsidR="00981A0E">
        <w:rPr>
          <w:color w:val="000000"/>
          <w:szCs w:val="22"/>
          <w:lang w:val="es-ES"/>
        </w:rPr>
        <w:t xml:space="preserve">las </w:t>
      </w:r>
      <w:r w:rsidRPr="00735107">
        <w:rPr>
          <w:color w:val="000000"/>
          <w:szCs w:val="22"/>
          <w:lang w:val="es-ES"/>
        </w:rPr>
        <w:t>definiciones</w:t>
      </w:r>
      <w:r w:rsidR="00981A0E">
        <w:rPr>
          <w:color w:val="000000"/>
          <w:szCs w:val="22"/>
          <w:lang w:val="es-ES"/>
        </w:rPr>
        <w:t xml:space="preserve"> esenciales</w:t>
      </w:r>
      <w:r w:rsidR="0073217F">
        <w:rPr>
          <w:color w:val="000000"/>
          <w:szCs w:val="22"/>
          <w:lang w:val="es-ES"/>
        </w:rPr>
        <w:t xml:space="preserve">, a saber, la de </w:t>
      </w:r>
      <w:r w:rsidRPr="00735107">
        <w:rPr>
          <w:color w:val="000000"/>
          <w:szCs w:val="22"/>
          <w:lang w:val="es-ES"/>
        </w:rPr>
        <w:t>materia objeto de protección, alcance, beneficiarios, excepciones y duración?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Hay</w:t>
      </w:r>
      <w:r w:rsidRPr="00735107">
        <w:rPr>
          <w:color w:val="000000"/>
          <w:szCs w:val="22"/>
          <w:lang w:val="es-ES"/>
        </w:rPr>
        <w:t xml:space="preserve"> jurisprudencia o práctica administrativa</w:t>
      </w:r>
      <w:r w:rsidR="0073217F">
        <w:rPr>
          <w:color w:val="000000"/>
          <w:szCs w:val="22"/>
          <w:lang w:val="es-ES"/>
        </w:rPr>
        <w:t xml:space="preserve"> en la materia</w:t>
      </w:r>
      <w:r w:rsidRPr="00735107">
        <w:rPr>
          <w:color w:val="000000"/>
          <w:szCs w:val="22"/>
          <w:lang w:val="es-ES"/>
        </w:rPr>
        <w:t>?</w:t>
      </w:r>
      <w:r w:rsidR="0069624F" w:rsidRPr="00735107">
        <w:rPr>
          <w:szCs w:val="22"/>
          <w:lang w:val="es-ES"/>
        </w:rPr>
        <w:t xml:space="preserve">  </w:t>
      </w:r>
    </w:p>
    <w:p w:rsidR="006D3018" w:rsidRPr="00735107" w:rsidRDefault="006D3018" w:rsidP="00840360">
      <w:pPr>
        <w:tabs>
          <w:tab w:val="left" w:pos="2540"/>
        </w:tabs>
        <w:rPr>
          <w:szCs w:val="22"/>
          <w:lang w:val="es-ES"/>
        </w:rPr>
      </w:pPr>
    </w:p>
    <w:p w:rsidR="006D3018" w:rsidRPr="00735107" w:rsidRDefault="00B238E2" w:rsidP="00B238E2">
      <w:pPr>
        <w:rPr>
          <w:szCs w:val="22"/>
          <w:lang w:val="es-ES"/>
        </w:rPr>
      </w:pPr>
      <w:r w:rsidRPr="00735107">
        <w:rPr>
          <w:szCs w:val="22"/>
          <w:lang w:val="es-ES"/>
        </w:rPr>
        <w:t>Otras cuestiones de interés: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B238E2" w:rsidP="00B238E2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¿Cómo se promueve la utilización de los regímenes de derechos de P.I. existentes?</w:t>
      </w:r>
      <w:r w:rsidR="0069624F"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>¿Se han realizado actividades de sensibilización dirigidas a todas las partes interesadas (incluidas las comunidades indígenas y locales)?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B238E2" w:rsidP="00B238E2">
      <w:pPr>
        <w:rPr>
          <w:szCs w:val="22"/>
          <w:u w:val="single"/>
          <w:lang w:val="es-ES"/>
        </w:rPr>
      </w:pPr>
      <w:r w:rsidRPr="00735107">
        <w:rPr>
          <w:szCs w:val="22"/>
          <w:u w:val="single"/>
          <w:lang w:val="es-ES"/>
        </w:rPr>
        <w:t>Regímenes (de derechos de P.I. o de otro tipo) alternativos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5E1FB4" w:rsidP="005E1FB4">
      <w:p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En el caso de leyes, medidas, reglamentos y procedimientos específicos, </w:t>
      </w:r>
      <w:r w:rsidRPr="00735107">
        <w:rPr>
          <w:szCs w:val="22"/>
          <w:lang w:val="es-ES"/>
        </w:rPr>
        <w:t xml:space="preserve">en el estudio se deberán </w:t>
      </w:r>
      <w:r w:rsidRPr="00735107">
        <w:rPr>
          <w:color w:val="000000"/>
          <w:szCs w:val="22"/>
          <w:lang w:val="es-ES"/>
        </w:rPr>
        <w:t>exponer</w:t>
      </w:r>
      <w:r w:rsidRPr="00735107">
        <w:rPr>
          <w:szCs w:val="22"/>
          <w:lang w:val="es-ES"/>
        </w:rPr>
        <w:t xml:space="preserve">, como mínimo, </w:t>
      </w:r>
      <w:r w:rsidRPr="00735107">
        <w:rPr>
          <w:color w:val="000000"/>
          <w:szCs w:val="22"/>
          <w:lang w:val="es-ES"/>
        </w:rPr>
        <w:t xml:space="preserve">dichas </w:t>
      </w:r>
      <w:r w:rsidRPr="00735107">
        <w:rPr>
          <w:szCs w:val="22"/>
          <w:lang w:val="es-ES"/>
        </w:rPr>
        <w:t>leyes, reglamentos, medidas y procedimientos nacionales de propiedad intelectual en relación con la salvaguardia de las ECT sobre la base de los siguientes criterios: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El estudio debe identificar y resumir los regímenes específicos </w:t>
      </w:r>
      <w:r w:rsidRPr="00735107">
        <w:rPr>
          <w:color w:val="000000"/>
          <w:szCs w:val="22"/>
          <w:lang w:val="es-ES"/>
        </w:rPr>
        <w:t xml:space="preserve">que están </w:t>
      </w:r>
      <w:r w:rsidRPr="00735107">
        <w:rPr>
          <w:szCs w:val="22"/>
          <w:lang w:val="es-ES"/>
        </w:rPr>
        <w:t xml:space="preserve">en vigor en los Estados </w:t>
      </w:r>
      <w:r w:rsidRPr="00735107">
        <w:rPr>
          <w:color w:val="000000"/>
          <w:szCs w:val="22"/>
          <w:lang w:val="es-ES"/>
        </w:rPr>
        <w:t>m</w:t>
      </w:r>
      <w:r w:rsidRPr="00735107">
        <w:rPr>
          <w:szCs w:val="22"/>
          <w:lang w:val="es-ES"/>
        </w:rPr>
        <w:t>iembros de la OMPI para salvaguard</w:t>
      </w:r>
      <w:r w:rsidRPr="00735107">
        <w:rPr>
          <w:color w:val="000000"/>
          <w:szCs w:val="22"/>
          <w:lang w:val="es-ES"/>
        </w:rPr>
        <w:t>ar</w:t>
      </w:r>
      <w:r w:rsidRPr="00735107">
        <w:rPr>
          <w:szCs w:val="22"/>
          <w:lang w:val="es-ES"/>
        </w:rPr>
        <w:t xml:space="preserve"> las ECT.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¿Cómo se han definido los objetivos de política?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lastRenderedPageBreak/>
        <w:t>¿</w:t>
      </w:r>
      <w:r w:rsidR="00981A0E">
        <w:rPr>
          <w:szCs w:val="22"/>
          <w:lang w:val="es-ES"/>
        </w:rPr>
        <w:t>Cómo se han redact</w:t>
      </w:r>
      <w:r w:rsidRPr="00735107">
        <w:rPr>
          <w:szCs w:val="22"/>
          <w:lang w:val="es-ES"/>
        </w:rPr>
        <w:t xml:space="preserve">ado </w:t>
      </w:r>
      <w:r w:rsidR="00981A0E">
        <w:rPr>
          <w:szCs w:val="22"/>
          <w:lang w:val="es-ES"/>
        </w:rPr>
        <w:t xml:space="preserve">las </w:t>
      </w:r>
      <w:r w:rsidRPr="00735107">
        <w:rPr>
          <w:szCs w:val="22"/>
          <w:lang w:val="es-ES"/>
        </w:rPr>
        <w:t>definiciones esenciales</w:t>
      </w:r>
      <w:r w:rsidR="00981A0E">
        <w:rPr>
          <w:szCs w:val="22"/>
          <w:lang w:val="es-ES"/>
        </w:rPr>
        <w:t xml:space="preserve">, a </w:t>
      </w:r>
      <w:proofErr w:type="spellStart"/>
      <w:r w:rsidR="00981A0E">
        <w:rPr>
          <w:szCs w:val="22"/>
          <w:lang w:val="es-ES"/>
        </w:rPr>
        <w:t>sabar</w:t>
      </w:r>
      <w:proofErr w:type="spellEnd"/>
      <w:r w:rsidR="00981A0E">
        <w:rPr>
          <w:szCs w:val="22"/>
          <w:lang w:val="es-ES"/>
        </w:rPr>
        <w:t>, la de</w:t>
      </w:r>
      <w:r w:rsidRPr="00735107">
        <w:rPr>
          <w:szCs w:val="22"/>
          <w:lang w:val="es-ES"/>
        </w:rPr>
        <w:t xml:space="preserve"> </w:t>
      </w:r>
      <w:proofErr w:type="spellStart"/>
      <w:r w:rsidRPr="00735107">
        <w:rPr>
          <w:color w:val="000000"/>
          <w:szCs w:val="22"/>
          <w:lang w:val="es-ES"/>
        </w:rPr>
        <w:t>ECT</w:t>
      </w:r>
      <w:proofErr w:type="spellEnd"/>
      <w:r w:rsidRPr="00735107">
        <w:rPr>
          <w:color w:val="000000"/>
          <w:szCs w:val="22"/>
          <w:lang w:val="es-ES"/>
        </w:rPr>
        <w:t xml:space="preserve"> </w:t>
      </w:r>
      <w:r w:rsidR="00981A0E">
        <w:rPr>
          <w:color w:val="000000"/>
          <w:szCs w:val="22"/>
          <w:lang w:val="es-ES"/>
        </w:rPr>
        <w:t>y</w:t>
      </w:r>
      <w:r w:rsidRPr="00735107">
        <w:rPr>
          <w:color w:val="000000"/>
          <w:szCs w:val="22"/>
          <w:lang w:val="es-ES"/>
        </w:rPr>
        <w:t xml:space="preserve"> </w:t>
      </w:r>
      <w:r w:rsidRPr="00735107">
        <w:rPr>
          <w:szCs w:val="22"/>
          <w:lang w:val="es-ES"/>
        </w:rPr>
        <w:t xml:space="preserve">materia objeto de protección, </w:t>
      </w:r>
      <w:r w:rsidR="00183CA4" w:rsidRPr="00735107">
        <w:rPr>
          <w:color w:val="000000"/>
          <w:szCs w:val="22"/>
          <w:lang w:val="es-ES"/>
        </w:rPr>
        <w:t>“tradicional”</w:t>
      </w:r>
      <w:r w:rsidRPr="00735107">
        <w:rPr>
          <w:color w:val="000000"/>
          <w:szCs w:val="22"/>
          <w:lang w:val="es-ES"/>
        </w:rPr>
        <w:t xml:space="preserve">, </w:t>
      </w:r>
      <w:r w:rsidR="00F64D19" w:rsidRPr="00735107">
        <w:rPr>
          <w:color w:val="000000"/>
          <w:szCs w:val="22"/>
          <w:lang w:val="es-ES"/>
        </w:rPr>
        <w:t>apropiación</w:t>
      </w:r>
      <w:r w:rsidRPr="00735107">
        <w:rPr>
          <w:color w:val="000000"/>
          <w:szCs w:val="22"/>
          <w:lang w:val="es-ES"/>
        </w:rPr>
        <w:t xml:space="preserve"> indebida, </w:t>
      </w:r>
      <w:r w:rsidRPr="00735107">
        <w:rPr>
          <w:szCs w:val="22"/>
          <w:lang w:val="es-ES"/>
        </w:rPr>
        <w:t xml:space="preserve">alcance, </w:t>
      </w:r>
      <w:r w:rsidRPr="00735107">
        <w:rPr>
          <w:color w:val="000000"/>
          <w:szCs w:val="22"/>
          <w:lang w:val="es-ES"/>
        </w:rPr>
        <w:t xml:space="preserve">duración, excepciones y </w:t>
      </w:r>
      <w:r w:rsidRPr="00735107">
        <w:rPr>
          <w:szCs w:val="22"/>
          <w:lang w:val="es-ES"/>
        </w:rPr>
        <w:t>beneficiarios?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Cuando se aplican enfoques estratificados, </w:t>
      </w:r>
      <w:r w:rsidRPr="00735107">
        <w:rPr>
          <w:szCs w:val="22"/>
          <w:lang w:val="es-ES"/>
        </w:rPr>
        <w:t>¿</w:t>
      </w:r>
      <w:r w:rsidRPr="00735107">
        <w:rPr>
          <w:color w:val="000000"/>
          <w:szCs w:val="22"/>
          <w:lang w:val="es-ES"/>
        </w:rPr>
        <w:t>c</w:t>
      </w:r>
      <w:r w:rsidRPr="00735107">
        <w:rPr>
          <w:szCs w:val="22"/>
          <w:lang w:val="es-ES"/>
        </w:rPr>
        <w:t xml:space="preserve">ómo se han definido los diferentes niveles y cómo </w:t>
      </w:r>
      <w:r w:rsidRPr="00735107">
        <w:rPr>
          <w:color w:val="000000"/>
          <w:szCs w:val="22"/>
          <w:lang w:val="es-ES"/>
        </w:rPr>
        <w:t xml:space="preserve">pueden distinguirse </w:t>
      </w:r>
      <w:r w:rsidRPr="00735107">
        <w:rPr>
          <w:szCs w:val="22"/>
          <w:lang w:val="es-ES"/>
        </w:rPr>
        <w:t>unos de otros?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¿Cómo se </w:t>
      </w:r>
      <w:r w:rsidRPr="00735107">
        <w:rPr>
          <w:color w:val="000000"/>
          <w:szCs w:val="22"/>
          <w:lang w:val="es-ES"/>
        </w:rPr>
        <w:t xml:space="preserve">garantiza </w:t>
      </w:r>
      <w:r w:rsidRPr="00735107">
        <w:rPr>
          <w:szCs w:val="22"/>
          <w:lang w:val="es-ES"/>
        </w:rPr>
        <w:t xml:space="preserve">la </w:t>
      </w:r>
      <w:r w:rsidRPr="00735107">
        <w:rPr>
          <w:color w:val="000000"/>
          <w:szCs w:val="22"/>
          <w:lang w:val="es-ES"/>
        </w:rPr>
        <w:t xml:space="preserve">seguridad </w:t>
      </w:r>
      <w:r w:rsidRPr="00735107">
        <w:rPr>
          <w:szCs w:val="22"/>
          <w:lang w:val="es-ES"/>
        </w:rPr>
        <w:t>jurídica para las diferentes partes interesadas?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Hay</w:t>
      </w:r>
      <w:r w:rsidR="0073217F" w:rsidRPr="00735107">
        <w:rPr>
          <w:color w:val="000000"/>
          <w:szCs w:val="22"/>
          <w:lang w:val="es-ES"/>
        </w:rPr>
        <w:t xml:space="preserve"> jurisprudencia o práctica administrativa</w:t>
      </w:r>
      <w:r w:rsidR="0073217F">
        <w:rPr>
          <w:color w:val="000000"/>
          <w:szCs w:val="22"/>
          <w:lang w:val="es-ES"/>
        </w:rPr>
        <w:t xml:space="preserve"> en la materia</w:t>
      </w:r>
      <w:r w:rsidRPr="00735107">
        <w:rPr>
          <w:szCs w:val="22"/>
          <w:lang w:val="es-ES"/>
        </w:rPr>
        <w:t>?</w:t>
      </w:r>
      <w:r w:rsidR="0069624F" w:rsidRPr="00735107">
        <w:rPr>
          <w:szCs w:val="22"/>
          <w:lang w:val="es-ES"/>
        </w:rPr>
        <w:t xml:space="preserve"> </w:t>
      </w:r>
    </w:p>
    <w:p w:rsidR="0012070D" w:rsidRPr="00735107" w:rsidRDefault="0012070D" w:rsidP="00FB54F9">
      <w:pPr>
        <w:rPr>
          <w:szCs w:val="22"/>
          <w:lang w:val="es-ES"/>
        </w:rPr>
      </w:pPr>
      <w:bookmarkStart w:id="5" w:name="ControlPages"/>
      <w:bookmarkEnd w:id="5"/>
    </w:p>
    <w:p w:rsidR="006D3018" w:rsidRPr="00735107" w:rsidRDefault="00FB54F9" w:rsidP="00FB54F9">
      <w:pPr>
        <w:rPr>
          <w:szCs w:val="22"/>
          <w:lang w:val="es-ES"/>
        </w:rPr>
      </w:pPr>
      <w:r w:rsidRPr="00735107">
        <w:rPr>
          <w:szCs w:val="22"/>
          <w:lang w:val="es-ES"/>
        </w:rPr>
        <w:t>Otras cuestiones de interés: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¿Se ha demostrado la utilidad del instrumento o los instrumentos respecto de los objetivos de política?</w:t>
      </w:r>
      <w:r w:rsidR="0069624F" w:rsidRPr="00735107">
        <w:rPr>
          <w:szCs w:val="22"/>
          <w:lang w:val="es-ES"/>
        </w:rPr>
        <w:t xml:space="preserve"> 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Pr="00735107">
        <w:rPr>
          <w:szCs w:val="22"/>
          <w:lang w:val="es-ES"/>
        </w:rPr>
        <w:t>Qué repercusiones económicas, sociales y culturales se han producido en las comunidades indígenas y locales</w:t>
      </w:r>
      <w:r w:rsidRPr="00735107">
        <w:rPr>
          <w:color w:val="000000"/>
          <w:szCs w:val="22"/>
          <w:lang w:val="es-ES"/>
        </w:rPr>
        <w:t xml:space="preserve"> gracias al instrumento o los instrumentos</w:t>
      </w:r>
      <w:r w:rsidRPr="00735107">
        <w:rPr>
          <w:szCs w:val="22"/>
          <w:lang w:val="es-ES"/>
        </w:rPr>
        <w:t>?</w:t>
      </w:r>
    </w:p>
    <w:p w:rsidR="006D3018" w:rsidRPr="00735107" w:rsidRDefault="00E2630D" w:rsidP="00E263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¿Qué repercusiones económicas, sociales y culturales han experimentado los usuarios, las organizaciones culturales, las organizaciones sin ánimo de lucro (como por ejemplo las organizaciones educativas) y la sociedad en general gracias al instrumento o los instrumentos?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</w:t>
      </w:r>
      <w:r w:rsidR="0073217F">
        <w:rPr>
          <w:szCs w:val="22"/>
          <w:lang w:val="es-ES"/>
        </w:rPr>
        <w:t>Hay</w:t>
      </w:r>
      <w:r w:rsidRPr="00735107">
        <w:rPr>
          <w:szCs w:val="22"/>
          <w:lang w:val="es-ES"/>
        </w:rPr>
        <w:t xml:space="preserve"> ejemplos de cómo funciona en la práctica</w:t>
      </w:r>
      <w:r w:rsidRPr="00735107">
        <w:rPr>
          <w:color w:val="000000"/>
          <w:szCs w:val="22"/>
          <w:lang w:val="es-ES"/>
        </w:rPr>
        <w:t xml:space="preserve"> </w:t>
      </w:r>
      <w:r w:rsidRPr="00735107">
        <w:rPr>
          <w:szCs w:val="22"/>
          <w:lang w:val="es-ES"/>
        </w:rPr>
        <w:t xml:space="preserve">el enfoque estratificado </w:t>
      </w:r>
      <w:r w:rsidRPr="00735107">
        <w:rPr>
          <w:color w:val="000000"/>
          <w:szCs w:val="22"/>
          <w:lang w:val="es-ES"/>
        </w:rPr>
        <w:t>en tres niveles</w:t>
      </w:r>
      <w:r w:rsidRPr="00735107">
        <w:rPr>
          <w:szCs w:val="22"/>
          <w:lang w:val="es-ES"/>
        </w:rPr>
        <w:t>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</w:t>
      </w:r>
      <w:r w:rsidR="0073217F">
        <w:rPr>
          <w:szCs w:val="22"/>
          <w:lang w:val="es-ES"/>
        </w:rPr>
        <w:t>Hay</w:t>
      </w:r>
      <w:r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 xml:space="preserve">interacción </w:t>
      </w:r>
      <w:r w:rsidRPr="00735107">
        <w:rPr>
          <w:szCs w:val="22"/>
          <w:lang w:val="es-ES"/>
        </w:rPr>
        <w:t xml:space="preserve">entre los regímenes de </w:t>
      </w:r>
      <w:r w:rsidRPr="00735107">
        <w:rPr>
          <w:color w:val="000000"/>
          <w:szCs w:val="22"/>
          <w:lang w:val="es-ES"/>
        </w:rPr>
        <w:t>d</w:t>
      </w:r>
      <w:r w:rsidRPr="00735107">
        <w:rPr>
          <w:szCs w:val="22"/>
          <w:lang w:val="es-ES"/>
        </w:rPr>
        <w:t>erechos de P</w:t>
      </w:r>
      <w:r w:rsidRPr="00735107">
        <w:rPr>
          <w:color w:val="000000"/>
          <w:szCs w:val="22"/>
          <w:lang w:val="es-ES"/>
        </w:rPr>
        <w:t>.</w:t>
      </w:r>
      <w:r w:rsidRPr="00735107">
        <w:rPr>
          <w:szCs w:val="22"/>
          <w:lang w:val="es-ES"/>
        </w:rPr>
        <w:t>I</w:t>
      </w:r>
      <w:r w:rsidRPr="00735107">
        <w:rPr>
          <w:color w:val="000000"/>
          <w:szCs w:val="22"/>
          <w:lang w:val="es-ES"/>
        </w:rPr>
        <w:t>.</w:t>
      </w:r>
      <w:r w:rsidRPr="00735107">
        <w:rPr>
          <w:szCs w:val="22"/>
          <w:lang w:val="es-ES"/>
        </w:rPr>
        <w:t xml:space="preserve"> y los regímenes específicos sobre las ECT?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¿Cómo se </w:t>
      </w:r>
      <w:r w:rsidR="00981A0E">
        <w:rPr>
          <w:szCs w:val="22"/>
          <w:lang w:val="es-ES"/>
        </w:rPr>
        <w:t>salvaguarda</w:t>
      </w:r>
      <w:r w:rsidRPr="00735107">
        <w:rPr>
          <w:szCs w:val="22"/>
          <w:lang w:val="es-ES"/>
        </w:rPr>
        <w:t xml:space="preserve"> el dominio público?</w:t>
      </w:r>
    </w:p>
    <w:p w:rsidR="006D3018" w:rsidRPr="00735107" w:rsidRDefault="006D3018" w:rsidP="000C249C">
      <w:pPr>
        <w:pStyle w:val="13"/>
        <w:numPr>
          <w:ilvl w:val="0"/>
          <w:numId w:val="0"/>
        </w:numPr>
        <w:rPr>
          <w:lang w:val="es-ES"/>
        </w:rPr>
      </w:pPr>
    </w:p>
    <w:p w:rsidR="006D3018" w:rsidRPr="00735107" w:rsidRDefault="006D3018" w:rsidP="000C249C">
      <w:pPr>
        <w:pStyle w:val="13"/>
        <w:numPr>
          <w:ilvl w:val="0"/>
          <w:numId w:val="0"/>
        </w:numPr>
        <w:rPr>
          <w:lang w:val="es-ES" w:eastAsia="en-US"/>
        </w:rPr>
      </w:pPr>
    </w:p>
    <w:p w:rsidR="000767BC" w:rsidRPr="00735107" w:rsidRDefault="0012070D" w:rsidP="00EC621D">
      <w:pPr>
        <w:pStyle w:val="Endofdocument-Annex"/>
        <w:rPr>
          <w:lang w:val="es-ES"/>
        </w:rPr>
      </w:pPr>
      <w:bookmarkStart w:id="6" w:name="_GoBack"/>
      <w:bookmarkEnd w:id="6"/>
      <w:r w:rsidRPr="00735107">
        <w:rPr>
          <w:color w:val="000000"/>
          <w:lang w:val="es-ES"/>
        </w:rPr>
        <w:t>[</w:t>
      </w:r>
      <w:r w:rsidRPr="00735107">
        <w:rPr>
          <w:lang w:val="es-ES"/>
        </w:rPr>
        <w:t>Fin del Anexo y del documento]</w:t>
      </w:r>
    </w:p>
    <w:sectPr w:rsidR="000767BC" w:rsidRPr="00735107" w:rsidSect="0069624F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42" w:rsidRDefault="00BE1342">
      <w:r>
        <w:separator/>
      </w:r>
    </w:p>
  </w:endnote>
  <w:endnote w:type="continuationSeparator" w:id="0">
    <w:p w:rsidR="00BE1342" w:rsidRDefault="00BE1342" w:rsidP="003B38C1">
      <w:r>
        <w:separator/>
      </w:r>
    </w:p>
    <w:p w:rsidR="00BE1342" w:rsidRPr="003B38C1" w:rsidRDefault="00BE13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1342" w:rsidRPr="003B38C1" w:rsidRDefault="00BE13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42" w:rsidRDefault="00BE1342">
      <w:r>
        <w:separator/>
      </w:r>
    </w:p>
  </w:footnote>
  <w:footnote w:type="continuationSeparator" w:id="0">
    <w:p w:rsidR="00BE1342" w:rsidRDefault="00BE1342" w:rsidP="008B60B2">
      <w:r>
        <w:separator/>
      </w:r>
    </w:p>
    <w:p w:rsidR="00BE1342" w:rsidRPr="00ED77FB" w:rsidRDefault="00BE13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1342" w:rsidRPr="00ED77FB" w:rsidRDefault="00BE13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BC" w:rsidRDefault="000767BC" w:rsidP="00307A3C">
    <w:pPr>
      <w:jc w:val="right"/>
      <w:rPr>
        <w:rStyle w:val="PageNumber"/>
      </w:rPr>
    </w:pPr>
    <w:r>
      <w:rPr>
        <w:rStyle w:val="PageNumber"/>
      </w:rPr>
      <w:t>WIPO/GRTKF/IC/33/4</w:t>
    </w:r>
  </w:p>
  <w:p w:rsidR="000767BC" w:rsidRDefault="000767BC" w:rsidP="00A21AB4">
    <w:pPr>
      <w:jc w:val="right"/>
      <w:rPr>
        <w:rStyle w:val="PageNumber"/>
      </w:rPr>
    </w:pPr>
    <w:r>
      <w:rPr>
        <w:rStyle w:val="PageNumber"/>
      </w:rPr>
      <w:t xml:space="preserve">página </w:t>
    </w:r>
    <w:r w:rsidRPr="007E7928">
      <w:rPr>
        <w:rStyle w:val="PageNumber"/>
      </w:rPr>
      <w:fldChar w:fldCharType="begin"/>
    </w:r>
    <w:r w:rsidRPr="007E7928">
      <w:rPr>
        <w:rStyle w:val="PageNumber"/>
      </w:rPr>
      <w:instrText xml:space="preserve"> PAGE   \* MERGEFORMAT </w:instrText>
    </w:r>
    <w:r w:rsidRPr="007E7928">
      <w:rPr>
        <w:rStyle w:val="PageNumber"/>
      </w:rPr>
      <w:fldChar w:fldCharType="separate"/>
    </w:r>
    <w:r w:rsidR="000803DE">
      <w:rPr>
        <w:rStyle w:val="PageNumber"/>
        <w:noProof/>
      </w:rPr>
      <w:t>2</w:t>
    </w:r>
    <w:r w:rsidRPr="007E7928">
      <w:rPr>
        <w:rStyle w:val="PageNumber"/>
        <w:noProof/>
      </w:rPr>
      <w:fldChar w:fldCharType="end"/>
    </w:r>
  </w:p>
  <w:p w:rsidR="000767BC" w:rsidRPr="006E2CE9" w:rsidRDefault="000767BC" w:rsidP="00A21AB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0767BC" w:rsidRDefault="008566D9" w:rsidP="00477D6B">
    <w:pPr>
      <w:jc w:val="right"/>
      <w:rPr>
        <w:lang w:val="es-ES"/>
      </w:rPr>
    </w:pPr>
    <w:bookmarkStart w:id="7" w:name="Code2"/>
    <w:bookmarkEnd w:id="7"/>
    <w:r w:rsidRPr="000767BC">
      <w:rPr>
        <w:lang w:val="es-ES"/>
      </w:rPr>
      <w:t>W</w:t>
    </w:r>
    <w:r w:rsidR="00B30DC2" w:rsidRPr="000767BC">
      <w:rPr>
        <w:lang w:val="es-ES"/>
      </w:rPr>
      <w:t>IPO/GRTKF/IC/</w:t>
    </w:r>
    <w:r w:rsidR="00A65833" w:rsidRPr="000767BC">
      <w:rPr>
        <w:lang w:val="es-ES"/>
      </w:rPr>
      <w:t>3</w:t>
    </w:r>
    <w:r w:rsidR="005346A1" w:rsidRPr="000767BC">
      <w:rPr>
        <w:lang w:val="es-ES"/>
      </w:rPr>
      <w:t>3</w:t>
    </w:r>
    <w:r w:rsidR="00B30DC2" w:rsidRPr="000767BC">
      <w:rPr>
        <w:lang w:val="es-ES"/>
      </w:rPr>
      <w:t>/</w:t>
    </w:r>
    <w:r w:rsidR="0069624F">
      <w:rPr>
        <w:lang w:val="es-ES"/>
      </w:rPr>
      <w:t>6</w:t>
    </w:r>
  </w:p>
  <w:p w:rsidR="008566D9" w:rsidRPr="000767BC" w:rsidRDefault="000767BC" w:rsidP="00477D6B">
    <w:pPr>
      <w:jc w:val="right"/>
      <w:rPr>
        <w:lang w:val="es-ES"/>
      </w:rPr>
    </w:pPr>
    <w:r>
      <w:rPr>
        <w:lang w:val="es-ES"/>
      </w:rPr>
      <w:t xml:space="preserve">Anexo, </w:t>
    </w:r>
    <w:r w:rsidR="0014698C" w:rsidRPr="000767BC">
      <w:rPr>
        <w:lang w:val="es-ES"/>
      </w:rPr>
      <w:t>página</w:t>
    </w:r>
    <w:r w:rsidR="008566D9" w:rsidRPr="000767BC">
      <w:rPr>
        <w:lang w:val="es-ES"/>
      </w:rPr>
      <w:t xml:space="preserve"> </w:t>
    </w:r>
    <w:r w:rsidR="008566D9" w:rsidRPr="000767BC">
      <w:rPr>
        <w:lang w:val="es-ES"/>
      </w:rPr>
      <w:fldChar w:fldCharType="begin"/>
    </w:r>
    <w:r w:rsidR="008566D9" w:rsidRPr="000767BC">
      <w:rPr>
        <w:lang w:val="es-ES"/>
      </w:rPr>
      <w:instrText xml:space="preserve"> PAGE  \* MERGEFORMAT </w:instrText>
    </w:r>
    <w:r w:rsidR="008566D9" w:rsidRPr="000767BC">
      <w:rPr>
        <w:lang w:val="es-ES"/>
      </w:rPr>
      <w:fldChar w:fldCharType="separate"/>
    </w:r>
    <w:r w:rsidR="004C1F6B">
      <w:rPr>
        <w:noProof/>
        <w:lang w:val="es-ES"/>
      </w:rPr>
      <w:t>2</w:t>
    </w:r>
    <w:r w:rsidR="008566D9" w:rsidRPr="000767BC">
      <w:rPr>
        <w:lang w:val="es-ES"/>
      </w:rPr>
      <w:fldChar w:fldCharType="end"/>
    </w:r>
  </w:p>
  <w:p w:rsidR="008566D9" w:rsidRPr="000767BC" w:rsidRDefault="008566D9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BC" w:rsidRDefault="000767BC" w:rsidP="000767BC">
    <w:pPr>
      <w:pStyle w:val="Header"/>
      <w:jc w:val="right"/>
      <w:rPr>
        <w:lang w:val="es-ES"/>
      </w:rPr>
    </w:pPr>
    <w:r w:rsidRPr="000767BC">
      <w:rPr>
        <w:lang w:val="es-ES"/>
      </w:rPr>
      <w:t>WIPO/GRTKF/IC/33/</w:t>
    </w:r>
    <w:r w:rsidR="0069624F">
      <w:rPr>
        <w:lang w:val="es-ES"/>
      </w:rPr>
      <w:t>6</w:t>
    </w:r>
  </w:p>
  <w:p w:rsidR="000767BC" w:rsidRDefault="0069624F" w:rsidP="000767BC">
    <w:pPr>
      <w:pStyle w:val="Header"/>
      <w:jc w:val="right"/>
      <w:rPr>
        <w:lang w:val="es-ES"/>
      </w:rPr>
    </w:pPr>
    <w:r>
      <w:rPr>
        <w:lang w:val="es-ES"/>
      </w:rPr>
      <w:t>ANEXO</w:t>
    </w:r>
  </w:p>
  <w:p w:rsidR="000767BC" w:rsidRPr="00875CE8" w:rsidRDefault="000767BC" w:rsidP="000767BC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7D3"/>
    <w:multiLevelType w:val="hybridMultilevel"/>
    <w:tmpl w:val="8272B4BC"/>
    <w:lvl w:ilvl="0" w:tplc="9F364428">
      <w:start w:val="1"/>
      <w:numFmt w:val="lowerRoman"/>
      <w:lvlText w:val="(%1)"/>
      <w:lvlJc w:val="left"/>
      <w:pPr>
        <w:ind w:left="1820" w:hanging="360"/>
      </w:pPr>
      <w:rPr>
        <w:rFonts w:hint="default"/>
      </w:rPr>
    </w:lvl>
    <w:lvl w:ilvl="1" w:tplc="3ACE795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59E"/>
    <w:multiLevelType w:val="hybridMultilevel"/>
    <w:tmpl w:val="84F63E34"/>
    <w:lvl w:ilvl="0" w:tplc="0A8A93C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DF0"/>
    <w:multiLevelType w:val="hybridMultilevel"/>
    <w:tmpl w:val="8B48DBF4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A4111FF"/>
    <w:multiLevelType w:val="hybridMultilevel"/>
    <w:tmpl w:val="B802C708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0D8"/>
    <w:multiLevelType w:val="hybridMultilevel"/>
    <w:tmpl w:val="1A826362"/>
    <w:lvl w:ilvl="0" w:tplc="97EA61F2">
      <w:start w:val="1"/>
      <w:numFmt w:val="decimal"/>
      <w:pStyle w:val="6"/>
      <w:lvlText w:val="6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54C64"/>
    <w:multiLevelType w:val="hybridMultilevel"/>
    <w:tmpl w:val="E6E45A94"/>
    <w:lvl w:ilvl="0" w:tplc="02023DB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A3D75"/>
    <w:multiLevelType w:val="hybridMultilevel"/>
    <w:tmpl w:val="2FF42B7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22779"/>
    <w:multiLevelType w:val="hybridMultilevel"/>
    <w:tmpl w:val="F9140D0C"/>
    <w:lvl w:ilvl="0" w:tplc="131088EC">
      <w:start w:val="1"/>
      <w:numFmt w:val="decimal"/>
      <w:lvlText w:val="[%1."/>
      <w:lvlJc w:val="left"/>
      <w:pPr>
        <w:ind w:left="720" w:hanging="360"/>
      </w:pPr>
      <w:rPr>
        <w:rFonts w:cs="Arial" w:hint="default"/>
        <w:szCs w:val="22"/>
      </w:rPr>
    </w:lvl>
    <w:lvl w:ilvl="1" w:tplc="100C000F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8CB0DA7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B603C"/>
    <w:multiLevelType w:val="hybridMultilevel"/>
    <w:tmpl w:val="A07ADE34"/>
    <w:lvl w:ilvl="0" w:tplc="C44E948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63FC4"/>
    <w:multiLevelType w:val="hybridMultilevel"/>
    <w:tmpl w:val="247C298A"/>
    <w:lvl w:ilvl="0" w:tplc="DF988CCE">
      <w:start w:val="1"/>
      <w:numFmt w:val="lowerRoman"/>
      <w:lvlText w:val="%1"/>
      <w:lvlJc w:val="left"/>
      <w:pPr>
        <w:ind w:left="720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867AB"/>
    <w:multiLevelType w:val="hybridMultilevel"/>
    <w:tmpl w:val="43E29CA2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59A4262"/>
    <w:multiLevelType w:val="hybridMultilevel"/>
    <w:tmpl w:val="3EB04DA2"/>
    <w:lvl w:ilvl="0" w:tplc="04090017">
      <w:start w:val="1"/>
      <w:numFmt w:val="lowerLetter"/>
      <w:lvlText w:val="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5BC5092"/>
    <w:multiLevelType w:val="hybridMultilevel"/>
    <w:tmpl w:val="535C6B1C"/>
    <w:lvl w:ilvl="0" w:tplc="4B46451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62D27"/>
    <w:multiLevelType w:val="hybridMultilevel"/>
    <w:tmpl w:val="E410B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B6B72"/>
    <w:multiLevelType w:val="hybridMultilevel"/>
    <w:tmpl w:val="91247C42"/>
    <w:lvl w:ilvl="0" w:tplc="4FD873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678AB"/>
    <w:multiLevelType w:val="hybridMultilevel"/>
    <w:tmpl w:val="61D6CF5E"/>
    <w:lvl w:ilvl="0" w:tplc="3ACE795C">
      <w:start w:val="1"/>
      <w:numFmt w:val="lowerRoman"/>
      <w:lvlText w:val="%1)"/>
      <w:lvlJc w:val="left"/>
      <w:pPr>
        <w:ind w:left="18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40" w:hanging="360"/>
      </w:pPr>
    </w:lvl>
    <w:lvl w:ilvl="2" w:tplc="3ACE795C">
      <w:start w:val="1"/>
      <w:numFmt w:val="lowerRoman"/>
      <w:lvlText w:val="%3)"/>
      <w:lvlJc w:val="left"/>
      <w:pPr>
        <w:ind w:left="3260" w:hanging="18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3980" w:hanging="360"/>
      </w:pPr>
    </w:lvl>
    <w:lvl w:ilvl="4" w:tplc="100C0019" w:tentative="1">
      <w:start w:val="1"/>
      <w:numFmt w:val="lowerLetter"/>
      <w:lvlText w:val="%5."/>
      <w:lvlJc w:val="left"/>
      <w:pPr>
        <w:ind w:left="4700" w:hanging="360"/>
      </w:pPr>
    </w:lvl>
    <w:lvl w:ilvl="5" w:tplc="100C001B" w:tentative="1">
      <w:start w:val="1"/>
      <w:numFmt w:val="lowerRoman"/>
      <w:lvlText w:val="%6."/>
      <w:lvlJc w:val="right"/>
      <w:pPr>
        <w:ind w:left="5420" w:hanging="180"/>
      </w:pPr>
    </w:lvl>
    <w:lvl w:ilvl="6" w:tplc="100C000F" w:tentative="1">
      <w:start w:val="1"/>
      <w:numFmt w:val="decimal"/>
      <w:lvlText w:val="%7."/>
      <w:lvlJc w:val="left"/>
      <w:pPr>
        <w:ind w:left="6140" w:hanging="360"/>
      </w:pPr>
    </w:lvl>
    <w:lvl w:ilvl="7" w:tplc="100C0019" w:tentative="1">
      <w:start w:val="1"/>
      <w:numFmt w:val="lowerLetter"/>
      <w:lvlText w:val="%8."/>
      <w:lvlJc w:val="left"/>
      <w:pPr>
        <w:ind w:left="6860" w:hanging="360"/>
      </w:pPr>
    </w:lvl>
    <w:lvl w:ilvl="8" w:tplc="100C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32360DCD"/>
    <w:multiLevelType w:val="hybridMultilevel"/>
    <w:tmpl w:val="24426ACC"/>
    <w:lvl w:ilvl="0" w:tplc="0264F8A4">
      <w:start w:val="2"/>
      <w:numFmt w:val="lowerLetter"/>
      <w:lvlText w:val="%1)"/>
      <w:lvlJc w:val="left"/>
      <w:pPr>
        <w:ind w:left="10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B32A2"/>
    <w:multiLevelType w:val="hybridMultilevel"/>
    <w:tmpl w:val="C7685C2C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0">
    <w:nsid w:val="3E0034B1"/>
    <w:multiLevelType w:val="hybridMultilevel"/>
    <w:tmpl w:val="DEA86A0E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9564C"/>
    <w:multiLevelType w:val="hybridMultilevel"/>
    <w:tmpl w:val="F4C023B6"/>
    <w:lvl w:ilvl="0" w:tplc="639E048A">
      <w:start w:val="1"/>
      <w:numFmt w:val="decimal"/>
      <w:pStyle w:val="13"/>
      <w:lvlText w:val="13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E6CAC"/>
    <w:multiLevelType w:val="hybridMultilevel"/>
    <w:tmpl w:val="B4A844AC"/>
    <w:lvl w:ilvl="0" w:tplc="4906D1FE">
      <w:start w:val="1"/>
      <w:numFmt w:val="decimal"/>
      <w:pStyle w:val="8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56010"/>
    <w:multiLevelType w:val="hybridMultilevel"/>
    <w:tmpl w:val="367E107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45F0E26"/>
    <w:multiLevelType w:val="hybridMultilevel"/>
    <w:tmpl w:val="D58CE0B8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7">
    <w:nsid w:val="55363E9F"/>
    <w:multiLevelType w:val="hybridMultilevel"/>
    <w:tmpl w:val="BD8C451A"/>
    <w:lvl w:ilvl="0" w:tplc="6740A14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lang w:val="en-US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84158"/>
    <w:multiLevelType w:val="hybridMultilevel"/>
    <w:tmpl w:val="086439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2B03906"/>
    <w:multiLevelType w:val="hybridMultilevel"/>
    <w:tmpl w:val="B2C824C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31">
    <w:nsid w:val="66785545"/>
    <w:multiLevelType w:val="hybridMultilevel"/>
    <w:tmpl w:val="17FC96F2"/>
    <w:lvl w:ilvl="0" w:tplc="4424A6A6">
      <w:start w:val="4"/>
      <w:numFmt w:val="decimal"/>
      <w:lvlText w:val="[%1."/>
      <w:lvlJc w:val="left"/>
      <w:pPr>
        <w:ind w:left="927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13801"/>
    <w:multiLevelType w:val="hybridMultilevel"/>
    <w:tmpl w:val="14766404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6AE11639"/>
    <w:multiLevelType w:val="hybridMultilevel"/>
    <w:tmpl w:val="575E3C52"/>
    <w:lvl w:ilvl="0" w:tplc="5DEA5A4E">
      <w:start w:val="2"/>
      <w:numFmt w:val="lowerRoman"/>
      <w:lvlText w:val="%1)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111E4"/>
    <w:multiLevelType w:val="hybridMultilevel"/>
    <w:tmpl w:val="1BFE3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F33B7"/>
    <w:multiLevelType w:val="hybridMultilevel"/>
    <w:tmpl w:val="6E38E036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C1CE5"/>
    <w:multiLevelType w:val="hybridMultilevel"/>
    <w:tmpl w:val="294C8DF6"/>
    <w:lvl w:ilvl="0" w:tplc="04090017">
      <w:start w:val="1"/>
      <w:numFmt w:val="lowerLetter"/>
      <w:lvlText w:val="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7">
    <w:nsid w:val="7B85607D"/>
    <w:multiLevelType w:val="hybridMultilevel"/>
    <w:tmpl w:val="35567A5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8C340B"/>
    <w:multiLevelType w:val="hybridMultilevel"/>
    <w:tmpl w:val="F8069956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55C9D"/>
    <w:multiLevelType w:val="hybridMultilevel"/>
    <w:tmpl w:val="46521E48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1"/>
  </w:num>
  <w:num w:numId="5">
    <w:abstractNumId w:val="27"/>
  </w:num>
  <w:num w:numId="6">
    <w:abstractNumId w:val="29"/>
  </w:num>
  <w:num w:numId="7">
    <w:abstractNumId w:val="7"/>
  </w:num>
  <w:num w:numId="8">
    <w:abstractNumId w:val="4"/>
  </w:num>
  <w:num w:numId="9">
    <w:abstractNumId w:val="38"/>
  </w:num>
  <w:num w:numId="10">
    <w:abstractNumId w:val="14"/>
  </w:num>
  <w:num w:numId="11">
    <w:abstractNumId w:val="19"/>
  </w:num>
  <w:num w:numId="12">
    <w:abstractNumId w:val="10"/>
  </w:num>
  <w:num w:numId="13">
    <w:abstractNumId w:val="13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20"/>
  </w:num>
  <w:num w:numId="17">
    <w:abstractNumId w:val="35"/>
  </w:num>
  <w:num w:numId="18">
    <w:abstractNumId w:val="24"/>
  </w:num>
  <w:num w:numId="19">
    <w:abstractNumId w:val="16"/>
  </w:num>
  <w:num w:numId="20">
    <w:abstractNumId w:val="6"/>
  </w:num>
  <w:num w:numId="21">
    <w:abstractNumId w:val="21"/>
  </w:num>
  <w:num w:numId="22">
    <w:abstractNumId w:val="11"/>
  </w:num>
  <w:num w:numId="23">
    <w:abstractNumId w:val="36"/>
  </w:num>
  <w:num w:numId="24">
    <w:abstractNumId w:val="26"/>
  </w:num>
  <w:num w:numId="25">
    <w:abstractNumId w:val="22"/>
  </w:num>
  <w:num w:numId="26">
    <w:abstractNumId w:val="30"/>
  </w:num>
  <w:num w:numId="27">
    <w:abstractNumId w:val="32"/>
  </w:num>
  <w:num w:numId="28">
    <w:abstractNumId w:val="39"/>
  </w:num>
  <w:num w:numId="29">
    <w:abstractNumId w:val="37"/>
  </w:num>
  <w:num w:numId="30">
    <w:abstractNumId w:val="8"/>
  </w:num>
  <w:num w:numId="31">
    <w:abstractNumId w:val="9"/>
  </w:num>
  <w:num w:numId="32">
    <w:abstractNumId w:val="31"/>
  </w:num>
  <w:num w:numId="33">
    <w:abstractNumId w:val="2"/>
  </w:num>
  <w:num w:numId="34">
    <w:abstractNumId w:val="0"/>
  </w:num>
  <w:num w:numId="35">
    <w:abstractNumId w:val="17"/>
  </w:num>
  <w:num w:numId="36">
    <w:abstractNumId w:val="33"/>
  </w:num>
  <w:num w:numId="37">
    <w:abstractNumId w:val="18"/>
  </w:num>
  <w:num w:numId="38">
    <w:abstractNumId w:val="15"/>
  </w:num>
  <w:num w:numId="39">
    <w:abstractNumId w:val="34"/>
  </w:num>
  <w:num w:numId="40">
    <w:abstractNumId w:val="21"/>
  </w:num>
  <w:num w:numId="41">
    <w:abstractNumId w:val="21"/>
  </w:num>
  <w:num w:numId="42">
    <w:abstractNumId w:val="21"/>
  </w:num>
  <w:num w:numId="43">
    <w:abstractNumId w:val="28"/>
  </w:num>
  <w:num w:numId="44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am Server TMs\Spanish|TextBase TMs\WorkspaceSTS\GRTKF\GRTKF|TextBase TMs\WorkspaceSTS\GRTKF\G Instruments|TextBase TMs\WorkspaceSTS\Administration &amp; Finance\FAB Main|TextBase TMs\WorkspaceSTS\Outreach\POW Main|TextBase TMs\WorkspaceSTS\Copyright\Copyright|TextBase TMs\WorkspaceSTS\Patents &amp; Innovation\Patents Main|TextBase TMs\WorkspaceSTS\Brands, Designs &amp; DN\Trademarks|TextBase TMs\WorkspaceSTS\Brands, Designs &amp; DN\Hague|TextBase TMs\WorkspaceSTS\Brands, Designs &amp; DN\Lisbon|TextBase TMs\WorkspaceSTS\Administration &amp; Finance\FAB Instruments|TextBase TMs\WorkspaceSTS\Administration &amp; Finance\Current Budget|TextBase TMs\WorkspaceSTS\Outreach\Economist|TextBase TMs\WorkspaceSTS\Patents &amp; Innovation\P Instruments|TextBase TMs\WorkspaceSTS\UPOV\UPOV Main|TextBase TMs\WorkspaceSTS\Copyright\C Instruments|TextBase TMs\WorkspaceSTS\Brands, Designs &amp; DN\T Instruments|TextBase TMs\WorkspaceSTS\Brands, Designs &amp; DN\L Instruments|TextBase TMs\WorkspaceSTS\Brands, Designs &amp; DN\H Instruments|TextBase TMs\WorkspaceSTS\XLegacy\LegacySTS|TextBase TMs\WorkspaceSTS\Development\Dev_Agenda"/>
    <w:docVar w:name="TextBaseURL" w:val="empty"/>
    <w:docVar w:name="UILng" w:val="en"/>
  </w:docVars>
  <w:rsids>
    <w:rsidRoot w:val="00FB1F55"/>
    <w:rsid w:val="000000B5"/>
    <w:rsid w:val="000146A4"/>
    <w:rsid w:val="0003026A"/>
    <w:rsid w:val="00043CAA"/>
    <w:rsid w:val="00045FA4"/>
    <w:rsid w:val="000564DE"/>
    <w:rsid w:val="0006445E"/>
    <w:rsid w:val="00074E67"/>
    <w:rsid w:val="00075432"/>
    <w:rsid w:val="000767BC"/>
    <w:rsid w:val="000803DE"/>
    <w:rsid w:val="00094E7B"/>
    <w:rsid w:val="000964E1"/>
    <w:rsid w:val="000968ED"/>
    <w:rsid w:val="000A1E7C"/>
    <w:rsid w:val="000B47FC"/>
    <w:rsid w:val="000C249C"/>
    <w:rsid w:val="000C7425"/>
    <w:rsid w:val="000D1775"/>
    <w:rsid w:val="000D44C6"/>
    <w:rsid w:val="000D52CA"/>
    <w:rsid w:val="000D690A"/>
    <w:rsid w:val="000E2132"/>
    <w:rsid w:val="000E32BB"/>
    <w:rsid w:val="000E72CA"/>
    <w:rsid w:val="000F3E95"/>
    <w:rsid w:val="000F5E56"/>
    <w:rsid w:val="000F7217"/>
    <w:rsid w:val="001011D2"/>
    <w:rsid w:val="001031A1"/>
    <w:rsid w:val="0010357F"/>
    <w:rsid w:val="001059FC"/>
    <w:rsid w:val="0012070D"/>
    <w:rsid w:val="001362EE"/>
    <w:rsid w:val="00143EB0"/>
    <w:rsid w:val="0014698C"/>
    <w:rsid w:val="00146C9D"/>
    <w:rsid w:val="00155D0B"/>
    <w:rsid w:val="001832A6"/>
    <w:rsid w:val="00183CA4"/>
    <w:rsid w:val="00194D0B"/>
    <w:rsid w:val="001A1A38"/>
    <w:rsid w:val="001A7750"/>
    <w:rsid w:val="001C1D99"/>
    <w:rsid w:val="001C2D72"/>
    <w:rsid w:val="001E1FB4"/>
    <w:rsid w:val="001E6C4F"/>
    <w:rsid w:val="001F4005"/>
    <w:rsid w:val="00211555"/>
    <w:rsid w:val="0022396F"/>
    <w:rsid w:val="00225773"/>
    <w:rsid w:val="00231FD1"/>
    <w:rsid w:val="0025117A"/>
    <w:rsid w:val="002517C7"/>
    <w:rsid w:val="002634C4"/>
    <w:rsid w:val="00270768"/>
    <w:rsid w:val="00282252"/>
    <w:rsid w:val="002928D3"/>
    <w:rsid w:val="00296F2F"/>
    <w:rsid w:val="002A0802"/>
    <w:rsid w:val="002A1CDD"/>
    <w:rsid w:val="002B2725"/>
    <w:rsid w:val="002B31EF"/>
    <w:rsid w:val="002B7814"/>
    <w:rsid w:val="002D59C0"/>
    <w:rsid w:val="002E136F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33DD0"/>
    <w:rsid w:val="00345B15"/>
    <w:rsid w:val="0036035F"/>
    <w:rsid w:val="00361450"/>
    <w:rsid w:val="00363ABA"/>
    <w:rsid w:val="003644CC"/>
    <w:rsid w:val="003673CF"/>
    <w:rsid w:val="00374900"/>
    <w:rsid w:val="003845C1"/>
    <w:rsid w:val="003960B0"/>
    <w:rsid w:val="003A2633"/>
    <w:rsid w:val="003A3D0E"/>
    <w:rsid w:val="003A6F89"/>
    <w:rsid w:val="003B2B8B"/>
    <w:rsid w:val="003B3380"/>
    <w:rsid w:val="003B38C1"/>
    <w:rsid w:val="003E15BD"/>
    <w:rsid w:val="003F320C"/>
    <w:rsid w:val="003F4332"/>
    <w:rsid w:val="00412C61"/>
    <w:rsid w:val="00413423"/>
    <w:rsid w:val="00416016"/>
    <w:rsid w:val="0042230B"/>
    <w:rsid w:val="0042334B"/>
    <w:rsid w:val="00423E3E"/>
    <w:rsid w:val="00427AF4"/>
    <w:rsid w:val="00436AA7"/>
    <w:rsid w:val="00440B71"/>
    <w:rsid w:val="00446D8E"/>
    <w:rsid w:val="004526E4"/>
    <w:rsid w:val="00456334"/>
    <w:rsid w:val="0046050B"/>
    <w:rsid w:val="0046339D"/>
    <w:rsid w:val="004647DA"/>
    <w:rsid w:val="00470182"/>
    <w:rsid w:val="0047373C"/>
    <w:rsid w:val="00474062"/>
    <w:rsid w:val="00477D6B"/>
    <w:rsid w:val="00481B56"/>
    <w:rsid w:val="00485C67"/>
    <w:rsid w:val="00496E38"/>
    <w:rsid w:val="004A58B8"/>
    <w:rsid w:val="004A79D2"/>
    <w:rsid w:val="004C1F6B"/>
    <w:rsid w:val="004C2215"/>
    <w:rsid w:val="004C382A"/>
    <w:rsid w:val="004C4A67"/>
    <w:rsid w:val="004D6F96"/>
    <w:rsid w:val="004D7C81"/>
    <w:rsid w:val="004E10C4"/>
    <w:rsid w:val="004E1709"/>
    <w:rsid w:val="004E4447"/>
    <w:rsid w:val="004F43E7"/>
    <w:rsid w:val="005019FF"/>
    <w:rsid w:val="0050419D"/>
    <w:rsid w:val="00510EE8"/>
    <w:rsid w:val="00516553"/>
    <w:rsid w:val="00522A02"/>
    <w:rsid w:val="00524FAA"/>
    <w:rsid w:val="0053057A"/>
    <w:rsid w:val="00530E68"/>
    <w:rsid w:val="005346A1"/>
    <w:rsid w:val="00553D5E"/>
    <w:rsid w:val="00560A29"/>
    <w:rsid w:val="0057535D"/>
    <w:rsid w:val="005957EB"/>
    <w:rsid w:val="005A4A15"/>
    <w:rsid w:val="005B10B8"/>
    <w:rsid w:val="005C6649"/>
    <w:rsid w:val="005D598D"/>
    <w:rsid w:val="005E1FB4"/>
    <w:rsid w:val="005E225C"/>
    <w:rsid w:val="005E52BE"/>
    <w:rsid w:val="00604A21"/>
    <w:rsid w:val="00605827"/>
    <w:rsid w:val="0061243C"/>
    <w:rsid w:val="00622518"/>
    <w:rsid w:val="00625A46"/>
    <w:rsid w:val="006271CE"/>
    <w:rsid w:val="006375AD"/>
    <w:rsid w:val="00637CA1"/>
    <w:rsid w:val="00646050"/>
    <w:rsid w:val="006713CA"/>
    <w:rsid w:val="00676C5C"/>
    <w:rsid w:val="006936CA"/>
    <w:rsid w:val="0069624F"/>
    <w:rsid w:val="00696A8A"/>
    <w:rsid w:val="006A1841"/>
    <w:rsid w:val="006A302E"/>
    <w:rsid w:val="006B4668"/>
    <w:rsid w:val="006D3018"/>
    <w:rsid w:val="006D6623"/>
    <w:rsid w:val="006D7A9A"/>
    <w:rsid w:val="006E1BA9"/>
    <w:rsid w:val="006F04FE"/>
    <w:rsid w:val="006F22AA"/>
    <w:rsid w:val="007045E0"/>
    <w:rsid w:val="007157D1"/>
    <w:rsid w:val="0073217F"/>
    <w:rsid w:val="00733723"/>
    <w:rsid w:val="00735107"/>
    <w:rsid w:val="00741D5F"/>
    <w:rsid w:val="007440DC"/>
    <w:rsid w:val="00747CEF"/>
    <w:rsid w:val="00774F99"/>
    <w:rsid w:val="00780036"/>
    <w:rsid w:val="007D1613"/>
    <w:rsid w:val="007D456B"/>
    <w:rsid w:val="007E4E44"/>
    <w:rsid w:val="008030F2"/>
    <w:rsid w:val="008171F8"/>
    <w:rsid w:val="0081774F"/>
    <w:rsid w:val="00821366"/>
    <w:rsid w:val="00822409"/>
    <w:rsid w:val="00824AC1"/>
    <w:rsid w:val="00824CEF"/>
    <w:rsid w:val="00825B61"/>
    <w:rsid w:val="00826009"/>
    <w:rsid w:val="00832B13"/>
    <w:rsid w:val="00840360"/>
    <w:rsid w:val="008421CD"/>
    <w:rsid w:val="00850556"/>
    <w:rsid w:val="008533A1"/>
    <w:rsid w:val="008566D9"/>
    <w:rsid w:val="00863989"/>
    <w:rsid w:val="00866D5B"/>
    <w:rsid w:val="00875CE8"/>
    <w:rsid w:val="00881728"/>
    <w:rsid w:val="00894779"/>
    <w:rsid w:val="008949DE"/>
    <w:rsid w:val="008A01A4"/>
    <w:rsid w:val="008B2CC1"/>
    <w:rsid w:val="008B60B2"/>
    <w:rsid w:val="008C57E4"/>
    <w:rsid w:val="008D380A"/>
    <w:rsid w:val="0090646F"/>
    <w:rsid w:val="0090731E"/>
    <w:rsid w:val="00915660"/>
    <w:rsid w:val="00916EE2"/>
    <w:rsid w:val="00922372"/>
    <w:rsid w:val="00925E94"/>
    <w:rsid w:val="009269A4"/>
    <w:rsid w:val="009318CE"/>
    <w:rsid w:val="0093362A"/>
    <w:rsid w:val="00934B09"/>
    <w:rsid w:val="009441BC"/>
    <w:rsid w:val="009458A8"/>
    <w:rsid w:val="00953AB4"/>
    <w:rsid w:val="00966A22"/>
    <w:rsid w:val="0096722F"/>
    <w:rsid w:val="00972074"/>
    <w:rsid w:val="00976194"/>
    <w:rsid w:val="00980843"/>
    <w:rsid w:val="00981A0E"/>
    <w:rsid w:val="009931F8"/>
    <w:rsid w:val="00993649"/>
    <w:rsid w:val="00997FCD"/>
    <w:rsid w:val="009A2ED7"/>
    <w:rsid w:val="009A58DA"/>
    <w:rsid w:val="009C1E64"/>
    <w:rsid w:val="009C2916"/>
    <w:rsid w:val="009C75E5"/>
    <w:rsid w:val="009D07C4"/>
    <w:rsid w:val="009D6ADF"/>
    <w:rsid w:val="009E2791"/>
    <w:rsid w:val="009E3F6F"/>
    <w:rsid w:val="009F05E9"/>
    <w:rsid w:val="009F499F"/>
    <w:rsid w:val="00A11238"/>
    <w:rsid w:val="00A11425"/>
    <w:rsid w:val="00A17561"/>
    <w:rsid w:val="00A31118"/>
    <w:rsid w:val="00A42DAF"/>
    <w:rsid w:val="00A45BD8"/>
    <w:rsid w:val="00A548BA"/>
    <w:rsid w:val="00A6159E"/>
    <w:rsid w:val="00A65833"/>
    <w:rsid w:val="00A84C18"/>
    <w:rsid w:val="00A869B7"/>
    <w:rsid w:val="00A91862"/>
    <w:rsid w:val="00A967BF"/>
    <w:rsid w:val="00A97630"/>
    <w:rsid w:val="00AA7021"/>
    <w:rsid w:val="00AC205C"/>
    <w:rsid w:val="00AC768A"/>
    <w:rsid w:val="00AF0A6B"/>
    <w:rsid w:val="00AF4665"/>
    <w:rsid w:val="00AF565C"/>
    <w:rsid w:val="00B05A69"/>
    <w:rsid w:val="00B213F2"/>
    <w:rsid w:val="00B238E2"/>
    <w:rsid w:val="00B30BEE"/>
    <w:rsid w:val="00B30DC2"/>
    <w:rsid w:val="00B4005E"/>
    <w:rsid w:val="00B56D07"/>
    <w:rsid w:val="00B83DA9"/>
    <w:rsid w:val="00B93CD9"/>
    <w:rsid w:val="00B9589B"/>
    <w:rsid w:val="00B9734B"/>
    <w:rsid w:val="00B9789F"/>
    <w:rsid w:val="00BB5CE9"/>
    <w:rsid w:val="00BB7863"/>
    <w:rsid w:val="00BC08BF"/>
    <w:rsid w:val="00BD1067"/>
    <w:rsid w:val="00BE1342"/>
    <w:rsid w:val="00BE2F3A"/>
    <w:rsid w:val="00BE77C3"/>
    <w:rsid w:val="00C1071C"/>
    <w:rsid w:val="00C11BFE"/>
    <w:rsid w:val="00C14B49"/>
    <w:rsid w:val="00C24890"/>
    <w:rsid w:val="00C276B3"/>
    <w:rsid w:val="00C30FFA"/>
    <w:rsid w:val="00C52C43"/>
    <w:rsid w:val="00C54BEF"/>
    <w:rsid w:val="00C64D57"/>
    <w:rsid w:val="00C678D9"/>
    <w:rsid w:val="00C75AF1"/>
    <w:rsid w:val="00C760DD"/>
    <w:rsid w:val="00C762FB"/>
    <w:rsid w:val="00CB3022"/>
    <w:rsid w:val="00CB6F18"/>
    <w:rsid w:val="00CB79CA"/>
    <w:rsid w:val="00CC170C"/>
    <w:rsid w:val="00CC635A"/>
    <w:rsid w:val="00CD4ACB"/>
    <w:rsid w:val="00CF4996"/>
    <w:rsid w:val="00CF4C92"/>
    <w:rsid w:val="00D01586"/>
    <w:rsid w:val="00D3631E"/>
    <w:rsid w:val="00D45252"/>
    <w:rsid w:val="00D60EDC"/>
    <w:rsid w:val="00D71566"/>
    <w:rsid w:val="00D71B4D"/>
    <w:rsid w:val="00D85A65"/>
    <w:rsid w:val="00D93D55"/>
    <w:rsid w:val="00D9572E"/>
    <w:rsid w:val="00DD1DBB"/>
    <w:rsid w:val="00DF1237"/>
    <w:rsid w:val="00DF77BC"/>
    <w:rsid w:val="00E04EE9"/>
    <w:rsid w:val="00E2630D"/>
    <w:rsid w:val="00E31B99"/>
    <w:rsid w:val="00E335FE"/>
    <w:rsid w:val="00E37C06"/>
    <w:rsid w:val="00E428EF"/>
    <w:rsid w:val="00E63C78"/>
    <w:rsid w:val="00E7198C"/>
    <w:rsid w:val="00E7501B"/>
    <w:rsid w:val="00E92472"/>
    <w:rsid w:val="00EA20C4"/>
    <w:rsid w:val="00EB414C"/>
    <w:rsid w:val="00EC189A"/>
    <w:rsid w:val="00EC40A4"/>
    <w:rsid w:val="00EC4E49"/>
    <w:rsid w:val="00EC5F29"/>
    <w:rsid w:val="00EC621D"/>
    <w:rsid w:val="00ED77FB"/>
    <w:rsid w:val="00EE45FA"/>
    <w:rsid w:val="00F013F7"/>
    <w:rsid w:val="00F01D0F"/>
    <w:rsid w:val="00F065CA"/>
    <w:rsid w:val="00F148D4"/>
    <w:rsid w:val="00F15270"/>
    <w:rsid w:val="00F42CD9"/>
    <w:rsid w:val="00F46118"/>
    <w:rsid w:val="00F64D19"/>
    <w:rsid w:val="00F66152"/>
    <w:rsid w:val="00F7494E"/>
    <w:rsid w:val="00F87E89"/>
    <w:rsid w:val="00F914CB"/>
    <w:rsid w:val="00FB1F55"/>
    <w:rsid w:val="00FB54F9"/>
    <w:rsid w:val="00FC1759"/>
    <w:rsid w:val="00FD6BB3"/>
    <w:rsid w:val="00FD7454"/>
    <w:rsid w:val="00FE009E"/>
    <w:rsid w:val="00FE45EC"/>
    <w:rsid w:val="00FE7CD5"/>
    <w:rsid w:val="00FF403F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rsid w:val="000767BC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0767BC"/>
  </w:style>
  <w:style w:type="paragraph" w:customStyle="1" w:styleId="DecisionInvitingPara">
    <w:name w:val="Decision Inviting Para."/>
    <w:basedOn w:val="Normal"/>
    <w:rsid w:val="000767BC"/>
    <w:pPr>
      <w:ind w:left="5534"/>
    </w:pPr>
    <w:rPr>
      <w:i/>
    </w:rPr>
  </w:style>
  <w:style w:type="character" w:customStyle="1" w:styleId="BodyTextChar">
    <w:name w:val="Body Text Char"/>
    <w:link w:val="BodyText"/>
    <w:locked/>
    <w:rsid w:val="000767B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767BC"/>
    <w:rPr>
      <w:rFonts w:ascii="Arial" w:eastAsia="SimSun" w:hAnsi="Arial" w:cs="Arial"/>
      <w:sz w:val="22"/>
      <w:lang w:eastAsia="zh-CN"/>
    </w:rPr>
  </w:style>
  <w:style w:type="character" w:styleId="Emphasis">
    <w:name w:val="Emphasis"/>
    <w:uiPriority w:val="20"/>
    <w:qFormat/>
    <w:rsid w:val="000767BC"/>
    <w:rPr>
      <w:i/>
      <w:iCs/>
    </w:rPr>
  </w:style>
  <w:style w:type="paragraph" w:customStyle="1" w:styleId="6">
    <w:name w:val="6."/>
    <w:basedOn w:val="Normal"/>
    <w:qFormat/>
    <w:rsid w:val="005E52BE"/>
    <w:pPr>
      <w:numPr>
        <w:numId w:val="14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5E52BE"/>
    <w:pPr>
      <w:numPr>
        <w:numId w:val="18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5E52BE"/>
    <w:pPr>
      <w:numPr>
        <w:numId w:val="21"/>
      </w:numPr>
    </w:pPr>
    <w:rPr>
      <w:szCs w:val="22"/>
    </w:rPr>
  </w:style>
  <w:style w:type="character" w:customStyle="1" w:styleId="Heading1Char">
    <w:name w:val="Heading 1 Char"/>
    <w:link w:val="Heading1"/>
    <w:rsid w:val="0069624F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rsid w:val="000767BC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0767BC"/>
  </w:style>
  <w:style w:type="paragraph" w:customStyle="1" w:styleId="DecisionInvitingPara">
    <w:name w:val="Decision Inviting Para."/>
    <w:basedOn w:val="Normal"/>
    <w:rsid w:val="000767BC"/>
    <w:pPr>
      <w:ind w:left="5534"/>
    </w:pPr>
    <w:rPr>
      <w:i/>
    </w:rPr>
  </w:style>
  <w:style w:type="character" w:customStyle="1" w:styleId="BodyTextChar">
    <w:name w:val="Body Text Char"/>
    <w:link w:val="BodyText"/>
    <w:locked/>
    <w:rsid w:val="000767B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767BC"/>
    <w:rPr>
      <w:rFonts w:ascii="Arial" w:eastAsia="SimSun" w:hAnsi="Arial" w:cs="Arial"/>
      <w:sz w:val="22"/>
      <w:lang w:eastAsia="zh-CN"/>
    </w:rPr>
  </w:style>
  <w:style w:type="character" w:styleId="Emphasis">
    <w:name w:val="Emphasis"/>
    <w:uiPriority w:val="20"/>
    <w:qFormat/>
    <w:rsid w:val="000767BC"/>
    <w:rPr>
      <w:i/>
      <w:iCs/>
    </w:rPr>
  </w:style>
  <w:style w:type="paragraph" w:customStyle="1" w:styleId="6">
    <w:name w:val="6."/>
    <w:basedOn w:val="Normal"/>
    <w:qFormat/>
    <w:rsid w:val="005E52BE"/>
    <w:pPr>
      <w:numPr>
        <w:numId w:val="14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5E52BE"/>
    <w:pPr>
      <w:numPr>
        <w:numId w:val="18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5E52BE"/>
    <w:pPr>
      <w:numPr>
        <w:numId w:val="21"/>
      </w:numPr>
    </w:pPr>
    <w:rPr>
      <w:szCs w:val="22"/>
    </w:rPr>
  </w:style>
  <w:style w:type="character" w:customStyle="1" w:styleId="Heading1Char">
    <w:name w:val="Heading 1 Char"/>
    <w:link w:val="Heading1"/>
    <w:rsid w:val="0069624F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1449-931D-4510-9670-A1DFE515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813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WIPO/GRTKF/IC/33/6 - Propuesta de la Unión Europea para la realización de un estudio</vt:lpstr>
    </vt:vector>
  </TitlesOfParts>
  <Company>WIPO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WIPO/GRTKF/IC/33/6 - Propuesta de la Unión Europea para la realización de un estudio</dc:title>
  <dc:subject>WIPO/GRTKF/IC/32/1 Prov</dc:subject>
  <dc:creator>CEVALLOS DUQUE Nilo</dc:creator>
  <dc:description>RM - 19/12/2016 // MH (QC) - 22.2.2017</dc:description>
  <cp:lastModifiedBy>BOU LLORET Amparo</cp:lastModifiedBy>
  <cp:revision>6</cp:revision>
  <cp:lastPrinted>2017-02-22T10:23:00Z</cp:lastPrinted>
  <dcterms:created xsi:type="dcterms:W3CDTF">2017-02-22T10:43:00Z</dcterms:created>
  <dcterms:modified xsi:type="dcterms:W3CDTF">2017-02-22T11:05:00Z</dcterms:modified>
</cp:coreProperties>
</file>