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8AEB8" w14:textId="77777777"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14:anchorId="21EAF22C" wp14:editId="4D593BD4">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FAC1504" w14:textId="23393837" w:rsidR="00407A70" w:rsidRDefault="00407A70" w:rsidP="00EB2F76">
      <w:pPr>
        <w:jc w:val="right"/>
        <w:rPr>
          <w:rFonts w:ascii="Arial Black" w:hAnsi="Arial Black"/>
          <w:caps/>
          <w:sz w:val="15"/>
        </w:rPr>
      </w:pPr>
      <w:r w:rsidRPr="00407A70">
        <w:rPr>
          <w:rFonts w:ascii="Arial Black" w:hAnsi="Arial Black"/>
          <w:caps/>
          <w:sz w:val="15"/>
        </w:rPr>
        <w:t>WIPO/GRTKF/IC/5</w:t>
      </w:r>
      <w:r w:rsidR="006271BC">
        <w:rPr>
          <w:rFonts w:ascii="Arial Black" w:hAnsi="Arial Black"/>
          <w:caps/>
          <w:sz w:val="15"/>
        </w:rPr>
        <w:t>2</w:t>
      </w:r>
      <w:r w:rsidRPr="00407A70">
        <w:rPr>
          <w:rFonts w:ascii="Arial Black" w:hAnsi="Arial Black"/>
          <w:caps/>
          <w:sz w:val="15"/>
        </w:rPr>
        <w:t>/INF/5</w:t>
      </w:r>
    </w:p>
    <w:p w14:paraId="3E1B88F1" w14:textId="7E773EAB"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0" w:name="Original"/>
      <w:r w:rsidR="0015001B">
        <w:rPr>
          <w:rFonts w:ascii="Arial Black" w:hAnsi="Arial Black"/>
          <w:caps/>
          <w:sz w:val="15"/>
          <w:szCs w:val="15"/>
        </w:rPr>
        <w:t xml:space="preserve"> </w:t>
      </w:r>
      <w:r w:rsidR="000122B1">
        <w:rPr>
          <w:rFonts w:ascii="Arial Black" w:hAnsi="Arial Black"/>
          <w:caps/>
          <w:sz w:val="15"/>
          <w:szCs w:val="15"/>
        </w:rPr>
        <w:t>English</w:t>
      </w:r>
    </w:p>
    <w:bookmarkEnd w:id="0"/>
    <w:p w14:paraId="4161519A" w14:textId="217A3922"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proofErr w:type="gramStart"/>
      <w:r w:rsidRPr="000A3D97">
        <w:rPr>
          <w:rFonts w:ascii="Arial Black" w:hAnsi="Arial Black"/>
          <w:caps/>
          <w:sz w:val="15"/>
          <w:szCs w:val="15"/>
        </w:rPr>
        <w:t xml:space="preserve">: </w:t>
      </w:r>
      <w:bookmarkStart w:id="1" w:name="Date"/>
      <w:r w:rsidR="00AD5651">
        <w:rPr>
          <w:rFonts w:ascii="Arial Black" w:hAnsi="Arial Black"/>
          <w:caps/>
          <w:sz w:val="15"/>
          <w:szCs w:val="15"/>
        </w:rPr>
        <w:t xml:space="preserve"> </w:t>
      </w:r>
      <w:r w:rsidR="003C289C">
        <w:rPr>
          <w:rFonts w:ascii="Arial Black" w:hAnsi="Arial Black"/>
          <w:caps/>
          <w:sz w:val="15"/>
          <w:szCs w:val="15"/>
        </w:rPr>
        <w:t>JANUARY</w:t>
      </w:r>
      <w:proofErr w:type="gramEnd"/>
      <w:r w:rsidR="005A2E5B">
        <w:rPr>
          <w:rFonts w:ascii="Arial Black" w:hAnsi="Arial Black"/>
          <w:caps/>
          <w:sz w:val="15"/>
          <w:szCs w:val="15"/>
        </w:rPr>
        <w:t xml:space="preserve"> </w:t>
      </w:r>
      <w:r w:rsidR="003C289C">
        <w:rPr>
          <w:rFonts w:ascii="Arial Black" w:hAnsi="Arial Black"/>
          <w:caps/>
          <w:sz w:val="15"/>
          <w:szCs w:val="15"/>
        </w:rPr>
        <w:t>2</w:t>
      </w:r>
      <w:r w:rsidR="00752B54">
        <w:rPr>
          <w:rFonts w:ascii="Arial Black" w:hAnsi="Arial Black"/>
          <w:caps/>
          <w:sz w:val="15"/>
          <w:szCs w:val="15"/>
        </w:rPr>
        <w:t>6</w:t>
      </w:r>
      <w:r w:rsidR="000122B1">
        <w:rPr>
          <w:rFonts w:ascii="Arial Black" w:hAnsi="Arial Black"/>
          <w:caps/>
          <w:sz w:val="15"/>
          <w:szCs w:val="15"/>
        </w:rPr>
        <w:t>, 202</w:t>
      </w:r>
      <w:r w:rsidR="003C289C">
        <w:rPr>
          <w:rFonts w:ascii="Arial Black" w:hAnsi="Arial Black"/>
          <w:caps/>
          <w:sz w:val="15"/>
          <w:szCs w:val="15"/>
        </w:rPr>
        <w:t>6</w:t>
      </w:r>
    </w:p>
    <w:bookmarkEnd w:id="1"/>
    <w:p w14:paraId="4D8468CC" w14:textId="77777777"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14:paraId="6BB52A81" w14:textId="414B1F8C" w:rsidR="005F7E4F" w:rsidRPr="003845C1" w:rsidRDefault="005F7E4F" w:rsidP="00C91A8D">
      <w:pPr>
        <w:outlineLvl w:val="1"/>
        <w:rPr>
          <w:b/>
          <w:sz w:val="24"/>
          <w:szCs w:val="24"/>
        </w:rPr>
      </w:pPr>
      <w:r>
        <w:rPr>
          <w:b/>
          <w:sz w:val="24"/>
          <w:szCs w:val="24"/>
        </w:rPr>
        <w:t>F</w:t>
      </w:r>
      <w:r w:rsidR="009373B3">
        <w:rPr>
          <w:b/>
          <w:sz w:val="24"/>
          <w:szCs w:val="24"/>
        </w:rPr>
        <w:t>ift</w:t>
      </w:r>
      <w:r w:rsidR="001B4314">
        <w:rPr>
          <w:b/>
          <w:sz w:val="24"/>
          <w:szCs w:val="24"/>
        </w:rPr>
        <w:t>y-</w:t>
      </w:r>
      <w:r w:rsidR="006271BC">
        <w:rPr>
          <w:b/>
          <w:sz w:val="24"/>
          <w:szCs w:val="24"/>
        </w:rPr>
        <w:t>Second</w:t>
      </w:r>
      <w:r>
        <w:rPr>
          <w:b/>
          <w:sz w:val="24"/>
          <w:szCs w:val="24"/>
        </w:rPr>
        <w:t xml:space="preserve"> </w:t>
      </w:r>
      <w:r w:rsidRPr="003845C1">
        <w:rPr>
          <w:b/>
          <w:sz w:val="24"/>
          <w:szCs w:val="24"/>
        </w:rPr>
        <w:t>Session</w:t>
      </w:r>
    </w:p>
    <w:p w14:paraId="202C933F" w14:textId="2145EA30" w:rsidR="008B2CC1" w:rsidRPr="003845C1" w:rsidRDefault="005F7E4F" w:rsidP="00F9165B">
      <w:pPr>
        <w:spacing w:after="720"/>
        <w:outlineLvl w:val="1"/>
        <w:rPr>
          <w:b/>
          <w:sz w:val="24"/>
          <w:szCs w:val="24"/>
        </w:rPr>
      </w:pPr>
      <w:r>
        <w:rPr>
          <w:b/>
          <w:sz w:val="24"/>
          <w:szCs w:val="24"/>
        </w:rPr>
        <w:t xml:space="preserve">Geneva, </w:t>
      </w:r>
      <w:r w:rsidR="009373B3">
        <w:rPr>
          <w:b/>
          <w:sz w:val="24"/>
          <w:szCs w:val="24"/>
        </w:rPr>
        <w:t>M</w:t>
      </w:r>
      <w:r w:rsidR="001B4314">
        <w:rPr>
          <w:b/>
          <w:sz w:val="24"/>
          <w:szCs w:val="24"/>
        </w:rPr>
        <w:t>a</w:t>
      </w:r>
      <w:r w:rsidR="006271BC">
        <w:rPr>
          <w:b/>
          <w:sz w:val="24"/>
          <w:szCs w:val="24"/>
        </w:rPr>
        <w:t xml:space="preserve">rch 4 to </w:t>
      </w:r>
      <w:r w:rsidR="003C289C">
        <w:rPr>
          <w:b/>
          <w:sz w:val="24"/>
          <w:szCs w:val="24"/>
        </w:rPr>
        <w:t>13,</w:t>
      </w:r>
      <w:r>
        <w:rPr>
          <w:b/>
          <w:sz w:val="24"/>
          <w:szCs w:val="24"/>
        </w:rPr>
        <w:t xml:space="preserve"> 202</w:t>
      </w:r>
      <w:r w:rsidR="006271BC">
        <w:rPr>
          <w:b/>
          <w:sz w:val="24"/>
          <w:szCs w:val="24"/>
        </w:rPr>
        <w:t>6</w:t>
      </w:r>
    </w:p>
    <w:p w14:paraId="69199F71" w14:textId="77777777" w:rsidR="008B2CC1" w:rsidRPr="003845C1" w:rsidRDefault="000122B1" w:rsidP="00DD7B7F">
      <w:pPr>
        <w:spacing w:after="360"/>
        <w:outlineLvl w:val="0"/>
        <w:rPr>
          <w:caps/>
          <w:sz w:val="24"/>
        </w:rPr>
      </w:pPr>
      <w:bookmarkStart w:id="2" w:name="TitleOfDoc"/>
      <w:r>
        <w:rPr>
          <w:caps/>
          <w:sz w:val="24"/>
        </w:rPr>
        <w:t>Information Note for the Panel of Indigenous and Local Communities</w:t>
      </w:r>
    </w:p>
    <w:p w14:paraId="17069DCD" w14:textId="77777777" w:rsidR="002928D3" w:rsidRPr="00F9165B" w:rsidRDefault="000122B1" w:rsidP="001D4107">
      <w:pPr>
        <w:spacing w:after="1040"/>
        <w:rPr>
          <w:i/>
        </w:rPr>
      </w:pPr>
      <w:bookmarkStart w:id="3" w:name="Prepared"/>
      <w:bookmarkEnd w:id="2"/>
      <w:bookmarkEnd w:id="3"/>
      <w:r>
        <w:rPr>
          <w:i/>
        </w:rPr>
        <w:t>Document prepared by the Secretariat</w:t>
      </w:r>
    </w:p>
    <w:p w14:paraId="73E07C97" w14:textId="5347C428" w:rsidR="000122B1" w:rsidRPr="00820357" w:rsidRDefault="000122B1" w:rsidP="000122B1">
      <w:pPr>
        <w:numPr>
          <w:ilvl w:val="0"/>
          <w:numId w:val="7"/>
        </w:numPr>
      </w:pPr>
      <w:r w:rsidRPr="00820357">
        <w:t xml:space="preserve">At its Seventh Session, the Intergovernmental Committee on Intellectual Property and Genetic Resources, Traditional Knowledge and Folklore (“the Committee”) agreed “that, immediately before the commencement of the sessions of the Committee, half-day panel presentations should be organized, chaired by a representative from a local or </w:t>
      </w:r>
      <w:r w:rsidR="005428DC">
        <w:t>Indigenous</w:t>
      </w:r>
      <w:r w:rsidRPr="00820357">
        <w:t xml:space="preserve"> community”.  These panels </w:t>
      </w:r>
      <w:proofErr w:type="gramStart"/>
      <w:r w:rsidRPr="00820357">
        <w:t>have since</w:t>
      </w:r>
      <w:proofErr w:type="gramEnd"/>
      <w:r w:rsidRPr="00820357">
        <w:t xml:space="preserve"> been organized for each Committee session convened</w:t>
      </w:r>
      <w:r w:rsidR="00091FD3">
        <w:t xml:space="preserve"> from</w:t>
      </w:r>
      <w:r w:rsidRPr="00820357">
        <w:t xml:space="preserve"> 2005.</w:t>
      </w:r>
    </w:p>
    <w:p w14:paraId="061892C3" w14:textId="77777777" w:rsidR="000122B1" w:rsidRPr="00820357" w:rsidRDefault="000122B1" w:rsidP="000122B1"/>
    <w:p w14:paraId="65D26D6F" w14:textId="23A5DD6C" w:rsidR="00AA5158" w:rsidRPr="00AA5158" w:rsidRDefault="000122B1" w:rsidP="00AA5158">
      <w:pPr>
        <w:pStyle w:val="ListParagraph"/>
        <w:numPr>
          <w:ilvl w:val="0"/>
          <w:numId w:val="7"/>
        </w:numPr>
        <w:tabs>
          <w:tab w:val="left" w:pos="540"/>
        </w:tabs>
        <w:rPr>
          <w:szCs w:val="22"/>
        </w:rPr>
      </w:pPr>
      <w:r w:rsidRPr="00820357">
        <w:t xml:space="preserve">The theme of the panel at </w:t>
      </w:r>
      <w:r>
        <w:t>the present</w:t>
      </w:r>
      <w:r w:rsidRPr="00AA5158">
        <w:rPr>
          <w:lang w:val="en-GB"/>
        </w:rPr>
        <w:t xml:space="preserve"> session will be</w:t>
      </w:r>
      <w:proofErr w:type="gramStart"/>
      <w:r w:rsidRPr="00AA5158">
        <w:rPr>
          <w:lang w:val="en-GB"/>
        </w:rPr>
        <w:t>:</w:t>
      </w:r>
      <w:r w:rsidR="00931069" w:rsidRPr="00AA5158">
        <w:rPr>
          <w:lang w:val="en-GB"/>
        </w:rPr>
        <w:t xml:space="preserve"> </w:t>
      </w:r>
      <w:r w:rsidR="004029B3" w:rsidRPr="00AA5158">
        <w:rPr>
          <w:lang w:val="en-GB"/>
        </w:rPr>
        <w:t xml:space="preserve"> </w:t>
      </w:r>
      <w:r w:rsidR="00EC2BA7" w:rsidRPr="00461108">
        <w:rPr>
          <w:i/>
          <w:iCs/>
          <w:szCs w:val="22"/>
        </w:rPr>
        <w:t>“</w:t>
      </w:r>
      <w:proofErr w:type="gramEnd"/>
      <w:r w:rsidR="00EC2BA7" w:rsidRPr="00461108">
        <w:rPr>
          <w:i/>
          <w:iCs/>
          <w:szCs w:val="22"/>
        </w:rPr>
        <w:t xml:space="preserve">Together or </w:t>
      </w:r>
      <w:proofErr w:type="gramStart"/>
      <w:r w:rsidR="00EC2BA7" w:rsidRPr="00461108">
        <w:rPr>
          <w:i/>
          <w:iCs/>
          <w:szCs w:val="22"/>
        </w:rPr>
        <w:t>Apart?:</w:t>
      </w:r>
      <w:proofErr w:type="gramEnd"/>
      <w:r w:rsidR="00EC2BA7" w:rsidRPr="00461108">
        <w:rPr>
          <w:i/>
          <w:iCs/>
          <w:szCs w:val="22"/>
        </w:rPr>
        <w:t xml:space="preserve"> </w:t>
      </w:r>
      <w:r w:rsidR="002F260B">
        <w:rPr>
          <w:i/>
          <w:iCs/>
          <w:szCs w:val="22"/>
        </w:rPr>
        <w:t xml:space="preserve"> </w:t>
      </w:r>
      <w:r w:rsidR="00EC2BA7" w:rsidRPr="00461108">
        <w:rPr>
          <w:i/>
          <w:iCs/>
          <w:szCs w:val="22"/>
        </w:rPr>
        <w:t>The Relationship Between Traditional Knowledge and Traditional Cultural Expressions”.</w:t>
      </w:r>
    </w:p>
    <w:p w14:paraId="0D9E5108" w14:textId="77777777" w:rsidR="000122B1" w:rsidRPr="000122B1" w:rsidRDefault="000122B1" w:rsidP="000122B1">
      <w:pPr>
        <w:rPr>
          <w:lang w:val="en-GB"/>
        </w:rPr>
      </w:pPr>
    </w:p>
    <w:p w14:paraId="0D975DE0" w14:textId="6A903B5D" w:rsidR="000122B1" w:rsidRPr="00820357" w:rsidRDefault="000122B1" w:rsidP="000122B1">
      <w:pPr>
        <w:numPr>
          <w:ilvl w:val="0"/>
          <w:numId w:val="7"/>
        </w:numPr>
      </w:pPr>
      <w:r w:rsidRPr="00820357">
        <w:t>The Annex contains the provisional program of the pa</w:t>
      </w:r>
      <w:r>
        <w:t>n</w:t>
      </w:r>
      <w:r w:rsidRPr="00820357">
        <w:t xml:space="preserve">el for the </w:t>
      </w:r>
      <w:r>
        <w:t>F</w:t>
      </w:r>
      <w:r w:rsidR="0081772D">
        <w:t>ift</w:t>
      </w:r>
      <w:r w:rsidR="00122F95">
        <w:t>y-</w:t>
      </w:r>
      <w:r w:rsidR="00EC2BA7">
        <w:t>Second</w:t>
      </w:r>
      <w:r w:rsidRPr="00820357">
        <w:t xml:space="preserve"> Session.</w:t>
      </w:r>
    </w:p>
    <w:p w14:paraId="02F9162C" w14:textId="77777777" w:rsidR="000122B1" w:rsidRPr="00820357" w:rsidRDefault="000122B1" w:rsidP="000122B1"/>
    <w:p w14:paraId="28D44784" w14:textId="77777777" w:rsidR="000122B1" w:rsidRDefault="000122B1" w:rsidP="000122B1">
      <w:pPr>
        <w:ind w:left="5533"/>
      </w:pPr>
      <w:r w:rsidRPr="00820357">
        <w:t>[Annex follows]</w:t>
      </w:r>
    </w:p>
    <w:p w14:paraId="72C848E7" w14:textId="18077974" w:rsidR="004029B3" w:rsidRDefault="004029B3">
      <w:r>
        <w:br w:type="page"/>
      </w:r>
    </w:p>
    <w:p w14:paraId="6E712939" w14:textId="77777777" w:rsidR="003B7D01" w:rsidRPr="00820357" w:rsidRDefault="003B7D01" w:rsidP="003B7D01">
      <w:r w:rsidRPr="00820357">
        <w:lastRenderedPageBreak/>
        <w:t xml:space="preserve">PROVISIONAL PROGRAM OF THE PANEL </w:t>
      </w:r>
    </w:p>
    <w:p w14:paraId="0647559D" w14:textId="77777777" w:rsidR="003B7D01" w:rsidRPr="00820357" w:rsidRDefault="003B7D01" w:rsidP="003B7D01"/>
    <w:p w14:paraId="79AC1CB5" w14:textId="77777777" w:rsidR="003B7D01" w:rsidRPr="00820357" w:rsidRDefault="003B7D01" w:rsidP="003B7D01"/>
    <w:tbl>
      <w:tblPr>
        <w:tblW w:w="9450" w:type="dxa"/>
        <w:tblLayout w:type="fixed"/>
        <w:tblLook w:val="0000" w:firstRow="0" w:lastRow="0" w:firstColumn="0" w:lastColumn="0" w:noHBand="0" w:noVBand="0"/>
      </w:tblPr>
      <w:tblGrid>
        <w:gridCol w:w="2898"/>
        <w:gridCol w:w="6552"/>
      </w:tblGrid>
      <w:tr w:rsidR="003B7D01" w:rsidRPr="00820357" w14:paraId="31CBE025" w14:textId="77777777" w:rsidTr="0066467C">
        <w:tc>
          <w:tcPr>
            <w:tcW w:w="9450" w:type="dxa"/>
            <w:gridSpan w:val="2"/>
          </w:tcPr>
          <w:p w14:paraId="5AD64031" w14:textId="4621C1AE" w:rsidR="003B7D01" w:rsidRPr="00820357" w:rsidRDefault="00EC2BA7" w:rsidP="0066467C">
            <w:pPr>
              <w:rPr>
                <w:u w:val="single"/>
              </w:rPr>
            </w:pPr>
            <w:r>
              <w:rPr>
                <w:u w:val="single"/>
              </w:rPr>
              <w:t>Wednesday</w:t>
            </w:r>
            <w:r w:rsidR="003B7D01" w:rsidRPr="00820357">
              <w:rPr>
                <w:u w:val="single"/>
              </w:rPr>
              <w:t xml:space="preserve">, </w:t>
            </w:r>
            <w:r w:rsidR="009B2D2D">
              <w:rPr>
                <w:u w:val="single"/>
              </w:rPr>
              <w:t>Ma</w:t>
            </w:r>
            <w:r>
              <w:rPr>
                <w:u w:val="single"/>
              </w:rPr>
              <w:t>rch</w:t>
            </w:r>
            <w:r w:rsidR="009B2D2D">
              <w:rPr>
                <w:u w:val="single"/>
              </w:rPr>
              <w:t xml:space="preserve"> </w:t>
            </w:r>
            <w:r>
              <w:rPr>
                <w:u w:val="single"/>
              </w:rPr>
              <w:t>4</w:t>
            </w:r>
            <w:r w:rsidR="003B7D01">
              <w:rPr>
                <w:u w:val="single"/>
              </w:rPr>
              <w:t>, 202</w:t>
            </w:r>
            <w:r>
              <w:rPr>
                <w:u w:val="single"/>
              </w:rPr>
              <w:t>6</w:t>
            </w:r>
            <w:r w:rsidR="003B7D01">
              <w:rPr>
                <w:u w:val="single"/>
              </w:rPr>
              <w:t xml:space="preserve"> (Geneva Time)</w:t>
            </w:r>
          </w:p>
          <w:p w14:paraId="68697C21" w14:textId="77777777" w:rsidR="003B7D01" w:rsidRPr="00820357" w:rsidRDefault="003B7D01" w:rsidP="0066467C"/>
        </w:tc>
      </w:tr>
      <w:tr w:rsidR="003B7D01" w:rsidRPr="00820357" w14:paraId="709A6E33" w14:textId="77777777" w:rsidTr="0066467C">
        <w:tc>
          <w:tcPr>
            <w:tcW w:w="2898" w:type="dxa"/>
          </w:tcPr>
          <w:p w14:paraId="6FD330BB" w14:textId="4BAB538F" w:rsidR="003B7D01" w:rsidRPr="00820357" w:rsidRDefault="003B7D01" w:rsidP="004029B3">
            <w:pPr>
              <w:spacing w:before="120" w:after="240"/>
            </w:pPr>
            <w:r>
              <w:t>1</w:t>
            </w:r>
            <w:r w:rsidR="002F260B">
              <w:t>5</w:t>
            </w:r>
            <w:r>
              <w:t>.0</w:t>
            </w:r>
            <w:r w:rsidRPr="00820357">
              <w:t xml:space="preserve">0 </w:t>
            </w:r>
          </w:p>
        </w:tc>
        <w:tc>
          <w:tcPr>
            <w:tcW w:w="6552" w:type="dxa"/>
          </w:tcPr>
          <w:p w14:paraId="140176E3" w14:textId="77777777" w:rsidR="003B7D01" w:rsidRDefault="003B7D01" w:rsidP="004029B3">
            <w:pPr>
              <w:spacing w:before="120" w:after="240"/>
            </w:pPr>
            <w:r w:rsidRPr="00820357">
              <w:t>Opening</w:t>
            </w:r>
          </w:p>
          <w:p w14:paraId="41122822" w14:textId="77777777" w:rsidR="000452F4" w:rsidRPr="00820357" w:rsidRDefault="000452F4" w:rsidP="004029B3">
            <w:pPr>
              <w:spacing w:before="120" w:after="240"/>
            </w:pPr>
            <w:r>
              <w:t>Chair – (to be identified by the WIPO Indigenous Consultative Forum)</w:t>
            </w:r>
          </w:p>
        </w:tc>
      </w:tr>
      <w:tr w:rsidR="003B7D01" w:rsidRPr="00820357" w14:paraId="41612981" w14:textId="77777777" w:rsidTr="0066467C">
        <w:tc>
          <w:tcPr>
            <w:tcW w:w="2898" w:type="dxa"/>
          </w:tcPr>
          <w:p w14:paraId="7EE17BFD" w14:textId="0EFA4638" w:rsidR="002B2005" w:rsidRPr="002B2005" w:rsidRDefault="000452F4" w:rsidP="002B2005">
            <w:r>
              <w:t>1</w:t>
            </w:r>
            <w:r w:rsidR="002F260B">
              <w:t>5</w:t>
            </w:r>
            <w:r>
              <w:t>.00 – 1</w:t>
            </w:r>
            <w:r w:rsidR="002F260B">
              <w:t>5</w:t>
            </w:r>
            <w:r>
              <w:t>.</w:t>
            </w:r>
            <w:r w:rsidR="002F260B">
              <w:t>20</w:t>
            </w:r>
          </w:p>
        </w:tc>
        <w:tc>
          <w:tcPr>
            <w:tcW w:w="6552" w:type="dxa"/>
          </w:tcPr>
          <w:p w14:paraId="22796D07" w14:textId="53B9AE9E" w:rsidR="00EC2BA7" w:rsidRPr="00EC2BA7" w:rsidRDefault="00B60D9B" w:rsidP="002B2005">
            <w:r w:rsidRPr="00B60D9B">
              <w:t>M</w:t>
            </w:r>
            <w:r w:rsidR="00EC2BA7">
              <w:t>r</w:t>
            </w:r>
            <w:r w:rsidRPr="00B60D9B">
              <w:t xml:space="preserve">. </w:t>
            </w:r>
            <w:r w:rsidR="00EC2BA7">
              <w:t xml:space="preserve">Vital </w:t>
            </w:r>
            <w:proofErr w:type="spellStart"/>
            <w:r w:rsidR="00EC2BA7">
              <w:t>Bambanze</w:t>
            </w:r>
            <w:proofErr w:type="spellEnd"/>
            <w:r w:rsidRPr="00B60D9B">
              <w:t xml:space="preserve">, </w:t>
            </w:r>
            <w:r w:rsidR="00DA2461">
              <w:t xml:space="preserve">who </w:t>
            </w:r>
            <w:r w:rsidR="001D00F9">
              <w:t xml:space="preserve">is </w:t>
            </w:r>
            <w:r w:rsidR="002B2005">
              <w:t xml:space="preserve">an </w:t>
            </w:r>
            <w:r w:rsidR="00EC2BA7">
              <w:t>Indigenous</w:t>
            </w:r>
            <w:r w:rsidR="001D00F9">
              <w:t xml:space="preserve"> </w:t>
            </w:r>
            <w:proofErr w:type="spellStart"/>
            <w:r w:rsidR="001D00F9">
              <w:t>M</w:t>
            </w:r>
            <w:r w:rsidR="00EC2BA7">
              <w:t>utwa</w:t>
            </w:r>
            <w:proofErr w:type="spellEnd"/>
            <w:r w:rsidR="001D00F9">
              <w:t xml:space="preserve"> from </w:t>
            </w:r>
            <w:r w:rsidR="00EC2BA7">
              <w:t>Burundi</w:t>
            </w:r>
            <w:r w:rsidR="001D00F9">
              <w:t xml:space="preserve">, and </w:t>
            </w:r>
            <w:r w:rsidRPr="00B60D9B">
              <w:t xml:space="preserve">serves as </w:t>
            </w:r>
            <w:r w:rsidR="002F260B">
              <w:t xml:space="preserve">the Director of </w:t>
            </w:r>
            <w:proofErr w:type="spellStart"/>
            <w:r w:rsidR="00EC2BA7" w:rsidRPr="002B2005">
              <w:t>Unissons</w:t>
            </w:r>
            <w:proofErr w:type="spellEnd"/>
            <w:r w:rsidR="00EC2BA7" w:rsidRPr="002B2005">
              <w:t xml:space="preserve"> nous pour la Promotion des Batwa (UNIPROBA)</w:t>
            </w:r>
            <w:r w:rsidR="00EC2BA7">
              <w:t xml:space="preserve"> in Burundi.</w:t>
            </w:r>
          </w:p>
          <w:p w14:paraId="6444E063" w14:textId="6631855C" w:rsidR="004029B3" w:rsidRPr="00820357" w:rsidRDefault="004029B3" w:rsidP="002B2005"/>
        </w:tc>
      </w:tr>
      <w:tr w:rsidR="000452F4" w:rsidRPr="00971480" w14:paraId="21C7BBEE" w14:textId="77777777" w:rsidTr="0066467C">
        <w:tc>
          <w:tcPr>
            <w:tcW w:w="2898" w:type="dxa"/>
          </w:tcPr>
          <w:p w14:paraId="38DA83A0" w14:textId="20B656A4" w:rsidR="000452F4" w:rsidRPr="00820357" w:rsidRDefault="000452F4" w:rsidP="002B2005">
            <w:r>
              <w:t>1</w:t>
            </w:r>
            <w:r w:rsidR="002F260B">
              <w:t>5</w:t>
            </w:r>
            <w:r>
              <w:t>.</w:t>
            </w:r>
            <w:r w:rsidR="002F260B">
              <w:t>20</w:t>
            </w:r>
            <w:r>
              <w:t xml:space="preserve"> – 1</w:t>
            </w:r>
            <w:r w:rsidR="002F260B">
              <w:t>5</w:t>
            </w:r>
            <w:r>
              <w:t>.</w:t>
            </w:r>
            <w:r w:rsidR="002F260B">
              <w:t>4</w:t>
            </w:r>
            <w:r w:rsidR="00A765CC">
              <w:t>0</w:t>
            </w:r>
          </w:p>
        </w:tc>
        <w:tc>
          <w:tcPr>
            <w:tcW w:w="6552" w:type="dxa"/>
          </w:tcPr>
          <w:p w14:paraId="7D689C72" w14:textId="3ED07F5C" w:rsidR="000452F4" w:rsidRDefault="0058274B" w:rsidP="002B2005">
            <w:r w:rsidRPr="0058274B">
              <w:t xml:space="preserve">Ms. </w:t>
            </w:r>
            <w:r w:rsidR="00EC2BA7">
              <w:t>Hai-Yuean Tualima</w:t>
            </w:r>
            <w:r w:rsidR="002F260B">
              <w:t>, who</w:t>
            </w:r>
            <w:r w:rsidR="004013CB">
              <w:t xml:space="preserve"> is</w:t>
            </w:r>
            <w:r w:rsidR="002F260B">
              <w:t xml:space="preserve"> a Samoan</w:t>
            </w:r>
            <w:r w:rsidR="004013CB">
              <w:t xml:space="preserve"> </w:t>
            </w:r>
            <w:r w:rsidR="002B2005">
              <w:t xml:space="preserve">from Sataua, </w:t>
            </w:r>
            <w:proofErr w:type="spellStart"/>
            <w:r w:rsidR="002B2005">
              <w:t>Puapua</w:t>
            </w:r>
            <w:proofErr w:type="spellEnd"/>
            <w:r w:rsidR="002B2005">
              <w:t xml:space="preserve">, Iva, </w:t>
            </w:r>
            <w:proofErr w:type="spellStart"/>
            <w:r w:rsidR="002B2005">
              <w:t>Faleula</w:t>
            </w:r>
            <w:proofErr w:type="spellEnd"/>
            <w:r w:rsidR="002B2005">
              <w:t xml:space="preserve">, </w:t>
            </w:r>
            <w:proofErr w:type="spellStart"/>
            <w:r w:rsidR="002B2005">
              <w:t>Lepea</w:t>
            </w:r>
            <w:proofErr w:type="spellEnd"/>
            <w:r w:rsidR="002B2005">
              <w:t xml:space="preserve"> and </w:t>
            </w:r>
            <w:proofErr w:type="spellStart"/>
            <w:r w:rsidR="002B2005">
              <w:t>Salelologa</w:t>
            </w:r>
            <w:proofErr w:type="spellEnd"/>
            <w:r w:rsidR="003C289C">
              <w:t xml:space="preserve"> in Samoa</w:t>
            </w:r>
            <w:r w:rsidR="002F260B">
              <w:t xml:space="preserve">, and is a </w:t>
            </w:r>
            <w:r w:rsidR="002F260B" w:rsidRPr="002F260B">
              <w:t>Senior Law Lecturer</w:t>
            </w:r>
            <w:r w:rsidR="002F260B">
              <w:t xml:space="preserve"> at the</w:t>
            </w:r>
            <w:r w:rsidR="002F260B" w:rsidRPr="002F260B">
              <w:t xml:space="preserve"> Victoria University of Wellington</w:t>
            </w:r>
            <w:r w:rsidR="003C289C">
              <w:t>.</w:t>
            </w:r>
          </w:p>
          <w:p w14:paraId="31F86858" w14:textId="23BFF08F" w:rsidR="002F260B" w:rsidRPr="00971480" w:rsidRDefault="002F260B" w:rsidP="002B2005"/>
        </w:tc>
      </w:tr>
      <w:tr w:rsidR="009B0C47" w:rsidRPr="00A765CC" w14:paraId="27F870E2" w14:textId="77777777" w:rsidTr="009B0C47">
        <w:trPr>
          <w:trHeight w:val="822"/>
        </w:trPr>
        <w:tc>
          <w:tcPr>
            <w:tcW w:w="2898" w:type="dxa"/>
          </w:tcPr>
          <w:p w14:paraId="798F916F" w14:textId="4B9F3DC4" w:rsidR="009B0C47" w:rsidRPr="00A765CC" w:rsidRDefault="009B0C47" w:rsidP="005E15BD">
            <w:pPr>
              <w:spacing w:before="120" w:after="240"/>
            </w:pPr>
            <w:r>
              <w:t>15.40 – 16.00</w:t>
            </w:r>
          </w:p>
        </w:tc>
        <w:tc>
          <w:tcPr>
            <w:tcW w:w="6552" w:type="dxa"/>
          </w:tcPr>
          <w:p w14:paraId="63B1683A" w14:textId="1B1AA1FB" w:rsidR="009B0C47" w:rsidRPr="00A765CC" w:rsidRDefault="009B0C47" w:rsidP="004029B3">
            <w:pPr>
              <w:spacing w:before="120" w:after="240"/>
            </w:pPr>
            <w:r>
              <w:t xml:space="preserve">Mr. Aaron Jones, who is a member of the Tulalip Tribes of Washington, and </w:t>
            </w:r>
            <w:r w:rsidRPr="002A3563">
              <w:t>serves as the Director of the Natural and Cultural Resources Department for The Tulalip Tribes of Washington in the United States of America</w:t>
            </w:r>
            <w:r>
              <w:t>.</w:t>
            </w:r>
          </w:p>
        </w:tc>
      </w:tr>
      <w:tr w:rsidR="009B0C47" w:rsidRPr="00A765CC" w14:paraId="4CAC1FC6" w14:textId="77777777" w:rsidTr="009B0C47">
        <w:trPr>
          <w:trHeight w:val="821"/>
        </w:trPr>
        <w:tc>
          <w:tcPr>
            <w:tcW w:w="2898" w:type="dxa"/>
          </w:tcPr>
          <w:p w14:paraId="370F4490" w14:textId="5ECF813E" w:rsidR="009B0C47" w:rsidRDefault="009B0C47" w:rsidP="004029B3">
            <w:pPr>
              <w:spacing w:before="120" w:after="240"/>
            </w:pPr>
            <w:r>
              <w:t>16</w:t>
            </w:r>
            <w:r w:rsidR="006F1A23">
              <w:t>.</w:t>
            </w:r>
            <w:r>
              <w:t>00 – 16</w:t>
            </w:r>
            <w:r w:rsidR="006F1A23">
              <w:t>.</w:t>
            </w:r>
            <w:r>
              <w:t>20</w:t>
            </w:r>
          </w:p>
        </w:tc>
        <w:tc>
          <w:tcPr>
            <w:tcW w:w="6552" w:type="dxa"/>
          </w:tcPr>
          <w:p w14:paraId="5FC611F7" w14:textId="67E2D038" w:rsidR="009B0C47" w:rsidRDefault="009B0C47" w:rsidP="004029B3">
            <w:pPr>
              <w:spacing w:before="120" w:after="240"/>
            </w:pPr>
            <w:r w:rsidRPr="00A765CC">
              <w:t>Ms. Evelin Carolina Acosta G</w:t>
            </w:r>
            <w:r w:rsidRPr="002B2005">
              <w:t>uti</w:t>
            </w:r>
            <w:r w:rsidR="00EE18D3">
              <w:t>é</w:t>
            </w:r>
            <w:r w:rsidRPr="002B2005">
              <w:t>rrez, who is Indigenous Way</w:t>
            </w:r>
            <w:r>
              <w:t>uu del clan Ipuana, and works with the Indigenous Women’s Network on Biodiversity of Latin America and the Caribbean (RMIB-LAC) in Colombia.</w:t>
            </w:r>
          </w:p>
        </w:tc>
      </w:tr>
      <w:tr w:rsidR="003B7D01" w:rsidRPr="00820357" w14:paraId="08153343" w14:textId="77777777" w:rsidTr="00737919">
        <w:tc>
          <w:tcPr>
            <w:tcW w:w="2898" w:type="dxa"/>
          </w:tcPr>
          <w:p w14:paraId="010F5297" w14:textId="6165FBD8" w:rsidR="003B7D01" w:rsidRPr="00820357" w:rsidRDefault="003B7D01" w:rsidP="004029B3">
            <w:pPr>
              <w:spacing w:before="120" w:after="240"/>
            </w:pPr>
            <w:r>
              <w:t>1</w:t>
            </w:r>
            <w:r w:rsidR="002F260B">
              <w:t>6</w:t>
            </w:r>
            <w:r>
              <w:t>.</w:t>
            </w:r>
            <w:r w:rsidR="002F260B">
              <w:t>2</w:t>
            </w:r>
            <w:r>
              <w:t>0 – 1</w:t>
            </w:r>
            <w:r w:rsidR="002F260B">
              <w:t>8</w:t>
            </w:r>
            <w:r>
              <w:t>.</w:t>
            </w:r>
            <w:r w:rsidR="002F260B">
              <w:t>0</w:t>
            </w:r>
            <w:r>
              <w:t>0</w:t>
            </w:r>
          </w:p>
        </w:tc>
        <w:tc>
          <w:tcPr>
            <w:tcW w:w="6552" w:type="dxa"/>
          </w:tcPr>
          <w:p w14:paraId="43E01F15" w14:textId="19B97534" w:rsidR="004029B3" w:rsidRPr="00820357" w:rsidRDefault="003B7D01" w:rsidP="004029B3">
            <w:pPr>
              <w:spacing w:before="120" w:after="240"/>
            </w:pPr>
            <w:r w:rsidRPr="00820357">
              <w:t xml:space="preserve">Floor discussion and closing of </w:t>
            </w:r>
            <w:r>
              <w:t xml:space="preserve">the </w:t>
            </w:r>
            <w:r w:rsidRPr="00820357">
              <w:t>panel</w:t>
            </w:r>
            <w:r w:rsidR="00DF1C4A">
              <w:t>.</w:t>
            </w:r>
          </w:p>
        </w:tc>
      </w:tr>
    </w:tbl>
    <w:p w14:paraId="02BC7D3A" w14:textId="77777777" w:rsidR="004029B3" w:rsidRDefault="004029B3" w:rsidP="00744C61">
      <w:pPr>
        <w:ind w:left="5533"/>
      </w:pPr>
    </w:p>
    <w:p w14:paraId="2D5184B4" w14:textId="77777777" w:rsidR="004029B3" w:rsidRDefault="004029B3" w:rsidP="00744C61">
      <w:pPr>
        <w:ind w:left="5533"/>
      </w:pPr>
    </w:p>
    <w:p w14:paraId="112A617F" w14:textId="141CBB7E" w:rsidR="002326AB" w:rsidRDefault="003B7D01" w:rsidP="00744C61">
      <w:pPr>
        <w:ind w:left="5533"/>
      </w:pPr>
      <w:r>
        <w:t>[End of Annex and document]</w:t>
      </w:r>
    </w:p>
    <w:sectPr w:rsidR="002326AB" w:rsidSect="003B7D0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BE904" w14:textId="77777777" w:rsidR="001D2B7E" w:rsidRDefault="001D2B7E">
      <w:r>
        <w:separator/>
      </w:r>
    </w:p>
  </w:endnote>
  <w:endnote w:type="continuationSeparator" w:id="0">
    <w:p w14:paraId="0A8A1BDF" w14:textId="77777777" w:rsidR="001D2B7E" w:rsidRDefault="001D2B7E" w:rsidP="003B38C1">
      <w:r>
        <w:separator/>
      </w:r>
    </w:p>
    <w:p w14:paraId="6F5BFC78" w14:textId="77777777" w:rsidR="001D2B7E" w:rsidRPr="003B38C1" w:rsidRDefault="001D2B7E" w:rsidP="003B38C1">
      <w:pPr>
        <w:spacing w:after="60"/>
        <w:rPr>
          <w:sz w:val="17"/>
        </w:rPr>
      </w:pPr>
      <w:r>
        <w:rPr>
          <w:sz w:val="17"/>
        </w:rPr>
        <w:t>[Endnote continued from previous page]</w:t>
      </w:r>
    </w:p>
  </w:endnote>
  <w:endnote w:type="continuationNotice" w:id="1">
    <w:p w14:paraId="6B9D074C" w14:textId="77777777" w:rsidR="001D2B7E" w:rsidRPr="003B38C1" w:rsidRDefault="001D2B7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D78F7" w14:textId="77777777" w:rsidR="001D2B7E" w:rsidRDefault="001D2B7E">
      <w:r>
        <w:separator/>
      </w:r>
    </w:p>
  </w:footnote>
  <w:footnote w:type="continuationSeparator" w:id="0">
    <w:p w14:paraId="258D8478" w14:textId="77777777" w:rsidR="001D2B7E" w:rsidRDefault="001D2B7E" w:rsidP="008B60B2">
      <w:r>
        <w:separator/>
      </w:r>
    </w:p>
    <w:p w14:paraId="411FB5BA" w14:textId="77777777" w:rsidR="001D2B7E" w:rsidRPr="00ED77FB" w:rsidRDefault="001D2B7E" w:rsidP="008B60B2">
      <w:pPr>
        <w:spacing w:after="60"/>
        <w:rPr>
          <w:sz w:val="17"/>
          <w:szCs w:val="17"/>
        </w:rPr>
      </w:pPr>
      <w:r w:rsidRPr="00ED77FB">
        <w:rPr>
          <w:sz w:val="17"/>
          <w:szCs w:val="17"/>
        </w:rPr>
        <w:t>[Footnote continued from previous page]</w:t>
      </w:r>
    </w:p>
  </w:footnote>
  <w:footnote w:type="continuationNotice" w:id="1">
    <w:p w14:paraId="19FADEC9" w14:textId="77777777" w:rsidR="001D2B7E" w:rsidRPr="00ED77FB" w:rsidRDefault="001D2B7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38B8" w14:textId="113FA0D2" w:rsidR="003B7D01" w:rsidRPr="002326AB" w:rsidRDefault="003B7D01" w:rsidP="003B7D01">
    <w:pPr>
      <w:jc w:val="right"/>
      <w:rPr>
        <w:caps/>
      </w:rPr>
    </w:pPr>
    <w:bookmarkStart w:id="4" w:name="Code2"/>
    <w:bookmarkEnd w:id="4"/>
    <w:r>
      <w:rPr>
        <w:caps/>
      </w:rPr>
      <w:t>WIPO/GRTKF/IC/</w:t>
    </w:r>
    <w:r w:rsidR="005428DC">
      <w:rPr>
        <w:caps/>
      </w:rPr>
      <w:t>5</w:t>
    </w:r>
    <w:r w:rsidR="00EC2BA7">
      <w:rPr>
        <w:caps/>
      </w:rPr>
      <w:t>2</w:t>
    </w:r>
    <w:r>
      <w:rPr>
        <w:caps/>
      </w:rPr>
      <w:t>/INF/5</w:t>
    </w:r>
  </w:p>
  <w:p w14:paraId="5D9B9939" w14:textId="77777777" w:rsidR="003B7D01" w:rsidRDefault="003B7D01" w:rsidP="003B7D01">
    <w:pPr>
      <w:jc w:val="right"/>
    </w:pPr>
    <w:r>
      <w:t>ANNEX</w:t>
    </w:r>
  </w:p>
  <w:p w14:paraId="35520A42" w14:textId="77777777" w:rsidR="00D07C78" w:rsidRDefault="00D07C78" w:rsidP="00477D6B">
    <w:pPr>
      <w:jc w:val="right"/>
    </w:pPr>
  </w:p>
  <w:p w14:paraId="276044B2"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visibility:visible;mso-wrap-style:square" o:bullet="t">
        <v:imagedata r:id="rId1" o:title=""/>
      </v:shape>
    </w:pict>
  </w:numPicBullet>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0735378">
    <w:abstractNumId w:val="3"/>
  </w:num>
  <w:num w:numId="2" w16cid:durableId="1249119882">
    <w:abstractNumId w:val="5"/>
  </w:num>
  <w:num w:numId="3" w16cid:durableId="1288778224">
    <w:abstractNumId w:val="0"/>
  </w:num>
  <w:num w:numId="4" w16cid:durableId="1185903310">
    <w:abstractNumId w:val="6"/>
  </w:num>
  <w:num w:numId="5" w16cid:durableId="1273825347">
    <w:abstractNumId w:val="2"/>
  </w:num>
  <w:num w:numId="6" w16cid:durableId="683627097">
    <w:abstractNumId w:val="4"/>
  </w:num>
  <w:num w:numId="7" w16cid:durableId="1289628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2B1"/>
    <w:rsid w:val="00004599"/>
    <w:rsid w:val="000122B1"/>
    <w:rsid w:val="00022755"/>
    <w:rsid w:val="00043CAA"/>
    <w:rsid w:val="000452F4"/>
    <w:rsid w:val="00056816"/>
    <w:rsid w:val="00075432"/>
    <w:rsid w:val="00091FD3"/>
    <w:rsid w:val="000968ED"/>
    <w:rsid w:val="000A3D97"/>
    <w:rsid w:val="000F5E56"/>
    <w:rsid w:val="001123AB"/>
    <w:rsid w:val="00122F95"/>
    <w:rsid w:val="001362EE"/>
    <w:rsid w:val="0015001B"/>
    <w:rsid w:val="001535C1"/>
    <w:rsid w:val="001553A0"/>
    <w:rsid w:val="001647D5"/>
    <w:rsid w:val="001832A6"/>
    <w:rsid w:val="001A4EE2"/>
    <w:rsid w:val="001A60A2"/>
    <w:rsid w:val="001B4314"/>
    <w:rsid w:val="001C1038"/>
    <w:rsid w:val="001D00F9"/>
    <w:rsid w:val="001D2B7E"/>
    <w:rsid w:val="001D4107"/>
    <w:rsid w:val="001E7A3D"/>
    <w:rsid w:val="00203D24"/>
    <w:rsid w:val="0021217E"/>
    <w:rsid w:val="002326AB"/>
    <w:rsid w:val="00236970"/>
    <w:rsid w:val="00243430"/>
    <w:rsid w:val="002478CB"/>
    <w:rsid w:val="002634C4"/>
    <w:rsid w:val="002928D3"/>
    <w:rsid w:val="00296F39"/>
    <w:rsid w:val="002A3563"/>
    <w:rsid w:val="002A3C9C"/>
    <w:rsid w:val="002B2005"/>
    <w:rsid w:val="002F0675"/>
    <w:rsid w:val="002F1FE6"/>
    <w:rsid w:val="002F260B"/>
    <w:rsid w:val="002F49BE"/>
    <w:rsid w:val="002F4E68"/>
    <w:rsid w:val="00307FBB"/>
    <w:rsid w:val="00312F7F"/>
    <w:rsid w:val="00341FFB"/>
    <w:rsid w:val="00343B4E"/>
    <w:rsid w:val="00361450"/>
    <w:rsid w:val="00364C59"/>
    <w:rsid w:val="003661EF"/>
    <w:rsid w:val="003673CF"/>
    <w:rsid w:val="00371647"/>
    <w:rsid w:val="003845C1"/>
    <w:rsid w:val="003A6F89"/>
    <w:rsid w:val="003A7C5C"/>
    <w:rsid w:val="003B38C1"/>
    <w:rsid w:val="003B7D01"/>
    <w:rsid w:val="003C289C"/>
    <w:rsid w:val="003C34E9"/>
    <w:rsid w:val="003C4016"/>
    <w:rsid w:val="003E5FDA"/>
    <w:rsid w:val="003F190E"/>
    <w:rsid w:val="004013CB"/>
    <w:rsid w:val="004029B3"/>
    <w:rsid w:val="00407A70"/>
    <w:rsid w:val="00423E3E"/>
    <w:rsid w:val="00427AF4"/>
    <w:rsid w:val="004446FE"/>
    <w:rsid w:val="004647DA"/>
    <w:rsid w:val="00474062"/>
    <w:rsid w:val="00477D6B"/>
    <w:rsid w:val="004A2BCD"/>
    <w:rsid w:val="004C3D7D"/>
    <w:rsid w:val="004D496D"/>
    <w:rsid w:val="004D4FE0"/>
    <w:rsid w:val="005019FF"/>
    <w:rsid w:val="00520EFF"/>
    <w:rsid w:val="0052557B"/>
    <w:rsid w:val="0053057A"/>
    <w:rsid w:val="005428DC"/>
    <w:rsid w:val="00556076"/>
    <w:rsid w:val="00560A29"/>
    <w:rsid w:val="0058274B"/>
    <w:rsid w:val="005A1594"/>
    <w:rsid w:val="005A2E5B"/>
    <w:rsid w:val="005C6649"/>
    <w:rsid w:val="005E15BD"/>
    <w:rsid w:val="005F7E4F"/>
    <w:rsid w:val="00600C91"/>
    <w:rsid w:val="00602BA7"/>
    <w:rsid w:val="00605827"/>
    <w:rsid w:val="006267F0"/>
    <w:rsid w:val="006271BC"/>
    <w:rsid w:val="00646050"/>
    <w:rsid w:val="006713CA"/>
    <w:rsid w:val="00676C5C"/>
    <w:rsid w:val="006A2F1B"/>
    <w:rsid w:val="006A533D"/>
    <w:rsid w:val="006D7A3B"/>
    <w:rsid w:val="006F1A23"/>
    <w:rsid w:val="00720EFD"/>
    <w:rsid w:val="00737919"/>
    <w:rsid w:val="00744C61"/>
    <w:rsid w:val="00752B54"/>
    <w:rsid w:val="00752E2B"/>
    <w:rsid w:val="00775F81"/>
    <w:rsid w:val="007854AF"/>
    <w:rsid w:val="007922E1"/>
    <w:rsid w:val="00793A7C"/>
    <w:rsid w:val="007A398A"/>
    <w:rsid w:val="007A7119"/>
    <w:rsid w:val="007B06F6"/>
    <w:rsid w:val="007D1613"/>
    <w:rsid w:val="007D7F29"/>
    <w:rsid w:val="007E4C0E"/>
    <w:rsid w:val="007F6596"/>
    <w:rsid w:val="0081772D"/>
    <w:rsid w:val="00885556"/>
    <w:rsid w:val="008A134B"/>
    <w:rsid w:val="008B2CC1"/>
    <w:rsid w:val="008B60B2"/>
    <w:rsid w:val="0090731E"/>
    <w:rsid w:val="00916EE2"/>
    <w:rsid w:val="00931069"/>
    <w:rsid w:val="009373B3"/>
    <w:rsid w:val="0095280F"/>
    <w:rsid w:val="00966A22"/>
    <w:rsid w:val="0096722F"/>
    <w:rsid w:val="00967B24"/>
    <w:rsid w:val="00977185"/>
    <w:rsid w:val="00980843"/>
    <w:rsid w:val="009A56C7"/>
    <w:rsid w:val="009B0C47"/>
    <w:rsid w:val="009B2D2D"/>
    <w:rsid w:val="009B6F7F"/>
    <w:rsid w:val="009E2791"/>
    <w:rsid w:val="009E3F6F"/>
    <w:rsid w:val="009F499F"/>
    <w:rsid w:val="00A11D0E"/>
    <w:rsid w:val="00A37342"/>
    <w:rsid w:val="00A37539"/>
    <w:rsid w:val="00A42DAF"/>
    <w:rsid w:val="00A43777"/>
    <w:rsid w:val="00A45BD8"/>
    <w:rsid w:val="00A765CC"/>
    <w:rsid w:val="00A869B7"/>
    <w:rsid w:val="00A90F0A"/>
    <w:rsid w:val="00AA3AF8"/>
    <w:rsid w:val="00AA5158"/>
    <w:rsid w:val="00AC205C"/>
    <w:rsid w:val="00AC7502"/>
    <w:rsid w:val="00AD5651"/>
    <w:rsid w:val="00AF0A6B"/>
    <w:rsid w:val="00AF2A28"/>
    <w:rsid w:val="00B05A69"/>
    <w:rsid w:val="00B16365"/>
    <w:rsid w:val="00B16DF6"/>
    <w:rsid w:val="00B17D18"/>
    <w:rsid w:val="00B60D9B"/>
    <w:rsid w:val="00B706B2"/>
    <w:rsid w:val="00B75281"/>
    <w:rsid w:val="00B7615B"/>
    <w:rsid w:val="00B82A63"/>
    <w:rsid w:val="00B92682"/>
    <w:rsid w:val="00B92F1F"/>
    <w:rsid w:val="00B9734B"/>
    <w:rsid w:val="00BA30E2"/>
    <w:rsid w:val="00BE44E0"/>
    <w:rsid w:val="00BF4CDC"/>
    <w:rsid w:val="00C11BFE"/>
    <w:rsid w:val="00C23725"/>
    <w:rsid w:val="00C5068F"/>
    <w:rsid w:val="00C86D74"/>
    <w:rsid w:val="00C91A8D"/>
    <w:rsid w:val="00C93400"/>
    <w:rsid w:val="00CB421B"/>
    <w:rsid w:val="00CD04F1"/>
    <w:rsid w:val="00CF681A"/>
    <w:rsid w:val="00D07C78"/>
    <w:rsid w:val="00D10A72"/>
    <w:rsid w:val="00D313AB"/>
    <w:rsid w:val="00D45252"/>
    <w:rsid w:val="00D71B4D"/>
    <w:rsid w:val="00D93D55"/>
    <w:rsid w:val="00DA2461"/>
    <w:rsid w:val="00DD7B7F"/>
    <w:rsid w:val="00DE246C"/>
    <w:rsid w:val="00DF1C4A"/>
    <w:rsid w:val="00E15015"/>
    <w:rsid w:val="00E335FE"/>
    <w:rsid w:val="00E55612"/>
    <w:rsid w:val="00E7580E"/>
    <w:rsid w:val="00EA7D6E"/>
    <w:rsid w:val="00EB2F76"/>
    <w:rsid w:val="00EC2BA7"/>
    <w:rsid w:val="00EC4E49"/>
    <w:rsid w:val="00ED77FB"/>
    <w:rsid w:val="00EE18D3"/>
    <w:rsid w:val="00EE45FA"/>
    <w:rsid w:val="00F043DE"/>
    <w:rsid w:val="00F12694"/>
    <w:rsid w:val="00F16EF3"/>
    <w:rsid w:val="00F37636"/>
    <w:rsid w:val="00F66152"/>
    <w:rsid w:val="00F9165B"/>
    <w:rsid w:val="00F95E8D"/>
    <w:rsid w:val="00FC482F"/>
    <w:rsid w:val="00FF212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5281D"/>
  <w15:docId w15:val="{03F2460E-90A7-4514-BDD8-8D70C9A1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2F4"/>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0122B1"/>
    <w:pPr>
      <w:ind w:left="720"/>
      <w:contextualSpacing/>
    </w:pPr>
  </w:style>
  <w:style w:type="paragraph" w:styleId="Revision">
    <w:name w:val="Revision"/>
    <w:hidden/>
    <w:uiPriority w:val="99"/>
    <w:semiHidden/>
    <w:rsid w:val="00931069"/>
    <w:rPr>
      <w:rFonts w:ascii="Arial" w:eastAsia="SimSun" w:hAnsi="Arial" w:cs="Arial"/>
      <w:sz w:val="22"/>
      <w:lang w:val="en-US" w:eastAsia="zh-CN"/>
    </w:rPr>
  </w:style>
  <w:style w:type="character" w:styleId="CommentReference">
    <w:name w:val="annotation reference"/>
    <w:basedOn w:val="DefaultParagraphFont"/>
    <w:semiHidden/>
    <w:unhideWhenUsed/>
    <w:rsid w:val="007A7119"/>
    <w:rPr>
      <w:sz w:val="16"/>
      <w:szCs w:val="16"/>
    </w:rPr>
  </w:style>
  <w:style w:type="paragraph" w:styleId="CommentSubject">
    <w:name w:val="annotation subject"/>
    <w:basedOn w:val="CommentText"/>
    <w:next w:val="CommentText"/>
    <w:link w:val="CommentSubjectChar"/>
    <w:semiHidden/>
    <w:unhideWhenUsed/>
    <w:rsid w:val="007A7119"/>
    <w:rPr>
      <w:b/>
      <w:bCs/>
      <w:sz w:val="20"/>
    </w:rPr>
  </w:style>
  <w:style w:type="character" w:customStyle="1" w:styleId="CommentTextChar">
    <w:name w:val="Comment Text Char"/>
    <w:basedOn w:val="DefaultParagraphFont"/>
    <w:link w:val="CommentText"/>
    <w:semiHidden/>
    <w:rsid w:val="007A711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A7119"/>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8470">
      <w:bodyDiv w:val="1"/>
      <w:marLeft w:val="0"/>
      <w:marRight w:val="0"/>
      <w:marTop w:val="0"/>
      <w:marBottom w:val="0"/>
      <w:divBdr>
        <w:top w:val="none" w:sz="0" w:space="0" w:color="auto"/>
        <w:left w:val="none" w:sz="0" w:space="0" w:color="auto"/>
        <w:bottom w:val="none" w:sz="0" w:space="0" w:color="auto"/>
        <w:right w:val="none" w:sz="0" w:space="0" w:color="auto"/>
      </w:divBdr>
      <w:divsChild>
        <w:div w:id="1238832129">
          <w:marLeft w:val="1354"/>
          <w:marRight w:val="0"/>
          <w:marTop w:val="72"/>
          <w:marBottom w:val="0"/>
          <w:divBdr>
            <w:top w:val="none" w:sz="0" w:space="0" w:color="auto"/>
            <w:left w:val="none" w:sz="0" w:space="0" w:color="auto"/>
            <w:bottom w:val="none" w:sz="0" w:space="0" w:color="auto"/>
            <w:right w:val="none" w:sz="0" w:space="0" w:color="auto"/>
          </w:divBdr>
        </w:div>
      </w:divsChild>
    </w:div>
    <w:div w:id="215315073">
      <w:bodyDiv w:val="1"/>
      <w:marLeft w:val="0"/>
      <w:marRight w:val="0"/>
      <w:marTop w:val="0"/>
      <w:marBottom w:val="0"/>
      <w:divBdr>
        <w:top w:val="none" w:sz="0" w:space="0" w:color="auto"/>
        <w:left w:val="none" w:sz="0" w:space="0" w:color="auto"/>
        <w:bottom w:val="none" w:sz="0" w:space="0" w:color="auto"/>
        <w:right w:val="none" w:sz="0" w:space="0" w:color="auto"/>
      </w:divBdr>
      <w:divsChild>
        <w:div w:id="1309672795">
          <w:marLeft w:val="878"/>
          <w:marRight w:val="0"/>
          <w:marTop w:val="72"/>
          <w:marBottom w:val="0"/>
          <w:divBdr>
            <w:top w:val="none" w:sz="0" w:space="0" w:color="auto"/>
            <w:left w:val="none" w:sz="0" w:space="0" w:color="auto"/>
            <w:bottom w:val="none" w:sz="0" w:space="0" w:color="auto"/>
            <w:right w:val="none" w:sz="0" w:space="0" w:color="auto"/>
          </w:divBdr>
        </w:div>
      </w:divsChild>
    </w:div>
    <w:div w:id="372586258">
      <w:bodyDiv w:val="1"/>
      <w:marLeft w:val="0"/>
      <w:marRight w:val="0"/>
      <w:marTop w:val="0"/>
      <w:marBottom w:val="0"/>
      <w:divBdr>
        <w:top w:val="none" w:sz="0" w:space="0" w:color="auto"/>
        <w:left w:val="none" w:sz="0" w:space="0" w:color="auto"/>
        <w:bottom w:val="none" w:sz="0" w:space="0" w:color="auto"/>
        <w:right w:val="none" w:sz="0" w:space="0" w:color="auto"/>
      </w:divBdr>
      <w:divsChild>
        <w:div w:id="2143383353">
          <w:marLeft w:val="1354"/>
          <w:marRight w:val="0"/>
          <w:marTop w:val="72"/>
          <w:marBottom w:val="0"/>
          <w:divBdr>
            <w:top w:val="none" w:sz="0" w:space="0" w:color="auto"/>
            <w:left w:val="none" w:sz="0" w:space="0" w:color="auto"/>
            <w:bottom w:val="none" w:sz="0" w:space="0" w:color="auto"/>
            <w:right w:val="none" w:sz="0" w:space="0" w:color="auto"/>
          </w:divBdr>
        </w:div>
      </w:divsChild>
    </w:div>
    <w:div w:id="1119225248">
      <w:bodyDiv w:val="1"/>
      <w:marLeft w:val="0"/>
      <w:marRight w:val="0"/>
      <w:marTop w:val="0"/>
      <w:marBottom w:val="0"/>
      <w:divBdr>
        <w:top w:val="none" w:sz="0" w:space="0" w:color="auto"/>
        <w:left w:val="none" w:sz="0" w:space="0" w:color="auto"/>
        <w:bottom w:val="none" w:sz="0" w:space="0" w:color="auto"/>
        <w:right w:val="none" w:sz="0" w:space="0" w:color="auto"/>
      </w:divBdr>
      <w:divsChild>
        <w:div w:id="2042634337">
          <w:marLeft w:val="1354"/>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554FF-ADD4-4736-936F-6E6F4848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 (E)</Template>
  <TotalTime>24</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_</vt:lpstr>
    </vt:vector>
  </TitlesOfParts>
  <Company>WIPO</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MCCAULEY Tana</dc:creator>
  <cp:keywords>FOR OFFICIAL USE ONLY</cp:keywords>
  <cp:lastModifiedBy>MORENO PALESTINI Maria del Pilar</cp:lastModifiedBy>
  <cp:revision>8</cp:revision>
  <cp:lastPrinted>2011-02-15T11:56:00Z</cp:lastPrinted>
  <dcterms:created xsi:type="dcterms:W3CDTF">2026-01-23T08:58:00Z</dcterms:created>
  <dcterms:modified xsi:type="dcterms:W3CDTF">2026-01-26T15:05:00Z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2023-05-17T15:38:29Z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73e38b29-9bb2-40de-a31f-6bd987131830</vt:lpwstr>
  </property>
  <property fmtid="{D5CDD505-2E9C-101B-9397-08002B2CF9AE}" pid="14" name="MSIP_Label_20773ee6-353b-4fb9-a59d-0b94c8c67bea_ContentBits">
    <vt:lpwstr>0</vt:lpwstr>
  </property>
  <property fmtid="{D5CDD505-2E9C-101B-9397-08002B2CF9AE}" pid="15" name="GrammarlyDocumentId">
    <vt:lpwstr>4eef71b3bbcdeea2e9d36ab2e101ea7151e3052886e3989d1c5b7e5c05acef18</vt:lpwstr>
  </property>
</Properties>
</file>