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98AEB8" w14:textId="77777777" w:rsidR="008B2CC1" w:rsidRPr="00F043DE" w:rsidRDefault="00B92F1F" w:rsidP="005F7E4F">
      <w:pPr>
        <w:pBdr>
          <w:bottom w:val="single" w:sz="4" w:space="10" w:color="auto"/>
        </w:pBdr>
        <w:spacing w:after="120"/>
        <w:jc w:val="right"/>
        <w:rPr>
          <w:b/>
          <w:sz w:val="32"/>
          <w:szCs w:val="40"/>
        </w:rPr>
      </w:pPr>
      <w:r>
        <w:rPr>
          <w:noProof/>
          <w:sz w:val="28"/>
          <w:szCs w:val="28"/>
          <w:lang w:eastAsia="en-US"/>
        </w:rPr>
        <w:drawing>
          <wp:inline distT="0" distB="0" distL="0" distR="0" wp14:anchorId="21EAF22C" wp14:editId="4D593BD4">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3FAC1504" w14:textId="77777777" w:rsidR="00407A70" w:rsidRDefault="00407A70" w:rsidP="00EB2F76">
      <w:pPr>
        <w:jc w:val="right"/>
        <w:rPr>
          <w:rFonts w:ascii="Arial Black" w:hAnsi="Arial Black"/>
          <w:caps/>
          <w:sz w:val="15"/>
        </w:rPr>
      </w:pPr>
      <w:r w:rsidRPr="00407A70">
        <w:rPr>
          <w:rFonts w:ascii="Arial Black" w:hAnsi="Arial Black"/>
          <w:caps/>
          <w:sz w:val="15"/>
        </w:rPr>
        <w:t>WIPO/GRTKF/IC/50/INF/5</w:t>
      </w:r>
    </w:p>
    <w:p w14:paraId="3E1B88F1" w14:textId="7E773EAB"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0" w:name="Original"/>
      <w:r w:rsidR="0015001B">
        <w:rPr>
          <w:rFonts w:ascii="Arial Black" w:hAnsi="Arial Black"/>
          <w:caps/>
          <w:sz w:val="15"/>
          <w:szCs w:val="15"/>
        </w:rPr>
        <w:t xml:space="preserve"> </w:t>
      </w:r>
      <w:r w:rsidR="000122B1">
        <w:rPr>
          <w:rFonts w:ascii="Arial Black" w:hAnsi="Arial Black"/>
          <w:caps/>
          <w:sz w:val="15"/>
          <w:szCs w:val="15"/>
        </w:rPr>
        <w:t>English</w:t>
      </w:r>
    </w:p>
    <w:bookmarkEnd w:id="0"/>
    <w:p w14:paraId="4161519A" w14:textId="5230F051"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1" w:name="Date"/>
      <w:r w:rsidR="0015001B">
        <w:rPr>
          <w:rFonts w:ascii="Arial Black" w:hAnsi="Arial Black"/>
          <w:caps/>
          <w:sz w:val="15"/>
          <w:szCs w:val="15"/>
        </w:rPr>
        <w:t xml:space="preserve"> </w:t>
      </w:r>
      <w:r w:rsidR="009373B3">
        <w:rPr>
          <w:rFonts w:ascii="Arial Black" w:hAnsi="Arial Black"/>
          <w:caps/>
          <w:sz w:val="15"/>
          <w:szCs w:val="15"/>
        </w:rPr>
        <w:t>January</w:t>
      </w:r>
      <w:r w:rsidR="00343B4E">
        <w:rPr>
          <w:rFonts w:ascii="Arial Black" w:hAnsi="Arial Black"/>
          <w:caps/>
          <w:sz w:val="15"/>
          <w:szCs w:val="15"/>
        </w:rPr>
        <w:t xml:space="preserve"> </w:t>
      </w:r>
      <w:r w:rsidR="009373B3">
        <w:rPr>
          <w:rFonts w:ascii="Arial Black" w:hAnsi="Arial Black"/>
          <w:caps/>
          <w:sz w:val="15"/>
          <w:szCs w:val="15"/>
        </w:rPr>
        <w:t>31</w:t>
      </w:r>
      <w:r w:rsidR="000122B1">
        <w:rPr>
          <w:rFonts w:ascii="Arial Black" w:hAnsi="Arial Black"/>
          <w:caps/>
          <w:sz w:val="15"/>
          <w:szCs w:val="15"/>
        </w:rPr>
        <w:t>, 202</w:t>
      </w:r>
      <w:r w:rsidR="009373B3">
        <w:rPr>
          <w:rFonts w:ascii="Arial Black" w:hAnsi="Arial Black"/>
          <w:caps/>
          <w:sz w:val="15"/>
          <w:szCs w:val="15"/>
        </w:rPr>
        <w:t>5</w:t>
      </w:r>
    </w:p>
    <w:bookmarkEnd w:id="1"/>
    <w:p w14:paraId="4D8468CC" w14:textId="77777777" w:rsidR="005F7E4F" w:rsidRPr="003845C1" w:rsidRDefault="005F7E4F" w:rsidP="00C91A8D">
      <w:pPr>
        <w:spacing w:after="480"/>
        <w:outlineLvl w:val="0"/>
        <w:rPr>
          <w:b/>
          <w:sz w:val="28"/>
          <w:szCs w:val="28"/>
        </w:rPr>
      </w:pPr>
      <w:r w:rsidRPr="00EA5FE9">
        <w:rPr>
          <w:b/>
          <w:sz w:val="28"/>
          <w:szCs w:val="28"/>
        </w:rPr>
        <w:t>Intergovernmental Committee on Intellectual Property and Genetic Resources, Traditional Knowledge and Folklore</w:t>
      </w:r>
    </w:p>
    <w:p w14:paraId="6BB52A81" w14:textId="08E0E66A" w:rsidR="005F7E4F" w:rsidRPr="003845C1" w:rsidRDefault="005F7E4F" w:rsidP="00C91A8D">
      <w:pPr>
        <w:outlineLvl w:val="1"/>
        <w:rPr>
          <w:b/>
          <w:sz w:val="24"/>
          <w:szCs w:val="24"/>
        </w:rPr>
      </w:pPr>
      <w:r>
        <w:rPr>
          <w:b/>
          <w:sz w:val="24"/>
          <w:szCs w:val="24"/>
        </w:rPr>
        <w:t>F</w:t>
      </w:r>
      <w:r w:rsidR="009373B3">
        <w:rPr>
          <w:b/>
          <w:sz w:val="24"/>
          <w:szCs w:val="24"/>
        </w:rPr>
        <w:t>iftieth</w:t>
      </w:r>
      <w:r>
        <w:rPr>
          <w:b/>
          <w:sz w:val="24"/>
          <w:szCs w:val="24"/>
        </w:rPr>
        <w:t xml:space="preserve"> </w:t>
      </w:r>
      <w:r w:rsidRPr="003845C1">
        <w:rPr>
          <w:b/>
          <w:sz w:val="24"/>
          <w:szCs w:val="24"/>
        </w:rPr>
        <w:t>Session</w:t>
      </w:r>
    </w:p>
    <w:p w14:paraId="202C933F" w14:textId="284C8AE1" w:rsidR="008B2CC1" w:rsidRPr="003845C1" w:rsidRDefault="005F7E4F" w:rsidP="00F9165B">
      <w:pPr>
        <w:spacing w:after="720"/>
        <w:outlineLvl w:val="1"/>
        <w:rPr>
          <w:b/>
          <w:sz w:val="24"/>
          <w:szCs w:val="24"/>
        </w:rPr>
      </w:pPr>
      <w:r>
        <w:rPr>
          <w:b/>
          <w:sz w:val="24"/>
          <w:szCs w:val="24"/>
        </w:rPr>
        <w:t xml:space="preserve">Geneva, </w:t>
      </w:r>
      <w:r w:rsidR="009373B3">
        <w:rPr>
          <w:b/>
          <w:sz w:val="24"/>
          <w:szCs w:val="24"/>
        </w:rPr>
        <w:t>March</w:t>
      </w:r>
      <w:r>
        <w:rPr>
          <w:b/>
          <w:sz w:val="24"/>
          <w:szCs w:val="24"/>
        </w:rPr>
        <w:t xml:space="preserve"> </w:t>
      </w:r>
      <w:r w:rsidR="009373B3">
        <w:rPr>
          <w:b/>
          <w:sz w:val="24"/>
          <w:szCs w:val="24"/>
        </w:rPr>
        <w:t>3</w:t>
      </w:r>
      <w:r>
        <w:rPr>
          <w:b/>
          <w:sz w:val="24"/>
          <w:szCs w:val="24"/>
        </w:rPr>
        <w:t xml:space="preserve"> to </w:t>
      </w:r>
      <w:r w:rsidR="009373B3">
        <w:rPr>
          <w:b/>
          <w:sz w:val="24"/>
          <w:szCs w:val="24"/>
        </w:rPr>
        <w:t>7</w:t>
      </w:r>
      <w:r>
        <w:rPr>
          <w:b/>
          <w:sz w:val="24"/>
          <w:szCs w:val="24"/>
        </w:rPr>
        <w:t>, 202</w:t>
      </w:r>
      <w:r w:rsidR="009373B3">
        <w:rPr>
          <w:b/>
          <w:sz w:val="24"/>
          <w:szCs w:val="24"/>
        </w:rPr>
        <w:t>5</w:t>
      </w:r>
    </w:p>
    <w:p w14:paraId="69199F71" w14:textId="54270560" w:rsidR="008B2CC1" w:rsidRPr="003845C1" w:rsidRDefault="000122B1" w:rsidP="00DD7B7F">
      <w:pPr>
        <w:spacing w:after="360"/>
        <w:outlineLvl w:val="0"/>
        <w:rPr>
          <w:caps/>
          <w:sz w:val="24"/>
        </w:rPr>
      </w:pPr>
      <w:bookmarkStart w:id="2" w:name="TitleOfDoc"/>
      <w:r>
        <w:rPr>
          <w:caps/>
          <w:sz w:val="24"/>
        </w:rPr>
        <w:t xml:space="preserve">Information Note for the Panel of Indigenous </w:t>
      </w:r>
      <w:r w:rsidR="00D43465">
        <w:rPr>
          <w:caps/>
          <w:sz w:val="24"/>
        </w:rPr>
        <w:t>peoples</w:t>
      </w:r>
    </w:p>
    <w:p w14:paraId="17069DCD" w14:textId="77777777" w:rsidR="002928D3" w:rsidRPr="00F9165B" w:rsidRDefault="000122B1" w:rsidP="001D4107">
      <w:pPr>
        <w:spacing w:after="1040"/>
        <w:rPr>
          <w:i/>
        </w:rPr>
      </w:pPr>
      <w:bookmarkStart w:id="3" w:name="Prepared"/>
      <w:bookmarkEnd w:id="2"/>
      <w:bookmarkEnd w:id="3"/>
      <w:r>
        <w:rPr>
          <w:i/>
        </w:rPr>
        <w:t>Document prepared by the Secretariat</w:t>
      </w:r>
    </w:p>
    <w:p w14:paraId="73E07C97" w14:textId="41F9BEAC" w:rsidR="000122B1" w:rsidRPr="00820357" w:rsidRDefault="000122B1" w:rsidP="000122B1">
      <w:pPr>
        <w:numPr>
          <w:ilvl w:val="0"/>
          <w:numId w:val="7"/>
        </w:numPr>
      </w:pPr>
      <w:r w:rsidRPr="00820357">
        <w:t xml:space="preserve">At its Seventh Session, the Intergovernmental Committee on Intellectual Property and Genetic Resources, Traditional Knowledge and Folklore (“the Committee”) agreed “that, immediately before the commencement of the sessions of the Committee, half-day panel presentations should be organized, chaired by a representative from a local or </w:t>
      </w:r>
      <w:r w:rsidR="005428DC">
        <w:t>Indigenous</w:t>
      </w:r>
      <w:r w:rsidRPr="00820357">
        <w:t xml:space="preserve"> community”.  These panels have since been organized for each Committee session convened since 2005.</w:t>
      </w:r>
    </w:p>
    <w:p w14:paraId="061892C3" w14:textId="77777777" w:rsidR="000122B1" w:rsidRPr="00820357" w:rsidRDefault="000122B1" w:rsidP="000122B1"/>
    <w:p w14:paraId="77C2F783" w14:textId="7F9C8DFA" w:rsidR="000122B1" w:rsidRPr="000122B1" w:rsidRDefault="000122B1" w:rsidP="000122B1">
      <w:pPr>
        <w:numPr>
          <w:ilvl w:val="0"/>
          <w:numId w:val="7"/>
        </w:numPr>
        <w:rPr>
          <w:lang w:val="en-GB"/>
        </w:rPr>
      </w:pPr>
      <w:r w:rsidRPr="00820357">
        <w:t xml:space="preserve">The theme of the panel at </w:t>
      </w:r>
      <w:r>
        <w:t>the present</w:t>
      </w:r>
      <w:r w:rsidRPr="000122B1">
        <w:rPr>
          <w:lang w:val="en-GB"/>
        </w:rPr>
        <w:t xml:space="preserve"> session will be:</w:t>
      </w:r>
      <w:r w:rsidR="00931069">
        <w:rPr>
          <w:lang w:val="en-GB"/>
        </w:rPr>
        <w:t xml:space="preserve"> </w:t>
      </w:r>
      <w:r w:rsidR="004029B3">
        <w:rPr>
          <w:lang w:val="en-GB"/>
        </w:rPr>
        <w:t xml:space="preserve"> </w:t>
      </w:r>
      <w:r w:rsidRPr="000122B1">
        <w:rPr>
          <w:lang w:val="en-GB"/>
        </w:rPr>
        <w:t>“</w:t>
      </w:r>
      <w:r w:rsidR="0081772D" w:rsidRPr="005C5824">
        <w:rPr>
          <w:i/>
          <w:iCs/>
          <w:szCs w:val="22"/>
        </w:rPr>
        <w:t xml:space="preserve">Traditional Knowledge and Climate Change: </w:t>
      </w:r>
      <w:r w:rsidR="0081772D">
        <w:rPr>
          <w:i/>
          <w:iCs/>
          <w:szCs w:val="22"/>
        </w:rPr>
        <w:t xml:space="preserve"> </w:t>
      </w:r>
      <w:r w:rsidR="0081772D" w:rsidRPr="005C5824">
        <w:rPr>
          <w:i/>
          <w:iCs/>
          <w:szCs w:val="22"/>
        </w:rPr>
        <w:t>Views of Indigenous Peoples</w:t>
      </w:r>
      <w:r w:rsidRPr="000122B1">
        <w:rPr>
          <w:lang w:val="en-GB"/>
        </w:rPr>
        <w:t>”.</w:t>
      </w:r>
    </w:p>
    <w:p w14:paraId="0D9E5108" w14:textId="77777777" w:rsidR="000122B1" w:rsidRPr="000122B1" w:rsidRDefault="000122B1" w:rsidP="000122B1">
      <w:pPr>
        <w:rPr>
          <w:lang w:val="en-GB"/>
        </w:rPr>
      </w:pPr>
    </w:p>
    <w:p w14:paraId="0D975DE0" w14:textId="7D4FF4DF" w:rsidR="000122B1" w:rsidRPr="00820357" w:rsidRDefault="000122B1" w:rsidP="000122B1">
      <w:pPr>
        <w:numPr>
          <w:ilvl w:val="0"/>
          <w:numId w:val="7"/>
        </w:numPr>
      </w:pPr>
      <w:r w:rsidRPr="00820357">
        <w:t>The Annex contains the provisional program of the pa</w:t>
      </w:r>
      <w:r>
        <w:t>n</w:t>
      </w:r>
      <w:r w:rsidRPr="00820357">
        <w:t xml:space="preserve">el for the </w:t>
      </w:r>
      <w:r>
        <w:t>F</w:t>
      </w:r>
      <w:r w:rsidR="0081772D">
        <w:t>iftieth</w:t>
      </w:r>
      <w:r w:rsidRPr="00820357">
        <w:t xml:space="preserve"> Session.</w:t>
      </w:r>
    </w:p>
    <w:p w14:paraId="02F9162C" w14:textId="77777777" w:rsidR="000122B1" w:rsidRPr="00820357" w:rsidRDefault="000122B1" w:rsidP="000122B1"/>
    <w:p w14:paraId="28D44784" w14:textId="77777777" w:rsidR="000122B1" w:rsidRDefault="000122B1" w:rsidP="000122B1">
      <w:pPr>
        <w:ind w:left="5533"/>
      </w:pPr>
      <w:r w:rsidRPr="00820357">
        <w:t>[Annex follows]</w:t>
      </w:r>
    </w:p>
    <w:p w14:paraId="72C848E7" w14:textId="18077974" w:rsidR="004029B3" w:rsidRDefault="004029B3">
      <w:r>
        <w:br w:type="page"/>
      </w:r>
    </w:p>
    <w:p w14:paraId="6E712939" w14:textId="77777777" w:rsidR="003B7D01" w:rsidRPr="00820357" w:rsidRDefault="003B7D01" w:rsidP="003B7D01">
      <w:r w:rsidRPr="00820357">
        <w:lastRenderedPageBreak/>
        <w:t xml:space="preserve">PROVISIONAL PROGRAM OF THE PANEL </w:t>
      </w:r>
    </w:p>
    <w:p w14:paraId="0647559D" w14:textId="77777777" w:rsidR="003B7D01" w:rsidRPr="00820357" w:rsidRDefault="003B7D01" w:rsidP="003B7D01"/>
    <w:p w14:paraId="79AC1CB5" w14:textId="77777777" w:rsidR="003B7D01" w:rsidRPr="00820357" w:rsidRDefault="003B7D01" w:rsidP="003B7D01"/>
    <w:tbl>
      <w:tblPr>
        <w:tblW w:w="9450" w:type="dxa"/>
        <w:tblLayout w:type="fixed"/>
        <w:tblLook w:val="0000" w:firstRow="0" w:lastRow="0" w:firstColumn="0" w:lastColumn="0" w:noHBand="0" w:noVBand="0"/>
      </w:tblPr>
      <w:tblGrid>
        <w:gridCol w:w="2898"/>
        <w:gridCol w:w="6552"/>
      </w:tblGrid>
      <w:tr w:rsidR="003B7D01" w:rsidRPr="00820357" w14:paraId="31CBE025" w14:textId="77777777" w:rsidTr="0066467C">
        <w:tc>
          <w:tcPr>
            <w:tcW w:w="9450" w:type="dxa"/>
            <w:gridSpan w:val="2"/>
            <w:shd w:val="clear" w:color="auto" w:fill="auto"/>
          </w:tcPr>
          <w:p w14:paraId="5AD64031" w14:textId="21253203" w:rsidR="003B7D01" w:rsidRPr="00820357" w:rsidRDefault="003B7D01" w:rsidP="0066467C">
            <w:pPr>
              <w:rPr>
                <w:u w:val="single"/>
              </w:rPr>
            </w:pPr>
            <w:r w:rsidRPr="00820357">
              <w:rPr>
                <w:u w:val="single"/>
              </w:rPr>
              <w:t xml:space="preserve">Monday, </w:t>
            </w:r>
            <w:r w:rsidR="009B2D2D">
              <w:rPr>
                <w:u w:val="single"/>
              </w:rPr>
              <w:t>March 3</w:t>
            </w:r>
            <w:r>
              <w:rPr>
                <w:u w:val="single"/>
              </w:rPr>
              <w:t>, 202</w:t>
            </w:r>
            <w:r w:rsidR="009B2D2D">
              <w:rPr>
                <w:u w:val="single"/>
              </w:rPr>
              <w:t>5</w:t>
            </w:r>
            <w:r>
              <w:rPr>
                <w:u w:val="single"/>
              </w:rPr>
              <w:t xml:space="preserve"> (Geneva Time)</w:t>
            </w:r>
          </w:p>
          <w:p w14:paraId="68697C21" w14:textId="77777777" w:rsidR="003B7D01" w:rsidRPr="00820357" w:rsidRDefault="003B7D01" w:rsidP="0066467C"/>
        </w:tc>
      </w:tr>
      <w:tr w:rsidR="003B7D01" w:rsidRPr="00820357" w14:paraId="709A6E33" w14:textId="77777777" w:rsidTr="0066467C">
        <w:tc>
          <w:tcPr>
            <w:tcW w:w="2898" w:type="dxa"/>
            <w:shd w:val="clear" w:color="auto" w:fill="auto"/>
          </w:tcPr>
          <w:p w14:paraId="6FD330BB" w14:textId="77777777" w:rsidR="003B7D01" w:rsidRPr="00820357" w:rsidRDefault="003B7D01" w:rsidP="004029B3">
            <w:pPr>
              <w:spacing w:before="120" w:after="240"/>
            </w:pPr>
            <w:r>
              <w:t>11.0</w:t>
            </w:r>
            <w:r w:rsidRPr="00820357">
              <w:t xml:space="preserve">0 </w:t>
            </w:r>
          </w:p>
        </w:tc>
        <w:tc>
          <w:tcPr>
            <w:tcW w:w="6552" w:type="dxa"/>
            <w:shd w:val="clear" w:color="auto" w:fill="auto"/>
          </w:tcPr>
          <w:p w14:paraId="140176E3" w14:textId="77777777" w:rsidR="003B7D01" w:rsidRDefault="003B7D01" w:rsidP="004029B3">
            <w:pPr>
              <w:spacing w:before="120" w:after="240"/>
            </w:pPr>
            <w:r w:rsidRPr="00820357">
              <w:t>Opening</w:t>
            </w:r>
          </w:p>
          <w:p w14:paraId="41122822" w14:textId="77777777" w:rsidR="000452F4" w:rsidRPr="00820357" w:rsidRDefault="000452F4" w:rsidP="004029B3">
            <w:pPr>
              <w:spacing w:before="120" w:after="240"/>
            </w:pPr>
            <w:r>
              <w:t>Chair – (to be identified by the WIPO Indigenous Consultative Forum)</w:t>
            </w:r>
          </w:p>
        </w:tc>
      </w:tr>
      <w:tr w:rsidR="003B7D01" w:rsidRPr="00820357" w14:paraId="41612981" w14:textId="77777777" w:rsidTr="0066467C">
        <w:tc>
          <w:tcPr>
            <w:tcW w:w="2898" w:type="dxa"/>
            <w:shd w:val="clear" w:color="auto" w:fill="auto"/>
          </w:tcPr>
          <w:p w14:paraId="7EE17BFD" w14:textId="77777777" w:rsidR="003B7D01" w:rsidRPr="00820357" w:rsidRDefault="000452F4" w:rsidP="004029B3">
            <w:pPr>
              <w:spacing w:before="120" w:after="240"/>
            </w:pPr>
            <w:r>
              <w:t>11.00 – 11.2</w:t>
            </w:r>
            <w:r w:rsidR="003B7D01">
              <w:t>0</w:t>
            </w:r>
          </w:p>
        </w:tc>
        <w:tc>
          <w:tcPr>
            <w:tcW w:w="6552" w:type="dxa"/>
            <w:shd w:val="clear" w:color="auto" w:fill="auto"/>
          </w:tcPr>
          <w:p w14:paraId="6444E063" w14:textId="1B9807CB" w:rsidR="004029B3" w:rsidRPr="00820357" w:rsidRDefault="00B60D9B" w:rsidP="004029B3">
            <w:pPr>
              <w:spacing w:before="120" w:after="240"/>
            </w:pPr>
            <w:r w:rsidRPr="00B60D9B">
              <w:t xml:space="preserve">Mr. </w:t>
            </w:r>
            <w:r w:rsidR="00B706B2">
              <w:t>Graeme Reed</w:t>
            </w:r>
            <w:r w:rsidRPr="00B60D9B">
              <w:t xml:space="preserve">, who is </w:t>
            </w:r>
            <w:r w:rsidR="005A1594">
              <w:t>Anishinaabe</w:t>
            </w:r>
            <w:r w:rsidR="00AA1D92">
              <w:t xml:space="preserve"> from Canada</w:t>
            </w:r>
            <w:r w:rsidRPr="00B60D9B">
              <w:t xml:space="preserve">, serves as the </w:t>
            </w:r>
            <w:r w:rsidR="005A1594">
              <w:t xml:space="preserve">Strategic Advisor at the Assembly of First Nations </w:t>
            </w:r>
            <w:r w:rsidR="005428DC">
              <w:t xml:space="preserve">(AFN) </w:t>
            </w:r>
            <w:r w:rsidR="005A1594">
              <w:t>in the Environment, Lands and Water Branch,</w:t>
            </w:r>
            <w:r w:rsidR="00AA1D92">
              <w:t xml:space="preserve"> and</w:t>
            </w:r>
            <w:r w:rsidR="00AA1D92" w:rsidRPr="00AA1D92">
              <w:t xml:space="preserve"> is the o</w:t>
            </w:r>
            <w:r w:rsidR="00AA1D92">
              <w:t>ut</w:t>
            </w:r>
            <w:r w:rsidR="00AA1D92" w:rsidRPr="00AA1D92">
              <w:t xml:space="preserve">going North American Indigenous Representative to the </w:t>
            </w:r>
            <w:r w:rsidR="00AA1D92">
              <w:t xml:space="preserve">UNFCCC </w:t>
            </w:r>
            <w:r w:rsidR="00AA1D92" w:rsidRPr="00AA1D92">
              <w:t>Facilitative Working Group of the Local Communities and Indigenous Peoples Platform</w:t>
            </w:r>
            <w:r w:rsidR="005A1594">
              <w:t xml:space="preserve">. </w:t>
            </w:r>
          </w:p>
        </w:tc>
      </w:tr>
      <w:tr w:rsidR="000452F4" w:rsidRPr="00971480" w14:paraId="21C7BBEE" w14:textId="77777777" w:rsidTr="0066467C">
        <w:tc>
          <w:tcPr>
            <w:tcW w:w="2898" w:type="dxa"/>
            <w:shd w:val="clear" w:color="auto" w:fill="auto"/>
          </w:tcPr>
          <w:p w14:paraId="38DA83A0" w14:textId="16DE2883" w:rsidR="000452F4" w:rsidRPr="00820357" w:rsidRDefault="000452F4" w:rsidP="00775F81">
            <w:pPr>
              <w:spacing w:before="120" w:after="240"/>
            </w:pPr>
            <w:r>
              <w:t>11.20 – 11.40</w:t>
            </w:r>
          </w:p>
        </w:tc>
        <w:tc>
          <w:tcPr>
            <w:tcW w:w="6552" w:type="dxa"/>
            <w:shd w:val="clear" w:color="auto" w:fill="auto"/>
          </w:tcPr>
          <w:p w14:paraId="31F86858" w14:textId="139434E8" w:rsidR="000452F4" w:rsidRPr="00971480" w:rsidRDefault="0058274B" w:rsidP="004029B3">
            <w:pPr>
              <w:spacing w:before="120" w:after="240"/>
            </w:pPr>
            <w:r w:rsidRPr="0058274B">
              <w:t xml:space="preserve">Ms. </w:t>
            </w:r>
            <w:r w:rsidR="005A1594">
              <w:t>Cindy Naameni Kobei, who is Ogiek</w:t>
            </w:r>
            <w:r w:rsidRPr="0058274B">
              <w:t xml:space="preserve">, </w:t>
            </w:r>
            <w:r w:rsidR="00AA1D92">
              <w:t xml:space="preserve">and </w:t>
            </w:r>
            <w:r w:rsidR="003C12D5">
              <w:t xml:space="preserve">is the </w:t>
            </w:r>
            <w:r w:rsidR="003C12D5" w:rsidRPr="003C12D5">
              <w:t>Co-founder</w:t>
            </w:r>
            <w:r w:rsidR="003C12D5">
              <w:t xml:space="preserve"> of the</w:t>
            </w:r>
            <w:r w:rsidR="003C12D5" w:rsidRPr="003C12D5">
              <w:t xml:space="preserve"> Tirap Youth Trust</w:t>
            </w:r>
            <w:r w:rsidR="005A1594">
              <w:t xml:space="preserve"> in Kenya. </w:t>
            </w:r>
          </w:p>
        </w:tc>
      </w:tr>
      <w:tr w:rsidR="000452F4" w:rsidRPr="00971480" w14:paraId="27F870E2" w14:textId="77777777" w:rsidTr="0066467C">
        <w:tc>
          <w:tcPr>
            <w:tcW w:w="2898" w:type="dxa"/>
            <w:shd w:val="clear" w:color="auto" w:fill="auto"/>
          </w:tcPr>
          <w:p w14:paraId="798F916F" w14:textId="645D8076" w:rsidR="000452F4" w:rsidRPr="00820357" w:rsidRDefault="000452F4" w:rsidP="004029B3">
            <w:pPr>
              <w:spacing w:before="120" w:after="240"/>
            </w:pPr>
            <w:r>
              <w:t>11.40 – 12.00</w:t>
            </w:r>
          </w:p>
        </w:tc>
        <w:tc>
          <w:tcPr>
            <w:tcW w:w="6552" w:type="dxa"/>
            <w:shd w:val="clear" w:color="auto" w:fill="auto"/>
          </w:tcPr>
          <w:p w14:paraId="63B1683A" w14:textId="4ADD6F22" w:rsidR="00BE44E0" w:rsidRPr="00971480" w:rsidRDefault="005A1594" w:rsidP="004029B3">
            <w:pPr>
              <w:spacing w:before="120" w:after="240"/>
            </w:pPr>
            <w:r>
              <w:t>Ms. Dayana Blanco Quiroga</w:t>
            </w:r>
            <w:r w:rsidR="0058274B" w:rsidRPr="0058274B">
              <w:t xml:space="preserve">, </w:t>
            </w:r>
            <w:r w:rsidR="0058274B">
              <w:t xml:space="preserve">who is </w:t>
            </w:r>
            <w:r>
              <w:t>Aymara</w:t>
            </w:r>
            <w:r w:rsidR="006267F0">
              <w:t xml:space="preserve"> </w:t>
            </w:r>
            <w:r w:rsidR="00296F39">
              <w:t>from</w:t>
            </w:r>
            <w:r w:rsidR="00AA1D92">
              <w:t xml:space="preserve"> the</w:t>
            </w:r>
            <w:r w:rsidR="00296F39">
              <w:t xml:space="preserve"> </w:t>
            </w:r>
            <w:r w:rsidR="00AA1D92" w:rsidRPr="00AA1D92">
              <w:t>Plurinational State of Bolivia</w:t>
            </w:r>
            <w:r w:rsidR="004C1A32">
              <w:t xml:space="preserve">, and </w:t>
            </w:r>
            <w:r w:rsidR="004C1A32" w:rsidRPr="004C1A32">
              <w:t>work</w:t>
            </w:r>
            <w:r w:rsidR="004C1A32">
              <w:t>s</w:t>
            </w:r>
            <w:r w:rsidR="004C1A32" w:rsidRPr="004C1A32">
              <w:t xml:space="preserve"> alongside </w:t>
            </w:r>
            <w:r w:rsidR="004C1A32">
              <w:t>her</w:t>
            </w:r>
            <w:r w:rsidR="004C1A32" w:rsidRPr="004C1A32">
              <w:t xml:space="preserve"> community to develop sustainable entrepreneurship initiatives that empower Indigenous livelihoods while promoting environmental restoration</w:t>
            </w:r>
            <w:r w:rsidR="00296F39">
              <w:t xml:space="preserve">. </w:t>
            </w:r>
          </w:p>
        </w:tc>
      </w:tr>
      <w:tr w:rsidR="003B7D01" w:rsidRPr="00820357" w14:paraId="08153343" w14:textId="77777777" w:rsidTr="00737919">
        <w:tc>
          <w:tcPr>
            <w:tcW w:w="2898" w:type="dxa"/>
            <w:shd w:val="clear" w:color="auto" w:fill="auto"/>
          </w:tcPr>
          <w:p w14:paraId="010F5297" w14:textId="77777777" w:rsidR="003B7D01" w:rsidRPr="00820357" w:rsidRDefault="003B7D01" w:rsidP="004029B3">
            <w:pPr>
              <w:spacing w:before="120" w:after="240"/>
            </w:pPr>
            <w:r>
              <w:t>12.00 – 12.30</w:t>
            </w:r>
          </w:p>
        </w:tc>
        <w:tc>
          <w:tcPr>
            <w:tcW w:w="6552" w:type="dxa"/>
            <w:shd w:val="clear" w:color="auto" w:fill="auto"/>
          </w:tcPr>
          <w:p w14:paraId="43E01F15" w14:textId="72160854" w:rsidR="004029B3" w:rsidRPr="00820357" w:rsidRDefault="003B7D01" w:rsidP="004029B3">
            <w:pPr>
              <w:spacing w:before="120" w:after="240"/>
            </w:pPr>
            <w:r w:rsidRPr="00820357">
              <w:t xml:space="preserve">Floor discussion and closing of </w:t>
            </w:r>
            <w:r>
              <w:t xml:space="preserve">the </w:t>
            </w:r>
            <w:r w:rsidRPr="00820357">
              <w:t>panel</w:t>
            </w:r>
          </w:p>
        </w:tc>
      </w:tr>
    </w:tbl>
    <w:p w14:paraId="02BC7D3A" w14:textId="77777777" w:rsidR="004029B3" w:rsidRDefault="004029B3" w:rsidP="00744C61">
      <w:pPr>
        <w:ind w:left="5533"/>
      </w:pPr>
    </w:p>
    <w:p w14:paraId="2D5184B4" w14:textId="77777777" w:rsidR="004029B3" w:rsidRDefault="004029B3" w:rsidP="00744C61">
      <w:pPr>
        <w:ind w:left="5533"/>
      </w:pPr>
    </w:p>
    <w:p w14:paraId="112A617F" w14:textId="0A97EE7F" w:rsidR="002326AB" w:rsidRDefault="003B7D01" w:rsidP="00744C61">
      <w:pPr>
        <w:ind w:left="5533"/>
      </w:pPr>
      <w:r>
        <w:t xml:space="preserve">[End of Annex and </w:t>
      </w:r>
      <w:r w:rsidR="00AA1D92">
        <w:t xml:space="preserve">of </w:t>
      </w:r>
      <w:r>
        <w:t>document]</w:t>
      </w:r>
    </w:p>
    <w:sectPr w:rsidR="002326AB" w:rsidSect="003B7D01">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38FA5D" w14:textId="77777777" w:rsidR="005D02CB" w:rsidRDefault="005D02CB">
      <w:r>
        <w:separator/>
      </w:r>
    </w:p>
  </w:endnote>
  <w:endnote w:type="continuationSeparator" w:id="0">
    <w:p w14:paraId="7040CF19" w14:textId="77777777" w:rsidR="005D02CB" w:rsidRDefault="005D02CB" w:rsidP="003B38C1">
      <w:r>
        <w:separator/>
      </w:r>
    </w:p>
    <w:p w14:paraId="0155ECAB" w14:textId="77777777" w:rsidR="005D02CB" w:rsidRPr="003B38C1" w:rsidRDefault="005D02CB" w:rsidP="003B38C1">
      <w:pPr>
        <w:spacing w:after="60"/>
        <w:rPr>
          <w:sz w:val="17"/>
        </w:rPr>
      </w:pPr>
      <w:r>
        <w:rPr>
          <w:sz w:val="17"/>
        </w:rPr>
        <w:t>[Endnote continued from previous page]</w:t>
      </w:r>
    </w:p>
  </w:endnote>
  <w:endnote w:type="continuationNotice" w:id="1">
    <w:p w14:paraId="3905A764" w14:textId="77777777" w:rsidR="005D02CB" w:rsidRPr="003B38C1" w:rsidRDefault="005D02C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CC6FEA" w14:textId="77777777" w:rsidR="005D02CB" w:rsidRDefault="005D02CB">
      <w:r>
        <w:separator/>
      </w:r>
    </w:p>
  </w:footnote>
  <w:footnote w:type="continuationSeparator" w:id="0">
    <w:p w14:paraId="14CA1F5C" w14:textId="77777777" w:rsidR="005D02CB" w:rsidRDefault="005D02CB" w:rsidP="008B60B2">
      <w:r>
        <w:separator/>
      </w:r>
    </w:p>
    <w:p w14:paraId="2921D3FB" w14:textId="77777777" w:rsidR="005D02CB" w:rsidRPr="00ED77FB" w:rsidRDefault="005D02CB" w:rsidP="008B60B2">
      <w:pPr>
        <w:spacing w:after="60"/>
        <w:rPr>
          <w:sz w:val="17"/>
          <w:szCs w:val="17"/>
        </w:rPr>
      </w:pPr>
      <w:r w:rsidRPr="00ED77FB">
        <w:rPr>
          <w:sz w:val="17"/>
          <w:szCs w:val="17"/>
        </w:rPr>
        <w:t>[Footnote continued from previous page]</w:t>
      </w:r>
    </w:p>
  </w:footnote>
  <w:footnote w:type="continuationNotice" w:id="1">
    <w:p w14:paraId="2851E129" w14:textId="77777777" w:rsidR="005D02CB" w:rsidRPr="00ED77FB" w:rsidRDefault="005D02C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B38B8" w14:textId="2260F139" w:rsidR="003B7D01" w:rsidRPr="002326AB" w:rsidRDefault="003B7D01" w:rsidP="003B7D01">
    <w:pPr>
      <w:jc w:val="right"/>
      <w:rPr>
        <w:caps/>
      </w:rPr>
    </w:pPr>
    <w:bookmarkStart w:id="4" w:name="Code2"/>
    <w:bookmarkEnd w:id="4"/>
    <w:r>
      <w:rPr>
        <w:caps/>
      </w:rPr>
      <w:t>WIPO/GRTKF/IC/</w:t>
    </w:r>
    <w:r w:rsidR="005428DC">
      <w:rPr>
        <w:caps/>
      </w:rPr>
      <w:t>50</w:t>
    </w:r>
    <w:r>
      <w:rPr>
        <w:caps/>
      </w:rPr>
      <w:t>/INF/5</w:t>
    </w:r>
  </w:p>
  <w:p w14:paraId="5D9B9939" w14:textId="77777777" w:rsidR="003B7D01" w:rsidRDefault="003B7D01" w:rsidP="003B7D01">
    <w:pPr>
      <w:jc w:val="right"/>
    </w:pPr>
    <w:r>
      <w:t>ANNEX</w:t>
    </w:r>
  </w:p>
  <w:p w14:paraId="35520A42" w14:textId="77777777" w:rsidR="00D07C78" w:rsidRDefault="00D07C78" w:rsidP="00477D6B">
    <w:pPr>
      <w:jc w:val="right"/>
    </w:pPr>
  </w:p>
  <w:p w14:paraId="276044B2" w14:textId="77777777"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55pt;height:11.55pt" o:bullet="t">
        <v:imagedata r:id="rId1" o:title="art57E9"/>
      </v:shape>
    </w:pict>
  </w:numPicBullet>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l"/>
      <w:lvlJc w:val="left"/>
      <w:pPr>
        <w:tabs>
          <w:tab w:val="num" w:pos="2268"/>
        </w:tabs>
        <w:ind w:left="1701" w:firstLine="0"/>
      </w:pPr>
      <w:rPr>
        <w:rFonts w:ascii="Wingdings" w:hAnsi="Wingdings"/>
      </w:rPr>
    </w:lvl>
    <w:lvl w:ilvl="4">
      <w:start w:val="1"/>
      <w:numFmt w:val="bullet"/>
      <w:lvlText w:val="l"/>
      <w:lvlJc w:val="left"/>
      <w:pPr>
        <w:tabs>
          <w:tab w:val="num" w:pos="2835"/>
        </w:tabs>
        <w:ind w:left="2268" w:firstLine="0"/>
      </w:pPr>
      <w:rPr>
        <w:rFonts w:ascii="Wingdings" w:hAnsi="Wingdings"/>
      </w:rPr>
    </w:lvl>
    <w:lvl w:ilvl="5">
      <w:start w:val="1"/>
      <w:numFmt w:val="bullet"/>
      <w:lvlText w:val="l"/>
      <w:lvlJc w:val="left"/>
      <w:pPr>
        <w:tabs>
          <w:tab w:val="num" w:pos="3402"/>
        </w:tabs>
        <w:ind w:left="2835" w:firstLine="0"/>
      </w:pPr>
      <w:rPr>
        <w:rFonts w:ascii="Wingdings" w:hAnsi="Wingdings"/>
      </w:rPr>
    </w:lvl>
    <w:lvl w:ilvl="6">
      <w:start w:val="1"/>
      <w:numFmt w:val="bullet"/>
      <w:lvlText w:val="l"/>
      <w:lvlJc w:val="left"/>
      <w:pPr>
        <w:tabs>
          <w:tab w:val="num" w:pos="3969"/>
        </w:tabs>
        <w:ind w:left="3402" w:firstLine="0"/>
      </w:pPr>
      <w:rPr>
        <w:rFonts w:ascii="Wingdings" w:hAnsi="Wingdings"/>
      </w:rPr>
    </w:lvl>
    <w:lvl w:ilvl="7">
      <w:start w:val="1"/>
      <w:numFmt w:val="bullet"/>
      <w:lvlText w:val="l"/>
      <w:lvlJc w:val="left"/>
      <w:pPr>
        <w:tabs>
          <w:tab w:val="num" w:pos="4535"/>
        </w:tabs>
        <w:ind w:left="3969" w:firstLine="0"/>
      </w:pPr>
      <w:rPr>
        <w:rFonts w:ascii="Wingdings" w:hAnsi="Wingdings"/>
      </w:rPr>
    </w:lvl>
    <w:lvl w:ilvl="8">
      <w:start w:val="1"/>
      <w:numFmt w:val="bullet"/>
      <w:lvlText w:val="l"/>
      <w:lvlJc w:val="left"/>
      <w:pPr>
        <w:tabs>
          <w:tab w:val="num" w:pos="5102"/>
        </w:tabs>
        <w:ind w:left="4535" w:firstLine="0"/>
      </w:pPr>
      <w:rPr>
        <w:rFonts w:ascii="Wingdings" w:hAnsi="Wingdings"/>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90735378">
    <w:abstractNumId w:val="3"/>
  </w:num>
  <w:num w:numId="2" w16cid:durableId="1249119882">
    <w:abstractNumId w:val="5"/>
  </w:num>
  <w:num w:numId="3" w16cid:durableId="1288778224">
    <w:abstractNumId w:val="0"/>
  </w:num>
  <w:num w:numId="4" w16cid:durableId="1185903310">
    <w:abstractNumId w:val="6"/>
  </w:num>
  <w:num w:numId="5" w16cid:durableId="1273825347">
    <w:abstractNumId w:val="2"/>
  </w:num>
  <w:num w:numId="6" w16cid:durableId="683627097">
    <w:abstractNumId w:val="4"/>
  </w:num>
  <w:num w:numId="7" w16cid:durableId="1289628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NotDisplayPageBoundarie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2B1"/>
    <w:rsid w:val="00004599"/>
    <w:rsid w:val="000122B1"/>
    <w:rsid w:val="00043CAA"/>
    <w:rsid w:val="000452F4"/>
    <w:rsid w:val="00056816"/>
    <w:rsid w:val="00075432"/>
    <w:rsid w:val="000968ED"/>
    <w:rsid w:val="000A3D97"/>
    <w:rsid w:val="000F5E56"/>
    <w:rsid w:val="001123AB"/>
    <w:rsid w:val="001362EE"/>
    <w:rsid w:val="0015001B"/>
    <w:rsid w:val="001535C1"/>
    <w:rsid w:val="001647D5"/>
    <w:rsid w:val="001832A6"/>
    <w:rsid w:val="001D4107"/>
    <w:rsid w:val="001D71E9"/>
    <w:rsid w:val="001E7A3D"/>
    <w:rsid w:val="00203D24"/>
    <w:rsid w:val="0021217E"/>
    <w:rsid w:val="002326AB"/>
    <w:rsid w:val="00243430"/>
    <w:rsid w:val="002478CB"/>
    <w:rsid w:val="002634C4"/>
    <w:rsid w:val="002928D3"/>
    <w:rsid w:val="00294D20"/>
    <w:rsid w:val="00296F39"/>
    <w:rsid w:val="002A3C9C"/>
    <w:rsid w:val="002F0675"/>
    <w:rsid w:val="002F1FE6"/>
    <w:rsid w:val="002F49BE"/>
    <w:rsid w:val="002F4E68"/>
    <w:rsid w:val="00307FBB"/>
    <w:rsid w:val="00312F7F"/>
    <w:rsid w:val="00343B4E"/>
    <w:rsid w:val="00343EA9"/>
    <w:rsid w:val="00361450"/>
    <w:rsid w:val="003661EF"/>
    <w:rsid w:val="003673CF"/>
    <w:rsid w:val="00371647"/>
    <w:rsid w:val="003845C1"/>
    <w:rsid w:val="003A6F89"/>
    <w:rsid w:val="003A7C5C"/>
    <w:rsid w:val="003B38C1"/>
    <w:rsid w:val="003B7D01"/>
    <w:rsid w:val="003C12D5"/>
    <w:rsid w:val="003C34E9"/>
    <w:rsid w:val="003F190E"/>
    <w:rsid w:val="004029B3"/>
    <w:rsid w:val="00407A70"/>
    <w:rsid w:val="00423E3E"/>
    <w:rsid w:val="00427AF4"/>
    <w:rsid w:val="004446FE"/>
    <w:rsid w:val="004647DA"/>
    <w:rsid w:val="00474062"/>
    <w:rsid w:val="00477D6B"/>
    <w:rsid w:val="004A2BCD"/>
    <w:rsid w:val="004C1A32"/>
    <w:rsid w:val="004D496D"/>
    <w:rsid w:val="004D4FE0"/>
    <w:rsid w:val="005019FF"/>
    <w:rsid w:val="0053057A"/>
    <w:rsid w:val="005428DC"/>
    <w:rsid w:val="00556076"/>
    <w:rsid w:val="00560A29"/>
    <w:rsid w:val="0058274B"/>
    <w:rsid w:val="005A1594"/>
    <w:rsid w:val="005C6649"/>
    <w:rsid w:val="005D02CB"/>
    <w:rsid w:val="005F7E4F"/>
    <w:rsid w:val="00602BA7"/>
    <w:rsid w:val="00605827"/>
    <w:rsid w:val="006267F0"/>
    <w:rsid w:val="00646050"/>
    <w:rsid w:val="006713CA"/>
    <w:rsid w:val="00676C5C"/>
    <w:rsid w:val="006A2F1B"/>
    <w:rsid w:val="006A533D"/>
    <w:rsid w:val="00702DA8"/>
    <w:rsid w:val="00720EFD"/>
    <w:rsid w:val="00723075"/>
    <w:rsid w:val="00737919"/>
    <w:rsid w:val="00744C61"/>
    <w:rsid w:val="00752E2B"/>
    <w:rsid w:val="00775F81"/>
    <w:rsid w:val="007854AF"/>
    <w:rsid w:val="00793A7C"/>
    <w:rsid w:val="007A398A"/>
    <w:rsid w:val="007A7119"/>
    <w:rsid w:val="007B06F6"/>
    <w:rsid w:val="007D1613"/>
    <w:rsid w:val="007D7F29"/>
    <w:rsid w:val="007E4C0E"/>
    <w:rsid w:val="0081772D"/>
    <w:rsid w:val="00885556"/>
    <w:rsid w:val="008A134B"/>
    <w:rsid w:val="008B2CC1"/>
    <w:rsid w:val="008B60B2"/>
    <w:rsid w:val="0090731E"/>
    <w:rsid w:val="00916EE2"/>
    <w:rsid w:val="00931069"/>
    <w:rsid w:val="009373B3"/>
    <w:rsid w:val="0095280F"/>
    <w:rsid w:val="00966A22"/>
    <w:rsid w:val="0096722F"/>
    <w:rsid w:val="00980843"/>
    <w:rsid w:val="009A56C7"/>
    <w:rsid w:val="009B2D2D"/>
    <w:rsid w:val="009E2791"/>
    <w:rsid w:val="009E3F6F"/>
    <w:rsid w:val="009F499F"/>
    <w:rsid w:val="00A37342"/>
    <w:rsid w:val="00A37539"/>
    <w:rsid w:val="00A42DAF"/>
    <w:rsid w:val="00A43777"/>
    <w:rsid w:val="00A45BD8"/>
    <w:rsid w:val="00A869B7"/>
    <w:rsid w:val="00A90F0A"/>
    <w:rsid w:val="00AA1D92"/>
    <w:rsid w:val="00AC205C"/>
    <w:rsid w:val="00AC7502"/>
    <w:rsid w:val="00AF0A6B"/>
    <w:rsid w:val="00B05A69"/>
    <w:rsid w:val="00B16DF6"/>
    <w:rsid w:val="00B60D9B"/>
    <w:rsid w:val="00B706B2"/>
    <w:rsid w:val="00B75281"/>
    <w:rsid w:val="00B7615B"/>
    <w:rsid w:val="00B92F1F"/>
    <w:rsid w:val="00B9734B"/>
    <w:rsid w:val="00BA30E2"/>
    <w:rsid w:val="00BE44E0"/>
    <w:rsid w:val="00C11BFE"/>
    <w:rsid w:val="00C23725"/>
    <w:rsid w:val="00C42EB9"/>
    <w:rsid w:val="00C5068F"/>
    <w:rsid w:val="00C86D74"/>
    <w:rsid w:val="00C91A8D"/>
    <w:rsid w:val="00C93400"/>
    <w:rsid w:val="00CB421B"/>
    <w:rsid w:val="00CC5ED0"/>
    <w:rsid w:val="00CD04F1"/>
    <w:rsid w:val="00CF681A"/>
    <w:rsid w:val="00D07C78"/>
    <w:rsid w:val="00D313AB"/>
    <w:rsid w:val="00D43465"/>
    <w:rsid w:val="00D45252"/>
    <w:rsid w:val="00D51690"/>
    <w:rsid w:val="00D71B4D"/>
    <w:rsid w:val="00D9228E"/>
    <w:rsid w:val="00D93D55"/>
    <w:rsid w:val="00DD7B7F"/>
    <w:rsid w:val="00E15015"/>
    <w:rsid w:val="00E335FE"/>
    <w:rsid w:val="00E55612"/>
    <w:rsid w:val="00EA7D6E"/>
    <w:rsid w:val="00EB2F76"/>
    <w:rsid w:val="00EC4E49"/>
    <w:rsid w:val="00ED77FB"/>
    <w:rsid w:val="00EE45FA"/>
    <w:rsid w:val="00F043DE"/>
    <w:rsid w:val="00F12694"/>
    <w:rsid w:val="00F37636"/>
    <w:rsid w:val="00F66152"/>
    <w:rsid w:val="00F9165B"/>
    <w:rsid w:val="00FC482F"/>
    <w:rsid w:val="00FF212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B5281D"/>
  <w15:docId w15:val="{03F2460E-90A7-4514-BDD8-8D70C9A1B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52F4"/>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0122B1"/>
    <w:pPr>
      <w:ind w:left="720"/>
      <w:contextualSpacing/>
    </w:pPr>
  </w:style>
  <w:style w:type="paragraph" w:styleId="Revision">
    <w:name w:val="Revision"/>
    <w:hidden/>
    <w:uiPriority w:val="99"/>
    <w:semiHidden/>
    <w:rsid w:val="00931069"/>
    <w:rPr>
      <w:rFonts w:ascii="Arial" w:eastAsia="SimSun" w:hAnsi="Arial" w:cs="Arial"/>
      <w:sz w:val="22"/>
      <w:lang w:val="en-US" w:eastAsia="zh-CN"/>
    </w:rPr>
  </w:style>
  <w:style w:type="character" w:styleId="CommentReference">
    <w:name w:val="annotation reference"/>
    <w:basedOn w:val="DefaultParagraphFont"/>
    <w:semiHidden/>
    <w:unhideWhenUsed/>
    <w:rsid w:val="007A7119"/>
    <w:rPr>
      <w:sz w:val="16"/>
      <w:szCs w:val="16"/>
    </w:rPr>
  </w:style>
  <w:style w:type="paragraph" w:styleId="CommentSubject">
    <w:name w:val="annotation subject"/>
    <w:basedOn w:val="CommentText"/>
    <w:next w:val="CommentText"/>
    <w:link w:val="CommentSubjectChar"/>
    <w:semiHidden/>
    <w:unhideWhenUsed/>
    <w:rsid w:val="007A7119"/>
    <w:rPr>
      <w:b/>
      <w:bCs/>
      <w:sz w:val="20"/>
    </w:rPr>
  </w:style>
  <w:style w:type="character" w:customStyle="1" w:styleId="CommentTextChar">
    <w:name w:val="Comment Text Char"/>
    <w:basedOn w:val="DefaultParagraphFont"/>
    <w:link w:val="CommentText"/>
    <w:semiHidden/>
    <w:rsid w:val="007A7119"/>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A7119"/>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908470">
      <w:bodyDiv w:val="1"/>
      <w:marLeft w:val="0"/>
      <w:marRight w:val="0"/>
      <w:marTop w:val="0"/>
      <w:marBottom w:val="0"/>
      <w:divBdr>
        <w:top w:val="none" w:sz="0" w:space="0" w:color="auto"/>
        <w:left w:val="none" w:sz="0" w:space="0" w:color="auto"/>
        <w:bottom w:val="none" w:sz="0" w:space="0" w:color="auto"/>
        <w:right w:val="none" w:sz="0" w:space="0" w:color="auto"/>
      </w:divBdr>
      <w:divsChild>
        <w:div w:id="1238832129">
          <w:marLeft w:val="1354"/>
          <w:marRight w:val="0"/>
          <w:marTop w:val="72"/>
          <w:marBottom w:val="0"/>
          <w:divBdr>
            <w:top w:val="none" w:sz="0" w:space="0" w:color="auto"/>
            <w:left w:val="none" w:sz="0" w:space="0" w:color="auto"/>
            <w:bottom w:val="none" w:sz="0" w:space="0" w:color="auto"/>
            <w:right w:val="none" w:sz="0" w:space="0" w:color="auto"/>
          </w:divBdr>
        </w:div>
      </w:divsChild>
    </w:div>
    <w:div w:id="215315073">
      <w:bodyDiv w:val="1"/>
      <w:marLeft w:val="0"/>
      <w:marRight w:val="0"/>
      <w:marTop w:val="0"/>
      <w:marBottom w:val="0"/>
      <w:divBdr>
        <w:top w:val="none" w:sz="0" w:space="0" w:color="auto"/>
        <w:left w:val="none" w:sz="0" w:space="0" w:color="auto"/>
        <w:bottom w:val="none" w:sz="0" w:space="0" w:color="auto"/>
        <w:right w:val="none" w:sz="0" w:space="0" w:color="auto"/>
      </w:divBdr>
      <w:divsChild>
        <w:div w:id="1309672795">
          <w:marLeft w:val="878"/>
          <w:marRight w:val="0"/>
          <w:marTop w:val="72"/>
          <w:marBottom w:val="0"/>
          <w:divBdr>
            <w:top w:val="none" w:sz="0" w:space="0" w:color="auto"/>
            <w:left w:val="none" w:sz="0" w:space="0" w:color="auto"/>
            <w:bottom w:val="none" w:sz="0" w:space="0" w:color="auto"/>
            <w:right w:val="none" w:sz="0" w:space="0" w:color="auto"/>
          </w:divBdr>
        </w:div>
      </w:divsChild>
    </w:div>
    <w:div w:id="372586258">
      <w:bodyDiv w:val="1"/>
      <w:marLeft w:val="0"/>
      <w:marRight w:val="0"/>
      <w:marTop w:val="0"/>
      <w:marBottom w:val="0"/>
      <w:divBdr>
        <w:top w:val="none" w:sz="0" w:space="0" w:color="auto"/>
        <w:left w:val="none" w:sz="0" w:space="0" w:color="auto"/>
        <w:bottom w:val="none" w:sz="0" w:space="0" w:color="auto"/>
        <w:right w:val="none" w:sz="0" w:space="0" w:color="auto"/>
      </w:divBdr>
      <w:divsChild>
        <w:div w:id="2143383353">
          <w:marLeft w:val="1354"/>
          <w:marRight w:val="0"/>
          <w:marTop w:val="72"/>
          <w:marBottom w:val="0"/>
          <w:divBdr>
            <w:top w:val="none" w:sz="0" w:space="0" w:color="auto"/>
            <w:left w:val="none" w:sz="0" w:space="0" w:color="auto"/>
            <w:bottom w:val="none" w:sz="0" w:space="0" w:color="auto"/>
            <w:right w:val="none" w:sz="0" w:space="0" w:color="auto"/>
          </w:divBdr>
        </w:div>
      </w:divsChild>
    </w:div>
    <w:div w:id="1119225248">
      <w:bodyDiv w:val="1"/>
      <w:marLeft w:val="0"/>
      <w:marRight w:val="0"/>
      <w:marTop w:val="0"/>
      <w:marBottom w:val="0"/>
      <w:divBdr>
        <w:top w:val="none" w:sz="0" w:space="0" w:color="auto"/>
        <w:left w:val="none" w:sz="0" w:space="0" w:color="auto"/>
        <w:bottom w:val="none" w:sz="0" w:space="0" w:color="auto"/>
        <w:right w:val="none" w:sz="0" w:space="0" w:color="auto"/>
      </w:divBdr>
      <w:divsChild>
        <w:div w:id="2042634337">
          <w:marLeft w:val="1354"/>
          <w:marRight w:val="0"/>
          <w:marTop w:val="7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554FF-ADD4-4736-936F-6E6F48489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WIPO_GRTKF_IC_47 (E)</Template>
  <TotalTime>15</TotalTime>
  <Pages>2</Pages>
  <Words>291</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_</vt:lpstr>
    </vt:vector>
  </TitlesOfParts>
  <Company>WIPO</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MCCAULEY Tana</dc:creator>
  <cp:keywords>FOR OFFICIAL USE ONLY</cp:keywords>
  <cp:lastModifiedBy>JIAO Fei</cp:lastModifiedBy>
  <cp:revision>5</cp:revision>
  <cp:lastPrinted>2011-02-15T11:56:00Z</cp:lastPrinted>
  <dcterms:created xsi:type="dcterms:W3CDTF">2025-01-31T16:53:00Z</dcterms:created>
  <dcterms:modified xsi:type="dcterms:W3CDTF">2025-02-05T07:58:00Z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02a18657-b4f5-4f9e-853b-6d76845b07d9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2023-05-17T15:38:29Z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73e38b29-9bb2-40de-a31f-6bd987131830</vt:lpwstr>
  </property>
  <property fmtid="{D5CDD505-2E9C-101B-9397-08002B2CF9AE}" pid="14" name="MSIP_Label_20773ee6-353b-4fb9-a59d-0b94c8c67bea_ContentBits">
    <vt:lpwstr>0</vt:lpwstr>
  </property>
  <property fmtid="{D5CDD505-2E9C-101B-9397-08002B2CF9AE}" pid="15" name="GrammarlyDocumentId">
    <vt:lpwstr>4eef71b3bbcdeea2e9d36ab2e101ea7151e3052886e3989d1c5b7e5c05acef18</vt:lpwstr>
  </property>
</Properties>
</file>