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D264B2">
              <w:rPr>
                <w:rFonts w:ascii="Arial Black" w:hAnsi="Arial Black"/>
                <w:caps/>
                <w:sz w:val="15"/>
              </w:rPr>
              <w:t>INF/5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D264B2">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D264B2">
              <w:rPr>
                <w:rFonts w:ascii="Arial Black" w:hAnsi="Arial Black"/>
                <w:caps/>
                <w:sz w:val="15"/>
              </w:rPr>
              <w:t>May 21,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D264B2" w:rsidRPr="003845C1" w:rsidRDefault="00D264B2" w:rsidP="00D264B2">
      <w:pPr>
        <w:rPr>
          <w:caps/>
          <w:sz w:val="24"/>
        </w:rPr>
      </w:pPr>
      <w:bookmarkStart w:id="3" w:name="TitleOfDoc"/>
      <w:bookmarkEnd w:id="3"/>
      <w:r w:rsidRPr="00820357">
        <w:rPr>
          <w:caps/>
          <w:sz w:val="24"/>
        </w:rPr>
        <w:t>INFORMATION NOTE FOR THE PANEL OF INDIGENOUS AND LOCAL COMMUNITIES</w:t>
      </w:r>
    </w:p>
    <w:p w:rsidR="00D264B2" w:rsidRDefault="00D264B2" w:rsidP="00D264B2"/>
    <w:p w:rsidR="00D264B2" w:rsidRPr="00820357" w:rsidRDefault="00D264B2" w:rsidP="00D264B2">
      <w:pPr>
        <w:rPr>
          <w:i/>
        </w:rPr>
      </w:pPr>
      <w:r w:rsidRPr="00820357">
        <w:rPr>
          <w:i/>
        </w:rPr>
        <w:t>Document prepared by the Secretariat</w:t>
      </w:r>
    </w:p>
    <w:p w:rsidR="00D264B2" w:rsidRPr="00820357" w:rsidRDefault="00D264B2" w:rsidP="00D264B2">
      <w:pPr>
        <w:rPr>
          <w:i/>
        </w:rPr>
      </w:pPr>
    </w:p>
    <w:p w:rsidR="00D264B2" w:rsidRPr="00820357" w:rsidRDefault="00D264B2" w:rsidP="00D264B2">
      <w:pPr>
        <w:rPr>
          <w:i/>
        </w:rPr>
      </w:pPr>
    </w:p>
    <w:p w:rsidR="00D264B2" w:rsidRPr="00820357" w:rsidRDefault="00D264B2" w:rsidP="00D264B2">
      <w:pPr>
        <w:rPr>
          <w:i/>
        </w:rPr>
      </w:pPr>
    </w:p>
    <w:p w:rsidR="00D264B2" w:rsidRPr="00820357" w:rsidRDefault="00D264B2" w:rsidP="00D264B2">
      <w:pPr>
        <w:rPr>
          <w:i/>
        </w:rPr>
      </w:pPr>
    </w:p>
    <w:p w:rsidR="00D264B2" w:rsidRPr="00820357" w:rsidRDefault="00D264B2" w:rsidP="00D264B2">
      <w:pPr>
        <w:numPr>
          <w:ilvl w:val="0"/>
          <w:numId w:val="7"/>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D264B2" w:rsidRPr="00820357" w:rsidRDefault="00D264B2" w:rsidP="00D264B2"/>
    <w:p w:rsidR="00D264B2" w:rsidRDefault="00D264B2" w:rsidP="00D264B2">
      <w:pPr>
        <w:numPr>
          <w:ilvl w:val="0"/>
          <w:numId w:val="7"/>
        </w:numPr>
      </w:pPr>
      <w:r w:rsidRPr="00820357">
        <w:t xml:space="preserve">Pursuant to the IGC’s mandate and its work program for the 2018-2019 biennium, the </w:t>
      </w:r>
      <w:r>
        <w:t>Fortieth Session</w:t>
      </w:r>
      <w:r w:rsidRPr="00820357">
        <w:t xml:space="preserve"> will focus on </w:t>
      </w:r>
      <w:r>
        <w:t>traditional knowledge and traditional cultural expressions</w:t>
      </w:r>
      <w:r w:rsidR="00BE29C4">
        <w:t>, and take stock of progress and make a recommendation to the General Assembly</w:t>
      </w:r>
      <w:bookmarkStart w:id="4" w:name="_GoBack"/>
      <w:bookmarkEnd w:id="4"/>
      <w:r w:rsidRPr="00820357">
        <w:t xml:space="preserve">.  The theme of the panel at </w:t>
      </w:r>
      <w:r>
        <w:t>this</w:t>
      </w:r>
      <w:r w:rsidRPr="00820357">
        <w:rPr>
          <w:lang w:val="en-GB"/>
        </w:rPr>
        <w:t xml:space="preserve"> Session will </w:t>
      </w:r>
      <w:proofErr w:type="gramStart"/>
      <w:r w:rsidRPr="00820357">
        <w:rPr>
          <w:lang w:val="en-GB"/>
        </w:rPr>
        <w:t>be:</w:t>
      </w:r>
      <w:proofErr w:type="gramEnd"/>
      <w:r w:rsidRPr="00820357">
        <w:rPr>
          <w:lang w:val="en-GB"/>
        </w:rPr>
        <w:t xml:space="preserve">  “</w:t>
      </w:r>
      <w:r w:rsidRPr="00444105">
        <w:rPr>
          <w:lang w:val="en-GB"/>
        </w:rPr>
        <w:t xml:space="preserve">Intellectual Property and Traditional Knowledge/Traditional Cultural Expressions:  Indigenous Peoples’ and Local Communities’ Perspectives on </w:t>
      </w:r>
      <w:r>
        <w:rPr>
          <w:lang w:val="en-GB"/>
        </w:rPr>
        <w:t>Objectives</w:t>
      </w:r>
      <w:r w:rsidRPr="00820357">
        <w:t xml:space="preserve">”.  </w:t>
      </w:r>
    </w:p>
    <w:p w:rsidR="00D264B2" w:rsidRPr="00820357" w:rsidRDefault="00D264B2" w:rsidP="00D264B2"/>
    <w:p w:rsidR="00D264B2" w:rsidRPr="00820357" w:rsidRDefault="00D264B2" w:rsidP="00D264B2">
      <w:pPr>
        <w:numPr>
          <w:ilvl w:val="0"/>
          <w:numId w:val="7"/>
        </w:numPr>
      </w:pPr>
      <w:r w:rsidRPr="00820357">
        <w:t xml:space="preserve">The Annex contains the provisional program of the panel for the </w:t>
      </w:r>
      <w:r>
        <w:t>Fortieth</w:t>
      </w:r>
      <w:r w:rsidRPr="00820357">
        <w:t xml:space="preserve"> Session.</w:t>
      </w:r>
    </w:p>
    <w:p w:rsidR="00D264B2" w:rsidRPr="00820357" w:rsidRDefault="00D264B2" w:rsidP="00D264B2"/>
    <w:p w:rsidR="00D264B2" w:rsidRPr="00E02E62" w:rsidRDefault="00D264B2" w:rsidP="00D264B2">
      <w:pPr>
        <w:ind w:left="5533"/>
        <w:rPr>
          <w:i/>
        </w:rPr>
      </w:pPr>
      <w:r w:rsidRPr="00820357">
        <w:t>[Annex follows]</w:t>
      </w:r>
    </w:p>
    <w:p w:rsidR="00D264B2" w:rsidRDefault="00D264B2" w:rsidP="00D264B2"/>
    <w:p w:rsidR="00D264B2" w:rsidRDefault="00D264B2" w:rsidP="00D264B2">
      <w:r>
        <w:br w:type="page"/>
      </w:r>
    </w:p>
    <w:p w:rsidR="00D264B2" w:rsidRPr="00820357" w:rsidRDefault="00D264B2" w:rsidP="00D264B2">
      <w:r w:rsidRPr="00820357">
        <w:lastRenderedPageBreak/>
        <w:t xml:space="preserve">PROVISIONAL PROGRAM OF THE PANEL </w:t>
      </w:r>
    </w:p>
    <w:p w:rsidR="00D264B2" w:rsidRPr="00820357" w:rsidRDefault="00D264B2" w:rsidP="00D264B2"/>
    <w:p w:rsidR="00D264B2" w:rsidRPr="00820357" w:rsidRDefault="00D264B2" w:rsidP="00D264B2"/>
    <w:tbl>
      <w:tblPr>
        <w:tblW w:w="9450" w:type="dxa"/>
        <w:tblLayout w:type="fixed"/>
        <w:tblLook w:val="0000" w:firstRow="0" w:lastRow="0" w:firstColumn="0" w:lastColumn="0" w:noHBand="0" w:noVBand="0"/>
      </w:tblPr>
      <w:tblGrid>
        <w:gridCol w:w="2898"/>
        <w:gridCol w:w="540"/>
        <w:gridCol w:w="6012"/>
      </w:tblGrid>
      <w:tr w:rsidR="00D264B2" w:rsidRPr="00820357" w:rsidTr="00D264B2">
        <w:tc>
          <w:tcPr>
            <w:tcW w:w="3438" w:type="dxa"/>
            <w:gridSpan w:val="2"/>
            <w:shd w:val="clear" w:color="auto" w:fill="auto"/>
          </w:tcPr>
          <w:p w:rsidR="00D264B2" w:rsidRPr="00820357" w:rsidRDefault="00D264B2" w:rsidP="002A65D0">
            <w:pPr>
              <w:rPr>
                <w:u w:val="single"/>
              </w:rPr>
            </w:pPr>
            <w:r w:rsidRPr="00820357">
              <w:rPr>
                <w:u w:val="single"/>
              </w:rPr>
              <w:t xml:space="preserve">Monday, </w:t>
            </w:r>
            <w:r>
              <w:rPr>
                <w:u w:val="single"/>
              </w:rPr>
              <w:t>June 17, 2019</w:t>
            </w:r>
          </w:p>
          <w:p w:rsidR="00D264B2" w:rsidRPr="00820357" w:rsidRDefault="00D264B2" w:rsidP="002A65D0"/>
        </w:tc>
        <w:tc>
          <w:tcPr>
            <w:tcW w:w="6012" w:type="dxa"/>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pPr>
              <w:rPr>
                <w:u w:val="single"/>
              </w:rPr>
            </w:pPr>
          </w:p>
        </w:tc>
        <w:tc>
          <w:tcPr>
            <w:tcW w:w="6552" w:type="dxa"/>
            <w:gridSpan w:val="2"/>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r>
              <w:t>11.0</w:t>
            </w:r>
            <w:r w:rsidRPr="00820357">
              <w:t xml:space="preserve">0 </w:t>
            </w:r>
          </w:p>
        </w:tc>
        <w:tc>
          <w:tcPr>
            <w:tcW w:w="6552" w:type="dxa"/>
            <w:gridSpan w:val="2"/>
            <w:shd w:val="clear" w:color="auto" w:fill="auto"/>
          </w:tcPr>
          <w:p w:rsidR="00D264B2" w:rsidRPr="00820357" w:rsidRDefault="00D264B2" w:rsidP="002A65D0">
            <w:r w:rsidRPr="00820357">
              <w:t>Opening</w:t>
            </w:r>
          </w:p>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r w:rsidRPr="00820357">
              <w:t>Chair – (to be identified by the WIPO Indigenous Consultative Forum)</w:t>
            </w:r>
          </w:p>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r>
              <w:t>11.00 – 11.1</w:t>
            </w:r>
            <w:r w:rsidRPr="00820357">
              <w:t>5</w:t>
            </w:r>
          </w:p>
        </w:tc>
        <w:tc>
          <w:tcPr>
            <w:tcW w:w="6552" w:type="dxa"/>
            <w:gridSpan w:val="2"/>
            <w:shd w:val="clear" w:color="auto" w:fill="auto"/>
          </w:tcPr>
          <w:p w:rsidR="00D264B2" w:rsidRPr="00820357" w:rsidRDefault="00D264B2" w:rsidP="002A65D0">
            <w:pPr>
              <w:rPr>
                <w:lang w:val="en-GB"/>
              </w:rPr>
            </w:pPr>
            <w:r w:rsidRPr="00D264B2">
              <w:t>Mr. Wilton Littlechild</w:t>
            </w:r>
            <w:r>
              <w:t>, who</w:t>
            </w:r>
            <w:r w:rsidRPr="00D264B2">
              <w:t xml:space="preserve"> is a Cree chief and lawyer</w:t>
            </w:r>
            <w:r>
              <w:t xml:space="preserve"> and</w:t>
            </w:r>
            <w:r w:rsidRPr="00D264B2">
              <w:t xml:space="preserve"> has worked both nationally and internationally to advance indigenous rights.  Chief Littlechild has been a member of p</w:t>
            </w:r>
            <w:r w:rsidR="00FE4B13">
              <w:t>arliament, Vice</w:t>
            </w:r>
            <w:r w:rsidR="00FE4B13">
              <w:noBreakHyphen/>
            </w:r>
            <w:r w:rsidRPr="00D264B2">
              <w:t>President of the Indigenous Parliament of the Americas, North American representative to the UN Permanent Forum on Indigenous Issues, and a chairperson for the UN Expert Mechanism on the Rights of Indigenous Peoples and the Commission on First Nations and Métis Peoples and Justice Reform.</w:t>
            </w:r>
          </w:p>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r>
              <w:t>11.15 – 11.30</w:t>
            </w:r>
          </w:p>
        </w:tc>
        <w:tc>
          <w:tcPr>
            <w:tcW w:w="6552" w:type="dxa"/>
            <w:gridSpan w:val="2"/>
            <w:shd w:val="clear" w:color="auto" w:fill="auto"/>
          </w:tcPr>
          <w:p w:rsidR="00D264B2" w:rsidRPr="00820357" w:rsidRDefault="00D264B2" w:rsidP="002A65D0">
            <w:r w:rsidRPr="00D264B2">
              <w:t>Ms. Lucy Mulenkei</w:t>
            </w:r>
            <w:r>
              <w:t>, who</w:t>
            </w:r>
            <w:r w:rsidRPr="00D264B2">
              <w:t xml:space="preserve"> is a </w:t>
            </w:r>
            <w:proofErr w:type="spellStart"/>
            <w:r w:rsidRPr="00D264B2">
              <w:t>Maasai</w:t>
            </w:r>
            <w:proofErr w:type="spellEnd"/>
            <w:r w:rsidRPr="00D264B2">
              <w:t xml:space="preserve"> from Kenya.  She is the Executive Director of the Indigenous Information Network (IIN) in Kenya, and works with the African Indigenous Women’s Organization in the East African Region (AIWO), Indigenous Women and Biodiversity Network (IWBN) for Africa and she </w:t>
            </w:r>
            <w:proofErr w:type="gramStart"/>
            <w:r w:rsidRPr="00D264B2">
              <w:t>was appointed</w:t>
            </w:r>
            <w:proofErr w:type="gramEnd"/>
            <w:r w:rsidRPr="00D264B2">
              <w:t xml:space="preserve"> as the focal point for the International Indigenous Forum on Biodiversity (IIFB), representing Africa.</w:t>
            </w:r>
          </w:p>
          <w:p w:rsidR="00D264B2" w:rsidRPr="00820357" w:rsidRDefault="00D264B2" w:rsidP="002A65D0"/>
        </w:tc>
      </w:tr>
      <w:tr w:rsidR="00D264B2" w:rsidRPr="00971480" w:rsidTr="00D264B2">
        <w:tc>
          <w:tcPr>
            <w:tcW w:w="2898" w:type="dxa"/>
            <w:shd w:val="clear" w:color="auto" w:fill="auto"/>
          </w:tcPr>
          <w:p w:rsidR="00D264B2" w:rsidRPr="00820357" w:rsidRDefault="00D264B2" w:rsidP="002A65D0">
            <w:r>
              <w:t>11.30 – 11.45</w:t>
            </w:r>
          </w:p>
        </w:tc>
        <w:tc>
          <w:tcPr>
            <w:tcW w:w="6552" w:type="dxa"/>
            <w:gridSpan w:val="2"/>
            <w:shd w:val="clear" w:color="auto" w:fill="auto"/>
          </w:tcPr>
          <w:p w:rsidR="00D264B2" w:rsidRPr="00971480" w:rsidRDefault="00D264B2" w:rsidP="002A65D0">
            <w:pPr>
              <w:rPr>
                <w:bCs/>
                <w:szCs w:val="22"/>
              </w:rPr>
            </w:pPr>
            <w:r w:rsidRPr="00D264B2">
              <w:rPr>
                <w:bCs/>
                <w:szCs w:val="22"/>
              </w:rPr>
              <w:t xml:space="preserve">Ms. </w:t>
            </w:r>
            <w:proofErr w:type="spellStart"/>
            <w:r w:rsidRPr="00D264B2">
              <w:rPr>
                <w:bCs/>
                <w:szCs w:val="22"/>
              </w:rPr>
              <w:t>Valmaine</w:t>
            </w:r>
            <w:proofErr w:type="spellEnd"/>
            <w:r w:rsidRPr="00D264B2">
              <w:rPr>
                <w:bCs/>
                <w:szCs w:val="22"/>
              </w:rPr>
              <w:t xml:space="preserve"> Toki, who is of </w:t>
            </w:r>
            <w:proofErr w:type="spellStart"/>
            <w:r w:rsidRPr="00D264B2">
              <w:rPr>
                <w:bCs/>
                <w:szCs w:val="22"/>
              </w:rPr>
              <w:t>Ngapuhi</w:t>
            </w:r>
            <w:proofErr w:type="spellEnd"/>
            <w:r w:rsidRPr="00D264B2">
              <w:rPr>
                <w:bCs/>
                <w:szCs w:val="22"/>
              </w:rPr>
              <w:t xml:space="preserve"> </w:t>
            </w:r>
            <w:proofErr w:type="spellStart"/>
            <w:r w:rsidRPr="00D264B2">
              <w:rPr>
                <w:bCs/>
                <w:szCs w:val="22"/>
              </w:rPr>
              <w:t>Ngati</w:t>
            </w:r>
            <w:proofErr w:type="spellEnd"/>
            <w:r w:rsidRPr="00D264B2">
              <w:rPr>
                <w:bCs/>
                <w:szCs w:val="22"/>
              </w:rPr>
              <w:t xml:space="preserve"> </w:t>
            </w:r>
            <w:proofErr w:type="spellStart"/>
            <w:r w:rsidRPr="00D264B2">
              <w:rPr>
                <w:bCs/>
                <w:szCs w:val="22"/>
              </w:rPr>
              <w:t>Wai</w:t>
            </w:r>
            <w:proofErr w:type="spellEnd"/>
            <w:r w:rsidRPr="00D264B2">
              <w:rPr>
                <w:bCs/>
                <w:szCs w:val="22"/>
              </w:rPr>
              <w:t xml:space="preserve"> </w:t>
            </w:r>
            <w:proofErr w:type="spellStart"/>
            <w:r w:rsidRPr="00D264B2">
              <w:rPr>
                <w:bCs/>
                <w:szCs w:val="22"/>
              </w:rPr>
              <w:t>Ngat</w:t>
            </w:r>
            <w:proofErr w:type="spellEnd"/>
            <w:r w:rsidRPr="00D264B2">
              <w:rPr>
                <w:bCs/>
                <w:szCs w:val="22"/>
              </w:rPr>
              <w:t xml:space="preserve"> </w:t>
            </w:r>
            <w:proofErr w:type="spellStart"/>
            <w:r w:rsidRPr="00D264B2">
              <w:rPr>
                <w:bCs/>
                <w:szCs w:val="22"/>
              </w:rPr>
              <w:t>Whatua</w:t>
            </w:r>
            <w:proofErr w:type="spellEnd"/>
            <w:r w:rsidRPr="00D264B2">
              <w:rPr>
                <w:bCs/>
                <w:szCs w:val="22"/>
              </w:rPr>
              <w:t xml:space="preserve"> </w:t>
            </w:r>
            <w:proofErr w:type="gramStart"/>
            <w:r w:rsidRPr="00D264B2">
              <w:rPr>
                <w:bCs/>
                <w:szCs w:val="22"/>
              </w:rPr>
              <w:t>descent,</w:t>
            </w:r>
            <w:proofErr w:type="gramEnd"/>
            <w:r w:rsidRPr="00D264B2">
              <w:rPr>
                <w:bCs/>
                <w:szCs w:val="22"/>
              </w:rPr>
              <w:t xml:space="preserve"> and the first Maori and first New Zealander appointed as an Expert Member on the United Nations Permanent Forum on Indigenous Issues.  She is an Associate Professor of Law, Faculty Chair at the University of Waikato.  </w:t>
            </w:r>
          </w:p>
          <w:p w:rsidR="00D264B2" w:rsidRPr="00971480" w:rsidRDefault="00D264B2" w:rsidP="002A65D0"/>
        </w:tc>
      </w:tr>
      <w:tr w:rsidR="00D264B2" w:rsidRPr="00820357" w:rsidTr="00D264B2">
        <w:tc>
          <w:tcPr>
            <w:tcW w:w="2898" w:type="dxa"/>
            <w:shd w:val="clear" w:color="auto" w:fill="auto"/>
          </w:tcPr>
          <w:p w:rsidR="00D264B2" w:rsidRPr="00820357" w:rsidRDefault="00D264B2" w:rsidP="002A65D0">
            <w:r>
              <w:t>11.45 – 12.0</w:t>
            </w:r>
            <w:r w:rsidRPr="00820357">
              <w:t xml:space="preserve">0 </w:t>
            </w:r>
          </w:p>
        </w:tc>
        <w:tc>
          <w:tcPr>
            <w:tcW w:w="6552" w:type="dxa"/>
            <w:gridSpan w:val="2"/>
            <w:shd w:val="clear" w:color="auto" w:fill="auto"/>
          </w:tcPr>
          <w:p w:rsidR="00D264B2" w:rsidRPr="00820357" w:rsidRDefault="00D264B2" w:rsidP="002A65D0">
            <w:r w:rsidRPr="00820357">
              <w:t xml:space="preserve">Floor discussion and closing of panel </w:t>
            </w:r>
          </w:p>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tc>
      </w:tr>
      <w:tr w:rsidR="00D264B2" w:rsidRPr="00820357" w:rsidTr="00D264B2">
        <w:tc>
          <w:tcPr>
            <w:tcW w:w="2898" w:type="dxa"/>
            <w:shd w:val="clear" w:color="auto" w:fill="auto"/>
          </w:tcPr>
          <w:p w:rsidR="00D264B2" w:rsidRPr="00820357" w:rsidRDefault="00D264B2" w:rsidP="002A65D0"/>
        </w:tc>
        <w:tc>
          <w:tcPr>
            <w:tcW w:w="6552" w:type="dxa"/>
            <w:gridSpan w:val="2"/>
            <w:shd w:val="clear" w:color="auto" w:fill="auto"/>
          </w:tcPr>
          <w:p w:rsidR="00D264B2" w:rsidRPr="00820357" w:rsidRDefault="00D264B2" w:rsidP="002A65D0"/>
        </w:tc>
      </w:tr>
    </w:tbl>
    <w:p w:rsidR="002928D3" w:rsidRDefault="00D264B2" w:rsidP="00FE4B13">
      <w:pPr>
        <w:ind w:left="5670"/>
      </w:pPr>
      <w:r w:rsidRPr="00820357">
        <w:t>[End of Annex and of document]</w:t>
      </w:r>
      <w:bookmarkStart w:id="5" w:name="Prepared"/>
      <w:bookmarkEnd w:id="5"/>
    </w:p>
    <w:p w:rsidR="002928D3" w:rsidRDefault="002928D3"/>
    <w:sectPr w:rsidR="002928D3" w:rsidSect="00D264B2">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B2" w:rsidRDefault="00D264B2">
      <w:r>
        <w:separator/>
      </w:r>
    </w:p>
  </w:endnote>
  <w:endnote w:type="continuationSeparator" w:id="0">
    <w:p w:rsidR="00D264B2" w:rsidRDefault="00D264B2" w:rsidP="003B38C1">
      <w:r>
        <w:separator/>
      </w:r>
    </w:p>
    <w:p w:rsidR="00D264B2" w:rsidRPr="003B38C1" w:rsidRDefault="00D264B2" w:rsidP="003B38C1">
      <w:pPr>
        <w:spacing w:after="60"/>
        <w:rPr>
          <w:sz w:val="17"/>
        </w:rPr>
      </w:pPr>
      <w:r>
        <w:rPr>
          <w:sz w:val="17"/>
        </w:rPr>
        <w:t>[Endnote continued from previous page]</w:t>
      </w:r>
    </w:p>
  </w:endnote>
  <w:endnote w:type="continuationNotice" w:id="1">
    <w:p w:rsidR="00D264B2" w:rsidRPr="003B38C1" w:rsidRDefault="00D264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B2" w:rsidRDefault="00D264B2">
      <w:r>
        <w:separator/>
      </w:r>
    </w:p>
  </w:footnote>
  <w:footnote w:type="continuationSeparator" w:id="0">
    <w:p w:rsidR="00D264B2" w:rsidRDefault="00D264B2" w:rsidP="008B60B2">
      <w:r>
        <w:separator/>
      </w:r>
    </w:p>
    <w:p w:rsidR="00D264B2" w:rsidRPr="00ED77FB" w:rsidRDefault="00D264B2" w:rsidP="008B60B2">
      <w:pPr>
        <w:spacing w:after="60"/>
        <w:rPr>
          <w:sz w:val="17"/>
          <w:szCs w:val="17"/>
        </w:rPr>
      </w:pPr>
      <w:r w:rsidRPr="00ED77FB">
        <w:rPr>
          <w:sz w:val="17"/>
          <w:szCs w:val="17"/>
        </w:rPr>
        <w:t>[Footnote continued from previous page]</w:t>
      </w:r>
    </w:p>
  </w:footnote>
  <w:footnote w:type="continuationNotice" w:id="1">
    <w:p w:rsidR="00D264B2" w:rsidRPr="00ED77FB" w:rsidRDefault="00D264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264B2" w:rsidP="00477D6B">
    <w:pPr>
      <w:jc w:val="right"/>
    </w:pPr>
    <w:bookmarkStart w:id="6" w:name="Code2"/>
    <w:bookmarkEnd w:id="6"/>
    <w:r>
      <w:t>WIPO/GRTKF/IC/40/INF/5</w:t>
    </w:r>
  </w:p>
  <w:p w:rsidR="00EC4E49" w:rsidRDefault="00D264B2" w:rsidP="00477D6B">
    <w:pPr>
      <w:jc w:val="right"/>
    </w:pPr>
    <w:r>
      <w:t>ANNEX</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B2"/>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BE29C4"/>
    <w:rsid w:val="00C11BFE"/>
    <w:rsid w:val="00C5068F"/>
    <w:rsid w:val="00C86D74"/>
    <w:rsid w:val="00CD04F1"/>
    <w:rsid w:val="00D264B2"/>
    <w:rsid w:val="00D45252"/>
    <w:rsid w:val="00D71B4D"/>
    <w:rsid w:val="00D93D55"/>
    <w:rsid w:val="00E15015"/>
    <w:rsid w:val="00E17E6D"/>
    <w:rsid w:val="00E335FE"/>
    <w:rsid w:val="00EA7D6E"/>
    <w:rsid w:val="00EB0C6C"/>
    <w:rsid w:val="00EC4E49"/>
    <w:rsid w:val="00ED77FB"/>
    <w:rsid w:val="00EE45FA"/>
    <w:rsid w:val="00F66152"/>
    <w:rsid w:val="00FE4B1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77B4E"/>
  <w15:docId w15:val="{2874794E-0384-4463-A71E-41B97E44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6</TotalTime>
  <Pages>2</Pages>
  <Words>409</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WIPO/GRTKF/IC/40/INF/5</vt:lpstr>
    </vt:vector>
  </TitlesOfParts>
  <Company>WIPO</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WIPO/GRTKF/IC/40/INF/5</dc:title>
  <dc:creator>JIAO Fei</dc:creator>
  <cp:keywords>FOR OFFICIAL USE ONLY</cp:keywords>
  <cp:lastModifiedBy>JIAO Fei</cp:lastModifiedBy>
  <cp:revision>3</cp:revision>
  <cp:lastPrinted>2011-02-15T11:56:00Z</cp:lastPrinted>
  <dcterms:created xsi:type="dcterms:W3CDTF">2019-05-21T09:32:00Z</dcterms:created>
  <dcterms:modified xsi:type="dcterms:W3CDTF">2019-05-21T12:14:00Z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