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803C7B">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803C7B">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803C7B">
              <w:rPr>
                <w:rFonts w:ascii="Arial Black" w:hAnsi="Arial Black"/>
                <w:caps/>
                <w:sz w:val="15"/>
              </w:rPr>
              <w:t>April 9,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803C7B" w:rsidRPr="003845C1" w:rsidRDefault="00803C7B" w:rsidP="00803C7B">
      <w:pPr>
        <w:rPr>
          <w:caps/>
          <w:sz w:val="24"/>
        </w:rPr>
      </w:pPr>
      <w:bookmarkStart w:id="3" w:name="TitleOfDoc"/>
      <w:bookmarkEnd w:id="3"/>
      <w:r>
        <w:rPr>
          <w:caps/>
          <w:sz w:val="24"/>
        </w:rPr>
        <w:t xml:space="preserve">Consolidated Document RELATING TO INTELLECTUAL PROPERTY AND GENETIC RESOURCES </w:t>
      </w:r>
    </w:p>
    <w:p w:rsidR="00803C7B" w:rsidRPr="008B2CC1" w:rsidRDefault="00803C7B" w:rsidP="00803C7B"/>
    <w:p w:rsidR="00803C7B" w:rsidRPr="008B2CC1" w:rsidRDefault="00803C7B" w:rsidP="00803C7B">
      <w:pPr>
        <w:rPr>
          <w:i/>
        </w:rPr>
      </w:pPr>
      <w:r>
        <w:rPr>
          <w:i/>
        </w:rPr>
        <w:t>Document Prepared by the Secretariat</w:t>
      </w:r>
    </w:p>
    <w:p w:rsidR="00803C7B" w:rsidRDefault="00803C7B" w:rsidP="00803C7B"/>
    <w:p w:rsidR="00803C7B" w:rsidRDefault="00803C7B" w:rsidP="00803C7B"/>
    <w:p w:rsidR="00803C7B" w:rsidRDefault="00803C7B" w:rsidP="00803C7B"/>
    <w:p w:rsidR="00803C7B" w:rsidRDefault="00803C7B" w:rsidP="00803C7B"/>
    <w:p w:rsidR="00803C7B" w:rsidRDefault="00803C7B" w:rsidP="00803C7B"/>
    <w:p w:rsidR="00803C7B" w:rsidRDefault="00803C7B" w:rsidP="00803C7B">
      <w:pPr>
        <w:rPr>
          <w:szCs w:val="22"/>
        </w:rPr>
      </w:pPr>
      <w:r>
        <w:fldChar w:fldCharType="begin"/>
      </w:r>
      <w:r>
        <w:instrText xml:space="preserve"> AUTONUM  </w:instrText>
      </w:r>
      <w:r>
        <w:fldChar w:fldCharType="end"/>
      </w:r>
      <w:r>
        <w:tab/>
        <w:t>At its Thirty</w:t>
      </w:r>
      <w:r>
        <w:noBreakHyphen/>
      </w:r>
      <w:r w:rsidR="006E1444">
        <w:t>Sixth</w:t>
      </w:r>
      <w:r w:rsidRPr="005779CA">
        <w:t xml:space="preserve"> Session, </w:t>
      </w:r>
      <w:r>
        <w:t>which took place</w:t>
      </w:r>
      <w:r w:rsidRPr="005779CA">
        <w:t xml:space="preserve"> from </w:t>
      </w:r>
      <w:r w:rsidR="006E1444">
        <w:t>June 25 to 29</w:t>
      </w:r>
      <w:r>
        <w:t>, 2018</w:t>
      </w:r>
      <w:r w:rsidRPr="005779CA">
        <w:t xml:space="preserve">, the WIPO Intergovernmental Committee on Intellectual Property and Genetic Resources, Traditional Knowledge and Folklore (“the Committee”) </w:t>
      </w:r>
      <w:bookmarkStart w:id="4" w:name="_GoBack"/>
      <w:bookmarkEnd w:id="4"/>
      <w:r w:rsidR="006E1444" w:rsidRPr="00606442">
        <w:rPr>
          <w:rFonts w:eastAsia="Times New Roman"/>
          <w:szCs w:val="22"/>
          <w:lang w:eastAsia="en-US"/>
        </w:rPr>
        <w:t>decided to transmit the text in the annex to document WIPO/GRTKF/IC/36/4 to the Fortieth Session of the Committee, in accordance with the Committee’s mandate for 2018-20</w:t>
      </w:r>
      <w:r w:rsidR="006E1444">
        <w:rPr>
          <w:rFonts w:eastAsia="Times New Roman"/>
          <w:szCs w:val="22"/>
          <w:lang w:eastAsia="en-US"/>
        </w:rPr>
        <w:t>19 and the work program for 2019</w:t>
      </w:r>
      <w:r w:rsidR="006E1444" w:rsidRPr="00606442">
        <w:rPr>
          <w:rFonts w:eastAsia="Times New Roman"/>
          <w:szCs w:val="22"/>
          <w:lang w:eastAsia="en-US"/>
        </w:rPr>
        <w:t>, as con</w:t>
      </w:r>
      <w:r w:rsidR="006E1444">
        <w:rPr>
          <w:rFonts w:eastAsia="Times New Roman"/>
          <w:szCs w:val="22"/>
          <w:lang w:eastAsia="en-US"/>
        </w:rPr>
        <w:t>tained in document WO/GA/49/21</w:t>
      </w:r>
      <w:r w:rsidRPr="00954BD0">
        <w:rPr>
          <w:szCs w:val="22"/>
        </w:rPr>
        <w:t xml:space="preserve">. </w:t>
      </w:r>
      <w:r>
        <w:rPr>
          <w:szCs w:val="22"/>
        </w:rPr>
        <w:t xml:space="preserve"> </w:t>
      </w:r>
    </w:p>
    <w:p w:rsidR="00803C7B" w:rsidRDefault="00803C7B" w:rsidP="00803C7B">
      <w:pPr>
        <w:rPr>
          <w:szCs w:val="22"/>
        </w:rPr>
      </w:pPr>
    </w:p>
    <w:p w:rsidR="00803C7B" w:rsidRDefault="00803C7B" w:rsidP="00803C7B">
      <w:pPr>
        <w:rPr>
          <w:szCs w:val="22"/>
        </w:rPr>
      </w:pPr>
      <w:r>
        <w:fldChar w:fldCharType="begin"/>
      </w:r>
      <w:r>
        <w:instrText xml:space="preserve"> AUTONUM  </w:instrText>
      </w:r>
      <w:r>
        <w:fldChar w:fldCharType="end"/>
      </w:r>
      <w:r>
        <w:tab/>
        <w:t xml:space="preserve">Pursuant to the decision above, “The </w:t>
      </w:r>
      <w:r w:rsidRPr="007F799D">
        <w:rPr>
          <w:szCs w:val="22"/>
        </w:rPr>
        <w:t>Consolidated Document Relating to Intellectual Property and Genetic Resources</w:t>
      </w:r>
      <w:r w:rsidRPr="005779CA">
        <w:t xml:space="preserve"> Rev. 2</w:t>
      </w:r>
      <w:r>
        <w:t>” is annexed to the present document.</w:t>
      </w:r>
    </w:p>
    <w:p w:rsidR="00803C7B" w:rsidRDefault="00803C7B" w:rsidP="00803C7B">
      <w:pPr>
        <w:rPr>
          <w:szCs w:val="22"/>
        </w:rPr>
      </w:pPr>
    </w:p>
    <w:p w:rsidR="00803C7B" w:rsidRPr="003C2D59" w:rsidRDefault="00803C7B" w:rsidP="00803C7B">
      <w:pPr>
        <w:ind w:left="5580"/>
        <w:rPr>
          <w:i/>
        </w:rPr>
      </w:pPr>
      <w:r w:rsidRPr="003C2D59">
        <w:fldChar w:fldCharType="begin"/>
      </w:r>
      <w:r w:rsidRPr="003C2D59">
        <w:instrText xml:space="preserve"> AUTONUM  </w:instrText>
      </w:r>
      <w:r w:rsidRPr="003C2D59">
        <w:fldChar w:fldCharType="end"/>
      </w:r>
      <w:r w:rsidRPr="003C2D59">
        <w:tab/>
      </w:r>
      <w:r>
        <w:rPr>
          <w:i/>
          <w:iCs/>
          <w:szCs w:val="22"/>
        </w:rPr>
        <w:t>The Committee is invited to review and comment on the document contained in the Annex towards developing a revised version thereof</w:t>
      </w:r>
      <w:r w:rsidRPr="003C2D59">
        <w:rPr>
          <w:i/>
          <w:iCs/>
          <w:szCs w:val="22"/>
        </w:rPr>
        <w:t>.</w:t>
      </w:r>
    </w:p>
    <w:p w:rsidR="00803C7B" w:rsidRDefault="00803C7B" w:rsidP="00803C7B">
      <w:pPr>
        <w:pStyle w:val="DecisionInvitingPara"/>
        <w:ind w:left="0"/>
      </w:pPr>
    </w:p>
    <w:p w:rsidR="00803C7B" w:rsidRDefault="00803C7B" w:rsidP="00803C7B">
      <w:pPr>
        <w:pStyle w:val="DecisionInvitingPara"/>
        <w:ind w:left="5580"/>
        <w:rPr>
          <w:i w:val="0"/>
        </w:rPr>
        <w:sectPr w:rsidR="00803C7B" w:rsidSect="00AB5260">
          <w:headerReference w:type="default" r:id="rId8"/>
          <w:endnotePr>
            <w:numFmt w:val="decimal"/>
          </w:endnotePr>
          <w:pgSz w:w="11907" w:h="16840" w:code="9"/>
          <w:pgMar w:top="567" w:right="1134" w:bottom="1418" w:left="1418" w:header="510" w:footer="1021" w:gutter="0"/>
          <w:pgNumType w:start="1"/>
          <w:cols w:space="720"/>
          <w:titlePg/>
          <w:docGrid w:linePitch="299"/>
        </w:sectPr>
      </w:pPr>
      <w:r w:rsidRPr="0068074D">
        <w:rPr>
          <w:i w:val="0"/>
        </w:rPr>
        <w:t>[Annex follows]</w:t>
      </w:r>
    </w:p>
    <w:p w:rsidR="00803C7B" w:rsidRDefault="00803C7B" w:rsidP="00803C7B"/>
    <w:p w:rsidR="00803C7B" w:rsidRDefault="00803C7B" w:rsidP="00803C7B"/>
    <w:p w:rsidR="00803C7B" w:rsidRDefault="00803C7B" w:rsidP="00803C7B"/>
    <w:p w:rsidR="00803C7B" w:rsidRDefault="00803C7B" w:rsidP="00803C7B"/>
    <w:p w:rsidR="00803C7B" w:rsidRDefault="00803C7B" w:rsidP="00803C7B"/>
    <w:p w:rsidR="00803C7B" w:rsidRDefault="00803C7B" w:rsidP="00803C7B"/>
    <w:p w:rsidR="00803C7B" w:rsidRDefault="00803C7B" w:rsidP="00803C7B"/>
    <w:p w:rsidR="00803C7B" w:rsidRDefault="00803C7B" w:rsidP="00803C7B">
      <w:pPr>
        <w:rPr>
          <w:b/>
          <w:sz w:val="32"/>
          <w:szCs w:val="32"/>
        </w:rPr>
      </w:pPr>
      <w:r>
        <w:rPr>
          <w:b/>
          <w:sz w:val="32"/>
          <w:szCs w:val="32"/>
        </w:rPr>
        <w:t xml:space="preserve">The </w:t>
      </w:r>
      <w:r w:rsidRPr="0068074D">
        <w:rPr>
          <w:b/>
          <w:sz w:val="32"/>
          <w:szCs w:val="32"/>
        </w:rPr>
        <w:t>Consolidated Document Relating to Intellectual Property and Genetic Resources</w:t>
      </w:r>
      <w:r>
        <w:rPr>
          <w:b/>
          <w:sz w:val="32"/>
          <w:szCs w:val="32"/>
        </w:rPr>
        <w:t xml:space="preserve"> Rev. 2</w:t>
      </w:r>
    </w:p>
    <w:p w:rsidR="00803C7B" w:rsidRPr="00FB514C" w:rsidRDefault="00803C7B" w:rsidP="00803C7B">
      <w:pPr>
        <w:rPr>
          <w:b/>
          <w:szCs w:val="22"/>
        </w:rPr>
      </w:pPr>
    </w:p>
    <w:p w:rsidR="00803C7B" w:rsidRPr="00FB514C" w:rsidRDefault="00803C7B" w:rsidP="00803C7B">
      <w:pPr>
        <w:rPr>
          <w:b/>
          <w:szCs w:val="22"/>
        </w:rPr>
      </w:pPr>
    </w:p>
    <w:p w:rsidR="00803C7B" w:rsidRPr="0068074D" w:rsidRDefault="00803C7B" w:rsidP="00803C7B">
      <w:pPr>
        <w:rPr>
          <w:b/>
          <w:sz w:val="32"/>
          <w:szCs w:val="32"/>
        </w:rPr>
      </w:pPr>
      <w:r>
        <w:rPr>
          <w:b/>
          <w:sz w:val="32"/>
          <w:szCs w:val="32"/>
        </w:rPr>
        <w:t>(Dated March 23, 2018)</w:t>
      </w:r>
    </w:p>
    <w:p w:rsidR="00803C7B" w:rsidRDefault="00803C7B" w:rsidP="00803C7B"/>
    <w:p w:rsidR="00803C7B" w:rsidRDefault="00803C7B" w:rsidP="00803C7B"/>
    <w:p w:rsidR="00803C7B" w:rsidRDefault="00803C7B" w:rsidP="00803C7B">
      <w:pPr>
        <w:sectPr w:rsidR="00803C7B" w:rsidSect="00AB5260">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803C7B" w:rsidRPr="0036583A" w:rsidRDefault="00803C7B" w:rsidP="00803C7B">
      <w:pPr>
        <w:jc w:val="center"/>
        <w:rPr>
          <w:b/>
        </w:rPr>
      </w:pPr>
      <w:r w:rsidRPr="0036583A">
        <w:rPr>
          <w:b/>
        </w:rPr>
        <w:lastRenderedPageBreak/>
        <w:t>[PREAMBLE</w:t>
      </w:r>
    </w:p>
    <w:p w:rsidR="00803C7B" w:rsidRPr="0036583A" w:rsidRDefault="00803C7B" w:rsidP="00803C7B"/>
    <w:p w:rsidR="00803C7B" w:rsidRPr="0036583A" w:rsidRDefault="00803C7B" w:rsidP="00803C7B">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803C7B" w:rsidRPr="0036583A" w:rsidRDefault="00803C7B" w:rsidP="00803C7B"/>
    <w:p w:rsidR="00803C7B" w:rsidRPr="0036583A" w:rsidRDefault="00803C7B" w:rsidP="00803C7B">
      <w:r w:rsidRPr="0036583A">
        <w:t>[Contribute to the prevention of misappropriation of genetic resources and [traditional knowledge associated with genetic resources.]]</w:t>
      </w:r>
    </w:p>
    <w:p w:rsidR="00803C7B" w:rsidRPr="0036583A" w:rsidRDefault="00803C7B" w:rsidP="00803C7B"/>
    <w:p w:rsidR="00803C7B" w:rsidRPr="0036583A" w:rsidRDefault="00803C7B" w:rsidP="00803C7B">
      <w:r w:rsidRPr="0036583A">
        <w:t>ALT</w:t>
      </w:r>
    </w:p>
    <w:p w:rsidR="00803C7B" w:rsidRPr="0036583A" w:rsidRDefault="00803C7B" w:rsidP="00803C7B"/>
    <w:p w:rsidR="00803C7B" w:rsidRPr="0036583A" w:rsidRDefault="00803C7B" w:rsidP="00803C7B">
      <w:r w:rsidRPr="0036583A">
        <w:t>[Contribute to the prevention of unauthorized use of genetic resources and [traditional knowledge associated with genetic resources.]]</w:t>
      </w:r>
    </w:p>
    <w:p w:rsidR="00803C7B" w:rsidRPr="0036583A" w:rsidRDefault="00803C7B" w:rsidP="00803C7B"/>
    <w:p w:rsidR="00803C7B" w:rsidRPr="0036583A" w:rsidRDefault="00803C7B" w:rsidP="00803C7B">
      <w:r w:rsidRPr="0036583A">
        <w:t xml:space="preserve">[Minimize the erroneous granting of [IP] [patent] rights.] </w:t>
      </w:r>
    </w:p>
    <w:p w:rsidR="00803C7B" w:rsidRPr="0036583A" w:rsidRDefault="00803C7B" w:rsidP="00803C7B"/>
    <w:p w:rsidR="00803C7B" w:rsidRPr="0036583A" w:rsidRDefault="00803C7B" w:rsidP="00803C7B">
      <w:r w:rsidRPr="0036583A">
        <w:t>[Reaffirming the important economic, scientific, cultural, and commercial value of genetic resources and [traditional knowledge associated with genetic resources].]</w:t>
      </w:r>
    </w:p>
    <w:p w:rsidR="00803C7B" w:rsidRPr="0036583A" w:rsidRDefault="00803C7B" w:rsidP="00803C7B"/>
    <w:p w:rsidR="00803C7B" w:rsidRPr="0036583A" w:rsidRDefault="00803C7B" w:rsidP="00803C7B">
      <w:r w:rsidRPr="0036583A">
        <w:t>[Acknowledging the important contribution of the patent system to scientific research, scientific development, innovation and economic development.]</w:t>
      </w:r>
    </w:p>
    <w:p w:rsidR="00803C7B" w:rsidRPr="0036583A" w:rsidRDefault="00803C7B" w:rsidP="00803C7B"/>
    <w:p w:rsidR="00803C7B" w:rsidRPr="0036583A" w:rsidRDefault="00803C7B" w:rsidP="00803C7B">
      <w:r w:rsidRPr="0036583A">
        <w:t>[Stressing the need for members to ensure the correct grant of patents for novel and non-obvious inventions related to genetic resources and [traditional knowledge associated with genetic resources].]</w:t>
      </w:r>
    </w:p>
    <w:p w:rsidR="00803C7B" w:rsidRPr="0036583A" w:rsidRDefault="00803C7B" w:rsidP="00803C7B"/>
    <w:p w:rsidR="00803C7B" w:rsidRPr="0036583A" w:rsidRDefault="00803C7B" w:rsidP="00803C7B">
      <w:r w:rsidRPr="0036583A">
        <w:t>Encourage respect for indigenous [people[s]] and local communities.</w:t>
      </w:r>
    </w:p>
    <w:p w:rsidR="00803C7B" w:rsidRPr="0036583A" w:rsidRDefault="00803C7B" w:rsidP="00803C7B"/>
    <w:p w:rsidR="00803C7B" w:rsidRPr="0036583A" w:rsidRDefault="00803C7B" w:rsidP="00803C7B">
      <w:r w:rsidRPr="0036583A">
        <w:t>[The [intellectual property] [patent] system [shall]/[should] provide certainty of rights for legitimate users and providers of genetic resources and/or [traditional knowledge associated with genetic resources].]</w:t>
      </w:r>
    </w:p>
    <w:p w:rsidR="00803C7B" w:rsidRPr="0036583A" w:rsidRDefault="00803C7B" w:rsidP="00803C7B"/>
    <w:p w:rsidR="00803C7B" w:rsidRPr="0036583A" w:rsidRDefault="00803C7B" w:rsidP="00803C7B">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803C7B" w:rsidRPr="0036583A" w:rsidRDefault="00803C7B" w:rsidP="00803C7B"/>
    <w:p w:rsidR="00803C7B" w:rsidRPr="0036583A" w:rsidRDefault="00803C7B" w:rsidP="00803C7B">
      <w:r w:rsidRPr="0036583A">
        <w:t>[Promote [transparency and] dissemination of information.]</w:t>
      </w:r>
    </w:p>
    <w:p w:rsidR="00803C7B" w:rsidRPr="0036583A" w:rsidRDefault="00803C7B" w:rsidP="00803C7B"/>
    <w:p w:rsidR="00803C7B" w:rsidRPr="0036583A" w:rsidRDefault="00803C7B" w:rsidP="00803C7B">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803C7B" w:rsidRPr="0036583A" w:rsidRDefault="00803C7B" w:rsidP="00803C7B"/>
    <w:p w:rsidR="00803C7B" w:rsidRPr="0036583A" w:rsidRDefault="00803C7B" w:rsidP="00803C7B">
      <w:r w:rsidRPr="0036583A">
        <w:t>[Foster [patent] [industrial property] protection and the development of genetic resources and [traditional knowledge associated with genetic resources] and encourage international research leading to innovation.]</w:t>
      </w:r>
    </w:p>
    <w:p w:rsidR="00803C7B" w:rsidRPr="0036583A" w:rsidRDefault="00803C7B" w:rsidP="00803C7B"/>
    <w:p w:rsidR="00803C7B" w:rsidRPr="0036583A" w:rsidRDefault="00803C7B" w:rsidP="00803C7B">
      <w:r w:rsidRPr="0036583A">
        <w:t>[The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rsidR="00803C7B" w:rsidRPr="0036583A" w:rsidRDefault="00803C7B" w:rsidP="00803C7B"/>
    <w:p w:rsidR="00803C7B" w:rsidRPr="0068074D" w:rsidRDefault="00803C7B" w:rsidP="00803C7B">
      <w:r w:rsidRPr="0068074D">
        <w:t>[[Ensure] [recommend] that no [patents] [intellectual property] on life forms, including human beings, are granted.]</w:t>
      </w:r>
    </w:p>
    <w:p w:rsidR="00803C7B" w:rsidRPr="0068074D" w:rsidRDefault="00803C7B" w:rsidP="00803C7B"/>
    <w:p w:rsidR="00803C7B" w:rsidRPr="0068074D" w:rsidRDefault="00803C7B" w:rsidP="00803C7B">
      <w:r w:rsidRPr="0068074D">
        <w:t>[Recognize that tho</w:t>
      </w:r>
      <w:r>
        <w:t>se accessing genetic resources</w:t>
      </w:r>
      <w:r w:rsidRPr="0068074D">
        <w:t xml:space="preserve"> and [traditional knowledge associated with genetic resources] in a country </w:t>
      </w:r>
      <w:r>
        <w:t>[</w:t>
      </w:r>
      <w:r w:rsidRPr="0068074D">
        <w:t>shall</w:t>
      </w:r>
      <w:r>
        <w:t>]</w:t>
      </w:r>
      <w:r w:rsidRPr="0068074D">
        <w:t>/</w:t>
      </w:r>
      <w:r>
        <w:t>[</w:t>
      </w:r>
      <w:r w:rsidRPr="0068074D">
        <w:t>should</w:t>
      </w:r>
      <w:r>
        <w:t>]</w:t>
      </w:r>
      <w:r w:rsidRPr="0068074D">
        <w:t>, where required, comply with that country’s national law providing protection for the genetic resources and [traditional knowledge associated with genetic resources].]</w:t>
      </w:r>
    </w:p>
    <w:p w:rsidR="00803C7B" w:rsidRPr="0068074D" w:rsidRDefault="00803C7B" w:rsidP="00803C7B"/>
    <w:p w:rsidR="00803C7B" w:rsidRPr="0068074D" w:rsidRDefault="00803C7B" w:rsidP="00803C7B">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803C7B" w:rsidRPr="0068074D" w:rsidRDefault="00803C7B" w:rsidP="00803C7B"/>
    <w:p w:rsidR="00803C7B" w:rsidRDefault="00803C7B" w:rsidP="00803C7B">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803C7B" w:rsidRDefault="00803C7B" w:rsidP="00803C7B"/>
    <w:p w:rsidR="00803C7B" w:rsidRDefault="00803C7B" w:rsidP="00803C7B">
      <w:pPr>
        <w:outlineLvl w:val="0"/>
      </w:pPr>
      <w:r>
        <w:t>ALT</w:t>
      </w:r>
    </w:p>
    <w:p w:rsidR="00803C7B" w:rsidRDefault="00803C7B" w:rsidP="00803C7B"/>
    <w:p w:rsidR="00803C7B" w:rsidRDefault="00803C7B" w:rsidP="00803C7B">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803C7B" w:rsidRDefault="00803C7B" w:rsidP="00803C7B"/>
    <w:p w:rsidR="00803C7B" w:rsidRDefault="00803C7B" w:rsidP="00803C7B">
      <w:r>
        <w:t>[</w:t>
      </w:r>
      <w:r w:rsidRPr="00DC534F">
        <w:rPr>
          <w:lang w:val="sv-SE"/>
        </w:rPr>
        <w:t xml:space="preserve">Recognizing that the </w:t>
      </w:r>
      <w:r>
        <w:rPr>
          <w:lang w:val="sv-SE"/>
        </w:rPr>
        <w:t>[IP][patent]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803C7B" w:rsidRDefault="00803C7B" w:rsidP="00803C7B"/>
    <w:p w:rsidR="00803C7B" w:rsidRDefault="00803C7B" w:rsidP="00803C7B">
      <w:r>
        <w:t>Ensure that patent offices have appropriate information available to them on genetic resources and traditional knowledge associated with genetic resources, which they need in order to make informed decisions, in terms of granting patents</w:t>
      </w:r>
    </w:p>
    <w:p w:rsidR="00803C7B" w:rsidRDefault="00803C7B" w:rsidP="00803C7B"/>
    <w:p w:rsidR="00803C7B" w:rsidRDefault="00803C7B" w:rsidP="00803C7B">
      <w:r>
        <w:t>Reaffirm the stability and predictability of correctly granted patent rights.</w:t>
      </w:r>
    </w:p>
    <w:p w:rsidR="00803C7B" w:rsidRDefault="00803C7B" w:rsidP="00803C7B"/>
    <w:p w:rsidR="00803C7B" w:rsidRDefault="00803C7B" w:rsidP="00803C7B">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803C7B" w:rsidRDefault="00803C7B" w:rsidP="00803C7B"/>
    <w:p w:rsidR="00803C7B" w:rsidRDefault="00803C7B" w:rsidP="00803C7B">
      <w:r>
        <w:br w:type="page"/>
      </w:r>
    </w:p>
    <w:p w:rsidR="00803C7B" w:rsidRPr="0036583A" w:rsidRDefault="00803C7B" w:rsidP="00803C7B">
      <w:pPr>
        <w:jc w:val="center"/>
        <w:rPr>
          <w:b/>
        </w:rPr>
      </w:pPr>
      <w:r w:rsidRPr="0036583A">
        <w:rPr>
          <w:b/>
        </w:rPr>
        <w:t>[ALTERNATIVE PREAMBLE</w:t>
      </w:r>
    </w:p>
    <w:p w:rsidR="00803C7B" w:rsidRPr="0036583A" w:rsidRDefault="00803C7B" w:rsidP="00803C7B"/>
    <w:p w:rsidR="00803C7B" w:rsidRPr="0036583A" w:rsidRDefault="00803C7B" w:rsidP="00803C7B">
      <w:r w:rsidRPr="0036583A">
        <w:rPr>
          <w:i/>
        </w:rPr>
        <w:t>Acknowledging</w:t>
      </w:r>
      <w:r w:rsidRPr="0036583A">
        <w:t xml:space="preserve"> the UN Declaration on the Rights of Indigenous Peoples.</w:t>
      </w:r>
    </w:p>
    <w:p w:rsidR="00803C7B" w:rsidRPr="0036583A" w:rsidRDefault="00803C7B" w:rsidP="00803C7B"/>
    <w:p w:rsidR="00803C7B" w:rsidRPr="0036583A" w:rsidRDefault="00803C7B" w:rsidP="00803C7B">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803C7B" w:rsidRPr="0036583A" w:rsidRDefault="00803C7B" w:rsidP="00803C7B"/>
    <w:p w:rsidR="00803C7B" w:rsidRPr="0036583A" w:rsidRDefault="00803C7B" w:rsidP="00803C7B">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803C7B" w:rsidRPr="0036583A" w:rsidRDefault="00803C7B" w:rsidP="00803C7B"/>
    <w:p w:rsidR="00803C7B" w:rsidRPr="0036583A" w:rsidRDefault="00803C7B" w:rsidP="00803C7B">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803C7B" w:rsidRPr="0036583A" w:rsidRDefault="00803C7B" w:rsidP="00803C7B"/>
    <w:p w:rsidR="00803C7B" w:rsidRPr="0036583A" w:rsidRDefault="00803C7B" w:rsidP="00803C7B">
      <w:r w:rsidRPr="0036583A">
        <w:rPr>
          <w:i/>
        </w:rPr>
        <w:t>Promoting</w:t>
      </w:r>
      <w:r w:rsidRPr="0036583A">
        <w:t xml:space="preserve"> transparency in the IP/Patent system in relation to genetic resources and traditional knowledge associated with genetic resources.</w:t>
      </w:r>
    </w:p>
    <w:p w:rsidR="00803C7B" w:rsidRPr="0036583A" w:rsidRDefault="00803C7B" w:rsidP="00803C7B">
      <w:pPr>
        <w:rPr>
          <w:lang w:val="sv-SE"/>
        </w:rPr>
      </w:pPr>
    </w:p>
    <w:p w:rsidR="00803C7B" w:rsidRPr="0036583A" w:rsidRDefault="00803C7B" w:rsidP="00803C7B">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803C7B" w:rsidRPr="0036583A" w:rsidRDefault="00803C7B" w:rsidP="00803C7B">
      <w:pPr>
        <w:rPr>
          <w:lang w:val="sv-SE"/>
        </w:rPr>
      </w:pPr>
    </w:p>
    <w:p w:rsidR="00803C7B" w:rsidRPr="0036583A" w:rsidRDefault="00803C7B" w:rsidP="00803C7B">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803C7B" w:rsidRPr="0036583A" w:rsidRDefault="00803C7B" w:rsidP="00803C7B">
      <w:pPr>
        <w:rPr>
          <w:lang w:val="sv-SE"/>
        </w:rPr>
      </w:pPr>
    </w:p>
    <w:p w:rsidR="00803C7B" w:rsidRPr="0036583A" w:rsidRDefault="00803C7B" w:rsidP="00803C7B">
      <w:r w:rsidRPr="0036583A">
        <w:rPr>
          <w:i/>
        </w:rPr>
        <w:t>Reaffirming</w:t>
      </w:r>
      <w:r w:rsidRPr="0036583A">
        <w:t xml:space="preserve"> the important economic, scientific, cultural, and commercial value of genetic resources and traditional knowledge associated with genetic resources.</w:t>
      </w:r>
    </w:p>
    <w:p w:rsidR="00803C7B" w:rsidRPr="0036583A" w:rsidRDefault="00803C7B" w:rsidP="00803C7B"/>
    <w:p w:rsidR="00803C7B" w:rsidRPr="0036583A" w:rsidRDefault="00803C7B" w:rsidP="00803C7B">
      <w:r w:rsidRPr="0036583A">
        <w:rPr>
          <w:i/>
        </w:rPr>
        <w:t>Reaffirming</w:t>
      </w:r>
      <w:r w:rsidRPr="0036583A">
        <w:t xml:space="preserve"> the stability and predictability of granted patents.</w:t>
      </w:r>
    </w:p>
    <w:p w:rsidR="00803C7B" w:rsidRPr="0036583A" w:rsidRDefault="00803C7B" w:rsidP="00803C7B"/>
    <w:p w:rsidR="00803C7B" w:rsidRPr="0036583A" w:rsidRDefault="00803C7B" w:rsidP="00803C7B">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803C7B" w:rsidRPr="0036583A" w:rsidRDefault="00803C7B" w:rsidP="00803C7B"/>
    <w:p w:rsidR="00803C7B" w:rsidRPr="0036583A" w:rsidRDefault="00803C7B" w:rsidP="00803C7B">
      <w:r w:rsidRPr="0036583A">
        <w:rPr>
          <w:i/>
        </w:rPr>
        <w:t>Emphasizing</w:t>
      </w:r>
      <w:r w:rsidRPr="0036583A">
        <w:t xml:space="preserve"> that no [patents] [intellectual property] on life forms, including human beings, are to be granted.]</w:t>
      </w:r>
    </w:p>
    <w:p w:rsidR="00803C7B" w:rsidRPr="0036583A" w:rsidRDefault="00803C7B" w:rsidP="00803C7B"/>
    <w:p w:rsidR="00803C7B" w:rsidRPr="0036583A" w:rsidRDefault="00803C7B" w:rsidP="00803C7B">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803C7B" w:rsidRDefault="00803C7B" w:rsidP="00803C7B"/>
    <w:p w:rsidR="00803C7B" w:rsidRDefault="00803C7B" w:rsidP="00803C7B">
      <w:r>
        <w:br w:type="page"/>
      </w:r>
    </w:p>
    <w:p w:rsidR="00803C7B" w:rsidRPr="0036583A" w:rsidRDefault="00803C7B" w:rsidP="00803C7B">
      <w:pPr>
        <w:jc w:val="center"/>
        <w:rPr>
          <w:b/>
        </w:rPr>
      </w:pPr>
      <w:r w:rsidRPr="0036583A">
        <w:rPr>
          <w:b/>
        </w:rPr>
        <w:t>[ARTICLE 1]</w:t>
      </w:r>
    </w:p>
    <w:p w:rsidR="00803C7B" w:rsidRPr="0036583A" w:rsidRDefault="00803C7B" w:rsidP="00803C7B">
      <w:pPr>
        <w:jc w:val="center"/>
        <w:rPr>
          <w:b/>
        </w:rPr>
      </w:pPr>
      <w:r w:rsidRPr="0036583A">
        <w:rPr>
          <w:b/>
        </w:rPr>
        <w:t>DEFINITIONS</w:t>
      </w:r>
    </w:p>
    <w:p w:rsidR="00803C7B" w:rsidRDefault="00803C7B" w:rsidP="00803C7B">
      <w:pPr>
        <w:rPr>
          <w:b/>
        </w:rPr>
      </w:pPr>
    </w:p>
    <w:p w:rsidR="00803C7B" w:rsidRPr="0036583A" w:rsidRDefault="00803C7B" w:rsidP="00803C7B">
      <w:pPr>
        <w:rPr>
          <w:b/>
        </w:rPr>
      </w:pPr>
    </w:p>
    <w:p w:rsidR="00803C7B" w:rsidRPr="0036583A" w:rsidRDefault="00803C7B" w:rsidP="00803C7B">
      <w:pPr>
        <w:rPr>
          <w:b/>
        </w:rPr>
      </w:pPr>
      <w:r w:rsidRPr="0036583A">
        <w:rPr>
          <w:b/>
        </w:rPr>
        <w:t>TERMS USED IN THE OPERATIVE ARTICLES</w:t>
      </w:r>
    </w:p>
    <w:p w:rsidR="00803C7B" w:rsidRPr="0036583A" w:rsidRDefault="00803C7B" w:rsidP="00803C7B">
      <w:pPr>
        <w:rPr>
          <w:b/>
        </w:rPr>
      </w:pPr>
    </w:p>
    <w:p w:rsidR="00803C7B" w:rsidRPr="0036583A" w:rsidRDefault="00803C7B" w:rsidP="00803C7B">
      <w:pPr>
        <w:rPr>
          <w:b/>
        </w:rPr>
      </w:pPr>
    </w:p>
    <w:p w:rsidR="00803C7B" w:rsidRPr="0036583A" w:rsidRDefault="00803C7B" w:rsidP="00803C7B">
      <w:pPr>
        <w:rPr>
          <w:b/>
        </w:rPr>
      </w:pPr>
      <w:r w:rsidRPr="0036583A">
        <w:rPr>
          <w:b/>
        </w:rPr>
        <w:t>[Traditional Knowledge Associated with Genetic Resources</w:t>
      </w:r>
    </w:p>
    <w:p w:rsidR="00803C7B" w:rsidRPr="0036583A" w:rsidRDefault="00803C7B" w:rsidP="00803C7B">
      <w:pPr>
        <w:rPr>
          <w:b/>
        </w:rPr>
      </w:pPr>
    </w:p>
    <w:p w:rsidR="00803C7B" w:rsidRPr="0036583A" w:rsidRDefault="00803C7B" w:rsidP="00803C7B">
      <w:r w:rsidRPr="0036583A">
        <w:t>ALT 1</w:t>
      </w:r>
    </w:p>
    <w:p w:rsidR="00803C7B" w:rsidRPr="0036583A" w:rsidRDefault="00803C7B" w:rsidP="00803C7B"/>
    <w:p w:rsidR="00803C7B" w:rsidRPr="0036583A" w:rsidRDefault="00803C7B" w:rsidP="00803C7B">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803C7B" w:rsidRPr="0036583A" w:rsidRDefault="00803C7B" w:rsidP="00803C7B"/>
    <w:p w:rsidR="00803C7B" w:rsidRPr="0036583A" w:rsidRDefault="00803C7B" w:rsidP="00803C7B">
      <w:r w:rsidRPr="0036583A">
        <w:t>ALT 2</w:t>
      </w:r>
    </w:p>
    <w:p w:rsidR="00803C7B" w:rsidRPr="0036583A" w:rsidRDefault="00803C7B" w:rsidP="00803C7B"/>
    <w:p w:rsidR="00803C7B" w:rsidRPr="0036583A" w:rsidRDefault="00803C7B" w:rsidP="00803C7B">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803C7B" w:rsidRPr="0036583A" w:rsidRDefault="00803C7B" w:rsidP="00803C7B"/>
    <w:p w:rsidR="00803C7B" w:rsidRPr="0036583A" w:rsidRDefault="00803C7B" w:rsidP="00803C7B">
      <w:r w:rsidRPr="0036583A">
        <w:t>ALT 3</w:t>
      </w:r>
    </w:p>
    <w:p w:rsidR="00803C7B" w:rsidRPr="0036583A" w:rsidRDefault="00803C7B" w:rsidP="00803C7B"/>
    <w:p w:rsidR="00803C7B" w:rsidRPr="0036583A" w:rsidRDefault="00803C7B" w:rsidP="00803C7B">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803C7B" w:rsidRPr="0036583A" w:rsidRDefault="00803C7B" w:rsidP="00803C7B"/>
    <w:p w:rsidR="00803C7B" w:rsidRPr="0036583A" w:rsidRDefault="00803C7B" w:rsidP="00803C7B"/>
    <w:p w:rsidR="00803C7B" w:rsidRPr="0036583A" w:rsidRDefault="00803C7B" w:rsidP="00803C7B">
      <w:r w:rsidRPr="0036583A">
        <w:rPr>
          <w:b/>
        </w:rPr>
        <w:t>[Country of Origin</w:t>
      </w:r>
    </w:p>
    <w:p w:rsidR="00803C7B" w:rsidRPr="0036583A" w:rsidRDefault="00803C7B" w:rsidP="00803C7B"/>
    <w:p w:rsidR="00803C7B" w:rsidRPr="0036583A" w:rsidRDefault="00803C7B" w:rsidP="00803C7B">
      <w:r w:rsidRPr="0036583A">
        <w:t>“Country of origin” is the [first] country which possesses genetic resources in in-situ conditions.</w:t>
      </w:r>
    </w:p>
    <w:p w:rsidR="00803C7B" w:rsidRPr="0036583A" w:rsidRDefault="00803C7B" w:rsidP="00803C7B"/>
    <w:p w:rsidR="00803C7B" w:rsidRPr="0036583A" w:rsidRDefault="00803C7B" w:rsidP="00803C7B">
      <w:r w:rsidRPr="0036583A">
        <w:t>ALT</w:t>
      </w:r>
    </w:p>
    <w:p w:rsidR="00803C7B" w:rsidRPr="0036583A" w:rsidRDefault="00803C7B" w:rsidP="00803C7B"/>
    <w:p w:rsidR="00803C7B" w:rsidRPr="0036583A" w:rsidRDefault="00803C7B" w:rsidP="00803C7B">
      <w:r w:rsidRPr="0036583A">
        <w:t>“Country of origin” is the country which first possessed genetic resources in in-situ conditions and still possesses those genetic resources.]</w:t>
      </w:r>
    </w:p>
    <w:p w:rsidR="00803C7B" w:rsidRPr="0036583A" w:rsidRDefault="00803C7B" w:rsidP="00803C7B"/>
    <w:p w:rsidR="00803C7B" w:rsidRPr="0036583A" w:rsidRDefault="00803C7B" w:rsidP="00803C7B"/>
    <w:p w:rsidR="00803C7B" w:rsidRPr="0036583A" w:rsidRDefault="00803C7B" w:rsidP="00803C7B">
      <w:pPr>
        <w:rPr>
          <w:b/>
        </w:rPr>
      </w:pPr>
      <w:r w:rsidRPr="0036583A">
        <w:rPr>
          <w:b/>
        </w:rPr>
        <w:t>[[Country Providing][Providing Country]</w:t>
      </w:r>
    </w:p>
    <w:p w:rsidR="00803C7B" w:rsidRPr="0036583A" w:rsidRDefault="00803C7B" w:rsidP="00803C7B"/>
    <w:p w:rsidR="00803C7B" w:rsidRPr="0036583A" w:rsidRDefault="00803C7B" w:rsidP="00803C7B">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803C7B" w:rsidRDefault="00803C7B" w:rsidP="00803C7B"/>
    <w:p w:rsidR="00803C7B" w:rsidRDefault="00803C7B" w:rsidP="00803C7B">
      <w:r>
        <w:br w:type="page"/>
      </w:r>
    </w:p>
    <w:p w:rsidR="00803C7B" w:rsidRPr="00D90C5E" w:rsidRDefault="00803C7B" w:rsidP="00803C7B">
      <w:pPr>
        <w:rPr>
          <w:b/>
        </w:rPr>
      </w:pPr>
      <w:r w:rsidRPr="00D90C5E">
        <w:rPr>
          <w:b/>
        </w:rPr>
        <w:t>[Erroneous Grant/Granting of Patents</w:t>
      </w:r>
    </w:p>
    <w:p w:rsidR="00803C7B" w:rsidRPr="00D90C5E" w:rsidRDefault="00803C7B" w:rsidP="00803C7B"/>
    <w:p w:rsidR="00803C7B" w:rsidRPr="00D90C5E" w:rsidRDefault="00803C7B" w:rsidP="00803C7B">
      <w:r w:rsidRPr="00D90C5E">
        <w:t>Erroneous grant/granting of patents means the granting of patent rights on inventions that are not novel, that are obvious, or that are not industrially applicable.]</w:t>
      </w:r>
    </w:p>
    <w:p w:rsidR="00803C7B" w:rsidRPr="00D90C5E" w:rsidRDefault="00803C7B" w:rsidP="00803C7B"/>
    <w:p w:rsidR="00803C7B" w:rsidRPr="00D90C5E" w:rsidRDefault="00803C7B" w:rsidP="00803C7B">
      <w:pPr>
        <w:rPr>
          <w:b/>
        </w:rPr>
      </w:pPr>
    </w:p>
    <w:p w:rsidR="00803C7B" w:rsidRPr="00D90C5E" w:rsidRDefault="00803C7B" w:rsidP="00803C7B">
      <w:pPr>
        <w:rPr>
          <w:b/>
        </w:rPr>
      </w:pPr>
      <w:r w:rsidRPr="00D90C5E">
        <w:rPr>
          <w:b/>
        </w:rPr>
        <w:t xml:space="preserve">[[Invention] Directly Based On </w:t>
      </w:r>
    </w:p>
    <w:p w:rsidR="00803C7B" w:rsidRPr="00D90C5E" w:rsidRDefault="00803C7B" w:rsidP="00803C7B"/>
    <w:p w:rsidR="00803C7B" w:rsidRPr="00D90C5E" w:rsidRDefault="00803C7B" w:rsidP="00803C7B">
      <w:r w:rsidRPr="00D90C5E">
        <w:t>“[Invention] Directly based on” means that the [subject matter][invention] [must] make [immediate] use of the genetic resource, and depend on the specific properties of the resource of which the inventor [must] have had [physical] access.]</w:t>
      </w:r>
    </w:p>
    <w:p w:rsidR="00803C7B" w:rsidRPr="00D90C5E" w:rsidRDefault="00803C7B" w:rsidP="00803C7B"/>
    <w:p w:rsidR="00803C7B" w:rsidRPr="00D90C5E" w:rsidRDefault="00803C7B" w:rsidP="00803C7B">
      <w:r w:rsidRPr="00D90C5E">
        <w:t>ALT</w:t>
      </w:r>
    </w:p>
    <w:p w:rsidR="00803C7B" w:rsidRPr="00D90C5E" w:rsidRDefault="00803C7B" w:rsidP="00803C7B"/>
    <w:p w:rsidR="00803C7B" w:rsidRPr="00D90C5E" w:rsidRDefault="00803C7B" w:rsidP="00803C7B">
      <w:r w:rsidRPr="00D90C5E">
        <w:t>“[Invention] Directly based on” means that the [invention] [must] make [immediate] use of the genetic resource, and the inventive concept must depend on the specific properties of the resource of which the inventor must have had physical access.]</w:t>
      </w:r>
    </w:p>
    <w:p w:rsidR="00803C7B" w:rsidRPr="00D90C5E" w:rsidRDefault="00803C7B" w:rsidP="00803C7B"/>
    <w:p w:rsidR="00803C7B" w:rsidRPr="00D90C5E" w:rsidRDefault="00803C7B" w:rsidP="00803C7B"/>
    <w:p w:rsidR="00803C7B" w:rsidRPr="00D90C5E" w:rsidRDefault="00803C7B" w:rsidP="00803C7B">
      <w:r w:rsidRPr="00D90C5E">
        <w:rPr>
          <w:b/>
        </w:rPr>
        <w:t>Genetic Material</w:t>
      </w:r>
    </w:p>
    <w:p w:rsidR="00803C7B" w:rsidRPr="00D90C5E" w:rsidRDefault="00803C7B" w:rsidP="00803C7B"/>
    <w:p w:rsidR="00803C7B" w:rsidRPr="00D90C5E" w:rsidRDefault="00803C7B" w:rsidP="00803C7B">
      <w:r w:rsidRPr="00D90C5E">
        <w:t>“Genetic material” means any material of plant, animal, microbial or other origin containing functional units of heredity.</w:t>
      </w:r>
    </w:p>
    <w:p w:rsidR="00803C7B" w:rsidRPr="00D90C5E" w:rsidRDefault="00803C7B" w:rsidP="00803C7B"/>
    <w:p w:rsidR="00803C7B" w:rsidRPr="00D90C5E" w:rsidRDefault="00803C7B" w:rsidP="00803C7B">
      <w:r w:rsidRPr="00D90C5E">
        <w:t>ALT</w:t>
      </w:r>
    </w:p>
    <w:p w:rsidR="00803C7B" w:rsidRPr="00D90C5E" w:rsidRDefault="00803C7B" w:rsidP="00803C7B"/>
    <w:p w:rsidR="00803C7B" w:rsidRPr="00D90C5E" w:rsidRDefault="00803C7B" w:rsidP="00803C7B">
      <w:r w:rsidRPr="00D90C5E">
        <w:t>“Genetic material” means any material of plant, animal, or microbial origin containing functional units of heredity.</w:t>
      </w:r>
    </w:p>
    <w:p w:rsidR="00803C7B" w:rsidRPr="00D90C5E" w:rsidRDefault="00803C7B" w:rsidP="00803C7B"/>
    <w:p w:rsidR="00803C7B" w:rsidRPr="00D90C5E" w:rsidRDefault="00803C7B" w:rsidP="00803C7B"/>
    <w:p w:rsidR="00803C7B" w:rsidRPr="00D90C5E" w:rsidRDefault="00803C7B" w:rsidP="00803C7B">
      <w:pPr>
        <w:rPr>
          <w:b/>
        </w:rPr>
      </w:pPr>
      <w:r w:rsidRPr="00D90C5E">
        <w:rPr>
          <w:b/>
        </w:rPr>
        <w:t>Genetic Resources</w:t>
      </w:r>
    </w:p>
    <w:p w:rsidR="00803C7B" w:rsidRPr="00D90C5E" w:rsidRDefault="00803C7B" w:rsidP="00803C7B"/>
    <w:p w:rsidR="00803C7B" w:rsidRPr="00D90C5E" w:rsidRDefault="00803C7B" w:rsidP="00803C7B">
      <w:r>
        <w:t>“Genetic resources”</w:t>
      </w:r>
      <w:r w:rsidRPr="00D90C5E">
        <w:t xml:space="preserve"> are genetic material of actual or potential value. </w:t>
      </w:r>
    </w:p>
    <w:p w:rsidR="00803C7B" w:rsidRPr="00D90C5E" w:rsidRDefault="00803C7B" w:rsidP="00803C7B"/>
    <w:p w:rsidR="00803C7B" w:rsidRPr="00D90C5E" w:rsidRDefault="00803C7B" w:rsidP="00803C7B">
      <w:r w:rsidRPr="00D90C5E">
        <w:t>ALT</w:t>
      </w:r>
    </w:p>
    <w:p w:rsidR="00803C7B" w:rsidRPr="00D90C5E" w:rsidRDefault="00803C7B" w:rsidP="00803C7B"/>
    <w:p w:rsidR="00803C7B" w:rsidRPr="00D90C5E" w:rsidRDefault="00803C7B" w:rsidP="00803C7B">
      <w:r w:rsidRPr="00D90C5E">
        <w:t>“Genetic resources” means any material of plant, animal, or microbial origin containing functional units of heredity of actual or potential value, and includes derivatives and genetic information thereof.</w:t>
      </w:r>
    </w:p>
    <w:p w:rsidR="00803C7B" w:rsidRPr="00D90C5E" w:rsidRDefault="00803C7B" w:rsidP="00803C7B"/>
    <w:p w:rsidR="00803C7B" w:rsidRPr="00D90C5E" w:rsidRDefault="00803C7B" w:rsidP="00803C7B"/>
    <w:p w:rsidR="00803C7B" w:rsidRPr="00D90C5E" w:rsidRDefault="00803C7B" w:rsidP="00803C7B">
      <w:pPr>
        <w:rPr>
          <w:b/>
        </w:rPr>
      </w:pPr>
      <w:r w:rsidRPr="00D90C5E">
        <w:rPr>
          <w:b/>
        </w:rPr>
        <w:t>[Source</w:t>
      </w:r>
    </w:p>
    <w:p w:rsidR="00803C7B" w:rsidRPr="00D90C5E" w:rsidRDefault="00803C7B" w:rsidP="00803C7B"/>
    <w:p w:rsidR="00803C7B" w:rsidRPr="00D90C5E" w:rsidRDefault="00803C7B" w:rsidP="00803C7B">
      <w:r w:rsidRPr="00D90C5E">
        <w:t>ALT 1</w:t>
      </w:r>
    </w:p>
    <w:p w:rsidR="00803C7B" w:rsidRPr="00D90C5E" w:rsidRDefault="00803C7B" w:rsidP="00803C7B"/>
    <w:p w:rsidR="00803C7B" w:rsidRPr="00D90C5E" w:rsidRDefault="00803C7B" w:rsidP="00803C7B">
      <w:r w:rsidRPr="00D90C5E">
        <w:t>“Source” refers to any source from which the applicant has acquired the genetic resource other than the country of origin, such as a resource holder, research centre, [gene bank] [Budapest depository] or botanical garden.]</w:t>
      </w:r>
    </w:p>
    <w:p w:rsidR="00803C7B" w:rsidRPr="00D90C5E" w:rsidRDefault="00803C7B" w:rsidP="00803C7B"/>
    <w:p w:rsidR="00803C7B" w:rsidRPr="00D90C5E" w:rsidRDefault="00803C7B" w:rsidP="00803C7B">
      <w:r w:rsidRPr="00D90C5E">
        <w:t>ALT 2</w:t>
      </w:r>
    </w:p>
    <w:p w:rsidR="00803C7B" w:rsidRPr="00D90C5E" w:rsidRDefault="00803C7B" w:rsidP="00803C7B"/>
    <w:p w:rsidR="00803C7B" w:rsidRPr="00D90C5E" w:rsidRDefault="00803C7B" w:rsidP="00803C7B">
      <w:r w:rsidRPr="00D90C5E">
        <w:t>“Source” should be understood in its broadest sense possible:</w:t>
      </w:r>
    </w:p>
    <w:p w:rsidR="00803C7B" w:rsidRPr="00D90C5E" w:rsidRDefault="00803C7B" w:rsidP="00803C7B"/>
    <w:p w:rsidR="00803C7B" w:rsidRPr="00D90C5E" w:rsidRDefault="00803C7B" w:rsidP="00803C7B">
      <w:r w:rsidRPr="00D90C5E">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803C7B" w:rsidRPr="00D90C5E" w:rsidRDefault="00803C7B" w:rsidP="00803C7B"/>
    <w:p w:rsidR="00803C7B" w:rsidRPr="00D90C5E" w:rsidRDefault="00803C7B" w:rsidP="00803C7B">
      <w:r w:rsidRPr="00D90C5E">
        <w:t>(ii)</w:t>
      </w:r>
      <w:r w:rsidRPr="00D90C5E">
        <w:tab/>
        <w:t>Secondary sources, including in particular ex-situ collections and [scientific literature].]</w:t>
      </w:r>
    </w:p>
    <w:p w:rsidR="00803C7B" w:rsidRDefault="00803C7B" w:rsidP="00803C7B"/>
    <w:p w:rsidR="00803C7B" w:rsidRPr="00793EE4" w:rsidRDefault="00803C7B" w:rsidP="00803C7B">
      <w:pPr>
        <w:rPr>
          <w:b/>
        </w:rPr>
      </w:pPr>
      <w:r w:rsidRPr="00793EE4">
        <w:t>ALT 3</w:t>
      </w:r>
    </w:p>
    <w:p w:rsidR="00803C7B" w:rsidRPr="00793EE4" w:rsidRDefault="00803C7B" w:rsidP="00803C7B"/>
    <w:p w:rsidR="00803C7B" w:rsidRPr="00793EE4" w:rsidRDefault="00803C7B" w:rsidP="00803C7B">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803C7B" w:rsidRPr="00793EE4" w:rsidRDefault="00803C7B" w:rsidP="00803C7B">
      <w:pPr>
        <w:rPr>
          <w:b/>
        </w:rPr>
      </w:pPr>
    </w:p>
    <w:p w:rsidR="00803C7B" w:rsidRPr="00793EE4" w:rsidRDefault="00803C7B" w:rsidP="00803C7B"/>
    <w:p w:rsidR="00803C7B" w:rsidRPr="00793EE4" w:rsidRDefault="00803C7B" w:rsidP="00803C7B">
      <w:pPr>
        <w:rPr>
          <w:b/>
        </w:rPr>
      </w:pPr>
      <w:r w:rsidRPr="00793EE4">
        <w:rPr>
          <w:b/>
        </w:rPr>
        <w:t>[Utilization</w:t>
      </w:r>
    </w:p>
    <w:p w:rsidR="00803C7B" w:rsidRPr="00793EE4" w:rsidRDefault="00803C7B" w:rsidP="00803C7B"/>
    <w:p w:rsidR="00803C7B" w:rsidRPr="00793EE4" w:rsidRDefault="00803C7B" w:rsidP="00803C7B">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803C7B" w:rsidRPr="00793EE4" w:rsidRDefault="00803C7B" w:rsidP="00803C7B"/>
    <w:p w:rsidR="00803C7B" w:rsidRPr="00793EE4" w:rsidRDefault="00803C7B" w:rsidP="00803C7B"/>
    <w:p w:rsidR="00803C7B" w:rsidRPr="00793EE4" w:rsidRDefault="00803C7B" w:rsidP="00803C7B">
      <w:pPr>
        <w:rPr>
          <w:b/>
          <w:u w:val="single"/>
        </w:rPr>
      </w:pPr>
      <w:r w:rsidRPr="00793EE4">
        <w:rPr>
          <w:b/>
          <w:u w:val="single"/>
        </w:rPr>
        <w:t>OTHER TERMS</w:t>
      </w:r>
    </w:p>
    <w:p w:rsidR="00803C7B" w:rsidRPr="00793EE4" w:rsidRDefault="00803C7B" w:rsidP="00803C7B"/>
    <w:p w:rsidR="00803C7B" w:rsidRDefault="00803C7B" w:rsidP="00803C7B">
      <w:pPr>
        <w:rPr>
          <w:b/>
        </w:rPr>
      </w:pPr>
    </w:p>
    <w:p w:rsidR="00803C7B" w:rsidRPr="00793EE4" w:rsidRDefault="00803C7B" w:rsidP="00803C7B">
      <w:pPr>
        <w:rPr>
          <w:b/>
        </w:rPr>
      </w:pPr>
      <w:r w:rsidRPr="00793EE4">
        <w:rPr>
          <w:b/>
        </w:rPr>
        <w:t>[Biotechnology</w:t>
      </w:r>
    </w:p>
    <w:p w:rsidR="00803C7B" w:rsidRPr="00793EE4" w:rsidRDefault="00803C7B" w:rsidP="00803C7B"/>
    <w:p w:rsidR="00803C7B" w:rsidRPr="00793EE4" w:rsidRDefault="00803C7B" w:rsidP="00803C7B">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[Country Providing Genetic Resources</w:t>
      </w:r>
    </w:p>
    <w:p w:rsidR="00803C7B" w:rsidRPr="00793EE4" w:rsidRDefault="00803C7B" w:rsidP="00803C7B"/>
    <w:p w:rsidR="00803C7B" w:rsidRPr="00793EE4" w:rsidRDefault="00803C7B" w:rsidP="00803C7B">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[“Country providing genetic resources” is the country that possesses the genetic resource and/or traditional knowledge in in situ conditions and that provides the genetic resource and/or traditional knowledge.]]</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[Derivative</w:t>
      </w:r>
    </w:p>
    <w:p w:rsidR="00803C7B" w:rsidRPr="00793EE4" w:rsidRDefault="00803C7B" w:rsidP="00803C7B"/>
    <w:p w:rsidR="00803C7B" w:rsidRPr="00793EE4" w:rsidRDefault="00803C7B" w:rsidP="00803C7B">
      <w:r w:rsidRPr="00793EE4">
        <w:t>“Derivative” means a naturally occurring biochemical compound resulting from the genetic expression or metabolism of biological or genetic resources[, even if it does not contain functional units of heredity].]</w:t>
      </w:r>
    </w:p>
    <w:p w:rsidR="00803C7B" w:rsidRPr="00793EE4" w:rsidRDefault="00803C7B" w:rsidP="00803C7B"/>
    <w:p w:rsidR="00803C7B" w:rsidRDefault="00803C7B" w:rsidP="00803C7B">
      <w:pPr>
        <w:rPr>
          <w:b/>
        </w:rPr>
      </w:pPr>
    </w:p>
    <w:p w:rsidR="00803C7B" w:rsidRPr="00793EE4" w:rsidRDefault="00803C7B" w:rsidP="00803C7B">
      <w:pPr>
        <w:rPr>
          <w:b/>
        </w:rPr>
      </w:pPr>
      <w:r w:rsidRPr="00793EE4">
        <w:rPr>
          <w:b/>
        </w:rPr>
        <w:t>In-Situ Conditions</w:t>
      </w:r>
    </w:p>
    <w:p w:rsidR="00803C7B" w:rsidRPr="00793EE4" w:rsidRDefault="00803C7B" w:rsidP="00803C7B"/>
    <w:p w:rsidR="00803C7B" w:rsidRPr="00793EE4" w:rsidRDefault="00803C7B" w:rsidP="00803C7B">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803C7B" w:rsidRDefault="00803C7B" w:rsidP="00803C7B"/>
    <w:p w:rsidR="00803C7B" w:rsidRPr="00793EE4" w:rsidRDefault="00803C7B" w:rsidP="00803C7B"/>
    <w:p w:rsidR="00803C7B" w:rsidRPr="00793EE4" w:rsidRDefault="00803C7B" w:rsidP="00803C7B">
      <w:pPr>
        <w:rPr>
          <w:b/>
        </w:rPr>
      </w:pPr>
      <w:r w:rsidRPr="00793EE4">
        <w:rPr>
          <w:b/>
        </w:rPr>
        <w:t>Ex-Situ Conservation</w:t>
      </w:r>
    </w:p>
    <w:p w:rsidR="00803C7B" w:rsidRPr="00793EE4" w:rsidRDefault="00803C7B" w:rsidP="00803C7B"/>
    <w:p w:rsidR="00803C7B" w:rsidRPr="00793EE4" w:rsidRDefault="00803C7B" w:rsidP="00803C7B">
      <w:r w:rsidRPr="00793EE4">
        <w:t>“Ex-situ conservation” means the conservation of components of biological diversity outside their natural habitats.</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[Misappropriation</w:t>
      </w:r>
    </w:p>
    <w:p w:rsidR="00803C7B" w:rsidRPr="00793EE4" w:rsidRDefault="00803C7B" w:rsidP="00803C7B">
      <w:pPr>
        <w:rPr>
          <w:b/>
        </w:rPr>
      </w:pPr>
    </w:p>
    <w:p w:rsidR="00803C7B" w:rsidRPr="00793EE4" w:rsidRDefault="00803C7B" w:rsidP="00803C7B">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[[Physical] Access</w:t>
      </w:r>
    </w:p>
    <w:p w:rsidR="00803C7B" w:rsidRPr="00793EE4" w:rsidRDefault="00803C7B" w:rsidP="00803C7B"/>
    <w:p w:rsidR="00803C7B" w:rsidRPr="00793EE4" w:rsidRDefault="00803C7B" w:rsidP="00803C7B">
      <w:r w:rsidRPr="00793EE4">
        <w:t>“[Physical]/[Direct] access” to the genetic resource is its physical possession [or at least contact which is sufficient enough to identify the properties of the genetic resource relevant for the [invention] [intellectual property]].]</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[Protected Genetic Resources</w:t>
      </w:r>
    </w:p>
    <w:p w:rsidR="00803C7B" w:rsidRPr="00793EE4" w:rsidRDefault="00803C7B" w:rsidP="00803C7B">
      <w:pPr>
        <w:rPr>
          <w:b/>
        </w:rPr>
      </w:pPr>
    </w:p>
    <w:p w:rsidR="00803C7B" w:rsidRPr="00793EE4" w:rsidRDefault="00803C7B" w:rsidP="00803C7B">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803C7B" w:rsidRPr="00793EE4" w:rsidRDefault="00803C7B" w:rsidP="00803C7B"/>
    <w:p w:rsidR="00803C7B" w:rsidRPr="00793EE4" w:rsidRDefault="00803C7B" w:rsidP="00803C7B"/>
    <w:p w:rsidR="00803C7B" w:rsidRPr="00793EE4" w:rsidRDefault="00803C7B" w:rsidP="00803C7B">
      <w:pPr>
        <w:rPr>
          <w:b/>
        </w:rPr>
      </w:pPr>
      <w:r w:rsidRPr="00793EE4">
        <w:rPr>
          <w:b/>
        </w:rPr>
        <w:t>[Source of Traditional Knowledge Associated with Genetic Resources</w:t>
      </w:r>
    </w:p>
    <w:p w:rsidR="00803C7B" w:rsidRPr="00793EE4" w:rsidRDefault="00803C7B" w:rsidP="00803C7B">
      <w:pPr>
        <w:rPr>
          <w:b/>
        </w:rPr>
      </w:pPr>
    </w:p>
    <w:p w:rsidR="00803C7B" w:rsidRPr="00793EE4" w:rsidRDefault="00803C7B" w:rsidP="00803C7B">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2"/>
      </w:r>
      <w:r w:rsidRPr="00793EE4">
        <w:t>]</w:t>
      </w:r>
    </w:p>
    <w:p w:rsidR="00803C7B" w:rsidRDefault="00803C7B" w:rsidP="00803C7B"/>
    <w:p w:rsidR="00803C7B" w:rsidRDefault="00803C7B" w:rsidP="00803C7B"/>
    <w:p w:rsidR="00803C7B" w:rsidRDefault="00803C7B" w:rsidP="00803C7B">
      <w:pPr>
        <w:rPr>
          <w:b/>
        </w:rPr>
      </w:pPr>
      <w:r>
        <w:rPr>
          <w:b/>
        </w:rPr>
        <w:t>[Unauthorized Use</w:t>
      </w:r>
    </w:p>
    <w:p w:rsidR="00803C7B" w:rsidRDefault="00803C7B" w:rsidP="00803C7B">
      <w:pPr>
        <w:rPr>
          <w:b/>
        </w:rPr>
      </w:pPr>
    </w:p>
    <w:p w:rsidR="00803C7B" w:rsidRPr="00A21528" w:rsidRDefault="00803C7B" w:rsidP="00803C7B">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803C7B" w:rsidRDefault="00803C7B" w:rsidP="00803C7B"/>
    <w:p w:rsidR="00803C7B" w:rsidRDefault="00803C7B" w:rsidP="00803C7B">
      <w:r>
        <w:br w:type="page"/>
      </w:r>
    </w:p>
    <w:p w:rsidR="00803C7B" w:rsidRPr="00793EE4" w:rsidRDefault="00803C7B" w:rsidP="00803C7B">
      <w:pPr>
        <w:jc w:val="center"/>
        <w:rPr>
          <w:b/>
        </w:rPr>
      </w:pPr>
      <w:r w:rsidRPr="00793EE4">
        <w:rPr>
          <w:b/>
        </w:rPr>
        <w:t>[I. [MANDATORY] DISCLOSURE]</w:t>
      </w:r>
    </w:p>
    <w:p w:rsidR="00803C7B" w:rsidRPr="00793EE4" w:rsidRDefault="00803C7B" w:rsidP="00803C7B">
      <w:pPr>
        <w:jc w:val="center"/>
        <w:rPr>
          <w:b/>
        </w:rPr>
      </w:pPr>
    </w:p>
    <w:p w:rsidR="00803C7B" w:rsidRPr="00793EE4" w:rsidRDefault="00803C7B" w:rsidP="00803C7B">
      <w:pPr>
        <w:jc w:val="center"/>
        <w:rPr>
          <w:b/>
        </w:rPr>
      </w:pPr>
      <w:r w:rsidRPr="00793EE4">
        <w:rPr>
          <w:b/>
        </w:rPr>
        <w:t>[ARTICLE 2]</w:t>
      </w:r>
    </w:p>
    <w:p w:rsidR="00803C7B" w:rsidRPr="00793EE4" w:rsidRDefault="00803C7B" w:rsidP="00803C7B">
      <w:pPr>
        <w:jc w:val="center"/>
        <w:rPr>
          <w:b/>
        </w:rPr>
      </w:pPr>
      <w:r w:rsidRPr="00793EE4">
        <w:rPr>
          <w:b/>
        </w:rPr>
        <w:t>[OBJECTIVE]</w:t>
      </w:r>
    </w:p>
    <w:p w:rsidR="00803C7B" w:rsidRPr="00793EE4" w:rsidRDefault="00803C7B" w:rsidP="00803C7B"/>
    <w:p w:rsidR="00803C7B" w:rsidRPr="00793EE4" w:rsidRDefault="00803C7B" w:rsidP="00803C7B">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803C7B" w:rsidRPr="00EC01FC" w:rsidRDefault="00803C7B" w:rsidP="00803C7B">
      <w:pPr>
        <w:rPr>
          <w:lang w:val="sv-SE"/>
        </w:rPr>
      </w:pPr>
    </w:p>
    <w:p w:rsidR="00803C7B" w:rsidRDefault="00803C7B" w:rsidP="00803C7B">
      <w:pPr>
        <w:pStyle w:val="ListParagraph"/>
        <w:numPr>
          <w:ilvl w:val="0"/>
          <w:numId w:val="13"/>
        </w:numPr>
        <w:spacing w:after="0"/>
        <w:ind w:left="927"/>
        <w:rPr>
          <w:rFonts w:ascii="Arial" w:hAnsi="Arial" w:cs="Arial"/>
        </w:rPr>
      </w:pPr>
      <w:r w:rsidRPr="00EC01FC">
        <w:rPr>
          <w:rFonts w:ascii="Arial" w:hAnsi="Arial" w:cs="Arial"/>
        </w:rPr>
        <w:t>Ensuring mutual supportiveness with international agreements relating to the protection of genetic resources and/or traditional knowledge associated with genetic resources and those relating to IP;</w:t>
      </w:r>
    </w:p>
    <w:p w:rsidR="00803C7B" w:rsidRDefault="00803C7B" w:rsidP="00803C7B">
      <w:pPr>
        <w:pStyle w:val="ListParagraph"/>
        <w:spacing w:after="0"/>
        <w:ind w:left="927"/>
        <w:rPr>
          <w:rFonts w:ascii="Arial" w:hAnsi="Arial" w:cs="Arial"/>
        </w:rPr>
      </w:pPr>
    </w:p>
    <w:p w:rsidR="00803C7B" w:rsidRPr="00EC01FC" w:rsidRDefault="00803C7B" w:rsidP="00803C7B">
      <w:pPr>
        <w:pStyle w:val="ListParagraph"/>
        <w:numPr>
          <w:ilvl w:val="0"/>
          <w:numId w:val="13"/>
        </w:numPr>
        <w:spacing w:after="0"/>
        <w:ind w:left="927"/>
        <w:rPr>
          <w:rFonts w:ascii="Arial" w:hAnsi="Arial" w:cs="Arial"/>
        </w:rPr>
      </w:pPr>
      <w:r w:rsidRPr="00EC01FC">
        <w:rPr>
          <w:rFonts w:ascii="Arial" w:hAnsi="Arial" w:cs="Arial"/>
          <w:lang w:val="en-US"/>
        </w:rPr>
        <w:t>Enhancing transparency in the [</w:t>
      </w:r>
      <w:r w:rsidRPr="00EC01FC">
        <w:rPr>
          <w:rFonts w:ascii="Arial" w:hAnsi="Arial" w:cs="Arial"/>
        </w:rPr>
        <w:t>IP</w:t>
      </w:r>
      <w:r w:rsidRPr="00EC01FC">
        <w:rPr>
          <w:rFonts w:ascii="Arial" w:hAnsi="Arial" w:cs="Arial"/>
          <w:lang w:val="en-US"/>
        </w:rPr>
        <w:t xml:space="preserve">][patent] system in relation to genetic resources and/or traditional knowledge associated with genetic resources; </w:t>
      </w:r>
      <w:r>
        <w:rPr>
          <w:rFonts w:ascii="Arial" w:hAnsi="Arial" w:cs="Arial"/>
          <w:lang w:val="en-US"/>
        </w:rPr>
        <w:t xml:space="preserve"> </w:t>
      </w:r>
      <w:r w:rsidRPr="00EC01FC">
        <w:rPr>
          <w:rFonts w:ascii="Arial" w:hAnsi="Arial" w:cs="Arial"/>
          <w:lang w:val="en-US"/>
        </w:rPr>
        <w:t>and</w:t>
      </w:r>
    </w:p>
    <w:p w:rsidR="00803C7B" w:rsidRPr="00EC01FC" w:rsidRDefault="00803C7B" w:rsidP="00803C7B">
      <w:pPr>
        <w:pStyle w:val="ListParagraph"/>
        <w:spacing w:after="0"/>
        <w:ind w:left="927"/>
        <w:rPr>
          <w:rFonts w:ascii="Arial" w:hAnsi="Arial" w:cs="Arial"/>
        </w:rPr>
      </w:pPr>
    </w:p>
    <w:p w:rsidR="00803C7B" w:rsidRPr="00EC01FC" w:rsidRDefault="00803C7B" w:rsidP="00803C7B">
      <w:pPr>
        <w:pStyle w:val="ListParagraph"/>
        <w:numPr>
          <w:ilvl w:val="0"/>
          <w:numId w:val="13"/>
        </w:numPr>
        <w:spacing w:after="0"/>
        <w:ind w:left="927"/>
        <w:rPr>
          <w:rFonts w:ascii="Arial" w:hAnsi="Arial" w:cs="Arial"/>
        </w:rPr>
      </w:pPr>
      <w:r w:rsidRPr="00EC01FC">
        <w:rPr>
          <w:rFonts w:ascii="Arial" w:hAnsi="Arial" w:cs="Arial"/>
          <w:lang w:val="en-US"/>
        </w:rPr>
        <w:t>Ensuring that [</w:t>
      </w:r>
      <w:r w:rsidRPr="00EC01FC">
        <w:rPr>
          <w:rFonts w:ascii="Arial" w:hAnsi="Arial" w:cs="Arial"/>
        </w:rPr>
        <w:t>IP</w:t>
      </w:r>
      <w:r w:rsidRPr="00EC01FC">
        <w:rPr>
          <w:rFonts w:ascii="Arial" w:hAnsi="Arial" w:cs="Arial"/>
          <w:lang w:val="en-US"/>
        </w:rPr>
        <w:t>] [patent] offices have access to the appropriate information on genetic resources and traditional knowledge associated with genetic resources to prevent the erroneous granting of [</w:t>
      </w:r>
      <w:r w:rsidRPr="00EC01FC">
        <w:rPr>
          <w:rFonts w:ascii="Arial" w:hAnsi="Arial" w:cs="Arial"/>
        </w:rPr>
        <w:t>IP</w:t>
      </w:r>
      <w:r w:rsidRPr="00EC01FC">
        <w:rPr>
          <w:rFonts w:ascii="Arial" w:hAnsi="Arial" w:cs="Arial"/>
          <w:lang w:val="en-US"/>
        </w:rPr>
        <w:t>] [patent] rights.]</w:t>
      </w:r>
    </w:p>
    <w:p w:rsidR="00803C7B" w:rsidRPr="00EC01FC" w:rsidRDefault="00803C7B" w:rsidP="00803C7B">
      <w:pPr>
        <w:ind w:left="360"/>
      </w:pPr>
    </w:p>
    <w:p w:rsidR="00803C7B" w:rsidRPr="00793EE4" w:rsidRDefault="00803C7B" w:rsidP="00803C7B">
      <w:pPr>
        <w:rPr>
          <w:b/>
        </w:rPr>
      </w:pPr>
    </w:p>
    <w:p w:rsidR="00803C7B" w:rsidRPr="00793EE4" w:rsidRDefault="00803C7B" w:rsidP="00803C7B">
      <w:pPr>
        <w:jc w:val="center"/>
        <w:rPr>
          <w:b/>
        </w:rPr>
      </w:pPr>
      <w:r w:rsidRPr="00793EE4">
        <w:rPr>
          <w:b/>
        </w:rPr>
        <w:t>[ARTICLE 3]</w:t>
      </w:r>
    </w:p>
    <w:p w:rsidR="00803C7B" w:rsidRPr="00793EE4" w:rsidRDefault="00803C7B" w:rsidP="00803C7B">
      <w:pPr>
        <w:jc w:val="center"/>
        <w:rPr>
          <w:b/>
        </w:rPr>
      </w:pPr>
      <w:r w:rsidRPr="00793EE4">
        <w:rPr>
          <w:b/>
        </w:rPr>
        <w:t>[SUBJECT MATTER OF INSTRUMENT</w:t>
      </w:r>
    </w:p>
    <w:p w:rsidR="00803C7B" w:rsidRPr="00793EE4" w:rsidRDefault="00803C7B" w:rsidP="00803C7B"/>
    <w:p w:rsidR="00803C7B" w:rsidRPr="00793EE4" w:rsidRDefault="00803C7B" w:rsidP="00803C7B">
      <w:r w:rsidRPr="00793EE4">
        <w:t>This instrument applies to genetic resources, and [traditional knowledge associated with genetic resources].</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This instrument [shall]/[should] apply to patent applications for inventions directly based on genetic resources and traditional knowledge associated with genetic resources.]</w:t>
      </w:r>
    </w:p>
    <w:p w:rsidR="00803C7B" w:rsidRPr="00793EE4" w:rsidRDefault="00803C7B" w:rsidP="00803C7B"/>
    <w:p w:rsidR="00803C7B" w:rsidRPr="00793EE4" w:rsidRDefault="00803C7B" w:rsidP="00803C7B">
      <w:pPr>
        <w:rPr>
          <w:b/>
        </w:rPr>
      </w:pPr>
    </w:p>
    <w:p w:rsidR="00803C7B" w:rsidRPr="00793EE4" w:rsidRDefault="00803C7B" w:rsidP="00803C7B">
      <w:pPr>
        <w:jc w:val="center"/>
        <w:rPr>
          <w:b/>
        </w:rPr>
      </w:pPr>
      <w:r w:rsidRPr="00793EE4">
        <w:rPr>
          <w:b/>
        </w:rPr>
        <w:t>[ARTICLE 4]</w:t>
      </w:r>
    </w:p>
    <w:p w:rsidR="00803C7B" w:rsidRPr="00793EE4" w:rsidRDefault="00803C7B" w:rsidP="00803C7B">
      <w:pPr>
        <w:jc w:val="center"/>
        <w:rPr>
          <w:b/>
        </w:rPr>
      </w:pPr>
      <w:r w:rsidRPr="00793EE4">
        <w:rPr>
          <w:b/>
        </w:rPr>
        <w:t>[DISCLOSURE REQUIREMENT</w:t>
      </w:r>
    </w:p>
    <w:p w:rsidR="00803C7B" w:rsidRPr="00793EE4" w:rsidRDefault="00803C7B" w:rsidP="00803C7B"/>
    <w:p w:rsidR="00803C7B" w:rsidRPr="00793EE4" w:rsidRDefault="00803C7B" w:rsidP="00803C7B">
      <w:r w:rsidRPr="00793EE4">
        <w:t>4.1</w:t>
      </w:r>
      <w:r w:rsidRPr="00793EE4">
        <w:tab/>
        <w:t>Where the [subject matter] [claimed invention] within a [IP] [patent] application [includes utilization of] [is directly based on] genetic resources and/or [traditional knowledge associated with genetic resources] each [Member State]/[Party] [shall]/[should] require applicants to:</w:t>
      </w:r>
    </w:p>
    <w:p w:rsidR="00803C7B" w:rsidRPr="00793EE4" w:rsidRDefault="00803C7B" w:rsidP="00803C7B">
      <w:pPr>
        <w:ind w:left="360"/>
      </w:pPr>
    </w:p>
    <w:p w:rsidR="00803C7B" w:rsidRPr="00793EE4" w:rsidRDefault="00803C7B" w:rsidP="00803C7B">
      <w:pPr>
        <w:numPr>
          <w:ilvl w:val="0"/>
          <w:numId w:val="7"/>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803C7B" w:rsidRPr="00793EE4" w:rsidRDefault="00803C7B" w:rsidP="00803C7B">
      <w:pPr>
        <w:ind w:left="567"/>
        <w:rPr>
          <w:lang w:val="sv-SE"/>
        </w:rPr>
      </w:pPr>
    </w:p>
    <w:p w:rsidR="00803C7B" w:rsidRPr="00793EE4" w:rsidRDefault="00803C7B" w:rsidP="00803C7B">
      <w:pPr>
        <w:numPr>
          <w:ilvl w:val="0"/>
          <w:numId w:val="7"/>
        </w:numPr>
        <w:ind w:left="927"/>
        <w:rPr>
          <w:lang w:val="sv-SE"/>
        </w:rPr>
      </w:pPr>
      <w:r w:rsidRPr="00793EE4">
        <w:rPr>
          <w:lang w:val="sv-SE"/>
        </w:rPr>
        <w:t xml:space="preserve">[If the source and/or [providing country that is the country of origin] [country of origin] is not known, a declaration to that effect.] </w:t>
      </w:r>
    </w:p>
    <w:p w:rsidR="00803C7B" w:rsidRPr="00793EE4" w:rsidRDefault="00803C7B" w:rsidP="00803C7B"/>
    <w:p w:rsidR="00803C7B" w:rsidRPr="00793EE4" w:rsidRDefault="00803C7B" w:rsidP="00803C7B"/>
    <w:p w:rsidR="00803C7B" w:rsidRPr="00793EE4" w:rsidRDefault="00803C7B" w:rsidP="00803C7B">
      <w:r w:rsidRPr="00793EE4">
        <w:t>4.2</w:t>
      </w:r>
      <w:r w:rsidRPr="00793EE4">
        <w:tab/>
        <w:t>In accordance with national law, a [Member State]/[Party] may require applicants to provide relevant information regarding compliance with ABS requirements, including PIC, [in particular from indigenous [people[s]] and local communities], where appropriate.]</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4.2</w:t>
      </w:r>
      <w:r w:rsidRPr="00793EE4">
        <w:tab/>
        <w:t>The disclosure requirement of Paragraph 1 shall not include a requirement to provide relevant information regarding compliance with ABS requirements, including PIC.</w:t>
      </w:r>
    </w:p>
    <w:p w:rsidR="00803C7B" w:rsidRPr="00793EE4" w:rsidRDefault="00803C7B" w:rsidP="00803C7B"/>
    <w:p w:rsidR="00803C7B" w:rsidRPr="00793EE4" w:rsidRDefault="00803C7B" w:rsidP="00803C7B">
      <w:r w:rsidRPr="00793EE4">
        <w:t>4.3</w:t>
      </w:r>
      <w:r w:rsidRPr="00793EE4">
        <w:tab/>
        <w:t xml:space="preserve">The disclosure requirement [shall/should/may] [does] not place an obligation on the [IP] [patent] offices to verify the contents of the disclosure. [But [IP] [patent] offices [shall]/[should] provide guidance to [IP] [patent] applicants on how to meet the disclosure requirement. </w:t>
      </w:r>
    </w:p>
    <w:p w:rsidR="00803C7B" w:rsidRPr="00793EE4" w:rsidRDefault="00803C7B" w:rsidP="00803C7B"/>
    <w:p w:rsidR="00803C7B" w:rsidRPr="00793EE4" w:rsidRDefault="00803C7B" w:rsidP="00803C7B">
      <w:r w:rsidRPr="00793EE4">
        <w:t>4.4</w:t>
      </w:r>
      <w:r w:rsidRPr="00793EE4">
        <w:tab/>
        <w:t>Each [Member State]/[Party] [shall]/[should] make the information disclosed publicly available[, except for information considered confidential.</w:t>
      </w:r>
      <w:r w:rsidRPr="00793EE4">
        <w:rPr>
          <w:vertAlign w:val="superscript"/>
        </w:rPr>
        <w:footnoteReference w:id="3"/>
      </w:r>
      <w:r w:rsidRPr="00793EE4">
        <w:t>]</w:t>
      </w:r>
    </w:p>
    <w:p w:rsidR="00803C7B" w:rsidRPr="00793EE4" w:rsidRDefault="00803C7B" w:rsidP="00803C7B"/>
    <w:p w:rsidR="00803C7B" w:rsidRPr="00793EE4" w:rsidRDefault="00803C7B" w:rsidP="00803C7B"/>
    <w:p w:rsidR="00803C7B" w:rsidRPr="00793EE4" w:rsidRDefault="00803C7B" w:rsidP="00803C7B">
      <w:pPr>
        <w:jc w:val="center"/>
        <w:rPr>
          <w:b/>
        </w:rPr>
      </w:pPr>
      <w:r w:rsidRPr="00793EE4">
        <w:rPr>
          <w:b/>
        </w:rPr>
        <w:t>[ARTICLE 5]</w:t>
      </w:r>
    </w:p>
    <w:p w:rsidR="00803C7B" w:rsidRPr="00793EE4" w:rsidRDefault="00803C7B" w:rsidP="00803C7B">
      <w:pPr>
        <w:jc w:val="center"/>
        <w:rPr>
          <w:b/>
        </w:rPr>
      </w:pPr>
      <w:r w:rsidRPr="00793EE4">
        <w:rPr>
          <w:b/>
        </w:rPr>
        <w:t>[EXCEPTIONS AND LIMITATIONS</w:t>
      </w:r>
    </w:p>
    <w:p w:rsidR="00803C7B" w:rsidRPr="00793EE4" w:rsidRDefault="00803C7B" w:rsidP="00803C7B"/>
    <w:p w:rsidR="00803C7B" w:rsidRPr="00793EE4" w:rsidRDefault="00803C7B" w:rsidP="00803C7B">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5.1</w:t>
      </w:r>
      <w:r w:rsidRPr="00793EE4">
        <w:tab/>
        <w:t xml:space="preserve">A [IP] [patent] disclosure requirement related to genetic resources and [traditional knowledge associated with genetic resources] [shall]/[should] not apply to the following: </w:t>
      </w:r>
    </w:p>
    <w:p w:rsidR="00803C7B" w:rsidRPr="00793EE4" w:rsidRDefault="00803C7B" w:rsidP="00803C7B">
      <w:pPr>
        <w:ind w:left="567"/>
      </w:pPr>
    </w:p>
    <w:p w:rsidR="00803C7B" w:rsidRPr="00793EE4" w:rsidRDefault="00803C7B" w:rsidP="00803C7B">
      <w:pPr>
        <w:ind w:left="1134" w:hanging="567"/>
      </w:pPr>
      <w:r w:rsidRPr="00793EE4">
        <w:t>(a)</w:t>
      </w:r>
      <w:r w:rsidRPr="00793EE4">
        <w:tab/>
        <w:t>[All [human genetic resources] [genetic resources taken from humans] [including human pathogens];]</w:t>
      </w:r>
    </w:p>
    <w:p w:rsidR="00803C7B" w:rsidRPr="00793EE4" w:rsidRDefault="00803C7B" w:rsidP="00803C7B">
      <w:pPr>
        <w:ind w:left="567"/>
      </w:pPr>
    </w:p>
    <w:p w:rsidR="00803C7B" w:rsidRPr="00793EE4" w:rsidRDefault="00803C7B" w:rsidP="00803C7B">
      <w:pPr>
        <w:ind w:left="567"/>
      </w:pPr>
      <w:r w:rsidRPr="00793EE4">
        <w:t>(b)</w:t>
      </w:r>
      <w:r w:rsidRPr="00793EE4">
        <w:tab/>
        <w:t>[Derivatives];</w:t>
      </w:r>
    </w:p>
    <w:p w:rsidR="00803C7B" w:rsidRPr="00793EE4" w:rsidRDefault="00803C7B" w:rsidP="00803C7B">
      <w:pPr>
        <w:ind w:left="567"/>
      </w:pPr>
    </w:p>
    <w:p w:rsidR="00803C7B" w:rsidRPr="00793EE4" w:rsidRDefault="00803C7B" w:rsidP="00803C7B">
      <w:pPr>
        <w:ind w:left="567"/>
      </w:pPr>
      <w:r w:rsidRPr="00793EE4">
        <w:t>(c)</w:t>
      </w:r>
      <w:r w:rsidRPr="00793EE4">
        <w:tab/>
        <w:t>[Commodities];[/genetic resources when they are used as commodities];</w:t>
      </w:r>
    </w:p>
    <w:p w:rsidR="00803C7B" w:rsidRPr="00793EE4" w:rsidRDefault="00803C7B" w:rsidP="00803C7B">
      <w:pPr>
        <w:ind w:left="567"/>
      </w:pPr>
    </w:p>
    <w:p w:rsidR="00803C7B" w:rsidRPr="00793EE4" w:rsidRDefault="00803C7B" w:rsidP="00803C7B">
      <w:pPr>
        <w:ind w:left="567"/>
      </w:pPr>
      <w:r w:rsidRPr="00793EE4">
        <w:t>(d)</w:t>
      </w:r>
      <w:r w:rsidRPr="00793EE4">
        <w:tab/>
        <w:t>[Traditional knowledge in the public domain];</w:t>
      </w:r>
    </w:p>
    <w:p w:rsidR="00803C7B" w:rsidRPr="00793EE4" w:rsidRDefault="00803C7B" w:rsidP="00803C7B">
      <w:pPr>
        <w:ind w:left="567"/>
      </w:pPr>
    </w:p>
    <w:p w:rsidR="00803C7B" w:rsidRPr="00793EE4" w:rsidRDefault="00803C7B" w:rsidP="00803C7B">
      <w:pPr>
        <w:ind w:left="567"/>
      </w:pPr>
      <w:r w:rsidRPr="00793EE4">
        <w:t>(e)</w:t>
      </w:r>
      <w:r w:rsidRPr="00793EE4">
        <w:tab/>
        <w:t xml:space="preserve">[Genetic resources from areas beyond national jurisdictions [and economic zones]]; </w:t>
      </w:r>
    </w:p>
    <w:p w:rsidR="00803C7B" w:rsidRPr="00793EE4" w:rsidRDefault="00803C7B" w:rsidP="00803C7B">
      <w:pPr>
        <w:ind w:left="567"/>
      </w:pPr>
    </w:p>
    <w:p w:rsidR="00803C7B" w:rsidRPr="00793EE4" w:rsidRDefault="00803C7B" w:rsidP="00803C7B">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803C7B" w:rsidRPr="00793EE4" w:rsidRDefault="00803C7B" w:rsidP="00803C7B">
      <w:pPr>
        <w:ind w:left="567"/>
      </w:pPr>
    </w:p>
    <w:p w:rsidR="00803C7B" w:rsidRPr="00793EE4" w:rsidRDefault="00803C7B" w:rsidP="00803C7B">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p>
    <w:p w:rsidR="00803C7B" w:rsidRPr="00793EE4" w:rsidRDefault="00803C7B" w:rsidP="00803C7B"/>
    <w:p w:rsidR="00803C7B" w:rsidRPr="00793EE4" w:rsidRDefault="00803C7B" w:rsidP="00803C7B">
      <w:r w:rsidRPr="00793EE4">
        <w:t>5.2</w:t>
      </w:r>
      <w:r w:rsidRPr="00793EE4">
        <w:tab/>
        <w:t>[[Member States]/[Parties] [shall]/[should] not impose the disclosure requirement in this instrument on [IP] [patent] applications filed [or having a priority date] before entry into force of this instrument[, subject to national laws that existed prior to this instrument].]]]</w:t>
      </w:r>
    </w:p>
    <w:p w:rsidR="00803C7B" w:rsidRPr="00793EE4" w:rsidRDefault="00803C7B" w:rsidP="00803C7B"/>
    <w:p w:rsidR="00803C7B" w:rsidRPr="00793EE4" w:rsidRDefault="00803C7B" w:rsidP="00803C7B"/>
    <w:p w:rsidR="00803C7B" w:rsidRPr="00793EE4" w:rsidRDefault="00803C7B" w:rsidP="00803C7B"/>
    <w:p w:rsidR="00803C7B" w:rsidRDefault="00803C7B" w:rsidP="00803C7B">
      <w:pPr>
        <w:rPr>
          <w:b/>
        </w:rPr>
      </w:pPr>
      <w:r>
        <w:rPr>
          <w:b/>
        </w:rPr>
        <w:br w:type="page"/>
      </w:r>
    </w:p>
    <w:p w:rsidR="00803C7B" w:rsidRPr="00793EE4" w:rsidRDefault="00803C7B" w:rsidP="00803C7B">
      <w:pPr>
        <w:jc w:val="center"/>
        <w:rPr>
          <w:b/>
        </w:rPr>
      </w:pPr>
      <w:r w:rsidRPr="00793EE4">
        <w:rPr>
          <w:b/>
        </w:rPr>
        <w:t>[ARTICLE 6]</w:t>
      </w:r>
    </w:p>
    <w:p w:rsidR="00803C7B" w:rsidRPr="00793EE4" w:rsidRDefault="00803C7B" w:rsidP="00803C7B">
      <w:pPr>
        <w:jc w:val="center"/>
        <w:rPr>
          <w:b/>
        </w:rPr>
      </w:pPr>
      <w:r w:rsidRPr="00793EE4">
        <w:rPr>
          <w:b/>
        </w:rPr>
        <w:t>[SANCTIONS AND REMEDIES</w:t>
      </w:r>
    </w:p>
    <w:p w:rsidR="00803C7B" w:rsidRPr="00793EE4" w:rsidRDefault="00803C7B" w:rsidP="00803C7B"/>
    <w:p w:rsidR="00803C7B" w:rsidRPr="00793EE4" w:rsidRDefault="00803C7B" w:rsidP="00803C7B">
      <w:r w:rsidRPr="00793EE4">
        <w:t>6</w:t>
      </w:r>
      <w:r>
        <w:t>.1</w:t>
      </w:r>
      <w:r w:rsidRPr="00793EE4">
        <w:tab/>
        <w:t xml:space="preserve">[Each [Member State]/[Party] [shall]/[should] put in place appropriate, effective and proportionate legal and administrative measures to address non-compliance with the disclosure requirement of Article 4. </w:t>
      </w:r>
    </w:p>
    <w:p w:rsidR="00803C7B" w:rsidRPr="00793EE4" w:rsidRDefault="00803C7B" w:rsidP="00803C7B"/>
    <w:p w:rsidR="00803C7B" w:rsidRPr="00793EE4" w:rsidRDefault="00803C7B" w:rsidP="00803C7B">
      <w:r w:rsidRPr="00793EE4">
        <w:t>6.2</w:t>
      </w:r>
      <w:r w:rsidRPr="00793EE4">
        <w:tab/>
        <w:t>Such measures [should/shall/may] include pre and/or post grant measures.</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6.2</w:t>
      </w:r>
      <w:r w:rsidRPr="00793EE4">
        <w:tab/>
        <w:t>Subject to national legislation, such measures [shall/should] [may] [include, inter alia] consist of:</w:t>
      </w:r>
    </w:p>
    <w:p w:rsidR="00803C7B" w:rsidRPr="00793EE4" w:rsidRDefault="00803C7B" w:rsidP="00803C7B">
      <w:pPr>
        <w:ind w:left="567"/>
      </w:pPr>
    </w:p>
    <w:p w:rsidR="00803C7B" w:rsidRPr="00793EE4" w:rsidRDefault="00803C7B" w:rsidP="00803C7B">
      <w:pPr>
        <w:numPr>
          <w:ilvl w:val="0"/>
          <w:numId w:val="8"/>
        </w:numPr>
        <w:ind w:left="1137"/>
        <w:rPr>
          <w:lang w:val="sv-SE"/>
        </w:rPr>
      </w:pPr>
      <w:r w:rsidRPr="00793EE4">
        <w:rPr>
          <w:lang w:val="sv-SE"/>
        </w:rPr>
        <w:t xml:space="preserve">Pre-Grant. </w:t>
      </w:r>
    </w:p>
    <w:p w:rsidR="00803C7B" w:rsidRPr="00793EE4" w:rsidRDefault="00803C7B" w:rsidP="00803C7B">
      <w:pPr>
        <w:numPr>
          <w:ilvl w:val="0"/>
          <w:numId w:val="10"/>
        </w:numPr>
        <w:ind w:left="1854"/>
        <w:rPr>
          <w:lang w:val="sv-SE"/>
        </w:rPr>
      </w:pPr>
      <w:r w:rsidRPr="00793EE4">
        <w:rPr>
          <w:lang w:val="sv-SE"/>
        </w:rPr>
        <w:t>Suspending further processing of [IP] [patent] applications until the disclosure requirements are met.</w:t>
      </w:r>
    </w:p>
    <w:p w:rsidR="00803C7B" w:rsidRPr="00793EE4" w:rsidRDefault="00803C7B" w:rsidP="00803C7B">
      <w:pPr>
        <w:numPr>
          <w:ilvl w:val="0"/>
          <w:numId w:val="10"/>
        </w:numPr>
        <w:ind w:left="1854"/>
        <w:rPr>
          <w:lang w:val="sv-SE"/>
        </w:rPr>
      </w:pPr>
      <w:r w:rsidRPr="00793EE4">
        <w:rPr>
          <w:lang w:val="sv-SE"/>
        </w:rPr>
        <w:t>A [IP] [patent] office considering the application withdrawn [in accordance with national law].</w:t>
      </w:r>
    </w:p>
    <w:p w:rsidR="00803C7B" w:rsidRPr="00793EE4" w:rsidRDefault="00803C7B" w:rsidP="00803C7B">
      <w:pPr>
        <w:numPr>
          <w:ilvl w:val="0"/>
          <w:numId w:val="10"/>
        </w:numPr>
        <w:ind w:left="1854"/>
        <w:rPr>
          <w:lang w:val="sv-SE"/>
        </w:rPr>
      </w:pPr>
      <w:r w:rsidRPr="00793EE4">
        <w:rPr>
          <w:lang w:val="sv-SE"/>
        </w:rPr>
        <w:t>Preventing or refusing to grant an [IP right] [patent].</w:t>
      </w:r>
    </w:p>
    <w:p w:rsidR="00803C7B" w:rsidRPr="00793EE4" w:rsidRDefault="00803C7B" w:rsidP="00803C7B">
      <w:pPr>
        <w:numPr>
          <w:ilvl w:val="0"/>
          <w:numId w:val="10"/>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803C7B" w:rsidRPr="00793EE4" w:rsidRDefault="00803C7B" w:rsidP="00803C7B">
      <w:pPr>
        <w:ind w:left="567"/>
        <w:rPr>
          <w:lang w:val="sv-SE"/>
        </w:rPr>
      </w:pPr>
      <w:r w:rsidRPr="00793EE4">
        <w:rPr>
          <w:lang w:val="sv-SE"/>
        </w:rPr>
        <w:t xml:space="preserve"> </w:t>
      </w:r>
    </w:p>
    <w:p w:rsidR="00803C7B" w:rsidRPr="00793EE4" w:rsidRDefault="00803C7B" w:rsidP="00803C7B">
      <w:pPr>
        <w:numPr>
          <w:ilvl w:val="0"/>
          <w:numId w:val="8"/>
        </w:numPr>
        <w:ind w:left="1137"/>
        <w:rPr>
          <w:lang w:val="sv-SE"/>
        </w:rPr>
      </w:pPr>
      <w:r w:rsidRPr="00793EE4">
        <w:rPr>
          <w:lang w:val="sv-SE"/>
        </w:rPr>
        <w:t xml:space="preserve">[Post-Grant. </w:t>
      </w:r>
    </w:p>
    <w:p w:rsidR="00803C7B" w:rsidRPr="00793EE4" w:rsidRDefault="00803C7B" w:rsidP="00803C7B">
      <w:pPr>
        <w:numPr>
          <w:ilvl w:val="0"/>
          <w:numId w:val="9"/>
        </w:numPr>
        <w:ind w:left="1857"/>
        <w:rPr>
          <w:lang w:val="sv-SE"/>
        </w:rPr>
      </w:pPr>
      <w:r w:rsidRPr="00793EE4">
        <w:rPr>
          <w:lang w:val="sv-SE"/>
        </w:rPr>
        <w:t xml:space="preserve">Publication of judicial rulings regarding failure to disclose. </w:t>
      </w:r>
    </w:p>
    <w:p w:rsidR="00803C7B" w:rsidRPr="00793EE4" w:rsidRDefault="00803C7B" w:rsidP="00803C7B">
      <w:pPr>
        <w:numPr>
          <w:ilvl w:val="0"/>
          <w:numId w:val="9"/>
        </w:numPr>
        <w:ind w:left="1857"/>
        <w:rPr>
          <w:lang w:val="sv-SE"/>
        </w:rPr>
      </w:pPr>
      <w:r w:rsidRPr="00793EE4">
        <w:rPr>
          <w:lang w:val="sv-SE"/>
        </w:rPr>
        <w:t>[Fines or adequate compensation for damages, including payment of royalties.]</w:t>
      </w:r>
    </w:p>
    <w:p w:rsidR="00803C7B" w:rsidRPr="00793EE4" w:rsidRDefault="00803C7B" w:rsidP="00803C7B">
      <w:pPr>
        <w:numPr>
          <w:ilvl w:val="0"/>
          <w:numId w:val="9"/>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803C7B" w:rsidRPr="00793EE4" w:rsidRDefault="00803C7B" w:rsidP="00803C7B"/>
    <w:p w:rsidR="00803C7B" w:rsidRPr="00793EE4" w:rsidRDefault="00803C7B" w:rsidP="00803C7B">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803C7B" w:rsidRPr="00793EE4" w:rsidRDefault="00803C7B" w:rsidP="00803C7B"/>
    <w:p w:rsidR="00803C7B" w:rsidRPr="00793EE4" w:rsidRDefault="00803C7B" w:rsidP="00803C7B">
      <w:r w:rsidRPr="00793EE4">
        <w:t>ALT</w:t>
      </w:r>
    </w:p>
    <w:p w:rsidR="00803C7B" w:rsidRPr="00793EE4" w:rsidRDefault="00803C7B" w:rsidP="00803C7B"/>
    <w:p w:rsidR="00803C7B" w:rsidRPr="00793EE4" w:rsidRDefault="00803C7B" w:rsidP="00803C7B">
      <w:r w:rsidRPr="00793EE4">
        <w:t>6.3</w:t>
      </w:r>
      <w:r w:rsidRPr="00793EE4">
        <w:tab/>
        <w:t>Failure to fulfill the disclosure requirement [shall]/[should] not affect the validity or enforceability of granted [IP] [patent] rights.</w:t>
      </w:r>
    </w:p>
    <w:p w:rsidR="00803C7B" w:rsidRPr="00793EE4" w:rsidRDefault="00803C7B" w:rsidP="00803C7B"/>
    <w:p w:rsidR="00803C7B" w:rsidRPr="00793EE4" w:rsidRDefault="00803C7B" w:rsidP="00803C7B">
      <w:r w:rsidRPr="00793EE4">
        <w:t>6.4</w:t>
      </w:r>
      <w:r w:rsidRPr="00793EE4">
        <w:tab/>
        <w:t>[Member States]/[Parties] [shall]/[should] put in place adequate dispute resolution mechanisms.]</w:t>
      </w:r>
    </w:p>
    <w:p w:rsidR="00803C7B" w:rsidRDefault="00803C7B" w:rsidP="00803C7B"/>
    <w:p w:rsidR="00803C7B" w:rsidRDefault="00803C7B" w:rsidP="00803C7B">
      <w:r>
        <w:br w:type="page"/>
      </w:r>
    </w:p>
    <w:p w:rsidR="00803C7B" w:rsidRPr="00EC01FC" w:rsidRDefault="00803C7B" w:rsidP="00803C7B">
      <w:pPr>
        <w:jc w:val="center"/>
        <w:rPr>
          <w:b/>
        </w:rPr>
      </w:pPr>
      <w:r w:rsidRPr="00EC01FC">
        <w:rPr>
          <w:b/>
        </w:rPr>
        <w:t>[II. ALTERNATIVES TO ARTICLES 2-6</w:t>
      </w:r>
    </w:p>
    <w:p w:rsidR="00803C7B" w:rsidRPr="00EC01FC" w:rsidRDefault="00803C7B" w:rsidP="00803C7B">
      <w:pPr>
        <w:jc w:val="center"/>
        <w:rPr>
          <w:b/>
        </w:rPr>
      </w:pPr>
      <w:r w:rsidRPr="00EC01FC">
        <w:rPr>
          <w:b/>
        </w:rPr>
        <w:t>NO NEW DISCLOSURE REQUIREMENT]</w:t>
      </w:r>
    </w:p>
    <w:p w:rsidR="00803C7B" w:rsidRPr="00EC01FC" w:rsidRDefault="00803C7B" w:rsidP="00803C7B">
      <w:pPr>
        <w:jc w:val="center"/>
        <w:rPr>
          <w:b/>
        </w:rPr>
      </w:pPr>
    </w:p>
    <w:p w:rsidR="00803C7B" w:rsidRPr="00EC01FC" w:rsidRDefault="00803C7B" w:rsidP="00803C7B">
      <w:pPr>
        <w:jc w:val="center"/>
        <w:rPr>
          <w:b/>
        </w:rPr>
      </w:pPr>
      <w:r w:rsidRPr="00EC01FC">
        <w:rPr>
          <w:b/>
        </w:rPr>
        <w:t>ALT</w:t>
      </w:r>
    </w:p>
    <w:p w:rsidR="00803C7B" w:rsidRPr="00EC01FC" w:rsidRDefault="00803C7B" w:rsidP="00803C7B">
      <w:pPr>
        <w:jc w:val="center"/>
        <w:rPr>
          <w:b/>
        </w:rPr>
      </w:pPr>
      <w:r w:rsidRPr="00EC01FC">
        <w:rPr>
          <w:b/>
        </w:rPr>
        <w:t>[ARTICLE 2]</w:t>
      </w:r>
    </w:p>
    <w:p w:rsidR="00803C7B" w:rsidRPr="00EC01FC" w:rsidRDefault="00803C7B" w:rsidP="00803C7B">
      <w:pPr>
        <w:jc w:val="center"/>
        <w:rPr>
          <w:b/>
        </w:rPr>
      </w:pPr>
      <w:r w:rsidRPr="00EC01FC">
        <w:rPr>
          <w:b/>
        </w:rPr>
        <w:t>[OBJECTIVE</w:t>
      </w:r>
    </w:p>
    <w:p w:rsidR="00803C7B" w:rsidRPr="00EC01FC" w:rsidRDefault="00803C7B" w:rsidP="00803C7B">
      <w:pPr>
        <w:rPr>
          <w:b/>
        </w:rPr>
      </w:pPr>
    </w:p>
    <w:p w:rsidR="00803C7B" w:rsidRPr="00EC01FC" w:rsidRDefault="00803C7B" w:rsidP="00803C7B">
      <w:r w:rsidRPr="00EC01FC">
        <w:t>The objective of this instrument is to prevent the grant of patent rights on inventions that are not novel, non-obvious, and industrially applicable.</w:t>
      </w:r>
    </w:p>
    <w:p w:rsidR="00803C7B" w:rsidRPr="00EC01FC" w:rsidRDefault="00803C7B" w:rsidP="00803C7B"/>
    <w:p w:rsidR="00803C7B" w:rsidRPr="00EC01FC" w:rsidRDefault="00803C7B" w:rsidP="00803C7B">
      <w:r w:rsidRPr="00EC01FC">
        <w:t>ALT</w:t>
      </w:r>
    </w:p>
    <w:p w:rsidR="00803C7B" w:rsidRPr="00EC01FC" w:rsidRDefault="00803C7B" w:rsidP="00803C7B"/>
    <w:p w:rsidR="00803C7B" w:rsidRPr="00EC01FC" w:rsidRDefault="00803C7B" w:rsidP="00803C7B">
      <w:r w:rsidRPr="00EC01FC">
        <w:t xml:space="preserve">The objectives of this instrument are to: </w:t>
      </w:r>
    </w:p>
    <w:p w:rsidR="00803C7B" w:rsidRPr="00EC01FC" w:rsidRDefault="00803C7B" w:rsidP="00803C7B">
      <w:pPr>
        <w:ind w:left="567"/>
      </w:pPr>
    </w:p>
    <w:p w:rsidR="00803C7B" w:rsidRPr="00EC01FC" w:rsidRDefault="00803C7B" w:rsidP="00803C7B">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803C7B" w:rsidRPr="00EC01FC" w:rsidRDefault="00803C7B" w:rsidP="00803C7B">
      <w:pPr>
        <w:ind w:left="567"/>
      </w:pPr>
    </w:p>
    <w:p w:rsidR="00803C7B" w:rsidRPr="00EC01FC" w:rsidRDefault="00803C7B" w:rsidP="00803C7B">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803C7B" w:rsidRPr="00EC01FC" w:rsidRDefault="00803C7B" w:rsidP="00803C7B">
      <w:pPr>
        <w:ind w:left="567"/>
        <w:rPr>
          <w:lang w:val="sv-SE"/>
        </w:rPr>
      </w:pPr>
    </w:p>
    <w:p w:rsidR="00803C7B" w:rsidRPr="00EC01FC" w:rsidRDefault="00803C7B" w:rsidP="00803C7B">
      <w:pPr>
        <w:ind w:left="1134" w:hanging="567"/>
      </w:pPr>
      <w:r w:rsidRPr="00EC01FC">
        <w:rPr>
          <w:lang w:val="sv-SE"/>
        </w:rPr>
        <w:t>(c)</w:t>
      </w:r>
      <w:r w:rsidRPr="00EC01FC">
        <w:rPr>
          <w:lang w:val="sv-SE"/>
        </w:rPr>
        <w:tab/>
      </w:r>
      <w:r w:rsidRPr="00EC01FC">
        <w:t>preserve a rich and accessible public domain in order to foster creativity and innovation.]</w:t>
      </w:r>
    </w:p>
    <w:p w:rsidR="00803C7B" w:rsidRPr="00EC01FC" w:rsidRDefault="00803C7B" w:rsidP="00803C7B">
      <w:pPr>
        <w:rPr>
          <w:b/>
          <w:lang w:val="sv-SE"/>
        </w:rPr>
      </w:pPr>
    </w:p>
    <w:p w:rsidR="00803C7B" w:rsidRPr="00EC01FC" w:rsidRDefault="00803C7B" w:rsidP="00803C7B">
      <w:pPr>
        <w:rPr>
          <w:b/>
          <w:lang w:val="sv-SE"/>
        </w:rPr>
      </w:pPr>
    </w:p>
    <w:p w:rsidR="00803C7B" w:rsidRPr="00EC01FC" w:rsidRDefault="00803C7B" w:rsidP="00803C7B">
      <w:pPr>
        <w:jc w:val="center"/>
        <w:rPr>
          <w:b/>
          <w:lang w:val="sv-SE"/>
        </w:rPr>
      </w:pPr>
      <w:r w:rsidRPr="00EC01FC">
        <w:rPr>
          <w:b/>
          <w:lang w:val="sv-SE"/>
        </w:rPr>
        <w:t>ALT</w:t>
      </w:r>
    </w:p>
    <w:p w:rsidR="00803C7B" w:rsidRPr="00EC01FC" w:rsidRDefault="00803C7B" w:rsidP="00803C7B">
      <w:pPr>
        <w:jc w:val="center"/>
        <w:rPr>
          <w:b/>
          <w:lang w:val="sv-SE"/>
        </w:rPr>
      </w:pPr>
      <w:r w:rsidRPr="00EC01FC">
        <w:rPr>
          <w:b/>
          <w:lang w:val="sv-SE"/>
        </w:rPr>
        <w:t>[ARTICLE 3]</w:t>
      </w:r>
    </w:p>
    <w:p w:rsidR="00803C7B" w:rsidRPr="00EC01FC" w:rsidRDefault="00803C7B" w:rsidP="00803C7B">
      <w:pPr>
        <w:jc w:val="center"/>
        <w:rPr>
          <w:b/>
          <w:lang w:val="sv-SE"/>
        </w:rPr>
      </w:pPr>
      <w:r w:rsidRPr="00EC01FC">
        <w:rPr>
          <w:b/>
          <w:lang w:val="sv-SE"/>
        </w:rPr>
        <w:t>[SUBJECT MATTER OF INSTRUMENT</w:t>
      </w:r>
    </w:p>
    <w:p w:rsidR="00803C7B" w:rsidRPr="00EC01FC" w:rsidRDefault="00803C7B" w:rsidP="00803C7B"/>
    <w:p w:rsidR="00803C7B" w:rsidRPr="00EC01FC" w:rsidRDefault="00803C7B" w:rsidP="00803C7B">
      <w:r w:rsidRPr="00EC01FC">
        <w:t>This instrument [shall]/[should] apply to patent applications for inventions directly based on genetic resources and traditional knowledge associated with genetic resources.]</w:t>
      </w:r>
    </w:p>
    <w:p w:rsidR="00803C7B" w:rsidRPr="00EC01FC" w:rsidRDefault="00803C7B" w:rsidP="00803C7B">
      <w:pPr>
        <w:rPr>
          <w:b/>
          <w:lang w:val="sv-SE"/>
        </w:rPr>
      </w:pPr>
    </w:p>
    <w:p w:rsidR="00803C7B" w:rsidRPr="00EC01FC" w:rsidRDefault="00803C7B" w:rsidP="00803C7B">
      <w:pPr>
        <w:rPr>
          <w:b/>
          <w:lang w:val="sv-SE"/>
        </w:rPr>
      </w:pPr>
    </w:p>
    <w:p w:rsidR="00803C7B" w:rsidRPr="00EC01FC" w:rsidRDefault="00803C7B" w:rsidP="00803C7B">
      <w:pPr>
        <w:jc w:val="center"/>
        <w:rPr>
          <w:b/>
        </w:rPr>
      </w:pPr>
      <w:r w:rsidRPr="00EC01FC">
        <w:rPr>
          <w:b/>
        </w:rPr>
        <w:t>ALT</w:t>
      </w:r>
    </w:p>
    <w:p w:rsidR="00803C7B" w:rsidRPr="00EC01FC" w:rsidRDefault="00803C7B" w:rsidP="00803C7B">
      <w:pPr>
        <w:jc w:val="center"/>
        <w:rPr>
          <w:b/>
        </w:rPr>
      </w:pPr>
      <w:r w:rsidRPr="00EC01FC">
        <w:rPr>
          <w:b/>
        </w:rPr>
        <w:t>[ARTICLE 4]</w:t>
      </w:r>
    </w:p>
    <w:p w:rsidR="00803C7B" w:rsidRPr="00EC01FC" w:rsidRDefault="00803C7B" w:rsidP="00803C7B">
      <w:pPr>
        <w:jc w:val="center"/>
        <w:rPr>
          <w:b/>
        </w:rPr>
      </w:pPr>
      <w:r w:rsidRPr="00EC01FC">
        <w:rPr>
          <w:b/>
        </w:rPr>
        <w:t>[DISCLOSURE</w:t>
      </w:r>
    </w:p>
    <w:p w:rsidR="00803C7B" w:rsidRPr="00EC01FC" w:rsidRDefault="00803C7B" w:rsidP="00803C7B"/>
    <w:p w:rsidR="00803C7B" w:rsidRPr="00EC01FC" w:rsidRDefault="00803C7B" w:rsidP="00803C7B">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803C7B" w:rsidRPr="00EC01FC" w:rsidRDefault="00803C7B" w:rsidP="00803C7B"/>
    <w:p w:rsidR="00803C7B" w:rsidRPr="00EC01FC" w:rsidRDefault="00803C7B" w:rsidP="00803C7B">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803C7B" w:rsidRPr="00EC01FC" w:rsidRDefault="00803C7B" w:rsidP="00803C7B">
      <w:pPr>
        <w:ind w:left="567"/>
      </w:pPr>
    </w:p>
    <w:p w:rsidR="00803C7B" w:rsidRPr="00EC01FC" w:rsidRDefault="00803C7B" w:rsidP="00803C7B">
      <w:pPr>
        <w:ind w:left="567"/>
      </w:pPr>
      <w:r w:rsidRPr="00EC01FC">
        <w:t>(a)</w:t>
      </w:r>
      <w:r w:rsidRPr="00EC01FC">
        <w:tab/>
        <w:t xml:space="preserve">include within a specification of any patent application and any patent issuing thereon a statement specifying that the invention was made using the genetic resource and other relevant information, and </w:t>
      </w:r>
    </w:p>
    <w:p w:rsidR="00803C7B" w:rsidRPr="00EC01FC" w:rsidRDefault="00803C7B" w:rsidP="00803C7B">
      <w:pPr>
        <w:ind w:left="567"/>
      </w:pPr>
    </w:p>
    <w:p w:rsidR="00803C7B" w:rsidRPr="00EC01FC" w:rsidRDefault="00803C7B" w:rsidP="00803C7B">
      <w:pPr>
        <w:ind w:left="567"/>
      </w:pPr>
      <w:r w:rsidRPr="00EC01FC">
        <w:t>[(b)</w:t>
      </w:r>
      <w:r w:rsidRPr="00EC01FC">
        <w:tab/>
        <w:t>obtain consent for uses not encompassed within the permit agreement or license.]]</w:t>
      </w:r>
    </w:p>
    <w:p w:rsidR="00803C7B" w:rsidRPr="00EC01FC" w:rsidRDefault="00803C7B" w:rsidP="00803C7B"/>
    <w:p w:rsidR="00803C7B" w:rsidRPr="00EC01FC" w:rsidRDefault="00803C7B" w:rsidP="00803C7B">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803C7B" w:rsidRPr="00EC01FC" w:rsidRDefault="00803C7B" w:rsidP="00803C7B"/>
    <w:p w:rsidR="00803C7B" w:rsidRPr="00EC01FC" w:rsidRDefault="00803C7B" w:rsidP="00803C7B">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803C7B" w:rsidRPr="00EC01FC" w:rsidRDefault="00803C7B" w:rsidP="00803C7B"/>
    <w:p w:rsidR="00803C7B" w:rsidRPr="00EC01FC" w:rsidRDefault="00803C7B" w:rsidP="00803C7B">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803C7B" w:rsidRPr="00EC01FC" w:rsidRDefault="00803C7B" w:rsidP="00803C7B"/>
    <w:p w:rsidR="00803C7B" w:rsidRPr="00EC01FC" w:rsidRDefault="00803C7B" w:rsidP="00803C7B">
      <w:r w:rsidRPr="00EC01FC">
        <w:t>4.6</w:t>
      </w:r>
      <w:r w:rsidRPr="00EC01FC">
        <w:tab/>
        <w:t>Failure to examine a patent application in a timely manner shall result in an adjustment of the term of the granted patent to compensate the patentee for administrative delays.]</w:t>
      </w:r>
    </w:p>
    <w:p w:rsidR="00803C7B" w:rsidRDefault="00803C7B" w:rsidP="00803C7B"/>
    <w:p w:rsidR="00803C7B" w:rsidRDefault="00803C7B" w:rsidP="00803C7B">
      <w:r>
        <w:br w:type="page"/>
      </w:r>
    </w:p>
    <w:p w:rsidR="00803C7B" w:rsidRPr="00B83188" w:rsidRDefault="00803C7B" w:rsidP="00803C7B">
      <w:pPr>
        <w:jc w:val="center"/>
        <w:rPr>
          <w:b/>
        </w:rPr>
      </w:pPr>
      <w:r w:rsidRPr="00B83188">
        <w:rPr>
          <w:b/>
        </w:rPr>
        <w:t>[III.  [DEFENSIVE]/[COMPLEMENTARY] MEASURES]</w:t>
      </w:r>
    </w:p>
    <w:p w:rsidR="00803C7B" w:rsidRPr="00B83188" w:rsidRDefault="00803C7B" w:rsidP="00803C7B">
      <w:pPr>
        <w:jc w:val="center"/>
      </w:pPr>
    </w:p>
    <w:p w:rsidR="00803C7B" w:rsidRPr="00B83188" w:rsidRDefault="00803C7B" w:rsidP="00803C7B">
      <w:pPr>
        <w:jc w:val="center"/>
      </w:pPr>
    </w:p>
    <w:p w:rsidR="00803C7B" w:rsidRPr="00B83188" w:rsidRDefault="00803C7B" w:rsidP="00803C7B">
      <w:pPr>
        <w:jc w:val="center"/>
        <w:rPr>
          <w:b/>
          <w:lang w:val="en-CA"/>
        </w:rPr>
      </w:pPr>
      <w:r w:rsidRPr="00B83188">
        <w:rPr>
          <w:b/>
          <w:lang w:val="en-CA"/>
        </w:rPr>
        <w:t>[ARTICLE 7]</w:t>
      </w:r>
    </w:p>
    <w:p w:rsidR="00803C7B" w:rsidRPr="00B83188" w:rsidRDefault="00803C7B" w:rsidP="00803C7B">
      <w:pPr>
        <w:jc w:val="center"/>
        <w:rPr>
          <w:b/>
          <w:lang w:val="en-CA"/>
        </w:rPr>
      </w:pPr>
      <w:r w:rsidRPr="00B83188">
        <w:rPr>
          <w:b/>
          <w:lang w:val="en-CA"/>
        </w:rPr>
        <w:t>[DUE DILIGENCE</w:t>
      </w:r>
    </w:p>
    <w:p w:rsidR="00803C7B" w:rsidRPr="00B83188" w:rsidRDefault="00803C7B" w:rsidP="00803C7B">
      <w:pPr>
        <w:rPr>
          <w:lang w:val="en-CA"/>
        </w:rPr>
      </w:pPr>
    </w:p>
    <w:p w:rsidR="00803C7B" w:rsidRPr="00B83188" w:rsidRDefault="00803C7B" w:rsidP="00803C7B">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803C7B" w:rsidRPr="00B83188" w:rsidRDefault="00803C7B" w:rsidP="00803C7B">
      <w:pPr>
        <w:ind w:left="360"/>
        <w:rPr>
          <w:lang w:val="en-CA"/>
        </w:rPr>
      </w:pPr>
    </w:p>
    <w:p w:rsidR="00803C7B" w:rsidRPr="00B83188" w:rsidRDefault="00803C7B" w:rsidP="00803C7B">
      <w:pPr>
        <w:numPr>
          <w:ilvl w:val="0"/>
          <w:numId w:val="12"/>
        </w:numPr>
        <w:ind w:left="927"/>
        <w:rPr>
          <w:lang w:val="en-CA"/>
        </w:rPr>
      </w:pPr>
      <w:r w:rsidRPr="00B83188">
        <w:rPr>
          <w:lang w:val="en-CA"/>
        </w:rPr>
        <w:t xml:space="preserve">A database </w:t>
      </w:r>
      <w:r w:rsidRPr="00B83188">
        <w:rPr>
          <w:lang w:val="sv-SE"/>
        </w:rPr>
        <w:t>[shall]/[should]</w:t>
      </w:r>
      <w:r w:rsidRPr="00B83188">
        <w:rPr>
          <w:lang w:val="en-CA"/>
        </w:rPr>
        <w:t xml:space="preserve"> be used as a mechanism to allow monitoring of compliance with these due diligence requirements in accordance with national law. However, [member states]/[parties] </w:t>
      </w:r>
      <w:r w:rsidRPr="00B83188">
        <w:t xml:space="preserve">[shall]/[should] </w:t>
      </w:r>
      <w:r w:rsidRPr="00B83188">
        <w:rPr>
          <w:lang w:val="en-CA"/>
        </w:rPr>
        <w:t>not be obliged to establish such databases.</w:t>
      </w:r>
    </w:p>
    <w:p w:rsidR="00803C7B" w:rsidRPr="00B83188" w:rsidRDefault="00803C7B" w:rsidP="00803C7B">
      <w:pPr>
        <w:ind w:left="207"/>
        <w:rPr>
          <w:lang w:val="en-CA"/>
        </w:rPr>
      </w:pPr>
    </w:p>
    <w:p w:rsidR="00803C7B" w:rsidRPr="00B83188" w:rsidRDefault="00803C7B" w:rsidP="00803C7B">
      <w:pPr>
        <w:numPr>
          <w:ilvl w:val="0"/>
          <w:numId w:val="12"/>
        </w:numPr>
        <w:ind w:left="927"/>
        <w:rPr>
          <w:lang w:val="en-CA"/>
        </w:rPr>
      </w:pPr>
      <w:r w:rsidRPr="00B83188">
        <w:rPr>
          <w:lang w:val="en-CA"/>
        </w:rPr>
        <w:t xml:space="preserve">Such databases </w:t>
      </w:r>
      <w:r w:rsidRPr="00B83188">
        <w:t xml:space="preserve">[shall]/[should] </w:t>
      </w:r>
      <w:r w:rsidRPr="00B83188">
        <w:rPr>
          <w:lang w:val="en-CA"/>
        </w:rPr>
        <w:t>be accessible to potential patent licensees [and potential investors] to confirm lawful chain of title of [protected] genetic resources upon which a patent is based.]]</w:t>
      </w:r>
    </w:p>
    <w:p w:rsidR="00803C7B" w:rsidRPr="00B83188" w:rsidRDefault="00803C7B" w:rsidP="00803C7B">
      <w:pPr>
        <w:ind w:left="-153"/>
      </w:pPr>
    </w:p>
    <w:p w:rsidR="00803C7B" w:rsidRPr="00B83188" w:rsidRDefault="00803C7B" w:rsidP="00803C7B">
      <w:pPr>
        <w:rPr>
          <w:b/>
          <w:lang w:val="en-CA"/>
        </w:rPr>
      </w:pPr>
    </w:p>
    <w:p w:rsidR="00803C7B" w:rsidRPr="00B83188" w:rsidRDefault="00803C7B" w:rsidP="00803C7B">
      <w:pPr>
        <w:rPr>
          <w:b/>
          <w:lang w:val="en-CA"/>
        </w:rPr>
      </w:pPr>
      <w:r w:rsidRPr="00B83188">
        <w:rPr>
          <w:b/>
          <w:lang w:val="en-CA"/>
        </w:rPr>
        <w:t>[ARTICLE 8]</w:t>
      </w:r>
    </w:p>
    <w:p w:rsidR="00803C7B" w:rsidRPr="00B83188" w:rsidRDefault="00803C7B" w:rsidP="00803C7B">
      <w:pPr>
        <w:rPr>
          <w:b/>
          <w:lang w:val="en-CA"/>
        </w:rPr>
      </w:pPr>
      <w:r w:rsidRPr="00B83188">
        <w:rPr>
          <w:b/>
          <w:lang w:val="en-CA"/>
        </w:rPr>
        <w:t>[[PREVENTION OF THE [ERRONEOUS]</w:t>
      </w:r>
      <w:r w:rsidRPr="00B83188">
        <w:rPr>
          <w:b/>
          <w:vertAlign w:val="superscript"/>
          <w:lang w:val="en-CA"/>
        </w:rPr>
        <w:footnoteReference w:id="4"/>
      </w:r>
      <w:r w:rsidRPr="00B83188">
        <w:rPr>
          <w:b/>
          <w:lang w:val="en-CA"/>
        </w:rPr>
        <w:t xml:space="preserve"> GRANT OF PATENTS AND VOLUNTARY CODES OF CONDUCT</w:t>
      </w:r>
    </w:p>
    <w:p w:rsidR="00803C7B" w:rsidRPr="00B83188" w:rsidRDefault="00803C7B" w:rsidP="00803C7B">
      <w:pPr>
        <w:rPr>
          <w:i/>
          <w:lang w:val="en-CA"/>
        </w:rPr>
      </w:pPr>
    </w:p>
    <w:p w:rsidR="00803C7B" w:rsidRPr="00B83188" w:rsidRDefault="00803C7B" w:rsidP="00803C7B">
      <w:pPr>
        <w:rPr>
          <w:lang w:val="en-CA"/>
        </w:rPr>
      </w:pPr>
      <w:r w:rsidRPr="00B83188">
        <w:rPr>
          <w:lang w:val="en-CA"/>
        </w:rPr>
        <w:t>8.1</w:t>
      </w:r>
      <w:r w:rsidRPr="00B83188">
        <w:rPr>
          <w:i/>
          <w:lang w:val="en-CA"/>
        </w:rPr>
        <w:tab/>
      </w:r>
      <w:r w:rsidRPr="00B83188">
        <w:rPr>
          <w:lang w:val="en-CA"/>
        </w:rPr>
        <w:t xml:space="preserve">[Member States]/[Parties] </w:t>
      </w:r>
      <w:r w:rsidRPr="00B83188">
        <w:t>[shall]/[should]</w:t>
      </w:r>
      <w:r w:rsidRPr="00B83188">
        <w:rPr>
          <w:lang w:val="en-CA"/>
        </w:rPr>
        <w:t xml:space="preserve">: </w:t>
      </w:r>
    </w:p>
    <w:p w:rsidR="00803C7B" w:rsidRPr="00B83188" w:rsidRDefault="00803C7B" w:rsidP="00803C7B">
      <w:pPr>
        <w:ind w:left="360"/>
        <w:rPr>
          <w:lang w:val="en-CA"/>
        </w:rPr>
      </w:pPr>
    </w:p>
    <w:p w:rsidR="00803C7B" w:rsidRPr="00B83188" w:rsidRDefault="00803C7B" w:rsidP="00803C7B">
      <w:pPr>
        <w:numPr>
          <w:ilvl w:val="0"/>
          <w:numId w:val="11"/>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803C7B" w:rsidRPr="00B83188" w:rsidRDefault="00803C7B" w:rsidP="00803C7B">
      <w:pPr>
        <w:ind w:left="1701"/>
        <w:rPr>
          <w:lang w:val="en-CA"/>
        </w:rPr>
      </w:pPr>
      <w:r w:rsidRPr="00B83188">
        <w:rPr>
          <w:lang w:val="en-CA"/>
        </w:rPr>
        <w:t xml:space="preserve">(i)  anticipate a claimed invention (no novelty);  or </w:t>
      </w:r>
    </w:p>
    <w:p w:rsidR="00803C7B" w:rsidRPr="00B83188" w:rsidRDefault="00803C7B" w:rsidP="00803C7B">
      <w:pPr>
        <w:ind w:left="1701"/>
        <w:rPr>
          <w:lang w:val="en-CA"/>
        </w:rPr>
      </w:pPr>
      <w:r w:rsidRPr="00B83188">
        <w:rPr>
          <w:lang w:val="en-CA"/>
        </w:rPr>
        <w:t xml:space="preserve">(ii)  obviate a claimed invention (obvious or no inventive step). </w:t>
      </w:r>
    </w:p>
    <w:p w:rsidR="00803C7B" w:rsidRPr="00B83188" w:rsidRDefault="00803C7B" w:rsidP="00803C7B">
      <w:pPr>
        <w:ind w:left="360"/>
        <w:rPr>
          <w:lang w:val="en-CA"/>
        </w:rPr>
      </w:pPr>
    </w:p>
    <w:p w:rsidR="00803C7B" w:rsidRPr="00B83188" w:rsidRDefault="00803C7B" w:rsidP="00803C7B">
      <w:pPr>
        <w:numPr>
          <w:ilvl w:val="0"/>
          <w:numId w:val="11"/>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803C7B" w:rsidRPr="00B83188" w:rsidRDefault="00803C7B" w:rsidP="00803C7B">
      <w:pPr>
        <w:ind w:left="900"/>
        <w:rPr>
          <w:lang w:val="sv-SE"/>
        </w:rPr>
      </w:pPr>
    </w:p>
    <w:p w:rsidR="00803C7B" w:rsidRPr="00B83188" w:rsidRDefault="00803C7B" w:rsidP="00803C7B">
      <w:pPr>
        <w:numPr>
          <w:ilvl w:val="0"/>
          <w:numId w:val="11"/>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803C7B" w:rsidRPr="00B83188" w:rsidRDefault="00803C7B" w:rsidP="00803C7B">
      <w:pPr>
        <w:ind w:left="900"/>
        <w:rPr>
          <w:lang w:val="sv-SE"/>
        </w:rPr>
      </w:pPr>
    </w:p>
    <w:p w:rsidR="00803C7B" w:rsidRPr="00B83188" w:rsidRDefault="00803C7B" w:rsidP="00803C7B">
      <w:pPr>
        <w:numPr>
          <w:ilvl w:val="0"/>
          <w:numId w:val="11"/>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803C7B" w:rsidRPr="00B83188" w:rsidRDefault="00803C7B" w:rsidP="00803C7B">
      <w:pPr>
        <w:ind w:left="360"/>
        <w:rPr>
          <w:lang w:val="en-CA"/>
        </w:rPr>
      </w:pPr>
    </w:p>
    <w:p w:rsidR="00803C7B" w:rsidRPr="00B83188" w:rsidRDefault="00803C7B" w:rsidP="00803C7B">
      <w:pPr>
        <w:rPr>
          <w:lang w:val="en-CA"/>
        </w:rPr>
      </w:pPr>
      <w:r w:rsidRPr="00B83188">
        <w:t>[8.2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803C7B" w:rsidRPr="00B83188" w:rsidRDefault="00803C7B" w:rsidP="00803C7B">
      <w:pPr>
        <w:rPr>
          <w:lang w:val="en-CA"/>
        </w:rPr>
      </w:pPr>
    </w:p>
    <w:p w:rsidR="00803C7B" w:rsidRPr="00B83188" w:rsidRDefault="00803C7B" w:rsidP="00803C7B">
      <w:pPr>
        <w:rPr>
          <w:lang w:val="en-CA"/>
        </w:rPr>
      </w:pPr>
      <w:r w:rsidRPr="00B83188">
        <w:rPr>
          <w:lang w:val="en-CA"/>
        </w:rPr>
        <w:t>Database Search Systems</w:t>
      </w:r>
    </w:p>
    <w:p w:rsidR="00803C7B" w:rsidRPr="00B83188" w:rsidRDefault="00803C7B" w:rsidP="00803C7B">
      <w:pPr>
        <w:rPr>
          <w:lang w:val="en-CA"/>
        </w:rPr>
      </w:pPr>
    </w:p>
    <w:p w:rsidR="00803C7B" w:rsidRPr="00B83188" w:rsidRDefault="00803C7B" w:rsidP="00803C7B">
      <w:r w:rsidRPr="00B83188">
        <w:rPr>
          <w:lang w:val="en-CA"/>
        </w:rPr>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803C7B" w:rsidRPr="00B83188" w:rsidRDefault="00803C7B" w:rsidP="00803C7B"/>
    <w:p w:rsidR="00803C7B" w:rsidRPr="00B83188" w:rsidRDefault="00803C7B" w:rsidP="00803C7B">
      <w:pPr>
        <w:ind w:left="567"/>
      </w:pPr>
      <w:r w:rsidRPr="00B83188">
        <w:t xml:space="preserve">(a) With a view towards interoperability, databases [shall]/[should] comply with minimum standards and structure of content. </w:t>
      </w:r>
    </w:p>
    <w:p w:rsidR="00803C7B" w:rsidRPr="00B83188" w:rsidRDefault="00803C7B" w:rsidP="00803C7B">
      <w:pPr>
        <w:ind w:left="567"/>
      </w:pPr>
    </w:p>
    <w:p w:rsidR="00803C7B" w:rsidRPr="00B83188" w:rsidRDefault="00803C7B" w:rsidP="00803C7B">
      <w:pPr>
        <w:ind w:left="567"/>
      </w:pPr>
      <w:r w:rsidRPr="00B83188">
        <w:t>(b) Appropriate safeguards [such as filters] [shall]/[should] be developed in accordance with national law.</w:t>
      </w:r>
    </w:p>
    <w:p w:rsidR="00803C7B" w:rsidRPr="00B83188" w:rsidRDefault="00803C7B" w:rsidP="00803C7B"/>
    <w:p w:rsidR="00803C7B" w:rsidRPr="00B83188" w:rsidRDefault="00803C7B" w:rsidP="00803C7B">
      <w:pPr>
        <w:ind w:left="567"/>
      </w:pPr>
      <w:r>
        <w:t xml:space="preserve">(c) </w:t>
      </w:r>
      <w:r w:rsidRPr="00B83188">
        <w:t>These databases will be accessible to patent offices [and other approved users].</w:t>
      </w:r>
    </w:p>
    <w:p w:rsidR="00803C7B" w:rsidRPr="00B83188" w:rsidRDefault="00803C7B" w:rsidP="00803C7B"/>
    <w:p w:rsidR="00803C7B" w:rsidRPr="00B83188" w:rsidRDefault="00803C7B" w:rsidP="00803C7B">
      <w:pPr>
        <w:rPr>
          <w:lang w:val="en-CA"/>
        </w:rPr>
      </w:pPr>
      <w:r w:rsidRPr="00B83188">
        <w:rPr>
          <w:lang w:val="en-CA"/>
        </w:rPr>
        <w:t>WIPO Portal Site</w:t>
      </w:r>
    </w:p>
    <w:p w:rsidR="00803C7B" w:rsidRPr="00B83188" w:rsidRDefault="00803C7B" w:rsidP="00803C7B">
      <w:pPr>
        <w:rPr>
          <w:lang w:val="en-CA"/>
        </w:rPr>
      </w:pPr>
    </w:p>
    <w:p w:rsidR="00803C7B" w:rsidRPr="00B83188" w:rsidRDefault="00803C7B" w:rsidP="00803C7B">
      <w:r w:rsidRPr="00B83188">
        <w:t>8.4</w:t>
      </w:r>
      <w:r w:rsidRPr="00B83188">
        <w:tab/>
        <w:t xml:space="preserve">[Member States]/[Parties]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803C7B" w:rsidRPr="00B83188" w:rsidRDefault="00803C7B" w:rsidP="00803C7B"/>
    <w:p w:rsidR="00803C7B" w:rsidRPr="00B83188" w:rsidRDefault="00803C7B" w:rsidP="00803C7B">
      <w:r w:rsidRPr="00B83188">
        <w:t>8</w:t>
      </w:r>
      <w:r>
        <w:t>.5</w:t>
      </w:r>
      <w:r w:rsidRPr="00B83188">
        <w:tab/>
        <w:t>[Member States]/[Parties] should provide effective, legal, policy or administrative measures, as appropriate and in accordance with national law, to implement and administer the WIPO portal.]</w:t>
      </w:r>
    </w:p>
    <w:p w:rsidR="00803C7B" w:rsidRDefault="00803C7B" w:rsidP="00803C7B"/>
    <w:p w:rsidR="00803C7B" w:rsidRDefault="00803C7B" w:rsidP="00803C7B">
      <w:r>
        <w:br w:type="page"/>
      </w:r>
    </w:p>
    <w:p w:rsidR="00803C7B" w:rsidRPr="00B83188" w:rsidRDefault="00803C7B" w:rsidP="00803C7B">
      <w:pPr>
        <w:jc w:val="center"/>
        <w:rPr>
          <w:b/>
        </w:rPr>
      </w:pPr>
      <w:r w:rsidRPr="00B83188">
        <w:rPr>
          <w:b/>
        </w:rPr>
        <w:t>[IV. FINAL PROVISIONS]</w:t>
      </w:r>
    </w:p>
    <w:p w:rsidR="00803C7B" w:rsidRPr="00B83188" w:rsidRDefault="00803C7B" w:rsidP="00803C7B">
      <w:pPr>
        <w:jc w:val="center"/>
      </w:pPr>
    </w:p>
    <w:p w:rsidR="00803C7B" w:rsidRPr="00B83188" w:rsidRDefault="00803C7B" w:rsidP="00803C7B">
      <w:pPr>
        <w:jc w:val="center"/>
      </w:pPr>
    </w:p>
    <w:p w:rsidR="00803C7B" w:rsidRPr="00B83188" w:rsidRDefault="00803C7B" w:rsidP="00803C7B">
      <w:pPr>
        <w:jc w:val="center"/>
        <w:rPr>
          <w:b/>
        </w:rPr>
      </w:pPr>
      <w:r w:rsidRPr="00B83188">
        <w:rPr>
          <w:b/>
        </w:rPr>
        <w:t>[ARTICLE 9]</w:t>
      </w:r>
    </w:p>
    <w:p w:rsidR="00803C7B" w:rsidRPr="00B83188" w:rsidRDefault="00803C7B" w:rsidP="00803C7B">
      <w:pPr>
        <w:jc w:val="center"/>
        <w:rPr>
          <w:b/>
        </w:rPr>
      </w:pPr>
      <w:r w:rsidRPr="00B83188">
        <w:rPr>
          <w:b/>
        </w:rPr>
        <w:t>[PREVENTIVE MEASURES FOR PROTECTION</w:t>
      </w:r>
    </w:p>
    <w:p w:rsidR="00803C7B" w:rsidRPr="00B83188" w:rsidRDefault="00803C7B" w:rsidP="00803C7B"/>
    <w:p w:rsidR="00803C7B" w:rsidRPr="00B83188" w:rsidRDefault="00803C7B" w:rsidP="00803C7B">
      <w:pPr>
        <w:rPr>
          <w:b/>
        </w:rPr>
      </w:pPr>
      <w:r w:rsidRPr="00B83188">
        <w:t>[Genetic resources as found in nature or isolated therefrom [shall]/[should] not be considered as [inventions] [IP] and therefore no [IP] [patent] rights [shall]/[should] be granted.]]</w:t>
      </w:r>
    </w:p>
    <w:p w:rsidR="00803C7B" w:rsidRPr="00B83188" w:rsidRDefault="00803C7B" w:rsidP="00803C7B">
      <w:pPr>
        <w:rPr>
          <w:b/>
        </w:rPr>
      </w:pPr>
    </w:p>
    <w:p w:rsidR="00803C7B" w:rsidRPr="00B83188" w:rsidRDefault="00803C7B" w:rsidP="00803C7B">
      <w:pPr>
        <w:rPr>
          <w:b/>
        </w:rPr>
      </w:pPr>
    </w:p>
    <w:p w:rsidR="00803C7B" w:rsidRPr="00B83188" w:rsidRDefault="00803C7B" w:rsidP="00803C7B">
      <w:pPr>
        <w:jc w:val="center"/>
        <w:rPr>
          <w:b/>
        </w:rPr>
      </w:pPr>
      <w:r w:rsidRPr="00B83188">
        <w:rPr>
          <w:b/>
        </w:rPr>
        <w:t>[ARTICLE 10]</w:t>
      </w:r>
    </w:p>
    <w:p w:rsidR="00803C7B" w:rsidRPr="00B83188" w:rsidRDefault="00803C7B" w:rsidP="00803C7B">
      <w:pPr>
        <w:jc w:val="center"/>
        <w:rPr>
          <w:b/>
        </w:rPr>
      </w:pPr>
      <w:r w:rsidRPr="00B83188">
        <w:rPr>
          <w:b/>
        </w:rPr>
        <w:t>RELATIONSHIP WITH INTERNATIONAL AGREEMENTS</w:t>
      </w:r>
    </w:p>
    <w:p w:rsidR="00803C7B" w:rsidRPr="00B83188" w:rsidRDefault="00803C7B" w:rsidP="00803C7B">
      <w:pPr>
        <w:rPr>
          <w:b/>
        </w:rPr>
      </w:pPr>
    </w:p>
    <w:p w:rsidR="00803C7B" w:rsidRPr="00B83188" w:rsidRDefault="00803C7B" w:rsidP="00803C7B">
      <w:r w:rsidRPr="00B83188">
        <w:t>10.1</w:t>
      </w:r>
      <w:r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803C7B" w:rsidRPr="00B83188" w:rsidRDefault="00803C7B" w:rsidP="00803C7B"/>
    <w:p w:rsidR="00803C7B" w:rsidRPr="00B83188" w:rsidRDefault="00803C7B" w:rsidP="00803C7B">
      <w:r w:rsidRPr="00B83188">
        <w:t>ALT</w:t>
      </w:r>
    </w:p>
    <w:p w:rsidR="00803C7B" w:rsidRPr="00B83188" w:rsidRDefault="00803C7B" w:rsidP="00803C7B"/>
    <w:p w:rsidR="00803C7B" w:rsidRPr="00B83188" w:rsidRDefault="00803C7B" w:rsidP="00803C7B">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803C7B" w:rsidRPr="00B83188" w:rsidRDefault="00803C7B" w:rsidP="00803C7B"/>
    <w:p w:rsidR="00803C7B" w:rsidRPr="00B83188" w:rsidRDefault="00803C7B" w:rsidP="00803C7B">
      <w:r w:rsidRPr="00B83188">
        <w:t>10.2</w:t>
      </w:r>
      <w:r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803C7B" w:rsidRPr="00B83188" w:rsidRDefault="00803C7B" w:rsidP="00803C7B"/>
    <w:p w:rsidR="00803C7B" w:rsidRPr="00B83188" w:rsidRDefault="00803C7B" w:rsidP="00803C7B">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803C7B" w:rsidRPr="00B83188" w:rsidRDefault="00803C7B" w:rsidP="00803C7B"/>
    <w:p w:rsidR="00803C7B" w:rsidRPr="00B83188" w:rsidRDefault="00803C7B" w:rsidP="00803C7B">
      <w:r w:rsidRPr="00B83188">
        <w:t>[10.4</w:t>
      </w:r>
      <w:r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803C7B" w:rsidRPr="00B83188" w:rsidRDefault="00803C7B" w:rsidP="00803C7B"/>
    <w:p w:rsidR="00803C7B" w:rsidRPr="00B83188" w:rsidRDefault="00803C7B" w:rsidP="00803C7B"/>
    <w:p w:rsidR="00803C7B" w:rsidRPr="00B83188" w:rsidRDefault="00803C7B" w:rsidP="00803C7B">
      <w:pPr>
        <w:jc w:val="center"/>
        <w:rPr>
          <w:b/>
        </w:rPr>
      </w:pPr>
      <w:r w:rsidRPr="00B83188">
        <w:rPr>
          <w:b/>
        </w:rPr>
        <w:t>[ARTICLE 11]</w:t>
      </w:r>
    </w:p>
    <w:p w:rsidR="00803C7B" w:rsidRPr="00B83188" w:rsidRDefault="00803C7B" w:rsidP="00803C7B">
      <w:pPr>
        <w:jc w:val="center"/>
        <w:rPr>
          <w:b/>
        </w:rPr>
      </w:pPr>
      <w:r w:rsidRPr="00B83188">
        <w:rPr>
          <w:b/>
        </w:rPr>
        <w:t>INTERNATIONAL COOPERATION</w:t>
      </w:r>
    </w:p>
    <w:p w:rsidR="00803C7B" w:rsidRPr="00B83188" w:rsidRDefault="00803C7B" w:rsidP="00803C7B"/>
    <w:p w:rsidR="00803C7B" w:rsidRPr="00B83188" w:rsidRDefault="00803C7B" w:rsidP="00803C7B">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803C7B" w:rsidRPr="00B83188" w:rsidRDefault="00803C7B" w:rsidP="00803C7B"/>
    <w:p w:rsidR="00803C7B" w:rsidRPr="00B83188" w:rsidRDefault="00803C7B" w:rsidP="00803C7B">
      <w:r w:rsidRPr="00B83188">
        <w:t>ALT</w:t>
      </w:r>
    </w:p>
    <w:p w:rsidR="00803C7B" w:rsidRPr="00B83188" w:rsidRDefault="00803C7B" w:rsidP="00803C7B"/>
    <w:p w:rsidR="00803C7B" w:rsidRPr="00B83188" w:rsidRDefault="00803C7B" w:rsidP="00803C7B">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803C7B" w:rsidRPr="00B83188" w:rsidRDefault="00803C7B" w:rsidP="00803C7B"/>
    <w:p w:rsidR="00803C7B" w:rsidRPr="00B83188" w:rsidRDefault="00803C7B" w:rsidP="00803C7B"/>
    <w:p w:rsidR="00803C7B" w:rsidRPr="00B83188" w:rsidRDefault="00803C7B" w:rsidP="00803C7B">
      <w:pPr>
        <w:jc w:val="center"/>
        <w:rPr>
          <w:b/>
        </w:rPr>
      </w:pPr>
      <w:r w:rsidRPr="00B83188">
        <w:rPr>
          <w:b/>
        </w:rPr>
        <w:t>[ARTICLE 12]</w:t>
      </w:r>
    </w:p>
    <w:p w:rsidR="00803C7B" w:rsidRPr="00B83188" w:rsidRDefault="00803C7B" w:rsidP="00803C7B">
      <w:pPr>
        <w:jc w:val="center"/>
        <w:rPr>
          <w:b/>
        </w:rPr>
      </w:pPr>
      <w:r w:rsidRPr="00B83188">
        <w:rPr>
          <w:b/>
        </w:rPr>
        <w:t>TRANSBOUNDARY COOPERATION</w:t>
      </w:r>
    </w:p>
    <w:p w:rsidR="00803C7B" w:rsidRPr="00B83188" w:rsidRDefault="00803C7B" w:rsidP="00803C7B"/>
    <w:p w:rsidR="00803C7B" w:rsidRPr="00B83188" w:rsidRDefault="00803C7B" w:rsidP="00803C7B">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803C7B" w:rsidRPr="00B83188" w:rsidRDefault="00803C7B" w:rsidP="00803C7B"/>
    <w:p w:rsidR="00803C7B" w:rsidRPr="00B83188" w:rsidRDefault="00803C7B" w:rsidP="00803C7B"/>
    <w:p w:rsidR="00803C7B" w:rsidRPr="00B83188" w:rsidRDefault="00803C7B" w:rsidP="00803C7B">
      <w:pPr>
        <w:jc w:val="center"/>
        <w:rPr>
          <w:b/>
        </w:rPr>
      </w:pPr>
      <w:r w:rsidRPr="00B83188">
        <w:rPr>
          <w:b/>
        </w:rPr>
        <w:t>[ARTICLE 13]</w:t>
      </w:r>
    </w:p>
    <w:p w:rsidR="00803C7B" w:rsidRPr="00B83188" w:rsidRDefault="00803C7B" w:rsidP="00803C7B">
      <w:pPr>
        <w:jc w:val="center"/>
        <w:rPr>
          <w:b/>
        </w:rPr>
      </w:pPr>
      <w:r w:rsidRPr="00B83188">
        <w:rPr>
          <w:b/>
        </w:rPr>
        <w:t>TECHNICAL ASSISTANCE, COOPERATION AND CAPACITY BUILDING</w:t>
      </w:r>
    </w:p>
    <w:p w:rsidR="00803C7B" w:rsidRPr="00B83188" w:rsidRDefault="00803C7B" w:rsidP="00803C7B"/>
    <w:p w:rsidR="00803C7B" w:rsidRPr="00B83188" w:rsidRDefault="00803C7B" w:rsidP="00803C7B">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803C7B" w:rsidRDefault="00803C7B" w:rsidP="00803C7B"/>
    <w:p w:rsidR="00803C7B" w:rsidRPr="0068074D" w:rsidRDefault="00803C7B" w:rsidP="00803C7B"/>
    <w:p w:rsidR="008B2CC1" w:rsidRPr="003845C1" w:rsidRDefault="00803C7B" w:rsidP="007367A0">
      <w:pPr>
        <w:ind w:left="5670"/>
        <w:rPr>
          <w:caps/>
          <w:sz w:val="24"/>
        </w:rPr>
      </w:pPr>
      <w:r>
        <w:rPr>
          <w:szCs w:val="22"/>
        </w:rPr>
        <w:t>[End of Annex and of Document]</w:t>
      </w:r>
    </w:p>
    <w:sectPr w:rsidR="008B2CC1" w:rsidRPr="003845C1" w:rsidSect="00803C7B">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C7B" w:rsidRDefault="00803C7B">
      <w:r>
        <w:separator/>
      </w:r>
    </w:p>
  </w:endnote>
  <w:endnote w:type="continuationSeparator" w:id="0">
    <w:p w:rsidR="00803C7B" w:rsidRDefault="00803C7B" w:rsidP="003B38C1">
      <w:r>
        <w:separator/>
      </w:r>
    </w:p>
    <w:p w:rsidR="00803C7B" w:rsidRPr="003B38C1" w:rsidRDefault="00803C7B" w:rsidP="003B38C1">
      <w:pPr>
        <w:spacing w:after="60"/>
        <w:rPr>
          <w:sz w:val="17"/>
        </w:rPr>
      </w:pPr>
      <w:r>
        <w:rPr>
          <w:sz w:val="17"/>
        </w:rPr>
        <w:t>[Endnote continued from previous page]</w:t>
      </w:r>
    </w:p>
  </w:endnote>
  <w:endnote w:type="continuationNotice" w:id="1">
    <w:p w:rsidR="00803C7B" w:rsidRPr="003B38C1" w:rsidRDefault="00803C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C7B" w:rsidRDefault="00803C7B">
      <w:r>
        <w:separator/>
      </w:r>
    </w:p>
  </w:footnote>
  <w:footnote w:type="continuationSeparator" w:id="0">
    <w:p w:rsidR="00803C7B" w:rsidRDefault="00803C7B" w:rsidP="008B60B2">
      <w:r>
        <w:separator/>
      </w:r>
    </w:p>
    <w:p w:rsidR="00803C7B" w:rsidRPr="00ED77FB" w:rsidRDefault="00803C7B" w:rsidP="008B60B2">
      <w:pPr>
        <w:spacing w:after="60"/>
        <w:rPr>
          <w:sz w:val="17"/>
          <w:szCs w:val="17"/>
        </w:rPr>
      </w:pPr>
      <w:r w:rsidRPr="00ED77FB">
        <w:rPr>
          <w:sz w:val="17"/>
          <w:szCs w:val="17"/>
        </w:rPr>
        <w:t>[Footnote continued from previous page]</w:t>
      </w:r>
    </w:p>
  </w:footnote>
  <w:footnote w:type="continuationNotice" w:id="1">
    <w:p w:rsidR="00803C7B" w:rsidRPr="00ED77FB" w:rsidRDefault="00803C7B" w:rsidP="008B60B2">
      <w:pPr>
        <w:spacing w:before="60"/>
        <w:jc w:val="right"/>
        <w:rPr>
          <w:sz w:val="17"/>
          <w:szCs w:val="17"/>
        </w:rPr>
      </w:pPr>
      <w:r w:rsidRPr="00ED77FB">
        <w:rPr>
          <w:sz w:val="17"/>
          <w:szCs w:val="17"/>
        </w:rPr>
        <w:t>[Footnote continued on next page]</w:t>
      </w:r>
    </w:p>
  </w:footnote>
  <w:footnote w:id="2">
    <w:p w:rsidR="00803C7B" w:rsidRDefault="00803C7B" w:rsidP="00803C7B">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3">
    <w:p w:rsidR="00803C7B" w:rsidRDefault="00803C7B" w:rsidP="00803C7B">
      <w:pPr>
        <w:pStyle w:val="FootnoteText"/>
      </w:pPr>
      <w:r>
        <w:rPr>
          <w:rStyle w:val="FootnoteReference"/>
        </w:rPr>
        <w:footnoteRef/>
      </w:r>
      <w:r>
        <w:t xml:space="preserve"> An alternative formulation from the Nagoya Protocol Art. 14(2) is “without prejudice to the protection of confidential information”.</w:t>
      </w:r>
    </w:p>
  </w:footnote>
  <w:footnote w:id="4">
    <w:p w:rsidR="00803C7B" w:rsidRDefault="00803C7B" w:rsidP="00803C7B">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C7B" w:rsidRDefault="00803C7B" w:rsidP="005428C4">
    <w:pPr>
      <w:pStyle w:val="Header"/>
      <w:jc w:val="right"/>
      <w:rPr>
        <w:rStyle w:val="PageNumber"/>
      </w:rPr>
    </w:pPr>
    <w:r>
      <w:rPr>
        <w:rStyle w:val="PageNumber"/>
      </w:rPr>
      <w:t>WIPO/GRTKF/IC/36/4</w:t>
    </w:r>
  </w:p>
  <w:p w:rsidR="00803C7B" w:rsidRDefault="00803C7B" w:rsidP="005428C4">
    <w:pPr>
      <w:pStyle w:val="Header"/>
      <w:jc w:val="right"/>
    </w:pPr>
    <w:r>
      <w:rPr>
        <w:rStyle w:val="PageNumber"/>
      </w:rPr>
      <w:t xml:space="preserve">page </w:t>
    </w:r>
    <w:r>
      <w:fldChar w:fldCharType="begin"/>
    </w:r>
    <w:r>
      <w:instrText xml:space="preserve"> PAGE   \* MERGEFORMAT </w:instrText>
    </w:r>
    <w:r>
      <w:fldChar w:fldCharType="separate"/>
    </w:r>
    <w:r>
      <w:rPr>
        <w:noProof/>
      </w:rPr>
      <w:t>18</w:t>
    </w:r>
    <w:r>
      <w:rPr>
        <w:noProof/>
      </w:rPr>
      <w:fldChar w:fldCharType="end"/>
    </w:r>
  </w:p>
  <w:p w:rsidR="00803C7B" w:rsidRPr="006E2CE9" w:rsidRDefault="00803C7B" w:rsidP="00A21AB4">
    <w:pP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C7B" w:rsidRDefault="00803C7B" w:rsidP="005428C4">
    <w:pPr>
      <w:pStyle w:val="Header"/>
      <w:jc w:val="right"/>
      <w:rPr>
        <w:rStyle w:val="PageNumber"/>
      </w:rPr>
    </w:pPr>
    <w:r>
      <w:rPr>
        <w:rStyle w:val="PageNumber"/>
      </w:rPr>
      <w:t>WIPO/GRTKF/IC/36/4</w:t>
    </w:r>
  </w:p>
  <w:p w:rsidR="00803C7B" w:rsidRDefault="00803C7B" w:rsidP="005428C4">
    <w:pPr>
      <w:pStyle w:val="Header"/>
      <w:jc w:val="right"/>
    </w:pPr>
    <w:r>
      <w:rPr>
        <w:rStyle w:val="PageNumber"/>
      </w:rPr>
      <w:t xml:space="preserve">Annex, page </w:t>
    </w:r>
    <w:r>
      <w:fldChar w:fldCharType="begin"/>
    </w:r>
    <w:r>
      <w:instrText xml:space="preserve"> PAGE   \* MERGEFORMAT </w:instrText>
    </w:r>
    <w:r>
      <w:fldChar w:fldCharType="separate"/>
    </w:r>
    <w:r>
      <w:rPr>
        <w:noProof/>
      </w:rPr>
      <w:t>18</w:t>
    </w:r>
    <w:r>
      <w:rPr>
        <w:noProof/>
      </w:rPr>
      <w:fldChar w:fldCharType="end"/>
    </w:r>
  </w:p>
  <w:p w:rsidR="00803C7B" w:rsidRPr="006E2CE9" w:rsidRDefault="00803C7B" w:rsidP="00A21AB4">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C7B" w:rsidRDefault="006E1444" w:rsidP="000A2D75">
    <w:pPr>
      <w:pStyle w:val="Header"/>
      <w:jc w:val="right"/>
    </w:pPr>
    <w:r>
      <w:t>WIPO/GRTKF/IC/40/6</w:t>
    </w:r>
  </w:p>
  <w:p w:rsidR="00803C7B" w:rsidRDefault="00803C7B" w:rsidP="000A2D75">
    <w:pPr>
      <w:pStyle w:val="Header"/>
      <w:jc w:val="right"/>
    </w:pPr>
    <w:r>
      <w:t>ANNEX</w:t>
    </w:r>
  </w:p>
  <w:p w:rsidR="00B73E17" w:rsidRDefault="00B73E17" w:rsidP="000A2D7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03C7B" w:rsidP="00477D6B">
    <w:pPr>
      <w:jc w:val="right"/>
    </w:pPr>
    <w:bookmarkStart w:id="5" w:name="Code2"/>
    <w:bookmarkEnd w:id="5"/>
    <w:r>
      <w:t>WIPO/GRTKF/IC/40/6</w:t>
    </w:r>
  </w:p>
  <w:p w:rsidR="00EC4E49" w:rsidRDefault="00B73E1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9202DC">
      <w:rPr>
        <w:noProof/>
      </w:rPr>
      <w:t>18</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17" w:rsidRDefault="00B73E17" w:rsidP="000A2D75">
    <w:pPr>
      <w:pStyle w:val="Header"/>
      <w:jc w:val="right"/>
    </w:pPr>
    <w:r>
      <w:t>WIPO/GRTKF/IC/40/6</w:t>
    </w:r>
  </w:p>
  <w:p w:rsidR="00B73E17" w:rsidRDefault="00B73E17" w:rsidP="000A2D75">
    <w:pPr>
      <w:pStyle w:val="Header"/>
      <w:jc w:val="right"/>
    </w:pPr>
    <w:r>
      <w:t>Annex, page 2</w:t>
    </w:r>
  </w:p>
  <w:p w:rsidR="00B73E17" w:rsidRDefault="00B73E17" w:rsidP="000A2D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7"/>
  </w:num>
  <w:num w:numId="3">
    <w:abstractNumId w:val="0"/>
  </w:num>
  <w:num w:numId="4">
    <w:abstractNumId w:val="8"/>
  </w:num>
  <w:num w:numId="5">
    <w:abstractNumId w:val="2"/>
  </w:num>
  <w:num w:numId="6">
    <w:abstractNumId w:val="6"/>
  </w:num>
  <w:num w:numId="7">
    <w:abstractNumId w:val="1"/>
  </w:num>
  <w:num w:numId="8">
    <w:abstractNumId w:val="4"/>
  </w:num>
  <w:num w:numId="9">
    <w:abstractNumId w:val="12"/>
  </w:num>
  <w:num w:numId="10">
    <w:abstractNumId w:val="5"/>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7B"/>
    <w:rsid w:val="00043CAA"/>
    <w:rsid w:val="00075432"/>
    <w:rsid w:val="000968ED"/>
    <w:rsid w:val="000A4B0F"/>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967DF"/>
    <w:rsid w:val="006E1444"/>
    <w:rsid w:val="007367A0"/>
    <w:rsid w:val="007D1613"/>
    <w:rsid w:val="007E4C0E"/>
    <w:rsid w:val="007F617D"/>
    <w:rsid w:val="00803C7B"/>
    <w:rsid w:val="008A134B"/>
    <w:rsid w:val="008B2CC1"/>
    <w:rsid w:val="008B60B2"/>
    <w:rsid w:val="0090731E"/>
    <w:rsid w:val="00916EE2"/>
    <w:rsid w:val="009202DC"/>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73E17"/>
    <w:rsid w:val="00B9734B"/>
    <w:rsid w:val="00BA30E2"/>
    <w:rsid w:val="00C11BFE"/>
    <w:rsid w:val="00C5068F"/>
    <w:rsid w:val="00C86D74"/>
    <w:rsid w:val="00CD04F1"/>
    <w:rsid w:val="00D45252"/>
    <w:rsid w:val="00D71B4D"/>
    <w:rsid w:val="00D93D55"/>
    <w:rsid w:val="00E15015"/>
    <w:rsid w:val="00E17E6D"/>
    <w:rsid w:val="00E335FE"/>
    <w:rsid w:val="00EA7D6E"/>
    <w:rsid w:val="00EB0C6C"/>
    <w:rsid w:val="00EC4E49"/>
    <w:rsid w:val="00ED77FB"/>
    <w:rsid w:val="00EE45FA"/>
    <w:rsid w:val="00F65A3D"/>
    <w:rsid w:val="00F66152"/>
    <w:rsid w:val="00FB72B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22CE52"/>
  <w15:docId w15:val="{E3C1E1ED-136E-4270-9ECB-95EEA288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803C7B"/>
    <w:pPr>
      <w:ind w:left="5534"/>
    </w:pPr>
    <w:rPr>
      <w:i/>
    </w:rPr>
  </w:style>
  <w:style w:type="character" w:styleId="FootnoteReference">
    <w:name w:val="footnote reference"/>
    <w:rsid w:val="00803C7B"/>
    <w:rPr>
      <w:vertAlign w:val="superscript"/>
    </w:rPr>
  </w:style>
  <w:style w:type="character" w:customStyle="1" w:styleId="FootnoteTextChar">
    <w:name w:val="Footnote Text Char"/>
    <w:link w:val="FootnoteText"/>
    <w:semiHidden/>
    <w:rsid w:val="00803C7B"/>
    <w:rPr>
      <w:rFonts w:ascii="Arial" w:eastAsia="SimSun" w:hAnsi="Arial" w:cs="Arial"/>
      <w:sz w:val="18"/>
      <w:lang w:val="en-US" w:eastAsia="zh-CN"/>
    </w:rPr>
  </w:style>
  <w:style w:type="paragraph" w:styleId="ListParagraph">
    <w:name w:val="List Paragraph"/>
    <w:basedOn w:val="Normal"/>
    <w:uiPriority w:val="34"/>
    <w:qFormat/>
    <w:rsid w:val="00803C7B"/>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03C7B"/>
  </w:style>
  <w:style w:type="character" w:customStyle="1" w:styleId="HeaderChar">
    <w:name w:val="Header Char"/>
    <w:link w:val="Header"/>
    <w:uiPriority w:val="99"/>
    <w:rsid w:val="00803C7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40 (E)</Template>
  <TotalTime>15</TotalTime>
  <Pages>19</Pages>
  <Words>4988</Words>
  <Characters>31923</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WIPO/GRTKF/IC/40/6</dc:title>
  <dc:creator>JIAO Fei</dc:creator>
  <cp:keywords>FOR OFFICIAL USE ONLY</cp:keywords>
  <cp:lastModifiedBy>JIAO Fei</cp:lastModifiedBy>
  <cp:revision>9</cp:revision>
  <cp:lastPrinted>2011-02-15T11:56:00Z</cp:lastPrinted>
  <dcterms:created xsi:type="dcterms:W3CDTF">2019-04-09T14:04:00Z</dcterms:created>
  <dcterms:modified xsi:type="dcterms:W3CDTF">2019-04-11T06:51:00Z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