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045EC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56BAF944" wp14:editId="5DF99A37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6A779C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0CB73F96" w14:textId="540E3A1D" w:rsidR="008B2CC1" w:rsidRPr="002326AB" w:rsidRDefault="00D90B96" w:rsidP="00001744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WIPO/GRTK</w:t>
      </w:r>
      <w:r w:rsidR="009B0855">
        <w:rPr>
          <w:rFonts w:ascii="Arial Black" w:hAnsi="Arial Black"/>
          <w:caps/>
          <w:sz w:val="15"/>
          <w:szCs w:val="15"/>
        </w:rPr>
        <w:t>F</w:t>
      </w:r>
      <w:r>
        <w:rPr>
          <w:rFonts w:ascii="Arial Black" w:hAnsi="Arial Black"/>
          <w:caps/>
          <w:sz w:val="15"/>
          <w:szCs w:val="15"/>
        </w:rPr>
        <w:t>/IC/</w:t>
      </w:r>
      <w:r w:rsidR="00AA4217">
        <w:rPr>
          <w:rFonts w:ascii="Arial Black" w:hAnsi="Arial Black"/>
          <w:caps/>
          <w:sz w:val="15"/>
          <w:szCs w:val="15"/>
        </w:rPr>
        <w:t>4</w:t>
      </w:r>
      <w:r w:rsidR="00723270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0259A9">
        <w:rPr>
          <w:rFonts w:ascii="Arial Black" w:hAnsi="Arial Black"/>
          <w:caps/>
          <w:sz w:val="15"/>
          <w:szCs w:val="15"/>
        </w:rPr>
        <w:t>1 PROV.</w:t>
      </w:r>
    </w:p>
    <w:p w14:paraId="6D0F1097" w14:textId="6422D78B" w:rsidR="008B2CC1" w:rsidRPr="000259A9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0259A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0259A9" w:rsidRPr="000259A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75FC6C69" w14:textId="5DC9EBE1"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0259A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25 سبتمبر 2024</w:t>
      </w:r>
    </w:p>
    <w:bookmarkEnd w:id="2"/>
    <w:p w14:paraId="6FD7E636" w14:textId="77777777"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14:paraId="48A79F60" w14:textId="77777777" w:rsidR="00A90F0A" w:rsidRPr="00D67EAE" w:rsidRDefault="00D67EAE" w:rsidP="0000174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723270">
        <w:rPr>
          <w:rFonts w:asciiTheme="minorHAnsi" w:hAnsiTheme="minorHAnsi" w:cstheme="minorHAnsi" w:hint="cs"/>
          <w:bCs/>
          <w:sz w:val="24"/>
          <w:szCs w:val="24"/>
          <w:rtl/>
        </w:rPr>
        <w:t>الثامنة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14:paraId="619A0628" w14:textId="77777777" w:rsidR="008B2CC1" w:rsidRPr="00D67EAE" w:rsidRDefault="00D67EAE" w:rsidP="0000174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723270">
        <w:rPr>
          <w:rFonts w:asciiTheme="minorHAnsi" w:hAnsiTheme="minorHAnsi" w:cstheme="minorHAnsi" w:hint="cs"/>
          <w:bCs/>
          <w:sz w:val="24"/>
          <w:szCs w:val="24"/>
          <w:rtl/>
        </w:rPr>
        <w:t>29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23270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23270">
        <w:rPr>
          <w:rFonts w:asciiTheme="minorHAnsi" w:hAnsiTheme="minorHAnsi" w:cstheme="minorHAnsi" w:hint="cs"/>
          <w:bCs/>
          <w:sz w:val="24"/>
          <w:szCs w:val="24"/>
          <w:rtl/>
        </w:rPr>
        <w:t>2024</w:t>
      </w:r>
    </w:p>
    <w:p w14:paraId="6CEB1607" w14:textId="016F1F48" w:rsidR="008B2CC1" w:rsidRPr="00D67EAE" w:rsidRDefault="000259A9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</w:p>
    <w:p w14:paraId="11B90128" w14:textId="16024B3A"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0259A9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016E23B1" w14:textId="1B2E4BF8" w:rsidR="009B0855" w:rsidRDefault="000259A9" w:rsidP="000259A9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افتتاح الدورة</w:t>
      </w:r>
    </w:p>
    <w:p w14:paraId="605DB553" w14:textId="7C3F4C83" w:rsidR="000259A9" w:rsidRDefault="000259A9" w:rsidP="000259A9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انتخاب أعضاء المكتب</w:t>
      </w:r>
    </w:p>
    <w:p w14:paraId="4B63FEF0" w14:textId="61130A2B" w:rsidR="000259A9" w:rsidRDefault="000259A9" w:rsidP="000259A9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>اعتماد جدول الأعمال</w:t>
      </w:r>
    </w:p>
    <w:p w14:paraId="0EBC49D2" w14:textId="544D7C3A" w:rsidR="000259A9" w:rsidRDefault="000259A9" w:rsidP="000259A9">
      <w:pPr>
        <w:pStyle w:val="BodyText"/>
        <w:ind w:left="566"/>
        <w:rPr>
          <w:lang w:bidi="ar-EG"/>
        </w:rPr>
      </w:pPr>
      <w:r>
        <w:rPr>
          <w:rFonts w:hint="cs"/>
          <w:rtl/>
          <w:lang w:bidi="ar-EG"/>
        </w:rPr>
        <w:t xml:space="preserve">انظر(ي) هذه الوثيقة والوثيقتين </w:t>
      </w:r>
      <w:r w:rsidRPr="000259A9">
        <w:rPr>
          <w:lang w:bidi="ar-EG"/>
        </w:rPr>
        <w:t>WIPO/GRTKF/IC/48/INF/2</w:t>
      </w:r>
      <w:r>
        <w:rPr>
          <w:rFonts w:hint="cs"/>
          <w:rtl/>
          <w:lang w:bidi="ar-EG"/>
        </w:rPr>
        <w:t xml:space="preserve"> و</w:t>
      </w:r>
      <w:r w:rsidRPr="000259A9">
        <w:rPr>
          <w:lang w:bidi="ar-EG"/>
        </w:rPr>
        <w:t>WIPO/GRTKF/IC/48/INF/3</w:t>
      </w:r>
      <w:r w:rsidR="00F25C55">
        <w:rPr>
          <w:rFonts w:hint="cs"/>
          <w:rtl/>
          <w:lang w:bidi="ar-EG"/>
        </w:rPr>
        <w:t>.</w:t>
      </w:r>
    </w:p>
    <w:p w14:paraId="795BEDB4" w14:textId="34605F8C" w:rsidR="00723270" w:rsidRDefault="00F25C55" w:rsidP="00F25C55">
      <w:pPr>
        <w:pStyle w:val="ONUMA"/>
        <w:spacing w:after="0"/>
      </w:pPr>
      <w:r>
        <w:rPr>
          <w:rFonts w:hint="cs"/>
          <w:rtl/>
        </w:rPr>
        <w:t>اعتماد بعض المنظمات</w:t>
      </w:r>
    </w:p>
    <w:p w14:paraId="23D992A4" w14:textId="2E7AC185" w:rsidR="00F25C55" w:rsidRDefault="00F25C55" w:rsidP="00F25C55">
      <w:pPr>
        <w:pStyle w:val="BodyText"/>
        <w:ind w:left="566"/>
        <w:rPr>
          <w:rtl/>
          <w:lang w:bidi="ar-EG"/>
        </w:rPr>
      </w:pPr>
      <w:r w:rsidRPr="00F25C55">
        <w:rPr>
          <w:rFonts w:hint="cs"/>
          <w:rtl/>
          <w:lang w:bidi="ar-EG"/>
        </w:rPr>
        <w:t>انظر(ي) الوثيقة</w:t>
      </w:r>
      <w:r>
        <w:rPr>
          <w:rFonts w:hint="cs"/>
          <w:rtl/>
          <w:lang w:bidi="ar-EG"/>
        </w:rPr>
        <w:t xml:space="preserve"> </w:t>
      </w:r>
      <w:r w:rsidRPr="00F25C55">
        <w:rPr>
          <w:lang w:bidi="ar-EG"/>
        </w:rPr>
        <w:t>WIPO/GRTKF/IC/48/2</w:t>
      </w:r>
      <w:r>
        <w:rPr>
          <w:rFonts w:hint="cs"/>
          <w:rtl/>
          <w:lang w:bidi="ar-EG"/>
        </w:rPr>
        <w:t>.</w:t>
      </w:r>
    </w:p>
    <w:p w14:paraId="71AC7FA6" w14:textId="4864A159" w:rsidR="00F25C55" w:rsidRDefault="00F25C55" w:rsidP="00F25C55">
      <w:pPr>
        <w:pStyle w:val="ONUMA"/>
      </w:pPr>
      <w:r w:rsidRPr="00F25C55">
        <w:rPr>
          <w:rtl/>
        </w:rPr>
        <w:t>تقييم التقدم المحرز بشأن الموارد الوراثية والمعارف التقليدية المرتبطة بالموارد الوراثية ومناقشة أي</w:t>
      </w:r>
      <w:r>
        <w:rPr>
          <w:rFonts w:hint="cs"/>
          <w:rtl/>
        </w:rPr>
        <w:t>ة</w:t>
      </w:r>
      <w:r w:rsidRPr="00F25C55">
        <w:rPr>
          <w:rtl/>
        </w:rPr>
        <w:t xml:space="preserve"> قضايا ناشئة عن المؤتمر</w:t>
      </w:r>
      <w:r>
        <w:rPr>
          <w:rFonts w:hint="cs"/>
          <w:rtl/>
        </w:rPr>
        <w:t> </w:t>
      </w:r>
      <w:r w:rsidRPr="00F25C55">
        <w:rPr>
          <w:rtl/>
        </w:rPr>
        <w:t>الدبلوماسي</w:t>
      </w:r>
    </w:p>
    <w:p w14:paraId="17B0217F" w14:textId="2B1C94C3" w:rsidR="00F25C55" w:rsidRDefault="00F25C55" w:rsidP="00F25C55">
      <w:pPr>
        <w:pStyle w:val="ONUMA"/>
      </w:pPr>
      <w:r>
        <w:rPr>
          <w:rFonts w:hint="cs"/>
          <w:rtl/>
        </w:rPr>
        <w:t>أية مسائل أخرى</w:t>
      </w:r>
    </w:p>
    <w:p w14:paraId="15235628" w14:textId="4D0BE373" w:rsidR="00F25C55" w:rsidRDefault="00F25C55" w:rsidP="00F25C55">
      <w:pPr>
        <w:pStyle w:val="ONUMA"/>
      </w:pPr>
      <w:r>
        <w:rPr>
          <w:rFonts w:hint="cs"/>
          <w:rtl/>
        </w:rPr>
        <w:t>اختتام الدورة</w:t>
      </w:r>
    </w:p>
    <w:p w14:paraId="0D8401EE" w14:textId="003B4464" w:rsidR="00F25C55" w:rsidRDefault="00F25C55" w:rsidP="00F25C55">
      <w:pPr>
        <w:pStyle w:val="Endofdocument-Annex"/>
        <w:spacing w:before="480"/>
      </w:pPr>
      <w:r>
        <w:rPr>
          <w:rFonts w:hint="cs"/>
          <w:rtl/>
        </w:rPr>
        <w:t>[نهاية الوثيقة]</w:t>
      </w:r>
    </w:p>
    <w:sectPr w:rsidR="00F25C55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D7CDF" w14:textId="77777777" w:rsidR="00216E71" w:rsidRDefault="00216E71">
      <w:r>
        <w:separator/>
      </w:r>
    </w:p>
  </w:endnote>
  <w:endnote w:type="continuationSeparator" w:id="0">
    <w:p w14:paraId="24136248" w14:textId="77777777" w:rsidR="00216E71" w:rsidRDefault="00216E71" w:rsidP="003B38C1">
      <w:r>
        <w:separator/>
      </w:r>
    </w:p>
    <w:p w14:paraId="16AE2532" w14:textId="77777777" w:rsidR="00216E71" w:rsidRPr="003B38C1" w:rsidRDefault="00216E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F9E9347" w14:textId="77777777" w:rsidR="00216E71" w:rsidRPr="003B38C1" w:rsidRDefault="00216E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39117" w14:textId="77777777" w:rsidR="00216E71" w:rsidRDefault="00216E71">
      <w:r>
        <w:separator/>
      </w:r>
    </w:p>
  </w:footnote>
  <w:footnote w:type="continuationSeparator" w:id="0">
    <w:p w14:paraId="31E1DB8B" w14:textId="77777777" w:rsidR="00216E71" w:rsidRDefault="00216E71" w:rsidP="008B60B2">
      <w:r>
        <w:separator/>
      </w:r>
    </w:p>
    <w:p w14:paraId="40B02762" w14:textId="77777777" w:rsidR="00216E71" w:rsidRPr="00ED77FB" w:rsidRDefault="00216E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810016E" w14:textId="77777777" w:rsidR="00216E71" w:rsidRPr="00ED77FB" w:rsidRDefault="00216E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00DD1" w14:textId="77777777" w:rsidR="00D07C78" w:rsidRPr="002326AB" w:rsidRDefault="005E7B89" w:rsidP="00001744">
    <w:pPr>
      <w:bidi w:val="0"/>
      <w:rPr>
        <w:caps/>
      </w:rPr>
    </w:pPr>
    <w:bookmarkStart w:id="5" w:name="Code2"/>
    <w:bookmarkEnd w:id="5"/>
    <w:r>
      <w:rPr>
        <w:caps/>
      </w:rPr>
      <w:t>WIPO/GRTK</w:t>
    </w:r>
    <w:r w:rsidR="009B0855">
      <w:rPr>
        <w:caps/>
      </w:rPr>
      <w:t>f</w:t>
    </w:r>
    <w:r>
      <w:rPr>
        <w:caps/>
      </w:rPr>
      <w:t>/IC/</w:t>
    </w:r>
    <w:r w:rsidR="008A01F4">
      <w:rPr>
        <w:caps/>
      </w:rPr>
      <w:t>4</w:t>
    </w:r>
    <w:r w:rsidR="00723270">
      <w:rPr>
        <w:caps/>
      </w:rPr>
      <w:t>8</w:t>
    </w:r>
    <w:r w:rsidR="00210D5F">
      <w:rPr>
        <w:caps/>
      </w:rPr>
      <w:t>/-</w:t>
    </w:r>
  </w:p>
  <w:p w14:paraId="184EFBEC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001744">
      <w:rPr>
        <w:noProof/>
      </w:rPr>
      <w:t>2</w:t>
    </w:r>
    <w:r>
      <w:fldChar w:fldCharType="end"/>
    </w:r>
  </w:p>
  <w:p w14:paraId="29233CEA" w14:textId="77777777" w:rsidR="00D07C78" w:rsidRDefault="00D07C78" w:rsidP="00210D5F">
    <w:pPr>
      <w:bidi w:val="0"/>
    </w:pPr>
  </w:p>
  <w:p w14:paraId="47E4AEFB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1612279454">
    <w:abstractNumId w:val="2"/>
  </w:num>
  <w:num w:numId="2" w16cid:durableId="1282952512">
    <w:abstractNumId w:val="5"/>
  </w:num>
  <w:num w:numId="3" w16cid:durableId="1735666289">
    <w:abstractNumId w:val="0"/>
  </w:num>
  <w:num w:numId="4" w16cid:durableId="273437791">
    <w:abstractNumId w:val="6"/>
  </w:num>
  <w:num w:numId="5" w16cid:durableId="1100179702">
    <w:abstractNumId w:val="1"/>
  </w:num>
  <w:num w:numId="6" w16cid:durableId="1538156749">
    <w:abstractNumId w:val="3"/>
  </w:num>
  <w:num w:numId="7" w16cid:durableId="1550799545">
    <w:abstractNumId w:val="7"/>
  </w:num>
  <w:num w:numId="8" w16cid:durableId="823397776">
    <w:abstractNumId w:val="4"/>
  </w:num>
  <w:num w:numId="9" w16cid:durableId="1309673783">
    <w:abstractNumId w:val="7"/>
  </w:num>
  <w:num w:numId="10" w16cid:durableId="1139956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71"/>
    <w:rsid w:val="00001744"/>
    <w:rsid w:val="000259A9"/>
    <w:rsid w:val="00043CAA"/>
    <w:rsid w:val="00056816"/>
    <w:rsid w:val="00075432"/>
    <w:rsid w:val="000968ED"/>
    <w:rsid w:val="000A3229"/>
    <w:rsid w:val="000A3D97"/>
    <w:rsid w:val="000F5E56"/>
    <w:rsid w:val="001326BC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16E71"/>
    <w:rsid w:val="002326AB"/>
    <w:rsid w:val="00243430"/>
    <w:rsid w:val="0024540F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55C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56076"/>
    <w:rsid w:val="00560A29"/>
    <w:rsid w:val="005C6649"/>
    <w:rsid w:val="005E7B89"/>
    <w:rsid w:val="00605827"/>
    <w:rsid w:val="00646050"/>
    <w:rsid w:val="006713CA"/>
    <w:rsid w:val="00676C5C"/>
    <w:rsid w:val="006B5C12"/>
    <w:rsid w:val="00720EFD"/>
    <w:rsid w:val="00723270"/>
    <w:rsid w:val="007854AF"/>
    <w:rsid w:val="00793A7C"/>
    <w:rsid w:val="007A398A"/>
    <w:rsid w:val="007C4902"/>
    <w:rsid w:val="007D1613"/>
    <w:rsid w:val="007E4C0E"/>
    <w:rsid w:val="007F2029"/>
    <w:rsid w:val="008A01F4"/>
    <w:rsid w:val="008A134B"/>
    <w:rsid w:val="008B2CC1"/>
    <w:rsid w:val="008B60B2"/>
    <w:rsid w:val="0090731E"/>
    <w:rsid w:val="00916EE2"/>
    <w:rsid w:val="00966A22"/>
    <w:rsid w:val="0096722F"/>
    <w:rsid w:val="009804A0"/>
    <w:rsid w:val="00980843"/>
    <w:rsid w:val="009B0855"/>
    <w:rsid w:val="009E2791"/>
    <w:rsid w:val="009E3F6F"/>
    <w:rsid w:val="009F499F"/>
    <w:rsid w:val="00A37342"/>
    <w:rsid w:val="00A42DAF"/>
    <w:rsid w:val="00A45BD8"/>
    <w:rsid w:val="00A869B7"/>
    <w:rsid w:val="00A90F0A"/>
    <w:rsid w:val="00AA4217"/>
    <w:rsid w:val="00AC205C"/>
    <w:rsid w:val="00AF0A6B"/>
    <w:rsid w:val="00B05A69"/>
    <w:rsid w:val="00B42CA9"/>
    <w:rsid w:val="00B51FF7"/>
    <w:rsid w:val="00B75281"/>
    <w:rsid w:val="00B92F1F"/>
    <w:rsid w:val="00B9734B"/>
    <w:rsid w:val="00BA30E2"/>
    <w:rsid w:val="00C11BFE"/>
    <w:rsid w:val="00C5068F"/>
    <w:rsid w:val="00C86D74"/>
    <w:rsid w:val="00CB3DBA"/>
    <w:rsid w:val="00CC3E2D"/>
    <w:rsid w:val="00CD04F1"/>
    <w:rsid w:val="00CE19F8"/>
    <w:rsid w:val="00CF681A"/>
    <w:rsid w:val="00D07C78"/>
    <w:rsid w:val="00D45252"/>
    <w:rsid w:val="00D530E8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66CC5"/>
    <w:rsid w:val="00E7374D"/>
    <w:rsid w:val="00EA7D6E"/>
    <w:rsid w:val="00EB2F76"/>
    <w:rsid w:val="00EC4E49"/>
    <w:rsid w:val="00ED77FB"/>
    <w:rsid w:val="00EE066C"/>
    <w:rsid w:val="00EE45FA"/>
    <w:rsid w:val="00F043DE"/>
    <w:rsid w:val="00F25C55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259613"/>
  <w15:docId w15:val="{4A9ACC2E-10C4-4F07-8A79-E6B4EF94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8239F-078C-4DD3-9BCA-3BDE99DD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IGC_48_AR.dotx</Template>
  <TotalTime>15</TotalTime>
  <Pages>1</Pages>
  <Words>84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WIPO/GRTK/IC/48/1 Prov.</vt:lpstr>
    </vt:vector>
  </TitlesOfParts>
  <Company>WIPO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WIPO/GRTK/IC/48/1 Prov. (Arabic)</dc:title>
  <dc:creator>FM</dc:creator>
  <cp:keywords>FOR OFFICIAL USE ONLY</cp:keywords>
  <cp:lastModifiedBy> FM</cp:lastModifiedBy>
  <cp:revision>3</cp:revision>
  <cp:lastPrinted>2024-09-30T15:37:00Z</cp:lastPrinted>
  <dcterms:created xsi:type="dcterms:W3CDTF">2024-09-30T15:18:00Z</dcterms:created>
  <dcterms:modified xsi:type="dcterms:W3CDTF">2024-09-30T15:38:00Z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2024-09-30T15:35:24Z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e122b09f-26b0-4053-941a-b2188fd0a74e</vt:lpwstr>
  </property>
  <property fmtid="{D5CDD505-2E9C-101B-9397-08002B2CF9AE}" pid="13" name="MSIP_Label_20773ee6-353b-4fb9-a59d-0b94c8c67bea_ContentBits">
    <vt:lpwstr>0</vt:lpwstr>
  </property>
</Properties>
</file>