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EAA4E8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8A01F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w:t>
      </w:r>
      <w:r w:rsidR="008A01F4">
        <w:rPr>
          <w:rFonts w:ascii="Arial Black" w:hAnsi="Arial Black"/>
          <w:caps/>
          <w:sz w:val="15"/>
          <w:szCs w:val="15"/>
        </w:rPr>
        <w:t>3</w:t>
      </w:r>
      <w:r>
        <w:rPr>
          <w:rFonts w:ascii="Arial Black" w:hAnsi="Arial Black"/>
          <w:caps/>
          <w:sz w:val="15"/>
          <w:szCs w:val="15"/>
        </w:rPr>
        <w:t>/</w:t>
      </w:r>
      <w:bookmarkStart w:id="0" w:name="Code"/>
      <w:bookmarkEnd w:id="0"/>
      <w:r w:rsidR="000578E7">
        <w:rPr>
          <w:rFonts w:ascii="Arial Black" w:hAnsi="Arial Black"/>
          <w:caps/>
          <w:sz w:val="15"/>
          <w:szCs w:val="15"/>
        </w:rPr>
        <w:t>3</w:t>
      </w:r>
    </w:p>
    <w:p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0578E7">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578E7">
        <w:rPr>
          <w:rFonts w:asciiTheme="minorHAnsi" w:hAnsiTheme="minorHAnsi" w:cstheme="minorHAnsi" w:hint="cs"/>
          <w:b/>
          <w:bCs/>
          <w:caps/>
          <w:sz w:val="15"/>
          <w:szCs w:val="15"/>
          <w:rtl/>
        </w:rPr>
        <w:t>12 مايو 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8A01F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8A01F4">
        <w:rPr>
          <w:rFonts w:asciiTheme="minorHAnsi" w:hAnsiTheme="minorHAnsi" w:cstheme="minorHAnsi" w:hint="cs"/>
          <w:bCs/>
          <w:sz w:val="24"/>
          <w:szCs w:val="24"/>
          <w:rtl/>
        </w:rPr>
        <w:t>الثالثة</w:t>
      </w:r>
      <w:r w:rsidRPr="00D67EAE">
        <w:rPr>
          <w:rFonts w:asciiTheme="minorHAnsi" w:hAnsiTheme="minorHAnsi" w:cstheme="minorHAnsi" w:hint="cs"/>
          <w:bCs/>
          <w:sz w:val="24"/>
          <w:szCs w:val="24"/>
          <w:rtl/>
        </w:rPr>
        <w:t xml:space="preserve"> والأربعون</w:t>
      </w:r>
    </w:p>
    <w:p w:rsidR="008B2CC1" w:rsidRPr="00D67EAE" w:rsidRDefault="00D67EAE" w:rsidP="008A01F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8A01F4">
        <w:rPr>
          <w:rFonts w:asciiTheme="minorHAnsi" w:hAnsiTheme="minorHAnsi" w:cstheme="minorHAnsi" w:hint="cs"/>
          <w:bCs/>
          <w:sz w:val="24"/>
          <w:szCs w:val="24"/>
          <w:rtl/>
        </w:rPr>
        <w:t>30</w:t>
      </w:r>
      <w:r w:rsidR="00D530E8">
        <w:rPr>
          <w:rFonts w:asciiTheme="minorHAnsi" w:hAnsiTheme="minorHAnsi" w:cstheme="minorHAnsi" w:hint="cs"/>
          <w:bCs/>
          <w:sz w:val="24"/>
          <w:szCs w:val="24"/>
          <w:rtl/>
        </w:rPr>
        <w:t xml:space="preserve"> </w:t>
      </w:r>
      <w:r w:rsidR="008A01F4">
        <w:rPr>
          <w:rFonts w:asciiTheme="minorHAnsi" w:hAnsiTheme="minorHAnsi" w:cstheme="minorHAnsi" w:hint="cs"/>
          <w:bCs/>
          <w:sz w:val="24"/>
          <w:szCs w:val="24"/>
          <w:rtl/>
        </w:rPr>
        <w:t>مايو</w:t>
      </w:r>
      <w:r w:rsidRPr="00D67EAE">
        <w:rPr>
          <w:rFonts w:asciiTheme="minorHAnsi" w:hAnsiTheme="minorHAnsi" w:cstheme="minorHAnsi" w:hint="cs"/>
          <w:bCs/>
          <w:sz w:val="24"/>
          <w:szCs w:val="24"/>
          <w:rtl/>
        </w:rPr>
        <w:t xml:space="preserve"> إلى </w:t>
      </w:r>
      <w:r w:rsidR="008A01F4">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8A01F4">
        <w:rPr>
          <w:rFonts w:asciiTheme="minorHAnsi" w:hAnsiTheme="minorHAnsi" w:cstheme="minorHAnsi" w:hint="cs"/>
          <w:bCs/>
          <w:sz w:val="24"/>
          <w:szCs w:val="24"/>
          <w:rtl/>
        </w:rPr>
        <w:t>يونيو</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0578E7" w:rsidP="000578E7">
      <w:pPr>
        <w:spacing w:after="360"/>
        <w:outlineLvl w:val="0"/>
        <w:rPr>
          <w:rFonts w:asciiTheme="minorHAnsi" w:hAnsiTheme="minorHAnsi" w:cstheme="minorHAnsi"/>
          <w:caps/>
          <w:sz w:val="24"/>
        </w:rPr>
      </w:pPr>
      <w:bookmarkStart w:id="3" w:name="TitleOfDoc"/>
      <w:r w:rsidRPr="000578E7">
        <w:rPr>
          <w:rFonts w:asciiTheme="minorHAnsi" w:hAnsiTheme="minorHAnsi" w:cstheme="minorHAnsi"/>
          <w:caps/>
          <w:sz w:val="28"/>
          <w:szCs w:val="24"/>
          <w:rtl/>
        </w:rPr>
        <w:t>مشاركة الجماعات الأصلية والمحلية: صندوق التبرعات</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0578E7">
        <w:rPr>
          <w:rFonts w:asciiTheme="minorHAnsi" w:hAnsiTheme="minorHAnsi" w:cstheme="minorHAnsi" w:hint="cs"/>
          <w:iCs/>
          <w:rtl/>
        </w:rPr>
        <w:t xml:space="preserve"> الأمانة</w:t>
      </w:r>
    </w:p>
    <w:p w:rsidR="00E40B1B" w:rsidRPr="00E40B1B" w:rsidRDefault="00E40B1B" w:rsidP="00E40B1B">
      <w:pPr>
        <w:keepNext/>
        <w:spacing w:before="240" w:after="60"/>
        <w:outlineLvl w:val="3"/>
        <w:rPr>
          <w:b/>
          <w:i/>
          <w:sz w:val="24"/>
          <w:szCs w:val="24"/>
          <w:lang w:bidi="ar-EG"/>
        </w:rPr>
      </w:pPr>
      <w:r w:rsidRPr="00E40B1B">
        <w:rPr>
          <w:b/>
          <w:i/>
          <w:sz w:val="24"/>
          <w:szCs w:val="24"/>
          <w:rtl/>
          <w:lang w:bidi="ar-EG"/>
        </w:rPr>
        <w:t>تمويل صندوق التبرعات</w:t>
      </w:r>
    </w:p>
    <w:p w:rsidR="00E40B1B" w:rsidRPr="00E40B1B" w:rsidRDefault="00E40B1B" w:rsidP="00BB3E7C">
      <w:pPr>
        <w:pStyle w:val="ONUMA"/>
        <w:ind w:left="0"/>
        <w:rPr>
          <w:lang w:bidi="ar-EG"/>
        </w:rPr>
      </w:pPr>
      <w:r w:rsidRPr="00E40B1B">
        <w:rPr>
          <w:rtl/>
          <w:lang w:bidi="ar-EG"/>
        </w:rPr>
        <w:t xml:space="preserve">وصل المبلغ المتاح في حساب صندوق </w:t>
      </w:r>
      <w:proofErr w:type="spellStart"/>
      <w:r w:rsidRPr="00E40B1B">
        <w:rPr>
          <w:rtl/>
          <w:lang w:bidi="ar-EG"/>
        </w:rPr>
        <w:t>الويبو</w:t>
      </w:r>
      <w:proofErr w:type="spellEnd"/>
      <w:r w:rsidRPr="00E40B1B">
        <w:rPr>
          <w:rtl/>
          <w:lang w:bidi="ar-EG"/>
        </w:rPr>
        <w:t xml:space="preserve"> للتبرعات لفائدة الجماعات الأصلية والمحلية المعتمدة ("الصندوق") إلى</w:t>
      </w:r>
      <w:r w:rsidRPr="00E40B1B">
        <w:rPr>
          <w:rFonts w:hint="cs"/>
          <w:rtl/>
          <w:lang w:bidi="ar-EG"/>
        </w:rPr>
        <w:t xml:space="preserve"> </w:t>
      </w:r>
      <w:r w:rsidRPr="00E40B1B">
        <w:rPr>
          <w:lang w:bidi="ar-EG"/>
        </w:rPr>
        <w:t>20,574.53</w:t>
      </w:r>
      <w:r w:rsidRPr="00E40B1B">
        <w:rPr>
          <w:rFonts w:hint="cs"/>
          <w:rtl/>
          <w:lang w:bidi="ar-EG"/>
        </w:rPr>
        <w:t xml:space="preserve"> </w:t>
      </w:r>
      <w:r w:rsidRPr="00E40B1B">
        <w:rPr>
          <w:rtl/>
          <w:lang w:bidi="ar-EG"/>
        </w:rPr>
        <w:t>فرنكاً سويسرياً في</w:t>
      </w:r>
      <w:r w:rsidRPr="00E40B1B">
        <w:rPr>
          <w:rFonts w:hint="cs"/>
          <w:rtl/>
          <w:lang w:bidi="ar-EG"/>
        </w:rPr>
        <w:t xml:space="preserve"> </w:t>
      </w:r>
      <w:r>
        <w:rPr>
          <w:rFonts w:hint="cs"/>
          <w:rtl/>
          <w:lang w:bidi="ar-EG"/>
        </w:rPr>
        <w:t>21</w:t>
      </w:r>
      <w:r w:rsidRPr="00E40B1B">
        <w:rPr>
          <w:rFonts w:hint="cs"/>
          <w:rtl/>
          <w:lang w:bidi="ar-EG"/>
        </w:rPr>
        <w:t xml:space="preserve"> </w:t>
      </w:r>
      <w:r>
        <w:rPr>
          <w:rFonts w:hint="cs"/>
          <w:rtl/>
          <w:lang w:bidi="ar-EG"/>
        </w:rPr>
        <w:t>أبريل</w:t>
      </w:r>
      <w:r w:rsidRPr="00E40B1B">
        <w:rPr>
          <w:rFonts w:hint="cs"/>
          <w:rtl/>
          <w:lang w:bidi="ar-EG"/>
        </w:rPr>
        <w:t xml:space="preserve"> 2022</w:t>
      </w:r>
      <w:r w:rsidRPr="00E40B1B">
        <w:rPr>
          <w:rtl/>
          <w:lang w:bidi="ar-EG"/>
        </w:rPr>
        <w:t>.</w:t>
      </w:r>
    </w:p>
    <w:p w:rsidR="00E40B1B" w:rsidRPr="00E40B1B" w:rsidRDefault="00E40B1B" w:rsidP="00BB3E7C">
      <w:pPr>
        <w:pStyle w:val="ONUMA"/>
        <w:ind w:left="0"/>
        <w:rPr>
          <w:rtl/>
          <w:lang w:bidi="ar-EG"/>
        </w:rPr>
      </w:pPr>
      <w:r w:rsidRPr="00E40B1B">
        <w:rPr>
          <w:rtl/>
          <w:lang w:bidi="ar-EG"/>
        </w:rPr>
        <w:t>وبناءً على التعهدات التي ق</w:t>
      </w:r>
      <w:r w:rsidR="00B90214">
        <w:rPr>
          <w:rFonts w:hint="cs"/>
          <w:rtl/>
          <w:lang w:bidi="ar-EG"/>
        </w:rPr>
        <w:t>ُ</w:t>
      </w:r>
      <w:r w:rsidRPr="00E40B1B">
        <w:rPr>
          <w:rtl/>
          <w:lang w:bidi="ar-EG"/>
        </w:rPr>
        <w:t xml:space="preserve">طعت خلال </w:t>
      </w:r>
      <w:r w:rsidRPr="00E40B1B">
        <w:rPr>
          <w:rFonts w:hint="cs"/>
          <w:rtl/>
          <w:lang w:bidi="ar-EG"/>
        </w:rPr>
        <w:t>الفترة من 30 سبتمبر إلى 9 أكتوبر 2019</w:t>
      </w:r>
      <w:r w:rsidRPr="00E40B1B">
        <w:rPr>
          <w:rtl/>
          <w:lang w:bidi="ar-EG"/>
        </w:rPr>
        <w:t xml:space="preserve">، قدمت حكومة فنلندا مساهمة قدرها </w:t>
      </w:r>
      <w:r w:rsidRPr="00E40B1B">
        <w:rPr>
          <w:lang w:bidi="ar-EG"/>
        </w:rPr>
        <w:t>16,227.93</w:t>
      </w:r>
      <w:r w:rsidRPr="00E40B1B">
        <w:rPr>
          <w:rtl/>
          <w:lang w:bidi="ar-EG"/>
        </w:rPr>
        <w:t xml:space="preserve"> فرنكاً سويسرياً في 6 نوفمبر 2019، وقدمت حكومة ألمانيا مساهمة قدرها </w:t>
      </w:r>
      <w:r w:rsidRPr="00E40B1B">
        <w:rPr>
          <w:lang w:bidi="ar-EG"/>
        </w:rPr>
        <w:t>16,158.98</w:t>
      </w:r>
      <w:r w:rsidRPr="00E40B1B">
        <w:rPr>
          <w:rtl/>
          <w:lang w:bidi="ar-EG"/>
        </w:rPr>
        <w:t xml:space="preserve"> فرنكاً سويسرياً في 9 ديسمبر 2019 (أي ما يعادل </w:t>
      </w:r>
      <w:r w:rsidRPr="00E40B1B">
        <w:rPr>
          <w:lang w:bidi="ar-EG"/>
        </w:rPr>
        <w:t>15,000</w:t>
      </w:r>
      <w:r w:rsidRPr="00E40B1B">
        <w:rPr>
          <w:rtl/>
          <w:lang w:bidi="ar-EG"/>
        </w:rPr>
        <w:t xml:space="preserve"> يورو </w:t>
      </w:r>
      <w:r w:rsidRPr="00E40B1B">
        <w:rPr>
          <w:rFonts w:hint="cs"/>
          <w:rtl/>
          <w:lang w:val="fr-CH" w:bidi="ar-SY"/>
        </w:rPr>
        <w:t xml:space="preserve">لكل من المساهمتين </w:t>
      </w:r>
      <w:r w:rsidRPr="00E40B1B">
        <w:rPr>
          <w:rtl/>
          <w:lang w:bidi="ar-EG"/>
        </w:rPr>
        <w:t xml:space="preserve">في تاريخ </w:t>
      </w:r>
      <w:r w:rsidRPr="00E40B1B">
        <w:rPr>
          <w:rFonts w:hint="cs"/>
          <w:rtl/>
          <w:lang w:bidi="ar-EG"/>
        </w:rPr>
        <w:t xml:space="preserve">كل </w:t>
      </w:r>
      <w:r w:rsidRPr="00E40B1B">
        <w:rPr>
          <w:rtl/>
          <w:lang w:bidi="ar-EG"/>
        </w:rPr>
        <w:t>تحويل)</w:t>
      </w:r>
      <w:r w:rsidRPr="00E40B1B">
        <w:rPr>
          <w:vertAlign w:val="superscript"/>
          <w:rtl/>
          <w:lang w:bidi="ar-EG"/>
        </w:rPr>
        <w:footnoteReference w:id="2"/>
      </w:r>
      <w:r w:rsidRPr="00E40B1B">
        <w:rPr>
          <w:rtl/>
          <w:lang w:bidi="ar-EG"/>
        </w:rPr>
        <w:t>. وهاتان هما آخر مساهمتين</w:t>
      </w:r>
      <w:r w:rsidRPr="00E40B1B">
        <w:rPr>
          <w:rFonts w:hint="cs"/>
          <w:rtl/>
          <w:lang w:bidi="ar-EG"/>
        </w:rPr>
        <w:t xml:space="preserve"> قدمهما أي طرف متبرع</w:t>
      </w:r>
      <w:r w:rsidRPr="00E40B1B">
        <w:rPr>
          <w:rtl/>
          <w:lang w:bidi="ar-EG"/>
        </w:rPr>
        <w:t>، بعد المساهمة التي قدمتها حكومة كندا في 27 مارس 2019.</w:t>
      </w:r>
    </w:p>
    <w:p w:rsidR="00E40B1B" w:rsidRPr="00E40B1B" w:rsidRDefault="00E40B1B" w:rsidP="00BB3E7C">
      <w:pPr>
        <w:pStyle w:val="ONUMA"/>
        <w:ind w:left="0"/>
        <w:rPr>
          <w:lang w:bidi="ar-EG"/>
        </w:rPr>
      </w:pPr>
      <w:r w:rsidRPr="00E40B1B">
        <w:rPr>
          <w:rtl/>
          <w:lang w:bidi="ar-EG"/>
        </w:rPr>
        <w:t>ووفقاً لقواعد الصندوق الحالية كما هي واردة في المرفق الأول</w:t>
      </w:r>
      <w:r w:rsidRPr="00E40B1B">
        <w:rPr>
          <w:vertAlign w:val="superscript"/>
          <w:rtl/>
          <w:lang w:bidi="ar-EG"/>
        </w:rPr>
        <w:footnoteReference w:id="3"/>
      </w:r>
      <w:r w:rsidRPr="00E40B1B">
        <w:rPr>
          <w:rtl/>
          <w:lang w:bidi="ar-EG"/>
        </w:rPr>
        <w:t>، يتوقف حجم الدعم الذي يمكن للصندوق توفيره على التبرعات التي تقدمها الجهات المانحة حصراً. ويجدر التذكير في هذا الصدد بأنه لم يكن في مقدور الصندوق، بعد سنوات من بدء عمله، من تمويل أي طالب للدعم ممن أوصي بتمويل مشاركتهم من الدورة السابعة والعشرين وحتى الدورة الثالثة والثلاثين للجنة، على التوالي وبما يشمل تلك الدورة، ولأغراض الدورة السابعة والثلاثين والدورة التاسعة والثلاثين، وذلك بسبب انعدام تبرعات جديدة. ولم يكن الصندوق قادراً إلاّ على تقديم تمويل جزئي لطالب واحد للدعم موصى به للمشاركة في الدورة الثامنة والثلاثين</w:t>
      </w:r>
      <w:r w:rsidRPr="00E40B1B">
        <w:rPr>
          <w:rFonts w:hint="cs"/>
          <w:rtl/>
          <w:lang w:bidi="ar-EG"/>
        </w:rPr>
        <w:t xml:space="preserve"> </w:t>
      </w:r>
      <w:r w:rsidRPr="00E40B1B">
        <w:rPr>
          <w:rtl/>
          <w:lang w:bidi="ar-EG"/>
        </w:rPr>
        <w:t>وأربعة من سبعة طالب</w:t>
      </w:r>
      <w:r w:rsidRPr="00E40B1B">
        <w:rPr>
          <w:rFonts w:hint="cs"/>
          <w:rtl/>
          <w:lang w:bidi="ar-EG"/>
        </w:rPr>
        <w:t>ي</w:t>
      </w:r>
      <w:r w:rsidRPr="00E40B1B">
        <w:rPr>
          <w:rtl/>
          <w:lang w:bidi="ar-EG"/>
        </w:rPr>
        <w:t xml:space="preserve"> دعم موصى بهم </w:t>
      </w:r>
      <w:r w:rsidRPr="00E40B1B">
        <w:rPr>
          <w:rFonts w:hint="cs"/>
          <w:rtl/>
          <w:lang w:bidi="ar-EG"/>
        </w:rPr>
        <w:t xml:space="preserve">للمشاركة في </w:t>
      </w:r>
      <w:r w:rsidRPr="00E40B1B">
        <w:rPr>
          <w:rtl/>
          <w:lang w:bidi="ar-EG"/>
        </w:rPr>
        <w:t>الدورة الأربعين</w:t>
      </w:r>
      <w:r w:rsidRPr="00E40B1B">
        <w:rPr>
          <w:rFonts w:hint="cs"/>
          <w:rtl/>
          <w:lang w:bidi="ar-EG"/>
        </w:rPr>
        <w:t>.</w:t>
      </w:r>
    </w:p>
    <w:p w:rsidR="00E40B1B" w:rsidRPr="00E40B1B" w:rsidRDefault="00E40B1B" w:rsidP="00BB3E7C">
      <w:pPr>
        <w:pStyle w:val="ONUMA"/>
        <w:ind w:left="0"/>
        <w:rPr>
          <w:rtl/>
          <w:lang w:bidi="ar-EG"/>
        </w:rPr>
      </w:pPr>
      <w:r w:rsidRPr="00E40B1B">
        <w:rPr>
          <w:rtl/>
          <w:lang w:bidi="ar-EG"/>
        </w:rPr>
        <w:t>وشجّع المدير العام ورؤساء اللجنة مراراً الدول الأعضاء في اللجنة والجهات العامة أو الخاصة المهتمة تشجيعاً قوياً على التبرع للصندوق نظراً إلى الحاجة الملحّة التي يقرّ بها الجميع والمتمثلة في ضمان مشاركة الجماعات الأصلية والمحلية</w:t>
      </w:r>
      <w:r w:rsidRPr="00E40B1B">
        <w:rPr>
          <w:rFonts w:hint="cs"/>
          <w:rtl/>
          <w:lang w:bidi="ar-EG"/>
        </w:rPr>
        <w:t xml:space="preserve">، بما في ذلك خلال </w:t>
      </w:r>
      <w:r w:rsidRPr="00E40B1B">
        <w:rPr>
          <w:rFonts w:hint="cs"/>
          <w:rtl/>
          <w:lang w:bidi="ar-EG"/>
        </w:rPr>
        <w:lastRenderedPageBreak/>
        <w:t xml:space="preserve">الدورة </w:t>
      </w:r>
      <w:r w:rsidR="007057D4">
        <w:rPr>
          <w:rFonts w:hint="cs"/>
          <w:rtl/>
          <w:lang w:bidi="ar-EG"/>
        </w:rPr>
        <w:t>الثانية</w:t>
      </w:r>
      <w:r w:rsidRPr="00E40B1B">
        <w:rPr>
          <w:rFonts w:hint="cs"/>
          <w:rtl/>
          <w:lang w:bidi="ar-EG"/>
        </w:rPr>
        <w:t xml:space="preserve"> والأربعين للجنة</w:t>
      </w:r>
      <w:r w:rsidRPr="00E40B1B">
        <w:rPr>
          <w:rtl/>
          <w:lang w:bidi="ar-EG"/>
        </w:rPr>
        <w:t>. وفي أحدث تقرير</w:t>
      </w:r>
      <w:r w:rsidR="007057D4">
        <w:rPr>
          <w:rtl/>
          <w:lang w:bidi="ar-EG"/>
        </w:rPr>
        <w:t xml:space="preserve"> للمجلس الاستشاري للصندوق، "حثّ</w:t>
      </w:r>
      <w:r w:rsidR="007057D4">
        <w:rPr>
          <w:rFonts w:hint="cs"/>
          <w:rtl/>
          <w:lang w:bidi="ar-EG"/>
        </w:rPr>
        <w:t xml:space="preserve"> </w:t>
      </w:r>
      <w:r w:rsidRPr="00E40B1B">
        <w:rPr>
          <w:rtl/>
          <w:lang w:bidi="ar-EG"/>
        </w:rPr>
        <w:t xml:space="preserve">بشدة الدول الأعضاء في </w:t>
      </w:r>
      <w:proofErr w:type="spellStart"/>
      <w:r w:rsidRPr="00E40B1B">
        <w:rPr>
          <w:rtl/>
          <w:lang w:bidi="ar-EG"/>
        </w:rPr>
        <w:t>الويبو</w:t>
      </w:r>
      <w:proofErr w:type="spellEnd"/>
      <w:r w:rsidRPr="00E40B1B">
        <w:rPr>
          <w:rtl/>
          <w:lang w:bidi="ar-EG"/>
        </w:rPr>
        <w:t xml:space="preserve"> والمانحين المحتملين الآخرين على مزيد من المساهمة في الصندوق" (انظر</w:t>
      </w:r>
      <w:r w:rsidRPr="00E40B1B">
        <w:rPr>
          <w:rFonts w:hint="cs"/>
          <w:rtl/>
          <w:lang w:bidi="ar-EG"/>
        </w:rPr>
        <w:t>(ي)</w:t>
      </w:r>
      <w:r w:rsidRPr="00E40B1B">
        <w:rPr>
          <w:rtl/>
          <w:lang w:bidi="ar-EG"/>
        </w:rPr>
        <w:t xml:space="preserve"> مرفق الوثيقة </w:t>
      </w:r>
      <w:r w:rsidRPr="00E40B1B">
        <w:rPr>
          <w:lang w:bidi="ar-EG"/>
        </w:rPr>
        <w:t>WIPO/GRTKF/IC/40/INF/6</w:t>
      </w:r>
      <w:r w:rsidRPr="00E40B1B">
        <w:rPr>
          <w:rtl/>
          <w:lang w:bidi="ar-EG"/>
        </w:rPr>
        <w:t>).</w:t>
      </w:r>
    </w:p>
    <w:p w:rsidR="00E40B1B" w:rsidRPr="00E40B1B" w:rsidRDefault="00E40B1B" w:rsidP="00BB3E7C">
      <w:pPr>
        <w:pStyle w:val="ONUMA"/>
        <w:ind w:left="0"/>
        <w:rPr>
          <w:lang w:bidi="ar-EG"/>
        </w:rPr>
      </w:pPr>
      <w:r w:rsidRPr="00E40B1B">
        <w:rPr>
          <w:rtl/>
          <w:lang w:bidi="ar-EG"/>
        </w:rPr>
        <w:t>وذكر منتدى الأمم المتحدة الدائم المعني بقضايا الشعوب الأصلية، من جانبه، ما يلي في التقرير عن دورته السابعة عشرة المعقودة من 16 إلى 27 أبريل 2018 (انظر</w:t>
      </w:r>
      <w:r w:rsidRPr="00E40B1B">
        <w:rPr>
          <w:rFonts w:hint="cs"/>
          <w:rtl/>
          <w:lang w:bidi="ar-EG"/>
        </w:rPr>
        <w:t>(ي)</w:t>
      </w:r>
      <w:r w:rsidRPr="00E40B1B">
        <w:rPr>
          <w:rtl/>
          <w:lang w:bidi="ar-EG"/>
        </w:rPr>
        <w:t xml:space="preserve"> الفقرة 58 من وثيقة المجلس الاقتصادي والاجتماعي للأمم المتحدة </w:t>
      </w:r>
      <w:r w:rsidRPr="00E40B1B">
        <w:rPr>
          <w:lang w:bidi="ar-EG"/>
        </w:rPr>
        <w:t>E/2018/43*-E/C.19/2018/11*</w:t>
      </w:r>
      <w:r w:rsidRPr="00E40B1B">
        <w:rPr>
          <w:rtl/>
          <w:lang w:bidi="ar-EG"/>
        </w:rPr>
        <w:t>): "ويعرب المنتدى الدائم عن قلقه من استنفاد موارد صندوق التبرعات لفائدة الجماعات الأصلية والمحلية المعتمدة للمنظمة العالمية للملكية الفكرية، ويؤكد على الأهمية الحاسمة للمشاركة الكاملة والفعالة للشعوب الأصلية والمجتمعات المحلية في مفاوضات اللجنة وفقاً للمادة 41 من [إعلان الأمم المتحدة بشأن حقوق الشعوب الأصلية].</w:t>
      </w:r>
      <w:r w:rsidRPr="00E40B1B">
        <w:rPr>
          <w:rFonts w:hint="cs"/>
          <w:rtl/>
          <w:lang w:bidi="ar-EG"/>
        </w:rPr>
        <w:t xml:space="preserve"> </w:t>
      </w:r>
      <w:r w:rsidRPr="00E40B1B">
        <w:rPr>
          <w:rtl/>
          <w:lang w:bidi="ar-EG"/>
        </w:rPr>
        <w:t>وتحقيقاً لهذه الغاية، يشجع المنتدى بشدة الدول الأعضاء في المنظمة العالمية للملكية الفكرية على المساهمة في صندوق التبرعات ويدعوها إلى استكشاف وتحديد سبل مبتكرة لجمع الأموال للصندوق، بسبل من بينها استخدام الميزانية العادية للمنظمة.</w:t>
      </w:r>
      <w:r w:rsidRPr="00E40B1B">
        <w:rPr>
          <w:rFonts w:hint="cs"/>
          <w:rtl/>
          <w:lang w:bidi="ar-EG"/>
        </w:rPr>
        <w:t xml:space="preserve"> </w:t>
      </w:r>
      <w:r w:rsidRPr="00E40B1B">
        <w:rPr>
          <w:rtl/>
          <w:lang w:bidi="ar-EG"/>
        </w:rPr>
        <w:t>ويوصي المنتدى أيضاً بأن تزيد المنظمة العالمية للملكية الفكرية عدد المشاركين من الشعوب الأصلية من خلال الميزانية العادية وأن تسمح بمشاركتهم الكاملة والفعالة في المفاوضات".</w:t>
      </w:r>
      <w:r w:rsidRPr="00E40B1B">
        <w:rPr>
          <w:rFonts w:hint="cs"/>
          <w:rtl/>
          <w:lang w:bidi="ar-EG"/>
        </w:rPr>
        <w:t xml:space="preserve"> وفي تقرير الدورة الثامنة عشرة للمنتدى، المعقودة من 22 أبريل إلى 3 مايو 2019، (انظر(ي) وثيقة المجلس الاقتصادي والاجتماعي للأمم المتحدة </w:t>
      </w:r>
      <w:r w:rsidRPr="00E40B1B">
        <w:rPr>
          <w:lang w:bidi="ar-EG"/>
        </w:rPr>
        <w:t>E/2019/43</w:t>
      </w:r>
      <w:r w:rsidRPr="00E40B1B">
        <w:rPr>
          <w:lang w:bidi="ar-EG"/>
        </w:rPr>
        <w:noBreakHyphen/>
        <w:t>E/C.19/2019/10</w:t>
      </w:r>
      <w:r w:rsidRPr="00E40B1B">
        <w:rPr>
          <w:rFonts w:hint="cs"/>
          <w:rtl/>
          <w:lang w:bidi="ar-EG"/>
        </w:rPr>
        <w:t>) دعا المنتدى اللجنة في الفقرة 9 إلى "استخدام ميزانيتها الأساسية لتمويل مشاركة الشعوب الأصلية في المداولات."</w:t>
      </w:r>
    </w:p>
    <w:p w:rsidR="00E40B1B" w:rsidRPr="00E40B1B" w:rsidRDefault="00E40B1B" w:rsidP="00BB3E7C">
      <w:pPr>
        <w:pStyle w:val="ONUMA"/>
        <w:ind w:left="0"/>
        <w:rPr>
          <w:rtl/>
          <w:lang w:bidi="ar-EG"/>
        </w:rPr>
      </w:pPr>
      <w:r w:rsidRPr="00E40B1B">
        <w:rPr>
          <w:rtl/>
          <w:lang w:bidi="ar-EG"/>
        </w:rPr>
        <w:t>ويجدر التذكير بأنه بالنظر إلى الوضع المالي للصندوق حينئذ، دعا رئيس اللجنة هذه الأخيرة في دورتيها السابعة والعشرين والثامنة والعشرين إلى التفكير في</w:t>
      </w:r>
      <w:r w:rsidR="007057D4">
        <w:rPr>
          <w:rtl/>
          <w:lang w:bidi="ar-EG"/>
        </w:rPr>
        <w:t xml:space="preserve"> طرق جديدة لتمويل الصندوق (انظر</w:t>
      </w:r>
      <w:r w:rsidR="007057D4">
        <w:rPr>
          <w:rFonts w:hint="cs"/>
          <w:rtl/>
          <w:lang w:bidi="ar-EG"/>
        </w:rPr>
        <w:t xml:space="preserve">(ي) </w:t>
      </w:r>
      <w:r w:rsidRPr="00E40B1B">
        <w:rPr>
          <w:rtl/>
          <w:lang w:bidi="ar-EG"/>
        </w:rPr>
        <w:t xml:space="preserve">الوثيقة </w:t>
      </w:r>
      <w:r w:rsidRPr="00E40B1B">
        <w:rPr>
          <w:lang w:bidi="ar-EG"/>
        </w:rPr>
        <w:t>WIPO/GRTKF/IC/29/3</w:t>
      </w:r>
      <w:r w:rsidRPr="00E40B1B">
        <w:rPr>
          <w:rtl/>
          <w:lang w:bidi="ar-EG"/>
        </w:rPr>
        <w:t>).</w:t>
      </w:r>
    </w:p>
    <w:p w:rsidR="00E40B1B" w:rsidRPr="00E40B1B" w:rsidRDefault="00E40B1B" w:rsidP="00BB3E7C">
      <w:pPr>
        <w:pStyle w:val="ONUMA"/>
        <w:ind w:left="0"/>
        <w:rPr>
          <w:rtl/>
          <w:lang w:bidi="ar-EG"/>
        </w:rPr>
      </w:pPr>
      <w:r w:rsidRPr="00E40B1B">
        <w:rPr>
          <w:rtl/>
          <w:lang w:bidi="ar-EG"/>
        </w:rPr>
        <w:t>واستنادا</w:t>
      </w:r>
      <w:r w:rsidRPr="00E40B1B">
        <w:rPr>
          <w:rFonts w:hint="cs"/>
          <w:rtl/>
          <w:lang w:bidi="ar-EG"/>
        </w:rPr>
        <w:t>ً</w:t>
      </w:r>
      <w:r w:rsidRPr="00E40B1B">
        <w:rPr>
          <w:rtl/>
          <w:lang w:bidi="ar-EG"/>
        </w:rPr>
        <w:t xml:space="preserve"> إلى التوصيات التي قدمتها اللجنة في دورتها </w:t>
      </w:r>
      <w:r w:rsidRPr="00E40B1B">
        <w:rPr>
          <w:rFonts w:hint="cs"/>
          <w:rtl/>
          <w:lang w:bidi="ar-EG"/>
        </w:rPr>
        <w:t>الحادية و</w:t>
      </w:r>
      <w:r w:rsidRPr="00E40B1B">
        <w:rPr>
          <w:rtl/>
          <w:lang w:bidi="ar-EG"/>
        </w:rPr>
        <w:t xml:space="preserve">الأربعين، فإن الجمعية العامة </w:t>
      </w:r>
      <w:proofErr w:type="spellStart"/>
      <w:r w:rsidRPr="00E40B1B">
        <w:rPr>
          <w:rtl/>
          <w:lang w:bidi="ar-EG"/>
        </w:rPr>
        <w:t>للويبو</w:t>
      </w:r>
      <w:proofErr w:type="spellEnd"/>
      <w:r w:rsidRPr="00E40B1B">
        <w:rPr>
          <w:rtl/>
          <w:lang w:bidi="ar-EG"/>
        </w:rPr>
        <w:t xml:space="preserve"> لعام </w:t>
      </w:r>
      <w:r w:rsidRPr="00E40B1B">
        <w:rPr>
          <w:rFonts w:hint="cs"/>
          <w:rtl/>
          <w:lang w:bidi="ar-EG"/>
        </w:rPr>
        <w:t xml:space="preserve">2021 </w:t>
      </w:r>
      <w:r w:rsidRPr="00E40B1B">
        <w:rPr>
          <w:rtl/>
          <w:lang w:bidi="ar-EG"/>
        </w:rPr>
        <w:t>"</w:t>
      </w:r>
      <w:r w:rsidRPr="00E40B1B">
        <w:rPr>
          <w:rFonts w:hint="cs"/>
          <w:rtl/>
        </w:rPr>
        <w:t xml:space="preserve">[...] </w:t>
      </w:r>
      <w:r w:rsidRPr="00E40B1B">
        <w:rPr>
          <w:rFonts w:hint="cs"/>
          <w:rtl/>
          <w:lang w:bidi="ar-EG"/>
        </w:rPr>
        <w:t>"3"</w:t>
      </w:r>
      <w:r w:rsidR="00582024">
        <w:rPr>
          <w:rFonts w:hint="cs"/>
          <w:rtl/>
          <w:lang w:bidi="ar-EG"/>
        </w:rPr>
        <w:t> </w:t>
      </w:r>
      <w:r w:rsidRPr="00E40B1B">
        <w:rPr>
          <w:rFonts w:hint="cs"/>
          <w:rtl/>
        </w:rPr>
        <w:t xml:space="preserve">واعترفت بأهمية مشاركة الشعوب الأصلية والجماعات المحلية في عمل اللجنة، وأشارت إلى استنفاد موارد صندوق </w:t>
      </w:r>
      <w:proofErr w:type="spellStart"/>
      <w:r w:rsidRPr="00E40B1B">
        <w:rPr>
          <w:rFonts w:hint="cs"/>
          <w:rtl/>
        </w:rPr>
        <w:t>الويبو</w:t>
      </w:r>
      <w:proofErr w:type="spellEnd"/>
      <w:r w:rsidRPr="00E40B1B">
        <w:rPr>
          <w:rFonts w:hint="cs"/>
          <w:rtl/>
        </w:rPr>
        <w:t xml:space="preserve"> للتبرعات لفائدة الجماعات الأصلية والمحلية المعتمدة، وشجّعت الدول الأعضاء على النظر في إمكانية الإسهام في الصندوق، ودعت الدول الأعضاء إلى بحث ترتيبات تمويل بديلة أخرى.</w:t>
      </w:r>
      <w:r w:rsidRPr="00E40B1B">
        <w:rPr>
          <w:rtl/>
          <w:lang w:bidi="ar-EG"/>
        </w:rPr>
        <w:t>"</w:t>
      </w:r>
      <w:r w:rsidRPr="00E40B1B">
        <w:rPr>
          <w:rFonts w:hint="cs"/>
          <w:rtl/>
          <w:lang w:bidi="ar-EG"/>
        </w:rPr>
        <w:t xml:space="preserve"> (انظر(ي) الفقرة </w:t>
      </w:r>
      <w:r w:rsidRPr="00E40B1B">
        <w:rPr>
          <w:lang w:bidi="ar-EG"/>
        </w:rPr>
        <w:t>168</w:t>
      </w:r>
      <w:r w:rsidRPr="00E40B1B">
        <w:rPr>
          <w:rFonts w:hint="cs"/>
          <w:rtl/>
          <w:lang w:bidi="ar-EG"/>
        </w:rPr>
        <w:t xml:space="preserve">"3" من الوثيقة </w:t>
      </w:r>
      <w:r w:rsidRPr="00E40B1B">
        <w:rPr>
          <w:lang w:bidi="ar-EG"/>
        </w:rPr>
        <w:t>WO/GA/54/15</w:t>
      </w:r>
      <w:r w:rsidRPr="00E40B1B">
        <w:rPr>
          <w:rFonts w:hint="cs"/>
          <w:rtl/>
          <w:lang w:bidi="ar-EG"/>
        </w:rPr>
        <w:t>)</w:t>
      </w:r>
      <w:r w:rsidRPr="00E40B1B">
        <w:rPr>
          <w:rtl/>
          <w:lang w:bidi="ar-EG"/>
        </w:rPr>
        <w:t>.</w:t>
      </w:r>
    </w:p>
    <w:p w:rsidR="00E40B1B" w:rsidRPr="00E40B1B" w:rsidRDefault="00E40B1B" w:rsidP="00BB3E7C">
      <w:pPr>
        <w:pStyle w:val="ONUMA"/>
        <w:ind w:left="0"/>
        <w:rPr>
          <w:lang w:bidi="ar-EG"/>
        </w:rPr>
      </w:pPr>
      <w:r w:rsidRPr="00E40B1B">
        <w:rPr>
          <w:rtl/>
          <w:lang w:bidi="ar-EG"/>
        </w:rPr>
        <w:t>ووفقاً لقواعد الصندوق، ست</w:t>
      </w:r>
      <w:r w:rsidRPr="00E40B1B">
        <w:rPr>
          <w:rFonts w:hint="cs"/>
          <w:rtl/>
          <w:lang w:bidi="ar-EG"/>
        </w:rPr>
        <w:t>ُ</w:t>
      </w:r>
      <w:r w:rsidRPr="00E40B1B">
        <w:rPr>
          <w:rtl/>
          <w:lang w:bidi="ar-EG"/>
        </w:rPr>
        <w:t xml:space="preserve">قدَّم معلومات مفصَّلة ومحدَّثة في المذكرة الإعلامية </w:t>
      </w:r>
      <w:r w:rsidRPr="00E40B1B">
        <w:rPr>
          <w:lang w:bidi="ar-EG"/>
        </w:rPr>
        <w:t>WIPO/GRTKF/IC/</w:t>
      </w:r>
      <w:r w:rsidR="00582024">
        <w:rPr>
          <w:lang w:bidi="ar-EG"/>
        </w:rPr>
        <w:t>43</w:t>
      </w:r>
      <w:r w:rsidRPr="00E40B1B">
        <w:rPr>
          <w:lang w:bidi="ar-EG"/>
        </w:rPr>
        <w:t>/INF/4</w:t>
      </w:r>
      <w:r w:rsidRPr="00E40B1B">
        <w:rPr>
          <w:rFonts w:hint="cs"/>
          <w:rtl/>
          <w:lang w:bidi="ar-EG"/>
        </w:rPr>
        <w:t xml:space="preserve"> </w:t>
      </w:r>
      <w:r w:rsidRPr="00E40B1B">
        <w:rPr>
          <w:rtl/>
          <w:lang w:bidi="ar-EG"/>
        </w:rPr>
        <w:t xml:space="preserve">التي ستُرفع إلى اللجنة قبل دورتها الحالية. وستتضمن تلك المذكرة الإعلامية جملة معلومات منها مستوى التبرعات والتعهدات الواردة حتى تاريخ صدور المذكرة، والمبلغ المتاح في الصندوق، وأسماء المتبرعين، وأسماء طالبي الدعم الذين تلقوا تمويلاً للمشاركة في الدورتين </w:t>
      </w:r>
      <w:r w:rsidR="00582024">
        <w:rPr>
          <w:rFonts w:hint="cs"/>
          <w:rtl/>
          <w:lang w:bidi="ar-EG"/>
        </w:rPr>
        <w:t>الثانية</w:t>
      </w:r>
      <w:r w:rsidRPr="00E40B1B">
        <w:rPr>
          <w:rtl/>
          <w:lang w:bidi="ar-EG"/>
        </w:rPr>
        <w:t xml:space="preserve"> والأربعين </w:t>
      </w:r>
      <w:r w:rsidR="00582024">
        <w:rPr>
          <w:rFonts w:hint="cs"/>
          <w:rtl/>
          <w:lang w:bidi="ar-EG"/>
        </w:rPr>
        <w:t>والثالثة</w:t>
      </w:r>
      <w:r w:rsidRPr="00E40B1B">
        <w:rPr>
          <w:rFonts w:hint="cs"/>
          <w:rtl/>
          <w:lang w:bidi="ar-EG"/>
        </w:rPr>
        <w:t xml:space="preserve"> و</w:t>
      </w:r>
      <w:r w:rsidRPr="00E40B1B">
        <w:rPr>
          <w:rtl/>
          <w:lang w:bidi="ar-EG"/>
        </w:rPr>
        <w:t>الأربعين للجنة، إن وُجدوا، وأخيراً أسماء طالبي التمويل.</w:t>
      </w:r>
    </w:p>
    <w:p w:rsidR="00E40B1B" w:rsidRPr="00E40B1B" w:rsidRDefault="00E40B1B" w:rsidP="00BB3E7C">
      <w:pPr>
        <w:keepNext/>
        <w:spacing w:before="240" w:after="220"/>
        <w:outlineLvl w:val="3"/>
        <w:rPr>
          <w:b/>
          <w:i/>
          <w:sz w:val="24"/>
          <w:szCs w:val="24"/>
          <w:lang w:bidi="ar-EG"/>
        </w:rPr>
      </w:pPr>
      <w:r w:rsidRPr="00E40B1B">
        <w:rPr>
          <w:b/>
          <w:i/>
          <w:sz w:val="24"/>
          <w:szCs w:val="24"/>
          <w:rtl/>
          <w:lang w:bidi="ar-EG"/>
        </w:rPr>
        <w:t>عمل صندوق التبرعات</w:t>
      </w:r>
      <w:r w:rsidRPr="00E40B1B">
        <w:rPr>
          <w:rFonts w:hint="cs"/>
          <w:b/>
          <w:i/>
          <w:sz w:val="24"/>
          <w:szCs w:val="24"/>
          <w:rtl/>
          <w:lang w:bidi="ar-EG"/>
        </w:rPr>
        <w:t xml:space="preserve"> </w:t>
      </w:r>
      <w:r w:rsidRPr="00E40B1B">
        <w:rPr>
          <w:b/>
          <w:i/>
          <w:sz w:val="24"/>
          <w:szCs w:val="24"/>
          <w:rtl/>
          <w:lang w:bidi="ar-EG"/>
        </w:rPr>
        <w:t xml:space="preserve">لأغراض الدورة </w:t>
      </w:r>
      <w:r w:rsidR="00582024">
        <w:rPr>
          <w:rFonts w:hint="cs"/>
          <w:b/>
          <w:i/>
          <w:sz w:val="24"/>
          <w:szCs w:val="24"/>
          <w:rtl/>
          <w:lang w:bidi="ar-EG"/>
        </w:rPr>
        <w:t>الثالثة</w:t>
      </w:r>
      <w:r w:rsidRPr="00E40B1B">
        <w:rPr>
          <w:b/>
          <w:i/>
          <w:sz w:val="24"/>
          <w:szCs w:val="24"/>
          <w:rtl/>
          <w:lang w:bidi="ar-EG"/>
        </w:rPr>
        <w:t xml:space="preserve"> والأربعين للجنة</w:t>
      </w:r>
    </w:p>
    <w:p w:rsidR="00E40B1B" w:rsidRPr="00E40B1B" w:rsidRDefault="00E40B1B" w:rsidP="00BB3E7C">
      <w:pPr>
        <w:pStyle w:val="ONUMA"/>
        <w:ind w:left="0"/>
      </w:pPr>
      <w:r w:rsidRPr="00E40B1B">
        <w:rPr>
          <w:rFonts w:hint="cs"/>
          <w:rtl/>
        </w:rPr>
        <w:t xml:space="preserve">وفقًا للمادة 5 (هـ) من قواعد صندوق، فإن المصروفات التي سيغطيها الصندوق تهدف إلى تمكين المشاركين الممولين </w:t>
      </w:r>
      <w:r w:rsidR="00BE2824">
        <w:rPr>
          <w:rFonts w:hint="cs"/>
          <w:rtl/>
        </w:rPr>
        <w:t xml:space="preserve">من السفر وحضور الجلسات شخصياً. </w:t>
      </w:r>
      <w:r w:rsidRPr="00E40B1B">
        <w:rPr>
          <w:rFonts w:hint="cs"/>
          <w:rtl/>
        </w:rPr>
        <w:t>وأوصى المجلس الاستشاري بتمويل اثنين من طالبي الدعم لأغراض الدورة الحادية والأربعين للجنة بتاريخ 19 يونيو 2019.</w:t>
      </w:r>
      <w:r w:rsidRPr="00E40B1B">
        <w:rPr>
          <w:vertAlign w:val="superscript"/>
          <w:rtl/>
          <w:lang w:bidi="ar-EG"/>
        </w:rPr>
        <w:footnoteReference w:id="4"/>
      </w:r>
    </w:p>
    <w:p w:rsidR="00E40B1B" w:rsidRPr="00E40B1B" w:rsidRDefault="00E40B1B" w:rsidP="00BB3E7C">
      <w:pPr>
        <w:pStyle w:val="ONUMA"/>
        <w:ind w:left="0"/>
        <w:rPr>
          <w:lang w:bidi="ar-EG"/>
        </w:rPr>
      </w:pPr>
      <w:r w:rsidRPr="00E40B1B">
        <w:rPr>
          <w:rtl/>
          <w:lang w:bidi="ar-EG"/>
        </w:rPr>
        <w:t xml:space="preserve">وعند تنفيذ </w:t>
      </w:r>
      <w:r w:rsidRPr="00E40B1B">
        <w:rPr>
          <w:rFonts w:hint="cs"/>
          <w:rtl/>
          <w:lang w:bidi="ar-EG"/>
        </w:rPr>
        <w:t>ال</w:t>
      </w:r>
      <w:r w:rsidRPr="00E40B1B">
        <w:rPr>
          <w:rtl/>
          <w:lang w:bidi="ar-EG"/>
        </w:rPr>
        <w:t xml:space="preserve">توصية </w:t>
      </w:r>
      <w:r w:rsidRPr="00E40B1B">
        <w:rPr>
          <w:rFonts w:hint="cs"/>
          <w:rtl/>
          <w:lang w:bidi="ar-EG"/>
        </w:rPr>
        <w:t>ب</w:t>
      </w:r>
      <w:r w:rsidRPr="00E40B1B">
        <w:rPr>
          <w:rtl/>
          <w:lang w:bidi="ar-EG"/>
        </w:rPr>
        <w:t>التمويل التي قدمها المجلس الاستشاري للصندوق فيما يتعلق ب</w:t>
      </w:r>
      <w:r w:rsidRPr="00E40B1B">
        <w:rPr>
          <w:rFonts w:hint="cs"/>
          <w:rtl/>
          <w:lang w:bidi="ar-EG"/>
        </w:rPr>
        <w:t xml:space="preserve">طالبي التمويل </w:t>
      </w:r>
      <w:proofErr w:type="spellStart"/>
      <w:r w:rsidRPr="00E40B1B">
        <w:rPr>
          <w:rFonts w:hint="cs"/>
          <w:rtl/>
          <w:lang w:bidi="ar-EG"/>
        </w:rPr>
        <w:t>الموصى</w:t>
      </w:r>
      <w:proofErr w:type="spellEnd"/>
      <w:r w:rsidRPr="00E40B1B">
        <w:rPr>
          <w:rFonts w:hint="cs"/>
          <w:rtl/>
          <w:lang w:bidi="ar-EG"/>
        </w:rPr>
        <w:t xml:space="preserve"> بهما</w:t>
      </w:r>
      <w:r w:rsidRPr="00E40B1B">
        <w:rPr>
          <w:rtl/>
          <w:lang w:bidi="ar-EG"/>
        </w:rPr>
        <w:t xml:space="preserve">، </w:t>
      </w:r>
      <w:r w:rsidRPr="00E40B1B">
        <w:rPr>
          <w:rFonts w:hint="cs"/>
          <w:rtl/>
          <w:lang w:bidi="ar-EG"/>
        </w:rPr>
        <w:t xml:space="preserve">فهمت </w:t>
      </w:r>
      <w:r w:rsidRPr="00E40B1B">
        <w:rPr>
          <w:rtl/>
          <w:lang w:bidi="ar-EG"/>
        </w:rPr>
        <w:t>الأمانة أن التوصية التي اعتمدها المجلس الاستشاري للصندوق في ذلك الوقت قد قدم</w:t>
      </w:r>
      <w:r w:rsidRPr="00E40B1B">
        <w:rPr>
          <w:rFonts w:hint="cs"/>
          <w:rtl/>
          <w:lang w:bidi="ar-EG"/>
        </w:rPr>
        <w:t xml:space="preserve">ت </w:t>
      </w:r>
      <w:r w:rsidRPr="00E40B1B">
        <w:rPr>
          <w:rtl/>
          <w:lang w:bidi="ar-EG"/>
        </w:rPr>
        <w:t>ضمنيا</w:t>
      </w:r>
      <w:r w:rsidRPr="00E40B1B">
        <w:rPr>
          <w:rFonts w:hint="cs"/>
          <w:rtl/>
          <w:lang w:bidi="ar-EG"/>
        </w:rPr>
        <w:t>ً</w:t>
      </w:r>
      <w:r w:rsidRPr="00E40B1B">
        <w:rPr>
          <w:rtl/>
          <w:lang w:bidi="ar-EG"/>
        </w:rPr>
        <w:t xml:space="preserve"> </w:t>
      </w:r>
      <w:r w:rsidRPr="00E40B1B">
        <w:rPr>
          <w:rFonts w:hint="cs"/>
          <w:rtl/>
          <w:lang w:bidi="ar-EG"/>
        </w:rPr>
        <w:t xml:space="preserve">لأغراض أول </w:t>
      </w:r>
      <w:r w:rsidRPr="00E40B1B">
        <w:rPr>
          <w:rtl/>
          <w:lang w:bidi="ar-EG"/>
        </w:rPr>
        <w:t xml:space="preserve">دورة من الدورات المقبلة للجنة سيُسمح </w:t>
      </w:r>
      <w:r w:rsidRPr="00E40B1B">
        <w:rPr>
          <w:rFonts w:hint="cs"/>
          <w:rtl/>
          <w:lang w:bidi="ar-EG"/>
        </w:rPr>
        <w:t xml:space="preserve">لطالبي الدعم </w:t>
      </w:r>
      <w:proofErr w:type="spellStart"/>
      <w:r w:rsidRPr="00E40B1B">
        <w:rPr>
          <w:rFonts w:hint="cs"/>
          <w:rtl/>
          <w:lang w:bidi="ar-EG"/>
        </w:rPr>
        <w:t>الموصى</w:t>
      </w:r>
      <w:proofErr w:type="spellEnd"/>
      <w:r w:rsidRPr="00E40B1B">
        <w:rPr>
          <w:rFonts w:hint="cs"/>
          <w:rtl/>
          <w:lang w:bidi="ar-EG"/>
        </w:rPr>
        <w:t xml:space="preserve"> بهما </w:t>
      </w:r>
      <w:r w:rsidR="00BE2824">
        <w:rPr>
          <w:rFonts w:hint="cs"/>
          <w:rtl/>
          <w:lang w:bidi="ar-EG"/>
        </w:rPr>
        <w:t>حضورها</w:t>
      </w:r>
      <w:r w:rsidRPr="00E40B1B">
        <w:rPr>
          <w:rFonts w:hint="cs"/>
          <w:rtl/>
          <w:lang w:bidi="ar-EG"/>
        </w:rPr>
        <w:t xml:space="preserve"> شخصياً، كمراقبين، والسفر لحضورها، أخذاً بعين الاعتبار القيود المفروضة على السفر والسياسات السارية بسبب جائحة كوفيد-19. </w:t>
      </w:r>
      <w:r w:rsidR="00BE2824">
        <w:rPr>
          <w:rFonts w:hint="cs"/>
          <w:rtl/>
          <w:lang w:bidi="ar-EG"/>
        </w:rPr>
        <w:t>وبالنظر إلى استيفاء كلا الشرطين فيما يخص الدورة الثالثة والأربعين للجنة</w:t>
      </w:r>
      <w:r w:rsidRPr="00E40B1B">
        <w:rPr>
          <w:rtl/>
          <w:lang w:bidi="ar-EG"/>
        </w:rPr>
        <w:t xml:space="preserve">، سيُمنح </w:t>
      </w:r>
      <w:r w:rsidRPr="00E40B1B">
        <w:rPr>
          <w:rFonts w:hint="cs"/>
          <w:rtl/>
          <w:lang w:bidi="ar-EG"/>
        </w:rPr>
        <w:t xml:space="preserve">طالبا </w:t>
      </w:r>
      <w:r w:rsidR="00BE2824">
        <w:rPr>
          <w:rFonts w:hint="cs"/>
          <w:rtl/>
          <w:lang w:bidi="ar-EG"/>
        </w:rPr>
        <w:t>الدعم</w:t>
      </w:r>
      <w:r w:rsidRPr="00E40B1B">
        <w:rPr>
          <w:rFonts w:hint="cs"/>
          <w:rtl/>
          <w:lang w:bidi="ar-EG"/>
        </w:rPr>
        <w:t xml:space="preserve"> </w:t>
      </w:r>
      <w:proofErr w:type="spellStart"/>
      <w:r w:rsidRPr="00E40B1B">
        <w:rPr>
          <w:rtl/>
          <w:lang w:bidi="ar-EG"/>
        </w:rPr>
        <w:t>الموصى</w:t>
      </w:r>
      <w:proofErr w:type="spellEnd"/>
      <w:r w:rsidRPr="00E40B1B">
        <w:rPr>
          <w:rtl/>
          <w:lang w:bidi="ar-EG"/>
        </w:rPr>
        <w:t xml:space="preserve"> بهما، وفق</w:t>
      </w:r>
      <w:r w:rsidRPr="00E40B1B">
        <w:rPr>
          <w:rFonts w:hint="cs"/>
          <w:rtl/>
          <w:lang w:bidi="ar-EG"/>
        </w:rPr>
        <w:t>اً</w:t>
      </w:r>
      <w:r w:rsidRPr="00E40B1B">
        <w:rPr>
          <w:rtl/>
          <w:lang w:bidi="ar-EG"/>
        </w:rPr>
        <w:t xml:space="preserve"> لقواعد الصندوق و</w:t>
      </w:r>
      <w:r w:rsidRPr="00E40B1B">
        <w:rPr>
          <w:rFonts w:hint="cs"/>
          <w:rtl/>
          <w:lang w:bidi="ar-EG"/>
        </w:rPr>
        <w:t xml:space="preserve">شريطة </w:t>
      </w:r>
      <w:r w:rsidRPr="00E40B1B">
        <w:rPr>
          <w:rtl/>
          <w:lang w:bidi="ar-EG"/>
        </w:rPr>
        <w:t xml:space="preserve">توافر الأموال، </w:t>
      </w:r>
      <w:r w:rsidR="00BE2824">
        <w:rPr>
          <w:rFonts w:hint="cs"/>
          <w:rtl/>
          <w:lang w:bidi="ar-EG"/>
        </w:rPr>
        <w:t xml:space="preserve">التمويل </w:t>
      </w:r>
      <w:r w:rsidRPr="00E40B1B">
        <w:rPr>
          <w:rFonts w:hint="cs"/>
          <w:rtl/>
          <w:lang w:bidi="ar-EG"/>
        </w:rPr>
        <w:t xml:space="preserve">لأغراض </w:t>
      </w:r>
      <w:r w:rsidRPr="00E40B1B">
        <w:rPr>
          <w:rtl/>
          <w:lang w:bidi="ar-EG"/>
        </w:rPr>
        <w:t>الدورة</w:t>
      </w:r>
      <w:r w:rsidRPr="00E40B1B">
        <w:rPr>
          <w:rFonts w:hint="cs"/>
          <w:rtl/>
          <w:lang w:bidi="ar-EG"/>
        </w:rPr>
        <w:t xml:space="preserve"> </w:t>
      </w:r>
      <w:r w:rsidR="00A3579C">
        <w:rPr>
          <w:rFonts w:hint="cs"/>
          <w:rtl/>
          <w:lang w:bidi="ar-EG"/>
        </w:rPr>
        <w:t>الثالثة والأربعين</w:t>
      </w:r>
      <w:r w:rsidRPr="00E40B1B">
        <w:rPr>
          <w:rtl/>
          <w:lang w:bidi="ar-EG"/>
        </w:rPr>
        <w:t>.</w:t>
      </w:r>
    </w:p>
    <w:p w:rsidR="00E40B1B" w:rsidRPr="00E40B1B" w:rsidRDefault="00BE2824" w:rsidP="00BB3E7C">
      <w:pPr>
        <w:keepNext/>
        <w:spacing w:before="240" w:after="220"/>
        <w:outlineLvl w:val="3"/>
        <w:rPr>
          <w:b/>
          <w:i/>
          <w:sz w:val="24"/>
          <w:szCs w:val="24"/>
          <w:lang w:bidi="ar-EG"/>
        </w:rPr>
      </w:pPr>
      <w:r>
        <w:rPr>
          <w:rFonts w:hint="cs"/>
          <w:b/>
          <w:i/>
          <w:sz w:val="24"/>
          <w:szCs w:val="24"/>
          <w:rtl/>
          <w:lang w:bidi="ar-EG"/>
        </w:rPr>
        <w:t xml:space="preserve">تعيين </w:t>
      </w:r>
      <w:r>
        <w:rPr>
          <w:b/>
          <w:i/>
          <w:sz w:val="24"/>
          <w:szCs w:val="24"/>
          <w:rtl/>
          <w:lang w:bidi="ar-EG"/>
        </w:rPr>
        <w:t>المجلس الاستشاري</w:t>
      </w:r>
    </w:p>
    <w:p w:rsidR="00E40B1B" w:rsidRDefault="003D513B" w:rsidP="00BB3E7C">
      <w:pPr>
        <w:pStyle w:val="ONUMA"/>
        <w:ind w:left="0"/>
        <w:rPr>
          <w:lang w:bidi="ar-EG"/>
        </w:rPr>
      </w:pPr>
      <w:r>
        <w:rPr>
          <w:rFonts w:hint="cs"/>
          <w:rtl/>
          <w:lang w:bidi="ar-EG"/>
        </w:rPr>
        <w:t>طبقاً للمادة 7 من القرار الذي يحدّد أهداف الصندوق وطريقة عمله، فإن الرئيسة الحالية مدعوة إلى تولي مهمة رئيس المجلس الاستشاري ومهمة العضو فيه أو تعيين أحد نائبيها لتولي المهمتين المذكورتين بصفته نائبها.</w:t>
      </w:r>
    </w:p>
    <w:p w:rsidR="003D513B" w:rsidRDefault="003D513B" w:rsidP="00BB3E7C">
      <w:pPr>
        <w:pStyle w:val="ONUMA"/>
        <w:ind w:left="0"/>
        <w:rPr>
          <w:lang w:bidi="ar-EG"/>
        </w:rPr>
      </w:pPr>
      <w:r>
        <w:rPr>
          <w:rFonts w:hint="cs"/>
          <w:rtl/>
          <w:lang w:bidi="ar-EG"/>
        </w:rPr>
        <w:t>وبالإضافة إلى ذلك، ينص</w:t>
      </w:r>
      <w:r w:rsidRPr="003D513B">
        <w:rPr>
          <w:rFonts w:hint="cs"/>
          <w:rtl/>
          <w:lang w:bidi="ar-EG"/>
        </w:rPr>
        <w:t xml:space="preserve"> القرار الذي يحدّد أهداف الصندوق وطريقة عمله</w:t>
      </w:r>
      <w:r>
        <w:rPr>
          <w:rFonts w:hint="cs"/>
          <w:rtl/>
          <w:lang w:bidi="ar-EG"/>
        </w:rPr>
        <w:t xml:space="preserve"> على </w:t>
      </w:r>
      <w:r w:rsidR="00D454AA">
        <w:rPr>
          <w:rFonts w:hint="cs"/>
          <w:rtl/>
          <w:lang w:bidi="ar-EG"/>
        </w:rPr>
        <w:t xml:space="preserve">أنه </w:t>
      </w:r>
      <w:r>
        <w:rPr>
          <w:rFonts w:hint="cs"/>
          <w:rtl/>
          <w:lang w:bidi="ar-EG"/>
        </w:rPr>
        <w:t>"</w:t>
      </w:r>
      <w:r w:rsidR="00D454AA" w:rsidRPr="00D454AA">
        <w:rPr>
          <w:rtl/>
        </w:rPr>
        <w:t xml:space="preserve">باستثناء العضو بحكم المنصب، يُنتخب أعضاء المجلس الاستشاري من </w:t>
      </w:r>
      <w:r w:rsidR="00D454AA" w:rsidRPr="00D454AA">
        <w:rPr>
          <w:rFonts w:hint="cs"/>
          <w:rtl/>
        </w:rPr>
        <w:t>طرف</w:t>
      </w:r>
      <w:r w:rsidR="00D454AA" w:rsidRPr="00D454AA">
        <w:rPr>
          <w:rtl/>
        </w:rPr>
        <w:t xml:space="preserve"> اللجنة في اليوم الثاني من كل دورة من دوراتها بناء</w:t>
      </w:r>
      <w:r w:rsidR="00D454AA" w:rsidRPr="00D454AA">
        <w:rPr>
          <w:rFonts w:hint="cs"/>
          <w:rtl/>
        </w:rPr>
        <w:t>ً</w:t>
      </w:r>
      <w:r w:rsidR="00D454AA" w:rsidRPr="00D454AA">
        <w:rPr>
          <w:rtl/>
        </w:rPr>
        <w:t xml:space="preserve">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r w:rsidR="00D454AA">
        <w:rPr>
          <w:rFonts w:hint="cs"/>
          <w:rtl/>
        </w:rPr>
        <w:t>" (المادة 8)</w:t>
      </w:r>
      <w:r w:rsidR="00D454AA" w:rsidRPr="00D454AA">
        <w:rPr>
          <w:rtl/>
        </w:rPr>
        <w:t>.</w:t>
      </w:r>
    </w:p>
    <w:p w:rsidR="00BB3E7C" w:rsidRDefault="00534E9E" w:rsidP="00BB3E7C">
      <w:pPr>
        <w:pStyle w:val="ONUMA"/>
        <w:ind w:left="0"/>
        <w:rPr>
          <w:lang w:bidi="ar-EG"/>
        </w:rPr>
      </w:pPr>
      <w:r w:rsidRPr="00534E9E">
        <w:rPr>
          <w:rFonts w:hint="cs"/>
          <w:rtl/>
          <w:lang w:bidi="ar-EG"/>
        </w:rPr>
        <w:lastRenderedPageBreak/>
        <w:t>ف</w:t>
      </w:r>
      <w:r w:rsidRPr="00534E9E">
        <w:rPr>
          <w:rtl/>
          <w:lang w:bidi="ar-EG"/>
        </w:rPr>
        <w:t>ي الدورة الأربعين للجنة، اقترح الرئيس أعضاء المجلس الاستشاري الثمانية التالية أسماؤهم وانتخبتهم اللجنة بالتزكية للعمل بصفتهم الشخصية:</w:t>
      </w:r>
    </w:p>
    <w:p w:rsidR="00D454AA" w:rsidRPr="00BB3E7C" w:rsidRDefault="00534E9E" w:rsidP="00BB3E7C">
      <w:pPr>
        <w:pStyle w:val="ONUMA"/>
        <w:numPr>
          <w:ilvl w:val="2"/>
          <w:numId w:val="7"/>
        </w:numPr>
        <w:rPr>
          <w:rtl/>
          <w:lang w:bidi="ar-EG"/>
        </w:rPr>
      </w:pPr>
      <w:r>
        <w:rPr>
          <w:rFonts w:hint="cs"/>
          <w:rtl/>
        </w:rPr>
        <w:t>ب</w:t>
      </w:r>
      <w:r w:rsidRPr="00534E9E">
        <w:rPr>
          <w:rtl/>
        </w:rPr>
        <w:t xml:space="preserve">وصفهم أعضاء في وفود الدول الأعضاء في </w:t>
      </w:r>
      <w:proofErr w:type="spellStart"/>
      <w:r w:rsidRPr="00534E9E">
        <w:rPr>
          <w:rtl/>
        </w:rPr>
        <w:t>الويبو</w:t>
      </w:r>
      <w:proofErr w:type="spellEnd"/>
      <w:r w:rsidRPr="00534E9E">
        <w:rPr>
          <w:rtl/>
        </w:rPr>
        <w:t>:</w:t>
      </w:r>
      <w:r w:rsidR="00713D09">
        <w:rPr>
          <w:rtl/>
        </w:rPr>
        <w:br/>
      </w:r>
      <w:r w:rsidR="00D454AA" w:rsidRPr="00D454AA">
        <w:rPr>
          <w:rFonts w:hint="cs"/>
          <w:rtl/>
        </w:rPr>
        <w:t xml:space="preserve">السيد رضا دهغاني، مستشار، البعثة الدائمة لإيران (جمهورية </w:t>
      </w:r>
      <w:r w:rsidR="00D454AA" w:rsidRPr="00D454AA">
        <w:rPr>
          <w:rtl/>
        </w:rPr>
        <w:t>–</w:t>
      </w:r>
      <w:r w:rsidR="00D454AA" w:rsidRPr="00D454AA">
        <w:rPr>
          <w:rFonts w:hint="cs"/>
          <w:rtl/>
        </w:rPr>
        <w:t xml:space="preserve"> الإسلامية)، جنيف؛ والسيد محمود </w:t>
      </w:r>
      <w:proofErr w:type="spellStart"/>
      <w:r w:rsidR="00D454AA" w:rsidRPr="00D454AA">
        <w:rPr>
          <w:rFonts w:hint="cs"/>
          <w:rtl/>
        </w:rPr>
        <w:t>جومازودا</w:t>
      </w:r>
      <w:proofErr w:type="spellEnd"/>
      <w:r w:rsidR="00D454AA" w:rsidRPr="00D454AA">
        <w:rPr>
          <w:rFonts w:hint="cs"/>
          <w:rtl/>
        </w:rPr>
        <w:t xml:space="preserve">، سكرتير ثانٍ، البعثة الدائمة لطاجيكستان، جنيف؛ والسيد </w:t>
      </w:r>
      <w:proofErr w:type="spellStart"/>
      <w:r w:rsidR="00D454AA" w:rsidRPr="00D454AA">
        <w:rPr>
          <w:rFonts w:hint="cs"/>
          <w:rtl/>
        </w:rPr>
        <w:t>موزس</w:t>
      </w:r>
      <w:proofErr w:type="spellEnd"/>
      <w:r w:rsidR="00D454AA" w:rsidRPr="00D454AA">
        <w:rPr>
          <w:rFonts w:hint="cs"/>
          <w:rtl/>
        </w:rPr>
        <w:t xml:space="preserve"> </w:t>
      </w:r>
      <w:proofErr w:type="spellStart"/>
      <w:r w:rsidR="00D454AA" w:rsidRPr="00D454AA">
        <w:rPr>
          <w:rFonts w:hint="cs"/>
          <w:rtl/>
        </w:rPr>
        <w:t>فاهلان</w:t>
      </w:r>
      <w:proofErr w:type="spellEnd"/>
      <w:r w:rsidR="00D454AA" w:rsidRPr="00D454AA">
        <w:rPr>
          <w:rFonts w:hint="cs"/>
          <w:rtl/>
        </w:rPr>
        <w:t xml:space="preserve">، نائب مدير لشؤون التجارة المتعددة الأطراف، وزارة التعاون الدولي، جنوب أفريقيا؛ والسيد </w:t>
      </w:r>
      <w:proofErr w:type="spellStart"/>
      <w:r w:rsidR="00D454AA" w:rsidRPr="00D454AA">
        <w:rPr>
          <w:rFonts w:hint="cs"/>
          <w:rtl/>
        </w:rPr>
        <w:t>أوريليا</w:t>
      </w:r>
      <w:proofErr w:type="spellEnd"/>
      <w:r w:rsidR="00D454AA" w:rsidRPr="00D454AA">
        <w:rPr>
          <w:rFonts w:hint="cs"/>
          <w:rtl/>
        </w:rPr>
        <w:t xml:space="preserve"> </w:t>
      </w:r>
      <w:proofErr w:type="spellStart"/>
      <w:r w:rsidR="00D454AA" w:rsidRPr="00D454AA">
        <w:rPr>
          <w:rFonts w:hint="cs"/>
          <w:rtl/>
        </w:rPr>
        <w:t>شولتز</w:t>
      </w:r>
      <w:proofErr w:type="spellEnd"/>
      <w:r w:rsidR="00D454AA" w:rsidRPr="00D454AA">
        <w:rPr>
          <w:rFonts w:hint="cs"/>
          <w:rtl/>
        </w:rPr>
        <w:t xml:space="preserve">، مستشارة، قسم الشؤون السياسية والدولية، مكتب حق المؤلف، الولايات المتحدة الأمريكية؛ والسيدة هايدي </w:t>
      </w:r>
      <w:proofErr w:type="spellStart"/>
      <w:r w:rsidR="00D454AA" w:rsidRPr="00D454AA">
        <w:rPr>
          <w:rFonts w:hint="cs"/>
          <w:rtl/>
        </w:rPr>
        <w:t>فاسكونس</w:t>
      </w:r>
      <w:proofErr w:type="spellEnd"/>
      <w:r w:rsidR="00D454AA" w:rsidRPr="00D454AA">
        <w:rPr>
          <w:rFonts w:hint="cs"/>
          <w:rtl/>
        </w:rPr>
        <w:t xml:space="preserve"> ميدينا، سكرتيرة ثالثة، البعثة الدائمة لإكوادور، جنيف.</w:t>
      </w:r>
    </w:p>
    <w:p w:rsidR="00534E9E" w:rsidRPr="00713D09" w:rsidRDefault="00534E9E" w:rsidP="00BB3E7C">
      <w:pPr>
        <w:pStyle w:val="ONUMA"/>
        <w:numPr>
          <w:ilvl w:val="2"/>
          <w:numId w:val="7"/>
        </w:numPr>
      </w:pPr>
      <w:r w:rsidRPr="00534E9E">
        <w:rPr>
          <w:rtl/>
        </w:rPr>
        <w:t>وبوصفهم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w:t>
      </w:r>
      <w:r w:rsidR="00713D09">
        <w:rPr>
          <w:rtl/>
        </w:rPr>
        <w:br/>
      </w:r>
      <w:r w:rsidR="00D454AA" w:rsidRPr="00713D09">
        <w:rPr>
          <w:rFonts w:hint="cs"/>
          <w:rtl/>
        </w:rPr>
        <w:t xml:space="preserve">السيد </w:t>
      </w:r>
      <w:r w:rsidR="00D454AA" w:rsidRPr="00713D09">
        <w:rPr>
          <w:rtl/>
        </w:rPr>
        <w:t xml:space="preserve">نيلسون دي ليون </w:t>
      </w:r>
      <w:proofErr w:type="spellStart"/>
      <w:r w:rsidR="00D454AA" w:rsidRPr="00713D09">
        <w:rPr>
          <w:rtl/>
        </w:rPr>
        <w:t>كنتولي</w:t>
      </w:r>
      <w:proofErr w:type="spellEnd"/>
      <w:r w:rsidR="00D454AA" w:rsidRPr="00713D09">
        <w:rPr>
          <w:rFonts w:hint="cs"/>
          <w:rtl/>
        </w:rPr>
        <w:t xml:space="preserve">، ممثل </w:t>
      </w:r>
      <w:r w:rsidR="00D454AA" w:rsidRPr="00713D09">
        <w:rPr>
          <w:rtl/>
        </w:rPr>
        <w:t xml:space="preserve">جمعية قبائل كونا المتحدة في </w:t>
      </w:r>
      <w:proofErr w:type="spellStart"/>
      <w:r w:rsidR="00D454AA" w:rsidRPr="00713D09">
        <w:rPr>
          <w:rtl/>
        </w:rPr>
        <w:t>نابغوانا</w:t>
      </w:r>
      <w:proofErr w:type="spellEnd"/>
      <w:r w:rsidR="00D454AA" w:rsidRPr="00713D09">
        <w:rPr>
          <w:rtl/>
        </w:rPr>
        <w:t xml:space="preserve"> (</w:t>
      </w:r>
      <w:r w:rsidR="00D454AA" w:rsidRPr="00713D09">
        <w:rPr>
          <w:lang w:bidi="ar-EG"/>
        </w:rPr>
        <w:t>KUNA</w:t>
      </w:r>
      <w:r w:rsidR="00D454AA" w:rsidRPr="00713D09">
        <w:rPr>
          <w:rtl/>
        </w:rPr>
        <w:t>)</w:t>
      </w:r>
      <w:r w:rsidR="00D454AA" w:rsidRPr="00713D09">
        <w:rPr>
          <w:rFonts w:hint="cs"/>
          <w:rtl/>
        </w:rPr>
        <w:t>؛</w:t>
      </w:r>
      <w:r w:rsidRPr="00713D09">
        <w:rPr>
          <w:rFonts w:hint="cs"/>
          <w:rtl/>
        </w:rPr>
        <w:t xml:space="preserve"> </w:t>
      </w:r>
      <w:r w:rsidR="00D454AA" w:rsidRPr="00713D09">
        <w:rPr>
          <w:rFonts w:hint="cs"/>
          <w:rtl/>
        </w:rPr>
        <w:t xml:space="preserve">والسيدة </w:t>
      </w:r>
      <w:proofErr w:type="spellStart"/>
      <w:r w:rsidR="00D454AA" w:rsidRPr="00713D09">
        <w:rPr>
          <w:rFonts w:hint="cs"/>
          <w:rtl/>
        </w:rPr>
        <w:t>سوباما</w:t>
      </w:r>
      <w:proofErr w:type="spellEnd"/>
      <w:r w:rsidR="00D454AA" w:rsidRPr="00713D09">
        <w:rPr>
          <w:rFonts w:hint="cs"/>
          <w:rtl/>
        </w:rPr>
        <w:t xml:space="preserve"> </w:t>
      </w:r>
      <w:proofErr w:type="spellStart"/>
      <w:r w:rsidR="00D454AA" w:rsidRPr="00713D09">
        <w:rPr>
          <w:rFonts w:hint="cs"/>
          <w:rtl/>
        </w:rPr>
        <w:t>مابو</w:t>
      </w:r>
      <w:proofErr w:type="spellEnd"/>
      <w:r w:rsidR="00D454AA" w:rsidRPr="00713D09">
        <w:rPr>
          <w:rFonts w:hint="cs"/>
          <w:rtl/>
        </w:rPr>
        <w:t xml:space="preserve">، ممثلة </w:t>
      </w:r>
      <w:r w:rsidR="00D454AA" w:rsidRPr="00713D09">
        <w:rPr>
          <w:rtl/>
        </w:rPr>
        <w:t xml:space="preserve">منظمة </w:t>
      </w:r>
      <w:proofErr w:type="spellStart"/>
      <w:r w:rsidR="00D454AA" w:rsidRPr="00713D09">
        <w:rPr>
          <w:rtl/>
        </w:rPr>
        <w:t>أدجمور</w:t>
      </w:r>
      <w:proofErr w:type="spellEnd"/>
      <w:r w:rsidR="00D454AA" w:rsidRPr="00713D09">
        <w:rPr>
          <w:rtl/>
        </w:rPr>
        <w:t xml:space="preserve"> (</w:t>
      </w:r>
      <w:r w:rsidR="00D454AA" w:rsidRPr="00713D09">
        <w:t>ADJMOR</w:t>
      </w:r>
      <w:r w:rsidR="00D454AA" w:rsidRPr="00713D09">
        <w:rPr>
          <w:rtl/>
        </w:rPr>
        <w:t>)</w:t>
      </w:r>
      <w:r w:rsidR="00D454AA" w:rsidRPr="00713D09">
        <w:rPr>
          <w:rFonts w:hint="cs"/>
          <w:rtl/>
        </w:rPr>
        <w:t>؛</w:t>
      </w:r>
      <w:r w:rsidRPr="00713D09">
        <w:rPr>
          <w:rFonts w:hint="cs"/>
          <w:rtl/>
        </w:rPr>
        <w:t xml:space="preserve"> </w:t>
      </w:r>
      <w:r w:rsidR="00D454AA" w:rsidRPr="00713D09">
        <w:rPr>
          <w:rFonts w:hint="cs"/>
          <w:rtl/>
        </w:rPr>
        <w:t xml:space="preserve">والسيدة </w:t>
      </w:r>
      <w:r w:rsidR="00D454AA" w:rsidRPr="00713D09">
        <w:rPr>
          <w:rtl/>
        </w:rPr>
        <w:t xml:space="preserve">لوسي </w:t>
      </w:r>
      <w:proofErr w:type="spellStart"/>
      <w:r w:rsidR="00D454AA" w:rsidRPr="00713D09">
        <w:rPr>
          <w:rtl/>
        </w:rPr>
        <w:t>مولينكي</w:t>
      </w:r>
      <w:proofErr w:type="spellEnd"/>
      <w:r w:rsidR="00D454AA" w:rsidRPr="00713D09">
        <w:rPr>
          <w:rtl/>
        </w:rPr>
        <w:t xml:space="preserve">، </w:t>
      </w:r>
      <w:r w:rsidR="00D454AA" w:rsidRPr="00713D09">
        <w:rPr>
          <w:rFonts w:hint="cs"/>
          <w:rtl/>
        </w:rPr>
        <w:t>ممثلة</w:t>
      </w:r>
      <w:r w:rsidR="00D454AA" w:rsidRPr="00713D09">
        <w:rPr>
          <w:rtl/>
        </w:rPr>
        <w:t xml:space="preserve"> شبكة معلومات السكان الأصليين</w:t>
      </w:r>
      <w:r w:rsidR="00D454AA" w:rsidRPr="00713D09">
        <w:rPr>
          <w:rFonts w:hint="cs"/>
          <w:rtl/>
        </w:rPr>
        <w:t xml:space="preserve"> (</w:t>
      </w:r>
      <w:r w:rsidR="00D454AA" w:rsidRPr="00713D09">
        <w:t>INN</w:t>
      </w:r>
      <w:r w:rsidRPr="00713D09">
        <w:rPr>
          <w:rFonts w:hint="cs"/>
          <w:rtl/>
        </w:rPr>
        <w:t>).</w:t>
      </w:r>
    </w:p>
    <w:p w:rsidR="00E40B1B" w:rsidRPr="00E40B1B" w:rsidRDefault="00E40B1B" w:rsidP="00713D09">
      <w:pPr>
        <w:pStyle w:val="ONUMA"/>
        <w:ind w:left="5534"/>
        <w:rPr>
          <w:iCs/>
          <w:rtl/>
          <w:lang w:bidi="ar-EG"/>
        </w:rPr>
      </w:pPr>
      <w:r w:rsidRPr="00E40B1B">
        <w:rPr>
          <w:iCs/>
          <w:rtl/>
          <w:lang w:bidi="ar-EG"/>
        </w:rPr>
        <w:t>إن اللجنة مدعوة إلى ما يلي:</w:t>
      </w:r>
    </w:p>
    <w:p w:rsidR="00E40B1B" w:rsidRPr="00E40B1B" w:rsidRDefault="00E40B1B" w:rsidP="00E40B1B">
      <w:pPr>
        <w:spacing w:after="220"/>
        <w:ind w:left="5530"/>
        <w:rPr>
          <w:rFonts w:eastAsia="Times New Roman"/>
          <w:iCs/>
          <w:rtl/>
          <w:lang w:eastAsia="en-US" w:bidi="ar-EG"/>
        </w:rPr>
      </w:pPr>
      <w:r w:rsidRPr="00E40B1B">
        <w:rPr>
          <w:rFonts w:eastAsia="Times New Roman"/>
          <w:iCs/>
          <w:rtl/>
          <w:lang w:eastAsia="en-US" w:bidi="ar-EG"/>
        </w:rPr>
        <w:t>"1"</w:t>
      </w:r>
      <w:r w:rsidRPr="00E40B1B">
        <w:rPr>
          <w:rFonts w:eastAsia="Times New Roman"/>
          <w:iCs/>
          <w:rtl/>
          <w:lang w:eastAsia="en-US" w:bidi="ar-EG"/>
        </w:rPr>
        <w:tab/>
        <w:t>أن تحثّ بشدة أعضاءها وكل الجهات العامة والخاصة المهتمة على التبرع للصندوق بغية ضمان استمرار عمله؛</w:t>
      </w:r>
    </w:p>
    <w:p w:rsidR="00E40B1B" w:rsidRPr="00BB3E7C" w:rsidRDefault="00E40B1B" w:rsidP="00E40B1B">
      <w:pPr>
        <w:spacing w:after="220"/>
        <w:ind w:left="5530"/>
        <w:rPr>
          <w:rFonts w:eastAsia="Times New Roman"/>
          <w:iCs/>
          <w:rtl/>
          <w:lang w:eastAsia="en-US" w:bidi="ar-EG"/>
        </w:rPr>
      </w:pPr>
      <w:r w:rsidRPr="00E40B1B">
        <w:rPr>
          <w:rFonts w:eastAsia="Times New Roman"/>
          <w:iCs/>
          <w:rtl/>
          <w:lang w:eastAsia="en-US" w:bidi="ar-EG"/>
        </w:rPr>
        <w:t>"2"</w:t>
      </w:r>
      <w:r w:rsidRPr="00E40B1B">
        <w:rPr>
          <w:rFonts w:eastAsia="Times New Roman"/>
          <w:iCs/>
          <w:rtl/>
          <w:lang w:eastAsia="en-US" w:bidi="ar-EG"/>
        </w:rPr>
        <w:tab/>
        <w:t>وأن تنتخب أعضاء المجلس الاستشاري للصندوق بناءً على مقترح الرئيس في اليوم الثاني من دورتها أو قبله.</w:t>
      </w:r>
    </w:p>
    <w:p w:rsidR="00713D09" w:rsidRPr="00E40B1B" w:rsidRDefault="00713D09" w:rsidP="00713D09">
      <w:pPr>
        <w:pStyle w:val="ONUMA"/>
        <w:ind w:left="5534"/>
        <w:rPr>
          <w:iCs/>
          <w:rtl/>
          <w:lang w:bidi="ar-EG"/>
        </w:rPr>
      </w:pPr>
      <w:r w:rsidRPr="00BB3E7C">
        <w:rPr>
          <w:rFonts w:hint="cs"/>
          <w:iCs/>
          <w:rtl/>
          <w:lang w:bidi="ar-EG"/>
        </w:rPr>
        <w:t>وإن رئيسة اللجنة مدعوة إلى تولي مهمة رئيس المجلس الاستشاري ومهمة العضو فيه بحكم المنصب أو إلى تعيين أحد نائبيها لتولي المهمتين المذكورتين بصفته نائبها.</w:t>
      </w:r>
    </w:p>
    <w:p w:rsidR="00E40B1B" w:rsidRPr="00E40B1B" w:rsidRDefault="00E40B1B" w:rsidP="00E40B1B">
      <w:pPr>
        <w:ind w:left="5530"/>
        <w:rPr>
          <w:rtl/>
        </w:rPr>
        <w:sectPr w:rsidR="00E40B1B" w:rsidRPr="00E40B1B"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E40B1B">
        <w:rPr>
          <w:rtl/>
        </w:rPr>
        <w:t>[ي</w:t>
      </w:r>
      <w:r w:rsidRPr="00E40B1B">
        <w:rPr>
          <w:rFonts w:hint="cs"/>
          <w:rtl/>
        </w:rPr>
        <w:t>لي ذلك المرفقان</w:t>
      </w:r>
      <w:r w:rsidRPr="00E40B1B">
        <w:rPr>
          <w:rtl/>
        </w:rPr>
        <w:t>]</w:t>
      </w:r>
    </w:p>
    <w:p w:rsidR="00E40B1B" w:rsidRPr="00E40B1B" w:rsidRDefault="00E40B1B" w:rsidP="00E40B1B">
      <w:pPr>
        <w:spacing w:after="220"/>
        <w:contextualSpacing/>
        <w:jc w:val="center"/>
        <w:rPr>
          <w:u w:val="single"/>
          <w:rtl/>
        </w:rPr>
      </w:pPr>
      <w:r w:rsidRPr="00E40B1B">
        <w:rPr>
          <w:u w:val="single"/>
          <w:rtl/>
        </w:rPr>
        <w:lastRenderedPageBreak/>
        <w:t xml:space="preserve">إنشاء صندوق </w:t>
      </w:r>
      <w:proofErr w:type="spellStart"/>
      <w:r w:rsidRPr="00E40B1B">
        <w:rPr>
          <w:u w:val="single"/>
          <w:rtl/>
        </w:rPr>
        <w:t>الويبو</w:t>
      </w:r>
      <w:proofErr w:type="spellEnd"/>
      <w:r w:rsidRPr="00E40B1B">
        <w:rPr>
          <w:u w:val="single"/>
          <w:rtl/>
        </w:rPr>
        <w:t xml:space="preserve"> </w:t>
      </w:r>
      <w:r w:rsidRPr="00E40B1B">
        <w:rPr>
          <w:rFonts w:hint="cs"/>
          <w:u w:val="single"/>
          <w:rtl/>
        </w:rPr>
        <w:t>لل</w:t>
      </w:r>
      <w:r w:rsidRPr="00E40B1B">
        <w:rPr>
          <w:u w:val="single"/>
          <w:rtl/>
        </w:rPr>
        <w:t>تبرعات</w:t>
      </w:r>
    </w:p>
    <w:p w:rsidR="00E40B1B" w:rsidRPr="00E40B1B" w:rsidRDefault="00E40B1B" w:rsidP="00E40B1B">
      <w:pPr>
        <w:spacing w:after="220"/>
        <w:contextualSpacing/>
        <w:jc w:val="center"/>
        <w:rPr>
          <w:u w:val="single"/>
          <w:rtl/>
        </w:rPr>
      </w:pPr>
      <w:r w:rsidRPr="00E40B1B">
        <w:rPr>
          <w:rFonts w:hint="cs"/>
          <w:u w:val="single"/>
          <w:rtl/>
        </w:rPr>
        <w:t>لفائدة</w:t>
      </w:r>
      <w:r w:rsidRPr="00E40B1B">
        <w:rPr>
          <w:u w:val="single"/>
          <w:rtl/>
        </w:rPr>
        <w:t xml:space="preserve"> الجماعات الأصلية والمحلية المعتمدة</w:t>
      </w:r>
    </w:p>
    <w:p w:rsidR="00E40B1B" w:rsidRPr="00E40B1B" w:rsidRDefault="00E40B1B" w:rsidP="00E40B1B">
      <w:pPr>
        <w:spacing w:after="220"/>
        <w:contextualSpacing/>
        <w:jc w:val="center"/>
        <w:rPr>
          <w:u w:val="single"/>
          <w:rtl/>
        </w:rPr>
      </w:pPr>
      <w:r w:rsidRPr="00E40B1B">
        <w:rPr>
          <w:u w:val="single"/>
          <w:rtl/>
        </w:rPr>
        <w:t xml:space="preserve">كما وافقت عليه الجمعية العامة </w:t>
      </w:r>
      <w:proofErr w:type="spellStart"/>
      <w:r w:rsidRPr="00E40B1B">
        <w:rPr>
          <w:u w:val="single"/>
          <w:rtl/>
        </w:rPr>
        <w:t>للويبو</w:t>
      </w:r>
      <w:proofErr w:type="spellEnd"/>
      <w:r w:rsidRPr="00E40B1B">
        <w:rPr>
          <w:u w:val="single"/>
          <w:rtl/>
        </w:rPr>
        <w:t xml:space="preserve"> (في الدورة الثانية والثلاثين)</w:t>
      </w:r>
    </w:p>
    <w:p w:rsidR="00E40B1B" w:rsidRPr="00E40B1B" w:rsidRDefault="00E40B1B" w:rsidP="00E40B1B">
      <w:pPr>
        <w:spacing w:after="220"/>
        <w:contextualSpacing/>
        <w:jc w:val="center"/>
        <w:rPr>
          <w:u w:val="single"/>
          <w:lang w:bidi="ar-EG"/>
        </w:rPr>
      </w:pPr>
      <w:r w:rsidRPr="00E40B1B">
        <w:rPr>
          <w:u w:val="single"/>
          <w:rtl/>
        </w:rPr>
        <w:t>وعدلته لاحقا</w:t>
      </w:r>
      <w:r w:rsidRPr="00E40B1B">
        <w:rPr>
          <w:rFonts w:hint="cs"/>
          <w:u w:val="single"/>
          <w:rtl/>
        </w:rPr>
        <w:t>ً</w:t>
      </w:r>
      <w:r w:rsidRPr="00E40B1B">
        <w:rPr>
          <w:u w:val="single"/>
          <w:rtl/>
        </w:rPr>
        <w:t xml:space="preserve"> (في الدورة التاسعة والثلاثين)</w:t>
      </w:r>
    </w:p>
    <w:p w:rsidR="00E40B1B" w:rsidRPr="00E40B1B" w:rsidRDefault="00E40B1B" w:rsidP="00E40B1B">
      <w:pPr>
        <w:spacing w:after="220"/>
        <w:rPr>
          <w:rtl/>
        </w:rPr>
      </w:pPr>
    </w:p>
    <w:p w:rsidR="00E40B1B" w:rsidRPr="00E40B1B" w:rsidRDefault="00E40B1B" w:rsidP="00E40B1B">
      <w:pPr>
        <w:spacing w:after="220"/>
        <w:rPr>
          <w:rtl/>
        </w:rPr>
      </w:pPr>
      <w:r w:rsidRPr="00E40B1B">
        <w:rPr>
          <w:rFonts w:hint="cs"/>
          <w:i/>
          <w:iCs/>
          <w:rtl/>
        </w:rPr>
        <w:t xml:space="preserve">عزماً </w:t>
      </w:r>
      <w:r w:rsidRPr="00E40B1B">
        <w:rPr>
          <w:rFonts w:hint="cs"/>
          <w:rtl/>
        </w:rPr>
        <w:t>على</w:t>
      </w:r>
      <w:r w:rsidRPr="00E40B1B">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w:t>
      </w:r>
      <w:r w:rsidRPr="00E40B1B">
        <w:rPr>
          <w:rFonts w:hint="cs"/>
          <w:rtl/>
        </w:rPr>
        <w:t>ً</w:t>
      </w:r>
      <w:r w:rsidRPr="00E40B1B">
        <w:rPr>
          <w:rtl/>
        </w:rPr>
        <w:t xml:space="preserve"> لأعرافهم والتشجيع عليها، في عمل المنظمة العالمية للملكية الفكرية (</w:t>
      </w:r>
      <w:proofErr w:type="spellStart"/>
      <w:r w:rsidRPr="00E40B1B">
        <w:rPr>
          <w:rtl/>
        </w:rPr>
        <w:t>الويبو</w:t>
      </w:r>
      <w:proofErr w:type="spellEnd"/>
      <w:r w:rsidRPr="00E40B1B">
        <w:rPr>
          <w:rtl/>
        </w:rPr>
        <w:t>) في جانب الملكية الفكرية المرتبط بالموارد الوراثية والمعارف التقليدية والفولكلور؛</w:t>
      </w:r>
    </w:p>
    <w:p w:rsidR="00E40B1B" w:rsidRPr="00E40B1B" w:rsidRDefault="00E40B1B" w:rsidP="00E40B1B">
      <w:pPr>
        <w:spacing w:after="220"/>
        <w:rPr>
          <w:rtl/>
        </w:rPr>
      </w:pPr>
      <w:r w:rsidRPr="00E40B1B">
        <w:rPr>
          <w:rFonts w:hint="cs"/>
          <w:i/>
          <w:iCs/>
          <w:rtl/>
        </w:rPr>
        <w:t>وتسليماً</w:t>
      </w:r>
      <w:r w:rsidRPr="00E40B1B">
        <w:rPr>
          <w:rtl/>
        </w:rPr>
        <w:t xml:space="preserve"> بأن فعالية هذه التدابير تتوقف بوجه خاص على الدعم المالي المناسب؛</w:t>
      </w:r>
    </w:p>
    <w:p w:rsidR="00E40B1B" w:rsidRPr="00E40B1B" w:rsidRDefault="00E40B1B" w:rsidP="00E40B1B">
      <w:pPr>
        <w:spacing w:after="220"/>
        <w:rPr>
          <w:rtl/>
        </w:rPr>
      </w:pPr>
      <w:r w:rsidRPr="00E40B1B">
        <w:rPr>
          <w:rFonts w:hint="cs"/>
          <w:i/>
          <w:iCs/>
          <w:rtl/>
        </w:rPr>
        <w:t>وتسليماً</w:t>
      </w:r>
      <w:r w:rsidRPr="00E40B1B">
        <w:rPr>
          <w:rtl/>
        </w:rPr>
        <w:t xml:space="preserve"> كذلك بأن توافر إطار منسق ومناسب يرمي إلى تمويل هذه المشاركة من شأن</w:t>
      </w:r>
      <w:r w:rsidRPr="00E40B1B">
        <w:rPr>
          <w:rFonts w:hint="cs"/>
          <w:rtl/>
        </w:rPr>
        <w:t>ه</w:t>
      </w:r>
      <w:r w:rsidRPr="00E40B1B">
        <w:rPr>
          <w:rtl/>
        </w:rPr>
        <w:t xml:space="preserve"> أن يشجع مثل هذه المساهمات؛</w:t>
      </w:r>
    </w:p>
    <w:p w:rsidR="00E40B1B" w:rsidRPr="00E40B1B" w:rsidRDefault="00E40B1B" w:rsidP="00E40B1B">
      <w:pPr>
        <w:spacing w:after="220"/>
        <w:rPr>
          <w:rtl/>
        </w:rPr>
      </w:pPr>
      <w:r w:rsidRPr="00E40B1B">
        <w:rPr>
          <w:rtl/>
        </w:rPr>
        <w:t>[</w:t>
      </w:r>
      <w:r w:rsidRPr="00E40B1B">
        <w:rPr>
          <w:i/>
          <w:iCs/>
          <w:rtl/>
        </w:rPr>
        <w:t>وإذا</w:t>
      </w:r>
      <w:r w:rsidRPr="00E40B1B">
        <w:rPr>
          <w:rtl/>
        </w:rPr>
        <w:t xml:space="preserve"> قررت الجمعية العامة </w:t>
      </w:r>
      <w:proofErr w:type="spellStart"/>
      <w:r w:rsidRPr="00E40B1B">
        <w:rPr>
          <w:rtl/>
        </w:rPr>
        <w:t>للويبو</w:t>
      </w:r>
      <w:proofErr w:type="spellEnd"/>
      <w:r w:rsidRPr="00E40B1B">
        <w:rPr>
          <w:rtl/>
        </w:rPr>
        <w:t xml:space="preserve"> تجديد ولاية اللجنة الحكومية الدولية المعنية بالملكية الفكرية والموارد الوراثية والمعارف التقليدية والفولكلور في شكلها الحال</w:t>
      </w:r>
      <w:r w:rsidRPr="00E40B1B">
        <w:rPr>
          <w:rFonts w:hint="cs"/>
          <w:rtl/>
        </w:rPr>
        <w:t>ي</w:t>
      </w:r>
      <w:r w:rsidRPr="00E40B1B">
        <w:rPr>
          <w:rtl/>
        </w:rPr>
        <w:t xml:space="preserve"> أو في شكل آخر، أو إذا قررت إنشاء هيئة جديدة مسؤولة عن الأمور التي تدخل في نطاق عمل </w:t>
      </w:r>
      <w:r w:rsidRPr="00E40B1B">
        <w:rPr>
          <w:rFonts w:hint="cs"/>
          <w:rtl/>
        </w:rPr>
        <w:t>لجنة المعارف التقليدية</w:t>
      </w:r>
      <w:r w:rsidRPr="00E40B1B">
        <w:rPr>
          <w:rtl/>
        </w:rPr>
        <w:t xml:space="preserve"> في شكلها الحالي (يُشار إلى أية هيئة من ذلك القبيل فيما يلي بالمصطلح العام "اللجنة")]</w:t>
      </w:r>
      <w:r w:rsidRPr="00E40B1B">
        <w:rPr>
          <w:vertAlign w:val="superscript"/>
          <w:rtl/>
        </w:rPr>
        <w:footnoteReference w:id="5"/>
      </w:r>
      <w:r w:rsidRPr="00E40B1B">
        <w:rPr>
          <w:rFonts w:hint="cs"/>
          <w:rtl/>
        </w:rPr>
        <w:t xml:space="preserve"> </w:t>
      </w:r>
      <w:r w:rsidRPr="00E40B1B">
        <w:rPr>
          <w:i/>
          <w:iCs/>
          <w:u w:val="single"/>
          <w:rtl/>
        </w:rPr>
        <w:t>فإنها</w:t>
      </w:r>
      <w:r w:rsidRPr="00E40B1B">
        <w:rPr>
          <w:rtl/>
        </w:rPr>
        <w:t xml:space="preserve"> تُوصي الجمعية بأن [تقرّر]</w:t>
      </w:r>
      <w:r w:rsidRPr="00E40B1B">
        <w:rPr>
          <w:vertAlign w:val="superscript"/>
          <w:rtl/>
        </w:rPr>
        <w:footnoteReference w:id="6"/>
      </w:r>
      <w:r w:rsidRPr="00E40B1B">
        <w:rPr>
          <w:rtl/>
        </w:rPr>
        <w:t xml:space="preserve"> إنشاء صندوق للتبرعات، يكون اسمه وهدفه ومعاييره للدعم والعمل كالتالي:</w:t>
      </w:r>
    </w:p>
    <w:p w:rsidR="00E40B1B" w:rsidRPr="00E40B1B" w:rsidRDefault="00E40B1B" w:rsidP="00E40B1B">
      <w:pPr>
        <w:spacing w:after="220"/>
        <w:rPr>
          <w:sz w:val="24"/>
          <w:szCs w:val="24"/>
          <w:rtl/>
        </w:rPr>
      </w:pPr>
      <w:r w:rsidRPr="00E40B1B">
        <w:rPr>
          <w:sz w:val="24"/>
          <w:szCs w:val="24"/>
          <w:rtl/>
        </w:rPr>
        <w:t>أولا</w:t>
      </w:r>
      <w:r w:rsidRPr="00E40B1B">
        <w:rPr>
          <w:rFonts w:hint="cs"/>
          <w:sz w:val="24"/>
          <w:szCs w:val="24"/>
          <w:rtl/>
        </w:rPr>
        <w:t>ً.</w:t>
      </w:r>
      <w:r w:rsidRPr="00E40B1B">
        <w:rPr>
          <w:sz w:val="24"/>
          <w:szCs w:val="24"/>
          <w:rtl/>
        </w:rPr>
        <w:tab/>
        <w:t>الاسم</w:t>
      </w:r>
    </w:p>
    <w:p w:rsidR="00E40B1B" w:rsidRPr="00E40B1B" w:rsidRDefault="00E40B1B" w:rsidP="001E43DF">
      <w:pPr>
        <w:numPr>
          <w:ilvl w:val="0"/>
          <w:numId w:val="13"/>
        </w:numPr>
        <w:spacing w:after="220"/>
        <w:ind w:left="0"/>
        <w:rPr>
          <w:rtl/>
          <w:lang w:eastAsia="en-US"/>
        </w:rPr>
      </w:pPr>
      <w:r w:rsidRPr="00E40B1B">
        <w:rPr>
          <w:rtl/>
          <w:lang w:eastAsia="en-US"/>
        </w:rPr>
        <w:t xml:space="preserve">يُطلق على الصندوق اسم "صندوق </w:t>
      </w:r>
      <w:proofErr w:type="spellStart"/>
      <w:r w:rsidRPr="00E40B1B">
        <w:rPr>
          <w:rtl/>
          <w:lang w:eastAsia="en-US"/>
        </w:rPr>
        <w:t>الويبو</w:t>
      </w:r>
      <w:proofErr w:type="spellEnd"/>
      <w:r w:rsidRPr="00E40B1B">
        <w:rPr>
          <w:rtl/>
          <w:lang w:eastAsia="en-US"/>
        </w:rPr>
        <w:t xml:space="preserve"> </w:t>
      </w:r>
      <w:r w:rsidRPr="00E40B1B">
        <w:rPr>
          <w:rFonts w:hint="cs"/>
          <w:rtl/>
          <w:lang w:eastAsia="en-US"/>
        </w:rPr>
        <w:t>لل</w:t>
      </w:r>
      <w:r w:rsidRPr="00E40B1B">
        <w:rPr>
          <w:rtl/>
          <w:lang w:eastAsia="en-US"/>
        </w:rPr>
        <w:t>تبرعات ل</w:t>
      </w:r>
      <w:r w:rsidRPr="00E40B1B">
        <w:rPr>
          <w:rFonts w:hint="cs"/>
          <w:rtl/>
          <w:lang w:eastAsia="en-US"/>
        </w:rPr>
        <w:t>فائدة</w:t>
      </w:r>
      <w:r w:rsidRPr="00E40B1B">
        <w:rPr>
          <w:rtl/>
          <w:lang w:eastAsia="en-US"/>
        </w:rPr>
        <w:t xml:space="preserve"> الجماعات الأصلية والمحلية المعتمدة"، ويُشار إليه فيما يلي بكلمة "الصندوق".</w:t>
      </w:r>
    </w:p>
    <w:p w:rsidR="00E40B1B" w:rsidRPr="00E40B1B" w:rsidRDefault="00E40B1B" w:rsidP="00E40B1B">
      <w:pPr>
        <w:spacing w:after="220"/>
        <w:rPr>
          <w:sz w:val="24"/>
          <w:szCs w:val="24"/>
          <w:rtl/>
        </w:rPr>
      </w:pPr>
      <w:r w:rsidRPr="00E40B1B">
        <w:rPr>
          <w:sz w:val="24"/>
          <w:szCs w:val="24"/>
          <w:rtl/>
        </w:rPr>
        <w:t>ثانيا</w:t>
      </w:r>
      <w:r w:rsidRPr="00E40B1B">
        <w:rPr>
          <w:rFonts w:hint="cs"/>
          <w:sz w:val="24"/>
          <w:szCs w:val="24"/>
          <w:rtl/>
        </w:rPr>
        <w:t>ً.</w:t>
      </w:r>
      <w:r w:rsidRPr="00E40B1B">
        <w:rPr>
          <w:sz w:val="24"/>
          <w:szCs w:val="24"/>
          <w:rtl/>
        </w:rPr>
        <w:tab/>
        <w:t>الهدف ونطاق العمل</w:t>
      </w:r>
    </w:p>
    <w:p w:rsidR="00E40B1B" w:rsidRPr="00E40B1B" w:rsidRDefault="00E40B1B" w:rsidP="001E43DF">
      <w:pPr>
        <w:numPr>
          <w:ilvl w:val="0"/>
          <w:numId w:val="13"/>
        </w:numPr>
        <w:spacing w:after="220"/>
        <w:ind w:left="0"/>
        <w:rPr>
          <w:rtl/>
          <w:lang w:eastAsia="en-US"/>
        </w:rPr>
      </w:pPr>
      <w:r w:rsidRPr="00E40B1B">
        <w:rPr>
          <w:rtl/>
          <w:lang w:eastAsia="en-US"/>
        </w:rPr>
        <w:t>يُؤسّس الصندوق حصريا</w:t>
      </w:r>
      <w:r w:rsidRPr="00E40B1B">
        <w:rPr>
          <w:rFonts w:hint="cs"/>
          <w:rtl/>
          <w:lang w:eastAsia="en-US"/>
        </w:rPr>
        <w:t>ً</w:t>
      </w:r>
      <w:r w:rsidRPr="00E40B1B">
        <w:rPr>
          <w:rtl/>
          <w:lang w:eastAsia="en-US"/>
        </w:rPr>
        <w:t xml:space="preserve">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w:t>
      </w:r>
      <w:r w:rsidRPr="00E40B1B">
        <w:rPr>
          <w:rFonts w:hint="cs"/>
          <w:rtl/>
          <w:lang w:eastAsia="en-US"/>
        </w:rPr>
        <w:t>ً</w:t>
      </w:r>
      <w:r w:rsidRPr="00E40B1B">
        <w:rPr>
          <w:rtl/>
          <w:lang w:eastAsia="en-US"/>
        </w:rPr>
        <w:t xml:space="preserve"> لأعرافهم، في عمل اللجنة وفي أنشطة </w:t>
      </w:r>
      <w:proofErr w:type="spellStart"/>
      <w:r w:rsidRPr="00E40B1B">
        <w:rPr>
          <w:rtl/>
          <w:lang w:eastAsia="en-US"/>
        </w:rPr>
        <w:t>الويبو</w:t>
      </w:r>
      <w:proofErr w:type="spellEnd"/>
      <w:r w:rsidRPr="00E40B1B">
        <w:rPr>
          <w:rtl/>
          <w:lang w:eastAsia="en-US"/>
        </w:rPr>
        <w:t xml:space="preserve"> الأخرى المرتبطة بهذا العمل.</w:t>
      </w:r>
    </w:p>
    <w:p w:rsidR="00E40B1B" w:rsidRPr="00E40B1B" w:rsidRDefault="00E40B1B" w:rsidP="00E40B1B">
      <w:pPr>
        <w:spacing w:after="220"/>
        <w:rPr>
          <w:rtl/>
        </w:rPr>
      </w:pPr>
      <w:r w:rsidRPr="00E40B1B">
        <w:rPr>
          <w:rFonts w:hint="cs"/>
          <w:rtl/>
        </w:rPr>
        <w:t>2</w:t>
      </w:r>
      <w:r w:rsidRPr="00E40B1B">
        <w:rPr>
          <w:rFonts w:hint="cs"/>
          <w:vertAlign w:val="superscript"/>
          <w:rtl/>
        </w:rPr>
        <w:t>(ثانياً)</w:t>
      </w:r>
      <w:r w:rsidRPr="00E40B1B">
        <w:rPr>
          <w:rtl/>
        </w:rPr>
        <w:tab/>
        <w:t xml:space="preserve">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w:t>
      </w:r>
      <w:proofErr w:type="spellStart"/>
      <w:r w:rsidRPr="00E40B1B">
        <w:rPr>
          <w:rtl/>
        </w:rPr>
        <w:t>الويبو</w:t>
      </w:r>
      <w:proofErr w:type="spellEnd"/>
      <w:r w:rsidRPr="00E40B1B">
        <w:rPr>
          <w:rtl/>
        </w:rPr>
        <w:t xml:space="preserve"> في إطار نطاق المادة 2.</w:t>
      </w:r>
    </w:p>
    <w:p w:rsidR="00E40B1B" w:rsidRPr="00E40B1B" w:rsidRDefault="00E40B1B" w:rsidP="001E43DF">
      <w:pPr>
        <w:numPr>
          <w:ilvl w:val="0"/>
          <w:numId w:val="13"/>
        </w:numPr>
        <w:spacing w:after="220"/>
        <w:ind w:left="0"/>
        <w:rPr>
          <w:rtl/>
          <w:lang w:eastAsia="en-US"/>
        </w:rPr>
      </w:pPr>
      <w:r w:rsidRPr="00E40B1B">
        <w:rPr>
          <w:rtl/>
          <w:lang w:eastAsia="en-US"/>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sidRPr="00E40B1B">
        <w:rPr>
          <w:rFonts w:hint="cs"/>
          <w:rtl/>
          <w:lang w:eastAsia="en-US"/>
        </w:rPr>
        <w:t> </w:t>
      </w:r>
      <w:proofErr w:type="spellStart"/>
      <w:r w:rsidRPr="00E40B1B">
        <w:rPr>
          <w:rtl/>
          <w:lang w:eastAsia="en-US"/>
        </w:rPr>
        <w:t>الويبو</w:t>
      </w:r>
      <w:proofErr w:type="spellEnd"/>
      <w:r w:rsidRPr="00E40B1B">
        <w:rPr>
          <w:rtl/>
          <w:lang w:eastAsia="en-US"/>
        </w:rPr>
        <w:t>.</w:t>
      </w:r>
    </w:p>
    <w:p w:rsidR="00E40B1B" w:rsidRPr="00E40B1B" w:rsidRDefault="00E40B1B" w:rsidP="001E43DF">
      <w:pPr>
        <w:numPr>
          <w:ilvl w:val="0"/>
          <w:numId w:val="13"/>
        </w:numPr>
        <w:spacing w:after="220"/>
        <w:ind w:left="0"/>
        <w:rPr>
          <w:rtl/>
          <w:lang w:eastAsia="en-US"/>
        </w:rPr>
      </w:pPr>
      <w:r w:rsidRPr="00E40B1B">
        <w:rPr>
          <w:rtl/>
          <w:lang w:eastAsia="en-US"/>
        </w:rPr>
        <w:t>ولن يمس إنشاء الصندوق وعمله بالإجراءات الأخرى المعمول بها، وخصوصا</w:t>
      </w:r>
      <w:r w:rsidRPr="00E40B1B">
        <w:rPr>
          <w:rFonts w:hint="cs"/>
          <w:rtl/>
          <w:lang w:eastAsia="en-US" w:bidi="ar-SY"/>
        </w:rPr>
        <w:t>ً</w:t>
      </w:r>
      <w:r w:rsidRPr="00E40B1B">
        <w:rPr>
          <w:rtl/>
          <w:lang w:eastAsia="en-US"/>
        </w:rPr>
        <w:t xml:space="preserve"> تلك التي ينص عليها النظام الداخلي العام </w:t>
      </w:r>
      <w:proofErr w:type="spellStart"/>
      <w:r w:rsidRPr="00E40B1B">
        <w:rPr>
          <w:rtl/>
          <w:lang w:eastAsia="en-US"/>
        </w:rPr>
        <w:t>للويبو</w:t>
      </w:r>
      <w:proofErr w:type="spellEnd"/>
      <w:r w:rsidRPr="00E40B1B">
        <w:rPr>
          <w:rtl/>
          <w:lang w:eastAsia="en-US"/>
        </w:rPr>
        <w:t xml:space="preserve"> </w:t>
      </w:r>
      <w:r w:rsidRPr="00E40B1B">
        <w:rPr>
          <w:lang w:eastAsia="en-US" w:bidi="ar-EG"/>
        </w:rPr>
        <w:t>(WIPO 399 (FE) Rev. 3)</w:t>
      </w:r>
      <w:r w:rsidRPr="00E40B1B">
        <w:rPr>
          <w:rtl/>
          <w:lang w:eastAsia="en-US"/>
        </w:rPr>
        <w:t xml:space="preserve"> المطبقة في الوثيقة </w:t>
      </w:r>
      <w:r w:rsidRPr="00E40B1B">
        <w:rPr>
          <w:lang w:eastAsia="en-US" w:bidi="ar-EG"/>
        </w:rPr>
        <w:t>WIPO/GRTKF/IC/1/2</w:t>
      </w:r>
      <w:r w:rsidRPr="00E40B1B">
        <w:rPr>
          <w:rtl/>
          <w:lang w:eastAsia="en-US"/>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E40B1B" w:rsidRPr="00E40B1B" w:rsidRDefault="00E40B1B" w:rsidP="00E40B1B">
      <w:pPr>
        <w:spacing w:after="220"/>
        <w:rPr>
          <w:sz w:val="24"/>
          <w:szCs w:val="24"/>
          <w:rtl/>
        </w:rPr>
      </w:pPr>
      <w:r w:rsidRPr="00E40B1B">
        <w:rPr>
          <w:sz w:val="24"/>
          <w:szCs w:val="24"/>
          <w:rtl/>
        </w:rPr>
        <w:t>ثالثا</w:t>
      </w:r>
      <w:r w:rsidRPr="00E40B1B">
        <w:rPr>
          <w:rFonts w:hint="cs"/>
          <w:sz w:val="24"/>
          <w:szCs w:val="24"/>
          <w:rtl/>
        </w:rPr>
        <w:t>ً.</w:t>
      </w:r>
      <w:r w:rsidRPr="00E40B1B">
        <w:rPr>
          <w:sz w:val="24"/>
          <w:szCs w:val="24"/>
          <w:rtl/>
        </w:rPr>
        <w:tab/>
        <w:t>معايير الدعم المالي</w:t>
      </w:r>
    </w:p>
    <w:p w:rsidR="00E40B1B" w:rsidRPr="00E40B1B" w:rsidRDefault="00E40B1B" w:rsidP="001E43DF">
      <w:pPr>
        <w:numPr>
          <w:ilvl w:val="0"/>
          <w:numId w:val="13"/>
        </w:numPr>
        <w:spacing w:after="220"/>
        <w:ind w:left="0"/>
        <w:rPr>
          <w:lang w:eastAsia="en-US"/>
        </w:rPr>
      </w:pPr>
      <w:r w:rsidRPr="00E40B1B">
        <w:rPr>
          <w:rtl/>
          <w:lang w:eastAsia="en-US"/>
        </w:rPr>
        <w:t>يخصص الدعم المالي المقدم من الصندوق حصريا</w:t>
      </w:r>
      <w:r w:rsidRPr="00E40B1B">
        <w:rPr>
          <w:rFonts w:hint="cs"/>
          <w:rtl/>
          <w:lang w:eastAsia="en-US"/>
        </w:rPr>
        <w:t>ً</w:t>
      </w:r>
      <w:r w:rsidRPr="00E40B1B">
        <w:rPr>
          <w:rtl/>
          <w:lang w:eastAsia="en-US"/>
        </w:rPr>
        <w:t xml:space="preserve"> للهدف المنصوص عليه في المادتين 2 و</w:t>
      </w:r>
      <w:r w:rsidRPr="00E40B1B">
        <w:rPr>
          <w:rFonts w:hint="cs"/>
          <w:rtl/>
          <w:lang w:eastAsia="en-US"/>
        </w:rPr>
        <w:t>2</w:t>
      </w:r>
      <w:r w:rsidRPr="00E40B1B">
        <w:rPr>
          <w:rFonts w:hint="cs"/>
          <w:vertAlign w:val="superscript"/>
          <w:rtl/>
          <w:lang w:eastAsia="en-US"/>
        </w:rPr>
        <w:t>(ثانياً)</w:t>
      </w:r>
      <w:r w:rsidRPr="00E40B1B">
        <w:rPr>
          <w:rFonts w:hint="cs"/>
          <w:rtl/>
          <w:lang w:eastAsia="en-US"/>
        </w:rPr>
        <w:t xml:space="preserve"> </w:t>
      </w:r>
      <w:r w:rsidRPr="00E40B1B">
        <w:rPr>
          <w:rtl/>
          <w:lang w:eastAsia="en-US"/>
        </w:rPr>
        <w:t>حسب الشروط التالية:</w:t>
      </w:r>
    </w:p>
    <w:p w:rsidR="00E40B1B" w:rsidRPr="00E40B1B" w:rsidRDefault="00E40B1B" w:rsidP="00E40B1B">
      <w:pPr>
        <w:numPr>
          <w:ilvl w:val="1"/>
          <w:numId w:val="13"/>
        </w:numPr>
        <w:spacing w:after="220"/>
        <w:ind w:left="1124" w:hanging="562"/>
        <w:rPr>
          <w:rtl/>
          <w:lang w:eastAsia="en-US"/>
        </w:rPr>
      </w:pPr>
      <w:r w:rsidRPr="00E40B1B">
        <w:rPr>
          <w:rtl/>
          <w:lang w:eastAsia="en-US" w:bidi="ar-EG"/>
        </w:rPr>
        <w:t>يقتصر الدعم المُقدَّم من الصندوق على الحد الأقصى من الموارد المتوفرة حقا</w:t>
      </w:r>
      <w:r w:rsidRPr="00E40B1B">
        <w:rPr>
          <w:rFonts w:hint="cs"/>
          <w:rtl/>
          <w:lang w:eastAsia="en-US" w:bidi="ar-EG"/>
        </w:rPr>
        <w:t>ً</w:t>
      </w:r>
      <w:r w:rsidRPr="00E40B1B">
        <w:rPr>
          <w:rtl/>
          <w:lang w:eastAsia="en-US" w:bidi="ar-EG"/>
        </w:rPr>
        <w:t xml:space="preserve"> في الصندوق؛</w:t>
      </w:r>
    </w:p>
    <w:p w:rsidR="00E40B1B" w:rsidRPr="00E40B1B" w:rsidRDefault="00E40B1B" w:rsidP="00E40B1B">
      <w:pPr>
        <w:numPr>
          <w:ilvl w:val="1"/>
          <w:numId w:val="13"/>
        </w:numPr>
        <w:spacing w:after="220"/>
        <w:ind w:left="1124" w:hanging="562"/>
        <w:rPr>
          <w:rtl/>
          <w:lang w:eastAsia="en-US" w:bidi="ar-EG"/>
        </w:rPr>
      </w:pPr>
      <w:r w:rsidRPr="00E40B1B">
        <w:rPr>
          <w:rtl/>
          <w:lang w:eastAsia="en-US" w:bidi="ar-EG"/>
        </w:rPr>
        <w:lastRenderedPageBreak/>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E40B1B" w:rsidRPr="00E40B1B" w:rsidRDefault="00E40B1B" w:rsidP="00E40B1B">
      <w:pPr>
        <w:numPr>
          <w:ilvl w:val="1"/>
          <w:numId w:val="13"/>
        </w:numPr>
        <w:spacing w:after="220"/>
        <w:ind w:left="1124" w:hanging="562"/>
        <w:rPr>
          <w:rtl/>
          <w:lang w:eastAsia="en-US" w:bidi="ar-EG"/>
        </w:rPr>
      </w:pPr>
      <w:r w:rsidRPr="00E40B1B">
        <w:rPr>
          <w:rtl/>
          <w:lang w:eastAsia="en-US" w:bidi="ar-EG"/>
        </w:rPr>
        <w:t>يجب أن تتوفر الشروط التالية في الشخص الذي يستحق الدعم المالي:</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 xml:space="preserve">أن </w:t>
      </w:r>
      <w:r w:rsidRPr="00E40B1B">
        <w:rPr>
          <w:rtl/>
          <w:lang w:eastAsia="en-US" w:bidi="ar-EG"/>
        </w:rPr>
        <w:t>يكون</w:t>
      </w:r>
      <w:r w:rsidRPr="00E40B1B">
        <w:rPr>
          <w:rFonts w:eastAsia="Times New Roman"/>
          <w:rtl/>
          <w:lang w:eastAsia="en-US" w:bidi="ar-EG"/>
        </w:rPr>
        <w:t xml:space="preserve"> شخصا</w:t>
      </w:r>
      <w:r w:rsidRPr="00E40B1B">
        <w:rPr>
          <w:rFonts w:eastAsia="Times New Roman" w:hint="cs"/>
          <w:rtl/>
          <w:lang w:eastAsia="en-US" w:bidi="ar-EG"/>
        </w:rPr>
        <w:t>ً</w:t>
      </w:r>
      <w:r w:rsidRPr="00E40B1B">
        <w:rPr>
          <w:rFonts w:eastAsia="Times New Roman"/>
          <w:rtl/>
          <w:lang w:eastAsia="en-US" w:bidi="ar-EG"/>
        </w:rPr>
        <w:t xml:space="preserve"> طبيعيا</w:t>
      </w:r>
      <w:r w:rsidRPr="00E40B1B">
        <w:rPr>
          <w:rFonts w:eastAsia="Times New Roman" w:hint="cs"/>
          <w:rtl/>
          <w:lang w:eastAsia="en-US" w:bidi="ar-EG"/>
        </w:rPr>
        <w:t>ً</w:t>
      </w:r>
      <w:r w:rsidRPr="00E40B1B">
        <w:rPr>
          <w:rFonts w:eastAsia="Times New Roman"/>
          <w:rtl/>
          <w:lang w:eastAsia="en-US" w:bidi="ar-EG"/>
        </w:rPr>
        <w:t>؛</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وأن ينتمي بصفته عضوا</w:t>
      </w:r>
      <w:r w:rsidRPr="00E40B1B">
        <w:rPr>
          <w:rFonts w:eastAsia="Times New Roman" w:hint="cs"/>
          <w:rtl/>
          <w:lang w:eastAsia="en-US" w:bidi="ar-EG"/>
        </w:rPr>
        <w:t>ً</w:t>
      </w:r>
      <w:r w:rsidRPr="00E40B1B">
        <w:rPr>
          <w:rFonts w:eastAsia="Times New Roman"/>
          <w:rtl/>
          <w:lang w:eastAsia="en-US" w:bidi="ar-EG"/>
        </w:rPr>
        <w:t xml:space="preserve">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w:t>
      </w:r>
      <w:r w:rsidRPr="00E40B1B">
        <w:rPr>
          <w:rFonts w:eastAsia="Times New Roman" w:hint="cs"/>
          <w:rtl/>
          <w:lang w:eastAsia="en-US" w:bidi="ar-EG"/>
        </w:rPr>
        <w:t>ً</w:t>
      </w:r>
      <w:r w:rsidRPr="00E40B1B">
        <w:rPr>
          <w:rFonts w:eastAsia="Times New Roman"/>
          <w:rtl/>
          <w:lang w:eastAsia="en-US" w:bidi="ar-EG"/>
        </w:rPr>
        <w:t xml:space="preserve"> لأعرافهم؛</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وأن يكون معيّنا</w:t>
      </w:r>
      <w:r w:rsidRPr="00E40B1B">
        <w:rPr>
          <w:rFonts w:eastAsia="Times New Roman" w:hint="cs"/>
          <w:rtl/>
          <w:lang w:eastAsia="en-US" w:bidi="ar-EG"/>
        </w:rPr>
        <w:t>ً</w:t>
      </w:r>
      <w:r w:rsidRPr="00E40B1B">
        <w:rPr>
          <w:rFonts w:eastAsia="Times New Roman"/>
          <w:rtl/>
          <w:lang w:eastAsia="en-US" w:bidi="ar-EG"/>
        </w:rPr>
        <w:t xml:space="preserve"> كتابيا</w:t>
      </w:r>
      <w:r w:rsidRPr="00E40B1B">
        <w:rPr>
          <w:rFonts w:eastAsia="Times New Roman" w:hint="cs"/>
          <w:rtl/>
          <w:lang w:eastAsia="en-US" w:bidi="ar-EG"/>
        </w:rPr>
        <w:t>ً</w:t>
      </w:r>
      <w:r w:rsidRPr="00E40B1B">
        <w:rPr>
          <w:rFonts w:eastAsia="Times New Roman"/>
          <w:rtl/>
          <w:lang w:eastAsia="en-US" w:bidi="ar-EG"/>
        </w:rPr>
        <w:t xml:space="preserve"> وحسب الأصول من </w:t>
      </w:r>
      <w:r w:rsidRPr="00E40B1B">
        <w:rPr>
          <w:rFonts w:eastAsia="Times New Roman" w:hint="cs"/>
          <w:rtl/>
          <w:lang w:eastAsia="en-US" w:bidi="ar-EG"/>
        </w:rPr>
        <w:t>طرف</w:t>
      </w:r>
      <w:r w:rsidRPr="00E40B1B">
        <w:rPr>
          <w:rFonts w:eastAsia="Times New Roman"/>
          <w:rtl/>
          <w:lang w:eastAsia="en-US" w:bidi="ar-EG"/>
        </w:rPr>
        <w:t xml:space="preserve"> المراقب لتمثيله في دورة اللجنة و/أو اجتماع الفريق العامل ما بين الدورات اللذين خصا بالدعم وباعتباره مستفيدا</w:t>
      </w:r>
      <w:r w:rsidRPr="00E40B1B">
        <w:rPr>
          <w:rFonts w:eastAsia="Times New Roman" w:hint="cs"/>
          <w:rtl/>
          <w:lang w:eastAsia="en-US" w:bidi="ar-EG"/>
        </w:rPr>
        <w:t>ً</w:t>
      </w:r>
      <w:r w:rsidRPr="00E40B1B">
        <w:rPr>
          <w:rFonts w:eastAsia="Times New Roman"/>
          <w:rtl/>
          <w:lang w:eastAsia="en-US" w:bidi="ar-EG"/>
        </w:rPr>
        <w:t xml:space="preserve"> محتملا</w:t>
      </w:r>
      <w:r w:rsidRPr="00E40B1B">
        <w:rPr>
          <w:rFonts w:eastAsia="Times New Roman" w:hint="cs"/>
          <w:rtl/>
          <w:lang w:eastAsia="en-US" w:bidi="ar-EG"/>
        </w:rPr>
        <w:t>ً</w:t>
      </w:r>
      <w:r w:rsidRPr="00E40B1B">
        <w:rPr>
          <w:rFonts w:eastAsia="Times New Roman"/>
          <w:rtl/>
          <w:lang w:eastAsia="en-US" w:bidi="ar-EG"/>
        </w:rPr>
        <w:t xml:space="preserve"> من دعم الصندوق؛</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وأن يكون قادرا</w:t>
      </w:r>
      <w:r w:rsidRPr="00E40B1B">
        <w:rPr>
          <w:rFonts w:eastAsia="Times New Roman" w:hint="cs"/>
          <w:rtl/>
          <w:lang w:eastAsia="en-US" w:bidi="ar-EG"/>
        </w:rPr>
        <w:t>ً</w:t>
      </w:r>
      <w:r w:rsidRPr="00E40B1B">
        <w:rPr>
          <w:rFonts w:eastAsia="Times New Roman"/>
          <w:rtl/>
          <w:lang w:eastAsia="en-US" w:bidi="ar-EG"/>
        </w:rPr>
        <w:t xml:space="preserve"> على المشاركة والمساهمة بفعالية في دورة اللجنة و/أو اجتماع الفريق العامل ما بين الدورات المقصودين بالدعم، وذلك بأن يُظهر مثلا</w:t>
      </w:r>
      <w:r w:rsidRPr="00E40B1B">
        <w:rPr>
          <w:rFonts w:eastAsia="Times New Roman" w:hint="cs"/>
          <w:rtl/>
          <w:lang w:eastAsia="en-US" w:bidi="ar-EG"/>
        </w:rPr>
        <w:t>ً</w:t>
      </w:r>
      <w:r w:rsidRPr="00E40B1B">
        <w:rPr>
          <w:rFonts w:eastAsia="Times New Roman"/>
          <w:rtl/>
          <w:lang w:eastAsia="en-US" w:bidi="ar-EG"/>
        </w:rPr>
        <w:t xml:space="preserve">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w:t>
      </w:r>
      <w:r w:rsidRPr="00E40B1B">
        <w:rPr>
          <w:rFonts w:eastAsia="Times New Roman" w:hint="cs"/>
          <w:rtl/>
          <w:lang w:eastAsia="en-US" w:bidi="ar-EG"/>
        </w:rPr>
        <w:t>ً</w:t>
      </w:r>
      <w:r w:rsidRPr="00E40B1B">
        <w:rPr>
          <w:rFonts w:eastAsia="Times New Roman"/>
          <w:rtl/>
          <w:lang w:eastAsia="en-US" w:bidi="ar-EG"/>
        </w:rPr>
        <w:t xml:space="preserve"> لأعرافهم؛</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E40B1B" w:rsidRPr="00E40B1B" w:rsidRDefault="00E40B1B" w:rsidP="00E40B1B">
      <w:pPr>
        <w:numPr>
          <w:ilvl w:val="1"/>
          <w:numId w:val="13"/>
        </w:numPr>
        <w:spacing w:after="220"/>
        <w:ind w:left="1124" w:hanging="562"/>
        <w:rPr>
          <w:rtl/>
          <w:lang w:eastAsia="en-US" w:bidi="ar-EG"/>
        </w:rPr>
      </w:pPr>
      <w:r w:rsidRPr="00E40B1B">
        <w:rPr>
          <w:rtl/>
          <w:lang w:eastAsia="en-US" w:bidi="ar-EG"/>
        </w:rPr>
        <w:t xml:space="preserve">عند ضمان توزيع جغرافي واسع للمشاركة بين الأقاليم </w:t>
      </w:r>
      <w:proofErr w:type="spellStart"/>
      <w:r w:rsidRPr="00E40B1B">
        <w:rPr>
          <w:rtl/>
          <w:lang w:eastAsia="en-US" w:bidi="ar-EG"/>
        </w:rPr>
        <w:t>الجيوثقافية</w:t>
      </w:r>
      <w:proofErr w:type="spellEnd"/>
      <w:r w:rsidRPr="00E40B1B">
        <w:rPr>
          <w:rtl/>
          <w:lang w:eastAsia="en-US" w:bidi="ar-EG"/>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E40B1B" w:rsidRPr="00E40B1B" w:rsidRDefault="00E40B1B" w:rsidP="00E40B1B">
      <w:pPr>
        <w:numPr>
          <w:ilvl w:val="1"/>
          <w:numId w:val="13"/>
        </w:numPr>
        <w:spacing w:after="220"/>
        <w:ind w:left="1124" w:hanging="562"/>
        <w:rPr>
          <w:rtl/>
          <w:lang w:eastAsia="en-US" w:bidi="ar-EG"/>
        </w:rPr>
      </w:pPr>
      <w:r w:rsidRPr="00E40B1B">
        <w:rPr>
          <w:rtl/>
          <w:lang w:eastAsia="en-US" w:bidi="ar-EG"/>
        </w:rPr>
        <w:t>يغطي الدعم المالي المقدم من الصندوق ما يلي:</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w:t>
      </w:r>
      <w:r w:rsidRPr="00E40B1B">
        <w:rPr>
          <w:rFonts w:eastAsia="Times New Roman" w:hint="cs"/>
          <w:rtl/>
          <w:lang w:eastAsia="en-US" w:bidi="ar-EG"/>
        </w:rPr>
        <w:t>ً</w:t>
      </w:r>
      <w:r w:rsidRPr="00E40B1B">
        <w:rPr>
          <w:rFonts w:eastAsia="Times New Roman"/>
          <w:rtl/>
          <w:lang w:eastAsia="en-US" w:bidi="ar-EG"/>
        </w:rPr>
        <w:t xml:space="preserve"> عن مبلغ إضافي لتغطية النفقات اللازمة عند الوصول وعند المغادرة بالتكلفة المطبقة في نظام الأمم المتحدة؛</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w:t>
      </w:r>
      <w:r w:rsidRPr="00E40B1B">
        <w:rPr>
          <w:rFonts w:eastAsia="Times New Roman" w:hint="cs"/>
          <w:rtl/>
          <w:lang w:eastAsia="en-US" w:bidi="ar-EG"/>
        </w:rPr>
        <w:t>ً</w:t>
      </w:r>
      <w:r w:rsidRPr="00E40B1B">
        <w:rPr>
          <w:rFonts w:eastAsia="Times New Roman"/>
          <w:rtl/>
          <w:lang w:eastAsia="en-US" w:bidi="ar-EG"/>
        </w:rPr>
        <w:t xml:space="preserve">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E40B1B" w:rsidRPr="00E40B1B" w:rsidRDefault="00E40B1B" w:rsidP="00E40B1B">
      <w:pPr>
        <w:numPr>
          <w:ilvl w:val="1"/>
          <w:numId w:val="13"/>
        </w:numPr>
        <w:spacing w:after="220"/>
        <w:ind w:left="1124" w:hanging="562"/>
        <w:rPr>
          <w:rtl/>
          <w:lang w:eastAsia="en-US" w:bidi="ar-EG"/>
        </w:rPr>
      </w:pPr>
      <w:r w:rsidRPr="00E40B1B">
        <w:rPr>
          <w:rtl/>
          <w:lang w:eastAsia="en-US" w:bidi="ar-EG"/>
        </w:rPr>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E40B1B">
        <w:rPr>
          <w:rtl/>
          <w:lang w:eastAsia="en-US" w:bidi="ar-EG"/>
        </w:rPr>
        <w:t>لاغيا</w:t>
      </w:r>
      <w:r w:rsidRPr="00E40B1B">
        <w:rPr>
          <w:rFonts w:hint="cs"/>
          <w:rtl/>
          <w:lang w:eastAsia="en-US" w:bidi="ar-EG"/>
        </w:rPr>
        <w:t>ً</w:t>
      </w:r>
      <w:proofErr w:type="spellEnd"/>
      <w:r w:rsidRPr="00E40B1B">
        <w:rPr>
          <w:rtl/>
          <w:lang w:eastAsia="en-US" w:bidi="ar-EG"/>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E40B1B" w:rsidRPr="00E40B1B" w:rsidRDefault="00E40B1B" w:rsidP="00E40B1B">
      <w:pPr>
        <w:spacing w:after="220"/>
        <w:rPr>
          <w:sz w:val="24"/>
          <w:szCs w:val="24"/>
          <w:rtl/>
        </w:rPr>
      </w:pPr>
      <w:r w:rsidRPr="00E40B1B">
        <w:rPr>
          <w:sz w:val="24"/>
          <w:szCs w:val="24"/>
          <w:rtl/>
        </w:rPr>
        <w:t>رابعا</w:t>
      </w:r>
      <w:r w:rsidRPr="00E40B1B">
        <w:rPr>
          <w:rFonts w:hint="cs"/>
          <w:sz w:val="24"/>
          <w:szCs w:val="24"/>
          <w:rtl/>
        </w:rPr>
        <w:t>ً.</w:t>
      </w:r>
      <w:r w:rsidRPr="00E40B1B">
        <w:rPr>
          <w:sz w:val="24"/>
          <w:szCs w:val="24"/>
          <w:rtl/>
        </w:rPr>
        <w:tab/>
        <w:t>آليات العمل</w:t>
      </w:r>
    </w:p>
    <w:p w:rsidR="00E40B1B" w:rsidRPr="00E40B1B" w:rsidRDefault="00E40B1B" w:rsidP="001E43DF">
      <w:pPr>
        <w:numPr>
          <w:ilvl w:val="0"/>
          <w:numId w:val="13"/>
        </w:numPr>
        <w:spacing w:after="220"/>
        <w:ind w:left="0"/>
        <w:rPr>
          <w:rtl/>
          <w:lang w:eastAsia="en-US"/>
        </w:rPr>
      </w:pPr>
      <w:r w:rsidRPr="00E40B1B">
        <w:rPr>
          <w:rtl/>
          <w:lang w:eastAsia="en-US"/>
        </w:rPr>
        <w:t>يعمل الصندوق على النحو التالي:</w:t>
      </w:r>
    </w:p>
    <w:p w:rsidR="00E40B1B" w:rsidRPr="00E40B1B" w:rsidRDefault="00E40B1B" w:rsidP="00E40B1B">
      <w:pPr>
        <w:numPr>
          <w:ilvl w:val="1"/>
          <w:numId w:val="13"/>
        </w:numPr>
        <w:spacing w:after="220"/>
        <w:ind w:left="1124" w:hanging="562"/>
        <w:rPr>
          <w:rtl/>
          <w:lang w:eastAsia="en-US" w:bidi="ar-EG"/>
        </w:rPr>
      </w:pPr>
      <w:r w:rsidRPr="00E40B1B">
        <w:rPr>
          <w:rtl/>
          <w:lang w:eastAsia="en-US" w:bidi="ar-EG"/>
        </w:rPr>
        <w:lastRenderedPageBreak/>
        <w:t>تأتي موارد الصندوق حصرا</w:t>
      </w:r>
      <w:r w:rsidRPr="00E40B1B">
        <w:rPr>
          <w:rFonts w:hint="cs"/>
          <w:rtl/>
          <w:lang w:eastAsia="en-US" w:bidi="ar-EG"/>
        </w:rPr>
        <w:t>ً</w:t>
      </w:r>
      <w:r w:rsidRPr="00E40B1B">
        <w:rPr>
          <w:rtl/>
          <w:lang w:eastAsia="en-US" w:bidi="ar-EG"/>
        </w:rPr>
        <w:t xml:space="preserve"> من تبرعات الحكومات والمنظمات غير الحكومية وجهات أخرى خاصة أو عمومية، ولا يجوز سحبها من ميزانية </w:t>
      </w:r>
      <w:proofErr w:type="spellStart"/>
      <w:r w:rsidRPr="00E40B1B">
        <w:rPr>
          <w:rtl/>
          <w:lang w:eastAsia="en-US" w:bidi="ar-EG"/>
        </w:rPr>
        <w:t>الويبو</w:t>
      </w:r>
      <w:proofErr w:type="spellEnd"/>
      <w:r w:rsidRPr="00E40B1B">
        <w:rPr>
          <w:rtl/>
          <w:lang w:eastAsia="en-US" w:bidi="ar-EG"/>
        </w:rPr>
        <w:t xml:space="preserve"> العادية على وجه التحديد</w:t>
      </w:r>
      <w:r w:rsidRPr="00E40B1B">
        <w:rPr>
          <w:rFonts w:hint="cs"/>
          <w:rtl/>
          <w:lang w:eastAsia="en-US" w:bidi="ar-EG"/>
        </w:rPr>
        <w:t>؛</w:t>
      </w:r>
    </w:p>
    <w:p w:rsidR="00E40B1B" w:rsidRPr="00E40B1B" w:rsidRDefault="00E40B1B" w:rsidP="00E40B1B">
      <w:pPr>
        <w:numPr>
          <w:ilvl w:val="1"/>
          <w:numId w:val="13"/>
        </w:numPr>
        <w:spacing w:after="220"/>
        <w:ind w:left="1124" w:hanging="562"/>
        <w:rPr>
          <w:rtl/>
          <w:lang w:eastAsia="en-US" w:bidi="ar-EG"/>
        </w:rPr>
      </w:pPr>
      <w:r w:rsidRPr="00E40B1B">
        <w:rPr>
          <w:rFonts w:hint="cs"/>
          <w:rtl/>
          <w:lang w:eastAsia="en-US" w:bidi="ar-EG"/>
        </w:rPr>
        <w:t>و</w:t>
      </w:r>
      <w:r w:rsidRPr="00E40B1B">
        <w:rPr>
          <w:rtl/>
          <w:lang w:eastAsia="en-US" w:bidi="ar-EG"/>
        </w:rPr>
        <w:t xml:space="preserve">تنحصر التكاليف الإدارية المرتبطة بعمل الصندوق في الحد الأدنى لها ولا يجوز أن يستلزم ذلك سحب أموال معينة في شكل قرض من ميزانية </w:t>
      </w:r>
      <w:proofErr w:type="spellStart"/>
      <w:r w:rsidRPr="00E40B1B">
        <w:rPr>
          <w:rtl/>
          <w:lang w:eastAsia="en-US" w:bidi="ar-EG"/>
        </w:rPr>
        <w:t>الويبو</w:t>
      </w:r>
      <w:proofErr w:type="spellEnd"/>
      <w:r w:rsidRPr="00E40B1B">
        <w:rPr>
          <w:rtl/>
          <w:lang w:eastAsia="en-US" w:bidi="ar-EG"/>
        </w:rPr>
        <w:t xml:space="preserve"> العادية</w:t>
      </w:r>
      <w:r w:rsidRPr="00E40B1B">
        <w:rPr>
          <w:rFonts w:hint="cs"/>
          <w:rtl/>
          <w:lang w:eastAsia="en-US" w:bidi="ar-EG"/>
        </w:rPr>
        <w:t>؛</w:t>
      </w:r>
    </w:p>
    <w:p w:rsidR="00E40B1B" w:rsidRPr="00E40B1B" w:rsidRDefault="00E40B1B" w:rsidP="00E40B1B">
      <w:pPr>
        <w:numPr>
          <w:ilvl w:val="1"/>
          <w:numId w:val="13"/>
        </w:numPr>
        <w:spacing w:after="220"/>
        <w:ind w:left="1124" w:hanging="562"/>
        <w:rPr>
          <w:rtl/>
          <w:lang w:eastAsia="en-US" w:bidi="ar-EG"/>
        </w:rPr>
      </w:pPr>
      <w:r w:rsidRPr="00E40B1B">
        <w:rPr>
          <w:rFonts w:hint="cs"/>
          <w:rtl/>
          <w:lang w:eastAsia="en-US" w:bidi="ar-EG"/>
        </w:rPr>
        <w:t>و</w:t>
      </w:r>
      <w:r w:rsidRPr="00E40B1B">
        <w:rPr>
          <w:rtl/>
          <w:lang w:eastAsia="en-US" w:bidi="ar-EG"/>
        </w:rPr>
        <w:t xml:space="preserve">يتولى المدير العام </w:t>
      </w:r>
      <w:proofErr w:type="spellStart"/>
      <w:r w:rsidRPr="00E40B1B">
        <w:rPr>
          <w:rtl/>
          <w:lang w:eastAsia="en-US" w:bidi="ar-EG"/>
        </w:rPr>
        <w:t>للويبو</w:t>
      </w:r>
      <w:proofErr w:type="spellEnd"/>
      <w:r w:rsidRPr="00E40B1B">
        <w:rPr>
          <w:rtl/>
          <w:lang w:eastAsia="en-US" w:bidi="ar-EG"/>
        </w:rPr>
        <w:t xml:space="preserve">، بمساعدة مجلس استشاري، إدارة التبرعات المدفوعة للصندوق. وفي هذا السياق تكون الإدارة المالية على يد المدير العام </w:t>
      </w:r>
      <w:proofErr w:type="spellStart"/>
      <w:r w:rsidRPr="00E40B1B">
        <w:rPr>
          <w:rtl/>
          <w:lang w:eastAsia="en-US" w:bidi="ar-EG"/>
        </w:rPr>
        <w:t>للويبو</w:t>
      </w:r>
      <w:proofErr w:type="spellEnd"/>
      <w:r w:rsidRPr="00E40B1B">
        <w:rPr>
          <w:rtl/>
          <w:lang w:eastAsia="en-US" w:bidi="ar-EG"/>
        </w:rPr>
        <w:t xml:space="preserve"> وتدقيق حسابات الصندوق على يد مدقق الحسابات في </w:t>
      </w:r>
      <w:proofErr w:type="spellStart"/>
      <w:r w:rsidRPr="00E40B1B">
        <w:rPr>
          <w:rtl/>
          <w:lang w:eastAsia="en-US" w:bidi="ar-EG"/>
        </w:rPr>
        <w:t>الويبو</w:t>
      </w:r>
      <w:proofErr w:type="spellEnd"/>
      <w:r w:rsidRPr="00E40B1B">
        <w:rPr>
          <w:rtl/>
          <w:lang w:eastAsia="en-US" w:bidi="ar-EG"/>
        </w:rPr>
        <w:t xml:space="preserve"> وفقا</w:t>
      </w:r>
      <w:r w:rsidRPr="00E40B1B">
        <w:rPr>
          <w:rFonts w:hint="cs"/>
          <w:rtl/>
          <w:lang w:eastAsia="en-US" w:bidi="ar-EG"/>
        </w:rPr>
        <w:t>ً</w:t>
      </w:r>
      <w:r w:rsidRPr="00E40B1B">
        <w:rPr>
          <w:rtl/>
          <w:lang w:eastAsia="en-US" w:bidi="ar-EG"/>
        </w:rPr>
        <w:t xml:space="preserve"> للإجراءات المعمول بها تماشيا</w:t>
      </w:r>
      <w:r w:rsidRPr="00E40B1B">
        <w:rPr>
          <w:rFonts w:hint="cs"/>
          <w:rtl/>
          <w:lang w:eastAsia="en-US" w:bidi="ar-EG"/>
        </w:rPr>
        <w:t>ً</w:t>
      </w:r>
      <w:r w:rsidRPr="00E40B1B">
        <w:rPr>
          <w:rtl/>
          <w:lang w:eastAsia="en-US" w:bidi="ar-EG"/>
        </w:rPr>
        <w:t xml:space="preserve"> مع نظام </w:t>
      </w:r>
      <w:proofErr w:type="spellStart"/>
      <w:r w:rsidRPr="00E40B1B">
        <w:rPr>
          <w:rtl/>
          <w:lang w:eastAsia="en-US" w:bidi="ar-EG"/>
        </w:rPr>
        <w:t>الويبو</w:t>
      </w:r>
      <w:proofErr w:type="spellEnd"/>
      <w:r w:rsidRPr="00E40B1B">
        <w:rPr>
          <w:rtl/>
          <w:lang w:eastAsia="en-US" w:bidi="ar-EG"/>
        </w:rPr>
        <w:t xml:space="preserve"> المالي من أجل الصناديق </w:t>
      </w:r>
      <w:proofErr w:type="spellStart"/>
      <w:r w:rsidRPr="00E40B1B">
        <w:rPr>
          <w:rtl/>
          <w:lang w:eastAsia="en-US" w:bidi="ar-EG"/>
        </w:rPr>
        <w:t>الاستئمانية</w:t>
      </w:r>
      <w:proofErr w:type="spellEnd"/>
      <w:r w:rsidRPr="00E40B1B">
        <w:rPr>
          <w:rtl/>
          <w:lang w:eastAsia="en-US" w:bidi="ar-EG"/>
        </w:rPr>
        <w:t xml:space="preserve"> المنشأة لتمويل بعض أنشطة التعاون الإنمائي التي تقوم بها </w:t>
      </w:r>
      <w:proofErr w:type="spellStart"/>
      <w:r w:rsidRPr="00E40B1B">
        <w:rPr>
          <w:rtl/>
          <w:lang w:eastAsia="en-US" w:bidi="ar-EG"/>
        </w:rPr>
        <w:t>الويبو</w:t>
      </w:r>
      <w:proofErr w:type="spellEnd"/>
      <w:r w:rsidRPr="00E40B1B">
        <w:rPr>
          <w:rFonts w:hint="cs"/>
          <w:rtl/>
          <w:lang w:eastAsia="en-US" w:bidi="ar-EG"/>
        </w:rPr>
        <w:t>؛</w:t>
      </w:r>
    </w:p>
    <w:p w:rsidR="00E40B1B" w:rsidRPr="00E40B1B" w:rsidRDefault="00E40B1B" w:rsidP="00E40B1B">
      <w:pPr>
        <w:numPr>
          <w:ilvl w:val="1"/>
          <w:numId w:val="13"/>
        </w:numPr>
        <w:spacing w:after="220"/>
        <w:ind w:left="1124" w:hanging="562"/>
        <w:rPr>
          <w:rtl/>
          <w:lang w:eastAsia="en-US" w:bidi="ar-EG"/>
        </w:rPr>
      </w:pPr>
      <w:r w:rsidRPr="00E40B1B">
        <w:rPr>
          <w:rFonts w:hint="cs"/>
          <w:rtl/>
          <w:lang w:eastAsia="en-US" w:bidi="ar-EG"/>
        </w:rPr>
        <w:t>و</w:t>
      </w:r>
      <w:r w:rsidRPr="00E40B1B">
        <w:rPr>
          <w:rtl/>
          <w:lang w:eastAsia="en-US" w:bidi="ar-EG"/>
        </w:rPr>
        <w:t xml:space="preserve">يتخذ المدير العام </w:t>
      </w:r>
      <w:proofErr w:type="spellStart"/>
      <w:r w:rsidRPr="00E40B1B">
        <w:rPr>
          <w:rtl/>
          <w:lang w:eastAsia="en-US" w:bidi="ar-EG"/>
        </w:rPr>
        <w:t>للويبو</w:t>
      </w:r>
      <w:proofErr w:type="spellEnd"/>
      <w:r w:rsidRPr="00E40B1B">
        <w:rPr>
          <w:rtl/>
          <w:lang w:eastAsia="en-US" w:bidi="ar-EG"/>
        </w:rPr>
        <w:t xml:space="preserve"> القرارات الرسمية المتعلقة بتوسيع نطاق الدعم المالي بناء</w:t>
      </w:r>
      <w:r w:rsidRPr="00E40B1B">
        <w:rPr>
          <w:rFonts w:hint="cs"/>
          <w:rtl/>
          <w:lang w:eastAsia="en-US" w:bidi="ar-EG"/>
        </w:rPr>
        <w:t>ً</w:t>
      </w:r>
      <w:r w:rsidRPr="00E40B1B">
        <w:rPr>
          <w:rtl/>
          <w:lang w:eastAsia="en-US" w:bidi="ar-EG"/>
        </w:rPr>
        <w:t xml:space="preserve"> على توصية صريحة من المجلس الاستشاري. وتكون التوصيات المتعلقة باختيار المستفيدين، الصادرة عن المجلس الاستشاري ملزِمة للمدير العام وغير قابلة للطعن</w:t>
      </w:r>
      <w:r w:rsidRPr="00E40B1B">
        <w:rPr>
          <w:rFonts w:hint="cs"/>
          <w:rtl/>
          <w:lang w:eastAsia="en-US" w:bidi="ar-EG"/>
        </w:rPr>
        <w:t>؛</w:t>
      </w:r>
    </w:p>
    <w:p w:rsidR="00E40B1B" w:rsidRPr="00E40B1B" w:rsidRDefault="00E40B1B" w:rsidP="00E40B1B">
      <w:pPr>
        <w:numPr>
          <w:ilvl w:val="1"/>
          <w:numId w:val="13"/>
        </w:numPr>
        <w:spacing w:after="220"/>
        <w:ind w:left="1124" w:hanging="562"/>
        <w:rPr>
          <w:rtl/>
          <w:lang w:eastAsia="en-US" w:bidi="ar-EG"/>
        </w:rPr>
      </w:pPr>
      <w:r w:rsidRPr="00E40B1B">
        <w:rPr>
          <w:rFonts w:hint="cs"/>
          <w:rtl/>
          <w:lang w:eastAsia="en-US" w:bidi="ar-EG"/>
        </w:rPr>
        <w:t>و</w:t>
      </w:r>
      <w:r w:rsidRPr="00E40B1B">
        <w:rPr>
          <w:rtl/>
          <w:lang w:eastAsia="en-US" w:bidi="ar-EG"/>
        </w:rPr>
        <w:t>تحدد مهل إرسال الطلبات على النحو التالي:</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 xml:space="preserve">يرسل طالبو الدعم المالي إلى المدير العام </w:t>
      </w:r>
      <w:proofErr w:type="spellStart"/>
      <w:r w:rsidRPr="00E40B1B">
        <w:rPr>
          <w:rFonts w:eastAsia="Times New Roman"/>
          <w:rtl/>
          <w:lang w:eastAsia="en-US" w:bidi="ar-EG"/>
        </w:rPr>
        <w:t>للويبو</w:t>
      </w:r>
      <w:proofErr w:type="spellEnd"/>
      <w:r w:rsidRPr="00E40B1B">
        <w:rPr>
          <w:rFonts w:eastAsia="Times New Roman"/>
          <w:rtl/>
          <w:lang w:eastAsia="en-US" w:bidi="ar-EG"/>
        </w:rPr>
        <w:t xml:space="preserve"> الطلبات الموثقة حسب الأصول بأسمائهم من أجل الحصول على دعم مالي يُمكِّنهم من المشاركة في إحدى دورات اللجنة، لتصل في غضون 60 يوما</w:t>
      </w:r>
      <w:r w:rsidRPr="00E40B1B">
        <w:rPr>
          <w:rFonts w:eastAsia="Times New Roman" w:hint="cs"/>
          <w:rtl/>
          <w:lang w:eastAsia="en-US" w:bidi="ar-EG"/>
        </w:rPr>
        <w:t>ً</w:t>
      </w:r>
      <w:r w:rsidRPr="00E40B1B">
        <w:rPr>
          <w:rFonts w:eastAsia="Times New Roman"/>
          <w:rtl/>
          <w:lang w:eastAsia="en-US" w:bidi="ar-EG"/>
        </w:rPr>
        <w:t xml:space="preserve">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 xml:space="preserve">ويرسل طالبو الدعم المالي إلى المدير العام </w:t>
      </w:r>
      <w:proofErr w:type="spellStart"/>
      <w:r w:rsidRPr="00E40B1B">
        <w:rPr>
          <w:rFonts w:eastAsia="Times New Roman"/>
          <w:rtl/>
          <w:lang w:eastAsia="en-US" w:bidi="ar-EG"/>
        </w:rPr>
        <w:t>للويبو</w:t>
      </w:r>
      <w:proofErr w:type="spellEnd"/>
      <w:r w:rsidRPr="00E40B1B">
        <w:rPr>
          <w:rFonts w:eastAsia="Times New Roman"/>
          <w:rtl/>
          <w:lang w:eastAsia="en-US" w:bidi="ar-EG"/>
        </w:rPr>
        <w:t xml:space="preserve">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w:t>
      </w:r>
      <w:r w:rsidRPr="00E40B1B">
        <w:rPr>
          <w:rFonts w:eastAsia="Times New Roman" w:hint="cs"/>
          <w:rtl/>
          <w:lang w:eastAsia="en-US" w:bidi="ar-EG"/>
        </w:rPr>
        <w:t>ً</w:t>
      </w:r>
      <w:r w:rsidRPr="00E40B1B">
        <w:rPr>
          <w:rFonts w:eastAsia="Times New Roman"/>
          <w:rtl/>
          <w:lang w:eastAsia="en-US" w:bidi="ar-EG"/>
        </w:rPr>
        <w:t xml:space="preserve">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E40B1B" w:rsidRPr="00E40B1B" w:rsidRDefault="00E40B1B" w:rsidP="00E40B1B">
      <w:pPr>
        <w:numPr>
          <w:ilvl w:val="1"/>
          <w:numId w:val="13"/>
        </w:numPr>
        <w:spacing w:after="220"/>
        <w:ind w:left="1124" w:hanging="562"/>
        <w:rPr>
          <w:rtl/>
          <w:lang w:eastAsia="en-US" w:bidi="ar-EG"/>
        </w:rPr>
      </w:pPr>
      <w:r w:rsidRPr="00E40B1B">
        <w:rPr>
          <w:rFonts w:hint="cs"/>
          <w:rtl/>
          <w:lang w:eastAsia="en-US" w:bidi="ar-EG"/>
        </w:rPr>
        <w:t>و</w:t>
      </w:r>
      <w:r w:rsidRPr="00E40B1B">
        <w:rPr>
          <w:rtl/>
          <w:lang w:eastAsia="en-US" w:bidi="ar-EG"/>
        </w:rPr>
        <w:t xml:space="preserve">قبل كل دورة من دورات اللجنة، يوجِّه المدير العام </w:t>
      </w:r>
      <w:proofErr w:type="spellStart"/>
      <w:r w:rsidRPr="00E40B1B">
        <w:rPr>
          <w:rtl/>
          <w:lang w:eastAsia="en-US" w:bidi="ar-EG"/>
        </w:rPr>
        <w:t>للويبو</w:t>
      </w:r>
      <w:proofErr w:type="spellEnd"/>
      <w:r w:rsidRPr="00E40B1B">
        <w:rPr>
          <w:rtl/>
          <w:lang w:eastAsia="en-US" w:bidi="ar-EG"/>
        </w:rPr>
        <w:t xml:space="preserve"> إلى المشاركين مذكرة إعلامية تضم ما يلي:</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ab/>
        <w:t>مستوى التبرعات المدفوعة للصندوق في تاريخ صياغة المذكرة؛</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وهوية المتبرعين (ما لم يطلب المتبرع صراحة عدم ذكر هويته)؛</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ab/>
        <w:t>ومقدار الموارد المتاحة مع أخذ الأموال المصروفة بعين الاعتبار؛</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ab/>
        <w:t>وقائمة الأشخاص المستفيدين من دعم الصندوق منذ إصدار المذكرة الإعلامية السابقة؛</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ab/>
        <w:t>والأشخاص الذين اختيروا للاستفادة من الدعم لكنهم انسحبوا؛</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ab/>
        <w:t>ومقدار الدعم المُقدَّم لكل مستفيد؛</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ووصفا</w:t>
      </w:r>
      <w:r w:rsidRPr="00E40B1B">
        <w:rPr>
          <w:rFonts w:eastAsia="Times New Roman" w:hint="cs"/>
          <w:rtl/>
          <w:lang w:eastAsia="en-US" w:bidi="ar-EG"/>
        </w:rPr>
        <w:t>ً</w:t>
      </w:r>
      <w:r w:rsidRPr="00E40B1B">
        <w:rPr>
          <w:rFonts w:eastAsia="Times New Roman"/>
          <w:rtl/>
          <w:lang w:eastAsia="en-US" w:bidi="ar-EG"/>
        </w:rPr>
        <w:t xml:space="preserve"> مُفصّلا</w:t>
      </w:r>
      <w:r w:rsidRPr="00E40B1B">
        <w:rPr>
          <w:rFonts w:eastAsia="Times New Roman" w:hint="cs"/>
          <w:rtl/>
          <w:lang w:eastAsia="en-US" w:bidi="ar-EG"/>
        </w:rPr>
        <w:t>ً</w:t>
      </w:r>
      <w:r w:rsidRPr="00E40B1B">
        <w:rPr>
          <w:rFonts w:eastAsia="Times New Roman"/>
          <w:rtl/>
          <w:lang w:eastAsia="en-US" w:bidi="ar-EG"/>
        </w:rPr>
        <w:t xml:space="preserve"> كافيا</w:t>
      </w:r>
      <w:r w:rsidRPr="00E40B1B">
        <w:rPr>
          <w:rFonts w:eastAsia="Times New Roman" w:hint="cs"/>
          <w:rtl/>
          <w:lang w:eastAsia="en-US" w:bidi="ar-EG"/>
        </w:rPr>
        <w:t>ً</w:t>
      </w:r>
      <w:r w:rsidRPr="00E40B1B">
        <w:rPr>
          <w:rFonts w:eastAsia="Times New Roman"/>
          <w:rtl/>
          <w:lang w:eastAsia="en-US" w:bidi="ar-EG"/>
        </w:rPr>
        <w:t xml:space="preserve"> لطالبي الدعم للدورة اللاحقة و/أو لاجتماع واحد لاحق أو أكثر للفريق العامل ما بين الدورات.</w:t>
      </w:r>
    </w:p>
    <w:p w:rsidR="00E40B1B" w:rsidRPr="00E40B1B" w:rsidRDefault="00E40B1B" w:rsidP="00E40B1B">
      <w:pPr>
        <w:spacing w:after="220"/>
        <w:rPr>
          <w:rtl/>
          <w:lang w:bidi="ar-EG"/>
        </w:rPr>
      </w:pPr>
      <w:r w:rsidRPr="00E40B1B">
        <w:rPr>
          <w:rtl/>
          <w:lang w:bidi="ar-EG"/>
        </w:rPr>
        <w:t>وتُوجَّه هذه المذكرة أيضا إلى أعضاء المجلس الاستشاري واحدا</w:t>
      </w:r>
      <w:r w:rsidRPr="00E40B1B">
        <w:rPr>
          <w:rFonts w:hint="cs"/>
          <w:rtl/>
          <w:lang w:bidi="ar-EG"/>
        </w:rPr>
        <w:t>ً</w:t>
      </w:r>
      <w:r w:rsidRPr="00E40B1B">
        <w:rPr>
          <w:rtl/>
          <w:lang w:bidi="ar-EG"/>
        </w:rPr>
        <w:t xml:space="preserve"> واحدا</w:t>
      </w:r>
      <w:r w:rsidRPr="00E40B1B">
        <w:rPr>
          <w:rFonts w:hint="cs"/>
          <w:rtl/>
          <w:lang w:bidi="ar-EG"/>
        </w:rPr>
        <w:t>ً</w:t>
      </w:r>
      <w:r w:rsidRPr="00E40B1B">
        <w:rPr>
          <w:rtl/>
          <w:lang w:bidi="ar-EG"/>
        </w:rPr>
        <w:t xml:space="preserve"> من أجل البحث والتداول.</w:t>
      </w:r>
    </w:p>
    <w:p w:rsidR="00E40B1B" w:rsidRPr="00E40B1B" w:rsidRDefault="00E40B1B" w:rsidP="00E40B1B">
      <w:pPr>
        <w:numPr>
          <w:ilvl w:val="1"/>
          <w:numId w:val="13"/>
        </w:numPr>
        <w:spacing w:after="220"/>
        <w:ind w:left="1124" w:hanging="562"/>
        <w:rPr>
          <w:rtl/>
          <w:lang w:eastAsia="en-US" w:bidi="ar-EG"/>
        </w:rPr>
      </w:pPr>
      <w:r w:rsidRPr="00E40B1B">
        <w:rPr>
          <w:rFonts w:hint="cs"/>
          <w:rtl/>
          <w:lang w:eastAsia="en-US" w:bidi="ar-EG"/>
        </w:rPr>
        <w:t>و</w:t>
      </w:r>
      <w:r w:rsidRPr="00E40B1B">
        <w:rPr>
          <w:rtl/>
          <w:lang w:eastAsia="en-US" w:bidi="ar-EG"/>
        </w:rPr>
        <w:t xml:space="preserve">بعد انتخاب أعضاء المجلس الاستشاري، يدعو المدير العام </w:t>
      </w:r>
      <w:proofErr w:type="spellStart"/>
      <w:r w:rsidRPr="00E40B1B">
        <w:rPr>
          <w:rtl/>
          <w:lang w:eastAsia="en-US" w:bidi="ar-EG"/>
        </w:rPr>
        <w:t>للويبو</w:t>
      </w:r>
      <w:proofErr w:type="spellEnd"/>
      <w:r w:rsidRPr="00E40B1B">
        <w:rPr>
          <w:rtl/>
          <w:lang w:eastAsia="en-US" w:bidi="ar-EG"/>
        </w:rPr>
        <w:t xml:space="preserve">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E40B1B" w:rsidRPr="00E40B1B" w:rsidRDefault="00E40B1B" w:rsidP="00E40B1B">
      <w:pPr>
        <w:keepNext/>
        <w:numPr>
          <w:ilvl w:val="1"/>
          <w:numId w:val="13"/>
        </w:numPr>
        <w:spacing w:after="220"/>
        <w:ind w:left="1124" w:hanging="562"/>
        <w:rPr>
          <w:rtl/>
          <w:lang w:eastAsia="en-US" w:bidi="ar-EG"/>
        </w:rPr>
      </w:pPr>
      <w:r w:rsidRPr="00E40B1B">
        <w:rPr>
          <w:rFonts w:hint="cs"/>
          <w:rtl/>
          <w:lang w:eastAsia="en-US" w:bidi="ar-EG"/>
        </w:rPr>
        <w:lastRenderedPageBreak/>
        <w:t>و</w:t>
      </w:r>
      <w:r w:rsidRPr="00E40B1B">
        <w:rPr>
          <w:rtl/>
          <w:lang w:eastAsia="en-US" w:bidi="ar-EG"/>
        </w:rPr>
        <w:t>على المجلس الاستشاري التأكد من أن كل معايير استحقاق طالبي الدعم المذكورة أعلاه، وخصوصا</w:t>
      </w:r>
      <w:r w:rsidRPr="00E40B1B">
        <w:rPr>
          <w:rFonts w:hint="cs"/>
          <w:rtl/>
          <w:lang w:eastAsia="en-US" w:bidi="ar-EG"/>
        </w:rPr>
        <w:t>ً</w:t>
      </w:r>
      <w:r w:rsidRPr="00E40B1B">
        <w:rPr>
          <w:rtl/>
          <w:lang w:eastAsia="en-US" w:bidi="ar-EG"/>
        </w:rPr>
        <w:t xml:space="preserve">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E40B1B" w:rsidRPr="00E40B1B" w:rsidRDefault="00E40B1B" w:rsidP="00E40B1B">
      <w:pPr>
        <w:numPr>
          <w:ilvl w:val="0"/>
          <w:numId w:val="14"/>
        </w:numPr>
        <w:spacing w:after="220"/>
        <w:ind w:left="1570"/>
        <w:rPr>
          <w:rFonts w:eastAsia="Times New Roman"/>
          <w:lang w:eastAsia="en-US" w:bidi="ar-EG"/>
        </w:rPr>
      </w:pPr>
      <w:r w:rsidRPr="00E40B1B">
        <w:rPr>
          <w:rFonts w:eastAsia="Times New Roman"/>
          <w:rtl/>
          <w:lang w:eastAsia="en-US" w:bidi="ar-EG"/>
        </w:rPr>
        <w:t xml:space="preserve">تحقيق توازن بين الذكور والإناث من المستفيدين، وبين الأقاليم </w:t>
      </w:r>
      <w:proofErr w:type="spellStart"/>
      <w:r w:rsidRPr="00E40B1B">
        <w:rPr>
          <w:rFonts w:eastAsia="Times New Roman"/>
          <w:rtl/>
          <w:lang w:eastAsia="en-US" w:bidi="ar-EG"/>
        </w:rPr>
        <w:t>الجيوثقافية</w:t>
      </w:r>
      <w:proofErr w:type="spellEnd"/>
      <w:r w:rsidRPr="00E40B1B">
        <w:rPr>
          <w:rFonts w:eastAsia="Times New Roman"/>
          <w:rtl/>
          <w:lang w:eastAsia="en-US" w:bidi="ar-EG"/>
        </w:rPr>
        <w:t xml:space="preserve"> التي ينتمون إليها، في دورات اللجنة و/أو اجتماعات الفريق العامل ما بين الدورات المتتابعة بقدر الإمكان</w:t>
      </w:r>
      <w:r w:rsidRPr="00E40B1B">
        <w:rPr>
          <w:rFonts w:eastAsia="Times New Roman" w:hint="cs"/>
          <w:rtl/>
          <w:lang w:eastAsia="en-US" w:bidi="ar-EG"/>
        </w:rPr>
        <w:t>؛</w:t>
      </w:r>
    </w:p>
    <w:p w:rsidR="00E40B1B" w:rsidRPr="00E40B1B" w:rsidRDefault="00E40B1B" w:rsidP="00E40B1B">
      <w:pPr>
        <w:numPr>
          <w:ilvl w:val="0"/>
          <w:numId w:val="14"/>
        </w:numPr>
        <w:spacing w:after="220"/>
        <w:ind w:left="1570"/>
        <w:rPr>
          <w:rFonts w:eastAsia="Times New Roman"/>
          <w:rtl/>
          <w:lang w:eastAsia="en-US" w:bidi="ar-EG"/>
        </w:rPr>
      </w:pPr>
      <w:r w:rsidRPr="00E40B1B">
        <w:rPr>
          <w:rFonts w:eastAsia="Times New Roman"/>
          <w:rtl/>
          <w:lang w:eastAsia="en-US" w:bidi="ar-EG"/>
        </w:rPr>
        <w:t>ومراعاة الفوائد التي قد تجنيها اللجنة من المشاركة المتكررة للمستفيد نفسه في دوراتها، عند اللزوم.</w:t>
      </w:r>
    </w:p>
    <w:p w:rsidR="00E40B1B" w:rsidRPr="00E40B1B" w:rsidRDefault="00E40B1B" w:rsidP="00E40B1B">
      <w:pPr>
        <w:spacing w:after="220"/>
        <w:rPr>
          <w:rtl/>
          <w:lang w:bidi="ar-EG"/>
        </w:rPr>
      </w:pPr>
      <w:r w:rsidRPr="00E40B1B">
        <w:rPr>
          <w:rtl/>
          <w:lang w:bidi="ar-EG"/>
        </w:rPr>
        <w:t xml:space="preserve">وأخيرا، ينبغي للجنة عند اعتماد توصيتها أن تأخذ الموارد المتاحة بعين الاعتبار كما وردت في مذكرة المدير العام </w:t>
      </w:r>
      <w:proofErr w:type="spellStart"/>
      <w:r w:rsidRPr="00E40B1B">
        <w:rPr>
          <w:rtl/>
          <w:lang w:bidi="ar-EG"/>
        </w:rPr>
        <w:t>للويبو</w:t>
      </w:r>
      <w:proofErr w:type="spellEnd"/>
      <w:r w:rsidRPr="00E40B1B">
        <w:rPr>
          <w:rtl/>
          <w:lang w:bidi="ar-EG"/>
        </w:rPr>
        <w:t xml:space="preserve"> الإعلامية المشار إليها في المادة 6(و)، وينبغي أن تحدد خصوصا</w:t>
      </w:r>
      <w:r w:rsidRPr="00E40B1B">
        <w:rPr>
          <w:rFonts w:hint="cs"/>
          <w:rtl/>
          <w:lang w:bidi="ar-EG"/>
        </w:rPr>
        <w:t>ً</w:t>
      </w:r>
      <w:r w:rsidRPr="00E40B1B">
        <w:rPr>
          <w:rtl/>
          <w:lang w:bidi="ar-EG"/>
        </w:rPr>
        <w:t xml:space="preserve"> طالبي الدعم ممن نالوا الموافقة على دعمهم بالأموال المتاحة، ومن نالوا الموافقة مبدئيا</w:t>
      </w:r>
      <w:r w:rsidRPr="00E40B1B">
        <w:rPr>
          <w:rFonts w:hint="cs"/>
          <w:rtl/>
          <w:lang w:bidi="ar-EG"/>
        </w:rPr>
        <w:t>ً</w:t>
      </w:r>
      <w:r w:rsidRPr="00E40B1B">
        <w:rPr>
          <w:rtl/>
          <w:lang w:bidi="ar-EG"/>
        </w:rPr>
        <w:t xml:space="preserve">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E40B1B" w:rsidRPr="00E40B1B" w:rsidRDefault="00E40B1B" w:rsidP="00E40B1B">
      <w:pPr>
        <w:spacing w:after="220"/>
        <w:rPr>
          <w:rtl/>
          <w:lang w:bidi="ar-EG"/>
        </w:rPr>
      </w:pPr>
      <w:r w:rsidRPr="00E40B1B">
        <w:rPr>
          <w:rtl/>
          <w:lang w:bidi="ar-EG"/>
        </w:rPr>
        <w:t xml:space="preserve">ويقدِّم المكتب الدولي </w:t>
      </w:r>
      <w:proofErr w:type="spellStart"/>
      <w:r w:rsidRPr="00E40B1B">
        <w:rPr>
          <w:rtl/>
          <w:lang w:bidi="ar-EG"/>
        </w:rPr>
        <w:t>للويبو</w:t>
      </w:r>
      <w:proofErr w:type="spellEnd"/>
      <w:r w:rsidRPr="00E40B1B">
        <w:rPr>
          <w:rtl/>
          <w:lang w:bidi="ar-EG"/>
        </w:rPr>
        <w:t xml:space="preserve"> المساعدة الإدارية للمجلس الاستشاري في مداولاته وفقا للمادة 6(ب).</w:t>
      </w:r>
    </w:p>
    <w:p w:rsidR="00E40B1B" w:rsidRPr="00E40B1B" w:rsidRDefault="00E40B1B" w:rsidP="00E40B1B">
      <w:pPr>
        <w:keepNext/>
        <w:numPr>
          <w:ilvl w:val="1"/>
          <w:numId w:val="13"/>
        </w:numPr>
        <w:spacing w:after="220"/>
        <w:ind w:left="1124" w:hanging="562"/>
        <w:rPr>
          <w:rtl/>
          <w:lang w:eastAsia="en-US" w:bidi="ar-EG"/>
        </w:rPr>
      </w:pPr>
      <w:r w:rsidRPr="00E40B1B">
        <w:rPr>
          <w:rFonts w:hint="cs"/>
          <w:rtl/>
          <w:lang w:eastAsia="en-US" w:bidi="ar-EG"/>
        </w:rPr>
        <w:t>و</w:t>
      </w:r>
      <w:r w:rsidRPr="00E40B1B">
        <w:rPr>
          <w:rtl/>
          <w:lang w:eastAsia="en-US" w:bidi="ar-EG"/>
        </w:rPr>
        <w:t>يعتمد المجلس الاستشاري توصيته قبل نهاية دورة اللجنة التي يجتمع على هامشها. وتحدد هذه التوصية ما يلي:</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rtl/>
          <w:lang w:eastAsia="en-US" w:bidi="ar-EG"/>
        </w:rPr>
        <w:t>الدورة المقبلة المقصودة بالدعم المالي (أي دورة اللجنة اللاحقة)، وإن لزم الأمر، اجتماع واحد لاحق أو أكثر للفريق العامل ما بين الدورات؛</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hint="cs"/>
          <w:rtl/>
          <w:lang w:eastAsia="en-US" w:bidi="ar-EG"/>
        </w:rPr>
        <w:t>و</w:t>
      </w:r>
      <w:r w:rsidRPr="00E40B1B">
        <w:rPr>
          <w:rFonts w:eastAsia="Times New Roman"/>
          <w:rtl/>
          <w:lang w:eastAsia="en-US" w:bidi="ar-EG"/>
        </w:rPr>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hint="cs"/>
          <w:rtl/>
          <w:lang w:eastAsia="en-US" w:bidi="ar-EG"/>
        </w:rPr>
        <w:t>و</w:t>
      </w:r>
      <w:r w:rsidRPr="00E40B1B">
        <w:rPr>
          <w:rFonts w:eastAsia="Times New Roman"/>
          <w:rtl/>
          <w:lang w:eastAsia="en-US" w:bidi="ar-EG"/>
        </w:rPr>
        <w:t>أي طالب دعم أو أكثر وافق المجلس الاستشاري مبدئيا</w:t>
      </w:r>
      <w:r w:rsidRPr="00E40B1B">
        <w:rPr>
          <w:rFonts w:eastAsia="Times New Roman" w:hint="cs"/>
          <w:rtl/>
          <w:lang w:eastAsia="en-US" w:bidi="ar-EG"/>
        </w:rPr>
        <w:t>ً</w:t>
      </w:r>
      <w:r w:rsidRPr="00E40B1B">
        <w:rPr>
          <w:rFonts w:eastAsia="Times New Roman"/>
          <w:rtl/>
          <w:lang w:eastAsia="en-US" w:bidi="ar-EG"/>
        </w:rPr>
        <w:t xml:space="preserve"> على التوصية بدعمه، ولكن الأموال المتاحة غير كافية لدعمه؛</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hint="cs"/>
          <w:rtl/>
          <w:lang w:eastAsia="en-US" w:bidi="ar-EG"/>
        </w:rPr>
        <w:t>و</w:t>
      </w:r>
      <w:r w:rsidRPr="00E40B1B">
        <w:rPr>
          <w:rFonts w:eastAsia="Times New Roman"/>
          <w:rtl/>
          <w:lang w:eastAsia="en-US" w:bidi="ar-EG"/>
        </w:rPr>
        <w:t>أي طالب دعم أو أكثر رُفض طلبه وفقا</w:t>
      </w:r>
      <w:r w:rsidRPr="00E40B1B">
        <w:rPr>
          <w:rFonts w:eastAsia="Times New Roman" w:hint="cs"/>
          <w:rtl/>
          <w:lang w:eastAsia="en-US" w:bidi="ar-EG"/>
        </w:rPr>
        <w:t>ً</w:t>
      </w:r>
      <w:r w:rsidRPr="00E40B1B">
        <w:rPr>
          <w:rFonts w:eastAsia="Times New Roman"/>
          <w:rtl/>
          <w:lang w:eastAsia="en-US" w:bidi="ar-EG"/>
        </w:rPr>
        <w:t xml:space="preserve"> للإجراء المذكور في المادة 10؛</w:t>
      </w:r>
    </w:p>
    <w:p w:rsidR="00E40B1B" w:rsidRPr="00E40B1B" w:rsidRDefault="00E40B1B" w:rsidP="00E40B1B">
      <w:pPr>
        <w:numPr>
          <w:ilvl w:val="2"/>
          <w:numId w:val="13"/>
        </w:numPr>
        <w:spacing w:after="220"/>
        <w:rPr>
          <w:rFonts w:eastAsia="Times New Roman"/>
          <w:rtl/>
          <w:lang w:eastAsia="en-US" w:bidi="ar-EG"/>
        </w:rPr>
      </w:pPr>
      <w:r w:rsidRPr="00E40B1B">
        <w:rPr>
          <w:rFonts w:eastAsia="Times New Roman" w:hint="cs"/>
          <w:rtl/>
          <w:lang w:eastAsia="en-US" w:bidi="ar-EG"/>
        </w:rPr>
        <w:t>و</w:t>
      </w:r>
      <w:r w:rsidRPr="00E40B1B">
        <w:rPr>
          <w:rFonts w:eastAsia="Times New Roman"/>
          <w:rtl/>
          <w:lang w:eastAsia="en-US" w:bidi="ar-EG"/>
        </w:rPr>
        <w:t>أي طالب دعم أو أكثر أُجّل طلبه لتنظر فيه الدورة اللاحقة للجنة بمزيد من التفصيل وفقا</w:t>
      </w:r>
      <w:r w:rsidRPr="00E40B1B">
        <w:rPr>
          <w:rFonts w:eastAsia="Times New Roman" w:hint="cs"/>
          <w:rtl/>
          <w:lang w:eastAsia="en-US" w:bidi="ar-EG"/>
        </w:rPr>
        <w:t>ً</w:t>
      </w:r>
      <w:r w:rsidRPr="00E40B1B">
        <w:rPr>
          <w:rFonts w:eastAsia="Times New Roman"/>
          <w:rtl/>
          <w:lang w:eastAsia="en-US" w:bidi="ar-EG"/>
        </w:rPr>
        <w:t xml:space="preserve"> للإجراء المذكور في المادة 10؛</w:t>
      </w:r>
    </w:p>
    <w:p w:rsidR="00E40B1B" w:rsidRPr="00E40B1B" w:rsidRDefault="00E40B1B" w:rsidP="00E40B1B">
      <w:pPr>
        <w:spacing w:after="220"/>
        <w:rPr>
          <w:rtl/>
          <w:lang w:bidi="ar-EG"/>
        </w:rPr>
      </w:pPr>
      <w:r w:rsidRPr="00E40B1B">
        <w:rPr>
          <w:rtl/>
          <w:lang w:bidi="ar-EG"/>
        </w:rPr>
        <w:t>وينقل المجلس الاستشاري فورا</w:t>
      </w:r>
      <w:r w:rsidRPr="00E40B1B">
        <w:rPr>
          <w:rFonts w:hint="cs"/>
          <w:rtl/>
          <w:lang w:bidi="ar-EG"/>
        </w:rPr>
        <w:t>ً</w:t>
      </w:r>
      <w:r w:rsidRPr="00E40B1B">
        <w:rPr>
          <w:rtl/>
          <w:lang w:bidi="ar-EG"/>
        </w:rPr>
        <w:t xml:space="preserve"> محتويات التوصية إلى المدير العام </w:t>
      </w:r>
      <w:proofErr w:type="spellStart"/>
      <w:r w:rsidRPr="00E40B1B">
        <w:rPr>
          <w:rtl/>
          <w:lang w:bidi="ar-EG"/>
        </w:rPr>
        <w:t>للويبو</w:t>
      </w:r>
      <w:proofErr w:type="spellEnd"/>
      <w:r w:rsidRPr="00E40B1B">
        <w:rPr>
          <w:rtl/>
          <w:lang w:bidi="ar-EG"/>
        </w:rPr>
        <w:t xml:space="preserve"> الذي يتّخذ قرارا</w:t>
      </w:r>
      <w:r w:rsidRPr="00E40B1B">
        <w:rPr>
          <w:rFonts w:hint="cs"/>
          <w:rtl/>
          <w:lang w:bidi="ar-EG"/>
        </w:rPr>
        <w:t>ً</w:t>
      </w:r>
      <w:r w:rsidRPr="00E40B1B">
        <w:rPr>
          <w:rtl/>
          <w:lang w:bidi="ar-EG"/>
        </w:rPr>
        <w:t xml:space="preserve"> بناء</w:t>
      </w:r>
      <w:r w:rsidRPr="00E40B1B">
        <w:rPr>
          <w:rFonts w:hint="cs"/>
          <w:rtl/>
          <w:lang w:bidi="ar-EG"/>
        </w:rPr>
        <w:t>ً</w:t>
      </w:r>
      <w:r w:rsidRPr="00E40B1B">
        <w:rPr>
          <w:rtl/>
          <w:lang w:bidi="ar-EG"/>
        </w:rPr>
        <w:t xml:space="preserve"> على التوصية. ويخطر المدير العام </w:t>
      </w:r>
      <w:proofErr w:type="spellStart"/>
      <w:r w:rsidRPr="00E40B1B">
        <w:rPr>
          <w:rtl/>
          <w:lang w:bidi="ar-EG"/>
        </w:rPr>
        <w:t>للويبو</w:t>
      </w:r>
      <w:proofErr w:type="spellEnd"/>
      <w:r w:rsidRPr="00E40B1B">
        <w:rPr>
          <w:rtl/>
          <w:lang w:bidi="ar-EG"/>
        </w:rPr>
        <w:t xml:space="preserve"> اللجنة فورا</w:t>
      </w:r>
      <w:r w:rsidRPr="00E40B1B">
        <w:rPr>
          <w:rFonts w:hint="cs"/>
          <w:rtl/>
          <w:lang w:bidi="ar-EG"/>
        </w:rPr>
        <w:t>ً</w:t>
      </w:r>
      <w:r w:rsidRPr="00E40B1B">
        <w:rPr>
          <w:rtl/>
          <w:lang w:bidi="ar-EG"/>
        </w:rPr>
        <w:t xml:space="preserve"> أو قبل نهاية الدورة الجارية على أي حال، عن طريق مذكرة إعلامية تحدد القرار المتخذ بشأن كل طالب دعم.</w:t>
      </w:r>
    </w:p>
    <w:p w:rsidR="00E40B1B" w:rsidRPr="00E40B1B" w:rsidRDefault="00E40B1B" w:rsidP="00E40B1B">
      <w:pPr>
        <w:keepNext/>
        <w:numPr>
          <w:ilvl w:val="1"/>
          <w:numId w:val="13"/>
        </w:numPr>
        <w:spacing w:after="220"/>
        <w:ind w:left="1124" w:hanging="562"/>
        <w:rPr>
          <w:rtl/>
          <w:lang w:eastAsia="en-US"/>
        </w:rPr>
      </w:pPr>
      <w:r w:rsidRPr="00E40B1B">
        <w:rPr>
          <w:rtl/>
          <w:lang w:eastAsia="en-US"/>
        </w:rPr>
        <w:t xml:space="preserve">يتخذ </w:t>
      </w:r>
      <w:r w:rsidRPr="00E40B1B">
        <w:rPr>
          <w:rtl/>
          <w:lang w:eastAsia="en-US" w:bidi="ar-EG"/>
        </w:rPr>
        <w:t>المدير</w:t>
      </w:r>
      <w:r w:rsidRPr="00E40B1B">
        <w:rPr>
          <w:rtl/>
          <w:lang w:eastAsia="en-US"/>
        </w:rPr>
        <w:t xml:space="preserve"> العام </w:t>
      </w:r>
      <w:proofErr w:type="spellStart"/>
      <w:r w:rsidRPr="00E40B1B">
        <w:rPr>
          <w:rtl/>
          <w:lang w:eastAsia="en-US"/>
        </w:rPr>
        <w:t>للويبو</w:t>
      </w:r>
      <w:proofErr w:type="spellEnd"/>
      <w:r w:rsidRPr="00E40B1B">
        <w:rPr>
          <w:rtl/>
          <w:lang w:eastAsia="en-US"/>
        </w:rPr>
        <w:t xml:space="preserve">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E40B1B" w:rsidRPr="00E40B1B" w:rsidRDefault="00E40B1B" w:rsidP="00E40B1B">
      <w:pPr>
        <w:spacing w:after="220"/>
        <w:rPr>
          <w:sz w:val="24"/>
          <w:szCs w:val="24"/>
          <w:rtl/>
        </w:rPr>
      </w:pPr>
      <w:r w:rsidRPr="00E40B1B">
        <w:rPr>
          <w:sz w:val="24"/>
          <w:szCs w:val="24"/>
          <w:rtl/>
        </w:rPr>
        <w:t>خامسا</w:t>
      </w:r>
      <w:r w:rsidRPr="00E40B1B">
        <w:rPr>
          <w:rFonts w:hint="cs"/>
          <w:sz w:val="24"/>
          <w:szCs w:val="24"/>
          <w:rtl/>
        </w:rPr>
        <w:t>ً</w:t>
      </w:r>
      <w:r w:rsidRPr="00E40B1B">
        <w:rPr>
          <w:sz w:val="24"/>
          <w:szCs w:val="24"/>
          <w:rtl/>
        </w:rPr>
        <w:t>:</w:t>
      </w:r>
      <w:r w:rsidRPr="00E40B1B">
        <w:rPr>
          <w:sz w:val="24"/>
          <w:szCs w:val="24"/>
          <w:rtl/>
        </w:rPr>
        <w:tab/>
        <w:t>أحكام أخرى متعلقة بالمجلس الاستشاري</w:t>
      </w:r>
    </w:p>
    <w:p w:rsidR="00E40B1B" w:rsidRPr="00E40B1B" w:rsidRDefault="00E40B1B" w:rsidP="001E43DF">
      <w:pPr>
        <w:numPr>
          <w:ilvl w:val="0"/>
          <w:numId w:val="13"/>
        </w:numPr>
        <w:spacing w:after="220"/>
        <w:ind w:left="0"/>
        <w:rPr>
          <w:rtl/>
          <w:lang w:eastAsia="en-US"/>
        </w:rPr>
      </w:pPr>
      <w:r w:rsidRPr="00E40B1B">
        <w:rPr>
          <w:rtl/>
          <w:lang w:eastAsia="en-US"/>
        </w:rPr>
        <w:t>يتكون المجلس الاستشاري من تسعة أعضاء، هم:</w:t>
      </w:r>
    </w:p>
    <w:p w:rsidR="00E40B1B" w:rsidRPr="00E40B1B" w:rsidRDefault="00E40B1B" w:rsidP="00E40B1B">
      <w:pPr>
        <w:numPr>
          <w:ilvl w:val="0"/>
          <w:numId w:val="15"/>
        </w:numPr>
        <w:spacing w:after="220"/>
        <w:ind w:left="907"/>
        <w:rPr>
          <w:rtl/>
        </w:rPr>
      </w:pPr>
      <w:r w:rsidRPr="00E40B1B">
        <w:rPr>
          <w:rtl/>
        </w:rPr>
        <w:t>رئيس اللجنة الذي يُعيَّن بحكم المنصب، وإذا تعذر ذلك فواحد من نوابه يختاره الرئيس نائبا</w:t>
      </w:r>
      <w:r w:rsidRPr="00E40B1B">
        <w:rPr>
          <w:rFonts w:hint="cs"/>
          <w:rtl/>
        </w:rPr>
        <w:t>ً</w:t>
      </w:r>
      <w:r w:rsidRPr="00E40B1B">
        <w:rPr>
          <w:rtl/>
        </w:rPr>
        <w:t xml:space="preserve"> له؛</w:t>
      </w:r>
    </w:p>
    <w:p w:rsidR="00E40B1B" w:rsidRPr="00E40B1B" w:rsidRDefault="00E40B1B" w:rsidP="00E40B1B">
      <w:pPr>
        <w:numPr>
          <w:ilvl w:val="0"/>
          <w:numId w:val="15"/>
        </w:numPr>
        <w:spacing w:after="220"/>
        <w:ind w:left="907"/>
        <w:rPr>
          <w:rtl/>
        </w:rPr>
      </w:pPr>
      <w:r w:rsidRPr="00E40B1B">
        <w:rPr>
          <w:rtl/>
        </w:rPr>
        <w:t xml:space="preserve">وخمسة أعضاء من وفود الدول الأعضاء في </w:t>
      </w:r>
      <w:proofErr w:type="spellStart"/>
      <w:r w:rsidRPr="00E40B1B">
        <w:rPr>
          <w:rtl/>
        </w:rPr>
        <w:t>الويبو</w:t>
      </w:r>
      <w:proofErr w:type="spellEnd"/>
      <w:r w:rsidRPr="00E40B1B">
        <w:rPr>
          <w:rtl/>
        </w:rPr>
        <w:t xml:space="preserve"> المشاركة في اللجنة يشكلون توازنا</w:t>
      </w:r>
      <w:r w:rsidRPr="00E40B1B">
        <w:rPr>
          <w:rFonts w:hint="cs"/>
          <w:rtl/>
        </w:rPr>
        <w:t>ً</w:t>
      </w:r>
      <w:r w:rsidRPr="00E40B1B">
        <w:rPr>
          <w:rtl/>
        </w:rPr>
        <w:t xml:space="preserve"> جغرافيا</w:t>
      </w:r>
      <w:r w:rsidRPr="00E40B1B">
        <w:rPr>
          <w:rFonts w:hint="cs"/>
          <w:rtl/>
        </w:rPr>
        <w:t>ً</w:t>
      </w:r>
      <w:r w:rsidRPr="00E40B1B">
        <w:rPr>
          <w:rtl/>
        </w:rPr>
        <w:t xml:space="preserve"> مناسبا</w:t>
      </w:r>
      <w:r w:rsidRPr="00E40B1B">
        <w:rPr>
          <w:rFonts w:hint="cs"/>
          <w:rtl/>
        </w:rPr>
        <w:t>ً</w:t>
      </w:r>
      <w:r w:rsidRPr="00E40B1B">
        <w:rPr>
          <w:rtl/>
        </w:rPr>
        <w:t>؛</w:t>
      </w:r>
    </w:p>
    <w:p w:rsidR="00E40B1B" w:rsidRPr="00E40B1B" w:rsidRDefault="00E40B1B" w:rsidP="00E40B1B">
      <w:pPr>
        <w:numPr>
          <w:ilvl w:val="0"/>
          <w:numId w:val="15"/>
        </w:numPr>
        <w:spacing w:after="220"/>
        <w:ind w:left="907"/>
        <w:rPr>
          <w:rtl/>
        </w:rPr>
      </w:pPr>
      <w:r w:rsidRPr="00E40B1B">
        <w:rPr>
          <w:rtl/>
        </w:rPr>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w:t>
      </w:r>
      <w:r w:rsidRPr="00E40B1B">
        <w:rPr>
          <w:rFonts w:hint="cs"/>
          <w:rtl/>
        </w:rPr>
        <w:t>ً</w:t>
      </w:r>
      <w:r w:rsidRPr="00E40B1B">
        <w:rPr>
          <w:rtl/>
        </w:rPr>
        <w:t xml:space="preserve"> لأعرافهم.</w:t>
      </w:r>
    </w:p>
    <w:p w:rsidR="00E40B1B" w:rsidRPr="00E40B1B" w:rsidRDefault="00E40B1B" w:rsidP="00E40B1B">
      <w:pPr>
        <w:spacing w:after="220"/>
        <w:rPr>
          <w:rtl/>
          <w:lang w:bidi="ar-EG"/>
        </w:rPr>
      </w:pPr>
      <w:r w:rsidRPr="00E40B1B">
        <w:rPr>
          <w:rtl/>
          <w:lang w:bidi="ar-EG"/>
        </w:rPr>
        <w:t>ويعمل الأعضاء بصفة فردية ويجرون مداولاتهم باستقلالية بغض النظر عن أي مشاورات قد يرونها مناسبة.</w:t>
      </w:r>
    </w:p>
    <w:p w:rsidR="00E40B1B" w:rsidRPr="00E40B1B" w:rsidRDefault="00E40B1B" w:rsidP="001E43DF">
      <w:pPr>
        <w:numPr>
          <w:ilvl w:val="0"/>
          <w:numId w:val="13"/>
        </w:numPr>
        <w:spacing w:after="220"/>
        <w:ind w:left="0"/>
        <w:rPr>
          <w:rtl/>
          <w:lang w:eastAsia="en-US"/>
        </w:rPr>
      </w:pPr>
      <w:r w:rsidRPr="00E40B1B">
        <w:rPr>
          <w:rtl/>
          <w:lang w:eastAsia="en-US"/>
        </w:rPr>
        <w:t xml:space="preserve">باستثناء العضو بحكم المنصب، يُنتخب أعضاء المجلس الاستشاري من </w:t>
      </w:r>
      <w:r w:rsidRPr="00E40B1B">
        <w:rPr>
          <w:rFonts w:hint="cs"/>
          <w:rtl/>
          <w:lang w:eastAsia="en-US"/>
        </w:rPr>
        <w:t>طرف</w:t>
      </w:r>
      <w:r w:rsidRPr="00E40B1B">
        <w:rPr>
          <w:rtl/>
          <w:lang w:eastAsia="en-US"/>
        </w:rPr>
        <w:t xml:space="preserve"> اللجنة في اليوم الثاني من كل دورة من دوراتها بناء</w:t>
      </w:r>
      <w:r w:rsidRPr="00E40B1B">
        <w:rPr>
          <w:rFonts w:hint="cs"/>
          <w:rtl/>
          <w:lang w:eastAsia="en-US"/>
        </w:rPr>
        <w:t>ً</w:t>
      </w:r>
      <w:r w:rsidRPr="00E40B1B">
        <w:rPr>
          <w:rtl/>
          <w:lang w:eastAsia="en-US"/>
        </w:rPr>
        <w:t xml:space="preserve">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E40B1B" w:rsidRPr="00E40B1B" w:rsidRDefault="00E40B1B" w:rsidP="001E43DF">
      <w:pPr>
        <w:numPr>
          <w:ilvl w:val="0"/>
          <w:numId w:val="13"/>
        </w:numPr>
        <w:spacing w:after="220"/>
        <w:ind w:left="0"/>
        <w:rPr>
          <w:rtl/>
          <w:lang w:eastAsia="en-US"/>
        </w:rPr>
      </w:pPr>
      <w:r w:rsidRPr="00E40B1B">
        <w:rPr>
          <w:rtl/>
          <w:lang w:eastAsia="en-US"/>
        </w:rPr>
        <w:lastRenderedPageBreak/>
        <w:t>يجتمع المجلس الاستشاري بانتظام على هامش دورات اللجنة شريطة توافر نصاب من سبعة أعضاء بمن فيهم الرئيس أو أحد</w:t>
      </w:r>
      <w:r w:rsidRPr="00E40B1B">
        <w:rPr>
          <w:lang w:eastAsia="en-US"/>
        </w:rPr>
        <w:t> </w:t>
      </w:r>
      <w:r w:rsidRPr="00E40B1B">
        <w:rPr>
          <w:rtl/>
          <w:lang w:eastAsia="en-US"/>
        </w:rPr>
        <w:t>نوابه.</w:t>
      </w:r>
    </w:p>
    <w:p w:rsidR="00E40B1B" w:rsidRPr="00E40B1B" w:rsidRDefault="00E40B1B" w:rsidP="001E43DF">
      <w:pPr>
        <w:numPr>
          <w:ilvl w:val="0"/>
          <w:numId w:val="13"/>
        </w:numPr>
        <w:spacing w:after="220"/>
        <w:ind w:left="0"/>
        <w:rPr>
          <w:rtl/>
          <w:lang w:eastAsia="en-US"/>
        </w:rPr>
      </w:pPr>
      <w:r w:rsidRPr="00E40B1B">
        <w:rPr>
          <w:rtl/>
          <w:lang w:eastAsia="en-US"/>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w:t>
      </w:r>
      <w:r w:rsidRPr="00E40B1B">
        <w:rPr>
          <w:rFonts w:hint="cs"/>
          <w:rtl/>
          <w:lang w:eastAsia="en-US"/>
        </w:rPr>
        <w:t>ً</w:t>
      </w:r>
      <w:r w:rsidRPr="00E40B1B">
        <w:rPr>
          <w:rtl/>
          <w:lang w:eastAsia="en-US"/>
        </w:rPr>
        <w:t xml:space="preserve"> دون المس بحق الطالب في تقديم طلب جديد لاحقا</w:t>
      </w:r>
      <w:r w:rsidRPr="00E40B1B">
        <w:rPr>
          <w:rFonts w:hint="cs"/>
          <w:rtl/>
          <w:lang w:eastAsia="en-US"/>
        </w:rPr>
        <w:t>ً</w:t>
      </w:r>
      <w:r w:rsidRPr="00E40B1B">
        <w:rPr>
          <w:rtl/>
          <w:lang w:eastAsia="en-US"/>
        </w:rPr>
        <w:t>.</w:t>
      </w:r>
    </w:p>
    <w:p w:rsidR="00E40B1B" w:rsidRPr="00E40B1B" w:rsidRDefault="00E40B1B" w:rsidP="001E43DF">
      <w:pPr>
        <w:numPr>
          <w:ilvl w:val="0"/>
          <w:numId w:val="13"/>
        </w:numPr>
        <w:spacing w:after="220"/>
        <w:ind w:left="0"/>
        <w:rPr>
          <w:rtl/>
          <w:lang w:eastAsia="en-US"/>
        </w:rPr>
      </w:pPr>
      <w:r w:rsidRPr="00E40B1B">
        <w:rPr>
          <w:rtl/>
          <w:lang w:eastAsia="en-US"/>
        </w:rPr>
        <w:t>يجب على أي عضو من أعضاء المجلس الاستشاري له ارتباط مباشر بمراقب قدَّم طلبا</w:t>
      </w:r>
      <w:r w:rsidRPr="00E40B1B">
        <w:rPr>
          <w:rFonts w:hint="cs"/>
          <w:rtl/>
          <w:lang w:eastAsia="en-US"/>
        </w:rPr>
        <w:t>ً</w:t>
      </w:r>
      <w:r w:rsidRPr="00E40B1B">
        <w:rPr>
          <w:rtl/>
          <w:lang w:eastAsia="en-US"/>
        </w:rPr>
        <w:t xml:space="preserve"> من أجل تمويل ممثل عنه أن يخبر المجلس الاستشاري بذلك الارتباط ويمتنع عن أي تصويت متعلق بأي طالب تمويل اختاره ذلك المراقب.</w:t>
      </w:r>
    </w:p>
    <w:p w:rsidR="00E40B1B" w:rsidRPr="00E40B1B" w:rsidRDefault="00E40B1B" w:rsidP="00E40B1B">
      <w:pPr>
        <w:ind w:left="5534"/>
        <w:rPr>
          <w:lang w:bidi="ar-EG"/>
        </w:rPr>
      </w:pPr>
      <w:r w:rsidRPr="00E40B1B">
        <w:rPr>
          <w:rtl/>
        </w:rPr>
        <w:t>[يلي ذلك المرفق الثاني]</w:t>
      </w:r>
    </w:p>
    <w:p w:rsidR="00E40B1B" w:rsidRPr="00E40B1B" w:rsidRDefault="00E40B1B" w:rsidP="00E40B1B">
      <w:pPr>
        <w:spacing w:after="220"/>
        <w:rPr>
          <w:lang w:bidi="ar-EG"/>
        </w:rPr>
      </w:pPr>
    </w:p>
    <w:p w:rsidR="00E40B1B" w:rsidRPr="00E40B1B" w:rsidRDefault="00E40B1B" w:rsidP="00E40B1B">
      <w:pPr>
        <w:spacing w:after="220"/>
        <w:rPr>
          <w:rtl/>
        </w:rPr>
        <w:sectPr w:rsidR="00E40B1B" w:rsidRPr="00E40B1B" w:rsidSect="00DD0BF3">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pPr>
    </w:p>
    <w:p w:rsidR="00E40B1B" w:rsidRPr="00E40B1B" w:rsidRDefault="00E40B1B" w:rsidP="00E40B1B">
      <w:pPr>
        <w:spacing w:after="220"/>
        <w:contextualSpacing/>
        <w:jc w:val="center"/>
        <w:rPr>
          <w:u w:val="single"/>
          <w:rtl/>
          <w:lang w:bidi="ar-LB"/>
        </w:rPr>
      </w:pPr>
      <w:bookmarkStart w:id="5" w:name="ExtraPara"/>
      <w:bookmarkEnd w:id="5"/>
      <w:r w:rsidRPr="00E40B1B">
        <w:rPr>
          <w:u w:val="single"/>
          <w:rtl/>
          <w:lang w:bidi="ar-LB"/>
        </w:rPr>
        <w:lastRenderedPageBreak/>
        <w:t xml:space="preserve">صندوق </w:t>
      </w:r>
      <w:proofErr w:type="spellStart"/>
      <w:r w:rsidRPr="00E40B1B">
        <w:rPr>
          <w:u w:val="single"/>
          <w:rtl/>
          <w:lang w:bidi="ar-LB"/>
        </w:rPr>
        <w:t>الويبو</w:t>
      </w:r>
      <w:proofErr w:type="spellEnd"/>
      <w:r w:rsidRPr="00E40B1B">
        <w:rPr>
          <w:u w:val="single"/>
          <w:rtl/>
          <w:lang w:bidi="ar-LB"/>
        </w:rPr>
        <w:t xml:space="preserve"> للتبرعات لفائدة </w:t>
      </w:r>
      <w:r w:rsidRPr="00E40B1B">
        <w:rPr>
          <w:rFonts w:hint="cs"/>
          <w:u w:val="single"/>
          <w:rtl/>
          <w:lang w:bidi="ar-LB"/>
        </w:rPr>
        <w:t xml:space="preserve">الجماعات </w:t>
      </w:r>
      <w:r w:rsidRPr="00E40B1B">
        <w:rPr>
          <w:u w:val="single"/>
          <w:rtl/>
          <w:lang w:bidi="ar-LB"/>
        </w:rPr>
        <w:t>الأصلية والمحلية المعتمدة</w:t>
      </w:r>
    </w:p>
    <w:p w:rsidR="00E40B1B" w:rsidRPr="00E40B1B" w:rsidRDefault="00E40B1B" w:rsidP="00E40B1B">
      <w:pPr>
        <w:spacing w:after="220"/>
        <w:contextualSpacing/>
        <w:jc w:val="center"/>
        <w:rPr>
          <w:u w:val="single"/>
          <w:rtl/>
          <w:lang w:bidi="ar-LB"/>
        </w:rPr>
      </w:pPr>
      <w:r w:rsidRPr="00E40B1B">
        <w:rPr>
          <w:rFonts w:hint="cs"/>
          <w:u w:val="single"/>
          <w:rtl/>
          <w:lang w:bidi="ar-LB"/>
        </w:rPr>
        <w:t>جمع الأموال</w:t>
      </w:r>
    </w:p>
    <w:p w:rsidR="00E40B1B" w:rsidRPr="00E40B1B" w:rsidRDefault="00E40B1B" w:rsidP="00E40B1B">
      <w:pPr>
        <w:spacing w:after="480"/>
        <w:jc w:val="center"/>
        <w:rPr>
          <w:u w:val="single"/>
          <w:rtl/>
          <w:lang w:bidi="ar-LB"/>
        </w:rPr>
      </w:pPr>
      <w:r w:rsidRPr="00E40B1B">
        <w:rPr>
          <w:rFonts w:hint="cs"/>
          <w:u w:val="single"/>
          <w:rtl/>
          <w:lang w:bidi="ar-LB"/>
        </w:rPr>
        <w:t>بيان الحالة</w:t>
      </w:r>
    </w:p>
    <w:p w:rsidR="00E40B1B" w:rsidRPr="00E40B1B" w:rsidRDefault="00E40B1B" w:rsidP="00E40B1B">
      <w:pPr>
        <w:spacing w:after="220"/>
        <w:rPr>
          <w:b/>
          <w:bCs/>
          <w:rtl/>
          <w:lang w:bidi="ar-LB"/>
        </w:rPr>
      </w:pPr>
      <w:r w:rsidRPr="00E40B1B">
        <w:rPr>
          <w:rFonts w:hint="cs"/>
          <w:b/>
          <w:bCs/>
          <w:rtl/>
          <w:lang w:bidi="ar-LB"/>
        </w:rPr>
        <w:t>أولا</w:t>
      </w:r>
      <w:r w:rsidRPr="00E40B1B">
        <w:rPr>
          <w:rFonts w:hint="cs"/>
          <w:b/>
          <w:bCs/>
          <w:rtl/>
          <w:lang w:bidi="ar-SY"/>
        </w:rPr>
        <w:t>ً</w:t>
      </w:r>
      <w:r w:rsidRPr="00E40B1B">
        <w:rPr>
          <w:rFonts w:hint="cs"/>
          <w:b/>
          <w:bCs/>
          <w:rtl/>
        </w:rPr>
        <w:t>.</w:t>
      </w:r>
      <w:r w:rsidRPr="00E40B1B">
        <w:rPr>
          <w:rFonts w:hint="cs"/>
          <w:b/>
          <w:bCs/>
          <w:rtl/>
          <w:lang w:bidi="ar-LB"/>
        </w:rPr>
        <w:tab/>
        <w:t>السياق</w:t>
      </w:r>
    </w:p>
    <w:p w:rsidR="00E40B1B" w:rsidRPr="00E40B1B" w:rsidRDefault="00E40B1B" w:rsidP="00E40B1B">
      <w:pPr>
        <w:spacing w:after="220"/>
        <w:rPr>
          <w:rtl/>
          <w:lang w:bidi="ar-EG"/>
        </w:rPr>
      </w:pPr>
      <w:r w:rsidRPr="00E40B1B">
        <w:rPr>
          <w:rFonts w:hint="cs"/>
          <w:rtl/>
          <w:lang w:bidi="ar-EG"/>
        </w:rPr>
        <w:t xml:space="preserve">أطلقت </w:t>
      </w:r>
      <w:proofErr w:type="spellStart"/>
      <w:r w:rsidRPr="00E40B1B">
        <w:rPr>
          <w:rFonts w:hint="cs"/>
          <w:rtl/>
          <w:lang w:bidi="ar-EG"/>
        </w:rPr>
        <w:t>الويبو</w:t>
      </w:r>
      <w:proofErr w:type="spellEnd"/>
      <w:r w:rsidRPr="00E40B1B">
        <w:rPr>
          <w:rFonts w:hint="cs"/>
          <w:rtl/>
          <w:lang w:bidi="ar-EG"/>
        </w:rPr>
        <w:t xml:space="preserve">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 منسقاً في هذا الصدد. وبناءً عليه قررت الدول الأعضاء إنشاء هيئة تابعة </w:t>
      </w:r>
      <w:proofErr w:type="spellStart"/>
      <w:r w:rsidRPr="00E40B1B">
        <w:rPr>
          <w:rFonts w:hint="cs"/>
          <w:rtl/>
          <w:lang w:bidi="ar-EG"/>
        </w:rPr>
        <w:t>للويبو</w:t>
      </w:r>
      <w:proofErr w:type="spellEnd"/>
      <w:r w:rsidRPr="00E40B1B">
        <w:rPr>
          <w:rFonts w:hint="cs"/>
          <w:rtl/>
          <w:lang w:bidi="ar-EG"/>
        </w:rPr>
        <w:t xml:space="preserve"> تعكف صراحة على فحص المعايير التي قد تُعتمد على الصعيد الدولي لضمان الحماية. وتلك الهيئة هي لجنة </w:t>
      </w:r>
      <w:proofErr w:type="spellStart"/>
      <w:r w:rsidRPr="00E40B1B">
        <w:rPr>
          <w:rFonts w:hint="cs"/>
          <w:rtl/>
          <w:lang w:bidi="ar-EG"/>
        </w:rPr>
        <w:t>الويبو</w:t>
      </w:r>
      <w:proofErr w:type="spellEnd"/>
      <w:r w:rsidRPr="00E40B1B">
        <w:rPr>
          <w:rFonts w:hint="cs"/>
          <w:rtl/>
          <w:lang w:bidi="ar-EG"/>
        </w:rPr>
        <w:t xml:space="preserve"> الحكومية الدولية المعنية بالملكية الفكرية والموارد الوراثية والمعارف التقليدية والفولكلور (لجنة المعارف).</w:t>
      </w:r>
    </w:p>
    <w:p w:rsidR="00E40B1B" w:rsidRPr="00E40B1B" w:rsidRDefault="00E40B1B" w:rsidP="00E40B1B">
      <w:pPr>
        <w:spacing w:after="220"/>
        <w:rPr>
          <w:b/>
          <w:bCs/>
          <w:i/>
          <w:iCs/>
          <w:rtl/>
          <w:lang w:bidi="ar-LB"/>
        </w:rPr>
      </w:pPr>
      <w:r w:rsidRPr="00E40B1B">
        <w:rPr>
          <w:rFonts w:hint="cs"/>
          <w:b/>
          <w:bCs/>
          <w:i/>
          <w:iCs/>
          <w:rtl/>
          <w:lang w:bidi="ar-LB"/>
        </w:rPr>
        <w:t>ضرورة تيسير مشاركة الشعوب الأصلية والجماعات المحلية مشاركة فعالة في لجنة المعارف</w:t>
      </w:r>
    </w:p>
    <w:p w:rsidR="00E40B1B" w:rsidRPr="00E40B1B" w:rsidRDefault="00E40B1B" w:rsidP="00E40B1B">
      <w:pPr>
        <w:spacing w:after="220"/>
        <w:rPr>
          <w:rtl/>
          <w:lang w:bidi="ar-EG"/>
        </w:rPr>
      </w:pPr>
      <w:r w:rsidRPr="00E40B1B">
        <w:rPr>
          <w:rFonts w:hint="cs"/>
          <w:rtl/>
          <w:lang w:bidi="ar-EG"/>
        </w:rPr>
        <w:t xml:space="preserve">ترى الجماعات الأصلية والمحلية عن حق أنه ينبغي لها أن تتمكن من المشاركة في عمليات اتخاذ القرارات في المسائل التي تؤثر فيها. كما تنص المادة 18 من </w:t>
      </w:r>
      <w:r w:rsidRPr="00E40B1B">
        <w:rPr>
          <w:rtl/>
          <w:lang w:bidi="ar-EG"/>
        </w:rPr>
        <w:t>إعلان الأمم المتحدة بشأن حقوق الشعوب الأصلية</w:t>
      </w:r>
      <w:r w:rsidRPr="00E40B1B">
        <w:rPr>
          <w:rFonts w:hint="cs"/>
          <w:rtl/>
          <w:lang w:bidi="ar-EG"/>
        </w:rPr>
        <w:t>، الذي اعتمدته الجمعية العامة للأمم المتحدة في 13 سبتمبر 2007، على أن "</w:t>
      </w:r>
      <w:r w:rsidRPr="00E40B1B">
        <w:rPr>
          <w:rtl/>
          <w:lang w:bidi="ar-EG"/>
        </w:rPr>
        <w:t>للشعوب الأصلية الحق في المشاركة في اتخاذ القرارات المتعلقة بالمسائل التي تمس حقوقها</w:t>
      </w:r>
      <w:r w:rsidRPr="00E40B1B">
        <w:rPr>
          <w:rFonts w:hint="cs"/>
          <w:rtl/>
          <w:lang w:bidi="ar-EG"/>
        </w:rPr>
        <w:t>..."؛</w:t>
      </w:r>
    </w:p>
    <w:p w:rsidR="00E40B1B" w:rsidRPr="00E40B1B" w:rsidRDefault="00E40B1B" w:rsidP="00E40B1B">
      <w:pPr>
        <w:spacing w:after="220"/>
        <w:rPr>
          <w:rtl/>
          <w:lang w:bidi="ar-EG"/>
        </w:rPr>
      </w:pPr>
      <w:r w:rsidRPr="00E40B1B">
        <w:rPr>
          <w:rFonts w:hint="cs"/>
          <w:rtl/>
          <w:lang w:bidi="ar-EG"/>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rsidR="00E40B1B" w:rsidRPr="00E40B1B" w:rsidRDefault="00E40B1B" w:rsidP="00E40B1B">
      <w:pPr>
        <w:spacing w:after="220"/>
        <w:rPr>
          <w:rtl/>
          <w:lang w:bidi="ar-EG"/>
        </w:rPr>
      </w:pPr>
      <w:r w:rsidRPr="00E40B1B">
        <w:rPr>
          <w:rFonts w:hint="cs"/>
          <w:rtl/>
          <w:lang w:bidi="ar-EG"/>
        </w:rPr>
        <w:t>وعليه سلّمت وفود الحكومات لدى اللجنة، بالإجماع، بأن "مشاركة الجماعات الأصلية والمحلية من الأهمية بمكان لسير العمل في اللجنة".</w:t>
      </w:r>
    </w:p>
    <w:p w:rsidR="00E40B1B" w:rsidRPr="00E40B1B" w:rsidRDefault="00E40B1B" w:rsidP="00E40B1B">
      <w:pPr>
        <w:spacing w:after="220"/>
        <w:rPr>
          <w:rtl/>
          <w:lang w:bidi="ar-EG"/>
        </w:rPr>
      </w:pPr>
      <w:r w:rsidRPr="00E40B1B">
        <w:rPr>
          <w:rFonts w:hint="cs"/>
          <w:rtl/>
          <w:lang w:bidi="ar-EG"/>
        </w:rPr>
        <w:t xml:space="preserve">وقد ازدادت ضرورة تيسير المشاركة إلحاحاً منذ ديسمبر 2009، حينما استهلت اللجنة </w:t>
      </w:r>
      <w:r w:rsidRPr="00E40B1B">
        <w:rPr>
          <w:rFonts w:hint="cs"/>
          <w:b/>
          <w:bCs/>
          <w:rtl/>
          <w:lang w:bidi="ar-EG"/>
        </w:rPr>
        <w:t>مفاوضات مكثّفة</w:t>
      </w:r>
      <w:r w:rsidRPr="00E40B1B">
        <w:rPr>
          <w:rFonts w:hint="cs"/>
          <w:rtl/>
          <w:lang w:bidi="ar-EG"/>
        </w:rPr>
        <w:t xml:space="preserve"> لوضع صك قانوني دولي أو أكثر لتوفير الحماية الفعالة.</w:t>
      </w:r>
    </w:p>
    <w:p w:rsidR="00E40B1B" w:rsidRPr="00E40B1B" w:rsidRDefault="00E40B1B" w:rsidP="00E40B1B">
      <w:pPr>
        <w:spacing w:after="220"/>
        <w:rPr>
          <w:b/>
          <w:bCs/>
          <w:rtl/>
          <w:lang w:bidi="ar-LB"/>
        </w:rPr>
      </w:pPr>
      <w:r w:rsidRPr="00E40B1B">
        <w:rPr>
          <w:b/>
          <w:bCs/>
          <w:rtl/>
          <w:lang w:bidi="ar-LB"/>
        </w:rPr>
        <w:br w:type="page"/>
      </w:r>
      <w:r w:rsidRPr="00E40B1B">
        <w:rPr>
          <w:rFonts w:hint="cs"/>
          <w:b/>
          <w:bCs/>
          <w:rtl/>
          <w:lang w:bidi="ar-LB"/>
        </w:rPr>
        <w:lastRenderedPageBreak/>
        <w:t>ثانياً.</w:t>
      </w:r>
      <w:r w:rsidRPr="00E40B1B">
        <w:rPr>
          <w:rFonts w:hint="cs"/>
          <w:b/>
          <w:bCs/>
          <w:rtl/>
          <w:lang w:bidi="ar-LB"/>
        </w:rPr>
        <w:tab/>
        <w:t>صندوق التبرعات: الأهداف وسير العمل والنتائج</w:t>
      </w:r>
    </w:p>
    <w:p w:rsidR="00E40B1B" w:rsidRPr="00E40B1B" w:rsidRDefault="00E40B1B" w:rsidP="00E40B1B">
      <w:pPr>
        <w:spacing w:after="220"/>
        <w:rPr>
          <w:rtl/>
          <w:lang w:bidi="ar-EG"/>
        </w:rPr>
      </w:pPr>
      <w:r w:rsidRPr="00E40B1B">
        <w:rPr>
          <w:rFonts w:hint="cs"/>
          <w:rtl/>
          <w:lang w:bidi="ar-EG"/>
        </w:rPr>
        <w:t xml:space="preserve">اتخذت الدول الأعضاء في </w:t>
      </w:r>
      <w:proofErr w:type="spellStart"/>
      <w:r w:rsidRPr="00E40B1B">
        <w:rPr>
          <w:rFonts w:hint="cs"/>
          <w:rtl/>
          <w:lang w:bidi="ar-EG"/>
        </w:rPr>
        <w:t>الويبو</w:t>
      </w:r>
      <w:proofErr w:type="spellEnd"/>
      <w:r w:rsidRPr="00E40B1B">
        <w:rPr>
          <w:rFonts w:hint="cs"/>
          <w:rtl/>
          <w:lang w:bidi="ar-EG"/>
        </w:rPr>
        <w:t xml:space="preserve"> تدابير ملموسة لضمان مشاركة الشعوب الأصلية والجماعات المحلية مشاركة فعالة ونشطة بصفة مراقب في اللجنة.</w:t>
      </w:r>
    </w:p>
    <w:p w:rsidR="00E40B1B" w:rsidRPr="00E40B1B" w:rsidRDefault="00E40B1B" w:rsidP="00E40B1B">
      <w:pPr>
        <w:spacing w:after="220"/>
        <w:rPr>
          <w:rtl/>
          <w:lang w:bidi="ar-EG"/>
        </w:rPr>
      </w:pPr>
      <w:r w:rsidRPr="00E40B1B">
        <w:rPr>
          <w:rFonts w:hint="cs"/>
          <w:rtl/>
          <w:lang w:bidi="ar-EG"/>
        </w:rPr>
        <w:t xml:space="preserve">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w:t>
      </w:r>
      <w:proofErr w:type="spellStart"/>
      <w:r w:rsidRPr="00E40B1B">
        <w:rPr>
          <w:rFonts w:hint="cs"/>
          <w:rtl/>
          <w:lang w:bidi="ar-EG"/>
        </w:rPr>
        <w:t>للويبو</w:t>
      </w:r>
      <w:proofErr w:type="spellEnd"/>
      <w:r w:rsidRPr="00E40B1B">
        <w:rPr>
          <w:rFonts w:hint="cs"/>
          <w:rtl/>
          <w:lang w:bidi="ar-EG"/>
        </w:rPr>
        <w:t xml:space="preserve"> من اللجنة إعادة النظر في إجراءاتها بغرض "تعزيز الإسهام الإيجابي من المراقبين" في عمل اللجنة. واعتمدت اللجنة مبادرات عملية مختلفة في هذا الصدد في فبراير 2012.</w:t>
      </w:r>
    </w:p>
    <w:p w:rsidR="00E40B1B" w:rsidRPr="00E40B1B" w:rsidRDefault="00E40B1B" w:rsidP="00E40B1B">
      <w:pPr>
        <w:spacing w:after="220"/>
        <w:rPr>
          <w:rtl/>
          <w:lang w:bidi="ar-EG"/>
        </w:rPr>
      </w:pPr>
      <w:r w:rsidRPr="00E40B1B">
        <w:rPr>
          <w:rFonts w:hint="cs"/>
          <w:rtl/>
          <w:lang w:bidi="ar-EG"/>
        </w:rPr>
        <w:t xml:space="preserve">وإلى جانب ذلك أكّد العديد من الشعوب الأصلية والجماعات المحلية، ولا يزال يؤكّد، على أنه واجه </w:t>
      </w:r>
      <w:r w:rsidRPr="00E40B1B">
        <w:rPr>
          <w:rFonts w:hint="cs"/>
          <w:b/>
          <w:bCs/>
          <w:rtl/>
          <w:lang w:bidi="ar-EG"/>
        </w:rPr>
        <w:t>صعوبات يتعذر التغلب عليها في تمويل تكاليف رحلات سفر ممثليهم وإقامتهم</w:t>
      </w:r>
      <w:r w:rsidRPr="00E40B1B">
        <w:rPr>
          <w:rFonts w:hint="cs"/>
          <w:rtl/>
          <w:lang w:bidi="ar-EG"/>
        </w:rPr>
        <w:t xml:space="preserve"> أثناء اجتماعات اللجنة، وقد حالت تلك التكاليف دون مشاركتهم بفعالية.</w:t>
      </w:r>
    </w:p>
    <w:p w:rsidR="00E40B1B" w:rsidRPr="00E40B1B" w:rsidRDefault="00E40B1B" w:rsidP="00E40B1B">
      <w:pPr>
        <w:spacing w:after="220"/>
        <w:rPr>
          <w:rtl/>
          <w:lang w:bidi="ar-LB"/>
        </w:rPr>
      </w:pPr>
      <w:r w:rsidRPr="00E40B1B">
        <w:rPr>
          <w:rFonts w:hint="cs"/>
          <w:rtl/>
          <w:lang w:bidi="ar-LB"/>
        </w:rPr>
        <w:t xml:space="preserve">وسعياً للتصدي لهذا الشاغل المشروع، وبعد إجراء مشاورات واسعة واستعراض أفضل الممارسات المتبعة في منظومة الأمم المتحدة، </w:t>
      </w:r>
      <w:r w:rsidRPr="00E40B1B">
        <w:rPr>
          <w:rFonts w:hint="cs"/>
          <w:b/>
          <w:bCs/>
          <w:rtl/>
          <w:lang w:bidi="ar-LB"/>
        </w:rPr>
        <w:t xml:space="preserve">اتخذت </w:t>
      </w:r>
      <w:proofErr w:type="spellStart"/>
      <w:r w:rsidRPr="00E40B1B">
        <w:rPr>
          <w:rFonts w:hint="cs"/>
          <w:b/>
          <w:bCs/>
          <w:rtl/>
          <w:lang w:bidi="ar-LB"/>
        </w:rPr>
        <w:t>الويبو</w:t>
      </w:r>
      <w:proofErr w:type="spellEnd"/>
      <w:r w:rsidRPr="00E40B1B">
        <w:rPr>
          <w:rFonts w:hint="cs"/>
          <w:b/>
          <w:bCs/>
          <w:rtl/>
          <w:lang w:bidi="ar-LB"/>
        </w:rPr>
        <w:t xml:space="preserve"> في سنة 2005 قرار إنشاء صندوق </w:t>
      </w:r>
      <w:proofErr w:type="spellStart"/>
      <w:r w:rsidRPr="00E40B1B">
        <w:rPr>
          <w:rFonts w:hint="cs"/>
          <w:b/>
          <w:bCs/>
          <w:rtl/>
          <w:lang w:bidi="ar-LB"/>
        </w:rPr>
        <w:t>الويبو</w:t>
      </w:r>
      <w:proofErr w:type="spellEnd"/>
      <w:r w:rsidRPr="00E40B1B">
        <w:rPr>
          <w:rFonts w:hint="cs"/>
          <w:b/>
          <w:bCs/>
          <w:rtl/>
          <w:lang w:bidi="ar-LB"/>
        </w:rPr>
        <w:t xml:space="preserve"> للتبرعات</w:t>
      </w:r>
      <w:r w:rsidRPr="00E40B1B">
        <w:rPr>
          <w:rFonts w:hint="cs"/>
          <w:rtl/>
          <w:lang w:bidi="ar-LB"/>
        </w:rPr>
        <w:t xml:space="preserve"> </w:t>
      </w:r>
      <w:r w:rsidRPr="00E40B1B">
        <w:rPr>
          <w:rtl/>
          <w:lang w:bidi="ar-LB"/>
        </w:rPr>
        <w:t xml:space="preserve">لفائدة </w:t>
      </w:r>
      <w:r w:rsidRPr="00E40B1B">
        <w:rPr>
          <w:rFonts w:hint="cs"/>
          <w:rtl/>
          <w:lang w:bidi="ar-LB"/>
        </w:rPr>
        <w:t>ا</w:t>
      </w:r>
      <w:r w:rsidRPr="00E40B1B">
        <w:rPr>
          <w:rtl/>
          <w:lang w:bidi="ar-LB"/>
        </w:rPr>
        <w:t>ل</w:t>
      </w:r>
      <w:r w:rsidRPr="00E40B1B">
        <w:rPr>
          <w:rFonts w:hint="cs"/>
          <w:rtl/>
          <w:lang w:bidi="ar-LB"/>
        </w:rPr>
        <w:t xml:space="preserve">جماعات </w:t>
      </w:r>
      <w:r w:rsidRPr="00E40B1B">
        <w:rPr>
          <w:rtl/>
          <w:lang w:bidi="ar-LB"/>
        </w:rPr>
        <w:t>الأصلية والمحلية</w:t>
      </w:r>
      <w:r w:rsidRPr="00E40B1B">
        <w:rPr>
          <w:rFonts w:hint="cs"/>
          <w:rtl/>
          <w:lang w:bidi="ar-LB"/>
        </w:rPr>
        <w:t xml:space="preserve"> المعتمدة من أجل تمويل مشاركة مراقبين معتمدين عن تلك الجماعات في دورات اللجنة.</w:t>
      </w:r>
    </w:p>
    <w:p w:rsidR="00E40B1B" w:rsidRPr="00E40B1B" w:rsidRDefault="00E40B1B" w:rsidP="00E40B1B">
      <w:pPr>
        <w:spacing w:after="220"/>
        <w:rPr>
          <w:rtl/>
          <w:lang w:bidi="ar-EG"/>
        </w:rPr>
      </w:pPr>
      <w:r w:rsidRPr="00E40B1B">
        <w:rPr>
          <w:rFonts w:hint="cs"/>
          <w:rtl/>
          <w:lang w:bidi="ar-EG"/>
        </w:rPr>
        <w:t>وحدّدت الجمعية العامة هدف هذه الأداة التمويلية الضرورية وقواعد عملها بوضوح في قرارات رسمية توفر الأساس القانوني للصندوق</w:t>
      </w:r>
      <w:r w:rsidRPr="00E40B1B">
        <w:rPr>
          <w:vertAlign w:val="superscript"/>
          <w:rtl/>
          <w:lang w:bidi="ar-EG"/>
        </w:rPr>
        <w:footnoteReference w:id="7"/>
      </w:r>
      <w:r w:rsidRPr="00E40B1B">
        <w:rPr>
          <w:rFonts w:hint="cs"/>
          <w:rtl/>
          <w:lang w:bidi="ar-EG"/>
        </w:rPr>
        <w:t>.</w:t>
      </w:r>
    </w:p>
    <w:p w:rsidR="00E40B1B" w:rsidRPr="00E40B1B" w:rsidRDefault="00E40B1B" w:rsidP="00E40B1B">
      <w:pPr>
        <w:spacing w:after="220"/>
        <w:rPr>
          <w:i/>
          <w:iCs/>
          <w:rtl/>
          <w:lang w:bidi="ar-LB"/>
        </w:rPr>
      </w:pPr>
      <w:r w:rsidRPr="00E40B1B">
        <w:rPr>
          <w:rFonts w:hint="cs"/>
          <w:i/>
          <w:iCs/>
          <w:rtl/>
          <w:lang w:bidi="ar-LB"/>
        </w:rPr>
        <w:t>هدف الصندوق</w:t>
      </w:r>
    </w:p>
    <w:p w:rsidR="00E40B1B" w:rsidRPr="00E40B1B" w:rsidRDefault="00E40B1B" w:rsidP="00E40B1B">
      <w:pPr>
        <w:spacing w:after="220"/>
        <w:rPr>
          <w:rtl/>
          <w:lang w:bidi="ar-EG"/>
        </w:rPr>
      </w:pPr>
      <w:r w:rsidRPr="00E40B1B">
        <w:rPr>
          <w:rFonts w:hint="cs"/>
          <w:rtl/>
          <w:lang w:bidi="ar-EG"/>
        </w:rPr>
        <w:t xml:space="preserve">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 إضافياً موحداً </w:t>
      </w:r>
      <w:r w:rsidRPr="00E40B1B">
        <w:rPr>
          <w:rtl/>
          <w:lang w:bidi="ar-EG"/>
        </w:rPr>
        <w:t xml:space="preserve">لتغطية </w:t>
      </w:r>
      <w:r w:rsidRPr="00E40B1B">
        <w:rPr>
          <w:rFonts w:hint="cs"/>
          <w:rtl/>
          <w:lang w:bidi="ar-EG"/>
        </w:rPr>
        <w:t xml:space="preserve">أية نفقات غير متوقعة قد </w:t>
      </w:r>
      <w:proofErr w:type="spellStart"/>
      <w:r w:rsidRPr="00E40B1B">
        <w:rPr>
          <w:rFonts w:hint="cs"/>
          <w:rtl/>
          <w:lang w:bidi="ar-EG"/>
        </w:rPr>
        <w:t>يتكبدونها</w:t>
      </w:r>
      <w:proofErr w:type="spellEnd"/>
      <w:r w:rsidRPr="00E40B1B">
        <w:rPr>
          <w:rFonts w:hint="cs"/>
          <w:rtl/>
          <w:lang w:bidi="ar-EG"/>
        </w:rPr>
        <w:t xml:space="preserve"> </w:t>
      </w:r>
      <w:r w:rsidRPr="00E40B1B">
        <w:rPr>
          <w:rtl/>
          <w:lang w:bidi="ar-EG"/>
        </w:rPr>
        <w:t>عند المغادرة وعند الوصول</w:t>
      </w:r>
      <w:r w:rsidRPr="00E40B1B">
        <w:rPr>
          <w:rFonts w:hint="cs"/>
          <w:rtl/>
          <w:lang w:bidi="ar-EG"/>
        </w:rPr>
        <w:t>.</w:t>
      </w:r>
    </w:p>
    <w:p w:rsidR="00E40B1B" w:rsidRPr="00E40B1B" w:rsidRDefault="00E40B1B" w:rsidP="00E40B1B">
      <w:pPr>
        <w:spacing w:after="220"/>
        <w:rPr>
          <w:i/>
          <w:iCs/>
          <w:rtl/>
          <w:lang w:bidi="ar-LB"/>
        </w:rPr>
      </w:pPr>
      <w:r w:rsidRPr="00E40B1B">
        <w:rPr>
          <w:rFonts w:hint="cs"/>
          <w:i/>
          <w:iCs/>
          <w:rtl/>
          <w:lang w:bidi="ar-LB"/>
        </w:rPr>
        <w:t>مصدر التمويل</w:t>
      </w:r>
    </w:p>
    <w:p w:rsidR="00E40B1B" w:rsidRPr="00E40B1B" w:rsidRDefault="00E40B1B" w:rsidP="00E40B1B">
      <w:pPr>
        <w:spacing w:after="220"/>
        <w:rPr>
          <w:rtl/>
          <w:lang w:bidi="ar-EG"/>
        </w:rPr>
      </w:pPr>
      <w:r w:rsidRPr="00E40B1B">
        <w:rPr>
          <w:rtl/>
          <w:lang w:bidi="ar-EG"/>
        </w:rPr>
        <w:t xml:space="preserve">لا يؤذن لأمانة </w:t>
      </w:r>
      <w:proofErr w:type="spellStart"/>
      <w:r w:rsidRPr="00E40B1B">
        <w:rPr>
          <w:rtl/>
          <w:lang w:bidi="ar-EG"/>
        </w:rPr>
        <w:t>الويبو</w:t>
      </w:r>
      <w:proofErr w:type="spellEnd"/>
      <w:r w:rsidRPr="00E40B1B">
        <w:rPr>
          <w:rtl/>
          <w:lang w:bidi="ar-EG"/>
        </w:rPr>
        <w:t xml:space="preserve"> أن تسحب أموالا</w:t>
      </w:r>
      <w:r w:rsidRPr="00E40B1B">
        <w:rPr>
          <w:rFonts w:hint="cs"/>
          <w:rtl/>
          <w:lang w:bidi="ar-EG"/>
        </w:rPr>
        <w:t>ً</w:t>
      </w:r>
      <w:r w:rsidRPr="00E40B1B">
        <w:rPr>
          <w:rtl/>
          <w:lang w:bidi="ar-EG"/>
        </w:rPr>
        <w:t xml:space="preserve"> من </w:t>
      </w:r>
      <w:r w:rsidRPr="00E40B1B">
        <w:rPr>
          <w:rFonts w:hint="cs"/>
          <w:rtl/>
          <w:lang w:bidi="ar-EG"/>
        </w:rPr>
        <w:t xml:space="preserve">ميزانية المنظمة للحفاظ على سير عمل الصندوق. </w:t>
      </w:r>
      <w:r w:rsidRPr="00E40B1B">
        <w:rPr>
          <w:rFonts w:hint="cs"/>
          <w:b/>
          <w:bCs/>
          <w:rtl/>
          <w:lang w:bidi="ar-EG"/>
        </w:rPr>
        <w:t>والصندوق لا يعتمد إلاّ على التبرعات التي يقدمها المانحون</w:t>
      </w:r>
      <w:r w:rsidRPr="00E40B1B">
        <w:rPr>
          <w:rFonts w:hint="cs"/>
          <w:rtl/>
          <w:lang w:bidi="ar-EG"/>
        </w:rPr>
        <w:t>. ويعني ذلك أنّه لا يمكن للصندوق تأدية عمله إلاّ إذا حصل على تبرعات من المانحين.</w:t>
      </w:r>
    </w:p>
    <w:p w:rsidR="00E40B1B" w:rsidRPr="00E40B1B" w:rsidRDefault="00E40B1B" w:rsidP="00E40B1B">
      <w:pPr>
        <w:spacing w:after="220"/>
        <w:rPr>
          <w:i/>
          <w:iCs/>
          <w:rtl/>
          <w:lang w:bidi="ar-LB"/>
        </w:rPr>
      </w:pPr>
      <w:r w:rsidRPr="00E40B1B">
        <w:rPr>
          <w:rFonts w:hint="cs"/>
          <w:i/>
          <w:iCs/>
          <w:rtl/>
          <w:lang w:bidi="ar-LB"/>
        </w:rPr>
        <w:t>عمل الصندوق</w:t>
      </w:r>
    </w:p>
    <w:p w:rsidR="00E40B1B" w:rsidRPr="00E40B1B" w:rsidRDefault="00E40B1B" w:rsidP="00E40B1B">
      <w:pPr>
        <w:numPr>
          <w:ilvl w:val="0"/>
          <w:numId w:val="10"/>
        </w:numPr>
        <w:spacing w:after="220"/>
        <w:rPr>
          <w:b/>
          <w:bCs/>
          <w:rtl/>
          <w:lang w:bidi="ar-LB"/>
        </w:rPr>
      </w:pPr>
      <w:r w:rsidRPr="00E40B1B">
        <w:rPr>
          <w:rFonts w:hint="cs"/>
          <w:b/>
          <w:bCs/>
          <w:rtl/>
          <w:lang w:bidi="ar-LB"/>
        </w:rPr>
        <w:t>الشفافية</w:t>
      </w:r>
    </w:p>
    <w:p w:rsidR="00E40B1B" w:rsidRPr="00E40B1B" w:rsidRDefault="00E40B1B" w:rsidP="00E40B1B">
      <w:pPr>
        <w:numPr>
          <w:ilvl w:val="0"/>
          <w:numId w:val="9"/>
        </w:numPr>
        <w:spacing w:after="220"/>
        <w:ind w:left="1080"/>
        <w:rPr>
          <w:lang w:bidi="ar-EG"/>
        </w:rPr>
      </w:pPr>
      <w:r w:rsidRPr="00E40B1B">
        <w:rPr>
          <w:rFonts w:hint="cs"/>
          <w:rtl/>
          <w:lang w:bidi="ar-EG"/>
        </w:rPr>
        <w:t>تُبلّغ اللجنة، عن طريق مذكرة إعلامية رسمية</w:t>
      </w:r>
      <w:r w:rsidRPr="00E40B1B">
        <w:rPr>
          <w:vertAlign w:val="superscript"/>
          <w:rtl/>
          <w:lang w:bidi="ar-EG"/>
        </w:rPr>
        <w:footnoteReference w:id="8"/>
      </w:r>
      <w:r w:rsidRPr="00E40B1B">
        <w:rPr>
          <w:rFonts w:hint="cs"/>
          <w:rtl/>
          <w:lang w:bidi="ar-EG"/>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rsidR="00E40B1B" w:rsidRPr="00E40B1B" w:rsidRDefault="00E40B1B" w:rsidP="00E40B1B">
      <w:pPr>
        <w:numPr>
          <w:ilvl w:val="0"/>
          <w:numId w:val="9"/>
        </w:numPr>
        <w:spacing w:after="220"/>
        <w:ind w:left="1080"/>
        <w:rPr>
          <w:lang w:bidi="ar-EG"/>
        </w:rPr>
      </w:pPr>
      <w:r w:rsidRPr="00E40B1B">
        <w:rPr>
          <w:rtl/>
          <w:lang w:bidi="ar-LB"/>
        </w:rPr>
        <w:t xml:space="preserve">وتنتخب الجلسة العامة للجنة </w:t>
      </w:r>
      <w:r w:rsidRPr="00E40B1B">
        <w:rPr>
          <w:rtl/>
          <w:lang w:bidi="ar-EG"/>
        </w:rPr>
        <w:t>الأعضاء</w:t>
      </w:r>
      <w:r w:rsidRPr="00E40B1B">
        <w:rPr>
          <w:rtl/>
          <w:lang w:bidi="ar-LB"/>
        </w:rPr>
        <w:t xml:space="preserve"> التسعة في مجلس الصندوق الاستشاري الذي يختار المرشحين للحصول على التمويل، </w:t>
      </w:r>
      <w:r w:rsidRPr="00E40B1B">
        <w:rPr>
          <w:rtl/>
          <w:lang w:bidi="ar-EG"/>
        </w:rPr>
        <w:t>باقتراح</w:t>
      </w:r>
      <w:r w:rsidRPr="00E40B1B">
        <w:rPr>
          <w:rtl/>
          <w:lang w:bidi="ar-LB"/>
        </w:rPr>
        <w:t xml:space="preserve"> من رئيسه. وتنتهي ولاية هؤلاء الأعضاء عمليا</w:t>
      </w:r>
      <w:r w:rsidRPr="00E40B1B">
        <w:rPr>
          <w:rFonts w:hint="cs"/>
          <w:rtl/>
          <w:lang w:bidi="ar-SY"/>
        </w:rPr>
        <w:t>ً</w:t>
      </w:r>
      <w:r w:rsidRPr="00E40B1B">
        <w:rPr>
          <w:rtl/>
          <w:lang w:bidi="ar-LB"/>
        </w:rPr>
        <w:t xml:space="preserve"> في نهاية </w:t>
      </w:r>
      <w:r w:rsidRPr="00E40B1B">
        <w:rPr>
          <w:rFonts w:hint="cs"/>
          <w:rtl/>
          <w:lang w:bidi="ar-LB"/>
        </w:rPr>
        <w:t>دورة</w:t>
      </w:r>
      <w:r w:rsidRPr="00E40B1B">
        <w:rPr>
          <w:rtl/>
          <w:lang w:bidi="ar-LB"/>
        </w:rPr>
        <w:t xml:space="preserve"> اللجنة التي </w:t>
      </w:r>
      <w:r w:rsidRPr="00E40B1B">
        <w:rPr>
          <w:rFonts w:hint="cs"/>
          <w:rtl/>
          <w:lang w:bidi="ar-LB"/>
        </w:rPr>
        <w:t>يُنتخبون فيها</w:t>
      </w:r>
      <w:r w:rsidRPr="00E40B1B">
        <w:rPr>
          <w:rtl/>
          <w:lang w:bidi="ar-LB"/>
        </w:rPr>
        <w:t>؛</w:t>
      </w:r>
    </w:p>
    <w:p w:rsidR="00E40B1B" w:rsidRPr="00E40B1B" w:rsidRDefault="00E40B1B" w:rsidP="00E40B1B">
      <w:pPr>
        <w:numPr>
          <w:ilvl w:val="0"/>
          <w:numId w:val="9"/>
        </w:numPr>
        <w:spacing w:after="220"/>
        <w:ind w:left="1080"/>
        <w:rPr>
          <w:lang w:bidi="ar-EG"/>
        </w:rPr>
      </w:pPr>
      <w:r w:rsidRPr="00E40B1B">
        <w:rPr>
          <w:rtl/>
          <w:lang w:bidi="ar-LB"/>
        </w:rPr>
        <w:t>وتنص قواعد الصندوق بوضوح على معايير تقديم التمويل، بما فيها معايير التوازن الجغرافي وشروط تقديم الدعم</w:t>
      </w:r>
      <w:r w:rsidRPr="00E40B1B">
        <w:rPr>
          <w:rFonts w:hint="cs"/>
          <w:rtl/>
          <w:lang w:bidi="ar-LB"/>
        </w:rPr>
        <w:t> </w:t>
      </w:r>
      <w:r w:rsidRPr="00E40B1B">
        <w:rPr>
          <w:rtl/>
          <w:lang w:bidi="ar-LB"/>
        </w:rPr>
        <w:t>المالي</w:t>
      </w:r>
      <w:r w:rsidRPr="00E40B1B">
        <w:rPr>
          <w:rFonts w:hint="cs"/>
          <w:rtl/>
          <w:lang w:bidi="ar-LB"/>
        </w:rPr>
        <w:t>؛</w:t>
      </w:r>
    </w:p>
    <w:p w:rsidR="00E40B1B" w:rsidRPr="00E40B1B" w:rsidRDefault="00E40B1B" w:rsidP="00E40B1B">
      <w:pPr>
        <w:numPr>
          <w:ilvl w:val="0"/>
          <w:numId w:val="9"/>
        </w:numPr>
        <w:spacing w:after="220"/>
        <w:ind w:left="1080"/>
        <w:rPr>
          <w:lang w:bidi="ar-EG"/>
        </w:rPr>
      </w:pPr>
      <w:r w:rsidRPr="00E40B1B">
        <w:rPr>
          <w:rFonts w:hint="cs"/>
          <w:rtl/>
          <w:lang w:bidi="ar-LB"/>
        </w:rPr>
        <w:lastRenderedPageBreak/>
        <w:t xml:space="preserve">ويعتمد المجلس الاستشاري </w:t>
      </w:r>
      <w:r w:rsidRPr="00E40B1B">
        <w:rPr>
          <w:rFonts w:hint="cs"/>
          <w:rtl/>
          <w:lang w:bidi="ar-EG"/>
        </w:rPr>
        <w:t xml:space="preserve">تقريراً رسمياً في نهاية كل اجتماع يعقده ويُرسل محتوى ذلك التقرير إلى المدير العام </w:t>
      </w:r>
      <w:proofErr w:type="spellStart"/>
      <w:r w:rsidRPr="00E40B1B">
        <w:rPr>
          <w:rFonts w:hint="cs"/>
          <w:rtl/>
          <w:lang w:bidi="ar-EG"/>
        </w:rPr>
        <w:t>للويبو</w:t>
      </w:r>
      <w:proofErr w:type="spellEnd"/>
      <w:r w:rsidRPr="00E40B1B">
        <w:rPr>
          <w:rFonts w:hint="cs"/>
          <w:rtl/>
          <w:lang w:bidi="ar-EG"/>
        </w:rPr>
        <w:t xml:space="preserve"> الذي يتولى إبلاغ اللجنة به على نحو عاجل عن طريق مذكرة إعلامية رسمية</w:t>
      </w:r>
      <w:r w:rsidRPr="00E40B1B">
        <w:rPr>
          <w:vertAlign w:val="superscript"/>
          <w:rtl/>
          <w:lang w:bidi="ar-EG"/>
        </w:rPr>
        <w:footnoteReference w:id="9"/>
      </w:r>
      <w:r w:rsidRPr="00E40B1B">
        <w:rPr>
          <w:rFonts w:hint="cs"/>
          <w:rtl/>
          <w:lang w:bidi="ar-EG"/>
        </w:rPr>
        <w:t>.</w:t>
      </w:r>
    </w:p>
    <w:p w:rsidR="00E40B1B" w:rsidRPr="00E40B1B" w:rsidRDefault="00E40B1B" w:rsidP="00E40B1B">
      <w:pPr>
        <w:numPr>
          <w:ilvl w:val="0"/>
          <w:numId w:val="10"/>
        </w:numPr>
        <w:spacing w:after="220"/>
        <w:rPr>
          <w:b/>
          <w:bCs/>
          <w:rtl/>
          <w:lang w:bidi="ar-LB"/>
        </w:rPr>
      </w:pPr>
      <w:r w:rsidRPr="00E40B1B">
        <w:rPr>
          <w:rFonts w:hint="cs"/>
          <w:b/>
          <w:bCs/>
          <w:rtl/>
          <w:lang w:bidi="ar-LB"/>
        </w:rPr>
        <w:t>الاستقلالية والشمولية</w:t>
      </w:r>
    </w:p>
    <w:p w:rsidR="00E40B1B" w:rsidRPr="00E40B1B" w:rsidRDefault="00E40B1B" w:rsidP="00E40B1B">
      <w:pPr>
        <w:numPr>
          <w:ilvl w:val="0"/>
          <w:numId w:val="9"/>
        </w:numPr>
        <w:spacing w:after="220"/>
        <w:ind w:left="1080"/>
        <w:rPr>
          <w:lang w:bidi="ar-EG"/>
        </w:rPr>
      </w:pPr>
      <w:r w:rsidRPr="00E40B1B">
        <w:rPr>
          <w:rFonts w:hint="cs"/>
          <w:rtl/>
          <w:lang w:bidi="ar-LB"/>
        </w:rPr>
        <w:t xml:space="preserve">يعمل </w:t>
      </w:r>
      <w:r w:rsidRPr="00E40B1B">
        <w:rPr>
          <w:rFonts w:hint="cs"/>
          <w:rtl/>
          <w:lang w:bidi="ar-EG"/>
        </w:rPr>
        <w:t>الأعضاء</w:t>
      </w:r>
      <w:r w:rsidRPr="00E40B1B">
        <w:rPr>
          <w:rFonts w:hint="cs"/>
          <w:rtl/>
          <w:lang w:bidi="ar-LB"/>
        </w:rPr>
        <w:t xml:space="preserve"> التسعة في مجلس الصندوق الاستشاري باستقلالية ويتخذون قراراتهم بصفتهم</w:t>
      </w:r>
      <w:r w:rsidRPr="00E40B1B">
        <w:rPr>
          <w:rFonts w:hint="eastAsia"/>
          <w:rtl/>
          <w:lang w:bidi="ar-LB"/>
        </w:rPr>
        <w:t> </w:t>
      </w:r>
      <w:r w:rsidRPr="00E40B1B">
        <w:rPr>
          <w:rFonts w:hint="cs"/>
          <w:rtl/>
          <w:lang w:bidi="ar-LB"/>
        </w:rPr>
        <w:t>الشخصية؛</w:t>
      </w:r>
    </w:p>
    <w:p w:rsidR="00E40B1B" w:rsidRPr="00E40B1B" w:rsidRDefault="00E40B1B" w:rsidP="00E40B1B">
      <w:pPr>
        <w:numPr>
          <w:ilvl w:val="0"/>
          <w:numId w:val="9"/>
        </w:numPr>
        <w:spacing w:after="220"/>
        <w:ind w:left="1080"/>
        <w:rPr>
          <w:lang w:bidi="ar-EG"/>
        </w:rPr>
      </w:pPr>
      <w:r w:rsidRPr="00E40B1B">
        <w:rPr>
          <w:rtl/>
          <w:lang w:bidi="ar-EG"/>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E40B1B" w:rsidRPr="00E40B1B" w:rsidRDefault="00E40B1B" w:rsidP="00E40B1B">
      <w:pPr>
        <w:numPr>
          <w:ilvl w:val="0"/>
          <w:numId w:val="9"/>
        </w:numPr>
        <w:spacing w:after="220"/>
        <w:ind w:left="1080"/>
        <w:rPr>
          <w:lang w:bidi="ar-EG"/>
        </w:rPr>
      </w:pPr>
      <w:r w:rsidRPr="00E40B1B">
        <w:rPr>
          <w:rtl/>
          <w:lang w:bidi="ar-EG"/>
        </w:rPr>
        <w:t>و</w:t>
      </w:r>
      <w:r w:rsidRPr="00E40B1B">
        <w:rPr>
          <w:rFonts w:hint="cs"/>
          <w:rtl/>
          <w:lang w:bidi="ar-EG"/>
        </w:rPr>
        <w:t xml:space="preserve">تكون </w:t>
      </w:r>
      <w:r w:rsidRPr="00E40B1B">
        <w:rPr>
          <w:rtl/>
          <w:lang w:bidi="ar-EG"/>
        </w:rPr>
        <w:t xml:space="preserve">توصيات المجلس </w:t>
      </w:r>
      <w:r w:rsidRPr="00E40B1B">
        <w:rPr>
          <w:rFonts w:hint="cs"/>
          <w:rtl/>
          <w:lang w:bidi="ar-EG"/>
        </w:rPr>
        <w:t xml:space="preserve">الاستشاري </w:t>
      </w:r>
      <w:r w:rsidRPr="00E40B1B">
        <w:rPr>
          <w:rtl/>
          <w:lang w:bidi="ar-EG"/>
        </w:rPr>
        <w:t xml:space="preserve">ملزمة لأمانة </w:t>
      </w:r>
      <w:proofErr w:type="spellStart"/>
      <w:r w:rsidRPr="00E40B1B">
        <w:rPr>
          <w:rtl/>
          <w:lang w:bidi="ar-EG"/>
        </w:rPr>
        <w:t>الويبو</w:t>
      </w:r>
      <w:proofErr w:type="spellEnd"/>
      <w:r w:rsidRPr="00E40B1B">
        <w:rPr>
          <w:rtl/>
          <w:lang w:bidi="ar-EG"/>
        </w:rPr>
        <w:t xml:space="preserve"> التي تكتفي بتقديم الدعم الإداري اللازم وتنفذ تلك التوصيات</w:t>
      </w:r>
      <w:r w:rsidRPr="00E40B1B">
        <w:rPr>
          <w:rFonts w:hint="cs"/>
          <w:rtl/>
          <w:lang w:bidi="ar-EG"/>
        </w:rPr>
        <w:t xml:space="preserve"> مع التقيّد الصارم بقواعد الصندوق؛</w:t>
      </w:r>
    </w:p>
    <w:p w:rsidR="00E40B1B" w:rsidRPr="00E40B1B" w:rsidRDefault="00E40B1B" w:rsidP="00E40B1B">
      <w:pPr>
        <w:numPr>
          <w:ilvl w:val="0"/>
          <w:numId w:val="9"/>
        </w:numPr>
        <w:spacing w:after="220"/>
        <w:ind w:left="1080"/>
        <w:rPr>
          <w:lang w:bidi="ar-EG"/>
        </w:rPr>
      </w:pPr>
      <w:r w:rsidRPr="00E40B1B">
        <w:rPr>
          <w:rtl/>
          <w:lang w:bidi="ar-EG"/>
        </w:rPr>
        <w:t xml:space="preserve">ويكون ثلاثة أعضاء في المجلس </w:t>
      </w:r>
      <w:r w:rsidRPr="00E40B1B">
        <w:rPr>
          <w:rFonts w:hint="cs"/>
          <w:rtl/>
          <w:lang w:bidi="ar-EG"/>
        </w:rPr>
        <w:t xml:space="preserve">الاستشاري </w:t>
      </w:r>
      <w:r w:rsidRPr="00E40B1B">
        <w:rPr>
          <w:rtl/>
          <w:lang w:bidi="ar-EG"/>
        </w:rPr>
        <w:t>من المراقبين المعتمدين الممثلين لجماعة أصلية أو محلية واحدة أو</w:t>
      </w:r>
      <w:r w:rsidRPr="00E40B1B">
        <w:rPr>
          <w:rFonts w:hint="cs"/>
          <w:rtl/>
          <w:lang w:bidi="ar-EG"/>
        </w:rPr>
        <w:t> </w:t>
      </w:r>
      <w:r w:rsidRPr="00E40B1B">
        <w:rPr>
          <w:rtl/>
          <w:lang w:bidi="ar-EG"/>
        </w:rPr>
        <w:t>أكثر</w:t>
      </w:r>
      <w:r w:rsidRPr="00E40B1B">
        <w:rPr>
          <w:rFonts w:hint="cs"/>
          <w:rtl/>
          <w:lang w:bidi="ar-EG"/>
        </w:rPr>
        <w:t>.</w:t>
      </w:r>
    </w:p>
    <w:p w:rsidR="00E40B1B" w:rsidRPr="00E40B1B" w:rsidRDefault="00E40B1B" w:rsidP="00E40B1B">
      <w:pPr>
        <w:numPr>
          <w:ilvl w:val="0"/>
          <w:numId w:val="10"/>
        </w:numPr>
        <w:spacing w:after="220"/>
        <w:rPr>
          <w:b/>
          <w:bCs/>
          <w:rtl/>
          <w:lang w:bidi="ar-LB"/>
        </w:rPr>
      </w:pPr>
      <w:r w:rsidRPr="00E40B1B">
        <w:rPr>
          <w:rFonts w:hint="cs"/>
          <w:b/>
          <w:bCs/>
          <w:rtl/>
          <w:lang w:bidi="ar-LB"/>
        </w:rPr>
        <w:t>الفعالية: عدم خصم التكاليف الإدارية من الصندوق</w:t>
      </w:r>
    </w:p>
    <w:p w:rsidR="00E40B1B" w:rsidRPr="00E40B1B" w:rsidRDefault="00E40B1B" w:rsidP="00E40B1B">
      <w:pPr>
        <w:numPr>
          <w:ilvl w:val="0"/>
          <w:numId w:val="9"/>
        </w:numPr>
        <w:spacing w:after="220"/>
        <w:ind w:left="1080"/>
        <w:rPr>
          <w:lang w:bidi="ar-EG"/>
        </w:rPr>
      </w:pPr>
      <w:r w:rsidRPr="00E40B1B">
        <w:rPr>
          <w:rFonts w:hint="cs"/>
          <w:rtl/>
          <w:lang w:bidi="ar-EG"/>
        </w:rPr>
        <w:t>يجتمع أعضاء المجلس الاستشاري على هامش دورة اللجنة التي يشاركون فيها. ولا يدفع لهم أجر أو تعويض مقابل المهام التي يضطلعون بها؛</w:t>
      </w:r>
    </w:p>
    <w:p w:rsidR="00E40B1B" w:rsidRPr="00E40B1B" w:rsidRDefault="00E40B1B" w:rsidP="00E40B1B">
      <w:pPr>
        <w:numPr>
          <w:ilvl w:val="0"/>
          <w:numId w:val="9"/>
        </w:numPr>
        <w:spacing w:after="220"/>
        <w:ind w:left="1080"/>
        <w:rPr>
          <w:lang w:bidi="ar-EG"/>
        </w:rPr>
      </w:pPr>
      <w:r w:rsidRPr="00E40B1B">
        <w:rPr>
          <w:rFonts w:hint="cs"/>
          <w:rtl/>
          <w:lang w:bidi="ar-EG"/>
        </w:rPr>
        <w:t>وعلى هذا المجلس أن يختتم مداولاته قبل نهاية الدورة التي يجتمع خلالها؛</w:t>
      </w:r>
    </w:p>
    <w:p w:rsidR="00E40B1B" w:rsidRPr="00E40B1B" w:rsidRDefault="00E40B1B" w:rsidP="00E40B1B">
      <w:pPr>
        <w:numPr>
          <w:ilvl w:val="0"/>
          <w:numId w:val="9"/>
        </w:numPr>
        <w:spacing w:after="220"/>
        <w:ind w:left="1080"/>
        <w:rPr>
          <w:lang w:bidi="ar-EG"/>
        </w:rPr>
      </w:pPr>
      <w:r w:rsidRPr="00E40B1B">
        <w:rPr>
          <w:rFonts w:hint="cs"/>
          <w:rtl/>
          <w:lang w:bidi="ar-EG"/>
        </w:rPr>
        <w:t xml:space="preserve">ولا يؤذن لأمانة </w:t>
      </w:r>
      <w:proofErr w:type="spellStart"/>
      <w:r w:rsidRPr="00E40B1B">
        <w:rPr>
          <w:rFonts w:hint="cs"/>
          <w:rtl/>
          <w:lang w:bidi="ar-EG"/>
        </w:rPr>
        <w:t>الويبو</w:t>
      </w:r>
      <w:proofErr w:type="spellEnd"/>
      <w:r w:rsidRPr="00E40B1B">
        <w:rPr>
          <w:rFonts w:hint="cs"/>
          <w:rtl/>
          <w:lang w:bidi="ar-EG"/>
        </w:rPr>
        <w:t xml:space="preserve"> أن تسحب أموالا من الصندوق لتغطية أية تكاليف إدارية؛</w:t>
      </w:r>
    </w:p>
    <w:p w:rsidR="0061229E" w:rsidRDefault="00E40B1B" w:rsidP="00E40B1B">
      <w:pPr>
        <w:numPr>
          <w:ilvl w:val="0"/>
          <w:numId w:val="9"/>
        </w:numPr>
        <w:spacing w:after="220"/>
        <w:ind w:left="1080"/>
        <w:rPr>
          <w:rtl/>
          <w:lang w:bidi="ar-EG"/>
        </w:rPr>
      </w:pPr>
      <w:r w:rsidRPr="00E40B1B">
        <w:rPr>
          <w:rFonts w:hint="cs"/>
          <w:rtl/>
          <w:lang w:bidi="ar-EG"/>
        </w:rPr>
        <w:t>وهناك بند في قواعد الصندوق وُضع خصيصاً للإبقاء على التكاليف الإدارية عند الحد الأدنى.</w:t>
      </w:r>
    </w:p>
    <w:p w:rsidR="00E40B1B" w:rsidRPr="00E40B1B" w:rsidRDefault="00E40B1B" w:rsidP="0061229E">
      <w:pPr>
        <w:spacing w:after="220"/>
        <w:rPr>
          <w:i/>
          <w:iCs/>
          <w:rtl/>
          <w:lang w:bidi="ar-LB"/>
        </w:rPr>
      </w:pPr>
      <w:r w:rsidRPr="00E40B1B">
        <w:rPr>
          <w:rFonts w:hint="cs"/>
          <w:b/>
          <w:bCs/>
          <w:i/>
          <w:iCs/>
          <w:rtl/>
          <w:lang w:bidi="ar-LB"/>
        </w:rPr>
        <w:t>النتائج</w:t>
      </w:r>
      <w:r w:rsidRPr="00E40B1B">
        <w:rPr>
          <w:rFonts w:hint="cs"/>
          <w:i/>
          <w:iCs/>
          <w:rtl/>
          <w:lang w:bidi="ar-LB"/>
        </w:rPr>
        <w:t xml:space="preserve"> (أبريل 2006- </w:t>
      </w:r>
      <w:r w:rsidR="0061229E">
        <w:rPr>
          <w:rFonts w:hint="cs"/>
          <w:i/>
          <w:iCs/>
          <w:rtl/>
          <w:lang w:bidi="ar-LB"/>
        </w:rPr>
        <w:t>11</w:t>
      </w:r>
      <w:r w:rsidRPr="00E40B1B">
        <w:rPr>
          <w:rFonts w:hint="cs"/>
          <w:i/>
          <w:iCs/>
          <w:rtl/>
          <w:lang w:bidi="ar-LB"/>
        </w:rPr>
        <w:t xml:space="preserve"> </w:t>
      </w:r>
      <w:r w:rsidR="0061229E">
        <w:rPr>
          <w:rFonts w:hint="cs"/>
          <w:i/>
          <w:iCs/>
          <w:rtl/>
          <w:lang w:bidi="ar-LB"/>
        </w:rPr>
        <w:t>مايو</w:t>
      </w:r>
      <w:r w:rsidRPr="00E40B1B">
        <w:rPr>
          <w:rFonts w:hint="cs"/>
          <w:i/>
          <w:iCs/>
          <w:rtl/>
          <w:lang w:bidi="ar-LB"/>
        </w:rPr>
        <w:t xml:space="preserve"> 2022)</w:t>
      </w:r>
    </w:p>
    <w:p w:rsidR="00E40B1B" w:rsidRPr="00E40B1B" w:rsidRDefault="00E40B1B" w:rsidP="00E40B1B">
      <w:pPr>
        <w:spacing w:after="220"/>
        <w:rPr>
          <w:rtl/>
          <w:lang w:bidi="ar-EG"/>
        </w:rPr>
      </w:pPr>
      <w:r w:rsidRPr="00E40B1B">
        <w:rPr>
          <w:rFonts w:hint="cs"/>
          <w:rtl/>
          <w:lang w:bidi="ar-EG"/>
        </w:rPr>
        <w:t>عولج لحد الآن ما مجموعة 645 طلب دعم</w:t>
      </w:r>
      <w:r w:rsidRPr="00E40B1B">
        <w:rPr>
          <w:vertAlign w:val="superscript"/>
          <w:rtl/>
          <w:lang w:bidi="ar-EG"/>
        </w:rPr>
        <w:footnoteReference w:id="10"/>
      </w:r>
      <w:r w:rsidRPr="00E40B1B">
        <w:rPr>
          <w:rFonts w:hint="cs"/>
          <w:rtl/>
          <w:lang w:bidi="ar-EG"/>
        </w:rPr>
        <w:t xml:space="preserve"> للمشاركة في 32 دورة من دورات لجنة المعارف (بما فيها الدورة الحادية والأربعون) واجتماعين للفريق العامل ما بين الدورات أثناء 32 اجتماعا</w:t>
      </w:r>
      <w:r w:rsidRPr="00E40B1B">
        <w:rPr>
          <w:rFonts w:hint="cs"/>
          <w:rtl/>
          <w:lang w:bidi="ar-SY"/>
        </w:rPr>
        <w:t>ً</w:t>
      </w:r>
      <w:r w:rsidRPr="00E40B1B">
        <w:rPr>
          <w:rFonts w:hint="cs"/>
          <w:rtl/>
          <w:lang w:bidi="ar-EG"/>
        </w:rPr>
        <w:t xml:space="preserve"> للمجلس الاستشاري للصندوق.</w:t>
      </w:r>
    </w:p>
    <w:p w:rsidR="00F15438" w:rsidRDefault="00E40B1B" w:rsidP="0061229E">
      <w:pPr>
        <w:spacing w:after="220"/>
        <w:rPr>
          <w:rtl/>
          <w:lang w:bidi="ar-EG"/>
        </w:rPr>
      </w:pPr>
      <w:r w:rsidRPr="00E40B1B">
        <w:rPr>
          <w:rFonts w:hint="cs"/>
          <w:rtl/>
          <w:lang w:bidi="ar-EG"/>
        </w:rPr>
        <w:t>ومن الدورة العاشرة وحتى الدورة الحادية والأربعين للجنة المعارف وبما يشمل تلك الدورة واجتماعين للفريق العامل ما</w:t>
      </w:r>
      <w:r w:rsidRPr="00E40B1B">
        <w:rPr>
          <w:rFonts w:hint="eastAsia"/>
          <w:rtl/>
          <w:lang w:bidi="ar-EG"/>
        </w:rPr>
        <w:t> </w:t>
      </w:r>
      <w:r w:rsidRPr="00E40B1B">
        <w:rPr>
          <w:rFonts w:hint="cs"/>
          <w:rtl/>
          <w:lang w:bidi="ar-EG"/>
        </w:rPr>
        <w:t>بين الدورات، موّل الصندوق 150</w:t>
      </w:r>
      <w:r w:rsidRPr="00E40B1B">
        <w:rPr>
          <w:rFonts w:hint="eastAsia"/>
          <w:rtl/>
          <w:lang w:bidi="ar-EG"/>
        </w:rPr>
        <w:t> </w:t>
      </w:r>
      <w:r w:rsidRPr="00E40B1B">
        <w:rPr>
          <w:rFonts w:hint="cs"/>
          <w:rtl/>
          <w:lang w:bidi="ar-EG"/>
        </w:rPr>
        <w:t>طلباً من مجموع الطلبات البالغ عددها 2</w:t>
      </w:r>
      <w:r w:rsidR="0061229E">
        <w:rPr>
          <w:rFonts w:hint="cs"/>
          <w:rtl/>
          <w:lang w:bidi="ar-EG"/>
        </w:rPr>
        <w:t>16 طلباً</w:t>
      </w:r>
      <w:r w:rsidRPr="00E40B1B">
        <w:rPr>
          <w:rFonts w:hint="cs"/>
          <w:rtl/>
          <w:lang w:bidi="ar-EG"/>
        </w:rPr>
        <w:t xml:space="preserve"> والتي أوصى ا</w:t>
      </w:r>
      <w:r w:rsidRPr="00E40B1B">
        <w:rPr>
          <w:rtl/>
          <w:lang w:bidi="ar-EG"/>
        </w:rPr>
        <w:t xml:space="preserve">لمجلس الاستشاري </w:t>
      </w:r>
      <w:r w:rsidRPr="00E40B1B">
        <w:rPr>
          <w:rFonts w:hint="cs"/>
          <w:rtl/>
          <w:lang w:bidi="ar-EG"/>
        </w:rPr>
        <w:t>بتمويلها لدعم مشاركة 75 ممثلاً عن مختلف الجماعات الأصلية والمحلية</w:t>
      </w:r>
      <w:r w:rsidRPr="00E40B1B">
        <w:rPr>
          <w:vertAlign w:val="superscript"/>
          <w:rtl/>
          <w:lang w:bidi="ar-EG"/>
        </w:rPr>
        <w:footnoteReference w:id="11"/>
      </w:r>
      <w:r w:rsidRPr="00E40B1B">
        <w:rPr>
          <w:rFonts w:hint="cs"/>
          <w:rtl/>
          <w:lang w:bidi="ar-EG"/>
        </w:rPr>
        <w:t>.</w:t>
      </w:r>
    </w:p>
    <w:p w:rsidR="00F15438" w:rsidRDefault="00F15438">
      <w:pPr>
        <w:bidi w:val="0"/>
        <w:rPr>
          <w:rtl/>
          <w:lang w:bidi="ar-EG"/>
        </w:rPr>
      </w:pPr>
      <w:r>
        <w:rPr>
          <w:rtl/>
          <w:lang w:bidi="ar-EG"/>
        </w:rPr>
        <w:br w:type="page"/>
      </w:r>
    </w:p>
    <w:p w:rsidR="00E40B1B" w:rsidRPr="00E40B1B" w:rsidRDefault="00E40B1B" w:rsidP="00E40B1B">
      <w:pPr>
        <w:spacing w:after="220"/>
        <w:rPr>
          <w:b/>
          <w:bCs/>
          <w:rtl/>
          <w:lang w:bidi="ar-LB"/>
        </w:rPr>
      </w:pPr>
      <w:bookmarkStart w:id="6" w:name="_GoBack"/>
      <w:bookmarkEnd w:id="6"/>
      <w:r w:rsidRPr="00E40B1B">
        <w:rPr>
          <w:rFonts w:hint="cs"/>
          <w:b/>
          <w:bCs/>
          <w:rtl/>
          <w:lang w:bidi="ar-LB"/>
        </w:rPr>
        <w:lastRenderedPageBreak/>
        <w:t>ثالثا.</w:t>
      </w:r>
      <w:r w:rsidRPr="00E40B1B">
        <w:rPr>
          <w:rFonts w:hint="cs"/>
          <w:b/>
          <w:bCs/>
          <w:rtl/>
          <w:lang w:bidi="ar-LB"/>
        </w:rPr>
        <w:tab/>
        <w:t>المساهمات المقدمة إلى الصندوق</w:t>
      </w:r>
    </w:p>
    <w:p w:rsidR="00E40B1B" w:rsidRPr="00E40B1B" w:rsidRDefault="00E40B1B" w:rsidP="00E40B1B">
      <w:pPr>
        <w:spacing w:after="220"/>
        <w:rPr>
          <w:i/>
          <w:iCs/>
          <w:rtl/>
          <w:lang w:bidi="ar-EG"/>
        </w:rPr>
      </w:pPr>
      <w:r w:rsidRPr="00E40B1B">
        <w:rPr>
          <w:rFonts w:hint="cs"/>
          <w:i/>
          <w:iCs/>
          <w:rtl/>
          <w:lang w:bidi="ar-EG"/>
        </w:rPr>
        <w:t>الأحكام المتعلقة بالمساهمات</w:t>
      </w:r>
    </w:p>
    <w:p w:rsidR="00E40B1B" w:rsidRPr="00E40B1B" w:rsidRDefault="00E40B1B" w:rsidP="00E40B1B">
      <w:pPr>
        <w:numPr>
          <w:ilvl w:val="0"/>
          <w:numId w:val="11"/>
        </w:numPr>
        <w:spacing w:after="220"/>
        <w:ind w:left="1037" w:hanging="490"/>
        <w:rPr>
          <w:rtl/>
          <w:lang w:bidi="ar-EG"/>
        </w:rPr>
      </w:pPr>
      <w:r w:rsidRPr="00E40B1B">
        <w:rPr>
          <w:rFonts w:hint="cs"/>
          <w:rtl/>
          <w:lang w:bidi="ar-LB"/>
        </w:rPr>
        <w:t>ل</w:t>
      </w:r>
      <w:r w:rsidRPr="00E40B1B">
        <w:rPr>
          <w:rFonts w:hint="cs"/>
          <w:rtl/>
          <w:lang w:bidi="ar-EG"/>
        </w:rPr>
        <w:t>ا توجد أية قيود فيما يخص المبلغ الأدنى أو المبلغ الأقصى الذي يمكن التبرع به؛</w:t>
      </w:r>
    </w:p>
    <w:p w:rsidR="00E40B1B" w:rsidRPr="00E40B1B" w:rsidRDefault="00E40B1B" w:rsidP="00E40B1B">
      <w:pPr>
        <w:numPr>
          <w:ilvl w:val="0"/>
          <w:numId w:val="11"/>
        </w:numPr>
        <w:spacing w:after="220"/>
        <w:ind w:left="1037" w:hanging="490"/>
        <w:rPr>
          <w:rtl/>
          <w:lang w:bidi="ar-EG"/>
        </w:rPr>
      </w:pPr>
      <w:r w:rsidRPr="00E40B1B">
        <w:rPr>
          <w:rFonts w:hint="cs"/>
          <w:rtl/>
          <w:lang w:bidi="ar-EG"/>
        </w:rPr>
        <w:t xml:space="preserve">ويُبلّغ عن </w:t>
      </w:r>
      <w:r w:rsidRPr="00E40B1B">
        <w:rPr>
          <w:rFonts w:hint="cs"/>
          <w:rtl/>
          <w:lang w:bidi="ar-LB"/>
        </w:rPr>
        <w:t>أسماء</w:t>
      </w:r>
      <w:r w:rsidRPr="00E40B1B">
        <w:rPr>
          <w:rFonts w:hint="cs"/>
          <w:rtl/>
          <w:lang w:bidi="ar-EG"/>
        </w:rPr>
        <w:t xml:space="preserve"> المتبرعين ومستوى التبرعات والتعهدات الواردة عن طريق مذكرة إعلامية قبل كل دورة من دورات اللجنة. </w:t>
      </w:r>
      <w:r w:rsidRPr="00E40B1B">
        <w:rPr>
          <w:rFonts w:hint="cs"/>
          <w:rtl/>
          <w:lang w:bidi="ar-LB"/>
        </w:rPr>
        <w:t>ويمكن</w:t>
      </w:r>
      <w:r w:rsidRPr="00E40B1B">
        <w:rPr>
          <w:rFonts w:hint="cs"/>
          <w:rtl/>
          <w:lang w:bidi="ar-EG"/>
        </w:rPr>
        <w:t xml:space="preserve"> التناقش مع المتبرعين بشأن الوسائل الأخرى المتاحة لإبداء الشكر والتقدير لهم. ولكن يجوز عدم ذكر أسماء المتبرعين إذا أعربوا عن رغبتهم في ذلك؛</w:t>
      </w:r>
    </w:p>
    <w:p w:rsidR="00E40B1B" w:rsidRPr="00E40B1B" w:rsidRDefault="00E40B1B" w:rsidP="00E40B1B">
      <w:pPr>
        <w:numPr>
          <w:ilvl w:val="0"/>
          <w:numId w:val="11"/>
        </w:numPr>
        <w:spacing w:after="220"/>
        <w:ind w:left="1037" w:hanging="490"/>
        <w:rPr>
          <w:rtl/>
          <w:lang w:bidi="ar-EG"/>
        </w:rPr>
      </w:pPr>
      <w:r w:rsidRPr="00E40B1B">
        <w:rPr>
          <w:rFonts w:hint="cs"/>
          <w:rtl/>
          <w:lang w:bidi="ar-EG"/>
        </w:rPr>
        <w:t xml:space="preserve">وتُخصص جميع التبرعات بشكل مباشر وحصري لتمويل مشاركة الجماعات الأصلية والمحلية المعتمدة في دورات اللجنة. ولا </w:t>
      </w:r>
      <w:r w:rsidRPr="00E40B1B">
        <w:rPr>
          <w:rFonts w:hint="cs"/>
          <w:rtl/>
          <w:lang w:bidi="ar-LB"/>
        </w:rPr>
        <w:t>يتحمل</w:t>
      </w:r>
      <w:r w:rsidRPr="00E40B1B">
        <w:rPr>
          <w:rFonts w:hint="cs"/>
          <w:rtl/>
          <w:lang w:bidi="ar-EG"/>
        </w:rPr>
        <w:t xml:space="preserve"> الصندوق أية تكاليف إدارية؛</w:t>
      </w:r>
    </w:p>
    <w:p w:rsidR="00E40B1B" w:rsidRPr="00E40B1B" w:rsidRDefault="00E40B1B" w:rsidP="00E40B1B">
      <w:pPr>
        <w:numPr>
          <w:ilvl w:val="0"/>
          <w:numId w:val="11"/>
        </w:numPr>
        <w:spacing w:after="220"/>
        <w:ind w:left="1037" w:hanging="490"/>
        <w:rPr>
          <w:rtl/>
          <w:lang w:bidi="ar-EG"/>
        </w:rPr>
      </w:pPr>
      <w:r w:rsidRPr="00E40B1B">
        <w:rPr>
          <w:rFonts w:hint="cs"/>
          <w:rtl/>
          <w:lang w:bidi="ar-EG"/>
        </w:rPr>
        <w:t xml:space="preserve">وبالنظر إلى الطابع الجماعي للصندوق لا يمكن الخروج عن قواعده فيما يتعلق بأي تبرع معيّن؛ </w:t>
      </w:r>
      <w:r w:rsidRPr="00E40B1B">
        <w:rPr>
          <w:rtl/>
          <w:lang w:bidi="ar-EG"/>
        </w:rPr>
        <w:t>ولا يمكن لأية جهة مانحة تخصيص التبرعات لفئة معينة من المستفيدين أو النفقات</w:t>
      </w:r>
      <w:r w:rsidRPr="00E40B1B">
        <w:rPr>
          <w:rFonts w:hint="cs"/>
          <w:rtl/>
          <w:lang w:bidi="ar-EG"/>
        </w:rPr>
        <w:t>؛</w:t>
      </w:r>
    </w:p>
    <w:p w:rsidR="00E40B1B" w:rsidRPr="00E40B1B" w:rsidRDefault="00E40B1B" w:rsidP="00E40B1B">
      <w:pPr>
        <w:numPr>
          <w:ilvl w:val="0"/>
          <w:numId w:val="11"/>
        </w:numPr>
        <w:spacing w:after="220"/>
        <w:ind w:left="1037" w:hanging="490"/>
        <w:rPr>
          <w:rtl/>
          <w:lang w:bidi="ar-EG"/>
        </w:rPr>
      </w:pPr>
      <w:r w:rsidRPr="00E40B1B">
        <w:rPr>
          <w:rFonts w:hint="cs"/>
          <w:rtl/>
          <w:lang w:bidi="ar-EG"/>
        </w:rPr>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rsidR="00E40B1B" w:rsidRPr="00E40B1B" w:rsidRDefault="00E40B1B" w:rsidP="00E40B1B">
      <w:pPr>
        <w:numPr>
          <w:ilvl w:val="0"/>
          <w:numId w:val="11"/>
        </w:numPr>
        <w:spacing w:after="220"/>
        <w:ind w:left="1037" w:hanging="490"/>
        <w:rPr>
          <w:rtl/>
          <w:lang w:bidi="ar-LB"/>
        </w:rPr>
      </w:pPr>
      <w:r w:rsidRPr="00E40B1B">
        <w:rPr>
          <w:rFonts w:hint="cs"/>
          <w:rtl/>
          <w:lang w:bidi="ar-EG"/>
        </w:rPr>
        <w:t>و</w:t>
      </w:r>
      <w:r w:rsidRPr="00E40B1B">
        <w:rPr>
          <w:rFonts w:hint="cs"/>
          <w:rtl/>
          <w:lang w:bidi="ar-LB"/>
        </w:rPr>
        <w:t>تُستخدم التبرعات بترتيب دخولها في الحساب المصرفي للصندوق؛</w:t>
      </w:r>
    </w:p>
    <w:p w:rsidR="00E40B1B" w:rsidRPr="00E40B1B" w:rsidRDefault="00E40B1B" w:rsidP="00E40B1B">
      <w:pPr>
        <w:spacing w:after="220"/>
        <w:rPr>
          <w:b/>
          <w:bCs/>
          <w:i/>
          <w:iCs/>
          <w:rtl/>
          <w:lang w:bidi="ar-LB"/>
        </w:rPr>
      </w:pPr>
      <w:r w:rsidRPr="00E40B1B">
        <w:rPr>
          <w:rFonts w:hint="cs"/>
          <w:b/>
          <w:bCs/>
          <w:i/>
          <w:iCs/>
          <w:rtl/>
          <w:lang w:bidi="ar-LB"/>
        </w:rPr>
        <w:t>تقديم التقارير إلى الجهات المانحة</w:t>
      </w:r>
    </w:p>
    <w:p w:rsidR="00E40B1B" w:rsidRPr="00E40B1B" w:rsidRDefault="00E40B1B" w:rsidP="00E40B1B">
      <w:pPr>
        <w:spacing w:after="220"/>
        <w:rPr>
          <w:lang w:bidi="ar-EG"/>
        </w:rPr>
      </w:pPr>
      <w:r w:rsidRPr="00E40B1B">
        <w:rPr>
          <w:rFonts w:hint="cs"/>
          <w:rtl/>
          <w:lang w:bidi="ar-EG"/>
        </w:rPr>
        <w:t>يتم الإبلاغ بشكل معياري وعلني عن استخدام الصندوق من خلال مذكرة إعلامية.</w:t>
      </w:r>
    </w:p>
    <w:p w:rsidR="00E40B1B" w:rsidRPr="00E40B1B" w:rsidRDefault="00E40B1B" w:rsidP="00E40B1B">
      <w:pPr>
        <w:spacing w:after="220"/>
        <w:rPr>
          <w:rtl/>
          <w:lang w:bidi="ar-EG"/>
        </w:rPr>
      </w:pPr>
      <w:r w:rsidRPr="00E40B1B">
        <w:rPr>
          <w:rFonts w:hint="cs"/>
          <w:rtl/>
          <w:lang w:bidi="ar-EG"/>
        </w:rPr>
        <w:t xml:space="preserve">ويجوز، بالإضافة إلى ذلك، أن تشمل الرسائل المتبادلة التي تضفي طابعاً رسمياً على اتفاق التبرع بين الجهات المانحة </w:t>
      </w:r>
      <w:proofErr w:type="spellStart"/>
      <w:r w:rsidRPr="00E40B1B">
        <w:rPr>
          <w:rFonts w:hint="cs"/>
          <w:rtl/>
          <w:lang w:bidi="ar-EG"/>
        </w:rPr>
        <w:t>والويبو</w:t>
      </w:r>
      <w:proofErr w:type="spellEnd"/>
      <w:r w:rsidRPr="00E40B1B">
        <w:rPr>
          <w:rFonts w:hint="cs"/>
          <w:rtl/>
          <w:lang w:bidi="ar-EG"/>
        </w:rPr>
        <w:t>، بنداً ينص على إعداد تقرير مالي مرحلي أكثر تفصيلاً بخصوص استخدام التبرعات.</w:t>
      </w:r>
    </w:p>
    <w:p w:rsidR="00E40B1B" w:rsidRPr="00E40B1B" w:rsidRDefault="00E40B1B" w:rsidP="00E40B1B">
      <w:pPr>
        <w:spacing w:after="220"/>
        <w:rPr>
          <w:rtl/>
          <w:lang w:bidi="ar-EG"/>
        </w:rPr>
      </w:pPr>
      <w:r w:rsidRPr="00E40B1B">
        <w:rPr>
          <w:rFonts w:hint="cs"/>
          <w:rtl/>
          <w:lang w:bidi="ar-EG"/>
        </w:rPr>
        <w:t>ويخضع عمل الصندوق كذلك للتدقيق الداخلي.</w:t>
      </w:r>
    </w:p>
    <w:p w:rsidR="00E40B1B" w:rsidRPr="00E40B1B" w:rsidRDefault="00E40B1B" w:rsidP="00E40B1B">
      <w:pPr>
        <w:spacing w:after="220"/>
        <w:rPr>
          <w:b/>
          <w:bCs/>
          <w:rtl/>
          <w:lang w:bidi="ar-LB"/>
        </w:rPr>
      </w:pPr>
      <w:r w:rsidRPr="00E40B1B">
        <w:rPr>
          <w:rFonts w:hint="cs"/>
          <w:b/>
          <w:bCs/>
          <w:rtl/>
          <w:lang w:bidi="ar-LB"/>
        </w:rPr>
        <w:t>رابعاً.</w:t>
      </w:r>
      <w:r w:rsidRPr="00E40B1B">
        <w:rPr>
          <w:b/>
          <w:bCs/>
          <w:rtl/>
          <w:lang w:bidi="ar-LB"/>
        </w:rPr>
        <w:tab/>
      </w:r>
      <w:r w:rsidRPr="00E40B1B">
        <w:rPr>
          <w:rFonts w:hint="cs"/>
          <w:b/>
          <w:bCs/>
          <w:rtl/>
          <w:lang w:bidi="ar-LB"/>
        </w:rPr>
        <w:t>ضرورة تمويل الصندوق</w:t>
      </w:r>
    </w:p>
    <w:p w:rsidR="00E40B1B" w:rsidRPr="00E40B1B" w:rsidRDefault="00E40B1B" w:rsidP="00E40B1B">
      <w:pPr>
        <w:spacing w:after="220"/>
        <w:rPr>
          <w:rtl/>
          <w:lang w:bidi="ar-EG"/>
        </w:rPr>
      </w:pPr>
      <w:r w:rsidRPr="00E40B1B">
        <w:rPr>
          <w:rtl/>
          <w:lang w:bidi="ar-EG"/>
        </w:rPr>
        <w:t>استفاد الصندوق</w:t>
      </w:r>
      <w:r w:rsidRPr="00E40B1B">
        <w:rPr>
          <w:rFonts w:hint="cs"/>
          <w:rtl/>
          <w:lang w:bidi="ar-EG"/>
        </w:rPr>
        <w:t xml:space="preserve">، </w:t>
      </w:r>
      <w:r w:rsidRPr="00E40B1B">
        <w:rPr>
          <w:rtl/>
          <w:lang w:bidi="ar-EG"/>
        </w:rPr>
        <w:t>منذ إنشائه في سنة 2005</w:t>
      </w:r>
      <w:r w:rsidRPr="00E40B1B">
        <w:rPr>
          <w:rFonts w:hint="cs"/>
          <w:rtl/>
          <w:lang w:bidi="ar-EG"/>
        </w:rPr>
        <w:t>،</w:t>
      </w:r>
      <w:r w:rsidRPr="00E40B1B">
        <w:rPr>
          <w:rtl/>
          <w:lang w:bidi="ar-EG"/>
        </w:rPr>
        <w:t xml:space="preserve"> من التبرعات المقدمة </w:t>
      </w:r>
      <w:r w:rsidRPr="00E40B1B">
        <w:rPr>
          <w:rFonts w:hint="cs"/>
          <w:b/>
          <w:bCs/>
          <w:rtl/>
          <w:lang w:bidi="ar-EG"/>
        </w:rPr>
        <w:t>من طائفة واسعة من المتبرعين</w:t>
      </w:r>
      <w:r w:rsidRPr="00E40B1B">
        <w:rPr>
          <w:lang w:bidi="ar-EG"/>
        </w:rPr>
        <w:t>:</w:t>
      </w:r>
    </w:p>
    <w:p w:rsidR="00E40B1B" w:rsidRPr="00E40B1B" w:rsidRDefault="00E40B1B" w:rsidP="00E40B1B">
      <w:pPr>
        <w:spacing w:after="220"/>
        <w:rPr>
          <w:rtl/>
          <w:lang w:bidi="ar-EG"/>
        </w:rPr>
      </w:pPr>
      <w:r w:rsidRPr="00E40B1B">
        <w:rPr>
          <w:rFonts w:hint="cs"/>
          <w:rtl/>
          <w:lang w:bidi="ar-EG"/>
        </w:rPr>
        <w:t>وفيما يلي قائمة المتبرعين، حسب التسلسل التاريخي للتبرعات:</w:t>
      </w:r>
    </w:p>
    <w:p w:rsidR="00E40B1B" w:rsidRPr="00E40B1B" w:rsidRDefault="00E40B1B" w:rsidP="0090722D">
      <w:pPr>
        <w:numPr>
          <w:ilvl w:val="0"/>
          <w:numId w:val="12"/>
        </w:numPr>
        <w:spacing w:after="220"/>
        <w:contextualSpacing/>
        <w:rPr>
          <w:lang w:bidi="ar-EG"/>
        </w:rPr>
      </w:pPr>
      <w:r w:rsidRPr="00E40B1B">
        <w:rPr>
          <w:rtl/>
          <w:lang w:bidi="ar-LB"/>
        </w:rPr>
        <w:t>البرنامج السويدي الدولي للتنوع</w:t>
      </w:r>
      <w:r w:rsidRPr="00E40B1B">
        <w:rPr>
          <w:rFonts w:hint="cs"/>
          <w:rtl/>
          <w:lang w:bidi="ar-LB"/>
        </w:rPr>
        <w:t xml:space="preserve"> </w:t>
      </w:r>
      <w:r w:rsidRPr="00E40B1B">
        <w:rPr>
          <w:rtl/>
          <w:lang w:bidi="ar-LB"/>
        </w:rPr>
        <w:t>البيولوجي</w:t>
      </w:r>
      <w:r w:rsidRPr="00E40B1B">
        <w:rPr>
          <w:rFonts w:hint="cs"/>
          <w:rtl/>
          <w:lang w:bidi="ar-LB"/>
        </w:rPr>
        <w:t xml:space="preserve"> (</w:t>
      </w:r>
      <w:r w:rsidRPr="00E40B1B">
        <w:rPr>
          <w:lang w:bidi="ar-EG"/>
        </w:rPr>
        <w:t>SwedBio/CBM</w:t>
      </w:r>
      <w:r w:rsidRPr="00E40B1B">
        <w:rPr>
          <w:rFonts w:hint="cs"/>
          <w:rtl/>
          <w:lang w:bidi="ar-LB"/>
        </w:rPr>
        <w:t>)</w:t>
      </w:r>
      <w:r w:rsidRPr="00E40B1B">
        <w:rPr>
          <w:rtl/>
          <w:lang w:bidi="ar-LB"/>
        </w:rPr>
        <w:br/>
      </w:r>
      <w:r w:rsidRPr="00E40B1B">
        <w:rPr>
          <w:rFonts w:hint="cs"/>
          <w:rtl/>
        </w:rPr>
        <w:t xml:space="preserve">(ما يعادل </w:t>
      </w:r>
      <w:r w:rsidR="0090722D" w:rsidRPr="0090722D">
        <w:t>86,092.60</w:t>
      </w:r>
      <w:r w:rsidR="0090722D">
        <w:rPr>
          <w:rFonts w:hint="cs"/>
          <w:rtl/>
        </w:rPr>
        <w:t xml:space="preserve"> </w:t>
      </w:r>
      <w:r w:rsidRPr="00E40B1B">
        <w:rPr>
          <w:rFonts w:hint="cs"/>
          <w:rtl/>
        </w:rPr>
        <w:t>فرنكاً سويسرياً)؛</w:t>
      </w:r>
    </w:p>
    <w:p w:rsidR="00E40B1B" w:rsidRPr="00E40B1B" w:rsidRDefault="00E40B1B" w:rsidP="0090722D">
      <w:pPr>
        <w:numPr>
          <w:ilvl w:val="0"/>
          <w:numId w:val="12"/>
        </w:numPr>
        <w:spacing w:after="220"/>
        <w:contextualSpacing/>
        <w:rPr>
          <w:lang w:bidi="ar-EG"/>
        </w:rPr>
      </w:pPr>
      <w:r w:rsidRPr="00E40B1B">
        <w:rPr>
          <w:rFonts w:hint="cs"/>
          <w:rtl/>
          <w:lang w:bidi="ar-LB"/>
        </w:rPr>
        <w:t xml:space="preserve">وفرنسا (ما يعادل </w:t>
      </w:r>
      <w:r w:rsidR="0090722D" w:rsidRPr="0090722D">
        <w:rPr>
          <w:lang w:bidi="ar-LB"/>
        </w:rPr>
        <w:t>31,684</w:t>
      </w:r>
      <w:r w:rsidR="0090722D">
        <w:rPr>
          <w:rFonts w:hint="cs"/>
          <w:rtl/>
          <w:lang w:bidi="ar-LB"/>
        </w:rPr>
        <w:t xml:space="preserve"> </w:t>
      </w:r>
      <w:r w:rsidRPr="00E40B1B">
        <w:rPr>
          <w:rFonts w:hint="cs"/>
          <w:rtl/>
          <w:lang w:bidi="ar-LB"/>
        </w:rPr>
        <w:t>فرنكاً سويسرياً)؛</w:t>
      </w:r>
    </w:p>
    <w:p w:rsidR="00E40B1B" w:rsidRPr="00E40B1B" w:rsidRDefault="00E40B1B" w:rsidP="0090722D">
      <w:pPr>
        <w:numPr>
          <w:ilvl w:val="0"/>
          <w:numId w:val="12"/>
        </w:numPr>
        <w:spacing w:after="220"/>
        <w:contextualSpacing/>
        <w:rPr>
          <w:lang w:bidi="ar-EG"/>
        </w:rPr>
      </w:pPr>
      <w:r w:rsidRPr="00E40B1B">
        <w:rPr>
          <w:rFonts w:hint="cs"/>
          <w:rtl/>
          <w:lang w:bidi="ar-LB"/>
        </w:rPr>
        <w:t xml:space="preserve">وصندوق كريستنسن (ما يعادل </w:t>
      </w:r>
      <w:r w:rsidR="0090722D" w:rsidRPr="0090722D">
        <w:rPr>
          <w:lang w:bidi="ar-LB"/>
        </w:rPr>
        <w:t>29,992.50</w:t>
      </w:r>
      <w:r w:rsidR="0090722D">
        <w:rPr>
          <w:rFonts w:hint="cs"/>
          <w:rtl/>
          <w:lang w:bidi="ar-LB"/>
        </w:rPr>
        <w:t xml:space="preserve"> </w:t>
      </w:r>
      <w:r w:rsidRPr="00E40B1B">
        <w:rPr>
          <w:rFonts w:hint="cs"/>
          <w:rtl/>
          <w:lang w:bidi="ar-LB"/>
        </w:rPr>
        <w:t>فرنكاً سويسرياً)؛</w:t>
      </w:r>
    </w:p>
    <w:p w:rsidR="00E40B1B" w:rsidRPr="00E40B1B" w:rsidRDefault="00E40B1B" w:rsidP="0090722D">
      <w:pPr>
        <w:numPr>
          <w:ilvl w:val="0"/>
          <w:numId w:val="12"/>
        </w:numPr>
        <w:spacing w:after="220"/>
        <w:contextualSpacing/>
        <w:rPr>
          <w:lang w:bidi="ar-EG"/>
        </w:rPr>
      </w:pPr>
      <w:r w:rsidRPr="00E40B1B">
        <w:rPr>
          <w:rFonts w:hint="cs"/>
          <w:rtl/>
          <w:lang w:bidi="ar-LB"/>
        </w:rPr>
        <w:t>وسويسرا (المعهد الفيدرالي السويسري للملكية الفكرية)</w:t>
      </w:r>
      <w:r w:rsidRPr="00E40B1B">
        <w:rPr>
          <w:rFonts w:hint="cs"/>
          <w:rtl/>
          <w:lang w:bidi="ar-LB"/>
        </w:rPr>
        <w:br/>
        <w:t>(</w:t>
      </w:r>
      <w:r w:rsidR="0090722D" w:rsidRPr="0090722D">
        <w:rPr>
          <w:lang w:bidi="ar-LB"/>
        </w:rPr>
        <w:t>250,000</w:t>
      </w:r>
      <w:r w:rsidR="0090722D">
        <w:rPr>
          <w:rFonts w:hint="cs"/>
          <w:rtl/>
          <w:lang w:bidi="ar-LB"/>
        </w:rPr>
        <w:t xml:space="preserve"> </w:t>
      </w:r>
      <w:r w:rsidRPr="00E40B1B">
        <w:rPr>
          <w:rFonts w:hint="cs"/>
          <w:rtl/>
          <w:lang w:bidi="ar-LB"/>
        </w:rPr>
        <w:t>فرنك سويسري)؛</w:t>
      </w:r>
    </w:p>
    <w:p w:rsidR="00E40B1B" w:rsidRPr="00E40B1B" w:rsidRDefault="00E40B1B" w:rsidP="0090722D">
      <w:pPr>
        <w:numPr>
          <w:ilvl w:val="0"/>
          <w:numId w:val="12"/>
        </w:numPr>
        <w:spacing w:after="220"/>
        <w:contextualSpacing/>
        <w:rPr>
          <w:lang w:bidi="ar-EG"/>
        </w:rPr>
      </w:pPr>
      <w:r w:rsidRPr="00E40B1B">
        <w:rPr>
          <w:rFonts w:hint="cs"/>
          <w:rtl/>
          <w:lang w:bidi="ar-LB"/>
        </w:rPr>
        <w:t xml:space="preserve">وجنوب أفريقيا (ما يعادل </w:t>
      </w:r>
      <w:r w:rsidR="0090722D" w:rsidRPr="0090722D">
        <w:rPr>
          <w:lang w:bidi="ar-LB"/>
        </w:rPr>
        <w:t>18,465.27</w:t>
      </w:r>
      <w:r w:rsidR="0090722D">
        <w:rPr>
          <w:rFonts w:hint="cs"/>
          <w:rtl/>
          <w:lang w:bidi="ar-LB"/>
        </w:rPr>
        <w:t xml:space="preserve"> </w:t>
      </w:r>
      <w:r w:rsidRPr="00E40B1B">
        <w:rPr>
          <w:rFonts w:hint="cs"/>
          <w:rtl/>
          <w:lang w:bidi="ar-LB"/>
        </w:rPr>
        <w:t>فرنكاً سويسرياً)؛</w:t>
      </w:r>
    </w:p>
    <w:p w:rsidR="00E40B1B" w:rsidRPr="00E40B1B" w:rsidRDefault="00E40B1B" w:rsidP="0090722D">
      <w:pPr>
        <w:numPr>
          <w:ilvl w:val="0"/>
          <w:numId w:val="12"/>
        </w:numPr>
        <w:spacing w:after="220"/>
        <w:contextualSpacing/>
        <w:rPr>
          <w:lang w:bidi="ar-EG"/>
        </w:rPr>
      </w:pPr>
      <w:r w:rsidRPr="00E40B1B">
        <w:rPr>
          <w:rFonts w:hint="cs"/>
          <w:rtl/>
          <w:lang w:bidi="ar-LB"/>
        </w:rPr>
        <w:t xml:space="preserve">والنرويج (ما يعادل </w:t>
      </w:r>
      <w:r w:rsidR="0090722D" w:rsidRPr="0090722D">
        <w:rPr>
          <w:lang w:bidi="ar-LB"/>
        </w:rPr>
        <w:t>98,255.16</w:t>
      </w:r>
      <w:r w:rsidR="0090722D">
        <w:rPr>
          <w:rFonts w:hint="cs"/>
          <w:rtl/>
          <w:lang w:bidi="ar-LB"/>
        </w:rPr>
        <w:t xml:space="preserve"> </w:t>
      </w:r>
      <w:r w:rsidRPr="00E40B1B">
        <w:rPr>
          <w:rFonts w:hint="cs"/>
          <w:rtl/>
          <w:lang w:bidi="ar-LB"/>
        </w:rPr>
        <w:t>فرنكاً سويسرياً)؛</w:t>
      </w:r>
    </w:p>
    <w:p w:rsidR="00E40B1B" w:rsidRPr="00E40B1B" w:rsidRDefault="00E40B1B" w:rsidP="00E40B1B">
      <w:pPr>
        <w:numPr>
          <w:ilvl w:val="0"/>
          <w:numId w:val="12"/>
        </w:numPr>
        <w:spacing w:after="220"/>
        <w:contextualSpacing/>
        <w:rPr>
          <w:lang w:bidi="ar-EG"/>
        </w:rPr>
      </w:pPr>
      <w:r w:rsidRPr="00E40B1B">
        <w:rPr>
          <w:rFonts w:hint="cs"/>
          <w:rtl/>
          <w:lang w:bidi="ar-LB"/>
        </w:rPr>
        <w:t>ومانح مجهول (500 فرنك سويسري)؛</w:t>
      </w:r>
    </w:p>
    <w:p w:rsidR="00E40B1B" w:rsidRPr="00E40B1B" w:rsidRDefault="00E40B1B" w:rsidP="0090722D">
      <w:pPr>
        <w:numPr>
          <w:ilvl w:val="0"/>
          <w:numId w:val="12"/>
        </w:numPr>
        <w:spacing w:after="220"/>
        <w:contextualSpacing/>
        <w:rPr>
          <w:lang w:bidi="ar-EG"/>
        </w:rPr>
      </w:pPr>
      <w:r w:rsidRPr="00E40B1B">
        <w:rPr>
          <w:rFonts w:hint="cs"/>
          <w:rtl/>
          <w:lang w:bidi="ar-LB"/>
        </w:rPr>
        <w:t xml:space="preserve">وأستراليا (ما يعادل </w:t>
      </w:r>
      <w:r w:rsidR="0090722D" w:rsidRPr="0090722D">
        <w:rPr>
          <w:lang w:bidi="ar-LB"/>
        </w:rPr>
        <w:t>89,500</w:t>
      </w:r>
      <w:r w:rsidR="0090722D">
        <w:rPr>
          <w:rFonts w:hint="cs"/>
          <w:rtl/>
          <w:lang w:bidi="ar-LB"/>
        </w:rPr>
        <w:t xml:space="preserve"> </w:t>
      </w:r>
      <w:r w:rsidRPr="00E40B1B">
        <w:rPr>
          <w:rFonts w:hint="cs"/>
          <w:rtl/>
          <w:lang w:bidi="ar-LB"/>
        </w:rPr>
        <w:t>فرنك سويسري)؛</w:t>
      </w:r>
    </w:p>
    <w:p w:rsidR="00E40B1B" w:rsidRPr="00E40B1B" w:rsidRDefault="00E40B1B" w:rsidP="0090722D">
      <w:pPr>
        <w:numPr>
          <w:ilvl w:val="0"/>
          <w:numId w:val="12"/>
        </w:numPr>
        <w:spacing w:after="220"/>
        <w:contextualSpacing/>
        <w:rPr>
          <w:lang w:bidi="ar-EG"/>
        </w:rPr>
      </w:pPr>
      <w:r w:rsidRPr="00E40B1B">
        <w:rPr>
          <w:rFonts w:hint="cs"/>
          <w:rtl/>
          <w:lang w:bidi="ar-LB"/>
        </w:rPr>
        <w:t xml:space="preserve">وأستراليا (ما يعادل </w:t>
      </w:r>
      <w:r w:rsidR="0090722D" w:rsidRPr="0090722D">
        <w:rPr>
          <w:lang w:bidi="ar-LB"/>
        </w:rPr>
        <w:t>14,217.78</w:t>
      </w:r>
      <w:r w:rsidR="0090722D">
        <w:rPr>
          <w:rFonts w:hint="cs"/>
          <w:rtl/>
          <w:lang w:bidi="ar-LB"/>
        </w:rPr>
        <w:t xml:space="preserve"> </w:t>
      </w:r>
      <w:r w:rsidRPr="00E40B1B">
        <w:rPr>
          <w:rFonts w:hint="cs"/>
          <w:rtl/>
          <w:lang w:bidi="ar-LB"/>
        </w:rPr>
        <w:t>فرنكاً سويسرياً)</w:t>
      </w:r>
      <w:r w:rsidRPr="00E40B1B">
        <w:rPr>
          <w:vertAlign w:val="superscript"/>
          <w:rtl/>
          <w:lang w:bidi="ar-LB"/>
        </w:rPr>
        <w:footnoteReference w:id="12"/>
      </w:r>
      <w:r w:rsidRPr="00E40B1B">
        <w:rPr>
          <w:rFonts w:hint="cs"/>
          <w:rtl/>
          <w:lang w:bidi="ar-LB"/>
        </w:rPr>
        <w:t>؛</w:t>
      </w:r>
    </w:p>
    <w:p w:rsidR="00E40B1B" w:rsidRPr="00E40B1B" w:rsidRDefault="00E40B1B" w:rsidP="0090722D">
      <w:pPr>
        <w:numPr>
          <w:ilvl w:val="0"/>
          <w:numId w:val="12"/>
        </w:numPr>
        <w:spacing w:after="220"/>
        <w:contextualSpacing/>
        <w:rPr>
          <w:lang w:bidi="ar-EG"/>
        </w:rPr>
      </w:pPr>
      <w:r w:rsidRPr="00E40B1B">
        <w:rPr>
          <w:rFonts w:hint="cs"/>
          <w:rtl/>
          <w:lang w:bidi="ar-LB"/>
        </w:rPr>
        <w:t xml:space="preserve">ونيوزيلندا (ما يعادل </w:t>
      </w:r>
      <w:r w:rsidR="0090722D" w:rsidRPr="0090722D">
        <w:rPr>
          <w:lang w:bidi="ar-LB"/>
        </w:rPr>
        <w:t>4,694</w:t>
      </w:r>
      <w:r w:rsidR="0090722D">
        <w:rPr>
          <w:rFonts w:hint="cs"/>
          <w:rtl/>
          <w:lang w:bidi="ar-LB"/>
        </w:rPr>
        <w:t xml:space="preserve"> </w:t>
      </w:r>
      <w:r w:rsidRPr="00E40B1B">
        <w:rPr>
          <w:rFonts w:hint="cs"/>
          <w:rtl/>
          <w:lang w:bidi="ar-LB"/>
        </w:rPr>
        <w:t>فرنكاً سويسرياً)؛</w:t>
      </w:r>
    </w:p>
    <w:p w:rsidR="00E40B1B" w:rsidRPr="00E40B1B" w:rsidRDefault="00E40B1B" w:rsidP="0090722D">
      <w:pPr>
        <w:numPr>
          <w:ilvl w:val="0"/>
          <w:numId w:val="12"/>
        </w:numPr>
        <w:spacing w:after="220"/>
        <w:contextualSpacing/>
        <w:rPr>
          <w:lang w:bidi="ar-EG"/>
        </w:rPr>
      </w:pPr>
      <w:r w:rsidRPr="00E40B1B">
        <w:rPr>
          <w:rFonts w:hint="cs"/>
          <w:rtl/>
          <w:lang w:bidi="ar-LB"/>
        </w:rPr>
        <w:t xml:space="preserve">وأستراليا (ما يعادل </w:t>
      </w:r>
      <w:r w:rsidR="0090722D" w:rsidRPr="0090722D">
        <w:rPr>
          <w:lang w:bidi="ar-LB"/>
        </w:rPr>
        <w:t>37,835</w:t>
      </w:r>
      <w:r w:rsidR="0090722D">
        <w:rPr>
          <w:rFonts w:hint="cs"/>
          <w:rtl/>
          <w:lang w:bidi="ar-LB"/>
        </w:rPr>
        <w:t xml:space="preserve"> </w:t>
      </w:r>
      <w:r w:rsidRPr="00E40B1B">
        <w:rPr>
          <w:rFonts w:hint="cs"/>
          <w:rtl/>
          <w:lang w:bidi="ar-LB"/>
        </w:rPr>
        <w:t>فرنكاً سويسرياً)؛</w:t>
      </w:r>
    </w:p>
    <w:p w:rsidR="00E40B1B" w:rsidRPr="00E40B1B" w:rsidRDefault="00E40B1B" w:rsidP="0090722D">
      <w:pPr>
        <w:keepNext/>
        <w:numPr>
          <w:ilvl w:val="0"/>
          <w:numId w:val="12"/>
        </w:numPr>
        <w:spacing w:after="220"/>
        <w:contextualSpacing/>
        <w:rPr>
          <w:lang w:bidi="ar-EG"/>
        </w:rPr>
      </w:pPr>
      <w:r w:rsidRPr="00E40B1B">
        <w:rPr>
          <w:rFonts w:hint="cs"/>
          <w:rtl/>
          <w:lang w:bidi="ar-LB"/>
        </w:rPr>
        <w:lastRenderedPageBreak/>
        <w:t xml:space="preserve">وكندا (ما يعادل </w:t>
      </w:r>
      <w:r w:rsidR="0090722D" w:rsidRPr="0090722D">
        <w:rPr>
          <w:lang w:bidi="ar-EG"/>
        </w:rPr>
        <w:t>18,268.75</w:t>
      </w:r>
      <w:r w:rsidRPr="00E40B1B">
        <w:rPr>
          <w:rFonts w:hint="cs"/>
          <w:rtl/>
          <w:lang w:bidi="ar-LB"/>
        </w:rPr>
        <w:t xml:space="preserve"> فرنكاً سويسرياً)؛</w:t>
      </w:r>
    </w:p>
    <w:p w:rsidR="00E40B1B" w:rsidRPr="00E40B1B" w:rsidRDefault="00E40B1B" w:rsidP="0090722D">
      <w:pPr>
        <w:keepNext/>
        <w:numPr>
          <w:ilvl w:val="0"/>
          <w:numId w:val="12"/>
        </w:numPr>
        <w:spacing w:after="220"/>
        <w:contextualSpacing/>
        <w:rPr>
          <w:lang w:bidi="ar-EG"/>
        </w:rPr>
      </w:pPr>
      <w:r w:rsidRPr="00E40B1B">
        <w:rPr>
          <w:rFonts w:hint="cs"/>
          <w:rtl/>
          <w:lang w:bidi="ar-LB"/>
        </w:rPr>
        <w:t>وفنلندا (</w:t>
      </w:r>
      <w:r w:rsidRPr="00E40B1B">
        <w:rPr>
          <w:rtl/>
          <w:lang w:bidi="ar-LB"/>
        </w:rPr>
        <w:t>ما يعادل</w:t>
      </w:r>
      <w:r w:rsidRPr="00E40B1B">
        <w:rPr>
          <w:rFonts w:hint="cs"/>
          <w:rtl/>
          <w:lang w:bidi="ar-LB"/>
        </w:rPr>
        <w:t xml:space="preserve"> </w:t>
      </w:r>
      <w:r w:rsidR="0090722D" w:rsidRPr="0090722D">
        <w:rPr>
          <w:lang w:bidi="ar-EG"/>
        </w:rPr>
        <w:t>16,227.93</w:t>
      </w:r>
      <w:r w:rsidRPr="00E40B1B">
        <w:rPr>
          <w:rFonts w:hint="cs"/>
          <w:rtl/>
          <w:lang w:bidi="ar-LB"/>
        </w:rPr>
        <w:t xml:space="preserve"> </w:t>
      </w:r>
      <w:r w:rsidRPr="00E40B1B">
        <w:rPr>
          <w:rtl/>
          <w:lang w:bidi="ar-LB"/>
        </w:rPr>
        <w:t>فرنكاً سويسرياً</w:t>
      </w:r>
      <w:r w:rsidRPr="00E40B1B">
        <w:rPr>
          <w:rFonts w:hint="cs"/>
          <w:rtl/>
          <w:lang w:bidi="ar-LB"/>
        </w:rPr>
        <w:t>)</w:t>
      </w:r>
    </w:p>
    <w:p w:rsidR="00E40B1B" w:rsidRPr="00E40B1B" w:rsidRDefault="00E40B1B" w:rsidP="0090722D">
      <w:pPr>
        <w:keepNext/>
        <w:numPr>
          <w:ilvl w:val="0"/>
          <w:numId w:val="12"/>
        </w:numPr>
        <w:spacing w:after="220"/>
        <w:contextualSpacing/>
        <w:rPr>
          <w:lang w:bidi="ar-EG"/>
        </w:rPr>
      </w:pPr>
      <w:r w:rsidRPr="00E40B1B">
        <w:rPr>
          <w:rFonts w:hint="cs"/>
          <w:rtl/>
        </w:rPr>
        <w:t xml:space="preserve">وألمانيا (ما يعادل </w:t>
      </w:r>
      <w:r w:rsidR="0090722D" w:rsidRPr="0090722D">
        <w:rPr>
          <w:lang w:bidi="ar-EG"/>
        </w:rPr>
        <w:t>16,158.98</w:t>
      </w:r>
      <w:r w:rsidRPr="00E40B1B">
        <w:rPr>
          <w:rFonts w:hint="cs"/>
          <w:rtl/>
        </w:rPr>
        <w:t xml:space="preserve"> </w:t>
      </w:r>
      <w:r w:rsidRPr="00E40B1B">
        <w:rPr>
          <w:rtl/>
        </w:rPr>
        <w:t>فرنكاً سويسرياً</w:t>
      </w:r>
      <w:r w:rsidRPr="00E40B1B">
        <w:rPr>
          <w:rFonts w:hint="cs"/>
          <w:rtl/>
        </w:rPr>
        <w:t>)</w:t>
      </w:r>
      <w:r w:rsidRPr="00E40B1B">
        <w:rPr>
          <w:vertAlign w:val="superscript"/>
          <w:rtl/>
        </w:rPr>
        <w:footnoteReference w:id="13"/>
      </w:r>
    </w:p>
    <w:p w:rsidR="00E40B1B" w:rsidRPr="00E40B1B" w:rsidRDefault="00E40B1B" w:rsidP="00E40B1B">
      <w:pPr>
        <w:spacing w:after="220"/>
        <w:rPr>
          <w:lang w:bidi="ar-LB"/>
        </w:rPr>
      </w:pPr>
    </w:p>
    <w:p w:rsidR="00E40B1B" w:rsidRPr="00E40B1B" w:rsidRDefault="00E40B1B" w:rsidP="0090722D">
      <w:pPr>
        <w:spacing w:after="220"/>
        <w:rPr>
          <w:rtl/>
          <w:lang w:bidi="ar-LB"/>
        </w:rPr>
      </w:pPr>
      <w:r w:rsidRPr="00E40B1B">
        <w:rPr>
          <w:rFonts w:hint="cs"/>
          <w:rtl/>
          <w:lang w:bidi="ar-LB"/>
        </w:rPr>
        <w:t xml:space="preserve">المجموع: </w:t>
      </w:r>
      <w:r w:rsidR="0090722D" w:rsidRPr="0090722D">
        <w:rPr>
          <w:lang w:bidi="ar-EG"/>
        </w:rPr>
        <w:t>711,892.37</w:t>
      </w:r>
      <w:r w:rsidRPr="00E40B1B">
        <w:rPr>
          <w:rFonts w:hint="cs"/>
          <w:rtl/>
          <w:lang w:bidi="ar-LB"/>
        </w:rPr>
        <w:t xml:space="preserve"> فرنكا</w:t>
      </w:r>
      <w:r w:rsidRPr="00E40B1B">
        <w:rPr>
          <w:rFonts w:hint="cs"/>
          <w:rtl/>
          <w:lang w:bidi="ar-SY"/>
        </w:rPr>
        <w:t>ً</w:t>
      </w:r>
      <w:r w:rsidRPr="00E40B1B">
        <w:rPr>
          <w:rFonts w:hint="cs"/>
          <w:rtl/>
          <w:lang w:bidi="ar-LB"/>
        </w:rPr>
        <w:t xml:space="preserve"> سويسرياً.</w:t>
      </w:r>
    </w:p>
    <w:tbl>
      <w:tblPr>
        <w:tblStyle w:val="TableGrid"/>
        <w:bidiVisual/>
        <w:tblW w:w="0" w:type="auto"/>
        <w:tblLook w:val="04A0" w:firstRow="1" w:lastRow="0" w:firstColumn="1" w:lastColumn="0" w:noHBand="0" w:noVBand="1"/>
      </w:tblPr>
      <w:tblGrid>
        <w:gridCol w:w="9345"/>
      </w:tblGrid>
      <w:tr w:rsidR="00E40B1B" w:rsidRPr="00E40B1B" w:rsidTr="00A07543">
        <w:tc>
          <w:tcPr>
            <w:tcW w:w="9345" w:type="dxa"/>
          </w:tcPr>
          <w:p w:rsidR="00E40B1B" w:rsidRPr="00E40B1B" w:rsidRDefault="00E40B1B" w:rsidP="0090722D">
            <w:pPr>
              <w:spacing w:after="220"/>
              <w:rPr>
                <w:rFonts w:asciiTheme="minorHAnsi" w:hAnsiTheme="minorHAnsi" w:cstheme="minorHAnsi"/>
                <w:b/>
                <w:bCs/>
                <w:rtl/>
                <w:lang w:bidi="ar-LB"/>
              </w:rPr>
            </w:pPr>
            <w:r w:rsidRPr="00E40B1B">
              <w:rPr>
                <w:rFonts w:asciiTheme="minorHAnsi" w:hAnsiTheme="minorHAnsi" w:cstheme="minorHAnsi"/>
                <w:b/>
                <w:bCs/>
                <w:rtl/>
                <w:lang w:bidi="ar-LB"/>
              </w:rPr>
              <w:t xml:space="preserve">في </w:t>
            </w:r>
            <w:r w:rsidR="0090722D">
              <w:rPr>
                <w:rFonts w:asciiTheme="minorHAnsi" w:hAnsiTheme="minorHAnsi" w:cstheme="minorHAnsi" w:hint="cs"/>
                <w:b/>
                <w:bCs/>
                <w:rtl/>
                <w:lang w:bidi="ar-LB"/>
              </w:rPr>
              <w:t>21</w:t>
            </w:r>
            <w:r w:rsidRPr="00E40B1B">
              <w:rPr>
                <w:rFonts w:asciiTheme="minorHAnsi" w:hAnsiTheme="minorHAnsi" w:cstheme="minorHAnsi" w:hint="cs"/>
                <w:b/>
                <w:bCs/>
                <w:rtl/>
                <w:lang w:bidi="ar-LB"/>
              </w:rPr>
              <w:t xml:space="preserve"> </w:t>
            </w:r>
            <w:r w:rsidR="0090722D">
              <w:rPr>
                <w:rFonts w:asciiTheme="minorHAnsi" w:hAnsiTheme="minorHAnsi" w:cstheme="minorHAnsi" w:hint="cs"/>
                <w:b/>
                <w:bCs/>
                <w:rtl/>
                <w:lang w:bidi="ar-LB"/>
              </w:rPr>
              <w:t>أبريل</w:t>
            </w:r>
            <w:r w:rsidRPr="00E40B1B">
              <w:rPr>
                <w:rFonts w:asciiTheme="minorHAnsi" w:hAnsiTheme="minorHAnsi" w:cstheme="minorHAnsi" w:hint="cs"/>
                <w:b/>
                <w:bCs/>
                <w:rtl/>
                <w:lang w:bidi="ar-LB"/>
              </w:rPr>
              <w:t xml:space="preserve"> 2022</w:t>
            </w:r>
            <w:r w:rsidRPr="00E40B1B">
              <w:rPr>
                <w:rFonts w:asciiTheme="minorHAnsi" w:hAnsiTheme="minorHAnsi" w:cstheme="minorHAnsi"/>
                <w:b/>
                <w:bCs/>
                <w:rtl/>
                <w:lang w:bidi="ar-LB"/>
              </w:rPr>
              <w:t xml:space="preserve">، بلغ رصيد الصندوق </w:t>
            </w:r>
            <w:r w:rsidRPr="00E40B1B">
              <w:rPr>
                <w:rFonts w:asciiTheme="minorHAnsi" w:hAnsiTheme="minorHAnsi" w:cstheme="minorHAnsi"/>
                <w:b/>
                <w:bCs/>
                <w:lang w:bidi="ar-LB"/>
              </w:rPr>
              <w:t>20,574.53</w:t>
            </w:r>
            <w:r w:rsidRPr="00E40B1B">
              <w:rPr>
                <w:rFonts w:asciiTheme="minorHAnsi" w:hAnsiTheme="minorHAnsi" w:cstheme="minorHAnsi"/>
                <w:b/>
                <w:bCs/>
                <w:rtl/>
                <w:lang w:bidi="ar-SY"/>
              </w:rPr>
              <w:t xml:space="preserve"> </w:t>
            </w:r>
            <w:r w:rsidRPr="00E40B1B">
              <w:rPr>
                <w:rFonts w:asciiTheme="minorHAnsi" w:hAnsiTheme="minorHAnsi" w:cstheme="minorHAnsi"/>
                <w:b/>
                <w:bCs/>
                <w:rtl/>
                <w:lang w:bidi="ar-LB"/>
              </w:rPr>
              <w:t>فرنكاً سويسرياً.</w:t>
            </w:r>
          </w:p>
          <w:p w:rsidR="00E40B1B" w:rsidRPr="00E40B1B" w:rsidRDefault="00E40B1B" w:rsidP="00E40B1B">
            <w:pPr>
              <w:spacing w:after="220"/>
              <w:rPr>
                <w:rFonts w:asciiTheme="minorHAnsi" w:hAnsiTheme="minorHAnsi" w:cstheme="minorHAnsi"/>
                <w:rtl/>
              </w:rPr>
            </w:pPr>
            <w:r w:rsidRPr="00E40B1B">
              <w:rPr>
                <w:rFonts w:asciiTheme="minorHAnsi" w:hAnsiTheme="minorHAnsi" w:cstheme="minorHAnsi"/>
                <w:rtl/>
              </w:rPr>
              <w:t>تعتمد قدرة الصندوق على تجديد موارده من خلال المساهمات الطوعية. والدول الأعضاء والمانحون المحتملون مدعوون بشدة إلى المساهمة.</w:t>
            </w:r>
          </w:p>
        </w:tc>
      </w:tr>
    </w:tbl>
    <w:p w:rsidR="00E40B1B" w:rsidRPr="00E40B1B" w:rsidRDefault="00E40B1B" w:rsidP="00E40B1B">
      <w:pPr>
        <w:spacing w:before="480" w:after="220"/>
        <w:rPr>
          <w:i/>
          <w:iCs/>
          <w:rtl/>
        </w:rPr>
      </w:pPr>
      <w:r w:rsidRPr="00E40B1B">
        <w:rPr>
          <w:rFonts w:hint="cs"/>
          <w:i/>
          <w:iCs/>
          <w:rtl/>
        </w:rPr>
        <w:t>لمزيد من المعلومات:</w:t>
      </w:r>
    </w:p>
    <w:p w:rsidR="00E40B1B" w:rsidRPr="00E40B1B" w:rsidRDefault="00E40B1B" w:rsidP="00E40B1B">
      <w:pPr>
        <w:spacing w:after="220"/>
        <w:rPr>
          <w:u w:val="single"/>
          <w:rtl/>
        </w:rPr>
      </w:pPr>
      <w:r w:rsidRPr="00E40B1B">
        <w:rPr>
          <w:rFonts w:hint="cs"/>
          <w:u w:val="single"/>
          <w:rtl/>
        </w:rPr>
        <w:t>القواعد المتعلقة بهدف صندوق التبرعات وعمله</w:t>
      </w:r>
    </w:p>
    <w:p w:rsidR="00E40B1B" w:rsidRPr="00E40B1B" w:rsidRDefault="0034746E" w:rsidP="0090722D">
      <w:pPr>
        <w:spacing w:after="220"/>
        <w:rPr>
          <w:iCs/>
          <w:lang w:bidi="ar-EG"/>
        </w:rPr>
      </w:pPr>
      <w:hyperlink r:id="rId15" w:history="1">
        <w:r w:rsidR="0090722D" w:rsidRPr="00655430">
          <w:rPr>
            <w:rStyle w:val="Hyperlink"/>
            <w:iCs/>
            <w:lang w:bidi="ar-EG"/>
          </w:rPr>
          <w:t>https://www.wipo.int/export/sites/www/tk/en/igc/pdf/vf_rules.pdf</w:t>
        </w:r>
      </w:hyperlink>
    </w:p>
    <w:p w:rsidR="00E40B1B" w:rsidRPr="00E40B1B" w:rsidRDefault="00E40B1B" w:rsidP="00E40B1B">
      <w:pPr>
        <w:spacing w:after="220"/>
        <w:rPr>
          <w:u w:val="single"/>
          <w:rtl/>
        </w:rPr>
      </w:pPr>
      <w:r w:rsidRPr="00E40B1B">
        <w:rPr>
          <w:rFonts w:hint="cs"/>
          <w:u w:val="single"/>
          <w:rtl/>
        </w:rPr>
        <w:t>التفاصيل المتعلقة بصندوق التبرعات والمتاحة على الإنترنت</w:t>
      </w:r>
    </w:p>
    <w:p w:rsidR="00E40B1B" w:rsidRPr="00E40B1B" w:rsidRDefault="0034746E" w:rsidP="00E40B1B">
      <w:pPr>
        <w:spacing w:after="220"/>
        <w:rPr>
          <w:rtl/>
        </w:rPr>
      </w:pPr>
      <w:hyperlink r:id="rId16" w:history="1">
        <w:r w:rsidR="00E40B1B" w:rsidRPr="00E40B1B">
          <w:rPr>
            <w:color w:val="0000FF" w:themeColor="hyperlink"/>
            <w:u w:val="single"/>
            <w:lang w:bidi="ar-EG"/>
          </w:rPr>
          <w:t>https://www.wipo.int/tk/en/igc/participation.html</w:t>
        </w:r>
      </w:hyperlink>
    </w:p>
    <w:p w:rsidR="00E40B1B" w:rsidRPr="00E40B1B" w:rsidRDefault="00E40B1B" w:rsidP="00E40B1B">
      <w:pPr>
        <w:ind w:left="5534"/>
        <w:rPr>
          <w:lang w:bidi="ar-EG"/>
        </w:rPr>
      </w:pPr>
      <w:r w:rsidRPr="00E40B1B">
        <w:rPr>
          <w:rFonts w:hint="cs"/>
          <w:rtl/>
        </w:rPr>
        <w:t>[نهاية المرفقين والوثيقة]</w:t>
      </w:r>
    </w:p>
    <w:sectPr w:rsidR="00E40B1B" w:rsidRPr="00E40B1B" w:rsidSect="0033119B">
      <w:headerReference w:type="default" r:id="rId17"/>
      <w:headerReference w:type="first" r:id="rId18"/>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BF4" w:rsidRDefault="00271BF4">
      <w:r>
        <w:separator/>
      </w:r>
    </w:p>
  </w:endnote>
  <w:endnote w:type="continuationSeparator" w:id="0">
    <w:p w:rsidR="00271BF4" w:rsidRDefault="00271BF4" w:rsidP="003B38C1">
      <w:r>
        <w:separator/>
      </w:r>
    </w:p>
    <w:p w:rsidR="00271BF4" w:rsidRPr="003B38C1" w:rsidRDefault="00271BF4" w:rsidP="003B38C1">
      <w:pPr>
        <w:spacing w:after="60"/>
        <w:rPr>
          <w:sz w:val="17"/>
        </w:rPr>
      </w:pPr>
      <w:r>
        <w:rPr>
          <w:sz w:val="17"/>
        </w:rPr>
        <w:t>[Endnote continued from previous page]</w:t>
      </w:r>
    </w:p>
  </w:endnote>
  <w:endnote w:type="continuationNotice" w:id="1">
    <w:p w:rsidR="00271BF4" w:rsidRPr="003B38C1" w:rsidRDefault="00271B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BF4" w:rsidRDefault="00271BF4">
      <w:r>
        <w:separator/>
      </w:r>
    </w:p>
  </w:footnote>
  <w:footnote w:type="continuationSeparator" w:id="0">
    <w:p w:rsidR="00271BF4" w:rsidRDefault="00271BF4" w:rsidP="008B60B2">
      <w:r>
        <w:separator/>
      </w:r>
    </w:p>
    <w:p w:rsidR="00271BF4" w:rsidRPr="00ED77FB" w:rsidRDefault="00271BF4" w:rsidP="008B60B2">
      <w:pPr>
        <w:spacing w:after="60"/>
        <w:rPr>
          <w:sz w:val="17"/>
          <w:szCs w:val="17"/>
        </w:rPr>
      </w:pPr>
      <w:r w:rsidRPr="00ED77FB">
        <w:rPr>
          <w:sz w:val="17"/>
          <w:szCs w:val="17"/>
        </w:rPr>
        <w:t>[Footnote continued from previous page]</w:t>
      </w:r>
    </w:p>
  </w:footnote>
  <w:footnote w:type="continuationNotice" w:id="1">
    <w:p w:rsidR="00271BF4" w:rsidRPr="00ED77FB" w:rsidRDefault="00271BF4" w:rsidP="008B60B2">
      <w:pPr>
        <w:spacing w:before="60"/>
        <w:jc w:val="right"/>
        <w:rPr>
          <w:sz w:val="17"/>
          <w:szCs w:val="17"/>
        </w:rPr>
      </w:pPr>
      <w:r w:rsidRPr="00ED77FB">
        <w:rPr>
          <w:sz w:val="17"/>
          <w:szCs w:val="17"/>
        </w:rPr>
        <w:t>[Footnote continued on next page]</w:t>
      </w:r>
    </w:p>
  </w:footnote>
  <w:footnote w:id="2">
    <w:p w:rsidR="00E40B1B" w:rsidRDefault="00E40B1B" w:rsidP="00E40B1B">
      <w:pPr>
        <w:pStyle w:val="FootnoteText"/>
        <w:rPr>
          <w:lang w:bidi="ar-SY"/>
        </w:rPr>
      </w:pPr>
      <w:r>
        <w:rPr>
          <w:rStyle w:val="FootnoteReference"/>
        </w:rPr>
        <w:footnoteRef/>
      </w:r>
      <w:r>
        <w:rPr>
          <w:rtl/>
        </w:rPr>
        <w:t xml:space="preserve"> </w:t>
      </w:r>
      <w:r w:rsidRPr="001701CA">
        <w:rPr>
          <w:rtl/>
        </w:rPr>
        <w:t xml:space="preserve">تم سداد مبلغ </w:t>
      </w:r>
      <w:r w:rsidRPr="001701CA">
        <w:t>16,158.98</w:t>
      </w:r>
      <w:r>
        <w:rPr>
          <w:rtl/>
        </w:rPr>
        <w:t xml:space="preserve"> فرنك</w:t>
      </w:r>
      <w:r w:rsidRPr="001701CA">
        <w:rPr>
          <w:rtl/>
        </w:rPr>
        <w:t>ا</w:t>
      </w:r>
      <w:r>
        <w:rPr>
          <w:rFonts w:hint="cs"/>
          <w:rtl/>
        </w:rPr>
        <w:t>ً</w:t>
      </w:r>
      <w:r>
        <w:rPr>
          <w:rtl/>
        </w:rPr>
        <w:t xml:space="preserve"> سويسري</w:t>
      </w:r>
      <w:r w:rsidRPr="001701CA">
        <w:rPr>
          <w:rtl/>
        </w:rPr>
        <w:t>ا</w:t>
      </w:r>
      <w:r>
        <w:rPr>
          <w:rFonts w:hint="cs"/>
          <w:rtl/>
        </w:rPr>
        <w:t>ً</w:t>
      </w:r>
      <w:r w:rsidRPr="001701CA">
        <w:rPr>
          <w:rtl/>
        </w:rPr>
        <w:t xml:space="preserve"> في 8 يناير 2021 إلى حكومة ألمانيا وفقًا للشروط المتفق عليها لاستخدام المساهمة المقدمة من حكومة ألمانيا.</w:t>
      </w:r>
    </w:p>
  </w:footnote>
  <w:footnote w:id="3">
    <w:p w:rsidR="00E40B1B" w:rsidRDefault="00E40B1B" w:rsidP="00E40B1B">
      <w:pPr>
        <w:pStyle w:val="FootnoteText"/>
        <w:rPr>
          <w:lang w:bidi="ar-SY"/>
        </w:rPr>
      </w:pPr>
      <w:r w:rsidRPr="004338AC">
        <w:rPr>
          <w:rStyle w:val="FootnoteReference"/>
        </w:rPr>
        <w:footnoteRef/>
      </w:r>
      <w:r w:rsidRPr="004338AC">
        <w:rPr>
          <w:rtl/>
        </w:rPr>
        <w:t xml:space="preserve"> قواعد الصندوق، وجميع التفاصيل العملية عن الصندوق وتشغيله وإجراءات التقديم</w:t>
      </w:r>
      <w:r w:rsidRPr="004338AC">
        <w:rPr>
          <w:rFonts w:hint="cs"/>
          <w:rtl/>
        </w:rPr>
        <w:t>،</w:t>
      </w:r>
      <w:r w:rsidRPr="004338AC">
        <w:rPr>
          <w:rtl/>
        </w:rPr>
        <w:t xml:space="preserve"> متاحة أيضا</w:t>
      </w:r>
      <w:r>
        <w:rPr>
          <w:rFonts w:hint="cs"/>
          <w:rtl/>
        </w:rPr>
        <w:t>ً</w:t>
      </w:r>
      <w:r w:rsidRPr="004338AC">
        <w:rPr>
          <w:rtl/>
        </w:rPr>
        <w:t xml:space="preserve"> على موقع </w:t>
      </w:r>
      <w:proofErr w:type="spellStart"/>
      <w:r w:rsidRPr="004338AC">
        <w:rPr>
          <w:rtl/>
        </w:rPr>
        <w:t>الويبو</w:t>
      </w:r>
      <w:proofErr w:type="spellEnd"/>
      <w:r w:rsidRPr="004338AC">
        <w:rPr>
          <w:rtl/>
        </w:rPr>
        <w:t xml:space="preserve"> ال</w:t>
      </w:r>
      <w:r w:rsidRPr="004338AC">
        <w:rPr>
          <w:rFonts w:hint="cs"/>
          <w:rtl/>
        </w:rPr>
        <w:t>إلكتروني</w:t>
      </w:r>
      <w:r w:rsidRPr="004338AC">
        <w:rPr>
          <w:rtl/>
        </w:rPr>
        <w:t xml:space="preserve">: </w:t>
      </w:r>
      <w:hyperlink r:id="rId1" w:history="1">
        <w:r w:rsidR="00B90214" w:rsidRPr="00655430">
          <w:rPr>
            <w:rStyle w:val="Hyperlink"/>
          </w:rPr>
          <w:t>https://www.wipo.int/tk/en/igc/participation.html</w:t>
        </w:r>
      </w:hyperlink>
      <w:r w:rsidRPr="004338AC">
        <w:rPr>
          <w:rtl/>
        </w:rPr>
        <w:t>.</w:t>
      </w:r>
    </w:p>
  </w:footnote>
  <w:footnote w:id="4">
    <w:p w:rsidR="00E40B1B" w:rsidRDefault="00E40B1B" w:rsidP="00E40B1B">
      <w:pPr>
        <w:pStyle w:val="FootnoteText"/>
      </w:pPr>
      <w:r>
        <w:rPr>
          <w:rStyle w:val="FootnoteReference"/>
        </w:rPr>
        <w:footnoteRef/>
      </w:r>
      <w:r>
        <w:rPr>
          <w:rtl/>
        </w:rPr>
        <w:t xml:space="preserve"> </w:t>
      </w:r>
      <w:r>
        <w:rPr>
          <w:rFonts w:hint="cs"/>
          <w:rtl/>
        </w:rPr>
        <w:t xml:space="preserve">انظر(ي) مرفق الوثيقة </w:t>
      </w:r>
      <w:r w:rsidRPr="008D4ADC">
        <w:t>WIPO/GRTKF/IC/40/INF/6</w:t>
      </w:r>
      <w:r>
        <w:rPr>
          <w:rFonts w:hint="cs"/>
          <w:rtl/>
        </w:rPr>
        <w:t xml:space="preserve"> المؤرخة 20 يونيو 2019.</w:t>
      </w:r>
    </w:p>
  </w:footnote>
  <w:footnote w:id="5">
    <w:p w:rsidR="00E40B1B" w:rsidRPr="00D53E9A" w:rsidRDefault="00E40B1B" w:rsidP="00E40B1B">
      <w:pPr>
        <w:pStyle w:val="FootnoteText"/>
        <w:rPr>
          <w:rFonts w:asciiTheme="minorHAnsi" w:hAnsiTheme="minorHAnsi" w:cstheme="minorHAnsi"/>
        </w:rPr>
      </w:pPr>
      <w:r w:rsidRPr="00D53E9A">
        <w:rPr>
          <w:rStyle w:val="FootnoteReference"/>
          <w:rFonts w:asciiTheme="minorHAnsi" w:hAnsiTheme="minorHAnsi" w:cstheme="minorHAnsi"/>
        </w:rPr>
        <w:footnoteRef/>
      </w:r>
      <w:r w:rsidRPr="00D53E9A">
        <w:rPr>
          <w:rFonts w:asciiTheme="minorHAnsi" w:hAnsiTheme="minorHAnsi" w:cstheme="minorHAnsi"/>
          <w:rtl/>
        </w:rPr>
        <w:t xml:space="preserve"> ملاحظة من الأمانة: اتخذت الجمعية هذا القرار. انظر الفقرة 202 من تقرير دورتها الثانية والثلاثين (</w:t>
      </w:r>
      <w:r w:rsidRPr="00D53E9A">
        <w:rPr>
          <w:rFonts w:asciiTheme="minorHAnsi" w:hAnsiTheme="minorHAnsi" w:cstheme="minorHAnsi"/>
        </w:rPr>
        <w:t>WO/GA/32/13</w:t>
      </w:r>
      <w:r w:rsidRPr="00D53E9A">
        <w:rPr>
          <w:rFonts w:asciiTheme="minorHAnsi" w:hAnsiTheme="minorHAnsi" w:cstheme="minorHAnsi"/>
          <w:rtl/>
        </w:rPr>
        <w:t>).</w:t>
      </w:r>
    </w:p>
  </w:footnote>
  <w:footnote w:id="6">
    <w:p w:rsidR="00E40B1B" w:rsidRPr="00D53E9A" w:rsidRDefault="00E40B1B" w:rsidP="00E40B1B">
      <w:pPr>
        <w:pStyle w:val="FootnoteText"/>
        <w:rPr>
          <w:rFonts w:asciiTheme="minorHAnsi" w:hAnsiTheme="minorHAnsi" w:cstheme="minorHAnsi"/>
        </w:rPr>
      </w:pPr>
      <w:r w:rsidRPr="00D53E9A">
        <w:rPr>
          <w:rStyle w:val="FootnoteReference"/>
          <w:rFonts w:asciiTheme="minorHAnsi" w:hAnsiTheme="minorHAnsi" w:cstheme="minorHAnsi"/>
        </w:rPr>
        <w:footnoteRef/>
      </w:r>
      <w:r w:rsidRPr="00D53E9A">
        <w:rPr>
          <w:rFonts w:asciiTheme="minorHAnsi" w:hAnsiTheme="minorHAnsi" w:cstheme="minorHAnsi"/>
          <w:rtl/>
        </w:rPr>
        <w:t xml:space="preserve"> ملاحظة من الأمانة: اتخذت الجمعية هذا القرار. انظر الفقرة 168 من تقرير دورتها الثانية والثلاثين (</w:t>
      </w:r>
      <w:r w:rsidRPr="00D53E9A">
        <w:rPr>
          <w:rFonts w:asciiTheme="minorHAnsi" w:hAnsiTheme="minorHAnsi" w:cstheme="minorHAnsi"/>
        </w:rPr>
        <w:t>WO/GA/32/13</w:t>
      </w:r>
      <w:r w:rsidRPr="00D53E9A">
        <w:rPr>
          <w:rFonts w:asciiTheme="minorHAnsi" w:hAnsiTheme="minorHAnsi" w:cstheme="minorHAnsi"/>
          <w:rtl/>
        </w:rPr>
        <w:t>).</w:t>
      </w:r>
    </w:p>
  </w:footnote>
  <w:footnote w:id="7">
    <w:p w:rsidR="00E40B1B" w:rsidRPr="00DD3D14" w:rsidRDefault="00E40B1B" w:rsidP="00E40B1B">
      <w:pPr>
        <w:pStyle w:val="FootnoteText"/>
        <w:rPr>
          <w:rFonts w:asciiTheme="minorHAnsi" w:hAnsiTheme="minorHAnsi" w:cstheme="minorHAnsi"/>
          <w:rtl/>
        </w:rPr>
      </w:pPr>
      <w:r>
        <w:rPr>
          <w:rStyle w:val="FootnoteReference"/>
        </w:rPr>
        <w:footnoteRef/>
      </w:r>
      <w:r>
        <w:rPr>
          <w:rtl/>
        </w:rPr>
        <w:t xml:space="preserve"> </w:t>
      </w:r>
      <w:r w:rsidRPr="00DD3D14">
        <w:rPr>
          <w:rFonts w:asciiTheme="minorHAnsi" w:hAnsiTheme="minorHAnsi" w:cstheme="minorHAnsi"/>
          <w:rtl/>
        </w:rPr>
        <w:t>انظر</w:t>
      </w:r>
      <w:r>
        <w:rPr>
          <w:rFonts w:asciiTheme="minorHAnsi" w:hAnsiTheme="minorHAnsi" w:cstheme="minorHAnsi" w:hint="cs"/>
          <w:rtl/>
        </w:rPr>
        <w:t>(ي)</w:t>
      </w:r>
      <w:r w:rsidRPr="00DD3D14">
        <w:rPr>
          <w:rFonts w:asciiTheme="minorHAnsi" w:hAnsiTheme="minorHAnsi" w:cstheme="minorHAnsi"/>
          <w:rtl/>
        </w:rPr>
        <w:t xml:space="preserve"> مرفق الوثيقة </w:t>
      </w:r>
      <w:r w:rsidRPr="00DD3D14">
        <w:rPr>
          <w:rFonts w:asciiTheme="minorHAnsi" w:hAnsiTheme="minorHAnsi" w:cstheme="minorHAnsi"/>
        </w:rPr>
        <w:t>WO/GA/32/6</w:t>
      </w:r>
      <w:r w:rsidRPr="00DD3D14">
        <w:rPr>
          <w:rFonts w:asciiTheme="minorHAnsi" w:hAnsiTheme="minorHAnsi" w:cstheme="minorHAnsi"/>
          <w:rtl/>
        </w:rPr>
        <w:t xml:space="preserve"> كما اعتمدتها الجمعية العامة </w:t>
      </w:r>
      <w:proofErr w:type="spellStart"/>
      <w:r w:rsidRPr="00DD3D14">
        <w:rPr>
          <w:rFonts w:asciiTheme="minorHAnsi" w:hAnsiTheme="minorHAnsi" w:cstheme="minorHAnsi"/>
          <w:rtl/>
        </w:rPr>
        <w:t>للويبو</w:t>
      </w:r>
      <w:proofErr w:type="spellEnd"/>
      <w:r w:rsidRPr="00DD3D14">
        <w:rPr>
          <w:rFonts w:asciiTheme="minorHAnsi" w:hAnsiTheme="minorHAnsi" w:cstheme="minorHAnsi"/>
          <w:rtl/>
        </w:rPr>
        <w:t xml:space="preserve"> (الدورة الثانية والثلاثون) وكما عدّلتها لاحقاً (الدورة التاسعة والثلاثون). وتتاح قواعد الصندوق على الموقع التالي:</w:t>
      </w:r>
    </w:p>
    <w:p w:rsidR="00E40B1B" w:rsidRPr="00DD3D14" w:rsidRDefault="00E40B1B" w:rsidP="00E40B1B">
      <w:pPr>
        <w:pStyle w:val="FootnoteText"/>
      </w:pPr>
      <w:r w:rsidRPr="00DD3D14">
        <w:rPr>
          <w:rFonts w:asciiTheme="minorHAnsi" w:hAnsiTheme="minorHAnsi" w:cstheme="minorHAnsi"/>
        </w:rPr>
        <w:t>https://www.wipo.int/export/sites/www/tk/en/igc/pdf/vf_rules.pdf</w:t>
      </w:r>
      <w:r w:rsidRPr="00DD3D14">
        <w:rPr>
          <w:rFonts w:asciiTheme="minorHAnsi" w:hAnsiTheme="minorHAnsi" w:cstheme="minorHAnsi"/>
          <w:rtl/>
        </w:rPr>
        <w:t>.</w:t>
      </w:r>
    </w:p>
  </w:footnote>
  <w:footnote w:id="8">
    <w:p w:rsidR="00E40B1B" w:rsidRPr="00DD3D14" w:rsidRDefault="00E40B1B" w:rsidP="00D8443A">
      <w:pPr>
        <w:pStyle w:val="FootnoteText"/>
      </w:pPr>
      <w:r>
        <w:rPr>
          <w:rStyle w:val="FootnoteReference"/>
        </w:rPr>
        <w:footnoteRef/>
      </w:r>
      <w:r>
        <w:rPr>
          <w:rtl/>
        </w:rPr>
        <w:t xml:space="preserve"> </w:t>
      </w:r>
      <w:r w:rsidRPr="00DD3D14">
        <w:rPr>
          <w:rFonts w:asciiTheme="minorHAnsi" w:hAnsiTheme="minorHAnsi" w:cstheme="minorHAnsi"/>
          <w:rtl/>
        </w:rPr>
        <w:t>انظر</w:t>
      </w:r>
      <w:r>
        <w:rPr>
          <w:rFonts w:asciiTheme="minorHAnsi" w:hAnsiTheme="minorHAnsi" w:cstheme="minorHAnsi" w:hint="cs"/>
          <w:rtl/>
        </w:rPr>
        <w:t>(ي)</w:t>
      </w:r>
      <w:r w:rsidRPr="00DD3D14">
        <w:rPr>
          <w:rFonts w:asciiTheme="minorHAnsi" w:hAnsiTheme="minorHAnsi" w:cstheme="minorHAnsi"/>
          <w:rtl/>
        </w:rPr>
        <w:t xml:space="preserve"> مثلاً، مذكرة </w:t>
      </w:r>
      <w:proofErr w:type="spellStart"/>
      <w:r w:rsidRPr="00DD3D14">
        <w:rPr>
          <w:rFonts w:asciiTheme="minorHAnsi" w:hAnsiTheme="minorHAnsi" w:cstheme="minorHAnsi"/>
          <w:rtl/>
        </w:rPr>
        <w:t>الويبو</w:t>
      </w:r>
      <w:proofErr w:type="spellEnd"/>
      <w:r w:rsidRPr="00DD3D14">
        <w:rPr>
          <w:rFonts w:asciiTheme="minorHAnsi" w:hAnsiTheme="minorHAnsi" w:cstheme="minorHAnsi"/>
          <w:rtl/>
        </w:rPr>
        <w:t xml:space="preserve"> الإعلامية </w:t>
      </w:r>
      <w:r w:rsidRPr="00DD3D14">
        <w:rPr>
          <w:rFonts w:asciiTheme="minorHAnsi" w:hAnsiTheme="minorHAnsi" w:cstheme="minorHAnsi"/>
        </w:rPr>
        <w:t>WIPO/GRTKF/IC/4</w:t>
      </w:r>
      <w:r w:rsidR="00D8443A">
        <w:rPr>
          <w:rFonts w:asciiTheme="minorHAnsi" w:hAnsiTheme="minorHAnsi" w:cstheme="minorHAnsi"/>
        </w:rPr>
        <w:t>2</w:t>
      </w:r>
      <w:r w:rsidRPr="00DD3D14">
        <w:rPr>
          <w:rFonts w:asciiTheme="minorHAnsi" w:hAnsiTheme="minorHAnsi" w:cstheme="minorHAnsi"/>
        </w:rPr>
        <w:t>/INF/4</w:t>
      </w:r>
      <w:r w:rsidRPr="00DD3D14">
        <w:rPr>
          <w:rFonts w:asciiTheme="minorHAnsi" w:hAnsiTheme="minorHAnsi" w:cstheme="minorHAnsi"/>
          <w:rtl/>
        </w:rPr>
        <w:t xml:space="preserve"> المؤرخة </w:t>
      </w:r>
      <w:r w:rsidR="00D45F8F">
        <w:rPr>
          <w:rFonts w:asciiTheme="minorHAnsi" w:hAnsiTheme="minorHAnsi" w:cstheme="minorHAnsi" w:hint="cs"/>
          <w:rtl/>
        </w:rPr>
        <w:t>7</w:t>
      </w:r>
      <w:r>
        <w:rPr>
          <w:rFonts w:asciiTheme="minorHAnsi" w:hAnsiTheme="minorHAnsi" w:cstheme="minorHAnsi" w:hint="cs"/>
          <w:rtl/>
        </w:rPr>
        <w:t xml:space="preserve"> </w:t>
      </w:r>
      <w:r w:rsidR="00D45F8F">
        <w:rPr>
          <w:rFonts w:asciiTheme="minorHAnsi" w:hAnsiTheme="minorHAnsi" w:cstheme="minorHAnsi" w:hint="cs"/>
          <w:rtl/>
        </w:rPr>
        <w:t>فبراير</w:t>
      </w:r>
      <w:r>
        <w:rPr>
          <w:rFonts w:asciiTheme="minorHAnsi" w:hAnsiTheme="minorHAnsi" w:cstheme="minorHAnsi" w:hint="cs"/>
          <w:rtl/>
        </w:rPr>
        <w:t xml:space="preserve"> </w:t>
      </w:r>
      <w:r w:rsidR="00D45F8F">
        <w:rPr>
          <w:rFonts w:asciiTheme="minorHAnsi" w:hAnsiTheme="minorHAnsi" w:cstheme="minorHAnsi" w:hint="cs"/>
          <w:rtl/>
        </w:rPr>
        <w:t>2022</w:t>
      </w:r>
      <w:r w:rsidRPr="00DD3D14">
        <w:rPr>
          <w:rFonts w:asciiTheme="minorHAnsi" w:hAnsiTheme="minorHAnsi" w:cstheme="minorHAnsi"/>
          <w:rtl/>
        </w:rPr>
        <w:t xml:space="preserve"> والمتاحة على الموقع التالي:</w:t>
      </w:r>
      <w:r w:rsidRPr="00DD3D14">
        <w:rPr>
          <w:rFonts w:asciiTheme="minorHAnsi" w:hAnsiTheme="minorHAnsi" w:cstheme="minorHAnsi"/>
        </w:rPr>
        <w:t xml:space="preserve"> </w:t>
      </w:r>
      <w:r w:rsidR="00D8443A" w:rsidRPr="00D8443A">
        <w:rPr>
          <w:rFonts w:asciiTheme="minorHAnsi" w:hAnsiTheme="minorHAnsi" w:cstheme="minorHAnsi"/>
        </w:rPr>
        <w:t>https://www.wipo.int/edocs/mdocs/tk/ar/wipo_grtkf_ic_42/wipo_grtkf_ic_42_inf_4.pdf</w:t>
      </w:r>
      <w:r w:rsidRPr="00DD3D14">
        <w:rPr>
          <w:rFonts w:asciiTheme="minorHAnsi" w:hAnsiTheme="minorHAnsi" w:cstheme="minorHAnsi"/>
          <w:rtl/>
        </w:rPr>
        <w:t>.</w:t>
      </w:r>
    </w:p>
  </w:footnote>
  <w:footnote w:id="9">
    <w:p w:rsidR="00E40B1B" w:rsidRPr="00CD023C" w:rsidRDefault="00E40B1B" w:rsidP="00E40B1B">
      <w:pPr>
        <w:pStyle w:val="FootnoteText"/>
        <w:rPr>
          <w:rFonts w:asciiTheme="minorHAnsi" w:hAnsiTheme="minorHAnsi" w:cstheme="minorHAnsi"/>
          <w:u w:val="single"/>
        </w:rPr>
      </w:pPr>
      <w:r>
        <w:rPr>
          <w:rStyle w:val="FootnoteReference"/>
        </w:rPr>
        <w:footnoteRef/>
      </w:r>
      <w:r>
        <w:rPr>
          <w:rtl/>
        </w:rPr>
        <w:t xml:space="preserve"> </w:t>
      </w:r>
      <w:r w:rsidRPr="00DD3D14">
        <w:rPr>
          <w:rFonts w:asciiTheme="minorHAnsi" w:hAnsiTheme="minorHAnsi" w:cstheme="minorHAnsi"/>
          <w:rtl/>
        </w:rPr>
        <w:t>انظر</w:t>
      </w:r>
      <w:r>
        <w:rPr>
          <w:rFonts w:asciiTheme="minorHAnsi" w:hAnsiTheme="minorHAnsi" w:cstheme="minorHAnsi" w:hint="cs"/>
          <w:rtl/>
        </w:rPr>
        <w:t>(ي)</w:t>
      </w:r>
      <w:r w:rsidRPr="00DD3D14">
        <w:rPr>
          <w:rFonts w:asciiTheme="minorHAnsi" w:hAnsiTheme="minorHAnsi" w:cstheme="minorHAnsi"/>
          <w:rtl/>
        </w:rPr>
        <w:t xml:space="preserve"> مثلاً، مذكرة </w:t>
      </w:r>
      <w:proofErr w:type="spellStart"/>
      <w:r w:rsidRPr="00DD3D14">
        <w:rPr>
          <w:rFonts w:asciiTheme="minorHAnsi" w:hAnsiTheme="minorHAnsi" w:cstheme="minorHAnsi"/>
          <w:rtl/>
        </w:rPr>
        <w:t>الويبو</w:t>
      </w:r>
      <w:proofErr w:type="spellEnd"/>
      <w:r w:rsidRPr="00DD3D14">
        <w:rPr>
          <w:rFonts w:asciiTheme="minorHAnsi" w:hAnsiTheme="minorHAnsi" w:cstheme="minorHAnsi"/>
          <w:rtl/>
        </w:rPr>
        <w:t xml:space="preserve"> الإعلامية </w:t>
      </w:r>
      <w:r w:rsidRPr="00DD3D14">
        <w:rPr>
          <w:rFonts w:asciiTheme="minorHAnsi" w:hAnsiTheme="minorHAnsi" w:cstheme="minorHAnsi"/>
        </w:rPr>
        <w:t>WIPO/GRTKF/IC/40/INF/6</w:t>
      </w:r>
      <w:r w:rsidRPr="00DD3D14">
        <w:rPr>
          <w:rFonts w:asciiTheme="minorHAnsi" w:hAnsiTheme="minorHAnsi" w:cstheme="minorHAnsi"/>
          <w:rtl/>
        </w:rPr>
        <w:t xml:space="preserve"> المؤرخة 20 يونيو 2019 والمتاحة على الموقع التالي:</w:t>
      </w:r>
      <w:r w:rsidRPr="00DD3D14">
        <w:rPr>
          <w:rFonts w:asciiTheme="minorHAnsi" w:hAnsiTheme="minorHAnsi" w:cstheme="minorHAnsi"/>
        </w:rPr>
        <w:t xml:space="preserve"> https://www.wipo.int/edocs/mdocs/tk/ar/wipo_grtkf_ic_40/wipo_grtkf_ic_40_inf_6.pdf</w:t>
      </w:r>
      <w:r w:rsidRPr="00DD3D14">
        <w:rPr>
          <w:rFonts w:asciiTheme="minorHAnsi" w:hAnsiTheme="minorHAnsi" w:cstheme="minorHAnsi"/>
          <w:rtl/>
        </w:rPr>
        <w:t>.</w:t>
      </w:r>
    </w:p>
  </w:footnote>
  <w:footnote w:id="10">
    <w:p w:rsidR="00E40B1B" w:rsidRDefault="00E40B1B" w:rsidP="00E40B1B">
      <w:pPr>
        <w:pStyle w:val="FootnoteText"/>
      </w:pPr>
      <w:r>
        <w:rPr>
          <w:rStyle w:val="FootnoteReference"/>
        </w:rPr>
        <w:footnoteRef/>
      </w:r>
      <w:r>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w:t>
      </w:r>
      <w:r>
        <w:rPr>
          <w:rFonts w:hint="eastAsia"/>
          <w:rtl/>
        </w:rPr>
        <w:t> </w:t>
      </w:r>
      <w:r>
        <w:rPr>
          <w:rFonts w:hint="cs"/>
          <w:rtl/>
        </w:rPr>
        <w:t>المؤجل.</w:t>
      </w:r>
    </w:p>
  </w:footnote>
  <w:footnote w:id="11">
    <w:p w:rsidR="00E40B1B" w:rsidRDefault="00E40B1B" w:rsidP="0061229E">
      <w:pPr>
        <w:pStyle w:val="FootnoteText"/>
      </w:pPr>
      <w:r w:rsidRPr="001A7629">
        <w:rPr>
          <w:rStyle w:val="FootnoteReference"/>
        </w:rPr>
        <w:footnoteRef/>
      </w:r>
      <w:r>
        <w:rPr>
          <w:rtl/>
        </w:rPr>
        <w:t xml:space="preserve"> </w:t>
      </w:r>
      <w:r>
        <w:rPr>
          <w:rFonts w:hint="cs"/>
          <w:rtl/>
        </w:rPr>
        <w:t xml:space="preserve">خلال هذه الفترة، سحب 25 طالب دعم طلباتهم. ولم يكن </w:t>
      </w:r>
      <w:r w:rsidRPr="00050C70">
        <w:rPr>
          <w:rFonts w:hint="cs"/>
          <w:rtl/>
        </w:rPr>
        <w:t xml:space="preserve">في مقدور الصندوق تمويل </w:t>
      </w:r>
      <w:r>
        <w:rPr>
          <w:rFonts w:hint="cs"/>
          <w:rtl/>
        </w:rPr>
        <w:t>39</w:t>
      </w:r>
      <w:r w:rsidRPr="00050C70">
        <w:rPr>
          <w:rFonts w:hint="cs"/>
          <w:rtl/>
        </w:rPr>
        <w:t xml:space="preserve"> </w:t>
      </w:r>
      <w:r>
        <w:rPr>
          <w:rFonts w:hint="cs"/>
          <w:rtl/>
        </w:rPr>
        <w:t>طالب دعم ممن أوصى المجلس الاستشاري بتمويل مشاركتهم، وذلك بسبب انعدام الموارد الكافية في الصندوق لأغراض الدورة التاسعة عشرة (طالب دعم واحد) والدورة الرابعة والعشرين (طالب دعم واحد) والدورة السادسة والعشرين (أربعة طالبي دعم) والدورات من الثامنة والعشرين إلى الثالثة والثلاثين (21 طالب دعم) والدورة السادسة والثلاثين (ثلاثة طالبي دعم) والدورة السابعة والثلاثين (ثلاثة طالبي دعم) والدورة الثامنة والثلاثين (طالبا دعم اثنان) والدورة التاسعة والثلاثين (</w:t>
      </w:r>
      <w:r w:rsidRPr="00A85D8B">
        <w:rPr>
          <w:rFonts w:hint="cs"/>
          <w:rtl/>
        </w:rPr>
        <w:t>طالبا دعم اثنان</w:t>
      </w:r>
      <w:r>
        <w:rPr>
          <w:rFonts w:hint="cs"/>
          <w:rtl/>
        </w:rPr>
        <w:t>) والدورة الأربعين (</w:t>
      </w:r>
      <w:r w:rsidRPr="00A85D8B">
        <w:rPr>
          <w:rFonts w:hint="cs"/>
          <w:rtl/>
        </w:rPr>
        <w:t>طالبا دعم اثنان</w:t>
      </w:r>
      <w:r>
        <w:rPr>
          <w:rFonts w:hint="cs"/>
          <w:rtl/>
        </w:rPr>
        <w:t>).</w:t>
      </w:r>
      <w:r>
        <w:rPr>
          <w:rFonts w:hint="cs"/>
          <w:rtl/>
          <w:lang w:bidi="ar-SY"/>
        </w:rPr>
        <w:t xml:space="preserve"> وعُرض على </w:t>
      </w:r>
      <w:r>
        <w:rPr>
          <w:rFonts w:hint="cs"/>
          <w:rtl/>
        </w:rPr>
        <w:t>طالب دعم</w:t>
      </w:r>
      <w:r>
        <w:rPr>
          <w:rtl/>
        </w:rPr>
        <w:t xml:space="preserve"> </w:t>
      </w:r>
      <w:r>
        <w:rPr>
          <w:rFonts w:hint="cs"/>
          <w:rtl/>
        </w:rPr>
        <w:t>م</w:t>
      </w:r>
      <w:r>
        <w:rPr>
          <w:rtl/>
        </w:rPr>
        <w:t>وصى</w:t>
      </w:r>
      <w:r>
        <w:rPr>
          <w:rFonts w:hint="cs"/>
          <w:rtl/>
        </w:rPr>
        <w:t> </w:t>
      </w:r>
      <w:r>
        <w:rPr>
          <w:rtl/>
        </w:rPr>
        <w:t>به</w:t>
      </w:r>
      <w:r w:rsidRPr="004346BB">
        <w:rPr>
          <w:rtl/>
        </w:rPr>
        <w:t xml:space="preserve">، </w:t>
      </w:r>
      <w:r>
        <w:rPr>
          <w:rFonts w:hint="cs"/>
          <w:rtl/>
        </w:rPr>
        <w:t>باعتباره الأول</w:t>
      </w:r>
      <w:r>
        <w:rPr>
          <w:rtl/>
        </w:rPr>
        <w:t xml:space="preserve"> حسب ترتيب الأولوية</w:t>
      </w:r>
      <w:r w:rsidRPr="004346BB">
        <w:rPr>
          <w:rtl/>
        </w:rPr>
        <w:t xml:space="preserve">، </w:t>
      </w:r>
      <w:r>
        <w:rPr>
          <w:rFonts w:hint="cs"/>
          <w:rtl/>
        </w:rPr>
        <w:t xml:space="preserve">إمكانية الاستفادة من </w:t>
      </w:r>
      <w:r>
        <w:rPr>
          <w:rtl/>
        </w:rPr>
        <w:t>تمويل جزئي</w:t>
      </w:r>
      <w:r w:rsidRPr="004346BB">
        <w:rPr>
          <w:rtl/>
        </w:rPr>
        <w:t xml:space="preserve"> </w:t>
      </w:r>
      <w:r>
        <w:rPr>
          <w:rFonts w:hint="cs"/>
          <w:rtl/>
        </w:rPr>
        <w:t>للمشاركة في</w:t>
      </w:r>
      <w:r w:rsidRPr="004346BB">
        <w:rPr>
          <w:rtl/>
        </w:rPr>
        <w:t xml:space="preserve"> الدورة الثامنة </w:t>
      </w:r>
      <w:r>
        <w:rPr>
          <w:rtl/>
        </w:rPr>
        <w:t>والثلاثين</w:t>
      </w:r>
      <w:r>
        <w:rPr>
          <w:rFonts w:hint="cs"/>
          <w:rtl/>
        </w:rPr>
        <w:t>،</w:t>
      </w:r>
      <w:r>
        <w:rPr>
          <w:rtl/>
        </w:rPr>
        <w:t xml:space="preserve"> لكنه رفض العرض ولم </w:t>
      </w:r>
      <w:r>
        <w:rPr>
          <w:rFonts w:hint="cs"/>
          <w:rtl/>
        </w:rPr>
        <w:t>يُموّل</w:t>
      </w:r>
      <w:r w:rsidRPr="004346BB">
        <w:rPr>
          <w:rtl/>
        </w:rPr>
        <w:t>.</w:t>
      </w:r>
      <w:r>
        <w:rPr>
          <w:rFonts w:hint="cs"/>
          <w:rtl/>
        </w:rPr>
        <w:t xml:space="preserve"> و</w:t>
      </w:r>
      <w:r w:rsidRPr="004346BB">
        <w:rPr>
          <w:rtl/>
        </w:rPr>
        <w:t>قب</w:t>
      </w:r>
      <w:r>
        <w:rPr>
          <w:rFonts w:hint="cs"/>
          <w:rtl/>
        </w:rPr>
        <w:t>ِ</w:t>
      </w:r>
      <w:r w:rsidRPr="004346BB">
        <w:rPr>
          <w:rtl/>
        </w:rPr>
        <w:t xml:space="preserve">ل </w:t>
      </w:r>
      <w:r>
        <w:rPr>
          <w:rFonts w:hint="cs"/>
          <w:rtl/>
        </w:rPr>
        <w:t>طالب الدعم</w:t>
      </w:r>
      <w:r>
        <w:rPr>
          <w:rtl/>
        </w:rPr>
        <w:t xml:space="preserve"> </w:t>
      </w:r>
      <w:proofErr w:type="spellStart"/>
      <w:r>
        <w:rPr>
          <w:rtl/>
        </w:rPr>
        <w:t>الموصى</w:t>
      </w:r>
      <w:proofErr w:type="spellEnd"/>
      <w:r>
        <w:rPr>
          <w:rtl/>
        </w:rPr>
        <w:t xml:space="preserve"> به </w:t>
      </w:r>
      <w:r w:rsidRPr="004346BB">
        <w:rPr>
          <w:rtl/>
        </w:rPr>
        <w:t xml:space="preserve">الذي </w:t>
      </w:r>
      <w:r>
        <w:rPr>
          <w:rFonts w:hint="cs"/>
          <w:rtl/>
        </w:rPr>
        <w:t>كان الثاني</w:t>
      </w:r>
      <w:r w:rsidRPr="004346BB">
        <w:rPr>
          <w:rtl/>
        </w:rPr>
        <w:t xml:space="preserve"> </w:t>
      </w:r>
      <w:r>
        <w:rPr>
          <w:rFonts w:hint="cs"/>
          <w:rtl/>
        </w:rPr>
        <w:t>حسب</w:t>
      </w:r>
      <w:r>
        <w:rPr>
          <w:rtl/>
        </w:rPr>
        <w:t xml:space="preserve"> ترتيب الأولوي</w:t>
      </w:r>
      <w:r>
        <w:rPr>
          <w:rFonts w:hint="cs"/>
          <w:rtl/>
        </w:rPr>
        <w:t>ة</w:t>
      </w:r>
      <w:r>
        <w:rPr>
          <w:rtl/>
        </w:rPr>
        <w:t xml:space="preserve"> </w:t>
      </w:r>
      <w:r>
        <w:rPr>
          <w:rFonts w:hint="cs"/>
          <w:rtl/>
        </w:rPr>
        <w:t>ذلك</w:t>
      </w:r>
      <w:r>
        <w:rPr>
          <w:rtl/>
        </w:rPr>
        <w:t xml:space="preserve"> العرض </w:t>
      </w:r>
      <w:r>
        <w:rPr>
          <w:rFonts w:hint="cs"/>
          <w:rtl/>
        </w:rPr>
        <w:t>وقُدم له تمويلاً</w:t>
      </w:r>
      <w:r>
        <w:rPr>
          <w:rtl/>
        </w:rPr>
        <w:t xml:space="preserve"> جزئي</w:t>
      </w:r>
      <w:r>
        <w:rPr>
          <w:rFonts w:hint="cs"/>
          <w:rtl/>
        </w:rPr>
        <w:t>اً</w:t>
      </w:r>
      <w:r w:rsidRPr="004346BB">
        <w:rPr>
          <w:rtl/>
        </w:rPr>
        <w:t xml:space="preserve"> </w:t>
      </w:r>
      <w:r>
        <w:rPr>
          <w:rFonts w:hint="cs"/>
          <w:rtl/>
        </w:rPr>
        <w:t>للمشاركة في</w:t>
      </w:r>
      <w:r w:rsidRPr="004346BB">
        <w:rPr>
          <w:rtl/>
        </w:rPr>
        <w:t xml:space="preserve"> الدورة الثامنة والثلاثين. </w:t>
      </w:r>
      <w:r>
        <w:rPr>
          <w:rFonts w:hint="cs"/>
          <w:rtl/>
        </w:rPr>
        <w:t>وتوفي أحد طالبي الدعم</w:t>
      </w:r>
      <w:r w:rsidRPr="004346BB">
        <w:rPr>
          <w:rtl/>
        </w:rPr>
        <w:t xml:space="preserve"> قبل أن يستفيد من دعم الصندوق.</w:t>
      </w:r>
      <w:r>
        <w:rPr>
          <w:rFonts w:hint="cs"/>
          <w:rtl/>
        </w:rPr>
        <w:t xml:space="preserve"> ولم يحصل على التمويل أي من طالبي الدعم </w:t>
      </w:r>
      <w:proofErr w:type="spellStart"/>
      <w:r>
        <w:rPr>
          <w:rFonts w:hint="cs"/>
          <w:rtl/>
        </w:rPr>
        <w:t>الموصى</w:t>
      </w:r>
      <w:proofErr w:type="spellEnd"/>
      <w:r>
        <w:rPr>
          <w:rFonts w:hint="cs"/>
          <w:rtl/>
        </w:rPr>
        <w:t xml:space="preserve"> بهما لأغراض الدورة الحادية والأربعين </w:t>
      </w:r>
      <w:r w:rsidR="0061229E">
        <w:rPr>
          <w:rFonts w:hint="cs"/>
          <w:rtl/>
        </w:rPr>
        <w:t xml:space="preserve">والدورة الثانية والأربعين، وذلك </w:t>
      </w:r>
      <w:r>
        <w:rPr>
          <w:rFonts w:hint="cs"/>
          <w:rtl/>
        </w:rPr>
        <w:t xml:space="preserve">بسبب </w:t>
      </w:r>
      <w:r w:rsidR="0061229E">
        <w:rPr>
          <w:rFonts w:hint="cs"/>
          <w:rtl/>
        </w:rPr>
        <w:t>القيود المفروضة والسياسات السارية من جرّاء</w:t>
      </w:r>
      <w:r>
        <w:rPr>
          <w:rFonts w:hint="cs"/>
          <w:rtl/>
        </w:rPr>
        <w:t xml:space="preserve"> ظروف جائحة كوفيد-19</w:t>
      </w:r>
      <w:r w:rsidR="0061229E">
        <w:rPr>
          <w:rFonts w:hint="cs"/>
          <w:rtl/>
        </w:rPr>
        <w:t>.</w:t>
      </w:r>
    </w:p>
  </w:footnote>
  <w:footnote w:id="12">
    <w:p w:rsidR="00E40B1B" w:rsidRDefault="00E40B1B" w:rsidP="00E40B1B">
      <w:pPr>
        <w:pStyle w:val="FootnoteText"/>
      </w:pPr>
      <w:r>
        <w:rPr>
          <w:rStyle w:val="FootnoteReference"/>
        </w:rPr>
        <w:footnoteRef/>
      </w:r>
      <w:r>
        <w:rPr>
          <w:rtl/>
        </w:rPr>
        <w:t xml:space="preserve"> </w:t>
      </w:r>
      <w:r w:rsidRPr="00656FD2">
        <w:rPr>
          <w:rtl/>
        </w:rPr>
        <w:t>تم سداد مبلغ 782.22 فرنك</w:t>
      </w:r>
      <w:r>
        <w:rPr>
          <w:rFonts w:hint="cs"/>
          <w:rtl/>
        </w:rPr>
        <w:t>اً</w:t>
      </w:r>
      <w:r w:rsidRPr="00656FD2">
        <w:rPr>
          <w:rtl/>
        </w:rPr>
        <w:t xml:space="preserve"> سويسري</w:t>
      </w:r>
      <w:r>
        <w:rPr>
          <w:rFonts w:hint="cs"/>
          <w:rtl/>
        </w:rPr>
        <w:t>اً</w:t>
      </w:r>
      <w:r w:rsidRPr="00656FD2">
        <w:rPr>
          <w:rtl/>
        </w:rPr>
        <w:t xml:space="preserve"> في 2 سبتمبر 2013 إلى حكومة أستراليا وفقا</w:t>
      </w:r>
      <w:r>
        <w:rPr>
          <w:rFonts w:hint="cs"/>
          <w:rtl/>
        </w:rPr>
        <w:t>ً</w:t>
      </w:r>
      <w:r w:rsidRPr="00656FD2">
        <w:rPr>
          <w:rtl/>
        </w:rPr>
        <w:t xml:space="preserve"> للشروط المتفق عليها لاستخدام المساهمة المقدمة من حكومة أستراليا.</w:t>
      </w:r>
    </w:p>
  </w:footnote>
  <w:footnote w:id="13">
    <w:p w:rsidR="00E40B1B" w:rsidRDefault="00E40B1B" w:rsidP="00E40B1B">
      <w:pPr>
        <w:pStyle w:val="FootnoteText"/>
      </w:pPr>
      <w:r>
        <w:rPr>
          <w:rStyle w:val="FootnoteReference"/>
        </w:rPr>
        <w:footnoteRef/>
      </w:r>
      <w:r>
        <w:rPr>
          <w:rtl/>
        </w:rPr>
        <w:t xml:space="preserve"> تم سداد مب</w:t>
      </w:r>
      <w:r>
        <w:rPr>
          <w:rFonts w:hint="cs"/>
          <w:rtl/>
        </w:rPr>
        <w:t>ل</w:t>
      </w:r>
      <w:r>
        <w:rPr>
          <w:rFonts w:hint="cs"/>
          <w:rtl/>
          <w:lang w:val="fr-CH" w:bidi="ar-SY"/>
        </w:rPr>
        <w:t xml:space="preserve">غ </w:t>
      </w:r>
      <w:r w:rsidRPr="00656FD2">
        <w:rPr>
          <w:lang w:val="fr-CH" w:bidi="ar-SY"/>
        </w:rPr>
        <w:t>16</w:t>
      </w:r>
      <w:r>
        <w:rPr>
          <w:lang w:val="fr-CH" w:bidi="ar-SY"/>
        </w:rPr>
        <w:t>,</w:t>
      </w:r>
      <w:r w:rsidRPr="00656FD2">
        <w:rPr>
          <w:lang w:val="fr-CH" w:bidi="ar-SY"/>
        </w:rPr>
        <w:t>158.98</w:t>
      </w:r>
      <w:r>
        <w:rPr>
          <w:rFonts w:hint="cs"/>
          <w:rtl/>
          <w:lang w:val="fr-CH" w:bidi="ar-SY"/>
        </w:rPr>
        <w:t xml:space="preserve"> فرنكاً</w:t>
      </w:r>
      <w:r>
        <w:rPr>
          <w:rtl/>
        </w:rPr>
        <w:t>سويسري</w:t>
      </w:r>
      <w:r w:rsidRPr="00656FD2">
        <w:rPr>
          <w:rtl/>
        </w:rPr>
        <w:t>ا</w:t>
      </w:r>
      <w:r>
        <w:rPr>
          <w:rFonts w:hint="cs"/>
          <w:rtl/>
        </w:rPr>
        <w:t>ً</w:t>
      </w:r>
      <w:r w:rsidRPr="00656FD2">
        <w:rPr>
          <w:rtl/>
        </w:rPr>
        <w:t xml:space="preserve"> في 8 يناير 2021 إلى حكومة ألمانيا وفق</w:t>
      </w:r>
      <w:r>
        <w:rPr>
          <w:rFonts w:hint="cs"/>
          <w:rtl/>
        </w:rPr>
        <w:t>اً</w:t>
      </w:r>
      <w:r w:rsidRPr="00656FD2">
        <w:rPr>
          <w:rtl/>
        </w:rPr>
        <w:t xml:space="preserve"> للشروط المتفق عليها لاستخدام المساهمة المقدمة من حكومة ألمانيا.</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1B" w:rsidRPr="002326AB" w:rsidRDefault="00E40B1B" w:rsidP="007057D4">
    <w:pPr>
      <w:bidi w:val="0"/>
      <w:rPr>
        <w:caps/>
      </w:rPr>
    </w:pPr>
    <w:r>
      <w:rPr>
        <w:caps/>
      </w:rPr>
      <w:t>WIPO/GRTKf/IC/</w:t>
    </w:r>
    <w:r w:rsidR="007057D4">
      <w:rPr>
        <w:caps/>
      </w:rPr>
      <w:t>43</w:t>
    </w:r>
    <w:r>
      <w:rPr>
        <w:caps/>
      </w:rPr>
      <w:t>/3</w:t>
    </w:r>
  </w:p>
  <w:p w:rsidR="00E40B1B" w:rsidRDefault="00E40B1B" w:rsidP="00210D5F">
    <w:pPr>
      <w:bidi w:val="0"/>
    </w:pPr>
    <w:r>
      <w:fldChar w:fldCharType="begin"/>
    </w:r>
    <w:r>
      <w:instrText xml:space="preserve"> PAGE  \* MERGEFORMAT </w:instrText>
    </w:r>
    <w:r>
      <w:fldChar w:fldCharType="separate"/>
    </w:r>
    <w:r w:rsidR="0034746E">
      <w:rPr>
        <w:noProof/>
      </w:rPr>
      <w:t>3</w:t>
    </w:r>
    <w:r>
      <w:fldChar w:fldCharType="end"/>
    </w:r>
  </w:p>
  <w:p w:rsidR="00E40B1B" w:rsidRDefault="00E40B1B" w:rsidP="00210D5F">
    <w:pPr>
      <w:bidi w:val="0"/>
    </w:pPr>
  </w:p>
  <w:p w:rsidR="00E40B1B" w:rsidRDefault="00E40B1B" w:rsidP="00ED3DF0">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1B" w:rsidRPr="00197379" w:rsidRDefault="00E40B1B" w:rsidP="001E43DF">
    <w:pPr>
      <w:bidi w:val="0"/>
      <w:jc w:val="both"/>
      <w:rPr>
        <w:rFonts w:asciiTheme="minorBidi" w:hAnsiTheme="minorBidi" w:cstheme="minorBidi"/>
      </w:rPr>
    </w:pPr>
    <w:r w:rsidRPr="00197379">
      <w:rPr>
        <w:rFonts w:asciiTheme="minorBidi" w:hAnsiTheme="minorBidi" w:cstheme="minorBidi"/>
      </w:rPr>
      <w:t>WIPO/</w:t>
    </w:r>
    <w:r>
      <w:rPr>
        <w:rFonts w:asciiTheme="minorBidi" w:hAnsiTheme="minorBidi" w:cstheme="minorBidi"/>
      </w:rPr>
      <w:t>G</w:t>
    </w:r>
    <w:r w:rsidRPr="00197379">
      <w:rPr>
        <w:rFonts w:asciiTheme="minorBidi" w:hAnsiTheme="minorBidi" w:cstheme="minorBidi"/>
      </w:rPr>
      <w:t>RTKF/IC/</w:t>
    </w:r>
    <w:r>
      <w:rPr>
        <w:rFonts w:asciiTheme="minorBidi" w:hAnsiTheme="minorBidi" w:cstheme="minorBidi"/>
      </w:rPr>
      <w:t>4</w:t>
    </w:r>
    <w:r w:rsidR="001E43DF">
      <w:rPr>
        <w:rFonts w:asciiTheme="minorBidi" w:hAnsiTheme="minorBidi" w:cstheme="minorBidi"/>
      </w:rPr>
      <w:t>3</w:t>
    </w:r>
    <w:r>
      <w:rPr>
        <w:rFonts w:asciiTheme="minorBidi" w:hAnsiTheme="minorBidi" w:cstheme="minorBidi"/>
      </w:rPr>
      <w:t>/3</w:t>
    </w:r>
  </w:p>
  <w:p w:rsidR="00E40B1B" w:rsidRPr="00197379" w:rsidRDefault="00E40B1B" w:rsidP="00DD0BF3">
    <w:pPr>
      <w:bidi w:val="0"/>
      <w:jc w:val="both"/>
      <w:rPr>
        <w:rStyle w:val="PageNumber"/>
        <w:rFonts w:asciiTheme="minorBidi" w:hAnsiTheme="minorBidi" w:cstheme="minorBidi"/>
      </w:rPr>
    </w:pPr>
    <w:r w:rsidRPr="00197379">
      <w:rPr>
        <w:rStyle w:val="PageNumber"/>
        <w:rFonts w:asciiTheme="minorBidi" w:hAnsiTheme="minorBidi" w:cstheme="minorBidi"/>
      </w:rPr>
      <w:t>Annex I</w:t>
    </w:r>
  </w:p>
  <w:p w:rsidR="00E40B1B" w:rsidRPr="00197379" w:rsidRDefault="00E40B1B" w:rsidP="00DD0BF3">
    <w:pPr>
      <w:bidi w:val="0"/>
      <w:rPr>
        <w:rStyle w:val="PageNumber"/>
        <w:rFonts w:asciiTheme="minorBidi" w:hAnsiTheme="minorBidi" w:cstheme="minorBidi"/>
      </w:rPr>
    </w:pPr>
    <w:r w:rsidRPr="00197379">
      <w:rPr>
        <w:rStyle w:val="PageNumber"/>
        <w:rFonts w:asciiTheme="minorBidi" w:hAnsiTheme="minorBidi" w:cstheme="minorBidi"/>
      </w:rPr>
      <w:fldChar w:fldCharType="begin"/>
    </w:r>
    <w:r w:rsidRPr="00197379">
      <w:rPr>
        <w:rStyle w:val="PageNumber"/>
        <w:rFonts w:asciiTheme="minorBidi" w:hAnsiTheme="minorBidi" w:cstheme="minorBidi"/>
      </w:rPr>
      <w:instrText xml:space="preserve"> PAGE </w:instrText>
    </w:r>
    <w:r w:rsidRPr="00197379">
      <w:rPr>
        <w:rStyle w:val="PageNumber"/>
        <w:rFonts w:asciiTheme="minorBidi" w:hAnsiTheme="minorBidi" w:cstheme="minorBidi"/>
      </w:rPr>
      <w:fldChar w:fldCharType="separate"/>
    </w:r>
    <w:r w:rsidR="0034746E">
      <w:rPr>
        <w:rStyle w:val="PageNumber"/>
        <w:rFonts w:asciiTheme="minorBidi" w:hAnsiTheme="minorBidi" w:cstheme="minorBidi"/>
        <w:noProof/>
      </w:rPr>
      <w:t>5</w:t>
    </w:r>
    <w:r w:rsidRPr="00197379">
      <w:rPr>
        <w:rStyle w:val="PageNumber"/>
        <w:rFonts w:asciiTheme="minorBidi" w:hAnsiTheme="minorBidi" w:cstheme="minorBidi"/>
      </w:rPr>
      <w:fldChar w:fldCharType="end"/>
    </w:r>
  </w:p>
  <w:p w:rsidR="00E40B1B" w:rsidRPr="00197379" w:rsidRDefault="00E40B1B" w:rsidP="00DD0BF3">
    <w:pPr>
      <w:bidi w:val="0"/>
      <w:rPr>
        <w:rStyle w:val="PageNumber"/>
        <w:rFonts w:asciiTheme="minorBidi" w:hAnsiTheme="minorBidi" w:cstheme="minorBid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1B" w:rsidRPr="00197379" w:rsidRDefault="00E40B1B" w:rsidP="001E43DF">
    <w:pPr>
      <w:bidi w:val="0"/>
      <w:rPr>
        <w:rFonts w:asciiTheme="minorBidi" w:hAnsiTheme="minorBidi" w:cstheme="minorBidi"/>
      </w:rPr>
    </w:pPr>
    <w:r>
      <w:rPr>
        <w:rFonts w:asciiTheme="minorBidi" w:hAnsiTheme="minorBidi" w:cstheme="minorBidi"/>
      </w:rPr>
      <w:t>WIPO/G</w:t>
    </w:r>
    <w:r w:rsidRPr="00197379">
      <w:rPr>
        <w:rFonts w:asciiTheme="minorBidi" w:hAnsiTheme="minorBidi" w:cstheme="minorBidi"/>
      </w:rPr>
      <w:t>RTKF/IC/</w:t>
    </w:r>
    <w:r>
      <w:rPr>
        <w:rFonts w:asciiTheme="minorBidi" w:hAnsiTheme="minorBidi" w:cstheme="minorBidi"/>
      </w:rPr>
      <w:t>4</w:t>
    </w:r>
    <w:r w:rsidR="001E43DF">
      <w:rPr>
        <w:rFonts w:asciiTheme="minorBidi" w:hAnsiTheme="minorBidi" w:cstheme="minorBidi"/>
      </w:rPr>
      <w:t>3</w:t>
    </w:r>
    <w:r>
      <w:rPr>
        <w:rFonts w:asciiTheme="minorBidi" w:hAnsiTheme="minorBidi" w:cstheme="minorBidi"/>
      </w:rPr>
      <w:t>/3</w:t>
    </w:r>
  </w:p>
  <w:p w:rsidR="00E40B1B" w:rsidRPr="00197379" w:rsidRDefault="00E40B1B" w:rsidP="00DD0BF3">
    <w:pPr>
      <w:bidi w:val="0"/>
      <w:rPr>
        <w:rFonts w:asciiTheme="minorBidi" w:hAnsiTheme="minorBidi" w:cstheme="minorBidi"/>
      </w:rPr>
    </w:pPr>
    <w:r w:rsidRPr="00197379">
      <w:rPr>
        <w:rFonts w:asciiTheme="minorBidi" w:hAnsiTheme="minorBidi" w:cstheme="minorBidi"/>
      </w:rPr>
      <w:t>ANNEX I</w:t>
    </w:r>
  </w:p>
  <w:p w:rsidR="00E40B1B" w:rsidRDefault="00E40B1B" w:rsidP="00DD0BF3">
    <w:pPr>
      <w:jc w:val="right"/>
      <w:rPr>
        <w:rtl/>
      </w:rPr>
    </w:pPr>
    <w:r w:rsidRPr="00BA162B">
      <w:rPr>
        <w:rtl/>
      </w:rPr>
      <w:t xml:space="preserve">المرفق </w:t>
    </w:r>
    <w:r>
      <w:rPr>
        <w:rFonts w:hint="cs"/>
        <w:rtl/>
      </w:rPr>
      <w:t>الأول</w:t>
    </w:r>
  </w:p>
  <w:p w:rsidR="00E40B1B" w:rsidRDefault="00E40B1B" w:rsidP="00DD0BF3">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5E7B89" w:rsidP="001E43DF">
    <w:pPr>
      <w:bidi w:val="0"/>
      <w:rPr>
        <w:caps/>
      </w:rPr>
    </w:pPr>
    <w:bookmarkStart w:id="7" w:name="Code2"/>
    <w:bookmarkEnd w:id="7"/>
    <w:r>
      <w:rPr>
        <w:caps/>
      </w:rPr>
      <w:t>WIPO/GRTK</w:t>
    </w:r>
    <w:r w:rsidR="009B0855">
      <w:rPr>
        <w:caps/>
      </w:rPr>
      <w:t>f</w:t>
    </w:r>
    <w:r>
      <w:rPr>
        <w:caps/>
      </w:rPr>
      <w:t>/IC/</w:t>
    </w:r>
    <w:r w:rsidR="008A01F4">
      <w:rPr>
        <w:caps/>
      </w:rPr>
      <w:t>43</w:t>
    </w:r>
    <w:r w:rsidR="00210D5F">
      <w:rPr>
        <w:caps/>
      </w:rPr>
      <w:t>/</w:t>
    </w:r>
    <w:r w:rsidR="001E43DF">
      <w:rPr>
        <w:caps/>
      </w:rPr>
      <w:t>3</w:t>
    </w:r>
  </w:p>
  <w:p w:rsidR="001E43DF" w:rsidRPr="00197379" w:rsidRDefault="001E43DF" w:rsidP="001E43DF">
    <w:pPr>
      <w:bidi w:val="0"/>
      <w:jc w:val="both"/>
      <w:rPr>
        <w:rStyle w:val="PageNumber"/>
        <w:rFonts w:asciiTheme="minorBidi" w:hAnsiTheme="minorBidi" w:cstheme="minorBidi"/>
      </w:rPr>
    </w:pPr>
    <w:r w:rsidRPr="00197379">
      <w:rPr>
        <w:rStyle w:val="PageNumber"/>
        <w:rFonts w:asciiTheme="minorBidi" w:hAnsiTheme="minorBidi" w:cstheme="minorBidi"/>
      </w:rPr>
      <w:t>Annex I</w:t>
    </w:r>
    <w:r>
      <w:rPr>
        <w:rStyle w:val="PageNumber"/>
        <w:rFonts w:asciiTheme="minorBidi" w:hAnsiTheme="minorBidi" w:cstheme="minorBidi"/>
      </w:rPr>
      <w:t>I</w:t>
    </w:r>
  </w:p>
  <w:p w:rsidR="00D07C78" w:rsidRDefault="00D07C78" w:rsidP="00210D5F">
    <w:pPr>
      <w:bidi w:val="0"/>
    </w:pPr>
    <w:r>
      <w:fldChar w:fldCharType="begin"/>
    </w:r>
    <w:r>
      <w:instrText xml:space="preserve"> PAGE  \* MERGEFORMAT </w:instrText>
    </w:r>
    <w:r>
      <w:fldChar w:fldCharType="separate"/>
    </w:r>
    <w:r w:rsidR="0034746E">
      <w:rPr>
        <w:noProof/>
      </w:rPr>
      <w:t>5</w:t>
    </w:r>
    <w:r>
      <w:fldChar w:fldCharType="end"/>
    </w:r>
  </w:p>
  <w:p w:rsidR="00D07C78" w:rsidRDefault="00D07C78" w:rsidP="00210D5F">
    <w:pPr>
      <w:bidi w:val="0"/>
    </w:pPr>
  </w:p>
  <w:p w:rsidR="00D07C78" w:rsidRDefault="00D07C78"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3DF" w:rsidRPr="00197379" w:rsidRDefault="001E43DF" w:rsidP="001E43DF">
    <w:pPr>
      <w:bidi w:val="0"/>
      <w:rPr>
        <w:rFonts w:asciiTheme="minorBidi" w:hAnsiTheme="minorBidi" w:cstheme="minorBidi"/>
      </w:rPr>
    </w:pPr>
    <w:r>
      <w:rPr>
        <w:rFonts w:asciiTheme="minorBidi" w:hAnsiTheme="minorBidi" w:cstheme="minorBidi"/>
      </w:rPr>
      <w:t>WIPO/G</w:t>
    </w:r>
    <w:r w:rsidRPr="00197379">
      <w:rPr>
        <w:rFonts w:asciiTheme="minorBidi" w:hAnsiTheme="minorBidi" w:cstheme="minorBidi"/>
      </w:rPr>
      <w:t>RTKF/IC/</w:t>
    </w:r>
    <w:r>
      <w:rPr>
        <w:rFonts w:asciiTheme="minorBidi" w:hAnsiTheme="minorBidi" w:cstheme="minorBidi"/>
      </w:rPr>
      <w:t>43/3</w:t>
    </w:r>
  </w:p>
  <w:p w:rsidR="001E43DF" w:rsidRPr="00197379" w:rsidRDefault="001E43DF" w:rsidP="00DD0BF3">
    <w:pPr>
      <w:bidi w:val="0"/>
      <w:rPr>
        <w:rFonts w:asciiTheme="minorBidi" w:hAnsiTheme="minorBidi" w:cstheme="minorBidi"/>
      </w:rPr>
    </w:pPr>
    <w:r w:rsidRPr="00197379">
      <w:rPr>
        <w:rFonts w:asciiTheme="minorBidi" w:hAnsiTheme="minorBidi" w:cstheme="minorBidi"/>
      </w:rPr>
      <w:t>ANNEX I</w:t>
    </w:r>
    <w:r>
      <w:rPr>
        <w:rFonts w:asciiTheme="minorBidi" w:hAnsiTheme="minorBidi" w:cstheme="minorBidi"/>
      </w:rPr>
      <w:t>I</w:t>
    </w:r>
  </w:p>
  <w:p w:rsidR="001E43DF" w:rsidRDefault="001E43DF" w:rsidP="001E43DF">
    <w:pPr>
      <w:jc w:val="right"/>
      <w:rPr>
        <w:rtl/>
      </w:rPr>
    </w:pPr>
    <w:r w:rsidRPr="00BA162B">
      <w:rPr>
        <w:rtl/>
      </w:rPr>
      <w:t xml:space="preserve">المرفق </w:t>
    </w:r>
    <w:r>
      <w:rPr>
        <w:rFonts w:hint="cs"/>
        <w:rtl/>
      </w:rPr>
      <w:t>الثاني</w:t>
    </w:r>
  </w:p>
  <w:p w:rsidR="001E43DF" w:rsidRDefault="001E43DF" w:rsidP="00DD0BF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2E42B2"/>
    <w:multiLevelType w:val="hybridMultilevel"/>
    <w:tmpl w:val="B3C87C0A"/>
    <w:lvl w:ilvl="0" w:tplc="448AE26E">
      <w:numFmt w:val="bullet"/>
      <w:lvlText w:val="–"/>
      <w:lvlJc w:val="left"/>
      <w:pPr>
        <w:ind w:left="3555" w:hanging="360"/>
      </w:pPr>
      <w:rPr>
        <w:rFonts w:ascii="Tahoma" w:eastAsia="Times New Roman" w:hAnsi="Tahoma"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5F08D3"/>
    <w:multiLevelType w:val="hybridMultilevel"/>
    <w:tmpl w:val="89DAD198"/>
    <w:lvl w:ilvl="0" w:tplc="448AE26E">
      <w:numFmt w:val="bullet"/>
      <w:lvlText w:val="–"/>
      <w:lvlJc w:val="left"/>
      <w:pPr>
        <w:ind w:left="2421" w:hanging="360"/>
      </w:pPr>
      <w:rPr>
        <w:rFonts w:ascii="Tahoma" w:eastAsia="Times New Roman" w:hAnsi="Tahoma"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15:restartNumberingAfterBreak="0">
    <w:nsid w:val="16126A98"/>
    <w:multiLevelType w:val="hybridMultilevel"/>
    <w:tmpl w:val="14EABF9A"/>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3A6F6CDF"/>
    <w:multiLevelType w:val="hybridMultilevel"/>
    <w:tmpl w:val="F872E2E2"/>
    <w:lvl w:ilvl="0" w:tplc="8C844A6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567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051D7"/>
    <w:multiLevelType w:val="multilevel"/>
    <w:tmpl w:val="73505DD6"/>
    <w:lvl w:ilvl="0">
      <w:start w:val="1"/>
      <w:numFmt w:val="bullet"/>
      <w:lvlText w:val=""/>
      <w:lvlJc w:val="left"/>
      <w:pPr>
        <w:tabs>
          <w:tab w:val="num" w:pos="1275"/>
        </w:tabs>
        <w:ind w:left="1275" w:firstLine="0"/>
      </w:pPr>
      <w:rPr>
        <w:rFonts w:ascii="Symbol" w:hAnsi="Symbol" w:hint="default"/>
        <w:b/>
        <w:color w:val="auto"/>
        <w:sz w:val="24"/>
        <w:szCs w:val="24"/>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rPr>
        <w:rFonts w:hint="default"/>
      </w:rPr>
    </w:lvl>
    <w:lvl w:ilvl="6">
      <w:start w:val="1"/>
      <w:numFmt w:val="none"/>
      <w:lvlText w:val=""/>
      <w:lvlJc w:val="left"/>
      <w:pPr>
        <w:tabs>
          <w:tab w:val="num" w:pos="4819"/>
        </w:tabs>
        <w:ind w:left="4819" w:firstLine="0"/>
      </w:pPr>
      <w:rPr>
        <w:rFonts w:hint="default"/>
      </w:rPr>
    </w:lvl>
    <w:lvl w:ilvl="7">
      <w:start w:val="1"/>
      <w:numFmt w:val="none"/>
      <w:lvlText w:val=""/>
      <w:lvlJc w:val="left"/>
      <w:pPr>
        <w:tabs>
          <w:tab w:val="num" w:pos="5386"/>
        </w:tabs>
        <w:ind w:left="5386" w:firstLine="0"/>
      </w:pPr>
      <w:rPr>
        <w:rFonts w:hint="default"/>
      </w:rPr>
    </w:lvl>
    <w:lvl w:ilvl="8">
      <w:start w:val="1"/>
      <w:numFmt w:val="none"/>
      <w:lvlText w:val=""/>
      <w:lvlJc w:val="left"/>
      <w:pPr>
        <w:tabs>
          <w:tab w:val="num" w:pos="5953"/>
        </w:tabs>
        <w:ind w:left="5953" w:firstLine="0"/>
      </w:pPr>
      <w:rPr>
        <w:rFonts w:hint="default"/>
      </w:rPr>
    </w:lvl>
  </w:abstractNum>
  <w:num w:numId="1">
    <w:abstractNumId w:val="5"/>
  </w:num>
  <w:num w:numId="2">
    <w:abstractNumId w:val="9"/>
  </w:num>
  <w:num w:numId="3">
    <w:abstractNumId w:val="0"/>
  </w:num>
  <w:num w:numId="4">
    <w:abstractNumId w:val="10"/>
  </w:num>
  <w:num w:numId="5">
    <w:abstractNumId w:val="2"/>
  </w:num>
  <w:num w:numId="6">
    <w:abstractNumId w:val="6"/>
  </w:num>
  <w:num w:numId="7">
    <w:abstractNumId w:val="11"/>
  </w:num>
  <w:num w:numId="8">
    <w:abstractNumId w:val="7"/>
  </w:num>
  <w:num w:numId="9">
    <w:abstractNumId w:val="4"/>
  </w:num>
  <w:num w:numId="10">
    <w:abstractNumId w:val="8"/>
  </w:num>
  <w:num w:numId="11">
    <w:abstractNumId w:val="13"/>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num>
  <w:num w:numId="32">
    <w:abstractNumId w:val="11"/>
  </w:num>
  <w:num w:numId="33">
    <w:abstractNumId w:val="1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F4"/>
    <w:rsid w:val="00043CAA"/>
    <w:rsid w:val="00056816"/>
    <w:rsid w:val="000578E7"/>
    <w:rsid w:val="00075432"/>
    <w:rsid w:val="000968ED"/>
    <w:rsid w:val="000A3D97"/>
    <w:rsid w:val="000F5E56"/>
    <w:rsid w:val="001362EE"/>
    <w:rsid w:val="001406E1"/>
    <w:rsid w:val="00155D8A"/>
    <w:rsid w:val="001647D5"/>
    <w:rsid w:val="001832A6"/>
    <w:rsid w:val="0019592A"/>
    <w:rsid w:val="001D4107"/>
    <w:rsid w:val="001E43DF"/>
    <w:rsid w:val="00203D24"/>
    <w:rsid w:val="00210D5F"/>
    <w:rsid w:val="0021217E"/>
    <w:rsid w:val="002326AB"/>
    <w:rsid w:val="00243430"/>
    <w:rsid w:val="0024540F"/>
    <w:rsid w:val="002634C4"/>
    <w:rsid w:val="00271BF4"/>
    <w:rsid w:val="002928D3"/>
    <w:rsid w:val="002F1FE6"/>
    <w:rsid w:val="002F4E68"/>
    <w:rsid w:val="00312F7F"/>
    <w:rsid w:val="0033119B"/>
    <w:rsid w:val="0034513A"/>
    <w:rsid w:val="0034746E"/>
    <w:rsid w:val="00361450"/>
    <w:rsid w:val="003673CF"/>
    <w:rsid w:val="003845C1"/>
    <w:rsid w:val="003A6F89"/>
    <w:rsid w:val="003B355C"/>
    <w:rsid w:val="003B38C1"/>
    <w:rsid w:val="003C34E9"/>
    <w:rsid w:val="003C5A2C"/>
    <w:rsid w:val="003D513B"/>
    <w:rsid w:val="00423E3E"/>
    <w:rsid w:val="00427AF4"/>
    <w:rsid w:val="004647DA"/>
    <w:rsid w:val="00474062"/>
    <w:rsid w:val="00477D6B"/>
    <w:rsid w:val="004C05CD"/>
    <w:rsid w:val="005019FF"/>
    <w:rsid w:val="0053057A"/>
    <w:rsid w:val="00534E9E"/>
    <w:rsid w:val="00556076"/>
    <w:rsid w:val="00560A29"/>
    <w:rsid w:val="00582024"/>
    <w:rsid w:val="005C6649"/>
    <w:rsid w:val="005E7B89"/>
    <w:rsid w:val="00605827"/>
    <w:rsid w:val="0061229E"/>
    <w:rsid w:val="00646050"/>
    <w:rsid w:val="006713CA"/>
    <w:rsid w:val="006729C4"/>
    <w:rsid w:val="00676C5C"/>
    <w:rsid w:val="006B5C12"/>
    <w:rsid w:val="007057D4"/>
    <w:rsid w:val="00713D09"/>
    <w:rsid w:val="00714054"/>
    <w:rsid w:val="00720EFD"/>
    <w:rsid w:val="007854AF"/>
    <w:rsid w:val="00793A7C"/>
    <w:rsid w:val="007A398A"/>
    <w:rsid w:val="007C4902"/>
    <w:rsid w:val="007D1613"/>
    <w:rsid w:val="007E4C0E"/>
    <w:rsid w:val="007F2029"/>
    <w:rsid w:val="008A01F4"/>
    <w:rsid w:val="008A134B"/>
    <w:rsid w:val="008B2CC1"/>
    <w:rsid w:val="008B60B2"/>
    <w:rsid w:val="0090722D"/>
    <w:rsid w:val="0090731E"/>
    <w:rsid w:val="00916EE2"/>
    <w:rsid w:val="0096208B"/>
    <w:rsid w:val="00966A22"/>
    <w:rsid w:val="0096722F"/>
    <w:rsid w:val="00980843"/>
    <w:rsid w:val="009B0855"/>
    <w:rsid w:val="009E2791"/>
    <w:rsid w:val="009E3F6F"/>
    <w:rsid w:val="009F499F"/>
    <w:rsid w:val="00A3579C"/>
    <w:rsid w:val="00A37342"/>
    <w:rsid w:val="00A42DAF"/>
    <w:rsid w:val="00A45BD8"/>
    <w:rsid w:val="00A86097"/>
    <w:rsid w:val="00A869B7"/>
    <w:rsid w:val="00A90F0A"/>
    <w:rsid w:val="00AA4217"/>
    <w:rsid w:val="00AA6871"/>
    <w:rsid w:val="00AC205C"/>
    <w:rsid w:val="00AF0A6B"/>
    <w:rsid w:val="00B05A69"/>
    <w:rsid w:val="00B42CA9"/>
    <w:rsid w:val="00B51FF7"/>
    <w:rsid w:val="00B75281"/>
    <w:rsid w:val="00B90214"/>
    <w:rsid w:val="00B92F1F"/>
    <w:rsid w:val="00B9734B"/>
    <w:rsid w:val="00BA30E2"/>
    <w:rsid w:val="00BB3E7C"/>
    <w:rsid w:val="00BE2824"/>
    <w:rsid w:val="00C11BFE"/>
    <w:rsid w:val="00C5068F"/>
    <w:rsid w:val="00C86D74"/>
    <w:rsid w:val="00CB3DBA"/>
    <w:rsid w:val="00CC3E2D"/>
    <w:rsid w:val="00CD04F1"/>
    <w:rsid w:val="00CE19F8"/>
    <w:rsid w:val="00CF681A"/>
    <w:rsid w:val="00D07C78"/>
    <w:rsid w:val="00D45252"/>
    <w:rsid w:val="00D454AA"/>
    <w:rsid w:val="00D45F8F"/>
    <w:rsid w:val="00D530E8"/>
    <w:rsid w:val="00D60B2C"/>
    <w:rsid w:val="00D67EAE"/>
    <w:rsid w:val="00D71B4D"/>
    <w:rsid w:val="00D8443A"/>
    <w:rsid w:val="00D90B96"/>
    <w:rsid w:val="00D93D55"/>
    <w:rsid w:val="00DD7B7F"/>
    <w:rsid w:val="00E15015"/>
    <w:rsid w:val="00E319DF"/>
    <w:rsid w:val="00E335FE"/>
    <w:rsid w:val="00E40B1B"/>
    <w:rsid w:val="00E66CC5"/>
    <w:rsid w:val="00E7374D"/>
    <w:rsid w:val="00EA7D6E"/>
    <w:rsid w:val="00EB2F76"/>
    <w:rsid w:val="00EC4E49"/>
    <w:rsid w:val="00ED77FB"/>
    <w:rsid w:val="00EE066C"/>
    <w:rsid w:val="00EE45FA"/>
    <w:rsid w:val="00F043DE"/>
    <w:rsid w:val="00F15438"/>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9C219D2-85A9-49A0-9703-D594C47D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FootnoteTextChar">
    <w:name w:val="Footnote Text Char"/>
    <w:basedOn w:val="DefaultParagraphFont"/>
    <w:link w:val="FootnoteText"/>
    <w:semiHidden/>
    <w:rsid w:val="00E40B1B"/>
    <w:rPr>
      <w:rFonts w:ascii="Arial" w:eastAsia="SimSun" w:hAnsi="Arial" w:cs="Calibri"/>
      <w:sz w:val="18"/>
      <w:szCs w:val="18"/>
      <w:lang w:val="en-US" w:eastAsia="zh-CN"/>
    </w:rPr>
  </w:style>
  <w:style w:type="character" w:styleId="FootnoteReference">
    <w:name w:val="footnote reference"/>
    <w:basedOn w:val="DefaultParagraphFont"/>
    <w:semiHidden/>
    <w:unhideWhenUsed/>
    <w:rsid w:val="00E40B1B"/>
    <w:rPr>
      <w:vertAlign w:val="superscript"/>
    </w:rPr>
  </w:style>
  <w:style w:type="character" w:styleId="PageNumber">
    <w:name w:val="page number"/>
    <w:basedOn w:val="DefaultParagraphFont"/>
    <w:rsid w:val="00E40B1B"/>
  </w:style>
  <w:style w:type="table" w:styleId="TableGrid">
    <w:name w:val="Table Grid"/>
    <w:basedOn w:val="TableNormal"/>
    <w:rsid w:val="00E40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902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tk/en/igc/pdf/vf_rules.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tk/en/igc/particip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E624B-B39A-44C4-87E6-E0C8C36F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IGC_43_AR.dotx</Template>
  <TotalTime>443</TotalTime>
  <Pages>13</Pages>
  <Words>4502</Words>
  <Characters>23853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WIPO/GRTK/IC/43/3 (Arabic)</vt:lpstr>
    </vt:vector>
  </TitlesOfParts>
  <Company>WIPO</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WIPO/GRTK/IC/43/3 (Arabic)</dc:title>
  <dc:creator>MERZOUK Fawzi</dc:creator>
  <cp:keywords>FOR OFFICIAL USE ONLY</cp:keywords>
  <cp:lastModifiedBy>MERZOUK Fawzi</cp:lastModifiedBy>
  <cp:revision>16</cp:revision>
  <cp:lastPrinted>2022-05-16T17:14:00Z</cp:lastPrinted>
  <dcterms:created xsi:type="dcterms:W3CDTF">2022-05-16T08:55:00Z</dcterms:created>
  <dcterms:modified xsi:type="dcterms:W3CDTF">2022-05-16T17:14:00Z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