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9C4C16" w:rsidRDefault="00D90B96" w:rsidP="00AA4217">
      <w:pPr>
        <w:bidi w:val="0"/>
        <w:rPr>
          <w:rFonts w:ascii="Arial Black" w:hAnsi="Arial Black"/>
          <w:caps/>
          <w:sz w:val="15"/>
          <w:szCs w:val="15"/>
          <w:lang w:val="fr-CH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0912CE">
        <w:rPr>
          <w:rFonts w:ascii="Arial Black" w:hAnsi="Arial Black"/>
          <w:caps/>
          <w:sz w:val="15"/>
          <w:szCs w:val="15"/>
        </w:rPr>
        <w:t>43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  <w:r w:rsidR="009C4C16">
        <w:rPr>
          <w:rFonts w:ascii="Arial Black" w:hAnsi="Arial Black"/>
          <w:caps/>
          <w:sz w:val="15"/>
          <w:szCs w:val="15"/>
        </w:rPr>
        <w:t xml:space="preserve"> 2</w:t>
      </w:r>
    </w:p>
    <w:p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9C4C1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9C4C1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19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0912C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ما</w:t>
      </w:r>
      <w:r w:rsidR="009C4C1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يو</w:t>
      </w:r>
      <w:r w:rsid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0912C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AA4217">
        <w:rPr>
          <w:rFonts w:asciiTheme="minorHAnsi" w:hAnsiTheme="minorHAnsi" w:cstheme="minorHAnsi" w:hint="cs"/>
          <w:bCs/>
          <w:sz w:val="24"/>
          <w:szCs w:val="24"/>
          <w:rtl/>
        </w:rPr>
        <w:t>الثا</w:t>
      </w:r>
      <w:r w:rsidR="000912CE">
        <w:rPr>
          <w:rFonts w:asciiTheme="minorHAnsi" w:hAnsiTheme="minorHAnsi" w:cstheme="minorHAnsi" w:hint="cs"/>
          <w:bCs/>
          <w:sz w:val="24"/>
          <w:szCs w:val="24"/>
          <w:rtl/>
        </w:rPr>
        <w:t>لث</w:t>
      </w:r>
      <w:r w:rsidR="00AA4217">
        <w:rPr>
          <w:rFonts w:asciiTheme="minorHAnsi" w:hAnsiTheme="minorHAnsi" w:cstheme="minorHAnsi" w:hint="cs"/>
          <w:bCs/>
          <w:sz w:val="24"/>
          <w:szCs w:val="24"/>
          <w:rtl/>
        </w:rPr>
        <w:t>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D67EAE" w:rsidP="000912C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0912CE">
        <w:rPr>
          <w:rFonts w:asciiTheme="minorHAnsi" w:hAnsiTheme="minorHAnsi" w:cstheme="minorHAnsi" w:hint="cs"/>
          <w:bCs/>
          <w:sz w:val="24"/>
          <w:szCs w:val="24"/>
          <w:rtl/>
        </w:rPr>
        <w:t>30</w:t>
      </w:r>
      <w:r w:rsidR="00D530E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0912CE">
        <w:rPr>
          <w:rFonts w:asciiTheme="minorHAnsi" w:hAnsiTheme="minorHAnsi" w:cstheme="minorHAnsi" w:hint="cs"/>
          <w:bCs/>
          <w:sz w:val="24"/>
          <w:szCs w:val="24"/>
          <w:rtl/>
        </w:rPr>
        <w:t xml:space="preserve">مايو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0912CE">
        <w:rPr>
          <w:rFonts w:asciiTheme="minorHAnsi" w:hAnsiTheme="minorHAnsi" w:cstheme="minorHAnsi" w:hint="cs"/>
          <w:bCs/>
          <w:sz w:val="24"/>
          <w:szCs w:val="24"/>
          <w:rtl/>
        </w:rPr>
        <w:t>3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0912CE">
        <w:rPr>
          <w:rFonts w:asciiTheme="minorHAnsi" w:hAnsiTheme="minorHAnsi" w:cstheme="minorHAnsi" w:hint="cs"/>
          <w:bCs/>
          <w:sz w:val="24"/>
          <w:szCs w:val="24"/>
          <w:rtl/>
        </w:rPr>
        <w:t xml:space="preserve">يونيو </w:t>
      </w:r>
      <w:r w:rsidR="00AA4217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:rsidR="00FE339E" w:rsidRPr="00FE339E" w:rsidRDefault="00FE339E" w:rsidP="009C4C16">
      <w:pPr>
        <w:pStyle w:val="BodyText"/>
        <w:ind w:left="566"/>
        <w:rPr>
          <w:rtl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 والوثيقتين</w:t>
      </w:r>
      <w:r w:rsidR="009C4C16">
        <w:rPr>
          <w:rFonts w:hint="cs"/>
          <w:rtl/>
          <w:lang w:bidi="ar-EG"/>
        </w:rPr>
        <w:t> </w:t>
      </w:r>
      <w:r w:rsidRPr="00FE339E">
        <w:rPr>
          <w:lang w:bidi="ar-EG"/>
        </w:rPr>
        <w:t>WIPO/GRTKF/IC/</w:t>
      </w:r>
      <w:r w:rsidR="000912CE">
        <w:rPr>
          <w:lang w:bidi="ar-EG"/>
        </w:rPr>
        <w:t>43</w:t>
      </w:r>
      <w:r w:rsidRPr="00FE339E">
        <w:rPr>
          <w:lang w:bidi="ar-EG"/>
        </w:rPr>
        <w:t>/INF/2</w:t>
      </w:r>
      <w:r w:rsidR="009C4C16">
        <w:rPr>
          <w:lang w:bidi="ar-EG"/>
        </w:rPr>
        <w:t xml:space="preserve"> Rev.</w:t>
      </w:r>
      <w:r w:rsidRPr="00FE339E">
        <w:rPr>
          <w:rFonts w:hint="cs"/>
          <w:rtl/>
          <w:lang w:bidi="ar-EG"/>
        </w:rPr>
        <w:t xml:space="preserve"> و</w:t>
      </w:r>
      <w:r w:rsidRPr="00FE339E">
        <w:rPr>
          <w:lang w:bidi="ar-EG"/>
        </w:rPr>
        <w:t>WIPO/GRTKF/IC/</w:t>
      </w:r>
      <w:r w:rsidR="000912CE">
        <w:rPr>
          <w:lang w:bidi="ar-EG"/>
        </w:rPr>
        <w:t>43</w:t>
      </w:r>
      <w:r w:rsidRPr="00FE339E">
        <w:rPr>
          <w:lang w:bidi="ar-EG"/>
        </w:rPr>
        <w:t>/INF/3</w:t>
      </w:r>
      <w:r w:rsidR="009C4C16">
        <w:rPr>
          <w:lang w:bidi="ar-EG"/>
        </w:rPr>
        <w:t xml:space="preserve"> </w:t>
      </w:r>
      <w:proofErr w:type="gramStart"/>
      <w:r w:rsidR="009C4C16">
        <w:rPr>
          <w:lang w:bidi="ar-EG"/>
        </w:rPr>
        <w:t>Rev.</w:t>
      </w:r>
      <w:r w:rsidRPr="00FE339E">
        <w:rPr>
          <w:rFonts w:hint="cs"/>
          <w:rtl/>
          <w:lang w:bidi="ar-EG"/>
        </w:rPr>
        <w:t>.</w:t>
      </w:r>
      <w:proofErr w:type="gramEnd"/>
    </w:p>
    <w:p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:rsidR="00FE339E" w:rsidRPr="00FE339E" w:rsidRDefault="009C4C16" w:rsidP="000912CE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  <w:lang w:bidi="ar-EG"/>
        </w:rPr>
        <w:t xml:space="preserve">الوثيقة </w:t>
      </w:r>
      <w:r w:rsidR="00FE339E" w:rsidRPr="00FE339E">
        <w:rPr>
          <w:lang w:bidi="ar-EG"/>
        </w:rPr>
        <w:t>WIPO/GRTKF/IC/</w:t>
      </w:r>
      <w:r w:rsidR="000912CE">
        <w:rPr>
          <w:lang w:bidi="ar-EG"/>
        </w:rPr>
        <w:t>43</w:t>
      </w:r>
      <w:r w:rsidR="00FE339E" w:rsidRPr="00FE339E">
        <w:rPr>
          <w:lang w:bidi="ar-EG"/>
        </w:rPr>
        <w:t>/2</w:t>
      </w:r>
      <w:r w:rsidR="00FE339E" w:rsidRPr="00FE339E"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:rsidR="00FE339E" w:rsidRPr="00FE339E" w:rsidRDefault="009C4C16" w:rsidP="000912CE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0912CE">
        <w:rPr>
          <w:lang w:bidi="ar-EG"/>
        </w:rPr>
        <w:t>43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0912CE">
        <w:rPr>
          <w:lang w:bidi="ar-EG"/>
        </w:rPr>
        <w:t>43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0912CE">
        <w:rPr>
          <w:lang w:bidi="ar-EG"/>
        </w:rPr>
        <w:t>43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:rsidR="005A5C77" w:rsidRPr="00FE339E" w:rsidRDefault="009C4C16" w:rsidP="005A5C77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5A5C77" w:rsidRPr="00FE339E">
        <w:rPr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5A5C77">
        <w:rPr>
          <w:lang w:bidi="ar-EG"/>
        </w:rPr>
        <w:t>43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tl/>
          <w:lang w:bidi="ar-EG"/>
        </w:rPr>
        <w:t>مذكرة إعلامية لمنبر الجماعات الأصلية والمحلية</w:t>
      </w:r>
    </w:p>
    <w:p w:rsidR="00FE339E" w:rsidRPr="00FE339E" w:rsidRDefault="009C4C16" w:rsidP="005A5C77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/INF/5</w:t>
      </w:r>
    </w:p>
    <w:p w:rsidR="005A5C77" w:rsidRDefault="005A5C77" w:rsidP="005A5C77">
      <w:pPr>
        <w:pStyle w:val="ONUME"/>
        <w:rPr>
          <w:lang w:bidi="ar-EG"/>
        </w:rPr>
      </w:pPr>
      <w:r w:rsidRPr="005A5C77">
        <w:rPr>
          <w:rtl/>
          <w:lang w:bidi="ar-EG"/>
        </w:rPr>
        <w:t>تقرير عن فريق الخبراء المخصص المعني بالموارد الوراثية</w:t>
      </w:r>
    </w:p>
    <w:p w:rsidR="00FE339E" w:rsidRPr="00FE339E" w:rsidRDefault="00FE339E" w:rsidP="005A5C77">
      <w:pPr>
        <w:pStyle w:val="BodyText"/>
        <w:keepNext/>
        <w:numPr>
          <w:ilvl w:val="0"/>
          <w:numId w:val="5"/>
        </w:numPr>
        <w:rPr>
          <w:lang w:bidi="ar-EG"/>
        </w:rPr>
      </w:pPr>
      <w:r w:rsidRPr="00FE339E">
        <w:rPr>
          <w:rFonts w:hint="cs"/>
          <w:rtl/>
        </w:rPr>
        <w:lastRenderedPageBreak/>
        <w:t>الموارد الوراثية</w:t>
      </w:r>
      <w:bookmarkStart w:id="5" w:name="_GoBack"/>
      <w:bookmarkEnd w:id="5"/>
    </w:p>
    <w:p w:rsidR="00FE339E" w:rsidRPr="00FE339E" w:rsidRDefault="00FE339E" w:rsidP="00786074">
      <w:pPr>
        <w:pStyle w:val="BodyText"/>
        <w:keepNext/>
        <w:numPr>
          <w:ilvl w:val="0"/>
          <w:numId w:val="9"/>
        </w:numPr>
        <w:spacing w:after="0"/>
        <w:ind w:left="922"/>
        <w:rPr>
          <w:rtl/>
        </w:rPr>
      </w:pPr>
      <w:r w:rsidRPr="00FE339E">
        <w:rPr>
          <w:rFonts w:hint="cs"/>
          <w:rtl/>
        </w:rPr>
        <w:t>ا</w:t>
      </w:r>
      <w:r w:rsidRPr="00FE339E">
        <w:rPr>
          <w:rtl/>
        </w:rPr>
        <w:t>لوثيقة الموح</w:t>
      </w:r>
      <w:r w:rsidRPr="00FE339E">
        <w:rPr>
          <w:rFonts w:hint="cs"/>
          <w:rtl/>
        </w:rPr>
        <w:t>ّ</w:t>
      </w:r>
      <w:r w:rsidRPr="00FE339E">
        <w:rPr>
          <w:rtl/>
        </w:rPr>
        <w:t>دة بشأن الملكية الفكرية والموارد الوراثية</w:t>
      </w:r>
    </w:p>
    <w:p w:rsidR="00FE339E" w:rsidRPr="00FE339E" w:rsidRDefault="009C4C16" w:rsidP="005A5C77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الوثيقة</w:t>
      </w:r>
      <w:r w:rsidR="00FE339E" w:rsidRPr="00FE339E">
        <w:rPr>
          <w:rtl/>
        </w:rPr>
        <w:t xml:space="preserve"> </w:t>
      </w:r>
      <w:r w:rsidR="00FE339E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/4</w:t>
      </w:r>
      <w:r w:rsidR="00FE339E" w:rsidRPr="00FE339E">
        <w:rPr>
          <w:rtl/>
        </w:rPr>
        <w:t>.</w:t>
      </w:r>
    </w:p>
    <w:p w:rsidR="00FE339E" w:rsidRPr="00FE339E" w:rsidRDefault="00FE339E" w:rsidP="00160172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 w:rsidRPr="00FE339E">
        <w:rPr>
          <w:rFonts w:hint="cs"/>
          <w:rtl/>
        </w:rPr>
        <w:t xml:space="preserve">نص الرئيس عن </w:t>
      </w:r>
      <w:r w:rsidRPr="00FE339E">
        <w:rPr>
          <w:rFonts w:hint="cs"/>
          <w:i/>
          <w:iCs/>
          <w:rtl/>
        </w:rPr>
        <w:t>مشروع الصك القانوني الدولي بشأن الملكية الفكرية والموارد الوراثية والمعارف التقليدية المرتبطة بالموارد الوراثية</w:t>
      </w:r>
    </w:p>
    <w:p w:rsidR="00FE339E" w:rsidRPr="00FE339E" w:rsidRDefault="009C4C16" w:rsidP="005A5C77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</w:rPr>
        <w:t xml:space="preserve">الوثيقة </w:t>
      </w:r>
      <w:r w:rsidR="00FE339E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/5</w:t>
      </w:r>
      <w:r w:rsidR="00FE339E" w:rsidRPr="00FE339E">
        <w:rPr>
          <w:rtl/>
        </w:rPr>
        <w:t>.</w:t>
      </w:r>
    </w:p>
    <w:p w:rsidR="00FE339E" w:rsidRPr="00FE339E" w:rsidRDefault="00FE339E" w:rsidP="00160172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 w:rsidRPr="00FE339E">
        <w:rPr>
          <w:rFonts w:hint="cs"/>
          <w:rtl/>
        </w:rPr>
        <w:t>تقرير عن تجميع المواد بشأن قواعد البيانات المتعلقة بالموارد الوراثية والمعارف التقليدية المرتبطة بها</w:t>
      </w:r>
    </w:p>
    <w:p w:rsidR="00FE339E" w:rsidRPr="00FE339E" w:rsidRDefault="009C4C16" w:rsidP="005A5C77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</w:rPr>
        <w:t xml:space="preserve">الوثيقة </w:t>
      </w:r>
      <w:r w:rsidR="00FE339E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/6</w:t>
      </w:r>
      <w:r w:rsidR="00FE339E" w:rsidRPr="00FE339E">
        <w:rPr>
          <w:rFonts w:hint="cs"/>
          <w:rtl/>
        </w:rPr>
        <w:t>.</w:t>
      </w:r>
    </w:p>
    <w:p w:rsidR="00FE339E" w:rsidRPr="00FE339E" w:rsidRDefault="00FE339E" w:rsidP="006A4C55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 w:rsidRPr="00FE339E">
        <w:rPr>
          <w:rFonts w:hint="cs"/>
          <w:rtl/>
        </w:rPr>
        <w:t>تقرير عن تجميع المواد بشأن أنظمة الكشف المتعلقة بالموارد الوراثية والمعارف التقليدية المرتبطة بها</w:t>
      </w:r>
    </w:p>
    <w:p w:rsidR="00FE339E" w:rsidRDefault="009C4C16" w:rsidP="005A5C77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</w:rPr>
        <w:t xml:space="preserve">الوثيقة </w:t>
      </w:r>
      <w:r w:rsidR="00FE339E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/7</w:t>
      </w:r>
      <w:r w:rsidR="00FE339E" w:rsidRPr="00FE339E">
        <w:rPr>
          <w:rFonts w:hint="cs"/>
          <w:rtl/>
        </w:rPr>
        <w:t>.</w:t>
      </w:r>
    </w:p>
    <w:p w:rsidR="009C4C16" w:rsidRDefault="009C4C16" w:rsidP="009C4C16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 w:rsidRPr="009C4C16">
        <w:rPr>
          <w:rtl/>
        </w:rPr>
        <w:t>الأثر الاقتصادي لتأخر البراءات وعدم اليقين بشأنها: مخاوف الولايات المتحدة بشأن المقترحات المتعلقة بمتطلبات الكشف الجديدة عن البراءات</w:t>
      </w:r>
    </w:p>
    <w:p w:rsidR="009C4C16" w:rsidRDefault="009C4C16" w:rsidP="009C4C16">
      <w:pPr>
        <w:pStyle w:val="BodyText"/>
        <w:ind w:left="991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FE339E">
        <w:rPr>
          <w:rtl/>
        </w:rPr>
        <w:t>الوثيقة</w:t>
      </w:r>
      <w:r w:rsidRPr="00FE339E">
        <w:rPr>
          <w:rFonts w:hint="cs"/>
          <w:rtl/>
        </w:rPr>
        <w:t xml:space="preserve"> </w:t>
      </w:r>
      <w:r w:rsidRPr="00FE339E">
        <w:rPr>
          <w:lang w:bidi="ar-EG"/>
        </w:rPr>
        <w:t>WIPO/GRTKF/IC/</w:t>
      </w:r>
      <w:r>
        <w:rPr>
          <w:lang w:bidi="ar-EG"/>
        </w:rPr>
        <w:t>43</w:t>
      </w:r>
      <w:r w:rsidRPr="00FE339E">
        <w:rPr>
          <w:lang w:bidi="ar-EG"/>
        </w:rPr>
        <w:t>/</w:t>
      </w:r>
      <w:r>
        <w:rPr>
          <w:lang w:bidi="ar-EG"/>
        </w:rPr>
        <w:t>8</w:t>
      </w:r>
      <w:r w:rsidRPr="00FE339E">
        <w:rPr>
          <w:rFonts w:hint="cs"/>
          <w:rtl/>
        </w:rPr>
        <w:t>.</w:t>
      </w:r>
    </w:p>
    <w:p w:rsidR="009C4C16" w:rsidRDefault="009C4C16" w:rsidP="009C4C16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9C4C16">
        <w:rPr>
          <w:rtl/>
          <w:lang w:bidi="ar-EG"/>
        </w:rPr>
        <w:t>توصية مشتركة بشأن الموارد الوراثية والمعارف التقليدية المرتبطة بها</w:t>
      </w:r>
    </w:p>
    <w:p w:rsidR="009C4C16" w:rsidRDefault="009C4C16" w:rsidP="009C4C16">
      <w:pPr>
        <w:pStyle w:val="BodyText"/>
        <w:ind w:left="927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FE339E">
        <w:rPr>
          <w:rtl/>
        </w:rPr>
        <w:t>الوثيقة</w:t>
      </w:r>
      <w:r w:rsidRPr="00FE339E">
        <w:rPr>
          <w:rFonts w:hint="cs"/>
          <w:rtl/>
        </w:rPr>
        <w:t xml:space="preserve"> </w:t>
      </w:r>
      <w:r w:rsidRPr="00FE339E">
        <w:rPr>
          <w:lang w:bidi="ar-EG"/>
        </w:rPr>
        <w:t>WIPO/GRTKF/IC/</w:t>
      </w:r>
      <w:r>
        <w:rPr>
          <w:lang w:bidi="ar-EG"/>
        </w:rPr>
        <w:t>43</w:t>
      </w:r>
      <w:r w:rsidRPr="00FE339E">
        <w:rPr>
          <w:lang w:bidi="ar-EG"/>
        </w:rPr>
        <w:t>/</w:t>
      </w:r>
      <w:r>
        <w:rPr>
          <w:lang w:bidi="ar-EG"/>
        </w:rPr>
        <w:t>9</w:t>
      </w:r>
      <w:r w:rsidRPr="00FE339E">
        <w:rPr>
          <w:rFonts w:hint="cs"/>
          <w:rtl/>
        </w:rPr>
        <w:t>.</w:t>
      </w:r>
    </w:p>
    <w:p w:rsidR="009C4C16" w:rsidRDefault="009C4C16" w:rsidP="009C4C16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9C4C16">
        <w:rPr>
          <w:rtl/>
          <w:lang w:bidi="ar-EG"/>
        </w:rPr>
        <w:t>توصية مشتركة بشأن استخدام قواعد البيانات لأغراض الحماية الدفاعية للموارد الورا</w:t>
      </w:r>
      <w:r>
        <w:rPr>
          <w:rtl/>
          <w:lang w:bidi="ar-EG"/>
        </w:rPr>
        <w:t>ثية والمعارف التقليدية المرتبطة</w:t>
      </w:r>
      <w:r>
        <w:rPr>
          <w:lang w:bidi="ar-EG"/>
        </w:rPr>
        <w:t> </w:t>
      </w:r>
      <w:r w:rsidRPr="009C4C16">
        <w:rPr>
          <w:rtl/>
          <w:lang w:bidi="ar-EG"/>
        </w:rPr>
        <w:t>بها</w:t>
      </w:r>
    </w:p>
    <w:p w:rsidR="009C4C16" w:rsidRDefault="009C4C16" w:rsidP="009C4C16">
      <w:pPr>
        <w:pStyle w:val="BodyText"/>
        <w:ind w:left="927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FE339E">
        <w:rPr>
          <w:rtl/>
        </w:rPr>
        <w:t>الوثيقة</w:t>
      </w:r>
      <w:r w:rsidRPr="00FE339E">
        <w:rPr>
          <w:rFonts w:hint="cs"/>
          <w:rtl/>
        </w:rPr>
        <w:t xml:space="preserve"> </w:t>
      </w:r>
      <w:r w:rsidRPr="00FE339E">
        <w:rPr>
          <w:lang w:bidi="ar-EG"/>
        </w:rPr>
        <w:t>WIPO/GRTKF/IC/</w:t>
      </w:r>
      <w:r>
        <w:rPr>
          <w:lang w:bidi="ar-EG"/>
        </w:rPr>
        <w:t>43</w:t>
      </w:r>
      <w:r w:rsidRPr="00FE339E">
        <w:rPr>
          <w:lang w:bidi="ar-EG"/>
        </w:rPr>
        <w:t>/</w:t>
      </w:r>
      <w:r>
        <w:rPr>
          <w:lang w:bidi="ar-EG"/>
        </w:rPr>
        <w:t>10</w:t>
      </w:r>
      <w:r w:rsidRPr="00FE339E">
        <w:rPr>
          <w:rFonts w:hint="cs"/>
          <w:rtl/>
        </w:rPr>
        <w:t>.</w:t>
      </w:r>
    </w:p>
    <w:p w:rsidR="00FE339E" w:rsidRPr="00FE339E" w:rsidRDefault="00FE339E" w:rsidP="006A4C55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FE339E" w:rsidRDefault="009C4C16" w:rsidP="005A5C77">
      <w:pPr>
        <w:pStyle w:val="BodyText"/>
        <w:ind w:left="991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</w:rPr>
        <w:t>الوثيقة</w:t>
      </w:r>
      <w:r w:rsidR="00FE339E" w:rsidRPr="00FE339E">
        <w:rPr>
          <w:rFonts w:hint="cs"/>
          <w:rtl/>
        </w:rPr>
        <w:t xml:space="preserve"> </w:t>
      </w:r>
      <w:r w:rsidR="00FE339E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FE339E" w:rsidRPr="00FE339E">
        <w:rPr>
          <w:lang w:bidi="ar-EG"/>
        </w:rPr>
        <w:t>/INF/7</w:t>
      </w:r>
      <w:r w:rsidR="00FE339E" w:rsidRPr="00FE339E">
        <w:rPr>
          <w:rFonts w:hint="cs"/>
          <w:rtl/>
        </w:rPr>
        <w:t>.</w:t>
      </w:r>
    </w:p>
    <w:p w:rsidR="006A4C55" w:rsidRPr="00FE339E" w:rsidRDefault="006A4C55" w:rsidP="00FF04BC">
      <w:pPr>
        <w:pStyle w:val="BodyText"/>
        <w:numPr>
          <w:ilvl w:val="0"/>
          <w:numId w:val="9"/>
        </w:numPr>
        <w:spacing w:after="0"/>
        <w:rPr>
          <w:lang w:bidi="ar-EG"/>
        </w:rPr>
      </w:pPr>
      <w:r>
        <w:rPr>
          <w:rFonts w:hint="cs"/>
          <w:rtl/>
        </w:rPr>
        <w:t>مستجدات ال</w:t>
      </w:r>
      <w:r w:rsidRPr="006A4C55">
        <w:rPr>
          <w:rtl/>
        </w:rPr>
        <w:t xml:space="preserve">استعراض </w:t>
      </w:r>
      <w:r>
        <w:rPr>
          <w:rFonts w:hint="cs"/>
          <w:rtl/>
        </w:rPr>
        <w:t>ال</w:t>
      </w:r>
      <w:r w:rsidRPr="006A4C55">
        <w:rPr>
          <w:rtl/>
        </w:rPr>
        <w:t xml:space="preserve">تقني لقضايا رئيسية متصلة بالملكية الفكرية في مشروعات صكوك </w:t>
      </w:r>
      <w:proofErr w:type="spellStart"/>
      <w:r w:rsidRPr="006A4C55">
        <w:rPr>
          <w:rtl/>
        </w:rPr>
        <w:t>الويبو</w:t>
      </w:r>
      <w:proofErr w:type="spellEnd"/>
      <w:r w:rsidRPr="006A4C55">
        <w:rPr>
          <w:rtl/>
        </w:rPr>
        <w:t xml:space="preserve"> بشأن الموارد الوراثية والمعارف التقليدية وأشكال التعبير الثقافي</w:t>
      </w:r>
      <w:r>
        <w:rPr>
          <w:rFonts w:hint="cs"/>
          <w:rtl/>
        </w:rPr>
        <w:t xml:space="preserve"> </w:t>
      </w:r>
      <w:r w:rsidR="006B751D">
        <w:rPr>
          <w:rFonts w:hint="cs"/>
          <w:rtl/>
        </w:rPr>
        <w:t xml:space="preserve">التقليدي </w:t>
      </w:r>
      <w:r>
        <w:rPr>
          <w:rFonts w:hint="cs"/>
          <w:rtl/>
        </w:rPr>
        <w:t xml:space="preserve">في إطار الحقوق </w:t>
      </w:r>
      <w:r w:rsidR="00FF04BC">
        <w:rPr>
          <w:rFonts w:hint="cs"/>
          <w:rtl/>
        </w:rPr>
        <w:t>الإنسانية</w:t>
      </w:r>
      <w:r>
        <w:rPr>
          <w:rFonts w:hint="cs"/>
          <w:rtl/>
        </w:rPr>
        <w:t xml:space="preserve"> للشعوب الأصلية</w:t>
      </w:r>
    </w:p>
    <w:p w:rsidR="006A4C55" w:rsidRDefault="009C4C16" w:rsidP="005A5C77">
      <w:pPr>
        <w:pStyle w:val="BodyText"/>
        <w:ind w:left="991"/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6A4C55" w:rsidRPr="00FE339E">
        <w:rPr>
          <w:rtl/>
        </w:rPr>
        <w:t>الوثيقة</w:t>
      </w:r>
      <w:r w:rsidR="006A4C55" w:rsidRPr="00FE339E">
        <w:rPr>
          <w:rFonts w:hint="cs"/>
          <w:rtl/>
        </w:rPr>
        <w:t xml:space="preserve"> </w:t>
      </w:r>
      <w:r w:rsidR="006A4C55" w:rsidRPr="00FE339E">
        <w:rPr>
          <w:lang w:bidi="ar-EG"/>
        </w:rPr>
        <w:t>WIPO/GRTKF/IC/</w:t>
      </w:r>
      <w:r w:rsidR="005A5C77">
        <w:rPr>
          <w:lang w:bidi="ar-EG"/>
        </w:rPr>
        <w:t>43</w:t>
      </w:r>
      <w:r w:rsidR="006A4C55" w:rsidRPr="00FE339E">
        <w:rPr>
          <w:lang w:bidi="ar-EG"/>
        </w:rPr>
        <w:t>/INF/</w:t>
      </w:r>
      <w:r w:rsidR="00FF04BC">
        <w:rPr>
          <w:lang w:bidi="ar-EG"/>
        </w:rPr>
        <w:t>8</w:t>
      </w:r>
      <w:r w:rsidR="006A4C55" w:rsidRPr="00FE339E">
        <w:rPr>
          <w:rFonts w:hint="cs"/>
          <w:rtl/>
        </w:rPr>
        <w:t>.</w:t>
      </w:r>
    </w:p>
    <w:p w:rsidR="005A5C77" w:rsidRDefault="005A5C77" w:rsidP="005A5C77">
      <w:pPr>
        <w:pStyle w:val="ONUME"/>
        <w:rPr>
          <w:lang w:bidi="ar-EG"/>
        </w:rPr>
      </w:pPr>
      <w:r w:rsidRPr="005A5C77">
        <w:rPr>
          <w:rtl/>
          <w:lang w:bidi="ar-EG"/>
        </w:rPr>
        <w:t>التوصيات الممكن تقديمها إلى الجمعية العامة لعام</w:t>
      </w:r>
      <w:r>
        <w:rPr>
          <w:rFonts w:hint="cs"/>
          <w:rtl/>
          <w:lang w:bidi="ar-EG"/>
        </w:rPr>
        <w:t xml:space="preserve"> 2022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3F" w:rsidRDefault="00AA283F">
      <w:r>
        <w:separator/>
      </w:r>
    </w:p>
  </w:endnote>
  <w:endnote w:type="continuationSeparator" w:id="0">
    <w:p w:rsidR="00AA283F" w:rsidRDefault="00AA283F" w:rsidP="003B38C1">
      <w:r>
        <w:separator/>
      </w:r>
    </w:p>
    <w:p w:rsidR="00AA283F" w:rsidRPr="003B38C1" w:rsidRDefault="00AA28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283F" w:rsidRPr="003B38C1" w:rsidRDefault="00AA28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3F" w:rsidRDefault="00AA283F">
      <w:r>
        <w:separator/>
      </w:r>
    </w:p>
  </w:footnote>
  <w:footnote w:type="continuationSeparator" w:id="0">
    <w:p w:rsidR="00AA283F" w:rsidRDefault="00AA283F" w:rsidP="008B60B2">
      <w:r>
        <w:separator/>
      </w:r>
    </w:p>
    <w:p w:rsidR="00AA283F" w:rsidRPr="00ED77FB" w:rsidRDefault="00AA28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283F" w:rsidRPr="00ED77FB" w:rsidRDefault="00AA28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5E7B89" w:rsidP="00A02F0F">
    <w:pPr>
      <w:bidi w:val="0"/>
      <w:rPr>
        <w:caps/>
      </w:rPr>
    </w:pPr>
    <w:bookmarkStart w:id="6" w:name="Code2"/>
    <w:bookmarkEnd w:id="6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5A5C77">
      <w:rPr>
        <w:caps/>
      </w:rPr>
      <w:t>43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  <w:r w:rsidR="000978FB">
      <w:rPr>
        <w:caps/>
      </w:rPr>
      <w:t xml:space="preserve"> 2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94DD7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043CAA"/>
    <w:rsid w:val="00045944"/>
    <w:rsid w:val="00056816"/>
    <w:rsid w:val="00075432"/>
    <w:rsid w:val="000912CE"/>
    <w:rsid w:val="000968ED"/>
    <w:rsid w:val="000978FB"/>
    <w:rsid w:val="000A3D97"/>
    <w:rsid w:val="000F5E56"/>
    <w:rsid w:val="001362EE"/>
    <w:rsid w:val="001406E1"/>
    <w:rsid w:val="00155D8A"/>
    <w:rsid w:val="00160172"/>
    <w:rsid w:val="001647D5"/>
    <w:rsid w:val="001832A6"/>
    <w:rsid w:val="0019592A"/>
    <w:rsid w:val="001A6C3E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F1FE6"/>
    <w:rsid w:val="002F4E68"/>
    <w:rsid w:val="00303427"/>
    <w:rsid w:val="0031253F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2161C"/>
    <w:rsid w:val="0053057A"/>
    <w:rsid w:val="00556076"/>
    <w:rsid w:val="00560A29"/>
    <w:rsid w:val="005A5C77"/>
    <w:rsid w:val="005C6649"/>
    <w:rsid w:val="005E7B89"/>
    <w:rsid w:val="00605827"/>
    <w:rsid w:val="00646050"/>
    <w:rsid w:val="006713CA"/>
    <w:rsid w:val="00676C5C"/>
    <w:rsid w:val="006A4C55"/>
    <w:rsid w:val="006B2894"/>
    <w:rsid w:val="006B5C12"/>
    <w:rsid w:val="006B751D"/>
    <w:rsid w:val="00720EFD"/>
    <w:rsid w:val="007854AF"/>
    <w:rsid w:val="00786074"/>
    <w:rsid w:val="00793A7C"/>
    <w:rsid w:val="007A398A"/>
    <w:rsid w:val="007C4902"/>
    <w:rsid w:val="007D1613"/>
    <w:rsid w:val="007E4C0E"/>
    <w:rsid w:val="007F2029"/>
    <w:rsid w:val="008A134B"/>
    <w:rsid w:val="008B2CC1"/>
    <w:rsid w:val="008B60B2"/>
    <w:rsid w:val="008E3021"/>
    <w:rsid w:val="0090731E"/>
    <w:rsid w:val="00916EE2"/>
    <w:rsid w:val="00966A22"/>
    <w:rsid w:val="0096722F"/>
    <w:rsid w:val="00980843"/>
    <w:rsid w:val="009B0855"/>
    <w:rsid w:val="009C4C16"/>
    <w:rsid w:val="009E2791"/>
    <w:rsid w:val="009E3F6F"/>
    <w:rsid w:val="009F25BA"/>
    <w:rsid w:val="009F499F"/>
    <w:rsid w:val="00A02F0F"/>
    <w:rsid w:val="00A37342"/>
    <w:rsid w:val="00A42DAF"/>
    <w:rsid w:val="00A45BD8"/>
    <w:rsid w:val="00A869B7"/>
    <w:rsid w:val="00A90F0A"/>
    <w:rsid w:val="00A94DD7"/>
    <w:rsid w:val="00AA283F"/>
    <w:rsid w:val="00AA4217"/>
    <w:rsid w:val="00AC205C"/>
    <w:rsid w:val="00AF0A6B"/>
    <w:rsid w:val="00B05A69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31179"/>
    <w:rsid w:val="00F62E64"/>
    <w:rsid w:val="00F66152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E240B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2277-C4CD-4B50-AF60-75F5981F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WIPO/GRTK/IC/42/1 Prov.</vt:lpstr>
    </vt:vector>
  </TitlesOfParts>
  <Company>WIPO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WIPO/GRTK/IC/42/1 Prov.</dc:title>
  <dc:creator>MERZOUK Fawzi</dc:creator>
  <cp:keywords>FOR OFFICIAL USE ONLY</cp:keywords>
  <cp:lastModifiedBy>ALAKHRAS Basel</cp:lastModifiedBy>
  <cp:revision>8</cp:revision>
  <cp:lastPrinted>2022-05-23T08:46:00Z</cp:lastPrinted>
  <dcterms:created xsi:type="dcterms:W3CDTF">2022-05-23T08:45:00Z</dcterms:created>
  <dcterms:modified xsi:type="dcterms:W3CDTF">2022-05-23T08:46:00Z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